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D70" w:rsidRPr="0010165E"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61FB1" w:rsidRPr="0010165E">
        <w:rPr>
          <w:rFonts w:ascii="Palatino Linotype" w:eastAsia="Times New Roman" w:hAnsi="Palatino Linotype" w:cs="Arial"/>
          <w:color w:val="000000"/>
          <w:sz w:val="24"/>
          <w:szCs w:val="24"/>
          <w:lang w:eastAsia="es-MX"/>
        </w:rPr>
        <w:t>veinticuatro</w:t>
      </w:r>
      <w:r w:rsidRPr="0010165E">
        <w:rPr>
          <w:rFonts w:ascii="Palatino Linotype" w:eastAsia="Times New Roman" w:hAnsi="Palatino Linotype" w:cs="Arial"/>
          <w:color w:val="000000"/>
          <w:sz w:val="24"/>
          <w:szCs w:val="24"/>
          <w:lang w:eastAsia="es-MX"/>
        </w:rPr>
        <w:t xml:space="preserve"> de noviembre de dos mil veintiuno.</w:t>
      </w:r>
    </w:p>
    <w:p w:rsidR="00323D70" w:rsidRPr="0010165E"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p>
    <w:p w:rsidR="00323D70" w:rsidRPr="0010165E" w:rsidRDefault="00323D70" w:rsidP="00323D70">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Pr="0010165E">
        <w:rPr>
          <w:rFonts w:ascii="Palatino Linotype" w:hAnsi="Palatino Linotype" w:cs="Arial"/>
          <w:sz w:val="24"/>
          <w:szCs w:val="24"/>
        </w:rPr>
        <w:t xml:space="preserve"> el expediente electrónico formado con motivo del recurso de revisión con número </w:t>
      </w:r>
      <w:r w:rsidRPr="0010165E">
        <w:rPr>
          <w:rFonts w:ascii="Palatino Linotype" w:hAnsi="Palatino Linotype" w:cs="Arial"/>
          <w:b/>
          <w:bCs/>
          <w:sz w:val="24"/>
          <w:szCs w:val="24"/>
          <w:lang w:eastAsia="es-MX"/>
        </w:rPr>
        <w:t>05100/INFOEM/IP/RR/2021</w:t>
      </w:r>
      <w:r w:rsidRPr="0010165E">
        <w:rPr>
          <w:rFonts w:ascii="Palatino Linotype" w:hAnsi="Palatino Linotype" w:cs="Arial"/>
          <w:sz w:val="24"/>
          <w:szCs w:val="24"/>
        </w:rPr>
        <w:t xml:space="preserve">, promovido por </w:t>
      </w:r>
      <w:proofErr w:type="spellStart"/>
      <w:r w:rsidR="00D50A16">
        <w:rPr>
          <w:rFonts w:ascii="Palatino Linotype" w:hAnsi="Palatino Linotype" w:cs="Arial"/>
          <w:b/>
          <w:sz w:val="24"/>
          <w:szCs w:val="24"/>
        </w:rPr>
        <w:t>xxxxxxxxxxxxxxxxxxxxxx</w:t>
      </w:r>
      <w:proofErr w:type="spellEnd"/>
      <w:r w:rsidRPr="0010165E">
        <w:rPr>
          <w:rFonts w:ascii="Palatino Linotype" w:hAnsi="Palatino Linotype" w:cs="Arial"/>
          <w:sz w:val="24"/>
          <w:szCs w:val="24"/>
        </w:rPr>
        <w:t xml:space="preserve">, quien en lo sucesivo y para efectos prácticos se le denominara como el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contra de la falta de respuesta del </w:t>
      </w:r>
      <w:r w:rsidRPr="0010165E">
        <w:rPr>
          <w:rFonts w:ascii="Palatino Linotype" w:hAnsi="Palatino Linotype" w:cs="Arial"/>
          <w:b/>
          <w:sz w:val="24"/>
          <w:szCs w:val="24"/>
        </w:rPr>
        <w:t xml:space="preserve">Ayuntamiento de Naucalpan de Juárez,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el Sujeto Obligado, </w:t>
      </w:r>
      <w:r w:rsidRPr="0010165E">
        <w:rPr>
          <w:rFonts w:ascii="Palatino Linotype" w:hAnsi="Palatino Linotype" w:cs="Arial"/>
          <w:sz w:val="24"/>
          <w:szCs w:val="24"/>
        </w:rPr>
        <w:t>se procede a dictar la presente resolución.</w:t>
      </w:r>
    </w:p>
    <w:p w:rsidR="00323D70" w:rsidRPr="0010165E" w:rsidRDefault="00323D70" w:rsidP="00323D70">
      <w:pPr>
        <w:tabs>
          <w:tab w:val="left" w:pos="6960"/>
        </w:tabs>
        <w:spacing w:after="0" w:line="360" w:lineRule="auto"/>
        <w:jc w:val="both"/>
        <w:rPr>
          <w:rFonts w:ascii="Palatino Linotype" w:hAnsi="Palatino Linotype" w:cs="Arial"/>
          <w:sz w:val="24"/>
          <w:szCs w:val="24"/>
        </w:rPr>
      </w:pPr>
    </w:p>
    <w:p w:rsidR="00323D70" w:rsidRPr="0010165E" w:rsidRDefault="00323D70" w:rsidP="00323D70">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rsidR="00323D70" w:rsidRPr="0010165E" w:rsidRDefault="00323D70" w:rsidP="00323D70">
      <w:pPr>
        <w:spacing w:after="0" w:line="360" w:lineRule="auto"/>
        <w:rPr>
          <w:rFonts w:ascii="Palatino Linotype" w:hAnsi="Palatino Linotype" w:cs="Arial"/>
          <w:b/>
          <w:sz w:val="24"/>
          <w:szCs w:val="24"/>
        </w:rPr>
      </w:pPr>
    </w:p>
    <w:p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Con fecha trece de septiembre de dos mil veintiuno</w:t>
      </w:r>
      <w:r w:rsidRPr="0010165E">
        <w:rPr>
          <w:rStyle w:val="Refdenotaalpie"/>
          <w:rFonts w:ascii="Palatino Linotype" w:hAnsi="Palatino Linotype" w:cs="Arial"/>
          <w:sz w:val="24"/>
          <w:szCs w:val="24"/>
        </w:rPr>
        <w:footnoteReference w:id="1"/>
      </w:r>
      <w:r w:rsidRPr="0010165E">
        <w:rPr>
          <w:rFonts w:ascii="Palatino Linotype" w:hAnsi="Palatino Linotype" w:cs="Arial"/>
          <w:sz w:val="24"/>
          <w:szCs w:val="24"/>
        </w:rPr>
        <w:t>, 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solicitud de acceso a la información pública, registrada bajo el número de expediente</w:t>
      </w:r>
      <w:r w:rsidRPr="0010165E">
        <w:rPr>
          <w:rFonts w:ascii="Palatino Linotype" w:hAnsi="Palatino Linotype" w:cs="Arial"/>
          <w:b/>
          <w:sz w:val="24"/>
          <w:szCs w:val="24"/>
        </w:rPr>
        <w:t xml:space="preserve"> 00680/NAUCALPA/IP/2021</w:t>
      </w:r>
      <w:r w:rsidRPr="0010165E">
        <w:rPr>
          <w:rFonts w:ascii="Palatino Linotype" w:hAnsi="Palatino Linotype" w:cs="Arial"/>
          <w:sz w:val="24"/>
          <w:szCs w:val="24"/>
          <w:lang w:eastAsia="es-MX"/>
        </w:rPr>
        <w:t>,</w:t>
      </w:r>
      <w:r w:rsidRPr="0010165E">
        <w:rPr>
          <w:rFonts w:ascii="Palatino Linotype" w:hAnsi="Palatino Linotype" w:cs="Arial"/>
          <w:b/>
          <w:sz w:val="24"/>
          <w:szCs w:val="24"/>
          <w:lang w:eastAsia="es-MX"/>
        </w:rPr>
        <w:t xml:space="preserve"> </w:t>
      </w:r>
      <w:r w:rsidRPr="0010165E">
        <w:rPr>
          <w:rFonts w:ascii="Palatino Linotype" w:hAnsi="Palatino Linotype" w:cs="Arial"/>
          <w:sz w:val="24"/>
          <w:szCs w:val="24"/>
        </w:rPr>
        <w:t>mediante la cual solicitó información en el tenor siguiente:</w:t>
      </w:r>
    </w:p>
    <w:p w:rsidR="00323D70" w:rsidRPr="0010165E" w:rsidRDefault="00323D70" w:rsidP="00323D7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23D70" w:rsidRPr="0010165E" w:rsidRDefault="00323D70" w:rsidP="00323D7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10165E">
        <w:rPr>
          <w:rFonts w:ascii="Palatino Linotype" w:eastAsia="Times New Roman" w:hAnsi="Palatino Linotype" w:cs="Times New Roman"/>
          <w:i/>
          <w:szCs w:val="24"/>
          <w:lang w:val="es-ES_tradnl" w:eastAsia="es-ES"/>
        </w:rPr>
        <w:t xml:space="preserve">“1. Se solicita el Número de trámites en curso o concluidos, o bien las licencias de construcción y/o ampliación de obra existente y/o de modificación de obra existente y/o proyecto autorizado respecto del inmueble identificado como Manzana </w:t>
      </w:r>
      <w:r w:rsidR="00D50A16">
        <w:rPr>
          <w:rFonts w:ascii="Palatino Linotype" w:eastAsia="Times New Roman" w:hAnsi="Palatino Linotype" w:cs="Times New Roman"/>
          <w:i/>
          <w:szCs w:val="24"/>
          <w:lang w:val="es-ES_tradnl" w:eastAsia="es-ES"/>
        </w:rPr>
        <w:t>x</w:t>
      </w:r>
      <w:r w:rsidRPr="0010165E">
        <w:rPr>
          <w:rFonts w:ascii="Palatino Linotype" w:eastAsia="Times New Roman" w:hAnsi="Palatino Linotype" w:cs="Times New Roman"/>
          <w:i/>
          <w:szCs w:val="24"/>
          <w:lang w:val="es-ES_tradnl" w:eastAsia="es-ES"/>
        </w:rPr>
        <w:t xml:space="preserve">, Lote </w:t>
      </w:r>
      <w:r w:rsidR="00D50A16">
        <w:rPr>
          <w:rFonts w:ascii="Palatino Linotype" w:eastAsia="Times New Roman" w:hAnsi="Palatino Linotype" w:cs="Times New Roman"/>
          <w:i/>
          <w:szCs w:val="24"/>
          <w:lang w:val="es-ES_tradnl" w:eastAsia="es-ES"/>
        </w:rPr>
        <w:t>x</w:t>
      </w:r>
      <w:r w:rsidRPr="0010165E">
        <w:rPr>
          <w:rFonts w:ascii="Palatino Linotype" w:eastAsia="Times New Roman" w:hAnsi="Palatino Linotype" w:cs="Times New Roman"/>
          <w:i/>
          <w:szCs w:val="24"/>
          <w:lang w:val="es-ES_tradnl" w:eastAsia="es-ES"/>
        </w:rPr>
        <w:t xml:space="preserve">, del fraccionamiento </w:t>
      </w:r>
      <w:proofErr w:type="spellStart"/>
      <w:r w:rsidR="00D50A16">
        <w:rPr>
          <w:rFonts w:ascii="Palatino Linotype" w:eastAsia="Times New Roman" w:hAnsi="Palatino Linotype" w:cs="Times New Roman"/>
          <w:i/>
          <w:szCs w:val="24"/>
          <w:lang w:val="es-ES_tradnl" w:eastAsia="es-ES"/>
        </w:rPr>
        <w:t>xxxxxxxxxxxxxxxx</w:t>
      </w:r>
      <w:proofErr w:type="spellEnd"/>
      <w:r w:rsidRPr="0010165E">
        <w:rPr>
          <w:rFonts w:ascii="Palatino Linotype" w:eastAsia="Times New Roman" w:hAnsi="Palatino Linotype" w:cs="Times New Roman"/>
          <w:i/>
          <w:szCs w:val="24"/>
          <w:lang w:val="es-ES_tradnl" w:eastAsia="es-ES"/>
        </w:rPr>
        <w:t xml:space="preserve">, Naucalpan de Juárez, C.P. </w:t>
      </w:r>
      <w:proofErr w:type="spellStart"/>
      <w:r w:rsidR="00D50A16">
        <w:rPr>
          <w:rFonts w:ascii="Palatino Linotype" w:eastAsia="Times New Roman" w:hAnsi="Palatino Linotype" w:cs="Times New Roman"/>
          <w:i/>
          <w:szCs w:val="24"/>
          <w:lang w:val="es-ES_tradnl" w:eastAsia="es-ES"/>
        </w:rPr>
        <w:t>xxxxxx</w:t>
      </w:r>
      <w:proofErr w:type="spellEnd"/>
      <w:r w:rsidRPr="0010165E">
        <w:rPr>
          <w:rFonts w:ascii="Palatino Linotype" w:eastAsia="Times New Roman" w:hAnsi="Palatino Linotype" w:cs="Times New Roman"/>
          <w:i/>
          <w:szCs w:val="24"/>
          <w:lang w:val="es-ES_tradnl" w:eastAsia="es-ES"/>
        </w:rPr>
        <w:t xml:space="preserve">, vía pública denominada </w:t>
      </w:r>
      <w:proofErr w:type="spellStart"/>
      <w:r w:rsidR="00D50A16">
        <w:rPr>
          <w:rFonts w:ascii="Palatino Linotype" w:eastAsia="Times New Roman" w:hAnsi="Palatino Linotype" w:cs="Times New Roman"/>
          <w:i/>
          <w:szCs w:val="24"/>
          <w:lang w:val="es-ES_tradnl" w:eastAsia="es-ES"/>
        </w:rPr>
        <w:t>xxxxxxxxxxxxxxxxxxxxx</w:t>
      </w:r>
      <w:proofErr w:type="spellEnd"/>
      <w:r w:rsidRPr="0010165E">
        <w:rPr>
          <w:rFonts w:ascii="Palatino Linotype" w:eastAsia="Times New Roman" w:hAnsi="Palatino Linotype" w:cs="Times New Roman"/>
          <w:i/>
          <w:szCs w:val="24"/>
          <w:lang w:val="es-ES_tradnl" w:eastAsia="es-ES"/>
        </w:rPr>
        <w:t>, y también conocido como “</w:t>
      </w:r>
      <w:proofErr w:type="spellStart"/>
      <w:r w:rsidR="00D50A16">
        <w:rPr>
          <w:rFonts w:ascii="Palatino Linotype" w:eastAsia="Times New Roman" w:hAnsi="Palatino Linotype" w:cs="Times New Roman"/>
          <w:i/>
          <w:szCs w:val="24"/>
          <w:lang w:val="es-ES_tradnl" w:eastAsia="es-ES"/>
        </w:rPr>
        <w:t>xxxxxxx</w:t>
      </w:r>
      <w:proofErr w:type="spellEnd"/>
      <w:r w:rsidRPr="0010165E">
        <w:rPr>
          <w:rFonts w:ascii="Palatino Linotype" w:eastAsia="Times New Roman" w:hAnsi="Palatino Linotype" w:cs="Times New Roman"/>
          <w:i/>
          <w:szCs w:val="24"/>
          <w:lang w:val="es-ES_tradnl" w:eastAsia="es-ES"/>
        </w:rPr>
        <w:t xml:space="preserve">”, en términos </w:t>
      </w:r>
      <w:r w:rsidRPr="0010165E">
        <w:rPr>
          <w:rFonts w:ascii="Palatino Linotype" w:eastAsia="Times New Roman" w:hAnsi="Palatino Linotype" w:cs="Times New Roman"/>
          <w:i/>
          <w:szCs w:val="24"/>
          <w:lang w:val="es-ES_tradnl" w:eastAsia="es-ES"/>
        </w:rPr>
        <w:lastRenderedPageBreak/>
        <w:t xml:space="preserve">de lo dispuesto por los artículos 18.2, 18.20, 18.21 F. III inciso A), 18.23, 18.25, 18.26, 18.27 y 18.28 del Libro Décimo Octavo, denominado “De las construcciones” del Código Administrativo del Estado de México ; 88, 89 F. II y III, 90, 91, 92 del Reglamento del Ordenamiento Territorial de los Asentamientos Humanos y Desarrollo Urbano del Municipio de Naucalpan de Juárez , y demás disposiciones legales que correspondan, otorgadas durante los ejercicios fiscales 2018, 2019, 2020 y 2021 en favor de las personas físicas y morales siguientes: 1. “ECUS S.A. DE C.V.” 2. “INMOBILIARIA SJ CO. S.A. DE C.V.” 3. </w:t>
      </w:r>
      <w:proofErr w:type="spellStart"/>
      <w:r w:rsidR="00ED6A74">
        <w:rPr>
          <w:rFonts w:ascii="Palatino Linotype" w:eastAsia="Times New Roman" w:hAnsi="Palatino Linotype" w:cs="Times New Roman"/>
          <w:i/>
          <w:szCs w:val="24"/>
          <w:lang w:val="es-ES_tradnl" w:eastAsia="es-ES"/>
        </w:rPr>
        <w:t>xxxxxxxxxxxxxxxxxxxxx</w:t>
      </w:r>
      <w:proofErr w:type="spellEnd"/>
      <w:r w:rsidRPr="0010165E">
        <w:rPr>
          <w:rFonts w:ascii="Palatino Linotype" w:eastAsia="Times New Roman" w:hAnsi="Palatino Linotype" w:cs="Times New Roman"/>
          <w:i/>
          <w:szCs w:val="24"/>
          <w:lang w:val="es-ES_tradnl" w:eastAsia="es-ES"/>
        </w:rPr>
        <w:t xml:space="preserve">, y 4. </w:t>
      </w:r>
      <w:r w:rsidR="00ED6A74">
        <w:rPr>
          <w:rFonts w:ascii="Palatino Linotype" w:eastAsia="Times New Roman" w:hAnsi="Palatino Linotype" w:cs="Times New Roman"/>
          <w:i/>
          <w:szCs w:val="24"/>
          <w:lang w:val="es-ES_tradnl" w:eastAsia="es-ES"/>
        </w:rPr>
        <w:t>xxxxxxxxxxxxxxxxxxxxxxxxxxxxxxx</w:t>
      </w:r>
      <w:bookmarkStart w:id="0" w:name="_GoBack"/>
      <w:bookmarkEnd w:id="0"/>
      <w:r w:rsidRPr="0010165E">
        <w:rPr>
          <w:rFonts w:ascii="Palatino Linotype" w:eastAsia="Times New Roman" w:hAnsi="Palatino Linotype" w:cs="Times New Roman"/>
          <w:i/>
          <w:szCs w:val="24"/>
          <w:lang w:val="es-ES_tradnl" w:eastAsia="es-ES"/>
        </w:rPr>
        <w:t>. 2. El número de licencias de construcción y/o ampliación de obra existente y/o de modificación de obra existente y/o proyecto autorizados que han sido otorgados o se encuentran en trámite, así como el nombre de sus titulares beneficiarios o solicitantes, expedidas durante los ejercicios fiscales 2019, 2020 y 2021. 3. El documento que informe el uso de suelo vigente en el predio denominado "</w:t>
      </w:r>
      <w:proofErr w:type="spellStart"/>
      <w:r w:rsidR="00674F5E">
        <w:rPr>
          <w:rFonts w:ascii="Palatino Linotype" w:eastAsia="Times New Roman" w:hAnsi="Palatino Linotype" w:cs="Times New Roman"/>
          <w:i/>
          <w:szCs w:val="24"/>
          <w:lang w:val="es-ES_tradnl" w:eastAsia="es-ES"/>
        </w:rPr>
        <w:t>xxxxxxxxxx</w:t>
      </w:r>
      <w:proofErr w:type="spellEnd"/>
      <w:r w:rsidRPr="0010165E">
        <w:rPr>
          <w:rFonts w:ascii="Palatino Linotype" w:eastAsia="Times New Roman" w:hAnsi="Palatino Linotype" w:cs="Times New Roman"/>
          <w:i/>
          <w:szCs w:val="24"/>
          <w:lang w:val="es-ES_tradnl" w:eastAsia="es-ES"/>
        </w:rPr>
        <w:t>", ubicado en Naucalpan de Juárez, y que como referencia fue subdividido, existiendo en el mismo el fraccionamiento "</w:t>
      </w:r>
      <w:proofErr w:type="spellStart"/>
      <w:r w:rsidR="00674F5E">
        <w:rPr>
          <w:rFonts w:ascii="Palatino Linotype" w:eastAsia="Times New Roman" w:hAnsi="Palatino Linotype" w:cs="Times New Roman"/>
          <w:i/>
          <w:szCs w:val="24"/>
          <w:lang w:val="es-ES_tradnl" w:eastAsia="es-ES"/>
        </w:rPr>
        <w:t>xxxxxxxxxxx</w:t>
      </w:r>
      <w:proofErr w:type="spellEnd"/>
      <w:r w:rsidRPr="0010165E">
        <w:rPr>
          <w:rFonts w:ascii="Palatino Linotype" w:eastAsia="Times New Roman" w:hAnsi="Palatino Linotype" w:cs="Times New Roman"/>
          <w:i/>
          <w:szCs w:val="24"/>
          <w:lang w:val="es-ES_tradnl" w:eastAsia="es-ES"/>
        </w:rPr>
        <w:t xml:space="preserve"> </w:t>
      </w:r>
      <w:proofErr w:type="spellStart"/>
      <w:r w:rsidR="00674F5E">
        <w:rPr>
          <w:rFonts w:ascii="Palatino Linotype" w:eastAsia="Times New Roman" w:hAnsi="Palatino Linotype" w:cs="Times New Roman"/>
          <w:i/>
          <w:szCs w:val="24"/>
          <w:lang w:val="es-ES_tradnl" w:eastAsia="es-ES"/>
        </w:rPr>
        <w:t>xxxxxxxxxxx</w:t>
      </w:r>
      <w:proofErr w:type="spellEnd"/>
      <w:r w:rsidRPr="0010165E">
        <w:rPr>
          <w:rFonts w:ascii="Palatino Linotype" w:eastAsia="Times New Roman" w:hAnsi="Palatino Linotype" w:cs="Times New Roman"/>
          <w:i/>
          <w:szCs w:val="24"/>
          <w:lang w:val="es-ES_tradnl" w:eastAsia="es-ES"/>
        </w:rPr>
        <w:t>".”</w:t>
      </w:r>
    </w:p>
    <w:p w:rsidR="00323D70" w:rsidRPr="0010165E" w:rsidRDefault="00323D70" w:rsidP="00323D7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23D70" w:rsidRPr="0010165E" w:rsidRDefault="00323D70" w:rsidP="00323D70">
      <w:pPr>
        <w:tabs>
          <w:tab w:val="left" w:pos="5647"/>
        </w:tabs>
        <w:spacing w:after="0" w:line="360" w:lineRule="auto"/>
        <w:ind w:right="850"/>
        <w:jc w:val="both"/>
        <w:rPr>
          <w:rFonts w:ascii="Palatino Linotype" w:hAnsi="Palatino Linotype"/>
          <w:b/>
          <w:i/>
          <w:color w:val="000000"/>
          <w:sz w:val="24"/>
          <w:szCs w:val="24"/>
        </w:rPr>
      </w:pPr>
      <w:r w:rsidRPr="0010165E">
        <w:rPr>
          <w:rFonts w:ascii="Palatino Linotype" w:eastAsia="Times New Roman" w:hAnsi="Palatino Linotype" w:cs="Times New Roman"/>
          <w:sz w:val="24"/>
          <w:szCs w:val="24"/>
          <w:lang w:val="es-ES_tradnl" w:eastAsia="es-ES"/>
        </w:rPr>
        <w:t xml:space="preserve">Modalidad de entrega: </w:t>
      </w:r>
      <w:r w:rsidRPr="0010165E">
        <w:rPr>
          <w:rFonts w:ascii="Palatino Linotype" w:hAnsi="Palatino Linotype"/>
          <w:b/>
          <w:i/>
          <w:color w:val="000000"/>
          <w:sz w:val="24"/>
          <w:szCs w:val="24"/>
        </w:rPr>
        <w:t>A través del SAIMEX</w:t>
      </w:r>
    </w:p>
    <w:p w:rsidR="00323D70" w:rsidRPr="0010165E" w:rsidRDefault="00323D70" w:rsidP="00323D70">
      <w:pPr>
        <w:tabs>
          <w:tab w:val="left" w:pos="5647"/>
        </w:tabs>
        <w:spacing w:after="0" w:line="360" w:lineRule="auto"/>
        <w:ind w:right="850"/>
        <w:jc w:val="both"/>
        <w:rPr>
          <w:rFonts w:ascii="Palatino Linotype" w:hAnsi="Palatino Linotype"/>
          <w:color w:val="000000"/>
          <w:sz w:val="24"/>
          <w:szCs w:val="24"/>
        </w:rPr>
      </w:pPr>
    </w:p>
    <w:p w:rsidR="00190696" w:rsidRPr="0010165E" w:rsidRDefault="00190696" w:rsidP="00323D70">
      <w:pPr>
        <w:tabs>
          <w:tab w:val="left" w:pos="5647"/>
        </w:tabs>
        <w:spacing w:after="0" w:line="360" w:lineRule="auto"/>
        <w:ind w:right="850"/>
        <w:jc w:val="both"/>
        <w:rPr>
          <w:rFonts w:ascii="Palatino Linotype" w:hAnsi="Palatino Linotype"/>
          <w:color w:val="000000"/>
          <w:sz w:val="24"/>
          <w:szCs w:val="24"/>
        </w:rPr>
      </w:pPr>
    </w:p>
    <w:p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Una vez transcurrido el plazo para dar cumplimiento a la solicitud de información, con base en las constancias contenidas en el expediente virtual del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aperturado con motivo del ingreso de la solicitud de información</w:t>
      </w:r>
      <w:r w:rsidRPr="0010165E">
        <w:rPr>
          <w:rFonts w:ascii="Palatino Linotype" w:hAnsi="Palatino Linotype" w:cs="Arial"/>
          <w:b/>
          <w:sz w:val="24"/>
          <w:szCs w:val="24"/>
        </w:rPr>
        <w:t>,</w:t>
      </w:r>
      <w:r w:rsidRPr="0010165E">
        <w:rPr>
          <w:rFonts w:ascii="Palatino Linotype" w:hAnsi="Palatino Linotype" w:cs="Arial"/>
          <w:sz w:val="24"/>
          <w:szCs w:val="24"/>
        </w:rPr>
        <w:t xml:space="preserve"> se aprecia que el</w:t>
      </w:r>
      <w:r w:rsidRPr="0010165E">
        <w:rPr>
          <w:rFonts w:ascii="Palatino Linotype" w:hAnsi="Palatino Linotype" w:cs="Arial"/>
          <w:b/>
          <w:sz w:val="24"/>
          <w:szCs w:val="24"/>
        </w:rPr>
        <w:t xml:space="preserve"> Sujeto Obligado</w:t>
      </w:r>
      <w:r w:rsidRPr="0010165E">
        <w:rPr>
          <w:rFonts w:ascii="Palatino Linotype" w:hAnsi="Palatino Linotype" w:cs="Arial"/>
          <w:sz w:val="24"/>
          <w:szCs w:val="24"/>
        </w:rPr>
        <w:t xml:space="preserve"> no dio contestación, como se muestra a continuación:</w:t>
      </w:r>
    </w:p>
    <w:p w:rsidR="00323D70" w:rsidRPr="0010165E" w:rsidRDefault="00323D70" w:rsidP="00323D70">
      <w:pPr>
        <w:spacing w:after="0" w:line="360" w:lineRule="auto"/>
        <w:jc w:val="both"/>
        <w:rPr>
          <w:rFonts w:ascii="Palatino Linotype" w:hAnsi="Palatino Linotype" w:cs="Arial"/>
          <w:sz w:val="24"/>
          <w:szCs w:val="24"/>
        </w:rPr>
      </w:pPr>
    </w:p>
    <w:p w:rsidR="00323D70" w:rsidRPr="0010165E" w:rsidRDefault="00323D70" w:rsidP="00323D70">
      <w:pPr>
        <w:spacing w:after="0" w:line="360" w:lineRule="auto"/>
        <w:jc w:val="center"/>
        <w:rPr>
          <w:rFonts w:ascii="Palatino Linotype" w:eastAsia="Calibri" w:hAnsi="Palatino Linotype" w:cs="Arial"/>
          <w:noProof/>
          <w:sz w:val="24"/>
          <w:szCs w:val="24"/>
          <w:lang w:eastAsia="es-MX"/>
        </w:rPr>
      </w:pPr>
      <w:r w:rsidRPr="0010165E">
        <w:rPr>
          <w:rFonts w:ascii="Palatino Linotype" w:eastAsia="Calibri" w:hAnsi="Palatino Linotype" w:cs="Arial"/>
          <w:noProof/>
          <w:sz w:val="24"/>
          <w:szCs w:val="24"/>
          <w:lang w:eastAsia="es-MX"/>
        </w:rPr>
        <w:drawing>
          <wp:inline distT="0" distB="0" distL="0" distR="0">
            <wp:extent cx="5125165" cy="2048161"/>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7">
                      <a:extLst>
                        <a:ext uri="{28A0092B-C50C-407E-A947-70E740481C1C}">
                          <a14:useLocalDpi xmlns:a14="http://schemas.microsoft.com/office/drawing/2010/main" val="0"/>
                        </a:ext>
                      </a:extLst>
                    </a:blip>
                    <a:stretch>
                      <a:fillRect/>
                    </a:stretch>
                  </pic:blipFill>
                  <pic:spPr>
                    <a:xfrm>
                      <a:off x="0" y="0"/>
                      <a:ext cx="5125165" cy="2048161"/>
                    </a:xfrm>
                    <a:prstGeom prst="rect">
                      <a:avLst/>
                    </a:prstGeom>
                  </pic:spPr>
                </pic:pic>
              </a:graphicData>
            </a:graphic>
          </wp:inline>
        </w:drawing>
      </w:r>
    </w:p>
    <w:p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lastRenderedPageBreak/>
        <w:t xml:space="preserve">TERCERO. </w:t>
      </w:r>
      <w:r w:rsidRPr="0010165E">
        <w:rPr>
          <w:rFonts w:ascii="Palatino Linotype" w:hAnsi="Palatino Linotype" w:cs="Arial"/>
          <w:sz w:val="24"/>
          <w:szCs w:val="24"/>
        </w:rPr>
        <w:t xml:space="preserve">Inconforme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quince de octubre de dos mil veintiuno, interpuso recurso de revisión, que fue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r w:rsidRPr="0010165E">
        <w:rPr>
          <w:rFonts w:ascii="Palatino Linotype" w:hAnsi="Palatino Linotype" w:cs="Arial"/>
          <w:b/>
          <w:bCs/>
          <w:sz w:val="24"/>
          <w:szCs w:val="24"/>
          <w:lang w:eastAsia="es-MX"/>
        </w:rPr>
        <w:t>05100/INFOEM/IP/RR/2021</w:t>
      </w:r>
      <w:r w:rsidRPr="0010165E">
        <w:rPr>
          <w:rFonts w:ascii="Palatino Linotype" w:hAnsi="Palatino Linotype" w:cs="Arial"/>
          <w:sz w:val="24"/>
          <w:szCs w:val="24"/>
        </w:rPr>
        <w:t>, aduciendo como acto impugnado y razones o motivos de inconformidad, los mismos, por lo que en obvio de repeticiones innecesarias, se insertan una sola ocasión:</w:t>
      </w:r>
    </w:p>
    <w:p w:rsidR="00323D70" w:rsidRPr="0010165E" w:rsidRDefault="00323D70" w:rsidP="00323D70">
      <w:pPr>
        <w:spacing w:after="0" w:line="360" w:lineRule="auto"/>
        <w:jc w:val="both"/>
        <w:rPr>
          <w:rFonts w:ascii="Palatino Linotype" w:hAnsi="Palatino Linotype" w:cs="Arial"/>
          <w:b/>
          <w:sz w:val="24"/>
          <w:szCs w:val="24"/>
        </w:rPr>
      </w:pPr>
    </w:p>
    <w:p w:rsidR="00323D70" w:rsidRPr="0010165E" w:rsidRDefault="00323D70" w:rsidP="00323D70">
      <w:pPr>
        <w:pStyle w:val="Prrafodelista"/>
        <w:spacing w:line="360" w:lineRule="auto"/>
        <w:ind w:left="0"/>
        <w:jc w:val="both"/>
        <w:rPr>
          <w:rFonts w:ascii="Palatino Linotype" w:hAnsi="Palatino Linotype" w:cs="Arial"/>
          <w:b/>
        </w:rPr>
      </w:pPr>
      <w:r w:rsidRPr="0010165E">
        <w:rPr>
          <w:rFonts w:ascii="Palatino Linotype" w:hAnsi="Palatino Linotype" w:cs="Arial"/>
          <w:b/>
        </w:rPr>
        <w:t>Acto Impugnado y razones o motivos de inconformidad:</w:t>
      </w:r>
    </w:p>
    <w:p w:rsidR="00323D70" w:rsidRPr="0010165E" w:rsidRDefault="00323D70" w:rsidP="00323D70">
      <w:pPr>
        <w:pStyle w:val="Prrafodelista"/>
        <w:spacing w:line="360" w:lineRule="auto"/>
        <w:ind w:left="0"/>
        <w:jc w:val="both"/>
        <w:rPr>
          <w:rFonts w:ascii="Palatino Linotype" w:hAnsi="Palatino Linotype" w:cs="Arial"/>
          <w:b/>
        </w:rPr>
      </w:pPr>
    </w:p>
    <w:p w:rsidR="00323D70" w:rsidRPr="0010165E" w:rsidRDefault="00323D70" w:rsidP="00323D70">
      <w:pPr>
        <w:spacing w:after="0" w:line="240" w:lineRule="auto"/>
        <w:ind w:left="567" w:right="567"/>
        <w:jc w:val="both"/>
        <w:rPr>
          <w:rFonts w:ascii="Palatino Linotype" w:hAnsi="Palatino Linotype"/>
          <w:i/>
          <w:color w:val="000000"/>
        </w:rPr>
      </w:pPr>
      <w:r w:rsidRPr="0010165E">
        <w:rPr>
          <w:rFonts w:ascii="Palatino Linotype" w:hAnsi="Palatino Linotype" w:cs="Arial"/>
          <w:i/>
        </w:rPr>
        <w:t>“</w:t>
      </w:r>
      <w:r w:rsidRPr="0010165E">
        <w:rPr>
          <w:rFonts w:ascii="Palatino Linotype" w:hAnsi="Palatino Linotype"/>
          <w:i/>
          <w:color w:val="000000"/>
        </w:rPr>
        <w:t>La omisión del sujeto obligado "Ayuntamiento de Naucalpan de Juárez", en dar respuesta dentro del plazo previsto en ley a la solicitud de información 00680/NAUCALPA/IP/2021, formulada por el suscrito.” (</w:t>
      </w:r>
      <w:proofErr w:type="gramStart"/>
      <w:r w:rsidRPr="0010165E">
        <w:rPr>
          <w:rFonts w:ascii="Palatino Linotype" w:hAnsi="Palatino Linotype"/>
          <w:i/>
          <w:color w:val="000000"/>
        </w:rPr>
        <w:t>sic</w:t>
      </w:r>
      <w:proofErr w:type="gramEnd"/>
      <w:r w:rsidRPr="0010165E">
        <w:rPr>
          <w:rFonts w:ascii="Palatino Linotype" w:hAnsi="Palatino Linotype"/>
          <w:i/>
          <w:color w:val="000000"/>
        </w:rPr>
        <w:t>)</w:t>
      </w:r>
    </w:p>
    <w:p w:rsidR="00323D70" w:rsidRPr="0010165E" w:rsidRDefault="00323D70" w:rsidP="00323D70">
      <w:pPr>
        <w:spacing w:after="0" w:line="360" w:lineRule="auto"/>
        <w:jc w:val="both"/>
        <w:rPr>
          <w:rFonts w:ascii="Palatino Linotype" w:hAnsi="Palatino Linotype" w:cs="Arial"/>
          <w:sz w:val="24"/>
          <w:szCs w:val="24"/>
        </w:rPr>
      </w:pPr>
    </w:p>
    <w:p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hace constar que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al momento de interponer recurso de revisión, adjunto el archivo electrónico denominado “FPE, </w:t>
      </w:r>
      <w:proofErr w:type="spellStart"/>
      <w:r w:rsidR="00674F5E">
        <w:rPr>
          <w:rFonts w:ascii="Palatino Linotype" w:hAnsi="Palatino Linotype" w:cs="Arial"/>
          <w:sz w:val="24"/>
          <w:szCs w:val="24"/>
        </w:rPr>
        <w:t>xxxxxxxxx</w:t>
      </w:r>
      <w:proofErr w:type="spellEnd"/>
      <w:r w:rsidRPr="0010165E">
        <w:rPr>
          <w:rFonts w:ascii="Palatino Linotype" w:hAnsi="Palatino Linotype" w:cs="Arial"/>
          <w:sz w:val="24"/>
          <w:szCs w:val="24"/>
        </w:rPr>
        <w:t xml:space="preserve">, SDI SAIMEX.pdf”, consistente en el acuse de la solicitud de información </w:t>
      </w:r>
      <w:r w:rsidRPr="0010165E">
        <w:rPr>
          <w:rFonts w:ascii="Palatino Linotype" w:hAnsi="Palatino Linotype" w:cs="Arial"/>
          <w:b/>
          <w:sz w:val="24"/>
          <w:szCs w:val="24"/>
        </w:rPr>
        <w:t>00680/NAUCALPA/IP/2021.</w:t>
      </w:r>
    </w:p>
    <w:p w:rsidR="00323D70" w:rsidRPr="0010165E" w:rsidRDefault="00323D70" w:rsidP="00323D70">
      <w:pPr>
        <w:spacing w:after="0" w:line="360" w:lineRule="auto"/>
        <w:jc w:val="both"/>
        <w:rPr>
          <w:rFonts w:ascii="Palatino Linotype" w:hAnsi="Palatino Linotype" w:cs="Arial"/>
          <w:sz w:val="24"/>
          <w:szCs w:val="24"/>
        </w:rPr>
      </w:pPr>
    </w:p>
    <w:p w:rsidR="00190696" w:rsidRPr="0010165E" w:rsidRDefault="00190696" w:rsidP="00323D70">
      <w:pPr>
        <w:spacing w:after="0" w:line="360" w:lineRule="auto"/>
        <w:jc w:val="both"/>
        <w:rPr>
          <w:rFonts w:ascii="Palatino Linotype" w:hAnsi="Palatino Linotype" w:cs="Arial"/>
          <w:sz w:val="24"/>
          <w:szCs w:val="24"/>
        </w:rPr>
      </w:pPr>
    </w:p>
    <w:p w:rsidR="00323D70" w:rsidRPr="0010165E" w:rsidRDefault="00323D70" w:rsidP="00323D70">
      <w:pPr>
        <w:spacing w:after="0" w:line="360" w:lineRule="auto"/>
        <w:ind w:right="49"/>
        <w:jc w:val="both"/>
        <w:rPr>
          <w:rFonts w:ascii="Palatino Linotype" w:eastAsia="Times New Roman" w:hAnsi="Palatino Linotype" w:cs="Arial"/>
          <w:sz w:val="24"/>
          <w:szCs w:val="24"/>
          <w:lang w:val="es-ES_tradnl" w:eastAsia="es-ES"/>
        </w:rPr>
      </w:pPr>
      <w:r w:rsidRPr="0010165E">
        <w:rPr>
          <w:rFonts w:ascii="Palatino Linotype" w:eastAsia="Times New Roman" w:hAnsi="Palatino Linotype" w:cs="Arial"/>
          <w:b/>
          <w:sz w:val="28"/>
          <w:lang w:eastAsia="es-ES"/>
        </w:rPr>
        <w:t xml:space="preserve">CUARTO. </w:t>
      </w:r>
      <w:r w:rsidRPr="0010165E">
        <w:rPr>
          <w:rFonts w:ascii="Palatino Linotype" w:eastAsia="Times New Roman" w:hAnsi="Palatino Linotype" w:cs="Arial"/>
          <w:sz w:val="24"/>
          <w:szCs w:val="24"/>
          <w:lang w:val="es-ES" w:eastAsia="es-ES"/>
        </w:rPr>
        <w:t xml:space="preserve">En fecha </w:t>
      </w:r>
      <w:r w:rsidR="002517ED" w:rsidRPr="0010165E">
        <w:rPr>
          <w:rFonts w:ascii="Palatino Linotype" w:eastAsia="Times New Roman" w:hAnsi="Palatino Linotype" w:cs="Arial"/>
          <w:sz w:val="24"/>
          <w:szCs w:val="24"/>
          <w:lang w:val="es-ES" w:eastAsia="es-ES"/>
        </w:rPr>
        <w:t>quince</w:t>
      </w:r>
      <w:r w:rsidRPr="0010165E">
        <w:rPr>
          <w:rFonts w:ascii="Palatino Linotype" w:eastAsia="Times New Roman" w:hAnsi="Palatino Linotype" w:cs="Arial"/>
          <w:sz w:val="24"/>
          <w:szCs w:val="24"/>
          <w:lang w:val="es-ES" w:eastAsia="es-ES"/>
        </w:rPr>
        <w:t xml:space="preserve"> de octubre de dos mil veintiuno, el </w:t>
      </w:r>
      <w:r w:rsidRPr="0010165E">
        <w:rPr>
          <w:rFonts w:ascii="Palatino Linotype" w:eastAsia="Times New Roman" w:hAnsi="Palatino Linotype" w:cs="Arial"/>
          <w:sz w:val="24"/>
          <w:szCs w:val="24"/>
          <w:lang w:val="es-ES_tradnl" w:eastAsia="es-ES"/>
        </w:rPr>
        <w:t>recurso de que</w:t>
      </w:r>
      <w:r w:rsidRPr="0010165E">
        <w:rPr>
          <w:rFonts w:ascii="Palatino Linotype" w:eastAsia="Times New Roman" w:hAnsi="Palatino Linotype" w:cs="Arial"/>
          <w:sz w:val="24"/>
          <w:szCs w:val="24"/>
          <w:lang w:val="es-ES" w:eastAsia="es-ES"/>
        </w:rPr>
        <w:t xml:space="preserve"> se trata</w:t>
      </w:r>
      <w:r w:rsidRPr="0010165E">
        <w:rPr>
          <w:rFonts w:ascii="Palatino Linotype" w:eastAsia="Times New Roman" w:hAnsi="Palatino Linotype" w:cs="Arial"/>
          <w:sz w:val="24"/>
          <w:szCs w:val="24"/>
          <w:lang w:val="es-ES_tradnl" w:eastAsia="es-ES"/>
        </w:rPr>
        <w:t xml:space="preserve"> se envió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turnó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 xml:space="preserve">Comisionado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rsidR="00323D70" w:rsidRPr="0010165E" w:rsidRDefault="00323D70" w:rsidP="00323D70">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b/>
          <w:sz w:val="28"/>
          <w:szCs w:val="28"/>
          <w:lang w:val="es-ES_tradnl" w:eastAsia="es-ES"/>
        </w:rPr>
        <w:lastRenderedPageBreak/>
        <w:t xml:space="preserve">QUINTO.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2517ED" w:rsidRPr="0010165E">
        <w:rPr>
          <w:rFonts w:ascii="Palatino Linotype" w:eastAsia="Times New Roman" w:hAnsi="Palatino Linotype" w:cs="Arial"/>
          <w:sz w:val="24"/>
          <w:szCs w:val="24"/>
          <w:lang w:val="es-ES" w:eastAsia="es-ES"/>
        </w:rPr>
        <w:t xml:space="preserve">veintiuno </w:t>
      </w:r>
      <w:r w:rsidRPr="0010165E">
        <w:rPr>
          <w:rFonts w:ascii="Palatino Linotype" w:eastAsia="Times New Roman" w:hAnsi="Palatino Linotype" w:cs="Arial"/>
          <w:sz w:val="24"/>
          <w:szCs w:val="24"/>
          <w:lang w:val="es-ES" w:eastAsia="es-ES"/>
        </w:rPr>
        <w:t xml:space="preserve">de octubre de dos mil veintiuno,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rsidR="00323D70" w:rsidRPr="0010165E" w:rsidRDefault="00323D70" w:rsidP="00323D70">
      <w:pPr>
        <w:spacing w:after="0" w:line="360" w:lineRule="auto"/>
        <w:jc w:val="both"/>
        <w:rPr>
          <w:rFonts w:ascii="Palatino Linotype" w:hAnsi="Palatino Linotype" w:cs="Arial"/>
          <w:sz w:val="24"/>
          <w:szCs w:val="28"/>
          <w:lang w:val="es-ES"/>
        </w:rPr>
      </w:pPr>
    </w:p>
    <w:p w:rsidR="00190696" w:rsidRPr="0010165E" w:rsidRDefault="00190696" w:rsidP="00323D70">
      <w:pPr>
        <w:spacing w:after="0" w:line="360" w:lineRule="auto"/>
        <w:jc w:val="both"/>
        <w:rPr>
          <w:rFonts w:ascii="Palatino Linotype" w:hAnsi="Palatino Linotype" w:cs="Arial"/>
          <w:sz w:val="24"/>
          <w:szCs w:val="28"/>
          <w:lang w:val="es-ES"/>
        </w:rPr>
      </w:pPr>
    </w:p>
    <w:p w:rsidR="002517ED"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SEXTO. </w:t>
      </w:r>
      <w:r w:rsidRPr="0010165E">
        <w:rPr>
          <w:rFonts w:ascii="Palatino Linotype" w:hAnsi="Palatino Linotype" w:cs="Arial"/>
          <w:sz w:val="24"/>
          <w:szCs w:val="24"/>
        </w:rPr>
        <w:t xml:space="preserve">Una vez abierta la etapa de instrucción, se advierte </w:t>
      </w:r>
      <w:r w:rsidR="002517ED" w:rsidRPr="0010165E">
        <w:rPr>
          <w:rFonts w:ascii="Palatino Linotype" w:hAnsi="Palatino Linotype" w:cs="Arial"/>
          <w:sz w:val="24"/>
          <w:szCs w:val="24"/>
        </w:rPr>
        <w:t xml:space="preserve">que </w:t>
      </w:r>
      <w:r w:rsidRPr="0010165E">
        <w:rPr>
          <w:rFonts w:ascii="Palatino Linotype" w:hAnsi="Palatino Linotype" w:cs="Arial"/>
          <w:sz w:val="24"/>
          <w:szCs w:val="24"/>
        </w:rPr>
        <w:t xml:space="preserve">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2517ED" w:rsidRPr="0010165E">
        <w:rPr>
          <w:rFonts w:ascii="Palatino Linotype" w:hAnsi="Palatino Linotype" w:cs="Arial"/>
          <w:sz w:val="24"/>
          <w:szCs w:val="24"/>
        </w:rPr>
        <w:t xml:space="preserve">rindió </w:t>
      </w:r>
      <w:r w:rsidRPr="0010165E">
        <w:rPr>
          <w:rFonts w:ascii="Palatino Linotype" w:hAnsi="Palatino Linotype" w:cs="Arial"/>
          <w:sz w:val="24"/>
          <w:szCs w:val="24"/>
        </w:rPr>
        <w:t>su informe justificado dentro del término de ley que le fue otorgado,</w:t>
      </w:r>
      <w:r w:rsidR="002517ED" w:rsidRPr="0010165E">
        <w:rPr>
          <w:rFonts w:ascii="Palatino Linotype" w:hAnsi="Palatino Linotype" w:cs="Arial"/>
          <w:sz w:val="24"/>
          <w:szCs w:val="24"/>
        </w:rPr>
        <w:t xml:space="preserve"> a través del archivo “UTAIP-0710-2021_202110271027.pdf”, el cual fue puesto a la vista del </w:t>
      </w:r>
      <w:r w:rsidR="002517ED" w:rsidRPr="0010165E">
        <w:rPr>
          <w:rFonts w:ascii="Palatino Linotype" w:hAnsi="Palatino Linotype" w:cs="Arial"/>
          <w:b/>
          <w:sz w:val="24"/>
          <w:szCs w:val="24"/>
        </w:rPr>
        <w:t>Recurrente,</w:t>
      </w:r>
      <w:r w:rsidR="002517ED" w:rsidRPr="0010165E">
        <w:rPr>
          <w:rFonts w:ascii="Palatino Linotype" w:hAnsi="Palatino Linotype" w:cs="Arial"/>
          <w:sz w:val="24"/>
          <w:szCs w:val="24"/>
        </w:rPr>
        <w:t xml:space="preserve"> a efecto que presentara las manifestaciones que a sus intereses conviniera, circunstancia que fue cumplida, al presentar sus manifestaciones por medio del archivo “FPE, SDI </w:t>
      </w:r>
      <w:proofErr w:type="spellStart"/>
      <w:r w:rsidR="00674F5E">
        <w:rPr>
          <w:rFonts w:ascii="Palatino Linotype" w:hAnsi="Palatino Linotype" w:cs="Arial"/>
          <w:sz w:val="24"/>
          <w:szCs w:val="24"/>
        </w:rPr>
        <w:t>xxxxxxxx</w:t>
      </w:r>
      <w:proofErr w:type="spellEnd"/>
      <w:r w:rsidR="002517ED" w:rsidRPr="0010165E">
        <w:rPr>
          <w:rFonts w:ascii="Palatino Linotype" w:hAnsi="Palatino Linotype" w:cs="Arial"/>
          <w:sz w:val="24"/>
          <w:szCs w:val="24"/>
        </w:rPr>
        <w:t xml:space="preserve"> MANIFESTACIONES INFOEM.pdf”; documentos que habrán ser objeto de estudio y análisis en el apartado correspondiente.</w:t>
      </w:r>
    </w:p>
    <w:p w:rsidR="002517ED" w:rsidRPr="0010165E" w:rsidRDefault="002517ED" w:rsidP="00323D70">
      <w:pPr>
        <w:spacing w:after="0" w:line="360" w:lineRule="auto"/>
        <w:jc w:val="both"/>
        <w:rPr>
          <w:rFonts w:ascii="Palatino Linotype" w:hAnsi="Palatino Linotype" w:cs="Arial"/>
          <w:sz w:val="24"/>
          <w:szCs w:val="24"/>
        </w:rPr>
      </w:pPr>
    </w:p>
    <w:p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10165E">
        <w:rPr>
          <w:rFonts w:ascii="Palatino Linotype" w:hAnsi="Palatino Linotype" w:cs="Arial"/>
          <w:b/>
          <w:sz w:val="24"/>
          <w:szCs w:val="24"/>
        </w:rPr>
        <w:t>Recurrente</w:t>
      </w:r>
      <w:r w:rsidRPr="0010165E">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23D70" w:rsidRPr="0010165E" w:rsidRDefault="00323D70" w:rsidP="00323D70">
      <w:pPr>
        <w:spacing w:after="0" w:line="360" w:lineRule="auto"/>
        <w:jc w:val="both"/>
        <w:rPr>
          <w:rFonts w:ascii="Palatino Linotype" w:hAnsi="Palatino Linotype" w:cs="Arial"/>
          <w:sz w:val="24"/>
          <w:szCs w:val="24"/>
        </w:rPr>
      </w:pPr>
    </w:p>
    <w:p w:rsidR="00190696" w:rsidRPr="0010165E" w:rsidRDefault="00190696" w:rsidP="00323D70">
      <w:pPr>
        <w:spacing w:after="0" w:line="360" w:lineRule="auto"/>
        <w:jc w:val="both"/>
        <w:rPr>
          <w:rFonts w:ascii="Palatino Linotype" w:hAnsi="Palatino Linotype" w:cs="Arial"/>
          <w:sz w:val="24"/>
          <w:szCs w:val="24"/>
        </w:rPr>
      </w:pPr>
    </w:p>
    <w:p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lastRenderedPageBreak/>
        <w:t xml:space="preserve">SÉPTIMO. </w:t>
      </w:r>
      <w:r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517ED" w:rsidRPr="0010165E">
        <w:rPr>
          <w:rFonts w:ascii="Palatino Linotype" w:hAnsi="Palatino Linotype" w:cs="Arial"/>
          <w:sz w:val="24"/>
          <w:szCs w:val="24"/>
        </w:rPr>
        <w:t>cinco de noviembre</w:t>
      </w:r>
      <w:r w:rsidRPr="0010165E">
        <w:rPr>
          <w:rFonts w:ascii="Palatino Linotype" w:hAnsi="Palatino Linotype" w:cs="Arial"/>
          <w:sz w:val="24"/>
          <w:szCs w:val="24"/>
        </w:rPr>
        <w:t xml:space="preserve"> de dos mil veintiuno, en términos del artículo 185 fracción VI de la Ley de Transparencia y Acceso a la Información Pública del Estado de México y Municipios, ordenándose turnar los expedientes a la resolución que en derecho proceda.</w:t>
      </w:r>
    </w:p>
    <w:p w:rsidR="00323D70" w:rsidRPr="0010165E" w:rsidRDefault="00323D70" w:rsidP="00323D70">
      <w:pPr>
        <w:spacing w:after="0" w:line="360" w:lineRule="auto"/>
        <w:jc w:val="both"/>
        <w:rPr>
          <w:rFonts w:ascii="Palatino Linotype" w:hAnsi="Palatino Linotype" w:cs="Arial"/>
          <w:sz w:val="24"/>
          <w:szCs w:val="24"/>
        </w:rPr>
      </w:pPr>
    </w:p>
    <w:p w:rsidR="00323D70" w:rsidRPr="0010165E" w:rsidRDefault="00323D70" w:rsidP="00323D70">
      <w:pPr>
        <w:spacing w:after="0" w:line="360" w:lineRule="auto"/>
        <w:jc w:val="both"/>
        <w:rPr>
          <w:rFonts w:ascii="Palatino Linotype" w:hAnsi="Palatino Linotype" w:cs="Arial"/>
          <w:sz w:val="24"/>
          <w:szCs w:val="24"/>
        </w:rPr>
      </w:pPr>
    </w:p>
    <w:p w:rsidR="00323D70" w:rsidRPr="0010165E" w:rsidRDefault="00323D70" w:rsidP="00323D70">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rsidR="00323D70" w:rsidRPr="0010165E" w:rsidRDefault="00323D70" w:rsidP="00323D70">
      <w:pPr>
        <w:spacing w:after="0" w:line="360" w:lineRule="auto"/>
        <w:jc w:val="center"/>
        <w:rPr>
          <w:rFonts w:ascii="Palatino Linotype" w:hAnsi="Palatino Linotype" w:cs="Arial"/>
          <w:sz w:val="24"/>
          <w:szCs w:val="24"/>
        </w:rPr>
      </w:pPr>
    </w:p>
    <w:p w:rsidR="00323D70" w:rsidRPr="0010165E" w:rsidRDefault="00323D70" w:rsidP="00323D70">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23D70" w:rsidRPr="0010165E" w:rsidRDefault="00323D70" w:rsidP="00323D70">
      <w:pPr>
        <w:spacing w:after="0" w:line="360" w:lineRule="auto"/>
        <w:jc w:val="both"/>
        <w:rPr>
          <w:rFonts w:ascii="Palatino Linotype" w:hAnsi="Palatino Linotype" w:cs="Arial"/>
          <w:sz w:val="24"/>
          <w:szCs w:val="24"/>
        </w:rPr>
      </w:pPr>
    </w:p>
    <w:p w:rsidR="00323D70" w:rsidRPr="0010165E" w:rsidRDefault="00323D70" w:rsidP="00323D70">
      <w:pPr>
        <w:autoSpaceDE w:val="0"/>
        <w:autoSpaceDN w:val="0"/>
        <w:adjustRightInd w:val="0"/>
        <w:spacing w:after="0" w:line="360" w:lineRule="auto"/>
        <w:jc w:val="both"/>
        <w:rPr>
          <w:rFonts w:ascii="Palatino Linotype" w:hAnsi="Palatino Linotype" w:cs="Arial"/>
          <w:b/>
          <w:sz w:val="28"/>
          <w:szCs w:val="28"/>
        </w:rPr>
      </w:pPr>
      <w:r w:rsidRPr="0010165E">
        <w:rPr>
          <w:rFonts w:ascii="Palatino Linotype" w:hAnsi="Palatino Linotype" w:cs="Arial"/>
          <w:b/>
          <w:sz w:val="28"/>
          <w:szCs w:val="28"/>
        </w:rPr>
        <w:lastRenderedPageBreak/>
        <w:t xml:space="preserve">SEGUNDO. </w:t>
      </w:r>
      <w:r w:rsidR="002517ED" w:rsidRPr="0010165E">
        <w:rPr>
          <w:rFonts w:ascii="Palatino Linotype" w:hAnsi="Palatino Linotype" w:cs="Arial"/>
          <w:b/>
          <w:sz w:val="26"/>
          <w:szCs w:val="26"/>
        </w:rPr>
        <w:t>Alcance</w:t>
      </w:r>
      <w:r w:rsidRPr="0010165E">
        <w:rPr>
          <w:rFonts w:ascii="Palatino Linotype" w:hAnsi="Palatino Linotype" w:cs="Arial"/>
          <w:b/>
          <w:sz w:val="26"/>
          <w:szCs w:val="26"/>
        </w:rPr>
        <w:t xml:space="preserve"> del recurso de revisión.</w:t>
      </w:r>
      <w:r w:rsidRPr="0010165E">
        <w:rPr>
          <w:rFonts w:ascii="Palatino Linotype" w:hAnsi="Palatino Linotype" w:cs="Arial"/>
          <w:b/>
          <w:sz w:val="28"/>
          <w:szCs w:val="28"/>
        </w:rPr>
        <w:t xml:space="preserve"> </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163.</w:t>
      </w:r>
      <w:r w:rsidRPr="0010165E">
        <w:rPr>
          <w:rFonts w:ascii="Palatino Linotype" w:eastAsia="Times New Roman" w:hAnsi="Palatino Linotype" w:cs="Arial"/>
          <w:i/>
          <w:lang w:val="es-ES" w:eastAsia="es-ES"/>
        </w:rPr>
        <w:t xml:space="preserve"> </w:t>
      </w:r>
      <w:r w:rsidRPr="0010165E">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23D70" w:rsidRPr="0010165E" w:rsidRDefault="00323D70" w:rsidP="00323D7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la interpretación al precepto legal inserto, se advierte que el plazo que les asiste a los </w:t>
      </w:r>
      <w:r w:rsidRPr="0010165E">
        <w:rPr>
          <w:rFonts w:ascii="Palatino Linotype" w:hAnsi="Palatino Linotype" w:cs="Arial"/>
          <w:b/>
          <w:sz w:val="24"/>
          <w:szCs w:val="24"/>
        </w:rPr>
        <w:t>sujetos</w:t>
      </w:r>
      <w:r w:rsidRPr="0010165E">
        <w:rPr>
          <w:rFonts w:ascii="Palatino Linotype" w:hAnsi="Palatino Linotype" w:cs="Arial"/>
          <w:sz w:val="24"/>
          <w:szCs w:val="24"/>
        </w:rPr>
        <w:t xml:space="preserve"> </w:t>
      </w:r>
      <w:r w:rsidRPr="0010165E">
        <w:rPr>
          <w:rFonts w:ascii="Palatino Linotype" w:hAnsi="Palatino Linotype" w:cs="Arial"/>
          <w:b/>
          <w:sz w:val="24"/>
          <w:szCs w:val="24"/>
        </w:rPr>
        <w:t>obligados</w:t>
      </w:r>
      <w:r w:rsidRPr="0010165E">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w:t>
      </w:r>
      <w:r w:rsidRPr="0010165E">
        <w:rPr>
          <w:rFonts w:ascii="Palatino Linotype" w:hAnsi="Palatino Linotype" w:cs="Arial"/>
          <w:sz w:val="24"/>
          <w:szCs w:val="24"/>
        </w:rPr>
        <w:lastRenderedPageBreak/>
        <w:t>considerarse como negada; por lo que al solicitante le asiste el derecho para poder presentar el recurso de revisión correspondiente.</w:t>
      </w: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Se constituye la figura jurídica de la </w:t>
      </w:r>
      <w:r w:rsidRPr="0010165E">
        <w:rPr>
          <w:rFonts w:ascii="Palatino Linotype" w:hAnsi="Palatino Linotype" w:cs="Arial"/>
          <w:b/>
          <w:i/>
          <w:sz w:val="24"/>
          <w:szCs w:val="24"/>
        </w:rPr>
        <w:t>NEGATIVA FICTA</w:t>
      </w:r>
      <w:r w:rsidRPr="0010165E">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323D70" w:rsidRPr="0010165E" w:rsidRDefault="00323D70" w:rsidP="00323D70">
      <w:pPr>
        <w:spacing w:after="0" w:line="240" w:lineRule="auto"/>
        <w:rPr>
          <w:rFonts w:ascii="Palatino Linotype" w:hAnsi="Palatino Linotype"/>
        </w:rPr>
      </w:pPr>
    </w:p>
    <w:p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w:t>
      </w:r>
      <w:r w:rsidRPr="0010165E">
        <w:rPr>
          <w:rFonts w:ascii="Palatino Linotype" w:eastAsia="Times New Roman" w:hAnsi="Palatino Linotype" w:cs="Arial"/>
          <w:b/>
          <w:i/>
          <w:lang w:val="es-ES" w:eastAsia="es-ES"/>
        </w:rPr>
        <w:t>Artículo 178.</w:t>
      </w:r>
      <w:r w:rsidRPr="0010165E">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10165E">
        <w:rPr>
          <w:rFonts w:ascii="Palatino Linotype" w:eastAsia="Times New Roman" w:hAnsi="Palatino Linotype" w:cs="Arial"/>
          <w:i/>
          <w:lang w:val="es-ES" w:eastAsia="es-ES"/>
        </w:rPr>
        <w:t>, acompañado con el documento que pruebe la fecha en que presentó la solicitud.</w:t>
      </w:r>
    </w:p>
    <w:p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10165E">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323D70" w:rsidRPr="0010165E" w:rsidRDefault="00323D70" w:rsidP="00323D7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323D70" w:rsidRPr="0010165E" w:rsidRDefault="00323D70" w:rsidP="00323D70">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10165E">
        <w:rPr>
          <w:rFonts w:ascii="Palatino Linotype" w:eastAsia="Times New Roman" w:hAnsi="Palatino Linotype" w:cs="Arial"/>
          <w:lang w:val="es-ES" w:eastAsia="es-ES"/>
        </w:rPr>
        <w:t>(Énfasis añadido)</w:t>
      </w: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10165E">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rsidR="00323D70" w:rsidRPr="0010165E" w:rsidRDefault="00323D70" w:rsidP="00323D70">
      <w:pPr>
        <w:pStyle w:val="Prrafodelista"/>
        <w:autoSpaceDE w:val="0"/>
        <w:autoSpaceDN w:val="0"/>
        <w:adjustRightInd w:val="0"/>
        <w:spacing w:line="360" w:lineRule="auto"/>
        <w:ind w:left="0"/>
        <w:jc w:val="both"/>
        <w:rPr>
          <w:rFonts w:ascii="Palatino Linotype" w:hAnsi="Palatino Linotype" w:cs="Arial"/>
        </w:rPr>
      </w:pPr>
    </w:p>
    <w:p w:rsidR="00323D70" w:rsidRPr="0010165E" w:rsidRDefault="00323D70" w:rsidP="00323D70">
      <w:pPr>
        <w:pStyle w:val="Prrafodelista"/>
        <w:autoSpaceDE w:val="0"/>
        <w:autoSpaceDN w:val="0"/>
        <w:adjustRightInd w:val="0"/>
        <w:spacing w:line="360" w:lineRule="auto"/>
        <w:ind w:left="0"/>
        <w:jc w:val="both"/>
        <w:rPr>
          <w:rFonts w:ascii="Palatino Linotype" w:hAnsi="Palatino Linotype" w:cs="Arial"/>
          <w:lang w:val="es-MX"/>
        </w:rPr>
      </w:pPr>
    </w:p>
    <w:p w:rsidR="00323D70" w:rsidRPr="0010165E" w:rsidRDefault="00323D70" w:rsidP="00323D70">
      <w:pPr>
        <w:spacing w:after="0" w:line="360" w:lineRule="auto"/>
        <w:ind w:right="49"/>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TERCERO.</w:t>
      </w:r>
      <w:r w:rsidRPr="0010165E">
        <w:rPr>
          <w:rFonts w:ascii="Palatino Linotype" w:eastAsia="Times New Roman" w:hAnsi="Palatino Linotype" w:cs="Arial"/>
          <w:sz w:val="28"/>
          <w:szCs w:val="28"/>
          <w:lang w:val="es-ES" w:eastAsia="es-ES"/>
        </w:rPr>
        <w:t xml:space="preserve"> </w:t>
      </w:r>
      <w:r w:rsidRPr="0010165E">
        <w:rPr>
          <w:rFonts w:ascii="Palatino Linotype" w:eastAsia="Times New Roman" w:hAnsi="Palatino Linotype" w:cs="Arial"/>
          <w:b/>
          <w:sz w:val="28"/>
          <w:szCs w:val="28"/>
          <w:lang w:val="es-ES" w:eastAsia="es-ES"/>
        </w:rPr>
        <w:t xml:space="preserve">De las causas de improcedencia. </w:t>
      </w:r>
    </w:p>
    <w:p w:rsidR="00323D70" w:rsidRPr="0010165E" w:rsidRDefault="00323D70" w:rsidP="00323D70">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0165E">
        <w:rPr>
          <w:rFonts w:ascii="Palatino Linotype" w:eastAsia="Times New Roman" w:hAnsi="Palatino Linotype" w:cs="Arial"/>
          <w:sz w:val="24"/>
          <w:szCs w:val="24"/>
          <w:vertAlign w:val="superscript"/>
          <w:lang w:val="es-ES" w:eastAsia="es-ES"/>
        </w:rPr>
        <w:footnoteReference w:id="2"/>
      </w:r>
      <w:r w:rsidRPr="0010165E">
        <w:rPr>
          <w:rFonts w:ascii="Palatino Linotype" w:eastAsia="Times New Roman" w:hAnsi="Palatino Linotype" w:cs="Arial"/>
          <w:sz w:val="24"/>
          <w:szCs w:val="24"/>
          <w:lang w:val="es-ES" w:eastAsia="es-ES"/>
        </w:rPr>
        <w:t>.</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90696" w:rsidRPr="0010165E" w:rsidRDefault="00190696"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3D70" w:rsidRPr="0010165E" w:rsidRDefault="00323D70" w:rsidP="00323D70">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0165E">
        <w:rPr>
          <w:rFonts w:ascii="Palatino Linotype" w:eastAsia="Times New Roman" w:hAnsi="Palatino Linotype" w:cs="Arial"/>
          <w:b/>
          <w:sz w:val="28"/>
          <w:szCs w:val="28"/>
          <w:lang w:val="es-ES" w:eastAsia="es-ES"/>
        </w:rPr>
        <w:t>CUARTO. Estudio y resolución del asunto</w:t>
      </w:r>
      <w:r w:rsidRPr="0010165E">
        <w:rPr>
          <w:rFonts w:ascii="Palatino Linotype" w:eastAsia="Times New Roman" w:hAnsi="Palatino Linotype" w:cs="Times New Roman"/>
          <w:b/>
          <w:sz w:val="28"/>
          <w:szCs w:val="28"/>
          <w:lang w:val="es-ES" w:eastAsia="es-ES"/>
        </w:rPr>
        <w:t xml:space="preserve">. </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primera instancia, al referirnos a los actos impugnados por el </w:t>
      </w:r>
      <w:r w:rsidRPr="0010165E">
        <w:rPr>
          <w:rFonts w:ascii="Palatino Linotype" w:eastAsia="Times New Roman" w:hAnsi="Palatino Linotype" w:cs="Arial"/>
          <w:b/>
          <w:sz w:val="24"/>
          <w:szCs w:val="24"/>
          <w:lang w:val="es-ES" w:eastAsia="es-ES"/>
        </w:rPr>
        <w:t>Recurrente</w:t>
      </w:r>
      <w:r w:rsidRPr="0010165E">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10165E">
        <w:rPr>
          <w:rFonts w:ascii="Palatino Linotype" w:eastAsia="Calibri" w:hAnsi="Palatino Linotype" w:cs="Arial"/>
          <w:color w:val="000000" w:themeColor="text1"/>
          <w:sz w:val="24"/>
          <w:szCs w:val="24"/>
          <w:lang w:val="es-ES" w:eastAsia="es-ES"/>
        </w:rPr>
        <w:t xml:space="preserve">establecido en la fracción VII del </w:t>
      </w:r>
      <w:r w:rsidRPr="0010165E">
        <w:rPr>
          <w:rFonts w:ascii="Palatino Linotype" w:eastAsia="Calibri" w:hAnsi="Palatino Linotype" w:cs="Arial"/>
          <w:color w:val="000000" w:themeColor="text1"/>
          <w:sz w:val="24"/>
          <w:szCs w:val="24"/>
          <w:lang w:val="es-ES" w:eastAsia="es-ES"/>
        </w:rPr>
        <w:lastRenderedPageBreak/>
        <w:t xml:space="preserve">artículo 179 de la </w:t>
      </w:r>
      <w:r w:rsidRPr="0010165E">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0165E">
        <w:rPr>
          <w:rFonts w:ascii="Palatino Linotype" w:eastAsia="Calibri" w:hAnsi="Palatino Linotype" w:cs="Arial"/>
          <w:color w:val="000000" w:themeColor="text1"/>
          <w:sz w:val="24"/>
          <w:szCs w:val="24"/>
          <w:lang w:val="es-ES" w:eastAsia="es-ES"/>
        </w:rPr>
        <w:t>,</w:t>
      </w:r>
      <w:r w:rsidRPr="0010165E">
        <w:rPr>
          <w:rFonts w:ascii="Palatino Linotype" w:eastAsia="Calibri" w:hAnsi="Palatino Linotype" w:cs="Arial"/>
          <w:b/>
          <w:color w:val="000000" w:themeColor="text1"/>
          <w:sz w:val="24"/>
          <w:szCs w:val="24"/>
          <w:lang w:val="es-ES" w:eastAsia="es-ES"/>
        </w:rPr>
        <w:t xml:space="preserve"> </w:t>
      </w:r>
      <w:r w:rsidRPr="0010165E">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Establecido lo anterior, resulta evidente que las razones o motivos de </w:t>
      </w:r>
      <w:r w:rsidRPr="0010165E">
        <w:rPr>
          <w:rFonts w:ascii="Palatino Linotype" w:eastAsia="Times New Roman" w:hAnsi="Palatino Linotype" w:cs="Times New Roman"/>
          <w:sz w:val="24"/>
          <w:szCs w:val="24"/>
          <w:lang w:val="es-ES" w:eastAsia="es-ES"/>
        </w:rPr>
        <w:t xml:space="preserve">inconformidad hechos valer, resultan </w:t>
      </w:r>
      <w:r w:rsidRPr="0010165E">
        <w:rPr>
          <w:rFonts w:ascii="Palatino Linotype" w:eastAsia="Times New Roman" w:hAnsi="Palatino Linotype" w:cs="Times New Roman"/>
          <w:b/>
          <w:sz w:val="24"/>
          <w:szCs w:val="24"/>
          <w:lang w:val="es-ES" w:eastAsia="es-ES"/>
        </w:rPr>
        <w:t>fundadas y procedentes</w:t>
      </w:r>
      <w:r w:rsidRPr="0010165E">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10165E">
        <w:rPr>
          <w:rFonts w:ascii="Palatino Linotype" w:eastAsia="Times New Roman" w:hAnsi="Palatino Linotype" w:cs="Arial"/>
          <w:b/>
          <w:sz w:val="24"/>
          <w:szCs w:val="24"/>
          <w:lang w:val="es-ES" w:eastAsia="es-MX"/>
        </w:rPr>
        <w:t>Sujeto Obligado</w:t>
      </w:r>
      <w:r w:rsidRPr="0010165E">
        <w:rPr>
          <w:rFonts w:ascii="Palatino Linotype" w:eastAsia="Times New Roman" w:hAnsi="Palatino Linotype" w:cs="Arial"/>
          <w:sz w:val="24"/>
          <w:szCs w:val="24"/>
          <w:lang w:val="es-ES" w:eastAsia="es-MX"/>
        </w:rPr>
        <w:t xml:space="preserve"> fue omiso en responder la solicitud de información hecha por el </w:t>
      </w:r>
      <w:r w:rsidRPr="0010165E">
        <w:rPr>
          <w:rFonts w:ascii="Palatino Linotype" w:eastAsia="Times New Roman" w:hAnsi="Palatino Linotype" w:cs="Arial"/>
          <w:b/>
          <w:sz w:val="24"/>
          <w:szCs w:val="24"/>
          <w:lang w:val="es-ES" w:eastAsia="es-MX"/>
        </w:rPr>
        <w:t>Recurrente</w:t>
      </w:r>
      <w:r w:rsidRPr="0010165E">
        <w:rPr>
          <w:rFonts w:ascii="Palatino Linotype" w:eastAsia="Times New Roman" w:hAnsi="Palatino Linotype" w:cs="Arial"/>
          <w:sz w:val="24"/>
          <w:szCs w:val="24"/>
          <w:lang w:val="es-ES" w:eastAsia="es-MX"/>
        </w:rPr>
        <w:t>.</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3D70" w:rsidRPr="0010165E" w:rsidRDefault="00323D70" w:rsidP="00323D70">
      <w:pPr>
        <w:spacing w:after="0" w:line="360" w:lineRule="auto"/>
        <w:contextualSpacing/>
        <w:jc w:val="both"/>
        <w:rPr>
          <w:rFonts w:ascii="Palatino Linotype" w:eastAsia="Times New Roman" w:hAnsi="Palatino Linotype" w:cs="Times New Roman"/>
          <w:sz w:val="24"/>
          <w:szCs w:val="24"/>
          <w:lang w:val="es-ES" w:eastAsia="es-MX"/>
        </w:rPr>
      </w:pPr>
      <w:r w:rsidRPr="0010165E">
        <w:rPr>
          <w:rFonts w:ascii="Palatino Linotype" w:eastAsia="Times New Roman" w:hAnsi="Palatino Linotype" w:cs="Times New Roman"/>
          <w:sz w:val="24"/>
          <w:szCs w:val="24"/>
          <w:lang w:val="es-ES" w:eastAsia="es-MX"/>
        </w:rPr>
        <w:t xml:space="preserve">De tal manera que se hace patente que la falta de respuesta del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omitió cumplir las obligaciones que dicho cuerpo legal le impone como </w:t>
      </w:r>
      <w:r w:rsidRPr="0010165E">
        <w:rPr>
          <w:rFonts w:ascii="Palatino Linotype" w:eastAsia="Times New Roman" w:hAnsi="Palatino Linotype" w:cs="Times New Roman"/>
          <w:b/>
          <w:sz w:val="24"/>
          <w:szCs w:val="24"/>
          <w:lang w:val="es-ES" w:eastAsia="es-MX"/>
        </w:rPr>
        <w:t>Sujeto Obligado</w:t>
      </w:r>
      <w:r w:rsidRPr="0010165E">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rsidR="00323D70" w:rsidRPr="0010165E" w:rsidRDefault="00323D70" w:rsidP="00323D70">
      <w:pPr>
        <w:spacing w:after="0" w:line="360" w:lineRule="auto"/>
        <w:contextualSpacing/>
        <w:jc w:val="both"/>
        <w:rPr>
          <w:rFonts w:ascii="Palatino Linotype" w:eastAsia="Times New Roman" w:hAnsi="Palatino Linotype" w:cs="Times New Roman"/>
          <w:sz w:val="24"/>
          <w:szCs w:val="24"/>
          <w:lang w:val="es-ES" w:eastAsia="es-MX"/>
        </w:rPr>
      </w:pPr>
    </w:p>
    <w:p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Artículo 4.</w:t>
      </w:r>
      <w:r w:rsidRPr="0010165E">
        <w:rPr>
          <w:rFonts w:ascii="Palatino Linotype" w:hAnsi="Palatino Linotype" w:cs="Arial"/>
          <w:bCs/>
          <w:i/>
        </w:rPr>
        <w:t xml:space="preserve"> </w:t>
      </w:r>
      <w:r w:rsidRPr="0010165E">
        <w:rPr>
          <w:rFonts w:ascii="Palatino Linotype" w:hAnsi="Palatino Linotype" w:cs="Arial"/>
          <w:bCs/>
          <w:i/>
          <w:u w:val="single"/>
        </w:rPr>
        <w:t>El derecho humano de acceso a la información pública</w:t>
      </w:r>
      <w:r w:rsidRPr="0010165E">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323D70" w:rsidRPr="0010165E" w:rsidRDefault="00323D70" w:rsidP="000144FF">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0165E">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23D70" w:rsidRPr="0010165E" w:rsidRDefault="00323D70" w:rsidP="000144FF">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
          <w:bCs/>
          <w:i/>
        </w:rPr>
        <w:lastRenderedPageBreak/>
        <w:t>Artículo 12.</w:t>
      </w:r>
      <w:r w:rsidRPr="0010165E">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u w:val="single"/>
        </w:rPr>
        <w:t>Los sujetos obligados sólo proporcionarán la información pública que se les requiera y que obre en sus archivos y en el estado en que ésta se encuentre.</w:t>
      </w:r>
      <w:r w:rsidRPr="0010165E">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23</w:t>
      </w:r>
      <w:r w:rsidRPr="0010165E">
        <w:rPr>
          <w:rFonts w:ascii="Palatino Linotype" w:hAnsi="Palatino Linotype" w:cs="Arial"/>
          <w:bCs/>
          <w:i/>
        </w:rPr>
        <w:t xml:space="preserve">. </w:t>
      </w:r>
      <w:r w:rsidRPr="0010165E">
        <w:rPr>
          <w:rFonts w:ascii="Palatino Linotype" w:hAnsi="Palatino Linotype" w:cs="Arial"/>
          <w:b/>
          <w:bCs/>
          <w:i/>
        </w:rPr>
        <w:t>Son sujetos obligados</w:t>
      </w:r>
      <w:r w:rsidRPr="0010165E">
        <w:rPr>
          <w:rFonts w:ascii="Palatino Linotype" w:hAnsi="Palatino Linotype" w:cs="Arial"/>
          <w:bCs/>
          <w:i/>
        </w:rPr>
        <w:t xml:space="preserve"> a transparentar y permitir el acceso a su información y proteger los datos personales que obren en su poder: </w:t>
      </w:r>
    </w:p>
    <w:p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
          <w:bCs/>
          <w:i/>
        </w:rPr>
        <w:t xml:space="preserve">IV. </w:t>
      </w:r>
      <w:r w:rsidRPr="0010165E">
        <w:rPr>
          <w:rFonts w:ascii="Palatino Linotype" w:hAnsi="Palatino Linotype" w:cs="Arial"/>
          <w:bCs/>
          <w:i/>
        </w:rPr>
        <w:t>Los ayuntamientos y las dependencias, organismos,</w:t>
      </w:r>
      <w:r w:rsidRPr="0010165E">
        <w:rPr>
          <w:rFonts w:ascii="Palatino Linotype" w:hAnsi="Palatino Linotype" w:cs="Arial"/>
          <w:b/>
          <w:bCs/>
          <w:i/>
          <w:u w:val="single"/>
        </w:rPr>
        <w:t xml:space="preserve"> órganos y entidades de la administración municipal;</w:t>
      </w:r>
    </w:p>
    <w:p w:rsidR="00323D70" w:rsidRPr="0010165E" w:rsidRDefault="00323D70" w:rsidP="00323D70">
      <w:pPr>
        <w:spacing w:after="0" w:line="240" w:lineRule="auto"/>
        <w:ind w:left="709" w:right="567"/>
        <w:jc w:val="both"/>
        <w:rPr>
          <w:rFonts w:ascii="Palatino Linotype" w:hAnsi="Palatino Linotype" w:cs="Arial"/>
          <w:bCs/>
          <w:i/>
        </w:rPr>
      </w:pPr>
    </w:p>
    <w:p w:rsidR="00323D70" w:rsidRPr="0010165E" w:rsidRDefault="00323D70" w:rsidP="00323D70">
      <w:pPr>
        <w:spacing w:after="0" w:line="240" w:lineRule="auto"/>
        <w:ind w:left="709" w:right="567"/>
        <w:jc w:val="both"/>
        <w:rPr>
          <w:rFonts w:ascii="Palatino Linotype" w:hAnsi="Palatino Linotype" w:cs="Arial"/>
          <w:b/>
          <w:bCs/>
          <w:i/>
        </w:rPr>
      </w:pPr>
      <w:r w:rsidRPr="0010165E">
        <w:rPr>
          <w:rFonts w:ascii="Palatino Linotype" w:hAnsi="Palatino Linotype" w:cs="Arial"/>
          <w:b/>
          <w:bCs/>
          <w:i/>
        </w:rPr>
        <w:t xml:space="preserve">Artículo 24. </w:t>
      </w:r>
    </w:p>
    <w:p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Los sujetos obligados solo proporcionarán la información pública que generen, administren o posean en el ejercicio de sus atribuciones.”</w:t>
      </w:r>
    </w:p>
    <w:p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w:t>
      </w:r>
    </w:p>
    <w:p w:rsidR="00323D70" w:rsidRPr="0010165E" w:rsidRDefault="00323D70" w:rsidP="00323D70">
      <w:pPr>
        <w:spacing w:after="0" w:line="240" w:lineRule="auto"/>
        <w:ind w:left="709" w:right="567"/>
        <w:jc w:val="both"/>
        <w:rPr>
          <w:rFonts w:ascii="Palatino Linotype" w:hAnsi="Palatino Linotype" w:cs="Arial"/>
          <w:bCs/>
          <w:i/>
        </w:rPr>
      </w:pPr>
    </w:p>
    <w:p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
          <w:bCs/>
          <w:i/>
        </w:rPr>
        <w:t>Artículo 160.</w:t>
      </w:r>
      <w:r w:rsidRPr="0010165E">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23D70" w:rsidRPr="0010165E" w:rsidRDefault="00323D70" w:rsidP="00323D70">
      <w:pPr>
        <w:spacing w:after="0" w:line="240" w:lineRule="auto"/>
        <w:ind w:left="709" w:right="567"/>
        <w:jc w:val="both"/>
        <w:rPr>
          <w:rFonts w:ascii="Palatino Linotype" w:hAnsi="Palatino Linotype" w:cs="Arial"/>
          <w:bCs/>
          <w:i/>
        </w:rPr>
      </w:pPr>
    </w:p>
    <w:p w:rsidR="00323D70" w:rsidRPr="0010165E" w:rsidRDefault="00323D70" w:rsidP="00323D70">
      <w:pPr>
        <w:spacing w:after="0" w:line="240" w:lineRule="auto"/>
        <w:ind w:left="709" w:right="567"/>
        <w:jc w:val="both"/>
        <w:rPr>
          <w:rFonts w:ascii="Palatino Linotype" w:hAnsi="Palatino Linotype" w:cs="Arial"/>
          <w:bCs/>
          <w:i/>
        </w:rPr>
      </w:pPr>
      <w:r w:rsidRPr="0010165E">
        <w:rPr>
          <w:rFonts w:ascii="Palatino Linotype" w:hAnsi="Palatino Linotype" w:cs="Arial"/>
          <w:bCs/>
          <w:i/>
        </w:rPr>
        <w:t>En caso que la información solicitada consista en bases de datos se deberá privilegiar la entrega de la misma en formatos abiertos.</w:t>
      </w:r>
    </w:p>
    <w:p w:rsidR="00323D70" w:rsidRPr="0010165E" w:rsidRDefault="00323D70" w:rsidP="00323D70">
      <w:pPr>
        <w:spacing w:after="0" w:line="240" w:lineRule="auto"/>
        <w:ind w:left="709" w:right="567"/>
        <w:jc w:val="right"/>
        <w:rPr>
          <w:rFonts w:ascii="Palatino Linotype" w:hAnsi="Palatino Linotype" w:cs="Arial"/>
        </w:rPr>
      </w:pPr>
      <w:r w:rsidRPr="0010165E">
        <w:rPr>
          <w:rFonts w:ascii="Palatino Linotype" w:hAnsi="Palatino Linotype" w:cs="Arial"/>
          <w:bCs/>
        </w:rPr>
        <w:t>(Énfasis añadido)</w:t>
      </w:r>
    </w:p>
    <w:p w:rsidR="00323D70" w:rsidRPr="0010165E" w:rsidRDefault="00323D70" w:rsidP="00323D70">
      <w:pPr>
        <w:spacing w:after="0" w:line="360" w:lineRule="auto"/>
        <w:contextualSpacing/>
        <w:jc w:val="both"/>
        <w:rPr>
          <w:rFonts w:ascii="Palatino Linotype" w:eastAsia="MS Mincho" w:hAnsi="Palatino Linotype" w:cs="Times New Roman"/>
          <w:sz w:val="24"/>
          <w:szCs w:val="24"/>
          <w:lang w:val="es-ES_tradnl" w:eastAsia="es-ES"/>
        </w:rPr>
      </w:pPr>
    </w:p>
    <w:p w:rsidR="00323D70" w:rsidRPr="0010165E" w:rsidRDefault="00323D70" w:rsidP="00323D70">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0165E">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Sujeto Obligado</w:t>
      </w:r>
      <w:r w:rsidRPr="0010165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w:t>
      </w:r>
      <w:r w:rsidRPr="0010165E">
        <w:rPr>
          <w:rFonts w:ascii="Palatino Linotype" w:eastAsia="Times New Roman" w:hAnsi="Palatino Linotype" w:cs="Arial"/>
          <w:color w:val="000000"/>
          <w:sz w:val="24"/>
          <w:szCs w:val="24"/>
          <w:lang w:val="es-ES_tradnl" w:eastAsia="es-ES"/>
        </w:rPr>
        <w:lastRenderedPageBreak/>
        <w:t xml:space="preserve">se le imponen, en consecuencia, a todas las autoridades, en el ámbito de su competencia, según lo dispone el tercer párrafo del artículo primero de la </w:t>
      </w:r>
      <w:r w:rsidRPr="0010165E">
        <w:rPr>
          <w:rFonts w:ascii="Palatino Linotype" w:eastAsia="Times New Roman" w:hAnsi="Palatino Linotype" w:cs="Arial"/>
          <w:b/>
          <w:color w:val="000000"/>
          <w:sz w:val="24"/>
          <w:szCs w:val="24"/>
          <w:lang w:val="es-ES_tradnl" w:eastAsia="es-ES"/>
        </w:rPr>
        <w:t xml:space="preserve">Constitución Política de los Estados Unidos Mexicanos </w:t>
      </w:r>
      <w:r w:rsidRPr="0010165E">
        <w:rPr>
          <w:rFonts w:ascii="Palatino Linotype" w:eastAsia="Times New Roman" w:hAnsi="Palatino Linotype" w:cs="Arial"/>
          <w:color w:val="000000"/>
          <w:sz w:val="24"/>
          <w:szCs w:val="24"/>
          <w:lang w:val="es-ES_tradnl" w:eastAsia="es-ES"/>
        </w:rPr>
        <w:t xml:space="preserve">al señalar la obligación de “promover, </w:t>
      </w:r>
      <w:r w:rsidRPr="0010165E">
        <w:rPr>
          <w:rFonts w:ascii="Palatino Linotype" w:eastAsia="Times New Roman" w:hAnsi="Palatino Linotype" w:cs="Arial"/>
          <w:b/>
          <w:color w:val="000000"/>
          <w:sz w:val="24"/>
          <w:szCs w:val="24"/>
          <w:lang w:val="es-ES_tradnl" w:eastAsia="es-ES"/>
        </w:rPr>
        <w:t>respetar</w:t>
      </w:r>
      <w:r w:rsidRPr="0010165E">
        <w:rPr>
          <w:rFonts w:ascii="Palatino Linotype" w:eastAsia="Times New Roman" w:hAnsi="Palatino Linotype" w:cs="Arial"/>
          <w:color w:val="000000"/>
          <w:sz w:val="24"/>
          <w:szCs w:val="24"/>
          <w:lang w:val="es-ES_tradnl" w:eastAsia="es-ES"/>
        </w:rPr>
        <w:t xml:space="preserve">, </w:t>
      </w:r>
      <w:r w:rsidRPr="0010165E">
        <w:rPr>
          <w:rFonts w:ascii="Palatino Linotype" w:eastAsia="Times New Roman" w:hAnsi="Palatino Linotype" w:cs="Arial"/>
          <w:b/>
          <w:color w:val="000000"/>
          <w:sz w:val="24"/>
          <w:szCs w:val="24"/>
          <w:lang w:val="es-ES_tradnl" w:eastAsia="es-ES"/>
        </w:rPr>
        <w:t>proteger</w:t>
      </w:r>
      <w:r w:rsidRPr="0010165E">
        <w:rPr>
          <w:rFonts w:ascii="Palatino Linotype" w:eastAsia="Times New Roman" w:hAnsi="Palatino Linotype" w:cs="Arial"/>
          <w:color w:val="000000"/>
          <w:sz w:val="24"/>
          <w:szCs w:val="24"/>
          <w:lang w:val="es-ES_tradnl" w:eastAsia="es-ES"/>
        </w:rPr>
        <w:t xml:space="preserve"> y </w:t>
      </w:r>
      <w:r w:rsidRPr="0010165E">
        <w:rPr>
          <w:rFonts w:ascii="Palatino Linotype" w:eastAsia="Times New Roman" w:hAnsi="Palatino Linotype" w:cs="Arial"/>
          <w:b/>
          <w:color w:val="000000"/>
          <w:sz w:val="24"/>
          <w:szCs w:val="24"/>
          <w:lang w:val="es-ES_tradnl" w:eastAsia="es-ES"/>
        </w:rPr>
        <w:t>garantizar</w:t>
      </w:r>
      <w:r w:rsidRPr="0010165E">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190696" w:rsidRPr="0010165E" w:rsidRDefault="00190696" w:rsidP="00323D70">
      <w:pPr>
        <w:spacing w:after="0" w:line="360" w:lineRule="auto"/>
        <w:contextualSpacing/>
        <w:jc w:val="both"/>
        <w:rPr>
          <w:rFonts w:ascii="Palatino Linotype" w:eastAsia="Times New Roman" w:hAnsi="Palatino Linotype" w:cs="Arial"/>
          <w:color w:val="000000"/>
          <w:sz w:val="24"/>
          <w:szCs w:val="24"/>
          <w:lang w:val="es-ES_tradnl" w:eastAsia="es-ES"/>
        </w:rPr>
      </w:pPr>
    </w:p>
    <w:p w:rsidR="00323D70" w:rsidRPr="0010165E" w:rsidRDefault="00323D70" w:rsidP="00323D70">
      <w:pPr>
        <w:spacing w:after="0" w:line="360" w:lineRule="auto"/>
        <w:contextualSpacing/>
        <w:jc w:val="both"/>
        <w:rPr>
          <w:rFonts w:ascii="Palatino Linotype" w:eastAsia="Times New Roman" w:hAnsi="Palatino Linotype" w:cs="Arial"/>
          <w:color w:val="000000"/>
          <w:sz w:val="24"/>
          <w:szCs w:val="24"/>
          <w:lang w:val="es-ES_tradnl" w:eastAsia="es-ES"/>
        </w:rPr>
      </w:pPr>
      <w:r w:rsidRPr="0010165E">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323D70" w:rsidRPr="0010165E" w:rsidRDefault="00323D70" w:rsidP="00323D70">
      <w:pPr>
        <w:spacing w:after="0" w:line="360" w:lineRule="auto"/>
        <w:contextualSpacing/>
        <w:jc w:val="both"/>
        <w:rPr>
          <w:rFonts w:ascii="Palatino Linotype" w:eastAsia="MS Mincho" w:hAnsi="Palatino Linotype" w:cs="Times New Roman"/>
          <w:sz w:val="24"/>
          <w:szCs w:val="24"/>
          <w:lang w:val="es-ES_tradnl" w:eastAsia="es-ES"/>
        </w:rPr>
      </w:pPr>
    </w:p>
    <w:p w:rsidR="00323D70" w:rsidRPr="0010165E" w:rsidRDefault="00323D70" w:rsidP="00323D70">
      <w:pPr>
        <w:spacing w:after="0" w:line="360" w:lineRule="auto"/>
        <w:contextualSpacing/>
        <w:jc w:val="both"/>
        <w:rPr>
          <w:rFonts w:ascii="Palatino Linotype" w:eastAsia="MS Mincho" w:hAnsi="Palatino Linotype" w:cs="Times New Roman"/>
          <w:sz w:val="24"/>
          <w:szCs w:val="24"/>
          <w:lang w:val="es-ES_tradnl" w:eastAsia="es-ES"/>
        </w:rPr>
      </w:pPr>
      <w:r w:rsidRPr="0010165E">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10165E">
        <w:rPr>
          <w:rFonts w:ascii="Palatino Linotype" w:eastAsia="MS Mincho" w:hAnsi="Palatino Linotype" w:cs="Times New Roman"/>
          <w:b/>
          <w:sz w:val="24"/>
          <w:szCs w:val="24"/>
          <w:lang w:val="es-ES_tradnl" w:eastAsia="es-ES"/>
        </w:rPr>
        <w:t>Sujeto Obligado</w:t>
      </w:r>
      <w:r w:rsidRPr="0010165E">
        <w:rPr>
          <w:rFonts w:ascii="Palatino Linotype" w:eastAsia="MS Mincho" w:hAnsi="Palatino Linotype" w:cs="Times New Roman"/>
          <w:sz w:val="24"/>
          <w:szCs w:val="24"/>
          <w:lang w:val="es-ES_tradnl" w:eastAsia="es-ES"/>
        </w:rPr>
        <w:t>s.</w:t>
      </w:r>
    </w:p>
    <w:p w:rsidR="00323D70" w:rsidRPr="0010165E" w:rsidRDefault="00323D70" w:rsidP="00323D70">
      <w:pPr>
        <w:spacing w:after="0" w:line="360" w:lineRule="auto"/>
        <w:contextualSpacing/>
        <w:jc w:val="both"/>
        <w:rPr>
          <w:rFonts w:ascii="Palatino Linotype" w:eastAsia="Times New Roman" w:hAnsi="Palatino Linotype" w:cs="Times New Roman"/>
          <w:sz w:val="24"/>
          <w:szCs w:val="24"/>
          <w:lang w:val="es-ES" w:eastAsia="es-MX"/>
        </w:rPr>
      </w:pPr>
    </w:p>
    <w:p w:rsidR="00323D70" w:rsidRPr="0010165E" w:rsidRDefault="00323D70" w:rsidP="00323D70">
      <w:pPr>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w:t>
      </w:r>
      <w:r w:rsidRPr="0010165E">
        <w:rPr>
          <w:rFonts w:ascii="Palatino Linotype" w:eastAsia="Times New Roman" w:hAnsi="Palatino Linotype" w:cs="Arial"/>
          <w:sz w:val="24"/>
          <w:szCs w:val="24"/>
          <w:lang w:val="es-ES" w:eastAsia="es-ES"/>
        </w:rPr>
        <w:lastRenderedPageBreak/>
        <w:t>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323D70" w:rsidRPr="0010165E" w:rsidRDefault="00323D70" w:rsidP="00323D70">
      <w:pPr>
        <w:spacing w:after="0" w:line="360" w:lineRule="auto"/>
        <w:contextualSpacing/>
        <w:jc w:val="both"/>
        <w:rPr>
          <w:rFonts w:ascii="Palatino Linotype" w:eastAsia="Times New Roman" w:hAnsi="Palatino Linotype" w:cs="Arial"/>
          <w:sz w:val="24"/>
          <w:szCs w:val="24"/>
          <w:lang w:val="es-ES" w:eastAsia="es-ES"/>
        </w:rPr>
      </w:pP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fue omiso en dar respuesta a la solicitud.</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3D70" w:rsidRPr="0010165E" w:rsidRDefault="00323D70" w:rsidP="00323D70">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10165E">
        <w:rPr>
          <w:rFonts w:ascii="Palatino Linotype" w:eastAsia="Calibri" w:hAnsi="Palatino Linotype" w:cs="Times New Roman"/>
          <w:sz w:val="24"/>
          <w:szCs w:val="24"/>
          <w:lang w:val="es-ES" w:eastAsia="es-ES"/>
        </w:rPr>
        <w:t xml:space="preserve">No sobra decir que, al actuar de esta forma, 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0165E">
        <w:rPr>
          <w:rFonts w:ascii="Palatino Linotype" w:eastAsia="Calibri" w:hAnsi="Palatino Linotype" w:cs="Times New Roman"/>
          <w:i/>
          <w:sz w:val="24"/>
          <w:szCs w:val="24"/>
          <w:lang w:val="es-ES" w:eastAsia="es-ES"/>
        </w:rPr>
        <w:t xml:space="preserve">en el ámbito de sus atribuciones, de promover, respetar, proteger y </w:t>
      </w:r>
      <w:r w:rsidRPr="0010165E">
        <w:rPr>
          <w:rFonts w:ascii="Palatino Linotype" w:eastAsia="Calibri" w:hAnsi="Palatino Linotype" w:cs="Times New Roman"/>
          <w:b/>
          <w:i/>
          <w:sz w:val="24"/>
          <w:szCs w:val="24"/>
          <w:lang w:val="es-ES" w:eastAsia="es-ES"/>
        </w:rPr>
        <w:t>garantizar</w:t>
      </w:r>
      <w:r w:rsidRPr="0010165E">
        <w:rPr>
          <w:rFonts w:ascii="Palatino Linotype" w:eastAsia="Calibri" w:hAnsi="Palatino Linotype" w:cs="Times New Roman"/>
          <w:i/>
          <w:sz w:val="24"/>
          <w:szCs w:val="24"/>
          <w:lang w:val="es-ES" w:eastAsia="es-ES"/>
        </w:rPr>
        <w:t xml:space="preserve"> los derechos humanos. </w:t>
      </w:r>
    </w:p>
    <w:p w:rsidR="00323D70" w:rsidRPr="0010165E" w:rsidRDefault="00323D70" w:rsidP="00323D70">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0165E">
        <w:rPr>
          <w:rFonts w:ascii="Palatino Linotype" w:eastAsia="Calibri" w:hAnsi="Palatino Linotype" w:cs="Times New Roman"/>
          <w:sz w:val="24"/>
          <w:szCs w:val="24"/>
          <w:lang w:val="es-ES" w:eastAsia="es-ES"/>
        </w:rPr>
        <w:lastRenderedPageBreak/>
        <w:t xml:space="preserve">En este contexto, debe considerarse que según lo dispuesto por el artículo 150 de la Ley de Transparencia y Acceso a la Información Pública del Estado de México y Municipios, el </w:t>
      </w:r>
      <w:r w:rsidRPr="0010165E">
        <w:rPr>
          <w:rFonts w:ascii="Palatino Linotype" w:eastAsia="Calibri" w:hAnsi="Palatino Linotype" w:cs="Times New Roman"/>
          <w:i/>
          <w:sz w:val="24"/>
          <w:szCs w:val="24"/>
          <w:lang w:val="es-ES" w:eastAsia="es-ES"/>
        </w:rPr>
        <w:t>procedimiento de acceso a la información es la garantía primaria del derecho en cuestión.</w:t>
      </w:r>
      <w:r w:rsidRPr="0010165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10165E">
        <w:rPr>
          <w:rFonts w:ascii="Palatino Linotype" w:eastAsia="Calibri" w:hAnsi="Palatino Linotype" w:cs="Times New Roman"/>
          <w:b/>
          <w:sz w:val="24"/>
          <w:szCs w:val="24"/>
          <w:lang w:val="es-ES" w:eastAsia="es-ES"/>
        </w:rPr>
        <w:t>Sujeto Obligado</w:t>
      </w:r>
      <w:r w:rsidRPr="0010165E">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10165E">
        <w:rPr>
          <w:rFonts w:ascii="Palatino Linotype" w:eastAsia="Calibri" w:hAnsi="Palatino Linotype" w:cs="Times New Roman"/>
          <w:i/>
          <w:sz w:val="24"/>
          <w:szCs w:val="24"/>
          <w:lang w:val="es-ES" w:eastAsia="es-ES"/>
        </w:rPr>
        <w:t>investigar, sancionar y reparar las violaciones a los derechos humanos.</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en cumplimiento a esta resolución, el </w:t>
      </w:r>
      <w:r w:rsidRPr="0010165E">
        <w:rPr>
          <w:rFonts w:ascii="Palatino Linotype" w:eastAsia="Times New Roman" w:hAnsi="Palatino Linotype" w:cs="Arial"/>
          <w:b/>
          <w:sz w:val="24"/>
          <w:szCs w:val="24"/>
          <w:lang w:val="es-ES" w:eastAsia="es-ES"/>
        </w:rPr>
        <w:t xml:space="preserve">Sujeto Obligado </w:t>
      </w:r>
      <w:r w:rsidRPr="0010165E">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Ahora bien, de la redacción de la solicitud de información, se puede advertir que el Recurrente peticiona lo siguiente:</w:t>
      </w:r>
    </w:p>
    <w:p w:rsidR="00323D70" w:rsidRPr="0010165E" w:rsidRDefault="00323D70" w:rsidP="00323D70">
      <w:pPr>
        <w:autoSpaceDE w:val="0"/>
        <w:autoSpaceDN w:val="0"/>
        <w:adjustRightInd w:val="0"/>
        <w:spacing w:after="0" w:line="360" w:lineRule="auto"/>
        <w:jc w:val="both"/>
        <w:rPr>
          <w:rFonts w:ascii="Palatino Linotype" w:hAnsi="Palatino Linotype" w:cs="Arial"/>
          <w:lang w:val="es-ES"/>
        </w:rPr>
      </w:pPr>
    </w:p>
    <w:p w:rsidR="003D1006" w:rsidRPr="0010165E" w:rsidRDefault="003D1006" w:rsidP="003D1006">
      <w:pPr>
        <w:pStyle w:val="Prrafodelista"/>
        <w:numPr>
          <w:ilvl w:val="0"/>
          <w:numId w:val="4"/>
        </w:numPr>
        <w:spacing w:line="360" w:lineRule="auto"/>
        <w:ind w:left="567"/>
        <w:jc w:val="both"/>
        <w:rPr>
          <w:rFonts w:ascii="Palatino Linotype" w:hAnsi="Palatino Linotype" w:cs="Arial"/>
          <w:i/>
        </w:rPr>
      </w:pPr>
      <w:r w:rsidRPr="0010165E">
        <w:rPr>
          <w:rFonts w:ascii="Palatino Linotype" w:hAnsi="Palatino Linotype" w:cs="Arial"/>
          <w:i/>
        </w:rPr>
        <w:t xml:space="preserve">El Número de trámites en curso o concluidos, o bien las licencias de construcción y/o ampliación de obra existente y/o de modificación de obra existente y/o proyecto autorizado respecto del inmueble identificado como Manzana </w:t>
      </w:r>
      <w:r w:rsidR="007E02FA">
        <w:rPr>
          <w:rFonts w:ascii="Palatino Linotype" w:hAnsi="Palatino Linotype" w:cs="Arial"/>
          <w:i/>
        </w:rPr>
        <w:t>x</w:t>
      </w:r>
      <w:r w:rsidRPr="0010165E">
        <w:rPr>
          <w:rFonts w:ascii="Palatino Linotype" w:hAnsi="Palatino Linotype" w:cs="Arial"/>
          <w:i/>
        </w:rPr>
        <w:t xml:space="preserve">, Lote </w:t>
      </w:r>
      <w:r w:rsidR="007E02FA">
        <w:rPr>
          <w:rFonts w:ascii="Palatino Linotype" w:hAnsi="Palatino Linotype" w:cs="Arial"/>
          <w:i/>
        </w:rPr>
        <w:t>x</w:t>
      </w:r>
      <w:r w:rsidRPr="0010165E">
        <w:rPr>
          <w:rFonts w:ascii="Palatino Linotype" w:hAnsi="Palatino Linotype" w:cs="Arial"/>
          <w:i/>
        </w:rPr>
        <w:t xml:space="preserve">, del fraccionamiento </w:t>
      </w:r>
      <w:proofErr w:type="spellStart"/>
      <w:r w:rsidR="007E02FA">
        <w:rPr>
          <w:rFonts w:ascii="Palatino Linotype" w:hAnsi="Palatino Linotype" w:cs="Arial"/>
          <w:i/>
        </w:rPr>
        <w:t>xxxxxxx</w:t>
      </w:r>
      <w:proofErr w:type="spellEnd"/>
      <w:r w:rsidRPr="0010165E">
        <w:rPr>
          <w:rFonts w:ascii="Palatino Linotype" w:hAnsi="Palatino Linotype" w:cs="Arial"/>
          <w:i/>
        </w:rPr>
        <w:t xml:space="preserve"> </w:t>
      </w:r>
      <w:proofErr w:type="spellStart"/>
      <w:r w:rsidR="007E02FA">
        <w:rPr>
          <w:rFonts w:ascii="Palatino Linotype" w:hAnsi="Palatino Linotype" w:cs="Arial"/>
          <w:i/>
        </w:rPr>
        <w:t>xxxxxxxxxxxx</w:t>
      </w:r>
      <w:proofErr w:type="spellEnd"/>
      <w:r w:rsidRPr="0010165E">
        <w:rPr>
          <w:rFonts w:ascii="Palatino Linotype" w:hAnsi="Palatino Linotype" w:cs="Arial"/>
          <w:i/>
        </w:rPr>
        <w:t xml:space="preserve">, Naucalpan de Juárez, C.P. </w:t>
      </w:r>
      <w:proofErr w:type="spellStart"/>
      <w:r w:rsidR="007E02FA">
        <w:rPr>
          <w:rFonts w:ascii="Palatino Linotype" w:hAnsi="Palatino Linotype" w:cs="Arial"/>
          <w:i/>
        </w:rPr>
        <w:t>xxxx</w:t>
      </w:r>
      <w:proofErr w:type="spellEnd"/>
      <w:r w:rsidRPr="0010165E">
        <w:rPr>
          <w:rFonts w:ascii="Palatino Linotype" w:hAnsi="Palatino Linotype" w:cs="Arial"/>
          <w:i/>
        </w:rPr>
        <w:t xml:space="preserve">, vía pública denominada </w:t>
      </w:r>
      <w:proofErr w:type="spellStart"/>
      <w:r w:rsidR="00011077">
        <w:rPr>
          <w:rFonts w:ascii="Palatino Linotype" w:hAnsi="Palatino Linotype" w:cs="Arial"/>
          <w:i/>
        </w:rPr>
        <w:t>xxxxxxxxxxx</w:t>
      </w:r>
      <w:proofErr w:type="spellEnd"/>
      <w:r w:rsidRPr="0010165E">
        <w:rPr>
          <w:rFonts w:ascii="Palatino Linotype" w:hAnsi="Palatino Linotype" w:cs="Arial"/>
          <w:i/>
        </w:rPr>
        <w:t xml:space="preserve"> </w:t>
      </w:r>
      <w:proofErr w:type="spellStart"/>
      <w:r w:rsidR="00011077">
        <w:rPr>
          <w:rFonts w:ascii="Palatino Linotype" w:hAnsi="Palatino Linotype" w:cs="Arial"/>
          <w:i/>
        </w:rPr>
        <w:t>xxxxxxx</w:t>
      </w:r>
      <w:proofErr w:type="spellEnd"/>
      <w:r w:rsidRPr="0010165E">
        <w:rPr>
          <w:rFonts w:ascii="Palatino Linotype" w:hAnsi="Palatino Linotype" w:cs="Arial"/>
          <w:i/>
        </w:rPr>
        <w:t>, y también conocido como “</w:t>
      </w:r>
      <w:proofErr w:type="spellStart"/>
      <w:r w:rsidR="00011077">
        <w:rPr>
          <w:rFonts w:ascii="Palatino Linotype" w:hAnsi="Palatino Linotype" w:cs="Arial"/>
          <w:i/>
        </w:rPr>
        <w:t>xxxxxxxx</w:t>
      </w:r>
      <w:proofErr w:type="spellEnd"/>
      <w:r w:rsidRPr="0010165E">
        <w:rPr>
          <w:rFonts w:ascii="Palatino Linotype" w:hAnsi="Palatino Linotype" w:cs="Arial"/>
          <w:i/>
        </w:rPr>
        <w:t xml:space="preserve">”, en términos de lo dispuesto por los artículos 18.2, 18.20, 18.21 F. III inciso A), 18.23, 18.25, 18.26, 18.27 y 18.28 del Libro </w:t>
      </w:r>
      <w:r w:rsidRPr="0010165E">
        <w:rPr>
          <w:rFonts w:ascii="Palatino Linotype" w:hAnsi="Palatino Linotype" w:cs="Arial"/>
          <w:i/>
        </w:rPr>
        <w:lastRenderedPageBreak/>
        <w:t xml:space="preserve">Décimo Octavo, denominado “De las construcciones” del Código Administrativo del Estado de México ; 88, 89 F. II y III, 90, 91, 92 del Reglamento del Ordenamiento Territorial de los Asentamientos Humanos y Desarrollo Urbano del Municipio de Naucalpan de Juárez , y demás disposiciones legales que correspondan, otorgadas durante los ejercicios fiscales 2018, 2019, 2020 y 2021 en favor de las personas físicas y morales siguientes: 1. “ECUS S.A. DE C.V.” 2. “INMOBILIARIA SJ CO. S.A. DE C.V.” 3. </w:t>
      </w:r>
      <w:proofErr w:type="spellStart"/>
      <w:r w:rsidR="00496268">
        <w:rPr>
          <w:rFonts w:ascii="Palatino Linotype" w:hAnsi="Palatino Linotype" w:cs="Arial"/>
          <w:i/>
        </w:rPr>
        <w:t>xxxxxxxxxxxxxxxxxxxxxx</w:t>
      </w:r>
      <w:proofErr w:type="spellEnd"/>
      <w:r w:rsidRPr="0010165E">
        <w:rPr>
          <w:rFonts w:ascii="Palatino Linotype" w:hAnsi="Palatino Linotype" w:cs="Arial"/>
          <w:i/>
        </w:rPr>
        <w:t xml:space="preserve">, y 4. </w:t>
      </w:r>
      <w:proofErr w:type="spellStart"/>
      <w:r w:rsidR="00496268">
        <w:rPr>
          <w:rFonts w:ascii="Palatino Linotype" w:hAnsi="Palatino Linotype" w:cs="Arial"/>
          <w:i/>
        </w:rPr>
        <w:t>xxxxxxxxxxxxxxxxxxxxxxxxxxxxxxx</w:t>
      </w:r>
      <w:proofErr w:type="spellEnd"/>
      <w:r w:rsidRPr="0010165E">
        <w:rPr>
          <w:rFonts w:ascii="Palatino Linotype" w:hAnsi="Palatino Linotype" w:cs="Arial"/>
          <w:i/>
        </w:rPr>
        <w:t>;</w:t>
      </w:r>
    </w:p>
    <w:p w:rsidR="003D1006" w:rsidRPr="0010165E" w:rsidRDefault="003D1006" w:rsidP="003D1006">
      <w:pPr>
        <w:pStyle w:val="Prrafodelista"/>
        <w:numPr>
          <w:ilvl w:val="0"/>
          <w:numId w:val="4"/>
        </w:numPr>
        <w:spacing w:line="360" w:lineRule="auto"/>
        <w:ind w:left="567"/>
        <w:jc w:val="both"/>
        <w:rPr>
          <w:rFonts w:ascii="Palatino Linotype" w:hAnsi="Palatino Linotype" w:cs="Arial"/>
          <w:i/>
        </w:rPr>
      </w:pPr>
      <w:r w:rsidRPr="0010165E">
        <w:rPr>
          <w:rFonts w:ascii="Palatino Linotype" w:hAnsi="Palatino Linotype" w:cs="Arial"/>
          <w:i/>
        </w:rPr>
        <w:t>El número de licencias de construcción y/o ampliación de obra existente y/o de modificación de obra existente y/o proyecto autorizados que han sido otorgados o se encuentran en trámite, así como el nombre de sus titulares beneficiarios o solicitantes, expedidas durante los ejercicios fiscales 2019, 2020 y 2021;</w:t>
      </w:r>
    </w:p>
    <w:p w:rsidR="00323D70" w:rsidRPr="0010165E" w:rsidRDefault="003D1006" w:rsidP="003D1006">
      <w:pPr>
        <w:pStyle w:val="Prrafodelista"/>
        <w:numPr>
          <w:ilvl w:val="0"/>
          <w:numId w:val="4"/>
        </w:numPr>
        <w:spacing w:line="360" w:lineRule="auto"/>
        <w:ind w:left="567"/>
        <w:jc w:val="both"/>
        <w:rPr>
          <w:rFonts w:ascii="Palatino Linotype" w:hAnsi="Palatino Linotype" w:cs="Arial"/>
          <w:i/>
        </w:rPr>
      </w:pPr>
      <w:r w:rsidRPr="0010165E">
        <w:rPr>
          <w:rFonts w:ascii="Palatino Linotype" w:hAnsi="Palatino Linotype" w:cs="Arial"/>
          <w:i/>
        </w:rPr>
        <w:t>El documento que informe el uso de suelo vigente en el predio denominado "</w:t>
      </w:r>
      <w:proofErr w:type="spellStart"/>
      <w:r w:rsidR="00011077">
        <w:rPr>
          <w:rFonts w:ascii="Palatino Linotype" w:hAnsi="Palatino Linotype" w:cs="Arial"/>
          <w:i/>
        </w:rPr>
        <w:t>xxxxxxxx</w:t>
      </w:r>
      <w:proofErr w:type="spellEnd"/>
      <w:r w:rsidRPr="0010165E">
        <w:rPr>
          <w:rFonts w:ascii="Palatino Linotype" w:hAnsi="Palatino Linotype" w:cs="Arial"/>
          <w:i/>
        </w:rPr>
        <w:t>", ubicado en Naucalpan de Juárez, y que como referencia fue subdividido, existiendo en el mismo el fraccion</w:t>
      </w:r>
      <w:r w:rsidR="00B65B92" w:rsidRPr="0010165E">
        <w:rPr>
          <w:rFonts w:ascii="Palatino Linotype" w:hAnsi="Palatino Linotype" w:cs="Arial"/>
          <w:i/>
        </w:rPr>
        <w:t>amiento "</w:t>
      </w:r>
      <w:proofErr w:type="spellStart"/>
      <w:r w:rsidR="00011077">
        <w:rPr>
          <w:rFonts w:ascii="Palatino Linotype" w:hAnsi="Palatino Linotype" w:cs="Arial"/>
          <w:i/>
        </w:rPr>
        <w:t>xxxxxxxxxxxxxxxxxx</w:t>
      </w:r>
      <w:proofErr w:type="spellEnd"/>
      <w:r w:rsidR="00B65B92" w:rsidRPr="0010165E">
        <w:rPr>
          <w:rFonts w:ascii="Palatino Linotype" w:hAnsi="Palatino Linotype" w:cs="Arial"/>
          <w:i/>
        </w:rPr>
        <w:t>.</w:t>
      </w:r>
    </w:p>
    <w:p w:rsidR="003D1006" w:rsidRPr="0010165E" w:rsidRDefault="003D1006" w:rsidP="00323D70">
      <w:pPr>
        <w:spacing w:after="0" w:line="360" w:lineRule="auto"/>
        <w:jc w:val="both"/>
        <w:rPr>
          <w:rFonts w:ascii="Palatino Linotype" w:hAnsi="Palatino Linotype" w:cs="Arial"/>
          <w:sz w:val="24"/>
        </w:rPr>
      </w:pPr>
    </w:p>
    <w:p w:rsidR="003D1006" w:rsidRPr="0010165E" w:rsidRDefault="003D1006" w:rsidP="00323D70">
      <w:pPr>
        <w:spacing w:after="0" w:line="360" w:lineRule="auto"/>
        <w:jc w:val="both"/>
        <w:rPr>
          <w:rFonts w:ascii="Palatino Linotype" w:hAnsi="Palatino Linotype" w:cs="Arial"/>
          <w:sz w:val="24"/>
        </w:rPr>
      </w:pPr>
      <w:r w:rsidRPr="0010165E">
        <w:rPr>
          <w:rFonts w:ascii="Palatino Linotype" w:hAnsi="Palatino Linotype" w:cs="Arial"/>
          <w:sz w:val="24"/>
        </w:rPr>
        <w:t xml:space="preserve">Ahora bien, en la etapa de manifestaciones el </w:t>
      </w:r>
      <w:r w:rsidRPr="0010165E">
        <w:rPr>
          <w:rFonts w:ascii="Palatino Linotype" w:hAnsi="Palatino Linotype" w:cs="Arial"/>
          <w:b/>
          <w:sz w:val="24"/>
        </w:rPr>
        <w:t>Sujeto Obligado</w:t>
      </w:r>
      <w:r w:rsidRPr="0010165E">
        <w:rPr>
          <w:rFonts w:ascii="Palatino Linotype" w:hAnsi="Palatino Linotype" w:cs="Arial"/>
          <w:sz w:val="24"/>
        </w:rPr>
        <w:t xml:space="preserve"> remitió el archivo electrónico “UTAIP-0710-2021_202110271027.pdf”,</w:t>
      </w:r>
      <w:r w:rsidR="004E38FB" w:rsidRPr="0010165E">
        <w:rPr>
          <w:rFonts w:ascii="Palatino Linotype" w:hAnsi="Palatino Linotype" w:cs="Arial"/>
          <w:sz w:val="24"/>
        </w:rPr>
        <w:t xml:space="preserve"> consistente en el oficio UTAIP/0710/2021 del veintidós de octubre de dos mil veintiuno, remitido por el Titular de la Unidad de Transparencia y Acceso a la Información Pública al Encargado del Despacho de la Dirección General de Desarrollo Urbano y Medio Ambiente,</w:t>
      </w:r>
      <w:r w:rsidRPr="0010165E">
        <w:rPr>
          <w:rFonts w:ascii="Palatino Linotype" w:hAnsi="Palatino Linotype" w:cs="Arial"/>
          <w:sz w:val="24"/>
        </w:rPr>
        <w:t xml:space="preserve"> del que se desprende el contenido siguiente:</w:t>
      </w:r>
    </w:p>
    <w:p w:rsidR="003D1006" w:rsidRPr="0010165E" w:rsidRDefault="003D1006" w:rsidP="00323D70">
      <w:pPr>
        <w:spacing w:after="0" w:line="360" w:lineRule="auto"/>
        <w:jc w:val="both"/>
        <w:rPr>
          <w:rFonts w:ascii="Palatino Linotype" w:hAnsi="Palatino Linotype" w:cs="Arial"/>
          <w:sz w:val="24"/>
        </w:rPr>
      </w:pPr>
    </w:p>
    <w:p w:rsidR="003D1006" w:rsidRPr="0010165E" w:rsidRDefault="003D1006" w:rsidP="000144FF">
      <w:pPr>
        <w:spacing w:after="0" w:line="240" w:lineRule="auto"/>
        <w:ind w:left="567" w:right="567"/>
        <w:jc w:val="both"/>
        <w:rPr>
          <w:rFonts w:ascii="Palatino Linotype" w:hAnsi="Palatino Linotype" w:cs="Arial"/>
          <w:i/>
        </w:rPr>
      </w:pPr>
      <w:r w:rsidRPr="0010165E">
        <w:rPr>
          <w:rFonts w:ascii="Palatino Linotype" w:hAnsi="Palatino Linotype" w:cs="Arial"/>
          <w:i/>
        </w:rPr>
        <w:t>“</w:t>
      </w:r>
      <w:r w:rsidR="004E38FB" w:rsidRPr="0010165E">
        <w:rPr>
          <w:rFonts w:ascii="Palatino Linotype" w:hAnsi="Palatino Linotype" w:cs="Arial"/>
          <w:i/>
        </w:rPr>
        <w:t xml:space="preserve">… </w:t>
      </w:r>
      <w:r w:rsidR="004E38FB" w:rsidRPr="0010165E">
        <w:rPr>
          <w:rFonts w:ascii="Palatino Linotype" w:hAnsi="Palatino Linotype" w:cs="Arial"/>
          <w:b/>
          <w:i/>
        </w:rPr>
        <w:t>se solicita realizar una búsqueda exhaustiva dentro de los archivos de las áreas competentes a su digno cargo,</w:t>
      </w:r>
      <w:r w:rsidR="004E38FB" w:rsidRPr="0010165E">
        <w:rPr>
          <w:rFonts w:ascii="Palatino Linotype" w:hAnsi="Palatino Linotype" w:cs="Arial"/>
          <w:i/>
        </w:rPr>
        <w:t xml:space="preserve"> que, de acuerdo a la información requerida: </w:t>
      </w:r>
      <w:r w:rsidR="004E38FB" w:rsidRPr="0010165E">
        <w:rPr>
          <w:rFonts w:ascii="Palatino Linotype" w:hAnsi="Palatino Linotype" w:cs="Arial"/>
          <w:i/>
          <w:u w:val="single"/>
        </w:rPr>
        <w:t>posea, genere, archive, tramite o procese;</w:t>
      </w:r>
      <w:r w:rsidR="004E38FB" w:rsidRPr="0010165E">
        <w:rPr>
          <w:rFonts w:ascii="Palatino Linotype" w:hAnsi="Palatino Linotype" w:cs="Arial"/>
          <w:i/>
        </w:rPr>
        <w:t xml:space="preserve"> una vez realizado esto, haga entrega a esta unidad de transparencia en un término no mayor a </w:t>
      </w:r>
      <w:r w:rsidR="004E38FB" w:rsidRPr="0010165E">
        <w:rPr>
          <w:rFonts w:ascii="Palatino Linotype" w:hAnsi="Palatino Linotype" w:cs="Arial"/>
          <w:b/>
          <w:i/>
        </w:rPr>
        <w:t>3 días hábiles</w:t>
      </w:r>
      <w:r w:rsidR="004E38FB" w:rsidRPr="0010165E">
        <w:rPr>
          <w:rFonts w:ascii="Palatino Linotype" w:hAnsi="Palatino Linotype" w:cs="Arial"/>
          <w:i/>
        </w:rPr>
        <w:t xml:space="preserve"> de los documentos que den atención a la garantía individual de acceso a la información del ahora recurrente.</w:t>
      </w:r>
    </w:p>
    <w:p w:rsidR="004E38FB" w:rsidRPr="0010165E" w:rsidRDefault="004E38FB" w:rsidP="003D1006">
      <w:pPr>
        <w:spacing w:after="0" w:line="240" w:lineRule="auto"/>
        <w:ind w:left="567" w:right="567"/>
        <w:jc w:val="both"/>
        <w:rPr>
          <w:rFonts w:ascii="Palatino Linotype" w:hAnsi="Palatino Linotype" w:cs="Arial"/>
          <w:i/>
        </w:rPr>
      </w:pPr>
      <w:r w:rsidRPr="0010165E">
        <w:rPr>
          <w:rFonts w:ascii="Palatino Linotype" w:hAnsi="Palatino Linotype" w:cs="Arial"/>
          <w:i/>
        </w:rPr>
        <w:lastRenderedPageBreak/>
        <w:t xml:space="preserve">Lo anterior, haciendo entrega vía INFORME JUSTIFICADO dirigido al Director de la Unidad de Transparencia de la información que posea u pueda dar atención de información, de no ser el caso, haga de igual manera del conocimiento del suscrito de la inexistencia de la información dentro de su área, no omito mencionar que de acuerdo a la Ley de Protección de Datos Personales en Posesión de Sujetos Obligados del Estado de México y Municipio, deberá señalar si la información cuenta con datos personales, sensible o confidenciales dignos de ser suprimidos, para que a la par de la entrega de la información adjunte su proyecto de acuerdo y prueba de daño correspondiente, a fin de solicitar al comité de transparencia el acuerdo correspondiente y no incurrir en responsabilidad. </w:t>
      </w:r>
    </w:p>
    <w:p w:rsidR="003D1006" w:rsidRPr="0010165E" w:rsidRDefault="003D1006" w:rsidP="00323D70">
      <w:pPr>
        <w:spacing w:after="0" w:line="360" w:lineRule="auto"/>
        <w:jc w:val="both"/>
        <w:rPr>
          <w:rFonts w:ascii="Palatino Linotype" w:hAnsi="Palatino Linotype" w:cs="Arial"/>
          <w:sz w:val="24"/>
        </w:rPr>
      </w:pPr>
    </w:p>
    <w:p w:rsidR="004E38FB" w:rsidRPr="0010165E" w:rsidRDefault="004E38FB" w:rsidP="00672F3D">
      <w:pPr>
        <w:spacing w:after="0" w:line="360" w:lineRule="auto"/>
        <w:jc w:val="both"/>
        <w:rPr>
          <w:rFonts w:ascii="Palatino Linotype" w:hAnsi="Palatino Linotype" w:cs="Arial"/>
          <w:sz w:val="24"/>
        </w:rPr>
      </w:pPr>
      <w:r w:rsidRPr="0010165E">
        <w:rPr>
          <w:rFonts w:ascii="Palatino Linotype" w:hAnsi="Palatino Linotype" w:cs="Arial"/>
          <w:sz w:val="24"/>
        </w:rPr>
        <w:t xml:space="preserve">Atentos al contenido del oficio descrito, podemos apreciar que consiste en el requerimiento de información realizado por el Titular de la Unidad de Transparencia y Acceso a la Información al Encargado del Despacho de la Dirección General de Desarrollo Urbano y Medio Ambiente, ambos del Sujeto Obligado, con lo que </w:t>
      </w:r>
      <w:r w:rsidR="00672F3D" w:rsidRPr="0010165E">
        <w:rPr>
          <w:rFonts w:ascii="Palatino Linotype" w:hAnsi="Palatino Linotype" w:cs="Arial"/>
          <w:sz w:val="24"/>
        </w:rPr>
        <w:t>se tiene por acreditada que el Titular de la Unidad de Transparencia, ha dado cumplimiento a las fracciones II y IV del artículo 53 de la Ley de Transparencia y Acceso a la Información Pública del Estado de México y Municipios</w:t>
      </w:r>
      <w:r w:rsidR="00672F3D" w:rsidRPr="0010165E">
        <w:rPr>
          <w:rStyle w:val="Refdenotaalpie"/>
          <w:rFonts w:ascii="Palatino Linotype" w:hAnsi="Palatino Linotype" w:cs="Arial"/>
          <w:sz w:val="24"/>
        </w:rPr>
        <w:footnoteReference w:id="3"/>
      </w:r>
      <w:r w:rsidR="00672F3D" w:rsidRPr="0010165E">
        <w:rPr>
          <w:rFonts w:ascii="Palatino Linotype" w:hAnsi="Palatino Linotype" w:cs="Arial"/>
          <w:sz w:val="24"/>
        </w:rPr>
        <w:t>, relativas a recibir, tramitar y realizar los trámites internos necesarios para dar atención a las solicitudes de información</w:t>
      </w:r>
      <w:r w:rsidR="0022397E" w:rsidRPr="0010165E">
        <w:rPr>
          <w:rFonts w:ascii="Palatino Linotype" w:hAnsi="Palatino Linotype" w:cs="Arial"/>
          <w:sz w:val="24"/>
        </w:rPr>
        <w:t>, empero el área que fue requerida la información, fue omisa en emitir la respuesta que en derecho correspondiera, por lo que se procede en los términos siguientes.</w:t>
      </w:r>
    </w:p>
    <w:p w:rsidR="004E38FB" w:rsidRPr="0010165E" w:rsidRDefault="004E38FB" w:rsidP="00323D70">
      <w:pPr>
        <w:spacing w:after="0" w:line="360" w:lineRule="auto"/>
        <w:jc w:val="both"/>
        <w:rPr>
          <w:rFonts w:ascii="Palatino Linotype" w:hAnsi="Palatino Linotype" w:cs="Arial"/>
          <w:sz w:val="24"/>
        </w:rPr>
      </w:pPr>
    </w:p>
    <w:p w:rsidR="0022397E" w:rsidRPr="0010165E" w:rsidRDefault="0022397E" w:rsidP="0022397E">
      <w:pPr>
        <w:spacing w:after="0" w:line="360" w:lineRule="auto"/>
        <w:jc w:val="both"/>
        <w:rPr>
          <w:rFonts w:ascii="Palatino Linotype" w:hAnsi="Palatino Linotype" w:cs="Arial"/>
          <w:sz w:val="24"/>
        </w:rPr>
      </w:pPr>
      <w:r w:rsidRPr="0010165E">
        <w:rPr>
          <w:rFonts w:ascii="Palatino Linotype" w:hAnsi="Palatino Linotype" w:cs="Arial"/>
          <w:sz w:val="24"/>
        </w:rPr>
        <w:t xml:space="preserve">Resulta pertinente traer a colación lo previsto por el Código Administrativo del Estado de México y Municipios el cual en su artículo 18.20 define a la licencia de construcción </w:t>
      </w:r>
      <w:r w:rsidRPr="0010165E">
        <w:rPr>
          <w:rFonts w:ascii="Palatino Linotype" w:hAnsi="Palatino Linotype" w:cs="Arial"/>
          <w:sz w:val="24"/>
        </w:rPr>
        <w:lastRenderedPageBreak/>
        <w:t>como el documento que tiene por objeto autorizar obras nuevas, ampliación, modificación o reparación que afecte elementos estructurales de la obra existente, demolición parcial o total, excavación o relleno, construcción de bardas, obras de conexión a las redes de agua potable y drenaje, modificación del proyecto de una obra autorizada, entre otras.</w:t>
      </w:r>
    </w:p>
    <w:p w:rsidR="0022397E" w:rsidRPr="0010165E" w:rsidRDefault="0022397E" w:rsidP="0022397E">
      <w:pPr>
        <w:spacing w:after="0" w:line="360" w:lineRule="auto"/>
        <w:jc w:val="both"/>
        <w:rPr>
          <w:rFonts w:ascii="Palatino Linotype" w:hAnsi="Palatino Linotype" w:cs="Arial"/>
          <w:sz w:val="24"/>
        </w:rPr>
      </w:pPr>
    </w:p>
    <w:p w:rsidR="0022397E" w:rsidRPr="0010165E" w:rsidRDefault="0022397E" w:rsidP="0022397E">
      <w:pPr>
        <w:spacing w:after="0" w:line="360" w:lineRule="auto"/>
        <w:jc w:val="both"/>
        <w:rPr>
          <w:rFonts w:ascii="Palatino Linotype" w:hAnsi="Palatino Linotype" w:cs="Arial"/>
          <w:sz w:val="24"/>
        </w:rPr>
      </w:pPr>
      <w:r w:rsidRPr="0010165E">
        <w:rPr>
          <w:rFonts w:ascii="Palatino Linotype" w:hAnsi="Palatino Linotype" w:cs="Arial"/>
          <w:sz w:val="24"/>
        </w:rPr>
        <w:t>Mientras que el diverso 18.6 del Código, dispone que son atribuciones de los Municipios, expedir licencias, permisos y constancias en materia de construcción, de conformidad con lo dispuesto por el Libro Décimo, las Normas Técnicas, los planes municipales de desarrollo urbano y demás normatividad aplicable; así como vigilar que las construcciones en proceso, terminadas o en demolición, se ajusten a las disposiciones de previstas, a los planes municipales de desarrollo urbano, entre otras.</w:t>
      </w:r>
    </w:p>
    <w:p w:rsidR="000144FF" w:rsidRPr="0010165E" w:rsidRDefault="000144FF" w:rsidP="0022397E">
      <w:pPr>
        <w:spacing w:after="0" w:line="360" w:lineRule="auto"/>
        <w:jc w:val="both"/>
        <w:rPr>
          <w:rFonts w:ascii="Palatino Linotype" w:hAnsi="Palatino Linotype" w:cs="Arial"/>
          <w:sz w:val="24"/>
        </w:rPr>
      </w:pPr>
    </w:p>
    <w:p w:rsidR="0022397E" w:rsidRPr="0010165E" w:rsidRDefault="0022397E" w:rsidP="0022397E">
      <w:pPr>
        <w:spacing w:after="0" w:line="360" w:lineRule="auto"/>
        <w:jc w:val="both"/>
        <w:rPr>
          <w:rFonts w:ascii="Palatino Linotype" w:hAnsi="Palatino Linotype" w:cs="Arial"/>
          <w:sz w:val="24"/>
        </w:rPr>
      </w:pPr>
      <w:r w:rsidRPr="0010165E">
        <w:rPr>
          <w:rFonts w:ascii="Palatino Linotype" w:hAnsi="Palatino Linotype" w:cs="Arial"/>
          <w:sz w:val="24"/>
        </w:rPr>
        <w:t>Por su parte el Libro Décimo Octavo del Código en estudio, tiene por objeto regular las construcciones privadas que se realicen en territorial con el fin de que satisfagan condiciones de seguridad, habitabilidad, calidad, higiene, funcionalidad, sustentabilidad e integración al contexto e imagen urbana, por lo que toda construcción debe sujetarse a lo siguiente:</w:t>
      </w:r>
    </w:p>
    <w:p w:rsidR="0022397E" w:rsidRPr="0010165E" w:rsidRDefault="0022397E" w:rsidP="0022397E">
      <w:pPr>
        <w:spacing w:after="0" w:line="360" w:lineRule="auto"/>
        <w:jc w:val="both"/>
        <w:rPr>
          <w:rFonts w:ascii="Palatino Linotype" w:hAnsi="Palatino Linotype" w:cs="Arial"/>
          <w:sz w:val="24"/>
        </w:rPr>
      </w:pP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i/>
        </w:rPr>
        <w:t>“</w:t>
      </w:r>
      <w:r w:rsidRPr="0010165E">
        <w:rPr>
          <w:rFonts w:ascii="Palatino Linotype" w:hAnsi="Palatino Linotype" w:cs="Arial"/>
          <w:b/>
          <w:i/>
        </w:rPr>
        <w:t>Artículo 18.3.-</w:t>
      </w:r>
      <w:r w:rsidRPr="0010165E">
        <w:rPr>
          <w:rFonts w:ascii="Palatino Linotype" w:hAnsi="Palatino Linotype" w:cs="Arial"/>
          <w:i/>
        </w:rPr>
        <w:t xml:space="preserve"> Toda construcción se sujetará a lo siguiente: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I.</w:t>
      </w:r>
      <w:r w:rsidRPr="0010165E">
        <w:rPr>
          <w:rFonts w:ascii="Palatino Linotype" w:hAnsi="Palatino Linotype" w:cs="Arial"/>
          <w:i/>
        </w:rPr>
        <w:t xml:space="preserve"> A las disposiciones de este Libro, del Libro Quinto del Código y su Reglamento, a las Normas Técnicas y a las demás disposiciones jurídicas aplicables;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II.</w:t>
      </w:r>
      <w:r w:rsidRPr="0010165E">
        <w:rPr>
          <w:rFonts w:ascii="Palatino Linotype" w:hAnsi="Palatino Linotype" w:cs="Arial"/>
          <w:i/>
        </w:rPr>
        <w:t xml:space="preserve"> Requerirán para su ejecución de la correspondiente licencia de construcción, salvo los casos de excepción que se establecen en este Libro;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III.</w:t>
      </w:r>
      <w:r w:rsidRPr="0010165E">
        <w:rPr>
          <w:rFonts w:ascii="Palatino Linotype" w:hAnsi="Palatino Linotype" w:cs="Arial"/>
          <w:i/>
        </w:rPr>
        <w:t xml:space="preserve"> Requerirán de la respectiva constancia de terminación de obra; </w:t>
      </w:r>
    </w:p>
    <w:p w:rsidR="0022397E" w:rsidRPr="0010165E" w:rsidRDefault="0022397E" w:rsidP="000144FF">
      <w:pPr>
        <w:spacing w:after="0" w:line="240" w:lineRule="auto"/>
        <w:ind w:left="567" w:right="567"/>
        <w:jc w:val="both"/>
        <w:rPr>
          <w:rFonts w:ascii="Palatino Linotype" w:hAnsi="Palatino Linotype" w:cs="Arial"/>
          <w:i/>
        </w:rPr>
      </w:pPr>
      <w:r w:rsidRPr="0010165E">
        <w:rPr>
          <w:rFonts w:ascii="Palatino Linotype" w:hAnsi="Palatino Linotype" w:cs="Arial"/>
          <w:b/>
          <w:i/>
        </w:rPr>
        <w:t>IV.</w:t>
      </w:r>
      <w:r w:rsidRPr="0010165E">
        <w:rPr>
          <w:rFonts w:ascii="Palatino Linotype" w:hAnsi="Palatino Linotype" w:cs="Arial"/>
          <w:i/>
        </w:rPr>
        <w:t xml:space="preserve"> Observarán la normatividad de uso y aprovechamiento del suelo </w:t>
      </w:r>
      <w:proofErr w:type="gramStart"/>
      <w:r w:rsidRPr="0010165E">
        <w:rPr>
          <w:rFonts w:ascii="Palatino Linotype" w:hAnsi="Palatino Linotype" w:cs="Arial"/>
          <w:i/>
        </w:rPr>
        <w:t>contenida</w:t>
      </w:r>
      <w:proofErr w:type="gramEnd"/>
      <w:r w:rsidRPr="0010165E">
        <w:rPr>
          <w:rFonts w:ascii="Palatino Linotype" w:hAnsi="Palatino Linotype" w:cs="Arial"/>
          <w:i/>
        </w:rPr>
        <w:t xml:space="preserve"> en los planes de desarrollo urbano correspondientes; </w:t>
      </w:r>
    </w:p>
    <w:p w:rsidR="0022397E" w:rsidRPr="0010165E" w:rsidRDefault="0022397E" w:rsidP="000144FF">
      <w:pPr>
        <w:spacing w:after="0" w:line="240" w:lineRule="auto"/>
        <w:ind w:left="567" w:right="567"/>
        <w:jc w:val="both"/>
        <w:rPr>
          <w:rFonts w:ascii="Palatino Linotype" w:hAnsi="Palatino Linotype" w:cs="Arial"/>
          <w:i/>
        </w:rPr>
      </w:pPr>
      <w:r w:rsidRPr="0010165E">
        <w:rPr>
          <w:rFonts w:ascii="Palatino Linotype" w:hAnsi="Palatino Linotype" w:cs="Arial"/>
          <w:b/>
          <w:i/>
        </w:rPr>
        <w:lastRenderedPageBreak/>
        <w:t>V.</w:t>
      </w:r>
      <w:r w:rsidRPr="0010165E">
        <w:rPr>
          <w:rFonts w:ascii="Palatino Linotype" w:hAnsi="Palatino Linotype" w:cs="Arial"/>
          <w:i/>
        </w:rPr>
        <w:t xml:space="preserve"> Contarán con los cajones de estacionamiento que establezca el plan municipal de desarrollo urbano correspondiente, atendiendo lo que al respecto determine la normatividad aplicable;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VI.</w:t>
      </w:r>
      <w:r w:rsidRPr="0010165E">
        <w:rPr>
          <w:rFonts w:ascii="Palatino Linotype" w:hAnsi="Palatino Linotype" w:cs="Arial"/>
          <w:i/>
        </w:rPr>
        <w:t xml:space="preserve"> Garantizarán su iluminación, ventilación y asoleamiento, la mitigación de efectos negativos que puedan causar a las construcciones vecinas;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VII.</w:t>
      </w:r>
      <w:r w:rsidRPr="0010165E">
        <w:rPr>
          <w:rFonts w:ascii="Palatino Linotype" w:hAnsi="Palatino Linotype" w:cs="Arial"/>
          <w:i/>
        </w:rPr>
        <w:t xml:space="preserve"> Cumplirán los requisitos de seguridad estructural que les permitan satisfacer los fines para los cuales fueron proyectadas;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VIII</w:t>
      </w:r>
      <w:r w:rsidRPr="0010165E">
        <w:rPr>
          <w:rFonts w:ascii="Palatino Linotype" w:hAnsi="Palatino Linotype" w:cs="Arial"/>
          <w:i/>
        </w:rPr>
        <w:t xml:space="preserve">. Estarán provistas de los servicios básicos de agua potable, desalojo de aguas residuales y energía eléctrica;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IX</w:t>
      </w:r>
      <w:r w:rsidRPr="0010165E">
        <w:rPr>
          <w:rFonts w:ascii="Palatino Linotype" w:hAnsi="Palatino Linotype" w:cs="Arial"/>
          <w:i/>
        </w:rPr>
        <w:t xml:space="preserve">. Dispondrán de espacios y muebles sanitarios de bajo consumo de agua, en número suficiente para los usuarios y de conformidad a las normas oficiales mexicanas;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X</w:t>
      </w:r>
      <w:r w:rsidRPr="0010165E">
        <w:rPr>
          <w:rFonts w:ascii="Palatino Linotype" w:hAnsi="Palatino Linotype" w:cs="Arial"/>
          <w:i/>
        </w:rPr>
        <w:t xml:space="preserve">. Cumplirán con las previsiones correspondientes a protección civil, ingeniería sanitaria y personas con discapacidad;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XI</w:t>
      </w:r>
      <w:r w:rsidRPr="0010165E">
        <w:rPr>
          <w:rFonts w:ascii="Palatino Linotype" w:hAnsi="Palatino Linotype" w:cs="Arial"/>
          <w:i/>
        </w:rPr>
        <w:t xml:space="preserve">. Las que se ubiquen en zonas de valor arqueológico, histórico, artístico y cultural, deberán sujetarse a las restricciones que señalen el Instituto Nacional de Antropología e Historia o el Instituto Nacional de Bellas Artes y Literatura según corresponda y cumplir con las normas que señalen los ordenamientos legales aplicables;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XII</w:t>
      </w:r>
      <w:r w:rsidRPr="0010165E">
        <w:rPr>
          <w:rFonts w:ascii="Palatino Linotype" w:hAnsi="Palatino Linotype" w:cs="Arial"/>
          <w:i/>
        </w:rPr>
        <w:t xml:space="preserve">. Las dedicadas a servicios de radiotelecomunicación o similares y anuncios publicitarios que requieran elementos estructurales, fomentarán su integración al contexto y se ajustarán a las disposiciones aplicables; y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XIII</w:t>
      </w:r>
      <w:r w:rsidRPr="0010165E">
        <w:rPr>
          <w:rFonts w:ascii="Palatino Linotype" w:hAnsi="Palatino Linotype" w:cs="Arial"/>
          <w:i/>
        </w:rPr>
        <w:t>. Procurarán la utilización de tecnologías a efecto de lograr un aprovechamiento sustentable de los recursos naturales y el cuidado de la biosfera.”</w:t>
      </w:r>
    </w:p>
    <w:p w:rsidR="0022397E" w:rsidRPr="0010165E" w:rsidRDefault="0022397E" w:rsidP="0022397E">
      <w:pPr>
        <w:spacing w:after="0" w:line="360" w:lineRule="auto"/>
        <w:jc w:val="both"/>
        <w:rPr>
          <w:rFonts w:ascii="Palatino Linotype" w:hAnsi="Palatino Linotype" w:cs="Arial"/>
          <w:sz w:val="24"/>
        </w:rPr>
      </w:pPr>
    </w:p>
    <w:p w:rsidR="0022397E" w:rsidRPr="0010165E" w:rsidRDefault="0022397E" w:rsidP="0022397E">
      <w:pPr>
        <w:spacing w:after="0" w:line="360" w:lineRule="auto"/>
        <w:jc w:val="both"/>
        <w:rPr>
          <w:rFonts w:ascii="Palatino Linotype" w:hAnsi="Palatino Linotype" w:cs="Arial"/>
          <w:sz w:val="24"/>
        </w:rPr>
      </w:pPr>
      <w:r w:rsidRPr="0010165E">
        <w:rPr>
          <w:rFonts w:ascii="Palatino Linotype" w:hAnsi="Palatino Linotype" w:cs="Arial"/>
          <w:sz w:val="24"/>
        </w:rPr>
        <w:t>Ahora bien, en términos generales conviene precisar que la licencia de construcción tiene por objeto sujetar a las edificaciones que se realicen en territorio municipal a la normatividad contenida en los Planes de Desarrollo Urbano correspondientes, el Reglamento y demás ordenamientos legales aplicables, misma que solo surte efectos respecto del inmueble a que la misma refiera.</w:t>
      </w:r>
    </w:p>
    <w:p w:rsidR="0022397E" w:rsidRPr="0010165E" w:rsidRDefault="0022397E" w:rsidP="0022397E">
      <w:pPr>
        <w:spacing w:after="0" w:line="360" w:lineRule="auto"/>
        <w:jc w:val="both"/>
        <w:rPr>
          <w:rFonts w:ascii="Palatino Linotype" w:hAnsi="Palatino Linotype" w:cs="Arial"/>
          <w:sz w:val="24"/>
        </w:rPr>
      </w:pPr>
    </w:p>
    <w:p w:rsidR="0022397E" w:rsidRPr="0010165E" w:rsidRDefault="0022397E" w:rsidP="0022397E">
      <w:pPr>
        <w:spacing w:after="0" w:line="360" w:lineRule="auto"/>
        <w:jc w:val="both"/>
        <w:rPr>
          <w:rFonts w:ascii="Palatino Linotype" w:hAnsi="Palatino Linotype" w:cs="Arial"/>
          <w:sz w:val="24"/>
        </w:rPr>
      </w:pPr>
      <w:r w:rsidRPr="0010165E">
        <w:rPr>
          <w:rFonts w:ascii="Palatino Linotype" w:hAnsi="Palatino Linotype" w:cs="Arial"/>
          <w:sz w:val="24"/>
        </w:rPr>
        <w:t>En esta tesitura, el multicitado código, faculta al Ayuntamiento para la expedición de las licencias de construcción, tal como se ilustra con la siguiente cita:</w:t>
      </w:r>
    </w:p>
    <w:p w:rsidR="0022397E" w:rsidRPr="0010165E" w:rsidRDefault="0022397E" w:rsidP="0022397E">
      <w:pPr>
        <w:spacing w:after="0" w:line="360" w:lineRule="auto"/>
        <w:jc w:val="both"/>
        <w:rPr>
          <w:rFonts w:ascii="Palatino Linotype" w:hAnsi="Palatino Linotype" w:cs="Arial"/>
          <w:sz w:val="24"/>
        </w:rPr>
      </w:pP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i/>
        </w:rPr>
        <w:t>“</w:t>
      </w:r>
      <w:r w:rsidRPr="0010165E">
        <w:rPr>
          <w:rFonts w:ascii="Palatino Linotype" w:hAnsi="Palatino Linotype" w:cs="Arial"/>
          <w:b/>
          <w:i/>
        </w:rPr>
        <w:t>Artículo 5.10.</w:t>
      </w:r>
      <w:r w:rsidRPr="0010165E">
        <w:rPr>
          <w:rFonts w:ascii="Palatino Linotype" w:hAnsi="Palatino Linotype" w:cs="Arial"/>
          <w:i/>
        </w:rPr>
        <w:t xml:space="preserve"> Los municipios tendrán las atribuciones siguientes: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i/>
        </w:rPr>
        <w:t xml:space="preserve">(…) </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lastRenderedPageBreak/>
        <w:t>VI</w:t>
      </w:r>
      <w:r w:rsidRPr="0010165E">
        <w:rPr>
          <w:rFonts w:ascii="Palatino Linotype" w:hAnsi="Palatino Linotype" w:cs="Arial"/>
          <w:i/>
        </w:rPr>
        <w:t xml:space="preserve">. Expedir cédulas informativas de zonificación, licencias de uso de suelo y licencias de construcción;” </w:t>
      </w:r>
    </w:p>
    <w:p w:rsidR="0022397E" w:rsidRPr="0010165E" w:rsidRDefault="0022397E" w:rsidP="0022397E">
      <w:pPr>
        <w:spacing w:after="0" w:line="360" w:lineRule="auto"/>
        <w:jc w:val="both"/>
        <w:rPr>
          <w:rFonts w:ascii="Palatino Linotype" w:hAnsi="Palatino Linotype" w:cs="Arial"/>
          <w:sz w:val="24"/>
        </w:rPr>
      </w:pPr>
    </w:p>
    <w:p w:rsidR="0022397E" w:rsidRPr="0010165E" w:rsidRDefault="0022397E" w:rsidP="0022397E">
      <w:pPr>
        <w:spacing w:after="0" w:line="360" w:lineRule="auto"/>
        <w:jc w:val="both"/>
        <w:rPr>
          <w:rFonts w:ascii="Palatino Linotype" w:hAnsi="Palatino Linotype" w:cs="Arial"/>
          <w:sz w:val="24"/>
        </w:rPr>
      </w:pPr>
      <w:r w:rsidRPr="0010165E">
        <w:rPr>
          <w:rFonts w:ascii="Palatino Linotype" w:hAnsi="Palatino Linotype" w:cs="Arial"/>
          <w:sz w:val="24"/>
        </w:rPr>
        <w:t xml:space="preserve">En relación con las implicaciones anteriores, la Ley Orgánica Municipal del Estado de México, en sus artículos 31, fracción XXIV </w:t>
      </w:r>
      <w:proofErr w:type="spellStart"/>
      <w:r w:rsidRPr="0010165E">
        <w:rPr>
          <w:rFonts w:ascii="Palatino Linotype" w:hAnsi="Palatino Linotype" w:cs="Arial"/>
          <w:sz w:val="24"/>
        </w:rPr>
        <w:t>Quáter</w:t>
      </w:r>
      <w:proofErr w:type="spellEnd"/>
      <w:r w:rsidRPr="0010165E">
        <w:rPr>
          <w:rFonts w:ascii="Palatino Linotype" w:hAnsi="Palatino Linotype" w:cs="Arial"/>
          <w:sz w:val="24"/>
        </w:rPr>
        <w:t xml:space="preserve"> y 96 </w:t>
      </w:r>
      <w:proofErr w:type="spellStart"/>
      <w:r w:rsidRPr="0010165E">
        <w:rPr>
          <w:rFonts w:ascii="Palatino Linotype" w:hAnsi="Palatino Linotype" w:cs="Arial"/>
          <w:sz w:val="24"/>
        </w:rPr>
        <w:t>Sexies</w:t>
      </w:r>
      <w:proofErr w:type="spellEnd"/>
      <w:r w:rsidRPr="0010165E">
        <w:rPr>
          <w:rFonts w:ascii="Palatino Linotype" w:hAnsi="Palatino Linotype" w:cs="Arial"/>
          <w:sz w:val="24"/>
        </w:rPr>
        <w:t xml:space="preserve"> fracción VI, prevén lo siguiente:</w:t>
      </w:r>
    </w:p>
    <w:p w:rsidR="0022397E" w:rsidRPr="0010165E" w:rsidRDefault="0022397E" w:rsidP="0022397E">
      <w:pPr>
        <w:spacing w:after="0" w:line="360" w:lineRule="auto"/>
        <w:jc w:val="both"/>
        <w:rPr>
          <w:rFonts w:ascii="Palatino Linotype" w:hAnsi="Palatino Linotype" w:cs="Arial"/>
          <w:sz w:val="24"/>
        </w:rPr>
      </w:pP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i/>
        </w:rPr>
        <w:t>“</w:t>
      </w:r>
      <w:r w:rsidRPr="0010165E">
        <w:rPr>
          <w:rFonts w:ascii="Palatino Linotype" w:hAnsi="Palatino Linotype" w:cs="Arial"/>
          <w:b/>
          <w:i/>
        </w:rPr>
        <w:t>Artículo 31.-</w:t>
      </w:r>
      <w:r w:rsidRPr="0010165E">
        <w:rPr>
          <w:rFonts w:ascii="Palatino Linotype" w:hAnsi="Palatino Linotype" w:cs="Arial"/>
          <w:i/>
        </w:rPr>
        <w:t xml:space="preserve"> Son atribuciones de los ayuntamientos:</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i/>
        </w:rPr>
        <w:t>(…)</w:t>
      </w:r>
    </w:p>
    <w:p w:rsidR="0022397E" w:rsidRPr="0010165E" w:rsidRDefault="0022397E" w:rsidP="000144FF">
      <w:pPr>
        <w:spacing w:after="0" w:line="240" w:lineRule="auto"/>
        <w:ind w:left="567" w:right="567"/>
        <w:jc w:val="both"/>
        <w:rPr>
          <w:rFonts w:ascii="Palatino Linotype" w:hAnsi="Palatino Linotype" w:cs="Arial"/>
          <w:i/>
        </w:rPr>
      </w:pPr>
      <w:r w:rsidRPr="0010165E">
        <w:rPr>
          <w:rFonts w:ascii="Palatino Linotype" w:hAnsi="Palatino Linotype" w:cs="Arial"/>
          <w:b/>
          <w:i/>
        </w:rPr>
        <w:t xml:space="preserve">XXIV </w:t>
      </w:r>
      <w:proofErr w:type="spellStart"/>
      <w:r w:rsidRPr="0010165E">
        <w:rPr>
          <w:rFonts w:ascii="Palatino Linotype" w:hAnsi="Palatino Linotype" w:cs="Arial"/>
          <w:b/>
          <w:i/>
        </w:rPr>
        <w:t>Quáter</w:t>
      </w:r>
      <w:proofErr w:type="spellEnd"/>
      <w:r w:rsidRPr="0010165E">
        <w:rPr>
          <w:rFonts w:ascii="Palatino Linotype" w:hAnsi="Palatino Linotype" w:cs="Arial"/>
          <w:b/>
          <w:i/>
        </w:rPr>
        <w:t>.</w:t>
      </w:r>
      <w:r w:rsidRPr="0010165E">
        <w:rPr>
          <w:rFonts w:ascii="Palatino Linotype" w:hAnsi="Palatino Linotype" w:cs="Arial"/>
          <w:i/>
        </w:rPr>
        <w:t xml:space="preserve"> Otorgar licencias de construcción y permisos de funcionamiento de unidades económicas o establecimientos destinados a la enajenación, reparación o mantenimiento de vehículos automotores usados y autopartes nuevas y usadas, así como de parques y desarrollos industriales, urbanos y de servicios de conformidad con la Evaluación de Impacto Estatal.</w:t>
      </w:r>
    </w:p>
    <w:p w:rsidR="0022397E" w:rsidRPr="0010165E" w:rsidRDefault="0022397E" w:rsidP="0022397E">
      <w:pPr>
        <w:spacing w:after="0" w:line="240" w:lineRule="auto"/>
        <w:ind w:left="567" w:right="567"/>
        <w:jc w:val="both"/>
        <w:rPr>
          <w:rFonts w:ascii="Palatino Linotype" w:hAnsi="Palatino Linotype" w:cs="Arial"/>
          <w:i/>
        </w:rPr>
      </w:pP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 xml:space="preserve">Artículo 96. </w:t>
      </w:r>
      <w:proofErr w:type="spellStart"/>
      <w:r w:rsidRPr="0010165E">
        <w:rPr>
          <w:rFonts w:ascii="Palatino Linotype" w:hAnsi="Palatino Linotype" w:cs="Arial"/>
          <w:b/>
          <w:i/>
        </w:rPr>
        <w:t>Sexies</w:t>
      </w:r>
      <w:proofErr w:type="spellEnd"/>
      <w:r w:rsidRPr="0010165E">
        <w:rPr>
          <w:rFonts w:ascii="Palatino Linotype" w:hAnsi="Palatino Linotype" w:cs="Arial"/>
          <w:b/>
          <w:i/>
        </w:rPr>
        <w:t>.</w:t>
      </w:r>
      <w:r w:rsidRPr="0010165E">
        <w:rPr>
          <w:rFonts w:ascii="Palatino Linotype" w:hAnsi="Palatino Linotype" w:cs="Arial"/>
          <w:i/>
        </w:rPr>
        <w:t xml:space="preserve"> El Director de Desarrollo Urbano o el Titular de la Unidad Administrativa equivalente, tiene las atribuciones siguientes:</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i/>
        </w:rPr>
        <w:t>(…)</w:t>
      </w:r>
    </w:p>
    <w:p w:rsidR="0022397E" w:rsidRPr="0010165E" w:rsidRDefault="0022397E" w:rsidP="0022397E">
      <w:pPr>
        <w:spacing w:after="0" w:line="240" w:lineRule="auto"/>
        <w:ind w:left="567" w:right="567"/>
        <w:jc w:val="both"/>
        <w:rPr>
          <w:rFonts w:ascii="Palatino Linotype" w:hAnsi="Palatino Linotype" w:cs="Arial"/>
          <w:i/>
        </w:rPr>
      </w:pPr>
      <w:r w:rsidRPr="0010165E">
        <w:rPr>
          <w:rFonts w:ascii="Palatino Linotype" w:hAnsi="Palatino Linotype" w:cs="Arial"/>
          <w:b/>
          <w:i/>
        </w:rPr>
        <w:t>VI.</w:t>
      </w:r>
      <w:r w:rsidRPr="0010165E">
        <w:rPr>
          <w:rFonts w:ascii="Palatino Linotype" w:hAnsi="Palatino Linotype" w:cs="Arial"/>
          <w:i/>
        </w:rPr>
        <w:t xml:space="preserve"> Analizar las cédulas informativas de zonificación, licencias de uso de suelo y licencias de construcción;…”</w:t>
      </w:r>
    </w:p>
    <w:p w:rsidR="0022397E" w:rsidRPr="0010165E" w:rsidRDefault="0022397E" w:rsidP="0022397E">
      <w:pPr>
        <w:spacing w:after="0" w:line="360" w:lineRule="auto"/>
        <w:jc w:val="both"/>
        <w:rPr>
          <w:rFonts w:ascii="Palatino Linotype" w:hAnsi="Palatino Linotype" w:cs="Arial"/>
          <w:sz w:val="24"/>
        </w:rPr>
      </w:pPr>
    </w:p>
    <w:p w:rsidR="00672F3D" w:rsidRPr="0010165E" w:rsidRDefault="0022397E" w:rsidP="0022397E">
      <w:pPr>
        <w:spacing w:after="0" w:line="360" w:lineRule="auto"/>
        <w:jc w:val="both"/>
        <w:rPr>
          <w:rFonts w:ascii="Palatino Linotype" w:hAnsi="Palatino Linotype" w:cs="Arial"/>
          <w:sz w:val="24"/>
        </w:rPr>
      </w:pPr>
      <w:r w:rsidRPr="0010165E">
        <w:rPr>
          <w:rFonts w:ascii="Palatino Linotype" w:hAnsi="Palatino Linotype" w:cs="Arial"/>
          <w:sz w:val="24"/>
        </w:rPr>
        <w:t>Como se advierte, la Ley Orgánica Municipal, al igual que el Código Administrativo, contempla como facultad de los ayuntamientos otorgar licencias para construcciones privadas, atribución que realiza a través del Director de Desarrollo Urbano.</w:t>
      </w:r>
    </w:p>
    <w:p w:rsidR="00672F3D" w:rsidRPr="0010165E" w:rsidRDefault="00672F3D" w:rsidP="00323D70">
      <w:pPr>
        <w:spacing w:after="0" w:line="360" w:lineRule="auto"/>
        <w:jc w:val="both"/>
        <w:rPr>
          <w:rFonts w:ascii="Palatino Linotype" w:hAnsi="Palatino Linotype" w:cs="Arial"/>
          <w:sz w:val="24"/>
        </w:rPr>
      </w:pPr>
    </w:p>
    <w:p w:rsidR="00672F3D" w:rsidRPr="0010165E" w:rsidRDefault="002F763E" w:rsidP="00323D70">
      <w:pPr>
        <w:spacing w:after="0" w:line="360" w:lineRule="auto"/>
        <w:jc w:val="both"/>
        <w:rPr>
          <w:rFonts w:ascii="Palatino Linotype" w:hAnsi="Palatino Linotype" w:cs="Arial"/>
          <w:sz w:val="24"/>
        </w:rPr>
      </w:pPr>
      <w:r w:rsidRPr="0010165E">
        <w:rPr>
          <w:rFonts w:ascii="Palatino Linotype" w:hAnsi="Palatino Linotype" w:cs="Arial"/>
          <w:sz w:val="24"/>
        </w:rPr>
        <w:t xml:space="preserve">Al respecto, el Bando Municipal de Naucalpan de Juárez 2021, establece en sus artículos 32 fracción 4 </w:t>
      </w:r>
      <w:proofErr w:type="gramStart"/>
      <w:r w:rsidRPr="0010165E">
        <w:rPr>
          <w:rFonts w:ascii="Palatino Linotype" w:hAnsi="Palatino Linotype" w:cs="Arial"/>
          <w:sz w:val="24"/>
        </w:rPr>
        <w:t>inciso</w:t>
      </w:r>
      <w:proofErr w:type="gramEnd"/>
      <w:r w:rsidRPr="0010165E">
        <w:rPr>
          <w:rFonts w:ascii="Palatino Linotype" w:hAnsi="Palatino Linotype" w:cs="Arial"/>
          <w:sz w:val="24"/>
        </w:rPr>
        <w:t xml:space="preserve"> d), 93 y 94, que la encargada del desempeño de esta función será la Secretaría de Planeación Urbana y Obras Públicas, se insertan los artículos para mayor referencia:</w:t>
      </w:r>
    </w:p>
    <w:p w:rsidR="002F763E" w:rsidRPr="0010165E" w:rsidRDefault="002F763E" w:rsidP="00323D70">
      <w:pPr>
        <w:spacing w:after="0" w:line="360" w:lineRule="auto"/>
        <w:jc w:val="both"/>
        <w:rPr>
          <w:rFonts w:ascii="Palatino Linotype" w:hAnsi="Palatino Linotype" w:cs="Arial"/>
          <w:sz w:val="24"/>
        </w:rPr>
      </w:pPr>
    </w:p>
    <w:p w:rsidR="002F763E" w:rsidRPr="0010165E" w:rsidRDefault="002F763E" w:rsidP="000144FF">
      <w:pPr>
        <w:spacing w:after="0" w:line="240" w:lineRule="auto"/>
        <w:ind w:left="567" w:right="567"/>
        <w:jc w:val="both"/>
        <w:rPr>
          <w:rFonts w:ascii="Palatino Linotype" w:hAnsi="Palatino Linotype" w:cs="Arial"/>
          <w:i/>
        </w:rPr>
      </w:pPr>
      <w:r w:rsidRPr="0010165E">
        <w:rPr>
          <w:rFonts w:ascii="Palatino Linotype" w:hAnsi="Palatino Linotype" w:cs="Arial"/>
          <w:i/>
        </w:rPr>
        <w:lastRenderedPageBreak/>
        <w:t>“</w:t>
      </w:r>
      <w:r w:rsidRPr="0010165E">
        <w:rPr>
          <w:rFonts w:ascii="Palatino Linotype" w:hAnsi="Palatino Linotype" w:cs="Arial"/>
          <w:b/>
          <w:i/>
        </w:rPr>
        <w:t>Artículo 32.</w:t>
      </w:r>
      <w:r w:rsidRPr="0010165E">
        <w:rPr>
          <w:rFonts w:ascii="Palatino Linotype" w:hAnsi="Palatino Linotype" w:cs="Arial"/>
          <w:i/>
        </w:rPr>
        <w:t xml:space="preserve"> La Administración Pública Centralizada se constituye por las dependencias que señala la Ley Orgánica Municipal del Estado de México, así como por aquellas que sean creadas por acuerdo de Cabildo; dependen del Ayuntamiento y están subordinados jerárquicamente a la Presidenta Municipal.</w:t>
      </w:r>
    </w:p>
    <w:p w:rsidR="002F763E" w:rsidRPr="0010165E" w:rsidRDefault="002F763E" w:rsidP="002F763E">
      <w:pPr>
        <w:spacing w:after="0" w:line="240" w:lineRule="auto"/>
        <w:ind w:left="567" w:right="567"/>
        <w:jc w:val="both"/>
        <w:rPr>
          <w:rFonts w:ascii="Palatino Linotype" w:hAnsi="Palatino Linotype" w:cs="Arial"/>
          <w:i/>
        </w:rPr>
      </w:pPr>
      <w:r w:rsidRPr="0010165E">
        <w:rPr>
          <w:rFonts w:ascii="Palatino Linotype" w:hAnsi="Palatino Linotype" w:cs="Arial"/>
          <w:i/>
        </w:rPr>
        <w:t>(…)</w:t>
      </w:r>
    </w:p>
    <w:p w:rsidR="002F763E" w:rsidRPr="0010165E" w:rsidRDefault="002F763E" w:rsidP="002F763E">
      <w:pPr>
        <w:spacing w:after="0" w:line="240" w:lineRule="auto"/>
        <w:ind w:left="567" w:right="567"/>
        <w:jc w:val="both"/>
        <w:rPr>
          <w:rFonts w:ascii="Palatino Linotype" w:hAnsi="Palatino Linotype" w:cs="Arial"/>
          <w:i/>
        </w:rPr>
      </w:pPr>
      <w:r w:rsidRPr="0010165E">
        <w:rPr>
          <w:rFonts w:ascii="Palatino Linotype" w:hAnsi="Palatino Linotype" w:cs="Arial"/>
          <w:b/>
          <w:i/>
        </w:rPr>
        <w:t>IV</w:t>
      </w:r>
      <w:r w:rsidRPr="0010165E">
        <w:rPr>
          <w:rFonts w:ascii="Palatino Linotype" w:hAnsi="Palatino Linotype" w:cs="Arial"/>
          <w:i/>
        </w:rPr>
        <w:t>. Secretarías de:</w:t>
      </w:r>
    </w:p>
    <w:p w:rsidR="002F763E" w:rsidRPr="0010165E" w:rsidRDefault="002F763E" w:rsidP="002F763E">
      <w:pPr>
        <w:spacing w:after="0" w:line="240" w:lineRule="auto"/>
        <w:ind w:left="851" w:right="567"/>
        <w:jc w:val="both"/>
        <w:rPr>
          <w:rFonts w:ascii="Palatino Linotype" w:hAnsi="Palatino Linotype" w:cs="Arial"/>
          <w:i/>
        </w:rPr>
      </w:pPr>
      <w:r w:rsidRPr="0010165E">
        <w:rPr>
          <w:rFonts w:ascii="Palatino Linotype" w:hAnsi="Palatino Linotype" w:cs="Arial"/>
          <w:i/>
        </w:rPr>
        <w:t>(…)</w:t>
      </w:r>
    </w:p>
    <w:p w:rsidR="002F763E" w:rsidRPr="0010165E" w:rsidRDefault="002F763E" w:rsidP="002F763E">
      <w:pPr>
        <w:spacing w:after="0" w:line="240" w:lineRule="auto"/>
        <w:ind w:left="851" w:right="567"/>
        <w:jc w:val="both"/>
        <w:rPr>
          <w:rFonts w:ascii="Palatino Linotype" w:hAnsi="Palatino Linotype" w:cs="Arial"/>
          <w:i/>
        </w:rPr>
      </w:pPr>
      <w:r w:rsidRPr="0010165E">
        <w:rPr>
          <w:rFonts w:ascii="Palatino Linotype" w:hAnsi="Palatino Linotype" w:cs="Arial"/>
          <w:b/>
          <w:i/>
        </w:rPr>
        <w:t>d.</w:t>
      </w:r>
      <w:r w:rsidRPr="0010165E">
        <w:rPr>
          <w:rFonts w:ascii="Palatino Linotype" w:hAnsi="Palatino Linotype" w:cs="Arial"/>
          <w:i/>
        </w:rPr>
        <w:t xml:space="preserve"> Planeación Urbana y Obras Públicas;</w:t>
      </w:r>
    </w:p>
    <w:p w:rsidR="002F763E" w:rsidRPr="0010165E" w:rsidRDefault="002F763E" w:rsidP="002F763E">
      <w:pPr>
        <w:spacing w:after="0" w:line="240" w:lineRule="auto"/>
        <w:ind w:left="567" w:right="567"/>
        <w:jc w:val="both"/>
        <w:rPr>
          <w:rFonts w:ascii="Palatino Linotype" w:hAnsi="Palatino Linotype" w:cs="Arial"/>
          <w:i/>
        </w:rPr>
      </w:pPr>
    </w:p>
    <w:p w:rsidR="002F763E" w:rsidRPr="0010165E" w:rsidRDefault="002F763E" w:rsidP="002F763E">
      <w:pPr>
        <w:spacing w:after="0" w:line="240" w:lineRule="auto"/>
        <w:ind w:left="567" w:right="567"/>
        <w:jc w:val="both"/>
        <w:rPr>
          <w:rFonts w:ascii="Palatino Linotype" w:hAnsi="Palatino Linotype" w:cs="Arial"/>
          <w:i/>
        </w:rPr>
      </w:pPr>
      <w:r w:rsidRPr="0010165E">
        <w:rPr>
          <w:rFonts w:ascii="Palatino Linotype" w:hAnsi="Palatino Linotype" w:cs="Arial"/>
          <w:b/>
          <w:i/>
        </w:rPr>
        <w:t>Artículo 93.</w:t>
      </w:r>
      <w:r w:rsidRPr="0010165E">
        <w:rPr>
          <w:rFonts w:ascii="Palatino Linotype" w:hAnsi="Palatino Linotype" w:cs="Arial"/>
          <w:i/>
        </w:rPr>
        <w:t xml:space="preserve"> En materia de ordenamiento territorial de los asentamientos humanos y desarrollo urbano, el Ayuntamiento por sí o a través de la Secretaría de Planeación Urbana y Obras Públicas, contará con las facultades y atribuciones previstas en la Constitución Política de los Estados Unidos Mexicanos, las leyes que de ella emanen y demás disposiciones del ámbito local y municipal de la materia, así como lo preceptuado en este Bando, los Reglamentos aplicables o los acuerdos de Cabildo.</w:t>
      </w:r>
    </w:p>
    <w:p w:rsidR="002F763E" w:rsidRPr="0010165E" w:rsidRDefault="002F763E" w:rsidP="002F763E">
      <w:pPr>
        <w:spacing w:after="0" w:line="240" w:lineRule="auto"/>
        <w:ind w:left="567" w:right="567"/>
        <w:jc w:val="both"/>
        <w:rPr>
          <w:rFonts w:ascii="Palatino Linotype" w:hAnsi="Palatino Linotype" w:cs="Arial"/>
          <w:i/>
        </w:rPr>
      </w:pPr>
    </w:p>
    <w:p w:rsidR="002F763E" w:rsidRPr="0010165E" w:rsidRDefault="002F763E" w:rsidP="002F763E">
      <w:pPr>
        <w:spacing w:after="0" w:line="240" w:lineRule="auto"/>
        <w:ind w:left="567" w:right="567"/>
        <w:jc w:val="both"/>
        <w:rPr>
          <w:rFonts w:ascii="Palatino Linotype" w:hAnsi="Palatino Linotype" w:cs="Arial"/>
          <w:i/>
        </w:rPr>
      </w:pPr>
      <w:r w:rsidRPr="0010165E">
        <w:rPr>
          <w:rFonts w:ascii="Palatino Linotype" w:hAnsi="Palatino Linotype" w:cs="Arial"/>
          <w:b/>
          <w:i/>
        </w:rPr>
        <w:t xml:space="preserve">Artículo 94. </w:t>
      </w:r>
      <w:r w:rsidRPr="0010165E">
        <w:rPr>
          <w:rFonts w:ascii="Palatino Linotype" w:hAnsi="Palatino Linotype" w:cs="Arial"/>
          <w:i/>
        </w:rPr>
        <w:t xml:space="preserve">En el ámbito municipal, </w:t>
      </w:r>
      <w:r w:rsidRPr="0010165E">
        <w:rPr>
          <w:rFonts w:ascii="Palatino Linotype" w:hAnsi="Palatino Linotype" w:cs="Arial"/>
          <w:i/>
          <w:u w:val="single"/>
        </w:rPr>
        <w:t>la autoridad encargada del desarrollo urbano e imagen urbana será la Secretaría de Planeación Urbana y Obras Públicas</w:t>
      </w:r>
      <w:r w:rsidRPr="0010165E">
        <w:rPr>
          <w:rFonts w:ascii="Palatino Linotype" w:hAnsi="Palatino Linotype" w:cs="Arial"/>
          <w:i/>
        </w:rPr>
        <w:t xml:space="preserve">, para lo cual </w:t>
      </w:r>
      <w:r w:rsidRPr="0010165E">
        <w:rPr>
          <w:rFonts w:ascii="Palatino Linotype" w:hAnsi="Palatino Linotype" w:cs="Arial"/>
          <w:i/>
          <w:u w:val="single"/>
        </w:rPr>
        <w:t>contará con las atribuciones contenidas en los Libros Quinto y Décimo Octavo del Código Administrativo del Estado de México, sus Reglamentos, el Reglamento del Ordenamiento Territorial de los Asentamientos Humanos y Desarrollo Urbano del Municipio de Naucalpan de Juárez, México el Reglamento Orgánico de la Administración Pública de Naucalpan de Juárez, México, y demás disposiciones jurídicas aplicables y vigentes</w:t>
      </w:r>
      <w:r w:rsidRPr="0010165E">
        <w:rPr>
          <w:rFonts w:ascii="Palatino Linotype" w:hAnsi="Palatino Linotype" w:cs="Arial"/>
          <w:i/>
        </w:rPr>
        <w:t>. Sus acciones irán encaminadas a coordinar en los términos señalados en las leyes federales y estatales relativas, las bases para planear, ordenar, regular, controlar, vigilar y fomentar el ordenamiento territorial de los asentamientos humanos y el desarrollo urbano de los centros de población en materia de desarrollo urbano sustentable.”</w:t>
      </w:r>
    </w:p>
    <w:p w:rsidR="00672F3D" w:rsidRPr="0010165E" w:rsidRDefault="00672F3D" w:rsidP="00323D70">
      <w:pPr>
        <w:spacing w:after="0" w:line="360" w:lineRule="auto"/>
        <w:jc w:val="both"/>
        <w:rPr>
          <w:rFonts w:ascii="Palatino Linotype" w:hAnsi="Palatino Linotype" w:cs="Arial"/>
          <w:sz w:val="24"/>
        </w:rPr>
      </w:pPr>
    </w:p>
    <w:p w:rsidR="00672F3D" w:rsidRPr="0010165E" w:rsidRDefault="00B2520B" w:rsidP="00323D70">
      <w:pPr>
        <w:spacing w:after="0" w:line="360" w:lineRule="auto"/>
        <w:jc w:val="both"/>
        <w:rPr>
          <w:rFonts w:ascii="Palatino Linotype" w:hAnsi="Palatino Linotype" w:cs="Arial"/>
          <w:sz w:val="24"/>
        </w:rPr>
      </w:pPr>
      <w:r w:rsidRPr="0010165E">
        <w:rPr>
          <w:rFonts w:ascii="Palatino Linotype" w:hAnsi="Palatino Linotype" w:cs="Arial"/>
          <w:sz w:val="24"/>
        </w:rPr>
        <w:t xml:space="preserve">En ese orden de ideas, el Bando Municipal reconoce tener dentro de sus distintas áreas que integran su administración pública, a la Secretaría de Planeación Urbana y Obras Públicas, que tendrá las atribuciones señaladas en los Libros Quinto y Octavo del Código Administrativo del Estado de México, así como las precisadas en los Reglamentos Municipales, del que resulta necesario traer a colación el Reglamento del Ordenamiento Territorial de los Asentamientos Humanos y Desarrollo Urbano del </w:t>
      </w:r>
      <w:r w:rsidRPr="0010165E">
        <w:rPr>
          <w:rFonts w:ascii="Palatino Linotype" w:hAnsi="Palatino Linotype" w:cs="Arial"/>
          <w:sz w:val="24"/>
        </w:rPr>
        <w:lastRenderedPageBreak/>
        <w:t xml:space="preserve">Municipio de Naucalpan de Juárez, México, que consagra en sus artículos 3, fracciones I y II; 5, fracciones </w:t>
      </w:r>
    </w:p>
    <w:p w:rsidR="00672F3D" w:rsidRPr="0010165E" w:rsidRDefault="00672F3D" w:rsidP="00323D70">
      <w:pPr>
        <w:spacing w:after="0" w:line="360" w:lineRule="auto"/>
        <w:jc w:val="both"/>
        <w:rPr>
          <w:rFonts w:ascii="Palatino Linotype" w:hAnsi="Palatino Linotype" w:cs="Arial"/>
          <w:sz w:val="24"/>
        </w:rPr>
      </w:pPr>
    </w:p>
    <w:p w:rsidR="00B2520B" w:rsidRPr="0010165E" w:rsidRDefault="00B2520B" w:rsidP="00B2520B">
      <w:pPr>
        <w:spacing w:after="0" w:line="240" w:lineRule="auto"/>
        <w:ind w:left="567" w:right="567"/>
        <w:jc w:val="both"/>
        <w:rPr>
          <w:rFonts w:ascii="Palatino Linotype" w:hAnsi="Palatino Linotype" w:cs="Arial"/>
          <w:i/>
        </w:rPr>
      </w:pPr>
      <w:r w:rsidRPr="0010165E">
        <w:rPr>
          <w:rFonts w:ascii="Palatino Linotype" w:hAnsi="Palatino Linotype" w:cs="Arial"/>
          <w:i/>
        </w:rPr>
        <w:t>“</w:t>
      </w:r>
      <w:r w:rsidRPr="0010165E">
        <w:rPr>
          <w:rFonts w:ascii="Palatino Linotype" w:hAnsi="Palatino Linotype" w:cs="Arial"/>
          <w:b/>
          <w:i/>
        </w:rPr>
        <w:t>Artículo 3.-</w:t>
      </w:r>
      <w:r w:rsidRPr="0010165E">
        <w:rPr>
          <w:rFonts w:ascii="Palatino Linotype" w:hAnsi="Palatino Linotype" w:cs="Arial"/>
          <w:i/>
        </w:rPr>
        <w:t xml:space="preserve"> Son autoridades competentes en la aplicación del Reglamento, las siguientes:</w:t>
      </w:r>
    </w:p>
    <w:p w:rsidR="00B2520B" w:rsidRPr="0010165E" w:rsidRDefault="00B2520B" w:rsidP="00B2520B">
      <w:pPr>
        <w:spacing w:after="0" w:line="240" w:lineRule="auto"/>
        <w:ind w:left="567" w:right="567"/>
        <w:jc w:val="both"/>
        <w:rPr>
          <w:rFonts w:ascii="Palatino Linotype" w:hAnsi="Palatino Linotype" w:cs="Arial"/>
          <w:i/>
        </w:rPr>
      </w:pPr>
      <w:r w:rsidRPr="0010165E">
        <w:rPr>
          <w:rFonts w:ascii="Palatino Linotype" w:hAnsi="Palatino Linotype" w:cs="Arial"/>
          <w:b/>
          <w:i/>
        </w:rPr>
        <w:t>I.</w:t>
      </w:r>
      <w:r w:rsidRPr="0010165E">
        <w:rPr>
          <w:rFonts w:ascii="Palatino Linotype" w:hAnsi="Palatino Linotype" w:cs="Arial"/>
          <w:i/>
        </w:rPr>
        <w:t xml:space="preserve"> El H. Ayuntamiento de Naucalpan de Juárez, México;</w:t>
      </w:r>
    </w:p>
    <w:p w:rsidR="00B2520B" w:rsidRPr="0010165E" w:rsidRDefault="00B2520B" w:rsidP="00B2520B">
      <w:pPr>
        <w:spacing w:after="0" w:line="240" w:lineRule="auto"/>
        <w:ind w:left="567" w:right="567"/>
        <w:jc w:val="both"/>
        <w:rPr>
          <w:rFonts w:ascii="Palatino Linotype" w:hAnsi="Palatino Linotype" w:cs="Arial"/>
          <w:i/>
        </w:rPr>
      </w:pPr>
      <w:r w:rsidRPr="0010165E">
        <w:rPr>
          <w:rFonts w:ascii="Palatino Linotype" w:hAnsi="Palatino Linotype" w:cs="Arial"/>
          <w:b/>
          <w:i/>
        </w:rPr>
        <w:t>II.</w:t>
      </w:r>
      <w:r w:rsidRPr="0010165E">
        <w:rPr>
          <w:rFonts w:ascii="Palatino Linotype" w:hAnsi="Palatino Linotype" w:cs="Arial"/>
          <w:i/>
        </w:rPr>
        <w:t xml:space="preserve"> La Dirección General de Desarrollo Urbano;</w:t>
      </w:r>
    </w:p>
    <w:p w:rsidR="00B2520B" w:rsidRPr="0010165E" w:rsidRDefault="00B2520B" w:rsidP="00B2520B">
      <w:pPr>
        <w:spacing w:after="0" w:line="240" w:lineRule="auto"/>
        <w:ind w:left="567" w:right="567"/>
        <w:jc w:val="both"/>
        <w:rPr>
          <w:rFonts w:ascii="Palatino Linotype" w:hAnsi="Palatino Linotype" w:cs="Arial"/>
          <w:i/>
        </w:rPr>
      </w:pPr>
      <w:r w:rsidRPr="0010165E">
        <w:rPr>
          <w:rFonts w:ascii="Palatino Linotype" w:hAnsi="Palatino Linotype" w:cs="Arial"/>
          <w:i/>
        </w:rPr>
        <w:t>(…)</w:t>
      </w:r>
    </w:p>
    <w:p w:rsidR="00B2520B" w:rsidRPr="0010165E" w:rsidRDefault="00B2520B" w:rsidP="00B2520B">
      <w:pPr>
        <w:spacing w:after="0" w:line="240" w:lineRule="auto"/>
        <w:ind w:left="567" w:right="567"/>
        <w:jc w:val="both"/>
        <w:rPr>
          <w:rFonts w:ascii="Palatino Linotype" w:hAnsi="Palatino Linotype" w:cs="Arial"/>
          <w:i/>
        </w:rPr>
      </w:pPr>
    </w:p>
    <w:p w:rsidR="00B2520B" w:rsidRPr="0010165E" w:rsidRDefault="00B2520B" w:rsidP="00B2520B">
      <w:pPr>
        <w:spacing w:after="0" w:line="240" w:lineRule="auto"/>
        <w:ind w:left="567" w:right="567"/>
        <w:jc w:val="both"/>
        <w:rPr>
          <w:rFonts w:ascii="Palatino Linotype" w:hAnsi="Palatino Linotype" w:cs="Arial"/>
          <w:i/>
        </w:rPr>
      </w:pPr>
      <w:r w:rsidRPr="0010165E">
        <w:rPr>
          <w:rFonts w:ascii="Palatino Linotype" w:hAnsi="Palatino Linotype" w:cs="Arial"/>
          <w:b/>
          <w:i/>
        </w:rPr>
        <w:t xml:space="preserve">Artículo 5.- </w:t>
      </w:r>
      <w:r w:rsidRPr="0010165E">
        <w:rPr>
          <w:rFonts w:ascii="Palatino Linotype" w:hAnsi="Palatino Linotype" w:cs="Arial"/>
          <w:i/>
        </w:rPr>
        <w:t>Corresponde a la Dirección el ejercicio de las siguientes atribuciones:</w:t>
      </w:r>
    </w:p>
    <w:p w:rsidR="00B2520B" w:rsidRPr="0010165E" w:rsidRDefault="00B2520B" w:rsidP="00B2520B">
      <w:pPr>
        <w:spacing w:after="0" w:line="240" w:lineRule="auto"/>
        <w:ind w:left="567" w:right="567"/>
        <w:jc w:val="both"/>
        <w:rPr>
          <w:rFonts w:ascii="Palatino Linotype" w:hAnsi="Palatino Linotype" w:cs="Arial"/>
          <w:i/>
        </w:rPr>
      </w:pPr>
      <w:r w:rsidRPr="0010165E">
        <w:rPr>
          <w:rFonts w:ascii="Palatino Linotype" w:hAnsi="Palatino Linotype" w:cs="Arial"/>
          <w:i/>
        </w:rPr>
        <w:t>(…)</w:t>
      </w:r>
    </w:p>
    <w:p w:rsidR="00B2520B" w:rsidRPr="0010165E" w:rsidRDefault="00B2520B" w:rsidP="00B2520B">
      <w:pPr>
        <w:spacing w:after="0" w:line="240" w:lineRule="auto"/>
        <w:ind w:left="567" w:right="567"/>
        <w:jc w:val="both"/>
        <w:rPr>
          <w:rFonts w:ascii="Palatino Linotype" w:hAnsi="Palatino Linotype" w:cs="Arial"/>
          <w:i/>
        </w:rPr>
      </w:pPr>
      <w:r w:rsidRPr="0010165E">
        <w:rPr>
          <w:rFonts w:ascii="Palatino Linotype" w:hAnsi="Palatino Linotype" w:cs="Arial"/>
          <w:b/>
          <w:i/>
        </w:rPr>
        <w:t xml:space="preserve">IV. </w:t>
      </w:r>
      <w:r w:rsidRPr="0010165E">
        <w:rPr>
          <w:rFonts w:ascii="Palatino Linotype" w:hAnsi="Palatino Linotype" w:cs="Arial"/>
          <w:i/>
        </w:rPr>
        <w:t>Difundir entre la población los Planes de Desarrollo Urbano, así como informarle sobre los trámites para obtener las Licencias, Autorizaciones, Permisos, Constancias, Cédulas, Avisos y Factibilidades de su competencia;</w:t>
      </w:r>
    </w:p>
    <w:p w:rsidR="00B2520B" w:rsidRPr="0010165E" w:rsidRDefault="00B2520B" w:rsidP="00B2520B">
      <w:pPr>
        <w:spacing w:after="0" w:line="240" w:lineRule="auto"/>
        <w:ind w:left="567" w:right="567"/>
        <w:jc w:val="both"/>
        <w:rPr>
          <w:rFonts w:ascii="Palatino Linotype" w:hAnsi="Palatino Linotype" w:cs="Arial"/>
          <w:i/>
        </w:rPr>
      </w:pPr>
      <w:r w:rsidRPr="0010165E">
        <w:rPr>
          <w:rFonts w:ascii="Palatino Linotype" w:hAnsi="Palatino Linotype" w:cs="Arial"/>
          <w:b/>
          <w:i/>
        </w:rPr>
        <w:t>VI.</w:t>
      </w:r>
      <w:r w:rsidRPr="0010165E">
        <w:rPr>
          <w:rFonts w:ascii="Palatino Linotype" w:hAnsi="Palatino Linotype" w:cs="Arial"/>
          <w:i/>
        </w:rPr>
        <w:t xml:space="preserve"> Otorgar la Licencia de Uso del Suelo;</w:t>
      </w:r>
    </w:p>
    <w:p w:rsidR="00B2520B" w:rsidRPr="0010165E" w:rsidRDefault="00B2520B" w:rsidP="00B2520B">
      <w:pPr>
        <w:spacing w:after="0" w:line="240" w:lineRule="auto"/>
        <w:ind w:left="567" w:right="567"/>
        <w:jc w:val="both"/>
        <w:rPr>
          <w:rFonts w:ascii="Palatino Linotype" w:hAnsi="Palatino Linotype" w:cs="Arial"/>
          <w:i/>
        </w:rPr>
      </w:pPr>
      <w:r w:rsidRPr="0010165E">
        <w:rPr>
          <w:rFonts w:ascii="Palatino Linotype" w:hAnsi="Palatino Linotype" w:cs="Arial"/>
          <w:i/>
        </w:rPr>
        <w:t>(…)</w:t>
      </w:r>
    </w:p>
    <w:p w:rsidR="00B2520B" w:rsidRPr="0010165E" w:rsidRDefault="00B2520B" w:rsidP="00B2520B">
      <w:pPr>
        <w:spacing w:after="0" w:line="240" w:lineRule="auto"/>
        <w:ind w:left="567" w:right="567"/>
        <w:jc w:val="both"/>
        <w:rPr>
          <w:rFonts w:ascii="Palatino Linotype" w:hAnsi="Palatino Linotype" w:cs="Arial"/>
          <w:i/>
        </w:rPr>
      </w:pPr>
      <w:r w:rsidRPr="0010165E">
        <w:rPr>
          <w:rFonts w:ascii="Palatino Linotype" w:hAnsi="Palatino Linotype" w:cs="Arial"/>
          <w:b/>
          <w:i/>
        </w:rPr>
        <w:t>IX.</w:t>
      </w:r>
      <w:r w:rsidRPr="0010165E">
        <w:rPr>
          <w:rFonts w:ascii="Palatino Linotype" w:hAnsi="Palatino Linotype" w:cs="Arial"/>
          <w:i/>
        </w:rPr>
        <w:t xml:space="preserve"> Otorgar la Licencia de Construcción y las Constancias de Alineamiento y/o Número Oficial;</w:t>
      </w:r>
    </w:p>
    <w:p w:rsidR="005E0623" w:rsidRPr="0010165E" w:rsidRDefault="005E0623" w:rsidP="00B2520B">
      <w:pPr>
        <w:spacing w:after="0" w:line="240" w:lineRule="auto"/>
        <w:ind w:left="567" w:right="567"/>
        <w:jc w:val="both"/>
        <w:rPr>
          <w:rFonts w:ascii="Palatino Linotype" w:hAnsi="Palatino Linotype" w:cs="Arial"/>
          <w:i/>
        </w:rPr>
      </w:pPr>
      <w:r w:rsidRPr="0010165E">
        <w:rPr>
          <w:rFonts w:ascii="Palatino Linotype" w:hAnsi="Palatino Linotype" w:cs="Arial"/>
          <w:i/>
        </w:rPr>
        <w:t>(…)</w:t>
      </w:r>
    </w:p>
    <w:p w:rsidR="005E0623" w:rsidRPr="0010165E" w:rsidRDefault="005E0623" w:rsidP="005E0623">
      <w:pPr>
        <w:spacing w:after="0" w:line="240" w:lineRule="auto"/>
        <w:ind w:left="567" w:right="567"/>
        <w:jc w:val="both"/>
        <w:rPr>
          <w:rFonts w:ascii="Palatino Linotype" w:hAnsi="Palatino Linotype" w:cs="Arial"/>
          <w:i/>
        </w:rPr>
      </w:pPr>
      <w:r w:rsidRPr="0010165E">
        <w:rPr>
          <w:rFonts w:ascii="Palatino Linotype" w:hAnsi="Palatino Linotype" w:cs="Arial"/>
          <w:i/>
        </w:rPr>
        <w:t>XX. Expedir en términos del Reglamento y las demás disposiciones legales aplicables, Licencias, Autorizaciones, Permisos, Constancias, Cédulas, Avisos y Factibilidades en materia de ordenamiento territorial de los Asentamientos Humanos y desarrollo urbano, que al efecto los particulares soliciten;”</w:t>
      </w:r>
    </w:p>
    <w:p w:rsidR="00B2520B" w:rsidRPr="0010165E" w:rsidRDefault="00B2520B" w:rsidP="00323D70">
      <w:pPr>
        <w:spacing w:after="0" w:line="360" w:lineRule="auto"/>
        <w:jc w:val="both"/>
        <w:rPr>
          <w:rFonts w:ascii="Palatino Linotype" w:hAnsi="Palatino Linotype" w:cs="Arial"/>
          <w:sz w:val="24"/>
        </w:rPr>
      </w:pPr>
    </w:p>
    <w:p w:rsidR="00323D70" w:rsidRPr="0010165E" w:rsidRDefault="00323D70" w:rsidP="00323D70">
      <w:pPr>
        <w:spacing w:after="0" w:line="360" w:lineRule="auto"/>
        <w:jc w:val="both"/>
        <w:rPr>
          <w:rFonts w:ascii="Palatino Linotype" w:eastAsia="Times New Roman" w:hAnsi="Palatino Linotype" w:cs="Times New Roman"/>
          <w:sz w:val="24"/>
          <w:szCs w:val="24"/>
          <w:lang w:val="es-ES" w:eastAsia="es-ES"/>
        </w:rPr>
      </w:pPr>
      <w:r w:rsidRPr="0010165E">
        <w:rPr>
          <w:rFonts w:ascii="Palatino Linotype" w:eastAsia="Times New Roman" w:hAnsi="Palatino Linotype" w:cs="Times New Roman"/>
          <w:sz w:val="24"/>
          <w:szCs w:val="24"/>
          <w:lang w:val="es-ES" w:eastAsia="es-ES"/>
        </w:rPr>
        <w:t xml:space="preserve">Es pertinente agregar que parte de la información solicitada constituye </w:t>
      </w:r>
      <w:r w:rsidRPr="0010165E">
        <w:rPr>
          <w:rFonts w:ascii="Palatino Linotype" w:eastAsia="Times New Roman" w:hAnsi="Palatino Linotype" w:cs="Times New Roman"/>
          <w:sz w:val="24"/>
          <w:szCs w:val="24"/>
          <w:lang w:eastAsia="es-ES"/>
        </w:rPr>
        <w:t xml:space="preserve">una obligación de transparencia común que el </w:t>
      </w:r>
      <w:r w:rsidRPr="0010165E">
        <w:rPr>
          <w:rFonts w:ascii="Palatino Linotype" w:eastAsia="Times New Roman" w:hAnsi="Palatino Linotype" w:cs="Times New Roman"/>
          <w:b/>
          <w:sz w:val="24"/>
          <w:szCs w:val="24"/>
          <w:lang w:eastAsia="es-ES"/>
        </w:rPr>
        <w:t>Sujeto Obligado</w:t>
      </w:r>
      <w:r w:rsidRPr="0010165E">
        <w:rPr>
          <w:rFonts w:ascii="Palatino Linotype" w:eastAsia="Times New Roman" w:hAnsi="Palatino Linotype" w:cs="Times New Roman"/>
          <w:sz w:val="24"/>
          <w:szCs w:val="24"/>
          <w:lang w:eastAsia="es-ES"/>
        </w:rPr>
        <w:t xml:space="preserve"> genera, administra y posee en sus archivos, ello conforme a lo previsto por el artículo 94 fracción I inciso </w:t>
      </w:r>
      <w:r w:rsidR="005E0623" w:rsidRPr="0010165E">
        <w:rPr>
          <w:rFonts w:ascii="Palatino Linotype" w:eastAsia="Times New Roman" w:hAnsi="Palatino Linotype" w:cs="Times New Roman"/>
          <w:sz w:val="24"/>
          <w:szCs w:val="24"/>
          <w:lang w:eastAsia="es-ES"/>
        </w:rPr>
        <w:t>f</w:t>
      </w:r>
      <w:r w:rsidRPr="0010165E">
        <w:rPr>
          <w:rFonts w:ascii="Palatino Linotype" w:eastAsia="Times New Roman" w:hAnsi="Palatino Linotype" w:cs="Times New Roman"/>
          <w:sz w:val="24"/>
          <w:szCs w:val="24"/>
          <w:lang w:eastAsia="es-ES"/>
        </w:rPr>
        <w:t xml:space="preserve">) de la Ley de Transparencia y Acceso a la Información Pública del Estado de México y Municipios; que refiere que </w:t>
      </w:r>
      <w:r w:rsidRPr="0010165E">
        <w:rPr>
          <w:rFonts w:ascii="Palatino Linotype" w:eastAsia="Times New Roman" w:hAnsi="Palatino Linotype" w:cs="Times New Roman"/>
          <w:sz w:val="24"/>
          <w:szCs w:val="24"/>
          <w:lang w:val="es-ES" w:eastAsia="es-E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diversa información entre la que se </w:t>
      </w:r>
      <w:r w:rsidRPr="0010165E">
        <w:rPr>
          <w:rFonts w:ascii="Palatino Linotype" w:eastAsia="Times New Roman" w:hAnsi="Palatino Linotype" w:cs="Times New Roman"/>
          <w:sz w:val="24"/>
          <w:szCs w:val="24"/>
          <w:lang w:val="es-ES" w:eastAsia="es-ES"/>
        </w:rPr>
        <w:lastRenderedPageBreak/>
        <w:t>encuentran las Actas de sesiones de Cabildo, se inserta el ordenamiento para mayor referencia:</w:t>
      </w:r>
    </w:p>
    <w:p w:rsidR="00323D70" w:rsidRPr="0010165E" w:rsidRDefault="00323D70" w:rsidP="00323D70">
      <w:pPr>
        <w:spacing w:after="0" w:line="360" w:lineRule="auto"/>
        <w:jc w:val="both"/>
        <w:rPr>
          <w:rFonts w:ascii="Palatino Linotype" w:eastAsia="Times New Roman" w:hAnsi="Palatino Linotype" w:cs="Times New Roman"/>
          <w:sz w:val="24"/>
          <w:szCs w:val="24"/>
          <w:lang w:val="es-ES" w:eastAsia="es-ES"/>
        </w:rPr>
      </w:pPr>
    </w:p>
    <w:p w:rsidR="00323D70" w:rsidRPr="0010165E" w:rsidRDefault="00323D70" w:rsidP="00323D70">
      <w:pPr>
        <w:spacing w:after="0" w:line="240" w:lineRule="auto"/>
        <w:ind w:left="567" w:right="567"/>
        <w:jc w:val="both"/>
        <w:rPr>
          <w:rFonts w:ascii="Palatino Linotype" w:eastAsia="Times New Roman" w:hAnsi="Palatino Linotype" w:cs="Times New Roman"/>
          <w:i/>
          <w:szCs w:val="24"/>
          <w:lang w:val="es-ES" w:eastAsia="es-ES"/>
        </w:rPr>
      </w:pPr>
      <w:r w:rsidRPr="0010165E">
        <w:rPr>
          <w:rFonts w:ascii="Palatino Linotype" w:eastAsia="Times New Roman" w:hAnsi="Palatino Linotype" w:cs="Times New Roman"/>
          <w:i/>
          <w:szCs w:val="24"/>
          <w:lang w:val="es-ES" w:eastAsia="es-ES"/>
        </w:rPr>
        <w:t>“</w:t>
      </w:r>
      <w:r w:rsidRPr="0010165E">
        <w:rPr>
          <w:rFonts w:ascii="Palatino Linotype" w:eastAsia="Times New Roman" w:hAnsi="Palatino Linotype" w:cs="Times New Roman"/>
          <w:b/>
          <w:i/>
          <w:szCs w:val="24"/>
          <w:lang w:val="es-ES" w:eastAsia="es-ES"/>
        </w:rPr>
        <w:t xml:space="preserve">Artículo 94. </w:t>
      </w:r>
      <w:r w:rsidRPr="0010165E">
        <w:rPr>
          <w:rFonts w:ascii="Palatino Linotype" w:eastAsia="Times New Roman" w:hAnsi="Palatino Linotype" w:cs="Times New Roman"/>
          <w:i/>
          <w:szCs w:val="24"/>
          <w:lang w:val="es-ES" w:eastAsia="es-ES"/>
        </w:rPr>
        <w:t>Además de las obligaciones de transparencia común a que se refiere el Capítulo II de este Título, los sujetos obligados del Poder Ejecutivo Local y municipales, deberán poner a disposición del público y actualizar la siguiente información:</w:t>
      </w:r>
      <w:r w:rsidRPr="0010165E">
        <w:rPr>
          <w:rFonts w:ascii="Palatino Linotype" w:eastAsia="Times New Roman" w:hAnsi="Palatino Linotype" w:cs="Times New Roman"/>
          <w:i/>
          <w:szCs w:val="24"/>
          <w:lang w:val="es-ES" w:eastAsia="es-ES"/>
        </w:rPr>
        <w:cr/>
        <w:t>(…)</w:t>
      </w:r>
    </w:p>
    <w:p w:rsidR="005E0623" w:rsidRPr="0010165E" w:rsidRDefault="005E0623" w:rsidP="00323D70">
      <w:pPr>
        <w:spacing w:after="0" w:line="240" w:lineRule="auto"/>
        <w:ind w:left="567" w:right="567"/>
        <w:jc w:val="both"/>
        <w:rPr>
          <w:rFonts w:ascii="Palatino Linotype" w:eastAsia="Times New Roman" w:hAnsi="Palatino Linotype" w:cs="Times New Roman"/>
          <w:i/>
          <w:szCs w:val="24"/>
          <w:lang w:val="es-ES" w:eastAsia="es-ES"/>
        </w:rPr>
      </w:pPr>
      <w:r w:rsidRPr="0010165E">
        <w:rPr>
          <w:rFonts w:ascii="Palatino Linotype" w:eastAsia="Times New Roman" w:hAnsi="Palatino Linotype" w:cs="Times New Roman"/>
          <w:b/>
          <w:i/>
          <w:szCs w:val="24"/>
          <w:lang w:val="es-ES" w:eastAsia="es-ES"/>
        </w:rPr>
        <w:t>I.</w:t>
      </w:r>
      <w:r w:rsidRPr="0010165E">
        <w:rPr>
          <w:rFonts w:ascii="Palatino Linotype" w:eastAsia="Times New Roman" w:hAnsi="Palatino Linotype" w:cs="Times New Roman"/>
          <w:i/>
          <w:szCs w:val="24"/>
          <w:lang w:val="es-ES" w:eastAsia="es-ES"/>
        </w:rPr>
        <w:t xml:space="preserve"> En el caso del Poder Ejecutivo y los Municipios, en el ámbito de su competencia: </w:t>
      </w:r>
    </w:p>
    <w:p w:rsidR="00323D70" w:rsidRPr="0010165E" w:rsidRDefault="00323D70" w:rsidP="00323D70">
      <w:pPr>
        <w:spacing w:after="0" w:line="240" w:lineRule="auto"/>
        <w:ind w:left="567" w:right="567"/>
        <w:jc w:val="both"/>
        <w:rPr>
          <w:rFonts w:ascii="Palatino Linotype" w:eastAsia="Times New Roman" w:hAnsi="Palatino Linotype" w:cs="Times New Roman"/>
          <w:i/>
          <w:szCs w:val="24"/>
          <w:lang w:val="es-ES" w:eastAsia="es-ES"/>
        </w:rPr>
      </w:pPr>
      <w:proofErr w:type="gramStart"/>
      <w:r w:rsidRPr="0010165E">
        <w:rPr>
          <w:rFonts w:ascii="Palatino Linotype" w:eastAsia="Times New Roman" w:hAnsi="Palatino Linotype" w:cs="Times New Roman"/>
          <w:b/>
          <w:i/>
          <w:szCs w:val="24"/>
          <w:lang w:val="es-ES" w:eastAsia="es-ES"/>
        </w:rPr>
        <w:t>a)</w:t>
      </w:r>
      <w:r w:rsidRPr="0010165E">
        <w:rPr>
          <w:rFonts w:ascii="Palatino Linotype" w:eastAsia="Times New Roman" w:hAnsi="Palatino Linotype" w:cs="Times New Roman"/>
          <w:i/>
          <w:szCs w:val="24"/>
          <w:lang w:val="es-ES" w:eastAsia="es-ES"/>
        </w:rPr>
        <w:t xml:space="preserve"> …</w:t>
      </w:r>
      <w:proofErr w:type="gramEnd"/>
    </w:p>
    <w:p w:rsidR="00323D70" w:rsidRPr="0010165E" w:rsidRDefault="005E0623" w:rsidP="005E0623">
      <w:pPr>
        <w:spacing w:after="0" w:line="240" w:lineRule="auto"/>
        <w:ind w:left="567" w:right="567"/>
        <w:jc w:val="both"/>
        <w:rPr>
          <w:rFonts w:ascii="Palatino Linotype" w:eastAsia="Times New Roman" w:hAnsi="Palatino Linotype" w:cs="Times New Roman"/>
          <w:szCs w:val="24"/>
          <w:lang w:val="es-ES" w:eastAsia="es-ES"/>
        </w:rPr>
      </w:pPr>
      <w:r w:rsidRPr="0010165E">
        <w:rPr>
          <w:rFonts w:ascii="Palatino Linotype" w:eastAsia="Times New Roman" w:hAnsi="Palatino Linotype" w:cs="Times New Roman"/>
          <w:b/>
          <w:i/>
          <w:szCs w:val="24"/>
          <w:lang w:val="es-ES" w:eastAsia="es-ES"/>
        </w:rPr>
        <w:t>f)</w:t>
      </w:r>
      <w:r w:rsidRPr="0010165E">
        <w:rPr>
          <w:rFonts w:ascii="Palatino Linotype" w:eastAsia="Times New Roman" w:hAnsi="Palatino Linotype" w:cs="Times New Roman"/>
          <w:i/>
          <w:szCs w:val="24"/>
          <w:lang w:val="es-ES" w:eastAsia="es-ES"/>
        </w:rPr>
        <w:t xml:space="preserve"> La información detallada que contengan los planes de desarrollo urbano, ordenamiento territorial y ecológico, los tipos y usos de suelo, </w:t>
      </w:r>
      <w:r w:rsidRPr="0010165E">
        <w:rPr>
          <w:rFonts w:ascii="Palatino Linotype" w:eastAsia="Times New Roman" w:hAnsi="Palatino Linotype" w:cs="Times New Roman"/>
          <w:i/>
          <w:szCs w:val="24"/>
          <w:u w:val="single"/>
          <w:lang w:val="es-ES" w:eastAsia="es-ES"/>
        </w:rPr>
        <w:t>licencias de uso y construcción otorgadas por los gobiernos municipales;</w:t>
      </w:r>
      <w:r w:rsidRPr="0010165E">
        <w:rPr>
          <w:rFonts w:ascii="Palatino Linotype" w:eastAsia="Times New Roman" w:hAnsi="Palatino Linotype" w:cs="Times New Roman"/>
          <w:i/>
          <w:szCs w:val="24"/>
          <w:lang w:val="es-ES" w:eastAsia="es-ES"/>
        </w:rPr>
        <w:t>”</w:t>
      </w:r>
    </w:p>
    <w:p w:rsidR="005E0623" w:rsidRPr="0010165E" w:rsidRDefault="005E0623" w:rsidP="005E0623">
      <w:pPr>
        <w:spacing w:after="0" w:line="240" w:lineRule="auto"/>
        <w:ind w:left="567" w:right="567"/>
        <w:jc w:val="right"/>
        <w:rPr>
          <w:rFonts w:ascii="Palatino Linotype" w:eastAsia="Times New Roman" w:hAnsi="Palatino Linotype" w:cs="Times New Roman"/>
          <w:sz w:val="24"/>
          <w:szCs w:val="24"/>
          <w:lang w:val="es-ES" w:eastAsia="es-ES"/>
        </w:rPr>
      </w:pPr>
      <w:r w:rsidRPr="0010165E">
        <w:rPr>
          <w:rFonts w:ascii="Palatino Linotype" w:eastAsia="Times New Roman" w:hAnsi="Palatino Linotype" w:cs="Times New Roman"/>
          <w:szCs w:val="24"/>
          <w:lang w:val="es-ES" w:eastAsia="es-ES"/>
        </w:rPr>
        <w:t>(</w:t>
      </w:r>
      <w:r w:rsidR="000144FF" w:rsidRPr="0010165E">
        <w:rPr>
          <w:rFonts w:ascii="Palatino Linotype" w:eastAsia="Times New Roman" w:hAnsi="Palatino Linotype" w:cs="Times New Roman"/>
          <w:szCs w:val="24"/>
          <w:lang w:val="es-ES" w:eastAsia="es-ES"/>
        </w:rPr>
        <w:t>Énfasis</w:t>
      </w:r>
      <w:r w:rsidRPr="0010165E">
        <w:rPr>
          <w:rFonts w:ascii="Palatino Linotype" w:eastAsia="Times New Roman" w:hAnsi="Palatino Linotype" w:cs="Times New Roman"/>
          <w:szCs w:val="24"/>
          <w:lang w:val="es-ES" w:eastAsia="es-ES"/>
        </w:rPr>
        <w:t xml:space="preserve"> añadido)</w:t>
      </w:r>
    </w:p>
    <w:p w:rsidR="005E0623" w:rsidRPr="0010165E" w:rsidRDefault="005E0623" w:rsidP="00323D70">
      <w:pPr>
        <w:spacing w:after="0" w:line="360" w:lineRule="auto"/>
        <w:jc w:val="both"/>
        <w:rPr>
          <w:rFonts w:ascii="Palatino Linotype" w:hAnsi="Palatino Linotype" w:cs="Arial"/>
          <w:sz w:val="24"/>
          <w:szCs w:val="24"/>
        </w:rPr>
      </w:pPr>
    </w:p>
    <w:p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Con base en los ordenamientos citados, se acredita que existe fuente obligacional dentro del marco normativo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que lo constriñe en su caso a generar, administrar y poseer dentro de sus archivos la información peticionada, consecuentemente procede la entrega de la misma, en observancia de la Ley de Protección de Datos Personales en Posesión de Sujetos Obligados del Estado de México y Municipios.</w:t>
      </w:r>
    </w:p>
    <w:p w:rsidR="00323D70" w:rsidRPr="0010165E" w:rsidRDefault="00323D70" w:rsidP="00323D70">
      <w:pPr>
        <w:spacing w:after="0" w:line="360" w:lineRule="auto"/>
        <w:jc w:val="both"/>
        <w:rPr>
          <w:rFonts w:ascii="Palatino Linotype" w:hAnsi="Palatino Linotype" w:cs="Arial"/>
          <w:sz w:val="24"/>
        </w:rPr>
      </w:pPr>
    </w:p>
    <w:p w:rsidR="00323D70" w:rsidRPr="0010165E" w:rsidRDefault="00323D70" w:rsidP="00323D70">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0165E">
        <w:rPr>
          <w:rFonts w:ascii="Palatino Linotype" w:eastAsia="Times New Roman" w:hAnsi="Palatino Linotype" w:cs="Arial"/>
          <w:b/>
          <w:i/>
          <w:sz w:val="28"/>
          <w:szCs w:val="24"/>
          <w:lang w:val="es-ES" w:eastAsia="es-ES"/>
        </w:rPr>
        <w:t>De la versión pública</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w:t>
      </w:r>
      <w:r w:rsidRPr="0010165E">
        <w:rPr>
          <w:rFonts w:ascii="Palatino Linotype" w:hAnsi="Palatino Linotype" w:cs="Arial"/>
          <w:sz w:val="24"/>
          <w:szCs w:val="24"/>
        </w:rPr>
        <w:lastRenderedPageBreak/>
        <w:t>y XLV; 4, 51, 91, 137 y 143 de la Ley de Transparencia y Acceso a la Información Pública del Estado de México y Municipios.</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10165E">
        <w:rPr>
          <w:rFonts w:ascii="Palatino Linotype" w:hAnsi="Palatino Linotype" w:cs="Arial"/>
          <w:b/>
          <w:sz w:val="24"/>
          <w:szCs w:val="24"/>
        </w:rPr>
        <w:t>Registro Federal de Contribuyentes</w:t>
      </w:r>
      <w:r w:rsidRPr="0010165E">
        <w:rPr>
          <w:rFonts w:ascii="Palatino Linotype" w:hAnsi="Palatino Linotype" w:cs="Arial"/>
          <w:sz w:val="24"/>
          <w:szCs w:val="24"/>
        </w:rPr>
        <w:t xml:space="preserve"> (RFC), la </w:t>
      </w:r>
      <w:r w:rsidRPr="0010165E">
        <w:rPr>
          <w:rFonts w:ascii="Palatino Linotype" w:hAnsi="Palatino Linotype" w:cs="Arial"/>
          <w:b/>
          <w:sz w:val="24"/>
          <w:szCs w:val="24"/>
        </w:rPr>
        <w:t>Clave Única de Registro de Población</w:t>
      </w:r>
      <w:r w:rsidRPr="0010165E">
        <w:rPr>
          <w:rFonts w:ascii="Palatino Linotype" w:hAnsi="Palatino Linotype" w:cs="Arial"/>
          <w:sz w:val="24"/>
          <w:szCs w:val="24"/>
        </w:rPr>
        <w:t xml:space="preserve"> (CURP), la </w:t>
      </w:r>
      <w:r w:rsidRPr="0010165E">
        <w:rPr>
          <w:rFonts w:ascii="Palatino Linotype" w:hAnsi="Palatino Linotype" w:cs="Arial"/>
          <w:b/>
          <w:sz w:val="24"/>
          <w:szCs w:val="24"/>
        </w:rPr>
        <w:t>Clave de cualquier tipo de seguridad social</w:t>
      </w:r>
      <w:r w:rsidRPr="0010165E">
        <w:rPr>
          <w:rFonts w:ascii="Palatino Linotype" w:hAnsi="Palatino Linotype" w:cs="Arial"/>
          <w:sz w:val="24"/>
          <w:szCs w:val="24"/>
        </w:rPr>
        <w:t xml:space="preserve"> (ISSEMYM, u otros), así como, los </w:t>
      </w:r>
      <w:r w:rsidRPr="0010165E">
        <w:rPr>
          <w:rFonts w:ascii="Palatino Linotype" w:hAnsi="Palatino Linotype" w:cs="Arial"/>
          <w:b/>
          <w:sz w:val="24"/>
          <w:szCs w:val="24"/>
        </w:rPr>
        <w:t>préstamos o descuentos</w:t>
      </w:r>
      <w:r w:rsidRPr="0010165E">
        <w:rPr>
          <w:rFonts w:ascii="Palatino Linotype" w:hAnsi="Palatino Linotype" w:cs="Arial"/>
          <w:sz w:val="24"/>
          <w:szCs w:val="24"/>
        </w:rPr>
        <w:t xml:space="preserve"> que se le hagan a la persona y que no tengan relación con los impuestos o la cuota por seguridad social.</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0144FF">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“Registro Federal de Contribuyentes (RFC) de las personas físicas es un dato personal confidencial. </w:t>
      </w:r>
      <w:r w:rsidRPr="0010165E">
        <w:rPr>
          <w:rFonts w:ascii="Palatino Linotype" w:hAnsi="Palatino Linotype" w:cs="Arial"/>
          <w:i/>
        </w:rPr>
        <w:t>De conformidad con lo establecido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 xml:space="preserve">Gubernamental </w:t>
      </w:r>
      <w:r w:rsidRPr="0010165E">
        <w:rPr>
          <w:rFonts w:ascii="Palatino Linotype" w:hAnsi="Palatino Linotype" w:cs="Arial"/>
          <w:i/>
          <w:u w:val="single"/>
        </w:rPr>
        <w:t>se considera información confidencial los datos personales que</w:t>
      </w:r>
      <w:r w:rsidRPr="0010165E">
        <w:rPr>
          <w:rFonts w:ascii="Palatino Linotype" w:hAnsi="Palatino Linotype" w:cs="Arial"/>
          <w:bCs/>
          <w:i/>
          <w:u w:val="single"/>
        </w:rPr>
        <w:t xml:space="preserve"> </w:t>
      </w:r>
      <w:r w:rsidRPr="0010165E">
        <w:rPr>
          <w:rFonts w:ascii="Palatino Linotype" w:hAnsi="Palatino Linotype" w:cs="Arial"/>
          <w:i/>
          <w:u w:val="single"/>
        </w:rPr>
        <w:t>requieren el consentimiento de los individuos para su difusión, distribución o</w:t>
      </w:r>
      <w:r w:rsidRPr="0010165E">
        <w:rPr>
          <w:rFonts w:ascii="Palatino Linotype" w:hAnsi="Palatino Linotype" w:cs="Arial"/>
          <w:bCs/>
          <w:i/>
          <w:u w:val="single"/>
        </w:rPr>
        <w:t xml:space="preserve"> </w:t>
      </w:r>
      <w:r w:rsidRPr="0010165E">
        <w:rPr>
          <w:rFonts w:ascii="Palatino Linotype" w:hAnsi="Palatino Linotype" w:cs="Arial"/>
          <w:i/>
          <w:u w:val="single"/>
        </w:rPr>
        <w:t>comercialización en los términos de esta Ley. Por su parte, según dispone el</w:t>
      </w:r>
      <w:r w:rsidRPr="0010165E">
        <w:rPr>
          <w:rFonts w:ascii="Palatino Linotype" w:hAnsi="Palatino Linotype" w:cs="Arial"/>
          <w:bCs/>
          <w:i/>
          <w:u w:val="single"/>
        </w:rPr>
        <w:t xml:space="preserve"> </w:t>
      </w:r>
      <w:r w:rsidRPr="0010165E">
        <w:rPr>
          <w:rFonts w:ascii="Palatino Linotype" w:hAnsi="Palatino Linotype" w:cs="Arial"/>
          <w:i/>
          <w:u w:val="single"/>
        </w:rPr>
        <w:t>artículo 3, fracción II de la Ley Federal de Transparencia y Acceso a la Información</w:t>
      </w:r>
      <w:r w:rsidRPr="0010165E">
        <w:rPr>
          <w:rFonts w:ascii="Palatino Linotype" w:hAnsi="Palatino Linotype" w:cs="Arial"/>
          <w:bCs/>
          <w:i/>
          <w:u w:val="single"/>
        </w:rPr>
        <w:t xml:space="preserve"> </w:t>
      </w:r>
      <w:r w:rsidRPr="0010165E">
        <w:rPr>
          <w:rFonts w:ascii="Palatino Linotype" w:hAnsi="Palatino Linotype" w:cs="Arial"/>
          <w:i/>
          <w:u w:val="single"/>
        </w:rPr>
        <w:t>Pública Gubernamental, dato personal es toda aquella información concerniente a</w:t>
      </w:r>
      <w:r w:rsidRPr="0010165E">
        <w:rPr>
          <w:rFonts w:ascii="Palatino Linotype" w:hAnsi="Palatino Linotype" w:cs="Arial"/>
          <w:bCs/>
          <w:i/>
          <w:u w:val="single"/>
        </w:rPr>
        <w:t xml:space="preserve"> </w:t>
      </w:r>
      <w:r w:rsidRPr="0010165E">
        <w:rPr>
          <w:rFonts w:ascii="Palatino Linotype" w:hAnsi="Palatino Linotype" w:cs="Arial"/>
          <w:i/>
          <w:u w:val="single"/>
        </w:rPr>
        <w:t>una persona física identificada o identificable</w:t>
      </w:r>
      <w:r w:rsidRPr="0010165E">
        <w:rPr>
          <w:rFonts w:ascii="Palatino Linotype" w:hAnsi="Palatino Linotype" w:cs="Arial"/>
          <w:i/>
        </w:rPr>
        <w:t xml:space="preserve">. Para </w:t>
      </w:r>
      <w:r w:rsidRPr="0010165E">
        <w:rPr>
          <w:rFonts w:ascii="Palatino Linotype" w:hAnsi="Palatino Linotype" w:cs="Arial"/>
          <w:i/>
          <w:u w:val="single"/>
        </w:rPr>
        <w:t>obtener el RFC es necesario</w:t>
      </w:r>
      <w:r w:rsidRPr="0010165E">
        <w:rPr>
          <w:rFonts w:ascii="Palatino Linotype" w:hAnsi="Palatino Linotype" w:cs="Arial"/>
          <w:b/>
          <w:bCs/>
          <w:i/>
          <w:u w:val="single"/>
        </w:rPr>
        <w:t xml:space="preserve"> </w:t>
      </w:r>
      <w:r w:rsidRPr="0010165E">
        <w:rPr>
          <w:rFonts w:ascii="Palatino Linotype" w:hAnsi="Palatino Linotype" w:cs="Arial"/>
          <w:i/>
          <w:u w:val="single"/>
        </w:rPr>
        <w:t>acreditar previamente mediante documentos oficiales (pasaporte, acta de</w:t>
      </w:r>
      <w:r w:rsidRPr="0010165E">
        <w:rPr>
          <w:rFonts w:ascii="Palatino Linotype" w:hAnsi="Palatino Linotype" w:cs="Arial"/>
          <w:b/>
          <w:bCs/>
          <w:i/>
          <w:u w:val="single"/>
        </w:rPr>
        <w:t xml:space="preserve"> </w:t>
      </w:r>
      <w:r w:rsidRPr="0010165E">
        <w:rPr>
          <w:rFonts w:ascii="Palatino Linotype" w:hAnsi="Palatino Linotype" w:cs="Arial"/>
          <w:i/>
          <w:u w:val="single"/>
        </w:rPr>
        <w:t>nacimiento, etc.) la identidad de la persona, su fecha y lugar de nacimiento, entre</w:t>
      </w:r>
      <w:r w:rsidRPr="0010165E">
        <w:rPr>
          <w:rFonts w:ascii="Palatino Linotype" w:hAnsi="Palatino Linotype" w:cs="Arial"/>
          <w:b/>
          <w:bCs/>
          <w:i/>
          <w:u w:val="single"/>
        </w:rPr>
        <w:t xml:space="preserve"> </w:t>
      </w:r>
      <w:r w:rsidRPr="0010165E">
        <w:rPr>
          <w:rFonts w:ascii="Palatino Linotype" w:hAnsi="Palatino Linotype" w:cs="Arial"/>
          <w:i/>
          <w:u w:val="single"/>
        </w:rPr>
        <w:t xml:space="preserve">otros. </w:t>
      </w:r>
      <w:r w:rsidRPr="0010165E">
        <w:rPr>
          <w:rFonts w:ascii="Palatino Linotype" w:hAnsi="Palatino Linotype" w:cs="Arial"/>
          <w:i/>
        </w:rPr>
        <w:t>De acuerdo con la legislación tributaria, las personas físicas tramitan su</w:t>
      </w:r>
      <w:r w:rsidRPr="0010165E">
        <w:rPr>
          <w:rFonts w:ascii="Palatino Linotype" w:hAnsi="Palatino Linotype" w:cs="Arial"/>
          <w:b/>
          <w:bCs/>
          <w:i/>
        </w:rPr>
        <w:t xml:space="preserve"> </w:t>
      </w:r>
      <w:r w:rsidRPr="0010165E">
        <w:rPr>
          <w:rFonts w:ascii="Palatino Linotype" w:hAnsi="Palatino Linotype" w:cs="Arial"/>
          <w:i/>
        </w:rPr>
        <w:t>inscripción en el Registro Federal de Contribuyentes con el único propósito de</w:t>
      </w:r>
      <w:r w:rsidRPr="0010165E">
        <w:rPr>
          <w:rFonts w:ascii="Palatino Linotype" w:hAnsi="Palatino Linotype" w:cs="Arial"/>
          <w:b/>
          <w:bCs/>
          <w:i/>
        </w:rPr>
        <w:t xml:space="preserve"> </w:t>
      </w:r>
      <w:r w:rsidRPr="0010165E">
        <w:rPr>
          <w:rFonts w:ascii="Palatino Linotype" w:hAnsi="Palatino Linotype" w:cs="Arial"/>
          <w:i/>
        </w:rPr>
        <w:t>realizar mediante esa clave de identificación, operaciones o actividades de</w:t>
      </w:r>
      <w:r w:rsidRPr="0010165E">
        <w:rPr>
          <w:rFonts w:ascii="Palatino Linotype" w:hAnsi="Palatino Linotype" w:cs="Arial"/>
          <w:b/>
          <w:bCs/>
          <w:i/>
        </w:rPr>
        <w:t xml:space="preserve"> </w:t>
      </w:r>
      <w:r w:rsidRPr="0010165E">
        <w:rPr>
          <w:rFonts w:ascii="Palatino Linotype" w:hAnsi="Palatino Linotype" w:cs="Arial"/>
          <w:i/>
        </w:rPr>
        <w:t>naturaleza tributaria. En este sentido, el artículo 79 del Código Fiscal de la</w:t>
      </w:r>
      <w:r w:rsidRPr="0010165E">
        <w:rPr>
          <w:rFonts w:ascii="Palatino Linotype" w:hAnsi="Palatino Linotype" w:cs="Arial"/>
          <w:b/>
          <w:bCs/>
          <w:i/>
        </w:rPr>
        <w:t xml:space="preserve"> </w:t>
      </w:r>
      <w:r w:rsidRPr="0010165E">
        <w:rPr>
          <w:rFonts w:ascii="Palatino Linotype" w:hAnsi="Palatino Linotype" w:cs="Arial"/>
          <w:i/>
        </w:rPr>
        <w:t>Federación prevé que la utilización de una clave de registro no asignada por la</w:t>
      </w:r>
      <w:r w:rsidRPr="0010165E">
        <w:rPr>
          <w:rFonts w:ascii="Palatino Linotype" w:hAnsi="Palatino Linotype" w:cs="Arial"/>
          <w:b/>
          <w:bCs/>
          <w:i/>
        </w:rPr>
        <w:t xml:space="preserve"> </w:t>
      </w:r>
      <w:r w:rsidRPr="0010165E">
        <w:rPr>
          <w:rFonts w:ascii="Palatino Linotype" w:hAnsi="Palatino Linotype" w:cs="Arial"/>
          <w:i/>
        </w:rPr>
        <w:t>autoridad constituye como una infracción en materia fiscal. De acuerdo con lo</w:t>
      </w:r>
      <w:r w:rsidRPr="0010165E">
        <w:rPr>
          <w:rFonts w:ascii="Palatino Linotype" w:hAnsi="Palatino Linotype" w:cs="Arial"/>
          <w:b/>
          <w:bCs/>
          <w:i/>
        </w:rPr>
        <w:t xml:space="preserve"> </w:t>
      </w:r>
      <w:r w:rsidRPr="0010165E">
        <w:rPr>
          <w:rFonts w:ascii="Palatino Linotype" w:hAnsi="Palatino Linotype" w:cs="Arial"/>
          <w:i/>
        </w:rPr>
        <w:t>antes apuntado, el RFC vinculado al nombre de su titular, permite identificar la</w:t>
      </w:r>
      <w:r w:rsidRPr="0010165E">
        <w:rPr>
          <w:rFonts w:ascii="Palatino Linotype" w:hAnsi="Palatino Linotype" w:cs="Arial"/>
          <w:b/>
          <w:bCs/>
          <w:i/>
        </w:rPr>
        <w:t xml:space="preserve"> </w:t>
      </w:r>
      <w:r w:rsidRPr="0010165E">
        <w:rPr>
          <w:rFonts w:ascii="Palatino Linotype" w:hAnsi="Palatino Linotype" w:cs="Arial"/>
          <w:i/>
        </w:rPr>
        <w:t xml:space="preserve">edad de la persona, así como su </w:t>
      </w:r>
      <w:proofErr w:type="spellStart"/>
      <w:r w:rsidRPr="0010165E">
        <w:rPr>
          <w:rFonts w:ascii="Palatino Linotype" w:hAnsi="Palatino Linotype" w:cs="Arial"/>
          <w:i/>
        </w:rPr>
        <w:t>homoclave</w:t>
      </w:r>
      <w:proofErr w:type="spellEnd"/>
      <w:r w:rsidRPr="0010165E">
        <w:rPr>
          <w:rFonts w:ascii="Palatino Linotype" w:hAnsi="Palatino Linotype" w:cs="Arial"/>
          <w:i/>
        </w:rPr>
        <w:t>, siendo esta última única e irrepetible,</w:t>
      </w:r>
      <w:r w:rsidRPr="0010165E">
        <w:rPr>
          <w:rFonts w:ascii="Palatino Linotype" w:hAnsi="Palatino Linotype" w:cs="Arial"/>
          <w:b/>
          <w:bCs/>
          <w:i/>
        </w:rPr>
        <w:t xml:space="preserve"> </w:t>
      </w:r>
      <w:r w:rsidRPr="0010165E">
        <w:rPr>
          <w:rFonts w:ascii="Palatino Linotype" w:hAnsi="Palatino Linotype" w:cs="Arial"/>
          <w:i/>
        </w:rPr>
        <w:t>por lo que es posible concluir que el RFC constituye un dato personal y, por tanto,</w:t>
      </w:r>
      <w:r w:rsidRPr="0010165E">
        <w:rPr>
          <w:rFonts w:ascii="Palatino Linotype" w:hAnsi="Palatino Linotype" w:cs="Arial"/>
          <w:b/>
          <w:bCs/>
          <w:i/>
        </w:rPr>
        <w:t xml:space="preserve"> </w:t>
      </w:r>
      <w:r w:rsidRPr="0010165E">
        <w:rPr>
          <w:rFonts w:ascii="Palatino Linotype" w:hAnsi="Palatino Linotype" w:cs="Arial"/>
          <w:i/>
        </w:rPr>
        <w:t>información confidencial, de conformidad con los previsto en el artículo 18,</w:t>
      </w:r>
      <w:r w:rsidRPr="0010165E">
        <w:rPr>
          <w:rFonts w:ascii="Palatino Linotype" w:hAnsi="Palatino Linotype" w:cs="Arial"/>
          <w:b/>
          <w:bCs/>
          <w:i/>
        </w:rPr>
        <w:t xml:space="preserve"> </w:t>
      </w:r>
      <w:r w:rsidRPr="0010165E">
        <w:rPr>
          <w:rFonts w:ascii="Palatino Linotype" w:hAnsi="Palatino Linotype" w:cs="Arial"/>
          <w:i/>
        </w:rPr>
        <w:t>fracción II de la Ley Federal de Transparencia y Acceso a la Información Pública</w:t>
      </w:r>
      <w:r w:rsidRPr="0010165E">
        <w:rPr>
          <w:rFonts w:ascii="Palatino Linotype" w:hAnsi="Palatino Linotype" w:cs="Arial"/>
          <w:b/>
          <w:bCs/>
          <w:i/>
        </w:rPr>
        <w:t xml:space="preserve"> </w:t>
      </w:r>
      <w:r w:rsidRPr="0010165E">
        <w:rPr>
          <w:rFonts w:ascii="Palatino Linotype" w:hAnsi="Palatino Linotype" w:cs="Arial"/>
          <w:i/>
        </w:rPr>
        <w:t>Gubernamental</w:t>
      </w:r>
      <w:r w:rsidRPr="0010165E">
        <w:rPr>
          <w:rFonts w:ascii="Palatino Linotype" w:hAnsi="Palatino Linotype" w:cs="Arial"/>
          <w:bCs/>
          <w:i/>
        </w:rPr>
        <w:t>…” (Sic)</w:t>
      </w:r>
    </w:p>
    <w:p w:rsidR="00323D70" w:rsidRPr="0010165E" w:rsidRDefault="00323D70" w:rsidP="00323D70">
      <w:pPr>
        <w:tabs>
          <w:tab w:val="left" w:pos="8647"/>
        </w:tabs>
        <w:spacing w:after="0" w:line="240" w:lineRule="auto"/>
        <w:ind w:left="567" w:right="284"/>
        <w:jc w:val="right"/>
        <w:rPr>
          <w:rFonts w:ascii="Palatino Linotype" w:hAnsi="Palatino Linotype" w:cs="Arial"/>
        </w:rPr>
      </w:pPr>
      <w:r w:rsidRPr="0010165E">
        <w:rPr>
          <w:rFonts w:ascii="Palatino Linotype" w:hAnsi="Palatino Linotype" w:cs="Arial"/>
        </w:rPr>
        <w:t>(Énfasis añadido)</w:t>
      </w:r>
    </w:p>
    <w:p w:rsidR="005E0623" w:rsidRPr="0010165E" w:rsidRDefault="005E0623"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lastRenderedPageBreak/>
        <w:t xml:space="preserve">Así, el RFC se vincula al nombre de su titular y permite identificar la edad de la persona, su fecha de nacimiento, así como su </w:t>
      </w:r>
      <w:proofErr w:type="spellStart"/>
      <w:r w:rsidRPr="0010165E">
        <w:rPr>
          <w:rFonts w:ascii="Palatino Linotype" w:hAnsi="Palatino Linotype" w:cs="Arial"/>
          <w:sz w:val="24"/>
          <w:szCs w:val="24"/>
        </w:rPr>
        <w:t>homoclave</w:t>
      </w:r>
      <w:proofErr w:type="spellEnd"/>
      <w:r w:rsidRPr="0010165E">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 Argumento que es compartido por el entonces </w:t>
      </w:r>
      <w:r w:rsidRPr="0010165E">
        <w:rPr>
          <w:rFonts w:ascii="Palatino Linotype" w:hAnsi="Palatino Linotype" w:cs="Arial"/>
          <w:b/>
          <w:bCs/>
          <w:sz w:val="24"/>
          <w:szCs w:val="24"/>
        </w:rPr>
        <w:t xml:space="preserve">Instituto Federal de Acceso a la Información y Protección de Datos (IFAI), conforme al </w:t>
      </w:r>
      <w:r w:rsidRPr="0010165E">
        <w:rPr>
          <w:rFonts w:ascii="Palatino Linotype" w:hAnsi="Palatino Linotype" w:cs="Arial"/>
          <w:sz w:val="24"/>
          <w:szCs w:val="24"/>
        </w:rPr>
        <w:t xml:space="preserve">criterio número 0003-10, el cual refiere: </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0144FF">
      <w:pPr>
        <w:tabs>
          <w:tab w:val="left" w:pos="8505"/>
        </w:tabs>
        <w:spacing w:after="0" w:line="240" w:lineRule="auto"/>
        <w:ind w:left="567" w:right="567"/>
        <w:jc w:val="both"/>
        <w:rPr>
          <w:rFonts w:ascii="Palatino Linotype" w:hAnsi="Palatino Linotype" w:cs="Arial"/>
          <w:i/>
        </w:rPr>
      </w:pPr>
      <w:r w:rsidRPr="0010165E">
        <w:rPr>
          <w:rFonts w:ascii="Palatino Linotype" w:hAnsi="Palatino Linotype" w:cs="Arial"/>
          <w:b/>
          <w:bCs/>
          <w:i/>
        </w:rPr>
        <w:t xml:space="preserve">“Clave Única de Registro de Población (CURP) es un dato personal confidencial. </w:t>
      </w:r>
      <w:r w:rsidRPr="0010165E">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10165E">
        <w:rPr>
          <w:rFonts w:ascii="Palatino Linotype" w:hAnsi="Palatino Linotype" w:cs="Arial"/>
          <w:b/>
          <w:bCs/>
          <w:i/>
        </w:rPr>
        <w:t>..</w:t>
      </w:r>
      <w:r w:rsidRPr="0010165E">
        <w:rPr>
          <w:rFonts w:ascii="Palatino Linotype" w:hAnsi="Palatino Linotype" w:cs="Arial"/>
          <w:i/>
        </w:rPr>
        <w:t>.” (Sic)</w:t>
      </w:r>
    </w:p>
    <w:p w:rsidR="00323D70" w:rsidRPr="0010165E" w:rsidRDefault="00323D70" w:rsidP="00323D7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23D70" w:rsidRPr="0010165E" w:rsidRDefault="00323D70" w:rsidP="00323D7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t xml:space="preserve">Por lo que respecta a la clave de seguridad social, en virtud de que su divulgación no aporta a la transparencia o a la rendición de cuentas y sí provoca una transgresión a la </w:t>
      </w:r>
      <w:r w:rsidRPr="0010165E">
        <w:rPr>
          <w:rFonts w:ascii="Palatino Linotype" w:eastAsia="Times New Roman" w:hAnsi="Palatino Linotype" w:cs="Arial"/>
          <w:sz w:val="24"/>
          <w:szCs w:val="24"/>
          <w:lang w:val="es-ES" w:eastAsia="es-ES"/>
        </w:rPr>
        <w:lastRenderedPageBreak/>
        <w:t>vida privada e intimidad de la persona, esta información también resulta ser de carácter confidencial.</w:t>
      </w:r>
    </w:p>
    <w:p w:rsidR="00323D70" w:rsidRPr="0010165E" w:rsidRDefault="00323D70" w:rsidP="00323D70">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096977" w:rsidRPr="0010165E" w:rsidRDefault="00096977" w:rsidP="00323D70">
      <w:pPr>
        <w:tabs>
          <w:tab w:val="left" w:pos="8647"/>
        </w:tabs>
        <w:spacing w:after="0" w:line="360" w:lineRule="auto"/>
        <w:ind w:right="51"/>
        <w:jc w:val="both"/>
        <w:rPr>
          <w:rFonts w:ascii="Palatino Linotype" w:hAnsi="Palatino Linotype" w:cs="Arial"/>
          <w:sz w:val="24"/>
          <w:szCs w:val="24"/>
        </w:rPr>
      </w:pPr>
    </w:p>
    <w:p w:rsidR="00096977" w:rsidRPr="0010165E" w:rsidRDefault="00096977" w:rsidP="00096977">
      <w:pPr>
        <w:spacing w:after="0" w:line="360" w:lineRule="auto"/>
        <w:jc w:val="both"/>
        <w:rPr>
          <w:rFonts w:ascii="Palatino Linotype" w:hAnsi="Palatino Linotype"/>
          <w:sz w:val="24"/>
          <w:szCs w:val="24"/>
        </w:rPr>
      </w:pPr>
      <w:r w:rsidRPr="0010165E">
        <w:rPr>
          <w:rFonts w:ascii="Palatino Linotype" w:hAnsi="Palatino Linotype"/>
          <w:sz w:val="24"/>
          <w:szCs w:val="24"/>
        </w:rPr>
        <w:t>En lo relativo a la clave catastral, es susceptible de ser clasificada, en virtud de que, al realizar un cruce de información de los elementos adicionales que se advierten en la licencia de funcionamiento, se podrían exponer y por tanto, vulnerar los datos de sus titulares, por lo que podemos concluir que debería testarse tal dato, lo anterior, en virtud de las siguientes consideraciones.</w:t>
      </w:r>
    </w:p>
    <w:p w:rsidR="00096977" w:rsidRPr="0010165E" w:rsidRDefault="00096977" w:rsidP="00096977">
      <w:pPr>
        <w:spacing w:after="0" w:line="360" w:lineRule="auto"/>
        <w:jc w:val="both"/>
        <w:rPr>
          <w:rFonts w:ascii="Palatino Linotype" w:hAnsi="Palatino Linotype"/>
          <w:sz w:val="24"/>
          <w:szCs w:val="24"/>
        </w:rPr>
      </w:pPr>
    </w:p>
    <w:p w:rsidR="00096977" w:rsidRPr="0010165E" w:rsidRDefault="00096977" w:rsidP="00096977">
      <w:pPr>
        <w:spacing w:after="0" w:line="360" w:lineRule="auto"/>
        <w:ind w:right="-93"/>
        <w:jc w:val="both"/>
        <w:rPr>
          <w:rFonts w:ascii="Palatino Linotype" w:eastAsia="Calibri" w:hAnsi="Palatino Linotype" w:cs="Tahoma"/>
          <w:bCs/>
          <w:sz w:val="24"/>
          <w:szCs w:val="24"/>
        </w:rPr>
      </w:pPr>
      <w:r w:rsidRPr="0010165E">
        <w:rPr>
          <w:rFonts w:ascii="Palatino Linotype" w:hAnsi="Palatino Linotype"/>
          <w:sz w:val="24"/>
          <w:szCs w:val="24"/>
        </w:rPr>
        <w:t>El</w:t>
      </w:r>
      <w:r w:rsidRPr="0010165E">
        <w:rPr>
          <w:rFonts w:ascii="Palatino Linotype" w:eastAsia="Calibri" w:hAnsi="Palatino Linotype" w:cs="Tahoma"/>
          <w:bCs/>
          <w:sz w:val="24"/>
          <w:szCs w:val="24"/>
        </w:rPr>
        <w:t xml:space="preserve">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w:t>
      </w:r>
      <w:r w:rsidRPr="0010165E">
        <w:rPr>
          <w:rFonts w:ascii="Palatino Linotype" w:eastAsia="Calibri" w:hAnsi="Palatino Linotype" w:cs="Tahoma"/>
          <w:bCs/>
          <w:sz w:val="24"/>
          <w:szCs w:val="24"/>
        </w:rPr>
        <w:lastRenderedPageBreak/>
        <w:t>manzana y los últimos dos, posiciones identifican el número de lote o predio, en ese sentido, se advierte que el dato en comento, hace referencia a un predio determinado.</w:t>
      </w:r>
    </w:p>
    <w:p w:rsidR="00096977" w:rsidRPr="0010165E" w:rsidRDefault="00096977" w:rsidP="00096977">
      <w:pPr>
        <w:spacing w:after="0" w:line="360" w:lineRule="auto"/>
        <w:jc w:val="both"/>
        <w:rPr>
          <w:rFonts w:ascii="Palatino Linotype" w:hAnsi="Palatino Linotype"/>
          <w:sz w:val="24"/>
          <w:szCs w:val="24"/>
        </w:rPr>
      </w:pPr>
    </w:p>
    <w:p w:rsidR="00096977" w:rsidRPr="0010165E" w:rsidRDefault="00096977" w:rsidP="00096977">
      <w:pPr>
        <w:spacing w:after="0" w:line="360" w:lineRule="auto"/>
        <w:jc w:val="both"/>
        <w:rPr>
          <w:rFonts w:ascii="Palatino Linotype" w:hAnsi="Palatino Linotype"/>
          <w:sz w:val="24"/>
          <w:szCs w:val="24"/>
        </w:rPr>
      </w:pPr>
      <w:r w:rsidRPr="0010165E">
        <w:rPr>
          <w:rFonts w:ascii="Palatino Linotype" w:hAnsi="Palatino Linotype"/>
          <w:sz w:val="24"/>
          <w:szCs w:val="24"/>
        </w:rPr>
        <w:t>El “Diccionario de Datos catastrales Escala 1:1000” del Instituto Nacional de Estadística y Geografía (INEGI), contempla en su Glosario la definición de la Clave Catastral, la cual, apunta lo siguiente:</w:t>
      </w:r>
    </w:p>
    <w:p w:rsidR="00096977" w:rsidRPr="0010165E" w:rsidRDefault="00096977" w:rsidP="00096977">
      <w:pPr>
        <w:spacing w:after="0" w:line="360" w:lineRule="auto"/>
        <w:jc w:val="both"/>
        <w:rPr>
          <w:rFonts w:ascii="Palatino Linotype" w:hAnsi="Palatino Linotype"/>
          <w:sz w:val="24"/>
          <w:szCs w:val="24"/>
        </w:rPr>
      </w:pPr>
    </w:p>
    <w:p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Clave Catastral</w:t>
      </w:r>
      <w:r w:rsidRPr="0010165E">
        <w:rPr>
          <w:rFonts w:ascii="Palatino Linotype" w:hAnsi="Palatino Linotype"/>
          <w:i/>
          <w:szCs w:val="24"/>
        </w:rPr>
        <w:t>: El código que identifica al predio de forma única para su localización geográfica, mismo que es asignado a cada uno de ellos en el momento de su inscripción en el padrón catastral por las Unidades del Estado con atribuciones catastrales.”</w:t>
      </w:r>
    </w:p>
    <w:p w:rsidR="00096977" w:rsidRPr="0010165E" w:rsidRDefault="00096977" w:rsidP="00096977">
      <w:pPr>
        <w:spacing w:after="0" w:line="360" w:lineRule="auto"/>
        <w:jc w:val="both"/>
        <w:rPr>
          <w:rFonts w:ascii="Palatino Linotype" w:hAnsi="Palatino Linotype"/>
          <w:sz w:val="24"/>
          <w:szCs w:val="24"/>
        </w:rPr>
      </w:pPr>
    </w:p>
    <w:p w:rsidR="00096977" w:rsidRPr="0010165E" w:rsidRDefault="00096977" w:rsidP="00096977">
      <w:pPr>
        <w:spacing w:after="0" w:line="360" w:lineRule="auto"/>
        <w:jc w:val="both"/>
        <w:rPr>
          <w:rFonts w:ascii="Palatino Linotype" w:hAnsi="Palatino Linotype"/>
          <w:sz w:val="24"/>
          <w:szCs w:val="24"/>
        </w:rPr>
      </w:pPr>
      <w:r w:rsidRPr="0010165E">
        <w:rPr>
          <w:rFonts w:ascii="Palatino Linotype" w:hAnsi="Palatino Linotype"/>
          <w:sz w:val="24"/>
          <w:szCs w:val="24"/>
        </w:rPr>
        <w:t>Asimismo, dicho diccionario estipula dos tipos de Claves Catastrales, siendo estas la Estándar y la Original, cuyo Diccionario de Datos catastrales Escala 1:1000 del INEGI, las define como:</w:t>
      </w:r>
    </w:p>
    <w:p w:rsidR="00096977" w:rsidRPr="0010165E" w:rsidRDefault="00096977" w:rsidP="00096977">
      <w:pPr>
        <w:spacing w:after="0" w:line="360" w:lineRule="auto"/>
        <w:jc w:val="both"/>
        <w:rPr>
          <w:rFonts w:ascii="Palatino Linotype" w:hAnsi="Palatino Linotype"/>
          <w:szCs w:val="24"/>
        </w:rPr>
      </w:pPr>
    </w:p>
    <w:p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CLAVE CATASTRAL ESTÁNDAR</w:t>
      </w:r>
      <w:r w:rsidRPr="0010165E">
        <w:rPr>
          <w:rFonts w:ascii="Palatino Linotype" w:hAnsi="Palatino Linotype"/>
          <w:i/>
          <w:szCs w:val="24"/>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096977" w:rsidRPr="0010165E" w:rsidRDefault="00096977" w:rsidP="00096977">
      <w:pPr>
        <w:spacing w:after="0" w:line="240" w:lineRule="auto"/>
        <w:ind w:left="567" w:right="564"/>
        <w:jc w:val="both"/>
        <w:rPr>
          <w:rFonts w:ascii="Palatino Linotype" w:hAnsi="Palatino Linotype"/>
          <w:szCs w:val="24"/>
        </w:rPr>
      </w:pPr>
    </w:p>
    <w:p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b/>
          <w:i/>
          <w:szCs w:val="24"/>
        </w:rPr>
        <w:t>CLAVE CATASTRAL ORIGINAL</w:t>
      </w:r>
      <w:r w:rsidRPr="0010165E">
        <w:rPr>
          <w:rFonts w:ascii="Palatino Linotype" w:hAnsi="Palatino Linotype"/>
          <w:i/>
          <w:szCs w:val="24"/>
        </w:rPr>
        <w:t>: Código que identifica al objeto espacial, el cual es asignado por el Catastro Estatal, Municipal o por el Registro Agrario Nacional.”</w:t>
      </w:r>
    </w:p>
    <w:p w:rsidR="00096977" w:rsidRPr="0010165E" w:rsidRDefault="00096977" w:rsidP="00096977">
      <w:pPr>
        <w:spacing w:after="0" w:line="360" w:lineRule="auto"/>
        <w:jc w:val="both"/>
        <w:rPr>
          <w:rFonts w:ascii="Palatino Linotype" w:hAnsi="Palatino Linotype"/>
          <w:sz w:val="24"/>
          <w:szCs w:val="24"/>
        </w:rPr>
      </w:pPr>
    </w:p>
    <w:p w:rsidR="00096977" w:rsidRPr="0010165E" w:rsidRDefault="00096977" w:rsidP="00096977">
      <w:pPr>
        <w:spacing w:after="0" w:line="360" w:lineRule="auto"/>
        <w:jc w:val="both"/>
        <w:rPr>
          <w:rFonts w:ascii="Palatino Linotype" w:hAnsi="Palatino Linotype"/>
          <w:sz w:val="24"/>
          <w:szCs w:val="24"/>
        </w:rPr>
      </w:pPr>
      <w:r w:rsidRPr="0010165E">
        <w:rPr>
          <w:rFonts w:ascii="Palatino Linotype" w:hAnsi="Palatino Linotype"/>
          <w:sz w:val="24"/>
          <w:szCs w:val="24"/>
        </w:rPr>
        <w:t>En ese orden de ideas, la Ley de Transparencia y Acceso a la Información Pública del Estado de México y Municipios, refiere en su artículo 3°, fracción IX que se entiende como datos personales, a la información concerniente a una persona, identificada o identificable según lo dispuesto por la Ley de Protección de Datos Personales del Estado de México. Tiene apoyo a lo expresado, lo contemplado en las siguientes tesis:</w:t>
      </w:r>
    </w:p>
    <w:p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i/>
          <w:szCs w:val="24"/>
        </w:rPr>
        <w:lastRenderedPageBreak/>
        <w:t>“</w:t>
      </w:r>
      <w:r w:rsidRPr="0010165E">
        <w:rPr>
          <w:rFonts w:ascii="Palatino Linotype" w:hAnsi="Palatino Linotype"/>
          <w:b/>
          <w:i/>
          <w:szCs w:val="24"/>
        </w:rPr>
        <w:t>DERECHO A LA VIDA PRIVADA. ALCANCE DE SU PROTECCIÓN POR EL ESTADO</w:t>
      </w:r>
      <w:r w:rsidRPr="0010165E">
        <w:rPr>
          <w:rFonts w:ascii="Palatino Linotype" w:hAnsi="Palatino Linotype"/>
          <w:i/>
          <w:szCs w:val="24"/>
        </w:rPr>
        <w:t>. 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i/>
          <w:szCs w:val="24"/>
        </w:rPr>
        <w:t xml:space="preserve">Amparo directo 23/2013. Teresita del Niño Jesús Tinajero </w:t>
      </w:r>
      <w:proofErr w:type="spellStart"/>
      <w:r w:rsidRPr="0010165E">
        <w:rPr>
          <w:rFonts w:ascii="Palatino Linotype" w:hAnsi="Palatino Linotype"/>
          <w:i/>
          <w:szCs w:val="24"/>
        </w:rPr>
        <w:t>Fontán</w:t>
      </w:r>
      <w:proofErr w:type="spellEnd"/>
      <w:r w:rsidRPr="0010165E">
        <w:rPr>
          <w:rFonts w:ascii="Palatino Linotype" w:hAnsi="Palatino Linotype"/>
          <w:i/>
          <w:szCs w:val="24"/>
        </w:rPr>
        <w:t xml:space="preserve">. 21 de agosto de 2013. Cinco votos de los Ministros Arturo Zaldívar Lelo de Larrea, José Ramón Cossío Díaz, Alfredo Gutiérrez Ortiz Mena, Olga Sánchez Cordero de García Villegas y Jorge Mario Pardo Rebolledo; los Ministros Arturo Zaldívar Lelo de Larrea, José Ramón Cossío Díaz, Alfredo Gutiérrez Ortiz Mena y Olga Sánchez Cordero de García Villegas reservaron su derecho a formular voto concurrente. Ponente: Jorge Mario Pardo Rebolledo. Secretaria: Rosa María Rojas </w:t>
      </w:r>
      <w:proofErr w:type="spellStart"/>
      <w:r w:rsidRPr="0010165E">
        <w:rPr>
          <w:rFonts w:ascii="Palatino Linotype" w:hAnsi="Palatino Linotype"/>
          <w:i/>
          <w:szCs w:val="24"/>
        </w:rPr>
        <w:t>Vértiz</w:t>
      </w:r>
      <w:proofErr w:type="spellEnd"/>
      <w:r w:rsidRPr="0010165E">
        <w:rPr>
          <w:rFonts w:ascii="Palatino Linotype" w:hAnsi="Palatino Linotype"/>
          <w:i/>
          <w:szCs w:val="24"/>
        </w:rPr>
        <w:t xml:space="preserve"> Contreras.”</w:t>
      </w:r>
    </w:p>
    <w:p w:rsidR="00096977" w:rsidRPr="0010165E" w:rsidRDefault="00096977" w:rsidP="00096977">
      <w:pPr>
        <w:spacing w:after="0" w:line="240" w:lineRule="auto"/>
        <w:ind w:left="567" w:right="564"/>
        <w:jc w:val="both"/>
        <w:rPr>
          <w:rFonts w:ascii="Palatino Linotype" w:hAnsi="Palatino Linotype"/>
          <w:i/>
          <w:szCs w:val="24"/>
        </w:rPr>
      </w:pPr>
    </w:p>
    <w:p w:rsidR="00096977" w:rsidRPr="0010165E" w:rsidRDefault="00096977" w:rsidP="00096977">
      <w:pPr>
        <w:spacing w:after="0" w:line="240" w:lineRule="auto"/>
        <w:ind w:left="567" w:right="564"/>
        <w:jc w:val="both"/>
        <w:rPr>
          <w:rFonts w:ascii="Palatino Linotype" w:hAnsi="Palatino Linotype"/>
          <w:b/>
          <w:i/>
          <w:szCs w:val="24"/>
        </w:rPr>
      </w:pPr>
      <w:r w:rsidRPr="0010165E">
        <w:rPr>
          <w:rFonts w:ascii="Palatino Linotype" w:hAnsi="Palatino Linotype"/>
          <w:b/>
          <w:i/>
          <w:szCs w:val="24"/>
        </w:rPr>
        <w:t>“INFORMACIÓN CONFIDENCIAL. LÍMITE AL DERECHO DE ACCESO A LA INFORMACIÓN (LEY FEDERAL DE TRANSPARENCIA Y ACCESO A LA INFORMACIÓN PÚBLICA GUBERNAMENTAL).*</w:t>
      </w:r>
    </w:p>
    <w:p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i/>
          <w:szCs w:val="24"/>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w:t>
      </w:r>
      <w:r w:rsidRPr="0010165E">
        <w:rPr>
          <w:rFonts w:ascii="Palatino Linotype" w:hAnsi="Palatino Linotype"/>
          <w:i/>
          <w:szCs w:val="24"/>
        </w:rPr>
        <w:lastRenderedPageBreak/>
        <w:t>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096977" w:rsidRPr="0010165E" w:rsidRDefault="00096977" w:rsidP="00096977">
      <w:pPr>
        <w:spacing w:after="0" w:line="240" w:lineRule="auto"/>
        <w:ind w:left="567" w:right="564"/>
        <w:jc w:val="both"/>
        <w:rPr>
          <w:rFonts w:ascii="Palatino Linotype" w:hAnsi="Palatino Linotype"/>
          <w:i/>
          <w:szCs w:val="24"/>
        </w:rPr>
      </w:pPr>
      <w:r w:rsidRPr="0010165E">
        <w:rPr>
          <w:rFonts w:ascii="Palatino Linotype" w:hAnsi="Palatino Linotype"/>
          <w:i/>
          <w:szCs w:val="24"/>
        </w:rPr>
        <w:t>Amparo en revisión 168/2011. Comisión Mexicana de Defensa y Protección de los Derechos Humanos, A.C. y otra. 30 de noviembre de 2011. Cinco votos. Ponente: Arturo Zaldívar Lelo de Larrea. Secretario: Javier Mijangos y González.”</w:t>
      </w:r>
    </w:p>
    <w:p w:rsidR="00096977" w:rsidRPr="0010165E" w:rsidRDefault="00096977" w:rsidP="00096977">
      <w:pPr>
        <w:spacing w:after="0" w:line="360" w:lineRule="auto"/>
        <w:jc w:val="both"/>
        <w:rPr>
          <w:rFonts w:ascii="Palatino Linotype" w:hAnsi="Palatino Linotype"/>
          <w:sz w:val="24"/>
          <w:szCs w:val="24"/>
        </w:rPr>
      </w:pPr>
    </w:p>
    <w:p w:rsidR="00096977" w:rsidRPr="0010165E" w:rsidRDefault="00096977" w:rsidP="00096977">
      <w:pPr>
        <w:spacing w:after="0" w:line="360" w:lineRule="auto"/>
        <w:jc w:val="both"/>
        <w:rPr>
          <w:rFonts w:ascii="Palatino Linotype" w:hAnsi="Palatino Linotype"/>
          <w:sz w:val="24"/>
          <w:szCs w:val="24"/>
        </w:rPr>
      </w:pPr>
      <w:r w:rsidRPr="0010165E">
        <w:rPr>
          <w:rFonts w:ascii="Palatino Linotype" w:hAnsi="Palatino Linotype"/>
          <w:sz w:val="24"/>
          <w:szCs w:val="24"/>
        </w:rPr>
        <w:t xml:space="preserve">De los conceptos antepuestos, se llega a la conclusión que la Clave Catastral es una serie de elementos que hacen identificable un inmueble para su localización geográfica y posterior inscripción al padrón catastral de cada Entidad Federativa y, quizá hasta podría revelar información inherente al patrimonio del propietario de dicho predio o inmueble, lo que no otorga ni certeza jurídica ni abona a la transparencia, ya que no se </w:t>
      </w:r>
      <w:r w:rsidRPr="0010165E">
        <w:rPr>
          <w:rFonts w:ascii="Palatino Linotype" w:hAnsi="Palatino Linotype"/>
          <w:sz w:val="24"/>
          <w:szCs w:val="24"/>
        </w:rPr>
        <w:lastRenderedPageBreak/>
        <w:t>trata de actos de autoridad que ayuden a hacer público el quehacer de los servidores, por lo cual se considera que no es procedente la entrega de dicho dato.</w:t>
      </w:r>
    </w:p>
    <w:p w:rsidR="00096977" w:rsidRPr="0010165E" w:rsidRDefault="00096977"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tabs>
          <w:tab w:val="left" w:pos="8505"/>
        </w:tabs>
        <w:spacing w:after="0" w:line="240" w:lineRule="auto"/>
        <w:ind w:left="567" w:right="567"/>
        <w:jc w:val="both"/>
        <w:rPr>
          <w:rFonts w:ascii="Palatino Linotype" w:hAnsi="Palatino Linotype" w:cs="Arial"/>
          <w:bCs/>
          <w:i/>
        </w:rPr>
      </w:pPr>
      <w:r w:rsidRPr="0010165E">
        <w:rPr>
          <w:rFonts w:ascii="Palatino Linotype" w:hAnsi="Palatino Linotype" w:cs="Arial"/>
          <w:bCs/>
          <w:i/>
        </w:rPr>
        <w:t>“</w:t>
      </w:r>
      <w:r w:rsidRPr="0010165E">
        <w:rPr>
          <w:rFonts w:ascii="Palatino Linotype" w:hAnsi="Palatino Linotype" w:cs="Arial"/>
          <w:b/>
          <w:bCs/>
          <w:i/>
        </w:rPr>
        <w:t>Cuarto</w:t>
      </w:r>
      <w:r w:rsidRPr="0010165E">
        <w:rPr>
          <w:rFonts w:ascii="Palatino Linotype" w:hAnsi="Palatino Linotype" w:cs="Arial"/>
          <w:bCs/>
          <w:i/>
        </w:rPr>
        <w:t xml:space="preserve">. </w:t>
      </w:r>
      <w:r w:rsidRPr="0010165E">
        <w:rPr>
          <w:rFonts w:ascii="Palatino Linotype" w:hAnsi="Palatino Linotype" w:cs="Arial"/>
          <w:b/>
          <w:bCs/>
          <w:i/>
          <w:u w:val="single"/>
        </w:rPr>
        <w:t>Para clasificar la información como reservada o confidencial,</w:t>
      </w:r>
      <w:r w:rsidRPr="0010165E">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t>Los sujetos obligados deberán aplicar, de manera estricta, las excepciones al derecho de acceso a la información y sólo podrán invocarlas cuando acrediten su procedencia.</w:t>
      </w:r>
    </w:p>
    <w:p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t>…</w:t>
      </w:r>
    </w:p>
    <w:p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Quinto</w:t>
      </w:r>
      <w:r w:rsidRPr="0010165E">
        <w:rPr>
          <w:rFonts w:ascii="Palatino Linotype" w:hAnsi="Palatino Linotype" w:cs="Arial"/>
          <w:bCs/>
          <w:i/>
        </w:rPr>
        <w:t xml:space="preserve">. </w:t>
      </w:r>
      <w:r w:rsidRPr="0010165E">
        <w:rPr>
          <w:rFonts w:ascii="Palatino Linotype" w:hAnsi="Palatino Linotype" w:cs="Arial"/>
          <w:b/>
          <w:bCs/>
          <w:i/>
        </w:rPr>
        <w:t xml:space="preserve">La carga de la prueba para justificar toda negativa de acceso a la información, </w:t>
      </w:r>
      <w:r w:rsidRPr="0010165E">
        <w:rPr>
          <w:rFonts w:ascii="Palatino Linotype" w:hAnsi="Palatino Linotype" w:cs="Arial"/>
          <w:bCs/>
          <w:i/>
        </w:rPr>
        <w:t>por actualizarse cualquiera de los supuestos de clasificación previstos en la Ley General, la Ley Federal y leyes estatales, corresponderá</w:t>
      </w:r>
      <w:r w:rsidRPr="0010165E">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10165E">
        <w:rPr>
          <w:rFonts w:ascii="Palatino Linotype" w:hAnsi="Palatino Linotype" w:cs="Arial"/>
          <w:bCs/>
          <w:i/>
        </w:rPr>
        <w:t>, observando lo dispuesto en la Ley General y las demás disposiciones aplicables en la materia.</w:t>
      </w:r>
    </w:p>
    <w:p w:rsidR="00323D70" w:rsidRPr="0010165E" w:rsidRDefault="00323D70" w:rsidP="00323D70">
      <w:pPr>
        <w:tabs>
          <w:tab w:val="left" w:pos="8647"/>
        </w:tabs>
        <w:spacing w:after="0" w:line="240" w:lineRule="auto"/>
        <w:ind w:left="567" w:right="567"/>
        <w:jc w:val="both"/>
        <w:rPr>
          <w:rFonts w:ascii="Palatino Linotype" w:hAnsi="Palatino Linotype" w:cs="Arial"/>
          <w:bCs/>
          <w:i/>
        </w:rPr>
      </w:pPr>
    </w:p>
    <w:p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Octavo</w:t>
      </w:r>
      <w:r w:rsidRPr="0010165E">
        <w:rPr>
          <w:rFonts w:ascii="Palatino Linotype" w:hAnsi="Palatino Linotype" w:cs="Arial"/>
          <w:bCs/>
          <w:i/>
        </w:rPr>
        <w:t xml:space="preserve">. </w:t>
      </w:r>
      <w:r w:rsidRPr="0010165E">
        <w:rPr>
          <w:rFonts w:ascii="Palatino Linotype" w:hAnsi="Palatino Linotype" w:cs="Arial"/>
          <w:bCs/>
          <w:i/>
          <w:u w:val="single"/>
        </w:rPr>
        <w:t>Para fundar la clasificación de la información se debe señalar el artículo, fracción, inciso, párrafo o numeral de la ley o tratado internacional</w:t>
      </w:r>
      <w:r w:rsidRPr="0010165E">
        <w:rPr>
          <w:rFonts w:ascii="Palatino Linotype" w:hAnsi="Palatino Linotype" w:cs="Arial"/>
          <w:bCs/>
          <w:i/>
        </w:rPr>
        <w:t xml:space="preserve"> suscrito por el Estado mexicano que expresamente le otorga el carácter de reservada o confidencial.</w:t>
      </w:r>
    </w:p>
    <w:p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t>…</w:t>
      </w:r>
    </w:p>
    <w:p w:rsidR="00323D70" w:rsidRPr="0010165E" w:rsidRDefault="00323D70" w:rsidP="00323D70">
      <w:pPr>
        <w:tabs>
          <w:tab w:val="left" w:pos="8647"/>
        </w:tabs>
        <w:spacing w:after="0" w:line="240" w:lineRule="auto"/>
        <w:ind w:left="567" w:right="567"/>
        <w:jc w:val="both"/>
        <w:rPr>
          <w:rFonts w:ascii="Palatino Linotype" w:hAnsi="Palatino Linotype" w:cs="Arial"/>
          <w:b/>
          <w:bCs/>
          <w:i/>
        </w:rPr>
      </w:pPr>
      <w:r w:rsidRPr="0010165E">
        <w:rPr>
          <w:rFonts w:ascii="Palatino Linotype" w:hAnsi="Palatino Linotype" w:cs="Arial"/>
          <w:b/>
          <w:bCs/>
          <w:i/>
        </w:rPr>
        <w:t>DE LA INFORMACIÓN CONFIDENCIAL</w:t>
      </w:r>
    </w:p>
    <w:p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
          <w:bCs/>
          <w:i/>
        </w:rPr>
        <w:t xml:space="preserve">Trigésimo octavo. </w:t>
      </w:r>
      <w:r w:rsidRPr="0010165E">
        <w:rPr>
          <w:rFonts w:ascii="Palatino Linotype" w:hAnsi="Palatino Linotype" w:cs="Arial"/>
          <w:bCs/>
          <w:i/>
        </w:rPr>
        <w:t>Se considera información confidencial:</w:t>
      </w:r>
    </w:p>
    <w:p w:rsidR="00323D70" w:rsidRPr="0010165E" w:rsidRDefault="00323D70" w:rsidP="00323D70">
      <w:pPr>
        <w:tabs>
          <w:tab w:val="left" w:pos="8647"/>
        </w:tabs>
        <w:spacing w:after="0" w:line="240" w:lineRule="auto"/>
        <w:ind w:left="567" w:right="567"/>
        <w:jc w:val="both"/>
        <w:rPr>
          <w:rFonts w:ascii="Palatino Linotype" w:hAnsi="Palatino Linotype" w:cs="Arial"/>
          <w:b/>
          <w:bCs/>
          <w:i/>
        </w:rPr>
      </w:pPr>
      <w:r w:rsidRPr="0010165E">
        <w:rPr>
          <w:rFonts w:ascii="Palatino Linotype" w:hAnsi="Palatino Linotype" w:cs="Arial"/>
          <w:bCs/>
          <w:i/>
        </w:rPr>
        <w:t xml:space="preserve">I. </w:t>
      </w:r>
      <w:r w:rsidRPr="0010165E">
        <w:rPr>
          <w:rFonts w:ascii="Palatino Linotype" w:hAnsi="Palatino Linotype" w:cs="Arial"/>
          <w:b/>
          <w:bCs/>
          <w:i/>
          <w:u w:val="single"/>
        </w:rPr>
        <w:t>Los datos personales en los términos de la norma aplicable</w:t>
      </w:r>
      <w:r w:rsidRPr="0010165E">
        <w:rPr>
          <w:rFonts w:ascii="Palatino Linotype" w:hAnsi="Palatino Linotype" w:cs="Arial"/>
          <w:b/>
          <w:bCs/>
          <w:i/>
        </w:rPr>
        <w:t>;</w:t>
      </w:r>
    </w:p>
    <w:p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23D70" w:rsidRPr="0010165E" w:rsidRDefault="00323D70" w:rsidP="00323D70">
      <w:pPr>
        <w:tabs>
          <w:tab w:val="left" w:pos="8647"/>
        </w:tabs>
        <w:spacing w:after="0" w:line="240" w:lineRule="auto"/>
        <w:ind w:left="567" w:right="567"/>
        <w:jc w:val="both"/>
        <w:rPr>
          <w:rFonts w:ascii="Palatino Linotype" w:hAnsi="Palatino Linotype" w:cs="Arial"/>
          <w:bCs/>
          <w:i/>
        </w:rPr>
      </w:pPr>
      <w:proofErr w:type="gramStart"/>
      <w:r w:rsidRPr="0010165E">
        <w:rPr>
          <w:rFonts w:ascii="Palatino Linotype" w:hAnsi="Palatino Linotype" w:cs="Arial"/>
          <w:bCs/>
          <w:i/>
        </w:rPr>
        <w:t>III …</w:t>
      </w:r>
      <w:proofErr w:type="gramEnd"/>
    </w:p>
    <w:p w:rsidR="00323D70" w:rsidRPr="0010165E" w:rsidRDefault="00323D70" w:rsidP="00323D70">
      <w:pPr>
        <w:tabs>
          <w:tab w:val="left" w:pos="8647"/>
        </w:tabs>
        <w:spacing w:after="0" w:line="240" w:lineRule="auto"/>
        <w:ind w:left="567" w:right="567"/>
        <w:jc w:val="both"/>
        <w:rPr>
          <w:rFonts w:ascii="Palatino Linotype" w:hAnsi="Palatino Linotype" w:cs="Arial"/>
          <w:bCs/>
          <w:i/>
        </w:rPr>
      </w:pPr>
      <w:r w:rsidRPr="0010165E">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323D70" w:rsidRPr="0010165E" w:rsidRDefault="00323D70" w:rsidP="00323D70">
      <w:pPr>
        <w:tabs>
          <w:tab w:val="left" w:pos="8647"/>
        </w:tabs>
        <w:spacing w:after="0" w:line="240" w:lineRule="auto"/>
        <w:ind w:left="567" w:right="567"/>
        <w:jc w:val="right"/>
        <w:rPr>
          <w:rFonts w:ascii="Palatino Linotype" w:hAnsi="Palatino Linotype" w:cs="Arial"/>
          <w:bCs/>
        </w:rPr>
      </w:pPr>
      <w:r w:rsidRPr="0010165E">
        <w:rPr>
          <w:rFonts w:ascii="Palatino Linotype" w:hAnsi="Palatino Linotype" w:cs="Arial"/>
          <w:bCs/>
        </w:rPr>
        <w:t>(Énfasis añadido)</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r w:rsidR="000144FF" w:rsidRPr="0010165E">
        <w:rPr>
          <w:rFonts w:ascii="Palatino Linotype" w:hAnsi="Palatino Linotype" w:cs="Arial"/>
          <w:sz w:val="24"/>
          <w:szCs w:val="24"/>
        </w:rPr>
        <w:t xml:space="preserve"> </w:t>
      </w:r>
      <w:r w:rsidRPr="0010165E">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autoSpaceDE w:val="0"/>
        <w:autoSpaceDN w:val="0"/>
        <w:adjustRightInd w:val="0"/>
        <w:spacing w:after="0" w:line="360" w:lineRule="auto"/>
        <w:contextualSpacing/>
        <w:jc w:val="both"/>
        <w:rPr>
          <w:rFonts w:ascii="Palatino Linotype" w:hAnsi="Palatino Linotype" w:cs="Arial"/>
          <w:sz w:val="24"/>
          <w:lang w:val="es-ES"/>
        </w:rPr>
      </w:pPr>
      <w:r w:rsidRPr="0010165E">
        <w:rPr>
          <w:rFonts w:ascii="Palatino Linotype" w:eastAsia="Times New Roman" w:hAnsi="Palatino Linotype" w:cs="Arial"/>
          <w:sz w:val="24"/>
          <w:szCs w:val="24"/>
          <w:lang w:val="es-ES" w:eastAsia="es-ES"/>
        </w:rPr>
        <w:t xml:space="preserve">Entonces, el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10165E">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10165E">
        <w:rPr>
          <w:rFonts w:ascii="Palatino Linotype" w:eastAsia="Times New Roman" w:hAnsi="Palatino Linotype" w:cs="Arial"/>
          <w:i/>
          <w:iCs/>
          <w:sz w:val="24"/>
          <w:szCs w:val="24"/>
          <w:lang w:val="es-ES" w:eastAsia="es-ES"/>
        </w:rPr>
        <w:t>.</w:t>
      </w:r>
    </w:p>
    <w:p w:rsidR="00323D70" w:rsidRPr="0010165E" w:rsidRDefault="00323D70" w:rsidP="00323D70">
      <w:pPr>
        <w:spacing w:after="0" w:line="360" w:lineRule="auto"/>
        <w:jc w:val="both"/>
        <w:rPr>
          <w:rFonts w:ascii="Palatino Linotype" w:hAnsi="Palatino Linotype" w:cs="Arial"/>
          <w:sz w:val="24"/>
        </w:rPr>
      </w:pPr>
    </w:p>
    <w:p w:rsidR="00323D70" w:rsidRPr="0010165E" w:rsidRDefault="00323D70" w:rsidP="00323D70">
      <w:pPr>
        <w:numPr>
          <w:ilvl w:val="0"/>
          <w:numId w:val="1"/>
        </w:numPr>
        <w:tabs>
          <w:tab w:val="left" w:pos="709"/>
        </w:tabs>
        <w:spacing w:after="0" w:line="360" w:lineRule="auto"/>
        <w:jc w:val="both"/>
        <w:rPr>
          <w:rFonts w:ascii="Palatino Linotype" w:eastAsia="Times New Roman" w:hAnsi="Palatino Linotype" w:cs="Times New Roman"/>
          <w:i/>
          <w:sz w:val="28"/>
          <w:szCs w:val="24"/>
          <w:lang w:val="es-ES" w:eastAsia="es-ES"/>
        </w:rPr>
      </w:pPr>
      <w:r w:rsidRPr="0010165E">
        <w:rPr>
          <w:rFonts w:ascii="Palatino Linotype" w:eastAsia="Times New Roman" w:hAnsi="Palatino Linotype" w:cs="Times New Roman"/>
          <w:b/>
          <w:i/>
          <w:sz w:val="28"/>
          <w:szCs w:val="24"/>
          <w:lang w:val="es-ES" w:eastAsia="es-ES"/>
        </w:rPr>
        <w:t>Vista al Órgano de Control Interno</w:t>
      </w:r>
    </w:p>
    <w:p w:rsidR="00323D70" w:rsidRPr="0010165E" w:rsidRDefault="00323D70" w:rsidP="00323D70">
      <w:pPr>
        <w:tabs>
          <w:tab w:val="left" w:pos="709"/>
        </w:tabs>
        <w:spacing w:after="0" w:line="360" w:lineRule="auto"/>
        <w:jc w:val="both"/>
        <w:rPr>
          <w:rFonts w:ascii="Palatino Linotype" w:hAnsi="Palatino Linotype"/>
          <w:sz w:val="24"/>
          <w:szCs w:val="24"/>
        </w:rPr>
      </w:pPr>
    </w:p>
    <w:p w:rsidR="00323D70" w:rsidRPr="0010165E" w:rsidRDefault="00323D70" w:rsidP="00323D70">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10165E">
        <w:rPr>
          <w:rFonts w:ascii="Palatino Linotype" w:hAnsi="Palatino Linotype"/>
          <w:b/>
          <w:sz w:val="24"/>
          <w:szCs w:val="24"/>
        </w:rPr>
        <w:t>Sujeto Obligado</w:t>
      </w:r>
      <w:r w:rsidRPr="0010165E">
        <w:rPr>
          <w:rFonts w:ascii="Palatino Linotype" w:hAnsi="Palatino Linotype"/>
          <w:sz w:val="24"/>
          <w:szCs w:val="24"/>
        </w:rPr>
        <w:t>.</w:t>
      </w:r>
    </w:p>
    <w:p w:rsidR="00096977" w:rsidRPr="0010165E" w:rsidRDefault="00096977" w:rsidP="00323D70">
      <w:pPr>
        <w:tabs>
          <w:tab w:val="left" w:pos="709"/>
        </w:tabs>
        <w:spacing w:after="0" w:line="360" w:lineRule="auto"/>
        <w:jc w:val="both"/>
        <w:rPr>
          <w:rFonts w:ascii="Palatino Linotype" w:hAnsi="Palatino Linotype"/>
          <w:sz w:val="24"/>
          <w:szCs w:val="24"/>
        </w:rPr>
      </w:pPr>
    </w:p>
    <w:p w:rsidR="00323D70" w:rsidRPr="0010165E" w:rsidRDefault="00323D70" w:rsidP="00323D70">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323D70" w:rsidRPr="0010165E" w:rsidRDefault="00323D70" w:rsidP="00323D70">
      <w:pPr>
        <w:tabs>
          <w:tab w:val="left" w:pos="709"/>
        </w:tabs>
        <w:spacing w:after="0" w:line="360" w:lineRule="auto"/>
        <w:jc w:val="both"/>
        <w:rPr>
          <w:rFonts w:ascii="Palatino Linotype" w:hAnsi="Palatino Linotype"/>
          <w:sz w:val="24"/>
          <w:szCs w:val="24"/>
        </w:rPr>
      </w:pPr>
    </w:p>
    <w:p w:rsidR="00323D70" w:rsidRPr="0010165E" w:rsidRDefault="00323D70" w:rsidP="00096977">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36</w:t>
      </w:r>
      <w:r w:rsidRPr="0010165E">
        <w:rPr>
          <w:rFonts w:ascii="Palatino Linotype" w:hAnsi="Palatino Linotype"/>
          <w:i/>
          <w:szCs w:val="24"/>
        </w:rPr>
        <w:t>. El Instituto tendrá, en el ámbito de su competencia, las siguientes atribuciones:</w:t>
      </w:r>
    </w:p>
    <w:p w:rsidR="00323D70" w:rsidRPr="0010165E" w:rsidRDefault="00323D70" w:rsidP="00096977">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rsidR="00323D70" w:rsidRPr="0010165E" w:rsidRDefault="00323D70" w:rsidP="00096977">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X</w:t>
      </w:r>
      <w:r w:rsidRPr="0010165E">
        <w:rPr>
          <w:rFonts w:ascii="Palatino Linotype" w:hAnsi="Palatino Linotype"/>
          <w:i/>
          <w:szCs w:val="24"/>
        </w:rPr>
        <w:t xml:space="preserve">. Hacer del conocimiento del órgano de control interno o equivalente de cada Sujeto Obligado las infracciones a esta Ley; </w:t>
      </w:r>
    </w:p>
    <w:p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rsidR="00323D70" w:rsidRPr="0010165E" w:rsidRDefault="00323D70" w:rsidP="00323D70">
      <w:pPr>
        <w:tabs>
          <w:tab w:val="left" w:pos="709"/>
        </w:tabs>
        <w:spacing w:after="0" w:line="360" w:lineRule="auto"/>
        <w:jc w:val="both"/>
        <w:rPr>
          <w:rFonts w:ascii="Palatino Linotype" w:hAnsi="Palatino Linotype"/>
          <w:sz w:val="24"/>
          <w:szCs w:val="24"/>
        </w:rPr>
      </w:pPr>
    </w:p>
    <w:p w:rsidR="00323D70" w:rsidRPr="0010165E" w:rsidRDefault="00323D70" w:rsidP="00323D70">
      <w:pPr>
        <w:tabs>
          <w:tab w:val="left" w:pos="709"/>
        </w:tabs>
        <w:spacing w:after="0" w:line="360" w:lineRule="auto"/>
        <w:jc w:val="both"/>
        <w:rPr>
          <w:rFonts w:ascii="Palatino Linotype" w:hAnsi="Palatino Linotype"/>
          <w:sz w:val="24"/>
          <w:szCs w:val="24"/>
        </w:rPr>
      </w:pPr>
      <w:r w:rsidRPr="0010165E">
        <w:rPr>
          <w:rFonts w:ascii="Palatino Linotype" w:hAnsi="Palatino Linotype"/>
          <w:sz w:val="24"/>
          <w:szCs w:val="24"/>
        </w:rPr>
        <w:t xml:space="preserve">Asimismo, este Pleno hará del conocimiento del órgano de control de este Instituto de las infracciones en que el Sujeto Obligado incurrió, toda vez que la naturaleza de investigar y sancionar corresponde a un ente distinto a éste a través de un </w:t>
      </w:r>
      <w:r w:rsidRPr="0010165E">
        <w:rPr>
          <w:rFonts w:ascii="Palatino Linotype" w:hAnsi="Palatino Linotype"/>
          <w:sz w:val="24"/>
          <w:szCs w:val="24"/>
        </w:rPr>
        <w:lastRenderedPageBreak/>
        <w:t>procedimiento diferente al recurso de revisión, lo cual se encuentra previsto en la Ley de Transparencia Acceso a la Información Pública del Estado de México y Municipios específicamente en sus artículos 190, 222 y 223 que señalan lo siguiente:</w:t>
      </w:r>
    </w:p>
    <w:p w:rsidR="00190696" w:rsidRPr="0010165E" w:rsidRDefault="00190696" w:rsidP="00323D70">
      <w:pPr>
        <w:tabs>
          <w:tab w:val="left" w:pos="709"/>
        </w:tabs>
        <w:spacing w:after="0" w:line="360" w:lineRule="auto"/>
        <w:jc w:val="both"/>
        <w:rPr>
          <w:rFonts w:ascii="Palatino Linotype" w:hAnsi="Palatino Linotype"/>
          <w:sz w:val="24"/>
          <w:szCs w:val="24"/>
        </w:rPr>
      </w:pPr>
    </w:p>
    <w:p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r w:rsidRPr="0010165E">
        <w:rPr>
          <w:rFonts w:ascii="Palatino Linotype" w:hAnsi="Palatino Linotype"/>
          <w:b/>
          <w:i/>
          <w:szCs w:val="24"/>
        </w:rPr>
        <w:t>Artículo 190</w:t>
      </w:r>
      <w:r w:rsidRPr="0010165E">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23D70" w:rsidRPr="0010165E" w:rsidRDefault="00323D70" w:rsidP="00323D70">
      <w:pPr>
        <w:tabs>
          <w:tab w:val="left" w:pos="709"/>
        </w:tabs>
        <w:spacing w:after="0" w:line="240" w:lineRule="auto"/>
        <w:ind w:left="567" w:right="567"/>
        <w:jc w:val="both"/>
        <w:rPr>
          <w:rFonts w:ascii="Palatino Linotype" w:hAnsi="Palatino Linotype"/>
          <w:i/>
          <w:szCs w:val="24"/>
        </w:rPr>
      </w:pPr>
    </w:p>
    <w:p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222</w:t>
      </w:r>
      <w:r w:rsidRPr="0010165E">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 Cualquier acto u omisión que provoque la suspensión o deficiencia en la atención de las solicitudes de información;</w:t>
      </w:r>
    </w:p>
    <w:p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II. La falta de respuesta a las solicitudes de información en los plazos señalados en la normatividad aplicable;</w:t>
      </w:r>
    </w:p>
    <w:p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i/>
          <w:szCs w:val="24"/>
        </w:rPr>
        <w:t>…</w:t>
      </w:r>
    </w:p>
    <w:p w:rsidR="00323D70" w:rsidRPr="0010165E" w:rsidRDefault="00323D70" w:rsidP="00323D70">
      <w:pPr>
        <w:tabs>
          <w:tab w:val="left" w:pos="709"/>
        </w:tabs>
        <w:spacing w:after="0" w:line="240" w:lineRule="auto"/>
        <w:ind w:left="567" w:right="567"/>
        <w:jc w:val="both"/>
        <w:rPr>
          <w:rFonts w:ascii="Palatino Linotype" w:hAnsi="Palatino Linotype"/>
          <w:i/>
          <w:szCs w:val="24"/>
        </w:rPr>
      </w:pPr>
      <w:r w:rsidRPr="0010165E">
        <w:rPr>
          <w:rFonts w:ascii="Palatino Linotype" w:hAnsi="Palatino Linotype"/>
          <w:b/>
          <w:i/>
          <w:szCs w:val="24"/>
        </w:rPr>
        <w:t>Artículo 223</w:t>
      </w:r>
      <w:r w:rsidRPr="0010165E">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10165E">
        <w:rPr>
          <w:rFonts w:ascii="Palatino Linotype" w:hAnsi="Palatino Linotype" w:cs="Arial"/>
          <w:b/>
          <w:sz w:val="24"/>
          <w:szCs w:val="24"/>
        </w:rPr>
        <w:t>ORDENA</w:t>
      </w:r>
      <w:r w:rsidRPr="0010165E">
        <w:rPr>
          <w:rFonts w:ascii="Palatino Linotype" w:hAnsi="Palatino Linotype" w:cs="Arial"/>
          <w:sz w:val="24"/>
          <w:szCs w:val="24"/>
        </w:rPr>
        <w:t xml:space="preserve"> al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atienda la solicitud de información </w:t>
      </w:r>
      <w:r w:rsidR="005E0623" w:rsidRPr="0010165E">
        <w:rPr>
          <w:rFonts w:ascii="Palatino Linotype" w:hAnsi="Palatino Linotype" w:cs="Arial"/>
          <w:b/>
          <w:sz w:val="24"/>
          <w:szCs w:val="24"/>
        </w:rPr>
        <w:t>00680/NAUCALPA/IP/2021</w:t>
      </w:r>
      <w:r w:rsidRPr="0010165E">
        <w:rPr>
          <w:rFonts w:ascii="Palatino Linotype" w:eastAsia="Times New Roman" w:hAnsi="Palatino Linotype" w:cs="Times New Roman"/>
          <w:b/>
          <w:bCs/>
          <w:sz w:val="24"/>
          <w:szCs w:val="24"/>
          <w:lang w:val="es-ES" w:eastAsia="es-ES"/>
        </w:rPr>
        <w:t>,</w:t>
      </w:r>
      <w:r w:rsidRPr="0010165E">
        <w:rPr>
          <w:rFonts w:ascii="Palatino Linotype" w:hAnsi="Palatino Linotype" w:cs="Arial"/>
          <w:sz w:val="24"/>
          <w:szCs w:val="24"/>
        </w:rPr>
        <w:t xml:space="preserve"> que ha sido materia del presente fallo.</w:t>
      </w: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r w:rsidRPr="0010165E">
        <w:rPr>
          <w:rFonts w:ascii="Palatino Linotype" w:hAnsi="Palatino Linotype" w:cs="Arial"/>
          <w:sz w:val="24"/>
          <w:szCs w:val="24"/>
        </w:rPr>
        <w:t>Por lo antes expuesto y fundado es de resolverse y,</w:t>
      </w:r>
    </w:p>
    <w:p w:rsidR="00323D70" w:rsidRPr="0010165E" w:rsidRDefault="00323D70" w:rsidP="00323D70">
      <w:pPr>
        <w:autoSpaceDE w:val="0"/>
        <w:autoSpaceDN w:val="0"/>
        <w:adjustRightInd w:val="0"/>
        <w:spacing w:after="0" w:line="360" w:lineRule="auto"/>
        <w:jc w:val="both"/>
        <w:rPr>
          <w:rFonts w:ascii="Palatino Linotype" w:hAnsi="Palatino Linotype" w:cs="Arial"/>
          <w:sz w:val="24"/>
          <w:szCs w:val="24"/>
        </w:rPr>
      </w:pPr>
    </w:p>
    <w:p w:rsidR="00323D70" w:rsidRPr="0010165E" w:rsidRDefault="00323D70" w:rsidP="00323D70">
      <w:pPr>
        <w:spacing w:after="0" w:line="360" w:lineRule="auto"/>
        <w:ind w:left="426"/>
        <w:jc w:val="center"/>
        <w:rPr>
          <w:rFonts w:ascii="Palatino Linotype" w:eastAsia="Times New Roman" w:hAnsi="Palatino Linotype" w:cs="Times New Roman"/>
          <w:b/>
          <w:color w:val="000000"/>
          <w:sz w:val="28"/>
          <w:szCs w:val="24"/>
          <w:lang w:val="es-ES" w:eastAsia="es-ES"/>
        </w:rPr>
      </w:pPr>
      <w:r w:rsidRPr="0010165E">
        <w:rPr>
          <w:rFonts w:ascii="Palatino Linotype" w:eastAsia="Times New Roman" w:hAnsi="Palatino Linotype" w:cs="Times New Roman"/>
          <w:b/>
          <w:color w:val="000000"/>
          <w:sz w:val="28"/>
          <w:szCs w:val="24"/>
          <w:lang w:val="es-ES" w:eastAsia="es-ES"/>
        </w:rPr>
        <w:lastRenderedPageBreak/>
        <w:t>SE    RESUELVE</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b/>
          <w:sz w:val="28"/>
          <w:szCs w:val="24"/>
        </w:rPr>
        <w:t>PRIMERO.</w:t>
      </w:r>
      <w:r w:rsidRPr="0010165E">
        <w:rPr>
          <w:rFonts w:ascii="Palatino Linotype" w:hAnsi="Palatino Linotype" w:cs="Arial"/>
          <w:sz w:val="24"/>
          <w:szCs w:val="24"/>
        </w:rPr>
        <w:t xml:space="preserve"> Resultan fundadas las razones o motivos de inconformidad hechos valer por el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términos del considerando </w:t>
      </w:r>
      <w:r w:rsidRPr="0010165E">
        <w:rPr>
          <w:rFonts w:ascii="Palatino Linotype" w:hAnsi="Palatino Linotype" w:cs="Arial"/>
          <w:b/>
          <w:sz w:val="24"/>
          <w:szCs w:val="24"/>
        </w:rPr>
        <w:t>CUARTO</w:t>
      </w:r>
      <w:r w:rsidRPr="0010165E">
        <w:rPr>
          <w:rFonts w:ascii="Palatino Linotype" w:hAnsi="Palatino Linotype" w:cs="Arial"/>
          <w:sz w:val="24"/>
          <w:szCs w:val="24"/>
        </w:rPr>
        <w:t>, de la presente resolución.</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69386D" w:rsidRPr="0010165E" w:rsidRDefault="0069386D" w:rsidP="0069386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b/>
          <w:sz w:val="28"/>
          <w:szCs w:val="28"/>
          <w:lang w:val="es-ES" w:eastAsia="es-ES"/>
        </w:rPr>
        <w:t>SEGUNDO.</w:t>
      </w:r>
      <w:r w:rsidRPr="0010165E">
        <w:rPr>
          <w:rFonts w:ascii="Palatino Linotype" w:eastAsia="Times New Roman" w:hAnsi="Palatino Linotype" w:cs="Arial"/>
          <w:sz w:val="24"/>
          <w:szCs w:val="24"/>
          <w:lang w:val="es-ES" w:eastAsia="es-ES"/>
        </w:rPr>
        <w:t xml:space="preserve"> Se </w:t>
      </w:r>
      <w:r w:rsidRPr="0010165E">
        <w:rPr>
          <w:rFonts w:ascii="Palatino Linotype" w:eastAsia="Times New Roman" w:hAnsi="Palatino Linotype" w:cs="Arial"/>
          <w:b/>
          <w:sz w:val="24"/>
          <w:szCs w:val="24"/>
          <w:lang w:val="es-ES" w:eastAsia="es-ES"/>
        </w:rPr>
        <w:t>ORDENA</w:t>
      </w:r>
      <w:r w:rsidRPr="0010165E">
        <w:rPr>
          <w:rFonts w:ascii="Palatino Linotype" w:eastAsia="Times New Roman" w:hAnsi="Palatino Linotype" w:cs="Arial"/>
          <w:sz w:val="24"/>
          <w:szCs w:val="24"/>
          <w:lang w:val="es-ES" w:eastAsia="es-ES"/>
        </w:rPr>
        <w:t xml:space="preserve"> al </w:t>
      </w:r>
      <w:r w:rsidRPr="0010165E">
        <w:rPr>
          <w:rFonts w:ascii="Palatino Linotype" w:eastAsia="Times New Roman" w:hAnsi="Palatino Linotype" w:cs="Arial"/>
          <w:b/>
          <w:sz w:val="24"/>
          <w:szCs w:val="24"/>
          <w:lang w:val="es-ES" w:eastAsia="es-ES"/>
        </w:rPr>
        <w:t>Sujeto Obligado</w:t>
      </w:r>
      <w:r w:rsidRPr="0010165E">
        <w:rPr>
          <w:rFonts w:ascii="Palatino Linotype" w:eastAsia="Times New Roman" w:hAnsi="Palatino Linotype" w:cs="Arial"/>
          <w:sz w:val="24"/>
          <w:szCs w:val="24"/>
          <w:lang w:val="es-ES" w:eastAsia="es-ES"/>
        </w:rPr>
        <w:t xml:space="preserve">, en términos del considerando </w:t>
      </w:r>
      <w:r w:rsidRPr="0010165E">
        <w:rPr>
          <w:rFonts w:ascii="Palatino Linotype" w:eastAsia="Times New Roman" w:hAnsi="Palatino Linotype" w:cs="Arial"/>
          <w:b/>
          <w:sz w:val="24"/>
          <w:szCs w:val="24"/>
          <w:lang w:val="es-ES" w:eastAsia="es-ES"/>
        </w:rPr>
        <w:t xml:space="preserve">cuarto </w:t>
      </w:r>
      <w:r w:rsidRPr="0010165E">
        <w:rPr>
          <w:rFonts w:ascii="Palatino Linotype" w:eastAsia="Times New Roman" w:hAnsi="Palatino Linotype" w:cs="Arial"/>
          <w:sz w:val="24"/>
          <w:szCs w:val="24"/>
          <w:lang w:val="es-ES" w:eastAsia="es-ES"/>
        </w:rPr>
        <w:t xml:space="preserve">de esta resolución, atienda la solicitud de información 00680/NAUCALPA/IP/2021 y </w:t>
      </w:r>
      <w:r w:rsidRPr="0010165E">
        <w:rPr>
          <w:rFonts w:ascii="Palatino Linotype" w:hAnsi="Palatino Linotype" w:cs="Arial"/>
          <w:sz w:val="24"/>
          <w:szCs w:val="24"/>
        </w:rPr>
        <w:t>haga entrega a través del Sistema de Acceso a la Información Mexiquense (SAIMEX)</w:t>
      </w:r>
      <w:r w:rsidRPr="0010165E">
        <w:rPr>
          <w:rFonts w:ascii="Palatino Linotype" w:eastAsia="Times New Roman" w:hAnsi="Palatino Linotype" w:cs="Arial"/>
          <w:sz w:val="24"/>
          <w:szCs w:val="24"/>
          <w:lang w:val="es-ES" w:eastAsia="es-ES"/>
        </w:rPr>
        <w:t>, en su caso en versión pública, del soporte documental en el que obre lo siguiente:</w:t>
      </w:r>
    </w:p>
    <w:p w:rsidR="0069386D" w:rsidRPr="0010165E" w:rsidRDefault="0069386D" w:rsidP="0069386D">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69386D" w:rsidRPr="0010165E" w:rsidRDefault="0069386D" w:rsidP="00190696">
      <w:pPr>
        <w:pStyle w:val="Prrafodelista"/>
        <w:numPr>
          <w:ilvl w:val="0"/>
          <w:numId w:val="6"/>
        </w:numPr>
        <w:jc w:val="both"/>
        <w:rPr>
          <w:rFonts w:ascii="Palatino Linotype" w:hAnsi="Palatino Linotype" w:cs="Arial"/>
          <w:i/>
        </w:rPr>
      </w:pPr>
      <w:r w:rsidRPr="0010165E">
        <w:rPr>
          <w:rFonts w:ascii="Palatino Linotype" w:hAnsi="Palatino Linotype" w:cs="Arial"/>
          <w:i/>
        </w:rPr>
        <w:t>El Número de trámites en curso o concluidos, o bien las licencias de construcción y/o ampliación de obra existente y/o de modificación de obra existente y/o proyecto autorizado respecto del inmu</w:t>
      </w:r>
      <w:r w:rsidR="00565BE1">
        <w:rPr>
          <w:rFonts w:ascii="Palatino Linotype" w:hAnsi="Palatino Linotype" w:cs="Arial"/>
          <w:i/>
        </w:rPr>
        <w:t>eble identificado como Manzana x</w:t>
      </w:r>
      <w:r w:rsidRPr="0010165E">
        <w:rPr>
          <w:rFonts w:ascii="Palatino Linotype" w:hAnsi="Palatino Linotype" w:cs="Arial"/>
          <w:i/>
        </w:rPr>
        <w:t>,</w:t>
      </w:r>
      <w:r w:rsidR="00565BE1">
        <w:rPr>
          <w:rFonts w:ascii="Palatino Linotype" w:hAnsi="Palatino Linotype" w:cs="Arial"/>
          <w:i/>
        </w:rPr>
        <w:t xml:space="preserve"> Lote x</w:t>
      </w:r>
      <w:r w:rsidRPr="0010165E">
        <w:rPr>
          <w:rFonts w:ascii="Palatino Linotype" w:hAnsi="Palatino Linotype" w:cs="Arial"/>
          <w:i/>
        </w:rPr>
        <w:t xml:space="preserve">, del fraccionamiento </w:t>
      </w:r>
      <w:proofErr w:type="spellStart"/>
      <w:r w:rsidR="00565BE1">
        <w:rPr>
          <w:rFonts w:ascii="Palatino Linotype" w:hAnsi="Palatino Linotype" w:cs="Arial"/>
          <w:i/>
        </w:rPr>
        <w:t>xxxxxxxxxx</w:t>
      </w:r>
      <w:proofErr w:type="spellEnd"/>
      <w:r w:rsidRPr="0010165E">
        <w:rPr>
          <w:rFonts w:ascii="Palatino Linotype" w:hAnsi="Palatino Linotype" w:cs="Arial"/>
          <w:i/>
        </w:rPr>
        <w:t xml:space="preserve">, Naucalpan de Juárez, C.P. </w:t>
      </w:r>
      <w:proofErr w:type="spellStart"/>
      <w:r w:rsidR="00565BE1">
        <w:rPr>
          <w:rFonts w:ascii="Palatino Linotype" w:hAnsi="Palatino Linotype" w:cs="Arial"/>
          <w:i/>
        </w:rPr>
        <w:t>xxxxxxxx</w:t>
      </w:r>
      <w:proofErr w:type="spellEnd"/>
      <w:r w:rsidRPr="0010165E">
        <w:rPr>
          <w:rFonts w:ascii="Palatino Linotype" w:hAnsi="Palatino Linotype" w:cs="Arial"/>
          <w:i/>
        </w:rPr>
        <w:t xml:space="preserve">, vía pública denominada </w:t>
      </w:r>
      <w:proofErr w:type="spellStart"/>
      <w:r w:rsidR="00565BE1">
        <w:rPr>
          <w:rFonts w:ascii="Palatino Linotype" w:hAnsi="Palatino Linotype" w:cs="Arial"/>
          <w:i/>
        </w:rPr>
        <w:t>xxxxxxxxxxxxxxxx</w:t>
      </w:r>
      <w:proofErr w:type="spellEnd"/>
      <w:r w:rsidRPr="0010165E">
        <w:rPr>
          <w:rFonts w:ascii="Palatino Linotype" w:hAnsi="Palatino Linotype" w:cs="Arial"/>
          <w:i/>
        </w:rPr>
        <w:t>, y también conocido como “</w:t>
      </w:r>
      <w:proofErr w:type="spellStart"/>
      <w:r w:rsidR="00565BE1">
        <w:rPr>
          <w:rFonts w:ascii="Palatino Linotype" w:hAnsi="Palatino Linotype" w:cs="Arial"/>
          <w:i/>
        </w:rPr>
        <w:t>xxxxxx</w:t>
      </w:r>
      <w:proofErr w:type="spellEnd"/>
      <w:r w:rsidRPr="0010165E">
        <w:rPr>
          <w:rFonts w:ascii="Palatino Linotype" w:hAnsi="Palatino Linotype" w:cs="Arial"/>
          <w:i/>
        </w:rPr>
        <w:t>”, otorgadas durante los ejercicios fiscales 2018, 2019, 2020 y del uno de enero al doce de septiembre de 2021 en favor de las personas físicas y morales señaladas en la solicitud de información;</w:t>
      </w:r>
    </w:p>
    <w:p w:rsidR="00190696" w:rsidRPr="0010165E" w:rsidRDefault="00190696" w:rsidP="00190696">
      <w:pPr>
        <w:pStyle w:val="Prrafodelista"/>
        <w:ind w:left="720"/>
        <w:jc w:val="both"/>
        <w:rPr>
          <w:rFonts w:ascii="Palatino Linotype" w:hAnsi="Palatino Linotype" w:cs="Arial"/>
          <w:i/>
        </w:rPr>
      </w:pPr>
    </w:p>
    <w:p w:rsidR="0069386D" w:rsidRPr="0010165E" w:rsidRDefault="0069386D" w:rsidP="00190696">
      <w:pPr>
        <w:pStyle w:val="Prrafodelista"/>
        <w:numPr>
          <w:ilvl w:val="0"/>
          <w:numId w:val="6"/>
        </w:numPr>
        <w:jc w:val="both"/>
        <w:rPr>
          <w:rFonts w:ascii="Palatino Linotype" w:hAnsi="Palatino Linotype" w:cs="Arial"/>
          <w:i/>
        </w:rPr>
      </w:pPr>
      <w:r w:rsidRPr="0010165E">
        <w:rPr>
          <w:rFonts w:ascii="Palatino Linotype" w:hAnsi="Palatino Linotype" w:cs="Arial"/>
          <w:i/>
        </w:rPr>
        <w:t>El número de licencias de construcción y/o ampliación de obra existente y/o de modificación de obra existente y/o proyecto autorizados que han sido otorgados o se encuentran en trámite, así como el nombre de sus titulares beneficiarios o solicitantes, expedidas durante los ejercicios fiscales 2019, 2020 y del uno de enero al doce de septiembre de 2021;</w:t>
      </w:r>
    </w:p>
    <w:p w:rsidR="00190696" w:rsidRPr="0010165E" w:rsidRDefault="00190696" w:rsidP="00190696">
      <w:pPr>
        <w:pStyle w:val="Prrafodelista"/>
        <w:rPr>
          <w:rFonts w:ascii="Palatino Linotype" w:hAnsi="Palatino Linotype" w:cs="Arial"/>
          <w:i/>
        </w:rPr>
      </w:pPr>
    </w:p>
    <w:p w:rsidR="0069386D" w:rsidRPr="0010165E" w:rsidRDefault="0069386D" w:rsidP="00190696">
      <w:pPr>
        <w:pStyle w:val="Prrafodelista"/>
        <w:numPr>
          <w:ilvl w:val="0"/>
          <w:numId w:val="6"/>
        </w:numPr>
        <w:jc w:val="both"/>
        <w:rPr>
          <w:rFonts w:ascii="Palatino Linotype" w:hAnsi="Palatino Linotype" w:cs="Arial"/>
          <w:i/>
        </w:rPr>
      </w:pPr>
      <w:r w:rsidRPr="0010165E">
        <w:rPr>
          <w:rFonts w:ascii="Palatino Linotype" w:hAnsi="Palatino Linotype" w:cs="Arial"/>
          <w:i/>
        </w:rPr>
        <w:t>El documento que informe el uso de suelo vigente en el predio denominado "</w:t>
      </w:r>
      <w:proofErr w:type="spellStart"/>
      <w:r w:rsidR="00565BE1">
        <w:rPr>
          <w:rFonts w:ascii="Palatino Linotype" w:hAnsi="Palatino Linotype" w:cs="Arial"/>
          <w:i/>
        </w:rPr>
        <w:t>xxxxxxx</w:t>
      </w:r>
      <w:proofErr w:type="spellEnd"/>
      <w:r w:rsidRPr="0010165E">
        <w:rPr>
          <w:rFonts w:ascii="Palatino Linotype" w:hAnsi="Palatino Linotype" w:cs="Arial"/>
          <w:i/>
        </w:rPr>
        <w:t>", ubicado en Naucalpan de Juárez, y que como referencia fue subdividido, existiendo en el mismo el fraccionamiento "</w:t>
      </w:r>
      <w:proofErr w:type="spellStart"/>
      <w:r w:rsidR="00565BE1">
        <w:rPr>
          <w:rFonts w:ascii="Palatino Linotype" w:hAnsi="Palatino Linotype" w:cs="Arial"/>
          <w:i/>
        </w:rPr>
        <w:t>xxxxxxxxxxxxxxxxxx</w:t>
      </w:r>
      <w:proofErr w:type="spellEnd"/>
      <w:r w:rsidRPr="0010165E">
        <w:rPr>
          <w:rFonts w:ascii="Palatino Linotype" w:hAnsi="Palatino Linotype" w:cs="Arial"/>
          <w:i/>
        </w:rPr>
        <w:t>".</w:t>
      </w:r>
    </w:p>
    <w:p w:rsidR="0069386D" w:rsidRPr="0010165E" w:rsidRDefault="0069386D" w:rsidP="0069386D">
      <w:pPr>
        <w:spacing w:after="0" w:line="360" w:lineRule="auto"/>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sz w:val="24"/>
          <w:szCs w:val="24"/>
          <w:lang w:val="es-ES" w:eastAsia="es-ES"/>
        </w:rPr>
        <w:lastRenderedPageBreak/>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5E0623" w:rsidRPr="0010165E" w:rsidRDefault="005E0623" w:rsidP="00323D70">
      <w:pPr>
        <w:tabs>
          <w:tab w:val="left" w:pos="8647"/>
        </w:tabs>
        <w:spacing w:after="0" w:line="360" w:lineRule="auto"/>
        <w:ind w:right="51"/>
        <w:jc w:val="both"/>
        <w:rPr>
          <w:rFonts w:ascii="Palatino Linotype" w:hAnsi="Palatino Linotype" w:cs="Arial"/>
          <w:sz w:val="24"/>
          <w:szCs w:val="24"/>
          <w:lang w:val="es-ES"/>
        </w:rPr>
      </w:pP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r w:rsidRPr="0010165E">
        <w:rPr>
          <w:rFonts w:ascii="Palatino Linotype" w:hAnsi="Palatino Linotype" w:cs="Arial"/>
          <w:b/>
          <w:sz w:val="28"/>
          <w:szCs w:val="24"/>
        </w:rPr>
        <w:t>TERCERO</w:t>
      </w:r>
      <w:r w:rsidRPr="0010165E">
        <w:rPr>
          <w:rFonts w:ascii="Palatino Linotype" w:hAnsi="Palatino Linotype" w:cs="Arial"/>
          <w:b/>
          <w:sz w:val="24"/>
          <w:szCs w:val="24"/>
        </w:rPr>
        <w:t>.</w:t>
      </w:r>
      <w:r w:rsidRPr="0010165E">
        <w:rPr>
          <w:rFonts w:ascii="Palatino Linotype" w:hAnsi="Palatino Linotype" w:cs="Arial"/>
          <w:sz w:val="24"/>
          <w:szCs w:val="24"/>
        </w:rPr>
        <w:t xml:space="preserve"> </w:t>
      </w:r>
      <w:r w:rsidRPr="0010165E">
        <w:rPr>
          <w:rFonts w:ascii="Palatino Linotype" w:hAnsi="Palatino Linotype" w:cs="Arial"/>
          <w:b/>
          <w:sz w:val="24"/>
          <w:szCs w:val="24"/>
        </w:rPr>
        <w:t>Notifíquese</w:t>
      </w:r>
      <w:r w:rsidRPr="0010165E">
        <w:rPr>
          <w:rFonts w:ascii="Palatino Linotype" w:hAnsi="Palatino Linotype" w:cs="Arial"/>
          <w:b/>
          <w:i/>
          <w:sz w:val="24"/>
          <w:szCs w:val="24"/>
        </w:rPr>
        <w:t xml:space="preserve"> </w:t>
      </w:r>
      <w:r w:rsidRPr="0010165E">
        <w:rPr>
          <w:rFonts w:ascii="Palatino Linotype" w:hAnsi="Palatino Linotype" w:cs="Arial"/>
          <w:sz w:val="24"/>
          <w:szCs w:val="24"/>
        </w:rPr>
        <w:t>al Titular de la Unidad de Transparencia del</w:t>
      </w:r>
      <w:r w:rsidRPr="0010165E">
        <w:rPr>
          <w:rFonts w:ascii="Palatino Linotype" w:hAnsi="Palatino Linotype" w:cs="Arial"/>
          <w:b/>
          <w:sz w:val="24"/>
          <w:szCs w:val="24"/>
        </w:rPr>
        <w:t xml:space="preserve"> Sujeto Obligado</w:t>
      </w:r>
      <w:r w:rsidRPr="0010165E">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23D70" w:rsidRPr="0010165E" w:rsidRDefault="00323D70" w:rsidP="00323D70">
      <w:pPr>
        <w:tabs>
          <w:tab w:val="left" w:pos="8647"/>
        </w:tabs>
        <w:spacing w:after="0" w:line="360" w:lineRule="auto"/>
        <w:ind w:right="51"/>
        <w:jc w:val="both"/>
        <w:rPr>
          <w:rFonts w:ascii="Palatino Linotype" w:hAnsi="Palatino Linotype" w:cs="Arial"/>
          <w:sz w:val="24"/>
          <w:szCs w:val="24"/>
        </w:rPr>
      </w:pPr>
    </w:p>
    <w:p w:rsidR="00323D70" w:rsidRPr="0010165E" w:rsidRDefault="00323D70" w:rsidP="00323D70">
      <w:pPr>
        <w:spacing w:after="0" w:line="360" w:lineRule="auto"/>
        <w:jc w:val="both"/>
        <w:rPr>
          <w:rFonts w:ascii="Palatino Linotype" w:eastAsia="Calibri" w:hAnsi="Palatino Linotype" w:cs="Times New Roman"/>
          <w:sz w:val="24"/>
          <w:szCs w:val="24"/>
          <w:lang w:eastAsia="es-ES_tradnl"/>
        </w:rPr>
      </w:pPr>
      <w:r w:rsidRPr="0010165E">
        <w:rPr>
          <w:rFonts w:ascii="Palatino Linotype" w:eastAsia="Times New Roman" w:hAnsi="Palatino Linotype" w:cs="Arial"/>
          <w:b/>
          <w:sz w:val="28"/>
          <w:szCs w:val="24"/>
          <w:lang w:val="es-ES" w:eastAsia="es-ES"/>
        </w:rPr>
        <w:t>CUARTO</w:t>
      </w:r>
      <w:r w:rsidRPr="0010165E">
        <w:rPr>
          <w:rFonts w:ascii="Palatino Linotype" w:eastAsia="Times New Roman" w:hAnsi="Palatino Linotype" w:cs="Arial"/>
          <w:b/>
          <w:sz w:val="24"/>
          <w:szCs w:val="24"/>
          <w:lang w:val="es-ES" w:eastAsia="es-ES"/>
        </w:rPr>
        <w:t xml:space="preserve">. </w:t>
      </w:r>
      <w:r w:rsidRPr="0010165E">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10165E">
        <w:rPr>
          <w:rFonts w:ascii="Palatino Linotype" w:eastAsia="Calibri" w:hAnsi="Palatino Linotype" w:cs="Times New Roman"/>
          <w:b/>
          <w:sz w:val="24"/>
          <w:szCs w:val="24"/>
          <w:lang w:eastAsia="es-ES_tradnl"/>
        </w:rPr>
        <w:t>Sujeto Obligado</w:t>
      </w:r>
      <w:r w:rsidRPr="0010165E">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23D70" w:rsidRPr="0010165E" w:rsidRDefault="00323D70" w:rsidP="00323D7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0165E">
        <w:rPr>
          <w:rFonts w:ascii="Palatino Linotype" w:hAnsi="Palatino Linotype"/>
          <w:b/>
          <w:sz w:val="28"/>
          <w:szCs w:val="28"/>
        </w:rPr>
        <w:t>QUINTO</w:t>
      </w:r>
      <w:r w:rsidRPr="0010165E">
        <w:rPr>
          <w:rFonts w:ascii="Palatino Linotype" w:hAnsi="Palatino Linotype"/>
          <w:b/>
          <w:sz w:val="24"/>
          <w:szCs w:val="24"/>
        </w:rPr>
        <w:t xml:space="preserve">. </w:t>
      </w:r>
      <w:r w:rsidR="0009593D" w:rsidRPr="0010165E">
        <w:rPr>
          <w:rFonts w:ascii="Palatino Linotype" w:eastAsia="Times New Roman" w:hAnsi="Palatino Linotype" w:cs="Arial"/>
          <w:b/>
          <w:sz w:val="24"/>
          <w:szCs w:val="24"/>
          <w:lang w:val="es-ES" w:eastAsia="es-ES"/>
        </w:rPr>
        <w:t>NOTIFÍQUESE</w:t>
      </w:r>
      <w:r w:rsidR="0009593D" w:rsidRPr="0010165E">
        <w:rPr>
          <w:rFonts w:ascii="Palatino Linotype" w:eastAsia="Times New Roman" w:hAnsi="Palatino Linotype" w:cs="Arial"/>
          <w:sz w:val="24"/>
          <w:szCs w:val="24"/>
          <w:lang w:val="es-ES" w:eastAsia="es-ES"/>
        </w:rPr>
        <w:t xml:space="preserve"> a través del Sistema de Acceso a la Información Mexiquense (SAIMEX), al </w:t>
      </w:r>
      <w:r w:rsidR="0009593D" w:rsidRPr="0010165E">
        <w:rPr>
          <w:rFonts w:ascii="Palatino Linotype" w:eastAsia="Times New Roman" w:hAnsi="Palatino Linotype" w:cs="Arial"/>
          <w:b/>
          <w:sz w:val="24"/>
          <w:szCs w:val="24"/>
          <w:lang w:val="es-ES" w:eastAsia="es-ES"/>
        </w:rPr>
        <w:t>Recurrente</w:t>
      </w:r>
      <w:r w:rsidR="0009593D" w:rsidRPr="0010165E">
        <w:rPr>
          <w:rFonts w:ascii="Palatino Linotype" w:eastAsia="Times New Roman" w:hAnsi="Palatino Linotype" w:cs="Arial"/>
          <w:sz w:val="24"/>
          <w:szCs w:val="24"/>
          <w:lang w:val="es-ES" w:eastAsia="es-E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323D70" w:rsidRPr="0010165E" w:rsidRDefault="00323D70" w:rsidP="00323D70">
      <w:pPr>
        <w:spacing w:after="0" w:line="360" w:lineRule="auto"/>
        <w:jc w:val="both"/>
        <w:rPr>
          <w:rFonts w:ascii="Palatino Linotype" w:eastAsia="Calibri" w:hAnsi="Palatino Linotype" w:cs="Times New Roman"/>
          <w:sz w:val="24"/>
          <w:szCs w:val="24"/>
          <w:lang w:eastAsia="es-ES_tradnl"/>
        </w:rPr>
      </w:pPr>
      <w:r w:rsidRPr="0010165E">
        <w:rPr>
          <w:rFonts w:ascii="Palatino Linotype" w:eastAsia="Calibri" w:hAnsi="Palatino Linotype" w:cs="Times New Roman"/>
          <w:b/>
          <w:sz w:val="28"/>
          <w:szCs w:val="24"/>
          <w:lang w:eastAsia="es-ES_tradnl"/>
        </w:rPr>
        <w:lastRenderedPageBreak/>
        <w:t>SEXTO</w:t>
      </w:r>
      <w:r w:rsidRPr="0010165E">
        <w:rPr>
          <w:rFonts w:ascii="Palatino Linotype" w:eastAsia="Calibri" w:hAnsi="Palatino Linotype" w:cs="Times New Roman"/>
          <w:b/>
          <w:sz w:val="24"/>
          <w:szCs w:val="24"/>
          <w:lang w:eastAsia="es-ES_tradnl"/>
        </w:rPr>
        <w:t>.</w:t>
      </w:r>
      <w:r w:rsidRPr="0010165E">
        <w:rPr>
          <w:rFonts w:ascii="Palatino Linotype" w:eastAsia="Calibri" w:hAnsi="Palatino Linotype" w:cs="Times New Roman"/>
          <w:sz w:val="24"/>
          <w:szCs w:val="24"/>
          <w:lang w:eastAsia="es-ES_tradnl"/>
        </w:rPr>
        <w:t xml:space="preserve"> </w:t>
      </w:r>
      <w:r w:rsidRPr="0010165E">
        <w:rPr>
          <w:rFonts w:ascii="Palatino Linotype" w:eastAsia="Calibri" w:hAnsi="Palatino Linotype" w:cs="Times New Roman"/>
          <w:b/>
          <w:sz w:val="24"/>
          <w:szCs w:val="24"/>
          <w:lang w:eastAsia="es-ES_tradnl"/>
        </w:rPr>
        <w:t>Notifíquese</w:t>
      </w:r>
      <w:r w:rsidRPr="0010165E">
        <w:rPr>
          <w:rFonts w:ascii="Palatino Linotype" w:eastAsia="Calibri" w:hAnsi="Palatino Linotype" w:cs="Times New Roman"/>
          <w:sz w:val="24"/>
          <w:szCs w:val="24"/>
          <w:lang w:eastAsia="es-ES_tradnl"/>
        </w:rPr>
        <w:t xml:space="preserve"> al </w:t>
      </w:r>
      <w:r w:rsidRPr="0010165E">
        <w:rPr>
          <w:rFonts w:ascii="Palatino Linotype" w:eastAsia="Calibri" w:hAnsi="Palatino Linotype" w:cs="Times New Roman"/>
          <w:b/>
          <w:sz w:val="24"/>
          <w:szCs w:val="24"/>
          <w:lang w:eastAsia="es-ES_tradnl"/>
        </w:rPr>
        <w:t>Recurrente</w:t>
      </w:r>
      <w:r w:rsidRPr="0010165E">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10165E">
        <w:rPr>
          <w:rFonts w:ascii="Palatino Linotype" w:eastAsia="Calibri" w:hAnsi="Palatino Linotype" w:cs="Times New Roman"/>
          <w:b/>
          <w:sz w:val="24"/>
          <w:szCs w:val="24"/>
          <w:lang w:eastAsia="es-ES_tradnl"/>
        </w:rPr>
        <w:t>Sujeto Obligado</w:t>
      </w:r>
      <w:r w:rsidRPr="0010165E">
        <w:rPr>
          <w:rFonts w:ascii="Palatino Linotype" w:eastAsia="Calibri" w:hAnsi="Palatino Linotype" w:cs="Times New Roman"/>
          <w:sz w:val="24"/>
          <w:szCs w:val="24"/>
          <w:lang w:eastAsia="es-ES_tradnl"/>
        </w:rPr>
        <w:t>, en cumplimiento a esta Resolución.</w:t>
      </w:r>
    </w:p>
    <w:p w:rsidR="00096977" w:rsidRPr="0010165E" w:rsidRDefault="00096977" w:rsidP="00323D70">
      <w:pPr>
        <w:spacing w:after="0" w:line="360" w:lineRule="auto"/>
        <w:jc w:val="both"/>
        <w:rPr>
          <w:rFonts w:ascii="Palatino Linotype" w:eastAsia="Calibri" w:hAnsi="Palatino Linotype" w:cs="Times New Roman"/>
          <w:sz w:val="24"/>
          <w:szCs w:val="24"/>
          <w:lang w:eastAsia="es-ES_tradnl"/>
        </w:rPr>
      </w:pPr>
    </w:p>
    <w:p w:rsidR="00323D70" w:rsidRPr="0010165E" w:rsidRDefault="00323D70" w:rsidP="00323D70">
      <w:pPr>
        <w:spacing w:after="0" w:line="360" w:lineRule="auto"/>
        <w:jc w:val="both"/>
        <w:rPr>
          <w:rFonts w:ascii="Palatino Linotype" w:hAnsi="Palatino Linotype"/>
          <w:sz w:val="24"/>
          <w:szCs w:val="24"/>
          <w:lang w:eastAsia="es-ES_tradnl"/>
        </w:rPr>
      </w:pPr>
      <w:r w:rsidRPr="0010165E">
        <w:rPr>
          <w:rFonts w:ascii="Palatino Linotype" w:eastAsia="Calibri" w:hAnsi="Palatino Linotype" w:cs="Times New Roman"/>
          <w:b/>
          <w:sz w:val="28"/>
          <w:szCs w:val="24"/>
          <w:lang w:eastAsia="es-ES_tradnl"/>
        </w:rPr>
        <w:t>SÉPTIMO</w:t>
      </w:r>
      <w:r w:rsidRPr="0010165E">
        <w:rPr>
          <w:rFonts w:ascii="Palatino Linotype" w:eastAsia="Calibri" w:hAnsi="Palatino Linotype" w:cs="Times New Roman"/>
          <w:b/>
          <w:sz w:val="24"/>
          <w:szCs w:val="24"/>
          <w:lang w:eastAsia="es-ES_tradnl"/>
        </w:rPr>
        <w:t>.-</w:t>
      </w:r>
      <w:r w:rsidRPr="0010165E">
        <w:rPr>
          <w:rFonts w:ascii="Palatino Linotype" w:eastAsia="Calibri" w:hAnsi="Palatino Linotype" w:cs="Times New Roman"/>
          <w:sz w:val="24"/>
          <w:szCs w:val="24"/>
          <w:lang w:eastAsia="es-ES_tradnl"/>
        </w:rPr>
        <w:t xml:space="preserve"> </w:t>
      </w:r>
      <w:r w:rsidRPr="0010165E">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323D70" w:rsidRPr="0010165E" w:rsidRDefault="00323D70" w:rsidP="00323D70">
      <w:pPr>
        <w:spacing w:after="0" w:line="360" w:lineRule="auto"/>
        <w:jc w:val="both"/>
        <w:rPr>
          <w:rFonts w:ascii="Palatino Linotype" w:hAnsi="Palatino Linotype"/>
          <w:sz w:val="24"/>
          <w:szCs w:val="24"/>
          <w:lang w:eastAsia="es-ES_tradnl"/>
        </w:rPr>
      </w:pPr>
    </w:p>
    <w:p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ASÍ LO RESUELVE, POR UNANIMIDAD DE VOTOS EL PLENO DEL</w:t>
      </w:r>
      <w:r w:rsidRPr="0010165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165E">
        <w:rPr>
          <w:rFonts w:ascii="Palatino Linotype" w:hAnsi="Palatino Linotype" w:cs="Arial"/>
          <w:sz w:val="24"/>
          <w:szCs w:val="24"/>
        </w:rPr>
        <w:t>, CONFORMADO POR LOS COMISIONADOS JOSÉ MARTÍNEZ VILCHIS, MARÍA DEL ROSARIO MEJÍA AYALA, SHARON CRISTINA MORALES MARTÍNEZ, LUIS GUSTAVO PARRA NORIEGA</w:t>
      </w:r>
      <w:r w:rsidR="00603BAE" w:rsidRPr="0010165E">
        <w:rPr>
          <w:rFonts w:ascii="Palatino Linotype" w:hAnsi="Palatino Linotype" w:cs="Arial"/>
          <w:sz w:val="24"/>
          <w:szCs w:val="24"/>
        </w:rPr>
        <w:t xml:space="preserve"> (EMITIENDO VOTO PARTICULAR)</w:t>
      </w:r>
      <w:r w:rsidRPr="0010165E">
        <w:rPr>
          <w:rFonts w:ascii="Palatino Linotype" w:hAnsi="Palatino Linotype" w:cs="Arial"/>
          <w:sz w:val="24"/>
          <w:szCs w:val="24"/>
        </w:rPr>
        <w:t xml:space="preserve"> Y GUADALUPE RAMÍREZ PEÑA, EN LA CUADRAGÉSIMA</w:t>
      </w:r>
      <w:r w:rsidR="001B6BA3" w:rsidRPr="0010165E">
        <w:rPr>
          <w:rFonts w:ascii="Palatino Linotype" w:hAnsi="Palatino Linotype" w:cs="Arial"/>
          <w:sz w:val="24"/>
          <w:szCs w:val="24"/>
        </w:rPr>
        <w:t xml:space="preserve"> SEGUNDA</w:t>
      </w:r>
      <w:r w:rsidRPr="0010165E">
        <w:rPr>
          <w:rFonts w:ascii="Palatino Linotype" w:hAnsi="Palatino Linotype" w:cs="Arial"/>
          <w:sz w:val="24"/>
          <w:szCs w:val="24"/>
        </w:rPr>
        <w:t xml:space="preserve"> SESIÓN ORDINARIA CELEBRADA EL </w:t>
      </w:r>
      <w:r w:rsidR="001B6BA3" w:rsidRPr="0010165E">
        <w:rPr>
          <w:rFonts w:ascii="Palatino Linotype" w:hAnsi="Palatino Linotype" w:cs="Arial"/>
          <w:sz w:val="24"/>
          <w:szCs w:val="24"/>
        </w:rPr>
        <w:t>VEINTICUATRO</w:t>
      </w:r>
      <w:r w:rsidRPr="0010165E">
        <w:rPr>
          <w:rFonts w:ascii="Palatino Linotype" w:hAnsi="Palatino Linotype" w:cs="Arial"/>
          <w:sz w:val="24"/>
          <w:szCs w:val="24"/>
        </w:rPr>
        <w:t xml:space="preserve"> DE NOVIEMBRE DE DOS MIL VEINTIUNO, ANTE EL ANTE EL SECRETARIO TÉCNICO DEL PLENO, ALEXIS TAPIA RAMÍREZ. -----------</w:t>
      </w:r>
      <w:r w:rsidR="00603BAE" w:rsidRPr="0010165E">
        <w:rPr>
          <w:rFonts w:ascii="Palatino Linotype" w:hAnsi="Palatino Linotype" w:cs="Arial"/>
          <w:sz w:val="24"/>
          <w:szCs w:val="24"/>
        </w:rPr>
        <w:t>---------------------------------------------------------------------------</w:t>
      </w:r>
      <w:r w:rsidRPr="0010165E">
        <w:rPr>
          <w:rFonts w:ascii="Palatino Linotype" w:hAnsi="Palatino Linotype" w:cs="Arial"/>
          <w:sz w:val="24"/>
          <w:szCs w:val="24"/>
        </w:rPr>
        <w:t>------------</w:t>
      </w:r>
    </w:p>
    <w:p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w:t>
      </w:r>
    </w:p>
    <w:p w:rsidR="00323D70" w:rsidRPr="005323D1" w:rsidRDefault="00323D70" w:rsidP="00323D70">
      <w:pPr>
        <w:spacing w:after="0" w:line="360" w:lineRule="auto"/>
        <w:jc w:val="both"/>
        <w:rPr>
          <w:rFonts w:ascii="Palatino Linotype" w:hAnsi="Palatino Linotype" w:cs="Arial"/>
          <w:sz w:val="20"/>
        </w:rPr>
      </w:pPr>
      <w:r w:rsidRPr="0010165E">
        <w:rPr>
          <w:rFonts w:ascii="Palatino Linotype" w:hAnsi="Palatino Linotype" w:cs="Arial"/>
          <w:sz w:val="20"/>
        </w:rPr>
        <w:t>CCR/HAP</w:t>
      </w:r>
    </w:p>
    <w:p w:rsidR="00323D70" w:rsidRDefault="00323D70" w:rsidP="00323D70">
      <w:pPr>
        <w:spacing w:after="0" w:line="360" w:lineRule="auto"/>
        <w:jc w:val="both"/>
        <w:rPr>
          <w:rFonts w:ascii="Palatino Linotype" w:hAnsi="Palatino Linotype" w:cs="Arial"/>
          <w:sz w:val="24"/>
          <w:szCs w:val="24"/>
        </w:rPr>
      </w:pPr>
    </w:p>
    <w:p w:rsidR="00323D70" w:rsidRDefault="00323D70" w:rsidP="00323D70">
      <w:pPr>
        <w:spacing w:after="0" w:line="360" w:lineRule="auto"/>
        <w:jc w:val="both"/>
        <w:rPr>
          <w:rFonts w:ascii="Palatino Linotype" w:hAnsi="Palatino Linotype" w:cs="Arial"/>
          <w:sz w:val="24"/>
          <w:szCs w:val="24"/>
        </w:rPr>
      </w:pPr>
    </w:p>
    <w:p w:rsidR="00323D70" w:rsidRDefault="00323D70" w:rsidP="00323D70">
      <w:pPr>
        <w:spacing w:after="0" w:line="360" w:lineRule="auto"/>
        <w:jc w:val="both"/>
        <w:rPr>
          <w:rFonts w:ascii="Palatino Linotype" w:hAnsi="Palatino Linotype" w:cs="Arial"/>
          <w:sz w:val="24"/>
          <w:szCs w:val="24"/>
        </w:rPr>
      </w:pPr>
    </w:p>
    <w:p w:rsidR="00323D70" w:rsidRDefault="00323D70" w:rsidP="00323D70">
      <w:pPr>
        <w:spacing w:after="0"/>
      </w:pPr>
    </w:p>
    <w:p w:rsidR="00323D70" w:rsidRDefault="00323D70" w:rsidP="00323D70">
      <w:pPr>
        <w:spacing w:after="0"/>
      </w:pPr>
    </w:p>
    <w:p w:rsidR="00323D70" w:rsidRDefault="00323D70" w:rsidP="00323D70">
      <w:pPr>
        <w:spacing w:after="0"/>
      </w:pPr>
    </w:p>
    <w:p w:rsidR="00323D70" w:rsidRDefault="00323D70" w:rsidP="00323D70">
      <w:pPr>
        <w:spacing w:after="0"/>
      </w:pPr>
    </w:p>
    <w:p w:rsidR="002F763E" w:rsidRDefault="002F763E"/>
    <w:sectPr w:rsidR="002F763E" w:rsidSect="002F763E">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36D" w:rsidRDefault="00E5536D" w:rsidP="00323D70">
      <w:pPr>
        <w:spacing w:after="0" w:line="240" w:lineRule="auto"/>
      </w:pPr>
      <w:r>
        <w:separator/>
      </w:r>
    </w:p>
  </w:endnote>
  <w:endnote w:type="continuationSeparator" w:id="0">
    <w:p w:rsidR="00E5536D" w:rsidRDefault="00E5536D" w:rsidP="0032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F763E" w:rsidRPr="002D6DD8" w:rsidRDefault="002F763E"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6A74">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D6A74">
              <w:rPr>
                <w:rFonts w:ascii="Palatino Linotype" w:hAnsi="Palatino Linotype"/>
                <w:bCs/>
                <w:noProof/>
                <w:sz w:val="20"/>
              </w:rPr>
              <w:t>37</w:t>
            </w:r>
            <w:r>
              <w:rPr>
                <w:rFonts w:ascii="Palatino Linotype" w:hAnsi="Palatino Linotype"/>
                <w:bCs/>
                <w:noProof/>
                <w:sz w:val="20"/>
              </w:rPr>
              <w:fldChar w:fldCharType="end"/>
            </w:r>
          </w:p>
        </w:sdtContent>
      </w:sdt>
    </w:sdtContent>
  </w:sdt>
  <w:p w:rsidR="002F763E" w:rsidRDefault="002F76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63E" w:rsidRPr="000B69FA" w:rsidRDefault="002F763E"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D6A7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D6A74">
      <w:rPr>
        <w:rFonts w:ascii="Palatino Linotype" w:hAnsi="Palatino Linotype"/>
        <w:bCs/>
        <w:noProof/>
        <w:sz w:val="20"/>
      </w:rPr>
      <w:t>37</w:t>
    </w:r>
    <w:r>
      <w:rPr>
        <w:rFonts w:ascii="Palatino Linotype" w:hAnsi="Palatino Linotype"/>
        <w:bCs/>
        <w:noProof/>
        <w:sz w:val="20"/>
      </w:rPr>
      <w:fldChar w:fldCharType="end"/>
    </w:r>
  </w:p>
  <w:p w:rsidR="002F763E" w:rsidRDefault="002F76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36D" w:rsidRDefault="00E5536D" w:rsidP="00323D70">
      <w:pPr>
        <w:spacing w:after="0" w:line="240" w:lineRule="auto"/>
      </w:pPr>
      <w:r>
        <w:separator/>
      </w:r>
    </w:p>
  </w:footnote>
  <w:footnote w:type="continuationSeparator" w:id="0">
    <w:p w:rsidR="00E5536D" w:rsidRDefault="00E5536D" w:rsidP="00323D70">
      <w:pPr>
        <w:spacing w:after="0" w:line="240" w:lineRule="auto"/>
      </w:pPr>
      <w:r>
        <w:continuationSeparator/>
      </w:r>
    </w:p>
  </w:footnote>
  <w:footnote w:id="1">
    <w:p w:rsidR="002F763E" w:rsidRDefault="002F763E" w:rsidP="000144FF">
      <w:pPr>
        <w:pStyle w:val="Textonotapie"/>
        <w:jc w:val="both"/>
      </w:pPr>
      <w:r>
        <w:rPr>
          <w:rStyle w:val="Refdenotaalpie"/>
        </w:rPr>
        <w:footnoteRef/>
      </w:r>
      <w:r>
        <w:t xml:space="preserve"> </w:t>
      </w:r>
      <w:r w:rsidRPr="00323D70">
        <w:rPr>
          <w:rFonts w:ascii="Palatino Linotype" w:hAnsi="Palatino Linotype"/>
        </w:rPr>
        <w:t>La solicitud de información fue ingresada el día domingo 12 (doce) de septiembre de 2021 (dos mil veintiuno), pero al corresponder a un horario y día inhábil, de conformidad con el calendario de labores 2021, de este Instituto, se tuvo por presentada al día hábil siguiente.</w:t>
      </w:r>
    </w:p>
  </w:footnote>
  <w:footnote w:id="2">
    <w:p w:rsidR="002F763E" w:rsidRPr="00946E1F" w:rsidRDefault="002F763E" w:rsidP="000144F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2F763E" w:rsidRPr="00672F3D" w:rsidRDefault="002F763E" w:rsidP="000144FF">
      <w:pPr>
        <w:pStyle w:val="Textonotapie"/>
        <w:jc w:val="both"/>
        <w:rPr>
          <w:rFonts w:ascii="Palatino Linotype" w:hAnsi="Palatino Linotype"/>
        </w:rPr>
      </w:pPr>
      <w:r>
        <w:rPr>
          <w:rStyle w:val="Refdenotaalpie"/>
        </w:rPr>
        <w:footnoteRef/>
      </w:r>
      <w:r>
        <w:t xml:space="preserve"> </w:t>
      </w:r>
      <w:r w:rsidRPr="00672F3D">
        <w:rPr>
          <w:rFonts w:ascii="Palatino Linotype" w:hAnsi="Palatino Linotype"/>
          <w:b/>
        </w:rPr>
        <w:t>Artículo 53.</w:t>
      </w:r>
      <w:r w:rsidRPr="00672F3D">
        <w:rPr>
          <w:rFonts w:ascii="Palatino Linotype" w:hAnsi="Palatino Linotype"/>
        </w:rPr>
        <w:t xml:space="preserve"> Las Unidades de Transparencia tendrán las siguientes funciones:</w:t>
      </w:r>
    </w:p>
    <w:p w:rsidR="002F763E" w:rsidRPr="00672F3D" w:rsidRDefault="002F763E" w:rsidP="000144FF">
      <w:pPr>
        <w:pStyle w:val="Textonotapie"/>
        <w:jc w:val="both"/>
        <w:rPr>
          <w:rFonts w:ascii="Palatino Linotype" w:hAnsi="Palatino Linotype"/>
        </w:rPr>
      </w:pPr>
      <w:proofErr w:type="gramStart"/>
      <w:r w:rsidRPr="00672F3D">
        <w:rPr>
          <w:rFonts w:ascii="Palatino Linotype" w:hAnsi="Palatino Linotype"/>
        </w:rPr>
        <w:t xml:space="preserve">I. </w:t>
      </w:r>
      <w:r>
        <w:rPr>
          <w:rFonts w:ascii="Palatino Linotype" w:hAnsi="Palatino Linotype"/>
        </w:rPr>
        <w:t>…</w:t>
      </w:r>
      <w:proofErr w:type="gramEnd"/>
    </w:p>
    <w:p w:rsidR="002F763E" w:rsidRPr="00672F3D" w:rsidRDefault="002F763E" w:rsidP="000144FF">
      <w:pPr>
        <w:pStyle w:val="Textonotapie"/>
        <w:jc w:val="both"/>
        <w:rPr>
          <w:rFonts w:ascii="Palatino Linotype" w:hAnsi="Palatino Linotype"/>
        </w:rPr>
      </w:pPr>
      <w:r w:rsidRPr="00672F3D">
        <w:rPr>
          <w:rFonts w:ascii="Palatino Linotype" w:hAnsi="Palatino Linotype"/>
        </w:rPr>
        <w:t>II. Recibir, tramitar y dar respuesta a las solicitudes de acceso a la información;</w:t>
      </w:r>
    </w:p>
    <w:p w:rsidR="002F763E" w:rsidRPr="00672F3D" w:rsidRDefault="002F763E" w:rsidP="000144FF">
      <w:pPr>
        <w:pStyle w:val="Textonotapie"/>
        <w:jc w:val="both"/>
        <w:rPr>
          <w:rFonts w:ascii="Palatino Linotype" w:hAnsi="Palatino Linotype"/>
        </w:rPr>
      </w:pPr>
      <w:r w:rsidRPr="00672F3D">
        <w:rPr>
          <w:rFonts w:ascii="Palatino Linotype" w:hAnsi="Palatino Linotype"/>
        </w:rPr>
        <w:t>III</w:t>
      </w:r>
      <w:proofErr w:type="gramStart"/>
      <w:r w:rsidRPr="00672F3D">
        <w:rPr>
          <w:rFonts w:ascii="Palatino Linotype" w:hAnsi="Palatino Linotype"/>
        </w:rPr>
        <w:t xml:space="preserve">. </w:t>
      </w:r>
      <w:r>
        <w:rPr>
          <w:rFonts w:ascii="Palatino Linotype" w:hAnsi="Palatino Linotype"/>
        </w:rPr>
        <w:t>…</w:t>
      </w:r>
      <w:proofErr w:type="gramEnd"/>
    </w:p>
    <w:p w:rsidR="002F763E" w:rsidRPr="00672F3D" w:rsidRDefault="002F763E" w:rsidP="000144FF">
      <w:pPr>
        <w:pStyle w:val="Textonotapie"/>
        <w:jc w:val="both"/>
        <w:rPr>
          <w:rFonts w:ascii="Palatino Linotype" w:hAnsi="Palatino Linotype"/>
        </w:rPr>
      </w:pPr>
      <w:r w:rsidRPr="00672F3D">
        <w:rPr>
          <w:rFonts w:ascii="Palatino Linotype" w:hAnsi="Palatino Linotype"/>
        </w:rPr>
        <w:t>IV. Realizar, con efectividad, los trámites internos necesarios para la atención de las solicitudes de</w:t>
      </w:r>
    </w:p>
    <w:p w:rsidR="002F763E" w:rsidRDefault="002F763E" w:rsidP="000144FF">
      <w:pPr>
        <w:pStyle w:val="Textonotapie"/>
        <w:jc w:val="both"/>
      </w:pPr>
      <w:r>
        <w:rPr>
          <w:rFonts w:ascii="Palatino Linotype" w:hAnsi="Palatino Linotype"/>
        </w:rPr>
        <w:t>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F763E" w:rsidTr="002F763E">
      <w:trPr>
        <w:trHeight w:val="227"/>
      </w:trPr>
      <w:tc>
        <w:tcPr>
          <w:tcW w:w="5246" w:type="dxa"/>
          <w:hideMark/>
        </w:tcPr>
        <w:p w:rsidR="002F763E" w:rsidRPr="00641471" w:rsidRDefault="002F763E"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F763E" w:rsidRPr="00641471" w:rsidRDefault="002F763E" w:rsidP="00323D7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5100/INFOEM/IP/RR/2021</w:t>
          </w:r>
        </w:p>
      </w:tc>
    </w:tr>
    <w:tr w:rsidR="002F763E" w:rsidTr="002F763E">
      <w:trPr>
        <w:trHeight w:val="242"/>
      </w:trPr>
      <w:tc>
        <w:tcPr>
          <w:tcW w:w="5246" w:type="dxa"/>
          <w:hideMark/>
        </w:tcPr>
        <w:p w:rsidR="002F763E" w:rsidRPr="00641471" w:rsidRDefault="002F763E"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F763E" w:rsidRPr="00641471" w:rsidRDefault="002F763E" w:rsidP="002F763E">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Ayuntamiento de Naucalpan de Juárez</w:t>
          </w:r>
        </w:p>
      </w:tc>
    </w:tr>
    <w:tr w:rsidR="002F763E" w:rsidTr="002F763E">
      <w:trPr>
        <w:trHeight w:val="342"/>
      </w:trPr>
      <w:tc>
        <w:tcPr>
          <w:tcW w:w="5246" w:type="dxa"/>
          <w:hideMark/>
        </w:tcPr>
        <w:p w:rsidR="002F763E" w:rsidRPr="00641471" w:rsidRDefault="002F763E" w:rsidP="002F763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2F763E" w:rsidRPr="00641471" w:rsidRDefault="002F763E" w:rsidP="002F763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2F763E" w:rsidRPr="00AE046A" w:rsidRDefault="002F763E" w:rsidP="002F763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793DFFC" wp14:editId="2F04B2BF">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F763E" w:rsidTr="002F763E">
      <w:trPr>
        <w:trHeight w:val="227"/>
      </w:trPr>
      <w:tc>
        <w:tcPr>
          <w:tcW w:w="5104" w:type="dxa"/>
          <w:hideMark/>
        </w:tcPr>
        <w:p w:rsidR="002F763E" w:rsidRPr="00641471" w:rsidRDefault="002F763E"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2F763E" w:rsidRPr="00641471" w:rsidRDefault="002F763E" w:rsidP="00323D7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5100/INFOEM/IP/RR/2021</w:t>
          </w:r>
        </w:p>
      </w:tc>
    </w:tr>
    <w:tr w:rsidR="002F763E" w:rsidTr="002F763E">
      <w:trPr>
        <w:trHeight w:val="242"/>
      </w:trPr>
      <w:tc>
        <w:tcPr>
          <w:tcW w:w="5104" w:type="dxa"/>
          <w:hideMark/>
        </w:tcPr>
        <w:p w:rsidR="002F763E" w:rsidRPr="00641471" w:rsidRDefault="002F763E"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2F763E" w:rsidRPr="00641471" w:rsidRDefault="002F763E" w:rsidP="002F763E">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Ayuntamiento de Naucalpan de Juárez</w:t>
          </w:r>
        </w:p>
      </w:tc>
    </w:tr>
    <w:tr w:rsidR="002F763E" w:rsidTr="002F763E">
      <w:trPr>
        <w:trHeight w:val="342"/>
      </w:trPr>
      <w:tc>
        <w:tcPr>
          <w:tcW w:w="5104" w:type="dxa"/>
        </w:tcPr>
        <w:p w:rsidR="002F763E" w:rsidRPr="00641471" w:rsidRDefault="002F763E"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2F763E" w:rsidRPr="00641471" w:rsidRDefault="002F763E" w:rsidP="002F763E">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D314A2C" wp14:editId="66F77F0E">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D50A16">
            <w:rPr>
              <w:rFonts w:ascii="Palatino Linotype" w:hAnsi="Palatino Linotype" w:cs="Arial"/>
              <w:b/>
            </w:rPr>
            <w:t>xxxxxxxxxxxxxxxxxxxxxx</w:t>
          </w:r>
          <w:proofErr w:type="spellEnd"/>
        </w:p>
      </w:tc>
    </w:tr>
    <w:tr w:rsidR="002F763E" w:rsidTr="002F763E">
      <w:trPr>
        <w:trHeight w:val="342"/>
      </w:trPr>
      <w:tc>
        <w:tcPr>
          <w:tcW w:w="5104" w:type="dxa"/>
        </w:tcPr>
        <w:p w:rsidR="002F763E" w:rsidRPr="00641471" w:rsidRDefault="002F763E"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2F763E" w:rsidRPr="00641471" w:rsidRDefault="002F763E" w:rsidP="002F763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2F763E" w:rsidRPr="00C222C0" w:rsidRDefault="002F763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6A0826"/>
    <w:multiLevelType w:val="hybridMultilevel"/>
    <w:tmpl w:val="84B6AA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70"/>
    <w:rsid w:val="00011077"/>
    <w:rsid w:val="000144FF"/>
    <w:rsid w:val="00036F8B"/>
    <w:rsid w:val="0009593D"/>
    <w:rsid w:val="00096977"/>
    <w:rsid w:val="0010165E"/>
    <w:rsid w:val="00123996"/>
    <w:rsid w:val="00190696"/>
    <w:rsid w:val="001B6BA3"/>
    <w:rsid w:val="0022397E"/>
    <w:rsid w:val="002517ED"/>
    <w:rsid w:val="002F763E"/>
    <w:rsid w:val="00323D70"/>
    <w:rsid w:val="00361FB1"/>
    <w:rsid w:val="003D1006"/>
    <w:rsid w:val="00496268"/>
    <w:rsid w:val="004E38FB"/>
    <w:rsid w:val="00565BE1"/>
    <w:rsid w:val="005E0623"/>
    <w:rsid w:val="00603BAE"/>
    <w:rsid w:val="00672F3D"/>
    <w:rsid w:val="00674F5E"/>
    <w:rsid w:val="0069386D"/>
    <w:rsid w:val="007E02FA"/>
    <w:rsid w:val="00B2520B"/>
    <w:rsid w:val="00B65B92"/>
    <w:rsid w:val="00C61333"/>
    <w:rsid w:val="00D50A16"/>
    <w:rsid w:val="00E5536D"/>
    <w:rsid w:val="00ED6A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CC4D41E-B7C2-436C-B897-AED75E21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23D7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23D7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3D7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3D7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23D70"/>
  </w:style>
  <w:style w:type="character" w:styleId="Hipervnculo">
    <w:name w:val="Hyperlink"/>
    <w:basedOn w:val="Fuentedeprrafopredeter"/>
    <w:uiPriority w:val="99"/>
    <w:unhideWhenUsed/>
    <w:rsid w:val="00323D7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23D70"/>
    <w:rPr>
      <w:vertAlign w:val="superscript"/>
    </w:rPr>
  </w:style>
  <w:style w:type="paragraph" w:styleId="Textonotapie">
    <w:name w:val="footnote text"/>
    <w:basedOn w:val="Normal"/>
    <w:link w:val="TextonotapieCar"/>
    <w:uiPriority w:val="99"/>
    <w:unhideWhenUsed/>
    <w:rsid w:val="00323D70"/>
    <w:pPr>
      <w:spacing w:after="0" w:line="240" w:lineRule="auto"/>
    </w:pPr>
    <w:rPr>
      <w:sz w:val="20"/>
      <w:szCs w:val="20"/>
    </w:rPr>
  </w:style>
  <w:style w:type="character" w:customStyle="1" w:styleId="TextonotapieCar">
    <w:name w:val="Texto nota pie Car"/>
    <w:basedOn w:val="Fuentedeprrafopredeter"/>
    <w:link w:val="Textonotapie"/>
    <w:uiPriority w:val="99"/>
    <w:rsid w:val="00323D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22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37</Pages>
  <Words>10164</Words>
  <Characters>55906</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9</cp:revision>
  <dcterms:created xsi:type="dcterms:W3CDTF">2021-11-09T18:08:00Z</dcterms:created>
  <dcterms:modified xsi:type="dcterms:W3CDTF">2021-12-01T15:26:00Z</dcterms:modified>
</cp:coreProperties>
</file>