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7DA" w:rsidRPr="008D0CDE"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8D0CD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B33D7" w:rsidRPr="008D0CDE">
        <w:rPr>
          <w:rFonts w:ascii="Palatino Linotype" w:eastAsia="Times New Roman" w:hAnsi="Palatino Linotype" w:cs="Arial"/>
          <w:color w:val="000000"/>
          <w:sz w:val="24"/>
          <w:szCs w:val="24"/>
          <w:lang w:eastAsia="es-MX"/>
        </w:rPr>
        <w:t>dieciocho</w:t>
      </w:r>
      <w:r w:rsidR="00757628" w:rsidRPr="008D0CDE">
        <w:rPr>
          <w:rFonts w:ascii="Palatino Linotype" w:eastAsia="Times New Roman" w:hAnsi="Palatino Linotype" w:cs="Arial"/>
          <w:color w:val="000000"/>
          <w:sz w:val="24"/>
          <w:szCs w:val="24"/>
          <w:lang w:eastAsia="es-MX"/>
        </w:rPr>
        <w:t xml:space="preserve"> de marzo</w:t>
      </w:r>
      <w:r w:rsidR="00D76CA3" w:rsidRPr="008D0CDE">
        <w:rPr>
          <w:rFonts w:ascii="Palatino Linotype" w:eastAsia="Times New Roman" w:hAnsi="Palatino Linotype" w:cs="Arial"/>
          <w:color w:val="000000"/>
          <w:sz w:val="24"/>
          <w:szCs w:val="24"/>
          <w:lang w:eastAsia="es-MX"/>
        </w:rPr>
        <w:t xml:space="preserve"> de dos mil </w:t>
      </w:r>
      <w:r w:rsidR="00757628" w:rsidRPr="008D0CDE">
        <w:rPr>
          <w:rFonts w:ascii="Palatino Linotype" w:eastAsia="Times New Roman" w:hAnsi="Palatino Linotype" w:cs="Arial"/>
          <w:color w:val="000000"/>
          <w:sz w:val="24"/>
          <w:szCs w:val="24"/>
          <w:lang w:eastAsia="es-MX"/>
        </w:rPr>
        <w:t>veintiuno</w:t>
      </w:r>
      <w:r w:rsidRPr="008D0CDE">
        <w:rPr>
          <w:rFonts w:ascii="Palatino Linotype" w:eastAsia="Times New Roman" w:hAnsi="Palatino Linotype" w:cs="Arial"/>
          <w:color w:val="000000"/>
          <w:sz w:val="24"/>
          <w:szCs w:val="24"/>
          <w:lang w:eastAsia="es-MX"/>
        </w:rPr>
        <w:t>.</w:t>
      </w:r>
    </w:p>
    <w:p w:rsidR="00757628" w:rsidRPr="008D0CDE" w:rsidRDefault="00757628"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3BE4" w:rsidRPr="008D0CDE" w:rsidRDefault="00EE47DA" w:rsidP="00757628">
      <w:pPr>
        <w:tabs>
          <w:tab w:val="left" w:pos="1701"/>
        </w:tabs>
        <w:spacing w:after="0" w:line="360" w:lineRule="auto"/>
        <w:jc w:val="both"/>
        <w:rPr>
          <w:rFonts w:ascii="Palatino Linotype" w:hAnsi="Palatino Linotype" w:cs="Arial"/>
          <w:sz w:val="24"/>
        </w:rPr>
      </w:pPr>
      <w:r w:rsidRPr="008D0CDE">
        <w:rPr>
          <w:rFonts w:ascii="Palatino Linotype" w:hAnsi="Palatino Linotype" w:cs="Arial"/>
          <w:b/>
          <w:sz w:val="24"/>
        </w:rPr>
        <w:t>VISTO</w:t>
      </w:r>
      <w:r w:rsidRPr="008D0CDE">
        <w:rPr>
          <w:rFonts w:ascii="Palatino Linotype" w:hAnsi="Palatino Linotype" w:cs="Arial"/>
          <w:sz w:val="24"/>
        </w:rPr>
        <w:t xml:space="preserve"> el expediente electrónico formado con motivo del recurso de revisión número </w:t>
      </w:r>
      <w:r w:rsidR="00F67291" w:rsidRPr="008D0CDE">
        <w:rPr>
          <w:rFonts w:ascii="Palatino Linotype" w:hAnsi="Palatino Linotype" w:cs="Arial"/>
          <w:b/>
          <w:bCs/>
          <w:sz w:val="24"/>
          <w:lang w:eastAsia="es-MX"/>
        </w:rPr>
        <w:t>0</w:t>
      </w:r>
      <w:r w:rsidR="00757628" w:rsidRPr="008D0CDE">
        <w:rPr>
          <w:rFonts w:ascii="Palatino Linotype" w:hAnsi="Palatino Linotype" w:cs="Arial"/>
          <w:b/>
          <w:bCs/>
          <w:sz w:val="24"/>
          <w:lang w:eastAsia="es-MX"/>
        </w:rPr>
        <w:t>0</w:t>
      </w:r>
      <w:r w:rsidR="00590782" w:rsidRPr="008D0CDE">
        <w:rPr>
          <w:rFonts w:ascii="Palatino Linotype" w:hAnsi="Palatino Linotype" w:cs="Arial"/>
          <w:b/>
          <w:bCs/>
          <w:sz w:val="24"/>
          <w:lang w:eastAsia="es-MX"/>
        </w:rPr>
        <w:t>220</w:t>
      </w:r>
      <w:r w:rsidR="00333BE4" w:rsidRPr="008D0CDE">
        <w:rPr>
          <w:rFonts w:ascii="Palatino Linotype" w:hAnsi="Palatino Linotype" w:cs="Arial"/>
          <w:b/>
          <w:bCs/>
          <w:sz w:val="24"/>
          <w:lang w:eastAsia="es-MX"/>
        </w:rPr>
        <w:t>/INFOEM/IP/RR/20</w:t>
      </w:r>
      <w:r w:rsidR="00757628" w:rsidRPr="008D0CDE">
        <w:rPr>
          <w:rFonts w:ascii="Palatino Linotype" w:hAnsi="Palatino Linotype" w:cs="Arial"/>
          <w:b/>
          <w:bCs/>
          <w:sz w:val="24"/>
          <w:lang w:eastAsia="es-MX"/>
        </w:rPr>
        <w:t>21</w:t>
      </w:r>
      <w:r w:rsidRPr="008D0CDE">
        <w:rPr>
          <w:rFonts w:ascii="Palatino Linotype" w:hAnsi="Palatino Linotype" w:cs="Arial"/>
          <w:sz w:val="24"/>
        </w:rPr>
        <w:t>, interpuesto por</w:t>
      </w:r>
      <w:r w:rsidR="005943FA" w:rsidRPr="008D0CDE">
        <w:rPr>
          <w:rFonts w:ascii="Palatino Linotype" w:hAnsi="Palatino Linotype" w:cs="Arial"/>
          <w:sz w:val="24"/>
        </w:rPr>
        <w:t xml:space="preserve"> </w:t>
      </w:r>
      <w:r w:rsidR="00941C22" w:rsidRPr="008D0CDE">
        <w:rPr>
          <w:rFonts w:ascii="Palatino Linotype" w:hAnsi="Palatino Linotype" w:cs="Arial"/>
          <w:sz w:val="24"/>
        </w:rPr>
        <w:t>el</w:t>
      </w:r>
      <w:r w:rsidR="005943FA" w:rsidRPr="008D0CDE">
        <w:rPr>
          <w:rFonts w:ascii="Palatino Linotype" w:hAnsi="Palatino Linotype" w:cs="Arial"/>
          <w:sz w:val="24"/>
        </w:rPr>
        <w:t xml:space="preserve"> </w:t>
      </w:r>
      <w:r w:rsidR="005943FA" w:rsidRPr="008D0CDE">
        <w:rPr>
          <w:rFonts w:ascii="Palatino Linotype" w:hAnsi="Palatino Linotype" w:cs="Arial"/>
          <w:b/>
          <w:sz w:val="24"/>
        </w:rPr>
        <w:t>C.</w:t>
      </w:r>
      <w:r w:rsidRPr="008D0CDE">
        <w:rPr>
          <w:rFonts w:ascii="Palatino Linotype" w:hAnsi="Palatino Linotype" w:cs="Arial"/>
          <w:sz w:val="24"/>
        </w:rPr>
        <w:t xml:space="preserve"> </w:t>
      </w:r>
      <w:r w:rsidR="0028120E">
        <w:rPr>
          <w:rFonts w:ascii="Palatino Linotype" w:hAnsi="Palatino Linotype" w:cs="Arial"/>
          <w:b/>
          <w:sz w:val="24"/>
        </w:rPr>
        <w:t>xxxxxxxxxxxxxxxxxxxxxxxxxxxx</w:t>
      </w:r>
      <w:bookmarkStart w:id="0" w:name="_GoBack"/>
      <w:bookmarkEnd w:id="0"/>
      <w:r w:rsidR="001952D9" w:rsidRPr="008D0CDE">
        <w:rPr>
          <w:rFonts w:ascii="Palatino Linotype" w:hAnsi="Palatino Linotype" w:cs="Arial"/>
          <w:sz w:val="24"/>
        </w:rPr>
        <w:t>,</w:t>
      </w:r>
      <w:r w:rsidRPr="008D0CDE">
        <w:rPr>
          <w:rFonts w:ascii="Palatino Linotype" w:hAnsi="Palatino Linotype" w:cs="Arial"/>
          <w:b/>
          <w:sz w:val="24"/>
          <w:szCs w:val="24"/>
        </w:rPr>
        <w:t xml:space="preserve"> </w:t>
      </w:r>
      <w:r w:rsidRPr="008D0CDE">
        <w:rPr>
          <w:rFonts w:ascii="Palatino Linotype" w:hAnsi="Palatino Linotype" w:cs="Arial"/>
          <w:sz w:val="24"/>
        </w:rPr>
        <w:t xml:space="preserve">en lo sucesivo </w:t>
      </w:r>
      <w:r w:rsidR="00D832EA" w:rsidRPr="008D0CDE">
        <w:rPr>
          <w:rFonts w:ascii="Palatino Linotype" w:hAnsi="Palatino Linotype" w:cs="Arial"/>
          <w:b/>
          <w:sz w:val="24"/>
        </w:rPr>
        <w:t>El</w:t>
      </w:r>
      <w:r w:rsidR="00861676" w:rsidRPr="008D0CDE">
        <w:rPr>
          <w:rFonts w:ascii="Palatino Linotype" w:hAnsi="Palatino Linotype" w:cs="Arial"/>
          <w:b/>
          <w:sz w:val="24"/>
        </w:rPr>
        <w:t xml:space="preserve"> Recurrente</w:t>
      </w:r>
      <w:r w:rsidRPr="008D0CDE">
        <w:rPr>
          <w:rFonts w:ascii="Palatino Linotype" w:hAnsi="Palatino Linotype" w:cs="Arial"/>
          <w:sz w:val="24"/>
        </w:rPr>
        <w:t xml:space="preserve">, en contra de la </w:t>
      </w:r>
      <w:r w:rsidR="00F67291" w:rsidRPr="008D0CDE">
        <w:rPr>
          <w:rFonts w:ascii="Palatino Linotype" w:hAnsi="Palatino Linotype" w:cs="Arial"/>
          <w:sz w:val="24"/>
          <w:szCs w:val="24"/>
        </w:rPr>
        <w:t>respuesta de</w:t>
      </w:r>
      <w:r w:rsidR="00941C22" w:rsidRPr="008D0CDE">
        <w:rPr>
          <w:rFonts w:ascii="Palatino Linotype" w:hAnsi="Palatino Linotype" w:cs="Arial"/>
          <w:sz w:val="24"/>
          <w:szCs w:val="24"/>
        </w:rPr>
        <w:t>l</w:t>
      </w:r>
      <w:r w:rsidRPr="008D0CDE">
        <w:rPr>
          <w:rFonts w:ascii="Palatino Linotype" w:hAnsi="Palatino Linotype" w:cs="Arial"/>
          <w:sz w:val="24"/>
          <w:szCs w:val="24"/>
        </w:rPr>
        <w:t xml:space="preserve"> </w:t>
      </w:r>
      <w:r w:rsidR="00590782" w:rsidRPr="008D0CDE">
        <w:rPr>
          <w:rFonts w:ascii="Palatino Linotype" w:hAnsi="Palatino Linotype" w:cs="Arial"/>
          <w:b/>
          <w:sz w:val="24"/>
          <w:szCs w:val="24"/>
        </w:rPr>
        <w:t>Ayuntamiento de Coacalco de Berriozábal</w:t>
      </w:r>
      <w:r w:rsidRPr="008D0CDE">
        <w:rPr>
          <w:rFonts w:ascii="Palatino Linotype" w:hAnsi="Palatino Linotype" w:cs="Arial"/>
          <w:sz w:val="28"/>
          <w:szCs w:val="24"/>
        </w:rPr>
        <w:t xml:space="preserve">, </w:t>
      </w:r>
      <w:r w:rsidRPr="008D0CDE">
        <w:rPr>
          <w:rFonts w:ascii="Palatino Linotype" w:hAnsi="Palatino Linotype" w:cs="Arial"/>
          <w:sz w:val="24"/>
          <w:szCs w:val="24"/>
        </w:rPr>
        <w:t>en lo subsecuente</w:t>
      </w:r>
      <w:r w:rsidRPr="008D0CDE">
        <w:rPr>
          <w:rFonts w:ascii="Palatino Linotype" w:hAnsi="Palatino Linotype" w:cs="Arial"/>
          <w:b/>
          <w:sz w:val="24"/>
          <w:szCs w:val="24"/>
        </w:rPr>
        <w:t xml:space="preserve"> El Sujeto Obligado, </w:t>
      </w:r>
      <w:r w:rsidRPr="008D0CDE">
        <w:rPr>
          <w:rFonts w:ascii="Palatino Linotype" w:hAnsi="Palatino Linotype" w:cs="Arial"/>
          <w:sz w:val="24"/>
          <w:szCs w:val="24"/>
        </w:rPr>
        <w:t>se procede a</w:t>
      </w:r>
      <w:r w:rsidRPr="008D0CDE">
        <w:rPr>
          <w:rFonts w:ascii="Palatino Linotype" w:hAnsi="Palatino Linotype" w:cs="Arial"/>
          <w:sz w:val="24"/>
        </w:rPr>
        <w:t xml:space="preserve"> dictar la presente resolución.</w:t>
      </w:r>
    </w:p>
    <w:p w:rsidR="00757628" w:rsidRPr="008D0CDE" w:rsidRDefault="00757628" w:rsidP="00757628">
      <w:pPr>
        <w:tabs>
          <w:tab w:val="left" w:pos="1701"/>
        </w:tabs>
        <w:spacing w:after="0" w:line="360" w:lineRule="auto"/>
        <w:jc w:val="both"/>
        <w:rPr>
          <w:rFonts w:ascii="Palatino Linotype" w:hAnsi="Palatino Linotype" w:cs="Arial"/>
          <w:sz w:val="24"/>
        </w:rPr>
      </w:pPr>
    </w:p>
    <w:p w:rsidR="00EE47DA" w:rsidRPr="008D0CDE" w:rsidRDefault="00EE47DA" w:rsidP="00613213">
      <w:pPr>
        <w:pStyle w:val="Sinespaciado"/>
        <w:rPr>
          <w:sz w:val="2"/>
        </w:rPr>
      </w:pPr>
    </w:p>
    <w:p w:rsidR="00333BE4" w:rsidRPr="008D0CDE" w:rsidRDefault="00EE47DA" w:rsidP="00757628">
      <w:pPr>
        <w:spacing w:after="0" w:line="360" w:lineRule="auto"/>
        <w:jc w:val="center"/>
        <w:rPr>
          <w:rFonts w:ascii="Palatino Linotype" w:hAnsi="Palatino Linotype"/>
          <w:b/>
          <w:sz w:val="28"/>
        </w:rPr>
      </w:pPr>
      <w:r w:rsidRPr="008D0CDE">
        <w:rPr>
          <w:rFonts w:ascii="Palatino Linotype" w:hAnsi="Palatino Linotype"/>
          <w:b/>
          <w:sz w:val="28"/>
        </w:rPr>
        <w:t>A N T E C E D E N T E S   D E L   A S U N T O</w:t>
      </w:r>
    </w:p>
    <w:p w:rsidR="00757628" w:rsidRPr="008D0CDE" w:rsidRDefault="00757628" w:rsidP="00757628">
      <w:pPr>
        <w:spacing w:after="0" w:line="360" w:lineRule="auto"/>
        <w:jc w:val="center"/>
        <w:rPr>
          <w:rFonts w:ascii="Palatino Linotype" w:hAnsi="Palatino Linotype"/>
          <w:b/>
          <w:sz w:val="24"/>
        </w:rPr>
      </w:pPr>
    </w:p>
    <w:p w:rsidR="00EE47DA" w:rsidRPr="008D0CDE" w:rsidRDefault="00EE47DA" w:rsidP="00613213">
      <w:pPr>
        <w:spacing w:after="0" w:line="360" w:lineRule="auto"/>
        <w:jc w:val="both"/>
        <w:rPr>
          <w:rFonts w:ascii="Palatino Linotype" w:hAnsi="Palatino Linotype"/>
        </w:rPr>
      </w:pPr>
      <w:r w:rsidRPr="008D0CDE">
        <w:rPr>
          <w:rFonts w:ascii="Palatino Linotype" w:hAnsi="Palatino Linotype" w:cs="Arial"/>
          <w:b/>
          <w:sz w:val="28"/>
        </w:rPr>
        <w:t>PRIMERO.</w:t>
      </w:r>
      <w:r w:rsidRPr="008D0CDE">
        <w:rPr>
          <w:rFonts w:ascii="Palatino Linotype" w:hAnsi="Palatino Linotype" w:cs="Arial"/>
        </w:rPr>
        <w:t xml:space="preserve"> </w:t>
      </w:r>
      <w:r w:rsidRPr="008D0CDE">
        <w:rPr>
          <w:rFonts w:ascii="Palatino Linotype" w:hAnsi="Palatino Linotype"/>
          <w:b/>
          <w:sz w:val="28"/>
          <w:szCs w:val="28"/>
        </w:rPr>
        <w:t>De la Solicitud de Información.</w:t>
      </w:r>
    </w:p>
    <w:p w:rsidR="00757628" w:rsidRPr="008D0CDE" w:rsidRDefault="00EE47DA" w:rsidP="00590782">
      <w:pPr>
        <w:spacing w:after="0" w:line="360" w:lineRule="auto"/>
        <w:jc w:val="both"/>
        <w:rPr>
          <w:rFonts w:ascii="Palatino Linotype" w:hAnsi="Palatino Linotype" w:cs="Arial"/>
          <w:sz w:val="24"/>
        </w:rPr>
      </w:pPr>
      <w:r w:rsidRPr="008D0CDE">
        <w:rPr>
          <w:rFonts w:ascii="Palatino Linotype" w:hAnsi="Palatino Linotype" w:cs="Arial"/>
          <w:sz w:val="24"/>
        </w:rPr>
        <w:t xml:space="preserve">Con fecha </w:t>
      </w:r>
      <w:r w:rsidR="00590782" w:rsidRPr="008D0CDE">
        <w:rPr>
          <w:rFonts w:ascii="Palatino Linotype" w:hAnsi="Palatino Linotype" w:cs="Arial"/>
          <w:sz w:val="24"/>
        </w:rPr>
        <w:t>siete</w:t>
      </w:r>
      <w:r w:rsidR="00D832EA" w:rsidRPr="008D0CDE">
        <w:rPr>
          <w:rFonts w:ascii="Palatino Linotype" w:hAnsi="Palatino Linotype" w:cs="Arial"/>
          <w:sz w:val="24"/>
        </w:rPr>
        <w:t xml:space="preserve"> de </w:t>
      </w:r>
      <w:r w:rsidR="00757628" w:rsidRPr="008D0CDE">
        <w:rPr>
          <w:rFonts w:ascii="Palatino Linotype" w:hAnsi="Palatino Linotype" w:cs="Arial"/>
          <w:sz w:val="24"/>
        </w:rPr>
        <w:t>diciembre</w:t>
      </w:r>
      <w:r w:rsidR="00861676" w:rsidRPr="008D0CDE">
        <w:rPr>
          <w:rFonts w:ascii="Palatino Linotype" w:hAnsi="Palatino Linotype" w:cs="Arial"/>
          <w:sz w:val="24"/>
        </w:rPr>
        <w:t xml:space="preserve"> </w:t>
      </w:r>
      <w:r w:rsidR="00333BE4" w:rsidRPr="008D0CDE">
        <w:rPr>
          <w:rFonts w:ascii="Palatino Linotype" w:hAnsi="Palatino Linotype" w:cs="Arial"/>
          <w:sz w:val="24"/>
        </w:rPr>
        <w:t xml:space="preserve">de dos mil </w:t>
      </w:r>
      <w:r w:rsidR="00941C22" w:rsidRPr="008D0CDE">
        <w:rPr>
          <w:rFonts w:ascii="Palatino Linotype" w:hAnsi="Palatino Linotype" w:cs="Arial"/>
          <w:sz w:val="24"/>
        </w:rPr>
        <w:t>veinte</w:t>
      </w:r>
      <w:r w:rsidRPr="008D0CDE">
        <w:rPr>
          <w:rFonts w:ascii="Palatino Linotype" w:hAnsi="Palatino Linotype" w:cs="Arial"/>
          <w:sz w:val="24"/>
        </w:rPr>
        <w:t xml:space="preserve">, </w:t>
      </w:r>
      <w:r w:rsidR="00941C22" w:rsidRPr="008D0CDE">
        <w:rPr>
          <w:rFonts w:ascii="Palatino Linotype" w:hAnsi="Palatino Linotype" w:cs="Arial"/>
          <w:b/>
          <w:sz w:val="24"/>
        </w:rPr>
        <w:t>El</w:t>
      </w:r>
      <w:r w:rsidR="00861676" w:rsidRPr="008D0CDE">
        <w:rPr>
          <w:rFonts w:ascii="Palatino Linotype" w:hAnsi="Palatino Linotype" w:cs="Arial"/>
          <w:b/>
          <w:sz w:val="24"/>
        </w:rPr>
        <w:t xml:space="preserve"> Recurrente</w:t>
      </w:r>
      <w:r w:rsidRPr="008D0CDE">
        <w:rPr>
          <w:rFonts w:ascii="Palatino Linotype" w:hAnsi="Palatino Linotype" w:cs="Arial"/>
          <w:sz w:val="24"/>
        </w:rPr>
        <w:t xml:space="preserve"> presentó a </w:t>
      </w:r>
      <w:r w:rsidR="00F67291" w:rsidRPr="008D0CDE">
        <w:rPr>
          <w:rFonts w:ascii="Palatino Linotype" w:hAnsi="Palatino Linotype" w:cs="Arial"/>
          <w:sz w:val="24"/>
        </w:rPr>
        <w:t xml:space="preserve">través </w:t>
      </w:r>
      <w:r w:rsidR="00590782" w:rsidRPr="008D0CDE">
        <w:rPr>
          <w:rFonts w:ascii="Palatino Linotype" w:hAnsi="Palatino Linotype" w:cs="Arial"/>
          <w:sz w:val="24"/>
        </w:rPr>
        <w:t xml:space="preserve">de la Plataforma Nacional de Transparencia </w:t>
      </w:r>
      <w:r w:rsidR="00590782" w:rsidRPr="008D0CDE">
        <w:rPr>
          <w:rFonts w:ascii="Palatino Linotype" w:hAnsi="Palatino Linotype" w:cs="Arial"/>
          <w:b/>
          <w:sz w:val="24"/>
        </w:rPr>
        <w:t>(PNT)</w:t>
      </w:r>
      <w:r w:rsidR="00590782" w:rsidRPr="008D0CDE">
        <w:rPr>
          <w:rFonts w:ascii="Palatino Linotype" w:hAnsi="Palatino Linotype" w:cs="Arial"/>
          <w:sz w:val="24"/>
        </w:rPr>
        <w:t>, vinculada con el</w:t>
      </w:r>
      <w:r w:rsidR="00871EB5" w:rsidRPr="008D0CDE">
        <w:rPr>
          <w:rFonts w:ascii="Palatino Linotype" w:hAnsi="Palatino Linotype" w:cs="Arial"/>
          <w:sz w:val="24"/>
        </w:rPr>
        <w:t xml:space="preserve"> </w:t>
      </w:r>
      <w:r w:rsidR="00884EEA" w:rsidRPr="008D0CDE">
        <w:rPr>
          <w:rFonts w:ascii="Palatino Linotype" w:hAnsi="Palatino Linotype" w:cs="Arial"/>
          <w:sz w:val="24"/>
        </w:rPr>
        <w:t xml:space="preserve">Sistema de Acceso a la Información Mexiquense </w:t>
      </w:r>
      <w:r w:rsidRPr="008D0CDE">
        <w:rPr>
          <w:rFonts w:ascii="Palatino Linotype" w:hAnsi="Palatino Linotype" w:cs="Arial"/>
          <w:sz w:val="24"/>
        </w:rPr>
        <w:t>(</w:t>
      </w:r>
      <w:r w:rsidRPr="008D0CDE">
        <w:rPr>
          <w:rFonts w:ascii="Palatino Linotype" w:hAnsi="Palatino Linotype" w:cs="Arial"/>
          <w:b/>
          <w:sz w:val="24"/>
        </w:rPr>
        <w:t>SA</w:t>
      </w:r>
      <w:r w:rsidR="00884EEA" w:rsidRPr="008D0CDE">
        <w:rPr>
          <w:rFonts w:ascii="Palatino Linotype" w:hAnsi="Palatino Linotype" w:cs="Arial"/>
          <w:b/>
          <w:sz w:val="24"/>
        </w:rPr>
        <w:t>IMEX</w:t>
      </w:r>
      <w:r w:rsidRPr="008D0CDE">
        <w:rPr>
          <w:rFonts w:ascii="Palatino Linotype" w:hAnsi="Palatino Linotype" w:cs="Arial"/>
          <w:sz w:val="24"/>
        </w:rPr>
        <w:t xml:space="preserve">) ante </w:t>
      </w:r>
      <w:r w:rsidRPr="008D0CDE">
        <w:rPr>
          <w:rFonts w:ascii="Palatino Linotype" w:hAnsi="Palatino Linotype" w:cs="Arial"/>
          <w:b/>
          <w:sz w:val="24"/>
        </w:rPr>
        <w:t>El Sujeto Obligado</w:t>
      </w:r>
      <w:r w:rsidRPr="008D0CDE">
        <w:rPr>
          <w:rFonts w:ascii="Palatino Linotype" w:hAnsi="Palatino Linotype" w:cs="Arial"/>
          <w:sz w:val="24"/>
        </w:rPr>
        <w:t xml:space="preserve">, </w:t>
      </w:r>
      <w:r w:rsidR="00884EEA" w:rsidRPr="008D0CDE">
        <w:rPr>
          <w:rFonts w:ascii="Palatino Linotype" w:hAnsi="Palatino Linotype" w:cs="Arial"/>
          <w:sz w:val="24"/>
        </w:rPr>
        <w:t xml:space="preserve">la </w:t>
      </w:r>
      <w:r w:rsidRPr="008D0CDE">
        <w:rPr>
          <w:rFonts w:ascii="Palatino Linotype" w:hAnsi="Palatino Linotype" w:cs="Arial"/>
          <w:sz w:val="24"/>
        </w:rPr>
        <w:t xml:space="preserve">solicitud de acceso a </w:t>
      </w:r>
      <w:r w:rsidR="00884EEA" w:rsidRPr="008D0CDE">
        <w:rPr>
          <w:rFonts w:ascii="Palatino Linotype" w:hAnsi="Palatino Linotype" w:cs="Arial"/>
          <w:sz w:val="24"/>
        </w:rPr>
        <w:t>la información</w:t>
      </w:r>
      <w:r w:rsidRPr="008D0CDE">
        <w:rPr>
          <w:rFonts w:ascii="Palatino Linotype" w:hAnsi="Palatino Linotype" w:cs="Arial"/>
          <w:sz w:val="24"/>
        </w:rPr>
        <w:t>, registrada bajo el número de expediente</w:t>
      </w:r>
      <w:r w:rsidRPr="008D0CDE">
        <w:rPr>
          <w:rFonts w:ascii="Palatino Linotype" w:hAnsi="Palatino Linotype" w:cs="Arial"/>
          <w:b/>
          <w:sz w:val="24"/>
        </w:rPr>
        <w:t xml:space="preserve"> </w:t>
      </w:r>
      <w:r w:rsidR="00590782" w:rsidRPr="008D0CDE">
        <w:rPr>
          <w:rFonts w:ascii="Palatino Linotype" w:hAnsi="Palatino Linotype" w:cs="Arial"/>
          <w:b/>
          <w:sz w:val="24"/>
        </w:rPr>
        <w:t>00267/COACALCO/IP/2020</w:t>
      </w:r>
      <w:r w:rsidRPr="008D0CDE">
        <w:rPr>
          <w:rFonts w:ascii="Palatino Linotype" w:hAnsi="Palatino Linotype" w:cs="Arial"/>
          <w:sz w:val="24"/>
          <w:lang w:eastAsia="es-MX"/>
        </w:rPr>
        <w:t xml:space="preserve">, </w:t>
      </w:r>
      <w:r w:rsidRPr="008D0CDE">
        <w:rPr>
          <w:rFonts w:ascii="Palatino Linotype" w:hAnsi="Palatino Linotype" w:cs="Arial"/>
          <w:sz w:val="24"/>
        </w:rPr>
        <w:t xml:space="preserve">mediante la cual solicitó </w:t>
      </w:r>
      <w:r w:rsidR="00861676" w:rsidRPr="008D0CDE">
        <w:rPr>
          <w:rFonts w:ascii="Palatino Linotype" w:hAnsi="Palatino Linotype" w:cs="Arial"/>
          <w:sz w:val="24"/>
        </w:rPr>
        <w:t>lo siguiente</w:t>
      </w:r>
      <w:r w:rsidRPr="008D0CDE">
        <w:rPr>
          <w:rFonts w:ascii="Palatino Linotype" w:hAnsi="Palatino Linotype" w:cs="Arial"/>
          <w:sz w:val="24"/>
        </w:rPr>
        <w:t>:</w:t>
      </w:r>
    </w:p>
    <w:p w:rsidR="00590782" w:rsidRPr="008D0CDE" w:rsidRDefault="00590782" w:rsidP="00590782">
      <w:pPr>
        <w:spacing w:after="0" w:line="360" w:lineRule="auto"/>
        <w:jc w:val="both"/>
        <w:rPr>
          <w:rFonts w:ascii="Palatino Linotype" w:hAnsi="Palatino Linotype" w:cs="Arial"/>
          <w:sz w:val="24"/>
        </w:rPr>
      </w:pPr>
    </w:p>
    <w:p w:rsidR="003923DA" w:rsidRPr="008D0CDE" w:rsidRDefault="003923DA" w:rsidP="00613213">
      <w:pPr>
        <w:spacing w:after="0"/>
        <w:rPr>
          <w:sz w:val="2"/>
        </w:rPr>
      </w:pPr>
    </w:p>
    <w:p w:rsidR="00590782" w:rsidRPr="008D0CDE" w:rsidRDefault="00035B6B" w:rsidP="00590782">
      <w:pPr>
        <w:spacing w:after="0" w:line="360" w:lineRule="auto"/>
        <w:ind w:left="567" w:right="567"/>
        <w:jc w:val="both"/>
        <w:rPr>
          <w:rFonts w:ascii="Palatino Linotype" w:eastAsia="Calibri" w:hAnsi="Palatino Linotype" w:cs="Arial"/>
          <w:i/>
          <w:szCs w:val="24"/>
          <w:lang w:val="es-ES" w:eastAsia="es-ES"/>
        </w:rPr>
      </w:pPr>
      <w:r w:rsidRPr="008D0CDE">
        <w:rPr>
          <w:rFonts w:ascii="Palatino Linotype" w:eastAsia="Calibri" w:hAnsi="Palatino Linotype" w:cs="Arial"/>
          <w:i/>
          <w:szCs w:val="24"/>
          <w:lang w:val="es-ES" w:eastAsia="es-ES"/>
        </w:rPr>
        <w:t>“</w:t>
      </w:r>
      <w:r w:rsidR="00590782" w:rsidRPr="008D0CDE">
        <w:rPr>
          <w:rFonts w:ascii="Palatino Linotype" w:eastAsia="Calibri" w:hAnsi="Palatino Linotype" w:cs="Arial"/>
          <w:i/>
          <w:szCs w:val="24"/>
          <w:lang w:val="es-ES" w:eastAsia="es-ES"/>
        </w:rPr>
        <w:t xml:space="preserve">Buenas tardes, me pueden proporcionar el </w:t>
      </w:r>
      <w:proofErr w:type="spellStart"/>
      <w:r w:rsidR="00590782" w:rsidRPr="008D0CDE">
        <w:rPr>
          <w:rFonts w:ascii="Palatino Linotype" w:eastAsia="Calibri" w:hAnsi="Palatino Linotype" w:cs="Arial"/>
          <w:i/>
          <w:szCs w:val="24"/>
          <w:lang w:val="es-ES" w:eastAsia="es-ES"/>
        </w:rPr>
        <w:t>ultimo</w:t>
      </w:r>
      <w:proofErr w:type="spellEnd"/>
      <w:r w:rsidR="00590782" w:rsidRPr="008D0CDE">
        <w:rPr>
          <w:rFonts w:ascii="Palatino Linotype" w:eastAsia="Calibri" w:hAnsi="Palatino Linotype" w:cs="Arial"/>
          <w:i/>
          <w:szCs w:val="24"/>
          <w:lang w:val="es-ES" w:eastAsia="es-ES"/>
        </w:rPr>
        <w:t xml:space="preserve"> censo luminarias que forman parte del alumbrado </w:t>
      </w:r>
      <w:proofErr w:type="spellStart"/>
      <w:r w:rsidR="00590782" w:rsidRPr="008D0CDE">
        <w:rPr>
          <w:rFonts w:ascii="Palatino Linotype" w:eastAsia="Calibri" w:hAnsi="Palatino Linotype" w:cs="Arial"/>
          <w:i/>
          <w:szCs w:val="24"/>
          <w:lang w:val="es-ES" w:eastAsia="es-ES"/>
        </w:rPr>
        <w:t>publico</w:t>
      </w:r>
      <w:proofErr w:type="spellEnd"/>
      <w:r w:rsidR="00590782" w:rsidRPr="008D0CDE">
        <w:rPr>
          <w:rFonts w:ascii="Palatino Linotype" w:eastAsia="Calibri" w:hAnsi="Palatino Linotype" w:cs="Arial"/>
          <w:i/>
          <w:szCs w:val="24"/>
          <w:lang w:val="es-ES" w:eastAsia="es-ES"/>
        </w:rPr>
        <w:t xml:space="preserve"> del municipio, si 2020 no se tiene puede ser 2019 o 2018, gracias</w:t>
      </w:r>
      <w:r w:rsidRPr="008D0CDE">
        <w:rPr>
          <w:rFonts w:ascii="Palatino Linotype" w:eastAsia="Calibri" w:hAnsi="Palatino Linotype" w:cs="Arial"/>
          <w:i/>
          <w:szCs w:val="24"/>
          <w:lang w:val="es-ES" w:eastAsia="es-ES"/>
        </w:rPr>
        <w:t>” (Sic.)</w:t>
      </w:r>
    </w:p>
    <w:p w:rsidR="00757628" w:rsidRPr="008D0CDE" w:rsidRDefault="00757628" w:rsidP="00613213">
      <w:pPr>
        <w:spacing w:after="0" w:line="240" w:lineRule="auto"/>
        <w:ind w:right="851"/>
        <w:jc w:val="both"/>
        <w:rPr>
          <w:rFonts w:ascii="Palatino Linotype" w:eastAsia="Times New Roman" w:hAnsi="Palatino Linotype" w:cs="Times New Roman"/>
          <w:b/>
          <w:szCs w:val="24"/>
          <w:lang w:val="es-ES_tradnl" w:eastAsia="es-ES"/>
        </w:rPr>
      </w:pPr>
    </w:p>
    <w:p w:rsidR="00F67291" w:rsidRPr="008D0CDE" w:rsidRDefault="00884EEA" w:rsidP="00D832EA">
      <w:pPr>
        <w:spacing w:after="0" w:line="240" w:lineRule="auto"/>
        <w:ind w:right="851"/>
        <w:jc w:val="both"/>
        <w:rPr>
          <w:rFonts w:ascii="Palatino Linotype" w:eastAsia="Times New Roman" w:hAnsi="Palatino Linotype" w:cs="Times New Roman"/>
          <w:sz w:val="24"/>
          <w:szCs w:val="24"/>
          <w:lang w:val="es-ES_tradnl" w:eastAsia="es-ES"/>
        </w:rPr>
      </w:pPr>
      <w:r w:rsidRPr="008D0CDE">
        <w:rPr>
          <w:rFonts w:ascii="Palatino Linotype" w:eastAsia="Times New Roman" w:hAnsi="Palatino Linotype" w:cs="Times New Roman"/>
          <w:b/>
          <w:sz w:val="24"/>
          <w:szCs w:val="24"/>
          <w:lang w:val="es-ES_tradnl" w:eastAsia="es-ES"/>
        </w:rPr>
        <w:t>MODALIDAD DE ENTREGA</w:t>
      </w:r>
      <w:r w:rsidR="00EE47DA" w:rsidRPr="008D0CDE">
        <w:rPr>
          <w:rFonts w:ascii="Palatino Linotype" w:eastAsia="Times New Roman" w:hAnsi="Palatino Linotype" w:cs="Times New Roman"/>
          <w:sz w:val="24"/>
          <w:szCs w:val="24"/>
          <w:lang w:val="es-ES_tradnl" w:eastAsia="es-ES"/>
        </w:rPr>
        <w:t xml:space="preserve">: </w:t>
      </w:r>
      <w:r w:rsidRPr="008D0CDE">
        <w:rPr>
          <w:rFonts w:ascii="Palatino Linotype" w:eastAsia="Times New Roman" w:hAnsi="Palatino Linotype" w:cs="Times New Roman"/>
          <w:sz w:val="24"/>
          <w:szCs w:val="24"/>
          <w:lang w:val="es-ES_tradnl" w:eastAsia="es-ES"/>
        </w:rPr>
        <w:t>A</w:t>
      </w:r>
      <w:r w:rsidR="00D832EA" w:rsidRPr="008D0CDE">
        <w:rPr>
          <w:rFonts w:ascii="Palatino Linotype" w:eastAsia="Times New Roman" w:hAnsi="Palatino Linotype" w:cs="Times New Roman"/>
          <w:sz w:val="24"/>
          <w:szCs w:val="24"/>
          <w:lang w:val="es-ES_tradnl" w:eastAsia="es-ES"/>
        </w:rPr>
        <w:t xml:space="preserve"> través de</w:t>
      </w:r>
      <w:r w:rsidR="00757628" w:rsidRPr="008D0CDE">
        <w:rPr>
          <w:rFonts w:ascii="Palatino Linotype" w:eastAsia="Times New Roman" w:hAnsi="Palatino Linotype" w:cs="Times New Roman"/>
          <w:sz w:val="24"/>
          <w:szCs w:val="24"/>
          <w:lang w:val="es-ES_tradnl" w:eastAsia="es-ES"/>
        </w:rPr>
        <w:t xml:space="preserve">l </w:t>
      </w:r>
      <w:r w:rsidR="00590782" w:rsidRPr="008D0CDE">
        <w:rPr>
          <w:rFonts w:ascii="Palatino Linotype" w:eastAsia="Times New Roman" w:hAnsi="Palatino Linotype" w:cs="Times New Roman"/>
          <w:b/>
          <w:sz w:val="24"/>
          <w:szCs w:val="24"/>
          <w:lang w:val="es-ES_tradnl" w:eastAsia="es-ES"/>
        </w:rPr>
        <w:t>Correo electrónico</w:t>
      </w:r>
      <w:r w:rsidR="00EE47DA" w:rsidRPr="008D0CDE">
        <w:rPr>
          <w:rFonts w:ascii="Palatino Linotype" w:eastAsia="Times New Roman" w:hAnsi="Palatino Linotype" w:cs="Times New Roman"/>
          <w:sz w:val="24"/>
          <w:szCs w:val="24"/>
          <w:lang w:val="es-ES_tradnl" w:eastAsia="es-ES"/>
        </w:rPr>
        <w:t>.</w:t>
      </w:r>
    </w:p>
    <w:p w:rsidR="00D832EA" w:rsidRPr="008D0CDE" w:rsidRDefault="00D832EA" w:rsidP="00613213">
      <w:pPr>
        <w:spacing w:after="0" w:line="360" w:lineRule="auto"/>
        <w:jc w:val="both"/>
        <w:rPr>
          <w:rFonts w:ascii="Palatino Linotype" w:hAnsi="Palatino Linotype" w:cs="Arial"/>
          <w:b/>
          <w:sz w:val="28"/>
        </w:rPr>
      </w:pPr>
    </w:p>
    <w:p w:rsidR="00590782" w:rsidRPr="008D0CDE" w:rsidRDefault="00590782" w:rsidP="00613213">
      <w:pPr>
        <w:spacing w:after="0" w:line="360" w:lineRule="auto"/>
        <w:jc w:val="both"/>
        <w:rPr>
          <w:rFonts w:ascii="Palatino Linotype" w:hAnsi="Palatino Linotype" w:cs="Arial"/>
          <w:b/>
          <w:sz w:val="28"/>
        </w:rPr>
      </w:pPr>
    </w:p>
    <w:p w:rsidR="00757628" w:rsidRPr="008D0CDE" w:rsidRDefault="00757628" w:rsidP="00757628">
      <w:pPr>
        <w:spacing w:after="0" w:line="360" w:lineRule="auto"/>
        <w:jc w:val="both"/>
        <w:rPr>
          <w:rFonts w:ascii="Palatino Linotype" w:hAnsi="Palatino Linotype" w:cs="Arial"/>
          <w:b/>
          <w:sz w:val="28"/>
        </w:rPr>
      </w:pPr>
      <w:r w:rsidRPr="008D0CDE">
        <w:rPr>
          <w:rFonts w:ascii="Palatino Linotype" w:hAnsi="Palatino Linotype" w:cs="Arial"/>
          <w:b/>
          <w:sz w:val="28"/>
        </w:rPr>
        <w:lastRenderedPageBreak/>
        <w:t xml:space="preserve">SEGUNDO. </w:t>
      </w:r>
      <w:r w:rsidRPr="008D0CDE">
        <w:rPr>
          <w:rFonts w:ascii="Palatino Linotype" w:hAnsi="Palatino Linotype" w:cs="Arial"/>
          <w:b/>
          <w:sz w:val="28"/>
          <w:szCs w:val="20"/>
        </w:rPr>
        <w:t>De la respuesta del Sujeto Obligado.</w:t>
      </w:r>
    </w:p>
    <w:p w:rsidR="00757628" w:rsidRPr="008D0CDE" w:rsidRDefault="00757628" w:rsidP="00757628">
      <w:pPr>
        <w:spacing w:after="0" w:line="360" w:lineRule="auto"/>
        <w:jc w:val="both"/>
        <w:rPr>
          <w:rFonts w:ascii="Palatino Linotype" w:hAnsi="Palatino Linotype" w:cs="Arial"/>
          <w:b/>
          <w:sz w:val="28"/>
        </w:rPr>
      </w:pPr>
      <w:r w:rsidRPr="008D0CDE">
        <w:rPr>
          <w:rFonts w:ascii="Palatino Linotype" w:hAnsi="Palatino Linotype" w:cs="Arial"/>
          <w:sz w:val="24"/>
        </w:rPr>
        <w:t xml:space="preserve">En el expediente electrónico </w:t>
      </w:r>
      <w:r w:rsidRPr="008D0CDE">
        <w:rPr>
          <w:rFonts w:ascii="Palatino Linotype" w:hAnsi="Palatino Linotype" w:cs="Arial"/>
          <w:b/>
          <w:sz w:val="24"/>
        </w:rPr>
        <w:t>SAIMEX</w:t>
      </w:r>
      <w:r w:rsidRPr="008D0CDE">
        <w:rPr>
          <w:rFonts w:ascii="Palatino Linotype" w:hAnsi="Palatino Linotype" w:cs="Arial"/>
          <w:sz w:val="24"/>
        </w:rPr>
        <w:t xml:space="preserve">, se aprecia que el día </w:t>
      </w:r>
      <w:r w:rsidR="00590782" w:rsidRPr="008D0CDE">
        <w:rPr>
          <w:rFonts w:ascii="Palatino Linotype" w:hAnsi="Palatino Linotype" w:cs="Arial"/>
          <w:sz w:val="24"/>
        </w:rPr>
        <w:t>veintidós</w:t>
      </w:r>
      <w:r w:rsidRPr="008D0CDE">
        <w:rPr>
          <w:rFonts w:ascii="Palatino Linotype" w:hAnsi="Palatino Linotype" w:cs="Arial"/>
          <w:sz w:val="24"/>
        </w:rPr>
        <w:t xml:space="preserve"> de enero de dos mil veintiuno, </w:t>
      </w:r>
      <w:r w:rsidRPr="008D0CDE">
        <w:rPr>
          <w:rFonts w:ascii="Palatino Linotype" w:hAnsi="Palatino Linotype" w:cs="Arial"/>
          <w:b/>
          <w:sz w:val="24"/>
        </w:rPr>
        <w:t>El Sujeto Obligado</w:t>
      </w:r>
      <w:r w:rsidRPr="008D0CDE">
        <w:rPr>
          <w:rFonts w:ascii="Palatino Linotype" w:hAnsi="Palatino Linotype" w:cs="Arial"/>
          <w:sz w:val="24"/>
        </w:rPr>
        <w:t xml:space="preserve"> dio respuesta a la solicitud de información señalando lo siguiente: </w:t>
      </w:r>
    </w:p>
    <w:p w:rsidR="00757628" w:rsidRPr="008D0CDE" w:rsidRDefault="00757628" w:rsidP="00E30172">
      <w:pPr>
        <w:pStyle w:val="Sinespaciado"/>
      </w:pPr>
    </w:p>
    <w:p w:rsidR="00590782" w:rsidRPr="008D0CDE" w:rsidRDefault="00757628" w:rsidP="00590782">
      <w:pPr>
        <w:spacing w:after="0" w:line="276" w:lineRule="auto"/>
        <w:ind w:left="426" w:right="567"/>
        <w:jc w:val="both"/>
        <w:rPr>
          <w:rFonts w:ascii="Palatino Linotype" w:hAnsi="Palatino Linotype"/>
          <w:i/>
          <w:color w:val="000000"/>
        </w:rPr>
      </w:pPr>
      <w:r w:rsidRPr="008D0CDE">
        <w:rPr>
          <w:rFonts w:ascii="Palatino Linotype" w:eastAsia="Times New Roman" w:hAnsi="Palatino Linotype" w:cs="Times New Roman"/>
          <w:i/>
          <w:lang w:val="es-ES_tradnl" w:eastAsia="es-ES"/>
        </w:rPr>
        <w:t>“</w:t>
      </w:r>
      <w:r w:rsidR="00590782" w:rsidRPr="008D0CDE">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90782" w:rsidRPr="008D0CDE" w:rsidRDefault="00590782" w:rsidP="00590782">
      <w:pPr>
        <w:spacing w:after="0" w:line="276" w:lineRule="auto"/>
        <w:ind w:left="426" w:right="567"/>
        <w:jc w:val="both"/>
        <w:rPr>
          <w:rFonts w:ascii="Palatino Linotype" w:hAnsi="Palatino Linotype"/>
          <w:i/>
          <w:color w:val="000000"/>
        </w:rPr>
      </w:pPr>
    </w:p>
    <w:p w:rsidR="00590782" w:rsidRPr="008D0CDE" w:rsidRDefault="00590782" w:rsidP="00590782">
      <w:pPr>
        <w:spacing w:after="0" w:line="276" w:lineRule="auto"/>
        <w:ind w:left="426" w:right="567"/>
        <w:jc w:val="both"/>
        <w:rPr>
          <w:rFonts w:ascii="Palatino Linotype" w:hAnsi="Palatino Linotype"/>
          <w:i/>
          <w:color w:val="000000"/>
        </w:rPr>
      </w:pPr>
      <w:r w:rsidRPr="008D0CDE">
        <w:rPr>
          <w:rFonts w:ascii="Palatino Linotype" w:hAnsi="Palatino Linotype"/>
          <w:i/>
          <w:color w:val="000000"/>
        </w:rPr>
        <w:t>SE ADJUNTA RESPUESTA INTEGRADORA QUE CONTIENE LA INFORMACIÓN QUE PROPORCIONÓ LA DIRECCIÓN DE SERVICIOS PÚBLICOS</w:t>
      </w:r>
    </w:p>
    <w:p w:rsidR="00590782" w:rsidRPr="008D0CDE" w:rsidRDefault="00590782" w:rsidP="00590782">
      <w:pPr>
        <w:spacing w:after="0" w:line="276" w:lineRule="auto"/>
        <w:ind w:left="426" w:right="567"/>
        <w:jc w:val="both"/>
        <w:rPr>
          <w:rFonts w:ascii="Palatino Linotype" w:hAnsi="Palatino Linotype"/>
          <w:i/>
          <w:color w:val="000000"/>
        </w:rPr>
      </w:pPr>
    </w:p>
    <w:p w:rsidR="00590782" w:rsidRPr="008D0CDE" w:rsidRDefault="00590782" w:rsidP="00590782">
      <w:pPr>
        <w:spacing w:after="0" w:line="276" w:lineRule="auto"/>
        <w:ind w:left="426" w:right="567"/>
        <w:jc w:val="both"/>
        <w:rPr>
          <w:rFonts w:ascii="Palatino Linotype" w:hAnsi="Palatino Linotype"/>
          <w:i/>
          <w:color w:val="000000"/>
        </w:rPr>
      </w:pPr>
      <w:r w:rsidRPr="008D0CDE">
        <w:rPr>
          <w:rFonts w:ascii="Palatino Linotype" w:hAnsi="Palatino Linotype"/>
          <w:i/>
          <w:color w:val="000000"/>
        </w:rPr>
        <w:t>ATENTAMENTE</w:t>
      </w:r>
    </w:p>
    <w:p w:rsidR="00757628" w:rsidRPr="008D0CDE" w:rsidRDefault="00590782" w:rsidP="00590782">
      <w:pPr>
        <w:spacing w:after="0" w:line="276" w:lineRule="auto"/>
        <w:ind w:left="426" w:right="567"/>
        <w:jc w:val="both"/>
        <w:rPr>
          <w:rFonts w:ascii="Palatino Linotype" w:eastAsia="Times New Roman" w:hAnsi="Palatino Linotype" w:cs="Times New Roman"/>
          <w:i/>
          <w:lang w:val="es-ES_tradnl" w:eastAsia="es-ES"/>
        </w:rPr>
      </w:pPr>
      <w:r w:rsidRPr="008D0CDE">
        <w:rPr>
          <w:rFonts w:ascii="Palatino Linotype" w:hAnsi="Palatino Linotype"/>
          <w:i/>
          <w:color w:val="000000"/>
        </w:rPr>
        <w:t>C. ISRAEL VICTOR AGUAYO</w:t>
      </w:r>
      <w:r w:rsidR="00757628" w:rsidRPr="008D0CDE">
        <w:rPr>
          <w:rFonts w:ascii="Palatino Linotype" w:eastAsia="Times New Roman" w:hAnsi="Palatino Linotype" w:cs="Times New Roman"/>
          <w:i/>
          <w:lang w:val="es-ES_tradnl" w:eastAsia="es-ES"/>
        </w:rPr>
        <w:t>” [Sic]</w:t>
      </w:r>
    </w:p>
    <w:p w:rsidR="00757628" w:rsidRPr="008D0CDE" w:rsidRDefault="00757628" w:rsidP="00757628">
      <w:pPr>
        <w:spacing w:after="0" w:line="240" w:lineRule="auto"/>
        <w:jc w:val="both"/>
        <w:rPr>
          <w:rFonts w:ascii="Palatino Linotype" w:hAnsi="Palatino Linotype" w:cs="Arial"/>
          <w:b/>
          <w:i/>
          <w:sz w:val="20"/>
        </w:rPr>
      </w:pPr>
    </w:p>
    <w:p w:rsidR="00757628" w:rsidRPr="008D0CDE" w:rsidRDefault="00757628" w:rsidP="00590782">
      <w:pPr>
        <w:pStyle w:val="Prrafodelista"/>
        <w:numPr>
          <w:ilvl w:val="0"/>
          <w:numId w:val="11"/>
        </w:numPr>
        <w:spacing w:line="276" w:lineRule="auto"/>
        <w:jc w:val="both"/>
        <w:rPr>
          <w:rFonts w:ascii="Palatino Linotype" w:hAnsi="Palatino Linotype" w:cs="Arial"/>
        </w:rPr>
      </w:pPr>
      <w:r w:rsidRPr="008D0CDE">
        <w:rPr>
          <w:rFonts w:ascii="Palatino Linotype" w:hAnsi="Palatino Linotype" w:cs="Arial"/>
        </w:rPr>
        <w:t xml:space="preserve">Adjuntando a dicha respuesta, el archivo electrónico denominado </w:t>
      </w:r>
      <w:r w:rsidRPr="008D0CDE">
        <w:rPr>
          <w:rFonts w:ascii="Palatino Linotype" w:hAnsi="Palatino Linotype" w:cs="Arial"/>
          <w:i/>
        </w:rPr>
        <w:t>“</w:t>
      </w:r>
      <w:r w:rsidR="00590782" w:rsidRPr="008D0CDE">
        <w:rPr>
          <w:rFonts w:ascii="Palatino Linotype" w:hAnsi="Palatino Linotype" w:cs="Arial"/>
          <w:i/>
        </w:rPr>
        <w:t>RESPUESTA 0267.docx</w:t>
      </w:r>
      <w:r w:rsidRPr="008D0CDE">
        <w:rPr>
          <w:rFonts w:ascii="Palatino Linotype" w:hAnsi="Palatino Linotype" w:cs="Arial"/>
          <w:i/>
        </w:rPr>
        <w:t>”</w:t>
      </w:r>
      <w:r w:rsidRPr="008D0CDE">
        <w:rPr>
          <w:rFonts w:ascii="Palatino Linotype" w:hAnsi="Palatino Linotype" w:cs="Arial"/>
        </w:rPr>
        <w:t>; el cual, no se insertan por ser del conocimiento de las partes, sin embargo, será materia del estudio en el Considerando correspondiente.</w:t>
      </w:r>
    </w:p>
    <w:p w:rsidR="00025711" w:rsidRPr="008D0CDE" w:rsidRDefault="00025711" w:rsidP="00BA1180">
      <w:pPr>
        <w:pStyle w:val="Sinespaciado"/>
        <w:rPr>
          <w:rFonts w:ascii="Palatino Linotype" w:hAnsi="Palatino Linotype" w:cs="Arial"/>
          <w:b/>
          <w:sz w:val="24"/>
        </w:rPr>
      </w:pPr>
    </w:p>
    <w:p w:rsidR="00757628" w:rsidRPr="008D0CDE" w:rsidRDefault="00757628" w:rsidP="00BA1180">
      <w:pPr>
        <w:pStyle w:val="Sinespaciado"/>
        <w:rPr>
          <w:sz w:val="16"/>
        </w:rPr>
      </w:pPr>
    </w:p>
    <w:p w:rsidR="00884EEA" w:rsidRPr="008D0CDE" w:rsidRDefault="00757628" w:rsidP="00613213">
      <w:pPr>
        <w:spacing w:after="0" w:line="360" w:lineRule="auto"/>
        <w:jc w:val="both"/>
        <w:rPr>
          <w:rFonts w:ascii="Palatino Linotype" w:hAnsi="Palatino Linotype" w:cs="Arial"/>
          <w:b/>
          <w:sz w:val="28"/>
        </w:rPr>
      </w:pPr>
      <w:r w:rsidRPr="008D0CDE">
        <w:rPr>
          <w:rFonts w:ascii="Palatino Linotype" w:hAnsi="Palatino Linotype" w:cs="Arial"/>
          <w:b/>
          <w:sz w:val="28"/>
        </w:rPr>
        <w:t>TERCER</w:t>
      </w:r>
      <w:r w:rsidR="00FC0A96" w:rsidRPr="008D0CDE">
        <w:rPr>
          <w:rFonts w:ascii="Palatino Linotype" w:hAnsi="Palatino Linotype" w:cs="Arial"/>
          <w:b/>
          <w:sz w:val="28"/>
        </w:rPr>
        <w:t>O</w:t>
      </w:r>
      <w:r w:rsidR="00884EEA" w:rsidRPr="008D0CDE">
        <w:rPr>
          <w:rFonts w:ascii="Palatino Linotype" w:hAnsi="Palatino Linotype" w:cs="Arial"/>
          <w:b/>
          <w:sz w:val="28"/>
        </w:rPr>
        <w:t xml:space="preserve">. </w:t>
      </w:r>
      <w:r w:rsidR="00884EEA" w:rsidRPr="008D0CDE">
        <w:rPr>
          <w:rFonts w:ascii="Palatino Linotype" w:hAnsi="Palatino Linotype"/>
          <w:b/>
          <w:sz w:val="28"/>
        </w:rPr>
        <w:t>Del recurso de revisión.</w:t>
      </w:r>
    </w:p>
    <w:p w:rsidR="00884EEA" w:rsidRPr="008D0CDE" w:rsidRDefault="00884EEA" w:rsidP="00613213">
      <w:pPr>
        <w:spacing w:after="0" w:line="360" w:lineRule="auto"/>
        <w:jc w:val="both"/>
        <w:rPr>
          <w:rFonts w:ascii="Palatino Linotype" w:hAnsi="Palatino Linotype" w:cs="Arial"/>
          <w:sz w:val="24"/>
        </w:rPr>
      </w:pPr>
      <w:r w:rsidRPr="008D0CDE">
        <w:rPr>
          <w:rFonts w:ascii="Palatino Linotype" w:hAnsi="Palatino Linotype" w:cs="Arial"/>
          <w:sz w:val="24"/>
          <w:szCs w:val="24"/>
        </w:rPr>
        <w:t xml:space="preserve">Inconforme con la respuesta notificada por </w:t>
      </w:r>
      <w:r w:rsidR="00843EF0" w:rsidRPr="008D0CDE">
        <w:rPr>
          <w:rFonts w:ascii="Palatino Linotype" w:hAnsi="Palatino Linotype" w:cs="Arial"/>
          <w:b/>
          <w:sz w:val="24"/>
          <w:szCs w:val="24"/>
        </w:rPr>
        <w:t>El Sujeto Obligado</w:t>
      </w:r>
      <w:r w:rsidRPr="008D0CDE">
        <w:rPr>
          <w:rFonts w:ascii="Palatino Linotype" w:hAnsi="Palatino Linotype" w:cs="Arial"/>
          <w:sz w:val="24"/>
          <w:szCs w:val="24"/>
        </w:rPr>
        <w:t xml:space="preserve">, </w:t>
      </w:r>
      <w:r w:rsidR="00941C22" w:rsidRPr="008D0CDE">
        <w:rPr>
          <w:rFonts w:ascii="Palatino Linotype" w:hAnsi="Palatino Linotype" w:cs="Arial"/>
          <w:b/>
          <w:sz w:val="24"/>
          <w:szCs w:val="24"/>
        </w:rPr>
        <w:t>El</w:t>
      </w:r>
      <w:r w:rsidRPr="008D0CDE">
        <w:rPr>
          <w:rFonts w:ascii="Palatino Linotype" w:hAnsi="Palatino Linotype" w:cs="Arial"/>
          <w:b/>
          <w:sz w:val="24"/>
          <w:szCs w:val="24"/>
        </w:rPr>
        <w:t xml:space="preserve"> Recurrente </w:t>
      </w:r>
      <w:r w:rsidRPr="008D0CDE">
        <w:rPr>
          <w:rFonts w:ascii="Palatino Linotype" w:hAnsi="Palatino Linotype" w:cs="Arial"/>
          <w:sz w:val="24"/>
          <w:szCs w:val="24"/>
        </w:rPr>
        <w:t xml:space="preserve">interpuso el recurso de revisión, en fecha </w:t>
      </w:r>
      <w:r w:rsidR="00590782" w:rsidRPr="008D0CDE">
        <w:rPr>
          <w:rFonts w:ascii="Palatino Linotype" w:hAnsi="Palatino Linotype" w:cs="Arial"/>
          <w:sz w:val="24"/>
          <w:szCs w:val="24"/>
        </w:rPr>
        <w:t>dos de febrero</w:t>
      </w:r>
      <w:r w:rsidR="00D535D6" w:rsidRPr="008D0CDE">
        <w:rPr>
          <w:rFonts w:ascii="Palatino Linotype" w:hAnsi="Palatino Linotype" w:cs="Arial"/>
          <w:sz w:val="24"/>
          <w:szCs w:val="24"/>
        </w:rPr>
        <w:t xml:space="preserve"> de</w:t>
      </w:r>
      <w:r w:rsidR="00FC0A96" w:rsidRPr="008D0CDE">
        <w:rPr>
          <w:rFonts w:ascii="Palatino Linotype" w:hAnsi="Palatino Linotype" w:cs="Arial"/>
          <w:sz w:val="24"/>
          <w:szCs w:val="24"/>
        </w:rPr>
        <w:t xml:space="preserve"> dos mil </w:t>
      </w:r>
      <w:r w:rsidR="00757628" w:rsidRPr="008D0CDE">
        <w:rPr>
          <w:rFonts w:ascii="Palatino Linotype" w:hAnsi="Palatino Linotype" w:cs="Arial"/>
          <w:sz w:val="24"/>
          <w:szCs w:val="24"/>
        </w:rPr>
        <w:t>veintiuno</w:t>
      </w:r>
      <w:r w:rsidRPr="008D0CDE">
        <w:rPr>
          <w:rFonts w:ascii="Palatino Linotype" w:hAnsi="Palatino Linotype" w:cs="Arial"/>
          <w:sz w:val="24"/>
          <w:szCs w:val="24"/>
        </w:rPr>
        <w:t>, el cual fue registrado</w:t>
      </w:r>
      <w:r w:rsidRPr="008D0CDE">
        <w:rPr>
          <w:rFonts w:ascii="Palatino Linotype" w:hAnsi="Palatino Linotype" w:cs="Arial"/>
          <w:b/>
          <w:sz w:val="24"/>
          <w:szCs w:val="24"/>
        </w:rPr>
        <w:t xml:space="preserve"> </w:t>
      </w:r>
      <w:r w:rsidRPr="008D0CDE">
        <w:rPr>
          <w:rFonts w:ascii="Palatino Linotype" w:hAnsi="Palatino Linotype" w:cs="Arial"/>
          <w:sz w:val="24"/>
          <w:szCs w:val="24"/>
        </w:rPr>
        <w:t xml:space="preserve">en el sistema electrónico con el expediente número </w:t>
      </w:r>
      <w:r w:rsidR="00D535D6" w:rsidRPr="008D0CDE">
        <w:rPr>
          <w:rFonts w:ascii="Palatino Linotype" w:hAnsi="Palatino Linotype" w:cs="Arial"/>
          <w:b/>
          <w:bCs/>
          <w:sz w:val="24"/>
          <w:szCs w:val="24"/>
          <w:lang w:eastAsia="es-MX"/>
        </w:rPr>
        <w:t>0</w:t>
      </w:r>
      <w:r w:rsidR="00757628" w:rsidRPr="008D0CDE">
        <w:rPr>
          <w:rFonts w:ascii="Palatino Linotype" w:hAnsi="Palatino Linotype" w:cs="Arial"/>
          <w:b/>
          <w:bCs/>
          <w:sz w:val="24"/>
          <w:szCs w:val="24"/>
          <w:lang w:eastAsia="es-MX"/>
        </w:rPr>
        <w:t>0</w:t>
      </w:r>
      <w:r w:rsidR="00590782" w:rsidRPr="008D0CDE">
        <w:rPr>
          <w:rFonts w:ascii="Palatino Linotype" w:hAnsi="Palatino Linotype" w:cs="Arial"/>
          <w:b/>
          <w:bCs/>
          <w:sz w:val="24"/>
          <w:szCs w:val="24"/>
          <w:lang w:eastAsia="es-MX"/>
        </w:rPr>
        <w:t>220</w:t>
      </w:r>
      <w:r w:rsidR="00465E12" w:rsidRPr="008D0CDE">
        <w:rPr>
          <w:rFonts w:ascii="Palatino Linotype" w:hAnsi="Palatino Linotype" w:cs="Arial"/>
          <w:b/>
          <w:bCs/>
          <w:sz w:val="24"/>
          <w:szCs w:val="24"/>
          <w:lang w:eastAsia="es-MX"/>
        </w:rPr>
        <w:t>/INFOEM/IP/RR/20</w:t>
      </w:r>
      <w:r w:rsidR="00757628" w:rsidRPr="008D0CDE">
        <w:rPr>
          <w:rFonts w:ascii="Palatino Linotype" w:hAnsi="Palatino Linotype" w:cs="Arial"/>
          <w:b/>
          <w:bCs/>
          <w:sz w:val="24"/>
          <w:szCs w:val="24"/>
          <w:lang w:eastAsia="es-MX"/>
        </w:rPr>
        <w:t>21</w:t>
      </w:r>
      <w:r w:rsidRPr="008D0CDE">
        <w:rPr>
          <w:rFonts w:ascii="Palatino Linotype" w:hAnsi="Palatino Linotype" w:cs="Arial"/>
          <w:sz w:val="24"/>
          <w:szCs w:val="24"/>
        </w:rPr>
        <w:t xml:space="preserve">, en el cual </w:t>
      </w:r>
      <w:r w:rsidRPr="008D0CDE">
        <w:rPr>
          <w:rFonts w:ascii="Palatino Linotype" w:hAnsi="Palatino Linotype" w:cs="Arial"/>
          <w:sz w:val="24"/>
        </w:rPr>
        <w:t>arguye, las siguientes manifestaciones:</w:t>
      </w:r>
    </w:p>
    <w:p w:rsidR="00FC0A96" w:rsidRPr="008D0CDE" w:rsidRDefault="00FC0A96" w:rsidP="00FC0A96">
      <w:pPr>
        <w:pStyle w:val="Sinespaciado"/>
      </w:pPr>
    </w:p>
    <w:p w:rsidR="008F0299" w:rsidRPr="008D0CDE" w:rsidRDefault="008F0299" w:rsidP="00613213">
      <w:pPr>
        <w:pStyle w:val="Sinespaciado"/>
        <w:rPr>
          <w:sz w:val="2"/>
        </w:rPr>
      </w:pPr>
    </w:p>
    <w:p w:rsidR="00884EEA" w:rsidRPr="008D0CDE" w:rsidRDefault="00884EEA" w:rsidP="00EF4DF8">
      <w:pPr>
        <w:pStyle w:val="Prrafodelista"/>
        <w:numPr>
          <w:ilvl w:val="0"/>
          <w:numId w:val="2"/>
        </w:numPr>
        <w:jc w:val="both"/>
        <w:rPr>
          <w:rFonts w:ascii="Palatino Linotype" w:hAnsi="Palatino Linotype" w:cs="Arial"/>
          <w:b/>
        </w:rPr>
      </w:pPr>
      <w:r w:rsidRPr="008D0CDE">
        <w:rPr>
          <w:rFonts w:ascii="Palatino Linotype" w:hAnsi="Palatino Linotype" w:cs="Arial"/>
          <w:b/>
        </w:rPr>
        <w:t>Acto Impugnado:</w:t>
      </w:r>
    </w:p>
    <w:p w:rsidR="00207404" w:rsidRPr="008D0CDE" w:rsidRDefault="00884EEA" w:rsidP="00613213">
      <w:pPr>
        <w:spacing w:after="0"/>
        <w:ind w:left="851" w:right="850"/>
        <w:jc w:val="both"/>
        <w:rPr>
          <w:rFonts w:ascii="Palatino Linotype" w:hAnsi="Palatino Linotype"/>
          <w:i/>
          <w:color w:val="000000"/>
        </w:rPr>
      </w:pPr>
      <w:r w:rsidRPr="008D0CDE">
        <w:rPr>
          <w:rFonts w:ascii="Palatino Linotype" w:hAnsi="Palatino Linotype"/>
          <w:i/>
          <w:color w:val="000000"/>
        </w:rPr>
        <w:t>“</w:t>
      </w:r>
      <w:r w:rsidR="00590782" w:rsidRPr="008D0CDE">
        <w:rPr>
          <w:rFonts w:ascii="Palatino Linotype" w:hAnsi="Palatino Linotype"/>
          <w:i/>
          <w:color w:val="000000"/>
        </w:rPr>
        <w:t>En la solicitud inicial, se hizo la aclaración de si no se tenía el censo 2020, se proporcionara el de años anteriores 2019 o 2018, en estos años anteriores no se tenía el problema sanitario, Saludos y gracias.</w:t>
      </w:r>
      <w:r w:rsidRPr="008D0CDE">
        <w:rPr>
          <w:rFonts w:ascii="Palatino Linotype" w:hAnsi="Palatino Linotype"/>
          <w:i/>
          <w:color w:val="000000"/>
        </w:rPr>
        <w:t>"</w:t>
      </w:r>
      <w:r w:rsidR="005B5871" w:rsidRPr="008D0CDE">
        <w:rPr>
          <w:rFonts w:ascii="Palatino Linotype" w:hAnsi="Palatino Linotype"/>
          <w:i/>
          <w:color w:val="000000"/>
        </w:rPr>
        <w:t xml:space="preserve"> [S</w:t>
      </w:r>
      <w:r w:rsidRPr="008D0CDE">
        <w:rPr>
          <w:rFonts w:ascii="Palatino Linotype" w:hAnsi="Palatino Linotype"/>
          <w:i/>
          <w:color w:val="000000"/>
        </w:rPr>
        <w:t>ic]</w:t>
      </w:r>
      <w:r w:rsidR="00941C22" w:rsidRPr="008D0CDE">
        <w:rPr>
          <w:rFonts w:ascii="Palatino Linotype" w:hAnsi="Palatino Linotype"/>
          <w:i/>
          <w:color w:val="000000"/>
        </w:rPr>
        <w:t>.</w:t>
      </w:r>
    </w:p>
    <w:p w:rsidR="00FC0A96" w:rsidRPr="008D0CDE" w:rsidRDefault="00FC0A96" w:rsidP="00613213">
      <w:pPr>
        <w:spacing w:after="0"/>
        <w:ind w:left="851" w:right="850"/>
        <w:jc w:val="both"/>
        <w:rPr>
          <w:rFonts w:ascii="Palatino Linotype" w:hAnsi="Palatino Linotype"/>
          <w:i/>
          <w:color w:val="000000"/>
          <w:sz w:val="24"/>
        </w:rPr>
      </w:pPr>
    </w:p>
    <w:p w:rsidR="00884EEA" w:rsidRPr="008D0CDE" w:rsidRDefault="00884EEA" w:rsidP="00EF4DF8">
      <w:pPr>
        <w:pStyle w:val="Prrafodelista"/>
        <w:numPr>
          <w:ilvl w:val="0"/>
          <w:numId w:val="2"/>
        </w:numPr>
        <w:jc w:val="both"/>
        <w:rPr>
          <w:rFonts w:ascii="Palatino Linotype" w:hAnsi="Palatino Linotype" w:cs="Arial"/>
        </w:rPr>
      </w:pPr>
      <w:r w:rsidRPr="008D0CDE">
        <w:rPr>
          <w:rFonts w:ascii="Palatino Linotype" w:hAnsi="Palatino Linotype" w:cs="Arial"/>
          <w:b/>
        </w:rPr>
        <w:lastRenderedPageBreak/>
        <w:t>Razones o Motivos de Inconformidad</w:t>
      </w:r>
      <w:r w:rsidRPr="008D0CDE">
        <w:rPr>
          <w:rFonts w:ascii="Palatino Linotype" w:hAnsi="Palatino Linotype" w:cs="Arial"/>
        </w:rPr>
        <w:t xml:space="preserve">: </w:t>
      </w:r>
    </w:p>
    <w:p w:rsidR="003923DA" w:rsidRPr="008D0CDE" w:rsidRDefault="00884EEA" w:rsidP="00BA1180">
      <w:pPr>
        <w:spacing w:after="0" w:line="276" w:lineRule="auto"/>
        <w:ind w:left="567"/>
        <w:jc w:val="both"/>
        <w:rPr>
          <w:rFonts w:ascii="Palatino Linotype" w:hAnsi="Palatino Linotype" w:cs="Arial"/>
          <w:i/>
        </w:rPr>
      </w:pPr>
      <w:r w:rsidRPr="008D0CDE">
        <w:rPr>
          <w:rFonts w:ascii="Palatino Linotype" w:hAnsi="Palatino Linotype" w:cs="Arial"/>
          <w:i/>
        </w:rPr>
        <w:t>“</w:t>
      </w:r>
      <w:r w:rsidR="00590782" w:rsidRPr="008D0CDE">
        <w:rPr>
          <w:rFonts w:ascii="Palatino Linotype" w:hAnsi="Palatino Linotype" w:cs="Arial"/>
          <w:i/>
        </w:rPr>
        <w:t>En la solicitud inicial, se hizo la aclaración de si no se tenía el censo 2020, se proporcionara el de años anteriores 2019 o 2018, en estos años anteriores no se tenía el problema sanitario, Saludos y gracias.</w:t>
      </w:r>
      <w:r w:rsidR="005B5871" w:rsidRPr="008D0CDE">
        <w:rPr>
          <w:rFonts w:ascii="Palatino Linotype" w:hAnsi="Palatino Linotype" w:cs="Arial"/>
          <w:i/>
        </w:rPr>
        <w:t>”</w:t>
      </w:r>
      <w:r w:rsidR="00941C22" w:rsidRPr="008D0CDE">
        <w:rPr>
          <w:rFonts w:ascii="Palatino Linotype" w:hAnsi="Palatino Linotype" w:cs="Arial"/>
          <w:i/>
        </w:rPr>
        <w:t xml:space="preserve"> </w:t>
      </w:r>
      <w:r w:rsidR="005B5871" w:rsidRPr="008D0CDE">
        <w:rPr>
          <w:rFonts w:ascii="Palatino Linotype" w:hAnsi="Palatino Linotype" w:cs="Arial"/>
          <w:i/>
        </w:rPr>
        <w:t>[S</w:t>
      </w:r>
      <w:r w:rsidRPr="008D0CDE">
        <w:rPr>
          <w:rFonts w:ascii="Palatino Linotype" w:hAnsi="Palatino Linotype" w:cs="Arial"/>
          <w:i/>
        </w:rPr>
        <w:t>ic]</w:t>
      </w:r>
      <w:r w:rsidR="00941C22" w:rsidRPr="008D0CDE">
        <w:rPr>
          <w:rFonts w:ascii="Palatino Linotype" w:hAnsi="Palatino Linotype" w:cs="Arial"/>
          <w:i/>
        </w:rPr>
        <w:t>.</w:t>
      </w:r>
    </w:p>
    <w:p w:rsidR="00BA1180" w:rsidRPr="008D0CDE" w:rsidRDefault="00BA1180" w:rsidP="00FC0A96">
      <w:pPr>
        <w:rPr>
          <w:sz w:val="24"/>
        </w:rPr>
      </w:pPr>
    </w:p>
    <w:p w:rsidR="00884EEA" w:rsidRPr="008D0CDE" w:rsidRDefault="00E30172" w:rsidP="00613213">
      <w:pPr>
        <w:spacing w:after="0" w:line="360" w:lineRule="auto"/>
        <w:jc w:val="both"/>
        <w:rPr>
          <w:rFonts w:ascii="Palatino Linotype" w:hAnsi="Palatino Linotype" w:cs="Arial"/>
          <w:b/>
          <w:sz w:val="24"/>
          <w:szCs w:val="24"/>
        </w:rPr>
      </w:pPr>
      <w:r w:rsidRPr="008D0CDE">
        <w:rPr>
          <w:rFonts w:ascii="Palatino Linotype" w:hAnsi="Palatino Linotype" w:cs="Arial"/>
          <w:b/>
          <w:sz w:val="28"/>
        </w:rPr>
        <w:t>CUAR</w:t>
      </w:r>
      <w:r w:rsidR="00884EEA" w:rsidRPr="008D0CDE">
        <w:rPr>
          <w:rFonts w:ascii="Palatino Linotype" w:hAnsi="Palatino Linotype" w:cs="Arial"/>
          <w:b/>
          <w:sz w:val="28"/>
        </w:rPr>
        <w:t>TO</w:t>
      </w:r>
      <w:r w:rsidR="00884EEA" w:rsidRPr="008D0CDE">
        <w:rPr>
          <w:rFonts w:ascii="Palatino Linotype" w:hAnsi="Palatino Linotype" w:cs="Arial"/>
          <w:b/>
          <w:sz w:val="24"/>
          <w:szCs w:val="24"/>
        </w:rPr>
        <w:t xml:space="preserve">. </w:t>
      </w:r>
      <w:r w:rsidR="00884EEA" w:rsidRPr="008D0CDE">
        <w:rPr>
          <w:rFonts w:ascii="Palatino Linotype" w:hAnsi="Palatino Linotype" w:cs="Arial"/>
          <w:b/>
          <w:sz w:val="28"/>
          <w:szCs w:val="28"/>
        </w:rPr>
        <w:t>Del turno del recurso de revisión.</w:t>
      </w:r>
    </w:p>
    <w:p w:rsidR="00884EEA" w:rsidRPr="008D0CDE" w:rsidRDefault="00884EEA" w:rsidP="00613213">
      <w:pPr>
        <w:spacing w:after="0" w:line="360" w:lineRule="auto"/>
        <w:jc w:val="both"/>
        <w:rPr>
          <w:rFonts w:ascii="Palatino Linotype" w:hAnsi="Palatino Linotype" w:cs="Arial"/>
          <w:sz w:val="24"/>
          <w:szCs w:val="24"/>
        </w:rPr>
      </w:pPr>
      <w:r w:rsidRPr="008D0CDE">
        <w:rPr>
          <w:rFonts w:ascii="Palatino Linotype" w:hAnsi="Palatino Linotype" w:cs="Arial"/>
          <w:sz w:val="24"/>
          <w:szCs w:val="24"/>
        </w:rPr>
        <w:t>Medio de i</w:t>
      </w:r>
      <w:r w:rsidR="004614A3" w:rsidRPr="008D0CDE">
        <w:rPr>
          <w:rFonts w:ascii="Palatino Linotype" w:hAnsi="Palatino Linotype" w:cs="Arial"/>
          <w:sz w:val="24"/>
          <w:szCs w:val="24"/>
        </w:rPr>
        <w:t>mpugnación que le fue turnado a la</w:t>
      </w:r>
      <w:r w:rsidR="008E64A8" w:rsidRPr="008D0CDE">
        <w:rPr>
          <w:rFonts w:ascii="Palatino Linotype" w:hAnsi="Palatino Linotype" w:cs="Arial"/>
          <w:sz w:val="24"/>
          <w:szCs w:val="24"/>
        </w:rPr>
        <w:t xml:space="preserve"> Comisionad</w:t>
      </w:r>
      <w:r w:rsidR="004614A3" w:rsidRPr="008D0CDE">
        <w:rPr>
          <w:rFonts w:ascii="Palatino Linotype" w:hAnsi="Palatino Linotype" w:cs="Arial"/>
          <w:sz w:val="24"/>
          <w:szCs w:val="24"/>
        </w:rPr>
        <w:t>a</w:t>
      </w:r>
      <w:r w:rsidRPr="008D0CDE">
        <w:rPr>
          <w:rFonts w:ascii="Palatino Linotype" w:hAnsi="Palatino Linotype" w:cs="Arial"/>
          <w:sz w:val="24"/>
          <w:szCs w:val="24"/>
        </w:rPr>
        <w:t xml:space="preserve"> </w:t>
      </w:r>
      <w:r w:rsidR="004614A3" w:rsidRPr="008D0CDE">
        <w:rPr>
          <w:rFonts w:ascii="Palatino Linotype" w:hAnsi="Palatino Linotype" w:cs="Arial"/>
          <w:b/>
          <w:sz w:val="24"/>
          <w:szCs w:val="24"/>
        </w:rPr>
        <w:t>Zulema Martínez Sánchez</w:t>
      </w:r>
      <w:r w:rsidRPr="008D0CDE">
        <w:rPr>
          <w:rFonts w:ascii="Palatino Linotype" w:hAnsi="Palatino Linotype" w:cs="Arial"/>
          <w:sz w:val="24"/>
          <w:szCs w:val="24"/>
        </w:rPr>
        <w:t>, por medio del sistema electrónico en términos del arábigo 185</w:t>
      </w:r>
      <w:r w:rsidR="00B767F1" w:rsidRPr="008D0CDE">
        <w:rPr>
          <w:rFonts w:ascii="Palatino Linotype" w:hAnsi="Palatino Linotype" w:cs="Arial"/>
          <w:sz w:val="24"/>
          <w:szCs w:val="24"/>
        </w:rPr>
        <w:t>,</w:t>
      </w:r>
      <w:r w:rsidRPr="008D0CDE">
        <w:rPr>
          <w:rFonts w:ascii="Palatino Linotype" w:hAnsi="Palatino Linotype" w:cs="Arial"/>
          <w:sz w:val="24"/>
          <w:szCs w:val="24"/>
        </w:rPr>
        <w:t xml:space="preserve"> fracción I</w:t>
      </w:r>
      <w:r w:rsidR="00B767F1" w:rsidRPr="008D0CDE">
        <w:rPr>
          <w:rFonts w:ascii="Palatino Linotype" w:hAnsi="Palatino Linotype" w:cs="Arial"/>
          <w:sz w:val="24"/>
          <w:szCs w:val="24"/>
        </w:rPr>
        <w:t>,</w:t>
      </w:r>
      <w:r w:rsidRPr="008D0CDE">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590782" w:rsidRPr="008D0CDE">
        <w:rPr>
          <w:rFonts w:ascii="Palatino Linotype" w:hAnsi="Palatino Linotype" w:cs="Arial"/>
          <w:sz w:val="24"/>
          <w:szCs w:val="24"/>
        </w:rPr>
        <w:t>ocho de febrero</w:t>
      </w:r>
      <w:r w:rsidR="00207404" w:rsidRPr="008D0CDE">
        <w:rPr>
          <w:rFonts w:ascii="Palatino Linotype" w:hAnsi="Palatino Linotype" w:cs="Arial"/>
          <w:sz w:val="24"/>
          <w:szCs w:val="24"/>
        </w:rPr>
        <w:t xml:space="preserve"> del</w:t>
      </w:r>
      <w:r w:rsidRPr="008D0CDE">
        <w:rPr>
          <w:rFonts w:ascii="Palatino Linotype" w:hAnsi="Palatino Linotype" w:cs="Arial"/>
          <w:sz w:val="24"/>
          <w:szCs w:val="24"/>
        </w:rPr>
        <w:t xml:space="preserve"> </w:t>
      </w:r>
      <w:r w:rsidR="00207404" w:rsidRPr="008D0CDE">
        <w:rPr>
          <w:rFonts w:ascii="Palatino Linotype" w:hAnsi="Palatino Linotype" w:cs="Arial"/>
          <w:sz w:val="24"/>
          <w:szCs w:val="24"/>
        </w:rPr>
        <w:t>año en curso</w:t>
      </w:r>
      <w:r w:rsidRPr="008D0CDE">
        <w:rPr>
          <w:rFonts w:ascii="Palatino Linotype" w:hAnsi="Palatino Linotype" w:cs="Arial"/>
          <w:sz w:val="24"/>
          <w:szCs w:val="24"/>
        </w:rPr>
        <w:t>, determinándose en él, un plazo de siete días para que las partes manifestaran lo que a su derecho corresponda en términos del numeral ya citado.</w:t>
      </w:r>
    </w:p>
    <w:p w:rsidR="00FC0A96" w:rsidRPr="008D0CDE" w:rsidRDefault="00FC0A96" w:rsidP="00FC0A96">
      <w:pPr>
        <w:rPr>
          <w:sz w:val="28"/>
        </w:rPr>
      </w:pPr>
    </w:p>
    <w:p w:rsidR="00884EEA" w:rsidRPr="008D0CDE" w:rsidRDefault="00590782" w:rsidP="00613213">
      <w:pPr>
        <w:spacing w:after="0" w:line="360" w:lineRule="auto"/>
        <w:jc w:val="both"/>
        <w:rPr>
          <w:rFonts w:ascii="Palatino Linotype" w:hAnsi="Palatino Linotype" w:cs="Arial"/>
          <w:b/>
          <w:sz w:val="24"/>
          <w:szCs w:val="24"/>
        </w:rPr>
      </w:pPr>
      <w:r w:rsidRPr="008D0CDE">
        <w:rPr>
          <w:rFonts w:ascii="Palatino Linotype" w:hAnsi="Palatino Linotype" w:cs="Arial"/>
          <w:b/>
          <w:sz w:val="28"/>
        </w:rPr>
        <w:t>QUINT</w:t>
      </w:r>
      <w:r w:rsidR="00884EEA" w:rsidRPr="008D0CDE">
        <w:rPr>
          <w:rFonts w:ascii="Palatino Linotype" w:hAnsi="Palatino Linotype" w:cs="Arial"/>
          <w:b/>
          <w:sz w:val="28"/>
        </w:rPr>
        <w:t>O</w:t>
      </w:r>
      <w:r w:rsidR="00884EEA" w:rsidRPr="008D0CDE">
        <w:rPr>
          <w:rFonts w:ascii="Palatino Linotype" w:hAnsi="Palatino Linotype" w:cs="Arial"/>
          <w:b/>
          <w:sz w:val="24"/>
          <w:szCs w:val="24"/>
        </w:rPr>
        <w:t xml:space="preserve">. </w:t>
      </w:r>
      <w:r w:rsidR="00884EEA" w:rsidRPr="008D0CDE">
        <w:rPr>
          <w:rFonts w:ascii="Palatino Linotype" w:hAnsi="Palatino Linotype" w:cs="Arial"/>
          <w:b/>
          <w:sz w:val="28"/>
          <w:szCs w:val="28"/>
        </w:rPr>
        <w:t>De la etapa de instrucción.</w:t>
      </w:r>
    </w:p>
    <w:p w:rsidR="00B767F1" w:rsidRPr="008D0CDE" w:rsidRDefault="00884EEA" w:rsidP="00613213">
      <w:pPr>
        <w:spacing w:after="0" w:line="360" w:lineRule="auto"/>
        <w:jc w:val="both"/>
        <w:rPr>
          <w:rFonts w:ascii="Palatino Linotype" w:hAnsi="Palatino Linotype"/>
          <w:sz w:val="24"/>
          <w:szCs w:val="24"/>
        </w:rPr>
      </w:pPr>
      <w:r w:rsidRPr="008D0CDE">
        <w:rPr>
          <w:rFonts w:ascii="Palatino Linotype" w:hAnsi="Palatino Linotype" w:cs="Arial"/>
          <w:sz w:val="24"/>
          <w:szCs w:val="24"/>
        </w:rPr>
        <w:t>Así, una vez abierta la etapa de instrucción, en el sumario se observa que</w:t>
      </w:r>
      <w:r w:rsidR="004614A3" w:rsidRPr="008D0CDE">
        <w:rPr>
          <w:rFonts w:ascii="Palatino Linotype" w:hAnsi="Palatino Linotype" w:cs="Arial"/>
          <w:sz w:val="24"/>
          <w:szCs w:val="24"/>
        </w:rPr>
        <w:t xml:space="preserve"> </w:t>
      </w:r>
      <w:r w:rsidR="00207404" w:rsidRPr="008D0CDE">
        <w:rPr>
          <w:rFonts w:ascii="Palatino Linotype" w:hAnsi="Palatino Linotype" w:cs="Arial"/>
          <w:b/>
          <w:sz w:val="24"/>
          <w:szCs w:val="24"/>
        </w:rPr>
        <w:t xml:space="preserve">El </w:t>
      </w:r>
      <w:r w:rsidRPr="008D0CDE">
        <w:rPr>
          <w:rFonts w:ascii="Palatino Linotype" w:hAnsi="Palatino Linotype" w:cs="Arial"/>
          <w:b/>
          <w:sz w:val="24"/>
          <w:szCs w:val="24"/>
        </w:rPr>
        <w:t>Sujeto Obligado</w:t>
      </w:r>
      <w:r w:rsidRPr="008D0CDE">
        <w:rPr>
          <w:rFonts w:ascii="Palatino Linotype" w:hAnsi="Palatino Linotype" w:cs="Arial"/>
          <w:sz w:val="24"/>
          <w:szCs w:val="24"/>
        </w:rPr>
        <w:t xml:space="preserve"> </w:t>
      </w:r>
      <w:r w:rsidR="00207404" w:rsidRPr="008D0CDE">
        <w:rPr>
          <w:rFonts w:ascii="Palatino Linotype" w:hAnsi="Palatino Linotype" w:cs="Arial"/>
          <w:sz w:val="24"/>
          <w:szCs w:val="24"/>
        </w:rPr>
        <w:t>en fecha</w:t>
      </w:r>
      <w:r w:rsidRPr="008D0CDE">
        <w:rPr>
          <w:rFonts w:ascii="Palatino Linotype" w:hAnsi="Palatino Linotype" w:cs="Arial"/>
          <w:sz w:val="24"/>
          <w:szCs w:val="24"/>
        </w:rPr>
        <w:t xml:space="preserve"> </w:t>
      </w:r>
      <w:r w:rsidR="00590782" w:rsidRPr="008D0CDE">
        <w:rPr>
          <w:rFonts w:ascii="Palatino Linotype" w:hAnsi="Palatino Linotype" w:cs="Arial"/>
          <w:sz w:val="24"/>
          <w:szCs w:val="24"/>
        </w:rPr>
        <w:t>diecisiete</w:t>
      </w:r>
      <w:r w:rsidR="00BA1180" w:rsidRPr="008D0CDE">
        <w:rPr>
          <w:rFonts w:ascii="Palatino Linotype" w:hAnsi="Palatino Linotype" w:cs="Arial"/>
          <w:sz w:val="24"/>
          <w:szCs w:val="24"/>
        </w:rPr>
        <w:t xml:space="preserve"> </w:t>
      </w:r>
      <w:r w:rsidR="00941C22" w:rsidRPr="008D0CDE">
        <w:rPr>
          <w:rFonts w:ascii="Palatino Linotype" w:hAnsi="Palatino Linotype" w:cs="Arial"/>
          <w:sz w:val="24"/>
          <w:szCs w:val="24"/>
        </w:rPr>
        <w:t xml:space="preserve">de </w:t>
      </w:r>
      <w:r w:rsidR="00E30172" w:rsidRPr="008D0CDE">
        <w:rPr>
          <w:rFonts w:ascii="Palatino Linotype" w:hAnsi="Palatino Linotype" w:cs="Arial"/>
          <w:sz w:val="24"/>
          <w:szCs w:val="24"/>
        </w:rPr>
        <w:t>febrero</w:t>
      </w:r>
      <w:r w:rsidR="00FC0A96" w:rsidRPr="008D0CDE">
        <w:rPr>
          <w:rFonts w:ascii="Palatino Linotype" w:hAnsi="Palatino Linotype" w:cs="Arial"/>
          <w:sz w:val="24"/>
          <w:szCs w:val="24"/>
        </w:rPr>
        <w:t xml:space="preserve"> de dos mil </w:t>
      </w:r>
      <w:r w:rsidR="00E30172" w:rsidRPr="008D0CDE">
        <w:rPr>
          <w:rFonts w:ascii="Palatino Linotype" w:hAnsi="Palatino Linotype" w:cs="Arial"/>
          <w:sz w:val="24"/>
          <w:szCs w:val="24"/>
        </w:rPr>
        <w:t>veintiuno</w:t>
      </w:r>
      <w:r w:rsidR="00207404" w:rsidRPr="008D0CDE">
        <w:rPr>
          <w:rFonts w:ascii="Palatino Linotype" w:hAnsi="Palatino Linotype" w:cs="Arial"/>
          <w:sz w:val="24"/>
          <w:szCs w:val="24"/>
        </w:rPr>
        <w:t>, presentó</w:t>
      </w:r>
      <w:r w:rsidRPr="008D0CDE">
        <w:rPr>
          <w:rFonts w:ascii="Palatino Linotype" w:hAnsi="Palatino Linotype" w:cs="Arial"/>
          <w:sz w:val="24"/>
          <w:szCs w:val="24"/>
        </w:rPr>
        <w:t xml:space="preserve"> </w:t>
      </w:r>
      <w:r w:rsidR="009F706A" w:rsidRPr="008D0CDE">
        <w:rPr>
          <w:rFonts w:ascii="Palatino Linotype" w:hAnsi="Palatino Linotype" w:cs="Arial"/>
          <w:sz w:val="24"/>
          <w:szCs w:val="24"/>
        </w:rPr>
        <w:t xml:space="preserve">su </w:t>
      </w:r>
      <w:r w:rsidRPr="008D0CDE">
        <w:rPr>
          <w:rFonts w:ascii="Palatino Linotype" w:hAnsi="Palatino Linotype" w:cs="Arial"/>
          <w:sz w:val="24"/>
          <w:szCs w:val="24"/>
        </w:rPr>
        <w:t xml:space="preserve">informe </w:t>
      </w:r>
      <w:r w:rsidR="00AC471B" w:rsidRPr="008D0CDE">
        <w:rPr>
          <w:rFonts w:ascii="Palatino Linotype" w:hAnsi="Palatino Linotype" w:cs="Arial"/>
          <w:sz w:val="24"/>
          <w:szCs w:val="24"/>
        </w:rPr>
        <w:t>justificado</w:t>
      </w:r>
      <w:r w:rsidR="00BA1180" w:rsidRPr="008D0CDE">
        <w:rPr>
          <w:rFonts w:ascii="Palatino Linotype" w:hAnsi="Palatino Linotype" w:cs="Arial"/>
          <w:sz w:val="24"/>
          <w:szCs w:val="24"/>
        </w:rPr>
        <w:t xml:space="preserve"> mediante los archivos electrónicos denominados </w:t>
      </w:r>
      <w:r w:rsidR="00BA1180" w:rsidRPr="008D0CDE">
        <w:rPr>
          <w:rFonts w:ascii="Palatino Linotype" w:hAnsi="Palatino Linotype" w:cs="Arial"/>
          <w:i/>
          <w:sz w:val="24"/>
          <w:szCs w:val="24"/>
        </w:rPr>
        <w:t>“</w:t>
      </w:r>
      <w:r w:rsidR="00590782" w:rsidRPr="008D0CDE">
        <w:rPr>
          <w:rFonts w:ascii="Palatino Linotype" w:hAnsi="Palatino Linotype" w:cs="Arial"/>
          <w:i/>
          <w:sz w:val="24"/>
          <w:szCs w:val="24"/>
        </w:rPr>
        <w:t>INFORME JUSTIFICADO.docx</w:t>
      </w:r>
      <w:r w:rsidR="00BA1180" w:rsidRPr="008D0CDE">
        <w:rPr>
          <w:rFonts w:ascii="Palatino Linotype" w:hAnsi="Palatino Linotype" w:cs="Arial"/>
          <w:i/>
          <w:sz w:val="24"/>
          <w:szCs w:val="24"/>
        </w:rPr>
        <w:t>”</w:t>
      </w:r>
      <w:r w:rsidR="00590782" w:rsidRPr="008D0CDE">
        <w:rPr>
          <w:rFonts w:ascii="Palatino Linotype" w:hAnsi="Palatino Linotype" w:cs="Arial"/>
          <w:i/>
          <w:sz w:val="24"/>
          <w:szCs w:val="24"/>
        </w:rPr>
        <w:t xml:space="preserve"> </w:t>
      </w:r>
      <w:r w:rsidR="00590782" w:rsidRPr="008D0CDE">
        <w:rPr>
          <w:rFonts w:ascii="Palatino Linotype" w:hAnsi="Palatino Linotype" w:cs="Arial"/>
          <w:sz w:val="24"/>
          <w:szCs w:val="24"/>
        </w:rPr>
        <w:t>y</w:t>
      </w:r>
      <w:r w:rsidR="00590782" w:rsidRPr="008D0CDE">
        <w:rPr>
          <w:rFonts w:ascii="Palatino Linotype" w:hAnsi="Palatino Linotype" w:cs="Arial"/>
          <w:i/>
          <w:sz w:val="24"/>
          <w:szCs w:val="24"/>
        </w:rPr>
        <w:t xml:space="preserve"> “OF 220.pdf”</w:t>
      </w:r>
      <w:r w:rsidR="00BA1180" w:rsidRPr="008D0CDE">
        <w:rPr>
          <w:rFonts w:ascii="Palatino Linotype" w:hAnsi="Palatino Linotype" w:cs="Arial"/>
          <w:sz w:val="24"/>
          <w:szCs w:val="24"/>
        </w:rPr>
        <w:t>;</w:t>
      </w:r>
      <w:r w:rsidRPr="008D0CDE">
        <w:rPr>
          <w:rFonts w:ascii="Palatino Linotype" w:hAnsi="Palatino Linotype" w:cs="Arial"/>
          <w:sz w:val="24"/>
          <w:szCs w:val="24"/>
        </w:rPr>
        <w:t xml:space="preserve"> por lo cual</w:t>
      </w:r>
      <w:r w:rsidR="00207404" w:rsidRPr="008D0CDE">
        <w:rPr>
          <w:rFonts w:ascii="Palatino Linotype" w:hAnsi="Palatino Linotype" w:cs="Arial"/>
          <w:sz w:val="24"/>
          <w:szCs w:val="24"/>
        </w:rPr>
        <w:t>,</w:t>
      </w:r>
      <w:r w:rsidRPr="008D0CDE">
        <w:rPr>
          <w:rFonts w:ascii="Palatino Linotype" w:hAnsi="Palatino Linotype" w:cs="Arial"/>
          <w:sz w:val="24"/>
          <w:szCs w:val="24"/>
        </w:rPr>
        <w:t xml:space="preserve"> se puso a la vista </w:t>
      </w:r>
      <w:r w:rsidR="009F706A" w:rsidRPr="008D0CDE">
        <w:rPr>
          <w:rFonts w:ascii="Palatino Linotype" w:hAnsi="Palatino Linotype" w:cs="Arial"/>
          <w:sz w:val="24"/>
          <w:szCs w:val="24"/>
        </w:rPr>
        <w:t>dicho</w:t>
      </w:r>
      <w:r w:rsidRPr="008D0CDE">
        <w:rPr>
          <w:rFonts w:ascii="Palatino Linotype" w:hAnsi="Palatino Linotype" w:cs="Arial"/>
          <w:sz w:val="24"/>
          <w:szCs w:val="24"/>
        </w:rPr>
        <w:t xml:space="preserve"> informe justificado, para que en un término de tres días </w:t>
      </w:r>
      <w:r w:rsidR="00941C22" w:rsidRPr="008D0CDE">
        <w:rPr>
          <w:rFonts w:ascii="Palatino Linotype" w:hAnsi="Palatino Linotype" w:cs="Arial"/>
          <w:b/>
          <w:sz w:val="24"/>
          <w:szCs w:val="24"/>
        </w:rPr>
        <w:t>El</w:t>
      </w:r>
      <w:r w:rsidR="008F0299" w:rsidRPr="008D0CDE">
        <w:rPr>
          <w:rFonts w:ascii="Palatino Linotype" w:hAnsi="Palatino Linotype" w:cs="Arial"/>
          <w:b/>
          <w:sz w:val="24"/>
          <w:szCs w:val="24"/>
        </w:rPr>
        <w:t xml:space="preserve"> </w:t>
      </w:r>
      <w:r w:rsidRPr="008D0CDE">
        <w:rPr>
          <w:rFonts w:ascii="Palatino Linotype" w:hAnsi="Palatino Linotype" w:cs="Arial"/>
          <w:b/>
          <w:sz w:val="24"/>
          <w:szCs w:val="24"/>
        </w:rPr>
        <w:t>Recurrente</w:t>
      </w:r>
      <w:r w:rsidR="009F706A" w:rsidRPr="008D0CDE">
        <w:rPr>
          <w:rFonts w:ascii="Palatino Linotype" w:hAnsi="Palatino Linotype" w:cs="Arial"/>
          <w:sz w:val="24"/>
          <w:szCs w:val="24"/>
        </w:rPr>
        <w:t xml:space="preserve"> adujera manifestaciones;</w:t>
      </w:r>
      <w:r w:rsidR="00E431FA" w:rsidRPr="008D0CDE">
        <w:rPr>
          <w:rFonts w:ascii="Palatino Linotype" w:hAnsi="Palatino Linotype" w:cs="Arial"/>
          <w:sz w:val="24"/>
          <w:szCs w:val="24"/>
        </w:rPr>
        <w:t xml:space="preserve"> </w:t>
      </w:r>
      <w:r w:rsidR="009F706A" w:rsidRPr="008D0CDE">
        <w:rPr>
          <w:rFonts w:ascii="Palatino Linotype" w:hAnsi="Palatino Linotype" w:cs="Arial"/>
          <w:sz w:val="24"/>
          <w:szCs w:val="24"/>
        </w:rPr>
        <w:t xml:space="preserve">asimismo, </w:t>
      </w:r>
      <w:r w:rsidR="009F706A" w:rsidRPr="008D0CDE">
        <w:rPr>
          <w:rFonts w:ascii="Palatino Linotype" w:hAnsi="Palatino Linotype"/>
          <w:sz w:val="24"/>
          <w:szCs w:val="24"/>
        </w:rPr>
        <w:t>se hace constar que la</w:t>
      </w:r>
      <w:r w:rsidR="00D535D6" w:rsidRPr="008D0CDE">
        <w:rPr>
          <w:rFonts w:ascii="Palatino Linotype" w:hAnsi="Palatino Linotype"/>
          <w:sz w:val="24"/>
          <w:szCs w:val="24"/>
        </w:rPr>
        <w:t xml:space="preserve"> parte</w:t>
      </w:r>
      <w:r w:rsidR="009F706A" w:rsidRPr="008D0CDE">
        <w:rPr>
          <w:rFonts w:ascii="Palatino Linotype" w:hAnsi="Palatino Linotype"/>
          <w:sz w:val="24"/>
          <w:szCs w:val="24"/>
        </w:rPr>
        <w:t xml:space="preserve"> R</w:t>
      </w:r>
      <w:r w:rsidR="009F706A" w:rsidRPr="008D0CDE">
        <w:rPr>
          <w:rFonts w:ascii="Palatino Linotype" w:hAnsi="Palatino Linotype"/>
          <w:b/>
          <w:sz w:val="24"/>
          <w:szCs w:val="24"/>
        </w:rPr>
        <w:t>ecurrente</w:t>
      </w:r>
      <w:r w:rsidR="009F706A" w:rsidRPr="008D0CDE">
        <w:rPr>
          <w:rFonts w:ascii="Palatino Linotype" w:hAnsi="Palatino Linotype"/>
          <w:sz w:val="24"/>
          <w:szCs w:val="24"/>
        </w:rPr>
        <w:t xml:space="preserve"> fue omiso en presentar sus manifestaciones respecto al informe justificado remitido por el </w:t>
      </w:r>
      <w:r w:rsidR="009F706A" w:rsidRPr="008D0CDE">
        <w:rPr>
          <w:rFonts w:ascii="Palatino Linotype" w:hAnsi="Palatino Linotype"/>
          <w:b/>
          <w:sz w:val="24"/>
          <w:szCs w:val="24"/>
        </w:rPr>
        <w:t>Sujeto Obligado</w:t>
      </w:r>
      <w:r w:rsidR="00D535D6" w:rsidRPr="008D0CDE">
        <w:rPr>
          <w:rFonts w:ascii="Palatino Linotype" w:hAnsi="Palatino Linotype"/>
          <w:sz w:val="24"/>
          <w:szCs w:val="24"/>
        </w:rPr>
        <w:t>; f</w:t>
      </w:r>
      <w:r w:rsidR="009F706A" w:rsidRPr="008D0CDE">
        <w:rPr>
          <w:rFonts w:ascii="Palatino Linotype" w:hAnsi="Palatino Linotype"/>
          <w:sz w:val="24"/>
          <w:szCs w:val="24"/>
        </w:rPr>
        <w:t xml:space="preserve">inalmente se advierte de las constancias que integran el presente expediente, que no existe prueba alguna que deba desahogarse, </w:t>
      </w:r>
      <w:r w:rsidR="00207404" w:rsidRPr="008D0CDE">
        <w:rPr>
          <w:rFonts w:ascii="Palatino Linotype" w:hAnsi="Palatino Linotype" w:cs="Arial"/>
          <w:sz w:val="24"/>
          <w:szCs w:val="24"/>
        </w:rPr>
        <w:t>de conformidad con la siguiente imagen:</w:t>
      </w:r>
    </w:p>
    <w:p w:rsidR="00F9265D" w:rsidRPr="008D0CDE" w:rsidRDefault="00F9265D" w:rsidP="00613213">
      <w:pPr>
        <w:spacing w:after="0"/>
      </w:pPr>
    </w:p>
    <w:p w:rsidR="009F706A" w:rsidRPr="008D0CDE" w:rsidRDefault="009F706A" w:rsidP="00613213">
      <w:pPr>
        <w:spacing w:after="0" w:line="360" w:lineRule="auto"/>
        <w:jc w:val="both"/>
        <w:rPr>
          <w:rFonts w:ascii="Palatino Linotype" w:hAnsi="Palatino Linotype" w:cs="Arial"/>
          <w:noProof/>
          <w:sz w:val="24"/>
          <w:szCs w:val="24"/>
          <w:lang w:eastAsia="es-MX"/>
        </w:rPr>
      </w:pPr>
    </w:p>
    <w:p w:rsidR="00BA1180" w:rsidRPr="008D0CDE" w:rsidRDefault="00BA1180" w:rsidP="00613213">
      <w:pPr>
        <w:spacing w:after="0" w:line="360" w:lineRule="auto"/>
        <w:jc w:val="both"/>
        <w:rPr>
          <w:rFonts w:ascii="Palatino Linotype" w:hAnsi="Palatino Linotype" w:cs="Arial"/>
          <w:noProof/>
          <w:sz w:val="24"/>
          <w:szCs w:val="24"/>
          <w:lang w:eastAsia="es-MX"/>
        </w:rPr>
      </w:pPr>
    </w:p>
    <w:p w:rsidR="00BA1180" w:rsidRPr="008D0CDE" w:rsidRDefault="00590782" w:rsidP="00613213">
      <w:pPr>
        <w:spacing w:after="0" w:line="360" w:lineRule="auto"/>
        <w:jc w:val="both"/>
        <w:rPr>
          <w:rFonts w:ascii="Palatino Linotype" w:hAnsi="Palatino Linotype" w:cs="Arial"/>
          <w:noProof/>
          <w:sz w:val="24"/>
          <w:szCs w:val="24"/>
          <w:lang w:eastAsia="es-MX"/>
        </w:rPr>
      </w:pPr>
      <w:r w:rsidRPr="008D0CDE">
        <w:rPr>
          <w:rFonts w:ascii="Palatino Linotype" w:hAnsi="Palatino Linotype" w:cs="Arial"/>
          <w:noProof/>
          <w:sz w:val="24"/>
          <w:szCs w:val="24"/>
          <w:lang w:eastAsia="es-MX"/>
        </w:rPr>
        <w:lastRenderedPageBreak/>
        <mc:AlternateContent>
          <mc:Choice Requires="wps">
            <w:drawing>
              <wp:anchor distT="0" distB="0" distL="114300" distR="114300" simplePos="0" relativeHeight="251708416" behindDoc="0" locked="0" layoutInCell="1" allowOverlap="1" wp14:anchorId="6BD28015" wp14:editId="0588A3D0">
                <wp:simplePos x="0" y="0"/>
                <wp:positionH relativeFrom="column">
                  <wp:posOffset>2552120</wp:posOffset>
                </wp:positionH>
                <wp:positionV relativeFrom="paragraph">
                  <wp:posOffset>506233</wp:posOffset>
                </wp:positionV>
                <wp:extent cx="914400" cy="190195"/>
                <wp:effectExtent l="0" t="0" r="0" b="635"/>
                <wp:wrapNone/>
                <wp:docPr id="13" name="Flecha izquierda 13"/>
                <wp:cNvGraphicFramePr/>
                <a:graphic xmlns:a="http://schemas.openxmlformats.org/drawingml/2006/main">
                  <a:graphicData uri="http://schemas.microsoft.com/office/word/2010/wordprocessingShape">
                    <wps:wsp>
                      <wps:cNvSpPr/>
                      <wps:spPr>
                        <a:xfrm>
                          <a:off x="0" y="0"/>
                          <a:ext cx="914400" cy="190195"/>
                        </a:xfrm>
                        <a:prstGeom prst="lef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09A5A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3" o:spid="_x0000_s1026" type="#_x0000_t66" style="position:absolute;margin-left:200.95pt;margin-top:39.85pt;width:1in;height:1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" adj="2246" fillcolor="red" stroked="f" strokeweight="1pt"/>
            </w:pict>
          </mc:Fallback>
        </mc:AlternateContent>
      </w:r>
      <w:r w:rsidRPr="008D0CDE">
        <w:rPr>
          <w:rFonts w:ascii="Palatino Linotype" w:hAnsi="Palatino Linotype" w:cs="Arial"/>
          <w:noProof/>
          <w:sz w:val="24"/>
          <w:szCs w:val="24"/>
          <w:lang w:eastAsia="es-MX"/>
        </w:rPr>
        <w:drawing>
          <wp:inline distT="0" distB="0" distL="0" distR="0">
            <wp:extent cx="5748655" cy="3824605"/>
            <wp:effectExtent l="0" t="0" r="4445" b="44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8655" cy="3824605"/>
                    </a:xfrm>
                    <a:prstGeom prst="rect">
                      <a:avLst/>
                    </a:prstGeom>
                    <a:noFill/>
                    <a:ln>
                      <a:noFill/>
                    </a:ln>
                  </pic:spPr>
                </pic:pic>
              </a:graphicData>
            </a:graphic>
          </wp:inline>
        </w:drawing>
      </w:r>
    </w:p>
    <w:p w:rsidR="00EC32EC" w:rsidRPr="008D0CDE" w:rsidRDefault="00EC32EC" w:rsidP="00941C22">
      <w:pPr>
        <w:pStyle w:val="Sinespaciado"/>
        <w:rPr>
          <w:noProof/>
          <w:lang w:eastAsia="es-MX"/>
        </w:rPr>
      </w:pPr>
    </w:p>
    <w:p w:rsidR="00E431FA" w:rsidRPr="008D0CDE" w:rsidRDefault="00590782" w:rsidP="00613213">
      <w:pPr>
        <w:spacing w:after="0" w:line="360" w:lineRule="auto"/>
        <w:jc w:val="both"/>
        <w:rPr>
          <w:rFonts w:ascii="Palatino Linotype" w:hAnsi="Palatino Linotype"/>
          <w:b/>
          <w:sz w:val="28"/>
          <w:szCs w:val="24"/>
        </w:rPr>
      </w:pPr>
      <w:r w:rsidRPr="008D0CDE">
        <w:rPr>
          <w:rFonts w:ascii="Palatino Linotype" w:hAnsi="Palatino Linotype"/>
          <w:b/>
          <w:sz w:val="28"/>
          <w:szCs w:val="24"/>
        </w:rPr>
        <w:t>SEXT</w:t>
      </w:r>
      <w:r w:rsidR="00D4794E" w:rsidRPr="008D0CDE">
        <w:rPr>
          <w:rFonts w:ascii="Palatino Linotype" w:hAnsi="Palatino Linotype"/>
          <w:b/>
          <w:sz w:val="28"/>
          <w:szCs w:val="24"/>
        </w:rPr>
        <w:t>O. Del Cierre de Instrucción.</w:t>
      </w:r>
    </w:p>
    <w:p w:rsidR="005943FA" w:rsidRPr="008D0CDE" w:rsidRDefault="00207404" w:rsidP="00613213">
      <w:pPr>
        <w:spacing w:after="0" w:line="360" w:lineRule="auto"/>
        <w:jc w:val="both"/>
        <w:rPr>
          <w:rFonts w:ascii="Palatino Linotype" w:hAnsi="Palatino Linotype" w:cs="Arial"/>
          <w:sz w:val="24"/>
          <w:szCs w:val="24"/>
        </w:rPr>
      </w:pPr>
      <w:r w:rsidRPr="008D0CDE">
        <w:rPr>
          <w:rFonts w:ascii="Palatino Linotype" w:hAnsi="Palatino Linotype" w:cs="Arial"/>
          <w:sz w:val="24"/>
          <w:szCs w:val="24"/>
        </w:rPr>
        <w:t>P</w:t>
      </w:r>
      <w:r w:rsidR="00884EEA" w:rsidRPr="008D0CDE">
        <w:rPr>
          <w:rFonts w:ascii="Palatino Linotype" w:hAnsi="Palatino Linotype" w:cs="Arial"/>
          <w:sz w:val="24"/>
          <w:szCs w:val="24"/>
        </w:rPr>
        <w:t>or lo cual</w:t>
      </w:r>
      <w:r w:rsidR="00CD146D" w:rsidRPr="008D0CDE">
        <w:rPr>
          <w:rFonts w:ascii="Palatino Linotype" w:hAnsi="Palatino Linotype" w:cs="Arial"/>
          <w:sz w:val="24"/>
          <w:szCs w:val="24"/>
        </w:rPr>
        <w:t>,</w:t>
      </w:r>
      <w:r w:rsidR="00884EEA" w:rsidRPr="008D0CDE">
        <w:rPr>
          <w:rFonts w:ascii="Palatino Linotype" w:hAnsi="Palatino Linotype" w:cs="Arial"/>
          <w:sz w:val="24"/>
          <w:szCs w:val="24"/>
        </w:rPr>
        <w:t xml:space="preserve"> se decretó </w:t>
      </w:r>
      <w:r w:rsidR="00CD146D" w:rsidRPr="008D0CDE">
        <w:rPr>
          <w:rFonts w:ascii="Palatino Linotype" w:hAnsi="Palatino Linotype" w:cs="Arial"/>
          <w:sz w:val="24"/>
          <w:szCs w:val="24"/>
        </w:rPr>
        <w:t xml:space="preserve">el </w:t>
      </w:r>
      <w:r w:rsidR="00884EEA" w:rsidRPr="008D0CDE">
        <w:rPr>
          <w:rFonts w:ascii="Palatino Linotype" w:hAnsi="Palatino Linotype" w:cs="Arial"/>
          <w:sz w:val="24"/>
          <w:szCs w:val="24"/>
        </w:rPr>
        <w:t xml:space="preserve">cierre de instrucción mediante acuerdo </w:t>
      </w:r>
      <w:r w:rsidR="00CD146D" w:rsidRPr="008D0CDE">
        <w:rPr>
          <w:rFonts w:ascii="Palatino Linotype" w:hAnsi="Palatino Linotype" w:cs="Arial"/>
          <w:sz w:val="24"/>
          <w:szCs w:val="24"/>
        </w:rPr>
        <w:t>de</w:t>
      </w:r>
      <w:r w:rsidR="00884EEA" w:rsidRPr="008D0CDE">
        <w:rPr>
          <w:rFonts w:ascii="Palatino Linotype" w:hAnsi="Palatino Linotype" w:cs="Arial"/>
          <w:sz w:val="24"/>
          <w:szCs w:val="24"/>
        </w:rPr>
        <w:t xml:space="preserve"> fecha </w:t>
      </w:r>
      <w:r w:rsidR="00590782" w:rsidRPr="008D0CDE">
        <w:rPr>
          <w:rFonts w:ascii="Palatino Linotype" w:hAnsi="Palatino Linotype" w:cs="Arial"/>
          <w:sz w:val="24"/>
          <w:szCs w:val="24"/>
        </w:rPr>
        <w:t>veinticuatro</w:t>
      </w:r>
      <w:r w:rsidR="00E30172" w:rsidRPr="008D0CDE">
        <w:rPr>
          <w:rFonts w:ascii="Palatino Linotype" w:hAnsi="Palatino Linotype" w:cs="Arial"/>
          <w:sz w:val="24"/>
          <w:szCs w:val="24"/>
        </w:rPr>
        <w:t xml:space="preserve"> de febrero</w:t>
      </w:r>
      <w:r w:rsidR="00941C22" w:rsidRPr="008D0CDE">
        <w:rPr>
          <w:rFonts w:ascii="Palatino Linotype" w:hAnsi="Palatino Linotype" w:cs="Arial"/>
          <w:sz w:val="24"/>
          <w:szCs w:val="24"/>
        </w:rPr>
        <w:t xml:space="preserve"> </w:t>
      </w:r>
      <w:r w:rsidR="00884EEA" w:rsidRPr="008D0CDE">
        <w:rPr>
          <w:rFonts w:ascii="Palatino Linotype" w:hAnsi="Palatino Linotype" w:cs="Arial"/>
          <w:sz w:val="24"/>
          <w:szCs w:val="24"/>
        </w:rPr>
        <w:t xml:space="preserve">de </w:t>
      </w:r>
      <w:r w:rsidR="00FC0A96" w:rsidRPr="008D0CDE">
        <w:rPr>
          <w:rFonts w:ascii="Palatino Linotype" w:hAnsi="Palatino Linotype" w:cs="Arial"/>
          <w:sz w:val="24"/>
          <w:szCs w:val="24"/>
        </w:rPr>
        <w:t xml:space="preserve">dos mil </w:t>
      </w:r>
      <w:r w:rsidR="00E30172" w:rsidRPr="008D0CDE">
        <w:rPr>
          <w:rFonts w:ascii="Palatino Linotype" w:hAnsi="Palatino Linotype" w:cs="Arial"/>
          <w:sz w:val="24"/>
          <w:szCs w:val="24"/>
        </w:rPr>
        <w:t>veintiuno</w:t>
      </w:r>
      <w:r w:rsidR="00884EEA" w:rsidRPr="008D0CDE">
        <w:rPr>
          <w:rFonts w:ascii="Palatino Linotype" w:hAnsi="Palatino Linotype" w:cs="Arial"/>
          <w:sz w:val="24"/>
          <w:szCs w:val="24"/>
        </w:rPr>
        <w:t>, en términos del artículo 185</w:t>
      </w:r>
      <w:r w:rsidR="004614A3" w:rsidRPr="008D0CDE">
        <w:rPr>
          <w:rFonts w:ascii="Palatino Linotype" w:hAnsi="Palatino Linotype" w:cs="Arial"/>
          <w:sz w:val="24"/>
          <w:szCs w:val="24"/>
        </w:rPr>
        <w:t>,</w:t>
      </w:r>
      <w:r w:rsidR="00884EEA" w:rsidRPr="008D0CDE">
        <w:rPr>
          <w:rFonts w:ascii="Palatino Linotype" w:hAnsi="Palatino Linotype" w:cs="Arial"/>
          <w:sz w:val="24"/>
          <w:szCs w:val="24"/>
        </w:rPr>
        <w:t xml:space="preserve"> fracción VI</w:t>
      </w:r>
      <w:r w:rsidR="004614A3" w:rsidRPr="008D0CDE">
        <w:rPr>
          <w:rFonts w:ascii="Palatino Linotype" w:hAnsi="Palatino Linotype" w:cs="Arial"/>
          <w:sz w:val="24"/>
          <w:szCs w:val="24"/>
        </w:rPr>
        <w:t>,</w:t>
      </w:r>
      <w:r w:rsidR="00884EEA" w:rsidRPr="008D0CDE">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rsidR="00EC32EC" w:rsidRPr="008D0CDE" w:rsidRDefault="00EC32EC" w:rsidP="00FC0A96">
      <w:pPr>
        <w:spacing w:after="0" w:line="360" w:lineRule="auto"/>
        <w:jc w:val="both"/>
        <w:rPr>
          <w:rFonts w:ascii="Palatino Linotype" w:hAnsi="Palatino Linotype" w:cs="Arial"/>
          <w:sz w:val="24"/>
          <w:szCs w:val="24"/>
        </w:rPr>
      </w:pPr>
    </w:p>
    <w:p w:rsidR="00884EEA" w:rsidRPr="008D0CDE" w:rsidRDefault="00884EEA" w:rsidP="00613213">
      <w:pPr>
        <w:spacing w:after="0" w:line="360" w:lineRule="auto"/>
        <w:jc w:val="center"/>
        <w:rPr>
          <w:rFonts w:ascii="Palatino Linotype" w:hAnsi="Palatino Linotype" w:cs="Arial"/>
          <w:b/>
          <w:sz w:val="28"/>
        </w:rPr>
      </w:pPr>
      <w:r w:rsidRPr="008D0CDE">
        <w:rPr>
          <w:rFonts w:ascii="Palatino Linotype" w:hAnsi="Palatino Linotype" w:cs="Arial"/>
          <w:b/>
          <w:sz w:val="28"/>
        </w:rPr>
        <w:t xml:space="preserve">C O N S I D E R A N D O </w:t>
      </w:r>
    </w:p>
    <w:p w:rsidR="00E143C6" w:rsidRPr="008D0CDE" w:rsidRDefault="00E143C6" w:rsidP="00613213">
      <w:pPr>
        <w:pStyle w:val="Sinespaciado"/>
        <w:rPr>
          <w:sz w:val="6"/>
        </w:rPr>
      </w:pPr>
    </w:p>
    <w:p w:rsidR="00FC0A96" w:rsidRPr="008D0CDE" w:rsidRDefault="00FC0A96" w:rsidP="00FC0A96">
      <w:pPr>
        <w:pStyle w:val="Sinespaciado"/>
      </w:pPr>
    </w:p>
    <w:p w:rsidR="00884EEA" w:rsidRPr="008D0CDE" w:rsidRDefault="00884EEA" w:rsidP="00613213">
      <w:pPr>
        <w:spacing w:after="0" w:line="360" w:lineRule="auto"/>
        <w:jc w:val="both"/>
        <w:rPr>
          <w:rFonts w:ascii="Palatino Linotype" w:hAnsi="Palatino Linotype" w:cs="Arial"/>
          <w:sz w:val="24"/>
        </w:rPr>
      </w:pPr>
      <w:r w:rsidRPr="008D0CDE">
        <w:rPr>
          <w:rFonts w:ascii="Palatino Linotype" w:hAnsi="Palatino Linotype" w:cs="Arial"/>
          <w:b/>
          <w:sz w:val="28"/>
        </w:rPr>
        <w:t>PRIMERO.</w:t>
      </w:r>
      <w:r w:rsidRPr="008D0CDE">
        <w:rPr>
          <w:rFonts w:ascii="Palatino Linotype" w:hAnsi="Palatino Linotype" w:cs="Arial"/>
          <w:b/>
        </w:rPr>
        <w:t xml:space="preserve"> </w:t>
      </w:r>
      <w:r w:rsidRPr="008D0CDE">
        <w:rPr>
          <w:rFonts w:ascii="Palatino Linotype" w:hAnsi="Palatino Linotype" w:cs="Arial"/>
          <w:b/>
          <w:sz w:val="28"/>
          <w:szCs w:val="28"/>
        </w:rPr>
        <w:t>De la competencia</w:t>
      </w:r>
      <w:r w:rsidRPr="008D0CDE">
        <w:rPr>
          <w:rFonts w:ascii="Palatino Linotype" w:hAnsi="Palatino Linotype" w:cs="Arial"/>
          <w:sz w:val="28"/>
          <w:szCs w:val="28"/>
        </w:rPr>
        <w:t>.</w:t>
      </w:r>
    </w:p>
    <w:p w:rsidR="00E30172" w:rsidRPr="008D0CDE" w:rsidRDefault="00E30172" w:rsidP="00E30172">
      <w:pPr>
        <w:autoSpaceDE w:val="0"/>
        <w:autoSpaceDN w:val="0"/>
        <w:adjustRightInd w:val="0"/>
        <w:spacing w:after="0" w:line="360" w:lineRule="auto"/>
        <w:jc w:val="both"/>
        <w:rPr>
          <w:rFonts w:ascii="Palatino Linotype" w:hAnsi="Palatino Linotype" w:cs="Arial"/>
          <w:sz w:val="24"/>
        </w:rPr>
      </w:pPr>
      <w:r w:rsidRPr="008D0CDE">
        <w:rPr>
          <w:rFonts w:ascii="Palatino Linotype" w:hAnsi="Palatino Linotype" w:cs="Arial"/>
          <w:sz w:val="24"/>
        </w:rPr>
        <w:t xml:space="preserve">Este Instituto de Transparencia, Acceso a la Información Pública y Protección de Datos Personales del Estado de México y Municipios, es competente para conocer y resolver </w:t>
      </w:r>
      <w:r w:rsidRPr="008D0CDE">
        <w:rPr>
          <w:rFonts w:ascii="Palatino Linotype" w:hAnsi="Palatino Linotype" w:cs="Arial"/>
          <w:sz w:val="24"/>
        </w:rPr>
        <w:lastRenderedPageBreak/>
        <w:t>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E30172" w:rsidRPr="008D0CDE" w:rsidRDefault="00E30172" w:rsidP="00E30172">
      <w:pPr>
        <w:autoSpaceDE w:val="0"/>
        <w:autoSpaceDN w:val="0"/>
        <w:adjustRightInd w:val="0"/>
        <w:spacing w:after="0" w:line="360" w:lineRule="auto"/>
        <w:jc w:val="both"/>
        <w:rPr>
          <w:rFonts w:ascii="Palatino Linotype" w:hAnsi="Palatino Linotype" w:cs="Arial"/>
          <w:sz w:val="24"/>
        </w:rPr>
      </w:pPr>
    </w:p>
    <w:p w:rsidR="00E30172" w:rsidRPr="008D0CDE" w:rsidRDefault="00E30172" w:rsidP="00E30172">
      <w:pPr>
        <w:autoSpaceDE w:val="0"/>
        <w:autoSpaceDN w:val="0"/>
        <w:adjustRightInd w:val="0"/>
        <w:spacing w:after="0" w:line="360" w:lineRule="auto"/>
        <w:jc w:val="both"/>
        <w:rPr>
          <w:rFonts w:ascii="Palatino Linotype" w:hAnsi="Palatino Linotype" w:cs="Arial"/>
          <w:b/>
          <w:sz w:val="24"/>
          <w:szCs w:val="28"/>
        </w:rPr>
      </w:pPr>
      <w:r w:rsidRPr="008D0CDE">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454F11" w:rsidRPr="008D0CDE" w:rsidRDefault="00454F11" w:rsidP="00613213">
      <w:pPr>
        <w:pStyle w:val="Prrafodelista"/>
        <w:autoSpaceDE w:val="0"/>
        <w:autoSpaceDN w:val="0"/>
        <w:adjustRightInd w:val="0"/>
        <w:spacing w:line="360" w:lineRule="auto"/>
        <w:ind w:left="0"/>
        <w:jc w:val="both"/>
        <w:rPr>
          <w:rFonts w:ascii="Palatino Linotype" w:hAnsi="Palatino Linotype" w:cs="Arial"/>
        </w:rPr>
      </w:pPr>
    </w:p>
    <w:p w:rsidR="00454F11" w:rsidRPr="008D0CDE" w:rsidRDefault="00454F11" w:rsidP="00454F11">
      <w:pPr>
        <w:pStyle w:val="Prrafodelista"/>
        <w:autoSpaceDE w:val="0"/>
        <w:autoSpaceDN w:val="0"/>
        <w:adjustRightInd w:val="0"/>
        <w:spacing w:line="360" w:lineRule="auto"/>
        <w:ind w:left="0"/>
        <w:jc w:val="both"/>
        <w:rPr>
          <w:rFonts w:ascii="Palatino Linotype" w:hAnsi="Palatino Linotype" w:cs="Arial"/>
          <w:b/>
        </w:rPr>
      </w:pPr>
      <w:r w:rsidRPr="008D0CDE">
        <w:rPr>
          <w:rFonts w:ascii="Palatino Linotype" w:hAnsi="Palatino Linotype" w:cs="Arial"/>
          <w:b/>
          <w:sz w:val="28"/>
        </w:rPr>
        <w:t>SEGUNDO</w:t>
      </w:r>
      <w:r w:rsidRPr="008D0CDE">
        <w:rPr>
          <w:rFonts w:ascii="Palatino Linotype" w:hAnsi="Palatino Linotype" w:cs="Arial"/>
          <w:b/>
        </w:rPr>
        <w:t xml:space="preserve">. </w:t>
      </w:r>
      <w:r w:rsidRPr="008D0CDE">
        <w:rPr>
          <w:rFonts w:ascii="Palatino Linotype" w:hAnsi="Palatino Linotype" w:cs="Arial"/>
          <w:b/>
          <w:sz w:val="28"/>
          <w:szCs w:val="28"/>
        </w:rPr>
        <w:t>Sobre los alcances del recurso de revisión.</w:t>
      </w:r>
      <w:r w:rsidRPr="008D0CDE">
        <w:rPr>
          <w:rFonts w:ascii="Palatino Linotype" w:hAnsi="Palatino Linotype" w:cs="Arial"/>
          <w:b/>
        </w:rPr>
        <w:t xml:space="preserve"> </w:t>
      </w:r>
    </w:p>
    <w:p w:rsidR="00454F11" w:rsidRPr="008D0CDE" w:rsidRDefault="00454F11" w:rsidP="00454F11">
      <w:pPr>
        <w:pStyle w:val="Prrafodelista"/>
        <w:autoSpaceDE w:val="0"/>
        <w:autoSpaceDN w:val="0"/>
        <w:adjustRightInd w:val="0"/>
        <w:spacing w:line="360" w:lineRule="auto"/>
        <w:ind w:left="0"/>
        <w:jc w:val="both"/>
        <w:rPr>
          <w:rFonts w:ascii="Palatino Linotype" w:hAnsi="Palatino Linotype" w:cs="Arial"/>
        </w:rPr>
      </w:pPr>
      <w:r w:rsidRPr="008D0CDE">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8D0CDE">
        <w:rPr>
          <w:rFonts w:ascii="Palatino Linotype" w:hAnsi="Palatino Linotype" w:cs="Arial"/>
        </w:rPr>
        <w:lastRenderedPageBreak/>
        <w:t>afectación al derecho de acceso a la información pública y garantizando el principio rector de máxima publicidad.</w:t>
      </w:r>
    </w:p>
    <w:p w:rsidR="00454F11" w:rsidRPr="008D0CDE" w:rsidRDefault="00454F11" w:rsidP="00454F11">
      <w:pPr>
        <w:pStyle w:val="Prrafodelista"/>
        <w:autoSpaceDE w:val="0"/>
        <w:autoSpaceDN w:val="0"/>
        <w:adjustRightInd w:val="0"/>
        <w:spacing w:line="360" w:lineRule="auto"/>
        <w:ind w:left="0"/>
        <w:jc w:val="both"/>
        <w:rPr>
          <w:rFonts w:ascii="Palatino Linotype" w:hAnsi="Palatino Linotype" w:cs="Arial"/>
          <w:b/>
        </w:rPr>
      </w:pPr>
    </w:p>
    <w:p w:rsidR="00454F11" w:rsidRPr="008D0CDE" w:rsidRDefault="00454F11" w:rsidP="00454F11">
      <w:pPr>
        <w:pStyle w:val="Prrafodelista"/>
        <w:autoSpaceDE w:val="0"/>
        <w:autoSpaceDN w:val="0"/>
        <w:adjustRightInd w:val="0"/>
        <w:spacing w:line="360" w:lineRule="auto"/>
        <w:ind w:left="0"/>
        <w:jc w:val="both"/>
        <w:rPr>
          <w:rFonts w:ascii="Palatino Linotype" w:hAnsi="Palatino Linotype" w:cs="Arial"/>
          <w:b/>
        </w:rPr>
      </w:pPr>
      <w:r w:rsidRPr="008D0CDE">
        <w:rPr>
          <w:rFonts w:ascii="Palatino Linotype" w:hAnsi="Palatino Linotype" w:cs="Arial"/>
          <w:b/>
          <w:sz w:val="28"/>
        </w:rPr>
        <w:t>TERCERO</w:t>
      </w:r>
      <w:r w:rsidRPr="008D0CDE">
        <w:rPr>
          <w:rFonts w:ascii="Palatino Linotype" w:hAnsi="Palatino Linotype" w:cs="Arial"/>
          <w:b/>
        </w:rPr>
        <w:t xml:space="preserve">. </w:t>
      </w:r>
      <w:r w:rsidRPr="008D0CDE">
        <w:rPr>
          <w:rFonts w:ascii="Palatino Linotype" w:hAnsi="Palatino Linotype" w:cs="Arial"/>
          <w:b/>
          <w:sz w:val="28"/>
          <w:szCs w:val="28"/>
        </w:rPr>
        <w:t>De las causas de improcedencia.</w:t>
      </w:r>
    </w:p>
    <w:p w:rsidR="00454F11" w:rsidRPr="008D0CDE" w:rsidRDefault="00454F11" w:rsidP="00454F11">
      <w:pPr>
        <w:pStyle w:val="Prrafodelista"/>
        <w:autoSpaceDE w:val="0"/>
        <w:autoSpaceDN w:val="0"/>
        <w:adjustRightInd w:val="0"/>
        <w:spacing w:line="360" w:lineRule="auto"/>
        <w:ind w:left="0"/>
        <w:jc w:val="both"/>
        <w:rPr>
          <w:rFonts w:ascii="Palatino Linotype" w:hAnsi="Palatino Linotype" w:cs="Arial"/>
        </w:rPr>
      </w:pPr>
      <w:r w:rsidRPr="008D0CDE">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54F11" w:rsidRPr="008D0CDE" w:rsidRDefault="00454F11" w:rsidP="00454F11">
      <w:pPr>
        <w:pStyle w:val="Prrafodelista"/>
        <w:autoSpaceDE w:val="0"/>
        <w:autoSpaceDN w:val="0"/>
        <w:adjustRightInd w:val="0"/>
        <w:spacing w:line="360" w:lineRule="auto"/>
        <w:ind w:left="0"/>
        <w:jc w:val="both"/>
        <w:rPr>
          <w:rFonts w:ascii="Palatino Linotype" w:hAnsi="Palatino Linotype" w:cs="Arial"/>
        </w:rPr>
      </w:pPr>
    </w:p>
    <w:p w:rsidR="00454F11" w:rsidRPr="008D0CDE" w:rsidRDefault="00454F11" w:rsidP="00454F11">
      <w:pPr>
        <w:pStyle w:val="Prrafodelista"/>
        <w:autoSpaceDE w:val="0"/>
        <w:autoSpaceDN w:val="0"/>
        <w:adjustRightInd w:val="0"/>
        <w:spacing w:line="360" w:lineRule="auto"/>
        <w:ind w:left="0"/>
        <w:jc w:val="both"/>
        <w:rPr>
          <w:rFonts w:ascii="Palatino Linotype" w:hAnsi="Palatino Linotype" w:cs="Arial"/>
        </w:rPr>
      </w:pPr>
      <w:r w:rsidRPr="008D0CDE">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D0CDE">
        <w:rPr>
          <w:rStyle w:val="Refdenotaalpie"/>
          <w:rFonts w:ascii="Palatino Linotype" w:hAnsi="Palatino Linotype" w:cs="Arial"/>
        </w:rPr>
        <w:footnoteReference w:id="1"/>
      </w:r>
      <w:r w:rsidRPr="008D0CDE">
        <w:rPr>
          <w:rFonts w:ascii="Palatino Linotype" w:hAnsi="Palatino Linotype" w:cs="Arial"/>
        </w:rPr>
        <w:t>.</w:t>
      </w:r>
    </w:p>
    <w:p w:rsidR="00454F11" w:rsidRPr="008D0CDE" w:rsidRDefault="00454F11" w:rsidP="00454F11">
      <w:pPr>
        <w:pStyle w:val="Prrafodelista"/>
        <w:autoSpaceDE w:val="0"/>
        <w:autoSpaceDN w:val="0"/>
        <w:adjustRightInd w:val="0"/>
        <w:spacing w:line="360" w:lineRule="auto"/>
        <w:ind w:left="0"/>
        <w:jc w:val="both"/>
        <w:rPr>
          <w:rFonts w:ascii="Palatino Linotype" w:hAnsi="Palatino Linotype" w:cs="Arial"/>
        </w:rPr>
      </w:pPr>
      <w:r w:rsidRPr="008D0CDE">
        <w:rPr>
          <w:rFonts w:ascii="Palatino Linotype" w:hAnsi="Palatino Linotype" w:cs="Arial"/>
        </w:rPr>
        <w:lastRenderedPageBreak/>
        <w:t>Así las cosas, al no existir causas de improcedencia invocadas por las partes ni advertidas de oficio por este Resolutor, se proceden al análisis del asunto en los siguientes términos.</w:t>
      </w:r>
    </w:p>
    <w:p w:rsidR="00454F11" w:rsidRPr="008D0CDE" w:rsidRDefault="00454F11" w:rsidP="00454F11">
      <w:pPr>
        <w:pStyle w:val="Prrafodelista"/>
        <w:autoSpaceDE w:val="0"/>
        <w:autoSpaceDN w:val="0"/>
        <w:adjustRightInd w:val="0"/>
        <w:spacing w:line="360" w:lineRule="auto"/>
        <w:ind w:left="0"/>
        <w:jc w:val="both"/>
        <w:rPr>
          <w:rFonts w:ascii="Palatino Linotype" w:hAnsi="Palatino Linotype" w:cs="Arial"/>
        </w:rPr>
      </w:pPr>
    </w:p>
    <w:p w:rsidR="00454F11" w:rsidRPr="008D0CDE" w:rsidRDefault="00454F11" w:rsidP="00454F11">
      <w:pPr>
        <w:pStyle w:val="Prrafodelista"/>
        <w:autoSpaceDE w:val="0"/>
        <w:autoSpaceDN w:val="0"/>
        <w:adjustRightInd w:val="0"/>
        <w:spacing w:line="360" w:lineRule="auto"/>
        <w:ind w:left="0"/>
        <w:jc w:val="both"/>
        <w:rPr>
          <w:rFonts w:ascii="Palatino Linotype" w:hAnsi="Palatino Linotype" w:cs="Arial"/>
          <w:sz w:val="28"/>
          <w:szCs w:val="28"/>
        </w:rPr>
      </w:pPr>
      <w:r w:rsidRPr="008D0CDE">
        <w:rPr>
          <w:rFonts w:ascii="Palatino Linotype" w:hAnsi="Palatino Linotype" w:cs="Arial"/>
          <w:b/>
          <w:sz w:val="28"/>
        </w:rPr>
        <w:t>CUARTO. Estudio y resolución del asunto.</w:t>
      </w:r>
    </w:p>
    <w:p w:rsidR="00454F11" w:rsidRPr="008D0CDE" w:rsidRDefault="00454F11" w:rsidP="00454F11">
      <w:pPr>
        <w:pStyle w:val="Prrafodelista"/>
        <w:autoSpaceDE w:val="0"/>
        <w:autoSpaceDN w:val="0"/>
        <w:adjustRightInd w:val="0"/>
        <w:spacing w:line="360" w:lineRule="auto"/>
        <w:ind w:left="0"/>
        <w:jc w:val="both"/>
        <w:rPr>
          <w:rFonts w:ascii="Palatino Linotype" w:hAnsi="Palatino Linotype" w:cs="Arial"/>
        </w:rPr>
      </w:pPr>
      <w:r w:rsidRPr="008D0CDE">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454F11" w:rsidRPr="008D0CDE" w:rsidRDefault="00454F11" w:rsidP="00613213">
      <w:pPr>
        <w:pStyle w:val="Prrafodelista"/>
        <w:autoSpaceDE w:val="0"/>
        <w:autoSpaceDN w:val="0"/>
        <w:adjustRightInd w:val="0"/>
        <w:spacing w:line="360" w:lineRule="auto"/>
        <w:ind w:left="0"/>
        <w:jc w:val="both"/>
        <w:rPr>
          <w:rFonts w:ascii="Palatino Linotype" w:hAnsi="Palatino Linotype" w:cs="Arial"/>
          <w:b/>
          <w:sz w:val="28"/>
        </w:rPr>
      </w:pPr>
    </w:p>
    <w:p w:rsidR="00EB74F1" w:rsidRPr="008D0CDE" w:rsidRDefault="00EB74F1" w:rsidP="00EB74F1">
      <w:pPr>
        <w:pStyle w:val="Prrafodelista"/>
        <w:autoSpaceDE w:val="0"/>
        <w:autoSpaceDN w:val="0"/>
        <w:adjustRightInd w:val="0"/>
        <w:spacing w:line="360" w:lineRule="auto"/>
        <w:ind w:left="0"/>
        <w:jc w:val="both"/>
        <w:rPr>
          <w:rFonts w:ascii="Palatino Linotype" w:hAnsi="Palatino Linotype" w:cs="Arial"/>
        </w:rPr>
      </w:pPr>
      <w:r w:rsidRPr="008D0CDE">
        <w:rPr>
          <w:rFonts w:ascii="Palatino Linotype" w:hAnsi="Palatino Linotype" w:cs="Arial"/>
          <w:color w:val="000000" w:themeColor="text1"/>
        </w:rPr>
        <w:lastRenderedPageBreak/>
        <w:t xml:space="preserve">Como señalamos en el antecedente </w:t>
      </w:r>
      <w:r w:rsidRPr="008D0CDE">
        <w:rPr>
          <w:rFonts w:ascii="Palatino Linotype" w:hAnsi="Palatino Linotype" w:cs="Arial"/>
          <w:b/>
        </w:rPr>
        <w:t>PRIMERO</w:t>
      </w:r>
      <w:r w:rsidRPr="008D0CDE">
        <w:rPr>
          <w:rFonts w:ascii="Palatino Linotype" w:hAnsi="Palatino Linotype" w:cs="Arial"/>
        </w:rPr>
        <w:t xml:space="preserve">; en fecha </w:t>
      </w:r>
      <w:r w:rsidR="00590782" w:rsidRPr="008D0CDE">
        <w:rPr>
          <w:rFonts w:ascii="Palatino Linotype" w:hAnsi="Palatino Linotype" w:cs="Arial"/>
        </w:rPr>
        <w:t>siete</w:t>
      </w:r>
      <w:r w:rsidR="00E909C5" w:rsidRPr="008D0CDE">
        <w:rPr>
          <w:rFonts w:ascii="Palatino Linotype" w:hAnsi="Palatino Linotype" w:cs="Arial"/>
        </w:rPr>
        <w:t xml:space="preserve"> de </w:t>
      </w:r>
      <w:r w:rsidR="00E30172" w:rsidRPr="008D0CDE">
        <w:rPr>
          <w:rFonts w:ascii="Palatino Linotype" w:hAnsi="Palatino Linotype" w:cs="Arial"/>
        </w:rPr>
        <w:t>diciembre</w:t>
      </w:r>
      <w:r w:rsidR="0090365C" w:rsidRPr="008D0CDE">
        <w:rPr>
          <w:rFonts w:ascii="Palatino Linotype" w:hAnsi="Palatino Linotype" w:cs="Arial"/>
        </w:rPr>
        <w:t xml:space="preserve"> del año </w:t>
      </w:r>
      <w:r w:rsidR="00E30172" w:rsidRPr="008D0CDE">
        <w:rPr>
          <w:rFonts w:ascii="Palatino Linotype" w:hAnsi="Palatino Linotype" w:cs="Arial"/>
        </w:rPr>
        <w:t>dos mil veinte</w:t>
      </w:r>
      <w:r w:rsidRPr="008D0CDE">
        <w:rPr>
          <w:rFonts w:ascii="Palatino Linotype" w:hAnsi="Palatino Linotype" w:cs="Arial"/>
        </w:rPr>
        <w:t xml:space="preserve">, </w:t>
      </w:r>
      <w:r w:rsidRPr="008D0CDE">
        <w:rPr>
          <w:rFonts w:ascii="Palatino Linotype" w:hAnsi="Palatino Linotype" w:cs="Arial"/>
          <w:b/>
        </w:rPr>
        <w:t>El</w:t>
      </w:r>
      <w:r w:rsidRPr="008D0CDE">
        <w:rPr>
          <w:rFonts w:ascii="Palatino Linotype" w:hAnsi="Palatino Linotype" w:cs="Arial"/>
        </w:rPr>
        <w:t xml:space="preserve"> </w:t>
      </w:r>
      <w:r w:rsidRPr="008D0CDE">
        <w:rPr>
          <w:rFonts w:ascii="Palatino Linotype" w:hAnsi="Palatino Linotype" w:cs="Arial"/>
          <w:b/>
        </w:rPr>
        <w:t>Recurrente</w:t>
      </w:r>
      <w:r w:rsidRPr="008D0CDE">
        <w:rPr>
          <w:rFonts w:ascii="Palatino Linotype" w:hAnsi="Palatino Linotype" w:cs="Arial"/>
        </w:rPr>
        <w:t xml:space="preserve"> </w:t>
      </w:r>
      <w:r w:rsidRPr="008D0CDE">
        <w:rPr>
          <w:rFonts w:ascii="Palatino Linotype" w:hAnsi="Palatino Linotype" w:cs="Arial"/>
          <w:color w:val="000000" w:themeColor="text1"/>
        </w:rPr>
        <w:t>realizó</w:t>
      </w:r>
      <w:r w:rsidRPr="008D0CDE">
        <w:rPr>
          <w:rFonts w:ascii="Palatino Linotype" w:hAnsi="Palatino Linotype" w:cs="Arial"/>
          <w:b/>
          <w:color w:val="000000" w:themeColor="text1"/>
        </w:rPr>
        <w:t xml:space="preserve"> </w:t>
      </w:r>
      <w:r w:rsidRPr="008D0CDE">
        <w:rPr>
          <w:rFonts w:ascii="Palatino Linotype" w:hAnsi="Palatino Linotype" w:cs="Arial"/>
          <w:color w:val="000000" w:themeColor="text1"/>
        </w:rPr>
        <w:t>la solicitud de acceso a la información con folio</w:t>
      </w:r>
      <w:r w:rsidRPr="008D0CDE">
        <w:rPr>
          <w:rFonts w:ascii="Palatino Linotype" w:hAnsi="Palatino Linotype" w:cs="Arial"/>
          <w:b/>
        </w:rPr>
        <w:t xml:space="preserve"> </w:t>
      </w:r>
      <w:r w:rsidR="00463F55" w:rsidRPr="008D0CDE">
        <w:rPr>
          <w:rFonts w:ascii="Palatino Linotype" w:hAnsi="Palatino Linotype" w:cs="Arial"/>
          <w:b/>
        </w:rPr>
        <w:t xml:space="preserve"> 00267/COACALCO/IP/2020</w:t>
      </w:r>
      <w:r w:rsidRPr="008D0CDE">
        <w:rPr>
          <w:rFonts w:ascii="Palatino Linotype" w:hAnsi="Palatino Linotype" w:cs="Arial"/>
          <w:lang w:eastAsia="es-MX"/>
        </w:rPr>
        <w:t>,</w:t>
      </w:r>
      <w:r w:rsidRPr="008D0CDE">
        <w:rPr>
          <w:rFonts w:ascii="Palatino Linotype" w:hAnsi="Palatino Linotype" w:cs="Arial"/>
          <w:b/>
          <w:lang w:eastAsia="es-MX"/>
        </w:rPr>
        <w:t xml:space="preserve"> </w:t>
      </w:r>
      <w:r w:rsidRPr="008D0CDE">
        <w:rPr>
          <w:rFonts w:ascii="Palatino Linotype" w:hAnsi="Palatino Linotype" w:cs="Arial"/>
        </w:rPr>
        <w:t>requiriendo lo siguiente:</w:t>
      </w:r>
    </w:p>
    <w:p w:rsidR="00E909C5" w:rsidRPr="008D0CDE" w:rsidRDefault="00E909C5" w:rsidP="00EB74F1">
      <w:pPr>
        <w:pStyle w:val="Prrafodelista"/>
        <w:autoSpaceDE w:val="0"/>
        <w:autoSpaceDN w:val="0"/>
        <w:adjustRightInd w:val="0"/>
        <w:spacing w:line="360" w:lineRule="auto"/>
        <w:ind w:left="0"/>
        <w:jc w:val="both"/>
        <w:rPr>
          <w:rFonts w:ascii="Palatino Linotype" w:hAnsi="Palatino Linotype" w:cs="Arial"/>
        </w:rPr>
      </w:pPr>
    </w:p>
    <w:p w:rsidR="00463F55" w:rsidRPr="008D0CDE" w:rsidRDefault="00463F55" w:rsidP="00463F55">
      <w:pPr>
        <w:pStyle w:val="Prrafodelista"/>
        <w:numPr>
          <w:ilvl w:val="0"/>
          <w:numId w:val="12"/>
        </w:numPr>
        <w:autoSpaceDE w:val="0"/>
        <w:autoSpaceDN w:val="0"/>
        <w:adjustRightInd w:val="0"/>
        <w:spacing w:line="360" w:lineRule="auto"/>
        <w:jc w:val="both"/>
        <w:rPr>
          <w:rFonts w:ascii="Palatino Linotype" w:hAnsi="Palatino Linotype"/>
          <w:color w:val="000000"/>
          <w:szCs w:val="14"/>
        </w:rPr>
      </w:pPr>
      <w:r w:rsidRPr="008D0CDE">
        <w:rPr>
          <w:rFonts w:ascii="Palatino Linotype" w:hAnsi="Palatino Linotype"/>
          <w:color w:val="000000"/>
          <w:szCs w:val="14"/>
        </w:rPr>
        <w:t>El último censo luminarias que forman parte del alumbrado público del municipio.</w:t>
      </w:r>
    </w:p>
    <w:p w:rsidR="00E30172" w:rsidRPr="008D0CDE" w:rsidRDefault="00463F55" w:rsidP="00463F55">
      <w:pPr>
        <w:pStyle w:val="Prrafodelista"/>
        <w:numPr>
          <w:ilvl w:val="0"/>
          <w:numId w:val="12"/>
        </w:numPr>
        <w:autoSpaceDE w:val="0"/>
        <w:autoSpaceDN w:val="0"/>
        <w:adjustRightInd w:val="0"/>
        <w:spacing w:line="360" w:lineRule="auto"/>
        <w:jc w:val="both"/>
        <w:rPr>
          <w:rFonts w:ascii="Palatino Linotype" w:hAnsi="Palatino Linotype"/>
          <w:color w:val="000000"/>
          <w:szCs w:val="14"/>
        </w:rPr>
      </w:pPr>
      <w:r w:rsidRPr="008D0CDE">
        <w:rPr>
          <w:rFonts w:ascii="Palatino Linotype" w:hAnsi="Palatino Linotype"/>
          <w:color w:val="000000"/>
          <w:szCs w:val="14"/>
        </w:rPr>
        <w:t>Si 2020 no se tiene puede ser 2019 o 2018</w:t>
      </w:r>
      <w:r w:rsidR="00E30172" w:rsidRPr="008D0CDE">
        <w:rPr>
          <w:rFonts w:ascii="Palatino Linotype" w:hAnsi="Palatino Linotype"/>
          <w:color w:val="000000"/>
          <w:szCs w:val="14"/>
        </w:rPr>
        <w:t>.</w:t>
      </w:r>
    </w:p>
    <w:p w:rsidR="003F175C" w:rsidRPr="008D0CDE" w:rsidRDefault="003F175C" w:rsidP="003F175C">
      <w:pPr>
        <w:spacing w:after="0" w:line="360" w:lineRule="auto"/>
        <w:jc w:val="both"/>
        <w:rPr>
          <w:rFonts w:ascii="Palatino Linotype" w:hAnsi="Palatino Linotype" w:cs="Arial"/>
          <w:sz w:val="24"/>
          <w:szCs w:val="24"/>
          <w:lang w:eastAsia="es-MX"/>
        </w:rPr>
      </w:pPr>
    </w:p>
    <w:p w:rsidR="00E30172" w:rsidRPr="008D0CDE" w:rsidRDefault="00E30172" w:rsidP="00E30172">
      <w:pPr>
        <w:spacing w:after="0" w:line="360" w:lineRule="auto"/>
        <w:jc w:val="both"/>
        <w:rPr>
          <w:rFonts w:ascii="Palatino Linotype" w:hAnsi="Palatino Linotype" w:cs="Arial"/>
          <w:sz w:val="24"/>
        </w:rPr>
      </w:pPr>
      <w:r w:rsidRPr="008D0CDE">
        <w:rPr>
          <w:rFonts w:ascii="Palatino Linotype" w:hAnsi="Palatino Linotype" w:cs="Arial"/>
          <w:sz w:val="24"/>
        </w:rPr>
        <w:t xml:space="preserve">De la </w:t>
      </w:r>
      <w:r w:rsidR="00AD20F1" w:rsidRPr="008D0CDE">
        <w:rPr>
          <w:rFonts w:ascii="Palatino Linotype" w:hAnsi="Palatino Linotype" w:cs="Arial"/>
          <w:sz w:val="24"/>
        </w:rPr>
        <w:t>información</w:t>
      </w:r>
      <w:r w:rsidRPr="008D0CDE">
        <w:rPr>
          <w:rFonts w:ascii="Palatino Linotype" w:hAnsi="Palatino Linotype" w:cs="Arial"/>
          <w:sz w:val="24"/>
        </w:rPr>
        <w:t xml:space="preserve"> que </w:t>
      </w:r>
      <w:r w:rsidR="00AD20F1" w:rsidRPr="008D0CDE">
        <w:rPr>
          <w:rFonts w:ascii="Palatino Linotype" w:hAnsi="Palatino Linotype" w:cs="Arial"/>
          <w:sz w:val="24"/>
        </w:rPr>
        <w:t xml:space="preserve">el Servidor Público Habilitado de la de la Dirección de Promoción Económica, del Ayuntamiento de Tlalnepantla de Baz, </w:t>
      </w:r>
      <w:r w:rsidRPr="008D0CDE">
        <w:rPr>
          <w:rFonts w:ascii="Palatino Linotype" w:hAnsi="Palatino Linotype" w:cs="Arial"/>
          <w:sz w:val="24"/>
        </w:rPr>
        <w:t>generó, la información que se desagrega en el cuadro comparativo siguiente, en el cual se inserta la respuesta respectiva:</w:t>
      </w:r>
    </w:p>
    <w:p w:rsidR="00454F11" w:rsidRPr="008D0CDE" w:rsidRDefault="00454F11" w:rsidP="00E30172">
      <w:pPr>
        <w:spacing w:after="0" w:line="360" w:lineRule="auto"/>
        <w:jc w:val="both"/>
        <w:rPr>
          <w:rFonts w:ascii="Palatino Linotype" w:hAnsi="Palatino Linotype" w:cs="Arial"/>
          <w:sz w:val="24"/>
        </w:rPr>
      </w:pPr>
    </w:p>
    <w:tbl>
      <w:tblPr>
        <w:tblStyle w:val="Tablaconcuadrcula"/>
        <w:tblW w:w="9067" w:type="dxa"/>
        <w:tblLayout w:type="fixed"/>
        <w:tblLook w:val="04A0" w:firstRow="1" w:lastRow="0" w:firstColumn="1" w:lastColumn="0" w:noHBand="0" w:noVBand="1"/>
      </w:tblPr>
      <w:tblGrid>
        <w:gridCol w:w="1696"/>
        <w:gridCol w:w="5670"/>
        <w:gridCol w:w="1701"/>
      </w:tblGrid>
      <w:tr w:rsidR="00E30172" w:rsidRPr="008D0CDE" w:rsidTr="008945A2">
        <w:tc>
          <w:tcPr>
            <w:tcW w:w="1696" w:type="dxa"/>
            <w:shd w:val="clear" w:color="auto" w:fill="D9D9D9" w:themeFill="background1" w:themeFillShade="D9"/>
            <w:vAlign w:val="center"/>
          </w:tcPr>
          <w:p w:rsidR="00E30172" w:rsidRPr="008D0CDE" w:rsidRDefault="00E30172" w:rsidP="008945A2">
            <w:pPr>
              <w:spacing w:line="276" w:lineRule="auto"/>
              <w:jc w:val="center"/>
              <w:rPr>
                <w:rFonts w:ascii="Palatino Linotype" w:hAnsi="Palatino Linotype"/>
                <w:b/>
              </w:rPr>
            </w:pPr>
            <w:r w:rsidRPr="008D0CDE">
              <w:rPr>
                <w:rFonts w:ascii="Palatino Linotype" w:hAnsi="Palatino Linotype"/>
                <w:b/>
              </w:rPr>
              <w:t>Solicitud de Información</w:t>
            </w:r>
          </w:p>
        </w:tc>
        <w:tc>
          <w:tcPr>
            <w:tcW w:w="5670" w:type="dxa"/>
            <w:shd w:val="clear" w:color="auto" w:fill="D9D9D9" w:themeFill="background1" w:themeFillShade="D9"/>
            <w:vAlign w:val="center"/>
          </w:tcPr>
          <w:p w:rsidR="00E30172" w:rsidRPr="008D0CDE" w:rsidRDefault="00E30172" w:rsidP="008945A2">
            <w:pPr>
              <w:spacing w:line="276" w:lineRule="auto"/>
              <w:jc w:val="center"/>
              <w:rPr>
                <w:rFonts w:ascii="Palatino Linotype" w:hAnsi="Palatino Linotype"/>
                <w:b/>
              </w:rPr>
            </w:pPr>
            <w:r w:rsidRPr="008D0CDE">
              <w:rPr>
                <w:rFonts w:ascii="Palatino Linotype" w:hAnsi="Palatino Linotype"/>
                <w:b/>
              </w:rPr>
              <w:t>Respuesta</w:t>
            </w:r>
          </w:p>
        </w:tc>
        <w:tc>
          <w:tcPr>
            <w:tcW w:w="1701" w:type="dxa"/>
            <w:shd w:val="clear" w:color="auto" w:fill="D9D9D9" w:themeFill="background1" w:themeFillShade="D9"/>
            <w:vAlign w:val="center"/>
          </w:tcPr>
          <w:p w:rsidR="00E30172" w:rsidRPr="008D0CDE" w:rsidRDefault="00E30172" w:rsidP="008945A2">
            <w:pPr>
              <w:spacing w:line="276" w:lineRule="auto"/>
              <w:jc w:val="center"/>
              <w:rPr>
                <w:rFonts w:ascii="Palatino Linotype" w:hAnsi="Palatino Linotype"/>
                <w:b/>
              </w:rPr>
            </w:pPr>
            <w:r w:rsidRPr="008D0CDE">
              <w:rPr>
                <w:rFonts w:ascii="Palatino Linotype" w:hAnsi="Palatino Linotype"/>
                <w:b/>
              </w:rPr>
              <w:t>Cumplimiento</w:t>
            </w:r>
          </w:p>
        </w:tc>
      </w:tr>
      <w:tr w:rsidR="005E59A8" w:rsidRPr="008D0CDE" w:rsidTr="008945A2">
        <w:tc>
          <w:tcPr>
            <w:tcW w:w="1696" w:type="dxa"/>
            <w:vAlign w:val="center"/>
          </w:tcPr>
          <w:p w:rsidR="005E59A8" w:rsidRPr="008D0CDE" w:rsidRDefault="005E59A8" w:rsidP="00E30172">
            <w:pPr>
              <w:autoSpaceDE w:val="0"/>
              <w:autoSpaceDN w:val="0"/>
              <w:adjustRightInd w:val="0"/>
              <w:spacing w:line="360" w:lineRule="auto"/>
              <w:jc w:val="both"/>
              <w:rPr>
                <w:rFonts w:ascii="Palatino Linotype" w:hAnsi="Palatino Linotype"/>
                <w:color w:val="000000"/>
                <w:szCs w:val="14"/>
              </w:rPr>
            </w:pPr>
            <w:r w:rsidRPr="008D0CDE">
              <w:rPr>
                <w:rFonts w:ascii="Palatino Linotype" w:hAnsi="Palatino Linotype"/>
                <w:color w:val="000000"/>
                <w:szCs w:val="14"/>
              </w:rPr>
              <w:t>El último censo luminarias que forman parte del alumbrado público del municipio.</w:t>
            </w:r>
          </w:p>
        </w:tc>
        <w:tc>
          <w:tcPr>
            <w:tcW w:w="5670" w:type="dxa"/>
            <w:vMerge w:val="restart"/>
            <w:vAlign w:val="center"/>
          </w:tcPr>
          <w:p w:rsidR="005E59A8" w:rsidRPr="008D0CDE" w:rsidRDefault="005E59A8" w:rsidP="005E59A8">
            <w:pPr>
              <w:autoSpaceDE w:val="0"/>
              <w:autoSpaceDN w:val="0"/>
              <w:adjustRightInd w:val="0"/>
              <w:spacing w:line="360" w:lineRule="auto"/>
              <w:jc w:val="both"/>
              <w:rPr>
                <w:rFonts w:ascii="Palatino Linotype" w:hAnsi="Palatino Linotype"/>
                <w:color w:val="000000"/>
                <w:szCs w:val="14"/>
              </w:rPr>
            </w:pPr>
            <w:r w:rsidRPr="008D0CDE">
              <w:rPr>
                <w:rFonts w:ascii="Palatino Linotype" w:hAnsi="Palatino Linotype"/>
                <w:color w:val="000000"/>
                <w:szCs w:val="14"/>
              </w:rPr>
              <w:t xml:space="preserve">“En relación a la solicitud de información emitida por el portal SAIMEX con folio 00267/COACALCO/IP/2020, y número de oficio emitido por la Unidad de Transparencia municipal UT/IVA/01134/2020, al respecto </w:t>
            </w:r>
            <w:r w:rsidRPr="008D0CDE">
              <w:rPr>
                <w:rFonts w:ascii="Palatino Linotype" w:hAnsi="Palatino Linotype"/>
                <w:b/>
                <w:color w:val="000000"/>
                <w:szCs w:val="14"/>
                <w:u w:val="single"/>
              </w:rPr>
              <w:t>le informo que el levantamiento del censo de luminarias de Coacalco de Berriozábal actualmente se encuentra suspendido, lo anterior debido a la situación sanitaria por la que atraviesa el país a raíz de la propagación del virus COVID-19 y por las disposiciones y recomendaciones oficiales emitidas para el control de su propagación.</w:t>
            </w:r>
            <w:r w:rsidRPr="008D0CDE">
              <w:rPr>
                <w:rFonts w:ascii="Palatino Linotype" w:hAnsi="Palatino Linotype"/>
                <w:color w:val="000000"/>
                <w:szCs w:val="14"/>
              </w:rPr>
              <w:t xml:space="preserve"> </w:t>
            </w:r>
          </w:p>
          <w:p w:rsidR="005E59A8" w:rsidRPr="008D0CDE" w:rsidRDefault="005E59A8" w:rsidP="005E59A8">
            <w:pPr>
              <w:autoSpaceDE w:val="0"/>
              <w:autoSpaceDN w:val="0"/>
              <w:adjustRightInd w:val="0"/>
              <w:spacing w:line="360" w:lineRule="auto"/>
              <w:jc w:val="both"/>
              <w:rPr>
                <w:rFonts w:ascii="Palatino Linotype" w:hAnsi="Palatino Linotype"/>
                <w:color w:val="000000"/>
                <w:szCs w:val="14"/>
              </w:rPr>
            </w:pPr>
          </w:p>
          <w:p w:rsidR="005E59A8" w:rsidRPr="008D0CDE" w:rsidRDefault="005E59A8" w:rsidP="005E59A8">
            <w:pPr>
              <w:autoSpaceDE w:val="0"/>
              <w:autoSpaceDN w:val="0"/>
              <w:adjustRightInd w:val="0"/>
              <w:spacing w:line="360" w:lineRule="auto"/>
              <w:jc w:val="both"/>
              <w:rPr>
                <w:rFonts w:ascii="Palatino Linotype" w:hAnsi="Palatino Linotype"/>
                <w:color w:val="000000"/>
                <w:szCs w:val="14"/>
              </w:rPr>
            </w:pPr>
            <w:r w:rsidRPr="008D0CDE">
              <w:rPr>
                <w:rFonts w:ascii="Palatino Linotype" w:hAnsi="Palatino Linotype"/>
                <w:b/>
                <w:color w:val="000000"/>
                <w:szCs w:val="14"/>
                <w:u w:val="single"/>
              </w:rPr>
              <w:t>Cabe mencionar que dicho levantamiento se realiza en conjunto con Comisión Federal de Electricidad, que es la instancia que otorgará la constancia oficial del censo.</w:t>
            </w:r>
            <w:r w:rsidRPr="008D0CDE">
              <w:rPr>
                <w:rFonts w:ascii="Palatino Linotype" w:hAnsi="Palatino Linotype"/>
                <w:color w:val="000000"/>
                <w:szCs w:val="14"/>
              </w:rPr>
              <w:t>”</w:t>
            </w:r>
          </w:p>
        </w:tc>
        <w:tc>
          <w:tcPr>
            <w:tcW w:w="1701" w:type="dxa"/>
            <w:vMerge w:val="restart"/>
            <w:vAlign w:val="center"/>
          </w:tcPr>
          <w:p w:rsidR="005E59A8" w:rsidRPr="008D0CDE" w:rsidRDefault="005E59A8" w:rsidP="008945A2">
            <w:pPr>
              <w:spacing w:before="240" w:after="240" w:line="276" w:lineRule="auto"/>
              <w:jc w:val="center"/>
              <w:rPr>
                <w:rFonts w:ascii="Palatino Linotype" w:hAnsi="Palatino Linotype"/>
                <w:b/>
                <w:sz w:val="24"/>
                <w:szCs w:val="18"/>
                <w:lang w:eastAsia="es-MX"/>
              </w:rPr>
            </w:pPr>
            <w:r w:rsidRPr="008D0CDE">
              <w:rPr>
                <w:rFonts w:ascii="Palatino Linotype" w:hAnsi="Palatino Linotype"/>
                <w:b/>
                <w:sz w:val="24"/>
                <w:szCs w:val="18"/>
                <w:lang w:eastAsia="es-MX"/>
              </w:rPr>
              <w:lastRenderedPageBreak/>
              <w:t>Parcialmente</w:t>
            </w:r>
          </w:p>
          <w:p w:rsidR="005E59A8" w:rsidRPr="008D0CDE" w:rsidRDefault="005E59A8" w:rsidP="008945A2">
            <w:pPr>
              <w:spacing w:before="240" w:after="240" w:line="276" w:lineRule="auto"/>
              <w:jc w:val="center"/>
              <w:rPr>
                <w:rFonts w:ascii="Palatino Linotype" w:hAnsi="Palatino Linotype"/>
                <w:sz w:val="24"/>
                <w:szCs w:val="18"/>
                <w:lang w:eastAsia="es-MX"/>
              </w:rPr>
            </w:pPr>
            <w:r w:rsidRPr="008D0CDE">
              <w:rPr>
                <w:rFonts w:ascii="Palatino Linotype" w:hAnsi="Palatino Linotype"/>
                <w:sz w:val="24"/>
                <w:szCs w:val="18"/>
                <w:lang w:eastAsia="es-MX"/>
              </w:rPr>
              <w:t>No se pronuncia respecto de los años 2019 y 2018.</w:t>
            </w:r>
          </w:p>
        </w:tc>
      </w:tr>
      <w:tr w:rsidR="005E59A8" w:rsidRPr="008D0CDE" w:rsidTr="008945A2">
        <w:tc>
          <w:tcPr>
            <w:tcW w:w="1696" w:type="dxa"/>
            <w:vAlign w:val="center"/>
          </w:tcPr>
          <w:p w:rsidR="005E59A8" w:rsidRPr="008D0CDE" w:rsidRDefault="005E59A8" w:rsidP="00E30172">
            <w:pPr>
              <w:autoSpaceDE w:val="0"/>
              <w:autoSpaceDN w:val="0"/>
              <w:adjustRightInd w:val="0"/>
              <w:spacing w:line="360" w:lineRule="auto"/>
              <w:jc w:val="both"/>
              <w:rPr>
                <w:rFonts w:ascii="Palatino Linotype" w:hAnsi="Palatino Linotype"/>
                <w:color w:val="000000"/>
                <w:szCs w:val="14"/>
              </w:rPr>
            </w:pPr>
            <w:r w:rsidRPr="008D0CDE">
              <w:rPr>
                <w:rFonts w:ascii="Palatino Linotype" w:hAnsi="Palatino Linotype"/>
                <w:color w:val="000000"/>
                <w:szCs w:val="14"/>
              </w:rPr>
              <w:t>Si 2020 no se tiene puede ser 2019 o 2018.</w:t>
            </w:r>
          </w:p>
        </w:tc>
        <w:tc>
          <w:tcPr>
            <w:tcW w:w="5670" w:type="dxa"/>
            <w:vMerge/>
            <w:vAlign w:val="center"/>
          </w:tcPr>
          <w:p w:rsidR="005E59A8" w:rsidRPr="008D0CDE" w:rsidRDefault="005E59A8" w:rsidP="008945A2">
            <w:pPr>
              <w:spacing w:before="240" w:after="240" w:line="276" w:lineRule="auto"/>
              <w:jc w:val="center"/>
              <w:rPr>
                <w:rFonts w:ascii="Palatino Linotype" w:hAnsi="Palatino Linotype"/>
              </w:rPr>
            </w:pPr>
          </w:p>
        </w:tc>
        <w:tc>
          <w:tcPr>
            <w:tcW w:w="1701" w:type="dxa"/>
            <w:vMerge/>
            <w:vAlign w:val="center"/>
          </w:tcPr>
          <w:p w:rsidR="005E59A8" w:rsidRPr="008D0CDE" w:rsidRDefault="005E59A8" w:rsidP="008945A2">
            <w:pPr>
              <w:spacing w:before="240" w:after="240" w:line="276" w:lineRule="auto"/>
              <w:jc w:val="center"/>
              <w:rPr>
                <w:rFonts w:ascii="Palatino Linotype" w:hAnsi="Palatino Linotype"/>
                <w:b/>
                <w:sz w:val="24"/>
                <w:szCs w:val="18"/>
                <w:lang w:eastAsia="es-MX"/>
              </w:rPr>
            </w:pPr>
          </w:p>
        </w:tc>
      </w:tr>
    </w:tbl>
    <w:p w:rsidR="00E30172" w:rsidRPr="008D0CDE" w:rsidRDefault="00E30172" w:rsidP="00E70BAA">
      <w:pPr>
        <w:spacing w:after="0" w:line="360" w:lineRule="auto"/>
        <w:jc w:val="both"/>
        <w:rPr>
          <w:rFonts w:ascii="Palatino Linotype" w:hAnsi="Palatino Linotype" w:cs="Arial"/>
          <w:sz w:val="24"/>
          <w:szCs w:val="24"/>
          <w:lang w:eastAsia="es-MX"/>
        </w:rPr>
      </w:pPr>
    </w:p>
    <w:p w:rsidR="00AD20F1" w:rsidRPr="008D0CDE" w:rsidRDefault="00AD20F1" w:rsidP="00AD20F1">
      <w:pPr>
        <w:spacing w:after="0" w:line="360" w:lineRule="auto"/>
        <w:jc w:val="both"/>
        <w:rPr>
          <w:rFonts w:ascii="Palatino Linotype" w:hAnsi="Palatino Linotype" w:cs="Arial"/>
          <w:sz w:val="24"/>
          <w:szCs w:val="24"/>
          <w:lang w:val="es-ES_tradnl"/>
        </w:rPr>
      </w:pPr>
      <w:r w:rsidRPr="008D0CDE">
        <w:rPr>
          <w:rFonts w:ascii="Palatino Linotype" w:hAnsi="Palatino Linotype" w:cs="Arial"/>
          <w:sz w:val="24"/>
          <w:szCs w:val="24"/>
          <w:lang w:val="es-ES_tradnl"/>
        </w:rPr>
        <w:t>Conviene subrayar que, este Órgano Garante conforme al artículo 36, que otorga la Ley de la Materia, no se encuentra facultado para pronunciarse acerca de la veracidad de la información remitida por los Sujetos Obligados.</w:t>
      </w:r>
    </w:p>
    <w:p w:rsidR="00AD20F1" w:rsidRPr="008D0CDE" w:rsidRDefault="00AD20F1" w:rsidP="00AD20F1">
      <w:pPr>
        <w:spacing w:after="0" w:line="360" w:lineRule="auto"/>
        <w:jc w:val="both"/>
        <w:rPr>
          <w:rFonts w:ascii="Palatino Linotype" w:hAnsi="Palatino Linotype" w:cs="Arial"/>
          <w:sz w:val="24"/>
          <w:szCs w:val="24"/>
          <w:lang w:val="es-ES_tradnl"/>
        </w:rPr>
      </w:pPr>
    </w:p>
    <w:p w:rsidR="00AD20F1" w:rsidRPr="008D0CDE" w:rsidRDefault="00AD20F1" w:rsidP="00AD20F1">
      <w:pPr>
        <w:spacing w:after="0" w:line="360" w:lineRule="auto"/>
        <w:jc w:val="both"/>
        <w:rPr>
          <w:rFonts w:ascii="Palatino Linotype" w:hAnsi="Palatino Linotype" w:cs="Arial"/>
          <w:sz w:val="24"/>
          <w:szCs w:val="24"/>
          <w:lang w:val="es-ES_tradnl"/>
        </w:rPr>
      </w:pPr>
      <w:r w:rsidRPr="008D0CDE">
        <w:rPr>
          <w:rFonts w:ascii="Palatino Linotype" w:hAnsi="Palatino Linotype" w:cs="Arial"/>
          <w:sz w:val="24"/>
          <w:szCs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AD20F1" w:rsidRPr="008D0CDE" w:rsidRDefault="00AD20F1" w:rsidP="00AD20F1">
      <w:pPr>
        <w:pStyle w:val="Sinespaciado"/>
        <w:rPr>
          <w:lang w:val="es-ES_tradnl"/>
        </w:rPr>
      </w:pPr>
    </w:p>
    <w:p w:rsidR="00AD20F1" w:rsidRPr="008D0CDE" w:rsidRDefault="00AD20F1" w:rsidP="00AD20F1">
      <w:pPr>
        <w:ind w:left="851" w:right="1134"/>
        <w:jc w:val="both"/>
        <w:rPr>
          <w:rFonts w:ascii="Palatino Linotype" w:hAnsi="Palatino Linotype" w:cs="Arial"/>
          <w:i/>
        </w:rPr>
      </w:pPr>
      <w:r w:rsidRPr="008D0CDE">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8D0CDE">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w:t>
      </w:r>
      <w:r w:rsidRPr="008D0CDE">
        <w:rPr>
          <w:rFonts w:ascii="Palatino Linotype" w:hAnsi="Palatino Linotype" w:cs="Arial"/>
          <w:i/>
        </w:rPr>
        <w:lastRenderedPageBreak/>
        <w:t xml:space="preserve">Educación de los Adultos - María </w:t>
      </w:r>
      <w:proofErr w:type="spellStart"/>
      <w:r w:rsidRPr="008D0CDE">
        <w:rPr>
          <w:rFonts w:ascii="Palatino Linotype" w:hAnsi="Palatino Linotype" w:cs="Arial"/>
          <w:i/>
        </w:rPr>
        <w:t>Marván</w:t>
      </w:r>
      <w:proofErr w:type="spellEnd"/>
      <w:r w:rsidRPr="008D0CDE">
        <w:rPr>
          <w:rFonts w:ascii="Palatino Linotype" w:hAnsi="Palatino Linotype" w:cs="Arial"/>
          <w:i/>
        </w:rPr>
        <w:t xml:space="preserve"> Laborde 2395/09 Secretaría de Economía - María </w:t>
      </w:r>
      <w:proofErr w:type="spellStart"/>
      <w:r w:rsidRPr="008D0CDE">
        <w:rPr>
          <w:rFonts w:ascii="Palatino Linotype" w:hAnsi="Palatino Linotype" w:cs="Arial"/>
          <w:i/>
        </w:rPr>
        <w:t>Marván</w:t>
      </w:r>
      <w:proofErr w:type="spellEnd"/>
      <w:r w:rsidRPr="008D0CDE">
        <w:rPr>
          <w:rFonts w:ascii="Palatino Linotype" w:hAnsi="Palatino Linotype" w:cs="Arial"/>
          <w:i/>
        </w:rPr>
        <w:t xml:space="preserve"> Laborde 0837/10 Administración Portuaria Integral de Veracruz, S.A. de C.V. – María </w:t>
      </w:r>
      <w:proofErr w:type="spellStart"/>
      <w:r w:rsidRPr="008D0CDE">
        <w:rPr>
          <w:rFonts w:ascii="Palatino Linotype" w:hAnsi="Palatino Linotype" w:cs="Arial"/>
          <w:i/>
        </w:rPr>
        <w:t>Marván</w:t>
      </w:r>
      <w:proofErr w:type="spellEnd"/>
      <w:r w:rsidRPr="008D0CDE">
        <w:rPr>
          <w:rFonts w:ascii="Palatino Linotype" w:hAnsi="Palatino Linotype" w:cs="Arial"/>
          <w:i/>
        </w:rPr>
        <w:t xml:space="preserve"> Laborde </w:t>
      </w:r>
    </w:p>
    <w:p w:rsidR="00AD20F1" w:rsidRPr="008D0CDE" w:rsidRDefault="00AD20F1" w:rsidP="00AD20F1">
      <w:pPr>
        <w:ind w:left="851" w:right="1134"/>
        <w:jc w:val="both"/>
        <w:rPr>
          <w:rFonts w:ascii="Palatino Linotype" w:hAnsi="Palatino Linotype" w:cs="Arial"/>
          <w:i/>
        </w:rPr>
      </w:pPr>
      <w:r w:rsidRPr="008D0CDE">
        <w:rPr>
          <w:rFonts w:ascii="Palatino Linotype" w:hAnsi="Palatino Linotype" w:cs="Arial"/>
          <w:i/>
        </w:rPr>
        <w:t>Criterio 31/10</w:t>
      </w:r>
    </w:p>
    <w:p w:rsidR="00AD20F1" w:rsidRPr="008D0CDE" w:rsidRDefault="00AD20F1" w:rsidP="00AD20F1">
      <w:pPr>
        <w:spacing w:after="0" w:line="360" w:lineRule="auto"/>
        <w:jc w:val="both"/>
        <w:rPr>
          <w:rFonts w:ascii="Palatino Linotype" w:hAnsi="Palatino Linotype" w:cs="Arial"/>
          <w:sz w:val="24"/>
          <w:szCs w:val="24"/>
          <w:lang w:eastAsia="es-MX"/>
        </w:rPr>
      </w:pPr>
    </w:p>
    <w:p w:rsidR="00E30172" w:rsidRPr="008D0CDE" w:rsidRDefault="00AD20F1" w:rsidP="00E70BAA">
      <w:pPr>
        <w:spacing w:after="0" w:line="360" w:lineRule="auto"/>
        <w:jc w:val="both"/>
        <w:rPr>
          <w:rFonts w:ascii="Palatino Linotype" w:eastAsia="Times New Roman" w:hAnsi="Palatino Linotype" w:cs="Arial"/>
          <w:sz w:val="24"/>
          <w:szCs w:val="24"/>
          <w:lang w:val="es-ES" w:eastAsia="es-ES"/>
        </w:rPr>
      </w:pPr>
      <w:r w:rsidRPr="008D0CDE">
        <w:rPr>
          <w:rFonts w:ascii="Palatino Linotype" w:eastAsia="Times New Roman" w:hAnsi="Palatino Linotype" w:cs="Arial"/>
          <w:sz w:val="24"/>
          <w:szCs w:val="24"/>
          <w:lang w:val="es-ES" w:eastAsia="es-ES"/>
        </w:rPr>
        <w:t xml:space="preserve">Por lo que, inconforme con la respuesta emitida por parte del </w:t>
      </w:r>
      <w:r w:rsidRPr="008D0CDE">
        <w:rPr>
          <w:rFonts w:ascii="Palatino Linotype" w:eastAsia="Times New Roman" w:hAnsi="Palatino Linotype" w:cs="Arial"/>
          <w:b/>
          <w:sz w:val="24"/>
          <w:szCs w:val="24"/>
          <w:lang w:val="es-ES" w:eastAsia="es-ES"/>
        </w:rPr>
        <w:t>Sujeto Obligado</w:t>
      </w:r>
      <w:r w:rsidRPr="008D0CDE">
        <w:rPr>
          <w:rFonts w:ascii="Palatino Linotype" w:eastAsia="Times New Roman" w:hAnsi="Palatino Linotype" w:cs="Arial"/>
          <w:sz w:val="24"/>
          <w:szCs w:val="24"/>
          <w:lang w:val="es-ES" w:eastAsia="es-ES"/>
        </w:rPr>
        <w:t xml:space="preserve">, </w:t>
      </w:r>
      <w:r w:rsidRPr="008D0CDE">
        <w:rPr>
          <w:rFonts w:ascii="Palatino Linotype" w:eastAsia="Times New Roman" w:hAnsi="Palatino Linotype" w:cs="Arial"/>
          <w:b/>
          <w:sz w:val="24"/>
          <w:szCs w:val="24"/>
          <w:lang w:val="es-ES" w:eastAsia="es-ES"/>
        </w:rPr>
        <w:t xml:space="preserve">El Recurrente </w:t>
      </w:r>
      <w:r w:rsidRPr="008D0CDE">
        <w:rPr>
          <w:rFonts w:ascii="Palatino Linotype" w:eastAsia="Times New Roman" w:hAnsi="Palatino Linotype" w:cs="Arial"/>
          <w:sz w:val="24"/>
          <w:szCs w:val="24"/>
          <w:lang w:val="es-ES" w:eastAsia="es-ES"/>
        </w:rPr>
        <w:t>interpuso el presente recurso de revisión, señalando como sus Razones o Motivos de la Inconformidad, lo siguiente:</w:t>
      </w:r>
    </w:p>
    <w:p w:rsidR="00AD20F1" w:rsidRPr="008D0CDE" w:rsidRDefault="00AD20F1" w:rsidP="00AD20F1">
      <w:pPr>
        <w:pStyle w:val="Sinespaciado"/>
        <w:rPr>
          <w:sz w:val="18"/>
          <w:lang w:val="es-ES" w:eastAsia="es-ES"/>
        </w:rPr>
      </w:pPr>
    </w:p>
    <w:p w:rsidR="00AD20F1" w:rsidRPr="008D0CDE" w:rsidRDefault="00AD20F1" w:rsidP="00AD20F1">
      <w:pPr>
        <w:spacing w:after="0"/>
        <w:ind w:left="851" w:right="850"/>
        <w:jc w:val="both"/>
        <w:rPr>
          <w:rFonts w:ascii="Palatino Linotype" w:hAnsi="Palatino Linotype"/>
          <w:i/>
          <w:color w:val="000000"/>
        </w:rPr>
      </w:pPr>
      <w:r w:rsidRPr="008D0CDE">
        <w:rPr>
          <w:rFonts w:ascii="Palatino Linotype" w:hAnsi="Palatino Linotype"/>
          <w:i/>
          <w:color w:val="000000"/>
        </w:rPr>
        <w:t>“</w:t>
      </w:r>
      <w:r w:rsidR="005E59A8" w:rsidRPr="008D0CDE">
        <w:rPr>
          <w:rFonts w:ascii="Palatino Linotype" w:hAnsi="Palatino Linotype"/>
          <w:i/>
          <w:color w:val="000000"/>
        </w:rPr>
        <w:t>En la solicitud inicial, se hizo la aclaración de si no se tenía el censo 2020, se proporcionara el de años anteriores 2019 o 2018, en estos años anteriores no se tenía el problema sanitario, Saludos y gracias.</w:t>
      </w:r>
      <w:r w:rsidRPr="008D0CDE">
        <w:rPr>
          <w:rFonts w:ascii="Palatino Linotype" w:hAnsi="Palatino Linotype"/>
          <w:i/>
          <w:color w:val="000000"/>
        </w:rPr>
        <w:t>" [Sic].</w:t>
      </w:r>
    </w:p>
    <w:p w:rsidR="00E30172" w:rsidRPr="008D0CDE" w:rsidRDefault="00E30172" w:rsidP="00E70BAA">
      <w:pPr>
        <w:spacing w:after="0" w:line="360" w:lineRule="auto"/>
        <w:jc w:val="both"/>
        <w:rPr>
          <w:rFonts w:ascii="Palatino Linotype" w:hAnsi="Palatino Linotype" w:cs="Arial"/>
          <w:sz w:val="20"/>
          <w:szCs w:val="24"/>
          <w:lang w:eastAsia="es-MX"/>
        </w:rPr>
      </w:pPr>
    </w:p>
    <w:p w:rsidR="00AD20F1" w:rsidRPr="008D0CDE" w:rsidRDefault="00360DA0" w:rsidP="00AD20F1">
      <w:pPr>
        <w:spacing w:after="0" w:line="360" w:lineRule="auto"/>
        <w:jc w:val="both"/>
        <w:rPr>
          <w:rFonts w:ascii="Palatino Linotype" w:hAnsi="Palatino Linotype"/>
          <w:sz w:val="24"/>
        </w:rPr>
      </w:pPr>
      <w:r w:rsidRPr="008D0CDE">
        <w:rPr>
          <w:rFonts w:ascii="Palatino Linotype" w:hAnsi="Palatino Linotype"/>
          <w:noProof/>
          <w:sz w:val="24"/>
          <w:lang w:eastAsia="es-MX"/>
        </w:rPr>
        <mc:AlternateContent>
          <mc:Choice Requires="wps">
            <w:drawing>
              <wp:anchor distT="0" distB="0" distL="114300" distR="114300" simplePos="0" relativeHeight="251710464" behindDoc="0" locked="0" layoutInCell="1" allowOverlap="1">
                <wp:simplePos x="0" y="0"/>
                <wp:positionH relativeFrom="column">
                  <wp:posOffset>80755</wp:posOffset>
                </wp:positionH>
                <wp:positionV relativeFrom="paragraph">
                  <wp:posOffset>1215832</wp:posOffset>
                </wp:positionV>
                <wp:extent cx="5701086" cy="3466768"/>
                <wp:effectExtent l="19050" t="19050" r="33020" b="19685"/>
                <wp:wrapNone/>
                <wp:docPr id="1" name="Conector recto 1"/>
                <wp:cNvGraphicFramePr/>
                <a:graphic xmlns:a="http://schemas.openxmlformats.org/drawingml/2006/main">
                  <a:graphicData uri="http://schemas.microsoft.com/office/word/2010/wordprocessingShape">
                    <wps:wsp>
                      <wps:cNvCnPr/>
                      <wps:spPr>
                        <a:xfrm>
                          <a:off x="0" y="0"/>
                          <a:ext cx="5701086" cy="3466768"/>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9AF9D" id="Conector recto 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95.75pt" to="455.25pt,3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" strokecolor="#5b9bd5 [3204]" strokeweight="2.25pt">
                <v:stroke joinstyle="miter"/>
              </v:line>
            </w:pict>
          </mc:Fallback>
        </mc:AlternateContent>
      </w:r>
      <w:r w:rsidR="00AD20F1" w:rsidRPr="008D0CDE">
        <w:rPr>
          <w:rFonts w:ascii="Palatino Linotype" w:hAnsi="Palatino Linotype"/>
          <w:sz w:val="24"/>
        </w:rPr>
        <w:t xml:space="preserve">Asimismo, mediante </w:t>
      </w:r>
      <w:r w:rsidR="005E59A8" w:rsidRPr="008D0CDE">
        <w:rPr>
          <w:rFonts w:ascii="Palatino Linotype" w:hAnsi="Palatino Linotype"/>
          <w:sz w:val="24"/>
        </w:rPr>
        <w:t>los</w:t>
      </w:r>
      <w:r w:rsidR="00AD20F1" w:rsidRPr="008D0CDE">
        <w:rPr>
          <w:rFonts w:ascii="Palatino Linotype" w:hAnsi="Palatino Linotype"/>
          <w:sz w:val="24"/>
        </w:rPr>
        <w:t xml:space="preserve"> archivo</w:t>
      </w:r>
      <w:r w:rsidR="005E59A8" w:rsidRPr="008D0CDE">
        <w:rPr>
          <w:rFonts w:ascii="Palatino Linotype" w:hAnsi="Palatino Linotype"/>
          <w:sz w:val="24"/>
        </w:rPr>
        <w:t>s</w:t>
      </w:r>
      <w:r w:rsidR="00AD20F1" w:rsidRPr="008D0CDE">
        <w:rPr>
          <w:rFonts w:ascii="Palatino Linotype" w:hAnsi="Palatino Linotype"/>
          <w:sz w:val="24"/>
        </w:rPr>
        <w:t xml:space="preserve"> electrónico</w:t>
      </w:r>
      <w:r w:rsidR="005E59A8" w:rsidRPr="008D0CDE">
        <w:rPr>
          <w:rFonts w:ascii="Palatino Linotype" w:hAnsi="Palatino Linotype"/>
          <w:sz w:val="24"/>
        </w:rPr>
        <w:t>s</w:t>
      </w:r>
      <w:r w:rsidR="00AD20F1" w:rsidRPr="008D0CDE">
        <w:rPr>
          <w:rFonts w:ascii="Palatino Linotype" w:hAnsi="Palatino Linotype"/>
          <w:sz w:val="24"/>
        </w:rPr>
        <w:t xml:space="preserve"> denominado</w:t>
      </w:r>
      <w:r w:rsidR="005E59A8" w:rsidRPr="008D0CDE">
        <w:rPr>
          <w:rFonts w:ascii="Palatino Linotype" w:hAnsi="Palatino Linotype"/>
          <w:sz w:val="24"/>
        </w:rPr>
        <w:t>s</w:t>
      </w:r>
      <w:r w:rsidR="005E59A8" w:rsidRPr="008D0CDE">
        <w:rPr>
          <w:rFonts w:ascii="Palatino Linotype" w:hAnsi="Palatino Linotype"/>
          <w:i/>
          <w:sz w:val="24"/>
        </w:rPr>
        <w:t xml:space="preserve"> </w:t>
      </w:r>
      <w:r w:rsidR="005E59A8" w:rsidRPr="008D0CDE">
        <w:rPr>
          <w:rFonts w:ascii="Palatino Linotype" w:hAnsi="Palatino Linotype" w:cs="Arial"/>
          <w:i/>
          <w:sz w:val="24"/>
          <w:szCs w:val="24"/>
        </w:rPr>
        <w:t xml:space="preserve">“INFORME JUSTIFICADO.docx” </w:t>
      </w:r>
      <w:r w:rsidR="005E59A8" w:rsidRPr="008D0CDE">
        <w:rPr>
          <w:rFonts w:ascii="Palatino Linotype" w:hAnsi="Palatino Linotype" w:cs="Arial"/>
          <w:sz w:val="24"/>
          <w:szCs w:val="24"/>
        </w:rPr>
        <w:t>y</w:t>
      </w:r>
      <w:r w:rsidR="005E59A8" w:rsidRPr="008D0CDE">
        <w:rPr>
          <w:rFonts w:ascii="Palatino Linotype" w:hAnsi="Palatino Linotype" w:cs="Arial"/>
          <w:i/>
          <w:sz w:val="24"/>
          <w:szCs w:val="24"/>
        </w:rPr>
        <w:t xml:space="preserve"> “OF 220.pdf”</w:t>
      </w:r>
      <w:r w:rsidR="00AD20F1" w:rsidRPr="008D0CDE">
        <w:rPr>
          <w:rFonts w:ascii="Palatino Linotype" w:hAnsi="Palatino Linotype"/>
          <w:sz w:val="24"/>
        </w:rPr>
        <w:t xml:space="preserve">, el </w:t>
      </w:r>
      <w:r w:rsidR="00AD20F1" w:rsidRPr="008D0CDE">
        <w:rPr>
          <w:rFonts w:ascii="Palatino Linotype" w:hAnsi="Palatino Linotype"/>
          <w:b/>
          <w:sz w:val="24"/>
        </w:rPr>
        <w:t>Sujeto Obligado</w:t>
      </w:r>
      <w:r w:rsidR="00AD20F1" w:rsidRPr="008D0CDE">
        <w:rPr>
          <w:rFonts w:ascii="Palatino Linotype" w:hAnsi="Palatino Linotype"/>
          <w:sz w:val="24"/>
        </w:rPr>
        <w:t xml:space="preserve"> remitió su respectivo Informe Justificado, en el cual, ratifica y amplía su respuesta primigenia en los siguientes términos:</w:t>
      </w:r>
    </w:p>
    <w:p w:rsidR="00EA5A80" w:rsidRPr="008D0CDE" w:rsidRDefault="004335FA" w:rsidP="004335FA">
      <w:pPr>
        <w:spacing w:after="0" w:line="360" w:lineRule="auto"/>
        <w:jc w:val="center"/>
        <w:rPr>
          <w:rFonts w:ascii="Palatino Linotype" w:hAnsi="Palatino Linotype"/>
          <w:sz w:val="24"/>
        </w:rPr>
      </w:pPr>
      <w:r w:rsidRPr="008D0CDE">
        <w:rPr>
          <w:rFonts w:ascii="Palatino Linotype" w:hAnsi="Palatino Linotype"/>
          <w:noProof/>
          <w:sz w:val="24"/>
          <w:lang w:eastAsia="es-MX"/>
        </w:rPr>
        <w:lastRenderedPageBreak/>
        <mc:AlternateContent>
          <mc:Choice Requires="wps">
            <w:drawing>
              <wp:anchor distT="0" distB="0" distL="114300" distR="114300" simplePos="0" relativeHeight="251709440" behindDoc="0" locked="0" layoutInCell="1" allowOverlap="1">
                <wp:simplePos x="0" y="0"/>
                <wp:positionH relativeFrom="column">
                  <wp:posOffset>685054</wp:posOffset>
                </wp:positionH>
                <wp:positionV relativeFrom="paragraph">
                  <wp:posOffset>3280051</wp:posOffset>
                </wp:positionV>
                <wp:extent cx="4460681" cy="1009816"/>
                <wp:effectExtent l="19050" t="19050" r="16510" b="19050"/>
                <wp:wrapNone/>
                <wp:docPr id="11" name="Rectángulo 11"/>
                <wp:cNvGraphicFramePr/>
                <a:graphic xmlns:a="http://schemas.openxmlformats.org/drawingml/2006/main">
                  <a:graphicData uri="http://schemas.microsoft.com/office/word/2010/wordprocessingShape">
                    <wps:wsp>
                      <wps:cNvSpPr/>
                      <wps:spPr>
                        <a:xfrm>
                          <a:off x="0" y="0"/>
                          <a:ext cx="4460681" cy="100981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9D7C8" id="Rectángulo 11" o:spid="_x0000_s1026" style="position:absolute;margin-left:53.95pt;margin-top:258.25pt;width:351.25pt;height:7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" filled="f" strokecolor="red" strokeweight="2.25pt"/>
            </w:pict>
          </mc:Fallback>
        </mc:AlternateContent>
      </w:r>
      <w:r w:rsidR="005E59A8" w:rsidRPr="008D0CDE">
        <w:rPr>
          <w:rFonts w:ascii="Palatino Linotype" w:hAnsi="Palatino Linotype"/>
          <w:noProof/>
          <w:sz w:val="24"/>
          <w:lang w:eastAsia="es-MX"/>
        </w:rPr>
        <w:drawing>
          <wp:inline distT="0" distB="0" distL="0" distR="0">
            <wp:extent cx="5499737" cy="5692775"/>
            <wp:effectExtent l="0" t="0" r="5715"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0629" t="8346" r="10971" b="11436"/>
                    <a:stretch/>
                  </pic:blipFill>
                  <pic:spPr bwMode="auto">
                    <a:xfrm>
                      <a:off x="0" y="0"/>
                      <a:ext cx="5513685" cy="5707213"/>
                    </a:xfrm>
                    <a:prstGeom prst="rect">
                      <a:avLst/>
                    </a:prstGeom>
                    <a:noFill/>
                    <a:ln>
                      <a:noFill/>
                    </a:ln>
                    <a:extLst>
                      <a:ext uri="{53640926-AAD7-44D8-BBD7-CCE9431645EC}">
                        <a14:shadowObscured xmlns:a14="http://schemas.microsoft.com/office/drawing/2010/main"/>
                      </a:ext>
                    </a:extLst>
                  </pic:spPr>
                </pic:pic>
              </a:graphicData>
            </a:graphic>
          </wp:inline>
        </w:drawing>
      </w:r>
    </w:p>
    <w:p w:rsidR="009B4444" w:rsidRPr="008D0CDE" w:rsidRDefault="004335FA" w:rsidP="00360DA0">
      <w:pPr>
        <w:spacing w:after="0" w:line="360" w:lineRule="auto"/>
        <w:jc w:val="both"/>
        <w:rPr>
          <w:rFonts w:ascii="Palatino Linotype" w:hAnsi="Palatino Linotype" w:cs="Arial"/>
          <w:sz w:val="24"/>
        </w:rPr>
      </w:pPr>
      <w:r w:rsidRPr="008D0CDE">
        <w:rPr>
          <w:rFonts w:ascii="Palatino Linotype" w:hAnsi="Palatino Linotype" w:cs="Arial"/>
          <w:sz w:val="24"/>
          <w:szCs w:val="24"/>
          <w:lang w:val="es-ES_tradnl"/>
        </w:rPr>
        <w:t xml:space="preserve">Como se aprecia en el contenido del oficio DSP/CRPM/086/2021, la Dirección de Servicios Públicos complementa su respuesta original y se pronuncia respecto a los años 2019 y anteriores. </w:t>
      </w:r>
      <w:r w:rsidR="00EA5A80" w:rsidRPr="008D0CDE">
        <w:rPr>
          <w:rFonts w:ascii="Palatino Linotype" w:hAnsi="Palatino Linotype" w:cs="Arial"/>
          <w:sz w:val="24"/>
        </w:rPr>
        <w:t xml:space="preserve">Dicho lo anterior, no debe pasar por alto que el </w:t>
      </w:r>
      <w:r w:rsidR="00EA5A80" w:rsidRPr="008D0CDE">
        <w:rPr>
          <w:rFonts w:ascii="Palatino Linotype" w:hAnsi="Palatino Linotype" w:cs="Arial"/>
          <w:b/>
          <w:sz w:val="24"/>
        </w:rPr>
        <w:t>Sujeto Obligado</w:t>
      </w:r>
      <w:r w:rsidR="00EA5A80" w:rsidRPr="008D0CDE">
        <w:rPr>
          <w:rFonts w:ascii="Palatino Linotype" w:hAnsi="Palatino Linotype" w:cs="Arial"/>
          <w:sz w:val="24"/>
        </w:rPr>
        <w:t xml:space="preserve"> dio puntual respuesta al requerimiento de información, </w:t>
      </w:r>
      <w:r w:rsidR="00EA5A80" w:rsidRPr="008D0CDE">
        <w:rPr>
          <w:rFonts w:ascii="Palatino Linotype" w:hAnsi="Palatino Linotype" w:cs="Arial"/>
          <w:b/>
          <w:sz w:val="24"/>
          <w:u w:val="single"/>
        </w:rPr>
        <w:t>haciéndolo en sentido negativo</w:t>
      </w:r>
      <w:r w:rsidR="00EA5A80" w:rsidRPr="008D0CDE">
        <w:rPr>
          <w:rFonts w:ascii="Palatino Linotype" w:hAnsi="Palatino Linotype" w:cs="Arial"/>
          <w:sz w:val="24"/>
        </w:rPr>
        <w:t xml:space="preserve">, es decir, informó que después de una búsqueda exhaustiva y razonable de los archivos que obran en </w:t>
      </w:r>
      <w:r w:rsidR="00FB562D" w:rsidRPr="008D0CDE">
        <w:rPr>
          <w:rFonts w:ascii="Palatino Linotype" w:hAnsi="Palatino Linotype" w:cs="Arial"/>
          <w:sz w:val="24"/>
        </w:rPr>
        <w:t>la</w:t>
      </w:r>
      <w:r w:rsidR="00EA5A80" w:rsidRPr="008D0CDE">
        <w:rPr>
          <w:rFonts w:ascii="Palatino Linotype" w:hAnsi="Palatino Linotype" w:cs="Arial"/>
          <w:sz w:val="24"/>
        </w:rPr>
        <w:t xml:space="preserve"> </w:t>
      </w:r>
      <w:r w:rsidRPr="008D0CDE">
        <w:rPr>
          <w:rFonts w:ascii="Palatino Linotype" w:hAnsi="Palatino Linotype" w:cs="Arial"/>
          <w:b/>
          <w:sz w:val="24"/>
          <w:u w:val="single"/>
        </w:rPr>
        <w:t>Dirección de Servicios Públicos</w:t>
      </w:r>
      <w:r w:rsidR="00EA5A80" w:rsidRPr="008D0CDE">
        <w:rPr>
          <w:rFonts w:ascii="Palatino Linotype" w:hAnsi="Palatino Linotype" w:cs="Arial"/>
          <w:sz w:val="24"/>
        </w:rPr>
        <w:t xml:space="preserve">, </w:t>
      </w:r>
      <w:r w:rsidRPr="008D0CDE">
        <w:rPr>
          <w:rFonts w:ascii="Palatino Linotype" w:hAnsi="Palatino Linotype" w:cs="Arial"/>
          <w:sz w:val="24"/>
        </w:rPr>
        <w:t xml:space="preserve">no se </w:t>
      </w:r>
      <w:r w:rsidRPr="008D0CDE">
        <w:rPr>
          <w:rFonts w:ascii="Palatino Linotype" w:hAnsi="Palatino Linotype" w:cs="Arial"/>
          <w:sz w:val="24"/>
        </w:rPr>
        <w:lastRenderedPageBreak/>
        <w:t xml:space="preserve">localizaron documentos que certifiquen el número de luminarias que existían en el año 2018 y anteriores en el territorio del </w:t>
      </w:r>
      <w:r w:rsidRPr="008D0CDE">
        <w:rPr>
          <w:rFonts w:ascii="Palatino Linotype" w:hAnsi="Palatino Linotype" w:cs="Arial"/>
          <w:b/>
          <w:sz w:val="24"/>
        </w:rPr>
        <w:t>Sujeto Obligado</w:t>
      </w:r>
      <w:r w:rsidR="00977790" w:rsidRPr="008D0CDE">
        <w:rPr>
          <w:rFonts w:ascii="Palatino Linotype" w:hAnsi="Palatino Linotype" w:cs="Arial"/>
          <w:sz w:val="24"/>
        </w:rPr>
        <w:t xml:space="preserve">; </w:t>
      </w:r>
      <w:r w:rsidR="00D12773" w:rsidRPr="008D0CDE">
        <w:rPr>
          <w:rFonts w:ascii="Palatino Linotype" w:hAnsi="Palatino Linotype" w:cs="Arial"/>
          <w:sz w:val="24"/>
        </w:rPr>
        <w:t>es dec</w:t>
      </w:r>
      <w:r w:rsidR="00977790" w:rsidRPr="008D0CDE">
        <w:rPr>
          <w:rFonts w:ascii="Palatino Linotype" w:hAnsi="Palatino Linotype" w:cs="Arial"/>
          <w:sz w:val="24"/>
        </w:rPr>
        <w:t>ir, la información no se generó</w:t>
      </w:r>
      <w:r w:rsidR="00D12773" w:rsidRPr="008D0CDE">
        <w:rPr>
          <w:rFonts w:ascii="Palatino Linotype" w:hAnsi="Palatino Linotype" w:cs="Arial"/>
          <w:sz w:val="24"/>
        </w:rPr>
        <w:t>.</w:t>
      </w:r>
    </w:p>
    <w:p w:rsidR="006E6578" w:rsidRPr="008D0CDE" w:rsidRDefault="006E6578" w:rsidP="00360DA0">
      <w:pPr>
        <w:spacing w:after="0" w:line="360" w:lineRule="auto"/>
        <w:jc w:val="both"/>
        <w:rPr>
          <w:rFonts w:ascii="Palatino Linotype" w:hAnsi="Palatino Linotype" w:cs="Arial"/>
          <w:sz w:val="24"/>
        </w:rPr>
      </w:pPr>
    </w:p>
    <w:p w:rsidR="006E6578" w:rsidRPr="008D0CDE" w:rsidRDefault="006E6578" w:rsidP="00360DA0">
      <w:pPr>
        <w:spacing w:after="0" w:line="360" w:lineRule="auto"/>
        <w:jc w:val="both"/>
        <w:rPr>
          <w:rFonts w:ascii="Palatino Linotype" w:hAnsi="Palatino Linotype" w:cs="Arial"/>
          <w:sz w:val="24"/>
        </w:rPr>
      </w:pPr>
      <w:r w:rsidRPr="008D0CDE">
        <w:rPr>
          <w:rFonts w:ascii="Palatino Linotype" w:hAnsi="Palatino Linotype" w:cs="Arial"/>
          <w:sz w:val="24"/>
        </w:rPr>
        <w:t>Asimismo, mediante el oficio No. UT/IVA/0107/2021, de fecha 17 de febrero de 2021, la Unidad de Transparencia del Sujeto Obligado, informó lo siguiente:</w:t>
      </w:r>
    </w:p>
    <w:p w:rsidR="006E6578" w:rsidRPr="008D0CDE" w:rsidRDefault="006E6578" w:rsidP="00360DA0">
      <w:pPr>
        <w:spacing w:after="0" w:line="360" w:lineRule="auto"/>
        <w:jc w:val="both"/>
        <w:rPr>
          <w:rFonts w:ascii="Palatino Linotype" w:hAnsi="Palatino Linotype" w:cs="Arial"/>
          <w:sz w:val="24"/>
        </w:rPr>
      </w:pPr>
    </w:p>
    <w:p w:rsidR="006E6578" w:rsidRPr="008D0CDE" w:rsidRDefault="006E6578" w:rsidP="006E6578">
      <w:pPr>
        <w:spacing w:after="0" w:line="240" w:lineRule="auto"/>
        <w:ind w:left="567" w:right="720"/>
        <w:jc w:val="both"/>
        <w:rPr>
          <w:rFonts w:ascii="Palatino Linotype" w:hAnsi="Palatino Linotype" w:cs="Arial"/>
          <w:i/>
          <w:szCs w:val="24"/>
          <w:lang w:val="es-ES_tradnl"/>
        </w:rPr>
      </w:pPr>
      <w:r w:rsidRPr="008D0CDE">
        <w:rPr>
          <w:rFonts w:ascii="Palatino Linotype" w:hAnsi="Palatino Linotype" w:cs="Arial"/>
          <w:i/>
          <w:szCs w:val="24"/>
          <w:lang w:val="es-ES_tradnl"/>
        </w:rPr>
        <w:t>“…Como se desprende de los oficios de la Dirección de Servicios Públicos, se puede concluir lo siguiente:</w:t>
      </w:r>
    </w:p>
    <w:p w:rsidR="006E6578" w:rsidRPr="008D0CDE" w:rsidRDefault="006E6578" w:rsidP="006E6578">
      <w:pPr>
        <w:spacing w:after="0" w:line="240" w:lineRule="auto"/>
        <w:ind w:left="567" w:right="720"/>
        <w:jc w:val="both"/>
        <w:rPr>
          <w:rFonts w:ascii="Palatino Linotype" w:hAnsi="Palatino Linotype" w:cs="Arial"/>
          <w:i/>
          <w:szCs w:val="24"/>
          <w:lang w:val="es-ES_tradnl"/>
        </w:rPr>
      </w:pPr>
    </w:p>
    <w:p w:rsidR="006E6578" w:rsidRPr="008D0CDE" w:rsidRDefault="006E6578" w:rsidP="006E6578">
      <w:pPr>
        <w:pStyle w:val="Prrafodelista"/>
        <w:numPr>
          <w:ilvl w:val="0"/>
          <w:numId w:val="20"/>
        </w:numPr>
        <w:ind w:left="567" w:right="720"/>
        <w:contextualSpacing/>
        <w:jc w:val="both"/>
        <w:rPr>
          <w:rFonts w:ascii="Palatino Linotype" w:hAnsi="Palatino Linotype" w:cs="Arial"/>
          <w:i/>
          <w:sz w:val="22"/>
          <w:lang w:val="es-ES_tradnl"/>
        </w:rPr>
      </w:pPr>
      <w:r w:rsidRPr="008D0CDE">
        <w:rPr>
          <w:rFonts w:ascii="Palatino Linotype" w:hAnsi="Palatino Linotype" w:cs="Arial"/>
          <w:b/>
          <w:i/>
          <w:sz w:val="22"/>
          <w:u w:val="single"/>
          <w:lang w:val="es-ES_tradnl"/>
        </w:rPr>
        <w:t>La presente administración municipal, al inicio de su gestión realizó los trabajos necesarios para contar con un censo de luminarias a partir del año 2019</w:t>
      </w:r>
      <w:r w:rsidRPr="008D0CDE">
        <w:rPr>
          <w:rFonts w:ascii="Palatino Linotype" w:hAnsi="Palatino Linotype" w:cs="Arial"/>
          <w:i/>
          <w:sz w:val="22"/>
          <w:lang w:val="es-ES_tradnl"/>
        </w:rPr>
        <w:t>.</w:t>
      </w:r>
    </w:p>
    <w:p w:rsidR="006E6578" w:rsidRPr="008D0CDE" w:rsidRDefault="006E6578" w:rsidP="006E6578">
      <w:pPr>
        <w:pStyle w:val="Prrafodelista"/>
        <w:ind w:left="567" w:right="720"/>
        <w:jc w:val="both"/>
        <w:rPr>
          <w:rFonts w:ascii="Palatino Linotype" w:hAnsi="Palatino Linotype" w:cs="Arial"/>
          <w:i/>
          <w:sz w:val="22"/>
          <w:lang w:val="es-ES_tradnl"/>
        </w:rPr>
      </w:pPr>
    </w:p>
    <w:p w:rsidR="006E6578" w:rsidRPr="008D0CDE" w:rsidRDefault="006E6578" w:rsidP="006E6578">
      <w:pPr>
        <w:pStyle w:val="Prrafodelista"/>
        <w:numPr>
          <w:ilvl w:val="0"/>
          <w:numId w:val="20"/>
        </w:numPr>
        <w:ind w:left="567" w:right="720"/>
        <w:contextualSpacing/>
        <w:jc w:val="both"/>
        <w:rPr>
          <w:rFonts w:ascii="Palatino Linotype" w:hAnsi="Palatino Linotype" w:cs="Arial"/>
          <w:i/>
          <w:sz w:val="22"/>
          <w:lang w:val="es-ES_tradnl"/>
        </w:rPr>
      </w:pPr>
      <w:r w:rsidRPr="008D0CDE">
        <w:rPr>
          <w:rFonts w:ascii="Palatino Linotype" w:hAnsi="Palatino Linotype" w:cs="Arial"/>
          <w:i/>
          <w:sz w:val="22"/>
          <w:lang w:val="es-ES_tradnl"/>
        </w:rPr>
        <w:t>El trabajo relativo al levantamiento del censo se realiza en coordinación con la Comisión Federal de Electricidad, que será la autoridad competente que emita un certificado que contenga el número de luminarias que existen en el territorio del Ayuntamiento de Coacalco de Berriozábal.</w:t>
      </w:r>
    </w:p>
    <w:p w:rsidR="006E6578" w:rsidRPr="008D0CDE" w:rsidRDefault="006E6578" w:rsidP="006E6578">
      <w:pPr>
        <w:pStyle w:val="Prrafodelista"/>
        <w:ind w:left="567"/>
        <w:rPr>
          <w:rFonts w:ascii="Palatino Linotype" w:hAnsi="Palatino Linotype" w:cs="Arial"/>
          <w:i/>
          <w:sz w:val="22"/>
          <w:lang w:val="es-ES_tradnl"/>
        </w:rPr>
      </w:pPr>
    </w:p>
    <w:p w:rsidR="006E6578" w:rsidRPr="008D0CDE" w:rsidRDefault="006E6578" w:rsidP="006E6578">
      <w:pPr>
        <w:pStyle w:val="Prrafodelista"/>
        <w:numPr>
          <w:ilvl w:val="0"/>
          <w:numId w:val="20"/>
        </w:numPr>
        <w:ind w:left="567" w:right="720"/>
        <w:contextualSpacing/>
        <w:jc w:val="both"/>
        <w:rPr>
          <w:rFonts w:ascii="Arial" w:hAnsi="Arial" w:cs="Arial"/>
          <w:lang w:val="es-ES_tradnl"/>
        </w:rPr>
      </w:pPr>
      <w:r w:rsidRPr="008D0CDE">
        <w:rPr>
          <w:rFonts w:ascii="Palatino Linotype" w:hAnsi="Palatino Linotype" w:cs="Arial"/>
          <w:b/>
          <w:i/>
          <w:sz w:val="22"/>
          <w:u w:val="single"/>
          <w:lang w:val="es-ES_tradnl"/>
        </w:rPr>
        <w:t>En las oficinas de la Dirección de Servicios Públicos no se localizaron documentos que certifiquen el número de luminarias que existían en el año 2018 y anteriores en el territorio del Sujeto Obligado</w:t>
      </w:r>
      <w:r w:rsidRPr="008D0CDE">
        <w:rPr>
          <w:rFonts w:ascii="Palatino Linotype" w:hAnsi="Palatino Linotype" w:cs="Arial"/>
          <w:i/>
          <w:sz w:val="22"/>
          <w:lang w:val="es-ES_tradnl"/>
        </w:rPr>
        <w:t>.</w:t>
      </w:r>
    </w:p>
    <w:p w:rsidR="006E6578" w:rsidRPr="008D0CDE" w:rsidRDefault="006E6578" w:rsidP="006E6578">
      <w:pPr>
        <w:pStyle w:val="Prrafodelista"/>
        <w:rPr>
          <w:rFonts w:ascii="Arial" w:hAnsi="Arial" w:cs="Arial"/>
          <w:lang w:val="es-ES_tradnl"/>
        </w:rPr>
      </w:pPr>
    </w:p>
    <w:p w:rsidR="006E6578" w:rsidRPr="008D0CDE" w:rsidRDefault="006E6578" w:rsidP="006E6578">
      <w:pPr>
        <w:spacing w:after="0" w:line="240" w:lineRule="auto"/>
        <w:ind w:left="567" w:right="720"/>
        <w:jc w:val="both"/>
        <w:rPr>
          <w:rFonts w:ascii="Palatino Linotype" w:hAnsi="Palatino Linotype" w:cs="Arial"/>
          <w:i/>
          <w:szCs w:val="24"/>
          <w:lang w:val="es-ES_tradnl"/>
        </w:rPr>
      </w:pPr>
      <w:r w:rsidRPr="008D0CDE">
        <w:rPr>
          <w:rFonts w:ascii="Palatino Linotype" w:hAnsi="Palatino Linotype" w:cs="Arial"/>
          <w:b/>
          <w:i/>
          <w:szCs w:val="24"/>
          <w:u w:val="single"/>
          <w:lang w:val="es-ES_tradnl"/>
        </w:rPr>
        <w:t>Por lo anterior, se puede observar que la Dirección de Servicios Públicos brindó su respuesta de conformidad con el principio de legalidad y precisión, puesto que indicó el estado que guarda actualmente los trabajos relativos al censo de luminarias</w:t>
      </w:r>
      <w:r w:rsidRPr="008D0CDE">
        <w:rPr>
          <w:rFonts w:ascii="Palatino Linotype" w:hAnsi="Palatino Linotype" w:cs="Arial"/>
          <w:i/>
          <w:szCs w:val="24"/>
          <w:lang w:val="es-ES_tradnl"/>
        </w:rPr>
        <w:t>…”</w:t>
      </w:r>
    </w:p>
    <w:p w:rsidR="009B4444" w:rsidRPr="008D0CDE" w:rsidRDefault="009B4444" w:rsidP="009B4444">
      <w:pPr>
        <w:spacing w:after="0" w:line="360" w:lineRule="auto"/>
        <w:ind w:right="720"/>
        <w:jc w:val="both"/>
        <w:rPr>
          <w:rFonts w:ascii="Palatino Linotype" w:hAnsi="Palatino Linotype" w:cs="Arial"/>
          <w:sz w:val="24"/>
          <w:szCs w:val="24"/>
          <w:lang w:val="es-ES_tradnl"/>
        </w:rPr>
      </w:pPr>
    </w:p>
    <w:p w:rsidR="00EA5A80" w:rsidRPr="008D0CDE" w:rsidRDefault="00EA5A80" w:rsidP="009B4444">
      <w:pPr>
        <w:spacing w:after="0" w:line="360" w:lineRule="auto"/>
        <w:jc w:val="both"/>
        <w:rPr>
          <w:rFonts w:ascii="Palatino Linotype" w:hAnsi="Palatino Linotype" w:cs="Arial"/>
          <w:sz w:val="24"/>
        </w:rPr>
      </w:pPr>
      <w:r w:rsidRPr="008D0CDE">
        <w:rPr>
          <w:rFonts w:ascii="Palatino Linotype" w:hAnsi="Palatino Linotype" w:cs="Arial"/>
          <w:sz w:val="24"/>
        </w:rPr>
        <w:t xml:space="preserve">En este contexto, nos encontramos ante la presencia de un </w:t>
      </w:r>
      <w:r w:rsidRPr="008D0CDE">
        <w:rPr>
          <w:rFonts w:ascii="Palatino Linotype" w:hAnsi="Palatino Linotype" w:cs="Arial"/>
          <w:b/>
          <w:i/>
          <w:sz w:val="24"/>
        </w:rPr>
        <w:t>hecho negativo</w:t>
      </w:r>
      <w:r w:rsidRPr="008D0CDE">
        <w:rPr>
          <w:rFonts w:ascii="Palatino Linotype" w:hAnsi="Palatino Linotype" w:cs="Arial"/>
          <w:sz w:val="24"/>
        </w:rPr>
        <w:t xml:space="preserve">, en virtud de que la información solicitada no puede fácticamente obrar en los archivos del </w:t>
      </w:r>
      <w:r w:rsidRPr="008D0CDE">
        <w:rPr>
          <w:rFonts w:ascii="Palatino Linotype" w:hAnsi="Palatino Linotype" w:cs="Arial"/>
          <w:b/>
          <w:sz w:val="24"/>
        </w:rPr>
        <w:t>Sujeto Obligado</w:t>
      </w:r>
      <w:r w:rsidRPr="008D0CDE">
        <w:rPr>
          <w:rFonts w:ascii="Palatino Linotype" w:hAnsi="Palatino Linotype" w:cs="Arial"/>
          <w:sz w:val="24"/>
        </w:rPr>
        <w:t>, ya que no puede probarse por ser l</w:t>
      </w:r>
      <w:r w:rsidR="00D12773" w:rsidRPr="008D0CDE">
        <w:rPr>
          <w:rFonts w:ascii="Palatino Linotype" w:hAnsi="Palatino Linotype" w:cs="Arial"/>
          <w:sz w:val="24"/>
        </w:rPr>
        <w:t>ógica y materialmente imposible; a</w:t>
      </w:r>
      <w:r w:rsidRPr="008D0CDE">
        <w:rPr>
          <w:rFonts w:ascii="Palatino Linotype" w:hAnsi="Palatino Linotype" w:cs="Arial"/>
          <w:sz w:val="24"/>
        </w:rPr>
        <w:t xml:space="preserve">simismo, no se trata de un caso por el cual la negación del hecho implique la </w:t>
      </w:r>
      <w:r w:rsidRPr="008D0CDE">
        <w:rPr>
          <w:rFonts w:ascii="Palatino Linotype" w:hAnsi="Palatino Linotype" w:cs="Arial"/>
          <w:sz w:val="24"/>
        </w:rPr>
        <w:lastRenderedPageBreak/>
        <w:t>afirmación del mismo, simplemente se está ante una notoria y evidente inexistencia de la información solicitada.</w:t>
      </w:r>
    </w:p>
    <w:p w:rsidR="00EA5A80" w:rsidRPr="008D0CDE" w:rsidRDefault="00EA5A80" w:rsidP="00EA5A80">
      <w:pPr>
        <w:autoSpaceDE w:val="0"/>
        <w:autoSpaceDN w:val="0"/>
        <w:adjustRightInd w:val="0"/>
        <w:spacing w:after="0" w:line="360" w:lineRule="auto"/>
        <w:ind w:right="18"/>
        <w:jc w:val="both"/>
        <w:rPr>
          <w:rFonts w:ascii="Palatino Linotype" w:hAnsi="Palatino Linotype" w:cs="Arial"/>
          <w:sz w:val="24"/>
        </w:rPr>
      </w:pPr>
    </w:p>
    <w:p w:rsidR="00EA5A80" w:rsidRPr="008D0CDE" w:rsidRDefault="00EA5A80" w:rsidP="00EA5A80">
      <w:pPr>
        <w:autoSpaceDE w:val="0"/>
        <w:autoSpaceDN w:val="0"/>
        <w:adjustRightInd w:val="0"/>
        <w:spacing w:after="0" w:line="360" w:lineRule="auto"/>
        <w:ind w:right="18"/>
        <w:jc w:val="both"/>
        <w:rPr>
          <w:rFonts w:ascii="Palatino Linotype" w:hAnsi="Palatino Linotype" w:cs="Arial"/>
          <w:sz w:val="24"/>
        </w:rPr>
      </w:pPr>
      <w:r w:rsidRPr="008D0CDE">
        <w:rPr>
          <w:rFonts w:ascii="Palatino Linotype" w:hAnsi="Palatino Linotype" w:cs="Arial"/>
          <w:sz w:val="24"/>
        </w:rPr>
        <w:t>Es conveniente, invocar la tesis con número de registro 267287 de la Sexta Época, Instancia: Segunda Sala, publicada en el Semanario Judicial de la Federación, Volumen LII, Tercera Parte, Materia Común, que indica lo siguiente:</w:t>
      </w:r>
    </w:p>
    <w:p w:rsidR="00EA5A80" w:rsidRPr="008D0CDE" w:rsidRDefault="00EA5A80" w:rsidP="00EA5A80">
      <w:pPr>
        <w:pStyle w:val="Default"/>
        <w:spacing w:line="276" w:lineRule="auto"/>
        <w:ind w:left="567" w:right="850"/>
        <w:jc w:val="both"/>
        <w:rPr>
          <w:rFonts w:ascii="Palatino Linotype" w:hAnsi="Palatino Linotype"/>
          <w:i/>
          <w:sz w:val="22"/>
          <w:szCs w:val="20"/>
        </w:rPr>
      </w:pPr>
    </w:p>
    <w:p w:rsidR="00EA5A80" w:rsidRPr="008D0CDE" w:rsidRDefault="00EA5A80" w:rsidP="00EA5A80">
      <w:pPr>
        <w:pStyle w:val="Default"/>
        <w:spacing w:line="276" w:lineRule="auto"/>
        <w:ind w:left="567" w:right="850"/>
        <w:jc w:val="both"/>
        <w:rPr>
          <w:rFonts w:ascii="Palatino Linotype" w:hAnsi="Palatino Linotype"/>
          <w:i/>
          <w:sz w:val="22"/>
          <w:szCs w:val="20"/>
        </w:rPr>
      </w:pPr>
      <w:r w:rsidRPr="008D0CDE">
        <w:rPr>
          <w:rFonts w:ascii="Palatino Linotype" w:hAnsi="Palatino Linotype"/>
          <w:i/>
          <w:sz w:val="22"/>
          <w:szCs w:val="20"/>
        </w:rPr>
        <w:t>“</w:t>
      </w:r>
      <w:r w:rsidRPr="008D0CDE">
        <w:rPr>
          <w:rFonts w:ascii="Palatino Linotype" w:hAnsi="Palatino Linotype"/>
          <w:b/>
          <w:i/>
          <w:sz w:val="22"/>
          <w:szCs w:val="20"/>
        </w:rPr>
        <w:t>HECHOS NEGATIVOS, NO SON SUSCEPTIBLES DE DEMOSTRACION</w:t>
      </w:r>
      <w:r w:rsidRPr="008D0CDE">
        <w:rPr>
          <w:rFonts w:ascii="Palatino Linotype" w:hAnsi="Palatino Linotype"/>
          <w:i/>
          <w:sz w:val="22"/>
          <w:szCs w:val="20"/>
        </w:rPr>
        <w:t>. Tratándose de un hecho negativo, el Juez no tiene por qué invocar prueba alguna de la que se desprenda, ya que es bien sabido que esta clase de hechos no son susceptibles de demostración.” (Sic)</w:t>
      </w:r>
    </w:p>
    <w:p w:rsidR="00EA5A80" w:rsidRPr="008D0CDE" w:rsidRDefault="00EA5A80" w:rsidP="00EA5A80">
      <w:pPr>
        <w:spacing w:after="0" w:line="360" w:lineRule="auto"/>
        <w:jc w:val="both"/>
        <w:rPr>
          <w:rFonts w:ascii="Palatino Linotype" w:hAnsi="Palatino Linotype" w:cs="Arial"/>
          <w:sz w:val="24"/>
        </w:rPr>
      </w:pPr>
    </w:p>
    <w:p w:rsidR="00EA5A80" w:rsidRPr="008D0CDE" w:rsidRDefault="00EA5A80" w:rsidP="00EA5A80">
      <w:pPr>
        <w:spacing w:after="0" w:line="360" w:lineRule="auto"/>
        <w:jc w:val="both"/>
        <w:rPr>
          <w:rFonts w:ascii="Palatino Linotype" w:hAnsi="Palatino Linotype" w:cs="Arial"/>
          <w:sz w:val="24"/>
        </w:rPr>
      </w:pPr>
      <w:r w:rsidRPr="008D0CDE">
        <w:rPr>
          <w:rFonts w:ascii="Palatino Linotype" w:hAnsi="Palatino Linotype" w:cs="Arial"/>
          <w:sz w:val="24"/>
        </w:rPr>
        <w:t xml:space="preserve">Siendo además importante señalar que, dicha respuesta fue turnada al Servidor Público Habilitado correspondiente; situación, que se advierte de las documentales </w:t>
      </w:r>
      <w:r w:rsidR="00207ECB" w:rsidRPr="008D0CDE">
        <w:rPr>
          <w:rFonts w:ascii="Palatino Linotype" w:hAnsi="Palatino Linotype" w:cs="Arial"/>
          <w:sz w:val="24"/>
        </w:rPr>
        <w:t>remitidas a través de su respuesta y el</w:t>
      </w:r>
      <w:r w:rsidR="00D12773" w:rsidRPr="008D0CDE">
        <w:rPr>
          <w:rFonts w:ascii="Palatino Linotype" w:hAnsi="Palatino Linotype" w:cs="Arial"/>
          <w:sz w:val="24"/>
        </w:rPr>
        <w:t xml:space="preserve"> Informe Justificado</w:t>
      </w:r>
      <w:r w:rsidRPr="008D0CDE">
        <w:rPr>
          <w:rFonts w:ascii="Palatino Linotype" w:hAnsi="Palatino Linotype" w:cs="Arial"/>
          <w:sz w:val="24"/>
        </w:rPr>
        <w:t>.</w:t>
      </w:r>
    </w:p>
    <w:p w:rsidR="00EA5A80" w:rsidRPr="008D0CDE" w:rsidRDefault="00EA5A80" w:rsidP="00EA5A80">
      <w:pPr>
        <w:spacing w:after="0" w:line="360" w:lineRule="auto"/>
        <w:jc w:val="both"/>
        <w:rPr>
          <w:rFonts w:ascii="Palatino Linotype" w:hAnsi="Palatino Linotype" w:cs="Arial"/>
          <w:sz w:val="24"/>
        </w:rPr>
      </w:pPr>
    </w:p>
    <w:p w:rsidR="00207ECB" w:rsidRPr="008D0CDE" w:rsidRDefault="00EA5A80" w:rsidP="009B4444">
      <w:pPr>
        <w:spacing w:after="0" w:line="360" w:lineRule="auto"/>
        <w:jc w:val="both"/>
        <w:rPr>
          <w:rFonts w:ascii="Palatino Linotype" w:eastAsia="Times New Roman" w:hAnsi="Palatino Linotype"/>
          <w:sz w:val="24"/>
          <w:lang w:eastAsia="es-MX"/>
        </w:rPr>
      </w:pPr>
      <w:r w:rsidRPr="008D0CDE">
        <w:rPr>
          <w:rFonts w:ascii="Palatino Linotype" w:eastAsia="Times New Roman" w:hAnsi="Palatino Linotype"/>
          <w:sz w:val="24"/>
          <w:lang w:eastAsia="es-MX"/>
        </w:rPr>
        <w:t xml:space="preserve">Asimismo, </w:t>
      </w:r>
      <w:r w:rsidR="009B4444" w:rsidRPr="008D0CDE">
        <w:rPr>
          <w:rFonts w:ascii="Palatino Linotype" w:eastAsia="Times New Roman" w:hAnsi="Palatino Linotype"/>
          <w:sz w:val="24"/>
          <w:lang w:eastAsia="es-MX"/>
        </w:rPr>
        <w:t>el</w:t>
      </w:r>
      <w:r w:rsidRPr="008D0CDE">
        <w:rPr>
          <w:rFonts w:ascii="Palatino Linotype" w:eastAsia="Times New Roman" w:hAnsi="Palatino Linotype"/>
          <w:sz w:val="24"/>
          <w:lang w:eastAsia="es-MX"/>
        </w:rPr>
        <w:t xml:space="preserve"> Servidor</w:t>
      </w:r>
      <w:r w:rsidR="009B4444" w:rsidRPr="008D0CDE">
        <w:rPr>
          <w:rFonts w:ascii="Palatino Linotype" w:eastAsia="Times New Roman" w:hAnsi="Palatino Linotype"/>
          <w:sz w:val="24"/>
          <w:lang w:eastAsia="es-MX"/>
        </w:rPr>
        <w:t xml:space="preserve"> </w:t>
      </w:r>
      <w:r w:rsidRPr="008D0CDE">
        <w:rPr>
          <w:rFonts w:ascii="Palatino Linotype" w:eastAsia="Times New Roman" w:hAnsi="Palatino Linotype"/>
          <w:sz w:val="24"/>
          <w:lang w:eastAsia="es-MX"/>
        </w:rPr>
        <w:t xml:space="preserve">Público Habilitado </w:t>
      </w:r>
      <w:r w:rsidR="00D12773" w:rsidRPr="008D0CDE">
        <w:rPr>
          <w:rFonts w:ascii="Palatino Linotype" w:eastAsia="Times New Roman" w:hAnsi="Palatino Linotype"/>
          <w:sz w:val="24"/>
          <w:lang w:eastAsia="es-MX"/>
        </w:rPr>
        <w:t>de la</w:t>
      </w:r>
      <w:r w:rsidR="009B4444" w:rsidRPr="008D0CDE">
        <w:rPr>
          <w:rFonts w:ascii="Palatino Linotype" w:eastAsia="Times New Roman" w:hAnsi="Palatino Linotype"/>
          <w:sz w:val="24"/>
          <w:lang w:eastAsia="es-MX"/>
        </w:rPr>
        <w:t xml:space="preserve"> </w:t>
      </w:r>
      <w:r w:rsidR="009B4444" w:rsidRPr="008D0CDE">
        <w:rPr>
          <w:rFonts w:ascii="Palatino Linotype" w:eastAsia="Times New Roman" w:hAnsi="Palatino Linotype"/>
          <w:b/>
          <w:i/>
          <w:sz w:val="24"/>
          <w:lang w:eastAsia="es-MX"/>
        </w:rPr>
        <w:t>Dirección de Servicios Públicos</w:t>
      </w:r>
      <w:r w:rsidR="009B4444" w:rsidRPr="008D0CDE">
        <w:rPr>
          <w:rFonts w:ascii="Palatino Linotype" w:eastAsia="Times New Roman" w:hAnsi="Palatino Linotype"/>
          <w:sz w:val="24"/>
          <w:lang w:eastAsia="es-MX"/>
        </w:rPr>
        <w:t xml:space="preserve"> es el área que tiene facultades para dar respuesta a la presente solicitud, tal y como se desprende del artículo 87, del Bando Municipal 2020 y del artículo 154 fracción I, inciso a), del Reglamento Orgánico de la Administración Pública Municipal de Coacalco de Berriozábal, Estado de México y que de ambos documentos se desprende que esta Dirección será la responsable de planear, programar, presupuestar, dirigir, ejecutar y supervisar la prestación del servicio público referente al alumbrado público</w:t>
      </w:r>
    </w:p>
    <w:p w:rsidR="009B4444" w:rsidRPr="008D0CDE" w:rsidRDefault="009B4444" w:rsidP="00207ECB">
      <w:pPr>
        <w:spacing w:after="0" w:line="360" w:lineRule="auto"/>
        <w:jc w:val="both"/>
        <w:rPr>
          <w:rFonts w:ascii="Palatino Linotype" w:eastAsia="Times New Roman" w:hAnsi="Palatino Linotype"/>
          <w:sz w:val="24"/>
          <w:lang w:eastAsia="es-MX"/>
        </w:rPr>
      </w:pPr>
    </w:p>
    <w:p w:rsidR="009B4444" w:rsidRPr="008D0CDE" w:rsidRDefault="00207ECB" w:rsidP="009B4444">
      <w:pPr>
        <w:spacing w:after="0" w:line="276" w:lineRule="auto"/>
        <w:ind w:left="851" w:right="567"/>
        <w:jc w:val="both"/>
        <w:rPr>
          <w:rFonts w:ascii="Palatino Linotype" w:hAnsi="Palatino Linotype"/>
          <w:b/>
          <w:i/>
          <w:u w:val="single"/>
        </w:rPr>
      </w:pPr>
      <w:r w:rsidRPr="008D0CDE">
        <w:rPr>
          <w:rFonts w:ascii="Palatino Linotype" w:hAnsi="Palatino Linotype"/>
          <w:i/>
        </w:rPr>
        <w:t>“</w:t>
      </w:r>
      <w:r w:rsidR="009B4444" w:rsidRPr="008D0CDE">
        <w:rPr>
          <w:rFonts w:ascii="Palatino Linotype" w:eastAsia="Times New Roman" w:hAnsi="Palatino Linotype"/>
          <w:b/>
          <w:i/>
          <w:sz w:val="24"/>
          <w:u w:val="single"/>
          <w:lang w:eastAsia="es-MX"/>
        </w:rPr>
        <w:t>Bando Municipal 2020</w:t>
      </w:r>
    </w:p>
    <w:p w:rsidR="00207ECB" w:rsidRPr="008D0CDE" w:rsidRDefault="009B4444" w:rsidP="009B4444">
      <w:pPr>
        <w:spacing w:after="0" w:line="276" w:lineRule="auto"/>
        <w:ind w:left="851" w:right="567"/>
        <w:jc w:val="both"/>
        <w:rPr>
          <w:rFonts w:ascii="Palatino Linotype" w:hAnsi="Palatino Linotype"/>
          <w:i/>
        </w:rPr>
      </w:pPr>
      <w:r w:rsidRPr="008D0CDE">
        <w:rPr>
          <w:rFonts w:ascii="Palatino Linotype" w:hAnsi="Palatino Linotype"/>
          <w:b/>
          <w:i/>
        </w:rPr>
        <w:t>Artículo 87.</w:t>
      </w:r>
      <w:r w:rsidRPr="008D0CDE">
        <w:rPr>
          <w:rFonts w:ascii="Palatino Linotype" w:hAnsi="Palatino Linotype"/>
          <w:i/>
        </w:rPr>
        <w:t xml:space="preserve"> La Dirección de Servicios Públicos es la Dependencia Municipal encargada de la programación, presupuestación, supervisión y ejecución de los servicios </w:t>
      </w:r>
      <w:r w:rsidRPr="008D0CDE">
        <w:rPr>
          <w:rFonts w:ascii="Palatino Linotype" w:hAnsi="Palatino Linotype"/>
          <w:i/>
        </w:rPr>
        <w:lastRenderedPageBreak/>
        <w:t>públicos municipales que le competen en el ámbito municipal, de conformidad con lo dispuesto en la Ley Orgánica y demás disposiciones jurídicas aplicables.</w:t>
      </w:r>
    </w:p>
    <w:p w:rsidR="009B4444" w:rsidRPr="008D0CDE" w:rsidRDefault="009B4444" w:rsidP="009B4444">
      <w:pPr>
        <w:spacing w:after="0" w:line="276" w:lineRule="auto"/>
        <w:ind w:left="851" w:right="567"/>
        <w:jc w:val="both"/>
        <w:rPr>
          <w:rFonts w:ascii="Palatino Linotype" w:hAnsi="Palatino Linotype"/>
          <w:i/>
        </w:rPr>
      </w:pPr>
    </w:p>
    <w:p w:rsidR="009B4444" w:rsidRPr="008D0CDE" w:rsidRDefault="009B4444" w:rsidP="009B4444">
      <w:pPr>
        <w:spacing w:after="0" w:line="276" w:lineRule="auto"/>
        <w:ind w:left="851" w:right="567"/>
        <w:jc w:val="both"/>
        <w:rPr>
          <w:rFonts w:ascii="Palatino Linotype" w:hAnsi="Palatino Linotype"/>
          <w:b/>
          <w:i/>
          <w:u w:val="single"/>
        </w:rPr>
      </w:pPr>
      <w:r w:rsidRPr="008D0CDE">
        <w:rPr>
          <w:rFonts w:ascii="Palatino Linotype" w:hAnsi="Palatino Linotype"/>
          <w:b/>
          <w:i/>
          <w:u w:val="single"/>
        </w:rPr>
        <w:t xml:space="preserve">Reglamento Orgánico de la Administración Pública Municipal de Coacalco de Berriozábal, Estado de México </w:t>
      </w:r>
    </w:p>
    <w:p w:rsidR="009B4444" w:rsidRPr="008D0CDE" w:rsidRDefault="009B4444" w:rsidP="009B4444">
      <w:pPr>
        <w:spacing w:after="0" w:line="276" w:lineRule="auto"/>
        <w:ind w:left="851" w:right="567"/>
        <w:jc w:val="both"/>
        <w:rPr>
          <w:rFonts w:ascii="Palatino Linotype" w:hAnsi="Palatino Linotype"/>
          <w:b/>
          <w:i/>
          <w:u w:val="single"/>
        </w:rPr>
      </w:pPr>
    </w:p>
    <w:p w:rsidR="009B4444" w:rsidRPr="008D0CDE" w:rsidRDefault="009B4444" w:rsidP="009B4444">
      <w:pPr>
        <w:spacing w:after="0" w:line="276" w:lineRule="auto"/>
        <w:ind w:left="851" w:right="567"/>
        <w:jc w:val="center"/>
        <w:rPr>
          <w:rFonts w:ascii="Palatino Linotype" w:hAnsi="Palatino Linotype"/>
          <w:b/>
          <w:i/>
        </w:rPr>
      </w:pPr>
      <w:r w:rsidRPr="008D0CDE">
        <w:rPr>
          <w:rFonts w:ascii="Palatino Linotype" w:hAnsi="Palatino Linotype"/>
          <w:b/>
          <w:i/>
        </w:rPr>
        <w:t>CAPÍTULO SÉPTIMO</w:t>
      </w:r>
    </w:p>
    <w:p w:rsidR="009B4444" w:rsidRPr="008D0CDE" w:rsidRDefault="009B4444" w:rsidP="009B4444">
      <w:pPr>
        <w:spacing w:after="0" w:line="276" w:lineRule="auto"/>
        <w:ind w:left="851" w:right="567"/>
        <w:jc w:val="center"/>
        <w:rPr>
          <w:rFonts w:ascii="Palatino Linotype" w:hAnsi="Palatino Linotype"/>
          <w:b/>
          <w:i/>
        </w:rPr>
      </w:pPr>
      <w:r w:rsidRPr="008D0CDE">
        <w:rPr>
          <w:rFonts w:ascii="Palatino Linotype" w:hAnsi="Palatino Linotype"/>
          <w:b/>
          <w:i/>
        </w:rPr>
        <w:t>DE LA DIRECCIÓN DE SERVICIOS PÚBLICOS</w:t>
      </w:r>
    </w:p>
    <w:p w:rsidR="009B4444" w:rsidRPr="008D0CDE" w:rsidRDefault="009B4444" w:rsidP="009B4444">
      <w:pPr>
        <w:spacing w:after="0" w:line="276" w:lineRule="auto"/>
        <w:ind w:left="851" w:right="567"/>
        <w:jc w:val="both"/>
        <w:rPr>
          <w:rFonts w:ascii="Palatino Linotype" w:hAnsi="Palatino Linotype"/>
          <w:i/>
        </w:rPr>
      </w:pPr>
    </w:p>
    <w:p w:rsidR="009B4444" w:rsidRPr="008D0CDE" w:rsidRDefault="009B4444" w:rsidP="009B4444">
      <w:pPr>
        <w:spacing w:after="0" w:line="276" w:lineRule="auto"/>
        <w:ind w:left="851" w:right="567"/>
        <w:jc w:val="both"/>
        <w:rPr>
          <w:rFonts w:ascii="Palatino Linotype" w:hAnsi="Palatino Linotype"/>
          <w:i/>
        </w:rPr>
      </w:pPr>
      <w:r w:rsidRPr="008D0CDE">
        <w:rPr>
          <w:rFonts w:ascii="Palatino Linotype" w:hAnsi="Palatino Linotype"/>
          <w:b/>
          <w:i/>
        </w:rPr>
        <w:t>Artículo 154.-</w:t>
      </w:r>
      <w:r w:rsidRPr="008D0CDE">
        <w:rPr>
          <w:rFonts w:ascii="Palatino Linotype" w:hAnsi="Palatino Linotype"/>
          <w:i/>
        </w:rPr>
        <w:t xml:space="preserve"> El titular de la Dirección de Servicios Públicos tendrá las siguientes atribuciones:</w:t>
      </w:r>
    </w:p>
    <w:p w:rsidR="009B4444" w:rsidRPr="008D0CDE" w:rsidRDefault="009B4444" w:rsidP="009B4444">
      <w:pPr>
        <w:spacing w:after="0" w:line="276" w:lineRule="auto"/>
        <w:ind w:left="851" w:right="567"/>
        <w:jc w:val="both"/>
        <w:rPr>
          <w:rFonts w:ascii="Palatino Linotype" w:hAnsi="Palatino Linotype"/>
          <w:i/>
        </w:rPr>
      </w:pPr>
    </w:p>
    <w:p w:rsidR="009B4444" w:rsidRPr="008D0CDE" w:rsidRDefault="009B4444" w:rsidP="009B4444">
      <w:pPr>
        <w:spacing w:after="0" w:line="276" w:lineRule="auto"/>
        <w:ind w:left="851" w:right="567"/>
        <w:jc w:val="both"/>
        <w:rPr>
          <w:rFonts w:ascii="Palatino Linotype" w:hAnsi="Palatino Linotype"/>
          <w:i/>
        </w:rPr>
      </w:pPr>
      <w:r w:rsidRPr="008D0CDE">
        <w:rPr>
          <w:rFonts w:ascii="Palatino Linotype" w:hAnsi="Palatino Linotype"/>
          <w:i/>
        </w:rPr>
        <w:t xml:space="preserve">I. Planear, programar, presupuestar, dirigir, ejecutar y supervisar la prestación de los siguientes servicios Públicos Municipales: </w:t>
      </w:r>
    </w:p>
    <w:p w:rsidR="00A66975" w:rsidRPr="008D0CDE" w:rsidRDefault="009B4444" w:rsidP="009B4444">
      <w:pPr>
        <w:spacing w:after="0" w:line="276" w:lineRule="auto"/>
        <w:ind w:left="851" w:right="567"/>
        <w:jc w:val="both"/>
        <w:rPr>
          <w:rFonts w:ascii="Palatino Linotype" w:hAnsi="Palatino Linotype"/>
          <w:i/>
        </w:rPr>
      </w:pPr>
      <w:r w:rsidRPr="008D0CDE">
        <w:rPr>
          <w:rFonts w:ascii="Palatino Linotype" w:hAnsi="Palatino Linotype"/>
          <w:i/>
        </w:rPr>
        <w:t xml:space="preserve">a) </w:t>
      </w:r>
      <w:r w:rsidRPr="008D0CDE">
        <w:rPr>
          <w:rFonts w:ascii="Palatino Linotype" w:hAnsi="Palatino Linotype"/>
          <w:b/>
          <w:i/>
          <w:u w:val="single"/>
        </w:rPr>
        <w:t>Alumbrado público</w:t>
      </w:r>
      <w:r w:rsidRPr="008D0CDE">
        <w:rPr>
          <w:rFonts w:ascii="Palatino Linotype" w:hAnsi="Palatino Linotype"/>
          <w:i/>
        </w:rPr>
        <w:t>;”</w:t>
      </w:r>
    </w:p>
    <w:p w:rsidR="00454F11" w:rsidRPr="008D0CDE" w:rsidRDefault="00454F11" w:rsidP="009B4444">
      <w:pPr>
        <w:spacing w:after="0" w:line="276" w:lineRule="auto"/>
        <w:ind w:left="851" w:right="567"/>
        <w:jc w:val="both"/>
        <w:rPr>
          <w:rFonts w:ascii="Palatino Linotype" w:hAnsi="Palatino Linotype"/>
          <w:i/>
        </w:rPr>
      </w:pPr>
    </w:p>
    <w:p w:rsidR="00EA5A80" w:rsidRPr="008D0CDE" w:rsidRDefault="00EA5A80" w:rsidP="00EA5A80">
      <w:pPr>
        <w:spacing w:after="0" w:line="360" w:lineRule="auto"/>
        <w:jc w:val="both"/>
        <w:rPr>
          <w:rFonts w:ascii="Palatino Linotype" w:eastAsia="Times New Roman" w:hAnsi="Palatino Linotype"/>
          <w:sz w:val="24"/>
          <w:lang w:eastAsia="es-MX"/>
        </w:rPr>
      </w:pPr>
      <w:r w:rsidRPr="008D0CDE">
        <w:rPr>
          <w:rFonts w:ascii="Palatino Linotype" w:eastAsia="Times New Roman" w:hAnsi="Palatino Linotype"/>
          <w:sz w:val="24"/>
          <w:lang w:eastAsia="es-MX"/>
        </w:rPr>
        <w:t>Por lo anterior, se desprende que en el Informe Justificado</w:t>
      </w:r>
      <w:r w:rsidR="00BE48E1" w:rsidRPr="008D0CDE">
        <w:rPr>
          <w:rFonts w:ascii="Palatino Linotype" w:eastAsia="Times New Roman" w:hAnsi="Palatino Linotype"/>
          <w:sz w:val="24"/>
          <w:lang w:eastAsia="es-MX"/>
        </w:rPr>
        <w:t>,</w:t>
      </w:r>
      <w:r w:rsidRPr="008D0CDE">
        <w:rPr>
          <w:rFonts w:ascii="Palatino Linotype" w:eastAsia="Times New Roman" w:hAnsi="Palatino Linotype"/>
          <w:sz w:val="24"/>
          <w:lang w:eastAsia="es-MX"/>
        </w:rPr>
        <w:t xml:space="preserve"> </w:t>
      </w:r>
      <w:r w:rsidR="009B4444" w:rsidRPr="008D0CDE">
        <w:rPr>
          <w:rFonts w:ascii="Palatino Linotype" w:eastAsia="Times New Roman" w:hAnsi="Palatino Linotype"/>
          <w:sz w:val="24"/>
          <w:lang w:eastAsia="es-MX"/>
        </w:rPr>
        <w:t>el</w:t>
      </w:r>
      <w:r w:rsidRPr="008D0CDE">
        <w:rPr>
          <w:rFonts w:ascii="Palatino Linotype" w:eastAsia="Times New Roman" w:hAnsi="Palatino Linotype"/>
          <w:sz w:val="24"/>
          <w:lang w:eastAsia="es-MX"/>
        </w:rPr>
        <w:t xml:space="preserve"> Servidor Público Habilitado</w:t>
      </w:r>
      <w:r w:rsidR="00207ECB" w:rsidRPr="008D0CDE">
        <w:rPr>
          <w:rFonts w:ascii="Palatino Linotype" w:eastAsia="Times New Roman" w:hAnsi="Palatino Linotype"/>
          <w:sz w:val="24"/>
          <w:lang w:eastAsia="es-MX"/>
        </w:rPr>
        <w:t xml:space="preserve"> de la</w:t>
      </w:r>
      <w:r w:rsidRPr="008D0CDE">
        <w:rPr>
          <w:rFonts w:ascii="Palatino Linotype" w:eastAsia="Times New Roman" w:hAnsi="Palatino Linotype"/>
          <w:sz w:val="24"/>
          <w:lang w:eastAsia="es-MX"/>
        </w:rPr>
        <w:t xml:space="preserve"> </w:t>
      </w:r>
      <w:r w:rsidR="009B4444" w:rsidRPr="008D0CDE">
        <w:rPr>
          <w:rFonts w:ascii="Palatino Linotype" w:eastAsia="Times New Roman" w:hAnsi="Palatino Linotype"/>
          <w:i/>
          <w:sz w:val="24"/>
          <w:lang w:eastAsia="es-MX"/>
        </w:rPr>
        <w:t>Dirección de Servicios Públicos</w:t>
      </w:r>
      <w:r w:rsidR="00207ECB" w:rsidRPr="008D0CDE">
        <w:rPr>
          <w:rFonts w:ascii="Palatino Linotype" w:eastAsia="Times New Roman" w:hAnsi="Palatino Linotype"/>
          <w:i/>
          <w:sz w:val="24"/>
          <w:lang w:eastAsia="es-MX"/>
        </w:rPr>
        <w:t xml:space="preserve">, </w:t>
      </w:r>
      <w:r w:rsidRPr="008D0CDE">
        <w:rPr>
          <w:rFonts w:ascii="Palatino Linotype" w:eastAsia="Times New Roman" w:hAnsi="Palatino Linotype"/>
          <w:sz w:val="24"/>
          <w:lang w:eastAsia="es-MX"/>
        </w:rPr>
        <w:t>en el ámbito de sus atribuciones, se plasmó la respuesta a dicho requerimiento, resultando que la información solicitada por parte del particular, no obra en los archivos de dicha Unidad Administrativa.</w:t>
      </w:r>
    </w:p>
    <w:p w:rsidR="00A66975" w:rsidRPr="008D0CDE" w:rsidRDefault="00A66975" w:rsidP="00EA5A80">
      <w:pPr>
        <w:spacing w:after="0" w:line="360" w:lineRule="auto"/>
        <w:jc w:val="both"/>
        <w:rPr>
          <w:rFonts w:ascii="Palatino Linotype" w:eastAsia="Times New Roman" w:hAnsi="Palatino Linotype"/>
          <w:sz w:val="24"/>
          <w:lang w:eastAsia="es-MX"/>
        </w:rPr>
      </w:pPr>
    </w:p>
    <w:p w:rsidR="00207ECB" w:rsidRPr="008D0CDE" w:rsidRDefault="00EA5A80" w:rsidP="00207ECB">
      <w:pPr>
        <w:spacing w:after="0" w:line="360" w:lineRule="auto"/>
        <w:jc w:val="both"/>
        <w:rPr>
          <w:rFonts w:ascii="Palatino Linotype" w:hAnsi="Palatino Linotype" w:cs="Arial"/>
          <w:sz w:val="24"/>
          <w:szCs w:val="24"/>
        </w:rPr>
      </w:pPr>
      <w:r w:rsidRPr="008D0CDE">
        <w:rPr>
          <w:rFonts w:ascii="Palatino Linotype" w:hAnsi="Palatino Linotype" w:cs="Arial"/>
          <w:sz w:val="24"/>
          <w:szCs w:val="24"/>
        </w:rPr>
        <w:t xml:space="preserve">Es de precisar que, aunque la solicitud de información y la respuesta estén dirigidas y atendidas por un </w:t>
      </w:r>
      <w:r w:rsidRPr="008D0CDE">
        <w:rPr>
          <w:rFonts w:ascii="Palatino Linotype" w:hAnsi="Palatino Linotype" w:cs="Arial"/>
          <w:b/>
          <w:sz w:val="24"/>
          <w:szCs w:val="24"/>
        </w:rPr>
        <w:t>Sujeto Obligado</w:t>
      </w:r>
      <w:r w:rsidRPr="008D0CDE">
        <w:rPr>
          <w:rFonts w:ascii="Palatino Linotype" w:hAnsi="Palatino Linotype" w:cs="Arial"/>
          <w:sz w:val="24"/>
          <w:szCs w:val="24"/>
        </w:rPr>
        <w:t xml:space="preserve">, lo cierto es que también tienen diversas Unidades Administrativas y cada área cuenta con un </w:t>
      </w:r>
      <w:r w:rsidRPr="008D0CDE">
        <w:rPr>
          <w:rFonts w:ascii="Palatino Linotype" w:hAnsi="Palatino Linotype" w:cs="Arial"/>
          <w:b/>
          <w:sz w:val="24"/>
          <w:szCs w:val="24"/>
        </w:rPr>
        <w:t>Servidor Público Habilitado</w:t>
      </w:r>
      <w:r w:rsidRPr="008D0CDE">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EA5A80" w:rsidRPr="008D0CDE" w:rsidRDefault="00EA5A80" w:rsidP="00EA5A80">
      <w:pPr>
        <w:autoSpaceDE w:val="0"/>
        <w:autoSpaceDN w:val="0"/>
        <w:adjustRightInd w:val="0"/>
        <w:spacing w:after="0" w:line="240" w:lineRule="auto"/>
        <w:ind w:left="567" w:right="708"/>
        <w:jc w:val="both"/>
        <w:rPr>
          <w:rFonts w:ascii="Palatino Linotype" w:hAnsi="Palatino Linotype" w:cs="Arial"/>
          <w:i/>
          <w:szCs w:val="24"/>
        </w:rPr>
      </w:pPr>
      <w:r w:rsidRPr="008D0CDE">
        <w:rPr>
          <w:rFonts w:ascii="Palatino Linotype" w:hAnsi="Palatino Linotype" w:cs="Arial"/>
          <w:b/>
          <w:i/>
          <w:szCs w:val="24"/>
        </w:rPr>
        <w:lastRenderedPageBreak/>
        <w:t>Artículo 3.</w:t>
      </w:r>
      <w:r w:rsidRPr="008D0CDE">
        <w:rPr>
          <w:rFonts w:ascii="Palatino Linotype" w:hAnsi="Palatino Linotype" w:cs="Arial"/>
          <w:i/>
          <w:szCs w:val="24"/>
        </w:rPr>
        <w:t xml:space="preserve"> Para los efectos de la presente Ley se entenderá por:</w:t>
      </w:r>
    </w:p>
    <w:p w:rsidR="00EA5A80" w:rsidRPr="008D0CDE" w:rsidRDefault="00EA5A80" w:rsidP="00EA5A80">
      <w:pPr>
        <w:autoSpaceDE w:val="0"/>
        <w:autoSpaceDN w:val="0"/>
        <w:adjustRightInd w:val="0"/>
        <w:spacing w:after="0" w:line="240" w:lineRule="auto"/>
        <w:ind w:left="567" w:right="708"/>
        <w:jc w:val="both"/>
        <w:rPr>
          <w:rFonts w:ascii="Palatino Linotype" w:hAnsi="Palatino Linotype" w:cs="Arial"/>
          <w:i/>
          <w:szCs w:val="24"/>
        </w:rPr>
      </w:pPr>
      <w:r w:rsidRPr="008D0CDE">
        <w:rPr>
          <w:rFonts w:ascii="Palatino Linotype" w:hAnsi="Palatino Linotype" w:cs="Arial"/>
          <w:i/>
          <w:szCs w:val="24"/>
        </w:rPr>
        <w:t>(…)</w:t>
      </w:r>
    </w:p>
    <w:p w:rsidR="00EA5A80" w:rsidRPr="008D0CDE" w:rsidRDefault="00EA5A80" w:rsidP="00EA5A80">
      <w:pPr>
        <w:autoSpaceDE w:val="0"/>
        <w:autoSpaceDN w:val="0"/>
        <w:adjustRightInd w:val="0"/>
        <w:spacing w:after="0" w:line="240" w:lineRule="auto"/>
        <w:ind w:left="567" w:right="708"/>
        <w:jc w:val="both"/>
        <w:rPr>
          <w:rFonts w:ascii="Palatino Linotype" w:hAnsi="Palatino Linotype" w:cs="Arial"/>
          <w:i/>
          <w:szCs w:val="24"/>
        </w:rPr>
      </w:pPr>
      <w:r w:rsidRPr="008D0CDE">
        <w:rPr>
          <w:rFonts w:ascii="Palatino Linotype" w:hAnsi="Palatino Linotype" w:cs="Arial"/>
          <w:b/>
          <w:i/>
          <w:szCs w:val="24"/>
        </w:rPr>
        <w:t xml:space="preserve">XXXIX. Servidor público habilitado: </w:t>
      </w:r>
      <w:r w:rsidRPr="008D0CDE">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EA5A80" w:rsidRPr="008D0CDE" w:rsidRDefault="00EA5A80" w:rsidP="00EA5A80">
      <w:pPr>
        <w:autoSpaceDE w:val="0"/>
        <w:autoSpaceDN w:val="0"/>
        <w:adjustRightInd w:val="0"/>
        <w:spacing w:after="0" w:line="240" w:lineRule="auto"/>
        <w:ind w:left="567" w:right="708"/>
        <w:jc w:val="both"/>
        <w:rPr>
          <w:rFonts w:ascii="Palatino Linotype" w:hAnsi="Palatino Linotype" w:cs="Arial"/>
          <w:i/>
          <w:szCs w:val="24"/>
        </w:rPr>
      </w:pPr>
      <w:r w:rsidRPr="008D0CDE">
        <w:rPr>
          <w:rFonts w:ascii="Palatino Linotype" w:hAnsi="Palatino Linotype" w:cs="Arial"/>
          <w:i/>
          <w:szCs w:val="24"/>
        </w:rPr>
        <w:t>(…)</w:t>
      </w:r>
    </w:p>
    <w:p w:rsidR="00EA5A80" w:rsidRPr="008D0CDE" w:rsidRDefault="00EA5A80" w:rsidP="00EA5A80">
      <w:pPr>
        <w:autoSpaceDE w:val="0"/>
        <w:autoSpaceDN w:val="0"/>
        <w:adjustRightInd w:val="0"/>
        <w:spacing w:after="0" w:line="240" w:lineRule="auto"/>
        <w:ind w:left="567" w:right="708"/>
        <w:jc w:val="both"/>
        <w:rPr>
          <w:rFonts w:ascii="Palatino Linotype" w:hAnsi="Palatino Linotype" w:cs="Arial"/>
          <w:i/>
          <w:szCs w:val="24"/>
        </w:rPr>
      </w:pPr>
      <w:r w:rsidRPr="008D0CDE">
        <w:rPr>
          <w:rFonts w:ascii="Palatino Linotype" w:hAnsi="Palatino Linotype" w:cs="Arial"/>
          <w:b/>
          <w:i/>
          <w:szCs w:val="24"/>
        </w:rPr>
        <w:t>Artículo 58.</w:t>
      </w:r>
      <w:r w:rsidRPr="008D0CDE">
        <w:rPr>
          <w:rFonts w:ascii="Palatino Linotype" w:hAnsi="Palatino Linotype" w:cs="Arial"/>
          <w:i/>
          <w:szCs w:val="24"/>
        </w:rPr>
        <w:t xml:space="preserve"> Los servidores públicos habilitados serán designados por el titular del sujeto obligado a propuesta del responsable de la Unidad de Transparencia.</w:t>
      </w:r>
    </w:p>
    <w:p w:rsidR="00EA5A80" w:rsidRPr="008D0CDE" w:rsidRDefault="00EA5A80" w:rsidP="00EA5A80">
      <w:pPr>
        <w:autoSpaceDE w:val="0"/>
        <w:autoSpaceDN w:val="0"/>
        <w:adjustRightInd w:val="0"/>
        <w:spacing w:after="0" w:line="240" w:lineRule="auto"/>
        <w:ind w:left="567" w:right="708"/>
        <w:jc w:val="both"/>
        <w:rPr>
          <w:rFonts w:ascii="Palatino Linotype" w:hAnsi="Palatino Linotype" w:cs="Arial"/>
          <w:i/>
          <w:szCs w:val="24"/>
        </w:rPr>
      </w:pPr>
    </w:p>
    <w:p w:rsidR="00EA5A80" w:rsidRPr="008D0CDE" w:rsidRDefault="00EA5A80" w:rsidP="00EA5A80">
      <w:pPr>
        <w:autoSpaceDE w:val="0"/>
        <w:autoSpaceDN w:val="0"/>
        <w:adjustRightInd w:val="0"/>
        <w:spacing w:after="0" w:line="240" w:lineRule="auto"/>
        <w:ind w:left="567" w:right="708"/>
        <w:jc w:val="both"/>
        <w:rPr>
          <w:rFonts w:ascii="Palatino Linotype" w:hAnsi="Palatino Linotype" w:cs="Arial"/>
          <w:i/>
          <w:szCs w:val="24"/>
        </w:rPr>
      </w:pPr>
      <w:r w:rsidRPr="008D0CDE">
        <w:rPr>
          <w:rFonts w:ascii="Palatino Linotype" w:hAnsi="Palatino Linotype" w:cs="Arial"/>
          <w:b/>
          <w:i/>
          <w:szCs w:val="24"/>
        </w:rPr>
        <w:t>Artículo 59.</w:t>
      </w:r>
      <w:r w:rsidRPr="008D0CDE">
        <w:rPr>
          <w:rFonts w:ascii="Palatino Linotype" w:hAnsi="Palatino Linotype" w:cs="Arial"/>
          <w:i/>
          <w:szCs w:val="24"/>
        </w:rPr>
        <w:t xml:space="preserve"> </w:t>
      </w:r>
      <w:r w:rsidRPr="008D0CDE">
        <w:rPr>
          <w:rFonts w:ascii="Palatino Linotype" w:hAnsi="Palatino Linotype" w:cs="Arial"/>
          <w:b/>
          <w:i/>
          <w:szCs w:val="24"/>
          <w:u w:val="single"/>
        </w:rPr>
        <w:t>Los servidores públicos habilitados</w:t>
      </w:r>
      <w:r w:rsidRPr="008D0CDE">
        <w:rPr>
          <w:rFonts w:ascii="Palatino Linotype" w:hAnsi="Palatino Linotype" w:cs="Arial"/>
          <w:i/>
          <w:szCs w:val="24"/>
        </w:rPr>
        <w:t xml:space="preserve"> tendrán las funciones siguientes:</w:t>
      </w:r>
    </w:p>
    <w:p w:rsidR="003D160F" w:rsidRPr="008D0CDE" w:rsidRDefault="003D160F" w:rsidP="00EA5A80">
      <w:pPr>
        <w:autoSpaceDE w:val="0"/>
        <w:autoSpaceDN w:val="0"/>
        <w:adjustRightInd w:val="0"/>
        <w:spacing w:after="0" w:line="240" w:lineRule="auto"/>
        <w:ind w:left="567" w:right="708"/>
        <w:jc w:val="both"/>
        <w:rPr>
          <w:rFonts w:ascii="Palatino Linotype" w:hAnsi="Palatino Linotype" w:cs="Arial"/>
          <w:i/>
          <w:szCs w:val="24"/>
        </w:rPr>
      </w:pPr>
    </w:p>
    <w:p w:rsidR="00EA5A80" w:rsidRPr="008D0CDE" w:rsidRDefault="00EA5A80" w:rsidP="00EA5A80">
      <w:pPr>
        <w:autoSpaceDE w:val="0"/>
        <w:autoSpaceDN w:val="0"/>
        <w:adjustRightInd w:val="0"/>
        <w:spacing w:after="0" w:line="240" w:lineRule="auto"/>
        <w:ind w:left="567" w:right="708"/>
        <w:jc w:val="both"/>
        <w:rPr>
          <w:rFonts w:ascii="Palatino Linotype" w:hAnsi="Palatino Linotype" w:cs="Arial"/>
          <w:i/>
          <w:szCs w:val="24"/>
        </w:rPr>
      </w:pPr>
      <w:r w:rsidRPr="008D0CDE">
        <w:rPr>
          <w:rFonts w:ascii="Palatino Linotype" w:hAnsi="Palatino Linotype" w:cs="Arial"/>
          <w:i/>
          <w:szCs w:val="24"/>
        </w:rPr>
        <w:t xml:space="preserve">I. </w:t>
      </w:r>
      <w:r w:rsidRPr="008D0CDE">
        <w:rPr>
          <w:rFonts w:ascii="Palatino Linotype" w:hAnsi="Palatino Linotype" w:cs="Arial"/>
          <w:b/>
          <w:i/>
          <w:szCs w:val="24"/>
          <w:u w:val="single"/>
        </w:rPr>
        <w:t>Localizar la información que le solicite la Unidad de Transparencia</w:t>
      </w:r>
      <w:r w:rsidRPr="008D0CDE">
        <w:rPr>
          <w:rFonts w:ascii="Palatino Linotype" w:hAnsi="Palatino Linotype" w:cs="Arial"/>
          <w:i/>
          <w:szCs w:val="24"/>
        </w:rPr>
        <w:t>;</w:t>
      </w:r>
    </w:p>
    <w:p w:rsidR="00EA5A80" w:rsidRPr="008D0CDE" w:rsidRDefault="00EA5A80" w:rsidP="00EA5A80">
      <w:pPr>
        <w:autoSpaceDE w:val="0"/>
        <w:autoSpaceDN w:val="0"/>
        <w:adjustRightInd w:val="0"/>
        <w:spacing w:after="0" w:line="240" w:lineRule="auto"/>
        <w:ind w:left="567" w:right="708"/>
        <w:jc w:val="both"/>
        <w:rPr>
          <w:rFonts w:ascii="Palatino Linotype" w:hAnsi="Palatino Linotype" w:cs="Arial"/>
          <w:i/>
          <w:szCs w:val="24"/>
        </w:rPr>
      </w:pPr>
      <w:r w:rsidRPr="008D0CDE">
        <w:rPr>
          <w:rFonts w:ascii="Palatino Linotype" w:hAnsi="Palatino Linotype" w:cs="Arial"/>
          <w:i/>
          <w:szCs w:val="24"/>
        </w:rPr>
        <w:t xml:space="preserve">II. </w:t>
      </w:r>
      <w:r w:rsidRPr="008D0CDE">
        <w:rPr>
          <w:rFonts w:ascii="Palatino Linotype" w:hAnsi="Palatino Linotype" w:cs="Arial"/>
          <w:b/>
          <w:i/>
          <w:szCs w:val="24"/>
          <w:u w:val="single"/>
        </w:rPr>
        <w:t>Proporcionar la información que obre en los archivos y que le sea solicitada por la Unidad de Transparencia</w:t>
      </w:r>
      <w:r w:rsidRPr="008D0CDE">
        <w:rPr>
          <w:rFonts w:ascii="Palatino Linotype" w:hAnsi="Palatino Linotype" w:cs="Arial"/>
          <w:i/>
          <w:szCs w:val="24"/>
        </w:rPr>
        <w:t>;</w:t>
      </w:r>
    </w:p>
    <w:p w:rsidR="00EA5A80" w:rsidRPr="008D0CDE" w:rsidRDefault="00EA5A80" w:rsidP="00EA5A80">
      <w:pPr>
        <w:autoSpaceDE w:val="0"/>
        <w:autoSpaceDN w:val="0"/>
        <w:adjustRightInd w:val="0"/>
        <w:spacing w:after="0" w:line="240" w:lineRule="auto"/>
        <w:ind w:left="567" w:right="708"/>
        <w:jc w:val="both"/>
        <w:rPr>
          <w:rFonts w:ascii="Palatino Linotype" w:hAnsi="Palatino Linotype" w:cs="Arial"/>
          <w:i/>
          <w:szCs w:val="24"/>
        </w:rPr>
      </w:pPr>
      <w:r w:rsidRPr="008D0CDE">
        <w:rPr>
          <w:rFonts w:ascii="Palatino Linotype" w:hAnsi="Palatino Linotype" w:cs="Arial"/>
          <w:i/>
          <w:szCs w:val="24"/>
        </w:rPr>
        <w:t>III. Apoyar a la Unidad de Transparencia en lo que esta le solicite para el cumplimiento de sus funciones;</w:t>
      </w:r>
    </w:p>
    <w:p w:rsidR="00EA5A80" w:rsidRPr="008D0CDE" w:rsidRDefault="00EA5A80" w:rsidP="00EA5A80">
      <w:pPr>
        <w:autoSpaceDE w:val="0"/>
        <w:autoSpaceDN w:val="0"/>
        <w:adjustRightInd w:val="0"/>
        <w:spacing w:after="0" w:line="240" w:lineRule="auto"/>
        <w:ind w:left="567" w:right="708"/>
        <w:jc w:val="both"/>
        <w:rPr>
          <w:rFonts w:ascii="Palatino Linotype" w:hAnsi="Palatino Linotype" w:cs="Arial"/>
          <w:i/>
          <w:szCs w:val="24"/>
        </w:rPr>
      </w:pPr>
      <w:r w:rsidRPr="008D0CDE">
        <w:rPr>
          <w:rFonts w:ascii="Palatino Linotype" w:hAnsi="Palatino Linotype" w:cs="Arial"/>
          <w:i/>
          <w:szCs w:val="24"/>
        </w:rPr>
        <w:t>IV. Proporcionar a la Unidad de Transparencia, las modificaciones a la información pública de oficio que obre en su poder;</w:t>
      </w:r>
    </w:p>
    <w:p w:rsidR="00EA5A80" w:rsidRPr="008D0CDE" w:rsidRDefault="00EA5A80" w:rsidP="00EA5A80">
      <w:pPr>
        <w:autoSpaceDE w:val="0"/>
        <w:autoSpaceDN w:val="0"/>
        <w:adjustRightInd w:val="0"/>
        <w:spacing w:after="0" w:line="240" w:lineRule="auto"/>
        <w:ind w:left="567" w:right="708"/>
        <w:jc w:val="both"/>
        <w:rPr>
          <w:rFonts w:ascii="Palatino Linotype" w:hAnsi="Palatino Linotype" w:cs="Arial"/>
          <w:i/>
          <w:szCs w:val="24"/>
        </w:rPr>
      </w:pPr>
      <w:r w:rsidRPr="008D0CDE">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rsidR="00EA5A80" w:rsidRPr="008D0CDE" w:rsidRDefault="00EA5A80" w:rsidP="00EA5A80">
      <w:pPr>
        <w:autoSpaceDE w:val="0"/>
        <w:autoSpaceDN w:val="0"/>
        <w:adjustRightInd w:val="0"/>
        <w:spacing w:after="0" w:line="240" w:lineRule="auto"/>
        <w:ind w:left="567" w:right="708"/>
        <w:jc w:val="both"/>
        <w:rPr>
          <w:rFonts w:ascii="Palatino Linotype" w:hAnsi="Palatino Linotype" w:cs="Arial"/>
          <w:i/>
          <w:szCs w:val="24"/>
        </w:rPr>
      </w:pPr>
      <w:r w:rsidRPr="008D0CDE">
        <w:rPr>
          <w:rFonts w:ascii="Palatino Linotype" w:hAnsi="Palatino Linotype" w:cs="Arial"/>
          <w:i/>
          <w:szCs w:val="24"/>
        </w:rPr>
        <w:t>VI. Verificar, una vez analizado el contenido de la información, que no se encuentre en los supuestos de información clasificada; y</w:t>
      </w:r>
    </w:p>
    <w:p w:rsidR="00EA5A80" w:rsidRPr="008D0CDE" w:rsidRDefault="00EA5A80" w:rsidP="00EA5A80">
      <w:pPr>
        <w:autoSpaceDE w:val="0"/>
        <w:autoSpaceDN w:val="0"/>
        <w:adjustRightInd w:val="0"/>
        <w:spacing w:after="0" w:line="240" w:lineRule="auto"/>
        <w:ind w:left="567" w:right="708"/>
        <w:jc w:val="both"/>
        <w:rPr>
          <w:rFonts w:ascii="Palatino Linotype" w:hAnsi="Palatino Linotype" w:cs="Arial"/>
          <w:i/>
          <w:szCs w:val="24"/>
        </w:rPr>
      </w:pPr>
      <w:r w:rsidRPr="008D0CDE">
        <w:rPr>
          <w:rFonts w:ascii="Palatino Linotype" w:hAnsi="Palatino Linotype" w:cs="Arial"/>
          <w:i/>
          <w:szCs w:val="24"/>
        </w:rPr>
        <w:t>VII. Dar cuenta a la Unidad de Transparencia del vencimiento de los plazos de reserva.</w:t>
      </w:r>
    </w:p>
    <w:p w:rsidR="00EA5A80" w:rsidRPr="008D0CDE" w:rsidRDefault="00EA5A80" w:rsidP="00EA5A80">
      <w:pPr>
        <w:autoSpaceDE w:val="0"/>
        <w:autoSpaceDN w:val="0"/>
        <w:adjustRightInd w:val="0"/>
        <w:spacing w:after="0" w:line="240" w:lineRule="auto"/>
        <w:ind w:left="567" w:right="708"/>
        <w:jc w:val="both"/>
        <w:rPr>
          <w:rFonts w:ascii="Palatino Linotype" w:hAnsi="Palatino Linotype" w:cs="Arial"/>
          <w:i/>
          <w:sz w:val="24"/>
          <w:szCs w:val="24"/>
        </w:rPr>
      </w:pPr>
    </w:p>
    <w:p w:rsidR="00EA5A80" w:rsidRPr="008D0CDE" w:rsidRDefault="00EA5A80" w:rsidP="00EA5A80">
      <w:pPr>
        <w:pStyle w:val="Sinespaciado"/>
      </w:pPr>
    </w:p>
    <w:p w:rsidR="00EA5A80" w:rsidRPr="008D0CDE" w:rsidRDefault="00EA5A80" w:rsidP="00EA5A80">
      <w:pPr>
        <w:spacing w:after="0" w:line="360" w:lineRule="auto"/>
        <w:jc w:val="both"/>
        <w:rPr>
          <w:rFonts w:ascii="Palatino Linotype" w:eastAsia="Times New Roman" w:hAnsi="Palatino Linotype"/>
          <w:sz w:val="24"/>
          <w:lang w:eastAsia="es-MX"/>
        </w:rPr>
      </w:pPr>
      <w:r w:rsidRPr="008D0CDE">
        <w:rPr>
          <w:rFonts w:ascii="Palatino Linotype" w:eastAsia="Times New Roman" w:hAnsi="Palatino Linotype"/>
          <w:sz w:val="24"/>
          <w:lang w:eastAsia="es-MX"/>
        </w:rPr>
        <w:t>En otras palabras, cumplió con lo que para tal efecto dispone el artículo 162</w:t>
      </w:r>
      <w:r w:rsidR="009B4444" w:rsidRPr="008D0CDE">
        <w:rPr>
          <w:rFonts w:ascii="Palatino Linotype" w:eastAsia="Times New Roman" w:hAnsi="Palatino Linotype"/>
          <w:sz w:val="24"/>
          <w:lang w:eastAsia="es-MX"/>
        </w:rPr>
        <w:t>,</w:t>
      </w:r>
      <w:r w:rsidRPr="008D0CDE">
        <w:rPr>
          <w:rFonts w:ascii="Palatino Linotype" w:eastAsia="Times New Roman" w:hAnsi="Palatino Linotype"/>
          <w:sz w:val="24"/>
          <w:lang w:eastAsia="es-MX"/>
        </w:rPr>
        <w:t xml:space="preserve"> de la Ley de Transparencia y Acceso a la Información Pública del Estado de México y Municipios, que índica:</w:t>
      </w:r>
    </w:p>
    <w:p w:rsidR="00EA5A80" w:rsidRPr="008D0CDE" w:rsidRDefault="00EA5A80" w:rsidP="00EA5A80">
      <w:pPr>
        <w:spacing w:after="0" w:line="360" w:lineRule="auto"/>
        <w:jc w:val="both"/>
        <w:rPr>
          <w:rFonts w:ascii="Palatino Linotype" w:eastAsia="Times New Roman" w:hAnsi="Palatino Linotype"/>
          <w:sz w:val="10"/>
          <w:lang w:eastAsia="es-MX"/>
        </w:rPr>
      </w:pPr>
    </w:p>
    <w:p w:rsidR="00EA5A80" w:rsidRPr="008D0CDE" w:rsidRDefault="00EA5A80" w:rsidP="00EA5A80">
      <w:pPr>
        <w:spacing w:after="0" w:line="360" w:lineRule="auto"/>
        <w:jc w:val="both"/>
        <w:rPr>
          <w:rFonts w:ascii="Palatino Linotype" w:eastAsia="Times New Roman" w:hAnsi="Palatino Linotype"/>
          <w:sz w:val="10"/>
          <w:lang w:eastAsia="es-MX"/>
        </w:rPr>
      </w:pPr>
    </w:p>
    <w:p w:rsidR="00EA5A80" w:rsidRPr="008D0CDE" w:rsidRDefault="00EA5A80" w:rsidP="00EA5A80">
      <w:pPr>
        <w:spacing w:after="0" w:line="240" w:lineRule="auto"/>
        <w:ind w:left="567"/>
        <w:jc w:val="both"/>
        <w:rPr>
          <w:rFonts w:ascii="Palatino Linotype" w:eastAsia="Times New Roman" w:hAnsi="Palatino Linotype"/>
          <w:i/>
          <w:szCs w:val="20"/>
          <w:lang w:eastAsia="es-MX"/>
        </w:rPr>
      </w:pPr>
      <w:r w:rsidRPr="008D0CDE">
        <w:rPr>
          <w:rFonts w:ascii="Palatino Linotype" w:eastAsia="Times New Roman" w:hAnsi="Palatino Linotype"/>
          <w:i/>
          <w:szCs w:val="20"/>
          <w:lang w:eastAsia="es-MX"/>
        </w:rPr>
        <w:t>“</w:t>
      </w:r>
      <w:r w:rsidRPr="008D0CDE">
        <w:rPr>
          <w:rFonts w:ascii="Palatino Linotype" w:eastAsia="Times New Roman" w:hAnsi="Palatino Linotype"/>
          <w:b/>
          <w:bCs/>
          <w:i/>
          <w:szCs w:val="20"/>
          <w:lang w:eastAsia="es-MX"/>
        </w:rPr>
        <w:t xml:space="preserve">Artículo 162. </w:t>
      </w:r>
      <w:r w:rsidRPr="008D0CDE">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8D0CDE">
        <w:rPr>
          <w:rFonts w:ascii="Palatino Linotype" w:eastAsia="Times New Roman" w:hAnsi="Palatino Linotype"/>
          <w:i/>
          <w:szCs w:val="20"/>
          <w:lang w:eastAsia="es-MX"/>
        </w:rPr>
        <w:t>”</w:t>
      </w:r>
    </w:p>
    <w:p w:rsidR="00EA5A80" w:rsidRPr="008D0CDE" w:rsidRDefault="00EA5A80" w:rsidP="00EA5A80">
      <w:pPr>
        <w:spacing w:after="0" w:line="360" w:lineRule="auto"/>
        <w:jc w:val="both"/>
        <w:rPr>
          <w:rFonts w:ascii="Palatino Linotype" w:hAnsi="Palatino Linotype"/>
          <w:sz w:val="24"/>
        </w:rPr>
      </w:pPr>
    </w:p>
    <w:p w:rsidR="00EA5A80" w:rsidRPr="008D0CDE" w:rsidRDefault="00EA5A80" w:rsidP="00EA5A80">
      <w:pPr>
        <w:spacing w:after="0" w:line="360" w:lineRule="auto"/>
        <w:jc w:val="both"/>
        <w:rPr>
          <w:rFonts w:ascii="Palatino Linotype" w:hAnsi="Palatino Linotype"/>
          <w:sz w:val="24"/>
        </w:rPr>
      </w:pPr>
      <w:r w:rsidRPr="008D0CDE">
        <w:rPr>
          <w:rFonts w:ascii="Palatino Linotype" w:hAnsi="Palatino Linotype"/>
          <w:sz w:val="24"/>
        </w:rPr>
        <w:lastRenderedPageBreak/>
        <w:t>Aunado a lo que establece la Ley de Transparencia y Acceso a la Información Pública del Estado de México y Municipios que establece:</w:t>
      </w:r>
    </w:p>
    <w:p w:rsidR="009B4444" w:rsidRPr="008D0CDE" w:rsidRDefault="009B4444" w:rsidP="009B4444">
      <w:pPr>
        <w:pStyle w:val="Sinespaciado"/>
      </w:pPr>
    </w:p>
    <w:p w:rsidR="00EA5A80" w:rsidRPr="008D0CDE"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r w:rsidRPr="008D0CDE">
        <w:rPr>
          <w:rFonts w:ascii="Palatino Linotype" w:hAnsi="Palatino Linotype"/>
          <w:b/>
          <w:i/>
          <w:sz w:val="22"/>
          <w:szCs w:val="22"/>
        </w:rPr>
        <w:t>“Artículo 3.</w:t>
      </w:r>
      <w:r w:rsidRPr="008D0CDE">
        <w:rPr>
          <w:rFonts w:ascii="Palatino Linotype" w:hAnsi="Palatino Linotype"/>
          <w:i/>
          <w:sz w:val="22"/>
          <w:szCs w:val="22"/>
        </w:rPr>
        <w:t xml:space="preserve"> Para los efectos de la presente Ley se entenderá por:</w:t>
      </w:r>
    </w:p>
    <w:p w:rsidR="00207ECB" w:rsidRPr="008D0CDE" w:rsidRDefault="00207ECB" w:rsidP="00207ECB">
      <w:pPr>
        <w:autoSpaceDE w:val="0"/>
        <w:autoSpaceDN w:val="0"/>
        <w:adjustRightInd w:val="0"/>
        <w:spacing w:after="0" w:line="240" w:lineRule="auto"/>
        <w:ind w:left="567" w:right="708"/>
        <w:jc w:val="both"/>
        <w:rPr>
          <w:rFonts w:ascii="Palatino Linotype" w:hAnsi="Palatino Linotype" w:cs="Arial"/>
          <w:i/>
          <w:szCs w:val="24"/>
        </w:rPr>
      </w:pPr>
      <w:r w:rsidRPr="008D0CDE">
        <w:rPr>
          <w:rFonts w:ascii="Palatino Linotype" w:hAnsi="Palatino Linotype" w:cs="Arial"/>
          <w:i/>
          <w:szCs w:val="24"/>
        </w:rPr>
        <w:t>(…)</w:t>
      </w:r>
    </w:p>
    <w:p w:rsidR="00EA5A80" w:rsidRPr="008D0CDE" w:rsidRDefault="00EA5A80" w:rsidP="009B4444">
      <w:pPr>
        <w:pStyle w:val="Prrafodelista"/>
        <w:widowControl w:val="0"/>
        <w:autoSpaceDE w:val="0"/>
        <w:autoSpaceDN w:val="0"/>
        <w:adjustRightInd w:val="0"/>
        <w:ind w:left="567" w:right="616"/>
        <w:jc w:val="both"/>
        <w:rPr>
          <w:rFonts w:ascii="Palatino Linotype" w:hAnsi="Palatino Linotype"/>
          <w:i/>
          <w:sz w:val="22"/>
          <w:szCs w:val="22"/>
        </w:rPr>
      </w:pPr>
      <w:r w:rsidRPr="008D0CDE">
        <w:rPr>
          <w:rFonts w:ascii="Palatino Linotype" w:hAnsi="Palatino Linotype"/>
          <w:b/>
          <w:i/>
          <w:sz w:val="22"/>
          <w:szCs w:val="22"/>
        </w:rPr>
        <w:t>XI.</w:t>
      </w:r>
      <w:r w:rsidRPr="008D0CDE">
        <w:rPr>
          <w:rFonts w:ascii="Palatino Linotype" w:hAnsi="Palatino Linotype"/>
          <w:i/>
          <w:sz w:val="22"/>
          <w:szCs w:val="22"/>
        </w:rPr>
        <w:t xml:space="preserve"> </w:t>
      </w:r>
      <w:r w:rsidRPr="008D0CDE">
        <w:rPr>
          <w:rFonts w:ascii="Palatino Linotype" w:hAnsi="Palatino Linotype"/>
          <w:b/>
          <w:i/>
          <w:sz w:val="22"/>
          <w:szCs w:val="22"/>
        </w:rPr>
        <w:t>Documento:</w:t>
      </w:r>
      <w:r w:rsidRPr="008D0CDE">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B4444" w:rsidRPr="008D0CDE" w:rsidRDefault="009B4444" w:rsidP="009B4444">
      <w:pPr>
        <w:pStyle w:val="Prrafodelista"/>
        <w:widowControl w:val="0"/>
        <w:autoSpaceDE w:val="0"/>
        <w:autoSpaceDN w:val="0"/>
        <w:adjustRightInd w:val="0"/>
        <w:ind w:left="567" w:right="616"/>
        <w:jc w:val="both"/>
        <w:rPr>
          <w:rFonts w:ascii="Palatino Linotype" w:hAnsi="Palatino Linotype"/>
          <w:i/>
          <w:szCs w:val="22"/>
        </w:rPr>
      </w:pPr>
    </w:p>
    <w:p w:rsidR="00EA5A80" w:rsidRPr="008D0CDE"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r w:rsidRPr="008D0CDE">
        <w:rPr>
          <w:rFonts w:ascii="Palatino Linotype" w:hAnsi="Palatino Linotype"/>
          <w:b/>
          <w:i/>
          <w:sz w:val="22"/>
          <w:szCs w:val="22"/>
        </w:rPr>
        <w:t>Artículo 4.</w:t>
      </w:r>
      <w:r w:rsidRPr="008D0CDE">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E48E1" w:rsidRPr="008D0CDE" w:rsidRDefault="00BE48E1" w:rsidP="00EA5A80">
      <w:pPr>
        <w:pStyle w:val="Prrafodelista"/>
        <w:widowControl w:val="0"/>
        <w:autoSpaceDE w:val="0"/>
        <w:autoSpaceDN w:val="0"/>
        <w:adjustRightInd w:val="0"/>
        <w:ind w:left="567" w:right="616"/>
        <w:jc w:val="both"/>
        <w:rPr>
          <w:rFonts w:ascii="Palatino Linotype" w:hAnsi="Palatino Linotype"/>
          <w:i/>
          <w:sz w:val="22"/>
          <w:szCs w:val="22"/>
        </w:rPr>
      </w:pPr>
    </w:p>
    <w:p w:rsidR="00EA5A80" w:rsidRPr="008D0CDE"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r w:rsidRPr="008D0CDE">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A5A80" w:rsidRPr="008D0CDE"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p>
    <w:p w:rsidR="00EA5A80" w:rsidRPr="008D0CDE"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r w:rsidRPr="008D0CDE">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EA5A80" w:rsidRPr="008D0CDE" w:rsidRDefault="00EA5A80" w:rsidP="00EA5A80">
      <w:pPr>
        <w:pStyle w:val="Prrafodelista"/>
        <w:widowControl w:val="0"/>
        <w:autoSpaceDE w:val="0"/>
        <w:autoSpaceDN w:val="0"/>
        <w:adjustRightInd w:val="0"/>
        <w:ind w:left="567" w:right="616"/>
        <w:jc w:val="both"/>
        <w:rPr>
          <w:rFonts w:ascii="Palatino Linotype" w:hAnsi="Palatino Linotype"/>
          <w:b/>
          <w:i/>
          <w:sz w:val="22"/>
          <w:szCs w:val="22"/>
        </w:rPr>
      </w:pPr>
    </w:p>
    <w:p w:rsidR="00EA5A80" w:rsidRPr="008D0CDE"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r w:rsidRPr="008D0CDE">
        <w:rPr>
          <w:rFonts w:ascii="Palatino Linotype" w:hAnsi="Palatino Linotype"/>
          <w:b/>
          <w:i/>
          <w:sz w:val="22"/>
          <w:szCs w:val="22"/>
        </w:rPr>
        <w:t>Artículo 12.</w:t>
      </w:r>
      <w:r w:rsidRPr="008D0CDE">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EA5A80" w:rsidRPr="008D0CDE" w:rsidRDefault="00EA5A80" w:rsidP="00EA5A80">
      <w:pPr>
        <w:pStyle w:val="Prrafodelista"/>
        <w:widowControl w:val="0"/>
        <w:autoSpaceDE w:val="0"/>
        <w:autoSpaceDN w:val="0"/>
        <w:adjustRightInd w:val="0"/>
        <w:ind w:left="567" w:right="616"/>
        <w:jc w:val="both"/>
        <w:rPr>
          <w:rFonts w:ascii="Palatino Linotype" w:hAnsi="Palatino Linotype"/>
          <w:i/>
          <w:sz w:val="22"/>
          <w:szCs w:val="22"/>
        </w:rPr>
      </w:pPr>
    </w:p>
    <w:p w:rsidR="00EA5A80" w:rsidRPr="008D0CDE" w:rsidRDefault="00EA5A80" w:rsidP="006E6578">
      <w:pPr>
        <w:pStyle w:val="Prrafodelista"/>
        <w:widowControl w:val="0"/>
        <w:autoSpaceDE w:val="0"/>
        <w:autoSpaceDN w:val="0"/>
        <w:adjustRightInd w:val="0"/>
        <w:ind w:left="567" w:right="616"/>
        <w:jc w:val="both"/>
        <w:rPr>
          <w:rFonts w:ascii="Palatino Linotype" w:hAnsi="Palatino Linotype"/>
          <w:b/>
          <w:i/>
          <w:sz w:val="22"/>
          <w:szCs w:val="22"/>
        </w:rPr>
      </w:pPr>
      <w:r w:rsidRPr="008D0CDE">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D0CDE">
        <w:rPr>
          <w:rFonts w:ascii="Palatino Linotype" w:hAnsi="Palatino Linotype"/>
          <w:b/>
          <w:i/>
          <w:sz w:val="22"/>
          <w:szCs w:val="22"/>
        </w:rPr>
        <w:t xml:space="preserve">” </w:t>
      </w:r>
      <w:r w:rsidRPr="008D0CDE">
        <w:rPr>
          <w:rFonts w:ascii="Palatino Linotype" w:hAnsi="Palatino Linotype"/>
          <w:i/>
          <w:sz w:val="22"/>
          <w:szCs w:val="22"/>
        </w:rPr>
        <w:t>(</w:t>
      </w:r>
      <w:proofErr w:type="gramStart"/>
      <w:r w:rsidRPr="008D0CDE">
        <w:rPr>
          <w:rFonts w:ascii="Palatino Linotype" w:hAnsi="Palatino Linotype"/>
          <w:i/>
          <w:sz w:val="22"/>
          <w:szCs w:val="22"/>
        </w:rPr>
        <w:t>sic</w:t>
      </w:r>
      <w:proofErr w:type="gramEnd"/>
      <w:r w:rsidRPr="008D0CDE">
        <w:rPr>
          <w:rFonts w:ascii="Palatino Linotype" w:hAnsi="Palatino Linotype"/>
          <w:i/>
          <w:sz w:val="22"/>
          <w:szCs w:val="22"/>
        </w:rPr>
        <w:t>)</w:t>
      </w:r>
    </w:p>
    <w:p w:rsidR="00EA5A80" w:rsidRPr="008D0CDE" w:rsidRDefault="00EA5A80" w:rsidP="00EA5A80">
      <w:pPr>
        <w:spacing w:after="0" w:line="360" w:lineRule="auto"/>
        <w:jc w:val="both"/>
        <w:rPr>
          <w:rFonts w:ascii="Palatino Linotype" w:hAnsi="Palatino Linotype" w:cs="Arial"/>
          <w:sz w:val="24"/>
        </w:rPr>
      </w:pPr>
      <w:r w:rsidRPr="008D0CDE">
        <w:rPr>
          <w:rFonts w:ascii="Palatino Linotype" w:hAnsi="Palatino Linotype" w:cs="Arial"/>
          <w:sz w:val="24"/>
        </w:rPr>
        <w:lastRenderedPageBreak/>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rsidR="00EA5A80" w:rsidRPr="008D0CDE" w:rsidRDefault="00EA5A80" w:rsidP="00EA5A80">
      <w:pPr>
        <w:spacing w:after="0" w:line="360" w:lineRule="auto"/>
        <w:jc w:val="both"/>
        <w:rPr>
          <w:rFonts w:ascii="Palatino Linotype" w:hAnsi="Palatino Linotype" w:cs="Arial"/>
          <w:sz w:val="24"/>
        </w:rPr>
      </w:pPr>
    </w:p>
    <w:p w:rsidR="00EA5A80" w:rsidRPr="008D0CDE" w:rsidRDefault="00EA5A80" w:rsidP="00EA5A80">
      <w:pPr>
        <w:pStyle w:val="Textoindependiente2"/>
        <w:spacing w:after="0" w:line="360" w:lineRule="auto"/>
        <w:jc w:val="both"/>
        <w:rPr>
          <w:rFonts w:ascii="Palatino Linotype" w:eastAsia="Calibri" w:hAnsi="Palatino Linotype" w:cs="Arial"/>
          <w:sz w:val="24"/>
        </w:rPr>
      </w:pPr>
      <w:r w:rsidRPr="008D0CDE">
        <w:rPr>
          <w:rFonts w:ascii="Palatino Linotype" w:eastAsia="Calibri" w:hAnsi="Palatino Linotype" w:cs="Arial"/>
          <w:sz w:val="24"/>
        </w:rPr>
        <w:t>Así también, se dispone que</w:t>
      </w:r>
      <w:r w:rsidRPr="008D0CDE">
        <w:rPr>
          <w:rFonts w:ascii="Palatino Linotype" w:hAnsi="Palatino Linotype"/>
          <w:sz w:val="24"/>
        </w:rPr>
        <w:t xml:space="preserve"> </w:t>
      </w:r>
      <w:r w:rsidRPr="008D0CDE">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EA5A80" w:rsidRPr="008D0CDE" w:rsidRDefault="00EA5A80" w:rsidP="00EA5A80">
      <w:pPr>
        <w:spacing w:after="0" w:line="360" w:lineRule="auto"/>
        <w:jc w:val="both"/>
        <w:rPr>
          <w:rFonts w:ascii="Palatino Linotype" w:hAnsi="Palatino Linotype" w:cs="Arial"/>
          <w:sz w:val="24"/>
        </w:rPr>
      </w:pPr>
    </w:p>
    <w:p w:rsidR="00EA5A80" w:rsidRPr="008D0CDE" w:rsidRDefault="00EA5A80" w:rsidP="00EA5A80">
      <w:pPr>
        <w:spacing w:after="0" w:line="360" w:lineRule="auto"/>
        <w:jc w:val="both"/>
        <w:rPr>
          <w:rFonts w:ascii="Palatino Linotype" w:hAnsi="Palatino Linotype" w:cs="Arial"/>
          <w:sz w:val="24"/>
        </w:rPr>
      </w:pPr>
      <w:r w:rsidRPr="008D0CDE">
        <w:rPr>
          <w:rFonts w:ascii="Palatino Linotype" w:hAnsi="Palatino Linotype" w:cs="Arial"/>
          <w:sz w:val="24"/>
        </w:rPr>
        <w:t xml:space="preserve">En este contexto, </w:t>
      </w:r>
      <w:r w:rsidRPr="008D0CDE">
        <w:rPr>
          <w:rFonts w:ascii="Palatino Linotype" w:hAnsi="Palatino Linotype" w:cs="Arial"/>
          <w:sz w:val="24"/>
          <w:lang w:eastAsia="es-MX"/>
        </w:rPr>
        <w:t xml:space="preserve">el </w:t>
      </w:r>
      <w:r w:rsidRPr="008D0CDE">
        <w:rPr>
          <w:rFonts w:ascii="Palatino Linotype" w:hAnsi="Palatino Linotype" w:cs="Arial"/>
          <w:b/>
          <w:sz w:val="24"/>
          <w:lang w:eastAsia="es-MX"/>
        </w:rPr>
        <w:t>Sujeto Obligado</w:t>
      </w:r>
      <w:r w:rsidRPr="008D0CDE">
        <w:rPr>
          <w:rFonts w:ascii="Palatino Linotype" w:hAnsi="Palatino Linotype" w:cs="Arial"/>
          <w:sz w:val="24"/>
        </w:rPr>
        <w:t xml:space="preserve"> no está obligado a generar documento </w:t>
      </w:r>
      <w:r w:rsidRPr="008D0CDE">
        <w:rPr>
          <w:rFonts w:ascii="Palatino Linotype" w:hAnsi="Palatino Linotype" w:cs="Arial"/>
          <w:b/>
          <w:i/>
          <w:sz w:val="24"/>
        </w:rPr>
        <w:t>ad hoc</w:t>
      </w:r>
      <w:r w:rsidRPr="008D0CDE">
        <w:rPr>
          <w:rFonts w:ascii="Palatino Linotype" w:hAnsi="Palatino Linotype" w:cs="Arial"/>
          <w:sz w:val="24"/>
        </w:rPr>
        <w:t xml:space="preserve"> para para satisfacer el derecho de acceso, situación que no está permitida dentro de la materia de acceso a la información. </w:t>
      </w:r>
      <w:r w:rsidRPr="008D0CDE">
        <w:rPr>
          <w:rFonts w:ascii="Palatino Linotype" w:hAnsi="Palatino Linotype" w:cs="Arial"/>
          <w:color w:val="000000"/>
          <w:sz w:val="24"/>
        </w:rPr>
        <w:t xml:space="preserve">Como apoyo a lo anterior, es aplicable el Criterio </w:t>
      </w:r>
      <w:r w:rsidRPr="008D0CDE">
        <w:rPr>
          <w:rFonts w:ascii="Palatino Linotype" w:hAnsi="Palatino Linotype" w:cs="Arial"/>
          <w:color w:val="000000"/>
          <w:sz w:val="24"/>
        </w:rPr>
        <w:lastRenderedPageBreak/>
        <w:t xml:space="preserve">03-17, emitido por </w:t>
      </w:r>
      <w:r w:rsidRPr="008D0CDE">
        <w:rPr>
          <w:rFonts w:ascii="Palatino Linotype" w:eastAsia="Arial Unicode MS" w:hAnsi="Palatino Linotype" w:cs="Arial"/>
          <w:color w:val="000000"/>
          <w:sz w:val="24"/>
        </w:rPr>
        <w:t>el Instituto Nacional de Transparencia, Acceso a la Información y Protección de Datos Personales,</w:t>
      </w:r>
      <w:r w:rsidRPr="008D0CDE">
        <w:rPr>
          <w:rFonts w:ascii="Palatino Linotype" w:hAnsi="Palatino Linotype"/>
          <w:bCs/>
          <w:color w:val="000000"/>
          <w:sz w:val="24"/>
        </w:rPr>
        <w:t xml:space="preserve"> que dice:</w:t>
      </w:r>
      <w:r w:rsidRPr="008D0CDE">
        <w:rPr>
          <w:rFonts w:ascii="Palatino Linotype" w:hAnsi="Palatino Linotype"/>
          <w:b/>
          <w:bCs/>
          <w:color w:val="000000"/>
          <w:sz w:val="24"/>
        </w:rPr>
        <w:t xml:space="preserve"> </w:t>
      </w:r>
    </w:p>
    <w:p w:rsidR="00EA5A80" w:rsidRPr="008D0CDE" w:rsidRDefault="00EA5A80" w:rsidP="00EA5A80">
      <w:pPr>
        <w:pStyle w:val="Sinespaciado"/>
      </w:pPr>
    </w:p>
    <w:p w:rsidR="00EA5A80" w:rsidRPr="008D0CDE" w:rsidRDefault="00EA5A80" w:rsidP="00EA5A80">
      <w:pPr>
        <w:spacing w:after="0"/>
        <w:ind w:left="851" w:right="850"/>
        <w:jc w:val="both"/>
        <w:rPr>
          <w:rFonts w:ascii="Palatino Linotype" w:hAnsi="Palatino Linotype" w:cs="Arial"/>
          <w:color w:val="000000"/>
          <w:sz w:val="2"/>
        </w:rPr>
      </w:pPr>
    </w:p>
    <w:p w:rsidR="00EA5A80" w:rsidRPr="008D0CDE" w:rsidRDefault="00EA5A80" w:rsidP="009B4444">
      <w:pPr>
        <w:spacing w:after="0"/>
        <w:ind w:left="851" w:right="901"/>
        <w:jc w:val="both"/>
        <w:rPr>
          <w:rFonts w:ascii="Palatino Linotype" w:hAnsi="Palatino Linotype" w:cs="Arial"/>
          <w:i/>
          <w:color w:val="000000"/>
        </w:rPr>
      </w:pPr>
      <w:r w:rsidRPr="008D0CDE">
        <w:rPr>
          <w:rFonts w:ascii="Palatino Linotype" w:hAnsi="Palatino Linotype" w:cs="Arial"/>
          <w:i/>
          <w:color w:val="000000"/>
        </w:rPr>
        <w:t>“</w:t>
      </w:r>
      <w:r w:rsidRPr="008D0CDE">
        <w:rPr>
          <w:rFonts w:ascii="Palatino Linotype" w:hAnsi="Palatino Linotype" w:cs="Arial"/>
          <w:b/>
          <w:i/>
          <w:color w:val="000000"/>
        </w:rPr>
        <w:t>No existe obligación de elaborar documentos ad hoc para atender las solicitudes de acceso a la información.</w:t>
      </w:r>
      <w:r w:rsidRPr="008D0CDE">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6E6578" w:rsidRPr="008D0CDE" w:rsidRDefault="006E6578" w:rsidP="009B4444">
      <w:pPr>
        <w:spacing w:after="0"/>
        <w:ind w:left="851" w:right="901"/>
        <w:jc w:val="both"/>
        <w:rPr>
          <w:rFonts w:ascii="Palatino Linotype" w:hAnsi="Palatino Linotype" w:cs="Arial"/>
          <w:i/>
          <w:color w:val="000000"/>
        </w:rPr>
      </w:pPr>
    </w:p>
    <w:p w:rsidR="00EA5A80" w:rsidRPr="008D0CDE" w:rsidRDefault="00EA5A80" w:rsidP="00EA5A80">
      <w:pPr>
        <w:spacing w:after="0"/>
        <w:ind w:left="851" w:right="901"/>
        <w:jc w:val="both"/>
        <w:rPr>
          <w:rFonts w:ascii="Palatino Linotype" w:hAnsi="Palatino Linotype" w:cs="Arial"/>
          <w:i/>
          <w:color w:val="000000"/>
        </w:rPr>
      </w:pPr>
      <w:r w:rsidRPr="008D0CDE">
        <w:rPr>
          <w:rFonts w:ascii="Palatino Linotype" w:hAnsi="Palatino Linotype" w:cs="Arial"/>
          <w:i/>
          <w:color w:val="000000"/>
        </w:rPr>
        <w:t xml:space="preserve">Resoluciones: </w:t>
      </w:r>
    </w:p>
    <w:p w:rsidR="00EA5A80" w:rsidRPr="008D0CDE" w:rsidRDefault="00EA5A80" w:rsidP="00EA5A80">
      <w:pPr>
        <w:spacing w:after="0"/>
        <w:ind w:left="851" w:right="901"/>
        <w:jc w:val="both"/>
        <w:rPr>
          <w:rFonts w:ascii="Palatino Linotype" w:hAnsi="Palatino Linotype" w:cs="Arial"/>
          <w:i/>
          <w:color w:val="000000"/>
        </w:rPr>
      </w:pPr>
      <w:r w:rsidRPr="008D0CDE">
        <w:rPr>
          <w:rFonts w:ascii="Palatino Linotype" w:hAnsi="Palatino Linotype" w:cs="Arial"/>
          <w:i/>
          <w:color w:val="000000"/>
        </w:rPr>
        <w:sym w:font="Symbol" w:char="F0B7"/>
      </w:r>
      <w:r w:rsidRPr="008D0CDE">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EA5A80" w:rsidRPr="008D0CDE" w:rsidRDefault="00EA5A80" w:rsidP="00EA5A80">
      <w:pPr>
        <w:spacing w:after="0"/>
        <w:ind w:left="851" w:right="901"/>
        <w:jc w:val="both"/>
        <w:rPr>
          <w:rFonts w:ascii="Palatino Linotype" w:hAnsi="Palatino Linotype" w:cs="Arial"/>
          <w:i/>
          <w:color w:val="000000"/>
        </w:rPr>
      </w:pPr>
      <w:r w:rsidRPr="008D0CDE">
        <w:rPr>
          <w:rFonts w:ascii="Palatino Linotype" w:hAnsi="Palatino Linotype" w:cs="Arial"/>
          <w:i/>
          <w:color w:val="000000"/>
        </w:rPr>
        <w:sym w:font="Symbol" w:char="F0B7"/>
      </w:r>
      <w:r w:rsidRPr="008D0CDE">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EA5A80" w:rsidRPr="008D0CDE" w:rsidRDefault="00EA5A80" w:rsidP="00EA5A80">
      <w:pPr>
        <w:spacing w:after="0"/>
        <w:ind w:left="851" w:right="901"/>
        <w:jc w:val="both"/>
        <w:rPr>
          <w:rFonts w:ascii="Palatino Linotype" w:hAnsi="Palatino Linotype" w:cs="Arial"/>
          <w:i/>
          <w:color w:val="000000"/>
        </w:rPr>
      </w:pPr>
      <w:r w:rsidRPr="008D0CDE">
        <w:rPr>
          <w:rFonts w:ascii="Palatino Linotype" w:hAnsi="Palatino Linotype" w:cs="Arial"/>
          <w:i/>
          <w:color w:val="000000"/>
        </w:rPr>
        <w:sym w:font="Symbol" w:char="F0B7"/>
      </w:r>
      <w:r w:rsidRPr="008D0CDE">
        <w:rPr>
          <w:rFonts w:ascii="Palatino Linotype" w:hAnsi="Palatino Linotype" w:cs="Arial"/>
          <w:i/>
          <w:color w:val="000000"/>
        </w:rPr>
        <w:t xml:space="preserve"> RRA 1889/16. Secretaría de Hacienda y Crédito Público. 05 de octubre de 2016. Por unanimidad. Comisionada Ponente. Ximena Puente de la Mora.”</w:t>
      </w:r>
    </w:p>
    <w:p w:rsidR="00FB562D" w:rsidRPr="008D0CDE" w:rsidRDefault="00FB562D" w:rsidP="006E6578">
      <w:pPr>
        <w:pStyle w:val="Sinespaciado"/>
        <w:rPr>
          <w:lang w:eastAsia="es-MX"/>
        </w:rPr>
      </w:pPr>
    </w:p>
    <w:p w:rsidR="00454F11" w:rsidRPr="008D0CDE" w:rsidRDefault="00454F11" w:rsidP="00454F11">
      <w:pPr>
        <w:pStyle w:val="Prrafodelista"/>
        <w:spacing w:before="240" w:after="240" w:line="360" w:lineRule="auto"/>
        <w:ind w:left="0"/>
        <w:jc w:val="both"/>
        <w:rPr>
          <w:rFonts w:ascii="Palatino Linotype" w:hAnsi="Palatino Linotype" w:cs="Arial"/>
        </w:rPr>
      </w:pPr>
      <w:r w:rsidRPr="008D0CDE">
        <w:rPr>
          <w:rFonts w:ascii="Palatino Linotype" w:hAnsi="Palatino Linotype" w:cs="Arial"/>
        </w:rPr>
        <w:t>Sin embargo, bajo ese tenor se advierte que el</w:t>
      </w:r>
      <w:r w:rsidRPr="008D0CDE">
        <w:rPr>
          <w:rFonts w:ascii="Palatino Linotype" w:hAnsi="Palatino Linotype" w:cs="Arial"/>
          <w:b/>
        </w:rPr>
        <w:t xml:space="preserve"> Sujeto Obligado</w:t>
      </w:r>
      <w:r w:rsidRPr="008D0CDE">
        <w:rPr>
          <w:rFonts w:ascii="Palatino Linotype" w:hAnsi="Palatino Linotype" w:cs="Arial"/>
        </w:rPr>
        <w:t>,</w:t>
      </w:r>
      <w:r w:rsidRPr="008D0CDE">
        <w:rPr>
          <w:rFonts w:ascii="Palatino Linotype" w:hAnsi="Palatino Linotype" w:cs="Arial"/>
          <w:b/>
        </w:rPr>
        <w:t xml:space="preserve"> </w:t>
      </w:r>
      <w:r w:rsidRPr="008D0CDE">
        <w:rPr>
          <w:rFonts w:ascii="Palatino Linotype" w:hAnsi="Palatino Linotype" w:cs="Arial"/>
        </w:rPr>
        <w:t xml:space="preserve">si bien no cuenta con los documentos que certifiquen el número de luminarias </w:t>
      </w:r>
      <w:r w:rsidRPr="008D0CDE">
        <w:rPr>
          <w:rFonts w:ascii="Palatino Linotype" w:hAnsi="Palatino Linotype" w:cs="Arial"/>
          <w:i/>
        </w:rPr>
        <w:t>(Censos de Luminarias 2018, 2019 y 2020)</w:t>
      </w:r>
      <w:r w:rsidRPr="008D0CDE">
        <w:rPr>
          <w:rFonts w:ascii="Palatino Linotype" w:hAnsi="Palatino Linotype" w:cs="Arial"/>
        </w:rPr>
        <w:t xml:space="preserve"> en el territorio del </w:t>
      </w:r>
      <w:r w:rsidRPr="008D0CDE">
        <w:rPr>
          <w:rFonts w:ascii="Palatino Linotype" w:hAnsi="Palatino Linotype" w:cs="Arial"/>
          <w:b/>
        </w:rPr>
        <w:t>Sujeto Obligado</w:t>
      </w:r>
      <w:r w:rsidRPr="008D0CDE">
        <w:rPr>
          <w:rFonts w:ascii="Palatino Linotype" w:hAnsi="Palatino Linotype" w:cs="Arial"/>
        </w:rPr>
        <w:t>; por lo que se ordena su entrega, así como también de la información faltante que haya sigo generada pero no localizada; por lo que, deberá emitir el Acuerdo de Inexistencia correspondiente en términos de los artículos 19, 49, fracciones II y XIII, 169 y 170, de la Ley de Transparencia de la Entidad, los cuales se transcriben a continuación:</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b/>
          <w:i/>
        </w:rPr>
      </w:pPr>
      <w:r w:rsidRPr="008D0CDE">
        <w:rPr>
          <w:rFonts w:ascii="Palatino Linotype" w:hAnsi="Palatino Linotype" w:cs="Arial"/>
          <w:b/>
          <w:i/>
        </w:rPr>
        <w:lastRenderedPageBreak/>
        <w:t xml:space="preserve">“Artículo 19. Se presume que la información debe existir si se refiere a las facultades, competencias y funciones que los ordenamientos jurídicos aplicables otorgan a los sujetos obligados. </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i/>
        </w:rPr>
      </w:pPr>
      <w:r w:rsidRPr="008D0CDE">
        <w:rPr>
          <w:rFonts w:ascii="Palatino Linotype" w:hAnsi="Palatino Linotype" w:cs="Arial"/>
          <w:i/>
        </w:rPr>
        <w:t>(…)</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i/>
        </w:rPr>
      </w:pPr>
      <w:r w:rsidRPr="008D0CDE">
        <w:rPr>
          <w:rFonts w:ascii="Palatino Linotype" w:hAnsi="Palatino Linotype" w:cs="Arial"/>
          <w:i/>
        </w:rPr>
        <w:t xml:space="preserve">Si el sujeto obligado, </w:t>
      </w:r>
      <w:r w:rsidRPr="008D0CDE">
        <w:rPr>
          <w:rFonts w:ascii="Palatino Linotype" w:hAnsi="Palatino Linotype" w:cs="Arial"/>
          <w:b/>
          <w:i/>
        </w:rPr>
        <w:t>en el ejercicio de sus atribuciones, debía generar, poseer o administrar la información, pero ésta no se encuentra</w:t>
      </w:r>
      <w:r w:rsidRPr="008D0CDE">
        <w:rPr>
          <w:rFonts w:ascii="Palatino Linotype" w:hAnsi="Palatino Linotype" w:cs="Arial"/>
          <w:i/>
        </w:rPr>
        <w:t xml:space="preserve">, el Comité de transparencia </w:t>
      </w:r>
      <w:r w:rsidRPr="008D0CDE">
        <w:rPr>
          <w:rFonts w:ascii="Palatino Linotype" w:hAnsi="Palatino Linotype" w:cs="Arial"/>
          <w:b/>
          <w:i/>
        </w:rPr>
        <w:t>deberá emitir un acuerdo de inexistencia, debidamente fundado y motivado,</w:t>
      </w:r>
      <w:r w:rsidRPr="008D0CDE">
        <w:rPr>
          <w:rFonts w:ascii="Palatino Linotype" w:hAnsi="Palatino Linotype" w:cs="Arial"/>
          <w:i/>
        </w:rPr>
        <w:t xml:space="preserve"> en el que detalle las razones del por qué no obra en sus archivos.</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i/>
          <w:u w:val="single"/>
        </w:rPr>
      </w:pPr>
      <w:r w:rsidRPr="008D0CDE">
        <w:rPr>
          <w:rFonts w:ascii="Palatino Linotype" w:hAnsi="Palatino Linotype" w:cs="Arial"/>
          <w:b/>
          <w:i/>
        </w:rPr>
        <w:t>Artículo 49.</w:t>
      </w:r>
      <w:r w:rsidRPr="008D0CDE">
        <w:rPr>
          <w:rFonts w:ascii="Palatino Linotype" w:hAnsi="Palatino Linotype" w:cs="Arial"/>
          <w:i/>
        </w:rPr>
        <w:t xml:space="preserve"> Los </w:t>
      </w:r>
      <w:r w:rsidRPr="008D0CDE">
        <w:rPr>
          <w:rFonts w:ascii="Palatino Linotype" w:hAnsi="Palatino Linotype" w:cs="Arial"/>
          <w:b/>
          <w:i/>
        </w:rPr>
        <w:t>Comités de Transparencia</w:t>
      </w:r>
      <w:r w:rsidRPr="008D0CDE">
        <w:rPr>
          <w:rFonts w:ascii="Palatino Linotype" w:hAnsi="Palatino Linotype" w:cs="Arial"/>
          <w:i/>
        </w:rPr>
        <w:t xml:space="preserve"> tendrán las siguientes atribuciones:</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i/>
        </w:rPr>
      </w:pPr>
      <w:r w:rsidRPr="008D0CDE">
        <w:rPr>
          <w:rFonts w:ascii="Palatino Linotype" w:hAnsi="Palatino Linotype" w:cs="Arial"/>
          <w:i/>
        </w:rPr>
        <w:t>(…)</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b/>
          <w:i/>
        </w:rPr>
      </w:pPr>
      <w:r w:rsidRPr="008D0CDE">
        <w:rPr>
          <w:rFonts w:ascii="Palatino Linotype" w:hAnsi="Palatino Linotype" w:cs="Arial"/>
          <w:b/>
          <w:i/>
        </w:rPr>
        <w:t>II.</w:t>
      </w:r>
      <w:r w:rsidRPr="008D0CDE">
        <w:rPr>
          <w:rFonts w:ascii="Palatino Linotype" w:hAnsi="Palatino Linotype" w:cs="Arial"/>
          <w:i/>
          <w:u w:val="single"/>
        </w:rPr>
        <w:t xml:space="preserve"> </w:t>
      </w:r>
      <w:r w:rsidRPr="008D0CDE">
        <w:rPr>
          <w:rFonts w:ascii="Palatino Linotype" w:hAnsi="Palatino Linotype" w:cs="Arial"/>
          <w:b/>
          <w:i/>
        </w:rPr>
        <w:t>Confirmar, modificar o revocar las determinaciones que en materia de ampliación del plazo de respuesta, clasificación de la información y declaración de inexistencia o de incompetencia realicen los titulares de las áreas de los sujetos obligados;</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i/>
        </w:rPr>
      </w:pPr>
      <w:r w:rsidRPr="008D0CDE">
        <w:rPr>
          <w:rFonts w:ascii="Palatino Linotype" w:hAnsi="Palatino Linotype" w:cs="Arial"/>
          <w:i/>
        </w:rPr>
        <w:t>(…)</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b/>
          <w:i/>
        </w:rPr>
      </w:pPr>
      <w:r w:rsidRPr="008D0CDE">
        <w:rPr>
          <w:rFonts w:ascii="Palatino Linotype" w:hAnsi="Palatino Linotype" w:cs="Arial"/>
          <w:b/>
          <w:i/>
        </w:rPr>
        <w:t>XIII.</w:t>
      </w:r>
      <w:r w:rsidRPr="008D0CDE">
        <w:rPr>
          <w:rFonts w:ascii="Palatino Linotype" w:hAnsi="Palatino Linotype" w:cs="Arial"/>
          <w:i/>
        </w:rPr>
        <w:t xml:space="preserve"> </w:t>
      </w:r>
      <w:r w:rsidRPr="008D0CDE">
        <w:rPr>
          <w:rFonts w:ascii="Palatino Linotype" w:hAnsi="Palatino Linotype" w:cs="Arial"/>
          <w:b/>
          <w:i/>
        </w:rPr>
        <w:t>Dictaminar las declaratorias de inexistencia de la información que les remitan las unidades administrativas y resolver en consecuencia;</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i/>
          <w:u w:val="single"/>
        </w:rPr>
      </w:pPr>
      <w:r w:rsidRPr="008D0CDE">
        <w:rPr>
          <w:rFonts w:ascii="Palatino Linotype" w:hAnsi="Palatino Linotype" w:cs="Arial"/>
          <w:i/>
        </w:rPr>
        <w:t>(…)</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i/>
        </w:rPr>
      </w:pPr>
      <w:r w:rsidRPr="008D0CDE">
        <w:rPr>
          <w:rFonts w:ascii="Palatino Linotype" w:hAnsi="Palatino Linotype" w:cs="Arial"/>
          <w:b/>
          <w:i/>
        </w:rPr>
        <w:t>Artículo 169.</w:t>
      </w:r>
      <w:r w:rsidRPr="008D0CDE">
        <w:rPr>
          <w:rFonts w:ascii="Palatino Linotype" w:hAnsi="Palatino Linotype" w:cs="Arial"/>
          <w:i/>
        </w:rPr>
        <w:t xml:space="preserve"> </w:t>
      </w:r>
      <w:r w:rsidRPr="008D0CDE">
        <w:rPr>
          <w:rFonts w:ascii="Palatino Linotype" w:hAnsi="Palatino Linotype" w:cs="Arial"/>
          <w:b/>
          <w:i/>
        </w:rPr>
        <w:t xml:space="preserve">Cuando la información no se encuentre en los archivos </w:t>
      </w:r>
      <w:r w:rsidRPr="008D0CDE">
        <w:rPr>
          <w:rFonts w:ascii="Palatino Linotype" w:hAnsi="Palatino Linotype" w:cs="Arial"/>
          <w:i/>
        </w:rPr>
        <w:t>del sujeto obligado,</w:t>
      </w:r>
      <w:r w:rsidRPr="008D0CDE">
        <w:rPr>
          <w:rFonts w:ascii="Palatino Linotype" w:hAnsi="Palatino Linotype" w:cs="Arial"/>
          <w:b/>
          <w:i/>
        </w:rPr>
        <w:t xml:space="preserve"> el Comité de Transparencia</w:t>
      </w:r>
      <w:r w:rsidRPr="008D0CDE">
        <w:rPr>
          <w:rFonts w:ascii="Palatino Linotype" w:hAnsi="Palatino Linotype" w:cs="Arial"/>
          <w:i/>
        </w:rPr>
        <w:t>:</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b/>
          <w:i/>
        </w:rPr>
      </w:pPr>
      <w:r w:rsidRPr="008D0CDE">
        <w:rPr>
          <w:rFonts w:ascii="Palatino Linotype" w:hAnsi="Palatino Linotype" w:cs="Arial"/>
          <w:b/>
          <w:i/>
        </w:rPr>
        <w:t>I. Analizará el caso y tomará las medidas necesarias para localizar la información;</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b/>
          <w:i/>
        </w:rPr>
      </w:pPr>
      <w:r w:rsidRPr="008D0CDE">
        <w:rPr>
          <w:rFonts w:ascii="Palatino Linotype" w:hAnsi="Palatino Linotype" w:cs="Arial"/>
          <w:b/>
          <w:i/>
        </w:rPr>
        <w:t>II. Expedirá una resolución que confirme la inexistencia del documento;</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b/>
          <w:i/>
        </w:rPr>
      </w:pPr>
      <w:r w:rsidRPr="008D0CDE">
        <w:rPr>
          <w:rFonts w:ascii="Palatino Linotype" w:hAnsi="Palatino Linotype" w:cs="Arial"/>
          <w:b/>
          <w:i/>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w:t>
      </w:r>
      <w:r w:rsidRPr="008D0CDE">
        <w:rPr>
          <w:rFonts w:ascii="Palatino Linotype" w:hAnsi="Palatino Linotype" w:cs="Arial"/>
          <w:b/>
          <w:i/>
        </w:rPr>
        <w:lastRenderedPageBreak/>
        <w:t>ejerció dichas facultades, competencias o funciones, lo cual notificará al solicitante a través de la Unidad de Transparencia; y</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b/>
          <w:i/>
        </w:rPr>
      </w:pPr>
      <w:r w:rsidRPr="008D0CDE">
        <w:rPr>
          <w:rFonts w:ascii="Palatino Linotype" w:hAnsi="Palatino Linotype" w:cs="Arial"/>
          <w:b/>
          <w:i/>
        </w:rPr>
        <w:t>IV. Notificará al órgano interno de control o equivalente del sujeto obligado quien, en su caso, deberá iniciar el procedimiento de responsabilidad administrativa que corresponda.</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b/>
          <w:i/>
        </w:rPr>
      </w:pPr>
      <w:r w:rsidRPr="008D0CDE">
        <w:rPr>
          <w:rFonts w:ascii="Palatino Linotype" w:hAnsi="Palatino Linotype" w:cs="Arial"/>
          <w:b/>
          <w:i/>
        </w:rPr>
        <w:t>La Unidad de Transparencia deberá notificarlo al solicitante por escrito, en un plazo que no exceda de quince días hábiles contados a partir del día siguiente a la presentación de la solicitud.</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b/>
          <w:i/>
        </w:rPr>
      </w:pPr>
      <w:r w:rsidRPr="008D0CDE">
        <w:rPr>
          <w:rFonts w:ascii="Palatino Linotype" w:hAnsi="Palatino Linotype" w:cs="Arial"/>
          <w:b/>
          <w:i/>
        </w:rPr>
        <w:t xml:space="preserve">Este plazo podrá ampliarse hasta por otros siete días hábiles, siempre que existan razones para ello, debiendo notificarse por escrito al solicitante. </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b/>
          <w:i/>
        </w:rPr>
      </w:pPr>
      <w:r w:rsidRPr="008D0CDE">
        <w:rPr>
          <w:rFonts w:ascii="Palatino Linotype" w:hAnsi="Palatino Linotype" w:cs="Arial"/>
          <w:b/>
          <w:i/>
        </w:rPr>
        <w:t>Artículo 170.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454F11" w:rsidRPr="008D0CDE" w:rsidRDefault="00454F11" w:rsidP="00454F11">
      <w:pPr>
        <w:autoSpaceDE w:val="0"/>
        <w:autoSpaceDN w:val="0"/>
        <w:adjustRightInd w:val="0"/>
        <w:spacing w:before="240" w:after="240" w:line="360" w:lineRule="auto"/>
        <w:ind w:left="851" w:right="900"/>
        <w:jc w:val="right"/>
        <w:rPr>
          <w:rFonts w:ascii="Palatino Linotype" w:hAnsi="Palatino Linotype" w:cs="Arial"/>
          <w:i/>
          <w:sz w:val="20"/>
        </w:rPr>
      </w:pPr>
      <w:r w:rsidRPr="008D0CDE">
        <w:rPr>
          <w:rFonts w:ascii="Palatino Linotype" w:hAnsi="Palatino Linotype" w:cs="Arial"/>
          <w:i/>
          <w:sz w:val="20"/>
        </w:rPr>
        <w:t>(Énfasis añadido)</w:t>
      </w:r>
    </w:p>
    <w:p w:rsidR="00454F11" w:rsidRPr="008D0CDE" w:rsidRDefault="00454F11" w:rsidP="00454F11">
      <w:pPr>
        <w:spacing w:before="240" w:after="240" w:line="360" w:lineRule="auto"/>
        <w:jc w:val="both"/>
        <w:rPr>
          <w:rFonts w:ascii="Palatino Linotype" w:hAnsi="Palatino Linotype" w:cs="Arial"/>
          <w:sz w:val="24"/>
        </w:rPr>
      </w:pPr>
      <w:r w:rsidRPr="008D0CDE">
        <w:rPr>
          <w:rFonts w:ascii="Palatino Linotype" w:hAnsi="Palatino Linotype" w:cs="Arial"/>
          <w:sz w:val="24"/>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rsidR="00454F11" w:rsidRPr="008D0CDE" w:rsidRDefault="00454F11" w:rsidP="00454F11">
      <w:pPr>
        <w:autoSpaceDE w:val="0"/>
        <w:autoSpaceDN w:val="0"/>
        <w:adjustRightInd w:val="0"/>
        <w:spacing w:before="240" w:after="240"/>
        <w:ind w:left="851" w:right="900"/>
        <w:jc w:val="center"/>
        <w:rPr>
          <w:rFonts w:ascii="Palatino Linotype" w:hAnsi="Palatino Linotype" w:cs="Arial"/>
          <w:b/>
          <w:bCs/>
          <w:i/>
        </w:rPr>
      </w:pPr>
      <w:r w:rsidRPr="008D0CDE">
        <w:rPr>
          <w:rFonts w:ascii="Palatino Linotype" w:hAnsi="Palatino Linotype" w:cs="Arial"/>
          <w:b/>
          <w:bCs/>
          <w:i/>
        </w:rPr>
        <w:t>“CRITERIO 003-11.</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bCs/>
          <w:i/>
        </w:rPr>
      </w:pPr>
      <w:r w:rsidRPr="008D0CDE">
        <w:rPr>
          <w:rFonts w:ascii="Palatino Linotype" w:hAnsi="Palatino Linotype" w:cs="Arial"/>
          <w:b/>
          <w:bCs/>
          <w:i/>
        </w:rPr>
        <w:t xml:space="preserve">“INEXISTENCIA, CONCEPTO DE, EN MATERIA DE TRANSPARENCIA. </w:t>
      </w:r>
      <w:r w:rsidRPr="008D0CDE">
        <w:rPr>
          <w:rFonts w:ascii="Palatino Linotype" w:hAnsi="Palatino Linotype" w:cs="Arial"/>
          <w:bCs/>
          <w:i/>
        </w:rPr>
        <w:t>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bCs/>
          <w:i/>
        </w:rPr>
      </w:pPr>
      <w:r w:rsidRPr="008D0CDE">
        <w:rPr>
          <w:rFonts w:ascii="Palatino Linotype" w:hAnsi="Palatino Linotype" w:cs="Arial"/>
          <w:bCs/>
          <w:i/>
        </w:rPr>
        <w:lastRenderedPageBreak/>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b/>
          <w:bCs/>
          <w:i/>
        </w:rPr>
      </w:pPr>
      <w:r w:rsidRPr="008D0CDE">
        <w:rPr>
          <w:rFonts w:ascii="Palatino Linotype" w:hAnsi="Palatino Linotype" w:cs="Arial"/>
          <w:bCs/>
          <w:i/>
        </w:rPr>
        <w:t xml:space="preserve">b) </w:t>
      </w:r>
      <w:r w:rsidRPr="008D0CDE">
        <w:rPr>
          <w:rFonts w:ascii="Palatino Linotype" w:hAnsi="Palatino Linotype" w:cs="Arial"/>
          <w:b/>
          <w:bCs/>
          <w:i/>
        </w:rPr>
        <w:t xml:space="preserve">En los casos en que por las atribuciones conferidas al Sujeto Obligado éste debió generar, administrar o poseer la información, pero en incumplimiento a la normatividad respectiva no llevó a cabo </w:t>
      </w:r>
      <w:proofErr w:type="gramStart"/>
      <w:r w:rsidRPr="008D0CDE">
        <w:rPr>
          <w:rFonts w:ascii="Palatino Linotype" w:hAnsi="Palatino Linotype" w:cs="Arial"/>
          <w:b/>
          <w:bCs/>
          <w:i/>
        </w:rPr>
        <w:t>ninguna</w:t>
      </w:r>
      <w:proofErr w:type="gramEnd"/>
      <w:r w:rsidRPr="008D0CDE">
        <w:rPr>
          <w:rFonts w:ascii="Palatino Linotype" w:hAnsi="Palatino Linotype" w:cs="Arial"/>
          <w:b/>
          <w:bCs/>
          <w:i/>
        </w:rPr>
        <w:t xml:space="preserve"> de esas acciones.</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bCs/>
          <w:i/>
        </w:rPr>
      </w:pPr>
      <w:r w:rsidRPr="008D0CDE">
        <w:rPr>
          <w:rFonts w:ascii="Palatino Linotype" w:hAnsi="Palatino Linotype" w:cs="Arial"/>
          <w:bCs/>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454F11" w:rsidRPr="008D0CDE" w:rsidRDefault="00454F11" w:rsidP="006E6578">
      <w:pPr>
        <w:pStyle w:val="Sinespaciado"/>
        <w:rPr>
          <w:sz w:val="2"/>
        </w:rPr>
      </w:pPr>
    </w:p>
    <w:p w:rsidR="00454F11" w:rsidRPr="008D0CDE" w:rsidRDefault="00454F11" w:rsidP="00454F11">
      <w:pPr>
        <w:autoSpaceDE w:val="0"/>
        <w:autoSpaceDN w:val="0"/>
        <w:adjustRightInd w:val="0"/>
        <w:spacing w:before="240" w:after="240"/>
        <w:ind w:left="851" w:right="900"/>
        <w:jc w:val="center"/>
        <w:rPr>
          <w:rFonts w:ascii="Palatino Linotype" w:hAnsi="Palatino Linotype" w:cs="Arial"/>
          <w:b/>
          <w:bCs/>
          <w:i/>
        </w:rPr>
      </w:pPr>
      <w:r w:rsidRPr="008D0CDE">
        <w:rPr>
          <w:rFonts w:ascii="Palatino Linotype" w:hAnsi="Palatino Linotype" w:cs="Arial"/>
          <w:b/>
          <w:bCs/>
          <w:i/>
        </w:rPr>
        <w:t>CRITERIO 004/2011</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bCs/>
          <w:i/>
        </w:rPr>
      </w:pPr>
      <w:r w:rsidRPr="008D0CDE">
        <w:rPr>
          <w:rFonts w:ascii="Palatino Linotype" w:hAnsi="Palatino Linotype" w:cs="Arial"/>
          <w:b/>
          <w:bCs/>
          <w:i/>
        </w:rPr>
        <w:t xml:space="preserve">INEXISTENCIA. DECLARATORIA DE LA. ALCANCES Y PROCEDIMIENTOS. </w:t>
      </w:r>
      <w:r w:rsidRPr="008D0CDE">
        <w:rPr>
          <w:rFonts w:ascii="Palatino Linotype" w:hAnsi="Palatino Linotype" w:cs="Arial"/>
          <w:bCs/>
          <w:i/>
        </w:rPr>
        <w:t>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bCs/>
          <w:i/>
        </w:rPr>
      </w:pPr>
      <w:r w:rsidRPr="008D0CDE">
        <w:rPr>
          <w:rFonts w:ascii="Palatino Linotype" w:hAnsi="Palatino Linotype" w:cs="Arial"/>
          <w:bCs/>
          <w:i/>
        </w:rPr>
        <w:lastRenderedPageBreak/>
        <w:t>Bajo el entendido de que dicha búsqueda exhaustiva permitirá dos determinaciones:</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bCs/>
          <w:i/>
        </w:rPr>
      </w:pPr>
      <w:r w:rsidRPr="008D0CDE">
        <w:rPr>
          <w:rFonts w:ascii="Palatino Linotype" w:hAnsi="Palatino Linotype" w:cs="Arial"/>
          <w:bCs/>
          <w:i/>
        </w:rPr>
        <w:t>a) Que se localice la documentación que contenga la información solicitada y de ser así la información pueda entregarse al solicitante en la forma en que se encuentra disponible, o</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bCs/>
          <w:i/>
        </w:rPr>
      </w:pPr>
      <w:r w:rsidRPr="008D0CDE">
        <w:rPr>
          <w:rFonts w:ascii="Palatino Linotype" w:hAnsi="Palatino Linotype" w:cs="Arial"/>
          <w:bCs/>
          <w:i/>
        </w:rPr>
        <w:t>b)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454F11" w:rsidRPr="008D0CDE" w:rsidRDefault="00454F11" w:rsidP="00454F11">
      <w:pPr>
        <w:autoSpaceDE w:val="0"/>
        <w:autoSpaceDN w:val="0"/>
        <w:adjustRightInd w:val="0"/>
        <w:spacing w:before="240" w:after="240"/>
        <w:ind w:left="851" w:right="900"/>
        <w:jc w:val="both"/>
        <w:rPr>
          <w:rFonts w:ascii="Palatino Linotype" w:hAnsi="Palatino Linotype" w:cs="Arial"/>
          <w:bCs/>
          <w:i/>
        </w:rPr>
      </w:pPr>
      <w:r w:rsidRPr="008D0CDE">
        <w:rPr>
          <w:rFonts w:ascii="Palatino Linotype" w:hAnsi="Palatino Linotype" w:cs="Arial"/>
          <w:bCs/>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454F11" w:rsidRPr="008D0CDE" w:rsidRDefault="00454F11" w:rsidP="00454F11">
      <w:pPr>
        <w:autoSpaceDE w:val="0"/>
        <w:autoSpaceDN w:val="0"/>
        <w:adjustRightInd w:val="0"/>
        <w:spacing w:before="240" w:after="240" w:line="360" w:lineRule="auto"/>
        <w:ind w:right="900"/>
        <w:jc w:val="right"/>
        <w:rPr>
          <w:rFonts w:ascii="Palatino Linotype" w:hAnsi="Palatino Linotype" w:cs="Arial"/>
          <w:i/>
          <w:sz w:val="18"/>
        </w:rPr>
      </w:pPr>
      <w:r w:rsidRPr="008D0CDE">
        <w:rPr>
          <w:rFonts w:ascii="Palatino Linotype" w:hAnsi="Palatino Linotype" w:cs="Arial"/>
          <w:i/>
          <w:sz w:val="18"/>
        </w:rPr>
        <w:t>(Énfasis añadido)</w:t>
      </w:r>
    </w:p>
    <w:p w:rsidR="00454F11" w:rsidRPr="008D0CDE" w:rsidRDefault="00454F11" w:rsidP="00454F11">
      <w:pPr>
        <w:autoSpaceDE w:val="0"/>
        <w:autoSpaceDN w:val="0"/>
        <w:adjustRightInd w:val="0"/>
        <w:spacing w:after="0" w:line="360" w:lineRule="auto"/>
        <w:ind w:right="49"/>
        <w:jc w:val="both"/>
        <w:rPr>
          <w:rFonts w:ascii="Palatino Linotype" w:hAnsi="Palatino Linotype" w:cs="Arial"/>
          <w:color w:val="000000"/>
          <w:sz w:val="24"/>
        </w:rPr>
      </w:pPr>
      <w:r w:rsidRPr="008D0CDE">
        <w:rPr>
          <w:rFonts w:ascii="Palatino Linotype" w:hAnsi="Palatino Linotype" w:cs="Arial"/>
          <w:sz w:val="24"/>
        </w:rPr>
        <w:t xml:space="preserve">Lo anterior, atendiendo a que como se adujo existe obligatoriedad por parte del </w:t>
      </w:r>
      <w:r w:rsidRPr="008D0CDE">
        <w:rPr>
          <w:rFonts w:ascii="Palatino Linotype" w:hAnsi="Palatino Linotype" w:cs="Arial"/>
          <w:b/>
          <w:sz w:val="24"/>
        </w:rPr>
        <w:t>Sujeto Obligado</w:t>
      </w:r>
      <w:r w:rsidRPr="008D0CDE">
        <w:rPr>
          <w:rFonts w:ascii="Palatino Linotype" w:hAnsi="Palatino Linotype" w:cs="Arial"/>
          <w:sz w:val="24"/>
        </w:rPr>
        <w:t xml:space="preserve"> para contar con la información solicitada por </w:t>
      </w:r>
      <w:r w:rsidRPr="008D0CDE">
        <w:rPr>
          <w:rFonts w:ascii="Palatino Linotype" w:hAnsi="Palatino Linotype" w:cs="Arial"/>
          <w:bCs/>
          <w:color w:val="0D0D0D"/>
          <w:sz w:val="24"/>
        </w:rPr>
        <w:t>la</w:t>
      </w:r>
      <w:r w:rsidRPr="008D0CDE">
        <w:rPr>
          <w:rFonts w:ascii="Palatino Linotype" w:hAnsi="Palatino Linotype" w:cs="Arial"/>
          <w:b/>
          <w:bCs/>
          <w:color w:val="0D0D0D"/>
          <w:sz w:val="24"/>
        </w:rPr>
        <w:t xml:space="preserve"> Recurrente</w:t>
      </w:r>
      <w:r w:rsidRPr="008D0CDE">
        <w:rPr>
          <w:rFonts w:ascii="Palatino Linotype" w:hAnsi="Palatino Linotype" w:cs="Arial"/>
          <w:sz w:val="24"/>
        </w:rPr>
        <w:t xml:space="preserve">, </w:t>
      </w:r>
      <w:r w:rsidRPr="008D0CDE">
        <w:rPr>
          <w:rFonts w:ascii="Palatino Linotype" w:hAnsi="Palatino Linotype" w:cs="Arial"/>
          <w:color w:val="000000"/>
          <w:sz w:val="24"/>
        </w:rPr>
        <w:t>por lo que, si no obrara en sus archivos, deberá señalar fundada y motivadamente, las razones o circunstancias por las que no cuenta con la misma, debiendo hacerlo mediante Acuerdo en el que se declare la inexistencia de la información, en los términos referidos con antelación.</w:t>
      </w:r>
    </w:p>
    <w:p w:rsidR="00454F11" w:rsidRPr="008D0CDE" w:rsidRDefault="00454F11" w:rsidP="00454F11">
      <w:pPr>
        <w:autoSpaceDE w:val="0"/>
        <w:autoSpaceDN w:val="0"/>
        <w:adjustRightInd w:val="0"/>
        <w:spacing w:after="0" w:line="360" w:lineRule="auto"/>
        <w:ind w:right="49"/>
        <w:jc w:val="both"/>
        <w:rPr>
          <w:rFonts w:ascii="Palatino Linotype" w:hAnsi="Palatino Linotype" w:cs="Arial"/>
          <w:color w:val="000000"/>
          <w:sz w:val="24"/>
        </w:rPr>
      </w:pPr>
    </w:p>
    <w:p w:rsidR="00454F11" w:rsidRPr="008D0CDE" w:rsidRDefault="00454F11" w:rsidP="00454F11">
      <w:pPr>
        <w:spacing w:after="0" w:line="360" w:lineRule="auto"/>
        <w:jc w:val="both"/>
        <w:rPr>
          <w:rFonts w:ascii="Palatino Linotype" w:hAnsi="Palatino Linotype" w:cs="Arial"/>
          <w:color w:val="000000"/>
          <w:sz w:val="24"/>
        </w:rPr>
      </w:pPr>
      <w:r w:rsidRPr="008D0CDE">
        <w:rPr>
          <w:rFonts w:ascii="Palatino Linotype" w:hAnsi="Palatino Linotype" w:cs="Arial"/>
          <w:sz w:val="24"/>
          <w:szCs w:val="24"/>
        </w:rPr>
        <w:t xml:space="preserve">En definitiva se concluye que resultan </w:t>
      </w:r>
      <w:r w:rsidRPr="008D0CDE">
        <w:rPr>
          <w:rFonts w:ascii="Palatino Linotype" w:hAnsi="Palatino Linotype" w:cs="Arial"/>
          <w:b/>
          <w:sz w:val="24"/>
          <w:szCs w:val="24"/>
        </w:rPr>
        <w:t>fundados</w:t>
      </w:r>
      <w:r w:rsidRPr="008D0CDE">
        <w:rPr>
          <w:rFonts w:ascii="Palatino Linotype" w:hAnsi="Palatino Linotype" w:cs="Arial"/>
          <w:sz w:val="24"/>
          <w:szCs w:val="24"/>
        </w:rPr>
        <w:t xml:space="preserve"> los motivos y/o razones de inconformidad hechos valer por la </w:t>
      </w:r>
      <w:r w:rsidRPr="008D0CDE">
        <w:rPr>
          <w:rFonts w:ascii="Palatino Linotype" w:hAnsi="Palatino Linotype" w:cs="Arial"/>
          <w:b/>
          <w:sz w:val="24"/>
          <w:szCs w:val="24"/>
        </w:rPr>
        <w:t>Recurrente</w:t>
      </w:r>
      <w:r w:rsidRPr="008D0CDE">
        <w:rPr>
          <w:rFonts w:ascii="Palatino Linotype" w:hAnsi="Palatino Linotype" w:cs="Arial"/>
          <w:sz w:val="24"/>
          <w:szCs w:val="24"/>
        </w:rPr>
        <w:t xml:space="preserve">, por ello con fundamento en la </w:t>
      </w:r>
      <w:r w:rsidRPr="008D0CDE">
        <w:rPr>
          <w:rFonts w:ascii="Palatino Linotype" w:hAnsi="Palatino Linotype" w:cs="Arial"/>
          <w:i/>
          <w:sz w:val="24"/>
          <w:szCs w:val="24"/>
        </w:rPr>
        <w:t xml:space="preserve">segunda hipótesis </w:t>
      </w:r>
      <w:r w:rsidRPr="008D0CDE">
        <w:rPr>
          <w:rFonts w:ascii="Palatino Linotype" w:hAnsi="Palatino Linotype" w:cs="Arial"/>
          <w:sz w:val="24"/>
          <w:szCs w:val="24"/>
        </w:rPr>
        <w:t xml:space="preserve">de la fracción III, del artículo 186, de la Ley de Transparencia y Acceso a la Información Pública del Estado de México y Municipios, se </w:t>
      </w:r>
      <w:r w:rsidRPr="008D0CDE">
        <w:rPr>
          <w:rFonts w:ascii="Palatino Linotype" w:hAnsi="Palatino Linotype" w:cs="Arial"/>
          <w:b/>
          <w:sz w:val="24"/>
          <w:szCs w:val="24"/>
        </w:rPr>
        <w:t>MODIFICA</w:t>
      </w:r>
      <w:r w:rsidRPr="008D0CDE">
        <w:rPr>
          <w:rFonts w:ascii="Palatino Linotype" w:hAnsi="Palatino Linotype" w:cs="Arial"/>
          <w:sz w:val="24"/>
          <w:szCs w:val="24"/>
        </w:rPr>
        <w:t xml:space="preserve"> la respuesta </w:t>
      </w:r>
      <w:r w:rsidRPr="008D0CDE">
        <w:rPr>
          <w:rFonts w:ascii="Palatino Linotype" w:hAnsi="Palatino Linotype" w:cs="Arial"/>
          <w:sz w:val="24"/>
          <w:szCs w:val="24"/>
        </w:rPr>
        <w:lastRenderedPageBreak/>
        <w:t xml:space="preserve">emitida por el </w:t>
      </w:r>
      <w:r w:rsidRPr="008D0CDE">
        <w:rPr>
          <w:rFonts w:ascii="Palatino Linotype" w:hAnsi="Palatino Linotype" w:cs="Arial"/>
          <w:b/>
          <w:sz w:val="24"/>
          <w:szCs w:val="24"/>
        </w:rPr>
        <w:t>Sujeto Obligado</w:t>
      </w:r>
      <w:r w:rsidRPr="008D0CDE">
        <w:rPr>
          <w:rFonts w:ascii="Palatino Linotype" w:hAnsi="Palatino Linotype" w:cs="Arial"/>
          <w:sz w:val="24"/>
          <w:szCs w:val="24"/>
        </w:rPr>
        <w:t xml:space="preserve"> a la solicitud de información pública </w:t>
      </w:r>
      <w:r w:rsidRPr="008D0CDE">
        <w:rPr>
          <w:rFonts w:ascii="Palatino Linotype" w:hAnsi="Palatino Linotype" w:cs="Arial"/>
          <w:b/>
          <w:sz w:val="24"/>
          <w:szCs w:val="24"/>
        </w:rPr>
        <w:t>00267/COACALCO/IP/2020</w:t>
      </w:r>
      <w:r w:rsidRPr="008D0CDE">
        <w:rPr>
          <w:rFonts w:ascii="Palatino Linotype" w:hAnsi="Palatino Linotype" w:cs="Arial"/>
          <w:sz w:val="24"/>
          <w:szCs w:val="24"/>
        </w:rPr>
        <w:t>, que ha sido materia del presente fallo.</w:t>
      </w:r>
    </w:p>
    <w:p w:rsidR="00631932" w:rsidRPr="008D0CDE" w:rsidRDefault="00631932" w:rsidP="00613213">
      <w:pPr>
        <w:pStyle w:val="Sinespaciado"/>
        <w:rPr>
          <w:rFonts w:ascii="Palatino Linotype" w:hAnsi="Palatino Linotype"/>
          <w:sz w:val="24"/>
          <w:lang w:eastAsia="es-MX"/>
        </w:rPr>
      </w:pPr>
    </w:p>
    <w:p w:rsidR="00DB56FA" w:rsidRPr="008D0CDE" w:rsidRDefault="00631932" w:rsidP="002A136A">
      <w:pPr>
        <w:tabs>
          <w:tab w:val="left" w:pos="8931"/>
        </w:tabs>
        <w:spacing w:after="0" w:line="360" w:lineRule="auto"/>
        <w:ind w:right="51"/>
        <w:jc w:val="both"/>
        <w:rPr>
          <w:rFonts w:ascii="Palatino Linotype" w:hAnsi="Palatino Linotype"/>
          <w:sz w:val="24"/>
          <w:szCs w:val="24"/>
        </w:rPr>
      </w:pPr>
      <w:r w:rsidRPr="008D0CDE">
        <w:rPr>
          <w:rFonts w:ascii="Palatino Linotype" w:hAnsi="Palatino Linotype"/>
          <w:sz w:val="24"/>
          <w:szCs w:val="24"/>
        </w:rPr>
        <w:t>Por lo antes expuesto y fundado es de resolverse y,</w:t>
      </w:r>
    </w:p>
    <w:p w:rsidR="002A136A" w:rsidRPr="008D0CDE" w:rsidRDefault="002A136A" w:rsidP="006E6578">
      <w:pPr>
        <w:pStyle w:val="Sinespaciado"/>
      </w:pPr>
    </w:p>
    <w:p w:rsidR="00DB56FA" w:rsidRPr="008D0CDE" w:rsidRDefault="00631932" w:rsidP="002A136A">
      <w:pPr>
        <w:spacing w:after="0" w:line="360" w:lineRule="auto"/>
        <w:jc w:val="center"/>
        <w:rPr>
          <w:rFonts w:ascii="Palatino Linotype" w:eastAsia="Times New Roman" w:hAnsi="Palatino Linotype"/>
          <w:b/>
          <w:bCs/>
          <w:spacing w:val="60"/>
          <w:sz w:val="28"/>
          <w:lang w:val="es-ES_tradnl"/>
        </w:rPr>
      </w:pPr>
      <w:r w:rsidRPr="008D0CDE">
        <w:rPr>
          <w:rFonts w:ascii="Palatino Linotype" w:eastAsia="Times New Roman" w:hAnsi="Palatino Linotype"/>
          <w:b/>
          <w:bCs/>
          <w:spacing w:val="60"/>
          <w:sz w:val="28"/>
          <w:lang w:val="es-ES_tradnl"/>
        </w:rPr>
        <w:t>SE    RESUELVE</w:t>
      </w:r>
    </w:p>
    <w:p w:rsidR="003D160F" w:rsidRPr="008D0CDE" w:rsidRDefault="003D160F" w:rsidP="006E6578">
      <w:pPr>
        <w:pStyle w:val="Sinespaciado"/>
      </w:pPr>
    </w:p>
    <w:p w:rsidR="00454F11" w:rsidRPr="008D0CDE" w:rsidRDefault="00454F11" w:rsidP="00454F11">
      <w:pPr>
        <w:spacing w:after="0" w:line="360" w:lineRule="auto"/>
        <w:jc w:val="both"/>
        <w:rPr>
          <w:rFonts w:ascii="Palatino Linotype" w:hAnsi="Palatino Linotype" w:cs="Arial"/>
          <w:sz w:val="24"/>
          <w:szCs w:val="24"/>
        </w:rPr>
      </w:pPr>
      <w:r w:rsidRPr="008D0CDE">
        <w:rPr>
          <w:rFonts w:ascii="Palatino Linotype" w:hAnsi="Palatino Linotype" w:cs="Arial"/>
          <w:b/>
          <w:sz w:val="28"/>
          <w:szCs w:val="24"/>
        </w:rPr>
        <w:t>PRIMERO</w:t>
      </w:r>
      <w:r w:rsidRPr="008D0CDE">
        <w:rPr>
          <w:rFonts w:ascii="Palatino Linotype" w:hAnsi="Palatino Linotype" w:cs="Arial"/>
          <w:b/>
          <w:sz w:val="24"/>
          <w:szCs w:val="24"/>
        </w:rPr>
        <w:t xml:space="preserve">. </w:t>
      </w:r>
      <w:r w:rsidRPr="008D0CDE">
        <w:rPr>
          <w:rFonts w:ascii="Palatino Linotype" w:hAnsi="Palatino Linotype" w:cs="Arial"/>
          <w:sz w:val="24"/>
          <w:szCs w:val="24"/>
        </w:rPr>
        <w:t xml:space="preserve">Se </w:t>
      </w:r>
      <w:r w:rsidRPr="008D0CDE">
        <w:rPr>
          <w:rFonts w:ascii="Palatino Linotype" w:hAnsi="Palatino Linotype" w:cs="Arial"/>
          <w:b/>
          <w:sz w:val="24"/>
          <w:szCs w:val="24"/>
        </w:rPr>
        <w:t>MODIFICA</w:t>
      </w:r>
      <w:r w:rsidRPr="008D0CDE">
        <w:rPr>
          <w:rFonts w:ascii="Palatino Linotype" w:hAnsi="Palatino Linotype" w:cs="Arial"/>
          <w:sz w:val="24"/>
          <w:szCs w:val="24"/>
        </w:rPr>
        <w:t xml:space="preserve"> la respuesta del </w:t>
      </w:r>
      <w:r w:rsidRPr="008D0CDE">
        <w:rPr>
          <w:rFonts w:ascii="Palatino Linotype" w:hAnsi="Palatino Linotype" w:cs="Arial"/>
          <w:b/>
          <w:sz w:val="24"/>
          <w:szCs w:val="24"/>
        </w:rPr>
        <w:t xml:space="preserve">Sujeto Obligado </w:t>
      </w:r>
      <w:r w:rsidRPr="008D0CDE">
        <w:rPr>
          <w:rFonts w:ascii="Palatino Linotype" w:hAnsi="Palatino Linotype" w:cs="Arial"/>
          <w:bCs/>
          <w:sz w:val="24"/>
          <w:szCs w:val="24"/>
        </w:rPr>
        <w:t xml:space="preserve">a la solicitud de información </w:t>
      </w:r>
      <w:r w:rsidRPr="008D0CDE">
        <w:rPr>
          <w:rFonts w:ascii="Palatino Linotype" w:hAnsi="Palatino Linotype" w:cs="Arial"/>
          <w:b/>
          <w:sz w:val="24"/>
          <w:szCs w:val="24"/>
        </w:rPr>
        <w:t>00267/COACALCO/IP/2020</w:t>
      </w:r>
      <w:r w:rsidRPr="008D0CDE">
        <w:rPr>
          <w:rFonts w:ascii="Palatino Linotype" w:hAnsi="Palatino Linotype" w:cs="Arial"/>
          <w:sz w:val="24"/>
          <w:szCs w:val="24"/>
        </w:rPr>
        <w:t>,</w:t>
      </w:r>
      <w:r w:rsidRPr="008D0CDE">
        <w:rPr>
          <w:rFonts w:ascii="Palatino Linotype" w:hAnsi="Palatino Linotype" w:cs="Arial"/>
          <w:bCs/>
          <w:sz w:val="24"/>
          <w:szCs w:val="24"/>
        </w:rPr>
        <w:t xml:space="preserve"> </w:t>
      </w:r>
      <w:r w:rsidRPr="008D0CDE">
        <w:rPr>
          <w:rFonts w:ascii="Palatino Linotype" w:hAnsi="Palatino Linotype" w:cs="Arial"/>
          <w:sz w:val="24"/>
          <w:szCs w:val="24"/>
        </w:rPr>
        <w:t>por resultar fundados los motivos de inconformidad</w:t>
      </w:r>
      <w:r w:rsidRPr="008D0CDE">
        <w:rPr>
          <w:rFonts w:ascii="Palatino Linotype" w:hAnsi="Palatino Linotype"/>
          <w:sz w:val="24"/>
          <w:szCs w:val="24"/>
        </w:rPr>
        <w:t xml:space="preserve"> </w:t>
      </w:r>
      <w:r w:rsidRPr="008D0CDE">
        <w:rPr>
          <w:rFonts w:ascii="Palatino Linotype" w:hAnsi="Palatino Linotype" w:cs="Arial"/>
          <w:sz w:val="24"/>
          <w:szCs w:val="24"/>
        </w:rPr>
        <w:t xml:space="preserve">hechos valer por el </w:t>
      </w:r>
      <w:r w:rsidRPr="008D0CDE">
        <w:rPr>
          <w:rFonts w:ascii="Palatino Linotype" w:hAnsi="Palatino Linotype" w:cs="Arial"/>
          <w:b/>
          <w:sz w:val="24"/>
          <w:szCs w:val="24"/>
        </w:rPr>
        <w:t>Recurrente</w:t>
      </w:r>
      <w:r w:rsidRPr="008D0CDE">
        <w:rPr>
          <w:rFonts w:ascii="Palatino Linotype" w:hAnsi="Palatino Linotype" w:cs="Arial"/>
          <w:sz w:val="24"/>
          <w:szCs w:val="24"/>
        </w:rPr>
        <w:t xml:space="preserve">, en términos del Considerando </w:t>
      </w:r>
      <w:r w:rsidRPr="008D0CDE">
        <w:rPr>
          <w:rFonts w:ascii="Palatino Linotype" w:hAnsi="Palatino Linotype" w:cs="Arial"/>
          <w:b/>
          <w:sz w:val="24"/>
          <w:szCs w:val="24"/>
        </w:rPr>
        <w:t xml:space="preserve">CUARTO </w:t>
      </w:r>
      <w:r w:rsidRPr="008D0CDE">
        <w:rPr>
          <w:rFonts w:ascii="Palatino Linotype" w:hAnsi="Palatino Linotype" w:cs="Arial"/>
          <w:sz w:val="24"/>
          <w:szCs w:val="24"/>
        </w:rPr>
        <w:t>de esta resolución.</w:t>
      </w:r>
    </w:p>
    <w:p w:rsidR="00454F11" w:rsidRPr="008D0CDE" w:rsidRDefault="00454F11" w:rsidP="00454F11">
      <w:pPr>
        <w:spacing w:after="0" w:line="360" w:lineRule="auto"/>
        <w:jc w:val="both"/>
        <w:rPr>
          <w:rFonts w:ascii="Palatino Linotype" w:hAnsi="Palatino Linotype" w:cs="Arial"/>
          <w:sz w:val="24"/>
          <w:szCs w:val="24"/>
        </w:rPr>
      </w:pPr>
    </w:p>
    <w:p w:rsidR="00454F11" w:rsidRPr="008D0CDE" w:rsidRDefault="00454F11" w:rsidP="00454F11">
      <w:pPr>
        <w:spacing w:after="0" w:line="360" w:lineRule="auto"/>
        <w:jc w:val="both"/>
        <w:rPr>
          <w:rFonts w:ascii="Palatino Linotype" w:hAnsi="Palatino Linotype" w:cs="Arial"/>
          <w:sz w:val="24"/>
          <w:szCs w:val="24"/>
        </w:rPr>
      </w:pPr>
      <w:r w:rsidRPr="008D0CDE">
        <w:rPr>
          <w:rFonts w:ascii="Palatino Linotype" w:hAnsi="Palatino Linotype" w:cs="Arial"/>
          <w:b/>
          <w:sz w:val="28"/>
          <w:szCs w:val="24"/>
        </w:rPr>
        <w:t>SEGUNDO</w:t>
      </w:r>
      <w:r w:rsidRPr="008D0CDE">
        <w:rPr>
          <w:rFonts w:ascii="Palatino Linotype" w:hAnsi="Palatino Linotype" w:cs="Arial"/>
          <w:sz w:val="28"/>
          <w:szCs w:val="24"/>
        </w:rPr>
        <w:t>.</w:t>
      </w:r>
      <w:r w:rsidRPr="008D0CDE">
        <w:rPr>
          <w:rFonts w:ascii="Palatino Linotype" w:hAnsi="Palatino Linotype" w:cs="Arial"/>
          <w:sz w:val="24"/>
          <w:szCs w:val="24"/>
        </w:rPr>
        <w:t xml:space="preserve"> Se </w:t>
      </w:r>
      <w:r w:rsidRPr="008D0CDE">
        <w:rPr>
          <w:rFonts w:ascii="Palatino Linotype" w:hAnsi="Palatino Linotype" w:cs="Arial"/>
          <w:b/>
          <w:sz w:val="24"/>
          <w:szCs w:val="24"/>
        </w:rPr>
        <w:t xml:space="preserve">ORDENA </w:t>
      </w:r>
      <w:r w:rsidRPr="008D0CDE">
        <w:rPr>
          <w:rFonts w:ascii="Palatino Linotype" w:hAnsi="Palatino Linotype" w:cs="Arial"/>
          <w:sz w:val="24"/>
          <w:szCs w:val="24"/>
        </w:rPr>
        <w:t xml:space="preserve">al </w:t>
      </w:r>
      <w:r w:rsidRPr="008D0CDE">
        <w:rPr>
          <w:rFonts w:ascii="Palatino Linotype" w:hAnsi="Palatino Linotype" w:cs="Arial"/>
          <w:b/>
          <w:sz w:val="24"/>
          <w:szCs w:val="24"/>
        </w:rPr>
        <w:t xml:space="preserve">Sujeto Obligado </w:t>
      </w:r>
      <w:r w:rsidRPr="008D0CDE">
        <w:rPr>
          <w:rFonts w:ascii="Palatino Linotype" w:hAnsi="Palatino Linotype" w:cs="Arial"/>
          <w:sz w:val="24"/>
          <w:szCs w:val="24"/>
        </w:rPr>
        <w:t xml:space="preserve">haga entrega al </w:t>
      </w:r>
      <w:r w:rsidRPr="008D0CDE">
        <w:rPr>
          <w:rFonts w:ascii="Palatino Linotype" w:hAnsi="Palatino Linotype" w:cs="Arial"/>
          <w:b/>
          <w:sz w:val="24"/>
          <w:szCs w:val="24"/>
        </w:rPr>
        <w:t>Recurrente</w:t>
      </w:r>
      <w:r w:rsidRPr="008D0CDE">
        <w:rPr>
          <w:rFonts w:ascii="Palatino Linotype" w:hAnsi="Palatino Linotype" w:cs="Arial"/>
          <w:sz w:val="24"/>
          <w:szCs w:val="24"/>
        </w:rPr>
        <w:t>,</w:t>
      </w:r>
      <w:r w:rsidRPr="008D0CDE">
        <w:rPr>
          <w:rFonts w:ascii="Palatino Linotype" w:hAnsi="Palatino Linotype" w:cs="Arial"/>
          <w:b/>
          <w:sz w:val="24"/>
          <w:szCs w:val="24"/>
        </w:rPr>
        <w:t xml:space="preserve"> </w:t>
      </w:r>
      <w:r w:rsidRPr="008D0CDE">
        <w:rPr>
          <w:rFonts w:ascii="Palatino Linotype" w:hAnsi="Palatino Linotype" w:cs="Arial"/>
          <w:sz w:val="24"/>
          <w:szCs w:val="24"/>
        </w:rPr>
        <w:t xml:space="preserve">a través del </w:t>
      </w:r>
      <w:r w:rsidRPr="008D0CDE">
        <w:rPr>
          <w:rFonts w:ascii="Palatino Linotype" w:hAnsi="Palatino Linotype" w:cs="Arial"/>
          <w:b/>
          <w:sz w:val="24"/>
          <w:szCs w:val="24"/>
        </w:rPr>
        <w:t>SAIMEX y Correo Electrónico</w:t>
      </w:r>
      <w:r w:rsidRPr="008D0CDE">
        <w:rPr>
          <w:rFonts w:ascii="Palatino Linotype" w:hAnsi="Palatino Linotype" w:cs="Arial"/>
          <w:sz w:val="24"/>
          <w:szCs w:val="24"/>
        </w:rPr>
        <w:t xml:space="preserve">, en términos del Considerando </w:t>
      </w:r>
      <w:r w:rsidRPr="008D0CDE">
        <w:rPr>
          <w:rFonts w:ascii="Palatino Linotype" w:hAnsi="Palatino Linotype" w:cs="Arial"/>
          <w:b/>
          <w:sz w:val="24"/>
          <w:szCs w:val="24"/>
        </w:rPr>
        <w:t>CUARTO</w:t>
      </w:r>
      <w:r w:rsidRPr="008D0CDE">
        <w:rPr>
          <w:rFonts w:ascii="Palatino Linotype" w:hAnsi="Palatino Linotype" w:cs="Arial"/>
          <w:sz w:val="24"/>
          <w:szCs w:val="24"/>
        </w:rPr>
        <w:t>, en los casos que corresponda la versión pública, de lo siguiente:</w:t>
      </w:r>
    </w:p>
    <w:p w:rsidR="00454F11" w:rsidRPr="008D0CDE" w:rsidRDefault="00454F11" w:rsidP="006E6578"/>
    <w:p w:rsidR="003D160F" w:rsidRPr="008D0CDE" w:rsidRDefault="003D160F" w:rsidP="003D160F">
      <w:pPr>
        <w:pStyle w:val="Prrafodelista"/>
        <w:numPr>
          <w:ilvl w:val="0"/>
          <w:numId w:val="19"/>
        </w:numPr>
        <w:spacing w:line="360" w:lineRule="auto"/>
        <w:jc w:val="both"/>
        <w:rPr>
          <w:rFonts w:ascii="Palatino Linotype" w:hAnsi="Palatino Linotype" w:cs="Arial"/>
          <w:lang w:val="es-ES_tradnl"/>
        </w:rPr>
      </w:pPr>
      <w:r w:rsidRPr="008D0CDE">
        <w:rPr>
          <w:rFonts w:ascii="Palatino Linotype" w:hAnsi="Palatino Linotype" w:cs="Arial"/>
          <w:lang w:val="es-ES_tradnl"/>
        </w:rPr>
        <w:t xml:space="preserve">El Acuerdo que emita el Comité de Transparencia mediante el cual, confirme la Declaratoria de Inexistencia del </w:t>
      </w:r>
      <w:r w:rsidRPr="008D0CDE">
        <w:rPr>
          <w:rFonts w:ascii="Palatino Linotype" w:hAnsi="Palatino Linotype" w:cs="Arial"/>
          <w:b/>
          <w:lang w:val="es-ES_tradnl"/>
        </w:rPr>
        <w:t>Sujeto Obligado</w:t>
      </w:r>
      <w:r w:rsidRPr="008D0CDE">
        <w:rPr>
          <w:rFonts w:ascii="Palatino Linotype" w:hAnsi="Palatino Linotype" w:cs="Arial"/>
          <w:lang w:val="es-ES_tradnl"/>
        </w:rPr>
        <w:t>, respecto de los Censos de Luminarias que forman parte del alumbrado público del Municipio de Coacalco de Berriozábal, correspondientes a los años 2018, 2019 y 2020</w:t>
      </w:r>
      <w:r w:rsidRPr="008D0CDE">
        <w:rPr>
          <w:rFonts w:ascii="Palatino Linotype" w:hAnsi="Palatino Linotype" w:cs="Arial"/>
        </w:rPr>
        <w:t>, señalando las circunstancias de tiempo, modo y lugar que generaron la existencia en cuestión.</w:t>
      </w:r>
    </w:p>
    <w:p w:rsidR="00454F11" w:rsidRPr="008D0CDE" w:rsidRDefault="00454F11" w:rsidP="00454F11">
      <w:pPr>
        <w:pStyle w:val="Prrafodelista"/>
        <w:spacing w:line="360" w:lineRule="auto"/>
        <w:ind w:left="720"/>
        <w:jc w:val="both"/>
      </w:pPr>
    </w:p>
    <w:p w:rsidR="00454F11" w:rsidRPr="008D0CDE" w:rsidRDefault="00454F11" w:rsidP="00454F11">
      <w:pPr>
        <w:autoSpaceDE w:val="0"/>
        <w:autoSpaceDN w:val="0"/>
        <w:adjustRightInd w:val="0"/>
        <w:spacing w:after="0" w:line="360" w:lineRule="auto"/>
        <w:ind w:right="49"/>
        <w:jc w:val="both"/>
        <w:rPr>
          <w:rFonts w:ascii="Palatino Linotype" w:hAnsi="Palatino Linotype" w:cs="Arial"/>
          <w:sz w:val="24"/>
          <w:szCs w:val="24"/>
        </w:rPr>
      </w:pPr>
      <w:r w:rsidRPr="008D0CDE">
        <w:rPr>
          <w:rFonts w:ascii="Palatino Linotype" w:hAnsi="Palatino Linotype" w:cs="Arial"/>
          <w:b/>
          <w:sz w:val="28"/>
          <w:szCs w:val="24"/>
        </w:rPr>
        <w:t xml:space="preserve">TERCERO. </w:t>
      </w:r>
      <w:r w:rsidRPr="008D0CDE">
        <w:rPr>
          <w:rFonts w:ascii="Palatino Linotype" w:hAnsi="Palatino Linotype" w:cs="Arial"/>
          <w:b/>
          <w:sz w:val="24"/>
          <w:szCs w:val="24"/>
        </w:rPr>
        <w:t>NOTIFÍQUESE</w:t>
      </w:r>
      <w:r w:rsidRPr="008D0CDE">
        <w:rPr>
          <w:rFonts w:ascii="Palatino Linotype" w:hAnsi="Palatino Linotype" w:cs="Arial"/>
          <w:sz w:val="24"/>
          <w:szCs w:val="24"/>
        </w:rPr>
        <w:t xml:space="preserve"> la presente resolución</w:t>
      </w:r>
      <w:r w:rsidRPr="008D0CDE">
        <w:rPr>
          <w:rFonts w:ascii="Palatino Linotype" w:hAnsi="Palatino Linotype" w:cs="Arial"/>
          <w:i/>
          <w:sz w:val="24"/>
          <w:szCs w:val="24"/>
        </w:rPr>
        <w:t xml:space="preserve"> </w:t>
      </w:r>
      <w:r w:rsidRPr="008D0CDE">
        <w:rPr>
          <w:rFonts w:ascii="Palatino Linotype" w:hAnsi="Palatino Linotype" w:cs="Arial"/>
          <w:sz w:val="24"/>
          <w:szCs w:val="24"/>
        </w:rPr>
        <w:t>al Titular de la Unidad de Transparencia del</w:t>
      </w:r>
      <w:r w:rsidRPr="008D0CDE">
        <w:rPr>
          <w:rFonts w:ascii="Palatino Linotype" w:hAnsi="Palatino Linotype" w:cs="Arial"/>
          <w:b/>
          <w:sz w:val="24"/>
          <w:szCs w:val="24"/>
        </w:rPr>
        <w:t xml:space="preserve"> Sujeto Obligado</w:t>
      </w:r>
      <w:r w:rsidRPr="008D0CDE">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w:t>
      </w:r>
      <w:r w:rsidRPr="008D0CDE">
        <w:rPr>
          <w:rFonts w:ascii="Palatino Linotype" w:hAnsi="Palatino Linotype" w:cs="Arial"/>
          <w:sz w:val="24"/>
          <w:szCs w:val="24"/>
        </w:rPr>
        <w:lastRenderedPageBreak/>
        <w:t>del plazo de diez días hábiles, debiendo informar a este Instituto en un plazo de tres días hábiles siguientes sobre el cumplimiento dado a la presente resolución.</w:t>
      </w:r>
    </w:p>
    <w:p w:rsidR="00454F11" w:rsidRPr="008D0CDE" w:rsidRDefault="00454F11" w:rsidP="006E6578"/>
    <w:p w:rsidR="00454F11" w:rsidRPr="008D0CDE" w:rsidRDefault="00454F11" w:rsidP="00454F11">
      <w:pPr>
        <w:autoSpaceDE w:val="0"/>
        <w:autoSpaceDN w:val="0"/>
        <w:adjustRightInd w:val="0"/>
        <w:spacing w:after="0" w:line="360" w:lineRule="auto"/>
        <w:jc w:val="both"/>
        <w:rPr>
          <w:rFonts w:ascii="Palatino Linotype" w:hAnsi="Palatino Linotype" w:cs="Arial"/>
          <w:sz w:val="24"/>
          <w:szCs w:val="24"/>
        </w:rPr>
      </w:pPr>
      <w:r w:rsidRPr="008D0CDE">
        <w:rPr>
          <w:rFonts w:ascii="Palatino Linotype" w:hAnsi="Palatino Linotype" w:cs="Arial"/>
          <w:b/>
          <w:sz w:val="28"/>
          <w:szCs w:val="24"/>
        </w:rPr>
        <w:t xml:space="preserve">CUARTO. </w:t>
      </w:r>
      <w:r w:rsidRPr="008D0CDE">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8D0CDE">
        <w:rPr>
          <w:rFonts w:ascii="Palatino Linotype" w:hAnsi="Palatino Linotype" w:cs="Arial"/>
          <w:b/>
          <w:sz w:val="24"/>
          <w:szCs w:val="24"/>
        </w:rPr>
        <w:t>Sujeto Obligado</w:t>
      </w:r>
      <w:r w:rsidRPr="008D0CDE">
        <w:rPr>
          <w:rFonts w:ascii="Palatino Linotype" w:hAnsi="Palatino Linotype" w:cs="Arial"/>
          <w:sz w:val="24"/>
          <w:szCs w:val="24"/>
        </w:rPr>
        <w:t xml:space="preserve"> de manera fundada y motivada, podrá solicitar una ampliación de plazo para el cumplimiento de la presente resolución.</w:t>
      </w:r>
    </w:p>
    <w:p w:rsidR="00454F11" w:rsidRPr="008D0CDE" w:rsidRDefault="00454F11" w:rsidP="006E6578"/>
    <w:p w:rsidR="00454F11" w:rsidRPr="008D0CDE" w:rsidRDefault="00454F11" w:rsidP="00454F11">
      <w:pPr>
        <w:autoSpaceDE w:val="0"/>
        <w:autoSpaceDN w:val="0"/>
        <w:adjustRightInd w:val="0"/>
        <w:spacing w:after="0" w:line="360" w:lineRule="auto"/>
        <w:jc w:val="both"/>
        <w:rPr>
          <w:rFonts w:ascii="Palatino Linotype" w:hAnsi="Palatino Linotype" w:cs="Arial"/>
          <w:sz w:val="24"/>
          <w:szCs w:val="24"/>
        </w:rPr>
      </w:pPr>
      <w:r w:rsidRPr="008D0CDE">
        <w:rPr>
          <w:rFonts w:ascii="Palatino Linotype" w:hAnsi="Palatino Linotype" w:cs="Arial"/>
          <w:b/>
          <w:sz w:val="28"/>
          <w:szCs w:val="24"/>
        </w:rPr>
        <w:t xml:space="preserve">QUINTO. </w:t>
      </w:r>
      <w:r w:rsidRPr="008D0CDE">
        <w:rPr>
          <w:rFonts w:ascii="Palatino Linotype" w:hAnsi="Palatino Linotype" w:cs="Arial"/>
          <w:b/>
          <w:sz w:val="24"/>
          <w:szCs w:val="24"/>
        </w:rPr>
        <w:t>NOTIFÍQUESE</w:t>
      </w:r>
      <w:r w:rsidRPr="008D0CDE">
        <w:rPr>
          <w:rFonts w:ascii="Palatino Linotype" w:hAnsi="Palatino Linotype" w:cs="Arial"/>
          <w:sz w:val="24"/>
          <w:szCs w:val="24"/>
        </w:rPr>
        <w:t xml:space="preserve"> la presente resolución a través del </w:t>
      </w:r>
      <w:r w:rsidRPr="008D0CDE">
        <w:rPr>
          <w:rFonts w:ascii="Palatino Linotype" w:hAnsi="Palatino Linotype" w:cs="Arial"/>
          <w:b/>
          <w:sz w:val="24"/>
          <w:szCs w:val="24"/>
        </w:rPr>
        <w:t>SAIMEX y Correo Electrónico</w:t>
      </w:r>
      <w:r w:rsidRPr="008D0CDE">
        <w:rPr>
          <w:rFonts w:ascii="Palatino Linotype" w:hAnsi="Palatino Linotype" w:cs="Arial"/>
          <w:sz w:val="24"/>
          <w:szCs w:val="24"/>
        </w:rPr>
        <w:t xml:space="preserve"> al</w:t>
      </w:r>
      <w:r w:rsidRPr="008D0CDE">
        <w:rPr>
          <w:rFonts w:ascii="Palatino Linotype" w:hAnsi="Palatino Linotype" w:cs="Arial"/>
          <w:b/>
          <w:sz w:val="24"/>
          <w:szCs w:val="24"/>
        </w:rPr>
        <w:t xml:space="preserve"> Recurrente</w:t>
      </w:r>
      <w:r w:rsidRPr="008D0CDE">
        <w:rPr>
          <w:rFonts w:ascii="Palatino Linotype" w:hAnsi="Palatino Linotype" w:cs="Arial"/>
          <w:sz w:val="24"/>
          <w:szCs w:val="24"/>
        </w:rPr>
        <w:t>, y hágase del conocimiento, que de conformidad con lo establecido en el artículo 196, de la Ley de Transparencia y Acceso a la Información Pública del Estado de México y Municipios, podrá promover el Juicio de Amparo en los términos de las leyes aplicables</w:t>
      </w:r>
      <w:r w:rsidR="007B33D7" w:rsidRPr="008D0CDE">
        <w:rPr>
          <w:rFonts w:ascii="Palatino Linotype" w:hAnsi="Palatino Linotype" w:cs="Arial"/>
          <w:sz w:val="24"/>
          <w:szCs w:val="24"/>
        </w:rPr>
        <w:t>; o en su caso, interponer recurso de inconformidad de conformidad con el artículo 159 y 160, de la Ley General de Transparencia y Acceso a la Información Pública.</w:t>
      </w:r>
    </w:p>
    <w:p w:rsidR="002A136A" w:rsidRPr="008D0CDE" w:rsidRDefault="002A136A" w:rsidP="006E6578"/>
    <w:p w:rsidR="00B170D3" w:rsidRPr="00103ABA" w:rsidRDefault="00884EEA" w:rsidP="00613213">
      <w:pPr>
        <w:spacing w:after="0" w:line="360" w:lineRule="auto"/>
        <w:jc w:val="both"/>
        <w:rPr>
          <w:rFonts w:ascii="Palatino Linotype" w:hAnsi="Palatino Linotype" w:cs="Arial"/>
          <w:sz w:val="24"/>
        </w:rPr>
      </w:pPr>
      <w:r w:rsidRPr="008D0CDE">
        <w:rPr>
          <w:rFonts w:ascii="Palatino Linotype" w:hAnsi="Palatino Linotype" w:cs="Arial"/>
          <w:sz w:val="24"/>
        </w:rPr>
        <w:t>ASÍ LO RESUELVE, POR UNANIMIDAD DE VOTOS</w:t>
      </w:r>
      <w:r w:rsidR="008D0CDE">
        <w:rPr>
          <w:rFonts w:ascii="Palatino Linotype" w:hAnsi="Palatino Linotype" w:cs="Arial"/>
          <w:sz w:val="24"/>
        </w:rPr>
        <w:t xml:space="preserve"> DE LOS PRESENTES</w:t>
      </w:r>
      <w:r w:rsidR="00383D7F">
        <w:rPr>
          <w:rFonts w:ascii="Palatino Linotype" w:hAnsi="Palatino Linotype" w:cs="Arial"/>
          <w:sz w:val="24"/>
        </w:rPr>
        <w:t>,</w:t>
      </w:r>
      <w:r w:rsidRPr="008D0CDE">
        <w:rPr>
          <w:rFonts w:ascii="Palatino Linotype" w:hAnsi="Palatino Linotype" w:cs="Arial"/>
          <w:sz w:val="24"/>
        </w:rPr>
        <w:t xml:space="preserve"> EL PLENO DEL</w:t>
      </w:r>
      <w:r w:rsidRPr="008D0CDE">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8D0CDE">
        <w:rPr>
          <w:rFonts w:ascii="Palatino Linotype" w:hAnsi="Palatino Linotype" w:cs="Arial"/>
          <w:sz w:val="24"/>
        </w:rPr>
        <w:t xml:space="preserve">, CONFORMADO POR LOS COMISIONADOS </w:t>
      </w:r>
      <w:r w:rsidR="00250EB0" w:rsidRPr="008D0CDE">
        <w:rPr>
          <w:rFonts w:ascii="Palatino Linotype" w:hAnsi="Palatino Linotype" w:cs="Arial"/>
          <w:sz w:val="24"/>
        </w:rPr>
        <w:t>ZULEMA MARTÍNEZ SÁNCHEZ</w:t>
      </w:r>
      <w:r w:rsidRPr="008D0CDE">
        <w:rPr>
          <w:rFonts w:ascii="Palatino Linotype" w:hAnsi="Palatino Linotype" w:cs="Arial"/>
          <w:sz w:val="24"/>
        </w:rPr>
        <w:t xml:space="preserve">, </w:t>
      </w:r>
      <w:r w:rsidR="001E318A" w:rsidRPr="008D0CDE">
        <w:rPr>
          <w:rFonts w:ascii="Palatino Linotype" w:hAnsi="Palatino Linotype" w:cs="Arial"/>
          <w:sz w:val="24"/>
        </w:rPr>
        <w:t xml:space="preserve">EVA ABAID YAPUR, JOSÉ GUADALUPE LUNA HERNÁNDEZ, JAVIER MARTÍNEZ CRUZ </w:t>
      </w:r>
      <w:r w:rsidR="00E758AB" w:rsidRPr="008D0CDE">
        <w:rPr>
          <w:rFonts w:ascii="Palatino Linotype" w:hAnsi="Palatino Linotype" w:cs="Arial"/>
          <w:sz w:val="24"/>
        </w:rPr>
        <w:t>Y LUIS GUSTAVO PARRA NORIEGA</w:t>
      </w:r>
      <w:r w:rsidR="008D0CDE">
        <w:rPr>
          <w:rFonts w:ascii="Palatino Linotype" w:hAnsi="Palatino Linotype" w:cs="Arial"/>
          <w:sz w:val="24"/>
        </w:rPr>
        <w:t xml:space="preserve"> (AUSENTE EN VOTACIÓN)</w:t>
      </w:r>
      <w:r w:rsidRPr="008D0CDE">
        <w:rPr>
          <w:rFonts w:ascii="Palatino Linotype" w:hAnsi="Palatino Linotype" w:cs="Arial"/>
          <w:sz w:val="24"/>
        </w:rPr>
        <w:t xml:space="preserve">, EN LA </w:t>
      </w:r>
      <w:r w:rsidR="007B33D7" w:rsidRPr="008D0CDE">
        <w:rPr>
          <w:rFonts w:ascii="Palatino Linotype" w:hAnsi="Palatino Linotype" w:cs="Arial"/>
          <w:sz w:val="24"/>
        </w:rPr>
        <w:t>NOVEN</w:t>
      </w:r>
      <w:r w:rsidR="00757628" w:rsidRPr="008D0CDE">
        <w:rPr>
          <w:rFonts w:ascii="Palatino Linotype" w:hAnsi="Palatino Linotype" w:cs="Arial"/>
          <w:sz w:val="24"/>
        </w:rPr>
        <w:t xml:space="preserve">A </w:t>
      </w:r>
      <w:r w:rsidRPr="008D0CDE">
        <w:rPr>
          <w:rFonts w:ascii="Palatino Linotype" w:hAnsi="Palatino Linotype" w:cs="Arial"/>
          <w:sz w:val="24"/>
        </w:rPr>
        <w:t xml:space="preserve">SESIÓN </w:t>
      </w:r>
      <w:r w:rsidR="00D76CA3" w:rsidRPr="008D0CDE">
        <w:rPr>
          <w:rFonts w:ascii="Palatino Linotype" w:hAnsi="Palatino Linotype" w:cs="Arial"/>
          <w:sz w:val="24"/>
        </w:rPr>
        <w:t xml:space="preserve">ORDINARIA CELEBRADA EL </w:t>
      </w:r>
      <w:r w:rsidR="007B33D7" w:rsidRPr="008D0CDE">
        <w:rPr>
          <w:rFonts w:ascii="Palatino Linotype" w:hAnsi="Palatino Linotype" w:cs="Arial"/>
          <w:sz w:val="24"/>
        </w:rPr>
        <w:t>DIECIOCHO</w:t>
      </w:r>
      <w:r w:rsidR="00757628" w:rsidRPr="008D0CDE">
        <w:rPr>
          <w:rFonts w:ascii="Palatino Linotype" w:hAnsi="Palatino Linotype" w:cs="Arial"/>
          <w:sz w:val="24"/>
        </w:rPr>
        <w:t xml:space="preserve"> DE MARZO</w:t>
      </w:r>
      <w:r w:rsidR="00D76CA3" w:rsidRPr="008D0CDE">
        <w:rPr>
          <w:rFonts w:ascii="Palatino Linotype" w:hAnsi="Palatino Linotype" w:cs="Arial"/>
          <w:sz w:val="24"/>
        </w:rPr>
        <w:t xml:space="preserve"> DE DOS MIL </w:t>
      </w:r>
      <w:r w:rsidR="00757628" w:rsidRPr="008D0CDE">
        <w:rPr>
          <w:rFonts w:ascii="Palatino Linotype" w:hAnsi="Palatino Linotype" w:cs="Arial"/>
          <w:sz w:val="24"/>
        </w:rPr>
        <w:t>VEINTIUNO</w:t>
      </w:r>
      <w:r w:rsidR="00D76CA3" w:rsidRPr="008D0CDE">
        <w:rPr>
          <w:rFonts w:ascii="Palatino Linotype" w:hAnsi="Palatino Linotype" w:cs="Arial"/>
          <w:sz w:val="24"/>
        </w:rPr>
        <w:t xml:space="preserve">, ANTE </w:t>
      </w:r>
      <w:r w:rsidR="00250EB0" w:rsidRPr="008D0CDE">
        <w:rPr>
          <w:rFonts w:ascii="Palatino Linotype" w:hAnsi="Palatino Linotype" w:cs="Arial"/>
          <w:sz w:val="24"/>
        </w:rPr>
        <w:t>EL SECRETARIO TÉCNICO</w:t>
      </w:r>
      <w:r w:rsidRPr="008D0CDE">
        <w:rPr>
          <w:rFonts w:ascii="Palatino Linotype" w:hAnsi="Palatino Linotype" w:cs="Arial"/>
          <w:sz w:val="24"/>
        </w:rPr>
        <w:t xml:space="preserve"> DEL PLENO, </w:t>
      </w:r>
      <w:r w:rsidR="00250EB0" w:rsidRPr="008D0CDE">
        <w:rPr>
          <w:rFonts w:ascii="Palatino Linotype" w:hAnsi="Palatino Linotype" w:cs="Arial"/>
          <w:sz w:val="24"/>
        </w:rPr>
        <w:t>ALEXIS TAPIA RAMÍREZ</w:t>
      </w:r>
      <w:r w:rsidRPr="008D0CDE">
        <w:rPr>
          <w:rFonts w:ascii="Palatino Linotype" w:hAnsi="Palatino Linotype" w:cs="Arial"/>
          <w:sz w:val="24"/>
        </w:rPr>
        <w:t>.</w:t>
      </w:r>
    </w:p>
    <w:p w:rsidR="00882BCB" w:rsidRDefault="00882BCB"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Default="003D160F" w:rsidP="00613213">
      <w:pPr>
        <w:spacing w:after="0" w:line="240" w:lineRule="auto"/>
        <w:jc w:val="both"/>
        <w:rPr>
          <w:rFonts w:ascii="Palatino Linotype" w:hAnsi="Palatino Linotype" w:cs="Arial"/>
          <w:sz w:val="2"/>
          <w:szCs w:val="18"/>
        </w:rPr>
      </w:pPr>
    </w:p>
    <w:p w:rsidR="003D160F" w:rsidRPr="00103ABA" w:rsidRDefault="003D160F" w:rsidP="00613213">
      <w:pPr>
        <w:spacing w:after="0" w:line="240" w:lineRule="auto"/>
        <w:jc w:val="both"/>
        <w:rPr>
          <w:rFonts w:ascii="Palatino Linotype" w:hAnsi="Palatino Linotype" w:cs="Arial"/>
          <w:sz w:val="2"/>
          <w:szCs w:val="18"/>
        </w:rPr>
      </w:pPr>
    </w:p>
    <w:p w:rsidR="00882BCB" w:rsidRPr="00103ABA" w:rsidRDefault="00882BCB" w:rsidP="00613213">
      <w:pPr>
        <w:spacing w:after="0" w:line="240" w:lineRule="auto"/>
        <w:jc w:val="both"/>
        <w:rPr>
          <w:rFonts w:ascii="Palatino Linotype" w:hAnsi="Palatino Linotype" w:cs="Arial"/>
          <w:sz w:val="4"/>
          <w:szCs w:val="16"/>
        </w:rPr>
      </w:pPr>
    </w:p>
    <w:p w:rsidR="006A1DA8" w:rsidRPr="00103ABA" w:rsidRDefault="006A1DA8" w:rsidP="00613213">
      <w:pPr>
        <w:spacing w:after="0" w:line="240" w:lineRule="auto"/>
        <w:jc w:val="both"/>
        <w:rPr>
          <w:rFonts w:ascii="Palatino Linotype" w:hAnsi="Palatino Linotype" w:cs="Arial"/>
          <w:sz w:val="2"/>
          <w:szCs w:val="16"/>
        </w:rPr>
      </w:pPr>
    </w:p>
    <w:p w:rsidR="00DD13E2" w:rsidRPr="00556551" w:rsidRDefault="00DD13E2" w:rsidP="00613213">
      <w:pPr>
        <w:spacing w:after="0" w:line="240" w:lineRule="auto"/>
        <w:jc w:val="both"/>
        <w:rPr>
          <w:rFonts w:ascii="Palatino Linotype" w:hAnsi="Palatino Linotype" w:cs="Arial"/>
          <w:sz w:val="16"/>
          <w:szCs w:val="16"/>
        </w:rPr>
      </w:pPr>
    </w:p>
    <w:sectPr w:rsidR="00DD13E2" w:rsidRPr="00556551" w:rsidSect="00BD2519">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07D" w:rsidRDefault="0076307D" w:rsidP="00EE47DA">
      <w:pPr>
        <w:spacing w:after="0" w:line="240" w:lineRule="auto"/>
      </w:pPr>
      <w:r>
        <w:separator/>
      </w:r>
    </w:p>
  </w:endnote>
  <w:endnote w:type="continuationSeparator" w:id="0">
    <w:p w:rsidR="0076307D" w:rsidRDefault="0076307D"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6419B">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6419B">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8120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8120E">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07D" w:rsidRDefault="0076307D" w:rsidP="00EE47DA">
      <w:pPr>
        <w:spacing w:after="0" w:line="240" w:lineRule="auto"/>
      </w:pPr>
      <w:r>
        <w:separator/>
      </w:r>
    </w:p>
  </w:footnote>
  <w:footnote w:type="continuationSeparator" w:id="0">
    <w:p w:rsidR="0076307D" w:rsidRDefault="0076307D" w:rsidP="00EE47DA">
      <w:pPr>
        <w:spacing w:after="0" w:line="240" w:lineRule="auto"/>
      </w:pPr>
      <w:r>
        <w:continuationSeparator/>
      </w:r>
    </w:p>
  </w:footnote>
  <w:footnote w:id="1">
    <w:p w:rsidR="00454F11" w:rsidRPr="00481AAF" w:rsidRDefault="00454F11" w:rsidP="00454F11">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rsidR="00454F11" w:rsidRPr="00946E1F" w:rsidRDefault="00454F11" w:rsidP="00454F11">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color w:val="auto"/>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color w:val="auto"/>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B44" w:rsidRDefault="0076307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8848766" o:spid="_x0000_s2053"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AA3" w:rsidRDefault="0076307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8848767" o:spid="_x0000_s2054"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rsidTr="00BD2519">
      <w:trPr>
        <w:trHeight w:val="227"/>
      </w:trPr>
      <w:tc>
        <w:tcPr>
          <w:tcW w:w="5529" w:type="dxa"/>
          <w:hideMark/>
        </w:tcPr>
        <w:p w:rsidR="00377AA3" w:rsidRDefault="00377AA3"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377AA3" w:rsidRPr="003416ED" w:rsidRDefault="00377AA3" w:rsidP="00712220">
          <w:pPr>
            <w:spacing w:after="0" w:line="276" w:lineRule="auto"/>
            <w:ind w:left="-486" w:right="214" w:firstLine="1585"/>
            <w:jc w:val="right"/>
            <w:rPr>
              <w:rFonts w:ascii="Palatino Linotype" w:hAnsi="Palatino Linotype" w:cs="Arial"/>
            </w:rPr>
          </w:pPr>
          <w:r>
            <w:rPr>
              <w:rFonts w:ascii="Palatino Linotype" w:hAnsi="Palatino Linotype" w:cs="Arial"/>
              <w:bCs/>
              <w:lang w:eastAsia="es-MX"/>
            </w:rPr>
            <w:t>0</w:t>
          </w:r>
          <w:r w:rsidR="008B77DD">
            <w:rPr>
              <w:rFonts w:ascii="Palatino Linotype" w:hAnsi="Palatino Linotype" w:cs="Arial"/>
              <w:bCs/>
              <w:lang w:eastAsia="es-MX"/>
            </w:rPr>
            <w:t>0</w:t>
          </w:r>
          <w:r w:rsidR="00712220">
            <w:rPr>
              <w:rFonts w:ascii="Palatino Linotype" w:hAnsi="Palatino Linotype" w:cs="Arial"/>
              <w:bCs/>
              <w:lang w:eastAsia="es-MX"/>
            </w:rPr>
            <w:t>220</w:t>
          </w:r>
          <w:r w:rsidR="00613213">
            <w:rPr>
              <w:rFonts w:ascii="Palatino Linotype" w:hAnsi="Palatino Linotype" w:cs="Arial"/>
              <w:bCs/>
              <w:lang w:eastAsia="es-MX"/>
            </w:rPr>
            <w:t>/INFOEM/IP/RR/20</w:t>
          </w:r>
          <w:r w:rsidR="00476FB5">
            <w:rPr>
              <w:rFonts w:ascii="Palatino Linotype" w:hAnsi="Palatino Linotype" w:cs="Arial"/>
              <w:bCs/>
              <w:lang w:eastAsia="es-MX"/>
            </w:rPr>
            <w:t>2</w:t>
          </w:r>
          <w:r w:rsidR="008B77DD">
            <w:rPr>
              <w:rFonts w:ascii="Palatino Linotype" w:hAnsi="Palatino Linotype" w:cs="Arial"/>
              <w:bCs/>
              <w:lang w:eastAsia="es-MX"/>
            </w:rPr>
            <w:t>1</w:t>
          </w:r>
        </w:p>
      </w:tc>
    </w:tr>
    <w:tr w:rsidR="00377AA3" w:rsidTr="00BD2519">
      <w:trPr>
        <w:trHeight w:val="242"/>
      </w:trPr>
      <w:tc>
        <w:tcPr>
          <w:tcW w:w="5529" w:type="dxa"/>
          <w:hideMark/>
        </w:tcPr>
        <w:p w:rsidR="00377AA3" w:rsidRDefault="00377AA3"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377AA3" w:rsidRPr="003416ED" w:rsidRDefault="00712220" w:rsidP="00476FB5">
          <w:pPr>
            <w:spacing w:after="0" w:line="276" w:lineRule="auto"/>
            <w:ind w:left="-486" w:right="214" w:firstLine="284"/>
            <w:jc w:val="right"/>
            <w:rPr>
              <w:rFonts w:ascii="Palatino Linotype" w:hAnsi="Palatino Linotype" w:cs="Arial"/>
            </w:rPr>
          </w:pPr>
          <w:r w:rsidRPr="00712220">
            <w:rPr>
              <w:rFonts w:ascii="Palatino Linotype" w:hAnsi="Palatino Linotype" w:cs="Arial"/>
              <w:bCs/>
              <w:lang w:eastAsia="es-MX"/>
            </w:rPr>
            <w:t>Ayuntamiento de Coacalco de Berriozábal</w:t>
          </w:r>
        </w:p>
      </w:tc>
    </w:tr>
    <w:tr w:rsidR="00377AA3" w:rsidTr="00BD2519">
      <w:trPr>
        <w:trHeight w:val="342"/>
      </w:trPr>
      <w:tc>
        <w:tcPr>
          <w:tcW w:w="5529" w:type="dxa"/>
          <w:hideMark/>
        </w:tcPr>
        <w:p w:rsidR="00377AA3" w:rsidRDefault="00377AA3"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377AA3" w:rsidRPr="003416ED" w:rsidRDefault="00377AA3" w:rsidP="00476FB5">
          <w:pPr>
            <w:spacing w:after="0" w:line="276" w:lineRule="auto"/>
            <w:ind w:left="-486" w:right="214" w:firstLine="567"/>
            <w:jc w:val="right"/>
            <w:rPr>
              <w:rFonts w:ascii="Palatino Linotype" w:hAnsi="Palatino Linotype" w:cs="Arial"/>
            </w:rPr>
          </w:pPr>
          <w:r w:rsidRPr="003416ED">
            <w:rPr>
              <w:rFonts w:ascii="Palatino Linotype" w:hAnsi="Palatino Linotype" w:cs="Arial"/>
            </w:rPr>
            <w:t>Zulema Martínez Sánchez</w:t>
          </w:r>
        </w:p>
      </w:tc>
    </w:tr>
  </w:tbl>
  <w:p w:rsidR="00377AA3" w:rsidRDefault="00377AA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rsidTr="003416ED">
      <w:trPr>
        <w:trHeight w:val="227"/>
      </w:trPr>
      <w:tc>
        <w:tcPr>
          <w:tcW w:w="5382" w:type="dxa"/>
          <w:hideMark/>
        </w:tcPr>
        <w:p w:rsidR="00377AA3" w:rsidRDefault="00377AA3"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rsidR="00377AA3" w:rsidRPr="003416ED" w:rsidRDefault="00941C22" w:rsidP="00712220">
          <w:pPr>
            <w:spacing w:after="0" w:line="276" w:lineRule="auto"/>
            <w:ind w:left="-486" w:right="214" w:firstLine="1408"/>
            <w:jc w:val="right"/>
            <w:rPr>
              <w:rFonts w:ascii="Palatino Linotype" w:hAnsi="Palatino Linotype" w:cs="Arial"/>
            </w:rPr>
          </w:pPr>
          <w:r>
            <w:rPr>
              <w:rFonts w:ascii="Palatino Linotype" w:hAnsi="Palatino Linotype" w:cs="Arial"/>
              <w:bCs/>
              <w:lang w:eastAsia="es-MX"/>
            </w:rPr>
            <w:t>0</w:t>
          </w:r>
          <w:r w:rsidR="008B77DD">
            <w:rPr>
              <w:rFonts w:ascii="Palatino Linotype" w:hAnsi="Palatino Linotype" w:cs="Arial"/>
              <w:bCs/>
              <w:lang w:eastAsia="es-MX"/>
            </w:rPr>
            <w:t>0</w:t>
          </w:r>
          <w:r w:rsidR="00712220">
            <w:rPr>
              <w:rFonts w:ascii="Palatino Linotype" w:hAnsi="Palatino Linotype" w:cs="Arial"/>
              <w:bCs/>
              <w:lang w:eastAsia="es-MX"/>
            </w:rPr>
            <w:t>220</w:t>
          </w:r>
          <w:r w:rsidR="00613213">
            <w:rPr>
              <w:rFonts w:ascii="Palatino Linotype" w:hAnsi="Palatino Linotype" w:cs="Arial"/>
              <w:bCs/>
              <w:lang w:eastAsia="es-MX"/>
            </w:rPr>
            <w:t>/INFOEM/IP/RR/20</w:t>
          </w:r>
          <w:r w:rsidR="00476FB5">
            <w:rPr>
              <w:rFonts w:ascii="Palatino Linotype" w:hAnsi="Palatino Linotype" w:cs="Arial"/>
              <w:bCs/>
              <w:lang w:eastAsia="es-MX"/>
            </w:rPr>
            <w:t>2</w:t>
          </w:r>
          <w:r w:rsidR="008B77DD">
            <w:rPr>
              <w:rFonts w:ascii="Palatino Linotype" w:hAnsi="Palatino Linotype" w:cs="Arial"/>
              <w:bCs/>
              <w:lang w:eastAsia="es-MX"/>
            </w:rPr>
            <w:t>1</w:t>
          </w:r>
        </w:p>
      </w:tc>
    </w:tr>
    <w:tr w:rsidR="00377AA3" w:rsidTr="003416ED">
      <w:trPr>
        <w:trHeight w:val="196"/>
      </w:trPr>
      <w:tc>
        <w:tcPr>
          <w:tcW w:w="5382" w:type="dxa"/>
          <w:hideMark/>
        </w:tcPr>
        <w:p w:rsidR="00377AA3" w:rsidRDefault="00377AA3"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rsidR="00377AA3" w:rsidRPr="003416ED" w:rsidRDefault="0028120E" w:rsidP="00476FB5">
          <w:pPr>
            <w:spacing w:after="0" w:line="276" w:lineRule="auto"/>
            <w:ind w:left="-486" w:right="214" w:firstLine="1408"/>
            <w:jc w:val="right"/>
          </w:pPr>
          <w:proofErr w:type="spellStart"/>
          <w:r>
            <w:rPr>
              <w:rFonts w:ascii="Palatino Linotype" w:hAnsi="Palatino Linotype" w:cs="Arial"/>
              <w:bCs/>
              <w:lang w:eastAsia="es-MX"/>
            </w:rPr>
            <w:t>xxxxxxxxxxxxxxxxxxxxxxxxxxx</w:t>
          </w:r>
          <w:proofErr w:type="spellEnd"/>
        </w:p>
      </w:tc>
    </w:tr>
    <w:tr w:rsidR="00377AA3" w:rsidTr="003416ED">
      <w:trPr>
        <w:trHeight w:val="242"/>
      </w:trPr>
      <w:tc>
        <w:tcPr>
          <w:tcW w:w="5382" w:type="dxa"/>
          <w:hideMark/>
        </w:tcPr>
        <w:p w:rsidR="00377AA3" w:rsidRDefault="00377AA3"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rsidR="00377AA3" w:rsidRPr="008B77DD" w:rsidRDefault="00712220" w:rsidP="00476FB5">
          <w:pPr>
            <w:spacing w:after="0" w:line="276" w:lineRule="auto"/>
            <w:ind w:left="-486" w:right="214"/>
            <w:jc w:val="right"/>
            <w:rPr>
              <w:rFonts w:ascii="Palatino Linotype" w:hAnsi="Palatino Linotype"/>
            </w:rPr>
          </w:pPr>
          <w:r w:rsidRPr="00712220">
            <w:rPr>
              <w:rFonts w:ascii="Palatino Linotype" w:hAnsi="Palatino Linotype"/>
            </w:rPr>
            <w:t>Ayuntamiento de Coacalco de Berriozábal</w:t>
          </w:r>
        </w:p>
      </w:tc>
    </w:tr>
    <w:tr w:rsidR="00377AA3" w:rsidTr="003416ED">
      <w:trPr>
        <w:trHeight w:val="342"/>
      </w:trPr>
      <w:tc>
        <w:tcPr>
          <w:tcW w:w="5382" w:type="dxa"/>
          <w:hideMark/>
        </w:tcPr>
        <w:p w:rsidR="00377AA3" w:rsidRDefault="00377AA3"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83" w:type="dxa"/>
          <w:hideMark/>
        </w:tcPr>
        <w:p w:rsidR="00377AA3" w:rsidRPr="003416ED" w:rsidRDefault="00377AA3" w:rsidP="00476FB5">
          <w:pPr>
            <w:spacing w:after="0" w:line="276" w:lineRule="auto"/>
            <w:ind w:left="-486" w:right="214" w:firstLine="567"/>
            <w:jc w:val="right"/>
            <w:rPr>
              <w:rFonts w:ascii="Palatino Linotype" w:hAnsi="Palatino Linotype" w:cs="Arial"/>
            </w:rPr>
          </w:pPr>
          <w:r w:rsidRPr="003416ED">
            <w:rPr>
              <w:rFonts w:ascii="Palatino Linotype" w:hAnsi="Palatino Linotype" w:cs="Arial"/>
            </w:rPr>
            <w:t>Zulema Martínez Sánchez</w:t>
          </w:r>
        </w:p>
      </w:tc>
    </w:tr>
  </w:tbl>
  <w:p w:rsidR="00377AA3" w:rsidRPr="003416ED" w:rsidRDefault="0076307D">
    <w:pPr>
      <w:pStyle w:val="Encabezado"/>
      <w:rPr>
        <w:sz w:val="12"/>
      </w:rPr>
    </w:pPr>
    <w:r>
      <w:rPr>
        <w:noProof/>
        <w:sz w:val="12"/>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8848765" o:spid="_x0000_s2052" type="#_x0000_t75" style="position:absolute;margin-left:-82.3pt;margin-top:-11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A7F76"/>
    <w:multiLevelType w:val="hybridMultilevel"/>
    <w:tmpl w:val="8020AFE4"/>
    <w:lvl w:ilvl="0" w:tplc="ABCA19E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511053"/>
    <w:multiLevelType w:val="hybridMultilevel"/>
    <w:tmpl w:val="05A03F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363385"/>
    <w:multiLevelType w:val="hybridMultilevel"/>
    <w:tmpl w:val="EE4447D8"/>
    <w:lvl w:ilvl="0" w:tplc="8DDA772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9876858"/>
    <w:multiLevelType w:val="hybridMultilevel"/>
    <w:tmpl w:val="BC0A3CB6"/>
    <w:lvl w:ilvl="0" w:tplc="736427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nsid w:val="35F66EEB"/>
    <w:multiLevelType w:val="hybridMultilevel"/>
    <w:tmpl w:val="EE4447D8"/>
    <w:lvl w:ilvl="0" w:tplc="8DDA772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nsid w:val="39B64840"/>
    <w:multiLevelType w:val="hybridMultilevel"/>
    <w:tmpl w:val="EE4447D8"/>
    <w:lvl w:ilvl="0" w:tplc="8DDA772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2C07B5B"/>
    <w:multiLevelType w:val="hybridMultilevel"/>
    <w:tmpl w:val="EE4447D8"/>
    <w:lvl w:ilvl="0" w:tplc="8DDA772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91566E4"/>
    <w:multiLevelType w:val="hybridMultilevel"/>
    <w:tmpl w:val="B83AFED0"/>
    <w:lvl w:ilvl="0" w:tplc="A63239A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CD01D16"/>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F7150E"/>
    <w:multiLevelType w:val="hybridMultilevel"/>
    <w:tmpl w:val="5FE8B0F0"/>
    <w:lvl w:ilvl="0" w:tplc="F9DAE70C">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F033684"/>
    <w:multiLevelType w:val="hybridMultilevel"/>
    <w:tmpl w:val="EFCC113C"/>
    <w:lvl w:ilvl="0" w:tplc="7E5C0F82">
      <w:start w:val="1"/>
      <w:numFmt w:val="decimal"/>
      <w:lvlText w:val="%1."/>
      <w:lvlJc w:val="left"/>
      <w:pPr>
        <w:ind w:left="720" w:hanging="360"/>
      </w:pPr>
      <w:rPr>
        <w:rFonts w:ascii="Palatino Linotype" w:hAnsi="Palatino Linotype" w:hint="default"/>
        <w:b/>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7504090"/>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9F522EA"/>
    <w:multiLevelType w:val="hybridMultilevel"/>
    <w:tmpl w:val="A5461D70"/>
    <w:lvl w:ilvl="0" w:tplc="E4CAC4A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3DF7CB8"/>
    <w:multiLevelType w:val="hybridMultilevel"/>
    <w:tmpl w:val="E5F20A1C"/>
    <w:lvl w:ilvl="0" w:tplc="219CA8B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3"/>
  </w:num>
  <w:num w:numId="3">
    <w:abstractNumId w:val="7"/>
  </w:num>
  <w:num w:numId="4">
    <w:abstractNumId w:val="5"/>
  </w:num>
  <w:num w:numId="5">
    <w:abstractNumId w:val="10"/>
  </w:num>
  <w:num w:numId="6">
    <w:abstractNumId w:val="15"/>
  </w:num>
  <w:num w:numId="7">
    <w:abstractNumId w:val="1"/>
  </w:num>
  <w:num w:numId="8">
    <w:abstractNumId w:val="11"/>
  </w:num>
  <w:num w:numId="9">
    <w:abstractNumId w:val="16"/>
  </w:num>
  <w:num w:numId="10">
    <w:abstractNumId w:val="18"/>
  </w:num>
  <w:num w:numId="11">
    <w:abstractNumId w:val="4"/>
  </w:num>
  <w:num w:numId="12">
    <w:abstractNumId w:val="6"/>
  </w:num>
  <w:num w:numId="13">
    <w:abstractNumId w:val="8"/>
  </w:num>
  <w:num w:numId="14">
    <w:abstractNumId w:val="3"/>
  </w:num>
  <w:num w:numId="15">
    <w:abstractNumId w:val="12"/>
  </w:num>
  <w:num w:numId="16">
    <w:abstractNumId w:val="9"/>
  </w:num>
  <w:num w:numId="17">
    <w:abstractNumId w:val="2"/>
  </w:num>
  <w:num w:numId="18">
    <w:abstractNumId w:val="17"/>
  </w:num>
  <w:num w:numId="19">
    <w:abstractNumId w:val="0"/>
  </w:num>
  <w:num w:numId="2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2716"/>
    <w:rsid w:val="00006A85"/>
    <w:rsid w:val="000078B4"/>
    <w:rsid w:val="0001530E"/>
    <w:rsid w:val="00017E9A"/>
    <w:rsid w:val="00025711"/>
    <w:rsid w:val="00035B6B"/>
    <w:rsid w:val="000401A6"/>
    <w:rsid w:val="0004373F"/>
    <w:rsid w:val="00045CBE"/>
    <w:rsid w:val="00050376"/>
    <w:rsid w:val="00060C4E"/>
    <w:rsid w:val="000639C0"/>
    <w:rsid w:val="00071FDA"/>
    <w:rsid w:val="00072693"/>
    <w:rsid w:val="00074EF7"/>
    <w:rsid w:val="0007610F"/>
    <w:rsid w:val="00091040"/>
    <w:rsid w:val="00093DBB"/>
    <w:rsid w:val="000A6EF4"/>
    <w:rsid w:val="000B2AA5"/>
    <w:rsid w:val="000B33BC"/>
    <w:rsid w:val="000D20B6"/>
    <w:rsid w:val="000D45ED"/>
    <w:rsid w:val="000D5731"/>
    <w:rsid w:val="000E6325"/>
    <w:rsid w:val="000E6376"/>
    <w:rsid w:val="000E780C"/>
    <w:rsid w:val="000F6AEB"/>
    <w:rsid w:val="00100A63"/>
    <w:rsid w:val="0010197A"/>
    <w:rsid w:val="001025F3"/>
    <w:rsid w:val="00103ABA"/>
    <w:rsid w:val="00110D5D"/>
    <w:rsid w:val="0012137C"/>
    <w:rsid w:val="00124567"/>
    <w:rsid w:val="0013132F"/>
    <w:rsid w:val="001363B8"/>
    <w:rsid w:val="00142989"/>
    <w:rsid w:val="001430E8"/>
    <w:rsid w:val="00160EE9"/>
    <w:rsid w:val="0016145A"/>
    <w:rsid w:val="001619EA"/>
    <w:rsid w:val="00163F01"/>
    <w:rsid w:val="00170866"/>
    <w:rsid w:val="0019218C"/>
    <w:rsid w:val="001952D9"/>
    <w:rsid w:val="001A034D"/>
    <w:rsid w:val="001B0A86"/>
    <w:rsid w:val="001C0D34"/>
    <w:rsid w:val="001C251C"/>
    <w:rsid w:val="001C3CC9"/>
    <w:rsid w:val="001D2513"/>
    <w:rsid w:val="001D37EC"/>
    <w:rsid w:val="001D632E"/>
    <w:rsid w:val="001E318A"/>
    <w:rsid w:val="001E5118"/>
    <w:rsid w:val="001F0285"/>
    <w:rsid w:val="001F56EF"/>
    <w:rsid w:val="001F572B"/>
    <w:rsid w:val="001F5F8D"/>
    <w:rsid w:val="001F5FBB"/>
    <w:rsid w:val="00207404"/>
    <w:rsid w:val="00207ECB"/>
    <w:rsid w:val="002307A9"/>
    <w:rsid w:val="0023453D"/>
    <w:rsid w:val="00235929"/>
    <w:rsid w:val="0024290F"/>
    <w:rsid w:val="0024674D"/>
    <w:rsid w:val="00250EB0"/>
    <w:rsid w:val="0025203A"/>
    <w:rsid w:val="00252D20"/>
    <w:rsid w:val="00265019"/>
    <w:rsid w:val="00265501"/>
    <w:rsid w:val="00267632"/>
    <w:rsid w:val="0027093D"/>
    <w:rsid w:val="002724D8"/>
    <w:rsid w:val="0028120E"/>
    <w:rsid w:val="00284384"/>
    <w:rsid w:val="00285B10"/>
    <w:rsid w:val="00286CEF"/>
    <w:rsid w:val="00287283"/>
    <w:rsid w:val="002926B9"/>
    <w:rsid w:val="002A136A"/>
    <w:rsid w:val="002A16A4"/>
    <w:rsid w:val="002B4EDF"/>
    <w:rsid w:val="002B519E"/>
    <w:rsid w:val="002B769A"/>
    <w:rsid w:val="002C3309"/>
    <w:rsid w:val="002D031D"/>
    <w:rsid w:val="002D6084"/>
    <w:rsid w:val="002E5FE9"/>
    <w:rsid w:val="002E65A6"/>
    <w:rsid w:val="002F1183"/>
    <w:rsid w:val="002F3AC5"/>
    <w:rsid w:val="002F738E"/>
    <w:rsid w:val="00305BBA"/>
    <w:rsid w:val="00314267"/>
    <w:rsid w:val="0031456D"/>
    <w:rsid w:val="0031795B"/>
    <w:rsid w:val="00322AB0"/>
    <w:rsid w:val="0032308A"/>
    <w:rsid w:val="00324E64"/>
    <w:rsid w:val="00333BE4"/>
    <w:rsid w:val="00336CEB"/>
    <w:rsid w:val="003416ED"/>
    <w:rsid w:val="00341A63"/>
    <w:rsid w:val="003434AB"/>
    <w:rsid w:val="003439C4"/>
    <w:rsid w:val="00345A35"/>
    <w:rsid w:val="00345B5B"/>
    <w:rsid w:val="0035001C"/>
    <w:rsid w:val="00350C89"/>
    <w:rsid w:val="00355459"/>
    <w:rsid w:val="00360DA0"/>
    <w:rsid w:val="003636FE"/>
    <w:rsid w:val="00364822"/>
    <w:rsid w:val="00367414"/>
    <w:rsid w:val="00370D95"/>
    <w:rsid w:val="00370EF5"/>
    <w:rsid w:val="00372758"/>
    <w:rsid w:val="00374232"/>
    <w:rsid w:val="00375B5B"/>
    <w:rsid w:val="00377AA3"/>
    <w:rsid w:val="00383D7F"/>
    <w:rsid w:val="003923DA"/>
    <w:rsid w:val="00393118"/>
    <w:rsid w:val="00397781"/>
    <w:rsid w:val="003A61E5"/>
    <w:rsid w:val="003B5F1B"/>
    <w:rsid w:val="003B708B"/>
    <w:rsid w:val="003C56AC"/>
    <w:rsid w:val="003C5C21"/>
    <w:rsid w:val="003D150C"/>
    <w:rsid w:val="003D160F"/>
    <w:rsid w:val="003D6E6B"/>
    <w:rsid w:val="003E1EB5"/>
    <w:rsid w:val="003E1F80"/>
    <w:rsid w:val="003F175C"/>
    <w:rsid w:val="003F6F67"/>
    <w:rsid w:val="00400536"/>
    <w:rsid w:val="00411640"/>
    <w:rsid w:val="004162FC"/>
    <w:rsid w:val="0042004D"/>
    <w:rsid w:val="00422E20"/>
    <w:rsid w:val="004272A2"/>
    <w:rsid w:val="004335FA"/>
    <w:rsid w:val="004434F7"/>
    <w:rsid w:val="00446557"/>
    <w:rsid w:val="00454A17"/>
    <w:rsid w:val="00454F11"/>
    <w:rsid w:val="00461236"/>
    <w:rsid w:val="004614A3"/>
    <w:rsid w:val="00463F55"/>
    <w:rsid w:val="0046419B"/>
    <w:rsid w:val="00465E12"/>
    <w:rsid w:val="00467487"/>
    <w:rsid w:val="00472720"/>
    <w:rsid w:val="00473B0B"/>
    <w:rsid w:val="00476FB5"/>
    <w:rsid w:val="004904FD"/>
    <w:rsid w:val="00490645"/>
    <w:rsid w:val="00490AE4"/>
    <w:rsid w:val="0049496A"/>
    <w:rsid w:val="004952AC"/>
    <w:rsid w:val="00496344"/>
    <w:rsid w:val="004A06FF"/>
    <w:rsid w:val="004B3C09"/>
    <w:rsid w:val="004C5331"/>
    <w:rsid w:val="004E1D10"/>
    <w:rsid w:val="00500BD0"/>
    <w:rsid w:val="00502E92"/>
    <w:rsid w:val="0051417D"/>
    <w:rsid w:val="00520F54"/>
    <w:rsid w:val="00522515"/>
    <w:rsid w:val="0053082A"/>
    <w:rsid w:val="00542385"/>
    <w:rsid w:val="00542D79"/>
    <w:rsid w:val="005441FC"/>
    <w:rsid w:val="00551543"/>
    <w:rsid w:val="00555C68"/>
    <w:rsid w:val="00556551"/>
    <w:rsid w:val="00565137"/>
    <w:rsid w:val="00565970"/>
    <w:rsid w:val="005733EB"/>
    <w:rsid w:val="005737C5"/>
    <w:rsid w:val="005748FA"/>
    <w:rsid w:val="00590782"/>
    <w:rsid w:val="005930C8"/>
    <w:rsid w:val="005943FA"/>
    <w:rsid w:val="005953B8"/>
    <w:rsid w:val="00596666"/>
    <w:rsid w:val="005B5871"/>
    <w:rsid w:val="005C56E8"/>
    <w:rsid w:val="005C5ABF"/>
    <w:rsid w:val="005C7664"/>
    <w:rsid w:val="005D4845"/>
    <w:rsid w:val="005D7035"/>
    <w:rsid w:val="005D79A1"/>
    <w:rsid w:val="005E23FE"/>
    <w:rsid w:val="005E44E0"/>
    <w:rsid w:val="005E4CD1"/>
    <w:rsid w:val="005E59A8"/>
    <w:rsid w:val="005E7C2F"/>
    <w:rsid w:val="005F6B9D"/>
    <w:rsid w:val="005F6F54"/>
    <w:rsid w:val="00600542"/>
    <w:rsid w:val="0060290A"/>
    <w:rsid w:val="00611F39"/>
    <w:rsid w:val="00613213"/>
    <w:rsid w:val="00613419"/>
    <w:rsid w:val="00614054"/>
    <w:rsid w:val="00631932"/>
    <w:rsid w:val="00632371"/>
    <w:rsid w:val="00633A1C"/>
    <w:rsid w:val="006370F9"/>
    <w:rsid w:val="00640869"/>
    <w:rsid w:val="00641ABD"/>
    <w:rsid w:val="00642A0D"/>
    <w:rsid w:val="00643117"/>
    <w:rsid w:val="006450C3"/>
    <w:rsid w:val="00645D89"/>
    <w:rsid w:val="00670AE6"/>
    <w:rsid w:val="00670B92"/>
    <w:rsid w:val="00670FBE"/>
    <w:rsid w:val="00674EA9"/>
    <w:rsid w:val="00677344"/>
    <w:rsid w:val="00677952"/>
    <w:rsid w:val="00681980"/>
    <w:rsid w:val="00692CF0"/>
    <w:rsid w:val="00694487"/>
    <w:rsid w:val="00694DCC"/>
    <w:rsid w:val="006A1DA8"/>
    <w:rsid w:val="006A397F"/>
    <w:rsid w:val="006B400D"/>
    <w:rsid w:val="006C01A4"/>
    <w:rsid w:val="006C305D"/>
    <w:rsid w:val="006C5B02"/>
    <w:rsid w:val="006C6746"/>
    <w:rsid w:val="006C7492"/>
    <w:rsid w:val="006D5B4C"/>
    <w:rsid w:val="006E0D7F"/>
    <w:rsid w:val="006E6578"/>
    <w:rsid w:val="006F13F8"/>
    <w:rsid w:val="00702452"/>
    <w:rsid w:val="00712220"/>
    <w:rsid w:val="007162D9"/>
    <w:rsid w:val="00724501"/>
    <w:rsid w:val="00730EF8"/>
    <w:rsid w:val="007362A4"/>
    <w:rsid w:val="00737813"/>
    <w:rsid w:val="00751833"/>
    <w:rsid w:val="0075307B"/>
    <w:rsid w:val="00753F39"/>
    <w:rsid w:val="00757628"/>
    <w:rsid w:val="0076307D"/>
    <w:rsid w:val="007634D3"/>
    <w:rsid w:val="00770436"/>
    <w:rsid w:val="007739D9"/>
    <w:rsid w:val="007837D3"/>
    <w:rsid w:val="00785581"/>
    <w:rsid w:val="00785C58"/>
    <w:rsid w:val="007860CB"/>
    <w:rsid w:val="00792BF6"/>
    <w:rsid w:val="00793C6D"/>
    <w:rsid w:val="007A32F9"/>
    <w:rsid w:val="007B037B"/>
    <w:rsid w:val="007B33D7"/>
    <w:rsid w:val="007B40D8"/>
    <w:rsid w:val="007C5589"/>
    <w:rsid w:val="007E33C8"/>
    <w:rsid w:val="008019BF"/>
    <w:rsid w:val="00810356"/>
    <w:rsid w:val="00812F3C"/>
    <w:rsid w:val="00816091"/>
    <w:rsid w:val="008215C3"/>
    <w:rsid w:val="00823EBF"/>
    <w:rsid w:val="00832F47"/>
    <w:rsid w:val="00834F6C"/>
    <w:rsid w:val="00835647"/>
    <w:rsid w:val="0084300B"/>
    <w:rsid w:val="00843EF0"/>
    <w:rsid w:val="00852896"/>
    <w:rsid w:val="008537D1"/>
    <w:rsid w:val="00861676"/>
    <w:rsid w:val="008638AB"/>
    <w:rsid w:val="008665C8"/>
    <w:rsid w:val="00871EB5"/>
    <w:rsid w:val="008813E5"/>
    <w:rsid w:val="00882BCB"/>
    <w:rsid w:val="00883C71"/>
    <w:rsid w:val="00884EEA"/>
    <w:rsid w:val="00891BC3"/>
    <w:rsid w:val="008925D6"/>
    <w:rsid w:val="00893956"/>
    <w:rsid w:val="008A0F53"/>
    <w:rsid w:val="008A605D"/>
    <w:rsid w:val="008B0D05"/>
    <w:rsid w:val="008B2342"/>
    <w:rsid w:val="008B2E3B"/>
    <w:rsid w:val="008B77DD"/>
    <w:rsid w:val="008B7970"/>
    <w:rsid w:val="008D0CDE"/>
    <w:rsid w:val="008D142F"/>
    <w:rsid w:val="008D6214"/>
    <w:rsid w:val="008E173E"/>
    <w:rsid w:val="008E50ED"/>
    <w:rsid w:val="008E58A8"/>
    <w:rsid w:val="008E5EC1"/>
    <w:rsid w:val="008E64A8"/>
    <w:rsid w:val="008F0299"/>
    <w:rsid w:val="008F411C"/>
    <w:rsid w:val="009000C6"/>
    <w:rsid w:val="00900703"/>
    <w:rsid w:val="009028A6"/>
    <w:rsid w:val="0090365C"/>
    <w:rsid w:val="0090563C"/>
    <w:rsid w:val="00911EDF"/>
    <w:rsid w:val="009135AE"/>
    <w:rsid w:val="00917F7E"/>
    <w:rsid w:val="0093072F"/>
    <w:rsid w:val="0093510F"/>
    <w:rsid w:val="00940883"/>
    <w:rsid w:val="00941C22"/>
    <w:rsid w:val="00942557"/>
    <w:rsid w:val="00944567"/>
    <w:rsid w:val="00956E21"/>
    <w:rsid w:val="00963C43"/>
    <w:rsid w:val="00975F56"/>
    <w:rsid w:val="00977790"/>
    <w:rsid w:val="009841A8"/>
    <w:rsid w:val="00992F89"/>
    <w:rsid w:val="009953B5"/>
    <w:rsid w:val="00995EC5"/>
    <w:rsid w:val="00997021"/>
    <w:rsid w:val="009B0224"/>
    <w:rsid w:val="009B0875"/>
    <w:rsid w:val="009B1C66"/>
    <w:rsid w:val="009B4444"/>
    <w:rsid w:val="009B63E9"/>
    <w:rsid w:val="009B713A"/>
    <w:rsid w:val="009C191F"/>
    <w:rsid w:val="009C2BAB"/>
    <w:rsid w:val="009D72F8"/>
    <w:rsid w:val="009D73FD"/>
    <w:rsid w:val="009F706A"/>
    <w:rsid w:val="00A005FF"/>
    <w:rsid w:val="00A04002"/>
    <w:rsid w:val="00A07919"/>
    <w:rsid w:val="00A11B58"/>
    <w:rsid w:val="00A2760F"/>
    <w:rsid w:val="00A30F29"/>
    <w:rsid w:val="00A32AA6"/>
    <w:rsid w:val="00A638F4"/>
    <w:rsid w:val="00A66975"/>
    <w:rsid w:val="00A82E18"/>
    <w:rsid w:val="00A83575"/>
    <w:rsid w:val="00A96A9D"/>
    <w:rsid w:val="00AB0EB0"/>
    <w:rsid w:val="00AB4984"/>
    <w:rsid w:val="00AB6286"/>
    <w:rsid w:val="00AC2E47"/>
    <w:rsid w:val="00AC471B"/>
    <w:rsid w:val="00AC5C3F"/>
    <w:rsid w:val="00AC5CD9"/>
    <w:rsid w:val="00AD20F1"/>
    <w:rsid w:val="00AE4F87"/>
    <w:rsid w:val="00AE78F5"/>
    <w:rsid w:val="00AF3499"/>
    <w:rsid w:val="00B06E89"/>
    <w:rsid w:val="00B106E8"/>
    <w:rsid w:val="00B170D3"/>
    <w:rsid w:val="00B20511"/>
    <w:rsid w:val="00B246F6"/>
    <w:rsid w:val="00B248CA"/>
    <w:rsid w:val="00B26F38"/>
    <w:rsid w:val="00B27019"/>
    <w:rsid w:val="00B2738B"/>
    <w:rsid w:val="00B3388F"/>
    <w:rsid w:val="00B4758E"/>
    <w:rsid w:val="00B50884"/>
    <w:rsid w:val="00B52B98"/>
    <w:rsid w:val="00B54DFA"/>
    <w:rsid w:val="00B57322"/>
    <w:rsid w:val="00B62A93"/>
    <w:rsid w:val="00B64929"/>
    <w:rsid w:val="00B74033"/>
    <w:rsid w:val="00B74D82"/>
    <w:rsid w:val="00B767F1"/>
    <w:rsid w:val="00B76BB8"/>
    <w:rsid w:val="00B81A2B"/>
    <w:rsid w:val="00B8792A"/>
    <w:rsid w:val="00B93E62"/>
    <w:rsid w:val="00B975CC"/>
    <w:rsid w:val="00BA088B"/>
    <w:rsid w:val="00BA1180"/>
    <w:rsid w:val="00BA5FE2"/>
    <w:rsid w:val="00BA73BA"/>
    <w:rsid w:val="00BB0995"/>
    <w:rsid w:val="00BB249E"/>
    <w:rsid w:val="00BB4BC5"/>
    <w:rsid w:val="00BC7CFC"/>
    <w:rsid w:val="00BD2519"/>
    <w:rsid w:val="00BD4BB0"/>
    <w:rsid w:val="00BD78FD"/>
    <w:rsid w:val="00BE48E1"/>
    <w:rsid w:val="00BE5304"/>
    <w:rsid w:val="00BE6D11"/>
    <w:rsid w:val="00BF001D"/>
    <w:rsid w:val="00BF2956"/>
    <w:rsid w:val="00BF4F1E"/>
    <w:rsid w:val="00C05C3E"/>
    <w:rsid w:val="00C0663E"/>
    <w:rsid w:val="00C07CD9"/>
    <w:rsid w:val="00C144D1"/>
    <w:rsid w:val="00C2018C"/>
    <w:rsid w:val="00C24298"/>
    <w:rsid w:val="00C60DE0"/>
    <w:rsid w:val="00C6574B"/>
    <w:rsid w:val="00C733C9"/>
    <w:rsid w:val="00C77044"/>
    <w:rsid w:val="00CA0299"/>
    <w:rsid w:val="00CA2AEC"/>
    <w:rsid w:val="00CA342C"/>
    <w:rsid w:val="00CB46B4"/>
    <w:rsid w:val="00CC2336"/>
    <w:rsid w:val="00CC43C0"/>
    <w:rsid w:val="00CD10BD"/>
    <w:rsid w:val="00CD146D"/>
    <w:rsid w:val="00CE0B33"/>
    <w:rsid w:val="00CE7AB2"/>
    <w:rsid w:val="00CF2A63"/>
    <w:rsid w:val="00CF627D"/>
    <w:rsid w:val="00CF6C67"/>
    <w:rsid w:val="00D02FB0"/>
    <w:rsid w:val="00D039C0"/>
    <w:rsid w:val="00D11624"/>
    <w:rsid w:val="00D12773"/>
    <w:rsid w:val="00D13260"/>
    <w:rsid w:val="00D150EF"/>
    <w:rsid w:val="00D36A0D"/>
    <w:rsid w:val="00D40F57"/>
    <w:rsid w:val="00D4794E"/>
    <w:rsid w:val="00D525F2"/>
    <w:rsid w:val="00D535D6"/>
    <w:rsid w:val="00D7087B"/>
    <w:rsid w:val="00D7296F"/>
    <w:rsid w:val="00D75330"/>
    <w:rsid w:val="00D76CA3"/>
    <w:rsid w:val="00D81473"/>
    <w:rsid w:val="00D832EA"/>
    <w:rsid w:val="00D93B4A"/>
    <w:rsid w:val="00D97525"/>
    <w:rsid w:val="00DA31C7"/>
    <w:rsid w:val="00DB45A8"/>
    <w:rsid w:val="00DB4653"/>
    <w:rsid w:val="00DB56FA"/>
    <w:rsid w:val="00DC053F"/>
    <w:rsid w:val="00DC63BC"/>
    <w:rsid w:val="00DD13E2"/>
    <w:rsid w:val="00DD1850"/>
    <w:rsid w:val="00DD2569"/>
    <w:rsid w:val="00DD297A"/>
    <w:rsid w:val="00DD37B6"/>
    <w:rsid w:val="00DD66CC"/>
    <w:rsid w:val="00DE0102"/>
    <w:rsid w:val="00DE427C"/>
    <w:rsid w:val="00DE7DE2"/>
    <w:rsid w:val="00DF727B"/>
    <w:rsid w:val="00E13249"/>
    <w:rsid w:val="00E143C6"/>
    <w:rsid w:val="00E162AB"/>
    <w:rsid w:val="00E2287F"/>
    <w:rsid w:val="00E30172"/>
    <w:rsid w:val="00E431FA"/>
    <w:rsid w:val="00E5193D"/>
    <w:rsid w:val="00E51B44"/>
    <w:rsid w:val="00E62014"/>
    <w:rsid w:val="00E70BAA"/>
    <w:rsid w:val="00E758AB"/>
    <w:rsid w:val="00E75FC8"/>
    <w:rsid w:val="00E84C37"/>
    <w:rsid w:val="00E909C5"/>
    <w:rsid w:val="00E92597"/>
    <w:rsid w:val="00EA101D"/>
    <w:rsid w:val="00EA1E08"/>
    <w:rsid w:val="00EA5A80"/>
    <w:rsid w:val="00EB48B7"/>
    <w:rsid w:val="00EB74F1"/>
    <w:rsid w:val="00EC1B65"/>
    <w:rsid w:val="00EC2665"/>
    <w:rsid w:val="00EC32EC"/>
    <w:rsid w:val="00EE0ACA"/>
    <w:rsid w:val="00EE47DA"/>
    <w:rsid w:val="00EF1FD3"/>
    <w:rsid w:val="00EF27B5"/>
    <w:rsid w:val="00EF3497"/>
    <w:rsid w:val="00EF4DF8"/>
    <w:rsid w:val="00EF5335"/>
    <w:rsid w:val="00F1403B"/>
    <w:rsid w:val="00F40714"/>
    <w:rsid w:val="00F44741"/>
    <w:rsid w:val="00F62590"/>
    <w:rsid w:val="00F67291"/>
    <w:rsid w:val="00F67C0F"/>
    <w:rsid w:val="00F722E8"/>
    <w:rsid w:val="00F735C8"/>
    <w:rsid w:val="00F80493"/>
    <w:rsid w:val="00F821F3"/>
    <w:rsid w:val="00F91063"/>
    <w:rsid w:val="00F9265D"/>
    <w:rsid w:val="00F937E1"/>
    <w:rsid w:val="00FA1F4B"/>
    <w:rsid w:val="00FB562D"/>
    <w:rsid w:val="00FC0A96"/>
    <w:rsid w:val="00FC502C"/>
    <w:rsid w:val="00FD1C71"/>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5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92F8C-0C18-4DD1-AD7F-6E7EF7377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25</Pages>
  <Words>5795</Words>
  <Characters>31874</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2018-05-04T15:44:00Z</cp:lastPrinted>
  <dcterms:created xsi:type="dcterms:W3CDTF">2021-02-25T22:45:00Z</dcterms:created>
  <dcterms:modified xsi:type="dcterms:W3CDTF">2021-04-07T21:55:00Z</dcterms:modified>
</cp:coreProperties>
</file>