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16352" w14:textId="0B1B4E79" w:rsidR="00A80B50" w:rsidRPr="00667998" w:rsidRDefault="00A80B50" w:rsidP="00A80B50">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F38A4">
        <w:rPr>
          <w:rFonts w:ascii="Palatino Linotype" w:eastAsia="Times New Roman" w:hAnsi="Palatino Linotype" w:cs="Arial"/>
          <w:color w:val="000000"/>
          <w:sz w:val="24"/>
          <w:szCs w:val="24"/>
          <w:lang w:eastAsia="es-MX"/>
        </w:rPr>
        <w:t>siete</w:t>
      </w:r>
      <w:r>
        <w:rPr>
          <w:rFonts w:ascii="Palatino Linotype" w:eastAsia="Times New Roman" w:hAnsi="Palatino Linotype" w:cs="Arial"/>
          <w:color w:val="000000"/>
          <w:sz w:val="24"/>
          <w:szCs w:val="24"/>
          <w:lang w:eastAsia="es-MX"/>
        </w:rPr>
        <w:t xml:space="preserve"> de </w:t>
      </w:r>
      <w:r w:rsidR="002F38A4">
        <w:rPr>
          <w:rFonts w:ascii="Palatino Linotype" w:eastAsia="Times New Roman" w:hAnsi="Palatino Linotype" w:cs="Arial"/>
          <w:color w:val="000000"/>
          <w:sz w:val="24"/>
          <w:szCs w:val="24"/>
          <w:lang w:eastAsia="es-MX"/>
        </w:rPr>
        <w:t>abril</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737C1036" w14:textId="77777777" w:rsidR="00A80B50" w:rsidRPr="00667998" w:rsidRDefault="00A80B50" w:rsidP="00A80B50">
      <w:pPr>
        <w:shd w:val="clear" w:color="auto" w:fill="FFFFFF"/>
        <w:spacing w:after="0" w:line="360" w:lineRule="auto"/>
        <w:jc w:val="both"/>
        <w:rPr>
          <w:rFonts w:ascii="Palatino Linotype" w:eastAsia="Times New Roman" w:hAnsi="Palatino Linotype" w:cs="Arial"/>
          <w:color w:val="000000"/>
          <w:sz w:val="2"/>
          <w:szCs w:val="24"/>
          <w:lang w:eastAsia="es-MX"/>
        </w:rPr>
      </w:pPr>
    </w:p>
    <w:p w14:paraId="7986D622" w14:textId="77777777" w:rsidR="00A80B50" w:rsidRPr="00667998" w:rsidRDefault="00A80B50" w:rsidP="00A80B50">
      <w:pPr>
        <w:tabs>
          <w:tab w:val="left" w:pos="1701"/>
        </w:tabs>
        <w:spacing w:after="0" w:line="360" w:lineRule="auto"/>
        <w:jc w:val="both"/>
        <w:rPr>
          <w:rFonts w:ascii="Palatino Linotype" w:hAnsi="Palatino Linotype" w:cs="Arial"/>
          <w:b/>
          <w:sz w:val="24"/>
        </w:rPr>
      </w:pPr>
    </w:p>
    <w:p w14:paraId="44D1D38F" w14:textId="666F0C83" w:rsidR="00A80B50" w:rsidRPr="00667998" w:rsidRDefault="00A80B50" w:rsidP="00A80B50">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00</w:t>
      </w:r>
      <w:r w:rsidR="002F38A4">
        <w:rPr>
          <w:rFonts w:ascii="Palatino Linotype" w:hAnsi="Palatino Linotype" w:cs="Arial"/>
          <w:b/>
          <w:bCs/>
          <w:sz w:val="24"/>
          <w:lang w:eastAsia="es-MX"/>
        </w:rPr>
        <w:t>110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w:t>
      </w:r>
      <w:r w:rsidR="002F38A4">
        <w:rPr>
          <w:rFonts w:ascii="Palatino Linotype" w:hAnsi="Palatino Linotype" w:cs="Arial"/>
          <w:b/>
          <w:bCs/>
          <w:sz w:val="24"/>
          <w:lang w:eastAsia="es-MX"/>
        </w:rPr>
        <w:t>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proofErr w:type="spellStart"/>
      <w:r w:rsidR="007366ED">
        <w:rPr>
          <w:rFonts w:ascii="Palatino Linotype" w:hAnsi="Palatino Linotype" w:cs="Arial"/>
          <w:b/>
          <w:sz w:val="24"/>
          <w:szCs w:val="24"/>
        </w:rPr>
        <w:t>xxxxxxxxxxxxxxxxxxxxxxxxxxx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w:t>
      </w:r>
      <w:r w:rsidR="000F28EC">
        <w:rPr>
          <w:rFonts w:ascii="Palatino Linotype" w:hAnsi="Palatino Linotype" w:cs="Arial"/>
          <w:sz w:val="24"/>
          <w:szCs w:val="24"/>
        </w:rPr>
        <w:t xml:space="preserve">falta de </w:t>
      </w:r>
      <w:r w:rsidRPr="00667998">
        <w:rPr>
          <w:rFonts w:ascii="Palatino Linotype" w:hAnsi="Palatino Linotype" w:cs="Arial"/>
          <w:sz w:val="24"/>
          <w:szCs w:val="24"/>
        </w:rPr>
        <w:t xml:space="preserve">respuesta del </w:t>
      </w:r>
      <w:r w:rsidR="002F38A4">
        <w:rPr>
          <w:rFonts w:ascii="Palatino Linotype" w:hAnsi="Palatino Linotype" w:cs="Arial"/>
          <w:b/>
          <w:bCs/>
          <w:sz w:val="24"/>
        </w:rPr>
        <w:t>Ayuntamiento de Donato Guerra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0ADDC82" w14:textId="77777777" w:rsidR="00A80B50" w:rsidRPr="004A1460" w:rsidRDefault="00A80B50" w:rsidP="00A80B50">
      <w:pPr>
        <w:tabs>
          <w:tab w:val="left" w:pos="1701"/>
        </w:tabs>
        <w:spacing w:after="0" w:line="360" w:lineRule="auto"/>
        <w:jc w:val="both"/>
        <w:rPr>
          <w:rFonts w:ascii="Palatino Linotype" w:hAnsi="Palatino Linotype" w:cs="Arial"/>
          <w:sz w:val="24"/>
        </w:rPr>
      </w:pPr>
    </w:p>
    <w:p w14:paraId="68F12C9C" w14:textId="77777777" w:rsidR="00A80B50" w:rsidRPr="00667998" w:rsidRDefault="00A80B50" w:rsidP="00A80B50">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7493E28" w14:textId="77777777" w:rsidR="00A80B50" w:rsidRPr="00667998" w:rsidRDefault="00A80B50" w:rsidP="00A80B50">
      <w:pPr>
        <w:spacing w:after="0" w:line="360" w:lineRule="auto"/>
        <w:jc w:val="center"/>
        <w:rPr>
          <w:rFonts w:ascii="Palatino Linotype" w:hAnsi="Palatino Linotype"/>
          <w:b/>
          <w:sz w:val="24"/>
        </w:rPr>
      </w:pPr>
    </w:p>
    <w:p w14:paraId="1FE24413" w14:textId="77777777" w:rsidR="00A80B50" w:rsidRPr="00667998" w:rsidRDefault="00A80B50" w:rsidP="00A80B50">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465A4194" w14:textId="52F678AA" w:rsidR="00A80B50" w:rsidRPr="00667998" w:rsidRDefault="00A80B50" w:rsidP="00A80B50">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2F38A4">
        <w:rPr>
          <w:rFonts w:ascii="Palatino Linotype" w:hAnsi="Palatino Linotype" w:cs="Arial"/>
          <w:sz w:val="24"/>
        </w:rPr>
        <w:t>diecinueve</w:t>
      </w:r>
      <w:r>
        <w:rPr>
          <w:rFonts w:ascii="Palatino Linotype" w:hAnsi="Palatino Linotype" w:cs="Arial"/>
          <w:sz w:val="24"/>
        </w:rPr>
        <w:t xml:space="preserve"> de </w:t>
      </w:r>
      <w:r w:rsidR="002F38A4">
        <w:rPr>
          <w:rFonts w:ascii="Palatino Linotype" w:hAnsi="Palatino Linotype" w:cs="Arial"/>
          <w:sz w:val="24"/>
        </w:rPr>
        <w:t>octu</w:t>
      </w:r>
      <w:r>
        <w:rPr>
          <w:rFonts w:ascii="Palatino Linotype" w:hAnsi="Palatino Linotype" w:cs="Arial"/>
          <w:sz w:val="24"/>
        </w:rPr>
        <w:t>bre</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05</w:t>
      </w:r>
      <w:r w:rsidR="002F38A4">
        <w:rPr>
          <w:rFonts w:ascii="Palatino Linotype" w:hAnsi="Palatino Linotype" w:cs="Arial"/>
          <w:b/>
          <w:sz w:val="24"/>
        </w:rPr>
        <w:t>9</w:t>
      </w:r>
      <w:r w:rsidRPr="005171EC">
        <w:rPr>
          <w:rFonts w:ascii="Palatino Linotype" w:hAnsi="Palatino Linotype" w:cs="Arial"/>
          <w:b/>
          <w:sz w:val="24"/>
        </w:rPr>
        <w:t>/</w:t>
      </w:r>
      <w:r>
        <w:rPr>
          <w:rFonts w:ascii="Palatino Linotype" w:hAnsi="Palatino Linotype" w:cs="Arial"/>
          <w:b/>
          <w:sz w:val="24"/>
        </w:rPr>
        <w:t>D</w:t>
      </w:r>
      <w:r w:rsidR="002F38A4">
        <w:rPr>
          <w:rFonts w:ascii="Palatino Linotype" w:hAnsi="Palatino Linotype" w:cs="Arial"/>
          <w:b/>
          <w:sz w:val="24"/>
        </w:rPr>
        <w:t>ONAGUER</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0F9298D8" w14:textId="77777777" w:rsidR="00A80B50" w:rsidRPr="004A1460" w:rsidRDefault="00A80B50" w:rsidP="00A80B50"/>
    <w:p w14:paraId="05FE544A" w14:textId="5AE4C4B4" w:rsidR="00A80B50" w:rsidRPr="00667998" w:rsidRDefault="00A80B50" w:rsidP="00A80B50">
      <w:pPr>
        <w:jc w:val="both"/>
        <w:rPr>
          <w:rFonts w:ascii="Palatino Linotype" w:hAnsi="Palatino Linotype" w:cs="Arial"/>
          <w:i/>
          <w:sz w:val="24"/>
        </w:rPr>
      </w:pPr>
      <w:r w:rsidRPr="00667998">
        <w:rPr>
          <w:rFonts w:ascii="Palatino Linotype" w:hAnsi="Palatino Linotype" w:cs="Arial"/>
          <w:i/>
          <w:sz w:val="24"/>
        </w:rPr>
        <w:t>“</w:t>
      </w:r>
      <w:r w:rsidR="002F38A4" w:rsidRPr="002F38A4">
        <w:rPr>
          <w:rFonts w:ascii="Palatino Linotype" w:hAnsi="Palatino Linotype" w:cs="Arial"/>
          <w:i/>
          <w:sz w:val="24"/>
        </w:rPr>
        <w:t>1.- NOMBRE DE LAS EMPRESAS QUE GANARON LAS LICITACIONES DE OBRAS PUBLICAS EN EL AÑO 2020 DEL MUNICIPIO DE DONATO GUERRA. 2.- LISTAS DE TODO LOS CONSEJEROS MUNICIPALES DEL PERIODO 2019-2021DEL MUNICIPIO DE DONATO GUERRA 3.- NOMINA DE LA ADMINISTRACION PUBLICA MUNICIPAL2019-2021 DEL MUNICIPIO DE DONATO GUERRA</w:t>
      </w:r>
      <w:r w:rsidRPr="00667998">
        <w:rPr>
          <w:rFonts w:ascii="Palatino Linotype" w:hAnsi="Palatino Linotype" w:cs="Arial"/>
          <w:i/>
          <w:sz w:val="24"/>
        </w:rPr>
        <w:t>” (Sic).</w:t>
      </w:r>
    </w:p>
    <w:p w14:paraId="08F448BE" w14:textId="77777777" w:rsidR="00A80B50" w:rsidRPr="00667998" w:rsidRDefault="00A80B50" w:rsidP="00A80B50">
      <w:pPr>
        <w:spacing w:after="0" w:line="360" w:lineRule="auto"/>
        <w:ind w:right="850"/>
        <w:jc w:val="both"/>
        <w:rPr>
          <w:rFonts w:ascii="Palatino Linotype" w:hAnsi="Palatino Linotype" w:cs="Arial"/>
          <w:b/>
          <w:sz w:val="2"/>
        </w:rPr>
      </w:pPr>
    </w:p>
    <w:p w14:paraId="1E975ACC" w14:textId="77777777" w:rsidR="00A80B50" w:rsidRPr="004A1460" w:rsidRDefault="00A80B50" w:rsidP="00A80B50"/>
    <w:p w14:paraId="2F82F94F" w14:textId="1C25585B" w:rsidR="00A80B50" w:rsidRPr="00667998" w:rsidRDefault="00A80B50" w:rsidP="00A80B50">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002F38A4">
        <w:rPr>
          <w:rFonts w:ascii="Palatino Linotype" w:hAnsi="Palatino Linotype" w:cs="Arial"/>
          <w:sz w:val="24"/>
        </w:rPr>
        <w:t>Consulta Directa (sin costo)</w:t>
      </w:r>
      <w:r w:rsidRPr="00667998">
        <w:rPr>
          <w:rFonts w:ascii="Palatino Linotype" w:hAnsi="Palatino Linotype" w:cs="Arial"/>
          <w:b/>
          <w:sz w:val="24"/>
        </w:rPr>
        <w:t>.</w:t>
      </w:r>
    </w:p>
    <w:p w14:paraId="4EA32430" w14:textId="77777777" w:rsidR="00A80B50" w:rsidRDefault="00A80B50" w:rsidP="00A80B50">
      <w:pPr>
        <w:spacing w:after="0" w:line="360" w:lineRule="auto"/>
        <w:jc w:val="both"/>
        <w:rPr>
          <w:rFonts w:ascii="Palatino Linotype" w:hAnsi="Palatino Linotype" w:cs="Arial"/>
          <w:b/>
          <w:sz w:val="24"/>
        </w:rPr>
      </w:pPr>
    </w:p>
    <w:p w14:paraId="63B03321" w14:textId="77777777" w:rsidR="00A80B50" w:rsidRPr="004A1460" w:rsidRDefault="00A80B50" w:rsidP="00A80B50">
      <w:pPr>
        <w:spacing w:after="0" w:line="360" w:lineRule="auto"/>
        <w:jc w:val="both"/>
        <w:rPr>
          <w:rFonts w:ascii="Palatino Linotype" w:hAnsi="Palatino Linotype" w:cs="Arial"/>
          <w:b/>
          <w:sz w:val="24"/>
        </w:rPr>
      </w:pPr>
    </w:p>
    <w:p w14:paraId="30FE19F3" w14:textId="77777777" w:rsidR="000F28EC" w:rsidRPr="00AD2A55" w:rsidRDefault="000F28EC" w:rsidP="000F28EC">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1F364A95" w14:textId="77777777" w:rsidR="000F28EC" w:rsidRDefault="000F28EC" w:rsidP="000F28E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14:paraId="669155DE" w14:textId="77777777" w:rsidR="00A80B50" w:rsidRPr="004A1460" w:rsidRDefault="00A80B50" w:rsidP="00A80B50">
      <w:pPr>
        <w:pStyle w:val="Sinespaciado"/>
      </w:pPr>
    </w:p>
    <w:p w14:paraId="0272032A" w14:textId="641489AF" w:rsidR="000F28EC" w:rsidRDefault="007366ED" w:rsidP="000F28EC">
      <w:pPr>
        <w:spacing w:after="0" w:line="360" w:lineRule="auto"/>
        <w:jc w:val="center"/>
        <w:rPr>
          <w:rFonts w:ascii="Palatino Linotype" w:hAnsi="Palatino Linotype" w:cs="Arial"/>
          <w:b/>
          <w:sz w:val="28"/>
        </w:rPr>
      </w:pPr>
      <w:r>
        <w:rPr>
          <w:rFonts w:ascii="Palatino Linotype" w:hAnsi="Palatino Linotype" w:cs="Arial"/>
          <w:b/>
          <w:noProof/>
          <w:sz w:val="28"/>
          <w:lang w:eastAsia="es-MX"/>
        </w:rPr>
        <w:drawing>
          <wp:inline distT="0" distB="0" distL="0" distR="0" wp14:anchorId="273BB97D" wp14:editId="76AE0BCD">
            <wp:extent cx="6114323" cy="2761307"/>
            <wp:effectExtent l="0" t="0" r="127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9858" cy="2768323"/>
                    </a:xfrm>
                    <a:prstGeom prst="rect">
                      <a:avLst/>
                    </a:prstGeom>
                    <a:noFill/>
                    <a:ln>
                      <a:noFill/>
                    </a:ln>
                  </pic:spPr>
                </pic:pic>
              </a:graphicData>
            </a:graphic>
          </wp:inline>
        </w:drawing>
      </w:r>
    </w:p>
    <w:p w14:paraId="149BE036" w14:textId="77777777" w:rsidR="000F28EC" w:rsidRDefault="000F28EC" w:rsidP="00A80B50">
      <w:pPr>
        <w:spacing w:after="0" w:line="360" w:lineRule="auto"/>
        <w:jc w:val="both"/>
        <w:rPr>
          <w:rFonts w:ascii="Palatino Linotype" w:hAnsi="Palatino Linotype" w:cs="Arial"/>
          <w:b/>
          <w:sz w:val="28"/>
        </w:rPr>
      </w:pPr>
    </w:p>
    <w:p w14:paraId="6DA2D5B3" w14:textId="3AF53296" w:rsidR="00A80B50" w:rsidRPr="00667998" w:rsidRDefault="00A80B50" w:rsidP="00A80B50">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16573920" w14:textId="06C1FFC5" w:rsidR="000F28EC" w:rsidRDefault="000F28EC" w:rsidP="000F28E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a por parte del Sujeto Obligado, en fecha cinco de noviembre de dos mil veinte, la ahora Recurrente interpone recurso de revisión el cual</w:t>
      </w:r>
      <w:r w:rsidRPr="00AD2A55">
        <w:rPr>
          <w:rFonts w:ascii="Palatino Linotype" w:hAnsi="Palatino Linotype" w:cs="Arial"/>
          <w:sz w:val="24"/>
          <w:szCs w:val="24"/>
        </w:rPr>
        <w:t xml:space="preserve">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el</w:t>
      </w:r>
      <w:r w:rsidRPr="00AD2A55">
        <w:rPr>
          <w:rFonts w:ascii="Palatino Linotype" w:hAnsi="Palatino Linotype" w:cs="Arial"/>
          <w:sz w:val="24"/>
          <w:szCs w:val="24"/>
        </w:rPr>
        <w:t xml:space="preserve"> expediente número </w:t>
      </w:r>
      <w:r>
        <w:rPr>
          <w:rFonts w:ascii="Palatino Linotype" w:hAnsi="Palatino Linotype" w:cs="Arial"/>
          <w:b/>
          <w:sz w:val="24"/>
          <w:szCs w:val="24"/>
        </w:rPr>
        <w:t>00110</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sz w:val="24"/>
          <w:szCs w:val="24"/>
        </w:rPr>
        <w:t>aduciendo las siguientes manifestaciones:</w:t>
      </w:r>
    </w:p>
    <w:p w14:paraId="2B3750E0" w14:textId="77777777" w:rsidR="000F28EC" w:rsidRDefault="000F28EC" w:rsidP="000F28EC">
      <w:pPr>
        <w:spacing w:after="0" w:line="360" w:lineRule="auto"/>
        <w:jc w:val="both"/>
        <w:rPr>
          <w:rFonts w:ascii="Palatino Linotype" w:hAnsi="Palatino Linotype" w:cs="Arial"/>
          <w:sz w:val="16"/>
          <w:szCs w:val="24"/>
        </w:rPr>
      </w:pPr>
    </w:p>
    <w:p w14:paraId="180DD7CA" w14:textId="77777777" w:rsidR="00A80B50" w:rsidRPr="00667998" w:rsidRDefault="00A80B50" w:rsidP="00A80B50">
      <w:pPr>
        <w:spacing w:after="0" w:line="360" w:lineRule="auto"/>
        <w:jc w:val="both"/>
        <w:rPr>
          <w:rFonts w:ascii="Palatino Linotype" w:hAnsi="Palatino Linotype" w:cs="Arial"/>
          <w:b/>
          <w:sz w:val="8"/>
        </w:rPr>
      </w:pPr>
    </w:p>
    <w:p w14:paraId="661C1308" w14:textId="77777777" w:rsidR="00A80B50" w:rsidRPr="00667998" w:rsidRDefault="00A80B50" w:rsidP="00A80B50">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5E131204" w14:textId="2B0CFB50" w:rsidR="00A80B50" w:rsidRPr="00667998" w:rsidRDefault="00A80B50" w:rsidP="00A80B50">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F28EC" w:rsidRPr="000F28EC">
        <w:rPr>
          <w:rFonts w:ascii="Palatino Linotype" w:hAnsi="Palatino Linotype" w:cs="Arial"/>
          <w:i/>
        </w:rPr>
        <w:t xml:space="preserve">La negativa falta de </w:t>
      </w:r>
      <w:proofErr w:type="spellStart"/>
      <w:r w:rsidR="000F28EC" w:rsidRPr="000F28EC">
        <w:rPr>
          <w:rFonts w:ascii="Palatino Linotype" w:hAnsi="Palatino Linotype" w:cs="Arial"/>
          <w:i/>
        </w:rPr>
        <w:t>informacion</w:t>
      </w:r>
      <w:proofErr w:type="spellEnd"/>
      <w:r w:rsidR="000F28EC" w:rsidRPr="000F28EC">
        <w:rPr>
          <w:rFonts w:ascii="Palatino Linotype" w:hAnsi="Palatino Linotype" w:cs="Arial"/>
          <w:i/>
        </w:rPr>
        <w:t xml:space="preserve"> solicitada. No existe transparencia el trámite se realizó desde el 19 de octubre.</w:t>
      </w:r>
      <w:r w:rsidRPr="00667998">
        <w:rPr>
          <w:rFonts w:ascii="Palatino Linotype" w:hAnsi="Palatino Linotype" w:cs="Arial"/>
          <w:i/>
        </w:rPr>
        <w:t>” [Sic].</w:t>
      </w:r>
    </w:p>
    <w:p w14:paraId="1CA703D0" w14:textId="77777777" w:rsidR="00A80B50" w:rsidRPr="004A1460" w:rsidRDefault="00A80B50" w:rsidP="00A80B50">
      <w:pPr>
        <w:spacing w:after="0" w:line="360" w:lineRule="auto"/>
        <w:ind w:left="851" w:right="851"/>
        <w:jc w:val="both"/>
        <w:rPr>
          <w:rFonts w:ascii="Palatino Linotype" w:hAnsi="Palatino Linotype" w:cs="Arial"/>
          <w:i/>
          <w:sz w:val="24"/>
          <w:szCs w:val="24"/>
        </w:rPr>
      </w:pPr>
      <w:bookmarkStart w:id="0" w:name="_GoBack"/>
      <w:bookmarkEnd w:id="0"/>
    </w:p>
    <w:p w14:paraId="4E4A0CAB" w14:textId="77777777" w:rsidR="00A80B50" w:rsidRPr="00667998" w:rsidRDefault="00A80B50" w:rsidP="00A80B50">
      <w:pPr>
        <w:pStyle w:val="Prrafodelista"/>
        <w:numPr>
          <w:ilvl w:val="0"/>
          <w:numId w:val="1"/>
        </w:numPr>
        <w:jc w:val="both"/>
        <w:rPr>
          <w:rFonts w:ascii="Palatino Linotype" w:hAnsi="Palatino Linotype" w:cs="Arial"/>
        </w:rPr>
      </w:pPr>
      <w:r w:rsidRPr="00667998">
        <w:rPr>
          <w:rFonts w:ascii="Palatino Linotype" w:hAnsi="Palatino Linotype" w:cs="Arial"/>
          <w:b/>
        </w:rPr>
        <w:lastRenderedPageBreak/>
        <w:t>Razones o Motivos de Inconformidad</w:t>
      </w:r>
      <w:r w:rsidRPr="00667998">
        <w:rPr>
          <w:rFonts w:ascii="Palatino Linotype" w:hAnsi="Palatino Linotype" w:cs="Arial"/>
        </w:rPr>
        <w:t xml:space="preserve">: </w:t>
      </w:r>
    </w:p>
    <w:p w14:paraId="09D4C840" w14:textId="5F7A17AE" w:rsidR="00A80B50" w:rsidRPr="00667998" w:rsidRDefault="00A80B50" w:rsidP="00A80B50">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F28EC" w:rsidRPr="000F28EC">
        <w:rPr>
          <w:rFonts w:ascii="Palatino Linotype" w:hAnsi="Palatino Linotype" w:cs="Arial"/>
          <w:i/>
        </w:rPr>
        <w:t xml:space="preserve">La negativa falta de </w:t>
      </w:r>
      <w:proofErr w:type="spellStart"/>
      <w:r w:rsidR="000F28EC" w:rsidRPr="000F28EC">
        <w:rPr>
          <w:rFonts w:ascii="Palatino Linotype" w:hAnsi="Palatino Linotype" w:cs="Arial"/>
          <w:i/>
        </w:rPr>
        <w:t>informacion</w:t>
      </w:r>
      <w:proofErr w:type="spellEnd"/>
      <w:r w:rsidR="000F28EC" w:rsidRPr="000F28EC">
        <w:rPr>
          <w:rFonts w:ascii="Palatino Linotype" w:hAnsi="Palatino Linotype" w:cs="Arial"/>
          <w:i/>
        </w:rPr>
        <w:t xml:space="preserve"> ya que el trámite se realizó desde el 19 de octubre del 2020, y aun no se ha dado ninguna respuesta.</w:t>
      </w:r>
      <w:r w:rsidRPr="00667998">
        <w:rPr>
          <w:rFonts w:ascii="Palatino Linotype" w:hAnsi="Palatino Linotype" w:cs="Arial"/>
          <w:i/>
        </w:rPr>
        <w:t>” [Sic].</w:t>
      </w:r>
    </w:p>
    <w:p w14:paraId="431307B5" w14:textId="77777777" w:rsidR="00A80B50" w:rsidRPr="00667998" w:rsidRDefault="00A80B50" w:rsidP="00A80B50">
      <w:pPr>
        <w:spacing w:after="0" w:line="360" w:lineRule="auto"/>
        <w:ind w:right="851"/>
        <w:jc w:val="both"/>
        <w:rPr>
          <w:rFonts w:ascii="Palatino Linotype" w:hAnsi="Palatino Linotype" w:cs="Arial"/>
          <w:i/>
          <w:sz w:val="24"/>
        </w:rPr>
      </w:pPr>
    </w:p>
    <w:p w14:paraId="4C1B7708" w14:textId="77777777" w:rsidR="00A80B50" w:rsidRDefault="00A80B50" w:rsidP="00A80B50">
      <w:pPr>
        <w:pStyle w:val="Sinespaciado"/>
      </w:pPr>
    </w:p>
    <w:p w14:paraId="54B2444C" w14:textId="77777777" w:rsidR="00A80B50" w:rsidRPr="00667998" w:rsidRDefault="00A80B50" w:rsidP="00A80B50">
      <w:pPr>
        <w:pStyle w:val="Sinespaciado"/>
      </w:pPr>
    </w:p>
    <w:p w14:paraId="55F30202" w14:textId="77777777" w:rsidR="00A80B50" w:rsidRPr="00667998" w:rsidRDefault="00A80B50" w:rsidP="00A80B50">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66A0DDDE" w14:textId="772AD60E" w:rsidR="00A80B50" w:rsidRPr="00667998" w:rsidRDefault="00A80B50" w:rsidP="00A80B50">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0F28EC">
        <w:rPr>
          <w:rFonts w:ascii="Palatino Linotype" w:hAnsi="Palatino Linotype" w:cs="Arial"/>
          <w:sz w:val="24"/>
          <w:szCs w:val="24"/>
        </w:rPr>
        <w:t>veintidós de enero</w:t>
      </w:r>
      <w:r w:rsidRPr="00667998">
        <w:rPr>
          <w:rFonts w:ascii="Palatino Linotype" w:hAnsi="Palatino Linotype" w:cs="Arial"/>
          <w:sz w:val="24"/>
          <w:szCs w:val="24"/>
        </w:rPr>
        <w:t xml:space="preserve"> del año dos mil </w:t>
      </w:r>
      <w:r>
        <w:rPr>
          <w:rFonts w:ascii="Palatino Linotype" w:hAnsi="Palatino Linotype" w:cs="Arial"/>
          <w:sz w:val="24"/>
          <w:szCs w:val="24"/>
        </w:rPr>
        <w:t>veint</w:t>
      </w:r>
      <w:r w:rsidR="000F28EC">
        <w:rPr>
          <w:rFonts w:ascii="Palatino Linotype" w:hAnsi="Palatino Linotype" w:cs="Arial"/>
          <w:sz w:val="24"/>
          <w:szCs w:val="24"/>
        </w:rPr>
        <w: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446C7101" w14:textId="77777777" w:rsidR="00A80B50" w:rsidRPr="00667998" w:rsidRDefault="00A80B50" w:rsidP="00A80B50">
      <w:pPr>
        <w:spacing w:after="0" w:line="360" w:lineRule="auto"/>
        <w:jc w:val="both"/>
        <w:rPr>
          <w:rFonts w:ascii="Palatino Linotype" w:hAnsi="Palatino Linotype" w:cs="Arial"/>
          <w:sz w:val="24"/>
          <w:szCs w:val="24"/>
        </w:rPr>
      </w:pPr>
    </w:p>
    <w:p w14:paraId="0F3807A9" w14:textId="77777777" w:rsidR="00A80B50" w:rsidRDefault="00A80B50" w:rsidP="00A80B50">
      <w:pPr>
        <w:spacing w:after="0" w:line="360" w:lineRule="auto"/>
        <w:jc w:val="both"/>
        <w:rPr>
          <w:rFonts w:ascii="Palatino Linotype" w:hAnsi="Palatino Linotype" w:cs="Arial"/>
          <w:b/>
          <w:sz w:val="28"/>
        </w:rPr>
      </w:pPr>
    </w:p>
    <w:p w14:paraId="738A9F21" w14:textId="77777777" w:rsidR="00A80B50" w:rsidRPr="00667998" w:rsidRDefault="00A80B50" w:rsidP="00A80B50">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2807B2CB" w14:textId="1C016CEC" w:rsidR="00A80B50" w:rsidRPr="00667998" w:rsidRDefault="00A80B50" w:rsidP="00A80B50">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sidR="000F28EC">
        <w:rPr>
          <w:rFonts w:ascii="Palatino Linotype" w:hAnsi="Palatino Linotype" w:cs="Arial"/>
          <w:sz w:val="24"/>
          <w:szCs w:val="24"/>
        </w:rPr>
        <w:t>remit</w:t>
      </w:r>
      <w:r>
        <w:rPr>
          <w:rFonts w:ascii="Palatino Linotype" w:hAnsi="Palatino Linotype" w:cs="Arial"/>
          <w:sz w:val="24"/>
          <w:szCs w:val="24"/>
        </w:rPr>
        <w:t>i</w:t>
      </w:r>
      <w:r w:rsidRPr="00667998">
        <w:rPr>
          <w:rFonts w:ascii="Palatino Linotype" w:hAnsi="Palatino Linotype" w:cs="Arial"/>
          <w:sz w:val="24"/>
          <w:szCs w:val="24"/>
        </w:rPr>
        <w:t xml:space="preserve">ó </w:t>
      </w:r>
      <w:r>
        <w:rPr>
          <w:rFonts w:ascii="Palatino Linotype" w:hAnsi="Palatino Linotype" w:cs="Arial"/>
          <w:sz w:val="24"/>
          <w:szCs w:val="24"/>
        </w:rPr>
        <w:t>su Informe Justificado</w:t>
      </w:r>
      <w:r w:rsidR="000F28EC">
        <w:rPr>
          <w:rFonts w:ascii="Palatino Linotype" w:hAnsi="Palatino Linotype" w:cs="Arial"/>
          <w:sz w:val="24"/>
          <w:szCs w:val="24"/>
        </w:rPr>
        <w:t xml:space="preserve"> a través del archivo electrónico denominado </w:t>
      </w:r>
      <w:r w:rsidR="000F28EC" w:rsidRPr="000F28EC">
        <w:rPr>
          <w:rFonts w:ascii="Palatino Linotype" w:hAnsi="Palatino Linotype" w:cs="Arial"/>
          <w:sz w:val="24"/>
          <w:szCs w:val="24"/>
        </w:rPr>
        <w:tab/>
      </w:r>
      <w:r w:rsidR="000F28EC">
        <w:rPr>
          <w:rFonts w:ascii="Palatino Linotype" w:hAnsi="Palatino Linotype" w:cs="Arial"/>
          <w:sz w:val="24"/>
          <w:szCs w:val="24"/>
        </w:rPr>
        <w:t>“</w:t>
      </w:r>
      <w:r w:rsidR="000F28EC" w:rsidRPr="000F28EC">
        <w:rPr>
          <w:rFonts w:ascii="Palatino Linotype" w:hAnsi="Palatino Linotype" w:cs="Arial"/>
          <w:sz w:val="24"/>
          <w:szCs w:val="24"/>
        </w:rPr>
        <w:t>00110INFOEMIPRR2021.PDF</w:t>
      </w:r>
      <w:r w:rsidR="000F28EC">
        <w:rPr>
          <w:rFonts w:ascii="Palatino Linotype" w:hAnsi="Palatino Linotype" w:cs="Arial"/>
          <w:sz w:val="24"/>
          <w:szCs w:val="24"/>
        </w:rPr>
        <w:t>”, en fecha veintiocho de enero de la presente anualidad</w:t>
      </w:r>
      <w:r w:rsidRPr="00667998">
        <w:rPr>
          <w:rFonts w:ascii="Palatino Linotype" w:hAnsi="Palatino Linotype" w:cs="Arial"/>
          <w:sz w:val="24"/>
          <w:szCs w:val="24"/>
        </w:rPr>
        <w:t>;</w:t>
      </w:r>
      <w:r>
        <w:rPr>
          <w:rFonts w:ascii="Palatino Linotype" w:hAnsi="Palatino Linotype" w:cs="Arial"/>
          <w:sz w:val="24"/>
          <w:szCs w:val="24"/>
        </w:rPr>
        <w:t xml:space="preserve"> </w:t>
      </w:r>
      <w:r w:rsidR="000F28EC">
        <w:rPr>
          <w:rFonts w:ascii="Palatino Linotype" w:hAnsi="Palatino Linotype" w:cs="Arial"/>
          <w:sz w:val="24"/>
          <w:szCs w:val="24"/>
        </w:rPr>
        <w:t>así mismo se hace constar que</w:t>
      </w:r>
      <w:r>
        <w:rPr>
          <w:rFonts w:ascii="Palatino Linotype" w:hAnsi="Palatino Linotype" w:cs="Arial"/>
          <w:sz w:val="24"/>
          <w:szCs w:val="24"/>
        </w:rPr>
        <w:t xml:space="preserve"> el particular omitió rendir alegatos, pruebas o manifestaciones.</w:t>
      </w:r>
    </w:p>
    <w:p w14:paraId="4A62EEB0" w14:textId="77777777" w:rsidR="00A80B50" w:rsidRDefault="00A80B50" w:rsidP="00A80B50">
      <w:pPr>
        <w:spacing w:after="0" w:line="360" w:lineRule="auto"/>
        <w:jc w:val="center"/>
        <w:rPr>
          <w:rFonts w:ascii="Palatino Linotype" w:hAnsi="Palatino Linotype" w:cs="Arial"/>
          <w:sz w:val="24"/>
          <w:szCs w:val="24"/>
        </w:rPr>
      </w:pPr>
    </w:p>
    <w:p w14:paraId="506BA0B7" w14:textId="77777777" w:rsidR="00A80B50" w:rsidRDefault="00A80B50" w:rsidP="00A80B50">
      <w:pPr>
        <w:pStyle w:val="Sinespaciado"/>
      </w:pPr>
    </w:p>
    <w:p w14:paraId="4C0170F5" w14:textId="77777777" w:rsidR="00A80B50" w:rsidRPr="00C220D0" w:rsidRDefault="00A80B50" w:rsidP="00A80B50">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6E575718" w14:textId="5A3734D7" w:rsidR="00A80B50" w:rsidRPr="00667998" w:rsidRDefault="00A80B50" w:rsidP="00A80B50">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AD1510">
        <w:rPr>
          <w:rFonts w:ascii="Palatino Linotype" w:hAnsi="Palatino Linotype" w:cs="Arial"/>
          <w:sz w:val="24"/>
          <w:szCs w:val="24"/>
        </w:rPr>
        <w:t>diez</w:t>
      </w:r>
      <w:r>
        <w:rPr>
          <w:rFonts w:ascii="Palatino Linotype" w:hAnsi="Palatino Linotype" w:cs="Arial"/>
          <w:sz w:val="24"/>
          <w:szCs w:val="24"/>
        </w:rPr>
        <w:t xml:space="preserve"> de </w:t>
      </w:r>
      <w:r w:rsidR="00AD1510">
        <w:rPr>
          <w:rFonts w:ascii="Palatino Linotype" w:hAnsi="Palatino Linotype" w:cs="Arial"/>
          <w:sz w:val="24"/>
          <w:szCs w:val="24"/>
        </w:rPr>
        <w:t>febre</w:t>
      </w:r>
      <w:r>
        <w:rPr>
          <w:rFonts w:ascii="Palatino Linotype" w:hAnsi="Palatino Linotype" w:cs="Arial"/>
          <w:sz w:val="24"/>
          <w:szCs w:val="24"/>
        </w:rPr>
        <w:t>ro de dos mil veintiuno</w:t>
      </w:r>
      <w:r w:rsidRPr="00667998">
        <w:rPr>
          <w:rFonts w:ascii="Palatino Linotype" w:hAnsi="Palatino Linotype" w:cs="Arial"/>
          <w:sz w:val="24"/>
          <w:szCs w:val="24"/>
        </w:rPr>
        <w:t xml:space="preserve">, se decretó el cierre de la misma del expediente electrónico formado con motivo de la interposición del presente recurso de </w:t>
      </w:r>
      <w:r w:rsidRPr="00667998">
        <w:rPr>
          <w:rFonts w:ascii="Palatino Linotype" w:hAnsi="Palatino Linotype" w:cs="Arial"/>
          <w:sz w:val="24"/>
          <w:szCs w:val="24"/>
        </w:rPr>
        <w:lastRenderedPageBreak/>
        <w:t>revisión, a fin de que la Comisionada Ponente presentara el proyecto de resolución correspondiente.</w:t>
      </w:r>
    </w:p>
    <w:p w14:paraId="27B529BC" w14:textId="77777777" w:rsidR="00A80B50" w:rsidRPr="00667998" w:rsidRDefault="00A80B50" w:rsidP="00A80B50">
      <w:pPr>
        <w:pStyle w:val="Sinespaciado"/>
      </w:pPr>
    </w:p>
    <w:p w14:paraId="6C0EC811" w14:textId="29C73F10" w:rsidR="00A80B50" w:rsidRPr="00667998" w:rsidRDefault="00A80B50" w:rsidP="00A80B50">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AD1510">
        <w:rPr>
          <w:rFonts w:ascii="Palatino Linotype" w:hAnsi="Palatino Linotype" w:cs="Arial"/>
          <w:sz w:val="24"/>
          <w:szCs w:val="24"/>
        </w:rPr>
        <w:t>nueve</w:t>
      </w:r>
      <w:r w:rsidRPr="00E33151">
        <w:rPr>
          <w:rFonts w:ascii="Palatino Linotype" w:hAnsi="Palatino Linotype" w:cs="Arial"/>
          <w:sz w:val="24"/>
          <w:szCs w:val="24"/>
        </w:rPr>
        <w:t xml:space="preserve"> de </w:t>
      </w:r>
      <w:r>
        <w:rPr>
          <w:rFonts w:ascii="Palatino Linotype" w:hAnsi="Palatino Linotype" w:cs="Arial"/>
          <w:sz w:val="24"/>
          <w:szCs w:val="24"/>
        </w:rPr>
        <w:t>marzo</w:t>
      </w:r>
      <w:r w:rsidRPr="00E33151">
        <w:rPr>
          <w:rFonts w:ascii="Palatino Linotype" w:hAnsi="Palatino Linotype" w:cs="Arial"/>
          <w:sz w:val="24"/>
          <w:szCs w:val="24"/>
        </w:rPr>
        <w:t xml:space="preserve"> del año en</w:t>
      </w:r>
      <w:r w:rsidRPr="00667998">
        <w:rPr>
          <w:rFonts w:ascii="Palatino Linotype" w:hAnsi="Palatino Linotype" w:cs="Arial"/>
          <w:sz w:val="24"/>
          <w:szCs w:val="24"/>
        </w:rPr>
        <w:t xml:space="preserve"> curso, se amplió el plazo para dictar resolución, en términos del artículo 181, de la Ley de Transparencia y Acceso a la Información Pública del Estado de México y Municipios.</w:t>
      </w:r>
    </w:p>
    <w:p w14:paraId="0E1E2BEA" w14:textId="77777777" w:rsidR="00A80B50" w:rsidRPr="00667998" w:rsidRDefault="00A80B50" w:rsidP="00A80B50">
      <w:pPr>
        <w:spacing w:after="0" w:line="360" w:lineRule="auto"/>
        <w:jc w:val="both"/>
        <w:rPr>
          <w:rFonts w:ascii="Palatino Linotype" w:hAnsi="Palatino Linotype" w:cs="Arial"/>
          <w:sz w:val="24"/>
          <w:szCs w:val="24"/>
        </w:rPr>
      </w:pPr>
    </w:p>
    <w:p w14:paraId="36876DAD" w14:textId="77777777" w:rsidR="00A80B50" w:rsidRPr="00667998" w:rsidRDefault="00A80B50" w:rsidP="00A80B50">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04874C22" w14:textId="77777777" w:rsidR="00A80B50" w:rsidRPr="00C220D0" w:rsidRDefault="00A80B50" w:rsidP="00A80B50">
      <w:pPr>
        <w:pStyle w:val="Sinespaciado"/>
        <w:rPr>
          <w:rFonts w:ascii="Palatino Linotype" w:hAnsi="Palatino Linotype"/>
        </w:rPr>
      </w:pPr>
    </w:p>
    <w:p w14:paraId="5580765D" w14:textId="77777777" w:rsidR="00A80B50" w:rsidRPr="00667998" w:rsidRDefault="00A80B50" w:rsidP="00A80B50">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3C49A899" w14:textId="77777777" w:rsidR="00A80B50" w:rsidRDefault="00A80B50" w:rsidP="00A80B50">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0D5D51D" w14:textId="77777777" w:rsidR="00A80B50" w:rsidRDefault="00A80B50" w:rsidP="00A80B50">
      <w:pPr>
        <w:spacing w:after="0" w:line="360" w:lineRule="auto"/>
        <w:jc w:val="both"/>
        <w:rPr>
          <w:rFonts w:ascii="Palatino Linotype" w:hAnsi="Palatino Linotype" w:cs="Arial"/>
          <w:sz w:val="24"/>
          <w:szCs w:val="24"/>
        </w:rPr>
      </w:pPr>
    </w:p>
    <w:p w14:paraId="565DAA14" w14:textId="77777777" w:rsidR="00A80B50" w:rsidRDefault="00A80B50" w:rsidP="00A80B5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w:t>
      </w:r>
      <w:r>
        <w:rPr>
          <w:rFonts w:ascii="Palatino Linotype" w:hAnsi="Palatino Linotype" w:cs="Arial"/>
          <w:sz w:val="24"/>
          <w:szCs w:val="24"/>
        </w:rPr>
        <w:lastRenderedPageBreak/>
        <w:t>cuentan con las herramientas técnicas y tecnológicas necesarias que eviten mermar el ejercicio de los derechos correspondientes, sin que ello implique el poner en riesgo el diverso derecho a la salud de todos los partícipes en los procesos que conllevan.</w:t>
      </w:r>
    </w:p>
    <w:p w14:paraId="62529482" w14:textId="77777777" w:rsidR="00A80B50" w:rsidRPr="00667998" w:rsidRDefault="00A80B50" w:rsidP="00A80B50">
      <w:pPr>
        <w:spacing w:after="0" w:line="360" w:lineRule="auto"/>
        <w:jc w:val="both"/>
        <w:rPr>
          <w:rFonts w:ascii="Palatino Linotype" w:hAnsi="Palatino Linotype" w:cs="Arial"/>
          <w:sz w:val="24"/>
        </w:rPr>
      </w:pPr>
    </w:p>
    <w:p w14:paraId="151837DD" w14:textId="77777777" w:rsidR="00A80B50" w:rsidRPr="00667998" w:rsidRDefault="00A80B50" w:rsidP="00A80B50">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D23DDB1" w14:textId="77777777" w:rsidR="00A80B50" w:rsidRPr="00667998" w:rsidRDefault="00A80B50" w:rsidP="00A80B5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3FCC949" w14:textId="77777777" w:rsidR="00A80B50" w:rsidRDefault="00A80B50" w:rsidP="00A80B50">
      <w:pPr>
        <w:pStyle w:val="Prrafodelista"/>
        <w:autoSpaceDE w:val="0"/>
        <w:autoSpaceDN w:val="0"/>
        <w:adjustRightInd w:val="0"/>
        <w:spacing w:line="360" w:lineRule="auto"/>
        <w:ind w:left="0"/>
        <w:jc w:val="both"/>
        <w:rPr>
          <w:rFonts w:ascii="Palatino Linotype" w:hAnsi="Palatino Linotype" w:cs="Arial"/>
          <w:b/>
        </w:rPr>
      </w:pPr>
    </w:p>
    <w:p w14:paraId="53C2C445" w14:textId="77777777" w:rsidR="00A80B50" w:rsidRPr="00667998" w:rsidRDefault="00A80B50" w:rsidP="00A80B5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71F0613B" w14:textId="77777777" w:rsidR="00A80B50" w:rsidRPr="00667998" w:rsidRDefault="00A80B50" w:rsidP="00A80B5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DCF104B" w14:textId="77777777" w:rsidR="00A80B50" w:rsidRPr="00667998" w:rsidRDefault="00A80B50" w:rsidP="00A80B50">
      <w:pPr>
        <w:pStyle w:val="Prrafodelista"/>
        <w:autoSpaceDE w:val="0"/>
        <w:autoSpaceDN w:val="0"/>
        <w:adjustRightInd w:val="0"/>
        <w:spacing w:line="360" w:lineRule="auto"/>
        <w:ind w:left="0"/>
        <w:jc w:val="both"/>
        <w:rPr>
          <w:rFonts w:ascii="Palatino Linotype" w:hAnsi="Palatino Linotype" w:cs="Arial"/>
        </w:rPr>
      </w:pPr>
    </w:p>
    <w:p w14:paraId="7BB0CA76" w14:textId="4E2E89C5" w:rsidR="00A80B50" w:rsidRDefault="00A80B50" w:rsidP="00A80B5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w:t>
      </w:r>
      <w:r w:rsidRPr="00667998">
        <w:rPr>
          <w:rFonts w:ascii="Palatino Linotype" w:hAnsi="Palatino Linotype" w:cs="Arial"/>
        </w:rPr>
        <w:lastRenderedPageBreak/>
        <w:t>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6A68278D" w14:textId="77777777" w:rsidR="00A22562" w:rsidRPr="00667998" w:rsidRDefault="00A22562" w:rsidP="00A80B50">
      <w:pPr>
        <w:pStyle w:val="Prrafodelista"/>
        <w:autoSpaceDE w:val="0"/>
        <w:autoSpaceDN w:val="0"/>
        <w:adjustRightInd w:val="0"/>
        <w:spacing w:line="360" w:lineRule="auto"/>
        <w:ind w:left="0"/>
        <w:jc w:val="both"/>
        <w:rPr>
          <w:rFonts w:ascii="Palatino Linotype" w:hAnsi="Palatino Linotype" w:cs="Arial"/>
        </w:rPr>
      </w:pPr>
    </w:p>
    <w:p w14:paraId="4853FA11" w14:textId="77777777" w:rsidR="00A80B50" w:rsidRDefault="00A80B50" w:rsidP="00A80B5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58AD38EA" w14:textId="4C9EF8F1" w:rsidR="00A80B50" w:rsidRDefault="00A80B50" w:rsidP="00A80B50">
      <w:pPr>
        <w:pStyle w:val="Prrafodelista"/>
        <w:autoSpaceDE w:val="0"/>
        <w:autoSpaceDN w:val="0"/>
        <w:adjustRightInd w:val="0"/>
        <w:spacing w:line="360" w:lineRule="auto"/>
        <w:ind w:left="0"/>
        <w:jc w:val="both"/>
        <w:rPr>
          <w:rFonts w:ascii="Palatino Linotype" w:hAnsi="Palatino Linotype" w:cs="Arial"/>
        </w:rPr>
      </w:pPr>
    </w:p>
    <w:p w14:paraId="09C10FD8" w14:textId="4E898039" w:rsidR="00A22562" w:rsidRDefault="00A22562" w:rsidP="00A80B50">
      <w:pPr>
        <w:pStyle w:val="Prrafodelista"/>
        <w:autoSpaceDE w:val="0"/>
        <w:autoSpaceDN w:val="0"/>
        <w:adjustRightInd w:val="0"/>
        <w:spacing w:line="360" w:lineRule="auto"/>
        <w:ind w:left="0"/>
        <w:jc w:val="both"/>
        <w:rPr>
          <w:rFonts w:ascii="Palatino Linotype" w:hAnsi="Palatino Linotype" w:cs="Arial"/>
        </w:rPr>
      </w:pPr>
    </w:p>
    <w:p w14:paraId="0C08F1BD" w14:textId="77777777" w:rsidR="00A22562" w:rsidRPr="00C220D0" w:rsidRDefault="00A22562" w:rsidP="00A80B50">
      <w:pPr>
        <w:pStyle w:val="Prrafodelista"/>
        <w:autoSpaceDE w:val="0"/>
        <w:autoSpaceDN w:val="0"/>
        <w:adjustRightInd w:val="0"/>
        <w:spacing w:line="360" w:lineRule="auto"/>
        <w:ind w:left="0"/>
        <w:jc w:val="both"/>
        <w:rPr>
          <w:rFonts w:ascii="Palatino Linotype" w:hAnsi="Palatino Linotype" w:cs="Arial"/>
        </w:rPr>
      </w:pPr>
    </w:p>
    <w:p w14:paraId="086D4194" w14:textId="77777777" w:rsidR="00A80B50" w:rsidRDefault="00A80B50" w:rsidP="00A80B50">
      <w:pPr>
        <w:pStyle w:val="Prrafodelista"/>
        <w:autoSpaceDE w:val="0"/>
        <w:autoSpaceDN w:val="0"/>
        <w:adjustRightInd w:val="0"/>
        <w:spacing w:line="360" w:lineRule="auto"/>
        <w:ind w:left="0"/>
        <w:jc w:val="both"/>
        <w:rPr>
          <w:rFonts w:ascii="Palatino Linotype" w:hAnsi="Palatino Linotype" w:cs="Arial"/>
          <w:b/>
          <w:sz w:val="28"/>
        </w:rPr>
      </w:pPr>
    </w:p>
    <w:p w14:paraId="627972B3" w14:textId="77777777" w:rsidR="00A80B50" w:rsidRPr="00667998" w:rsidRDefault="00A80B50" w:rsidP="00A80B50">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64140C4B" w14:textId="77777777" w:rsidR="00BD4A17" w:rsidRPr="00B34BE7" w:rsidRDefault="00BD4A17" w:rsidP="00BD4A17">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B34BE7">
        <w:rPr>
          <w:rStyle w:val="Refdenotaalpie"/>
          <w:rFonts w:ascii="Palatino Linotype" w:hAnsi="Palatino Linotype" w:cs="Arial"/>
        </w:rPr>
        <w:footnoteReference w:id="2"/>
      </w:r>
      <w:r w:rsidRPr="00B34BE7">
        <w:rPr>
          <w:rFonts w:ascii="Palatino Linotype" w:hAnsi="Palatino Linotype" w:cs="Arial"/>
        </w:rPr>
        <w:t>.</w:t>
      </w:r>
    </w:p>
    <w:p w14:paraId="702897F2" w14:textId="77777777" w:rsidR="00BD4A17" w:rsidRPr="00B34BE7" w:rsidRDefault="00BD4A17" w:rsidP="00BD4A17">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05A2509" w14:textId="77777777" w:rsidR="00BD4A17" w:rsidRPr="00B34BE7" w:rsidRDefault="00BD4A17" w:rsidP="00BD4A17">
      <w:pPr>
        <w:pStyle w:val="Prrafodelista"/>
        <w:autoSpaceDE w:val="0"/>
        <w:autoSpaceDN w:val="0"/>
        <w:adjustRightInd w:val="0"/>
        <w:spacing w:line="360" w:lineRule="auto"/>
        <w:ind w:left="0"/>
        <w:jc w:val="both"/>
        <w:rPr>
          <w:rFonts w:ascii="Palatino Linotype" w:hAnsi="Palatino Linotype" w:cs="Arial"/>
          <w:b/>
          <w:sz w:val="28"/>
        </w:rPr>
      </w:pPr>
    </w:p>
    <w:p w14:paraId="7D4BA980"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Antes del entrar al estudio, cabe precisar que </w:t>
      </w:r>
      <w:r w:rsidRPr="00B34BE7">
        <w:rPr>
          <w:rFonts w:ascii="Palatino Linotype" w:eastAsia="Times New Roman" w:hAnsi="Palatino Linotype" w:cs="Times New Roman"/>
          <w:b/>
          <w:sz w:val="24"/>
          <w:szCs w:val="24"/>
          <w:lang w:eastAsia="es-ES"/>
        </w:rPr>
        <w:t>El Sujeto Obligado</w:t>
      </w:r>
      <w:r w:rsidRPr="00B34BE7">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B34BE7">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B34BE7">
        <w:rPr>
          <w:rFonts w:ascii="Palatino Linotype" w:eastAsia="Calibri"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5AB28E88"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p>
    <w:p w14:paraId="0F12DB24"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las cosas, ante la omisión del Sujeto Obligado para dar respuesta al </w:t>
      </w:r>
      <w:r w:rsidRPr="00B34BE7">
        <w:rPr>
          <w:rFonts w:ascii="Palatino Linotype" w:eastAsia="Times New Roman" w:hAnsi="Palatino Linotype" w:cs="Times New Roman"/>
          <w:b/>
          <w:sz w:val="24"/>
          <w:szCs w:val="24"/>
          <w:lang w:eastAsia="es-ES"/>
        </w:rPr>
        <w:t>Recurrente</w:t>
      </w:r>
      <w:r w:rsidRPr="00B34BE7">
        <w:rPr>
          <w:rFonts w:ascii="Palatino Linotype" w:eastAsia="Times New Roman" w:hAnsi="Palatino Linotype" w:cs="Times New Roman"/>
          <w:sz w:val="24"/>
          <w:szCs w:val="24"/>
          <w:lang w:eastAsia="es-ES"/>
        </w:rPr>
        <w:t xml:space="preserve">, se advierte lo que en la doctrina se le conoce como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616D9E7C"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p>
    <w:p w14:paraId="4565F3E8"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B34BE7">
        <w:rPr>
          <w:rFonts w:ascii="Palatino Linotype" w:eastAsia="Times New Roman"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 xml:space="preserve">existe, una resolución de rechazo </w:t>
      </w:r>
      <w:r w:rsidRPr="00B34BE7">
        <w:rPr>
          <w:rFonts w:ascii="Palatino Linotype" w:eastAsia="Times New Roman" w:hAnsi="Palatino Linotype" w:cs="Times New Roman"/>
          <w:sz w:val="24"/>
          <w:szCs w:val="24"/>
          <w:lang w:eastAsia="es-ES"/>
        </w:rPr>
        <w:lastRenderedPageBreak/>
        <w:t xml:space="preserve">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B34BE7">
        <w:rPr>
          <w:rFonts w:ascii="Palatino Linotype" w:eastAsia="Times New Roman" w:hAnsi="Palatino Linotype" w:cs="Times New Roman"/>
          <w:i/>
          <w:sz w:val="24"/>
          <w:szCs w:val="24"/>
          <w:lang w:eastAsia="es-ES"/>
        </w:rPr>
        <w:t>Estado de Derecho</w:t>
      </w:r>
      <w:r w:rsidRPr="00B34BE7">
        <w:rPr>
          <w:rFonts w:ascii="Palatino Linotype" w:eastAsia="Times New Roman" w:hAnsi="Palatino Linotype" w:cs="Times New Roman"/>
          <w:sz w:val="24"/>
          <w:szCs w:val="24"/>
          <w:lang w:eastAsia="es-ES"/>
        </w:rPr>
        <w:t xml:space="preserve"> en el que, el particular, tiene siempre una vía de defensa.</w:t>
      </w:r>
    </w:p>
    <w:p w14:paraId="734AE498"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p>
    <w:p w14:paraId="1B3088D7"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FFE700E" w14:textId="77777777" w:rsidR="00BD4A17" w:rsidRPr="00B34BE7" w:rsidRDefault="00BD4A17" w:rsidP="00BD4A17">
      <w:pPr>
        <w:pStyle w:val="Sinespaciado"/>
      </w:pPr>
    </w:p>
    <w:p w14:paraId="4F1D9BA8"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4.</w:t>
      </w:r>
      <w:r w:rsidRPr="00B34BE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DE95C51"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p>
    <w:p w14:paraId="3C875290"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772E90"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p>
    <w:p w14:paraId="2D421265"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AC87C7D"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p>
    <w:p w14:paraId="585CB268"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lastRenderedPageBreak/>
        <w:t>Artículo 12.</w:t>
      </w:r>
      <w:r w:rsidRPr="00B34BE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735284E"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p>
    <w:p w14:paraId="4D582116"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8FA206F"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3EBB1B31" w14:textId="77777777" w:rsidR="00BD4A17" w:rsidRPr="00B34BE7" w:rsidRDefault="00BD4A17" w:rsidP="00BD4A17">
      <w:pPr>
        <w:spacing w:after="0" w:line="240" w:lineRule="auto"/>
        <w:ind w:left="567" w:right="567"/>
        <w:jc w:val="both"/>
        <w:rPr>
          <w:rFonts w:ascii="Palatino Linotype" w:eastAsia="Times New Roman" w:hAnsi="Palatino Linotype" w:cs="Times New Roman"/>
          <w:b/>
          <w:i/>
          <w:lang w:eastAsia="es-ES"/>
        </w:rPr>
      </w:pPr>
      <w:r w:rsidRPr="00B34BE7">
        <w:rPr>
          <w:rFonts w:ascii="Palatino Linotype" w:eastAsia="Times New Roman" w:hAnsi="Palatino Linotype" w:cs="Times New Roman"/>
          <w:b/>
          <w:i/>
          <w:lang w:eastAsia="es-ES"/>
        </w:rPr>
        <w:t xml:space="preserve">Artículo 24. </w:t>
      </w:r>
    </w:p>
    <w:p w14:paraId="2B0EEA9D"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764B4B45"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9385C9"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53804344"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160.</w:t>
      </w:r>
      <w:r w:rsidRPr="00B34BE7">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AA159F9"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p>
    <w:p w14:paraId="1B05903C"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3F7AFB21"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p>
    <w:p w14:paraId="6C00F6B4"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B34BE7">
        <w:rPr>
          <w:rFonts w:ascii="Palatino Linotype" w:eastAsia="Times New Roman" w:hAnsi="Palatino Linotype" w:cs="Times New Roman"/>
          <w:bCs/>
          <w:sz w:val="24"/>
          <w:szCs w:val="24"/>
          <w:lang w:eastAsia="es-ES"/>
        </w:rPr>
        <w:t>de la Ley local en la materia, que se reproduce de la siguiente forma</w:t>
      </w:r>
      <w:r w:rsidRPr="00B34BE7">
        <w:rPr>
          <w:rFonts w:ascii="Palatino Linotype" w:eastAsia="Times New Roman" w:hAnsi="Palatino Linotype" w:cs="Times New Roman"/>
          <w:sz w:val="24"/>
          <w:szCs w:val="24"/>
          <w:lang w:eastAsia="es-ES"/>
        </w:rPr>
        <w:t>:</w:t>
      </w:r>
    </w:p>
    <w:p w14:paraId="7C054FCC" w14:textId="77777777" w:rsidR="00BD4A17" w:rsidRPr="00B34BE7" w:rsidRDefault="00BD4A17" w:rsidP="00BD4A17">
      <w:pPr>
        <w:pStyle w:val="Sinespaciado"/>
      </w:pPr>
    </w:p>
    <w:p w14:paraId="72D3416A" w14:textId="77777777" w:rsidR="00BD4A17" w:rsidRPr="00B34BE7" w:rsidRDefault="00BD4A17" w:rsidP="00BD4A17">
      <w:pPr>
        <w:spacing w:after="0" w:line="240" w:lineRule="auto"/>
        <w:ind w:left="567" w:right="567"/>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166.</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2D816689" w14:textId="77777777" w:rsidR="00BD4A17" w:rsidRPr="00B34BE7" w:rsidRDefault="00BD4A17" w:rsidP="00BD4A17">
      <w:pPr>
        <w:spacing w:after="0" w:line="360" w:lineRule="auto"/>
        <w:rPr>
          <w:rFonts w:ascii="Palatino Linotype" w:eastAsia="Times New Roman" w:hAnsi="Palatino Linotype" w:cs="Times New Roman"/>
          <w:sz w:val="24"/>
          <w:szCs w:val="24"/>
          <w:lang w:eastAsia="es-ES"/>
        </w:rPr>
      </w:pPr>
    </w:p>
    <w:p w14:paraId="58476651" w14:textId="77777777" w:rsidR="00BD4A17" w:rsidRPr="00B34BE7" w:rsidRDefault="00BD4A17" w:rsidP="00BD4A17">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462D1561" w14:textId="77777777" w:rsidR="00BD4A17" w:rsidRPr="00B34BE7" w:rsidRDefault="00BD4A17" w:rsidP="00BD4A17">
      <w:pPr>
        <w:pStyle w:val="Sinespaciado"/>
      </w:pPr>
    </w:p>
    <w:p w14:paraId="4A9A0FEA"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w:t>
      </w:r>
      <w:r w:rsidRPr="00B34BE7">
        <w:rPr>
          <w:rFonts w:ascii="Palatino Linotype" w:eastAsia="Times New Roman" w:hAnsi="Palatino Linotype" w:cs="Times New Roman"/>
          <w:b/>
          <w:bCs/>
          <w:i/>
          <w:lang w:eastAsia="es-ES"/>
        </w:rPr>
        <w:t>rtículo 24.</w:t>
      </w:r>
      <w:r w:rsidRPr="00B34BE7">
        <w:rPr>
          <w:rFonts w:ascii="Palatino Linotype" w:eastAsia="Times New Roman" w:hAnsi="Palatino Linotype" w:cs="Times New Roman"/>
          <w:bCs/>
          <w:i/>
          <w:lang w:eastAsia="es-ES"/>
        </w:rPr>
        <w:t xml:space="preserve"> </w:t>
      </w:r>
      <w:r w:rsidRPr="00B34BE7">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13617082" w14:textId="77777777" w:rsidR="00BD4A17" w:rsidRPr="00B34BE7" w:rsidRDefault="00BD4A17" w:rsidP="00BD4A17">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Cs/>
          <w:i/>
          <w:lang w:eastAsia="es-ES"/>
        </w:rPr>
        <w:t>(..</w:t>
      </w:r>
      <w:r w:rsidRPr="00B34BE7">
        <w:rPr>
          <w:rFonts w:ascii="Palatino Linotype" w:eastAsia="Times New Roman" w:hAnsi="Palatino Linotype" w:cs="Times New Roman"/>
          <w:i/>
          <w:lang w:eastAsia="es-ES"/>
        </w:rPr>
        <w:t>.)</w:t>
      </w:r>
    </w:p>
    <w:p w14:paraId="1C25DF4E" w14:textId="77777777" w:rsidR="00BD4A17" w:rsidRPr="00B34BE7" w:rsidRDefault="00BD4A17" w:rsidP="00BD4A17">
      <w:pPr>
        <w:spacing w:after="0" w:line="240" w:lineRule="auto"/>
        <w:ind w:left="567" w:right="567"/>
        <w:jc w:val="both"/>
        <w:rPr>
          <w:rFonts w:ascii="Palatino Linotype" w:eastAsia="Times New Roman" w:hAnsi="Palatino Linotype" w:cs="Times New Roman"/>
          <w:bCs/>
          <w:i/>
          <w:lang w:eastAsia="es-ES"/>
        </w:rPr>
      </w:pPr>
      <w:r w:rsidRPr="00B34BE7">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73F47006" w14:textId="77777777" w:rsidR="00BD4A17" w:rsidRPr="00B34BE7" w:rsidRDefault="00BD4A17" w:rsidP="00BD4A17">
      <w:pPr>
        <w:pStyle w:val="Prrafodelista"/>
        <w:autoSpaceDE w:val="0"/>
        <w:autoSpaceDN w:val="0"/>
        <w:adjustRightInd w:val="0"/>
        <w:spacing w:line="360" w:lineRule="auto"/>
        <w:ind w:left="0"/>
        <w:jc w:val="both"/>
        <w:rPr>
          <w:rFonts w:ascii="Palatino Linotype" w:hAnsi="Palatino Linotype" w:cs="Arial"/>
        </w:rPr>
      </w:pPr>
    </w:p>
    <w:p w14:paraId="037A9B55" w14:textId="77777777" w:rsidR="00BD4A17" w:rsidRDefault="00BD4A17" w:rsidP="00BD4A17">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1A5B6D1" w14:textId="5A0634D6" w:rsidR="00BD4A17" w:rsidRDefault="00BD4A17" w:rsidP="00BD4A17">
      <w:pPr>
        <w:pStyle w:val="Prrafodelista"/>
        <w:autoSpaceDE w:val="0"/>
        <w:autoSpaceDN w:val="0"/>
        <w:adjustRightInd w:val="0"/>
        <w:spacing w:line="360" w:lineRule="auto"/>
        <w:ind w:left="0"/>
        <w:jc w:val="both"/>
        <w:rPr>
          <w:rFonts w:ascii="Palatino Linotype" w:hAnsi="Palatino Linotype" w:cs="Arial"/>
        </w:rPr>
      </w:pPr>
    </w:p>
    <w:p w14:paraId="3B25D101" w14:textId="77777777" w:rsidR="003E47D7" w:rsidRPr="003E47D7" w:rsidRDefault="003E47D7" w:rsidP="00BD4A17">
      <w:pPr>
        <w:pStyle w:val="Prrafodelista"/>
        <w:autoSpaceDE w:val="0"/>
        <w:autoSpaceDN w:val="0"/>
        <w:adjustRightInd w:val="0"/>
        <w:spacing w:line="360" w:lineRule="auto"/>
        <w:ind w:left="0"/>
        <w:jc w:val="both"/>
        <w:rPr>
          <w:rFonts w:ascii="Palatino Linotype" w:hAnsi="Palatino Linotype" w:cs="Arial"/>
          <w:lang w:val="es-MX"/>
        </w:rPr>
      </w:pPr>
    </w:p>
    <w:p w14:paraId="1D63267A" w14:textId="77777777" w:rsidR="00BD4A17" w:rsidRDefault="00BD4A17" w:rsidP="00BD4A17">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Por lo anterior, es necesario retomar el requerimiento del solicitante que versa específicamente en conocer la siguiente información:</w:t>
      </w:r>
    </w:p>
    <w:p w14:paraId="2D7B91C7" w14:textId="250E6592" w:rsidR="000C2851" w:rsidRDefault="000C2851" w:rsidP="00A80B50">
      <w:pPr>
        <w:tabs>
          <w:tab w:val="left" w:pos="709"/>
        </w:tabs>
        <w:spacing w:after="0" w:line="360" w:lineRule="auto"/>
        <w:jc w:val="both"/>
        <w:rPr>
          <w:rFonts w:ascii="Palatino Linotype" w:hAnsi="Palatino Linotype" w:cs="Arial"/>
          <w:iCs/>
          <w:sz w:val="24"/>
        </w:rPr>
      </w:pPr>
      <w:r w:rsidRPr="000C2851">
        <w:rPr>
          <w:rFonts w:ascii="Palatino Linotype" w:hAnsi="Palatino Linotype" w:cs="Arial"/>
          <w:iCs/>
          <w:sz w:val="24"/>
        </w:rPr>
        <w:t xml:space="preserve">1.- </w:t>
      </w:r>
      <w:r>
        <w:rPr>
          <w:rFonts w:ascii="Palatino Linotype" w:hAnsi="Palatino Linotype" w:cs="Arial"/>
          <w:iCs/>
          <w:sz w:val="24"/>
        </w:rPr>
        <w:t>N</w:t>
      </w:r>
      <w:r w:rsidRPr="000C2851">
        <w:rPr>
          <w:rFonts w:ascii="Palatino Linotype" w:hAnsi="Palatino Linotype" w:cs="Arial"/>
          <w:iCs/>
          <w:sz w:val="24"/>
        </w:rPr>
        <w:t xml:space="preserve">ombre de las empresas que ganaron las licitaciones de obras públicas en el año 2020 del municipio de Donato </w:t>
      </w:r>
      <w:r>
        <w:rPr>
          <w:rFonts w:ascii="Palatino Linotype" w:hAnsi="Palatino Linotype" w:cs="Arial"/>
          <w:iCs/>
          <w:sz w:val="24"/>
        </w:rPr>
        <w:t>G</w:t>
      </w:r>
      <w:r w:rsidRPr="000C2851">
        <w:rPr>
          <w:rFonts w:ascii="Palatino Linotype" w:hAnsi="Palatino Linotype" w:cs="Arial"/>
          <w:iCs/>
          <w:sz w:val="24"/>
        </w:rPr>
        <w:t xml:space="preserve">uerra. </w:t>
      </w:r>
    </w:p>
    <w:p w14:paraId="6D3AC9E2" w14:textId="68D2F70C" w:rsidR="000C2851" w:rsidRDefault="000C2851" w:rsidP="00A80B50">
      <w:pPr>
        <w:tabs>
          <w:tab w:val="left" w:pos="709"/>
        </w:tabs>
        <w:spacing w:after="0" w:line="360" w:lineRule="auto"/>
        <w:jc w:val="both"/>
        <w:rPr>
          <w:rFonts w:ascii="Palatino Linotype" w:hAnsi="Palatino Linotype" w:cs="Arial"/>
          <w:iCs/>
          <w:sz w:val="24"/>
        </w:rPr>
      </w:pPr>
      <w:r w:rsidRPr="000C2851">
        <w:rPr>
          <w:rFonts w:ascii="Palatino Linotype" w:hAnsi="Palatino Linotype" w:cs="Arial"/>
          <w:iCs/>
          <w:sz w:val="24"/>
        </w:rPr>
        <w:t xml:space="preserve">2.- </w:t>
      </w:r>
      <w:r>
        <w:rPr>
          <w:rFonts w:ascii="Palatino Linotype" w:hAnsi="Palatino Linotype" w:cs="Arial"/>
          <w:iCs/>
          <w:sz w:val="24"/>
        </w:rPr>
        <w:t>L</w:t>
      </w:r>
      <w:r w:rsidRPr="000C2851">
        <w:rPr>
          <w:rFonts w:ascii="Palatino Linotype" w:hAnsi="Palatino Linotype" w:cs="Arial"/>
          <w:iCs/>
          <w:sz w:val="24"/>
        </w:rPr>
        <w:t xml:space="preserve">istas de todos los consejeros municipales del periodo 2019-2021del municipio de Donato </w:t>
      </w:r>
      <w:r>
        <w:rPr>
          <w:rFonts w:ascii="Palatino Linotype" w:hAnsi="Palatino Linotype" w:cs="Arial"/>
          <w:iCs/>
          <w:sz w:val="24"/>
        </w:rPr>
        <w:t>G</w:t>
      </w:r>
      <w:r w:rsidRPr="000C2851">
        <w:rPr>
          <w:rFonts w:ascii="Palatino Linotype" w:hAnsi="Palatino Linotype" w:cs="Arial"/>
          <w:iCs/>
          <w:sz w:val="24"/>
        </w:rPr>
        <w:t>uerra</w:t>
      </w:r>
      <w:r w:rsidR="00694D30">
        <w:rPr>
          <w:rFonts w:ascii="Palatino Linotype" w:hAnsi="Palatino Linotype" w:cs="Arial"/>
          <w:iCs/>
          <w:sz w:val="24"/>
        </w:rPr>
        <w:t>.</w:t>
      </w:r>
      <w:r w:rsidRPr="000C2851">
        <w:rPr>
          <w:rFonts w:ascii="Palatino Linotype" w:hAnsi="Palatino Linotype" w:cs="Arial"/>
          <w:iCs/>
          <w:sz w:val="24"/>
        </w:rPr>
        <w:t xml:space="preserve"> </w:t>
      </w:r>
    </w:p>
    <w:p w14:paraId="214DC27E" w14:textId="3C6CDCCE" w:rsidR="00A80B50" w:rsidRDefault="000C2851" w:rsidP="00A80B50">
      <w:pPr>
        <w:tabs>
          <w:tab w:val="left" w:pos="709"/>
        </w:tabs>
        <w:spacing w:after="0" w:line="360" w:lineRule="auto"/>
        <w:jc w:val="both"/>
        <w:rPr>
          <w:rFonts w:ascii="Palatino Linotype" w:hAnsi="Palatino Linotype" w:cs="Arial"/>
          <w:iCs/>
          <w:sz w:val="24"/>
        </w:rPr>
      </w:pPr>
      <w:r w:rsidRPr="000C2851">
        <w:rPr>
          <w:rFonts w:ascii="Palatino Linotype" w:hAnsi="Palatino Linotype" w:cs="Arial"/>
          <w:iCs/>
          <w:sz w:val="24"/>
        </w:rPr>
        <w:lastRenderedPageBreak/>
        <w:t xml:space="preserve">3.- </w:t>
      </w:r>
      <w:r>
        <w:rPr>
          <w:rFonts w:ascii="Palatino Linotype" w:hAnsi="Palatino Linotype" w:cs="Arial"/>
          <w:iCs/>
          <w:sz w:val="24"/>
        </w:rPr>
        <w:t>N</w:t>
      </w:r>
      <w:r w:rsidRPr="000C2851">
        <w:rPr>
          <w:rFonts w:ascii="Palatino Linotype" w:hAnsi="Palatino Linotype" w:cs="Arial"/>
          <w:iCs/>
          <w:sz w:val="24"/>
        </w:rPr>
        <w:t xml:space="preserve">ómina de la administración </w:t>
      </w:r>
      <w:r w:rsidR="00607A53" w:rsidRPr="000C2851">
        <w:rPr>
          <w:rFonts w:ascii="Palatino Linotype" w:hAnsi="Palatino Linotype" w:cs="Arial"/>
          <w:iCs/>
          <w:sz w:val="24"/>
        </w:rPr>
        <w:t>pública</w:t>
      </w:r>
      <w:r w:rsidRPr="000C2851">
        <w:rPr>
          <w:rFonts w:ascii="Palatino Linotype" w:hAnsi="Palatino Linotype" w:cs="Arial"/>
          <w:iCs/>
          <w:sz w:val="24"/>
        </w:rPr>
        <w:t xml:space="preserve"> municipal</w:t>
      </w:r>
      <w:r>
        <w:rPr>
          <w:rFonts w:ascii="Palatino Linotype" w:hAnsi="Palatino Linotype" w:cs="Arial"/>
          <w:iCs/>
          <w:sz w:val="24"/>
        </w:rPr>
        <w:t xml:space="preserve"> </w:t>
      </w:r>
      <w:r w:rsidRPr="000C2851">
        <w:rPr>
          <w:rFonts w:ascii="Palatino Linotype" w:hAnsi="Palatino Linotype" w:cs="Arial"/>
          <w:iCs/>
          <w:sz w:val="24"/>
        </w:rPr>
        <w:t xml:space="preserve">2019-2021 del municipio de </w:t>
      </w:r>
      <w:r>
        <w:rPr>
          <w:rFonts w:ascii="Palatino Linotype" w:hAnsi="Palatino Linotype" w:cs="Arial"/>
          <w:iCs/>
          <w:sz w:val="24"/>
        </w:rPr>
        <w:t>D</w:t>
      </w:r>
      <w:r w:rsidRPr="000C2851">
        <w:rPr>
          <w:rFonts w:ascii="Palatino Linotype" w:hAnsi="Palatino Linotype" w:cs="Arial"/>
          <w:iCs/>
          <w:sz w:val="24"/>
        </w:rPr>
        <w:t xml:space="preserve">onato </w:t>
      </w:r>
      <w:r>
        <w:rPr>
          <w:rFonts w:ascii="Palatino Linotype" w:hAnsi="Palatino Linotype" w:cs="Arial"/>
          <w:iCs/>
          <w:sz w:val="24"/>
        </w:rPr>
        <w:t>G</w:t>
      </w:r>
      <w:r w:rsidRPr="000C2851">
        <w:rPr>
          <w:rFonts w:ascii="Palatino Linotype" w:hAnsi="Palatino Linotype" w:cs="Arial"/>
          <w:iCs/>
          <w:sz w:val="24"/>
        </w:rPr>
        <w:t>uerra</w:t>
      </w:r>
      <w:r w:rsidR="00071521">
        <w:rPr>
          <w:rFonts w:ascii="Palatino Linotype" w:hAnsi="Palatino Linotype" w:cs="Arial"/>
          <w:iCs/>
          <w:sz w:val="24"/>
        </w:rPr>
        <w:t>.</w:t>
      </w:r>
    </w:p>
    <w:p w14:paraId="7A4CDD4C" w14:textId="77777777" w:rsidR="00071521" w:rsidRPr="000C2851" w:rsidRDefault="00071521" w:rsidP="00A80B50">
      <w:pPr>
        <w:tabs>
          <w:tab w:val="left" w:pos="709"/>
        </w:tabs>
        <w:spacing w:after="0" w:line="360" w:lineRule="auto"/>
        <w:jc w:val="both"/>
        <w:rPr>
          <w:rFonts w:ascii="Palatino Linotype" w:hAnsi="Palatino Linotype" w:cs="Arial"/>
          <w:iCs/>
          <w:sz w:val="24"/>
          <w:szCs w:val="24"/>
          <w:lang w:val="es-ES"/>
        </w:rPr>
      </w:pPr>
    </w:p>
    <w:p w14:paraId="73733813" w14:textId="6C18DC0E" w:rsidR="00071521" w:rsidRDefault="00071521" w:rsidP="00071521">
      <w:pPr>
        <w:autoSpaceDE w:val="0"/>
        <w:autoSpaceDN w:val="0"/>
        <w:adjustRightInd w:val="0"/>
        <w:spacing w:after="0" w:line="360" w:lineRule="auto"/>
        <w:jc w:val="both"/>
        <w:rPr>
          <w:rFonts w:ascii="Palatino Linotype" w:hAnsi="Palatino Linotype" w:cs="Arial"/>
          <w:sz w:val="24"/>
        </w:rPr>
      </w:pPr>
      <w:r w:rsidRPr="00B34BE7">
        <w:rPr>
          <w:rFonts w:ascii="Palatino Linotype" w:hAnsi="Palatino Linotype" w:cs="Arial"/>
          <w:sz w:val="24"/>
        </w:rPr>
        <w:t xml:space="preserve">Sin embargo, no se emitió respuesta alguna por parte del </w:t>
      </w:r>
      <w:r w:rsidRPr="00B34BE7">
        <w:rPr>
          <w:rFonts w:ascii="Palatino Linotype" w:hAnsi="Palatino Linotype" w:cs="Arial"/>
          <w:b/>
          <w:sz w:val="24"/>
        </w:rPr>
        <w:t>Sujeto Obligado</w:t>
      </w:r>
      <w:r w:rsidRPr="00B34BE7">
        <w:rPr>
          <w:rFonts w:ascii="Palatino Linotype" w:hAnsi="Palatino Linotype" w:cs="Arial"/>
          <w:sz w:val="24"/>
        </w:rPr>
        <w:t xml:space="preserve">, obteniendo de esta manera la inconformidad por parte de la </w:t>
      </w:r>
      <w:r w:rsidRPr="00B34BE7">
        <w:rPr>
          <w:rFonts w:ascii="Palatino Linotype" w:hAnsi="Palatino Linotype" w:cs="Arial"/>
          <w:b/>
          <w:sz w:val="24"/>
        </w:rPr>
        <w:t>Recurrente</w:t>
      </w:r>
      <w:r w:rsidRPr="00B34BE7">
        <w:rPr>
          <w:rFonts w:ascii="Palatino Linotype" w:hAnsi="Palatino Linotype" w:cs="Arial"/>
          <w:sz w:val="24"/>
        </w:rPr>
        <w:t xml:space="preserve"> el cual, suscribió el presente recurso de revisión argumentando </w:t>
      </w:r>
      <w:r>
        <w:rPr>
          <w:rFonts w:ascii="Palatino Linotype" w:hAnsi="Palatino Linotype" w:cs="Arial"/>
          <w:sz w:val="24"/>
        </w:rPr>
        <w:t>l</w:t>
      </w:r>
      <w:r w:rsidRPr="00071521">
        <w:rPr>
          <w:rFonts w:ascii="Palatino Linotype" w:hAnsi="Palatino Linotype" w:cs="Arial"/>
          <w:sz w:val="24"/>
        </w:rPr>
        <w:t>a negativa falta de información ya que el trámite se realizó desde el 19 de octubre del 2020, y aun no se ha dado ninguna respuesta.</w:t>
      </w:r>
    </w:p>
    <w:p w14:paraId="21C6351B" w14:textId="7805E83E" w:rsidR="00A80B50" w:rsidRDefault="00A80B50" w:rsidP="00A80B50">
      <w:pPr>
        <w:autoSpaceDE w:val="0"/>
        <w:autoSpaceDN w:val="0"/>
        <w:adjustRightInd w:val="0"/>
        <w:spacing w:after="0" w:line="360" w:lineRule="auto"/>
        <w:jc w:val="both"/>
        <w:rPr>
          <w:rFonts w:ascii="Palatino Linotype" w:hAnsi="Palatino Linotype" w:cs="Arial"/>
          <w:sz w:val="24"/>
        </w:rPr>
      </w:pPr>
    </w:p>
    <w:p w14:paraId="7322D023" w14:textId="77777777" w:rsidR="00FA5D3E" w:rsidRDefault="00FA5D3E" w:rsidP="00FA5D3E">
      <w:pPr>
        <w:pStyle w:val="Sinespaciado"/>
        <w:spacing w:line="360" w:lineRule="auto"/>
        <w:jc w:val="both"/>
        <w:rPr>
          <w:rFonts w:ascii="Palatino Linotype" w:hAnsi="Palatino Linotype"/>
        </w:rPr>
      </w:pPr>
      <w:r>
        <w:rPr>
          <w:rFonts w:ascii="Palatino Linotype" w:hAnsi="Palatino Linotype"/>
        </w:rPr>
        <w:t>Ahora bien, durante la etapa de instrucción el Sujeto Obligado rindió su Informe Justificado, a través de un</w:t>
      </w:r>
      <w:r>
        <w:rPr>
          <w:rFonts w:ascii="Palatino Linotype" w:hAnsi="Palatino Linotype" w:cs="Arial"/>
        </w:rPr>
        <w:t xml:space="preserve"> archivo electrónico, el cual consta de oficios que el sujeto obligado remitió a efecto de colmar la solicitud del recurrente.</w:t>
      </w:r>
    </w:p>
    <w:p w14:paraId="1997CF25" w14:textId="77777777" w:rsidR="00FA5D3E" w:rsidRDefault="00FA5D3E" w:rsidP="00FA5D3E">
      <w:pPr>
        <w:autoSpaceDE w:val="0"/>
        <w:autoSpaceDN w:val="0"/>
        <w:adjustRightInd w:val="0"/>
        <w:spacing w:after="0" w:line="360" w:lineRule="auto"/>
        <w:jc w:val="both"/>
        <w:rPr>
          <w:rFonts w:ascii="Palatino Linotype" w:hAnsi="Palatino Linotype" w:cs="Arial"/>
          <w:sz w:val="24"/>
        </w:rPr>
      </w:pPr>
    </w:p>
    <w:p w14:paraId="6FF27ECD" w14:textId="77777777" w:rsidR="00FA5D3E" w:rsidRDefault="00FA5D3E" w:rsidP="00FA5D3E">
      <w:pPr>
        <w:pStyle w:val="Sinespaciado"/>
        <w:spacing w:line="360" w:lineRule="auto"/>
        <w:jc w:val="both"/>
        <w:rPr>
          <w:rFonts w:ascii="Palatino Linotype" w:hAnsi="Palatino Linotype"/>
        </w:rPr>
      </w:pPr>
      <w:r w:rsidRPr="00FE5972">
        <w:rPr>
          <w:rFonts w:ascii="Palatino Linotype" w:hAnsi="Palatino Linotype"/>
        </w:rPr>
        <w:t xml:space="preserve">Es necesario señalar que se omite el estudio de la naturaleza jurídica de la información pública solicitada, toda vez que el Sujeto Obligado puso a disposición del Recurrente información </w:t>
      </w:r>
      <w:r>
        <w:rPr>
          <w:rFonts w:ascii="Palatino Linotype" w:hAnsi="Palatino Linotype"/>
        </w:rPr>
        <w:t>requeri</w:t>
      </w:r>
      <w:r w:rsidRPr="00FE5972">
        <w:rPr>
          <w:rFonts w:ascii="Palatino Linotype" w:hAnsi="Palatino Linotype"/>
        </w:rPr>
        <w:t>da</w:t>
      </w:r>
      <w:r>
        <w:rPr>
          <w:rFonts w:ascii="Palatino Linotype" w:hAnsi="Palatino Linotype"/>
        </w:rPr>
        <w:t xml:space="preserve"> en la solicitud</w:t>
      </w:r>
      <w:r w:rsidRPr="00FE5972">
        <w:rPr>
          <w:rFonts w:ascii="Palatino Linotype" w:hAnsi="Palatino Linotype"/>
        </w:rPr>
        <w:t xml:space="preserve"> de información, de lo que se deduce que existe una aceptación por parte del Sujeto Obligado que genera, administra o posee dicha información, derivada del ejercicio de sus funciones de derecho público.</w:t>
      </w:r>
    </w:p>
    <w:p w14:paraId="44F77FCD" w14:textId="77777777" w:rsidR="00FA5D3E" w:rsidRPr="00FE5972" w:rsidRDefault="00FA5D3E" w:rsidP="00FA5D3E">
      <w:pPr>
        <w:pStyle w:val="Sinespaciado"/>
        <w:spacing w:line="360" w:lineRule="auto"/>
        <w:jc w:val="both"/>
        <w:rPr>
          <w:rFonts w:ascii="Palatino Linotype" w:hAnsi="Palatino Linotype"/>
        </w:rPr>
      </w:pPr>
    </w:p>
    <w:p w14:paraId="65EEA2BA" w14:textId="77777777" w:rsidR="00FA5D3E" w:rsidRPr="00FE5972" w:rsidRDefault="00FA5D3E" w:rsidP="00FA5D3E">
      <w:pPr>
        <w:pStyle w:val="Sinespaciado"/>
        <w:spacing w:line="360" w:lineRule="auto"/>
        <w:jc w:val="both"/>
        <w:rPr>
          <w:rFonts w:ascii="Palatino Linotype" w:hAnsi="Palatino Linotype"/>
        </w:rPr>
      </w:pPr>
      <w:r w:rsidRPr="00FE5972">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0EE5AFCF" w14:textId="77777777" w:rsidR="00FA5D3E" w:rsidRDefault="00FA5D3E" w:rsidP="00FA5D3E">
      <w:pPr>
        <w:pStyle w:val="Sinespaciado"/>
        <w:spacing w:line="360" w:lineRule="auto"/>
        <w:jc w:val="both"/>
        <w:rPr>
          <w:rFonts w:ascii="Palatino Linotype" w:hAnsi="Palatino Linotype"/>
        </w:rPr>
      </w:pPr>
    </w:p>
    <w:p w14:paraId="2569345A" w14:textId="2092E426" w:rsidR="00FA5D3E" w:rsidRDefault="00FA5D3E" w:rsidP="00FA5D3E">
      <w:pPr>
        <w:pStyle w:val="Sinespaciado"/>
        <w:spacing w:line="360" w:lineRule="auto"/>
        <w:jc w:val="both"/>
        <w:rPr>
          <w:rFonts w:ascii="Palatino Linotype" w:hAnsi="Palatino Linotype" w:cs="Arial"/>
        </w:rPr>
      </w:pPr>
      <w:r>
        <w:rPr>
          <w:rFonts w:ascii="Palatino Linotype" w:hAnsi="Palatino Linotype"/>
        </w:rPr>
        <w:lastRenderedPageBreak/>
        <w:t>Por otra parte, se tiene que el Sujeto Obligado no hizo entrega de información al Recurrente, quien expresó al momento de interponer el presente recurso de revisión la</w:t>
      </w:r>
      <w:r w:rsidRPr="00071521">
        <w:rPr>
          <w:rFonts w:ascii="Palatino Linotype" w:hAnsi="Palatino Linotype" w:cs="Arial"/>
        </w:rPr>
        <w:t xml:space="preserve"> negativa falta de información</w:t>
      </w:r>
      <w:r>
        <w:rPr>
          <w:rFonts w:ascii="Palatino Linotype" w:hAnsi="Palatino Linotype" w:cs="Arial"/>
        </w:rPr>
        <w:t>.</w:t>
      </w:r>
    </w:p>
    <w:p w14:paraId="3E4745F2" w14:textId="77777777" w:rsidR="00FA5D3E" w:rsidRDefault="00FA5D3E" w:rsidP="00FA5D3E">
      <w:pPr>
        <w:pStyle w:val="Sinespaciado"/>
        <w:spacing w:line="360" w:lineRule="auto"/>
        <w:jc w:val="both"/>
        <w:rPr>
          <w:rFonts w:ascii="Palatino Linotype" w:hAnsi="Palatino Linotype"/>
        </w:rPr>
      </w:pPr>
    </w:p>
    <w:p w14:paraId="15AB993F" w14:textId="4C6ACE67" w:rsidR="00FA5D3E" w:rsidRDefault="00FA5D3E" w:rsidP="00FA5D3E">
      <w:pPr>
        <w:autoSpaceDE w:val="0"/>
        <w:autoSpaceDN w:val="0"/>
        <w:adjustRightInd w:val="0"/>
        <w:spacing w:after="0" w:line="360" w:lineRule="auto"/>
        <w:jc w:val="both"/>
        <w:rPr>
          <w:rFonts w:ascii="Palatino Linotype" w:hAnsi="Palatino Linotype"/>
          <w:sz w:val="24"/>
          <w:szCs w:val="24"/>
        </w:rPr>
      </w:pPr>
      <w:r w:rsidRPr="00FA5D3E">
        <w:rPr>
          <w:rFonts w:ascii="Palatino Linotype" w:hAnsi="Palatino Linotype"/>
          <w:sz w:val="24"/>
          <w:szCs w:val="24"/>
        </w:rPr>
        <w:t>Ahora bien, en el caso en concreto se tiene que el Sujeto Obligado no atendió la solicitud primigenia,</w:t>
      </w:r>
      <w:r w:rsidRPr="00FA5D3E">
        <w:rPr>
          <w:sz w:val="24"/>
          <w:szCs w:val="24"/>
        </w:rPr>
        <w:t xml:space="preserve"> </w:t>
      </w:r>
      <w:r w:rsidRPr="00FA5D3E">
        <w:rPr>
          <w:rFonts w:ascii="Palatino Linotype" w:hAnsi="Palatino Linotype"/>
          <w:sz w:val="24"/>
          <w:szCs w:val="24"/>
        </w:rPr>
        <w:t xml:space="preserve">en ese sentido, resultan fundados los motivos de inconformidad hechos valer por el </w:t>
      </w:r>
      <w:r w:rsidRPr="00FA5D3E">
        <w:rPr>
          <w:rFonts w:ascii="Palatino Linotype" w:hAnsi="Palatino Linotype"/>
          <w:b/>
          <w:sz w:val="24"/>
          <w:szCs w:val="24"/>
        </w:rPr>
        <w:t>Recurrente</w:t>
      </w:r>
      <w:r w:rsidRPr="00FA5D3E">
        <w:rPr>
          <w:rFonts w:ascii="Palatino Linotype" w:hAnsi="Palatino Linotype"/>
          <w:sz w:val="24"/>
          <w:szCs w:val="24"/>
        </w:rPr>
        <w:t xml:space="preserve">, de igual forma se advierte que el Sujeto Obligado rindió su Informe Justificado durante la etapa procesal correspondiente, adjuntando a su respuesta archivo electrónico </w:t>
      </w:r>
      <w:r w:rsidRPr="00FA5D3E">
        <w:rPr>
          <w:rFonts w:ascii="Palatino Linotype" w:hAnsi="Palatino Linotype" w:cs="Arial"/>
          <w:sz w:val="24"/>
          <w:szCs w:val="24"/>
        </w:rPr>
        <w:t>“</w:t>
      </w:r>
      <w:r w:rsidRPr="00FA5D3E">
        <w:rPr>
          <w:rFonts w:ascii="Palatino Linotype" w:hAnsi="Palatino Linotype" w:cs="Arial"/>
          <w:sz w:val="24"/>
          <w:szCs w:val="24"/>
        </w:rPr>
        <w:tab/>
        <w:t xml:space="preserve">00110INFOEMIPRR2021.PDF”, </w:t>
      </w:r>
      <w:r w:rsidR="00630EE4" w:rsidRPr="00FA5D3E">
        <w:rPr>
          <w:rFonts w:ascii="Palatino Linotype" w:hAnsi="Palatino Linotype"/>
          <w:sz w:val="24"/>
          <w:szCs w:val="24"/>
        </w:rPr>
        <w:t>mismo que</w:t>
      </w:r>
      <w:r w:rsidR="008F4BCF">
        <w:rPr>
          <w:rFonts w:ascii="Palatino Linotype" w:hAnsi="Palatino Linotype"/>
          <w:sz w:val="24"/>
          <w:szCs w:val="24"/>
        </w:rPr>
        <w:t xml:space="preserve"> contiene</w:t>
      </w:r>
      <w:r w:rsidR="00630EE4">
        <w:rPr>
          <w:rFonts w:ascii="Palatino Linotype" w:hAnsi="Palatino Linotype"/>
          <w:sz w:val="24"/>
          <w:szCs w:val="24"/>
        </w:rPr>
        <w:t xml:space="preserve"> </w:t>
      </w:r>
      <w:r w:rsidRPr="00FA5D3E">
        <w:rPr>
          <w:rFonts w:ascii="Palatino Linotype" w:hAnsi="Palatino Linotype"/>
          <w:sz w:val="24"/>
          <w:szCs w:val="24"/>
        </w:rPr>
        <w:t xml:space="preserve">número de </w:t>
      </w:r>
      <w:r w:rsidR="00630EE4">
        <w:rPr>
          <w:rFonts w:ascii="Palatino Linotype" w:hAnsi="Palatino Linotype"/>
          <w:sz w:val="24"/>
          <w:szCs w:val="24"/>
        </w:rPr>
        <w:t>constancia MDG/SHA/0013/2021</w:t>
      </w:r>
      <w:r w:rsidRPr="00FA5D3E">
        <w:rPr>
          <w:rFonts w:ascii="Palatino Linotype" w:hAnsi="Palatino Linotype"/>
          <w:sz w:val="24"/>
          <w:szCs w:val="24"/>
        </w:rPr>
        <w:t xml:space="preserve">, signado por </w:t>
      </w:r>
      <w:r w:rsidR="00630EE4">
        <w:rPr>
          <w:rFonts w:ascii="Palatino Linotype" w:hAnsi="Palatino Linotype"/>
          <w:sz w:val="24"/>
          <w:szCs w:val="24"/>
        </w:rPr>
        <w:t>el Secretario del Ayuntamiento, por medio del cual adjunta la lista de todos los consejeros municipales del periodo 2019 – 2021 del municipio de Donato Guerra; así mismo se encuentra agregado el número de oficio MDG/DDUYOP/005/2021, de fecha 26 de enero de 202, signado por la Directora de Desarrollo Urbano y Obras Públicas, mismo en el que advierte se anexa el listado de los nombres de las empresas que ganaron las licitaciones de las obras públicas en el año 2020, correspondientes al municipio de Donato Guerra.</w:t>
      </w:r>
    </w:p>
    <w:p w14:paraId="0D4A6C23" w14:textId="04708CA0" w:rsidR="00630EE4" w:rsidRDefault="00630EE4" w:rsidP="00FA5D3E">
      <w:pPr>
        <w:autoSpaceDE w:val="0"/>
        <w:autoSpaceDN w:val="0"/>
        <w:adjustRightInd w:val="0"/>
        <w:spacing w:after="0" w:line="360" w:lineRule="auto"/>
        <w:jc w:val="both"/>
        <w:rPr>
          <w:rFonts w:ascii="Palatino Linotype" w:hAnsi="Palatino Linotype"/>
          <w:sz w:val="24"/>
          <w:szCs w:val="24"/>
        </w:rPr>
      </w:pPr>
    </w:p>
    <w:p w14:paraId="5AA1CFE0" w14:textId="1B76FA8C" w:rsidR="00106A55" w:rsidRDefault="00106A55" w:rsidP="00106A55">
      <w:pPr>
        <w:autoSpaceDE w:val="0"/>
        <w:autoSpaceDN w:val="0"/>
        <w:adjustRightInd w:val="0"/>
        <w:spacing w:line="360" w:lineRule="auto"/>
        <w:jc w:val="both"/>
        <w:rPr>
          <w:rFonts w:ascii="Palatino Linotype" w:hAnsi="Palatino Linotype" w:cs="Arial"/>
          <w:sz w:val="24"/>
          <w:szCs w:val="24"/>
        </w:rPr>
      </w:pPr>
      <w:r w:rsidRPr="00106A55">
        <w:rPr>
          <w:rFonts w:ascii="Palatino Linotype" w:hAnsi="Palatino Linotype" w:cs="Arial"/>
          <w:sz w:val="24"/>
          <w:szCs w:val="24"/>
        </w:rPr>
        <w:t>Atento a lo anterior, de acuerdo a los puntos requeridos por el solicitante, para una mejor interpretación, se analizarán a continuación:</w:t>
      </w:r>
    </w:p>
    <w:p w14:paraId="1020FA2C" w14:textId="77777777" w:rsidR="00702591" w:rsidRDefault="00702591" w:rsidP="00106A55">
      <w:pPr>
        <w:autoSpaceDE w:val="0"/>
        <w:autoSpaceDN w:val="0"/>
        <w:adjustRightInd w:val="0"/>
        <w:spacing w:after="0" w:line="360" w:lineRule="auto"/>
        <w:jc w:val="both"/>
        <w:rPr>
          <w:rFonts w:ascii="Palatino Linotype" w:hAnsi="Palatino Linotype" w:cs="Arial"/>
          <w:sz w:val="24"/>
          <w:szCs w:val="24"/>
        </w:rPr>
      </w:pPr>
    </w:p>
    <w:p w14:paraId="6CCF8241" w14:textId="789891DE" w:rsidR="00106A55" w:rsidRDefault="00106A55" w:rsidP="00106A55">
      <w:pPr>
        <w:autoSpaceDE w:val="0"/>
        <w:autoSpaceDN w:val="0"/>
        <w:adjustRightInd w:val="0"/>
        <w:spacing w:after="0" w:line="360" w:lineRule="auto"/>
        <w:jc w:val="both"/>
        <w:rPr>
          <w:rFonts w:ascii="Palatino Linotype" w:hAnsi="Palatino Linotype"/>
          <w:sz w:val="24"/>
          <w:szCs w:val="24"/>
        </w:rPr>
      </w:pPr>
      <w:r w:rsidRPr="00241E79">
        <w:rPr>
          <w:rFonts w:ascii="Palatino Linotype" w:hAnsi="Palatino Linotype" w:cs="Arial"/>
          <w:sz w:val="24"/>
          <w:szCs w:val="24"/>
        </w:rPr>
        <w:t xml:space="preserve">Por lo que </w:t>
      </w:r>
      <w:r>
        <w:rPr>
          <w:rFonts w:ascii="Palatino Linotype" w:hAnsi="Palatino Linotype" w:cs="Arial"/>
          <w:sz w:val="24"/>
          <w:szCs w:val="24"/>
        </w:rPr>
        <w:t>refiere a</w:t>
      </w:r>
      <w:r w:rsidRPr="00241E79">
        <w:rPr>
          <w:rFonts w:ascii="Palatino Linotype" w:hAnsi="Palatino Linotype" w:cs="Arial"/>
          <w:sz w:val="24"/>
          <w:szCs w:val="24"/>
        </w:rPr>
        <w:t xml:space="preserve">l </w:t>
      </w:r>
      <w:r w:rsidRPr="000769AC">
        <w:rPr>
          <w:rFonts w:ascii="Palatino Linotype" w:hAnsi="Palatino Linotype" w:cs="Arial"/>
          <w:b/>
          <w:bCs/>
          <w:sz w:val="24"/>
          <w:szCs w:val="24"/>
          <w:u w:val="single"/>
        </w:rPr>
        <w:t xml:space="preserve">punto </w:t>
      </w:r>
      <w:r w:rsidR="00EE68D6" w:rsidRPr="000769AC">
        <w:rPr>
          <w:rFonts w:ascii="Palatino Linotype" w:hAnsi="Palatino Linotype" w:cs="Arial"/>
          <w:b/>
          <w:bCs/>
          <w:sz w:val="24"/>
          <w:szCs w:val="24"/>
          <w:u w:val="single"/>
        </w:rPr>
        <w:t xml:space="preserve">1, </w:t>
      </w:r>
      <w:r w:rsidR="00EE68D6">
        <w:rPr>
          <w:rFonts w:ascii="Palatino Linotype" w:hAnsi="Palatino Linotype" w:cs="Arial"/>
          <w:sz w:val="24"/>
          <w:szCs w:val="24"/>
        </w:rPr>
        <w:t>misma</w:t>
      </w:r>
      <w:r>
        <w:rPr>
          <w:rFonts w:ascii="Palatino Linotype" w:hAnsi="Palatino Linotype" w:cs="Arial"/>
          <w:sz w:val="24"/>
          <w:szCs w:val="24"/>
        </w:rPr>
        <w:t xml:space="preserve"> que describe n</w:t>
      </w:r>
      <w:r w:rsidRPr="000C2851">
        <w:rPr>
          <w:rFonts w:ascii="Palatino Linotype" w:hAnsi="Palatino Linotype" w:cs="Arial"/>
          <w:iCs/>
          <w:sz w:val="24"/>
        </w:rPr>
        <w:t xml:space="preserve">ombre de las empresas que ganaron las licitaciones de obras públicas en el año 2020 del municipio de Donato </w:t>
      </w:r>
      <w:r>
        <w:rPr>
          <w:rFonts w:ascii="Palatino Linotype" w:hAnsi="Palatino Linotype" w:cs="Arial"/>
          <w:iCs/>
          <w:sz w:val="24"/>
        </w:rPr>
        <w:t>G</w:t>
      </w:r>
      <w:r w:rsidRPr="000C2851">
        <w:rPr>
          <w:rFonts w:ascii="Palatino Linotype" w:hAnsi="Palatino Linotype" w:cs="Arial"/>
          <w:iCs/>
          <w:sz w:val="24"/>
        </w:rPr>
        <w:t>uerra</w:t>
      </w:r>
      <w:r>
        <w:rPr>
          <w:rFonts w:ascii="Palatino Linotype" w:hAnsi="Palatino Linotype" w:cs="Arial"/>
          <w:iCs/>
          <w:sz w:val="24"/>
        </w:rPr>
        <w:t>, el Sujeto Obligado</w:t>
      </w:r>
      <w:r w:rsidR="00702591">
        <w:rPr>
          <w:rFonts w:ascii="Palatino Linotype" w:hAnsi="Palatino Linotype" w:cs="Arial"/>
          <w:iCs/>
          <w:sz w:val="24"/>
        </w:rPr>
        <w:t xml:space="preserve"> remitió en informe justificado a través del área de Dirección de Desarrollo </w:t>
      </w:r>
      <w:r w:rsidR="00702591">
        <w:rPr>
          <w:rFonts w:ascii="Palatino Linotype" w:hAnsi="Palatino Linotype" w:cs="Arial"/>
          <w:iCs/>
          <w:sz w:val="24"/>
        </w:rPr>
        <w:lastRenderedPageBreak/>
        <w:t>Urbano y Obras Públicas el</w:t>
      </w:r>
      <w:r>
        <w:rPr>
          <w:rFonts w:ascii="Palatino Linotype" w:hAnsi="Palatino Linotype" w:cs="Arial"/>
          <w:iCs/>
          <w:sz w:val="24"/>
        </w:rPr>
        <w:t xml:space="preserve"> listado correspondiente, por lo que se inserta a continuación la imagen respectiva:</w:t>
      </w:r>
    </w:p>
    <w:p w14:paraId="724FBF80" w14:textId="5C2A1BA9" w:rsidR="00106A55" w:rsidRDefault="00702591" w:rsidP="00702591">
      <w:pPr>
        <w:autoSpaceDE w:val="0"/>
        <w:autoSpaceDN w:val="0"/>
        <w:adjustRightInd w:val="0"/>
        <w:spacing w:after="0" w:line="360" w:lineRule="auto"/>
        <w:jc w:val="center"/>
        <w:rPr>
          <w:rFonts w:ascii="Palatino Linotype" w:hAnsi="Palatino Linotype"/>
          <w:sz w:val="24"/>
          <w:szCs w:val="24"/>
        </w:rPr>
      </w:pPr>
      <w:r>
        <w:rPr>
          <w:noProof/>
          <w:lang w:eastAsia="es-MX"/>
        </w:rPr>
        <w:drawing>
          <wp:inline distT="0" distB="0" distL="0" distR="0" wp14:anchorId="6F448B83" wp14:editId="33A91508">
            <wp:extent cx="4550735" cy="5942697"/>
            <wp:effectExtent l="0" t="0" r="254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67" t="15669" r="33698" b="5342"/>
                    <a:stretch/>
                  </pic:blipFill>
                  <pic:spPr bwMode="auto">
                    <a:xfrm>
                      <a:off x="0" y="0"/>
                      <a:ext cx="4600312" cy="6007438"/>
                    </a:xfrm>
                    <a:prstGeom prst="rect">
                      <a:avLst/>
                    </a:prstGeom>
                    <a:ln>
                      <a:noFill/>
                    </a:ln>
                    <a:extLst>
                      <a:ext uri="{53640926-AAD7-44D8-BBD7-CCE9431645EC}">
                        <a14:shadowObscured xmlns:a14="http://schemas.microsoft.com/office/drawing/2010/main"/>
                      </a:ext>
                    </a:extLst>
                  </pic:spPr>
                </pic:pic>
              </a:graphicData>
            </a:graphic>
          </wp:inline>
        </w:drawing>
      </w:r>
    </w:p>
    <w:p w14:paraId="57E008EA" w14:textId="77777777" w:rsidR="00702591" w:rsidRDefault="00702591" w:rsidP="00702591">
      <w:pPr>
        <w:autoSpaceDE w:val="0"/>
        <w:autoSpaceDN w:val="0"/>
        <w:adjustRightInd w:val="0"/>
        <w:spacing w:after="0" w:line="360" w:lineRule="auto"/>
        <w:rPr>
          <w:rFonts w:ascii="Palatino Linotype" w:hAnsi="Palatino Linotype"/>
          <w:sz w:val="24"/>
          <w:szCs w:val="24"/>
        </w:rPr>
      </w:pPr>
    </w:p>
    <w:p w14:paraId="3FC5FAD7" w14:textId="4D1D6BD0" w:rsidR="00974DDC" w:rsidRDefault="00702591" w:rsidP="00702591">
      <w:pPr>
        <w:autoSpaceDE w:val="0"/>
        <w:autoSpaceDN w:val="0"/>
        <w:adjustRightInd w:val="0"/>
        <w:spacing w:after="0" w:line="360" w:lineRule="auto"/>
        <w:rPr>
          <w:rFonts w:ascii="Palatino Linotype" w:hAnsi="Palatino Linotype"/>
          <w:sz w:val="24"/>
          <w:szCs w:val="24"/>
        </w:rPr>
      </w:pPr>
      <w:r>
        <w:rPr>
          <w:rFonts w:ascii="Palatino Linotype" w:hAnsi="Palatino Linotype"/>
          <w:sz w:val="24"/>
          <w:szCs w:val="24"/>
        </w:rPr>
        <w:lastRenderedPageBreak/>
        <w:t xml:space="preserve">De lo anterior se muestra la respuesta remitida por la Dirección de Desarrollo Urbano y Obras Públicas, sin embargo, </w:t>
      </w:r>
      <w:r w:rsidR="00974DDC">
        <w:rPr>
          <w:rFonts w:ascii="Palatino Linotype" w:hAnsi="Palatino Linotype"/>
          <w:sz w:val="24"/>
          <w:szCs w:val="24"/>
        </w:rPr>
        <w:t xml:space="preserve">resulta oportuno traer a colación lo dispuesto en la </w:t>
      </w:r>
      <w:r>
        <w:rPr>
          <w:rFonts w:ascii="Palatino Linotype" w:hAnsi="Palatino Linotype"/>
          <w:sz w:val="24"/>
          <w:szCs w:val="24"/>
        </w:rPr>
        <w:t xml:space="preserve">con la </w:t>
      </w:r>
      <w:r w:rsidR="00974DDC">
        <w:rPr>
          <w:rFonts w:ascii="Palatino Linotype" w:hAnsi="Palatino Linotype"/>
          <w:sz w:val="24"/>
          <w:szCs w:val="24"/>
        </w:rPr>
        <w:t>Ley Orgánica Municipal:</w:t>
      </w:r>
    </w:p>
    <w:p w14:paraId="7CBDD869" w14:textId="1A2429C9" w:rsidR="00974DDC" w:rsidRDefault="00974DDC" w:rsidP="00702591">
      <w:pPr>
        <w:autoSpaceDE w:val="0"/>
        <w:autoSpaceDN w:val="0"/>
        <w:adjustRightInd w:val="0"/>
        <w:spacing w:after="0" w:line="360" w:lineRule="auto"/>
        <w:rPr>
          <w:rFonts w:ascii="Palatino Linotype" w:hAnsi="Palatino Linotype"/>
          <w:sz w:val="24"/>
          <w:szCs w:val="24"/>
        </w:rPr>
      </w:pPr>
    </w:p>
    <w:p w14:paraId="26DCA64E" w14:textId="5A65F6C5" w:rsidR="00974DDC" w:rsidRPr="00974DDC" w:rsidRDefault="00974DDC" w:rsidP="00974DDC">
      <w:pPr>
        <w:autoSpaceDE w:val="0"/>
        <w:autoSpaceDN w:val="0"/>
        <w:adjustRightInd w:val="0"/>
        <w:spacing w:after="0" w:line="240" w:lineRule="auto"/>
        <w:ind w:left="567" w:right="426"/>
        <w:jc w:val="center"/>
        <w:rPr>
          <w:rFonts w:ascii="Palatino Linotype" w:hAnsi="Palatino Linotype"/>
          <w:i/>
          <w:iCs/>
          <w:sz w:val="24"/>
          <w:szCs w:val="24"/>
        </w:rPr>
      </w:pPr>
      <w:r w:rsidRPr="00974DDC">
        <w:rPr>
          <w:rFonts w:ascii="Palatino Linotype" w:hAnsi="Palatino Linotype"/>
          <w:i/>
          <w:iCs/>
          <w:sz w:val="24"/>
          <w:szCs w:val="24"/>
        </w:rPr>
        <w:t>CAPITULO SEGUNDO</w:t>
      </w:r>
    </w:p>
    <w:p w14:paraId="57ED6E8F" w14:textId="14B8C666" w:rsidR="00974DDC" w:rsidRPr="00974DDC" w:rsidRDefault="00974DDC" w:rsidP="00974DDC">
      <w:pPr>
        <w:autoSpaceDE w:val="0"/>
        <w:autoSpaceDN w:val="0"/>
        <w:adjustRightInd w:val="0"/>
        <w:spacing w:after="0" w:line="240" w:lineRule="auto"/>
        <w:ind w:left="567" w:right="426"/>
        <w:jc w:val="center"/>
        <w:rPr>
          <w:rFonts w:ascii="Palatino Linotype" w:hAnsi="Palatino Linotype"/>
          <w:i/>
          <w:iCs/>
          <w:sz w:val="24"/>
          <w:szCs w:val="24"/>
        </w:rPr>
      </w:pPr>
      <w:r w:rsidRPr="00974DDC">
        <w:rPr>
          <w:rFonts w:ascii="Palatino Linotype" w:hAnsi="Palatino Linotype"/>
          <w:i/>
          <w:iCs/>
          <w:sz w:val="24"/>
          <w:szCs w:val="24"/>
        </w:rPr>
        <w:t>De la Tesorería Municipal</w:t>
      </w:r>
    </w:p>
    <w:p w14:paraId="1AE3DDB6" w14:textId="77777777" w:rsidR="00974DDC" w:rsidRDefault="00974DDC" w:rsidP="00974DDC">
      <w:pPr>
        <w:autoSpaceDE w:val="0"/>
        <w:autoSpaceDN w:val="0"/>
        <w:adjustRightInd w:val="0"/>
        <w:spacing w:after="0" w:line="240" w:lineRule="auto"/>
        <w:ind w:left="567" w:right="426"/>
        <w:jc w:val="both"/>
        <w:rPr>
          <w:rFonts w:ascii="Palatino Linotype" w:hAnsi="Palatino Linotype"/>
          <w:i/>
          <w:iCs/>
          <w:sz w:val="24"/>
          <w:szCs w:val="24"/>
        </w:rPr>
      </w:pPr>
      <w:r w:rsidRPr="00974DDC">
        <w:rPr>
          <w:rFonts w:ascii="Palatino Linotype" w:hAnsi="Palatino Linotype"/>
          <w:b/>
          <w:bCs/>
          <w:i/>
          <w:iCs/>
          <w:sz w:val="24"/>
          <w:szCs w:val="24"/>
        </w:rPr>
        <w:t>Artículo 93.-</w:t>
      </w:r>
      <w:r w:rsidRPr="00974DDC">
        <w:rPr>
          <w:rFonts w:ascii="Palatino Linotype" w:hAnsi="Palatino Linotype"/>
          <w:i/>
          <w:iCs/>
          <w:sz w:val="24"/>
          <w:szCs w:val="24"/>
        </w:rPr>
        <w:t xml:space="preserve"> </w:t>
      </w:r>
      <w:r w:rsidRPr="00974DDC">
        <w:rPr>
          <w:rFonts w:ascii="Palatino Linotype" w:hAnsi="Palatino Linotype"/>
          <w:i/>
          <w:iCs/>
          <w:sz w:val="24"/>
          <w:szCs w:val="24"/>
          <w:u w:val="single"/>
        </w:rPr>
        <w:t xml:space="preserve">La tesorería municipal es el órgano encargado de la recaudación de los ingresos municipales y responsable de </w:t>
      </w:r>
      <w:r w:rsidRPr="00974DDC">
        <w:rPr>
          <w:rFonts w:ascii="Palatino Linotype" w:hAnsi="Palatino Linotype"/>
          <w:b/>
          <w:bCs/>
          <w:i/>
          <w:iCs/>
          <w:sz w:val="24"/>
          <w:szCs w:val="24"/>
          <w:u w:val="single"/>
        </w:rPr>
        <w:t>realizar las erogaciones que haga el ayuntamiento</w:t>
      </w:r>
      <w:r w:rsidRPr="00974DDC">
        <w:rPr>
          <w:rFonts w:ascii="Palatino Linotype" w:hAnsi="Palatino Linotype"/>
          <w:i/>
          <w:iCs/>
          <w:sz w:val="24"/>
          <w:szCs w:val="24"/>
          <w:u w:val="single"/>
        </w:rPr>
        <w:t>.</w:t>
      </w:r>
      <w:r w:rsidRPr="00974DDC">
        <w:rPr>
          <w:rFonts w:ascii="Palatino Linotype" w:hAnsi="Palatino Linotype"/>
          <w:i/>
          <w:iCs/>
          <w:sz w:val="24"/>
          <w:szCs w:val="24"/>
        </w:rPr>
        <w:t xml:space="preserve"> </w:t>
      </w:r>
    </w:p>
    <w:p w14:paraId="25486982" w14:textId="77777777" w:rsidR="00974DDC" w:rsidRDefault="00974DDC" w:rsidP="00974DDC">
      <w:pPr>
        <w:autoSpaceDE w:val="0"/>
        <w:autoSpaceDN w:val="0"/>
        <w:adjustRightInd w:val="0"/>
        <w:spacing w:after="0" w:line="240" w:lineRule="auto"/>
        <w:ind w:left="567" w:right="426"/>
        <w:jc w:val="both"/>
        <w:rPr>
          <w:rFonts w:ascii="Palatino Linotype" w:hAnsi="Palatino Linotype"/>
          <w:i/>
          <w:iCs/>
          <w:sz w:val="24"/>
          <w:szCs w:val="24"/>
        </w:rPr>
      </w:pPr>
    </w:p>
    <w:p w14:paraId="52928974" w14:textId="77777777" w:rsidR="00974DDC" w:rsidRDefault="00974DDC" w:rsidP="00974DDC">
      <w:pPr>
        <w:autoSpaceDE w:val="0"/>
        <w:autoSpaceDN w:val="0"/>
        <w:adjustRightInd w:val="0"/>
        <w:spacing w:after="0" w:line="240" w:lineRule="auto"/>
        <w:ind w:left="567" w:right="426"/>
        <w:jc w:val="both"/>
        <w:rPr>
          <w:rFonts w:ascii="Palatino Linotype" w:hAnsi="Palatino Linotype"/>
          <w:i/>
          <w:iCs/>
          <w:sz w:val="24"/>
          <w:szCs w:val="24"/>
        </w:rPr>
      </w:pPr>
      <w:r w:rsidRPr="00974DDC">
        <w:rPr>
          <w:rFonts w:ascii="Palatino Linotype" w:hAnsi="Palatino Linotype"/>
          <w:b/>
          <w:bCs/>
          <w:i/>
          <w:iCs/>
          <w:sz w:val="24"/>
          <w:szCs w:val="24"/>
        </w:rPr>
        <w:t>Artículo 94.-</w:t>
      </w:r>
      <w:r w:rsidRPr="00974DDC">
        <w:rPr>
          <w:rFonts w:ascii="Palatino Linotype" w:hAnsi="Palatino Linotype"/>
          <w:i/>
          <w:iCs/>
          <w:sz w:val="24"/>
          <w:szCs w:val="24"/>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2E9DDDC9" w14:textId="77777777" w:rsidR="00974DDC" w:rsidRDefault="00974DDC" w:rsidP="00974DDC">
      <w:pPr>
        <w:autoSpaceDE w:val="0"/>
        <w:autoSpaceDN w:val="0"/>
        <w:adjustRightInd w:val="0"/>
        <w:spacing w:after="0" w:line="240" w:lineRule="auto"/>
        <w:ind w:left="567" w:right="426"/>
        <w:jc w:val="both"/>
        <w:rPr>
          <w:rFonts w:ascii="Palatino Linotype" w:hAnsi="Palatino Linotype"/>
          <w:i/>
          <w:iCs/>
          <w:sz w:val="24"/>
          <w:szCs w:val="24"/>
        </w:rPr>
      </w:pPr>
    </w:p>
    <w:p w14:paraId="629BB344" w14:textId="77777777" w:rsidR="00974DDC" w:rsidRDefault="00974DDC" w:rsidP="00974DDC">
      <w:pPr>
        <w:autoSpaceDE w:val="0"/>
        <w:autoSpaceDN w:val="0"/>
        <w:adjustRightInd w:val="0"/>
        <w:spacing w:after="0" w:line="240" w:lineRule="auto"/>
        <w:ind w:left="567" w:right="426"/>
        <w:jc w:val="both"/>
        <w:rPr>
          <w:rFonts w:ascii="Palatino Linotype" w:hAnsi="Palatino Linotype"/>
          <w:i/>
          <w:iCs/>
          <w:sz w:val="24"/>
          <w:szCs w:val="24"/>
        </w:rPr>
      </w:pPr>
      <w:r w:rsidRPr="00974DDC">
        <w:rPr>
          <w:rFonts w:ascii="Palatino Linotype" w:hAnsi="Palatino Linotype"/>
          <w:b/>
          <w:bCs/>
          <w:i/>
          <w:iCs/>
          <w:sz w:val="24"/>
          <w:szCs w:val="24"/>
        </w:rPr>
        <w:t>Artículo 95.-</w:t>
      </w:r>
      <w:r w:rsidRPr="00974DDC">
        <w:rPr>
          <w:rFonts w:ascii="Palatino Linotype" w:hAnsi="Palatino Linotype"/>
          <w:i/>
          <w:iCs/>
          <w:sz w:val="24"/>
          <w:szCs w:val="24"/>
        </w:rPr>
        <w:t xml:space="preserve"> </w:t>
      </w:r>
      <w:r w:rsidRPr="00974DDC">
        <w:rPr>
          <w:rFonts w:ascii="Palatino Linotype" w:hAnsi="Palatino Linotype"/>
          <w:i/>
          <w:iCs/>
          <w:sz w:val="24"/>
          <w:szCs w:val="24"/>
          <w:u w:val="single"/>
        </w:rPr>
        <w:t>Son atribuciones del tesorero municipal:</w:t>
      </w:r>
      <w:r w:rsidRPr="00974DDC">
        <w:rPr>
          <w:rFonts w:ascii="Palatino Linotype" w:hAnsi="Palatino Linotype"/>
          <w:i/>
          <w:iCs/>
          <w:sz w:val="24"/>
          <w:szCs w:val="24"/>
        </w:rPr>
        <w:t xml:space="preserve"> </w:t>
      </w:r>
    </w:p>
    <w:p w14:paraId="4D59B107" w14:textId="77777777" w:rsidR="00974DDC" w:rsidRDefault="00974DDC" w:rsidP="00974DDC">
      <w:pPr>
        <w:autoSpaceDE w:val="0"/>
        <w:autoSpaceDN w:val="0"/>
        <w:adjustRightInd w:val="0"/>
        <w:spacing w:after="0" w:line="240" w:lineRule="auto"/>
        <w:ind w:left="567" w:right="426"/>
        <w:jc w:val="both"/>
        <w:rPr>
          <w:rFonts w:ascii="Palatino Linotype" w:hAnsi="Palatino Linotype"/>
          <w:i/>
          <w:iCs/>
          <w:sz w:val="24"/>
          <w:szCs w:val="24"/>
        </w:rPr>
      </w:pPr>
      <w:r w:rsidRPr="00974DDC">
        <w:rPr>
          <w:rFonts w:ascii="Palatino Linotype" w:hAnsi="Palatino Linotype"/>
          <w:b/>
          <w:bCs/>
          <w:i/>
          <w:iCs/>
          <w:sz w:val="24"/>
          <w:szCs w:val="24"/>
          <w:u w:val="single"/>
        </w:rPr>
        <w:t>I. Administrar la hacienda pública municipal</w:t>
      </w:r>
      <w:r w:rsidRPr="00974DDC">
        <w:rPr>
          <w:rFonts w:ascii="Palatino Linotype" w:hAnsi="Palatino Linotype"/>
          <w:i/>
          <w:iCs/>
          <w:sz w:val="24"/>
          <w:szCs w:val="24"/>
        </w:rPr>
        <w:t xml:space="preserve">, de conformidad con las disposiciones legales aplicables; </w:t>
      </w:r>
    </w:p>
    <w:p w14:paraId="0AC3E429" w14:textId="77777777" w:rsidR="00974DDC" w:rsidRDefault="00974DDC" w:rsidP="00974DDC">
      <w:pPr>
        <w:autoSpaceDE w:val="0"/>
        <w:autoSpaceDN w:val="0"/>
        <w:adjustRightInd w:val="0"/>
        <w:spacing w:after="0" w:line="240" w:lineRule="auto"/>
        <w:ind w:left="567" w:right="426"/>
        <w:jc w:val="both"/>
        <w:rPr>
          <w:rFonts w:ascii="Palatino Linotype" w:hAnsi="Palatino Linotype"/>
          <w:i/>
          <w:iCs/>
          <w:sz w:val="24"/>
          <w:szCs w:val="24"/>
        </w:rPr>
      </w:pPr>
      <w:r w:rsidRPr="00974DDC">
        <w:rPr>
          <w:rFonts w:ascii="Palatino Linotype" w:hAnsi="Palatino Linotype"/>
          <w:i/>
          <w:iCs/>
          <w:sz w:val="24"/>
          <w:szCs w:val="24"/>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6D1F9EEE" w14:textId="77777777" w:rsidR="00974DDC" w:rsidRDefault="00974DDC" w:rsidP="00974DDC">
      <w:pPr>
        <w:autoSpaceDE w:val="0"/>
        <w:autoSpaceDN w:val="0"/>
        <w:adjustRightInd w:val="0"/>
        <w:spacing w:after="0" w:line="240" w:lineRule="auto"/>
        <w:ind w:left="567" w:right="426"/>
        <w:jc w:val="both"/>
        <w:rPr>
          <w:rFonts w:ascii="Palatino Linotype" w:hAnsi="Palatino Linotype"/>
          <w:i/>
          <w:iCs/>
          <w:sz w:val="24"/>
          <w:szCs w:val="24"/>
        </w:rPr>
      </w:pPr>
      <w:r w:rsidRPr="00974DDC">
        <w:rPr>
          <w:rFonts w:ascii="Palatino Linotype" w:hAnsi="Palatino Linotype"/>
          <w:i/>
          <w:iCs/>
          <w:sz w:val="24"/>
          <w:szCs w:val="24"/>
        </w:rPr>
        <w:t xml:space="preserve">III. Imponer las sanciones administrativas que procedan por infracciones a las disposiciones fiscales; </w:t>
      </w:r>
    </w:p>
    <w:p w14:paraId="1A7B1319" w14:textId="77777777" w:rsidR="00974DDC" w:rsidRPr="00954704" w:rsidRDefault="00974DDC" w:rsidP="00974DDC">
      <w:pPr>
        <w:autoSpaceDE w:val="0"/>
        <w:autoSpaceDN w:val="0"/>
        <w:adjustRightInd w:val="0"/>
        <w:spacing w:after="0" w:line="240" w:lineRule="auto"/>
        <w:ind w:left="567" w:right="426"/>
        <w:jc w:val="both"/>
        <w:rPr>
          <w:rFonts w:ascii="Palatino Linotype" w:hAnsi="Palatino Linotype"/>
          <w:i/>
          <w:iCs/>
          <w:sz w:val="24"/>
          <w:szCs w:val="24"/>
          <w:u w:val="single"/>
        </w:rPr>
      </w:pPr>
      <w:r w:rsidRPr="00954704">
        <w:rPr>
          <w:rFonts w:ascii="Palatino Linotype" w:hAnsi="Palatino Linotype"/>
          <w:i/>
          <w:iCs/>
          <w:sz w:val="24"/>
          <w:szCs w:val="24"/>
          <w:u w:val="single"/>
        </w:rPr>
        <w:t xml:space="preserve">IV. Llevar los registros contables, financieros y administrativos de los ingresos, egresos, e inventarios; </w:t>
      </w:r>
    </w:p>
    <w:p w14:paraId="14D45DA1" w14:textId="77777777" w:rsidR="00954704" w:rsidRDefault="00974DDC" w:rsidP="00974DDC">
      <w:pPr>
        <w:autoSpaceDE w:val="0"/>
        <w:autoSpaceDN w:val="0"/>
        <w:adjustRightInd w:val="0"/>
        <w:spacing w:after="0" w:line="240" w:lineRule="auto"/>
        <w:ind w:left="567" w:right="426"/>
        <w:jc w:val="both"/>
        <w:rPr>
          <w:rFonts w:ascii="Palatino Linotype" w:hAnsi="Palatino Linotype"/>
          <w:i/>
          <w:iCs/>
          <w:sz w:val="24"/>
          <w:szCs w:val="24"/>
        </w:rPr>
      </w:pPr>
      <w:r w:rsidRPr="00954704">
        <w:rPr>
          <w:rFonts w:ascii="Palatino Linotype" w:hAnsi="Palatino Linotype"/>
          <w:i/>
          <w:iCs/>
          <w:sz w:val="24"/>
          <w:szCs w:val="24"/>
          <w:u w:val="single"/>
        </w:rPr>
        <w:t>V. Proporcionar oportunamente al ayuntamiento todos los datos o informes que sean necesarios para la formulación del Presupuesto de Egresos Municipales, vigilando que se ajuste a las disposiciones de esta Ley y otros ordenamientos aplicables</w:t>
      </w:r>
      <w:r w:rsidRPr="00974DDC">
        <w:rPr>
          <w:rFonts w:ascii="Palatino Linotype" w:hAnsi="Palatino Linotype"/>
          <w:i/>
          <w:iCs/>
          <w:sz w:val="24"/>
          <w:szCs w:val="24"/>
        </w:rPr>
        <w:t>;</w:t>
      </w:r>
    </w:p>
    <w:p w14:paraId="7863BE63" w14:textId="49628EC8" w:rsidR="00974DDC" w:rsidRPr="00974DDC" w:rsidRDefault="00954704" w:rsidP="00974DDC">
      <w:pPr>
        <w:autoSpaceDE w:val="0"/>
        <w:autoSpaceDN w:val="0"/>
        <w:adjustRightInd w:val="0"/>
        <w:spacing w:after="0" w:line="240" w:lineRule="auto"/>
        <w:ind w:left="567" w:right="426"/>
        <w:jc w:val="both"/>
        <w:rPr>
          <w:rFonts w:ascii="Palatino Linotype" w:hAnsi="Palatino Linotype"/>
          <w:i/>
          <w:iCs/>
          <w:sz w:val="28"/>
          <w:szCs w:val="28"/>
        </w:rPr>
      </w:pPr>
      <w:r>
        <w:rPr>
          <w:rFonts w:ascii="Palatino Linotype" w:hAnsi="Palatino Linotype"/>
          <w:i/>
          <w:iCs/>
          <w:sz w:val="24"/>
          <w:szCs w:val="24"/>
        </w:rPr>
        <w:t>(…)</w:t>
      </w:r>
    </w:p>
    <w:p w14:paraId="6BD79B11" w14:textId="77777777" w:rsidR="00974DDC" w:rsidRDefault="00974DDC" w:rsidP="00702591">
      <w:pPr>
        <w:autoSpaceDE w:val="0"/>
        <w:autoSpaceDN w:val="0"/>
        <w:adjustRightInd w:val="0"/>
        <w:spacing w:after="0" w:line="360" w:lineRule="auto"/>
        <w:rPr>
          <w:rFonts w:ascii="Palatino Linotype" w:hAnsi="Palatino Linotype"/>
          <w:sz w:val="24"/>
          <w:szCs w:val="24"/>
        </w:rPr>
      </w:pPr>
    </w:p>
    <w:p w14:paraId="3A232EAD" w14:textId="0E197190" w:rsidR="00974DDC" w:rsidRDefault="00954704" w:rsidP="00A111B4">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sz w:val="24"/>
          <w:szCs w:val="24"/>
        </w:rPr>
        <w:t xml:space="preserve">De la normatividad previamente plasmada se puede observar que el </w:t>
      </w:r>
      <w:r w:rsidR="00A111B4">
        <w:rPr>
          <w:rFonts w:ascii="Palatino Linotype" w:hAnsi="Palatino Linotype"/>
          <w:sz w:val="24"/>
          <w:szCs w:val="24"/>
        </w:rPr>
        <w:t>t</w:t>
      </w:r>
      <w:r>
        <w:rPr>
          <w:rFonts w:ascii="Palatino Linotype" w:hAnsi="Palatino Linotype"/>
          <w:sz w:val="24"/>
          <w:szCs w:val="24"/>
        </w:rPr>
        <w:t xml:space="preserve">esorero tiene la facultad de administrar la hacienda pública municipal, teniendo la responsabilidad de </w:t>
      </w:r>
      <w:r w:rsidRPr="00A111B4">
        <w:rPr>
          <w:rFonts w:ascii="Palatino Linotype" w:hAnsi="Palatino Linotype"/>
          <w:sz w:val="24"/>
          <w:szCs w:val="24"/>
          <w:u w:val="single"/>
        </w:rPr>
        <w:t>realizar las erogaciones que haga el ayuntamiento</w:t>
      </w:r>
      <w:r>
        <w:rPr>
          <w:rFonts w:ascii="Palatino Linotype" w:hAnsi="Palatino Linotype"/>
          <w:sz w:val="24"/>
          <w:szCs w:val="24"/>
        </w:rPr>
        <w:t xml:space="preserve">, por lo que aunado a lo anterior </w:t>
      </w:r>
      <w:r w:rsidR="00A111B4">
        <w:rPr>
          <w:rFonts w:ascii="Palatino Linotype" w:hAnsi="Palatino Linotype"/>
          <w:sz w:val="24"/>
          <w:szCs w:val="24"/>
        </w:rPr>
        <w:t xml:space="preserve">si bien </w:t>
      </w:r>
      <w:r w:rsidR="00A111B4">
        <w:rPr>
          <w:rFonts w:ascii="Palatino Linotype" w:hAnsi="Palatino Linotype"/>
          <w:sz w:val="24"/>
          <w:szCs w:val="24"/>
        </w:rPr>
        <w:lastRenderedPageBreak/>
        <w:t>la Dirección de Desarrollo Urbano y Obras Públicas ya se pronunció respecto al listado de las empresas que ganaron licitaciones de obras públicas, por lo que</w:t>
      </w:r>
      <w:r>
        <w:rPr>
          <w:rFonts w:ascii="Palatino Linotype" w:hAnsi="Palatino Linotype"/>
          <w:sz w:val="24"/>
          <w:szCs w:val="24"/>
        </w:rPr>
        <w:t xml:space="preserve"> con </w:t>
      </w:r>
      <w:r w:rsidR="00974DDC">
        <w:rPr>
          <w:rFonts w:ascii="Palatino Linotype" w:hAnsi="Palatino Linotype"/>
          <w:sz w:val="24"/>
          <w:szCs w:val="24"/>
        </w:rPr>
        <w:t xml:space="preserve">la </w:t>
      </w:r>
      <w:r w:rsidR="00702591">
        <w:rPr>
          <w:rFonts w:ascii="Palatino Linotype" w:hAnsi="Palatino Linotype"/>
          <w:sz w:val="24"/>
          <w:szCs w:val="24"/>
        </w:rPr>
        <w:t>finalidad de brindar certeza al</w:t>
      </w:r>
      <w:r>
        <w:rPr>
          <w:rFonts w:ascii="Palatino Linotype" w:hAnsi="Palatino Linotype"/>
          <w:sz w:val="24"/>
          <w:szCs w:val="24"/>
        </w:rPr>
        <w:t xml:space="preserve"> recurrente el Sujeto Obligado deberá </w:t>
      </w:r>
      <w:r w:rsidR="00A111B4">
        <w:rPr>
          <w:rFonts w:ascii="Palatino Linotype" w:hAnsi="Palatino Linotype"/>
          <w:sz w:val="24"/>
          <w:szCs w:val="24"/>
        </w:rPr>
        <w:t xml:space="preserve">turnar al área de Tesorería con la finalidad de </w:t>
      </w:r>
      <w:r>
        <w:rPr>
          <w:rFonts w:ascii="Palatino Linotype" w:hAnsi="Palatino Linotype"/>
          <w:sz w:val="24"/>
          <w:szCs w:val="24"/>
        </w:rPr>
        <w:t>realizar una búsqueda exhaustiva y razonable</w:t>
      </w:r>
      <w:r w:rsidR="00A111B4">
        <w:rPr>
          <w:rFonts w:ascii="Palatino Linotype" w:hAnsi="Palatino Linotype"/>
          <w:sz w:val="24"/>
          <w:szCs w:val="24"/>
        </w:rPr>
        <w:t xml:space="preserve"> a fin de que se entreguen los listados de las empresas que ganaron licitaciones de obras públicas en el año dos mil veinte.</w:t>
      </w:r>
    </w:p>
    <w:p w14:paraId="29224A07" w14:textId="3A5C168A" w:rsidR="00974DDC" w:rsidRDefault="00974DDC" w:rsidP="00A111B4">
      <w:pPr>
        <w:autoSpaceDE w:val="0"/>
        <w:autoSpaceDN w:val="0"/>
        <w:adjustRightInd w:val="0"/>
        <w:spacing w:after="0" w:line="360" w:lineRule="auto"/>
        <w:jc w:val="both"/>
        <w:rPr>
          <w:rFonts w:ascii="Palatino Linotype" w:hAnsi="Palatino Linotype" w:cs="Arial"/>
          <w:sz w:val="24"/>
          <w:szCs w:val="24"/>
          <w:lang w:eastAsia="es-MX"/>
        </w:rPr>
      </w:pPr>
    </w:p>
    <w:p w14:paraId="6185CAE4" w14:textId="7E32C055" w:rsidR="00694D30" w:rsidRDefault="00694D30" w:rsidP="00A534B8">
      <w:pPr>
        <w:autoSpaceDE w:val="0"/>
        <w:autoSpaceDN w:val="0"/>
        <w:adjustRightInd w:val="0"/>
        <w:spacing w:after="0" w:line="360" w:lineRule="auto"/>
        <w:jc w:val="both"/>
        <w:rPr>
          <w:rFonts w:ascii="Palatino Linotype" w:hAnsi="Palatino Linotype" w:cs="Arial"/>
          <w:iCs/>
          <w:sz w:val="24"/>
        </w:rPr>
      </w:pPr>
      <w:r>
        <w:rPr>
          <w:rFonts w:ascii="Palatino Linotype" w:hAnsi="Palatino Linotype" w:cs="Arial"/>
          <w:sz w:val="24"/>
          <w:szCs w:val="24"/>
          <w:lang w:eastAsia="es-MX"/>
        </w:rPr>
        <w:t xml:space="preserve">Ahora bien, en cuanto </w:t>
      </w:r>
      <w:r w:rsidRPr="000769AC">
        <w:rPr>
          <w:rFonts w:ascii="Palatino Linotype" w:hAnsi="Palatino Linotype" w:cs="Arial"/>
          <w:b/>
          <w:bCs/>
          <w:sz w:val="24"/>
          <w:szCs w:val="24"/>
          <w:u w:val="single"/>
          <w:lang w:eastAsia="es-MX"/>
        </w:rPr>
        <w:t xml:space="preserve">al punto número </w:t>
      </w:r>
      <w:r>
        <w:rPr>
          <w:rFonts w:ascii="Palatino Linotype" w:hAnsi="Palatino Linotype" w:cs="Arial"/>
          <w:b/>
          <w:bCs/>
          <w:sz w:val="24"/>
          <w:szCs w:val="24"/>
          <w:u w:val="single"/>
          <w:lang w:eastAsia="es-MX"/>
        </w:rPr>
        <w:t>2</w:t>
      </w:r>
      <w:r>
        <w:rPr>
          <w:rFonts w:ascii="Palatino Linotype" w:hAnsi="Palatino Linotype" w:cs="Arial"/>
          <w:sz w:val="24"/>
          <w:szCs w:val="24"/>
          <w:lang w:eastAsia="es-MX"/>
        </w:rPr>
        <w:t xml:space="preserve">, por medio del cual </w:t>
      </w:r>
      <w:r w:rsidRPr="007E3007">
        <w:rPr>
          <w:rFonts w:ascii="Palatino Linotype" w:hAnsi="Palatino Linotype" w:cs="Arial"/>
          <w:sz w:val="24"/>
          <w:szCs w:val="24"/>
          <w:lang w:eastAsia="es-MX"/>
        </w:rPr>
        <w:t>está requiriendo</w:t>
      </w:r>
      <w:r>
        <w:rPr>
          <w:rFonts w:ascii="Palatino Linotype" w:hAnsi="Palatino Linotype" w:cs="Arial"/>
          <w:sz w:val="24"/>
          <w:szCs w:val="24"/>
          <w:lang w:eastAsia="es-MX"/>
        </w:rPr>
        <w:t xml:space="preserve"> l</w:t>
      </w:r>
      <w:r w:rsidRPr="000C2851">
        <w:rPr>
          <w:rFonts w:ascii="Palatino Linotype" w:hAnsi="Palatino Linotype" w:cs="Arial"/>
          <w:iCs/>
          <w:sz w:val="24"/>
        </w:rPr>
        <w:t>istas de todos los consejeros municipales del periodo 2019-2021</w:t>
      </w:r>
      <w:r w:rsidR="00A534B8">
        <w:rPr>
          <w:rFonts w:ascii="Palatino Linotype" w:hAnsi="Palatino Linotype" w:cs="Arial"/>
          <w:iCs/>
          <w:sz w:val="24"/>
        </w:rPr>
        <w:t xml:space="preserve"> </w:t>
      </w:r>
      <w:r w:rsidRPr="000C2851">
        <w:rPr>
          <w:rFonts w:ascii="Palatino Linotype" w:hAnsi="Palatino Linotype" w:cs="Arial"/>
          <w:iCs/>
          <w:sz w:val="24"/>
        </w:rPr>
        <w:t xml:space="preserve">del municipio de Donato </w:t>
      </w:r>
      <w:r>
        <w:rPr>
          <w:rFonts w:ascii="Palatino Linotype" w:hAnsi="Palatino Linotype" w:cs="Arial"/>
          <w:iCs/>
          <w:sz w:val="24"/>
        </w:rPr>
        <w:t>G</w:t>
      </w:r>
      <w:r w:rsidRPr="000C2851">
        <w:rPr>
          <w:rFonts w:ascii="Palatino Linotype" w:hAnsi="Palatino Linotype" w:cs="Arial"/>
          <w:iCs/>
          <w:sz w:val="24"/>
        </w:rPr>
        <w:t>uerra</w:t>
      </w:r>
      <w:r>
        <w:rPr>
          <w:rFonts w:ascii="Palatino Linotype" w:hAnsi="Palatino Linotype" w:cs="Arial"/>
          <w:iCs/>
          <w:sz w:val="24"/>
        </w:rPr>
        <w:t xml:space="preserve">, el Sujeto Obligado a través de la </w:t>
      </w:r>
      <w:r w:rsidR="00A534B8">
        <w:rPr>
          <w:rFonts w:ascii="Palatino Linotype" w:hAnsi="Palatino Linotype" w:cs="Arial"/>
          <w:iCs/>
          <w:sz w:val="24"/>
        </w:rPr>
        <w:t>Secretario del Ayuntamiento</w:t>
      </w:r>
      <w:r>
        <w:rPr>
          <w:rFonts w:ascii="Palatino Linotype" w:hAnsi="Palatino Linotype" w:cs="Arial"/>
          <w:iCs/>
          <w:sz w:val="24"/>
        </w:rPr>
        <w:t xml:space="preserve">, remite el listado </w:t>
      </w:r>
      <w:r w:rsidR="00304010">
        <w:rPr>
          <w:rFonts w:ascii="Palatino Linotype" w:hAnsi="Palatino Linotype" w:cs="Arial"/>
          <w:iCs/>
          <w:sz w:val="24"/>
        </w:rPr>
        <w:t>respectivo,</w:t>
      </w:r>
      <w:r w:rsidR="00A534B8">
        <w:rPr>
          <w:rFonts w:ascii="Palatino Linotype" w:hAnsi="Palatino Linotype" w:cs="Arial"/>
          <w:iCs/>
          <w:sz w:val="24"/>
        </w:rPr>
        <w:t xml:space="preserve"> </w:t>
      </w:r>
      <w:r w:rsidR="00304010">
        <w:rPr>
          <w:rFonts w:ascii="Palatino Linotype" w:hAnsi="Palatino Linotype" w:cs="Arial"/>
          <w:iCs/>
          <w:sz w:val="24"/>
        </w:rPr>
        <w:t xml:space="preserve"> tal y como se aprecia a continuación:</w:t>
      </w:r>
    </w:p>
    <w:p w14:paraId="3970CDA4" w14:textId="77777777" w:rsidR="00702591" w:rsidRDefault="00702591" w:rsidP="00702591">
      <w:pPr>
        <w:autoSpaceDE w:val="0"/>
        <w:autoSpaceDN w:val="0"/>
        <w:adjustRightInd w:val="0"/>
        <w:spacing w:after="0" w:line="360" w:lineRule="auto"/>
        <w:jc w:val="center"/>
        <w:rPr>
          <w:rFonts w:ascii="Palatino Linotype" w:hAnsi="Palatino Linotype"/>
          <w:sz w:val="24"/>
          <w:szCs w:val="24"/>
        </w:rPr>
      </w:pPr>
      <w:r>
        <w:rPr>
          <w:noProof/>
          <w:lang w:eastAsia="es-MX"/>
        </w:rPr>
        <w:lastRenderedPageBreak/>
        <w:drawing>
          <wp:inline distT="0" distB="0" distL="0" distR="0" wp14:anchorId="596BACF0" wp14:editId="12D6659B">
            <wp:extent cx="4423144" cy="47833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51" t="14416" r="31572" b="5658"/>
                    <a:stretch/>
                  </pic:blipFill>
                  <pic:spPr bwMode="auto">
                    <a:xfrm>
                      <a:off x="0" y="0"/>
                      <a:ext cx="4446980" cy="4809098"/>
                    </a:xfrm>
                    <a:prstGeom prst="rect">
                      <a:avLst/>
                    </a:prstGeom>
                    <a:ln>
                      <a:noFill/>
                    </a:ln>
                    <a:extLst>
                      <a:ext uri="{53640926-AAD7-44D8-BBD7-CCE9431645EC}">
                        <a14:shadowObscured xmlns:a14="http://schemas.microsoft.com/office/drawing/2010/main"/>
                      </a:ext>
                    </a:extLst>
                  </pic:spPr>
                </pic:pic>
              </a:graphicData>
            </a:graphic>
          </wp:inline>
        </w:drawing>
      </w:r>
    </w:p>
    <w:p w14:paraId="378DE3DF" w14:textId="77777777" w:rsidR="00702591" w:rsidRDefault="00702591" w:rsidP="00702591">
      <w:pPr>
        <w:autoSpaceDE w:val="0"/>
        <w:autoSpaceDN w:val="0"/>
        <w:adjustRightInd w:val="0"/>
        <w:spacing w:after="0" w:line="360" w:lineRule="auto"/>
        <w:jc w:val="center"/>
        <w:rPr>
          <w:rFonts w:ascii="Palatino Linotype" w:hAnsi="Palatino Linotype"/>
          <w:sz w:val="24"/>
          <w:szCs w:val="24"/>
        </w:rPr>
      </w:pPr>
      <w:r>
        <w:rPr>
          <w:noProof/>
          <w:lang w:eastAsia="es-MX"/>
        </w:rPr>
        <w:drawing>
          <wp:inline distT="0" distB="0" distL="0" distR="0" wp14:anchorId="4604ACCC" wp14:editId="3C65DE82">
            <wp:extent cx="3359888" cy="20631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81" t="33846" r="35435" b="31676"/>
                    <a:stretch/>
                  </pic:blipFill>
                  <pic:spPr bwMode="auto">
                    <a:xfrm>
                      <a:off x="0" y="0"/>
                      <a:ext cx="3387191" cy="2079880"/>
                    </a:xfrm>
                    <a:prstGeom prst="rect">
                      <a:avLst/>
                    </a:prstGeom>
                    <a:ln>
                      <a:noFill/>
                    </a:ln>
                    <a:extLst>
                      <a:ext uri="{53640926-AAD7-44D8-BBD7-CCE9431645EC}">
                        <a14:shadowObscured xmlns:a14="http://schemas.microsoft.com/office/drawing/2010/main"/>
                      </a:ext>
                    </a:extLst>
                  </pic:spPr>
                </pic:pic>
              </a:graphicData>
            </a:graphic>
          </wp:inline>
        </w:drawing>
      </w:r>
    </w:p>
    <w:p w14:paraId="6A96E234" w14:textId="77777777" w:rsidR="00702591" w:rsidRDefault="00702591" w:rsidP="00304010">
      <w:pPr>
        <w:autoSpaceDE w:val="0"/>
        <w:autoSpaceDN w:val="0"/>
        <w:adjustRightInd w:val="0"/>
        <w:spacing w:after="0" w:line="360" w:lineRule="auto"/>
        <w:jc w:val="both"/>
        <w:rPr>
          <w:rFonts w:ascii="Palatino Linotype" w:hAnsi="Palatino Linotype" w:cs="Arial"/>
          <w:iCs/>
          <w:sz w:val="24"/>
        </w:rPr>
      </w:pPr>
    </w:p>
    <w:p w14:paraId="3338D49D" w14:textId="6C8F7097" w:rsidR="00304010" w:rsidRDefault="00304010" w:rsidP="00304010">
      <w:pPr>
        <w:autoSpaceDE w:val="0"/>
        <w:autoSpaceDN w:val="0"/>
        <w:adjustRightInd w:val="0"/>
        <w:spacing w:after="0" w:line="360" w:lineRule="auto"/>
        <w:jc w:val="center"/>
        <w:rPr>
          <w:rFonts w:ascii="Palatino Linotype" w:hAnsi="Palatino Linotype"/>
          <w:sz w:val="24"/>
          <w:szCs w:val="24"/>
        </w:rPr>
      </w:pPr>
    </w:p>
    <w:p w14:paraId="4517C075" w14:textId="3B3F11C9" w:rsidR="007E359A" w:rsidRDefault="007E359A" w:rsidP="00304010">
      <w:pPr>
        <w:autoSpaceDE w:val="0"/>
        <w:autoSpaceDN w:val="0"/>
        <w:adjustRightInd w:val="0"/>
        <w:spacing w:after="0" w:line="360" w:lineRule="auto"/>
        <w:jc w:val="center"/>
        <w:rPr>
          <w:rFonts w:ascii="Palatino Linotype" w:hAnsi="Palatino Linotype"/>
          <w:sz w:val="24"/>
          <w:szCs w:val="24"/>
        </w:rPr>
      </w:pPr>
    </w:p>
    <w:p w14:paraId="7D9A1838" w14:textId="56AE6870" w:rsidR="007E359A" w:rsidRDefault="007E359A" w:rsidP="007E359A">
      <w:pPr>
        <w:autoSpaceDE w:val="0"/>
        <w:autoSpaceDN w:val="0"/>
        <w:adjustRightInd w:val="0"/>
        <w:spacing w:after="0" w:line="360" w:lineRule="auto"/>
        <w:jc w:val="both"/>
        <w:rPr>
          <w:rFonts w:ascii="Palatino Linotype" w:hAnsi="Palatino Linotype" w:cs="Arial"/>
          <w:iCs/>
          <w:sz w:val="24"/>
        </w:rPr>
      </w:pPr>
      <w:r>
        <w:rPr>
          <w:rFonts w:ascii="Palatino Linotype" w:hAnsi="Palatino Linotype" w:cs="Arial"/>
          <w:sz w:val="24"/>
          <w:szCs w:val="24"/>
        </w:rPr>
        <w:t xml:space="preserve">Por lo que respecta </w:t>
      </w:r>
      <w:r w:rsidRPr="000769AC">
        <w:rPr>
          <w:rFonts w:ascii="Palatino Linotype" w:hAnsi="Palatino Linotype" w:cs="Arial"/>
          <w:sz w:val="24"/>
          <w:szCs w:val="24"/>
          <w:u w:val="single"/>
        </w:rPr>
        <w:t xml:space="preserve">al </w:t>
      </w:r>
      <w:r w:rsidRPr="00EF3FF8">
        <w:rPr>
          <w:rFonts w:ascii="Palatino Linotype" w:hAnsi="Palatino Linotype" w:cs="Arial"/>
          <w:b/>
          <w:bCs/>
          <w:sz w:val="24"/>
          <w:szCs w:val="24"/>
          <w:u w:val="single"/>
        </w:rPr>
        <w:t xml:space="preserve">punto </w:t>
      </w:r>
      <w:r w:rsidR="00607A53">
        <w:rPr>
          <w:rFonts w:ascii="Palatino Linotype" w:hAnsi="Palatino Linotype" w:cs="Arial"/>
          <w:b/>
          <w:bCs/>
          <w:sz w:val="24"/>
          <w:szCs w:val="24"/>
          <w:u w:val="single"/>
        </w:rPr>
        <w:t>3</w:t>
      </w:r>
      <w:r>
        <w:rPr>
          <w:rFonts w:ascii="Palatino Linotype" w:hAnsi="Palatino Linotype" w:cs="Arial"/>
          <w:sz w:val="24"/>
          <w:szCs w:val="24"/>
          <w:u w:val="single"/>
        </w:rPr>
        <w:t>,</w:t>
      </w:r>
      <w:r w:rsidRPr="00AC6E11">
        <w:rPr>
          <w:rFonts w:ascii="Palatino Linotype" w:hAnsi="Palatino Linotype" w:cs="Arial"/>
          <w:sz w:val="24"/>
          <w:szCs w:val="24"/>
        </w:rPr>
        <w:t xml:space="preserve"> por medio del cual</w:t>
      </w:r>
      <w:r>
        <w:rPr>
          <w:rFonts w:ascii="Palatino Linotype" w:hAnsi="Palatino Linotype" w:cs="Arial"/>
          <w:sz w:val="24"/>
          <w:szCs w:val="24"/>
        </w:rPr>
        <w:t xml:space="preserve"> requiere</w:t>
      </w:r>
      <w:r w:rsidR="00607A53">
        <w:rPr>
          <w:rFonts w:ascii="Palatino Linotype" w:hAnsi="Palatino Linotype" w:cs="Arial"/>
          <w:sz w:val="24"/>
          <w:szCs w:val="24"/>
        </w:rPr>
        <w:t xml:space="preserve"> </w:t>
      </w:r>
      <w:r w:rsidR="00607A53">
        <w:rPr>
          <w:rFonts w:ascii="Palatino Linotype" w:hAnsi="Palatino Linotype" w:cs="Arial"/>
          <w:iCs/>
          <w:sz w:val="24"/>
        </w:rPr>
        <w:t>n</w:t>
      </w:r>
      <w:r w:rsidR="00607A53" w:rsidRPr="000C2851">
        <w:rPr>
          <w:rFonts w:ascii="Palatino Linotype" w:hAnsi="Palatino Linotype" w:cs="Arial"/>
          <w:iCs/>
          <w:sz w:val="24"/>
        </w:rPr>
        <w:t>ómina de la administración pública municipal</w:t>
      </w:r>
      <w:r w:rsidR="00607A53">
        <w:rPr>
          <w:rFonts w:ascii="Palatino Linotype" w:hAnsi="Palatino Linotype" w:cs="Arial"/>
          <w:iCs/>
          <w:sz w:val="24"/>
        </w:rPr>
        <w:t xml:space="preserve"> </w:t>
      </w:r>
      <w:r w:rsidR="00607A53" w:rsidRPr="000C2851">
        <w:rPr>
          <w:rFonts w:ascii="Palatino Linotype" w:hAnsi="Palatino Linotype" w:cs="Arial"/>
          <w:iCs/>
          <w:sz w:val="24"/>
        </w:rPr>
        <w:t xml:space="preserve">2019-2021 del municipio de </w:t>
      </w:r>
      <w:r w:rsidR="00607A53">
        <w:rPr>
          <w:rFonts w:ascii="Palatino Linotype" w:hAnsi="Palatino Linotype" w:cs="Arial"/>
          <w:iCs/>
          <w:sz w:val="24"/>
        </w:rPr>
        <w:t>D</w:t>
      </w:r>
      <w:r w:rsidR="00607A53" w:rsidRPr="000C2851">
        <w:rPr>
          <w:rFonts w:ascii="Palatino Linotype" w:hAnsi="Palatino Linotype" w:cs="Arial"/>
          <w:iCs/>
          <w:sz w:val="24"/>
        </w:rPr>
        <w:t xml:space="preserve">onato </w:t>
      </w:r>
      <w:r w:rsidR="00607A53">
        <w:rPr>
          <w:rFonts w:ascii="Palatino Linotype" w:hAnsi="Palatino Linotype" w:cs="Arial"/>
          <w:iCs/>
          <w:sz w:val="24"/>
        </w:rPr>
        <w:t>G</w:t>
      </w:r>
      <w:r w:rsidR="00607A53" w:rsidRPr="000C2851">
        <w:rPr>
          <w:rFonts w:ascii="Palatino Linotype" w:hAnsi="Palatino Linotype" w:cs="Arial"/>
          <w:iCs/>
          <w:sz w:val="24"/>
        </w:rPr>
        <w:t>uerra</w:t>
      </w:r>
      <w:r w:rsidR="00607A53">
        <w:rPr>
          <w:rFonts w:ascii="Palatino Linotype" w:hAnsi="Palatino Linotype" w:cs="Arial"/>
          <w:iCs/>
          <w:sz w:val="24"/>
        </w:rPr>
        <w:t xml:space="preserve">, sin embargo, el Sujeto Obligado no se </w:t>
      </w:r>
      <w:proofErr w:type="spellStart"/>
      <w:r w:rsidR="00607A53">
        <w:rPr>
          <w:rFonts w:ascii="Palatino Linotype" w:hAnsi="Palatino Linotype" w:cs="Arial"/>
          <w:iCs/>
          <w:sz w:val="24"/>
        </w:rPr>
        <w:t>pronuncio</w:t>
      </w:r>
      <w:proofErr w:type="spellEnd"/>
      <w:r w:rsidR="00607A53">
        <w:rPr>
          <w:rFonts w:ascii="Palatino Linotype" w:hAnsi="Palatino Linotype" w:cs="Arial"/>
          <w:iCs/>
          <w:sz w:val="24"/>
        </w:rPr>
        <w:t xml:space="preserve"> al respecto de este punto.</w:t>
      </w:r>
    </w:p>
    <w:p w14:paraId="65A03D0E" w14:textId="77777777" w:rsidR="00A80B50" w:rsidRDefault="00A80B50" w:rsidP="00A80B50">
      <w:pPr>
        <w:pStyle w:val="Sinespaciado"/>
        <w:spacing w:line="360" w:lineRule="auto"/>
        <w:jc w:val="both"/>
        <w:rPr>
          <w:rFonts w:ascii="Palatino Linotype" w:hAnsi="Palatino Linotype"/>
        </w:rPr>
      </w:pPr>
    </w:p>
    <w:p w14:paraId="4F5322C8" w14:textId="77777777" w:rsidR="00A80B50" w:rsidRDefault="00A80B50" w:rsidP="00A80B50">
      <w:pPr>
        <w:pStyle w:val="Sinespaciado"/>
        <w:spacing w:line="360" w:lineRule="auto"/>
        <w:jc w:val="both"/>
        <w:rPr>
          <w:rFonts w:ascii="Palatino Linotype" w:hAnsi="Palatino Linotype"/>
        </w:rPr>
      </w:pPr>
      <w:r>
        <w:rPr>
          <w:rFonts w:ascii="Palatino Linotype" w:hAnsi="Palatino Linotype"/>
        </w:rPr>
        <w:t>Aunado a lo anterior la Ley Orgánica Municipal dispone en sus artículos 31, fracción XIX, párrafo cuarto</w:t>
      </w:r>
      <w:r w:rsidRPr="008F51F2">
        <w:rPr>
          <w:rFonts w:ascii="Palatino Linotype" w:hAnsi="Palatino Linotype"/>
        </w:rPr>
        <w:t xml:space="preserve"> </w:t>
      </w:r>
      <w:r>
        <w:rPr>
          <w:rFonts w:ascii="Palatino Linotype" w:hAnsi="Palatino Linotype"/>
        </w:rPr>
        <w:t>lo siguiente:</w:t>
      </w:r>
    </w:p>
    <w:p w14:paraId="436A28F9" w14:textId="77777777" w:rsidR="00A80B50" w:rsidRDefault="00A80B50" w:rsidP="00A80B50">
      <w:pPr>
        <w:pStyle w:val="Sinespaciado"/>
        <w:spacing w:line="360" w:lineRule="auto"/>
        <w:jc w:val="both"/>
        <w:rPr>
          <w:rFonts w:ascii="Palatino Linotype" w:hAnsi="Palatino Linotype"/>
        </w:rPr>
      </w:pPr>
    </w:p>
    <w:p w14:paraId="5AB2BBE3" w14:textId="77777777" w:rsidR="00A80B50" w:rsidRPr="00B02E41" w:rsidRDefault="00A80B50" w:rsidP="00A80B50">
      <w:pPr>
        <w:pStyle w:val="Sinespaciado"/>
        <w:spacing w:line="360" w:lineRule="auto"/>
        <w:ind w:left="567" w:right="567"/>
        <w:jc w:val="both"/>
        <w:rPr>
          <w:rFonts w:ascii="Palatino Linotype" w:hAnsi="Palatino Linotype"/>
          <w:i/>
          <w:iCs/>
        </w:rPr>
      </w:pPr>
      <w:r w:rsidRPr="00B02E41">
        <w:rPr>
          <w:rFonts w:ascii="Palatino Linotype" w:hAnsi="Palatino Linotype"/>
          <w:i/>
          <w:iCs/>
        </w:rPr>
        <w:t>Artículo 31.- Son atribuciones de los ayuntamientos:</w:t>
      </w:r>
    </w:p>
    <w:p w14:paraId="15DECEBB" w14:textId="77777777" w:rsidR="00A80B50" w:rsidRPr="00B02E41" w:rsidRDefault="00A80B50" w:rsidP="00A80B50">
      <w:pPr>
        <w:pStyle w:val="Sinespaciado"/>
        <w:spacing w:line="360" w:lineRule="auto"/>
        <w:ind w:left="567" w:right="567"/>
        <w:jc w:val="both"/>
        <w:rPr>
          <w:rFonts w:ascii="Palatino Linotype" w:hAnsi="Palatino Linotype"/>
          <w:i/>
          <w:iCs/>
        </w:rPr>
      </w:pPr>
      <w:r w:rsidRPr="00B02E41">
        <w:rPr>
          <w:rFonts w:ascii="Palatino Linotype" w:hAnsi="Palatino Linotype"/>
          <w:i/>
          <w:iCs/>
        </w:rPr>
        <w:t>(…)</w:t>
      </w:r>
    </w:p>
    <w:p w14:paraId="1FAD988E" w14:textId="77777777" w:rsidR="00A80B50" w:rsidRPr="00B02E41" w:rsidRDefault="00A80B50" w:rsidP="00A80B50">
      <w:pPr>
        <w:pStyle w:val="Sinespaciado"/>
        <w:spacing w:line="360" w:lineRule="auto"/>
        <w:ind w:left="567" w:right="567"/>
        <w:jc w:val="both"/>
        <w:rPr>
          <w:rFonts w:ascii="Palatino Linotype" w:hAnsi="Palatino Linotype"/>
          <w:i/>
          <w:iCs/>
        </w:rPr>
      </w:pPr>
      <w:r w:rsidRPr="00B02E41">
        <w:rPr>
          <w:rFonts w:ascii="Palatino Linotype" w:hAnsi="Palatino Linotype"/>
          <w:i/>
          <w:iCs/>
        </w:rPr>
        <w:t>XIX…</w:t>
      </w:r>
    </w:p>
    <w:p w14:paraId="61C23109" w14:textId="77777777" w:rsidR="00A80B50" w:rsidRDefault="00A80B50" w:rsidP="00A80B50">
      <w:pPr>
        <w:pStyle w:val="Sinespaciado"/>
        <w:spacing w:line="360" w:lineRule="auto"/>
        <w:ind w:left="567" w:right="567"/>
        <w:jc w:val="both"/>
        <w:rPr>
          <w:rFonts w:ascii="Palatino Linotype" w:hAnsi="Palatino Linotype"/>
          <w:i/>
          <w:iCs/>
        </w:rPr>
      </w:pPr>
      <w:r w:rsidRPr="00B02E41">
        <w:rPr>
          <w:rFonts w:ascii="Palatino Linotype" w:hAnsi="Palatino Linotype"/>
          <w:i/>
          <w:iCs/>
        </w:rPr>
        <w:t xml:space="preserve">Las remuneraciones de todo tipo del Presidente Municipal, </w:t>
      </w:r>
      <w:r w:rsidRPr="00C00309">
        <w:rPr>
          <w:rFonts w:ascii="Palatino Linotype" w:hAnsi="Palatino Linotype"/>
          <w:i/>
          <w:iCs/>
        </w:rPr>
        <w:t>Síndicos, Regidores</w:t>
      </w:r>
      <w:r w:rsidRPr="00B02E41">
        <w:rPr>
          <w:rFonts w:ascii="Palatino Linotype" w:hAnsi="Palatino Linotype"/>
          <w:i/>
          <w:iCs/>
        </w:rPr>
        <w:t xml:space="preserve"> y </w:t>
      </w:r>
      <w:r w:rsidRPr="00C00309">
        <w:rPr>
          <w:rFonts w:ascii="Palatino Linotype" w:hAnsi="Palatino Linotype"/>
          <w:b/>
          <w:bCs/>
          <w:i/>
          <w:iCs/>
          <w:u w:val="single"/>
        </w:rPr>
        <w:t>servidores públicos en general</w:t>
      </w:r>
      <w:r w:rsidRPr="00B02E41">
        <w:rPr>
          <w:rFonts w:ascii="Palatino Linotype" w:hAnsi="Palatino Linotype"/>
          <w:i/>
          <w:iCs/>
        </w:rPr>
        <w:t xml:space="preserve">, incluyendo mandos medios y superiores de la administración municipal, serán determinadas anualmente en el presupuesto de egresos correspondiente y </w:t>
      </w:r>
      <w:r w:rsidRPr="00B02E41">
        <w:rPr>
          <w:rFonts w:ascii="Palatino Linotype" w:hAnsi="Palatino Linotype"/>
          <w:b/>
          <w:bCs/>
          <w:i/>
          <w:iCs/>
          <w:u w:val="single"/>
        </w:rPr>
        <w:t>se sujetarán a los lineamientos legales establecidos para todos los servidores públicos municipales</w:t>
      </w:r>
      <w:r w:rsidRPr="00B02E41">
        <w:rPr>
          <w:rFonts w:ascii="Palatino Linotype" w:hAnsi="Palatino Linotype"/>
          <w:i/>
          <w:iCs/>
        </w:rPr>
        <w:t>.</w:t>
      </w:r>
    </w:p>
    <w:p w14:paraId="71E021F9" w14:textId="77777777" w:rsidR="00A80B50" w:rsidRDefault="00A80B50" w:rsidP="00A80B50">
      <w:pPr>
        <w:pStyle w:val="Sinespaciado"/>
        <w:spacing w:line="360" w:lineRule="auto"/>
        <w:ind w:left="567" w:right="567"/>
        <w:jc w:val="both"/>
        <w:rPr>
          <w:rFonts w:ascii="Palatino Linotype" w:hAnsi="Palatino Linotype"/>
          <w:i/>
          <w:iCs/>
        </w:rPr>
      </w:pPr>
    </w:p>
    <w:p w14:paraId="3E844964" w14:textId="77777777" w:rsidR="00A80B50" w:rsidRPr="008F51F2" w:rsidRDefault="00A80B50" w:rsidP="00A80B50">
      <w:pPr>
        <w:autoSpaceDE w:val="0"/>
        <w:autoSpaceDN w:val="0"/>
        <w:adjustRightInd w:val="0"/>
        <w:ind w:right="567"/>
        <w:jc w:val="both"/>
        <w:rPr>
          <w:rFonts w:ascii="Palatino Linotype" w:hAnsi="Palatino Linotype"/>
          <w:i/>
        </w:rPr>
      </w:pPr>
    </w:p>
    <w:p w14:paraId="74004596" w14:textId="77777777" w:rsidR="00A80B50" w:rsidRDefault="00A80B50" w:rsidP="00A80B50">
      <w:pPr>
        <w:spacing w:before="240" w:line="360" w:lineRule="auto"/>
        <w:ind w:right="49"/>
        <w:jc w:val="both"/>
        <w:rPr>
          <w:noProof/>
          <w:lang w:eastAsia="es-MX"/>
        </w:rPr>
      </w:pPr>
      <w:r>
        <w:rPr>
          <w:rFonts w:ascii="Palatino Linotype" w:hAnsi="Palatino Linotype" w:cs="Arial"/>
          <w:sz w:val="24"/>
          <w:szCs w:val="24"/>
        </w:rPr>
        <w:t xml:space="preserve">Atento a lo anterior y conforme a lo peticionado por la parte </w:t>
      </w:r>
      <w:r>
        <w:rPr>
          <w:rFonts w:ascii="Palatino Linotype" w:hAnsi="Palatino Linotype" w:cs="Arial"/>
          <w:b/>
          <w:sz w:val="24"/>
          <w:szCs w:val="24"/>
        </w:rPr>
        <w:t>recurrente</w:t>
      </w:r>
      <w:r>
        <w:rPr>
          <w:rFonts w:ascii="Palatino Linotype" w:hAnsi="Palatino Linotype" w:cs="Arial"/>
          <w:sz w:val="24"/>
          <w:szCs w:val="24"/>
        </w:rPr>
        <w:t>, 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lastRenderedPageBreak/>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14:paraId="497A778A" w14:textId="77777777" w:rsidR="00A80B50" w:rsidRDefault="00A80B50" w:rsidP="00A80B50">
      <w:pPr>
        <w:spacing w:before="240" w:line="360" w:lineRule="auto"/>
        <w:ind w:right="49"/>
        <w:jc w:val="both"/>
        <w:rPr>
          <w:rFonts w:ascii="Palatino Linotype" w:hAnsi="Palatino Linotype"/>
          <w:sz w:val="24"/>
          <w:szCs w:val="24"/>
        </w:rPr>
      </w:pPr>
    </w:p>
    <w:p w14:paraId="7A48C045" w14:textId="77777777" w:rsidR="00A80B50" w:rsidRDefault="00A80B50" w:rsidP="00A80B50">
      <w:pPr>
        <w:pStyle w:val="Sinespaciado"/>
        <w:spacing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DB4EA43" wp14:editId="108BD5C6">
                <wp:simplePos x="0" y="0"/>
                <wp:positionH relativeFrom="column">
                  <wp:posOffset>351491</wp:posOffset>
                </wp:positionH>
                <wp:positionV relativeFrom="paragraph">
                  <wp:posOffset>1067171</wp:posOffset>
                </wp:positionV>
                <wp:extent cx="1885950" cy="342900"/>
                <wp:effectExtent l="19050" t="19050" r="19050" b="19050"/>
                <wp:wrapNone/>
                <wp:docPr id="33" name="Rectángulo 33"/>
                <wp:cNvGraphicFramePr/>
                <a:graphic xmlns:a="http://schemas.openxmlformats.org/drawingml/2006/main">
                  <a:graphicData uri="http://schemas.microsoft.com/office/word/2010/wordprocessingShape">
                    <wps:wsp>
                      <wps:cNvSpPr/>
                      <wps:spPr>
                        <a:xfrm flipV="1">
                          <a:off x="0" y="0"/>
                          <a:ext cx="18859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0538CF" id="Rectángulo 33" o:spid="_x0000_s1026" style="position:absolute;margin-left:27.7pt;margin-top:84.05pt;width:148.5pt;height:2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" filled="f" strokecolor="red" strokeweight="2.25pt"/>
            </w:pict>
          </mc:Fallback>
        </mc:AlternateContent>
      </w:r>
      <w:r>
        <w:rPr>
          <w:noProof/>
          <w:lang w:eastAsia="es-MX"/>
        </w:rPr>
        <w:drawing>
          <wp:inline distT="0" distB="0" distL="0" distR="0" wp14:anchorId="5F94C0B4" wp14:editId="68B1A6EF">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540520C9" w14:textId="77777777" w:rsidR="00A80B50" w:rsidRDefault="00A80B50" w:rsidP="00A80B50">
      <w:pPr>
        <w:spacing w:before="100" w:beforeAutospacing="1" w:after="100" w:afterAutospacing="1" w:line="360" w:lineRule="auto"/>
        <w:jc w:val="both"/>
        <w:rPr>
          <w:rFonts w:ascii="Palatino Linotype" w:hAnsi="Palatino Linotype"/>
          <w:sz w:val="24"/>
          <w:szCs w:val="24"/>
          <w:lang w:eastAsia="es-MX"/>
        </w:rPr>
      </w:pPr>
    </w:p>
    <w:p w14:paraId="63C79376" w14:textId="77777777" w:rsidR="00A80B50" w:rsidRDefault="00A80B50" w:rsidP="00A80B50">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 todo el personal adscrito a la administración pública del </w:t>
      </w:r>
      <w:r>
        <w:rPr>
          <w:rFonts w:ascii="Palatino Linotype" w:hAnsi="Palatino Linotype"/>
          <w:sz w:val="24"/>
          <w:szCs w:val="24"/>
          <w:lang w:eastAsia="es-MX"/>
        </w:rPr>
        <w:lastRenderedPageBreak/>
        <w:t>Sujeto Obligado de la primera y segunda quincena del mes de septiembre, de dos mil diecinueve, para ellos existe un documento es especifico, el cual se muestra a continuación:</w:t>
      </w:r>
    </w:p>
    <w:p w14:paraId="7A710AE7" w14:textId="77777777" w:rsidR="00A80B50" w:rsidRDefault="00A80B50" w:rsidP="00A80B50">
      <w:pPr>
        <w:pStyle w:val="Sinespaciado"/>
        <w:spacing w:line="360" w:lineRule="auto"/>
        <w:jc w:val="center"/>
        <w:rPr>
          <w:rFonts w:ascii="Palatino Linotype" w:hAnsi="Palatino Linotype"/>
        </w:rPr>
      </w:pPr>
    </w:p>
    <w:p w14:paraId="5DBC357B" w14:textId="77777777" w:rsidR="00A80B50" w:rsidRDefault="00A80B50" w:rsidP="00A80B50">
      <w:pPr>
        <w:pStyle w:val="Sinespaciado"/>
        <w:spacing w:line="360" w:lineRule="auto"/>
        <w:jc w:val="center"/>
        <w:rPr>
          <w:rFonts w:ascii="Palatino Linotype" w:hAnsi="Palatino Linotype"/>
        </w:rPr>
      </w:pPr>
      <w:r>
        <w:rPr>
          <w:noProof/>
          <w:lang w:eastAsia="es-MX"/>
        </w:rPr>
        <w:drawing>
          <wp:inline distT="0" distB="0" distL="0" distR="0" wp14:anchorId="025E0E19" wp14:editId="6D4F7E71">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185C8960" w14:textId="77777777" w:rsidR="00A80B50" w:rsidRDefault="00A80B50" w:rsidP="00A80B50">
      <w:pPr>
        <w:widowControl w:val="0"/>
        <w:autoSpaceDE w:val="0"/>
        <w:autoSpaceDN w:val="0"/>
        <w:adjustRightInd w:val="0"/>
        <w:spacing w:after="0" w:line="360" w:lineRule="auto"/>
        <w:jc w:val="both"/>
        <w:rPr>
          <w:rFonts w:ascii="Palatino Linotype" w:hAnsi="Palatino Linotype" w:cs="Arial"/>
          <w:sz w:val="24"/>
          <w:szCs w:val="24"/>
        </w:rPr>
      </w:pPr>
    </w:p>
    <w:p w14:paraId="310EEB9D" w14:textId="77777777" w:rsidR="00A80B50" w:rsidRDefault="00A80B50" w:rsidP="00A80B50">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8D5C00">
        <w:rPr>
          <w:rFonts w:ascii="Palatino Linotype" w:hAnsi="Palatino Linotype" w:cs="Arial"/>
          <w:bCs/>
          <w:color w:val="000000" w:themeColor="text1"/>
          <w:sz w:val="24"/>
          <w:szCs w:val="24"/>
        </w:rPr>
        <w:t>percepciones, deducciones</w:t>
      </w:r>
      <w:r>
        <w:rPr>
          <w:rFonts w:ascii="Palatino Linotype" w:hAnsi="Palatino Linotype" w:cs="Arial"/>
          <w:color w:val="000000" w:themeColor="text1"/>
          <w:sz w:val="24"/>
          <w:szCs w:val="24"/>
        </w:rPr>
        <w:t xml:space="preserve">, incluyendo nombre, cargo, categoría, departamento, sueldos, </w:t>
      </w:r>
      <w:r w:rsidRPr="008D5C00">
        <w:rPr>
          <w:rFonts w:ascii="Palatino Linotype" w:hAnsi="Palatino Linotype" w:cs="Arial"/>
          <w:bCs/>
          <w:color w:val="000000" w:themeColor="text1"/>
          <w:sz w:val="24"/>
          <w:szCs w:val="24"/>
        </w:rPr>
        <w:t>dietas,</w:t>
      </w:r>
      <w:r>
        <w:rPr>
          <w:rFonts w:ascii="Palatino Linotype" w:hAnsi="Palatino Linotype" w:cs="Arial"/>
          <w:color w:val="000000" w:themeColor="text1"/>
          <w:sz w:val="24"/>
          <w:szCs w:val="24"/>
        </w:rPr>
        <w:t xml:space="preserve"> prestaciones, gratificaciones, primas, bonos, estímulos, ingresos, y sistemas de compensación, señalando de dicha remuneración. </w:t>
      </w:r>
    </w:p>
    <w:p w14:paraId="2471A14E" w14:textId="7D754D38" w:rsidR="00A80B50" w:rsidRDefault="00A80B50" w:rsidP="00A80B50">
      <w:pPr>
        <w:spacing w:after="0" w:line="360" w:lineRule="auto"/>
        <w:ind w:right="142"/>
        <w:jc w:val="both"/>
        <w:rPr>
          <w:rFonts w:ascii="Palatino Linotype" w:hAnsi="Palatino Linotype"/>
          <w:sz w:val="24"/>
        </w:rPr>
      </w:pPr>
    </w:p>
    <w:p w14:paraId="2D7ACC8E" w14:textId="2893E985" w:rsidR="001C2C46" w:rsidRPr="00653D2A" w:rsidRDefault="001C2C46" w:rsidP="001C2C46">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bCs/>
        </w:rPr>
        <w:lastRenderedPageBreak/>
        <w:t xml:space="preserve">Una vez sentado lo anterior, es procedente mencionar que en la solicitud de información el particular no fijo temporalidad respecto al </w:t>
      </w:r>
      <w:r w:rsidRPr="001C2C46">
        <w:rPr>
          <w:rFonts w:ascii="Palatino Linotype" w:hAnsi="Palatino Linotype"/>
          <w:bCs/>
          <w:u w:val="single"/>
        </w:rPr>
        <w:t>punto 3,</w:t>
      </w:r>
      <w:r>
        <w:rPr>
          <w:rFonts w:ascii="Palatino Linotype" w:hAnsi="Palatino Linotype"/>
          <w:bCs/>
        </w:rPr>
        <w:t xml:space="preserve"> por lo que, esta debe de ser delimitadas a </w:t>
      </w:r>
      <w:r w:rsidRPr="00E3497E">
        <w:rPr>
          <w:rFonts w:ascii="Palatino Linotype" w:hAnsi="Palatino Linotype"/>
          <w:bCs/>
        </w:rPr>
        <w:t>l</w:t>
      </w:r>
      <w:r>
        <w:rPr>
          <w:rFonts w:ascii="Palatino Linotype" w:hAnsi="Palatino Linotype"/>
          <w:bCs/>
        </w:rPr>
        <w:t>a</w:t>
      </w:r>
      <w:r w:rsidRPr="00E3497E">
        <w:rPr>
          <w:rFonts w:ascii="Palatino Linotype" w:hAnsi="Palatino Linotype"/>
          <w:bCs/>
        </w:rPr>
        <w:t xml:space="preserve"> primer</w:t>
      </w:r>
      <w:r>
        <w:rPr>
          <w:rFonts w:ascii="Palatino Linotype" w:hAnsi="Palatino Linotype"/>
          <w:bCs/>
        </w:rPr>
        <w:t>a</w:t>
      </w:r>
      <w:r w:rsidRPr="00E3497E">
        <w:rPr>
          <w:rFonts w:ascii="Palatino Linotype" w:hAnsi="Palatino Linotype"/>
          <w:bCs/>
        </w:rPr>
        <w:t xml:space="preserve"> </w:t>
      </w:r>
      <w:r>
        <w:rPr>
          <w:rFonts w:ascii="Palatino Linotype" w:hAnsi="Palatino Linotype"/>
          <w:bCs/>
        </w:rPr>
        <w:t xml:space="preserve">quincena </w:t>
      </w:r>
      <w:r w:rsidRPr="00E3497E">
        <w:rPr>
          <w:rFonts w:ascii="Palatino Linotype" w:hAnsi="Palatino Linotype"/>
          <w:bCs/>
        </w:rPr>
        <w:t xml:space="preserve">de </w:t>
      </w:r>
      <w:r>
        <w:rPr>
          <w:rFonts w:ascii="Palatino Linotype" w:hAnsi="Palatino Linotype"/>
          <w:bCs/>
        </w:rPr>
        <w:t>octu</w:t>
      </w:r>
      <w:r w:rsidRPr="00E3497E">
        <w:rPr>
          <w:rFonts w:ascii="Palatino Linotype" w:hAnsi="Palatino Linotype"/>
          <w:bCs/>
        </w:rPr>
        <w:t>bre del año dos mil veinte</w:t>
      </w:r>
      <w:r>
        <w:rPr>
          <w:rFonts w:ascii="Palatino Linotype" w:hAnsi="Palatino Linotype"/>
          <w:bCs/>
        </w:rPr>
        <w:t xml:space="preserve">. </w:t>
      </w:r>
      <w:r>
        <w:rPr>
          <w:rFonts w:ascii="Palatino Linotype" w:hAnsi="Palatino Linotype"/>
        </w:rPr>
        <w:t xml:space="preserve">Dichas precisiones, con fundamento en los artículos </w:t>
      </w:r>
      <w:r w:rsidRPr="00653D2A">
        <w:rPr>
          <w:rFonts w:ascii="Palatino Linotype" w:hAnsi="Palatino Linotype"/>
        </w:rPr>
        <w:t xml:space="preserve">13 y 181 cuarto párrafo de la Ley en materia, los cuales a la letra rezan: </w:t>
      </w:r>
    </w:p>
    <w:p w14:paraId="5B063003" w14:textId="77777777" w:rsidR="001C2C46" w:rsidRPr="009878C2" w:rsidRDefault="001C2C46" w:rsidP="001C2C46">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176CC76C" w14:textId="77777777" w:rsidR="001C2C46" w:rsidRPr="009878C2" w:rsidRDefault="001C2C46" w:rsidP="001C2C46">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432B3607" w14:textId="77777777" w:rsidR="001C2C46" w:rsidRPr="009878C2" w:rsidRDefault="001C2C46" w:rsidP="001C2C46">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182062CB" w14:textId="77777777" w:rsidR="001C2C46" w:rsidRDefault="001C2C46" w:rsidP="00A80B50">
      <w:pPr>
        <w:spacing w:after="0" w:line="360" w:lineRule="auto"/>
        <w:ind w:right="142"/>
        <w:jc w:val="both"/>
        <w:rPr>
          <w:rFonts w:ascii="Palatino Linotype" w:hAnsi="Palatino Linotype"/>
          <w:sz w:val="24"/>
        </w:rPr>
      </w:pPr>
    </w:p>
    <w:p w14:paraId="77ECB08E" w14:textId="0DAB06EF" w:rsidR="003E47D7" w:rsidRPr="003E47D7" w:rsidRDefault="00833B72" w:rsidP="003E47D7">
      <w:pPr>
        <w:spacing w:line="360" w:lineRule="auto"/>
        <w:ind w:right="-93"/>
        <w:jc w:val="both"/>
        <w:rPr>
          <w:rFonts w:ascii="Palatino Linotype" w:hAnsi="Palatino Linotype" w:cs="Arial"/>
          <w:sz w:val="24"/>
          <w:szCs w:val="24"/>
        </w:rPr>
      </w:pPr>
      <w:r>
        <w:rPr>
          <w:rFonts w:ascii="Palatino Linotype" w:hAnsi="Palatino Linotype" w:cs="Arial"/>
          <w:sz w:val="24"/>
          <w:szCs w:val="24"/>
        </w:rPr>
        <w:t>Finalmente</w:t>
      </w:r>
      <w:r w:rsidR="001C2C46">
        <w:rPr>
          <w:rFonts w:ascii="Palatino Linotype" w:hAnsi="Palatino Linotype" w:cs="Arial"/>
          <w:sz w:val="24"/>
          <w:szCs w:val="24"/>
        </w:rPr>
        <w:t>, e</w:t>
      </w:r>
      <w:r w:rsidR="003E47D7">
        <w:rPr>
          <w:rFonts w:ascii="Palatino Linotype" w:hAnsi="Palatino Linotype" w:cs="Arial"/>
          <w:sz w:val="24"/>
          <w:szCs w:val="24"/>
        </w:rPr>
        <w:t xml:space="preserve">s </w:t>
      </w:r>
      <w:r>
        <w:rPr>
          <w:rFonts w:ascii="Palatino Linotype" w:hAnsi="Palatino Linotype" w:cs="Arial"/>
          <w:sz w:val="24"/>
          <w:szCs w:val="24"/>
        </w:rPr>
        <w:t>importante</w:t>
      </w:r>
      <w:r w:rsidR="003E47D7">
        <w:rPr>
          <w:rFonts w:ascii="Palatino Linotype" w:hAnsi="Palatino Linotype" w:cs="Arial"/>
          <w:sz w:val="24"/>
          <w:szCs w:val="24"/>
        </w:rPr>
        <w:t xml:space="preserve"> señalar</w:t>
      </w:r>
      <w:r w:rsidR="003E47D7" w:rsidRPr="003E47D7">
        <w:rPr>
          <w:rFonts w:ascii="Palatino Linotype" w:hAnsi="Palatino Linotype" w:cs="Arial"/>
          <w:sz w:val="24"/>
          <w:szCs w:val="24"/>
        </w:rPr>
        <w:t>,</w:t>
      </w:r>
      <w:r w:rsidR="003E47D7">
        <w:rPr>
          <w:rFonts w:ascii="Palatino Linotype" w:hAnsi="Palatino Linotype" w:cs="Arial"/>
          <w:sz w:val="24"/>
          <w:szCs w:val="24"/>
        </w:rPr>
        <w:t xml:space="preserve"> que si</w:t>
      </w:r>
      <w:r w:rsidR="003E47D7" w:rsidRPr="003E47D7">
        <w:rPr>
          <w:rFonts w:ascii="Palatino Linotype" w:hAnsi="Palatino Linotype" w:cs="Arial"/>
          <w:sz w:val="24"/>
          <w:szCs w:val="24"/>
        </w:rPr>
        <w:t xml:space="preserve"> bien es cierto que el Sujeto Obligado </w:t>
      </w:r>
      <w:r w:rsidR="001C2C46" w:rsidRPr="003E47D7">
        <w:rPr>
          <w:rFonts w:ascii="Palatino Linotype" w:hAnsi="Palatino Linotype" w:cs="Arial"/>
          <w:sz w:val="24"/>
          <w:szCs w:val="24"/>
        </w:rPr>
        <w:t>entrego información</w:t>
      </w:r>
      <w:r w:rsidR="003E47D7">
        <w:rPr>
          <w:rFonts w:ascii="Palatino Linotype" w:hAnsi="Palatino Linotype" w:cs="Arial"/>
          <w:sz w:val="24"/>
          <w:szCs w:val="24"/>
        </w:rPr>
        <w:t>, en informe justificado,</w:t>
      </w:r>
      <w:r w:rsidR="003E47D7" w:rsidRPr="003E47D7">
        <w:rPr>
          <w:rFonts w:ascii="Palatino Linotype" w:hAnsi="Palatino Linotype" w:cs="Arial"/>
          <w:sz w:val="24"/>
          <w:szCs w:val="24"/>
        </w:rPr>
        <w:t xml:space="preserve"> a través de un documento ad hoc, en donde consta </w:t>
      </w:r>
      <w:r w:rsidR="003E47D7">
        <w:rPr>
          <w:rFonts w:ascii="Palatino Linotype" w:hAnsi="Palatino Linotype" w:cs="Arial"/>
          <w:sz w:val="24"/>
          <w:szCs w:val="24"/>
        </w:rPr>
        <w:t>información requerida</w:t>
      </w:r>
      <w:r w:rsidR="003E47D7" w:rsidRPr="003E47D7">
        <w:rPr>
          <w:rFonts w:ascii="Palatino Linotype" w:hAnsi="Palatino Linotype" w:cs="Arial"/>
          <w:sz w:val="24"/>
          <w:szCs w:val="24"/>
        </w:rPr>
        <w:t xml:space="preserve"> por el particular; sin embargo, esta </w:t>
      </w:r>
      <w:r w:rsidR="003E47D7" w:rsidRPr="001C2C46">
        <w:rPr>
          <w:rFonts w:ascii="Palatino Linotype" w:hAnsi="Palatino Linotype" w:cs="Arial"/>
          <w:sz w:val="24"/>
          <w:szCs w:val="24"/>
          <w:u w:val="single"/>
        </w:rPr>
        <w:t>fue proporcionada en una modalidad distinta por el particular</w:t>
      </w:r>
      <w:r w:rsidR="003E47D7" w:rsidRPr="003E47D7">
        <w:rPr>
          <w:rFonts w:ascii="Palatino Linotype" w:hAnsi="Palatino Linotype" w:cs="Arial"/>
          <w:sz w:val="24"/>
          <w:szCs w:val="24"/>
        </w:rPr>
        <w:t xml:space="preserve">, lo que contraviene lo señalado por el artículo 164 de la </w:t>
      </w:r>
      <w:r w:rsidR="003E47D7" w:rsidRPr="003E47D7">
        <w:rPr>
          <w:rFonts w:ascii="Palatino Linotype" w:eastAsia="Palatino Linotype" w:hAnsi="Palatino Linotype" w:cs="Palatino Linotype"/>
          <w:sz w:val="24"/>
          <w:szCs w:val="24"/>
        </w:rPr>
        <w:t xml:space="preserve">Ley de </w:t>
      </w:r>
      <w:r w:rsidR="003E47D7" w:rsidRPr="003E47D7">
        <w:rPr>
          <w:rFonts w:ascii="Palatino Linotype" w:hAnsi="Palatino Linotype" w:cs="Arial"/>
          <w:sz w:val="24"/>
          <w:szCs w:val="24"/>
        </w:rPr>
        <w:t>Transparencia y Acceso a la Información Pública del Estado de México y Municipios que señala lo conducente:</w:t>
      </w:r>
    </w:p>
    <w:p w14:paraId="4E3E353D" w14:textId="77777777" w:rsidR="003E47D7" w:rsidRDefault="003E47D7" w:rsidP="003E47D7">
      <w:pPr>
        <w:spacing w:line="360" w:lineRule="auto"/>
        <w:ind w:right="-93"/>
        <w:jc w:val="both"/>
        <w:rPr>
          <w:rFonts w:ascii="Palatino Linotype" w:hAnsi="Palatino Linotype" w:cs="Arial"/>
        </w:rPr>
      </w:pPr>
    </w:p>
    <w:p w14:paraId="438D5687" w14:textId="77777777" w:rsidR="003E47D7" w:rsidRPr="00230DB0" w:rsidRDefault="003E47D7" w:rsidP="003E47D7">
      <w:pPr>
        <w:ind w:left="851" w:right="899"/>
        <w:jc w:val="both"/>
        <w:rPr>
          <w:rFonts w:ascii="Palatino Linotype" w:hAnsi="Palatino Linotype" w:cs="Arial"/>
          <w:i/>
        </w:rPr>
      </w:pPr>
      <w:r>
        <w:rPr>
          <w:rFonts w:ascii="Palatino Linotype" w:hAnsi="Palatino Linotype" w:cs="Arial"/>
          <w:i/>
        </w:rPr>
        <w:t>“</w:t>
      </w:r>
      <w:r w:rsidRPr="00230DB0">
        <w:rPr>
          <w:rFonts w:ascii="Palatino Linotype" w:hAnsi="Palatino Linotype" w:cs="Arial"/>
          <w:i/>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14:paraId="203D4C11" w14:textId="77777777" w:rsidR="003E47D7" w:rsidRPr="00230DB0" w:rsidRDefault="003E47D7" w:rsidP="003E47D7">
      <w:pPr>
        <w:ind w:left="851" w:right="899"/>
        <w:jc w:val="both"/>
        <w:rPr>
          <w:rFonts w:ascii="Palatino Linotype" w:hAnsi="Palatino Linotype" w:cs="Arial"/>
          <w:i/>
        </w:rPr>
      </w:pPr>
      <w:r w:rsidRPr="00230DB0">
        <w:rPr>
          <w:rFonts w:ascii="Palatino Linotype" w:hAnsi="Palatino Linotype" w:cs="Arial"/>
          <w:i/>
        </w:rPr>
        <w:lastRenderedPageBreak/>
        <w:t>En cualquier caso, se deberá fundar y motivar la necesidad de ofrecer otras modalidades.</w:t>
      </w:r>
      <w:r>
        <w:rPr>
          <w:rFonts w:ascii="Palatino Linotype" w:hAnsi="Palatino Linotype" w:cs="Arial"/>
          <w:i/>
        </w:rPr>
        <w:t>” (Sic)</w:t>
      </w:r>
    </w:p>
    <w:p w14:paraId="6A9BE58A" w14:textId="77777777" w:rsidR="003E47D7" w:rsidRPr="003E47D7" w:rsidRDefault="003E47D7" w:rsidP="003E47D7">
      <w:pPr>
        <w:tabs>
          <w:tab w:val="left" w:pos="709"/>
        </w:tabs>
        <w:spacing w:before="240" w:after="240" w:line="360" w:lineRule="auto"/>
        <w:jc w:val="both"/>
        <w:rPr>
          <w:rFonts w:ascii="Palatino Linotype" w:hAnsi="Palatino Linotype"/>
          <w:bCs/>
          <w:sz w:val="24"/>
          <w:szCs w:val="24"/>
        </w:rPr>
      </w:pPr>
      <w:r w:rsidRPr="003E47D7">
        <w:rPr>
          <w:rFonts w:ascii="Palatino Linotype" w:hAnsi="Palatino Linotype"/>
          <w:bCs/>
          <w:iCs/>
          <w:sz w:val="24"/>
          <w:szCs w:val="24"/>
        </w:rPr>
        <w:t xml:space="preserve">Al respecto, </w:t>
      </w:r>
      <w:r w:rsidRPr="003E47D7">
        <w:rPr>
          <w:rFonts w:ascii="Palatino Linotype" w:hAnsi="Palatino Linotype"/>
          <w:bCs/>
          <w:sz w:val="24"/>
          <w:szCs w:val="24"/>
        </w:rPr>
        <w:t xml:space="preserve">el artículo 155, fracción V, de la Ley de Transparencia y Acceso a la Información Pública del Estado de México y Municipios, precisa que para presentar una solicitud, el particular podrá señalar </w:t>
      </w:r>
      <w:r w:rsidRPr="003E47D7">
        <w:rPr>
          <w:rFonts w:ascii="Palatino Linotype" w:hAnsi="Palatino Linotype"/>
          <w:b/>
          <w:bCs/>
          <w:sz w:val="24"/>
          <w:szCs w:val="24"/>
        </w:rPr>
        <w:t>la modalidad en la que prefiere se otorgue el acceso a la información</w:t>
      </w:r>
      <w:r w:rsidRPr="003E47D7">
        <w:rPr>
          <w:rFonts w:ascii="Palatino Linotype" w:hAnsi="Palatino Linotype"/>
          <w:bCs/>
          <w:sz w:val="24"/>
          <w:szCs w:val="24"/>
        </w:rPr>
        <w:t xml:space="preserve">, la cual podrá ser verbal, siempre y cuando sea para fines de orientación, </w:t>
      </w:r>
      <w:r w:rsidRPr="003E47D7">
        <w:rPr>
          <w:rFonts w:ascii="Palatino Linotype" w:hAnsi="Palatino Linotype"/>
          <w:bCs/>
          <w:sz w:val="24"/>
          <w:szCs w:val="24"/>
          <w:u w:val="single"/>
        </w:rPr>
        <w:t>mediante consulta directa</w:t>
      </w:r>
      <w:r w:rsidRPr="003E47D7">
        <w:rPr>
          <w:rFonts w:ascii="Palatino Linotype" w:hAnsi="Palatino Linotype"/>
          <w:bCs/>
          <w:sz w:val="24"/>
          <w:szCs w:val="24"/>
        </w:rPr>
        <w:t xml:space="preserve">, </w:t>
      </w:r>
      <w:r w:rsidRPr="003E47D7">
        <w:rPr>
          <w:rFonts w:ascii="Palatino Linotype" w:hAnsi="Palatino Linotype"/>
          <w:sz w:val="24"/>
          <w:szCs w:val="24"/>
        </w:rPr>
        <w:t>mediante la expedición de copias simples o certificadas</w:t>
      </w:r>
      <w:r w:rsidRPr="003E47D7">
        <w:rPr>
          <w:rFonts w:ascii="Palatino Linotype" w:hAnsi="Palatino Linotype"/>
          <w:bCs/>
          <w:sz w:val="24"/>
          <w:szCs w:val="24"/>
        </w:rPr>
        <w:t xml:space="preserve"> o la reproducción en cualquier otro medio, incluidos los electrónicos, es de agregar que el numeral 158 de la Ley en cita, dispone que de manera excepcional, cuando de manera fundada y motivada lo determine el Sujeto Obligado, en los casos en que la entrega de la información que se encuentre a su disposición.</w:t>
      </w:r>
    </w:p>
    <w:p w14:paraId="79C1D644" w14:textId="77777777" w:rsidR="003E47D7" w:rsidRPr="003E47D7" w:rsidRDefault="003E47D7" w:rsidP="003E47D7">
      <w:pPr>
        <w:tabs>
          <w:tab w:val="left" w:pos="709"/>
        </w:tabs>
        <w:spacing w:before="240" w:after="240" w:line="360" w:lineRule="auto"/>
        <w:jc w:val="both"/>
        <w:rPr>
          <w:rFonts w:ascii="Palatino Linotype" w:hAnsi="Palatino Linotype"/>
          <w:b/>
          <w:bCs/>
          <w:sz w:val="24"/>
          <w:szCs w:val="24"/>
        </w:rPr>
      </w:pPr>
      <w:r w:rsidRPr="003E47D7">
        <w:rPr>
          <w:rFonts w:ascii="Palatino Linotype" w:hAnsi="Palatino Linotype"/>
          <w:bCs/>
          <w:sz w:val="24"/>
          <w:szCs w:val="24"/>
        </w:rPr>
        <w:t xml:space="preserve">En ese orden de ideas, </w:t>
      </w:r>
      <w:r w:rsidRPr="00833B72">
        <w:rPr>
          <w:rFonts w:ascii="Palatino Linotype" w:hAnsi="Palatino Linotype"/>
          <w:bCs/>
          <w:sz w:val="24"/>
          <w:szCs w:val="24"/>
          <w:u w:val="single"/>
        </w:rPr>
        <w:t>el artículo 164 alusivo</w:t>
      </w:r>
      <w:r w:rsidRPr="003E47D7">
        <w:rPr>
          <w:rFonts w:ascii="Palatino Linotype" w:hAnsi="Palatino Linotype"/>
          <w:bCs/>
          <w:sz w:val="24"/>
          <w:szCs w:val="24"/>
        </w:rPr>
        <w:t xml:space="preserve">, </w:t>
      </w:r>
      <w:r w:rsidRPr="00833B72">
        <w:rPr>
          <w:rFonts w:ascii="Palatino Linotype" w:hAnsi="Palatino Linotype"/>
          <w:b/>
          <w:sz w:val="24"/>
          <w:szCs w:val="24"/>
        </w:rPr>
        <w:t>prevé que el acceso se dará en la modalidad de entrega y, en su caso, de envío elegidos por al solicitante</w:t>
      </w:r>
      <w:r w:rsidRPr="003E47D7">
        <w:rPr>
          <w:rFonts w:ascii="Palatino Linotype" w:hAnsi="Palatino Linotype"/>
          <w:bCs/>
          <w:sz w:val="24"/>
          <w:szCs w:val="24"/>
        </w:rPr>
        <w:t>. Cuando la información no pueda entregarse o enviarse en la modalidad elegida, el sujeto obligado deberá ofrecer otra u otras modalidades de entrega. En cualquier caso, se deberá fundar y motivar la necesidad de ofrecer otras modalidades.</w:t>
      </w:r>
    </w:p>
    <w:p w14:paraId="1C45E791" w14:textId="77777777" w:rsidR="003E47D7" w:rsidRPr="003E47D7" w:rsidRDefault="003E47D7" w:rsidP="003E47D7">
      <w:pPr>
        <w:tabs>
          <w:tab w:val="left" w:pos="709"/>
        </w:tabs>
        <w:spacing w:before="240" w:after="240" w:line="360" w:lineRule="auto"/>
        <w:jc w:val="both"/>
        <w:rPr>
          <w:rFonts w:ascii="Palatino Linotype" w:hAnsi="Palatino Linotype"/>
          <w:bCs/>
          <w:sz w:val="24"/>
          <w:szCs w:val="24"/>
        </w:rPr>
      </w:pPr>
      <w:r w:rsidRPr="003E47D7">
        <w:rPr>
          <w:rFonts w:ascii="Palatino Linotype" w:hAnsi="Palatino Linotype"/>
          <w:bCs/>
          <w:sz w:val="24"/>
          <w:szCs w:val="24"/>
        </w:rPr>
        <w:t>Así, cuando se justifique el impedimento, los Sujetos Obligados deberán ofrecer al particular otras modalidades de entrega que permita la información; lo anterior, es robustecido con el Criterio 08/17, emitido por el Pleno del Instituto Nacional de Transparencia, Acceso a la Información y Protección de Datos Personales, el cual establece lo siguiente:</w:t>
      </w:r>
    </w:p>
    <w:p w14:paraId="40D158B4" w14:textId="2ABD5495" w:rsidR="003E47D7" w:rsidRDefault="003E47D7" w:rsidP="003E47D7">
      <w:pPr>
        <w:tabs>
          <w:tab w:val="left" w:pos="709"/>
        </w:tabs>
        <w:ind w:left="851" w:right="851"/>
        <w:jc w:val="both"/>
        <w:rPr>
          <w:rFonts w:ascii="Palatino Linotype" w:hAnsi="Palatino Linotype"/>
          <w:bCs/>
          <w:i/>
        </w:rPr>
      </w:pPr>
      <w:r w:rsidRPr="001D6F70">
        <w:rPr>
          <w:rFonts w:ascii="Palatino Linotype" w:hAnsi="Palatino Linotype"/>
          <w:b/>
          <w:bCs/>
          <w:i/>
        </w:rPr>
        <w:t>“Modalidad de entrega. Procedencia de proporcionar la información solicitada en una diversa a la elegida por el solicitante.</w:t>
      </w:r>
      <w:r w:rsidRPr="001D6F70">
        <w:rPr>
          <w:rFonts w:ascii="Palatino Linotype" w:hAnsi="Palatino Linotype"/>
          <w:bCs/>
          <w:i/>
        </w:rPr>
        <w:t xml:space="preserve"> De una interpretación a los artículos 133 de la Ley General de Transparencia y Acceso a la Información Pública y 136 de la </w:t>
      </w:r>
      <w:r w:rsidRPr="001D6F70">
        <w:rPr>
          <w:rFonts w:ascii="Palatino Linotype" w:hAnsi="Palatino Linotype"/>
          <w:bCs/>
          <w:i/>
        </w:rPr>
        <w:lastRenderedPageBreak/>
        <w:t>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r>
        <w:rPr>
          <w:rFonts w:ascii="Palatino Linotype" w:hAnsi="Palatino Linotype"/>
          <w:bCs/>
          <w:i/>
        </w:rPr>
        <w:t>(Sic)</w:t>
      </w:r>
    </w:p>
    <w:p w14:paraId="3C629160" w14:textId="77777777" w:rsidR="003E47D7" w:rsidRPr="001D6F70" w:rsidRDefault="003E47D7" w:rsidP="003E47D7">
      <w:pPr>
        <w:tabs>
          <w:tab w:val="left" w:pos="709"/>
        </w:tabs>
        <w:ind w:left="851" w:right="851"/>
        <w:jc w:val="both"/>
        <w:rPr>
          <w:rFonts w:ascii="Palatino Linotype" w:hAnsi="Palatino Linotype"/>
          <w:bCs/>
          <w:i/>
        </w:rPr>
      </w:pPr>
    </w:p>
    <w:p w14:paraId="3A44BF9E" w14:textId="7535B0CC" w:rsidR="003E47D7" w:rsidRDefault="003E47D7" w:rsidP="003E47D7">
      <w:pPr>
        <w:tabs>
          <w:tab w:val="left" w:pos="709"/>
        </w:tabs>
        <w:spacing w:before="240" w:after="240" w:line="360" w:lineRule="auto"/>
        <w:jc w:val="both"/>
        <w:rPr>
          <w:rFonts w:ascii="Palatino Linotype" w:hAnsi="Palatino Linotype"/>
          <w:bCs/>
          <w:sz w:val="24"/>
          <w:szCs w:val="24"/>
        </w:rPr>
      </w:pPr>
      <w:r w:rsidRPr="003E47D7">
        <w:rPr>
          <w:rFonts w:ascii="Palatino Linotype" w:hAnsi="Palatino Linotype"/>
          <w:bCs/>
          <w:sz w:val="24"/>
          <w:szCs w:val="24"/>
        </w:rPr>
        <w:t xml:space="preserve">Del citado criterio, se desprende que cuando no sea posible atender la modalidad elegida por los solicitantes, la obligación de acceso a la información se tendrá por cumplida cuando </w:t>
      </w:r>
      <w:r w:rsidRPr="00833B72">
        <w:rPr>
          <w:rFonts w:ascii="Palatino Linotype" w:hAnsi="Palatino Linotype"/>
          <w:b/>
          <w:sz w:val="24"/>
          <w:szCs w:val="24"/>
          <w:u w:val="single"/>
        </w:rPr>
        <w:t>el Sujeto Obligado justifique el impedimento para atender la misma</w:t>
      </w:r>
      <w:r w:rsidRPr="003E47D7">
        <w:rPr>
          <w:rFonts w:ascii="Palatino Linotype" w:hAnsi="Palatino Linotype"/>
          <w:bCs/>
          <w:sz w:val="24"/>
          <w:szCs w:val="24"/>
        </w:rPr>
        <w:t xml:space="preserve"> y </w:t>
      </w:r>
      <w:r w:rsidRPr="003E47D7">
        <w:rPr>
          <w:rFonts w:ascii="Palatino Linotype" w:hAnsi="Palatino Linotype"/>
          <w:bCs/>
          <w:sz w:val="24"/>
          <w:szCs w:val="24"/>
          <w:u w:val="single"/>
        </w:rPr>
        <w:t>se notifique al particular la puesta a disposición de la información en todas las modalidades que lo permitan</w:t>
      </w:r>
      <w:r w:rsidRPr="003E47D7">
        <w:rPr>
          <w:rFonts w:ascii="Palatino Linotype" w:hAnsi="Palatino Linotype"/>
          <w:bCs/>
          <w:sz w:val="24"/>
          <w:szCs w:val="24"/>
        </w:rPr>
        <w:t xml:space="preserve">, procurando reducir los costos de entrega. </w:t>
      </w:r>
    </w:p>
    <w:p w14:paraId="630C5ACA" w14:textId="07DB0D8B" w:rsidR="00833B72" w:rsidRDefault="00833B72" w:rsidP="003E47D7">
      <w:pPr>
        <w:tabs>
          <w:tab w:val="left" w:pos="709"/>
        </w:tabs>
        <w:spacing w:before="240" w:after="240" w:line="360" w:lineRule="auto"/>
        <w:jc w:val="both"/>
        <w:rPr>
          <w:rFonts w:ascii="Palatino Linotype" w:hAnsi="Palatino Linotype"/>
          <w:bCs/>
          <w:sz w:val="24"/>
          <w:szCs w:val="24"/>
        </w:rPr>
      </w:pPr>
      <w:r>
        <w:rPr>
          <w:rFonts w:ascii="Palatino Linotype" w:hAnsi="Palatino Linotype"/>
          <w:bCs/>
          <w:sz w:val="24"/>
          <w:szCs w:val="24"/>
        </w:rPr>
        <w:t xml:space="preserve">En ese sentido del análisis que integran el expediente electrónico no se aprecia que el Sujeto Obligado haya justificado la modalidad de entrega al recurrente a través de </w:t>
      </w:r>
      <w:proofErr w:type="spellStart"/>
      <w:r>
        <w:rPr>
          <w:rFonts w:ascii="Palatino Linotype" w:hAnsi="Palatino Linotype"/>
          <w:bCs/>
          <w:sz w:val="24"/>
          <w:szCs w:val="24"/>
        </w:rPr>
        <w:t>Saimex</w:t>
      </w:r>
      <w:proofErr w:type="spellEnd"/>
      <w:r>
        <w:rPr>
          <w:rFonts w:ascii="Palatino Linotype" w:hAnsi="Palatino Linotype"/>
          <w:bCs/>
          <w:sz w:val="24"/>
          <w:szCs w:val="24"/>
        </w:rPr>
        <w:t>, misma que fuera diversa a la modalidad elegida por la parte recurrente, por lo anterior se ordena al Sujeto Obligado a entregar la información requerida al recurrente en la modalidad elegida en la solicitud de información siendo esta consulta directa sin costo, tal y como se advierte en la siguiente imagen ilustrativa:</w:t>
      </w:r>
    </w:p>
    <w:p w14:paraId="7A77DC26" w14:textId="08558925" w:rsidR="003E47D7" w:rsidRDefault="00833B72" w:rsidP="00833B72">
      <w:pPr>
        <w:jc w:val="center"/>
      </w:pPr>
      <w:r>
        <w:rPr>
          <w:noProof/>
          <w:lang w:eastAsia="es-MX"/>
        </w:rPr>
        <mc:AlternateContent>
          <mc:Choice Requires="wps">
            <w:drawing>
              <wp:anchor distT="0" distB="0" distL="114300" distR="114300" simplePos="0" relativeHeight="251660288" behindDoc="0" locked="0" layoutInCell="1" allowOverlap="1" wp14:anchorId="547B11B4" wp14:editId="3F922839">
                <wp:simplePos x="0" y="0"/>
                <wp:positionH relativeFrom="column">
                  <wp:posOffset>3606165</wp:posOffset>
                </wp:positionH>
                <wp:positionV relativeFrom="paragraph">
                  <wp:posOffset>1061085</wp:posOffset>
                </wp:positionV>
                <wp:extent cx="266700" cy="180975"/>
                <wp:effectExtent l="0" t="19050" r="38100" b="47625"/>
                <wp:wrapNone/>
                <wp:docPr id="6" name="Flecha: a la derecha 6"/>
                <wp:cNvGraphicFramePr/>
                <a:graphic xmlns:a="http://schemas.openxmlformats.org/drawingml/2006/main">
                  <a:graphicData uri="http://schemas.microsoft.com/office/word/2010/wordprocessingShape">
                    <wps:wsp>
                      <wps:cNvSpPr/>
                      <wps:spPr>
                        <a:xfrm>
                          <a:off x="0" y="0"/>
                          <a:ext cx="266700" cy="180975"/>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555B8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026" type="#_x0000_t13" style="position:absolute;margin-left:283.95pt;margin-top:83.55pt;width:21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" adj="14271" fillcolor="red" strokecolor="#c00000" strokeweight="1pt"/>
            </w:pict>
          </mc:Fallback>
        </mc:AlternateContent>
      </w:r>
      <w:r>
        <w:rPr>
          <w:noProof/>
          <w:lang w:eastAsia="es-MX"/>
        </w:rPr>
        <w:drawing>
          <wp:inline distT="0" distB="0" distL="0" distR="0" wp14:anchorId="681730E7" wp14:editId="0E423FB7">
            <wp:extent cx="5777442" cy="1514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10" t="41269" r="26089" b="35991"/>
                    <a:stretch/>
                  </pic:blipFill>
                  <pic:spPr bwMode="auto">
                    <a:xfrm>
                      <a:off x="0" y="0"/>
                      <a:ext cx="5788533" cy="1517382"/>
                    </a:xfrm>
                    <a:prstGeom prst="rect">
                      <a:avLst/>
                    </a:prstGeom>
                    <a:ln>
                      <a:noFill/>
                    </a:ln>
                    <a:extLst>
                      <a:ext uri="{53640926-AAD7-44D8-BBD7-CCE9431645EC}">
                        <a14:shadowObscured xmlns:a14="http://schemas.microsoft.com/office/drawing/2010/main"/>
                      </a:ext>
                    </a:extLst>
                  </pic:spPr>
                </pic:pic>
              </a:graphicData>
            </a:graphic>
          </wp:inline>
        </w:drawing>
      </w:r>
    </w:p>
    <w:p w14:paraId="53BFFE3E" w14:textId="77777777" w:rsidR="00A80B50" w:rsidRPr="004D7A56" w:rsidRDefault="00A80B50" w:rsidP="00A80B50">
      <w:pPr>
        <w:tabs>
          <w:tab w:val="left" w:pos="9072"/>
        </w:tabs>
        <w:spacing w:after="0" w:line="240" w:lineRule="auto"/>
        <w:ind w:left="567" w:right="567"/>
        <w:jc w:val="both"/>
        <w:rPr>
          <w:rFonts w:ascii="Palatino Linotype" w:eastAsia="Times New Roman" w:hAnsi="Palatino Linotype"/>
          <w:bCs/>
          <w:i/>
        </w:rPr>
      </w:pPr>
    </w:p>
    <w:p w14:paraId="4B897853" w14:textId="77777777" w:rsidR="00A80B50" w:rsidRPr="00B34BE7" w:rsidRDefault="00A80B50" w:rsidP="00A80B50">
      <w:pPr>
        <w:tabs>
          <w:tab w:val="left" w:pos="2130"/>
        </w:tabs>
        <w:spacing w:line="360" w:lineRule="auto"/>
        <w:jc w:val="both"/>
        <w:rPr>
          <w:rFonts w:ascii="Palatino Linotype" w:eastAsia="Calibri" w:hAnsi="Palatino Linotype" w:cs="Tahoma"/>
          <w:bCs/>
          <w:sz w:val="24"/>
        </w:rPr>
      </w:pPr>
      <w:r w:rsidRPr="00B34BE7">
        <w:rPr>
          <w:rFonts w:ascii="Palatino Linotype" w:eastAsia="Calibri" w:hAnsi="Palatino Linotype" w:cs="Tahoma"/>
          <w:bCs/>
          <w:sz w:val="24"/>
        </w:rPr>
        <w:lastRenderedPageBreak/>
        <w:t>Finalmente, la información requerida</w:t>
      </w:r>
      <w:r w:rsidRPr="00B34BE7">
        <w:rPr>
          <w:rFonts w:ascii="Palatino Linotype" w:eastAsia="Calibri" w:hAnsi="Palatino Linotype" w:cs="Tahoma"/>
          <w:b/>
          <w:bCs/>
          <w:sz w:val="24"/>
        </w:rPr>
        <w:t xml:space="preserve">, </w:t>
      </w:r>
      <w:r w:rsidRPr="00B34BE7">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73D9E06A" w14:textId="77777777" w:rsidR="00A80B50" w:rsidRDefault="00A80B50" w:rsidP="00A80B50">
      <w:pPr>
        <w:pStyle w:val="Textoindependiente"/>
        <w:rPr>
          <w:sz w:val="28"/>
        </w:rPr>
      </w:pPr>
    </w:p>
    <w:p w14:paraId="088341AA" w14:textId="77777777" w:rsidR="00A80B50" w:rsidRPr="0063391C" w:rsidRDefault="00A80B50" w:rsidP="00A80B50">
      <w:pPr>
        <w:pStyle w:val="Textoindependiente"/>
        <w:rPr>
          <w:sz w:val="28"/>
        </w:rPr>
      </w:pPr>
      <w:r>
        <w:rPr>
          <w:sz w:val="28"/>
        </w:rPr>
        <w:t xml:space="preserve">  </w:t>
      </w:r>
    </w:p>
    <w:p w14:paraId="2E7AD3AD" w14:textId="77777777" w:rsidR="00A80B50" w:rsidRPr="00B34BE7" w:rsidRDefault="00A80B50" w:rsidP="00A80B50">
      <w:pPr>
        <w:pStyle w:val="Sinespaciado"/>
        <w:numPr>
          <w:ilvl w:val="0"/>
          <w:numId w:val="20"/>
        </w:numPr>
        <w:spacing w:line="360" w:lineRule="auto"/>
        <w:jc w:val="both"/>
        <w:rPr>
          <w:rFonts w:ascii="Palatino Linotype" w:hAnsi="Palatino Linotype"/>
          <w:b/>
          <w:i/>
          <w:sz w:val="28"/>
          <w:szCs w:val="28"/>
          <w:u w:val="single"/>
        </w:rPr>
      </w:pPr>
      <w:r w:rsidRPr="00B34BE7">
        <w:rPr>
          <w:rFonts w:ascii="Palatino Linotype" w:hAnsi="Palatino Linotype"/>
          <w:b/>
          <w:i/>
          <w:sz w:val="28"/>
          <w:szCs w:val="28"/>
          <w:u w:val="single"/>
        </w:rPr>
        <w:t>De la Versión Pública.</w:t>
      </w:r>
    </w:p>
    <w:p w14:paraId="3917612D" w14:textId="77777777" w:rsidR="00A80B50" w:rsidRPr="00B34BE7" w:rsidRDefault="00A80B50" w:rsidP="00A80B50">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B34BE7">
        <w:rPr>
          <w:rFonts w:ascii="Palatino Linotype" w:eastAsia="Arial Unicode MS" w:hAnsi="Palatino Linotype" w:cs="Times New Roman"/>
          <w:b/>
          <w:sz w:val="24"/>
          <w:szCs w:val="24"/>
          <w:lang w:val="es-ES" w:eastAsia="es-ES"/>
        </w:rPr>
        <w:t>Recurrente</w:t>
      </w:r>
      <w:r w:rsidRPr="00B34BE7">
        <w:rPr>
          <w:rFonts w:ascii="Palatino Linotype" w:eastAsia="Arial Unicode MS" w:hAnsi="Palatino Linotype" w:cs="Times New Roman"/>
          <w:sz w:val="24"/>
          <w:szCs w:val="24"/>
          <w:lang w:val="es-ES" w:eastAsia="es-ES"/>
        </w:rPr>
        <w:t xml:space="preserve"> se haga en </w:t>
      </w:r>
      <w:r w:rsidRPr="00B34BE7">
        <w:rPr>
          <w:rFonts w:ascii="Palatino Linotype" w:eastAsia="Arial Unicode MS" w:hAnsi="Palatino Linotype" w:cs="Times New Roman"/>
          <w:b/>
          <w:i/>
          <w:sz w:val="24"/>
          <w:szCs w:val="24"/>
          <w:lang w:val="es-ES" w:eastAsia="es-ES"/>
        </w:rPr>
        <w:t>versión pública</w:t>
      </w:r>
      <w:r w:rsidRPr="00B34BE7">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50F7C035" w14:textId="77777777" w:rsidR="00A80B50" w:rsidRPr="00B34BE7" w:rsidRDefault="00A80B50" w:rsidP="00A80B50">
      <w:pPr>
        <w:spacing w:after="0" w:line="360" w:lineRule="auto"/>
        <w:jc w:val="both"/>
        <w:rPr>
          <w:rFonts w:ascii="Palatino Linotype" w:eastAsia="Times New Roman" w:hAnsi="Palatino Linotype" w:cs="Times New Roman"/>
          <w:bCs/>
          <w:sz w:val="24"/>
          <w:szCs w:val="24"/>
          <w:lang w:eastAsia="es-ES"/>
        </w:rPr>
      </w:pPr>
    </w:p>
    <w:p w14:paraId="4B958852"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bCs/>
          <w:sz w:val="24"/>
          <w:szCs w:val="24"/>
          <w:lang w:eastAsia="es-ES"/>
        </w:rPr>
        <w:t>A este respecto, los</w:t>
      </w:r>
      <w:r w:rsidRPr="00B34BE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429B8E2D" w14:textId="77777777" w:rsidR="00A80B50" w:rsidRPr="00B34BE7" w:rsidRDefault="00A80B50" w:rsidP="00A80B50">
      <w:pPr>
        <w:pStyle w:val="Sinespaciado"/>
        <w:rPr>
          <w:noProof/>
        </w:rPr>
      </w:pPr>
    </w:p>
    <w:p w14:paraId="64AA2CC3" w14:textId="77777777" w:rsidR="00A80B50" w:rsidRPr="00B34BE7" w:rsidRDefault="00A80B50" w:rsidP="00A80B50">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Arial"/>
          <w:b/>
          <w:bCs/>
          <w:i/>
          <w:noProof/>
          <w:lang w:eastAsia="es-ES"/>
        </w:rPr>
        <w:t>“</w:t>
      </w:r>
      <w:r w:rsidRPr="00B34BE7">
        <w:rPr>
          <w:rFonts w:ascii="Palatino Linotype" w:eastAsia="Times New Roman" w:hAnsi="Palatino Linotype" w:cs="Arial"/>
          <w:b/>
          <w:bCs/>
          <w:i/>
          <w:lang w:eastAsia="es-MX"/>
        </w:rPr>
        <w:t>Artículo</w:t>
      </w:r>
      <w:r w:rsidRPr="00B34BE7">
        <w:rPr>
          <w:rFonts w:ascii="Palatino Linotype" w:eastAsia="Times New Roman" w:hAnsi="Palatino Linotype" w:cs="Arial"/>
          <w:b/>
          <w:bCs/>
          <w:i/>
          <w:lang w:eastAsia="es-ES"/>
        </w:rPr>
        <w:t xml:space="preserve"> 3. </w:t>
      </w:r>
      <w:r w:rsidRPr="00B34BE7">
        <w:rPr>
          <w:rFonts w:ascii="Palatino Linotype" w:eastAsia="Times New Roman" w:hAnsi="Palatino Linotype" w:cs="Times New Roman"/>
          <w:i/>
          <w:lang w:eastAsia="es-ES"/>
        </w:rPr>
        <w:t xml:space="preserve">Para los efectos de la presente Ley se entenderá por: </w:t>
      </w:r>
    </w:p>
    <w:p w14:paraId="6F841B90" w14:textId="77777777" w:rsidR="00A80B50" w:rsidRPr="00B34BE7" w:rsidRDefault="00A80B50" w:rsidP="00A80B50">
      <w:pPr>
        <w:pStyle w:val="Sinespaciado"/>
      </w:pPr>
    </w:p>
    <w:p w14:paraId="3A2264A4"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IX.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 xml:space="preserve">Datos personales: </w:t>
      </w:r>
      <w:r w:rsidRPr="00B34BE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547BAED6"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p>
    <w:p w14:paraId="27EF179E"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clasificada:</w:t>
      </w:r>
      <w:r w:rsidRPr="00B34BE7">
        <w:rPr>
          <w:rFonts w:ascii="Palatino Linotype" w:eastAsia="Times New Roman" w:hAnsi="Palatino Linotype" w:cs="Arial"/>
          <w:i/>
          <w:lang w:eastAsia="es-ES"/>
        </w:rPr>
        <w:t xml:space="preserve"> Aquella considerada por la presente Ley como reservada o confidencial; </w:t>
      </w:r>
    </w:p>
    <w:p w14:paraId="1A69D401"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p>
    <w:p w14:paraId="68F6E867"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XXI.</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confidencial</w:t>
      </w:r>
      <w:r w:rsidRPr="00B34BE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33EA08A"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p>
    <w:p w14:paraId="74A1C843"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XLV. Versión pública:</w:t>
      </w:r>
      <w:r w:rsidRPr="00B34BE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7D8CB563"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p>
    <w:p w14:paraId="1A178B55"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51.</w:t>
      </w:r>
      <w:r w:rsidRPr="00B34BE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4BE7">
        <w:rPr>
          <w:rFonts w:ascii="Palatino Linotype" w:eastAsia="Times New Roman" w:hAnsi="Palatino Linotype" w:cs="Arial"/>
          <w:b/>
          <w:i/>
          <w:lang w:eastAsia="es-ES"/>
        </w:rPr>
        <w:t xml:space="preserve">y tendrá la responsabilidad de verificar en cada caso que la misma no sea confidencial o reservada. </w:t>
      </w:r>
      <w:r w:rsidRPr="00B34BE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1448F2CE" w14:textId="77777777" w:rsidR="00A80B50" w:rsidRPr="00B34BE7" w:rsidRDefault="00A80B50" w:rsidP="00A80B50">
      <w:pPr>
        <w:spacing w:after="0" w:line="240" w:lineRule="auto"/>
        <w:ind w:left="567" w:right="616"/>
        <w:jc w:val="both"/>
        <w:rPr>
          <w:rFonts w:ascii="Palatino Linotype" w:eastAsia="Times New Roman" w:hAnsi="Palatino Linotype" w:cs="Arial"/>
          <w:i/>
          <w:lang w:eastAsia="es-ES"/>
        </w:rPr>
      </w:pPr>
    </w:p>
    <w:p w14:paraId="4D9781C8" w14:textId="77777777" w:rsidR="00A80B50" w:rsidRPr="00B34BE7" w:rsidRDefault="00A80B50" w:rsidP="00A80B50">
      <w:pPr>
        <w:spacing w:after="0" w:line="240" w:lineRule="auto"/>
        <w:ind w:left="567" w:right="616"/>
        <w:jc w:val="both"/>
        <w:rPr>
          <w:rFonts w:ascii="Palatino Linotype" w:eastAsia="Times New Roman" w:hAnsi="Palatino Linotype" w:cs="Arial"/>
          <w:bCs/>
          <w:i/>
          <w:noProof/>
          <w:lang w:eastAsia="es-ES"/>
        </w:rPr>
      </w:pPr>
      <w:r w:rsidRPr="00B34BE7">
        <w:rPr>
          <w:rFonts w:ascii="Palatino Linotype" w:eastAsia="Times New Roman" w:hAnsi="Palatino Linotype" w:cs="Arial"/>
          <w:b/>
          <w:i/>
          <w:lang w:eastAsia="es-ES"/>
        </w:rPr>
        <w:t>Artículo 52.</w:t>
      </w:r>
      <w:r w:rsidRPr="00B34BE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34BE7">
        <w:rPr>
          <w:rFonts w:ascii="Palatino Linotype" w:eastAsia="Times New Roman" w:hAnsi="Palatino Linotype" w:cs="Arial"/>
          <w:bCs/>
          <w:i/>
          <w:noProof/>
          <w:lang w:eastAsia="es-ES"/>
        </w:rPr>
        <w:t>”</w:t>
      </w:r>
    </w:p>
    <w:p w14:paraId="485AB14B" w14:textId="77777777" w:rsidR="00A80B50" w:rsidRPr="00B34BE7" w:rsidRDefault="00A80B50" w:rsidP="00A80B50">
      <w:pPr>
        <w:rPr>
          <w:noProof/>
          <w:lang w:eastAsia="es-ES"/>
        </w:rPr>
      </w:pPr>
    </w:p>
    <w:p w14:paraId="5A5069B4"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9F407F7" w14:textId="77777777" w:rsidR="00A80B50" w:rsidRPr="00B34BE7" w:rsidRDefault="00A80B50" w:rsidP="00A80B50">
      <w:pPr>
        <w:spacing w:after="0" w:line="240" w:lineRule="auto"/>
        <w:ind w:left="567" w:right="616"/>
        <w:jc w:val="both"/>
        <w:rPr>
          <w:rFonts w:ascii="Palatino Linotype" w:eastAsia="Times New Roman" w:hAnsi="Palatino Linotype" w:cs="Times New Roman"/>
          <w:sz w:val="24"/>
          <w:szCs w:val="24"/>
          <w:lang w:eastAsia="es-ES"/>
        </w:rPr>
      </w:pPr>
    </w:p>
    <w:p w14:paraId="01E265F3" w14:textId="77777777" w:rsidR="00A80B50" w:rsidRPr="00B34BE7" w:rsidRDefault="00A80B50" w:rsidP="00A80B50">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lastRenderedPageBreak/>
        <w:t>“</w:t>
      </w: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22</w:t>
      </w:r>
      <w:r w:rsidRPr="00B34BE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656DDF3C" w14:textId="77777777" w:rsidR="00A80B50" w:rsidRPr="00B34BE7" w:rsidRDefault="00A80B50" w:rsidP="00A80B50">
      <w:pPr>
        <w:spacing w:after="0" w:line="240" w:lineRule="auto"/>
        <w:ind w:left="567" w:right="616"/>
        <w:jc w:val="both"/>
        <w:rPr>
          <w:rFonts w:ascii="Palatino Linotype" w:eastAsia="Arial Unicode MS" w:hAnsi="Palatino Linotype" w:cs="Arial"/>
          <w:i/>
          <w:szCs w:val="24"/>
          <w:lang w:eastAsia="es-ES"/>
        </w:rPr>
      </w:pPr>
    </w:p>
    <w:p w14:paraId="4319F756" w14:textId="77777777" w:rsidR="00A80B50" w:rsidRPr="00B34BE7" w:rsidRDefault="00A80B50" w:rsidP="00A80B50">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5632765B" w14:textId="77777777" w:rsidR="00A80B50" w:rsidRPr="00B34BE7" w:rsidRDefault="00A80B50" w:rsidP="00A80B50">
      <w:pPr>
        <w:spacing w:after="0" w:line="240" w:lineRule="auto"/>
        <w:ind w:left="567" w:right="616"/>
        <w:jc w:val="both"/>
        <w:rPr>
          <w:rFonts w:ascii="Palatino Linotype" w:eastAsia="Arial Unicode MS" w:hAnsi="Palatino Linotype" w:cs="Arial"/>
          <w:i/>
          <w:szCs w:val="24"/>
          <w:lang w:eastAsia="es-ES"/>
        </w:rPr>
      </w:pPr>
    </w:p>
    <w:p w14:paraId="68F37246" w14:textId="77777777" w:rsidR="00A80B50" w:rsidRPr="00B34BE7" w:rsidRDefault="00A80B50" w:rsidP="00A80B50">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 Cuente con atribuciones conferidas en ley y medie el consentimiento del titular.</w:t>
      </w:r>
    </w:p>
    <w:p w14:paraId="5E73D2E0" w14:textId="77777777" w:rsidR="00A80B50" w:rsidRPr="00B34BE7" w:rsidRDefault="00A80B50" w:rsidP="00A80B50">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1C6DC759" w14:textId="77777777" w:rsidR="00A80B50" w:rsidRPr="00B34BE7" w:rsidRDefault="00A80B50" w:rsidP="00A80B50">
      <w:pPr>
        <w:spacing w:after="0" w:line="240" w:lineRule="auto"/>
        <w:ind w:left="567" w:right="616"/>
        <w:jc w:val="both"/>
        <w:rPr>
          <w:rFonts w:ascii="Palatino Linotype" w:eastAsia="Arial Unicode MS" w:hAnsi="Palatino Linotype" w:cs="Arial"/>
          <w:i/>
          <w:szCs w:val="24"/>
          <w:lang w:eastAsia="es-ES"/>
        </w:rPr>
      </w:pPr>
    </w:p>
    <w:p w14:paraId="3A85715B" w14:textId="77777777" w:rsidR="00A80B50" w:rsidRPr="00B34BE7" w:rsidRDefault="00A80B50" w:rsidP="00A80B50">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38</w:t>
      </w:r>
      <w:r w:rsidRPr="00B34BE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C5A8999" w14:textId="77777777" w:rsidR="00A80B50" w:rsidRPr="00B34BE7" w:rsidRDefault="00A80B50" w:rsidP="00A80B50">
      <w:pPr>
        <w:spacing w:after="0" w:line="240" w:lineRule="auto"/>
        <w:ind w:left="567" w:right="616"/>
        <w:jc w:val="both"/>
        <w:rPr>
          <w:rFonts w:ascii="Palatino Linotype" w:eastAsia="Arial Unicode MS" w:hAnsi="Palatino Linotype" w:cs="Arial"/>
          <w:i/>
          <w:sz w:val="28"/>
          <w:szCs w:val="24"/>
          <w:lang w:eastAsia="es-ES"/>
        </w:rPr>
      </w:pPr>
    </w:p>
    <w:p w14:paraId="285D8EBF"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839F8E6"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p>
    <w:p w14:paraId="530E5C48" w14:textId="77777777" w:rsidR="00A80B50" w:rsidRPr="00B34BE7" w:rsidRDefault="00A80B50" w:rsidP="00A80B50">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34BE7">
        <w:rPr>
          <w:rFonts w:ascii="Palatino Linotype" w:eastAsia="Arial Unicode MS" w:hAnsi="Palatino Linotype" w:cs="Times New Roman"/>
          <w:color w:val="000000"/>
          <w:sz w:val="24"/>
          <w:szCs w:val="24"/>
          <w:lang w:eastAsia="es-MX"/>
        </w:rPr>
        <w:t>el Sujeto Obligado</w:t>
      </w:r>
      <w:r w:rsidRPr="00B34BE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68F70FFE" w14:textId="77777777" w:rsidR="00A80B50" w:rsidRPr="00B34BE7" w:rsidRDefault="00A80B50" w:rsidP="00A80B50">
      <w:pPr>
        <w:spacing w:after="0" w:line="360" w:lineRule="auto"/>
        <w:jc w:val="both"/>
        <w:rPr>
          <w:rFonts w:ascii="Palatino Linotype" w:eastAsia="Arial Unicode MS" w:hAnsi="Palatino Linotype" w:cs="Times New Roman"/>
          <w:sz w:val="24"/>
          <w:szCs w:val="24"/>
          <w:lang w:val="es-ES" w:eastAsia="es-ES"/>
        </w:rPr>
      </w:pPr>
    </w:p>
    <w:p w14:paraId="692D7B4E" w14:textId="77777777" w:rsidR="00A80B50" w:rsidRPr="00B34BE7" w:rsidRDefault="00A80B50" w:rsidP="00A80B50">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Asimismo, de la versión pública deberá dejarse a la vista de la Recurrente</w:t>
      </w:r>
      <w:r w:rsidRPr="00B34BE7">
        <w:rPr>
          <w:rFonts w:ascii="Palatino Linotype" w:eastAsia="Arial Unicode MS" w:hAnsi="Palatino Linotype" w:cs="Times New Roman"/>
          <w:b/>
          <w:sz w:val="24"/>
          <w:szCs w:val="24"/>
          <w:lang w:val="es-ES" w:eastAsia="es-ES"/>
        </w:rPr>
        <w:t xml:space="preserve"> </w:t>
      </w:r>
      <w:r w:rsidRPr="00B34BE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B34BE7">
        <w:rPr>
          <w:rFonts w:ascii="Palatino Linotype" w:eastAsia="Arial Unicode MS" w:hAnsi="Palatino Linotype" w:cs="Times New Roman"/>
          <w:b/>
          <w:sz w:val="24"/>
          <w:szCs w:val="24"/>
          <w:lang w:val="es-ES" w:eastAsia="es-ES"/>
        </w:rPr>
        <w:t>el nombre del servidor público</w:t>
      </w:r>
      <w:r w:rsidRPr="00B34BE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10E05F18" w14:textId="77777777" w:rsidR="00A80B50" w:rsidRPr="00B34BE7" w:rsidRDefault="00A80B50" w:rsidP="00A80B50">
      <w:pPr>
        <w:spacing w:after="0" w:line="360" w:lineRule="auto"/>
        <w:jc w:val="both"/>
        <w:rPr>
          <w:sz w:val="24"/>
          <w:lang w:val="es-ES"/>
        </w:rPr>
      </w:pPr>
    </w:p>
    <w:p w14:paraId="0AACC396"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0D7F6E2" w14:textId="77777777" w:rsidR="00A80B50" w:rsidRPr="00B34BE7" w:rsidRDefault="00A80B50" w:rsidP="00A80B50">
      <w:pPr>
        <w:pStyle w:val="Sinespaciado"/>
        <w:rPr>
          <w:lang w:val="es-ES"/>
        </w:rPr>
      </w:pPr>
    </w:p>
    <w:p w14:paraId="18270815" w14:textId="77777777" w:rsidR="00A80B50" w:rsidRPr="00B34BE7" w:rsidRDefault="00A80B50" w:rsidP="00A80B50">
      <w:pPr>
        <w:spacing w:after="0" w:line="240" w:lineRule="auto"/>
        <w:ind w:left="567" w:right="616"/>
        <w:jc w:val="both"/>
        <w:rPr>
          <w:rFonts w:ascii="Palatino Linotype" w:eastAsia="Times New Roman" w:hAnsi="Palatino Linotype" w:cs="Times New Roman"/>
          <w:i/>
          <w:lang w:eastAsia="es-MX"/>
        </w:rPr>
      </w:pPr>
      <w:r w:rsidRPr="00B34BE7">
        <w:rPr>
          <w:rFonts w:ascii="Palatino Linotype" w:eastAsia="Times New Roman" w:hAnsi="Palatino Linotype" w:cs="Times New Roman"/>
          <w:i/>
          <w:lang w:eastAsia="es-MX"/>
        </w:rPr>
        <w:t>"</w:t>
      </w:r>
      <w:r w:rsidRPr="00B34BE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34BE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C6DC826"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_tradnl" w:eastAsia="es-ES"/>
        </w:rPr>
      </w:pPr>
    </w:p>
    <w:p w14:paraId="0AA42E54"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_tradnl" w:eastAsia="es-ES"/>
        </w:rPr>
        <w:lastRenderedPageBreak/>
        <w:t xml:space="preserve">Por ende, en el presente caso el Sujeto Obligado sólo podrá testar los datos referidos con antelación, clasificación que tiene que efectuar mediante las formalidades que la Ley impone, es decir, </w:t>
      </w:r>
      <w:r w:rsidRPr="00B34BE7">
        <w:rPr>
          <w:rFonts w:ascii="Palatino Linotype" w:eastAsia="Times New Roman" w:hAnsi="Palatino Linotype" w:cs="Times New Roman"/>
          <w:sz w:val="24"/>
          <w:szCs w:val="24"/>
          <w:lang w:val="es-ES" w:eastAsia="es-ES"/>
        </w:rPr>
        <w:t>resulta necesario que el Comité de Transparencia d</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val="es-ES" w:eastAsia="es-ES"/>
        </w:rPr>
        <w:t>emita el Acuerdo de Clasificación correspondiente</w:t>
      </w:r>
      <w:r w:rsidRPr="00B34BE7">
        <w:rPr>
          <w:rFonts w:ascii="Palatino Linotype" w:eastAsia="Times New Roman" w:hAnsi="Palatino Linotype" w:cs="Times New Roman"/>
          <w:sz w:val="24"/>
          <w:szCs w:val="24"/>
          <w:lang w:val="es-ES_tradnl" w:eastAsia="es-ES"/>
        </w:rPr>
        <w:t xml:space="preserve"> debidamente fundado y motivado, </w:t>
      </w:r>
      <w:r w:rsidRPr="00B34BE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34BE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B34BE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791FBCB"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p>
    <w:p w14:paraId="16758C31"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368FE76D"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p>
    <w:p w14:paraId="49AE2035"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 xml:space="preserve">Ello, conforme al propio concepto de versión pública contenido en el artículo 3, fracción XLV, de la multicitada Ley, el cual tiene relación con el procedimiento para su elaboración </w:t>
      </w:r>
      <w:r w:rsidRPr="00B34BE7">
        <w:rPr>
          <w:rFonts w:ascii="Palatino Linotype" w:hAnsi="Palatino Linotype" w:cs="Arial"/>
          <w:sz w:val="24"/>
          <w:lang w:eastAsia="es-MX"/>
        </w:rPr>
        <w:lastRenderedPageBreak/>
        <w:t>relativo a la disociación de datos, que en términos del artículo 4 fracción XII de la Ley de Protección de Datos Personales del Estado de México se define como:</w:t>
      </w:r>
    </w:p>
    <w:p w14:paraId="38166267" w14:textId="77777777" w:rsidR="00A80B50" w:rsidRPr="00B34BE7" w:rsidRDefault="00A80B50" w:rsidP="00A80B50">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 xml:space="preserve">Disociación: </w:t>
      </w:r>
      <w:r w:rsidRPr="00B34BE7">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4DC9D864" w14:textId="77777777" w:rsidR="00A80B50" w:rsidRPr="00B34BE7" w:rsidRDefault="00A80B50" w:rsidP="00A80B50">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No obstante que si bien, por regla general dentro de la </w:t>
      </w:r>
      <w:r w:rsidRPr="00B34BE7">
        <w:rPr>
          <w:rFonts w:ascii="Palatino Linotype" w:hAnsi="Palatino Linotype" w:cs="Arial"/>
          <w:i/>
          <w:sz w:val="24"/>
          <w:lang w:eastAsia="es-MX"/>
        </w:rPr>
        <w:t xml:space="preserve">nómina </w:t>
      </w:r>
      <w:r w:rsidRPr="00B34BE7">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B34BE7">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B34BE7">
        <w:rPr>
          <w:rFonts w:ascii="Palatino Linotype" w:hAnsi="Palatino Linotype" w:cs="Arial"/>
          <w:b/>
          <w:i/>
          <w:sz w:val="24"/>
          <w:lang w:eastAsia="es-MX"/>
        </w:rPr>
        <w:t>.</w:t>
      </w:r>
    </w:p>
    <w:p w14:paraId="537F5F66" w14:textId="77777777" w:rsidR="00A80B50" w:rsidRPr="00B34BE7" w:rsidRDefault="00A80B50" w:rsidP="00A80B50">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Esto es así, ya que el artículo 81, fracción III, de la Ley de Seguridad del Estado de México, establece lo siguiente: </w:t>
      </w:r>
    </w:p>
    <w:p w14:paraId="587BBB8C" w14:textId="77777777" w:rsidR="00A80B50" w:rsidRPr="00B34BE7" w:rsidRDefault="00A80B50" w:rsidP="00A80B50">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Artículo 81</w:t>
      </w:r>
      <w:r w:rsidRPr="00B34BE7">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1DD6CE7E" w14:textId="77777777" w:rsidR="00A80B50" w:rsidRPr="00B34BE7" w:rsidRDefault="00A80B50" w:rsidP="00A80B50">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p>
    <w:p w14:paraId="54BC6913" w14:textId="77777777" w:rsidR="00A80B50" w:rsidRPr="00B34BE7" w:rsidRDefault="00A80B50" w:rsidP="00A80B50">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lastRenderedPageBreak/>
        <w:t>III. La relativa a servidores públicos miembros de las instituciones de seguridad pública, cuya revelación pueda poner en riesgo su vida e integridad física con motivo de sus funciones;”</w:t>
      </w:r>
    </w:p>
    <w:p w14:paraId="5B17EBAC" w14:textId="77777777" w:rsidR="00A80B50" w:rsidRPr="00B34BE7" w:rsidRDefault="00A80B50" w:rsidP="00A80B50">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FB9034C" w14:textId="77777777" w:rsidR="00A80B50" w:rsidRPr="00B34BE7" w:rsidRDefault="00A80B50" w:rsidP="00A80B50">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7C03DF9" w14:textId="77777777" w:rsidR="00A80B50" w:rsidRPr="00B34BE7" w:rsidRDefault="00A80B50" w:rsidP="00A80B50">
      <w:pPr>
        <w:spacing w:before="240" w:after="24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w:t>
      </w:r>
      <w:r w:rsidRPr="00B34BE7">
        <w:rPr>
          <w:rFonts w:ascii="Palatino Linotype" w:hAnsi="Palatino Linotype" w:cs="Arial"/>
          <w:sz w:val="24"/>
          <w:lang w:eastAsia="es-MX"/>
        </w:rPr>
        <w:lastRenderedPageBreak/>
        <w:t>y Trigésimo Tercero, de los Lineamientos generales en materia de clasificación y desclasificación de la información.</w:t>
      </w:r>
    </w:p>
    <w:p w14:paraId="6516383F" w14:textId="77777777" w:rsidR="00A80B50" w:rsidRPr="00B34BE7" w:rsidRDefault="00A80B50" w:rsidP="00A80B50">
      <w:pPr>
        <w:spacing w:before="240" w:after="240" w:line="360" w:lineRule="auto"/>
        <w:jc w:val="both"/>
        <w:rPr>
          <w:rFonts w:ascii="Palatino Linotype" w:hAnsi="Palatino Linotype"/>
          <w:sz w:val="24"/>
        </w:rPr>
      </w:pPr>
      <w:r w:rsidRPr="00B34BE7">
        <w:rPr>
          <w:rFonts w:ascii="Palatino Linotype" w:hAnsi="Palatino Linotype" w:cs="Arial"/>
          <w:sz w:val="24"/>
          <w:lang w:eastAsia="es-MX"/>
        </w:rPr>
        <w:t xml:space="preserve">Resulta alusivo por analogía el criterio 06-09 emitido </w:t>
      </w:r>
      <w:r w:rsidRPr="00B34BE7">
        <w:rPr>
          <w:rFonts w:ascii="Palatino Linotype" w:hAnsi="Palatino Linotype"/>
          <w:sz w:val="24"/>
        </w:rPr>
        <w:t>por el entonces IFAI, ahora INAI que a la letra dice:</w:t>
      </w:r>
    </w:p>
    <w:p w14:paraId="2078AAF8" w14:textId="77777777" w:rsidR="00A80B50" w:rsidRPr="00B34BE7" w:rsidRDefault="00A80B50" w:rsidP="00A80B50">
      <w:pPr>
        <w:spacing w:before="240" w:after="240"/>
        <w:ind w:left="851" w:right="900"/>
        <w:jc w:val="both"/>
        <w:rPr>
          <w:rFonts w:ascii="Palatino Linotype" w:hAnsi="Palatino Linotype"/>
          <w:i/>
          <w:shd w:val="clear" w:color="auto" w:fill="FFFFFF"/>
        </w:rPr>
      </w:pPr>
      <w:r w:rsidRPr="00B34BE7">
        <w:rPr>
          <w:rFonts w:ascii="Palatino Linotype" w:hAnsi="Palatino Linotype"/>
          <w:i/>
        </w:rPr>
        <w:t>“</w:t>
      </w:r>
      <w:r w:rsidRPr="00B34BE7">
        <w:rPr>
          <w:rFonts w:ascii="Palatino Linotype" w:eastAsia="Arial" w:hAnsi="Palatino Linotype" w:cs="Arial"/>
          <w:b/>
          <w:i/>
          <w:spacing w:val="-1"/>
          <w:u w:val="single"/>
        </w:rPr>
        <w:t>N</w:t>
      </w:r>
      <w:r w:rsidRPr="00B34BE7">
        <w:rPr>
          <w:rFonts w:ascii="Palatino Linotype" w:eastAsia="Arial" w:hAnsi="Palatino Linotype" w:cs="Arial"/>
          <w:b/>
          <w:i/>
          <w:u w:val="single"/>
        </w:rPr>
        <w:t>ombres</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e</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ú</w:t>
      </w:r>
      <w:r w:rsidRPr="00B34BE7">
        <w:rPr>
          <w:rFonts w:ascii="Palatino Linotype" w:eastAsia="Arial" w:hAnsi="Palatino Linotype" w:cs="Arial"/>
          <w:b/>
          <w:i/>
          <w:u w:val="single"/>
        </w:rPr>
        <w:t>b</w:t>
      </w:r>
      <w:r w:rsidRPr="00B34BE7">
        <w:rPr>
          <w:rFonts w:ascii="Palatino Linotype" w:eastAsia="Arial" w:hAnsi="Palatino Linotype" w:cs="Arial"/>
          <w:b/>
          <w:i/>
          <w:spacing w:val="-2"/>
          <w:u w:val="single"/>
        </w:rPr>
        <w:t>l</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 xml:space="preserve"> </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dica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os 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2"/>
          <w:u w:val="single"/>
        </w:rPr>
        <w:t>t</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en ma</w:t>
      </w:r>
      <w:r w:rsidRPr="00B34BE7">
        <w:rPr>
          <w:rFonts w:ascii="Palatino Linotype" w:eastAsia="Arial" w:hAnsi="Palatino Linotype" w:cs="Arial"/>
          <w:b/>
          <w:i/>
          <w:spacing w:val="1"/>
          <w:u w:val="single"/>
        </w:rPr>
        <w:t>t</w:t>
      </w:r>
      <w:r w:rsidRPr="00B34BE7">
        <w:rPr>
          <w:rFonts w:ascii="Palatino Linotype" w:eastAsia="Arial" w:hAnsi="Palatino Linotype" w:cs="Arial"/>
          <w:b/>
          <w:i/>
          <w:spacing w:val="-3"/>
          <w:u w:val="single"/>
        </w:rPr>
        <w:t>e</w:t>
      </w:r>
      <w:r w:rsidRPr="00B34BE7">
        <w:rPr>
          <w:rFonts w:ascii="Palatino Linotype" w:eastAsia="Arial" w:hAnsi="Palatino Linotype" w:cs="Arial"/>
          <w:b/>
          <w:i/>
          <w:spacing w:val="-2"/>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g</w:t>
      </w:r>
      <w:r w:rsidRPr="00B34BE7">
        <w:rPr>
          <w:rFonts w:ascii="Palatino Linotype" w:eastAsia="Arial" w:hAnsi="Palatino Linotype" w:cs="Arial"/>
          <w:b/>
          <w:i/>
          <w:spacing w:val="-3"/>
          <w:u w:val="single"/>
        </w:rPr>
        <w:t>u</w:t>
      </w:r>
      <w:r w:rsidRPr="00B34BE7">
        <w:rPr>
          <w:rFonts w:ascii="Palatino Linotype" w:eastAsia="Arial" w:hAnsi="Palatino Linotype" w:cs="Arial"/>
          <w:b/>
          <w:i/>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spacing w:val="-3"/>
          <w:u w:val="single"/>
        </w:rPr>
        <w:t>d</w:t>
      </w:r>
      <w:r w:rsidRPr="00B34BE7">
        <w:rPr>
          <w:rFonts w:ascii="Palatino Linotype" w:eastAsia="Arial" w:hAnsi="Palatino Linotype" w:cs="Arial"/>
          <w:b/>
          <w:i/>
          <w:u w:val="single"/>
        </w:rPr>
        <w:t>, p</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11"/>
          <w:u w:val="single"/>
        </w:rPr>
        <w:t xml:space="preserve"> </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x</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u</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en</w:t>
      </w:r>
      <w:r w:rsidRPr="00B34BE7">
        <w:rPr>
          <w:rFonts w:ascii="Palatino Linotype" w:eastAsia="Arial" w:hAnsi="Palatino Linotype" w:cs="Arial"/>
          <w:b/>
          <w:i/>
          <w:spacing w:val="7"/>
          <w:u w:val="single"/>
        </w:rPr>
        <w:t xml:space="preserve"> </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n</w:t>
      </w:r>
      <w:r w:rsidRPr="00B34BE7">
        <w:rPr>
          <w:rFonts w:ascii="Palatino Linotype" w:eastAsia="Arial" w:hAnsi="Palatino Linotype" w:cs="Arial"/>
          <w:b/>
          <w:i/>
          <w:spacing w:val="-1"/>
          <w:u w:val="single"/>
        </w:rPr>
        <w:t>s</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rarse</w:t>
      </w:r>
      <w:r w:rsidRPr="00B34BE7">
        <w:rPr>
          <w:rFonts w:ascii="Palatino Linotype" w:eastAsia="Arial" w:hAnsi="Palatino Linotype" w:cs="Arial"/>
          <w:b/>
          <w:i/>
          <w:spacing w:val="8"/>
          <w:u w:val="single"/>
        </w:rPr>
        <w:t xml:space="preserve"> </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n</w:t>
      </w:r>
      <w:r w:rsidRPr="00B34BE7">
        <w:rPr>
          <w:rFonts w:ascii="Palatino Linotype" w:eastAsia="Arial" w:hAnsi="Palatino Linotype" w:cs="Arial"/>
          <w:b/>
          <w:i/>
          <w:spacing w:val="1"/>
          <w:u w:val="single"/>
        </w:rPr>
        <w:t>f</w:t>
      </w:r>
      <w:r w:rsidRPr="00B34BE7">
        <w:rPr>
          <w:rFonts w:ascii="Palatino Linotype" w:eastAsia="Arial" w:hAnsi="Palatino Linotype" w:cs="Arial"/>
          <w:b/>
          <w:i/>
          <w:u w:val="single"/>
        </w:rPr>
        <w:t>orm</w:t>
      </w:r>
      <w:r w:rsidRPr="00B34BE7">
        <w:rPr>
          <w:rFonts w:ascii="Palatino Linotype" w:eastAsia="Arial" w:hAnsi="Palatino Linotype" w:cs="Arial"/>
          <w:b/>
          <w:i/>
          <w:spacing w:val="-2"/>
          <w:u w:val="single"/>
        </w:rPr>
        <w:t>a</w:t>
      </w:r>
      <w:r w:rsidRPr="00B34BE7">
        <w:rPr>
          <w:rFonts w:ascii="Palatino Linotype" w:eastAsia="Arial" w:hAnsi="Palatino Linotype" w:cs="Arial"/>
          <w:b/>
          <w:i/>
          <w:u w:val="single"/>
        </w:rPr>
        <w:t>ción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reser</w:t>
      </w:r>
      <w:r w:rsidRPr="00B34BE7">
        <w:rPr>
          <w:rFonts w:ascii="Palatino Linotype" w:eastAsia="Arial" w:hAnsi="Palatino Linotype" w:cs="Arial"/>
          <w:b/>
          <w:i/>
          <w:spacing w:val="-3"/>
          <w:u w:val="single"/>
        </w:rPr>
        <w:t>v</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a.</w:t>
      </w:r>
      <w:r w:rsidRPr="00B34BE7">
        <w:rPr>
          <w:rFonts w:ascii="Palatino Linotype" w:eastAsia="Arial" w:hAnsi="Palatino Linotype" w:cs="Arial"/>
          <w:b/>
          <w:i/>
          <w:spacing w:val="14"/>
        </w:rPr>
        <w:t xml:space="preserve"> </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1"/>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on</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con el 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5"/>
        </w:rPr>
        <w:t xml:space="preserve"> </w:t>
      </w:r>
      <w:r w:rsidRPr="00B34BE7">
        <w:rPr>
          <w:rFonts w:ascii="Palatino Linotype" w:eastAsia="Arial" w:hAnsi="Palatino Linotype" w:cs="Arial"/>
          <w:i/>
        </w:rPr>
        <w:t>7,</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I</w:t>
      </w:r>
      <w:r w:rsidRPr="00B34BE7">
        <w:rPr>
          <w:rFonts w:ascii="Palatino Linotype" w:eastAsia="Arial" w:hAnsi="Palatino Linotype" w:cs="Arial"/>
          <w:i/>
          <w:spacing w:val="-1"/>
        </w:rPr>
        <w:t>I</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de</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L</w:t>
      </w:r>
      <w:r w:rsidRPr="00B34BE7">
        <w:rPr>
          <w:rFonts w:ascii="Palatino Linotype" w:eastAsia="Arial" w:hAnsi="Palatino Linotype" w:cs="Arial"/>
          <w:i/>
          <w:spacing w:val="-1"/>
        </w:rPr>
        <w:t>e</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rPr>
        <w:t>F</w:t>
      </w:r>
      <w:r w:rsidRPr="00B34BE7">
        <w:rPr>
          <w:rFonts w:ascii="Palatino Linotype" w:eastAsia="Arial" w:hAnsi="Palatino Linotype" w:cs="Arial"/>
          <w:i/>
          <w:spacing w:val="-1"/>
        </w:rPr>
        <w:t>e</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rPr>
        <w:t>al</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T</w:t>
      </w:r>
      <w:r w:rsidRPr="00B34BE7">
        <w:rPr>
          <w:rFonts w:ascii="Palatino Linotype" w:eastAsia="Arial" w:hAnsi="Palatino Linotype" w:cs="Arial"/>
          <w:i/>
          <w:spacing w:val="1"/>
        </w:rPr>
        <w:t>r</w:t>
      </w:r>
      <w:r w:rsidRPr="00B34BE7">
        <w:rPr>
          <w:rFonts w:ascii="Palatino Linotype" w:eastAsia="Arial" w:hAnsi="Palatino Linotype" w:cs="Arial"/>
          <w:i/>
          <w:spacing w:val="-3"/>
        </w:rPr>
        <w:t>a</w:t>
      </w:r>
      <w:r w:rsidRPr="00B34BE7">
        <w:rPr>
          <w:rFonts w:ascii="Palatino Linotype" w:eastAsia="Arial" w:hAnsi="Palatino Linotype" w:cs="Arial"/>
          <w:i/>
        </w:rPr>
        <w:t>ns</w:t>
      </w:r>
      <w:r w:rsidRPr="00B34BE7">
        <w:rPr>
          <w:rFonts w:ascii="Palatino Linotype" w:eastAsia="Arial" w:hAnsi="Palatino Linotype" w:cs="Arial"/>
          <w:i/>
          <w:spacing w:val="-1"/>
        </w:rPr>
        <w:t>p</w:t>
      </w:r>
      <w:r w:rsidRPr="00B34BE7">
        <w:rPr>
          <w:rFonts w:ascii="Palatino Linotype" w:eastAsia="Arial" w:hAnsi="Palatino Linotype" w:cs="Arial"/>
          <w:i/>
        </w:rPr>
        <w:t>arenc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cceso 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 xml:space="preserve">ón </w:t>
      </w:r>
      <w:r w:rsidRPr="00B34BE7">
        <w:rPr>
          <w:rFonts w:ascii="Palatino Linotype" w:eastAsia="Arial" w:hAnsi="Palatino Linotype" w:cs="Arial"/>
          <w:i/>
          <w:spacing w:val="-1"/>
        </w:rPr>
        <w:t>P</w:t>
      </w:r>
      <w:r w:rsidRPr="00B34BE7">
        <w:rPr>
          <w:rFonts w:ascii="Palatino Linotype" w:eastAsia="Arial" w:hAnsi="Palatino Linotype" w:cs="Arial"/>
          <w:i/>
        </w:rPr>
        <w:t>ú</w:t>
      </w:r>
      <w:r w:rsidRPr="00B34BE7">
        <w:rPr>
          <w:rFonts w:ascii="Palatino Linotype" w:eastAsia="Arial" w:hAnsi="Palatino Linotype" w:cs="Arial"/>
          <w:i/>
          <w:spacing w:val="-1"/>
        </w:rPr>
        <w:t>bli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G</w:t>
      </w:r>
      <w:r w:rsidRPr="00B34BE7">
        <w:rPr>
          <w:rFonts w:ascii="Palatino Linotype" w:eastAsia="Arial" w:hAnsi="Palatino Linotype" w:cs="Arial"/>
          <w:i/>
        </w:rPr>
        <w:t>u</w:t>
      </w:r>
      <w:r w:rsidRPr="00B34BE7">
        <w:rPr>
          <w:rFonts w:ascii="Palatino Linotype" w:eastAsia="Arial" w:hAnsi="Palatino Linotype" w:cs="Arial"/>
          <w:i/>
          <w:spacing w:val="-1"/>
        </w:rPr>
        <w:t>b</w:t>
      </w:r>
      <w:r w:rsidRPr="00B34BE7">
        <w:rPr>
          <w:rFonts w:ascii="Palatino Linotype" w:eastAsia="Arial" w:hAnsi="Palatino Linotype" w:cs="Arial"/>
          <w:i/>
        </w:rPr>
        <w:t>ern</w:t>
      </w:r>
      <w:r w:rsidRPr="00B34BE7">
        <w:rPr>
          <w:rFonts w:ascii="Palatino Linotype" w:eastAsia="Arial" w:hAnsi="Palatino Linotype" w:cs="Arial"/>
          <w:i/>
          <w:spacing w:val="-3"/>
        </w:rPr>
        <w:t>a</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2"/>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o</w:t>
      </w:r>
      <w:r w:rsidRPr="00B34BE7">
        <w:rPr>
          <w:rFonts w:ascii="Palatino Linotype" w:eastAsia="Arial" w:hAnsi="Palatino Linotype" w:cs="Arial"/>
          <w:i/>
          <w:spacing w:val="1"/>
        </w:rPr>
        <w:t>m</w:t>
      </w:r>
      <w:r w:rsidRPr="00B34BE7">
        <w:rPr>
          <w:rFonts w:ascii="Palatino Linotype" w:eastAsia="Arial" w:hAnsi="Palatino Linotype" w:cs="Arial"/>
          <w:i/>
        </w:rPr>
        <w:t>bre</w:t>
      </w:r>
      <w:r w:rsidRPr="00B34BE7">
        <w:rPr>
          <w:rFonts w:ascii="Palatino Linotype" w:eastAsia="Arial" w:hAnsi="Palatino Linotype" w:cs="Arial"/>
          <w:i/>
          <w:spacing w:val="1"/>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1"/>
        </w:rPr>
        <w:t xml:space="preserve"> </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4"/>
        </w:rPr>
        <w:t>i</w:t>
      </w:r>
      <w:r w:rsidRPr="00B34BE7">
        <w:rPr>
          <w:rFonts w:ascii="Palatino Linotype" w:eastAsia="Arial" w:hAnsi="Palatino Linotype" w:cs="Arial"/>
          <w:i/>
        </w:rPr>
        <w:t>ón</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rPr>
        <w:t>ura</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z</w:t>
      </w:r>
      <w:r w:rsidRPr="00B34BE7">
        <w:rPr>
          <w:rFonts w:ascii="Palatino Linotype" w:eastAsia="Arial" w:hAnsi="Palatino Linotype" w:cs="Arial"/>
          <w:i/>
        </w:rPr>
        <w:t>a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7"/>
        </w:rPr>
        <w:t xml:space="preserve"> </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nte</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rPr>
        <w:t>,</w:t>
      </w:r>
      <w:r w:rsidRPr="00B34BE7">
        <w:rPr>
          <w:rFonts w:ascii="Palatino Linotype" w:eastAsia="Arial" w:hAnsi="Palatino Linotype" w:cs="Arial"/>
          <w:i/>
          <w:spacing w:val="5"/>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m</w:t>
      </w:r>
      <w:r w:rsidRPr="00B34BE7">
        <w:rPr>
          <w:rFonts w:ascii="Palatino Linotype" w:eastAsia="Arial" w:hAnsi="Palatino Linotype" w:cs="Arial"/>
          <w:i/>
        </w:rPr>
        <w:t>o</w:t>
      </w:r>
      <w:r w:rsidRPr="00B34BE7">
        <w:rPr>
          <w:rFonts w:ascii="Palatino Linotype" w:eastAsia="Arial" w:hAnsi="Palatino Linotype" w:cs="Arial"/>
          <w:i/>
          <w:spacing w:val="1"/>
        </w:rPr>
        <w:t xml:space="preserve"> </w:t>
      </w:r>
      <w:r w:rsidRPr="00B34BE7">
        <w:rPr>
          <w:rFonts w:ascii="Palatino Linotype" w:eastAsia="Arial" w:hAnsi="Palatino Linotype" w:cs="Arial"/>
          <w:i/>
        </w:rPr>
        <w:t>prece</w:t>
      </w:r>
      <w:r w:rsidRPr="00B34BE7">
        <w:rPr>
          <w:rFonts w:ascii="Palatino Linotype" w:eastAsia="Arial" w:hAnsi="Palatino Linotype" w:cs="Arial"/>
          <w:i/>
          <w:spacing w:val="-3"/>
        </w:rPr>
        <w:t>p</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6"/>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ece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6"/>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s</w:t>
      </w:r>
      <w:r w:rsidRPr="00B34BE7">
        <w:rPr>
          <w:rFonts w:ascii="Palatino Linotype" w:eastAsia="Arial" w:hAnsi="Palatino Linotype" w:cs="Arial"/>
          <w:i/>
          <w:spacing w:val="-1"/>
        </w:rPr>
        <w:t>i</w:t>
      </w:r>
      <w:r w:rsidRPr="00B34BE7">
        <w:rPr>
          <w:rFonts w:ascii="Palatino Linotype" w:eastAsia="Arial" w:hAnsi="Palatino Linotype" w:cs="Arial"/>
          <w:i/>
        </w:rPr>
        <w:t>b</w:t>
      </w:r>
      <w:r w:rsidRPr="00B34BE7">
        <w:rPr>
          <w:rFonts w:ascii="Palatino Linotype" w:eastAsia="Arial" w:hAnsi="Palatino Linotype" w:cs="Arial"/>
          <w:i/>
          <w:spacing w:val="-1"/>
        </w:rPr>
        <w:t>ili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6"/>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an e</w:t>
      </w:r>
      <w:r w:rsidRPr="00B34BE7">
        <w:rPr>
          <w:rFonts w:ascii="Palatino Linotype" w:eastAsia="Arial" w:hAnsi="Palatino Linotype" w:cs="Arial"/>
          <w:i/>
          <w:spacing w:val="-3"/>
        </w:rPr>
        <w:t>x</w:t>
      </w:r>
      <w:r w:rsidRPr="00B34BE7">
        <w:rPr>
          <w:rFonts w:ascii="Palatino Linotype" w:eastAsia="Arial" w:hAnsi="Palatino Linotype" w:cs="Arial"/>
          <w:i/>
        </w:rPr>
        <w:t>ce</w:t>
      </w:r>
      <w:r w:rsidRPr="00B34BE7">
        <w:rPr>
          <w:rFonts w:ascii="Palatino Linotype" w:eastAsia="Arial" w:hAnsi="Palatino Linotype" w:cs="Arial"/>
          <w:i/>
          <w:spacing w:val="-1"/>
        </w:rPr>
        <w:t>p</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8"/>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bli</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h</w:t>
      </w:r>
      <w:r w:rsidRPr="00B34BE7">
        <w:rPr>
          <w:rFonts w:ascii="Palatino Linotype" w:eastAsia="Arial" w:hAnsi="Palatino Linotype" w:cs="Arial"/>
          <w:i/>
        </w:rPr>
        <w:t>í</w:t>
      </w:r>
      <w:r w:rsidRPr="00B34BE7">
        <w:rPr>
          <w:rFonts w:ascii="Palatino Linotype" w:eastAsia="Arial" w:hAnsi="Palatino Linotype" w:cs="Arial"/>
          <w:i/>
          <w:spacing w:val="17"/>
        </w:rPr>
        <w:t xml:space="preserve"> </w:t>
      </w:r>
      <w:r w:rsidRPr="00B34BE7">
        <w:rPr>
          <w:rFonts w:ascii="Palatino Linotype" w:eastAsia="Arial" w:hAnsi="Palatino Linotype" w:cs="Arial"/>
          <w:i/>
        </w:rPr>
        <w:t>estab</w:t>
      </w:r>
      <w:r w:rsidRPr="00B34BE7">
        <w:rPr>
          <w:rFonts w:ascii="Palatino Linotype" w:eastAsia="Arial" w:hAnsi="Palatino Linotype" w:cs="Arial"/>
          <w:i/>
          <w:spacing w:val="-1"/>
        </w:rPr>
        <w:t>l</w:t>
      </w:r>
      <w:r w:rsidRPr="00B34BE7">
        <w:rPr>
          <w:rFonts w:ascii="Palatino Linotype" w:eastAsia="Arial" w:hAnsi="Palatino Linotype" w:cs="Arial"/>
          <w:i/>
        </w:rPr>
        <w:t>ec</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16"/>
        </w:rPr>
        <w:t xml:space="preserve"> </w:t>
      </w:r>
      <w:r w:rsidRPr="00B34BE7">
        <w:rPr>
          <w:rFonts w:ascii="Palatino Linotype" w:eastAsia="Arial" w:hAnsi="Palatino Linotype" w:cs="Arial"/>
          <w:i/>
        </w:rPr>
        <w:t>cu</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8"/>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3"/>
        </w:rPr>
        <w:t>f</w:t>
      </w:r>
      <w:r w:rsidRPr="00B34BE7">
        <w:rPr>
          <w:rFonts w:ascii="Palatino Linotype" w:eastAsia="Arial" w:hAnsi="Palatino Linotype" w:cs="Arial"/>
          <w:i/>
          <w:spacing w:val="-3"/>
        </w:rPr>
        <w:t>o</w:t>
      </w:r>
      <w:r w:rsidRPr="00B34BE7">
        <w:rPr>
          <w:rFonts w:ascii="Palatino Linotype" w:eastAsia="Arial" w:hAnsi="Palatino Linotype" w:cs="Arial"/>
          <w:i/>
          <w:spacing w:val="1"/>
        </w:rPr>
        <w:t>rm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17"/>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spacing w:val="4"/>
        </w:rPr>
        <w:t>l</w:t>
      </w:r>
      <w:r w:rsidRPr="00B34BE7">
        <w:rPr>
          <w:rFonts w:ascii="Palatino Linotype" w:eastAsia="Arial" w:hAnsi="Palatino Linotype" w:cs="Arial"/>
          <w:i/>
          <w:spacing w:val="-1"/>
        </w:rPr>
        <w:t>i</w:t>
      </w:r>
      <w:r w:rsidRPr="00B34BE7">
        <w:rPr>
          <w:rFonts w:ascii="Palatino Linotype" w:eastAsia="Arial" w:hAnsi="Palatino Linotype" w:cs="Arial"/>
          <w:i/>
        </w:rPr>
        <w:t>ce</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4"/>
        </w:rPr>
        <w:t>l</w:t>
      </w:r>
      <w:r w:rsidRPr="00B34BE7">
        <w:rPr>
          <w:rFonts w:ascii="Palatino Linotype" w:eastAsia="Arial" w:hAnsi="Palatino Linotype" w:cs="Arial"/>
          <w:i/>
          <w:spacing w:val="2"/>
        </w:rPr>
        <w:t>g</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s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su</w:t>
      </w:r>
      <w:r w:rsidRPr="00B34BE7">
        <w:rPr>
          <w:rFonts w:ascii="Palatino Linotype" w:eastAsia="Arial" w:hAnsi="Palatino Linotype" w:cs="Arial"/>
          <w:i/>
          <w:spacing w:val="-1"/>
        </w:rPr>
        <w:t>p</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er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1"/>
        </w:rPr>
        <w:t>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14</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18</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 c</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y</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3"/>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se</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be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2"/>
        </w:rPr>
        <w:t>r</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g</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era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spacing w:val="-2"/>
        </w:rPr>
        <w:t>r</w:t>
      </w:r>
      <w:r w:rsidRPr="00B34BE7">
        <w:rPr>
          <w:rFonts w:ascii="Palatino Linotype" w:eastAsia="Arial" w:hAnsi="Palatino Linotype" w:cs="Arial"/>
          <w:i/>
        </w:rPr>
        <w:t>ecta</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3"/>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3"/>
        </w:rPr>
        <w:t>o</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tr</w:t>
      </w:r>
      <w:r w:rsidRPr="00B34BE7">
        <w:rPr>
          <w:rFonts w:ascii="Palatino Linotype" w:eastAsia="Arial" w:hAnsi="Palatino Linotype" w:cs="Arial"/>
          <w:i/>
        </w:rPr>
        <w:t>a</w:t>
      </w:r>
      <w:r w:rsidRPr="00B34BE7">
        <w:rPr>
          <w:rFonts w:ascii="Palatino Linotype" w:eastAsia="Arial" w:hAnsi="Palatino Linotype" w:cs="Arial"/>
          <w:i/>
          <w:spacing w:val="-3"/>
        </w:rPr>
        <w:t>v</w:t>
      </w:r>
      <w:r w:rsidRPr="00B34BE7">
        <w:rPr>
          <w:rFonts w:ascii="Palatino Linotype" w:eastAsia="Arial" w:hAnsi="Palatino Linotype" w:cs="Arial"/>
          <w:i/>
        </w:rPr>
        <w:t>és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c</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5"/>
        </w:rPr>
        <w:t>v</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cor</w:t>
      </w:r>
      <w:r w:rsidRPr="00B34BE7">
        <w:rPr>
          <w:rFonts w:ascii="Palatino Linotype" w:eastAsia="Arial" w:hAnsi="Palatino Linotype" w:cs="Arial"/>
          <w:i/>
          <w:spacing w:val="1"/>
        </w:rPr>
        <w:t>r</w:t>
      </w:r>
      <w:r w:rsidRPr="00B34BE7">
        <w:rPr>
          <w:rFonts w:ascii="Palatino Linotype" w:eastAsia="Arial" w:hAnsi="Palatino Linotype" w:cs="Arial"/>
          <w:i/>
        </w:rPr>
        <w:t>ecti</w:t>
      </w:r>
      <w:r w:rsidRPr="00B34BE7">
        <w:rPr>
          <w:rFonts w:ascii="Palatino Linotype" w:eastAsia="Arial" w:hAnsi="Palatino Linotype" w:cs="Arial"/>
          <w:i/>
          <w:spacing w:val="-3"/>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2"/>
        </w:rPr>
        <w:t>c</w:t>
      </w:r>
      <w:r w:rsidRPr="00B34BE7">
        <w:rPr>
          <w:rFonts w:ascii="Palatino Linotype" w:eastAsia="Arial" w:hAnsi="Palatino Linotype" w:cs="Arial"/>
          <w:i/>
        </w:rPr>
        <w:t>ami</w:t>
      </w:r>
      <w:r w:rsidRPr="00B34BE7">
        <w:rPr>
          <w:rFonts w:ascii="Palatino Linotype" w:eastAsia="Arial" w:hAnsi="Palatino Linotype" w:cs="Arial"/>
          <w:i/>
          <w:spacing w:val="-1"/>
        </w:rPr>
        <w:t>n</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a comb</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en sus</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4"/>
        </w:rPr>
        <w:t>i</w:t>
      </w:r>
      <w:r w:rsidRPr="00B34BE7">
        <w:rPr>
          <w:rFonts w:ascii="Palatino Linotype" w:eastAsia="Arial" w:hAnsi="Palatino Linotype" w:cs="Arial"/>
          <w:i/>
          <w:spacing w:val="3"/>
        </w:rPr>
        <w:t>f</w:t>
      </w:r>
      <w:r w:rsidRPr="00B34BE7">
        <w:rPr>
          <w:rFonts w:ascii="Palatino Linotype" w:eastAsia="Arial" w:hAnsi="Palatino Linotype" w:cs="Arial"/>
          <w:i/>
        </w:rPr>
        <w:t>ere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es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4"/>
        </w:rPr>
        <w:t>í</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e</w:t>
      </w:r>
      <w:r w:rsidRPr="00B34BE7">
        <w:rPr>
          <w:rFonts w:ascii="Palatino Linotype" w:eastAsia="Arial" w:hAnsi="Palatino Linotype" w:cs="Arial"/>
          <w:i/>
          <w:spacing w:val="-2"/>
        </w:rPr>
        <w:t>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t</w:t>
      </w:r>
      <w:r w:rsidRPr="00B34BE7">
        <w:rPr>
          <w:rFonts w:ascii="Palatino Linotype" w:eastAsia="Arial" w:hAnsi="Palatino Linotype" w:cs="Arial"/>
          <w:i/>
        </w:rPr>
        <w:t>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2"/>
        </w:rPr>
        <w:t xml:space="preserve"> </w:t>
      </w:r>
      <w:r w:rsidRPr="00B34BE7">
        <w:rPr>
          <w:rFonts w:ascii="Palatino Linotype" w:eastAsia="Arial" w:hAnsi="Palatino Linotype" w:cs="Arial"/>
          <w:i/>
        </w:rPr>
        <w:t>en el</w:t>
      </w:r>
      <w:r w:rsidRPr="00B34BE7">
        <w:rPr>
          <w:rFonts w:ascii="Palatino Linotype" w:eastAsia="Arial" w:hAnsi="Palatino Linotype" w:cs="Arial"/>
          <w:i/>
          <w:spacing w:val="1"/>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1"/>
        </w:rPr>
        <w:t xml:space="preserve"> 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ón I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ey de </w:t>
      </w:r>
      <w:r w:rsidRPr="00B34BE7">
        <w:rPr>
          <w:rFonts w:ascii="Palatino Linotype" w:eastAsia="Arial" w:hAnsi="Palatino Linotype" w:cs="Arial"/>
          <w:i/>
          <w:spacing w:val="1"/>
        </w:rPr>
        <w:t>r</w:t>
      </w:r>
      <w:r w:rsidRPr="00B34BE7">
        <w:rPr>
          <w:rFonts w:ascii="Palatino Linotype" w:eastAsia="Arial" w:hAnsi="Palatino Linotype" w:cs="Arial"/>
          <w:i/>
          <w:spacing w:val="-3"/>
        </w:rPr>
        <w:t>e</w:t>
      </w:r>
      <w:r w:rsidRPr="00B34BE7">
        <w:rPr>
          <w:rFonts w:ascii="Palatino Linotype" w:eastAsia="Arial" w:hAnsi="Palatino Linotype" w:cs="Arial"/>
          <w:i/>
          <w:spacing w:val="1"/>
        </w:rPr>
        <w:t>f</w:t>
      </w:r>
      <w:r w:rsidRPr="00B34BE7">
        <w:rPr>
          <w:rFonts w:ascii="Palatino Linotype" w:eastAsia="Arial" w:hAnsi="Palatino Linotype" w:cs="Arial"/>
          <w:i/>
        </w:rPr>
        <w:t>erenc</w:t>
      </w:r>
      <w:r w:rsidRPr="00B34BE7">
        <w:rPr>
          <w:rFonts w:ascii="Palatino Linotype" w:eastAsia="Arial" w:hAnsi="Palatino Linotype" w:cs="Arial"/>
          <w:i/>
          <w:spacing w:val="-1"/>
        </w:rPr>
        <w:t>i</w:t>
      </w:r>
      <w:r w:rsidRPr="00B34BE7">
        <w:rPr>
          <w:rFonts w:ascii="Palatino Linotype" w:eastAsia="Arial" w:hAnsi="Palatino Linotype" w:cs="Arial"/>
          <w:i/>
        </w:rPr>
        <w:t>a se 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 xml:space="preserve">ece </w:t>
      </w:r>
      <w:r w:rsidRPr="00B34BE7">
        <w:rPr>
          <w:rFonts w:ascii="Palatino Linotype" w:eastAsia="Arial" w:hAnsi="Palatino Linotype" w:cs="Arial"/>
          <w:i/>
          <w:spacing w:val="2"/>
        </w:rPr>
        <w:t>q</w:t>
      </w:r>
      <w:r w:rsidRPr="00B34BE7">
        <w:rPr>
          <w:rFonts w:ascii="Palatino Linotype" w:eastAsia="Arial" w:hAnsi="Palatino Linotype" w:cs="Arial"/>
          <w:i/>
        </w:rPr>
        <w:t>ue p</w:t>
      </w:r>
      <w:r w:rsidRPr="00B34BE7">
        <w:rPr>
          <w:rFonts w:ascii="Palatino Linotype" w:eastAsia="Arial" w:hAnsi="Palatino Linotype" w:cs="Arial"/>
          <w:i/>
          <w:spacing w:val="-1"/>
        </w:rPr>
        <w:t>o</w:t>
      </w:r>
      <w:r w:rsidRPr="00B34BE7">
        <w:rPr>
          <w:rFonts w:ascii="Palatino Linotype" w:eastAsia="Arial" w:hAnsi="Palatino Linotype" w:cs="Arial"/>
          <w:i/>
          <w:spacing w:val="-3"/>
        </w:rPr>
        <w:t>d</w:t>
      </w:r>
      <w:r w:rsidRPr="00B34BE7">
        <w:rPr>
          <w:rFonts w:ascii="Palatino Linotype" w:eastAsia="Arial" w:hAnsi="Palatino Linotype" w:cs="Arial"/>
          <w:i/>
          <w:spacing w:val="-2"/>
        </w:rPr>
        <w:t>r</w:t>
      </w:r>
      <w:r w:rsidRPr="00B34BE7">
        <w:rPr>
          <w:rFonts w:ascii="Palatino Linotype" w:eastAsia="Arial" w:hAnsi="Palatino Linotype" w:cs="Arial"/>
          <w:i/>
        </w:rPr>
        <w:t>á</w:t>
      </w:r>
      <w:r w:rsidRPr="00B34BE7">
        <w:rPr>
          <w:rFonts w:ascii="Palatino Linotype" w:eastAsia="Arial" w:hAnsi="Palatino Linotype" w:cs="Arial"/>
          <w:i/>
          <w:spacing w:val="3"/>
        </w:rPr>
        <w:t xml:space="preserve"> </w:t>
      </w:r>
      <w:r w:rsidRPr="00B34BE7">
        <w:rPr>
          <w:rFonts w:ascii="Palatino Linotype" w:eastAsia="Arial" w:hAnsi="Palatino Linotype" w:cs="Arial"/>
          <w:i/>
        </w:rPr>
        <w:t>c</w:t>
      </w:r>
      <w:r w:rsidRPr="00B34BE7">
        <w:rPr>
          <w:rFonts w:ascii="Palatino Linotype" w:eastAsia="Arial" w:hAnsi="Palatino Linotype" w:cs="Arial"/>
          <w:i/>
          <w:spacing w:val="-1"/>
        </w:rPr>
        <w:t>l</w:t>
      </w:r>
      <w:r w:rsidRPr="00B34BE7">
        <w:rPr>
          <w:rFonts w:ascii="Palatino Linotype" w:eastAsia="Arial" w:hAnsi="Palatino Linotype" w:cs="Arial"/>
          <w:i/>
          <w:spacing w:val="4"/>
        </w:rPr>
        <w:t>a</w:t>
      </w:r>
      <w:r w:rsidRPr="00B34BE7">
        <w:rPr>
          <w:rFonts w:ascii="Palatino Linotype" w:eastAsia="Arial" w:hAnsi="Palatino Linotype" w:cs="Arial"/>
          <w:i/>
        </w:rPr>
        <w:t>s</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carse</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a</w:t>
      </w:r>
      <w:r w:rsidRPr="00B34BE7">
        <w:rPr>
          <w:rFonts w:ascii="Palatino Linotype" w:eastAsia="Arial" w:hAnsi="Palatino Linotype" w:cs="Arial"/>
          <w:i/>
          <w:spacing w:val="2"/>
        </w:rPr>
        <w:t>q</w:t>
      </w:r>
      <w:r w:rsidRPr="00B34BE7">
        <w:rPr>
          <w:rFonts w:ascii="Palatino Linotype" w:eastAsia="Arial" w:hAnsi="Palatino Linotype" w:cs="Arial"/>
          <w:i/>
        </w:rPr>
        <w:t>u</w:t>
      </w:r>
      <w:r w:rsidRPr="00B34BE7">
        <w:rPr>
          <w:rFonts w:ascii="Palatino Linotype" w:eastAsia="Arial" w:hAnsi="Palatino Linotype" w:cs="Arial"/>
          <w:i/>
          <w:spacing w:val="-1"/>
        </w:rPr>
        <w:t>ell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cu</w:t>
      </w:r>
      <w:r w:rsidRPr="00B34BE7">
        <w:rPr>
          <w:rFonts w:ascii="Palatino Linotype" w:eastAsia="Arial" w:hAnsi="Palatino Linotype" w:cs="Arial"/>
          <w:i/>
          <w:spacing w:val="-3"/>
        </w:rPr>
        <w:t>y</w:t>
      </w:r>
      <w:r w:rsidRPr="00B34BE7">
        <w:rPr>
          <w:rFonts w:ascii="Palatino Linotype" w:eastAsia="Arial" w:hAnsi="Palatino Linotype" w:cs="Arial"/>
          <w:i/>
        </w:rPr>
        <w:t>a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rPr>
        <w:t>us</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spacing w:val="-3"/>
        </w:rPr>
        <w:t>p</w:t>
      </w:r>
      <w:r w:rsidRPr="00B34BE7">
        <w:rPr>
          <w:rFonts w:ascii="Palatino Linotype" w:eastAsia="Arial" w:hAnsi="Palatino Linotype" w:cs="Arial"/>
          <w:i/>
          <w:spacing w:val="1"/>
        </w:rPr>
        <w:t>r</w:t>
      </w:r>
      <w:r w:rsidRPr="00B34BE7">
        <w:rPr>
          <w:rFonts w:ascii="Palatino Linotype" w:eastAsia="Arial" w:hAnsi="Palatino Linotype" w:cs="Arial"/>
          <w:i/>
        </w:rPr>
        <w:t>o</w:t>
      </w:r>
      <w:r w:rsidRPr="00B34BE7">
        <w:rPr>
          <w:rFonts w:ascii="Palatino Linotype" w:eastAsia="Arial" w:hAnsi="Palatino Linotype" w:cs="Arial"/>
          <w:i/>
          <w:spacing w:val="-2"/>
        </w:rPr>
        <w:t>m</w:t>
      </w:r>
      <w:r w:rsidRPr="00B34BE7">
        <w:rPr>
          <w:rFonts w:ascii="Palatino Linotype" w:eastAsia="Arial" w:hAnsi="Palatino Linotype" w:cs="Arial"/>
          <w:i/>
        </w:rPr>
        <w:t>eter</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y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or</w:t>
      </w:r>
      <w:r w:rsidRPr="00B34BE7">
        <w:rPr>
          <w:rFonts w:ascii="Palatino Linotype" w:eastAsia="Arial" w:hAnsi="Palatino Linotype" w:cs="Arial"/>
          <w:i/>
          <w:spacing w:val="-2"/>
        </w:rPr>
        <w:t>d</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a 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 es</w:t>
      </w:r>
      <w:r w:rsidRPr="00B34BE7">
        <w:rPr>
          <w:rFonts w:ascii="Palatino Linotype" w:eastAsia="Arial" w:hAnsi="Palatino Linotype" w:cs="Arial"/>
          <w:i/>
          <w:spacing w:val="3"/>
        </w:rPr>
        <w:t xml:space="preserve"> </w:t>
      </w:r>
      <w:r w:rsidRPr="00B34BE7">
        <w:rPr>
          <w:rFonts w:ascii="Palatino Linotype" w:eastAsia="Arial" w:hAnsi="Palatino Linotype" w:cs="Arial"/>
          <w:i/>
        </w:rPr>
        <w:t>pr</w:t>
      </w:r>
      <w:r w:rsidRPr="00B34BE7">
        <w:rPr>
          <w:rFonts w:ascii="Palatino Linotype" w:eastAsia="Arial" w:hAnsi="Palatino Linotype" w:cs="Arial"/>
          <w:i/>
          <w:spacing w:val="-2"/>
        </w:rPr>
        <w:t>e</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same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n</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3"/>
        </w:rPr>
        <w:t>i</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rPr>
        <w:t>u o</w:t>
      </w:r>
      <w:r w:rsidRPr="00B34BE7">
        <w:rPr>
          <w:rFonts w:ascii="Palatino Linotype" w:eastAsia="Arial" w:hAnsi="Palatino Linotype" w:cs="Arial"/>
          <w:i/>
          <w:spacing w:val="-1"/>
        </w:rPr>
        <w:t>b</w:t>
      </w:r>
      <w:r w:rsidRPr="00B34BE7">
        <w:rPr>
          <w:rFonts w:ascii="Palatino Linotype" w:eastAsia="Arial" w:hAnsi="Palatino Linotype" w:cs="Arial"/>
          <w:i/>
        </w:rPr>
        <w:t>s</w:t>
      </w:r>
      <w:r w:rsidRPr="00B34BE7">
        <w:rPr>
          <w:rFonts w:ascii="Palatino Linotype" w:eastAsia="Arial" w:hAnsi="Palatino Linotype" w:cs="Arial"/>
          <w:i/>
          <w:spacing w:val="3"/>
        </w:rPr>
        <w:t>t</w:t>
      </w:r>
      <w:r w:rsidRPr="00B34BE7">
        <w:rPr>
          <w:rFonts w:ascii="Palatino Linotype" w:eastAsia="Arial" w:hAnsi="Palatino Linotype" w:cs="Arial"/>
          <w:i/>
          <w:spacing w:val="-3"/>
        </w:rPr>
        <w:t>a</w:t>
      </w:r>
      <w:r w:rsidRPr="00B34BE7">
        <w:rPr>
          <w:rFonts w:ascii="Palatino Linotype" w:eastAsia="Arial" w:hAnsi="Palatino Linotype" w:cs="Arial"/>
          <w:i/>
          <w:spacing w:val="-2"/>
        </w:rPr>
        <w:t>c</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actu</w:t>
      </w:r>
      <w:r w:rsidRPr="00B34BE7">
        <w:rPr>
          <w:rFonts w:ascii="Palatino Linotype" w:eastAsia="Arial" w:hAnsi="Palatino Linotype" w:cs="Arial"/>
          <w:i/>
          <w:spacing w:val="-2"/>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 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1"/>
        </w:rPr>
        <w:t xml:space="preserve"> 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an</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spacing w:val="-3"/>
        </w:rPr>
        <w:t>u</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4"/>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áct</w:t>
      </w:r>
      <w:r w:rsidRPr="00B34BE7">
        <w:rPr>
          <w:rFonts w:ascii="Palatino Linotype" w:eastAsia="Arial" w:hAnsi="Palatino Linotype" w:cs="Arial"/>
          <w:i/>
          <w:spacing w:val="-2"/>
        </w:rPr>
        <w:t>e</w:t>
      </w:r>
      <w:r w:rsidRPr="00B34BE7">
        <w:rPr>
          <w:rFonts w:ascii="Palatino Linotype" w:eastAsia="Arial" w:hAnsi="Palatino Linotype" w:cs="Arial"/>
          <w:i/>
        </w:rPr>
        <w:t>r</w:t>
      </w:r>
      <w:r w:rsidRPr="00B34BE7">
        <w:rPr>
          <w:rFonts w:ascii="Palatino Linotype" w:eastAsia="Arial" w:hAnsi="Palatino Linotype" w:cs="Arial"/>
          <w:i/>
          <w:spacing w:val="5"/>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p</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ati</w:t>
      </w:r>
      <w:r w:rsidRPr="00B34BE7">
        <w:rPr>
          <w:rFonts w:ascii="Palatino Linotype" w:eastAsia="Arial" w:hAnsi="Palatino Linotype" w:cs="Arial"/>
          <w:i/>
          <w:spacing w:val="-3"/>
        </w:rPr>
        <w:t>v</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di</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4"/>
        </w:rPr>
        <w:t xml:space="preserve"> </w:t>
      </w:r>
      <w:r w:rsidRPr="00B34BE7">
        <w:rPr>
          <w:rFonts w:ascii="Palatino Linotype" w:eastAsia="Arial" w:hAnsi="Palatino Linotype" w:cs="Arial"/>
          <w:i/>
        </w:rPr>
        <w:t>el co</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cha s</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w:t>
      </w:r>
      <w:r w:rsidRPr="00B34BE7">
        <w:rPr>
          <w:rFonts w:ascii="Palatino Linotype" w:eastAsia="Arial" w:hAnsi="Palatino Linotype" w:cs="Arial"/>
          <w:i/>
          <w:spacing w:val="-1"/>
        </w:rPr>
        <w:t>n</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3"/>
        </w:rPr>
        <w:t>o</w:t>
      </w:r>
      <w:r w:rsidRPr="00B34BE7">
        <w:rPr>
          <w:rFonts w:ascii="Palatino Linotype" w:eastAsia="Arial" w:hAnsi="Palatino Linotype" w:cs="Arial"/>
          <w:i/>
        </w:rPr>
        <w:t>r</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3"/>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l</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spacing w:val="-3"/>
        </w:rPr>
        <w:t>ó</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bres</w:t>
      </w:r>
      <w:r w:rsidRPr="00B34BE7">
        <w:rPr>
          <w:rFonts w:ascii="Palatino Linotype" w:eastAsia="Arial" w:hAnsi="Palatino Linotype" w:cs="Arial"/>
          <w:i/>
          <w:spacing w:val="1"/>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1"/>
        </w:rPr>
        <w:t>l</w:t>
      </w:r>
      <w:r w:rsidRPr="00B34BE7">
        <w:rPr>
          <w:rFonts w:ascii="Palatino Linotype" w:eastAsia="Arial" w:hAnsi="Palatino Linotype" w:cs="Arial"/>
          <w:i/>
          <w:spacing w:val="-3"/>
        </w:rPr>
        <w:t>a</w:t>
      </w:r>
      <w:r w:rsidRPr="00B34BE7">
        <w:rPr>
          <w:rFonts w:ascii="Palatino Linotype" w:eastAsia="Arial" w:hAnsi="Palatino Linotype" w:cs="Arial"/>
          <w:i/>
        </w:rPr>
        <w:t>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 xml:space="preserve">es </w:t>
      </w:r>
      <w:r w:rsidRPr="00B34BE7">
        <w:rPr>
          <w:rFonts w:ascii="Palatino Linotype" w:eastAsia="Arial" w:hAnsi="Palatino Linotype" w:cs="Arial"/>
          <w:i/>
          <w:spacing w:val="2"/>
        </w:rPr>
        <w:t>q</w:t>
      </w:r>
      <w:r w:rsidRPr="00B34BE7">
        <w:rPr>
          <w:rFonts w:ascii="Palatino Linotype" w:eastAsia="Arial" w:hAnsi="Palatino Linotype" w:cs="Arial"/>
          <w:i/>
        </w:rPr>
        <w:t>ue d</w:t>
      </w:r>
      <w:r w:rsidRPr="00B34BE7">
        <w:rPr>
          <w:rFonts w:ascii="Palatino Linotype" w:eastAsia="Arial" w:hAnsi="Palatino Linotype" w:cs="Arial"/>
          <w:i/>
          <w:spacing w:val="-1"/>
        </w:rPr>
        <w:t>e</w:t>
      </w:r>
      <w:r w:rsidRPr="00B34BE7">
        <w:rPr>
          <w:rFonts w:ascii="Palatino Linotype" w:eastAsia="Arial" w:hAnsi="Palatino Linotype" w:cs="Arial"/>
          <w:i/>
        </w:rPr>
        <w:t>sempeñ</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spacing w:val="2"/>
        </w:rPr>
        <w:t>d</w:t>
      </w:r>
      <w:r w:rsidRPr="00B34BE7">
        <w:rPr>
          <w:rFonts w:ascii="Palatino Linotype" w:eastAsia="Arial" w:hAnsi="Palatino Linotype" w:cs="Arial"/>
          <w:i/>
        </w:rPr>
        <w:t>ores</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pr</w:t>
      </w:r>
      <w:r w:rsidRPr="00B34BE7">
        <w:rPr>
          <w:rFonts w:ascii="Palatino Linotype" w:eastAsia="Arial" w:hAnsi="Palatino Linotype" w:cs="Arial"/>
          <w:i/>
          <w:spacing w:val="2"/>
        </w:rPr>
        <w:t>e</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an</w:t>
      </w:r>
      <w:r w:rsidRPr="00B34BE7">
        <w:rPr>
          <w:rFonts w:ascii="Palatino Linotype" w:eastAsia="Arial" w:hAnsi="Palatino Linotype" w:cs="Arial"/>
          <w:i/>
          <w:spacing w:val="3"/>
        </w:rPr>
        <w:t xml:space="preserve"> </w:t>
      </w:r>
      <w:r w:rsidRPr="00B34BE7">
        <w:rPr>
          <w:rFonts w:ascii="Palatino Linotype" w:eastAsia="Arial" w:hAnsi="Palatino Linotype" w:cs="Arial"/>
          <w:i/>
        </w:rPr>
        <w:t>sus</w:t>
      </w:r>
      <w:r w:rsidRPr="00B34BE7">
        <w:rPr>
          <w:rFonts w:ascii="Palatino Linotype" w:eastAsia="Arial" w:hAnsi="Palatino Linotype" w:cs="Arial"/>
          <w:i/>
          <w:spacing w:val="3"/>
        </w:rPr>
        <w:t xml:space="preserve"> </w:t>
      </w:r>
      <w:r w:rsidRPr="00B34BE7">
        <w:rPr>
          <w:rFonts w:ascii="Palatino Linotype" w:eastAsia="Arial" w:hAnsi="Palatino Linotype" w:cs="Arial"/>
          <w:i/>
        </w:rPr>
        <w:t>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3"/>
        </w:rPr>
        <w:t xml:space="preserve"> </w:t>
      </w:r>
      <w:r w:rsidRPr="00B34BE7">
        <w:rPr>
          <w:rFonts w:ascii="Palatino Linotype" w:eastAsia="Arial" w:hAnsi="Palatino Linotype" w:cs="Arial"/>
          <w:i/>
        </w:rPr>
        <w:t>ár</w:t>
      </w:r>
      <w:r w:rsidRPr="00B34BE7">
        <w:rPr>
          <w:rFonts w:ascii="Palatino Linotype" w:eastAsia="Arial" w:hAnsi="Palatino Linotype" w:cs="Arial"/>
          <w:i/>
          <w:spacing w:val="-2"/>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spacing w:val="-3"/>
        </w:rPr>
        <w:t>e</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i</w:t>
      </w:r>
      <w:r w:rsidRPr="00B34BE7">
        <w:rPr>
          <w:rFonts w:ascii="Palatino Linotype" w:eastAsia="Arial" w:hAnsi="Palatino Linotype" w:cs="Arial"/>
          <w:i/>
          <w:spacing w:val="1"/>
        </w:rPr>
        <w:t>r</w:t>
      </w:r>
      <w:r w:rsidRPr="00B34BE7">
        <w:rPr>
          <w:rFonts w:ascii="Palatino Linotype" w:eastAsia="Arial" w:hAnsi="Palatino Linotype" w:cs="Arial"/>
          <w:i/>
        </w:rPr>
        <w:t>se en</w:t>
      </w:r>
      <w:r w:rsidRPr="00B34BE7">
        <w:rPr>
          <w:rFonts w:ascii="Palatino Linotype" w:eastAsia="Arial" w:hAnsi="Palatino Linotype" w:cs="Arial"/>
          <w:i/>
          <w:spacing w:val="2"/>
        </w:rPr>
        <w:t xml:space="preserve"> </w:t>
      </w:r>
      <w:r w:rsidRPr="00B34BE7">
        <w:rPr>
          <w:rFonts w:ascii="Palatino Linotype" w:eastAsia="Arial" w:hAnsi="Palatino Linotype" w:cs="Arial"/>
          <w:i/>
        </w:rPr>
        <w:t>un</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 </w:t>
      </w:r>
      <w:r w:rsidRPr="00B34BE7">
        <w:rPr>
          <w:rFonts w:ascii="Palatino Linotype" w:eastAsia="Arial" w:hAnsi="Palatino Linotype" w:cs="Arial"/>
          <w:i/>
          <w:spacing w:val="1"/>
        </w:rPr>
        <w:t>f</w:t>
      </w:r>
      <w:r w:rsidRPr="00B34BE7">
        <w:rPr>
          <w:rFonts w:ascii="Palatino Linotype" w:eastAsia="Arial" w:hAnsi="Palatino Linotype" w:cs="Arial"/>
          <w:i/>
          <w:spacing w:val="-3"/>
        </w:rPr>
        <w:t>u</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amen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en el e</w:t>
      </w:r>
      <w:r w:rsidRPr="00B34BE7">
        <w:rPr>
          <w:rFonts w:ascii="Palatino Linotype" w:eastAsia="Arial" w:hAnsi="Palatino Linotype" w:cs="Arial"/>
          <w:i/>
          <w:spacing w:val="-3"/>
        </w:rPr>
        <w:t>s</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z</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el</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4"/>
        </w:rPr>
        <w:t>M</w:t>
      </w:r>
      <w:r w:rsidRPr="00B34BE7">
        <w:rPr>
          <w:rFonts w:ascii="Palatino Linotype" w:eastAsia="Arial" w:hAnsi="Palatino Linotype" w:cs="Arial"/>
          <w:i/>
        </w:rPr>
        <w:t>ex</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 xml:space="preserve">a </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sus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2"/>
        </w:rPr>
        <w:t xml:space="preserve"> v</w:t>
      </w:r>
      <w:r w:rsidRPr="00B34BE7">
        <w:rPr>
          <w:rFonts w:ascii="Palatino Linotype" w:eastAsia="Arial" w:hAnsi="Palatino Linotype" w:cs="Arial"/>
          <w:i/>
        </w:rPr>
        <w:t>er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w:t>
      </w:r>
    </w:p>
    <w:p w14:paraId="5043BD04" w14:textId="77777777" w:rsidR="00A80B50" w:rsidRPr="00B34BE7" w:rsidRDefault="00A80B50" w:rsidP="00A80B50">
      <w:pPr>
        <w:pStyle w:val="Sinespaciado"/>
        <w:rPr>
          <w:lang w:val="es-ES"/>
        </w:rPr>
      </w:pPr>
    </w:p>
    <w:p w14:paraId="51B722E3" w14:textId="77777777" w:rsidR="00A80B50" w:rsidRPr="00B34BE7" w:rsidRDefault="00A80B50" w:rsidP="00A80B50">
      <w:pPr>
        <w:spacing w:after="0" w:line="360" w:lineRule="auto"/>
        <w:jc w:val="both"/>
        <w:rPr>
          <w:rFonts w:ascii="Palatino Linotype" w:eastAsia="Times New Roman" w:hAnsi="Palatino Linotype" w:cs="Times New Roman"/>
          <w:b/>
          <w:sz w:val="24"/>
          <w:szCs w:val="24"/>
          <w:lang w:val="es-ES" w:eastAsia="es-ES"/>
        </w:rPr>
      </w:pPr>
      <w:r w:rsidRPr="00B34BE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B34BE7">
        <w:rPr>
          <w:rFonts w:ascii="Palatino Linotype" w:eastAsia="Times New Roman" w:hAnsi="Palatino Linotype" w:cs="Times New Roman"/>
          <w:b/>
          <w:sz w:val="24"/>
          <w:szCs w:val="24"/>
          <w:lang w:val="es-ES" w:eastAsia="es-ES"/>
        </w:rPr>
        <w:t>Registro Federal de Contribuyentes</w:t>
      </w:r>
      <w:r w:rsidRPr="00B34BE7">
        <w:rPr>
          <w:rFonts w:ascii="Palatino Linotype" w:eastAsia="Times New Roman" w:hAnsi="Palatino Linotype" w:cs="Times New Roman"/>
          <w:sz w:val="24"/>
          <w:szCs w:val="24"/>
          <w:lang w:val="es-ES" w:eastAsia="es-ES"/>
        </w:rPr>
        <w:t xml:space="preserve"> (RFC), la </w:t>
      </w:r>
      <w:r w:rsidRPr="00B34BE7">
        <w:rPr>
          <w:rFonts w:ascii="Palatino Linotype" w:eastAsia="Times New Roman" w:hAnsi="Palatino Linotype" w:cs="Times New Roman"/>
          <w:b/>
          <w:sz w:val="24"/>
          <w:szCs w:val="24"/>
          <w:lang w:val="es-ES" w:eastAsia="es-ES"/>
        </w:rPr>
        <w:t>Clave Única de Registro de Población</w:t>
      </w:r>
      <w:r w:rsidRPr="00B34BE7">
        <w:rPr>
          <w:rFonts w:ascii="Palatino Linotype" w:eastAsia="Times New Roman" w:hAnsi="Palatino Linotype" w:cs="Times New Roman"/>
          <w:sz w:val="24"/>
          <w:szCs w:val="24"/>
          <w:lang w:val="es-ES" w:eastAsia="es-ES"/>
        </w:rPr>
        <w:t xml:space="preserve"> (CURP), la </w:t>
      </w:r>
      <w:r w:rsidRPr="00B34BE7">
        <w:rPr>
          <w:rFonts w:ascii="Palatino Linotype" w:eastAsia="Times New Roman" w:hAnsi="Palatino Linotype" w:cs="Times New Roman"/>
          <w:b/>
          <w:sz w:val="24"/>
          <w:szCs w:val="24"/>
          <w:lang w:val="es-ES" w:eastAsia="es-ES"/>
        </w:rPr>
        <w:t xml:space="preserve">Clave de </w:t>
      </w:r>
      <w:r w:rsidRPr="00B34BE7">
        <w:rPr>
          <w:rFonts w:ascii="Palatino Linotype" w:eastAsia="Times New Roman" w:hAnsi="Palatino Linotype" w:cs="Times New Roman"/>
          <w:b/>
          <w:sz w:val="24"/>
          <w:szCs w:val="24"/>
          <w:lang w:val="es-ES" w:eastAsia="es-ES"/>
        </w:rPr>
        <w:lastRenderedPageBreak/>
        <w:t>cualquier tipo de seguridad social</w:t>
      </w:r>
      <w:r w:rsidRPr="00B34BE7">
        <w:rPr>
          <w:rFonts w:ascii="Palatino Linotype" w:eastAsia="Times New Roman" w:hAnsi="Palatino Linotype" w:cs="Times New Roman"/>
          <w:sz w:val="24"/>
          <w:szCs w:val="24"/>
          <w:lang w:val="es-ES" w:eastAsia="es-ES"/>
        </w:rPr>
        <w:t xml:space="preserve"> (ISSEMYM, u otros), así como, los </w:t>
      </w:r>
      <w:r w:rsidRPr="00B34BE7">
        <w:rPr>
          <w:rFonts w:ascii="Palatino Linotype" w:eastAsia="Times New Roman" w:hAnsi="Palatino Linotype" w:cs="Times New Roman"/>
          <w:b/>
          <w:sz w:val="24"/>
          <w:szCs w:val="24"/>
          <w:lang w:val="es-ES" w:eastAsia="es-ES"/>
        </w:rPr>
        <w:t xml:space="preserve">préstamos o descuentos </w:t>
      </w:r>
      <w:r w:rsidRPr="00B34BE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B34BE7">
        <w:rPr>
          <w:rFonts w:ascii="Palatino Linotype" w:eastAsia="Times New Roman" w:hAnsi="Palatino Linotype" w:cs="Times New Roman"/>
          <w:b/>
          <w:sz w:val="24"/>
          <w:szCs w:val="24"/>
          <w:lang w:val="es-ES" w:eastAsia="es-ES"/>
        </w:rPr>
        <w:t>cuotas</w:t>
      </w:r>
      <w:r w:rsidRPr="00B34BE7">
        <w:rPr>
          <w:rFonts w:ascii="Palatino Linotype" w:eastAsia="Times New Roman" w:hAnsi="Palatino Linotype" w:cs="Times New Roman"/>
          <w:sz w:val="24"/>
          <w:szCs w:val="24"/>
          <w:lang w:val="es-ES" w:eastAsia="es-ES"/>
        </w:rPr>
        <w:t xml:space="preserve"> por </w:t>
      </w:r>
      <w:r w:rsidRPr="00B34BE7">
        <w:rPr>
          <w:rFonts w:ascii="Palatino Linotype" w:eastAsia="Times New Roman" w:hAnsi="Palatino Linotype" w:cs="Times New Roman"/>
          <w:b/>
          <w:sz w:val="24"/>
          <w:szCs w:val="24"/>
          <w:lang w:val="es-ES" w:eastAsia="es-ES"/>
        </w:rPr>
        <w:t xml:space="preserve">seguridad social, Cadenas Originales </w:t>
      </w:r>
      <w:r w:rsidRPr="00B34BE7">
        <w:rPr>
          <w:rFonts w:ascii="Palatino Linotype" w:eastAsia="Times New Roman" w:hAnsi="Palatino Linotype" w:cs="Times New Roman"/>
          <w:sz w:val="24"/>
          <w:szCs w:val="24"/>
          <w:lang w:val="es-ES" w:eastAsia="es-ES"/>
        </w:rPr>
        <w:t>y</w:t>
      </w:r>
      <w:r w:rsidRPr="00B34BE7">
        <w:rPr>
          <w:rFonts w:ascii="Palatino Linotype" w:eastAsia="Times New Roman" w:hAnsi="Palatino Linotype" w:cs="Times New Roman"/>
          <w:b/>
          <w:sz w:val="24"/>
          <w:szCs w:val="24"/>
          <w:lang w:val="es-ES" w:eastAsia="es-ES"/>
        </w:rPr>
        <w:t xml:space="preserve"> Sellos Digitales</w:t>
      </w:r>
    </w:p>
    <w:p w14:paraId="79C22F89"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b/>
          <w:sz w:val="24"/>
          <w:szCs w:val="24"/>
          <w:lang w:val="es-ES" w:eastAsia="es-ES"/>
        </w:rPr>
        <w:t xml:space="preserve">Códigos Bidimensionales </w:t>
      </w:r>
      <w:r w:rsidRPr="00B34BE7">
        <w:rPr>
          <w:rFonts w:ascii="Palatino Linotype" w:eastAsia="Times New Roman" w:hAnsi="Palatino Linotype" w:cs="Times New Roman"/>
          <w:sz w:val="24"/>
          <w:szCs w:val="24"/>
          <w:lang w:val="es-ES" w:eastAsia="es-ES"/>
        </w:rPr>
        <w:t>y los denominados</w:t>
      </w:r>
      <w:r w:rsidRPr="00B34BE7">
        <w:rPr>
          <w:rFonts w:ascii="Palatino Linotype" w:eastAsia="Times New Roman" w:hAnsi="Palatino Linotype" w:cs="Times New Roman"/>
          <w:b/>
          <w:sz w:val="24"/>
          <w:szCs w:val="24"/>
          <w:lang w:val="es-ES" w:eastAsia="es-ES"/>
        </w:rPr>
        <w:t xml:space="preserve"> Códigos QR.</w:t>
      </w:r>
    </w:p>
    <w:p w14:paraId="29A68924"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p>
    <w:p w14:paraId="74E7F2FB"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cuanto hace al </w:t>
      </w:r>
      <w:r w:rsidRPr="00B34BE7">
        <w:rPr>
          <w:rFonts w:ascii="Palatino Linotype" w:eastAsia="Times New Roman" w:hAnsi="Palatino Linotype" w:cs="Times New Roman"/>
          <w:b/>
          <w:sz w:val="24"/>
          <w:szCs w:val="24"/>
          <w:lang w:val="es-ES" w:eastAsia="es-MX"/>
        </w:rPr>
        <w:t>Registro Federal de Contribuyentes</w:t>
      </w:r>
      <w:r w:rsidRPr="00B34BE7">
        <w:rPr>
          <w:rFonts w:ascii="Palatino Linotype" w:eastAsia="Times New Roman" w:hAnsi="Palatino Linotype" w:cs="Times New Roman"/>
          <w:sz w:val="24"/>
          <w:szCs w:val="24"/>
          <w:lang w:val="es-ES" w:eastAsia="es-MX"/>
        </w:rPr>
        <w:t xml:space="preserve"> </w:t>
      </w:r>
      <w:r w:rsidRPr="00B34BE7">
        <w:rPr>
          <w:rFonts w:ascii="Palatino Linotype" w:eastAsia="Times New Roman" w:hAnsi="Palatino Linotype" w:cs="Times New Roman"/>
          <w:b/>
          <w:sz w:val="24"/>
          <w:szCs w:val="24"/>
          <w:lang w:val="es-ES" w:eastAsia="es-MX"/>
        </w:rPr>
        <w:t>de las personas físicas</w:t>
      </w:r>
      <w:r w:rsidRPr="00B34BE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34BE7">
        <w:rPr>
          <w:rFonts w:ascii="Palatino Linotype" w:eastAsia="Times New Roman" w:hAnsi="Palatino Linotype" w:cs="Times New Roman"/>
          <w:sz w:val="24"/>
          <w:szCs w:val="24"/>
          <w:lang w:val="es-ES" w:eastAsia="es-ES"/>
        </w:rPr>
        <w:t xml:space="preserve"> y finalmente la </w:t>
      </w:r>
      <w:proofErr w:type="spellStart"/>
      <w:r w:rsidRPr="00B34BE7">
        <w:rPr>
          <w:rFonts w:ascii="Palatino Linotype" w:eastAsia="Times New Roman" w:hAnsi="Palatino Linotype" w:cs="Times New Roman"/>
          <w:sz w:val="24"/>
          <w:szCs w:val="24"/>
          <w:lang w:val="es-ES" w:eastAsia="es-ES"/>
        </w:rPr>
        <w:t>homoclave</w:t>
      </w:r>
      <w:proofErr w:type="spellEnd"/>
      <w:r w:rsidRPr="00B34BE7">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01617D46"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p>
    <w:p w14:paraId="140FA419"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3717195E" w14:textId="77777777" w:rsidR="00A80B50" w:rsidRPr="00B34BE7" w:rsidRDefault="00A80B50" w:rsidP="00A80B50">
      <w:pPr>
        <w:spacing w:after="0" w:line="240" w:lineRule="auto"/>
        <w:ind w:left="567" w:right="616"/>
        <w:jc w:val="both"/>
        <w:rPr>
          <w:rFonts w:ascii="Palatino Linotype" w:eastAsia="Times New Roman" w:hAnsi="Palatino Linotype" w:cs="Times New Roman"/>
          <w:i/>
          <w:lang w:val="es-ES" w:eastAsia="es-ES"/>
        </w:rPr>
      </w:pPr>
    </w:p>
    <w:p w14:paraId="0C34F8AA" w14:textId="77777777" w:rsidR="00A80B50" w:rsidRPr="00B34BE7" w:rsidRDefault="00A80B50" w:rsidP="00A80B50">
      <w:pPr>
        <w:spacing w:after="0" w:line="240" w:lineRule="auto"/>
        <w:ind w:left="567" w:right="616"/>
        <w:jc w:val="both"/>
        <w:rPr>
          <w:rFonts w:ascii="Palatino Linotype" w:eastAsia="Times New Roman" w:hAnsi="Palatino Linotype" w:cs="Times New Roman"/>
          <w:i/>
          <w:lang w:val="es-ES" w:eastAsia="es-ES"/>
        </w:rPr>
      </w:pPr>
      <w:r w:rsidRPr="00B34BE7">
        <w:rPr>
          <w:rFonts w:ascii="Palatino Linotype" w:eastAsia="Times New Roman" w:hAnsi="Palatino Linotype" w:cs="Times New Roman"/>
          <w:i/>
          <w:lang w:val="es-ES" w:eastAsia="es-ES"/>
        </w:rPr>
        <w:t>“</w:t>
      </w:r>
      <w:r w:rsidRPr="00B34BE7">
        <w:rPr>
          <w:rFonts w:ascii="Palatino Linotype" w:eastAsia="Times New Roman" w:hAnsi="Palatino Linotype" w:cs="Times New Roman"/>
          <w:b/>
          <w:i/>
          <w:lang w:val="es-ES" w:eastAsia="es-ES"/>
        </w:rPr>
        <w:t>Registro Federal de Contribuyentes (RFC) de personas físicas</w:t>
      </w:r>
      <w:r w:rsidRPr="00B34BE7">
        <w:rPr>
          <w:rFonts w:ascii="Palatino Linotype" w:eastAsia="Times New Roman" w:hAnsi="Palatino Linotype" w:cs="Times New Roman"/>
          <w:i/>
          <w:lang w:val="es-ES" w:eastAsia="es-ES"/>
        </w:rPr>
        <w:t xml:space="preserve">. El RFC es una clave de carácter fiscal, </w:t>
      </w:r>
      <w:proofErr w:type="gramStart"/>
      <w:r w:rsidRPr="00B34BE7">
        <w:rPr>
          <w:rFonts w:ascii="Palatino Linotype" w:eastAsia="Times New Roman" w:hAnsi="Palatino Linotype" w:cs="Times New Roman"/>
          <w:i/>
          <w:lang w:val="es-ES" w:eastAsia="es-ES"/>
        </w:rPr>
        <w:t>única</w:t>
      </w:r>
      <w:proofErr w:type="gramEnd"/>
      <w:r w:rsidRPr="00B34BE7">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673454E4" w14:textId="77777777" w:rsidR="00A80B50" w:rsidRPr="00B34BE7" w:rsidRDefault="00A80B50" w:rsidP="00A80B50">
      <w:pPr>
        <w:rPr>
          <w:lang w:val="es-ES"/>
        </w:rPr>
      </w:pPr>
    </w:p>
    <w:p w14:paraId="5DA9A570"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B34BE7">
        <w:rPr>
          <w:rFonts w:ascii="Palatino Linotype" w:eastAsia="Times New Roman" w:hAnsi="Palatino Linotype" w:cs="Times New Roman"/>
          <w:sz w:val="24"/>
          <w:szCs w:val="24"/>
          <w:lang w:eastAsia="es-MX"/>
        </w:rPr>
        <w:t>homoclave</w:t>
      </w:r>
      <w:proofErr w:type="spellEnd"/>
      <w:r w:rsidRPr="00B34BE7">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w:t>
      </w:r>
      <w:r w:rsidRPr="00B34BE7">
        <w:rPr>
          <w:rFonts w:ascii="Palatino Linotype" w:eastAsia="Times New Roman" w:hAnsi="Palatino Linotype" w:cs="Times New Roman"/>
          <w:sz w:val="24"/>
          <w:szCs w:val="24"/>
          <w:lang w:eastAsia="es-MX"/>
        </w:rPr>
        <w:lastRenderedPageBreak/>
        <w:t xml:space="preserve">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B34BE7">
        <w:rPr>
          <w:rFonts w:ascii="Palatino Linotype" w:eastAsia="Times New Roman" w:hAnsi="Palatino Linotype" w:cs="Times New Roman"/>
          <w:sz w:val="24"/>
          <w:szCs w:val="24"/>
          <w:lang w:eastAsia="es-MX"/>
        </w:rPr>
        <w:t>.</w:t>
      </w:r>
    </w:p>
    <w:p w14:paraId="503CA822"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MX"/>
        </w:rPr>
      </w:pPr>
    </w:p>
    <w:p w14:paraId="420AF027"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 xml:space="preserve">Clave Única de Registro de Población, </w:t>
      </w:r>
      <w:r w:rsidRPr="00B34BE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8ABCCCE" w14:textId="77777777" w:rsidR="00A80B50" w:rsidRPr="00B34BE7" w:rsidRDefault="00A80B50" w:rsidP="00A80B50">
      <w:pPr>
        <w:pStyle w:val="Sinespaciado"/>
        <w:rPr>
          <w:lang w:val="es-ES" w:eastAsia="es-MX"/>
        </w:rPr>
      </w:pPr>
    </w:p>
    <w:p w14:paraId="31DCBD00"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7C4B6B62" w14:textId="77777777" w:rsidR="00A80B50" w:rsidRPr="00B34BE7" w:rsidRDefault="00A80B50" w:rsidP="00A80B50">
      <w:pPr>
        <w:spacing w:after="0" w:line="240" w:lineRule="auto"/>
        <w:ind w:left="709" w:right="757"/>
        <w:jc w:val="both"/>
        <w:rPr>
          <w:rFonts w:ascii="Palatino Linotype" w:eastAsia="Times New Roman" w:hAnsi="Palatino Linotype" w:cs="Arial,Bold"/>
          <w:b/>
          <w:bCs/>
          <w:i/>
          <w:szCs w:val="24"/>
          <w:lang w:val="es-ES" w:eastAsia="es-MX"/>
        </w:rPr>
      </w:pPr>
    </w:p>
    <w:p w14:paraId="74638C41" w14:textId="77777777" w:rsidR="00A80B50" w:rsidRPr="00B34BE7" w:rsidRDefault="00A80B50" w:rsidP="00A80B50">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86. </w:t>
      </w:r>
      <w:r w:rsidRPr="00B34BE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2A088AFB" w14:textId="77777777" w:rsidR="00A80B50" w:rsidRPr="00B34BE7" w:rsidRDefault="00A80B50" w:rsidP="00A80B50">
      <w:pPr>
        <w:spacing w:after="0" w:line="240" w:lineRule="auto"/>
        <w:ind w:left="709" w:right="757"/>
        <w:jc w:val="both"/>
        <w:rPr>
          <w:rFonts w:ascii="Palatino Linotype" w:eastAsia="Times New Roman" w:hAnsi="Palatino Linotype" w:cs="Arial"/>
          <w:i/>
          <w:szCs w:val="24"/>
          <w:lang w:val="es-ES" w:eastAsia="es-MX"/>
        </w:rPr>
      </w:pPr>
    </w:p>
    <w:p w14:paraId="24C89248" w14:textId="77777777" w:rsidR="00A80B50" w:rsidRPr="00B34BE7" w:rsidRDefault="00A80B50" w:rsidP="00A80B50">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91. </w:t>
      </w:r>
      <w:r w:rsidRPr="00B34BE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3DA0987E" w14:textId="77777777" w:rsidR="00A80B50" w:rsidRPr="00B34BE7" w:rsidRDefault="00A80B50" w:rsidP="00A80B50">
      <w:pPr>
        <w:spacing w:after="0" w:line="240" w:lineRule="auto"/>
        <w:ind w:left="709" w:right="757"/>
        <w:jc w:val="both"/>
        <w:rPr>
          <w:rFonts w:ascii="Palatino Linotype" w:eastAsia="Times New Roman" w:hAnsi="Palatino Linotype" w:cs="Arial"/>
          <w:i/>
          <w:szCs w:val="24"/>
          <w:lang w:val="es-ES" w:eastAsia="es-MX"/>
        </w:rPr>
      </w:pPr>
    </w:p>
    <w:p w14:paraId="5506E66D" w14:textId="77777777" w:rsidR="00A80B50" w:rsidRPr="00B34BE7" w:rsidRDefault="00A80B50" w:rsidP="00A80B50">
      <w:pPr>
        <w:pStyle w:val="Sinespaciado"/>
        <w:rPr>
          <w:lang w:val="es-ES"/>
        </w:rPr>
      </w:pPr>
    </w:p>
    <w:p w14:paraId="04C2B679"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w:t>
      </w:r>
      <w:r w:rsidRPr="00B34BE7">
        <w:rPr>
          <w:rFonts w:ascii="Palatino Linotype" w:eastAsia="Times New Roman" w:hAnsi="Palatino Linotype" w:cs="Times New Roman"/>
          <w:sz w:val="24"/>
          <w:szCs w:val="24"/>
          <w:lang w:val="es-ES" w:eastAsia="es-MX"/>
        </w:rPr>
        <w:lastRenderedPageBreak/>
        <w:t xml:space="preserve">dos elementos, con el que se evitan duplicaciones en la Clave, identifican el cambio de siglo y garantizan la correcta integración. </w:t>
      </w:r>
    </w:p>
    <w:p w14:paraId="3CDEEF63" w14:textId="77777777" w:rsidR="00A80B50" w:rsidRPr="00B34BE7" w:rsidRDefault="00A80B50" w:rsidP="00A80B50">
      <w:pPr>
        <w:pStyle w:val="Sinespaciado"/>
        <w:rPr>
          <w:lang w:val="es-ES" w:eastAsia="es-MX"/>
        </w:rPr>
      </w:pPr>
    </w:p>
    <w:p w14:paraId="4F9281FB"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42914BEE" w14:textId="77777777" w:rsidR="00A80B50" w:rsidRPr="00B34BE7" w:rsidRDefault="00A80B50" w:rsidP="00A80B50">
      <w:pPr>
        <w:pStyle w:val="Sinespaciado"/>
        <w:rPr>
          <w:lang w:val="es-ES" w:eastAsia="es-MX"/>
        </w:rPr>
      </w:pPr>
    </w:p>
    <w:p w14:paraId="5B1AC9D1" w14:textId="77777777" w:rsidR="00A80B50" w:rsidRPr="00B34BE7" w:rsidRDefault="00A80B50" w:rsidP="00A80B50">
      <w:pPr>
        <w:spacing w:after="0" w:line="240" w:lineRule="auto"/>
        <w:ind w:left="567" w:right="616"/>
        <w:jc w:val="both"/>
        <w:rPr>
          <w:rFonts w:ascii="Palatino Linotype" w:eastAsia="Times New Roman" w:hAnsi="Palatino Linotype" w:cs="Times New Roman"/>
          <w:i/>
          <w:lang w:val="es-ES" w:eastAsia="es-MX"/>
        </w:rPr>
      </w:pPr>
      <w:r w:rsidRPr="00B34BE7">
        <w:rPr>
          <w:rFonts w:ascii="Palatino Linotype" w:eastAsia="Times New Roman" w:hAnsi="Palatino Linotype" w:cs="Times New Roman"/>
          <w:b/>
          <w:i/>
          <w:lang w:val="es-ES" w:eastAsia="es-MX"/>
        </w:rPr>
        <w:t>Clave Única de Registro de Población (CURP)</w:t>
      </w:r>
      <w:r w:rsidRPr="00B34BE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DBD4765" w14:textId="77777777" w:rsidR="00A80B50" w:rsidRPr="00B34BE7" w:rsidRDefault="00A80B50" w:rsidP="00A80B50">
      <w:pPr>
        <w:spacing w:after="0" w:line="240" w:lineRule="auto"/>
        <w:ind w:left="567" w:right="616"/>
        <w:jc w:val="both"/>
        <w:rPr>
          <w:rFonts w:ascii="Palatino Linotype" w:eastAsia="Times New Roman" w:hAnsi="Palatino Linotype" w:cs="Arial"/>
          <w:bCs/>
          <w:i/>
          <w:sz w:val="24"/>
          <w:lang w:val="es-ES" w:eastAsia="es-MX"/>
        </w:rPr>
      </w:pPr>
    </w:p>
    <w:p w14:paraId="5168B9D1"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9AD75BF" w14:textId="77777777" w:rsidR="00A80B50" w:rsidRPr="00B34BE7" w:rsidRDefault="00A80B50" w:rsidP="00A80B50">
      <w:pPr>
        <w:pStyle w:val="Sinespaciado"/>
        <w:rPr>
          <w:lang w:val="es-ES" w:eastAsia="es-MX"/>
        </w:rPr>
      </w:pPr>
    </w:p>
    <w:p w14:paraId="4E8AECAA"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está integrado por una </w:t>
      </w:r>
      <w:r w:rsidRPr="00B34BE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34BE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w:t>
      </w:r>
      <w:r w:rsidRPr="00B34BE7">
        <w:rPr>
          <w:rFonts w:ascii="Palatino Linotype" w:eastAsia="Times New Roman" w:hAnsi="Palatino Linotype" w:cs="Times New Roman"/>
          <w:sz w:val="24"/>
          <w:szCs w:val="24"/>
          <w:lang w:val="es-ES" w:eastAsia="es-MX"/>
        </w:rPr>
        <w:lastRenderedPageBreak/>
        <w:t xml:space="preserve">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B34BE7">
        <w:rPr>
          <w:rFonts w:ascii="Palatino Linotype" w:eastAsia="Times New Roman" w:hAnsi="Palatino Linotype" w:cs="Times New Roman"/>
          <w:sz w:val="24"/>
          <w:szCs w:val="24"/>
          <w:lang w:val="es-ES" w:eastAsia="es-MX"/>
        </w:rPr>
        <w:t>.</w:t>
      </w:r>
    </w:p>
    <w:p w14:paraId="42A60C26" w14:textId="77777777" w:rsidR="00A80B50" w:rsidRPr="00B34BE7" w:rsidRDefault="00A80B50" w:rsidP="00A80B50">
      <w:pPr>
        <w:pStyle w:val="Sinespaciado"/>
        <w:rPr>
          <w:lang w:val="es-ES" w:eastAsia="es-MX"/>
        </w:rPr>
      </w:pPr>
    </w:p>
    <w:p w14:paraId="772CF833"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ES"/>
        </w:rPr>
        <w:t xml:space="preserve">Respecto de los </w:t>
      </w:r>
      <w:r w:rsidRPr="00B34BE7">
        <w:rPr>
          <w:rFonts w:ascii="Palatino Linotype" w:eastAsia="Times New Roman" w:hAnsi="Palatino Linotype" w:cs="Times New Roman"/>
          <w:b/>
          <w:sz w:val="24"/>
          <w:szCs w:val="24"/>
          <w:lang w:val="es-ES" w:eastAsia="es-ES"/>
        </w:rPr>
        <w:t>préstamos o descuentos</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b/>
          <w:sz w:val="24"/>
          <w:szCs w:val="24"/>
          <w:lang w:val="es-ES" w:eastAsia="es-ES"/>
        </w:rPr>
        <w:t>de carácter personal</w:t>
      </w:r>
      <w:r w:rsidRPr="00B34BE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B34BE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protección de información confidencial, porque incide en la intimidad de un individuo</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identificado.</w:t>
      </w:r>
    </w:p>
    <w:p w14:paraId="133ABA09" w14:textId="77777777" w:rsidR="00A80B50" w:rsidRPr="00B34BE7" w:rsidRDefault="00A80B50" w:rsidP="00A80B50">
      <w:pPr>
        <w:pStyle w:val="Sinespaciado"/>
        <w:rPr>
          <w:lang w:val="es-ES"/>
        </w:rPr>
      </w:pPr>
    </w:p>
    <w:p w14:paraId="4EFFA856"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su parte, el </w:t>
      </w:r>
      <w:r w:rsidRPr="00B34BE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0E9C681" w14:textId="77777777" w:rsidR="00A80B50" w:rsidRPr="00B34BE7" w:rsidRDefault="00A80B50" w:rsidP="00A80B50">
      <w:pPr>
        <w:pStyle w:val="Sinespaciado"/>
        <w:rPr>
          <w:lang w:val="es-ES"/>
        </w:rPr>
      </w:pPr>
    </w:p>
    <w:p w14:paraId="637125D7"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b/>
          <w:i/>
          <w:noProof/>
          <w:szCs w:val="24"/>
          <w:lang w:val="es-ES" w:eastAsia="es-ES"/>
        </w:rPr>
        <w:t>ARTICULO 84.</w:t>
      </w:r>
      <w:r w:rsidRPr="00B34BE7">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06C5A74A"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p>
    <w:p w14:paraId="67AF70DC"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 Gravámenes fiscales relacionados con el sueldo;</w:t>
      </w:r>
    </w:p>
    <w:p w14:paraId="5089A3DA"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4B5FCCAB"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III. Cuotas sindicales;</w:t>
      </w:r>
    </w:p>
    <w:p w14:paraId="353B9A3B"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4A98A8AB"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5D8B7CCA"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4B3F34F6"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 Faltas de puntualidad o de asistencia injustificadas;</w:t>
      </w:r>
    </w:p>
    <w:p w14:paraId="52DFAA91"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VIII. Pensiones alimenticias ordenadas por la autoridad judicial; o</w:t>
      </w:r>
    </w:p>
    <w:p w14:paraId="699F5769"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20E95613"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szCs w:val="24"/>
          <w:lang w:val="es-ES" w:eastAsia="es-ES"/>
        </w:rPr>
      </w:pPr>
    </w:p>
    <w:p w14:paraId="3297E534" w14:textId="77777777" w:rsidR="00A80B50" w:rsidRPr="00B34BE7" w:rsidRDefault="00A80B50" w:rsidP="00A80B50">
      <w:pPr>
        <w:spacing w:after="0" w:line="240" w:lineRule="auto"/>
        <w:ind w:left="567" w:right="616"/>
        <w:jc w:val="both"/>
        <w:rPr>
          <w:rFonts w:ascii="Times New Roman" w:eastAsia="Times New Roman" w:hAnsi="Times New Roman" w:cs="Times New Roman"/>
          <w:szCs w:val="24"/>
          <w:lang w:val="es-ES" w:eastAsia="es-ES"/>
        </w:rPr>
      </w:pPr>
      <w:r w:rsidRPr="00B34BE7">
        <w:rPr>
          <w:rFonts w:ascii="Palatino Linotype" w:eastAsia="Times New Roman" w:hAnsi="Palatino Linotype" w:cs="Times New Roman"/>
          <w:i/>
          <w:noProof/>
          <w:szCs w:val="24"/>
          <w:lang w:val="es-ES" w:eastAsia="es-ES"/>
        </w:rPr>
        <w:t xml:space="preserve">El monto total de las retenciones, descuentos o deducciones no podrá exceder del 30% de la remuneración total, excepto en los casos a que se refieren las fracciones IV, V y VI de este </w:t>
      </w:r>
      <w:r w:rsidRPr="00B34BE7">
        <w:rPr>
          <w:rFonts w:ascii="Palatino Linotype" w:eastAsia="Times New Roman" w:hAnsi="Palatino Linotype" w:cs="Times New Roman"/>
          <w:i/>
          <w:noProof/>
          <w:szCs w:val="24"/>
          <w:lang w:val="es-ES" w:eastAsia="es-ES"/>
        </w:rPr>
        <w:lastRenderedPageBreak/>
        <w:t>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840CE9D" w14:textId="77777777" w:rsidR="00A80B50" w:rsidRPr="00B34BE7" w:rsidRDefault="00A80B50" w:rsidP="00A80B50">
      <w:pPr>
        <w:spacing w:after="0" w:line="360" w:lineRule="auto"/>
        <w:jc w:val="both"/>
        <w:rPr>
          <w:rFonts w:ascii="Palatino Linotype" w:eastAsia="Times New Roman" w:hAnsi="Palatino Linotype" w:cs="Times New Roman"/>
          <w:szCs w:val="24"/>
          <w:lang w:val="es-ES" w:eastAsia="es-ES"/>
        </w:rPr>
      </w:pPr>
    </w:p>
    <w:p w14:paraId="394324E4"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FEB2015"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p>
    <w:p w14:paraId="5A3ABCFD"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Arial Unicode MS" w:hAnsi="Palatino Linotype" w:cs="Times New Roman"/>
          <w:sz w:val="24"/>
          <w:szCs w:val="24"/>
          <w:lang w:eastAsia="es-ES"/>
        </w:rPr>
        <w:t xml:space="preserve">En ese sentido, </w:t>
      </w:r>
      <w:r w:rsidRPr="00B34BE7">
        <w:rPr>
          <w:rFonts w:ascii="Palatino Linotype" w:eastAsia="Times New Roman" w:hAnsi="Palatino Linotype" w:cs="Times New Roman"/>
          <w:sz w:val="24"/>
          <w:szCs w:val="24"/>
          <w:lang w:eastAsia="es-ES"/>
        </w:rPr>
        <w:t xml:space="preserve">las </w:t>
      </w:r>
      <w:r w:rsidRPr="00B34BE7">
        <w:rPr>
          <w:rFonts w:ascii="Palatino Linotype" w:eastAsia="Times New Roman" w:hAnsi="Palatino Linotype" w:cs="Times New Roman"/>
          <w:b/>
          <w:sz w:val="24"/>
          <w:szCs w:val="24"/>
          <w:lang w:eastAsia="es-ES"/>
        </w:rPr>
        <w:t xml:space="preserve">Cadenas Originales </w:t>
      </w:r>
      <w:r w:rsidRPr="00B34BE7">
        <w:rPr>
          <w:rFonts w:ascii="Palatino Linotype" w:eastAsia="Times New Roman" w:hAnsi="Palatino Linotype" w:cs="Times New Roman"/>
          <w:sz w:val="24"/>
          <w:szCs w:val="24"/>
          <w:lang w:eastAsia="es-ES"/>
        </w:rPr>
        <w:t xml:space="preserve">y </w:t>
      </w:r>
      <w:r w:rsidRPr="00B34BE7">
        <w:rPr>
          <w:rFonts w:ascii="Palatino Linotype" w:eastAsia="Times New Roman" w:hAnsi="Palatino Linotype" w:cs="Times New Roman"/>
          <w:b/>
          <w:sz w:val="24"/>
          <w:szCs w:val="24"/>
          <w:lang w:eastAsia="es-ES"/>
        </w:rPr>
        <w:t>Sellos</w:t>
      </w:r>
      <w:r w:rsidRPr="00B34BE7">
        <w:rPr>
          <w:rFonts w:ascii="Palatino Linotype" w:eastAsia="Times New Roman" w:hAnsi="Palatino Linotype" w:cs="Times New Roman"/>
          <w:sz w:val="24"/>
          <w:szCs w:val="24"/>
          <w:lang w:eastAsia="es-ES"/>
        </w:rPr>
        <w:t xml:space="preserve"> </w:t>
      </w:r>
      <w:r w:rsidRPr="00B34BE7">
        <w:rPr>
          <w:rFonts w:ascii="Palatino Linotype" w:eastAsia="Times New Roman" w:hAnsi="Palatino Linotype" w:cs="Times New Roman"/>
          <w:b/>
          <w:sz w:val="24"/>
          <w:szCs w:val="24"/>
          <w:lang w:eastAsia="es-ES"/>
        </w:rPr>
        <w:t>Digitales</w:t>
      </w:r>
      <w:r w:rsidRPr="00B34BE7">
        <w:rPr>
          <w:rFonts w:ascii="Palatino Linotype" w:eastAsia="Times New Roman" w:hAnsi="Palatino Linotype" w:cs="Times New Roman"/>
          <w:sz w:val="24"/>
          <w:szCs w:val="24"/>
          <w:lang w:eastAsia="es-ES"/>
        </w:rPr>
        <w:t xml:space="preserve">, forman parte del </w:t>
      </w:r>
      <w:r w:rsidRPr="00B34BE7">
        <w:rPr>
          <w:rFonts w:ascii="Palatino Linotype" w:eastAsia="Times New Roman" w:hAnsi="Palatino Linotype" w:cs="Times New Roman"/>
          <w:sz w:val="24"/>
          <w:szCs w:val="24"/>
          <w:lang w:val="es-ES_tradnl" w:eastAsia="es-ES"/>
        </w:rPr>
        <w:t xml:space="preserve">certificado de sello digital, los cuales </w:t>
      </w:r>
      <w:r w:rsidRPr="00B34BE7">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B34BE7">
        <w:rPr>
          <w:rFonts w:ascii="Palatino Linotype" w:eastAsia="Times New Roman" w:hAnsi="Palatino Linotype" w:cs="Times New Roman"/>
          <w:b/>
          <w:sz w:val="24"/>
          <w:szCs w:val="24"/>
          <w:lang w:eastAsia="es-ES"/>
        </w:rPr>
        <w:t xml:space="preserve">vinculación </w:t>
      </w:r>
      <w:r w:rsidRPr="00B34BE7">
        <w:rPr>
          <w:rFonts w:ascii="Palatino Linotype" w:eastAsia="Times New Roman" w:hAnsi="Palatino Linotype" w:cs="Times New Roman"/>
          <w:sz w:val="24"/>
          <w:szCs w:val="24"/>
          <w:lang w:eastAsia="es-ES"/>
        </w:rPr>
        <w:t xml:space="preserve">entre la </w:t>
      </w:r>
      <w:r w:rsidRPr="00B34BE7">
        <w:rPr>
          <w:rFonts w:ascii="Palatino Linotype" w:eastAsia="Times New Roman" w:hAnsi="Palatino Linotype" w:cs="Times New Roman"/>
          <w:b/>
          <w:sz w:val="24"/>
          <w:szCs w:val="24"/>
          <w:lang w:eastAsia="es-ES"/>
        </w:rPr>
        <w:t>identidad de un sujeto o entidad</w:t>
      </w:r>
      <w:r w:rsidRPr="00B34BE7">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B34BE7">
        <w:rPr>
          <w:rFonts w:ascii="Palatino Linotype" w:eastAsia="Times New Roman" w:hAnsi="Palatino Linotype" w:cs="Times New Roman"/>
          <w:b/>
          <w:sz w:val="24"/>
          <w:szCs w:val="24"/>
          <w:lang w:eastAsia="es-ES"/>
        </w:rPr>
        <w:t>para acreditar la autoría de los comprobantes fiscales digitales</w:t>
      </w:r>
      <w:r w:rsidRPr="00B34BE7">
        <w:rPr>
          <w:rFonts w:ascii="Palatino Linotype" w:eastAsia="Times New Roman" w:hAnsi="Palatino Linotype" w:cs="Times New Roman"/>
          <w:sz w:val="24"/>
          <w:szCs w:val="24"/>
          <w:lang w:eastAsia="es-ES"/>
        </w:rPr>
        <w:t>. En ese tenor se transcriben los artículos señalados con antelación para mejor ilustración:</w:t>
      </w:r>
    </w:p>
    <w:p w14:paraId="1A711D50"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p>
    <w:p w14:paraId="007E5305"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w:t>
      </w:r>
      <w:r w:rsidRPr="00B34BE7">
        <w:rPr>
          <w:rFonts w:ascii="Palatino Linotype" w:eastAsia="Times New Roman" w:hAnsi="Palatino Linotype" w:cs="Times New Roman"/>
          <w:b/>
          <w:i/>
          <w:noProof/>
          <w:lang w:eastAsia="es-ES"/>
        </w:rPr>
        <w:t xml:space="preserve">Artículo 17-G.- </w:t>
      </w:r>
      <w:r w:rsidRPr="00B34BE7">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094388D6"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lang w:eastAsia="es-ES"/>
        </w:rPr>
      </w:pPr>
    </w:p>
    <w:p w14:paraId="7EE53F0C" w14:textId="77777777" w:rsidR="00A80B50" w:rsidRPr="00B34BE7" w:rsidRDefault="00A80B50" w:rsidP="00A80B50">
      <w:pPr>
        <w:numPr>
          <w:ilvl w:val="0"/>
          <w:numId w:val="19"/>
        </w:numPr>
        <w:spacing w:after="0" w:line="240" w:lineRule="auto"/>
        <w:ind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3BB0BBBD" w14:textId="77777777" w:rsidR="00A80B50" w:rsidRPr="00B34BE7" w:rsidRDefault="00A80B50" w:rsidP="00A80B50">
      <w:pPr>
        <w:spacing w:after="0" w:line="240" w:lineRule="auto"/>
        <w:ind w:left="1422" w:right="616"/>
        <w:jc w:val="both"/>
        <w:rPr>
          <w:rFonts w:ascii="Palatino Linotype" w:eastAsia="Times New Roman" w:hAnsi="Palatino Linotype" w:cs="Times New Roman"/>
          <w:i/>
          <w:noProof/>
          <w:lang w:eastAsia="es-ES"/>
        </w:rPr>
      </w:pPr>
    </w:p>
    <w:p w14:paraId="061F1403"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b/>
          <w:i/>
          <w:noProof/>
          <w:lang w:eastAsia="es-ES"/>
        </w:rPr>
        <w:t>Artículo 29.</w:t>
      </w:r>
      <w:r w:rsidRPr="00B34BE7">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w:t>
      </w:r>
      <w:r w:rsidRPr="00B34BE7">
        <w:rPr>
          <w:rFonts w:ascii="Palatino Linotype" w:eastAsia="Times New Roman" w:hAnsi="Palatino Linotype" w:cs="Times New Roman"/>
          <w:i/>
          <w:noProof/>
          <w:lang w:eastAsia="es-ES"/>
        </w:rPr>
        <w:lastRenderedPageBreak/>
        <w:t>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14F5C1A"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lang w:eastAsia="es-ES"/>
        </w:rPr>
      </w:pPr>
    </w:p>
    <w:p w14:paraId="0C8D4750"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Los contribuyentes a que se refiere el párrafo anterior deberán cumplir con las obligaciones siguientes:</w:t>
      </w:r>
    </w:p>
    <w:p w14:paraId="22F570E7"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lang w:eastAsia="es-ES"/>
        </w:rPr>
      </w:pPr>
    </w:p>
    <w:p w14:paraId="3CF9012B"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  (…)</w:t>
      </w:r>
    </w:p>
    <w:p w14:paraId="37AEB1C1"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II. Tramitar ante el Servicio de Administración Tributaria el certificado para el uso de los sellos digitales.</w:t>
      </w:r>
    </w:p>
    <w:p w14:paraId="43E5F881" w14:textId="77777777" w:rsidR="00A80B50" w:rsidRPr="00B34BE7" w:rsidRDefault="00A80B50" w:rsidP="00A80B50">
      <w:pPr>
        <w:spacing w:after="0" w:line="240" w:lineRule="auto"/>
        <w:ind w:left="567" w:right="616"/>
        <w:jc w:val="both"/>
        <w:rPr>
          <w:rFonts w:ascii="Palatino Linotype" w:eastAsia="Times New Roman" w:hAnsi="Palatino Linotype" w:cs="Times New Roman"/>
          <w:i/>
          <w:noProof/>
          <w:lang w:eastAsia="es-ES"/>
        </w:rPr>
      </w:pPr>
    </w:p>
    <w:p w14:paraId="687B39F6" w14:textId="77777777" w:rsidR="00A80B50" w:rsidRPr="00B34BE7" w:rsidRDefault="00A80B50" w:rsidP="00A80B50">
      <w:pPr>
        <w:spacing w:after="0" w:line="240" w:lineRule="auto"/>
        <w:ind w:left="567" w:right="616"/>
        <w:jc w:val="both"/>
        <w:rPr>
          <w:rFonts w:ascii="Times New Roman" w:eastAsia="Times New Roman" w:hAnsi="Times New Roman" w:cs="Times New Roman"/>
          <w:noProof/>
          <w:sz w:val="24"/>
          <w:szCs w:val="24"/>
          <w:lang w:eastAsia="es-ES"/>
        </w:rPr>
      </w:pPr>
      <w:r w:rsidRPr="00B34BE7">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5A6B8F0C"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MX"/>
        </w:rPr>
      </w:pPr>
    </w:p>
    <w:p w14:paraId="6B5BA2C9"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Por lo que hace a los </w:t>
      </w:r>
      <w:r w:rsidRPr="00B34BE7">
        <w:rPr>
          <w:rFonts w:ascii="Palatino Linotype" w:eastAsia="Times New Roman" w:hAnsi="Palatino Linotype" w:cs="Times New Roman"/>
          <w:b/>
          <w:sz w:val="24"/>
          <w:szCs w:val="24"/>
          <w:lang w:eastAsia="es-ES"/>
        </w:rPr>
        <w:t>Códigos Bidimensionales</w:t>
      </w:r>
      <w:r w:rsidRPr="00B34BE7">
        <w:rPr>
          <w:rFonts w:ascii="Palatino Linotype" w:eastAsia="Times New Roman" w:hAnsi="Palatino Linotype" w:cs="Times New Roman"/>
          <w:sz w:val="24"/>
          <w:szCs w:val="24"/>
          <w:lang w:eastAsia="es-ES"/>
        </w:rPr>
        <w:t xml:space="preserve"> y los denominados </w:t>
      </w:r>
      <w:r w:rsidRPr="00B34BE7">
        <w:rPr>
          <w:rFonts w:ascii="Palatino Linotype" w:eastAsia="Times New Roman" w:hAnsi="Palatino Linotype" w:cs="Times New Roman"/>
          <w:b/>
          <w:sz w:val="24"/>
          <w:szCs w:val="24"/>
          <w:lang w:eastAsia="es-ES"/>
        </w:rPr>
        <w:t>Códigos QR</w:t>
      </w:r>
      <w:r w:rsidRPr="00B34BE7">
        <w:rPr>
          <w:rFonts w:ascii="Palatino Linotype" w:eastAsia="Times New Roman" w:hAnsi="Palatino Linotype" w:cs="Times New Roman"/>
          <w:sz w:val="24"/>
          <w:szCs w:val="24"/>
          <w:lang w:eastAsia="es-ES"/>
        </w:rPr>
        <w:t xml:space="preserve">, se trata </w:t>
      </w:r>
      <w:r w:rsidRPr="00B34BE7">
        <w:rPr>
          <w:rFonts w:ascii="Palatino Linotype" w:eastAsia="Times New Roman" w:hAnsi="Palatino Linotype" w:cs="Times New Roman"/>
          <w:sz w:val="24"/>
          <w:szCs w:val="24"/>
          <w:lang w:val="es-ES_tradnl" w:eastAsia="es-ES"/>
        </w:rPr>
        <w:t>de</w:t>
      </w:r>
      <w:r w:rsidRPr="00B34BE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B34BE7">
        <w:rPr>
          <w:rFonts w:ascii="Palatino Linotype" w:eastAsia="Times New Roman" w:hAnsi="Palatino Linotype" w:cs="Times New Roman"/>
          <w:sz w:val="24"/>
          <w:szCs w:val="24"/>
          <w:lang w:eastAsia="es-MX"/>
        </w:rPr>
        <w:t>datos</w:t>
      </w:r>
      <w:r w:rsidRPr="00B34BE7">
        <w:rPr>
          <w:rFonts w:ascii="Palatino Linotype" w:eastAsia="Times New Roman" w:hAnsi="Palatino Linotype" w:cs="Times New Roman"/>
          <w:sz w:val="24"/>
          <w:szCs w:val="24"/>
          <w:lang w:eastAsia="es-ES"/>
        </w:rPr>
        <w:t xml:space="preserve"> personales como lo son el </w:t>
      </w:r>
      <w:r w:rsidRPr="00B34BE7">
        <w:rPr>
          <w:rFonts w:ascii="Palatino Linotype" w:eastAsia="Times New Roman" w:hAnsi="Palatino Linotype" w:cs="Times New Roman"/>
          <w:b/>
          <w:sz w:val="24"/>
          <w:szCs w:val="24"/>
          <w:lang w:eastAsia="es-ES"/>
        </w:rPr>
        <w:t>Registro Federal de Contribuyentes</w:t>
      </w:r>
      <w:r w:rsidRPr="00B34BE7">
        <w:rPr>
          <w:rFonts w:ascii="Palatino Linotype" w:eastAsia="Times New Roman" w:hAnsi="Palatino Linotype" w:cs="Times New Roman"/>
          <w:sz w:val="24"/>
          <w:szCs w:val="24"/>
          <w:lang w:eastAsia="es-ES"/>
        </w:rPr>
        <w:t xml:space="preserve"> (RFC) y la </w:t>
      </w:r>
      <w:r w:rsidRPr="00B34BE7">
        <w:rPr>
          <w:rFonts w:ascii="Palatino Linotype" w:eastAsia="Times New Roman" w:hAnsi="Palatino Linotype" w:cs="Times New Roman"/>
          <w:b/>
          <w:sz w:val="24"/>
          <w:szCs w:val="24"/>
          <w:lang w:eastAsia="es-ES"/>
        </w:rPr>
        <w:t>Clave Única de Registro de Población</w:t>
      </w:r>
      <w:r w:rsidRPr="00B34BE7">
        <w:rPr>
          <w:rFonts w:ascii="Palatino Linotype" w:eastAsia="Times New Roman" w:hAnsi="Palatino Linotype" w:cs="Times New Roman"/>
          <w:sz w:val="24"/>
          <w:szCs w:val="24"/>
          <w:lang w:eastAsia="es-ES"/>
        </w:rPr>
        <w:t xml:space="preserve"> (CURP), por lo cual, deberán ser protegidos.</w:t>
      </w:r>
    </w:p>
    <w:p w14:paraId="3580FAA5"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p>
    <w:p w14:paraId="301C6F13"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_tradnl" w:eastAsia="es-ES"/>
        </w:rPr>
        <w:t xml:space="preserve">Por ende, en el presente caso el Sujeto Obligado debe </w:t>
      </w:r>
      <w:r w:rsidRPr="00B34BE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w:t>
      </w:r>
      <w:r w:rsidRPr="00B34BE7">
        <w:rPr>
          <w:rFonts w:ascii="Palatino Linotype" w:eastAsia="Times New Roman" w:hAnsi="Palatino Linotype" w:cs="Times New Roman"/>
          <w:sz w:val="24"/>
          <w:szCs w:val="24"/>
          <w:lang w:eastAsia="es-MX"/>
        </w:rPr>
        <w:lastRenderedPageBreak/>
        <w:t xml:space="preserve">clasificación de la información no se da por el simple mandato de la Ley, sino que es necesario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DDDEB4B"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MX"/>
        </w:rPr>
      </w:pPr>
    </w:p>
    <w:p w14:paraId="55986959" w14:textId="77777777" w:rsidR="00A80B50" w:rsidRPr="00B34BE7" w:rsidRDefault="00A80B50" w:rsidP="00A80B50">
      <w:pPr>
        <w:spacing w:after="0" w:line="360" w:lineRule="auto"/>
        <w:jc w:val="both"/>
        <w:rPr>
          <w:rFonts w:ascii="Palatino Linotype" w:eastAsia="Calibri" w:hAnsi="Palatino Linotype" w:cs="Times New Roman"/>
          <w:sz w:val="24"/>
          <w:szCs w:val="24"/>
          <w:lang w:eastAsia="es-ES"/>
        </w:rPr>
      </w:pPr>
      <w:r w:rsidRPr="00B34BE7">
        <w:rPr>
          <w:rFonts w:ascii="Palatino Linotype" w:eastAsia="Calibri" w:hAnsi="Palatino Linotype" w:cs="Times New Roman"/>
          <w:sz w:val="24"/>
          <w:szCs w:val="24"/>
          <w:lang w:eastAsia="es-ES"/>
        </w:rPr>
        <w:t xml:space="preserve">Así, es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30E51A6" w14:textId="77777777" w:rsidR="00A80B50" w:rsidRPr="00B34BE7" w:rsidRDefault="00A80B50" w:rsidP="00A80B50">
      <w:pPr>
        <w:spacing w:after="0" w:line="360" w:lineRule="auto"/>
        <w:jc w:val="both"/>
        <w:rPr>
          <w:rFonts w:ascii="Palatino Linotype" w:eastAsia="Calibri" w:hAnsi="Palatino Linotype" w:cs="Times New Roman"/>
          <w:sz w:val="24"/>
          <w:szCs w:val="24"/>
          <w:lang w:eastAsia="es-ES"/>
        </w:rPr>
      </w:pPr>
    </w:p>
    <w:p w14:paraId="675F30BC"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B34BE7">
        <w:rPr>
          <w:rFonts w:ascii="Palatino Linotype" w:eastAsia="Times New Roman" w:hAnsi="Palatino Linotype" w:cs="Times New Roman"/>
          <w:sz w:val="24"/>
          <w:szCs w:val="24"/>
          <w:lang w:eastAsia="es-ES"/>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9DD778F" w14:textId="77777777" w:rsidR="00A80B50" w:rsidRPr="00B34BE7" w:rsidRDefault="00A80B50" w:rsidP="00A80B50">
      <w:pPr>
        <w:pStyle w:val="Sinespaciado"/>
      </w:pPr>
    </w:p>
    <w:p w14:paraId="50408BEE"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 xml:space="preserve">“Artículo 49. </w:t>
      </w:r>
      <w:r w:rsidRPr="00B34BE7">
        <w:rPr>
          <w:rFonts w:ascii="Times New Roman" w:eastAsia="Times New Roman" w:hAnsi="Times New Roman" w:cs="Times New Roman"/>
          <w:i/>
          <w:lang w:eastAsia="es-MX"/>
        </w:rPr>
        <w:t>Los Comités de Transparencia tendrán las siguientes atribuciones:</w:t>
      </w:r>
    </w:p>
    <w:p w14:paraId="57450147"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VIII.</w:t>
      </w:r>
      <w:r w:rsidRPr="00B34BE7">
        <w:rPr>
          <w:rFonts w:ascii="Times New Roman" w:eastAsia="Times New Roman" w:hAnsi="Times New Roman" w:cs="Times New Roman"/>
          <w:i/>
          <w:lang w:eastAsia="es-MX"/>
        </w:rPr>
        <w:t xml:space="preserve"> Aprobar, modificar o revocar la clasificación de la información;</w:t>
      </w:r>
    </w:p>
    <w:p w14:paraId="0D4ED624"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p>
    <w:p w14:paraId="2479D249"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Artículo 132.</w:t>
      </w:r>
      <w:r w:rsidRPr="00B34BE7">
        <w:rPr>
          <w:rFonts w:ascii="Times New Roman" w:eastAsia="Times New Roman" w:hAnsi="Times New Roman" w:cs="Times New Roman"/>
          <w:i/>
          <w:lang w:eastAsia="es-MX"/>
        </w:rPr>
        <w:t xml:space="preserve"> La clasificación de la información se llevará a cabo en el momento en que:</w:t>
      </w:r>
    </w:p>
    <w:p w14:paraId="7084FEA0"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39294499"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7F3980D0"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5C0FA698"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r w:rsidRPr="00B34BE7">
        <w:rPr>
          <w:rFonts w:ascii="Times New Roman" w:eastAsia="Times New Roman" w:hAnsi="Times New Roman" w:cs="Times New Roman"/>
          <w:i/>
          <w:lang w:eastAsia="es-MX"/>
        </w:rPr>
        <w:t>III. Se generen versiones públicas para dar cumplimiento a las obligaciones de transparencia previstas en esta Ley.</w:t>
      </w:r>
      <w:r w:rsidRPr="00B34BE7">
        <w:rPr>
          <w:rFonts w:ascii="Times New Roman" w:eastAsia="Times New Roman" w:hAnsi="Times New Roman" w:cs="Times New Roman"/>
          <w:b/>
          <w:i/>
          <w:lang w:eastAsia="es-MX"/>
        </w:rPr>
        <w:t>”</w:t>
      </w:r>
    </w:p>
    <w:p w14:paraId="5F76F8F2"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7239530C"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“Segundo.-</w:t>
      </w:r>
      <w:r w:rsidRPr="00B34BE7">
        <w:rPr>
          <w:rFonts w:ascii="Times New Roman" w:eastAsia="Times New Roman" w:hAnsi="Times New Roman" w:cs="Times New Roman"/>
          <w:i/>
          <w:lang w:eastAsia="es-MX"/>
        </w:rPr>
        <w:t xml:space="preserve"> Para efectos de los presentes Lineamientos Generales, se entenderá por:</w:t>
      </w:r>
    </w:p>
    <w:p w14:paraId="1C33EC39"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0EF9F9BD"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XVIII.</w:t>
      </w:r>
      <w:r w:rsidRPr="00B34BE7">
        <w:rPr>
          <w:rFonts w:ascii="Times New Roman" w:eastAsia="Times New Roman" w:hAnsi="Times New Roman" w:cs="Times New Roman"/>
          <w:i/>
          <w:lang w:eastAsia="es-MX"/>
        </w:rPr>
        <w:t xml:space="preserve"> </w:t>
      </w:r>
      <w:r w:rsidRPr="00B34BE7">
        <w:rPr>
          <w:rFonts w:ascii="Times New Roman" w:eastAsia="Times New Roman" w:hAnsi="Times New Roman" w:cs="Times New Roman"/>
          <w:b/>
          <w:i/>
          <w:lang w:eastAsia="es-MX"/>
        </w:rPr>
        <w:t>Versión pública:</w:t>
      </w:r>
      <w:r w:rsidRPr="00B34BE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6EE6F86"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2439336F"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Cuarto.</w:t>
      </w:r>
      <w:r w:rsidRPr="00B34BE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76F54D"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0BAD6BDC"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170F8515"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Quinto.</w:t>
      </w:r>
      <w:r w:rsidRPr="00B34BE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7125E9"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14C826BA"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Sexto.</w:t>
      </w:r>
      <w:r w:rsidRPr="00B34BE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D826132"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lastRenderedPageBreak/>
        <w:t>La clasificación de información se realizará conforme a un análisis caso por caso, mediante la aplicación de la prueba de daño y de interés público.</w:t>
      </w:r>
    </w:p>
    <w:p w14:paraId="6DD79AC5"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03596F15"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Séptimo.</w:t>
      </w:r>
      <w:r w:rsidRPr="00B34BE7">
        <w:rPr>
          <w:rFonts w:ascii="Times New Roman" w:eastAsia="Times New Roman" w:hAnsi="Times New Roman" w:cs="Times New Roman"/>
          <w:i/>
          <w:lang w:eastAsia="es-MX"/>
        </w:rPr>
        <w:t xml:space="preserve"> La clasificación de la información se llevará a cabo en el momento en que:</w:t>
      </w:r>
    </w:p>
    <w:p w14:paraId="19072151"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4195EC1B"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2F8F8CD2"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311A12EE"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III.</w:t>
      </w:r>
      <w:r w:rsidRPr="00B34BE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5055089B"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6937FB79"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23B730A4"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Octavo.</w:t>
      </w:r>
      <w:r w:rsidRPr="00B34BE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5D1DBB2"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1EE60685"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7994E166"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p>
    <w:p w14:paraId="5F97F206"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32CC6A4"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47CD6216"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2D38BE09"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Noveno.</w:t>
      </w:r>
      <w:r w:rsidRPr="00B34BE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DF2327"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2F547EBD"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Décimo.</w:t>
      </w:r>
      <w:r w:rsidRPr="00B34BE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78EDDF8"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p>
    <w:p w14:paraId="1EE64D9C" w14:textId="77777777" w:rsidR="00A80B50" w:rsidRPr="00B34BE7" w:rsidRDefault="00A80B50" w:rsidP="00A80B50">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043C1D56" w14:textId="77777777" w:rsidR="00A80B50" w:rsidRPr="00B34BE7" w:rsidRDefault="00A80B50" w:rsidP="00A80B50">
      <w:pPr>
        <w:spacing w:after="0" w:line="240" w:lineRule="auto"/>
        <w:ind w:left="567" w:right="616"/>
        <w:jc w:val="both"/>
        <w:rPr>
          <w:rFonts w:ascii="Times New Roman" w:eastAsia="Times New Roman" w:hAnsi="Times New Roman" w:cs="Times New Roman"/>
          <w:b/>
          <w:i/>
          <w:lang w:eastAsia="es-MX"/>
        </w:rPr>
      </w:pPr>
    </w:p>
    <w:p w14:paraId="113E208C" w14:textId="77777777" w:rsidR="00A80B50" w:rsidRPr="00B34BE7" w:rsidRDefault="00A80B50" w:rsidP="00A80B50">
      <w:pPr>
        <w:spacing w:after="0" w:line="240" w:lineRule="auto"/>
        <w:ind w:left="567" w:right="616"/>
        <w:jc w:val="both"/>
        <w:rPr>
          <w:rFonts w:ascii="Times New Roman" w:eastAsia="Times New Roman" w:hAnsi="Times New Roman" w:cs="Times New Roman"/>
          <w:b/>
          <w:sz w:val="24"/>
          <w:szCs w:val="24"/>
          <w:lang w:eastAsia="es-MX"/>
        </w:rPr>
      </w:pPr>
      <w:r w:rsidRPr="00B34BE7">
        <w:rPr>
          <w:rFonts w:ascii="Times New Roman" w:eastAsia="Times New Roman" w:hAnsi="Times New Roman" w:cs="Times New Roman"/>
          <w:b/>
          <w:i/>
          <w:lang w:eastAsia="es-MX"/>
        </w:rPr>
        <w:t>Décimo primero.</w:t>
      </w:r>
      <w:r w:rsidRPr="00B34BE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w:t>
      </w:r>
      <w:r w:rsidRPr="00B34BE7">
        <w:rPr>
          <w:rFonts w:ascii="Times New Roman" w:eastAsia="Times New Roman" w:hAnsi="Times New Roman" w:cs="Times New Roman"/>
          <w:i/>
          <w:lang w:eastAsia="es-MX"/>
        </w:rPr>
        <w:lastRenderedPageBreak/>
        <w:t>correspondiente de conformidad con lo dispuesto en el Capítulo VIII de los presentes lineamientos.</w:t>
      </w:r>
      <w:r w:rsidRPr="00B34BE7">
        <w:rPr>
          <w:rFonts w:ascii="Times New Roman" w:eastAsia="Times New Roman" w:hAnsi="Times New Roman" w:cs="Times New Roman"/>
          <w:b/>
          <w:i/>
          <w:lang w:eastAsia="es-MX"/>
        </w:rPr>
        <w:t>”</w:t>
      </w:r>
    </w:p>
    <w:p w14:paraId="17734619" w14:textId="77777777" w:rsidR="00A80B50" w:rsidRPr="00B34BE7" w:rsidRDefault="00A80B50" w:rsidP="00A80B50">
      <w:pPr>
        <w:spacing w:after="0" w:line="360" w:lineRule="auto"/>
        <w:jc w:val="both"/>
        <w:rPr>
          <w:rFonts w:ascii="Palatino Linotype" w:eastAsia="Times New Roman" w:hAnsi="Palatino Linotype" w:cs="Arial"/>
          <w:i/>
          <w:sz w:val="24"/>
          <w:szCs w:val="24"/>
          <w:lang w:eastAsia="es-MX"/>
        </w:rPr>
      </w:pPr>
    </w:p>
    <w:p w14:paraId="3C54D924"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E1B0C6D" w14:textId="77777777" w:rsidR="00A80B50" w:rsidRPr="00B34BE7" w:rsidRDefault="00A80B50" w:rsidP="00A80B50"/>
    <w:p w14:paraId="0EB87CFB"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569F5251" w14:textId="77777777" w:rsidR="00A80B50" w:rsidRPr="00B34BE7" w:rsidRDefault="00A80B50" w:rsidP="00A80B50">
      <w:pPr>
        <w:pStyle w:val="Sinespaciado"/>
      </w:pPr>
    </w:p>
    <w:p w14:paraId="3925E2EA"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D7EFDA6" w14:textId="77777777" w:rsidR="00A80B50" w:rsidRPr="00B34BE7" w:rsidRDefault="00A80B50" w:rsidP="00A80B50"/>
    <w:p w14:paraId="0BD5D6EC" w14:textId="77777777" w:rsidR="00A80B50" w:rsidRPr="00B34BE7" w:rsidRDefault="00A80B50" w:rsidP="00A80B50">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 xml:space="preserve">FUNDAMENTACIÓN Y MOTIVACIÓN. </w:t>
      </w:r>
      <w:r w:rsidRPr="00B34BE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5A2DAE7" w14:textId="77777777" w:rsidR="00A80B50" w:rsidRPr="00B34BE7" w:rsidRDefault="00A80B50" w:rsidP="00A80B50">
      <w:pPr>
        <w:spacing w:after="0" w:line="240" w:lineRule="auto"/>
        <w:ind w:left="567" w:right="616"/>
        <w:jc w:val="both"/>
        <w:rPr>
          <w:rFonts w:ascii="Palatino Linotype" w:eastAsia="Times New Roman" w:hAnsi="Palatino Linotype" w:cs="Times New Roman"/>
          <w:i/>
          <w:lang w:eastAsia="es-ES"/>
        </w:rPr>
      </w:pPr>
    </w:p>
    <w:p w14:paraId="73B4881D" w14:textId="77777777" w:rsidR="00A80B50" w:rsidRPr="00B34BE7" w:rsidRDefault="00A80B50" w:rsidP="00A80B50">
      <w:pPr>
        <w:pStyle w:val="Sinespaciado"/>
      </w:pPr>
    </w:p>
    <w:p w14:paraId="6FD6A337" w14:textId="1C993645" w:rsidR="00A80B50"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CC3BEA6" w14:textId="77777777" w:rsidR="00B639E1" w:rsidRPr="00B34BE7" w:rsidRDefault="00B639E1" w:rsidP="00A80B50">
      <w:pPr>
        <w:spacing w:after="0" w:line="360" w:lineRule="auto"/>
        <w:jc w:val="both"/>
        <w:rPr>
          <w:rFonts w:ascii="Palatino Linotype" w:eastAsia="Times New Roman" w:hAnsi="Palatino Linotype" w:cs="Times New Roman"/>
          <w:sz w:val="24"/>
          <w:szCs w:val="24"/>
          <w:lang w:eastAsia="es-ES"/>
        </w:rPr>
      </w:pPr>
    </w:p>
    <w:p w14:paraId="1840575D" w14:textId="3C75A804" w:rsidR="00A80B50"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8BB86C3" w14:textId="77777777" w:rsidR="00B639E1" w:rsidRPr="00B34BE7" w:rsidRDefault="00B639E1" w:rsidP="00A80B50">
      <w:pPr>
        <w:spacing w:after="0" w:line="360" w:lineRule="auto"/>
        <w:jc w:val="both"/>
        <w:rPr>
          <w:rFonts w:ascii="Palatino Linotype" w:eastAsia="Times New Roman" w:hAnsi="Palatino Linotype" w:cs="Times New Roman"/>
          <w:sz w:val="24"/>
          <w:szCs w:val="24"/>
          <w:lang w:eastAsia="es-ES"/>
        </w:rPr>
      </w:pPr>
    </w:p>
    <w:p w14:paraId="7764514A" w14:textId="77777777" w:rsidR="00A80B50" w:rsidRPr="00B34BE7" w:rsidRDefault="00A80B50" w:rsidP="00A80B50">
      <w:pPr>
        <w:pStyle w:val="Sinespaciado"/>
      </w:pPr>
    </w:p>
    <w:p w14:paraId="5E8F8129" w14:textId="77777777" w:rsidR="00A80B50" w:rsidRPr="00B34BE7" w:rsidRDefault="00A80B50" w:rsidP="00A80B50">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B34BE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25AF6B5" w14:textId="1D2D8A22" w:rsidR="00A80B50" w:rsidRDefault="00A80B50" w:rsidP="00A80B50">
      <w:pPr>
        <w:spacing w:after="0" w:line="360" w:lineRule="auto"/>
        <w:jc w:val="both"/>
        <w:rPr>
          <w:rFonts w:ascii="Palatino Linotype" w:eastAsia="Times New Roman" w:hAnsi="Palatino Linotype" w:cs="Times New Roman"/>
          <w:sz w:val="24"/>
          <w:szCs w:val="24"/>
          <w:lang w:eastAsia="es-ES"/>
        </w:rPr>
      </w:pPr>
    </w:p>
    <w:p w14:paraId="77190307" w14:textId="77777777" w:rsidR="00B639E1" w:rsidRPr="00B34BE7" w:rsidRDefault="00B639E1" w:rsidP="00A80B50">
      <w:pPr>
        <w:spacing w:after="0" w:line="360" w:lineRule="auto"/>
        <w:jc w:val="both"/>
        <w:rPr>
          <w:rFonts w:ascii="Palatino Linotype" w:eastAsia="Times New Roman" w:hAnsi="Palatino Linotype" w:cs="Times New Roman"/>
          <w:sz w:val="24"/>
          <w:szCs w:val="24"/>
          <w:lang w:eastAsia="es-ES"/>
        </w:rPr>
      </w:pPr>
    </w:p>
    <w:p w14:paraId="36B75E6A"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w:t>
      </w:r>
      <w:r w:rsidRPr="00B34BE7">
        <w:rPr>
          <w:rFonts w:ascii="Palatino Linotype" w:eastAsia="Times New Roman" w:hAnsi="Palatino Linotype" w:cs="Times New Roman"/>
          <w:sz w:val="24"/>
          <w:szCs w:val="24"/>
          <w:lang w:eastAsia="es-ES"/>
        </w:rPr>
        <w:lastRenderedPageBreak/>
        <w:t>a través de la utilización de la norma se emitió el acto. De este modo, la persona que se siente afectada pueda impugnar la decisión, permitiéndole una real y auténtica defensa.</w:t>
      </w:r>
    </w:p>
    <w:p w14:paraId="33ADC81F"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eastAsia="es-ES"/>
        </w:rPr>
      </w:pPr>
    </w:p>
    <w:p w14:paraId="2CE32F45"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B34BE7">
        <w:rPr>
          <w:rFonts w:ascii="Palatino Linotype" w:eastAsia="Times New Roman" w:hAnsi="Palatino Linotype" w:cs="Times New Roman"/>
          <w:b/>
          <w:sz w:val="24"/>
          <w:szCs w:val="24"/>
          <w:lang w:val="es-ES" w:eastAsia="es-ES"/>
        </w:rPr>
        <w:t xml:space="preserve"> </w:t>
      </w:r>
      <w:r w:rsidRPr="00B34BE7">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2993406" w14:textId="77777777" w:rsidR="00A80B50" w:rsidRPr="00B34BE7" w:rsidRDefault="00A80B50" w:rsidP="00A80B50">
      <w:pPr>
        <w:spacing w:after="0" w:line="360" w:lineRule="auto"/>
        <w:jc w:val="both"/>
        <w:rPr>
          <w:rFonts w:ascii="Palatino Linotype" w:eastAsia="Times New Roman" w:hAnsi="Palatino Linotype" w:cs="Times New Roman"/>
          <w:sz w:val="24"/>
          <w:szCs w:val="24"/>
          <w:lang w:val="es-ES" w:eastAsia="es-ES"/>
        </w:rPr>
      </w:pPr>
    </w:p>
    <w:p w14:paraId="6A6D885E" w14:textId="285B9B26" w:rsidR="00A80B50" w:rsidRDefault="00A80B50" w:rsidP="00A80B50">
      <w:pPr>
        <w:spacing w:before="240" w:after="240" w:line="360" w:lineRule="auto"/>
        <w:contextualSpacing/>
        <w:jc w:val="both"/>
        <w:rPr>
          <w:rFonts w:ascii="Palatino Linotype" w:eastAsia="MS Mincho" w:hAnsi="Palatino Linotype"/>
          <w:sz w:val="16"/>
        </w:rPr>
      </w:pPr>
    </w:p>
    <w:p w14:paraId="07157537" w14:textId="77777777" w:rsidR="00A80B50" w:rsidRPr="00EC2EF3" w:rsidRDefault="00A80B50" w:rsidP="00A80B50">
      <w:pPr>
        <w:shd w:val="clear" w:color="auto" w:fill="FFFFFF"/>
        <w:spacing w:after="0" w:line="360" w:lineRule="auto"/>
        <w:ind w:right="51"/>
        <w:contextualSpacing/>
        <w:jc w:val="both"/>
        <w:rPr>
          <w:rFonts w:ascii="Palatino Linotype" w:hAnsi="Palatino Linotype"/>
          <w:lang w:val="es-ES"/>
        </w:rPr>
      </w:pPr>
    </w:p>
    <w:p w14:paraId="71B58100" w14:textId="77777777" w:rsidR="000B1251" w:rsidRDefault="000B1251" w:rsidP="000B1251">
      <w:pPr>
        <w:pStyle w:val="Prrafodelista"/>
        <w:numPr>
          <w:ilvl w:val="0"/>
          <w:numId w:val="19"/>
        </w:numPr>
        <w:autoSpaceDE w:val="0"/>
        <w:autoSpaceDN w:val="0"/>
        <w:adjustRightInd w:val="0"/>
        <w:spacing w:line="360" w:lineRule="auto"/>
        <w:jc w:val="both"/>
        <w:rPr>
          <w:rFonts w:ascii="Palatino Linotype" w:hAnsi="Palatino Linotype"/>
          <w:b/>
          <w:i/>
          <w:sz w:val="28"/>
          <w:u w:val="single"/>
        </w:rPr>
      </w:pPr>
      <w:r w:rsidRPr="00B34BE7">
        <w:rPr>
          <w:rFonts w:ascii="Palatino Linotype" w:hAnsi="Palatino Linotype"/>
          <w:b/>
          <w:i/>
          <w:sz w:val="28"/>
          <w:u w:val="single"/>
        </w:rPr>
        <w:t xml:space="preserve">Vista a los Órganos de Control Interno. </w:t>
      </w:r>
    </w:p>
    <w:p w14:paraId="5B22DEA9" w14:textId="77777777" w:rsidR="000B1251" w:rsidRPr="00B34BE7" w:rsidRDefault="000B1251" w:rsidP="000B1251">
      <w:pPr>
        <w:pStyle w:val="Prrafodelista"/>
        <w:autoSpaceDE w:val="0"/>
        <w:autoSpaceDN w:val="0"/>
        <w:adjustRightInd w:val="0"/>
        <w:spacing w:line="360" w:lineRule="auto"/>
        <w:ind w:left="1422"/>
        <w:jc w:val="both"/>
        <w:rPr>
          <w:rFonts w:ascii="Palatino Linotype" w:hAnsi="Palatino Linotype"/>
          <w:b/>
          <w:i/>
          <w:sz w:val="28"/>
          <w:u w:val="single"/>
        </w:rPr>
      </w:pPr>
    </w:p>
    <w:p w14:paraId="63C4F327" w14:textId="77777777" w:rsidR="000B1251" w:rsidRPr="00B34BE7" w:rsidRDefault="000B1251" w:rsidP="000B1251">
      <w:pPr>
        <w:spacing w:after="0" w:line="360" w:lineRule="auto"/>
        <w:contextualSpacing/>
        <w:jc w:val="both"/>
        <w:rPr>
          <w:rFonts w:ascii="Palatino Linotype" w:eastAsia="MS Mincho" w:hAnsi="Palatino Linotype" w:cs="Times New Roman"/>
          <w:sz w:val="24"/>
          <w:szCs w:val="24"/>
          <w:lang w:val="es-ES_tradnl" w:eastAsia="es-ES"/>
        </w:rPr>
      </w:pPr>
      <w:r w:rsidRPr="00B34BE7">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w:t>
      </w:r>
      <w:r w:rsidRPr="00B34BE7">
        <w:rPr>
          <w:rFonts w:ascii="Palatino Linotype" w:eastAsia="MS Mincho" w:hAnsi="Palatino Linotype" w:cs="Times New Roman"/>
          <w:sz w:val="24"/>
          <w:szCs w:val="24"/>
          <w:lang w:val="es-ES_tradnl" w:eastAsia="es-ES"/>
        </w:rPr>
        <w:lastRenderedPageBreak/>
        <w:t xml:space="preserve">las investigaciones pertinentes por las omisiones detectadas atribuibles al </w:t>
      </w:r>
      <w:r w:rsidRPr="00B34BE7">
        <w:rPr>
          <w:rFonts w:ascii="Palatino Linotype" w:eastAsia="MS Mincho" w:hAnsi="Palatino Linotype" w:cs="Times New Roman"/>
          <w:b/>
          <w:sz w:val="24"/>
          <w:szCs w:val="24"/>
          <w:lang w:val="es-ES_tradnl" w:eastAsia="es-ES"/>
        </w:rPr>
        <w:t>Sujeto Obligado</w:t>
      </w:r>
      <w:r w:rsidRPr="00B34BE7">
        <w:rPr>
          <w:rFonts w:ascii="Palatino Linotype" w:eastAsia="MS Mincho" w:hAnsi="Palatino Linotype" w:cs="Times New Roman"/>
          <w:sz w:val="24"/>
          <w:szCs w:val="24"/>
          <w:lang w:val="es-ES_tradnl" w:eastAsia="es-ES"/>
        </w:rPr>
        <w:t>.</w:t>
      </w:r>
    </w:p>
    <w:p w14:paraId="15B0FF61" w14:textId="77777777" w:rsidR="000B1251" w:rsidRPr="00B34BE7" w:rsidRDefault="000B1251" w:rsidP="000B1251">
      <w:pPr>
        <w:spacing w:before="240" w:after="240" w:line="360" w:lineRule="auto"/>
        <w:contextualSpacing/>
        <w:jc w:val="both"/>
        <w:rPr>
          <w:rFonts w:ascii="Palatino Linotype" w:eastAsia="MS Mincho" w:hAnsi="Palatino Linotype"/>
          <w:sz w:val="24"/>
        </w:rPr>
      </w:pPr>
    </w:p>
    <w:p w14:paraId="4241E868" w14:textId="77777777" w:rsidR="000B1251" w:rsidRPr="00B34BE7" w:rsidRDefault="000B1251" w:rsidP="000B1251">
      <w:pPr>
        <w:spacing w:before="240" w:after="240" w:line="360" w:lineRule="auto"/>
        <w:contextualSpacing/>
        <w:jc w:val="both"/>
        <w:rPr>
          <w:rFonts w:ascii="Palatino Linotype" w:eastAsia="MS Mincho" w:hAnsi="Palatino Linotype"/>
          <w:sz w:val="24"/>
        </w:rPr>
      </w:pPr>
      <w:r w:rsidRPr="00B34BE7">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757DB226" w14:textId="77777777" w:rsidR="000B1251" w:rsidRPr="00B34BE7" w:rsidRDefault="000B1251" w:rsidP="000B1251">
      <w:pPr>
        <w:spacing w:before="240" w:after="240" w:line="360" w:lineRule="auto"/>
        <w:contextualSpacing/>
        <w:jc w:val="both"/>
        <w:rPr>
          <w:rFonts w:ascii="Palatino Linotype" w:eastAsia="MS Mincho" w:hAnsi="Palatino Linotype"/>
          <w:sz w:val="16"/>
        </w:rPr>
      </w:pPr>
    </w:p>
    <w:p w14:paraId="722849DF"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36.</w:t>
      </w:r>
      <w:r w:rsidRPr="00B34BE7">
        <w:rPr>
          <w:rFonts w:ascii="Palatino Linotype" w:eastAsia="MS Mincho" w:hAnsi="Palatino Linotype" w:cs="Times New Roman"/>
          <w:i/>
        </w:rPr>
        <w:t xml:space="preserve"> El Instituto tendrá, en el ámbito de su competencia, las siguientes atribuciones:</w:t>
      </w:r>
    </w:p>
    <w:p w14:paraId="0EA6E9C6"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34630ADA"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 xml:space="preserve">X. Hacer del conocimiento del órgano de control interno o equivalente de cada Sujeto Obligado las infracciones a esta Ley; </w:t>
      </w:r>
    </w:p>
    <w:p w14:paraId="56A41054"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6F135D20" w14:textId="77777777" w:rsidR="000B1251" w:rsidRPr="00B34BE7" w:rsidRDefault="000B1251" w:rsidP="000B1251">
      <w:pPr>
        <w:spacing w:before="240" w:after="240" w:line="360" w:lineRule="auto"/>
        <w:contextualSpacing/>
        <w:jc w:val="both"/>
        <w:rPr>
          <w:rFonts w:ascii="Palatino Linotype" w:eastAsia="MS Mincho" w:hAnsi="Palatino Linotype"/>
          <w:sz w:val="16"/>
        </w:rPr>
      </w:pPr>
    </w:p>
    <w:p w14:paraId="54E88312" w14:textId="77777777" w:rsidR="000B1251" w:rsidRPr="00B34BE7" w:rsidRDefault="000B1251" w:rsidP="000B1251">
      <w:pPr>
        <w:spacing w:before="240" w:after="240" w:line="360" w:lineRule="auto"/>
        <w:contextualSpacing/>
        <w:jc w:val="both"/>
        <w:rPr>
          <w:rFonts w:ascii="Palatino Linotype" w:eastAsia="MS Mincho" w:hAnsi="Palatino Linotype" w:cs="Arial"/>
          <w:sz w:val="24"/>
        </w:rPr>
      </w:pPr>
      <w:r w:rsidRPr="00B34BE7">
        <w:rPr>
          <w:rFonts w:ascii="Palatino Linotype" w:eastAsia="MS Mincho" w:hAnsi="Palatino Linotype"/>
          <w:sz w:val="24"/>
        </w:rPr>
        <w:t xml:space="preserve">Asimismo, este Pleno hará del conocimiento del órgano de control de este Instituto de las infracciones en que el </w:t>
      </w:r>
      <w:r w:rsidRPr="00B34BE7">
        <w:rPr>
          <w:rFonts w:ascii="Palatino Linotype" w:eastAsia="MS Mincho" w:hAnsi="Palatino Linotype"/>
          <w:b/>
          <w:sz w:val="24"/>
        </w:rPr>
        <w:t>Sujeto Obligado</w:t>
      </w:r>
      <w:r w:rsidRPr="00B34BE7">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34BE7">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76F9197C" w14:textId="77777777" w:rsidR="000B1251" w:rsidRPr="00B34BE7" w:rsidRDefault="000B1251" w:rsidP="000B1251">
      <w:pPr>
        <w:spacing w:before="240" w:after="240" w:line="360" w:lineRule="auto"/>
        <w:contextualSpacing/>
        <w:jc w:val="both"/>
        <w:rPr>
          <w:rFonts w:ascii="Palatino Linotype" w:eastAsia="MS Mincho" w:hAnsi="Palatino Linotype" w:cs="Arial"/>
          <w:sz w:val="24"/>
        </w:rPr>
      </w:pPr>
    </w:p>
    <w:p w14:paraId="4D53A2FB"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190.</w:t>
      </w:r>
      <w:r w:rsidRPr="00B34BE7">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CA0579E"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p>
    <w:p w14:paraId="4E4E1978"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222.</w:t>
      </w:r>
      <w:r w:rsidRPr="00B34BE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2533FEF7"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56C9128F"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b/>
          <w:i/>
        </w:rPr>
      </w:pPr>
      <w:r w:rsidRPr="00B34BE7">
        <w:rPr>
          <w:rFonts w:ascii="Palatino Linotype" w:eastAsia="MS Mincho" w:hAnsi="Palatino Linotype" w:cs="Times New Roman"/>
          <w:b/>
          <w:i/>
        </w:rPr>
        <w:t xml:space="preserve">I. Cualquier acto u </w:t>
      </w:r>
      <w:r w:rsidRPr="00B34BE7">
        <w:rPr>
          <w:rFonts w:ascii="Palatino Linotype" w:eastAsia="MS Mincho" w:hAnsi="Palatino Linotype" w:cs="Times New Roman"/>
          <w:b/>
          <w:i/>
          <w:u w:val="single"/>
        </w:rPr>
        <w:t>omisión</w:t>
      </w:r>
      <w:r w:rsidRPr="00B34BE7">
        <w:rPr>
          <w:rFonts w:ascii="Palatino Linotype" w:eastAsia="MS Mincho" w:hAnsi="Palatino Linotype" w:cs="Times New Roman"/>
          <w:b/>
          <w:i/>
        </w:rPr>
        <w:t xml:space="preserve"> que provoque la suspensión o deficiencia en la atención de las solicitudes de información;</w:t>
      </w:r>
    </w:p>
    <w:p w14:paraId="7AD9E711"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u w:val="single"/>
        </w:rPr>
        <w:lastRenderedPageBreak/>
        <w:t>II. La falta de respuesta a las solicitudes de información en los plazos señalados en la normatividad aplicable</w:t>
      </w:r>
      <w:r w:rsidRPr="00B34BE7">
        <w:rPr>
          <w:rFonts w:ascii="Palatino Linotype" w:eastAsia="MS Mincho" w:hAnsi="Palatino Linotype" w:cs="Times New Roman"/>
          <w:i/>
        </w:rPr>
        <w:t>;</w:t>
      </w:r>
    </w:p>
    <w:p w14:paraId="14825F54"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688FDF92" w14:textId="77777777" w:rsidR="000B1251" w:rsidRPr="00B34BE7" w:rsidRDefault="000B1251" w:rsidP="000B1251">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223.</w:t>
      </w:r>
      <w:r w:rsidRPr="00B34BE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280DDDF" w14:textId="77777777" w:rsidR="000B1251" w:rsidRDefault="000B1251" w:rsidP="000B1251">
      <w:pPr>
        <w:spacing w:before="240" w:after="240" w:line="360" w:lineRule="auto"/>
        <w:contextualSpacing/>
        <w:jc w:val="both"/>
        <w:rPr>
          <w:rFonts w:ascii="Palatino Linotype" w:eastAsia="Calibri" w:hAnsi="Palatino Linotype" w:cs="Arial"/>
          <w:color w:val="000000"/>
          <w:sz w:val="24"/>
          <w:lang w:eastAsia="es-MX"/>
        </w:rPr>
      </w:pPr>
    </w:p>
    <w:p w14:paraId="54CC9B30" w14:textId="77777777" w:rsidR="000B1251" w:rsidRPr="00B34BE7" w:rsidRDefault="000B1251" w:rsidP="000B1251">
      <w:pPr>
        <w:spacing w:before="240" w:after="240" w:line="360" w:lineRule="auto"/>
        <w:contextualSpacing/>
        <w:jc w:val="both"/>
        <w:rPr>
          <w:rFonts w:ascii="Palatino Linotype" w:eastAsia="Calibri" w:hAnsi="Palatino Linotype" w:cs="Arial"/>
          <w:color w:val="000000"/>
          <w:sz w:val="24"/>
          <w:lang w:eastAsia="es-MX"/>
        </w:rPr>
      </w:pPr>
    </w:p>
    <w:p w14:paraId="486A5EEC" w14:textId="77777777" w:rsidR="000B1251" w:rsidRDefault="000B1251" w:rsidP="000B1251">
      <w:pPr>
        <w:spacing w:before="240" w:after="240" w:line="360" w:lineRule="auto"/>
        <w:contextualSpacing/>
        <w:jc w:val="both"/>
        <w:rPr>
          <w:rFonts w:ascii="Palatino Linotype" w:hAnsi="Palatino Linotype" w:cs="Arial"/>
          <w:color w:val="222222"/>
          <w:sz w:val="24"/>
          <w:lang w:eastAsia="es-MX"/>
        </w:rPr>
      </w:pPr>
      <w:r w:rsidRPr="00B34BE7">
        <w:rPr>
          <w:rFonts w:ascii="Palatino Linotype" w:eastAsia="Calibri" w:hAnsi="Palatino Linotype" w:cs="Arial"/>
          <w:color w:val="000000"/>
          <w:sz w:val="24"/>
          <w:lang w:eastAsia="es-MX"/>
        </w:rPr>
        <w:t xml:space="preserve">Por lo que es menester en este asunto, </w:t>
      </w:r>
      <w:r w:rsidRPr="00B34BE7">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3C85F73" w14:textId="77777777" w:rsidR="000B1251" w:rsidRDefault="000B1251" w:rsidP="000B1251">
      <w:pPr>
        <w:spacing w:before="240" w:after="240" w:line="360" w:lineRule="auto"/>
        <w:contextualSpacing/>
        <w:jc w:val="both"/>
        <w:rPr>
          <w:rFonts w:ascii="Palatino Linotype" w:hAnsi="Palatino Linotype" w:cs="Arial"/>
          <w:color w:val="222222"/>
          <w:sz w:val="24"/>
          <w:lang w:eastAsia="es-MX"/>
        </w:rPr>
      </w:pPr>
    </w:p>
    <w:p w14:paraId="29027ED8" w14:textId="77777777" w:rsidR="000B1251" w:rsidRPr="00B34BE7" w:rsidRDefault="000B1251" w:rsidP="000B1251">
      <w:pPr>
        <w:spacing w:before="240" w:after="240" w:line="360" w:lineRule="auto"/>
        <w:contextualSpacing/>
        <w:jc w:val="both"/>
        <w:rPr>
          <w:rFonts w:ascii="Palatino Linotype" w:hAnsi="Palatino Linotype" w:cs="Arial"/>
          <w:color w:val="222222"/>
          <w:sz w:val="24"/>
          <w:lang w:eastAsia="es-MX"/>
        </w:rPr>
      </w:pPr>
    </w:p>
    <w:p w14:paraId="5FC8E38F" w14:textId="16CAD8E7" w:rsidR="000B1251" w:rsidRPr="00B34BE7" w:rsidRDefault="000B1251" w:rsidP="000B1251">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B34BE7">
        <w:rPr>
          <w:rFonts w:ascii="Palatino Linotype" w:hAnsi="Palatino Linotype" w:cs="Arial"/>
          <w:b/>
          <w:sz w:val="24"/>
          <w:szCs w:val="24"/>
        </w:rPr>
        <w:t>ORDENA</w:t>
      </w:r>
      <w:r w:rsidRPr="00B34BE7">
        <w:rPr>
          <w:rFonts w:ascii="Palatino Linotype" w:hAnsi="Palatino Linotype" w:cs="Arial"/>
          <w:sz w:val="24"/>
          <w:szCs w:val="24"/>
        </w:rPr>
        <w:t xml:space="preserve"> al </w:t>
      </w:r>
      <w:r w:rsidRPr="00B34BE7">
        <w:rPr>
          <w:rFonts w:ascii="Palatino Linotype" w:hAnsi="Palatino Linotype" w:cs="Arial"/>
          <w:b/>
          <w:sz w:val="24"/>
          <w:szCs w:val="24"/>
        </w:rPr>
        <w:t>Sujeto Obligado</w:t>
      </w:r>
      <w:r w:rsidRPr="00B34BE7">
        <w:rPr>
          <w:rFonts w:ascii="Palatino Linotype" w:hAnsi="Palatino Linotype" w:cs="Arial"/>
          <w:sz w:val="24"/>
          <w:szCs w:val="24"/>
        </w:rPr>
        <w:t xml:space="preserve">, atienda la solicitud de información número </w:t>
      </w:r>
      <w:r w:rsidRPr="00B34BE7">
        <w:rPr>
          <w:rFonts w:ascii="Palatino Linotype" w:hAnsi="Palatino Linotype" w:cs="Arial"/>
          <w:b/>
          <w:sz w:val="24"/>
          <w:szCs w:val="24"/>
        </w:rPr>
        <w:t>00</w:t>
      </w:r>
      <w:r>
        <w:rPr>
          <w:rFonts w:ascii="Palatino Linotype" w:hAnsi="Palatino Linotype" w:cs="Arial"/>
          <w:b/>
          <w:sz w:val="24"/>
          <w:szCs w:val="24"/>
        </w:rPr>
        <w:t>059</w:t>
      </w:r>
      <w:r w:rsidRPr="00B34BE7">
        <w:rPr>
          <w:rFonts w:ascii="Palatino Linotype" w:hAnsi="Palatino Linotype" w:cs="Arial"/>
          <w:b/>
          <w:sz w:val="24"/>
          <w:szCs w:val="24"/>
        </w:rPr>
        <w:t>/</w:t>
      </w:r>
      <w:r>
        <w:rPr>
          <w:rFonts w:ascii="Palatino Linotype" w:hAnsi="Palatino Linotype" w:cs="Arial"/>
          <w:b/>
          <w:sz w:val="24"/>
          <w:szCs w:val="24"/>
        </w:rPr>
        <w:t>DONAGUER</w:t>
      </w:r>
      <w:r w:rsidRPr="00B34BE7">
        <w:rPr>
          <w:rFonts w:ascii="Palatino Linotype" w:hAnsi="Palatino Linotype" w:cs="Arial"/>
          <w:b/>
          <w:sz w:val="24"/>
          <w:szCs w:val="24"/>
        </w:rPr>
        <w:t>/IP/2020</w:t>
      </w:r>
      <w:r w:rsidRPr="00B34BE7">
        <w:rPr>
          <w:rFonts w:ascii="Palatino Linotype" w:hAnsi="Palatino Linotype" w:cs="Arial"/>
          <w:sz w:val="24"/>
          <w:szCs w:val="24"/>
        </w:rPr>
        <w:t>, que ha sido materia del presente fallo.</w:t>
      </w:r>
    </w:p>
    <w:p w14:paraId="38CEBC8B" w14:textId="77777777" w:rsidR="000B1251" w:rsidRPr="00B34BE7" w:rsidRDefault="000B1251" w:rsidP="000B1251">
      <w:pPr>
        <w:autoSpaceDE w:val="0"/>
        <w:autoSpaceDN w:val="0"/>
        <w:adjustRightInd w:val="0"/>
        <w:spacing w:after="0" w:line="360" w:lineRule="auto"/>
        <w:jc w:val="both"/>
        <w:rPr>
          <w:rFonts w:ascii="Palatino Linotype" w:hAnsi="Palatino Linotype" w:cs="Arial"/>
          <w:sz w:val="24"/>
          <w:szCs w:val="24"/>
        </w:rPr>
      </w:pPr>
    </w:p>
    <w:p w14:paraId="6E23E0EF" w14:textId="77777777" w:rsidR="000B1251" w:rsidRDefault="000B1251" w:rsidP="000B1251">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717912C1" w14:textId="77777777" w:rsidR="000B1251" w:rsidRPr="00B34BE7" w:rsidRDefault="000B1251" w:rsidP="000B1251">
      <w:pPr>
        <w:autoSpaceDE w:val="0"/>
        <w:autoSpaceDN w:val="0"/>
        <w:adjustRightInd w:val="0"/>
        <w:spacing w:after="0" w:line="360" w:lineRule="auto"/>
        <w:jc w:val="both"/>
        <w:rPr>
          <w:rFonts w:ascii="Palatino Linotype" w:hAnsi="Palatino Linotype" w:cs="Arial"/>
          <w:sz w:val="24"/>
          <w:szCs w:val="24"/>
        </w:rPr>
      </w:pPr>
    </w:p>
    <w:p w14:paraId="37A202A9" w14:textId="77777777" w:rsidR="00A47D83" w:rsidRDefault="00A47D83" w:rsidP="000B1251">
      <w:pPr>
        <w:pStyle w:val="Prrafodelista"/>
        <w:spacing w:line="360" w:lineRule="auto"/>
        <w:ind w:left="426"/>
        <w:jc w:val="center"/>
        <w:rPr>
          <w:rFonts w:ascii="Palatino Linotype" w:hAnsi="Palatino Linotype"/>
          <w:b/>
          <w:color w:val="000000"/>
          <w:sz w:val="28"/>
        </w:rPr>
      </w:pPr>
    </w:p>
    <w:p w14:paraId="4CD15F89" w14:textId="2BFA2D21" w:rsidR="000B1251" w:rsidRDefault="000B1251" w:rsidP="000B1251">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14:paraId="174AFA7E" w14:textId="77777777" w:rsidR="000B1251" w:rsidRPr="00B34BE7" w:rsidRDefault="000B1251" w:rsidP="000B1251">
      <w:pPr>
        <w:pStyle w:val="Prrafodelista"/>
        <w:spacing w:line="360" w:lineRule="auto"/>
        <w:ind w:left="426"/>
        <w:jc w:val="center"/>
        <w:rPr>
          <w:rFonts w:ascii="Palatino Linotype" w:hAnsi="Palatino Linotype"/>
          <w:b/>
          <w:color w:val="000000"/>
          <w:sz w:val="28"/>
        </w:rPr>
      </w:pPr>
    </w:p>
    <w:p w14:paraId="32786095" w14:textId="7EEFD1A2" w:rsidR="000B1251" w:rsidRDefault="000B1251" w:rsidP="000B1251">
      <w:pPr>
        <w:autoSpaceDE w:val="0"/>
        <w:autoSpaceDN w:val="0"/>
        <w:adjustRightInd w:val="0"/>
        <w:spacing w:after="0" w:line="360" w:lineRule="auto"/>
        <w:ind w:right="49"/>
        <w:jc w:val="both"/>
        <w:rPr>
          <w:rFonts w:ascii="Palatino Linotype" w:eastAsia="Times New Roman" w:hAnsi="Palatino Linotype" w:cs="Arial"/>
          <w:sz w:val="24"/>
          <w:szCs w:val="24"/>
        </w:rPr>
      </w:pPr>
      <w:r w:rsidRPr="00B34BE7">
        <w:rPr>
          <w:rFonts w:ascii="Palatino Linotype" w:hAnsi="Palatino Linotype" w:cs="Arial"/>
          <w:b/>
          <w:sz w:val="28"/>
          <w:szCs w:val="28"/>
          <w:lang w:val="es-ES_tradnl"/>
        </w:rPr>
        <w:t>PRIMERO.</w:t>
      </w:r>
      <w:r w:rsidRPr="00B34BE7">
        <w:rPr>
          <w:rFonts w:ascii="Palatino Linotype" w:hAnsi="Palatino Linotype" w:cs="Arial"/>
        </w:rPr>
        <w:t xml:space="preserve"> </w:t>
      </w:r>
      <w:r w:rsidRPr="00B34BE7">
        <w:rPr>
          <w:rFonts w:ascii="Palatino Linotype" w:eastAsia="Times New Roman" w:hAnsi="Palatino Linotype" w:cs="Arial"/>
          <w:sz w:val="24"/>
          <w:szCs w:val="24"/>
        </w:rPr>
        <w:t xml:space="preserve">Resultan fundadas las razones o motivos de inconformidad hechos valer por </w:t>
      </w:r>
      <w:r w:rsidRPr="00B34BE7">
        <w:rPr>
          <w:rFonts w:ascii="Palatino Linotype" w:eastAsia="Times New Roman" w:hAnsi="Palatino Linotype" w:cs="Arial"/>
          <w:b/>
          <w:sz w:val="24"/>
          <w:szCs w:val="24"/>
        </w:rPr>
        <w:t>El Recurrente,</w:t>
      </w:r>
      <w:r w:rsidRPr="00B34BE7">
        <w:rPr>
          <w:rFonts w:ascii="Palatino Linotype" w:eastAsia="Times New Roman" w:hAnsi="Palatino Linotype" w:cs="Arial"/>
          <w:sz w:val="24"/>
          <w:szCs w:val="24"/>
        </w:rPr>
        <w:t xml:space="preserve"> en términos del Considerando </w:t>
      </w:r>
      <w:r>
        <w:rPr>
          <w:rFonts w:ascii="Palatino Linotype" w:eastAsia="Times New Roman" w:hAnsi="Palatino Linotype" w:cs="Arial"/>
          <w:b/>
          <w:sz w:val="24"/>
          <w:szCs w:val="24"/>
        </w:rPr>
        <w:t>CUAR</w:t>
      </w:r>
      <w:r w:rsidRPr="00B34BE7">
        <w:rPr>
          <w:rFonts w:ascii="Palatino Linotype" w:eastAsia="Times New Roman" w:hAnsi="Palatino Linotype" w:cs="Arial"/>
          <w:b/>
          <w:sz w:val="24"/>
          <w:szCs w:val="24"/>
        </w:rPr>
        <w:t xml:space="preserve">TO </w:t>
      </w:r>
      <w:r w:rsidRPr="00B34BE7">
        <w:rPr>
          <w:rFonts w:ascii="Palatino Linotype" w:eastAsia="Times New Roman" w:hAnsi="Palatino Linotype" w:cs="Arial"/>
          <w:sz w:val="24"/>
          <w:szCs w:val="24"/>
        </w:rPr>
        <w:t>de la presente resolución.</w:t>
      </w:r>
    </w:p>
    <w:p w14:paraId="514A2B23" w14:textId="5D4CE5A9" w:rsidR="000B1251" w:rsidRDefault="000B1251" w:rsidP="000B1251">
      <w:pPr>
        <w:autoSpaceDE w:val="0"/>
        <w:autoSpaceDN w:val="0"/>
        <w:adjustRightInd w:val="0"/>
        <w:spacing w:after="0" w:line="360" w:lineRule="auto"/>
        <w:ind w:right="49"/>
        <w:jc w:val="both"/>
        <w:rPr>
          <w:rFonts w:ascii="Palatino Linotype" w:eastAsia="Times New Roman" w:hAnsi="Palatino Linotype" w:cs="Arial"/>
          <w:sz w:val="24"/>
          <w:szCs w:val="24"/>
        </w:rPr>
      </w:pPr>
    </w:p>
    <w:p w14:paraId="4F1DFF6E" w14:textId="75404448" w:rsidR="000B1251" w:rsidRDefault="000B1251" w:rsidP="000B1251">
      <w:pPr>
        <w:spacing w:after="0" w:line="360" w:lineRule="auto"/>
        <w:jc w:val="both"/>
        <w:rPr>
          <w:rFonts w:ascii="Palatino Linotype" w:hAnsi="Palatino Linotype"/>
          <w:color w:val="222222"/>
          <w:sz w:val="24"/>
          <w:szCs w:val="24"/>
          <w:shd w:val="clear" w:color="auto" w:fill="FFFFFF"/>
        </w:rPr>
      </w:pPr>
      <w:r w:rsidRPr="00B34BE7">
        <w:rPr>
          <w:rFonts w:ascii="Palatino Linotype" w:hAnsi="Palatino Linotype" w:cs="Calibri"/>
          <w:b/>
          <w:bCs/>
          <w:color w:val="222222"/>
          <w:sz w:val="28"/>
          <w:szCs w:val="24"/>
          <w:shd w:val="clear" w:color="auto" w:fill="FFFFFF"/>
          <w:lang w:val="es-ES_tradnl"/>
        </w:rPr>
        <w:t>SEGUNDO</w:t>
      </w:r>
      <w:r w:rsidRPr="00B34BE7">
        <w:rPr>
          <w:rFonts w:ascii="Palatino Linotype" w:hAnsi="Palatino Linotype"/>
          <w:color w:val="222222"/>
          <w:sz w:val="28"/>
          <w:szCs w:val="24"/>
          <w:shd w:val="clear" w:color="auto" w:fill="FFFFFF"/>
        </w:rPr>
        <w:t>.</w:t>
      </w:r>
      <w:r w:rsidRPr="00B34BE7">
        <w:rPr>
          <w:rFonts w:ascii="Palatino Linotype" w:hAnsi="Palatino Linotype"/>
          <w:color w:val="222222"/>
          <w:sz w:val="24"/>
          <w:szCs w:val="24"/>
          <w:shd w:val="clear" w:color="auto" w:fill="FFFFFF"/>
        </w:rPr>
        <w:t> Se</w:t>
      </w:r>
      <w:r w:rsidRPr="00B34BE7">
        <w:rPr>
          <w:rFonts w:ascii="Palatino Linotype" w:hAnsi="Palatino Linotype"/>
          <w:b/>
          <w:bCs/>
          <w:color w:val="222222"/>
          <w:sz w:val="24"/>
          <w:szCs w:val="24"/>
          <w:shd w:val="clear" w:color="auto" w:fill="FFFFFF"/>
        </w:rPr>
        <w:t> </w:t>
      </w:r>
      <w:r w:rsidRPr="00B34BE7">
        <w:rPr>
          <w:rFonts w:ascii="Palatino Linotype" w:hAnsi="Palatino Linotype"/>
          <w:b/>
          <w:bCs/>
          <w:sz w:val="24"/>
          <w:szCs w:val="24"/>
          <w:shd w:val="clear" w:color="auto" w:fill="FFFFFF"/>
        </w:rPr>
        <w:t>ORDENA</w:t>
      </w:r>
      <w:r w:rsidRPr="00B34BE7">
        <w:rPr>
          <w:rFonts w:ascii="Palatino Linotype" w:hAnsi="Palatino Linotype"/>
          <w:b/>
          <w:bCs/>
          <w:color w:val="222222"/>
          <w:sz w:val="24"/>
          <w:szCs w:val="24"/>
          <w:shd w:val="clear" w:color="auto" w:fill="FFFFFF"/>
        </w:rPr>
        <w:t> </w:t>
      </w:r>
      <w:r w:rsidRPr="00B34BE7">
        <w:rPr>
          <w:rFonts w:ascii="Palatino Linotype" w:hAnsi="Palatino Linotype"/>
          <w:color w:val="222222"/>
          <w:sz w:val="24"/>
          <w:szCs w:val="24"/>
          <w:shd w:val="clear" w:color="auto" w:fill="FFFFFF"/>
        </w:rPr>
        <w:t xml:space="preserve">al </w:t>
      </w:r>
      <w:r w:rsidRPr="00B34BE7">
        <w:rPr>
          <w:rFonts w:ascii="Palatino Linotype" w:hAnsi="Palatino Linotype"/>
          <w:b/>
          <w:color w:val="222222"/>
          <w:sz w:val="24"/>
          <w:szCs w:val="24"/>
          <w:shd w:val="clear" w:color="auto" w:fill="FFFFFF"/>
        </w:rPr>
        <w:t>Sujeto Obligado</w:t>
      </w:r>
      <w:r w:rsidRPr="00B34BE7">
        <w:rPr>
          <w:rFonts w:ascii="Palatino Linotype" w:hAnsi="Palatino Linotype"/>
          <w:color w:val="222222"/>
          <w:sz w:val="24"/>
          <w:szCs w:val="24"/>
          <w:shd w:val="clear" w:color="auto" w:fill="FFFFFF"/>
        </w:rPr>
        <w:t xml:space="preserve">, </w:t>
      </w:r>
      <w:r w:rsidRPr="00B34BE7">
        <w:rPr>
          <w:rFonts w:ascii="Palatino Linotype" w:hAnsi="Palatino Linotype" w:cs="Arial"/>
          <w:sz w:val="24"/>
          <w:szCs w:val="24"/>
        </w:rPr>
        <w:t xml:space="preserve">atienda la solicitud de información número </w:t>
      </w:r>
      <w:r w:rsidRPr="00B34BE7">
        <w:rPr>
          <w:rFonts w:ascii="Palatino Linotype" w:hAnsi="Palatino Linotype" w:cs="Arial"/>
          <w:b/>
          <w:sz w:val="24"/>
          <w:szCs w:val="24"/>
        </w:rPr>
        <w:t>00</w:t>
      </w:r>
      <w:r>
        <w:rPr>
          <w:rFonts w:ascii="Palatino Linotype" w:hAnsi="Palatino Linotype" w:cs="Arial"/>
          <w:b/>
          <w:sz w:val="24"/>
          <w:szCs w:val="24"/>
        </w:rPr>
        <w:t>059</w:t>
      </w:r>
      <w:r w:rsidRPr="00B34BE7">
        <w:rPr>
          <w:rFonts w:ascii="Palatino Linotype" w:hAnsi="Palatino Linotype" w:cs="Arial"/>
          <w:b/>
          <w:sz w:val="24"/>
          <w:szCs w:val="24"/>
        </w:rPr>
        <w:t>/</w:t>
      </w:r>
      <w:r>
        <w:rPr>
          <w:rFonts w:ascii="Palatino Linotype" w:hAnsi="Palatino Linotype" w:cs="Arial"/>
          <w:b/>
          <w:sz w:val="24"/>
          <w:szCs w:val="24"/>
        </w:rPr>
        <w:t>DONAGUER</w:t>
      </w:r>
      <w:r w:rsidRPr="00B34BE7">
        <w:rPr>
          <w:rFonts w:ascii="Palatino Linotype" w:hAnsi="Palatino Linotype" w:cs="Arial"/>
          <w:b/>
          <w:sz w:val="24"/>
          <w:szCs w:val="24"/>
        </w:rPr>
        <w:t>/IP/2020</w:t>
      </w:r>
      <w:r w:rsidR="006B0372">
        <w:rPr>
          <w:rFonts w:ascii="Palatino Linotype" w:hAnsi="Palatino Linotype" w:cs="Arial"/>
          <w:b/>
          <w:sz w:val="24"/>
          <w:szCs w:val="24"/>
        </w:rPr>
        <w:t xml:space="preserve"> </w:t>
      </w:r>
      <w:r w:rsidRPr="00DA2ED4">
        <w:rPr>
          <w:rFonts w:ascii="Palatino Linotype" w:hAnsi="Palatino Linotype" w:cs="Arial"/>
          <w:bCs/>
          <w:sz w:val="24"/>
          <w:szCs w:val="24"/>
        </w:rPr>
        <w:t xml:space="preserve">y </w:t>
      </w:r>
      <w:r>
        <w:rPr>
          <w:rFonts w:ascii="Palatino Linotype" w:hAnsi="Palatino Linotype"/>
          <w:color w:val="222222"/>
          <w:sz w:val="24"/>
          <w:szCs w:val="24"/>
          <w:shd w:val="clear" w:color="auto" w:fill="FFFFFF"/>
        </w:rPr>
        <w:t xml:space="preserve">haga entrega al </w:t>
      </w:r>
      <w:r w:rsidRPr="0039678C">
        <w:rPr>
          <w:rFonts w:ascii="Palatino Linotype" w:hAnsi="Palatino Linotype"/>
          <w:b/>
          <w:bCs/>
          <w:color w:val="222222"/>
          <w:sz w:val="24"/>
          <w:szCs w:val="24"/>
          <w:shd w:val="clear" w:color="auto" w:fill="FFFFFF"/>
        </w:rPr>
        <w:t>Recurrente</w:t>
      </w:r>
      <w:r>
        <w:rPr>
          <w:rFonts w:ascii="Palatino Linotype" w:hAnsi="Palatino Linotype"/>
          <w:color w:val="222222"/>
          <w:sz w:val="24"/>
          <w:szCs w:val="24"/>
          <w:shd w:val="clear" w:color="auto" w:fill="FFFFFF"/>
        </w:rPr>
        <w:t>,</w:t>
      </w:r>
      <w:r w:rsidR="00DF5A33">
        <w:rPr>
          <w:rFonts w:ascii="Palatino Linotype" w:hAnsi="Palatino Linotype"/>
          <w:color w:val="222222"/>
          <w:sz w:val="24"/>
          <w:szCs w:val="24"/>
          <w:shd w:val="clear" w:color="auto" w:fill="FFFFFF"/>
        </w:rPr>
        <w:t xml:space="preserve"> </w:t>
      </w:r>
      <w:r w:rsidR="00DF5A33" w:rsidRPr="00011B1F">
        <w:rPr>
          <w:rFonts w:ascii="Palatino Linotype" w:hAnsi="Palatino Linotype"/>
          <w:color w:val="222222"/>
          <w:sz w:val="24"/>
          <w:szCs w:val="24"/>
          <w:shd w:val="clear" w:color="auto" w:fill="FFFFFF"/>
        </w:rPr>
        <w:t>a través de consulta directa</w:t>
      </w:r>
      <w:r w:rsidRPr="00011B1F">
        <w:rPr>
          <w:rFonts w:ascii="Palatino Linotype" w:hAnsi="Palatino Linotype"/>
          <w:b/>
          <w:bCs/>
          <w:color w:val="222222"/>
          <w:sz w:val="24"/>
          <w:szCs w:val="24"/>
          <w:shd w:val="clear" w:color="auto" w:fill="FFFFFF"/>
        </w:rPr>
        <w:t xml:space="preserve"> (sin costo)</w:t>
      </w:r>
      <w:r>
        <w:rPr>
          <w:rFonts w:ascii="Palatino Linotype" w:hAnsi="Palatino Linotype"/>
          <w:color w:val="222222"/>
          <w:sz w:val="24"/>
          <w:szCs w:val="24"/>
          <w:shd w:val="clear" w:color="auto" w:fill="FFFFFF"/>
        </w:rPr>
        <w:t xml:space="preserve"> </w:t>
      </w:r>
      <w:r w:rsidRPr="00B34BE7">
        <w:rPr>
          <w:rFonts w:ascii="Palatino Linotype" w:hAnsi="Palatino Linotype"/>
          <w:color w:val="222222"/>
          <w:sz w:val="24"/>
          <w:szCs w:val="24"/>
          <w:shd w:val="clear" w:color="auto" w:fill="FFFFFF"/>
        </w:rPr>
        <w:t xml:space="preserve">en términos del Considerando </w:t>
      </w:r>
      <w:r>
        <w:rPr>
          <w:rFonts w:ascii="Palatino Linotype" w:hAnsi="Palatino Linotype"/>
          <w:b/>
          <w:color w:val="222222"/>
          <w:sz w:val="24"/>
          <w:szCs w:val="24"/>
          <w:shd w:val="clear" w:color="auto" w:fill="FFFFFF"/>
        </w:rPr>
        <w:t xml:space="preserve">CUARTO, </w:t>
      </w:r>
      <w:r>
        <w:rPr>
          <w:rFonts w:ascii="Palatino Linotype" w:hAnsi="Palatino Linotype"/>
          <w:color w:val="222222"/>
          <w:sz w:val="24"/>
          <w:szCs w:val="24"/>
          <w:shd w:val="clear" w:color="auto" w:fill="FFFFFF"/>
        </w:rPr>
        <w:t>previa búsqueda exhaustiva y razonable</w:t>
      </w:r>
      <w:r w:rsidRPr="00B34BE7">
        <w:rPr>
          <w:rFonts w:ascii="Palatino Linotype" w:hAnsi="Palatino Linotype"/>
          <w:color w:val="222222"/>
          <w:sz w:val="24"/>
          <w:szCs w:val="24"/>
          <w:shd w:val="clear" w:color="auto" w:fill="FFFFFF"/>
        </w:rPr>
        <w:t xml:space="preserve">, </w:t>
      </w:r>
      <w:r>
        <w:rPr>
          <w:rFonts w:ascii="Palatino Linotype" w:hAnsi="Palatino Linotype"/>
          <w:color w:val="222222"/>
          <w:sz w:val="24"/>
          <w:szCs w:val="24"/>
          <w:shd w:val="clear" w:color="auto" w:fill="FFFFFF"/>
        </w:rPr>
        <w:t>de lo siguiente:</w:t>
      </w:r>
    </w:p>
    <w:p w14:paraId="4CDD0DDB" w14:textId="03EAB749" w:rsidR="000B1251" w:rsidRDefault="000B1251" w:rsidP="000B1251">
      <w:pPr>
        <w:spacing w:after="0" w:line="360" w:lineRule="auto"/>
        <w:jc w:val="both"/>
        <w:rPr>
          <w:rFonts w:ascii="Palatino Linotype" w:hAnsi="Palatino Linotype"/>
          <w:color w:val="222222"/>
          <w:sz w:val="24"/>
          <w:szCs w:val="24"/>
          <w:shd w:val="clear" w:color="auto" w:fill="FFFFFF"/>
        </w:rPr>
      </w:pPr>
    </w:p>
    <w:p w14:paraId="5E860B83" w14:textId="77777777" w:rsidR="00A47D83" w:rsidRDefault="00A47D83" w:rsidP="000B1251">
      <w:pPr>
        <w:spacing w:after="0" w:line="360" w:lineRule="auto"/>
        <w:jc w:val="both"/>
        <w:rPr>
          <w:rFonts w:ascii="Palatino Linotype" w:hAnsi="Palatino Linotype"/>
          <w:color w:val="222222"/>
          <w:sz w:val="24"/>
          <w:szCs w:val="24"/>
          <w:shd w:val="clear" w:color="auto" w:fill="FFFFFF"/>
        </w:rPr>
      </w:pPr>
    </w:p>
    <w:p w14:paraId="24E623DC" w14:textId="6007D734" w:rsidR="00B62C54" w:rsidRPr="00B62C54" w:rsidRDefault="00B62C54" w:rsidP="00B62C54">
      <w:pPr>
        <w:pStyle w:val="Prrafodelista"/>
        <w:tabs>
          <w:tab w:val="left" w:pos="709"/>
        </w:tabs>
        <w:spacing w:line="360" w:lineRule="auto"/>
        <w:ind w:left="720"/>
        <w:jc w:val="both"/>
        <w:rPr>
          <w:rFonts w:ascii="Palatino Linotype" w:hAnsi="Palatino Linotype" w:cs="Arial"/>
          <w:iCs/>
        </w:rPr>
      </w:pPr>
      <w:r w:rsidRPr="00B62C54">
        <w:rPr>
          <w:rFonts w:ascii="Palatino Linotype" w:hAnsi="Palatino Linotype" w:cs="Arial"/>
          <w:iCs/>
        </w:rPr>
        <w:t>1.</w:t>
      </w:r>
      <w:r>
        <w:rPr>
          <w:rFonts w:ascii="Palatino Linotype" w:hAnsi="Palatino Linotype" w:cs="Arial"/>
          <w:iCs/>
        </w:rPr>
        <w:t xml:space="preserve">  </w:t>
      </w:r>
      <w:r w:rsidRPr="00B62C54">
        <w:rPr>
          <w:rFonts w:ascii="Palatino Linotype" w:hAnsi="Palatino Linotype" w:cs="Arial"/>
          <w:iCs/>
        </w:rPr>
        <w:t xml:space="preserve">Nombre de las empresas </w:t>
      </w:r>
      <w:bookmarkStart w:id="1" w:name="_Hlk67662081"/>
      <w:r w:rsidRPr="00B62C54">
        <w:rPr>
          <w:rFonts w:ascii="Palatino Linotype" w:hAnsi="Palatino Linotype" w:cs="Arial"/>
          <w:iCs/>
        </w:rPr>
        <w:t>que ganaron las licitaciones de obras públicas en el año 2020</w:t>
      </w:r>
      <w:bookmarkEnd w:id="1"/>
      <w:r w:rsidRPr="00B62C54">
        <w:rPr>
          <w:rFonts w:ascii="Palatino Linotype" w:hAnsi="Palatino Linotype" w:cs="Arial"/>
          <w:iCs/>
        </w:rPr>
        <w:t xml:space="preserve">. </w:t>
      </w:r>
    </w:p>
    <w:p w14:paraId="6AF496E6" w14:textId="032692AF" w:rsidR="00B62C54" w:rsidRDefault="00B62C54" w:rsidP="00B62C54">
      <w:pPr>
        <w:pStyle w:val="Prrafodelista"/>
        <w:tabs>
          <w:tab w:val="left" w:pos="709"/>
        </w:tabs>
        <w:spacing w:line="360" w:lineRule="auto"/>
        <w:ind w:left="720"/>
        <w:jc w:val="both"/>
        <w:rPr>
          <w:rFonts w:ascii="Palatino Linotype" w:hAnsi="Palatino Linotype" w:cs="Arial"/>
          <w:iCs/>
        </w:rPr>
      </w:pPr>
      <w:r w:rsidRPr="00B62C54">
        <w:rPr>
          <w:rFonts w:ascii="Palatino Linotype" w:hAnsi="Palatino Linotype" w:cs="Arial"/>
          <w:iCs/>
        </w:rPr>
        <w:t>2.</w:t>
      </w:r>
      <w:r>
        <w:rPr>
          <w:rFonts w:ascii="Palatino Linotype" w:hAnsi="Palatino Linotype" w:cs="Arial"/>
          <w:iCs/>
        </w:rPr>
        <w:t xml:space="preserve"> </w:t>
      </w:r>
      <w:r w:rsidRPr="00B62C54">
        <w:rPr>
          <w:rFonts w:ascii="Palatino Linotype" w:hAnsi="Palatino Linotype" w:cs="Arial"/>
          <w:iCs/>
        </w:rPr>
        <w:t xml:space="preserve"> Listas de todos los consejeros municipales del periodo 2019-2021</w:t>
      </w:r>
      <w:r>
        <w:rPr>
          <w:rFonts w:ascii="Palatino Linotype" w:hAnsi="Palatino Linotype" w:cs="Arial"/>
          <w:iCs/>
        </w:rPr>
        <w:t>.</w:t>
      </w:r>
      <w:r w:rsidRPr="00B62C54">
        <w:rPr>
          <w:rFonts w:ascii="Palatino Linotype" w:hAnsi="Palatino Linotype" w:cs="Arial"/>
          <w:iCs/>
        </w:rPr>
        <w:t xml:space="preserve"> </w:t>
      </w:r>
    </w:p>
    <w:p w14:paraId="247DEC15" w14:textId="62C8D703" w:rsidR="00DF5A33" w:rsidRPr="00011B1F" w:rsidRDefault="00B62C54" w:rsidP="00B62C54">
      <w:pPr>
        <w:pStyle w:val="Prrafodelista"/>
        <w:tabs>
          <w:tab w:val="left" w:pos="709"/>
        </w:tabs>
        <w:spacing w:line="360" w:lineRule="auto"/>
        <w:ind w:left="720"/>
        <w:jc w:val="both"/>
        <w:rPr>
          <w:rFonts w:ascii="Palatino Linotype" w:hAnsi="Palatino Linotype" w:cs="Arial"/>
          <w:i/>
        </w:rPr>
      </w:pPr>
      <w:r>
        <w:rPr>
          <w:rFonts w:ascii="Palatino Linotype" w:hAnsi="Palatino Linotype" w:cs="Arial"/>
          <w:iCs/>
        </w:rPr>
        <w:t xml:space="preserve">3. </w:t>
      </w:r>
      <w:r w:rsidR="00DF5A33" w:rsidRPr="00011B1F">
        <w:rPr>
          <w:rFonts w:ascii="Palatino Linotype" w:hAnsi="Palatino Linotype" w:cs="Arial"/>
          <w:bCs/>
        </w:rPr>
        <w:t xml:space="preserve">Nómina </w:t>
      </w:r>
      <w:r w:rsidR="00DF5A33" w:rsidRPr="00011B1F">
        <w:rPr>
          <w:rFonts w:ascii="Palatino Linotype" w:hAnsi="Palatino Linotype" w:cs="Arial"/>
        </w:rPr>
        <w:t>del personal adscrito a la administración pública municipal 2019-2021 del municipio de Donato Guerra</w:t>
      </w:r>
      <w:r w:rsidR="00DF5A33" w:rsidRPr="00011B1F">
        <w:rPr>
          <w:rFonts w:ascii="Palatino Linotype" w:hAnsi="Palatino Linotype" w:cs="Arial"/>
          <w:i/>
        </w:rPr>
        <w:t xml:space="preserve">, </w:t>
      </w:r>
      <w:r w:rsidR="00DF5A33" w:rsidRPr="00011B1F">
        <w:rPr>
          <w:rFonts w:ascii="Palatino Linotype" w:hAnsi="Palatino Linotype" w:cs="Arial"/>
          <w:iCs/>
        </w:rPr>
        <w:t>correspondiente a la primera quincena de octubre de dos mil veinte.</w:t>
      </w:r>
    </w:p>
    <w:p w14:paraId="2E31CEBB" w14:textId="57748FEF" w:rsidR="000B1251" w:rsidRDefault="000B1251" w:rsidP="00DF5A33">
      <w:pPr>
        <w:pStyle w:val="Prrafodelista"/>
        <w:spacing w:line="360" w:lineRule="auto"/>
        <w:ind w:left="720"/>
        <w:jc w:val="both"/>
        <w:rPr>
          <w:rFonts w:ascii="Palatino Linotype" w:hAnsi="Palatino Linotype" w:cs="Arial"/>
          <w:iCs/>
        </w:rPr>
      </w:pPr>
    </w:p>
    <w:p w14:paraId="2DC29A85" w14:textId="77777777" w:rsidR="00A47D83" w:rsidRPr="00DF5A33" w:rsidRDefault="00A47D83" w:rsidP="00DF5A33">
      <w:pPr>
        <w:pStyle w:val="Prrafodelista"/>
        <w:spacing w:line="360" w:lineRule="auto"/>
        <w:ind w:left="720"/>
        <w:jc w:val="both"/>
        <w:rPr>
          <w:rFonts w:ascii="Palatino Linotype" w:hAnsi="Palatino Linotype" w:cs="Arial"/>
          <w:iCs/>
        </w:rPr>
      </w:pPr>
    </w:p>
    <w:p w14:paraId="47D4A297" w14:textId="1DAE99DD" w:rsidR="000B1251" w:rsidRDefault="000B1251" w:rsidP="00B62C54">
      <w:pPr>
        <w:spacing w:line="360" w:lineRule="auto"/>
        <w:ind w:left="567" w:right="709"/>
        <w:jc w:val="both"/>
        <w:rPr>
          <w:rFonts w:ascii="Palatino Linotype" w:hAnsi="Palatino Linotype" w:cs="Arial"/>
          <w:iCs/>
          <w:sz w:val="24"/>
          <w:szCs w:val="24"/>
        </w:rPr>
      </w:pPr>
      <w:r w:rsidRPr="00B62C54">
        <w:rPr>
          <w:rFonts w:ascii="Palatino Linotype" w:hAnsi="Palatino Linotype" w:cs="Arial"/>
          <w:iCs/>
          <w:sz w:val="24"/>
          <w:szCs w:val="24"/>
        </w:rPr>
        <w:t xml:space="preserve">A efecto de que el Sujeto Obligado dé pleno cumplimiento respecto de la entrega de la información en </w:t>
      </w:r>
      <w:r w:rsidR="00DF5A33" w:rsidRPr="00B62C54">
        <w:rPr>
          <w:rFonts w:ascii="Palatino Linotype" w:hAnsi="Palatino Linotype" w:cs="Arial"/>
          <w:iCs/>
          <w:sz w:val="24"/>
          <w:szCs w:val="24"/>
        </w:rPr>
        <w:t>consulta directa (sin costo)</w:t>
      </w:r>
      <w:r w:rsidRPr="00B62C54">
        <w:rPr>
          <w:rFonts w:ascii="Palatino Linotype" w:hAnsi="Palatino Linotype" w:cs="Arial"/>
          <w:iCs/>
          <w:sz w:val="24"/>
          <w:szCs w:val="24"/>
        </w:rPr>
        <w:t xml:space="preserve">, es necesario que informe al Recurrente vía SAIMEX el domicilio al cual deberá acudir, el </w:t>
      </w:r>
      <w:r w:rsidRPr="00B62C54">
        <w:rPr>
          <w:rFonts w:ascii="Palatino Linotype" w:hAnsi="Palatino Linotype" w:cs="Arial"/>
          <w:iCs/>
          <w:sz w:val="24"/>
          <w:szCs w:val="24"/>
        </w:rPr>
        <w:lastRenderedPageBreak/>
        <w:t>nombre de la dependencia o área respectiva, los días y horarios de atención, con la finalidad de que el particular acredite que es la persona que refirió ser en la solicitud de información interpuesta, así mismo, se hará del conocimiento del solicitante, la forma y el procedimiento a seguir, a fin de otorgarle las mismas.</w:t>
      </w:r>
    </w:p>
    <w:p w14:paraId="4E5179F1" w14:textId="77777777" w:rsidR="00A47D83" w:rsidRPr="00707993" w:rsidRDefault="00A47D83" w:rsidP="00B62C54">
      <w:pPr>
        <w:spacing w:line="360" w:lineRule="auto"/>
        <w:ind w:left="567" w:right="709"/>
        <w:jc w:val="both"/>
        <w:rPr>
          <w:rFonts w:ascii="Palatino Linotype" w:hAnsi="Palatino Linotype"/>
          <w:color w:val="222222"/>
          <w:sz w:val="24"/>
          <w:szCs w:val="24"/>
          <w:shd w:val="clear" w:color="auto" w:fill="FFFFFF"/>
        </w:rPr>
      </w:pPr>
    </w:p>
    <w:p w14:paraId="61D085DC" w14:textId="7E616BF0" w:rsidR="00707993" w:rsidRDefault="00707993" w:rsidP="00B62C54">
      <w:pPr>
        <w:ind w:left="567" w:right="709"/>
        <w:jc w:val="both"/>
        <w:rPr>
          <w:rFonts w:ascii="Palatino Linotype" w:eastAsia="Times New Roman" w:hAnsi="Palatino Linotype" w:cs="Arial"/>
          <w:i/>
          <w:sz w:val="24"/>
          <w:szCs w:val="24"/>
          <w:lang w:eastAsia="es-ES"/>
        </w:rPr>
      </w:pPr>
      <w:r w:rsidRPr="00D3678A">
        <w:rPr>
          <w:rFonts w:ascii="Palatino Linotype" w:eastAsia="Times New Roman" w:hAnsi="Palatino Linotype" w:cs="Arial"/>
          <w:i/>
          <w:sz w:val="24"/>
          <w:szCs w:val="24"/>
          <w:lang w:eastAsia="es-ES"/>
        </w:rPr>
        <w:t>Asimismo, el Sujeto Obligado</w:t>
      </w:r>
      <w:r w:rsidR="00B62C54">
        <w:rPr>
          <w:rFonts w:ascii="Palatino Linotype" w:eastAsia="Times New Roman" w:hAnsi="Palatino Linotype" w:cs="Arial"/>
          <w:i/>
          <w:sz w:val="24"/>
          <w:szCs w:val="24"/>
          <w:lang w:eastAsia="es-ES"/>
        </w:rPr>
        <w:t xml:space="preserve">, </w:t>
      </w:r>
      <w:r w:rsidR="00B62C54" w:rsidRPr="00B62C54">
        <w:rPr>
          <w:rFonts w:ascii="Palatino Linotype" w:eastAsia="Times New Roman" w:hAnsi="Palatino Linotype" w:cs="Arial"/>
          <w:b/>
          <w:bCs/>
          <w:i/>
          <w:sz w:val="24"/>
          <w:szCs w:val="24"/>
          <w:lang w:eastAsia="es-ES"/>
        </w:rPr>
        <w:t>en el punto 3</w:t>
      </w:r>
      <w:r w:rsidR="00B62C54">
        <w:rPr>
          <w:rFonts w:ascii="Palatino Linotype" w:eastAsia="Times New Roman" w:hAnsi="Palatino Linotype" w:cs="Arial"/>
          <w:i/>
          <w:sz w:val="24"/>
          <w:szCs w:val="24"/>
          <w:lang w:eastAsia="es-ES"/>
        </w:rPr>
        <w:t>,</w:t>
      </w:r>
      <w:r w:rsidRPr="00D3678A">
        <w:rPr>
          <w:rFonts w:ascii="Palatino Linotype" w:eastAsia="Times New Roman" w:hAnsi="Palatino Linotype" w:cs="Arial"/>
          <w:i/>
          <w:sz w:val="24"/>
          <w:szCs w:val="24"/>
          <w:lang w:eastAsia="es-ES"/>
        </w:rPr>
        <w:t xml:space="preserve"> deberá </w:t>
      </w:r>
      <w:r>
        <w:rPr>
          <w:rFonts w:ascii="Palatino Linotype" w:eastAsia="Times New Roman" w:hAnsi="Palatino Linotype" w:cs="Arial"/>
          <w:i/>
          <w:sz w:val="24"/>
          <w:szCs w:val="24"/>
          <w:lang w:eastAsia="es-ES"/>
        </w:rPr>
        <w:t>hacer entrega al Recurrente de</w:t>
      </w:r>
      <w:r w:rsidRPr="00D3678A">
        <w:rPr>
          <w:rFonts w:ascii="Palatino Linotype" w:eastAsia="Times New Roman" w:hAnsi="Palatino Linotype" w:cs="Arial"/>
          <w:i/>
          <w:sz w:val="24"/>
          <w:szCs w:val="24"/>
          <w:lang w:eastAsia="es-ES"/>
        </w:rPr>
        <w:t>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7A76BFC2" w14:textId="77777777" w:rsidR="00B62C54" w:rsidRDefault="00B62C54" w:rsidP="00B62C54">
      <w:pPr>
        <w:ind w:left="567" w:right="709"/>
        <w:jc w:val="both"/>
        <w:rPr>
          <w:rFonts w:ascii="Palatino Linotype" w:eastAsia="Times New Roman" w:hAnsi="Palatino Linotype" w:cs="Arial"/>
          <w:i/>
          <w:sz w:val="24"/>
          <w:szCs w:val="24"/>
          <w:lang w:eastAsia="es-ES"/>
        </w:rPr>
      </w:pPr>
    </w:p>
    <w:p w14:paraId="25C1F4D1" w14:textId="1D74FD08" w:rsidR="00B62C54" w:rsidRDefault="00B62C54" w:rsidP="00B62C54">
      <w:pPr>
        <w:pStyle w:val="Sinespaciado"/>
        <w:spacing w:line="276" w:lineRule="auto"/>
        <w:ind w:left="567" w:right="709"/>
        <w:jc w:val="both"/>
        <w:rPr>
          <w:rFonts w:ascii="Palatino Linotype" w:hAnsi="Palatino Linotype" w:cs="Arial"/>
          <w:i/>
        </w:rPr>
      </w:pPr>
      <w:r>
        <w:rPr>
          <w:rFonts w:ascii="Palatino Linotype" w:hAnsi="Palatino Linotype" w:cs="Arial"/>
          <w:iCs/>
        </w:rPr>
        <w:t xml:space="preserve"> </w:t>
      </w:r>
      <w:r>
        <w:rPr>
          <w:rFonts w:ascii="Palatino Linotype" w:hAnsi="Palatino Linotype" w:cs="Arial"/>
          <w:i/>
        </w:rPr>
        <w:t xml:space="preserve">Para </w:t>
      </w:r>
      <w:r w:rsidRPr="000513D8">
        <w:rPr>
          <w:rFonts w:ascii="Palatino Linotype" w:hAnsi="Palatino Linotype" w:cs="Arial"/>
          <w:i/>
        </w:rPr>
        <w:t xml:space="preserve">el caso a que se refiere </w:t>
      </w:r>
      <w:r>
        <w:rPr>
          <w:rFonts w:ascii="Palatino Linotype" w:hAnsi="Palatino Linotype" w:cs="Arial"/>
          <w:i/>
        </w:rPr>
        <w:t>el</w:t>
      </w:r>
      <w:r w:rsidRPr="000513D8">
        <w:rPr>
          <w:rFonts w:ascii="Palatino Linotype" w:hAnsi="Palatino Linotype" w:cs="Arial"/>
          <w:i/>
        </w:rPr>
        <w:t xml:space="preserve"> punto</w:t>
      </w:r>
      <w:r>
        <w:rPr>
          <w:rFonts w:ascii="Palatino Linotype" w:hAnsi="Palatino Linotype" w:cs="Arial"/>
          <w:i/>
        </w:rPr>
        <w:t xml:space="preserve"> 1,</w:t>
      </w:r>
      <w:r w:rsidRPr="000513D8">
        <w:rPr>
          <w:rFonts w:ascii="Palatino Linotype" w:hAnsi="Palatino Linotype" w:cs="Arial"/>
          <w:i/>
        </w:rPr>
        <w:t xml:space="preserve"> que no</w:t>
      </w:r>
      <w:r>
        <w:rPr>
          <w:rFonts w:ascii="Palatino Linotype" w:hAnsi="Palatino Linotype" w:cs="Arial"/>
          <w:i/>
        </w:rPr>
        <w:t xml:space="preserve"> haya listado </w:t>
      </w:r>
      <w:r w:rsidR="00A47D83">
        <w:rPr>
          <w:rFonts w:ascii="Palatino Linotype" w:hAnsi="Palatino Linotype" w:cs="Arial"/>
          <w:i/>
        </w:rPr>
        <w:t xml:space="preserve">de empresas que ganaron </w:t>
      </w:r>
      <w:r w:rsidR="00A47D83" w:rsidRPr="00A47D83">
        <w:rPr>
          <w:rFonts w:ascii="Palatino Linotype" w:hAnsi="Palatino Linotype" w:cs="Arial"/>
          <w:i/>
        </w:rPr>
        <w:t>licitaciones de obras públicas en el año 2020</w:t>
      </w:r>
      <w:r w:rsidR="00A47D83">
        <w:rPr>
          <w:rFonts w:ascii="Palatino Linotype" w:hAnsi="Palatino Linotype" w:cs="Arial"/>
          <w:i/>
        </w:rPr>
        <w:t xml:space="preserve">, </w:t>
      </w:r>
      <w:r>
        <w:rPr>
          <w:rFonts w:ascii="Palatino Linotype" w:hAnsi="Palatino Linotype" w:cs="Arial"/>
          <w:i/>
        </w:rPr>
        <w:t xml:space="preserve">diverso al </w:t>
      </w:r>
      <w:r w:rsidR="00A47D83">
        <w:rPr>
          <w:rFonts w:ascii="Palatino Linotype" w:hAnsi="Palatino Linotype" w:cs="Arial"/>
          <w:i/>
        </w:rPr>
        <w:t>que se remitió en informe justificado</w:t>
      </w:r>
      <w:r w:rsidRPr="000513D8">
        <w:rPr>
          <w:rFonts w:ascii="Palatino Linotype" w:hAnsi="Palatino Linotype" w:cs="Arial"/>
          <w:i/>
        </w:rPr>
        <w:t>, bastará con que lo haga del conocimiento de la recurrente.</w:t>
      </w:r>
    </w:p>
    <w:p w14:paraId="2D8316FE" w14:textId="77777777" w:rsidR="00A47D83" w:rsidRDefault="00A47D83" w:rsidP="00B62C54">
      <w:pPr>
        <w:pStyle w:val="Sinespaciado"/>
        <w:spacing w:line="276" w:lineRule="auto"/>
        <w:ind w:left="567" w:right="709"/>
        <w:jc w:val="both"/>
        <w:rPr>
          <w:rFonts w:ascii="Palatino Linotype" w:hAnsi="Palatino Linotype" w:cs="Arial"/>
          <w:i/>
        </w:rPr>
      </w:pPr>
    </w:p>
    <w:p w14:paraId="163FE78C" w14:textId="1CD9ACDA" w:rsidR="00DF5A33" w:rsidRPr="005F26B4" w:rsidRDefault="00DF5A33" w:rsidP="000B1251">
      <w:pPr>
        <w:tabs>
          <w:tab w:val="left" w:pos="8647"/>
        </w:tabs>
        <w:spacing w:after="0" w:line="360" w:lineRule="auto"/>
        <w:jc w:val="both"/>
        <w:rPr>
          <w:rFonts w:ascii="Palatino Linotype" w:hAnsi="Palatino Linotype" w:cs="Arial"/>
          <w:iCs/>
          <w:sz w:val="24"/>
          <w:szCs w:val="24"/>
        </w:rPr>
      </w:pPr>
    </w:p>
    <w:p w14:paraId="3939448F" w14:textId="77777777" w:rsidR="000B1251" w:rsidRPr="00B34BE7" w:rsidRDefault="000B1251" w:rsidP="000B1251">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b/>
          <w:sz w:val="28"/>
          <w:szCs w:val="24"/>
        </w:rPr>
        <w:t xml:space="preserve">TERCERO. </w:t>
      </w:r>
      <w:r w:rsidRPr="00B34BE7">
        <w:rPr>
          <w:rFonts w:ascii="Palatino Linotype" w:hAnsi="Palatino Linotype" w:cs="Arial"/>
          <w:b/>
          <w:sz w:val="24"/>
          <w:szCs w:val="24"/>
        </w:rPr>
        <w:t>REMÍTASE</w:t>
      </w:r>
      <w:r w:rsidRPr="00B34BE7">
        <w:rPr>
          <w:rFonts w:ascii="Palatino Linotype" w:hAnsi="Palatino Linotype" w:cs="Arial"/>
          <w:i/>
          <w:sz w:val="24"/>
          <w:szCs w:val="24"/>
        </w:rPr>
        <w:t xml:space="preserve"> </w:t>
      </w:r>
      <w:r w:rsidRPr="00B34BE7">
        <w:rPr>
          <w:rFonts w:ascii="Palatino Linotype" w:hAnsi="Palatino Linotype" w:cs="Arial"/>
          <w:sz w:val="24"/>
          <w:szCs w:val="24"/>
        </w:rPr>
        <w:t>la presente resolución al Titular de la Unidad de Transparencia del</w:t>
      </w:r>
      <w:r w:rsidRPr="00B34BE7">
        <w:rPr>
          <w:rFonts w:ascii="Palatino Linotype" w:hAnsi="Palatino Linotype" w:cs="Arial"/>
          <w:b/>
          <w:sz w:val="24"/>
          <w:szCs w:val="24"/>
        </w:rPr>
        <w:t xml:space="preserve"> Sujeto Obligado</w:t>
      </w:r>
      <w:r w:rsidRPr="00B34BE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50800E2" w14:textId="77777777" w:rsidR="000B1251" w:rsidRPr="00B34BE7" w:rsidRDefault="000B1251" w:rsidP="000B1251">
      <w:pPr>
        <w:autoSpaceDE w:val="0"/>
        <w:autoSpaceDN w:val="0"/>
        <w:adjustRightInd w:val="0"/>
        <w:spacing w:after="0" w:line="360" w:lineRule="auto"/>
        <w:jc w:val="both"/>
        <w:rPr>
          <w:rFonts w:ascii="Palatino Linotype" w:hAnsi="Palatino Linotype" w:cs="Arial"/>
          <w:b/>
          <w:sz w:val="28"/>
          <w:szCs w:val="24"/>
        </w:rPr>
      </w:pPr>
    </w:p>
    <w:p w14:paraId="7F16BD42" w14:textId="77777777" w:rsidR="000B1251" w:rsidRDefault="000B1251" w:rsidP="000B1251">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b/>
          <w:sz w:val="28"/>
          <w:szCs w:val="24"/>
        </w:rPr>
        <w:lastRenderedPageBreak/>
        <w:t xml:space="preserve">CUARTO. </w:t>
      </w:r>
      <w:r w:rsidRPr="00B34BE7">
        <w:rPr>
          <w:rFonts w:ascii="Palatino Linotype" w:hAnsi="Palatino Linotype" w:cs="Arial"/>
          <w:b/>
          <w:sz w:val="24"/>
          <w:szCs w:val="24"/>
        </w:rPr>
        <w:t xml:space="preserve">NOTIFÍQUESE </w:t>
      </w:r>
      <w:r w:rsidRPr="00B34BE7">
        <w:rPr>
          <w:rFonts w:ascii="Palatino Linotype" w:hAnsi="Palatino Linotype" w:cs="Arial"/>
          <w:sz w:val="24"/>
          <w:szCs w:val="24"/>
        </w:rPr>
        <w:t xml:space="preserve">al </w:t>
      </w:r>
      <w:r w:rsidRPr="00B34BE7">
        <w:rPr>
          <w:rFonts w:ascii="Palatino Linotype" w:hAnsi="Palatino Linotype" w:cs="Arial"/>
          <w:b/>
          <w:sz w:val="24"/>
          <w:szCs w:val="24"/>
        </w:rPr>
        <w:t xml:space="preserve">Recurrente </w:t>
      </w:r>
      <w:r w:rsidRPr="00B34BE7">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667810B" w14:textId="1915C952" w:rsidR="000B1251" w:rsidRDefault="000B1251" w:rsidP="000B1251">
      <w:pPr>
        <w:autoSpaceDE w:val="0"/>
        <w:autoSpaceDN w:val="0"/>
        <w:adjustRightInd w:val="0"/>
        <w:spacing w:after="0" w:line="360" w:lineRule="auto"/>
        <w:jc w:val="both"/>
        <w:rPr>
          <w:rFonts w:ascii="Palatino Linotype" w:hAnsi="Palatino Linotype" w:cs="Arial"/>
          <w:sz w:val="24"/>
          <w:szCs w:val="24"/>
        </w:rPr>
      </w:pPr>
    </w:p>
    <w:p w14:paraId="73D9075B" w14:textId="77777777" w:rsidR="00A47D83" w:rsidRPr="00B34BE7" w:rsidRDefault="00A47D83" w:rsidP="000B1251">
      <w:pPr>
        <w:autoSpaceDE w:val="0"/>
        <w:autoSpaceDN w:val="0"/>
        <w:adjustRightInd w:val="0"/>
        <w:spacing w:after="0" w:line="360" w:lineRule="auto"/>
        <w:jc w:val="both"/>
        <w:rPr>
          <w:rFonts w:ascii="Palatino Linotype" w:hAnsi="Palatino Linotype" w:cs="Arial"/>
          <w:sz w:val="24"/>
          <w:szCs w:val="24"/>
        </w:rPr>
      </w:pPr>
    </w:p>
    <w:p w14:paraId="6BCE4468" w14:textId="77777777" w:rsidR="000B1251" w:rsidRDefault="000B1251" w:rsidP="000B1251">
      <w:pPr>
        <w:autoSpaceDE w:val="0"/>
        <w:autoSpaceDN w:val="0"/>
        <w:adjustRightInd w:val="0"/>
        <w:spacing w:after="0" w:line="360" w:lineRule="auto"/>
        <w:jc w:val="both"/>
        <w:rPr>
          <w:rFonts w:ascii="Palatino Linotype" w:eastAsia="MS Mincho" w:hAnsi="Palatino Linotype" w:cs="Times New Roman"/>
          <w:sz w:val="24"/>
        </w:rPr>
      </w:pPr>
      <w:r w:rsidRPr="00B34BE7">
        <w:rPr>
          <w:rFonts w:ascii="Palatino Linotype" w:eastAsia="Times New Roman" w:hAnsi="Palatino Linotype" w:cs="Arial"/>
          <w:b/>
          <w:sz w:val="28"/>
          <w:szCs w:val="24"/>
          <w:lang w:val="es-ES" w:eastAsia="es-ES"/>
        </w:rPr>
        <w:t xml:space="preserve">QUINTO. </w:t>
      </w:r>
      <w:r w:rsidRPr="00B34BE7">
        <w:rPr>
          <w:rFonts w:ascii="Palatino Linotype" w:eastAsia="Times New Roman" w:hAnsi="Palatino Linotype" w:cs="Arial"/>
          <w:b/>
          <w:sz w:val="24"/>
          <w:szCs w:val="24"/>
          <w:lang w:val="es-ES" w:eastAsia="es-ES"/>
        </w:rPr>
        <w:t>GÍRESE</w:t>
      </w:r>
      <w:r w:rsidRPr="00B34BE7">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Pr>
          <w:rFonts w:ascii="Palatino Linotype" w:eastAsia="MS Mincho" w:hAnsi="Palatino Linotype" w:cs="Times New Roman"/>
          <w:b/>
          <w:sz w:val="24"/>
        </w:rPr>
        <w:t>CUART</w:t>
      </w:r>
      <w:r w:rsidRPr="00B34BE7">
        <w:rPr>
          <w:rFonts w:ascii="Palatino Linotype" w:eastAsia="MS Mincho" w:hAnsi="Palatino Linotype" w:cs="Times New Roman"/>
          <w:b/>
          <w:sz w:val="24"/>
        </w:rPr>
        <w:t>O</w:t>
      </w:r>
      <w:r w:rsidRPr="00B34BE7">
        <w:rPr>
          <w:rFonts w:ascii="Palatino Linotype" w:eastAsia="MS Mincho" w:hAnsi="Palatino Linotype" w:cs="Times New Roman"/>
          <w:sz w:val="24"/>
        </w:rPr>
        <w:t xml:space="preserve"> de la presente resolución. </w:t>
      </w:r>
    </w:p>
    <w:p w14:paraId="63233993" w14:textId="67FC3394" w:rsidR="000B1251" w:rsidRDefault="000B1251" w:rsidP="000B1251">
      <w:pPr>
        <w:autoSpaceDE w:val="0"/>
        <w:autoSpaceDN w:val="0"/>
        <w:adjustRightInd w:val="0"/>
        <w:spacing w:after="0" w:line="360" w:lineRule="auto"/>
        <w:jc w:val="both"/>
        <w:rPr>
          <w:rFonts w:ascii="Palatino Linotype" w:eastAsia="MS Mincho" w:hAnsi="Palatino Linotype" w:cs="Times New Roman"/>
          <w:sz w:val="24"/>
        </w:rPr>
      </w:pPr>
    </w:p>
    <w:p w14:paraId="5153A8FB" w14:textId="77777777" w:rsidR="00A47D83" w:rsidRPr="00B34BE7" w:rsidRDefault="00A47D83" w:rsidP="000B1251">
      <w:pPr>
        <w:autoSpaceDE w:val="0"/>
        <w:autoSpaceDN w:val="0"/>
        <w:adjustRightInd w:val="0"/>
        <w:spacing w:after="0" w:line="360" w:lineRule="auto"/>
        <w:jc w:val="both"/>
        <w:rPr>
          <w:rFonts w:ascii="Palatino Linotype" w:eastAsia="MS Mincho" w:hAnsi="Palatino Linotype" w:cs="Times New Roman"/>
          <w:sz w:val="24"/>
        </w:rPr>
      </w:pPr>
    </w:p>
    <w:p w14:paraId="5964968A" w14:textId="77777777" w:rsidR="000B1251" w:rsidRPr="00B34BE7" w:rsidRDefault="000B1251" w:rsidP="000B1251">
      <w:pPr>
        <w:autoSpaceDE w:val="0"/>
        <w:autoSpaceDN w:val="0"/>
        <w:adjustRightInd w:val="0"/>
        <w:spacing w:after="0" w:line="360" w:lineRule="auto"/>
        <w:jc w:val="both"/>
      </w:pPr>
      <w:r w:rsidRPr="00B34BE7">
        <w:rPr>
          <w:rFonts w:ascii="Palatino Linotype" w:eastAsia="Calibri" w:hAnsi="Palatino Linotype" w:cs="Tahoma"/>
          <w:b/>
          <w:bCs/>
          <w:iCs/>
          <w:sz w:val="28"/>
          <w:szCs w:val="24"/>
          <w:lang w:val="es-ES" w:eastAsia="es-ES_tradnl"/>
        </w:rPr>
        <w:t>SEXTO.</w:t>
      </w:r>
      <w:r w:rsidRPr="00B34BE7">
        <w:rPr>
          <w:rFonts w:ascii="Palatino Linotype" w:eastAsia="Calibri" w:hAnsi="Palatino Linotype" w:cs="Tahoma"/>
          <w:bCs/>
          <w:iCs/>
          <w:sz w:val="28"/>
          <w:szCs w:val="24"/>
          <w:lang w:val="es-ES" w:eastAsia="es-ES_tradnl"/>
        </w:rPr>
        <w:t xml:space="preserve"> </w:t>
      </w:r>
      <w:r w:rsidRPr="00B34BE7">
        <w:rPr>
          <w:rFonts w:ascii="Palatino Linotype" w:eastAsia="Calibri" w:hAnsi="Palatino Linotype" w:cs="Tahoma"/>
          <w:bCs/>
          <w:iCs/>
          <w:sz w:val="24"/>
          <w:szCs w:val="24"/>
          <w:lang w:val="es-ES" w:eastAsia="es-ES_tradnl"/>
        </w:rPr>
        <w:t xml:space="preserve">Se hace del conocimiento del </w:t>
      </w:r>
      <w:r w:rsidRPr="00B34BE7">
        <w:rPr>
          <w:rFonts w:ascii="Palatino Linotype" w:eastAsia="Calibri" w:hAnsi="Palatino Linotype" w:cs="Tahoma"/>
          <w:b/>
          <w:bCs/>
          <w:iCs/>
          <w:sz w:val="24"/>
          <w:szCs w:val="24"/>
          <w:lang w:val="es-ES" w:eastAsia="es-ES_tradnl"/>
        </w:rPr>
        <w:t xml:space="preserve">Recurrente </w:t>
      </w:r>
      <w:r w:rsidRPr="00B34BE7">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en cumplimiento a esta Resolución.</w:t>
      </w:r>
      <w:r w:rsidRPr="00B34BE7">
        <w:t xml:space="preserve"> </w:t>
      </w:r>
    </w:p>
    <w:p w14:paraId="02F019AF" w14:textId="11867476" w:rsidR="000B1251" w:rsidRDefault="000B1251" w:rsidP="000B1251">
      <w:pPr>
        <w:autoSpaceDE w:val="0"/>
        <w:autoSpaceDN w:val="0"/>
        <w:adjustRightInd w:val="0"/>
        <w:spacing w:after="0" w:line="360" w:lineRule="auto"/>
        <w:jc w:val="both"/>
      </w:pPr>
    </w:p>
    <w:p w14:paraId="6E2E8D15" w14:textId="77777777" w:rsidR="00A47D83" w:rsidRPr="00B34BE7" w:rsidRDefault="00A47D83" w:rsidP="000B1251">
      <w:pPr>
        <w:autoSpaceDE w:val="0"/>
        <w:autoSpaceDN w:val="0"/>
        <w:adjustRightInd w:val="0"/>
        <w:spacing w:after="0" w:line="360" w:lineRule="auto"/>
        <w:jc w:val="both"/>
      </w:pPr>
    </w:p>
    <w:p w14:paraId="5015F11E" w14:textId="77777777" w:rsidR="000B1251" w:rsidRPr="00B34BE7" w:rsidRDefault="000B1251" w:rsidP="000B1251">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B34BE7">
        <w:rPr>
          <w:rFonts w:ascii="Palatino Linotype" w:eastAsia="Calibri" w:hAnsi="Palatino Linotype" w:cs="Tahoma"/>
          <w:b/>
          <w:bCs/>
          <w:iCs/>
          <w:sz w:val="28"/>
          <w:szCs w:val="24"/>
          <w:lang w:val="es-ES" w:eastAsia="es-ES_tradnl"/>
        </w:rPr>
        <w:t>SÉPTIMO.</w:t>
      </w:r>
      <w:r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xml:space="preserve"> a </w:t>
      </w:r>
      <w:r w:rsidRPr="00B34BE7">
        <w:rPr>
          <w:rFonts w:ascii="Palatino Linotype" w:eastAsia="Calibri" w:hAnsi="Palatino Linotype" w:cs="Tahoma"/>
          <w:bCs/>
          <w:iCs/>
          <w:sz w:val="24"/>
          <w:szCs w:val="24"/>
          <w:lang w:val="es-ES" w:eastAsia="es-ES_tradnl"/>
        </w:rPr>
        <w:lastRenderedPageBreak/>
        <w:t>que, en caso de negarse a cumplir la presente resolución o hacerlo de manera parcial, se actuará de conformidad con lo previsto en los artículos 213, 214, 216 y 217, de dicha Ley.</w:t>
      </w:r>
    </w:p>
    <w:p w14:paraId="07927B19" w14:textId="0AE76401" w:rsidR="00A80B50" w:rsidRDefault="00A80B50" w:rsidP="00A80B50">
      <w:pPr>
        <w:pStyle w:val="Sinespaciado"/>
        <w:spacing w:line="360" w:lineRule="auto"/>
        <w:jc w:val="both"/>
        <w:rPr>
          <w:rFonts w:ascii="Palatino Linotype" w:hAnsi="Palatino Linotype"/>
          <w:lang w:val="es-ES"/>
        </w:rPr>
      </w:pPr>
    </w:p>
    <w:p w14:paraId="69F43A20" w14:textId="5966CD91" w:rsidR="00A47D83" w:rsidRDefault="00A47D83" w:rsidP="00A80B50">
      <w:pPr>
        <w:pStyle w:val="Sinespaciado"/>
        <w:spacing w:line="360" w:lineRule="auto"/>
        <w:jc w:val="both"/>
        <w:rPr>
          <w:rFonts w:ascii="Palatino Linotype" w:hAnsi="Palatino Linotype"/>
          <w:lang w:val="es-ES"/>
        </w:rPr>
      </w:pPr>
    </w:p>
    <w:p w14:paraId="57E91BC0" w14:textId="77777777" w:rsidR="00A47D83" w:rsidRPr="000B1251" w:rsidRDefault="00A47D83" w:rsidP="00A80B50">
      <w:pPr>
        <w:pStyle w:val="Sinespaciado"/>
        <w:spacing w:line="360" w:lineRule="auto"/>
        <w:jc w:val="both"/>
        <w:rPr>
          <w:rFonts w:ascii="Palatino Linotype" w:hAnsi="Palatino Linotype"/>
          <w:lang w:val="es-ES"/>
        </w:rPr>
      </w:pPr>
    </w:p>
    <w:p w14:paraId="262D9AF3" w14:textId="52CDAA0B" w:rsidR="00707993" w:rsidRPr="00667998" w:rsidRDefault="00A80B50" w:rsidP="00707993">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842EBD">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JAVIER MARTÍNEZ CRUZ</w:t>
      </w:r>
      <w:r w:rsidR="00842EBD">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xml:space="preserve"> Y LUIS GUSTAVO PARRA NORIEGA</w:t>
      </w:r>
      <w:r w:rsidR="00842EBD">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DÉCIMA</w:t>
      </w:r>
      <w:r w:rsidR="00707993">
        <w:rPr>
          <w:rFonts w:ascii="Palatino Linotype" w:eastAsiaTheme="minorEastAsia" w:hAnsi="Palatino Linotype"/>
          <w:color w:val="000000" w:themeColor="text1"/>
          <w:sz w:val="24"/>
          <w:szCs w:val="24"/>
          <w:lang w:val="es-ES_tradnl" w:eastAsia="es-ES"/>
        </w:rPr>
        <w:t xml:space="preserve"> PRIMERA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707993">
        <w:rPr>
          <w:rFonts w:ascii="Palatino Linotype" w:eastAsiaTheme="minorEastAsia" w:hAnsi="Palatino Linotype"/>
          <w:color w:val="000000" w:themeColor="text1"/>
          <w:sz w:val="24"/>
          <w:szCs w:val="24"/>
          <w:lang w:val="es-ES_tradnl" w:eastAsia="es-ES"/>
        </w:rPr>
        <w:t>SIETE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707993">
        <w:rPr>
          <w:rFonts w:ascii="Palatino Linotype" w:eastAsiaTheme="minorEastAsia" w:hAnsi="Palatino Linotype"/>
          <w:color w:val="000000" w:themeColor="text1"/>
          <w:sz w:val="24"/>
          <w:szCs w:val="24"/>
          <w:lang w:val="es-ES_tradnl" w:eastAsia="es-ES"/>
        </w:rPr>
        <w:t>ABRIL</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707993">
        <w:rPr>
          <w:rFonts w:ascii="Palatino Linotype" w:eastAsiaTheme="minorEastAsia" w:hAnsi="Palatino Linotype"/>
          <w:color w:val="000000" w:themeColor="text1"/>
          <w:sz w:val="24"/>
          <w:szCs w:val="24"/>
          <w:lang w:val="es-ES_tradnl" w:eastAsia="es-ES"/>
        </w:rPr>
        <w:t xml:space="preserve">------------------------------------------------------------------------------------------------------------------------------------------------------------------------------------------------------------------------------------------------------------------------------------------------------------------------------------------------------------------------------------------------------------------------------------------------------------------------------------------------------------------------------------------------------------------------------------------------------------------------------------------------------------------------------------------------------------------------------------------------------------------------------------------------------------------------------------------------------------------------------------------------------------------------------------------------------------ </w:t>
      </w:r>
    </w:p>
    <w:p w14:paraId="3DD6313E" w14:textId="77777777" w:rsidR="00A80B50" w:rsidRPr="00EB66ED" w:rsidRDefault="00A80B50" w:rsidP="00A80B50">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5D2BDF87" w14:textId="77777777" w:rsidR="00A80B50" w:rsidRDefault="00A80B50" w:rsidP="00A80B50"/>
    <w:p w14:paraId="772B2D3C" w14:textId="77777777" w:rsidR="00A80B50" w:rsidRDefault="00A80B50" w:rsidP="00A80B50"/>
    <w:p w14:paraId="4E7345EA" w14:textId="77777777" w:rsidR="00A80B50" w:rsidRDefault="00A80B50" w:rsidP="00A80B50"/>
    <w:p w14:paraId="374E0A3C" w14:textId="77777777" w:rsidR="00A80B50" w:rsidRDefault="00A80B50" w:rsidP="00A80B50"/>
    <w:p w14:paraId="47EB6CAC" w14:textId="15962B17" w:rsidR="00A80B50" w:rsidRDefault="00A80B50" w:rsidP="00A80B50"/>
    <w:p w14:paraId="3CFFDB76" w14:textId="3E9309FF" w:rsidR="00B639E1" w:rsidRDefault="00B639E1" w:rsidP="00A80B50"/>
    <w:p w14:paraId="29F34418" w14:textId="748818FE" w:rsidR="00B639E1" w:rsidRDefault="00B639E1" w:rsidP="00A80B50"/>
    <w:p w14:paraId="2433C508" w14:textId="77777777" w:rsidR="00B639E1" w:rsidRDefault="00B639E1" w:rsidP="00A80B50"/>
    <w:p w14:paraId="27069722" w14:textId="77777777" w:rsidR="00E12785" w:rsidRDefault="00E12785"/>
    <w:sectPr w:rsidR="00E12785" w:rsidSect="003E47D7">
      <w:headerReference w:type="even" r:id="rId14"/>
      <w:headerReference w:type="default" r:id="rId15"/>
      <w:footerReference w:type="default" r:id="rId16"/>
      <w:headerReference w:type="first" r:id="rId17"/>
      <w:footerReference w:type="first" r:id="rId18"/>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29739" w14:textId="77777777" w:rsidR="00A1148B" w:rsidRDefault="00A1148B" w:rsidP="00A80B50">
      <w:pPr>
        <w:spacing w:after="0" w:line="240" w:lineRule="auto"/>
      </w:pPr>
      <w:r>
        <w:separator/>
      </w:r>
    </w:p>
  </w:endnote>
  <w:endnote w:type="continuationSeparator" w:id="0">
    <w:p w14:paraId="3AEF1D5F" w14:textId="77777777" w:rsidR="00A1148B" w:rsidRDefault="00A1148B" w:rsidP="00A80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A372" w14:textId="77777777" w:rsidR="00833B72" w:rsidRPr="000B69FA" w:rsidRDefault="00833B72" w:rsidP="003E47D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366ED">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366ED">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4288E" w14:textId="77777777" w:rsidR="00833B72" w:rsidRPr="000B69FA" w:rsidRDefault="00833B72" w:rsidP="003E47D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366E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366ED">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7C904" w14:textId="77777777" w:rsidR="00A1148B" w:rsidRDefault="00A1148B" w:rsidP="00A80B50">
      <w:pPr>
        <w:spacing w:after="0" w:line="240" w:lineRule="auto"/>
      </w:pPr>
      <w:r>
        <w:separator/>
      </w:r>
    </w:p>
  </w:footnote>
  <w:footnote w:type="continuationSeparator" w:id="0">
    <w:p w14:paraId="42E1763C" w14:textId="77777777" w:rsidR="00A1148B" w:rsidRDefault="00A1148B" w:rsidP="00A80B50">
      <w:pPr>
        <w:spacing w:after="0" w:line="240" w:lineRule="auto"/>
      </w:pPr>
      <w:r>
        <w:continuationSeparator/>
      </w:r>
    </w:p>
  </w:footnote>
  <w:footnote w:id="1">
    <w:p w14:paraId="237BCB52" w14:textId="77777777" w:rsidR="00833B72" w:rsidRPr="00481AAF" w:rsidRDefault="00833B72" w:rsidP="00A80B50">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F33BE10" w14:textId="77777777" w:rsidR="00833B72" w:rsidRPr="00946E1F" w:rsidRDefault="00833B72" w:rsidP="00A80B50">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FC7D2C9" w14:textId="77777777" w:rsidR="00833B72" w:rsidRPr="00F07740" w:rsidRDefault="00833B72" w:rsidP="00BD4A17">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2FEE5943" w14:textId="77777777" w:rsidR="00833B72" w:rsidRPr="00946E1F" w:rsidRDefault="00833B72" w:rsidP="00BD4A17">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rPr>
        <w:t> </w:t>
      </w:r>
      <w:hyperlink r:id="rId3" w:history="1">
        <w:r w:rsidRPr="00946E1F">
          <w:rPr>
            <w:rStyle w:val="Hipervnculo"/>
            <w:rFonts w:ascii="Palatino Linotype" w:hAnsi="Palatino Linotype"/>
            <w:i/>
          </w:rPr>
          <w:t>73 y 74 de la Ley de Amparo</w:t>
        </w:r>
      </w:hyperlink>
      <w:r w:rsidRPr="00946E1F">
        <w:rPr>
          <w:rStyle w:val="apple-converted-space"/>
          <w:rFonts w:ascii="Palatino Linotype" w:hAnsi="Palatino Linotype"/>
          <w:i/>
        </w:rPr>
        <w:t> </w:t>
      </w:r>
      <w:r w:rsidRPr="00946E1F">
        <w:rPr>
          <w:rFonts w:ascii="Palatino Linotype" w:hAnsi="Palatino Linotype"/>
          <w:i/>
          <w:sz w:val="20"/>
          <w:szCs w:val="20"/>
        </w:rPr>
        <w:t>con el artículo</w:t>
      </w:r>
      <w:r w:rsidRPr="00946E1F">
        <w:rPr>
          <w:rStyle w:val="apple-converted-space"/>
          <w:rFonts w:ascii="Palatino Linotype" w:hAnsi="Palatino Linotype"/>
          <w:i/>
        </w:rPr>
        <w:t> </w:t>
      </w:r>
      <w:hyperlink r:id="rId4" w:history="1">
        <w:r w:rsidRPr="00946E1F">
          <w:rPr>
            <w:rStyle w:val="Hipervnculo"/>
            <w:rFonts w:ascii="Palatino Linotype" w:hAnsi="Palatino Linotype"/>
            <w:i/>
          </w:rPr>
          <w:t>25.1 de la Convención Americana sobre Derechos Humanos</w:t>
        </w:r>
      </w:hyperlink>
      <w:r w:rsidRPr="00946E1F">
        <w:rPr>
          <w:rStyle w:val="apple-converted-space"/>
          <w:rFonts w:ascii="Palatino Linotype" w:hAnsi="Palatino Linotype"/>
          <w:i/>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BC363" w14:textId="3BA98811" w:rsidR="00761895" w:rsidRDefault="00A1148B">
    <w:pPr>
      <w:pStyle w:val="Encabezado"/>
    </w:pPr>
    <w:r>
      <w:rPr>
        <w:noProof/>
        <w:lang w:val="es-MX" w:eastAsia="es-MX"/>
      </w:rPr>
      <w:pict w14:anchorId="71D5C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58062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F4B45" w14:textId="315BCBFD" w:rsidR="00833B72" w:rsidRDefault="00A1148B">
    <w:pPr>
      <w:pStyle w:val="Encabezado"/>
    </w:pPr>
    <w:r>
      <w:rPr>
        <w:noProof/>
        <w:lang w:val="es-MX" w:eastAsia="es-MX"/>
      </w:rPr>
      <w:pict w14:anchorId="29AD8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580627" o:spid="_x0000_s2051" type="#_x0000_t75" style="position:absolute;margin-left:-82.4pt;margin-top:-129.55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33B72" w14:paraId="53E48F12" w14:textId="77777777" w:rsidTr="003E47D7">
      <w:trPr>
        <w:trHeight w:val="227"/>
      </w:trPr>
      <w:tc>
        <w:tcPr>
          <w:tcW w:w="5529" w:type="dxa"/>
          <w:hideMark/>
        </w:tcPr>
        <w:p w14:paraId="68C77FA3" w14:textId="77777777" w:rsidR="00833B72" w:rsidRDefault="00833B72"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8788DCB" w14:textId="403BB102" w:rsidR="00833B72" w:rsidRPr="00B4142F" w:rsidRDefault="00833B72" w:rsidP="003E47D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00110/INFOEM/IP/RR/2021</w:t>
          </w:r>
        </w:p>
      </w:tc>
    </w:tr>
    <w:tr w:rsidR="00833B72" w14:paraId="2FBFD124" w14:textId="77777777" w:rsidTr="003E47D7">
      <w:trPr>
        <w:trHeight w:val="242"/>
      </w:trPr>
      <w:tc>
        <w:tcPr>
          <w:tcW w:w="5529" w:type="dxa"/>
          <w:hideMark/>
        </w:tcPr>
        <w:p w14:paraId="025175B7" w14:textId="77777777" w:rsidR="00833B72" w:rsidRDefault="00833B72"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A1DAE99" w14:textId="5A4DE0D7" w:rsidR="00833B72" w:rsidRPr="00F06FED" w:rsidRDefault="00833B72" w:rsidP="003E47D7">
          <w:pPr>
            <w:spacing w:after="120" w:line="256" w:lineRule="auto"/>
            <w:ind w:left="639" w:right="214"/>
            <w:jc w:val="right"/>
            <w:rPr>
              <w:rFonts w:ascii="Palatino Linotype" w:hAnsi="Palatino Linotype" w:cs="Arial"/>
            </w:rPr>
          </w:pPr>
          <w:r>
            <w:rPr>
              <w:rFonts w:ascii="Palatino Linotype" w:hAnsi="Palatino Linotype" w:cs="Arial"/>
              <w:szCs w:val="20"/>
            </w:rPr>
            <w:t>Ayuntamiento de Donato Guerra</w:t>
          </w:r>
        </w:p>
      </w:tc>
    </w:tr>
    <w:tr w:rsidR="00833B72" w14:paraId="4668F218" w14:textId="77777777" w:rsidTr="003E47D7">
      <w:trPr>
        <w:trHeight w:val="342"/>
      </w:trPr>
      <w:tc>
        <w:tcPr>
          <w:tcW w:w="5529" w:type="dxa"/>
          <w:hideMark/>
        </w:tcPr>
        <w:p w14:paraId="6CC72D54" w14:textId="77777777" w:rsidR="00833B72" w:rsidRDefault="00833B72" w:rsidP="003E47D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022E99D" w14:textId="77777777" w:rsidR="00833B72" w:rsidRDefault="00833B72" w:rsidP="003E47D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431C5630" w14:textId="77777777" w:rsidR="00833B72" w:rsidRDefault="00833B7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33B72" w14:paraId="71337514" w14:textId="77777777" w:rsidTr="003E47D7">
      <w:trPr>
        <w:trHeight w:val="227"/>
      </w:trPr>
      <w:tc>
        <w:tcPr>
          <w:tcW w:w="5529" w:type="dxa"/>
          <w:hideMark/>
        </w:tcPr>
        <w:p w14:paraId="61B1E614" w14:textId="77777777" w:rsidR="00833B72" w:rsidRDefault="00833B72"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0D47259" w14:textId="7018AA5D" w:rsidR="00833B72" w:rsidRPr="00B4142F" w:rsidRDefault="00833B72" w:rsidP="003E47D7">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00110/INFOEM/IP/RR/2021</w:t>
          </w:r>
        </w:p>
      </w:tc>
    </w:tr>
    <w:tr w:rsidR="00833B72" w14:paraId="2014160C" w14:textId="77777777" w:rsidTr="003E47D7">
      <w:trPr>
        <w:trHeight w:val="196"/>
      </w:trPr>
      <w:tc>
        <w:tcPr>
          <w:tcW w:w="5529" w:type="dxa"/>
          <w:hideMark/>
        </w:tcPr>
        <w:p w14:paraId="5E1F7BAC" w14:textId="77777777" w:rsidR="00833B72" w:rsidRDefault="00833B72"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8D86127" w14:textId="0BA3C21D" w:rsidR="00833B72" w:rsidRPr="007366ED" w:rsidRDefault="007366ED" w:rsidP="003E47D7">
          <w:pPr>
            <w:spacing w:after="120" w:line="256" w:lineRule="auto"/>
            <w:ind w:left="347" w:right="214" w:firstLine="292"/>
            <w:jc w:val="right"/>
            <w:rPr>
              <w:rFonts w:ascii="Palatino Linotype" w:hAnsi="Palatino Linotype" w:cs="Arial"/>
              <w:b/>
            </w:rPr>
          </w:pPr>
          <w:proofErr w:type="spellStart"/>
          <w:r>
            <w:rPr>
              <w:rFonts w:ascii="Palatino Linotype" w:hAnsi="Palatino Linotype" w:cs="Arial"/>
              <w:b/>
            </w:rPr>
            <w:t>xxxxxxxxxxxxxxxxxxxxxxxxxx</w:t>
          </w:r>
          <w:proofErr w:type="spellEnd"/>
        </w:p>
      </w:tc>
    </w:tr>
    <w:tr w:rsidR="00833B72" w14:paraId="563FB048" w14:textId="77777777" w:rsidTr="003E47D7">
      <w:trPr>
        <w:trHeight w:val="242"/>
      </w:trPr>
      <w:tc>
        <w:tcPr>
          <w:tcW w:w="5529" w:type="dxa"/>
          <w:hideMark/>
        </w:tcPr>
        <w:p w14:paraId="3D9E8E05" w14:textId="77777777" w:rsidR="00833B72" w:rsidRDefault="00833B72"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6BB307C" w14:textId="110C21DC" w:rsidR="00833B72" w:rsidRDefault="00833B72" w:rsidP="003E47D7">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Ayuntamiento de Donato Guerra</w:t>
          </w:r>
        </w:p>
      </w:tc>
    </w:tr>
    <w:tr w:rsidR="00833B72" w14:paraId="413C0FEA" w14:textId="77777777" w:rsidTr="003E47D7">
      <w:trPr>
        <w:trHeight w:val="342"/>
      </w:trPr>
      <w:tc>
        <w:tcPr>
          <w:tcW w:w="5529" w:type="dxa"/>
          <w:hideMark/>
        </w:tcPr>
        <w:p w14:paraId="645A8C93" w14:textId="77777777" w:rsidR="00833B72" w:rsidRDefault="00833B72" w:rsidP="003E47D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0CFDC1E" w14:textId="77777777" w:rsidR="00833B72" w:rsidRDefault="00833B72" w:rsidP="003E47D7">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383B5382" w14:textId="000B8FE6" w:rsidR="00833B72" w:rsidRDefault="00A1148B">
    <w:pPr>
      <w:pStyle w:val="Encabezado"/>
    </w:pPr>
    <w:r>
      <w:rPr>
        <w:noProof/>
        <w:lang w:val="es-MX" w:eastAsia="es-MX"/>
      </w:rPr>
      <w:pict w14:anchorId="569C0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580625" o:spid="_x0000_s2049" type="#_x0000_t75" style="position:absolute;margin-left:-82.4pt;margin-top:-137.7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C4901"/>
    <w:multiLevelType w:val="hybridMultilevel"/>
    <w:tmpl w:val="AEA4683E"/>
    <w:lvl w:ilvl="0" w:tplc="F7ECB1C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5C0089"/>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30CD9"/>
    <w:multiLevelType w:val="hybridMultilevel"/>
    <w:tmpl w:val="4A24A2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AF6986"/>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824B9E"/>
    <w:multiLevelType w:val="hybridMultilevel"/>
    <w:tmpl w:val="23CA72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A03588"/>
    <w:multiLevelType w:val="hybridMultilevel"/>
    <w:tmpl w:val="088ADC12"/>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DE0170D"/>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7B54B1"/>
    <w:multiLevelType w:val="hybridMultilevel"/>
    <w:tmpl w:val="CDB09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501A2E"/>
    <w:multiLevelType w:val="hybridMultilevel"/>
    <w:tmpl w:val="C1184040"/>
    <w:lvl w:ilvl="0" w:tplc="C08406AE">
      <w:start w:val="1220"/>
      <w:numFmt w:val="bullet"/>
      <w:lvlText w:val=""/>
      <w:lvlJc w:val="left"/>
      <w:pPr>
        <w:ind w:left="720" w:hanging="360"/>
      </w:pPr>
      <w:rPr>
        <w:rFonts w:ascii="Symbol" w:eastAsia="Times New Roman" w:hAnsi="Symbol"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42C69FB"/>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4D25012"/>
    <w:multiLevelType w:val="hybridMultilevel"/>
    <w:tmpl w:val="C58882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FD6621A"/>
    <w:multiLevelType w:val="hybridMultilevel"/>
    <w:tmpl w:val="4A24A2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EF3B38"/>
    <w:multiLevelType w:val="hybridMultilevel"/>
    <w:tmpl w:val="E07EECBE"/>
    <w:lvl w:ilvl="0" w:tplc="5AF6E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64931F9D"/>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4D769BA"/>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E853B2"/>
    <w:multiLevelType w:val="hybridMultilevel"/>
    <w:tmpl w:val="9140AC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DD129D0"/>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8D10BB"/>
    <w:multiLevelType w:val="hybridMultilevel"/>
    <w:tmpl w:val="90CC8F52"/>
    <w:lvl w:ilvl="0" w:tplc="3EF8FF10">
      <w:start w:val="1"/>
      <w:numFmt w:val="decimal"/>
      <w:lvlText w:val="%1."/>
      <w:lvlJc w:val="left"/>
      <w:pPr>
        <w:ind w:left="1080" w:hanging="360"/>
      </w:pPr>
      <w:rPr>
        <w:rFonts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2"/>
  </w:num>
  <w:num w:numId="2">
    <w:abstractNumId w:val="14"/>
  </w:num>
  <w:num w:numId="3">
    <w:abstractNumId w:val="13"/>
  </w:num>
  <w:num w:numId="4">
    <w:abstractNumId w:val="2"/>
  </w:num>
  <w:num w:numId="5">
    <w:abstractNumId w:val="11"/>
  </w:num>
  <w:num w:numId="6">
    <w:abstractNumId w:val="16"/>
  </w:num>
  <w:num w:numId="7">
    <w:abstractNumId w:val="0"/>
  </w:num>
  <w:num w:numId="8">
    <w:abstractNumId w:val="9"/>
  </w:num>
  <w:num w:numId="9">
    <w:abstractNumId w:val="15"/>
  </w:num>
  <w:num w:numId="10">
    <w:abstractNumId w:val="17"/>
  </w:num>
  <w:num w:numId="11">
    <w:abstractNumId w:val="22"/>
  </w:num>
  <w:num w:numId="12">
    <w:abstractNumId w:val="3"/>
  </w:num>
  <w:num w:numId="13">
    <w:abstractNumId w:val="1"/>
  </w:num>
  <w:num w:numId="14">
    <w:abstractNumId w:val="20"/>
  </w:num>
  <w:num w:numId="15">
    <w:abstractNumId w:val="19"/>
  </w:num>
  <w:num w:numId="16">
    <w:abstractNumId w:val="7"/>
  </w:num>
  <w:num w:numId="17">
    <w:abstractNumId w:val="6"/>
  </w:num>
  <w:num w:numId="18">
    <w:abstractNumId w:val="18"/>
  </w:num>
  <w:num w:numId="19">
    <w:abstractNumId w:val="8"/>
  </w:num>
  <w:num w:numId="20">
    <w:abstractNumId w:val="10"/>
  </w:num>
  <w:num w:numId="21">
    <w:abstractNumId w:val="21"/>
  </w:num>
  <w:num w:numId="22">
    <w:abstractNumId w:val="23"/>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50"/>
    <w:rsid w:val="00011B1F"/>
    <w:rsid w:val="00071521"/>
    <w:rsid w:val="000B1251"/>
    <w:rsid w:val="000C2851"/>
    <w:rsid w:val="000F28EC"/>
    <w:rsid w:val="00106A55"/>
    <w:rsid w:val="001C2C46"/>
    <w:rsid w:val="002F38A4"/>
    <w:rsid w:val="00304010"/>
    <w:rsid w:val="003E47D7"/>
    <w:rsid w:val="00607A53"/>
    <w:rsid w:val="00630EE4"/>
    <w:rsid w:val="00694D30"/>
    <w:rsid w:val="006B0372"/>
    <w:rsid w:val="006C667B"/>
    <w:rsid w:val="00702591"/>
    <w:rsid w:val="00707993"/>
    <w:rsid w:val="007366ED"/>
    <w:rsid w:val="00761895"/>
    <w:rsid w:val="007E359A"/>
    <w:rsid w:val="00833B72"/>
    <w:rsid w:val="00842EBD"/>
    <w:rsid w:val="00880EFB"/>
    <w:rsid w:val="008F4BCF"/>
    <w:rsid w:val="00954704"/>
    <w:rsid w:val="00974DDC"/>
    <w:rsid w:val="00A111B4"/>
    <w:rsid w:val="00A1148B"/>
    <w:rsid w:val="00A22562"/>
    <w:rsid w:val="00A47D83"/>
    <w:rsid w:val="00A534B8"/>
    <w:rsid w:val="00A80B50"/>
    <w:rsid w:val="00AB61AB"/>
    <w:rsid w:val="00AD1510"/>
    <w:rsid w:val="00AD31D2"/>
    <w:rsid w:val="00B62C54"/>
    <w:rsid w:val="00B639E1"/>
    <w:rsid w:val="00BC0B7F"/>
    <w:rsid w:val="00BD4A17"/>
    <w:rsid w:val="00D416E6"/>
    <w:rsid w:val="00DB0323"/>
    <w:rsid w:val="00DF5A33"/>
    <w:rsid w:val="00E12785"/>
    <w:rsid w:val="00EE68D6"/>
    <w:rsid w:val="00EF55F9"/>
    <w:rsid w:val="00FA5D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584310"/>
  <w15:chartTrackingRefBased/>
  <w15:docId w15:val="{6551ECA4-486A-4F52-8E8A-079A7762C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B50"/>
  </w:style>
  <w:style w:type="paragraph" w:styleId="Ttulo1">
    <w:name w:val="heading 1"/>
    <w:basedOn w:val="Normal"/>
    <w:next w:val="Normal"/>
    <w:link w:val="Ttulo1Car"/>
    <w:uiPriority w:val="9"/>
    <w:qFormat/>
    <w:rsid w:val="00A80B50"/>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A80B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A80B5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0B5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A80B50"/>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A80B50"/>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A80B5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80B5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80B5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80B5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80B5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80B5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80B5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80B5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80B50"/>
    <w:rPr>
      <w:color w:val="0563C1" w:themeColor="hyperlink"/>
      <w:u w:val="single"/>
    </w:rPr>
  </w:style>
  <w:style w:type="paragraph" w:styleId="Sinespaciado">
    <w:name w:val="No Spacing"/>
    <w:aliases w:val="Francesa,INAI"/>
    <w:link w:val="SinespaciadoCar"/>
    <w:uiPriority w:val="1"/>
    <w:qFormat/>
    <w:rsid w:val="00A80B5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80B50"/>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A80B50"/>
    <w:pPr>
      <w:spacing w:after="120"/>
    </w:pPr>
  </w:style>
  <w:style w:type="character" w:customStyle="1" w:styleId="TextoindependienteCar">
    <w:name w:val="Texto independiente Car"/>
    <w:basedOn w:val="Fuentedeprrafopredeter"/>
    <w:link w:val="Textoindependiente"/>
    <w:uiPriority w:val="1"/>
    <w:rsid w:val="00A80B50"/>
  </w:style>
  <w:style w:type="character" w:styleId="Textoennegrita">
    <w:name w:val="Strong"/>
    <w:uiPriority w:val="22"/>
    <w:qFormat/>
    <w:rsid w:val="00A80B50"/>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80B5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80B50"/>
    <w:rPr>
      <w:sz w:val="20"/>
      <w:szCs w:val="20"/>
    </w:rPr>
  </w:style>
  <w:style w:type="table" w:styleId="Tablaconcuadrcula">
    <w:name w:val="Table Grid"/>
    <w:basedOn w:val="Tablanormal"/>
    <w:uiPriority w:val="39"/>
    <w:rsid w:val="00A80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80B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0B50"/>
    <w:rPr>
      <w:rFonts w:ascii="Segoe UI" w:hAnsi="Segoe UI" w:cs="Segoe UI"/>
      <w:sz w:val="18"/>
      <w:szCs w:val="18"/>
    </w:rPr>
  </w:style>
  <w:style w:type="character" w:customStyle="1" w:styleId="apple-style-span">
    <w:name w:val="apple-style-span"/>
    <w:rsid w:val="00A80B50"/>
  </w:style>
  <w:style w:type="paragraph" w:styleId="Textosinformato">
    <w:name w:val="Plain Text"/>
    <w:basedOn w:val="Normal"/>
    <w:link w:val="TextosinformatoCar"/>
    <w:rsid w:val="00A80B5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80B50"/>
    <w:rPr>
      <w:rFonts w:ascii="Courier New" w:eastAsia="Times New Roman" w:hAnsi="Courier New" w:cs="Times New Roman"/>
      <w:sz w:val="20"/>
      <w:szCs w:val="20"/>
      <w:lang w:val="es-ES" w:eastAsia="es-ES"/>
    </w:rPr>
  </w:style>
  <w:style w:type="paragraph" w:customStyle="1" w:styleId="Default">
    <w:name w:val="Default"/>
    <w:rsid w:val="00A80B50"/>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A80B50"/>
  </w:style>
  <w:style w:type="character" w:customStyle="1" w:styleId="red">
    <w:name w:val="red"/>
    <w:basedOn w:val="Fuentedeprrafopredeter"/>
    <w:rsid w:val="00A80B50"/>
  </w:style>
  <w:style w:type="paragraph" w:customStyle="1" w:styleId="francesa">
    <w:name w:val="francesa"/>
    <w:basedOn w:val="Normal"/>
    <w:rsid w:val="00A80B5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A80B50"/>
    <w:pPr>
      <w:spacing w:line="221" w:lineRule="atLeast"/>
    </w:pPr>
    <w:rPr>
      <w:color w:val="auto"/>
    </w:rPr>
  </w:style>
  <w:style w:type="paragraph" w:customStyle="1" w:styleId="n2">
    <w:name w:val="n2"/>
    <w:basedOn w:val="Normal"/>
    <w:rsid w:val="00A80B5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A80B50"/>
    <w:rPr>
      <w:i/>
      <w:iCs/>
    </w:rPr>
  </w:style>
  <w:style w:type="paragraph" w:customStyle="1" w:styleId="j">
    <w:name w:val="j"/>
    <w:basedOn w:val="Normal"/>
    <w:rsid w:val="00A80B5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A80B5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A80B5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A80B50"/>
  </w:style>
  <w:style w:type="character" w:customStyle="1" w:styleId="h">
    <w:name w:val="h"/>
    <w:basedOn w:val="Fuentedeprrafopredeter"/>
    <w:rsid w:val="00A80B50"/>
  </w:style>
  <w:style w:type="character" w:customStyle="1" w:styleId="i1">
    <w:name w:val="i1"/>
    <w:basedOn w:val="Fuentedeprrafopredeter"/>
    <w:rsid w:val="00A80B50"/>
  </w:style>
  <w:style w:type="paragraph" w:styleId="Sangradetextonormal">
    <w:name w:val="Body Text Indent"/>
    <w:basedOn w:val="Normal"/>
    <w:link w:val="SangradetextonormalCar"/>
    <w:uiPriority w:val="99"/>
    <w:unhideWhenUsed/>
    <w:rsid w:val="00A80B5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A80B50"/>
    <w:rPr>
      <w:rFonts w:ascii="Calibri" w:eastAsia="Calibri" w:hAnsi="Calibri" w:cs="Times New Roman"/>
    </w:rPr>
  </w:style>
  <w:style w:type="paragraph" w:styleId="NormalWeb">
    <w:name w:val="Normal (Web)"/>
    <w:basedOn w:val="Normal"/>
    <w:uiPriority w:val="99"/>
    <w:rsid w:val="00A80B5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A80B50"/>
    <w:rPr>
      <w:sz w:val="20"/>
      <w:szCs w:val="20"/>
    </w:rPr>
  </w:style>
  <w:style w:type="paragraph" w:styleId="Textocomentario">
    <w:name w:val="annotation text"/>
    <w:basedOn w:val="Normal"/>
    <w:link w:val="TextocomentarioCar"/>
    <w:uiPriority w:val="99"/>
    <w:semiHidden/>
    <w:unhideWhenUsed/>
    <w:rsid w:val="00A80B50"/>
    <w:pPr>
      <w:spacing w:line="240" w:lineRule="auto"/>
    </w:pPr>
    <w:rPr>
      <w:sz w:val="20"/>
      <w:szCs w:val="20"/>
    </w:rPr>
  </w:style>
  <w:style w:type="character" w:customStyle="1" w:styleId="TextocomentarioCar1">
    <w:name w:val="Texto comentario Car1"/>
    <w:basedOn w:val="Fuentedeprrafopredeter"/>
    <w:uiPriority w:val="99"/>
    <w:semiHidden/>
    <w:rsid w:val="00A80B50"/>
    <w:rPr>
      <w:sz w:val="20"/>
      <w:szCs w:val="20"/>
    </w:rPr>
  </w:style>
  <w:style w:type="character" w:customStyle="1" w:styleId="AsuntodelcomentarioCar">
    <w:name w:val="Asunto del comentario Car"/>
    <w:basedOn w:val="TextocomentarioCar"/>
    <w:link w:val="Asuntodelcomentario"/>
    <w:uiPriority w:val="99"/>
    <w:semiHidden/>
    <w:rsid w:val="00A80B50"/>
    <w:rPr>
      <w:b/>
      <w:bCs/>
      <w:sz w:val="20"/>
      <w:szCs w:val="20"/>
    </w:rPr>
  </w:style>
  <w:style w:type="paragraph" w:styleId="Asuntodelcomentario">
    <w:name w:val="annotation subject"/>
    <w:basedOn w:val="Textocomentario"/>
    <w:next w:val="Textocomentario"/>
    <w:link w:val="AsuntodelcomentarioCar"/>
    <w:uiPriority w:val="99"/>
    <w:semiHidden/>
    <w:unhideWhenUsed/>
    <w:rsid w:val="00A80B50"/>
    <w:rPr>
      <w:b/>
      <w:bCs/>
    </w:rPr>
  </w:style>
  <w:style w:type="character" w:customStyle="1" w:styleId="AsuntodelcomentarioCar1">
    <w:name w:val="Asunto del comentario Car1"/>
    <w:basedOn w:val="TextocomentarioCar1"/>
    <w:uiPriority w:val="99"/>
    <w:semiHidden/>
    <w:rsid w:val="00A80B50"/>
    <w:rPr>
      <w:b/>
      <w:bCs/>
      <w:sz w:val="20"/>
      <w:szCs w:val="20"/>
    </w:rPr>
  </w:style>
  <w:style w:type="character" w:customStyle="1" w:styleId="notranslate">
    <w:name w:val="notranslate"/>
    <w:basedOn w:val="Fuentedeprrafopredeter"/>
    <w:rsid w:val="00A80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00450">
      <w:bodyDiv w:val="1"/>
      <w:marLeft w:val="0"/>
      <w:marRight w:val="0"/>
      <w:marTop w:val="0"/>
      <w:marBottom w:val="0"/>
      <w:divBdr>
        <w:top w:val="none" w:sz="0" w:space="0" w:color="auto"/>
        <w:left w:val="none" w:sz="0" w:space="0" w:color="auto"/>
        <w:bottom w:val="none" w:sz="0" w:space="0" w:color="auto"/>
        <w:right w:val="none" w:sz="0" w:space="0" w:color="auto"/>
      </w:divBdr>
    </w:div>
    <w:div w:id="58222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javascript:AbrirModal(1)"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javascript:AbrirModal(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50</Pages>
  <Words>12051</Words>
  <Characters>66281</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28</cp:revision>
  <dcterms:created xsi:type="dcterms:W3CDTF">2021-03-19T08:47:00Z</dcterms:created>
  <dcterms:modified xsi:type="dcterms:W3CDTF">2021-05-11T02:06:00Z</dcterms:modified>
</cp:coreProperties>
</file>