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2FC78" w14:textId="7F60462B" w:rsidR="00CB490C" w:rsidRPr="00667998" w:rsidRDefault="00CB490C" w:rsidP="00CB490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siete de julio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132C567F" w14:textId="77777777" w:rsidR="00CB490C" w:rsidRPr="00667998" w:rsidRDefault="00CB490C" w:rsidP="00CB490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6FF03E1" w14:textId="77777777" w:rsidR="00CB490C" w:rsidRPr="00667998" w:rsidRDefault="00CB490C" w:rsidP="00CB490C">
      <w:pPr>
        <w:tabs>
          <w:tab w:val="left" w:pos="1701"/>
        </w:tabs>
        <w:spacing w:after="0" w:line="360" w:lineRule="auto"/>
        <w:jc w:val="both"/>
        <w:rPr>
          <w:rFonts w:ascii="Palatino Linotype" w:hAnsi="Palatino Linotype" w:cs="Arial"/>
          <w:b/>
          <w:sz w:val="24"/>
        </w:rPr>
      </w:pPr>
    </w:p>
    <w:p w14:paraId="20449BFE" w14:textId="6E99B286" w:rsidR="00CB490C" w:rsidRPr="00667998" w:rsidRDefault="00CB490C" w:rsidP="00CB490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02575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proofErr w:type="spellStart"/>
      <w:r w:rsidR="00B87386">
        <w:rPr>
          <w:rFonts w:ascii="Palatino Linotype" w:hAnsi="Palatino Linotype" w:cs="Arial"/>
          <w:b/>
          <w:sz w:val="24"/>
          <w:szCs w:val="24"/>
        </w:rPr>
        <w:t>xxxxxxxxxxxxxxxxxxxxxxxxxxxxxx</w:t>
      </w:r>
      <w:proofErr w:type="spellEnd"/>
      <w:r>
        <w:rPr>
          <w:rFonts w:ascii="Palatino Linotype" w:hAnsi="Palatino Linotype" w:cs="Arial"/>
          <w:b/>
          <w:sz w:val="24"/>
          <w:szCs w:val="24"/>
        </w:rPr>
        <w:t xml:space="preserve"> </w:t>
      </w:r>
      <w:proofErr w:type="spellStart"/>
      <w:r w:rsidR="00B87386">
        <w:rPr>
          <w:rFonts w:ascii="Palatino Linotype" w:hAnsi="Palatino Linotype" w:cs="Arial"/>
          <w:b/>
          <w:sz w:val="24"/>
          <w:szCs w:val="24"/>
        </w:rPr>
        <w:t>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 parte</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CB490C">
        <w:rPr>
          <w:rFonts w:ascii="Palatino Linotype" w:hAnsi="Palatino Linotype" w:cs="Arial"/>
          <w:b/>
          <w:sz w:val="24"/>
          <w:szCs w:val="24"/>
        </w:rPr>
        <w:t>Comisión Estatal de Parques Naturales y de la Fauna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3211D2B" w14:textId="77777777" w:rsidR="00CB490C" w:rsidRPr="004A1460" w:rsidRDefault="00CB490C" w:rsidP="00CB490C">
      <w:pPr>
        <w:tabs>
          <w:tab w:val="left" w:pos="1701"/>
        </w:tabs>
        <w:spacing w:after="0" w:line="360" w:lineRule="auto"/>
        <w:jc w:val="both"/>
        <w:rPr>
          <w:rFonts w:ascii="Palatino Linotype" w:hAnsi="Palatino Linotype" w:cs="Arial"/>
          <w:sz w:val="24"/>
        </w:rPr>
      </w:pPr>
    </w:p>
    <w:p w14:paraId="2868AF73" w14:textId="77777777" w:rsidR="00CB490C" w:rsidRPr="00667998" w:rsidRDefault="00CB490C" w:rsidP="00CB490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31F846D" w14:textId="77777777" w:rsidR="00CB490C" w:rsidRPr="00667998" w:rsidRDefault="00CB490C" w:rsidP="00CB490C">
      <w:pPr>
        <w:spacing w:after="0" w:line="360" w:lineRule="auto"/>
        <w:jc w:val="center"/>
        <w:rPr>
          <w:rFonts w:ascii="Palatino Linotype" w:hAnsi="Palatino Linotype"/>
          <w:b/>
          <w:sz w:val="24"/>
        </w:rPr>
      </w:pPr>
    </w:p>
    <w:p w14:paraId="7B283C89" w14:textId="77777777" w:rsidR="00CB490C" w:rsidRPr="00667998" w:rsidRDefault="00CB490C" w:rsidP="00CB490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1A74609" w14:textId="67E4BFD2" w:rsidR="00CB490C" w:rsidRPr="00667998" w:rsidRDefault="00CB490C" w:rsidP="00CB490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veintiséis</w:t>
      </w:r>
      <w:r w:rsidRPr="00667998">
        <w:rPr>
          <w:rFonts w:ascii="Palatino Linotype" w:hAnsi="Palatino Linotype" w:cs="Arial"/>
          <w:sz w:val="24"/>
        </w:rPr>
        <w:t xml:space="preserve"> de </w:t>
      </w:r>
      <w:r>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la parte recurrente</w:t>
      </w:r>
      <w:r w:rsidRPr="00667998">
        <w:rPr>
          <w:rFonts w:ascii="Palatino Linotype" w:hAnsi="Palatino Linotype" w:cs="Arial"/>
          <w:sz w:val="24"/>
        </w:rPr>
        <w:t xml:space="preserve"> </w:t>
      </w:r>
      <w:proofErr w:type="spellStart"/>
      <w:r w:rsidRPr="00667998">
        <w:rPr>
          <w:rFonts w:ascii="Palatino Linotype" w:hAnsi="Palatino Linotype" w:cs="Arial"/>
          <w:b/>
          <w:sz w:val="24"/>
        </w:rPr>
        <w:t>Recurrente</w:t>
      </w:r>
      <w:proofErr w:type="spellEnd"/>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CB490C">
        <w:rPr>
          <w:rFonts w:ascii="Palatino Linotype" w:hAnsi="Palatino Linotype" w:cs="Arial"/>
          <w:b/>
          <w:sz w:val="24"/>
        </w:rPr>
        <w:t>00021/CEPANAF/IP/2021</w:t>
      </w:r>
      <w:r w:rsidRPr="00667998">
        <w:rPr>
          <w:rFonts w:ascii="Palatino Linotype" w:hAnsi="Palatino Linotype" w:cs="Arial"/>
          <w:sz w:val="24"/>
        </w:rPr>
        <w:t>, mediante la cual solicitó lo siguiente:</w:t>
      </w:r>
    </w:p>
    <w:p w14:paraId="1936A143" w14:textId="77777777" w:rsidR="00CB490C" w:rsidRPr="004A1460" w:rsidRDefault="00CB490C" w:rsidP="00CB490C"/>
    <w:p w14:paraId="5FD54095" w14:textId="3B3C1CCF" w:rsidR="00CB490C" w:rsidRPr="00667998" w:rsidRDefault="00CB490C" w:rsidP="00CB490C">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Pr="00CB490C">
        <w:rPr>
          <w:rFonts w:ascii="Palatino Linotype" w:hAnsi="Palatino Linotype" w:cs="Arial"/>
          <w:i/>
          <w:sz w:val="24"/>
        </w:rPr>
        <w:t xml:space="preserve">Documentos que contenga permisos, concesiones, visto bueno o cualquier acto de autoridad tramitado por particulares o personas físicas a nombre de un pueblo o consejo indígena para desarrollar actividades turísticas, culturales, de protección del patrimonio, de protección al ambiente en el municipio de Malinalco, en particular dentro de los polígonos de los parques estatales ubicados dentro de su </w:t>
      </w:r>
      <w:r w:rsidRPr="00CB490C">
        <w:rPr>
          <w:rFonts w:ascii="Palatino Linotype" w:hAnsi="Palatino Linotype" w:cs="Arial"/>
          <w:i/>
          <w:sz w:val="24"/>
        </w:rPr>
        <w:lastRenderedPageBreak/>
        <w:t xml:space="preserve">territorio (Parque Tenancingo, Malinalco </w:t>
      </w:r>
      <w:proofErr w:type="spellStart"/>
      <w:r w:rsidRPr="00CB490C">
        <w:rPr>
          <w:rFonts w:ascii="Palatino Linotype" w:hAnsi="Palatino Linotype" w:cs="Arial"/>
          <w:i/>
          <w:sz w:val="24"/>
        </w:rPr>
        <w:t>Zumpahuacán</w:t>
      </w:r>
      <w:proofErr w:type="spellEnd"/>
      <w:r w:rsidRPr="00CB490C">
        <w:rPr>
          <w:rFonts w:ascii="Palatino Linotype" w:hAnsi="Palatino Linotype" w:cs="Arial"/>
          <w:i/>
          <w:sz w:val="24"/>
        </w:rPr>
        <w:t xml:space="preserve">; Parque </w:t>
      </w:r>
      <w:proofErr w:type="spellStart"/>
      <w:r w:rsidRPr="00CB490C">
        <w:rPr>
          <w:rFonts w:ascii="Palatino Linotype" w:hAnsi="Palatino Linotype" w:cs="Arial"/>
          <w:i/>
          <w:sz w:val="24"/>
        </w:rPr>
        <w:t>Nahuatlaca-Matlatzinca</w:t>
      </w:r>
      <w:proofErr w:type="spellEnd"/>
      <w:r w:rsidRPr="00CB490C">
        <w:rPr>
          <w:rFonts w:ascii="Palatino Linotype" w:hAnsi="Palatino Linotype" w:cs="Arial"/>
          <w:i/>
          <w:sz w:val="24"/>
        </w:rPr>
        <w:t>) o en zonas de protección ecológica.</w:t>
      </w:r>
      <w:r w:rsidRPr="00667998">
        <w:rPr>
          <w:rFonts w:ascii="Palatino Linotype" w:hAnsi="Palatino Linotype" w:cs="Arial"/>
          <w:i/>
          <w:sz w:val="24"/>
        </w:rPr>
        <w:t>” (Sic).</w:t>
      </w:r>
    </w:p>
    <w:p w14:paraId="131B8BA5" w14:textId="77777777" w:rsidR="00CB490C" w:rsidRPr="00667998" w:rsidRDefault="00CB490C" w:rsidP="00CB490C">
      <w:pPr>
        <w:spacing w:after="0" w:line="360" w:lineRule="auto"/>
        <w:ind w:right="850"/>
        <w:jc w:val="both"/>
        <w:rPr>
          <w:rFonts w:ascii="Palatino Linotype" w:hAnsi="Palatino Linotype" w:cs="Arial"/>
          <w:b/>
          <w:sz w:val="2"/>
        </w:rPr>
      </w:pPr>
    </w:p>
    <w:p w14:paraId="22C8E18E" w14:textId="77777777" w:rsidR="00CB490C" w:rsidRPr="004A1460" w:rsidRDefault="00CB490C" w:rsidP="00CB490C"/>
    <w:p w14:paraId="0F81C94C" w14:textId="77777777" w:rsidR="00CB490C" w:rsidRPr="00667998" w:rsidRDefault="00CB490C" w:rsidP="00CB490C">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011431BE" w14:textId="77777777" w:rsidR="00CB490C" w:rsidRDefault="00CB490C" w:rsidP="00CB490C">
      <w:pPr>
        <w:spacing w:after="0" w:line="360" w:lineRule="auto"/>
        <w:jc w:val="both"/>
        <w:rPr>
          <w:rFonts w:ascii="Palatino Linotype" w:hAnsi="Palatino Linotype" w:cs="Arial"/>
          <w:b/>
          <w:sz w:val="24"/>
        </w:rPr>
      </w:pPr>
    </w:p>
    <w:p w14:paraId="7EC50449" w14:textId="77777777" w:rsidR="00CB490C" w:rsidRPr="004A1460" w:rsidRDefault="00CB490C" w:rsidP="00CB490C">
      <w:pPr>
        <w:spacing w:after="0" w:line="360" w:lineRule="auto"/>
        <w:jc w:val="both"/>
        <w:rPr>
          <w:rFonts w:ascii="Palatino Linotype" w:hAnsi="Palatino Linotype" w:cs="Arial"/>
          <w:b/>
          <w:sz w:val="24"/>
        </w:rPr>
      </w:pPr>
    </w:p>
    <w:p w14:paraId="6742628C" w14:textId="77777777" w:rsidR="00CB490C" w:rsidRPr="00667998" w:rsidRDefault="00CB490C" w:rsidP="00CB490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78CB8E2A" w14:textId="24053A7A" w:rsidR="00CB490C" w:rsidRPr="00667998" w:rsidRDefault="00CB490C" w:rsidP="00CB490C">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sidR="008848E8">
        <w:rPr>
          <w:rFonts w:ascii="Palatino Linotype" w:hAnsi="Palatino Linotype" w:cs="Arial"/>
          <w:sz w:val="24"/>
        </w:rPr>
        <w:t>veintiocho</w:t>
      </w:r>
      <w:r>
        <w:rPr>
          <w:rFonts w:ascii="Palatino Linotype" w:hAnsi="Palatino Linotype" w:cs="Arial"/>
          <w:sz w:val="24"/>
        </w:rPr>
        <w:t xml:space="preserve"> de a</w:t>
      </w:r>
      <w:r w:rsidR="008848E8">
        <w:rPr>
          <w:rFonts w:ascii="Palatino Linotype" w:hAnsi="Palatino Linotype" w:cs="Arial"/>
          <w:sz w:val="24"/>
        </w:rPr>
        <w:t>bril</w:t>
      </w:r>
      <w:r w:rsidRPr="00667998">
        <w:rPr>
          <w:rFonts w:ascii="Palatino Linotype" w:hAnsi="Palatino Linotype" w:cs="Arial"/>
          <w:sz w:val="24"/>
        </w:rPr>
        <w:t xml:space="preserve"> de dos mil </w:t>
      </w:r>
      <w:r>
        <w:rPr>
          <w:rFonts w:ascii="Palatino Linotype" w:hAnsi="Palatino Linotype" w:cs="Arial"/>
          <w:sz w:val="24"/>
        </w:rPr>
        <w:t>vein</w:t>
      </w:r>
      <w:r w:rsidR="00635BAC">
        <w:rPr>
          <w:rFonts w:ascii="Palatino Linotype" w:hAnsi="Palatino Linotype" w:cs="Arial"/>
          <w:sz w:val="24"/>
        </w:rPr>
        <w:t>t</w:t>
      </w:r>
      <w:r w:rsidR="008848E8">
        <w:rPr>
          <w:rFonts w:ascii="Palatino Linotype" w:hAnsi="Palatino Linotype" w:cs="Arial"/>
          <w:sz w:val="24"/>
        </w:rPr>
        <w: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3419E462" w14:textId="77777777" w:rsidR="00CB490C" w:rsidRPr="004A1460" w:rsidRDefault="00CB490C" w:rsidP="00CB490C">
      <w:pPr>
        <w:pStyle w:val="Sinespaciado"/>
      </w:pPr>
    </w:p>
    <w:p w14:paraId="2D242134" w14:textId="77777777" w:rsidR="008848E8" w:rsidRPr="008848E8" w:rsidRDefault="00CB490C" w:rsidP="008848E8">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8848E8" w:rsidRPr="008848E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1A92E4" w14:textId="77777777" w:rsidR="008848E8" w:rsidRPr="008848E8" w:rsidRDefault="008848E8" w:rsidP="008848E8">
      <w:pPr>
        <w:spacing w:after="0" w:line="240" w:lineRule="auto"/>
        <w:ind w:left="567" w:right="567"/>
        <w:jc w:val="both"/>
        <w:rPr>
          <w:rFonts w:ascii="Palatino Linotype" w:hAnsi="Palatino Linotype" w:cs="Arial"/>
          <w:i/>
        </w:rPr>
      </w:pPr>
      <w:r w:rsidRPr="008848E8">
        <w:rPr>
          <w:rFonts w:ascii="Palatino Linotype" w:hAnsi="Palatino Linotype" w:cs="Arial"/>
          <w:i/>
        </w:rPr>
        <w:t>Se da atención a la solicitud mediante el oficio Ref. 221C0101000300L-202/2021, de fecha 28 de abril de 2021</w:t>
      </w:r>
    </w:p>
    <w:p w14:paraId="3C822E36" w14:textId="77777777" w:rsidR="008848E8" w:rsidRPr="008848E8" w:rsidRDefault="008848E8" w:rsidP="008848E8">
      <w:pPr>
        <w:spacing w:after="0" w:line="240" w:lineRule="auto"/>
        <w:ind w:left="567" w:right="567"/>
        <w:jc w:val="both"/>
        <w:rPr>
          <w:rFonts w:ascii="Palatino Linotype" w:hAnsi="Palatino Linotype" w:cs="Arial"/>
          <w:i/>
        </w:rPr>
      </w:pPr>
      <w:r w:rsidRPr="008848E8">
        <w:rPr>
          <w:rFonts w:ascii="Palatino Linotype" w:hAnsi="Palatino Linotype" w:cs="Arial"/>
          <w:i/>
        </w:rPr>
        <w:t>ATENTAMENTE</w:t>
      </w:r>
    </w:p>
    <w:p w14:paraId="160549D5" w14:textId="7F27741A" w:rsidR="00CB490C" w:rsidRPr="005171EC" w:rsidRDefault="008848E8" w:rsidP="008848E8">
      <w:pPr>
        <w:spacing w:after="0" w:line="240" w:lineRule="auto"/>
        <w:ind w:left="567" w:right="567"/>
        <w:jc w:val="both"/>
        <w:rPr>
          <w:rFonts w:ascii="Palatino Linotype" w:hAnsi="Palatino Linotype" w:cs="Arial"/>
          <w:i/>
        </w:rPr>
      </w:pPr>
      <w:r w:rsidRPr="008848E8">
        <w:rPr>
          <w:rFonts w:ascii="Palatino Linotype" w:hAnsi="Palatino Linotype" w:cs="Arial"/>
          <w:i/>
        </w:rPr>
        <w:t xml:space="preserve">C. LETICIA VIESCA GONZÁLEZ </w:t>
      </w:r>
      <w:r w:rsidR="00CB490C" w:rsidRPr="00667998">
        <w:rPr>
          <w:rFonts w:ascii="Palatino Linotype" w:hAnsi="Palatino Linotype" w:cs="Arial"/>
          <w:i/>
        </w:rPr>
        <w:t>“(Sic).</w:t>
      </w:r>
    </w:p>
    <w:p w14:paraId="63EE3756" w14:textId="77777777" w:rsidR="00CB490C" w:rsidRPr="00667998" w:rsidRDefault="00CB490C" w:rsidP="00CB490C">
      <w:pPr>
        <w:pStyle w:val="Sinespaciado"/>
      </w:pPr>
    </w:p>
    <w:p w14:paraId="44CDB89B" w14:textId="3807D7C7" w:rsidR="00CB490C" w:rsidRPr="006F3258" w:rsidRDefault="00CB490C" w:rsidP="006F3258">
      <w:pPr>
        <w:spacing w:line="276"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el archivo denominado </w:t>
      </w:r>
      <w:r w:rsidRPr="006F3258">
        <w:rPr>
          <w:rFonts w:ascii="Palatino Linotype" w:hAnsi="Palatino Linotype" w:cs="Arial"/>
          <w:i/>
          <w:sz w:val="24"/>
          <w:szCs w:val="24"/>
        </w:rPr>
        <w:t>“</w:t>
      </w:r>
      <w:r w:rsidR="008848E8" w:rsidRPr="006F3258">
        <w:rPr>
          <w:rFonts w:ascii="Palatino Linotype" w:hAnsi="Palatino Linotype"/>
          <w:i/>
          <w:sz w:val="24"/>
          <w:szCs w:val="24"/>
        </w:rPr>
        <w:t>RESPUESTA SAIMEX 00021.pdf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32FEE66" w14:textId="77777777" w:rsidR="00CB490C" w:rsidRPr="005171EC" w:rsidRDefault="00CB490C" w:rsidP="00CB490C">
      <w:pPr>
        <w:spacing w:line="360" w:lineRule="auto"/>
        <w:jc w:val="both"/>
        <w:rPr>
          <w:rFonts w:ascii="Palatino Linotype" w:hAnsi="Palatino Linotype" w:cs="Arial"/>
          <w:sz w:val="28"/>
        </w:rPr>
      </w:pPr>
    </w:p>
    <w:p w14:paraId="00D97B9A" w14:textId="77777777" w:rsidR="00CB490C" w:rsidRPr="00667998" w:rsidRDefault="00CB490C" w:rsidP="00CB490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32676D6E" w14:textId="50137490" w:rsidR="00CB490C" w:rsidRPr="00667998" w:rsidRDefault="00CB490C" w:rsidP="00CB490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veinti</w:t>
      </w:r>
      <w:r w:rsidR="008848E8">
        <w:rPr>
          <w:rFonts w:ascii="Palatino Linotype" w:hAnsi="Palatino Linotype" w:cs="Arial"/>
          <w:sz w:val="24"/>
          <w:szCs w:val="24"/>
        </w:rPr>
        <w:t>nueve</w:t>
      </w:r>
      <w:r>
        <w:rPr>
          <w:rFonts w:ascii="Palatino Linotype" w:hAnsi="Palatino Linotype" w:cs="Arial"/>
          <w:sz w:val="24"/>
          <w:szCs w:val="24"/>
        </w:rPr>
        <w:t xml:space="preserve"> de a</w:t>
      </w:r>
      <w:r w:rsidR="008848E8">
        <w:rPr>
          <w:rFonts w:ascii="Palatino Linotype" w:hAnsi="Palatino Linotype" w:cs="Arial"/>
          <w:sz w:val="24"/>
          <w:szCs w:val="24"/>
        </w:rPr>
        <w:t>bril</w:t>
      </w:r>
      <w:r w:rsidRPr="00667998">
        <w:rPr>
          <w:rFonts w:ascii="Palatino Linotype" w:hAnsi="Palatino Linotype" w:cs="Arial"/>
          <w:sz w:val="24"/>
          <w:szCs w:val="24"/>
        </w:rPr>
        <w:t xml:space="preserve"> de dos mil </w:t>
      </w:r>
      <w:r>
        <w:rPr>
          <w:rFonts w:ascii="Palatino Linotype" w:hAnsi="Palatino Linotype" w:cs="Arial"/>
          <w:sz w:val="24"/>
          <w:szCs w:val="24"/>
        </w:rPr>
        <w:t>veint</w:t>
      </w:r>
      <w:r w:rsidR="008848E8">
        <w:rPr>
          <w:rFonts w:ascii="Palatino Linotype" w:hAnsi="Palatino Linotype" w:cs="Arial"/>
          <w:sz w:val="24"/>
          <w:szCs w:val="24"/>
        </w:rPr>
        <w: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8848E8">
        <w:rPr>
          <w:rFonts w:ascii="Palatino Linotype" w:hAnsi="Palatino Linotype" w:cs="Arial"/>
          <w:b/>
          <w:bCs/>
          <w:sz w:val="24"/>
          <w:szCs w:val="24"/>
          <w:lang w:eastAsia="es-MX"/>
        </w:rPr>
        <w:t>2575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8848E8">
        <w:rPr>
          <w:rFonts w:ascii="Palatino Linotype" w:hAnsi="Palatino Linotype" w:cs="Arial"/>
          <w:b/>
          <w:bCs/>
          <w:sz w:val="24"/>
          <w:szCs w:val="24"/>
          <w:lang w:eastAsia="es-MX"/>
        </w:rPr>
        <w:t>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4DDEE6D" w14:textId="77777777" w:rsidR="00CB490C" w:rsidRPr="00667998" w:rsidRDefault="00CB490C" w:rsidP="00CB490C">
      <w:pPr>
        <w:spacing w:after="0" w:line="360" w:lineRule="auto"/>
        <w:jc w:val="both"/>
        <w:rPr>
          <w:rFonts w:ascii="Palatino Linotype" w:hAnsi="Palatino Linotype" w:cs="Arial"/>
          <w:b/>
          <w:sz w:val="8"/>
        </w:rPr>
      </w:pPr>
    </w:p>
    <w:p w14:paraId="1110AC4C" w14:textId="77777777" w:rsidR="00CB490C" w:rsidRPr="00667998" w:rsidRDefault="00CB490C" w:rsidP="00CB490C">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47AE8F90" w14:textId="72B18548" w:rsidR="00CB490C" w:rsidRPr="00667998" w:rsidRDefault="00CB490C" w:rsidP="00CB490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8848E8" w:rsidRPr="008848E8">
        <w:rPr>
          <w:rFonts w:ascii="Palatino Linotype" w:hAnsi="Palatino Linotype" w:cs="Arial"/>
          <w:i/>
        </w:rPr>
        <w:t>El ente obligado se niega a entregar la información argumentando que no corresponde a sus facultades. No obstante este organismo fue el responsable o corresponsable de la elaboración de los programas de manejo de los parques sobre los que se solicita información, y es mencionado como un actor en la ejecución de los mismos, así como la entidad PROBOSQUE Cabe señalar que esta queja también fue presentada ante la Secretaría de Medio Ambiente (PNT solicitud 376011) debido a que es la autoridad que expidió los programas de manejo citados y es la responsable directa de regular permisos, concesiones y licencias, como los solicitados. Por lo anterior solicito la revocación de la respuesta del ente obligado y los demás entes como la Secretaría de Medio Ambiente y PROBOSQUE y se realice una búsqueda exhaustiva para que se me brinde pleno acceso a la información bajo el principio de máxima publicidad e interés público, favoreciendo en todo tiempo a las personas la protección más amplia, como lo establece artículo 1, párrafo segundo de la Constitución Política de los Estados Unidos Mexicanos.</w:t>
      </w:r>
      <w:r w:rsidRPr="00667998">
        <w:rPr>
          <w:rFonts w:ascii="Palatino Linotype" w:hAnsi="Palatino Linotype" w:cs="Arial"/>
          <w:i/>
        </w:rPr>
        <w:t>” [Sic].</w:t>
      </w:r>
    </w:p>
    <w:p w14:paraId="0EC66ABF" w14:textId="77777777" w:rsidR="00CB490C" w:rsidRPr="004A1460" w:rsidRDefault="00CB490C" w:rsidP="00CB490C">
      <w:pPr>
        <w:spacing w:after="0" w:line="360" w:lineRule="auto"/>
        <w:ind w:left="851" w:right="851"/>
        <w:jc w:val="both"/>
        <w:rPr>
          <w:rFonts w:ascii="Palatino Linotype" w:hAnsi="Palatino Linotype" w:cs="Arial"/>
          <w:i/>
          <w:sz w:val="24"/>
          <w:szCs w:val="24"/>
        </w:rPr>
      </w:pPr>
    </w:p>
    <w:p w14:paraId="6CF9D649" w14:textId="77777777" w:rsidR="00CB490C" w:rsidRPr="00667998" w:rsidRDefault="00CB490C" w:rsidP="00CB490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79E9180" w14:textId="1CFBABC5" w:rsidR="00CB490C" w:rsidRPr="00667998" w:rsidRDefault="00CB490C" w:rsidP="00CB490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8848E8" w:rsidRPr="008848E8">
        <w:rPr>
          <w:rFonts w:ascii="Palatino Linotype" w:hAnsi="Palatino Linotype" w:cs="Arial"/>
          <w:i/>
        </w:rPr>
        <w:t>El ente obligado se niega a entregar la información argumentando que no corresponde a sus facultades. No obstante este organismo fue el responsable o corresponsable de la elaboración de los programas de manejo de los parques sobre los que se solicita información, y es mencionado como un actor en la ejecución de los mismos, así como la entidad PROBOSQUE Cabe señalar que esta queja también fue presentada ante la Secretaría de Medio Ambiente (PNT solicitud 376011) debido a que es la autoridad que expidió los programas de manejo citados y es la responsable directa de regular permisos, concesiones y licencias, como los solicitados. Por lo anterior solicito la revocación de la respuesta del ente obligado y los demás entes como la Secretaría de Medio Ambiente y PROBOSQUE y se realice una búsqueda exhaustiva para que se me brinde pleno acceso a la información bajo el principio de máxima publicidad e interés público, favoreciendo en todo tiempo a las personas la protección más amplia, como lo establece artículo 1, párrafo segundo de la Constitución Política de los Estados Unidos Mexicanos.</w:t>
      </w:r>
      <w:r w:rsidRPr="00667998">
        <w:rPr>
          <w:rFonts w:ascii="Palatino Linotype" w:hAnsi="Palatino Linotype" w:cs="Arial"/>
          <w:i/>
        </w:rPr>
        <w:t>” [Sic].</w:t>
      </w:r>
    </w:p>
    <w:p w14:paraId="2940B365" w14:textId="77777777" w:rsidR="00CB490C" w:rsidRPr="00667998" w:rsidRDefault="00CB490C" w:rsidP="00CB490C">
      <w:pPr>
        <w:spacing w:after="0" w:line="360" w:lineRule="auto"/>
        <w:ind w:right="851"/>
        <w:jc w:val="both"/>
        <w:rPr>
          <w:rFonts w:ascii="Palatino Linotype" w:hAnsi="Palatino Linotype" w:cs="Arial"/>
          <w:i/>
          <w:sz w:val="24"/>
        </w:rPr>
      </w:pPr>
    </w:p>
    <w:p w14:paraId="322EDFA4" w14:textId="7DF95916" w:rsidR="00CB490C" w:rsidRDefault="00CB490C" w:rsidP="00CB490C">
      <w:pPr>
        <w:pStyle w:val="Sinespaciado"/>
      </w:pPr>
    </w:p>
    <w:p w14:paraId="0CAA721E" w14:textId="17277028" w:rsidR="006F3258" w:rsidRPr="006F3258" w:rsidRDefault="006F3258" w:rsidP="006F3258">
      <w:pPr>
        <w:spacing w:line="276"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el archivo denominado </w:t>
      </w:r>
      <w:r w:rsidRPr="006F3258">
        <w:rPr>
          <w:rFonts w:ascii="Palatino Linotype" w:hAnsi="Palatino Linotype" w:cs="Arial"/>
          <w:i/>
          <w:sz w:val="24"/>
          <w:szCs w:val="24"/>
        </w:rPr>
        <w:t>“</w:t>
      </w:r>
      <w:proofErr w:type="spellStart"/>
      <w:r w:rsidRPr="006F3258">
        <w:rPr>
          <w:rFonts w:ascii="Palatino Linotype" w:hAnsi="Palatino Linotype"/>
          <w:i/>
          <w:sz w:val="24"/>
          <w:szCs w:val="24"/>
        </w:rPr>
        <w:t>Captura_de_pantalla</w:t>
      </w:r>
      <w:proofErr w:type="spellEnd"/>
      <w:proofErr w:type="gramStart"/>
      <w:r w:rsidRPr="006F3258">
        <w:rPr>
          <w:rFonts w:ascii="Palatino Linotype" w:hAnsi="Palatino Linotype"/>
          <w:i/>
          <w:sz w:val="24"/>
          <w:szCs w:val="24"/>
        </w:rPr>
        <w:t>_(</w:t>
      </w:r>
      <w:proofErr w:type="gramEnd"/>
      <w:r w:rsidRPr="006F3258">
        <w:rPr>
          <w:rFonts w:ascii="Palatino Linotype" w:hAnsi="Palatino Linotype"/>
          <w:i/>
          <w:sz w:val="24"/>
          <w:szCs w:val="24"/>
        </w:rPr>
        <w:t>3).</w:t>
      </w:r>
      <w:proofErr w:type="spellStart"/>
      <w:r w:rsidRPr="006F3258">
        <w:rPr>
          <w:rFonts w:ascii="Palatino Linotype" w:hAnsi="Palatino Linotype"/>
          <w:i/>
          <w:sz w:val="24"/>
          <w:szCs w:val="24"/>
        </w:rPr>
        <w:t>png</w:t>
      </w:r>
      <w:proofErr w:type="spellEnd"/>
      <w:r w:rsidRPr="006F3258">
        <w:rPr>
          <w:rFonts w:ascii="Palatino Linotype" w:hAnsi="Palatino Linotype" w:cs="Arial"/>
          <w:i/>
          <w:sz w:val="24"/>
          <w:szCs w:val="24"/>
        </w:rPr>
        <w:t>”</w:t>
      </w:r>
      <w:r w:rsidRPr="006F3258">
        <w:rPr>
          <w:rFonts w:ascii="Palatino Linotype" w:hAnsi="Palatino Linotype" w:cs="Arial"/>
          <w:sz w:val="24"/>
          <w:szCs w:val="24"/>
        </w:rPr>
        <w:t xml:space="preserve">; </w:t>
      </w:r>
      <w:r>
        <w:rPr>
          <w:rFonts w:ascii="Palatino Linotype" w:hAnsi="Palatino Linotype" w:cs="Arial"/>
          <w:sz w:val="24"/>
          <w:szCs w:val="24"/>
        </w:rPr>
        <w:t>el cual consiste en captura de pantalla de respuesta de fecha veintisiete de abril de dos mil veintiuno, de la Secretaria de Medio Ambiente con folio número 376011</w:t>
      </w:r>
      <w:r w:rsidR="003E6896">
        <w:rPr>
          <w:rFonts w:ascii="Palatino Linotype" w:hAnsi="Palatino Linotype" w:cs="Arial"/>
          <w:sz w:val="24"/>
          <w:szCs w:val="24"/>
        </w:rPr>
        <w:t>.</w:t>
      </w:r>
    </w:p>
    <w:p w14:paraId="5C11EEA7" w14:textId="36FD63D8" w:rsidR="008848E8" w:rsidRDefault="008848E8" w:rsidP="00CB490C">
      <w:pPr>
        <w:pStyle w:val="Sinespaciado"/>
      </w:pPr>
    </w:p>
    <w:p w14:paraId="04EB403C" w14:textId="77777777" w:rsidR="008848E8" w:rsidRPr="00667998" w:rsidRDefault="008848E8" w:rsidP="00CB490C">
      <w:pPr>
        <w:pStyle w:val="Sinespaciado"/>
      </w:pPr>
    </w:p>
    <w:p w14:paraId="4B466806" w14:textId="77777777" w:rsidR="00CB490C" w:rsidRPr="00667998" w:rsidRDefault="00CB490C" w:rsidP="00CB490C">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7119906" w14:textId="3DF0BC7C" w:rsidR="00CB490C" w:rsidRPr="00667998" w:rsidRDefault="00CB490C" w:rsidP="00CB490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D04E50">
        <w:rPr>
          <w:rFonts w:ascii="Palatino Linotype" w:hAnsi="Palatino Linotype" w:cs="Arial"/>
          <w:sz w:val="24"/>
          <w:szCs w:val="24"/>
        </w:rPr>
        <w:t>seis</w:t>
      </w:r>
      <w:r w:rsidRPr="00667998">
        <w:rPr>
          <w:rFonts w:ascii="Palatino Linotype" w:hAnsi="Palatino Linotype" w:cs="Arial"/>
          <w:sz w:val="24"/>
          <w:szCs w:val="24"/>
        </w:rPr>
        <w:t xml:space="preserve"> de </w:t>
      </w:r>
      <w:r w:rsidR="00D04E50">
        <w:rPr>
          <w:rFonts w:ascii="Palatino Linotype" w:hAnsi="Palatino Linotype" w:cs="Arial"/>
          <w:sz w:val="24"/>
          <w:szCs w:val="24"/>
        </w:rPr>
        <w:t>mayo</w:t>
      </w:r>
      <w:r w:rsidRPr="00667998">
        <w:rPr>
          <w:rFonts w:ascii="Palatino Linotype" w:hAnsi="Palatino Linotype" w:cs="Arial"/>
          <w:sz w:val="24"/>
          <w:szCs w:val="24"/>
        </w:rPr>
        <w:t xml:space="preserve"> del año dos mil </w:t>
      </w:r>
      <w:r>
        <w:rPr>
          <w:rFonts w:ascii="Palatino Linotype" w:hAnsi="Palatino Linotype" w:cs="Arial"/>
          <w:sz w:val="24"/>
          <w:szCs w:val="24"/>
        </w:rPr>
        <w:t>veint</w:t>
      </w:r>
      <w:r w:rsidR="00D04E50">
        <w:rPr>
          <w:rFonts w:ascii="Palatino Linotype" w:hAnsi="Palatino Linotype" w:cs="Arial"/>
          <w:sz w:val="24"/>
          <w:szCs w:val="24"/>
        </w:rPr>
        <w: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29287C22" w14:textId="77777777" w:rsidR="00CB490C" w:rsidRPr="00667998" w:rsidRDefault="00CB490C" w:rsidP="00CB490C">
      <w:pPr>
        <w:spacing w:after="0" w:line="360" w:lineRule="auto"/>
        <w:jc w:val="both"/>
        <w:rPr>
          <w:rFonts w:ascii="Palatino Linotype" w:hAnsi="Palatino Linotype" w:cs="Arial"/>
          <w:sz w:val="24"/>
          <w:szCs w:val="24"/>
        </w:rPr>
      </w:pPr>
    </w:p>
    <w:p w14:paraId="112EEEFC" w14:textId="77777777" w:rsidR="00CB490C" w:rsidRPr="00667998" w:rsidRDefault="00CB490C" w:rsidP="00CB490C">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5092E9BA" w14:textId="77777777" w:rsidR="00CB490C" w:rsidRPr="00667998" w:rsidRDefault="00CB490C" w:rsidP="00CB490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no </w:t>
      </w:r>
      <w:r w:rsidRPr="00667998">
        <w:rPr>
          <w:rFonts w:ascii="Palatino Linotype" w:hAnsi="Palatino Linotype" w:cs="Arial"/>
          <w:sz w:val="24"/>
          <w:szCs w:val="24"/>
        </w:rPr>
        <w:t>presentó su</w:t>
      </w:r>
      <w:r>
        <w:rPr>
          <w:rFonts w:ascii="Palatino Linotype" w:hAnsi="Palatino Linotype" w:cs="Arial"/>
          <w:sz w:val="24"/>
          <w:szCs w:val="24"/>
        </w:rPr>
        <w:t xml:space="preserve"> respectivo Informe Justificado</w:t>
      </w:r>
      <w:r w:rsidRPr="00667998">
        <w:rPr>
          <w:rFonts w:ascii="Palatino Linotype" w:hAnsi="Palatino Linotype" w:cs="Arial"/>
          <w:sz w:val="24"/>
          <w:szCs w:val="24"/>
        </w:rPr>
        <w:t>;</w:t>
      </w:r>
      <w:r>
        <w:rPr>
          <w:rFonts w:ascii="Palatino Linotype" w:hAnsi="Palatino Linotype" w:cs="Arial"/>
          <w:sz w:val="24"/>
          <w:szCs w:val="24"/>
        </w:rPr>
        <w:t xml:space="preserve"> asimismo, el particular tampoco remitió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2F1D568B" w14:textId="1C4A2CE8" w:rsidR="00CB490C" w:rsidRDefault="00D04E50" w:rsidP="00CB490C">
      <w:pPr>
        <w:spacing w:after="0" w:line="360" w:lineRule="auto"/>
        <w:jc w:val="center"/>
        <w:rPr>
          <w:rFonts w:ascii="Palatino Linotype" w:hAnsi="Palatino Linotype" w:cs="Arial"/>
          <w:sz w:val="24"/>
          <w:szCs w:val="24"/>
        </w:rPr>
      </w:pPr>
      <w:r>
        <w:rPr>
          <w:noProof/>
          <w:lang w:eastAsia="es-MX"/>
        </w:rPr>
        <w:drawing>
          <wp:inline distT="0" distB="0" distL="0" distR="0" wp14:anchorId="64A971BB" wp14:editId="4A3AF61F">
            <wp:extent cx="5662295" cy="2400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303" t="30677" r="22672" b="28517"/>
                    <a:stretch/>
                  </pic:blipFill>
                  <pic:spPr bwMode="auto">
                    <a:xfrm>
                      <a:off x="0" y="0"/>
                      <a:ext cx="5673742" cy="2405152"/>
                    </a:xfrm>
                    <a:prstGeom prst="rect">
                      <a:avLst/>
                    </a:prstGeom>
                    <a:ln>
                      <a:noFill/>
                    </a:ln>
                    <a:extLst>
                      <a:ext uri="{53640926-AAD7-44D8-BBD7-CCE9431645EC}">
                        <a14:shadowObscured xmlns:a14="http://schemas.microsoft.com/office/drawing/2010/main"/>
                      </a:ext>
                    </a:extLst>
                  </pic:spPr>
                </pic:pic>
              </a:graphicData>
            </a:graphic>
          </wp:inline>
        </w:drawing>
      </w:r>
    </w:p>
    <w:p w14:paraId="138DE166" w14:textId="77777777" w:rsidR="00CB490C" w:rsidRDefault="00CB490C" w:rsidP="00CB490C">
      <w:pPr>
        <w:pStyle w:val="Sinespaciado"/>
      </w:pPr>
    </w:p>
    <w:p w14:paraId="5D1C6EF8" w14:textId="77777777" w:rsidR="00D04E50" w:rsidRDefault="00D04E50" w:rsidP="00CB490C">
      <w:pPr>
        <w:spacing w:after="0" w:line="360" w:lineRule="auto"/>
        <w:jc w:val="both"/>
        <w:rPr>
          <w:rFonts w:ascii="Palatino Linotype" w:hAnsi="Palatino Linotype" w:cs="Arial"/>
          <w:b/>
          <w:sz w:val="28"/>
        </w:rPr>
      </w:pPr>
    </w:p>
    <w:p w14:paraId="450CC3CC" w14:textId="26DA0420" w:rsidR="00CB490C" w:rsidRPr="00C220D0" w:rsidRDefault="00CB490C" w:rsidP="00CB490C">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5C0365D" w14:textId="10C3BA05" w:rsidR="00CB490C" w:rsidRPr="00667998" w:rsidRDefault="00CB490C" w:rsidP="00CB490C">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dieci</w:t>
      </w:r>
      <w:r w:rsidR="00AA6E78">
        <w:rPr>
          <w:rFonts w:ascii="Palatino Linotype" w:hAnsi="Palatino Linotype" w:cs="Arial"/>
          <w:sz w:val="24"/>
          <w:szCs w:val="24"/>
        </w:rPr>
        <w:t>siete</w:t>
      </w:r>
      <w:r>
        <w:rPr>
          <w:rFonts w:ascii="Palatino Linotype" w:hAnsi="Palatino Linotype" w:cs="Arial"/>
          <w:sz w:val="24"/>
          <w:szCs w:val="24"/>
        </w:rPr>
        <w:t xml:space="preserve"> de </w:t>
      </w:r>
      <w:r w:rsidR="00AA6E78">
        <w:rPr>
          <w:rFonts w:ascii="Palatino Linotype" w:hAnsi="Palatino Linotype" w:cs="Arial"/>
          <w:sz w:val="24"/>
          <w:szCs w:val="24"/>
        </w:rPr>
        <w:t>mayo</w:t>
      </w:r>
      <w:r>
        <w:rPr>
          <w:rFonts w:ascii="Palatino Linotype" w:hAnsi="Palatino Linotype" w:cs="Arial"/>
          <w:sz w:val="24"/>
          <w:szCs w:val="24"/>
        </w:rPr>
        <w:t xml:space="preserve"> de dos mil veint</w:t>
      </w:r>
      <w:r w:rsidR="00AA6E78">
        <w:rPr>
          <w:rFonts w:ascii="Palatino Linotype" w:hAnsi="Palatino Linotype" w:cs="Arial"/>
          <w:sz w:val="24"/>
          <w:szCs w:val="24"/>
        </w:rPr>
        <w: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09F24BAE" w14:textId="77777777" w:rsidR="00CB490C" w:rsidRPr="00667998" w:rsidRDefault="00CB490C" w:rsidP="00CB490C">
      <w:pPr>
        <w:pStyle w:val="Sinespaciado"/>
      </w:pPr>
    </w:p>
    <w:p w14:paraId="2F4E0709" w14:textId="2B894A53" w:rsidR="00CB490C" w:rsidRPr="00667998" w:rsidRDefault="00CB490C" w:rsidP="00CB490C">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diecis</w:t>
      </w:r>
      <w:r w:rsidR="00AA6E78">
        <w:rPr>
          <w:rFonts w:ascii="Palatino Linotype" w:hAnsi="Palatino Linotype" w:cs="Arial"/>
          <w:sz w:val="24"/>
          <w:szCs w:val="24"/>
        </w:rPr>
        <w:t>iete</w:t>
      </w:r>
      <w:r>
        <w:rPr>
          <w:rFonts w:ascii="Palatino Linotype" w:hAnsi="Palatino Linotype" w:cs="Arial"/>
          <w:sz w:val="24"/>
          <w:szCs w:val="24"/>
        </w:rPr>
        <w:t xml:space="preserve"> de </w:t>
      </w:r>
      <w:r w:rsidR="00AA6E78">
        <w:rPr>
          <w:rFonts w:ascii="Palatino Linotype" w:hAnsi="Palatino Linotype" w:cs="Arial"/>
          <w:sz w:val="24"/>
          <w:szCs w:val="24"/>
        </w:rPr>
        <w:t>junio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5F70C048" w14:textId="77777777" w:rsidR="00CB490C" w:rsidRPr="00667998" w:rsidRDefault="00CB490C" w:rsidP="00CB490C">
      <w:pPr>
        <w:spacing w:after="0" w:line="360" w:lineRule="auto"/>
        <w:jc w:val="both"/>
        <w:rPr>
          <w:rFonts w:ascii="Palatino Linotype" w:hAnsi="Palatino Linotype" w:cs="Arial"/>
          <w:sz w:val="24"/>
          <w:szCs w:val="24"/>
        </w:rPr>
      </w:pPr>
    </w:p>
    <w:p w14:paraId="038D6619" w14:textId="77777777" w:rsidR="00CB490C" w:rsidRPr="00667998" w:rsidRDefault="00CB490C" w:rsidP="00CB490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2927BB0" w14:textId="77777777" w:rsidR="00CB490C" w:rsidRPr="00C220D0" w:rsidRDefault="00CB490C" w:rsidP="00CB490C">
      <w:pPr>
        <w:pStyle w:val="Sinespaciado"/>
        <w:rPr>
          <w:rFonts w:ascii="Palatino Linotype" w:hAnsi="Palatino Linotype"/>
        </w:rPr>
      </w:pPr>
    </w:p>
    <w:p w14:paraId="289FE807" w14:textId="77777777" w:rsidR="00CB490C" w:rsidRPr="00667998" w:rsidRDefault="00CB490C" w:rsidP="00CB490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9952D43" w14:textId="77777777" w:rsidR="00CB490C" w:rsidRPr="00667998" w:rsidRDefault="00CB490C" w:rsidP="00CB490C">
      <w:pPr>
        <w:pStyle w:val="Sinespaciado"/>
        <w:spacing w:line="360" w:lineRule="auto"/>
        <w:jc w:val="both"/>
        <w:rPr>
          <w:rFonts w:ascii="Palatino Linotype" w:hAnsi="Palatino Linotype"/>
        </w:rPr>
      </w:pPr>
      <w:r w:rsidRPr="0066799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0AF61938" w14:textId="77777777" w:rsidR="00CB490C" w:rsidRPr="00667998" w:rsidRDefault="00CB490C" w:rsidP="00CB490C">
      <w:pPr>
        <w:spacing w:after="0" w:line="360" w:lineRule="auto"/>
        <w:jc w:val="both"/>
        <w:rPr>
          <w:rFonts w:ascii="Palatino Linotype" w:hAnsi="Palatino Linotype" w:cs="Arial"/>
          <w:sz w:val="24"/>
        </w:rPr>
      </w:pPr>
    </w:p>
    <w:p w14:paraId="1E321D76"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3A1007A"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29BFC2B" w14:textId="4F2D995D" w:rsidR="00CB490C" w:rsidRDefault="00CB490C" w:rsidP="00CB490C">
      <w:pPr>
        <w:pStyle w:val="Prrafodelista"/>
        <w:autoSpaceDE w:val="0"/>
        <w:autoSpaceDN w:val="0"/>
        <w:adjustRightInd w:val="0"/>
        <w:spacing w:line="360" w:lineRule="auto"/>
        <w:ind w:left="0"/>
        <w:jc w:val="both"/>
        <w:rPr>
          <w:rFonts w:ascii="Palatino Linotype" w:hAnsi="Palatino Linotype" w:cs="Arial"/>
          <w:b/>
        </w:rPr>
      </w:pPr>
    </w:p>
    <w:p w14:paraId="69F0AC5D"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11157E8"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21663D3E"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6A4844D2"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71850933"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17BECC5C"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0DB2AF61"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FEDA6E"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3E0E7EA9"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4D1DE4EC"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0EE40F2C"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VIII. Firma del recurrente, en su caso, cuando se presente por escrito, requisito sin el cual se dará trámite al recurso. </w:t>
      </w:r>
    </w:p>
    <w:p w14:paraId="5E26D1DD"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124E050C"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56245734"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4B32486C" w14:textId="77777777" w:rsidR="009E0295" w:rsidRPr="005A46CE" w:rsidRDefault="009E0295" w:rsidP="009E0295">
      <w:pPr>
        <w:autoSpaceDE w:val="0"/>
        <w:autoSpaceDN w:val="0"/>
        <w:adjustRightInd w:val="0"/>
        <w:spacing w:after="0" w:line="240" w:lineRule="auto"/>
        <w:ind w:left="567" w:right="567"/>
        <w:jc w:val="both"/>
        <w:rPr>
          <w:rFonts w:ascii="Palatino Linotype" w:hAnsi="Palatino Linotype" w:cs="Arial"/>
          <w:i/>
          <w:szCs w:val="24"/>
        </w:rPr>
      </w:pPr>
    </w:p>
    <w:p w14:paraId="63112B9A" w14:textId="77777777" w:rsidR="009E0295" w:rsidRPr="005A46CE" w:rsidRDefault="009E0295" w:rsidP="009E0295">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24C2A104"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59A7E9C6" w14:textId="7C5A9846"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w:t>
      </w:r>
      <w:r>
        <w:rPr>
          <w:rFonts w:ascii="Palatino Linotype" w:hAnsi="Palatino Linotype" w:cs="Arial"/>
          <w:sz w:val="24"/>
          <w:szCs w:val="24"/>
        </w:rPr>
        <w:t xml:space="preserve">coloco </w:t>
      </w:r>
      <w:proofErr w:type="spellStart"/>
      <w:r w:rsidR="00B87386">
        <w:rPr>
          <w:rFonts w:ascii="Palatino Linotype" w:hAnsi="Palatino Linotype" w:cs="Arial"/>
          <w:sz w:val="24"/>
          <w:szCs w:val="24"/>
        </w:rPr>
        <w:t>xxxxxxxxxxxxxxxxxxxxxxxxxxxxxxxxxxxxxxxxxxx</w:t>
      </w:r>
      <w:proofErr w:type="spellEnd"/>
      <w:r>
        <w:rPr>
          <w:rFonts w:ascii="Palatino Linotype" w:hAnsi="Palatino Linotype" w:cs="Arial"/>
          <w:sz w:val="24"/>
          <w:szCs w:val="24"/>
        </w:rPr>
        <w:t xml:space="preserve"> en nombre del solicitante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19C02A2C"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7C1E9A45"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D11436D"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5A5477E6"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588A172"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15A68C07" w14:textId="77777777" w:rsidR="009E0295" w:rsidRPr="006E77FD" w:rsidRDefault="009E0295" w:rsidP="009E0295">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31569487" w14:textId="77777777" w:rsidR="009E0295" w:rsidRPr="006E77FD" w:rsidRDefault="009E0295" w:rsidP="009E0295">
      <w:pPr>
        <w:autoSpaceDE w:val="0"/>
        <w:autoSpaceDN w:val="0"/>
        <w:adjustRightInd w:val="0"/>
        <w:spacing w:after="0" w:line="240" w:lineRule="auto"/>
        <w:jc w:val="both"/>
        <w:rPr>
          <w:rFonts w:ascii="Palatino Linotype" w:hAnsi="Palatino Linotype" w:cs="Arial"/>
        </w:rPr>
      </w:pPr>
    </w:p>
    <w:p w14:paraId="618CCA6B" w14:textId="77777777" w:rsidR="009E0295" w:rsidRPr="006E77FD" w:rsidRDefault="009E0295" w:rsidP="009E0295">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13E60BB"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111DB6D"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251B90E2"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D91EEFE"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8A50CA"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1F4A34A8"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CD2D5F6"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3F6742C4"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79318A"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F6E8140"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4D6179D9"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2F8C4E94" w14:textId="77777777" w:rsidR="009E0295" w:rsidRDefault="009E0295" w:rsidP="009E0295">
      <w:pPr>
        <w:autoSpaceDE w:val="0"/>
        <w:autoSpaceDN w:val="0"/>
        <w:adjustRightInd w:val="0"/>
        <w:spacing w:after="0" w:line="240" w:lineRule="auto"/>
        <w:ind w:left="567" w:right="567"/>
        <w:jc w:val="both"/>
        <w:rPr>
          <w:rFonts w:ascii="Palatino Linotype" w:hAnsi="Palatino Linotype" w:cs="Arial"/>
          <w:i/>
          <w:szCs w:val="24"/>
        </w:rPr>
      </w:pPr>
    </w:p>
    <w:p w14:paraId="34AF47F4" w14:textId="77777777" w:rsidR="009E0295" w:rsidRDefault="009E0295" w:rsidP="009E0295">
      <w:pPr>
        <w:autoSpaceDE w:val="0"/>
        <w:autoSpaceDN w:val="0"/>
        <w:adjustRightInd w:val="0"/>
        <w:spacing w:after="0" w:line="240" w:lineRule="auto"/>
        <w:ind w:left="567" w:right="567"/>
        <w:jc w:val="both"/>
        <w:rPr>
          <w:rFonts w:ascii="Palatino Linotype" w:hAnsi="Palatino Linotype" w:cs="Arial"/>
          <w:i/>
          <w:szCs w:val="24"/>
        </w:rPr>
      </w:pPr>
    </w:p>
    <w:p w14:paraId="43681A5B" w14:textId="77777777" w:rsidR="009E0295" w:rsidRPr="00D97FA4" w:rsidRDefault="009E0295" w:rsidP="009E0295">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0BC7F02D" w14:textId="77777777" w:rsidR="009E0295" w:rsidRDefault="009E0295" w:rsidP="009E0295">
      <w:pPr>
        <w:autoSpaceDE w:val="0"/>
        <w:autoSpaceDN w:val="0"/>
        <w:adjustRightInd w:val="0"/>
        <w:spacing w:after="0" w:line="240" w:lineRule="auto"/>
        <w:ind w:left="567" w:right="567"/>
        <w:jc w:val="both"/>
        <w:rPr>
          <w:rFonts w:ascii="Palatino Linotype" w:hAnsi="Palatino Linotype" w:cs="Arial"/>
          <w:i/>
          <w:szCs w:val="24"/>
        </w:rPr>
      </w:pPr>
    </w:p>
    <w:p w14:paraId="10559D08"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3F75F59A"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B5BE98A"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01B2FC0"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037958"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5652FF55"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1A4A5A"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10A33CCF"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1608A11" w14:textId="77777777" w:rsidR="009E0295" w:rsidRPr="00D97FA4" w:rsidRDefault="009E0295" w:rsidP="009E0295">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4F9DA935" w14:textId="77777777" w:rsidR="009E0295" w:rsidRDefault="009E0295" w:rsidP="009E0295">
      <w:pPr>
        <w:autoSpaceDE w:val="0"/>
        <w:autoSpaceDN w:val="0"/>
        <w:adjustRightInd w:val="0"/>
        <w:spacing w:after="0" w:line="360" w:lineRule="auto"/>
        <w:jc w:val="both"/>
        <w:rPr>
          <w:rFonts w:ascii="Palatino Linotype" w:hAnsi="Palatino Linotype" w:cs="Arial"/>
          <w:sz w:val="24"/>
          <w:szCs w:val="24"/>
        </w:rPr>
      </w:pPr>
    </w:p>
    <w:p w14:paraId="6E7139D5" w14:textId="77777777" w:rsidR="009E0295"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08C48995"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76DECD80"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7EA66D"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1C3986A" w14:textId="77777777" w:rsidR="009E0295"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7BAD4CD"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p>
    <w:p w14:paraId="6582A273"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9F0EC9"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74071C45"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FD46872"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22B7AE1D"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B9F5A0F"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2B4EF540"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0F235F36"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2937/13. Interpuesto en contra de LICONSA, S.A. de C.V. Comisionado. Ponente Gerardo </w:t>
      </w:r>
      <w:proofErr w:type="spellStart"/>
      <w:r w:rsidRPr="00D97FA4">
        <w:rPr>
          <w:rFonts w:ascii="Palatino Linotype" w:hAnsi="Palatino Linotype" w:cs="Arial"/>
          <w:i/>
          <w:szCs w:val="24"/>
        </w:rPr>
        <w:t>Laveaga</w:t>
      </w:r>
      <w:proofErr w:type="spellEnd"/>
      <w:r w:rsidRPr="00D97FA4">
        <w:rPr>
          <w:rFonts w:ascii="Palatino Linotype" w:hAnsi="Palatino Linotype" w:cs="Arial"/>
          <w:i/>
          <w:szCs w:val="24"/>
        </w:rPr>
        <w:t xml:space="preserve"> Rendón.</w:t>
      </w:r>
    </w:p>
    <w:p w14:paraId="5B084E9E"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68BCDF7C"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30D67AF4" w14:textId="77777777" w:rsidR="009E0295" w:rsidRPr="00D97FA4" w:rsidRDefault="009E0295" w:rsidP="009E029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2F37B37D"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06ED9BE1" w14:textId="77777777" w:rsidR="009E0295"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D97FA4">
        <w:rPr>
          <w:rFonts w:ascii="Palatino Linotype" w:hAnsi="Palatino Linotype" w:cs="Arial"/>
          <w:sz w:val="24"/>
          <w:szCs w:val="24"/>
        </w:rPr>
        <w:lastRenderedPageBreak/>
        <w:t>de su interés o justificación de su utilización, lo que materialmente haría nugatorio un derecho fundamental.</w:t>
      </w:r>
    </w:p>
    <w:p w14:paraId="6481B591"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5F1F69AB"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325B7D6"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690A6A1A"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F954DB9" w14:textId="77777777" w:rsidR="009E0295" w:rsidRPr="00D97FA4" w:rsidRDefault="009E0295" w:rsidP="009E0295">
      <w:pPr>
        <w:autoSpaceDE w:val="0"/>
        <w:autoSpaceDN w:val="0"/>
        <w:adjustRightInd w:val="0"/>
        <w:spacing w:after="0" w:line="360" w:lineRule="auto"/>
        <w:jc w:val="both"/>
        <w:rPr>
          <w:rFonts w:ascii="Palatino Linotype" w:hAnsi="Palatino Linotype" w:cs="Arial"/>
          <w:sz w:val="24"/>
          <w:szCs w:val="24"/>
        </w:rPr>
      </w:pPr>
    </w:p>
    <w:p w14:paraId="2DD389BA" w14:textId="77777777" w:rsidR="009E0295" w:rsidRDefault="009E0295" w:rsidP="009E029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36161C6" w14:textId="77777777" w:rsidR="009E0295" w:rsidRPr="009E0295" w:rsidRDefault="009E0295" w:rsidP="00CB490C">
      <w:pPr>
        <w:pStyle w:val="Prrafodelista"/>
        <w:autoSpaceDE w:val="0"/>
        <w:autoSpaceDN w:val="0"/>
        <w:adjustRightInd w:val="0"/>
        <w:spacing w:line="360" w:lineRule="auto"/>
        <w:ind w:left="0"/>
        <w:jc w:val="both"/>
        <w:rPr>
          <w:rFonts w:ascii="Palatino Linotype" w:hAnsi="Palatino Linotype" w:cs="Arial"/>
          <w:b/>
          <w:lang w:val="es-MX"/>
        </w:rPr>
      </w:pPr>
    </w:p>
    <w:p w14:paraId="4525F222"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5BC6ED7F"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921798"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rPr>
      </w:pPr>
    </w:p>
    <w:p w14:paraId="74A02916"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F552F66" w14:textId="77777777" w:rsidR="00CB490C" w:rsidRDefault="00CB490C" w:rsidP="00CB490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2082004" w14:textId="468AD322" w:rsidR="00CB490C" w:rsidRDefault="00CB490C" w:rsidP="00CB490C">
      <w:pPr>
        <w:pStyle w:val="Prrafodelista"/>
        <w:autoSpaceDE w:val="0"/>
        <w:autoSpaceDN w:val="0"/>
        <w:adjustRightInd w:val="0"/>
        <w:spacing w:line="360" w:lineRule="auto"/>
        <w:ind w:left="0"/>
        <w:jc w:val="both"/>
        <w:rPr>
          <w:rFonts w:ascii="Palatino Linotype" w:hAnsi="Palatino Linotype" w:cs="Arial"/>
        </w:rPr>
      </w:pPr>
    </w:p>
    <w:p w14:paraId="56D29751" w14:textId="6803E1B4" w:rsidR="00025572" w:rsidRDefault="00025572" w:rsidP="00CB490C">
      <w:pPr>
        <w:pStyle w:val="Prrafodelista"/>
        <w:autoSpaceDE w:val="0"/>
        <w:autoSpaceDN w:val="0"/>
        <w:adjustRightInd w:val="0"/>
        <w:spacing w:line="360" w:lineRule="auto"/>
        <w:ind w:left="0"/>
        <w:jc w:val="both"/>
        <w:rPr>
          <w:rFonts w:ascii="Palatino Linotype" w:hAnsi="Palatino Linotype" w:cs="Arial"/>
        </w:rPr>
      </w:pPr>
    </w:p>
    <w:p w14:paraId="77F6AA14" w14:textId="77777777" w:rsidR="00025572" w:rsidRPr="00C220D0" w:rsidRDefault="00025572" w:rsidP="00CB490C">
      <w:pPr>
        <w:pStyle w:val="Prrafodelista"/>
        <w:autoSpaceDE w:val="0"/>
        <w:autoSpaceDN w:val="0"/>
        <w:adjustRightInd w:val="0"/>
        <w:spacing w:line="360" w:lineRule="auto"/>
        <w:ind w:left="0"/>
        <w:jc w:val="both"/>
        <w:rPr>
          <w:rFonts w:ascii="Palatino Linotype" w:hAnsi="Palatino Linotype" w:cs="Arial"/>
        </w:rPr>
      </w:pPr>
    </w:p>
    <w:p w14:paraId="4CC109A0" w14:textId="2E5352FD" w:rsidR="00CB490C" w:rsidRDefault="00CB490C" w:rsidP="00CB490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119F68AF" w14:textId="77777777" w:rsidR="00C35B84" w:rsidRPr="0072078A" w:rsidRDefault="00C35B84" w:rsidP="00C35B84">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w:t>
      </w:r>
      <w:r w:rsidRPr="0072078A">
        <w:rPr>
          <w:rFonts w:ascii="Palatino Linotype" w:hAnsi="Palatino Linotype" w:cs="Arial"/>
          <w:sz w:val="24"/>
          <w:szCs w:val="24"/>
        </w:rPr>
        <w:lastRenderedPageBreak/>
        <w:t xml:space="preserve">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2B7FAA30" w14:textId="77777777" w:rsidR="00C35B84" w:rsidRPr="0072078A" w:rsidRDefault="00C35B84" w:rsidP="00C35B84">
      <w:pPr>
        <w:spacing w:after="0" w:line="360" w:lineRule="auto"/>
        <w:jc w:val="both"/>
        <w:rPr>
          <w:rFonts w:ascii="Palatino Linotype" w:hAnsi="Palatino Linotype" w:cs="Arial"/>
          <w:sz w:val="24"/>
          <w:szCs w:val="24"/>
        </w:rPr>
      </w:pPr>
    </w:p>
    <w:p w14:paraId="5BB0B825" w14:textId="77777777" w:rsidR="00C35B84" w:rsidRPr="0072078A" w:rsidRDefault="00C35B84" w:rsidP="00C35B84">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259552F0" w14:textId="77777777" w:rsidR="00C35B84" w:rsidRPr="0072078A" w:rsidRDefault="00C35B84" w:rsidP="00C35B84">
      <w:pPr>
        <w:spacing w:after="0" w:line="360" w:lineRule="auto"/>
        <w:jc w:val="both"/>
        <w:rPr>
          <w:rFonts w:ascii="Palatino Linotype" w:hAnsi="Palatino Linotype" w:cs="Arial"/>
          <w:sz w:val="24"/>
          <w:szCs w:val="24"/>
        </w:rPr>
      </w:pPr>
    </w:p>
    <w:p w14:paraId="6C9B7F73" w14:textId="77777777" w:rsidR="00C35B84" w:rsidRPr="0072078A" w:rsidRDefault="00C35B84" w:rsidP="00C35B84">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24755CCF" w14:textId="77777777" w:rsidR="00C35B84" w:rsidRDefault="00C35B84" w:rsidP="00C35B84">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lastRenderedPageBreak/>
        <w:t xml:space="preserve">En este sentido, podemos referir que </w:t>
      </w:r>
      <w:r>
        <w:rPr>
          <w:rFonts w:ascii="Palatino Linotype" w:hAnsi="Palatino Linotype"/>
          <w:color w:val="000000"/>
          <w:sz w:val="24"/>
          <w:szCs w:val="24"/>
        </w:rPr>
        <w:t>la</w:t>
      </w:r>
      <w:r w:rsidRPr="0072078A">
        <w:rPr>
          <w:rFonts w:ascii="Palatino Linotype" w:hAnsi="Palatino Linotype"/>
          <w:color w:val="000000"/>
          <w:sz w:val="24"/>
          <w:szCs w:val="24"/>
        </w:rPr>
        <w:t xml:space="preserve"> particular plasmo en la solicitud de información la modalidad de entrega en la que requiere la información, por ello se infiere que la entrega deberá ser mediante el SAIMEX.</w:t>
      </w:r>
    </w:p>
    <w:p w14:paraId="457638C1" w14:textId="77777777" w:rsidR="00C35B84" w:rsidRPr="0072078A" w:rsidRDefault="00C35B84" w:rsidP="00C35B84">
      <w:pPr>
        <w:spacing w:after="0" w:line="360" w:lineRule="auto"/>
        <w:jc w:val="both"/>
        <w:rPr>
          <w:rFonts w:ascii="Palatino Linotype" w:hAnsi="Palatino Linotype" w:cs="Arial"/>
          <w:sz w:val="24"/>
          <w:szCs w:val="24"/>
        </w:rPr>
      </w:pPr>
    </w:p>
    <w:p w14:paraId="636C2FDC" w14:textId="77777777" w:rsidR="00C35B84" w:rsidRPr="00B34BE7" w:rsidRDefault="00C35B84" w:rsidP="00C35B84">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DA36D28" w14:textId="77777777" w:rsidR="00C35B84" w:rsidRPr="00C35B84" w:rsidRDefault="00C35B84" w:rsidP="00CB490C">
      <w:pPr>
        <w:pStyle w:val="Prrafodelista"/>
        <w:autoSpaceDE w:val="0"/>
        <w:autoSpaceDN w:val="0"/>
        <w:adjustRightInd w:val="0"/>
        <w:spacing w:line="360" w:lineRule="auto"/>
        <w:ind w:left="0"/>
        <w:jc w:val="both"/>
        <w:rPr>
          <w:rFonts w:ascii="Palatino Linotype" w:hAnsi="Palatino Linotype" w:cs="Arial"/>
          <w:sz w:val="28"/>
          <w:szCs w:val="28"/>
          <w:lang w:val="es-MX"/>
        </w:rPr>
      </w:pPr>
    </w:p>
    <w:p w14:paraId="249B269A" w14:textId="77777777" w:rsidR="00CB490C" w:rsidRPr="00667998" w:rsidRDefault="00CB490C" w:rsidP="00CB490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24B5DD" w14:textId="77777777" w:rsidR="00CB490C" w:rsidRPr="00667998" w:rsidRDefault="00CB490C" w:rsidP="00CB490C">
      <w:pPr>
        <w:tabs>
          <w:tab w:val="left" w:pos="709"/>
        </w:tabs>
        <w:spacing w:after="0" w:line="360" w:lineRule="auto"/>
        <w:jc w:val="both"/>
        <w:rPr>
          <w:rFonts w:ascii="Palatino Linotype" w:hAnsi="Palatino Linotype" w:cs="Arial"/>
          <w:sz w:val="24"/>
          <w:szCs w:val="24"/>
        </w:rPr>
      </w:pPr>
    </w:p>
    <w:p w14:paraId="35C356AF" w14:textId="77777777" w:rsidR="00C35B84" w:rsidRDefault="00C35B84" w:rsidP="00CB490C">
      <w:pPr>
        <w:tabs>
          <w:tab w:val="left" w:pos="709"/>
        </w:tabs>
        <w:spacing w:after="0" w:line="360" w:lineRule="auto"/>
        <w:jc w:val="both"/>
        <w:rPr>
          <w:rFonts w:ascii="Palatino Linotype" w:hAnsi="Palatino Linotype" w:cs="Arial"/>
          <w:sz w:val="24"/>
          <w:szCs w:val="24"/>
        </w:rPr>
      </w:pPr>
    </w:p>
    <w:p w14:paraId="6E61C9E8" w14:textId="144F0018" w:rsidR="00CB490C" w:rsidRDefault="00CB490C" w:rsidP="00CB490C">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sidR="006F3258" w:rsidRPr="006F3258">
        <w:rPr>
          <w:rFonts w:ascii="Palatino Linotype" w:hAnsi="Palatino Linotype" w:cs="Arial"/>
          <w:b/>
          <w:sz w:val="24"/>
          <w:szCs w:val="24"/>
        </w:rPr>
        <w:t>Comisión Estatal de Parques Naturales y de la Fauna</w:t>
      </w:r>
      <w:r w:rsidRPr="00667998">
        <w:rPr>
          <w:rFonts w:ascii="Palatino Linotype" w:hAnsi="Palatino Linotype" w:cs="Arial"/>
          <w:sz w:val="24"/>
          <w:szCs w:val="24"/>
        </w:rPr>
        <w:t>, información correspondiente a:</w:t>
      </w:r>
    </w:p>
    <w:p w14:paraId="30C50F55" w14:textId="77777777" w:rsidR="006F3258" w:rsidRDefault="006F3258" w:rsidP="00CB490C">
      <w:pPr>
        <w:tabs>
          <w:tab w:val="left" w:pos="709"/>
        </w:tabs>
        <w:spacing w:after="0" w:line="360" w:lineRule="auto"/>
        <w:jc w:val="both"/>
        <w:rPr>
          <w:rFonts w:ascii="Palatino Linotype" w:hAnsi="Palatino Linotype" w:cs="Arial"/>
          <w:sz w:val="24"/>
          <w:szCs w:val="24"/>
        </w:rPr>
      </w:pPr>
    </w:p>
    <w:p w14:paraId="388BB567" w14:textId="7062F34E" w:rsidR="00CB490C" w:rsidRDefault="006F3258" w:rsidP="00CB490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w:t>
      </w:r>
      <w:r w:rsidRPr="006F3258">
        <w:rPr>
          <w:rFonts w:ascii="Palatino Linotype" w:hAnsi="Palatino Linotype" w:cs="Arial"/>
          <w:sz w:val="24"/>
          <w:szCs w:val="24"/>
        </w:rPr>
        <w:t xml:space="preserve">Documentos que contenga permisos, concesiones, visto bueno o cualquier acto de autoridad tramitado por particulares o personas físicas a nombre de un pueblo o consejo indígena para desarrollar actividades turísticas, culturales, de protección del patrimonio, de protección al ambiente en el municipio de Malinalco, en particular dentro de los polígonos de los parques estatales ubicados dentro de su territorio (Parque Tenancingo, Malinalco </w:t>
      </w:r>
      <w:proofErr w:type="spellStart"/>
      <w:r w:rsidRPr="006F3258">
        <w:rPr>
          <w:rFonts w:ascii="Palatino Linotype" w:hAnsi="Palatino Linotype" w:cs="Arial"/>
          <w:sz w:val="24"/>
          <w:szCs w:val="24"/>
        </w:rPr>
        <w:t>Zumpahuacán</w:t>
      </w:r>
      <w:proofErr w:type="spellEnd"/>
      <w:r w:rsidRPr="006F3258">
        <w:rPr>
          <w:rFonts w:ascii="Palatino Linotype" w:hAnsi="Palatino Linotype" w:cs="Arial"/>
          <w:sz w:val="24"/>
          <w:szCs w:val="24"/>
        </w:rPr>
        <w:t>; Parque Nahuatlata-</w:t>
      </w:r>
      <w:proofErr w:type="spellStart"/>
      <w:r w:rsidRPr="006F3258">
        <w:rPr>
          <w:rFonts w:ascii="Palatino Linotype" w:hAnsi="Palatino Linotype" w:cs="Arial"/>
          <w:sz w:val="24"/>
          <w:szCs w:val="24"/>
        </w:rPr>
        <w:t>Matlatzinca</w:t>
      </w:r>
      <w:proofErr w:type="spellEnd"/>
      <w:r w:rsidRPr="006F3258">
        <w:rPr>
          <w:rFonts w:ascii="Palatino Linotype" w:hAnsi="Palatino Linotype" w:cs="Arial"/>
          <w:sz w:val="24"/>
          <w:szCs w:val="24"/>
        </w:rPr>
        <w:t>) o en zonas de protección ecológica.</w:t>
      </w:r>
      <w:r w:rsidR="00CB490C" w:rsidRPr="00BE4FC3">
        <w:rPr>
          <w:rFonts w:ascii="Palatino Linotype" w:hAnsi="Palatino Linotype" w:cs="Arial"/>
          <w:sz w:val="24"/>
          <w:szCs w:val="24"/>
        </w:rPr>
        <w:t>” (Sic)</w:t>
      </w:r>
    </w:p>
    <w:p w14:paraId="62BB0E74" w14:textId="77777777" w:rsidR="00CB490C" w:rsidRDefault="00CB490C" w:rsidP="00CB490C">
      <w:pPr>
        <w:pStyle w:val="Sinespaciado"/>
      </w:pPr>
    </w:p>
    <w:p w14:paraId="3D265068" w14:textId="77777777" w:rsidR="00CB490C" w:rsidRDefault="00CB490C" w:rsidP="00CB490C">
      <w:pPr>
        <w:pStyle w:val="Sinespaciado"/>
      </w:pPr>
    </w:p>
    <w:p w14:paraId="28EF8A3F" w14:textId="732FC3EF" w:rsidR="00CB490C" w:rsidRDefault="00CB490C" w:rsidP="00CB490C">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i/>
        </w:rPr>
        <w:t xml:space="preserve"> </w:t>
      </w:r>
      <w:r w:rsidR="00635BAC" w:rsidRPr="006F3258">
        <w:rPr>
          <w:rFonts w:ascii="Palatino Linotype" w:hAnsi="Palatino Linotype" w:cs="Arial"/>
          <w:i/>
        </w:rPr>
        <w:t>“</w:t>
      </w:r>
      <w:r w:rsidR="00635BAC" w:rsidRPr="006F3258">
        <w:rPr>
          <w:rFonts w:ascii="Palatino Linotype" w:hAnsi="Palatino Linotype"/>
          <w:i/>
        </w:rPr>
        <w:t>RESPUESTA SAIMEX 00021.pdf</w:t>
      </w:r>
      <w:r w:rsidR="00635BAC" w:rsidRPr="006F3258">
        <w:rPr>
          <w:rFonts w:ascii="Palatino Linotype" w:hAnsi="Palatino Linotype" w:cs="Arial"/>
          <w:i/>
        </w:rPr>
        <w:t>”</w:t>
      </w:r>
      <w:r>
        <w:rPr>
          <w:rFonts w:ascii="Palatino Linotype" w:hAnsi="Palatino Linotype" w:cs="Arial"/>
        </w:rPr>
        <w:t>;</w:t>
      </w:r>
      <w:r>
        <w:rPr>
          <w:rFonts w:ascii="Palatino Linotype" w:hAnsi="Palatino Linotype"/>
        </w:rPr>
        <w:t xml:space="preserve"> </w:t>
      </w:r>
      <w:r w:rsidR="00617D68">
        <w:rPr>
          <w:rFonts w:ascii="Palatino Linotype" w:hAnsi="Palatino Linotype"/>
        </w:rPr>
        <w:t>mismo que consiste en documento en pdf, en una foja de fecha veintiocho de abril por medio del cual la Subdirectora de Atención y Gestión de Áreas Naturales Protegidas hace del conocimiento a la parte recurrente no cuenta con registros de permisos o concesiones para el desarrollo de actividades turísticas, culturales de protección del patrimonio, de protección al ambiente en el Municipio de Malinalco y los parques en omento, ya que no posee las facultades para autorizar el desarrollo de dichas actividades</w:t>
      </w:r>
      <w:r>
        <w:rPr>
          <w:rFonts w:ascii="Palatino Linotype" w:hAnsi="Palatino Linotype"/>
        </w:rPr>
        <w:t>,</w:t>
      </w:r>
      <w:r w:rsidRPr="00667998">
        <w:rPr>
          <w:rFonts w:ascii="Palatino Linotype" w:hAnsi="Palatino Linotype"/>
        </w:rPr>
        <w:t xml:space="preserve"> </w:t>
      </w:r>
      <w:r>
        <w:rPr>
          <w:rFonts w:ascii="Palatino Linotype" w:hAnsi="Palatino Linotype"/>
        </w:rPr>
        <w:t>de la</w:t>
      </w:r>
      <w:r w:rsidRPr="00667998">
        <w:rPr>
          <w:rFonts w:ascii="Palatino Linotype" w:hAnsi="Palatino Linotype"/>
        </w:rPr>
        <w:t xml:space="preserve"> cual se inserta la respuesta respectiva:</w:t>
      </w:r>
    </w:p>
    <w:p w14:paraId="073A1BAA" w14:textId="730B51D3" w:rsidR="00617D68" w:rsidRDefault="00617D68" w:rsidP="00CB490C">
      <w:pPr>
        <w:pStyle w:val="Sinespaciado"/>
        <w:spacing w:line="360" w:lineRule="auto"/>
        <w:jc w:val="both"/>
        <w:rPr>
          <w:rFonts w:ascii="Palatino Linotype" w:hAnsi="Palatino Linotype"/>
        </w:rPr>
      </w:pPr>
    </w:p>
    <w:p w14:paraId="08975940" w14:textId="22FE580A" w:rsidR="00CB490C" w:rsidRDefault="00617D68" w:rsidP="00CB490C">
      <w:pPr>
        <w:pStyle w:val="Sinespaciado"/>
        <w:spacing w:line="360" w:lineRule="auto"/>
        <w:jc w:val="center"/>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77E8D42B" wp14:editId="0E6F663D">
                <wp:simplePos x="0" y="0"/>
                <wp:positionH relativeFrom="margin">
                  <wp:posOffset>603885</wp:posOffset>
                </wp:positionH>
                <wp:positionV relativeFrom="paragraph">
                  <wp:posOffset>2636520</wp:posOffset>
                </wp:positionV>
                <wp:extent cx="4686300" cy="746760"/>
                <wp:effectExtent l="19050" t="19050" r="19050" b="15240"/>
                <wp:wrapNone/>
                <wp:docPr id="8" name="Rectángulo 8"/>
                <wp:cNvGraphicFramePr/>
                <a:graphic xmlns:a="http://schemas.openxmlformats.org/drawingml/2006/main">
                  <a:graphicData uri="http://schemas.microsoft.com/office/word/2010/wordprocessingShape">
                    <wps:wsp>
                      <wps:cNvSpPr/>
                      <wps:spPr>
                        <a:xfrm>
                          <a:off x="0" y="0"/>
                          <a:ext cx="4686300" cy="7467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85D3" id="Rectángulo 8" o:spid="_x0000_s1026" style="position:absolute;margin-left:47.55pt;margin-top:207.6pt;width:369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" filled="f" strokecolor="red" strokeweight="2.25pt">
                <w10:wrap anchorx="margin"/>
              </v:rect>
            </w:pict>
          </mc:Fallback>
        </mc:AlternateContent>
      </w:r>
      <w:r w:rsidR="00B87386">
        <w:rPr>
          <w:rFonts w:ascii="Palatino Linotype" w:hAnsi="Palatino Linotype"/>
          <w:noProof/>
          <w:lang w:eastAsia="es-MX"/>
        </w:rPr>
        <w:drawing>
          <wp:inline distT="0" distB="0" distL="0" distR="0" wp14:anchorId="09E506C6" wp14:editId="115097B8">
            <wp:extent cx="5620871" cy="6705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779" cy="6713841"/>
                    </a:xfrm>
                    <a:prstGeom prst="rect">
                      <a:avLst/>
                    </a:prstGeom>
                    <a:noFill/>
                    <a:ln>
                      <a:noFill/>
                    </a:ln>
                  </pic:spPr>
                </pic:pic>
              </a:graphicData>
            </a:graphic>
          </wp:inline>
        </w:drawing>
      </w:r>
      <w:bookmarkStart w:id="0" w:name="_GoBack"/>
      <w:bookmarkEnd w:id="0"/>
    </w:p>
    <w:p w14:paraId="30D117B2" w14:textId="6086E2DA" w:rsidR="00166C7A" w:rsidRDefault="00166C7A" w:rsidP="00CB490C">
      <w:pPr>
        <w:pStyle w:val="Sinespaciado"/>
        <w:spacing w:line="360" w:lineRule="auto"/>
        <w:jc w:val="center"/>
        <w:rPr>
          <w:rFonts w:ascii="Palatino Linotype" w:hAnsi="Palatino Linotype"/>
        </w:rPr>
      </w:pPr>
    </w:p>
    <w:p w14:paraId="31B9A135" w14:textId="77777777" w:rsidR="00166C7A" w:rsidRDefault="00166C7A" w:rsidP="00CB490C">
      <w:pPr>
        <w:pStyle w:val="Sinespaciado"/>
        <w:spacing w:line="360" w:lineRule="auto"/>
        <w:jc w:val="center"/>
        <w:rPr>
          <w:rFonts w:ascii="Palatino Linotype" w:hAnsi="Palatino Linotype"/>
        </w:rPr>
      </w:pPr>
    </w:p>
    <w:p w14:paraId="0B8E40B3" w14:textId="77777777" w:rsidR="00166C7A" w:rsidRDefault="00166C7A" w:rsidP="00CB490C">
      <w:pPr>
        <w:spacing w:after="0" w:line="360" w:lineRule="auto"/>
        <w:jc w:val="both"/>
        <w:rPr>
          <w:rFonts w:ascii="Palatino Linotype" w:hAnsi="Palatino Linotype" w:cs="Arial"/>
          <w:sz w:val="24"/>
          <w:szCs w:val="24"/>
        </w:rPr>
      </w:pPr>
    </w:p>
    <w:p w14:paraId="24B329A4" w14:textId="0EFD7BE9" w:rsidR="00CB490C" w:rsidRDefault="000F1DC7" w:rsidP="0013782B">
      <w:pPr>
        <w:pStyle w:val="Sinespaciado"/>
        <w:spacing w:line="360" w:lineRule="auto"/>
        <w:jc w:val="both"/>
        <w:rPr>
          <w:rFonts w:ascii="Palatino Linotype" w:hAnsi="Palatino Linotype"/>
        </w:rPr>
      </w:pPr>
      <w:r>
        <w:rPr>
          <w:rFonts w:ascii="Palatino Linotype" w:hAnsi="Palatino Linotype"/>
        </w:rPr>
        <w:t xml:space="preserve">Aunado a lo anterior es indispensable citar los siguientes preceptos legales de conformidad con lo establecido en el </w:t>
      </w:r>
      <w:r w:rsidRPr="000F1DC7">
        <w:rPr>
          <w:rFonts w:ascii="Palatino Linotype" w:hAnsi="Palatino Linotype"/>
        </w:rPr>
        <w:t xml:space="preserve">Manual General </w:t>
      </w:r>
      <w:r>
        <w:rPr>
          <w:rFonts w:ascii="Palatino Linotype" w:hAnsi="Palatino Linotype"/>
        </w:rPr>
        <w:t>d</w:t>
      </w:r>
      <w:r w:rsidRPr="000F1DC7">
        <w:rPr>
          <w:rFonts w:ascii="Palatino Linotype" w:hAnsi="Palatino Linotype"/>
        </w:rPr>
        <w:t>e Organización</w:t>
      </w:r>
      <w:r>
        <w:rPr>
          <w:rFonts w:ascii="Palatino Linotype" w:hAnsi="Palatino Linotype"/>
        </w:rPr>
        <w:t xml:space="preserve"> d</w:t>
      </w:r>
      <w:r w:rsidRPr="000F1DC7">
        <w:rPr>
          <w:rFonts w:ascii="Palatino Linotype" w:hAnsi="Palatino Linotype"/>
        </w:rPr>
        <w:t xml:space="preserve">e </w:t>
      </w:r>
      <w:r>
        <w:rPr>
          <w:rFonts w:ascii="Palatino Linotype" w:hAnsi="Palatino Linotype"/>
        </w:rPr>
        <w:t>l</w:t>
      </w:r>
      <w:r w:rsidRPr="000F1DC7">
        <w:rPr>
          <w:rFonts w:ascii="Palatino Linotype" w:hAnsi="Palatino Linotype"/>
        </w:rPr>
        <w:t xml:space="preserve">a Comisión Estatal </w:t>
      </w:r>
      <w:r>
        <w:rPr>
          <w:rFonts w:ascii="Palatino Linotype" w:hAnsi="Palatino Linotype"/>
        </w:rPr>
        <w:t>d</w:t>
      </w:r>
      <w:r w:rsidRPr="000F1DC7">
        <w:rPr>
          <w:rFonts w:ascii="Palatino Linotype" w:hAnsi="Palatino Linotype"/>
        </w:rPr>
        <w:t>e Parques</w:t>
      </w:r>
      <w:r>
        <w:rPr>
          <w:rFonts w:ascii="Palatino Linotype" w:hAnsi="Palatino Linotype"/>
        </w:rPr>
        <w:t xml:space="preserve"> </w:t>
      </w:r>
      <w:r w:rsidRPr="000F1DC7">
        <w:rPr>
          <w:rFonts w:ascii="Palatino Linotype" w:hAnsi="Palatino Linotype"/>
        </w:rPr>
        <w:t xml:space="preserve">Naturales </w:t>
      </w:r>
      <w:r>
        <w:rPr>
          <w:rFonts w:ascii="Palatino Linotype" w:hAnsi="Palatino Linotype"/>
        </w:rPr>
        <w:t>y d</w:t>
      </w:r>
      <w:r w:rsidRPr="000F1DC7">
        <w:rPr>
          <w:rFonts w:ascii="Palatino Linotype" w:hAnsi="Palatino Linotype"/>
        </w:rPr>
        <w:t xml:space="preserve">e </w:t>
      </w:r>
      <w:r>
        <w:rPr>
          <w:rFonts w:ascii="Palatino Linotype" w:hAnsi="Palatino Linotype"/>
        </w:rPr>
        <w:t>l</w:t>
      </w:r>
      <w:r w:rsidRPr="000F1DC7">
        <w:rPr>
          <w:rFonts w:ascii="Palatino Linotype" w:hAnsi="Palatino Linotype"/>
        </w:rPr>
        <w:t>a Fauna</w:t>
      </w:r>
      <w:r w:rsidR="004F6235">
        <w:rPr>
          <w:rFonts w:ascii="Palatino Linotype" w:hAnsi="Palatino Linotype"/>
        </w:rPr>
        <w:t>:</w:t>
      </w:r>
    </w:p>
    <w:p w14:paraId="6E577516" w14:textId="2C33BDD6" w:rsidR="0013782B" w:rsidRDefault="0013782B" w:rsidP="0013782B">
      <w:pPr>
        <w:pStyle w:val="Sinespaciado"/>
        <w:spacing w:line="360" w:lineRule="auto"/>
        <w:jc w:val="both"/>
        <w:rPr>
          <w:rFonts w:ascii="Palatino Linotype" w:hAnsi="Palatino Linotype"/>
        </w:rPr>
      </w:pPr>
    </w:p>
    <w:p w14:paraId="1CF89A87"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III. ATRIBUCIONES</w:t>
      </w:r>
    </w:p>
    <w:p w14:paraId="17EF435A" w14:textId="50F79B40"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DECRETO DEL EJECUTIVO DEL ESTADO POR EL QUE SE TRANSFORMA EL ÓRGANO DESCONCENTRADO DENOMINADO COMISIÓN ESTATAL DE PARQUES NATURALES Y DE LA FAUNA EN ORGANISMO PÚBLICO DESCENTRALIZADO</w:t>
      </w:r>
    </w:p>
    <w:p w14:paraId="4DD481A5" w14:textId="787E14C2" w:rsidR="0013782B" w:rsidRPr="0013782B" w:rsidRDefault="0013782B" w:rsidP="0013782B">
      <w:pPr>
        <w:pStyle w:val="Sinespaciado"/>
        <w:spacing w:line="360" w:lineRule="auto"/>
        <w:ind w:left="567" w:right="709"/>
        <w:jc w:val="center"/>
        <w:rPr>
          <w:rFonts w:ascii="Palatino Linotype" w:hAnsi="Palatino Linotype"/>
          <w:i/>
          <w:iCs/>
          <w:sz w:val="22"/>
          <w:szCs w:val="22"/>
        </w:rPr>
      </w:pPr>
      <w:r w:rsidRPr="0013782B">
        <w:rPr>
          <w:rFonts w:ascii="Palatino Linotype" w:hAnsi="Palatino Linotype"/>
          <w:i/>
          <w:iCs/>
          <w:sz w:val="22"/>
          <w:szCs w:val="22"/>
        </w:rPr>
        <w:t>CAPÍTULO PRIMERO</w:t>
      </w:r>
    </w:p>
    <w:p w14:paraId="6C7E6769" w14:textId="77777777" w:rsidR="0013782B" w:rsidRPr="0013782B" w:rsidRDefault="0013782B" w:rsidP="0013782B">
      <w:pPr>
        <w:pStyle w:val="Sinespaciado"/>
        <w:spacing w:line="360" w:lineRule="auto"/>
        <w:ind w:left="567" w:right="709"/>
        <w:jc w:val="center"/>
        <w:rPr>
          <w:rFonts w:ascii="Palatino Linotype" w:hAnsi="Palatino Linotype"/>
          <w:i/>
          <w:iCs/>
          <w:sz w:val="22"/>
          <w:szCs w:val="22"/>
        </w:rPr>
      </w:pPr>
      <w:r w:rsidRPr="0013782B">
        <w:rPr>
          <w:rFonts w:ascii="Palatino Linotype" w:hAnsi="Palatino Linotype"/>
          <w:i/>
          <w:iCs/>
          <w:sz w:val="22"/>
          <w:szCs w:val="22"/>
        </w:rPr>
        <w:t>NATURALEZA, OBJETO Y ATRIBUCIONES</w:t>
      </w:r>
    </w:p>
    <w:p w14:paraId="48522A7E"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 xml:space="preserve">Artículo 3.- </w:t>
      </w:r>
      <w:r w:rsidRPr="0013782B">
        <w:rPr>
          <w:rFonts w:ascii="Palatino Linotype" w:hAnsi="Palatino Linotype"/>
          <w:i/>
          <w:iCs/>
          <w:sz w:val="22"/>
          <w:szCs w:val="22"/>
          <w:u w:val="single"/>
        </w:rPr>
        <w:t>La Comisión tendrá por objeto</w:t>
      </w:r>
      <w:r w:rsidRPr="0013782B">
        <w:rPr>
          <w:rFonts w:ascii="Palatino Linotype" w:hAnsi="Palatino Linotype"/>
          <w:i/>
          <w:iCs/>
          <w:sz w:val="22"/>
          <w:szCs w:val="22"/>
        </w:rPr>
        <w:t>:</w:t>
      </w:r>
    </w:p>
    <w:p w14:paraId="13350DA6"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 Contribuir al desarrollo sustentable del Estado de México en materia de recursos naturales y preservación del medio ambiente.</w:t>
      </w:r>
    </w:p>
    <w:p w14:paraId="46ED28A8" w14:textId="77777777" w:rsid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II. Desarrollar programas y acciones para reducir el deterioro de los ecosistemas y los recursos naturales en el Estado.</w:t>
      </w:r>
    </w:p>
    <w:p w14:paraId="428AE322" w14:textId="271AAECD" w:rsidR="0013782B" w:rsidRPr="0013782B" w:rsidRDefault="0013782B" w:rsidP="0013782B">
      <w:pPr>
        <w:pStyle w:val="Sinespaciado"/>
        <w:spacing w:line="360" w:lineRule="auto"/>
        <w:ind w:left="567" w:right="709"/>
        <w:jc w:val="both"/>
        <w:rPr>
          <w:rFonts w:ascii="Palatino Linotype" w:hAnsi="Palatino Linotype"/>
          <w:i/>
          <w:iCs/>
          <w:sz w:val="22"/>
          <w:szCs w:val="22"/>
        </w:rPr>
      </w:pPr>
      <w:r>
        <w:rPr>
          <w:rFonts w:ascii="Palatino Linotype" w:hAnsi="Palatino Linotype"/>
          <w:i/>
          <w:iCs/>
          <w:sz w:val="22"/>
          <w:szCs w:val="22"/>
        </w:rPr>
        <w:t xml:space="preserve">III. </w:t>
      </w:r>
      <w:r w:rsidRPr="0013782B">
        <w:rPr>
          <w:rFonts w:ascii="Palatino Linotype" w:hAnsi="Palatino Linotype"/>
          <w:i/>
          <w:iCs/>
          <w:sz w:val="22"/>
          <w:szCs w:val="22"/>
        </w:rPr>
        <w:t>Promover y establecer los instrumentos y mecanismos necesarios para el conocimiento, uso y conservación de la biodiversidad, creando y</w:t>
      </w:r>
      <w:r>
        <w:rPr>
          <w:rFonts w:ascii="Palatino Linotype" w:hAnsi="Palatino Linotype"/>
          <w:i/>
          <w:iCs/>
          <w:sz w:val="22"/>
          <w:szCs w:val="22"/>
        </w:rPr>
        <w:t xml:space="preserve"> </w:t>
      </w:r>
      <w:r w:rsidRPr="0013782B">
        <w:rPr>
          <w:rFonts w:ascii="Palatino Linotype" w:hAnsi="Palatino Linotype"/>
          <w:i/>
          <w:iCs/>
          <w:sz w:val="22"/>
          <w:szCs w:val="22"/>
        </w:rPr>
        <w:t>fomentando la investigación científica.</w:t>
      </w:r>
    </w:p>
    <w:p w14:paraId="65386FB6"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IV. Proponer, establecer y aplicar, en su caso, normatividad para las áreas naturales protegidas y zoológicos que regulen y enriquezcan los principios</w:t>
      </w:r>
    </w:p>
    <w:p w14:paraId="41227A39"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proofErr w:type="gramStart"/>
      <w:r w:rsidRPr="0013782B">
        <w:rPr>
          <w:rFonts w:ascii="Palatino Linotype" w:hAnsi="Palatino Linotype"/>
          <w:i/>
          <w:iCs/>
          <w:sz w:val="22"/>
          <w:szCs w:val="22"/>
        </w:rPr>
        <w:t>fundamentales</w:t>
      </w:r>
      <w:proofErr w:type="gramEnd"/>
      <w:r w:rsidRPr="0013782B">
        <w:rPr>
          <w:rFonts w:ascii="Palatino Linotype" w:hAnsi="Palatino Linotype"/>
          <w:i/>
          <w:iCs/>
          <w:sz w:val="22"/>
          <w:szCs w:val="22"/>
        </w:rPr>
        <w:t xml:space="preserve"> de conservación y aprovechamiento de los recursos de la entidad.</w:t>
      </w:r>
    </w:p>
    <w:p w14:paraId="62B7C621"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V. Organizar, conservar, vigilar, controlar y administrar lo relativo a la utilización y aprovechamiento de las áreas naturales protegidas, reserva_,</w:t>
      </w:r>
    </w:p>
    <w:p w14:paraId="3F38CFA2"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proofErr w:type="gramStart"/>
      <w:r w:rsidRPr="0013782B">
        <w:rPr>
          <w:rFonts w:ascii="Palatino Linotype" w:hAnsi="Palatino Linotype"/>
          <w:i/>
          <w:iCs/>
          <w:sz w:val="22"/>
          <w:szCs w:val="22"/>
        </w:rPr>
        <w:lastRenderedPageBreak/>
        <w:t>parques</w:t>
      </w:r>
      <w:proofErr w:type="gramEnd"/>
      <w:r w:rsidRPr="0013782B">
        <w:rPr>
          <w:rFonts w:ascii="Palatino Linotype" w:hAnsi="Palatino Linotype"/>
          <w:i/>
          <w:iCs/>
          <w:sz w:val="22"/>
          <w:szCs w:val="22"/>
        </w:rPr>
        <w:t xml:space="preserve"> y zoológicos.</w:t>
      </w:r>
    </w:p>
    <w:p w14:paraId="0182460F" w14:textId="77777777"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VI. Coordinar las acciones de forestación aprobadas por el Ejecutivo dentro de los parques, áreas naturales protegidas y zoológicos.</w:t>
      </w:r>
    </w:p>
    <w:p w14:paraId="2A23F52F" w14:textId="77777777" w:rsidR="0013782B" w:rsidRDefault="0013782B" w:rsidP="0013782B">
      <w:pPr>
        <w:pStyle w:val="Sinespaciado"/>
        <w:spacing w:line="360" w:lineRule="auto"/>
        <w:ind w:left="567" w:right="709"/>
        <w:jc w:val="both"/>
        <w:rPr>
          <w:rFonts w:ascii="Palatino Linotype" w:hAnsi="Palatino Linotype"/>
          <w:i/>
          <w:iCs/>
          <w:sz w:val="22"/>
          <w:szCs w:val="22"/>
        </w:rPr>
      </w:pPr>
    </w:p>
    <w:p w14:paraId="7DC65682" w14:textId="45B0C936" w:rsidR="0013782B" w:rsidRPr="0013782B" w:rsidRDefault="0013782B" w:rsidP="0013782B">
      <w:pPr>
        <w:pStyle w:val="Sinespaciado"/>
        <w:spacing w:line="360" w:lineRule="auto"/>
        <w:ind w:left="567" w:right="709"/>
        <w:jc w:val="both"/>
        <w:rPr>
          <w:rFonts w:ascii="Palatino Linotype" w:hAnsi="Palatino Linotype"/>
          <w:i/>
          <w:iCs/>
          <w:sz w:val="22"/>
          <w:szCs w:val="22"/>
          <w:u w:val="single"/>
        </w:rPr>
      </w:pPr>
      <w:r w:rsidRPr="0013782B">
        <w:rPr>
          <w:rFonts w:ascii="Palatino Linotype" w:hAnsi="Palatino Linotype"/>
          <w:i/>
          <w:iCs/>
          <w:sz w:val="22"/>
          <w:szCs w:val="22"/>
        </w:rPr>
        <w:t xml:space="preserve">Artículo 4.- </w:t>
      </w:r>
      <w:r w:rsidRPr="0013782B">
        <w:rPr>
          <w:rFonts w:ascii="Palatino Linotype" w:hAnsi="Palatino Linotype"/>
          <w:i/>
          <w:iCs/>
          <w:sz w:val="22"/>
          <w:szCs w:val="22"/>
          <w:u w:val="single"/>
        </w:rPr>
        <w:t>Para el cumplimiento de su objeto</w:t>
      </w:r>
      <w:r w:rsidRPr="0013782B">
        <w:rPr>
          <w:rFonts w:ascii="Palatino Linotype" w:hAnsi="Palatino Linotype"/>
          <w:i/>
          <w:iCs/>
          <w:sz w:val="22"/>
          <w:szCs w:val="22"/>
        </w:rPr>
        <w:t xml:space="preserve">, la Comisión, </w:t>
      </w:r>
      <w:r w:rsidRPr="0013782B">
        <w:rPr>
          <w:rFonts w:ascii="Palatino Linotype" w:hAnsi="Palatino Linotype"/>
          <w:i/>
          <w:iCs/>
          <w:sz w:val="22"/>
          <w:szCs w:val="22"/>
          <w:u w:val="single"/>
        </w:rPr>
        <w:t>tendrá las siguientes atribuciones:</w:t>
      </w:r>
    </w:p>
    <w:p w14:paraId="7D6B47FF" w14:textId="104B49F3" w:rsidR="0013782B" w:rsidRP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 Elaborar y proponer programas y acciones para crear, proteger, fomentar, conservar y utilizar racionalmente los recursos renovables de flora y</w:t>
      </w:r>
      <w:r>
        <w:rPr>
          <w:rFonts w:ascii="Palatino Linotype" w:hAnsi="Palatino Linotype"/>
          <w:i/>
          <w:iCs/>
          <w:sz w:val="22"/>
          <w:szCs w:val="22"/>
        </w:rPr>
        <w:t xml:space="preserve"> </w:t>
      </w:r>
      <w:r w:rsidRPr="0013782B">
        <w:rPr>
          <w:rFonts w:ascii="Palatino Linotype" w:hAnsi="Palatino Linotype"/>
          <w:i/>
          <w:iCs/>
          <w:sz w:val="22"/>
          <w:szCs w:val="22"/>
        </w:rPr>
        <w:t>fauna, comprendidos dentro de las áreas declaradas como parques naturales de creación popular y en los zoológicos establecidos dentro del</w:t>
      </w:r>
      <w:r>
        <w:rPr>
          <w:rFonts w:ascii="Palatino Linotype" w:hAnsi="Palatino Linotype"/>
          <w:i/>
          <w:iCs/>
          <w:sz w:val="22"/>
          <w:szCs w:val="22"/>
        </w:rPr>
        <w:t xml:space="preserve"> </w:t>
      </w:r>
      <w:r w:rsidRPr="0013782B">
        <w:rPr>
          <w:rFonts w:ascii="Palatino Linotype" w:hAnsi="Palatino Linotype"/>
          <w:i/>
          <w:iCs/>
          <w:sz w:val="22"/>
          <w:szCs w:val="22"/>
        </w:rPr>
        <w:t>territorio del Estado.</w:t>
      </w:r>
    </w:p>
    <w:p w14:paraId="5806837F" w14:textId="10A0505F" w:rsidR="0013782B" w:rsidRDefault="0013782B" w:rsidP="0013782B">
      <w:pPr>
        <w:pStyle w:val="Sinespaciado"/>
        <w:spacing w:line="360" w:lineRule="auto"/>
        <w:ind w:left="567" w:right="709"/>
        <w:jc w:val="both"/>
        <w:rPr>
          <w:rFonts w:ascii="Palatino Linotype" w:hAnsi="Palatino Linotype"/>
          <w:i/>
          <w:iCs/>
          <w:sz w:val="22"/>
          <w:szCs w:val="22"/>
        </w:rPr>
      </w:pPr>
      <w:r w:rsidRPr="0013782B">
        <w:rPr>
          <w:rFonts w:ascii="Palatino Linotype" w:hAnsi="Palatino Linotype"/>
          <w:i/>
          <w:iCs/>
          <w:sz w:val="22"/>
          <w:szCs w:val="22"/>
        </w:rPr>
        <w:t>II. Coordinar sus actividades con dependencias y organismos federales, estatales y municipales, organismos internacionales o con organizaciones no</w:t>
      </w:r>
      <w:r>
        <w:rPr>
          <w:rFonts w:ascii="Palatino Linotype" w:hAnsi="Palatino Linotype"/>
          <w:i/>
          <w:iCs/>
          <w:sz w:val="22"/>
          <w:szCs w:val="22"/>
        </w:rPr>
        <w:t xml:space="preserve"> </w:t>
      </w:r>
      <w:r w:rsidRPr="0013782B">
        <w:rPr>
          <w:rFonts w:ascii="Palatino Linotype" w:hAnsi="Palatino Linotype"/>
          <w:i/>
          <w:iCs/>
          <w:sz w:val="22"/>
          <w:szCs w:val="22"/>
        </w:rPr>
        <w:t>gubernamentales para el cumplimiento de su objeto.</w:t>
      </w:r>
    </w:p>
    <w:p w14:paraId="31F5A1C0" w14:textId="3A6BD87F" w:rsidR="00FD7645" w:rsidRPr="00FD7645" w:rsidRDefault="003F4C15" w:rsidP="00FD7645">
      <w:pPr>
        <w:pStyle w:val="Sinespaciado"/>
        <w:spacing w:line="360" w:lineRule="auto"/>
        <w:ind w:left="567" w:right="709"/>
        <w:jc w:val="both"/>
        <w:rPr>
          <w:rFonts w:ascii="Palatino Linotype" w:hAnsi="Palatino Linotype"/>
          <w:i/>
          <w:iCs/>
          <w:sz w:val="22"/>
          <w:szCs w:val="22"/>
        </w:rPr>
      </w:pPr>
      <w:r>
        <w:rPr>
          <w:rFonts w:ascii="Palatino Linotype" w:hAnsi="Palatino Linotype"/>
          <w:i/>
          <w:iCs/>
          <w:sz w:val="22"/>
          <w:szCs w:val="22"/>
        </w:rPr>
        <w:t xml:space="preserve">III. </w:t>
      </w:r>
      <w:r w:rsidR="00FD7645" w:rsidRPr="00FD7645">
        <w:rPr>
          <w:rFonts w:ascii="Palatino Linotype" w:hAnsi="Palatino Linotype"/>
          <w:i/>
          <w:iCs/>
          <w:sz w:val="22"/>
          <w:szCs w:val="22"/>
        </w:rPr>
        <w:t>Proponer al Ejecutivo del Estado la creación o ampliación de parques y de reservas de flora y fauna, así como de zoológicos.</w:t>
      </w:r>
    </w:p>
    <w:p w14:paraId="374B11BA" w14:textId="77777777" w:rsidR="00FD7645" w:rsidRP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IV. Vigilar y controlar los parques estatales, áreas naturales protegidas, reservas y zoológicos con arreglo en las disposiciones legales en la materia.</w:t>
      </w:r>
    </w:p>
    <w:p w14:paraId="55F3D147" w14:textId="77777777" w:rsidR="00FD7645" w:rsidRP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V. Administrar los parques federales concesionados por las autoridades federales al Estado.</w:t>
      </w:r>
    </w:p>
    <w:p w14:paraId="5F365526" w14:textId="42032179" w:rsidR="00FD7645" w:rsidRP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VI. Promover mecanismos de coordinación para la forestación de parques, áreas naturales protegidas y zoológicos y demás trabajos que se determinen</w:t>
      </w:r>
      <w:r>
        <w:rPr>
          <w:rFonts w:ascii="Palatino Linotype" w:hAnsi="Palatino Linotype"/>
          <w:i/>
          <w:iCs/>
          <w:sz w:val="22"/>
          <w:szCs w:val="22"/>
        </w:rPr>
        <w:t xml:space="preserve"> </w:t>
      </w:r>
      <w:r w:rsidRPr="00FD7645">
        <w:rPr>
          <w:rFonts w:ascii="Palatino Linotype" w:hAnsi="Palatino Linotype"/>
          <w:i/>
          <w:iCs/>
          <w:sz w:val="22"/>
          <w:szCs w:val="22"/>
        </w:rPr>
        <w:t>para esas áreas.</w:t>
      </w:r>
    </w:p>
    <w:p w14:paraId="426D6A79" w14:textId="77777777" w:rsidR="00FD7645" w:rsidRP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VII. Formular y proponer al Ejecutivo del Estado, programas para el establecimiento de cotos de caza para la práctica del deporte cinegético.</w:t>
      </w:r>
    </w:p>
    <w:p w14:paraId="1115AC99" w14:textId="502A76A2" w:rsidR="00FD7645" w:rsidRP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VIII. Organizar, conservar, vigilar, controlar y administrar todo lo relativo a la utilización y aprovechamiento de los parques, reserva de fauna y</w:t>
      </w:r>
      <w:r>
        <w:rPr>
          <w:rFonts w:ascii="Palatino Linotype" w:hAnsi="Palatino Linotype"/>
          <w:i/>
          <w:iCs/>
          <w:sz w:val="22"/>
          <w:szCs w:val="22"/>
        </w:rPr>
        <w:t xml:space="preserve"> </w:t>
      </w:r>
      <w:r w:rsidRPr="00FD7645">
        <w:rPr>
          <w:rFonts w:ascii="Palatino Linotype" w:hAnsi="Palatino Linotype"/>
          <w:i/>
          <w:iCs/>
          <w:sz w:val="22"/>
          <w:szCs w:val="22"/>
        </w:rPr>
        <w:t>zoológicos.</w:t>
      </w:r>
    </w:p>
    <w:p w14:paraId="7137FC17" w14:textId="79950E3D" w:rsidR="00FD7645" w:rsidRDefault="00FD7645" w:rsidP="00FD7645">
      <w:pPr>
        <w:pStyle w:val="Sinespaciado"/>
        <w:spacing w:line="360" w:lineRule="auto"/>
        <w:ind w:left="567" w:right="709"/>
        <w:jc w:val="both"/>
        <w:rPr>
          <w:rFonts w:ascii="Palatino Linotype" w:hAnsi="Palatino Linotype"/>
          <w:i/>
          <w:iCs/>
          <w:sz w:val="22"/>
          <w:szCs w:val="22"/>
        </w:rPr>
      </w:pPr>
      <w:r w:rsidRPr="00FD7645">
        <w:rPr>
          <w:rFonts w:ascii="Palatino Linotype" w:hAnsi="Palatino Linotype"/>
          <w:i/>
          <w:iCs/>
          <w:sz w:val="22"/>
          <w:szCs w:val="22"/>
        </w:rPr>
        <w:t>IX. Las demás que sean necesarias para el cumplimiento de su objeto.</w:t>
      </w:r>
    </w:p>
    <w:p w14:paraId="66502FF2" w14:textId="77777777" w:rsidR="00FD7645" w:rsidRPr="0013782B" w:rsidRDefault="00FD7645" w:rsidP="00FD7645">
      <w:pPr>
        <w:pStyle w:val="Sinespaciado"/>
        <w:spacing w:line="360" w:lineRule="auto"/>
        <w:ind w:left="567" w:right="709"/>
        <w:jc w:val="both"/>
        <w:rPr>
          <w:rFonts w:ascii="Palatino Linotype" w:hAnsi="Palatino Linotype"/>
          <w:i/>
          <w:iCs/>
          <w:sz w:val="22"/>
          <w:szCs w:val="22"/>
        </w:rPr>
      </w:pPr>
    </w:p>
    <w:p w14:paraId="3098E903" w14:textId="08161446" w:rsidR="000F1DC7" w:rsidRDefault="000F1DC7" w:rsidP="000F1DC7">
      <w:pPr>
        <w:pStyle w:val="Sinespaciado"/>
        <w:spacing w:line="360" w:lineRule="auto"/>
      </w:pPr>
    </w:p>
    <w:p w14:paraId="5CC9D003" w14:textId="77777777" w:rsidR="00FD7645" w:rsidRPr="00FD7645" w:rsidRDefault="00FD7645" w:rsidP="00FD7645">
      <w:pPr>
        <w:pStyle w:val="Sinespaciado"/>
        <w:spacing w:line="360" w:lineRule="auto"/>
        <w:ind w:left="567" w:right="567"/>
        <w:jc w:val="both"/>
        <w:rPr>
          <w:rFonts w:ascii="Palatino Linotype" w:hAnsi="Palatino Linotype"/>
          <w:i/>
          <w:iCs/>
          <w:sz w:val="22"/>
          <w:szCs w:val="22"/>
        </w:rPr>
      </w:pPr>
      <w:r w:rsidRPr="00FD7645">
        <w:rPr>
          <w:rFonts w:ascii="Palatino Linotype" w:hAnsi="Palatino Linotype"/>
          <w:i/>
          <w:iCs/>
          <w:sz w:val="22"/>
          <w:szCs w:val="22"/>
        </w:rPr>
        <w:t>IV. OBJETIVO GENERAL</w:t>
      </w:r>
    </w:p>
    <w:p w14:paraId="521478BA" w14:textId="2A0EEFE6" w:rsidR="00FD7645" w:rsidRPr="00FD7645" w:rsidRDefault="00FD7645" w:rsidP="00FD7645">
      <w:pPr>
        <w:pStyle w:val="Sinespaciado"/>
        <w:spacing w:line="360" w:lineRule="auto"/>
        <w:ind w:left="567" w:right="567"/>
        <w:jc w:val="both"/>
        <w:rPr>
          <w:rFonts w:ascii="Palatino Linotype" w:hAnsi="Palatino Linotype"/>
          <w:i/>
          <w:iCs/>
          <w:sz w:val="22"/>
          <w:szCs w:val="22"/>
        </w:rPr>
      </w:pPr>
      <w:r w:rsidRPr="00FD7645">
        <w:rPr>
          <w:rFonts w:ascii="Palatino Linotype" w:hAnsi="Palatino Linotype"/>
          <w:i/>
          <w:iCs/>
          <w:sz w:val="22"/>
          <w:szCs w:val="22"/>
        </w:rPr>
        <w:t>Contribuir a la preservación del equilibrio ecológico del Estado de México, a través de la conservación y aprovechamiento racional de los recursos</w:t>
      </w:r>
      <w:r>
        <w:rPr>
          <w:rFonts w:ascii="Palatino Linotype" w:hAnsi="Palatino Linotype"/>
          <w:i/>
          <w:iCs/>
          <w:sz w:val="22"/>
          <w:szCs w:val="22"/>
        </w:rPr>
        <w:t xml:space="preserve"> </w:t>
      </w:r>
      <w:r w:rsidRPr="00FD7645">
        <w:rPr>
          <w:rFonts w:ascii="Palatino Linotype" w:hAnsi="Palatino Linotype"/>
          <w:i/>
          <w:iCs/>
          <w:sz w:val="22"/>
          <w:szCs w:val="22"/>
        </w:rPr>
        <w:t>naturales de flora y fauna en los parques, áreas naturales protegidas, reservas ecológicas y zoológicos creados con este propósito, así como brindar a la</w:t>
      </w:r>
      <w:r>
        <w:rPr>
          <w:rFonts w:ascii="Palatino Linotype" w:hAnsi="Palatino Linotype"/>
          <w:i/>
          <w:iCs/>
          <w:sz w:val="22"/>
          <w:szCs w:val="22"/>
        </w:rPr>
        <w:t xml:space="preserve"> </w:t>
      </w:r>
      <w:r w:rsidRPr="00FD7645">
        <w:rPr>
          <w:rFonts w:ascii="Palatino Linotype" w:hAnsi="Palatino Linotype"/>
          <w:i/>
          <w:iCs/>
          <w:sz w:val="22"/>
          <w:szCs w:val="22"/>
        </w:rPr>
        <w:t>ciudadanía alternativas de recreación y esparcimiento que procuren el arraigo de la población en su lugar de origen.</w:t>
      </w:r>
    </w:p>
    <w:p w14:paraId="03F63323"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b/>
          <w:bCs/>
          <w:i/>
          <w:iCs/>
        </w:rPr>
      </w:pPr>
      <w:r w:rsidRPr="004F1136">
        <w:rPr>
          <w:rFonts w:ascii="Palatino Linotype" w:hAnsi="Palatino Linotype" w:cs="Arial"/>
          <w:b/>
          <w:bCs/>
          <w:i/>
          <w:iCs/>
        </w:rPr>
        <w:t>V. ESTRUCTURA ORGÁNICA</w:t>
      </w:r>
    </w:p>
    <w:p w14:paraId="171470E0"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b/>
          <w:bCs/>
          <w:i/>
          <w:iCs/>
        </w:rPr>
      </w:pPr>
      <w:r w:rsidRPr="004F1136">
        <w:rPr>
          <w:rFonts w:ascii="Palatino Linotype" w:hAnsi="Palatino Linotype" w:cs="Arial"/>
          <w:b/>
          <w:bCs/>
          <w:i/>
          <w:iCs/>
        </w:rPr>
        <w:t>2 I 2B00000 Comisión Estatal de Parque Naturales y de la Fauna</w:t>
      </w:r>
    </w:p>
    <w:p w14:paraId="063B0CD5"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212810000 Dirección General</w:t>
      </w:r>
    </w:p>
    <w:p w14:paraId="2267F77C"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212810100 Contraloría Interna</w:t>
      </w:r>
    </w:p>
    <w:p w14:paraId="098E1B0E" w14:textId="77777777" w:rsidR="004F1136" w:rsidRPr="00454756" w:rsidRDefault="004F1136" w:rsidP="004F1136">
      <w:pPr>
        <w:autoSpaceDE w:val="0"/>
        <w:autoSpaceDN w:val="0"/>
        <w:adjustRightInd w:val="0"/>
        <w:spacing w:after="0" w:line="240" w:lineRule="auto"/>
        <w:ind w:left="567" w:right="567"/>
        <w:rPr>
          <w:rFonts w:ascii="Palatino Linotype" w:hAnsi="Palatino Linotype" w:cs="Arial"/>
          <w:i/>
          <w:iCs/>
          <w:u w:val="single"/>
        </w:rPr>
      </w:pPr>
      <w:r w:rsidRPr="00454756">
        <w:rPr>
          <w:rFonts w:ascii="Palatino Linotype" w:hAnsi="Palatino Linotype" w:cs="Arial"/>
          <w:i/>
          <w:iCs/>
          <w:u w:val="single"/>
        </w:rPr>
        <w:t>212810200 Subdirección de Desarrollo y Control de Parques_ y Zoológicos</w:t>
      </w:r>
    </w:p>
    <w:p w14:paraId="2BB094BF" w14:textId="77777777" w:rsidR="004F1136" w:rsidRPr="00454756" w:rsidRDefault="004F1136" w:rsidP="004F1136">
      <w:pPr>
        <w:autoSpaceDE w:val="0"/>
        <w:autoSpaceDN w:val="0"/>
        <w:adjustRightInd w:val="0"/>
        <w:spacing w:after="0" w:line="240" w:lineRule="auto"/>
        <w:ind w:left="567" w:right="567"/>
        <w:rPr>
          <w:rFonts w:ascii="Palatino Linotype" w:hAnsi="Palatino Linotype" w:cs="Arial"/>
          <w:i/>
          <w:iCs/>
          <w:u w:val="single"/>
        </w:rPr>
      </w:pPr>
      <w:r w:rsidRPr="00454756">
        <w:rPr>
          <w:rFonts w:ascii="Palatino Linotype" w:hAnsi="Palatino Linotype" w:cs="Arial"/>
          <w:i/>
          <w:iCs/>
          <w:u w:val="single"/>
        </w:rPr>
        <w:t>212810201 Departamento de Supervisión de Parques y Zoológicos</w:t>
      </w:r>
    </w:p>
    <w:p w14:paraId="304720C1"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212810202 Departamento de Proyectos y Mantenimiento de Instalaciones</w:t>
      </w:r>
    </w:p>
    <w:p w14:paraId="33C05CE3"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212810203 Departamento de Promoción y Difusión</w:t>
      </w:r>
    </w:p>
    <w:p w14:paraId="75B842F5"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212810010 Parque El Ocotal</w:t>
      </w:r>
    </w:p>
    <w:p w14:paraId="38EDB0AF"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212810011 Parque Sierra Morelos</w:t>
      </w:r>
    </w:p>
    <w:p w14:paraId="119FF0D6"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212810012 Parque Insurgente Miguel Hidalgo y Costilla "La Marquesa"</w:t>
      </w:r>
    </w:p>
    <w:p w14:paraId="3FE6EB41"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 i 2810013 Parque Centro Ceremonial Mazahua</w:t>
      </w:r>
    </w:p>
    <w:p w14:paraId="18DBE838"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2121310014 Parque Isla de las Aves</w:t>
      </w:r>
    </w:p>
    <w:p w14:paraId="47686A62"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212810015 Parque Santuario de la Mariposa Monarca</w:t>
      </w:r>
    </w:p>
    <w:p w14:paraId="0BC61ABB"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212810016 Parque Hermenegildo Galeana</w:t>
      </w:r>
    </w:p>
    <w:p w14:paraId="49FC2557"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212810017 Parque Centro Ceremonial Otomí</w:t>
      </w:r>
    </w:p>
    <w:p w14:paraId="6931574A"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 xml:space="preserve">212810018 Parque San Sebastián </w:t>
      </w:r>
      <w:proofErr w:type="spellStart"/>
      <w:r w:rsidRPr="004F1136">
        <w:rPr>
          <w:rFonts w:ascii="Palatino Linotype" w:hAnsi="Palatino Linotype" w:cs="Arial"/>
          <w:i/>
          <w:iCs/>
        </w:rPr>
        <w:t>Luvianos</w:t>
      </w:r>
      <w:proofErr w:type="spellEnd"/>
    </w:p>
    <w:p w14:paraId="24EEA62C"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2123</w:t>
      </w:r>
      <w:proofErr w:type="gramStart"/>
      <w:r w:rsidRPr="004F1136">
        <w:rPr>
          <w:rFonts w:ascii="Palatino Linotype" w:hAnsi="Palatino Linotype" w:cs="Arial"/>
          <w:i/>
          <w:iCs/>
        </w:rPr>
        <w:t>;00i9</w:t>
      </w:r>
      <w:proofErr w:type="gramEnd"/>
      <w:r w:rsidRPr="004F1136">
        <w:rPr>
          <w:rFonts w:ascii="Palatino Linotype" w:hAnsi="Palatino Linotype" w:cs="Arial"/>
          <w:i/>
          <w:iCs/>
        </w:rPr>
        <w:t xml:space="preserve"> Parque Nacional Nevado de Toluca</w:t>
      </w:r>
    </w:p>
    <w:p w14:paraId="7269BC39"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00%0 Parque El Salto Chihuahua</w:t>
      </w:r>
    </w:p>
    <w:p w14:paraId="5D66D988"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 xml:space="preserve">212810021 Parque Sierra de </w:t>
      </w:r>
      <w:proofErr w:type="spellStart"/>
      <w:r w:rsidRPr="004F1136">
        <w:rPr>
          <w:rFonts w:ascii="Palatino Linotype" w:hAnsi="Palatino Linotype" w:cs="Arial"/>
          <w:i/>
          <w:iCs/>
        </w:rPr>
        <w:t>Nanchiticla</w:t>
      </w:r>
      <w:proofErr w:type="spellEnd"/>
    </w:p>
    <w:p w14:paraId="4DB415F0"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212810023 Reserva Estatal "Monte Alto"</w:t>
      </w:r>
    </w:p>
    <w:p w14:paraId="10BA88BC"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212810024 Parque Desierto del Carmen</w:t>
      </w:r>
    </w:p>
    <w:p w14:paraId="5F1C4107"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b/>
          <w:bCs/>
          <w:i/>
          <w:iCs/>
          <w:u w:val="single"/>
        </w:rPr>
      </w:pPr>
      <w:r w:rsidRPr="004F1136">
        <w:rPr>
          <w:rFonts w:ascii="Palatino Linotype" w:hAnsi="Palatino Linotype" w:cs="Arial"/>
          <w:b/>
          <w:bCs/>
          <w:i/>
          <w:iCs/>
          <w:u w:val="single"/>
        </w:rPr>
        <w:t>212810306 Subdirección de Atención y Gestión de Áreas Naturales Protegidas</w:t>
      </w:r>
    </w:p>
    <w:p w14:paraId="59F7943D" w14:textId="4FEB6B9C" w:rsidR="004F1136" w:rsidRPr="00454756" w:rsidRDefault="004F1136" w:rsidP="004F1136">
      <w:pPr>
        <w:autoSpaceDE w:val="0"/>
        <w:autoSpaceDN w:val="0"/>
        <w:adjustRightInd w:val="0"/>
        <w:spacing w:after="0" w:line="240" w:lineRule="auto"/>
        <w:ind w:left="567" w:right="567"/>
        <w:rPr>
          <w:rFonts w:ascii="Palatino Linotype" w:hAnsi="Palatino Linotype" w:cs="Arial"/>
          <w:i/>
          <w:iCs/>
          <w:u w:val="single"/>
        </w:rPr>
      </w:pPr>
      <w:r w:rsidRPr="00454756">
        <w:rPr>
          <w:rFonts w:ascii="Palatino Linotype" w:hAnsi="Palatino Linotype" w:cs="Arial"/>
          <w:i/>
          <w:iCs/>
          <w:u w:val="single"/>
        </w:rPr>
        <w:t>212810301 Departamento de Con</w:t>
      </w:r>
      <w:r w:rsidR="00454756" w:rsidRPr="00454756">
        <w:rPr>
          <w:rFonts w:ascii="Palatino Linotype" w:hAnsi="Palatino Linotype" w:cs="Arial"/>
          <w:i/>
          <w:iCs/>
          <w:u w:val="single"/>
        </w:rPr>
        <w:t>s</w:t>
      </w:r>
      <w:r w:rsidRPr="00454756">
        <w:rPr>
          <w:rFonts w:ascii="Palatino Linotype" w:hAnsi="Palatino Linotype" w:cs="Arial"/>
          <w:i/>
          <w:iCs/>
          <w:u w:val="single"/>
        </w:rPr>
        <w:t>ervación y Restauración de Áreas Naturales Protegidas</w:t>
      </w:r>
    </w:p>
    <w:p w14:paraId="09FEDB2E"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 xml:space="preserve">2 l213l0400 Subdirección </w:t>
      </w:r>
      <w:proofErr w:type="spellStart"/>
      <w:r w:rsidRPr="004F1136">
        <w:rPr>
          <w:rFonts w:ascii="Palatino Linotype" w:hAnsi="Palatino Linotype" w:cs="Arial"/>
          <w:i/>
          <w:iCs/>
        </w:rPr>
        <w:t>óe</w:t>
      </w:r>
      <w:proofErr w:type="spellEnd"/>
      <w:r w:rsidRPr="004F1136">
        <w:rPr>
          <w:rFonts w:ascii="Palatino Linotype" w:hAnsi="Palatino Linotype" w:cs="Arial"/>
          <w:i/>
          <w:iCs/>
        </w:rPr>
        <w:t>. Administración y Finanzas</w:t>
      </w:r>
    </w:p>
    <w:p w14:paraId="112B2039"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212E1040i Departamento de Recursos Materiales</w:t>
      </w:r>
    </w:p>
    <w:p w14:paraId="3E7FDA23"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2128: 0402 Departamento de Recursos Humanos</w:t>
      </w:r>
    </w:p>
    <w:p w14:paraId="49E049BB"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2 i 2810403 Departamento de Contabilidad y Finanzas</w:t>
      </w:r>
    </w:p>
    <w:p w14:paraId="3C795CAE"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lastRenderedPageBreak/>
        <w:t xml:space="preserve">212810500 Coordinación del Zoológico de </w:t>
      </w:r>
      <w:proofErr w:type="spellStart"/>
      <w:r w:rsidRPr="004F1136">
        <w:rPr>
          <w:rFonts w:ascii="Palatino Linotype" w:hAnsi="Palatino Linotype" w:cs="Arial"/>
          <w:i/>
          <w:iCs/>
        </w:rPr>
        <w:t>Zacango</w:t>
      </w:r>
      <w:proofErr w:type="spellEnd"/>
    </w:p>
    <w:p w14:paraId="16E55F92" w14:textId="77777777" w:rsidR="004F1136" w:rsidRPr="00454756" w:rsidRDefault="004F1136" w:rsidP="004F1136">
      <w:pPr>
        <w:autoSpaceDE w:val="0"/>
        <w:autoSpaceDN w:val="0"/>
        <w:adjustRightInd w:val="0"/>
        <w:spacing w:after="0" w:line="240" w:lineRule="auto"/>
        <w:ind w:left="567" w:right="567"/>
        <w:rPr>
          <w:rFonts w:ascii="Palatino Linotype" w:hAnsi="Palatino Linotype" w:cs="Arial"/>
          <w:i/>
          <w:iCs/>
        </w:rPr>
      </w:pPr>
      <w:r w:rsidRPr="00454756">
        <w:rPr>
          <w:rFonts w:ascii="Palatino Linotype" w:hAnsi="Palatino Linotype" w:cs="Arial"/>
          <w:i/>
          <w:iCs/>
        </w:rPr>
        <w:t xml:space="preserve">212810501 </w:t>
      </w:r>
      <w:proofErr w:type="spellStart"/>
      <w:r w:rsidRPr="00454756">
        <w:rPr>
          <w:rFonts w:ascii="Palatino Linotype" w:hAnsi="Palatino Linotype" w:cs="Arial"/>
          <w:i/>
          <w:iCs/>
        </w:rPr>
        <w:t>Subcoordinación</w:t>
      </w:r>
      <w:proofErr w:type="spellEnd"/>
      <w:r w:rsidRPr="00454756">
        <w:rPr>
          <w:rFonts w:ascii="Palatino Linotype" w:hAnsi="Palatino Linotype" w:cs="Arial"/>
          <w:i/>
          <w:iCs/>
        </w:rPr>
        <w:t xml:space="preserve"> de Estudios, Investigación y Manejo de la Fauna</w:t>
      </w:r>
    </w:p>
    <w:p w14:paraId="78902E24" w14:textId="77777777" w:rsidR="004F1136" w:rsidRPr="004F1136" w:rsidRDefault="004F1136" w:rsidP="004F1136">
      <w:pPr>
        <w:autoSpaceDE w:val="0"/>
        <w:autoSpaceDN w:val="0"/>
        <w:adjustRightInd w:val="0"/>
        <w:spacing w:after="0" w:line="240" w:lineRule="auto"/>
        <w:ind w:left="567" w:right="567"/>
        <w:rPr>
          <w:rFonts w:ascii="Palatino Linotype" w:hAnsi="Palatino Linotype" w:cs="Arial"/>
          <w:i/>
          <w:iCs/>
        </w:rPr>
      </w:pPr>
      <w:r w:rsidRPr="004F1136">
        <w:rPr>
          <w:rFonts w:ascii="Palatino Linotype" w:hAnsi="Palatino Linotype" w:cs="Arial"/>
          <w:i/>
          <w:iCs/>
        </w:rPr>
        <w:t xml:space="preserve">212810502 </w:t>
      </w:r>
      <w:proofErr w:type="spellStart"/>
      <w:r w:rsidRPr="004F1136">
        <w:rPr>
          <w:rFonts w:ascii="Palatino Linotype" w:hAnsi="Palatino Linotype" w:cs="Arial"/>
          <w:i/>
          <w:iCs/>
        </w:rPr>
        <w:t>Subcoordinación</w:t>
      </w:r>
      <w:proofErr w:type="spellEnd"/>
      <w:r w:rsidRPr="004F1136">
        <w:rPr>
          <w:rFonts w:ascii="Palatino Linotype" w:hAnsi="Palatino Linotype" w:cs="Arial"/>
          <w:i/>
          <w:iCs/>
        </w:rPr>
        <w:t xml:space="preserve"> de Servicios Generales</w:t>
      </w:r>
    </w:p>
    <w:p w14:paraId="3177BFD6" w14:textId="4E470D91" w:rsidR="004F1136" w:rsidRPr="004F1136" w:rsidRDefault="004F1136" w:rsidP="004F1136">
      <w:pPr>
        <w:pStyle w:val="Prrafodelista"/>
        <w:autoSpaceDE w:val="0"/>
        <w:autoSpaceDN w:val="0"/>
        <w:adjustRightInd w:val="0"/>
        <w:spacing w:line="360" w:lineRule="auto"/>
        <w:ind w:left="567" w:right="567"/>
        <w:jc w:val="both"/>
        <w:rPr>
          <w:rFonts w:ascii="Palatino Linotype" w:hAnsi="Palatino Linotype" w:cs="Arial"/>
          <w:i/>
          <w:iCs/>
          <w:sz w:val="44"/>
          <w:szCs w:val="44"/>
        </w:rPr>
      </w:pPr>
      <w:r w:rsidRPr="004F1136">
        <w:rPr>
          <w:rFonts w:ascii="Palatino Linotype" w:hAnsi="Palatino Linotype" w:cs="Arial"/>
          <w:i/>
          <w:iCs/>
          <w:sz w:val="22"/>
          <w:szCs w:val="22"/>
        </w:rPr>
        <w:t xml:space="preserve">212810503 </w:t>
      </w:r>
      <w:proofErr w:type="spellStart"/>
      <w:r w:rsidRPr="004F1136">
        <w:rPr>
          <w:rFonts w:ascii="Palatino Linotype" w:hAnsi="Palatino Linotype" w:cs="Arial"/>
          <w:i/>
          <w:iCs/>
          <w:sz w:val="22"/>
          <w:szCs w:val="22"/>
        </w:rPr>
        <w:t>Subcoordinación</w:t>
      </w:r>
      <w:proofErr w:type="spellEnd"/>
      <w:r w:rsidRPr="004F1136">
        <w:rPr>
          <w:rFonts w:ascii="Palatino Linotype" w:hAnsi="Palatino Linotype" w:cs="Arial"/>
          <w:i/>
          <w:iCs/>
          <w:sz w:val="22"/>
          <w:szCs w:val="22"/>
        </w:rPr>
        <w:t xml:space="preserve"> de Recursos Financieros</w:t>
      </w:r>
    </w:p>
    <w:p w14:paraId="5C88513A" w14:textId="64A12B7B" w:rsidR="000F1DC7" w:rsidRDefault="000F1DC7" w:rsidP="00CB490C">
      <w:pPr>
        <w:pStyle w:val="Sinespaciado"/>
        <w:spacing w:line="360" w:lineRule="auto"/>
        <w:jc w:val="both"/>
        <w:rPr>
          <w:rFonts w:ascii="Palatino Linotype" w:hAnsi="Palatino Linotype"/>
        </w:rPr>
      </w:pPr>
    </w:p>
    <w:p w14:paraId="18A5322A" w14:textId="77777777"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 xml:space="preserve">SUBDIRECCIÓN DE ATENCIÓN Y GESTIÓN DE ÁREAS NATURALES PROTEGIDAS </w:t>
      </w:r>
    </w:p>
    <w:p w14:paraId="0293B357" w14:textId="2C356D0C"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OBJETIVO:</w:t>
      </w:r>
    </w:p>
    <w:p w14:paraId="651759F9" w14:textId="02380A22"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Coordinar y ejecutar acciones de preservación del equilibrio ecológico, de conservación, protección, restauración y aprovechamiento sustentable de los recursos del hábitat en las áreas naturales que se tienen registradas en el Estado de México, así como para el establecimiento de nuevas áreas.</w:t>
      </w:r>
    </w:p>
    <w:p w14:paraId="4BE386CA" w14:textId="77777777"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FUNCIONES:</w:t>
      </w:r>
    </w:p>
    <w:p w14:paraId="72B6CB59" w14:textId="77777777"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 Promover acciones de conservación, protección, restauración y aprovechamiento sustentable de los recursos en las áreas naturales protegidas.</w:t>
      </w:r>
    </w:p>
    <w:p w14:paraId="69A3F89C" w14:textId="77777777"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Aprobar e implementar políticas y normas generales que regulen el uso de las instalaciones o infraestructura de áreas naturales protegidas.</w:t>
      </w:r>
    </w:p>
    <w:p w14:paraId="639DD083" w14:textId="61C2099D" w:rsidR="00C62B6B" w:rsidRPr="00C62B6B" w:rsidRDefault="00C62B6B" w:rsidP="00C62B6B">
      <w:pPr>
        <w:pStyle w:val="Sinespaciado"/>
        <w:spacing w:line="360" w:lineRule="auto"/>
        <w:ind w:left="567" w:right="567"/>
        <w:jc w:val="both"/>
        <w:rPr>
          <w:rFonts w:ascii="Palatino Linotype" w:hAnsi="Palatino Linotype"/>
          <w:i/>
          <w:iCs/>
          <w:sz w:val="22"/>
          <w:szCs w:val="22"/>
        </w:rPr>
      </w:pPr>
      <w:r w:rsidRPr="00C62B6B">
        <w:rPr>
          <w:rFonts w:ascii="Palatino Linotype" w:hAnsi="Palatino Linotype"/>
          <w:i/>
          <w:iCs/>
          <w:sz w:val="22"/>
          <w:szCs w:val="22"/>
        </w:rPr>
        <w:t>- Integrar y formular programas para la realización de campañas de reforestación y forestación, así como de prevención y combate de incendios</w:t>
      </w:r>
      <w:r>
        <w:rPr>
          <w:rFonts w:ascii="Palatino Linotype" w:hAnsi="Palatino Linotype"/>
          <w:i/>
          <w:iCs/>
          <w:sz w:val="22"/>
          <w:szCs w:val="22"/>
        </w:rPr>
        <w:t xml:space="preserve"> </w:t>
      </w:r>
      <w:r w:rsidRPr="00C62B6B">
        <w:rPr>
          <w:rFonts w:ascii="Palatino Linotype" w:hAnsi="Palatino Linotype"/>
          <w:i/>
          <w:iCs/>
          <w:sz w:val="22"/>
          <w:szCs w:val="22"/>
        </w:rPr>
        <w:t>forestales en las áreas y reservas naturales del Estado de México.</w:t>
      </w:r>
    </w:p>
    <w:p w14:paraId="38552AE6" w14:textId="1A6648BA"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Integrar programas para el manejo de áreas o reservas naturales registradas.</w:t>
      </w:r>
    </w:p>
    <w:p w14:paraId="365B9651" w14:textId="741A4CC5"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Promover el establecimiento de nuevas áreas o reservas naturales.</w:t>
      </w:r>
    </w:p>
    <w:p w14:paraId="72A27651" w14:textId="0ECEE351"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Orientar a instituciones públicas, privadas y sociales en espacios relacionados con las áreas y reservas naturales de la entidad.</w:t>
      </w:r>
    </w:p>
    <w:p w14:paraId="5DA1F9E9" w14:textId="61A0DED1"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Promover el desarrollo de proyectos sustentables que garanticen la permanencia de los recursos naturales en las áreas y/o reservas registradas.</w:t>
      </w:r>
    </w:p>
    <w:p w14:paraId="29FD3C7B" w14:textId="17786A9C"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 xml:space="preserve">- </w:t>
      </w:r>
      <w:r w:rsidRPr="00C62B6B">
        <w:rPr>
          <w:rFonts w:ascii="Palatino Linotype" w:hAnsi="Palatino Linotype"/>
          <w:i/>
          <w:iCs/>
          <w:sz w:val="22"/>
          <w:szCs w:val="22"/>
        </w:rPr>
        <w:t>Proponer la normatividad para las áreas o reservas naturales, así come su categoría de acuerdo con sus características y uso.</w:t>
      </w:r>
    </w:p>
    <w:p w14:paraId="7306168B" w14:textId="3BDC0283"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Desarrollar, establecer y mantener actualizado el Sistema Estatal de Áreas Naturales Protegidas del Estado de México.</w:t>
      </w:r>
    </w:p>
    <w:p w14:paraId="3228C335" w14:textId="2C282735"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Supervisar y vigilar que las acciones que se realicen en las áreas o reservas naturales se apeguen a la normatividad establecida, así como a las</w:t>
      </w:r>
      <w:r>
        <w:rPr>
          <w:rFonts w:ascii="Palatino Linotype" w:hAnsi="Palatino Linotype"/>
          <w:i/>
          <w:iCs/>
          <w:sz w:val="22"/>
          <w:szCs w:val="22"/>
        </w:rPr>
        <w:t xml:space="preserve"> </w:t>
      </w:r>
      <w:r w:rsidRPr="00C62B6B">
        <w:rPr>
          <w:rFonts w:ascii="Palatino Linotype" w:hAnsi="Palatino Linotype"/>
          <w:i/>
          <w:iCs/>
          <w:sz w:val="22"/>
          <w:szCs w:val="22"/>
        </w:rPr>
        <w:t>características naturales para garantizar su sustentabilidad.</w:t>
      </w:r>
    </w:p>
    <w:p w14:paraId="7F8A1AF2" w14:textId="11D98FD3" w:rsidR="00C62B6B" w:rsidRP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Proponer acciones en materia de conservación, protección, restauración y aprovechamiento sustentable de las áreas y reservas naturales,</w:t>
      </w:r>
      <w:r>
        <w:rPr>
          <w:rFonts w:ascii="Palatino Linotype" w:hAnsi="Palatino Linotype"/>
          <w:i/>
          <w:iCs/>
          <w:sz w:val="22"/>
          <w:szCs w:val="22"/>
        </w:rPr>
        <w:t xml:space="preserve"> </w:t>
      </w:r>
      <w:r w:rsidRPr="00C62B6B">
        <w:rPr>
          <w:rFonts w:ascii="Palatino Linotype" w:hAnsi="Palatino Linotype"/>
          <w:i/>
          <w:iCs/>
          <w:sz w:val="22"/>
          <w:szCs w:val="22"/>
        </w:rPr>
        <w:t>promoviendo la participación de los tres ámbitos de gobierno y de instituciones del sector social y privado.</w:t>
      </w:r>
    </w:p>
    <w:p w14:paraId="160DF4CA" w14:textId="563BE51E" w:rsidR="00C62B6B" w:rsidRDefault="00C62B6B" w:rsidP="00C62B6B">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 xml:space="preserve">- </w:t>
      </w:r>
      <w:r w:rsidRPr="00C62B6B">
        <w:rPr>
          <w:rFonts w:ascii="Palatino Linotype" w:hAnsi="Palatino Linotype"/>
          <w:i/>
          <w:iCs/>
          <w:sz w:val="22"/>
          <w:szCs w:val="22"/>
        </w:rPr>
        <w:t>Desarrollar las demás funciones inherentes al área de su competencia.</w:t>
      </w:r>
    </w:p>
    <w:p w14:paraId="52D18697" w14:textId="77777777" w:rsidR="00C62B6B" w:rsidRPr="00C62B6B" w:rsidRDefault="00C62B6B" w:rsidP="00C62B6B">
      <w:pPr>
        <w:pStyle w:val="Sinespaciado"/>
        <w:spacing w:line="360" w:lineRule="auto"/>
        <w:ind w:left="567" w:right="567"/>
        <w:jc w:val="both"/>
        <w:rPr>
          <w:rFonts w:ascii="Palatino Linotype" w:hAnsi="Palatino Linotype"/>
          <w:i/>
          <w:iCs/>
          <w:sz w:val="22"/>
          <w:szCs w:val="22"/>
        </w:rPr>
      </w:pPr>
    </w:p>
    <w:p w14:paraId="3120115C" w14:textId="65F44E02" w:rsidR="00CB490C" w:rsidRDefault="00CB490C" w:rsidP="00CB490C">
      <w:pPr>
        <w:pStyle w:val="Sinespaciado"/>
      </w:pPr>
    </w:p>
    <w:p w14:paraId="787425A7" w14:textId="0CE108B2" w:rsidR="003724C3" w:rsidRDefault="004F6235" w:rsidP="00605B66">
      <w:pPr>
        <w:pStyle w:val="Sinespaciado"/>
        <w:spacing w:line="360" w:lineRule="auto"/>
        <w:jc w:val="both"/>
        <w:rPr>
          <w:rFonts w:ascii="Palatino Linotype" w:hAnsi="Palatino Linotype"/>
        </w:rPr>
      </w:pPr>
      <w:r w:rsidRPr="00717959">
        <w:rPr>
          <w:rFonts w:ascii="Palatino Linotype" w:hAnsi="Palatino Linotype"/>
        </w:rPr>
        <w:t xml:space="preserve">De la normatividad previamente plasmada podemos observar </w:t>
      </w:r>
      <w:r>
        <w:rPr>
          <w:rFonts w:ascii="Palatino Linotype" w:hAnsi="Palatino Linotype"/>
        </w:rPr>
        <w:t xml:space="preserve">primeramente </w:t>
      </w:r>
      <w:r w:rsidRPr="00717959">
        <w:rPr>
          <w:rFonts w:ascii="Palatino Linotype" w:hAnsi="Palatino Linotype"/>
        </w:rPr>
        <w:t xml:space="preserve">que </w:t>
      </w:r>
      <w:r>
        <w:rPr>
          <w:rFonts w:ascii="Palatino Linotype" w:hAnsi="Palatino Linotype"/>
        </w:rPr>
        <w:t xml:space="preserve">dentro de las atribuciones de la </w:t>
      </w:r>
      <w:r w:rsidRPr="000F1DC7">
        <w:rPr>
          <w:rFonts w:ascii="Palatino Linotype" w:hAnsi="Palatino Linotype"/>
        </w:rPr>
        <w:t xml:space="preserve">Comisión Estatal </w:t>
      </w:r>
      <w:r>
        <w:rPr>
          <w:rFonts w:ascii="Palatino Linotype" w:hAnsi="Palatino Linotype"/>
        </w:rPr>
        <w:t>d</w:t>
      </w:r>
      <w:r w:rsidRPr="000F1DC7">
        <w:rPr>
          <w:rFonts w:ascii="Palatino Linotype" w:hAnsi="Palatino Linotype"/>
        </w:rPr>
        <w:t>e Parques</w:t>
      </w:r>
      <w:r>
        <w:rPr>
          <w:rFonts w:ascii="Palatino Linotype" w:hAnsi="Palatino Linotype"/>
        </w:rPr>
        <w:t xml:space="preserve"> </w:t>
      </w:r>
      <w:r w:rsidRPr="000F1DC7">
        <w:rPr>
          <w:rFonts w:ascii="Palatino Linotype" w:hAnsi="Palatino Linotype"/>
        </w:rPr>
        <w:t xml:space="preserve">Naturales </w:t>
      </w:r>
      <w:r>
        <w:rPr>
          <w:rFonts w:ascii="Palatino Linotype" w:hAnsi="Palatino Linotype"/>
        </w:rPr>
        <w:t>y d</w:t>
      </w:r>
      <w:r w:rsidRPr="000F1DC7">
        <w:rPr>
          <w:rFonts w:ascii="Palatino Linotype" w:hAnsi="Palatino Linotype"/>
        </w:rPr>
        <w:t xml:space="preserve">e </w:t>
      </w:r>
      <w:r>
        <w:rPr>
          <w:rFonts w:ascii="Palatino Linotype" w:hAnsi="Palatino Linotype"/>
        </w:rPr>
        <w:t>l</w:t>
      </w:r>
      <w:r w:rsidRPr="000F1DC7">
        <w:rPr>
          <w:rFonts w:ascii="Palatino Linotype" w:hAnsi="Palatino Linotype"/>
        </w:rPr>
        <w:t>a Fauna</w:t>
      </w:r>
      <w:r>
        <w:rPr>
          <w:rFonts w:ascii="Palatino Linotype" w:hAnsi="Palatino Linotype"/>
        </w:rPr>
        <w:t xml:space="preserve"> </w:t>
      </w:r>
      <w:r w:rsidR="0086301F">
        <w:rPr>
          <w:rFonts w:ascii="Palatino Linotype" w:hAnsi="Palatino Linotype"/>
        </w:rPr>
        <w:t>están</w:t>
      </w:r>
      <w:r>
        <w:rPr>
          <w:rFonts w:ascii="Palatino Linotype" w:hAnsi="Palatino Linotype"/>
        </w:rPr>
        <w:t xml:space="preserve"> </w:t>
      </w:r>
      <w:r w:rsidR="0086301F">
        <w:rPr>
          <w:rFonts w:ascii="Palatino Linotype" w:hAnsi="Palatino Linotype"/>
        </w:rPr>
        <w:t>enfocadas</w:t>
      </w:r>
      <w:r>
        <w:rPr>
          <w:rFonts w:ascii="Palatino Linotype" w:hAnsi="Palatino Linotype"/>
        </w:rPr>
        <w:t xml:space="preserve"> a promover programas y acciones para reducir el deterioro de ecosistemas y los recursos naturales en el estado así</w:t>
      </w:r>
      <w:r w:rsidR="0086301F">
        <w:rPr>
          <w:rFonts w:ascii="Palatino Linotype" w:hAnsi="Palatino Linotype"/>
        </w:rPr>
        <w:t xml:space="preserve"> mismo </w:t>
      </w:r>
      <w:r>
        <w:rPr>
          <w:rFonts w:ascii="Palatino Linotype" w:hAnsi="Palatino Linotype"/>
        </w:rPr>
        <w:t>su objetivo</w:t>
      </w:r>
      <w:r w:rsidR="0086301F">
        <w:rPr>
          <w:rFonts w:ascii="Palatino Linotype" w:hAnsi="Palatino Linotype"/>
        </w:rPr>
        <w:t xml:space="preserve"> es contribuir a la preservación del equilibrio ecológico del estado de México, brindando a la ciudadanía alternativas de recreación</w:t>
      </w:r>
      <w:r w:rsidR="00454756">
        <w:rPr>
          <w:rFonts w:ascii="Palatino Linotype" w:hAnsi="Palatino Linotype"/>
        </w:rPr>
        <w:t>; sin embargo y</w:t>
      </w:r>
      <w:r w:rsidR="003724C3">
        <w:rPr>
          <w:rFonts w:ascii="Palatino Linotype" w:hAnsi="Palatino Linotype"/>
        </w:rPr>
        <w:t xml:space="preserve"> </w:t>
      </w:r>
      <w:r w:rsidR="00454756">
        <w:rPr>
          <w:rFonts w:ascii="Palatino Linotype" w:hAnsi="Palatino Linotype"/>
        </w:rPr>
        <w:t>d</w:t>
      </w:r>
      <w:r w:rsidR="003724C3">
        <w:rPr>
          <w:rFonts w:ascii="Palatino Linotype" w:hAnsi="Palatino Linotype"/>
        </w:rPr>
        <w:t>e acuerdo a su estructura orgánica se aprecia que dentro de la misma</w:t>
      </w:r>
      <w:r w:rsidR="00454756">
        <w:rPr>
          <w:rFonts w:ascii="Palatino Linotype" w:hAnsi="Palatino Linotype"/>
        </w:rPr>
        <w:t xml:space="preserve"> existen independientemente del área de</w:t>
      </w:r>
      <w:r w:rsidR="003724C3">
        <w:rPr>
          <w:rFonts w:ascii="Palatino Linotype" w:hAnsi="Palatino Linotype"/>
        </w:rPr>
        <w:t xml:space="preserve"> Subdirección de Atención y Gestión de Áreas Protegidas misma que </w:t>
      </w:r>
      <w:r w:rsidR="00454756">
        <w:rPr>
          <w:rFonts w:ascii="Palatino Linotype" w:hAnsi="Palatino Linotype"/>
        </w:rPr>
        <w:t xml:space="preserve">se pronunció al respecto, </w:t>
      </w:r>
      <w:r w:rsidR="00605B66">
        <w:rPr>
          <w:rFonts w:ascii="Palatino Linotype" w:hAnsi="Palatino Linotype"/>
        </w:rPr>
        <w:t xml:space="preserve">se desprenden otras áreas de las cuales pudiera obrar la información que resulta de interés al particular, tales como </w:t>
      </w:r>
      <w:r w:rsidR="00605B66" w:rsidRPr="00605B66">
        <w:rPr>
          <w:rFonts w:ascii="Palatino Linotype" w:hAnsi="Palatino Linotype"/>
        </w:rPr>
        <w:t>Subdirección de Desarrollo y Control de Parques</w:t>
      </w:r>
      <w:r w:rsidR="00605B66">
        <w:rPr>
          <w:rFonts w:ascii="Palatino Linotype" w:hAnsi="Palatino Linotype"/>
        </w:rPr>
        <w:t xml:space="preserve"> </w:t>
      </w:r>
      <w:r w:rsidR="00605B66" w:rsidRPr="00605B66">
        <w:rPr>
          <w:rFonts w:ascii="Palatino Linotype" w:hAnsi="Palatino Linotype"/>
        </w:rPr>
        <w:t>y Zoológicos</w:t>
      </w:r>
      <w:r w:rsidR="00605B66">
        <w:rPr>
          <w:rFonts w:ascii="Palatino Linotype" w:hAnsi="Palatino Linotype"/>
        </w:rPr>
        <w:t xml:space="preserve">, </w:t>
      </w:r>
      <w:r w:rsidR="00605B66" w:rsidRPr="00605B66">
        <w:rPr>
          <w:rFonts w:ascii="Palatino Linotype" w:hAnsi="Palatino Linotype"/>
        </w:rPr>
        <w:t>Departamento de Supervisión de Parques y Zoológicos</w:t>
      </w:r>
      <w:r w:rsidR="00605B66">
        <w:rPr>
          <w:rFonts w:ascii="Palatino Linotype" w:hAnsi="Palatino Linotype"/>
        </w:rPr>
        <w:t xml:space="preserve">, </w:t>
      </w:r>
      <w:r w:rsidR="00605B66" w:rsidRPr="00605B66">
        <w:rPr>
          <w:rFonts w:ascii="Palatino Linotype" w:hAnsi="Palatino Linotype"/>
        </w:rPr>
        <w:t>Departamento de Conservación y Restauración de Áreas Naturales Protegidas</w:t>
      </w:r>
      <w:r w:rsidR="00605B66">
        <w:rPr>
          <w:rFonts w:ascii="Palatino Linotype" w:hAnsi="Palatino Linotype"/>
        </w:rPr>
        <w:t xml:space="preserve">, las cuales no se pronunciaron. </w:t>
      </w:r>
    </w:p>
    <w:p w14:paraId="68619A29" w14:textId="3B922554" w:rsidR="004F6235" w:rsidRPr="000E6325" w:rsidRDefault="004F6235" w:rsidP="00CB490C">
      <w:pPr>
        <w:pStyle w:val="Sinespaciado"/>
      </w:pPr>
    </w:p>
    <w:p w14:paraId="6A37F707" w14:textId="77777777" w:rsidR="00CB490C" w:rsidRPr="000E6325" w:rsidRDefault="00CB490C" w:rsidP="00CB490C">
      <w:pPr>
        <w:pStyle w:val="Sinespaciado"/>
        <w:spacing w:line="360" w:lineRule="auto"/>
        <w:jc w:val="both"/>
        <w:rPr>
          <w:rFonts w:ascii="Palatino Linotype" w:hAnsi="Palatino Linotype"/>
        </w:rPr>
      </w:pPr>
    </w:p>
    <w:p w14:paraId="5E6C928A" w14:textId="77777777" w:rsidR="00454756" w:rsidRPr="00C92F48" w:rsidRDefault="00454756" w:rsidP="00454756">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063EA5AF" w14:textId="77777777" w:rsidR="00454756" w:rsidRPr="00C92F48" w:rsidRDefault="00454756" w:rsidP="00454756">
      <w:pPr>
        <w:jc w:val="both"/>
        <w:rPr>
          <w:rFonts w:ascii="Palatino Linotype" w:hAnsi="Palatino Linotype" w:cs="Arial"/>
          <w:sz w:val="24"/>
          <w:lang w:val="es-ES"/>
        </w:rPr>
      </w:pPr>
    </w:p>
    <w:p w14:paraId="2C66CD1E" w14:textId="77777777" w:rsidR="00454756" w:rsidRPr="00C92F48" w:rsidRDefault="00454756" w:rsidP="00454756">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7ED7C79E" w14:textId="77777777" w:rsidR="00454756" w:rsidRPr="00C92F48" w:rsidRDefault="00454756" w:rsidP="00454756">
      <w:pPr>
        <w:jc w:val="both"/>
        <w:rPr>
          <w:rFonts w:ascii="Palatino Linotype" w:hAnsi="Palatino Linotype" w:cs="Arial"/>
          <w:color w:val="000000" w:themeColor="text1"/>
          <w:sz w:val="24"/>
          <w:lang w:val="es-ES"/>
        </w:rPr>
      </w:pPr>
    </w:p>
    <w:p w14:paraId="371202CB" w14:textId="77777777" w:rsidR="00454756" w:rsidRPr="00C92F48" w:rsidRDefault="00454756" w:rsidP="00454756">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4901EC1B" w14:textId="77777777" w:rsidR="00454756" w:rsidRPr="00C92F48" w:rsidRDefault="00454756" w:rsidP="00454756">
      <w:pPr>
        <w:jc w:val="both"/>
        <w:rPr>
          <w:rFonts w:ascii="Palatino Linotype" w:hAnsi="Palatino Linotype" w:cs="Arial"/>
          <w:color w:val="000000" w:themeColor="text1"/>
          <w:sz w:val="24"/>
          <w:lang w:val="es-ES"/>
        </w:rPr>
      </w:pPr>
    </w:p>
    <w:p w14:paraId="69CB90C9"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417E6C13" w14:textId="77777777" w:rsidR="00454756" w:rsidRPr="00C92F48" w:rsidRDefault="00454756" w:rsidP="00454756">
      <w:pPr>
        <w:ind w:left="567" w:right="618"/>
        <w:contextualSpacing/>
        <w:jc w:val="both"/>
        <w:rPr>
          <w:rFonts w:ascii="Palatino Linotype" w:hAnsi="Palatino Linotype"/>
          <w:i/>
          <w:sz w:val="24"/>
          <w:lang w:val="es-ES"/>
        </w:rPr>
      </w:pPr>
    </w:p>
    <w:p w14:paraId="2A04F4D0"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B309639" w14:textId="77777777" w:rsidR="00454756" w:rsidRPr="00C92F48" w:rsidRDefault="00454756" w:rsidP="00454756">
      <w:pPr>
        <w:ind w:left="567" w:right="618"/>
        <w:contextualSpacing/>
        <w:jc w:val="both"/>
        <w:rPr>
          <w:rFonts w:ascii="Palatino Linotype" w:hAnsi="Palatino Linotype"/>
          <w:i/>
          <w:sz w:val="24"/>
          <w:lang w:val="es-ES"/>
        </w:rPr>
      </w:pPr>
    </w:p>
    <w:p w14:paraId="31FFC73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3C89B5BC"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0A0DCEB5" w14:textId="77777777" w:rsidR="00454756" w:rsidRPr="00C92F48" w:rsidRDefault="00454756" w:rsidP="00454756">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4EBFAE5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2A8F8550"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5EFA1BC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3C07EF8B"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177D69F6"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VII. Proponer al Comité de Transparencia, los procedimientos internos que aseguren la mayor eficiencia en la gestión de las solicitudes de acceso a la información, conforme a la normatividad aplicable;</w:t>
      </w:r>
    </w:p>
    <w:p w14:paraId="4156BA44"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3734898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758C3304"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1E8E04C9"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495A4EE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2891395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6650FD57"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C13EACA"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3232EB6"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w:t>
      </w:r>
      <w:r w:rsidRPr="00C92F48">
        <w:rPr>
          <w:rFonts w:ascii="Palatino Linotype" w:hAnsi="Palatino Linotype"/>
          <w:i/>
          <w:sz w:val="24"/>
          <w:lang w:val="es-ES"/>
        </w:rPr>
        <w:lastRenderedPageBreak/>
        <w:t>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7C3C219" w14:textId="77777777" w:rsidR="00454756" w:rsidRPr="00C92F48" w:rsidRDefault="00454756" w:rsidP="00454756">
      <w:pPr>
        <w:ind w:left="567" w:right="618"/>
        <w:contextualSpacing/>
        <w:jc w:val="both"/>
        <w:rPr>
          <w:rFonts w:ascii="Palatino Linotype" w:hAnsi="Palatino Linotype"/>
          <w:i/>
          <w:sz w:val="24"/>
          <w:lang w:val="es-ES"/>
        </w:rPr>
      </w:pPr>
    </w:p>
    <w:p w14:paraId="5BFA2BF2"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2774CE37"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4717CBA7"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76EC9DEE"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6E73B29D"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67981450"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505034D3"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300774D8" w14:textId="77777777" w:rsidR="00454756" w:rsidRPr="00C92F48" w:rsidRDefault="00454756" w:rsidP="00454756">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291A556B" w14:textId="77777777" w:rsidR="00454756" w:rsidRPr="00C92F48" w:rsidRDefault="00454756" w:rsidP="00454756">
      <w:pPr>
        <w:ind w:left="567" w:right="618"/>
        <w:contextualSpacing/>
        <w:jc w:val="both"/>
        <w:rPr>
          <w:rFonts w:ascii="Palatino Linotype" w:hAnsi="Palatino Linotype"/>
          <w:i/>
          <w:sz w:val="24"/>
          <w:lang w:val="es-ES"/>
        </w:rPr>
      </w:pPr>
    </w:p>
    <w:p w14:paraId="724BA044" w14:textId="77777777" w:rsidR="00454756" w:rsidRDefault="00454756" w:rsidP="00454756">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A504BF5" w14:textId="77777777" w:rsidR="00454756" w:rsidRPr="00C92F48" w:rsidRDefault="00454756" w:rsidP="00454756">
      <w:pPr>
        <w:ind w:left="851" w:right="901"/>
        <w:jc w:val="both"/>
        <w:rPr>
          <w:rFonts w:ascii="Palatino Linotype" w:hAnsi="Palatino Linotype"/>
          <w:i/>
          <w:sz w:val="24"/>
          <w:lang w:val="es-ES"/>
        </w:rPr>
      </w:pPr>
    </w:p>
    <w:p w14:paraId="557EEE90" w14:textId="77777777" w:rsidR="00454756" w:rsidRPr="00C92F48" w:rsidRDefault="00454756" w:rsidP="00454756">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0192EE1F" w14:textId="77777777" w:rsidR="00454756" w:rsidRPr="00C92F48" w:rsidRDefault="00454756" w:rsidP="00454756">
      <w:pPr>
        <w:ind w:left="426"/>
        <w:contextualSpacing/>
        <w:jc w:val="both"/>
        <w:rPr>
          <w:rFonts w:ascii="Palatino Linotype" w:eastAsia="Calibri" w:hAnsi="Palatino Linotype"/>
          <w:sz w:val="24"/>
          <w:lang w:val="es-ES"/>
        </w:rPr>
      </w:pPr>
    </w:p>
    <w:p w14:paraId="7CC5CCA3" w14:textId="77777777" w:rsidR="00454756" w:rsidRPr="00C92F48" w:rsidRDefault="00454756" w:rsidP="00454756">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4B487DF4" w14:textId="77777777" w:rsidR="00454756" w:rsidRPr="00C92F48" w:rsidRDefault="00454756" w:rsidP="00454756">
      <w:pPr>
        <w:jc w:val="both"/>
        <w:rPr>
          <w:rFonts w:ascii="Palatino Linotype" w:eastAsia="Calibri" w:hAnsi="Palatino Linotype"/>
          <w:sz w:val="24"/>
          <w:lang w:val="es-ES"/>
        </w:rPr>
      </w:pPr>
    </w:p>
    <w:p w14:paraId="3714DEDF" w14:textId="77777777" w:rsidR="00454756" w:rsidRDefault="00454756" w:rsidP="00454756">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36B6D3B3" w14:textId="77777777" w:rsidR="00454756" w:rsidRDefault="00454756" w:rsidP="00454756">
      <w:pPr>
        <w:spacing w:line="360" w:lineRule="auto"/>
        <w:jc w:val="both"/>
        <w:rPr>
          <w:rFonts w:ascii="Palatino Linotype" w:eastAsia="Calibri" w:hAnsi="Palatino Linotype"/>
          <w:sz w:val="24"/>
          <w:lang w:val="es-ES"/>
        </w:rPr>
      </w:pPr>
    </w:p>
    <w:p w14:paraId="367E13D3" w14:textId="77777777" w:rsidR="00454756" w:rsidRDefault="00454756" w:rsidP="00454756">
      <w:pPr>
        <w:tabs>
          <w:tab w:val="left" w:pos="2595"/>
        </w:tabs>
        <w:spacing w:line="360" w:lineRule="auto"/>
        <w:jc w:val="both"/>
        <w:rPr>
          <w:rFonts w:ascii="Palatino Linotype" w:eastAsia="Calibri" w:hAnsi="Palatino Linotype" w:cs="Tahoma"/>
          <w:iCs/>
          <w:sz w:val="24"/>
          <w:lang w:eastAsia="es-ES_tradnl"/>
        </w:rPr>
      </w:pPr>
    </w:p>
    <w:p w14:paraId="1DCB5335" w14:textId="77777777" w:rsidR="00454756" w:rsidRDefault="00454756" w:rsidP="00454756">
      <w:pPr>
        <w:spacing w:line="360" w:lineRule="auto"/>
        <w:jc w:val="both"/>
        <w:rPr>
          <w:rFonts w:ascii="Palatino Linotype" w:hAnsi="Palatino Linotype" w:cs="Tahoma"/>
          <w:sz w:val="24"/>
        </w:rPr>
      </w:pPr>
      <w:r w:rsidRPr="00E706A9">
        <w:rPr>
          <w:rFonts w:ascii="Palatino Linotype" w:eastAsia="Calibri" w:hAnsi="Palatino Linotype" w:cs="Tahoma"/>
          <w:bCs/>
          <w:sz w:val="24"/>
        </w:rPr>
        <w:lastRenderedPageBreak/>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1C43CBA8" w14:textId="77777777" w:rsidR="00454756" w:rsidRDefault="00454756" w:rsidP="00454756">
      <w:pPr>
        <w:spacing w:line="360" w:lineRule="auto"/>
        <w:jc w:val="both"/>
        <w:rPr>
          <w:rFonts w:ascii="Palatino Linotype" w:hAnsi="Palatino Linotype" w:cs="Tahoma"/>
          <w:sz w:val="24"/>
        </w:rPr>
      </w:pPr>
    </w:p>
    <w:p w14:paraId="6FE8B6BB" w14:textId="77777777" w:rsidR="00454756" w:rsidRPr="00E706A9" w:rsidRDefault="00454756" w:rsidP="00454756">
      <w:pPr>
        <w:spacing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DB727CF" w14:textId="77777777" w:rsidR="00454756" w:rsidRPr="00E706A9" w:rsidRDefault="00454756" w:rsidP="00454756">
      <w:pPr>
        <w:spacing w:line="360" w:lineRule="auto"/>
        <w:jc w:val="both"/>
        <w:rPr>
          <w:rFonts w:ascii="Palatino Linotype" w:hAnsi="Palatino Linotype" w:cs="Tahoma"/>
          <w:sz w:val="24"/>
        </w:rPr>
      </w:pPr>
    </w:p>
    <w:p w14:paraId="067EFE0E" w14:textId="77777777" w:rsidR="00454756" w:rsidRDefault="00454756" w:rsidP="00454756">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0E507FF" w14:textId="77777777" w:rsidR="00454756" w:rsidRPr="00E706A9" w:rsidRDefault="00454756" w:rsidP="00454756">
      <w:pPr>
        <w:spacing w:line="360" w:lineRule="auto"/>
        <w:jc w:val="both"/>
        <w:rPr>
          <w:rFonts w:ascii="Palatino Linotype" w:hAnsi="Palatino Linotype" w:cs="Tahoma"/>
          <w:sz w:val="24"/>
        </w:rPr>
      </w:pPr>
    </w:p>
    <w:p w14:paraId="7D70A237" w14:textId="77777777" w:rsidR="00454756" w:rsidRPr="00E706A9" w:rsidRDefault="00454756" w:rsidP="00454756">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650C1D5A" w14:textId="77777777" w:rsidR="00454756" w:rsidRPr="00E706A9" w:rsidRDefault="00454756" w:rsidP="00454756">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1CCEEBD3" w14:textId="77777777" w:rsidR="00454756" w:rsidRPr="00E706A9" w:rsidRDefault="00454756" w:rsidP="00454756">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lastRenderedPageBreak/>
        <w:t>Las circunstancias que fueron tomadas en cuenta.</w:t>
      </w:r>
    </w:p>
    <w:p w14:paraId="4939C73B" w14:textId="77777777" w:rsidR="00454756" w:rsidRPr="00E706A9" w:rsidRDefault="00454756" w:rsidP="00454756">
      <w:pPr>
        <w:spacing w:line="360" w:lineRule="auto"/>
        <w:jc w:val="both"/>
        <w:rPr>
          <w:rFonts w:ascii="Palatino Linotype" w:hAnsi="Palatino Linotype" w:cs="Tahoma"/>
          <w:sz w:val="24"/>
        </w:rPr>
      </w:pPr>
    </w:p>
    <w:p w14:paraId="489D0A82" w14:textId="77777777" w:rsidR="00454756" w:rsidRPr="00E706A9" w:rsidRDefault="00454756" w:rsidP="00454756">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4BA90287" w14:textId="77777777" w:rsidR="00454756" w:rsidRPr="00E706A9" w:rsidRDefault="00454756" w:rsidP="00454756">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2DD2E510" w14:textId="77777777" w:rsidR="00454756" w:rsidRPr="00E706A9" w:rsidRDefault="00454756" w:rsidP="00454756">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0EAA5F7F" w14:textId="77777777" w:rsidR="00454756" w:rsidRPr="00E706A9" w:rsidRDefault="00454756" w:rsidP="00454756">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391E45F5" w14:textId="77777777" w:rsidR="00454756" w:rsidRDefault="00454756" w:rsidP="00454756">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596E9208" w14:textId="77777777" w:rsidR="00454756" w:rsidRPr="00E706A9" w:rsidRDefault="00454756" w:rsidP="00454756">
      <w:pPr>
        <w:spacing w:after="0" w:line="360" w:lineRule="auto"/>
        <w:ind w:left="720"/>
        <w:contextualSpacing/>
        <w:jc w:val="both"/>
        <w:rPr>
          <w:rFonts w:ascii="Palatino Linotype" w:hAnsi="Palatino Linotype" w:cs="Tahoma"/>
          <w:sz w:val="24"/>
        </w:rPr>
      </w:pPr>
    </w:p>
    <w:p w14:paraId="01E5286F" w14:textId="35D29214" w:rsidR="00454756" w:rsidRDefault="00454756" w:rsidP="00454756">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la </w:t>
      </w:r>
      <w:r w:rsidR="00972457" w:rsidRPr="00972457">
        <w:rPr>
          <w:rFonts w:ascii="Palatino Linotype" w:hAnsi="Palatino Linotype" w:cs="Tahoma"/>
          <w:sz w:val="24"/>
        </w:rPr>
        <w:t>Comisión Estatal de Parques Naturales y de la Fauna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482431FB" w14:textId="77777777" w:rsidR="00CB490C" w:rsidRDefault="00CB490C" w:rsidP="00CB490C">
      <w:pPr>
        <w:pStyle w:val="Textoindependiente"/>
        <w:spacing w:after="0" w:line="360" w:lineRule="auto"/>
        <w:jc w:val="both"/>
        <w:rPr>
          <w:rFonts w:ascii="Palatino Linotype" w:hAnsi="Palatino Linotype"/>
          <w:sz w:val="24"/>
          <w:szCs w:val="24"/>
        </w:rPr>
      </w:pPr>
    </w:p>
    <w:p w14:paraId="2F9E50A6" w14:textId="77777777" w:rsidR="00CB490C" w:rsidRDefault="00CB490C" w:rsidP="00CB490C">
      <w:pPr>
        <w:pStyle w:val="Textoindependiente"/>
        <w:spacing w:after="0" w:line="360" w:lineRule="auto"/>
        <w:jc w:val="both"/>
        <w:rPr>
          <w:rFonts w:ascii="Palatino Linotype" w:hAnsi="Palatino Linotype"/>
          <w:sz w:val="24"/>
          <w:szCs w:val="24"/>
        </w:rPr>
      </w:pPr>
    </w:p>
    <w:p w14:paraId="5C9026A8" w14:textId="68A680E3" w:rsidR="00454756" w:rsidRPr="00AC5BF2" w:rsidRDefault="00454756" w:rsidP="00454756">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w:t>
      </w:r>
      <w:r w:rsidRPr="00AC5BF2">
        <w:rPr>
          <w:rFonts w:ascii="Palatino Linotype" w:hAnsi="Palatino Linotype" w:cs="Arial"/>
          <w:sz w:val="24"/>
          <w:szCs w:val="24"/>
        </w:rPr>
        <w:lastRenderedPageBreak/>
        <w:t xml:space="preserve">la solicitud de información pública </w:t>
      </w:r>
      <w:r w:rsidRPr="008D4CB4">
        <w:rPr>
          <w:rFonts w:ascii="Palatino Linotype" w:hAnsi="Palatino Linotype" w:cs="Arial"/>
          <w:b/>
          <w:sz w:val="24"/>
        </w:rPr>
        <w:t>0002</w:t>
      </w:r>
      <w:r>
        <w:rPr>
          <w:rFonts w:ascii="Palatino Linotype" w:hAnsi="Palatino Linotype" w:cs="Arial"/>
          <w:b/>
          <w:sz w:val="24"/>
        </w:rPr>
        <w:t>1/CEPANAF</w:t>
      </w:r>
      <w:r w:rsidRPr="008D4CB4">
        <w:rPr>
          <w:rFonts w:ascii="Palatino Linotype" w:hAnsi="Palatino Linotype" w:cs="Arial"/>
          <w:b/>
          <w:sz w:val="24"/>
        </w:rPr>
        <w:t>/IP/2021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2127D669" w14:textId="77777777" w:rsidR="00454756" w:rsidRDefault="00454756" w:rsidP="00454756">
      <w:pPr>
        <w:pStyle w:val="Sinespaciado"/>
        <w:spacing w:line="360" w:lineRule="auto"/>
        <w:jc w:val="both"/>
        <w:rPr>
          <w:rFonts w:ascii="Palatino Linotype" w:hAnsi="Palatino Linotype"/>
        </w:rPr>
      </w:pPr>
    </w:p>
    <w:p w14:paraId="10592E00" w14:textId="77777777" w:rsidR="00454756" w:rsidRDefault="00454756" w:rsidP="00454756">
      <w:pPr>
        <w:pStyle w:val="Sinespaciado"/>
        <w:spacing w:line="360" w:lineRule="auto"/>
        <w:jc w:val="both"/>
        <w:rPr>
          <w:rFonts w:ascii="Palatino Linotype" w:hAnsi="Palatino Linotype"/>
        </w:rPr>
      </w:pPr>
    </w:p>
    <w:p w14:paraId="48465DC9" w14:textId="77777777" w:rsidR="00454756" w:rsidRDefault="00454756" w:rsidP="00454756">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4E88D32B" w14:textId="77777777" w:rsidR="00454756" w:rsidRDefault="00454756" w:rsidP="00454756">
      <w:pPr>
        <w:pStyle w:val="Sinespaciado"/>
        <w:spacing w:line="360" w:lineRule="auto"/>
        <w:jc w:val="both"/>
        <w:rPr>
          <w:rFonts w:ascii="Palatino Linotype" w:hAnsi="Palatino Linotype"/>
        </w:rPr>
      </w:pPr>
    </w:p>
    <w:p w14:paraId="7219E8B7" w14:textId="77777777" w:rsidR="00454756" w:rsidRDefault="00454756" w:rsidP="00454756">
      <w:pPr>
        <w:pStyle w:val="Sinespaciado"/>
        <w:spacing w:line="360" w:lineRule="auto"/>
        <w:jc w:val="both"/>
        <w:rPr>
          <w:rFonts w:ascii="Palatino Linotype" w:hAnsi="Palatino Linotype"/>
        </w:rPr>
      </w:pPr>
    </w:p>
    <w:p w14:paraId="6701BB59" w14:textId="77777777" w:rsidR="00454756" w:rsidRPr="00350442" w:rsidRDefault="00454756" w:rsidP="00454756">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487D43BC" w14:textId="77777777" w:rsidR="00454756" w:rsidRPr="00350442" w:rsidRDefault="00454756" w:rsidP="00454756">
      <w:pPr>
        <w:pStyle w:val="Sinespaciado"/>
        <w:spacing w:line="360" w:lineRule="auto"/>
        <w:jc w:val="both"/>
        <w:rPr>
          <w:rFonts w:ascii="Palatino Linotype" w:hAnsi="Palatino Linotype"/>
          <w:b/>
          <w:bCs/>
          <w:spacing w:val="60"/>
          <w:lang w:val="es-ES_tradnl"/>
        </w:rPr>
      </w:pPr>
    </w:p>
    <w:p w14:paraId="089C6D8D" w14:textId="7104E52B" w:rsidR="00454756" w:rsidRPr="00D22D43" w:rsidRDefault="00454756" w:rsidP="00454756">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Pr="008D4CB4">
        <w:rPr>
          <w:rFonts w:ascii="Palatino Linotype" w:hAnsi="Palatino Linotype" w:cs="Arial"/>
          <w:b/>
        </w:rPr>
        <w:t>0002</w:t>
      </w:r>
      <w:r>
        <w:rPr>
          <w:rFonts w:ascii="Palatino Linotype" w:hAnsi="Palatino Linotype" w:cs="Arial"/>
          <w:b/>
        </w:rPr>
        <w:t>1/CEPANAF</w:t>
      </w:r>
      <w:r w:rsidRPr="008D4CB4">
        <w:rPr>
          <w:rFonts w:ascii="Palatino Linotype" w:hAnsi="Palatino Linotype" w:cs="Arial"/>
          <w:b/>
        </w:rPr>
        <w:t>/IP/2021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La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74235D10" w14:textId="77777777" w:rsidR="00454756" w:rsidRDefault="00454756" w:rsidP="00454756">
      <w:pPr>
        <w:tabs>
          <w:tab w:val="left" w:pos="8647"/>
        </w:tabs>
        <w:spacing w:after="0" w:line="360" w:lineRule="auto"/>
        <w:jc w:val="both"/>
        <w:rPr>
          <w:rFonts w:ascii="Palatino Linotype" w:hAnsi="Palatino Linotype" w:cs="Arial"/>
          <w:sz w:val="24"/>
          <w:szCs w:val="24"/>
        </w:rPr>
      </w:pPr>
    </w:p>
    <w:p w14:paraId="0BB61A6A" w14:textId="77777777" w:rsidR="00454756" w:rsidRPr="004E2A95" w:rsidRDefault="00454756" w:rsidP="00454756">
      <w:pPr>
        <w:tabs>
          <w:tab w:val="left" w:pos="8647"/>
        </w:tabs>
        <w:spacing w:after="0" w:line="360" w:lineRule="auto"/>
        <w:jc w:val="both"/>
        <w:rPr>
          <w:rFonts w:ascii="Palatino Linotype" w:hAnsi="Palatino Linotype" w:cs="Arial"/>
          <w:sz w:val="24"/>
          <w:szCs w:val="24"/>
        </w:rPr>
      </w:pPr>
    </w:p>
    <w:p w14:paraId="642001B0" w14:textId="6744B145" w:rsidR="00454756" w:rsidRDefault="00454756" w:rsidP="00454756">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w:t>
      </w:r>
      <w:r w:rsidR="007B7C33">
        <w:rPr>
          <w:rFonts w:ascii="Palatino Linotype" w:hAnsi="Palatino Linotype"/>
          <w:lang w:val="es-ES_tradnl"/>
        </w:rPr>
        <w:t>de</w:t>
      </w:r>
      <w:r>
        <w:rPr>
          <w:rFonts w:ascii="Palatino Linotype" w:hAnsi="Palatino Linotype"/>
          <w:lang w:val="es-ES_tradnl"/>
        </w:rPr>
        <w:t xml:space="preserve"> lo siguiente:</w:t>
      </w:r>
    </w:p>
    <w:p w14:paraId="3AEDAB15" w14:textId="77777777" w:rsidR="00454756" w:rsidRDefault="00454756" w:rsidP="00454756">
      <w:pPr>
        <w:pStyle w:val="Sinespaciado"/>
        <w:spacing w:line="360" w:lineRule="auto"/>
        <w:jc w:val="both"/>
        <w:rPr>
          <w:rFonts w:ascii="Palatino Linotype" w:hAnsi="Palatino Linotype"/>
          <w:lang w:val="es-ES_tradnl"/>
        </w:rPr>
      </w:pPr>
    </w:p>
    <w:p w14:paraId="3C9A7529" w14:textId="3E090FCB" w:rsidR="00454756" w:rsidRPr="007B7C33" w:rsidRDefault="00972457" w:rsidP="00972457">
      <w:pPr>
        <w:pStyle w:val="Prrafodelista"/>
        <w:numPr>
          <w:ilvl w:val="0"/>
          <w:numId w:val="6"/>
        </w:numPr>
        <w:spacing w:line="360" w:lineRule="auto"/>
        <w:jc w:val="both"/>
        <w:rPr>
          <w:rFonts w:ascii="Palatino Linotype" w:hAnsi="Palatino Linotype" w:cs="Arial"/>
          <w:b/>
          <w:sz w:val="28"/>
        </w:rPr>
      </w:pPr>
      <w:r w:rsidRPr="007B7C33">
        <w:rPr>
          <w:rFonts w:ascii="Palatino Linotype" w:hAnsi="Palatino Linotype"/>
          <w:lang w:val="es-ES_tradnl"/>
        </w:rPr>
        <w:t>Documentos que contenga permisos</w:t>
      </w:r>
      <w:r w:rsidR="007B7C33">
        <w:rPr>
          <w:rFonts w:ascii="Palatino Linotype" w:hAnsi="Palatino Linotype"/>
          <w:lang w:val="es-ES_tradnl"/>
        </w:rPr>
        <w:t xml:space="preserve"> o</w:t>
      </w:r>
      <w:r w:rsidRPr="007B7C33">
        <w:rPr>
          <w:rFonts w:ascii="Palatino Linotype" w:hAnsi="Palatino Linotype"/>
          <w:lang w:val="es-ES_tradnl"/>
        </w:rPr>
        <w:t xml:space="preserve"> concesiones</w:t>
      </w:r>
      <w:r w:rsidR="007B7C33">
        <w:rPr>
          <w:rFonts w:ascii="Palatino Linotype" w:hAnsi="Palatino Linotype"/>
          <w:lang w:val="es-ES_tradnl"/>
        </w:rPr>
        <w:t xml:space="preserve"> </w:t>
      </w:r>
      <w:r w:rsidRPr="007B7C33">
        <w:rPr>
          <w:rFonts w:ascii="Palatino Linotype" w:hAnsi="Palatino Linotype"/>
          <w:lang w:val="es-ES_tradnl"/>
        </w:rPr>
        <w:t>tramitado</w:t>
      </w:r>
      <w:r w:rsidR="007B7C33">
        <w:rPr>
          <w:rFonts w:ascii="Palatino Linotype" w:hAnsi="Palatino Linotype"/>
          <w:lang w:val="es-ES_tradnl"/>
        </w:rPr>
        <w:t>s</w:t>
      </w:r>
      <w:r w:rsidRPr="007B7C33">
        <w:rPr>
          <w:rFonts w:ascii="Palatino Linotype" w:hAnsi="Palatino Linotype"/>
          <w:lang w:val="es-ES_tradnl"/>
        </w:rPr>
        <w:t xml:space="preserve"> por particulares o personas físicas a nombre de un pueblo o consejo indígena</w:t>
      </w:r>
      <w:r w:rsidR="007B7C33">
        <w:rPr>
          <w:rFonts w:ascii="Palatino Linotype" w:hAnsi="Palatino Linotype"/>
          <w:lang w:val="es-ES_tradnl"/>
        </w:rPr>
        <w:t>,</w:t>
      </w:r>
      <w:r w:rsidRPr="007B7C33">
        <w:rPr>
          <w:rFonts w:ascii="Palatino Linotype" w:hAnsi="Palatino Linotype"/>
          <w:lang w:val="es-ES_tradnl"/>
        </w:rPr>
        <w:t xml:space="preserve"> para desarrollar actividades turísticas, culturales, de protección del patrimonio, de protección al ambiente en el municipio de Malinalco, en los parques estatales ubicados </w:t>
      </w:r>
      <w:r w:rsidR="007B7C33">
        <w:rPr>
          <w:rFonts w:ascii="Palatino Linotype" w:hAnsi="Palatino Linotype"/>
          <w:lang w:val="es-ES_tradnl"/>
        </w:rPr>
        <w:t xml:space="preserve">en </w:t>
      </w:r>
      <w:r w:rsidRPr="007B7C33">
        <w:rPr>
          <w:rFonts w:ascii="Palatino Linotype" w:hAnsi="Palatino Linotype"/>
          <w:lang w:val="es-ES_tradnl"/>
        </w:rPr>
        <w:lastRenderedPageBreak/>
        <w:t>Parque Tenancingo,</w:t>
      </w:r>
      <w:r w:rsidR="007B7C33">
        <w:rPr>
          <w:rFonts w:ascii="Palatino Linotype" w:hAnsi="Palatino Linotype"/>
          <w:lang w:val="es-ES_tradnl"/>
        </w:rPr>
        <w:t xml:space="preserve"> </w:t>
      </w:r>
      <w:r w:rsidRPr="007B7C33">
        <w:rPr>
          <w:rFonts w:ascii="Palatino Linotype" w:hAnsi="Palatino Linotype"/>
          <w:lang w:val="es-ES_tradnl"/>
        </w:rPr>
        <w:t xml:space="preserve"> </w:t>
      </w:r>
      <w:proofErr w:type="spellStart"/>
      <w:r w:rsidRPr="007B7C33">
        <w:rPr>
          <w:rFonts w:ascii="Palatino Linotype" w:hAnsi="Palatino Linotype"/>
          <w:lang w:val="es-ES_tradnl"/>
        </w:rPr>
        <w:t>Zumpahuac</w:t>
      </w:r>
      <w:r w:rsidR="007B7C33">
        <w:rPr>
          <w:rFonts w:ascii="Palatino Linotype" w:hAnsi="Palatino Linotype"/>
          <w:lang w:val="es-ES_tradnl"/>
        </w:rPr>
        <w:t>á</w:t>
      </w:r>
      <w:r w:rsidRPr="007B7C33">
        <w:rPr>
          <w:rFonts w:ascii="Palatino Linotype" w:hAnsi="Palatino Linotype"/>
          <w:lang w:val="es-ES_tradnl"/>
        </w:rPr>
        <w:t>n</w:t>
      </w:r>
      <w:proofErr w:type="spellEnd"/>
      <w:r w:rsidR="007B7C33">
        <w:rPr>
          <w:rFonts w:ascii="Palatino Linotype" w:hAnsi="Palatino Linotype"/>
          <w:lang w:val="es-ES_tradnl"/>
        </w:rPr>
        <w:t xml:space="preserve">, </w:t>
      </w:r>
      <w:r w:rsidRPr="007B7C33">
        <w:rPr>
          <w:rFonts w:ascii="Palatino Linotype" w:hAnsi="Palatino Linotype"/>
          <w:lang w:val="es-ES_tradnl"/>
        </w:rPr>
        <w:t xml:space="preserve">Parque </w:t>
      </w:r>
      <w:proofErr w:type="spellStart"/>
      <w:r w:rsidRPr="007B7C33">
        <w:rPr>
          <w:rFonts w:ascii="Palatino Linotype" w:hAnsi="Palatino Linotype"/>
          <w:lang w:val="es-ES_tradnl"/>
        </w:rPr>
        <w:t>Nahuatlaca-Matlatzinca</w:t>
      </w:r>
      <w:proofErr w:type="spellEnd"/>
      <w:r w:rsidRPr="007B7C33">
        <w:rPr>
          <w:rFonts w:ascii="Palatino Linotype" w:hAnsi="Palatino Linotype"/>
          <w:lang w:val="es-ES_tradnl"/>
        </w:rPr>
        <w:t xml:space="preserve"> o en zonas de protección ecológica.</w:t>
      </w:r>
    </w:p>
    <w:p w14:paraId="7131E7E3" w14:textId="284C36B7" w:rsidR="00972457" w:rsidRPr="007B7C33" w:rsidRDefault="00972457" w:rsidP="00972457">
      <w:pPr>
        <w:spacing w:line="360" w:lineRule="auto"/>
        <w:jc w:val="both"/>
        <w:rPr>
          <w:rFonts w:ascii="Palatino Linotype" w:hAnsi="Palatino Linotype" w:cs="Arial"/>
          <w:b/>
          <w:sz w:val="28"/>
          <w:lang w:val="es-ES"/>
        </w:rPr>
      </w:pPr>
    </w:p>
    <w:p w14:paraId="1FEDA7D9" w14:textId="13E1063D" w:rsidR="00E820DE" w:rsidRDefault="00E820DE" w:rsidP="00E820DE">
      <w:pPr>
        <w:ind w:left="426" w:right="142"/>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Para el caso de que no se haya generado la información requerida, bastará con que se haga del conocimiento del particular. </w:t>
      </w:r>
    </w:p>
    <w:p w14:paraId="0EDBC3A7" w14:textId="77777777" w:rsidR="00E820DE" w:rsidRPr="00972457" w:rsidRDefault="00E820DE" w:rsidP="00972457">
      <w:pPr>
        <w:spacing w:line="360" w:lineRule="auto"/>
        <w:jc w:val="both"/>
        <w:rPr>
          <w:rFonts w:ascii="Palatino Linotype" w:hAnsi="Palatino Linotype" w:cs="Arial"/>
          <w:b/>
          <w:sz w:val="28"/>
        </w:rPr>
      </w:pPr>
    </w:p>
    <w:p w14:paraId="0C8D82E2" w14:textId="77777777" w:rsidR="00454756" w:rsidRPr="003C4C99" w:rsidRDefault="00454756" w:rsidP="00454756">
      <w:pPr>
        <w:spacing w:line="360" w:lineRule="auto"/>
        <w:jc w:val="both"/>
        <w:rPr>
          <w:rFonts w:ascii="Palatino Linotype" w:hAnsi="Palatino Linotype" w:cs="Arial"/>
          <w:bCs/>
        </w:rPr>
      </w:pPr>
      <w:r w:rsidRPr="003C4C99">
        <w:rPr>
          <w:rFonts w:ascii="Palatino Linotype" w:hAnsi="Palatino Linotype" w:cs="Arial"/>
          <w:b/>
          <w:sz w:val="28"/>
        </w:rPr>
        <w:t>TERCERO</w:t>
      </w:r>
      <w:r w:rsidRPr="003C4C99">
        <w:rPr>
          <w:rFonts w:ascii="Palatino Linotype" w:hAnsi="Palatino Linotype" w:cs="Arial"/>
          <w:bCs/>
        </w:rPr>
        <w:t xml:space="preserve">. </w:t>
      </w:r>
      <w:r w:rsidRPr="003C4C99">
        <w:rPr>
          <w:rFonts w:ascii="Palatino Linotype" w:hAnsi="Palatino Linotype" w:cs="Arial"/>
          <w:b/>
          <w:bCs/>
        </w:rPr>
        <w:t>NOTIFÍQUESE</w:t>
      </w:r>
      <w:r w:rsidRPr="003C4C99">
        <w:rPr>
          <w:rFonts w:ascii="Palatino Linotype" w:hAnsi="Palatino Linotype" w:cs="Arial"/>
          <w:bCs/>
        </w:rPr>
        <w:t xml:space="preserve"> al Titular de la Unidad de Transparencia del </w:t>
      </w:r>
      <w:r w:rsidRPr="003C4C99">
        <w:rPr>
          <w:rFonts w:ascii="Palatino Linotype" w:hAnsi="Palatino Linotype" w:cs="Arial"/>
          <w:b/>
          <w:bCs/>
        </w:rPr>
        <w:t>Sujeto Obligado</w:t>
      </w:r>
      <w:r w:rsidRPr="003C4C99">
        <w:rPr>
          <w:rFonts w:ascii="Palatino Linotype" w:hAnsi="Palatino Linotype" w:cs="Arial"/>
          <w:bC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BE2DB8A" w14:textId="77777777" w:rsidR="00454756" w:rsidRDefault="00454756" w:rsidP="00454756">
      <w:pPr>
        <w:spacing w:after="0" w:line="360" w:lineRule="auto"/>
        <w:jc w:val="both"/>
        <w:rPr>
          <w:rFonts w:ascii="Palatino Linotype" w:hAnsi="Palatino Linotype" w:cs="Arial"/>
          <w:bCs/>
          <w:sz w:val="24"/>
          <w:szCs w:val="24"/>
        </w:rPr>
      </w:pPr>
    </w:p>
    <w:p w14:paraId="390D02E4" w14:textId="77777777" w:rsidR="00454756" w:rsidRDefault="00454756" w:rsidP="00454756">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4334C2CA" w14:textId="77777777" w:rsidR="00454756" w:rsidRDefault="00454756" w:rsidP="00454756">
      <w:pPr>
        <w:spacing w:after="0" w:line="360" w:lineRule="auto"/>
        <w:jc w:val="both"/>
        <w:rPr>
          <w:rFonts w:ascii="Palatino Linotype" w:hAnsi="Palatino Linotype" w:cs="Arial"/>
          <w:bCs/>
          <w:sz w:val="24"/>
          <w:szCs w:val="24"/>
        </w:rPr>
      </w:pPr>
    </w:p>
    <w:p w14:paraId="5A2190AE" w14:textId="77777777" w:rsidR="00454756" w:rsidRPr="00AD68DE" w:rsidRDefault="00454756" w:rsidP="00454756">
      <w:pPr>
        <w:spacing w:after="0" w:line="360" w:lineRule="auto"/>
        <w:jc w:val="both"/>
        <w:rPr>
          <w:rFonts w:ascii="Palatino Linotype" w:hAnsi="Palatino Linotype" w:cs="Arial"/>
          <w:bCs/>
          <w:sz w:val="24"/>
          <w:szCs w:val="24"/>
        </w:rPr>
      </w:pPr>
    </w:p>
    <w:p w14:paraId="10735594" w14:textId="54B8401F" w:rsidR="00CB490C" w:rsidRPr="00667998" w:rsidRDefault="00454756" w:rsidP="00454756">
      <w:pPr>
        <w:pStyle w:val="Textoindependiente"/>
        <w:spacing w:after="0" w:line="360" w:lineRule="auto"/>
        <w:jc w:val="both"/>
        <w:rPr>
          <w:rFonts w:ascii="Palatino Linotype" w:hAnsi="Palatino Linotype"/>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p>
    <w:p w14:paraId="33A6D3B4" w14:textId="448B6EE1" w:rsidR="00CB490C" w:rsidRPr="00667998" w:rsidRDefault="00CB490C" w:rsidP="00CB490C">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JAVIER MARTÍNEZ CRUZ Y LUIS GUSTAVO PARRA NORIEGA; EN LA </w:t>
      </w:r>
      <w:r w:rsidRPr="00CC689C">
        <w:rPr>
          <w:rFonts w:ascii="Palatino Linotype" w:eastAsiaTheme="minorEastAsia" w:hAnsi="Palatino Linotype"/>
          <w:color w:val="000000" w:themeColor="text1"/>
          <w:sz w:val="24"/>
          <w:szCs w:val="24"/>
          <w:lang w:val="es-ES_tradnl" w:eastAsia="es-ES"/>
        </w:rPr>
        <w:t>VIGÉSIMA</w:t>
      </w:r>
      <w:r>
        <w:rPr>
          <w:rFonts w:ascii="Palatino Linotype" w:eastAsiaTheme="minorEastAsia" w:hAnsi="Palatino Linotype"/>
          <w:color w:val="000000" w:themeColor="text1"/>
          <w:sz w:val="24"/>
          <w:szCs w:val="24"/>
          <w:lang w:val="es-ES_tradnl" w:eastAsia="es-ES"/>
        </w:rPr>
        <w:t xml:space="preserve"> </w:t>
      </w:r>
      <w:r w:rsidR="00096CC4">
        <w:rPr>
          <w:rFonts w:ascii="Palatino Linotype" w:eastAsiaTheme="minorEastAsia" w:hAnsi="Palatino Linotype"/>
          <w:color w:val="000000" w:themeColor="text1"/>
          <w:sz w:val="24"/>
          <w:szCs w:val="24"/>
          <w:lang w:val="es-ES_tradnl" w:eastAsia="es-ES"/>
        </w:rPr>
        <w:t>CUARTA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SIETE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JULIO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096CC4">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096CC4" w:rsidRPr="00096CC4">
        <w:rPr>
          <w:rFonts w:ascii="Palatino Linotype" w:eastAsiaTheme="minorEastAsia" w:hAnsi="Palatino Linotype"/>
          <w:color w:val="000000" w:themeColor="text1"/>
          <w:sz w:val="24"/>
          <w:szCs w:val="24"/>
          <w:lang w:val="es-ES_tradnl" w:eastAsia="es-ES"/>
        </w:rPr>
        <w:t xml:space="preserve"> </w:t>
      </w:r>
      <w:r w:rsidR="00096CC4" w:rsidRPr="00667998">
        <w:rPr>
          <w:rFonts w:ascii="Palatino Linotype" w:eastAsiaTheme="minorEastAsia" w:hAnsi="Palatino Linotype"/>
          <w:color w:val="000000" w:themeColor="text1"/>
          <w:sz w:val="24"/>
          <w:szCs w:val="24"/>
          <w:lang w:val="es-ES_tradnl" w:eastAsia="es-ES"/>
        </w:rPr>
        <w:t>-----------------------------------------------------------------------------------------------------------------------------------------------------------------------------------------------------------------------------------------------------------------------------------------------------------------------------------------------------------</w:t>
      </w:r>
      <w:r w:rsidR="00096CC4">
        <w:rPr>
          <w:rFonts w:ascii="Palatino Linotype" w:eastAsiaTheme="minorEastAsia" w:hAnsi="Palatino Linotype"/>
          <w:color w:val="000000" w:themeColor="text1"/>
          <w:sz w:val="24"/>
          <w:szCs w:val="24"/>
          <w:lang w:val="es-ES_tradnl" w:eastAsia="es-ES"/>
        </w:rPr>
        <w:t>-----------------------------------------------------</w:t>
      </w:r>
      <w:r w:rsidR="00096CC4" w:rsidRPr="00667998">
        <w:rPr>
          <w:rFonts w:ascii="Palatino Linotype" w:eastAsiaTheme="minorEastAsia" w:hAnsi="Palatino Linotype"/>
          <w:color w:val="000000" w:themeColor="text1"/>
          <w:sz w:val="24"/>
          <w:szCs w:val="24"/>
          <w:lang w:val="es-ES_tradnl" w:eastAsia="es-ES"/>
        </w:rPr>
        <w:t>-----------------------------------------------------------------------------------------------------------------------------------------------------------------------------------------------------------------------------------------------------------------------------------------------------------------------------------------------------------------------------------------------------------------------</w:t>
      </w:r>
      <w:r w:rsidR="00096CC4">
        <w:rPr>
          <w:rFonts w:ascii="Palatino Linotype" w:eastAsiaTheme="minorEastAsia" w:hAnsi="Palatino Linotype"/>
          <w:color w:val="000000" w:themeColor="text1"/>
          <w:sz w:val="24"/>
          <w:szCs w:val="24"/>
          <w:lang w:val="es-ES_tradnl" w:eastAsia="es-ES"/>
        </w:rPr>
        <w:t>-----------------------------------------------------</w:t>
      </w:r>
      <w:r w:rsidR="00096CC4" w:rsidRPr="00667998">
        <w:rPr>
          <w:rFonts w:ascii="Palatino Linotype" w:eastAsiaTheme="minorEastAsia" w:hAnsi="Palatino Linotype"/>
          <w:color w:val="000000" w:themeColor="text1"/>
          <w:sz w:val="24"/>
          <w:szCs w:val="24"/>
          <w:lang w:val="es-ES_tradnl" w:eastAsia="es-ES"/>
        </w:rPr>
        <w:t>------------------------------------------------------------</w:t>
      </w:r>
    </w:p>
    <w:p w14:paraId="1FF293D9" w14:textId="5ABB59B3" w:rsidR="00CB490C" w:rsidRPr="00EB66ED" w:rsidRDefault="00CB490C" w:rsidP="00CB490C">
      <w:pPr>
        <w:spacing w:after="0" w:line="240" w:lineRule="auto"/>
        <w:rPr>
          <w:rFonts w:ascii="Palatino Linotype" w:hAnsi="Palatino Linotype"/>
          <w:sz w:val="16"/>
          <w:szCs w:val="18"/>
        </w:rPr>
      </w:pPr>
      <w:r w:rsidRPr="00667998">
        <w:rPr>
          <w:rFonts w:ascii="Palatino Linotype" w:hAnsi="Palatino Linotype"/>
          <w:sz w:val="16"/>
          <w:szCs w:val="18"/>
        </w:rPr>
        <w:t>ZMS/OSAM/</w:t>
      </w:r>
      <w:proofErr w:type="spellStart"/>
      <w:r>
        <w:rPr>
          <w:rFonts w:ascii="Palatino Linotype" w:hAnsi="Palatino Linotype"/>
          <w:sz w:val="16"/>
          <w:szCs w:val="18"/>
        </w:rPr>
        <w:t>bpac</w:t>
      </w:r>
      <w:proofErr w:type="spellEnd"/>
    </w:p>
    <w:p w14:paraId="381EC034" w14:textId="77777777" w:rsidR="00CB490C" w:rsidRDefault="00CB490C" w:rsidP="00CB490C"/>
    <w:p w14:paraId="0EC0529A" w14:textId="77777777" w:rsidR="006E69E0" w:rsidRDefault="006E69E0"/>
    <w:sectPr w:rsidR="006E69E0" w:rsidSect="0003121D">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561A" w14:textId="77777777" w:rsidR="0031760F" w:rsidRDefault="0031760F" w:rsidP="00CB490C">
      <w:pPr>
        <w:spacing w:after="0" w:line="240" w:lineRule="auto"/>
      </w:pPr>
      <w:r>
        <w:separator/>
      </w:r>
    </w:p>
  </w:endnote>
  <w:endnote w:type="continuationSeparator" w:id="0">
    <w:p w14:paraId="6509890C" w14:textId="77777777" w:rsidR="0031760F" w:rsidRDefault="0031760F" w:rsidP="00CB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B047" w14:textId="77777777" w:rsidR="00732E0E" w:rsidRPr="000B69FA" w:rsidRDefault="00B04C4E"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386">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7386">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93782" w14:textId="77777777" w:rsidR="00732E0E" w:rsidRPr="000B69FA" w:rsidRDefault="00B04C4E"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3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7386">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6A6A" w14:textId="77777777" w:rsidR="0031760F" w:rsidRDefault="0031760F" w:rsidP="00CB490C">
      <w:pPr>
        <w:spacing w:after="0" w:line="240" w:lineRule="auto"/>
      </w:pPr>
      <w:r>
        <w:separator/>
      </w:r>
    </w:p>
  </w:footnote>
  <w:footnote w:type="continuationSeparator" w:id="0">
    <w:p w14:paraId="68B21CEE" w14:textId="77777777" w:rsidR="0031760F" w:rsidRDefault="0031760F" w:rsidP="00CB490C">
      <w:pPr>
        <w:spacing w:after="0" w:line="240" w:lineRule="auto"/>
      </w:pPr>
      <w:r>
        <w:continuationSeparator/>
      </w:r>
    </w:p>
  </w:footnote>
  <w:footnote w:id="1">
    <w:p w14:paraId="48346836" w14:textId="77777777" w:rsidR="00CB490C" w:rsidRPr="00481AAF" w:rsidRDefault="00CB490C" w:rsidP="00CB490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D8EC0BA" w14:textId="77777777" w:rsidR="00CB490C" w:rsidRPr="00946E1F" w:rsidRDefault="00CB490C" w:rsidP="00CB490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8F99" w14:textId="1C2972AF" w:rsidR="00B975D0" w:rsidRDefault="0031760F">
    <w:pPr>
      <w:pStyle w:val="Encabezado"/>
    </w:pPr>
    <w:r>
      <w:rPr>
        <w:noProof/>
        <w:lang w:val="es-MX" w:eastAsia="es-MX"/>
      </w:rPr>
      <w:pict w14:anchorId="7D217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555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76205" w14:textId="07932BAB" w:rsidR="00732E0E" w:rsidRDefault="0031760F">
    <w:pPr>
      <w:pStyle w:val="Encabezado"/>
    </w:pPr>
    <w:r>
      <w:rPr>
        <w:noProof/>
        <w:lang w:val="es-MX" w:eastAsia="es-MX"/>
      </w:rPr>
      <w:pict w14:anchorId="33FEF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5556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1A592E44" w14:textId="77777777" w:rsidTr="00732E0E">
      <w:trPr>
        <w:trHeight w:val="227"/>
      </w:trPr>
      <w:tc>
        <w:tcPr>
          <w:tcW w:w="5529" w:type="dxa"/>
          <w:hideMark/>
        </w:tcPr>
        <w:p w14:paraId="3FE83095" w14:textId="77777777" w:rsidR="00732E0E" w:rsidRDefault="00B04C4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9CAB01" w14:textId="532EE762" w:rsidR="00732E0E" w:rsidRPr="00B4142F" w:rsidRDefault="00B04C4E"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B490C">
            <w:rPr>
              <w:rFonts w:ascii="Palatino Linotype" w:hAnsi="Palatino Linotype" w:cs="Arial"/>
              <w:bCs/>
              <w:sz w:val="24"/>
              <w:lang w:eastAsia="es-MX"/>
            </w:rPr>
            <w:t>2575</w:t>
          </w:r>
          <w:r>
            <w:rPr>
              <w:rFonts w:ascii="Palatino Linotype" w:hAnsi="Palatino Linotype" w:cs="Arial"/>
              <w:bCs/>
              <w:sz w:val="24"/>
              <w:lang w:eastAsia="es-MX"/>
            </w:rPr>
            <w:t>/INFOEM/IP/RR/202</w:t>
          </w:r>
          <w:r w:rsidR="00CB490C">
            <w:rPr>
              <w:rFonts w:ascii="Palatino Linotype" w:hAnsi="Palatino Linotype" w:cs="Arial"/>
              <w:bCs/>
              <w:sz w:val="24"/>
              <w:lang w:eastAsia="es-MX"/>
            </w:rPr>
            <w:t>1</w:t>
          </w:r>
        </w:p>
      </w:tc>
    </w:tr>
    <w:tr w:rsidR="00732E0E" w14:paraId="3912705F" w14:textId="77777777" w:rsidTr="00732E0E">
      <w:trPr>
        <w:trHeight w:val="242"/>
      </w:trPr>
      <w:tc>
        <w:tcPr>
          <w:tcW w:w="5529" w:type="dxa"/>
          <w:hideMark/>
        </w:tcPr>
        <w:p w14:paraId="6A50A591" w14:textId="77777777" w:rsidR="00732E0E" w:rsidRDefault="00B04C4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EC94BA" w14:textId="11A6258B" w:rsidR="00732E0E" w:rsidRPr="00F06FED" w:rsidRDefault="00CB490C" w:rsidP="00E00CAD">
          <w:pPr>
            <w:spacing w:after="120" w:line="256" w:lineRule="auto"/>
            <w:ind w:left="639" w:right="214"/>
            <w:jc w:val="right"/>
            <w:rPr>
              <w:rFonts w:ascii="Palatino Linotype" w:hAnsi="Palatino Linotype" w:cs="Arial"/>
            </w:rPr>
          </w:pPr>
          <w:r w:rsidRPr="00CB490C">
            <w:rPr>
              <w:rFonts w:ascii="Palatino Linotype" w:hAnsi="Palatino Linotype" w:cs="Arial"/>
              <w:szCs w:val="20"/>
            </w:rPr>
            <w:t>Comisión Estatal de Parques Naturales y de la Fauna</w:t>
          </w:r>
        </w:p>
      </w:tc>
    </w:tr>
    <w:tr w:rsidR="00732E0E" w14:paraId="7130335E" w14:textId="77777777" w:rsidTr="00732E0E">
      <w:trPr>
        <w:trHeight w:val="342"/>
      </w:trPr>
      <w:tc>
        <w:tcPr>
          <w:tcW w:w="5529" w:type="dxa"/>
          <w:hideMark/>
        </w:tcPr>
        <w:p w14:paraId="136DCD52" w14:textId="77777777" w:rsidR="00732E0E" w:rsidRDefault="00B04C4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66A9056" w14:textId="77777777" w:rsidR="00732E0E" w:rsidRDefault="00B04C4E"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612F8E5D" w14:textId="77777777" w:rsidR="00732E0E" w:rsidRDefault="003176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77DD4A74" w14:textId="77777777" w:rsidTr="00732E0E">
      <w:trPr>
        <w:trHeight w:val="227"/>
      </w:trPr>
      <w:tc>
        <w:tcPr>
          <w:tcW w:w="5529" w:type="dxa"/>
          <w:hideMark/>
        </w:tcPr>
        <w:p w14:paraId="3E6CC952" w14:textId="77777777" w:rsidR="00732E0E" w:rsidRDefault="00B04C4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E741F2F" w14:textId="3F07B053" w:rsidR="00732E0E" w:rsidRPr="00B4142F" w:rsidRDefault="00B04C4E"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B490C">
            <w:rPr>
              <w:rFonts w:ascii="Palatino Linotype" w:hAnsi="Palatino Linotype" w:cs="Arial"/>
              <w:bCs/>
              <w:sz w:val="24"/>
              <w:lang w:eastAsia="es-MX"/>
            </w:rPr>
            <w:t>2575</w:t>
          </w:r>
          <w:r>
            <w:rPr>
              <w:rFonts w:ascii="Palatino Linotype" w:hAnsi="Palatino Linotype" w:cs="Arial"/>
              <w:bCs/>
              <w:sz w:val="24"/>
              <w:lang w:eastAsia="es-MX"/>
            </w:rPr>
            <w:t>/INFOEM/IP/RR/202</w:t>
          </w:r>
          <w:r w:rsidR="00CB490C">
            <w:rPr>
              <w:rFonts w:ascii="Palatino Linotype" w:hAnsi="Palatino Linotype" w:cs="Arial"/>
              <w:bCs/>
              <w:sz w:val="24"/>
              <w:lang w:eastAsia="es-MX"/>
            </w:rPr>
            <w:t>1</w:t>
          </w:r>
        </w:p>
      </w:tc>
    </w:tr>
    <w:tr w:rsidR="00732E0E" w14:paraId="42FB2097" w14:textId="77777777" w:rsidTr="00732E0E">
      <w:trPr>
        <w:trHeight w:val="196"/>
      </w:trPr>
      <w:tc>
        <w:tcPr>
          <w:tcW w:w="5529" w:type="dxa"/>
          <w:hideMark/>
        </w:tcPr>
        <w:p w14:paraId="7F7E320F" w14:textId="77777777" w:rsidR="00732E0E" w:rsidRDefault="00B04C4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7535546" w14:textId="17102BFD" w:rsidR="00732E0E" w:rsidRPr="00F06FED" w:rsidRDefault="00B87386" w:rsidP="00B87386">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xxxxxxxxxxxxxxxxxxxxxxxxxxxxxx</w:t>
          </w:r>
          <w:proofErr w:type="spellEnd"/>
          <w:r w:rsidR="00CB490C">
            <w:rPr>
              <w:rFonts w:ascii="Palatino Linotype" w:hAnsi="Palatino Linotype" w:cs="Arial"/>
            </w:rPr>
            <w:t xml:space="preserve"> </w:t>
          </w:r>
          <w:proofErr w:type="spellStart"/>
          <w:r>
            <w:rPr>
              <w:rFonts w:ascii="Palatino Linotype" w:hAnsi="Palatino Linotype" w:cs="Arial"/>
            </w:rPr>
            <w:t>xxxxxxxxxxxxxxx</w:t>
          </w:r>
          <w:proofErr w:type="spellEnd"/>
        </w:p>
      </w:tc>
    </w:tr>
    <w:tr w:rsidR="00732E0E" w14:paraId="73B73CDF" w14:textId="77777777" w:rsidTr="00732E0E">
      <w:trPr>
        <w:trHeight w:val="242"/>
      </w:trPr>
      <w:tc>
        <w:tcPr>
          <w:tcW w:w="5529" w:type="dxa"/>
          <w:hideMark/>
        </w:tcPr>
        <w:p w14:paraId="371E299B" w14:textId="77777777" w:rsidR="00732E0E" w:rsidRDefault="00B04C4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2EF69A" w14:textId="64212F3B" w:rsidR="00732E0E" w:rsidRDefault="00CB490C" w:rsidP="00E00CAD">
          <w:pPr>
            <w:spacing w:after="120" w:line="256" w:lineRule="auto"/>
            <w:ind w:left="639" w:right="214"/>
            <w:jc w:val="right"/>
            <w:rPr>
              <w:rFonts w:ascii="Palatino Linotype" w:hAnsi="Palatino Linotype" w:cs="Arial"/>
              <w:szCs w:val="20"/>
            </w:rPr>
          </w:pPr>
          <w:r w:rsidRPr="00CB490C">
            <w:rPr>
              <w:rFonts w:ascii="Palatino Linotype" w:hAnsi="Palatino Linotype" w:cs="Arial"/>
              <w:szCs w:val="20"/>
            </w:rPr>
            <w:t>Comisión Estatal de Parques Naturales y de la Fauna</w:t>
          </w:r>
        </w:p>
      </w:tc>
    </w:tr>
    <w:tr w:rsidR="00732E0E" w14:paraId="1E52460C" w14:textId="77777777" w:rsidTr="00732E0E">
      <w:trPr>
        <w:trHeight w:val="342"/>
      </w:trPr>
      <w:tc>
        <w:tcPr>
          <w:tcW w:w="5529" w:type="dxa"/>
          <w:hideMark/>
        </w:tcPr>
        <w:p w14:paraId="57A7296D" w14:textId="77777777" w:rsidR="00732E0E" w:rsidRDefault="00B04C4E"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2ED2286" w14:textId="77777777" w:rsidR="00732E0E" w:rsidRDefault="00B04C4E"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55560C41" w14:textId="29F31AC7" w:rsidR="00732E0E" w:rsidRDefault="0031760F">
    <w:pPr>
      <w:pStyle w:val="Encabezado"/>
    </w:pPr>
    <w:r>
      <w:rPr>
        <w:noProof/>
        <w:lang w:val="es-MX" w:eastAsia="es-MX"/>
      </w:rPr>
      <w:pict w14:anchorId="6E570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5556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085949"/>
    <w:multiLevelType w:val="hybridMultilevel"/>
    <w:tmpl w:val="6DACCF1A"/>
    <w:lvl w:ilvl="0" w:tplc="BDEC8A48">
      <w:start w:val="1"/>
      <w:numFmt w:val="decimal"/>
      <w:lvlText w:val="%1."/>
      <w:lvlJc w:val="left"/>
      <w:pPr>
        <w:ind w:left="720" w:hanging="360"/>
      </w:pPr>
      <w:rPr>
        <w:rFonts w:eastAsia="Times New Roman" w:cs="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3A26E2A"/>
    <w:multiLevelType w:val="hybridMultilevel"/>
    <w:tmpl w:val="B18CB9BC"/>
    <w:lvl w:ilvl="0" w:tplc="247036E0">
      <w:start w:val="1"/>
      <w:numFmt w:val="decimal"/>
      <w:lvlText w:val="%1."/>
      <w:lvlJc w:val="left"/>
      <w:pPr>
        <w:ind w:left="720" w:hanging="360"/>
      </w:pPr>
      <w:rPr>
        <w:rFonts w:eastAsia="Times New Roman" w:hint="default"/>
        <w:b w:val="0"/>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0C"/>
    <w:rsid w:val="00025572"/>
    <w:rsid w:val="00096CC4"/>
    <w:rsid w:val="000F1DC7"/>
    <w:rsid w:val="0013782B"/>
    <w:rsid w:val="00166C7A"/>
    <w:rsid w:val="002059A6"/>
    <w:rsid w:val="002E3BAD"/>
    <w:rsid w:val="0031760F"/>
    <w:rsid w:val="003724C3"/>
    <w:rsid w:val="003E6896"/>
    <w:rsid w:val="003F4C15"/>
    <w:rsid w:val="00454756"/>
    <w:rsid w:val="004A3904"/>
    <w:rsid w:val="004F1136"/>
    <w:rsid w:val="004F6235"/>
    <w:rsid w:val="00605B66"/>
    <w:rsid w:val="00617D68"/>
    <w:rsid w:val="00635BAC"/>
    <w:rsid w:val="00694809"/>
    <w:rsid w:val="006E69E0"/>
    <w:rsid w:val="006F3258"/>
    <w:rsid w:val="007250BE"/>
    <w:rsid w:val="007B7C33"/>
    <w:rsid w:val="0086301F"/>
    <w:rsid w:val="008848E8"/>
    <w:rsid w:val="008B1021"/>
    <w:rsid w:val="00972457"/>
    <w:rsid w:val="009B65A4"/>
    <w:rsid w:val="009E0295"/>
    <w:rsid w:val="00A25F93"/>
    <w:rsid w:val="00A57F4A"/>
    <w:rsid w:val="00AA6E78"/>
    <w:rsid w:val="00B04C4E"/>
    <w:rsid w:val="00B87386"/>
    <w:rsid w:val="00B975D0"/>
    <w:rsid w:val="00C35B84"/>
    <w:rsid w:val="00C62B6B"/>
    <w:rsid w:val="00CB490C"/>
    <w:rsid w:val="00D04E50"/>
    <w:rsid w:val="00E820DE"/>
    <w:rsid w:val="00F3420A"/>
    <w:rsid w:val="00FD7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BD2F5"/>
  <w15:chartTrackingRefBased/>
  <w15:docId w15:val="{A404425D-A2E5-40F2-9087-8D2EEB40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490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B490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B490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B490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B490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B490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B490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B490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B490C"/>
    <w:rPr>
      <w:color w:val="0563C1" w:themeColor="hyperlink"/>
      <w:u w:val="single"/>
    </w:rPr>
  </w:style>
  <w:style w:type="paragraph" w:styleId="Sinespaciado">
    <w:name w:val="No Spacing"/>
    <w:aliases w:val="Francesa,INAI"/>
    <w:link w:val="SinespaciadoCar"/>
    <w:uiPriority w:val="1"/>
    <w:qFormat/>
    <w:rsid w:val="00CB49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B49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CB490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CB490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CB490C"/>
    <w:pPr>
      <w:spacing w:after="120"/>
    </w:pPr>
  </w:style>
  <w:style w:type="character" w:customStyle="1" w:styleId="TextoindependienteCar">
    <w:name w:val="Texto independiente Car"/>
    <w:basedOn w:val="Fuentedeprrafopredeter"/>
    <w:link w:val="Textoindependiente"/>
    <w:uiPriority w:val="99"/>
    <w:rsid w:val="00CB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2749">
      <w:bodyDiv w:val="1"/>
      <w:marLeft w:val="0"/>
      <w:marRight w:val="0"/>
      <w:marTop w:val="0"/>
      <w:marBottom w:val="0"/>
      <w:divBdr>
        <w:top w:val="none" w:sz="0" w:space="0" w:color="auto"/>
        <w:left w:val="none" w:sz="0" w:space="0" w:color="auto"/>
        <w:bottom w:val="none" w:sz="0" w:space="0" w:color="auto"/>
        <w:right w:val="none" w:sz="0" w:space="0" w:color="auto"/>
      </w:divBdr>
      <w:divsChild>
        <w:div w:id="1956905020">
          <w:marLeft w:val="0"/>
          <w:marRight w:val="0"/>
          <w:marTop w:val="0"/>
          <w:marBottom w:val="0"/>
          <w:divBdr>
            <w:top w:val="none" w:sz="0" w:space="0" w:color="auto"/>
            <w:left w:val="none" w:sz="0" w:space="0" w:color="auto"/>
            <w:bottom w:val="none" w:sz="0" w:space="0" w:color="auto"/>
            <w:right w:val="none" w:sz="0" w:space="0" w:color="auto"/>
          </w:divBdr>
        </w:div>
      </w:divsChild>
    </w:div>
    <w:div w:id="793714724">
      <w:bodyDiv w:val="1"/>
      <w:marLeft w:val="0"/>
      <w:marRight w:val="0"/>
      <w:marTop w:val="0"/>
      <w:marBottom w:val="0"/>
      <w:divBdr>
        <w:top w:val="none" w:sz="0" w:space="0" w:color="auto"/>
        <w:left w:val="none" w:sz="0" w:space="0" w:color="auto"/>
        <w:bottom w:val="none" w:sz="0" w:space="0" w:color="auto"/>
        <w:right w:val="none" w:sz="0" w:space="0" w:color="auto"/>
      </w:divBdr>
    </w:div>
    <w:div w:id="799883053">
      <w:bodyDiv w:val="1"/>
      <w:marLeft w:val="0"/>
      <w:marRight w:val="0"/>
      <w:marTop w:val="0"/>
      <w:marBottom w:val="0"/>
      <w:divBdr>
        <w:top w:val="none" w:sz="0" w:space="0" w:color="auto"/>
        <w:left w:val="none" w:sz="0" w:space="0" w:color="auto"/>
        <w:bottom w:val="none" w:sz="0" w:space="0" w:color="auto"/>
        <w:right w:val="none" w:sz="0" w:space="0" w:color="auto"/>
      </w:divBdr>
    </w:div>
    <w:div w:id="1330254041">
      <w:bodyDiv w:val="1"/>
      <w:marLeft w:val="0"/>
      <w:marRight w:val="0"/>
      <w:marTop w:val="0"/>
      <w:marBottom w:val="0"/>
      <w:divBdr>
        <w:top w:val="none" w:sz="0" w:space="0" w:color="auto"/>
        <w:left w:val="none" w:sz="0" w:space="0" w:color="auto"/>
        <w:bottom w:val="none" w:sz="0" w:space="0" w:color="auto"/>
        <w:right w:val="none" w:sz="0" w:space="0" w:color="auto"/>
      </w:divBdr>
    </w:div>
    <w:div w:id="16617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34</Pages>
  <Words>7914</Words>
  <Characters>43533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31</cp:revision>
  <dcterms:created xsi:type="dcterms:W3CDTF">2021-06-25T19:36:00Z</dcterms:created>
  <dcterms:modified xsi:type="dcterms:W3CDTF">2021-08-05T02:15:00Z</dcterms:modified>
</cp:coreProperties>
</file>