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35E60E07" w:rsidR="00200BFC" w:rsidRPr="00852750" w:rsidRDefault="003C5F74" w:rsidP="00200BFC">
      <w:pPr>
        <w:spacing w:line="360" w:lineRule="auto"/>
        <w:jc w:val="both"/>
        <w:rPr>
          <w:rFonts w:ascii="Palatino Linotype" w:hAnsi="Palatino Linotype" w:cs="Arial"/>
        </w:rPr>
      </w:pPr>
      <w:bookmarkStart w:id="0" w:name="_Hlk57136682"/>
      <w:bookmarkEnd w:id="0"/>
      <w:r w:rsidRPr="00852750">
        <w:rPr>
          <w:rFonts w:ascii="Palatino Linotype" w:hAnsi="Palatino Linotype"/>
        </w:rPr>
        <w:t xml:space="preserve">Resolución </w:t>
      </w:r>
      <w:r w:rsidR="00200BFC" w:rsidRPr="00852750">
        <w:rPr>
          <w:rFonts w:ascii="Palatino Linotype" w:hAnsi="Palatino Linotype" w:cs="Arial"/>
        </w:rPr>
        <w:t xml:space="preserve">del Pleno del Instituto de Transparencia, Acceso a la Información Pública y Protección de Datos </w:t>
      </w:r>
      <w:r w:rsidR="00200BFC" w:rsidRPr="004C6414">
        <w:rPr>
          <w:rFonts w:ascii="Palatino Linotype" w:hAnsi="Palatino Linotype" w:cs="Arial"/>
        </w:rPr>
        <w:t xml:space="preserve">Personales del Estado de México y Municipios, con domicilio en Metepec, Estado de México, de fecha </w:t>
      </w:r>
      <w:r w:rsidR="00B25E5E" w:rsidRPr="004C6414">
        <w:rPr>
          <w:rFonts w:ascii="Palatino Linotype" w:hAnsi="Palatino Linotype" w:cs="Arial"/>
        </w:rPr>
        <w:t xml:space="preserve">dieciocho </w:t>
      </w:r>
      <w:r w:rsidR="00543868" w:rsidRPr="004C6414">
        <w:rPr>
          <w:rFonts w:ascii="Palatino Linotype" w:hAnsi="Palatino Linotype" w:cs="Arial"/>
        </w:rPr>
        <w:t xml:space="preserve">de </w:t>
      </w:r>
      <w:r w:rsidR="00972D6C" w:rsidRPr="004C6414">
        <w:rPr>
          <w:rFonts w:ascii="Palatino Linotype" w:hAnsi="Palatino Linotype" w:cs="Arial"/>
        </w:rPr>
        <w:t>marzo</w:t>
      </w:r>
      <w:r w:rsidR="00972D6C">
        <w:rPr>
          <w:rFonts w:ascii="Palatino Linotype" w:hAnsi="Palatino Linotype" w:cs="Arial"/>
        </w:rPr>
        <w:t xml:space="preserve"> </w:t>
      </w:r>
      <w:r w:rsidR="00543868">
        <w:rPr>
          <w:rFonts w:ascii="Palatino Linotype" w:hAnsi="Palatino Linotype" w:cs="Arial"/>
        </w:rPr>
        <w:t>de dos mil veintiuno</w:t>
      </w:r>
      <w:r w:rsidR="003253C6" w:rsidRPr="00852750">
        <w:rPr>
          <w:rFonts w:ascii="Palatino Linotype" w:hAnsi="Palatino Linotype" w:cs="Arial"/>
        </w:rPr>
        <w:t>.</w:t>
      </w:r>
    </w:p>
    <w:p w14:paraId="57CA25AC" w14:textId="77777777" w:rsidR="003253C6" w:rsidRPr="00852750" w:rsidRDefault="003253C6" w:rsidP="00200BFC">
      <w:pPr>
        <w:spacing w:line="360" w:lineRule="auto"/>
        <w:jc w:val="both"/>
        <w:rPr>
          <w:rFonts w:ascii="Palatino Linotype" w:hAnsi="Palatino Linotype" w:cs="Arial"/>
        </w:rPr>
      </w:pPr>
    </w:p>
    <w:p w14:paraId="42C7D1A2" w14:textId="0EE47EFF" w:rsidR="003253C6" w:rsidRPr="00852750" w:rsidRDefault="00200BFC" w:rsidP="00200BFC">
      <w:pPr>
        <w:spacing w:line="360" w:lineRule="auto"/>
        <w:jc w:val="both"/>
        <w:rPr>
          <w:rFonts w:ascii="Palatino Linotype" w:hAnsi="Palatino Linotype" w:cs="Arial"/>
          <w:lang w:val="es-ES"/>
        </w:rPr>
      </w:pPr>
      <w:r w:rsidRPr="00852750">
        <w:rPr>
          <w:rFonts w:ascii="Palatino Linotype" w:hAnsi="Palatino Linotype" w:cs="Arial"/>
          <w:b/>
          <w:sz w:val="28"/>
        </w:rPr>
        <w:t>VISTO</w:t>
      </w:r>
      <w:r w:rsidRPr="00852750">
        <w:rPr>
          <w:rFonts w:ascii="Palatino Linotype" w:hAnsi="Palatino Linotype" w:cs="Arial"/>
        </w:rPr>
        <w:t xml:space="preserve"> el expediente formado con motivo del recurso de </w:t>
      </w:r>
      <w:r w:rsidR="00543868" w:rsidRPr="00852750">
        <w:rPr>
          <w:rFonts w:ascii="Palatino Linotype" w:hAnsi="Palatino Linotype" w:cs="Arial"/>
        </w:rPr>
        <w:t xml:space="preserve">revisión </w:t>
      </w:r>
      <w:r w:rsidR="00543868" w:rsidRPr="00543868">
        <w:rPr>
          <w:rFonts w:ascii="Palatino Linotype" w:hAnsi="Palatino Linotype" w:cs="Arial"/>
          <w:b/>
          <w:bCs/>
        </w:rPr>
        <w:t>0</w:t>
      </w:r>
      <w:r w:rsidR="002530C6">
        <w:rPr>
          <w:rFonts w:ascii="Palatino Linotype" w:hAnsi="Palatino Linotype" w:cs="Arial"/>
          <w:b/>
          <w:bCs/>
        </w:rPr>
        <w:t>0002</w:t>
      </w:r>
      <w:r w:rsidR="00543868" w:rsidRPr="00543868">
        <w:rPr>
          <w:rFonts w:ascii="Palatino Linotype" w:hAnsi="Palatino Linotype" w:cs="Arial"/>
          <w:b/>
          <w:bCs/>
        </w:rPr>
        <w:t>/INFOEM/IP/RR/202</w:t>
      </w:r>
      <w:r w:rsidR="002530C6">
        <w:rPr>
          <w:rFonts w:ascii="Palatino Linotype" w:hAnsi="Palatino Linotype" w:cs="Arial"/>
          <w:b/>
          <w:bCs/>
        </w:rPr>
        <w:t>1</w:t>
      </w:r>
      <w:r w:rsidRPr="00852750">
        <w:rPr>
          <w:rFonts w:ascii="Palatino Linotype" w:hAnsi="Palatino Linotype" w:cs="Arial"/>
        </w:rPr>
        <w:t xml:space="preserve">, </w:t>
      </w:r>
      <w:r w:rsidR="008C4B2D">
        <w:rPr>
          <w:rFonts w:ascii="Palatino Linotype" w:hAnsi="Palatino Linotype"/>
          <w:lang w:val="es-ES"/>
        </w:rPr>
        <w:t>interpuesto</w:t>
      </w:r>
      <w:r w:rsidR="008C4B2D" w:rsidRPr="00225926">
        <w:rPr>
          <w:rFonts w:ascii="Palatino Linotype" w:hAnsi="Palatino Linotype"/>
          <w:lang w:val="es-ES"/>
        </w:rPr>
        <w:t xml:space="preserve"> </w:t>
      </w:r>
      <w:r w:rsidR="008C4B2D">
        <w:rPr>
          <w:rFonts w:ascii="Palatino Linotype" w:hAnsi="Palatino Linotype"/>
          <w:lang w:val="es-ES"/>
        </w:rPr>
        <w:t xml:space="preserve">por </w:t>
      </w:r>
      <w:r w:rsidR="002530C6">
        <w:rPr>
          <w:rFonts w:ascii="Palatino Linotype" w:hAnsi="Palatino Linotype"/>
          <w:lang w:val="es-ES"/>
        </w:rPr>
        <w:t xml:space="preserve">el C. </w:t>
      </w:r>
      <w:r w:rsidR="00971990">
        <w:rPr>
          <w:rFonts w:ascii="Palatino Linotype" w:hAnsi="Palatino Linotype"/>
          <w:b/>
          <w:sz w:val="22"/>
          <w:szCs w:val="22"/>
          <w:lang w:val="es-ES_tradnl"/>
        </w:rPr>
        <w:t>Xxxxxxx Xxxxxxxx X</w:t>
      </w:r>
      <w:bookmarkStart w:id="1" w:name="_GoBack"/>
      <w:bookmarkEnd w:id="1"/>
      <w:r w:rsidR="008C4B2D" w:rsidRPr="00225926">
        <w:rPr>
          <w:rFonts w:ascii="Palatino Linotype" w:hAnsi="Palatino Linotype"/>
          <w:b/>
          <w:lang w:val="es-ES"/>
        </w:rPr>
        <w:t>,</w:t>
      </w:r>
      <w:r w:rsidR="008C4B2D" w:rsidRPr="00225926">
        <w:rPr>
          <w:rFonts w:ascii="Palatino Linotype" w:hAnsi="Palatino Linotype"/>
          <w:lang w:val="es-ES"/>
        </w:rPr>
        <w:t xml:space="preserve"> </w:t>
      </w:r>
      <w:r w:rsidR="008C4B2D">
        <w:rPr>
          <w:rFonts w:ascii="Palatino Linotype" w:hAnsi="Palatino Linotype"/>
          <w:lang w:val="es-ES"/>
        </w:rPr>
        <w:t>en</w:t>
      </w:r>
      <w:r w:rsidR="008C4B2D" w:rsidRPr="00225926">
        <w:rPr>
          <w:rFonts w:ascii="Palatino Linotype" w:hAnsi="Palatino Linotype"/>
          <w:lang w:val="es-ES"/>
        </w:rPr>
        <w:t xml:space="preserve"> lo sucesivo</w:t>
      </w:r>
      <w:r w:rsidR="008C4B2D">
        <w:rPr>
          <w:rFonts w:ascii="Palatino Linotype" w:hAnsi="Palatino Linotype"/>
          <w:lang w:val="es-ES"/>
        </w:rPr>
        <w:t xml:space="preserve"> </w:t>
      </w:r>
      <w:r w:rsidR="008C4B2D">
        <w:rPr>
          <w:rFonts w:ascii="Palatino Linotype" w:hAnsi="Palatino Linotype"/>
          <w:b/>
          <w:lang w:val="es-ES"/>
        </w:rPr>
        <w:t>EL</w:t>
      </w:r>
      <w:r w:rsidR="008C4B2D" w:rsidRPr="00225926">
        <w:rPr>
          <w:rFonts w:ascii="Palatino Linotype" w:hAnsi="Palatino Linotype"/>
          <w:b/>
          <w:lang w:val="es-ES"/>
        </w:rPr>
        <w:t xml:space="preserve"> RECURRENTE</w:t>
      </w:r>
      <w:r w:rsidRPr="00852750">
        <w:rPr>
          <w:rFonts w:ascii="Palatino Linotype" w:hAnsi="Palatino Linotype" w:cs="Arial"/>
          <w:b/>
          <w:lang w:val="es-ES"/>
        </w:rPr>
        <w:t>,</w:t>
      </w:r>
      <w:r w:rsidRPr="00852750">
        <w:rPr>
          <w:rFonts w:ascii="Palatino Linotype" w:hAnsi="Palatino Linotype" w:cs="Arial"/>
          <w:lang w:val="es-ES"/>
        </w:rPr>
        <w:t xml:space="preserve"> en contra de la respuesta del</w:t>
      </w:r>
      <w:r w:rsidR="00D123BE" w:rsidRPr="00852750">
        <w:rPr>
          <w:rFonts w:ascii="Palatino Linotype" w:hAnsi="Palatino Linotype" w:cs="Arial"/>
          <w:lang w:val="es-ES"/>
        </w:rPr>
        <w:t xml:space="preserve"> </w:t>
      </w:r>
      <w:r w:rsidR="002530C6" w:rsidRPr="002530C6">
        <w:rPr>
          <w:rFonts w:ascii="Palatino Linotype" w:hAnsi="Palatino Linotype" w:cs="Arial"/>
          <w:b/>
          <w:bCs/>
        </w:rPr>
        <w:t>Ayuntamiento de Melchor Ocampo</w:t>
      </w:r>
      <w:r w:rsidRPr="00852750">
        <w:rPr>
          <w:rFonts w:ascii="Palatino Linotype" w:hAnsi="Palatino Linotype" w:cs="Arial"/>
          <w:b/>
          <w:lang w:val="es-ES"/>
        </w:rPr>
        <w:t xml:space="preserve">, </w:t>
      </w:r>
      <w:r w:rsidRPr="00852750">
        <w:rPr>
          <w:rFonts w:ascii="Palatino Linotype" w:hAnsi="Palatino Linotype" w:cs="Arial"/>
          <w:lang w:val="es-ES"/>
        </w:rPr>
        <w:t xml:space="preserve">en lo sucesivo </w:t>
      </w:r>
      <w:r w:rsidRPr="00852750">
        <w:rPr>
          <w:rFonts w:ascii="Palatino Linotype" w:hAnsi="Palatino Linotype" w:cs="Arial"/>
          <w:b/>
          <w:lang w:val="es-ES"/>
        </w:rPr>
        <w:t xml:space="preserve">EL SUJETO OBLIGADO, </w:t>
      </w:r>
      <w:r w:rsidRPr="00852750">
        <w:rPr>
          <w:rFonts w:ascii="Palatino Linotype" w:hAnsi="Palatino Linotype" w:cs="Arial"/>
          <w:lang w:val="es-ES"/>
        </w:rPr>
        <w:t xml:space="preserve">se procede a dictar la presente resolución con base en lo siguiente: </w:t>
      </w:r>
    </w:p>
    <w:p w14:paraId="7E5DAA96" w14:textId="77777777" w:rsidR="00200BFC" w:rsidRPr="00852750" w:rsidRDefault="00200BFC" w:rsidP="00200BFC">
      <w:pPr>
        <w:jc w:val="center"/>
        <w:rPr>
          <w:rFonts w:ascii="Palatino Linotype" w:hAnsi="Palatino Linotype" w:cs="Arial"/>
          <w:b/>
          <w:bCs/>
          <w:spacing w:val="60"/>
        </w:rPr>
      </w:pPr>
    </w:p>
    <w:p w14:paraId="0A30CA76" w14:textId="4EC2909E" w:rsidR="00770063" w:rsidRPr="00852750" w:rsidRDefault="00200BFC" w:rsidP="00770063">
      <w:pPr>
        <w:jc w:val="center"/>
        <w:rPr>
          <w:rFonts w:ascii="Palatino Linotype" w:hAnsi="Palatino Linotype" w:cs="Arial"/>
          <w:b/>
          <w:bCs/>
          <w:spacing w:val="60"/>
          <w:sz w:val="28"/>
        </w:rPr>
      </w:pPr>
      <w:r w:rsidRPr="00852750">
        <w:rPr>
          <w:rFonts w:ascii="Palatino Linotype" w:hAnsi="Palatino Linotype" w:cs="Arial"/>
          <w:b/>
          <w:bCs/>
          <w:spacing w:val="60"/>
          <w:sz w:val="28"/>
        </w:rPr>
        <w:t>RESULTANDO</w:t>
      </w:r>
    </w:p>
    <w:p w14:paraId="70D9D779" w14:textId="77777777" w:rsidR="00200BFC" w:rsidRPr="00852750" w:rsidRDefault="00200BFC" w:rsidP="008857BB">
      <w:pPr>
        <w:rPr>
          <w:rFonts w:ascii="Palatino Linotype" w:hAnsi="Palatino Linotype" w:cs="Arial"/>
          <w:b/>
          <w:bCs/>
          <w:spacing w:val="60"/>
        </w:rPr>
      </w:pPr>
    </w:p>
    <w:p w14:paraId="702C2C4C" w14:textId="5E7E6F41" w:rsidR="00200BFC" w:rsidRPr="00852750" w:rsidRDefault="00200BFC" w:rsidP="00200BFC">
      <w:pPr>
        <w:spacing w:line="360" w:lineRule="auto"/>
        <w:jc w:val="both"/>
        <w:rPr>
          <w:rFonts w:ascii="Palatino Linotype" w:eastAsia="MS Mincho" w:hAnsi="Palatino Linotype" w:cs="Arial"/>
          <w:b/>
          <w:bCs/>
        </w:rPr>
      </w:pPr>
      <w:r w:rsidRPr="00852750">
        <w:rPr>
          <w:rFonts w:ascii="Palatino Linotype" w:eastAsia="MS Mincho" w:hAnsi="Palatino Linotype" w:cs="Arial"/>
          <w:b/>
          <w:sz w:val="28"/>
        </w:rPr>
        <w:t>I</w:t>
      </w:r>
      <w:r w:rsidRPr="00852750">
        <w:rPr>
          <w:rFonts w:ascii="Palatino Linotype" w:eastAsia="MS Mincho" w:hAnsi="Palatino Linotype" w:cs="Arial"/>
          <w:b/>
        </w:rPr>
        <w:t xml:space="preserve">. </w:t>
      </w:r>
      <w:r w:rsidRPr="00852750">
        <w:rPr>
          <w:rFonts w:ascii="Palatino Linotype" w:eastAsia="MS Mincho" w:hAnsi="Palatino Linotype" w:cs="Arial"/>
        </w:rPr>
        <w:t xml:space="preserve">En fecha </w:t>
      </w:r>
      <w:r w:rsidR="002530C6">
        <w:rPr>
          <w:rFonts w:ascii="Palatino Linotype" w:eastAsia="MS Mincho" w:hAnsi="Palatino Linotype" w:cs="Arial"/>
        </w:rPr>
        <w:t>diecisiete</w:t>
      </w:r>
      <w:r w:rsidR="005029C7" w:rsidRPr="00852750">
        <w:rPr>
          <w:rFonts w:ascii="Palatino Linotype" w:eastAsia="MS Mincho" w:hAnsi="Palatino Linotype" w:cs="Arial"/>
        </w:rPr>
        <w:t xml:space="preserve"> de </w:t>
      </w:r>
      <w:r w:rsidR="008C4B2D">
        <w:rPr>
          <w:rFonts w:ascii="Palatino Linotype" w:eastAsia="MS Mincho" w:hAnsi="Palatino Linotype" w:cs="Arial"/>
        </w:rPr>
        <w:t>noviembre</w:t>
      </w:r>
      <w:r w:rsidRPr="00852750">
        <w:rPr>
          <w:rFonts w:ascii="Palatino Linotype" w:eastAsia="MS Mincho" w:hAnsi="Palatino Linotype" w:cs="Arial"/>
        </w:rPr>
        <w:t xml:space="preserve"> de dos mil veinte, </w:t>
      </w:r>
      <w:r w:rsidR="008A1479" w:rsidRPr="00852750">
        <w:rPr>
          <w:rFonts w:ascii="Palatino Linotype" w:eastAsia="MS Mincho" w:hAnsi="Palatino Linotype" w:cs="Arial"/>
          <w:b/>
        </w:rPr>
        <w:t>EL</w:t>
      </w:r>
      <w:r w:rsidRPr="00852750">
        <w:rPr>
          <w:rFonts w:ascii="Palatino Linotype" w:eastAsia="MS Mincho" w:hAnsi="Palatino Linotype" w:cs="Arial"/>
          <w:b/>
        </w:rPr>
        <w:t xml:space="preserve"> RECURRENTE</w:t>
      </w:r>
      <w:r w:rsidR="00242FAC" w:rsidRPr="00852750">
        <w:rPr>
          <w:rFonts w:ascii="Palatino Linotype" w:eastAsia="MS Mincho" w:hAnsi="Palatino Linotype" w:cs="Arial"/>
        </w:rPr>
        <w:t xml:space="preserve"> presentó a través de</w:t>
      </w:r>
      <w:r w:rsidRPr="00852750">
        <w:rPr>
          <w:rFonts w:ascii="Palatino Linotype" w:eastAsia="MS Mincho" w:hAnsi="Palatino Linotype" w:cs="Arial"/>
        </w:rPr>
        <w:t>l Sistema de Acceso a la Información Mexiquense</w:t>
      </w:r>
      <w:r w:rsidRPr="00852750">
        <w:rPr>
          <w:rFonts w:ascii="Palatino Linotype" w:eastAsia="MS Mincho" w:hAnsi="Palatino Linotype"/>
        </w:rPr>
        <w:t xml:space="preserve">, en lo subsecuente </w:t>
      </w:r>
      <w:r w:rsidRPr="00852750">
        <w:rPr>
          <w:rFonts w:ascii="Palatino Linotype" w:eastAsia="MS Mincho" w:hAnsi="Palatino Linotype" w:cs="Arial"/>
          <w:b/>
        </w:rPr>
        <w:t>EL SAIMEX</w:t>
      </w:r>
      <w:r w:rsidRPr="00852750">
        <w:rPr>
          <w:rFonts w:ascii="Palatino Linotype" w:eastAsia="MS Mincho" w:hAnsi="Palatino Linotype" w:cs="Arial"/>
        </w:rPr>
        <w:t xml:space="preserve"> ante </w:t>
      </w:r>
      <w:r w:rsidRPr="00852750">
        <w:rPr>
          <w:rFonts w:ascii="Palatino Linotype" w:eastAsia="MS Mincho" w:hAnsi="Palatino Linotype" w:cs="Arial"/>
          <w:b/>
        </w:rPr>
        <w:t>EL SUJETO OBLIGADO</w:t>
      </w:r>
      <w:r w:rsidRPr="00852750">
        <w:rPr>
          <w:rFonts w:ascii="Palatino Linotype" w:eastAsia="MS Mincho" w:hAnsi="Palatino Linotype" w:cs="Arial"/>
        </w:rPr>
        <w:t xml:space="preserve">, la solicitud de acceso a la información pública, a la que se le asignó el número de expediente </w:t>
      </w:r>
      <w:r w:rsidR="009B682C" w:rsidRPr="009B682C">
        <w:rPr>
          <w:rFonts w:ascii="Palatino Linotype" w:eastAsia="MS Mincho" w:hAnsi="Palatino Linotype" w:cs="Arial"/>
          <w:b/>
          <w:bCs/>
        </w:rPr>
        <w:t>00093/MELOCAM/IP/2020</w:t>
      </w:r>
      <w:r w:rsidRPr="00852750">
        <w:rPr>
          <w:rFonts w:ascii="Palatino Linotype" w:eastAsia="MS Mincho" w:hAnsi="Palatino Linotype" w:cs="Arial"/>
        </w:rPr>
        <w:t xml:space="preserve">, </w:t>
      </w:r>
      <w:r w:rsidRPr="00852750">
        <w:rPr>
          <w:rFonts w:ascii="Palatino Linotype" w:eastAsia="MS Mincho" w:hAnsi="Palatino Linotype" w:cs="Arial"/>
          <w:bCs/>
        </w:rPr>
        <w:t>por medio de la cual requirió</w:t>
      </w:r>
      <w:r w:rsidRPr="00852750">
        <w:rPr>
          <w:rFonts w:ascii="Palatino Linotype" w:eastAsia="MS Mincho" w:hAnsi="Palatino Linotype" w:cs="Arial"/>
        </w:rPr>
        <w:t>:</w:t>
      </w:r>
    </w:p>
    <w:p w14:paraId="69AC5CD0" w14:textId="77777777" w:rsidR="00200BFC" w:rsidRPr="00852750" w:rsidRDefault="00200BFC" w:rsidP="00200BFC">
      <w:pPr>
        <w:tabs>
          <w:tab w:val="left" w:pos="851"/>
        </w:tabs>
        <w:ind w:left="851" w:right="901"/>
        <w:jc w:val="both"/>
        <w:rPr>
          <w:rFonts w:ascii="Palatino Linotype" w:eastAsia="MS Mincho" w:hAnsi="Palatino Linotype" w:cs="Arial"/>
          <w:i/>
        </w:rPr>
      </w:pPr>
    </w:p>
    <w:tbl>
      <w:tblPr>
        <w:tblStyle w:val="Tablaconcuadrcula"/>
        <w:tblW w:w="9006" w:type="dxa"/>
        <w:tblLook w:val="04A0" w:firstRow="1" w:lastRow="0" w:firstColumn="1" w:lastColumn="0" w:noHBand="0" w:noVBand="1"/>
      </w:tblPr>
      <w:tblGrid>
        <w:gridCol w:w="2972"/>
        <w:gridCol w:w="6034"/>
      </w:tblGrid>
      <w:tr w:rsidR="008C4B2D" w14:paraId="2E1289B5" w14:textId="77777777" w:rsidTr="008C4B2D">
        <w:trPr>
          <w:trHeight w:val="589"/>
        </w:trPr>
        <w:tc>
          <w:tcPr>
            <w:tcW w:w="2972" w:type="dxa"/>
            <w:shd w:val="clear" w:color="auto" w:fill="000000" w:themeFill="text1"/>
            <w:vAlign w:val="center"/>
          </w:tcPr>
          <w:p w14:paraId="3AC97C6C" w14:textId="77777777" w:rsidR="008C4B2D" w:rsidRPr="00323EFC" w:rsidRDefault="008C4B2D" w:rsidP="008C4B2D">
            <w:pPr>
              <w:spacing w:line="360" w:lineRule="auto"/>
              <w:jc w:val="center"/>
              <w:rPr>
                <w:rFonts w:ascii="Palatino Linotype" w:hAnsi="Palatino Linotype"/>
                <w:b/>
                <w:color w:val="FFFFFF" w:themeColor="background1"/>
                <w:sz w:val="24"/>
                <w:szCs w:val="24"/>
                <w:lang w:val="es-ES" w:eastAsia="es-ES"/>
              </w:rPr>
            </w:pPr>
            <w:r w:rsidRPr="00323EFC">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5EB7039D" w14:textId="77777777" w:rsidR="008C4B2D" w:rsidRPr="00323EFC" w:rsidRDefault="008C4B2D" w:rsidP="008C4B2D">
            <w:pPr>
              <w:tabs>
                <w:tab w:val="left" w:pos="1125"/>
              </w:tabs>
              <w:spacing w:line="360" w:lineRule="auto"/>
              <w:jc w:val="center"/>
              <w:rPr>
                <w:rFonts w:ascii="Palatino Linotype" w:hAnsi="Palatino Linotype"/>
                <w:b/>
                <w:sz w:val="24"/>
                <w:szCs w:val="24"/>
                <w:lang w:val="es-ES" w:eastAsia="es-ES"/>
              </w:rPr>
            </w:pPr>
            <w:r w:rsidRPr="00323EFC">
              <w:rPr>
                <w:rFonts w:ascii="Palatino Linotype" w:hAnsi="Palatino Linotype"/>
                <w:b/>
                <w:sz w:val="24"/>
                <w:szCs w:val="24"/>
                <w:lang w:val="es-ES" w:eastAsia="es-ES"/>
              </w:rPr>
              <w:t>Contenido</w:t>
            </w:r>
          </w:p>
        </w:tc>
      </w:tr>
      <w:tr w:rsidR="008C4B2D" w14:paraId="08C3233D" w14:textId="77777777" w:rsidTr="008C4B2D">
        <w:trPr>
          <w:trHeight w:val="792"/>
        </w:trPr>
        <w:tc>
          <w:tcPr>
            <w:tcW w:w="2972" w:type="dxa"/>
            <w:vAlign w:val="center"/>
          </w:tcPr>
          <w:p w14:paraId="1839BF45" w14:textId="4147D37C" w:rsidR="008C4B2D" w:rsidRPr="00921CB8" w:rsidRDefault="009B682C" w:rsidP="008C4B2D">
            <w:pPr>
              <w:spacing w:line="360" w:lineRule="auto"/>
              <w:jc w:val="center"/>
              <w:rPr>
                <w:rFonts w:ascii="Palatino Linotype" w:hAnsi="Palatino Linotype"/>
                <w:lang w:val="es-ES" w:eastAsia="es-ES"/>
              </w:rPr>
            </w:pPr>
            <w:r w:rsidRPr="009B682C">
              <w:rPr>
                <w:rFonts w:ascii="Palatino Linotype" w:hAnsi="Palatino Linotype" w:cs="Arial"/>
                <w:b/>
                <w:lang w:val="es-ES" w:eastAsia="es-ES"/>
              </w:rPr>
              <w:t>00093/MELOCAM/IP/2020</w:t>
            </w:r>
          </w:p>
        </w:tc>
        <w:tc>
          <w:tcPr>
            <w:tcW w:w="6034" w:type="dxa"/>
          </w:tcPr>
          <w:p w14:paraId="7A6B7DB9" w14:textId="2FB5EACE" w:rsidR="008C4B2D" w:rsidRPr="0013649D" w:rsidRDefault="008C4B2D" w:rsidP="008C4B2D">
            <w:pPr>
              <w:spacing w:after="160" w:line="360" w:lineRule="auto"/>
              <w:jc w:val="both"/>
              <w:rPr>
                <w:rFonts w:ascii="Palatino Linotype" w:hAnsi="Palatino Linotype"/>
                <w:i/>
                <w:lang w:val="es-ES" w:eastAsia="es-ES"/>
              </w:rPr>
            </w:pPr>
            <w:r w:rsidRPr="0013649D">
              <w:rPr>
                <w:rFonts w:ascii="Palatino Linotype" w:hAnsi="Palatino Linotype" w:cs="Arial"/>
                <w:i/>
                <w:lang w:val="es-ES" w:eastAsia="es-ES"/>
              </w:rPr>
              <w:t>“</w:t>
            </w:r>
            <w:r w:rsidR="009B682C" w:rsidRPr="009B682C">
              <w:rPr>
                <w:rFonts w:ascii="Palatino Linotype" w:hAnsi="Palatino Linotype" w:cs="Arial"/>
                <w:i/>
                <w:lang w:val="es-ES" w:eastAsia="es-ES"/>
              </w:rPr>
              <w:t xml:space="preserve">Solicito el número, nombre y domicilio de las unidades económicas de mediano y alto impacto establecidas en el municipio de Melchor Ocampo estado de México con giro de venta de bebidas alcoholicas al copeo (bares, cantinas, pulquerias, centros botaneros, etc.)a las cuales se les haya otorgado y/o renovado la licencia de </w:t>
            </w:r>
            <w:r w:rsidR="009B682C" w:rsidRPr="009B682C">
              <w:rPr>
                <w:rFonts w:ascii="Palatino Linotype" w:hAnsi="Palatino Linotype" w:cs="Arial"/>
                <w:i/>
                <w:lang w:val="es-ES" w:eastAsia="es-ES"/>
              </w:rPr>
              <w:lastRenderedPageBreak/>
              <w:t>funcionamiento, visto bueno de protección civil y que cuenten con el dictamen único de factibilidad (documento que expide la Comisión Estatal de Factibilidad, que reúne las evaluaciones técnicas en materia de protección civil, medio ambiente, salud, desarrollo urbano, vialidad, comercial automotriz y vivienda, para garantizar la salud de la población, sus bienes, la belleza paisajística y la calidad de vida), asi como copia de la licencia de funcionamiento y del visto bueno de protección civil, esto del periodo comprendido entre el 01 de enero de 2018 hasta el 17 de noviembre de 2020.</w:t>
            </w:r>
            <w:r w:rsidRPr="0013649D">
              <w:rPr>
                <w:rFonts w:ascii="Palatino Linotype" w:hAnsi="Palatino Linotype" w:cs="Arial"/>
                <w:i/>
                <w:lang w:val="es-ES" w:eastAsia="es-ES"/>
              </w:rPr>
              <w:t>”</w:t>
            </w:r>
          </w:p>
        </w:tc>
      </w:tr>
    </w:tbl>
    <w:p w14:paraId="621AAB6E" w14:textId="23A90E59" w:rsidR="00200BFC" w:rsidRDefault="00200BFC" w:rsidP="00770063">
      <w:pPr>
        <w:tabs>
          <w:tab w:val="left" w:pos="851"/>
        </w:tabs>
        <w:ind w:right="901"/>
        <w:jc w:val="both"/>
        <w:rPr>
          <w:rFonts w:ascii="Palatino Linotype" w:eastAsia="MS Mincho" w:hAnsi="Palatino Linotype" w:cs="Arial"/>
          <w:i/>
        </w:rPr>
      </w:pPr>
    </w:p>
    <w:p w14:paraId="27983EAE" w14:textId="77777777" w:rsidR="00D41CFB" w:rsidRPr="00852750" w:rsidRDefault="00D41CFB" w:rsidP="00770063">
      <w:pPr>
        <w:tabs>
          <w:tab w:val="left" w:pos="851"/>
        </w:tabs>
        <w:ind w:right="901"/>
        <w:jc w:val="both"/>
        <w:rPr>
          <w:rFonts w:ascii="Palatino Linotype" w:eastAsia="MS Mincho" w:hAnsi="Palatino Linotype" w:cs="Arial"/>
          <w:i/>
        </w:rPr>
      </w:pPr>
    </w:p>
    <w:p w14:paraId="342F7C72" w14:textId="585ED85E" w:rsidR="00200BFC" w:rsidRDefault="00200BFC" w:rsidP="00200BFC">
      <w:pPr>
        <w:spacing w:line="360" w:lineRule="auto"/>
        <w:jc w:val="both"/>
        <w:rPr>
          <w:rFonts w:ascii="Palatino Linotype" w:hAnsi="Palatino Linotype" w:cs="Arial"/>
          <w:b/>
        </w:rPr>
      </w:pPr>
      <w:r w:rsidRPr="00852750">
        <w:rPr>
          <w:rFonts w:ascii="Palatino Linotype" w:hAnsi="Palatino Linotype" w:cs="Arial"/>
          <w:b/>
        </w:rPr>
        <w:t>MODALIDAD DE ENTREGA:</w:t>
      </w:r>
      <w:r w:rsidRPr="00852750">
        <w:rPr>
          <w:rFonts w:ascii="Palatino Linotype" w:hAnsi="Palatino Linotype" w:cs="Arial"/>
        </w:rPr>
        <w:t xml:space="preserve"> Vía </w:t>
      </w:r>
      <w:r w:rsidRPr="00852750">
        <w:rPr>
          <w:rFonts w:ascii="Palatino Linotype" w:hAnsi="Palatino Linotype" w:cs="Arial"/>
          <w:b/>
        </w:rPr>
        <w:t>SAIMEX</w:t>
      </w:r>
      <w:r w:rsidR="00923E33" w:rsidRPr="00852750">
        <w:rPr>
          <w:rFonts w:ascii="Palatino Linotype" w:hAnsi="Palatino Linotype" w:cs="Arial"/>
          <w:b/>
        </w:rPr>
        <w:t>.</w:t>
      </w:r>
    </w:p>
    <w:p w14:paraId="1A8847B1" w14:textId="77777777" w:rsidR="00B25E5E" w:rsidRPr="00852750" w:rsidRDefault="00B25E5E" w:rsidP="00200BFC">
      <w:pPr>
        <w:spacing w:line="360" w:lineRule="auto"/>
        <w:jc w:val="both"/>
        <w:rPr>
          <w:rFonts w:ascii="Palatino Linotype" w:hAnsi="Palatino Linotype" w:cs="Arial"/>
          <w:b/>
        </w:rPr>
      </w:pPr>
    </w:p>
    <w:p w14:paraId="6E432223" w14:textId="494AC4B2" w:rsidR="008C4B2D" w:rsidRDefault="004463D6" w:rsidP="008C4B2D">
      <w:pPr>
        <w:tabs>
          <w:tab w:val="left" w:pos="426"/>
        </w:tabs>
        <w:spacing w:before="100" w:beforeAutospacing="1" w:after="100" w:afterAutospacing="1" w:line="360" w:lineRule="auto"/>
        <w:contextualSpacing/>
        <w:jc w:val="both"/>
        <w:rPr>
          <w:rFonts w:ascii="Palatino Linotype" w:hAnsi="Palatino Linotype" w:cs="Arial"/>
        </w:rPr>
      </w:pPr>
      <w:r w:rsidRPr="00852750">
        <w:rPr>
          <w:rFonts w:ascii="Palatino Linotype" w:hAnsi="Palatino Linotype"/>
          <w:b/>
          <w:sz w:val="28"/>
        </w:rPr>
        <w:t>I</w:t>
      </w:r>
      <w:r w:rsidR="00200BFC" w:rsidRPr="00852750">
        <w:rPr>
          <w:rFonts w:ascii="Palatino Linotype" w:hAnsi="Palatino Linotype"/>
          <w:b/>
          <w:sz w:val="28"/>
        </w:rPr>
        <w:t>I</w:t>
      </w:r>
      <w:r w:rsidR="00200BFC" w:rsidRPr="00852750">
        <w:rPr>
          <w:rFonts w:ascii="Palatino Linotype" w:hAnsi="Palatino Linotype"/>
          <w:b/>
        </w:rPr>
        <w:t>.</w:t>
      </w:r>
      <w:r w:rsidR="007F1457" w:rsidRPr="00852750">
        <w:rPr>
          <w:rFonts w:ascii="Palatino Linotype" w:hAnsi="Palatino Linotype"/>
        </w:rPr>
        <w:t xml:space="preserve"> </w:t>
      </w:r>
      <w:r w:rsidR="008C4B2D">
        <w:rPr>
          <w:rFonts w:ascii="Palatino Linotype" w:hAnsi="Palatino Linotype"/>
        </w:rPr>
        <w:t xml:space="preserve">Por su parte </w:t>
      </w:r>
      <w:r w:rsidR="008C4B2D">
        <w:rPr>
          <w:rFonts w:ascii="Palatino Linotype" w:hAnsi="Palatino Linotype"/>
          <w:b/>
        </w:rPr>
        <w:t>EL SUJETO OBLIGADO</w:t>
      </w:r>
      <w:r w:rsidR="009B682C">
        <w:rPr>
          <w:rFonts w:ascii="Palatino Linotype" w:hAnsi="Palatino Linotype"/>
        </w:rPr>
        <w:t xml:space="preserve"> en fecha dieciocho</w:t>
      </w:r>
      <w:r w:rsidR="008C4B2D">
        <w:rPr>
          <w:rFonts w:ascii="Palatino Linotype" w:hAnsi="Palatino Linotype"/>
        </w:rPr>
        <w:t xml:space="preserve"> de noviembre de dos mil veint</w:t>
      </w:r>
      <w:r w:rsidR="008F4F10">
        <w:rPr>
          <w:rFonts w:ascii="Palatino Linotype" w:hAnsi="Palatino Linotype"/>
        </w:rPr>
        <w:t>e</w:t>
      </w:r>
      <w:r w:rsidR="008C4B2D">
        <w:rPr>
          <w:rFonts w:ascii="Palatino Linotype" w:hAnsi="Palatino Linotype"/>
        </w:rPr>
        <w:t>, solicitó a</w:t>
      </w:r>
      <w:r w:rsidR="009B682C">
        <w:rPr>
          <w:rFonts w:ascii="Palatino Linotype" w:hAnsi="Palatino Linotype"/>
        </w:rPr>
        <w:t xml:space="preserve"> </w:t>
      </w:r>
      <w:r w:rsidR="008C4B2D">
        <w:rPr>
          <w:rFonts w:ascii="Palatino Linotype" w:hAnsi="Palatino Linotype"/>
        </w:rPr>
        <w:t>l</w:t>
      </w:r>
      <w:r w:rsidR="009B682C">
        <w:rPr>
          <w:rFonts w:ascii="Palatino Linotype" w:hAnsi="Palatino Linotype"/>
        </w:rPr>
        <w:t>os</w:t>
      </w:r>
      <w:r w:rsidR="008C4B2D">
        <w:rPr>
          <w:rFonts w:ascii="Palatino Linotype" w:hAnsi="Palatino Linotype"/>
        </w:rPr>
        <w:t xml:space="preserve"> Servidor</w:t>
      </w:r>
      <w:r w:rsidR="009B682C">
        <w:rPr>
          <w:rFonts w:ascii="Palatino Linotype" w:hAnsi="Palatino Linotype"/>
        </w:rPr>
        <w:t>es</w:t>
      </w:r>
      <w:r w:rsidR="008C4B2D">
        <w:rPr>
          <w:rFonts w:ascii="Palatino Linotype" w:hAnsi="Palatino Linotype"/>
        </w:rPr>
        <w:t xml:space="preserve"> Público</w:t>
      </w:r>
      <w:r w:rsidR="009B682C">
        <w:rPr>
          <w:rFonts w:ascii="Palatino Linotype" w:hAnsi="Palatino Linotype"/>
        </w:rPr>
        <w:t>s</w:t>
      </w:r>
      <w:r w:rsidR="008C4B2D">
        <w:rPr>
          <w:rFonts w:ascii="Palatino Linotype" w:hAnsi="Palatino Linotype"/>
        </w:rPr>
        <w:t xml:space="preserve"> Habilitado</w:t>
      </w:r>
      <w:r w:rsidR="009B682C">
        <w:rPr>
          <w:rFonts w:ascii="Palatino Linotype" w:hAnsi="Palatino Linotype"/>
        </w:rPr>
        <w:t>s</w:t>
      </w:r>
      <w:r w:rsidR="008C4B2D">
        <w:rPr>
          <w:rFonts w:ascii="Palatino Linotype" w:hAnsi="Palatino Linotype"/>
        </w:rPr>
        <w:t xml:space="preserve"> Competente</w:t>
      </w:r>
      <w:r w:rsidR="009B682C">
        <w:rPr>
          <w:rFonts w:ascii="Palatino Linotype" w:hAnsi="Palatino Linotype"/>
        </w:rPr>
        <w:t>s</w:t>
      </w:r>
      <w:r w:rsidR="008C4B2D">
        <w:rPr>
          <w:rFonts w:ascii="Palatino Linotype" w:hAnsi="Palatino Linotype"/>
        </w:rPr>
        <w:t xml:space="preserve"> la información requerida en la solicitud de acceso a la información, </w:t>
      </w:r>
      <w:r w:rsidR="008C4B2D">
        <w:rPr>
          <w:rFonts w:ascii="Palatino Linotype" w:hAnsi="Palatino Linotype" w:cs="Arial"/>
          <w:bCs/>
        </w:rPr>
        <w:t>tal como se desprende de la siguiente imagen:</w:t>
      </w:r>
    </w:p>
    <w:p w14:paraId="055BCD08" w14:textId="0C445558" w:rsidR="008C4B2D" w:rsidRDefault="009B682C" w:rsidP="00200BFC">
      <w:pPr>
        <w:spacing w:line="360" w:lineRule="auto"/>
        <w:jc w:val="both"/>
        <w:rPr>
          <w:rFonts w:ascii="Palatino Linotype" w:hAnsi="Palatino Linotype"/>
        </w:rPr>
      </w:pPr>
      <w:r>
        <w:rPr>
          <w:noProof/>
          <w:lang w:eastAsia="es-MX"/>
        </w:rPr>
        <w:drawing>
          <wp:inline distT="0" distB="0" distL="0" distR="0" wp14:anchorId="348AD933" wp14:editId="25881B21">
            <wp:extent cx="5758815" cy="2108579"/>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48" t="38327" r="4554" b="39469"/>
                    <a:stretch/>
                  </pic:blipFill>
                  <pic:spPr bwMode="auto">
                    <a:xfrm>
                      <a:off x="0" y="0"/>
                      <a:ext cx="5848587" cy="21414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E933E2" w14:textId="77777777" w:rsidR="00840955" w:rsidRDefault="00840955" w:rsidP="00200BFC">
      <w:pPr>
        <w:spacing w:line="360" w:lineRule="auto"/>
        <w:jc w:val="both"/>
        <w:rPr>
          <w:rFonts w:ascii="Palatino Linotype" w:hAnsi="Palatino Linotype"/>
        </w:rPr>
      </w:pPr>
    </w:p>
    <w:p w14:paraId="6B887D7D" w14:textId="55B4E83A" w:rsidR="008C4B2D" w:rsidRDefault="00840955" w:rsidP="00200BFC">
      <w:pPr>
        <w:spacing w:line="360" w:lineRule="auto"/>
        <w:jc w:val="both"/>
        <w:rPr>
          <w:rFonts w:ascii="Palatino Linotype" w:hAnsi="Palatino Linotype"/>
        </w:rPr>
      </w:pPr>
      <w:r>
        <w:rPr>
          <w:rFonts w:ascii="Palatino Linotype" w:hAnsi="Palatino Linotype"/>
        </w:rPr>
        <w:t>Cabe precisar</w:t>
      </w:r>
      <w:r w:rsidR="00E26DFD">
        <w:rPr>
          <w:rFonts w:ascii="Palatino Linotype" w:hAnsi="Palatino Linotype"/>
        </w:rPr>
        <w:t>,</w:t>
      </w:r>
      <w:r>
        <w:rPr>
          <w:rFonts w:ascii="Palatino Linotype" w:hAnsi="Palatino Linotype"/>
        </w:rPr>
        <w:t xml:space="preserve"> que de una revisión a la página de IPOMEX del </w:t>
      </w:r>
      <w:r>
        <w:rPr>
          <w:rFonts w:ascii="Palatino Linotype" w:hAnsi="Palatino Linotype"/>
          <w:b/>
        </w:rPr>
        <w:t>SUJETO OBLIGADO</w:t>
      </w:r>
      <w:r w:rsidR="00E26DFD">
        <w:rPr>
          <w:rFonts w:ascii="Palatino Linotype" w:hAnsi="Palatino Linotype"/>
          <w:b/>
        </w:rPr>
        <w:t>,</w:t>
      </w:r>
      <w:r>
        <w:rPr>
          <w:rFonts w:ascii="Palatino Linotype" w:hAnsi="Palatino Linotype"/>
        </w:rPr>
        <w:t xml:space="preserve"> se encontró registro de</w:t>
      </w:r>
      <w:r w:rsidR="009B682C">
        <w:rPr>
          <w:rFonts w:ascii="Palatino Linotype" w:hAnsi="Palatino Linotype"/>
        </w:rPr>
        <w:t xml:space="preserve"> </w:t>
      </w:r>
      <w:r>
        <w:rPr>
          <w:rFonts w:ascii="Palatino Linotype" w:hAnsi="Palatino Linotype"/>
        </w:rPr>
        <w:t>l</w:t>
      </w:r>
      <w:r w:rsidR="009B682C">
        <w:rPr>
          <w:rFonts w:ascii="Palatino Linotype" w:hAnsi="Palatino Linotype"/>
        </w:rPr>
        <w:t>os</w:t>
      </w:r>
      <w:r>
        <w:rPr>
          <w:rFonts w:ascii="Palatino Linotype" w:hAnsi="Palatino Linotype"/>
        </w:rPr>
        <w:t xml:space="preserve"> servidor</w:t>
      </w:r>
      <w:r w:rsidR="009B682C">
        <w:rPr>
          <w:rFonts w:ascii="Palatino Linotype" w:hAnsi="Palatino Linotype"/>
        </w:rPr>
        <w:t>es</w:t>
      </w:r>
      <w:r>
        <w:rPr>
          <w:rFonts w:ascii="Palatino Linotype" w:hAnsi="Palatino Linotype"/>
        </w:rPr>
        <w:t xml:space="preserve"> público</w:t>
      </w:r>
      <w:r w:rsidR="009B682C">
        <w:rPr>
          <w:rFonts w:ascii="Palatino Linotype" w:hAnsi="Palatino Linotype"/>
        </w:rPr>
        <w:t>s</w:t>
      </w:r>
      <w:r>
        <w:rPr>
          <w:rFonts w:ascii="Palatino Linotype" w:hAnsi="Palatino Linotype"/>
        </w:rPr>
        <w:t xml:space="preserve"> a</w:t>
      </w:r>
      <w:r w:rsidR="009B682C">
        <w:rPr>
          <w:rFonts w:ascii="Palatino Linotype" w:hAnsi="Palatino Linotype"/>
        </w:rPr>
        <w:t xml:space="preserve"> </w:t>
      </w:r>
      <w:r>
        <w:rPr>
          <w:rFonts w:ascii="Palatino Linotype" w:hAnsi="Palatino Linotype"/>
        </w:rPr>
        <w:t>l</w:t>
      </w:r>
      <w:r w:rsidR="009B682C">
        <w:rPr>
          <w:rFonts w:ascii="Palatino Linotype" w:hAnsi="Palatino Linotype"/>
        </w:rPr>
        <w:t>os</w:t>
      </w:r>
      <w:r>
        <w:rPr>
          <w:rFonts w:ascii="Palatino Linotype" w:hAnsi="Palatino Linotype"/>
        </w:rPr>
        <w:t xml:space="preserve"> que se le</w:t>
      </w:r>
      <w:r w:rsidR="009B682C">
        <w:rPr>
          <w:rFonts w:ascii="Palatino Linotype" w:hAnsi="Palatino Linotype"/>
        </w:rPr>
        <w:t>s</w:t>
      </w:r>
      <w:r>
        <w:rPr>
          <w:rFonts w:ascii="Palatino Linotype" w:hAnsi="Palatino Linotype"/>
        </w:rPr>
        <w:t xml:space="preserve"> requirió la solicitud de acceso a la información ostenta</w:t>
      </w:r>
      <w:r w:rsidR="009B682C">
        <w:rPr>
          <w:rFonts w:ascii="Palatino Linotype" w:hAnsi="Palatino Linotype"/>
        </w:rPr>
        <w:t>n</w:t>
      </w:r>
      <w:r>
        <w:rPr>
          <w:rFonts w:ascii="Palatino Linotype" w:hAnsi="Palatino Linotype"/>
        </w:rPr>
        <w:t xml:space="preserve"> </w:t>
      </w:r>
      <w:r w:rsidR="009B682C">
        <w:rPr>
          <w:rFonts w:ascii="Palatino Linotype" w:hAnsi="Palatino Linotype"/>
        </w:rPr>
        <w:t>los</w:t>
      </w:r>
      <w:r>
        <w:rPr>
          <w:rFonts w:ascii="Palatino Linotype" w:hAnsi="Palatino Linotype"/>
        </w:rPr>
        <w:t xml:space="preserve"> cargo</w:t>
      </w:r>
      <w:r w:rsidR="009B682C">
        <w:rPr>
          <w:rFonts w:ascii="Palatino Linotype" w:hAnsi="Palatino Linotype"/>
        </w:rPr>
        <w:t>s</w:t>
      </w:r>
      <w:r>
        <w:rPr>
          <w:rFonts w:ascii="Palatino Linotype" w:hAnsi="Palatino Linotype"/>
        </w:rPr>
        <w:t xml:space="preserve"> de </w:t>
      </w:r>
      <w:r w:rsidR="009B682C" w:rsidRPr="009B682C">
        <w:rPr>
          <w:rFonts w:ascii="Palatino Linotype" w:hAnsi="Palatino Linotype"/>
        </w:rPr>
        <w:t>Coordinador Municipal de Protección Civil y Bomberos</w:t>
      </w:r>
      <w:r w:rsidR="00E26DFD">
        <w:rPr>
          <w:rFonts w:ascii="Palatino Linotype" w:hAnsi="Palatino Linotype"/>
        </w:rPr>
        <w:t>,</w:t>
      </w:r>
      <w:r w:rsidR="009B682C">
        <w:rPr>
          <w:rFonts w:ascii="Palatino Linotype" w:hAnsi="Palatino Linotype"/>
        </w:rPr>
        <w:t xml:space="preserve"> y Director de Desarrollo Económico, respectivamente</w:t>
      </w:r>
      <w:r>
        <w:rPr>
          <w:rFonts w:ascii="Palatino Linotype" w:hAnsi="Palatino Linotype"/>
        </w:rPr>
        <w:t>, como se muestra en la</w:t>
      </w:r>
      <w:r w:rsidR="009B682C">
        <w:rPr>
          <w:rFonts w:ascii="Palatino Linotype" w:hAnsi="Palatino Linotype"/>
        </w:rPr>
        <w:t>s</w:t>
      </w:r>
      <w:r>
        <w:rPr>
          <w:rFonts w:ascii="Palatino Linotype" w:hAnsi="Palatino Linotype"/>
        </w:rPr>
        <w:t xml:space="preserve"> siguiente</w:t>
      </w:r>
      <w:r w:rsidR="009B682C">
        <w:rPr>
          <w:rFonts w:ascii="Palatino Linotype" w:hAnsi="Palatino Linotype"/>
        </w:rPr>
        <w:t>s</w:t>
      </w:r>
      <w:r>
        <w:rPr>
          <w:rFonts w:ascii="Palatino Linotype" w:hAnsi="Palatino Linotype"/>
        </w:rPr>
        <w:t xml:space="preserve"> </w:t>
      </w:r>
      <w:r w:rsidR="009B682C">
        <w:rPr>
          <w:rFonts w:ascii="Palatino Linotype" w:hAnsi="Palatino Linotype"/>
        </w:rPr>
        <w:t>imágenes</w:t>
      </w:r>
      <w:r>
        <w:rPr>
          <w:rFonts w:ascii="Palatino Linotype" w:hAnsi="Palatino Linotype"/>
        </w:rPr>
        <w:t>:</w:t>
      </w:r>
    </w:p>
    <w:p w14:paraId="6CB88999" w14:textId="7576F721" w:rsidR="009B682C" w:rsidRDefault="009B682C" w:rsidP="00200BFC">
      <w:pPr>
        <w:spacing w:line="360" w:lineRule="auto"/>
        <w:jc w:val="both"/>
        <w:rPr>
          <w:rFonts w:ascii="Palatino Linotype" w:hAnsi="Palatino Linotype"/>
        </w:rPr>
      </w:pPr>
      <w:r>
        <w:rPr>
          <w:noProof/>
          <w:lang w:eastAsia="es-MX"/>
        </w:rPr>
        <w:drawing>
          <wp:inline distT="0" distB="0" distL="0" distR="0" wp14:anchorId="6FF39091" wp14:editId="66BF55BF">
            <wp:extent cx="5818526" cy="26366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35" t="16755" r="33782" b="10564"/>
                    <a:stretch/>
                  </pic:blipFill>
                  <pic:spPr bwMode="auto">
                    <a:xfrm>
                      <a:off x="0" y="0"/>
                      <a:ext cx="5860653" cy="26557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E3B7F8" w14:textId="623FF073" w:rsidR="00840955" w:rsidRDefault="009B682C" w:rsidP="00200BFC">
      <w:pPr>
        <w:spacing w:line="360" w:lineRule="auto"/>
        <w:jc w:val="both"/>
        <w:rPr>
          <w:rFonts w:ascii="Palatino Linotype" w:hAnsi="Palatino Linotype"/>
        </w:rPr>
      </w:pPr>
      <w:r>
        <w:rPr>
          <w:noProof/>
          <w:lang w:eastAsia="es-MX"/>
        </w:rPr>
        <w:drawing>
          <wp:inline distT="0" distB="0" distL="0" distR="0" wp14:anchorId="49F86277" wp14:editId="6CF99A5D">
            <wp:extent cx="5771941" cy="2620371"/>
            <wp:effectExtent l="0" t="0" r="63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70" t="17802" r="34604" b="13702"/>
                    <a:stretch/>
                  </pic:blipFill>
                  <pic:spPr bwMode="auto">
                    <a:xfrm>
                      <a:off x="0" y="0"/>
                      <a:ext cx="5823954" cy="26439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0D7872F9" w:rsidR="00200BFC" w:rsidRPr="00852750" w:rsidRDefault="00840955" w:rsidP="00200BFC">
      <w:pPr>
        <w:spacing w:line="360" w:lineRule="auto"/>
        <w:jc w:val="both"/>
        <w:rPr>
          <w:rFonts w:ascii="Palatino Linotype" w:hAnsi="Palatino Linotype"/>
          <w:color w:val="000000"/>
        </w:rPr>
      </w:pPr>
      <w:r w:rsidRPr="00840955">
        <w:rPr>
          <w:rFonts w:ascii="Palatino Linotype" w:hAnsi="Palatino Linotype" w:cs="Arial"/>
          <w:b/>
          <w:sz w:val="28"/>
          <w:szCs w:val="28"/>
        </w:rPr>
        <w:t>III.</w:t>
      </w:r>
      <w:r>
        <w:rPr>
          <w:rFonts w:ascii="Palatino Linotype" w:hAnsi="Palatino Linotype" w:cs="Arial"/>
        </w:rPr>
        <w:t xml:space="preserve"> </w:t>
      </w:r>
      <w:r w:rsidR="00B95794" w:rsidRPr="00852750">
        <w:rPr>
          <w:rFonts w:ascii="Palatino Linotype" w:hAnsi="Palatino Linotype" w:cs="Arial"/>
        </w:rPr>
        <w:t>E</w:t>
      </w:r>
      <w:r w:rsidR="007940E5" w:rsidRPr="00852750">
        <w:rPr>
          <w:rFonts w:ascii="Palatino Linotype" w:hAnsi="Palatino Linotype" w:cs="Arial"/>
        </w:rPr>
        <w:t xml:space="preserve">n fecha </w:t>
      </w:r>
      <w:r w:rsidR="00B25E5E">
        <w:rPr>
          <w:rFonts w:ascii="Palatino Linotype" w:hAnsi="Palatino Linotype" w:cs="Arial"/>
        </w:rPr>
        <w:t>ocho</w:t>
      </w:r>
      <w:r w:rsidR="00B25E5E" w:rsidRPr="00852750">
        <w:rPr>
          <w:rFonts w:ascii="Palatino Linotype" w:hAnsi="Palatino Linotype" w:cs="Arial"/>
        </w:rPr>
        <w:t xml:space="preserve"> </w:t>
      </w:r>
      <w:r w:rsidR="00913D16" w:rsidRPr="00852750">
        <w:rPr>
          <w:rFonts w:ascii="Palatino Linotype" w:hAnsi="Palatino Linotype" w:cs="Arial"/>
        </w:rPr>
        <w:t xml:space="preserve">de </w:t>
      </w:r>
      <w:r w:rsidR="008F4F10">
        <w:rPr>
          <w:rFonts w:ascii="Palatino Linotype" w:hAnsi="Palatino Linotype" w:cs="Arial"/>
        </w:rPr>
        <w:t>diciembre</w:t>
      </w:r>
      <w:r w:rsidR="00754D17" w:rsidRPr="00852750">
        <w:rPr>
          <w:rFonts w:ascii="Palatino Linotype" w:hAnsi="Palatino Linotype" w:cs="Arial"/>
        </w:rPr>
        <w:t xml:space="preserve"> de</w:t>
      </w:r>
      <w:r w:rsidR="003E7169" w:rsidRPr="00852750">
        <w:rPr>
          <w:rFonts w:ascii="Palatino Linotype" w:hAnsi="Palatino Linotype" w:cs="Arial"/>
        </w:rPr>
        <w:t xml:space="preserve"> dos mil</w:t>
      </w:r>
      <w:r w:rsidR="00754D17" w:rsidRPr="00852750">
        <w:rPr>
          <w:rFonts w:ascii="Palatino Linotype" w:hAnsi="Palatino Linotype" w:cs="Arial"/>
        </w:rPr>
        <w:t xml:space="preserve"> veint</w:t>
      </w:r>
      <w:r w:rsidR="008F4F10">
        <w:rPr>
          <w:rFonts w:ascii="Palatino Linotype" w:hAnsi="Palatino Linotype" w:cs="Arial"/>
        </w:rPr>
        <w:t>e</w:t>
      </w:r>
      <w:r w:rsidR="003E7169" w:rsidRPr="00852750">
        <w:rPr>
          <w:rFonts w:ascii="Palatino Linotype" w:hAnsi="Palatino Linotype" w:cs="Arial"/>
        </w:rPr>
        <w:t xml:space="preserve">, </w:t>
      </w:r>
      <w:r w:rsidR="003E7169" w:rsidRPr="00852750">
        <w:rPr>
          <w:rFonts w:ascii="Palatino Linotype" w:hAnsi="Palatino Linotype"/>
          <w:color w:val="000000"/>
        </w:rPr>
        <w:t xml:space="preserve">el </w:t>
      </w:r>
      <w:r w:rsidR="003E7169" w:rsidRPr="00852750">
        <w:rPr>
          <w:rFonts w:ascii="Palatino Linotype" w:hAnsi="Palatino Linotype"/>
          <w:b/>
          <w:color w:val="000000"/>
        </w:rPr>
        <w:t>SUJETO OBLIGADO</w:t>
      </w:r>
      <w:r w:rsidR="003E7169" w:rsidRPr="00852750">
        <w:rPr>
          <w:rFonts w:ascii="Palatino Linotype" w:hAnsi="Palatino Linotype"/>
          <w:color w:val="000000"/>
        </w:rPr>
        <w:t xml:space="preserve"> dio respuesta a la solicitud de información en los siguientes términos:</w:t>
      </w:r>
    </w:p>
    <w:p w14:paraId="7DA89BF2" w14:textId="0CB0893A" w:rsidR="00754D17" w:rsidRPr="00852750" w:rsidRDefault="00754D17" w:rsidP="007940E5">
      <w:pPr>
        <w:ind w:right="901"/>
        <w:rPr>
          <w:rFonts w:ascii="Palatino Linotype" w:hAnsi="Palatino Linotype" w:cs="Arial"/>
          <w:i/>
        </w:rPr>
      </w:pPr>
    </w:p>
    <w:p w14:paraId="424CA31C" w14:textId="77777777" w:rsidR="009B682C" w:rsidRPr="009B682C" w:rsidRDefault="00FD3603" w:rsidP="009B682C">
      <w:pPr>
        <w:ind w:left="850" w:right="901"/>
        <w:jc w:val="right"/>
        <w:rPr>
          <w:rFonts w:ascii="Palatino Linotype" w:hAnsi="Palatino Linotype" w:cs="Arial"/>
          <w:i/>
          <w:sz w:val="22"/>
          <w:szCs w:val="22"/>
        </w:rPr>
      </w:pPr>
      <w:r w:rsidRPr="00852750">
        <w:rPr>
          <w:rFonts w:ascii="Palatino Linotype" w:hAnsi="Palatino Linotype" w:cs="Arial"/>
          <w:i/>
          <w:sz w:val="22"/>
          <w:szCs w:val="22"/>
        </w:rPr>
        <w:t>“</w:t>
      </w:r>
      <w:r w:rsidR="009B682C" w:rsidRPr="009B682C">
        <w:rPr>
          <w:rFonts w:ascii="Palatino Linotype" w:hAnsi="Palatino Linotype" w:cs="Arial"/>
          <w:i/>
          <w:sz w:val="22"/>
          <w:szCs w:val="22"/>
        </w:rPr>
        <w:t>Folio de la solicitud: 00093/MELOCAM/IP/2020</w:t>
      </w:r>
    </w:p>
    <w:p w14:paraId="111A4A0F" w14:textId="77777777" w:rsidR="009B682C" w:rsidRPr="009B682C" w:rsidRDefault="009B682C" w:rsidP="009B682C">
      <w:pPr>
        <w:ind w:left="850" w:right="901"/>
        <w:jc w:val="both"/>
        <w:rPr>
          <w:rFonts w:ascii="Palatino Linotype" w:hAnsi="Palatino Linotype" w:cs="Arial"/>
          <w:i/>
          <w:sz w:val="22"/>
          <w:szCs w:val="22"/>
        </w:rPr>
      </w:pPr>
      <w:r w:rsidRPr="009B682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97CF9B" w14:textId="77777777" w:rsidR="009B682C" w:rsidRPr="009B682C" w:rsidRDefault="009B682C" w:rsidP="009B682C">
      <w:pPr>
        <w:ind w:left="850" w:right="901"/>
        <w:jc w:val="both"/>
        <w:rPr>
          <w:rFonts w:ascii="Palatino Linotype" w:hAnsi="Palatino Linotype" w:cs="Arial"/>
          <w:i/>
          <w:sz w:val="22"/>
          <w:szCs w:val="22"/>
        </w:rPr>
      </w:pPr>
      <w:r w:rsidRPr="009B682C">
        <w:rPr>
          <w:rFonts w:ascii="Palatino Linotype" w:hAnsi="Palatino Linotype" w:cs="Arial"/>
          <w:i/>
          <w:sz w:val="22"/>
          <w:szCs w:val="22"/>
        </w:rPr>
        <w:t>Estando en tiempo y forma en términos de los artículos 12, 150, 157, 163 y demás relativos de la Ley de Transparencia y Acceso a la Información Pública del Estado de México y Municipios vigente, con respecto a su petición 00093/MELOCAM/IP/2020 mediante el sistema SAIMEX, se le informa: Posterior a realizar una búsqueda exhaustiva se encontró en los expedientes de esta Coordinación Municipal de Protección Civil y Bomberos los registros que cumplen con las características de lo solicitado. Se anexa al presente tres archivo en formato pdf en los cuales encontrará lo requerido.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p>
    <w:p w14:paraId="330442F4" w14:textId="77777777" w:rsidR="009B682C" w:rsidRPr="009B682C" w:rsidRDefault="009B682C" w:rsidP="009B682C">
      <w:pPr>
        <w:ind w:left="850" w:right="901"/>
        <w:jc w:val="both"/>
        <w:rPr>
          <w:rFonts w:ascii="Palatino Linotype" w:hAnsi="Palatino Linotype" w:cs="Arial"/>
          <w:i/>
          <w:sz w:val="22"/>
          <w:szCs w:val="22"/>
        </w:rPr>
      </w:pPr>
      <w:r w:rsidRPr="009B682C">
        <w:rPr>
          <w:rFonts w:ascii="Palatino Linotype" w:hAnsi="Palatino Linotype" w:cs="Arial"/>
          <w:i/>
          <w:sz w:val="22"/>
          <w:szCs w:val="22"/>
        </w:rPr>
        <w:t>ATENTAMENTE</w:t>
      </w:r>
    </w:p>
    <w:p w14:paraId="4E43E25B" w14:textId="458955B8" w:rsidR="00754D17" w:rsidRPr="00852750" w:rsidRDefault="009B682C" w:rsidP="009B682C">
      <w:pPr>
        <w:ind w:left="850" w:right="901"/>
        <w:jc w:val="both"/>
        <w:rPr>
          <w:rFonts w:ascii="Palatino Linotype" w:hAnsi="Palatino Linotype" w:cs="Arial"/>
          <w:i/>
          <w:sz w:val="22"/>
          <w:szCs w:val="22"/>
        </w:rPr>
      </w:pPr>
      <w:r w:rsidRPr="009B682C">
        <w:rPr>
          <w:rFonts w:ascii="Palatino Linotype" w:hAnsi="Palatino Linotype" w:cs="Arial"/>
          <w:i/>
          <w:sz w:val="22"/>
          <w:szCs w:val="22"/>
        </w:rPr>
        <w:t>MUNICIPIO DE MELCHOR OCAMPO</w:t>
      </w:r>
      <w:r w:rsidR="00754D17" w:rsidRPr="00852750">
        <w:rPr>
          <w:rFonts w:ascii="Palatino Linotype" w:hAnsi="Palatino Linotype" w:cs="Arial"/>
          <w:i/>
          <w:sz w:val="22"/>
          <w:szCs w:val="22"/>
        </w:rPr>
        <w:t>”</w:t>
      </w:r>
      <w:r w:rsidR="007940E5" w:rsidRPr="00852750">
        <w:rPr>
          <w:rFonts w:ascii="Palatino Linotype" w:hAnsi="Palatino Linotype" w:cs="Arial"/>
          <w:i/>
          <w:sz w:val="22"/>
          <w:szCs w:val="22"/>
        </w:rPr>
        <w:t xml:space="preserve"> (sic)</w:t>
      </w:r>
    </w:p>
    <w:p w14:paraId="1D211A49" w14:textId="41A2DAFC" w:rsidR="003E7169" w:rsidRPr="00852750" w:rsidRDefault="003E7169" w:rsidP="00754D17">
      <w:pPr>
        <w:jc w:val="both"/>
        <w:rPr>
          <w:rFonts w:ascii="Palatino Linotype" w:hAnsi="Palatino Linotype" w:cs="Arial"/>
        </w:rPr>
      </w:pPr>
    </w:p>
    <w:p w14:paraId="40AA4DD5" w14:textId="09E17C0C" w:rsidR="009B682C" w:rsidRDefault="009B682C" w:rsidP="008F4F10">
      <w:pPr>
        <w:spacing w:line="360" w:lineRule="auto"/>
        <w:jc w:val="both"/>
        <w:rPr>
          <w:rFonts w:ascii="Palatino Linotype" w:hAnsi="Palatino Linotype" w:cs="Arial"/>
        </w:rPr>
      </w:pPr>
      <w:r>
        <w:rPr>
          <w:rFonts w:ascii="Palatino Linotype" w:hAnsi="Palatino Linotype" w:cs="Arial"/>
        </w:rPr>
        <w:t xml:space="preserve">Cabe precisar, que no se adjuntó archivo electrónico alguno a la respuesta proporcionada por </w:t>
      </w:r>
      <w:r w:rsidRPr="009B682C">
        <w:rPr>
          <w:rFonts w:ascii="Palatino Linotype" w:hAnsi="Palatino Linotype" w:cs="Arial"/>
          <w:b/>
        </w:rPr>
        <w:t>EL SUJETO OBLIGADO</w:t>
      </w:r>
      <w:r>
        <w:rPr>
          <w:rFonts w:ascii="Palatino Linotype" w:hAnsi="Palatino Linotype" w:cs="Arial"/>
        </w:rPr>
        <w:t>.</w:t>
      </w:r>
    </w:p>
    <w:p w14:paraId="73EA984B" w14:textId="77777777" w:rsidR="009B682C" w:rsidRPr="009B682C" w:rsidRDefault="009B682C" w:rsidP="008F4F10">
      <w:pPr>
        <w:spacing w:line="360" w:lineRule="auto"/>
        <w:jc w:val="both"/>
        <w:rPr>
          <w:rFonts w:ascii="Palatino Linotype" w:hAnsi="Palatino Linotype" w:cs="Arial"/>
        </w:rPr>
      </w:pPr>
    </w:p>
    <w:p w14:paraId="31BE1913" w14:textId="35528204" w:rsidR="008F4F10" w:rsidRDefault="006F5BDF" w:rsidP="008F4F10">
      <w:pPr>
        <w:spacing w:line="360" w:lineRule="auto"/>
        <w:jc w:val="both"/>
        <w:rPr>
          <w:rFonts w:ascii="Palatino Linotype" w:hAnsi="Palatino Linotype" w:cs="Arial"/>
          <w:lang w:val="es-ES"/>
        </w:rPr>
      </w:pPr>
      <w:r>
        <w:rPr>
          <w:rFonts w:ascii="Palatino Linotype" w:hAnsi="Palatino Linotype" w:cs="Arial"/>
          <w:b/>
          <w:sz w:val="28"/>
          <w:szCs w:val="28"/>
        </w:rPr>
        <w:t>I</w:t>
      </w:r>
      <w:r w:rsidR="008F4F10">
        <w:rPr>
          <w:rFonts w:ascii="Palatino Linotype" w:hAnsi="Palatino Linotype" w:cs="Arial"/>
          <w:b/>
          <w:sz w:val="28"/>
          <w:szCs w:val="28"/>
        </w:rPr>
        <w:t>V</w:t>
      </w:r>
      <w:r w:rsidR="00200BFC" w:rsidRPr="00852750">
        <w:rPr>
          <w:rFonts w:ascii="Palatino Linotype" w:hAnsi="Palatino Linotype" w:cs="Arial"/>
          <w:b/>
        </w:rPr>
        <w:t xml:space="preserve">. </w:t>
      </w:r>
      <w:r w:rsidR="00754D17" w:rsidRPr="00852750">
        <w:rPr>
          <w:rFonts w:ascii="Palatino Linotype" w:hAnsi="Palatino Linotype" w:cs="Arial"/>
        </w:rPr>
        <w:t>Inconforme por la</w:t>
      </w:r>
      <w:r w:rsidR="00200BFC" w:rsidRPr="00852750">
        <w:rPr>
          <w:rFonts w:ascii="Palatino Linotype" w:hAnsi="Palatino Linotype" w:cs="Arial"/>
        </w:rPr>
        <w:t xml:space="preserve"> respuesta</w:t>
      </w:r>
      <w:r w:rsidR="00AC709C" w:rsidRPr="00852750">
        <w:rPr>
          <w:rFonts w:ascii="Palatino Linotype" w:hAnsi="Palatino Linotype" w:cs="Arial"/>
        </w:rPr>
        <w:t xml:space="preserve"> del</w:t>
      </w:r>
      <w:r w:rsidR="00AC709C" w:rsidRPr="00852750">
        <w:rPr>
          <w:rFonts w:ascii="Palatino Linotype" w:hAnsi="Palatino Linotype" w:cs="Arial"/>
          <w:b/>
        </w:rPr>
        <w:t xml:space="preserve"> SUJETO OBLIGADO</w:t>
      </w:r>
      <w:r w:rsidR="00200BFC" w:rsidRPr="00852750">
        <w:rPr>
          <w:rFonts w:ascii="Palatino Linotype" w:hAnsi="Palatino Linotype" w:cs="Arial"/>
        </w:rPr>
        <w:t xml:space="preserve">, el </w:t>
      </w:r>
      <w:bookmarkStart w:id="2" w:name="_Hlk59545062"/>
      <w:r w:rsidR="009B682C">
        <w:rPr>
          <w:rFonts w:ascii="Palatino Linotype" w:hAnsi="Palatino Linotype" w:cs="Arial"/>
        </w:rPr>
        <w:t>siete</w:t>
      </w:r>
      <w:r>
        <w:rPr>
          <w:rFonts w:ascii="Palatino Linotype" w:hAnsi="Palatino Linotype" w:cs="Arial"/>
        </w:rPr>
        <w:t xml:space="preserve"> </w:t>
      </w:r>
      <w:bookmarkEnd w:id="2"/>
      <w:r w:rsidR="00212E74" w:rsidRPr="00852750">
        <w:rPr>
          <w:rFonts w:ascii="Palatino Linotype" w:hAnsi="Palatino Linotype" w:cs="Arial"/>
        </w:rPr>
        <w:t xml:space="preserve">de </w:t>
      </w:r>
      <w:r w:rsidR="009B682C">
        <w:rPr>
          <w:rFonts w:ascii="Palatino Linotype" w:hAnsi="Palatino Linotype" w:cs="Arial"/>
        </w:rPr>
        <w:t>enero</w:t>
      </w:r>
      <w:r w:rsidR="00200BFC" w:rsidRPr="00852750">
        <w:rPr>
          <w:rFonts w:ascii="Palatino Linotype" w:hAnsi="Palatino Linotype" w:cs="Arial"/>
        </w:rPr>
        <w:t xml:space="preserve"> de dos mil veint</w:t>
      </w:r>
      <w:r w:rsidR="009B682C">
        <w:rPr>
          <w:rFonts w:ascii="Palatino Linotype" w:hAnsi="Palatino Linotype" w:cs="Arial"/>
        </w:rPr>
        <w:t>iuno que por suspensión de actividades se registró hasta el dieciocho de enero de dos mil veintiuno</w:t>
      </w:r>
      <w:r w:rsidR="00200BFC" w:rsidRPr="00852750">
        <w:rPr>
          <w:rFonts w:ascii="Palatino Linotype" w:hAnsi="Palatino Linotype" w:cs="Arial"/>
        </w:rPr>
        <w:t>,</w:t>
      </w:r>
      <w:r w:rsidR="004633FD" w:rsidRPr="00852750">
        <w:rPr>
          <w:rFonts w:ascii="Palatino Linotype" w:hAnsi="Palatino Linotype" w:cs="Arial"/>
        </w:rPr>
        <w:t xml:space="preserve"> </w:t>
      </w:r>
      <w:r w:rsidR="004633FD" w:rsidRPr="00852750">
        <w:rPr>
          <w:rFonts w:ascii="Palatino Linotype" w:hAnsi="Palatino Linotype" w:cs="Arial"/>
          <w:b/>
          <w:bCs/>
        </w:rPr>
        <w:t>EL</w:t>
      </w:r>
      <w:r w:rsidR="00200BFC" w:rsidRPr="00852750">
        <w:rPr>
          <w:rFonts w:ascii="Palatino Linotype" w:hAnsi="Palatino Linotype" w:cs="Arial"/>
          <w:b/>
        </w:rPr>
        <w:t xml:space="preserve"> RECURRENTE</w:t>
      </w:r>
      <w:r w:rsidR="00200BFC" w:rsidRPr="00852750">
        <w:rPr>
          <w:rFonts w:ascii="Palatino Linotype" w:hAnsi="Palatino Linotype" w:cs="Arial"/>
        </w:rPr>
        <w:t xml:space="preserve"> interpuso el recurso de revisión sujeto del presente estudio, el cual fue registrado en </w:t>
      </w:r>
      <w:r w:rsidR="00200BFC" w:rsidRPr="00852750">
        <w:rPr>
          <w:rFonts w:ascii="Palatino Linotype" w:hAnsi="Palatino Linotype" w:cs="Arial"/>
          <w:b/>
        </w:rPr>
        <w:t>EL SAIMEX</w:t>
      </w:r>
      <w:r w:rsidR="00200BFC" w:rsidRPr="00852750">
        <w:rPr>
          <w:rFonts w:ascii="Palatino Linotype" w:hAnsi="Palatino Linotype" w:cs="Arial"/>
        </w:rPr>
        <w:t xml:space="preserve"> y se le</w:t>
      </w:r>
      <w:r w:rsidR="003E7169" w:rsidRPr="00852750">
        <w:rPr>
          <w:rFonts w:ascii="Palatino Linotype" w:hAnsi="Palatino Linotype" w:cs="Arial"/>
        </w:rPr>
        <w:t xml:space="preserve"> asignó el número de expediente </w:t>
      </w:r>
      <w:r w:rsidRPr="006F5BDF">
        <w:rPr>
          <w:rFonts w:ascii="Palatino Linotype" w:hAnsi="Palatino Linotype" w:cs="Arial"/>
          <w:b/>
        </w:rPr>
        <w:t>0</w:t>
      </w:r>
      <w:r w:rsidR="00141B90">
        <w:rPr>
          <w:rFonts w:ascii="Palatino Linotype" w:hAnsi="Palatino Linotype" w:cs="Arial"/>
          <w:b/>
        </w:rPr>
        <w:t>0002</w:t>
      </w:r>
      <w:r w:rsidRPr="006F5BDF">
        <w:rPr>
          <w:rFonts w:ascii="Palatino Linotype" w:hAnsi="Palatino Linotype" w:cs="Arial"/>
          <w:b/>
        </w:rPr>
        <w:t>/INFOEM/IP/RR/202</w:t>
      </w:r>
      <w:r w:rsidR="00141B90">
        <w:rPr>
          <w:rFonts w:ascii="Palatino Linotype" w:hAnsi="Palatino Linotype" w:cs="Arial"/>
          <w:b/>
        </w:rPr>
        <w:t>1</w:t>
      </w:r>
      <w:r w:rsidR="00200BFC" w:rsidRPr="00852750">
        <w:rPr>
          <w:rFonts w:ascii="Palatino Linotype" w:hAnsi="Palatino Linotype" w:cs="Arial"/>
          <w:b/>
        </w:rPr>
        <w:t>,</w:t>
      </w:r>
      <w:r w:rsidR="00200BFC" w:rsidRPr="00852750">
        <w:rPr>
          <w:rFonts w:ascii="Palatino Linotype" w:hAnsi="Palatino Linotype" w:cs="Arial"/>
        </w:rPr>
        <w:t xml:space="preserve"> </w:t>
      </w:r>
      <w:r w:rsidR="008F4F10" w:rsidRPr="00E20C6A">
        <w:rPr>
          <w:rFonts w:ascii="Palatino Linotype" w:hAnsi="Palatino Linotype" w:cs="Arial"/>
          <w:lang w:val="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976"/>
        <w:gridCol w:w="3163"/>
      </w:tblGrid>
      <w:tr w:rsidR="008F4F10" w14:paraId="67239A95" w14:textId="77777777" w:rsidTr="007D3204">
        <w:trPr>
          <w:jc w:val="center"/>
        </w:trPr>
        <w:tc>
          <w:tcPr>
            <w:tcW w:w="2689" w:type="dxa"/>
            <w:shd w:val="clear" w:color="auto" w:fill="000000" w:themeFill="text1"/>
            <w:vAlign w:val="center"/>
          </w:tcPr>
          <w:p w14:paraId="52063A18" w14:textId="77777777" w:rsidR="008F4F10" w:rsidRPr="00C318AA" w:rsidRDefault="008F4F10" w:rsidP="007D3204">
            <w:pPr>
              <w:jc w:val="center"/>
              <w:rPr>
                <w:rFonts w:ascii="Palatino Linotype" w:hAnsi="Palatino Linotype"/>
                <w:b/>
                <w:sz w:val="24"/>
                <w:szCs w:val="24"/>
              </w:rPr>
            </w:pPr>
            <w:r w:rsidRPr="00C318AA">
              <w:rPr>
                <w:rFonts w:ascii="Palatino Linotype" w:hAnsi="Palatino Linotype"/>
                <w:b/>
                <w:sz w:val="24"/>
                <w:szCs w:val="24"/>
              </w:rPr>
              <w:t>Número de Recurso</w:t>
            </w:r>
          </w:p>
        </w:tc>
        <w:tc>
          <w:tcPr>
            <w:tcW w:w="2976" w:type="dxa"/>
            <w:shd w:val="clear" w:color="auto" w:fill="000000" w:themeFill="text1"/>
            <w:vAlign w:val="center"/>
          </w:tcPr>
          <w:p w14:paraId="53EF7AAB" w14:textId="77777777" w:rsidR="008F4F10" w:rsidRPr="00C318AA" w:rsidRDefault="008F4F10" w:rsidP="007D3204">
            <w:pPr>
              <w:jc w:val="center"/>
              <w:rPr>
                <w:rFonts w:ascii="Palatino Linotype" w:hAnsi="Palatino Linotype"/>
                <w:b/>
                <w:sz w:val="24"/>
                <w:szCs w:val="24"/>
              </w:rPr>
            </w:pPr>
            <w:r w:rsidRPr="00C318AA">
              <w:rPr>
                <w:rFonts w:ascii="Palatino Linotype" w:hAnsi="Palatino Linotype"/>
                <w:b/>
                <w:sz w:val="24"/>
                <w:szCs w:val="24"/>
              </w:rPr>
              <w:t>Acto Impugnado</w:t>
            </w:r>
          </w:p>
        </w:tc>
        <w:tc>
          <w:tcPr>
            <w:tcW w:w="3163" w:type="dxa"/>
            <w:shd w:val="clear" w:color="auto" w:fill="000000" w:themeFill="text1"/>
            <w:vAlign w:val="center"/>
          </w:tcPr>
          <w:p w14:paraId="2541C4B2" w14:textId="77777777" w:rsidR="008F4F10" w:rsidRPr="00C318AA" w:rsidRDefault="008F4F10" w:rsidP="007D3204">
            <w:pPr>
              <w:jc w:val="center"/>
              <w:rPr>
                <w:rFonts w:ascii="Palatino Linotype" w:hAnsi="Palatino Linotype"/>
                <w:b/>
                <w:sz w:val="24"/>
                <w:szCs w:val="24"/>
              </w:rPr>
            </w:pPr>
            <w:r w:rsidRPr="00C318AA">
              <w:rPr>
                <w:rFonts w:ascii="Palatino Linotype" w:hAnsi="Palatino Linotype"/>
                <w:b/>
                <w:sz w:val="24"/>
                <w:szCs w:val="24"/>
              </w:rPr>
              <w:t>Razones o motivos de inconformidad</w:t>
            </w:r>
          </w:p>
        </w:tc>
      </w:tr>
      <w:tr w:rsidR="008F4F10" w14:paraId="558315D2" w14:textId="77777777" w:rsidTr="007D3204">
        <w:trPr>
          <w:trHeight w:val="1384"/>
          <w:jc w:val="center"/>
        </w:trPr>
        <w:tc>
          <w:tcPr>
            <w:tcW w:w="2689" w:type="dxa"/>
          </w:tcPr>
          <w:p w14:paraId="5BEE2FA0" w14:textId="57E610EF" w:rsidR="008F4F10" w:rsidRPr="00896D62" w:rsidRDefault="00141B90" w:rsidP="00141B90">
            <w:pPr>
              <w:rPr>
                <w:rFonts w:ascii="Palatino Linotype" w:hAnsi="Palatino Linotype"/>
                <w:sz w:val="20"/>
                <w:szCs w:val="20"/>
              </w:rPr>
            </w:pPr>
            <w:r>
              <w:rPr>
                <w:rFonts w:ascii="Palatino Linotype" w:hAnsi="Palatino Linotype"/>
                <w:b/>
                <w:sz w:val="20"/>
                <w:szCs w:val="20"/>
                <w:lang w:eastAsia="es-MX"/>
              </w:rPr>
              <w:t>0000</w:t>
            </w:r>
            <w:r w:rsidR="008F4F10">
              <w:rPr>
                <w:rFonts w:ascii="Palatino Linotype" w:hAnsi="Palatino Linotype"/>
                <w:b/>
                <w:sz w:val="20"/>
                <w:szCs w:val="20"/>
                <w:lang w:eastAsia="es-MX"/>
              </w:rPr>
              <w:t>2</w:t>
            </w:r>
            <w:r w:rsidR="008F4F10" w:rsidRPr="00896D62">
              <w:rPr>
                <w:rFonts w:ascii="Palatino Linotype" w:hAnsi="Palatino Linotype"/>
                <w:b/>
                <w:sz w:val="20"/>
                <w:szCs w:val="20"/>
                <w:lang w:eastAsia="es-MX"/>
              </w:rPr>
              <w:t>/INFOEM/IP/RR/20</w:t>
            </w:r>
            <w:r>
              <w:rPr>
                <w:rFonts w:ascii="Palatino Linotype" w:hAnsi="Palatino Linotype"/>
                <w:b/>
                <w:sz w:val="20"/>
                <w:szCs w:val="20"/>
                <w:lang w:eastAsia="es-MX"/>
              </w:rPr>
              <w:t>21</w:t>
            </w:r>
          </w:p>
        </w:tc>
        <w:tc>
          <w:tcPr>
            <w:tcW w:w="2976" w:type="dxa"/>
          </w:tcPr>
          <w:p w14:paraId="57D687BF" w14:textId="1F56FE94" w:rsidR="008F4F10" w:rsidRDefault="008F4F10" w:rsidP="008F4F10">
            <w:pPr>
              <w:tabs>
                <w:tab w:val="left" w:pos="851"/>
              </w:tabs>
              <w:ind w:right="317"/>
              <w:jc w:val="both"/>
              <w:rPr>
                <w:rFonts w:ascii="Palatino Linotype" w:hAnsi="Palatino Linotype" w:cs="Arial"/>
                <w:i/>
              </w:rPr>
            </w:pPr>
            <w:r w:rsidRPr="00852750">
              <w:rPr>
                <w:rFonts w:ascii="Palatino Linotype" w:hAnsi="Palatino Linotype" w:cs="Arial"/>
                <w:i/>
              </w:rPr>
              <w:t>“</w:t>
            </w:r>
            <w:r w:rsidR="00141B90" w:rsidRPr="00141B90">
              <w:rPr>
                <w:rFonts w:ascii="Palatino Linotype" w:hAnsi="Palatino Linotype" w:cs="Arial"/>
                <w:i/>
              </w:rPr>
              <w:t>No se entrega la información.</w:t>
            </w:r>
            <w:r>
              <w:rPr>
                <w:rFonts w:ascii="Palatino Linotype" w:hAnsi="Palatino Linotype" w:cs="Arial"/>
                <w:i/>
              </w:rPr>
              <w:t>”</w:t>
            </w:r>
            <w:r w:rsidRPr="00852750">
              <w:rPr>
                <w:rFonts w:ascii="Palatino Linotype" w:hAnsi="Palatino Linotype" w:cs="Arial"/>
                <w:i/>
              </w:rPr>
              <w:t xml:space="preserve"> (sic)</w:t>
            </w:r>
          </w:p>
          <w:p w14:paraId="5BA603BC" w14:textId="26564D0C" w:rsidR="008F4F10" w:rsidRPr="00896D62" w:rsidRDefault="008F4F10" w:rsidP="007D3204">
            <w:pPr>
              <w:jc w:val="both"/>
              <w:rPr>
                <w:rFonts w:ascii="Palatino Linotype" w:hAnsi="Palatino Linotype"/>
                <w:i/>
              </w:rPr>
            </w:pPr>
          </w:p>
        </w:tc>
        <w:tc>
          <w:tcPr>
            <w:tcW w:w="3163" w:type="dxa"/>
          </w:tcPr>
          <w:p w14:paraId="4A91866A" w14:textId="5974905A" w:rsidR="008F4F10" w:rsidRPr="008F4F10" w:rsidRDefault="008F4F10" w:rsidP="008F4F10">
            <w:pPr>
              <w:spacing w:line="360" w:lineRule="auto"/>
              <w:jc w:val="both"/>
              <w:rPr>
                <w:rFonts w:ascii="Palatino Linotype" w:hAnsi="Palatino Linotype" w:cs="Arial"/>
                <w:i/>
              </w:rPr>
            </w:pPr>
            <w:r>
              <w:rPr>
                <w:rFonts w:ascii="Palatino Linotype" w:hAnsi="Palatino Linotype"/>
                <w:i/>
                <w:color w:val="000000"/>
              </w:rPr>
              <w:t>“</w:t>
            </w:r>
            <w:r w:rsidR="00141B90" w:rsidRPr="00141B90">
              <w:rPr>
                <w:rFonts w:ascii="Palatino Linotype" w:hAnsi="Palatino Linotype"/>
                <w:i/>
                <w:color w:val="000000"/>
              </w:rPr>
              <w:t>El sujeto obligado menciona archivos anexos que no se entregaron en la respuesta.</w:t>
            </w:r>
            <w:r>
              <w:rPr>
                <w:rFonts w:ascii="Palatino Linotype" w:hAnsi="Palatino Linotype"/>
                <w:i/>
                <w:color w:val="000000"/>
              </w:rPr>
              <w:t>” (sic)</w:t>
            </w:r>
          </w:p>
          <w:p w14:paraId="0AEA31BF" w14:textId="31D30FC1" w:rsidR="008F4F10" w:rsidRPr="00C71FEE" w:rsidRDefault="008F4F10" w:rsidP="007D3204">
            <w:pPr>
              <w:jc w:val="both"/>
              <w:rPr>
                <w:rFonts w:ascii="Palatino Linotype" w:hAnsi="Palatino Linotype"/>
                <w:i/>
              </w:rPr>
            </w:pPr>
          </w:p>
        </w:tc>
      </w:tr>
    </w:tbl>
    <w:p w14:paraId="7DDE273E" w14:textId="77777777" w:rsidR="00141B90" w:rsidRDefault="00141B90" w:rsidP="00200BFC">
      <w:pPr>
        <w:spacing w:line="360" w:lineRule="auto"/>
        <w:jc w:val="both"/>
        <w:rPr>
          <w:rFonts w:ascii="Palatino Linotype" w:hAnsi="Palatino Linotype" w:cs="Arial"/>
          <w:b/>
          <w:sz w:val="28"/>
          <w:szCs w:val="28"/>
        </w:rPr>
      </w:pPr>
    </w:p>
    <w:p w14:paraId="7AFA6F77" w14:textId="7452781F" w:rsidR="00200BFC" w:rsidRPr="00852750" w:rsidRDefault="00F862A0" w:rsidP="00200BFC">
      <w:pPr>
        <w:spacing w:line="360" w:lineRule="auto"/>
        <w:jc w:val="both"/>
        <w:rPr>
          <w:rFonts w:ascii="Palatino Linotype" w:hAnsi="Palatino Linotype" w:cs="Arial"/>
        </w:rPr>
      </w:pPr>
      <w:r w:rsidRPr="00852750">
        <w:rPr>
          <w:rFonts w:ascii="Palatino Linotype" w:hAnsi="Palatino Linotype" w:cs="Arial"/>
          <w:b/>
          <w:sz w:val="28"/>
          <w:szCs w:val="28"/>
        </w:rPr>
        <w:t>V</w:t>
      </w:r>
      <w:r w:rsidR="00200BFC" w:rsidRPr="00852750">
        <w:rPr>
          <w:rFonts w:ascii="Palatino Linotype" w:hAnsi="Palatino Linotype" w:cs="Arial"/>
          <w:b/>
        </w:rPr>
        <w:t xml:space="preserve">. </w:t>
      </w:r>
      <w:r w:rsidR="00200BFC" w:rsidRPr="00852750">
        <w:rPr>
          <w:rFonts w:ascii="Palatino Linotype" w:hAnsi="Palatino Linotype" w:cs="Arial"/>
        </w:rPr>
        <w:t>El</w:t>
      </w:r>
      <w:r w:rsidR="004633FD" w:rsidRPr="00852750">
        <w:rPr>
          <w:rFonts w:ascii="Palatino Linotype" w:hAnsi="Palatino Linotype" w:cs="Arial"/>
        </w:rPr>
        <w:t xml:space="preserve"> </w:t>
      </w:r>
      <w:r w:rsidR="00141B90">
        <w:rPr>
          <w:rFonts w:ascii="Palatino Linotype" w:hAnsi="Palatino Linotype" w:cs="Arial"/>
        </w:rPr>
        <w:t>dieciocho</w:t>
      </w:r>
      <w:r w:rsidR="006F5BDF" w:rsidRPr="006F5BDF">
        <w:rPr>
          <w:rFonts w:ascii="Palatino Linotype" w:hAnsi="Palatino Linotype" w:cs="Arial"/>
        </w:rPr>
        <w:t xml:space="preserve"> </w:t>
      </w:r>
      <w:r w:rsidR="00212E74" w:rsidRPr="00852750">
        <w:rPr>
          <w:rFonts w:ascii="Palatino Linotype" w:hAnsi="Palatino Linotype" w:cs="Arial"/>
        </w:rPr>
        <w:t xml:space="preserve">de </w:t>
      </w:r>
      <w:r w:rsidR="00141B90">
        <w:rPr>
          <w:rFonts w:ascii="Palatino Linotype" w:hAnsi="Palatino Linotype" w:cs="Arial"/>
        </w:rPr>
        <w:t>enero</w:t>
      </w:r>
      <w:r w:rsidR="00A6763D" w:rsidRPr="00852750">
        <w:rPr>
          <w:rFonts w:ascii="Palatino Linotype" w:hAnsi="Palatino Linotype" w:cs="Arial"/>
        </w:rPr>
        <w:t xml:space="preserve"> </w:t>
      </w:r>
      <w:r w:rsidR="00200BFC" w:rsidRPr="00852750">
        <w:rPr>
          <w:rFonts w:ascii="Palatino Linotype" w:hAnsi="Palatino Linotype" w:cs="Arial"/>
        </w:rPr>
        <w:t>de dos mil veint</w:t>
      </w:r>
      <w:r w:rsidR="00141B90">
        <w:rPr>
          <w:rFonts w:ascii="Palatino Linotype" w:hAnsi="Palatino Linotype" w:cs="Arial"/>
        </w:rPr>
        <w:t>iuno</w:t>
      </w:r>
      <w:r w:rsidR="00200BFC" w:rsidRPr="00852750">
        <w:rPr>
          <w:rFonts w:ascii="Palatino Linotype" w:hAnsi="Palatino Linotype" w:cs="Arial"/>
        </w:rPr>
        <w:t xml:space="preserve">, el recurso de que se trata se envió electrónicamente al Instituto de </w:t>
      </w:r>
      <w:r w:rsidR="00200BFC" w:rsidRPr="00852750">
        <w:rPr>
          <w:rFonts w:ascii="Palatino Linotype" w:eastAsia="Arial Unicode MS" w:hAnsi="Palatino Linotype" w:cs="Arial"/>
        </w:rPr>
        <w:t>Transparencia</w:t>
      </w:r>
      <w:r w:rsidR="00200BFC" w:rsidRPr="00852750">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852750">
        <w:rPr>
          <w:rFonts w:ascii="Palatino Linotype" w:hAnsi="Palatino Linotype"/>
        </w:rPr>
        <w:t>Ley de Transparencia y Acceso a la Información Pública del Estado de México y Municipios</w:t>
      </w:r>
      <w:r w:rsidR="00200BFC" w:rsidRPr="00852750">
        <w:rPr>
          <w:rFonts w:ascii="Palatino Linotype" w:hAnsi="Palatino Linotype" w:cs="Arial"/>
        </w:rPr>
        <w:t>, se turnó, a través del</w:t>
      </w:r>
      <w:r w:rsidR="00200BFC" w:rsidRPr="00852750">
        <w:rPr>
          <w:rFonts w:ascii="Palatino Linotype" w:eastAsia="Arial Unicode MS" w:hAnsi="Palatino Linotype" w:cs="Arial"/>
        </w:rPr>
        <w:t xml:space="preserve"> </w:t>
      </w:r>
      <w:r w:rsidR="00200BFC" w:rsidRPr="00852750">
        <w:rPr>
          <w:rFonts w:ascii="Palatino Linotype" w:eastAsia="Arial Unicode MS" w:hAnsi="Palatino Linotype" w:cs="Arial"/>
          <w:b/>
        </w:rPr>
        <w:t>SAIMEX</w:t>
      </w:r>
      <w:r w:rsidR="00200BFC" w:rsidRPr="00852750">
        <w:rPr>
          <w:rFonts w:ascii="Palatino Linotype" w:hAnsi="Palatino Linotype"/>
        </w:rPr>
        <w:t xml:space="preserve">, a la </w:t>
      </w:r>
      <w:r w:rsidR="00200BFC" w:rsidRPr="00852750">
        <w:rPr>
          <w:rFonts w:ascii="Palatino Linotype" w:hAnsi="Palatino Linotype" w:cs="Arial"/>
        </w:rPr>
        <w:t xml:space="preserve">Comisionada </w:t>
      </w:r>
      <w:r w:rsidR="00200BFC" w:rsidRPr="00852750">
        <w:rPr>
          <w:rFonts w:ascii="Palatino Linotype" w:hAnsi="Palatino Linotype" w:cs="Arial"/>
          <w:b/>
        </w:rPr>
        <w:t>EVA ABAID YAPUR</w:t>
      </w:r>
      <w:r w:rsidR="00200BFC" w:rsidRPr="00852750">
        <w:rPr>
          <w:rFonts w:ascii="Palatino Linotype" w:hAnsi="Palatino Linotype"/>
        </w:rPr>
        <w:t>,</w:t>
      </w:r>
      <w:r w:rsidR="00200BFC" w:rsidRPr="00852750">
        <w:rPr>
          <w:rFonts w:ascii="Palatino Linotype" w:hAnsi="Palatino Linotype" w:cs="Arial"/>
        </w:rPr>
        <w:t xml:space="preserve"> a efecto de decretar su admisión o desechamiento.</w:t>
      </w:r>
    </w:p>
    <w:p w14:paraId="74931326" w14:textId="77777777" w:rsidR="00200BFC" w:rsidRPr="00852750" w:rsidRDefault="00200BFC" w:rsidP="00200BFC">
      <w:pPr>
        <w:spacing w:line="360" w:lineRule="auto"/>
        <w:jc w:val="both"/>
        <w:rPr>
          <w:rFonts w:ascii="Palatino Linotype" w:hAnsi="Palatino Linotype" w:cs="Arial"/>
        </w:rPr>
      </w:pPr>
    </w:p>
    <w:p w14:paraId="01EFA607" w14:textId="4784A689" w:rsidR="00200BFC" w:rsidRPr="00852750" w:rsidRDefault="00200BFC" w:rsidP="004F3E7D">
      <w:pPr>
        <w:tabs>
          <w:tab w:val="center" w:pos="4252"/>
          <w:tab w:val="right" w:pos="8504"/>
        </w:tabs>
        <w:spacing w:line="360" w:lineRule="auto"/>
        <w:jc w:val="both"/>
        <w:rPr>
          <w:rFonts w:ascii="Palatino Linotype" w:hAnsi="Palatino Linotype" w:cs="Arial"/>
        </w:rPr>
      </w:pPr>
      <w:r w:rsidRPr="00852750">
        <w:rPr>
          <w:rFonts w:ascii="Palatino Linotype" w:hAnsi="Palatino Linotype" w:cs="Arial"/>
          <w:b/>
          <w:sz w:val="28"/>
          <w:szCs w:val="28"/>
        </w:rPr>
        <w:t>V</w:t>
      </w:r>
      <w:r w:rsidR="00B25E5E">
        <w:rPr>
          <w:rFonts w:ascii="Palatino Linotype" w:hAnsi="Palatino Linotype" w:cs="Arial"/>
          <w:b/>
          <w:sz w:val="28"/>
          <w:szCs w:val="28"/>
        </w:rPr>
        <w:t>I</w:t>
      </w:r>
      <w:r w:rsidRPr="00852750">
        <w:rPr>
          <w:rFonts w:ascii="Palatino Linotype" w:hAnsi="Palatino Linotype" w:cs="Arial"/>
          <w:b/>
        </w:rPr>
        <w:t xml:space="preserve">. </w:t>
      </w:r>
      <w:r w:rsidRPr="00852750">
        <w:rPr>
          <w:rFonts w:ascii="Palatino Linotype" w:hAnsi="Palatino Linotype" w:cs="Arial"/>
        </w:rPr>
        <w:t>De las constancias del expediente electrónico del</w:t>
      </w:r>
      <w:r w:rsidRPr="00852750">
        <w:rPr>
          <w:rFonts w:ascii="Palatino Linotype" w:hAnsi="Palatino Linotype" w:cs="Arial"/>
          <w:b/>
        </w:rPr>
        <w:t xml:space="preserve"> SAIMEX</w:t>
      </w:r>
      <w:r w:rsidRPr="00852750">
        <w:rPr>
          <w:rFonts w:ascii="Palatino Linotype" w:hAnsi="Palatino Linotype" w:cs="Arial"/>
        </w:rPr>
        <w:t xml:space="preserve">, se advierte que en fecha </w:t>
      </w:r>
      <w:r w:rsidR="00141B90">
        <w:rPr>
          <w:rFonts w:ascii="Palatino Linotype" w:hAnsi="Palatino Linotype" w:cs="Arial"/>
        </w:rPr>
        <w:t>veintidós</w:t>
      </w:r>
      <w:r w:rsidR="006F5BDF">
        <w:rPr>
          <w:rFonts w:ascii="Palatino Linotype" w:hAnsi="Palatino Linotype" w:cs="Arial"/>
        </w:rPr>
        <w:t xml:space="preserve"> de </w:t>
      </w:r>
      <w:r w:rsidR="00141B90">
        <w:rPr>
          <w:rFonts w:ascii="Palatino Linotype" w:hAnsi="Palatino Linotype" w:cs="Arial"/>
        </w:rPr>
        <w:t>enero</w:t>
      </w:r>
      <w:r w:rsidRPr="00852750">
        <w:rPr>
          <w:rFonts w:ascii="Palatino Linotype" w:hAnsi="Palatino Linotype" w:cs="Arial"/>
        </w:rPr>
        <w:t xml:space="preserve"> de dos mil veint</w:t>
      </w:r>
      <w:r w:rsidR="00141B90">
        <w:rPr>
          <w:rFonts w:ascii="Palatino Linotype" w:hAnsi="Palatino Linotype" w:cs="Arial"/>
        </w:rPr>
        <w:t>iuno</w:t>
      </w:r>
      <w:r w:rsidRPr="00852750">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52750">
        <w:rPr>
          <w:rFonts w:ascii="Palatino Linotype" w:hAnsi="Palatino Linotype" w:cs="Arial"/>
          <w:b/>
        </w:rPr>
        <w:t xml:space="preserve">EL SUJETO OBLIGADO </w:t>
      </w:r>
      <w:r w:rsidRPr="00852750">
        <w:rPr>
          <w:rFonts w:ascii="Palatino Linotype" w:hAnsi="Palatino Linotype" w:cs="Arial"/>
        </w:rPr>
        <w:t>rindiera su</w:t>
      </w:r>
      <w:r w:rsidRPr="00852750">
        <w:rPr>
          <w:rFonts w:ascii="Palatino Linotype" w:hAnsi="Palatino Linotype" w:cs="Arial"/>
          <w:b/>
        </w:rPr>
        <w:t xml:space="preserve"> </w:t>
      </w:r>
      <w:r w:rsidRPr="00852750">
        <w:rPr>
          <w:rFonts w:ascii="Palatino Linotype" w:hAnsi="Palatino Linotype" w:cs="Arial"/>
        </w:rPr>
        <w:t>Informe Justificado.</w:t>
      </w:r>
    </w:p>
    <w:p w14:paraId="2E6F6C1C" w14:textId="77777777" w:rsidR="006F5BDF" w:rsidRDefault="006F5BDF" w:rsidP="006F5BDF">
      <w:pPr>
        <w:spacing w:line="360" w:lineRule="auto"/>
        <w:jc w:val="both"/>
        <w:rPr>
          <w:rFonts w:ascii="Palatino Linotype" w:hAnsi="Palatino Linotype" w:cs="Arial"/>
        </w:rPr>
      </w:pPr>
    </w:p>
    <w:p w14:paraId="590A046B" w14:textId="79AB6444" w:rsidR="00B3423F" w:rsidRDefault="006F5BDF" w:rsidP="008F4F10">
      <w:pPr>
        <w:spacing w:line="360" w:lineRule="auto"/>
        <w:jc w:val="both"/>
        <w:rPr>
          <w:rFonts w:ascii="Palatino Linotype" w:hAnsi="Palatino Linotype" w:cs="Arial"/>
          <w:lang w:val="es-ES"/>
        </w:rPr>
      </w:pPr>
      <w:r>
        <w:rPr>
          <w:rFonts w:ascii="Palatino Linotype" w:eastAsia="Arial Unicode MS" w:hAnsi="Palatino Linotype" w:cs="Arial"/>
          <w:b/>
          <w:sz w:val="28"/>
          <w:szCs w:val="28"/>
        </w:rPr>
        <w:t>VI</w:t>
      </w:r>
      <w:r w:rsidR="00B25E5E">
        <w:rPr>
          <w:rFonts w:ascii="Palatino Linotype" w:eastAsia="Arial Unicode MS" w:hAnsi="Palatino Linotype" w:cs="Arial"/>
          <w:b/>
          <w:sz w:val="28"/>
          <w:szCs w:val="28"/>
        </w:rPr>
        <w:t>I</w:t>
      </w:r>
      <w:r>
        <w:rPr>
          <w:rFonts w:ascii="Palatino Linotype" w:eastAsia="Arial Unicode MS" w:hAnsi="Palatino Linotype" w:cs="Arial"/>
          <w:b/>
          <w:sz w:val="28"/>
          <w:szCs w:val="28"/>
        </w:rPr>
        <w:t>.</w:t>
      </w:r>
      <w:r>
        <w:rPr>
          <w:rFonts w:ascii="Palatino Linotype" w:eastAsia="Arial Unicode MS" w:hAnsi="Palatino Linotype" w:cs="Arial"/>
          <w:b/>
        </w:rPr>
        <w:t xml:space="preserve"> </w:t>
      </w: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se observa que</w:t>
      </w:r>
      <w:r>
        <w:rPr>
          <w:rFonts w:ascii="Palatino Linotype" w:hAnsi="Palatino Linotype" w:cs="Arial"/>
          <w:b/>
          <w:lang w:val="es-ES"/>
        </w:rPr>
        <w:t xml:space="preserve"> </w:t>
      </w:r>
      <w:r>
        <w:rPr>
          <w:rFonts w:ascii="Palatino Linotype" w:hAnsi="Palatino Linotype" w:cs="Arial"/>
          <w:lang w:val="es-ES"/>
        </w:rPr>
        <w:t xml:space="preserve">el </w:t>
      </w:r>
      <w:r>
        <w:rPr>
          <w:rFonts w:ascii="Palatino Linotype" w:hAnsi="Palatino Linotype" w:cs="Arial"/>
          <w:b/>
          <w:lang w:val="es-ES"/>
        </w:rPr>
        <w:t>SUJETO OBLIGADO</w:t>
      </w:r>
      <w:r>
        <w:rPr>
          <w:rFonts w:ascii="Palatino Linotype" w:hAnsi="Palatino Linotype" w:cs="Arial"/>
          <w:lang w:val="es-ES"/>
        </w:rPr>
        <w:t xml:space="preserve"> </w:t>
      </w:r>
      <w:r w:rsidR="00B3423F">
        <w:rPr>
          <w:rFonts w:ascii="Palatino Linotype" w:hAnsi="Palatino Linotype" w:cs="Arial"/>
          <w:lang w:val="es-ES"/>
        </w:rPr>
        <w:t>rindió el Informe Justificado en el que adjunt</w:t>
      </w:r>
      <w:r w:rsidR="00FD5368">
        <w:rPr>
          <w:rFonts w:ascii="Palatino Linotype" w:hAnsi="Palatino Linotype" w:cs="Arial"/>
          <w:lang w:val="es-ES"/>
        </w:rPr>
        <w:t>ó</w:t>
      </w:r>
      <w:r w:rsidR="00B3423F">
        <w:rPr>
          <w:rFonts w:ascii="Palatino Linotype" w:hAnsi="Palatino Linotype" w:cs="Arial"/>
          <w:lang w:val="es-ES"/>
        </w:rPr>
        <w:t xml:space="preserve"> información referente a la solicitud de acceso a la información pública</w:t>
      </w:r>
      <w:r w:rsidR="00162099">
        <w:rPr>
          <w:rFonts w:ascii="Palatino Linotype" w:hAnsi="Palatino Linotype" w:cs="Arial"/>
          <w:lang w:val="es-ES"/>
        </w:rPr>
        <w:t>,</w:t>
      </w:r>
      <w:r w:rsidR="00B3423F">
        <w:rPr>
          <w:rFonts w:ascii="Palatino Linotype" w:hAnsi="Palatino Linotype" w:cs="Arial"/>
          <w:lang w:val="es-ES"/>
        </w:rPr>
        <w:t xml:space="preserve"> por lo que al encuadrar en la fracción III del artículo 185 de la Ley de Transparencia y Acceso a la información Pública del Estado de México y Municipios, se puso a la vista del particular por el término de tres días, a efecto de que manifestar lo que a su derecho conviniera.</w:t>
      </w:r>
      <w:r>
        <w:rPr>
          <w:rFonts w:ascii="Palatino Linotype" w:hAnsi="Palatino Linotype" w:cs="Arial"/>
          <w:lang w:val="es-ES"/>
        </w:rPr>
        <w:t xml:space="preserve"> </w:t>
      </w:r>
    </w:p>
    <w:p w14:paraId="2C7CC643" w14:textId="77777777" w:rsidR="00B3423F" w:rsidRDefault="00B3423F" w:rsidP="008F4F10">
      <w:pPr>
        <w:spacing w:line="360" w:lineRule="auto"/>
        <w:jc w:val="both"/>
        <w:rPr>
          <w:rFonts w:ascii="Palatino Linotype" w:hAnsi="Palatino Linotype" w:cs="Arial"/>
          <w:lang w:val="es-ES"/>
        </w:rPr>
      </w:pPr>
    </w:p>
    <w:p w14:paraId="61F07A5D" w14:textId="34D2BD24" w:rsidR="008F4F10" w:rsidRPr="008A067E" w:rsidRDefault="00B3423F" w:rsidP="008F4F10">
      <w:pPr>
        <w:spacing w:line="360" w:lineRule="auto"/>
        <w:jc w:val="both"/>
        <w:rPr>
          <w:rFonts w:ascii="Palatino Linotype" w:eastAsia="Arial Unicode MS" w:hAnsi="Palatino Linotype" w:cs="Arial"/>
          <w:lang w:val="es-ES_tradnl"/>
        </w:rPr>
      </w:pPr>
      <w:r>
        <w:rPr>
          <w:rFonts w:ascii="Palatino Linotype" w:eastAsia="MS Mincho" w:hAnsi="Palatino Linotype"/>
          <w:noProof/>
          <w:lang w:eastAsia="es-MX"/>
        </w:rPr>
        <w:t>P</w:t>
      </w:r>
      <w:r w:rsidR="008F4F10" w:rsidRPr="008A067E">
        <w:rPr>
          <w:rFonts w:ascii="Palatino Linotype" w:eastAsia="MS Mincho" w:hAnsi="Palatino Linotype"/>
          <w:noProof/>
          <w:lang w:eastAsia="es-MX"/>
        </w:rPr>
        <w:t xml:space="preserve">or su parte, </w:t>
      </w:r>
      <w:r w:rsidR="008F4F10">
        <w:rPr>
          <w:rFonts w:ascii="Palatino Linotype" w:eastAsia="MS Mincho" w:hAnsi="Palatino Linotype"/>
          <w:b/>
          <w:noProof/>
          <w:lang w:eastAsia="es-MX"/>
        </w:rPr>
        <w:t>EL</w:t>
      </w:r>
      <w:r w:rsidR="008F4F10" w:rsidRPr="008A067E">
        <w:rPr>
          <w:rFonts w:ascii="Palatino Linotype" w:eastAsia="MS Mincho" w:hAnsi="Palatino Linotype"/>
          <w:b/>
          <w:noProof/>
          <w:lang w:eastAsia="es-MX"/>
        </w:rPr>
        <w:t xml:space="preserve"> RECURRENTE </w:t>
      </w:r>
      <w:r w:rsidR="008F4F10" w:rsidRPr="008A067E">
        <w:rPr>
          <w:rFonts w:ascii="Palatino Linotype" w:eastAsia="MS Mincho" w:hAnsi="Palatino Linotype"/>
          <w:noProof/>
          <w:lang w:eastAsia="es-MX"/>
        </w:rPr>
        <w:t>no realizó manifiestación alguna,</w:t>
      </w:r>
      <w:r w:rsidR="008F4F10" w:rsidRPr="008A067E">
        <w:rPr>
          <w:rFonts w:ascii="Palatino Linotype" w:eastAsia="Arial Unicode MS" w:hAnsi="Palatino Linotype" w:cs="Arial"/>
          <w:lang w:val="es-ES_tradnl"/>
        </w:rPr>
        <w:t xml:space="preserve"> ni presentó pruebas o alegatos</w:t>
      </w:r>
      <w:r w:rsidR="008F4F10">
        <w:rPr>
          <w:rFonts w:ascii="Palatino Linotype" w:eastAsia="Arial Unicode MS" w:hAnsi="Palatino Linotype" w:cs="Arial"/>
          <w:lang w:val="es-ES_tradnl"/>
        </w:rPr>
        <w:t xml:space="preserve"> que a su derecho convinieran</w:t>
      </w:r>
      <w:r w:rsidR="008F4F10" w:rsidRPr="008A067E">
        <w:rPr>
          <w:rFonts w:ascii="Palatino Linotype" w:eastAsia="Arial Unicode MS" w:hAnsi="Palatino Linotype" w:cs="Arial"/>
          <w:lang w:val="es-ES_tradnl"/>
        </w:rPr>
        <w:t>.</w:t>
      </w:r>
    </w:p>
    <w:p w14:paraId="798AD56B" w14:textId="75FC0FA1" w:rsidR="006F5BDF" w:rsidRDefault="006F5BDF" w:rsidP="006F5BDF">
      <w:pPr>
        <w:spacing w:line="360" w:lineRule="auto"/>
        <w:jc w:val="both"/>
        <w:rPr>
          <w:rFonts w:ascii="Palatino Linotype" w:hAnsi="Palatino Linotype" w:cs="Arial"/>
          <w:noProof/>
          <w:lang w:eastAsia="es-MX"/>
        </w:rPr>
      </w:pPr>
    </w:p>
    <w:p w14:paraId="78EE04B1" w14:textId="43E06517" w:rsidR="004F3E7D" w:rsidRDefault="00655B99" w:rsidP="00423754">
      <w:pPr>
        <w:spacing w:line="360" w:lineRule="auto"/>
        <w:jc w:val="both"/>
        <w:rPr>
          <w:rFonts w:ascii="Palatino Linotype" w:eastAsia="MS Mincho" w:hAnsi="Palatino Linotype"/>
          <w:color w:val="000000"/>
          <w:lang w:val="es-ES_tradnl"/>
        </w:rPr>
      </w:pPr>
      <w:r w:rsidRPr="00852750">
        <w:rPr>
          <w:rFonts w:ascii="Palatino Linotype" w:hAnsi="Palatino Linotype"/>
          <w:b/>
          <w:sz w:val="28"/>
        </w:rPr>
        <w:t>VII</w:t>
      </w:r>
      <w:r w:rsidR="00B25E5E">
        <w:rPr>
          <w:rFonts w:ascii="Palatino Linotype" w:hAnsi="Palatino Linotype"/>
          <w:b/>
          <w:sz w:val="28"/>
        </w:rPr>
        <w:t>I</w:t>
      </w:r>
      <w:r w:rsidR="00200BFC" w:rsidRPr="00852750">
        <w:rPr>
          <w:rFonts w:ascii="Palatino Linotype" w:hAnsi="Palatino Linotype"/>
          <w:b/>
        </w:rPr>
        <w:t xml:space="preserve">. </w:t>
      </w:r>
      <w:r w:rsidRPr="00852750">
        <w:rPr>
          <w:rFonts w:ascii="Palatino Linotype" w:hAnsi="Palatino Linotype" w:cs="Arial"/>
        </w:rPr>
        <w:t xml:space="preserve">Transcurrido el plazo señalado en el párrafo anterior y, una vez analizado el estado procesal que guarda el expediente, el </w:t>
      </w:r>
      <w:bookmarkStart w:id="3" w:name="_Hlk59545599"/>
      <w:r w:rsidR="00B3423F">
        <w:rPr>
          <w:rFonts w:ascii="Palatino Linotype" w:hAnsi="Palatino Linotype" w:cs="Arial"/>
        </w:rPr>
        <w:t>veinticinco</w:t>
      </w:r>
      <w:r w:rsidR="000D1187" w:rsidRPr="008F4F10">
        <w:rPr>
          <w:rFonts w:ascii="Palatino Linotype" w:hAnsi="Palatino Linotype" w:cs="Arial"/>
        </w:rPr>
        <w:t xml:space="preserve"> de </w:t>
      </w:r>
      <w:r w:rsidR="008F4F10" w:rsidRPr="008F4F10">
        <w:rPr>
          <w:rFonts w:ascii="Palatino Linotype" w:hAnsi="Palatino Linotype" w:cs="Arial"/>
        </w:rPr>
        <w:t>febrero</w:t>
      </w:r>
      <w:r w:rsidR="000D1187" w:rsidRPr="008F4F10">
        <w:rPr>
          <w:rFonts w:ascii="Palatino Linotype" w:hAnsi="Palatino Linotype" w:cs="Arial"/>
        </w:rPr>
        <w:t xml:space="preserve"> de dos mil veintiuno</w:t>
      </w:r>
      <w:bookmarkEnd w:id="3"/>
      <w:r w:rsidRPr="00852750">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BE7097">
        <w:rPr>
          <w:rFonts w:ascii="Palatino Linotype" w:eastAsia="MS Mincho" w:hAnsi="Palatino Linotype"/>
          <w:color w:val="000000"/>
          <w:lang w:val="es-ES_tradnl"/>
        </w:rPr>
        <w:t>; y</w:t>
      </w:r>
    </w:p>
    <w:p w14:paraId="1B804E1A" w14:textId="77777777" w:rsidR="00D41CFB" w:rsidRPr="00852750" w:rsidRDefault="00D41CFB" w:rsidP="00423754">
      <w:pPr>
        <w:spacing w:line="360" w:lineRule="auto"/>
        <w:jc w:val="both"/>
        <w:rPr>
          <w:rFonts w:ascii="Palatino Linotype" w:eastAsia="MS Mincho" w:hAnsi="Palatino Linotype"/>
          <w:color w:val="000000"/>
          <w:lang w:val="es-ES_tradnl"/>
        </w:rPr>
      </w:pPr>
    </w:p>
    <w:p w14:paraId="1996111C" w14:textId="432E563F" w:rsidR="00770063" w:rsidRPr="00852750" w:rsidRDefault="00200BFC" w:rsidP="00770063">
      <w:pPr>
        <w:jc w:val="center"/>
        <w:rPr>
          <w:rFonts w:ascii="Palatino Linotype" w:hAnsi="Palatino Linotype" w:cs="Arial"/>
          <w:b/>
          <w:bCs/>
          <w:spacing w:val="60"/>
          <w:sz w:val="28"/>
        </w:rPr>
      </w:pPr>
      <w:r w:rsidRPr="00852750">
        <w:rPr>
          <w:rFonts w:ascii="Palatino Linotype" w:hAnsi="Palatino Linotype" w:cs="Arial"/>
          <w:b/>
          <w:bCs/>
          <w:spacing w:val="60"/>
          <w:sz w:val="28"/>
        </w:rPr>
        <w:t>CONSIDERANDO</w:t>
      </w:r>
    </w:p>
    <w:p w14:paraId="0C6B727C" w14:textId="617D4FC5" w:rsidR="004F3E7D" w:rsidRDefault="004F3E7D" w:rsidP="00A269B9">
      <w:pPr>
        <w:rPr>
          <w:rFonts w:ascii="Palatino Linotype" w:hAnsi="Palatino Linotype"/>
          <w:b/>
        </w:rPr>
      </w:pPr>
    </w:p>
    <w:p w14:paraId="1F6A2EA8" w14:textId="77777777" w:rsidR="00DF0E8D" w:rsidRPr="00852750" w:rsidRDefault="00DF0E8D" w:rsidP="00A269B9">
      <w:pPr>
        <w:rPr>
          <w:rFonts w:ascii="Palatino Linotype" w:hAnsi="Palatino Linotype"/>
          <w:b/>
        </w:rPr>
      </w:pPr>
    </w:p>
    <w:p w14:paraId="1317F366" w14:textId="74BB5678" w:rsidR="00BE7097" w:rsidRDefault="00BE7097" w:rsidP="00BE7097">
      <w:pPr>
        <w:spacing w:line="360" w:lineRule="auto"/>
        <w:ind w:right="50"/>
        <w:jc w:val="both"/>
        <w:rPr>
          <w:rFonts w:ascii="Palatino Linotype" w:hAnsi="Palatino Linotype" w:cs="Arial"/>
        </w:rPr>
      </w:pPr>
      <w:r w:rsidRPr="00A0760A">
        <w:rPr>
          <w:rFonts w:ascii="Palatino Linotype" w:hAnsi="Palatino Linotype"/>
          <w:b/>
          <w:sz w:val="28"/>
          <w:szCs w:val="28"/>
        </w:rPr>
        <w:t>PRIMERO</w:t>
      </w:r>
      <w:r w:rsidRPr="00A0760A">
        <w:rPr>
          <w:rFonts w:ascii="Palatino Linotype" w:hAnsi="Palatino Linotype"/>
          <w:b/>
        </w:rPr>
        <w:t>.</w:t>
      </w:r>
      <w:r w:rsidRPr="00A0760A">
        <w:rPr>
          <w:rFonts w:ascii="Palatino Linotype" w:hAnsi="Palatino Linotype"/>
        </w:rPr>
        <w:t xml:space="preserve"> </w:t>
      </w:r>
      <w:r w:rsidRPr="00A0760A">
        <w:rPr>
          <w:rFonts w:ascii="Palatino Linotype" w:hAnsi="Palatino Linotype"/>
          <w:b/>
          <w:i/>
        </w:rPr>
        <w:t>Competencia</w:t>
      </w:r>
      <w:r w:rsidRPr="00A0760A">
        <w:rPr>
          <w:rFonts w:ascii="Palatino Linotype" w:hAnsi="Palatino Linotype"/>
        </w:rPr>
        <w:t>.</w:t>
      </w:r>
      <w:r w:rsidRPr="00A0760A">
        <w:rPr>
          <w:rFonts w:ascii="Palatino Linotype" w:hAnsi="Palatino Linotype"/>
          <w:b/>
        </w:rPr>
        <w:t xml:space="preserve"> </w:t>
      </w:r>
      <w:r w:rsidRPr="00A0760A">
        <w:rPr>
          <w:rFonts w:ascii="Palatino Linotype" w:hAnsi="Palatino Linotype"/>
        </w:rPr>
        <w:t xml:space="preserve">Este Instituto de </w:t>
      </w:r>
      <w:r w:rsidRPr="00A0760A">
        <w:rPr>
          <w:rFonts w:ascii="Palatino Linotype" w:hAnsi="Palatino Linotype" w:cs="Arial"/>
        </w:rPr>
        <w:t>Transparencia</w:t>
      </w:r>
      <w:r w:rsidRPr="00A0760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00B3423F">
        <w:rPr>
          <w:rFonts w:ascii="Palatino Linotype" w:hAnsi="Palatino Linotype"/>
        </w:rPr>
        <w:t>tr</w:t>
      </w:r>
      <w:r w:rsidRPr="00A0760A">
        <w:rPr>
          <w:rFonts w:ascii="Palatino Linotype" w:hAnsi="Palatino Linotype"/>
        </w:rPr>
        <w:t xml:space="preserve">igésimo, </w:t>
      </w:r>
      <w:r>
        <w:rPr>
          <w:rFonts w:ascii="Palatino Linotype" w:hAnsi="Palatino Linotype"/>
        </w:rPr>
        <w:t>trigésimo</w:t>
      </w:r>
      <w:r w:rsidR="00B3423F">
        <w:rPr>
          <w:rFonts w:ascii="Palatino Linotype" w:hAnsi="Palatino Linotype"/>
        </w:rPr>
        <w:t xml:space="preserve"> primero</w:t>
      </w:r>
      <w:r>
        <w:rPr>
          <w:rFonts w:ascii="Palatino Linotype" w:hAnsi="Palatino Linotype"/>
        </w:rPr>
        <w:t xml:space="preserve"> y tr</w:t>
      </w:r>
      <w:r w:rsidRPr="00A0760A">
        <w:rPr>
          <w:rFonts w:ascii="Palatino Linotype" w:hAnsi="Palatino Linotype"/>
        </w:rPr>
        <w:t xml:space="preserve">igésimo </w:t>
      </w:r>
      <w:r w:rsidR="00B3423F">
        <w:rPr>
          <w:rFonts w:ascii="Palatino Linotype" w:hAnsi="Palatino Linotype"/>
        </w:rPr>
        <w:t>segundo</w:t>
      </w:r>
      <w:r w:rsidRPr="00A0760A">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0760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8E142EF" w14:textId="77777777" w:rsidR="00BE7097" w:rsidRDefault="00BE7097" w:rsidP="00BE7097">
      <w:pPr>
        <w:spacing w:line="360" w:lineRule="auto"/>
        <w:ind w:right="50"/>
        <w:jc w:val="both"/>
        <w:rPr>
          <w:rFonts w:ascii="Palatino Linotype" w:hAnsi="Palatino Linotype" w:cs="Arial"/>
        </w:rPr>
      </w:pPr>
    </w:p>
    <w:p w14:paraId="14D18B1E" w14:textId="77777777" w:rsidR="00BE7097" w:rsidRPr="0012392C" w:rsidRDefault="00BE7097" w:rsidP="00BE7097">
      <w:pPr>
        <w:spacing w:line="360" w:lineRule="auto"/>
        <w:ind w:right="50"/>
        <w:jc w:val="both"/>
        <w:rPr>
          <w:rFonts w:ascii="Palatino Linotype" w:hAnsi="Palatino Linotype" w:cs="Arial"/>
        </w:rPr>
      </w:pPr>
      <w:r w:rsidRPr="0012392C">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5D2AB88" w14:textId="77777777" w:rsidR="00BE7097" w:rsidRPr="00B802E6" w:rsidRDefault="00BE7097" w:rsidP="00BE7097">
      <w:pPr>
        <w:spacing w:line="360" w:lineRule="auto"/>
        <w:jc w:val="both"/>
        <w:rPr>
          <w:rFonts w:ascii="Palatino Linotype" w:hAnsi="Palatino Linotype" w:cs="Arial"/>
          <w:b/>
          <w:sz w:val="14"/>
          <w:lang w:val="es-ES"/>
        </w:rPr>
      </w:pPr>
    </w:p>
    <w:p w14:paraId="5E0EAA5E" w14:textId="77777777" w:rsidR="0095007C" w:rsidRPr="00852750" w:rsidRDefault="0095007C" w:rsidP="00B90E30">
      <w:pPr>
        <w:spacing w:line="360" w:lineRule="auto"/>
        <w:ind w:right="50"/>
        <w:jc w:val="both"/>
        <w:rPr>
          <w:rFonts w:ascii="Palatino Linotype" w:hAnsi="Palatino Linotype" w:cs="Arial"/>
          <w:b/>
        </w:rPr>
      </w:pPr>
    </w:p>
    <w:p w14:paraId="4DD8B4F5" w14:textId="78F5D86F" w:rsidR="00200BFC" w:rsidRPr="00852750" w:rsidRDefault="00200BFC" w:rsidP="00B90E30">
      <w:pPr>
        <w:spacing w:line="360" w:lineRule="auto"/>
        <w:ind w:right="50"/>
        <w:jc w:val="both"/>
        <w:rPr>
          <w:rFonts w:ascii="Palatino Linotype" w:hAnsi="Palatino Linotype" w:cs="Arial"/>
          <w:b/>
        </w:rPr>
      </w:pPr>
      <w:r w:rsidRPr="00852750">
        <w:rPr>
          <w:rFonts w:ascii="Palatino Linotype" w:hAnsi="Palatino Linotype" w:cs="Arial"/>
          <w:b/>
          <w:sz w:val="28"/>
        </w:rPr>
        <w:t>SEGUNDO</w:t>
      </w:r>
      <w:r w:rsidRPr="00852750">
        <w:rPr>
          <w:rFonts w:ascii="Palatino Linotype" w:hAnsi="Palatino Linotype" w:cs="Arial"/>
          <w:b/>
        </w:rPr>
        <w:t xml:space="preserve">. </w:t>
      </w:r>
      <w:r w:rsidRPr="00BE7097">
        <w:rPr>
          <w:rFonts w:ascii="Palatino Linotype" w:hAnsi="Palatino Linotype" w:cs="Arial"/>
          <w:b/>
          <w:i/>
        </w:rPr>
        <w:t>Interés</w:t>
      </w:r>
      <w:r w:rsidRPr="00852750">
        <w:rPr>
          <w:rFonts w:ascii="Palatino Linotype" w:hAnsi="Palatino Linotype" w:cs="Arial"/>
          <w:b/>
        </w:rPr>
        <w:t xml:space="preserve">. </w:t>
      </w:r>
      <w:r w:rsidRPr="00852750">
        <w:rPr>
          <w:rFonts w:ascii="Palatino Linotype" w:hAnsi="Palatino Linotype" w:cs="Arial"/>
          <w:bCs/>
        </w:rPr>
        <w:t>El recurso de revisión fue interpuesto por parte legítima, en atención a que se presentó por</w:t>
      </w:r>
      <w:r w:rsidR="00073F72">
        <w:rPr>
          <w:rFonts w:ascii="Palatino Linotype" w:hAnsi="Palatino Linotype" w:cs="Arial"/>
          <w:bCs/>
        </w:rPr>
        <w:t xml:space="preserve"> </w:t>
      </w:r>
      <w:r w:rsidR="00073F72" w:rsidRPr="00073F72">
        <w:rPr>
          <w:rFonts w:ascii="Palatino Linotype" w:hAnsi="Palatino Linotype" w:cs="Arial"/>
          <w:b/>
        </w:rPr>
        <w:t>EL</w:t>
      </w:r>
      <w:r w:rsidRPr="00852750">
        <w:rPr>
          <w:rFonts w:ascii="Palatino Linotype" w:hAnsi="Palatino Linotype" w:cs="Arial"/>
          <w:b/>
          <w:bCs/>
        </w:rPr>
        <w:t xml:space="preserve"> RECURRENTE,</w:t>
      </w:r>
      <w:r w:rsidRPr="00852750">
        <w:rPr>
          <w:rFonts w:ascii="Palatino Linotype" w:hAnsi="Palatino Linotype" w:cs="Arial"/>
          <w:bCs/>
        </w:rPr>
        <w:t xml:space="preserve"> quien es la misma persona que formuló la solicitud de acceso a la información pública al </w:t>
      </w:r>
      <w:r w:rsidRPr="00852750">
        <w:rPr>
          <w:rFonts w:ascii="Palatino Linotype" w:hAnsi="Palatino Linotype" w:cs="Arial"/>
          <w:b/>
          <w:bCs/>
        </w:rPr>
        <w:t>SUJETO OBLIGADO.</w:t>
      </w:r>
    </w:p>
    <w:p w14:paraId="7267C8A1" w14:textId="32797B15" w:rsidR="00FD561B" w:rsidRPr="00852750"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52750">
        <w:rPr>
          <w:rFonts w:ascii="Palatino Linotype" w:hAnsi="Palatino Linotype" w:cs="Arial"/>
          <w:b/>
          <w:sz w:val="28"/>
        </w:rPr>
        <w:t>TERCERO</w:t>
      </w:r>
      <w:r w:rsidRPr="00852750">
        <w:rPr>
          <w:rFonts w:ascii="Palatino Linotype" w:hAnsi="Palatino Linotype" w:cs="Arial"/>
          <w:b/>
        </w:rPr>
        <w:t xml:space="preserve">. </w:t>
      </w:r>
      <w:r w:rsidRPr="00BE7097">
        <w:rPr>
          <w:rFonts w:ascii="Palatino Linotype" w:hAnsi="Palatino Linotype" w:cs="Arial"/>
          <w:b/>
          <w:i/>
          <w:lang w:val="es-ES"/>
        </w:rPr>
        <w:t>Oportunidad</w:t>
      </w:r>
      <w:r w:rsidR="00FD561B" w:rsidRPr="00852750">
        <w:rPr>
          <w:rFonts w:ascii="Palatino Linotype" w:hAnsi="Palatino Linotype" w:cs="Arial"/>
        </w:rPr>
        <w:t xml:space="preserve">. El recurso de revisión fue interpuesto dentro del plazo de quince días hábiles, contados a partir del día siguiente al en que </w:t>
      </w:r>
      <w:r w:rsidR="00073F72">
        <w:rPr>
          <w:rFonts w:ascii="Palatino Linotype" w:hAnsi="Palatino Linotype" w:cs="Arial"/>
          <w:b/>
        </w:rPr>
        <w:t>EL</w:t>
      </w:r>
      <w:r w:rsidR="00FD561B" w:rsidRPr="00852750">
        <w:rPr>
          <w:rFonts w:ascii="Palatino Linotype" w:hAnsi="Palatino Linotype" w:cs="Arial"/>
          <w:b/>
        </w:rPr>
        <w:t xml:space="preserve"> RECURRENTE </w:t>
      </w:r>
      <w:r w:rsidR="00FD561B" w:rsidRPr="0085275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852750" w:rsidRDefault="00FD561B" w:rsidP="00FD561B">
      <w:pPr>
        <w:spacing w:before="100" w:beforeAutospacing="1" w:after="100" w:afterAutospacing="1"/>
        <w:ind w:left="720" w:right="709"/>
        <w:contextualSpacing/>
        <w:jc w:val="both"/>
        <w:rPr>
          <w:rFonts w:ascii="Palatino Linotype" w:hAnsi="Palatino Linotype" w:cs="Arial"/>
          <w:i/>
          <w:sz w:val="22"/>
        </w:rPr>
      </w:pPr>
      <w:r w:rsidRPr="00852750">
        <w:rPr>
          <w:rFonts w:ascii="Palatino Linotype" w:hAnsi="Palatino Linotype" w:cs="Arial"/>
          <w:i/>
          <w:sz w:val="22"/>
        </w:rPr>
        <w:t>“</w:t>
      </w:r>
      <w:r w:rsidRPr="00852750">
        <w:rPr>
          <w:rFonts w:ascii="Palatino Linotype" w:hAnsi="Palatino Linotype" w:cs="Arial"/>
          <w:b/>
          <w:i/>
          <w:sz w:val="22"/>
        </w:rPr>
        <w:t>Artículo 178.</w:t>
      </w:r>
      <w:r w:rsidRPr="0085275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852750" w:rsidRDefault="00FD561B" w:rsidP="00FD561B">
      <w:pPr>
        <w:spacing w:before="100" w:beforeAutospacing="1" w:after="100" w:afterAutospacing="1"/>
        <w:ind w:left="720" w:right="709"/>
        <w:contextualSpacing/>
        <w:jc w:val="both"/>
        <w:rPr>
          <w:rFonts w:ascii="Palatino Linotype" w:hAnsi="Palatino Linotype" w:cs="Arial"/>
          <w:i/>
          <w:sz w:val="22"/>
        </w:rPr>
      </w:pPr>
      <w:r w:rsidRPr="0085275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4E009E3" w14:textId="478CA0B2" w:rsidR="00770063" w:rsidRDefault="00FD561B" w:rsidP="00770063">
      <w:pPr>
        <w:spacing w:before="240" w:after="100" w:afterAutospacing="1"/>
        <w:ind w:left="720" w:right="709"/>
        <w:jc w:val="both"/>
        <w:rPr>
          <w:rFonts w:ascii="Palatino Linotype" w:hAnsi="Palatino Linotype" w:cs="Arial"/>
          <w:i/>
          <w:sz w:val="22"/>
        </w:rPr>
      </w:pPr>
      <w:r w:rsidRPr="00852750">
        <w:rPr>
          <w:rFonts w:ascii="Palatino Linotype" w:hAnsi="Palatino Linotype" w:cs="Arial"/>
          <w:i/>
          <w:sz w:val="22"/>
        </w:rPr>
        <w:t xml:space="preserve">En el caso de que se interponga ante la Unidad de Transparencia, ésta deberá remitir el recurso de revisión al Instituto a más tardar al día </w:t>
      </w:r>
      <w:r w:rsidRPr="00852750">
        <w:rPr>
          <w:rFonts w:ascii="Palatino Linotype" w:hAnsi="Palatino Linotype" w:cs="Arial"/>
          <w:i/>
          <w:sz w:val="22"/>
          <w:lang w:eastAsia="es-MX"/>
        </w:rPr>
        <w:t>siguiente</w:t>
      </w:r>
      <w:r w:rsidRPr="00852750">
        <w:rPr>
          <w:rFonts w:ascii="Palatino Linotype" w:hAnsi="Palatino Linotype" w:cs="Arial"/>
          <w:i/>
          <w:sz w:val="22"/>
        </w:rPr>
        <w:t xml:space="preserve"> de haberlo recibido.”</w:t>
      </w:r>
    </w:p>
    <w:p w14:paraId="3DB31F4B" w14:textId="0C44B685" w:rsidR="00BE7097" w:rsidRDefault="00BE7097" w:rsidP="00BE7097">
      <w:pPr>
        <w:spacing w:line="360" w:lineRule="auto"/>
        <w:jc w:val="both"/>
        <w:rPr>
          <w:rFonts w:ascii="Palatino Linotype" w:hAnsi="Palatino Linotype"/>
        </w:rPr>
      </w:pPr>
      <w:r w:rsidRPr="00B700F1">
        <w:rPr>
          <w:rFonts w:ascii="Palatino Linotype" w:hAnsi="Palatino Linotype" w:cs="Arial"/>
        </w:rPr>
        <w:t xml:space="preserve">En efecto, atendiendo a que </w:t>
      </w:r>
      <w:r w:rsidRPr="00B700F1">
        <w:rPr>
          <w:rFonts w:ascii="Palatino Linotype" w:hAnsi="Palatino Linotype" w:cs="Arial"/>
          <w:b/>
        </w:rPr>
        <w:t>EL SUJETO OBLIGADO</w:t>
      </w:r>
      <w:r w:rsidRPr="00B700F1">
        <w:rPr>
          <w:rFonts w:ascii="Palatino Linotype" w:hAnsi="Palatino Linotype" w:cs="Arial"/>
        </w:rPr>
        <w:t xml:space="preserve"> notificó la respuesta a la solicitud de información pública </w:t>
      </w:r>
      <w:r>
        <w:rPr>
          <w:rFonts w:ascii="Palatino Linotype" w:hAnsi="Palatino Linotype" w:cs="Arial"/>
        </w:rPr>
        <w:t>el</w:t>
      </w:r>
      <w:r w:rsidRPr="00B700F1">
        <w:rPr>
          <w:rFonts w:ascii="Palatino Linotype" w:hAnsi="Palatino Linotype" w:cs="Arial"/>
        </w:rPr>
        <w:t xml:space="preserve"> día </w:t>
      </w:r>
      <w:r w:rsidR="00B3423F">
        <w:rPr>
          <w:rFonts w:ascii="Palatino Linotype" w:hAnsi="Palatino Linotype" w:cs="Arial"/>
          <w:b/>
        </w:rPr>
        <w:t>ocho</w:t>
      </w:r>
      <w:r w:rsidRPr="00B700F1">
        <w:rPr>
          <w:rFonts w:ascii="Palatino Linotype" w:hAnsi="Palatino Linotype" w:cs="Arial"/>
          <w:b/>
        </w:rPr>
        <w:t xml:space="preserve"> de </w:t>
      </w:r>
      <w:r>
        <w:rPr>
          <w:rFonts w:ascii="Palatino Linotype" w:hAnsi="Palatino Linotype" w:cs="Arial"/>
          <w:b/>
        </w:rPr>
        <w:t>diciembre</w:t>
      </w:r>
      <w:r w:rsidRPr="00B700F1">
        <w:rPr>
          <w:rFonts w:ascii="Palatino Linotype" w:hAnsi="Palatino Linotype" w:cs="Arial"/>
          <w:b/>
        </w:rPr>
        <w:t xml:space="preserve"> de dos mil </w:t>
      </w:r>
      <w:r>
        <w:rPr>
          <w:rFonts w:ascii="Palatino Linotype" w:hAnsi="Palatino Linotype" w:cs="Arial"/>
          <w:b/>
        </w:rPr>
        <w:t>veinte</w:t>
      </w:r>
      <w:r w:rsidRPr="00B700F1">
        <w:rPr>
          <w:rFonts w:ascii="Palatino Linotype" w:hAnsi="Palatino Linotype" w:cs="Arial"/>
        </w:rPr>
        <w:t>, el plazo de quince días hábiles que el artículo 178 de la ley de la materia otorga a</w:t>
      </w:r>
      <w:r>
        <w:rPr>
          <w:rFonts w:ascii="Palatino Linotype" w:hAnsi="Palatino Linotype" w:cs="Arial"/>
        </w:rPr>
        <w:t>l</w:t>
      </w:r>
      <w:r w:rsidRPr="00B700F1">
        <w:rPr>
          <w:rFonts w:ascii="Palatino Linotype" w:hAnsi="Palatino Linotype" w:cs="Arial"/>
          <w:b/>
        </w:rPr>
        <w:t xml:space="preserve"> RECURRENTE</w:t>
      </w:r>
      <w:r w:rsidRPr="00B700F1">
        <w:rPr>
          <w:rFonts w:ascii="Palatino Linotype" w:hAnsi="Palatino Linotype" w:cs="Arial"/>
        </w:rPr>
        <w:t xml:space="preserve"> para presentar el recurso de revisión, transcurrió del </w:t>
      </w:r>
      <w:r w:rsidR="00B3423F">
        <w:rPr>
          <w:rFonts w:ascii="Palatino Linotype" w:hAnsi="Palatino Linotype" w:cs="Arial"/>
          <w:b/>
        </w:rPr>
        <w:t>nueve</w:t>
      </w:r>
      <w:r>
        <w:rPr>
          <w:rFonts w:ascii="Palatino Linotype" w:hAnsi="Palatino Linotype" w:cs="Arial"/>
          <w:b/>
        </w:rPr>
        <w:t xml:space="preserve"> de diciembre de dos mil veinte al </w:t>
      </w:r>
      <w:r w:rsidR="00FD5368">
        <w:rPr>
          <w:rFonts w:ascii="Palatino Linotype" w:hAnsi="Palatino Linotype" w:cs="Arial"/>
          <w:b/>
        </w:rPr>
        <w:t>veintidós</w:t>
      </w:r>
      <w:r>
        <w:rPr>
          <w:rFonts w:ascii="Palatino Linotype" w:hAnsi="Palatino Linotype" w:cs="Arial"/>
          <w:b/>
        </w:rPr>
        <w:t xml:space="preserve"> de enero </w:t>
      </w:r>
      <w:r w:rsidRPr="00B700F1">
        <w:rPr>
          <w:rFonts w:ascii="Palatino Linotype" w:hAnsi="Palatino Linotype" w:cs="Arial"/>
          <w:b/>
        </w:rPr>
        <w:t xml:space="preserve">del dos mil </w:t>
      </w:r>
      <w:r>
        <w:rPr>
          <w:rFonts w:ascii="Palatino Linotype" w:hAnsi="Palatino Linotype" w:cs="Arial"/>
          <w:b/>
        </w:rPr>
        <w:t>veintiuno</w:t>
      </w:r>
      <w:r w:rsidRPr="00B700F1">
        <w:rPr>
          <w:rFonts w:ascii="Palatino Linotype" w:hAnsi="Palatino Linotype" w:cs="Arial"/>
        </w:rPr>
        <w:t xml:space="preserve">, </w:t>
      </w:r>
      <w:r w:rsidRPr="005B3134">
        <w:rPr>
          <w:rFonts w:ascii="Palatino Linotype" w:hAnsi="Palatino Linotype" w:cs="Arial"/>
          <w:lang w:val="es-ES_tradnl"/>
        </w:rPr>
        <w:t>sin contemplar en el cómputo los días</w:t>
      </w:r>
      <w:r>
        <w:rPr>
          <w:rFonts w:ascii="Palatino Linotype" w:hAnsi="Palatino Linotype" w:cs="Arial"/>
          <w:lang w:val="es-ES_tradnl"/>
        </w:rPr>
        <w:t xml:space="preserve"> doce, trece, diecinueve, veinte de diciembre de dos mil veinte; dieciséis</w:t>
      </w:r>
      <w:r w:rsidR="00B3423F">
        <w:rPr>
          <w:rFonts w:ascii="Palatino Linotype" w:hAnsi="Palatino Linotype" w:cs="Arial"/>
          <w:lang w:val="es-ES_tradnl"/>
        </w:rPr>
        <w:t xml:space="preserve"> y</w:t>
      </w:r>
      <w:r>
        <w:rPr>
          <w:rFonts w:ascii="Palatino Linotype" w:hAnsi="Palatino Linotype" w:cs="Arial"/>
          <w:lang w:val="es-ES_tradnl"/>
        </w:rPr>
        <w:t xml:space="preserve"> diecisiete</w:t>
      </w:r>
      <w:r w:rsidR="00B3423F">
        <w:rPr>
          <w:rFonts w:ascii="Palatino Linotype" w:hAnsi="Palatino Linotype" w:cs="Arial"/>
          <w:lang w:val="es-ES_tradnl"/>
        </w:rPr>
        <w:t xml:space="preserve"> </w:t>
      </w:r>
      <w:r>
        <w:rPr>
          <w:rFonts w:ascii="Palatino Linotype" w:hAnsi="Palatino Linotype" w:cs="Arial"/>
          <w:lang w:val="es-ES_tradnl"/>
        </w:rPr>
        <w:t xml:space="preserve">de enero de dos mil veintiuno por corresponder a sábados y domingos </w:t>
      </w:r>
      <w:r w:rsidRPr="005B3134">
        <w:rPr>
          <w:rFonts w:ascii="Palatino Linotype" w:hAnsi="Palatino Linotype" w:cs="Arial"/>
        </w:rPr>
        <w:t xml:space="preserve">considerados como días inhábiles; en términos del artículo 3, fracción X de la </w:t>
      </w:r>
      <w:r w:rsidRPr="005B3134">
        <w:rPr>
          <w:rFonts w:ascii="Palatino Linotype" w:hAnsi="Palatino Linotype"/>
        </w:rPr>
        <w:t>Ley de Transparencia y Acceso a la Información Pública del</w:t>
      </w:r>
      <w:r>
        <w:rPr>
          <w:rFonts w:ascii="Palatino Linotype" w:hAnsi="Palatino Linotype"/>
        </w:rPr>
        <w:t xml:space="preserve"> Estado de México y Municipios; así como del veintiuno de diciembre de dos mil veinte al seis de enero de dos mil veintiuno considerados como días inhábiles por corresponder al segundo periodo vacacional y los días del siete al quince de enero de dos mil veintiuno declarados como suspensión de labores en términos del acuerdo emitido por el Pleno del Instituto de Transparencia, Acceso a la Información Pública y Protección de Datos Personales del Estado de México y Municipios</w:t>
      </w:r>
      <w:r w:rsidRPr="00824A48">
        <w:rPr>
          <w:rFonts w:ascii="Palatino Linotype" w:hAnsi="Palatino Linotype"/>
        </w:rPr>
        <w:t>.</w:t>
      </w:r>
    </w:p>
    <w:p w14:paraId="1BC44841" w14:textId="77777777" w:rsidR="00BE7097" w:rsidRPr="00B802E6" w:rsidRDefault="00BE7097" w:rsidP="00BE7097">
      <w:pPr>
        <w:spacing w:line="360" w:lineRule="auto"/>
        <w:jc w:val="both"/>
        <w:rPr>
          <w:rFonts w:ascii="Palatino Linotype" w:hAnsi="Palatino Linotype"/>
          <w:sz w:val="14"/>
        </w:rPr>
      </w:pPr>
    </w:p>
    <w:p w14:paraId="7E939DC5" w14:textId="066F2F52" w:rsidR="00BE7097" w:rsidRDefault="00BE7097" w:rsidP="00BE7097">
      <w:pPr>
        <w:spacing w:line="360" w:lineRule="auto"/>
        <w:jc w:val="both"/>
        <w:rPr>
          <w:rFonts w:ascii="Palatino Linotype" w:hAnsi="Palatino Linotype" w:cs="Arial"/>
          <w:lang w:val="es-ES"/>
        </w:rPr>
      </w:pPr>
      <w:r w:rsidRPr="000D7CB9">
        <w:rPr>
          <w:rFonts w:ascii="Palatino Linotype" w:hAnsi="Palatino Linotype" w:cs="Arial"/>
          <w:lang w:val="es-ES"/>
        </w:rPr>
        <w:t>En ese ten</w:t>
      </w:r>
      <w:r>
        <w:rPr>
          <w:rFonts w:ascii="Palatino Linotype" w:hAnsi="Palatino Linotype" w:cs="Arial"/>
          <w:lang w:val="es-ES"/>
        </w:rPr>
        <w:t xml:space="preserve">or, si el recurso de revisión que nos ocupa, se interpuso en fecha </w:t>
      </w:r>
      <w:r>
        <w:rPr>
          <w:rFonts w:ascii="Palatino Linotype" w:hAnsi="Palatino Linotype" w:cs="Arial"/>
          <w:b/>
          <w:u w:val="single"/>
          <w:lang w:val="es-ES"/>
        </w:rPr>
        <w:t>die</w:t>
      </w:r>
      <w:r w:rsidR="00B3423F">
        <w:rPr>
          <w:rFonts w:ascii="Palatino Linotype" w:hAnsi="Palatino Linotype" w:cs="Arial"/>
          <w:b/>
          <w:u w:val="single"/>
          <w:lang w:val="es-ES"/>
        </w:rPr>
        <w:t>ciocho</w:t>
      </w:r>
      <w:r w:rsidRPr="009833D5">
        <w:rPr>
          <w:rFonts w:ascii="Palatino Linotype" w:hAnsi="Palatino Linotype" w:cs="Arial"/>
          <w:b/>
          <w:u w:val="single"/>
          <w:lang w:val="es-ES"/>
        </w:rPr>
        <w:t xml:space="preserve"> de </w:t>
      </w:r>
      <w:r w:rsidR="00B3423F">
        <w:rPr>
          <w:rFonts w:ascii="Palatino Linotype" w:hAnsi="Palatino Linotype" w:cs="Arial"/>
          <w:b/>
          <w:u w:val="single"/>
          <w:lang w:val="es-ES"/>
        </w:rPr>
        <w:t>enero</w:t>
      </w:r>
      <w:r w:rsidRPr="009833D5">
        <w:rPr>
          <w:rFonts w:ascii="Palatino Linotype" w:hAnsi="Palatino Linotype" w:cs="Arial"/>
          <w:b/>
          <w:u w:val="single"/>
          <w:lang w:val="es-ES"/>
        </w:rPr>
        <w:t xml:space="preserve"> de dos mil </w:t>
      </w:r>
      <w:r>
        <w:rPr>
          <w:rFonts w:ascii="Palatino Linotype" w:hAnsi="Palatino Linotype" w:cs="Arial"/>
          <w:b/>
          <w:u w:val="single"/>
          <w:lang w:val="es-ES"/>
        </w:rPr>
        <w:t>veint</w:t>
      </w:r>
      <w:r w:rsidR="00B3423F">
        <w:rPr>
          <w:rFonts w:ascii="Palatino Linotype" w:hAnsi="Palatino Linotype" w:cs="Arial"/>
          <w:b/>
          <w:u w:val="single"/>
          <w:lang w:val="es-ES"/>
        </w:rPr>
        <w:t>iuno</w:t>
      </w:r>
      <w:r>
        <w:rPr>
          <w:rFonts w:ascii="Palatino Linotype" w:hAnsi="Palatino Linotype" w:cs="Arial"/>
          <w:b/>
          <w:lang w:val="es-ES"/>
        </w:rPr>
        <w:t xml:space="preserve">, </w:t>
      </w:r>
      <w:r>
        <w:rPr>
          <w:rFonts w:ascii="Palatino Linotype" w:hAnsi="Palatino Linotype" w:cs="Arial"/>
          <w:lang w:val="es-ES"/>
        </w:rPr>
        <w:t>éste</w:t>
      </w:r>
      <w:r w:rsidRPr="000D7CB9">
        <w:rPr>
          <w:rFonts w:ascii="Palatino Linotype" w:hAnsi="Palatino Linotype" w:cs="Arial"/>
          <w:lang w:val="es-ES"/>
        </w:rPr>
        <w:t xml:space="preserve"> se encuentra dentro </w:t>
      </w:r>
      <w:r>
        <w:rPr>
          <w:rFonts w:ascii="Palatino Linotype" w:hAnsi="Palatino Linotype" w:cs="Arial"/>
          <w:lang w:val="es-ES"/>
        </w:rPr>
        <w:t>del margen temporal previsto</w:t>
      </w:r>
      <w:r w:rsidRPr="000D7CB9">
        <w:rPr>
          <w:rFonts w:ascii="Palatino Linotype" w:hAnsi="Palatino Linotype" w:cs="Arial"/>
          <w:lang w:val="es-ES"/>
        </w:rPr>
        <w:t xml:space="preserve"> en el precepto legal y, p</w:t>
      </w:r>
      <w:r>
        <w:rPr>
          <w:rFonts w:ascii="Palatino Linotype" w:hAnsi="Palatino Linotype" w:cs="Arial"/>
          <w:lang w:val="es-ES"/>
        </w:rPr>
        <w:t xml:space="preserve">or tanto, es oportuno. </w:t>
      </w:r>
    </w:p>
    <w:p w14:paraId="462D4FB7" w14:textId="77777777" w:rsidR="00BE7097" w:rsidRDefault="00BE7097" w:rsidP="00BE7097">
      <w:pPr>
        <w:spacing w:line="360" w:lineRule="auto"/>
        <w:jc w:val="both"/>
        <w:rPr>
          <w:rFonts w:ascii="Palatino Linotype" w:hAnsi="Palatino Linotype" w:cs="Arial"/>
          <w:lang w:val="es-ES"/>
        </w:rPr>
      </w:pPr>
    </w:p>
    <w:p w14:paraId="4BD994B2" w14:textId="77777777" w:rsidR="00B3423F" w:rsidRPr="009142C9" w:rsidRDefault="00B475A7" w:rsidP="00B3423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852750">
        <w:rPr>
          <w:rFonts w:ascii="Palatino Linotype" w:hAnsi="Palatino Linotype" w:cs="Arial"/>
          <w:b/>
          <w:sz w:val="28"/>
        </w:rPr>
        <w:t>CUARTO</w:t>
      </w:r>
      <w:r w:rsidRPr="00852750">
        <w:rPr>
          <w:rFonts w:ascii="Palatino Linotype" w:hAnsi="Palatino Linotype"/>
          <w:b/>
        </w:rPr>
        <w:t xml:space="preserve">. </w:t>
      </w:r>
      <w:r w:rsidRPr="00BE7097">
        <w:rPr>
          <w:rFonts w:ascii="Palatino Linotype" w:hAnsi="Palatino Linotype"/>
          <w:b/>
          <w:i/>
        </w:rPr>
        <w:t>Procedibilidad</w:t>
      </w:r>
      <w:r w:rsidRPr="00852750">
        <w:rPr>
          <w:rFonts w:ascii="Palatino Linotype" w:hAnsi="Palatino Linotype"/>
          <w:b/>
        </w:rPr>
        <w:t xml:space="preserve">. </w:t>
      </w:r>
      <w:r w:rsidR="00B3423F">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B3423F">
        <w:rPr>
          <w:rFonts w:ascii="Palatino Linotype" w:hAnsi="Palatino Linotype" w:cs="Arial"/>
          <w:b/>
          <w:szCs w:val="28"/>
        </w:rPr>
        <w:t>SAIMEX</w:t>
      </w:r>
      <w:r w:rsidR="00B3423F">
        <w:rPr>
          <w:rFonts w:ascii="Palatino Linotype" w:hAnsi="Palatino Linotype" w:cs="Arial"/>
          <w:szCs w:val="28"/>
        </w:rPr>
        <w:t>.</w:t>
      </w:r>
    </w:p>
    <w:p w14:paraId="2F3421BE" w14:textId="46FAFF35" w:rsidR="00B3423F" w:rsidRPr="00B3423F" w:rsidRDefault="00B3423F" w:rsidP="00B3423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i/>
          <w:sz w:val="6"/>
          <w:szCs w:val="22"/>
        </w:rPr>
      </w:pPr>
    </w:p>
    <w:p w14:paraId="362AC5C6" w14:textId="225848ED" w:rsidR="00BE7097" w:rsidRDefault="004D6EDE" w:rsidP="00B3423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0163DB">
        <w:rPr>
          <w:rFonts w:ascii="Palatino Linotype" w:hAnsi="Palatino Linotype" w:cs="Arial"/>
          <w:b/>
          <w:sz w:val="28"/>
          <w:szCs w:val="28"/>
        </w:rPr>
        <w:t>QUINTO</w:t>
      </w:r>
      <w:r w:rsidRPr="000163DB">
        <w:rPr>
          <w:rFonts w:ascii="Palatino Linotype" w:hAnsi="Palatino Linotype" w:cs="Arial"/>
          <w:b/>
        </w:rPr>
        <w:t xml:space="preserve">. </w:t>
      </w:r>
      <w:r w:rsidR="00BE7097" w:rsidRPr="00CC17A4">
        <w:rPr>
          <w:rFonts w:ascii="Palatino Linotype" w:hAnsi="Palatino Linotype" w:cs="Arial"/>
          <w:b/>
          <w:i/>
          <w:color w:val="000000" w:themeColor="text1"/>
        </w:rPr>
        <w:t xml:space="preserve">Estudio y resolución del asunto. </w:t>
      </w:r>
      <w:r w:rsidR="00BE7097" w:rsidRPr="007879C7">
        <w:rPr>
          <w:rFonts w:ascii="Palatino Linotype" w:hAnsi="Palatino Linotype" w:cs="Arial"/>
          <w:color w:val="000000" w:themeColor="text1"/>
        </w:rPr>
        <w:t xml:space="preserve">Una </w:t>
      </w:r>
      <w:r w:rsidR="00BE7097" w:rsidRPr="007879C7">
        <w:rPr>
          <w:rFonts w:ascii="Palatino Linotype" w:hAnsi="Palatino Linotype" w:cs="Arial"/>
        </w:rPr>
        <w:t>vez</w:t>
      </w:r>
      <w:r w:rsidR="00BE7097" w:rsidRPr="007879C7">
        <w:rPr>
          <w:rFonts w:ascii="Palatino Linotype" w:hAnsi="Palatino Linotype" w:cs="Arial"/>
          <w:color w:val="000000" w:themeColor="text1"/>
        </w:rPr>
        <w:t xml:space="preserve"> </w:t>
      </w:r>
      <w:r w:rsidR="00BE7097" w:rsidRPr="007879C7">
        <w:rPr>
          <w:rFonts w:ascii="Palatino Linotype" w:hAnsi="Palatino Linotype" w:cs="Arial"/>
        </w:rPr>
        <w:t>determinada</w:t>
      </w:r>
      <w:r w:rsidR="00BE7097" w:rsidRPr="007879C7">
        <w:rPr>
          <w:rFonts w:ascii="Palatino Linotype" w:hAnsi="Palatino Linotype" w:cs="Arial"/>
          <w:color w:val="000000" w:themeColor="text1"/>
        </w:rPr>
        <w:t xml:space="preserve"> la vía sobre la que versará el </w:t>
      </w:r>
      <w:r w:rsidR="00BE7097" w:rsidRPr="007879C7">
        <w:rPr>
          <w:rFonts w:ascii="Palatino Linotype" w:hAnsi="Palatino Linotype" w:cs="Arial"/>
        </w:rPr>
        <w:t>presente</w:t>
      </w:r>
      <w:r w:rsidR="00BE7097" w:rsidRPr="007879C7">
        <w:rPr>
          <w:rFonts w:ascii="Palatino Linotype" w:hAnsi="Palatino Linotype" w:cs="Arial"/>
          <w:color w:val="000000" w:themeColor="text1"/>
        </w:rPr>
        <w:t xml:space="preserve"> recurso y previa </w:t>
      </w:r>
      <w:r w:rsidR="00BE7097" w:rsidRPr="007879C7">
        <w:rPr>
          <w:rFonts w:ascii="Palatino Linotype" w:hAnsi="Palatino Linotype" w:cs="Arial"/>
        </w:rPr>
        <w:t>revisión</w:t>
      </w:r>
      <w:r w:rsidR="00BE7097" w:rsidRPr="007879C7">
        <w:rPr>
          <w:rFonts w:ascii="Palatino Linotype" w:hAnsi="Palatino Linotype" w:cs="Arial"/>
          <w:color w:val="000000" w:themeColor="text1"/>
        </w:rPr>
        <w:t xml:space="preserve"> del expediente electrónico, se advierte que </w:t>
      </w:r>
      <w:r w:rsidR="00BE7097">
        <w:rPr>
          <w:rFonts w:ascii="Palatino Linotype" w:hAnsi="Palatino Linotype" w:cs="Arial"/>
          <w:b/>
        </w:rPr>
        <w:t>EL</w:t>
      </w:r>
      <w:r w:rsidR="00BE7097" w:rsidRPr="00A3428D">
        <w:rPr>
          <w:rFonts w:ascii="Palatino Linotype" w:hAnsi="Palatino Linotype" w:cs="Arial"/>
          <w:b/>
        </w:rPr>
        <w:t xml:space="preserve"> RECURRENTE</w:t>
      </w:r>
      <w:r w:rsidR="00BE7097" w:rsidRPr="007879C7">
        <w:rPr>
          <w:rFonts w:ascii="Palatino Linotype" w:hAnsi="Palatino Linotype"/>
          <w:color w:val="000000"/>
        </w:rPr>
        <w:t xml:space="preserve"> solicitó </w:t>
      </w:r>
      <w:r w:rsidR="00BE7097" w:rsidRPr="007879C7">
        <w:rPr>
          <w:rFonts w:ascii="Palatino Linotype" w:hAnsi="Palatino Linotype" w:cs="Arial"/>
        </w:rPr>
        <w:t>del</w:t>
      </w:r>
      <w:r w:rsidR="00BE7097" w:rsidRPr="007879C7">
        <w:rPr>
          <w:rFonts w:ascii="Palatino Linotype" w:hAnsi="Palatino Linotype"/>
          <w:color w:val="000000"/>
        </w:rPr>
        <w:t xml:space="preserve"> </w:t>
      </w:r>
      <w:r w:rsidR="00BE7097" w:rsidRPr="007879C7">
        <w:rPr>
          <w:rFonts w:ascii="Palatino Linotype" w:hAnsi="Palatino Linotype" w:cs="Arial"/>
          <w:b/>
          <w:color w:val="000000"/>
        </w:rPr>
        <w:t>SUJETO OBLIGADO</w:t>
      </w:r>
      <w:r w:rsidR="00BE7097" w:rsidRPr="007879C7">
        <w:rPr>
          <w:rFonts w:ascii="Palatino Linotype" w:hAnsi="Palatino Linotype" w:cs="Arial"/>
        </w:rPr>
        <w:t xml:space="preserve">, </w:t>
      </w:r>
      <w:r w:rsidR="00BE7097" w:rsidRPr="007879C7">
        <w:rPr>
          <w:rFonts w:ascii="Palatino Linotype" w:hAnsi="Palatino Linotype"/>
        </w:rPr>
        <w:t xml:space="preserve">vía </w:t>
      </w:r>
      <w:r w:rsidR="00BE7097" w:rsidRPr="007879C7">
        <w:rPr>
          <w:rFonts w:ascii="Palatino Linotype" w:hAnsi="Palatino Linotype"/>
          <w:b/>
        </w:rPr>
        <w:t>EL</w:t>
      </w:r>
      <w:r w:rsidR="00BE7097" w:rsidRPr="007879C7">
        <w:rPr>
          <w:rFonts w:ascii="Palatino Linotype" w:hAnsi="Palatino Linotype"/>
        </w:rPr>
        <w:t xml:space="preserve"> </w:t>
      </w:r>
      <w:r w:rsidR="00BE7097" w:rsidRPr="007879C7">
        <w:rPr>
          <w:rFonts w:ascii="Palatino Linotype" w:hAnsi="Palatino Linotype"/>
          <w:b/>
        </w:rPr>
        <w:t>SAIMEX</w:t>
      </w:r>
      <w:r w:rsidR="00BE7097" w:rsidRPr="007879C7">
        <w:rPr>
          <w:rFonts w:ascii="Palatino Linotype" w:hAnsi="Palatino Linotype"/>
        </w:rPr>
        <w:t>,</w:t>
      </w:r>
      <w:r w:rsidR="00BE7097">
        <w:rPr>
          <w:rFonts w:ascii="Palatino Linotype" w:hAnsi="Palatino Linotype"/>
        </w:rPr>
        <w:t xml:space="preserve"> que le proporcionara </w:t>
      </w:r>
      <w:r w:rsidR="00B3423F" w:rsidRPr="00B3423F">
        <w:rPr>
          <w:rFonts w:ascii="Palatino Linotype" w:hAnsi="Palatino Linotype"/>
        </w:rPr>
        <w:t>el número, nombre y domicilio de las unidades económicas de mediano y alto impacto establecidas en el municipio de Melchor Ocampo Estado de México con giro de venta de bebidas alcohólicas al copeo (bares, cantinas, pulquerías, centros bataneros, etc.)</w:t>
      </w:r>
      <w:r w:rsidR="00B3423F">
        <w:rPr>
          <w:rFonts w:ascii="Palatino Linotype" w:hAnsi="Palatino Linotype"/>
        </w:rPr>
        <w:t xml:space="preserve">; </w:t>
      </w:r>
      <w:r w:rsidR="00B3423F" w:rsidRPr="00B3423F">
        <w:rPr>
          <w:rFonts w:ascii="Palatino Linotype" w:hAnsi="Palatino Linotype"/>
        </w:rPr>
        <w:t>así como</w:t>
      </w:r>
      <w:r w:rsidR="00B3423F">
        <w:rPr>
          <w:rFonts w:ascii="Palatino Linotype" w:hAnsi="Palatino Linotype"/>
        </w:rPr>
        <w:t>,</w:t>
      </w:r>
      <w:r w:rsidR="00B3423F" w:rsidRPr="00B3423F">
        <w:rPr>
          <w:rFonts w:ascii="Palatino Linotype" w:hAnsi="Palatino Linotype"/>
        </w:rPr>
        <w:t xml:space="preserve"> copia de la licencia de funcionamiento y del visto bueno de protección civil, esto del periodo comprendido entre el 01 de enero de 2018 hasta el 17 de noviembre de 2020.</w:t>
      </w:r>
    </w:p>
    <w:p w14:paraId="533918F4" w14:textId="77777777" w:rsidR="00F71769" w:rsidRPr="00172F98" w:rsidRDefault="00F71769" w:rsidP="008F7E6D">
      <w:pPr>
        <w:spacing w:after="120" w:line="360" w:lineRule="auto"/>
        <w:contextualSpacing/>
        <w:jc w:val="both"/>
        <w:rPr>
          <w:rFonts w:ascii="Palatino Linotype" w:hAnsi="Palatino Linotype" w:cs="Arial"/>
          <w:sz w:val="10"/>
          <w:szCs w:val="22"/>
        </w:rPr>
      </w:pPr>
    </w:p>
    <w:p w14:paraId="5B0967EB" w14:textId="431AC483" w:rsidR="00172F98" w:rsidRDefault="00770063"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770063">
        <w:rPr>
          <w:rFonts w:ascii="Palatino Linotype" w:hAnsi="Palatino Linotype" w:cs="Arial"/>
        </w:rPr>
        <w:t xml:space="preserve">De lo anterior, </w:t>
      </w:r>
      <w:r w:rsidRPr="00770063">
        <w:rPr>
          <w:rFonts w:ascii="Palatino Linotype" w:hAnsi="Palatino Linotype" w:cs="Arial"/>
          <w:b/>
        </w:rPr>
        <w:t>EL SUJETO OBLIGADO</w:t>
      </w:r>
      <w:r w:rsidRPr="00770063">
        <w:rPr>
          <w:rFonts w:ascii="Palatino Linotype" w:hAnsi="Palatino Linotype" w:cs="Arial"/>
        </w:rPr>
        <w:t xml:space="preserve"> </w:t>
      </w:r>
      <w:r w:rsidR="00172F98">
        <w:rPr>
          <w:rFonts w:ascii="Palatino Linotype" w:hAnsi="Palatino Linotype" w:cs="Arial"/>
        </w:rPr>
        <w:t xml:space="preserve">le señaló que </w:t>
      </w:r>
      <w:r w:rsidR="00B3423F">
        <w:rPr>
          <w:rFonts w:ascii="Palatino Linotype" w:hAnsi="Palatino Linotype" w:cs="Arial"/>
        </w:rPr>
        <w:t>después de</w:t>
      </w:r>
      <w:r w:rsidR="00B3423F" w:rsidRPr="00B3423F">
        <w:rPr>
          <w:rFonts w:ascii="Palatino Linotype" w:hAnsi="Palatino Linotype" w:cs="Arial"/>
        </w:rPr>
        <w:t xml:space="preserve"> realizar una búsqueda exhaustiva se encontró en los expedientes de </w:t>
      </w:r>
      <w:r w:rsidR="00B3423F">
        <w:rPr>
          <w:rFonts w:ascii="Palatino Linotype" w:hAnsi="Palatino Linotype" w:cs="Arial"/>
        </w:rPr>
        <w:t>la</w:t>
      </w:r>
      <w:r w:rsidR="00B3423F" w:rsidRPr="00B3423F">
        <w:rPr>
          <w:rFonts w:ascii="Palatino Linotype" w:hAnsi="Palatino Linotype" w:cs="Arial"/>
        </w:rPr>
        <w:t xml:space="preserve"> Coordinación Municipal de Protección Civil y Bomberos los registros que cumplen con las características de lo solicitado</w:t>
      </w:r>
      <w:r w:rsidR="00B3423F">
        <w:rPr>
          <w:rFonts w:ascii="Palatino Linotype" w:hAnsi="Palatino Linotype" w:cs="Arial"/>
        </w:rPr>
        <w:t>, para lo cual  le</w:t>
      </w:r>
      <w:r w:rsidR="00B3423F" w:rsidRPr="00B3423F">
        <w:rPr>
          <w:rFonts w:ascii="Palatino Linotype" w:hAnsi="Palatino Linotype" w:cs="Arial"/>
        </w:rPr>
        <w:t xml:space="preserve"> anexa</w:t>
      </w:r>
      <w:r w:rsidR="00B3423F">
        <w:rPr>
          <w:rFonts w:ascii="Palatino Linotype" w:hAnsi="Palatino Linotype" w:cs="Arial"/>
        </w:rPr>
        <w:t>ba</w:t>
      </w:r>
      <w:r w:rsidR="00B3423F" w:rsidRPr="00B3423F">
        <w:rPr>
          <w:rFonts w:ascii="Palatino Linotype" w:hAnsi="Palatino Linotype" w:cs="Arial"/>
        </w:rPr>
        <w:t xml:space="preserve"> tres archivo</w:t>
      </w:r>
      <w:r w:rsidR="00B25E5E">
        <w:rPr>
          <w:rFonts w:ascii="Palatino Linotype" w:hAnsi="Palatino Linotype" w:cs="Arial"/>
        </w:rPr>
        <w:t>s</w:t>
      </w:r>
      <w:r w:rsidR="00B3423F" w:rsidRPr="00B3423F">
        <w:rPr>
          <w:rFonts w:ascii="Palatino Linotype" w:hAnsi="Palatino Linotype" w:cs="Arial"/>
        </w:rPr>
        <w:t xml:space="preserve"> en formato pdf en los cuales </w:t>
      </w:r>
      <w:r w:rsidR="00FD5368">
        <w:rPr>
          <w:rFonts w:ascii="Palatino Linotype" w:hAnsi="Palatino Linotype" w:cs="Arial"/>
        </w:rPr>
        <w:t>encontraría</w:t>
      </w:r>
      <w:r w:rsidR="00FD5368" w:rsidRPr="00B3423F">
        <w:rPr>
          <w:rFonts w:ascii="Palatino Linotype" w:hAnsi="Palatino Linotype" w:cs="Arial"/>
        </w:rPr>
        <w:t xml:space="preserve"> </w:t>
      </w:r>
      <w:r w:rsidR="00B3423F" w:rsidRPr="00B3423F">
        <w:rPr>
          <w:rFonts w:ascii="Palatino Linotype" w:hAnsi="Palatino Linotype" w:cs="Arial"/>
        </w:rPr>
        <w:t>lo requerido.</w:t>
      </w:r>
    </w:p>
    <w:p w14:paraId="3EEFC336" w14:textId="77777777" w:rsidR="00B3423F" w:rsidRDefault="00B3423F"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0F20B7AD" w14:textId="73A24F56" w:rsidR="00B3423F" w:rsidRDefault="00B3423F"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Sin embargo, cabe precisar que a la respuesta no se adjuntó archivo alguno </w:t>
      </w:r>
      <w:r w:rsidR="00B25E5E">
        <w:rPr>
          <w:rFonts w:ascii="Palatino Linotype" w:hAnsi="Palatino Linotype" w:cs="Arial"/>
        </w:rPr>
        <w:t xml:space="preserve">relativo </w:t>
      </w:r>
      <w:r>
        <w:rPr>
          <w:rFonts w:ascii="Palatino Linotype" w:hAnsi="Palatino Linotype" w:cs="Arial"/>
        </w:rPr>
        <w:t>a la información requerida por el particular.</w:t>
      </w:r>
    </w:p>
    <w:p w14:paraId="7B3D542A" w14:textId="77777777" w:rsidR="00B3423F" w:rsidRPr="00172F98" w:rsidRDefault="00B3423F"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sz w:val="16"/>
        </w:rPr>
      </w:pPr>
    </w:p>
    <w:p w14:paraId="66D6633D" w14:textId="34CA90C0" w:rsidR="00172F98"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Es así que, el particular se inconform</w:t>
      </w:r>
      <w:r w:rsidR="00B25E5E">
        <w:rPr>
          <w:rFonts w:ascii="Palatino Linotype" w:hAnsi="Palatino Linotype" w:cs="Arial"/>
        </w:rPr>
        <w:t>ó</w:t>
      </w:r>
      <w:r>
        <w:rPr>
          <w:rFonts w:ascii="Palatino Linotype" w:hAnsi="Palatino Linotype" w:cs="Arial"/>
        </w:rPr>
        <w:t xml:space="preserve"> porque </w:t>
      </w:r>
      <w:r w:rsidR="00B3423F">
        <w:rPr>
          <w:rFonts w:ascii="Palatino Linotype" w:hAnsi="Palatino Linotype" w:cs="Arial"/>
        </w:rPr>
        <w:t>no le entregan la información requerida ya que a dicha respuesta no le adjuntó los archivos referidos.</w:t>
      </w:r>
    </w:p>
    <w:p w14:paraId="22B57114" w14:textId="77777777" w:rsidR="00172F98" w:rsidRPr="00172F98"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sz w:val="14"/>
        </w:rPr>
      </w:pPr>
    </w:p>
    <w:p w14:paraId="2A94FDE2" w14:textId="7F0D5FEC" w:rsidR="00172F98"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Es </w:t>
      </w:r>
      <w:r w:rsidR="00B3423F">
        <w:rPr>
          <w:rFonts w:ascii="Palatino Linotype" w:hAnsi="Palatino Linotype" w:cs="Arial"/>
        </w:rPr>
        <w:t xml:space="preserve">mediante </w:t>
      </w:r>
      <w:r w:rsidR="00BE7940">
        <w:rPr>
          <w:rFonts w:ascii="Palatino Linotype" w:hAnsi="Palatino Linotype" w:cs="Arial"/>
        </w:rPr>
        <w:t>I</w:t>
      </w:r>
      <w:r w:rsidR="00B3423F">
        <w:rPr>
          <w:rFonts w:ascii="Palatino Linotype" w:hAnsi="Palatino Linotype" w:cs="Arial"/>
        </w:rPr>
        <w:t xml:space="preserve">nforme Justificado que </w:t>
      </w:r>
      <w:r w:rsidR="00B3423F" w:rsidRPr="00BE7940">
        <w:rPr>
          <w:rFonts w:ascii="Palatino Linotype" w:hAnsi="Palatino Linotype" w:cs="Arial"/>
          <w:b/>
        </w:rPr>
        <w:t>EL SUJETO OBLIGADO</w:t>
      </w:r>
      <w:r w:rsidR="00B3423F">
        <w:rPr>
          <w:rFonts w:ascii="Palatino Linotype" w:hAnsi="Palatino Linotype" w:cs="Arial"/>
        </w:rPr>
        <w:t xml:space="preserve"> </w:t>
      </w:r>
      <w:r w:rsidR="00B25E5E">
        <w:rPr>
          <w:rFonts w:ascii="Palatino Linotype" w:hAnsi="Palatino Linotype" w:cs="Arial"/>
        </w:rPr>
        <w:t xml:space="preserve">pretendió </w:t>
      </w:r>
      <w:r w:rsidR="00B3423F">
        <w:rPr>
          <w:rFonts w:ascii="Palatino Linotype" w:hAnsi="Palatino Linotype" w:cs="Arial"/>
        </w:rPr>
        <w:t>colmar la sol</w:t>
      </w:r>
      <w:r w:rsidR="00BE7940">
        <w:rPr>
          <w:rFonts w:ascii="Palatino Linotype" w:hAnsi="Palatino Linotype" w:cs="Arial"/>
        </w:rPr>
        <w:t>icitud de acceso a la información pú</w:t>
      </w:r>
      <w:r w:rsidR="00E40238">
        <w:rPr>
          <w:rFonts w:ascii="Palatino Linotype" w:hAnsi="Palatino Linotype" w:cs="Arial"/>
        </w:rPr>
        <w:t xml:space="preserve">blica al adjuntarle cinco licencias para unidades económicas con giro de bebidas alcohólicas, cinco dictámenes favorables emitidos por protección civil y bomberos y cinco </w:t>
      </w:r>
      <w:r w:rsidR="00FD5368">
        <w:rPr>
          <w:rFonts w:ascii="Palatino Linotype" w:hAnsi="Palatino Linotype" w:cs="Arial"/>
        </w:rPr>
        <w:t xml:space="preserve">dictámenes </w:t>
      </w:r>
      <w:r w:rsidR="00E40238">
        <w:rPr>
          <w:rFonts w:ascii="Palatino Linotype" w:hAnsi="Palatino Linotype" w:cs="Arial"/>
        </w:rPr>
        <w:t>únicos de factibilidad expedidos por el Director General de la Comisión de Factibilidad del Estado de México</w:t>
      </w:r>
      <w:r w:rsidR="00B25E5E">
        <w:rPr>
          <w:rFonts w:ascii="Palatino Linotype" w:hAnsi="Palatino Linotype" w:cs="Arial"/>
        </w:rPr>
        <w:t>.</w:t>
      </w:r>
    </w:p>
    <w:p w14:paraId="4894FF04" w14:textId="77777777" w:rsidR="00E40238" w:rsidRDefault="00E4023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2B85B5D8" w14:textId="3F25EF06" w:rsidR="00E40238" w:rsidRDefault="00E4023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De igual forma, le adjunt</w:t>
      </w:r>
      <w:r w:rsidR="00B25E5E">
        <w:rPr>
          <w:rFonts w:ascii="Palatino Linotype" w:hAnsi="Palatino Linotype" w:cs="Arial"/>
        </w:rPr>
        <w:t>ó</w:t>
      </w:r>
      <w:r>
        <w:rPr>
          <w:rFonts w:ascii="Palatino Linotype" w:hAnsi="Palatino Linotype" w:cs="Arial"/>
        </w:rPr>
        <w:t xml:space="preserve"> el Acuerdo del Comité de Transparencia por medio del cual se aprobó realizar la versión púb</w:t>
      </w:r>
      <w:r w:rsidR="00B25E5E">
        <w:rPr>
          <w:rFonts w:ascii="Palatino Linotype" w:hAnsi="Palatino Linotype" w:cs="Arial"/>
        </w:rPr>
        <w:t>l</w:t>
      </w:r>
      <w:r>
        <w:rPr>
          <w:rFonts w:ascii="Palatino Linotype" w:hAnsi="Palatino Linotype" w:cs="Arial"/>
        </w:rPr>
        <w:t>ica de los documentos entregados en dicho Informe, específicamente los datos personales referente a nombres, domicilios, clave de ISSEMYM, el CURP, clave de la institución, número de referencia y sello digital.</w:t>
      </w:r>
    </w:p>
    <w:p w14:paraId="1121F05E" w14:textId="5C92F198" w:rsidR="00172F98"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75B0FB98" w14:textId="6C4042E6" w:rsidR="00A55D26" w:rsidRPr="00DA3850" w:rsidRDefault="00A55D26" w:rsidP="00A55D26">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A362BA">
        <w:rPr>
          <w:rFonts w:ascii="Palatino Linotype" w:hAnsi="Palatino Linotype"/>
          <w:color w:val="222222"/>
          <w:lang w:eastAsia="es-MX"/>
        </w:rPr>
        <w:t xml:space="preserve">Primeramente, se precisa que se obvia el análisis de la competencia por parte del </w:t>
      </w:r>
      <w:r w:rsidRPr="00A362BA">
        <w:rPr>
          <w:rFonts w:ascii="Palatino Linotype" w:hAnsi="Palatino Linotype"/>
          <w:b/>
          <w:bCs/>
          <w:color w:val="222222"/>
          <w:lang w:eastAsia="es-MX"/>
        </w:rPr>
        <w:t>SUJETO OBLIGADO</w:t>
      </w:r>
      <w:r w:rsidRPr="00A362BA">
        <w:rPr>
          <w:rFonts w:ascii="Palatino Linotype" w:hAnsi="Palatino Linotype"/>
          <w:color w:val="222222"/>
          <w:lang w:eastAsia="es-MX"/>
        </w:rPr>
        <w:t xml:space="preserve">, para generar, administrar o poseer </w:t>
      </w:r>
      <w:r>
        <w:rPr>
          <w:rFonts w:ascii="Palatino Linotype" w:hAnsi="Palatino Linotype"/>
          <w:color w:val="222222"/>
          <w:lang w:eastAsia="es-MX"/>
        </w:rPr>
        <w:t>los rubros solicitados</w:t>
      </w:r>
      <w:r w:rsidRPr="00A362BA">
        <w:rPr>
          <w:rFonts w:ascii="Palatino Linotype" w:hAnsi="Palatino Linotype"/>
          <w:color w:val="222222"/>
          <w:lang w:eastAsia="es-MX"/>
        </w:rPr>
        <w:t>, dado que éste ha asumido la</w:t>
      </w:r>
      <w:r>
        <w:rPr>
          <w:rFonts w:ascii="Palatino Linotype" w:hAnsi="Palatino Linotype"/>
          <w:color w:val="222222"/>
          <w:lang w:eastAsia="es-MX"/>
        </w:rPr>
        <w:t>s</w:t>
      </w:r>
      <w:r w:rsidRPr="00A362BA">
        <w:rPr>
          <w:rFonts w:ascii="Palatino Linotype" w:hAnsi="Palatino Linotype"/>
          <w:color w:val="222222"/>
          <w:lang w:eastAsia="es-MX"/>
        </w:rPr>
        <w:t xml:space="preserve"> misma</w:t>
      </w:r>
      <w:r>
        <w:rPr>
          <w:rFonts w:ascii="Palatino Linotype" w:hAnsi="Palatino Linotype"/>
          <w:color w:val="222222"/>
          <w:lang w:eastAsia="es-MX"/>
        </w:rPr>
        <w:t>s</w:t>
      </w:r>
      <w:r w:rsidRPr="00A362BA">
        <w:rPr>
          <w:rFonts w:ascii="Palatino Linotype" w:hAnsi="Palatino Linotype"/>
          <w:color w:val="222222"/>
          <w:lang w:eastAsia="es-MX"/>
        </w:rPr>
        <w:t xml:space="preserve">, en razón de que en su </w:t>
      </w:r>
      <w:r w:rsidR="00E40238">
        <w:rPr>
          <w:rFonts w:ascii="Palatino Linotype" w:hAnsi="Palatino Linotype"/>
          <w:color w:val="222222"/>
          <w:lang w:eastAsia="es-MX"/>
        </w:rPr>
        <w:t>Informe Justificado</w:t>
      </w:r>
      <w:r w:rsidRPr="00A362BA">
        <w:rPr>
          <w:rFonts w:ascii="Palatino Linotype" w:hAnsi="Palatino Linotype"/>
          <w:color w:val="222222"/>
          <w:lang w:eastAsia="es-MX"/>
        </w:rPr>
        <w:t xml:space="preserve"> admitió contar con dicha información.</w:t>
      </w:r>
    </w:p>
    <w:p w14:paraId="21B0FA52" w14:textId="77777777" w:rsidR="00A55D26" w:rsidRPr="00A362BA" w:rsidRDefault="00A55D26" w:rsidP="00A55D26">
      <w:pPr>
        <w:spacing w:line="360" w:lineRule="auto"/>
        <w:jc w:val="both"/>
        <w:rPr>
          <w:rFonts w:ascii="Palatino Linotype" w:hAnsi="Palatino Linotype"/>
          <w:color w:val="222222"/>
          <w:lang w:eastAsia="es-MX"/>
        </w:rPr>
      </w:pPr>
    </w:p>
    <w:p w14:paraId="1D7FD842" w14:textId="77777777" w:rsidR="00A55D26" w:rsidRPr="00A362BA" w:rsidRDefault="00A55D26" w:rsidP="00A55D26">
      <w:pPr>
        <w:spacing w:line="360" w:lineRule="auto"/>
        <w:jc w:val="both"/>
        <w:rPr>
          <w:rFonts w:ascii="Palatino Linotype" w:hAnsi="Palatino Linotype"/>
          <w:color w:val="222222"/>
          <w:lang w:eastAsia="es-MX"/>
        </w:rPr>
      </w:pPr>
      <w:r w:rsidRPr="00A362BA">
        <w:rPr>
          <w:rFonts w:ascii="Palatino Linotype" w:hAnsi="Palatino Linotype"/>
          <w:color w:val="222222"/>
          <w:lang w:eastAsia="es-MX"/>
        </w:rPr>
        <w:t xml:space="preserve">En efecto, el hecho de que </w:t>
      </w:r>
      <w:r w:rsidRPr="00A362BA">
        <w:rPr>
          <w:rFonts w:ascii="Palatino Linotype" w:hAnsi="Palatino Linotype"/>
          <w:b/>
          <w:bCs/>
          <w:color w:val="222222"/>
          <w:lang w:eastAsia="es-MX"/>
        </w:rPr>
        <w:t>EL SUJETO OBLIGADO</w:t>
      </w:r>
      <w:r w:rsidRPr="00A362BA">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C9825DB" w14:textId="77777777" w:rsidR="00A55D26" w:rsidRPr="00A362BA" w:rsidRDefault="00A55D26" w:rsidP="00A55D26">
      <w:pPr>
        <w:jc w:val="both"/>
        <w:rPr>
          <w:rFonts w:ascii="Palatino Linotype" w:hAnsi="Palatino Linotype"/>
          <w:color w:val="222222"/>
          <w:lang w:eastAsia="es-MX"/>
        </w:rPr>
      </w:pPr>
    </w:p>
    <w:p w14:paraId="03F12026" w14:textId="77777777" w:rsidR="00A55D26" w:rsidRPr="00A362BA" w:rsidRDefault="00A55D26" w:rsidP="00A55D26">
      <w:pPr>
        <w:tabs>
          <w:tab w:val="left" w:pos="8222"/>
        </w:tabs>
        <w:ind w:left="851" w:right="899"/>
        <w:jc w:val="both"/>
        <w:rPr>
          <w:rFonts w:ascii="Palatino Linotype" w:hAnsi="Palatino Linotype"/>
          <w:color w:val="222222"/>
          <w:lang w:eastAsia="es-MX"/>
        </w:rPr>
      </w:pPr>
      <w:r w:rsidRPr="00A362BA">
        <w:rPr>
          <w:rFonts w:ascii="Palatino Linotype" w:hAnsi="Palatino Linotype"/>
          <w:i/>
          <w:iCs/>
          <w:color w:val="222222"/>
          <w:sz w:val="22"/>
          <w:szCs w:val="22"/>
          <w:lang w:eastAsia="es-MX"/>
        </w:rPr>
        <w:t>“</w:t>
      </w:r>
      <w:r w:rsidRPr="00A362BA">
        <w:rPr>
          <w:rFonts w:ascii="Palatino Linotype" w:hAnsi="Palatino Linotype"/>
          <w:b/>
          <w:bCs/>
          <w:i/>
          <w:iCs/>
          <w:color w:val="222222"/>
          <w:sz w:val="22"/>
          <w:szCs w:val="22"/>
          <w:lang w:eastAsia="es-MX"/>
        </w:rPr>
        <w:t>Artículo 12.</w:t>
      </w:r>
      <w:r w:rsidRPr="00A362BA">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46B0042" w14:textId="77777777" w:rsidR="00A55D26" w:rsidRPr="00A362BA" w:rsidRDefault="00A55D26" w:rsidP="00A55D26">
      <w:pPr>
        <w:tabs>
          <w:tab w:val="left" w:pos="8222"/>
        </w:tabs>
        <w:ind w:left="851" w:right="899"/>
        <w:jc w:val="both"/>
        <w:rPr>
          <w:rFonts w:ascii="Palatino Linotype" w:hAnsi="Palatino Linotype"/>
          <w:i/>
          <w:iCs/>
          <w:color w:val="222222"/>
          <w:sz w:val="22"/>
          <w:szCs w:val="22"/>
          <w:lang w:eastAsia="es-MX"/>
        </w:rPr>
      </w:pPr>
      <w:r w:rsidRPr="00A362BA">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7F5D57F" w14:textId="77777777" w:rsidR="00A55D26" w:rsidRPr="00A362BA" w:rsidRDefault="00A55D26" w:rsidP="00A55D26">
      <w:pPr>
        <w:shd w:val="clear" w:color="auto" w:fill="FFFFFF"/>
        <w:ind w:left="851" w:right="902"/>
        <w:jc w:val="both"/>
        <w:rPr>
          <w:rFonts w:ascii="Palatino Linotype" w:hAnsi="Palatino Linotype"/>
          <w:color w:val="222222"/>
          <w:lang w:eastAsia="es-MX"/>
        </w:rPr>
      </w:pPr>
    </w:p>
    <w:p w14:paraId="1D0C23BC" w14:textId="77777777" w:rsidR="00A55D26" w:rsidRDefault="00A55D26" w:rsidP="00A55D26">
      <w:pPr>
        <w:spacing w:line="360" w:lineRule="auto"/>
        <w:jc w:val="both"/>
        <w:rPr>
          <w:rFonts w:ascii="Palatino Linotype" w:hAnsi="Palatino Linotype"/>
          <w:color w:val="222222"/>
          <w:lang w:eastAsia="es-MX"/>
        </w:rPr>
      </w:pPr>
      <w:r w:rsidRPr="00A362BA">
        <w:rPr>
          <w:rFonts w:ascii="Palatino Linotype" w:hAnsi="Palatino Linotype"/>
          <w:color w:val="222222"/>
          <w:lang w:eastAsia="es-MX"/>
        </w:rPr>
        <w:t>Así, el estudio de la naturaleza jurídica de la información pública solicitada, tiene por objeto determinar si ésta la genera, posee o administra </w:t>
      </w:r>
      <w:r w:rsidRPr="00A362BA">
        <w:rPr>
          <w:rFonts w:ascii="Palatino Linotype" w:hAnsi="Palatino Linotype"/>
          <w:b/>
          <w:bCs/>
          <w:color w:val="222222"/>
          <w:lang w:eastAsia="es-MX"/>
        </w:rPr>
        <w:t>EL SUJETO OBLIGADO</w:t>
      </w:r>
      <w:r w:rsidRPr="00A362BA">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14:paraId="514C6AA7" w14:textId="77777777" w:rsidR="001340A9" w:rsidRDefault="001340A9" w:rsidP="00A55D26">
      <w:pPr>
        <w:spacing w:line="360" w:lineRule="auto"/>
        <w:jc w:val="both"/>
        <w:rPr>
          <w:rFonts w:ascii="Palatino Linotype" w:hAnsi="Palatino Linotype"/>
          <w:color w:val="222222"/>
          <w:lang w:eastAsia="es-MX"/>
        </w:rPr>
      </w:pPr>
    </w:p>
    <w:p w14:paraId="7BA4704A" w14:textId="36474035" w:rsidR="001340A9" w:rsidRDefault="001340A9" w:rsidP="00A55D26">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Ahora bien, </w:t>
      </w:r>
      <w:r w:rsidRPr="001340A9">
        <w:rPr>
          <w:rFonts w:ascii="Palatino Linotype" w:hAnsi="Palatino Linotype"/>
          <w:b/>
          <w:color w:val="222222"/>
          <w:lang w:eastAsia="es-MX"/>
        </w:rPr>
        <w:t>EL SUJETO OBLIGADO</w:t>
      </w:r>
      <w:r>
        <w:rPr>
          <w:rFonts w:ascii="Palatino Linotype" w:hAnsi="Palatino Linotype"/>
          <w:color w:val="222222"/>
          <w:lang w:eastAsia="es-MX"/>
        </w:rPr>
        <w:t xml:space="preserve"> no observó lo que dispone el artículo </w:t>
      </w:r>
      <w:r w:rsidR="0068206F">
        <w:rPr>
          <w:rFonts w:ascii="Palatino Linotype" w:hAnsi="Palatino Linotype"/>
          <w:color w:val="222222"/>
          <w:lang w:eastAsia="es-MX"/>
        </w:rPr>
        <w:t>92, fracción XXXII</w:t>
      </w:r>
      <w:r>
        <w:rPr>
          <w:rFonts w:ascii="Palatino Linotype" w:hAnsi="Palatino Linotype"/>
          <w:color w:val="222222"/>
          <w:lang w:eastAsia="es-MX"/>
        </w:rPr>
        <w:t xml:space="preserve"> de la Ley de Transparencia y Acceso a la Información Pública del Estado de México y Municipios que señala:</w:t>
      </w:r>
    </w:p>
    <w:p w14:paraId="6704A9DD" w14:textId="77777777" w:rsidR="001340A9" w:rsidRDefault="001340A9" w:rsidP="00A55D26">
      <w:pPr>
        <w:spacing w:line="360" w:lineRule="auto"/>
        <w:jc w:val="both"/>
        <w:rPr>
          <w:rFonts w:ascii="Palatino Linotype" w:hAnsi="Palatino Linotype"/>
          <w:color w:val="222222"/>
          <w:lang w:eastAsia="es-MX"/>
        </w:rPr>
      </w:pPr>
    </w:p>
    <w:p w14:paraId="038D3F93" w14:textId="77777777" w:rsidR="0068206F" w:rsidRPr="0068206F" w:rsidRDefault="0068206F" w:rsidP="001340A9">
      <w:pPr>
        <w:spacing w:line="276" w:lineRule="auto"/>
        <w:ind w:left="851" w:right="899"/>
        <w:jc w:val="both"/>
        <w:rPr>
          <w:rFonts w:ascii="Palatino Linotype" w:hAnsi="Palatino Linotype"/>
          <w:i/>
          <w:sz w:val="22"/>
          <w:szCs w:val="22"/>
        </w:rPr>
      </w:pPr>
      <w:r w:rsidRPr="0068206F">
        <w:rPr>
          <w:rFonts w:ascii="Palatino Linotype" w:hAnsi="Palatino Linotype"/>
          <w:b/>
          <w:i/>
          <w:sz w:val="22"/>
          <w:szCs w:val="22"/>
        </w:rPr>
        <w:t>Artículo 92.</w:t>
      </w:r>
      <w:r w:rsidRPr="0068206F">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EC624E" w14:textId="5CCC9B8E" w:rsidR="001340A9" w:rsidRPr="0068206F" w:rsidRDefault="0068206F" w:rsidP="001340A9">
      <w:pPr>
        <w:spacing w:line="276" w:lineRule="auto"/>
        <w:ind w:left="851" w:right="899"/>
        <w:jc w:val="both"/>
        <w:rPr>
          <w:rFonts w:ascii="Palatino Linotype" w:hAnsi="Palatino Linotype"/>
          <w:i/>
          <w:color w:val="222222"/>
          <w:sz w:val="22"/>
          <w:szCs w:val="22"/>
          <w:lang w:eastAsia="es-MX"/>
        </w:rPr>
      </w:pPr>
      <w:r w:rsidRPr="0068206F">
        <w:rPr>
          <w:rFonts w:ascii="Palatino Linotype" w:hAnsi="Palatino Linotype"/>
          <w:b/>
          <w:i/>
          <w:sz w:val="22"/>
          <w:szCs w:val="22"/>
        </w:rPr>
        <w:t>XXXII.</w:t>
      </w:r>
      <w:r w:rsidRPr="0068206F">
        <w:rPr>
          <w:rFonts w:ascii="Palatino Linotype" w:hAnsi="Palatino Linotype"/>
          <w:i/>
          <w:sz w:val="22"/>
          <w:szCs w:val="22"/>
        </w:rPr>
        <w:t xml:space="preserve"> Las concesiones, contratos, convenios, permisos, </w:t>
      </w:r>
      <w:r w:rsidRPr="0068206F">
        <w:rPr>
          <w:rFonts w:ascii="Palatino Linotype" w:hAnsi="Palatino Linotype"/>
          <w:i/>
          <w:sz w:val="22"/>
          <w:szCs w:val="22"/>
          <w:u w:val="single"/>
        </w:rPr>
        <w:t>licencias o autorizaciones otorgados</w:t>
      </w:r>
      <w:r w:rsidRPr="0068206F">
        <w:rPr>
          <w:rFonts w:ascii="Palatino Linotype" w:hAnsi="Palatino Linotype"/>
          <w:i/>
          <w:sz w:val="22"/>
          <w:szCs w:val="22"/>
        </w:rPr>
        <w:t xml:space="preserve">, especificando los titulares de aquéllos, debiendo publicarse su objeto, </w:t>
      </w:r>
      <w:r w:rsidRPr="0068206F">
        <w:rPr>
          <w:rFonts w:ascii="Palatino Linotype" w:hAnsi="Palatino Linotype"/>
          <w:i/>
          <w:sz w:val="22"/>
          <w:szCs w:val="22"/>
          <w:u w:val="single"/>
        </w:rPr>
        <w:t>nombre o razón social del titular</w:t>
      </w:r>
      <w:r w:rsidRPr="0068206F">
        <w:rPr>
          <w:rFonts w:ascii="Palatino Linotype" w:hAnsi="Palatino Linotype"/>
          <w:i/>
          <w:sz w:val="22"/>
          <w:szCs w:val="22"/>
        </w:rPr>
        <w:t>, vigencia, tipo, términos, condiciones, monto y modificaciones, así como si el procedimiento involucra el aprovechamiento de bienes, servicios y/o recursos públicos;</w:t>
      </w:r>
    </w:p>
    <w:p w14:paraId="0941834E" w14:textId="77777777" w:rsidR="0068206F" w:rsidRDefault="00D41CFB"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Pr>
          <w:rFonts w:ascii="Palatino Linotype" w:hAnsi="Palatino Linotype"/>
        </w:rPr>
        <w:t xml:space="preserve"> </w:t>
      </w:r>
    </w:p>
    <w:p w14:paraId="7328B695" w14:textId="46E06E82" w:rsidR="00A55D26" w:rsidRDefault="001340A9"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Pr>
          <w:rFonts w:ascii="Palatino Linotype" w:hAnsi="Palatino Linotype"/>
        </w:rPr>
        <w:t>De la</w:t>
      </w:r>
      <w:r w:rsidR="008C57D6">
        <w:rPr>
          <w:rFonts w:ascii="Palatino Linotype" w:hAnsi="Palatino Linotype"/>
        </w:rPr>
        <w:t xml:space="preserve"> </w:t>
      </w:r>
      <w:r>
        <w:rPr>
          <w:rFonts w:ascii="Palatino Linotype" w:hAnsi="Palatino Linotype"/>
        </w:rPr>
        <w:t>normativa en estudio, se desprend</w:t>
      </w:r>
      <w:r w:rsidR="0068206F">
        <w:rPr>
          <w:rFonts w:ascii="Palatino Linotype" w:hAnsi="Palatino Linotype"/>
        </w:rPr>
        <w:t>e</w:t>
      </w:r>
      <w:r>
        <w:rPr>
          <w:rFonts w:ascii="Palatino Linotype" w:hAnsi="Palatino Linotype"/>
        </w:rPr>
        <w:t xml:space="preserve"> que </w:t>
      </w:r>
      <w:r w:rsidR="0068206F">
        <w:rPr>
          <w:rFonts w:ascii="Palatino Linotype" w:hAnsi="Palatino Linotype"/>
        </w:rPr>
        <w:t>es una obligación de transparencia común poner a disposición de la ciudadanía las</w:t>
      </w:r>
      <w:r w:rsidR="00720632">
        <w:rPr>
          <w:rFonts w:ascii="Palatino Linotype" w:hAnsi="Palatino Linotype"/>
        </w:rPr>
        <w:t xml:space="preserve"> </w:t>
      </w:r>
      <w:r w:rsidR="0068206F">
        <w:rPr>
          <w:rFonts w:ascii="Palatino Linotype" w:hAnsi="Palatino Linotype"/>
        </w:rPr>
        <w:t>licencia</w:t>
      </w:r>
      <w:r w:rsidR="00720632">
        <w:rPr>
          <w:rFonts w:ascii="Palatino Linotype" w:hAnsi="Palatino Linotype"/>
        </w:rPr>
        <w:t>s</w:t>
      </w:r>
      <w:r w:rsidR="0068206F">
        <w:rPr>
          <w:rFonts w:ascii="Palatino Linotype" w:hAnsi="Palatino Linotype"/>
        </w:rPr>
        <w:t xml:space="preserve"> o autorizaciones en la que desprenda el nombre o razón social, a efecto de garantizar a quien se le otorgó la misma.</w:t>
      </w:r>
    </w:p>
    <w:p w14:paraId="6683E7C6" w14:textId="77777777" w:rsidR="005D143F" w:rsidRDefault="005D143F"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0CF28540" w14:textId="59CE51CB" w:rsidR="006010E1" w:rsidRPr="006010E1" w:rsidRDefault="006010E1"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Pr>
          <w:rFonts w:ascii="Palatino Linotype" w:hAnsi="Palatino Linotype"/>
        </w:rPr>
        <w:t xml:space="preserve">De igual forma los </w:t>
      </w:r>
      <w:r w:rsidRPr="006010E1">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rPr>
        <w:t>, disponen</w:t>
      </w:r>
    </w:p>
    <w:p w14:paraId="08B47D38" w14:textId="77777777" w:rsidR="006010E1" w:rsidRDefault="006010E1"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0F3489F7" w14:textId="2418CC9F" w:rsidR="006010E1" w:rsidRP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b/>
          <w:i/>
          <w:sz w:val="22"/>
          <w:szCs w:val="22"/>
        </w:rPr>
        <w:t>XXVII.</w:t>
      </w:r>
      <w:r w:rsidRPr="006010E1">
        <w:rPr>
          <w:rFonts w:ascii="Palatino Linotype" w:hAnsi="Palatino Linotype"/>
          <w:i/>
          <w:sz w:val="22"/>
          <w:szCs w:val="22"/>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 La información se organizará por acto jurídico y respecto de cada uno se especificará su tipo. Por ejemplo: Concesión para ejecución y operación de obra pública; prestación de servicio público; radiodifusión; telecomunicaciones; etcétera.</w:t>
      </w:r>
    </w:p>
    <w:p w14:paraId="5B24D008"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Permiso para el tratamiento y refinación del petróleo; para el almacenamiento, el transporte y la distribución por ductos de petróleo, gas, petrolíferos y petroquímicos; de radiodifusión, de telecomunicaciones; de conducir; etcétera. Licencia de uso de suelo, de construcción, de anuncios, de conducir, de explotación de yacimientos de materiales pétreos, de exploración y extracción del petróleo, etcétera. Autorización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 Contrato. Aquellos celebrados por el sujeto obligado y que se realicen con cargo total o parcial a recursos públicos de acuerdo con las leyes que le sean aplicables 87. Convenio. Acuerdo que se firma para desarrollar un asunto concreto destinado a establecer, transferir, modificar o eliminar una obligación. La información sobre cada acto jurídico de los arriba enlistados deberá publicarse a partir de la fecha en la que éste inició. En su caso, el sujeto obligado incluirá una leyenda fundamentada, motivada y actualizada al periodo que corresponda señalando que no se otorgó ni emitió determinado acto. Lo publicado en esta fracción deberá de guardar congruencia con la información de la fracción XXIII (comunicación social del artículo 70 de la Ley General. Por su parte los contratos y convenios publicados en la fracción XXVIII, (procedimientos de adjudicación directa, invitación restringida y licitación pública), no serán publicados en la presente fracción </w:t>
      </w:r>
    </w:p>
    <w:p w14:paraId="738011AD"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Criterios sustantivos de contenido </w:t>
      </w:r>
    </w:p>
    <w:p w14:paraId="27CF1540"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1 Ejercicio </w:t>
      </w:r>
    </w:p>
    <w:p w14:paraId="1491BF7D"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2 Periodo que se informa </w:t>
      </w:r>
    </w:p>
    <w:p w14:paraId="643142AD"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3 Tipo de acto jurídico: Concesión / Contrato / Convenio / Permiso / Licencia / Autorización </w:t>
      </w:r>
    </w:p>
    <w:p w14:paraId="002D4FEF"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4 Objeto (la finalidad con la que se realizó el acto jurídico) </w:t>
      </w:r>
    </w:p>
    <w:p w14:paraId="34DD91AD"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5 Fundamento jurídico por el cual se llevó a cabo el acto jurídico </w:t>
      </w:r>
    </w:p>
    <w:p w14:paraId="7D93E4E4"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6 Unidad(es) responsable(s) de instrumentación </w:t>
      </w:r>
    </w:p>
    <w:p w14:paraId="61213AEC"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7 Sector al cual se otorgó el acto jurídico: Público / Privado </w:t>
      </w:r>
    </w:p>
    <w:p w14:paraId="38D84E9D"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8 Nombre completo (nombre[s], primer apellido y segundo apellido) o razón social del titular al cual se otorgó el acto jurídico </w:t>
      </w:r>
    </w:p>
    <w:p w14:paraId="608F7DE3"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9 Fecha de inicio de vigencia del acto jurídico expresado en el formato día/mes/año (por ej. 31/marzo/2016) </w:t>
      </w:r>
    </w:p>
    <w:p w14:paraId="72B1F0C1"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10 Fecha de término de vigencia del acto jurídico expresado en el formato día/mes/año (por ej. 31/marzo/2016) </w:t>
      </w:r>
    </w:p>
    <w:p w14:paraId="2EDC5A31"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11 Cláusula, punto, artículo o fracción en el que se especifican los términos y condiciones del acto jurídico </w:t>
      </w:r>
    </w:p>
    <w:p w14:paraId="0C956607"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12 Hipervínculo al contrato, convenio, permiso, licencia o concesión, donde se especifiquen los términos y condiciones, incluidos los anexos, en versión pública88 cuando así corresponda </w:t>
      </w:r>
    </w:p>
    <w:p w14:paraId="3F589C4F" w14:textId="77777777" w:rsid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 xml:space="preserve">Criterio 13 Monto total o beneficio, servicio y/o recurso público aprovechado Criterio 14 Monto entregado, bien, servicio y/o recurso público aprovechado al periodo que se informa </w:t>
      </w:r>
    </w:p>
    <w:p w14:paraId="666EBEBC" w14:textId="45716767" w:rsidR="006010E1" w:rsidRPr="006010E1" w:rsidRDefault="006010E1" w:rsidP="006010E1">
      <w:pPr>
        <w:widowControl w:val="0"/>
        <w:tabs>
          <w:tab w:val="left" w:pos="1701"/>
          <w:tab w:val="left" w:pos="1843"/>
        </w:tabs>
        <w:suppressAutoHyphens/>
        <w:spacing w:line="276" w:lineRule="auto"/>
        <w:ind w:left="851" w:right="1041"/>
        <w:contextualSpacing/>
        <w:jc w:val="both"/>
        <w:rPr>
          <w:rFonts w:ascii="Palatino Linotype" w:hAnsi="Palatino Linotype"/>
          <w:i/>
          <w:sz w:val="22"/>
          <w:szCs w:val="22"/>
        </w:rPr>
      </w:pPr>
      <w:r w:rsidRPr="006010E1">
        <w:rPr>
          <w:rFonts w:ascii="Palatino Linotype" w:hAnsi="Palatino Linotype"/>
          <w:i/>
          <w:sz w:val="22"/>
          <w:szCs w:val="22"/>
        </w:rPr>
        <w:t>En caso de que el sujeto obligado celebre contratos plurianuales deberá incluir: 88 Se deberá observar lo establecido en el numeral décimo segundo, fracción IX de estos Lineamientos.</w:t>
      </w:r>
    </w:p>
    <w:p w14:paraId="02951FE4" w14:textId="77777777" w:rsidR="008C57D6" w:rsidRDefault="008C57D6"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357B4EA9" w14:textId="322F3C89" w:rsidR="00946CE4" w:rsidRDefault="00946CE4"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Pr>
          <w:rFonts w:ascii="Palatino Linotype" w:hAnsi="Palatino Linotype"/>
        </w:rPr>
        <w:t>Por lo anterior,</w:t>
      </w:r>
      <w:r w:rsidR="00B25E5E">
        <w:rPr>
          <w:rFonts w:ascii="Palatino Linotype" w:hAnsi="Palatino Linotype"/>
        </w:rPr>
        <w:t xml:space="preserve"> se advierte que</w:t>
      </w:r>
      <w:r>
        <w:rPr>
          <w:rFonts w:ascii="Palatino Linotype" w:hAnsi="Palatino Linotype"/>
        </w:rPr>
        <w:t xml:space="preserve"> el nombre que testó en los documentos entregados en respuesta debe de ser públicos, por lo que se ordena dejar visible dicho dato.</w:t>
      </w:r>
    </w:p>
    <w:p w14:paraId="6C5D4671" w14:textId="77777777" w:rsidR="00946CE4" w:rsidRDefault="00946CE4"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0282FE23" w14:textId="5F58ECD0" w:rsidR="00AB2EEF" w:rsidRDefault="00AB2EEF"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Pr>
          <w:rFonts w:ascii="Palatino Linotype" w:hAnsi="Palatino Linotype"/>
        </w:rPr>
        <w:t xml:space="preserve">Esto es así ya que de una revisión al portal oficial del </w:t>
      </w:r>
      <w:r w:rsidRPr="00AB2EEF">
        <w:rPr>
          <w:rFonts w:ascii="Palatino Linotype" w:hAnsi="Palatino Linotype"/>
          <w:b/>
        </w:rPr>
        <w:t>SUJETO OBLIGADO</w:t>
      </w:r>
      <w:r>
        <w:rPr>
          <w:rFonts w:ascii="Palatino Linotype" w:hAnsi="Palatino Linotype"/>
        </w:rPr>
        <w:t xml:space="preserve"> donde se puede observar la información contenida en </w:t>
      </w:r>
      <w:r w:rsidRPr="00AB2EEF">
        <w:rPr>
          <w:rFonts w:ascii="Palatino Linotype" w:hAnsi="Palatino Linotype"/>
          <w:b/>
        </w:rPr>
        <w:t>IPOMEX</w:t>
      </w:r>
      <w:r>
        <w:rPr>
          <w:rFonts w:ascii="Palatino Linotype" w:hAnsi="Palatino Linotype"/>
        </w:rPr>
        <w:t xml:space="preserve"> se encontró lo siguiente:</w:t>
      </w:r>
    </w:p>
    <w:p w14:paraId="6ECCC1AF" w14:textId="5C2A5299" w:rsidR="00AB2EEF" w:rsidRDefault="00AB2EEF"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Pr>
          <w:noProof/>
          <w:lang w:eastAsia="es-MX"/>
        </w:rPr>
        <w:drawing>
          <wp:inline distT="0" distB="0" distL="0" distR="0" wp14:anchorId="5EAFA653" wp14:editId="34EB3A3D">
            <wp:extent cx="5652198" cy="284345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85" t="9405" r="13335" b="3309"/>
                    <a:stretch/>
                  </pic:blipFill>
                  <pic:spPr bwMode="auto">
                    <a:xfrm>
                      <a:off x="0" y="0"/>
                      <a:ext cx="5684357" cy="28596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B6A182" w14:textId="6839EC15" w:rsidR="00167B14" w:rsidRPr="00AB2EEF" w:rsidRDefault="00AB2EEF" w:rsidP="00AB2EEF">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Pr>
          <w:noProof/>
          <w:lang w:eastAsia="es-MX"/>
        </w:rPr>
        <mc:AlternateContent>
          <mc:Choice Requires="wps">
            <w:drawing>
              <wp:anchor distT="0" distB="0" distL="114300" distR="114300" simplePos="0" relativeHeight="251659264" behindDoc="0" locked="0" layoutInCell="1" allowOverlap="1" wp14:anchorId="12D09387" wp14:editId="3B9FE345">
                <wp:simplePos x="0" y="0"/>
                <wp:positionH relativeFrom="column">
                  <wp:posOffset>3290898</wp:posOffset>
                </wp:positionH>
                <wp:positionV relativeFrom="paragraph">
                  <wp:posOffset>2415867</wp:posOffset>
                </wp:positionV>
                <wp:extent cx="1753437" cy="497393"/>
                <wp:effectExtent l="57150" t="38100" r="75565" b="93345"/>
                <wp:wrapNone/>
                <wp:docPr id="6" name="Rectángulo 6"/>
                <wp:cNvGraphicFramePr/>
                <a:graphic xmlns:a="http://schemas.openxmlformats.org/drawingml/2006/main">
                  <a:graphicData uri="http://schemas.microsoft.com/office/word/2010/wordprocessingShape">
                    <wps:wsp>
                      <wps:cNvSpPr/>
                      <wps:spPr>
                        <a:xfrm>
                          <a:off x="0" y="0"/>
                          <a:ext cx="1753437" cy="49739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CAA0D" id="Rectángulo 6" o:spid="_x0000_s1026" style="position:absolute;margin-left:259.15pt;margin-top:190.25pt;width:138.05pt;height:3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" filled="f" strokecolor="red" strokeweight="2.25pt">
                <v:shadow on="t" color="black" opacity="22937f" origin=",.5" offset="0,.63889mm"/>
              </v:rect>
            </w:pict>
          </mc:Fallback>
        </mc:AlternateContent>
      </w:r>
      <w:r>
        <w:rPr>
          <w:noProof/>
          <w:lang w:eastAsia="es-MX"/>
        </w:rPr>
        <w:drawing>
          <wp:inline distT="0" distB="0" distL="0" distR="0" wp14:anchorId="20806F15" wp14:editId="006551B8">
            <wp:extent cx="5737225" cy="428562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96" t="11103" r="38755" b="2846"/>
                    <a:stretch/>
                  </pic:blipFill>
                  <pic:spPr bwMode="auto">
                    <a:xfrm>
                      <a:off x="0" y="0"/>
                      <a:ext cx="5761250" cy="43035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4DD0A1" w14:textId="606BFCA0" w:rsidR="00334952" w:rsidRPr="00900D55" w:rsidRDefault="00334952" w:rsidP="00334952">
      <w:pPr>
        <w:spacing w:line="360" w:lineRule="auto"/>
        <w:ind w:right="-93"/>
        <w:jc w:val="both"/>
        <w:rPr>
          <w:rFonts w:ascii="Palatino Linotype" w:hAnsi="Palatino Linotype" w:cs="Arial"/>
          <w:lang w:val="es-ES"/>
        </w:rPr>
      </w:pPr>
      <w:bookmarkStart w:id="4" w:name="_Hlk57027461"/>
      <w:r w:rsidRPr="00900D55">
        <w:rPr>
          <w:rFonts w:ascii="Palatino Linotype" w:eastAsia="Calibri" w:hAnsi="Palatino Linotype" w:cs="Tahoma"/>
          <w:bCs/>
          <w:lang w:eastAsia="en-US"/>
        </w:rPr>
        <w:t xml:space="preserve">Es así que, al existir fuente obligacional que constriñe al </w:t>
      </w:r>
      <w:r w:rsidRPr="00900D55">
        <w:rPr>
          <w:rFonts w:ascii="Palatino Linotype" w:eastAsia="Calibri" w:hAnsi="Palatino Linotype" w:cs="Tahoma"/>
          <w:b/>
          <w:bCs/>
          <w:lang w:eastAsia="en-US"/>
        </w:rPr>
        <w:t xml:space="preserve">SUJETO OBLIGADO </w:t>
      </w:r>
      <w:r w:rsidRPr="00900D55">
        <w:rPr>
          <w:rFonts w:ascii="Palatino Linotype" w:eastAsia="Calibri" w:hAnsi="Palatino Linotype" w:cs="Tahoma"/>
          <w:bCs/>
          <w:lang w:eastAsia="en-US"/>
        </w:rPr>
        <w:t xml:space="preserve">para generar, poseer y publicar las </w:t>
      </w:r>
      <w:r w:rsidR="00AB2EEF">
        <w:rPr>
          <w:rFonts w:ascii="Palatino Linotype" w:eastAsia="Calibri" w:hAnsi="Palatino Linotype" w:cs="Tahoma"/>
          <w:bCs/>
          <w:lang w:eastAsia="en-US"/>
        </w:rPr>
        <w:t>licencias</w:t>
      </w:r>
      <w:r w:rsidRPr="00900D55">
        <w:rPr>
          <w:rFonts w:ascii="Palatino Linotype" w:eastAsia="Calibri" w:hAnsi="Palatino Linotype" w:cs="Tahoma"/>
          <w:bCs/>
          <w:lang w:eastAsia="en-US"/>
        </w:rPr>
        <w:t xml:space="preserve"> </w:t>
      </w:r>
      <w:r w:rsidR="00B51266">
        <w:rPr>
          <w:rFonts w:ascii="Palatino Linotype" w:eastAsia="Calibri" w:hAnsi="Palatino Linotype" w:cs="Tahoma"/>
          <w:bCs/>
          <w:lang w:eastAsia="en-US"/>
        </w:rPr>
        <w:t>y de la</w:t>
      </w:r>
      <w:r w:rsidR="00AB2EEF">
        <w:rPr>
          <w:rFonts w:ascii="Palatino Linotype" w:eastAsia="Calibri" w:hAnsi="Palatino Linotype" w:cs="Tahoma"/>
          <w:bCs/>
          <w:lang w:eastAsia="en-US"/>
        </w:rPr>
        <w:t>s</w:t>
      </w:r>
      <w:r w:rsidR="00B51266">
        <w:rPr>
          <w:rFonts w:ascii="Palatino Linotype" w:eastAsia="Calibri" w:hAnsi="Palatino Linotype" w:cs="Tahoma"/>
          <w:bCs/>
          <w:lang w:eastAsia="en-US"/>
        </w:rPr>
        <w:t xml:space="preserve"> </w:t>
      </w:r>
      <w:r w:rsidR="00AB2EEF">
        <w:rPr>
          <w:rFonts w:ascii="Palatino Linotype" w:eastAsia="Calibri" w:hAnsi="Palatino Linotype" w:cs="Tahoma"/>
          <w:bCs/>
          <w:lang w:eastAsia="en-US"/>
        </w:rPr>
        <w:t>cuales</w:t>
      </w:r>
      <w:r w:rsidR="00B51266">
        <w:rPr>
          <w:rFonts w:ascii="Palatino Linotype" w:eastAsia="Calibri" w:hAnsi="Palatino Linotype" w:cs="Tahoma"/>
          <w:bCs/>
          <w:lang w:eastAsia="en-US"/>
        </w:rPr>
        <w:t xml:space="preserve"> debe</w:t>
      </w:r>
      <w:r w:rsidR="00AB2EEF">
        <w:rPr>
          <w:rFonts w:ascii="Palatino Linotype" w:eastAsia="Calibri" w:hAnsi="Palatino Linotype" w:cs="Tahoma"/>
          <w:bCs/>
          <w:lang w:eastAsia="en-US"/>
        </w:rPr>
        <w:t>n</w:t>
      </w:r>
      <w:r w:rsidR="00B51266">
        <w:rPr>
          <w:rFonts w:ascii="Palatino Linotype" w:eastAsia="Calibri" w:hAnsi="Palatino Linotype" w:cs="Tahoma"/>
          <w:bCs/>
          <w:lang w:eastAsia="en-US"/>
        </w:rPr>
        <w:t xml:space="preserve"> obrar la</w:t>
      </w:r>
      <w:r w:rsidR="00AB2EEF">
        <w:rPr>
          <w:rFonts w:ascii="Palatino Linotype" w:eastAsia="Calibri" w:hAnsi="Palatino Linotype" w:cs="Tahoma"/>
          <w:bCs/>
          <w:lang w:eastAsia="en-US"/>
        </w:rPr>
        <w:t>s</w:t>
      </w:r>
      <w:r w:rsidR="00B51266">
        <w:rPr>
          <w:rFonts w:ascii="Palatino Linotype" w:eastAsia="Calibri" w:hAnsi="Palatino Linotype" w:cs="Tahoma"/>
          <w:bCs/>
          <w:lang w:eastAsia="en-US"/>
        </w:rPr>
        <w:t xml:space="preserve"> </w:t>
      </w:r>
      <w:r w:rsidRPr="00900D55">
        <w:rPr>
          <w:rFonts w:ascii="Palatino Linotype" w:eastAsia="Calibri" w:hAnsi="Palatino Linotype" w:cs="Tahoma"/>
          <w:bCs/>
          <w:lang w:eastAsia="en-US"/>
        </w:rPr>
        <w:t>solicitada</w:t>
      </w:r>
      <w:r w:rsidR="00AB2EEF">
        <w:rPr>
          <w:rFonts w:ascii="Palatino Linotype" w:eastAsia="Calibri" w:hAnsi="Palatino Linotype" w:cs="Tahoma"/>
          <w:bCs/>
          <w:lang w:eastAsia="en-US"/>
        </w:rPr>
        <w:t>s</w:t>
      </w:r>
      <w:r w:rsidRPr="00900D55">
        <w:rPr>
          <w:rFonts w:ascii="Palatino Linotype" w:eastAsia="Calibri" w:hAnsi="Palatino Linotype" w:cs="Tahoma"/>
          <w:bCs/>
          <w:lang w:eastAsia="en-US"/>
        </w:rPr>
        <w:t xml:space="preserve"> por </w:t>
      </w:r>
      <w:r w:rsidR="00B51266" w:rsidRPr="00B51266">
        <w:rPr>
          <w:rFonts w:ascii="Palatino Linotype" w:eastAsia="Calibri" w:hAnsi="Palatino Linotype" w:cs="Tahoma"/>
          <w:b/>
          <w:bCs/>
          <w:lang w:eastAsia="en-US"/>
        </w:rPr>
        <w:t>EL RECURRENTE</w:t>
      </w:r>
      <w:r w:rsidRPr="00900D55">
        <w:rPr>
          <w:rFonts w:ascii="Palatino Linotype" w:eastAsia="Calibri" w:hAnsi="Palatino Linotype" w:cs="Tahoma"/>
          <w:bCs/>
          <w:lang w:eastAsia="en-US"/>
        </w:rPr>
        <w:t xml:space="preserve">; este Órgano Garante determina ordenar la entrega de ser procedente en </w:t>
      </w:r>
      <w:r w:rsidRPr="00900D55">
        <w:rPr>
          <w:rFonts w:ascii="Palatino Linotype" w:eastAsia="Calibri" w:hAnsi="Palatino Linotype" w:cs="Tahoma"/>
          <w:b/>
          <w:bCs/>
          <w:lang w:eastAsia="en-US"/>
        </w:rPr>
        <w:t xml:space="preserve">versión pública </w:t>
      </w:r>
      <w:r w:rsidR="00AB2EEF">
        <w:rPr>
          <w:rFonts w:ascii="Palatino Linotype" w:eastAsia="Calibri" w:hAnsi="Palatino Linotype" w:cs="Tahoma"/>
          <w:bCs/>
          <w:lang w:eastAsia="en-US"/>
        </w:rPr>
        <w:t xml:space="preserve">las licencias </w:t>
      </w:r>
      <w:r w:rsidR="00AB2EEF" w:rsidRPr="00AB2EEF">
        <w:rPr>
          <w:rFonts w:ascii="Palatino Linotype" w:eastAsia="Calibri" w:hAnsi="Palatino Linotype" w:cs="Tahoma"/>
          <w:bCs/>
          <w:lang w:eastAsia="en-US"/>
        </w:rPr>
        <w:t>con giro de venta de bebidas alcohólicas al copeo (bares, cantinas, pulquerías, centros bataneros,</w:t>
      </w:r>
      <w:r w:rsidR="00B25E5E">
        <w:rPr>
          <w:rFonts w:ascii="Palatino Linotype" w:eastAsia="Calibri" w:hAnsi="Palatino Linotype" w:cs="Tahoma"/>
          <w:bCs/>
          <w:lang w:eastAsia="en-US"/>
        </w:rPr>
        <w:t xml:space="preserve"> </w:t>
      </w:r>
      <w:r w:rsidR="00AB2EEF" w:rsidRPr="00AB2EEF">
        <w:rPr>
          <w:rFonts w:ascii="Palatino Linotype" w:eastAsia="Calibri" w:hAnsi="Palatino Linotype" w:cs="Tahoma"/>
          <w:bCs/>
          <w:lang w:eastAsia="en-US"/>
        </w:rPr>
        <w:t>etc.)a las cuales se les haya otorgado y/o renovado la licencia de funcionamiento</w:t>
      </w:r>
      <w:r w:rsidR="00AB2EEF">
        <w:rPr>
          <w:rFonts w:ascii="Palatino Linotype" w:eastAsia="Calibri" w:hAnsi="Palatino Linotype" w:cs="Tahoma"/>
          <w:bCs/>
          <w:lang w:eastAsia="en-US"/>
        </w:rPr>
        <w:t xml:space="preserve"> del </w:t>
      </w:r>
      <w:r w:rsidR="00AB2EEF" w:rsidRPr="00AB2EEF">
        <w:rPr>
          <w:rFonts w:ascii="Palatino Linotype" w:eastAsia="Calibri" w:hAnsi="Palatino Linotype" w:cs="Tahoma"/>
          <w:bCs/>
          <w:lang w:eastAsia="en-US"/>
        </w:rPr>
        <w:t xml:space="preserve">01 de enero de 2018 </w:t>
      </w:r>
      <w:r w:rsidR="00AB2EEF">
        <w:rPr>
          <w:rFonts w:ascii="Palatino Linotype" w:eastAsia="Calibri" w:hAnsi="Palatino Linotype" w:cs="Tahoma"/>
          <w:bCs/>
          <w:lang w:eastAsia="en-US"/>
        </w:rPr>
        <w:t>al</w:t>
      </w:r>
      <w:r w:rsidR="00AB2EEF" w:rsidRPr="00AB2EEF">
        <w:rPr>
          <w:rFonts w:ascii="Palatino Linotype" w:eastAsia="Calibri" w:hAnsi="Palatino Linotype" w:cs="Tahoma"/>
          <w:bCs/>
          <w:lang w:eastAsia="en-US"/>
        </w:rPr>
        <w:t xml:space="preserve"> 17 de noviembre de 2020</w:t>
      </w:r>
      <w:r w:rsidRPr="00900D55">
        <w:rPr>
          <w:rFonts w:ascii="Palatino Linotype" w:eastAsia="Calibri" w:hAnsi="Palatino Linotype" w:cs="Tahoma"/>
          <w:bCs/>
          <w:lang w:eastAsia="en-US"/>
        </w:rPr>
        <w:t xml:space="preserve">; ello en razón de que </w:t>
      </w:r>
      <w:r w:rsidRPr="00900D55">
        <w:rPr>
          <w:rFonts w:ascii="Palatino Linotype" w:hAnsi="Palatino Linotype" w:cs="Arial"/>
          <w:lang w:val="es-ES"/>
        </w:rPr>
        <w:t xml:space="preserve">la materia de acceso a la información versa sobre los documentos generados, obtenidos, adquiridos, transformados, administrados o en posesión de los Sujetos Obligados. </w:t>
      </w:r>
    </w:p>
    <w:p w14:paraId="1749A77A" w14:textId="77777777" w:rsidR="00334952" w:rsidRPr="00900D55" w:rsidRDefault="00334952" w:rsidP="00334952">
      <w:pPr>
        <w:spacing w:line="360" w:lineRule="auto"/>
        <w:ind w:right="-93"/>
        <w:jc w:val="both"/>
        <w:rPr>
          <w:rFonts w:ascii="Palatino Linotype" w:eastAsia="Calibri" w:hAnsi="Palatino Linotype" w:cs="Tahoma"/>
          <w:bCs/>
          <w:sz w:val="22"/>
          <w:szCs w:val="22"/>
          <w:lang w:eastAsia="en-US"/>
        </w:rPr>
      </w:pPr>
    </w:p>
    <w:p w14:paraId="40CDFDC3" w14:textId="29C7704D" w:rsidR="00AB2EEF" w:rsidRDefault="00334952" w:rsidP="00334952">
      <w:pPr>
        <w:spacing w:line="360" w:lineRule="auto"/>
        <w:ind w:right="-93"/>
        <w:jc w:val="both"/>
        <w:rPr>
          <w:rFonts w:ascii="Palatino Linotype" w:eastAsia="Calibri" w:hAnsi="Palatino Linotype" w:cs="Tahoma"/>
          <w:bCs/>
          <w:lang w:eastAsia="en-US"/>
        </w:rPr>
      </w:pPr>
      <w:r w:rsidRPr="00900D55">
        <w:rPr>
          <w:rFonts w:ascii="Palatino Linotype" w:eastAsia="Calibri" w:hAnsi="Palatino Linotype" w:cs="Tahoma"/>
          <w:bCs/>
          <w:lang w:eastAsia="en-US"/>
        </w:rPr>
        <w:t xml:space="preserve">Ahora bien, no se omite comentar que de acuerdo a la naturaleza de la información solicitada se concluye que esta es de interés general y de alcance público, en virtud de que la ciudadanía tiene derecho a </w:t>
      </w:r>
      <w:r w:rsidR="00AB2EEF">
        <w:rPr>
          <w:rFonts w:ascii="Palatino Linotype" w:eastAsia="Calibri" w:hAnsi="Palatino Linotype" w:cs="Tahoma"/>
          <w:bCs/>
          <w:lang w:eastAsia="en-US"/>
        </w:rPr>
        <w:t>conocer el actuar sobre la expedición de licencias de funcionamiento</w:t>
      </w:r>
      <w:r w:rsidRPr="00900D55">
        <w:rPr>
          <w:rFonts w:ascii="Palatino Linotype" w:eastAsia="Calibri" w:hAnsi="Palatino Linotype" w:cs="Tahoma"/>
          <w:bCs/>
          <w:lang w:eastAsia="en-US"/>
        </w:rPr>
        <w:t xml:space="preserve"> </w:t>
      </w:r>
      <w:r w:rsidR="00A75A51">
        <w:rPr>
          <w:rFonts w:ascii="Palatino Linotype" w:eastAsia="Calibri" w:hAnsi="Palatino Linotype" w:cs="Tahoma"/>
          <w:bCs/>
          <w:lang w:eastAsia="en-US"/>
        </w:rPr>
        <w:t>sobre el giro espec</w:t>
      </w:r>
      <w:r w:rsidR="00FD5368">
        <w:rPr>
          <w:rFonts w:ascii="Palatino Linotype" w:eastAsia="Calibri" w:hAnsi="Palatino Linotype" w:cs="Tahoma"/>
          <w:bCs/>
          <w:lang w:eastAsia="en-US"/>
        </w:rPr>
        <w:t>í</w:t>
      </w:r>
      <w:r w:rsidR="00A75A51">
        <w:rPr>
          <w:rFonts w:ascii="Palatino Linotype" w:eastAsia="Calibri" w:hAnsi="Palatino Linotype" w:cs="Tahoma"/>
          <w:bCs/>
          <w:lang w:eastAsia="en-US"/>
        </w:rPr>
        <w:t xml:space="preserve">fico, </w:t>
      </w:r>
      <w:r w:rsidRPr="00900D55">
        <w:rPr>
          <w:rFonts w:ascii="Palatino Linotype" w:eastAsia="Calibri" w:hAnsi="Palatino Linotype" w:cs="Tahoma"/>
          <w:bCs/>
          <w:lang w:eastAsia="en-US"/>
        </w:rPr>
        <w:t>generadas por el Sujeto Obligado.</w:t>
      </w:r>
    </w:p>
    <w:p w14:paraId="331EE463" w14:textId="77777777" w:rsidR="0024398A" w:rsidRDefault="0024398A" w:rsidP="00334952">
      <w:pPr>
        <w:spacing w:line="360" w:lineRule="auto"/>
        <w:ind w:right="-93"/>
        <w:jc w:val="both"/>
        <w:rPr>
          <w:rFonts w:ascii="Palatino Linotype" w:eastAsia="Calibri" w:hAnsi="Palatino Linotype" w:cs="Tahoma"/>
          <w:bCs/>
          <w:lang w:eastAsia="en-US"/>
        </w:rPr>
      </w:pPr>
    </w:p>
    <w:p w14:paraId="432C69F4" w14:textId="363FE51A" w:rsidR="0024398A" w:rsidRDefault="0024398A" w:rsidP="00334952">
      <w:pPr>
        <w:spacing w:line="360" w:lineRule="auto"/>
        <w:ind w:right="-93"/>
        <w:jc w:val="both"/>
        <w:rPr>
          <w:rFonts w:ascii="Palatino Linotype" w:eastAsiaTheme="minorEastAsia" w:hAnsi="Palatino Linotype" w:cstheme="minorBidi"/>
          <w:color w:val="222222"/>
          <w:lang w:val="es-ES_tradnl" w:eastAsia="es-ES_tradnl"/>
        </w:rPr>
      </w:pPr>
      <w:r>
        <w:rPr>
          <w:rFonts w:ascii="Palatino Linotype" w:eastAsia="Calibri" w:hAnsi="Palatino Linotype" w:cs="Tahoma"/>
          <w:bCs/>
          <w:lang w:eastAsia="en-US"/>
        </w:rPr>
        <w:t xml:space="preserve">No pasa desapercibido para este </w:t>
      </w:r>
      <w:r w:rsidR="00B25E5E">
        <w:rPr>
          <w:rFonts w:ascii="Palatino Linotype" w:eastAsia="Calibri" w:hAnsi="Palatino Linotype" w:cs="Tahoma"/>
          <w:bCs/>
          <w:lang w:eastAsia="en-US"/>
        </w:rPr>
        <w:t xml:space="preserve">Órgano Garante </w:t>
      </w:r>
      <w:r>
        <w:rPr>
          <w:rFonts w:ascii="Palatino Linotype" w:eastAsia="Calibri" w:hAnsi="Palatino Linotype" w:cs="Tahoma"/>
          <w:bCs/>
          <w:lang w:eastAsia="en-US"/>
        </w:rPr>
        <w:t>que al tratarse de información de las obligaciones de transparencia común</w:t>
      </w:r>
      <w:r w:rsidR="00B25E5E">
        <w:rPr>
          <w:rFonts w:ascii="Palatino Linotype" w:eastAsia="Calibri" w:hAnsi="Palatino Linotype" w:cs="Tahoma"/>
          <w:bCs/>
          <w:lang w:eastAsia="en-US"/>
        </w:rPr>
        <w:t xml:space="preserve"> y de lo anterior se observó no se encuentran en dicha página</w:t>
      </w:r>
      <w:r>
        <w:rPr>
          <w:rFonts w:ascii="Palatino Linotype" w:eastAsia="Calibri" w:hAnsi="Palatino Linotype" w:cs="Tahoma"/>
          <w:bCs/>
          <w:lang w:eastAsia="en-US"/>
        </w:rPr>
        <w:t xml:space="preserve">, </w:t>
      </w:r>
      <w:r w:rsidR="00FE5204">
        <w:rPr>
          <w:rFonts w:ascii="Palatino Linotype" w:eastAsia="Calibri" w:hAnsi="Palatino Linotype" w:cs="Tahoma"/>
          <w:bCs/>
          <w:lang w:eastAsia="en-US"/>
        </w:rPr>
        <w:t>gírese</w:t>
      </w:r>
      <w:r>
        <w:rPr>
          <w:rFonts w:ascii="Palatino Linotype" w:eastAsia="Calibri" w:hAnsi="Palatino Linotype" w:cs="Tahoma"/>
          <w:bCs/>
          <w:lang w:eastAsia="en-US"/>
        </w:rPr>
        <w:t xml:space="preserve"> oficio al </w:t>
      </w:r>
      <w:r w:rsidRPr="006E5E78">
        <w:rPr>
          <w:rFonts w:ascii="Palatino Linotype" w:eastAsiaTheme="minorEastAsia" w:hAnsi="Palatino Linotype" w:cstheme="minorBidi"/>
          <w:color w:val="222222"/>
          <w:lang w:val="es-ES_tradnl" w:eastAsia="es-ES_tradnl"/>
        </w:rPr>
        <w:t>Titular de la Dirección</w:t>
      </w:r>
      <w:r>
        <w:rPr>
          <w:rFonts w:ascii="Palatino Linotype" w:eastAsiaTheme="minorEastAsia" w:hAnsi="Palatino Linotype" w:cstheme="minorBidi"/>
          <w:color w:val="222222"/>
          <w:lang w:val="es-ES_tradnl" w:eastAsia="es-ES_tradnl"/>
        </w:rPr>
        <w:t xml:space="preserve"> General</w:t>
      </w:r>
      <w:r w:rsidRPr="006E5E78">
        <w:rPr>
          <w:rFonts w:ascii="Palatino Linotype" w:eastAsiaTheme="minorEastAsia" w:hAnsi="Palatino Linotype" w:cstheme="minorBidi"/>
          <w:color w:val="222222"/>
          <w:lang w:val="es-ES_tradnl" w:eastAsia="es-ES_tradnl"/>
        </w:rPr>
        <w:t xml:space="preserve"> Jurídica y de Verificación de este Instituto, d</w:t>
      </w:r>
      <w:r>
        <w:rPr>
          <w:rFonts w:ascii="Palatino Linotype" w:eastAsiaTheme="minorEastAsia" w:hAnsi="Palatino Linotype" w:cstheme="minorBidi"/>
          <w:color w:val="222222"/>
          <w:lang w:val="es-ES_tradnl" w:eastAsia="es-ES_tradnl"/>
        </w:rPr>
        <w:t>e conformidad con el artículo 23</w:t>
      </w:r>
      <w:r w:rsidRPr="006E5E78">
        <w:rPr>
          <w:rFonts w:ascii="Palatino Linotype" w:eastAsiaTheme="minorEastAsia" w:hAnsi="Palatino Linotype" w:cstheme="minorBidi"/>
          <w:color w:val="222222"/>
          <w:lang w:val="es-ES_tradnl" w:eastAsia="es-ES_tradnl"/>
        </w:rPr>
        <w:t>, fracción XIV del Reglamento Interior del Instituto de Transparencia, Acceso a la Información Pública y Protección de Datos Personales del Estado de México y Municipios, con el fin que determine lo conducente</w:t>
      </w:r>
      <w:r w:rsidR="00FE5204">
        <w:rPr>
          <w:rFonts w:ascii="Palatino Linotype" w:eastAsiaTheme="minorEastAsia" w:hAnsi="Palatino Linotype" w:cstheme="minorBidi"/>
          <w:color w:val="222222"/>
          <w:lang w:val="es-ES_tradnl" w:eastAsia="es-ES_tradnl"/>
        </w:rPr>
        <w:t>.</w:t>
      </w:r>
    </w:p>
    <w:p w14:paraId="5D643F4A" w14:textId="77777777" w:rsidR="00FE5204" w:rsidRDefault="00FE5204" w:rsidP="00334952">
      <w:pPr>
        <w:spacing w:line="360" w:lineRule="auto"/>
        <w:ind w:right="-93"/>
        <w:jc w:val="both"/>
        <w:rPr>
          <w:rFonts w:ascii="Palatino Linotype" w:eastAsia="Calibri" w:hAnsi="Palatino Linotype" w:cs="Tahoma"/>
          <w:bCs/>
          <w:lang w:eastAsia="en-US"/>
        </w:rPr>
      </w:pPr>
    </w:p>
    <w:p w14:paraId="5464732B" w14:textId="726136B0" w:rsidR="00FD5368" w:rsidRDefault="00AB2EEF" w:rsidP="00AB2EEF">
      <w:pPr>
        <w:widowControl w:val="0"/>
        <w:autoSpaceDE w:val="0"/>
        <w:autoSpaceDN w:val="0"/>
        <w:adjustRightInd w:val="0"/>
        <w:spacing w:line="360" w:lineRule="auto"/>
        <w:jc w:val="both"/>
        <w:rPr>
          <w:rFonts w:ascii="Palatino Linotype" w:hAnsi="Palatino Linotype" w:cs="Arial"/>
          <w:lang w:val="es-ES"/>
        </w:rPr>
      </w:pPr>
      <w:r>
        <w:rPr>
          <w:rFonts w:ascii="Palatino Linotype" w:hAnsi="Palatino Linotype"/>
        </w:rPr>
        <w:t xml:space="preserve">Ahora bien, </w:t>
      </w:r>
      <w:r w:rsidRPr="00946CE4">
        <w:rPr>
          <w:rFonts w:ascii="Palatino Linotype" w:hAnsi="Palatino Linotype"/>
          <w:b/>
        </w:rPr>
        <w:t>EL SUJETO OBLIGADO</w:t>
      </w:r>
      <w:r>
        <w:rPr>
          <w:rFonts w:ascii="Palatino Linotype" w:hAnsi="Palatino Linotype"/>
        </w:rPr>
        <w:t xml:space="preserve"> test</w:t>
      </w:r>
      <w:r w:rsidR="00B25E5E">
        <w:rPr>
          <w:rFonts w:ascii="Palatino Linotype" w:hAnsi="Palatino Linotype"/>
        </w:rPr>
        <w:t>o</w:t>
      </w:r>
      <w:r w:rsidR="00FD5368">
        <w:rPr>
          <w:rFonts w:ascii="Palatino Linotype" w:hAnsi="Palatino Linotype"/>
        </w:rPr>
        <w:t xml:space="preserve"> </w:t>
      </w:r>
      <w:r>
        <w:rPr>
          <w:rFonts w:ascii="Palatino Linotype" w:hAnsi="Palatino Linotype"/>
        </w:rPr>
        <w:t>el domicilio de la Unidad Económica, para lo cual es preciso señalarle que el domicilio</w:t>
      </w:r>
      <w:r w:rsidR="00A75A51">
        <w:rPr>
          <w:rFonts w:ascii="Palatino Linotype" w:hAnsi="Palatino Linotype"/>
        </w:rPr>
        <w:t xml:space="preserve"> sí no es </w:t>
      </w:r>
      <w:r>
        <w:rPr>
          <w:rFonts w:ascii="Palatino Linotype" w:hAnsi="Palatino Linotype"/>
        </w:rPr>
        <w:t xml:space="preserve">el particular del Titular de la Licencia que le fue autorizada para ejercer el comercio, </w:t>
      </w:r>
      <w:r w:rsidR="00A75A51">
        <w:rPr>
          <w:rFonts w:ascii="Palatino Linotype" w:hAnsi="Palatino Linotype"/>
        </w:rPr>
        <w:t>debe de ser público,</w:t>
      </w:r>
      <w:r>
        <w:rPr>
          <w:rFonts w:ascii="Palatino Linotype" w:hAnsi="Palatino Linotype"/>
        </w:rPr>
        <w:t xml:space="preserve"> ya que permite verificar que la licencia concedida al lugar corresponde al del autorización por parte del </w:t>
      </w:r>
      <w:r w:rsidRPr="00946CE4">
        <w:rPr>
          <w:rFonts w:ascii="Palatino Linotype" w:hAnsi="Palatino Linotype"/>
          <w:b/>
        </w:rPr>
        <w:t>SUJETO OBLIGADO</w:t>
      </w:r>
      <w:r w:rsidR="00FD5368">
        <w:rPr>
          <w:rFonts w:ascii="Palatino Linotype" w:hAnsi="Palatino Linotype"/>
        </w:rPr>
        <w:t>.</w:t>
      </w:r>
      <w:bookmarkStart w:id="5" w:name="_Hlk66284069"/>
    </w:p>
    <w:p w14:paraId="76036E29" w14:textId="77777777" w:rsidR="00FD5368" w:rsidRDefault="00FD5368" w:rsidP="00AB2EEF">
      <w:pPr>
        <w:widowControl w:val="0"/>
        <w:autoSpaceDE w:val="0"/>
        <w:autoSpaceDN w:val="0"/>
        <w:adjustRightInd w:val="0"/>
        <w:spacing w:line="360" w:lineRule="auto"/>
        <w:jc w:val="both"/>
        <w:rPr>
          <w:rFonts w:ascii="Palatino Linotype" w:hAnsi="Palatino Linotype" w:cs="Arial"/>
          <w:lang w:val="es-ES"/>
        </w:rPr>
      </w:pPr>
    </w:p>
    <w:p w14:paraId="7E5E4B7D" w14:textId="0794E435" w:rsidR="00AB2EEF" w:rsidRDefault="00FD5368" w:rsidP="00AB2EEF">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lang w:val="es-ES"/>
        </w:rPr>
        <w:t>P</w:t>
      </w:r>
      <w:r w:rsidR="00AB2EEF">
        <w:rPr>
          <w:rFonts w:ascii="Palatino Linotype" w:hAnsi="Palatino Linotype" w:cs="Arial"/>
          <w:lang w:val="es-ES"/>
        </w:rPr>
        <w:t xml:space="preserve">or otra parte, </w:t>
      </w:r>
      <w:r w:rsidR="00AB2EEF" w:rsidRPr="00946CE4">
        <w:rPr>
          <w:rFonts w:ascii="Palatino Linotype" w:hAnsi="Palatino Linotype" w:cs="Arial"/>
          <w:b/>
          <w:lang w:val="es-ES"/>
        </w:rPr>
        <w:t>EL SUJETO OBLIGADO</w:t>
      </w:r>
      <w:r w:rsidR="00AB2EEF">
        <w:rPr>
          <w:rFonts w:ascii="Palatino Linotype" w:hAnsi="Palatino Linotype" w:cs="Arial"/>
          <w:lang w:val="es-ES"/>
        </w:rPr>
        <w:t xml:space="preserve"> señala en su Acuerdo del Comité de Transparencia que se testaron datos como es </w:t>
      </w:r>
      <w:r w:rsidR="00AB2EEF">
        <w:rPr>
          <w:rFonts w:ascii="Palatino Linotype" w:hAnsi="Palatino Linotype" w:cs="Arial"/>
        </w:rPr>
        <w:t xml:space="preserve">clave de ISSEMYM, el CURP, clave de la institución, número de referencia y sello digital de los documentos entregados en Informe Justificado </w:t>
      </w:r>
      <w:r w:rsidR="0024398A">
        <w:rPr>
          <w:rFonts w:ascii="Palatino Linotype" w:hAnsi="Palatino Linotype" w:cs="Arial"/>
        </w:rPr>
        <w:t>se debe observar lo siguiente:</w:t>
      </w:r>
    </w:p>
    <w:p w14:paraId="7A7827B4" w14:textId="77777777" w:rsidR="0024398A" w:rsidRPr="00A7467A" w:rsidRDefault="0024398A" w:rsidP="0024398A">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Por cuanto hace a la </w:t>
      </w:r>
      <w:r w:rsidRPr="00A7467A">
        <w:rPr>
          <w:rFonts w:ascii="Palatino Linotype" w:hAnsi="Palatino Linotype" w:cs="Arial"/>
        </w:rPr>
        <w:t>CURP</w:t>
      </w:r>
      <w:r w:rsidRPr="00A7467A">
        <w:rPr>
          <w:rFonts w:ascii="Palatino Linotype" w:hAnsi="Palatino Linotype" w:cs="Arial"/>
          <w:b/>
        </w:rPr>
        <w:t xml:space="preserve">, </w:t>
      </w:r>
      <w:r w:rsidRPr="00A7467A">
        <w:rPr>
          <w:rFonts w:ascii="Palatino Linotype" w:hAnsi="Palatino Linotype" w:cs="Arial"/>
          <w:lang w:eastAsia="es-MX"/>
        </w:rPr>
        <w:t xml:space="preserve">constituye un dato personal, ya que </w:t>
      </w:r>
      <w:r w:rsidRPr="00A7467A">
        <w:rPr>
          <w:rFonts w:ascii="Palatino Linotype" w:hAnsi="Palatino Linotype"/>
          <w:lang w:eastAsia="es-MX"/>
        </w:rPr>
        <w:t>tiene</w:t>
      </w:r>
      <w:r w:rsidRPr="00A7467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E982617" w14:textId="77777777" w:rsidR="0024398A" w:rsidRPr="00A7467A" w:rsidRDefault="0024398A" w:rsidP="0024398A">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Lo </w:t>
      </w:r>
      <w:r w:rsidRPr="00A7467A">
        <w:rPr>
          <w:rFonts w:ascii="Palatino Linotype" w:hAnsi="Palatino Linotype"/>
          <w:lang w:eastAsia="es-MX"/>
        </w:rPr>
        <w:t>anterior</w:t>
      </w:r>
      <w:r w:rsidRPr="00A7467A">
        <w:rPr>
          <w:rFonts w:ascii="Palatino Linotype" w:hAnsi="Palatino Linotype" w:cs="Arial"/>
          <w:lang w:eastAsia="es-MX"/>
        </w:rPr>
        <w:t xml:space="preserve">, </w:t>
      </w:r>
      <w:r w:rsidRPr="00A7467A">
        <w:rPr>
          <w:rFonts w:ascii="Palatino Linotype" w:hAnsi="Palatino Linotype" w:cs="Arial"/>
        </w:rPr>
        <w:t>tiene</w:t>
      </w:r>
      <w:r w:rsidRPr="00A7467A">
        <w:rPr>
          <w:rFonts w:ascii="Palatino Linotype" w:hAnsi="Palatino Linotype" w:cs="Arial"/>
          <w:lang w:eastAsia="es-MX"/>
        </w:rPr>
        <w:t xml:space="preserve"> sustento en los artículos 86 y 91 de la Ley General de Población, la cual señala lo siguiente:</w:t>
      </w:r>
    </w:p>
    <w:p w14:paraId="5DFA2A61" w14:textId="77777777" w:rsidR="0024398A" w:rsidRPr="00A7467A" w:rsidRDefault="0024398A" w:rsidP="0024398A">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Cs/>
          <w:i/>
          <w:sz w:val="22"/>
          <w:szCs w:val="22"/>
          <w:lang w:eastAsia="es-MX"/>
        </w:rPr>
        <w:t>“</w:t>
      </w: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86.</w:t>
      </w:r>
      <w:r w:rsidRPr="00A7467A">
        <w:rPr>
          <w:rFonts w:ascii="Palatino Linotype" w:hAnsi="Palatino Linotype" w:cs="Arial,Bold"/>
          <w:b/>
          <w:bCs/>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Nacional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tiene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finalidad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integran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permitan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certificar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acreditar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fehacientemente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identidad.</w:t>
      </w:r>
    </w:p>
    <w:p w14:paraId="6138A5FA" w14:textId="77777777" w:rsidR="0024398A" w:rsidRPr="00A7467A" w:rsidRDefault="0024398A" w:rsidP="0024398A">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91.</w:t>
      </w:r>
      <w:r w:rsidRPr="00A7467A">
        <w:rPr>
          <w:rFonts w:ascii="Palatino Linotype" w:hAnsi="Palatino Linotype" w:cs="Arial,Bold"/>
          <w:b/>
          <w:bCs/>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incorporar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una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Nacional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asignará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clave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denominará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Esta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servirá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identificarla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forma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individual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55444062" w14:textId="77777777" w:rsidR="0024398A" w:rsidRPr="00A7467A" w:rsidRDefault="0024398A" w:rsidP="0024398A">
      <w:pPr>
        <w:tabs>
          <w:tab w:val="center" w:pos="4536"/>
        </w:tabs>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r>
        <w:rPr>
          <w:rFonts w:ascii="Palatino Linotype" w:hAnsi="Palatino Linotype" w:cs="Arial"/>
          <w:sz w:val="22"/>
          <w:szCs w:val="22"/>
        </w:rPr>
        <w:tab/>
      </w:r>
    </w:p>
    <w:p w14:paraId="3666E444" w14:textId="77777777" w:rsidR="0024398A" w:rsidRPr="00A7467A" w:rsidRDefault="0024398A" w:rsidP="0024398A">
      <w:pPr>
        <w:spacing w:before="100" w:beforeAutospacing="1" w:after="100" w:afterAutospacing="1" w:line="360" w:lineRule="auto"/>
        <w:jc w:val="both"/>
        <w:rPr>
          <w:rFonts w:ascii="Palatino Linotype" w:hAnsi="Palatino Linotype"/>
          <w:sz w:val="28"/>
          <w:lang w:eastAsia="es-MX"/>
        </w:rPr>
      </w:pPr>
      <w:r w:rsidRPr="00A7467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7467A">
        <w:rPr>
          <w:rFonts w:ascii="Palatino Linotype" w:hAnsi="Palatino Linotype"/>
          <w:bCs/>
        </w:rPr>
        <w:t>identidad</w:t>
      </w:r>
      <w:r w:rsidRPr="00A7467A">
        <w:rPr>
          <w:rFonts w:ascii="Palatino Linotype" w:hAnsi="Palatino Linotype"/>
          <w:lang w:eastAsia="es-MX"/>
        </w:rPr>
        <w:t xml:space="preserve"> (acta de nacimiento, carta de naturalización o documento migratorio), la </w:t>
      </w:r>
      <w:r w:rsidRPr="00A7467A">
        <w:rPr>
          <w:rFonts w:ascii="Palatino Linotype" w:hAnsi="Palatino Linotype" w:cs="Arial"/>
        </w:rPr>
        <w:t>cual</w:t>
      </w:r>
      <w:r w:rsidRPr="00A7467A">
        <w:rPr>
          <w:rFonts w:ascii="Palatino Linotype" w:hAnsi="Palatino Linotype"/>
          <w:lang w:eastAsia="es-MX"/>
        </w:rPr>
        <w:t xml:space="preserve"> se integra de</w:t>
      </w:r>
      <w:r w:rsidRPr="00A7467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7467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44FD76D" w14:textId="77777777" w:rsidR="0024398A" w:rsidRPr="00A7467A" w:rsidRDefault="0024398A" w:rsidP="0024398A">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Al respecto, el </w:t>
      </w:r>
      <w:r w:rsidRPr="00A7467A">
        <w:rPr>
          <w:rFonts w:ascii="Palatino Linotype" w:eastAsia="Arial Unicode MS" w:hAnsi="Palatino Linotype" w:cs="Arial"/>
        </w:rPr>
        <w:t>Instituto Nacional de Transparencia, Acceso a la Información y Protección de Datos Personales (INAI),</w:t>
      </w:r>
      <w:r w:rsidRPr="00A7467A">
        <w:rPr>
          <w:rFonts w:ascii="Palatino Linotype" w:hAnsi="Palatino Linotype" w:cs="Arial"/>
          <w:lang w:eastAsia="es-MX"/>
        </w:rPr>
        <w:t xml:space="preserve"> a través del Criterio 18/17 de la Segunda Época, señala literalmente lo siguiente:</w:t>
      </w:r>
    </w:p>
    <w:p w14:paraId="26083875" w14:textId="77777777" w:rsidR="0024398A" w:rsidRPr="00A7467A" w:rsidRDefault="0024398A" w:rsidP="0024398A">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integra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datos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personales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sólo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conciernen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particular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titular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misma,</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son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su</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nombre,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apellidos,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fecha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lugar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sexo</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Dichos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constituyen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distingue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plenamente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física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habitantes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está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considerada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confidencial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246A9B66" w14:textId="77777777" w:rsidR="0024398A" w:rsidRPr="00A7467A" w:rsidRDefault="0024398A" w:rsidP="0024398A">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Resoluciones:</w:t>
      </w:r>
    </w:p>
    <w:p w14:paraId="28D8690E" w14:textId="77777777" w:rsidR="0024398A" w:rsidRPr="00A7467A" w:rsidRDefault="0024398A" w:rsidP="0024398A">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3995/16.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Defensa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Nacional.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febrero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Rosendoevgueni</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Monterrey</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Chepov.</w:t>
      </w:r>
    </w:p>
    <w:p w14:paraId="1142FF20" w14:textId="77777777" w:rsidR="0024398A" w:rsidRPr="00A7467A" w:rsidRDefault="0024398A" w:rsidP="0024398A">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0937/17.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República.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15</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marzo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Ximena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Puente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Mora.</w:t>
      </w:r>
      <w:r w:rsidRPr="00A7467A">
        <w:rPr>
          <w:rFonts w:ascii="Palatino Linotype" w:hAnsi="Palatino Linotype" w:cs="Arial"/>
          <w:bCs/>
          <w:i/>
          <w:lang w:eastAsia="es-MX"/>
        </w:rPr>
        <w:t xml:space="preserve"> </w:t>
      </w:r>
    </w:p>
    <w:p w14:paraId="52423B93" w14:textId="77777777" w:rsidR="0024398A" w:rsidRPr="00A7467A" w:rsidRDefault="0024398A" w:rsidP="0024398A">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0478/17.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Relaciones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Exteriores.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abril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Areli</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Cano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Guadiana.</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rPr>
        <w:t>(Sic)</w:t>
      </w:r>
    </w:p>
    <w:p w14:paraId="51F46525" w14:textId="77777777" w:rsidR="0024398A" w:rsidRPr="00A7467A" w:rsidRDefault="0024398A" w:rsidP="0024398A">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27D9281D" w14:textId="77777777" w:rsidR="0024398A" w:rsidRPr="00A7467A" w:rsidRDefault="0024398A" w:rsidP="0024398A">
      <w:pPr>
        <w:spacing w:before="100" w:beforeAutospacing="1" w:after="100" w:afterAutospacing="1" w:line="360" w:lineRule="auto"/>
        <w:jc w:val="both"/>
        <w:rPr>
          <w:rFonts w:ascii="Palatino Linotype" w:hAnsi="Palatino Linotype" w:cs="Arial"/>
          <w:sz w:val="28"/>
          <w:lang w:eastAsia="es-MX"/>
        </w:rPr>
      </w:pPr>
      <w:r w:rsidRPr="00A7467A">
        <w:rPr>
          <w:rFonts w:ascii="Palatino Linotype" w:hAnsi="Palatino Linotype" w:cs="Arial"/>
          <w:lang w:eastAsia="es-MX"/>
        </w:rPr>
        <w:t xml:space="preserve">De lo anterior, se desprende que la </w:t>
      </w:r>
      <w:r w:rsidRPr="00A7467A">
        <w:rPr>
          <w:rFonts w:ascii="Palatino Linotype" w:hAnsi="Palatino Linotype"/>
          <w:lang w:eastAsia="es-MX"/>
        </w:rPr>
        <w:t xml:space="preserve">CURP </w:t>
      </w:r>
      <w:r w:rsidRPr="00A7467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7467A">
        <w:rPr>
          <w:rFonts w:ascii="Palatino Linotype" w:hAnsi="Palatino Linotype"/>
          <w:bCs/>
        </w:rPr>
        <w:t>personal</w:t>
      </w:r>
      <w:r w:rsidRPr="00A7467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r w:rsidRPr="00A7467A">
        <w:rPr>
          <w:rFonts w:ascii="Palatino Linotype" w:hAnsi="Palatino Linotype" w:cs="Arial"/>
          <w:lang w:eastAsia="es-MX"/>
        </w:rPr>
        <w:t>.</w:t>
      </w:r>
    </w:p>
    <w:p w14:paraId="50E4BB0C" w14:textId="77777777" w:rsidR="0024398A" w:rsidRPr="00A7467A" w:rsidRDefault="0024398A" w:rsidP="0024398A">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Por cuanto hace a la </w:t>
      </w:r>
      <w:r w:rsidRPr="00A7467A">
        <w:rPr>
          <w:rFonts w:ascii="Palatino Linotype" w:hAnsi="Palatino Linotype" w:cs="Arial"/>
        </w:rPr>
        <w:t xml:space="preserve">Clave de cualquier tipo de seguridad social (ISSEMyM, u otros), está integrado por una </w:t>
      </w:r>
      <w:r w:rsidRPr="00A7467A">
        <w:rPr>
          <w:rFonts w:ascii="Palatino Linotype" w:hAnsi="Palatino Linotype" w:cs="Arial"/>
          <w:bCs/>
          <w:lang w:eastAsia="es-MX"/>
        </w:rPr>
        <w:t xml:space="preserve">secuencia de números con los que se identifica a los trabajadores que </w:t>
      </w:r>
      <w:r w:rsidRPr="00A7467A">
        <w:rPr>
          <w:rFonts w:ascii="Palatino Linotype" w:hAnsi="Palatino Linotype"/>
          <w:lang w:eastAsia="es-MX"/>
        </w:rPr>
        <w:t>cubren</w:t>
      </w:r>
      <w:r w:rsidRPr="00A7467A">
        <w:rPr>
          <w:rFonts w:ascii="Palatino Linotype" w:hAnsi="Palatino Linotype" w:cs="Arial"/>
          <w:bCs/>
          <w:lang w:eastAsia="es-MX"/>
        </w:rPr>
        <w:t xml:space="preserve"> las cuotas respectivas, asimismo, lo identifica con la fuente de trabajo; por lo que al ser una clave de </w:t>
      </w:r>
      <w:r w:rsidRPr="00A7467A">
        <w:rPr>
          <w:rFonts w:ascii="Palatino Linotype" w:hAnsi="Palatino Linotype" w:cs="Arial"/>
        </w:rPr>
        <w:t>identificación</w:t>
      </w:r>
      <w:r w:rsidRPr="00A7467A">
        <w:rPr>
          <w:rFonts w:ascii="Palatino Linotype" w:hAnsi="Palatino Linotype" w:cs="Arial"/>
          <w:bCs/>
          <w:lang w:eastAsia="es-MX"/>
        </w:rPr>
        <w:t xml:space="preserve"> de los trabajadores, constituye información confidencial, </w:t>
      </w:r>
      <w:r w:rsidRPr="00A7467A">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r w:rsidRPr="00A7467A">
        <w:rPr>
          <w:rFonts w:ascii="Palatino Linotype" w:hAnsi="Palatino Linotype" w:cs="Arial"/>
          <w:lang w:eastAsia="es-MX"/>
        </w:rPr>
        <w:t>.</w:t>
      </w:r>
    </w:p>
    <w:p w14:paraId="7300A2F3" w14:textId="6D6CD7F1" w:rsidR="0024398A" w:rsidRDefault="0024398A" w:rsidP="0024398A">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lang w:val="es-ES"/>
        </w:rPr>
        <w:t xml:space="preserve">Ahora bien, </w:t>
      </w:r>
      <w:r w:rsidRPr="004C6414">
        <w:rPr>
          <w:rFonts w:ascii="Palatino Linotype" w:hAnsi="Palatino Linotype" w:cs="Arial"/>
          <w:lang w:val="es-ES"/>
        </w:rPr>
        <w:t xml:space="preserve">en relación a la </w:t>
      </w:r>
      <w:r w:rsidRPr="004C6414">
        <w:rPr>
          <w:rFonts w:ascii="Palatino Linotype" w:hAnsi="Palatino Linotype" w:cs="Arial"/>
        </w:rPr>
        <w:t>clave de la institución, número de referencia</w:t>
      </w:r>
      <w:r>
        <w:rPr>
          <w:rFonts w:ascii="Palatino Linotype" w:hAnsi="Palatino Linotype" w:cs="Arial"/>
        </w:rPr>
        <w:t xml:space="preserve"> de los documentos entregados, </w:t>
      </w:r>
      <w:r w:rsidRPr="0024398A">
        <w:rPr>
          <w:rFonts w:ascii="Palatino Linotype" w:hAnsi="Palatino Linotype" w:cs="Arial"/>
          <w:b/>
        </w:rPr>
        <w:t>EL SUJETO OBLIGADO</w:t>
      </w:r>
      <w:r>
        <w:rPr>
          <w:rFonts w:ascii="Palatino Linotype" w:hAnsi="Palatino Linotype" w:cs="Arial"/>
        </w:rPr>
        <w:t xml:space="preserve"> debe identificar que datos son lo que obran en esta información y que encuadren en los supuestos como datos personales y que hagan identificable a una persona y solo par el caso de  que los mismos contengan datos que deban ser clasificados entonces deberá testar los mismos, esto es de forma fundada y motivada.</w:t>
      </w:r>
    </w:p>
    <w:p w14:paraId="0D6817FC" w14:textId="77777777" w:rsidR="0024398A" w:rsidRDefault="0024398A" w:rsidP="0024398A">
      <w:pPr>
        <w:widowControl w:val="0"/>
        <w:autoSpaceDE w:val="0"/>
        <w:autoSpaceDN w:val="0"/>
        <w:adjustRightInd w:val="0"/>
        <w:spacing w:line="360" w:lineRule="auto"/>
        <w:jc w:val="both"/>
        <w:rPr>
          <w:rFonts w:ascii="Palatino Linotype" w:hAnsi="Palatino Linotype" w:cs="Arial"/>
        </w:rPr>
      </w:pPr>
    </w:p>
    <w:p w14:paraId="6F888F05" w14:textId="77777777" w:rsidR="0024398A" w:rsidRDefault="0024398A" w:rsidP="0024398A">
      <w:pPr>
        <w:spacing w:line="360" w:lineRule="auto"/>
        <w:jc w:val="both"/>
        <w:rPr>
          <w:rFonts w:ascii="Palatino Linotype" w:hAnsi="Palatino Linotype" w:cs="Arial"/>
        </w:rPr>
      </w:pPr>
      <w:r w:rsidRPr="00475F1B">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64E3A59B" w14:textId="77777777" w:rsidR="0024398A" w:rsidRPr="0070279D" w:rsidRDefault="0024398A" w:rsidP="0024398A">
      <w:pPr>
        <w:spacing w:line="360" w:lineRule="auto"/>
        <w:jc w:val="both"/>
        <w:rPr>
          <w:rFonts w:ascii="Palatino Linotype" w:hAnsi="Palatino Linotype" w:cs="Arial"/>
          <w:sz w:val="18"/>
        </w:rPr>
      </w:pPr>
    </w:p>
    <w:p w14:paraId="0C550FA4" w14:textId="77777777" w:rsidR="0024398A" w:rsidRPr="00475F1B" w:rsidRDefault="0024398A" w:rsidP="0024398A">
      <w:pPr>
        <w:spacing w:line="360" w:lineRule="auto"/>
        <w:contextualSpacing/>
        <w:jc w:val="both"/>
        <w:rPr>
          <w:rFonts w:ascii="Palatino Linotype" w:hAnsi="Palatino Linotype" w:cs="Arial"/>
        </w:rPr>
      </w:pPr>
      <w:r w:rsidRPr="00475F1B">
        <w:rPr>
          <w:rFonts w:ascii="Palatino Linotype" w:hAnsi="Palatino Linotype" w:cs="Arial"/>
        </w:rPr>
        <w:t>Al respecto, el máximo tribunal del país ha establecido jurisprudencia respecto a qué debe entenderse por fundamentación y motivación, en los siguientes términos:</w:t>
      </w:r>
    </w:p>
    <w:p w14:paraId="3645C25F" w14:textId="77777777" w:rsidR="0024398A" w:rsidRPr="001444C3" w:rsidRDefault="0024398A" w:rsidP="0024398A">
      <w:pPr>
        <w:contextualSpacing/>
        <w:jc w:val="both"/>
        <w:rPr>
          <w:rFonts w:ascii="Palatino Linotype" w:hAnsi="Palatino Linotype" w:cs="Arial"/>
        </w:rPr>
      </w:pPr>
    </w:p>
    <w:p w14:paraId="2D3E8E67" w14:textId="77777777" w:rsidR="0024398A" w:rsidRPr="0070279D" w:rsidRDefault="0024398A" w:rsidP="0024398A">
      <w:pPr>
        <w:ind w:left="851" w:right="901"/>
        <w:jc w:val="both"/>
        <w:rPr>
          <w:rFonts w:ascii="Palatino Linotype" w:hAnsi="Palatino Linotype" w:cs="Arial"/>
          <w:i/>
          <w:sz w:val="22"/>
          <w:szCs w:val="22"/>
        </w:rPr>
      </w:pPr>
      <w:r w:rsidRPr="0070279D">
        <w:rPr>
          <w:rFonts w:ascii="Palatino Linotype" w:hAnsi="Palatino Linotype" w:cs="Arial"/>
          <w:i/>
          <w:sz w:val="22"/>
          <w:szCs w:val="22"/>
        </w:rPr>
        <w:t>“</w:t>
      </w:r>
      <w:r w:rsidRPr="0070279D">
        <w:rPr>
          <w:rFonts w:ascii="Palatino Linotype" w:hAnsi="Palatino Linotype" w:cs="Arial"/>
          <w:b/>
          <w:i/>
          <w:sz w:val="22"/>
          <w:szCs w:val="22"/>
        </w:rPr>
        <w:t xml:space="preserve">FUNDAMENTACIÓN Y MOTIVACIÓN. </w:t>
      </w:r>
      <w:r w:rsidRPr="0070279D">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w:t>
      </w:r>
      <w:r w:rsidRPr="001444C3">
        <w:rPr>
          <w:rFonts w:ascii="Palatino Linotype" w:hAnsi="Palatino Linotype" w:cs="Arial"/>
          <w:i/>
        </w:rPr>
        <w:t xml:space="preserve"> </w:t>
      </w:r>
      <w:r w:rsidRPr="0070279D">
        <w:rPr>
          <w:rFonts w:ascii="Palatino Linotype" w:hAnsi="Palatino Linotype" w:cs="Arial"/>
          <w:i/>
          <w:sz w:val="22"/>
          <w:szCs w:val="22"/>
        </w:rPr>
        <w:t>previsto por la norma legal invocada como fundamento.”(Sic)</w:t>
      </w:r>
    </w:p>
    <w:p w14:paraId="53E9E1BB" w14:textId="77777777" w:rsidR="0024398A" w:rsidRPr="001444C3" w:rsidRDefault="0024398A" w:rsidP="0024398A">
      <w:pPr>
        <w:ind w:left="851" w:right="899"/>
        <w:contextualSpacing/>
        <w:jc w:val="both"/>
        <w:rPr>
          <w:rFonts w:ascii="Palatino Linotype" w:hAnsi="Palatino Linotype" w:cs="Arial"/>
          <w:i/>
        </w:rPr>
      </w:pPr>
    </w:p>
    <w:p w14:paraId="4E859461" w14:textId="77777777" w:rsidR="0024398A" w:rsidRPr="00475F1B" w:rsidRDefault="0024398A" w:rsidP="0024398A">
      <w:pPr>
        <w:spacing w:line="360" w:lineRule="auto"/>
        <w:jc w:val="both"/>
        <w:rPr>
          <w:rFonts w:ascii="Palatino Linotype" w:hAnsi="Palatino Linotype" w:cs="Arial"/>
        </w:rPr>
      </w:pPr>
      <w:r w:rsidRPr="00475F1B">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59A3815" w14:textId="77777777" w:rsidR="0024398A" w:rsidRPr="00475F1B" w:rsidRDefault="0024398A" w:rsidP="0024398A">
      <w:pPr>
        <w:spacing w:line="360" w:lineRule="auto"/>
        <w:jc w:val="both"/>
        <w:rPr>
          <w:rFonts w:ascii="Palatino Linotype" w:hAnsi="Palatino Linotype" w:cs="Arial"/>
        </w:rPr>
      </w:pPr>
      <w:r w:rsidRPr="00475F1B">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8667E95" w14:textId="77777777" w:rsidR="0024398A" w:rsidRPr="0070279D" w:rsidRDefault="0024398A" w:rsidP="0024398A">
      <w:pPr>
        <w:ind w:left="851" w:right="901"/>
        <w:jc w:val="both"/>
        <w:rPr>
          <w:rFonts w:ascii="Palatino Linotype" w:hAnsi="Palatino Linotype" w:cs="Arial"/>
          <w:i/>
          <w:sz w:val="22"/>
          <w:szCs w:val="22"/>
        </w:rPr>
      </w:pPr>
      <w:r w:rsidRPr="0070279D">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70279D">
        <w:rPr>
          <w:rFonts w:ascii="Palatino Linotype" w:hAnsi="Palatino Linotype" w:cs="Arial"/>
          <w:i/>
          <w:sz w:val="22"/>
          <w:szCs w:val="22"/>
        </w:rPr>
        <w:t xml:space="preserve">. El contenido formal de la garantía de legalidad prevista en el artículo 16 constitucional relativa a la </w:t>
      </w:r>
      <w:r w:rsidRPr="0070279D">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0279D">
        <w:rPr>
          <w:rFonts w:ascii="Palatino Linotype" w:hAnsi="Palatino Linotype" w:cs="Arial"/>
          <w:i/>
          <w:sz w:val="22"/>
          <w:szCs w:val="22"/>
        </w:rPr>
        <w:t xml:space="preserve">. Por tanto, </w:t>
      </w:r>
      <w:r w:rsidRPr="0070279D">
        <w:rPr>
          <w:rFonts w:ascii="Palatino Linotype" w:hAnsi="Palatino Linotype" w:cs="Arial"/>
          <w:b/>
          <w:i/>
          <w:sz w:val="22"/>
          <w:szCs w:val="22"/>
        </w:rPr>
        <w:t>no basta que el acto de autoridad apenas observe una motivación pro forma pero de una manera incongruente, insuficiente o imprecisa</w:t>
      </w:r>
      <w:r w:rsidRPr="0070279D">
        <w:rPr>
          <w:rFonts w:ascii="Palatino Linotype" w:hAnsi="Palatino Linotype" w:cs="Arial"/>
          <w:i/>
          <w:sz w:val="22"/>
          <w:szCs w:val="22"/>
        </w:rPr>
        <w:t>, que impida la finalidad del conocimiento, comprobación y defensa pertinente</w:t>
      </w:r>
      <w:r w:rsidRPr="0070279D">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70279D">
        <w:rPr>
          <w:rFonts w:ascii="Palatino Linotype" w:hAnsi="Palatino Linotype" w:cs="Arial"/>
          <w:i/>
          <w:sz w:val="22"/>
          <w:szCs w:val="22"/>
        </w:rPr>
        <w:t>.”(Sic)</w:t>
      </w:r>
    </w:p>
    <w:p w14:paraId="4F12E4D5" w14:textId="77777777" w:rsidR="0024398A" w:rsidRPr="001444C3" w:rsidRDefault="0024398A" w:rsidP="0024398A">
      <w:pPr>
        <w:ind w:left="851" w:right="899"/>
        <w:contextualSpacing/>
        <w:jc w:val="both"/>
        <w:rPr>
          <w:rFonts w:ascii="Palatino Linotype" w:hAnsi="Palatino Linotype" w:cs="Arial"/>
          <w:i/>
        </w:rPr>
      </w:pPr>
    </w:p>
    <w:p w14:paraId="22E19CE4" w14:textId="77777777" w:rsidR="0024398A" w:rsidRDefault="0024398A" w:rsidP="0024398A">
      <w:pPr>
        <w:spacing w:line="360" w:lineRule="auto"/>
        <w:jc w:val="both"/>
        <w:rPr>
          <w:rFonts w:ascii="Palatino Linotype" w:hAnsi="Palatino Linotype" w:cs="Arial"/>
        </w:rPr>
      </w:pPr>
      <w:r w:rsidRPr="003624D6">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E5E4AB0" w14:textId="77777777" w:rsidR="0024398A" w:rsidRPr="0024398A" w:rsidRDefault="0024398A" w:rsidP="0024398A">
      <w:pPr>
        <w:widowControl w:val="0"/>
        <w:autoSpaceDE w:val="0"/>
        <w:autoSpaceDN w:val="0"/>
        <w:adjustRightInd w:val="0"/>
        <w:spacing w:line="360" w:lineRule="auto"/>
        <w:jc w:val="both"/>
        <w:rPr>
          <w:rFonts w:ascii="Palatino Linotype" w:hAnsi="Palatino Linotype" w:cs="Arial"/>
          <w:sz w:val="16"/>
        </w:rPr>
      </w:pPr>
    </w:p>
    <w:p w14:paraId="0604DEF1" w14:textId="77777777" w:rsidR="0024398A" w:rsidRPr="006A6693" w:rsidRDefault="0024398A" w:rsidP="0024398A">
      <w:pPr>
        <w:spacing w:line="360" w:lineRule="auto"/>
        <w:jc w:val="both"/>
        <w:rPr>
          <w:rFonts w:ascii="Palatino Linotype" w:hAnsi="Palatino Linotype" w:cs="Arial"/>
        </w:rPr>
      </w:pPr>
      <w:r>
        <w:rPr>
          <w:rFonts w:ascii="Palatino Linotype" w:hAnsi="Palatino Linotype" w:cs="Arial"/>
        </w:rPr>
        <w:t xml:space="preserve">Por último, y en relación al sello digital </w:t>
      </w:r>
      <w:r w:rsidRPr="006A6693">
        <w:rPr>
          <w:rFonts w:ascii="Palatino Linotype" w:hAnsi="Palatino Linotype" w:cs="Arial"/>
        </w:rPr>
        <w:t xml:space="preserve">éstos forman parte del </w:t>
      </w:r>
      <w:r w:rsidRPr="006A6693">
        <w:rPr>
          <w:rFonts w:ascii="Palatino Linotype" w:hAnsi="Palatino Linotype" w:cs="Arial"/>
          <w:lang w:val="es-ES_tradnl"/>
        </w:rPr>
        <w:t xml:space="preserve">certificado de sello digital, los cuales </w:t>
      </w:r>
      <w:r w:rsidRPr="006A6693">
        <w:rPr>
          <w:rFonts w:ascii="Palatino Linotype" w:hAnsi="Palatino Linotype" w:cs="Arial"/>
        </w:rPr>
        <w:t xml:space="preserve">son documentos electrónicos, mismos que de conformidad con el artículo 17-G y 29 del Código Fiscal de la Federación </w:t>
      </w:r>
      <w:r w:rsidRPr="00314E43">
        <w:rPr>
          <w:rFonts w:ascii="Palatino Linotype" w:hAnsi="Palatino Linotype" w:cs="Arial"/>
          <w:b/>
          <w:u w:val="single"/>
        </w:rPr>
        <w:t>le permiten a la autoridad hacendaria federal</w:t>
      </w:r>
      <w:r w:rsidRPr="006A6693">
        <w:rPr>
          <w:rFonts w:ascii="Palatino Linotype" w:hAnsi="Palatino Linotype" w:cs="Arial"/>
        </w:rPr>
        <w:t xml:space="preserve"> garantizar una </w:t>
      </w:r>
      <w:r w:rsidRPr="00314E43">
        <w:rPr>
          <w:rFonts w:ascii="Palatino Linotype" w:hAnsi="Palatino Linotype" w:cs="Arial"/>
        </w:rPr>
        <w:t>vinculación</w:t>
      </w:r>
      <w:r>
        <w:rPr>
          <w:rFonts w:ascii="Palatino Linotype" w:hAnsi="Palatino Linotype" w:cs="Arial"/>
        </w:rPr>
        <w:t xml:space="preserve"> </w:t>
      </w:r>
      <w:r w:rsidRPr="006A6693">
        <w:rPr>
          <w:rFonts w:ascii="Palatino Linotype" w:hAnsi="Palatino Linotype" w:cs="Arial"/>
        </w:rPr>
        <w:t xml:space="preserve">entre la </w:t>
      </w:r>
      <w:r w:rsidRPr="00314E43">
        <w:rPr>
          <w:rFonts w:ascii="Palatino Linotype" w:hAnsi="Palatino Linotype" w:cs="Arial"/>
        </w:rPr>
        <w:t xml:space="preserve">identidad de un sujeto o entidad </w:t>
      </w:r>
      <w:r w:rsidRPr="006A6693">
        <w:rPr>
          <w:rFonts w:ascii="Palatino Linotype" w:hAnsi="Palatino Linotype" w:cs="Arial"/>
        </w:rPr>
        <w:t xml:space="preserve">con su clave pública, lo hace identificable a una persona o entidad, además de que dichos certificados tienen como finalidad o propósito específico </w:t>
      </w:r>
      <w:r w:rsidRPr="00314E43">
        <w:rPr>
          <w:rFonts w:ascii="Palatino Linotype" w:hAnsi="Palatino Linotype" w:cs="Arial"/>
          <w:b/>
          <w:u w:val="single"/>
        </w:rPr>
        <w:t>firmar digitalmente las facturas electrónicas para acreditar la autoría de los comprobantes fiscales</w:t>
      </w:r>
      <w:r w:rsidRPr="006A6693">
        <w:rPr>
          <w:rFonts w:ascii="Palatino Linotype" w:hAnsi="Palatino Linotype" w:cs="Arial"/>
        </w:rPr>
        <w:t>. En ese tenor se transcriben los artículos señalados con antelación para mejor ilustración:</w:t>
      </w:r>
    </w:p>
    <w:p w14:paraId="03E9892A" w14:textId="77777777" w:rsidR="0024398A" w:rsidRPr="006A6693" w:rsidRDefault="0024398A" w:rsidP="0024398A">
      <w:pPr>
        <w:ind w:left="709" w:right="709"/>
        <w:jc w:val="both"/>
        <w:rPr>
          <w:rFonts w:ascii="Palatino Linotype" w:hAnsi="Palatino Linotype" w:cs="Arial"/>
          <w:bCs/>
          <w:i/>
          <w:noProof/>
          <w:sz w:val="22"/>
          <w:szCs w:val="22"/>
        </w:rPr>
      </w:pPr>
      <w:r w:rsidRPr="006A6693">
        <w:rPr>
          <w:rFonts w:ascii="Palatino Linotype" w:hAnsi="Palatino Linotype" w:cs="Arial"/>
          <w:bCs/>
          <w:noProof/>
          <w:sz w:val="22"/>
          <w:szCs w:val="22"/>
        </w:rPr>
        <w:t>“</w:t>
      </w:r>
      <w:r w:rsidRPr="006A6693">
        <w:rPr>
          <w:rFonts w:ascii="Palatino Linotype" w:hAnsi="Palatino Linotype" w:cs="Arial"/>
          <w:b/>
          <w:bCs/>
          <w:noProof/>
          <w:sz w:val="22"/>
          <w:szCs w:val="22"/>
        </w:rPr>
        <w:t>Artículo 17-G</w:t>
      </w:r>
      <w:r w:rsidRPr="006A6693">
        <w:rPr>
          <w:rFonts w:ascii="Palatino Linotype" w:hAnsi="Palatino Linotype" w:cs="Arial"/>
          <w:bCs/>
          <w:i/>
          <w:noProof/>
          <w:sz w:val="22"/>
          <w:szCs w:val="22"/>
        </w:rPr>
        <w:t xml:space="preserve">.- </w:t>
      </w:r>
      <w:r w:rsidRPr="006A6693">
        <w:rPr>
          <w:rFonts w:ascii="Palatino Linotype" w:hAnsi="Palatino Linotype" w:cs="Arial"/>
          <w:b/>
          <w:bCs/>
          <w:i/>
          <w:noProof/>
          <w:sz w:val="22"/>
          <w:szCs w:val="22"/>
          <w:u w:val="single"/>
        </w:rPr>
        <w:t>Los certificados que emita el Servicio de Administración Tributaria para ser considerados válidos deberán contener los datos siguientes</w:t>
      </w:r>
      <w:r w:rsidRPr="006A6693">
        <w:rPr>
          <w:rFonts w:ascii="Palatino Linotype" w:hAnsi="Palatino Linotype" w:cs="Arial"/>
          <w:bCs/>
          <w:i/>
          <w:noProof/>
          <w:sz w:val="22"/>
          <w:szCs w:val="22"/>
        </w:rPr>
        <w:t xml:space="preserve">: </w:t>
      </w:r>
    </w:p>
    <w:p w14:paraId="313FB9EB" w14:textId="77777777" w:rsidR="0024398A" w:rsidRPr="006A6693" w:rsidRDefault="0024398A" w:rsidP="0024398A">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I. </w:t>
      </w:r>
      <w:r w:rsidRPr="006A6693">
        <w:rPr>
          <w:rFonts w:ascii="Palatino Linotype" w:hAnsi="Palatino Linotype" w:cs="Arial"/>
          <w:bCs/>
          <w:i/>
          <w:noProof/>
          <w:sz w:val="22"/>
          <w:szCs w:val="22"/>
        </w:rPr>
        <w:tab/>
      </w:r>
      <w:r w:rsidRPr="006A6693">
        <w:rPr>
          <w:rFonts w:ascii="Palatino Linotype" w:hAnsi="Palatino Linotype" w:cs="Arial"/>
          <w:b/>
          <w:bCs/>
          <w:i/>
          <w:noProof/>
          <w:sz w:val="22"/>
          <w:szCs w:val="22"/>
          <w:u w:val="single"/>
        </w:rPr>
        <w:t>La mención de que se expiden como tales</w:t>
      </w:r>
      <w:r w:rsidRPr="006A6693">
        <w:rPr>
          <w:rFonts w:ascii="Palatino Linotype" w:hAnsi="Palatino Linotype" w:cs="Arial"/>
          <w:bCs/>
          <w:i/>
          <w:noProof/>
          <w:sz w:val="22"/>
          <w:szCs w:val="22"/>
        </w:rPr>
        <w:t xml:space="preserve">. </w:t>
      </w:r>
      <w:r w:rsidRPr="006A6693">
        <w:rPr>
          <w:rFonts w:ascii="Palatino Linotype" w:hAnsi="Palatino Linotype" w:cs="Arial"/>
          <w:b/>
          <w:bCs/>
          <w:i/>
          <w:noProof/>
          <w:sz w:val="22"/>
          <w:szCs w:val="22"/>
          <w:u w:val="single"/>
        </w:rPr>
        <w:t>Tratándose de certificados de sellos digitales, se deberán especificar las limitantes que tengan para su uso</w:t>
      </w:r>
      <w:r w:rsidRPr="006A6693">
        <w:rPr>
          <w:rFonts w:ascii="Palatino Linotype" w:hAnsi="Palatino Linotype" w:cs="Arial"/>
          <w:bCs/>
          <w:i/>
          <w:noProof/>
          <w:sz w:val="22"/>
          <w:szCs w:val="22"/>
        </w:rPr>
        <w:t>.</w:t>
      </w:r>
    </w:p>
    <w:p w14:paraId="74CC45E8" w14:textId="77777777" w:rsidR="0024398A" w:rsidRPr="006A6693" w:rsidRDefault="0024398A" w:rsidP="0024398A">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
          <w:bCs/>
          <w:i/>
          <w:noProof/>
          <w:sz w:val="22"/>
          <w:szCs w:val="22"/>
          <w:u w:val="single"/>
        </w:rPr>
        <w:t>Artículo 29. Cuando las leyes fiscales establezcan la obligación de expedir comprobantes fiscales por los actos o actividades que realicen</w:t>
      </w:r>
      <w:r w:rsidRPr="006A6693">
        <w:rPr>
          <w:rFonts w:ascii="Palatino Linotype" w:hAnsi="Palatino Linotype" w:cs="Arial"/>
          <w:bCs/>
          <w:i/>
          <w:noProof/>
          <w:sz w:val="22"/>
          <w:szCs w:val="22"/>
        </w:rPr>
        <w:t xml:space="preserve">, por los ingresos que se perciban o por las retenciones de contribuciones que efectúen, </w:t>
      </w:r>
      <w:r w:rsidRPr="006A6693">
        <w:rPr>
          <w:rFonts w:ascii="Palatino Linotype" w:hAnsi="Palatino Linotype" w:cs="Arial"/>
          <w:b/>
          <w:bCs/>
          <w:i/>
          <w:noProof/>
          <w:sz w:val="22"/>
          <w:szCs w:val="22"/>
          <w:u w:val="single"/>
        </w:rPr>
        <w:t>los contribuyentes deberán emitirlos mediante documentos digitales</w:t>
      </w:r>
      <w:r w:rsidRPr="006A6693">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BA2D7CE" w14:textId="77777777" w:rsidR="0024398A" w:rsidRPr="006A6693" w:rsidRDefault="0024398A" w:rsidP="0024398A">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
          <w:bCs/>
          <w:i/>
          <w:noProof/>
          <w:sz w:val="22"/>
          <w:szCs w:val="22"/>
          <w:u w:val="single"/>
        </w:rPr>
        <w:t>Los contribuyentes a que se refiere el párrafo anterior deberán cumplir con las obligaciones siguientes</w:t>
      </w:r>
      <w:r w:rsidRPr="006A6693">
        <w:rPr>
          <w:rFonts w:ascii="Palatino Linotype" w:hAnsi="Palatino Linotype" w:cs="Arial"/>
          <w:bCs/>
          <w:i/>
          <w:noProof/>
          <w:sz w:val="22"/>
          <w:szCs w:val="22"/>
        </w:rPr>
        <w:t>:</w:t>
      </w:r>
    </w:p>
    <w:p w14:paraId="113DE3DD" w14:textId="77777777" w:rsidR="0024398A" w:rsidRPr="006A6693" w:rsidRDefault="0024398A" w:rsidP="0024398A">
      <w:pPr>
        <w:tabs>
          <w:tab w:val="left" w:pos="709"/>
          <w:tab w:val="left" w:pos="1418"/>
          <w:tab w:val="left" w:pos="6330"/>
        </w:tabs>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I. </w:t>
      </w:r>
      <w:r w:rsidRPr="006A6693">
        <w:rPr>
          <w:rFonts w:ascii="Palatino Linotype" w:hAnsi="Palatino Linotype" w:cs="Arial"/>
          <w:bCs/>
          <w:i/>
          <w:noProof/>
          <w:sz w:val="22"/>
          <w:szCs w:val="22"/>
        </w:rPr>
        <w:tab/>
        <w:t>…</w:t>
      </w:r>
      <w:r>
        <w:rPr>
          <w:rFonts w:ascii="Palatino Linotype" w:hAnsi="Palatino Linotype" w:cs="Arial"/>
          <w:bCs/>
          <w:i/>
          <w:noProof/>
          <w:sz w:val="22"/>
          <w:szCs w:val="22"/>
        </w:rPr>
        <w:tab/>
      </w:r>
    </w:p>
    <w:p w14:paraId="0E5B4997" w14:textId="77777777" w:rsidR="0024398A" w:rsidRPr="006A6693" w:rsidRDefault="0024398A" w:rsidP="0024398A">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II. </w:t>
      </w:r>
      <w:r w:rsidRPr="006A6693">
        <w:rPr>
          <w:rFonts w:ascii="Palatino Linotype" w:hAnsi="Palatino Linotype" w:cs="Arial"/>
          <w:bCs/>
          <w:i/>
          <w:noProof/>
          <w:sz w:val="22"/>
          <w:szCs w:val="22"/>
        </w:rPr>
        <w:tab/>
      </w:r>
      <w:r w:rsidRPr="006A6693">
        <w:rPr>
          <w:rFonts w:ascii="Palatino Linotype" w:hAnsi="Palatino Linotype" w:cs="Arial"/>
          <w:b/>
          <w:bCs/>
          <w:i/>
          <w:noProof/>
          <w:sz w:val="22"/>
          <w:szCs w:val="22"/>
          <w:u w:val="single"/>
        </w:rPr>
        <w:t>Tramitar ante el Servicio de Administración Tributaria el certificado para el uso de los sellos digitales</w:t>
      </w:r>
      <w:r w:rsidRPr="006A6693">
        <w:rPr>
          <w:rFonts w:ascii="Palatino Linotype" w:hAnsi="Palatino Linotype" w:cs="Arial"/>
          <w:bCs/>
          <w:i/>
          <w:noProof/>
          <w:sz w:val="22"/>
          <w:szCs w:val="22"/>
        </w:rPr>
        <w:t>.</w:t>
      </w:r>
    </w:p>
    <w:p w14:paraId="5F22D116" w14:textId="77777777" w:rsidR="0024398A" w:rsidRPr="006A6693" w:rsidRDefault="0024398A" w:rsidP="0024398A">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6A6693">
        <w:rPr>
          <w:rFonts w:ascii="Palatino Linotype" w:hAnsi="Palatino Linotype" w:cs="Arial"/>
          <w:b/>
          <w:bCs/>
          <w:i/>
          <w:noProof/>
          <w:sz w:val="22"/>
          <w:szCs w:val="22"/>
          <w:u w:val="single"/>
        </w:rPr>
        <w:t>El sello digital permitirá acreditar la autoría de los comprobantes fiscales digitales</w:t>
      </w:r>
      <w:r w:rsidRPr="006A6693">
        <w:rPr>
          <w:rFonts w:ascii="Palatino Linotype" w:hAnsi="Palatino Linotype" w:cs="Arial"/>
          <w:bCs/>
          <w:i/>
          <w:noProof/>
          <w:sz w:val="22"/>
          <w:szCs w:val="22"/>
        </w:rPr>
        <w:t xml:space="preserve"> por Internet que expidan las personas físicas y morales, el cual queda sujeto a la regulación aplicable al uso de </w:t>
      </w:r>
      <w:r w:rsidRPr="00314E43">
        <w:rPr>
          <w:rFonts w:ascii="Palatino Linotype" w:hAnsi="Palatino Linotype" w:cs="Arial"/>
          <w:b/>
          <w:bCs/>
          <w:i/>
          <w:noProof/>
          <w:sz w:val="22"/>
          <w:szCs w:val="22"/>
          <w:u w:val="single"/>
        </w:rPr>
        <w:t>la firma electrónica avanzada</w:t>
      </w:r>
      <w:r w:rsidRPr="006A6693">
        <w:rPr>
          <w:rFonts w:ascii="Palatino Linotype" w:hAnsi="Palatino Linotype" w:cs="Arial"/>
          <w:bCs/>
          <w:i/>
          <w:noProof/>
          <w:sz w:val="22"/>
          <w:szCs w:val="22"/>
        </w:rPr>
        <w:t>.”</w:t>
      </w:r>
    </w:p>
    <w:p w14:paraId="55BC31C7" w14:textId="77777777" w:rsidR="0024398A" w:rsidRPr="006A6693" w:rsidRDefault="0024398A" w:rsidP="0024398A">
      <w:pPr>
        <w:spacing w:before="120" w:after="120"/>
        <w:ind w:left="709" w:right="709"/>
        <w:jc w:val="both"/>
        <w:rPr>
          <w:rFonts w:ascii="Palatino Linotype" w:hAnsi="Palatino Linotype" w:cs="Arial"/>
          <w:sz w:val="22"/>
          <w:szCs w:val="22"/>
          <w:lang w:eastAsia="es-MX"/>
        </w:rPr>
      </w:pPr>
      <w:r w:rsidRPr="006A6693">
        <w:rPr>
          <w:rFonts w:ascii="Palatino Linotype" w:hAnsi="Palatino Linotype" w:cs="Arial"/>
          <w:sz w:val="22"/>
          <w:szCs w:val="22"/>
          <w:lang w:eastAsia="es-MX"/>
        </w:rPr>
        <w:t>(Énfasis añadido)</w:t>
      </w:r>
    </w:p>
    <w:p w14:paraId="2FCE71A4" w14:textId="77777777" w:rsidR="0024398A" w:rsidRDefault="0024398A" w:rsidP="0024398A">
      <w:pPr>
        <w:shd w:val="clear" w:color="auto" w:fill="FFFFFF"/>
        <w:spacing w:line="360" w:lineRule="auto"/>
        <w:jc w:val="both"/>
        <w:rPr>
          <w:rFonts w:ascii="Palatino Linotype" w:hAnsi="Palatino Linotype" w:cs="Arial"/>
        </w:rPr>
      </w:pPr>
    </w:p>
    <w:p w14:paraId="1DEA6BF5" w14:textId="77777777" w:rsidR="0024398A" w:rsidRDefault="0024398A" w:rsidP="0024398A">
      <w:pPr>
        <w:shd w:val="clear" w:color="auto" w:fill="FFFFFF"/>
        <w:spacing w:line="360" w:lineRule="auto"/>
        <w:jc w:val="both"/>
        <w:rPr>
          <w:rFonts w:ascii="Palatino Linotype" w:hAnsi="Palatino Linotype" w:cs="Arial"/>
        </w:rPr>
      </w:pPr>
      <w:r>
        <w:rPr>
          <w:rFonts w:ascii="Palatino Linotype" w:hAnsi="Palatino Linotype" w:cs="Arial"/>
        </w:rPr>
        <w:t>Esto es, las Cadenas y sellos que aparecen en los recibos de pago, no contienen datos personales confidenciales, esto es, contienen una secuencia de números y letras, y de las mismas no se advierte un RFC o una clave CURP, que pudiera hacer identificable al titular de dicho recibo, por el contrario debe considerarse que esta información incluida en los documentos fiscales constituyen un elemento adicional que permite a cualquier persona verificar la legitimidad del documento entregado en una solicitud de acceso a la información pública y, por sí sólo no contiene datos personales susceptible de clasificación ya que no hacen identificable a su titular, pues dichos datos solo son de utilidad de manera directa a la Secretaría de Hacienda y Crédito Público, y si bien dichas cadenas derivan de información personal de los contribuyentes, está se encuentra encriptada, como se desprende a manera de ejemplo de la siguiente imagen:</w:t>
      </w:r>
    </w:p>
    <w:p w14:paraId="453C6581" w14:textId="77777777" w:rsidR="0024398A" w:rsidRDefault="0024398A" w:rsidP="0024398A">
      <w:pPr>
        <w:shd w:val="clear" w:color="auto" w:fill="FFFFFF"/>
        <w:spacing w:line="360" w:lineRule="auto"/>
        <w:jc w:val="both"/>
        <w:rPr>
          <w:rFonts w:ascii="Palatino Linotype" w:hAnsi="Palatino Linotype" w:cs="Arial"/>
        </w:rPr>
      </w:pPr>
      <w:r>
        <w:rPr>
          <w:noProof/>
          <w:lang w:eastAsia="es-MX"/>
        </w:rPr>
        <w:drawing>
          <wp:inline distT="0" distB="0" distL="0" distR="0" wp14:anchorId="08D69268" wp14:editId="2ABB5342">
            <wp:extent cx="5791835" cy="192087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920875"/>
                    </a:xfrm>
                    <a:prstGeom prst="rect">
                      <a:avLst/>
                    </a:prstGeom>
                  </pic:spPr>
                </pic:pic>
              </a:graphicData>
            </a:graphic>
          </wp:inline>
        </w:drawing>
      </w:r>
    </w:p>
    <w:p w14:paraId="390ED4FD" w14:textId="167BF7EC" w:rsidR="0024398A" w:rsidRDefault="0024398A" w:rsidP="0024398A">
      <w:pPr>
        <w:shd w:val="clear" w:color="auto" w:fill="FFFFFF"/>
        <w:spacing w:line="360" w:lineRule="auto"/>
        <w:jc w:val="both"/>
        <w:rPr>
          <w:rFonts w:ascii="Palatino Linotype" w:hAnsi="Palatino Linotype" w:cs="Arial"/>
        </w:rPr>
      </w:pPr>
      <w:r>
        <w:rPr>
          <w:rFonts w:ascii="Palatino Linotype" w:hAnsi="Palatino Linotype" w:cs="Arial"/>
        </w:rPr>
        <w:t xml:space="preserve">De igual forma, las cadenas y sellos que se agregan a los recibos </w:t>
      </w:r>
      <w:r w:rsidRPr="008D74C2">
        <w:rPr>
          <w:rFonts w:ascii="Palatino Linotype" w:hAnsi="Palatino Linotype" w:cs="Arial"/>
        </w:rPr>
        <w:t>tienen una secuencia de generación</w:t>
      </w:r>
      <w:r>
        <w:rPr>
          <w:rFonts w:ascii="Palatino Linotype" w:hAnsi="Palatino Linotype" w:cs="Arial"/>
        </w:rPr>
        <w:t>, determinados con base en el ANEXO 20 de la Segunda Resolución de modificaciones a la Resolución Miscelánea Fiscal para dos mil diecisiete publicada en el Diario Oficial de la Federación de fecha dieciocho de julio de dos mil diecisiete.</w:t>
      </w:r>
    </w:p>
    <w:p w14:paraId="090DC08F" w14:textId="77777777" w:rsidR="0024398A" w:rsidRPr="007053AB" w:rsidRDefault="0024398A" w:rsidP="0024398A">
      <w:pPr>
        <w:shd w:val="clear" w:color="auto" w:fill="FFFFFF"/>
        <w:spacing w:line="360" w:lineRule="auto"/>
        <w:jc w:val="both"/>
        <w:rPr>
          <w:rFonts w:ascii="Palatino Linotype" w:hAnsi="Palatino Linotype" w:cs="Arial"/>
          <w:sz w:val="14"/>
        </w:rPr>
      </w:pPr>
    </w:p>
    <w:p w14:paraId="6FA0EED6" w14:textId="77777777" w:rsidR="0024398A" w:rsidRDefault="0024398A" w:rsidP="0024398A">
      <w:pPr>
        <w:shd w:val="clear" w:color="auto" w:fill="FFFFFF"/>
        <w:spacing w:line="360" w:lineRule="auto"/>
        <w:jc w:val="both"/>
        <w:rPr>
          <w:rFonts w:ascii="Palatino Linotype" w:hAnsi="Palatino Linotype" w:cs="Arial"/>
        </w:rPr>
      </w:pPr>
      <w:r>
        <w:rPr>
          <w:rFonts w:ascii="Palatino Linotype" w:hAnsi="Palatino Linotype" w:cs="Arial"/>
        </w:rPr>
        <w:t>En ella se precisan los datos de los que se componen los elementos de seguridad y se puntualiza que dicha información está encriptada.</w:t>
      </w:r>
    </w:p>
    <w:p w14:paraId="0BF76D20" w14:textId="77777777" w:rsidR="0024398A" w:rsidRPr="00EB3EE3" w:rsidRDefault="0024398A" w:rsidP="0024398A">
      <w:pPr>
        <w:shd w:val="clear" w:color="auto" w:fill="FFFFFF"/>
        <w:spacing w:line="360" w:lineRule="auto"/>
        <w:jc w:val="both"/>
        <w:rPr>
          <w:rFonts w:ascii="Palatino Linotype" w:hAnsi="Palatino Linotype" w:cs="Arial"/>
          <w:sz w:val="14"/>
        </w:rPr>
      </w:pPr>
    </w:p>
    <w:p w14:paraId="2E220EF6" w14:textId="77777777" w:rsidR="0024398A" w:rsidRDefault="0024398A" w:rsidP="0024398A">
      <w:pPr>
        <w:shd w:val="clear" w:color="auto" w:fill="FFFFFF"/>
        <w:spacing w:line="360" w:lineRule="auto"/>
        <w:jc w:val="both"/>
        <w:rPr>
          <w:rFonts w:ascii="Palatino Linotype" w:hAnsi="Palatino Linotype" w:cs="Arial"/>
        </w:rPr>
      </w:pPr>
      <w:r>
        <w:rPr>
          <w:rFonts w:ascii="Palatino Linotype" w:hAnsi="Palatino Linotype" w:cs="Arial"/>
        </w:rPr>
        <w:t>Elementos utilizados en la generación de Sellos Digitales:</w:t>
      </w:r>
    </w:p>
    <w:p w14:paraId="6BA4BEE4" w14:textId="77777777" w:rsidR="0024398A" w:rsidRDefault="0024398A" w:rsidP="0024398A">
      <w:pPr>
        <w:pStyle w:val="Prrafodelista"/>
        <w:numPr>
          <w:ilvl w:val="0"/>
          <w:numId w:val="7"/>
        </w:numPr>
        <w:shd w:val="clear" w:color="auto" w:fill="FFFFFF"/>
        <w:spacing w:line="360" w:lineRule="auto"/>
        <w:contextualSpacing/>
        <w:jc w:val="both"/>
        <w:rPr>
          <w:rFonts w:ascii="Palatino Linotype" w:hAnsi="Palatino Linotype" w:cs="Arial"/>
        </w:rPr>
      </w:pPr>
      <w:r>
        <w:rPr>
          <w:rFonts w:ascii="Palatino Linotype" w:hAnsi="Palatino Linotype" w:cs="Arial"/>
        </w:rPr>
        <w:t>Cadena Original, el elemento a sellar, en este caso de un comprobante fiscal digital a través de internet;</w:t>
      </w:r>
    </w:p>
    <w:p w14:paraId="2A3C34A1" w14:textId="77777777" w:rsidR="0024398A" w:rsidRDefault="0024398A" w:rsidP="0024398A">
      <w:pPr>
        <w:pStyle w:val="Prrafodelista"/>
        <w:numPr>
          <w:ilvl w:val="0"/>
          <w:numId w:val="7"/>
        </w:numPr>
        <w:shd w:val="clear" w:color="auto" w:fill="FFFFFF"/>
        <w:spacing w:line="360" w:lineRule="auto"/>
        <w:contextualSpacing/>
        <w:jc w:val="both"/>
        <w:rPr>
          <w:rFonts w:ascii="Palatino Linotype" w:hAnsi="Palatino Linotype" w:cs="Arial"/>
        </w:rPr>
      </w:pPr>
      <w:r>
        <w:rPr>
          <w:rFonts w:ascii="Palatino Linotype" w:hAnsi="Palatino Linotype" w:cs="Arial"/>
        </w:rPr>
        <w:t>Certificado de Sello Digital y su correspondiente clave privada;</w:t>
      </w:r>
    </w:p>
    <w:p w14:paraId="62BBCB72" w14:textId="77777777" w:rsidR="0024398A" w:rsidRDefault="0024398A" w:rsidP="0024398A">
      <w:pPr>
        <w:pStyle w:val="Prrafodelista"/>
        <w:numPr>
          <w:ilvl w:val="0"/>
          <w:numId w:val="7"/>
        </w:numPr>
        <w:shd w:val="clear" w:color="auto" w:fill="FFFFFF"/>
        <w:spacing w:line="360" w:lineRule="auto"/>
        <w:contextualSpacing/>
        <w:jc w:val="both"/>
        <w:rPr>
          <w:rFonts w:ascii="Palatino Linotype" w:hAnsi="Palatino Linotype" w:cs="Arial"/>
        </w:rPr>
      </w:pPr>
      <w:r>
        <w:rPr>
          <w:rFonts w:ascii="Palatino Linotype" w:hAnsi="Palatino Linotype" w:cs="Arial"/>
        </w:rPr>
        <w:t>Algoritmos de criptografía de cave pública para firma electrónica avanzada:</w:t>
      </w:r>
    </w:p>
    <w:p w14:paraId="5978AEC7" w14:textId="77777777" w:rsidR="0024398A" w:rsidRDefault="0024398A" w:rsidP="0024398A">
      <w:pPr>
        <w:pStyle w:val="Prrafodelista"/>
        <w:numPr>
          <w:ilvl w:val="0"/>
          <w:numId w:val="7"/>
        </w:numPr>
        <w:shd w:val="clear" w:color="auto" w:fill="FFFFFF"/>
        <w:spacing w:line="360" w:lineRule="auto"/>
        <w:contextualSpacing/>
        <w:jc w:val="both"/>
        <w:rPr>
          <w:rFonts w:ascii="Palatino Linotype" w:hAnsi="Palatino Linotype" w:cs="Arial"/>
        </w:rPr>
      </w:pPr>
      <w:r>
        <w:rPr>
          <w:rFonts w:ascii="Palatino Linotype" w:hAnsi="Palatino Linotype" w:cs="Arial"/>
        </w:rPr>
        <w:t>Especificaciones de conversión de la firma electrónica avanzada a Base 64.</w:t>
      </w:r>
    </w:p>
    <w:p w14:paraId="05D5E462" w14:textId="77777777" w:rsidR="0024398A" w:rsidRDefault="0024398A" w:rsidP="0024398A">
      <w:pPr>
        <w:pStyle w:val="Prrafodelista"/>
        <w:shd w:val="clear" w:color="auto" w:fill="FFFFFF"/>
        <w:spacing w:line="360" w:lineRule="auto"/>
        <w:jc w:val="both"/>
        <w:rPr>
          <w:rFonts w:ascii="Palatino Linotype" w:hAnsi="Palatino Linotype" w:cs="Arial"/>
        </w:rPr>
      </w:pPr>
      <w:r>
        <w:rPr>
          <w:rFonts w:ascii="Palatino Linotype" w:hAnsi="Palatino Linotype" w:cs="Arial"/>
        </w:rPr>
        <w:t>Parar la generación de sellos digitales se utiliza criptografía de clave pública aplicada a una cadena original.</w:t>
      </w:r>
    </w:p>
    <w:p w14:paraId="79A74024" w14:textId="77777777" w:rsidR="0024398A" w:rsidRPr="00314E43" w:rsidRDefault="0024398A" w:rsidP="0024398A">
      <w:pPr>
        <w:pStyle w:val="Prrafodelista"/>
        <w:numPr>
          <w:ilvl w:val="0"/>
          <w:numId w:val="7"/>
        </w:numPr>
        <w:shd w:val="clear" w:color="auto" w:fill="FFFFFF"/>
        <w:spacing w:line="360" w:lineRule="auto"/>
        <w:contextualSpacing/>
        <w:jc w:val="both"/>
        <w:rPr>
          <w:rFonts w:ascii="Palatino Linotype" w:hAnsi="Palatino Linotype" w:cs="Arial"/>
        </w:rPr>
      </w:pPr>
      <w:r w:rsidRPr="00314E43">
        <w:rPr>
          <w:rFonts w:ascii="Palatino Linotype" w:hAnsi="Palatino Linotype" w:cs="Arial"/>
        </w:rPr>
        <w:t>Criptografía de la Clave Pública:</w:t>
      </w:r>
    </w:p>
    <w:p w14:paraId="68FC9C6C" w14:textId="77777777" w:rsidR="0024398A" w:rsidRDefault="0024398A" w:rsidP="0024398A">
      <w:pPr>
        <w:pStyle w:val="Prrafodelista"/>
        <w:shd w:val="clear" w:color="auto" w:fill="FFFFFF"/>
        <w:spacing w:line="360" w:lineRule="auto"/>
        <w:ind w:left="0"/>
        <w:jc w:val="both"/>
        <w:rPr>
          <w:rFonts w:ascii="Palatino Linotype" w:hAnsi="Palatino Linotype" w:cs="Arial"/>
        </w:rPr>
      </w:pPr>
      <w:r>
        <w:rPr>
          <w:rFonts w:ascii="Palatino Linotype" w:hAnsi="Palatino Linotype" w:cs="Arial"/>
        </w:rPr>
        <w:t>Esta se basa en la generación de una pareja de números muy grandes relacionados íntimamente ente sí, de tal manera que una operación de encripción sobre un mensaje alterado en su significado que solo puede ser devuelto a su estado original mediante la operación desencripción correspondiente tomando como clave la desencripción al otro número de la pareja.</w:t>
      </w:r>
    </w:p>
    <w:p w14:paraId="3E09B766" w14:textId="77777777" w:rsidR="0024398A" w:rsidRDefault="0024398A" w:rsidP="0024398A">
      <w:pPr>
        <w:shd w:val="clear" w:color="auto" w:fill="FFFFFF"/>
        <w:spacing w:line="360" w:lineRule="auto"/>
        <w:jc w:val="both"/>
        <w:rPr>
          <w:rFonts w:ascii="Palatino Linotype" w:hAnsi="Palatino Linotype" w:cs="Arial"/>
        </w:rPr>
      </w:pPr>
    </w:p>
    <w:p w14:paraId="15CD8791" w14:textId="77777777" w:rsidR="0024398A" w:rsidRPr="006D3830" w:rsidRDefault="0024398A" w:rsidP="0024398A">
      <w:pPr>
        <w:shd w:val="clear" w:color="auto" w:fill="FFFFFF"/>
        <w:spacing w:line="360" w:lineRule="auto"/>
        <w:jc w:val="both"/>
        <w:rPr>
          <w:rFonts w:ascii="Palatino Linotype" w:hAnsi="Palatino Linotype" w:cs="Arial"/>
        </w:rPr>
      </w:pPr>
      <w:r>
        <w:rPr>
          <w:rFonts w:ascii="Palatino Linotype" w:hAnsi="Palatino Linotype" w:cs="Arial"/>
        </w:rPr>
        <w:t>Es decir, por sí solas las cadenas originales y los sellos no contienen datos personales confidenciales, por lo que se considera que no son susceptibles de testarse o suprimirse de las versiones públicas, ya que no actualiza alguno de los supuestos establecidos de la Ley de la materia previstos en el artículo 143, por el contrario, permite corroborar la legitimidad del documento.</w:t>
      </w:r>
    </w:p>
    <w:bookmarkEnd w:id="5"/>
    <w:p w14:paraId="3264424A" w14:textId="483DCD96" w:rsidR="0024398A" w:rsidRPr="0024398A" w:rsidRDefault="0024398A" w:rsidP="0024398A">
      <w:pPr>
        <w:widowControl w:val="0"/>
        <w:autoSpaceDE w:val="0"/>
        <w:autoSpaceDN w:val="0"/>
        <w:adjustRightInd w:val="0"/>
        <w:spacing w:line="360" w:lineRule="auto"/>
        <w:jc w:val="both"/>
        <w:rPr>
          <w:rFonts w:ascii="Palatino Linotype" w:hAnsi="Palatino Linotype" w:cs="Arial"/>
          <w:sz w:val="12"/>
          <w:lang w:val="es-ES"/>
        </w:rPr>
      </w:pPr>
    </w:p>
    <w:bookmarkEnd w:id="4"/>
    <w:p w14:paraId="46BA203B" w14:textId="77777777" w:rsidR="0024398A" w:rsidRDefault="00C24FCC" w:rsidP="0024398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Pr>
          <w:rFonts w:ascii="Palatino Linotype" w:eastAsia="Palatino Linotype" w:hAnsi="Palatino Linotype" w:cs="Palatino Linotype"/>
        </w:rPr>
        <w:t xml:space="preserve">En mérito de lo expuesto en líneas anteriores, este Órgano Garante considera que resultan </w:t>
      </w:r>
      <w:r w:rsidRPr="008D74C2">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00884C75" w:rsidRPr="008F7E6D">
        <w:rPr>
          <w:rFonts w:ascii="Palatino Linotype" w:eastAsia="Palatino Linotype" w:hAnsi="Palatino Linotype" w:cs="Palatino Linotype"/>
          <w:b/>
          <w:bCs/>
        </w:rPr>
        <w:t>REVOCAR</w:t>
      </w:r>
      <w:r w:rsidR="00884C75">
        <w:rPr>
          <w:rFonts w:ascii="Palatino Linotype" w:eastAsia="Palatino Linotype" w:hAnsi="Palatino Linotype" w:cs="Palatino Linotype"/>
        </w:rPr>
        <w:t xml:space="preserve"> y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w:t>
      </w:r>
      <w:r w:rsidR="0024398A" w:rsidRPr="00B3423F">
        <w:rPr>
          <w:rFonts w:ascii="Palatino Linotype" w:hAnsi="Palatino Linotype"/>
        </w:rPr>
        <w:t>el número, nombre y domicilio de las unidades económicas de mediano y alto impacto establecidas en el municipio de Melchor Ocampo Estado de México con giro de venta de bebidas alcohólicas al copeo (bares, cantinas, pulquerías, centros bataneros, etc.)</w:t>
      </w:r>
      <w:r w:rsidR="0024398A">
        <w:rPr>
          <w:rFonts w:ascii="Palatino Linotype" w:hAnsi="Palatino Linotype"/>
        </w:rPr>
        <w:t xml:space="preserve">; </w:t>
      </w:r>
      <w:r w:rsidR="0024398A" w:rsidRPr="00B3423F">
        <w:rPr>
          <w:rFonts w:ascii="Palatino Linotype" w:hAnsi="Palatino Linotype"/>
        </w:rPr>
        <w:t>así como</w:t>
      </w:r>
      <w:r w:rsidR="0024398A">
        <w:rPr>
          <w:rFonts w:ascii="Palatino Linotype" w:hAnsi="Palatino Linotype"/>
        </w:rPr>
        <w:t>,</w:t>
      </w:r>
      <w:r w:rsidR="0024398A" w:rsidRPr="00B3423F">
        <w:rPr>
          <w:rFonts w:ascii="Palatino Linotype" w:hAnsi="Palatino Linotype"/>
        </w:rPr>
        <w:t xml:space="preserve"> copia de la licencia de funcionamiento y del visto bueno de protección civil, esto del periodo comprendido entre el 01 de enero de 2018 hasta el 17 de noviembre de 2020.</w:t>
      </w:r>
    </w:p>
    <w:p w14:paraId="2B588E9F" w14:textId="77777777" w:rsidR="00C24FCC" w:rsidRPr="0024398A" w:rsidRDefault="00C24FCC" w:rsidP="0024398A">
      <w:pPr>
        <w:spacing w:line="360" w:lineRule="auto"/>
        <w:jc w:val="center"/>
        <w:rPr>
          <w:rFonts w:ascii="Palatino Linotype" w:eastAsia="Palatino Linotype" w:hAnsi="Palatino Linotype" w:cs="Palatino Linotype"/>
          <w:sz w:val="10"/>
        </w:rPr>
      </w:pPr>
    </w:p>
    <w:p w14:paraId="340847B1" w14:textId="151AA8F1" w:rsidR="00770063" w:rsidRDefault="00C24FCC" w:rsidP="0077006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vigésimo </w:t>
      </w:r>
      <w:r w:rsidR="0074440C">
        <w:rPr>
          <w:rFonts w:ascii="Palatino Linotype" w:eastAsia="Palatino Linotype" w:hAnsi="Palatino Linotype" w:cs="Palatino Linotype"/>
        </w:rPr>
        <w:t>noveno</w:t>
      </w:r>
      <w:r>
        <w:rPr>
          <w:rFonts w:ascii="Palatino Linotype" w:eastAsia="Palatino Linotype" w:hAnsi="Palatino Linotype" w:cs="Palatino Linotype"/>
        </w:rPr>
        <w:t xml:space="preserve">, </w:t>
      </w:r>
      <w:r w:rsidR="0074440C">
        <w:rPr>
          <w:rFonts w:ascii="Palatino Linotype" w:eastAsia="Palatino Linotype" w:hAnsi="Palatino Linotype" w:cs="Palatino Linotype"/>
        </w:rPr>
        <w:t>tr</w:t>
      </w:r>
      <w:r>
        <w:rPr>
          <w:rFonts w:ascii="Palatino Linotype" w:eastAsia="Palatino Linotype" w:hAnsi="Palatino Linotype" w:cs="Palatino Linotype"/>
        </w:rPr>
        <w:t xml:space="preserve">igésimo y </w:t>
      </w:r>
      <w:r w:rsidR="0074440C">
        <w:rPr>
          <w:rFonts w:ascii="Palatino Linotype" w:eastAsia="Palatino Linotype" w:hAnsi="Palatino Linotype" w:cs="Palatino Linotype"/>
        </w:rPr>
        <w:t>tr</w:t>
      </w:r>
      <w:r>
        <w:rPr>
          <w:rFonts w:ascii="Palatino Linotype" w:eastAsia="Palatino Linotype" w:hAnsi="Palatino Linotype" w:cs="Palatino Linotype"/>
        </w:rPr>
        <w:t xml:space="preserve">igésimo </w:t>
      </w:r>
      <w:r w:rsidR="0074440C">
        <w:rPr>
          <w:rFonts w:ascii="Palatino Linotype" w:eastAsia="Palatino Linotype" w:hAnsi="Palatino Linotype" w:cs="Palatino Linotype"/>
        </w:rPr>
        <w:t>primero</w:t>
      </w:r>
      <w:r>
        <w:rPr>
          <w:rFonts w:ascii="Palatino Linotype" w:eastAsia="Palatino Linotype" w:hAnsi="Palatino Linotype" w:cs="Palatino Linotype"/>
        </w:rPr>
        <w:t>,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r w:rsidR="008F7E6D">
        <w:rPr>
          <w:rFonts w:ascii="Palatino Linotype" w:eastAsia="Palatino Linotype" w:hAnsi="Palatino Linotype" w:cs="Palatino Linotype"/>
        </w:rPr>
        <w:t>:</w:t>
      </w:r>
    </w:p>
    <w:p w14:paraId="3C82E42E" w14:textId="77777777" w:rsidR="00770063" w:rsidRPr="00770063" w:rsidRDefault="00770063" w:rsidP="00770063">
      <w:pPr>
        <w:jc w:val="both"/>
        <w:rPr>
          <w:rFonts w:ascii="Palatino Linotype" w:eastAsia="Calibri" w:hAnsi="Palatino Linotype" w:cs="Arial"/>
          <w:sz w:val="28"/>
          <w:szCs w:val="20"/>
          <w:lang w:val="es-ES_tradnl"/>
        </w:rPr>
      </w:pPr>
    </w:p>
    <w:p w14:paraId="04788165" w14:textId="692888A4" w:rsidR="00770063" w:rsidRDefault="00770063" w:rsidP="00770063">
      <w:pPr>
        <w:jc w:val="center"/>
        <w:rPr>
          <w:rFonts w:ascii="Palatino Linotype" w:eastAsiaTheme="minorEastAsia" w:hAnsi="Palatino Linotype" w:cs="Arial"/>
          <w:b/>
          <w:spacing w:val="44"/>
          <w:sz w:val="28"/>
          <w:szCs w:val="18"/>
        </w:rPr>
      </w:pPr>
      <w:r w:rsidRPr="00770063">
        <w:rPr>
          <w:rFonts w:ascii="Palatino Linotype" w:eastAsiaTheme="minorEastAsia" w:hAnsi="Palatino Linotype" w:cs="Arial"/>
          <w:b/>
          <w:spacing w:val="44"/>
          <w:sz w:val="28"/>
          <w:szCs w:val="18"/>
        </w:rPr>
        <w:t>RESUELVE</w:t>
      </w:r>
    </w:p>
    <w:p w14:paraId="4FE7FD9E" w14:textId="77777777" w:rsidR="00770063" w:rsidRPr="00770063" w:rsidRDefault="00770063" w:rsidP="00770063">
      <w:pPr>
        <w:rPr>
          <w:rFonts w:ascii="Palatino Linotype" w:eastAsiaTheme="minorEastAsia" w:hAnsi="Palatino Linotype" w:cs="Arial"/>
          <w:b/>
          <w:szCs w:val="20"/>
        </w:rPr>
      </w:pPr>
    </w:p>
    <w:p w14:paraId="11F981EC" w14:textId="51AF542E" w:rsidR="00770063" w:rsidRPr="00770063" w:rsidRDefault="00770063" w:rsidP="00770063">
      <w:pPr>
        <w:spacing w:line="360" w:lineRule="auto"/>
        <w:jc w:val="both"/>
        <w:rPr>
          <w:rFonts w:ascii="Palatino Linotype" w:eastAsiaTheme="minorEastAsia" w:hAnsi="Palatino Linotype" w:cs="Arial"/>
        </w:rPr>
      </w:pPr>
      <w:r w:rsidRPr="00770063">
        <w:rPr>
          <w:rFonts w:ascii="Palatino Linotype" w:eastAsiaTheme="minorEastAsia" w:hAnsi="Palatino Linotype" w:cs="Arial"/>
          <w:b/>
          <w:bCs/>
          <w:color w:val="222222"/>
          <w:sz w:val="28"/>
          <w:szCs w:val="18"/>
          <w:lang w:val="es-ES_tradnl" w:eastAsia="es-MX"/>
        </w:rPr>
        <w:t>PRIMERO</w:t>
      </w:r>
      <w:r w:rsidRPr="00770063">
        <w:rPr>
          <w:rFonts w:ascii="Palatino Linotype" w:eastAsiaTheme="minorEastAsia" w:hAnsi="Palatino Linotype" w:cs="Arial"/>
          <w:sz w:val="20"/>
          <w:szCs w:val="20"/>
          <w:lang w:val="es-ES_tradnl"/>
        </w:rPr>
        <w:t xml:space="preserve">. </w:t>
      </w:r>
      <w:r w:rsidRPr="00770063">
        <w:rPr>
          <w:rFonts w:ascii="Palatino Linotype" w:eastAsiaTheme="minorEastAsia" w:hAnsi="Palatino Linotype" w:cs="Arial"/>
          <w:lang w:val="es-ES_tradnl"/>
        </w:rPr>
        <w:t xml:space="preserve">Resultan </w:t>
      </w:r>
      <w:r w:rsidRPr="00770063">
        <w:rPr>
          <w:rFonts w:ascii="Palatino Linotype" w:eastAsiaTheme="minorEastAsia" w:hAnsi="Palatino Linotype" w:cs="Arial"/>
          <w:b/>
          <w:lang w:val="es-ES_tradnl"/>
        </w:rPr>
        <w:t>fundadas</w:t>
      </w:r>
      <w:r w:rsidRPr="00770063">
        <w:rPr>
          <w:rFonts w:ascii="Palatino Linotype" w:eastAsiaTheme="minorEastAsia" w:hAnsi="Palatino Linotype" w:cs="Arial"/>
          <w:lang w:val="es-ES_tradnl"/>
        </w:rPr>
        <w:t xml:space="preserve"> las razones o motivos de inconformidad planteadas por </w:t>
      </w:r>
      <w:r w:rsidR="00073F72">
        <w:rPr>
          <w:rFonts w:ascii="Palatino Linotype" w:eastAsiaTheme="minorEastAsia" w:hAnsi="Palatino Linotype" w:cs="Arial"/>
          <w:b/>
          <w:lang w:val="es-ES_tradnl"/>
        </w:rPr>
        <w:t>EL</w:t>
      </w:r>
      <w:r w:rsidRPr="00770063">
        <w:rPr>
          <w:rFonts w:ascii="Palatino Linotype" w:eastAsiaTheme="minorEastAsia" w:hAnsi="Palatino Linotype" w:cs="Arial"/>
          <w:b/>
          <w:lang w:val="es-ES_tradnl"/>
        </w:rPr>
        <w:t xml:space="preserve"> RECURRENTE</w:t>
      </w:r>
      <w:r w:rsidRPr="00770063">
        <w:rPr>
          <w:rFonts w:ascii="Palatino Linotype" w:eastAsiaTheme="minorEastAsia" w:hAnsi="Palatino Linotype" w:cs="Arial"/>
          <w:lang w:val="es-ES_tradnl"/>
        </w:rPr>
        <w:t xml:space="preserve"> </w:t>
      </w:r>
      <w:r w:rsidRPr="00770063">
        <w:rPr>
          <w:rFonts w:ascii="Palatino Linotype" w:eastAsiaTheme="minorEastAsia" w:hAnsi="Palatino Linotype" w:cs="Arial"/>
        </w:rPr>
        <w:t xml:space="preserve">en términos del </w:t>
      </w:r>
      <w:r w:rsidRPr="00770063">
        <w:rPr>
          <w:rFonts w:ascii="Palatino Linotype" w:eastAsiaTheme="minorEastAsia" w:hAnsi="Palatino Linotype" w:cs="Arial"/>
          <w:lang w:val="es-ES_tradnl"/>
        </w:rPr>
        <w:t>Considerando</w:t>
      </w:r>
      <w:r w:rsidRPr="00770063">
        <w:rPr>
          <w:rFonts w:ascii="Palatino Linotype" w:eastAsiaTheme="minorEastAsia" w:hAnsi="Palatino Linotype" w:cs="Arial"/>
        </w:rPr>
        <w:t xml:space="preserve"> </w:t>
      </w:r>
      <w:r w:rsidRPr="00770063">
        <w:rPr>
          <w:rFonts w:ascii="Palatino Linotype" w:eastAsiaTheme="minorEastAsia" w:hAnsi="Palatino Linotype" w:cs="Arial"/>
          <w:b/>
        </w:rPr>
        <w:t xml:space="preserve">QUINTO </w:t>
      </w:r>
      <w:r w:rsidRPr="00770063">
        <w:rPr>
          <w:rFonts w:ascii="Palatino Linotype" w:eastAsiaTheme="minorEastAsia" w:hAnsi="Palatino Linotype" w:cs="Arial"/>
        </w:rPr>
        <w:t>de esta Resolución.</w:t>
      </w:r>
    </w:p>
    <w:p w14:paraId="2BFA0750" w14:textId="77777777" w:rsidR="00770063" w:rsidRPr="00770063" w:rsidRDefault="00770063" w:rsidP="00770063">
      <w:pPr>
        <w:spacing w:line="360" w:lineRule="auto"/>
        <w:jc w:val="both"/>
        <w:rPr>
          <w:rFonts w:ascii="Palatino Linotype" w:eastAsiaTheme="minorEastAsia" w:hAnsi="Palatino Linotype" w:cs="Arial"/>
          <w:szCs w:val="20"/>
          <w:lang w:val="es-ES_tradnl"/>
        </w:rPr>
      </w:pPr>
    </w:p>
    <w:p w14:paraId="31F753F7" w14:textId="07C015A9" w:rsidR="00770063" w:rsidRPr="00770063" w:rsidRDefault="00770063" w:rsidP="00770063">
      <w:pPr>
        <w:spacing w:line="360" w:lineRule="auto"/>
        <w:jc w:val="both"/>
        <w:rPr>
          <w:rFonts w:ascii="Palatino Linotype" w:hAnsi="Palatino Linotype" w:cs="Arial"/>
          <w:lang w:val="es-ES_tradnl"/>
        </w:rPr>
      </w:pPr>
      <w:r w:rsidRPr="00770063">
        <w:rPr>
          <w:rFonts w:ascii="Palatino Linotype" w:eastAsiaTheme="minorEastAsia" w:hAnsi="Palatino Linotype" w:cs="Arial"/>
          <w:b/>
          <w:bCs/>
          <w:color w:val="222222"/>
          <w:sz w:val="28"/>
          <w:szCs w:val="18"/>
          <w:lang w:val="es-ES_tradnl" w:eastAsia="es-MX"/>
        </w:rPr>
        <w:t>SEGUNDO</w:t>
      </w:r>
      <w:r w:rsidRPr="00770063">
        <w:rPr>
          <w:rFonts w:ascii="Palatino Linotype" w:eastAsia="Calibri" w:hAnsi="Palatino Linotype" w:cs="Arial"/>
          <w:b/>
          <w:bCs/>
          <w:sz w:val="20"/>
          <w:szCs w:val="20"/>
          <w:lang w:val="es-ES_tradnl"/>
        </w:rPr>
        <w:t xml:space="preserve">. </w:t>
      </w:r>
      <w:r w:rsidRPr="00770063">
        <w:rPr>
          <w:rFonts w:ascii="Palatino Linotype" w:eastAsia="Calibri" w:hAnsi="Palatino Linotype" w:cs="Arial"/>
        </w:rPr>
        <w:t xml:space="preserve">Se </w:t>
      </w:r>
      <w:r w:rsidRPr="00770063">
        <w:rPr>
          <w:rFonts w:ascii="Palatino Linotype" w:eastAsia="Calibri" w:hAnsi="Palatino Linotype" w:cs="Arial"/>
          <w:b/>
        </w:rPr>
        <w:t xml:space="preserve">REVOCA </w:t>
      </w:r>
      <w:r w:rsidRPr="00770063">
        <w:rPr>
          <w:rFonts w:ascii="Palatino Linotype" w:eastAsia="Calibri" w:hAnsi="Palatino Linotype" w:cs="Arial"/>
        </w:rPr>
        <w:t xml:space="preserve">la respuesta proporcionada por </w:t>
      </w:r>
      <w:r w:rsidRPr="00770063">
        <w:rPr>
          <w:rFonts w:ascii="Palatino Linotype" w:eastAsia="Calibri" w:hAnsi="Palatino Linotype" w:cs="Arial"/>
          <w:b/>
        </w:rPr>
        <w:t xml:space="preserve">EL SUJETO OBLIGADO </w:t>
      </w:r>
      <w:r w:rsidRPr="00770063">
        <w:rPr>
          <w:rFonts w:ascii="Palatino Linotype" w:eastAsia="Calibri" w:hAnsi="Palatino Linotype" w:cs="Arial"/>
        </w:rPr>
        <w:t xml:space="preserve">y se </w:t>
      </w:r>
      <w:r w:rsidRPr="00770063">
        <w:rPr>
          <w:rFonts w:ascii="Palatino Linotype" w:eastAsia="Calibri" w:hAnsi="Palatino Linotype" w:cs="Arial"/>
          <w:b/>
        </w:rPr>
        <w:t>ORDENA</w:t>
      </w:r>
      <w:r w:rsidRPr="00770063">
        <w:rPr>
          <w:rFonts w:ascii="Palatino Linotype" w:eastAsia="Calibri" w:hAnsi="Palatino Linotype" w:cs="Arial"/>
          <w:b/>
          <w:lang w:val="es-ES_tradnl"/>
        </w:rPr>
        <w:t xml:space="preserve"> </w:t>
      </w:r>
      <w:r w:rsidRPr="00770063">
        <w:rPr>
          <w:rFonts w:ascii="Palatino Linotype" w:eastAsia="Calibri" w:hAnsi="Palatino Linotype" w:cs="Arial"/>
          <w:lang w:val="es-ES_tradnl"/>
        </w:rPr>
        <w:t xml:space="preserve">atienda la solicitud de información </w:t>
      </w:r>
      <w:r w:rsidR="0024398A" w:rsidRPr="0024398A">
        <w:rPr>
          <w:rFonts w:ascii="Palatino Linotype" w:eastAsiaTheme="minorEastAsia" w:hAnsi="Palatino Linotype" w:cs="Arial"/>
          <w:b/>
          <w:bCs/>
          <w:szCs w:val="20"/>
        </w:rPr>
        <w:t>00093/MELOCAM/IP/2020</w:t>
      </w:r>
      <w:r w:rsidRPr="00770063">
        <w:rPr>
          <w:rFonts w:ascii="Palatino Linotype" w:eastAsiaTheme="minorEastAsia" w:hAnsi="Palatino Linotype" w:cs="Arial"/>
          <w:lang w:val="es-ES_tradnl"/>
        </w:rPr>
        <w:t xml:space="preserve">, en términos del Considerando </w:t>
      </w:r>
      <w:r w:rsidRPr="00770063">
        <w:rPr>
          <w:rFonts w:ascii="Palatino Linotype" w:eastAsiaTheme="minorEastAsia" w:hAnsi="Palatino Linotype" w:cs="Arial"/>
          <w:b/>
          <w:lang w:val="es-ES_tradnl"/>
        </w:rPr>
        <w:t>QUINTO</w:t>
      </w:r>
      <w:r w:rsidRPr="00770063">
        <w:rPr>
          <w:rFonts w:ascii="Palatino Linotype" w:eastAsiaTheme="minorEastAsia" w:hAnsi="Palatino Linotype" w:cs="Arial"/>
          <w:lang w:val="es-ES_tradnl"/>
        </w:rPr>
        <w:t xml:space="preserve"> y, haga entrega al </w:t>
      </w:r>
      <w:r w:rsidRPr="00770063">
        <w:rPr>
          <w:rFonts w:ascii="Palatino Linotype" w:eastAsiaTheme="minorEastAsia" w:hAnsi="Palatino Linotype" w:cs="Arial"/>
          <w:b/>
          <w:lang w:val="es-ES_tradnl"/>
        </w:rPr>
        <w:t>RECURRENTE</w:t>
      </w:r>
      <w:r w:rsidRPr="00770063">
        <w:rPr>
          <w:rFonts w:ascii="Palatino Linotype" w:eastAsiaTheme="minorEastAsia" w:hAnsi="Palatino Linotype" w:cs="Arial"/>
          <w:lang w:val="es-ES_tradnl"/>
        </w:rPr>
        <w:t xml:space="preserve">, vía </w:t>
      </w:r>
      <w:r w:rsidRPr="00770063">
        <w:rPr>
          <w:rFonts w:ascii="Palatino Linotype" w:eastAsiaTheme="minorEastAsia" w:hAnsi="Palatino Linotype" w:cs="Arial"/>
          <w:b/>
          <w:lang w:val="es-ES_tradnl"/>
        </w:rPr>
        <w:t>SAIMEX</w:t>
      </w:r>
      <w:r w:rsidRPr="00770063">
        <w:rPr>
          <w:rFonts w:ascii="Palatino Linotype" w:hAnsi="Palatino Linotype" w:cs="Arial"/>
          <w:lang w:val="es-ES"/>
        </w:rPr>
        <w:t xml:space="preserve">, </w:t>
      </w:r>
      <w:r w:rsidR="008D74C2">
        <w:rPr>
          <w:rFonts w:ascii="Palatino Linotype" w:hAnsi="Palatino Linotype" w:cs="Arial"/>
          <w:lang w:val="es-ES"/>
        </w:rPr>
        <w:t>de</w:t>
      </w:r>
      <w:r w:rsidRPr="00770063">
        <w:rPr>
          <w:rFonts w:ascii="Palatino Linotype" w:hAnsi="Palatino Linotype" w:cs="Arial"/>
          <w:lang w:val="es-ES"/>
        </w:rPr>
        <w:t xml:space="preserve"> </w:t>
      </w:r>
      <w:r w:rsidRPr="00770063">
        <w:rPr>
          <w:rFonts w:ascii="Palatino Linotype" w:hAnsi="Palatino Linotype" w:cs="Arial"/>
          <w:lang w:val="es-ES_tradnl"/>
        </w:rPr>
        <w:t>lo siguiente</w:t>
      </w:r>
      <w:r w:rsidR="00A177BF">
        <w:rPr>
          <w:rFonts w:ascii="Palatino Linotype" w:hAnsi="Palatino Linotype" w:cs="Arial"/>
          <w:lang w:val="es-ES_tradnl"/>
        </w:rPr>
        <w:t xml:space="preserve">, de ser procedente en </w:t>
      </w:r>
      <w:r w:rsidR="00A177BF" w:rsidRPr="00A177BF">
        <w:rPr>
          <w:rFonts w:ascii="Palatino Linotype" w:hAnsi="Palatino Linotype" w:cs="Arial"/>
          <w:b/>
          <w:lang w:val="es-ES_tradnl"/>
        </w:rPr>
        <w:t>versión pública</w:t>
      </w:r>
      <w:r w:rsidR="00A177BF">
        <w:rPr>
          <w:rFonts w:ascii="Palatino Linotype" w:hAnsi="Palatino Linotype" w:cs="Arial"/>
          <w:lang w:val="es-ES_tradnl"/>
        </w:rPr>
        <w:t>, de lo siguiente</w:t>
      </w:r>
      <w:r w:rsidRPr="00770063">
        <w:rPr>
          <w:rFonts w:ascii="Palatino Linotype" w:hAnsi="Palatino Linotype" w:cs="Arial"/>
          <w:lang w:val="es-ES_tradnl"/>
        </w:rPr>
        <w:t>:</w:t>
      </w:r>
    </w:p>
    <w:p w14:paraId="785D04A4" w14:textId="77777777" w:rsidR="00770063" w:rsidRPr="00770063" w:rsidRDefault="00770063" w:rsidP="00770063">
      <w:pPr>
        <w:spacing w:line="360" w:lineRule="auto"/>
        <w:jc w:val="both"/>
        <w:rPr>
          <w:rFonts w:ascii="Palatino Linotype" w:hAnsi="Palatino Linotype" w:cs="Arial"/>
          <w:lang w:val="es-ES_tradnl"/>
        </w:rPr>
      </w:pPr>
    </w:p>
    <w:p w14:paraId="6F0BA432" w14:textId="77777777" w:rsidR="00A177BF" w:rsidRPr="00A177BF" w:rsidRDefault="00770063" w:rsidP="00A177BF">
      <w:pPr>
        <w:tabs>
          <w:tab w:val="left" w:pos="8222"/>
        </w:tabs>
        <w:spacing w:line="276" w:lineRule="auto"/>
        <w:ind w:left="851" w:right="902" w:hanging="142"/>
        <w:jc w:val="both"/>
        <w:rPr>
          <w:rFonts w:ascii="Palatino Linotype" w:hAnsi="Palatino Linotype" w:cs="Arial"/>
          <w:i/>
          <w:iCs/>
          <w:lang w:val="es-ES_tradnl"/>
        </w:rPr>
      </w:pPr>
      <w:r w:rsidRPr="00770063">
        <w:rPr>
          <w:rFonts w:ascii="Palatino Linotype" w:hAnsi="Palatino Linotype" w:cs="Arial"/>
          <w:i/>
          <w:iCs/>
          <w:lang w:val="es-ES_tradnl"/>
        </w:rPr>
        <w:t>“</w:t>
      </w:r>
      <w:r w:rsidR="0024398A" w:rsidRPr="00A177BF">
        <w:rPr>
          <w:rFonts w:ascii="Palatino Linotype" w:hAnsi="Palatino Linotype" w:cs="Arial"/>
          <w:i/>
          <w:iCs/>
          <w:lang w:val="es-ES_tradnl"/>
        </w:rPr>
        <w:t>Las licencia de funcionamiento</w:t>
      </w:r>
      <w:r w:rsidR="008D74C2" w:rsidRPr="00A177BF">
        <w:rPr>
          <w:rFonts w:ascii="Palatino Linotype" w:hAnsi="Palatino Linotype" w:cs="Arial"/>
          <w:i/>
          <w:iCs/>
          <w:lang w:val="es-ES_tradnl"/>
        </w:rPr>
        <w:t xml:space="preserve">, </w:t>
      </w:r>
      <w:r w:rsidR="0024398A" w:rsidRPr="00A177BF">
        <w:rPr>
          <w:rFonts w:ascii="Palatino Linotype" w:hAnsi="Palatino Linotype" w:cs="Arial"/>
          <w:i/>
          <w:iCs/>
          <w:lang w:val="es-ES_tradnl"/>
        </w:rPr>
        <w:t>visto bueno de protección civil</w:t>
      </w:r>
      <w:r w:rsidR="008D74C2" w:rsidRPr="00A177BF">
        <w:rPr>
          <w:rFonts w:ascii="Palatino Linotype" w:hAnsi="Palatino Linotype" w:cs="Arial"/>
          <w:i/>
          <w:iCs/>
          <w:lang w:val="es-ES_tradnl"/>
        </w:rPr>
        <w:t xml:space="preserve"> y dictámenes únicos de factibilidad</w:t>
      </w:r>
      <w:r w:rsidR="0024398A" w:rsidRPr="00A177BF">
        <w:rPr>
          <w:rFonts w:ascii="Palatino Linotype" w:hAnsi="Palatino Linotype" w:cs="Arial"/>
          <w:i/>
          <w:iCs/>
          <w:lang w:val="es-ES_tradnl"/>
        </w:rPr>
        <w:t xml:space="preserve">, </w:t>
      </w:r>
      <w:r w:rsidR="004C6414" w:rsidRPr="00A177BF">
        <w:rPr>
          <w:rFonts w:ascii="Palatino Linotype" w:hAnsi="Palatino Linotype" w:cs="Arial"/>
          <w:i/>
          <w:iCs/>
          <w:lang w:val="es-ES_tradnl"/>
        </w:rPr>
        <w:t>emitidos en favor de</w:t>
      </w:r>
      <w:r w:rsidR="008D74C2" w:rsidRPr="00A177BF">
        <w:rPr>
          <w:rFonts w:ascii="Palatino Linotype" w:hAnsi="Palatino Linotype" w:cs="Arial"/>
          <w:i/>
          <w:iCs/>
          <w:lang w:val="es-ES_tradnl"/>
        </w:rPr>
        <w:t xml:space="preserve"> las Unidades Económicas </w:t>
      </w:r>
      <w:r w:rsidR="0024398A" w:rsidRPr="00A177BF">
        <w:rPr>
          <w:rFonts w:ascii="Palatino Linotype" w:hAnsi="Palatino Linotype" w:cs="Arial"/>
          <w:i/>
          <w:iCs/>
          <w:lang w:val="es-ES_tradnl"/>
        </w:rPr>
        <w:t>con giro de venta de bebidas alcohólicas al copeo (bares, cantinas, pulquerías, centros b</w:t>
      </w:r>
      <w:r w:rsidR="008D74C2" w:rsidRPr="00A177BF">
        <w:rPr>
          <w:rFonts w:ascii="Palatino Linotype" w:hAnsi="Palatino Linotype" w:cs="Arial"/>
          <w:i/>
          <w:iCs/>
          <w:lang w:val="es-ES_tradnl"/>
        </w:rPr>
        <w:t>o</w:t>
      </w:r>
      <w:r w:rsidR="0024398A" w:rsidRPr="00A177BF">
        <w:rPr>
          <w:rFonts w:ascii="Palatino Linotype" w:hAnsi="Palatino Linotype" w:cs="Arial"/>
          <w:i/>
          <w:iCs/>
          <w:lang w:val="es-ES_tradnl"/>
        </w:rPr>
        <w:t>taneros, etc.) del 01 de enero de 2018 al 17 de noviembre de 2020.</w:t>
      </w:r>
    </w:p>
    <w:p w14:paraId="1571B9B6" w14:textId="77777777" w:rsidR="00A177BF" w:rsidRPr="00A177BF" w:rsidRDefault="00A177BF" w:rsidP="00A177BF">
      <w:pPr>
        <w:tabs>
          <w:tab w:val="left" w:pos="8222"/>
        </w:tabs>
        <w:spacing w:line="276" w:lineRule="auto"/>
        <w:ind w:left="851" w:right="899"/>
        <w:jc w:val="both"/>
        <w:rPr>
          <w:rFonts w:ascii="Palatino Linotype" w:hAnsi="Palatino Linotype" w:cs="Arial"/>
          <w:i/>
          <w:color w:val="000000" w:themeColor="text1"/>
        </w:rPr>
      </w:pPr>
    </w:p>
    <w:p w14:paraId="20073B99" w14:textId="645E6C68" w:rsidR="00884C75" w:rsidRPr="00A177BF" w:rsidRDefault="00A177BF" w:rsidP="00A177BF">
      <w:pPr>
        <w:tabs>
          <w:tab w:val="left" w:pos="8222"/>
        </w:tabs>
        <w:spacing w:line="276" w:lineRule="auto"/>
        <w:ind w:left="851" w:right="899"/>
        <w:jc w:val="both"/>
        <w:rPr>
          <w:rFonts w:ascii="Palatino Linotype" w:hAnsi="Palatino Linotype" w:cs="Arial"/>
          <w:i/>
          <w:color w:val="000000" w:themeColor="text1"/>
        </w:rPr>
      </w:pPr>
      <w:r w:rsidRPr="00A177BF">
        <w:rPr>
          <w:rFonts w:ascii="Palatino Linotype" w:hAnsi="Palatino Linotype" w:cs="Arial"/>
          <w:i/>
          <w:color w:val="000000" w:themeColor="text1"/>
        </w:rPr>
        <w:t xml:space="preserve">Debiendo notificar al </w:t>
      </w:r>
      <w:r w:rsidRPr="00A177BF">
        <w:rPr>
          <w:rFonts w:ascii="Palatino Linotype" w:hAnsi="Palatino Linotype" w:cs="Arial"/>
          <w:b/>
          <w:i/>
          <w:color w:val="000000" w:themeColor="text1"/>
        </w:rPr>
        <w:t>RECURRENTE</w:t>
      </w:r>
      <w:r w:rsidRPr="00A177BF">
        <w:rPr>
          <w:rFonts w:ascii="Palatino Linotype" w:hAnsi="Palatino Linotype" w:cs="Arial"/>
          <w:i/>
          <w:color w:val="000000" w:themeColor="text1"/>
        </w:rPr>
        <w:t xml:space="preserve"> el Acuerdo de Clasificación de la información que emita en su caso el Comité de Transparencia con motivo de la versión pública.</w:t>
      </w:r>
      <w:r w:rsidR="008D74C2" w:rsidRPr="00A177BF">
        <w:rPr>
          <w:rFonts w:ascii="Palatino Linotype" w:hAnsi="Palatino Linotype" w:cs="Arial"/>
          <w:i/>
          <w:iCs/>
          <w:lang w:val="es-ES_tradnl"/>
        </w:rPr>
        <w:t>”</w:t>
      </w:r>
    </w:p>
    <w:p w14:paraId="50861886" w14:textId="77777777" w:rsidR="00884C75" w:rsidRDefault="00884C75" w:rsidP="00884C75">
      <w:pPr>
        <w:spacing w:line="276" w:lineRule="auto"/>
        <w:ind w:right="51"/>
        <w:jc w:val="both"/>
        <w:rPr>
          <w:rFonts w:ascii="Palatino Linotype" w:eastAsia="Palatino Linotype" w:hAnsi="Palatino Linotype" w:cs="Palatino Linotype"/>
          <w:i/>
          <w:sz w:val="22"/>
          <w:szCs w:val="22"/>
        </w:rPr>
      </w:pPr>
    </w:p>
    <w:p w14:paraId="65FC6DB7" w14:textId="77777777" w:rsidR="00073F72" w:rsidRPr="00770063" w:rsidRDefault="00073F72" w:rsidP="00073F72">
      <w:pPr>
        <w:ind w:left="851" w:right="901" w:hanging="142"/>
        <w:contextualSpacing/>
        <w:jc w:val="both"/>
        <w:rPr>
          <w:rFonts w:asciiTheme="minorHAnsi" w:eastAsiaTheme="minorEastAsia" w:hAnsiTheme="minorHAnsi" w:cstheme="minorBidi"/>
          <w:lang w:val="es-ES_tradnl"/>
        </w:rPr>
      </w:pPr>
    </w:p>
    <w:p w14:paraId="13C2FB5B" w14:textId="77777777" w:rsidR="00770063" w:rsidRPr="00770063" w:rsidRDefault="00770063" w:rsidP="00770063">
      <w:pPr>
        <w:ind w:right="899"/>
        <w:jc w:val="both"/>
        <w:rPr>
          <w:rFonts w:ascii="Palatino Linotype" w:eastAsiaTheme="minorEastAsia" w:hAnsi="Palatino Linotype" w:cs="Arial"/>
          <w:i/>
          <w:sz w:val="22"/>
          <w:szCs w:val="22"/>
          <w:lang w:val="es-ES_tradnl" w:eastAsia="es-MX"/>
        </w:rPr>
      </w:pPr>
    </w:p>
    <w:p w14:paraId="3A3191E6" w14:textId="77777777" w:rsidR="00770063" w:rsidRPr="00770063"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770063">
        <w:rPr>
          <w:rFonts w:ascii="Palatino Linotype" w:eastAsiaTheme="minorEastAsia" w:hAnsi="Palatino Linotype" w:cstheme="minorBidi"/>
          <w:b/>
          <w:color w:val="222222"/>
          <w:sz w:val="28"/>
          <w:shd w:val="clear" w:color="auto" w:fill="FFFFFF"/>
          <w:lang w:val="es-ES_tradnl"/>
        </w:rPr>
        <w:t>TERCERO</w:t>
      </w:r>
      <w:r w:rsidRPr="00770063">
        <w:rPr>
          <w:rFonts w:ascii="Palatino Linotype" w:eastAsiaTheme="minorEastAsia" w:hAnsi="Palatino Linotype" w:cstheme="minorBidi"/>
          <w:b/>
          <w:color w:val="222222"/>
          <w:sz w:val="28"/>
          <w:szCs w:val="28"/>
          <w:shd w:val="clear" w:color="auto" w:fill="FFFFFF"/>
          <w:lang w:val="es-ES_tradnl"/>
        </w:rPr>
        <w:t>.</w:t>
      </w:r>
      <w:r w:rsidRPr="00770063">
        <w:rPr>
          <w:rFonts w:ascii="Palatino Linotype" w:eastAsiaTheme="minorEastAsia" w:hAnsi="Palatino Linotype" w:cstheme="minorBidi"/>
          <w:b/>
          <w:color w:val="222222"/>
          <w:sz w:val="20"/>
          <w:szCs w:val="20"/>
          <w:shd w:val="clear" w:color="auto" w:fill="FFFFFF"/>
          <w:lang w:val="es-ES_tradnl"/>
        </w:rPr>
        <w:t> </w:t>
      </w:r>
      <w:r w:rsidRPr="00770063">
        <w:rPr>
          <w:rFonts w:ascii="Palatino Linotype" w:eastAsiaTheme="minorEastAsia" w:hAnsi="Palatino Linotype" w:cstheme="minorBidi"/>
          <w:b/>
          <w:color w:val="222222"/>
          <w:lang w:val="es-ES_tradnl" w:eastAsia="es-ES_tradnl"/>
        </w:rPr>
        <w:t>Notifíquese</w:t>
      </w:r>
      <w:r w:rsidRPr="00770063">
        <w:rPr>
          <w:rFonts w:ascii="Palatino Linotype" w:eastAsiaTheme="minorEastAsia" w:hAnsi="Palatino Linotype" w:cstheme="minorBidi"/>
          <w:color w:val="222222"/>
          <w:lang w:val="es-ES_tradnl" w:eastAsia="es-ES_tradnl"/>
        </w:rPr>
        <w:t xml:space="preserve"> </w:t>
      </w:r>
      <w:r w:rsidRPr="00770063">
        <w:rPr>
          <w:rFonts w:ascii="Palatino Linotype" w:eastAsiaTheme="minorEastAsia" w:hAnsi="Palatino Linotype" w:cstheme="minorBidi"/>
          <w:color w:val="222222"/>
          <w:shd w:val="clear" w:color="auto" w:fill="FFFFFF"/>
          <w:lang w:val="es-ES_tradnl"/>
        </w:rPr>
        <w:t>al Titular de la Unidad de Transparencia del</w:t>
      </w:r>
      <w:r w:rsidRPr="00770063">
        <w:rPr>
          <w:rFonts w:ascii="Palatino Linotype" w:eastAsiaTheme="minorEastAsia" w:hAnsi="Palatino Linotype" w:cstheme="minorBidi"/>
          <w:b/>
          <w:color w:val="222222"/>
          <w:shd w:val="clear" w:color="auto" w:fill="FFFFFF"/>
          <w:lang w:val="es-ES_tradnl"/>
        </w:rPr>
        <w:t> SUJETO OBLIGADO</w:t>
      </w:r>
      <w:r w:rsidRPr="00770063">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770063">
        <w:rPr>
          <w:rFonts w:ascii="Palatino Linotype" w:eastAsiaTheme="minorEastAsia" w:hAnsi="Palatino Linotype" w:cs="Arial"/>
          <w:lang w:val="es-ES_tradnl"/>
        </w:rPr>
        <w:t>Transparencia</w:t>
      </w:r>
      <w:r w:rsidRPr="00770063">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770063">
        <w:rPr>
          <w:rFonts w:ascii="Palatino Linotype" w:eastAsiaTheme="minorEastAsia" w:hAnsi="Palatino Linotype" w:cs="Arial"/>
          <w:lang w:val="es-ES_tradnl"/>
        </w:rPr>
        <w:t>cumplimiento</w:t>
      </w:r>
      <w:r w:rsidRPr="00770063">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770063">
        <w:rPr>
          <w:rFonts w:ascii="Palatino Linotype" w:eastAsiaTheme="minorEastAsia" w:hAnsi="Palatino Linotype" w:cs="Arial"/>
          <w:lang w:val="es-ES_tradnl"/>
        </w:rPr>
        <w:t>informar</w:t>
      </w:r>
      <w:r w:rsidRPr="00770063">
        <w:rPr>
          <w:rFonts w:ascii="Palatino Linotype" w:eastAsiaTheme="minorEastAsia" w:hAnsi="Palatino Linotype" w:cstheme="minorBidi"/>
          <w:color w:val="222222"/>
          <w:shd w:val="clear" w:color="auto" w:fill="FFFFFF"/>
          <w:lang w:val="es-ES_tradnl"/>
        </w:rPr>
        <w:t xml:space="preserve"> a este Instituto en un plazo </w:t>
      </w:r>
      <w:r w:rsidRPr="00770063">
        <w:rPr>
          <w:rFonts w:ascii="Palatino Linotype" w:eastAsiaTheme="minorEastAsia" w:hAnsi="Palatino Linotype" w:cstheme="minorBidi"/>
          <w:color w:val="222222"/>
          <w:lang w:val="es-ES_tradnl" w:eastAsia="es-ES_tradnl"/>
        </w:rPr>
        <w:t>de</w:t>
      </w:r>
      <w:r w:rsidRPr="00770063">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AB6F51B" w14:textId="77777777" w:rsidR="00770063" w:rsidRPr="00770063"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p>
    <w:p w14:paraId="77E5CA66" w14:textId="77777777" w:rsidR="00770063" w:rsidRPr="00770063"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770063">
        <w:rPr>
          <w:rFonts w:ascii="Palatino Linotype" w:eastAsia="Calibri" w:hAnsi="Palatino Linotype" w:cs="Arial"/>
          <w:b/>
          <w:sz w:val="28"/>
          <w:lang w:val="es-ES_tradnl"/>
        </w:rPr>
        <w:t>CUARTO</w:t>
      </w:r>
      <w:r w:rsidRPr="00770063">
        <w:rPr>
          <w:rFonts w:ascii="Palatino Linotype" w:eastAsia="Calibri" w:hAnsi="Palatino Linotype" w:cs="Arial"/>
          <w:b/>
          <w:sz w:val="28"/>
          <w:szCs w:val="28"/>
          <w:lang w:val="es-ES_tradnl"/>
        </w:rPr>
        <w:t xml:space="preserve">. </w:t>
      </w:r>
      <w:r w:rsidRPr="00770063">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770063">
        <w:rPr>
          <w:rFonts w:ascii="Palatino Linotype" w:eastAsia="Calibri" w:hAnsi="Palatino Linotype" w:cs="Arial"/>
          <w:b/>
          <w:lang w:val="es-ES_tradnl"/>
        </w:rPr>
        <w:t xml:space="preserve">SUJETO OBLIGADO </w:t>
      </w:r>
      <w:r w:rsidRPr="00770063">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459290BB" w14:textId="77777777" w:rsidR="00770063" w:rsidRPr="00770063" w:rsidRDefault="00770063" w:rsidP="00770063">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22C74282" w14:textId="41970088" w:rsidR="00770063" w:rsidRPr="00770063" w:rsidRDefault="00770063" w:rsidP="00770063">
      <w:pPr>
        <w:spacing w:line="360" w:lineRule="auto"/>
        <w:jc w:val="both"/>
        <w:rPr>
          <w:rFonts w:ascii="Palatino Linotype" w:eastAsia="Calibri" w:hAnsi="Palatino Linotype" w:cs="Arial"/>
          <w:lang w:val="es-ES_tradnl"/>
        </w:rPr>
      </w:pPr>
      <w:r w:rsidRPr="00770063">
        <w:rPr>
          <w:rFonts w:ascii="Palatino Linotype" w:eastAsiaTheme="minorEastAsia" w:hAnsi="Palatino Linotype" w:cstheme="minorBidi"/>
          <w:b/>
          <w:color w:val="222222"/>
          <w:sz w:val="28"/>
          <w:shd w:val="clear" w:color="auto" w:fill="FFFFFF"/>
          <w:lang w:val="es-ES_tradnl"/>
        </w:rPr>
        <w:t>QUINTO</w:t>
      </w:r>
      <w:r w:rsidRPr="00770063">
        <w:rPr>
          <w:rFonts w:ascii="Palatino Linotype" w:eastAsiaTheme="minorEastAsia" w:hAnsi="Palatino Linotype" w:cs="Arial"/>
          <w:b/>
          <w:bCs/>
          <w:color w:val="222222"/>
          <w:lang w:val="es-ES_tradnl" w:eastAsia="es-MX"/>
        </w:rPr>
        <w:t xml:space="preserve">. </w:t>
      </w:r>
      <w:bookmarkStart w:id="6" w:name="_Hlk57757546"/>
      <w:r w:rsidRPr="00770063">
        <w:rPr>
          <w:rFonts w:ascii="Palatino Linotype" w:eastAsiaTheme="minorEastAsia" w:hAnsi="Palatino Linotype" w:cstheme="minorBidi"/>
          <w:b/>
          <w:color w:val="222222"/>
          <w:lang w:val="es-ES_tradnl" w:eastAsia="es-ES_tradnl"/>
        </w:rPr>
        <w:t>Notifíquese</w:t>
      </w:r>
      <w:r w:rsidRPr="00770063">
        <w:rPr>
          <w:rFonts w:ascii="Palatino Linotype" w:eastAsiaTheme="minorEastAsia" w:hAnsi="Palatino Linotype" w:cstheme="minorBidi"/>
          <w:color w:val="222222"/>
          <w:lang w:val="es-ES_tradnl" w:eastAsia="es-ES_tradnl"/>
        </w:rPr>
        <w:t xml:space="preserve"> al </w:t>
      </w:r>
      <w:r w:rsidRPr="00770063">
        <w:rPr>
          <w:rFonts w:ascii="Palatino Linotype" w:eastAsiaTheme="minorEastAsia" w:hAnsi="Palatino Linotype" w:cstheme="minorBidi"/>
          <w:b/>
          <w:color w:val="222222"/>
          <w:lang w:val="es-ES_tradnl" w:eastAsia="es-ES_tradnl"/>
        </w:rPr>
        <w:t>RECURRENTE</w:t>
      </w:r>
      <w:r w:rsidRPr="00770063">
        <w:rPr>
          <w:rFonts w:ascii="Palatino Linotype" w:eastAsiaTheme="minorEastAsia" w:hAnsi="Palatino Linotype" w:cstheme="minorBidi"/>
          <w:color w:val="222222"/>
          <w:lang w:val="es-ES_tradnl" w:eastAsia="es-ES_tradnl"/>
        </w:rPr>
        <w:t xml:space="preserve"> la </w:t>
      </w:r>
      <w:r w:rsidRPr="00770063">
        <w:rPr>
          <w:rFonts w:ascii="Palatino Linotype" w:eastAsiaTheme="minorEastAsia" w:hAnsi="Palatino Linotype" w:cs="Arial"/>
          <w:lang w:val="es-ES_tradnl"/>
        </w:rPr>
        <w:t>presente</w:t>
      </w:r>
      <w:r w:rsidRPr="00770063">
        <w:rPr>
          <w:rFonts w:ascii="Palatino Linotype" w:eastAsiaTheme="minorEastAsia" w:hAnsi="Palatino Linotype" w:cstheme="minorBidi"/>
          <w:color w:val="222222"/>
          <w:lang w:val="es-ES_tradnl" w:eastAsia="es-ES_tradnl"/>
        </w:rPr>
        <w:t xml:space="preserve"> resolución</w:t>
      </w:r>
      <w:r w:rsidR="006E5E78">
        <w:rPr>
          <w:rFonts w:ascii="Palatino Linotype" w:eastAsiaTheme="minorEastAsia" w:hAnsi="Palatino Linotype" w:cstheme="minorBidi"/>
          <w:color w:val="222222"/>
          <w:lang w:val="es-ES_tradnl" w:eastAsia="es-ES_tradnl"/>
        </w:rPr>
        <w:t>.</w:t>
      </w:r>
    </w:p>
    <w:bookmarkEnd w:id="6"/>
    <w:p w14:paraId="514F3045" w14:textId="77777777" w:rsidR="00770063" w:rsidRPr="00770063" w:rsidRDefault="00770063" w:rsidP="00770063">
      <w:pPr>
        <w:spacing w:line="360" w:lineRule="auto"/>
        <w:ind w:right="49"/>
        <w:jc w:val="both"/>
        <w:rPr>
          <w:rFonts w:ascii="Palatino Linotype" w:eastAsiaTheme="minorEastAsia" w:hAnsi="Palatino Linotype" w:cs="Arial"/>
          <w:b/>
          <w:bCs/>
          <w:color w:val="222222"/>
          <w:szCs w:val="20"/>
          <w:lang w:val="es-ES_tradnl" w:eastAsia="es-MX"/>
        </w:rPr>
      </w:pPr>
    </w:p>
    <w:p w14:paraId="65FBA600" w14:textId="77777777" w:rsidR="00770063" w:rsidRPr="00770063" w:rsidRDefault="00770063" w:rsidP="00770063">
      <w:pPr>
        <w:spacing w:line="360" w:lineRule="auto"/>
        <w:jc w:val="both"/>
        <w:rPr>
          <w:rFonts w:ascii="Palatino Linotype" w:eastAsiaTheme="minorEastAsia" w:hAnsi="Palatino Linotype" w:cstheme="minorBidi"/>
          <w:color w:val="222222"/>
          <w:lang w:val="es-ES_tradnl" w:eastAsia="es-ES_tradnl"/>
        </w:rPr>
      </w:pPr>
      <w:r w:rsidRPr="00770063">
        <w:rPr>
          <w:rFonts w:ascii="Palatino Linotype" w:eastAsiaTheme="minorEastAsia" w:hAnsi="Palatino Linotype" w:cstheme="minorBidi"/>
          <w:b/>
          <w:color w:val="222222"/>
          <w:sz w:val="28"/>
          <w:shd w:val="clear" w:color="auto" w:fill="FFFFFF"/>
          <w:lang w:val="es-ES_tradnl"/>
        </w:rPr>
        <w:t>SEXTO</w:t>
      </w:r>
      <w:r w:rsidRPr="00770063">
        <w:rPr>
          <w:rFonts w:ascii="Palatino Linotype" w:eastAsiaTheme="minorEastAsia" w:hAnsi="Palatino Linotype" w:cs="Arial"/>
          <w:b/>
          <w:bCs/>
          <w:color w:val="222222"/>
          <w:sz w:val="28"/>
          <w:szCs w:val="20"/>
          <w:lang w:val="es-ES_tradnl" w:eastAsia="es-MX"/>
        </w:rPr>
        <w:t>.</w:t>
      </w:r>
      <w:r w:rsidRPr="00770063">
        <w:rPr>
          <w:rFonts w:ascii="Palatino Linotype" w:eastAsiaTheme="minorEastAsia" w:hAnsi="Palatino Linotype" w:cstheme="minorBidi"/>
          <w:color w:val="222222"/>
          <w:sz w:val="20"/>
          <w:szCs w:val="17"/>
          <w:lang w:val="es-ES_tradnl" w:eastAsia="es-ES_tradnl"/>
        </w:rPr>
        <w:t xml:space="preserve"> </w:t>
      </w:r>
      <w:r w:rsidRPr="00770063">
        <w:rPr>
          <w:rFonts w:ascii="Palatino Linotype" w:eastAsiaTheme="minorEastAsia" w:hAnsi="Palatino Linotype" w:cstheme="minorBidi"/>
          <w:b/>
          <w:color w:val="222222"/>
          <w:lang w:val="es-ES_tradnl" w:eastAsia="es-ES_tradnl"/>
        </w:rPr>
        <w:t>Hágase del conocimiento</w:t>
      </w:r>
      <w:r w:rsidRPr="00770063">
        <w:rPr>
          <w:rFonts w:ascii="Palatino Linotype" w:eastAsiaTheme="minorEastAsia" w:hAnsi="Palatino Linotype" w:cstheme="minorBidi"/>
          <w:color w:val="222222"/>
          <w:lang w:val="es-ES_tradnl" w:eastAsia="es-ES_tradnl"/>
        </w:rPr>
        <w:t xml:space="preserve"> al </w:t>
      </w:r>
      <w:r w:rsidRPr="00770063">
        <w:rPr>
          <w:rFonts w:ascii="Palatino Linotype" w:eastAsiaTheme="minorEastAsia" w:hAnsi="Palatino Linotype" w:cstheme="minorBidi"/>
          <w:b/>
          <w:color w:val="222222"/>
          <w:lang w:val="es-ES_tradnl" w:eastAsia="es-ES_tradnl"/>
        </w:rPr>
        <w:t>RECURRENTE</w:t>
      </w:r>
      <w:r w:rsidRPr="00770063">
        <w:rPr>
          <w:rFonts w:ascii="Palatino Linotype" w:eastAsiaTheme="minorEastAsia" w:hAnsi="Palatino Linotype" w:cstheme="minorBidi"/>
          <w:color w:val="222222"/>
          <w:lang w:val="es-ES_tradnl" w:eastAsia="es-ES_tradnl"/>
        </w:rPr>
        <w:t xml:space="preserve"> que de conformidad con lo establecido en el </w:t>
      </w:r>
      <w:r w:rsidRPr="00770063">
        <w:rPr>
          <w:rFonts w:ascii="Palatino Linotype" w:eastAsiaTheme="minorEastAsia" w:hAnsi="Palatino Linotype" w:cs="Arial"/>
          <w:lang w:val="es-ES_tradnl"/>
        </w:rPr>
        <w:t>artículo</w:t>
      </w:r>
      <w:r w:rsidRPr="00770063">
        <w:rPr>
          <w:rFonts w:ascii="Palatino Linotype" w:eastAsiaTheme="minorEastAsia" w:hAnsi="Palatino Linotype" w:cstheme="minorBidi"/>
          <w:color w:val="222222"/>
          <w:lang w:val="es-ES_tradnl" w:eastAsia="es-ES_tradnl"/>
        </w:rPr>
        <w:t xml:space="preserve"> 196 de la </w:t>
      </w:r>
      <w:r w:rsidRPr="00770063">
        <w:rPr>
          <w:rFonts w:ascii="Palatino Linotype" w:eastAsiaTheme="minorEastAsia" w:hAnsi="Palatino Linotype" w:cs="Arial"/>
          <w:lang w:val="es-ES_tradnl"/>
        </w:rPr>
        <w:t>Ley</w:t>
      </w:r>
      <w:r w:rsidRPr="00770063">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7C5AB3A4" w14:textId="3AE96271" w:rsidR="004A3137" w:rsidRDefault="004A3137" w:rsidP="004A3137">
      <w:pPr>
        <w:autoSpaceDE w:val="0"/>
        <w:autoSpaceDN w:val="0"/>
        <w:adjustRightInd w:val="0"/>
        <w:spacing w:line="360" w:lineRule="auto"/>
        <w:ind w:right="49"/>
        <w:jc w:val="both"/>
      </w:pPr>
    </w:p>
    <w:p w14:paraId="5EADC348" w14:textId="02419683" w:rsidR="00C06C10" w:rsidRDefault="006E5E78" w:rsidP="00073F72">
      <w:pPr>
        <w:spacing w:line="360" w:lineRule="auto"/>
        <w:jc w:val="both"/>
        <w:rPr>
          <w:rFonts w:ascii="Palatino Linotype" w:eastAsiaTheme="minorEastAsia" w:hAnsi="Palatino Linotype" w:cstheme="minorBidi"/>
          <w:color w:val="222222"/>
          <w:lang w:val="es-ES_tradnl" w:eastAsia="es-ES_tradnl"/>
        </w:rPr>
      </w:pPr>
      <w:r w:rsidRPr="006E5E78">
        <w:rPr>
          <w:rFonts w:ascii="Palatino Linotype" w:eastAsiaTheme="minorEastAsia" w:hAnsi="Palatino Linotype" w:cstheme="minorBidi"/>
          <w:b/>
          <w:bCs/>
          <w:color w:val="222222"/>
          <w:sz w:val="28"/>
          <w:szCs w:val="28"/>
          <w:lang w:val="es-ES_tradnl" w:eastAsia="es-ES_tradnl"/>
        </w:rPr>
        <w:t>S</w:t>
      </w:r>
      <w:r w:rsidR="00854E39">
        <w:rPr>
          <w:rFonts w:ascii="Palatino Linotype" w:eastAsiaTheme="minorEastAsia" w:hAnsi="Palatino Linotype" w:cstheme="minorBidi"/>
          <w:b/>
          <w:bCs/>
          <w:color w:val="222222"/>
          <w:sz w:val="28"/>
          <w:szCs w:val="28"/>
          <w:lang w:val="es-ES_tradnl" w:eastAsia="es-ES_tradnl"/>
        </w:rPr>
        <w:t>É</w:t>
      </w:r>
      <w:r w:rsidRPr="006E5E78">
        <w:rPr>
          <w:rFonts w:ascii="Palatino Linotype" w:eastAsiaTheme="minorEastAsia" w:hAnsi="Palatino Linotype" w:cstheme="minorBidi"/>
          <w:b/>
          <w:bCs/>
          <w:color w:val="222222"/>
          <w:sz w:val="28"/>
          <w:szCs w:val="28"/>
          <w:lang w:val="es-ES_tradnl" w:eastAsia="es-ES_tradnl"/>
        </w:rPr>
        <w:t xml:space="preserve">PTIMO. </w:t>
      </w:r>
      <w:r w:rsidRPr="006E5E78">
        <w:rPr>
          <w:rFonts w:ascii="Palatino Linotype" w:eastAsiaTheme="minorEastAsia" w:hAnsi="Palatino Linotype" w:cstheme="minorBidi"/>
          <w:b/>
          <w:bCs/>
          <w:color w:val="222222"/>
          <w:lang w:val="es-ES_tradnl" w:eastAsia="es-ES_tradnl"/>
        </w:rPr>
        <w:t xml:space="preserve">Gírese oficio </w:t>
      </w:r>
      <w:r w:rsidRPr="006E5E78">
        <w:rPr>
          <w:rFonts w:ascii="Palatino Linotype" w:eastAsiaTheme="minorEastAsia" w:hAnsi="Palatino Linotype" w:cstheme="minorBidi"/>
          <w:color w:val="222222"/>
          <w:lang w:val="es-ES_tradnl" w:eastAsia="es-ES_tradnl"/>
        </w:rPr>
        <w:t>al Titular de la Dirección</w:t>
      </w:r>
      <w:r w:rsidR="00022C74">
        <w:rPr>
          <w:rFonts w:ascii="Palatino Linotype" w:eastAsiaTheme="minorEastAsia" w:hAnsi="Palatino Linotype" w:cstheme="minorBidi"/>
          <w:color w:val="222222"/>
          <w:lang w:val="es-ES_tradnl" w:eastAsia="es-ES_tradnl"/>
        </w:rPr>
        <w:t xml:space="preserve"> General</w:t>
      </w:r>
      <w:r w:rsidRPr="006E5E78">
        <w:rPr>
          <w:rFonts w:ascii="Palatino Linotype" w:eastAsiaTheme="minorEastAsia" w:hAnsi="Palatino Linotype" w:cstheme="minorBidi"/>
          <w:color w:val="222222"/>
          <w:lang w:val="es-ES_tradnl" w:eastAsia="es-ES_tradnl"/>
        </w:rPr>
        <w:t xml:space="preserve"> Jurídica y de Verificación de este Instituto, d</w:t>
      </w:r>
      <w:r w:rsidR="00643EDE">
        <w:rPr>
          <w:rFonts w:ascii="Palatino Linotype" w:eastAsiaTheme="minorEastAsia" w:hAnsi="Palatino Linotype" w:cstheme="minorBidi"/>
          <w:color w:val="222222"/>
          <w:lang w:val="es-ES_tradnl" w:eastAsia="es-ES_tradnl"/>
        </w:rPr>
        <w:t>e conformidad con el artículo 23</w:t>
      </w:r>
      <w:r w:rsidRPr="006E5E78">
        <w:rPr>
          <w:rFonts w:ascii="Palatino Linotype" w:eastAsiaTheme="minorEastAsia" w:hAnsi="Palatino Linotype" w:cstheme="minorBidi"/>
          <w:color w:val="222222"/>
          <w:lang w:val="es-ES_tradnl" w:eastAsia="es-ES_tradnl"/>
        </w:rPr>
        <w:t xml:space="preserve">, fracción XIV del Reglamento Interior del Instituto de Transparencia, Acceso a la Información Pública y Protección de Datos Personales del Estado de México y Municipios, con el fin que determine lo conducente en términos de considerando </w:t>
      </w:r>
      <w:r w:rsidRPr="006E5E78">
        <w:rPr>
          <w:rFonts w:ascii="Palatino Linotype" w:eastAsiaTheme="minorEastAsia" w:hAnsi="Palatino Linotype" w:cstheme="minorBidi"/>
          <w:b/>
          <w:bCs/>
          <w:color w:val="222222"/>
          <w:lang w:val="es-ES_tradnl" w:eastAsia="es-ES_tradnl"/>
        </w:rPr>
        <w:t>QUINTO</w:t>
      </w:r>
      <w:r w:rsidRPr="006E5E78">
        <w:rPr>
          <w:rFonts w:ascii="Palatino Linotype" w:eastAsiaTheme="minorEastAsia" w:hAnsi="Palatino Linotype" w:cstheme="minorBidi"/>
          <w:color w:val="222222"/>
          <w:lang w:val="es-ES_tradnl" w:eastAsia="es-ES_tradnl"/>
        </w:rPr>
        <w:t xml:space="preserve"> de la presente resolución. </w:t>
      </w:r>
    </w:p>
    <w:p w14:paraId="0AB4868B" w14:textId="52E24D50" w:rsidR="00933E9B" w:rsidRDefault="0024398A" w:rsidP="0024398A">
      <w:pPr>
        <w:tabs>
          <w:tab w:val="left" w:pos="3814"/>
        </w:tabs>
        <w:spacing w:line="360" w:lineRule="auto"/>
        <w:jc w:val="both"/>
        <w:rPr>
          <w:rFonts w:ascii="Palatino Linotype" w:hAnsi="Palatino Linotype" w:cs="Arial"/>
        </w:rPr>
      </w:pPr>
      <w:r>
        <w:rPr>
          <w:rFonts w:ascii="Palatino Linotype" w:hAnsi="Palatino Linotype" w:cs="Arial"/>
        </w:rPr>
        <w:tab/>
      </w:r>
    </w:p>
    <w:p w14:paraId="323EAC96" w14:textId="77777777" w:rsidR="00933E9B" w:rsidRDefault="00933E9B" w:rsidP="00933E9B">
      <w:pPr>
        <w:spacing w:line="360" w:lineRule="auto"/>
        <w:jc w:val="both"/>
        <w:rPr>
          <w:rFonts w:ascii="Palatino Linotype" w:hAnsi="Palatino Linotype" w:cs="Arial"/>
        </w:rPr>
      </w:pPr>
      <w:r>
        <w:rPr>
          <w:rFonts w:ascii="Palatino Linotype" w:eastAsiaTheme="minorEastAsia" w:hAnsi="Palatino Linotype" w:cstheme="minorBidi"/>
          <w:b/>
          <w:bCs/>
          <w:color w:val="222222"/>
          <w:sz w:val="28"/>
          <w:szCs w:val="28"/>
          <w:lang w:val="es-ES_tradnl" w:eastAsia="es-ES_tradnl"/>
        </w:rPr>
        <w:t xml:space="preserve">OCTAVO. </w:t>
      </w:r>
      <w:r>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Pr>
          <w:rFonts w:ascii="Palatino Linotype" w:eastAsiaTheme="minorEastAsia" w:hAnsi="Palatino Linotype" w:cstheme="minorBidi"/>
          <w:b/>
          <w:bCs/>
          <w:color w:val="222222"/>
          <w:lang w:val="es-ES_tradnl" w:eastAsia="es-ES_tradnl"/>
        </w:rPr>
        <w:t>EL SUJETO OBLIGADO</w:t>
      </w:r>
      <w:r>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6FC46667" w14:textId="77777777" w:rsidR="00073F72" w:rsidRPr="00073F72" w:rsidRDefault="00073F72" w:rsidP="00073F72">
      <w:pPr>
        <w:spacing w:line="360" w:lineRule="auto"/>
        <w:jc w:val="both"/>
        <w:rPr>
          <w:rFonts w:ascii="Palatino Linotype" w:hAnsi="Palatino Linotype" w:cs="Arial"/>
        </w:rPr>
      </w:pPr>
    </w:p>
    <w:p w14:paraId="1BB7240D" w14:textId="231EAF83" w:rsidR="00AA2D03" w:rsidRDefault="00AA2D03" w:rsidP="00200BFC">
      <w:pPr>
        <w:spacing w:line="360" w:lineRule="auto"/>
        <w:jc w:val="both"/>
        <w:rPr>
          <w:rFonts w:ascii="Palatino Linotype" w:hAnsi="Palatino Linotype" w:cs="Arial"/>
        </w:rPr>
      </w:pPr>
      <w:r w:rsidRPr="00404B6A">
        <w:rPr>
          <w:rFonts w:ascii="Palatino Linotype" w:hAnsi="Palatino Linotype" w:cs="Arial"/>
          <w:lang w:val="es-ES"/>
        </w:rPr>
        <w:t xml:space="preserve">ASÍ LO RESUELVE, POR UNANIMIDAD DE VOTOS </w:t>
      </w:r>
      <w:r>
        <w:rPr>
          <w:rFonts w:ascii="Palatino Linotype" w:hAnsi="Palatino Linotype" w:cs="Arial"/>
          <w:lang w:val="es-ES"/>
        </w:rPr>
        <w:t xml:space="preserve">DE LOS PRESENTES </w:t>
      </w:r>
      <w:r w:rsidRPr="00404B6A">
        <w:rPr>
          <w:rFonts w:ascii="Palatino Linotype" w:hAnsi="Palatino Linotype" w:cs="Arial"/>
          <w:lang w:val="es-ES"/>
        </w:rPr>
        <w:t>EL PLENO DEL</w:t>
      </w:r>
      <w:r w:rsidRPr="00404B6A">
        <w:rPr>
          <w:rFonts w:ascii="Palatino Linotype" w:eastAsia="Arial Unicode MS" w:hAnsi="Palatino Linotype" w:cs="Arial"/>
          <w:lang w:val="es-ES"/>
        </w:rPr>
        <w:t xml:space="preserve"> INSTITUTO DE </w:t>
      </w:r>
      <w:r w:rsidRPr="00404B6A">
        <w:rPr>
          <w:rFonts w:ascii="Palatino Linotype" w:hAnsi="Palatino Linotype"/>
          <w:lang w:val="es-ES" w:eastAsia="en-US"/>
        </w:rPr>
        <w:t>TRANSPARENCIA</w:t>
      </w:r>
      <w:r w:rsidRPr="00404B6A">
        <w:rPr>
          <w:rFonts w:ascii="Palatino Linotype" w:eastAsia="Arial Unicode MS" w:hAnsi="Palatino Linotype" w:cs="Arial"/>
          <w:lang w:val="es-ES"/>
        </w:rPr>
        <w:t>, ACCESO A LA INFORMACIÓN PÚBLICA Y PROTECCIÓN DE DATOS PERSONALES DEL ESTADO DE MÉXICO Y MUNICIPIOS</w:t>
      </w:r>
      <w:r w:rsidRPr="00404B6A">
        <w:rPr>
          <w:rFonts w:ascii="Palatino Linotype" w:hAnsi="Palatino Linotype" w:cs="Arial"/>
          <w:lang w:val="es-ES"/>
        </w:rPr>
        <w:t xml:space="preserve">, CONFORMADO POR LOS COMISIONADOS ZULEMA MARTÍNEZ SÁNCHEZ; EVA ABAID YAPUR; JOSÉ GUADALUPE LUNA HERNÁNDEZ, JAVIER MARTÍNEZ CRUZ </w:t>
      </w:r>
      <w:r w:rsidR="00136084">
        <w:rPr>
          <w:rFonts w:ascii="Palatino Linotype" w:hAnsi="Palatino Linotype" w:cs="Arial"/>
          <w:lang w:val="es-ES"/>
        </w:rPr>
        <w:t xml:space="preserve">EMITIENDO VOTO PARTICULAR </w:t>
      </w:r>
      <w:r w:rsidRPr="00404B6A">
        <w:rPr>
          <w:rFonts w:ascii="Palatino Linotype" w:hAnsi="Palatino Linotype" w:cs="Arial"/>
          <w:lang w:val="es-ES"/>
        </w:rPr>
        <w:t>Y LUIS GUSTAVO PARRA NORIEGA</w:t>
      </w:r>
      <w:r>
        <w:rPr>
          <w:rFonts w:ascii="Palatino Linotype" w:hAnsi="Palatino Linotype" w:cs="Arial"/>
          <w:lang w:val="es-ES"/>
        </w:rPr>
        <w:t xml:space="preserve"> (AUSENTE EN VOTACIÓN)</w:t>
      </w:r>
      <w:r w:rsidRPr="00404B6A">
        <w:rPr>
          <w:rFonts w:ascii="Palatino Linotype" w:hAnsi="Palatino Linotype" w:cs="Arial"/>
          <w:lang w:val="es-ES"/>
        </w:rPr>
        <w:t xml:space="preserve">; </w:t>
      </w:r>
      <w:r w:rsidRPr="00404B6A">
        <w:rPr>
          <w:rFonts w:ascii="Palatino Linotype" w:hAnsi="Palatino Linotype" w:cs="Arial"/>
          <w:shd w:val="clear" w:color="auto" w:fill="FFFFFF" w:themeFill="background1"/>
          <w:lang w:val="es-ES"/>
        </w:rPr>
        <w:t xml:space="preserve">EN LA </w:t>
      </w:r>
      <w:r w:rsidRPr="00404B6A">
        <w:rPr>
          <w:rFonts w:ascii="Palatino Linotype" w:hAnsi="Palatino Linotype" w:cs="Arial"/>
          <w:lang w:val="es-ES"/>
        </w:rPr>
        <w:t xml:space="preserve">NOVENA SESIÓN ORDINARIA CELEBRADA EL DIECIOCHO DE MARZO DE DOS MIL VEINTIUNO, ANTE EL SECRETARIO TÉCNICO DEL PLENO, </w:t>
      </w:r>
      <w:r w:rsidRPr="00404B6A">
        <w:rPr>
          <w:rFonts w:ascii="Palatino Linotype" w:eastAsia="Arial Unicode MS" w:hAnsi="Palatino Linotype" w:cs="Arial"/>
          <w:lang w:val="es-ES"/>
        </w:rPr>
        <w:t>ALEXIS</w:t>
      </w:r>
      <w:r w:rsidRPr="00404B6A">
        <w:rPr>
          <w:rFonts w:ascii="Palatino Linotype" w:hAnsi="Palatino Linotype" w:cs="Arial"/>
          <w:lang w:val="es-ES"/>
        </w:rPr>
        <w:t xml:space="preserve"> TAPIA RAMÍREZ.</w:t>
      </w:r>
    </w:p>
    <w:p w14:paraId="37B157E8" w14:textId="5B95D4FD" w:rsidR="00854E39" w:rsidRDefault="00200BFC" w:rsidP="007F30F1">
      <w:pPr>
        <w:jc w:val="both"/>
        <w:rPr>
          <w:rFonts w:ascii="Palatino Linotype" w:hAnsi="Palatino Linotype" w:cs="Arial"/>
          <w:vertAlign w:val="subscript"/>
        </w:rPr>
      </w:pPr>
      <w:r w:rsidRPr="00FE5204">
        <w:rPr>
          <w:rFonts w:ascii="Palatino Linotype" w:hAnsi="Palatino Linotype" w:cs="Arial"/>
          <w:vertAlign w:val="subscript"/>
        </w:rPr>
        <w:t>YSM/</w:t>
      </w:r>
      <w:r w:rsidR="00022C74" w:rsidRPr="00FE5204">
        <w:rPr>
          <w:rFonts w:ascii="Palatino Linotype" w:hAnsi="Palatino Linotype" w:cs="Arial"/>
          <w:vertAlign w:val="subscript"/>
        </w:rPr>
        <w:t>LAGO</w:t>
      </w:r>
      <w:r w:rsidR="00854E39">
        <w:rPr>
          <w:rFonts w:ascii="Palatino Linotype" w:hAnsi="Palatino Linotype" w:cs="Arial"/>
          <w:vertAlign w:val="subscript"/>
        </w:rPr>
        <w:br w:type="page"/>
      </w:r>
    </w:p>
    <w:p w14:paraId="78C9133E" w14:textId="77777777" w:rsidR="00C34EFF" w:rsidRPr="00FE5204" w:rsidRDefault="00C34EFF" w:rsidP="00BB17AB">
      <w:pPr>
        <w:jc w:val="both"/>
        <w:rPr>
          <w:rFonts w:ascii="Palatino Linotype" w:hAnsi="Palatino Linotype"/>
          <w:vertAlign w:val="subscript"/>
        </w:rPr>
      </w:pPr>
    </w:p>
    <w:sectPr w:rsidR="00C34EFF" w:rsidRPr="00FE5204"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63F0" w16cex:dateUtc="2021-03-10T21:27:00Z"/>
  <w16cex:commentExtensible w16cex:durableId="23F3646A" w16cex:dateUtc="2021-03-10T21:29:00Z"/>
  <w16cex:commentExtensible w16cex:durableId="23F364A9" w16cex:dateUtc="2021-03-10T21:30:00Z"/>
  <w16cex:commentExtensible w16cex:durableId="23F364C5" w16cex:dateUtc="2021-03-10T21:31:00Z"/>
  <w16cex:commentExtensible w16cex:durableId="23F36525" w16cex:dateUtc="2021-03-10T21:32:00Z"/>
  <w16cex:commentExtensible w16cex:durableId="23F3653B" w16cex:dateUtc="2021-03-10T21:33:00Z"/>
  <w16cex:commentExtensible w16cex:durableId="23F3658B" w16cex:dateUtc="2021-03-10T21:34:00Z"/>
  <w16cex:commentExtensible w16cex:durableId="23F365C3" w16cex:dateUtc="2021-03-10T21:35:00Z"/>
  <w16cex:commentExtensible w16cex:durableId="23F36611" w16cex:dateUtc="2021-03-10T21:36:00Z"/>
  <w16cex:commentExtensible w16cex:durableId="23F3663A" w16cex:dateUtc="2021-03-10T21:37:00Z"/>
  <w16cex:commentExtensible w16cex:durableId="23F36674" w16cex:dateUtc="2021-03-10T21:38:00Z"/>
  <w16cex:commentExtensible w16cex:durableId="23F36683" w16cex:dateUtc="2021-03-10T21:38:00Z"/>
  <w16cex:commentExtensible w16cex:durableId="23F3669C" w16cex:dateUtc="2021-03-10T21:39:00Z"/>
  <w16cex:commentExtensible w16cex:durableId="23F366AA" w16cex:dateUtc="2021-03-10T21:39:00Z"/>
  <w16cex:commentExtensible w16cex:durableId="23F366F6" w16cex:dateUtc="2021-03-10T21:40:00Z"/>
  <w16cex:commentExtensible w16cex:durableId="23F367F9" w16cex:dateUtc="2021-03-10T21:44:00Z"/>
  <w16cex:commentExtensible w16cex:durableId="23F3681A" w16cex:dateUtc="2021-03-10T21:45:00Z"/>
  <w16cex:commentExtensible w16cex:durableId="23F36835" w16cex:dateUtc="2021-03-10T21:45:00Z"/>
  <w16cex:commentExtensible w16cex:durableId="23F36850" w16cex:dateUtc="2021-03-10T21:46:00Z"/>
  <w16cex:commentExtensible w16cex:durableId="23F36861" w16cex:dateUtc="2021-03-10T21:46:00Z"/>
  <w16cex:commentExtensible w16cex:durableId="23F3686C" w16cex:dateUtc="2021-03-10T21:46:00Z"/>
  <w16cex:commentExtensible w16cex:durableId="23F36890" w16cex:dateUtc="2021-03-10T21:47:00Z"/>
  <w16cex:commentExtensible w16cex:durableId="23F3689E" w16cex:dateUtc="2021-03-10T21:47:00Z"/>
  <w16cex:commentExtensible w16cex:durableId="23F368AC" w16cex:dateUtc="2021-03-10T21:47:00Z"/>
  <w16cex:commentExtensible w16cex:durableId="23F368B5" w16cex:dateUtc="2021-03-10T21:48:00Z"/>
  <w16cex:commentExtensible w16cex:durableId="23F368EC" w16cex:dateUtc="2021-03-10T21:49:00Z"/>
  <w16cex:commentExtensible w16cex:durableId="23F368FD" w16cex:dateUtc="2021-03-10T21:49:00Z"/>
  <w16cex:commentExtensible w16cex:durableId="23F36922" w16cex:dateUtc="2021-03-10T21:49:00Z"/>
  <w16cex:commentExtensible w16cex:durableId="23F3692D" w16cex:dateUtc="2021-03-10T21:50:00Z"/>
  <w16cex:commentExtensible w16cex:durableId="23F3694C" w16cex:dateUtc="2021-03-10T21:50:00Z"/>
  <w16cex:commentExtensible w16cex:durableId="23F36962" w16cex:dateUtc="2021-03-10T21:50:00Z"/>
  <w16cex:commentExtensible w16cex:durableId="23F38081" w16cex:dateUtc="2021-03-10T23:29:00Z"/>
  <w16cex:commentExtensible w16cex:durableId="23F380E0" w16cex:dateUtc="2021-03-10T23:31:00Z"/>
  <w16cex:commentExtensible w16cex:durableId="23F38104" w16cex:dateUtc="2021-03-10T2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DE4EBF" w16cid:durableId="23F363F0"/>
  <w16cid:commentId w16cid:paraId="43CE7418" w16cid:durableId="23F3646A"/>
  <w16cid:commentId w16cid:paraId="1DF628C5" w16cid:durableId="23F364A9"/>
  <w16cid:commentId w16cid:paraId="77004055" w16cid:durableId="23F364C5"/>
  <w16cid:commentId w16cid:paraId="2EBB4397" w16cid:durableId="23F36525"/>
  <w16cid:commentId w16cid:paraId="5B55C702" w16cid:durableId="23F3653B"/>
  <w16cid:commentId w16cid:paraId="04DDE0B7" w16cid:durableId="23F3658B"/>
  <w16cid:commentId w16cid:paraId="7A55D4EA" w16cid:durableId="23F365C3"/>
  <w16cid:commentId w16cid:paraId="1BAA7438" w16cid:durableId="23F36611"/>
  <w16cid:commentId w16cid:paraId="3823D338" w16cid:durableId="23F3663A"/>
  <w16cid:commentId w16cid:paraId="78117D6F" w16cid:durableId="23F36674"/>
  <w16cid:commentId w16cid:paraId="3BE6AF94" w16cid:durableId="23F36683"/>
  <w16cid:commentId w16cid:paraId="2CFE8C26" w16cid:durableId="23F3669C"/>
  <w16cid:commentId w16cid:paraId="4D2C94C6" w16cid:durableId="23F366AA"/>
  <w16cid:commentId w16cid:paraId="6812ED89" w16cid:durableId="23F366F6"/>
  <w16cid:commentId w16cid:paraId="15FF6008" w16cid:durableId="23F367F9"/>
  <w16cid:commentId w16cid:paraId="39F74C61" w16cid:durableId="23F3681A"/>
  <w16cid:commentId w16cid:paraId="7F8E7221" w16cid:durableId="23F36835"/>
  <w16cid:commentId w16cid:paraId="286D1BD4" w16cid:durableId="23F36850"/>
  <w16cid:commentId w16cid:paraId="498CD374" w16cid:durableId="23F36861"/>
  <w16cid:commentId w16cid:paraId="70BF12A2" w16cid:durableId="23F3686C"/>
  <w16cid:commentId w16cid:paraId="62FBCCCD" w16cid:durableId="23F36890"/>
  <w16cid:commentId w16cid:paraId="2B897A20" w16cid:durableId="23F3689E"/>
  <w16cid:commentId w16cid:paraId="2D09B3B4" w16cid:durableId="23F368AC"/>
  <w16cid:commentId w16cid:paraId="6C254146" w16cid:durableId="23F368B5"/>
  <w16cid:commentId w16cid:paraId="46622672" w16cid:durableId="23F368EC"/>
  <w16cid:commentId w16cid:paraId="762B36EE" w16cid:durableId="23F368FD"/>
  <w16cid:commentId w16cid:paraId="7B1C9AE8" w16cid:durableId="23F36922"/>
  <w16cid:commentId w16cid:paraId="32FF213C" w16cid:durableId="23F3692D"/>
  <w16cid:commentId w16cid:paraId="7A2B68BB" w16cid:durableId="23F3694C"/>
  <w16cid:commentId w16cid:paraId="7521D1F6" w16cid:durableId="23F36962"/>
  <w16cid:commentId w16cid:paraId="2947AF3C" w16cid:durableId="23F38081"/>
  <w16cid:commentId w16cid:paraId="22FB307B" w16cid:durableId="23F380E0"/>
  <w16cid:commentId w16cid:paraId="09FA71A0" w16cid:durableId="23F381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6F840" w14:textId="77777777" w:rsidR="00160138" w:rsidRDefault="00160138" w:rsidP="00C80F8C">
      <w:r>
        <w:separator/>
      </w:r>
    </w:p>
  </w:endnote>
  <w:endnote w:type="continuationSeparator" w:id="0">
    <w:p w14:paraId="6252838B" w14:textId="77777777" w:rsidR="00160138" w:rsidRDefault="001601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8C4B2D" w:rsidRPr="0010196A" w:rsidRDefault="008C4B2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71990">
      <w:rPr>
        <w:rFonts w:ascii="Palatino Linotype" w:hAnsi="Palatino Linotype" w:cs="Arial"/>
        <w:bCs/>
        <w:noProof/>
        <w:sz w:val="22"/>
        <w:szCs w:val="22"/>
      </w:rPr>
      <w:t>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71990">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8C4B2D" w:rsidRPr="0010196A" w:rsidRDefault="008C4B2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6013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60138">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F27A4" w14:textId="77777777" w:rsidR="00160138" w:rsidRDefault="00160138" w:rsidP="00C80F8C">
      <w:r>
        <w:separator/>
      </w:r>
    </w:p>
  </w:footnote>
  <w:footnote w:type="continuationSeparator" w:id="0">
    <w:p w14:paraId="5F81B45D" w14:textId="77777777" w:rsidR="00160138" w:rsidRDefault="0016013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C4B2D" w:rsidRDefault="0016013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C4B2D" w:rsidRPr="0010196A" w:rsidRDefault="0016013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817" w:type="dxa"/>
      <w:tblInd w:w="-142" w:type="dxa"/>
      <w:tblLayout w:type="fixed"/>
      <w:tblLook w:val="04A0" w:firstRow="1" w:lastRow="0" w:firstColumn="1" w:lastColumn="0" w:noHBand="0" w:noVBand="1"/>
    </w:tblPr>
    <w:tblGrid>
      <w:gridCol w:w="3544"/>
      <w:gridCol w:w="2551"/>
      <w:gridCol w:w="3722"/>
    </w:tblGrid>
    <w:tr w:rsidR="008C4B2D" w:rsidRPr="008F2CCC" w14:paraId="1F097D8A" w14:textId="77777777" w:rsidTr="008C4B2D">
      <w:tc>
        <w:tcPr>
          <w:tcW w:w="3544" w:type="dxa"/>
          <w:vMerge w:val="restart"/>
        </w:tcPr>
        <w:p w14:paraId="1F780A0C" w14:textId="1EFF25F4" w:rsidR="008C4B2D" w:rsidRPr="008F2CCC" w:rsidRDefault="008C4B2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8C4B2D" w:rsidRPr="00664658" w:rsidRDefault="008C4B2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A37698E" w:rsidR="008C4B2D" w:rsidRPr="00664658" w:rsidRDefault="008C4B2D" w:rsidP="002530C6">
          <w:pPr>
            <w:jc w:val="both"/>
            <w:rPr>
              <w:rFonts w:ascii="Palatino Linotype" w:hAnsi="Palatino Linotype"/>
              <w:b/>
              <w:sz w:val="22"/>
              <w:szCs w:val="22"/>
              <w:lang w:val="es-ES_tradnl"/>
            </w:rPr>
          </w:pPr>
          <w:r w:rsidRPr="00543868">
            <w:rPr>
              <w:rFonts w:ascii="Palatino Linotype" w:hAnsi="Palatino Linotype"/>
              <w:b/>
              <w:bCs/>
              <w:sz w:val="22"/>
              <w:szCs w:val="22"/>
            </w:rPr>
            <w:t>0</w:t>
          </w:r>
          <w:r w:rsidR="002530C6">
            <w:rPr>
              <w:rFonts w:ascii="Palatino Linotype" w:hAnsi="Palatino Linotype"/>
              <w:b/>
              <w:bCs/>
              <w:sz w:val="22"/>
              <w:szCs w:val="22"/>
            </w:rPr>
            <w:t>0002/INFOEM/IP/RR/2021</w:t>
          </w:r>
        </w:p>
      </w:tc>
    </w:tr>
    <w:tr w:rsidR="008C4B2D" w:rsidRPr="008F2CCC" w14:paraId="049677A3" w14:textId="77777777" w:rsidTr="008C4B2D">
      <w:tc>
        <w:tcPr>
          <w:tcW w:w="3544" w:type="dxa"/>
          <w:vMerge/>
        </w:tcPr>
        <w:p w14:paraId="4A21EAC1" w14:textId="5C1F145E" w:rsidR="008C4B2D" w:rsidRPr="008F2CCC" w:rsidRDefault="008C4B2D" w:rsidP="00200BFC">
          <w:pPr>
            <w:rPr>
              <w:rFonts w:ascii="Palatino Linotype" w:hAnsi="Palatino Linotype"/>
              <w:b/>
              <w:sz w:val="22"/>
              <w:szCs w:val="22"/>
              <w:lang w:val="es-ES_tradnl"/>
            </w:rPr>
          </w:pPr>
        </w:p>
      </w:tc>
      <w:tc>
        <w:tcPr>
          <w:tcW w:w="2551" w:type="dxa"/>
          <w:shd w:val="clear" w:color="auto" w:fill="auto"/>
        </w:tcPr>
        <w:p w14:paraId="1237BCDE" w14:textId="77777777" w:rsidR="008C4B2D" w:rsidRPr="00664658" w:rsidRDefault="008C4B2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6F0D51B" w:rsidR="008C4B2D" w:rsidRPr="00D41D47" w:rsidRDefault="002530C6" w:rsidP="002530C6">
          <w:pPr>
            <w:ind w:right="495"/>
            <w:jc w:val="both"/>
            <w:rPr>
              <w:rFonts w:ascii="Palatino Linotype" w:hAnsi="Palatino Linotype"/>
              <w:b/>
              <w:sz w:val="22"/>
              <w:szCs w:val="22"/>
              <w:lang w:val="es-ES_tradnl"/>
            </w:rPr>
          </w:pPr>
          <w:r w:rsidRPr="002530C6">
            <w:rPr>
              <w:rFonts w:ascii="Palatino Linotype" w:hAnsi="Palatino Linotype"/>
              <w:b/>
              <w:bCs/>
              <w:sz w:val="22"/>
              <w:szCs w:val="22"/>
            </w:rPr>
            <w:t>Ayuntamiento de Melchor Ocampo</w:t>
          </w:r>
        </w:p>
      </w:tc>
    </w:tr>
    <w:tr w:rsidR="008C4B2D" w:rsidRPr="008F2CCC" w14:paraId="72CD087D" w14:textId="77777777" w:rsidTr="008C4B2D">
      <w:trPr>
        <w:trHeight w:val="228"/>
      </w:trPr>
      <w:tc>
        <w:tcPr>
          <w:tcW w:w="3544" w:type="dxa"/>
          <w:vMerge/>
        </w:tcPr>
        <w:p w14:paraId="1B78656F" w14:textId="01E6F6F6" w:rsidR="008C4B2D" w:rsidRPr="008F2CCC" w:rsidRDefault="008C4B2D" w:rsidP="00200BFC">
          <w:pPr>
            <w:rPr>
              <w:rFonts w:ascii="Palatino Linotype" w:hAnsi="Palatino Linotype"/>
              <w:b/>
              <w:sz w:val="22"/>
              <w:szCs w:val="22"/>
              <w:lang w:val="es-ES_tradnl"/>
            </w:rPr>
          </w:pPr>
        </w:p>
      </w:tc>
      <w:tc>
        <w:tcPr>
          <w:tcW w:w="2551" w:type="dxa"/>
          <w:shd w:val="clear" w:color="auto" w:fill="auto"/>
        </w:tcPr>
        <w:p w14:paraId="74D81628" w14:textId="77777777" w:rsidR="008C4B2D" w:rsidRPr="00664658" w:rsidRDefault="008C4B2D"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8C4B2D" w:rsidRPr="00664658" w:rsidRDefault="008C4B2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8C4B2D" w:rsidRPr="0010196A" w:rsidRDefault="008C4B2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8C4B2D" w:rsidRPr="0010196A" w:rsidRDefault="0016013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057" w:type="dxa"/>
      <w:tblInd w:w="-1276" w:type="dxa"/>
      <w:tblLayout w:type="fixed"/>
      <w:tblLook w:val="04A0" w:firstRow="1" w:lastRow="0" w:firstColumn="1" w:lastColumn="0" w:noHBand="0" w:noVBand="1"/>
    </w:tblPr>
    <w:tblGrid>
      <w:gridCol w:w="4820"/>
      <w:gridCol w:w="2552"/>
      <w:gridCol w:w="3685"/>
    </w:tblGrid>
    <w:tr w:rsidR="008C4B2D" w:rsidRPr="008F2CCC" w14:paraId="6ABABA57" w14:textId="77777777" w:rsidTr="008C4B2D">
      <w:tc>
        <w:tcPr>
          <w:tcW w:w="4820" w:type="dxa"/>
          <w:vMerge w:val="restart"/>
          <w:shd w:val="clear" w:color="auto" w:fill="auto"/>
        </w:tcPr>
        <w:p w14:paraId="6AA376CC" w14:textId="1234161B" w:rsidR="008C4B2D" w:rsidRPr="008F2CCC" w:rsidRDefault="008C4B2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8C4B2D" w:rsidRPr="008F2CCC" w:rsidRDefault="008C4B2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AA3A9F6" w:rsidR="008C4B2D" w:rsidRPr="008F2CCC" w:rsidRDefault="008C4B2D" w:rsidP="002530C6">
          <w:pPr>
            <w:jc w:val="both"/>
            <w:rPr>
              <w:rFonts w:ascii="Palatino Linotype" w:hAnsi="Palatino Linotype"/>
              <w:b/>
              <w:sz w:val="22"/>
              <w:szCs w:val="22"/>
              <w:lang w:val="es-ES_tradnl"/>
            </w:rPr>
          </w:pPr>
          <w:r w:rsidRPr="00543868">
            <w:rPr>
              <w:rFonts w:ascii="Palatino Linotype" w:hAnsi="Palatino Linotype"/>
              <w:b/>
              <w:bCs/>
              <w:sz w:val="22"/>
              <w:szCs w:val="22"/>
            </w:rPr>
            <w:t>0</w:t>
          </w:r>
          <w:r w:rsidR="002530C6">
            <w:rPr>
              <w:rFonts w:ascii="Palatino Linotype" w:hAnsi="Palatino Linotype"/>
              <w:b/>
              <w:bCs/>
              <w:sz w:val="22"/>
              <w:szCs w:val="22"/>
            </w:rPr>
            <w:t>0</w:t>
          </w:r>
          <w:r>
            <w:rPr>
              <w:rFonts w:ascii="Palatino Linotype" w:hAnsi="Palatino Linotype"/>
              <w:b/>
              <w:bCs/>
              <w:sz w:val="22"/>
              <w:szCs w:val="22"/>
            </w:rPr>
            <w:t>0</w:t>
          </w:r>
          <w:r w:rsidR="002530C6">
            <w:rPr>
              <w:rFonts w:ascii="Palatino Linotype" w:hAnsi="Palatino Linotype"/>
              <w:b/>
              <w:bCs/>
              <w:sz w:val="22"/>
              <w:szCs w:val="22"/>
            </w:rPr>
            <w:t>02</w:t>
          </w:r>
          <w:r w:rsidRPr="00543868">
            <w:rPr>
              <w:rFonts w:ascii="Palatino Linotype" w:hAnsi="Palatino Linotype"/>
              <w:b/>
              <w:bCs/>
              <w:sz w:val="22"/>
              <w:szCs w:val="22"/>
            </w:rPr>
            <w:t>/</w:t>
          </w:r>
          <w:r w:rsidR="002530C6">
            <w:rPr>
              <w:rFonts w:ascii="Palatino Linotype" w:hAnsi="Palatino Linotype"/>
              <w:b/>
              <w:bCs/>
              <w:sz w:val="22"/>
              <w:szCs w:val="22"/>
            </w:rPr>
            <w:t>INFOEM/IP/RR/2021</w:t>
          </w:r>
        </w:p>
      </w:tc>
    </w:tr>
    <w:tr w:rsidR="008C4B2D" w:rsidRPr="008F2CCC" w14:paraId="3B45FB53" w14:textId="77777777" w:rsidTr="008C4B2D">
      <w:tc>
        <w:tcPr>
          <w:tcW w:w="4820" w:type="dxa"/>
          <w:vMerge/>
          <w:shd w:val="clear" w:color="auto" w:fill="auto"/>
        </w:tcPr>
        <w:p w14:paraId="188B82EF" w14:textId="77777777" w:rsidR="008C4B2D" w:rsidRPr="008F2CCC" w:rsidRDefault="008C4B2D" w:rsidP="00200BFC">
          <w:pPr>
            <w:rPr>
              <w:rFonts w:ascii="Palatino Linotype" w:hAnsi="Palatino Linotype"/>
              <w:b/>
              <w:sz w:val="22"/>
              <w:szCs w:val="22"/>
              <w:lang w:val="es-ES_tradnl"/>
            </w:rPr>
          </w:pPr>
        </w:p>
      </w:tc>
      <w:tc>
        <w:tcPr>
          <w:tcW w:w="2552" w:type="dxa"/>
          <w:shd w:val="clear" w:color="auto" w:fill="auto"/>
        </w:tcPr>
        <w:p w14:paraId="3B2AD0CF" w14:textId="77777777" w:rsidR="008C4B2D" w:rsidRPr="008F2CCC" w:rsidRDefault="008C4B2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5DAEFB1" w:rsidR="008C4B2D" w:rsidRPr="008F2CCC" w:rsidRDefault="00971990"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2530C6">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2530C6">
            <w:rPr>
              <w:rFonts w:ascii="Palatino Linotype" w:hAnsi="Palatino Linotype"/>
              <w:b/>
              <w:sz w:val="22"/>
              <w:szCs w:val="22"/>
              <w:lang w:val="es-ES_tradnl"/>
            </w:rPr>
            <w:t xml:space="preserve"> </w:t>
          </w:r>
          <w:r>
            <w:rPr>
              <w:rFonts w:ascii="Palatino Linotype" w:hAnsi="Palatino Linotype"/>
              <w:b/>
              <w:sz w:val="22"/>
              <w:szCs w:val="22"/>
              <w:lang w:val="es-ES_tradnl"/>
            </w:rPr>
            <w:t>X</w:t>
          </w:r>
        </w:p>
      </w:tc>
    </w:tr>
    <w:tr w:rsidR="008C4B2D" w:rsidRPr="008F2CCC" w14:paraId="28A493EB" w14:textId="77777777" w:rsidTr="008C4B2D">
      <w:trPr>
        <w:trHeight w:val="228"/>
      </w:trPr>
      <w:tc>
        <w:tcPr>
          <w:tcW w:w="4820" w:type="dxa"/>
          <w:vMerge/>
          <w:shd w:val="clear" w:color="auto" w:fill="auto"/>
        </w:tcPr>
        <w:p w14:paraId="06C77D31" w14:textId="77777777" w:rsidR="008C4B2D" w:rsidRPr="008F2CCC" w:rsidRDefault="008C4B2D" w:rsidP="00200BFC">
          <w:pPr>
            <w:rPr>
              <w:rFonts w:ascii="Palatino Linotype" w:hAnsi="Palatino Linotype"/>
              <w:b/>
              <w:sz w:val="22"/>
              <w:szCs w:val="22"/>
              <w:lang w:val="es-ES_tradnl"/>
            </w:rPr>
          </w:pPr>
        </w:p>
      </w:tc>
      <w:tc>
        <w:tcPr>
          <w:tcW w:w="2552" w:type="dxa"/>
          <w:shd w:val="clear" w:color="auto" w:fill="auto"/>
        </w:tcPr>
        <w:p w14:paraId="2E1A72B4" w14:textId="77777777" w:rsidR="008C4B2D" w:rsidRPr="008F2CCC" w:rsidRDefault="008C4B2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52A1DED" w:rsidR="008C4B2D" w:rsidRPr="00DC41C8" w:rsidRDefault="002530C6" w:rsidP="002530C6">
          <w:pPr>
            <w:ind w:right="601"/>
            <w:jc w:val="both"/>
            <w:rPr>
              <w:rFonts w:ascii="Palatino Linotype" w:hAnsi="Palatino Linotype"/>
              <w:b/>
              <w:sz w:val="22"/>
              <w:szCs w:val="22"/>
            </w:rPr>
          </w:pPr>
          <w:r w:rsidRPr="002530C6">
            <w:rPr>
              <w:rFonts w:ascii="Palatino Linotype" w:hAnsi="Palatino Linotype"/>
              <w:b/>
              <w:bCs/>
              <w:sz w:val="22"/>
              <w:szCs w:val="22"/>
            </w:rPr>
            <w:t>Ayuntamiento de Melchor Ocampo</w:t>
          </w:r>
        </w:p>
      </w:tc>
    </w:tr>
    <w:tr w:rsidR="008C4B2D" w:rsidRPr="008F2CCC" w14:paraId="0F114FF0" w14:textId="77777777" w:rsidTr="008C4B2D">
      <w:tc>
        <w:tcPr>
          <w:tcW w:w="4820" w:type="dxa"/>
          <w:vMerge/>
          <w:shd w:val="clear" w:color="auto" w:fill="auto"/>
        </w:tcPr>
        <w:p w14:paraId="4CCB64BA" w14:textId="77777777" w:rsidR="008C4B2D" w:rsidRPr="008F2CCC" w:rsidRDefault="008C4B2D" w:rsidP="00200BFC">
          <w:pPr>
            <w:rPr>
              <w:rFonts w:ascii="Palatino Linotype" w:hAnsi="Palatino Linotype"/>
              <w:b/>
              <w:sz w:val="22"/>
              <w:szCs w:val="22"/>
              <w:lang w:val="es-ES_tradnl"/>
            </w:rPr>
          </w:pPr>
        </w:p>
      </w:tc>
      <w:tc>
        <w:tcPr>
          <w:tcW w:w="2552" w:type="dxa"/>
          <w:shd w:val="clear" w:color="auto" w:fill="auto"/>
        </w:tcPr>
        <w:p w14:paraId="31E422EA" w14:textId="77777777" w:rsidR="008C4B2D" w:rsidRPr="008F2CCC" w:rsidRDefault="008C4B2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8C4B2D" w:rsidRPr="008F2CCC" w:rsidRDefault="008C4B2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8C4B2D" w:rsidRPr="0010196A" w:rsidRDefault="008C4B2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C887C30"/>
    <w:multiLevelType w:val="hybridMultilevel"/>
    <w:tmpl w:val="02EC8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3DB"/>
    <w:rsid w:val="00016A2B"/>
    <w:rsid w:val="00017746"/>
    <w:rsid w:val="0001796B"/>
    <w:rsid w:val="00017EBE"/>
    <w:rsid w:val="00020BD7"/>
    <w:rsid w:val="00020BF6"/>
    <w:rsid w:val="00020C9F"/>
    <w:rsid w:val="0002121F"/>
    <w:rsid w:val="00021F54"/>
    <w:rsid w:val="00022013"/>
    <w:rsid w:val="000225F4"/>
    <w:rsid w:val="00022A73"/>
    <w:rsid w:val="00022C74"/>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0C9"/>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64C"/>
    <w:rsid w:val="00070856"/>
    <w:rsid w:val="000710D2"/>
    <w:rsid w:val="00071FC4"/>
    <w:rsid w:val="000725D3"/>
    <w:rsid w:val="0007261F"/>
    <w:rsid w:val="000728B7"/>
    <w:rsid w:val="00072954"/>
    <w:rsid w:val="00072CB3"/>
    <w:rsid w:val="00072F99"/>
    <w:rsid w:val="0007327E"/>
    <w:rsid w:val="000734E9"/>
    <w:rsid w:val="0007367D"/>
    <w:rsid w:val="00073A2F"/>
    <w:rsid w:val="00073F72"/>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3DC"/>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87"/>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A9"/>
    <w:rsid w:val="0013457A"/>
    <w:rsid w:val="00135211"/>
    <w:rsid w:val="001358BB"/>
    <w:rsid w:val="00136084"/>
    <w:rsid w:val="0013622C"/>
    <w:rsid w:val="00136FB5"/>
    <w:rsid w:val="001371A5"/>
    <w:rsid w:val="00137548"/>
    <w:rsid w:val="001376BF"/>
    <w:rsid w:val="001378F0"/>
    <w:rsid w:val="00137AEE"/>
    <w:rsid w:val="00137D02"/>
    <w:rsid w:val="00140252"/>
    <w:rsid w:val="001406EB"/>
    <w:rsid w:val="00140BE0"/>
    <w:rsid w:val="00140FA7"/>
    <w:rsid w:val="00141B90"/>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138"/>
    <w:rsid w:val="0016023D"/>
    <w:rsid w:val="00160405"/>
    <w:rsid w:val="00160AB4"/>
    <w:rsid w:val="00160C20"/>
    <w:rsid w:val="00160CAC"/>
    <w:rsid w:val="00161318"/>
    <w:rsid w:val="00161607"/>
    <w:rsid w:val="00161664"/>
    <w:rsid w:val="00161908"/>
    <w:rsid w:val="00161D33"/>
    <w:rsid w:val="00162099"/>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B14"/>
    <w:rsid w:val="00167D9D"/>
    <w:rsid w:val="00167FE8"/>
    <w:rsid w:val="00170043"/>
    <w:rsid w:val="001701E7"/>
    <w:rsid w:val="00170DE2"/>
    <w:rsid w:val="0017174F"/>
    <w:rsid w:val="00171E23"/>
    <w:rsid w:val="00172612"/>
    <w:rsid w:val="00172EC4"/>
    <w:rsid w:val="00172F98"/>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181"/>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BA2"/>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BBE"/>
    <w:rsid w:val="00240C02"/>
    <w:rsid w:val="002413DA"/>
    <w:rsid w:val="00241458"/>
    <w:rsid w:val="00241819"/>
    <w:rsid w:val="002419F3"/>
    <w:rsid w:val="00241C56"/>
    <w:rsid w:val="00242562"/>
    <w:rsid w:val="00242608"/>
    <w:rsid w:val="00242E0D"/>
    <w:rsid w:val="00242F07"/>
    <w:rsid w:val="00242FAC"/>
    <w:rsid w:val="0024398A"/>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0C6"/>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7ED"/>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2966"/>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3CB5"/>
    <w:rsid w:val="00334014"/>
    <w:rsid w:val="003343F4"/>
    <w:rsid w:val="00334446"/>
    <w:rsid w:val="003347AD"/>
    <w:rsid w:val="00334840"/>
    <w:rsid w:val="00334952"/>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77"/>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97BB1"/>
    <w:rsid w:val="003A0084"/>
    <w:rsid w:val="003A0091"/>
    <w:rsid w:val="003A021D"/>
    <w:rsid w:val="003A04C3"/>
    <w:rsid w:val="003A097E"/>
    <w:rsid w:val="003A0C0B"/>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0838"/>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35A"/>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3137"/>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14"/>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0C"/>
    <w:rsid w:val="00532293"/>
    <w:rsid w:val="00532734"/>
    <w:rsid w:val="0053312C"/>
    <w:rsid w:val="00533289"/>
    <w:rsid w:val="00533CDE"/>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868"/>
    <w:rsid w:val="00543CC6"/>
    <w:rsid w:val="005446F5"/>
    <w:rsid w:val="00544C69"/>
    <w:rsid w:val="0054525B"/>
    <w:rsid w:val="00545557"/>
    <w:rsid w:val="00545A2E"/>
    <w:rsid w:val="005465AB"/>
    <w:rsid w:val="00546C2E"/>
    <w:rsid w:val="0054716E"/>
    <w:rsid w:val="0054754C"/>
    <w:rsid w:val="00547BC3"/>
    <w:rsid w:val="00547D0B"/>
    <w:rsid w:val="00550E43"/>
    <w:rsid w:val="00551EAA"/>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862"/>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43F"/>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D82"/>
    <w:rsid w:val="005F50D7"/>
    <w:rsid w:val="005F54BC"/>
    <w:rsid w:val="005F565C"/>
    <w:rsid w:val="005F56AF"/>
    <w:rsid w:val="005F6AA0"/>
    <w:rsid w:val="006010E1"/>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08C"/>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3EDE"/>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06F"/>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63E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E78"/>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BDF"/>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4F53"/>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632"/>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0C"/>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414"/>
    <w:rsid w:val="00766985"/>
    <w:rsid w:val="00766C69"/>
    <w:rsid w:val="00766F36"/>
    <w:rsid w:val="00767A22"/>
    <w:rsid w:val="00767B3E"/>
    <w:rsid w:val="00770063"/>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0C4"/>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0F1"/>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2E30"/>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955"/>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4E39"/>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4B1"/>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4C75"/>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2D"/>
    <w:rsid w:val="008C57D6"/>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4C2"/>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10"/>
    <w:rsid w:val="008F4F7D"/>
    <w:rsid w:val="008F5255"/>
    <w:rsid w:val="008F5667"/>
    <w:rsid w:val="008F5901"/>
    <w:rsid w:val="008F5EEB"/>
    <w:rsid w:val="008F6A7E"/>
    <w:rsid w:val="008F6BA9"/>
    <w:rsid w:val="008F6D10"/>
    <w:rsid w:val="008F6E71"/>
    <w:rsid w:val="008F73C7"/>
    <w:rsid w:val="008F7E6D"/>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E9B"/>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6CE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990"/>
    <w:rsid w:val="00971B75"/>
    <w:rsid w:val="0097283E"/>
    <w:rsid w:val="00972D6C"/>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682C"/>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177BF"/>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9B9"/>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5D26"/>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A51"/>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D03"/>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2EEF"/>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250"/>
    <w:rsid w:val="00AC3EFF"/>
    <w:rsid w:val="00AC45BA"/>
    <w:rsid w:val="00AC4617"/>
    <w:rsid w:val="00AC472E"/>
    <w:rsid w:val="00AC4F7E"/>
    <w:rsid w:val="00AC50B6"/>
    <w:rsid w:val="00AC5434"/>
    <w:rsid w:val="00AC5497"/>
    <w:rsid w:val="00AC56B7"/>
    <w:rsid w:val="00AC5A11"/>
    <w:rsid w:val="00AC5DE9"/>
    <w:rsid w:val="00AC606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9BD"/>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3C9C"/>
    <w:rsid w:val="00B240D0"/>
    <w:rsid w:val="00B244BD"/>
    <w:rsid w:val="00B24DBF"/>
    <w:rsid w:val="00B2544D"/>
    <w:rsid w:val="00B257FC"/>
    <w:rsid w:val="00B2584E"/>
    <w:rsid w:val="00B259C8"/>
    <w:rsid w:val="00B25E5E"/>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23F"/>
    <w:rsid w:val="00B34C7B"/>
    <w:rsid w:val="00B35A38"/>
    <w:rsid w:val="00B35AE6"/>
    <w:rsid w:val="00B36189"/>
    <w:rsid w:val="00B365C1"/>
    <w:rsid w:val="00B36708"/>
    <w:rsid w:val="00B36DCE"/>
    <w:rsid w:val="00B37745"/>
    <w:rsid w:val="00B3788B"/>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66"/>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3672"/>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0"/>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3B"/>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097"/>
    <w:rsid w:val="00BE7940"/>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92"/>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4FCC"/>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799"/>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2856"/>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CFB"/>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8C5"/>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E8D"/>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A12"/>
    <w:rsid w:val="00E12B9D"/>
    <w:rsid w:val="00E13542"/>
    <w:rsid w:val="00E13B19"/>
    <w:rsid w:val="00E143C8"/>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6DFD"/>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48A"/>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238"/>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AF1"/>
    <w:rsid w:val="00E76B3A"/>
    <w:rsid w:val="00E76BC6"/>
    <w:rsid w:val="00E80488"/>
    <w:rsid w:val="00E808C7"/>
    <w:rsid w:val="00E80B7F"/>
    <w:rsid w:val="00E81572"/>
    <w:rsid w:val="00E816E0"/>
    <w:rsid w:val="00E81912"/>
    <w:rsid w:val="00E81BAB"/>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8D7"/>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C07"/>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69"/>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1B3"/>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A41"/>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368"/>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204"/>
    <w:rsid w:val="00FE556C"/>
    <w:rsid w:val="00FE685C"/>
    <w:rsid w:val="00FF0610"/>
    <w:rsid w:val="00FF08B7"/>
    <w:rsid w:val="00FF0A60"/>
    <w:rsid w:val="00FF110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51974FC6-B78D-4380-9E7D-69A76BD9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4464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38874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9731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33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854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22088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E1805-9CED-49AE-AB65-642DB83AC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6306</Words>
  <Characters>34683</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2021-03-19T05:08:00Z</cp:lastPrinted>
  <dcterms:created xsi:type="dcterms:W3CDTF">2021-04-20T17:19:00Z</dcterms:created>
  <dcterms:modified xsi:type="dcterms:W3CDTF">2021-04-20T17:19:00Z</dcterms:modified>
</cp:coreProperties>
</file>