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ACEB7FE" w:rsidR="00457BB8" w:rsidRPr="00A55774" w:rsidRDefault="00457BB8" w:rsidP="00036B4C">
      <w:pPr>
        <w:spacing w:before="100" w:beforeAutospacing="1" w:after="100" w:afterAutospacing="1" w:line="360" w:lineRule="auto"/>
        <w:jc w:val="both"/>
        <w:rPr>
          <w:rFonts w:ascii="Palatino Linotype" w:hAnsi="Palatino Linotype"/>
        </w:rPr>
      </w:pPr>
      <w:r w:rsidRPr="00A55774">
        <w:rPr>
          <w:rFonts w:ascii="Palatino Linotype" w:hAnsi="Palatino Linotype"/>
        </w:rPr>
        <w:t>Resolución del Pleno del Instituto de Transparencia, Acceso a la Inform</w:t>
      </w:r>
      <w:bookmarkStart w:id="0" w:name="_GoBack"/>
      <w:bookmarkEnd w:id="0"/>
      <w:r w:rsidRPr="00A55774">
        <w:rPr>
          <w:rFonts w:ascii="Palatino Linotype" w:hAnsi="Palatino Linotype"/>
        </w:rPr>
        <w:t>ación Pública y Protección de Datos Personales del Estado de México y Municipios, con domicilio en Metepec, Estado de México, de fecha</w:t>
      </w:r>
      <w:r w:rsidR="004D51E5" w:rsidRPr="00A55774">
        <w:rPr>
          <w:rFonts w:ascii="Palatino Linotype" w:hAnsi="Palatino Linotype"/>
        </w:rPr>
        <w:t xml:space="preserve"> </w:t>
      </w:r>
      <w:r w:rsidR="00FD5671" w:rsidRPr="00A55774">
        <w:rPr>
          <w:rFonts w:ascii="Palatino Linotype" w:hAnsi="Palatino Linotype"/>
          <w:lang w:val="es-419"/>
        </w:rPr>
        <w:t>veinti</w:t>
      </w:r>
      <w:r w:rsidR="00FF797E" w:rsidRPr="00A55774">
        <w:rPr>
          <w:rFonts w:ascii="Palatino Linotype" w:hAnsi="Palatino Linotype"/>
          <w:lang w:val="es-419"/>
        </w:rPr>
        <w:t>cuatro</w:t>
      </w:r>
      <w:r w:rsidR="00E710C1" w:rsidRPr="00A55774">
        <w:rPr>
          <w:rFonts w:ascii="Palatino Linotype" w:hAnsi="Palatino Linotype"/>
        </w:rPr>
        <w:t xml:space="preserve"> de </w:t>
      </w:r>
      <w:r w:rsidR="00FF797E" w:rsidRPr="00A55774">
        <w:rPr>
          <w:rFonts w:ascii="Palatino Linotype" w:hAnsi="Palatino Linotype"/>
          <w:lang w:val="es-419"/>
        </w:rPr>
        <w:t>noviembre</w:t>
      </w:r>
      <w:r w:rsidR="000C0B7F" w:rsidRPr="00A55774">
        <w:rPr>
          <w:rFonts w:ascii="Palatino Linotype" w:hAnsi="Palatino Linotype"/>
        </w:rPr>
        <w:t xml:space="preserve"> </w:t>
      </w:r>
      <w:r w:rsidR="003579AB" w:rsidRPr="00A55774">
        <w:rPr>
          <w:rFonts w:ascii="Palatino Linotype" w:hAnsi="Palatino Linotype"/>
        </w:rPr>
        <w:t>de dos mil veintiuno</w:t>
      </w:r>
      <w:r w:rsidRPr="00A55774">
        <w:rPr>
          <w:rFonts w:ascii="Palatino Linotype" w:hAnsi="Palatino Linotype"/>
        </w:rPr>
        <w:t>.</w:t>
      </w:r>
    </w:p>
    <w:p w14:paraId="2C11FACB" w14:textId="07B2463F" w:rsidR="00457BB8" w:rsidRPr="00A55774" w:rsidRDefault="00457BB8" w:rsidP="00036B4C">
      <w:pPr>
        <w:spacing w:before="100" w:beforeAutospacing="1" w:after="100" w:afterAutospacing="1" w:line="360" w:lineRule="auto"/>
        <w:jc w:val="both"/>
        <w:rPr>
          <w:rFonts w:ascii="Palatino Linotype" w:hAnsi="Palatino Linotype"/>
          <w:b/>
        </w:rPr>
      </w:pPr>
      <w:r w:rsidRPr="00A55774">
        <w:rPr>
          <w:rFonts w:ascii="Palatino Linotype" w:hAnsi="Palatino Linotype"/>
          <w:b/>
        </w:rPr>
        <w:t>VISTO</w:t>
      </w:r>
      <w:r w:rsidRPr="00A55774">
        <w:rPr>
          <w:rFonts w:ascii="Palatino Linotype" w:hAnsi="Palatino Linotype"/>
        </w:rPr>
        <w:t xml:space="preserve"> el expediente formado con motivo del recurso de revisión </w:t>
      </w:r>
      <w:r w:rsidR="00FF797E" w:rsidRPr="00A55774">
        <w:rPr>
          <w:rFonts w:ascii="Palatino Linotype" w:hAnsi="Palatino Linotype"/>
          <w:b/>
          <w:lang w:val="es-419"/>
        </w:rPr>
        <w:t>04882</w:t>
      </w:r>
      <w:r w:rsidR="00FD5671" w:rsidRPr="00A55774">
        <w:rPr>
          <w:rFonts w:ascii="Palatino Linotype" w:hAnsi="Palatino Linotype"/>
          <w:b/>
        </w:rPr>
        <w:t>/INFOEM/IP/RR/2021</w:t>
      </w:r>
      <w:r w:rsidRPr="00A55774">
        <w:rPr>
          <w:rFonts w:ascii="Palatino Linotype" w:hAnsi="Palatino Linotype"/>
        </w:rPr>
        <w:t xml:space="preserve">, </w:t>
      </w:r>
      <w:r w:rsidR="00FD5671" w:rsidRPr="00A55774">
        <w:rPr>
          <w:rFonts w:ascii="Palatino Linotype" w:hAnsi="Palatino Linotype"/>
        </w:rPr>
        <w:t xml:space="preserve">promovido por </w:t>
      </w:r>
      <w:r w:rsidR="00FF797E" w:rsidRPr="00A55774">
        <w:rPr>
          <w:rFonts w:ascii="Palatino Linotype" w:hAnsi="Palatino Linotype"/>
          <w:lang w:val="es-419"/>
        </w:rPr>
        <w:t xml:space="preserve">el </w:t>
      </w:r>
      <w:r w:rsidR="00FF797E" w:rsidRPr="00A55774">
        <w:rPr>
          <w:rFonts w:ascii="Palatino Linotype" w:hAnsi="Palatino Linotype"/>
          <w:b/>
          <w:lang w:val="es-419"/>
        </w:rPr>
        <w:t xml:space="preserve">C. </w:t>
      </w:r>
      <w:r w:rsidR="00012C34">
        <w:rPr>
          <w:rFonts w:ascii="Palatino Linotype" w:hAnsi="Palatino Linotype"/>
          <w:b/>
          <w:lang w:val="es-419"/>
        </w:rPr>
        <w:t>XXXXXXX XXXX XXXXXX</w:t>
      </w:r>
      <w:r w:rsidR="00FF797E" w:rsidRPr="00A55774">
        <w:rPr>
          <w:rFonts w:ascii="Palatino Linotype" w:hAnsi="Palatino Linotype"/>
          <w:b/>
          <w:lang w:val="es-419"/>
        </w:rPr>
        <w:t xml:space="preserve">, </w:t>
      </w:r>
      <w:r w:rsidR="00FF797E" w:rsidRPr="00A55774">
        <w:rPr>
          <w:rFonts w:ascii="Palatino Linotype" w:hAnsi="Palatino Linotype"/>
        </w:rPr>
        <w:t>a</w:t>
      </w:r>
      <w:r w:rsidR="00FD5671" w:rsidRPr="00A55774">
        <w:rPr>
          <w:rFonts w:ascii="Palatino Linotype" w:hAnsi="Palatino Linotype"/>
        </w:rPr>
        <w:t xml:space="preserve"> quien en lo sucesivo se le denominará </w:t>
      </w:r>
      <w:r w:rsidR="00FD5671" w:rsidRPr="00A55774">
        <w:rPr>
          <w:rFonts w:ascii="Palatino Linotype" w:hAnsi="Palatino Linotype"/>
          <w:b/>
        </w:rPr>
        <w:t>EL RECURRENTE</w:t>
      </w:r>
      <w:r w:rsidR="00E710C1" w:rsidRPr="00A55774">
        <w:rPr>
          <w:rFonts w:ascii="Palatino Linotype" w:hAnsi="Palatino Linotype"/>
        </w:rPr>
        <w:t>,</w:t>
      </w:r>
      <w:r w:rsidR="00036B4C" w:rsidRPr="00A55774">
        <w:rPr>
          <w:rFonts w:ascii="Palatino Linotype" w:hAnsi="Palatino Linotype"/>
        </w:rPr>
        <w:t xml:space="preserve"> </w:t>
      </w:r>
      <w:r w:rsidRPr="00A55774">
        <w:rPr>
          <w:rFonts w:ascii="Palatino Linotype" w:hAnsi="Palatino Linotype"/>
        </w:rPr>
        <w:t xml:space="preserve">en contra de </w:t>
      </w:r>
      <w:r w:rsidR="00036B4C" w:rsidRPr="00A55774">
        <w:rPr>
          <w:rFonts w:ascii="Palatino Linotype" w:hAnsi="Palatino Linotype"/>
        </w:rPr>
        <w:t xml:space="preserve">la </w:t>
      </w:r>
      <w:r w:rsidR="000C0B7F" w:rsidRPr="00A55774">
        <w:rPr>
          <w:rFonts w:ascii="Palatino Linotype" w:hAnsi="Palatino Linotype" w:cs="Arial"/>
          <w:color w:val="000000" w:themeColor="text1"/>
          <w:lang w:val="es-ES"/>
        </w:rPr>
        <w:t>r</w:t>
      </w:r>
      <w:r w:rsidR="002E63E4" w:rsidRPr="00A55774">
        <w:rPr>
          <w:rFonts w:ascii="Palatino Linotype" w:hAnsi="Palatino Linotype" w:cs="Arial"/>
          <w:color w:val="000000" w:themeColor="text1"/>
          <w:lang w:val="es-ES"/>
        </w:rPr>
        <w:t>espuesta por parte del</w:t>
      </w:r>
      <w:r w:rsidR="000C0B7F" w:rsidRPr="00A55774">
        <w:rPr>
          <w:rFonts w:ascii="Palatino Linotype" w:hAnsi="Palatino Linotype" w:cs="Arial"/>
          <w:color w:val="000000" w:themeColor="text1"/>
          <w:lang w:val="es-ES"/>
        </w:rPr>
        <w:t xml:space="preserve"> </w:t>
      </w:r>
      <w:r w:rsidR="00FF797E" w:rsidRPr="00A55774">
        <w:rPr>
          <w:rFonts w:ascii="Palatino Linotype" w:hAnsi="Palatino Linotype"/>
          <w:b/>
          <w:bCs/>
        </w:rPr>
        <w:t>Ayuntamiento de Capulhuac</w:t>
      </w:r>
      <w:r w:rsidRPr="00A55774">
        <w:rPr>
          <w:rFonts w:ascii="Palatino Linotype" w:hAnsi="Palatino Linotype"/>
          <w:b/>
        </w:rPr>
        <w:t>,</w:t>
      </w:r>
      <w:r w:rsidR="00FF797E" w:rsidRPr="00A55774">
        <w:rPr>
          <w:rFonts w:ascii="Palatino Linotype" w:hAnsi="Palatino Linotype"/>
          <w:b/>
          <w:lang w:val="es-419"/>
        </w:rPr>
        <w:t xml:space="preserve"> </w:t>
      </w:r>
      <w:r w:rsidR="00FF797E" w:rsidRPr="00A55774">
        <w:rPr>
          <w:rFonts w:ascii="Palatino Linotype" w:hAnsi="Palatino Linotype"/>
          <w:lang w:val="es-419"/>
        </w:rPr>
        <w:t>quien</w:t>
      </w:r>
      <w:r w:rsidRPr="00A55774">
        <w:rPr>
          <w:rFonts w:ascii="Palatino Linotype" w:hAnsi="Palatino Linotype"/>
          <w:b/>
        </w:rPr>
        <w:t xml:space="preserve"> </w:t>
      </w:r>
      <w:r w:rsidRPr="00A55774">
        <w:rPr>
          <w:rFonts w:ascii="Palatino Linotype" w:hAnsi="Palatino Linotype"/>
        </w:rPr>
        <w:t>en lo su</w:t>
      </w:r>
      <w:r w:rsidR="00036B4C" w:rsidRPr="00A55774">
        <w:rPr>
          <w:rFonts w:ascii="Palatino Linotype" w:hAnsi="Palatino Linotype"/>
        </w:rPr>
        <w:t>bsecuente</w:t>
      </w:r>
      <w:r w:rsidR="009E485F" w:rsidRPr="00A55774">
        <w:rPr>
          <w:rFonts w:ascii="Palatino Linotype" w:hAnsi="Palatino Linotype"/>
          <w:lang w:val="es-419"/>
        </w:rPr>
        <w:t xml:space="preserve"> se le denominará</w:t>
      </w:r>
      <w:r w:rsidR="00036B4C" w:rsidRPr="00A55774">
        <w:rPr>
          <w:rFonts w:ascii="Palatino Linotype" w:hAnsi="Palatino Linotype"/>
        </w:rPr>
        <w:t xml:space="preserve"> </w:t>
      </w:r>
      <w:r w:rsidRPr="00A55774">
        <w:rPr>
          <w:rFonts w:ascii="Palatino Linotype" w:hAnsi="Palatino Linotype"/>
          <w:b/>
        </w:rPr>
        <w:t>EL SUJETO OBLIGADO</w:t>
      </w:r>
      <w:r w:rsidRPr="00A55774">
        <w:rPr>
          <w:rFonts w:ascii="Palatino Linotype" w:hAnsi="Palatino Linotype"/>
        </w:rPr>
        <w:t xml:space="preserve">, se procede a dictar la presente resolución con base en lo siguiente: </w:t>
      </w:r>
    </w:p>
    <w:p w14:paraId="480E521A" w14:textId="77777777" w:rsidR="00457BB8" w:rsidRPr="00A55774" w:rsidRDefault="00457BB8" w:rsidP="00544EAC">
      <w:pPr>
        <w:jc w:val="center"/>
        <w:rPr>
          <w:rFonts w:ascii="Palatino Linotype" w:hAnsi="Palatino Linotype"/>
          <w:b/>
          <w:bCs/>
          <w:spacing w:val="40"/>
          <w:sz w:val="28"/>
        </w:rPr>
      </w:pPr>
      <w:r w:rsidRPr="00A55774">
        <w:rPr>
          <w:rFonts w:ascii="Palatino Linotype" w:hAnsi="Palatino Linotype"/>
          <w:b/>
          <w:bCs/>
          <w:spacing w:val="40"/>
          <w:sz w:val="28"/>
        </w:rPr>
        <w:t>RESULTANDO</w:t>
      </w:r>
    </w:p>
    <w:p w14:paraId="3E4FDE36" w14:textId="039BD798" w:rsidR="00457BB8" w:rsidRPr="00A55774" w:rsidRDefault="00457BB8" w:rsidP="00036B4C">
      <w:pPr>
        <w:spacing w:before="100" w:beforeAutospacing="1" w:after="100" w:afterAutospacing="1" w:line="360" w:lineRule="auto"/>
        <w:jc w:val="both"/>
        <w:rPr>
          <w:rFonts w:ascii="Palatino Linotype" w:hAnsi="Palatino Linotype" w:cs="Arial"/>
          <w:b/>
          <w:bCs/>
          <w:lang w:val="es-ES"/>
        </w:rPr>
      </w:pPr>
      <w:r w:rsidRPr="00A55774">
        <w:rPr>
          <w:rFonts w:ascii="Palatino Linotype" w:hAnsi="Palatino Linotype"/>
          <w:b/>
          <w:sz w:val="28"/>
          <w:szCs w:val="28"/>
        </w:rPr>
        <w:t xml:space="preserve">I. </w:t>
      </w:r>
      <w:r w:rsidRPr="00A55774">
        <w:rPr>
          <w:rFonts w:ascii="Palatino Linotype" w:hAnsi="Palatino Linotype" w:cs="Arial"/>
        </w:rPr>
        <w:t xml:space="preserve">En </w:t>
      </w:r>
      <w:r w:rsidRPr="00A55774">
        <w:rPr>
          <w:rFonts w:ascii="Palatino Linotype" w:hAnsi="Palatino Linotype" w:cs="Arial"/>
          <w:lang w:val="es-ES"/>
        </w:rPr>
        <w:t>fecha</w:t>
      </w:r>
      <w:r w:rsidRPr="00A55774">
        <w:rPr>
          <w:rFonts w:ascii="Palatino Linotype" w:hAnsi="Palatino Linotype"/>
          <w:lang w:val="es-ES"/>
        </w:rPr>
        <w:t xml:space="preserve"> </w:t>
      </w:r>
      <w:r w:rsidR="00FF797E" w:rsidRPr="00A55774">
        <w:rPr>
          <w:rFonts w:ascii="Palatino Linotype" w:hAnsi="Palatino Linotype" w:cs="Arial"/>
          <w:b/>
          <w:lang w:val="es-419"/>
        </w:rPr>
        <w:t>tres</w:t>
      </w:r>
      <w:r w:rsidR="00C27EA8" w:rsidRPr="00A55774">
        <w:rPr>
          <w:rFonts w:ascii="Palatino Linotype" w:hAnsi="Palatino Linotype" w:cs="Arial"/>
          <w:b/>
          <w:lang w:val="es-ES"/>
        </w:rPr>
        <w:t xml:space="preserve"> de </w:t>
      </w:r>
      <w:r w:rsidR="00FF797E" w:rsidRPr="00A55774">
        <w:rPr>
          <w:rFonts w:ascii="Palatino Linotype" w:hAnsi="Palatino Linotype" w:cs="Arial"/>
          <w:b/>
          <w:lang w:val="es-419"/>
        </w:rPr>
        <w:t>septiembre</w:t>
      </w:r>
      <w:r w:rsidR="000C0B7F" w:rsidRPr="00A55774">
        <w:rPr>
          <w:rFonts w:ascii="Palatino Linotype" w:hAnsi="Palatino Linotype" w:cs="Arial"/>
          <w:b/>
          <w:lang w:val="es-ES"/>
        </w:rPr>
        <w:t xml:space="preserve"> </w:t>
      </w:r>
      <w:r w:rsidR="005714ED" w:rsidRPr="00A55774">
        <w:rPr>
          <w:rFonts w:ascii="Palatino Linotype" w:hAnsi="Palatino Linotype" w:cs="Arial"/>
          <w:b/>
          <w:lang w:val="es-ES"/>
        </w:rPr>
        <w:t>de dos mil veintiuno</w:t>
      </w:r>
      <w:r w:rsidRPr="00A55774">
        <w:rPr>
          <w:rFonts w:ascii="Palatino Linotype" w:hAnsi="Palatino Linotype"/>
          <w:lang w:val="es-ES"/>
        </w:rPr>
        <w:t xml:space="preserve">, </w:t>
      </w:r>
      <w:r w:rsidR="00FD5671" w:rsidRPr="00A55774">
        <w:rPr>
          <w:rFonts w:ascii="Palatino Linotype" w:hAnsi="Palatino Linotype"/>
          <w:b/>
          <w:lang w:val="es-ES"/>
        </w:rPr>
        <w:t xml:space="preserve">EL RECURRENTE </w:t>
      </w:r>
      <w:r w:rsidRPr="00A55774">
        <w:rPr>
          <w:rFonts w:ascii="Palatino Linotype" w:hAnsi="Palatino Linotype" w:cs="Arial"/>
        </w:rPr>
        <w:t xml:space="preserve">presentó a través del Sistema de Acceso a la Información Mexiquense, en lo subsecuente </w:t>
      </w:r>
      <w:r w:rsidRPr="00A55774">
        <w:rPr>
          <w:rFonts w:ascii="Palatino Linotype" w:hAnsi="Palatino Linotype" w:cs="Arial"/>
          <w:b/>
        </w:rPr>
        <w:t>EL SAIMEX</w:t>
      </w:r>
      <w:r w:rsidRPr="00A55774">
        <w:rPr>
          <w:rFonts w:ascii="Palatino Linotype" w:hAnsi="Palatino Linotype" w:cs="Arial"/>
        </w:rPr>
        <w:t xml:space="preserve"> ante </w:t>
      </w:r>
      <w:r w:rsidRPr="00A55774">
        <w:rPr>
          <w:rFonts w:ascii="Palatino Linotype" w:hAnsi="Palatino Linotype" w:cs="Arial"/>
          <w:b/>
        </w:rPr>
        <w:t>EL SUJETO OBLIGADO</w:t>
      </w:r>
      <w:r w:rsidRPr="00A55774">
        <w:rPr>
          <w:rFonts w:ascii="Palatino Linotype" w:hAnsi="Palatino Linotype" w:cs="Arial"/>
          <w:lang w:val="es-ES"/>
        </w:rPr>
        <w:t xml:space="preserve">, la solicitud de acceso a la información pública, a la que se le asignó el número de expediente </w:t>
      </w:r>
      <w:r w:rsidR="00877654" w:rsidRPr="00A55774">
        <w:rPr>
          <w:rFonts w:ascii="Palatino Linotype" w:hAnsi="Palatino Linotype" w:cs="Arial"/>
          <w:b/>
          <w:bCs/>
        </w:rPr>
        <w:t>00125/CAPULHUA/IP/2021</w:t>
      </w:r>
      <w:r w:rsidRPr="00A55774">
        <w:rPr>
          <w:rFonts w:ascii="Palatino Linotype" w:hAnsi="Palatino Linotype" w:cs="Arial"/>
          <w:lang w:val="es-ES"/>
        </w:rPr>
        <w:t xml:space="preserve">, mediante la cual </w:t>
      </w:r>
      <w:r w:rsidR="000171D8" w:rsidRPr="00A55774">
        <w:rPr>
          <w:rFonts w:ascii="Palatino Linotype" w:hAnsi="Palatino Linotype" w:cs="Arial"/>
          <w:lang w:val="es-ES"/>
        </w:rPr>
        <w:t>requirió</w:t>
      </w:r>
      <w:r w:rsidRPr="00A55774">
        <w:rPr>
          <w:rFonts w:ascii="Palatino Linotype" w:hAnsi="Palatino Linotype" w:cs="Arial"/>
          <w:lang w:val="es-ES"/>
        </w:rPr>
        <w:t>:</w:t>
      </w:r>
    </w:p>
    <w:p w14:paraId="13BC2DF0" w14:textId="56E7E98C" w:rsidR="00457BB8" w:rsidRPr="00A55774" w:rsidRDefault="00457BB8" w:rsidP="00544EAC">
      <w:pPr>
        <w:tabs>
          <w:tab w:val="left" w:pos="851"/>
        </w:tabs>
        <w:ind w:left="851" w:right="901"/>
        <w:jc w:val="both"/>
        <w:rPr>
          <w:rFonts w:ascii="Palatino Linotype" w:hAnsi="Palatino Linotype" w:cs="Arial"/>
          <w:i/>
          <w:sz w:val="22"/>
          <w:szCs w:val="22"/>
        </w:rPr>
      </w:pPr>
      <w:r w:rsidRPr="00A55774">
        <w:rPr>
          <w:rFonts w:ascii="Palatino Linotype" w:hAnsi="Palatino Linotype" w:cs="Arial"/>
          <w:i/>
          <w:sz w:val="22"/>
          <w:szCs w:val="22"/>
        </w:rPr>
        <w:t>“</w:t>
      </w:r>
      <w:r w:rsidR="00877654" w:rsidRPr="00A55774">
        <w:rPr>
          <w:rFonts w:ascii="Palatino Linotype" w:hAnsi="Palatino Linotype" w:cs="Arial"/>
          <w:i/>
          <w:sz w:val="22"/>
          <w:szCs w:val="22"/>
        </w:rPr>
        <w:t>solicito el plan desarrollo municipal asi como los indicadores del segundo trimestres del 2021 de todas las areas</w:t>
      </w:r>
      <w:r w:rsidRPr="00A55774">
        <w:rPr>
          <w:rFonts w:ascii="Palatino Linotype" w:hAnsi="Palatino Linotype" w:cs="Arial"/>
          <w:i/>
          <w:sz w:val="22"/>
          <w:szCs w:val="22"/>
        </w:rPr>
        <w:t xml:space="preserve">” </w:t>
      </w:r>
      <w:r w:rsidRPr="00A55774">
        <w:rPr>
          <w:rFonts w:ascii="Palatino Linotype" w:hAnsi="Palatino Linotype" w:cs="Arial"/>
          <w:sz w:val="22"/>
          <w:szCs w:val="22"/>
        </w:rPr>
        <w:t>(Sic)</w:t>
      </w:r>
      <w:r w:rsidR="00F96377" w:rsidRPr="00A55774">
        <w:rPr>
          <w:rFonts w:ascii="Palatino Linotype" w:hAnsi="Palatino Linotype" w:cs="Arial"/>
          <w:sz w:val="22"/>
          <w:szCs w:val="22"/>
        </w:rPr>
        <w:t>.</w:t>
      </w:r>
    </w:p>
    <w:p w14:paraId="4F55A2F7" w14:textId="77777777" w:rsidR="00A6235E" w:rsidRPr="00A55774" w:rsidRDefault="00A6235E" w:rsidP="00036B4C">
      <w:pPr>
        <w:spacing w:before="100" w:beforeAutospacing="1" w:after="100" w:afterAutospacing="1" w:line="360" w:lineRule="auto"/>
        <w:jc w:val="both"/>
        <w:rPr>
          <w:rFonts w:ascii="Palatino Linotype" w:hAnsi="Palatino Linotype" w:cs="Arial"/>
          <w:b/>
          <w:sz w:val="6"/>
        </w:rPr>
      </w:pPr>
    </w:p>
    <w:p w14:paraId="33E0243E" w14:textId="77777777" w:rsidR="00457BB8" w:rsidRPr="00A55774" w:rsidRDefault="00457BB8" w:rsidP="00036B4C">
      <w:pPr>
        <w:spacing w:before="100" w:beforeAutospacing="1" w:after="100" w:afterAutospacing="1" w:line="360" w:lineRule="auto"/>
        <w:jc w:val="both"/>
        <w:rPr>
          <w:rFonts w:ascii="Palatino Linotype" w:hAnsi="Palatino Linotype" w:cs="Arial"/>
          <w:b/>
        </w:rPr>
      </w:pPr>
      <w:r w:rsidRPr="00A55774">
        <w:rPr>
          <w:rFonts w:ascii="Palatino Linotype" w:hAnsi="Palatino Linotype" w:cs="Arial"/>
          <w:b/>
        </w:rPr>
        <w:t>MODALIDAD DE ENTREGA:</w:t>
      </w:r>
      <w:r w:rsidRPr="00A55774">
        <w:rPr>
          <w:rFonts w:ascii="Palatino Linotype" w:hAnsi="Palatino Linotype" w:cs="Arial"/>
        </w:rPr>
        <w:t xml:space="preserve"> Vía </w:t>
      </w:r>
      <w:r w:rsidRPr="00A55774">
        <w:rPr>
          <w:rFonts w:ascii="Palatino Linotype" w:hAnsi="Palatino Linotype" w:cs="Arial"/>
          <w:b/>
        </w:rPr>
        <w:t>SAIMEX.</w:t>
      </w:r>
    </w:p>
    <w:p w14:paraId="44740E7A" w14:textId="49BBABE4" w:rsidR="00036B4C" w:rsidRPr="00A55774" w:rsidRDefault="000171D8" w:rsidP="00036B4C">
      <w:pPr>
        <w:pStyle w:val="Prrafodelista"/>
        <w:spacing w:before="100" w:beforeAutospacing="1" w:after="100" w:afterAutospacing="1" w:line="360" w:lineRule="auto"/>
        <w:ind w:left="0"/>
        <w:jc w:val="both"/>
        <w:rPr>
          <w:rFonts w:ascii="Palatino Linotype" w:hAnsi="Palatino Linotype" w:cs="Arial"/>
        </w:rPr>
      </w:pPr>
      <w:r w:rsidRPr="00A55774">
        <w:rPr>
          <w:rFonts w:ascii="Palatino Linotype" w:hAnsi="Palatino Linotype" w:cs="Arial"/>
          <w:b/>
          <w:color w:val="000000" w:themeColor="text1"/>
          <w:sz w:val="28"/>
        </w:rPr>
        <w:t>I</w:t>
      </w:r>
      <w:r w:rsidR="00C27EA8" w:rsidRPr="00A55774">
        <w:rPr>
          <w:rFonts w:ascii="Palatino Linotype" w:hAnsi="Palatino Linotype" w:cs="Arial"/>
          <w:b/>
          <w:color w:val="000000" w:themeColor="text1"/>
          <w:sz w:val="28"/>
        </w:rPr>
        <w:t>II</w:t>
      </w:r>
      <w:r w:rsidRPr="00A55774">
        <w:rPr>
          <w:rFonts w:ascii="Palatino Linotype" w:hAnsi="Palatino Linotype" w:cs="Arial"/>
          <w:b/>
          <w:color w:val="000000" w:themeColor="text1"/>
          <w:sz w:val="28"/>
        </w:rPr>
        <w:t xml:space="preserve">. </w:t>
      </w:r>
      <w:r w:rsidR="00036B4C" w:rsidRPr="00A55774">
        <w:rPr>
          <w:rFonts w:ascii="Palatino Linotype" w:hAnsi="Palatino Linotype" w:cs="Arial"/>
        </w:rPr>
        <w:t xml:space="preserve">Del expediente electrónico del </w:t>
      </w:r>
      <w:r w:rsidR="00036B4C" w:rsidRPr="00A55774">
        <w:rPr>
          <w:rFonts w:ascii="Palatino Linotype" w:hAnsi="Palatino Linotype" w:cs="Arial"/>
          <w:b/>
        </w:rPr>
        <w:t>SAIMEX,</w:t>
      </w:r>
      <w:r w:rsidR="00036B4C" w:rsidRPr="00A55774">
        <w:rPr>
          <w:rFonts w:ascii="Palatino Linotype" w:hAnsi="Palatino Linotype" w:cs="Arial"/>
        </w:rPr>
        <w:t xml:space="preserve"> se advierte que en fecha </w:t>
      </w:r>
      <w:r w:rsidR="00DF4A56" w:rsidRPr="00A55774">
        <w:rPr>
          <w:rFonts w:ascii="Palatino Linotype" w:hAnsi="Palatino Linotype" w:cs="Arial"/>
          <w:b/>
          <w:lang w:val="es-419"/>
        </w:rPr>
        <w:t>veintidós</w:t>
      </w:r>
      <w:r w:rsidR="008C078C" w:rsidRPr="00A55774">
        <w:rPr>
          <w:rFonts w:ascii="Palatino Linotype" w:hAnsi="Palatino Linotype" w:cs="Arial"/>
          <w:b/>
        </w:rPr>
        <w:t xml:space="preserve"> de </w:t>
      </w:r>
      <w:r w:rsidR="00877654" w:rsidRPr="00A55774">
        <w:rPr>
          <w:rFonts w:ascii="Palatino Linotype" w:hAnsi="Palatino Linotype" w:cs="Arial"/>
          <w:b/>
          <w:lang w:val="es-419"/>
        </w:rPr>
        <w:t>septiembre</w:t>
      </w:r>
      <w:r w:rsidR="008C078C" w:rsidRPr="00A55774">
        <w:rPr>
          <w:rFonts w:ascii="Palatino Linotype" w:hAnsi="Palatino Linotype" w:cs="Arial"/>
          <w:b/>
        </w:rPr>
        <w:t xml:space="preserve"> de dos </w:t>
      </w:r>
      <w:r w:rsidR="00036B4C" w:rsidRPr="00A55774">
        <w:rPr>
          <w:rFonts w:ascii="Palatino Linotype" w:hAnsi="Palatino Linotype" w:cs="Arial"/>
          <w:b/>
        </w:rPr>
        <w:t>mil veintiuno</w:t>
      </w:r>
      <w:r w:rsidR="00036B4C" w:rsidRPr="00A55774">
        <w:rPr>
          <w:rFonts w:ascii="Palatino Linotype" w:hAnsi="Palatino Linotype" w:cs="Arial"/>
        </w:rPr>
        <w:t xml:space="preserve">, </w:t>
      </w:r>
      <w:r w:rsidR="00036B4C" w:rsidRPr="00A55774">
        <w:rPr>
          <w:rFonts w:ascii="Palatino Linotype" w:hAnsi="Palatino Linotype" w:cs="Arial"/>
          <w:b/>
        </w:rPr>
        <w:t>EL SUJETO OBLIGADO</w:t>
      </w:r>
      <w:r w:rsidR="00036B4C" w:rsidRPr="00A55774">
        <w:rPr>
          <w:rFonts w:ascii="Palatino Linotype" w:hAnsi="Palatino Linotype" w:cs="Arial"/>
        </w:rPr>
        <w:t xml:space="preserve"> dio respuesta a la solicitud </w:t>
      </w:r>
      <w:r w:rsidR="00036B4C" w:rsidRPr="00A55774">
        <w:rPr>
          <w:rFonts w:ascii="Palatino Linotype" w:hAnsi="Palatino Linotype" w:cs="Arial"/>
        </w:rPr>
        <w:lastRenderedPageBreak/>
        <w:t xml:space="preserve">de acceso a la información pública requerida por </w:t>
      </w:r>
      <w:r w:rsidR="00A13CFB" w:rsidRPr="00A55774">
        <w:rPr>
          <w:rFonts w:ascii="Palatino Linotype" w:hAnsi="Palatino Linotype" w:cs="Arial"/>
          <w:b/>
        </w:rPr>
        <w:t>EL RECURRENTE</w:t>
      </w:r>
      <w:r w:rsidR="00036B4C" w:rsidRPr="00A55774">
        <w:rPr>
          <w:rFonts w:ascii="Palatino Linotype" w:hAnsi="Palatino Linotype" w:cs="Arial"/>
        </w:rPr>
        <w:t>, en los siguientes términos:</w:t>
      </w:r>
    </w:p>
    <w:p w14:paraId="6167EF8A" w14:textId="10DE7464" w:rsidR="00877654" w:rsidRPr="00A55774" w:rsidRDefault="00877654" w:rsidP="00877654">
      <w:pPr>
        <w:spacing w:before="100" w:beforeAutospacing="1" w:after="100" w:afterAutospacing="1"/>
        <w:ind w:left="851"/>
        <w:contextualSpacing/>
        <w:jc w:val="both"/>
        <w:rPr>
          <w:rFonts w:ascii="Palatino Linotype" w:hAnsi="Palatino Linotype" w:cs="Arial"/>
          <w:i/>
          <w:color w:val="000000" w:themeColor="text1"/>
          <w:sz w:val="22"/>
          <w:szCs w:val="22"/>
        </w:rPr>
      </w:pPr>
      <w:r w:rsidRPr="00A55774">
        <w:rPr>
          <w:rFonts w:ascii="Palatino Linotype" w:hAnsi="Palatino Linotype" w:cs="Arial"/>
          <w:i/>
          <w:color w:val="000000" w:themeColor="text1"/>
          <w:sz w:val="22"/>
          <w:szCs w:val="22"/>
          <w:lang w:val="es-419"/>
        </w:rPr>
        <w:t xml:space="preserve"> “</w:t>
      </w:r>
      <w:r w:rsidRPr="00A55774">
        <w:rPr>
          <w:rFonts w:ascii="Palatino Linotype" w:hAnsi="Palatino Linotype" w:cs="Arial"/>
          <w:i/>
          <w:color w:val="000000" w:themeColor="text1"/>
          <w:sz w:val="22"/>
          <w:szCs w:val="22"/>
        </w:rPr>
        <w:t>Con el presente, le saludo a usted en forma cordial al tiempo de que y con atención a su solicitud 00125/CAPULHUA/IP/2021 registrada a través de este Sistema, con lo dispuesto en el Artículo 40 de la Ley de Transparencia y Acceso a la Información Pública del Estado de México y Municipios donde solicito lo siguiente: “solicito el plan desarrollo municipal asi como los indicadores del segundo trimestre del 2021 de todas las areas” (Sic). cabe mencionar que solo se testearon las fotograffias de los ciudadanos En tal Virtud me permito remitirle la información con la que cuenta esta unidad, esto con el fin de dar pleno cumplimiento lo solicitado por el peticionario mencionando que la respuesta proporcionada del área correspondiente es la siguiente: La información se encuentra anexada a esta respuesta</w:t>
      </w:r>
    </w:p>
    <w:p w14:paraId="6B5D6E60" w14:textId="77777777" w:rsidR="00877654" w:rsidRPr="00A55774" w:rsidRDefault="00877654" w:rsidP="00877654">
      <w:pPr>
        <w:spacing w:before="100" w:beforeAutospacing="1" w:after="100" w:afterAutospacing="1"/>
        <w:ind w:left="851"/>
        <w:contextualSpacing/>
        <w:jc w:val="both"/>
        <w:rPr>
          <w:rFonts w:ascii="Palatino Linotype" w:hAnsi="Palatino Linotype" w:cs="Arial"/>
          <w:i/>
          <w:color w:val="000000" w:themeColor="text1"/>
          <w:sz w:val="22"/>
          <w:szCs w:val="22"/>
        </w:rPr>
      </w:pPr>
      <w:r w:rsidRPr="00A55774">
        <w:rPr>
          <w:rFonts w:ascii="Palatino Linotype" w:hAnsi="Palatino Linotype" w:cs="Arial"/>
          <w:i/>
          <w:color w:val="000000" w:themeColor="text1"/>
          <w:sz w:val="22"/>
          <w:szCs w:val="22"/>
        </w:rPr>
        <w:t>ATENTAMENTE</w:t>
      </w:r>
    </w:p>
    <w:p w14:paraId="64F5A685" w14:textId="7A6052A1" w:rsidR="008C078C" w:rsidRPr="00A55774" w:rsidRDefault="00877654" w:rsidP="00877654">
      <w:pPr>
        <w:spacing w:before="100" w:beforeAutospacing="1" w:after="100" w:afterAutospacing="1"/>
        <w:ind w:left="851"/>
        <w:contextualSpacing/>
        <w:jc w:val="both"/>
        <w:rPr>
          <w:rFonts w:ascii="Palatino Linotype" w:hAnsi="Palatino Linotype" w:cs="Arial"/>
          <w:color w:val="000000" w:themeColor="text1"/>
          <w:sz w:val="22"/>
          <w:szCs w:val="22"/>
        </w:rPr>
      </w:pPr>
      <w:r w:rsidRPr="00A55774">
        <w:rPr>
          <w:rFonts w:ascii="Palatino Linotype" w:hAnsi="Palatino Linotype" w:cs="Arial"/>
          <w:i/>
          <w:color w:val="000000" w:themeColor="text1"/>
          <w:sz w:val="22"/>
          <w:szCs w:val="22"/>
        </w:rPr>
        <w:t>Ing. Ulises Emmanuell Reyes Conde</w:t>
      </w:r>
      <w:r w:rsidR="008C078C" w:rsidRPr="00A55774">
        <w:rPr>
          <w:rFonts w:ascii="Palatino Linotype" w:hAnsi="Palatino Linotype" w:cs="Arial"/>
          <w:i/>
          <w:color w:val="000000" w:themeColor="text1"/>
          <w:sz w:val="22"/>
          <w:szCs w:val="22"/>
        </w:rPr>
        <w:t xml:space="preserve">” </w:t>
      </w:r>
      <w:r w:rsidR="008C078C" w:rsidRPr="00A55774">
        <w:rPr>
          <w:rFonts w:ascii="Palatino Linotype" w:hAnsi="Palatino Linotype" w:cs="Arial"/>
          <w:color w:val="000000" w:themeColor="text1"/>
          <w:sz w:val="22"/>
          <w:szCs w:val="22"/>
        </w:rPr>
        <w:t>(Sic).</w:t>
      </w:r>
    </w:p>
    <w:p w14:paraId="4123CA23" w14:textId="77777777" w:rsidR="00877654" w:rsidRPr="00A55774" w:rsidRDefault="00877654" w:rsidP="00877654">
      <w:pPr>
        <w:spacing w:before="100" w:beforeAutospacing="1" w:after="100" w:afterAutospacing="1"/>
        <w:ind w:left="851"/>
        <w:contextualSpacing/>
        <w:jc w:val="both"/>
        <w:rPr>
          <w:rFonts w:ascii="Palatino Linotype" w:hAnsi="Palatino Linotype" w:cs="Arial"/>
          <w:color w:val="000000" w:themeColor="text1"/>
          <w:sz w:val="22"/>
          <w:szCs w:val="22"/>
        </w:rPr>
      </w:pPr>
    </w:p>
    <w:p w14:paraId="1DE2962E" w14:textId="4EDA41C6" w:rsidR="008C078C" w:rsidRPr="00A55774" w:rsidRDefault="008C078C" w:rsidP="008C078C">
      <w:pPr>
        <w:spacing w:before="100" w:beforeAutospacing="1" w:after="100" w:afterAutospacing="1" w:line="360" w:lineRule="auto"/>
        <w:jc w:val="both"/>
        <w:rPr>
          <w:noProof/>
          <w:lang w:val="es-ES"/>
        </w:rPr>
      </w:pPr>
      <w:r w:rsidRPr="00A55774">
        <w:rPr>
          <w:rFonts w:ascii="Palatino Linotype" w:hAnsi="Palatino Linotype" w:cs="Arial"/>
        </w:rPr>
        <w:t xml:space="preserve">Además </w:t>
      </w:r>
      <w:r w:rsidRPr="00A55774">
        <w:rPr>
          <w:rFonts w:ascii="Palatino Linotype" w:hAnsi="Palatino Linotype" w:cs="Arial"/>
          <w:b/>
        </w:rPr>
        <w:t>EL SUJETO OBLIGADO</w:t>
      </w:r>
      <w:r w:rsidRPr="00A55774">
        <w:rPr>
          <w:rFonts w:ascii="Palatino Linotype" w:hAnsi="Palatino Linotype" w:cs="Arial"/>
        </w:rPr>
        <w:t xml:space="preserve"> adjunt</w:t>
      </w:r>
      <w:r w:rsidR="002A0E44" w:rsidRPr="00A55774">
        <w:rPr>
          <w:rFonts w:ascii="Palatino Linotype" w:hAnsi="Palatino Linotype" w:cs="Arial"/>
        </w:rPr>
        <w:t>ó a su respuesta</w:t>
      </w:r>
      <w:r w:rsidRPr="00A55774">
        <w:rPr>
          <w:rFonts w:ascii="Palatino Linotype" w:hAnsi="Palatino Linotype" w:cs="Arial"/>
        </w:rPr>
        <w:t xml:space="preserve"> lo siguiente</w:t>
      </w:r>
      <w:r w:rsidRPr="00A55774">
        <w:rPr>
          <w:noProof/>
          <w:lang w:val="es-ES"/>
        </w:rPr>
        <w:t xml:space="preserve">: </w:t>
      </w:r>
    </w:p>
    <w:p w14:paraId="0DF2644A" w14:textId="5AC5C789" w:rsidR="00877654" w:rsidRPr="00A55774" w:rsidRDefault="00877654" w:rsidP="00877654">
      <w:pPr>
        <w:pStyle w:val="Prrafodelista"/>
        <w:numPr>
          <w:ilvl w:val="0"/>
          <w:numId w:val="11"/>
        </w:numPr>
        <w:spacing w:before="100" w:beforeAutospacing="1" w:after="100" w:afterAutospacing="1" w:line="360" w:lineRule="auto"/>
        <w:ind w:left="567"/>
        <w:jc w:val="both"/>
        <w:rPr>
          <w:rFonts w:ascii="Palatino Linotype" w:hAnsi="Palatino Linotype" w:cs="Arial"/>
        </w:rPr>
      </w:pPr>
      <w:r w:rsidRPr="00A55774">
        <w:rPr>
          <w:rFonts w:ascii="Palatino Linotype" w:hAnsi="Palatino Linotype" w:cs="Arial"/>
          <w:b/>
          <w:u w:val="single"/>
          <w:lang w:val="es-419"/>
        </w:rPr>
        <w:t>D</w:t>
      </w:r>
      <w:r w:rsidR="009140C0" w:rsidRPr="00A55774">
        <w:rPr>
          <w:rFonts w:ascii="Palatino Linotype" w:hAnsi="Palatino Linotype" w:cs="Arial"/>
          <w:b/>
          <w:u w:val="single"/>
          <w:lang w:val="es-419"/>
        </w:rPr>
        <w:t>ocumento</w:t>
      </w:r>
      <w:r w:rsidR="00D626F4" w:rsidRPr="00A55774">
        <w:rPr>
          <w:rFonts w:ascii="Palatino Linotype" w:hAnsi="Palatino Linotype" w:cs="Arial"/>
          <w:b/>
          <w:u w:val="single"/>
          <w:lang w:val="es-419"/>
        </w:rPr>
        <w:t>s</w:t>
      </w:r>
      <w:r w:rsidRPr="00A55774">
        <w:rPr>
          <w:rFonts w:ascii="Palatino Linotype" w:hAnsi="Palatino Linotype" w:cs="Arial"/>
          <w:b/>
          <w:u w:val="single"/>
          <w:lang w:val="es-419"/>
        </w:rPr>
        <w:t xml:space="preserve"> </w:t>
      </w:r>
      <w:r w:rsidR="00D626F4" w:rsidRPr="00A55774">
        <w:rPr>
          <w:rFonts w:ascii="Palatino Linotype" w:hAnsi="Palatino Linotype" w:cs="Arial"/>
          <w:b/>
          <w:u w:val="single"/>
          <w:lang w:val="es-419"/>
        </w:rPr>
        <w:t xml:space="preserve">en archivos digitales </w:t>
      </w:r>
      <w:r w:rsidRPr="00A55774">
        <w:rPr>
          <w:rFonts w:ascii="Palatino Linotype" w:hAnsi="Palatino Linotype" w:cs="Arial"/>
          <w:b/>
          <w:u w:val="single"/>
          <w:lang w:val="es-419"/>
        </w:rPr>
        <w:t>denominado</w:t>
      </w:r>
      <w:r w:rsidR="00D626F4" w:rsidRPr="00A55774">
        <w:rPr>
          <w:rFonts w:ascii="Palatino Linotype" w:hAnsi="Palatino Linotype" w:cs="Arial"/>
          <w:b/>
          <w:u w:val="single"/>
          <w:lang w:val="es-419"/>
        </w:rPr>
        <w:t>s</w:t>
      </w:r>
      <w:r w:rsidRPr="00A55774">
        <w:rPr>
          <w:rFonts w:ascii="Palatino Linotype" w:hAnsi="Palatino Linotype" w:cs="Arial"/>
          <w:b/>
          <w:u w:val="single"/>
          <w:lang w:val="es-419"/>
        </w:rPr>
        <w:t xml:space="preserve">:                                                                                                                                                    </w:t>
      </w:r>
    </w:p>
    <w:p w14:paraId="34C62BE5" w14:textId="5F1C55BB" w:rsidR="00877654" w:rsidRPr="00A55774" w:rsidRDefault="00877654" w:rsidP="00D626F4">
      <w:pPr>
        <w:pStyle w:val="Prrafodelista"/>
        <w:numPr>
          <w:ilvl w:val="0"/>
          <w:numId w:val="12"/>
        </w:numPr>
        <w:spacing w:before="100" w:beforeAutospacing="1" w:after="100" w:afterAutospacing="1" w:line="360" w:lineRule="auto"/>
        <w:jc w:val="both"/>
        <w:rPr>
          <w:rFonts w:ascii="Palatino Linotype" w:hAnsi="Palatino Linotype" w:cs="Arial"/>
          <w:lang w:val="es-419"/>
        </w:rPr>
      </w:pPr>
      <w:r w:rsidRPr="00A55774">
        <w:rPr>
          <w:rFonts w:ascii="Palatino Linotype" w:hAnsi="Palatino Linotype" w:cs="Arial"/>
          <w:b/>
          <w:lang w:val="es-419"/>
        </w:rPr>
        <w:t>“</w:t>
      </w:r>
      <w:r w:rsidRPr="00A55774">
        <w:rPr>
          <w:rFonts w:ascii="Palatino Linotype" w:hAnsi="Palatino Linotype" w:cs="Arial"/>
          <w:i/>
          <w:u w:val="single"/>
        </w:rPr>
        <w:t>Plan_de_Desarrollo_Municipal_2019_2021_del_Municipio_de_Capulhuac_pdf_2020_8_2_142236 para enviar.pdf</w:t>
      </w:r>
      <w:r w:rsidRPr="00A55774">
        <w:rPr>
          <w:rFonts w:ascii="Palatino Linotype" w:hAnsi="Palatino Linotype" w:cs="Arial"/>
          <w:lang w:val="es-419"/>
        </w:rPr>
        <w:t>”</w:t>
      </w:r>
      <w:r w:rsidR="00D626F4" w:rsidRPr="00A55774">
        <w:rPr>
          <w:rFonts w:ascii="Palatino Linotype" w:hAnsi="Palatino Linotype" w:cs="Arial"/>
          <w:lang w:val="es-419"/>
        </w:rPr>
        <w:t xml:space="preserve">, </w:t>
      </w:r>
      <w:r w:rsidR="008056AC" w:rsidRPr="00A55774">
        <w:rPr>
          <w:rFonts w:ascii="Palatino Linotype" w:hAnsi="Palatino Linotype" w:cs="Arial"/>
          <w:lang w:val="es-419"/>
        </w:rPr>
        <w:t>constante de</w:t>
      </w:r>
      <w:r w:rsidRPr="00A55774">
        <w:rPr>
          <w:rFonts w:ascii="Palatino Linotype" w:hAnsi="Palatino Linotype" w:cs="Arial"/>
          <w:lang w:val="es-419"/>
        </w:rPr>
        <w:t xml:space="preserve"> 373</w:t>
      </w:r>
      <w:r w:rsidR="00D626F4" w:rsidRPr="00A55774">
        <w:rPr>
          <w:rFonts w:ascii="Palatino Linotype" w:hAnsi="Palatino Linotype" w:cs="Arial"/>
          <w:lang w:val="es-419"/>
        </w:rPr>
        <w:t xml:space="preserve"> páginas, </w:t>
      </w:r>
      <w:r w:rsidR="008056AC" w:rsidRPr="00A55774">
        <w:rPr>
          <w:rFonts w:ascii="Palatino Linotype" w:hAnsi="Palatino Linotype" w:cs="Arial"/>
          <w:lang w:val="es-419"/>
        </w:rPr>
        <w:t xml:space="preserve">mismas que se aprecia de su contenido, </w:t>
      </w:r>
      <w:r w:rsidR="00D626F4" w:rsidRPr="00A55774">
        <w:rPr>
          <w:rFonts w:ascii="Palatino Linotype" w:hAnsi="Palatino Linotype" w:cs="Arial"/>
          <w:lang w:val="es-419"/>
        </w:rPr>
        <w:t xml:space="preserve">corresponde al Plan de Desarrollo Municipal 2019 -2021, del Ayuntamiento de Capulhuac. </w:t>
      </w:r>
    </w:p>
    <w:p w14:paraId="7084AB1B" w14:textId="3FBE32BB" w:rsidR="00D626F4" w:rsidRPr="00A55774" w:rsidRDefault="00D626F4" w:rsidP="008056AC">
      <w:pPr>
        <w:pStyle w:val="Prrafodelista"/>
        <w:numPr>
          <w:ilvl w:val="0"/>
          <w:numId w:val="12"/>
        </w:numPr>
        <w:spacing w:before="100" w:beforeAutospacing="1" w:after="100" w:afterAutospacing="1" w:line="360" w:lineRule="auto"/>
        <w:jc w:val="both"/>
        <w:rPr>
          <w:rFonts w:ascii="Palatino Linotype" w:hAnsi="Palatino Linotype" w:cs="Arial"/>
          <w:lang w:val="es-419"/>
        </w:rPr>
      </w:pPr>
      <w:r w:rsidRPr="00A55774">
        <w:rPr>
          <w:rFonts w:ascii="Palatino Linotype" w:hAnsi="Palatino Linotype" w:cs="Arial"/>
          <w:lang w:val="es-419"/>
        </w:rPr>
        <w:t>“</w:t>
      </w:r>
      <w:r w:rsidRPr="00A55774">
        <w:rPr>
          <w:rFonts w:ascii="Palatino Linotype" w:hAnsi="Palatino Linotype" w:cs="Arial"/>
          <w:i/>
          <w:u w:val="single"/>
          <w:lang w:val="es-419"/>
        </w:rPr>
        <w:t>Ficha tecnica de seguimiento de indicadores estrategicos o de gestión 2021.pdf</w:t>
      </w:r>
      <w:r w:rsidRPr="00A55774">
        <w:rPr>
          <w:rFonts w:ascii="Palatino Linotype" w:hAnsi="Palatino Linotype" w:cs="Arial"/>
          <w:lang w:val="es-419"/>
        </w:rPr>
        <w:t>”,</w:t>
      </w:r>
      <w:r w:rsidR="008056AC" w:rsidRPr="00A55774">
        <w:rPr>
          <w:rFonts w:ascii="Palatino Linotype" w:hAnsi="Palatino Linotype" w:cs="Arial"/>
          <w:lang w:val="es-419"/>
        </w:rPr>
        <w:t xml:space="preserve"> </w:t>
      </w:r>
      <w:r w:rsidRPr="00A55774">
        <w:rPr>
          <w:rFonts w:ascii="Palatino Linotype" w:hAnsi="Palatino Linotype" w:cs="Arial"/>
          <w:lang w:val="es-419"/>
        </w:rPr>
        <w:t xml:space="preserve">  </w:t>
      </w:r>
      <w:r w:rsidR="008056AC" w:rsidRPr="00A55774">
        <w:rPr>
          <w:rFonts w:ascii="Palatino Linotype" w:hAnsi="Palatino Linotype" w:cs="Arial"/>
          <w:lang w:val="es-419"/>
        </w:rPr>
        <w:t xml:space="preserve">constante de 476 páginas,  mismas que se aprecia de su contenido, corresponden al formato del Presupuesto Basado en Resultados Municipal:  “PbRM-08b FICHA TECNICA DE SEGUIMIENTO DE INDICADORES 2021 ESTRATEGICOS O DE GESTION” </w:t>
      </w:r>
      <w:r w:rsidR="005655B3" w:rsidRPr="00A55774">
        <w:rPr>
          <w:rFonts w:ascii="Palatino Linotype" w:hAnsi="Palatino Linotype" w:cs="Arial"/>
          <w:lang w:val="es-419"/>
        </w:rPr>
        <w:t>del Ayuntamiento de C</w:t>
      </w:r>
      <w:r w:rsidR="00DF4A56" w:rsidRPr="00A55774">
        <w:rPr>
          <w:rFonts w:ascii="Palatino Linotype" w:hAnsi="Palatino Linotype" w:cs="Arial"/>
          <w:lang w:val="es-419"/>
        </w:rPr>
        <w:t>a</w:t>
      </w:r>
      <w:r w:rsidR="005655B3" w:rsidRPr="00A55774">
        <w:rPr>
          <w:rFonts w:ascii="Palatino Linotype" w:hAnsi="Palatino Linotype" w:cs="Arial"/>
          <w:lang w:val="es-419"/>
        </w:rPr>
        <w:t>pulhuac.</w:t>
      </w:r>
    </w:p>
    <w:p w14:paraId="24865743" w14:textId="77777777" w:rsidR="00D626F4" w:rsidRPr="00A55774" w:rsidRDefault="00D626F4" w:rsidP="00877654">
      <w:pPr>
        <w:pStyle w:val="Prrafodelista"/>
        <w:spacing w:before="100" w:beforeAutospacing="1" w:after="100" w:afterAutospacing="1" w:line="360" w:lineRule="auto"/>
        <w:ind w:left="567"/>
        <w:jc w:val="both"/>
        <w:rPr>
          <w:rFonts w:ascii="Palatino Linotype" w:hAnsi="Palatino Linotype" w:cs="Arial"/>
          <w:lang w:val="es-419"/>
        </w:rPr>
      </w:pPr>
    </w:p>
    <w:p w14:paraId="706EB1DE" w14:textId="4EC46975" w:rsidR="000C0B7F" w:rsidRPr="00A55774" w:rsidRDefault="00036B4C" w:rsidP="00C948B7">
      <w:pPr>
        <w:spacing w:before="100" w:beforeAutospacing="1" w:after="100" w:afterAutospacing="1" w:line="360" w:lineRule="auto"/>
        <w:jc w:val="both"/>
        <w:rPr>
          <w:rFonts w:ascii="Palatino Linotype" w:hAnsi="Palatino Linotype" w:cs="Arial"/>
          <w:color w:val="000000" w:themeColor="text1"/>
        </w:rPr>
      </w:pPr>
      <w:r w:rsidRPr="00A55774">
        <w:rPr>
          <w:rFonts w:ascii="Palatino Linotype" w:hAnsi="Palatino Linotype" w:cs="Arial"/>
          <w:b/>
          <w:color w:val="000000" w:themeColor="text1"/>
          <w:sz w:val="28"/>
          <w:szCs w:val="28"/>
        </w:rPr>
        <w:lastRenderedPageBreak/>
        <w:t>IV.</w:t>
      </w:r>
      <w:r w:rsidRPr="00A55774">
        <w:rPr>
          <w:rFonts w:ascii="Palatino Linotype" w:hAnsi="Palatino Linotype" w:cs="Arial"/>
          <w:color w:val="000000" w:themeColor="text1"/>
        </w:rPr>
        <w:t xml:space="preserve"> </w:t>
      </w:r>
      <w:r w:rsidR="000171D8" w:rsidRPr="00A55774">
        <w:rPr>
          <w:rFonts w:ascii="Palatino Linotype" w:hAnsi="Palatino Linotype" w:cs="Arial"/>
          <w:color w:val="000000" w:themeColor="text1"/>
        </w:rPr>
        <w:t xml:space="preserve">Inconforme por la </w:t>
      </w:r>
      <w:r w:rsidR="0052566C" w:rsidRPr="00A55774">
        <w:rPr>
          <w:rFonts w:ascii="Palatino Linotype" w:hAnsi="Palatino Linotype" w:cs="Arial"/>
          <w:color w:val="000000" w:themeColor="text1"/>
        </w:rPr>
        <w:t xml:space="preserve">respuesta, en fecha </w:t>
      </w:r>
      <w:r w:rsidR="005655B3" w:rsidRPr="00A55774">
        <w:rPr>
          <w:rFonts w:ascii="Palatino Linotype" w:hAnsi="Palatino Linotype" w:cs="Arial"/>
          <w:b/>
          <w:color w:val="000000" w:themeColor="text1"/>
          <w:lang w:val="es-419"/>
        </w:rPr>
        <w:t>treinta</w:t>
      </w:r>
      <w:r w:rsidR="0054560F" w:rsidRPr="00A55774">
        <w:rPr>
          <w:rFonts w:ascii="Palatino Linotype" w:hAnsi="Palatino Linotype" w:cs="Arial"/>
          <w:b/>
          <w:color w:val="000000" w:themeColor="text1"/>
        </w:rPr>
        <w:t xml:space="preserve"> de</w:t>
      </w:r>
      <w:r w:rsidR="000C0B7F" w:rsidRPr="00A55774">
        <w:rPr>
          <w:rFonts w:ascii="Palatino Linotype" w:hAnsi="Palatino Linotype" w:cs="Arial"/>
          <w:b/>
          <w:bCs/>
          <w:color w:val="000000" w:themeColor="text1"/>
        </w:rPr>
        <w:t xml:space="preserve"> </w:t>
      </w:r>
      <w:r w:rsidR="00E072A8" w:rsidRPr="00A55774">
        <w:rPr>
          <w:rFonts w:ascii="Palatino Linotype" w:hAnsi="Palatino Linotype" w:cs="Arial"/>
          <w:b/>
          <w:bCs/>
          <w:color w:val="000000" w:themeColor="text1"/>
          <w:lang w:val="es-419"/>
        </w:rPr>
        <w:t>septiembre</w:t>
      </w:r>
      <w:r w:rsidR="000C0B7F" w:rsidRPr="00A55774">
        <w:rPr>
          <w:rFonts w:ascii="Palatino Linotype" w:hAnsi="Palatino Linotype" w:cs="Arial"/>
          <w:b/>
          <w:bCs/>
          <w:color w:val="000000" w:themeColor="text1"/>
        </w:rPr>
        <w:t xml:space="preserve"> </w:t>
      </w:r>
      <w:r w:rsidR="000171D8" w:rsidRPr="00A55774">
        <w:rPr>
          <w:rFonts w:ascii="Palatino Linotype" w:hAnsi="Palatino Linotype" w:cs="Arial"/>
          <w:b/>
          <w:bCs/>
          <w:color w:val="000000" w:themeColor="text1"/>
        </w:rPr>
        <w:t>de dos mil veintiuno</w:t>
      </w:r>
      <w:r w:rsidR="000171D8" w:rsidRPr="00A55774">
        <w:rPr>
          <w:rFonts w:ascii="Palatino Linotype" w:hAnsi="Palatino Linotype" w:cs="Arial"/>
          <w:color w:val="000000" w:themeColor="text1"/>
        </w:rPr>
        <w:t xml:space="preserve">, </w:t>
      </w:r>
      <w:r w:rsidR="00DF4A56" w:rsidRPr="00A55774">
        <w:rPr>
          <w:rFonts w:ascii="Palatino Linotype" w:hAnsi="Palatino Linotype" w:cs="Arial"/>
          <w:b/>
          <w:color w:val="000000" w:themeColor="text1"/>
        </w:rPr>
        <w:t>EL RECURRENTE</w:t>
      </w:r>
      <w:r w:rsidR="00FD5671" w:rsidRPr="00A55774">
        <w:rPr>
          <w:rFonts w:ascii="Palatino Linotype" w:hAnsi="Palatino Linotype" w:cs="Arial"/>
          <w:b/>
          <w:color w:val="000000" w:themeColor="text1"/>
        </w:rPr>
        <w:t xml:space="preserve"> </w:t>
      </w:r>
      <w:r w:rsidR="000171D8" w:rsidRPr="00A55774">
        <w:rPr>
          <w:rFonts w:ascii="Palatino Linotype" w:hAnsi="Palatino Linotype" w:cs="Arial"/>
          <w:color w:val="000000" w:themeColor="text1"/>
        </w:rPr>
        <w:t xml:space="preserve">interpuso el recurso de revisión sujeto del presente estudio, el cual fue registrado en </w:t>
      </w:r>
      <w:r w:rsidR="000171D8" w:rsidRPr="00A55774">
        <w:rPr>
          <w:rFonts w:ascii="Palatino Linotype" w:hAnsi="Palatino Linotype" w:cs="Arial"/>
          <w:b/>
          <w:color w:val="000000" w:themeColor="text1"/>
        </w:rPr>
        <w:t xml:space="preserve">EL SAIMEX, </w:t>
      </w:r>
      <w:r w:rsidR="000171D8" w:rsidRPr="00A55774">
        <w:rPr>
          <w:rFonts w:ascii="Palatino Linotype" w:hAnsi="Palatino Linotype" w:cs="Arial"/>
          <w:bCs/>
          <w:color w:val="000000" w:themeColor="text1"/>
        </w:rPr>
        <w:t>y</w:t>
      </w:r>
      <w:r w:rsidR="000171D8" w:rsidRPr="00A55774">
        <w:rPr>
          <w:rFonts w:ascii="Palatino Linotype" w:hAnsi="Palatino Linotype" w:cs="Arial"/>
          <w:color w:val="000000" w:themeColor="text1"/>
        </w:rPr>
        <w:t xml:space="preserve"> se le asignó el número de expediente </w:t>
      </w:r>
      <w:r w:rsidR="005655B3" w:rsidRPr="00A55774">
        <w:rPr>
          <w:rFonts w:ascii="Palatino Linotype" w:hAnsi="Palatino Linotype" w:cs="Arial"/>
          <w:b/>
          <w:color w:val="000000" w:themeColor="text1"/>
          <w:lang w:val="es-419"/>
        </w:rPr>
        <w:t>04882</w:t>
      </w:r>
      <w:r w:rsidR="00E072A8" w:rsidRPr="00A55774">
        <w:rPr>
          <w:rFonts w:ascii="Palatino Linotype" w:hAnsi="Palatino Linotype" w:cs="Arial"/>
          <w:b/>
          <w:color w:val="000000" w:themeColor="text1"/>
          <w:lang w:val="es-ES"/>
        </w:rPr>
        <w:t>/INFOEM/IP/RR/2021</w:t>
      </w:r>
      <w:r w:rsidR="000171D8" w:rsidRPr="00A55774">
        <w:rPr>
          <w:rFonts w:ascii="Palatino Linotype" w:hAnsi="Palatino Linotype" w:cs="Arial"/>
          <w:b/>
          <w:color w:val="000000" w:themeColor="text1"/>
        </w:rPr>
        <w:t>,</w:t>
      </w:r>
      <w:r w:rsidR="000171D8" w:rsidRPr="00A55774">
        <w:rPr>
          <w:rFonts w:ascii="Palatino Linotype" w:hAnsi="Palatino Linotype" w:cs="Arial"/>
          <w:color w:val="000000" w:themeColor="text1"/>
        </w:rPr>
        <w:t xml:space="preserve"> en el que señaló como acto impugnado</w:t>
      </w:r>
      <w:r w:rsidR="000C0B7F" w:rsidRPr="00A55774">
        <w:rPr>
          <w:rFonts w:ascii="Palatino Linotype" w:hAnsi="Palatino Linotype" w:cs="Arial"/>
          <w:color w:val="000000" w:themeColor="text1"/>
        </w:rPr>
        <w:t xml:space="preserve">: </w:t>
      </w:r>
    </w:p>
    <w:p w14:paraId="63212B1E" w14:textId="7A1C176F" w:rsidR="000C0B7F" w:rsidRPr="00A55774" w:rsidRDefault="000C0B7F"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A55774">
        <w:rPr>
          <w:rFonts w:ascii="Palatino Linotype" w:hAnsi="Palatino Linotype" w:cs="Arial"/>
          <w:i/>
          <w:color w:val="000000" w:themeColor="text1"/>
          <w:sz w:val="22"/>
          <w:szCs w:val="22"/>
        </w:rPr>
        <w:t>“</w:t>
      </w:r>
      <w:r w:rsidR="005655B3" w:rsidRPr="00A55774">
        <w:rPr>
          <w:rFonts w:ascii="Palatino Linotype" w:hAnsi="Palatino Linotype" w:cs="Arial"/>
          <w:i/>
          <w:color w:val="000000" w:themeColor="text1"/>
          <w:sz w:val="22"/>
          <w:szCs w:val="22"/>
        </w:rPr>
        <w:t>NO ME DIO RESPUESTA DE MI PETICIÓN</w:t>
      </w:r>
      <w:r w:rsidRPr="00A55774">
        <w:rPr>
          <w:rFonts w:ascii="Palatino Linotype" w:hAnsi="Palatino Linotype" w:cs="Arial"/>
          <w:i/>
          <w:color w:val="000000" w:themeColor="text1"/>
          <w:sz w:val="22"/>
          <w:szCs w:val="22"/>
        </w:rPr>
        <w:t xml:space="preserve">” </w:t>
      </w:r>
      <w:r w:rsidR="00F96377" w:rsidRPr="00A55774">
        <w:rPr>
          <w:rFonts w:ascii="Palatino Linotype" w:hAnsi="Palatino Linotype" w:cs="Arial"/>
          <w:color w:val="000000" w:themeColor="text1"/>
          <w:sz w:val="22"/>
          <w:szCs w:val="22"/>
        </w:rPr>
        <w:t>(S</w:t>
      </w:r>
      <w:r w:rsidRPr="00A55774">
        <w:rPr>
          <w:rFonts w:ascii="Palatino Linotype" w:hAnsi="Palatino Linotype" w:cs="Arial"/>
          <w:color w:val="000000" w:themeColor="text1"/>
          <w:sz w:val="22"/>
          <w:szCs w:val="22"/>
        </w:rPr>
        <w:t>ic)</w:t>
      </w:r>
      <w:r w:rsidR="00F96377" w:rsidRPr="00A55774">
        <w:rPr>
          <w:rFonts w:ascii="Palatino Linotype" w:hAnsi="Palatino Linotype" w:cs="Arial"/>
          <w:color w:val="000000" w:themeColor="text1"/>
          <w:sz w:val="22"/>
          <w:szCs w:val="22"/>
        </w:rPr>
        <w:t>.</w:t>
      </w:r>
    </w:p>
    <w:p w14:paraId="41B11876" w14:textId="1FF962BC" w:rsidR="000171D8" w:rsidRPr="00A55774" w:rsidRDefault="000C0B7F" w:rsidP="00C948B7">
      <w:pPr>
        <w:spacing w:before="100" w:beforeAutospacing="1" w:after="100" w:afterAutospacing="1" w:line="360" w:lineRule="auto"/>
        <w:jc w:val="both"/>
        <w:rPr>
          <w:rFonts w:ascii="Palatino Linotype" w:hAnsi="Palatino Linotype" w:cs="Arial"/>
          <w:color w:val="000000" w:themeColor="text1"/>
        </w:rPr>
      </w:pPr>
      <w:r w:rsidRPr="00A55774">
        <w:rPr>
          <w:rFonts w:ascii="Palatino Linotype" w:hAnsi="Palatino Linotype" w:cs="Arial"/>
          <w:color w:val="000000" w:themeColor="text1"/>
        </w:rPr>
        <w:t>A</w:t>
      </w:r>
      <w:r w:rsidR="000171D8" w:rsidRPr="00A55774">
        <w:rPr>
          <w:rFonts w:ascii="Palatino Linotype" w:hAnsi="Palatino Linotype" w:cs="Arial"/>
          <w:color w:val="000000" w:themeColor="text1"/>
        </w:rPr>
        <w:t xml:space="preserve">sí como, razones o motivos de inconformidad, lo siguiente: </w:t>
      </w:r>
    </w:p>
    <w:p w14:paraId="36C0621C" w14:textId="7DD0F3F6" w:rsidR="000171D8" w:rsidRPr="00A55774" w:rsidRDefault="000171D8"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A55774">
        <w:rPr>
          <w:rFonts w:ascii="Palatino Linotype" w:hAnsi="Palatino Linotype" w:cs="Arial"/>
          <w:i/>
          <w:color w:val="000000" w:themeColor="text1"/>
          <w:sz w:val="22"/>
          <w:szCs w:val="22"/>
        </w:rPr>
        <w:t>“</w:t>
      </w:r>
      <w:r w:rsidR="005655B3" w:rsidRPr="00A55774">
        <w:rPr>
          <w:rFonts w:ascii="Palatino Linotype" w:hAnsi="Palatino Linotype" w:cs="Arial"/>
          <w:i/>
          <w:color w:val="000000" w:themeColor="text1"/>
          <w:sz w:val="22"/>
          <w:szCs w:val="22"/>
        </w:rPr>
        <w:t>NO ME DIO RESPUESTA DE MI PETICIÓN</w:t>
      </w:r>
      <w:r w:rsidRPr="00A55774">
        <w:rPr>
          <w:rFonts w:ascii="Palatino Linotype" w:hAnsi="Palatino Linotype" w:cs="Arial"/>
          <w:i/>
          <w:color w:val="000000" w:themeColor="text1"/>
          <w:sz w:val="22"/>
          <w:szCs w:val="22"/>
        </w:rPr>
        <w:t>” (Sic).</w:t>
      </w:r>
    </w:p>
    <w:p w14:paraId="18DB342D" w14:textId="7385666E" w:rsidR="000171D8" w:rsidRPr="00A55774" w:rsidRDefault="000171D8" w:rsidP="00C948B7">
      <w:pPr>
        <w:spacing w:before="100" w:beforeAutospacing="1" w:after="100" w:afterAutospacing="1" w:line="360" w:lineRule="auto"/>
        <w:jc w:val="both"/>
        <w:rPr>
          <w:rFonts w:ascii="Palatino Linotype" w:hAnsi="Palatino Linotype" w:cs="Arial"/>
          <w:color w:val="000000" w:themeColor="text1"/>
        </w:rPr>
      </w:pPr>
      <w:r w:rsidRPr="00A55774">
        <w:rPr>
          <w:rFonts w:ascii="Palatino Linotype" w:hAnsi="Palatino Linotype" w:cs="Arial"/>
          <w:b/>
          <w:color w:val="000000" w:themeColor="text1"/>
          <w:sz w:val="28"/>
          <w:szCs w:val="28"/>
        </w:rPr>
        <w:t xml:space="preserve">V. </w:t>
      </w:r>
      <w:r w:rsidRPr="00A55774">
        <w:rPr>
          <w:rFonts w:ascii="Palatino Linotype" w:hAnsi="Palatino Linotype" w:cs="Arial"/>
          <w:color w:val="000000" w:themeColor="text1"/>
        </w:rPr>
        <w:t xml:space="preserve">En fecha </w:t>
      </w:r>
      <w:r w:rsidR="005655B3" w:rsidRPr="00A55774">
        <w:rPr>
          <w:rFonts w:ascii="Palatino Linotype" w:hAnsi="Palatino Linotype" w:cs="Arial"/>
          <w:b/>
          <w:bCs/>
          <w:color w:val="000000" w:themeColor="text1"/>
          <w:lang w:val="es-419"/>
        </w:rPr>
        <w:t>treinta</w:t>
      </w:r>
      <w:r w:rsidR="000C0B7F" w:rsidRPr="00A55774">
        <w:rPr>
          <w:rFonts w:ascii="Palatino Linotype" w:hAnsi="Palatino Linotype" w:cs="Arial"/>
          <w:b/>
          <w:bCs/>
          <w:color w:val="000000" w:themeColor="text1"/>
        </w:rPr>
        <w:t xml:space="preserve"> de </w:t>
      </w:r>
      <w:r w:rsidR="00E072A8" w:rsidRPr="00A55774">
        <w:rPr>
          <w:rFonts w:ascii="Palatino Linotype" w:hAnsi="Palatino Linotype" w:cs="Arial"/>
          <w:b/>
          <w:bCs/>
          <w:color w:val="000000" w:themeColor="text1"/>
          <w:lang w:val="es-419"/>
        </w:rPr>
        <w:t>septiembre</w:t>
      </w:r>
      <w:r w:rsidR="000C0B7F" w:rsidRPr="00A55774">
        <w:rPr>
          <w:rFonts w:ascii="Palatino Linotype" w:hAnsi="Palatino Linotype" w:cs="Arial"/>
          <w:b/>
          <w:bCs/>
          <w:color w:val="000000" w:themeColor="text1"/>
        </w:rPr>
        <w:t xml:space="preserve"> </w:t>
      </w:r>
      <w:r w:rsidRPr="00A55774">
        <w:rPr>
          <w:rFonts w:ascii="Palatino Linotype" w:hAnsi="Palatino Linotype" w:cs="Arial"/>
          <w:b/>
          <w:bCs/>
          <w:color w:val="000000" w:themeColor="text1"/>
        </w:rPr>
        <w:t>de dos mil veintiuno</w:t>
      </w:r>
      <w:r w:rsidRPr="00A55774">
        <w:rPr>
          <w:rFonts w:ascii="Palatino Linotype" w:hAnsi="Palatino Linotype" w:cs="Arial"/>
          <w:color w:val="000000" w:themeColor="text1"/>
        </w:rPr>
        <w:t xml:space="preserve">, el recurso de que se trata se envió electrónicamente al Instituto de </w:t>
      </w:r>
      <w:r w:rsidRPr="00A55774">
        <w:rPr>
          <w:rFonts w:ascii="Palatino Linotype" w:eastAsia="Arial Unicode MS" w:hAnsi="Palatino Linotype" w:cs="Arial"/>
          <w:color w:val="000000" w:themeColor="text1"/>
        </w:rPr>
        <w:t>Transparencia</w:t>
      </w:r>
      <w:r w:rsidRPr="00A55774">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A55774">
        <w:rPr>
          <w:rFonts w:ascii="Palatino Linotype" w:hAnsi="Palatino Linotype"/>
          <w:color w:val="000000" w:themeColor="text1"/>
        </w:rPr>
        <w:t>Ley de Transparencia y Acceso a la Información Pública del Estado de México y Municipios</w:t>
      </w:r>
      <w:r w:rsidRPr="00A55774">
        <w:rPr>
          <w:rFonts w:ascii="Palatino Linotype" w:hAnsi="Palatino Linotype" w:cs="Arial"/>
          <w:color w:val="000000" w:themeColor="text1"/>
        </w:rPr>
        <w:t>, se turnó a través del</w:t>
      </w:r>
      <w:r w:rsidRPr="00A55774">
        <w:rPr>
          <w:rFonts w:ascii="Palatino Linotype" w:eastAsia="Arial Unicode MS" w:hAnsi="Palatino Linotype" w:cs="Arial"/>
          <w:color w:val="000000" w:themeColor="text1"/>
        </w:rPr>
        <w:t xml:space="preserve"> </w:t>
      </w:r>
      <w:r w:rsidRPr="00A55774">
        <w:rPr>
          <w:rFonts w:ascii="Palatino Linotype" w:eastAsia="Arial Unicode MS" w:hAnsi="Palatino Linotype" w:cs="Arial"/>
          <w:b/>
          <w:color w:val="000000" w:themeColor="text1"/>
        </w:rPr>
        <w:t>SAIMEX</w:t>
      </w:r>
      <w:r w:rsidRPr="00A55774">
        <w:rPr>
          <w:rFonts w:ascii="Palatino Linotype" w:hAnsi="Palatino Linotype"/>
          <w:color w:val="000000" w:themeColor="text1"/>
        </w:rPr>
        <w:t xml:space="preserve">, a la </w:t>
      </w:r>
      <w:r w:rsidRPr="00A55774">
        <w:rPr>
          <w:rFonts w:ascii="Palatino Linotype" w:hAnsi="Palatino Linotype" w:cs="Arial"/>
          <w:color w:val="000000" w:themeColor="text1"/>
        </w:rPr>
        <w:t xml:space="preserve">Comisionada </w:t>
      </w:r>
      <w:r w:rsidR="00E072A8" w:rsidRPr="00A55774">
        <w:rPr>
          <w:rFonts w:ascii="Palatino Linotype" w:hAnsi="Palatino Linotype" w:cs="Arial"/>
          <w:b/>
          <w:color w:val="000000" w:themeColor="text1"/>
          <w:lang w:val="es-419"/>
        </w:rPr>
        <w:t>Sharon Cristina Morales Martínez</w:t>
      </w:r>
      <w:r w:rsidRPr="00A55774">
        <w:rPr>
          <w:rFonts w:ascii="Palatino Linotype" w:hAnsi="Palatino Linotype"/>
          <w:color w:val="000000" w:themeColor="text1"/>
        </w:rPr>
        <w:t>,</w:t>
      </w:r>
      <w:r w:rsidRPr="00A55774">
        <w:rPr>
          <w:rFonts w:ascii="Palatino Linotype" w:hAnsi="Palatino Linotype" w:cs="Arial"/>
          <w:color w:val="000000" w:themeColor="text1"/>
        </w:rPr>
        <w:t xml:space="preserve"> a efecto de decretar su admisión o desechamiento.</w:t>
      </w:r>
    </w:p>
    <w:p w14:paraId="7B625BB9" w14:textId="7A7F7012" w:rsidR="000171D8" w:rsidRPr="00A55774" w:rsidRDefault="000171D8" w:rsidP="00C948B7">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A55774">
        <w:rPr>
          <w:rFonts w:ascii="Palatino Linotype" w:hAnsi="Palatino Linotype" w:cs="Arial"/>
          <w:b/>
          <w:color w:val="000000" w:themeColor="text1"/>
          <w:sz w:val="28"/>
        </w:rPr>
        <w:t>V</w:t>
      </w:r>
      <w:r w:rsidR="00C948B7" w:rsidRPr="00A55774">
        <w:rPr>
          <w:rFonts w:ascii="Palatino Linotype" w:hAnsi="Palatino Linotype" w:cs="Arial"/>
          <w:b/>
          <w:color w:val="000000" w:themeColor="text1"/>
          <w:sz w:val="28"/>
        </w:rPr>
        <w:t>I</w:t>
      </w:r>
      <w:r w:rsidRPr="00A55774">
        <w:rPr>
          <w:rFonts w:ascii="Palatino Linotype" w:hAnsi="Palatino Linotype" w:cs="Arial"/>
          <w:b/>
          <w:color w:val="000000" w:themeColor="text1"/>
          <w:sz w:val="28"/>
        </w:rPr>
        <w:t xml:space="preserve">. </w:t>
      </w:r>
      <w:r w:rsidRPr="00A55774">
        <w:rPr>
          <w:rFonts w:ascii="Palatino Linotype" w:hAnsi="Palatino Linotype" w:cs="Arial"/>
          <w:color w:val="000000" w:themeColor="text1"/>
        </w:rPr>
        <w:t>De las constancias del expediente electrónico del</w:t>
      </w:r>
      <w:r w:rsidRPr="00A55774">
        <w:rPr>
          <w:rFonts w:ascii="Palatino Linotype" w:hAnsi="Palatino Linotype" w:cs="Arial"/>
          <w:b/>
          <w:color w:val="000000" w:themeColor="text1"/>
        </w:rPr>
        <w:t xml:space="preserve"> SAIMEX</w:t>
      </w:r>
      <w:r w:rsidRPr="00A55774">
        <w:rPr>
          <w:rFonts w:ascii="Palatino Linotype" w:hAnsi="Palatino Linotype" w:cs="Arial"/>
          <w:color w:val="000000" w:themeColor="text1"/>
        </w:rPr>
        <w:t xml:space="preserve">, se advierte que en fecha </w:t>
      </w:r>
      <w:r w:rsidR="005655B3" w:rsidRPr="00A55774">
        <w:rPr>
          <w:rFonts w:ascii="Palatino Linotype" w:hAnsi="Palatino Linotype" w:cs="Arial"/>
          <w:b/>
          <w:bCs/>
          <w:color w:val="000000" w:themeColor="text1"/>
          <w:lang w:val="es-419"/>
        </w:rPr>
        <w:t>cinco</w:t>
      </w:r>
      <w:r w:rsidR="000C0B7F" w:rsidRPr="00A55774">
        <w:rPr>
          <w:rFonts w:ascii="Palatino Linotype" w:hAnsi="Palatino Linotype" w:cs="Arial"/>
          <w:b/>
          <w:bCs/>
          <w:color w:val="000000" w:themeColor="text1"/>
        </w:rPr>
        <w:t xml:space="preserve"> </w:t>
      </w:r>
      <w:r w:rsidRPr="00A55774">
        <w:rPr>
          <w:rFonts w:ascii="Palatino Linotype" w:hAnsi="Palatino Linotype" w:cs="Arial"/>
          <w:b/>
          <w:bCs/>
          <w:color w:val="000000" w:themeColor="text1"/>
        </w:rPr>
        <w:t xml:space="preserve">de </w:t>
      </w:r>
      <w:r w:rsidR="005655B3" w:rsidRPr="00A55774">
        <w:rPr>
          <w:rFonts w:ascii="Palatino Linotype" w:hAnsi="Palatino Linotype" w:cs="Arial"/>
          <w:b/>
          <w:bCs/>
          <w:color w:val="000000" w:themeColor="text1"/>
          <w:lang w:val="es-419"/>
        </w:rPr>
        <w:t>octubre</w:t>
      </w:r>
      <w:r w:rsidRPr="00A55774">
        <w:rPr>
          <w:rFonts w:ascii="Palatino Linotype" w:hAnsi="Palatino Linotype" w:cs="Arial"/>
          <w:b/>
          <w:bCs/>
          <w:color w:val="000000" w:themeColor="text1"/>
        </w:rPr>
        <w:t xml:space="preserve"> de dos mil veintiuno</w:t>
      </w:r>
      <w:r w:rsidRPr="00A55774">
        <w:rPr>
          <w:rFonts w:ascii="Palatino Linotype" w:hAnsi="Palatino Linotype" w:cs="Arial"/>
          <w:color w:val="000000" w:themeColor="text1"/>
        </w:rPr>
        <w:t>, se acordó la admisión a trámite del recurso de revisión que nos ocupa; así como la integración del expediente respectivo, mismo que se puso a disposición de las partes, para que en un plazo máximo de siete días hábiles conforme a lo dispuesto por el artículo 185</w:t>
      </w:r>
      <w:r w:rsidR="001937AC" w:rsidRPr="00A55774">
        <w:rPr>
          <w:rFonts w:ascii="Palatino Linotype" w:hAnsi="Palatino Linotype" w:cs="Arial"/>
          <w:color w:val="000000" w:themeColor="text1"/>
        </w:rPr>
        <w:t>, fracción I</w:t>
      </w:r>
      <w:r w:rsidR="001937AC" w:rsidRPr="00A55774">
        <w:rPr>
          <w:rFonts w:ascii="Palatino Linotype" w:hAnsi="Palatino Linotype" w:cs="Arial"/>
          <w:color w:val="000000" w:themeColor="text1"/>
          <w:lang w:val="es-419"/>
        </w:rPr>
        <w:t xml:space="preserve">I </w:t>
      </w:r>
      <w:r w:rsidRPr="00A55774">
        <w:rPr>
          <w:rFonts w:ascii="Palatino Linotype" w:hAnsi="Palatino Linotype" w:cs="Arial"/>
          <w:color w:val="000000" w:themeColor="text1"/>
        </w:rPr>
        <w:t xml:space="preserve">de la Ley de Transparencia y Acceso a la Información Pública del Estado de México y Municipios, manifestaran lo </w:t>
      </w:r>
      <w:r w:rsidRPr="00A55774">
        <w:rPr>
          <w:rFonts w:ascii="Palatino Linotype" w:hAnsi="Palatino Linotype" w:cs="Arial"/>
          <w:color w:val="000000" w:themeColor="text1"/>
        </w:rPr>
        <w:lastRenderedPageBreak/>
        <w:t xml:space="preserve">que a su derecho conviniera, a efecto de presentar pruebas y alegatos; así como para que </w:t>
      </w:r>
      <w:r w:rsidRPr="00A55774">
        <w:rPr>
          <w:rFonts w:ascii="Palatino Linotype" w:hAnsi="Palatino Linotype" w:cs="Arial"/>
          <w:b/>
          <w:color w:val="000000" w:themeColor="text1"/>
        </w:rPr>
        <w:t xml:space="preserve">EL SUJETO OBLIGADO </w:t>
      </w:r>
      <w:r w:rsidRPr="00A55774">
        <w:rPr>
          <w:rFonts w:ascii="Palatino Linotype" w:hAnsi="Palatino Linotype" w:cs="Arial"/>
          <w:color w:val="000000" w:themeColor="text1"/>
        </w:rPr>
        <w:t>rindiera su</w:t>
      </w:r>
      <w:r w:rsidRPr="00A55774">
        <w:rPr>
          <w:rFonts w:ascii="Palatino Linotype" w:hAnsi="Palatino Linotype" w:cs="Arial"/>
          <w:b/>
          <w:color w:val="000000" w:themeColor="text1"/>
        </w:rPr>
        <w:t xml:space="preserve"> </w:t>
      </w:r>
      <w:r w:rsidRPr="00A55774">
        <w:rPr>
          <w:rFonts w:ascii="Palatino Linotype" w:hAnsi="Palatino Linotype" w:cs="Arial"/>
          <w:color w:val="000000" w:themeColor="text1"/>
        </w:rPr>
        <w:t>Informe Justificado.</w:t>
      </w:r>
    </w:p>
    <w:p w14:paraId="670E1295" w14:textId="2D47924B" w:rsidR="000171D8" w:rsidRPr="00A55774" w:rsidRDefault="000171D8" w:rsidP="00C948B7">
      <w:pPr>
        <w:spacing w:before="100" w:beforeAutospacing="1" w:after="100" w:afterAutospacing="1" w:line="360" w:lineRule="auto"/>
        <w:jc w:val="both"/>
        <w:rPr>
          <w:rFonts w:ascii="Palatino Linotype" w:eastAsia="Arial Unicode MS" w:hAnsi="Palatino Linotype" w:cs="Arial"/>
          <w:b/>
          <w:color w:val="000000"/>
          <w:lang w:eastAsia="es-MX"/>
        </w:rPr>
      </w:pPr>
      <w:r w:rsidRPr="00A55774">
        <w:rPr>
          <w:rFonts w:ascii="Palatino Linotype" w:eastAsia="Arial Unicode MS" w:hAnsi="Palatino Linotype" w:cs="Arial"/>
          <w:b/>
          <w:color w:val="000000" w:themeColor="text1"/>
          <w:sz w:val="28"/>
          <w:szCs w:val="28"/>
        </w:rPr>
        <w:t>V</w:t>
      </w:r>
      <w:r w:rsidR="00C948B7" w:rsidRPr="00A55774">
        <w:rPr>
          <w:rFonts w:ascii="Palatino Linotype" w:eastAsia="Arial Unicode MS" w:hAnsi="Palatino Linotype" w:cs="Arial"/>
          <w:b/>
          <w:color w:val="000000" w:themeColor="text1"/>
          <w:sz w:val="28"/>
          <w:szCs w:val="28"/>
        </w:rPr>
        <w:t>I</w:t>
      </w:r>
      <w:r w:rsidR="0019649B" w:rsidRPr="00A55774">
        <w:rPr>
          <w:rFonts w:ascii="Palatino Linotype" w:eastAsia="Arial Unicode MS" w:hAnsi="Palatino Linotype" w:cs="Arial"/>
          <w:b/>
          <w:color w:val="000000" w:themeColor="text1"/>
          <w:sz w:val="28"/>
          <w:szCs w:val="28"/>
        </w:rPr>
        <w:t>I</w:t>
      </w:r>
      <w:r w:rsidRPr="00A55774">
        <w:rPr>
          <w:rFonts w:ascii="Palatino Linotype" w:eastAsia="Arial Unicode MS" w:hAnsi="Palatino Linotype" w:cs="Arial"/>
          <w:b/>
          <w:color w:val="000000" w:themeColor="text1"/>
          <w:sz w:val="28"/>
          <w:szCs w:val="28"/>
        </w:rPr>
        <w:t xml:space="preserve">. </w:t>
      </w:r>
      <w:r w:rsidRPr="00A55774">
        <w:rPr>
          <w:rFonts w:ascii="Palatino Linotype" w:eastAsia="Arial Unicode MS" w:hAnsi="Palatino Linotype" w:cs="Arial"/>
        </w:rPr>
        <w:t xml:space="preserve">Conforme a las constancias del </w:t>
      </w:r>
      <w:r w:rsidRPr="00A55774">
        <w:rPr>
          <w:rFonts w:ascii="Palatino Linotype" w:eastAsia="Arial Unicode MS" w:hAnsi="Palatino Linotype" w:cs="Arial"/>
          <w:b/>
        </w:rPr>
        <w:t>SAIMEX</w:t>
      </w:r>
      <w:r w:rsidRPr="00A55774">
        <w:rPr>
          <w:rFonts w:ascii="Palatino Linotype" w:eastAsia="Arial Unicode MS" w:hAnsi="Palatino Linotype" w:cs="Arial"/>
        </w:rPr>
        <w:t xml:space="preserve"> se desprende que atento a lo dispuesto en el artículo 185</w:t>
      </w:r>
      <w:r w:rsidR="001937AC" w:rsidRPr="00A55774">
        <w:rPr>
          <w:rFonts w:ascii="Palatino Linotype" w:hAnsi="Palatino Linotype" w:cs="Arial"/>
          <w:color w:val="000000" w:themeColor="text1"/>
        </w:rPr>
        <w:t>, fracción I</w:t>
      </w:r>
      <w:r w:rsidR="001937AC" w:rsidRPr="00A55774">
        <w:rPr>
          <w:rFonts w:ascii="Palatino Linotype" w:hAnsi="Palatino Linotype" w:cs="Arial"/>
          <w:color w:val="000000" w:themeColor="text1"/>
          <w:lang w:val="es-419"/>
        </w:rPr>
        <w:t>II</w:t>
      </w:r>
      <w:r w:rsidRPr="00A55774">
        <w:rPr>
          <w:rFonts w:ascii="Palatino Linotype" w:eastAsia="Arial Unicode MS" w:hAnsi="Palatino Linotype" w:cs="Arial"/>
        </w:rPr>
        <w:t xml:space="preserve"> de la Ley de Transparencia y Acceso a la Información Pública del Estado de México y Municipios, dentro del término legalmente concedido al </w:t>
      </w:r>
      <w:r w:rsidRPr="00A55774">
        <w:rPr>
          <w:rFonts w:ascii="Palatino Linotype" w:eastAsia="Arial Unicode MS" w:hAnsi="Palatino Linotype" w:cs="Arial"/>
          <w:b/>
        </w:rPr>
        <w:t>RECURRENTE</w:t>
      </w:r>
      <w:r w:rsidRPr="00A55774">
        <w:rPr>
          <w:rFonts w:ascii="Palatino Linotype" w:eastAsia="Arial Unicode MS" w:hAnsi="Palatino Linotype" w:cs="Arial"/>
        </w:rPr>
        <w:t>, éste no realizó manifestación alguna, ni prese</w:t>
      </w:r>
      <w:r w:rsidR="009A3259" w:rsidRPr="00A55774">
        <w:rPr>
          <w:rFonts w:ascii="Palatino Linotype" w:eastAsia="Arial Unicode MS" w:hAnsi="Palatino Linotype" w:cs="Arial"/>
        </w:rPr>
        <w:t>ntó pruebas o alegatos</w:t>
      </w:r>
      <w:r w:rsidR="00CF40D8" w:rsidRPr="00A55774">
        <w:rPr>
          <w:rFonts w:ascii="Palatino Linotype" w:eastAsia="Arial Unicode MS" w:hAnsi="Palatino Linotype" w:cs="Arial"/>
        </w:rPr>
        <w:t xml:space="preserve">; </w:t>
      </w:r>
      <w:r w:rsidR="00CF40D8" w:rsidRPr="00A55774">
        <w:rPr>
          <w:rFonts w:ascii="Palatino Linotype" w:eastAsia="Arial Unicode MS" w:hAnsi="Palatino Linotype" w:cs="Arial"/>
          <w:lang w:val="es-419"/>
        </w:rPr>
        <w:t>por</w:t>
      </w:r>
      <w:r w:rsidR="00CF0BF6" w:rsidRPr="00A55774">
        <w:rPr>
          <w:rFonts w:ascii="Palatino Linotype" w:eastAsia="Arial Unicode MS" w:hAnsi="Palatino Linotype" w:cs="Arial"/>
        </w:rPr>
        <w:t xml:space="preserve"> su parte </w:t>
      </w:r>
      <w:r w:rsidR="00CF0BF6" w:rsidRPr="00A55774">
        <w:rPr>
          <w:rFonts w:ascii="Palatino Linotype" w:eastAsia="Arial Unicode MS" w:hAnsi="Palatino Linotype" w:cs="Arial"/>
          <w:b/>
        </w:rPr>
        <w:t>EL</w:t>
      </w:r>
      <w:r w:rsidRPr="00A55774">
        <w:rPr>
          <w:rFonts w:ascii="Palatino Linotype" w:eastAsia="Arial Unicode MS" w:hAnsi="Palatino Linotype" w:cs="Arial"/>
        </w:rPr>
        <w:t xml:space="preserve"> </w:t>
      </w:r>
      <w:r w:rsidRPr="00A55774">
        <w:rPr>
          <w:rFonts w:ascii="Palatino Linotype" w:eastAsia="Arial Unicode MS" w:hAnsi="Palatino Linotype" w:cs="Arial"/>
          <w:b/>
          <w:color w:val="000000"/>
          <w:lang w:eastAsia="es-MX"/>
        </w:rPr>
        <w:t>SUJETO OBLIGADO</w:t>
      </w:r>
      <w:r w:rsidR="00847F47" w:rsidRPr="00A55774">
        <w:rPr>
          <w:rFonts w:ascii="Palatino Linotype" w:eastAsia="Arial Unicode MS" w:hAnsi="Palatino Linotype" w:cs="Arial"/>
          <w:b/>
          <w:color w:val="000000"/>
          <w:lang w:eastAsia="es-MX"/>
        </w:rPr>
        <w:t xml:space="preserve"> </w:t>
      </w:r>
      <w:r w:rsidR="00CF40D8" w:rsidRPr="00A55774">
        <w:rPr>
          <w:rFonts w:ascii="Palatino Linotype" w:eastAsia="Arial Unicode MS" w:hAnsi="Palatino Linotype" w:cs="Arial"/>
          <w:color w:val="000000"/>
          <w:lang w:val="es-419" w:eastAsia="es-MX"/>
        </w:rPr>
        <w:t>fue omiso en</w:t>
      </w:r>
      <w:r w:rsidR="00847F47" w:rsidRPr="00A55774">
        <w:rPr>
          <w:rFonts w:ascii="Palatino Linotype" w:eastAsia="Arial Unicode MS" w:hAnsi="Palatino Linotype" w:cs="Arial"/>
          <w:color w:val="000000"/>
          <w:lang w:val="es-419" w:eastAsia="es-MX"/>
        </w:rPr>
        <w:t xml:space="preserve"> rendir </w:t>
      </w:r>
      <w:r w:rsidRPr="00A55774">
        <w:rPr>
          <w:rFonts w:ascii="Palatino Linotype" w:eastAsia="Arial Unicode MS" w:hAnsi="Palatino Linotype" w:cs="Arial"/>
        </w:rPr>
        <w:t>su Informe Justificado,</w:t>
      </w:r>
      <w:r w:rsidR="00847F47" w:rsidRPr="00A55774">
        <w:rPr>
          <w:rFonts w:ascii="Palatino Linotype" w:eastAsia="Arial Unicode MS" w:hAnsi="Palatino Linotype" w:cs="Arial"/>
        </w:rPr>
        <w:t xml:space="preserve"> </w:t>
      </w:r>
      <w:r w:rsidR="008B743F" w:rsidRPr="00A55774">
        <w:rPr>
          <w:rFonts w:ascii="Palatino Linotype" w:eastAsia="Arial Unicode MS" w:hAnsi="Palatino Linotype" w:cs="Arial"/>
        </w:rPr>
        <w:t xml:space="preserve">como sustento a lo anterior, se </w:t>
      </w:r>
      <w:r w:rsidR="00A13CFB" w:rsidRPr="00A55774">
        <w:rPr>
          <w:rFonts w:ascii="Palatino Linotype" w:eastAsia="Arial Unicode MS" w:hAnsi="Palatino Linotype" w:cs="Arial"/>
          <w:lang w:val="es-419"/>
        </w:rPr>
        <w:t>inserta</w:t>
      </w:r>
      <w:r w:rsidR="008B743F" w:rsidRPr="00A55774">
        <w:rPr>
          <w:rFonts w:ascii="Palatino Linotype" w:eastAsia="Arial Unicode MS" w:hAnsi="Palatino Linotype" w:cs="Arial"/>
        </w:rPr>
        <w:t xml:space="preserve"> imagen descriptiva</w:t>
      </w:r>
      <w:r w:rsidR="009A3259" w:rsidRPr="00A55774">
        <w:rPr>
          <w:rFonts w:ascii="Palatino Linotype" w:eastAsia="Arial Unicode MS" w:hAnsi="Palatino Linotype" w:cs="Arial"/>
        </w:rPr>
        <w:t xml:space="preserve">: </w:t>
      </w:r>
    </w:p>
    <w:p w14:paraId="62B14829" w14:textId="0362A16A" w:rsidR="000C0B7F" w:rsidRPr="00A55774" w:rsidRDefault="00C91A4A" w:rsidP="008B743F">
      <w:pPr>
        <w:spacing w:line="360" w:lineRule="auto"/>
        <w:jc w:val="center"/>
        <w:rPr>
          <w:rFonts w:ascii="Palatino Linotype" w:hAnsi="Palatino Linotype" w:cs="Arial"/>
        </w:rPr>
      </w:pPr>
      <w:r w:rsidRPr="00A55774">
        <w:rPr>
          <w:noProof/>
          <w:lang w:eastAsia="es-MX"/>
        </w:rPr>
        <w:drawing>
          <wp:inline distT="0" distB="0" distL="0" distR="0" wp14:anchorId="79D7056B" wp14:editId="5D9C5688">
            <wp:extent cx="5791835" cy="1344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44930"/>
                    </a:xfrm>
                    <a:prstGeom prst="rect">
                      <a:avLst/>
                    </a:prstGeom>
                  </pic:spPr>
                </pic:pic>
              </a:graphicData>
            </a:graphic>
          </wp:inline>
        </w:drawing>
      </w:r>
    </w:p>
    <w:p w14:paraId="2AB4FFE9" w14:textId="4D92BA93" w:rsidR="006C2979" w:rsidRPr="00A55774" w:rsidRDefault="00435E48" w:rsidP="00D05C3C">
      <w:pPr>
        <w:spacing w:before="100" w:beforeAutospacing="1" w:after="100" w:afterAutospacing="1" w:line="360" w:lineRule="auto"/>
        <w:jc w:val="both"/>
        <w:rPr>
          <w:rFonts w:ascii="Palatino Linotype" w:hAnsi="Palatino Linotype" w:cs="Arial"/>
          <w:b/>
          <w:color w:val="000000" w:themeColor="text1"/>
        </w:rPr>
      </w:pPr>
      <w:r w:rsidRPr="00A55774">
        <w:rPr>
          <w:rFonts w:ascii="Palatino Linotype" w:hAnsi="Palatino Linotype"/>
          <w:b/>
          <w:sz w:val="28"/>
          <w:szCs w:val="28"/>
        </w:rPr>
        <w:t xml:space="preserve">VII. </w:t>
      </w:r>
      <w:r w:rsidRPr="00A55774">
        <w:rPr>
          <w:rFonts w:ascii="Palatino Linotype" w:hAnsi="Palatino Linotype"/>
          <w:color w:val="000000" w:themeColor="text1"/>
        </w:rPr>
        <w:t xml:space="preserve">En fecha </w:t>
      </w:r>
      <w:r w:rsidR="00C91A4A" w:rsidRPr="00A55774">
        <w:rPr>
          <w:rFonts w:ascii="Palatino Linotype" w:hAnsi="Palatino Linotype"/>
          <w:b/>
          <w:bCs/>
          <w:color w:val="000000" w:themeColor="text1"/>
          <w:lang w:val="es-419"/>
        </w:rPr>
        <w:t>catorce</w:t>
      </w:r>
      <w:r w:rsidRPr="00A55774">
        <w:rPr>
          <w:rFonts w:ascii="Palatino Linotype" w:hAnsi="Palatino Linotype"/>
          <w:b/>
          <w:bCs/>
          <w:color w:val="000000" w:themeColor="text1"/>
        </w:rPr>
        <w:t xml:space="preserve"> de </w:t>
      </w:r>
      <w:r w:rsidR="00D05C3C" w:rsidRPr="00A55774">
        <w:rPr>
          <w:rFonts w:ascii="Palatino Linotype" w:hAnsi="Palatino Linotype"/>
          <w:b/>
          <w:bCs/>
          <w:color w:val="000000" w:themeColor="text1"/>
          <w:lang w:val="es-419"/>
        </w:rPr>
        <w:t>octubre</w:t>
      </w:r>
      <w:r w:rsidRPr="00A55774">
        <w:rPr>
          <w:rFonts w:ascii="Palatino Linotype" w:hAnsi="Palatino Linotype"/>
          <w:b/>
          <w:bCs/>
          <w:color w:val="000000" w:themeColor="text1"/>
        </w:rPr>
        <w:t xml:space="preserve"> de dos mil veintiuno</w:t>
      </w:r>
      <w:r w:rsidRPr="00A55774">
        <w:rPr>
          <w:rFonts w:ascii="Palatino Linotype" w:hAnsi="Palatino Linotype"/>
          <w:color w:val="000000" w:themeColor="text1"/>
        </w:rPr>
        <w:t>, se notificó a las partes el Ac</w:t>
      </w:r>
      <w:r w:rsidR="008B743F" w:rsidRPr="00A55774">
        <w:rPr>
          <w:rFonts w:ascii="Palatino Linotype" w:hAnsi="Palatino Linotype"/>
          <w:color w:val="000000" w:themeColor="text1"/>
        </w:rPr>
        <w:t>uerdo de Cierre de Instrucción</w:t>
      </w:r>
      <w:r w:rsidR="00E97C8D" w:rsidRPr="00A55774">
        <w:rPr>
          <w:rFonts w:ascii="Palatino Linotype" w:hAnsi="Palatino Linotype" w:cs="Arial"/>
          <w:color w:val="000000" w:themeColor="text1"/>
        </w:rPr>
        <w:t xml:space="preserve"> a efecto de </w:t>
      </w:r>
      <w:r w:rsidR="00F45A0C" w:rsidRPr="00A55774">
        <w:rPr>
          <w:rFonts w:ascii="Palatino Linotype" w:hAnsi="Palatino Linotype" w:cs="Arial"/>
          <w:color w:val="000000" w:themeColor="text1"/>
        </w:rPr>
        <w:t xml:space="preserve">que el presente asunto sea </w:t>
      </w:r>
      <w:r w:rsidR="00E97C8D" w:rsidRPr="00A55774">
        <w:rPr>
          <w:rFonts w:ascii="Palatino Linotype" w:hAnsi="Palatino Linotype" w:cs="Arial"/>
          <w:color w:val="000000" w:themeColor="text1"/>
        </w:rPr>
        <w:t>resuelto, de conformidad con lo establecido en el artículo 185 fracción VIII de la Ley de Transparencia y Acceso a la Información Pública del Estado de México y Municipios;</w:t>
      </w:r>
      <w:r w:rsidR="008825E0" w:rsidRPr="00A55774">
        <w:rPr>
          <w:rFonts w:ascii="Palatino Linotype" w:hAnsi="Palatino Linotype" w:cs="Arial"/>
          <w:b/>
          <w:color w:val="000000" w:themeColor="text1"/>
        </w:rPr>
        <w:t xml:space="preserve"> </w:t>
      </w:r>
    </w:p>
    <w:p w14:paraId="717D465D" w14:textId="699D499E" w:rsidR="006C2979" w:rsidRPr="00A55774" w:rsidRDefault="006C2979" w:rsidP="006C2979">
      <w:pPr>
        <w:spacing w:line="360" w:lineRule="auto"/>
        <w:jc w:val="both"/>
        <w:rPr>
          <w:rFonts w:ascii="Palatino Linotype" w:hAnsi="Palatino Linotype"/>
          <w:sz w:val="20"/>
        </w:rPr>
      </w:pPr>
      <w:r w:rsidRPr="00A55774">
        <w:rPr>
          <w:rFonts w:ascii="Palatino Linotype" w:hAnsi="Palatino Linotype"/>
          <w:b/>
          <w:sz w:val="28"/>
          <w:szCs w:val="28"/>
        </w:rPr>
        <w:t>VII</w:t>
      </w:r>
      <w:r w:rsidRPr="00A55774">
        <w:rPr>
          <w:rFonts w:ascii="Palatino Linotype" w:hAnsi="Palatino Linotype"/>
          <w:b/>
          <w:sz w:val="28"/>
          <w:szCs w:val="28"/>
          <w:lang w:val="es-419"/>
        </w:rPr>
        <w:t>I</w:t>
      </w:r>
      <w:r w:rsidRPr="00A55774">
        <w:rPr>
          <w:rFonts w:ascii="Palatino Linotype" w:hAnsi="Palatino Linotype"/>
          <w:b/>
          <w:sz w:val="28"/>
          <w:szCs w:val="28"/>
        </w:rPr>
        <w:t xml:space="preserve">. </w:t>
      </w:r>
      <w:r w:rsidRPr="00A55774">
        <w:rPr>
          <w:rFonts w:ascii="Palatino Linotype" w:hAnsi="Palatino Linotype"/>
        </w:rPr>
        <w:t xml:space="preserve">En fecha </w:t>
      </w:r>
      <w:r w:rsidRPr="00A55774">
        <w:rPr>
          <w:rFonts w:ascii="Palatino Linotype" w:hAnsi="Palatino Linotype"/>
          <w:b/>
          <w:lang w:val="es-419"/>
        </w:rPr>
        <w:t>dieciocho</w:t>
      </w:r>
      <w:r w:rsidRPr="00A55774">
        <w:rPr>
          <w:rFonts w:ascii="Palatino Linotype" w:hAnsi="Palatino Linotype"/>
          <w:b/>
        </w:rPr>
        <w:t xml:space="preserve"> de </w:t>
      </w:r>
      <w:r w:rsidRPr="00A55774">
        <w:rPr>
          <w:rFonts w:ascii="Palatino Linotype" w:hAnsi="Palatino Linotype"/>
          <w:b/>
          <w:lang w:val="es-419"/>
        </w:rPr>
        <w:t>noviembre</w:t>
      </w:r>
      <w:r w:rsidRPr="00A55774">
        <w:rPr>
          <w:rFonts w:ascii="Palatino Linotype" w:hAnsi="Palatino Linotype"/>
          <w:b/>
        </w:rPr>
        <w:t xml:space="preserve"> de dos mil veintiuno</w:t>
      </w:r>
      <w:r w:rsidRPr="00A55774">
        <w:rPr>
          <w:rFonts w:ascii="Palatino Linotype" w:hAnsi="Palatino Linotype"/>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Pr="00A55774">
        <w:rPr>
          <w:rFonts w:ascii="Palatino Linotype" w:hAnsi="Palatino Linotype" w:cs="Arial"/>
        </w:rPr>
        <w:t>y,</w:t>
      </w:r>
    </w:p>
    <w:p w14:paraId="3AB9D768" w14:textId="77777777" w:rsidR="000171D8" w:rsidRPr="00A55774" w:rsidRDefault="000171D8" w:rsidP="00C948B7">
      <w:pPr>
        <w:spacing w:before="100" w:beforeAutospacing="1" w:after="100" w:afterAutospacing="1" w:line="360" w:lineRule="auto"/>
        <w:jc w:val="center"/>
        <w:rPr>
          <w:rFonts w:ascii="Palatino Linotype" w:hAnsi="Palatino Linotype" w:cs="Arial"/>
          <w:b/>
          <w:bCs/>
          <w:color w:val="000000" w:themeColor="text1"/>
          <w:spacing w:val="60"/>
          <w:sz w:val="28"/>
        </w:rPr>
      </w:pPr>
      <w:r w:rsidRPr="00A55774">
        <w:rPr>
          <w:rFonts w:ascii="Palatino Linotype" w:hAnsi="Palatino Linotype" w:cs="Arial"/>
          <w:b/>
          <w:bCs/>
          <w:color w:val="000000" w:themeColor="text1"/>
          <w:spacing w:val="60"/>
          <w:sz w:val="28"/>
        </w:rPr>
        <w:lastRenderedPageBreak/>
        <w:t>CONSIDERANDO</w:t>
      </w:r>
    </w:p>
    <w:p w14:paraId="2FA5DF84" w14:textId="77777777" w:rsidR="00A13CFB" w:rsidRPr="00A55774" w:rsidRDefault="000171D8" w:rsidP="00C948B7">
      <w:pPr>
        <w:spacing w:before="100" w:beforeAutospacing="1" w:after="100" w:afterAutospacing="1" w:line="360" w:lineRule="auto"/>
        <w:ind w:right="50"/>
        <w:jc w:val="both"/>
        <w:rPr>
          <w:rFonts w:ascii="Palatino Linotype" w:hAnsi="Palatino Linotype"/>
          <w:b/>
          <w:color w:val="000000" w:themeColor="text1"/>
        </w:rPr>
      </w:pPr>
      <w:r w:rsidRPr="00A55774">
        <w:rPr>
          <w:rFonts w:ascii="Palatino Linotype" w:hAnsi="Palatino Linotype"/>
          <w:b/>
          <w:color w:val="000000" w:themeColor="text1"/>
          <w:sz w:val="28"/>
          <w:szCs w:val="28"/>
        </w:rPr>
        <w:t>PRIMERO</w:t>
      </w:r>
      <w:r w:rsidRPr="00A55774">
        <w:rPr>
          <w:rFonts w:ascii="Palatino Linotype" w:hAnsi="Palatino Linotype"/>
          <w:b/>
          <w:color w:val="000000" w:themeColor="text1"/>
        </w:rPr>
        <w:t>.</w:t>
      </w:r>
      <w:r w:rsidRPr="00A55774">
        <w:rPr>
          <w:rFonts w:ascii="Palatino Linotype" w:hAnsi="Palatino Linotype"/>
          <w:color w:val="000000" w:themeColor="text1"/>
        </w:rPr>
        <w:t xml:space="preserve"> </w:t>
      </w:r>
      <w:r w:rsidRPr="00A55774">
        <w:rPr>
          <w:rFonts w:ascii="Palatino Linotype" w:hAnsi="Palatino Linotype"/>
          <w:b/>
          <w:color w:val="000000" w:themeColor="text1"/>
        </w:rPr>
        <w:t>Competencia</w:t>
      </w:r>
      <w:r w:rsidRPr="00A55774">
        <w:rPr>
          <w:rFonts w:ascii="Palatino Linotype" w:hAnsi="Palatino Linotype"/>
          <w:color w:val="000000" w:themeColor="text1"/>
        </w:rPr>
        <w:t>.</w:t>
      </w:r>
      <w:r w:rsidRPr="00A55774">
        <w:rPr>
          <w:rFonts w:ascii="Palatino Linotype" w:hAnsi="Palatino Linotype"/>
          <w:b/>
          <w:color w:val="000000" w:themeColor="text1"/>
        </w:rPr>
        <w:t xml:space="preserve"> </w:t>
      </w:r>
    </w:p>
    <w:p w14:paraId="63F9DA0E" w14:textId="097C9B6E" w:rsidR="000171D8" w:rsidRPr="00A55774" w:rsidRDefault="000171D8" w:rsidP="00C948B7">
      <w:pPr>
        <w:spacing w:before="100" w:beforeAutospacing="1" w:after="100" w:afterAutospacing="1" w:line="360" w:lineRule="auto"/>
        <w:ind w:right="50"/>
        <w:jc w:val="both"/>
        <w:rPr>
          <w:rFonts w:ascii="Palatino Linotype" w:hAnsi="Palatino Linotype" w:cs="Arial"/>
          <w:color w:val="000000" w:themeColor="text1"/>
        </w:rPr>
      </w:pPr>
      <w:r w:rsidRPr="00A5577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A5577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C638196" w14:textId="77777777" w:rsidR="00A13CFB" w:rsidRPr="00A55774" w:rsidRDefault="000171D8" w:rsidP="00C948B7">
      <w:pPr>
        <w:spacing w:before="100" w:beforeAutospacing="1" w:after="100" w:afterAutospacing="1" w:line="360" w:lineRule="auto"/>
        <w:jc w:val="both"/>
        <w:rPr>
          <w:rFonts w:ascii="Palatino Linotype" w:hAnsi="Palatino Linotype" w:cs="Arial"/>
          <w:b/>
          <w:color w:val="000000" w:themeColor="text1"/>
        </w:rPr>
      </w:pPr>
      <w:r w:rsidRPr="00A55774">
        <w:rPr>
          <w:rFonts w:ascii="Palatino Linotype" w:hAnsi="Palatino Linotype" w:cs="Arial"/>
          <w:b/>
          <w:color w:val="000000" w:themeColor="text1"/>
          <w:sz w:val="28"/>
        </w:rPr>
        <w:t>SEGUNDO</w:t>
      </w:r>
      <w:r w:rsidRPr="00A55774">
        <w:rPr>
          <w:rFonts w:ascii="Palatino Linotype" w:hAnsi="Palatino Linotype" w:cs="Arial"/>
          <w:b/>
          <w:color w:val="000000" w:themeColor="text1"/>
        </w:rPr>
        <w:t xml:space="preserve">. Interés. </w:t>
      </w:r>
    </w:p>
    <w:p w14:paraId="4A0A82AE" w14:textId="606F1AED" w:rsidR="000171D8" w:rsidRPr="00A55774" w:rsidRDefault="000171D8" w:rsidP="00C948B7">
      <w:pPr>
        <w:spacing w:before="100" w:beforeAutospacing="1" w:after="100" w:afterAutospacing="1" w:line="360" w:lineRule="auto"/>
        <w:jc w:val="both"/>
        <w:rPr>
          <w:rFonts w:ascii="Palatino Linotype" w:hAnsi="Palatino Linotype" w:cs="Arial"/>
          <w:b/>
          <w:snapToGrid w:val="0"/>
          <w:color w:val="000000" w:themeColor="text1"/>
        </w:rPr>
      </w:pPr>
      <w:r w:rsidRPr="00A55774">
        <w:rPr>
          <w:rFonts w:ascii="Palatino Linotype" w:hAnsi="Palatino Linotype" w:cs="Arial"/>
          <w:bCs/>
          <w:color w:val="000000" w:themeColor="text1"/>
        </w:rPr>
        <w:t xml:space="preserve">El recurso de revisión fue interpuesto por parte legítima, en atención a que se presentó por </w:t>
      </w:r>
      <w:r w:rsidR="00A13CFB" w:rsidRPr="00A55774">
        <w:rPr>
          <w:rFonts w:ascii="Palatino Linotype" w:hAnsi="Palatino Linotype" w:cs="Arial"/>
          <w:b/>
          <w:color w:val="000000" w:themeColor="text1"/>
        </w:rPr>
        <w:t>EL RECURRENTE</w:t>
      </w:r>
      <w:r w:rsidRPr="00A55774">
        <w:rPr>
          <w:rFonts w:ascii="Palatino Linotype" w:hAnsi="Palatino Linotype" w:cs="Arial"/>
          <w:b/>
          <w:bCs/>
          <w:color w:val="000000" w:themeColor="text1"/>
        </w:rPr>
        <w:t>,</w:t>
      </w:r>
      <w:r w:rsidRPr="00A55774">
        <w:rPr>
          <w:rFonts w:ascii="Palatino Linotype" w:hAnsi="Palatino Linotype" w:cs="Arial"/>
          <w:bCs/>
          <w:color w:val="000000" w:themeColor="text1"/>
        </w:rPr>
        <w:t xml:space="preserve"> quien es la misma persona que formuló la solicitud de acceso a la información pública al </w:t>
      </w:r>
      <w:r w:rsidRPr="00A55774">
        <w:rPr>
          <w:rFonts w:ascii="Palatino Linotype" w:hAnsi="Palatino Linotype" w:cs="Arial"/>
          <w:b/>
          <w:bCs/>
          <w:color w:val="000000" w:themeColor="text1"/>
        </w:rPr>
        <w:t>SUJETO OBLIGADO.</w:t>
      </w:r>
    </w:p>
    <w:p w14:paraId="2168E239" w14:textId="77777777" w:rsidR="00A13CFB" w:rsidRPr="00A55774" w:rsidRDefault="000171D8"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lang w:val="es-ES"/>
        </w:rPr>
      </w:pPr>
      <w:r w:rsidRPr="00A55774">
        <w:rPr>
          <w:rFonts w:ascii="Palatino Linotype" w:hAnsi="Palatino Linotype" w:cs="Arial"/>
          <w:b/>
          <w:color w:val="000000" w:themeColor="text1"/>
          <w:sz w:val="28"/>
          <w:szCs w:val="28"/>
        </w:rPr>
        <w:t xml:space="preserve">TERCERO. </w:t>
      </w:r>
      <w:r w:rsidRPr="00A55774">
        <w:rPr>
          <w:rFonts w:ascii="Palatino Linotype" w:hAnsi="Palatino Linotype" w:cs="Arial"/>
          <w:b/>
          <w:color w:val="000000" w:themeColor="text1"/>
          <w:lang w:val="es-ES"/>
        </w:rPr>
        <w:t xml:space="preserve">Oportunidad. </w:t>
      </w:r>
    </w:p>
    <w:p w14:paraId="033DCE66" w14:textId="26996198" w:rsidR="00C948B7" w:rsidRPr="00A55774" w:rsidRDefault="00C948B7"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A55774">
        <w:rPr>
          <w:rFonts w:ascii="Palatino Linotype" w:hAnsi="Palatino Linotype" w:cs="Arial"/>
        </w:rPr>
        <w:t xml:space="preserve">El recurso de revisión fue interpuesto dentro del plazo de quince días hábiles contados a partir del día siguiente a aquel en que </w:t>
      </w:r>
      <w:r w:rsidR="00DF4A56" w:rsidRPr="00A55774">
        <w:rPr>
          <w:rFonts w:ascii="Palatino Linotype" w:hAnsi="Palatino Linotype" w:cs="Arial"/>
          <w:b/>
        </w:rPr>
        <w:t>EL RECURRENTE</w:t>
      </w:r>
      <w:r w:rsidR="00FD5671" w:rsidRPr="00A55774">
        <w:rPr>
          <w:rFonts w:ascii="Palatino Linotype" w:hAnsi="Palatino Linotype" w:cs="Arial"/>
          <w:b/>
        </w:rPr>
        <w:t xml:space="preserve"> </w:t>
      </w:r>
      <w:r w:rsidRPr="00A55774">
        <w:rPr>
          <w:rFonts w:ascii="Palatino Linotype" w:hAnsi="Palatino Linotype" w:cs="Arial"/>
        </w:rPr>
        <w:t xml:space="preserve">tuvo conocimiento de la respuesta impugnada, tal y como lo prevé el artículo 178 de la Ley de Transparencia y </w:t>
      </w:r>
      <w:r w:rsidRPr="00A55774">
        <w:rPr>
          <w:rFonts w:ascii="Palatino Linotype" w:hAnsi="Palatino Linotype" w:cs="Arial"/>
        </w:rPr>
        <w:lastRenderedPageBreak/>
        <w:t>Acceso a la Información Pública del Estado de México y Municipios, que establece:</w:t>
      </w:r>
    </w:p>
    <w:p w14:paraId="78CF4E68" w14:textId="77777777" w:rsidR="00C948B7" w:rsidRPr="00A55774" w:rsidRDefault="00C948B7" w:rsidP="00C948B7">
      <w:pPr>
        <w:ind w:left="709" w:right="757"/>
        <w:jc w:val="both"/>
        <w:rPr>
          <w:rFonts w:ascii="Palatino Linotype" w:hAnsi="Palatino Linotype" w:cs="Arial"/>
          <w:i/>
          <w:sz w:val="22"/>
        </w:rPr>
      </w:pPr>
      <w:r w:rsidRPr="00A55774">
        <w:rPr>
          <w:rFonts w:ascii="Palatino Linotype" w:hAnsi="Palatino Linotype" w:cs="Arial"/>
          <w:i/>
          <w:sz w:val="22"/>
        </w:rPr>
        <w:t>“</w:t>
      </w:r>
      <w:r w:rsidRPr="00A55774">
        <w:rPr>
          <w:rFonts w:ascii="Palatino Linotype" w:hAnsi="Palatino Linotype" w:cs="Arial"/>
          <w:b/>
          <w:i/>
          <w:sz w:val="22"/>
        </w:rPr>
        <w:t>Artículo 178.</w:t>
      </w:r>
      <w:r w:rsidRPr="00A5577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FFEB62" w14:textId="77777777" w:rsidR="00C948B7" w:rsidRPr="00A55774" w:rsidRDefault="00C948B7" w:rsidP="00C948B7">
      <w:pPr>
        <w:ind w:left="709" w:right="757"/>
        <w:jc w:val="both"/>
        <w:rPr>
          <w:rFonts w:ascii="Palatino Linotype" w:hAnsi="Palatino Linotype" w:cs="Arial"/>
          <w:i/>
          <w:sz w:val="22"/>
        </w:rPr>
      </w:pPr>
    </w:p>
    <w:p w14:paraId="4BF5F554" w14:textId="77777777" w:rsidR="00C948B7" w:rsidRPr="00A55774" w:rsidRDefault="00C948B7" w:rsidP="00C948B7">
      <w:pPr>
        <w:ind w:left="709" w:right="757"/>
        <w:jc w:val="both"/>
        <w:rPr>
          <w:rFonts w:ascii="Palatino Linotype" w:hAnsi="Palatino Linotype" w:cs="Arial"/>
          <w:i/>
          <w:sz w:val="22"/>
        </w:rPr>
      </w:pPr>
      <w:r w:rsidRPr="00A5577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D1727B" w14:textId="77777777" w:rsidR="00C948B7" w:rsidRPr="00A55774" w:rsidRDefault="00C948B7" w:rsidP="00C948B7">
      <w:pPr>
        <w:ind w:left="709" w:right="757"/>
        <w:jc w:val="both"/>
        <w:rPr>
          <w:rFonts w:ascii="Palatino Linotype" w:hAnsi="Palatino Linotype" w:cs="Arial"/>
          <w:i/>
          <w:sz w:val="22"/>
        </w:rPr>
      </w:pPr>
    </w:p>
    <w:p w14:paraId="3F219FCA" w14:textId="77777777" w:rsidR="00C948B7" w:rsidRPr="00A55774" w:rsidRDefault="00C948B7" w:rsidP="00C948B7">
      <w:pPr>
        <w:ind w:left="709" w:right="757"/>
        <w:jc w:val="both"/>
        <w:rPr>
          <w:rFonts w:ascii="Palatino Linotype" w:hAnsi="Palatino Linotype" w:cs="Arial"/>
          <w:i/>
          <w:sz w:val="22"/>
        </w:rPr>
      </w:pPr>
      <w:r w:rsidRPr="00A55774">
        <w:rPr>
          <w:rFonts w:ascii="Palatino Linotype" w:hAnsi="Palatino Linotype" w:cs="Arial"/>
          <w:i/>
          <w:sz w:val="22"/>
        </w:rPr>
        <w:t xml:space="preserve">En el caso de que se interponga ante la Unidad de Transparencia, ésta deberá remitir el recurso de revisión al Instituto a más tardar al día </w:t>
      </w:r>
      <w:r w:rsidRPr="00A55774">
        <w:rPr>
          <w:rFonts w:ascii="Palatino Linotype" w:hAnsi="Palatino Linotype" w:cs="Arial"/>
          <w:i/>
          <w:sz w:val="22"/>
          <w:lang w:eastAsia="es-MX"/>
        </w:rPr>
        <w:t>siguiente</w:t>
      </w:r>
      <w:r w:rsidRPr="00A55774">
        <w:rPr>
          <w:rFonts w:ascii="Palatino Linotype" w:hAnsi="Palatino Linotype" w:cs="Arial"/>
          <w:i/>
          <w:sz w:val="22"/>
        </w:rPr>
        <w:t xml:space="preserve"> de haberlo recibido.”</w:t>
      </w:r>
    </w:p>
    <w:p w14:paraId="07FBF0B0" w14:textId="77777777" w:rsidR="00C948B7" w:rsidRPr="00A55774" w:rsidRDefault="00C948B7" w:rsidP="00C948B7">
      <w:pPr>
        <w:spacing w:line="360" w:lineRule="auto"/>
        <w:ind w:left="709" w:right="709"/>
        <w:jc w:val="both"/>
        <w:rPr>
          <w:rFonts w:ascii="Palatino Linotype" w:hAnsi="Palatino Linotype" w:cs="Arial"/>
          <w:i/>
        </w:rPr>
      </w:pPr>
    </w:p>
    <w:p w14:paraId="2B26B4B3" w14:textId="79053B41" w:rsidR="00FF20CE" w:rsidRPr="00A55774" w:rsidRDefault="00C948B7" w:rsidP="00562E5C">
      <w:pPr>
        <w:spacing w:before="100" w:beforeAutospacing="1" w:after="100" w:afterAutospacing="1" w:line="360" w:lineRule="auto"/>
        <w:jc w:val="both"/>
        <w:rPr>
          <w:rFonts w:ascii="Palatino Linotype" w:hAnsi="Palatino Linotype" w:cs="Arial"/>
        </w:rPr>
      </w:pPr>
      <w:r w:rsidRPr="00A55774">
        <w:rPr>
          <w:rFonts w:ascii="Palatino Linotype" w:hAnsi="Palatino Linotype" w:cs="Arial"/>
        </w:rPr>
        <w:t xml:space="preserve">En esa tesitura, atendiendo a que </w:t>
      </w:r>
      <w:r w:rsidRPr="00A55774">
        <w:rPr>
          <w:rFonts w:ascii="Palatino Linotype" w:hAnsi="Palatino Linotype" w:cs="Arial"/>
          <w:b/>
        </w:rPr>
        <w:t>EL SUJETO OBLIGADO</w:t>
      </w:r>
      <w:r w:rsidRPr="00A55774">
        <w:rPr>
          <w:rFonts w:ascii="Palatino Linotype" w:hAnsi="Palatino Linotype" w:cs="Arial"/>
        </w:rPr>
        <w:t xml:space="preserve"> notificó la respuesta a la solicitud de información pública el día</w:t>
      </w:r>
      <w:r w:rsidRPr="00A55774">
        <w:rPr>
          <w:rFonts w:ascii="Palatino Linotype" w:hAnsi="Palatino Linotype" w:cs="Arial"/>
          <w:b/>
        </w:rPr>
        <w:t xml:space="preserve"> </w:t>
      </w:r>
      <w:r w:rsidR="00C91A4A" w:rsidRPr="00A55774">
        <w:rPr>
          <w:rFonts w:ascii="Palatino Linotype" w:hAnsi="Palatino Linotype" w:cs="Arial"/>
          <w:b/>
          <w:lang w:val="es-419"/>
        </w:rPr>
        <w:t>veintidós</w:t>
      </w:r>
      <w:r w:rsidRPr="00A55774">
        <w:rPr>
          <w:rFonts w:ascii="Palatino Linotype" w:hAnsi="Palatino Linotype" w:cs="Arial"/>
          <w:b/>
        </w:rPr>
        <w:t xml:space="preserve"> de </w:t>
      </w:r>
      <w:r w:rsidR="00C91A4A" w:rsidRPr="00A55774">
        <w:rPr>
          <w:rFonts w:ascii="Palatino Linotype" w:hAnsi="Palatino Linotype" w:cs="Arial"/>
          <w:b/>
          <w:lang w:val="es-419"/>
        </w:rPr>
        <w:t>septiembre</w:t>
      </w:r>
      <w:r w:rsidRPr="00A55774">
        <w:rPr>
          <w:rFonts w:ascii="Palatino Linotype" w:hAnsi="Palatino Linotype" w:cs="Arial"/>
          <w:b/>
        </w:rPr>
        <w:t xml:space="preserve"> de dos mil veintiuno</w:t>
      </w:r>
      <w:r w:rsidRPr="00A55774">
        <w:rPr>
          <w:rFonts w:ascii="Palatino Linotype" w:hAnsi="Palatino Linotype" w:cs="Arial"/>
        </w:rPr>
        <w:t xml:space="preserve">; el plazo de quince días hábiles que el artículo 178 de la Ley de la materia otorga a </w:t>
      </w:r>
      <w:r w:rsidR="00FD5671" w:rsidRPr="00A55774">
        <w:rPr>
          <w:rFonts w:ascii="Palatino Linotype" w:hAnsi="Palatino Linotype" w:cs="Arial"/>
          <w:b/>
        </w:rPr>
        <w:t xml:space="preserve">EL  RECURRENTE </w:t>
      </w:r>
      <w:r w:rsidRPr="00A55774">
        <w:rPr>
          <w:rFonts w:ascii="Palatino Linotype" w:hAnsi="Palatino Linotype" w:cs="Arial"/>
        </w:rPr>
        <w:t xml:space="preserve">para presentar el recurso de revisión, transcurrió del </w:t>
      </w:r>
      <w:r w:rsidR="002E18C2" w:rsidRPr="00A55774">
        <w:rPr>
          <w:rFonts w:ascii="Palatino Linotype" w:hAnsi="Palatino Linotype" w:cs="Arial"/>
          <w:b/>
          <w:lang w:val="es-419"/>
        </w:rPr>
        <w:t>veintitrés</w:t>
      </w:r>
      <w:r w:rsidRPr="00A55774">
        <w:rPr>
          <w:rFonts w:ascii="Palatino Linotype" w:hAnsi="Palatino Linotype" w:cs="Arial"/>
          <w:b/>
        </w:rPr>
        <w:t xml:space="preserve"> de </w:t>
      </w:r>
      <w:r w:rsidR="002E18C2" w:rsidRPr="00A55774">
        <w:rPr>
          <w:rFonts w:ascii="Palatino Linotype" w:hAnsi="Palatino Linotype" w:cs="Arial"/>
          <w:b/>
          <w:lang w:val="es-419"/>
        </w:rPr>
        <w:t>septiembre</w:t>
      </w:r>
      <w:r w:rsidRPr="00A55774">
        <w:rPr>
          <w:rFonts w:ascii="Palatino Linotype" w:hAnsi="Palatino Linotype" w:cs="Arial"/>
          <w:b/>
        </w:rPr>
        <w:t xml:space="preserve"> al </w:t>
      </w:r>
      <w:r w:rsidR="002E18C2" w:rsidRPr="00A55774">
        <w:rPr>
          <w:rFonts w:ascii="Palatino Linotype" w:hAnsi="Palatino Linotype" w:cs="Arial"/>
          <w:b/>
          <w:lang w:val="es-419"/>
        </w:rPr>
        <w:t>catorce</w:t>
      </w:r>
      <w:r w:rsidRPr="00A55774">
        <w:rPr>
          <w:rFonts w:ascii="Palatino Linotype" w:hAnsi="Palatino Linotype" w:cs="Arial"/>
          <w:b/>
        </w:rPr>
        <w:t xml:space="preserve"> de </w:t>
      </w:r>
      <w:r w:rsidR="002E18C2" w:rsidRPr="00A55774">
        <w:rPr>
          <w:rFonts w:ascii="Palatino Linotype" w:hAnsi="Palatino Linotype" w:cs="Arial"/>
          <w:b/>
          <w:lang w:val="es-419"/>
        </w:rPr>
        <w:t>octubre</w:t>
      </w:r>
      <w:r w:rsidRPr="00A55774">
        <w:rPr>
          <w:rFonts w:ascii="Palatino Linotype" w:hAnsi="Palatino Linotype" w:cs="Arial"/>
          <w:b/>
        </w:rPr>
        <w:t xml:space="preserve"> de dos mil veintiuno</w:t>
      </w:r>
      <w:r w:rsidRPr="00A55774">
        <w:rPr>
          <w:rFonts w:ascii="Palatino Linotype" w:hAnsi="Palatino Linotype" w:cs="Arial"/>
        </w:rPr>
        <w:t>, sin contemplar en el cómputo los</w:t>
      </w:r>
      <w:r w:rsidR="00812C3A" w:rsidRPr="00A55774">
        <w:rPr>
          <w:rFonts w:ascii="Palatino Linotype" w:hAnsi="Palatino Linotype" w:cs="Arial"/>
        </w:rPr>
        <w:t xml:space="preserve"> días: </w:t>
      </w:r>
      <w:r w:rsidR="00D05C3C" w:rsidRPr="00A55774">
        <w:rPr>
          <w:rFonts w:ascii="Palatino Linotype" w:hAnsi="Palatino Linotype" w:cs="Arial"/>
        </w:rPr>
        <w:t xml:space="preserve"> </w:t>
      </w:r>
      <w:r w:rsidR="002E18C2" w:rsidRPr="00A55774">
        <w:rPr>
          <w:rFonts w:ascii="Palatino Linotype" w:hAnsi="Palatino Linotype" w:cs="Arial"/>
          <w:lang w:val="es-419"/>
        </w:rPr>
        <w:t>veinticinco</w:t>
      </w:r>
      <w:r w:rsidR="00491FC7" w:rsidRPr="00A55774">
        <w:rPr>
          <w:rFonts w:ascii="Palatino Linotype" w:hAnsi="Palatino Linotype" w:cs="Arial"/>
        </w:rPr>
        <w:t xml:space="preserve"> </w:t>
      </w:r>
      <w:r w:rsidR="00812C3A" w:rsidRPr="00A55774">
        <w:rPr>
          <w:rFonts w:ascii="Palatino Linotype" w:hAnsi="Palatino Linotype" w:cs="Arial"/>
        </w:rPr>
        <w:t xml:space="preserve">y </w:t>
      </w:r>
      <w:r w:rsidR="002E18C2" w:rsidRPr="00A55774">
        <w:rPr>
          <w:rFonts w:ascii="Palatino Linotype" w:hAnsi="Palatino Linotype" w:cs="Arial"/>
          <w:lang w:val="es-419"/>
        </w:rPr>
        <w:t>veintiséis</w:t>
      </w:r>
      <w:r w:rsidR="00812C3A" w:rsidRPr="00A55774">
        <w:rPr>
          <w:rFonts w:ascii="Palatino Linotype" w:hAnsi="Palatino Linotype" w:cs="Arial"/>
        </w:rPr>
        <w:t xml:space="preserve"> </w:t>
      </w:r>
      <w:r w:rsidRPr="00A55774">
        <w:rPr>
          <w:rFonts w:ascii="Palatino Linotype" w:hAnsi="Palatino Linotype" w:cs="Arial"/>
        </w:rPr>
        <w:t xml:space="preserve">de </w:t>
      </w:r>
      <w:r w:rsidR="002E18C2" w:rsidRPr="00A55774">
        <w:rPr>
          <w:rFonts w:ascii="Palatino Linotype" w:hAnsi="Palatino Linotype" w:cs="Arial"/>
          <w:lang w:val="es-419"/>
        </w:rPr>
        <w:t>septiembre</w:t>
      </w:r>
      <w:r w:rsidR="00D05C3C" w:rsidRPr="00A55774">
        <w:rPr>
          <w:rFonts w:ascii="Palatino Linotype" w:hAnsi="Palatino Linotype" w:cs="Arial"/>
          <w:lang w:val="es-419"/>
        </w:rPr>
        <w:t xml:space="preserve">, así como </w:t>
      </w:r>
      <w:r w:rsidR="002E18C2" w:rsidRPr="00A55774">
        <w:rPr>
          <w:rFonts w:ascii="Palatino Linotype" w:hAnsi="Palatino Linotype" w:cs="Arial"/>
          <w:lang w:val="es-419"/>
        </w:rPr>
        <w:t>dos</w:t>
      </w:r>
      <w:r w:rsidR="00D05C3C" w:rsidRPr="00A55774">
        <w:rPr>
          <w:rFonts w:ascii="Palatino Linotype" w:hAnsi="Palatino Linotype" w:cs="Arial"/>
          <w:lang w:val="es-419"/>
        </w:rPr>
        <w:t xml:space="preserve">, </w:t>
      </w:r>
      <w:r w:rsidR="002E18C2" w:rsidRPr="00A55774">
        <w:rPr>
          <w:rFonts w:ascii="Palatino Linotype" w:hAnsi="Palatino Linotype" w:cs="Arial"/>
          <w:lang w:val="es-419"/>
        </w:rPr>
        <w:t>tres</w:t>
      </w:r>
      <w:r w:rsidR="00D05C3C" w:rsidRPr="00A55774">
        <w:rPr>
          <w:rFonts w:ascii="Palatino Linotype" w:hAnsi="Palatino Linotype" w:cs="Arial"/>
          <w:lang w:val="es-419"/>
        </w:rPr>
        <w:t xml:space="preserve">, </w:t>
      </w:r>
      <w:r w:rsidR="002E18C2" w:rsidRPr="00A55774">
        <w:rPr>
          <w:rFonts w:ascii="Palatino Linotype" w:hAnsi="Palatino Linotype" w:cs="Arial"/>
          <w:lang w:val="es-419"/>
        </w:rPr>
        <w:t>nueve</w:t>
      </w:r>
      <w:r w:rsidR="00D05C3C" w:rsidRPr="00A55774">
        <w:rPr>
          <w:rFonts w:ascii="Palatino Linotype" w:hAnsi="Palatino Linotype" w:cs="Arial"/>
          <w:lang w:val="es-419"/>
        </w:rPr>
        <w:t xml:space="preserve"> y </w:t>
      </w:r>
      <w:r w:rsidR="002E18C2" w:rsidRPr="00A55774">
        <w:rPr>
          <w:rFonts w:ascii="Palatino Linotype" w:hAnsi="Palatino Linotype" w:cs="Arial"/>
          <w:lang w:val="es-419"/>
        </w:rPr>
        <w:t>diez</w:t>
      </w:r>
      <w:r w:rsidR="00812C3A" w:rsidRPr="00A55774">
        <w:rPr>
          <w:rFonts w:ascii="Palatino Linotype" w:hAnsi="Palatino Linotype" w:cs="Arial"/>
        </w:rPr>
        <w:t xml:space="preserve"> </w:t>
      </w:r>
      <w:r w:rsidR="00D05C3C" w:rsidRPr="00A55774">
        <w:rPr>
          <w:rFonts w:ascii="Palatino Linotype" w:hAnsi="Palatino Linotype" w:cs="Arial"/>
          <w:lang w:val="es-419"/>
        </w:rPr>
        <w:t xml:space="preserve">de </w:t>
      </w:r>
      <w:r w:rsidR="002E18C2" w:rsidRPr="00A55774">
        <w:rPr>
          <w:rFonts w:ascii="Palatino Linotype" w:hAnsi="Palatino Linotype" w:cs="Arial"/>
          <w:lang w:val="es-419"/>
        </w:rPr>
        <w:t>octubre</w:t>
      </w:r>
      <w:r w:rsidR="00D05C3C" w:rsidRPr="00A55774">
        <w:rPr>
          <w:rFonts w:ascii="Palatino Linotype" w:hAnsi="Palatino Linotype" w:cs="Arial"/>
          <w:lang w:val="es-419"/>
        </w:rPr>
        <w:t xml:space="preserve"> </w:t>
      </w:r>
      <w:r w:rsidR="00D06721" w:rsidRPr="00A55774">
        <w:rPr>
          <w:rFonts w:ascii="Palatino Linotype" w:hAnsi="Palatino Linotype" w:cs="Arial"/>
        </w:rPr>
        <w:t xml:space="preserve">de dos mil veintiuno, </w:t>
      </w:r>
      <w:r w:rsidRPr="00A55774">
        <w:rPr>
          <w:rFonts w:ascii="Palatino Linotype" w:hAnsi="Palatino Linotype" w:cs="Arial"/>
        </w:rPr>
        <w:t>por corresponder a sábados y domingos, considerados como días inhábiles, en términos del artículo 3, fracción X de la Ley de Transparencia y Acceso a la Información Pública de</w:t>
      </w:r>
      <w:r w:rsidR="00812C3A" w:rsidRPr="00A55774">
        <w:rPr>
          <w:rFonts w:ascii="Palatino Linotype" w:hAnsi="Palatino Linotype" w:cs="Arial"/>
        </w:rPr>
        <w:t>l Estado de México y Municipios</w:t>
      </w:r>
      <w:r w:rsidRPr="00A55774">
        <w:rPr>
          <w:rFonts w:ascii="Palatino Linotype" w:hAnsi="Palatino Linotype" w:cs="Arial"/>
        </w:rPr>
        <w:t>.</w:t>
      </w:r>
    </w:p>
    <w:p w14:paraId="39DF18AD" w14:textId="049D6014" w:rsidR="00562E5C" w:rsidRPr="00A55774" w:rsidRDefault="00562E5C" w:rsidP="00562E5C">
      <w:pPr>
        <w:spacing w:before="100" w:beforeAutospacing="1" w:after="100" w:afterAutospacing="1" w:line="360" w:lineRule="auto"/>
        <w:jc w:val="both"/>
        <w:rPr>
          <w:rFonts w:ascii="Palatino Linotype" w:hAnsi="Palatino Linotype" w:cs="Arial"/>
          <w:b/>
          <w:u w:val="single"/>
        </w:rPr>
      </w:pPr>
      <w:r w:rsidRPr="00A55774">
        <w:rPr>
          <w:rFonts w:ascii="Palatino Linotype" w:hAnsi="Palatino Linotype" w:cs="Arial"/>
        </w:rPr>
        <w:t>En ese tenor, si el recurso de revisión que nos ocupa, se interpuso el</w:t>
      </w:r>
      <w:r w:rsidRPr="00A55774">
        <w:rPr>
          <w:rFonts w:ascii="Palatino Linotype" w:hAnsi="Palatino Linotype" w:cs="Arial"/>
          <w:b/>
        </w:rPr>
        <w:t xml:space="preserve"> </w:t>
      </w:r>
      <w:r w:rsidR="002E18C2" w:rsidRPr="00A55774">
        <w:rPr>
          <w:rFonts w:ascii="Palatino Linotype" w:hAnsi="Palatino Linotype" w:cs="Arial"/>
          <w:b/>
          <w:u w:val="single"/>
          <w:lang w:val="es-419"/>
        </w:rPr>
        <w:t>treinta</w:t>
      </w:r>
      <w:r w:rsidRPr="00A55774">
        <w:rPr>
          <w:rFonts w:ascii="Palatino Linotype" w:hAnsi="Palatino Linotype" w:cs="Arial"/>
          <w:b/>
          <w:u w:val="single"/>
        </w:rPr>
        <w:t xml:space="preserve"> de </w:t>
      </w:r>
      <w:r w:rsidR="00D05C3C" w:rsidRPr="00A55774">
        <w:rPr>
          <w:rFonts w:ascii="Palatino Linotype" w:hAnsi="Palatino Linotype" w:cs="Arial"/>
          <w:b/>
          <w:u w:val="single"/>
          <w:lang w:val="es-419"/>
        </w:rPr>
        <w:t xml:space="preserve">septiembre </w:t>
      </w:r>
      <w:r w:rsidRPr="00A55774">
        <w:rPr>
          <w:rFonts w:ascii="Palatino Linotype" w:hAnsi="Palatino Linotype" w:cs="Arial"/>
          <w:b/>
          <w:u w:val="single"/>
        </w:rPr>
        <w:t>de dos mil veintiuno</w:t>
      </w:r>
      <w:r w:rsidRPr="00A55774">
        <w:rPr>
          <w:rFonts w:ascii="Palatino Linotype" w:hAnsi="Palatino Linotype" w:cs="Arial"/>
        </w:rPr>
        <w:t>, éste se encuentra dentro de los márgenes temporales previstos en el precepto legal citado en el párrafo anterior y, por tanto, su interposición se considera oportuna.</w:t>
      </w:r>
    </w:p>
    <w:p w14:paraId="6788C09B" w14:textId="77777777" w:rsidR="00A13CFB" w:rsidRPr="00A55774" w:rsidRDefault="000C0B7F" w:rsidP="00A13CFB">
      <w:pPr>
        <w:autoSpaceDE w:val="0"/>
        <w:autoSpaceDN w:val="0"/>
        <w:adjustRightInd w:val="0"/>
        <w:spacing w:before="100" w:beforeAutospacing="1" w:after="100" w:afterAutospacing="1" w:line="360" w:lineRule="auto"/>
        <w:ind w:right="51"/>
        <w:jc w:val="both"/>
        <w:rPr>
          <w:rFonts w:ascii="Palatino Linotype" w:hAnsi="Palatino Linotype"/>
          <w:b/>
          <w:lang w:eastAsia="es-MX"/>
        </w:rPr>
      </w:pPr>
      <w:r w:rsidRPr="00A55774">
        <w:rPr>
          <w:rFonts w:ascii="Palatino Linotype" w:hAnsi="Palatino Linotype" w:cs="Arial"/>
          <w:b/>
          <w:sz w:val="28"/>
          <w:szCs w:val="28"/>
        </w:rPr>
        <w:lastRenderedPageBreak/>
        <w:t>CUARTO</w:t>
      </w:r>
      <w:r w:rsidRPr="00A55774">
        <w:rPr>
          <w:rFonts w:ascii="Palatino Linotype" w:hAnsi="Palatino Linotype"/>
          <w:b/>
          <w:sz w:val="28"/>
          <w:szCs w:val="28"/>
        </w:rPr>
        <w:t>.</w:t>
      </w:r>
      <w:r w:rsidRPr="00A55774">
        <w:rPr>
          <w:rFonts w:ascii="Palatino Linotype" w:hAnsi="Palatino Linotype"/>
          <w:b/>
        </w:rPr>
        <w:t xml:space="preserve"> </w:t>
      </w:r>
      <w:r w:rsidR="00D05C3C" w:rsidRPr="00A55774">
        <w:rPr>
          <w:rFonts w:ascii="Palatino Linotype" w:hAnsi="Palatino Linotype"/>
          <w:b/>
          <w:lang w:eastAsia="es-MX"/>
        </w:rPr>
        <w:t xml:space="preserve">Procedibilidad. </w:t>
      </w:r>
    </w:p>
    <w:p w14:paraId="416ECACF" w14:textId="77777777" w:rsidR="008F5905" w:rsidRPr="00A55774" w:rsidRDefault="008F5905" w:rsidP="00A13CFB">
      <w:pPr>
        <w:pStyle w:val="Prrafodelista"/>
        <w:spacing w:before="100" w:beforeAutospacing="1" w:after="100" w:afterAutospacing="1" w:line="360" w:lineRule="auto"/>
        <w:ind w:left="0"/>
        <w:jc w:val="both"/>
        <w:rPr>
          <w:rFonts w:ascii="Palatino Linotype" w:hAnsi="Palatino Linotype" w:cs="Arial"/>
          <w:lang w:val="es-ES" w:eastAsia="es-MX"/>
        </w:rPr>
      </w:pPr>
      <w:r w:rsidRPr="00A55774">
        <w:rPr>
          <w:rFonts w:ascii="Palatino Linotype" w:hAnsi="Palatino Linotype" w:cs="Arial"/>
          <w:lang w:val="es-ES" w:eastAsia="es-MX"/>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A55774">
        <w:rPr>
          <w:rFonts w:ascii="Palatino Linotype" w:hAnsi="Palatino Linotype" w:cs="Arial"/>
          <w:b/>
          <w:lang w:val="es-ES" w:eastAsia="es-MX"/>
        </w:rPr>
        <w:t>EL SAIMEX</w:t>
      </w:r>
      <w:r w:rsidRPr="00A55774">
        <w:rPr>
          <w:rFonts w:ascii="Palatino Linotype" w:hAnsi="Palatino Linotype" w:cs="Arial"/>
          <w:lang w:val="es-ES" w:eastAsia="es-MX"/>
        </w:rPr>
        <w:t>.</w:t>
      </w:r>
    </w:p>
    <w:p w14:paraId="3A571455" w14:textId="147BF9E3" w:rsidR="00A13CFB" w:rsidRPr="00A55774" w:rsidRDefault="00FF52C4" w:rsidP="00A13CFB">
      <w:pPr>
        <w:pStyle w:val="Prrafodelista"/>
        <w:spacing w:before="100" w:beforeAutospacing="1" w:after="100" w:afterAutospacing="1" w:line="360" w:lineRule="auto"/>
        <w:ind w:left="0"/>
        <w:jc w:val="both"/>
        <w:rPr>
          <w:rFonts w:ascii="Palatino Linotype" w:hAnsi="Palatino Linotype" w:cs="Arial"/>
          <w:b/>
          <w:color w:val="000000" w:themeColor="text1"/>
        </w:rPr>
      </w:pPr>
      <w:r w:rsidRPr="00A55774">
        <w:rPr>
          <w:rFonts w:ascii="Palatino Linotype" w:hAnsi="Palatino Linotype" w:cs="Arial"/>
          <w:b/>
          <w:sz w:val="28"/>
          <w:szCs w:val="28"/>
        </w:rPr>
        <w:t xml:space="preserve">QUINTO. </w:t>
      </w:r>
      <w:r w:rsidRPr="00A55774">
        <w:rPr>
          <w:rFonts w:ascii="Palatino Linotype" w:hAnsi="Palatino Linotype" w:cs="Arial"/>
          <w:b/>
        </w:rPr>
        <w:t>Análisis de las causales de sobreseimiento.</w:t>
      </w:r>
      <w:r w:rsidR="00A10D6F" w:rsidRPr="00A55774">
        <w:rPr>
          <w:rFonts w:ascii="Palatino Linotype" w:hAnsi="Palatino Linotype" w:cs="Arial"/>
          <w:b/>
          <w:color w:val="000000" w:themeColor="text1"/>
        </w:rPr>
        <w:t xml:space="preserve"> </w:t>
      </w:r>
    </w:p>
    <w:p w14:paraId="0DBEB95A" w14:textId="77777777" w:rsidR="00FF52C4" w:rsidRPr="00A55774" w:rsidRDefault="00FF52C4" w:rsidP="00FF52C4">
      <w:pPr>
        <w:widowControl w:val="0"/>
        <w:tabs>
          <w:tab w:val="left" w:pos="1276"/>
        </w:tabs>
        <w:suppressAutoHyphens/>
        <w:spacing w:line="360" w:lineRule="auto"/>
        <w:ind w:right="49"/>
        <w:jc w:val="both"/>
        <w:rPr>
          <w:rFonts w:ascii="Palatino Linotype" w:hAnsi="Palatino Linotype"/>
        </w:rPr>
      </w:pPr>
      <w:r w:rsidRPr="00A55774">
        <w:rPr>
          <w:rFonts w:ascii="Palatino Linotype" w:hAnsi="Palatino Linotype"/>
        </w:rPr>
        <w:t xml:space="preserve">Este Órgano Colegiado advierte que en el caso se actualiza la causal de sobreseimiento prevista en la fracción V del artículo 192 de la Ley de Transparencia y Acceso a la Información Pública del Estado de México y Municipios, que a la letra dice: </w:t>
      </w:r>
    </w:p>
    <w:p w14:paraId="066AE2E4" w14:textId="77777777" w:rsidR="00FF52C4" w:rsidRPr="00A55774" w:rsidRDefault="00FF52C4" w:rsidP="00FF52C4">
      <w:pPr>
        <w:widowControl w:val="0"/>
        <w:tabs>
          <w:tab w:val="left" w:pos="1276"/>
        </w:tabs>
        <w:suppressAutoHyphens/>
        <w:spacing w:line="360" w:lineRule="auto"/>
        <w:ind w:right="49"/>
        <w:jc w:val="both"/>
        <w:rPr>
          <w:rFonts w:ascii="Palatino Linotype" w:hAnsi="Palatino Linotype"/>
        </w:rPr>
      </w:pPr>
    </w:p>
    <w:p w14:paraId="7561ADCB" w14:textId="77777777" w:rsidR="00FF52C4" w:rsidRPr="00A55774" w:rsidRDefault="00FF52C4" w:rsidP="00FF52C4">
      <w:pPr>
        <w:tabs>
          <w:tab w:val="left" w:pos="851"/>
        </w:tabs>
        <w:suppressAutoHyphens/>
        <w:ind w:left="851" w:right="902"/>
        <w:jc w:val="both"/>
        <w:rPr>
          <w:rFonts w:ascii="Palatino Linotype" w:hAnsi="Palatino Linotype" w:cs="Arial"/>
          <w:i/>
          <w:sz w:val="22"/>
        </w:rPr>
      </w:pPr>
      <w:r w:rsidRPr="00A55774">
        <w:rPr>
          <w:rFonts w:ascii="Palatino Linotype" w:hAnsi="Palatino Linotype" w:cs="Arial"/>
          <w:b/>
          <w:i/>
          <w:sz w:val="22"/>
        </w:rPr>
        <w:t xml:space="preserve">“Artículo 192. </w:t>
      </w:r>
      <w:r w:rsidRPr="00A55774">
        <w:rPr>
          <w:rFonts w:ascii="Palatino Linotype" w:hAnsi="Palatino Linotype" w:cs="Arial"/>
          <w:i/>
          <w:sz w:val="22"/>
        </w:rPr>
        <w:t>El recurso será sobreseído, en todo o en parte, cuando una vez admitido, se actualicen alguno de los siguientes supuestos:</w:t>
      </w:r>
    </w:p>
    <w:p w14:paraId="3F55409A" w14:textId="77777777" w:rsidR="00FF52C4" w:rsidRPr="00A55774" w:rsidRDefault="00FF52C4" w:rsidP="00FF52C4">
      <w:pPr>
        <w:suppressAutoHyphens/>
        <w:ind w:left="851" w:right="902"/>
        <w:jc w:val="both"/>
        <w:rPr>
          <w:rFonts w:ascii="Palatino Linotype" w:hAnsi="Palatino Linotype" w:cs="Arial"/>
          <w:i/>
          <w:sz w:val="22"/>
        </w:rPr>
      </w:pPr>
      <w:r w:rsidRPr="00A55774">
        <w:rPr>
          <w:rFonts w:ascii="Palatino Linotype" w:hAnsi="Palatino Linotype" w:cs="Arial"/>
          <w:i/>
          <w:sz w:val="22"/>
        </w:rPr>
        <w:t>(…)</w:t>
      </w:r>
    </w:p>
    <w:p w14:paraId="380AF8E1" w14:textId="0B34DD30" w:rsidR="00FF52C4" w:rsidRPr="00A55774" w:rsidRDefault="00FF52C4" w:rsidP="00F45A0C">
      <w:pPr>
        <w:tabs>
          <w:tab w:val="left" w:pos="851"/>
        </w:tabs>
        <w:suppressAutoHyphens/>
        <w:ind w:left="851" w:right="902"/>
        <w:jc w:val="both"/>
        <w:rPr>
          <w:rFonts w:ascii="Palatino Linotype" w:hAnsi="Palatino Linotype" w:cs="Arial"/>
          <w:b/>
          <w:i/>
          <w:sz w:val="22"/>
        </w:rPr>
      </w:pPr>
      <w:r w:rsidRPr="00A55774">
        <w:rPr>
          <w:rFonts w:ascii="Palatino Linotype" w:hAnsi="Palatino Linotype" w:cs="Arial"/>
          <w:b/>
          <w:i/>
          <w:sz w:val="22"/>
        </w:rPr>
        <w:t>V. Cuando por cualquier moti</w:t>
      </w:r>
      <w:r w:rsidR="00F45A0C" w:rsidRPr="00A55774">
        <w:rPr>
          <w:rFonts w:ascii="Palatino Linotype" w:hAnsi="Palatino Linotype" w:cs="Arial"/>
          <w:b/>
          <w:i/>
          <w:sz w:val="22"/>
        </w:rPr>
        <w:t>vo quede sin materia el recurso.</w:t>
      </w:r>
      <w:r w:rsidRPr="00A55774">
        <w:rPr>
          <w:rFonts w:ascii="Palatino Linotype" w:hAnsi="Palatino Linotype" w:cs="Arial"/>
          <w:b/>
          <w:i/>
          <w:sz w:val="22"/>
        </w:rPr>
        <w:t>”</w:t>
      </w:r>
    </w:p>
    <w:p w14:paraId="17FAAA7B" w14:textId="77777777" w:rsidR="00FF52C4" w:rsidRPr="00A55774" w:rsidRDefault="00FF52C4" w:rsidP="00FF52C4">
      <w:pPr>
        <w:tabs>
          <w:tab w:val="left" w:pos="851"/>
        </w:tabs>
        <w:suppressAutoHyphens/>
        <w:ind w:left="851" w:right="902"/>
        <w:jc w:val="both"/>
        <w:rPr>
          <w:rFonts w:ascii="Palatino Linotype" w:hAnsi="Palatino Linotype" w:cs="Arial"/>
          <w:i/>
          <w:sz w:val="22"/>
        </w:rPr>
      </w:pPr>
      <w:r w:rsidRPr="00A55774">
        <w:rPr>
          <w:rFonts w:ascii="Palatino Linotype" w:hAnsi="Palatino Linotype" w:cs="Arial"/>
          <w:i/>
          <w:sz w:val="22"/>
        </w:rPr>
        <w:t xml:space="preserve">(Énfasis añadido)” </w:t>
      </w:r>
    </w:p>
    <w:p w14:paraId="7F1DEDEC" w14:textId="77777777" w:rsidR="00FF52C4" w:rsidRPr="00A55774" w:rsidRDefault="00B5509D" w:rsidP="00B5509D">
      <w:pPr>
        <w:pStyle w:val="Prrafodelista"/>
        <w:widowControl w:val="0"/>
        <w:tabs>
          <w:tab w:val="left" w:pos="1701"/>
          <w:tab w:val="left" w:pos="1843"/>
        </w:tabs>
        <w:spacing w:before="100" w:beforeAutospacing="1" w:after="100" w:afterAutospacing="1" w:line="360" w:lineRule="auto"/>
        <w:ind w:left="0"/>
        <w:jc w:val="both"/>
        <w:rPr>
          <w:rFonts w:ascii="Palatino Linotype" w:hAnsi="Palatino Linotype" w:cs="Arial"/>
          <w:color w:val="000000"/>
        </w:rPr>
      </w:pPr>
      <w:r w:rsidRPr="00A55774">
        <w:rPr>
          <w:rFonts w:ascii="Palatino Linotype" w:hAnsi="Palatino Linotype" w:cs="Arial"/>
          <w:color w:val="000000"/>
        </w:rPr>
        <w:t>De lo anterior y para un mejor análisis de las documentales que obran en el expediente de referencia,</w:t>
      </w:r>
      <w:r w:rsidR="00E571A2" w:rsidRPr="00A55774">
        <w:rPr>
          <w:rFonts w:ascii="Palatino Linotype" w:hAnsi="Palatino Linotype" w:cs="Arial"/>
          <w:color w:val="000000"/>
          <w:lang w:val="es-419"/>
        </w:rPr>
        <w:t xml:space="preserve"> </w:t>
      </w:r>
      <w:r w:rsidR="00ED3C69" w:rsidRPr="00A55774">
        <w:rPr>
          <w:rFonts w:ascii="Palatino Linotype" w:eastAsiaTheme="minorEastAsia" w:hAnsi="Palatino Linotype" w:cs="Arial"/>
          <w:lang w:val="es-ES_tradnl"/>
        </w:rPr>
        <w:t>previo a entrar al estudio del fondo del presente asunto, esta Ponencia Resolutora considera necesario</w:t>
      </w:r>
      <w:r w:rsidR="00ED3C69" w:rsidRPr="00A55774">
        <w:rPr>
          <w:rFonts w:ascii="Palatino Linotype" w:hAnsi="Palatino Linotype" w:cs="Arial"/>
          <w:color w:val="000000"/>
          <w:lang w:val="es-419"/>
        </w:rPr>
        <w:t xml:space="preserve"> </w:t>
      </w:r>
      <w:r w:rsidR="00CD188C" w:rsidRPr="00A55774">
        <w:rPr>
          <w:rFonts w:ascii="Palatino Linotype" w:hAnsi="Palatino Linotype" w:cs="Arial"/>
          <w:color w:val="000000"/>
          <w:lang w:val="es-419"/>
        </w:rPr>
        <w:t>recordar que de</w:t>
      </w:r>
      <w:r w:rsidR="00E571A2" w:rsidRPr="00A55774">
        <w:rPr>
          <w:rFonts w:ascii="Palatino Linotype" w:hAnsi="Palatino Linotype" w:cs="Arial"/>
          <w:color w:val="000000"/>
          <w:lang w:val="es-419"/>
        </w:rPr>
        <w:t xml:space="preserve"> </w:t>
      </w:r>
      <w:r w:rsidRPr="00A55774">
        <w:rPr>
          <w:rFonts w:ascii="Palatino Linotype" w:hAnsi="Palatino Linotype" w:cs="Arial"/>
          <w:color w:val="000000"/>
        </w:rPr>
        <w:t xml:space="preserve">la </w:t>
      </w:r>
      <w:r w:rsidRPr="00A55774">
        <w:rPr>
          <w:rFonts w:ascii="Palatino Linotype" w:hAnsi="Palatino Linotype" w:cs="Arial"/>
          <w:color w:val="000000"/>
          <w:lang w:val="es-419"/>
        </w:rPr>
        <w:t>solicitud de información</w:t>
      </w:r>
      <w:r w:rsidR="00E571A2" w:rsidRPr="00A55774">
        <w:rPr>
          <w:rFonts w:ascii="Palatino Linotype" w:hAnsi="Palatino Linotype" w:cs="Arial"/>
          <w:color w:val="000000"/>
          <w:lang w:val="es-419"/>
        </w:rPr>
        <w:t xml:space="preserve">, </w:t>
      </w:r>
      <w:r w:rsidR="00E571A2" w:rsidRPr="00A55774">
        <w:rPr>
          <w:rFonts w:ascii="Palatino Linotype" w:hAnsi="Palatino Linotype" w:cs="Arial"/>
          <w:b/>
          <w:color w:val="000000"/>
          <w:lang w:val="es-419"/>
        </w:rPr>
        <w:t>EL</w:t>
      </w:r>
      <w:r w:rsidRPr="00A55774">
        <w:rPr>
          <w:rFonts w:ascii="Palatino Linotype" w:hAnsi="Palatino Linotype" w:cs="Arial"/>
          <w:color w:val="000000"/>
          <w:lang w:val="es-419"/>
        </w:rPr>
        <w:t xml:space="preserve"> </w:t>
      </w:r>
      <w:r w:rsidRPr="00A55774">
        <w:rPr>
          <w:rFonts w:ascii="Palatino Linotype" w:hAnsi="Palatino Linotype" w:cs="Arial"/>
          <w:b/>
          <w:color w:val="000000"/>
          <w:lang w:val="es-419"/>
        </w:rPr>
        <w:t>RECURRENTE</w:t>
      </w:r>
      <w:r w:rsidRPr="00A55774">
        <w:rPr>
          <w:rFonts w:ascii="Palatino Linotype" w:hAnsi="Palatino Linotype" w:cs="Arial"/>
          <w:color w:val="000000"/>
          <w:lang w:val="es-419"/>
        </w:rPr>
        <w:t xml:space="preserve"> requirió</w:t>
      </w:r>
      <w:r w:rsidR="00FF52C4" w:rsidRPr="00A55774">
        <w:rPr>
          <w:rFonts w:ascii="Palatino Linotype" w:hAnsi="Palatino Linotype" w:cs="Arial"/>
          <w:color w:val="000000"/>
        </w:rPr>
        <w:t xml:space="preserve">: </w:t>
      </w:r>
    </w:p>
    <w:p w14:paraId="63B32EAF" w14:textId="3A3D64F4" w:rsidR="00E571A2" w:rsidRPr="00A55774" w:rsidRDefault="005E5B29" w:rsidP="00FF52C4">
      <w:pPr>
        <w:pStyle w:val="Prrafodelista"/>
        <w:widowControl w:val="0"/>
        <w:tabs>
          <w:tab w:val="left" w:pos="1701"/>
          <w:tab w:val="left" w:pos="1843"/>
        </w:tabs>
        <w:spacing w:before="100" w:beforeAutospacing="1" w:after="100" w:afterAutospacing="1" w:line="360" w:lineRule="auto"/>
        <w:ind w:left="851" w:right="899"/>
        <w:jc w:val="both"/>
        <w:rPr>
          <w:rFonts w:ascii="Palatino Linotype" w:hAnsi="Palatino Linotype" w:cs="Arial"/>
          <w:color w:val="000000"/>
          <w:lang w:val="es-419"/>
        </w:rPr>
      </w:pPr>
      <w:r w:rsidRPr="00A55774">
        <w:rPr>
          <w:rFonts w:ascii="Palatino Linotype" w:hAnsi="Palatino Linotype" w:cs="Arial"/>
          <w:i/>
          <w:color w:val="000000"/>
          <w:lang w:val="es-419"/>
        </w:rPr>
        <w:t>“el plan desarrollo municipal asi como los indicadores del segundo trimestres del 2021 de todas las áreas”</w:t>
      </w:r>
      <w:r w:rsidRPr="00A55774">
        <w:rPr>
          <w:rFonts w:ascii="Palatino Linotype" w:hAnsi="Palatino Linotype" w:cs="Arial"/>
          <w:color w:val="000000"/>
          <w:lang w:val="es-419"/>
        </w:rPr>
        <w:t xml:space="preserve"> (Sic). </w:t>
      </w:r>
    </w:p>
    <w:p w14:paraId="06F5C67E" w14:textId="377B17FE" w:rsidR="005E5B29" w:rsidRPr="00A55774" w:rsidRDefault="005E5B29" w:rsidP="00B5509D">
      <w:pPr>
        <w:pStyle w:val="Prrafodelista"/>
        <w:widowControl w:val="0"/>
        <w:tabs>
          <w:tab w:val="left" w:pos="1701"/>
          <w:tab w:val="left" w:pos="1843"/>
        </w:tabs>
        <w:spacing w:before="100" w:beforeAutospacing="1" w:after="100" w:afterAutospacing="1" w:line="360" w:lineRule="auto"/>
        <w:ind w:left="0"/>
        <w:jc w:val="both"/>
        <w:rPr>
          <w:rFonts w:ascii="Palatino Linotype" w:hAnsi="Palatino Linotype" w:cs="Arial"/>
          <w:color w:val="000000"/>
          <w:lang w:val="es-419"/>
        </w:rPr>
      </w:pPr>
      <w:r w:rsidRPr="00A55774">
        <w:rPr>
          <w:rFonts w:ascii="Palatino Linotype" w:hAnsi="Palatino Linotype" w:cs="Arial"/>
          <w:color w:val="000000"/>
          <w:lang w:val="es-419"/>
        </w:rPr>
        <w:lastRenderedPageBreak/>
        <w:t xml:space="preserve">Obteniendo como respuesta por parte del </w:t>
      </w:r>
      <w:r w:rsidR="00CC0ECF" w:rsidRPr="00A55774">
        <w:rPr>
          <w:rFonts w:ascii="Palatino Linotype" w:hAnsi="Palatino Linotype" w:cs="Arial"/>
          <w:b/>
          <w:color w:val="000000"/>
          <w:lang w:val="es-419"/>
        </w:rPr>
        <w:t xml:space="preserve">SUJETO OBLIGADO </w:t>
      </w:r>
      <w:r w:rsidR="00173DD9" w:rsidRPr="00A55774">
        <w:rPr>
          <w:rFonts w:ascii="Palatino Linotype" w:hAnsi="Palatino Linotype" w:cs="Arial"/>
          <w:color w:val="000000"/>
          <w:lang w:val="es-419"/>
        </w:rPr>
        <w:t xml:space="preserve">en el </w:t>
      </w:r>
      <w:r w:rsidR="00173DD9" w:rsidRPr="00A55774">
        <w:rPr>
          <w:rFonts w:ascii="Palatino Linotype" w:hAnsi="Palatino Linotype" w:cs="Arial"/>
          <w:b/>
          <w:color w:val="000000"/>
          <w:lang w:val="es-419"/>
        </w:rPr>
        <w:t xml:space="preserve">SAIMEX, </w:t>
      </w:r>
      <w:r w:rsidR="00173DD9" w:rsidRPr="00A55774">
        <w:rPr>
          <w:rFonts w:ascii="Palatino Linotype" w:hAnsi="Palatino Linotype" w:cs="Arial"/>
          <w:color w:val="000000"/>
          <w:lang w:val="es-419"/>
        </w:rPr>
        <w:t xml:space="preserve">lo siguiente: </w:t>
      </w:r>
    </w:p>
    <w:p w14:paraId="2B5A0490" w14:textId="7B785B98" w:rsidR="00173DD9" w:rsidRPr="00A55774" w:rsidRDefault="00173DD9" w:rsidP="00173DD9">
      <w:pPr>
        <w:pStyle w:val="Prrafodelista"/>
        <w:widowControl w:val="0"/>
        <w:tabs>
          <w:tab w:val="left" w:pos="1701"/>
          <w:tab w:val="left" w:pos="1843"/>
        </w:tabs>
        <w:spacing w:before="100" w:beforeAutospacing="1" w:after="100" w:afterAutospacing="1"/>
        <w:ind w:left="851" w:right="899"/>
        <w:contextualSpacing/>
        <w:jc w:val="both"/>
        <w:rPr>
          <w:rFonts w:ascii="Palatino Linotype" w:hAnsi="Palatino Linotype" w:cs="Arial"/>
          <w:i/>
          <w:color w:val="000000"/>
          <w:lang w:val="es-419"/>
        </w:rPr>
      </w:pPr>
      <w:r w:rsidRPr="00A55774">
        <w:rPr>
          <w:rFonts w:ascii="Palatino Linotype" w:hAnsi="Palatino Linotype" w:cs="Arial"/>
          <w:i/>
          <w:color w:val="000000"/>
          <w:lang w:val="es-419"/>
        </w:rPr>
        <w:t>“Folio de la solicitud: 00125/CAPULHUA/IP/2021</w:t>
      </w:r>
    </w:p>
    <w:p w14:paraId="376DCE12" w14:textId="77777777" w:rsidR="00173DD9" w:rsidRPr="00A55774" w:rsidRDefault="00173DD9" w:rsidP="00173DD9">
      <w:pPr>
        <w:pStyle w:val="Prrafodelista"/>
        <w:widowControl w:val="0"/>
        <w:tabs>
          <w:tab w:val="left" w:pos="1701"/>
          <w:tab w:val="left" w:pos="1843"/>
        </w:tabs>
        <w:spacing w:before="100" w:beforeAutospacing="1" w:after="100" w:afterAutospacing="1"/>
        <w:ind w:left="851" w:right="899"/>
        <w:contextualSpacing/>
        <w:jc w:val="both"/>
        <w:rPr>
          <w:rFonts w:ascii="Palatino Linotype" w:hAnsi="Palatino Linotype" w:cs="Arial"/>
          <w:i/>
          <w:color w:val="000000"/>
          <w:lang w:val="es-419"/>
        </w:rPr>
      </w:pPr>
      <w:r w:rsidRPr="00A55774">
        <w:rPr>
          <w:rFonts w:ascii="Palatino Linotype" w:hAnsi="Palatino Linotype" w:cs="Arial"/>
          <w:i/>
          <w:color w:val="000000"/>
          <w:lang w:val="es-419"/>
        </w:rPr>
        <w:t>Con el presente, le saludo a usted en forma cordial al tiempo de que y con atención a su solicitud 00125/CAPULHUA/IP/2021 registrada a través de este Sistema, con lo dispuesto en el Artículo 40 de la Ley de Transparencia y Acceso a la Información Pública del Estado de México y Municipios donde solicito lo siguiente: “solicito el plan desarrollo municipal asi como los indicadores del segundo trimestre del 2021 de todas las areas” (Sic). cabe mencionar que solo se testearon las fotograffias de los ciudadanos En tal Virtud me permito remitirle la información con la que cuenta esta unidad, esto con el fin de dar pleno cumplimiento lo solicitado por el peticionario mencionando que la respuesta proporcionada del área correspondiente es la siguiente: La información se encuentra anexada a esta respuesta</w:t>
      </w:r>
    </w:p>
    <w:p w14:paraId="0A876681" w14:textId="77777777" w:rsidR="00173DD9" w:rsidRPr="00A55774" w:rsidRDefault="00173DD9" w:rsidP="00173DD9">
      <w:pPr>
        <w:pStyle w:val="Prrafodelista"/>
        <w:widowControl w:val="0"/>
        <w:tabs>
          <w:tab w:val="left" w:pos="1701"/>
          <w:tab w:val="left" w:pos="1843"/>
        </w:tabs>
        <w:spacing w:before="100" w:beforeAutospacing="1" w:after="100" w:afterAutospacing="1"/>
        <w:ind w:left="851" w:right="899"/>
        <w:contextualSpacing/>
        <w:jc w:val="both"/>
        <w:rPr>
          <w:rFonts w:ascii="Palatino Linotype" w:hAnsi="Palatino Linotype" w:cs="Arial"/>
          <w:i/>
          <w:color w:val="000000"/>
          <w:lang w:val="es-419"/>
        </w:rPr>
      </w:pPr>
      <w:r w:rsidRPr="00A55774">
        <w:rPr>
          <w:rFonts w:ascii="Palatino Linotype" w:hAnsi="Palatino Linotype" w:cs="Arial"/>
          <w:i/>
          <w:color w:val="000000"/>
          <w:lang w:val="es-419"/>
        </w:rPr>
        <w:t>ATENTAMENTE</w:t>
      </w:r>
    </w:p>
    <w:p w14:paraId="4E10F651" w14:textId="4E6ED601" w:rsidR="00173DD9" w:rsidRPr="00A55774" w:rsidRDefault="00173DD9" w:rsidP="00173DD9">
      <w:pPr>
        <w:pStyle w:val="Prrafodelista"/>
        <w:widowControl w:val="0"/>
        <w:tabs>
          <w:tab w:val="left" w:pos="1701"/>
          <w:tab w:val="left" w:pos="1843"/>
        </w:tabs>
        <w:spacing w:before="100" w:beforeAutospacing="1" w:after="100" w:afterAutospacing="1"/>
        <w:ind w:left="851"/>
        <w:contextualSpacing/>
        <w:jc w:val="both"/>
        <w:rPr>
          <w:rFonts w:ascii="Palatino Linotype" w:hAnsi="Palatino Linotype" w:cs="Arial"/>
          <w:color w:val="000000"/>
          <w:lang w:val="es-419"/>
        </w:rPr>
      </w:pPr>
      <w:r w:rsidRPr="00A55774">
        <w:rPr>
          <w:rFonts w:ascii="Palatino Linotype" w:hAnsi="Palatino Linotype" w:cs="Arial"/>
          <w:i/>
          <w:color w:val="000000"/>
          <w:lang w:val="es-419"/>
        </w:rPr>
        <w:t>Ing. Ulises Emmanuell Reyes Cond</w:t>
      </w:r>
      <w:r w:rsidRPr="00A55774">
        <w:rPr>
          <w:rFonts w:ascii="Palatino Linotype" w:hAnsi="Palatino Linotype" w:cs="Arial"/>
          <w:color w:val="000000"/>
          <w:lang w:val="es-419"/>
        </w:rPr>
        <w:t>e” (Sic).</w:t>
      </w:r>
    </w:p>
    <w:p w14:paraId="1AC6A066" w14:textId="1723C358" w:rsidR="00FF52C4" w:rsidRPr="00A55774" w:rsidRDefault="00F45A0C" w:rsidP="00A10D6F">
      <w:pPr>
        <w:spacing w:line="360" w:lineRule="auto"/>
        <w:jc w:val="both"/>
        <w:rPr>
          <w:rFonts w:ascii="Palatino Linotype" w:hAnsi="Palatino Linotype"/>
          <w:lang w:val="es-419"/>
        </w:rPr>
      </w:pPr>
      <w:r w:rsidRPr="00A55774">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209D7F7" wp14:editId="0CBD80C9">
                <wp:simplePos x="0" y="0"/>
                <wp:positionH relativeFrom="column">
                  <wp:posOffset>28915</wp:posOffset>
                </wp:positionH>
                <wp:positionV relativeFrom="paragraph">
                  <wp:posOffset>2687439</wp:posOffset>
                </wp:positionV>
                <wp:extent cx="5762530" cy="900820"/>
                <wp:effectExtent l="38100" t="38100" r="67310" b="90170"/>
                <wp:wrapNone/>
                <wp:docPr id="2" name="Conector recto 2"/>
                <wp:cNvGraphicFramePr/>
                <a:graphic xmlns:a="http://schemas.openxmlformats.org/drawingml/2006/main">
                  <a:graphicData uri="http://schemas.microsoft.com/office/word/2010/wordprocessingShape">
                    <wps:wsp>
                      <wps:cNvCnPr/>
                      <wps:spPr>
                        <a:xfrm>
                          <a:off x="0" y="0"/>
                          <a:ext cx="5762530" cy="9008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DF6DA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211.6pt" to="456.05pt,2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VHvAEAAMQDAAAOAAAAZHJzL2Uyb0RvYy54bWysU8tu2zAQvAfoPxC815JV5FHBcg4OmkuQ&#10;Gkn6AQy1tAjwhSVryX/fJW0rRVMgQNELqSV3ZneGq9XtZA3bA0btXceXi5ozcNL32u06/uPl2+cb&#10;zmISrhfGO+j4ASK/XX+6WI2hhcYP3vSAjEhcbMfQ8SGl0FZVlANYERc+gKNL5dGKRCHuqh7FSOzW&#10;VE1dX1Wjxz6glxAjnd4dL/m68CsFMn1XKkJipuPUWyorlvU1r9V6JdodijBoeWpD/EMXVmhHRWeq&#10;O5EE+4n6HZXVEn30Ki2kt5VXSksoGkjNsv5DzfMgAhQtZE4Ms03x/9HKx/0Wme473nDmhKUn2tBD&#10;yeSRYd5Ykz0aQ2wpdeO2eIpi2GIWPCm0eScpbCq+HmZfYUpM0uHl9VVz+YXsl3T3ta5vmmJ89YYO&#10;GNM9eMvyR8eNdlm3aMX+ISaqSKnnFApyN8f65SsdDORk455AkRaq2BR0mSLYGGR7Qe8vpASXllkP&#10;8ZXsDFPamBlYfww85WcolAmbwcuPwTOiVPYuzWCrnce/EaTp3LI65p8dOOrOFrz6/lBeplhDo1IU&#10;nsY6z+LvcYG//XzrXwAAAP//AwBQSwMEFAAGAAgAAAAhAEPQi3jdAAAACQEAAA8AAABkcnMvZG93&#10;bnJldi54bWxMj81OwzAQhO9IvIO1SNyoE0MjGuJUCAmJI005cHTiJT/Ea8t2m/TtMSc4jVYzmvm2&#10;2q9mZmf0YbQkId9kwJA6q0fqJXwcX+8egYWoSKvZEkq4YIB9fX1VqVLbhQ54bmLPUgmFUkkYYnQl&#10;56Eb0KiwsQ4peV/WGxXT6XuuvVpSuZm5yLKCGzVSWhiUw5cBu+/mZCR8+nYSb5fFCTsVzW5yKN4P&#10;KOXtzfr8BCziGv/C8Iuf0KFOTK09kQ5slvBQpGAScS+AJX+XixxYK2FbbHPgdcX/f1D/AAAA//8D&#10;AFBLAQItABQABgAIAAAAIQC2gziS/gAAAOEBAAATAAAAAAAAAAAAAAAAAAAAAABbQ29udGVudF9U&#10;eXBlc10ueG1sUEsBAi0AFAAGAAgAAAAhADj9If/WAAAAlAEAAAsAAAAAAAAAAAAAAAAALwEAAF9y&#10;ZWxzLy5yZWxzUEsBAi0AFAAGAAgAAAAhANJYFUe8AQAAxAMAAA4AAAAAAAAAAAAAAAAALgIAAGRy&#10;cy9lMm9Eb2MueG1sUEsBAi0AFAAGAAgAAAAhAEPQi3jdAAAACQEAAA8AAAAAAAAAAAAAAAAAFgQA&#10;AGRycy9kb3ducmV2LnhtbFBLBQYAAAAABAAEAPMAAAAgBQAAAAA=&#10;" strokecolor="#4f81bd [3204]" strokeweight="2pt">
                <v:shadow on="t" color="black" opacity="24903f" origin=",.5" offset="0,.55556mm"/>
              </v:line>
            </w:pict>
          </mc:Fallback>
        </mc:AlternateContent>
      </w:r>
      <w:r w:rsidR="00FF52C4" w:rsidRPr="00A55774">
        <w:rPr>
          <w:rFonts w:ascii="Palatino Linotype" w:hAnsi="Palatino Linotype" w:cs="Arial"/>
        </w:rPr>
        <w:t xml:space="preserve">Al respecto, </w:t>
      </w:r>
      <w:r w:rsidR="00FF52C4" w:rsidRPr="00A55774">
        <w:rPr>
          <w:rFonts w:ascii="Palatino Linotype" w:hAnsi="Palatino Linotype" w:cs="Arial"/>
          <w:b/>
        </w:rPr>
        <w:t xml:space="preserve">EL </w:t>
      </w:r>
      <w:r w:rsidR="00FF52C4" w:rsidRPr="00A55774">
        <w:rPr>
          <w:rFonts w:ascii="Palatino Linotype" w:hAnsi="Palatino Linotype"/>
          <w:b/>
          <w:lang w:val="es-ES"/>
        </w:rPr>
        <w:t>SUJETO OBLIGADO</w:t>
      </w:r>
      <w:r w:rsidR="00FF52C4" w:rsidRPr="00A55774">
        <w:rPr>
          <w:rFonts w:ascii="Palatino Linotype" w:hAnsi="Palatino Linotype"/>
          <w:lang w:val="es-ES"/>
        </w:rPr>
        <w:t xml:space="preserve"> mediante respuesta le hace </w:t>
      </w:r>
      <w:r w:rsidR="00FF52C4" w:rsidRPr="00A55774">
        <w:rPr>
          <w:rFonts w:ascii="Palatino Linotype" w:hAnsi="Palatino Linotype"/>
          <w:lang w:val="es-419"/>
        </w:rPr>
        <w:t>entrega</w:t>
      </w:r>
      <w:r w:rsidR="00FF52C4" w:rsidRPr="00A55774">
        <w:rPr>
          <w:rFonts w:ascii="Palatino Linotype" w:hAnsi="Palatino Linotype"/>
          <w:lang w:val="es-ES"/>
        </w:rPr>
        <w:t xml:space="preserve"> al </w:t>
      </w:r>
      <w:r w:rsidR="00FF52C4" w:rsidRPr="00A55774">
        <w:rPr>
          <w:rFonts w:ascii="Palatino Linotype" w:hAnsi="Palatino Linotype"/>
          <w:b/>
          <w:bCs/>
          <w:lang w:val="es-ES"/>
        </w:rPr>
        <w:t>RECURRENTE</w:t>
      </w:r>
      <w:r w:rsidR="00FF52C4" w:rsidRPr="00A55774">
        <w:rPr>
          <w:rFonts w:ascii="Palatino Linotype" w:hAnsi="Palatino Linotype"/>
          <w:b/>
          <w:bCs/>
          <w:lang w:val="es-419"/>
        </w:rPr>
        <w:t xml:space="preserve"> </w:t>
      </w:r>
      <w:r w:rsidR="00FF52C4" w:rsidRPr="00A55774">
        <w:rPr>
          <w:rFonts w:ascii="Palatino Linotype" w:hAnsi="Palatino Linotype"/>
          <w:lang w:val="es-419"/>
        </w:rPr>
        <w:t xml:space="preserve">de </w:t>
      </w:r>
      <w:r w:rsidR="00173DD9" w:rsidRPr="00A55774">
        <w:rPr>
          <w:rFonts w:ascii="Palatino Linotype" w:hAnsi="Palatino Linotype"/>
          <w:lang w:val="es-419"/>
        </w:rPr>
        <w:t>dos archivos digitales en formato PDF,</w:t>
      </w:r>
      <w:r w:rsidR="00FF52C4" w:rsidRPr="00A55774">
        <w:rPr>
          <w:rFonts w:ascii="Palatino Linotype" w:hAnsi="Palatino Linotype"/>
          <w:lang w:val="es-419"/>
        </w:rPr>
        <w:t xml:space="preserve"> de los cuales contiene</w:t>
      </w:r>
      <w:r w:rsidR="00173DD9" w:rsidRPr="00A55774">
        <w:rPr>
          <w:rFonts w:ascii="Palatino Linotype" w:hAnsi="Palatino Linotype"/>
          <w:i/>
          <w:lang w:val="es-419"/>
        </w:rPr>
        <w:t xml:space="preserve"> </w:t>
      </w:r>
      <w:r w:rsidR="00BA1FDA" w:rsidRPr="00A55774">
        <w:rPr>
          <w:rFonts w:ascii="Palatino Linotype" w:hAnsi="Palatino Linotype"/>
          <w:i/>
          <w:lang w:val="es-419"/>
        </w:rPr>
        <w:t>“Plan_de_Desarrollo_Municipal_2019_2021_del_Municipio_de_Capulhuac_pdf_2020_8_2_142236 para enviar.pdf”</w:t>
      </w:r>
      <w:r w:rsidR="00BA1FDA" w:rsidRPr="00A55774">
        <w:rPr>
          <w:rFonts w:ascii="Palatino Linotype" w:hAnsi="Palatino Linotype"/>
          <w:lang w:val="es-419"/>
        </w:rPr>
        <w:t xml:space="preserve"> </w:t>
      </w:r>
      <w:r w:rsidR="007520EC" w:rsidRPr="00A55774">
        <w:rPr>
          <w:rFonts w:ascii="Palatino Linotype" w:hAnsi="Palatino Linotype"/>
          <w:lang w:val="es-419"/>
        </w:rPr>
        <w:t xml:space="preserve">en el que se aprecia de su contenido, el plan de Desarrollo Municipal del Ayuntamiento de Capulhuac 2019 – 2021; asimismo </w:t>
      </w:r>
      <w:r w:rsidR="00FF52C4" w:rsidRPr="00A55774">
        <w:rPr>
          <w:rFonts w:ascii="Palatino Linotype" w:hAnsi="Palatino Linotype"/>
          <w:lang w:val="es-419"/>
        </w:rPr>
        <w:t xml:space="preserve"> </w:t>
      </w:r>
      <w:r w:rsidR="007520EC" w:rsidRPr="00A55774">
        <w:rPr>
          <w:rFonts w:ascii="Palatino Linotype" w:hAnsi="Palatino Linotype"/>
          <w:i/>
          <w:lang w:val="es-419"/>
        </w:rPr>
        <w:t>“Ficha tecnica de seguimiento de indicadores estrategicos o de gestión 2021.pdf”</w:t>
      </w:r>
      <w:r w:rsidR="007520EC" w:rsidRPr="00A55774">
        <w:rPr>
          <w:rFonts w:ascii="Palatino Linotype" w:hAnsi="Palatino Linotype"/>
          <w:lang w:val="es-419"/>
        </w:rPr>
        <w:t xml:space="preserve"> en el que se aprecia de su contenido, el formato PbRM-08b correspondiente a la “Ficha técnica de seguimiento de indicadores 2021 estratégicos o de gestión”, tal y como se aprecia de las imágenes insertas a continuación: </w:t>
      </w:r>
    </w:p>
    <w:p w14:paraId="60A9CC19" w14:textId="77777777" w:rsidR="007520EC" w:rsidRPr="00A55774" w:rsidRDefault="007520EC" w:rsidP="00A10D6F">
      <w:pPr>
        <w:spacing w:line="360" w:lineRule="auto"/>
        <w:jc w:val="both"/>
        <w:rPr>
          <w:rFonts w:ascii="Palatino Linotype" w:hAnsi="Palatino Linotype"/>
          <w:lang w:val="es-419"/>
        </w:rPr>
      </w:pPr>
    </w:p>
    <w:p w14:paraId="2D82EC54" w14:textId="77777777" w:rsidR="007520EC" w:rsidRPr="00A55774" w:rsidRDefault="007520EC" w:rsidP="00A10D6F">
      <w:pPr>
        <w:spacing w:line="360" w:lineRule="auto"/>
        <w:jc w:val="both"/>
        <w:rPr>
          <w:rFonts w:ascii="Palatino Linotype" w:hAnsi="Palatino Linotype"/>
          <w:lang w:val="es-419"/>
        </w:rPr>
      </w:pPr>
    </w:p>
    <w:p w14:paraId="26DF59F5" w14:textId="77777777" w:rsidR="00FF52C4" w:rsidRPr="00A55774" w:rsidRDefault="00FF52C4" w:rsidP="00A10D6F">
      <w:pPr>
        <w:spacing w:line="360" w:lineRule="auto"/>
        <w:jc w:val="both"/>
        <w:rPr>
          <w:rFonts w:ascii="Palatino Linotype" w:hAnsi="Palatino Linotype"/>
          <w:lang w:val="es-419"/>
        </w:rPr>
      </w:pPr>
    </w:p>
    <w:p w14:paraId="618AC792" w14:textId="4EE24F1A" w:rsidR="00FF52C4" w:rsidRPr="00A55774" w:rsidRDefault="007520EC" w:rsidP="00A10D6F">
      <w:pPr>
        <w:spacing w:line="360" w:lineRule="auto"/>
        <w:jc w:val="both"/>
        <w:rPr>
          <w:rFonts w:ascii="Palatino Linotype" w:hAnsi="Palatino Linotype"/>
          <w:lang w:val="es-419"/>
        </w:rPr>
      </w:pPr>
      <w:r w:rsidRPr="00A55774">
        <w:rPr>
          <w:noProof/>
          <w:lang w:eastAsia="es-MX"/>
        </w:rPr>
        <w:lastRenderedPageBreak/>
        <w:drawing>
          <wp:inline distT="0" distB="0" distL="0" distR="0" wp14:anchorId="5B016984" wp14:editId="3F9B8D20">
            <wp:extent cx="5791835" cy="744410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444105"/>
                    </a:xfrm>
                    <a:prstGeom prst="rect">
                      <a:avLst/>
                    </a:prstGeom>
                  </pic:spPr>
                </pic:pic>
              </a:graphicData>
            </a:graphic>
          </wp:inline>
        </w:drawing>
      </w:r>
    </w:p>
    <w:p w14:paraId="4685CB44" w14:textId="30444F0B" w:rsidR="00FF52C4" w:rsidRPr="00A55774" w:rsidRDefault="007520EC" w:rsidP="007520EC">
      <w:pPr>
        <w:spacing w:line="360" w:lineRule="auto"/>
        <w:jc w:val="center"/>
        <w:rPr>
          <w:rFonts w:ascii="Palatino Linotype" w:hAnsi="Palatino Linotype"/>
          <w:lang w:val="es-419"/>
        </w:rPr>
      </w:pPr>
      <w:r w:rsidRPr="00A55774">
        <w:rPr>
          <w:noProof/>
          <w:lang w:eastAsia="es-MX"/>
        </w:rPr>
        <w:lastRenderedPageBreak/>
        <w:drawing>
          <wp:inline distT="0" distB="0" distL="0" distR="0" wp14:anchorId="47992652" wp14:editId="14188F28">
            <wp:extent cx="7566960" cy="2349557"/>
            <wp:effectExtent l="0" t="127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7682199" cy="2385339"/>
                    </a:xfrm>
                    <a:prstGeom prst="rect">
                      <a:avLst/>
                    </a:prstGeom>
                  </pic:spPr>
                </pic:pic>
              </a:graphicData>
            </a:graphic>
          </wp:inline>
        </w:drawing>
      </w:r>
    </w:p>
    <w:p w14:paraId="2D070589" w14:textId="77777777" w:rsidR="007520EC" w:rsidRPr="00A55774" w:rsidRDefault="007520EC" w:rsidP="007520EC">
      <w:pPr>
        <w:spacing w:line="360" w:lineRule="auto"/>
        <w:jc w:val="both"/>
        <w:rPr>
          <w:rFonts w:ascii="Palatino Linotype" w:hAnsi="Palatino Linotype"/>
          <w:lang w:val="es-ES"/>
        </w:rPr>
      </w:pPr>
      <w:r w:rsidRPr="00A55774">
        <w:rPr>
          <w:rFonts w:ascii="Palatino Linotype" w:hAnsi="Palatino Linotype"/>
          <w:lang w:val="es-ES"/>
        </w:rPr>
        <w:lastRenderedPageBreak/>
        <w:t xml:space="preserve">Inconforme con la respuesta del </w:t>
      </w:r>
      <w:r w:rsidRPr="00A55774">
        <w:rPr>
          <w:rFonts w:ascii="Palatino Linotype" w:hAnsi="Palatino Linotype"/>
          <w:b/>
          <w:bCs/>
          <w:lang w:val="es-ES"/>
        </w:rPr>
        <w:t>SUJETO OBLIGADO</w:t>
      </w:r>
      <w:r w:rsidRPr="00A55774">
        <w:rPr>
          <w:rFonts w:ascii="Palatino Linotype" w:hAnsi="Palatino Linotype"/>
          <w:lang w:val="es-ES"/>
        </w:rPr>
        <w:t xml:space="preserve">, el particular interpuso el presente recurso de revisión, en el que señaló como acto impugnado: </w:t>
      </w:r>
    </w:p>
    <w:p w14:paraId="71A4DC21" w14:textId="77777777" w:rsidR="007520EC" w:rsidRPr="00A55774" w:rsidRDefault="007520EC" w:rsidP="007520EC">
      <w:pPr>
        <w:spacing w:line="360" w:lineRule="auto"/>
        <w:jc w:val="both"/>
        <w:rPr>
          <w:rFonts w:ascii="Palatino Linotype" w:hAnsi="Palatino Linotype"/>
          <w:sz w:val="12"/>
          <w:lang w:val="es-ES"/>
        </w:rPr>
      </w:pPr>
    </w:p>
    <w:p w14:paraId="016C35D6" w14:textId="77777777" w:rsidR="007520EC" w:rsidRPr="00A55774" w:rsidRDefault="007520EC" w:rsidP="007520EC">
      <w:pPr>
        <w:spacing w:line="360" w:lineRule="auto"/>
        <w:jc w:val="center"/>
        <w:rPr>
          <w:rFonts w:ascii="Palatino Linotype" w:hAnsi="Palatino Linotype"/>
          <w:lang w:val="es-ES"/>
        </w:rPr>
      </w:pPr>
      <w:r w:rsidRPr="00A55774">
        <w:rPr>
          <w:rFonts w:ascii="Palatino Linotype" w:hAnsi="Palatino Linotype"/>
          <w:lang w:val="es-ES"/>
        </w:rPr>
        <w:t>“</w:t>
      </w:r>
      <w:r w:rsidRPr="00A55774">
        <w:rPr>
          <w:rFonts w:ascii="Palatino Linotype" w:hAnsi="Palatino Linotype"/>
          <w:i/>
          <w:lang w:val="es-ES"/>
        </w:rPr>
        <w:t>NO ME DIO RESPUESTA DE MI PETICIÓN</w:t>
      </w:r>
      <w:r w:rsidRPr="00A55774">
        <w:rPr>
          <w:rFonts w:ascii="Palatino Linotype" w:hAnsi="Palatino Linotype"/>
          <w:lang w:val="es-ES"/>
        </w:rPr>
        <w:t>” (Sic).</w:t>
      </w:r>
    </w:p>
    <w:p w14:paraId="5C9DD7D2" w14:textId="77777777" w:rsidR="007520EC" w:rsidRPr="00A55774" w:rsidRDefault="007520EC" w:rsidP="007520EC">
      <w:pPr>
        <w:spacing w:line="360" w:lineRule="auto"/>
        <w:jc w:val="center"/>
        <w:rPr>
          <w:rFonts w:ascii="Palatino Linotype" w:hAnsi="Palatino Linotype"/>
          <w:sz w:val="12"/>
          <w:lang w:val="es-ES"/>
        </w:rPr>
      </w:pPr>
    </w:p>
    <w:p w14:paraId="2F59F6C9" w14:textId="77777777" w:rsidR="007520EC" w:rsidRPr="00A55774" w:rsidRDefault="007520EC" w:rsidP="007520EC">
      <w:pPr>
        <w:spacing w:line="360" w:lineRule="auto"/>
        <w:jc w:val="both"/>
        <w:rPr>
          <w:rFonts w:ascii="Palatino Linotype" w:hAnsi="Palatino Linotype"/>
          <w:lang w:val="es-ES"/>
        </w:rPr>
      </w:pPr>
      <w:r w:rsidRPr="00A55774">
        <w:rPr>
          <w:rFonts w:ascii="Palatino Linotype" w:hAnsi="Palatino Linotype"/>
          <w:lang w:val="es-ES"/>
        </w:rPr>
        <w:t xml:space="preserve">Así como, razones o motivos de inconformidad, lo siguiente: </w:t>
      </w:r>
    </w:p>
    <w:p w14:paraId="2E6D7A9E" w14:textId="77777777" w:rsidR="007520EC" w:rsidRPr="00A55774" w:rsidRDefault="007520EC" w:rsidP="007520EC">
      <w:pPr>
        <w:spacing w:line="360" w:lineRule="auto"/>
        <w:jc w:val="both"/>
        <w:rPr>
          <w:rFonts w:ascii="Palatino Linotype" w:hAnsi="Palatino Linotype"/>
          <w:sz w:val="12"/>
          <w:lang w:val="es-ES"/>
        </w:rPr>
      </w:pPr>
    </w:p>
    <w:p w14:paraId="2A9D2A14" w14:textId="295D3EA9" w:rsidR="007520EC" w:rsidRPr="00A55774" w:rsidRDefault="007520EC" w:rsidP="007520EC">
      <w:pPr>
        <w:spacing w:line="360" w:lineRule="auto"/>
        <w:jc w:val="center"/>
        <w:rPr>
          <w:rFonts w:ascii="Palatino Linotype" w:hAnsi="Palatino Linotype"/>
          <w:lang w:val="es-ES"/>
        </w:rPr>
      </w:pPr>
      <w:r w:rsidRPr="00A55774">
        <w:rPr>
          <w:rFonts w:ascii="Palatino Linotype" w:hAnsi="Palatino Linotype"/>
          <w:lang w:val="es-ES"/>
        </w:rPr>
        <w:t>“</w:t>
      </w:r>
      <w:r w:rsidRPr="00A55774">
        <w:rPr>
          <w:rFonts w:ascii="Palatino Linotype" w:hAnsi="Palatino Linotype"/>
          <w:i/>
          <w:lang w:val="es-ES"/>
        </w:rPr>
        <w:t>NO ME DIO RESPUESTA DE MI PETICIÓN</w:t>
      </w:r>
      <w:r w:rsidRPr="00A55774">
        <w:rPr>
          <w:rFonts w:ascii="Palatino Linotype" w:hAnsi="Palatino Linotype"/>
          <w:lang w:val="es-ES"/>
        </w:rPr>
        <w:t>” (Sic).</w:t>
      </w:r>
    </w:p>
    <w:p w14:paraId="6A6406CC" w14:textId="77777777" w:rsidR="007520EC" w:rsidRPr="00A55774" w:rsidRDefault="007520EC" w:rsidP="007520EC">
      <w:pPr>
        <w:spacing w:line="360" w:lineRule="auto"/>
        <w:jc w:val="both"/>
        <w:rPr>
          <w:rFonts w:ascii="Palatino Linotype" w:hAnsi="Palatino Linotype"/>
          <w:sz w:val="12"/>
          <w:lang w:val="es-ES"/>
        </w:rPr>
      </w:pPr>
    </w:p>
    <w:p w14:paraId="4A0BABB4" w14:textId="3F7B7335" w:rsidR="007520EC" w:rsidRPr="00A55774" w:rsidRDefault="007520EC" w:rsidP="007520EC">
      <w:pPr>
        <w:spacing w:line="360" w:lineRule="auto"/>
        <w:jc w:val="both"/>
        <w:rPr>
          <w:rFonts w:ascii="Palatino Linotype" w:hAnsi="Palatino Linotype"/>
          <w:lang w:val="es-ES"/>
        </w:rPr>
      </w:pPr>
      <w:r w:rsidRPr="00A55774">
        <w:rPr>
          <w:rFonts w:ascii="Palatino Linotype" w:hAnsi="Palatino Linotype"/>
          <w:lang w:val="es-ES"/>
        </w:rPr>
        <w:t xml:space="preserve">Abierta la etapa de instrucción, </w:t>
      </w:r>
      <w:r w:rsidR="00F45A0C" w:rsidRPr="00A55774">
        <w:rPr>
          <w:rFonts w:ascii="Palatino Linotype" w:hAnsi="Palatino Linotype"/>
          <w:b/>
          <w:lang w:val="es-ES"/>
        </w:rPr>
        <w:t xml:space="preserve">EL SUJETO OBLIGADO </w:t>
      </w:r>
      <w:r w:rsidR="00F45A0C" w:rsidRPr="00A55774">
        <w:rPr>
          <w:rFonts w:ascii="Palatino Linotype" w:hAnsi="Palatino Linotype"/>
          <w:lang w:val="es-ES"/>
        </w:rPr>
        <w:t xml:space="preserve">fue omiso en remitir el informe justificado correspondiente y por su parte </w:t>
      </w:r>
      <w:r w:rsidR="00F45A0C" w:rsidRPr="00A55774">
        <w:rPr>
          <w:rFonts w:ascii="Palatino Linotype" w:hAnsi="Palatino Linotype"/>
          <w:b/>
          <w:lang w:val="es-ES"/>
        </w:rPr>
        <w:t xml:space="preserve">EL RECURRENTE </w:t>
      </w:r>
      <w:r w:rsidR="00F45A0C" w:rsidRPr="00A55774">
        <w:rPr>
          <w:rFonts w:ascii="Palatino Linotype" w:hAnsi="Palatino Linotype"/>
          <w:lang w:val="es-ES"/>
        </w:rPr>
        <w:t xml:space="preserve">en realizar manifestación alguna, ni presentó pruebas o alegatos. </w:t>
      </w:r>
    </w:p>
    <w:p w14:paraId="2E0CE073" w14:textId="77777777" w:rsidR="00F45A0C" w:rsidRPr="00A55774" w:rsidRDefault="00F45A0C" w:rsidP="007520EC">
      <w:pPr>
        <w:spacing w:line="360" w:lineRule="auto"/>
        <w:jc w:val="both"/>
        <w:rPr>
          <w:rFonts w:ascii="Palatino Linotype" w:hAnsi="Palatino Linotype"/>
          <w:i/>
          <w:iCs/>
          <w:color w:val="000000"/>
        </w:rPr>
      </w:pPr>
    </w:p>
    <w:p w14:paraId="3CC6F42E" w14:textId="38CDF57A" w:rsidR="007520EC" w:rsidRPr="00A55774" w:rsidRDefault="007520EC" w:rsidP="007520EC">
      <w:pPr>
        <w:spacing w:line="360" w:lineRule="auto"/>
        <w:jc w:val="both"/>
        <w:rPr>
          <w:rFonts w:ascii="Palatino Linotype" w:hAnsi="Palatino Linotype"/>
          <w:lang w:val="es-ES"/>
        </w:rPr>
      </w:pPr>
      <w:r w:rsidRPr="00A55774">
        <w:rPr>
          <w:rFonts w:ascii="Palatino Linotype" w:hAnsi="Palatino Linotype"/>
          <w:lang w:val="es-ES"/>
        </w:rPr>
        <w:t xml:space="preserve">En ese contexto, esta </w:t>
      </w:r>
      <w:r w:rsidRPr="00A55774">
        <w:rPr>
          <w:rFonts w:ascii="Palatino Linotype" w:hAnsi="Palatino Linotype"/>
          <w:lang w:val="es-419"/>
        </w:rPr>
        <w:t>Ponencia Resolutora</w:t>
      </w:r>
      <w:r w:rsidRPr="00A55774">
        <w:rPr>
          <w:rFonts w:ascii="Palatino Linotype" w:hAnsi="Palatino Linotype"/>
          <w:lang w:val="es-ES"/>
        </w:rPr>
        <w:t xml:space="preserve"> analizó la totalidad de las constancias que integran el expediente electrónico del </w:t>
      </w:r>
      <w:r w:rsidRPr="00A55774">
        <w:rPr>
          <w:rFonts w:ascii="Palatino Linotype" w:hAnsi="Palatino Linotype"/>
          <w:b/>
          <w:bCs/>
          <w:lang w:val="es-ES"/>
        </w:rPr>
        <w:t>SAIMEX</w:t>
      </w:r>
      <w:r w:rsidRPr="00A55774">
        <w:rPr>
          <w:rFonts w:ascii="Palatino Linotype" w:hAnsi="Palatino Linotype"/>
          <w:lang w:val="es-ES"/>
        </w:rPr>
        <w:t xml:space="preserve">, </w:t>
      </w:r>
      <w:r w:rsidRPr="00A55774">
        <w:rPr>
          <w:rFonts w:ascii="Palatino Linotype" w:hAnsi="Palatino Linotype"/>
          <w:lang w:val="es-419"/>
        </w:rPr>
        <w:t xml:space="preserve">y el presente </w:t>
      </w:r>
      <w:r w:rsidRPr="00A55774">
        <w:rPr>
          <w:rFonts w:ascii="Palatino Linotype" w:hAnsi="Palatino Linotype"/>
          <w:lang w:val="es-ES"/>
        </w:rPr>
        <w:t>ha quedado sin materia por los siguientes motivos que se exponen a continuación:</w:t>
      </w:r>
    </w:p>
    <w:p w14:paraId="15D3CAD2" w14:textId="77777777" w:rsidR="00FF52C4" w:rsidRPr="00A55774" w:rsidRDefault="00FF52C4" w:rsidP="00A10D6F">
      <w:pPr>
        <w:spacing w:line="360" w:lineRule="auto"/>
        <w:jc w:val="both"/>
        <w:rPr>
          <w:rFonts w:ascii="Palatino Linotype" w:hAnsi="Palatino Linotype"/>
          <w:lang w:val="es-419"/>
        </w:rPr>
      </w:pPr>
    </w:p>
    <w:p w14:paraId="597D5076" w14:textId="409799A7" w:rsidR="00E571A2" w:rsidRPr="00A55774" w:rsidRDefault="003D44A8" w:rsidP="00A10D6F">
      <w:pPr>
        <w:spacing w:line="360" w:lineRule="auto"/>
        <w:jc w:val="both"/>
        <w:rPr>
          <w:rFonts w:ascii="Palatino Linotype" w:hAnsi="Palatino Linotype"/>
          <w:lang w:val="es-419"/>
        </w:rPr>
      </w:pPr>
      <w:r w:rsidRPr="00A55774">
        <w:rPr>
          <w:rFonts w:ascii="Palatino Linotype" w:hAnsi="Palatino Linotype"/>
          <w:lang w:val="es-419"/>
        </w:rPr>
        <w:t xml:space="preserve">Cabe recordar que en respuesta el Titular de la Unidad de Transparencia del </w:t>
      </w:r>
      <w:r w:rsidRPr="00A55774">
        <w:rPr>
          <w:rFonts w:ascii="Palatino Linotype" w:hAnsi="Palatino Linotype"/>
          <w:b/>
          <w:lang w:val="es-419"/>
        </w:rPr>
        <w:t xml:space="preserve">SUJETO OBLIGADO </w:t>
      </w:r>
      <w:r w:rsidRPr="00A55774">
        <w:rPr>
          <w:rFonts w:ascii="Palatino Linotype" w:hAnsi="Palatino Linotype"/>
          <w:lang w:val="es-419"/>
        </w:rPr>
        <w:t xml:space="preserve">entregó al </w:t>
      </w:r>
      <w:r w:rsidRPr="00A55774">
        <w:rPr>
          <w:rFonts w:ascii="Palatino Linotype" w:hAnsi="Palatino Linotype"/>
          <w:b/>
          <w:lang w:val="es-419"/>
        </w:rPr>
        <w:t xml:space="preserve">RECURRENTE </w:t>
      </w:r>
      <w:r w:rsidRPr="00A55774">
        <w:rPr>
          <w:rFonts w:ascii="Palatino Linotype" w:hAnsi="Palatino Linotype"/>
          <w:lang w:val="es-419"/>
        </w:rPr>
        <w:t xml:space="preserve">en un primer archivo adjunto, el Plan de Desarrollo Municipal correspondiente al Ayuntamiento de Capulhuac 2019 – 2021, mismo que es de importancia resaltar que </w:t>
      </w:r>
      <w:r w:rsidR="00200095" w:rsidRPr="00A55774">
        <w:rPr>
          <w:rFonts w:ascii="Palatino Linotype" w:hAnsi="Palatino Linotype"/>
          <w:lang w:val="es-419"/>
        </w:rPr>
        <w:t xml:space="preserve">esta Ponencia Resolutora </w:t>
      </w:r>
      <w:r w:rsidRPr="00A55774">
        <w:rPr>
          <w:rFonts w:ascii="Palatino Linotype" w:hAnsi="Palatino Linotype"/>
          <w:lang w:val="es-419"/>
        </w:rPr>
        <w:t>advirtió</w:t>
      </w:r>
      <w:r w:rsidR="00200095" w:rsidRPr="00A55774">
        <w:rPr>
          <w:rFonts w:ascii="Palatino Linotype" w:hAnsi="Palatino Linotype"/>
          <w:lang w:val="es-419"/>
        </w:rPr>
        <w:t xml:space="preserve"> </w:t>
      </w:r>
      <w:r w:rsidR="00C003A2" w:rsidRPr="00A55774">
        <w:rPr>
          <w:rFonts w:ascii="Palatino Linotype" w:hAnsi="Palatino Linotype"/>
          <w:lang w:val="es-419"/>
        </w:rPr>
        <w:t xml:space="preserve">una </w:t>
      </w:r>
      <w:r w:rsidR="00BA1FDA" w:rsidRPr="00A55774">
        <w:rPr>
          <w:rFonts w:ascii="Palatino Linotype" w:hAnsi="Palatino Linotype"/>
          <w:lang w:val="es-419"/>
        </w:rPr>
        <w:t xml:space="preserve"> </w:t>
      </w:r>
      <w:r w:rsidR="00200095" w:rsidRPr="00A55774">
        <w:rPr>
          <w:rFonts w:ascii="Palatino Linotype" w:hAnsi="Palatino Linotype"/>
          <w:lang w:val="es-419"/>
        </w:rPr>
        <w:t>incorrecta versión pública del documento entregado</w:t>
      </w:r>
      <w:r w:rsidR="007770B1" w:rsidRPr="00A55774">
        <w:rPr>
          <w:rFonts w:ascii="Palatino Linotype" w:hAnsi="Palatino Linotype"/>
          <w:lang w:val="es-419"/>
        </w:rPr>
        <w:t>,</w:t>
      </w:r>
      <w:r w:rsidR="00200095" w:rsidRPr="00A55774">
        <w:rPr>
          <w:rFonts w:ascii="Palatino Linotype" w:hAnsi="Palatino Linotype"/>
          <w:lang w:val="es-419"/>
        </w:rPr>
        <w:t xml:space="preserve"> toda vez que fue testada la imagen del Presidente Municipal del Ayuntamiento que nos ocupa</w:t>
      </w:r>
      <w:r w:rsidRPr="00A55774">
        <w:rPr>
          <w:rFonts w:ascii="Palatino Linotype" w:hAnsi="Palatino Linotype"/>
          <w:lang w:val="es-419"/>
        </w:rPr>
        <w:t>,</w:t>
      </w:r>
      <w:r w:rsidR="00200095" w:rsidRPr="00A55774">
        <w:rPr>
          <w:rFonts w:ascii="Palatino Linotype" w:hAnsi="Palatino Linotype"/>
          <w:lang w:val="es-419"/>
        </w:rPr>
        <w:t xml:space="preserve"> para una mejor referencia se inserta imagen descriptiva a continuación: </w:t>
      </w:r>
    </w:p>
    <w:p w14:paraId="39AD97DD" w14:textId="29A74770" w:rsidR="00200095" w:rsidRPr="00A55774" w:rsidRDefault="007770B1" w:rsidP="00A10D6F">
      <w:pPr>
        <w:spacing w:line="360" w:lineRule="auto"/>
        <w:jc w:val="both"/>
        <w:rPr>
          <w:rFonts w:ascii="Palatino Linotype" w:hAnsi="Palatino Linotype"/>
          <w:lang w:val="es-419"/>
        </w:rPr>
      </w:pPr>
      <w:r w:rsidRPr="00A55774">
        <w:rPr>
          <w:noProof/>
          <w:lang w:eastAsia="es-MX"/>
        </w:rPr>
        <w:lastRenderedPageBreak/>
        <w:drawing>
          <wp:inline distT="0" distB="0" distL="0" distR="0" wp14:anchorId="116C6C7B" wp14:editId="397F43BF">
            <wp:extent cx="5791835" cy="64992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6499225"/>
                    </a:xfrm>
                    <a:prstGeom prst="rect">
                      <a:avLst/>
                    </a:prstGeom>
                  </pic:spPr>
                </pic:pic>
              </a:graphicData>
            </a:graphic>
          </wp:inline>
        </w:drawing>
      </w:r>
    </w:p>
    <w:p w14:paraId="0D14CFD0" w14:textId="4F667C3B" w:rsidR="00173DD9" w:rsidRPr="00A55774" w:rsidRDefault="007770B1" w:rsidP="003D44A8">
      <w:pPr>
        <w:spacing w:before="100" w:beforeAutospacing="1" w:after="100" w:afterAutospacing="1" w:line="360" w:lineRule="auto"/>
        <w:jc w:val="both"/>
        <w:rPr>
          <w:rFonts w:ascii="Palatino Linotype" w:hAnsi="Palatino Linotype"/>
          <w:lang w:val="es-419"/>
        </w:rPr>
      </w:pPr>
      <w:r w:rsidRPr="00A55774">
        <w:rPr>
          <w:rFonts w:ascii="Palatino Linotype" w:hAnsi="Palatino Linotype"/>
          <w:lang w:val="es-419"/>
        </w:rPr>
        <w:t xml:space="preserve">De lo anterior, resulta necesario hacer </w:t>
      </w:r>
      <w:r w:rsidR="006E070A" w:rsidRPr="00A55774">
        <w:rPr>
          <w:rFonts w:ascii="Palatino Linotype" w:hAnsi="Palatino Linotype"/>
          <w:lang w:val="es-419"/>
        </w:rPr>
        <w:t xml:space="preserve">un pronunciamiento al respecto, toda vez que si bien es cierto, como se puede apreciar de la imagen inserta, fue </w:t>
      </w:r>
      <w:r w:rsidR="00F45A0C" w:rsidRPr="00A55774">
        <w:rPr>
          <w:rFonts w:ascii="Palatino Linotype" w:hAnsi="Palatino Linotype"/>
          <w:lang w:val="es-419"/>
        </w:rPr>
        <w:t>testada</w:t>
      </w:r>
      <w:r w:rsidR="006E070A" w:rsidRPr="00A55774">
        <w:rPr>
          <w:rFonts w:ascii="Palatino Linotype" w:hAnsi="Palatino Linotype"/>
          <w:lang w:val="es-419"/>
        </w:rPr>
        <w:t xml:space="preserve"> la imagen del </w:t>
      </w:r>
      <w:r w:rsidR="003D44A8" w:rsidRPr="00A55774">
        <w:rPr>
          <w:rFonts w:ascii="Palatino Linotype" w:hAnsi="Palatino Linotype"/>
          <w:lang w:val="es-419"/>
        </w:rPr>
        <w:lastRenderedPageBreak/>
        <w:t>P</w:t>
      </w:r>
      <w:r w:rsidR="006E070A" w:rsidRPr="00A55774">
        <w:rPr>
          <w:rFonts w:ascii="Palatino Linotype" w:hAnsi="Palatino Linotype"/>
          <w:lang w:val="es-419"/>
        </w:rPr>
        <w:t>residente</w:t>
      </w:r>
      <w:r w:rsidR="003D44A8" w:rsidRPr="00A55774">
        <w:rPr>
          <w:rFonts w:ascii="Palatino Linotype" w:hAnsi="Palatino Linotype"/>
          <w:lang w:val="es-419"/>
        </w:rPr>
        <w:t xml:space="preserve"> Municipal del hoy </w:t>
      </w:r>
      <w:r w:rsidR="003D44A8" w:rsidRPr="00A55774">
        <w:rPr>
          <w:rFonts w:ascii="Palatino Linotype" w:hAnsi="Palatino Linotype"/>
          <w:b/>
          <w:lang w:val="es-419"/>
        </w:rPr>
        <w:t>SUJETO OBLIGADO,</w:t>
      </w:r>
      <w:r w:rsidR="006E070A" w:rsidRPr="00A55774">
        <w:rPr>
          <w:rFonts w:ascii="Palatino Linotype" w:hAnsi="Palatino Linotype"/>
          <w:lang w:val="es-419"/>
        </w:rPr>
        <w:t xml:space="preserve"> sin fundar ni motivar la causa de dicho acto, </w:t>
      </w:r>
      <w:r w:rsidR="00F45A0C" w:rsidRPr="00A55774">
        <w:rPr>
          <w:rFonts w:ascii="Palatino Linotype" w:hAnsi="Palatino Linotype"/>
          <w:lang w:val="es-419"/>
        </w:rPr>
        <w:t xml:space="preserve">siendo que esta información </w:t>
      </w:r>
      <w:r w:rsidR="006E070A" w:rsidRPr="00A55774">
        <w:rPr>
          <w:rFonts w:ascii="Palatino Linotype" w:hAnsi="Palatino Linotype"/>
          <w:lang w:val="es-419"/>
        </w:rPr>
        <w:t xml:space="preserve">resulta de conocimiento público, </w:t>
      </w:r>
      <w:r w:rsidR="00F45A0C" w:rsidRPr="00A55774">
        <w:rPr>
          <w:rFonts w:ascii="Palatino Linotype" w:hAnsi="Palatino Linotype"/>
          <w:lang w:val="es-419"/>
        </w:rPr>
        <w:t xml:space="preserve">por lo que </w:t>
      </w:r>
      <w:r w:rsidR="00560F01" w:rsidRPr="00A55774">
        <w:rPr>
          <w:rFonts w:ascii="Palatino Linotype" w:hAnsi="Palatino Linotype"/>
          <w:lang w:val="es-419"/>
        </w:rPr>
        <w:t xml:space="preserve">sirve de sustento </w:t>
      </w:r>
      <w:r w:rsidR="003D44A8" w:rsidRPr="00A55774">
        <w:rPr>
          <w:rFonts w:ascii="Palatino Linotype" w:hAnsi="Palatino Linotype"/>
          <w:lang w:val="es-419"/>
        </w:rPr>
        <w:t>el criterio correspondientes a la Segunda Época del Instituto de Transparencia, Acceso a la Información Pública y Protección de Datos Personales del Estado de México y Municipios y publicado el dieciocho de diciembre de dos mil diecinueve en la Gaceta de Gobierno del Estado Libre y Soberano de México</w:t>
      </w:r>
      <w:r w:rsidR="00560F01" w:rsidRPr="00A55774">
        <w:rPr>
          <w:rFonts w:ascii="Palatino Linotype" w:hAnsi="Palatino Linotype"/>
          <w:lang w:val="es-419"/>
        </w:rPr>
        <w:t xml:space="preserve">: </w:t>
      </w:r>
    </w:p>
    <w:p w14:paraId="77B82889" w14:textId="39E642CD" w:rsidR="00560F01" w:rsidRPr="00A55774" w:rsidRDefault="00560F01" w:rsidP="00560F01">
      <w:pPr>
        <w:spacing w:before="100" w:beforeAutospacing="1" w:after="100" w:afterAutospacing="1"/>
        <w:ind w:left="851" w:right="899"/>
        <w:contextualSpacing/>
        <w:jc w:val="both"/>
        <w:rPr>
          <w:rFonts w:ascii="Palatino Linotype" w:hAnsi="Palatino Linotype"/>
          <w:i/>
          <w:sz w:val="22"/>
          <w:lang w:val="es-419"/>
        </w:rPr>
      </w:pPr>
      <w:r w:rsidRPr="00A55774">
        <w:rPr>
          <w:rFonts w:ascii="Palatino Linotype" w:hAnsi="Palatino Linotype"/>
          <w:b/>
          <w:i/>
          <w:sz w:val="22"/>
          <w:lang w:val="es-419"/>
        </w:rPr>
        <w:t xml:space="preserve">SERVIDORES PÚBLICOS CON CATEGORÍA DE MANDO MEDIO Y SUPERIOR. LA FOTOGRAFÍA DE AQUELLOS ES DE CARÁCTER PÚBLICO. </w:t>
      </w:r>
      <w:r w:rsidRPr="00A55774">
        <w:rPr>
          <w:rFonts w:ascii="Palatino Linotype" w:hAnsi="Palatino Linotype"/>
          <w:i/>
          <w:sz w:val="22"/>
          <w:lang w:val="es-419"/>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w:t>
      </w:r>
      <w:r w:rsidRPr="00A55774">
        <w:rPr>
          <w:rFonts w:ascii="Palatino Linotype" w:hAnsi="Palatino Linotype"/>
          <w:b/>
          <w:i/>
          <w:sz w:val="22"/>
          <w:lang w:val="es-419"/>
        </w:rPr>
        <w:t>tratándose de servidores públicos, éstos cuentan con un espectro menor de protección a sus datos personales en comparación con cualquier otra persona física,</w:t>
      </w:r>
      <w:r w:rsidRPr="00A55774">
        <w:rPr>
          <w:rFonts w:ascii="Palatino Linotype" w:hAnsi="Palatino Linotype"/>
          <w:i/>
          <w:sz w:val="22"/>
          <w:lang w:val="es-419"/>
        </w:rPr>
        <w:t xml:space="preserve"> en razón del interés público que revisten sus funciones, </w:t>
      </w:r>
      <w:r w:rsidRPr="00A55774">
        <w:rPr>
          <w:rFonts w:ascii="Palatino Linotype" w:hAnsi="Palatino Linotype"/>
          <w:b/>
          <w:i/>
          <w:sz w:val="22"/>
          <w:lang w:val="es-419"/>
        </w:rPr>
        <w:t>por lo que, aquellos con la calidad de mando medio y/o superior,</w:t>
      </w:r>
      <w:r w:rsidRPr="00A55774">
        <w:rPr>
          <w:rFonts w:ascii="Palatino Linotype" w:hAnsi="Palatino Linotype"/>
          <w:i/>
          <w:sz w:val="22"/>
          <w:lang w:val="es-419"/>
        </w:rPr>
        <w:t xml:space="preserve"> por mayoría de razón,</w:t>
      </w:r>
      <w:r w:rsidRPr="00A55774">
        <w:rPr>
          <w:rFonts w:ascii="Palatino Linotype" w:hAnsi="Palatino Linotype"/>
          <w:b/>
          <w:i/>
          <w:sz w:val="22"/>
          <w:lang w:val="es-419"/>
        </w:rPr>
        <w:t xml:space="preserve"> sus actividades se encuentran sujetas a un escrutinio público mayor</w:t>
      </w:r>
      <w:r w:rsidRPr="00A55774">
        <w:rPr>
          <w:rFonts w:ascii="Palatino Linotype" w:hAnsi="Palatino Linotype"/>
          <w:i/>
          <w:sz w:val="22"/>
          <w:lang w:val="es-419"/>
        </w:rPr>
        <w:t xml:space="preserve">, </w:t>
      </w:r>
      <w:r w:rsidRPr="00A55774">
        <w:rPr>
          <w:rFonts w:ascii="Palatino Linotype" w:hAnsi="Palatino Linotype"/>
          <w:b/>
          <w:i/>
          <w:sz w:val="22"/>
          <w:lang w:val="es-419"/>
        </w:rPr>
        <w:t>coexistiendo un interés público de conocer su fotografía y así asociarla, en su caso, con su nombre, cargo, y función,</w:t>
      </w:r>
      <w:r w:rsidRPr="00A55774">
        <w:rPr>
          <w:rFonts w:ascii="Palatino Linotype" w:hAnsi="Palatino Linotype"/>
          <w:i/>
          <w:sz w:val="22"/>
          <w:lang w:val="es-419"/>
        </w:rPr>
        <w:t xml:space="preserve">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w:t>
      </w:r>
      <w:r w:rsidRPr="00A55774">
        <w:rPr>
          <w:rFonts w:ascii="Palatino Linotype" w:hAnsi="Palatino Linotype"/>
          <w:i/>
          <w:sz w:val="22"/>
          <w:lang w:val="es-419"/>
        </w:rPr>
        <w:lastRenderedPageBreak/>
        <w:t>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6C7B2DF4" w14:textId="0624E4BD" w:rsidR="00FF52C4" w:rsidRPr="00A55774" w:rsidRDefault="00FF52C4" w:rsidP="00560F01">
      <w:pPr>
        <w:spacing w:before="100" w:beforeAutospacing="1" w:after="100" w:afterAutospacing="1"/>
        <w:ind w:left="851" w:right="899"/>
        <w:contextualSpacing/>
        <w:jc w:val="both"/>
        <w:rPr>
          <w:rFonts w:ascii="Palatino Linotype" w:hAnsi="Palatino Linotype"/>
          <w:b/>
          <w:i/>
          <w:sz w:val="22"/>
          <w:lang w:val="es-419"/>
        </w:rPr>
      </w:pPr>
      <w:r w:rsidRPr="00A55774">
        <w:rPr>
          <w:rFonts w:ascii="Palatino Linotype" w:hAnsi="Palatino Linotype"/>
          <w:b/>
          <w:i/>
          <w:sz w:val="22"/>
          <w:lang w:val="es-419"/>
        </w:rPr>
        <w:t>(Énfasis añadido)</w:t>
      </w:r>
    </w:p>
    <w:p w14:paraId="4E9E5130" w14:textId="77777777" w:rsidR="00F47E74" w:rsidRPr="00A55774" w:rsidRDefault="00F47E74" w:rsidP="00560F01">
      <w:pPr>
        <w:spacing w:before="100" w:beforeAutospacing="1" w:after="100" w:afterAutospacing="1"/>
        <w:ind w:left="851" w:right="899"/>
        <w:contextualSpacing/>
        <w:jc w:val="both"/>
        <w:rPr>
          <w:rFonts w:ascii="Palatino Linotype" w:hAnsi="Palatino Linotype"/>
          <w:i/>
          <w:sz w:val="22"/>
          <w:lang w:val="es-419"/>
        </w:rPr>
      </w:pPr>
    </w:p>
    <w:p w14:paraId="7918C46F" w14:textId="5E5CBCEA" w:rsidR="00DF000F" w:rsidRPr="00A55774" w:rsidRDefault="00546A25" w:rsidP="009E485F">
      <w:pPr>
        <w:spacing w:before="100" w:beforeAutospacing="1" w:after="100" w:afterAutospacing="1" w:line="360" w:lineRule="auto"/>
        <w:jc w:val="both"/>
        <w:rPr>
          <w:rFonts w:ascii="Palatino Linotype" w:hAnsi="Palatino Linotype"/>
          <w:lang w:val="es-419"/>
        </w:rPr>
      </w:pPr>
      <w:r w:rsidRPr="00A55774">
        <w:rPr>
          <w:rFonts w:ascii="Palatino Linotype" w:hAnsi="Palatino Linotype"/>
          <w:lang w:val="es-419"/>
        </w:rPr>
        <w:t xml:space="preserve">Así las cosas, como queda precisado, la fotografía </w:t>
      </w:r>
      <w:r w:rsidR="00DF000F" w:rsidRPr="00A55774">
        <w:rPr>
          <w:rFonts w:ascii="Palatino Linotype" w:hAnsi="Palatino Linotype"/>
          <w:lang w:val="es-419"/>
        </w:rPr>
        <w:t xml:space="preserve">de los mandos medios y superiores, es de conocimiento público; sin embargo de la búsqueda </w:t>
      </w:r>
      <w:r w:rsidR="00F45A0C" w:rsidRPr="00A55774">
        <w:rPr>
          <w:rFonts w:ascii="Palatino Linotype" w:hAnsi="Palatino Linotype"/>
          <w:lang w:val="es-419"/>
        </w:rPr>
        <w:t xml:space="preserve">realizada </w:t>
      </w:r>
      <w:r w:rsidR="00DF000F" w:rsidRPr="00A55774">
        <w:rPr>
          <w:rFonts w:ascii="Palatino Linotype" w:hAnsi="Palatino Linotype"/>
          <w:lang w:val="es-419"/>
        </w:rPr>
        <w:t>en la página oficial del</w:t>
      </w:r>
      <w:r w:rsidR="00F45A0C" w:rsidRPr="00A55774">
        <w:rPr>
          <w:rFonts w:ascii="Palatino Linotype" w:hAnsi="Palatino Linotype"/>
          <w:lang w:val="es-419"/>
        </w:rPr>
        <w:t xml:space="preserve"> Ayuntamiento de Capulhuac, </w:t>
      </w:r>
      <w:r w:rsidR="00DF000F" w:rsidRPr="00A55774">
        <w:rPr>
          <w:rFonts w:ascii="Palatino Linotype" w:hAnsi="Palatino Linotype"/>
          <w:lang w:val="es-419"/>
        </w:rPr>
        <w:t>se advierte</w:t>
      </w:r>
      <w:r w:rsidR="00F45A0C" w:rsidRPr="00A55774">
        <w:rPr>
          <w:rFonts w:ascii="Palatino Linotype" w:hAnsi="Palatino Linotype"/>
          <w:lang w:val="es-419"/>
        </w:rPr>
        <w:t xml:space="preserve"> en</w:t>
      </w:r>
      <w:r w:rsidR="00DF000F" w:rsidRPr="00A55774">
        <w:rPr>
          <w:rFonts w:ascii="Palatino Linotype" w:hAnsi="Palatino Linotype"/>
          <w:lang w:val="es-419"/>
        </w:rPr>
        <w:t xml:space="preserve"> el Plan de Desarrollo Municipal del Ayuntamiento de Capulhuac 2019 – 2021, encontrándose en la dirección </w:t>
      </w:r>
      <w:r w:rsidR="00F45A0C" w:rsidRPr="00A55774">
        <w:rPr>
          <w:rFonts w:ascii="Palatino Linotype" w:hAnsi="Palatino Linotype"/>
          <w:lang w:val="es-419"/>
        </w:rPr>
        <w:t xml:space="preserve">web </w:t>
      </w:r>
      <w:r w:rsidR="00DF000F" w:rsidRPr="00A55774">
        <w:rPr>
          <w:rFonts w:ascii="Palatino Linotype" w:hAnsi="Palatino Linotype"/>
          <w:lang w:val="es-419"/>
        </w:rPr>
        <w:t xml:space="preserve">que se inserta para una mayor referencia: </w:t>
      </w:r>
    </w:p>
    <w:p w14:paraId="56D5A041" w14:textId="1F8A4664" w:rsidR="00546A25" w:rsidRPr="00A55774" w:rsidRDefault="00097DE1" w:rsidP="009E485F">
      <w:pPr>
        <w:spacing w:before="100" w:beforeAutospacing="1" w:after="100" w:afterAutospacing="1" w:line="360" w:lineRule="auto"/>
        <w:jc w:val="both"/>
        <w:rPr>
          <w:rFonts w:ascii="Palatino Linotype" w:hAnsi="Palatino Linotype"/>
          <w:b/>
          <w:lang w:val="es-419"/>
        </w:rPr>
      </w:pPr>
      <w:hyperlink r:id="rId12" w:history="1">
        <w:r w:rsidR="00DF000F" w:rsidRPr="00A55774">
          <w:rPr>
            <w:rStyle w:val="Hipervnculo"/>
            <w:rFonts w:ascii="Palatino Linotype" w:hAnsi="Palatino Linotype"/>
            <w:b/>
            <w:lang w:val="es-419"/>
          </w:rPr>
          <w:t>https://www.capulhuac.gob.mx/contenidos/capulhuac/docs/Plan_de_Desarrollo_Municipal_2019_2021_del_Municipio_de_Capulhuac_pdf_2020_8_2_142236.pdf</w:t>
        </w:r>
      </w:hyperlink>
      <w:r w:rsidR="00DF000F" w:rsidRPr="00A55774">
        <w:rPr>
          <w:rFonts w:ascii="Palatino Linotype" w:hAnsi="Palatino Linotype"/>
          <w:b/>
          <w:lang w:val="es-419"/>
        </w:rPr>
        <w:t xml:space="preserve"> </w:t>
      </w:r>
    </w:p>
    <w:p w14:paraId="16BB296C" w14:textId="2A2ABF0F" w:rsidR="00DF000F" w:rsidRPr="00A55774" w:rsidRDefault="00F45A0C" w:rsidP="009E485F">
      <w:pPr>
        <w:spacing w:before="100" w:beforeAutospacing="1" w:after="100" w:afterAutospacing="1" w:line="360" w:lineRule="auto"/>
        <w:jc w:val="both"/>
        <w:rPr>
          <w:rFonts w:ascii="Palatino Linotype" w:hAnsi="Palatino Linotype"/>
          <w:lang w:val="es-419"/>
        </w:rPr>
      </w:pPr>
      <w:r w:rsidRPr="00A55774">
        <w:rPr>
          <w:rFonts w:ascii="Palatino Linotype" w:hAnsi="Palatino Linotype"/>
          <w:lang w:val="es-419"/>
        </w:rPr>
        <w:t xml:space="preserve">Asimismo, es </w:t>
      </w:r>
      <w:r w:rsidR="00DF000F" w:rsidRPr="00A55774">
        <w:rPr>
          <w:rFonts w:ascii="Palatino Linotype" w:hAnsi="Palatino Linotype"/>
          <w:lang w:val="es-419"/>
        </w:rPr>
        <w:t xml:space="preserve">importante señalar </w:t>
      </w:r>
      <w:r w:rsidR="00F47E74" w:rsidRPr="00A55774">
        <w:rPr>
          <w:rFonts w:ascii="Palatino Linotype" w:hAnsi="Palatino Linotype"/>
          <w:lang w:val="es-419"/>
        </w:rPr>
        <w:t xml:space="preserve">que si bien es cierto se entregó una incorrecta versión pública del documento requerido por </w:t>
      </w:r>
      <w:r w:rsidR="00F47E74" w:rsidRPr="00A55774">
        <w:rPr>
          <w:rFonts w:ascii="Palatino Linotype" w:hAnsi="Palatino Linotype"/>
          <w:b/>
          <w:lang w:val="es-419"/>
        </w:rPr>
        <w:t>EL RECURRENTE</w:t>
      </w:r>
      <w:r w:rsidR="00F47E74" w:rsidRPr="00A55774">
        <w:rPr>
          <w:rFonts w:ascii="Palatino Linotype" w:hAnsi="Palatino Linotype"/>
          <w:lang w:val="es-419"/>
        </w:rPr>
        <w:t xml:space="preserve">, también lo es, que la información requerida obra en medios electrónicos ya publicados por el </w:t>
      </w:r>
      <w:r w:rsidR="00F47E74" w:rsidRPr="00A55774">
        <w:rPr>
          <w:rFonts w:ascii="Palatino Linotype" w:hAnsi="Palatino Linotype"/>
          <w:b/>
          <w:lang w:val="es-419"/>
        </w:rPr>
        <w:t xml:space="preserve">SUJETO OBLIGADO, </w:t>
      </w:r>
      <w:r w:rsidRPr="00A55774">
        <w:rPr>
          <w:rFonts w:ascii="Palatino Linotype" w:hAnsi="Palatino Linotype"/>
          <w:lang w:val="es-419"/>
        </w:rPr>
        <w:t xml:space="preserve">por lo que se tiene, por </w:t>
      </w:r>
      <w:r w:rsidR="00F47E74" w:rsidRPr="00A55774">
        <w:rPr>
          <w:rFonts w:ascii="Palatino Linotype" w:hAnsi="Palatino Linotype"/>
          <w:lang w:val="es-419"/>
        </w:rPr>
        <w:t xml:space="preserve">colmada la primera solicitud del hoy </w:t>
      </w:r>
      <w:r w:rsidR="00F47E74" w:rsidRPr="00A55774">
        <w:rPr>
          <w:rFonts w:ascii="Palatino Linotype" w:hAnsi="Palatino Linotype"/>
          <w:b/>
          <w:lang w:val="es-419"/>
        </w:rPr>
        <w:t xml:space="preserve">RECURRENTE, </w:t>
      </w:r>
      <w:r w:rsidR="00F47E74" w:rsidRPr="00A55774">
        <w:rPr>
          <w:rFonts w:ascii="Palatino Linotype" w:hAnsi="Palatino Linotype"/>
          <w:lang w:val="es-419"/>
        </w:rPr>
        <w:t>esto de conformidad con</w:t>
      </w:r>
      <w:r w:rsidR="00FF07AE" w:rsidRPr="00A55774">
        <w:rPr>
          <w:rFonts w:ascii="Palatino Linotype" w:hAnsi="Palatino Linotype"/>
          <w:lang w:val="es-419"/>
        </w:rPr>
        <w:t xml:space="preserve"> lo establecido</w:t>
      </w:r>
      <w:r w:rsidR="00F47E74" w:rsidRPr="00A55774">
        <w:rPr>
          <w:rFonts w:ascii="Palatino Linotype" w:hAnsi="Palatino Linotype"/>
          <w:lang w:val="es-419"/>
        </w:rPr>
        <w:t xml:space="preserve"> el artículo 161 de la Ley de Transparencia y Accesos a la Información Pública del Estado de México y Municipios, que a la letra señala: </w:t>
      </w:r>
    </w:p>
    <w:p w14:paraId="75361CDF" w14:textId="0708CB32" w:rsidR="00F47E74" w:rsidRPr="00A55774" w:rsidRDefault="00F47E74" w:rsidP="00F47E74">
      <w:pPr>
        <w:ind w:left="851" w:right="899"/>
        <w:contextualSpacing/>
        <w:jc w:val="both"/>
        <w:rPr>
          <w:rFonts w:ascii="Palatino Linotype" w:hAnsi="Palatino Linotype"/>
          <w:i/>
          <w:sz w:val="22"/>
          <w:lang w:val="es-419"/>
        </w:rPr>
      </w:pPr>
      <w:r w:rsidRPr="00A55774">
        <w:rPr>
          <w:rFonts w:ascii="Palatino Linotype" w:hAnsi="Palatino Linotype"/>
          <w:b/>
          <w:i/>
          <w:sz w:val="22"/>
        </w:rPr>
        <w:t>Artículo 161. Cuando la información requerida por el solicitante ya esté disponible al público</w:t>
      </w:r>
      <w:r w:rsidRPr="00A55774">
        <w:rPr>
          <w:rFonts w:ascii="Palatino Linotype" w:hAnsi="Palatino Linotype"/>
          <w:i/>
          <w:sz w:val="22"/>
        </w:rPr>
        <w:t xml:space="preserve"> en medios impresos, tales como libros, compendios, trípticos, registros públicos, </w:t>
      </w:r>
      <w:r w:rsidRPr="00A55774">
        <w:rPr>
          <w:rFonts w:ascii="Palatino Linotype" w:hAnsi="Palatino Linotype"/>
          <w:b/>
          <w:i/>
          <w:sz w:val="22"/>
        </w:rPr>
        <w:t>en formatos electrónicos disponibles en Internet</w:t>
      </w:r>
      <w:r w:rsidRPr="00A55774">
        <w:rPr>
          <w:rFonts w:ascii="Palatino Linotype" w:hAnsi="Palatino Linotype"/>
          <w:i/>
          <w:sz w:val="22"/>
        </w:rPr>
        <w:t xml:space="preserve"> o en cualquier otro medio, se le hará saber por el medio requerido por el solicitante la fuente, el lugar y la forma en que puede consultar, reproducir o adquirir dicha </w:t>
      </w:r>
      <w:r w:rsidRPr="00A55774">
        <w:rPr>
          <w:rFonts w:ascii="Palatino Linotype" w:hAnsi="Palatino Linotype"/>
          <w:i/>
          <w:sz w:val="22"/>
        </w:rPr>
        <w:lastRenderedPageBreak/>
        <w:t>información en un plazo no mayor a cinco días hábiles. La fuente deberá ser precisa y concreta y no debe implicar que el solicitante realice una búsqueda en toda la información que se encuentre disponible.</w:t>
      </w:r>
    </w:p>
    <w:p w14:paraId="1B855674" w14:textId="00AF673E" w:rsidR="007770B1" w:rsidRPr="00A55774" w:rsidRDefault="00FD4135" w:rsidP="009E485F">
      <w:pPr>
        <w:spacing w:before="100" w:beforeAutospacing="1" w:after="100" w:afterAutospacing="1" w:line="360" w:lineRule="auto"/>
        <w:jc w:val="both"/>
        <w:rPr>
          <w:rFonts w:ascii="Palatino Linotype" w:hAnsi="Palatino Linotype"/>
          <w:lang w:val="es-419"/>
        </w:rPr>
      </w:pPr>
      <w:r w:rsidRPr="00A55774">
        <w:rPr>
          <w:rFonts w:ascii="Palatino Linotype" w:hAnsi="Palatino Linotype"/>
          <w:lang w:val="es-419"/>
        </w:rPr>
        <w:t xml:space="preserve">Razón por la cual se hace del conocimiento al </w:t>
      </w:r>
      <w:r w:rsidRPr="00A55774">
        <w:rPr>
          <w:rFonts w:ascii="Palatino Linotype" w:hAnsi="Palatino Linotype"/>
          <w:b/>
          <w:lang w:val="es-419"/>
        </w:rPr>
        <w:t xml:space="preserve">RECURRENTE </w:t>
      </w:r>
      <w:r w:rsidRPr="00A55774">
        <w:rPr>
          <w:rFonts w:ascii="Palatino Linotype" w:hAnsi="Palatino Linotype"/>
          <w:lang w:val="es-419"/>
        </w:rPr>
        <w:t xml:space="preserve">que la información solicitada respecto al Plan de Desarrollo Municipal del Ayuntamiento de Capulhuac 2019 – 2021, se encuentra publicada en la página oficial del </w:t>
      </w:r>
      <w:r w:rsidR="00FF07AE" w:rsidRPr="00A55774">
        <w:rPr>
          <w:rFonts w:ascii="Palatino Linotype" w:hAnsi="Palatino Linotype"/>
          <w:lang w:val="es-419"/>
        </w:rPr>
        <w:t xml:space="preserve">Ayuntamiento que es el </w:t>
      </w:r>
      <w:r w:rsidRPr="00A55774">
        <w:rPr>
          <w:rFonts w:ascii="Palatino Linotype" w:hAnsi="Palatino Linotype"/>
          <w:lang w:val="es-419"/>
        </w:rPr>
        <w:t xml:space="preserve">hoy </w:t>
      </w:r>
      <w:r w:rsidRPr="00A55774">
        <w:rPr>
          <w:rFonts w:ascii="Palatino Linotype" w:hAnsi="Palatino Linotype"/>
          <w:b/>
          <w:lang w:val="es-419"/>
        </w:rPr>
        <w:t xml:space="preserve">SUJETO OBLIGADO, </w:t>
      </w:r>
      <w:r w:rsidRPr="00A55774">
        <w:rPr>
          <w:rFonts w:ascii="Palatino Linotype" w:hAnsi="Palatino Linotype"/>
          <w:lang w:val="es-419"/>
        </w:rPr>
        <w:t xml:space="preserve">así mismo para un correcto acceso a la información se hace del conocimiento que podrá ser consultada en la dirección electrónica </w:t>
      </w:r>
      <w:hyperlink r:id="rId13" w:history="1">
        <w:r w:rsidR="00FF07AE" w:rsidRPr="00A55774">
          <w:rPr>
            <w:rFonts w:ascii="Palatino Linotype" w:hAnsi="Palatino Linotype"/>
            <w:spacing w:val="-20"/>
          </w:rPr>
          <w:t>https://www.capulhuac.gob.mx/contenidos/capulhuac/docs/Plan_de_Desarrollo_Municipal_2019_2021_del_Municipio_de_Capulhuac_pdf_2020_8_2_142236.pdf</w:t>
        </w:r>
      </w:hyperlink>
      <w:r w:rsidR="00FF07AE" w:rsidRPr="00A55774">
        <w:rPr>
          <w:rFonts w:ascii="Palatino Linotype" w:hAnsi="Palatino Linotype"/>
          <w:spacing w:val="-20"/>
          <w:lang w:val="es-419"/>
        </w:rPr>
        <w:t>,</w:t>
      </w:r>
      <w:r w:rsidR="00FF07AE" w:rsidRPr="00A55774">
        <w:rPr>
          <w:rFonts w:ascii="Palatino Linotype" w:hAnsi="Palatino Linotype"/>
          <w:lang w:val="es-419"/>
        </w:rPr>
        <w:t xml:space="preserve"> t</w:t>
      </w:r>
      <w:r w:rsidR="00052828" w:rsidRPr="00A55774">
        <w:rPr>
          <w:rFonts w:ascii="Palatino Linotype" w:hAnsi="Palatino Linotype"/>
          <w:lang w:val="es-419"/>
        </w:rPr>
        <w:t xml:space="preserve">eniendo así por satisfecho el primer requerimiento presentado por el </w:t>
      </w:r>
      <w:r w:rsidR="00052828" w:rsidRPr="00A55774">
        <w:rPr>
          <w:rFonts w:ascii="Palatino Linotype" w:hAnsi="Palatino Linotype"/>
          <w:b/>
          <w:lang w:val="es-419"/>
        </w:rPr>
        <w:t>RECURRENTE.</w:t>
      </w:r>
    </w:p>
    <w:p w14:paraId="799B267A" w14:textId="558BF9AB" w:rsidR="00052828" w:rsidRPr="00A55774" w:rsidRDefault="00FD4135" w:rsidP="00052828">
      <w:pPr>
        <w:spacing w:before="100" w:beforeAutospacing="1" w:after="100" w:afterAutospacing="1" w:line="360" w:lineRule="auto"/>
        <w:jc w:val="both"/>
        <w:rPr>
          <w:rFonts w:ascii="Palatino Linotype" w:hAnsi="Palatino Linotype" w:cs="Arial"/>
          <w:b/>
          <w:u w:val="single"/>
          <w:lang w:val="es-419"/>
        </w:rPr>
      </w:pPr>
      <w:r w:rsidRPr="00A55774">
        <w:rPr>
          <w:rFonts w:ascii="Palatino Linotype" w:hAnsi="Palatino Linotype" w:cs="Arial"/>
        </w:rPr>
        <w:t>Por otro lado, resulta importante</w:t>
      </w:r>
      <w:r w:rsidRPr="00A55774">
        <w:rPr>
          <w:rFonts w:ascii="Palatino Linotype" w:hAnsi="Palatino Linotype" w:cs="Arial"/>
          <w:lang w:val="es-419"/>
        </w:rPr>
        <w:t xml:space="preserve"> traer a contexto que el hoy </w:t>
      </w:r>
      <w:r w:rsidRPr="00A55774">
        <w:rPr>
          <w:rFonts w:ascii="Palatino Linotype" w:hAnsi="Palatino Linotype" w:cs="Arial"/>
          <w:b/>
          <w:lang w:val="es-419"/>
        </w:rPr>
        <w:t xml:space="preserve">RECURRENTE, </w:t>
      </w:r>
      <w:r w:rsidRPr="00A55774">
        <w:rPr>
          <w:rFonts w:ascii="Palatino Linotype" w:hAnsi="Palatino Linotype" w:cs="Arial"/>
          <w:lang w:val="es-419"/>
        </w:rPr>
        <w:t xml:space="preserve">solicitó los indicadores del segundo trimestre del 2021, mismos que de conformidad con lo establecido en los Lineamientos para la </w:t>
      </w:r>
      <w:r w:rsidRPr="00A55774">
        <w:rPr>
          <w:rFonts w:ascii="Palatino Linotype" w:hAnsi="Palatino Linotype" w:cs="Arial"/>
          <w:i/>
          <w:lang w:val="es-419"/>
        </w:rPr>
        <w:t xml:space="preserve">“Integración del Informe Trimestral de los Sujetos de Fiscalización MUNICIPALES para el Ejercicio 2021” </w:t>
      </w:r>
      <w:r w:rsidRPr="00A55774">
        <w:rPr>
          <w:rFonts w:ascii="Palatino Linotype" w:hAnsi="Palatino Linotype" w:cs="Arial"/>
          <w:lang w:val="es-419"/>
        </w:rPr>
        <w:t xml:space="preserve">el documento que de manera enunciativa mas no limitativa puede colmar la solicitud en comento es el formato PbRM-08b correspondiente a la “Ficha Técnica de Seguimiento de Indicadores 2021 Estratégicos o de Gestión” </w:t>
      </w:r>
      <w:r w:rsidR="00FF07AE" w:rsidRPr="00A55774">
        <w:rPr>
          <w:rFonts w:ascii="Palatino Linotype" w:hAnsi="Palatino Linotype" w:cs="Arial"/>
          <w:lang w:val="es-419"/>
        </w:rPr>
        <w:t xml:space="preserve">que tiene como </w:t>
      </w:r>
      <w:r w:rsidR="00052828" w:rsidRPr="00A55774">
        <w:rPr>
          <w:rFonts w:ascii="Palatino Linotype" w:hAnsi="Palatino Linotype" w:cs="Arial"/>
          <w:lang w:val="es-419"/>
        </w:rPr>
        <w:t xml:space="preserve">finalidad </w:t>
      </w:r>
      <w:r w:rsidR="00FF07AE" w:rsidRPr="00A55774">
        <w:rPr>
          <w:rFonts w:ascii="Palatino Linotype" w:hAnsi="Palatino Linotype" w:cs="Arial"/>
          <w:lang w:val="es-419"/>
        </w:rPr>
        <w:t>e</w:t>
      </w:r>
      <w:r w:rsidR="00052828" w:rsidRPr="00A55774">
        <w:rPr>
          <w:rFonts w:ascii="Palatino Linotype" w:hAnsi="Palatino Linotype" w:cs="Arial"/>
          <w:lang w:val="es-419"/>
        </w:rPr>
        <w:t xml:space="preserve">valuar el avance, cumplimiento o comportamiento trimestral de las principales variables </w:t>
      </w:r>
      <w:r w:rsidR="00052828" w:rsidRPr="00A55774">
        <w:rPr>
          <w:rFonts w:ascii="Palatino Linotype" w:hAnsi="Palatino Linotype" w:cs="Arial"/>
          <w:b/>
          <w:u w:val="single"/>
          <w:lang w:val="es-419"/>
        </w:rPr>
        <w:t>que concretizan los objetivos planteados en el Plan de Desarrollo Municipal.</w:t>
      </w:r>
    </w:p>
    <w:p w14:paraId="733710E4" w14:textId="377A47E9" w:rsidR="00052828" w:rsidRPr="00A55774" w:rsidRDefault="00052828" w:rsidP="00052828">
      <w:pPr>
        <w:spacing w:before="100" w:beforeAutospacing="1" w:after="100" w:afterAutospacing="1" w:line="360" w:lineRule="auto"/>
        <w:jc w:val="both"/>
        <w:rPr>
          <w:rFonts w:ascii="Palatino Linotype" w:hAnsi="Palatino Linotype" w:cs="Arial"/>
          <w:lang w:val="es-419"/>
        </w:rPr>
      </w:pPr>
      <w:r w:rsidRPr="00A55774">
        <w:rPr>
          <w:rFonts w:ascii="Palatino Linotype" w:hAnsi="Palatino Linotype" w:cs="Arial"/>
          <w:lang w:val="es-419"/>
        </w:rPr>
        <w:t>A manera de ejemplo, se adjunta al presente estudio, la imagen del documento que de conformidad con los Lineamientos</w:t>
      </w:r>
      <w:r w:rsidR="00FF07AE" w:rsidRPr="00A55774">
        <w:rPr>
          <w:rFonts w:ascii="Palatino Linotype" w:hAnsi="Palatino Linotype" w:cs="Arial"/>
          <w:lang w:val="es-419"/>
        </w:rPr>
        <w:t xml:space="preserve"> para la integración del informe trimestral de los </w:t>
      </w:r>
      <w:r w:rsidR="00FF07AE" w:rsidRPr="00A55774">
        <w:rPr>
          <w:rFonts w:ascii="Palatino Linotype" w:hAnsi="Palatino Linotype" w:cs="Arial"/>
          <w:lang w:val="es-419"/>
        </w:rPr>
        <w:lastRenderedPageBreak/>
        <w:t>Sujetos de Fiscalización Municipales para el ejercicio 2021</w:t>
      </w:r>
      <w:r w:rsidRPr="00A55774">
        <w:rPr>
          <w:rFonts w:ascii="Palatino Linotype" w:hAnsi="Palatino Linotype" w:cs="Arial"/>
          <w:lang w:val="es-419"/>
        </w:rPr>
        <w:t xml:space="preserve"> en comento proponen para la pr</w:t>
      </w:r>
      <w:r w:rsidR="00FF07AE" w:rsidRPr="00A55774">
        <w:rPr>
          <w:rFonts w:ascii="Palatino Linotype" w:hAnsi="Palatino Linotype" w:cs="Arial"/>
          <w:lang w:val="es-419"/>
        </w:rPr>
        <w:t>esentación del formato PbRM-08b, como a continuación se obeserva:</w:t>
      </w:r>
    </w:p>
    <w:p w14:paraId="41F0BEFF" w14:textId="209098F8" w:rsidR="000B7A05" w:rsidRPr="00A55774" w:rsidRDefault="000B7A05" w:rsidP="00052828">
      <w:pPr>
        <w:spacing w:before="100" w:beforeAutospacing="1" w:after="100" w:afterAutospacing="1" w:line="360" w:lineRule="auto"/>
        <w:jc w:val="both"/>
        <w:rPr>
          <w:rFonts w:ascii="Palatino Linotype" w:hAnsi="Palatino Linotype" w:cs="Arial"/>
          <w:lang w:val="es-419"/>
        </w:rPr>
      </w:pPr>
      <w:r w:rsidRPr="00A55774">
        <w:rPr>
          <w:noProof/>
          <w:lang w:eastAsia="es-MX"/>
        </w:rPr>
        <w:drawing>
          <wp:inline distT="0" distB="0" distL="0" distR="0" wp14:anchorId="66492DB2" wp14:editId="206AEA12">
            <wp:extent cx="5438775" cy="1895475"/>
            <wp:effectExtent l="0" t="0" r="9525"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8775" cy="1895475"/>
                    </a:xfrm>
                    <a:prstGeom prst="rect">
                      <a:avLst/>
                    </a:prstGeom>
                  </pic:spPr>
                </pic:pic>
              </a:graphicData>
            </a:graphic>
          </wp:inline>
        </w:drawing>
      </w:r>
    </w:p>
    <w:p w14:paraId="5A0668BD" w14:textId="77777777" w:rsidR="000B7A05" w:rsidRPr="00A55774" w:rsidRDefault="000B7A05" w:rsidP="00052828">
      <w:pPr>
        <w:spacing w:before="100" w:beforeAutospacing="1" w:after="100" w:afterAutospacing="1" w:line="360" w:lineRule="auto"/>
        <w:jc w:val="both"/>
        <w:rPr>
          <w:rFonts w:ascii="Palatino Linotype" w:hAnsi="Palatino Linotype" w:cs="Arial"/>
          <w:lang w:val="es-419"/>
        </w:rPr>
      </w:pPr>
    </w:p>
    <w:p w14:paraId="42ED0821" w14:textId="43867039" w:rsidR="000B7A05" w:rsidRPr="00A55774" w:rsidRDefault="000B7A05" w:rsidP="00052828">
      <w:pPr>
        <w:spacing w:before="100" w:beforeAutospacing="1" w:after="100" w:afterAutospacing="1" w:line="360" w:lineRule="auto"/>
        <w:jc w:val="both"/>
        <w:rPr>
          <w:rFonts w:ascii="Palatino Linotype" w:hAnsi="Palatino Linotype" w:cs="Arial"/>
          <w:lang w:val="es-419"/>
        </w:rPr>
      </w:pPr>
      <w:r w:rsidRPr="00A55774">
        <w:rPr>
          <w:noProof/>
          <w:lang w:eastAsia="es-MX"/>
        </w:rPr>
        <w:drawing>
          <wp:inline distT="0" distB="0" distL="0" distR="0" wp14:anchorId="178C1646" wp14:editId="45E8C27B">
            <wp:extent cx="5791835" cy="3714115"/>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714115"/>
                    </a:xfrm>
                    <a:prstGeom prst="rect">
                      <a:avLst/>
                    </a:prstGeom>
                  </pic:spPr>
                </pic:pic>
              </a:graphicData>
            </a:graphic>
          </wp:inline>
        </w:drawing>
      </w:r>
    </w:p>
    <w:p w14:paraId="235777DD" w14:textId="2B2D587E" w:rsidR="007770B1" w:rsidRPr="00A55774" w:rsidRDefault="00052828" w:rsidP="009E485F">
      <w:pPr>
        <w:spacing w:before="100" w:beforeAutospacing="1" w:after="100" w:afterAutospacing="1" w:line="360" w:lineRule="auto"/>
        <w:jc w:val="both"/>
        <w:rPr>
          <w:rFonts w:ascii="Palatino Linotype" w:hAnsi="Palatino Linotype" w:cs="Arial"/>
          <w:lang w:val="es-419"/>
        </w:rPr>
      </w:pPr>
      <w:r w:rsidRPr="00A55774">
        <w:rPr>
          <w:rFonts w:ascii="Palatino Linotype" w:hAnsi="Palatino Linotype" w:cs="Arial"/>
        </w:rPr>
        <w:lastRenderedPageBreak/>
        <w:t>Por consiguiente,</w:t>
      </w:r>
      <w:r w:rsidRPr="00A55774">
        <w:rPr>
          <w:rFonts w:ascii="Palatino Linotype" w:hAnsi="Palatino Linotype" w:cs="Arial"/>
          <w:lang w:val="es-419"/>
        </w:rPr>
        <w:t xml:space="preserve"> en un segundo documento </w:t>
      </w:r>
      <w:r w:rsidRPr="00A55774">
        <w:rPr>
          <w:rFonts w:ascii="Palatino Linotype" w:hAnsi="Palatino Linotype" w:cs="Arial"/>
          <w:b/>
          <w:lang w:val="es-419"/>
        </w:rPr>
        <w:t xml:space="preserve">EL SUJETO OBLIGADO </w:t>
      </w:r>
      <w:r w:rsidR="00FF07AE" w:rsidRPr="00A55774">
        <w:rPr>
          <w:rFonts w:ascii="Palatino Linotype" w:hAnsi="Palatino Linotype" w:cs="Arial"/>
          <w:lang w:val="es-419"/>
        </w:rPr>
        <w:t>mediante su respuesta a</w:t>
      </w:r>
      <w:r w:rsidRPr="00A55774">
        <w:rPr>
          <w:rFonts w:ascii="Palatino Linotype" w:hAnsi="Palatino Linotype" w:cs="Arial"/>
          <w:lang w:val="es-419"/>
        </w:rPr>
        <w:t xml:space="preserve">djuntó el referido formato </w:t>
      </w:r>
      <w:r w:rsidR="000B7A05" w:rsidRPr="00A55774">
        <w:rPr>
          <w:rFonts w:ascii="Palatino Linotype" w:hAnsi="Palatino Linotype" w:cs="Arial"/>
          <w:lang w:val="es-419"/>
        </w:rPr>
        <w:t xml:space="preserve">PbRM-08b, mismo que con base en lo anteriormente expuesto, colma el segundo requerimiento presentado por el </w:t>
      </w:r>
      <w:r w:rsidR="000B7A05" w:rsidRPr="00A55774">
        <w:rPr>
          <w:rFonts w:ascii="Palatino Linotype" w:hAnsi="Palatino Linotype" w:cs="Arial"/>
          <w:b/>
          <w:lang w:val="es-419"/>
        </w:rPr>
        <w:t xml:space="preserve">RECURRENTE, </w:t>
      </w:r>
      <w:r w:rsidR="000B7A05" w:rsidRPr="00A55774">
        <w:rPr>
          <w:rFonts w:ascii="Palatino Linotype" w:hAnsi="Palatino Linotype" w:cs="Arial"/>
          <w:lang w:val="es-419"/>
        </w:rPr>
        <w:t xml:space="preserve">adjuntándose al presente a manera de </w:t>
      </w:r>
      <w:r w:rsidR="00FF07AE" w:rsidRPr="00A55774">
        <w:rPr>
          <w:rFonts w:ascii="Palatino Linotype" w:hAnsi="Palatino Linotype" w:cs="Arial"/>
          <w:lang w:val="es-419"/>
        </w:rPr>
        <w:t>referencia l</w:t>
      </w:r>
      <w:r w:rsidR="000B7A05" w:rsidRPr="00A55774">
        <w:rPr>
          <w:rFonts w:ascii="Palatino Linotype" w:hAnsi="Palatino Linotype" w:cs="Arial"/>
          <w:lang w:val="es-419"/>
        </w:rPr>
        <w:t xml:space="preserve">a primera página del documento remitido: </w:t>
      </w:r>
    </w:p>
    <w:p w14:paraId="7091E7EB" w14:textId="018F9307" w:rsidR="000B7A05" w:rsidRPr="00A55774" w:rsidRDefault="000B7A05" w:rsidP="009E485F">
      <w:pPr>
        <w:spacing w:before="100" w:beforeAutospacing="1" w:after="100" w:afterAutospacing="1" w:line="360" w:lineRule="auto"/>
        <w:jc w:val="both"/>
        <w:rPr>
          <w:rFonts w:ascii="Palatino Linotype" w:hAnsi="Palatino Linotype"/>
          <w:lang w:val="es-419"/>
        </w:rPr>
      </w:pPr>
      <w:r w:rsidRPr="00A55774">
        <w:rPr>
          <w:noProof/>
          <w:lang w:eastAsia="es-MX"/>
        </w:rPr>
        <w:drawing>
          <wp:inline distT="0" distB="0" distL="0" distR="0" wp14:anchorId="7C0837CD" wp14:editId="7B065AAA">
            <wp:extent cx="5791835" cy="446405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4464050"/>
                    </a:xfrm>
                    <a:prstGeom prst="rect">
                      <a:avLst/>
                    </a:prstGeom>
                  </pic:spPr>
                </pic:pic>
              </a:graphicData>
            </a:graphic>
          </wp:inline>
        </w:drawing>
      </w:r>
    </w:p>
    <w:p w14:paraId="5941D9BB" w14:textId="2CE72C49" w:rsidR="000C3BAC" w:rsidRPr="00A55774" w:rsidRDefault="00FF07AE" w:rsidP="000C3BAC">
      <w:pPr>
        <w:spacing w:before="100" w:beforeAutospacing="1" w:after="100" w:afterAutospacing="1" w:line="360" w:lineRule="auto"/>
        <w:jc w:val="both"/>
        <w:rPr>
          <w:rFonts w:ascii="Palatino Linotype" w:hAnsi="Palatino Linotype" w:cs="Arial"/>
          <w:lang w:val="es-419" w:eastAsia="es-MX"/>
        </w:rPr>
      </w:pPr>
      <w:r w:rsidRPr="00A55774">
        <w:rPr>
          <w:rFonts w:ascii="Palatino Linotype" w:hAnsi="Palatino Linotype" w:cs="Arial"/>
          <w:lang w:val="es-ES" w:eastAsia="es-MX"/>
        </w:rPr>
        <w:t xml:space="preserve">Derivado de todo lo anterior, </w:t>
      </w:r>
      <w:r w:rsidR="00052828" w:rsidRPr="00A55774">
        <w:rPr>
          <w:rFonts w:ascii="Palatino Linotype" w:hAnsi="Palatino Linotype" w:cs="Arial"/>
          <w:lang w:val="es-ES" w:eastAsia="es-MX"/>
        </w:rPr>
        <w:t>bajo los principios de certeza, eficacia y objetividad, establecidos en el artículo 9 de la Ley de Transparencia y Acceso a la Información Pública del Estado de México y Municipios, est</w:t>
      </w:r>
      <w:r w:rsidR="000B7A05" w:rsidRPr="00A55774">
        <w:rPr>
          <w:rFonts w:ascii="Palatino Linotype" w:hAnsi="Palatino Linotype" w:cs="Arial"/>
          <w:lang w:val="es-ES" w:eastAsia="es-MX"/>
        </w:rPr>
        <w:t xml:space="preserve">e Instituto como Órgano Garante, le </w:t>
      </w:r>
      <w:r w:rsidR="000C3BAC" w:rsidRPr="00A55774">
        <w:rPr>
          <w:rFonts w:ascii="Palatino Linotype" w:hAnsi="Palatino Linotype" w:cs="Arial"/>
          <w:lang w:val="es-ES" w:eastAsia="es-MX"/>
        </w:rPr>
        <w:lastRenderedPageBreak/>
        <w:t>hace</w:t>
      </w:r>
      <w:r w:rsidR="000B7A05" w:rsidRPr="00A55774">
        <w:rPr>
          <w:rFonts w:ascii="Palatino Linotype" w:hAnsi="Palatino Linotype" w:cs="Arial"/>
          <w:lang w:val="es-ES" w:eastAsia="es-MX"/>
        </w:rPr>
        <w:t xml:space="preserve"> del conocimiento lo antes expuesto al </w:t>
      </w:r>
      <w:r w:rsidR="000B7A05" w:rsidRPr="00A55774">
        <w:rPr>
          <w:rFonts w:ascii="Palatino Linotype" w:hAnsi="Palatino Linotype" w:cs="Arial"/>
          <w:b/>
          <w:lang w:val="es-419" w:eastAsia="es-MX"/>
        </w:rPr>
        <w:t xml:space="preserve">RECURRENTE </w:t>
      </w:r>
      <w:r w:rsidR="000B7A05" w:rsidRPr="00A55774">
        <w:rPr>
          <w:rFonts w:ascii="Palatino Linotype" w:hAnsi="Palatino Linotype" w:cs="Arial"/>
          <w:lang w:val="es-419" w:eastAsia="es-MX"/>
        </w:rPr>
        <w:t xml:space="preserve">para así </w:t>
      </w:r>
      <w:r w:rsidR="000C3BAC" w:rsidRPr="00A55774">
        <w:rPr>
          <w:rFonts w:ascii="Palatino Linotype" w:hAnsi="Palatino Linotype" w:cs="Arial"/>
          <w:lang w:val="es-ES" w:eastAsia="es-MX"/>
        </w:rPr>
        <w:t>evitar retardar el ejercicio del derecho de acceso a la información</w:t>
      </w:r>
      <w:r w:rsidR="000C3BAC" w:rsidRPr="00A55774">
        <w:rPr>
          <w:rFonts w:ascii="Palatino Linotype" w:hAnsi="Palatino Linotype" w:cs="Arial"/>
          <w:lang w:val="es-419" w:eastAsia="es-MX"/>
        </w:rPr>
        <w:t xml:space="preserve"> pública pretend</w:t>
      </w:r>
      <w:r w:rsidRPr="00A55774">
        <w:rPr>
          <w:rFonts w:ascii="Palatino Linotype" w:hAnsi="Palatino Linotype" w:cs="Arial"/>
          <w:lang w:val="es-419" w:eastAsia="es-MX"/>
        </w:rPr>
        <w:t xml:space="preserve">ido; toda vez que, mediante la entrega de los formatos </w:t>
      </w:r>
      <w:r w:rsidRPr="00A55774">
        <w:rPr>
          <w:rFonts w:ascii="Palatino Linotype" w:hAnsi="Palatino Linotype" w:cs="Arial"/>
          <w:lang w:val="es-419"/>
        </w:rPr>
        <w:t xml:space="preserve">PbRM-08b </w:t>
      </w:r>
      <w:r w:rsidR="000C3BAC" w:rsidRPr="00A55774">
        <w:rPr>
          <w:rFonts w:ascii="Palatino Linotype" w:hAnsi="Palatino Linotype" w:cs="Arial"/>
          <w:lang w:val="es-419" w:eastAsia="es-MX"/>
        </w:rPr>
        <w:t xml:space="preserve">y con la información encontrada en una fuente de acceso público de manera íntegra </w:t>
      </w:r>
      <w:r w:rsidRPr="00A55774">
        <w:rPr>
          <w:rFonts w:ascii="Palatino Linotype" w:hAnsi="Palatino Linotype" w:cs="Arial"/>
          <w:lang w:val="es-419" w:eastAsia="es-MX"/>
        </w:rPr>
        <w:t xml:space="preserve">en </w:t>
      </w:r>
      <w:r w:rsidR="000C3BAC" w:rsidRPr="00A55774">
        <w:rPr>
          <w:rFonts w:ascii="Palatino Linotype" w:hAnsi="Palatino Linotype" w:cs="Arial"/>
          <w:lang w:val="es-419" w:eastAsia="es-MX"/>
        </w:rPr>
        <w:t xml:space="preserve">la que se precisó la liga electrónica </w:t>
      </w:r>
      <w:r w:rsidRPr="00A55774">
        <w:rPr>
          <w:rFonts w:ascii="Palatino Linotype" w:hAnsi="Palatino Linotype" w:cs="Arial"/>
          <w:lang w:val="es-419" w:eastAsia="es-MX"/>
        </w:rPr>
        <w:t xml:space="preserve">misma </w:t>
      </w:r>
      <w:r w:rsidR="000C3BAC" w:rsidRPr="00A55774">
        <w:rPr>
          <w:rFonts w:ascii="Palatino Linotype" w:hAnsi="Palatino Linotype" w:cs="Arial"/>
          <w:lang w:val="es-419" w:eastAsia="es-MX"/>
        </w:rPr>
        <w:t>en la que podría ser consultado el Plan de Desarrollo Municipal del Ayuntamiento de Capulhuac 2019 – 2021, esta ponencia Resolutora tiene a bien dejar sin materia el presente asunto.</w:t>
      </w:r>
    </w:p>
    <w:p w14:paraId="27A5DF20" w14:textId="08DFFC27" w:rsidR="00052828" w:rsidRPr="00A55774" w:rsidRDefault="000C3BAC" w:rsidP="000C3BAC">
      <w:pPr>
        <w:spacing w:before="100" w:beforeAutospacing="1" w:after="100" w:afterAutospacing="1" w:line="360" w:lineRule="auto"/>
        <w:jc w:val="both"/>
        <w:rPr>
          <w:rFonts w:ascii="Palatino Linotype" w:hAnsi="Palatino Linotype" w:cs="Arial"/>
          <w:lang w:val="es-419" w:eastAsia="es-MX"/>
        </w:rPr>
      </w:pPr>
      <w:r w:rsidRPr="00A55774">
        <w:rPr>
          <w:rFonts w:ascii="Palatino Linotype" w:hAnsi="Palatino Linotype" w:cs="Arial"/>
          <w:lang w:val="es-419" w:eastAsia="es-MX"/>
        </w:rPr>
        <w:t xml:space="preserve">Lo anterior debido a que, los motivos que dieron origen a la presentación del recurso de revisión en estudio resultaron </w:t>
      </w:r>
      <w:r w:rsidR="00FF07AE" w:rsidRPr="00A55774">
        <w:rPr>
          <w:rFonts w:ascii="Palatino Linotype" w:hAnsi="Palatino Linotype" w:cs="Arial"/>
          <w:lang w:val="es-419" w:eastAsia="es-MX"/>
        </w:rPr>
        <w:t>infundados,</w:t>
      </w:r>
      <w:r w:rsidRPr="00A55774">
        <w:rPr>
          <w:rFonts w:ascii="Palatino Linotype" w:hAnsi="Palatino Linotype" w:cs="Arial"/>
          <w:lang w:val="es-419" w:eastAsia="es-MX"/>
        </w:rPr>
        <w:t xml:space="preserve"> pues si bien es cierto que, el particular se duele de la falta de respuesta</w:t>
      </w:r>
      <w:r w:rsidR="00FF07AE" w:rsidRPr="00A55774">
        <w:rPr>
          <w:rFonts w:ascii="Palatino Linotype" w:hAnsi="Palatino Linotype" w:cs="Arial"/>
          <w:lang w:val="es-419" w:eastAsia="es-MX"/>
        </w:rPr>
        <w:t xml:space="preserve"> por parte del </w:t>
      </w:r>
      <w:r w:rsidR="00FF07AE" w:rsidRPr="00A55774">
        <w:rPr>
          <w:rFonts w:ascii="Palatino Linotype" w:hAnsi="Palatino Linotype" w:cs="Arial"/>
          <w:b/>
          <w:lang w:val="es-419" w:eastAsia="es-MX"/>
        </w:rPr>
        <w:t xml:space="preserve">SUJETO OBLIGADO; </w:t>
      </w:r>
      <w:r w:rsidR="00FF07AE" w:rsidRPr="00A55774">
        <w:rPr>
          <w:rFonts w:ascii="Palatino Linotype" w:hAnsi="Palatino Linotype" w:cs="Arial"/>
          <w:lang w:val="es-419" w:eastAsia="es-MX"/>
        </w:rPr>
        <w:t xml:space="preserve">sin embargo, </w:t>
      </w:r>
      <w:r w:rsidR="00A431E8" w:rsidRPr="00A55774">
        <w:rPr>
          <w:rFonts w:ascii="Palatino Linotype" w:hAnsi="Palatino Linotype" w:cs="Arial"/>
          <w:lang w:val="es-419" w:eastAsia="es-MX"/>
        </w:rPr>
        <w:t xml:space="preserve">de las constancias que obran en el expediente que nos ocupa se advierte que </w:t>
      </w:r>
      <w:r w:rsidRPr="00A55774">
        <w:rPr>
          <w:rFonts w:ascii="Palatino Linotype" w:hAnsi="Palatino Linotype" w:cs="Arial"/>
          <w:lang w:val="es-419" w:eastAsia="es-MX"/>
        </w:rPr>
        <w:t xml:space="preserve">se entregaron documentales que si bien colmaron parcialmente la solicitud de información de origen; también lo es que, con el análisis del presente Asunto por parte de esta Ponencia </w:t>
      </w:r>
      <w:r w:rsidR="00A431E8" w:rsidRPr="00A55774">
        <w:rPr>
          <w:rFonts w:ascii="Palatino Linotype" w:hAnsi="Palatino Linotype" w:cs="Arial"/>
          <w:lang w:val="es-419" w:eastAsia="es-MX"/>
        </w:rPr>
        <w:t xml:space="preserve">advierte que al encontrarse en formato abierto lo requerido por </w:t>
      </w:r>
      <w:r w:rsidR="00A431E8" w:rsidRPr="00A55774">
        <w:rPr>
          <w:rFonts w:ascii="Palatino Linotype" w:hAnsi="Palatino Linotype" w:cs="Arial"/>
          <w:b/>
          <w:lang w:val="es-419" w:eastAsia="es-MX"/>
        </w:rPr>
        <w:t xml:space="preserve">EL RECURRENTE </w:t>
      </w:r>
      <w:r w:rsidR="00A431E8" w:rsidRPr="00A55774">
        <w:rPr>
          <w:rFonts w:ascii="Palatino Linotype" w:hAnsi="Palatino Linotype" w:cs="Arial"/>
          <w:lang w:val="es-419" w:eastAsia="es-MX"/>
        </w:rPr>
        <w:t xml:space="preserve">se queda </w:t>
      </w:r>
      <w:r w:rsidRPr="00A55774">
        <w:rPr>
          <w:rFonts w:ascii="Palatino Linotype" w:hAnsi="Palatino Linotype" w:cs="Arial"/>
          <w:lang w:val="es-419" w:eastAsia="es-MX"/>
        </w:rPr>
        <w:t xml:space="preserve">sin materia el mismo; por lo que en ese sentido, </w:t>
      </w:r>
      <w:r w:rsidR="00052828" w:rsidRPr="00A55774">
        <w:rPr>
          <w:rFonts w:ascii="Palatino Linotype" w:eastAsia="Arial Unicode MS" w:hAnsi="Palatino Linotype" w:cs="Arial"/>
          <w:lang w:val="es-ES"/>
        </w:rPr>
        <w:t xml:space="preserve">no </w:t>
      </w:r>
      <w:r w:rsidRPr="00A55774">
        <w:rPr>
          <w:rFonts w:ascii="Palatino Linotype" w:eastAsia="Arial Unicode MS" w:hAnsi="Palatino Linotype" w:cs="Arial"/>
          <w:lang w:val="es-419"/>
        </w:rPr>
        <w:t xml:space="preserve">resulta necesario un pronunciamiento </w:t>
      </w:r>
      <w:r w:rsidR="00052828" w:rsidRPr="00A55774">
        <w:rPr>
          <w:rFonts w:ascii="Palatino Linotype" w:eastAsia="Arial Unicode MS" w:hAnsi="Palatino Linotype" w:cs="Arial"/>
          <w:lang w:val="es-ES"/>
        </w:rPr>
        <w:t>acerca del acto impugnado o razones o motivos de inconformidad, pues como quedó asentado en líneas anteriores, el presente ocurso ha quedado sin materia, lo que impide estudiar y pronunciarse al respecto.</w:t>
      </w:r>
    </w:p>
    <w:p w14:paraId="063556CC" w14:textId="77777777" w:rsidR="00052828" w:rsidRPr="00A55774" w:rsidRDefault="00052828" w:rsidP="00052828">
      <w:pPr>
        <w:spacing w:line="360" w:lineRule="auto"/>
        <w:jc w:val="both"/>
        <w:rPr>
          <w:rFonts w:ascii="Palatino Linotype" w:eastAsia="Arial Unicode MS" w:hAnsi="Palatino Linotype" w:cs="Arial"/>
          <w:lang w:val="es-ES"/>
        </w:rPr>
      </w:pPr>
      <w:r w:rsidRPr="00A55774">
        <w:rPr>
          <w:rFonts w:ascii="Palatino Linotype" w:eastAsia="Arial Unicode MS" w:hAnsi="Palatino Linotype" w:cs="Arial"/>
          <w:lang w:val="es-ES"/>
        </w:rPr>
        <w:t>Por analogía, se cita la Tesis emitida por el Séptimo Tribunal Colegiado en Materia Civil del Primer Circuito que, en su literalidad, establece lo siguiente:</w:t>
      </w:r>
    </w:p>
    <w:p w14:paraId="474F71FA" w14:textId="77777777" w:rsidR="00052828" w:rsidRPr="00A55774" w:rsidRDefault="00052828" w:rsidP="00052828">
      <w:pPr>
        <w:jc w:val="both"/>
        <w:rPr>
          <w:rFonts w:ascii="Palatino Linotype" w:eastAsia="Arial Unicode MS" w:hAnsi="Palatino Linotype" w:cs="Arial"/>
          <w:sz w:val="22"/>
          <w:szCs w:val="22"/>
          <w:lang w:val="es-ES"/>
        </w:rPr>
      </w:pPr>
    </w:p>
    <w:p w14:paraId="4DD4618E" w14:textId="77777777" w:rsidR="00052828" w:rsidRPr="00A55774" w:rsidRDefault="00052828" w:rsidP="00052828">
      <w:pPr>
        <w:ind w:left="850" w:right="901"/>
        <w:jc w:val="both"/>
        <w:rPr>
          <w:rFonts w:ascii="Palatino Linotype" w:eastAsia="Arial Unicode MS" w:hAnsi="Palatino Linotype" w:cs="Arial"/>
          <w:i/>
          <w:iCs/>
          <w:sz w:val="22"/>
          <w:szCs w:val="22"/>
        </w:rPr>
      </w:pPr>
      <w:r w:rsidRPr="00A55774">
        <w:rPr>
          <w:rFonts w:ascii="Palatino Linotype" w:eastAsia="Arial Unicode MS" w:hAnsi="Palatino Linotype" w:cs="Arial"/>
          <w:i/>
          <w:iCs/>
          <w:sz w:val="22"/>
          <w:szCs w:val="22"/>
        </w:rPr>
        <w:t>“</w:t>
      </w:r>
      <w:r w:rsidRPr="00A55774">
        <w:rPr>
          <w:rFonts w:ascii="Palatino Linotype" w:eastAsia="Arial Unicode MS" w:hAnsi="Palatino Linotype" w:cs="Arial"/>
          <w:b/>
          <w:bCs/>
          <w:i/>
          <w:iCs/>
          <w:sz w:val="22"/>
          <w:szCs w:val="22"/>
        </w:rPr>
        <w:t>SOBRESEIMIENTO EN EL JUICIO DE AMPARO DIRECTO. IMPIDE EL ESTUDIO DE LAS VIOLACIONES PROCESALES PLANTEADAS EN LOS CONCEPTOS DE VIOLACIÓN.</w:t>
      </w:r>
      <w:r w:rsidRPr="00A55774">
        <w:rPr>
          <w:rFonts w:ascii="Palatino Linotype" w:eastAsia="Arial Unicode MS" w:hAnsi="Palatino Linotype" w:cs="Arial"/>
          <w:i/>
          <w:iCs/>
          <w:sz w:val="22"/>
          <w:szCs w:val="22"/>
        </w:rPr>
        <w:t xml:space="preserve"> El sobreseimiento en el juicio de amparo directo </w:t>
      </w:r>
      <w:r w:rsidRPr="00A55774">
        <w:rPr>
          <w:rFonts w:ascii="Palatino Linotype" w:eastAsia="Arial Unicode MS" w:hAnsi="Palatino Linotype" w:cs="Arial"/>
          <w:i/>
          <w:iCs/>
          <w:sz w:val="22"/>
          <w:szCs w:val="22"/>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E4A6273" w14:textId="77777777" w:rsidR="00052828" w:rsidRPr="00A55774" w:rsidRDefault="00052828" w:rsidP="00052828">
      <w:pPr>
        <w:spacing w:line="360" w:lineRule="auto"/>
        <w:jc w:val="both"/>
        <w:rPr>
          <w:rFonts w:ascii="Palatino Linotype" w:eastAsia="Arial Unicode MS" w:hAnsi="Palatino Linotype" w:cs="Arial"/>
          <w:lang w:val="es-ES"/>
        </w:rPr>
      </w:pPr>
    </w:p>
    <w:p w14:paraId="56AF83DB" w14:textId="77777777" w:rsidR="00052828" w:rsidRPr="00A55774" w:rsidRDefault="00052828" w:rsidP="00052828">
      <w:pPr>
        <w:widowControl w:val="0"/>
        <w:autoSpaceDE w:val="0"/>
        <w:autoSpaceDN w:val="0"/>
        <w:adjustRightInd w:val="0"/>
        <w:spacing w:line="360" w:lineRule="auto"/>
        <w:jc w:val="both"/>
        <w:rPr>
          <w:rFonts w:ascii="Palatino Linotype" w:eastAsia="Calibri" w:hAnsi="Palatino Linotype" w:cs="Arial"/>
          <w:color w:val="000000" w:themeColor="text1"/>
        </w:rPr>
      </w:pPr>
      <w:r w:rsidRPr="00A55774">
        <w:rPr>
          <w:rFonts w:ascii="Palatino Linotype" w:eastAsia="Calibri" w:hAnsi="Palatino Linotype" w:cs="Arial"/>
          <w:color w:val="000000" w:themeColor="text1"/>
        </w:rPr>
        <w:t xml:space="preserve">Así, con </w:t>
      </w:r>
      <w:r w:rsidRPr="00A55774">
        <w:rPr>
          <w:rFonts w:ascii="Palatino Linotype" w:hAnsi="Palatino Linotype" w:cs="Arial"/>
          <w:color w:val="000000" w:themeColor="text1"/>
        </w:rPr>
        <w:t>fundamento</w:t>
      </w:r>
      <w:r w:rsidRPr="00A55774">
        <w:rPr>
          <w:rFonts w:ascii="Palatino Linotype" w:eastAsia="Calibri" w:hAnsi="Palatino Linotype" w:cs="Arial"/>
          <w:color w:val="000000" w:themeColor="text1"/>
        </w:rPr>
        <w:t xml:space="preserve"> en lo prescrito en los artículos 5, párrafos </w:t>
      </w:r>
      <w:r w:rsidRPr="00A55774">
        <w:rPr>
          <w:rFonts w:ascii="Palatino Linotype" w:eastAsia="Calibri" w:hAnsi="Palatino Linotype" w:cs="Arial"/>
        </w:rPr>
        <w:t>trigésimo, trigésimo primero, trigésimo segundo,</w:t>
      </w:r>
      <w:r w:rsidRPr="00A55774">
        <w:rPr>
          <w:rFonts w:ascii="Palatino Linotype" w:hAnsi="Palatino Linotype"/>
          <w:color w:val="000000" w:themeColor="text1"/>
        </w:rPr>
        <w:t xml:space="preserve"> fracciones IV y V,</w:t>
      </w:r>
      <w:r w:rsidRPr="00A55774">
        <w:rPr>
          <w:rFonts w:ascii="Palatino Linotype" w:eastAsia="Calibri" w:hAnsi="Palatino Linotype" w:cs="Arial"/>
          <w:color w:val="000000" w:themeColor="text1"/>
        </w:rPr>
        <w:t xml:space="preserve"> de la Constitución Política del Estado Libre y Soberano de </w:t>
      </w:r>
      <w:r w:rsidRPr="00A55774">
        <w:rPr>
          <w:rFonts w:ascii="Palatino Linotype" w:hAnsi="Palatino Linotype" w:cs="Arial"/>
          <w:color w:val="000000" w:themeColor="text1"/>
          <w:lang w:val="es-ES_tradnl"/>
        </w:rPr>
        <w:t>México</w:t>
      </w:r>
      <w:r w:rsidRPr="00A55774">
        <w:rPr>
          <w:rFonts w:ascii="Palatino Linotype" w:eastAsia="Calibri" w:hAnsi="Palatino Linotype" w:cs="Arial"/>
          <w:color w:val="000000" w:themeColor="text1"/>
        </w:rPr>
        <w:t xml:space="preserve">, y los artículos </w:t>
      </w:r>
      <w:r w:rsidRPr="00A55774">
        <w:rPr>
          <w:rFonts w:ascii="Palatino Linotype" w:hAnsi="Palatino Linotype"/>
          <w:color w:val="000000" w:themeColor="text1"/>
        </w:rPr>
        <w:t xml:space="preserve">2, </w:t>
      </w:r>
      <w:r w:rsidRPr="00A55774">
        <w:rPr>
          <w:rFonts w:ascii="Palatino Linotype" w:hAnsi="Palatino Linotype" w:cs="Arial"/>
          <w:color w:val="000000" w:themeColor="text1"/>
        </w:rPr>
        <w:t>fracción</w:t>
      </w:r>
      <w:r w:rsidRPr="00A55774">
        <w:rPr>
          <w:rFonts w:ascii="Palatino Linotype" w:hAnsi="Palatino Linotype"/>
          <w:color w:val="000000" w:themeColor="text1"/>
        </w:rPr>
        <w:t xml:space="preserve"> II, 9, </w:t>
      </w:r>
      <w:r w:rsidRPr="00A55774">
        <w:rPr>
          <w:rFonts w:ascii="Palatino Linotype" w:hAnsi="Palatino Linotype" w:cs="Arial"/>
          <w:color w:val="000000" w:themeColor="text1"/>
          <w:lang w:val="es-ES_tradnl"/>
        </w:rPr>
        <w:t>29</w:t>
      </w:r>
      <w:r w:rsidRPr="00A55774">
        <w:rPr>
          <w:rFonts w:ascii="Palatino Linotype" w:hAnsi="Palatino Linotype"/>
          <w:color w:val="000000" w:themeColor="text1"/>
        </w:rPr>
        <w:t>, 36, fracciones I y II, 176, 178, 179, 181, 185, fracción I, 186 y 188,</w:t>
      </w:r>
      <w:r w:rsidRPr="00A55774">
        <w:rPr>
          <w:rFonts w:ascii="Palatino Linotype" w:eastAsia="Calibri" w:hAnsi="Palatino Linotype" w:cs="Arial"/>
          <w:color w:val="000000" w:themeColor="text1"/>
        </w:rPr>
        <w:t xml:space="preserve"> de la Ley de Transparencia y Acceso a la Información Pública del Estado de México y </w:t>
      </w:r>
      <w:r w:rsidRPr="00A55774">
        <w:rPr>
          <w:rFonts w:ascii="Palatino Linotype" w:hAnsi="Palatino Linotype" w:cs="Arial"/>
          <w:color w:val="000000" w:themeColor="text1"/>
        </w:rPr>
        <w:t>Municipios</w:t>
      </w:r>
      <w:r w:rsidRPr="00A55774">
        <w:rPr>
          <w:rFonts w:ascii="Palatino Linotype" w:eastAsia="Calibri" w:hAnsi="Palatino Linotype" w:cs="Arial"/>
          <w:color w:val="000000" w:themeColor="text1"/>
        </w:rPr>
        <w:t xml:space="preserve">, </w:t>
      </w:r>
      <w:r w:rsidRPr="00A55774">
        <w:rPr>
          <w:rFonts w:ascii="Palatino Linotype" w:hAnsi="Palatino Linotype"/>
          <w:color w:val="000000" w:themeColor="text1"/>
        </w:rPr>
        <w:t>este</w:t>
      </w:r>
      <w:r w:rsidRPr="00A55774">
        <w:rPr>
          <w:rFonts w:ascii="Palatino Linotype" w:eastAsia="Calibri" w:hAnsi="Palatino Linotype" w:cs="Arial"/>
          <w:color w:val="000000" w:themeColor="text1"/>
        </w:rPr>
        <w:t xml:space="preserve"> Pleno:</w:t>
      </w:r>
    </w:p>
    <w:p w14:paraId="26625D99" w14:textId="77777777" w:rsidR="00052828" w:rsidRPr="00A55774" w:rsidRDefault="00052828" w:rsidP="00052828">
      <w:pPr>
        <w:widowControl w:val="0"/>
        <w:autoSpaceDE w:val="0"/>
        <w:autoSpaceDN w:val="0"/>
        <w:adjustRightInd w:val="0"/>
        <w:spacing w:line="360" w:lineRule="auto"/>
        <w:jc w:val="both"/>
        <w:rPr>
          <w:rFonts w:ascii="Palatino Linotype" w:eastAsia="Calibri" w:hAnsi="Palatino Linotype" w:cs="Arial"/>
          <w:color w:val="000000" w:themeColor="text1"/>
        </w:rPr>
      </w:pPr>
    </w:p>
    <w:p w14:paraId="26AD85C8" w14:textId="77777777" w:rsidR="00052828" w:rsidRPr="00A55774" w:rsidRDefault="00052828" w:rsidP="00052828">
      <w:pPr>
        <w:jc w:val="center"/>
        <w:rPr>
          <w:rFonts w:ascii="Palatino Linotype" w:hAnsi="Palatino Linotype" w:cs="Arial"/>
          <w:b/>
          <w:spacing w:val="44"/>
          <w:sz w:val="28"/>
        </w:rPr>
      </w:pPr>
      <w:r w:rsidRPr="00A55774">
        <w:rPr>
          <w:rFonts w:ascii="Palatino Linotype" w:hAnsi="Palatino Linotype" w:cs="Arial"/>
          <w:b/>
          <w:spacing w:val="44"/>
          <w:sz w:val="28"/>
        </w:rPr>
        <w:t>RESUELVE</w:t>
      </w:r>
    </w:p>
    <w:p w14:paraId="69F22345" w14:textId="77777777" w:rsidR="00052828" w:rsidRPr="00A55774" w:rsidRDefault="00052828" w:rsidP="00052828">
      <w:pPr>
        <w:jc w:val="center"/>
        <w:rPr>
          <w:rFonts w:ascii="Palatino Linotype" w:hAnsi="Palatino Linotype" w:cs="Arial"/>
          <w:b/>
          <w:spacing w:val="44"/>
          <w:sz w:val="28"/>
        </w:rPr>
      </w:pPr>
    </w:p>
    <w:p w14:paraId="093FF133" w14:textId="77777777" w:rsidR="00052828" w:rsidRPr="00A55774" w:rsidRDefault="00052828" w:rsidP="00052828">
      <w:pPr>
        <w:rPr>
          <w:rFonts w:ascii="Palatino Linotype" w:hAnsi="Palatino Linotype" w:cs="Arial"/>
          <w:b/>
          <w:spacing w:val="44"/>
          <w:szCs w:val="22"/>
        </w:rPr>
      </w:pPr>
    </w:p>
    <w:p w14:paraId="7514F0EA" w14:textId="4932AD35" w:rsidR="00052828" w:rsidRPr="00A55774" w:rsidRDefault="00052828" w:rsidP="00052828">
      <w:pPr>
        <w:widowControl w:val="0"/>
        <w:autoSpaceDE w:val="0"/>
        <w:autoSpaceDN w:val="0"/>
        <w:adjustRightInd w:val="0"/>
        <w:spacing w:line="360" w:lineRule="auto"/>
        <w:jc w:val="both"/>
        <w:rPr>
          <w:rFonts w:ascii="Palatino Linotype" w:hAnsi="Palatino Linotype" w:cs="Arial"/>
          <w:bCs/>
          <w:color w:val="000000" w:themeColor="text1"/>
        </w:rPr>
      </w:pPr>
      <w:r w:rsidRPr="00A55774">
        <w:rPr>
          <w:rFonts w:ascii="Palatino Linotype" w:hAnsi="Palatino Linotype" w:cs="Arial"/>
          <w:b/>
          <w:color w:val="000000" w:themeColor="text1"/>
          <w:sz w:val="28"/>
          <w:szCs w:val="28"/>
        </w:rPr>
        <w:t xml:space="preserve">PRIMERO. </w:t>
      </w:r>
      <w:r w:rsidRPr="00A55774">
        <w:rPr>
          <w:rFonts w:ascii="Palatino Linotype" w:hAnsi="Palatino Linotype" w:cs="Arial"/>
          <w:bCs/>
          <w:color w:val="000000" w:themeColor="text1"/>
        </w:rPr>
        <w:t>Se</w:t>
      </w:r>
      <w:r w:rsidRPr="00A55774">
        <w:rPr>
          <w:rFonts w:ascii="Palatino Linotype" w:hAnsi="Palatino Linotype" w:cs="Arial"/>
          <w:b/>
          <w:color w:val="000000" w:themeColor="text1"/>
        </w:rPr>
        <w:t xml:space="preserve"> SOBRESEE </w:t>
      </w:r>
      <w:r w:rsidRPr="00A55774">
        <w:rPr>
          <w:rFonts w:ascii="Palatino Linotype" w:hAnsi="Palatino Linotype" w:cs="Arial"/>
          <w:bCs/>
          <w:color w:val="000000" w:themeColor="text1"/>
        </w:rPr>
        <w:t>el recurso de revisión número</w:t>
      </w:r>
      <w:r w:rsidRPr="00A55774">
        <w:rPr>
          <w:rFonts w:ascii="Palatino Linotype" w:hAnsi="Palatino Linotype" w:cs="Arial"/>
          <w:b/>
          <w:color w:val="000000" w:themeColor="text1"/>
        </w:rPr>
        <w:t xml:space="preserve"> </w:t>
      </w:r>
      <w:r w:rsidR="000B7A05" w:rsidRPr="00A55774">
        <w:rPr>
          <w:rFonts w:ascii="Palatino Linotype" w:hAnsi="Palatino Linotype" w:cs="Arial"/>
          <w:b/>
          <w:color w:val="000000" w:themeColor="text1"/>
          <w:lang w:val="es-419"/>
        </w:rPr>
        <w:t>04882</w:t>
      </w:r>
      <w:r w:rsidRPr="00A55774">
        <w:rPr>
          <w:rFonts w:ascii="Palatino Linotype" w:hAnsi="Palatino Linotype" w:cs="Arial"/>
          <w:b/>
          <w:color w:val="000000" w:themeColor="text1"/>
        </w:rPr>
        <w:t xml:space="preserve">/INFOEM/IP/RR/2021, </w:t>
      </w:r>
      <w:r w:rsidRPr="00A55774">
        <w:rPr>
          <w:rFonts w:ascii="Palatino Linotype" w:hAnsi="Palatino Linotype" w:cs="Arial"/>
          <w:bCs/>
          <w:color w:val="000000" w:themeColor="text1"/>
        </w:rPr>
        <w:t xml:space="preserve">por quedarse sin materia en términos del Considerando </w:t>
      </w:r>
      <w:r w:rsidRPr="00A55774">
        <w:rPr>
          <w:rFonts w:ascii="Palatino Linotype" w:hAnsi="Palatino Linotype" w:cs="Arial"/>
          <w:b/>
          <w:color w:val="000000" w:themeColor="text1"/>
        </w:rPr>
        <w:t>QUINTO</w:t>
      </w:r>
      <w:r w:rsidRPr="00A55774">
        <w:rPr>
          <w:rFonts w:ascii="Palatino Linotype" w:hAnsi="Palatino Linotype" w:cs="Arial"/>
          <w:bCs/>
          <w:color w:val="000000" w:themeColor="text1"/>
        </w:rPr>
        <w:t xml:space="preserve"> de la presente resolución.</w:t>
      </w:r>
    </w:p>
    <w:p w14:paraId="382BACA3" w14:textId="77777777" w:rsidR="000B7A05" w:rsidRPr="00A55774" w:rsidRDefault="000B7A05" w:rsidP="00052828">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3F6B3479" w14:textId="506B7066" w:rsidR="00052828" w:rsidRPr="00A55774" w:rsidRDefault="00052828" w:rsidP="00052828">
      <w:pPr>
        <w:widowControl w:val="0"/>
        <w:autoSpaceDE w:val="0"/>
        <w:autoSpaceDN w:val="0"/>
        <w:adjustRightInd w:val="0"/>
        <w:spacing w:line="360" w:lineRule="auto"/>
        <w:jc w:val="both"/>
        <w:rPr>
          <w:rFonts w:ascii="Palatino Linotype" w:hAnsi="Palatino Linotype" w:cs="Arial"/>
          <w:b/>
          <w:color w:val="000000" w:themeColor="text1"/>
        </w:rPr>
      </w:pPr>
      <w:r w:rsidRPr="00A55774">
        <w:rPr>
          <w:rFonts w:ascii="Palatino Linotype" w:hAnsi="Palatino Linotype" w:cs="Arial"/>
          <w:b/>
          <w:color w:val="000000" w:themeColor="text1"/>
          <w:sz w:val="28"/>
          <w:szCs w:val="28"/>
        </w:rPr>
        <w:t xml:space="preserve">SEGUNDO. </w:t>
      </w:r>
      <w:r w:rsidRPr="00A55774">
        <w:rPr>
          <w:rFonts w:ascii="Palatino Linotype" w:hAnsi="Palatino Linotype" w:cs="Arial"/>
          <w:b/>
          <w:color w:val="000000" w:themeColor="text1"/>
        </w:rPr>
        <w:t xml:space="preserve">Notifíquese </w:t>
      </w:r>
      <w:r w:rsidR="000B7A05" w:rsidRPr="00A55774">
        <w:rPr>
          <w:rFonts w:ascii="Palatino Linotype" w:hAnsi="Palatino Linotype" w:cs="Arial"/>
          <w:bCs/>
          <w:color w:val="000000" w:themeColor="text1"/>
        </w:rPr>
        <w:t>a</w:t>
      </w:r>
      <w:r w:rsidRPr="00A55774">
        <w:rPr>
          <w:rFonts w:ascii="Palatino Linotype" w:hAnsi="Palatino Linotype" w:cs="Arial"/>
          <w:bCs/>
          <w:color w:val="000000" w:themeColor="text1"/>
        </w:rPr>
        <w:t>l Titular de la Unidad de Transparencia del</w:t>
      </w:r>
      <w:r w:rsidRPr="00A55774">
        <w:rPr>
          <w:rFonts w:ascii="Palatino Linotype" w:hAnsi="Palatino Linotype" w:cs="Arial"/>
          <w:b/>
          <w:color w:val="000000" w:themeColor="text1"/>
        </w:rPr>
        <w:t xml:space="preserve"> SUJETO OBLIGADO </w:t>
      </w:r>
      <w:r w:rsidRPr="00A55774">
        <w:rPr>
          <w:rFonts w:ascii="Palatino Linotype" w:hAnsi="Palatino Linotype" w:cs="Arial"/>
          <w:bCs/>
          <w:color w:val="000000" w:themeColor="text1"/>
        </w:rPr>
        <w:t>para su conocimiento</w:t>
      </w:r>
      <w:r w:rsidRPr="00A55774">
        <w:rPr>
          <w:rFonts w:ascii="Palatino Linotype" w:hAnsi="Palatino Linotype" w:cs="Arial"/>
          <w:b/>
          <w:color w:val="000000" w:themeColor="text1"/>
        </w:rPr>
        <w:t xml:space="preserve">. </w:t>
      </w:r>
    </w:p>
    <w:p w14:paraId="0EC8DC5A" w14:textId="77777777" w:rsidR="00052828" w:rsidRPr="00A55774" w:rsidRDefault="00052828" w:rsidP="00052828">
      <w:pPr>
        <w:widowControl w:val="0"/>
        <w:autoSpaceDE w:val="0"/>
        <w:autoSpaceDN w:val="0"/>
        <w:adjustRightInd w:val="0"/>
        <w:spacing w:line="360" w:lineRule="auto"/>
        <w:jc w:val="both"/>
        <w:rPr>
          <w:rFonts w:ascii="Palatino Linotype" w:hAnsi="Palatino Linotype" w:cs="Arial"/>
          <w:b/>
          <w:color w:val="000000" w:themeColor="text1"/>
        </w:rPr>
      </w:pPr>
    </w:p>
    <w:p w14:paraId="4ABA2CBB" w14:textId="77777777" w:rsidR="00052828" w:rsidRPr="00A55774" w:rsidRDefault="00052828" w:rsidP="00052828">
      <w:pPr>
        <w:widowControl w:val="0"/>
        <w:autoSpaceDE w:val="0"/>
        <w:autoSpaceDN w:val="0"/>
        <w:adjustRightInd w:val="0"/>
        <w:spacing w:line="360" w:lineRule="auto"/>
        <w:jc w:val="both"/>
        <w:rPr>
          <w:rFonts w:ascii="Palatino Linotype" w:hAnsi="Palatino Linotype" w:cs="Arial"/>
          <w:b/>
          <w:color w:val="000000" w:themeColor="text1"/>
        </w:rPr>
      </w:pPr>
      <w:r w:rsidRPr="00A55774">
        <w:rPr>
          <w:rFonts w:ascii="Palatino Linotype" w:hAnsi="Palatino Linotype" w:cs="Arial"/>
          <w:b/>
          <w:color w:val="000000" w:themeColor="text1"/>
          <w:sz w:val="28"/>
          <w:szCs w:val="28"/>
        </w:rPr>
        <w:t xml:space="preserve">TERCERO. </w:t>
      </w:r>
      <w:r w:rsidRPr="00A55774">
        <w:rPr>
          <w:rFonts w:ascii="Palatino Linotype" w:hAnsi="Palatino Linotype" w:cs="Arial"/>
          <w:b/>
          <w:color w:val="000000" w:themeColor="text1"/>
        </w:rPr>
        <w:t xml:space="preserve">Notifíquese </w:t>
      </w:r>
      <w:r w:rsidRPr="00A55774">
        <w:rPr>
          <w:rFonts w:ascii="Palatino Linotype" w:hAnsi="Palatino Linotype" w:cs="Arial"/>
          <w:bCs/>
          <w:color w:val="000000" w:themeColor="text1"/>
        </w:rPr>
        <w:t xml:space="preserve">al </w:t>
      </w:r>
      <w:r w:rsidRPr="00A55774">
        <w:rPr>
          <w:rFonts w:ascii="Palatino Linotype" w:hAnsi="Palatino Linotype" w:cs="Arial"/>
          <w:b/>
          <w:color w:val="000000" w:themeColor="text1"/>
        </w:rPr>
        <w:t xml:space="preserve">RECURRENTE </w:t>
      </w:r>
      <w:r w:rsidRPr="00A55774">
        <w:rPr>
          <w:rFonts w:ascii="Palatino Linotype" w:hAnsi="Palatino Linotype" w:cs="Arial"/>
          <w:bCs/>
          <w:color w:val="000000" w:themeColor="text1"/>
        </w:rPr>
        <w:t>la presente resolución.</w:t>
      </w:r>
      <w:r w:rsidRPr="00A55774">
        <w:rPr>
          <w:rFonts w:ascii="Palatino Linotype" w:hAnsi="Palatino Linotype" w:cs="Arial"/>
          <w:b/>
          <w:color w:val="000000" w:themeColor="text1"/>
        </w:rPr>
        <w:t xml:space="preserve"> </w:t>
      </w:r>
    </w:p>
    <w:p w14:paraId="6352D913" w14:textId="77777777" w:rsidR="00052828" w:rsidRPr="00A55774" w:rsidRDefault="00052828" w:rsidP="00052828">
      <w:pPr>
        <w:widowControl w:val="0"/>
        <w:autoSpaceDE w:val="0"/>
        <w:autoSpaceDN w:val="0"/>
        <w:adjustRightInd w:val="0"/>
        <w:spacing w:line="360" w:lineRule="auto"/>
        <w:jc w:val="both"/>
        <w:rPr>
          <w:rFonts w:ascii="Palatino Linotype" w:hAnsi="Palatino Linotype" w:cs="Arial"/>
          <w:b/>
          <w:color w:val="000000" w:themeColor="text1"/>
        </w:rPr>
      </w:pPr>
    </w:p>
    <w:p w14:paraId="7C5E9141" w14:textId="77777777" w:rsidR="00052828" w:rsidRPr="00A55774" w:rsidRDefault="00052828" w:rsidP="00052828">
      <w:pPr>
        <w:spacing w:line="360" w:lineRule="auto"/>
        <w:jc w:val="both"/>
        <w:rPr>
          <w:rFonts w:ascii="Palatino Linotype" w:hAnsi="Palatino Linotype" w:cs="Arial"/>
          <w:bCs/>
          <w:color w:val="000000" w:themeColor="text1"/>
        </w:rPr>
      </w:pPr>
      <w:r w:rsidRPr="00A55774">
        <w:rPr>
          <w:rFonts w:ascii="Palatino Linotype" w:hAnsi="Palatino Linotype" w:cs="Arial"/>
          <w:b/>
          <w:color w:val="000000" w:themeColor="text1"/>
          <w:sz w:val="28"/>
          <w:szCs w:val="28"/>
        </w:rPr>
        <w:lastRenderedPageBreak/>
        <w:t xml:space="preserve">CUARTO. </w:t>
      </w:r>
      <w:r w:rsidRPr="00A55774">
        <w:rPr>
          <w:rFonts w:ascii="Palatino Linotype" w:hAnsi="Palatino Linotype" w:cs="Arial"/>
          <w:b/>
          <w:color w:val="000000" w:themeColor="text1"/>
        </w:rPr>
        <w:t xml:space="preserve">Hágase del conocimiento </w:t>
      </w:r>
      <w:r w:rsidRPr="00A55774">
        <w:rPr>
          <w:rFonts w:ascii="Palatino Linotype" w:hAnsi="Palatino Linotype" w:cs="Arial"/>
          <w:bCs/>
          <w:color w:val="000000" w:themeColor="text1"/>
        </w:rPr>
        <w:t xml:space="preserve">al </w:t>
      </w:r>
      <w:r w:rsidRPr="00A55774">
        <w:rPr>
          <w:rFonts w:ascii="Palatino Linotype" w:hAnsi="Palatino Linotype" w:cs="Arial"/>
          <w:b/>
          <w:color w:val="000000" w:themeColor="text1"/>
        </w:rPr>
        <w:t xml:space="preserve">RECURRENTE </w:t>
      </w:r>
      <w:r w:rsidRPr="00A55774">
        <w:rPr>
          <w:rFonts w:ascii="Palatino Linotype" w:hAnsi="Palatino Linotype" w:cs="Arial"/>
          <w:bCs/>
          <w:color w:val="000000" w:themeColor="text1"/>
        </w:rPr>
        <w:t>que de conformidad con lo establecido en el artículo 196 de la Ley de Transparencia y Acceso a la Información Pública del Estado de México y Municipios, podrá impugnarla vía Juicio de Amparo en los términos de las leyes aplicables.</w:t>
      </w:r>
    </w:p>
    <w:p w14:paraId="44C3E3FA" w14:textId="77777777" w:rsidR="000B7A05" w:rsidRPr="00A55774" w:rsidRDefault="000B7A05" w:rsidP="00052828">
      <w:pPr>
        <w:spacing w:line="360" w:lineRule="auto"/>
        <w:jc w:val="both"/>
        <w:rPr>
          <w:rFonts w:ascii="Palatino Linotype" w:hAnsi="Palatino Linotype" w:cs="Arial"/>
          <w:bCs/>
          <w:color w:val="000000" w:themeColor="text1"/>
          <w:sz w:val="28"/>
          <w:szCs w:val="28"/>
        </w:rPr>
      </w:pPr>
    </w:p>
    <w:p w14:paraId="25AB5639" w14:textId="56447D2F" w:rsidR="000D74DD" w:rsidRPr="00A55774" w:rsidRDefault="000D74DD" w:rsidP="00052828">
      <w:pPr>
        <w:spacing w:line="360" w:lineRule="auto"/>
        <w:jc w:val="both"/>
        <w:rPr>
          <w:rFonts w:ascii="Palatino Linotype" w:hAnsi="Palatino Linotype" w:cs="Arial"/>
          <w:color w:val="000000" w:themeColor="text1"/>
          <w:lang w:val="es-ES"/>
        </w:rPr>
      </w:pPr>
      <w:r w:rsidRPr="00A55774">
        <w:rPr>
          <w:rFonts w:ascii="Palatino Linotype" w:hAnsi="Palatino Linotype" w:cs="Arial"/>
          <w:color w:val="000000" w:themeColor="text1"/>
          <w:lang w:val="es-ES"/>
        </w:rPr>
        <w:t xml:space="preserve">ASÍ LO RESUELVE, POR </w:t>
      </w:r>
      <w:r w:rsidR="00DF4A56" w:rsidRPr="00A55774">
        <w:rPr>
          <w:rFonts w:ascii="Palatino Linotype" w:hAnsi="Palatino Linotype" w:cs="Arial"/>
          <w:color w:val="000000" w:themeColor="text1"/>
          <w:lang w:val="es-ES"/>
        </w:rPr>
        <w:t>UNANIMIDAD</w:t>
      </w:r>
      <w:r w:rsidRPr="00A55774">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4A56" w:rsidRPr="00A55774">
        <w:rPr>
          <w:rFonts w:ascii="Palatino Linotype" w:hAnsi="Palatino Linotype" w:cs="Arial"/>
          <w:caps/>
          <w:color w:val="000000" w:themeColor="text1"/>
          <w:lang w:val="es-ES"/>
        </w:rPr>
        <w:t>cuadragésima segunda</w:t>
      </w:r>
      <w:r w:rsidR="00DF4A56" w:rsidRPr="00A55774">
        <w:rPr>
          <w:rFonts w:ascii="Palatino Linotype" w:hAnsi="Palatino Linotype" w:cs="Arial"/>
          <w:color w:val="000000" w:themeColor="text1"/>
          <w:lang w:val="es-ES"/>
        </w:rPr>
        <w:t xml:space="preserve"> </w:t>
      </w:r>
      <w:r w:rsidRPr="00A55774">
        <w:rPr>
          <w:rFonts w:ascii="Palatino Linotype" w:hAnsi="Palatino Linotype" w:cs="Arial"/>
          <w:color w:val="000000" w:themeColor="text1"/>
          <w:lang w:val="es-ES"/>
        </w:rPr>
        <w:t xml:space="preserve">SESIÓN ORDINARIA CELEBRADA EL </w:t>
      </w:r>
      <w:r w:rsidR="00462CB6" w:rsidRPr="00A55774">
        <w:rPr>
          <w:rFonts w:ascii="Palatino Linotype" w:hAnsi="Palatino Linotype" w:cs="Arial"/>
          <w:color w:val="000000" w:themeColor="text1"/>
          <w:lang w:val="es-419"/>
        </w:rPr>
        <w:t>VEINTI</w:t>
      </w:r>
      <w:r w:rsidR="00DF4A56" w:rsidRPr="00A55774">
        <w:rPr>
          <w:rFonts w:ascii="Palatino Linotype" w:hAnsi="Palatino Linotype" w:cs="Arial"/>
          <w:color w:val="000000" w:themeColor="text1"/>
          <w:lang w:val="es-419"/>
        </w:rPr>
        <w:t xml:space="preserve">CUATRO </w:t>
      </w:r>
      <w:r w:rsidRPr="00A55774">
        <w:rPr>
          <w:rFonts w:ascii="Palatino Linotype" w:hAnsi="Palatino Linotype" w:cs="Arial"/>
          <w:color w:val="000000" w:themeColor="text1"/>
          <w:lang w:val="es-ES"/>
        </w:rPr>
        <w:t xml:space="preserve">DE </w:t>
      </w:r>
      <w:r w:rsidR="00DF4A56" w:rsidRPr="00A55774">
        <w:rPr>
          <w:rFonts w:ascii="Palatino Linotype" w:hAnsi="Palatino Linotype" w:cs="Arial"/>
          <w:color w:val="000000" w:themeColor="text1"/>
          <w:lang w:val="es-ES"/>
        </w:rPr>
        <w:t>NOVIEMBRE</w:t>
      </w:r>
      <w:r w:rsidRPr="00A55774">
        <w:rPr>
          <w:rFonts w:ascii="Palatino Linotype" w:hAnsi="Palatino Linotype" w:cs="Arial"/>
          <w:color w:val="000000" w:themeColor="text1"/>
          <w:lang w:val="es-ES"/>
        </w:rPr>
        <w:t xml:space="preserve"> DE DOS MIL VEINTIUNO, ANTE EL SECRETARIO TÉCNICO DEL PLENO, ALEXIS TAPIA RAMÍREZ.</w:t>
      </w:r>
    </w:p>
    <w:p w14:paraId="391793B6" w14:textId="040D08C9" w:rsidR="00325F1D" w:rsidRDefault="00325F1D" w:rsidP="000D74DD">
      <w:pPr>
        <w:jc w:val="both"/>
        <w:rPr>
          <w:rFonts w:ascii="Palatino Linotype" w:eastAsiaTheme="minorEastAsia" w:hAnsi="Palatino Linotype" w:cs="Arial"/>
          <w:color w:val="000000" w:themeColor="text1"/>
          <w:sz w:val="20"/>
          <w:szCs w:val="20"/>
          <w:lang w:val="es-ES_tradnl"/>
        </w:rPr>
      </w:pPr>
      <w:r w:rsidRPr="00A55774">
        <w:rPr>
          <w:rFonts w:ascii="Palatino Linotype" w:eastAsiaTheme="minorEastAsia" w:hAnsi="Palatino Linotype" w:cs="Arial"/>
          <w:color w:val="000000" w:themeColor="text1"/>
          <w:sz w:val="20"/>
          <w:szCs w:val="20"/>
          <w:lang w:val="es-ES_tradnl"/>
        </w:rPr>
        <w:t>SCMM/BLA/DEMF/AMV/CCA</w:t>
      </w:r>
    </w:p>
    <w:p w14:paraId="0316B3FB" w14:textId="7116E02A" w:rsidR="00325F1D" w:rsidRDefault="00325F1D">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101EAE2F" w14:textId="77777777" w:rsidR="000D74DD" w:rsidRDefault="000D74DD" w:rsidP="000D74DD">
      <w:pPr>
        <w:jc w:val="both"/>
        <w:rPr>
          <w:rFonts w:ascii="Palatino Linotype" w:eastAsiaTheme="minorEastAsia" w:hAnsi="Palatino Linotype" w:cs="Arial"/>
          <w:color w:val="000000" w:themeColor="text1"/>
          <w:sz w:val="20"/>
          <w:szCs w:val="20"/>
          <w:lang w:val="es-ES_tradnl"/>
        </w:rPr>
      </w:pPr>
    </w:p>
    <w:sectPr w:rsidR="000D74DD" w:rsidSect="009A3259">
      <w:headerReference w:type="even" r:id="rId17"/>
      <w:headerReference w:type="default" r:id="rId18"/>
      <w:footerReference w:type="default" r:id="rId19"/>
      <w:headerReference w:type="first" r:id="rId20"/>
      <w:footerReference w:type="first" r:id="rId21"/>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BA14B" w14:textId="77777777" w:rsidR="00097DE1" w:rsidRDefault="00097DE1" w:rsidP="00C80F8C">
      <w:r>
        <w:separator/>
      </w:r>
    </w:p>
  </w:endnote>
  <w:endnote w:type="continuationSeparator" w:id="0">
    <w:p w14:paraId="5464CCF9" w14:textId="77777777" w:rsidR="00097DE1" w:rsidRDefault="00097D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B8212A" w:rsidR="00E571A2" w:rsidRPr="0010196A" w:rsidRDefault="00E571A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7DB9">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7DB9">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DE1FE64" w:rsidR="00E571A2" w:rsidRPr="0010196A" w:rsidRDefault="00E571A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12C3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12C34">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FA34D" w14:textId="77777777" w:rsidR="00097DE1" w:rsidRDefault="00097DE1" w:rsidP="00C80F8C">
      <w:r>
        <w:separator/>
      </w:r>
    </w:p>
  </w:footnote>
  <w:footnote w:type="continuationSeparator" w:id="0">
    <w:p w14:paraId="1D985B10" w14:textId="77777777" w:rsidR="00097DE1" w:rsidRDefault="00097DE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71A2" w:rsidRDefault="00097D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571A2" w:rsidRPr="0010196A" w:rsidRDefault="00097D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E571A2" w:rsidRPr="008F2CCC" w14:paraId="1F097D8A" w14:textId="77777777" w:rsidTr="001502AC">
      <w:tc>
        <w:tcPr>
          <w:tcW w:w="3261" w:type="dxa"/>
          <w:vMerge w:val="restart"/>
        </w:tcPr>
        <w:p w14:paraId="1F780A0C" w14:textId="1EFF25F4" w:rsidR="00E571A2" w:rsidRPr="008F2CCC" w:rsidRDefault="00E571A2" w:rsidP="00A6235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571A2" w:rsidRPr="00664658" w:rsidRDefault="00E571A2" w:rsidP="00A6235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tcPr>
        <w:p w14:paraId="65AFA994" w14:textId="23EE625C" w:rsidR="00E571A2" w:rsidRPr="00664658" w:rsidRDefault="000B4747" w:rsidP="00AD2AC6">
          <w:pPr>
            <w:jc w:val="both"/>
            <w:rPr>
              <w:rFonts w:ascii="Palatino Linotype" w:hAnsi="Palatino Linotype"/>
              <w:b/>
              <w:sz w:val="22"/>
              <w:szCs w:val="22"/>
              <w:lang w:val="es-ES_tradnl"/>
            </w:rPr>
          </w:pPr>
          <w:r>
            <w:rPr>
              <w:rFonts w:ascii="Palatino Linotype" w:hAnsi="Palatino Linotype"/>
              <w:b/>
              <w:sz w:val="22"/>
              <w:szCs w:val="22"/>
              <w:lang w:val="es-419"/>
            </w:rPr>
            <w:t>04882</w:t>
          </w:r>
          <w:r w:rsidRPr="00FD5671">
            <w:rPr>
              <w:rFonts w:ascii="Palatino Linotype" w:hAnsi="Palatino Linotype"/>
              <w:b/>
              <w:sz w:val="22"/>
              <w:szCs w:val="22"/>
              <w:lang w:val="es-ES_tradnl"/>
            </w:rPr>
            <w:t>/INFOEM/IP/RR/2021</w:t>
          </w:r>
        </w:p>
      </w:tc>
    </w:tr>
    <w:tr w:rsidR="00E571A2" w:rsidRPr="008F2CCC" w14:paraId="049677A3" w14:textId="77777777" w:rsidTr="001502AC">
      <w:tc>
        <w:tcPr>
          <w:tcW w:w="3261" w:type="dxa"/>
          <w:vMerge/>
        </w:tcPr>
        <w:p w14:paraId="4A21EAC1" w14:textId="5C1F145E" w:rsidR="00E571A2" w:rsidRPr="008F2CCC" w:rsidRDefault="00E571A2" w:rsidP="00A6235E">
          <w:pPr>
            <w:rPr>
              <w:rFonts w:ascii="Palatino Linotype" w:hAnsi="Palatino Linotype"/>
              <w:b/>
              <w:sz w:val="22"/>
              <w:szCs w:val="22"/>
              <w:lang w:val="es-ES_tradnl"/>
            </w:rPr>
          </w:pPr>
        </w:p>
      </w:tc>
      <w:tc>
        <w:tcPr>
          <w:tcW w:w="2551" w:type="dxa"/>
          <w:shd w:val="clear" w:color="auto" w:fill="auto"/>
        </w:tcPr>
        <w:p w14:paraId="1237BCDE" w14:textId="77777777" w:rsidR="00E571A2" w:rsidRPr="00664658" w:rsidRDefault="00E571A2" w:rsidP="00A623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tcPr>
        <w:p w14:paraId="7F554073" w14:textId="7F9B98C5" w:rsidR="00E571A2" w:rsidRPr="00D41D47" w:rsidRDefault="000B4747" w:rsidP="00A6235E">
          <w:pPr>
            <w:jc w:val="both"/>
            <w:rPr>
              <w:rFonts w:ascii="Palatino Linotype" w:hAnsi="Palatino Linotype"/>
              <w:b/>
              <w:sz w:val="22"/>
              <w:szCs w:val="22"/>
              <w:lang w:val="es-ES_tradnl"/>
            </w:rPr>
          </w:pPr>
          <w:r w:rsidRPr="000B4747">
            <w:rPr>
              <w:rFonts w:ascii="Palatino Linotype" w:hAnsi="Palatino Linotype"/>
              <w:b/>
              <w:bCs/>
              <w:sz w:val="22"/>
              <w:szCs w:val="22"/>
            </w:rPr>
            <w:t>Ayuntamiento de Capulhuac</w:t>
          </w:r>
        </w:p>
      </w:tc>
    </w:tr>
    <w:tr w:rsidR="00E571A2" w:rsidRPr="008F2CCC" w14:paraId="72CD087D" w14:textId="77777777" w:rsidTr="00036B4C">
      <w:trPr>
        <w:trHeight w:val="228"/>
      </w:trPr>
      <w:tc>
        <w:tcPr>
          <w:tcW w:w="3261" w:type="dxa"/>
          <w:vMerge/>
        </w:tcPr>
        <w:p w14:paraId="1B78656F" w14:textId="01E6F6F6" w:rsidR="00E571A2" w:rsidRPr="008F2CCC" w:rsidRDefault="00E571A2" w:rsidP="00070856">
          <w:pPr>
            <w:rPr>
              <w:rFonts w:ascii="Palatino Linotype" w:hAnsi="Palatino Linotype"/>
              <w:b/>
              <w:sz w:val="22"/>
              <w:szCs w:val="22"/>
              <w:lang w:val="es-ES_tradnl"/>
            </w:rPr>
          </w:pPr>
        </w:p>
      </w:tc>
      <w:tc>
        <w:tcPr>
          <w:tcW w:w="2551" w:type="dxa"/>
          <w:shd w:val="clear" w:color="auto" w:fill="auto"/>
        </w:tcPr>
        <w:p w14:paraId="74D81628" w14:textId="68C8FF6D" w:rsidR="00E571A2" w:rsidRPr="00664658" w:rsidRDefault="00E571A2" w:rsidP="000B4747">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0B4747">
            <w:rPr>
              <w:rFonts w:ascii="Palatino Linotype" w:hAnsi="Palatino Linotype"/>
              <w:b/>
              <w:sz w:val="22"/>
              <w:szCs w:val="22"/>
              <w:lang w:val="es-419"/>
            </w:rPr>
            <w:t>P</w:t>
          </w:r>
          <w:r w:rsidRPr="00664658">
            <w:rPr>
              <w:rFonts w:ascii="Palatino Linotype" w:hAnsi="Palatino Linotype"/>
              <w:b/>
              <w:sz w:val="22"/>
              <w:szCs w:val="22"/>
              <w:lang w:val="es-ES_tradnl"/>
            </w:rPr>
            <w:t>onente:</w:t>
          </w:r>
        </w:p>
      </w:tc>
      <w:tc>
        <w:tcPr>
          <w:tcW w:w="3544" w:type="dxa"/>
          <w:shd w:val="clear" w:color="auto" w:fill="auto"/>
        </w:tcPr>
        <w:p w14:paraId="20D6FDA3" w14:textId="1D5E7F58" w:rsidR="00E571A2" w:rsidRPr="000B4747" w:rsidRDefault="00E571A2" w:rsidP="00070856">
          <w:pPr>
            <w:jc w:val="both"/>
            <w:rPr>
              <w:rFonts w:ascii="Palatino Linotype" w:hAnsi="Palatino Linotype"/>
              <w:b/>
              <w:sz w:val="22"/>
              <w:szCs w:val="22"/>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71A2" w:rsidRPr="0010196A" w:rsidRDefault="00E571A2"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571A2" w:rsidRPr="0010196A" w:rsidRDefault="00E571A2">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E571A2" w:rsidRPr="008F2CCC" w14:paraId="6ABABA57" w14:textId="77777777" w:rsidTr="00036B4C">
      <w:tc>
        <w:tcPr>
          <w:tcW w:w="3402" w:type="dxa"/>
          <w:vMerge w:val="restart"/>
          <w:shd w:val="clear" w:color="auto" w:fill="auto"/>
        </w:tcPr>
        <w:p w14:paraId="6AA376CC" w14:textId="51AC810B" w:rsidR="00E571A2" w:rsidRPr="008F2CCC" w:rsidRDefault="00E571A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571A2" w:rsidRPr="008F2CCC" w:rsidRDefault="00E57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0CD3CEBB" w:rsidR="00E571A2" w:rsidRPr="008F2CCC" w:rsidRDefault="008952EF" w:rsidP="00FD5671">
          <w:pPr>
            <w:jc w:val="both"/>
            <w:rPr>
              <w:rFonts w:ascii="Palatino Linotype" w:hAnsi="Palatino Linotype"/>
              <w:b/>
              <w:sz w:val="22"/>
              <w:szCs w:val="22"/>
              <w:lang w:val="es-ES_tradnl"/>
            </w:rPr>
          </w:pPr>
          <w:r>
            <w:rPr>
              <w:rFonts w:ascii="Palatino Linotype" w:hAnsi="Palatino Linotype"/>
              <w:b/>
              <w:sz w:val="22"/>
              <w:szCs w:val="22"/>
              <w:lang w:val="es-419"/>
            </w:rPr>
            <w:t>04882</w:t>
          </w:r>
          <w:r w:rsidR="00E571A2" w:rsidRPr="00FD5671">
            <w:rPr>
              <w:rFonts w:ascii="Palatino Linotype" w:hAnsi="Palatino Linotype"/>
              <w:b/>
              <w:sz w:val="22"/>
              <w:szCs w:val="22"/>
              <w:lang w:val="es-ES_tradnl"/>
            </w:rPr>
            <w:t>/INFOEM/IP/RR/2021</w:t>
          </w:r>
        </w:p>
      </w:tc>
    </w:tr>
    <w:tr w:rsidR="00E571A2" w:rsidRPr="008F2CCC" w14:paraId="3B45FB53" w14:textId="77777777" w:rsidTr="00036B4C">
      <w:tc>
        <w:tcPr>
          <w:tcW w:w="3402" w:type="dxa"/>
          <w:vMerge/>
          <w:shd w:val="clear" w:color="auto" w:fill="auto"/>
        </w:tcPr>
        <w:p w14:paraId="188B82EF" w14:textId="77777777" w:rsidR="00E571A2" w:rsidRPr="008F2CCC" w:rsidRDefault="00E571A2" w:rsidP="00A2780F">
          <w:pPr>
            <w:rPr>
              <w:rFonts w:ascii="Palatino Linotype" w:hAnsi="Palatino Linotype"/>
              <w:b/>
              <w:sz w:val="22"/>
              <w:szCs w:val="22"/>
              <w:lang w:val="es-ES_tradnl"/>
            </w:rPr>
          </w:pPr>
        </w:p>
      </w:tc>
      <w:tc>
        <w:tcPr>
          <w:tcW w:w="2552" w:type="dxa"/>
          <w:shd w:val="clear" w:color="auto" w:fill="auto"/>
        </w:tcPr>
        <w:p w14:paraId="3B2AD0CF" w14:textId="77777777" w:rsidR="00E571A2" w:rsidRPr="008F2CCC" w:rsidRDefault="00E571A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4184F5C5" w:rsidR="00E571A2" w:rsidRPr="008F2CCC" w:rsidRDefault="00012C34" w:rsidP="00A6235E">
          <w:pPr>
            <w:jc w:val="both"/>
            <w:rPr>
              <w:rFonts w:ascii="Palatino Linotype" w:hAnsi="Palatino Linotype"/>
              <w:b/>
              <w:sz w:val="22"/>
              <w:szCs w:val="22"/>
              <w:lang w:val="es-ES_tradnl"/>
            </w:rPr>
          </w:pPr>
          <w:r w:rsidRPr="00012C34">
            <w:rPr>
              <w:rFonts w:ascii="Palatino Linotype" w:hAnsi="Palatino Linotype"/>
              <w:b/>
              <w:sz w:val="22"/>
              <w:szCs w:val="22"/>
              <w:lang w:val="es-ES_tradnl"/>
            </w:rPr>
            <w:t>XXXXXXX XXXX XXXXXX</w:t>
          </w:r>
        </w:p>
      </w:tc>
    </w:tr>
    <w:tr w:rsidR="00E571A2" w:rsidRPr="008F2CCC" w14:paraId="28A493EB" w14:textId="77777777" w:rsidTr="00036B4C">
      <w:trPr>
        <w:trHeight w:val="228"/>
      </w:trPr>
      <w:tc>
        <w:tcPr>
          <w:tcW w:w="3402" w:type="dxa"/>
          <w:vMerge/>
          <w:shd w:val="clear" w:color="auto" w:fill="auto"/>
        </w:tcPr>
        <w:p w14:paraId="06C77D31" w14:textId="77777777" w:rsidR="00E571A2" w:rsidRPr="008F2CCC" w:rsidRDefault="00E571A2" w:rsidP="00E37C88">
          <w:pPr>
            <w:rPr>
              <w:rFonts w:ascii="Palatino Linotype" w:hAnsi="Palatino Linotype"/>
              <w:b/>
              <w:sz w:val="22"/>
              <w:szCs w:val="22"/>
              <w:lang w:val="es-ES_tradnl"/>
            </w:rPr>
          </w:pPr>
        </w:p>
      </w:tc>
      <w:tc>
        <w:tcPr>
          <w:tcW w:w="2552" w:type="dxa"/>
          <w:shd w:val="clear" w:color="auto" w:fill="auto"/>
        </w:tcPr>
        <w:p w14:paraId="2E1A72B4" w14:textId="77777777" w:rsidR="00E571A2" w:rsidRPr="008F2CCC" w:rsidRDefault="00E571A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5E199253" w:rsidR="00E571A2" w:rsidRPr="00DC41C8" w:rsidRDefault="000B4747" w:rsidP="002E63E4">
          <w:pPr>
            <w:jc w:val="both"/>
            <w:rPr>
              <w:rFonts w:ascii="Palatino Linotype" w:hAnsi="Palatino Linotype"/>
              <w:b/>
              <w:sz w:val="22"/>
              <w:szCs w:val="22"/>
            </w:rPr>
          </w:pPr>
          <w:r w:rsidRPr="000B4747">
            <w:rPr>
              <w:rFonts w:ascii="Palatino Linotype" w:hAnsi="Palatino Linotype"/>
              <w:b/>
              <w:bCs/>
              <w:sz w:val="22"/>
              <w:szCs w:val="22"/>
            </w:rPr>
            <w:t>Ayuntamiento de Capulhuac</w:t>
          </w:r>
        </w:p>
      </w:tc>
    </w:tr>
    <w:tr w:rsidR="00E571A2" w:rsidRPr="008F2CCC" w14:paraId="0F114FF0" w14:textId="77777777" w:rsidTr="00036B4C">
      <w:tc>
        <w:tcPr>
          <w:tcW w:w="3402" w:type="dxa"/>
          <w:vMerge/>
          <w:shd w:val="clear" w:color="auto" w:fill="auto"/>
        </w:tcPr>
        <w:p w14:paraId="4CCB64BA" w14:textId="77777777" w:rsidR="00E571A2" w:rsidRPr="008F2CCC" w:rsidRDefault="00E571A2" w:rsidP="00A2780F">
          <w:pPr>
            <w:rPr>
              <w:rFonts w:ascii="Palatino Linotype" w:hAnsi="Palatino Linotype"/>
              <w:b/>
              <w:sz w:val="22"/>
              <w:szCs w:val="22"/>
              <w:lang w:val="es-ES_tradnl"/>
            </w:rPr>
          </w:pPr>
        </w:p>
      </w:tc>
      <w:tc>
        <w:tcPr>
          <w:tcW w:w="2552" w:type="dxa"/>
          <w:shd w:val="clear" w:color="auto" w:fill="auto"/>
        </w:tcPr>
        <w:p w14:paraId="31E422EA" w14:textId="28AAC2B2" w:rsidR="00E571A2" w:rsidRPr="008F2CCC" w:rsidRDefault="00E571A2" w:rsidP="000B4747">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0B4747">
            <w:rPr>
              <w:rFonts w:ascii="Palatino Linotype" w:hAnsi="Palatino Linotype"/>
              <w:b/>
              <w:sz w:val="22"/>
              <w:szCs w:val="22"/>
              <w:lang w:val="es-419"/>
            </w:rPr>
            <w:t>P</w:t>
          </w:r>
          <w:r w:rsidRPr="008F2CCC">
            <w:rPr>
              <w:rFonts w:ascii="Palatino Linotype" w:hAnsi="Palatino Linotype"/>
              <w:b/>
              <w:sz w:val="22"/>
              <w:szCs w:val="22"/>
              <w:lang w:val="es-ES_tradnl"/>
            </w:rPr>
            <w:t>onente:</w:t>
          </w:r>
        </w:p>
      </w:tc>
      <w:tc>
        <w:tcPr>
          <w:tcW w:w="3260" w:type="dxa"/>
          <w:shd w:val="clear" w:color="auto" w:fill="auto"/>
        </w:tcPr>
        <w:p w14:paraId="181C41B4" w14:textId="5E5BCE1F" w:rsidR="00E571A2" w:rsidRPr="008F2CCC" w:rsidRDefault="00E571A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571A2" w:rsidRPr="0010196A" w:rsidRDefault="00097DE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6.8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9E01E4"/>
    <w:multiLevelType w:val="hybridMultilevel"/>
    <w:tmpl w:val="92265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9A657B"/>
    <w:multiLevelType w:val="hybridMultilevel"/>
    <w:tmpl w:val="92928C90"/>
    <w:lvl w:ilvl="0" w:tplc="2F460E4A">
      <w:start w:val="3"/>
      <w:numFmt w:val="bullet"/>
      <w:lvlText w:val="-"/>
      <w:lvlJc w:val="left"/>
      <w:pPr>
        <w:ind w:left="927" w:hanging="360"/>
      </w:pPr>
      <w:rPr>
        <w:rFonts w:ascii="Palatino Linotype" w:eastAsia="Times New Roman" w:hAnsi="Palatino Linotype" w:cs="Arial"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0"/>
  </w:num>
  <w:num w:numId="8">
    <w:abstractNumId w:val="7"/>
  </w:num>
  <w:num w:numId="9">
    <w:abstractNumId w:val="1"/>
  </w:num>
  <w:num w:numId="10">
    <w:abstractNumId w:val="9"/>
    <w:lvlOverride w:ilvl="0"/>
    <w:lvlOverride w:ilvl="1">
      <w:startOverride w:val="1"/>
    </w:lvlOverride>
    <w:lvlOverride w:ilvl="2"/>
    <w:lvlOverride w:ilvl="3"/>
    <w:lvlOverride w:ilvl="4"/>
    <w:lvlOverride w:ilvl="5"/>
    <w:lvlOverride w:ilvl="6"/>
    <w:lvlOverride w:ilvl="7"/>
    <w:lvlOverride w:ilvl="8"/>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C34"/>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CF8"/>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E4"/>
    <w:rsid w:val="00035676"/>
    <w:rsid w:val="00035CDF"/>
    <w:rsid w:val="000362C4"/>
    <w:rsid w:val="00036439"/>
    <w:rsid w:val="00036B1A"/>
    <w:rsid w:val="00036B4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828"/>
    <w:rsid w:val="00052E1B"/>
    <w:rsid w:val="0005363B"/>
    <w:rsid w:val="00053A25"/>
    <w:rsid w:val="00053A7A"/>
    <w:rsid w:val="00053FA9"/>
    <w:rsid w:val="00054446"/>
    <w:rsid w:val="000546E2"/>
    <w:rsid w:val="00054CFB"/>
    <w:rsid w:val="000550D6"/>
    <w:rsid w:val="00055200"/>
    <w:rsid w:val="000558A1"/>
    <w:rsid w:val="00055BF6"/>
    <w:rsid w:val="00055E68"/>
    <w:rsid w:val="00055FCD"/>
    <w:rsid w:val="00056469"/>
    <w:rsid w:val="00056548"/>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64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97DE1"/>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747"/>
    <w:rsid w:val="000B5041"/>
    <w:rsid w:val="000B5051"/>
    <w:rsid w:val="000B5A14"/>
    <w:rsid w:val="000B61F5"/>
    <w:rsid w:val="000B633D"/>
    <w:rsid w:val="000B6507"/>
    <w:rsid w:val="000B666B"/>
    <w:rsid w:val="000B676D"/>
    <w:rsid w:val="000B68DF"/>
    <w:rsid w:val="000B7784"/>
    <w:rsid w:val="000B7A05"/>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C"/>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3D"/>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5AF"/>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4F6"/>
    <w:rsid w:val="00141EE7"/>
    <w:rsid w:val="001425F5"/>
    <w:rsid w:val="00142B4D"/>
    <w:rsid w:val="001433DD"/>
    <w:rsid w:val="00144BB9"/>
    <w:rsid w:val="0014538F"/>
    <w:rsid w:val="00145F32"/>
    <w:rsid w:val="00146317"/>
    <w:rsid w:val="00146D8A"/>
    <w:rsid w:val="001471C8"/>
    <w:rsid w:val="0014732A"/>
    <w:rsid w:val="00147FCE"/>
    <w:rsid w:val="001502AC"/>
    <w:rsid w:val="00150B44"/>
    <w:rsid w:val="00150BAE"/>
    <w:rsid w:val="00150CF7"/>
    <w:rsid w:val="00151C8C"/>
    <w:rsid w:val="00151EC2"/>
    <w:rsid w:val="001528A8"/>
    <w:rsid w:val="00152D76"/>
    <w:rsid w:val="00152FDC"/>
    <w:rsid w:val="00153435"/>
    <w:rsid w:val="0015349A"/>
    <w:rsid w:val="00153F8E"/>
    <w:rsid w:val="00154B38"/>
    <w:rsid w:val="001554A0"/>
    <w:rsid w:val="001554CB"/>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D9"/>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98B"/>
    <w:rsid w:val="00190BFD"/>
    <w:rsid w:val="0019130A"/>
    <w:rsid w:val="00191B16"/>
    <w:rsid w:val="00192B47"/>
    <w:rsid w:val="0019369B"/>
    <w:rsid w:val="001937AC"/>
    <w:rsid w:val="00193D12"/>
    <w:rsid w:val="0019504F"/>
    <w:rsid w:val="00195288"/>
    <w:rsid w:val="0019536A"/>
    <w:rsid w:val="00195609"/>
    <w:rsid w:val="00195662"/>
    <w:rsid w:val="00195F6E"/>
    <w:rsid w:val="001962AC"/>
    <w:rsid w:val="0019649B"/>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891"/>
    <w:rsid w:val="001A78D9"/>
    <w:rsid w:val="001A7F2F"/>
    <w:rsid w:val="001A7FCE"/>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D0B"/>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5D1"/>
    <w:rsid w:val="001E079B"/>
    <w:rsid w:val="001E0842"/>
    <w:rsid w:val="001E0A85"/>
    <w:rsid w:val="001E1048"/>
    <w:rsid w:val="001E1485"/>
    <w:rsid w:val="001E16B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2F81"/>
    <w:rsid w:val="001F35D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B3"/>
    <w:rsid w:val="0020009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ED5"/>
    <w:rsid w:val="00206007"/>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0E44"/>
    <w:rsid w:val="002A1156"/>
    <w:rsid w:val="002A1348"/>
    <w:rsid w:val="002A157A"/>
    <w:rsid w:val="002A16E7"/>
    <w:rsid w:val="002A2814"/>
    <w:rsid w:val="002A3240"/>
    <w:rsid w:val="002A3253"/>
    <w:rsid w:val="002A33E8"/>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317"/>
    <w:rsid w:val="002B2608"/>
    <w:rsid w:val="002B285A"/>
    <w:rsid w:val="002B29D7"/>
    <w:rsid w:val="002B2AF8"/>
    <w:rsid w:val="002B2F18"/>
    <w:rsid w:val="002B323A"/>
    <w:rsid w:val="002B38AB"/>
    <w:rsid w:val="002B578D"/>
    <w:rsid w:val="002B5A2B"/>
    <w:rsid w:val="002B60B8"/>
    <w:rsid w:val="002B60DC"/>
    <w:rsid w:val="002B6394"/>
    <w:rsid w:val="002B6DE5"/>
    <w:rsid w:val="002B6E64"/>
    <w:rsid w:val="002B7094"/>
    <w:rsid w:val="002B7129"/>
    <w:rsid w:val="002B7695"/>
    <w:rsid w:val="002B7D32"/>
    <w:rsid w:val="002C0512"/>
    <w:rsid w:val="002C0CD3"/>
    <w:rsid w:val="002C12D5"/>
    <w:rsid w:val="002C135F"/>
    <w:rsid w:val="002C18C0"/>
    <w:rsid w:val="002C1C07"/>
    <w:rsid w:val="002C2724"/>
    <w:rsid w:val="002C28D8"/>
    <w:rsid w:val="002C34F0"/>
    <w:rsid w:val="002C3654"/>
    <w:rsid w:val="002C3662"/>
    <w:rsid w:val="002C3A41"/>
    <w:rsid w:val="002C3B01"/>
    <w:rsid w:val="002C451D"/>
    <w:rsid w:val="002C4863"/>
    <w:rsid w:val="002C4987"/>
    <w:rsid w:val="002C6CE9"/>
    <w:rsid w:val="002C742B"/>
    <w:rsid w:val="002C783E"/>
    <w:rsid w:val="002C798F"/>
    <w:rsid w:val="002C79B8"/>
    <w:rsid w:val="002D0ADC"/>
    <w:rsid w:val="002D1359"/>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D7DC0"/>
    <w:rsid w:val="002E0326"/>
    <w:rsid w:val="002E0AF3"/>
    <w:rsid w:val="002E1112"/>
    <w:rsid w:val="002E1339"/>
    <w:rsid w:val="002E1819"/>
    <w:rsid w:val="002E18C2"/>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2D1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73D"/>
    <w:rsid w:val="003561CB"/>
    <w:rsid w:val="0035677A"/>
    <w:rsid w:val="003567C7"/>
    <w:rsid w:val="00356E5D"/>
    <w:rsid w:val="00357421"/>
    <w:rsid w:val="003576E8"/>
    <w:rsid w:val="00357994"/>
    <w:rsid w:val="003579AB"/>
    <w:rsid w:val="0036004B"/>
    <w:rsid w:val="003604BD"/>
    <w:rsid w:val="003604F7"/>
    <w:rsid w:val="003605BA"/>
    <w:rsid w:val="00360675"/>
    <w:rsid w:val="00361478"/>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1FD9"/>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5C"/>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C63"/>
    <w:rsid w:val="003C0F0A"/>
    <w:rsid w:val="003C20B9"/>
    <w:rsid w:val="003C22CD"/>
    <w:rsid w:val="003C2568"/>
    <w:rsid w:val="003C3640"/>
    <w:rsid w:val="003C3ACE"/>
    <w:rsid w:val="003C3D09"/>
    <w:rsid w:val="003C46B9"/>
    <w:rsid w:val="003C492A"/>
    <w:rsid w:val="003C4FD6"/>
    <w:rsid w:val="003C549A"/>
    <w:rsid w:val="003C582F"/>
    <w:rsid w:val="003C5AD5"/>
    <w:rsid w:val="003C5BE8"/>
    <w:rsid w:val="003C5FA2"/>
    <w:rsid w:val="003C653B"/>
    <w:rsid w:val="003C65F0"/>
    <w:rsid w:val="003C687A"/>
    <w:rsid w:val="003C718E"/>
    <w:rsid w:val="003C736B"/>
    <w:rsid w:val="003D110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4A8"/>
    <w:rsid w:val="003D4F06"/>
    <w:rsid w:val="003D53DD"/>
    <w:rsid w:val="003D544E"/>
    <w:rsid w:val="003D5A25"/>
    <w:rsid w:val="003D5BE3"/>
    <w:rsid w:val="003D606B"/>
    <w:rsid w:val="003D63D4"/>
    <w:rsid w:val="003D63E5"/>
    <w:rsid w:val="003D69F1"/>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A59"/>
    <w:rsid w:val="003E7BF9"/>
    <w:rsid w:val="003E7D00"/>
    <w:rsid w:val="003F012C"/>
    <w:rsid w:val="003F01CE"/>
    <w:rsid w:val="003F05FB"/>
    <w:rsid w:val="003F0AD8"/>
    <w:rsid w:val="003F14A0"/>
    <w:rsid w:val="003F1B99"/>
    <w:rsid w:val="003F1D20"/>
    <w:rsid w:val="003F1D4C"/>
    <w:rsid w:val="003F1FF7"/>
    <w:rsid w:val="003F216F"/>
    <w:rsid w:val="003F2B44"/>
    <w:rsid w:val="003F2F77"/>
    <w:rsid w:val="003F38D6"/>
    <w:rsid w:val="003F3F31"/>
    <w:rsid w:val="003F45DE"/>
    <w:rsid w:val="003F4BAB"/>
    <w:rsid w:val="003F4DDF"/>
    <w:rsid w:val="003F4F0B"/>
    <w:rsid w:val="003F614E"/>
    <w:rsid w:val="003F623D"/>
    <w:rsid w:val="003F6CF0"/>
    <w:rsid w:val="003F6FC8"/>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45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54E"/>
    <w:rsid w:val="00451252"/>
    <w:rsid w:val="00451491"/>
    <w:rsid w:val="00451515"/>
    <w:rsid w:val="004527CE"/>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B6"/>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1FC7"/>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412"/>
    <w:rsid w:val="004B597B"/>
    <w:rsid w:val="004B5AC6"/>
    <w:rsid w:val="004B5B55"/>
    <w:rsid w:val="004B5C8D"/>
    <w:rsid w:val="004B5D0B"/>
    <w:rsid w:val="004B60B8"/>
    <w:rsid w:val="004B674C"/>
    <w:rsid w:val="004B6890"/>
    <w:rsid w:val="004B6BE3"/>
    <w:rsid w:val="004B705B"/>
    <w:rsid w:val="004B7285"/>
    <w:rsid w:val="004B7691"/>
    <w:rsid w:val="004B7780"/>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00"/>
    <w:rsid w:val="004D0A26"/>
    <w:rsid w:val="004D0E38"/>
    <w:rsid w:val="004D0F05"/>
    <w:rsid w:val="004D14B9"/>
    <w:rsid w:val="004D1605"/>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C4F"/>
    <w:rsid w:val="004E7E86"/>
    <w:rsid w:val="004E7F4E"/>
    <w:rsid w:val="004F00D5"/>
    <w:rsid w:val="004F033F"/>
    <w:rsid w:val="004F0479"/>
    <w:rsid w:val="004F08E9"/>
    <w:rsid w:val="004F0AA1"/>
    <w:rsid w:val="004F1E8F"/>
    <w:rsid w:val="004F2186"/>
    <w:rsid w:val="004F21D5"/>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CF6"/>
    <w:rsid w:val="00504DB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8A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071"/>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8CC"/>
    <w:rsid w:val="00541A1C"/>
    <w:rsid w:val="00541D5C"/>
    <w:rsid w:val="00542308"/>
    <w:rsid w:val="005424CA"/>
    <w:rsid w:val="005429CB"/>
    <w:rsid w:val="00542A86"/>
    <w:rsid w:val="00542CBE"/>
    <w:rsid w:val="00542E83"/>
    <w:rsid w:val="00543224"/>
    <w:rsid w:val="005438F5"/>
    <w:rsid w:val="00543CC6"/>
    <w:rsid w:val="005446F5"/>
    <w:rsid w:val="00544C69"/>
    <w:rsid w:val="00544EAC"/>
    <w:rsid w:val="0054525B"/>
    <w:rsid w:val="00545557"/>
    <w:rsid w:val="0054560F"/>
    <w:rsid w:val="00545A2E"/>
    <w:rsid w:val="005465AB"/>
    <w:rsid w:val="00546A25"/>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F01"/>
    <w:rsid w:val="0056137D"/>
    <w:rsid w:val="00561B68"/>
    <w:rsid w:val="00561EFF"/>
    <w:rsid w:val="00561FC0"/>
    <w:rsid w:val="00561FDC"/>
    <w:rsid w:val="00562849"/>
    <w:rsid w:val="005628B0"/>
    <w:rsid w:val="0056290A"/>
    <w:rsid w:val="00562E5C"/>
    <w:rsid w:val="00564311"/>
    <w:rsid w:val="00564773"/>
    <w:rsid w:val="0056486B"/>
    <w:rsid w:val="00564BED"/>
    <w:rsid w:val="00564E58"/>
    <w:rsid w:val="00565584"/>
    <w:rsid w:val="005655B3"/>
    <w:rsid w:val="0056625C"/>
    <w:rsid w:val="0056632B"/>
    <w:rsid w:val="00566E70"/>
    <w:rsid w:val="00567880"/>
    <w:rsid w:val="00567DF8"/>
    <w:rsid w:val="0057021D"/>
    <w:rsid w:val="00570375"/>
    <w:rsid w:val="0057094C"/>
    <w:rsid w:val="005712F6"/>
    <w:rsid w:val="005714ED"/>
    <w:rsid w:val="00571503"/>
    <w:rsid w:val="00571728"/>
    <w:rsid w:val="00571B8B"/>
    <w:rsid w:val="00571E5C"/>
    <w:rsid w:val="005721BD"/>
    <w:rsid w:val="005722C2"/>
    <w:rsid w:val="00572D72"/>
    <w:rsid w:val="0057305F"/>
    <w:rsid w:val="0057429C"/>
    <w:rsid w:val="005743E7"/>
    <w:rsid w:val="00574774"/>
    <w:rsid w:val="00574A7B"/>
    <w:rsid w:val="005750D1"/>
    <w:rsid w:val="00575E4F"/>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350"/>
    <w:rsid w:val="005C1FEE"/>
    <w:rsid w:val="005C21E7"/>
    <w:rsid w:val="005C267D"/>
    <w:rsid w:val="005C283E"/>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A1D"/>
    <w:rsid w:val="005E1D28"/>
    <w:rsid w:val="005E2992"/>
    <w:rsid w:val="005E2AF7"/>
    <w:rsid w:val="005E336C"/>
    <w:rsid w:val="005E3AB6"/>
    <w:rsid w:val="005E4AF2"/>
    <w:rsid w:val="005E4B08"/>
    <w:rsid w:val="005E4DDB"/>
    <w:rsid w:val="005E5B29"/>
    <w:rsid w:val="005E63B2"/>
    <w:rsid w:val="005E654B"/>
    <w:rsid w:val="005E6947"/>
    <w:rsid w:val="005E6E3C"/>
    <w:rsid w:val="005E7155"/>
    <w:rsid w:val="005E7228"/>
    <w:rsid w:val="005E7383"/>
    <w:rsid w:val="005E75D0"/>
    <w:rsid w:val="005E7646"/>
    <w:rsid w:val="005E7DA8"/>
    <w:rsid w:val="005E7EE0"/>
    <w:rsid w:val="005F02F1"/>
    <w:rsid w:val="005F0962"/>
    <w:rsid w:val="005F09E6"/>
    <w:rsid w:val="005F0E0A"/>
    <w:rsid w:val="005F1B32"/>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3"/>
    <w:rsid w:val="00612635"/>
    <w:rsid w:val="00612762"/>
    <w:rsid w:val="00612BD9"/>
    <w:rsid w:val="00612E97"/>
    <w:rsid w:val="006133AA"/>
    <w:rsid w:val="00613633"/>
    <w:rsid w:val="006138A9"/>
    <w:rsid w:val="00613AB3"/>
    <w:rsid w:val="00613DEA"/>
    <w:rsid w:val="00613E66"/>
    <w:rsid w:val="00613E98"/>
    <w:rsid w:val="00614531"/>
    <w:rsid w:val="00614B17"/>
    <w:rsid w:val="00614C9F"/>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61"/>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A7A"/>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EC7"/>
    <w:rsid w:val="00655403"/>
    <w:rsid w:val="00655596"/>
    <w:rsid w:val="0065631D"/>
    <w:rsid w:val="0065642B"/>
    <w:rsid w:val="006565A2"/>
    <w:rsid w:val="00656BBE"/>
    <w:rsid w:val="00656CBA"/>
    <w:rsid w:val="00656EB8"/>
    <w:rsid w:val="00657406"/>
    <w:rsid w:val="006578F2"/>
    <w:rsid w:val="00660118"/>
    <w:rsid w:val="00660136"/>
    <w:rsid w:val="006604CA"/>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8ED"/>
    <w:rsid w:val="00680D81"/>
    <w:rsid w:val="00680F91"/>
    <w:rsid w:val="0068120B"/>
    <w:rsid w:val="00681911"/>
    <w:rsid w:val="00681AC4"/>
    <w:rsid w:val="00681BBD"/>
    <w:rsid w:val="00681D62"/>
    <w:rsid w:val="00681E29"/>
    <w:rsid w:val="00682357"/>
    <w:rsid w:val="0068241F"/>
    <w:rsid w:val="0068264A"/>
    <w:rsid w:val="006826AB"/>
    <w:rsid w:val="00682BE9"/>
    <w:rsid w:val="00682EA5"/>
    <w:rsid w:val="006836CA"/>
    <w:rsid w:val="00684125"/>
    <w:rsid w:val="006848FB"/>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4EB"/>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93"/>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979"/>
    <w:rsid w:val="006C2BE2"/>
    <w:rsid w:val="006C2EF9"/>
    <w:rsid w:val="006C2FB3"/>
    <w:rsid w:val="006C3E4C"/>
    <w:rsid w:val="006C4712"/>
    <w:rsid w:val="006C4797"/>
    <w:rsid w:val="006C5127"/>
    <w:rsid w:val="006C53E6"/>
    <w:rsid w:val="006C56AC"/>
    <w:rsid w:val="006C5C5E"/>
    <w:rsid w:val="006C69FF"/>
    <w:rsid w:val="006C6A74"/>
    <w:rsid w:val="006C6E05"/>
    <w:rsid w:val="006C6F3E"/>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DF"/>
    <w:rsid w:val="006D6E39"/>
    <w:rsid w:val="006D79EC"/>
    <w:rsid w:val="006D7EA2"/>
    <w:rsid w:val="006D7EEB"/>
    <w:rsid w:val="006D7F59"/>
    <w:rsid w:val="006E0022"/>
    <w:rsid w:val="006E070A"/>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1C"/>
    <w:rsid w:val="006F01F2"/>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4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31"/>
    <w:rsid w:val="007161A6"/>
    <w:rsid w:val="00716989"/>
    <w:rsid w:val="00716F76"/>
    <w:rsid w:val="0071714C"/>
    <w:rsid w:val="00717401"/>
    <w:rsid w:val="00717793"/>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E2"/>
    <w:rsid w:val="00732FA0"/>
    <w:rsid w:val="007330C3"/>
    <w:rsid w:val="0073311C"/>
    <w:rsid w:val="007344E5"/>
    <w:rsid w:val="007347F5"/>
    <w:rsid w:val="0073525E"/>
    <w:rsid w:val="007353F0"/>
    <w:rsid w:val="00735930"/>
    <w:rsid w:val="00735F72"/>
    <w:rsid w:val="00736B73"/>
    <w:rsid w:val="00736C06"/>
    <w:rsid w:val="00737125"/>
    <w:rsid w:val="00740052"/>
    <w:rsid w:val="007400E8"/>
    <w:rsid w:val="00740238"/>
    <w:rsid w:val="0074027D"/>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0EC"/>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2EC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C20"/>
    <w:rsid w:val="007770B1"/>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BE3"/>
    <w:rsid w:val="00784081"/>
    <w:rsid w:val="00784B31"/>
    <w:rsid w:val="0078534B"/>
    <w:rsid w:val="00785735"/>
    <w:rsid w:val="007857C6"/>
    <w:rsid w:val="00786260"/>
    <w:rsid w:val="007863C2"/>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B0"/>
    <w:rsid w:val="007B1DCE"/>
    <w:rsid w:val="007B1E73"/>
    <w:rsid w:val="007B1EBC"/>
    <w:rsid w:val="007B2194"/>
    <w:rsid w:val="007B21F2"/>
    <w:rsid w:val="007B228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DB9"/>
    <w:rsid w:val="007D7E2B"/>
    <w:rsid w:val="007E02A5"/>
    <w:rsid w:val="007E050D"/>
    <w:rsid w:val="007E1641"/>
    <w:rsid w:val="007E1BD1"/>
    <w:rsid w:val="007E1DA4"/>
    <w:rsid w:val="007E21A3"/>
    <w:rsid w:val="007E24D5"/>
    <w:rsid w:val="007E2DEB"/>
    <w:rsid w:val="007E30BA"/>
    <w:rsid w:val="007E341D"/>
    <w:rsid w:val="007E36A0"/>
    <w:rsid w:val="007E3BE3"/>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E94"/>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917"/>
    <w:rsid w:val="00804B03"/>
    <w:rsid w:val="008056AC"/>
    <w:rsid w:val="008059FF"/>
    <w:rsid w:val="00805A5B"/>
    <w:rsid w:val="00805CAE"/>
    <w:rsid w:val="00805E83"/>
    <w:rsid w:val="00806C71"/>
    <w:rsid w:val="00806D9B"/>
    <w:rsid w:val="0080775D"/>
    <w:rsid w:val="008079A9"/>
    <w:rsid w:val="00807DA0"/>
    <w:rsid w:val="00810766"/>
    <w:rsid w:val="008117CC"/>
    <w:rsid w:val="00811E51"/>
    <w:rsid w:val="00812866"/>
    <w:rsid w:val="00812C3A"/>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93D"/>
    <w:rsid w:val="00824389"/>
    <w:rsid w:val="00824392"/>
    <w:rsid w:val="008245DA"/>
    <w:rsid w:val="008256D6"/>
    <w:rsid w:val="0082576A"/>
    <w:rsid w:val="00825798"/>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7BF"/>
    <w:rsid w:val="00837CE4"/>
    <w:rsid w:val="00837D19"/>
    <w:rsid w:val="00840312"/>
    <w:rsid w:val="008403E9"/>
    <w:rsid w:val="008404D4"/>
    <w:rsid w:val="0084074D"/>
    <w:rsid w:val="00840B86"/>
    <w:rsid w:val="00840BB1"/>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009"/>
    <w:rsid w:val="00847359"/>
    <w:rsid w:val="00847A4A"/>
    <w:rsid w:val="00847F47"/>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4B3"/>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654"/>
    <w:rsid w:val="00877DA5"/>
    <w:rsid w:val="00877F14"/>
    <w:rsid w:val="0088062A"/>
    <w:rsid w:val="00880852"/>
    <w:rsid w:val="00881598"/>
    <w:rsid w:val="00881F95"/>
    <w:rsid w:val="008825E0"/>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2EF"/>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944"/>
    <w:rsid w:val="008B0019"/>
    <w:rsid w:val="008B00B8"/>
    <w:rsid w:val="008B0908"/>
    <w:rsid w:val="008B11CC"/>
    <w:rsid w:val="008B1339"/>
    <w:rsid w:val="008B1DD6"/>
    <w:rsid w:val="008B225B"/>
    <w:rsid w:val="008B280B"/>
    <w:rsid w:val="008B2966"/>
    <w:rsid w:val="008B34DD"/>
    <w:rsid w:val="008B39BD"/>
    <w:rsid w:val="008B3A69"/>
    <w:rsid w:val="008B5001"/>
    <w:rsid w:val="008B63C9"/>
    <w:rsid w:val="008B6925"/>
    <w:rsid w:val="008B700A"/>
    <w:rsid w:val="008B71B5"/>
    <w:rsid w:val="008B743F"/>
    <w:rsid w:val="008B7526"/>
    <w:rsid w:val="008C01A1"/>
    <w:rsid w:val="008C078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174"/>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905"/>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DBE"/>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C0"/>
    <w:rsid w:val="00914199"/>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D4"/>
    <w:rsid w:val="00922191"/>
    <w:rsid w:val="0092226E"/>
    <w:rsid w:val="009224D0"/>
    <w:rsid w:val="009226E5"/>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6"/>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0A"/>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59"/>
    <w:rsid w:val="009A3CAE"/>
    <w:rsid w:val="009A415B"/>
    <w:rsid w:val="009A4985"/>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0CF"/>
    <w:rsid w:val="009C44F7"/>
    <w:rsid w:val="009C4EB4"/>
    <w:rsid w:val="009C4F3B"/>
    <w:rsid w:val="009C622E"/>
    <w:rsid w:val="009C6744"/>
    <w:rsid w:val="009C6DB0"/>
    <w:rsid w:val="009D00C1"/>
    <w:rsid w:val="009D0ED6"/>
    <w:rsid w:val="009D0F71"/>
    <w:rsid w:val="009D11BE"/>
    <w:rsid w:val="009D1831"/>
    <w:rsid w:val="009D201E"/>
    <w:rsid w:val="009D27E2"/>
    <w:rsid w:val="009D294A"/>
    <w:rsid w:val="009D2BC3"/>
    <w:rsid w:val="009D2EC8"/>
    <w:rsid w:val="009D2EDB"/>
    <w:rsid w:val="009D374B"/>
    <w:rsid w:val="009D3EC7"/>
    <w:rsid w:val="009D45E5"/>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85F"/>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131"/>
    <w:rsid w:val="009F150F"/>
    <w:rsid w:val="009F1764"/>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00F"/>
    <w:rsid w:val="00A033DA"/>
    <w:rsid w:val="00A04476"/>
    <w:rsid w:val="00A04CFA"/>
    <w:rsid w:val="00A05730"/>
    <w:rsid w:val="00A059CF"/>
    <w:rsid w:val="00A060F8"/>
    <w:rsid w:val="00A0756F"/>
    <w:rsid w:val="00A07627"/>
    <w:rsid w:val="00A10D6F"/>
    <w:rsid w:val="00A11024"/>
    <w:rsid w:val="00A11233"/>
    <w:rsid w:val="00A11619"/>
    <w:rsid w:val="00A11B39"/>
    <w:rsid w:val="00A11C34"/>
    <w:rsid w:val="00A127A4"/>
    <w:rsid w:val="00A1302E"/>
    <w:rsid w:val="00A13637"/>
    <w:rsid w:val="00A13741"/>
    <w:rsid w:val="00A1375F"/>
    <w:rsid w:val="00A139D8"/>
    <w:rsid w:val="00A13CFB"/>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BDC"/>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1E8"/>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774"/>
    <w:rsid w:val="00A55945"/>
    <w:rsid w:val="00A560FD"/>
    <w:rsid w:val="00A56129"/>
    <w:rsid w:val="00A56AE1"/>
    <w:rsid w:val="00A57094"/>
    <w:rsid w:val="00A57335"/>
    <w:rsid w:val="00A57AD7"/>
    <w:rsid w:val="00A57C21"/>
    <w:rsid w:val="00A57CBA"/>
    <w:rsid w:val="00A57EAE"/>
    <w:rsid w:val="00A60552"/>
    <w:rsid w:val="00A60B7A"/>
    <w:rsid w:val="00A61848"/>
    <w:rsid w:val="00A61970"/>
    <w:rsid w:val="00A62001"/>
    <w:rsid w:val="00A6216D"/>
    <w:rsid w:val="00A6235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7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697"/>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BF3"/>
    <w:rsid w:val="00AA0F9F"/>
    <w:rsid w:val="00AA1022"/>
    <w:rsid w:val="00AA140F"/>
    <w:rsid w:val="00AA16C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EE5"/>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F68"/>
    <w:rsid w:val="00AC0987"/>
    <w:rsid w:val="00AC0B68"/>
    <w:rsid w:val="00AC0C4F"/>
    <w:rsid w:val="00AC11DF"/>
    <w:rsid w:val="00AC1491"/>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F8F"/>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AC6"/>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DB5"/>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AB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8F"/>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439"/>
    <w:rsid w:val="00B54512"/>
    <w:rsid w:val="00B54876"/>
    <w:rsid w:val="00B54939"/>
    <w:rsid w:val="00B5509D"/>
    <w:rsid w:val="00B551A5"/>
    <w:rsid w:val="00B551B4"/>
    <w:rsid w:val="00B55972"/>
    <w:rsid w:val="00B55BF1"/>
    <w:rsid w:val="00B56218"/>
    <w:rsid w:val="00B57D62"/>
    <w:rsid w:val="00B57E2A"/>
    <w:rsid w:val="00B57FE5"/>
    <w:rsid w:val="00B600B2"/>
    <w:rsid w:val="00B60E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1FDA"/>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2A4"/>
    <w:rsid w:val="00BD44FE"/>
    <w:rsid w:val="00BD4B33"/>
    <w:rsid w:val="00BD4F5C"/>
    <w:rsid w:val="00BD5937"/>
    <w:rsid w:val="00BD5B6A"/>
    <w:rsid w:val="00BD5D75"/>
    <w:rsid w:val="00BD6296"/>
    <w:rsid w:val="00BD66FC"/>
    <w:rsid w:val="00BD6EC9"/>
    <w:rsid w:val="00BD7032"/>
    <w:rsid w:val="00BD7483"/>
    <w:rsid w:val="00BD7868"/>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2"/>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5CA"/>
    <w:rsid w:val="00C24971"/>
    <w:rsid w:val="00C252A2"/>
    <w:rsid w:val="00C25439"/>
    <w:rsid w:val="00C25446"/>
    <w:rsid w:val="00C25553"/>
    <w:rsid w:val="00C255DF"/>
    <w:rsid w:val="00C266A8"/>
    <w:rsid w:val="00C26AA3"/>
    <w:rsid w:val="00C26DD8"/>
    <w:rsid w:val="00C27064"/>
    <w:rsid w:val="00C2731F"/>
    <w:rsid w:val="00C278AE"/>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6FDC"/>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7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A4A"/>
    <w:rsid w:val="00C91E7D"/>
    <w:rsid w:val="00C92FBA"/>
    <w:rsid w:val="00C92FC4"/>
    <w:rsid w:val="00C9333A"/>
    <w:rsid w:val="00C934EE"/>
    <w:rsid w:val="00C93FD5"/>
    <w:rsid w:val="00C94744"/>
    <w:rsid w:val="00C948B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F08"/>
    <w:rsid w:val="00CB4447"/>
    <w:rsid w:val="00CB5121"/>
    <w:rsid w:val="00CB51FB"/>
    <w:rsid w:val="00CB5833"/>
    <w:rsid w:val="00CB6118"/>
    <w:rsid w:val="00CB6497"/>
    <w:rsid w:val="00CB6556"/>
    <w:rsid w:val="00CB70A1"/>
    <w:rsid w:val="00CB74B8"/>
    <w:rsid w:val="00CB75B4"/>
    <w:rsid w:val="00CB77B0"/>
    <w:rsid w:val="00CB7A9F"/>
    <w:rsid w:val="00CB7BD0"/>
    <w:rsid w:val="00CC099B"/>
    <w:rsid w:val="00CC0C98"/>
    <w:rsid w:val="00CC0ECF"/>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2B"/>
    <w:rsid w:val="00CC6AB2"/>
    <w:rsid w:val="00CC7872"/>
    <w:rsid w:val="00CC7989"/>
    <w:rsid w:val="00CC7BDB"/>
    <w:rsid w:val="00CC7D0C"/>
    <w:rsid w:val="00CD0754"/>
    <w:rsid w:val="00CD0935"/>
    <w:rsid w:val="00CD121D"/>
    <w:rsid w:val="00CD188C"/>
    <w:rsid w:val="00CD1A7C"/>
    <w:rsid w:val="00CD22CF"/>
    <w:rsid w:val="00CD2319"/>
    <w:rsid w:val="00CD290E"/>
    <w:rsid w:val="00CD2DE8"/>
    <w:rsid w:val="00CD39AB"/>
    <w:rsid w:val="00CD39D7"/>
    <w:rsid w:val="00CD3AEA"/>
    <w:rsid w:val="00CD3DDA"/>
    <w:rsid w:val="00CD4055"/>
    <w:rsid w:val="00CD42F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9EC"/>
    <w:rsid w:val="00CE7A2C"/>
    <w:rsid w:val="00CE7C6E"/>
    <w:rsid w:val="00CF08B0"/>
    <w:rsid w:val="00CF0BF6"/>
    <w:rsid w:val="00CF0C23"/>
    <w:rsid w:val="00CF0DAD"/>
    <w:rsid w:val="00CF1264"/>
    <w:rsid w:val="00CF175F"/>
    <w:rsid w:val="00CF1933"/>
    <w:rsid w:val="00CF19BD"/>
    <w:rsid w:val="00CF1D8A"/>
    <w:rsid w:val="00CF212D"/>
    <w:rsid w:val="00CF2131"/>
    <w:rsid w:val="00CF2159"/>
    <w:rsid w:val="00CF23B8"/>
    <w:rsid w:val="00CF268C"/>
    <w:rsid w:val="00CF26F9"/>
    <w:rsid w:val="00CF30B2"/>
    <w:rsid w:val="00CF3BA6"/>
    <w:rsid w:val="00CF3C1A"/>
    <w:rsid w:val="00CF40D8"/>
    <w:rsid w:val="00CF43CE"/>
    <w:rsid w:val="00CF5A72"/>
    <w:rsid w:val="00CF5B6A"/>
    <w:rsid w:val="00CF6421"/>
    <w:rsid w:val="00CF7515"/>
    <w:rsid w:val="00D00664"/>
    <w:rsid w:val="00D00A64"/>
    <w:rsid w:val="00D00B6E"/>
    <w:rsid w:val="00D014AE"/>
    <w:rsid w:val="00D017F2"/>
    <w:rsid w:val="00D01D8E"/>
    <w:rsid w:val="00D023BF"/>
    <w:rsid w:val="00D0320A"/>
    <w:rsid w:val="00D034AE"/>
    <w:rsid w:val="00D03738"/>
    <w:rsid w:val="00D03D86"/>
    <w:rsid w:val="00D041DB"/>
    <w:rsid w:val="00D05C3C"/>
    <w:rsid w:val="00D060F4"/>
    <w:rsid w:val="00D06221"/>
    <w:rsid w:val="00D06721"/>
    <w:rsid w:val="00D07B90"/>
    <w:rsid w:val="00D07DE6"/>
    <w:rsid w:val="00D10920"/>
    <w:rsid w:val="00D10BB0"/>
    <w:rsid w:val="00D10C69"/>
    <w:rsid w:val="00D11A5A"/>
    <w:rsid w:val="00D11E57"/>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AA6"/>
    <w:rsid w:val="00D53CF7"/>
    <w:rsid w:val="00D53E8C"/>
    <w:rsid w:val="00D53FB7"/>
    <w:rsid w:val="00D5480B"/>
    <w:rsid w:val="00D54AF1"/>
    <w:rsid w:val="00D54E64"/>
    <w:rsid w:val="00D5530D"/>
    <w:rsid w:val="00D55B77"/>
    <w:rsid w:val="00D5610C"/>
    <w:rsid w:val="00D566DF"/>
    <w:rsid w:val="00D56D58"/>
    <w:rsid w:val="00D57CB6"/>
    <w:rsid w:val="00D60074"/>
    <w:rsid w:val="00D60251"/>
    <w:rsid w:val="00D607A2"/>
    <w:rsid w:val="00D611EE"/>
    <w:rsid w:val="00D61478"/>
    <w:rsid w:val="00D61554"/>
    <w:rsid w:val="00D61DE5"/>
    <w:rsid w:val="00D62461"/>
    <w:rsid w:val="00D626F4"/>
    <w:rsid w:val="00D62A02"/>
    <w:rsid w:val="00D64204"/>
    <w:rsid w:val="00D642C4"/>
    <w:rsid w:val="00D6540E"/>
    <w:rsid w:val="00D65AEB"/>
    <w:rsid w:val="00D6610B"/>
    <w:rsid w:val="00D66DEF"/>
    <w:rsid w:val="00D67464"/>
    <w:rsid w:val="00D67770"/>
    <w:rsid w:val="00D67B93"/>
    <w:rsid w:val="00D7117C"/>
    <w:rsid w:val="00D71480"/>
    <w:rsid w:val="00D7177B"/>
    <w:rsid w:val="00D71EA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E35"/>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F04"/>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ABE"/>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5F63"/>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0F"/>
    <w:rsid w:val="00DF0034"/>
    <w:rsid w:val="00DF0B69"/>
    <w:rsid w:val="00DF1C97"/>
    <w:rsid w:val="00DF1D8C"/>
    <w:rsid w:val="00DF21A5"/>
    <w:rsid w:val="00DF280F"/>
    <w:rsid w:val="00DF2858"/>
    <w:rsid w:val="00DF2862"/>
    <w:rsid w:val="00DF2D90"/>
    <w:rsid w:val="00DF306F"/>
    <w:rsid w:val="00DF317C"/>
    <w:rsid w:val="00DF3808"/>
    <w:rsid w:val="00DF3AE3"/>
    <w:rsid w:val="00DF46FC"/>
    <w:rsid w:val="00DF4780"/>
    <w:rsid w:val="00DF4A56"/>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5BB4"/>
    <w:rsid w:val="00E06C26"/>
    <w:rsid w:val="00E06C59"/>
    <w:rsid w:val="00E072A8"/>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7D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A55"/>
    <w:rsid w:val="00E55C0B"/>
    <w:rsid w:val="00E5610C"/>
    <w:rsid w:val="00E5626A"/>
    <w:rsid w:val="00E5676C"/>
    <w:rsid w:val="00E56E8D"/>
    <w:rsid w:val="00E56EE0"/>
    <w:rsid w:val="00E571A2"/>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0C1"/>
    <w:rsid w:val="00E71201"/>
    <w:rsid w:val="00E714FC"/>
    <w:rsid w:val="00E71A52"/>
    <w:rsid w:val="00E72105"/>
    <w:rsid w:val="00E72B1C"/>
    <w:rsid w:val="00E72C63"/>
    <w:rsid w:val="00E73552"/>
    <w:rsid w:val="00E736AA"/>
    <w:rsid w:val="00E73744"/>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C8D"/>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8ED"/>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0D6"/>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C69"/>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F9"/>
    <w:rsid w:val="00EE4801"/>
    <w:rsid w:val="00EE4CD3"/>
    <w:rsid w:val="00EE4D66"/>
    <w:rsid w:val="00EE50D3"/>
    <w:rsid w:val="00EE52D0"/>
    <w:rsid w:val="00EE5AB7"/>
    <w:rsid w:val="00EE6DB4"/>
    <w:rsid w:val="00EE76EB"/>
    <w:rsid w:val="00EE77DC"/>
    <w:rsid w:val="00EE7A5A"/>
    <w:rsid w:val="00EE7AD7"/>
    <w:rsid w:val="00EE7F79"/>
    <w:rsid w:val="00EF06BF"/>
    <w:rsid w:val="00EF06C6"/>
    <w:rsid w:val="00EF101D"/>
    <w:rsid w:val="00EF1C96"/>
    <w:rsid w:val="00EF1DAE"/>
    <w:rsid w:val="00EF1F1B"/>
    <w:rsid w:val="00EF2DC4"/>
    <w:rsid w:val="00EF377C"/>
    <w:rsid w:val="00EF3D86"/>
    <w:rsid w:val="00EF3DC2"/>
    <w:rsid w:val="00EF3E64"/>
    <w:rsid w:val="00EF3EB6"/>
    <w:rsid w:val="00EF4240"/>
    <w:rsid w:val="00EF5FD3"/>
    <w:rsid w:val="00EF5FEF"/>
    <w:rsid w:val="00EF6383"/>
    <w:rsid w:val="00EF645D"/>
    <w:rsid w:val="00EF6910"/>
    <w:rsid w:val="00EF7031"/>
    <w:rsid w:val="00EF7198"/>
    <w:rsid w:val="00EF7308"/>
    <w:rsid w:val="00EF751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5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A0C"/>
    <w:rsid w:val="00F4732B"/>
    <w:rsid w:val="00F478CD"/>
    <w:rsid w:val="00F47E74"/>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9A0"/>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A3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377"/>
    <w:rsid w:val="00F969DB"/>
    <w:rsid w:val="00F96A5D"/>
    <w:rsid w:val="00F96C31"/>
    <w:rsid w:val="00F96E7D"/>
    <w:rsid w:val="00F96EF1"/>
    <w:rsid w:val="00F97398"/>
    <w:rsid w:val="00FA041E"/>
    <w:rsid w:val="00FA0690"/>
    <w:rsid w:val="00FA06CA"/>
    <w:rsid w:val="00FA176F"/>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02"/>
    <w:rsid w:val="00FA6EF0"/>
    <w:rsid w:val="00FA7B36"/>
    <w:rsid w:val="00FB0039"/>
    <w:rsid w:val="00FB080F"/>
    <w:rsid w:val="00FB0FB2"/>
    <w:rsid w:val="00FB1331"/>
    <w:rsid w:val="00FB1337"/>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7C7"/>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179"/>
    <w:rsid w:val="00FD0744"/>
    <w:rsid w:val="00FD11A5"/>
    <w:rsid w:val="00FD15D9"/>
    <w:rsid w:val="00FD22CB"/>
    <w:rsid w:val="00FD241D"/>
    <w:rsid w:val="00FD37A4"/>
    <w:rsid w:val="00FD387E"/>
    <w:rsid w:val="00FD3CA5"/>
    <w:rsid w:val="00FD3CB1"/>
    <w:rsid w:val="00FD4135"/>
    <w:rsid w:val="00FD41F6"/>
    <w:rsid w:val="00FD50ED"/>
    <w:rsid w:val="00FD5206"/>
    <w:rsid w:val="00FD5671"/>
    <w:rsid w:val="00FD5889"/>
    <w:rsid w:val="00FD5A53"/>
    <w:rsid w:val="00FD645D"/>
    <w:rsid w:val="00FD6506"/>
    <w:rsid w:val="00FD6D3C"/>
    <w:rsid w:val="00FD6F87"/>
    <w:rsid w:val="00FD736A"/>
    <w:rsid w:val="00FD78AF"/>
    <w:rsid w:val="00FE021D"/>
    <w:rsid w:val="00FE0D14"/>
    <w:rsid w:val="00FE135A"/>
    <w:rsid w:val="00FE1EC8"/>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55F"/>
    <w:rsid w:val="00FF0610"/>
    <w:rsid w:val="00FF07AE"/>
    <w:rsid w:val="00FF08B7"/>
    <w:rsid w:val="00FF0A60"/>
    <w:rsid w:val="00FF1A93"/>
    <w:rsid w:val="00FF200F"/>
    <w:rsid w:val="00FF20CE"/>
    <w:rsid w:val="00FF2316"/>
    <w:rsid w:val="00FF25D7"/>
    <w:rsid w:val="00FF3111"/>
    <w:rsid w:val="00FF40E7"/>
    <w:rsid w:val="00FF4AF4"/>
    <w:rsid w:val="00FF4D2F"/>
    <w:rsid w:val="00FF5232"/>
    <w:rsid w:val="00FF52C4"/>
    <w:rsid w:val="00FF5BDE"/>
    <w:rsid w:val="00FF5D54"/>
    <w:rsid w:val="00FF603F"/>
    <w:rsid w:val="00FF61F3"/>
    <w:rsid w:val="00FF62F6"/>
    <w:rsid w:val="00FF7502"/>
    <w:rsid w:val="00FF78D5"/>
    <w:rsid w:val="00FF797E"/>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71B2F1-2A64-4C4E-A98B-E0886550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E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qFormat/>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qFormat/>
    <w:rsid w:val="00504CF6"/>
  </w:style>
  <w:style w:type="character" w:customStyle="1" w:styleId="EnlacedeInternet">
    <w:name w:val="Enlace de Internet"/>
    <w:uiPriority w:val="99"/>
    <w:unhideWhenUsed/>
    <w:rsid w:val="00504CF6"/>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504CF6"/>
    <w:rPr>
      <w:color w:val="954F72"/>
      <w:u w:val="single"/>
    </w:rPr>
  </w:style>
  <w:style w:type="character" w:customStyle="1" w:styleId="Ancladenotaalpie">
    <w:name w:val="Ancla de nota al pie"/>
    <w:rsid w:val="00504CF6"/>
    <w:rPr>
      <w:vertAlign w:val="superscript"/>
    </w:rPr>
  </w:style>
  <w:style w:type="character" w:customStyle="1" w:styleId="FootnoteCharacters">
    <w:name w:val="Footnote Characters"/>
    <w:basedOn w:val="Fuentedeprrafopredeter"/>
    <w:uiPriority w:val="99"/>
    <w:unhideWhenUsed/>
    <w:qFormat/>
    <w:rsid w:val="00504CF6"/>
    <w:rPr>
      <w:vertAlign w:val="superscript"/>
    </w:rPr>
  </w:style>
  <w:style w:type="character" w:customStyle="1" w:styleId="Destacado">
    <w:name w:val="Destacado"/>
    <w:basedOn w:val="Fuentedeprrafopredeter"/>
    <w:uiPriority w:val="20"/>
    <w:qFormat/>
    <w:rsid w:val="00504CF6"/>
    <w:rPr>
      <w:i/>
      <w:iCs/>
    </w:rPr>
  </w:style>
  <w:style w:type="character" w:customStyle="1" w:styleId="Textoindependiente3Car">
    <w:name w:val="Texto independiente 3 Car"/>
    <w:basedOn w:val="Fuentedeprrafopredeter"/>
    <w:link w:val="Textoindependiente3"/>
    <w:uiPriority w:val="99"/>
    <w:semiHidden/>
    <w:qFormat/>
    <w:rsid w:val="00504CF6"/>
    <w:rPr>
      <w:rFonts w:ascii="Times New Roman" w:eastAsia="Times New Roman" w:hAnsi="Times New Roman" w:cs="Times New Roman"/>
      <w:sz w:val="16"/>
      <w:szCs w:val="16"/>
    </w:rPr>
  </w:style>
  <w:style w:type="character" w:customStyle="1" w:styleId="eop">
    <w:name w:val="eop"/>
    <w:basedOn w:val="Fuentedeprrafopredeter"/>
    <w:qFormat/>
    <w:rsid w:val="00504CF6"/>
  </w:style>
  <w:style w:type="paragraph" w:customStyle="1" w:styleId="Ttulo10">
    <w:name w:val="Título1"/>
    <w:basedOn w:val="Normal"/>
    <w:next w:val="Textoindependiente"/>
    <w:qFormat/>
    <w:rsid w:val="00504CF6"/>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504CF6"/>
    <w:rPr>
      <w:rFonts w:ascii="Times New Roman" w:eastAsia="Times New Roman" w:hAnsi="Times New Roman" w:cs="Times New Roman"/>
      <w:sz w:val="24"/>
      <w:szCs w:val="24"/>
      <w:lang w:eastAsia="es-ES"/>
    </w:rPr>
  </w:style>
  <w:style w:type="paragraph" w:styleId="Descripcin">
    <w:name w:val="caption"/>
    <w:basedOn w:val="Normal"/>
    <w:qFormat/>
    <w:rsid w:val="00504CF6"/>
    <w:pPr>
      <w:suppressLineNumbers/>
      <w:suppressAutoHyphens/>
      <w:spacing w:before="120" w:after="120"/>
    </w:pPr>
    <w:rPr>
      <w:rFonts w:cs="Lohit Devanagari"/>
      <w:i/>
      <w:iCs/>
    </w:rPr>
  </w:style>
  <w:style w:type="paragraph" w:customStyle="1" w:styleId="ndice">
    <w:name w:val="Índice"/>
    <w:basedOn w:val="Normal"/>
    <w:qFormat/>
    <w:rsid w:val="00504CF6"/>
    <w:pPr>
      <w:suppressLineNumbers/>
      <w:suppressAutoHyphens/>
    </w:pPr>
    <w:rPr>
      <w:rFonts w:cs="Lohit Devanagari"/>
    </w:rPr>
  </w:style>
  <w:style w:type="paragraph" w:customStyle="1" w:styleId="Cabeceraypie">
    <w:name w:val="Cabecera y pie"/>
    <w:basedOn w:val="Normal"/>
    <w:qFormat/>
    <w:rsid w:val="00504CF6"/>
    <w:pPr>
      <w:suppressAutoHyphens/>
    </w:pPr>
  </w:style>
  <w:style w:type="character" w:customStyle="1" w:styleId="EncabezadoCar1">
    <w:name w:val="Encabezado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504CF6"/>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504CF6"/>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504CF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504CF6"/>
    <w:pPr>
      <w:suppressAutoHyphens/>
      <w:ind w:left="566" w:hanging="283"/>
      <w:contextualSpacing/>
    </w:pPr>
    <w:rPr>
      <w:lang w:val="es-ES"/>
    </w:rPr>
  </w:style>
  <w:style w:type="paragraph" w:styleId="Listaconvietas4">
    <w:name w:val="List Bullet 4"/>
    <w:basedOn w:val="Normal"/>
    <w:uiPriority w:val="99"/>
    <w:unhideWhenUsed/>
    <w:qFormat/>
    <w:rsid w:val="00504CF6"/>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504CF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504CF6"/>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504CF6"/>
    <w:rPr>
      <w:rFonts w:ascii="Times New Roman" w:eastAsia="Times New Roman" w:hAnsi="Times New Roman" w:cs="Times New Roman"/>
      <w:sz w:val="16"/>
      <w:szCs w:val="16"/>
      <w:lang w:val="es-MX"/>
    </w:rPr>
  </w:style>
  <w:style w:type="paragraph" w:customStyle="1" w:styleId="xmsonormal">
    <w:name w:val="x_msonormal"/>
    <w:basedOn w:val="Normal"/>
    <w:qFormat/>
    <w:rsid w:val="00504CF6"/>
    <w:pPr>
      <w:suppressAutoHyphens/>
      <w:spacing w:beforeAutospacing="1" w:afterAutospacing="1"/>
    </w:pPr>
    <w:rPr>
      <w:lang w:eastAsia="es-MX"/>
    </w:rPr>
  </w:style>
  <w:style w:type="numbering" w:customStyle="1" w:styleId="Estiloimportado21">
    <w:name w:val="Estilo importado 21"/>
    <w:qFormat/>
    <w:rsid w:val="00504CF6"/>
  </w:style>
  <w:style w:type="numbering" w:customStyle="1" w:styleId="Estiloimportado11">
    <w:name w:val="Estilo importado 11"/>
    <w:qFormat/>
    <w:rsid w:val="00504CF6"/>
    <w:pPr>
      <w:numPr>
        <w:numId w:val="3"/>
      </w:numPr>
    </w:pPr>
  </w:style>
  <w:style w:type="numbering" w:customStyle="1" w:styleId="Sinlista11">
    <w:name w:val="Sin lista11"/>
    <w:uiPriority w:val="99"/>
    <w:semiHidden/>
    <w:unhideWhenUsed/>
    <w:qFormat/>
    <w:rsid w:val="00504CF6"/>
  </w:style>
  <w:style w:type="numbering" w:customStyle="1" w:styleId="Sinlista111">
    <w:name w:val="Sin lista111"/>
    <w:uiPriority w:val="99"/>
    <w:semiHidden/>
    <w:unhideWhenUsed/>
    <w:qFormat/>
    <w:rsid w:val="00504CF6"/>
  </w:style>
  <w:style w:type="numbering" w:customStyle="1" w:styleId="Sinlista1111">
    <w:name w:val="Sin lista1111"/>
    <w:uiPriority w:val="99"/>
    <w:semiHidden/>
    <w:unhideWhenUsed/>
    <w:qFormat/>
    <w:rsid w:val="00504CF6"/>
  </w:style>
  <w:style w:type="numbering" w:customStyle="1" w:styleId="Sinlista2">
    <w:name w:val="Sin lista2"/>
    <w:uiPriority w:val="99"/>
    <w:semiHidden/>
    <w:unhideWhenUsed/>
    <w:qFormat/>
    <w:rsid w:val="00504CF6"/>
  </w:style>
  <w:style w:type="numbering" w:customStyle="1" w:styleId="Sinlista3">
    <w:name w:val="Sin lista3"/>
    <w:uiPriority w:val="99"/>
    <w:semiHidden/>
    <w:unhideWhenUsed/>
    <w:qFormat/>
    <w:rsid w:val="00504CF6"/>
  </w:style>
  <w:style w:type="numbering" w:customStyle="1" w:styleId="Sinlista4">
    <w:name w:val="Sin lista4"/>
    <w:uiPriority w:val="99"/>
    <w:semiHidden/>
    <w:unhideWhenUsed/>
    <w:qFormat/>
    <w:rsid w:val="00504CF6"/>
  </w:style>
  <w:style w:type="numbering" w:customStyle="1" w:styleId="Sinlista5">
    <w:name w:val="Sin lista5"/>
    <w:uiPriority w:val="99"/>
    <w:semiHidden/>
    <w:unhideWhenUsed/>
    <w:qFormat/>
    <w:rsid w:val="00504CF6"/>
  </w:style>
  <w:style w:type="numbering" w:customStyle="1" w:styleId="Sinlista6">
    <w:name w:val="Sin lista6"/>
    <w:uiPriority w:val="99"/>
    <w:semiHidden/>
    <w:unhideWhenUsed/>
    <w:qFormat/>
    <w:rsid w:val="00504CF6"/>
  </w:style>
  <w:style w:type="table" w:customStyle="1" w:styleId="Tablaconcuadrcula3">
    <w:name w:val="Tabla con cuadrícula3"/>
    <w:basedOn w:val="Tablanormal"/>
    <w:next w:val="Tablaconcuadrcula"/>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504CF6"/>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504CF6"/>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04CF6"/>
  </w:style>
  <w:style w:type="table" w:customStyle="1" w:styleId="Tablaconcuadrcula211">
    <w:name w:val="Tabla con cuadrícula2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04CF6"/>
  </w:style>
  <w:style w:type="numbering" w:customStyle="1" w:styleId="Sinlista31">
    <w:name w:val="Sin lista31"/>
    <w:next w:val="Sinlista"/>
    <w:uiPriority w:val="99"/>
    <w:semiHidden/>
    <w:unhideWhenUsed/>
    <w:rsid w:val="00504CF6"/>
  </w:style>
  <w:style w:type="table" w:customStyle="1" w:styleId="Tablaconcuadrcula31">
    <w:name w:val="Tabla con cuadrícula3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04CF6"/>
  </w:style>
  <w:style w:type="table" w:customStyle="1" w:styleId="Tablaconcuadrcula41">
    <w:name w:val="Tabla con cuadrícula4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504CF6"/>
  </w:style>
  <w:style w:type="numbering" w:customStyle="1" w:styleId="Estiloimportado111">
    <w:name w:val="Estilo importado 111"/>
    <w:rsid w:val="00504CF6"/>
  </w:style>
  <w:style w:type="numbering" w:customStyle="1" w:styleId="Sinlista11111">
    <w:name w:val="Sin lista11111"/>
    <w:next w:val="Sinlista"/>
    <w:uiPriority w:val="99"/>
    <w:semiHidden/>
    <w:unhideWhenUsed/>
    <w:rsid w:val="00504CF6"/>
  </w:style>
  <w:style w:type="table" w:customStyle="1" w:styleId="Tablaconcuadrcula113">
    <w:name w:val="Tabla con cuadrícula113"/>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04CF6"/>
  </w:style>
  <w:style w:type="table" w:customStyle="1" w:styleId="Tablaconcuadrcula7">
    <w:name w:val="Tabla con cuadrícula7"/>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04CF6"/>
  </w:style>
  <w:style w:type="table" w:customStyle="1" w:styleId="Tablaconcuadrcula13">
    <w:name w:val="Tabla con cuadrícula13"/>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504CF6"/>
  </w:style>
  <w:style w:type="table" w:customStyle="1" w:styleId="Tablaconcuadrcula22">
    <w:name w:val="Tabla con cuadrícula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504CF6"/>
  </w:style>
  <w:style w:type="table" w:customStyle="1" w:styleId="Tablaconcuadrcula32">
    <w:name w:val="Tabla con cuadrícula3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504CF6"/>
  </w:style>
  <w:style w:type="table" w:customStyle="1" w:styleId="Tablaconcuadrcula42">
    <w:name w:val="Tabla con cuadrícula4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504CF6"/>
  </w:style>
  <w:style w:type="table" w:customStyle="1" w:styleId="Tablaconcuadrcula51">
    <w:name w:val="Tabla con cuadrícula5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504CF6"/>
  </w:style>
  <w:style w:type="table" w:customStyle="1" w:styleId="Tablaconcuadrcula61">
    <w:name w:val="Tabla con cuadrícula6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04CF6"/>
    <w:pPr>
      <w:numPr>
        <w:numId w:val="4"/>
      </w:numPr>
    </w:pPr>
  </w:style>
  <w:style w:type="numbering" w:customStyle="1" w:styleId="Estiloimportado12">
    <w:name w:val="Estilo importado 12"/>
    <w:rsid w:val="00504CF6"/>
    <w:pPr>
      <w:numPr>
        <w:numId w:val="5"/>
      </w:numPr>
    </w:pPr>
  </w:style>
  <w:style w:type="table" w:customStyle="1" w:styleId="Tablaconcuadrcula121">
    <w:name w:val="Tabla con cuadrícula12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4CF6"/>
  </w:style>
  <w:style w:type="numbering" w:customStyle="1" w:styleId="Sinlista1112">
    <w:name w:val="Sin lista1112"/>
    <w:next w:val="Sinlista"/>
    <w:uiPriority w:val="99"/>
    <w:semiHidden/>
    <w:unhideWhenUsed/>
    <w:rsid w:val="00504CF6"/>
  </w:style>
  <w:style w:type="numbering" w:customStyle="1" w:styleId="Sinlista211">
    <w:name w:val="Sin lista211"/>
    <w:next w:val="Sinlista"/>
    <w:uiPriority w:val="99"/>
    <w:semiHidden/>
    <w:unhideWhenUsed/>
    <w:rsid w:val="00504CF6"/>
  </w:style>
  <w:style w:type="numbering" w:customStyle="1" w:styleId="Sinlista311">
    <w:name w:val="Sin lista311"/>
    <w:next w:val="Sinlista"/>
    <w:uiPriority w:val="99"/>
    <w:semiHidden/>
    <w:unhideWhenUsed/>
    <w:rsid w:val="00504CF6"/>
  </w:style>
  <w:style w:type="table" w:customStyle="1" w:styleId="Tablaconcuadrcula311">
    <w:name w:val="Tabla con cuadrícula3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504CF6"/>
  </w:style>
  <w:style w:type="table" w:customStyle="1" w:styleId="Tablaconcuadrcula411">
    <w:name w:val="Tabla con cuadrícula4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504CF6"/>
  </w:style>
  <w:style w:type="numbering" w:customStyle="1" w:styleId="Sinlista121">
    <w:name w:val="Sin lista121"/>
    <w:next w:val="Sinlista"/>
    <w:uiPriority w:val="99"/>
    <w:semiHidden/>
    <w:unhideWhenUsed/>
    <w:rsid w:val="00504CF6"/>
  </w:style>
  <w:style w:type="numbering" w:customStyle="1" w:styleId="Sinlista111111">
    <w:name w:val="Sin lista111111"/>
    <w:next w:val="Sinlista"/>
    <w:uiPriority w:val="99"/>
    <w:semiHidden/>
    <w:unhideWhenUsed/>
    <w:rsid w:val="00504CF6"/>
  </w:style>
  <w:style w:type="numbering" w:customStyle="1" w:styleId="Sinlista2111">
    <w:name w:val="Sin lista2111"/>
    <w:next w:val="Sinlista"/>
    <w:uiPriority w:val="99"/>
    <w:semiHidden/>
    <w:unhideWhenUsed/>
    <w:rsid w:val="00504CF6"/>
  </w:style>
  <w:style w:type="numbering" w:customStyle="1" w:styleId="Sinlista3111">
    <w:name w:val="Sin lista3111"/>
    <w:next w:val="Sinlista"/>
    <w:uiPriority w:val="99"/>
    <w:semiHidden/>
    <w:unhideWhenUsed/>
    <w:rsid w:val="00504CF6"/>
  </w:style>
  <w:style w:type="numbering" w:customStyle="1" w:styleId="Sinlista4111">
    <w:name w:val="Sin lista4111"/>
    <w:next w:val="Sinlista"/>
    <w:uiPriority w:val="99"/>
    <w:semiHidden/>
    <w:unhideWhenUsed/>
    <w:rsid w:val="00504CF6"/>
  </w:style>
  <w:style w:type="numbering" w:customStyle="1" w:styleId="Sinlista71">
    <w:name w:val="Sin lista71"/>
    <w:next w:val="Sinlista"/>
    <w:uiPriority w:val="99"/>
    <w:semiHidden/>
    <w:unhideWhenUsed/>
    <w:rsid w:val="00504CF6"/>
  </w:style>
  <w:style w:type="table" w:customStyle="1" w:styleId="Tablaconcuadrcula8">
    <w:name w:val="Tabla con cuadrícula8"/>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504CF6"/>
  </w:style>
  <w:style w:type="numbering" w:customStyle="1" w:styleId="Estiloimportado1111">
    <w:name w:val="Estilo importado 1111"/>
    <w:rsid w:val="00504CF6"/>
  </w:style>
  <w:style w:type="numbering" w:customStyle="1" w:styleId="Sinlista131">
    <w:name w:val="Sin lista131"/>
    <w:next w:val="Sinlista"/>
    <w:uiPriority w:val="99"/>
    <w:semiHidden/>
    <w:unhideWhenUsed/>
    <w:rsid w:val="00504CF6"/>
  </w:style>
  <w:style w:type="numbering" w:customStyle="1" w:styleId="Sinlista1121">
    <w:name w:val="Sin lista1121"/>
    <w:next w:val="Sinlista"/>
    <w:uiPriority w:val="99"/>
    <w:semiHidden/>
    <w:unhideWhenUsed/>
    <w:rsid w:val="00504CF6"/>
  </w:style>
  <w:style w:type="table" w:customStyle="1" w:styleId="Tablaconcuadrcula1121">
    <w:name w:val="Tabla con cuadrícula11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504CF6"/>
  </w:style>
  <w:style w:type="numbering" w:customStyle="1" w:styleId="Sinlista321">
    <w:name w:val="Sin lista321"/>
    <w:next w:val="Sinlista"/>
    <w:uiPriority w:val="99"/>
    <w:semiHidden/>
    <w:unhideWhenUsed/>
    <w:rsid w:val="00504CF6"/>
  </w:style>
  <w:style w:type="numbering" w:customStyle="1" w:styleId="Sinlista421">
    <w:name w:val="Sin lista421"/>
    <w:next w:val="Sinlista"/>
    <w:uiPriority w:val="99"/>
    <w:semiHidden/>
    <w:unhideWhenUsed/>
    <w:rsid w:val="00504CF6"/>
  </w:style>
  <w:style w:type="numbering" w:customStyle="1" w:styleId="Estiloimportado23">
    <w:name w:val="Estilo importado 23"/>
    <w:rsid w:val="00504CF6"/>
  </w:style>
  <w:style w:type="numbering" w:customStyle="1" w:styleId="Estiloimportado13">
    <w:name w:val="Estilo importado 13"/>
    <w:rsid w:val="00504CF6"/>
  </w:style>
  <w:style w:type="numbering" w:customStyle="1" w:styleId="Estiloimportado212">
    <w:name w:val="Estilo importado 212"/>
    <w:rsid w:val="00504CF6"/>
    <w:pPr>
      <w:numPr>
        <w:numId w:val="6"/>
      </w:numPr>
    </w:pPr>
  </w:style>
  <w:style w:type="numbering" w:customStyle="1" w:styleId="Estiloimportado112">
    <w:name w:val="Estilo importado 112"/>
    <w:rsid w:val="00504CF6"/>
    <w:pPr>
      <w:numPr>
        <w:numId w:val="7"/>
      </w:numPr>
    </w:pPr>
  </w:style>
  <w:style w:type="table" w:customStyle="1" w:styleId="Tablaconcuadrcula1122">
    <w:name w:val="Tabla con cuadrícula11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504CF6"/>
  </w:style>
  <w:style w:type="table" w:customStyle="1" w:styleId="Tablaconcuadrcula9">
    <w:name w:val="Tabla con cuadrícula9"/>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04CF6"/>
  </w:style>
  <w:style w:type="table" w:customStyle="1" w:styleId="Tablaconcuadrcula14">
    <w:name w:val="Tabla con cuadrícula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504CF6"/>
  </w:style>
  <w:style w:type="table" w:customStyle="1" w:styleId="Tablaconcuadrcula23">
    <w:name w:val="Tabla con cuadrícula2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504CF6"/>
  </w:style>
  <w:style w:type="table" w:customStyle="1" w:styleId="Tablaconcuadrcula33">
    <w:name w:val="Tabla con cuadrícula3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504CF6"/>
  </w:style>
  <w:style w:type="table" w:customStyle="1" w:styleId="Tablaconcuadrcula43">
    <w:name w:val="Tabla con cuadrícula4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504CF6"/>
  </w:style>
  <w:style w:type="table" w:customStyle="1" w:styleId="Tablaconcuadrcula52">
    <w:name w:val="Tabla con cuadrícula5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504CF6"/>
  </w:style>
  <w:style w:type="table" w:customStyle="1" w:styleId="Tablaconcuadrcula62">
    <w:name w:val="Tabla con cuadrícula6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504CF6"/>
    <w:pPr>
      <w:numPr>
        <w:numId w:val="8"/>
      </w:numPr>
    </w:pPr>
  </w:style>
  <w:style w:type="numbering" w:customStyle="1" w:styleId="Estiloimportado14">
    <w:name w:val="Estilo importado 14"/>
    <w:rsid w:val="00504CF6"/>
    <w:pPr>
      <w:numPr>
        <w:numId w:val="9"/>
      </w:numPr>
    </w:pPr>
  </w:style>
  <w:style w:type="table" w:customStyle="1" w:styleId="Tablaconcuadrcula122">
    <w:name w:val="Tabla con cuadrícula122"/>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04CF6"/>
  </w:style>
  <w:style w:type="table" w:customStyle="1" w:styleId="Tablaconcuadrcula212">
    <w:name w:val="Tabla con cuadrícula2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504CF6"/>
  </w:style>
  <w:style w:type="table" w:customStyle="1" w:styleId="Tablaconcuadrcula1112">
    <w:name w:val="Tabla con cuadrícula11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504CF6"/>
  </w:style>
  <w:style w:type="numbering" w:customStyle="1" w:styleId="Sinlista312">
    <w:name w:val="Sin lista312"/>
    <w:next w:val="Sinlista"/>
    <w:uiPriority w:val="99"/>
    <w:semiHidden/>
    <w:unhideWhenUsed/>
    <w:rsid w:val="00504CF6"/>
  </w:style>
  <w:style w:type="table" w:customStyle="1" w:styleId="Tablaconcuadrcula312">
    <w:name w:val="Tabla con cuadrícula3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504CF6"/>
  </w:style>
  <w:style w:type="table" w:customStyle="1" w:styleId="Tablaconcuadrcula412">
    <w:name w:val="Tabla con cuadrícula4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504CF6"/>
  </w:style>
  <w:style w:type="table" w:customStyle="1" w:styleId="Tablaconcuadrcula511">
    <w:name w:val="Tabla con cuadrícula5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504CF6"/>
  </w:style>
  <w:style w:type="numbering" w:customStyle="1" w:styleId="Sinlista11112">
    <w:name w:val="Sin lista11112"/>
    <w:next w:val="Sinlista"/>
    <w:uiPriority w:val="99"/>
    <w:semiHidden/>
    <w:unhideWhenUsed/>
    <w:rsid w:val="00504CF6"/>
  </w:style>
  <w:style w:type="numbering" w:customStyle="1" w:styleId="Sinlista2112">
    <w:name w:val="Sin lista2112"/>
    <w:next w:val="Sinlista"/>
    <w:uiPriority w:val="99"/>
    <w:semiHidden/>
    <w:unhideWhenUsed/>
    <w:rsid w:val="00504CF6"/>
  </w:style>
  <w:style w:type="numbering" w:customStyle="1" w:styleId="Sinlista3112">
    <w:name w:val="Sin lista3112"/>
    <w:next w:val="Sinlista"/>
    <w:uiPriority w:val="99"/>
    <w:semiHidden/>
    <w:unhideWhenUsed/>
    <w:rsid w:val="00504CF6"/>
  </w:style>
  <w:style w:type="numbering" w:customStyle="1" w:styleId="Sinlista4112">
    <w:name w:val="Sin lista4112"/>
    <w:next w:val="Sinlista"/>
    <w:uiPriority w:val="99"/>
    <w:semiHidden/>
    <w:unhideWhenUsed/>
    <w:rsid w:val="00504CF6"/>
  </w:style>
  <w:style w:type="numbering" w:customStyle="1" w:styleId="Sinlista72">
    <w:name w:val="Sin lista72"/>
    <w:next w:val="Sinlista"/>
    <w:uiPriority w:val="99"/>
    <w:semiHidden/>
    <w:unhideWhenUsed/>
    <w:rsid w:val="00504CF6"/>
  </w:style>
  <w:style w:type="table" w:customStyle="1" w:styleId="Tablaconcuadrcula81">
    <w:name w:val="Tabla con cuadrícula8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504CF6"/>
  </w:style>
  <w:style w:type="numbering" w:customStyle="1" w:styleId="Estiloimportado113">
    <w:name w:val="Estilo importado 113"/>
    <w:rsid w:val="00504CF6"/>
  </w:style>
  <w:style w:type="table" w:customStyle="1" w:styleId="Tablaconcuadrcula131">
    <w:name w:val="Tabla con cuadrícula13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504CF6"/>
  </w:style>
  <w:style w:type="table" w:customStyle="1" w:styleId="Tablaconcuadrcula221">
    <w:name w:val="Tabla con cuadrícula2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504CF6"/>
  </w:style>
  <w:style w:type="table" w:customStyle="1" w:styleId="Tablaconcuadrcula1123">
    <w:name w:val="Tabla con cuadrícula112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504CF6"/>
  </w:style>
  <w:style w:type="numbering" w:customStyle="1" w:styleId="Sinlista322">
    <w:name w:val="Sin lista322"/>
    <w:next w:val="Sinlista"/>
    <w:uiPriority w:val="99"/>
    <w:semiHidden/>
    <w:unhideWhenUsed/>
    <w:rsid w:val="00504CF6"/>
  </w:style>
  <w:style w:type="table" w:customStyle="1" w:styleId="Tablaconcuadrcula321">
    <w:name w:val="Tabla con cuadrícula3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504CF6"/>
  </w:style>
  <w:style w:type="table" w:customStyle="1" w:styleId="Tablaconcuadrcula421">
    <w:name w:val="Tabla con cuadrícula4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504CF6"/>
  </w:style>
  <w:style w:type="table" w:customStyle="1" w:styleId="Tablaconcuadrcula10">
    <w:name w:val="Tabla con cuadrícula10"/>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04CF6"/>
  </w:style>
  <w:style w:type="table" w:customStyle="1" w:styleId="Tablaconcuadrcula24">
    <w:name w:val="Tabla con cuadrícula2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504CF6"/>
  </w:style>
  <w:style w:type="table" w:customStyle="1" w:styleId="Tablaconcuadrcula116">
    <w:name w:val="Tabla con cuadrícula116"/>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04CF6"/>
  </w:style>
  <w:style w:type="numbering" w:customStyle="1" w:styleId="Sinlista34">
    <w:name w:val="Sin lista34"/>
    <w:next w:val="Sinlista"/>
    <w:uiPriority w:val="99"/>
    <w:semiHidden/>
    <w:unhideWhenUsed/>
    <w:rsid w:val="00504CF6"/>
  </w:style>
  <w:style w:type="table" w:customStyle="1" w:styleId="Tablaconcuadrcula34">
    <w:name w:val="Tabla con cuadrícula3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504CF6"/>
  </w:style>
  <w:style w:type="table" w:customStyle="1" w:styleId="Tablaconcuadrcula44">
    <w:name w:val="Tabla con cuadrícula4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504CF6"/>
  </w:style>
  <w:style w:type="table" w:customStyle="1" w:styleId="Tablaconcuadrcula53">
    <w:name w:val="Tabla con cuadrícula5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504CF6"/>
  </w:style>
  <w:style w:type="table" w:customStyle="1" w:styleId="Tablaconcuadrcula213">
    <w:name w:val="Tabla con cuadrícula2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504CF6"/>
  </w:style>
  <w:style w:type="table" w:customStyle="1" w:styleId="Tablaconcuadrcula1113">
    <w:name w:val="Tabla con cuadrícula11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504CF6"/>
  </w:style>
  <w:style w:type="numbering" w:customStyle="1" w:styleId="Sinlista313">
    <w:name w:val="Sin lista313"/>
    <w:next w:val="Sinlista"/>
    <w:uiPriority w:val="99"/>
    <w:semiHidden/>
    <w:unhideWhenUsed/>
    <w:rsid w:val="00504CF6"/>
  </w:style>
  <w:style w:type="table" w:customStyle="1" w:styleId="Tablaconcuadrcula313">
    <w:name w:val="Tabla con cuadrícula3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504CF6"/>
  </w:style>
  <w:style w:type="table" w:customStyle="1" w:styleId="Tablaconcuadrcula413">
    <w:name w:val="Tabla con cuadrícula4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504CF6"/>
  </w:style>
  <w:style w:type="numbering" w:customStyle="1" w:styleId="Estiloimportado114">
    <w:name w:val="Estilo importado 114"/>
    <w:rsid w:val="00504CF6"/>
  </w:style>
  <w:style w:type="numbering" w:customStyle="1" w:styleId="Sinlista11113">
    <w:name w:val="Sin lista11113"/>
    <w:next w:val="Sinlista"/>
    <w:uiPriority w:val="99"/>
    <w:semiHidden/>
    <w:unhideWhenUsed/>
    <w:rsid w:val="00504CF6"/>
  </w:style>
  <w:style w:type="numbering" w:customStyle="1" w:styleId="Sinlista63">
    <w:name w:val="Sin lista63"/>
    <w:next w:val="Sinlista"/>
    <w:uiPriority w:val="99"/>
    <w:semiHidden/>
    <w:unhideWhenUsed/>
    <w:rsid w:val="00504CF6"/>
  </w:style>
  <w:style w:type="table" w:customStyle="1" w:styleId="Tablaconcuadrcula63">
    <w:name w:val="Tabla con cuadrícula6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504CF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504CF6"/>
  </w:style>
  <w:style w:type="table" w:customStyle="1" w:styleId="Tablaconcuadrcula16">
    <w:name w:val="Tabla con cuadrícula16"/>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504CF6"/>
  </w:style>
  <w:style w:type="numbering" w:customStyle="1" w:styleId="Estiloimportado15">
    <w:name w:val="Estilo importado 15"/>
    <w:rsid w:val="00504CF6"/>
  </w:style>
  <w:style w:type="table" w:customStyle="1" w:styleId="Tablaconcuadrcula1114">
    <w:name w:val="Tabla con cuadrícula11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04CF6"/>
  </w:style>
  <w:style w:type="table" w:customStyle="1" w:styleId="Tablaconcuadrcula17">
    <w:name w:val="Tabla con cuadrícula17"/>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504CF6"/>
  </w:style>
  <w:style w:type="numbering" w:customStyle="1" w:styleId="Sinlista25">
    <w:name w:val="Sin lista25"/>
    <w:next w:val="Sinlista"/>
    <w:uiPriority w:val="99"/>
    <w:semiHidden/>
    <w:unhideWhenUsed/>
    <w:rsid w:val="00504CF6"/>
  </w:style>
  <w:style w:type="numbering" w:customStyle="1" w:styleId="Sinlista35">
    <w:name w:val="Sin lista35"/>
    <w:next w:val="Sinlista"/>
    <w:uiPriority w:val="99"/>
    <w:semiHidden/>
    <w:unhideWhenUsed/>
    <w:rsid w:val="00504CF6"/>
  </w:style>
  <w:style w:type="table" w:customStyle="1" w:styleId="Tablaconcuadrcula35">
    <w:name w:val="Tabla con cuadrícula3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504CF6"/>
  </w:style>
  <w:style w:type="table" w:customStyle="1" w:styleId="Tablaconcuadrcula45">
    <w:name w:val="Tabla con cuadrícula4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504CF6"/>
  </w:style>
  <w:style w:type="table" w:customStyle="1" w:styleId="Tablaconcuadrcula54">
    <w:name w:val="Tabla con cuadrícula5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504CF6"/>
  </w:style>
  <w:style w:type="table" w:customStyle="1" w:styleId="Tablaconcuadrcula214">
    <w:name w:val="Tabla con cuadrícula2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504CF6"/>
  </w:style>
  <w:style w:type="numbering" w:customStyle="1" w:styleId="Sinlista214">
    <w:name w:val="Sin lista214"/>
    <w:next w:val="Sinlista"/>
    <w:uiPriority w:val="99"/>
    <w:semiHidden/>
    <w:unhideWhenUsed/>
    <w:rsid w:val="00504CF6"/>
  </w:style>
  <w:style w:type="numbering" w:customStyle="1" w:styleId="Sinlista314">
    <w:name w:val="Sin lista314"/>
    <w:next w:val="Sinlista"/>
    <w:uiPriority w:val="99"/>
    <w:semiHidden/>
    <w:unhideWhenUsed/>
    <w:rsid w:val="00504CF6"/>
  </w:style>
  <w:style w:type="table" w:customStyle="1" w:styleId="Tablaconcuadrcula314">
    <w:name w:val="Tabla con cuadrícula3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504CF6"/>
  </w:style>
  <w:style w:type="table" w:customStyle="1" w:styleId="Tablaconcuadrcula414">
    <w:name w:val="Tabla con cuadrícula4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504CF6"/>
  </w:style>
  <w:style w:type="numbering" w:customStyle="1" w:styleId="Estiloimportado115">
    <w:name w:val="Estilo importado 115"/>
    <w:rsid w:val="00504CF6"/>
  </w:style>
  <w:style w:type="numbering" w:customStyle="1" w:styleId="Sinlista64">
    <w:name w:val="Sin lista64"/>
    <w:next w:val="Sinlista"/>
    <w:uiPriority w:val="99"/>
    <w:semiHidden/>
    <w:unhideWhenUsed/>
    <w:rsid w:val="00504CF6"/>
  </w:style>
  <w:style w:type="table" w:customStyle="1" w:styleId="Tablaconcuadrcula64">
    <w:name w:val="Tabla con cuadrícula6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504CF6"/>
  </w:style>
  <w:style w:type="table" w:customStyle="1" w:styleId="Tablaconcuadrcula72">
    <w:name w:val="Tabla con cuadrícula7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504CF6"/>
  </w:style>
  <w:style w:type="numbering" w:customStyle="1" w:styleId="Estiloimportado121">
    <w:name w:val="Estilo importado 121"/>
    <w:rsid w:val="00504CF6"/>
  </w:style>
  <w:style w:type="table" w:customStyle="1" w:styleId="Tablaconcuadrcula11121">
    <w:name w:val="Tabla con cuadrícula111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504CF6"/>
  </w:style>
  <w:style w:type="table" w:customStyle="1" w:styleId="Tablaconcuadrcula132">
    <w:name w:val="Tabla con cuadrícula13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504CF6"/>
  </w:style>
  <w:style w:type="numbering" w:customStyle="1" w:styleId="Sinlista223">
    <w:name w:val="Sin lista223"/>
    <w:next w:val="Sinlista"/>
    <w:uiPriority w:val="99"/>
    <w:semiHidden/>
    <w:unhideWhenUsed/>
    <w:rsid w:val="00504CF6"/>
  </w:style>
  <w:style w:type="numbering" w:customStyle="1" w:styleId="Sinlista323">
    <w:name w:val="Sin lista323"/>
    <w:next w:val="Sinlista"/>
    <w:uiPriority w:val="99"/>
    <w:semiHidden/>
    <w:unhideWhenUsed/>
    <w:rsid w:val="00504CF6"/>
  </w:style>
  <w:style w:type="table" w:customStyle="1" w:styleId="Tablaconcuadrcula322">
    <w:name w:val="Tabla con cuadrícula3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504CF6"/>
  </w:style>
  <w:style w:type="table" w:customStyle="1" w:styleId="Tablaconcuadrcula422">
    <w:name w:val="Tabla con cuadrícula4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504CF6"/>
  </w:style>
  <w:style w:type="table" w:customStyle="1" w:styleId="Tablaconcuadrcula512">
    <w:name w:val="Tabla con cuadrícula5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504CF6"/>
  </w:style>
  <w:style w:type="table" w:customStyle="1" w:styleId="Tablaconcuadrcula2111">
    <w:name w:val="Tabla con cuadrícula2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504CF6"/>
  </w:style>
  <w:style w:type="numbering" w:customStyle="1" w:styleId="Sinlista2113">
    <w:name w:val="Sin lista2113"/>
    <w:next w:val="Sinlista"/>
    <w:uiPriority w:val="99"/>
    <w:semiHidden/>
    <w:unhideWhenUsed/>
    <w:rsid w:val="00504CF6"/>
  </w:style>
  <w:style w:type="numbering" w:customStyle="1" w:styleId="Sinlista3113">
    <w:name w:val="Sin lista3113"/>
    <w:next w:val="Sinlista"/>
    <w:uiPriority w:val="99"/>
    <w:semiHidden/>
    <w:unhideWhenUsed/>
    <w:rsid w:val="00504CF6"/>
  </w:style>
  <w:style w:type="table" w:customStyle="1" w:styleId="Tablaconcuadrcula3111">
    <w:name w:val="Tabla con cuadrícula3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504CF6"/>
  </w:style>
  <w:style w:type="table" w:customStyle="1" w:styleId="Tablaconcuadrcula4111">
    <w:name w:val="Tabla con cuadrícula4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504CF6"/>
  </w:style>
  <w:style w:type="numbering" w:customStyle="1" w:styleId="Estiloimportado11111">
    <w:name w:val="Estilo importado 11111"/>
    <w:rsid w:val="00504CF6"/>
  </w:style>
  <w:style w:type="numbering" w:customStyle="1" w:styleId="Sinlista611">
    <w:name w:val="Sin lista611"/>
    <w:next w:val="Sinlista"/>
    <w:uiPriority w:val="99"/>
    <w:semiHidden/>
    <w:unhideWhenUsed/>
    <w:rsid w:val="00504CF6"/>
  </w:style>
  <w:style w:type="table" w:customStyle="1" w:styleId="Tablaconcuadrcula611">
    <w:name w:val="Tabla con cuadrícula6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504CF6"/>
  </w:style>
  <w:style w:type="numbering" w:customStyle="1" w:styleId="Estiloimportado131">
    <w:name w:val="Estilo importado 131"/>
    <w:rsid w:val="00504CF6"/>
  </w:style>
  <w:style w:type="table" w:customStyle="1" w:styleId="Tablaconcuadrcula11221">
    <w:name w:val="Tabla con cuadrícula11221"/>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504CF6"/>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04CF6"/>
    <w:rPr>
      <w:rFonts w:eastAsia="Calibri"/>
      <w:sz w:val="22"/>
      <w:szCs w:val="22"/>
      <w:lang w:val="es-MX"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504CF6"/>
    <w:rPr>
      <w:rFonts w:eastAsia="Calibri"/>
      <w:sz w:val="22"/>
      <w:szCs w:val="22"/>
      <w:lang w:val="es-MX"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04CF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6B2C93"/>
    <w:rPr>
      <w:sz w:val="20"/>
      <w:szCs w:val="20"/>
    </w:rPr>
  </w:style>
  <w:style w:type="character" w:customStyle="1" w:styleId="TextonotaalfinalCar">
    <w:name w:val="Texto nota al final Car"/>
    <w:basedOn w:val="Fuentedeprrafopredeter"/>
    <w:link w:val="Textonotaalfinal"/>
    <w:uiPriority w:val="99"/>
    <w:semiHidden/>
    <w:rsid w:val="006B2C93"/>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6B2C93"/>
    <w:rPr>
      <w:vertAlign w:val="superscript"/>
    </w:rPr>
  </w:style>
  <w:style w:type="table" w:customStyle="1" w:styleId="Tablaconcuadrcula19">
    <w:name w:val="Tabla con cuadrícula19"/>
    <w:basedOn w:val="Tablanormal"/>
    <w:next w:val="Tablaconcuadrcula"/>
    <w:uiPriority w:val="59"/>
    <w:rsid w:val="00FF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031642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732117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980995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55534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72836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pulhuac.gob.mx/contenidos/capulhuac/docs/Plan_de_Desarrollo_Municipal_2019_2021_del_Municipio_de_Capulhuac_pdf_2020_8_2_142236.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apulhuac.gob.mx/contenidos/capulhuac/docs/Plan_de_Desarrollo_Municipal_2019_2021_del_Municipio_de_Capulhuac_pdf_2020_8_2_14223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8D264-3DF6-4D1E-8FF6-A1914166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3816</Words>
  <Characters>20993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2021-11-18T23:59:00Z</cp:lastPrinted>
  <dcterms:created xsi:type="dcterms:W3CDTF">2021-11-19T03:12:00Z</dcterms:created>
  <dcterms:modified xsi:type="dcterms:W3CDTF">2021-12-01T23:32:00Z</dcterms:modified>
</cp:coreProperties>
</file>