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55D67" w14:textId="69587527" w:rsidR="009A7587" w:rsidRPr="00731A2B" w:rsidRDefault="009A7587" w:rsidP="00C2141B">
      <w:pPr>
        <w:spacing w:line="360" w:lineRule="auto"/>
        <w:contextualSpacing/>
        <w:jc w:val="both"/>
        <w:rPr>
          <w:rFonts w:ascii="Palatino Linotype" w:hAnsi="Palatino Linotype" w:cs="Tahoma"/>
          <w:sz w:val="22"/>
          <w:szCs w:val="22"/>
        </w:rPr>
      </w:pPr>
      <w:r w:rsidRPr="00731A2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00013291" w:rsidRPr="00731A2B">
        <w:rPr>
          <w:rFonts w:ascii="Palatino Linotype" w:hAnsi="Palatino Linotype" w:cs="Tahoma"/>
          <w:bCs/>
          <w:sz w:val="22"/>
          <w:szCs w:val="22"/>
        </w:rPr>
        <w:t xml:space="preserve">fecha </w:t>
      </w:r>
      <w:r w:rsidR="005F747E">
        <w:rPr>
          <w:rFonts w:ascii="Palatino Linotype" w:hAnsi="Palatino Linotype" w:cs="Tahoma"/>
          <w:bCs/>
          <w:sz w:val="22"/>
          <w:szCs w:val="22"/>
        </w:rPr>
        <w:t>veintiocho</w:t>
      </w:r>
      <w:r w:rsidR="000B113D" w:rsidRPr="00731A2B">
        <w:rPr>
          <w:rFonts w:ascii="Palatino Linotype" w:hAnsi="Palatino Linotype" w:cs="Tahoma"/>
          <w:bCs/>
          <w:sz w:val="22"/>
          <w:szCs w:val="22"/>
        </w:rPr>
        <w:t xml:space="preserve"> de </w:t>
      </w:r>
      <w:r w:rsidR="00C54544">
        <w:rPr>
          <w:rFonts w:ascii="Palatino Linotype" w:hAnsi="Palatino Linotype" w:cs="Tahoma"/>
          <w:bCs/>
          <w:sz w:val="22"/>
          <w:szCs w:val="22"/>
        </w:rPr>
        <w:t>abril</w:t>
      </w:r>
      <w:r w:rsidR="000B113D" w:rsidRPr="00731A2B">
        <w:rPr>
          <w:rFonts w:ascii="Palatino Linotype" w:hAnsi="Palatino Linotype" w:cs="Tahoma"/>
          <w:bCs/>
          <w:sz w:val="22"/>
          <w:szCs w:val="22"/>
        </w:rPr>
        <w:t xml:space="preserve"> </w:t>
      </w:r>
      <w:r w:rsidRPr="00731A2B">
        <w:rPr>
          <w:rFonts w:ascii="Palatino Linotype" w:hAnsi="Palatino Linotype" w:cs="Tahoma"/>
          <w:bCs/>
          <w:sz w:val="22"/>
          <w:szCs w:val="22"/>
        </w:rPr>
        <w:t>de</w:t>
      </w:r>
      <w:r w:rsidR="000D4908" w:rsidRPr="00731A2B">
        <w:rPr>
          <w:rFonts w:ascii="Palatino Linotype" w:hAnsi="Palatino Linotype" w:cs="Tahoma"/>
          <w:bCs/>
          <w:sz w:val="22"/>
          <w:szCs w:val="22"/>
        </w:rPr>
        <w:t>l</w:t>
      </w:r>
      <w:r w:rsidRPr="00731A2B">
        <w:rPr>
          <w:rFonts w:ascii="Palatino Linotype" w:hAnsi="Palatino Linotype" w:cs="Tahoma"/>
          <w:bCs/>
          <w:sz w:val="22"/>
          <w:szCs w:val="22"/>
        </w:rPr>
        <w:t xml:space="preserve"> dos mil </w:t>
      </w:r>
      <w:r w:rsidR="000D4908" w:rsidRPr="00731A2B">
        <w:rPr>
          <w:rFonts w:ascii="Palatino Linotype" w:hAnsi="Palatino Linotype" w:cs="Tahoma"/>
          <w:bCs/>
          <w:sz w:val="22"/>
          <w:szCs w:val="22"/>
        </w:rPr>
        <w:t>veint</w:t>
      </w:r>
      <w:r w:rsidR="000B113D" w:rsidRPr="00731A2B">
        <w:rPr>
          <w:rFonts w:ascii="Palatino Linotype" w:hAnsi="Palatino Linotype" w:cs="Tahoma"/>
          <w:bCs/>
          <w:sz w:val="22"/>
          <w:szCs w:val="22"/>
        </w:rPr>
        <w:t>iuno</w:t>
      </w:r>
      <w:r w:rsidRPr="00731A2B">
        <w:rPr>
          <w:rFonts w:ascii="Palatino Linotype" w:hAnsi="Palatino Linotype" w:cs="Tahoma"/>
          <w:bCs/>
          <w:sz w:val="22"/>
          <w:szCs w:val="22"/>
        </w:rPr>
        <w:t>.</w:t>
      </w:r>
    </w:p>
    <w:p w14:paraId="27CD2644" w14:textId="77777777" w:rsidR="009A7587" w:rsidRPr="00731A2B" w:rsidRDefault="009A7587" w:rsidP="00C2141B">
      <w:pPr>
        <w:spacing w:line="360" w:lineRule="auto"/>
        <w:contextualSpacing/>
        <w:rPr>
          <w:rFonts w:ascii="Palatino Linotype" w:hAnsi="Palatino Linotype" w:cs="Tahoma"/>
          <w:bCs/>
          <w:sz w:val="22"/>
          <w:szCs w:val="22"/>
        </w:rPr>
      </w:pPr>
    </w:p>
    <w:p w14:paraId="0441BD46" w14:textId="3F58295B" w:rsidR="009A7587" w:rsidRPr="00731A2B" w:rsidRDefault="009A7587" w:rsidP="00BF3269">
      <w:pPr>
        <w:spacing w:line="360" w:lineRule="auto"/>
        <w:contextualSpacing/>
        <w:jc w:val="both"/>
        <w:rPr>
          <w:rFonts w:ascii="Palatino Linotype" w:hAnsi="Palatino Linotype" w:cs="Tahoma"/>
          <w:b/>
          <w:color w:val="0D0D0D" w:themeColor="text1" w:themeTint="F2"/>
          <w:sz w:val="22"/>
          <w:szCs w:val="22"/>
        </w:rPr>
      </w:pPr>
      <w:r w:rsidRPr="00731A2B">
        <w:rPr>
          <w:rFonts w:ascii="Palatino Linotype" w:hAnsi="Palatino Linotype" w:cs="Tahoma"/>
          <w:b/>
          <w:bCs/>
          <w:color w:val="0D0D0D" w:themeColor="text1" w:themeTint="F2"/>
          <w:sz w:val="22"/>
          <w:szCs w:val="22"/>
        </w:rPr>
        <w:t xml:space="preserve">VISTO </w:t>
      </w:r>
      <w:r w:rsidRPr="00731A2B">
        <w:rPr>
          <w:rFonts w:ascii="Palatino Linotype" w:hAnsi="Palatino Linotype" w:cs="Tahoma"/>
          <w:bCs/>
          <w:color w:val="0D0D0D" w:themeColor="text1" w:themeTint="F2"/>
          <w:sz w:val="22"/>
          <w:szCs w:val="22"/>
        </w:rPr>
        <w:t xml:space="preserve">el expediente conformado con motivo del Recurso de Revisión </w:t>
      </w:r>
      <w:r w:rsidR="00247CFF" w:rsidRPr="00731A2B">
        <w:rPr>
          <w:rFonts w:ascii="Palatino Linotype" w:hAnsi="Palatino Linotype" w:cs="Tahoma"/>
          <w:b/>
          <w:bCs/>
          <w:color w:val="0D0D0D" w:themeColor="text1" w:themeTint="F2"/>
          <w:sz w:val="22"/>
          <w:szCs w:val="22"/>
        </w:rPr>
        <w:t>0</w:t>
      </w:r>
      <w:r w:rsidR="001D6A28">
        <w:rPr>
          <w:rFonts w:ascii="Palatino Linotype" w:hAnsi="Palatino Linotype" w:cs="Tahoma"/>
          <w:b/>
          <w:bCs/>
          <w:color w:val="0D0D0D" w:themeColor="text1" w:themeTint="F2"/>
          <w:sz w:val="22"/>
          <w:szCs w:val="22"/>
        </w:rPr>
        <w:t>0</w:t>
      </w:r>
      <w:r w:rsidR="005F747E">
        <w:rPr>
          <w:rFonts w:ascii="Palatino Linotype" w:hAnsi="Palatino Linotype" w:cs="Tahoma"/>
          <w:b/>
          <w:bCs/>
          <w:color w:val="0D0D0D" w:themeColor="text1" w:themeTint="F2"/>
          <w:sz w:val="22"/>
          <w:szCs w:val="22"/>
        </w:rPr>
        <w:t>4</w:t>
      </w:r>
      <w:r w:rsidR="001D6A28">
        <w:rPr>
          <w:rFonts w:ascii="Palatino Linotype" w:hAnsi="Palatino Linotype" w:cs="Tahoma"/>
          <w:b/>
          <w:bCs/>
          <w:color w:val="0D0D0D" w:themeColor="text1" w:themeTint="F2"/>
          <w:sz w:val="22"/>
          <w:szCs w:val="22"/>
        </w:rPr>
        <w:t>11</w:t>
      </w:r>
      <w:r w:rsidR="00247CFF" w:rsidRPr="00731A2B">
        <w:rPr>
          <w:rFonts w:ascii="Palatino Linotype" w:hAnsi="Palatino Linotype" w:cs="Tahoma"/>
          <w:b/>
          <w:bCs/>
          <w:color w:val="0D0D0D" w:themeColor="text1" w:themeTint="F2"/>
          <w:sz w:val="22"/>
          <w:szCs w:val="22"/>
        </w:rPr>
        <w:t>/INFOEM/IP/RR/202</w:t>
      </w:r>
      <w:r w:rsidR="001D6A28">
        <w:rPr>
          <w:rFonts w:ascii="Palatino Linotype" w:hAnsi="Palatino Linotype" w:cs="Tahoma"/>
          <w:b/>
          <w:bCs/>
          <w:color w:val="0D0D0D" w:themeColor="text1" w:themeTint="F2"/>
          <w:sz w:val="22"/>
          <w:szCs w:val="22"/>
        </w:rPr>
        <w:t>1</w:t>
      </w:r>
      <w:r w:rsidRPr="00731A2B">
        <w:rPr>
          <w:rFonts w:ascii="Palatino Linotype" w:hAnsi="Palatino Linotype" w:cs="Tahoma"/>
          <w:b/>
          <w:bCs/>
          <w:color w:val="0D0D0D" w:themeColor="text1" w:themeTint="F2"/>
          <w:sz w:val="22"/>
          <w:szCs w:val="22"/>
        </w:rPr>
        <w:t>,</w:t>
      </w:r>
      <w:r w:rsidRPr="00731A2B">
        <w:rPr>
          <w:rFonts w:ascii="Palatino Linotype" w:hAnsi="Palatino Linotype" w:cs="Tahoma"/>
          <w:bCs/>
          <w:color w:val="0D0D0D" w:themeColor="text1" w:themeTint="F2"/>
          <w:sz w:val="22"/>
          <w:szCs w:val="22"/>
        </w:rPr>
        <w:t xml:space="preserve"> interpuesto</w:t>
      </w:r>
      <w:r w:rsidR="00444D0E" w:rsidRPr="00731A2B">
        <w:rPr>
          <w:rFonts w:ascii="Palatino Linotype" w:hAnsi="Palatino Linotype" w:cs="Tahoma"/>
          <w:bCs/>
          <w:color w:val="0D0D0D" w:themeColor="text1" w:themeTint="F2"/>
          <w:sz w:val="22"/>
          <w:szCs w:val="22"/>
        </w:rPr>
        <w:t xml:space="preserve"> </w:t>
      </w:r>
      <w:r w:rsidR="005F747E">
        <w:rPr>
          <w:rFonts w:ascii="Palatino Linotype" w:hAnsi="Palatino Linotype" w:cs="Tahoma"/>
          <w:bCs/>
          <w:color w:val="0D0D0D" w:themeColor="text1" w:themeTint="F2"/>
          <w:sz w:val="22"/>
          <w:szCs w:val="22"/>
        </w:rPr>
        <w:t xml:space="preserve">por </w:t>
      </w:r>
      <w:r w:rsidRPr="00731A2B">
        <w:rPr>
          <w:rFonts w:ascii="Palatino Linotype" w:hAnsi="Palatino Linotype" w:cs="Tahoma"/>
          <w:bCs/>
          <w:color w:val="0D0D0D" w:themeColor="text1" w:themeTint="F2"/>
          <w:sz w:val="22"/>
          <w:szCs w:val="22"/>
        </w:rPr>
        <w:t xml:space="preserve">el Recurrente o Particular, en contra de la respuesta del </w:t>
      </w:r>
      <w:r w:rsidR="001D6A28">
        <w:rPr>
          <w:rFonts w:ascii="Palatino Linotype" w:hAnsi="Palatino Linotype" w:cs="Tahoma"/>
          <w:bCs/>
          <w:color w:val="0D0D0D" w:themeColor="text1" w:themeTint="F2"/>
          <w:sz w:val="22"/>
          <w:szCs w:val="22"/>
        </w:rPr>
        <w:t xml:space="preserve">Sujeto Obligado </w:t>
      </w:r>
      <w:r w:rsidR="005F747E">
        <w:rPr>
          <w:rFonts w:ascii="Palatino Linotype" w:eastAsia="Calibri" w:hAnsi="Palatino Linotype" w:cs="Tahoma"/>
          <w:b/>
          <w:bCs/>
          <w:sz w:val="22"/>
          <w:szCs w:val="22"/>
          <w:lang w:eastAsia="en-US"/>
        </w:rPr>
        <w:t>Instituto de la Función Registral</w:t>
      </w:r>
      <w:r w:rsidR="003A64F4" w:rsidRPr="00731A2B">
        <w:rPr>
          <w:rFonts w:ascii="Palatino Linotype" w:hAnsi="Palatino Linotype" w:cs="Tahoma"/>
          <w:b/>
          <w:color w:val="0D0D0D" w:themeColor="text1" w:themeTint="F2"/>
          <w:sz w:val="22"/>
          <w:szCs w:val="22"/>
        </w:rPr>
        <w:t xml:space="preserve">, </w:t>
      </w:r>
      <w:r w:rsidRPr="00731A2B">
        <w:rPr>
          <w:rFonts w:ascii="Palatino Linotype" w:hAnsi="Palatino Linotype" w:cs="Tahoma"/>
          <w:bCs/>
          <w:color w:val="0D0D0D" w:themeColor="text1" w:themeTint="F2"/>
          <w:sz w:val="22"/>
          <w:szCs w:val="22"/>
        </w:rPr>
        <w:t>se emite la presente Resolución, con base en los Antecedentes y C</w:t>
      </w:r>
      <w:r w:rsidRPr="00731A2B">
        <w:rPr>
          <w:rFonts w:ascii="Palatino Linotype" w:hAnsi="Palatino Linotype" w:cs="Tahoma"/>
          <w:bCs/>
          <w:sz w:val="22"/>
          <w:szCs w:val="22"/>
        </w:rPr>
        <w:t>onsiderandos que a continuación se exponen:</w:t>
      </w:r>
    </w:p>
    <w:p w14:paraId="6906CD3E" w14:textId="77777777" w:rsidR="009A7587" w:rsidRPr="00731A2B" w:rsidRDefault="009A7587" w:rsidP="00C2141B">
      <w:pPr>
        <w:spacing w:line="360" w:lineRule="auto"/>
        <w:contextualSpacing/>
        <w:rPr>
          <w:rFonts w:ascii="Palatino Linotype" w:hAnsi="Palatino Linotype" w:cs="Tahoma"/>
          <w:sz w:val="22"/>
          <w:szCs w:val="22"/>
        </w:rPr>
      </w:pPr>
    </w:p>
    <w:p w14:paraId="44FCA0CF" w14:textId="77777777" w:rsidR="009A7587" w:rsidRPr="00731A2B" w:rsidRDefault="009A7587" w:rsidP="00C2141B">
      <w:pPr>
        <w:tabs>
          <w:tab w:val="center" w:pos="4522"/>
          <w:tab w:val="left" w:pos="7245"/>
        </w:tabs>
        <w:spacing w:line="360" w:lineRule="auto"/>
        <w:contextualSpacing/>
        <w:jc w:val="center"/>
        <w:rPr>
          <w:rFonts w:ascii="Palatino Linotype" w:hAnsi="Palatino Linotype" w:cs="Tahoma"/>
          <w:b/>
          <w:sz w:val="22"/>
          <w:szCs w:val="22"/>
        </w:rPr>
      </w:pPr>
      <w:r w:rsidRPr="00731A2B">
        <w:rPr>
          <w:rFonts w:ascii="Palatino Linotype" w:hAnsi="Palatino Linotype" w:cs="Tahoma"/>
          <w:b/>
          <w:sz w:val="22"/>
          <w:szCs w:val="22"/>
        </w:rPr>
        <w:t>A N T E C E D E N T E S</w:t>
      </w:r>
    </w:p>
    <w:p w14:paraId="2AB20482" w14:textId="77777777" w:rsidR="007E5C53" w:rsidRPr="00731A2B" w:rsidRDefault="007E5C53" w:rsidP="00C2141B">
      <w:pPr>
        <w:tabs>
          <w:tab w:val="center" w:pos="4522"/>
          <w:tab w:val="left" w:pos="7245"/>
        </w:tabs>
        <w:spacing w:line="360" w:lineRule="auto"/>
        <w:contextualSpacing/>
        <w:jc w:val="center"/>
        <w:rPr>
          <w:rFonts w:ascii="Palatino Linotype" w:hAnsi="Palatino Linotype" w:cs="Tahoma"/>
          <w:b/>
          <w:sz w:val="22"/>
          <w:szCs w:val="22"/>
        </w:rPr>
      </w:pPr>
    </w:p>
    <w:p w14:paraId="0A63CADE" w14:textId="77777777" w:rsidR="009A7587" w:rsidRPr="00731A2B" w:rsidRDefault="009A7587" w:rsidP="00C2141B">
      <w:pPr>
        <w:pStyle w:val="Prrafodelista"/>
        <w:tabs>
          <w:tab w:val="left" w:pos="567"/>
        </w:tabs>
        <w:spacing w:line="360" w:lineRule="auto"/>
        <w:ind w:left="0"/>
        <w:jc w:val="both"/>
        <w:rPr>
          <w:rFonts w:ascii="Palatino Linotype" w:hAnsi="Palatino Linotype" w:cs="Tahoma"/>
          <w:b/>
          <w:szCs w:val="22"/>
        </w:rPr>
      </w:pPr>
      <w:r w:rsidRPr="00731A2B">
        <w:rPr>
          <w:rFonts w:ascii="Palatino Linotype" w:hAnsi="Palatino Linotype" w:cs="Tahoma"/>
          <w:b/>
          <w:szCs w:val="22"/>
        </w:rPr>
        <w:t xml:space="preserve">I. Presentación de la solicitud de información. </w:t>
      </w:r>
    </w:p>
    <w:p w14:paraId="316A5FBF" w14:textId="77777777" w:rsidR="009A7587" w:rsidRPr="00731A2B" w:rsidRDefault="009A7587" w:rsidP="00C2141B">
      <w:pPr>
        <w:pStyle w:val="Prrafodelista"/>
        <w:tabs>
          <w:tab w:val="left" w:pos="567"/>
        </w:tabs>
        <w:spacing w:line="360" w:lineRule="auto"/>
        <w:ind w:left="0"/>
        <w:jc w:val="both"/>
        <w:rPr>
          <w:rFonts w:ascii="Palatino Linotype" w:hAnsi="Palatino Linotype" w:cs="Tahoma"/>
          <w:szCs w:val="22"/>
        </w:rPr>
      </w:pPr>
    </w:p>
    <w:p w14:paraId="58E7E599" w14:textId="19FF67CE" w:rsidR="009A7587" w:rsidRPr="00731A2B" w:rsidRDefault="009A7587" w:rsidP="007E4ED9">
      <w:pPr>
        <w:tabs>
          <w:tab w:val="left" w:pos="567"/>
        </w:tabs>
        <w:spacing w:line="360" w:lineRule="auto"/>
        <w:jc w:val="both"/>
        <w:rPr>
          <w:rFonts w:ascii="Palatino Linotype" w:hAnsi="Palatino Linotype" w:cs="Tahoma"/>
          <w:b/>
          <w:bCs/>
          <w:color w:val="0D0D0D" w:themeColor="text1" w:themeTint="F2"/>
          <w:sz w:val="22"/>
          <w:szCs w:val="24"/>
        </w:rPr>
      </w:pPr>
      <w:r w:rsidRPr="00731A2B">
        <w:rPr>
          <w:rFonts w:ascii="Palatino Linotype" w:hAnsi="Palatino Linotype" w:cs="Tahoma"/>
          <w:sz w:val="22"/>
          <w:szCs w:val="24"/>
        </w:rPr>
        <w:t>Con fecha</w:t>
      </w:r>
      <w:r w:rsidR="00156349" w:rsidRPr="00731A2B">
        <w:rPr>
          <w:rFonts w:ascii="Palatino Linotype" w:hAnsi="Palatino Linotype" w:cs="Tahoma"/>
          <w:sz w:val="22"/>
          <w:szCs w:val="24"/>
        </w:rPr>
        <w:t xml:space="preserve"> </w:t>
      </w:r>
      <w:r w:rsidR="00844777">
        <w:rPr>
          <w:rFonts w:ascii="Palatino Linotype" w:hAnsi="Palatino Linotype" w:cs="Tahoma"/>
          <w:sz w:val="22"/>
          <w:szCs w:val="24"/>
        </w:rPr>
        <w:t>dieciocho</w:t>
      </w:r>
      <w:r w:rsidR="00156349" w:rsidRPr="00731A2B">
        <w:rPr>
          <w:rFonts w:ascii="Palatino Linotype" w:hAnsi="Palatino Linotype" w:cs="Tahoma"/>
          <w:sz w:val="22"/>
          <w:szCs w:val="24"/>
        </w:rPr>
        <w:t xml:space="preserve"> de </w:t>
      </w:r>
      <w:r w:rsidR="001D6A28">
        <w:rPr>
          <w:rFonts w:ascii="Palatino Linotype" w:hAnsi="Palatino Linotype" w:cs="Tahoma"/>
          <w:sz w:val="22"/>
          <w:szCs w:val="24"/>
        </w:rPr>
        <w:t>enero</w:t>
      </w:r>
      <w:r w:rsidRPr="00731A2B">
        <w:rPr>
          <w:rFonts w:ascii="Palatino Linotype" w:hAnsi="Palatino Linotype" w:cs="Tahoma"/>
          <w:sz w:val="22"/>
          <w:szCs w:val="24"/>
        </w:rPr>
        <w:t xml:space="preserve"> de dos mil </w:t>
      </w:r>
      <w:r w:rsidR="00844777">
        <w:rPr>
          <w:rFonts w:ascii="Palatino Linotype" w:hAnsi="Palatino Linotype" w:cs="Tahoma"/>
          <w:sz w:val="22"/>
          <w:szCs w:val="24"/>
        </w:rPr>
        <w:t>veintiuno</w:t>
      </w:r>
      <w:r w:rsidRPr="00731A2B">
        <w:rPr>
          <w:rFonts w:ascii="Palatino Linotype" w:hAnsi="Palatino Linotype" w:cs="Tahoma"/>
          <w:sz w:val="22"/>
          <w:szCs w:val="24"/>
        </w:rPr>
        <w:t>, el Particular presentó solicitud de acceso a la información pública</w:t>
      </w:r>
      <w:r w:rsidR="001D6A28">
        <w:rPr>
          <w:rFonts w:ascii="Arial" w:hAnsi="Arial" w:cs="Arial"/>
          <w:b/>
          <w:bCs/>
          <w:color w:val="333333"/>
          <w:sz w:val="15"/>
          <w:szCs w:val="15"/>
        </w:rPr>
        <w:t> </w:t>
      </w:r>
      <w:r w:rsidR="005F747E" w:rsidRPr="005F747E">
        <w:rPr>
          <w:rFonts w:ascii="Palatino Linotype" w:eastAsia="Calibri" w:hAnsi="Palatino Linotype" w:cs="Tahoma"/>
          <w:b/>
          <w:bCs/>
          <w:sz w:val="22"/>
          <w:szCs w:val="22"/>
          <w:lang w:eastAsia="en-US"/>
        </w:rPr>
        <w:t>00007/IFR/IP/2021</w:t>
      </w:r>
      <w:r w:rsidR="005F747E">
        <w:rPr>
          <w:rFonts w:ascii="Arial" w:hAnsi="Arial" w:cs="Arial"/>
          <w:b/>
          <w:bCs/>
          <w:color w:val="333333"/>
          <w:sz w:val="15"/>
          <w:szCs w:val="15"/>
        </w:rPr>
        <w:t xml:space="preserve"> </w:t>
      </w:r>
      <w:r w:rsidRPr="00731A2B">
        <w:rPr>
          <w:rFonts w:ascii="Palatino Linotype" w:hAnsi="Palatino Linotype" w:cs="Tahoma"/>
          <w:sz w:val="22"/>
          <w:szCs w:val="24"/>
        </w:rPr>
        <w:t xml:space="preserve">a través del Sistema de Acceso a la Información Mexiquense </w:t>
      </w:r>
      <w:r w:rsidRPr="00731A2B">
        <w:rPr>
          <w:rFonts w:ascii="Palatino Linotype" w:hAnsi="Palatino Linotype" w:cs="Tahoma"/>
          <w:sz w:val="22"/>
          <w:szCs w:val="24"/>
          <w:lang w:val="es-ES"/>
        </w:rPr>
        <w:t>(SAIMEX)</w:t>
      </w:r>
      <w:r w:rsidR="00D632C2" w:rsidRPr="00731A2B">
        <w:rPr>
          <w:rFonts w:ascii="Palatino Linotype" w:hAnsi="Palatino Linotype" w:cs="Tahoma"/>
          <w:sz w:val="22"/>
          <w:szCs w:val="24"/>
        </w:rPr>
        <w:t xml:space="preserve">, ante </w:t>
      </w:r>
      <w:r w:rsidR="005F747E">
        <w:rPr>
          <w:rFonts w:ascii="Palatino Linotype" w:hAnsi="Palatino Linotype" w:cs="Tahoma"/>
          <w:sz w:val="22"/>
          <w:szCs w:val="24"/>
        </w:rPr>
        <w:t>el Instituto de la Función Registral</w:t>
      </w:r>
      <w:r w:rsidRPr="00731A2B">
        <w:rPr>
          <w:rFonts w:ascii="Palatino Linotype" w:hAnsi="Palatino Linotype" w:cs="Tahoma"/>
          <w:sz w:val="22"/>
          <w:szCs w:val="24"/>
        </w:rPr>
        <w:t>, mediante el cual requirió</w:t>
      </w:r>
      <w:r w:rsidR="007E5C53" w:rsidRPr="00731A2B">
        <w:rPr>
          <w:rFonts w:ascii="Palatino Linotype" w:hAnsi="Palatino Linotype" w:cs="Tahoma"/>
          <w:sz w:val="22"/>
          <w:szCs w:val="24"/>
        </w:rPr>
        <w:t xml:space="preserve"> lo siguiente</w:t>
      </w:r>
      <w:r w:rsidRPr="00731A2B">
        <w:rPr>
          <w:rFonts w:ascii="Palatino Linotype" w:hAnsi="Palatino Linotype" w:cs="Tahoma"/>
          <w:sz w:val="22"/>
          <w:szCs w:val="24"/>
        </w:rPr>
        <w:t>:</w:t>
      </w:r>
    </w:p>
    <w:p w14:paraId="7B6F46C9" w14:textId="77777777" w:rsidR="00C62348" w:rsidRPr="00731A2B" w:rsidRDefault="00C62348" w:rsidP="007E4ED9">
      <w:pPr>
        <w:tabs>
          <w:tab w:val="left" w:pos="4667"/>
        </w:tabs>
        <w:spacing w:line="360" w:lineRule="auto"/>
        <w:ind w:right="539"/>
        <w:contextualSpacing/>
        <w:jc w:val="both"/>
        <w:rPr>
          <w:rFonts w:ascii="Palatino Linotype" w:hAnsi="Palatino Linotype" w:cs="Tahoma"/>
          <w:b/>
          <w:bCs/>
          <w:sz w:val="22"/>
          <w:szCs w:val="24"/>
        </w:rPr>
      </w:pPr>
    </w:p>
    <w:p w14:paraId="0789DB80" w14:textId="518EE4E6" w:rsidR="009A7587" w:rsidRPr="00731A2B" w:rsidRDefault="009E5798" w:rsidP="009E5798">
      <w:pPr>
        <w:tabs>
          <w:tab w:val="left" w:pos="4667"/>
        </w:tabs>
        <w:spacing w:line="360" w:lineRule="auto"/>
        <w:ind w:left="567" w:right="539"/>
        <w:contextualSpacing/>
        <w:jc w:val="both"/>
        <w:rPr>
          <w:rFonts w:ascii="Palatino Linotype" w:hAnsi="Palatino Linotype"/>
          <w:b/>
          <w:i/>
          <w:color w:val="000000"/>
        </w:rPr>
      </w:pPr>
      <w:r w:rsidRPr="00731A2B">
        <w:rPr>
          <w:rFonts w:ascii="Palatino Linotype" w:hAnsi="Palatino Linotype"/>
          <w:b/>
          <w:i/>
          <w:color w:val="000000"/>
        </w:rPr>
        <w:t>“</w:t>
      </w:r>
      <w:r w:rsidR="009A7587" w:rsidRPr="00731A2B">
        <w:rPr>
          <w:rFonts w:ascii="Palatino Linotype" w:hAnsi="Palatino Linotype"/>
          <w:b/>
          <w:i/>
          <w:color w:val="000000"/>
        </w:rPr>
        <w:t>DESCRIPCIÓN CLARA Y PRECISA DE LA INFORMACIÓN SOLICITADA</w:t>
      </w:r>
      <w:r w:rsidR="00F041D8" w:rsidRPr="00731A2B">
        <w:rPr>
          <w:rFonts w:ascii="Palatino Linotype" w:hAnsi="Palatino Linotype"/>
          <w:b/>
          <w:i/>
          <w:color w:val="000000"/>
        </w:rPr>
        <w:t>:</w:t>
      </w:r>
    </w:p>
    <w:p w14:paraId="70924448" w14:textId="353B286B" w:rsidR="00EE737B" w:rsidRPr="00731A2B" w:rsidRDefault="005F747E" w:rsidP="00C54544">
      <w:pPr>
        <w:tabs>
          <w:tab w:val="left" w:pos="4667"/>
        </w:tabs>
        <w:spacing w:line="360" w:lineRule="auto"/>
        <w:ind w:left="567" w:right="539"/>
        <w:contextualSpacing/>
        <w:jc w:val="both"/>
        <w:rPr>
          <w:rFonts w:ascii="Palatino Linotype" w:hAnsi="Palatino Linotype"/>
          <w:i/>
          <w:color w:val="000000"/>
        </w:rPr>
      </w:pPr>
      <w:r w:rsidRPr="005F747E">
        <w:rPr>
          <w:rFonts w:ascii="Palatino Linotype" w:hAnsi="Palatino Linotype"/>
          <w:i/>
          <w:color w:val="000000"/>
        </w:rPr>
        <w:t xml:space="preserve">Requiero la versión pública del instrumento 9015 (nueve mil quince), pasada ante el titular de la notaria </w:t>
      </w:r>
      <w:proofErr w:type="spellStart"/>
      <w:r w:rsidRPr="005F747E">
        <w:rPr>
          <w:rFonts w:ascii="Palatino Linotype" w:hAnsi="Palatino Linotype"/>
          <w:i/>
          <w:color w:val="000000"/>
        </w:rPr>
        <w:t>numero</w:t>
      </w:r>
      <w:proofErr w:type="spellEnd"/>
      <w:r w:rsidRPr="005F747E">
        <w:rPr>
          <w:rFonts w:ascii="Palatino Linotype" w:hAnsi="Palatino Linotype"/>
          <w:i/>
          <w:color w:val="000000"/>
        </w:rPr>
        <w:t xml:space="preserve"> 8, Toluca, Estado de México, el día 27 de noviembre de 2000. En caso de no contar con dicho instrumento requiero la declaratoria de inexistencia pasada ante su comité de transparencia y me sea entregada el acta de inexistencia correspondiente. No se omite señalar que de lo anterior requerido si es posible entregarme la versión pública de lo requerido conforme a las pruebas documentales que anexo a la presente, las cuales sirven como antecedente.</w:t>
      </w:r>
      <w:r w:rsidR="00C54544">
        <w:rPr>
          <w:rFonts w:ascii="Palatino Linotype" w:hAnsi="Palatino Linotype"/>
          <w:i/>
          <w:color w:val="000000"/>
        </w:rPr>
        <w:t>”</w:t>
      </w:r>
      <w:r w:rsidR="009E5798" w:rsidRPr="00731A2B">
        <w:rPr>
          <w:rFonts w:ascii="Palatino Linotype" w:hAnsi="Palatino Linotype"/>
          <w:i/>
          <w:color w:val="000000"/>
        </w:rPr>
        <w:t xml:space="preserve"> </w:t>
      </w:r>
      <w:r w:rsidR="009D0885" w:rsidRPr="00731A2B">
        <w:rPr>
          <w:rFonts w:ascii="Palatino Linotype" w:hAnsi="Palatino Linotype"/>
          <w:i/>
          <w:color w:val="000000"/>
        </w:rPr>
        <w:t>(Sic.)</w:t>
      </w:r>
    </w:p>
    <w:p w14:paraId="2734567A" w14:textId="77777777" w:rsidR="009D0885" w:rsidRPr="00731A2B" w:rsidRDefault="005C491D" w:rsidP="009E5798">
      <w:pPr>
        <w:tabs>
          <w:tab w:val="left" w:pos="4667"/>
        </w:tabs>
        <w:spacing w:line="360" w:lineRule="auto"/>
        <w:ind w:left="567" w:right="539"/>
        <w:contextualSpacing/>
        <w:jc w:val="both"/>
        <w:rPr>
          <w:rFonts w:ascii="Palatino Linotype" w:hAnsi="Palatino Linotype" w:cs="Tahoma"/>
          <w:bCs/>
          <w:i/>
          <w:szCs w:val="22"/>
        </w:rPr>
      </w:pPr>
      <w:r w:rsidRPr="00731A2B">
        <w:rPr>
          <w:rFonts w:ascii="Palatino Linotype" w:hAnsi="Palatino Linotype" w:cs="Tahoma"/>
          <w:bCs/>
          <w:i/>
          <w:szCs w:val="22"/>
        </w:rPr>
        <w:t xml:space="preserve">          </w:t>
      </w:r>
    </w:p>
    <w:p w14:paraId="67111B43" w14:textId="2BB455D2" w:rsidR="009A7587" w:rsidRPr="00731A2B" w:rsidRDefault="009E5798" w:rsidP="009E5798">
      <w:pPr>
        <w:tabs>
          <w:tab w:val="left" w:pos="4667"/>
        </w:tabs>
        <w:spacing w:line="360" w:lineRule="auto"/>
        <w:ind w:left="567" w:right="539"/>
        <w:contextualSpacing/>
        <w:jc w:val="both"/>
        <w:rPr>
          <w:rFonts w:ascii="Palatino Linotype" w:hAnsi="Palatino Linotype" w:cs="Tahoma"/>
          <w:bCs/>
          <w:szCs w:val="22"/>
        </w:rPr>
      </w:pPr>
      <w:r w:rsidRPr="00731A2B">
        <w:rPr>
          <w:rFonts w:ascii="Palatino Linotype" w:hAnsi="Palatino Linotype" w:cs="Tahoma"/>
          <w:b/>
          <w:bCs/>
          <w:szCs w:val="22"/>
        </w:rPr>
        <w:t>“</w:t>
      </w:r>
      <w:r w:rsidR="009A7587" w:rsidRPr="00731A2B">
        <w:rPr>
          <w:rFonts w:ascii="Palatino Linotype" w:hAnsi="Palatino Linotype" w:cs="Tahoma"/>
          <w:b/>
          <w:bCs/>
          <w:i/>
          <w:szCs w:val="22"/>
        </w:rPr>
        <w:t>MODALIDAD DE ENTREGA</w:t>
      </w:r>
      <w:r w:rsidR="0002227D" w:rsidRPr="00731A2B">
        <w:rPr>
          <w:rFonts w:ascii="Palatino Linotype" w:hAnsi="Palatino Linotype" w:cs="Tahoma"/>
          <w:b/>
          <w:bCs/>
          <w:i/>
          <w:szCs w:val="22"/>
        </w:rPr>
        <w:t>.</w:t>
      </w:r>
    </w:p>
    <w:p w14:paraId="0DCF3145" w14:textId="398A5C06" w:rsidR="00AF4EED" w:rsidRDefault="00071CFF" w:rsidP="00AF4EED">
      <w:pPr>
        <w:tabs>
          <w:tab w:val="left" w:pos="4667"/>
        </w:tabs>
        <w:spacing w:line="360" w:lineRule="auto"/>
        <w:ind w:left="567" w:right="539"/>
        <w:contextualSpacing/>
        <w:jc w:val="both"/>
        <w:rPr>
          <w:rFonts w:ascii="Palatino Linotype" w:hAnsi="Palatino Linotype"/>
          <w:i/>
          <w:color w:val="000000"/>
        </w:rPr>
      </w:pPr>
      <w:r w:rsidRPr="00731A2B">
        <w:rPr>
          <w:rFonts w:ascii="Palatino Linotype" w:hAnsi="Palatino Linotype"/>
          <w:i/>
          <w:color w:val="000000"/>
        </w:rPr>
        <w:t xml:space="preserve">A través del SAIMEX” </w:t>
      </w:r>
      <w:r w:rsidR="009E5798" w:rsidRPr="00731A2B">
        <w:rPr>
          <w:rFonts w:ascii="Palatino Linotype" w:hAnsi="Palatino Linotype"/>
          <w:i/>
          <w:color w:val="000000"/>
        </w:rPr>
        <w:t>(Sic).</w:t>
      </w:r>
    </w:p>
    <w:p w14:paraId="0BF93324" w14:textId="722BA133" w:rsidR="005F747E" w:rsidRDefault="005F747E" w:rsidP="00AF4EED">
      <w:pPr>
        <w:tabs>
          <w:tab w:val="left" w:pos="4667"/>
        </w:tabs>
        <w:spacing w:line="360" w:lineRule="auto"/>
        <w:ind w:left="567" w:right="539"/>
        <w:contextualSpacing/>
        <w:jc w:val="both"/>
        <w:rPr>
          <w:rFonts w:ascii="Palatino Linotype" w:hAnsi="Palatino Linotype"/>
          <w:i/>
          <w:color w:val="000000"/>
        </w:rPr>
      </w:pPr>
    </w:p>
    <w:p w14:paraId="18472DD6" w14:textId="0B9E7C83" w:rsidR="005F747E" w:rsidRPr="005F747E" w:rsidRDefault="005F747E" w:rsidP="005F747E">
      <w:pPr>
        <w:tabs>
          <w:tab w:val="left" w:pos="4667"/>
        </w:tabs>
        <w:spacing w:line="360" w:lineRule="auto"/>
        <w:contextualSpacing/>
        <w:jc w:val="both"/>
        <w:rPr>
          <w:rFonts w:ascii="Palatino Linotype" w:hAnsi="Palatino Linotype" w:cs="Tahoma"/>
          <w:bCs/>
          <w:iCs/>
          <w:sz w:val="22"/>
          <w:szCs w:val="22"/>
        </w:rPr>
      </w:pPr>
      <w:r w:rsidRPr="005F747E">
        <w:rPr>
          <w:rFonts w:ascii="Palatino Linotype" w:hAnsi="Palatino Linotype" w:cs="Tahoma"/>
          <w:bCs/>
          <w:iCs/>
          <w:sz w:val="22"/>
          <w:szCs w:val="22"/>
        </w:rPr>
        <w:t>A su solicitud de información, adjunto 4 documentos que contienen lo siguiente:</w:t>
      </w:r>
    </w:p>
    <w:p w14:paraId="5A1B53E0" w14:textId="77777777" w:rsidR="005F747E" w:rsidRDefault="005F747E" w:rsidP="00AF4EED">
      <w:pPr>
        <w:tabs>
          <w:tab w:val="left" w:pos="4667"/>
        </w:tabs>
        <w:spacing w:line="360" w:lineRule="auto"/>
        <w:ind w:left="567" w:right="539"/>
        <w:contextualSpacing/>
        <w:jc w:val="both"/>
        <w:rPr>
          <w:rFonts w:ascii="Palatino Linotype" w:hAnsi="Palatino Linotype"/>
          <w:i/>
          <w:color w:val="000000"/>
        </w:rPr>
      </w:pPr>
    </w:p>
    <w:p w14:paraId="1A1E5266" w14:textId="7449901A" w:rsidR="005F747E" w:rsidRPr="005F747E" w:rsidRDefault="005F747E" w:rsidP="00720D59">
      <w:pPr>
        <w:pStyle w:val="Prrafodelista"/>
        <w:numPr>
          <w:ilvl w:val="0"/>
          <w:numId w:val="5"/>
        </w:numPr>
        <w:tabs>
          <w:tab w:val="left" w:pos="4667"/>
        </w:tabs>
        <w:spacing w:line="360" w:lineRule="auto"/>
        <w:jc w:val="both"/>
        <w:rPr>
          <w:rFonts w:ascii="Palatino Linotype" w:hAnsi="Palatino Linotype" w:cs="Tahoma"/>
          <w:b/>
          <w:iCs/>
          <w:szCs w:val="22"/>
        </w:rPr>
      </w:pPr>
      <w:r w:rsidRPr="005F747E">
        <w:rPr>
          <w:rFonts w:ascii="Palatino Linotype" w:hAnsi="Palatino Linotype" w:cs="Tahoma"/>
          <w:b/>
          <w:iCs/>
          <w:szCs w:val="22"/>
        </w:rPr>
        <w:t>PRUEBA A.pdf</w:t>
      </w:r>
      <w:r>
        <w:rPr>
          <w:rFonts w:ascii="Palatino Linotype" w:hAnsi="Palatino Linotype" w:cs="Tahoma"/>
          <w:b/>
          <w:iCs/>
          <w:szCs w:val="22"/>
        </w:rPr>
        <w:t xml:space="preserve">. </w:t>
      </w:r>
      <w:r w:rsidRPr="005F747E">
        <w:rPr>
          <w:rFonts w:ascii="Palatino Linotype" w:hAnsi="Palatino Linotype" w:cs="Tahoma"/>
          <w:bCs/>
          <w:iCs/>
          <w:szCs w:val="22"/>
        </w:rPr>
        <w:t>Documento consistente en diecinueve (19) fojas, que contienen la resolución R/IEE-CT-007/2020</w:t>
      </w:r>
      <w:r w:rsidR="003A684D">
        <w:rPr>
          <w:rFonts w:ascii="Palatino Linotype" w:hAnsi="Palatino Linotype" w:cs="Tahoma"/>
          <w:bCs/>
          <w:iCs/>
          <w:szCs w:val="22"/>
        </w:rPr>
        <w:t>, correspondiente a una Resolución del Comité de Transparencia del Instituto Electoral del Estado de Puebla, que en su fracción XII, aprueban la versión publica de diversos instrumentos notariales, respecto a diversas Asociaciones Civiles de Carácter Político</w:t>
      </w:r>
    </w:p>
    <w:p w14:paraId="184BDD29" w14:textId="49A50975" w:rsidR="005F747E" w:rsidRPr="005F747E" w:rsidRDefault="005F747E" w:rsidP="00720D59">
      <w:pPr>
        <w:pStyle w:val="Prrafodelista"/>
        <w:numPr>
          <w:ilvl w:val="0"/>
          <w:numId w:val="5"/>
        </w:numPr>
        <w:tabs>
          <w:tab w:val="left" w:pos="4667"/>
        </w:tabs>
        <w:spacing w:line="360" w:lineRule="auto"/>
        <w:jc w:val="both"/>
        <w:rPr>
          <w:rFonts w:ascii="Palatino Linotype" w:hAnsi="Palatino Linotype" w:cs="Tahoma"/>
          <w:b/>
          <w:iCs/>
          <w:szCs w:val="22"/>
        </w:rPr>
      </w:pPr>
      <w:r w:rsidRPr="005F747E">
        <w:rPr>
          <w:rFonts w:ascii="Palatino Linotype" w:hAnsi="Palatino Linotype" w:cs="Tahoma"/>
          <w:b/>
          <w:iCs/>
          <w:szCs w:val="22"/>
        </w:rPr>
        <w:t>PRUEBA B.pdf</w:t>
      </w:r>
      <w:r>
        <w:rPr>
          <w:rFonts w:ascii="Palatino Linotype" w:hAnsi="Palatino Linotype" w:cs="Tahoma"/>
          <w:b/>
          <w:iCs/>
          <w:szCs w:val="22"/>
        </w:rPr>
        <w:t xml:space="preserve">. </w:t>
      </w:r>
      <w:r w:rsidRPr="005F747E">
        <w:rPr>
          <w:rFonts w:ascii="Palatino Linotype" w:hAnsi="Palatino Linotype" w:cs="Tahoma"/>
          <w:bCs/>
          <w:iCs/>
          <w:szCs w:val="22"/>
        </w:rPr>
        <w:t>Documento consistente en veintiún (21) fojas</w:t>
      </w:r>
      <w:r>
        <w:rPr>
          <w:rFonts w:ascii="Palatino Linotype" w:hAnsi="Palatino Linotype" w:cs="Tahoma"/>
          <w:bCs/>
          <w:iCs/>
          <w:szCs w:val="22"/>
        </w:rPr>
        <w:t xml:space="preserve">, que contiene el Acta de la Segunda Sesión Ordinaria 2018, del Comité de </w:t>
      </w:r>
      <w:r w:rsidR="003A684D">
        <w:rPr>
          <w:rFonts w:ascii="Palatino Linotype" w:hAnsi="Palatino Linotype" w:cs="Tahoma"/>
          <w:bCs/>
          <w:iCs/>
          <w:szCs w:val="22"/>
        </w:rPr>
        <w:t>Transparencia del</w:t>
      </w:r>
      <w:r>
        <w:rPr>
          <w:rFonts w:ascii="Palatino Linotype" w:hAnsi="Palatino Linotype" w:cs="Tahoma"/>
          <w:bCs/>
          <w:iCs/>
          <w:szCs w:val="22"/>
        </w:rPr>
        <w:t xml:space="preserve"> Fondo Nacional del Fomento al Turismo, que en el punto 1, se aprueba a versión publica de un instrumento notarial.</w:t>
      </w:r>
    </w:p>
    <w:p w14:paraId="2DB38AD3" w14:textId="0D563C48" w:rsidR="005F747E" w:rsidRPr="005F747E" w:rsidRDefault="005F747E" w:rsidP="00720D59">
      <w:pPr>
        <w:pStyle w:val="Prrafodelista"/>
        <w:numPr>
          <w:ilvl w:val="0"/>
          <w:numId w:val="5"/>
        </w:numPr>
        <w:tabs>
          <w:tab w:val="left" w:pos="4667"/>
        </w:tabs>
        <w:spacing w:line="360" w:lineRule="auto"/>
        <w:jc w:val="both"/>
        <w:rPr>
          <w:rFonts w:ascii="Palatino Linotype" w:hAnsi="Palatino Linotype" w:cs="Tahoma"/>
          <w:b/>
          <w:iCs/>
          <w:szCs w:val="22"/>
        </w:rPr>
      </w:pPr>
      <w:r w:rsidRPr="005F747E">
        <w:rPr>
          <w:rFonts w:ascii="Palatino Linotype" w:hAnsi="Palatino Linotype" w:cs="Tahoma"/>
          <w:b/>
          <w:iCs/>
          <w:szCs w:val="22"/>
        </w:rPr>
        <w:t>PRUEBA C.pdf</w:t>
      </w:r>
      <w:r w:rsidR="003A684D">
        <w:rPr>
          <w:rFonts w:ascii="Palatino Linotype" w:hAnsi="Palatino Linotype" w:cs="Tahoma"/>
          <w:b/>
          <w:iCs/>
          <w:szCs w:val="22"/>
        </w:rPr>
        <w:t xml:space="preserve">. </w:t>
      </w:r>
      <w:r w:rsidR="003A684D" w:rsidRPr="003A684D">
        <w:rPr>
          <w:rFonts w:ascii="Palatino Linotype" w:hAnsi="Palatino Linotype" w:cs="Tahoma"/>
          <w:bCs/>
          <w:iCs/>
          <w:szCs w:val="22"/>
        </w:rPr>
        <w:t>Documento consistente en once (11) fojas, que contiene</w:t>
      </w:r>
      <w:r w:rsidR="003A684D">
        <w:rPr>
          <w:rFonts w:ascii="Palatino Linotype" w:hAnsi="Palatino Linotype" w:cs="Tahoma"/>
          <w:bCs/>
          <w:iCs/>
          <w:szCs w:val="22"/>
        </w:rPr>
        <w:t xml:space="preserve"> el Expediente DT/1093/2020, que, en sus fojas, 9-11, contiene la versión publica de escrituras.</w:t>
      </w:r>
    </w:p>
    <w:p w14:paraId="265A51A3" w14:textId="308B8A46" w:rsidR="005F747E" w:rsidRPr="003A684D" w:rsidRDefault="005F747E" w:rsidP="00720D59">
      <w:pPr>
        <w:pStyle w:val="Prrafodelista"/>
        <w:numPr>
          <w:ilvl w:val="0"/>
          <w:numId w:val="5"/>
        </w:numPr>
        <w:tabs>
          <w:tab w:val="left" w:pos="4667"/>
        </w:tabs>
        <w:spacing w:line="360" w:lineRule="auto"/>
        <w:jc w:val="both"/>
        <w:rPr>
          <w:rFonts w:ascii="Palatino Linotype" w:hAnsi="Palatino Linotype" w:cs="Tahoma"/>
          <w:bCs/>
          <w:iCs/>
          <w:szCs w:val="22"/>
        </w:rPr>
      </w:pPr>
      <w:r w:rsidRPr="005F747E">
        <w:rPr>
          <w:rFonts w:ascii="Palatino Linotype" w:hAnsi="Palatino Linotype" w:cs="Tahoma"/>
          <w:b/>
          <w:iCs/>
          <w:szCs w:val="22"/>
        </w:rPr>
        <w:t>PRUEBA D.pdf</w:t>
      </w:r>
      <w:r w:rsidR="003A684D">
        <w:rPr>
          <w:rFonts w:ascii="Palatino Linotype" w:hAnsi="Palatino Linotype" w:cs="Tahoma"/>
          <w:b/>
          <w:iCs/>
          <w:szCs w:val="22"/>
        </w:rPr>
        <w:t xml:space="preserve">. </w:t>
      </w:r>
      <w:r w:rsidR="003A684D" w:rsidRPr="003A684D">
        <w:rPr>
          <w:rFonts w:ascii="Palatino Linotype" w:hAnsi="Palatino Linotype" w:cs="Tahoma"/>
          <w:bCs/>
          <w:iCs/>
          <w:szCs w:val="22"/>
        </w:rPr>
        <w:t>Documento consistente en dos (2) fojas, que contiene</w:t>
      </w:r>
      <w:r w:rsidR="003A684D">
        <w:rPr>
          <w:rFonts w:ascii="Palatino Linotype" w:hAnsi="Palatino Linotype" w:cs="Tahoma"/>
          <w:bCs/>
          <w:iCs/>
          <w:szCs w:val="22"/>
        </w:rPr>
        <w:t xml:space="preserve"> impresiones de pantalla, que dan cuenta de la publicación de la versión publica de una escritura, relacionada a la Comisión Estatal de Agua de Morelos.</w:t>
      </w:r>
    </w:p>
    <w:p w14:paraId="110AA5B1" w14:textId="05174540" w:rsidR="00C54544" w:rsidRDefault="00C54544" w:rsidP="00C54544">
      <w:pPr>
        <w:tabs>
          <w:tab w:val="left" w:pos="4667"/>
        </w:tabs>
        <w:spacing w:line="360" w:lineRule="auto"/>
        <w:ind w:right="539"/>
        <w:contextualSpacing/>
        <w:jc w:val="both"/>
        <w:rPr>
          <w:rFonts w:ascii="Palatino Linotype" w:hAnsi="Palatino Linotype"/>
          <w:i/>
          <w:color w:val="000000"/>
        </w:rPr>
      </w:pPr>
    </w:p>
    <w:p w14:paraId="73D9B56B" w14:textId="2CC2D900" w:rsidR="009A7587" w:rsidRDefault="0015530E" w:rsidP="00C2141B">
      <w:pPr>
        <w:pStyle w:val="Prrafodelista"/>
        <w:tabs>
          <w:tab w:val="left" w:pos="567"/>
        </w:tabs>
        <w:spacing w:line="360" w:lineRule="auto"/>
        <w:ind w:left="0"/>
        <w:jc w:val="both"/>
        <w:rPr>
          <w:rFonts w:ascii="Palatino Linotype" w:hAnsi="Palatino Linotype" w:cs="Tahoma"/>
          <w:b/>
          <w:szCs w:val="22"/>
        </w:rPr>
      </w:pPr>
      <w:r w:rsidRPr="00731A2B">
        <w:rPr>
          <w:rFonts w:ascii="Palatino Linotype" w:hAnsi="Palatino Linotype" w:cs="Tahoma"/>
          <w:b/>
          <w:szCs w:val="22"/>
        </w:rPr>
        <w:t>I</w:t>
      </w:r>
      <w:r w:rsidR="00AA0368">
        <w:rPr>
          <w:rFonts w:ascii="Palatino Linotype" w:hAnsi="Palatino Linotype" w:cs="Tahoma"/>
          <w:b/>
          <w:szCs w:val="22"/>
        </w:rPr>
        <w:t>I</w:t>
      </w:r>
      <w:r w:rsidR="009A7587" w:rsidRPr="00731A2B">
        <w:rPr>
          <w:rFonts w:ascii="Palatino Linotype" w:hAnsi="Palatino Linotype" w:cs="Tahoma"/>
          <w:b/>
          <w:szCs w:val="22"/>
        </w:rPr>
        <w:t>. Respuesta del Sujeto Obligado.</w:t>
      </w:r>
    </w:p>
    <w:p w14:paraId="47CDD775" w14:textId="77777777" w:rsidR="00CA357D" w:rsidRPr="00731A2B" w:rsidRDefault="00CA357D" w:rsidP="00C2141B">
      <w:pPr>
        <w:pStyle w:val="Prrafodelista"/>
        <w:tabs>
          <w:tab w:val="left" w:pos="567"/>
        </w:tabs>
        <w:spacing w:line="360" w:lineRule="auto"/>
        <w:ind w:left="0"/>
        <w:jc w:val="both"/>
        <w:rPr>
          <w:rFonts w:ascii="Palatino Linotype" w:hAnsi="Palatino Linotype" w:cs="Tahoma"/>
          <w:b/>
          <w:szCs w:val="22"/>
        </w:rPr>
      </w:pPr>
    </w:p>
    <w:p w14:paraId="693EC7A4" w14:textId="0FC886FF" w:rsidR="00071CFF" w:rsidRPr="00731A2B" w:rsidRDefault="00325C56" w:rsidP="00C2141B">
      <w:pPr>
        <w:tabs>
          <w:tab w:val="left" w:pos="4667"/>
        </w:tabs>
        <w:spacing w:line="360" w:lineRule="auto"/>
        <w:contextualSpacing/>
        <w:jc w:val="both"/>
        <w:rPr>
          <w:rFonts w:ascii="Palatino Linotype" w:hAnsi="Palatino Linotype" w:cs="Tahoma"/>
          <w:bCs/>
          <w:iCs/>
          <w:sz w:val="22"/>
          <w:szCs w:val="22"/>
        </w:rPr>
      </w:pPr>
      <w:r w:rsidRPr="00731A2B">
        <w:rPr>
          <w:rFonts w:ascii="Palatino Linotype" w:hAnsi="Palatino Linotype" w:cs="Tahoma"/>
          <w:bCs/>
          <w:iCs/>
          <w:sz w:val="22"/>
          <w:szCs w:val="22"/>
        </w:rPr>
        <w:t xml:space="preserve">El </w:t>
      </w:r>
      <w:r w:rsidR="009801D7">
        <w:rPr>
          <w:rFonts w:ascii="Palatino Linotype" w:hAnsi="Palatino Linotype" w:cs="Tahoma"/>
          <w:bCs/>
          <w:iCs/>
          <w:sz w:val="22"/>
          <w:szCs w:val="22"/>
        </w:rPr>
        <w:t>nueve</w:t>
      </w:r>
      <w:r w:rsidRPr="00731A2B">
        <w:rPr>
          <w:rFonts w:ascii="Palatino Linotype" w:hAnsi="Palatino Linotype" w:cs="Tahoma"/>
          <w:bCs/>
          <w:iCs/>
          <w:sz w:val="22"/>
          <w:szCs w:val="22"/>
        </w:rPr>
        <w:t xml:space="preserve"> de </w:t>
      </w:r>
      <w:r w:rsidR="009801D7">
        <w:rPr>
          <w:rFonts w:ascii="Palatino Linotype" w:hAnsi="Palatino Linotype" w:cs="Tahoma"/>
          <w:bCs/>
          <w:iCs/>
          <w:sz w:val="22"/>
          <w:szCs w:val="22"/>
        </w:rPr>
        <w:t>febrero</w:t>
      </w:r>
      <w:r w:rsidRPr="00731A2B">
        <w:rPr>
          <w:rFonts w:ascii="Palatino Linotype" w:hAnsi="Palatino Linotype" w:cs="Tahoma"/>
          <w:bCs/>
          <w:iCs/>
          <w:sz w:val="22"/>
          <w:szCs w:val="22"/>
        </w:rPr>
        <w:t xml:space="preserve"> del dos mil </w:t>
      </w:r>
      <w:r w:rsidR="009801D7">
        <w:rPr>
          <w:rFonts w:ascii="Palatino Linotype" w:hAnsi="Palatino Linotype" w:cs="Tahoma"/>
          <w:bCs/>
          <w:iCs/>
          <w:sz w:val="22"/>
          <w:szCs w:val="22"/>
        </w:rPr>
        <w:t>veintiuno</w:t>
      </w:r>
      <w:r w:rsidRPr="00731A2B">
        <w:rPr>
          <w:rFonts w:ascii="Palatino Linotype" w:hAnsi="Palatino Linotype" w:cs="Tahoma"/>
          <w:bCs/>
          <w:iCs/>
          <w:sz w:val="22"/>
          <w:szCs w:val="22"/>
        </w:rPr>
        <w:t xml:space="preserve">, el </w:t>
      </w:r>
      <w:r w:rsidR="00E05396" w:rsidRPr="00731A2B">
        <w:rPr>
          <w:rFonts w:ascii="Palatino Linotype" w:hAnsi="Palatino Linotype" w:cs="Tahoma"/>
          <w:bCs/>
          <w:iCs/>
          <w:sz w:val="22"/>
          <w:szCs w:val="22"/>
        </w:rPr>
        <w:t>S</w:t>
      </w:r>
      <w:r w:rsidRPr="00731A2B">
        <w:rPr>
          <w:rFonts w:ascii="Palatino Linotype" w:hAnsi="Palatino Linotype" w:cs="Tahoma"/>
          <w:bCs/>
          <w:iCs/>
          <w:sz w:val="22"/>
          <w:szCs w:val="22"/>
        </w:rPr>
        <w:t xml:space="preserve">ujeto </w:t>
      </w:r>
      <w:r w:rsidR="00E05396" w:rsidRPr="00731A2B">
        <w:rPr>
          <w:rFonts w:ascii="Palatino Linotype" w:hAnsi="Palatino Linotype" w:cs="Tahoma"/>
          <w:bCs/>
          <w:iCs/>
          <w:sz w:val="22"/>
          <w:szCs w:val="22"/>
        </w:rPr>
        <w:t xml:space="preserve">Obligado </w:t>
      </w:r>
      <w:r w:rsidRPr="00731A2B">
        <w:rPr>
          <w:rFonts w:ascii="Palatino Linotype" w:hAnsi="Palatino Linotype" w:cs="Tahoma"/>
          <w:bCs/>
          <w:iCs/>
          <w:sz w:val="22"/>
          <w:szCs w:val="22"/>
        </w:rPr>
        <w:t>respondió de conformidad con lo siguiente:</w:t>
      </w:r>
    </w:p>
    <w:p w14:paraId="5AF3BAF3" w14:textId="7F8E498E" w:rsidR="00325C56" w:rsidRPr="00731A2B" w:rsidRDefault="00325C56" w:rsidP="00C2141B">
      <w:pPr>
        <w:tabs>
          <w:tab w:val="left" w:pos="4667"/>
        </w:tabs>
        <w:spacing w:line="360" w:lineRule="auto"/>
        <w:contextualSpacing/>
        <w:jc w:val="both"/>
        <w:rPr>
          <w:rFonts w:ascii="Palatino Linotype" w:hAnsi="Palatino Linotype" w:cs="Tahoma"/>
          <w:bCs/>
          <w:iCs/>
          <w:sz w:val="22"/>
          <w:szCs w:val="22"/>
        </w:rPr>
      </w:pPr>
    </w:p>
    <w:p w14:paraId="592CAC41" w14:textId="64896D90" w:rsidR="003A684D" w:rsidRDefault="003A684D" w:rsidP="001D6A28">
      <w:pPr>
        <w:tabs>
          <w:tab w:val="left" w:pos="4667"/>
        </w:tabs>
        <w:spacing w:line="360" w:lineRule="auto"/>
        <w:ind w:left="567" w:right="539"/>
        <w:contextualSpacing/>
        <w:jc w:val="both"/>
        <w:rPr>
          <w:rFonts w:ascii="Palatino Linotype" w:hAnsi="Palatino Linotype"/>
          <w:i/>
          <w:color w:val="000000"/>
        </w:rPr>
      </w:pPr>
      <w:r w:rsidRPr="003A684D">
        <w:rPr>
          <w:rFonts w:ascii="Palatino Linotype" w:hAnsi="Palatino Linotype"/>
          <w:i/>
          <w:color w:val="000000"/>
        </w:rPr>
        <w:t xml:space="preserve">De lo anterior, le informo que esta Unidad de Transparencia mediante oficio número 222C0101040202L/032/2021, de fecha veintinueve de enero del presente año, solicitó a la M. en A.P. Susana Reynoso Álvarez, en su carácter de Servidora Pública Habilitada Titular en Materia de Transparencia de la Dirección Técnico-Jurídica y de Igualdad de Género, coadyuve para dar respuesta a la solicitud referida, quien atiende lo requerido con el oficio número </w:t>
      </w:r>
      <w:r w:rsidRPr="003A684D">
        <w:rPr>
          <w:rFonts w:ascii="Palatino Linotype" w:hAnsi="Palatino Linotype"/>
          <w:i/>
          <w:color w:val="000000"/>
        </w:rPr>
        <w:lastRenderedPageBreak/>
        <w:t>222C0101040100L/412/2021, de fecha nueve de febrero del año en curso, mismo que se anexa como respuesta a su solicitud. Ahora bien, de acuerdo a lo establecido por el artículo 172 de la Ley de Transparencia y Acceso a la Información Pública del Estado de México y Municipios, que señala expresamente: “Cuando lo solicitado corresponda a información que sea posible obtener mediante un trámite previamente establecido y previsto en una norma, el sujeto obligado orientará al solicitante sobre el procedimiento que corresponda.”, por lo que no es viable la entrega de versiones públicas de instrumentos notariales (escritura pública) bajo resguardo de este Instituto de la Función Registral del Estado de México, en razón de que cuenta con trámites establecidos en una norma determinada por la autoridad de esta entidad federativa para la regulación de la misma y que tiene las facultades que expresamente les confieren las leyes y otros ordenamientos jurídicos, siendo en este caso particular la Ley Registral para el Estado de México, su Reglamento y la Ley del Notariado del Estado de México. Finalmente es importante mencionar que podrá consultar nuestro Catálogo de Trámites y Servicios a través de la liga: http://edomex.gob.mx/tramites_servicios?tipo=2&amp;&amp;cve=151, en el cual podrá advertir costos, formatos y tiempos de respuesta de los trámites y servicios que brinda este Instituto. De lo anterior, se ha dado atención a su solicitud, dejando a salvo sus derechos a efecto de que los haga valer ante las autoridades correspondientes, mismos que se encuentran contemplados en el Capítulo I del Título Octavo de la Ley de Transparencia y Acceso a la Información Pública del Estado de México y Municipios. Sin otro particular por el momento, reciba un cordial saludo.</w:t>
      </w:r>
    </w:p>
    <w:p w14:paraId="2252DDB7" w14:textId="77777777" w:rsidR="003A684D" w:rsidRDefault="003A684D" w:rsidP="001D6A28">
      <w:pPr>
        <w:tabs>
          <w:tab w:val="left" w:pos="4667"/>
        </w:tabs>
        <w:spacing w:line="360" w:lineRule="auto"/>
        <w:ind w:left="567" w:right="539"/>
        <w:contextualSpacing/>
        <w:jc w:val="both"/>
        <w:rPr>
          <w:rFonts w:ascii="Palatino Linotype" w:hAnsi="Palatino Linotype"/>
          <w:i/>
          <w:color w:val="000000"/>
        </w:rPr>
      </w:pPr>
    </w:p>
    <w:p w14:paraId="1752B745" w14:textId="1EB6B482" w:rsidR="00844777" w:rsidRDefault="00844777" w:rsidP="00844777">
      <w:pPr>
        <w:tabs>
          <w:tab w:val="left" w:pos="4667"/>
        </w:tabs>
        <w:spacing w:line="360" w:lineRule="auto"/>
        <w:contextualSpacing/>
        <w:jc w:val="both"/>
        <w:rPr>
          <w:rFonts w:ascii="Palatino Linotype" w:hAnsi="Palatino Linotype" w:cs="Tahoma"/>
          <w:bCs/>
          <w:iCs/>
          <w:sz w:val="22"/>
          <w:szCs w:val="22"/>
        </w:rPr>
      </w:pPr>
      <w:r w:rsidRPr="00844777">
        <w:rPr>
          <w:rFonts w:ascii="Palatino Linotype" w:hAnsi="Palatino Linotype" w:cs="Tahoma"/>
          <w:bCs/>
          <w:iCs/>
          <w:sz w:val="22"/>
          <w:szCs w:val="22"/>
        </w:rPr>
        <w:t xml:space="preserve">A su respuesta el Sujeto Obligado adjuntó el archivo </w:t>
      </w:r>
      <w:r w:rsidR="00602826">
        <w:rPr>
          <w:rFonts w:ascii="Palatino Linotype" w:hAnsi="Palatino Linotype" w:cs="Tahoma"/>
          <w:b/>
          <w:iCs/>
          <w:sz w:val="22"/>
          <w:szCs w:val="22"/>
        </w:rPr>
        <w:t>080-2021.</w:t>
      </w:r>
      <w:r w:rsidRPr="00844777">
        <w:rPr>
          <w:rFonts w:ascii="Palatino Linotype" w:hAnsi="Palatino Linotype" w:cs="Tahoma"/>
          <w:b/>
          <w:iCs/>
          <w:sz w:val="22"/>
          <w:szCs w:val="22"/>
        </w:rPr>
        <w:t>pdf</w:t>
      </w:r>
      <w:r>
        <w:rPr>
          <w:rFonts w:ascii="Palatino Linotype" w:hAnsi="Palatino Linotype" w:cs="Tahoma"/>
          <w:b/>
          <w:iCs/>
          <w:sz w:val="22"/>
          <w:szCs w:val="22"/>
        </w:rPr>
        <w:t xml:space="preserve">, </w:t>
      </w:r>
      <w:r w:rsidRPr="00844777">
        <w:rPr>
          <w:rFonts w:ascii="Palatino Linotype" w:hAnsi="Palatino Linotype" w:cs="Tahoma"/>
          <w:bCs/>
          <w:iCs/>
          <w:sz w:val="22"/>
          <w:szCs w:val="22"/>
        </w:rPr>
        <w:t xml:space="preserve">por medio del cual, </w:t>
      </w:r>
      <w:r w:rsidR="00602826">
        <w:rPr>
          <w:rFonts w:ascii="Palatino Linotype" w:hAnsi="Palatino Linotype" w:cs="Tahoma"/>
          <w:bCs/>
          <w:iCs/>
          <w:sz w:val="22"/>
          <w:szCs w:val="22"/>
        </w:rPr>
        <w:t xml:space="preserve">que contiene los oficios </w:t>
      </w:r>
      <w:r w:rsidR="00602826" w:rsidRPr="00F13CC3">
        <w:rPr>
          <w:rFonts w:ascii="Palatino Linotype" w:hAnsi="Palatino Linotype" w:cs="Tahoma"/>
          <w:b/>
          <w:iCs/>
          <w:sz w:val="22"/>
          <w:szCs w:val="22"/>
        </w:rPr>
        <w:t>222C0101040202L/080/2021</w:t>
      </w:r>
      <w:r w:rsidR="00244403">
        <w:rPr>
          <w:rFonts w:ascii="Palatino Linotype" w:hAnsi="Palatino Linotype" w:cs="Tahoma"/>
          <w:b/>
          <w:iCs/>
          <w:sz w:val="22"/>
          <w:szCs w:val="22"/>
        </w:rPr>
        <w:t xml:space="preserve">, </w:t>
      </w:r>
      <w:r w:rsidR="00244403" w:rsidRPr="00244403">
        <w:rPr>
          <w:rFonts w:ascii="Palatino Linotype" w:hAnsi="Palatino Linotype" w:cs="Tahoma"/>
          <w:bCs/>
          <w:iCs/>
          <w:sz w:val="22"/>
          <w:szCs w:val="22"/>
        </w:rPr>
        <w:t>dirigido al solicitante y signado por la Titular de la Unidad de Transparencia</w:t>
      </w:r>
      <w:r w:rsidR="00F13CC3">
        <w:rPr>
          <w:rFonts w:ascii="Palatino Linotype" w:hAnsi="Palatino Linotype" w:cs="Tahoma"/>
          <w:bCs/>
          <w:iCs/>
          <w:sz w:val="22"/>
          <w:szCs w:val="22"/>
        </w:rPr>
        <w:t xml:space="preserve"> y </w:t>
      </w:r>
      <w:r w:rsidR="00F13CC3" w:rsidRPr="00F13CC3">
        <w:rPr>
          <w:rFonts w:ascii="Palatino Linotype" w:hAnsi="Palatino Linotype" w:cs="Tahoma"/>
          <w:b/>
          <w:iCs/>
          <w:sz w:val="22"/>
          <w:szCs w:val="22"/>
        </w:rPr>
        <w:t>222C0101040100L/412/2021</w:t>
      </w:r>
      <w:r w:rsidR="00244403">
        <w:rPr>
          <w:rFonts w:ascii="Palatino Linotype" w:hAnsi="Palatino Linotype" w:cs="Tahoma"/>
          <w:b/>
          <w:iCs/>
          <w:sz w:val="22"/>
          <w:szCs w:val="22"/>
        </w:rPr>
        <w:t xml:space="preserve">, dirigido al Titular de la Unidad de Transparencia y </w:t>
      </w:r>
      <w:r w:rsidR="00244403" w:rsidRPr="00244403">
        <w:rPr>
          <w:rFonts w:ascii="Palatino Linotype" w:hAnsi="Palatino Linotype" w:cs="Tahoma"/>
          <w:bCs/>
          <w:iCs/>
          <w:sz w:val="22"/>
          <w:szCs w:val="22"/>
        </w:rPr>
        <w:t>signado por la Servidora Pública Habilitada de la Dirección Técnico-Jurídica y de Igualdad de Género,</w:t>
      </w:r>
      <w:r w:rsidR="00F13CC3">
        <w:rPr>
          <w:rFonts w:ascii="Palatino Linotype" w:hAnsi="Palatino Linotype" w:cs="Tahoma"/>
          <w:b/>
          <w:iCs/>
          <w:sz w:val="22"/>
          <w:szCs w:val="22"/>
        </w:rPr>
        <w:t xml:space="preserve"> </w:t>
      </w:r>
      <w:r w:rsidR="00F13CC3" w:rsidRPr="00F13CC3">
        <w:rPr>
          <w:rFonts w:ascii="Palatino Linotype" w:hAnsi="Palatino Linotype" w:cs="Tahoma"/>
          <w:bCs/>
          <w:iCs/>
          <w:sz w:val="22"/>
          <w:szCs w:val="22"/>
        </w:rPr>
        <w:t>con el siguiente contenido</w:t>
      </w:r>
      <w:r w:rsidR="00F13CC3">
        <w:rPr>
          <w:rFonts w:ascii="Palatino Linotype" w:hAnsi="Palatino Linotype" w:cs="Tahoma"/>
          <w:bCs/>
          <w:iCs/>
          <w:sz w:val="22"/>
          <w:szCs w:val="22"/>
        </w:rPr>
        <w:t>, de manera respectiva</w:t>
      </w:r>
      <w:r w:rsidR="00F13CC3" w:rsidRPr="00F13CC3">
        <w:rPr>
          <w:rFonts w:ascii="Palatino Linotype" w:hAnsi="Palatino Linotype" w:cs="Tahoma"/>
          <w:bCs/>
          <w:iCs/>
          <w:sz w:val="22"/>
          <w:szCs w:val="22"/>
        </w:rPr>
        <w:t>:</w:t>
      </w:r>
    </w:p>
    <w:p w14:paraId="109406F4" w14:textId="6237AD13" w:rsidR="00602826" w:rsidRDefault="00602826" w:rsidP="00844777">
      <w:pPr>
        <w:tabs>
          <w:tab w:val="left" w:pos="4667"/>
        </w:tabs>
        <w:spacing w:line="360" w:lineRule="auto"/>
        <w:contextualSpacing/>
        <w:jc w:val="both"/>
        <w:rPr>
          <w:rFonts w:ascii="Palatino Linotype" w:hAnsi="Palatino Linotype" w:cs="Tahoma"/>
          <w:bCs/>
          <w:iCs/>
          <w:sz w:val="22"/>
          <w:szCs w:val="22"/>
        </w:rPr>
      </w:pPr>
    </w:p>
    <w:p w14:paraId="0CF7A78B" w14:textId="2D916A60" w:rsidR="00244403" w:rsidRPr="00244403" w:rsidRDefault="00244403" w:rsidP="00720D59">
      <w:pPr>
        <w:pStyle w:val="Prrafodelista"/>
        <w:numPr>
          <w:ilvl w:val="0"/>
          <w:numId w:val="6"/>
        </w:numPr>
        <w:tabs>
          <w:tab w:val="left" w:pos="4667"/>
        </w:tabs>
        <w:spacing w:line="360" w:lineRule="auto"/>
        <w:jc w:val="both"/>
        <w:rPr>
          <w:rFonts w:ascii="Palatino Linotype" w:hAnsi="Palatino Linotype" w:cs="Tahoma"/>
          <w:bCs/>
          <w:iCs/>
          <w:szCs w:val="22"/>
        </w:rPr>
      </w:pPr>
      <w:r w:rsidRPr="00244403">
        <w:rPr>
          <w:rFonts w:ascii="Palatino Linotype" w:hAnsi="Palatino Linotype" w:cs="Tahoma"/>
          <w:bCs/>
          <w:iCs/>
          <w:szCs w:val="22"/>
        </w:rPr>
        <w:t xml:space="preserve">Por lo que respecta al oficio </w:t>
      </w:r>
      <w:r w:rsidRPr="00244403">
        <w:rPr>
          <w:rFonts w:ascii="Palatino Linotype" w:hAnsi="Palatino Linotype" w:cs="Tahoma"/>
          <w:b/>
          <w:iCs/>
          <w:szCs w:val="22"/>
        </w:rPr>
        <w:t>222C0101040202L/080/2021</w:t>
      </w:r>
    </w:p>
    <w:p w14:paraId="3D1C598A" w14:textId="77777777" w:rsidR="00244403" w:rsidRDefault="00244403" w:rsidP="00F13CC3">
      <w:pPr>
        <w:tabs>
          <w:tab w:val="left" w:pos="4667"/>
        </w:tabs>
        <w:spacing w:line="360" w:lineRule="auto"/>
        <w:ind w:left="567" w:right="539"/>
        <w:contextualSpacing/>
        <w:jc w:val="both"/>
        <w:rPr>
          <w:rFonts w:ascii="Palatino Linotype" w:hAnsi="Palatino Linotype"/>
          <w:i/>
          <w:color w:val="000000"/>
        </w:rPr>
      </w:pPr>
    </w:p>
    <w:p w14:paraId="162DF29D" w14:textId="4EF2365C" w:rsidR="00602826" w:rsidRPr="00F13CC3" w:rsidRDefault="00602826" w:rsidP="00F13CC3">
      <w:pPr>
        <w:tabs>
          <w:tab w:val="left" w:pos="4667"/>
        </w:tabs>
        <w:spacing w:line="360" w:lineRule="auto"/>
        <w:ind w:left="567" w:right="539"/>
        <w:contextualSpacing/>
        <w:jc w:val="both"/>
        <w:rPr>
          <w:rFonts w:ascii="Palatino Linotype" w:hAnsi="Palatino Linotype"/>
          <w:i/>
          <w:color w:val="000000"/>
        </w:rPr>
      </w:pPr>
      <w:r w:rsidRPr="00F13CC3">
        <w:rPr>
          <w:rFonts w:ascii="Palatino Linotype" w:hAnsi="Palatino Linotype"/>
          <w:i/>
          <w:color w:val="000000"/>
        </w:rPr>
        <w:t>“…</w:t>
      </w:r>
    </w:p>
    <w:p w14:paraId="164BA526" w14:textId="61584AA5" w:rsidR="00602826" w:rsidRDefault="00602826" w:rsidP="00F13CC3">
      <w:pPr>
        <w:tabs>
          <w:tab w:val="left" w:pos="4667"/>
        </w:tabs>
        <w:spacing w:line="360" w:lineRule="auto"/>
        <w:ind w:left="567" w:right="539"/>
        <w:contextualSpacing/>
        <w:jc w:val="both"/>
        <w:rPr>
          <w:rFonts w:ascii="Palatino Linotype" w:hAnsi="Palatino Linotype"/>
          <w:i/>
          <w:color w:val="000000"/>
        </w:rPr>
      </w:pPr>
      <w:r w:rsidRPr="00F13CC3">
        <w:rPr>
          <w:rFonts w:ascii="Palatino Linotype" w:hAnsi="Palatino Linotype"/>
          <w:i/>
          <w:color w:val="000000"/>
        </w:rPr>
        <w:lastRenderedPageBreak/>
        <w:t>De lo anterior le informo que esta Unidad de Transparencia mediante oficio número 222C0101040202L/032/2021, de fecha veintinueve</w:t>
      </w:r>
      <w:r w:rsidR="00F13CC3">
        <w:rPr>
          <w:rFonts w:ascii="Palatino Linotype" w:hAnsi="Palatino Linotype"/>
          <w:i/>
          <w:color w:val="000000"/>
        </w:rPr>
        <w:t xml:space="preserve"> de enero del presente año, solicitó a la M. en A.P. Susana Reynoso Álvarez, en su carácter de Servidora Pública Habilitada Titular en Materia de Transparencia de la Dirección Técnico- Jurídica y de Igualdad de Género, coadyuve para dar respuesta a la solicitud referida, quien atiende lo requerido con el oficio número 222C0101040100L/412/2021, de fecha nueve de febrero del año en curso, mismo que se anexa como respuesta a su solicitud.</w:t>
      </w:r>
    </w:p>
    <w:p w14:paraId="017E19B9" w14:textId="133496D4" w:rsidR="00F13CC3" w:rsidRDefault="00F13CC3" w:rsidP="00F13CC3">
      <w:pPr>
        <w:tabs>
          <w:tab w:val="left" w:pos="4667"/>
        </w:tabs>
        <w:spacing w:line="360" w:lineRule="auto"/>
        <w:ind w:left="567" w:right="539"/>
        <w:contextualSpacing/>
        <w:jc w:val="both"/>
        <w:rPr>
          <w:rFonts w:ascii="Palatino Linotype" w:hAnsi="Palatino Linotype"/>
          <w:i/>
          <w:color w:val="000000"/>
        </w:rPr>
      </w:pPr>
    </w:p>
    <w:p w14:paraId="638AF24B" w14:textId="42A6A463" w:rsidR="00F13CC3" w:rsidRDefault="00F13CC3" w:rsidP="00F13CC3">
      <w:pPr>
        <w:tabs>
          <w:tab w:val="left" w:pos="4667"/>
        </w:tabs>
        <w:spacing w:line="360" w:lineRule="auto"/>
        <w:ind w:left="567" w:right="539"/>
        <w:contextualSpacing/>
        <w:jc w:val="both"/>
        <w:rPr>
          <w:rFonts w:ascii="Palatino Linotype" w:hAnsi="Palatino Linotype"/>
          <w:i/>
          <w:color w:val="000000"/>
        </w:rPr>
      </w:pPr>
      <w:r>
        <w:rPr>
          <w:rFonts w:ascii="Palatino Linotype" w:hAnsi="Palatino Linotype"/>
          <w:i/>
          <w:color w:val="000000"/>
        </w:rPr>
        <w:t>Ahora bien, de acuerdo a lo establecido por el artículo 172 de la Ley de Transparencia y Acceso a la Información Pública del Estado de México y Municipios, que señala expresamente: “Cuando lo solicitado corresponda a información que sea posible obtener mediante un trámite</w:t>
      </w:r>
      <w:r w:rsidR="00BC708F">
        <w:rPr>
          <w:rFonts w:ascii="Palatino Linotype" w:hAnsi="Palatino Linotype"/>
          <w:i/>
          <w:color w:val="000000"/>
        </w:rPr>
        <w:t xml:space="preserve"> previamente establecido y previsto en una norma, el sujeto obligado orientará al solicitante sobre el procedimiento que corresponda.”, por lo que no es viable la entrega de versiones </w:t>
      </w:r>
      <w:proofErr w:type="spellStart"/>
      <w:r w:rsidR="00BC708F">
        <w:rPr>
          <w:rFonts w:ascii="Palatino Linotype" w:hAnsi="Palatino Linotype"/>
          <w:i/>
          <w:color w:val="000000"/>
        </w:rPr>
        <w:t>publicas</w:t>
      </w:r>
      <w:proofErr w:type="spellEnd"/>
      <w:r w:rsidR="00BC708F">
        <w:rPr>
          <w:rFonts w:ascii="Palatino Linotype" w:hAnsi="Palatino Linotype"/>
          <w:i/>
          <w:color w:val="000000"/>
        </w:rPr>
        <w:t xml:space="preserve"> de instrumentos notariales (escritura pública) bajo resguardo de este Instituto de la Función Registral del Estado de México, en razón en razón de que cuenta con trámites establecidos en una norma determinada por la autoridad de esta entidad federativa para la regulación de la misma y que tiene las facultades que expresamente les confieren las leyes y otros ordenamientos jurídicos, siendo en este caso particular la Ley Registral para el Estado, su Reglamento y la Ley del Notariado del Estado de México.</w:t>
      </w:r>
    </w:p>
    <w:p w14:paraId="0DFD496D" w14:textId="48F69DCF" w:rsidR="00BC708F" w:rsidRDefault="00BC708F" w:rsidP="00F13CC3">
      <w:pPr>
        <w:tabs>
          <w:tab w:val="left" w:pos="4667"/>
        </w:tabs>
        <w:spacing w:line="360" w:lineRule="auto"/>
        <w:ind w:left="567" w:right="539"/>
        <w:contextualSpacing/>
        <w:jc w:val="both"/>
        <w:rPr>
          <w:rFonts w:ascii="Palatino Linotype" w:hAnsi="Palatino Linotype"/>
          <w:i/>
          <w:color w:val="000000"/>
        </w:rPr>
      </w:pPr>
    </w:p>
    <w:p w14:paraId="3810E56B" w14:textId="71BC0FFC" w:rsidR="00BC708F" w:rsidRDefault="00BC708F" w:rsidP="00F13CC3">
      <w:pPr>
        <w:tabs>
          <w:tab w:val="left" w:pos="4667"/>
        </w:tabs>
        <w:spacing w:line="360" w:lineRule="auto"/>
        <w:ind w:left="567" w:right="539"/>
        <w:contextualSpacing/>
        <w:jc w:val="both"/>
        <w:rPr>
          <w:rFonts w:ascii="Palatino Linotype" w:hAnsi="Palatino Linotype"/>
          <w:i/>
          <w:color w:val="000000"/>
        </w:rPr>
      </w:pPr>
      <w:r>
        <w:rPr>
          <w:rFonts w:ascii="Palatino Linotype" w:hAnsi="Palatino Linotype"/>
          <w:i/>
          <w:color w:val="000000"/>
        </w:rPr>
        <w:t xml:space="preserve">Finalmente es importante mencionar que podrá consultar nuestro Catálogo de Trámites y Servicios  a través de la liga </w:t>
      </w:r>
      <w:hyperlink r:id="rId8" w:history="1">
        <w:r w:rsidRPr="00D730CD">
          <w:rPr>
            <w:rStyle w:val="Hipervnculo"/>
            <w:rFonts w:ascii="Palatino Linotype" w:hAnsi="Palatino Linotype"/>
            <w:i/>
          </w:rPr>
          <w:t>http://edomex.gob.mx/trámites_servicios?tipo=2&amp;&amp;cve=151</w:t>
        </w:r>
      </w:hyperlink>
      <w:r>
        <w:rPr>
          <w:rFonts w:ascii="Palatino Linotype" w:hAnsi="Palatino Linotype"/>
          <w:i/>
          <w:color w:val="000000"/>
        </w:rPr>
        <w:t>, en el cual podrá advertir costos, formatos y tiempos de respuesta de los trámites y servicios que brinda este instituto.</w:t>
      </w:r>
      <w:r w:rsidR="00244403">
        <w:rPr>
          <w:rFonts w:ascii="Palatino Linotype" w:hAnsi="Palatino Linotype"/>
          <w:i/>
          <w:color w:val="000000"/>
        </w:rPr>
        <w:t xml:space="preserve">” </w:t>
      </w:r>
      <w:r w:rsidR="00244403" w:rsidRPr="00244403">
        <w:rPr>
          <w:rFonts w:ascii="Palatino Linotype" w:hAnsi="Palatino Linotype"/>
          <w:iCs/>
          <w:color w:val="000000"/>
        </w:rPr>
        <w:t>(Sic).</w:t>
      </w:r>
    </w:p>
    <w:p w14:paraId="207C2536" w14:textId="55AC587D" w:rsidR="00244403" w:rsidRDefault="00244403" w:rsidP="00F13CC3">
      <w:pPr>
        <w:tabs>
          <w:tab w:val="left" w:pos="4667"/>
        </w:tabs>
        <w:spacing w:line="360" w:lineRule="auto"/>
        <w:ind w:left="567" w:right="539"/>
        <w:contextualSpacing/>
        <w:jc w:val="both"/>
        <w:rPr>
          <w:rFonts w:ascii="Palatino Linotype" w:hAnsi="Palatino Linotype"/>
          <w:i/>
          <w:color w:val="000000"/>
        </w:rPr>
      </w:pPr>
    </w:p>
    <w:p w14:paraId="4FCBA560" w14:textId="275ACE23" w:rsidR="00244403" w:rsidRPr="00244403" w:rsidRDefault="00244403" w:rsidP="00720D59">
      <w:pPr>
        <w:pStyle w:val="Prrafodelista"/>
        <w:numPr>
          <w:ilvl w:val="0"/>
          <w:numId w:val="6"/>
        </w:numPr>
        <w:tabs>
          <w:tab w:val="left" w:pos="4667"/>
        </w:tabs>
        <w:spacing w:line="360" w:lineRule="auto"/>
        <w:ind w:right="539"/>
        <w:jc w:val="both"/>
        <w:rPr>
          <w:rFonts w:ascii="Palatino Linotype" w:hAnsi="Palatino Linotype"/>
          <w:i/>
          <w:color w:val="000000"/>
        </w:rPr>
      </w:pPr>
      <w:r w:rsidRPr="00244403">
        <w:rPr>
          <w:rFonts w:ascii="Palatino Linotype" w:hAnsi="Palatino Linotype" w:cs="Tahoma"/>
          <w:bCs/>
          <w:iCs/>
          <w:szCs w:val="22"/>
        </w:rPr>
        <w:t>Por lo que respecta al oficio</w:t>
      </w:r>
      <w:r w:rsidRPr="00244403">
        <w:rPr>
          <w:rFonts w:ascii="Palatino Linotype" w:hAnsi="Palatino Linotype"/>
          <w:i/>
          <w:color w:val="000000"/>
        </w:rPr>
        <w:t xml:space="preserve"> </w:t>
      </w:r>
      <w:r w:rsidRPr="00244403">
        <w:rPr>
          <w:rFonts w:ascii="Palatino Linotype" w:hAnsi="Palatino Linotype" w:cs="Tahoma"/>
          <w:b/>
          <w:iCs/>
          <w:szCs w:val="22"/>
        </w:rPr>
        <w:t>222C0101040100L/412/2021</w:t>
      </w:r>
      <w:r>
        <w:rPr>
          <w:rFonts w:ascii="Palatino Linotype" w:hAnsi="Palatino Linotype" w:cs="Tahoma"/>
          <w:b/>
          <w:iCs/>
          <w:szCs w:val="22"/>
        </w:rPr>
        <w:t>.</w:t>
      </w:r>
    </w:p>
    <w:p w14:paraId="61A2CE72" w14:textId="15101049" w:rsidR="00244403" w:rsidRDefault="00244403" w:rsidP="00244403">
      <w:pPr>
        <w:tabs>
          <w:tab w:val="left" w:pos="4667"/>
        </w:tabs>
        <w:spacing w:line="360" w:lineRule="auto"/>
        <w:ind w:right="539"/>
        <w:jc w:val="both"/>
        <w:rPr>
          <w:rFonts w:ascii="Palatino Linotype" w:hAnsi="Palatino Linotype"/>
          <w:i/>
          <w:color w:val="000000"/>
        </w:rPr>
      </w:pPr>
    </w:p>
    <w:p w14:paraId="244D8DFF" w14:textId="6D8FE39E" w:rsidR="00244403" w:rsidRDefault="00244403" w:rsidP="00657E51">
      <w:pPr>
        <w:tabs>
          <w:tab w:val="left" w:pos="4667"/>
        </w:tabs>
        <w:spacing w:line="360" w:lineRule="auto"/>
        <w:ind w:left="567" w:right="539"/>
        <w:jc w:val="both"/>
        <w:rPr>
          <w:rFonts w:ascii="Palatino Linotype" w:hAnsi="Palatino Linotype"/>
          <w:i/>
          <w:color w:val="000000"/>
        </w:rPr>
      </w:pPr>
      <w:r>
        <w:rPr>
          <w:rFonts w:ascii="Palatino Linotype" w:hAnsi="Palatino Linotype"/>
          <w:i/>
          <w:color w:val="000000"/>
        </w:rPr>
        <w:t>“Al respecto informo lo siguiente:</w:t>
      </w:r>
    </w:p>
    <w:p w14:paraId="441C2127" w14:textId="0630BFA5" w:rsidR="00244403" w:rsidRDefault="00244403" w:rsidP="00657E51">
      <w:pPr>
        <w:tabs>
          <w:tab w:val="left" w:pos="4667"/>
        </w:tabs>
        <w:spacing w:line="360" w:lineRule="auto"/>
        <w:ind w:left="567" w:right="539"/>
        <w:jc w:val="both"/>
        <w:rPr>
          <w:rFonts w:ascii="Palatino Linotype" w:hAnsi="Palatino Linotype"/>
          <w:i/>
          <w:color w:val="000000"/>
        </w:rPr>
      </w:pPr>
    </w:p>
    <w:p w14:paraId="1734D4B1" w14:textId="728FE244" w:rsidR="00244403" w:rsidRDefault="00244403" w:rsidP="00657E51">
      <w:pPr>
        <w:tabs>
          <w:tab w:val="left" w:pos="4667"/>
        </w:tabs>
        <w:spacing w:line="360" w:lineRule="auto"/>
        <w:ind w:left="567" w:right="539"/>
        <w:jc w:val="both"/>
        <w:rPr>
          <w:rFonts w:ascii="Palatino Linotype" w:hAnsi="Palatino Linotype"/>
          <w:i/>
          <w:color w:val="000000"/>
        </w:rPr>
      </w:pPr>
      <w:r>
        <w:rPr>
          <w:rFonts w:ascii="Palatino Linotype" w:hAnsi="Palatino Linotype"/>
          <w:i/>
          <w:color w:val="000000"/>
        </w:rPr>
        <w:t xml:space="preserve">En cumplimiento a su solicitud, se requirió mediante oficio a la Titular de Archivo General de Notarias del Estado de México, para que en el ámbito de sus atribuciones otorgará lo solicitado por </w:t>
      </w:r>
      <w:r>
        <w:rPr>
          <w:rFonts w:ascii="Palatino Linotype" w:hAnsi="Palatino Linotype"/>
          <w:i/>
          <w:color w:val="000000"/>
        </w:rPr>
        <w:lastRenderedPageBreak/>
        <w:t>usted, razón por lo cual, mediante oficio número 222C0101040300L/333/2021</w:t>
      </w:r>
      <w:r w:rsidR="00252A26">
        <w:rPr>
          <w:rFonts w:ascii="Palatino Linotype" w:hAnsi="Palatino Linotype"/>
          <w:i/>
          <w:color w:val="000000"/>
        </w:rPr>
        <w:t xml:space="preserve"> de fecha nueve de febrero del año en curso, manifestó expresamente:</w:t>
      </w:r>
    </w:p>
    <w:p w14:paraId="14E834E1" w14:textId="2B415E0D" w:rsidR="00252A26" w:rsidRDefault="00252A26" w:rsidP="00657E51">
      <w:pPr>
        <w:tabs>
          <w:tab w:val="left" w:pos="4667"/>
        </w:tabs>
        <w:spacing w:line="360" w:lineRule="auto"/>
        <w:ind w:left="567" w:right="539"/>
        <w:jc w:val="both"/>
        <w:rPr>
          <w:rFonts w:ascii="Palatino Linotype" w:hAnsi="Palatino Linotype"/>
          <w:i/>
          <w:color w:val="000000"/>
        </w:rPr>
      </w:pPr>
    </w:p>
    <w:p w14:paraId="05C1E90D" w14:textId="71A8F5D9" w:rsidR="00252A26" w:rsidRDefault="00252A26" w:rsidP="00657E51">
      <w:pPr>
        <w:tabs>
          <w:tab w:val="left" w:pos="4667"/>
        </w:tabs>
        <w:spacing w:line="360" w:lineRule="auto"/>
        <w:ind w:left="993" w:right="1106"/>
        <w:jc w:val="both"/>
        <w:rPr>
          <w:rFonts w:ascii="Palatino Linotype" w:hAnsi="Palatino Linotype"/>
          <w:i/>
          <w:color w:val="000000"/>
        </w:rPr>
      </w:pPr>
      <w:r>
        <w:rPr>
          <w:rFonts w:ascii="Palatino Linotype" w:hAnsi="Palatino Linotype"/>
          <w:i/>
          <w:color w:val="000000"/>
        </w:rPr>
        <w:t xml:space="preserve">‘Hago de su conocimiento </w:t>
      </w:r>
      <w:r w:rsidR="00657E51">
        <w:rPr>
          <w:rFonts w:ascii="Palatino Linotype" w:hAnsi="Palatino Linotype"/>
          <w:i/>
          <w:color w:val="000000"/>
        </w:rPr>
        <w:t>que,</w:t>
      </w:r>
      <w:r>
        <w:rPr>
          <w:rFonts w:ascii="Palatino Linotype" w:hAnsi="Palatino Linotype"/>
          <w:i/>
          <w:color w:val="000000"/>
        </w:rPr>
        <w:t xml:space="preserve"> una vez analizada la solicitud de información en mención, para estar en posibilidades de brindar algún trámite y/o información de las escrituras que refiere, en necesario que cumplan los siguientes requisitos para que esta Unidad Administrativa este en posibilidades de dar atención a su petición:</w:t>
      </w:r>
    </w:p>
    <w:p w14:paraId="01DACD2E" w14:textId="41FE0BA4" w:rsidR="00252A26" w:rsidRDefault="00252A26" w:rsidP="00657E51">
      <w:pPr>
        <w:tabs>
          <w:tab w:val="left" w:pos="4667"/>
        </w:tabs>
        <w:spacing w:line="360" w:lineRule="auto"/>
        <w:ind w:left="993" w:right="1106"/>
        <w:jc w:val="both"/>
        <w:rPr>
          <w:rFonts w:ascii="Palatino Linotype" w:hAnsi="Palatino Linotype"/>
          <w:i/>
          <w:color w:val="000000"/>
        </w:rPr>
      </w:pPr>
    </w:p>
    <w:p w14:paraId="4A1179AE" w14:textId="20B5B368" w:rsidR="00252A26" w:rsidRDefault="00252A26" w:rsidP="00657E51">
      <w:pPr>
        <w:tabs>
          <w:tab w:val="left" w:pos="4667"/>
        </w:tabs>
        <w:spacing w:line="360" w:lineRule="auto"/>
        <w:ind w:left="993" w:right="1106"/>
        <w:jc w:val="both"/>
        <w:rPr>
          <w:rFonts w:ascii="Palatino Linotype" w:hAnsi="Palatino Linotype"/>
          <w:i/>
          <w:color w:val="000000"/>
        </w:rPr>
      </w:pPr>
      <w:r>
        <w:rPr>
          <w:rFonts w:ascii="Palatino Linotype" w:hAnsi="Palatino Linotype"/>
          <w:i/>
          <w:color w:val="000000"/>
        </w:rPr>
        <w:t>Es necesario acreditar el interés jurídico, ya sea como interesado, o acreditar haber intervenido en el acto notarial, ser albacea o heredero según sea el caso, con una identificación oficial (INE o pasaporte vigente), en su defecto mediante un poder notarial si se trata de un tercero solicitante, esto con fundamento en el artículo 133 de la Ley del Notariado del Estado de México, que a la letra menciono:</w:t>
      </w:r>
    </w:p>
    <w:p w14:paraId="75B0598C" w14:textId="3D66145D" w:rsidR="00252A26" w:rsidRDefault="00252A26" w:rsidP="00252A26">
      <w:pPr>
        <w:tabs>
          <w:tab w:val="left" w:pos="4667"/>
        </w:tabs>
        <w:spacing w:line="360" w:lineRule="auto"/>
        <w:ind w:right="539"/>
        <w:jc w:val="both"/>
        <w:rPr>
          <w:rFonts w:ascii="Palatino Linotype" w:hAnsi="Palatino Linotype"/>
          <w:i/>
          <w:color w:val="000000"/>
        </w:rPr>
      </w:pPr>
    </w:p>
    <w:p w14:paraId="10280982" w14:textId="72588182" w:rsidR="00252A26" w:rsidRDefault="00252A26" w:rsidP="00657E51">
      <w:pPr>
        <w:tabs>
          <w:tab w:val="left" w:pos="4667"/>
        </w:tabs>
        <w:spacing w:line="360" w:lineRule="auto"/>
        <w:ind w:left="993" w:right="1106"/>
        <w:jc w:val="both"/>
        <w:rPr>
          <w:rFonts w:ascii="Palatino Linotype" w:hAnsi="Palatino Linotype"/>
          <w:i/>
          <w:color w:val="000000"/>
        </w:rPr>
      </w:pPr>
      <w:r>
        <w:rPr>
          <w:rFonts w:ascii="Palatino Linotype" w:hAnsi="Palatino Linotype"/>
          <w:i/>
          <w:color w:val="000000"/>
        </w:rPr>
        <w:t xml:space="preserve">Artículo 133. El Archivo es público respecto de los documentos que lo integran con más de cincuenta años de antigüedad, y de ellos se expedirán </w:t>
      </w:r>
      <w:r w:rsidR="00657E51">
        <w:rPr>
          <w:rFonts w:ascii="Palatino Linotype" w:hAnsi="Palatino Linotype"/>
          <w:i/>
          <w:color w:val="000000"/>
        </w:rPr>
        <w:t>testimonios o copias certificadas en formato físico o electrónico, a las personas que lo soliciten, previo pago de los derechos correspondientes, exceptuando aquellos documentos sobre los que la ley imponga limitación o prohibición.</w:t>
      </w:r>
    </w:p>
    <w:p w14:paraId="2BAF53E7" w14:textId="444232DB" w:rsidR="00657E51" w:rsidRPr="00657E51" w:rsidRDefault="00657E51" w:rsidP="00657E51">
      <w:pPr>
        <w:tabs>
          <w:tab w:val="left" w:pos="4667"/>
        </w:tabs>
        <w:spacing w:line="360" w:lineRule="auto"/>
        <w:ind w:left="993" w:right="1106"/>
        <w:jc w:val="both"/>
        <w:rPr>
          <w:rFonts w:ascii="Palatino Linotype" w:hAnsi="Palatino Linotype"/>
          <w:b/>
          <w:bCs/>
          <w:i/>
          <w:color w:val="000000"/>
        </w:rPr>
      </w:pPr>
      <w:r w:rsidRPr="00657E51">
        <w:rPr>
          <w:rFonts w:ascii="Palatino Linotype" w:hAnsi="Palatino Linotype"/>
          <w:b/>
          <w:bCs/>
          <w:i/>
          <w:color w:val="000000"/>
        </w:rPr>
        <w:t>De los documentos que no tengan esa antigüedad, solo podrán mostrarse o expedirse reproducciones a las personas que acrediten tener interés jurídico, a los notarios o a las autoridades judiciales, administrativas o fiscales.</w:t>
      </w:r>
    </w:p>
    <w:p w14:paraId="3111F792" w14:textId="3146277A" w:rsidR="00657E51" w:rsidRDefault="00657E51" w:rsidP="00657E51">
      <w:pPr>
        <w:tabs>
          <w:tab w:val="left" w:pos="4667"/>
        </w:tabs>
        <w:spacing w:line="360" w:lineRule="auto"/>
        <w:ind w:left="993" w:right="1106"/>
        <w:jc w:val="both"/>
        <w:rPr>
          <w:rFonts w:ascii="Palatino Linotype" w:hAnsi="Palatino Linotype"/>
          <w:i/>
          <w:color w:val="000000"/>
        </w:rPr>
      </w:pPr>
      <w:r w:rsidRPr="00657E51">
        <w:rPr>
          <w:rFonts w:ascii="Palatino Linotype" w:hAnsi="Palatino Linotype"/>
          <w:i/>
          <w:color w:val="000000"/>
        </w:rPr>
        <w:t xml:space="preserve">2. </w:t>
      </w:r>
      <w:proofErr w:type="spellStart"/>
      <w:r w:rsidRPr="00657E51">
        <w:rPr>
          <w:rFonts w:ascii="Palatino Linotype" w:hAnsi="Palatino Linotype"/>
          <w:i/>
          <w:color w:val="000000"/>
        </w:rPr>
        <w:t>Requisitar</w:t>
      </w:r>
      <w:proofErr w:type="spellEnd"/>
      <w:r w:rsidRPr="00657E51">
        <w:rPr>
          <w:rFonts w:ascii="Palatino Linotype" w:hAnsi="Palatino Linotype"/>
          <w:i/>
          <w:color w:val="000000"/>
        </w:rPr>
        <w:t xml:space="preserve"> el Formato Único de Trámites de Archivo General de Notarias, donde se requerirá de:</w:t>
      </w:r>
    </w:p>
    <w:p w14:paraId="6B653C39" w14:textId="55DAB7F3" w:rsidR="0083286C" w:rsidRDefault="0083286C" w:rsidP="00657E51">
      <w:pPr>
        <w:tabs>
          <w:tab w:val="left" w:pos="4667"/>
        </w:tabs>
        <w:spacing w:line="360" w:lineRule="auto"/>
        <w:ind w:left="993" w:right="1106"/>
        <w:jc w:val="both"/>
        <w:rPr>
          <w:rFonts w:ascii="Palatino Linotype" w:hAnsi="Palatino Linotype"/>
          <w:i/>
          <w:color w:val="000000"/>
        </w:rPr>
      </w:pPr>
      <w:r>
        <w:rPr>
          <w:rFonts w:ascii="Palatino Linotype" w:hAnsi="Palatino Linotype"/>
          <w:i/>
          <w:color w:val="000000"/>
        </w:rPr>
        <w:t>1. Nombre y firma del solicitante.</w:t>
      </w:r>
    </w:p>
    <w:p w14:paraId="55122D99" w14:textId="183E3C50" w:rsidR="0083286C" w:rsidRDefault="0083286C" w:rsidP="0083286C">
      <w:pPr>
        <w:tabs>
          <w:tab w:val="left" w:pos="4667"/>
        </w:tabs>
        <w:spacing w:line="360" w:lineRule="auto"/>
        <w:ind w:left="993" w:right="1106"/>
        <w:jc w:val="both"/>
        <w:rPr>
          <w:rFonts w:ascii="Palatino Linotype" w:hAnsi="Palatino Linotype"/>
          <w:i/>
          <w:color w:val="000000"/>
        </w:rPr>
      </w:pPr>
      <w:r>
        <w:rPr>
          <w:rFonts w:ascii="Palatino Linotype" w:hAnsi="Palatino Linotype"/>
          <w:i/>
          <w:color w:val="000000"/>
        </w:rPr>
        <w:t>2. Número de escritura, número de volumen y fecha de la escritura pública que se solicita.</w:t>
      </w:r>
    </w:p>
    <w:p w14:paraId="269C95A4" w14:textId="1E2D5D1E" w:rsidR="0083286C" w:rsidRDefault="0083286C" w:rsidP="0083286C">
      <w:pPr>
        <w:tabs>
          <w:tab w:val="left" w:pos="4667"/>
        </w:tabs>
        <w:spacing w:line="360" w:lineRule="auto"/>
        <w:ind w:left="993" w:right="1106"/>
        <w:jc w:val="both"/>
        <w:rPr>
          <w:rFonts w:ascii="Palatino Linotype" w:hAnsi="Palatino Linotype"/>
          <w:i/>
          <w:color w:val="000000"/>
        </w:rPr>
      </w:pPr>
      <w:r>
        <w:rPr>
          <w:rFonts w:ascii="Palatino Linotype" w:hAnsi="Palatino Linotype"/>
          <w:i/>
          <w:color w:val="000000"/>
        </w:rPr>
        <w:t>3. Nombre, número y residencia del Notario Pública.</w:t>
      </w:r>
    </w:p>
    <w:p w14:paraId="4D59FD2C" w14:textId="3D49238D" w:rsidR="0083286C" w:rsidRDefault="0083286C" w:rsidP="0083286C">
      <w:pPr>
        <w:tabs>
          <w:tab w:val="left" w:pos="4667"/>
        </w:tabs>
        <w:spacing w:line="360" w:lineRule="auto"/>
        <w:ind w:left="993" w:right="1106"/>
        <w:jc w:val="both"/>
        <w:rPr>
          <w:rFonts w:ascii="Palatino Linotype" w:hAnsi="Palatino Linotype"/>
          <w:i/>
          <w:color w:val="000000"/>
        </w:rPr>
      </w:pPr>
      <w:r>
        <w:rPr>
          <w:rFonts w:ascii="Palatino Linotype" w:hAnsi="Palatino Linotype"/>
          <w:i/>
          <w:color w:val="000000"/>
        </w:rPr>
        <w:t xml:space="preserve">4. </w:t>
      </w:r>
      <w:r w:rsidR="00865A18">
        <w:rPr>
          <w:rFonts w:ascii="Palatino Linotype" w:hAnsi="Palatino Linotype"/>
          <w:i/>
          <w:color w:val="000000"/>
        </w:rPr>
        <w:t>Identificación oficial con fotografía (INE, pasaporte).</w:t>
      </w:r>
    </w:p>
    <w:p w14:paraId="39E5AC5E" w14:textId="20452BAA" w:rsidR="00865A18" w:rsidRDefault="00865A18" w:rsidP="0083286C">
      <w:pPr>
        <w:tabs>
          <w:tab w:val="left" w:pos="4667"/>
        </w:tabs>
        <w:spacing w:line="360" w:lineRule="auto"/>
        <w:ind w:left="993" w:right="1106"/>
        <w:jc w:val="both"/>
        <w:rPr>
          <w:rFonts w:ascii="Palatino Linotype" w:hAnsi="Palatino Linotype"/>
          <w:i/>
          <w:color w:val="000000"/>
        </w:rPr>
      </w:pPr>
      <w:r>
        <w:rPr>
          <w:rFonts w:ascii="Palatino Linotype" w:hAnsi="Palatino Linotype"/>
          <w:i/>
          <w:color w:val="000000"/>
        </w:rPr>
        <w:t>5. Cubrir el pago de derechos.</w:t>
      </w:r>
    </w:p>
    <w:p w14:paraId="59DD31A4" w14:textId="36ABEC4B" w:rsidR="00865A18" w:rsidRDefault="00865A18" w:rsidP="0083286C">
      <w:pPr>
        <w:tabs>
          <w:tab w:val="left" w:pos="4667"/>
        </w:tabs>
        <w:spacing w:line="360" w:lineRule="auto"/>
        <w:ind w:left="993" w:right="1106"/>
        <w:jc w:val="both"/>
        <w:rPr>
          <w:rFonts w:ascii="Palatino Linotype" w:hAnsi="Palatino Linotype"/>
          <w:i/>
          <w:color w:val="000000"/>
        </w:rPr>
      </w:pPr>
      <w:r>
        <w:rPr>
          <w:rFonts w:ascii="Palatino Linotype" w:hAnsi="Palatino Linotype"/>
          <w:i/>
          <w:color w:val="000000"/>
        </w:rPr>
        <w:lastRenderedPageBreak/>
        <w:t xml:space="preserve">Los costos son: </w:t>
      </w:r>
    </w:p>
    <w:p w14:paraId="7C94CF43" w14:textId="61475F09" w:rsidR="00865A18" w:rsidRPr="00657E51" w:rsidRDefault="00865A18" w:rsidP="0083286C">
      <w:pPr>
        <w:tabs>
          <w:tab w:val="left" w:pos="4667"/>
        </w:tabs>
        <w:spacing w:line="360" w:lineRule="auto"/>
        <w:ind w:left="993" w:right="1106"/>
        <w:jc w:val="both"/>
        <w:rPr>
          <w:rFonts w:ascii="Palatino Linotype" w:hAnsi="Palatino Linotype"/>
          <w:i/>
          <w:color w:val="000000"/>
        </w:rPr>
      </w:pPr>
      <w:r>
        <w:rPr>
          <w:rFonts w:ascii="Palatino Linotype" w:hAnsi="Palatino Linotype"/>
          <w:i/>
          <w:color w:val="000000"/>
        </w:rPr>
        <w:t>Copias certificadas: Primera hoja: $85:00 por cada hoja subsecuente $41.00. Copias simples: primera hoja $23:00 por cada hoja subsecuente: $2.00 Búsqueda de Antecedentes Notariales $84 pesos.</w:t>
      </w:r>
    </w:p>
    <w:p w14:paraId="3B4F6807" w14:textId="708EC324" w:rsidR="00BC708F" w:rsidRDefault="00BC708F" w:rsidP="00657E51">
      <w:pPr>
        <w:tabs>
          <w:tab w:val="left" w:pos="4667"/>
        </w:tabs>
        <w:spacing w:line="360" w:lineRule="auto"/>
        <w:ind w:right="-28"/>
        <w:contextualSpacing/>
        <w:rPr>
          <w:rFonts w:ascii="Palatino Linotype" w:hAnsi="Palatino Linotype"/>
          <w:i/>
          <w:color w:val="000000"/>
        </w:rPr>
      </w:pPr>
    </w:p>
    <w:p w14:paraId="45397C22" w14:textId="351A1C69" w:rsidR="00BC708F" w:rsidRDefault="00657E51" w:rsidP="00657E51">
      <w:pPr>
        <w:tabs>
          <w:tab w:val="left" w:pos="4667"/>
        </w:tabs>
        <w:spacing w:line="360" w:lineRule="auto"/>
        <w:ind w:right="539"/>
        <w:contextualSpacing/>
        <w:jc w:val="both"/>
        <w:rPr>
          <w:rFonts w:ascii="Palatino Linotype" w:hAnsi="Palatino Linotype"/>
          <w:i/>
          <w:color w:val="000000"/>
        </w:rPr>
      </w:pPr>
      <w:r>
        <w:rPr>
          <w:rFonts w:ascii="Palatino Linotype" w:hAnsi="Palatino Linotype"/>
          <w:i/>
          <w:color w:val="000000"/>
        </w:rPr>
        <w:t>La solicitud se podrá encontrar en las siguientes páginas:</w:t>
      </w:r>
    </w:p>
    <w:p w14:paraId="45C0C967" w14:textId="0FFB456B" w:rsidR="00657E51" w:rsidRDefault="00657E51" w:rsidP="00657E51">
      <w:pPr>
        <w:tabs>
          <w:tab w:val="left" w:pos="4667"/>
        </w:tabs>
        <w:spacing w:line="360" w:lineRule="auto"/>
        <w:ind w:right="539"/>
        <w:contextualSpacing/>
        <w:jc w:val="both"/>
        <w:rPr>
          <w:rFonts w:ascii="Palatino Linotype" w:hAnsi="Palatino Linotype"/>
          <w:i/>
          <w:color w:val="000000"/>
        </w:rPr>
      </w:pPr>
    </w:p>
    <w:p w14:paraId="35A2DAE9" w14:textId="538C32FE" w:rsidR="00657E51" w:rsidRPr="00052EB6" w:rsidRDefault="00E476E4" w:rsidP="00657E51">
      <w:pPr>
        <w:tabs>
          <w:tab w:val="left" w:pos="4667"/>
        </w:tabs>
        <w:spacing w:line="360" w:lineRule="auto"/>
        <w:ind w:right="539"/>
        <w:contextualSpacing/>
        <w:jc w:val="both"/>
        <w:rPr>
          <w:rStyle w:val="Hipervnculo"/>
          <w:rFonts w:ascii="Palatino Linotype" w:hAnsi="Palatino Linotype"/>
          <w:i/>
        </w:rPr>
      </w:pPr>
      <w:hyperlink r:id="rId9" w:history="1">
        <w:r w:rsidR="00052EB6" w:rsidRPr="00D730CD">
          <w:rPr>
            <w:rStyle w:val="Hipervnculo"/>
            <w:rFonts w:ascii="Palatino Linotype" w:hAnsi="Palatino Linotype"/>
            <w:i/>
          </w:rPr>
          <w:t>http://ifrem.edomex.gob.mx/descarga_formatos</w:t>
        </w:r>
      </w:hyperlink>
    </w:p>
    <w:p w14:paraId="71CCAF72" w14:textId="3C289543" w:rsidR="00052EB6" w:rsidRDefault="00E476E4" w:rsidP="00657E51">
      <w:pPr>
        <w:tabs>
          <w:tab w:val="left" w:pos="4667"/>
        </w:tabs>
        <w:spacing w:line="360" w:lineRule="auto"/>
        <w:ind w:right="539"/>
        <w:contextualSpacing/>
        <w:jc w:val="both"/>
        <w:rPr>
          <w:rStyle w:val="Hipervnculo"/>
          <w:rFonts w:ascii="Palatino Linotype" w:hAnsi="Palatino Linotype"/>
          <w:i/>
        </w:rPr>
      </w:pPr>
      <w:hyperlink r:id="rId10" w:history="1">
        <w:r w:rsidR="00052EB6" w:rsidRPr="00D730CD">
          <w:rPr>
            <w:rStyle w:val="Hipervnculo"/>
            <w:rFonts w:ascii="Palatino Linotype" w:hAnsi="Palatino Linotype"/>
            <w:i/>
          </w:rPr>
          <w:t>http://www.ipomex.org.mx/ipo/portal/ifrem.web</w:t>
        </w:r>
      </w:hyperlink>
    </w:p>
    <w:p w14:paraId="0702B286" w14:textId="0DB98A50" w:rsidR="00052EB6" w:rsidRPr="00383D63" w:rsidRDefault="00052EB6" w:rsidP="00657E51">
      <w:pPr>
        <w:tabs>
          <w:tab w:val="left" w:pos="4667"/>
        </w:tabs>
        <w:spacing w:line="360" w:lineRule="auto"/>
        <w:ind w:right="539"/>
        <w:contextualSpacing/>
        <w:jc w:val="both"/>
        <w:rPr>
          <w:color w:val="000000"/>
        </w:rPr>
      </w:pPr>
    </w:p>
    <w:p w14:paraId="21FBD41D" w14:textId="180BB127" w:rsidR="00052EB6" w:rsidRPr="00383D63" w:rsidRDefault="00052EB6" w:rsidP="00657E51">
      <w:pPr>
        <w:tabs>
          <w:tab w:val="left" w:pos="4667"/>
        </w:tabs>
        <w:spacing w:line="360" w:lineRule="auto"/>
        <w:ind w:right="539"/>
        <w:contextualSpacing/>
        <w:jc w:val="both"/>
        <w:rPr>
          <w:color w:val="000000"/>
        </w:rPr>
      </w:pPr>
      <w:r w:rsidRPr="00383D63">
        <w:rPr>
          <w:i/>
          <w:iCs/>
          <w:color w:val="000000"/>
        </w:rPr>
        <w:t>Dicho formato se deberá presentar físicamente en las instalaciones de este Instituto ubicadas en Avenida Doctor Nicolás San Juan s/n, casi esquina Alfredo del Mazo, Colonia Hacienda La Magdalena, Toluca, Estado de México, C.P. 50010, en un horario de atención de lunes a viernes de 9:00 a 15:00 horas.”</w:t>
      </w:r>
      <w:r w:rsidR="00383D63">
        <w:rPr>
          <w:color w:val="000000"/>
        </w:rPr>
        <w:t xml:space="preserve"> (Sic)</w:t>
      </w:r>
    </w:p>
    <w:p w14:paraId="52093ADE" w14:textId="4544CDC2" w:rsidR="001D6A28" w:rsidRDefault="001D6A28" w:rsidP="00C63F4C">
      <w:pPr>
        <w:tabs>
          <w:tab w:val="left" w:pos="4667"/>
        </w:tabs>
        <w:spacing w:line="360" w:lineRule="auto"/>
        <w:jc w:val="center"/>
        <w:rPr>
          <w:rFonts w:ascii="Palatino Linotype" w:hAnsi="Palatino Linotype"/>
          <w:i/>
          <w:color w:val="000000"/>
        </w:rPr>
      </w:pPr>
    </w:p>
    <w:p w14:paraId="7B965EF2" w14:textId="77777777" w:rsidR="00383D63" w:rsidRDefault="00383D63" w:rsidP="00C63F4C">
      <w:pPr>
        <w:tabs>
          <w:tab w:val="left" w:pos="4667"/>
        </w:tabs>
        <w:spacing w:line="360" w:lineRule="auto"/>
        <w:jc w:val="center"/>
        <w:rPr>
          <w:rFonts w:ascii="Palatino Linotype" w:hAnsi="Palatino Linotype"/>
          <w:i/>
          <w:color w:val="000000"/>
        </w:rPr>
      </w:pPr>
    </w:p>
    <w:p w14:paraId="276452FD" w14:textId="6BC701A2" w:rsidR="009A7587" w:rsidRPr="00731A2B" w:rsidRDefault="001D6A28" w:rsidP="00C2141B">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III</w:t>
      </w:r>
      <w:r w:rsidR="009A7587" w:rsidRPr="00731A2B">
        <w:rPr>
          <w:rFonts w:ascii="Palatino Linotype" w:hAnsi="Palatino Linotype" w:cs="Tahoma"/>
          <w:b/>
          <w:sz w:val="22"/>
          <w:szCs w:val="22"/>
        </w:rPr>
        <w:t xml:space="preserve">. Interposición del Recurso de Revisión. </w:t>
      </w:r>
    </w:p>
    <w:p w14:paraId="4ED06955" w14:textId="46F53057" w:rsidR="009A7587" w:rsidRPr="00731A2B" w:rsidRDefault="009A7587" w:rsidP="00C2141B">
      <w:pPr>
        <w:autoSpaceDE w:val="0"/>
        <w:autoSpaceDN w:val="0"/>
        <w:adjustRightInd w:val="0"/>
        <w:spacing w:line="360" w:lineRule="auto"/>
        <w:contextualSpacing/>
        <w:jc w:val="both"/>
        <w:rPr>
          <w:rFonts w:ascii="Palatino Linotype" w:hAnsi="Palatino Linotype" w:cs="Tahoma"/>
          <w:b/>
          <w:i/>
          <w:sz w:val="22"/>
          <w:szCs w:val="22"/>
        </w:rPr>
      </w:pPr>
    </w:p>
    <w:p w14:paraId="2C65CF47" w14:textId="5D6523CD" w:rsidR="009A7587" w:rsidRPr="00731A2B" w:rsidRDefault="009A7587" w:rsidP="00C2141B">
      <w:pPr>
        <w:tabs>
          <w:tab w:val="left" w:pos="3122"/>
        </w:tabs>
        <w:spacing w:line="360" w:lineRule="auto"/>
        <w:ind w:left="-74"/>
        <w:contextualSpacing/>
        <w:jc w:val="both"/>
        <w:rPr>
          <w:rFonts w:ascii="Palatino Linotype" w:eastAsia="Calibri" w:hAnsi="Palatino Linotype" w:cs="Tahoma"/>
          <w:bCs/>
          <w:sz w:val="22"/>
          <w:szCs w:val="22"/>
          <w:lang w:eastAsia="en-US"/>
        </w:rPr>
      </w:pPr>
      <w:r w:rsidRPr="00731A2B">
        <w:rPr>
          <w:rFonts w:ascii="Palatino Linotype" w:hAnsi="Palatino Linotype" w:cs="Tahoma"/>
          <w:sz w:val="22"/>
          <w:szCs w:val="22"/>
        </w:rPr>
        <w:t>Con fecha</w:t>
      </w:r>
      <w:r w:rsidR="005D26B8" w:rsidRPr="00731A2B">
        <w:rPr>
          <w:rFonts w:ascii="Palatino Linotype" w:hAnsi="Palatino Linotype" w:cs="Tahoma"/>
          <w:sz w:val="22"/>
          <w:szCs w:val="22"/>
        </w:rPr>
        <w:t xml:space="preserve"> </w:t>
      </w:r>
      <w:r w:rsidR="009801D7">
        <w:rPr>
          <w:rFonts w:ascii="Palatino Linotype" w:hAnsi="Palatino Linotype" w:cs="Tahoma"/>
          <w:sz w:val="22"/>
          <w:szCs w:val="22"/>
        </w:rPr>
        <w:t>diez</w:t>
      </w:r>
      <w:r w:rsidR="000B113D" w:rsidRPr="00731A2B">
        <w:rPr>
          <w:rFonts w:ascii="Palatino Linotype" w:hAnsi="Palatino Linotype" w:cs="Tahoma"/>
          <w:sz w:val="22"/>
          <w:szCs w:val="22"/>
        </w:rPr>
        <w:t xml:space="preserve"> de </w:t>
      </w:r>
      <w:r w:rsidR="009801D7">
        <w:rPr>
          <w:rFonts w:ascii="Palatino Linotype" w:hAnsi="Palatino Linotype" w:cs="Tahoma"/>
          <w:sz w:val="22"/>
          <w:szCs w:val="22"/>
        </w:rPr>
        <w:t>febrero</w:t>
      </w:r>
      <w:r w:rsidR="000B113D" w:rsidRPr="00731A2B">
        <w:rPr>
          <w:rFonts w:ascii="Palatino Linotype" w:hAnsi="Palatino Linotype" w:cs="Tahoma"/>
          <w:sz w:val="22"/>
          <w:szCs w:val="22"/>
        </w:rPr>
        <w:t xml:space="preserve"> </w:t>
      </w:r>
      <w:r w:rsidR="00444D0E" w:rsidRPr="00731A2B">
        <w:rPr>
          <w:rFonts w:ascii="Palatino Linotype" w:hAnsi="Palatino Linotype" w:cs="Tahoma"/>
          <w:sz w:val="22"/>
          <w:szCs w:val="22"/>
        </w:rPr>
        <w:t xml:space="preserve">de dos mil </w:t>
      </w:r>
      <w:r w:rsidR="009801D7">
        <w:rPr>
          <w:rFonts w:ascii="Palatino Linotype" w:hAnsi="Palatino Linotype" w:cs="Tahoma"/>
          <w:sz w:val="22"/>
          <w:szCs w:val="22"/>
        </w:rPr>
        <w:t>veintiuno</w:t>
      </w:r>
      <w:r w:rsidRPr="00731A2B">
        <w:rPr>
          <w:rFonts w:ascii="Palatino Linotype" w:hAnsi="Palatino Linotype" w:cs="Tahoma"/>
          <w:sz w:val="22"/>
          <w:szCs w:val="22"/>
        </w:rPr>
        <w:t xml:space="preserve">, a través del </w:t>
      </w:r>
      <w:r w:rsidRPr="00731A2B">
        <w:rPr>
          <w:rFonts w:ascii="Palatino Linotype" w:hAnsi="Palatino Linotype" w:cs="Tahoma"/>
          <w:sz w:val="22"/>
          <w:szCs w:val="22"/>
          <w:lang w:val="es-ES"/>
        </w:rPr>
        <w:t>Sistema de Acceso a la Información Mexiquense (SAIMEX)</w:t>
      </w:r>
      <w:r w:rsidRPr="00731A2B">
        <w:rPr>
          <w:rFonts w:ascii="Palatino Linotype" w:hAnsi="Palatino Linotype" w:cs="Tahoma"/>
          <w:sz w:val="22"/>
          <w:szCs w:val="22"/>
        </w:rPr>
        <w:t xml:space="preserve">, se interpuso el presente Recurso de Revisión por el </w:t>
      </w:r>
      <w:r w:rsidRPr="00731A2B">
        <w:rPr>
          <w:rFonts w:ascii="Palatino Linotype" w:hAnsi="Palatino Linotype" w:cs="Tahoma"/>
          <w:bCs/>
          <w:sz w:val="22"/>
          <w:szCs w:val="22"/>
        </w:rPr>
        <w:t xml:space="preserve">Recurrente, en contra de la </w:t>
      </w:r>
      <w:r w:rsidR="00071CFF" w:rsidRPr="00731A2B">
        <w:rPr>
          <w:rFonts w:ascii="Palatino Linotype" w:hAnsi="Palatino Linotype" w:cs="Tahoma"/>
          <w:bCs/>
          <w:sz w:val="22"/>
          <w:szCs w:val="22"/>
        </w:rPr>
        <w:t>respuesta d</w:t>
      </w:r>
      <w:r w:rsidRPr="00731A2B">
        <w:rPr>
          <w:rFonts w:ascii="Palatino Linotype" w:hAnsi="Palatino Linotype" w:cs="Tahoma"/>
          <w:bCs/>
          <w:sz w:val="22"/>
          <w:szCs w:val="22"/>
        </w:rPr>
        <w:t>el Sujeto Obligado a la solicitud de información, en los siguientes términos:</w:t>
      </w:r>
    </w:p>
    <w:p w14:paraId="3141B4AC" w14:textId="77777777" w:rsidR="007E2C7F" w:rsidRPr="00731A2B" w:rsidRDefault="007E2C7F" w:rsidP="005C491D">
      <w:pPr>
        <w:tabs>
          <w:tab w:val="left" w:pos="4667"/>
        </w:tabs>
        <w:spacing w:line="360" w:lineRule="auto"/>
        <w:ind w:left="567" w:right="539"/>
        <w:contextualSpacing/>
        <w:jc w:val="both"/>
        <w:rPr>
          <w:rFonts w:ascii="Palatino Linotype" w:hAnsi="Palatino Linotype" w:cs="Tahoma"/>
          <w:b/>
          <w:bCs/>
          <w:szCs w:val="22"/>
        </w:rPr>
      </w:pPr>
    </w:p>
    <w:p w14:paraId="615DBDCE" w14:textId="7599ABA9" w:rsidR="009A7587" w:rsidRPr="00731A2B" w:rsidRDefault="00D351BA" w:rsidP="00071CFF">
      <w:pPr>
        <w:autoSpaceDE w:val="0"/>
        <w:autoSpaceDN w:val="0"/>
        <w:adjustRightInd w:val="0"/>
        <w:spacing w:line="360" w:lineRule="auto"/>
        <w:ind w:left="567" w:right="539"/>
        <w:contextualSpacing/>
        <w:jc w:val="both"/>
        <w:rPr>
          <w:rFonts w:ascii="Palatino Linotype" w:hAnsi="Palatino Linotype" w:cs="Tahoma"/>
          <w:i/>
          <w:iCs/>
        </w:rPr>
      </w:pPr>
      <w:r w:rsidRPr="00731A2B">
        <w:rPr>
          <w:rFonts w:ascii="Palatino Linotype" w:hAnsi="Palatino Linotype" w:cs="Tahoma"/>
          <w:b/>
          <w:bCs/>
          <w:szCs w:val="22"/>
        </w:rPr>
        <w:t>“</w:t>
      </w:r>
      <w:r w:rsidR="009A7587" w:rsidRPr="00731A2B">
        <w:rPr>
          <w:rFonts w:ascii="Palatino Linotype" w:hAnsi="Palatino Linotype" w:cs="Tahoma"/>
          <w:b/>
          <w:bCs/>
          <w:szCs w:val="22"/>
        </w:rPr>
        <w:t>ACTO IMPUGNADO</w:t>
      </w:r>
      <w:r w:rsidR="00F041D8" w:rsidRPr="00731A2B">
        <w:rPr>
          <w:rFonts w:ascii="Palatino Linotype" w:hAnsi="Palatino Linotype" w:cs="Tahoma"/>
          <w:b/>
          <w:bCs/>
          <w:szCs w:val="22"/>
        </w:rPr>
        <w:t>:</w:t>
      </w:r>
    </w:p>
    <w:p w14:paraId="4DB89A3F" w14:textId="7CCE97E7" w:rsidR="00C54544" w:rsidRPr="00AA0368" w:rsidRDefault="00383D63" w:rsidP="00AA0368">
      <w:pPr>
        <w:autoSpaceDE w:val="0"/>
        <w:autoSpaceDN w:val="0"/>
        <w:adjustRightInd w:val="0"/>
        <w:spacing w:line="360" w:lineRule="auto"/>
        <w:ind w:left="567" w:right="539"/>
        <w:contextualSpacing/>
        <w:jc w:val="both"/>
        <w:rPr>
          <w:rFonts w:ascii="Palatino Linotype" w:hAnsi="Palatino Linotype" w:cs="Tahoma"/>
          <w:i/>
          <w:iCs/>
        </w:rPr>
      </w:pPr>
      <w:r w:rsidRPr="00383D63">
        <w:rPr>
          <w:rFonts w:ascii="Palatino Linotype" w:hAnsi="Palatino Linotype" w:cs="Tahoma"/>
          <w:i/>
          <w:iCs/>
        </w:rPr>
        <w:t xml:space="preserve">Impugno la respuesta del sujeto obligado toda vez que para la obtención de una versión pública que obra en sus archivos no existe un concepto de trámite para tal efecto, </w:t>
      </w:r>
      <w:proofErr w:type="spellStart"/>
      <w:r w:rsidRPr="00383D63">
        <w:rPr>
          <w:rFonts w:ascii="Palatino Linotype" w:hAnsi="Palatino Linotype" w:cs="Tahoma"/>
          <w:i/>
          <w:iCs/>
        </w:rPr>
        <w:t>maxime</w:t>
      </w:r>
      <w:proofErr w:type="spellEnd"/>
      <w:r w:rsidRPr="00383D63">
        <w:rPr>
          <w:rFonts w:ascii="Palatino Linotype" w:hAnsi="Palatino Linotype" w:cs="Tahoma"/>
          <w:i/>
          <w:iCs/>
        </w:rPr>
        <w:t xml:space="preserve"> a que el sujeto obligado está fundando sin sentido y dándole un contexto a su conveniencia. Por lo que conforme a la ley de transparencia si se puede entregar lo requerido en mi solicitud. Atentos, yo no pedí como obtenerlo, no pedí copias, ni nada similar, mi solicitud es muy clara</w:t>
      </w:r>
      <w:r w:rsidR="00AA0368">
        <w:rPr>
          <w:rFonts w:ascii="Palatino Linotype" w:hAnsi="Palatino Linotype" w:cs="Tahoma"/>
          <w:i/>
          <w:iCs/>
        </w:rPr>
        <w:t xml:space="preserve">” </w:t>
      </w:r>
      <w:r w:rsidR="00AA0368" w:rsidRPr="009801D7">
        <w:rPr>
          <w:rFonts w:ascii="Palatino Linotype" w:hAnsi="Palatino Linotype" w:cs="Tahoma"/>
          <w:i/>
          <w:iCs/>
        </w:rPr>
        <w:t>(Sic)</w:t>
      </w:r>
    </w:p>
    <w:p w14:paraId="57B51780" w14:textId="77777777" w:rsidR="00C54544" w:rsidRPr="00731A2B" w:rsidRDefault="00C54544" w:rsidP="00071CFF">
      <w:pPr>
        <w:autoSpaceDE w:val="0"/>
        <w:autoSpaceDN w:val="0"/>
        <w:adjustRightInd w:val="0"/>
        <w:spacing w:line="360" w:lineRule="auto"/>
        <w:ind w:left="567" w:right="539"/>
        <w:contextualSpacing/>
        <w:jc w:val="both"/>
        <w:rPr>
          <w:rFonts w:ascii="Palatino Linotype" w:hAnsi="Palatino Linotype" w:cs="Tahoma"/>
          <w:i/>
          <w:iCs/>
        </w:rPr>
      </w:pPr>
    </w:p>
    <w:p w14:paraId="4CB814EE" w14:textId="409EF761" w:rsidR="009A7587" w:rsidRPr="00731A2B" w:rsidRDefault="00D351BA" w:rsidP="00C2141B">
      <w:pPr>
        <w:autoSpaceDE w:val="0"/>
        <w:autoSpaceDN w:val="0"/>
        <w:adjustRightInd w:val="0"/>
        <w:spacing w:line="360" w:lineRule="auto"/>
        <w:ind w:left="567" w:right="539"/>
        <w:contextualSpacing/>
        <w:jc w:val="both"/>
        <w:rPr>
          <w:rFonts w:ascii="Palatino Linotype" w:hAnsi="Palatino Linotype" w:cs="Tahoma"/>
          <w:b/>
          <w:szCs w:val="22"/>
        </w:rPr>
      </w:pPr>
      <w:r w:rsidRPr="00731A2B">
        <w:rPr>
          <w:rFonts w:ascii="Palatino Linotype" w:hAnsi="Palatino Linotype" w:cs="Tahoma"/>
          <w:b/>
          <w:szCs w:val="22"/>
        </w:rPr>
        <w:t>“</w:t>
      </w:r>
      <w:r w:rsidR="009A7587" w:rsidRPr="00731A2B">
        <w:rPr>
          <w:rFonts w:ascii="Palatino Linotype" w:hAnsi="Palatino Linotype" w:cs="Tahoma"/>
          <w:b/>
          <w:szCs w:val="22"/>
        </w:rPr>
        <w:t>RAZONES O MOTIVOS DE LA INCONFORMIDAD</w:t>
      </w:r>
      <w:r w:rsidR="0002227D" w:rsidRPr="00731A2B">
        <w:rPr>
          <w:rFonts w:ascii="Palatino Linotype" w:hAnsi="Palatino Linotype" w:cs="Tahoma"/>
          <w:b/>
          <w:szCs w:val="22"/>
        </w:rPr>
        <w:t>.</w:t>
      </w:r>
    </w:p>
    <w:p w14:paraId="7A6D917F" w14:textId="5A31DDC0" w:rsidR="005E12FB" w:rsidRPr="00AA0368" w:rsidRDefault="00383D63" w:rsidP="00AA0368">
      <w:pPr>
        <w:autoSpaceDE w:val="0"/>
        <w:autoSpaceDN w:val="0"/>
        <w:adjustRightInd w:val="0"/>
        <w:spacing w:line="360" w:lineRule="auto"/>
        <w:ind w:left="567" w:right="539"/>
        <w:contextualSpacing/>
        <w:jc w:val="both"/>
        <w:rPr>
          <w:rFonts w:ascii="Palatino Linotype" w:hAnsi="Palatino Linotype" w:cs="Tahoma"/>
          <w:i/>
          <w:iCs/>
        </w:rPr>
      </w:pPr>
      <w:r w:rsidRPr="00383D63">
        <w:rPr>
          <w:rFonts w:ascii="Palatino Linotype" w:hAnsi="Palatino Linotype" w:cs="Tahoma"/>
          <w:i/>
          <w:iCs/>
        </w:rPr>
        <w:lastRenderedPageBreak/>
        <w:t>Se viola mi derecho humano a obtener una versión pública</w:t>
      </w:r>
      <w:r w:rsidR="009801D7" w:rsidRPr="009801D7">
        <w:rPr>
          <w:rFonts w:ascii="Palatino Linotype" w:hAnsi="Palatino Linotype" w:cs="Tahoma"/>
          <w:i/>
          <w:iCs/>
        </w:rPr>
        <w:t>.</w:t>
      </w:r>
      <w:r w:rsidR="009801D7" w:rsidRPr="00731A2B">
        <w:rPr>
          <w:rFonts w:ascii="Palatino Linotype" w:hAnsi="Palatino Linotype" w:cs="Tahoma"/>
          <w:i/>
          <w:iCs/>
        </w:rPr>
        <w:t xml:space="preserve"> </w:t>
      </w:r>
      <w:r w:rsidR="00AA0368" w:rsidRPr="00731A2B">
        <w:rPr>
          <w:rFonts w:ascii="Palatino Linotype" w:hAnsi="Palatino Linotype" w:cs="Tahoma"/>
          <w:i/>
          <w:iCs/>
        </w:rPr>
        <w:t>(</w:t>
      </w:r>
      <w:r w:rsidR="00A234BF" w:rsidRPr="00731A2B">
        <w:rPr>
          <w:rFonts w:ascii="Palatino Linotype" w:hAnsi="Palatino Linotype" w:cs="Tahoma"/>
          <w:i/>
          <w:iCs/>
        </w:rPr>
        <w:t>Sic)</w:t>
      </w:r>
      <w:r w:rsidR="00072955" w:rsidRPr="00731A2B">
        <w:rPr>
          <w:rFonts w:ascii="Palatino Linotype" w:hAnsi="Palatino Linotype" w:cs="Tahoma"/>
          <w:i/>
          <w:iCs/>
        </w:rPr>
        <w:tab/>
      </w:r>
    </w:p>
    <w:p w14:paraId="6467DE73" w14:textId="7FCDBFCF" w:rsidR="00B25ACF" w:rsidRDefault="00B25ACF" w:rsidP="00B25ACF">
      <w:pPr>
        <w:autoSpaceDE w:val="0"/>
        <w:autoSpaceDN w:val="0"/>
        <w:adjustRightInd w:val="0"/>
        <w:spacing w:line="360" w:lineRule="auto"/>
        <w:ind w:right="539"/>
        <w:contextualSpacing/>
        <w:jc w:val="both"/>
        <w:rPr>
          <w:rFonts w:ascii="Palatino Linotype" w:hAnsi="Palatino Linotype" w:cs="Tahoma"/>
          <w:i/>
          <w:iCs/>
        </w:rPr>
      </w:pPr>
    </w:p>
    <w:p w14:paraId="12175C61" w14:textId="0F316DD6" w:rsidR="009A7587" w:rsidRPr="00731A2B" w:rsidRDefault="001D6A28" w:rsidP="00C2141B">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E37483" w:rsidRPr="00731A2B">
        <w:rPr>
          <w:rFonts w:ascii="Palatino Linotype" w:hAnsi="Palatino Linotype" w:cs="Tahoma"/>
          <w:b/>
          <w:sz w:val="22"/>
          <w:szCs w:val="22"/>
        </w:rPr>
        <w:t>V</w:t>
      </w:r>
      <w:r w:rsidR="009A7587" w:rsidRPr="00731A2B">
        <w:rPr>
          <w:rFonts w:ascii="Palatino Linotype" w:hAnsi="Palatino Linotype" w:cs="Tahoma"/>
          <w:b/>
          <w:sz w:val="22"/>
          <w:szCs w:val="22"/>
        </w:rPr>
        <w:t xml:space="preserve">. </w:t>
      </w:r>
      <w:r w:rsidR="009A7587" w:rsidRPr="00731A2B">
        <w:rPr>
          <w:rFonts w:ascii="Palatino Linotype" w:eastAsia="Batang" w:hAnsi="Palatino Linotype" w:cs="Tahoma"/>
          <w:b/>
          <w:bCs/>
          <w:sz w:val="22"/>
          <w:szCs w:val="22"/>
        </w:rPr>
        <w:t xml:space="preserve">Trámite del </w:t>
      </w:r>
      <w:r w:rsidR="009A7587" w:rsidRPr="00731A2B">
        <w:rPr>
          <w:rFonts w:ascii="Palatino Linotype" w:hAnsi="Palatino Linotype" w:cs="Tahoma"/>
          <w:b/>
          <w:sz w:val="22"/>
          <w:szCs w:val="22"/>
        </w:rPr>
        <w:t xml:space="preserve">Recurso de Revisión </w:t>
      </w:r>
      <w:r w:rsidR="009A7587" w:rsidRPr="00731A2B">
        <w:rPr>
          <w:rFonts w:ascii="Palatino Linotype" w:eastAsia="Batang" w:hAnsi="Palatino Linotype" w:cs="Tahoma"/>
          <w:b/>
          <w:bCs/>
          <w:sz w:val="22"/>
          <w:szCs w:val="22"/>
        </w:rPr>
        <w:t>ante el Instituto.</w:t>
      </w:r>
    </w:p>
    <w:p w14:paraId="253FB59B" w14:textId="77777777" w:rsidR="009A7587" w:rsidRPr="00731A2B" w:rsidRDefault="009A7587" w:rsidP="00C2141B">
      <w:pPr>
        <w:spacing w:line="360" w:lineRule="auto"/>
        <w:contextualSpacing/>
        <w:jc w:val="both"/>
        <w:rPr>
          <w:rFonts w:ascii="Palatino Linotype" w:eastAsia="Batang" w:hAnsi="Palatino Linotype" w:cs="Tahoma"/>
          <w:b/>
          <w:bCs/>
          <w:sz w:val="22"/>
          <w:szCs w:val="22"/>
        </w:rPr>
      </w:pPr>
    </w:p>
    <w:p w14:paraId="1826AFE9" w14:textId="77777777" w:rsidR="009A7587" w:rsidRPr="00731A2B" w:rsidRDefault="009A7587" w:rsidP="00C2141B">
      <w:pPr>
        <w:spacing w:line="360" w:lineRule="auto"/>
        <w:contextualSpacing/>
        <w:jc w:val="both"/>
        <w:rPr>
          <w:rFonts w:ascii="Palatino Linotype" w:eastAsia="Batang" w:hAnsi="Palatino Linotype" w:cs="Tahoma"/>
          <w:b/>
          <w:bCs/>
          <w:sz w:val="22"/>
          <w:szCs w:val="22"/>
        </w:rPr>
      </w:pPr>
      <w:r w:rsidRPr="00731A2B">
        <w:rPr>
          <w:rFonts w:ascii="Palatino Linotype" w:eastAsia="Batang" w:hAnsi="Palatino Linotype" w:cs="Tahoma"/>
          <w:b/>
          <w:bCs/>
          <w:sz w:val="22"/>
          <w:szCs w:val="22"/>
        </w:rPr>
        <w:t xml:space="preserve">a) Turno del </w:t>
      </w:r>
      <w:r w:rsidRPr="00731A2B">
        <w:rPr>
          <w:rFonts w:ascii="Palatino Linotype" w:hAnsi="Palatino Linotype" w:cs="Tahoma"/>
          <w:b/>
          <w:sz w:val="22"/>
          <w:szCs w:val="22"/>
        </w:rPr>
        <w:t>Recurso de Revisión</w:t>
      </w:r>
      <w:r w:rsidRPr="00731A2B">
        <w:rPr>
          <w:rFonts w:ascii="Palatino Linotype" w:eastAsia="Batang" w:hAnsi="Palatino Linotype" w:cs="Tahoma"/>
          <w:b/>
          <w:bCs/>
          <w:sz w:val="22"/>
          <w:szCs w:val="22"/>
        </w:rPr>
        <w:t xml:space="preserve">. </w:t>
      </w:r>
    </w:p>
    <w:p w14:paraId="2EA4BD83" w14:textId="77777777" w:rsidR="00F55928" w:rsidRPr="00731A2B" w:rsidRDefault="00F55928" w:rsidP="00C2141B">
      <w:pPr>
        <w:spacing w:line="360" w:lineRule="auto"/>
        <w:contextualSpacing/>
        <w:jc w:val="both"/>
        <w:rPr>
          <w:rFonts w:ascii="Palatino Linotype" w:eastAsia="Batang" w:hAnsi="Palatino Linotype" w:cs="Tahoma"/>
          <w:bCs/>
          <w:sz w:val="22"/>
          <w:szCs w:val="22"/>
        </w:rPr>
      </w:pPr>
    </w:p>
    <w:p w14:paraId="4D350BB1" w14:textId="3BC1F941" w:rsidR="00B73031" w:rsidRPr="00731A2B" w:rsidRDefault="005D26B8" w:rsidP="00C2141B">
      <w:pPr>
        <w:spacing w:line="360" w:lineRule="auto"/>
        <w:contextualSpacing/>
        <w:jc w:val="both"/>
        <w:rPr>
          <w:rFonts w:ascii="Palatino Linotype" w:eastAsia="Batang" w:hAnsi="Palatino Linotype" w:cs="Tahoma"/>
          <w:bCs/>
          <w:sz w:val="22"/>
          <w:szCs w:val="22"/>
        </w:rPr>
      </w:pPr>
      <w:r w:rsidRPr="00731A2B">
        <w:rPr>
          <w:rFonts w:ascii="Palatino Linotype" w:eastAsia="Batang" w:hAnsi="Palatino Linotype" w:cs="Tahoma"/>
          <w:bCs/>
          <w:sz w:val="22"/>
          <w:szCs w:val="22"/>
        </w:rPr>
        <w:t xml:space="preserve">El </w:t>
      </w:r>
      <w:r w:rsidR="00383D63">
        <w:rPr>
          <w:rFonts w:ascii="Palatino Linotype" w:hAnsi="Palatino Linotype" w:cs="Tahoma"/>
          <w:sz w:val="22"/>
          <w:szCs w:val="22"/>
        </w:rPr>
        <w:t xml:space="preserve">dieciséis </w:t>
      </w:r>
      <w:r w:rsidR="00D170A0" w:rsidRPr="00731A2B">
        <w:rPr>
          <w:rFonts w:ascii="Palatino Linotype" w:hAnsi="Palatino Linotype" w:cs="Tahoma"/>
          <w:sz w:val="22"/>
          <w:szCs w:val="22"/>
        </w:rPr>
        <w:t xml:space="preserve">de </w:t>
      </w:r>
      <w:r w:rsidR="00B25ACF">
        <w:rPr>
          <w:rFonts w:ascii="Palatino Linotype" w:hAnsi="Palatino Linotype" w:cs="Tahoma"/>
          <w:sz w:val="22"/>
          <w:szCs w:val="22"/>
        </w:rPr>
        <w:t>febrero</w:t>
      </w:r>
      <w:r w:rsidR="001824D6" w:rsidRPr="00731A2B">
        <w:rPr>
          <w:rFonts w:ascii="Palatino Linotype" w:hAnsi="Palatino Linotype" w:cs="Tahoma"/>
          <w:sz w:val="22"/>
          <w:szCs w:val="22"/>
        </w:rPr>
        <w:t xml:space="preserve"> </w:t>
      </w:r>
      <w:r w:rsidR="00444D0E" w:rsidRPr="00731A2B">
        <w:rPr>
          <w:rFonts w:ascii="Palatino Linotype" w:hAnsi="Palatino Linotype" w:cs="Tahoma"/>
          <w:sz w:val="22"/>
          <w:szCs w:val="22"/>
        </w:rPr>
        <w:t xml:space="preserve">de dos mil </w:t>
      </w:r>
      <w:r w:rsidR="00B25ACF">
        <w:rPr>
          <w:rFonts w:ascii="Palatino Linotype" w:hAnsi="Palatino Linotype" w:cs="Tahoma"/>
          <w:sz w:val="22"/>
          <w:szCs w:val="22"/>
        </w:rPr>
        <w:t>veintiuno</w:t>
      </w:r>
      <w:r w:rsidRPr="00731A2B">
        <w:rPr>
          <w:rFonts w:ascii="Palatino Linotype" w:eastAsia="Batang" w:hAnsi="Palatino Linotype" w:cs="Tahoma"/>
          <w:bCs/>
          <w:sz w:val="22"/>
          <w:szCs w:val="22"/>
        </w:rPr>
        <w:t xml:space="preserve">, el </w:t>
      </w:r>
      <w:r w:rsidRPr="00731A2B">
        <w:rPr>
          <w:rFonts w:ascii="Palatino Linotype" w:hAnsi="Palatino Linotype" w:cs="Tahoma"/>
          <w:sz w:val="22"/>
          <w:szCs w:val="22"/>
        </w:rPr>
        <w:t>Sistema de Acceso a la Información Mexiquense (SAIMEX),</w:t>
      </w:r>
      <w:r w:rsidRPr="00731A2B">
        <w:rPr>
          <w:rFonts w:ascii="Palatino Linotype" w:eastAsia="Batang" w:hAnsi="Palatino Linotype" w:cs="Tahoma"/>
          <w:bCs/>
          <w:sz w:val="22"/>
          <w:szCs w:val="22"/>
        </w:rPr>
        <w:t xml:space="preserve"> asignó el número de expediente </w:t>
      </w:r>
      <w:r w:rsidR="00406B7F" w:rsidRPr="00731A2B">
        <w:rPr>
          <w:rFonts w:ascii="Palatino Linotype" w:eastAsia="Calibri" w:hAnsi="Palatino Linotype" w:cs="Tahoma"/>
          <w:b/>
          <w:bCs/>
          <w:sz w:val="22"/>
          <w:szCs w:val="22"/>
          <w:lang w:eastAsia="en-US"/>
        </w:rPr>
        <w:t>0</w:t>
      </w:r>
      <w:r w:rsidR="00B25ACF">
        <w:rPr>
          <w:rFonts w:ascii="Palatino Linotype" w:eastAsia="Calibri" w:hAnsi="Palatino Linotype" w:cs="Tahoma"/>
          <w:b/>
          <w:bCs/>
          <w:sz w:val="22"/>
          <w:szCs w:val="22"/>
          <w:lang w:eastAsia="en-US"/>
        </w:rPr>
        <w:t>0</w:t>
      </w:r>
      <w:r w:rsidR="00383D63">
        <w:rPr>
          <w:rFonts w:ascii="Palatino Linotype" w:eastAsia="Calibri" w:hAnsi="Palatino Linotype" w:cs="Tahoma"/>
          <w:b/>
          <w:bCs/>
          <w:sz w:val="22"/>
          <w:szCs w:val="22"/>
          <w:lang w:eastAsia="en-US"/>
        </w:rPr>
        <w:t>4</w:t>
      </w:r>
      <w:r w:rsidR="00B25ACF">
        <w:rPr>
          <w:rFonts w:ascii="Palatino Linotype" w:eastAsia="Calibri" w:hAnsi="Palatino Linotype" w:cs="Tahoma"/>
          <w:b/>
          <w:bCs/>
          <w:sz w:val="22"/>
          <w:szCs w:val="22"/>
          <w:lang w:eastAsia="en-US"/>
        </w:rPr>
        <w:t>11</w:t>
      </w:r>
      <w:r w:rsidR="00406B7F" w:rsidRPr="00731A2B">
        <w:rPr>
          <w:rFonts w:ascii="Palatino Linotype" w:eastAsia="Calibri" w:hAnsi="Palatino Linotype" w:cs="Tahoma"/>
          <w:b/>
          <w:bCs/>
          <w:sz w:val="22"/>
          <w:szCs w:val="22"/>
          <w:lang w:eastAsia="en-US"/>
        </w:rPr>
        <w:t>/INFOEM/IP/RR/202</w:t>
      </w:r>
      <w:r w:rsidR="00B25ACF">
        <w:rPr>
          <w:rFonts w:ascii="Palatino Linotype" w:eastAsia="Calibri" w:hAnsi="Palatino Linotype" w:cs="Tahoma"/>
          <w:b/>
          <w:bCs/>
          <w:sz w:val="22"/>
          <w:szCs w:val="22"/>
          <w:lang w:eastAsia="en-US"/>
        </w:rPr>
        <w:t>1</w:t>
      </w:r>
      <w:r w:rsidRPr="00731A2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Pr="00731A2B">
        <w:rPr>
          <w:rFonts w:ascii="Palatino Linotype" w:eastAsia="Batang" w:hAnsi="Palatino Linotype" w:cs="Tahoma"/>
          <w:b/>
          <w:bCs/>
          <w:sz w:val="22"/>
          <w:szCs w:val="22"/>
        </w:rPr>
        <w:t>Comisionado Ponente Luis Gustavo Parra Noriega</w:t>
      </w:r>
      <w:r w:rsidRPr="00731A2B">
        <w:rPr>
          <w:rFonts w:ascii="Palatino Linotype" w:eastAsia="Batang" w:hAnsi="Palatino Linotype" w:cs="Tahoma"/>
          <w:bCs/>
          <w:sz w:val="22"/>
          <w:szCs w:val="22"/>
        </w:rPr>
        <w:t>, para los efectos del artículo 185, fracción I de la Ley de Transparencia y Acceso a la Información Pública del Estado de Méxic</w:t>
      </w:r>
      <w:r w:rsidR="00F041D8" w:rsidRPr="00731A2B">
        <w:rPr>
          <w:rFonts w:ascii="Palatino Linotype" w:eastAsia="Batang" w:hAnsi="Palatino Linotype" w:cs="Tahoma"/>
          <w:bCs/>
          <w:sz w:val="22"/>
          <w:szCs w:val="22"/>
        </w:rPr>
        <w:t>o y Municipios.</w:t>
      </w:r>
    </w:p>
    <w:p w14:paraId="4FBD7EB8" w14:textId="77777777" w:rsidR="00B73031" w:rsidRPr="00731A2B" w:rsidRDefault="00B73031" w:rsidP="00C2141B">
      <w:pPr>
        <w:spacing w:line="360" w:lineRule="auto"/>
        <w:contextualSpacing/>
        <w:jc w:val="both"/>
        <w:rPr>
          <w:rFonts w:ascii="Palatino Linotype" w:eastAsia="Batang" w:hAnsi="Palatino Linotype" w:cs="Tahoma"/>
          <w:b/>
          <w:bCs/>
          <w:sz w:val="22"/>
          <w:szCs w:val="22"/>
        </w:rPr>
      </w:pPr>
    </w:p>
    <w:p w14:paraId="61487E54" w14:textId="77777777" w:rsidR="009A7587" w:rsidRPr="00731A2B" w:rsidRDefault="009A7587" w:rsidP="00C2141B">
      <w:pPr>
        <w:spacing w:line="360" w:lineRule="auto"/>
        <w:contextualSpacing/>
        <w:jc w:val="both"/>
        <w:rPr>
          <w:rFonts w:ascii="Palatino Linotype" w:eastAsia="Batang" w:hAnsi="Palatino Linotype" w:cs="Tahoma"/>
          <w:b/>
          <w:bCs/>
          <w:sz w:val="22"/>
          <w:szCs w:val="22"/>
          <w:lang w:val="es-ES_tradnl"/>
        </w:rPr>
      </w:pPr>
      <w:r w:rsidRPr="00731A2B">
        <w:rPr>
          <w:rFonts w:ascii="Palatino Linotype" w:eastAsia="Batang" w:hAnsi="Palatino Linotype" w:cs="Tahoma"/>
          <w:b/>
          <w:bCs/>
          <w:sz w:val="22"/>
          <w:szCs w:val="22"/>
        </w:rPr>
        <w:t xml:space="preserve">b) Admisión del </w:t>
      </w:r>
      <w:r w:rsidRPr="00731A2B">
        <w:rPr>
          <w:rFonts w:ascii="Palatino Linotype" w:hAnsi="Palatino Linotype" w:cs="Tahoma"/>
          <w:b/>
          <w:sz w:val="22"/>
          <w:szCs w:val="22"/>
        </w:rPr>
        <w:t>Recurso de Revisión</w:t>
      </w:r>
      <w:r w:rsidRPr="00731A2B">
        <w:rPr>
          <w:rFonts w:ascii="Palatino Linotype" w:eastAsia="Batang" w:hAnsi="Palatino Linotype" w:cs="Tahoma"/>
          <w:b/>
          <w:bCs/>
          <w:sz w:val="22"/>
          <w:szCs w:val="22"/>
          <w:lang w:val="es-ES_tradnl"/>
        </w:rPr>
        <w:t xml:space="preserve">. </w:t>
      </w:r>
    </w:p>
    <w:p w14:paraId="35234CAF" w14:textId="77777777" w:rsidR="005D26B8" w:rsidRPr="00731A2B" w:rsidRDefault="005D26B8" w:rsidP="00C2141B">
      <w:pPr>
        <w:spacing w:line="360" w:lineRule="auto"/>
        <w:contextualSpacing/>
        <w:jc w:val="both"/>
        <w:rPr>
          <w:rFonts w:ascii="Palatino Linotype" w:eastAsia="Batang" w:hAnsi="Palatino Linotype" w:cs="Tahoma"/>
          <w:b/>
          <w:bCs/>
          <w:sz w:val="22"/>
          <w:szCs w:val="22"/>
          <w:lang w:val="es-ES_tradnl"/>
        </w:rPr>
      </w:pPr>
    </w:p>
    <w:p w14:paraId="2641AC31" w14:textId="4B92173E" w:rsidR="009A7587" w:rsidRPr="00731A2B" w:rsidRDefault="009A7587" w:rsidP="00C2141B">
      <w:pPr>
        <w:spacing w:line="360" w:lineRule="auto"/>
        <w:contextualSpacing/>
        <w:jc w:val="both"/>
        <w:rPr>
          <w:rFonts w:ascii="Palatino Linotype" w:eastAsia="Batang" w:hAnsi="Palatino Linotype" w:cs="Tahoma"/>
          <w:bCs/>
          <w:sz w:val="22"/>
          <w:szCs w:val="22"/>
          <w:lang w:val="es-ES_tradnl"/>
        </w:rPr>
      </w:pPr>
      <w:r w:rsidRPr="00731A2B">
        <w:rPr>
          <w:rFonts w:ascii="Palatino Linotype" w:hAnsi="Palatino Linotype" w:cs="Tahoma"/>
          <w:bCs/>
          <w:sz w:val="22"/>
          <w:szCs w:val="22"/>
        </w:rPr>
        <w:t xml:space="preserve">El </w:t>
      </w:r>
      <w:r w:rsidR="00383D63">
        <w:rPr>
          <w:rFonts w:ascii="Palatino Linotype" w:hAnsi="Palatino Linotype" w:cs="Tahoma"/>
          <w:bCs/>
          <w:sz w:val="22"/>
          <w:szCs w:val="22"/>
        </w:rPr>
        <w:t>veintidós</w:t>
      </w:r>
      <w:r w:rsidR="00B25ACF">
        <w:rPr>
          <w:rFonts w:ascii="Palatino Linotype" w:hAnsi="Palatino Linotype" w:cs="Tahoma"/>
          <w:bCs/>
          <w:sz w:val="22"/>
          <w:szCs w:val="22"/>
        </w:rPr>
        <w:t xml:space="preserve"> </w:t>
      </w:r>
      <w:r w:rsidR="00386AFB" w:rsidRPr="00731A2B">
        <w:rPr>
          <w:rFonts w:ascii="Palatino Linotype" w:hAnsi="Palatino Linotype" w:cs="Tahoma"/>
          <w:bCs/>
          <w:sz w:val="22"/>
          <w:szCs w:val="22"/>
        </w:rPr>
        <w:t xml:space="preserve">de </w:t>
      </w:r>
      <w:r w:rsidR="00B25ACF">
        <w:rPr>
          <w:rFonts w:ascii="Palatino Linotype" w:hAnsi="Palatino Linotype" w:cs="Tahoma"/>
          <w:bCs/>
          <w:sz w:val="22"/>
          <w:szCs w:val="22"/>
        </w:rPr>
        <w:t>febrero</w:t>
      </w:r>
      <w:r w:rsidR="00444D0E" w:rsidRPr="00731A2B">
        <w:rPr>
          <w:rFonts w:ascii="Palatino Linotype" w:hAnsi="Palatino Linotype" w:cs="Tahoma"/>
          <w:bCs/>
          <w:sz w:val="22"/>
          <w:szCs w:val="22"/>
        </w:rPr>
        <w:t xml:space="preserve"> de dos mil </w:t>
      </w:r>
      <w:r w:rsidR="00AA0368">
        <w:rPr>
          <w:rFonts w:ascii="Palatino Linotype" w:hAnsi="Palatino Linotype" w:cs="Tahoma"/>
          <w:bCs/>
          <w:sz w:val="22"/>
          <w:szCs w:val="22"/>
        </w:rPr>
        <w:t>veintiuno</w:t>
      </w:r>
      <w:r w:rsidRPr="00731A2B">
        <w:rPr>
          <w:rFonts w:ascii="Palatino Linotype" w:hAnsi="Palatino Linotype" w:cs="Tahoma"/>
          <w:bCs/>
          <w:sz w:val="22"/>
          <w:szCs w:val="22"/>
        </w:rPr>
        <w:t xml:space="preserve">, se acordó la admisión del </w:t>
      </w:r>
      <w:r w:rsidR="00383D63">
        <w:rPr>
          <w:rFonts w:ascii="Palatino Linotype" w:hAnsi="Palatino Linotype" w:cs="Tahoma"/>
          <w:bCs/>
          <w:sz w:val="22"/>
          <w:szCs w:val="22"/>
        </w:rPr>
        <w:t>R</w:t>
      </w:r>
      <w:r w:rsidRPr="00731A2B">
        <w:rPr>
          <w:rFonts w:ascii="Palatino Linotype" w:hAnsi="Palatino Linotype" w:cs="Tahoma"/>
          <w:bCs/>
          <w:sz w:val="22"/>
          <w:szCs w:val="22"/>
        </w:rPr>
        <w:t xml:space="preserve">ecurso </w:t>
      </w:r>
      <w:r w:rsidRPr="00731A2B">
        <w:rPr>
          <w:rFonts w:ascii="Palatino Linotype" w:eastAsia="Batang" w:hAnsi="Palatino Linotype" w:cs="Tahoma"/>
          <w:bCs/>
          <w:sz w:val="22"/>
          <w:szCs w:val="22"/>
          <w:lang w:val="es-ES_tradnl"/>
        </w:rPr>
        <w:t xml:space="preserve">Recurso interpuesto por </w:t>
      </w:r>
      <w:r w:rsidR="00383D63">
        <w:rPr>
          <w:rFonts w:ascii="Palatino Linotype" w:eastAsia="Batang" w:hAnsi="Palatino Linotype" w:cs="Tahoma"/>
          <w:bCs/>
          <w:sz w:val="22"/>
          <w:szCs w:val="22"/>
          <w:lang w:val="es-ES_tradnl"/>
        </w:rPr>
        <w:t>el</w:t>
      </w:r>
      <w:r w:rsidRPr="00731A2B">
        <w:rPr>
          <w:rFonts w:ascii="Palatino Linotype" w:eastAsia="Batang" w:hAnsi="Palatino Linotype" w:cs="Tahoma"/>
          <w:bCs/>
          <w:sz w:val="22"/>
          <w:szCs w:val="22"/>
          <w:lang w:val="es-ES_tradnl"/>
        </w:rPr>
        <w:t xml:space="preserve"> </w:t>
      </w:r>
      <w:r w:rsidRPr="00731A2B">
        <w:rPr>
          <w:rFonts w:ascii="Palatino Linotype" w:eastAsia="Batang" w:hAnsi="Palatino Linotype" w:cs="Tahoma"/>
          <w:sz w:val="22"/>
          <w:szCs w:val="22"/>
          <w:lang w:val="es-ES_tradnl"/>
        </w:rPr>
        <w:t xml:space="preserve">Recurrente en contra </w:t>
      </w:r>
      <w:r w:rsidR="00383D63">
        <w:rPr>
          <w:rFonts w:ascii="Palatino Linotype" w:eastAsia="Batang" w:hAnsi="Palatino Linotype" w:cs="Tahoma"/>
          <w:sz w:val="22"/>
          <w:szCs w:val="22"/>
          <w:lang w:val="es-ES_tradnl"/>
        </w:rPr>
        <w:t>de la respuesta emitida por el</w:t>
      </w:r>
      <w:r w:rsidRPr="00731A2B">
        <w:rPr>
          <w:rFonts w:ascii="Palatino Linotype" w:eastAsia="Batang" w:hAnsi="Palatino Linotype" w:cs="Tahoma"/>
          <w:sz w:val="22"/>
          <w:szCs w:val="22"/>
          <w:lang w:val="es-ES_tradnl"/>
        </w:rPr>
        <w:t xml:space="preserve"> Sujeto Obligado</w:t>
      </w:r>
      <w:r w:rsidRPr="00731A2B">
        <w:rPr>
          <w:rFonts w:ascii="Palatino Linotype" w:eastAsia="Batang" w:hAnsi="Palatino Linotype" w:cs="Tahoma"/>
          <w:bCs/>
          <w:sz w:val="22"/>
          <w:szCs w:val="22"/>
          <w:lang w:val="es-ES_tradnl"/>
        </w:rPr>
        <w:t>,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0ED2084B" w14:textId="77777777" w:rsidR="00D7186B" w:rsidRPr="00731A2B" w:rsidRDefault="00D7186B" w:rsidP="00C2141B">
      <w:pPr>
        <w:spacing w:line="360" w:lineRule="auto"/>
        <w:contextualSpacing/>
        <w:jc w:val="both"/>
        <w:rPr>
          <w:rFonts w:ascii="Palatino Linotype" w:hAnsi="Palatino Linotype" w:cs="Tahoma"/>
          <w:b/>
          <w:sz w:val="22"/>
          <w:szCs w:val="22"/>
        </w:rPr>
      </w:pPr>
    </w:p>
    <w:p w14:paraId="4A2ABFCD" w14:textId="4C164E98" w:rsidR="0041222F" w:rsidRPr="00731A2B" w:rsidRDefault="00413C24" w:rsidP="00C2141B">
      <w:pPr>
        <w:spacing w:line="360" w:lineRule="auto"/>
        <w:contextualSpacing/>
        <w:jc w:val="both"/>
        <w:rPr>
          <w:rFonts w:ascii="Palatino Linotype" w:hAnsi="Palatino Linotype" w:cs="Tahoma"/>
          <w:b/>
          <w:sz w:val="22"/>
          <w:szCs w:val="22"/>
        </w:rPr>
      </w:pPr>
      <w:r w:rsidRPr="00731A2B">
        <w:rPr>
          <w:rFonts w:ascii="Palatino Linotype" w:hAnsi="Palatino Linotype" w:cs="Tahoma"/>
          <w:b/>
          <w:sz w:val="22"/>
          <w:szCs w:val="22"/>
        </w:rPr>
        <w:t>c) Informe Justificado</w:t>
      </w:r>
      <w:r w:rsidR="00F041D8" w:rsidRPr="00731A2B">
        <w:rPr>
          <w:rFonts w:ascii="Palatino Linotype" w:hAnsi="Palatino Linotype" w:cs="Tahoma"/>
          <w:b/>
          <w:sz w:val="22"/>
          <w:szCs w:val="22"/>
        </w:rPr>
        <w:t>.</w:t>
      </w:r>
    </w:p>
    <w:p w14:paraId="5A410C9A" w14:textId="598E0857" w:rsidR="00F041D8" w:rsidRPr="00865A18" w:rsidRDefault="00F041D8" w:rsidP="00C2141B">
      <w:pPr>
        <w:spacing w:line="360" w:lineRule="auto"/>
        <w:contextualSpacing/>
        <w:jc w:val="both"/>
        <w:rPr>
          <w:rFonts w:ascii="Palatino Linotype" w:eastAsia="Batang" w:hAnsi="Palatino Linotype" w:cs="Tahoma"/>
          <w:bCs/>
          <w:sz w:val="22"/>
          <w:szCs w:val="22"/>
          <w:lang w:val="es-ES_tradnl"/>
        </w:rPr>
      </w:pPr>
    </w:p>
    <w:p w14:paraId="377332F0" w14:textId="50D9EDF9" w:rsidR="00383D63" w:rsidRPr="00865A18" w:rsidRDefault="00383D63" w:rsidP="00865A18">
      <w:pPr>
        <w:spacing w:line="360" w:lineRule="auto"/>
        <w:contextualSpacing/>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El tres de marzo del dos mil veintiuno, el Sujeto Obligado mediante documento denominado</w:t>
      </w:r>
      <w:r w:rsidRPr="00383D63">
        <w:rPr>
          <w:rFonts w:ascii="Palatino Linotype" w:eastAsia="Batang" w:hAnsi="Palatino Linotype" w:cs="Tahoma"/>
          <w:bCs/>
          <w:sz w:val="22"/>
          <w:szCs w:val="22"/>
          <w:lang w:val="es-ES_tradnl"/>
        </w:rPr>
        <w:br/>
      </w:r>
      <w:r w:rsidRPr="00865A18">
        <w:rPr>
          <w:rFonts w:ascii="Palatino Linotype" w:eastAsia="Batang" w:hAnsi="Palatino Linotype" w:cs="Tahoma"/>
          <w:b/>
          <w:sz w:val="22"/>
          <w:szCs w:val="22"/>
          <w:lang w:val="es-ES_tradnl"/>
        </w:rPr>
        <w:t>OFICIO 112.PDF,</w:t>
      </w:r>
      <w:r w:rsidRPr="00865A18">
        <w:rPr>
          <w:rFonts w:ascii="Palatino Linotype" w:eastAsia="Batang" w:hAnsi="Palatino Linotype" w:cs="Tahoma"/>
          <w:bCs/>
          <w:sz w:val="22"/>
          <w:szCs w:val="22"/>
          <w:lang w:val="es-ES_tradnl"/>
        </w:rPr>
        <w:t xml:space="preserve"> remitió su informe justificado, en el siguiente sentido:</w:t>
      </w:r>
    </w:p>
    <w:p w14:paraId="538B41A6" w14:textId="20624F21" w:rsidR="00383D63" w:rsidRDefault="00383D63" w:rsidP="00383D63">
      <w:pPr>
        <w:jc w:val="both"/>
        <w:rPr>
          <w:rFonts w:ascii="Palatino Linotype" w:eastAsia="Batang" w:hAnsi="Palatino Linotype" w:cs="Tahoma"/>
          <w:bCs/>
          <w:sz w:val="22"/>
          <w:szCs w:val="22"/>
        </w:rPr>
      </w:pPr>
    </w:p>
    <w:p w14:paraId="6FDDC95C" w14:textId="77777777" w:rsidR="0083286C" w:rsidRDefault="0083286C" w:rsidP="0083286C">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14:paraId="768265F3" w14:textId="640A07E5" w:rsidR="00383D63" w:rsidRPr="0083286C" w:rsidRDefault="00383D63" w:rsidP="0083286C">
      <w:pPr>
        <w:autoSpaceDE w:val="0"/>
        <w:autoSpaceDN w:val="0"/>
        <w:adjustRightInd w:val="0"/>
        <w:spacing w:line="360" w:lineRule="auto"/>
        <w:ind w:left="567" w:right="539"/>
        <w:contextualSpacing/>
        <w:jc w:val="both"/>
        <w:rPr>
          <w:rFonts w:ascii="Palatino Linotype" w:hAnsi="Palatino Linotype" w:cs="Tahoma"/>
          <w:i/>
          <w:iCs/>
        </w:rPr>
      </w:pPr>
      <w:r w:rsidRPr="0083286C">
        <w:rPr>
          <w:rFonts w:ascii="Palatino Linotype" w:hAnsi="Palatino Linotype" w:cs="Tahoma"/>
          <w:i/>
          <w:iCs/>
        </w:rPr>
        <w:t>4. Dado lo anterior, esta Unidad de Transparencia solicitó mediante oficio 222C0101040202L/097/2021 de fecha veintidós de febrero del año en curso, a la M. en A.P. Susana Reynoso Álvarez, en su carácter de Servidora Pública Habilitada Titular en Materia de Transparencia de la Dirección Técnico- Jurídica y de Igualdad de Género, un informe respecto al Recurso de Revisión 00411/INFOEM/IP/RR/2021, de fecha dieciséis de febrero del año en curso, mismo que fue atendido mediante el similar 222C0101040100L/607/2021, de fecha primero de marzo del presente año, en</w:t>
      </w:r>
      <w:r w:rsidR="0083286C" w:rsidRPr="0083286C">
        <w:rPr>
          <w:rFonts w:ascii="Palatino Linotype" w:hAnsi="Palatino Linotype" w:cs="Tahoma"/>
          <w:i/>
          <w:iCs/>
        </w:rPr>
        <w:t xml:space="preserve"> el cual, en el cual refiere lo siguiente:</w:t>
      </w:r>
    </w:p>
    <w:p w14:paraId="6FE9D3CA" w14:textId="786ED667" w:rsidR="0083286C" w:rsidRPr="0083286C" w:rsidRDefault="0083286C" w:rsidP="0083286C">
      <w:pPr>
        <w:autoSpaceDE w:val="0"/>
        <w:autoSpaceDN w:val="0"/>
        <w:adjustRightInd w:val="0"/>
        <w:spacing w:line="360" w:lineRule="auto"/>
        <w:ind w:left="567" w:right="539"/>
        <w:contextualSpacing/>
        <w:jc w:val="both"/>
        <w:rPr>
          <w:rFonts w:ascii="Palatino Linotype" w:hAnsi="Palatino Linotype" w:cs="Tahoma"/>
          <w:i/>
          <w:iCs/>
        </w:rPr>
      </w:pPr>
    </w:p>
    <w:p w14:paraId="4F242E85" w14:textId="77D08816" w:rsidR="0083286C" w:rsidRDefault="0083286C" w:rsidP="0083286C">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83286C">
        <w:rPr>
          <w:rFonts w:ascii="Palatino Linotype" w:hAnsi="Palatino Linotype" w:cs="Tahoma"/>
          <w:i/>
          <w:iCs/>
        </w:rPr>
        <w:t>Al respecto y en cabal cumplimiento a su requerimiento, informo lo siguiente:</w:t>
      </w:r>
    </w:p>
    <w:p w14:paraId="1601AA88" w14:textId="713FC893" w:rsidR="0083286C" w:rsidRDefault="0083286C" w:rsidP="0083286C">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Una vez analizada su solicitud, y contrario a lo manifestado por el ahora recurrente, se precisa que sus manifestaciones son simples apreciaciones subjetivas, en virtud de que de la simple lectura de la respuesta emitida por la suscrita, si bien es cierto en la respuesta de la Titular del Archivo General de Notarias del Estado de México, mediante oficio número 222C0101040300L/333/2021 de fecha nueve de febrero del año en curso, no señaló expresamente al ahora recurrente que el Archivo General de Notarias del Estado de México no puede entregar la versión pública de un instrumento notarial.</w:t>
      </w:r>
    </w:p>
    <w:p w14:paraId="36FE9681" w14:textId="5FE0AA4E" w:rsidR="0083286C" w:rsidRDefault="0083286C" w:rsidP="0083286C">
      <w:pPr>
        <w:autoSpaceDE w:val="0"/>
        <w:autoSpaceDN w:val="0"/>
        <w:adjustRightInd w:val="0"/>
        <w:spacing w:line="360" w:lineRule="auto"/>
        <w:ind w:left="567" w:right="539"/>
        <w:contextualSpacing/>
        <w:jc w:val="both"/>
        <w:rPr>
          <w:rFonts w:ascii="Palatino Linotype" w:hAnsi="Palatino Linotype" w:cs="Tahoma"/>
          <w:i/>
          <w:iCs/>
        </w:rPr>
      </w:pPr>
    </w:p>
    <w:p w14:paraId="2790EC44" w14:textId="313E3EED" w:rsidR="0083286C" w:rsidRDefault="0083286C" w:rsidP="0083286C">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También lo es que, si se le informó plenamente que el Archivo General de Notarias del Estado de México, tiene un trámite para obtener el instrumento notarial (escritura pública) tal y como a continuación se enuncia:</w:t>
      </w:r>
    </w:p>
    <w:p w14:paraId="3C00CDAF" w14:textId="6207777F" w:rsidR="0083286C" w:rsidRDefault="0083286C" w:rsidP="0083286C">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‘…para estar en posibilidades de brindar algún trámite y/o información de las escrituras que refiere, es necesario que cumplan los siguientes requisitos para que esta Unidad Administrativa este en posibilidades de dar atención a su petición:</w:t>
      </w:r>
    </w:p>
    <w:p w14:paraId="24206041" w14:textId="35A89371" w:rsidR="0083286C"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 xml:space="preserve">1. </w:t>
      </w:r>
      <w:r w:rsidR="0083286C">
        <w:rPr>
          <w:rFonts w:ascii="Palatino Linotype" w:hAnsi="Palatino Linotype" w:cs="Tahoma"/>
          <w:i/>
          <w:iCs/>
        </w:rPr>
        <w:t>Es necesario acreditar el interés jurídico, ya sea como interesado, o acreditar haber intervenido en el acto notarial, ser albacea o heredero según sea el caso, con una identificación oficial (INE o pasaporte vigente), en su defecto mediante un poder notarial si se trata de un tercero solicitante, esto con fundamento en el artículo 133 de la Ley del Notariado del Estado de México, que a la letra menciono:</w:t>
      </w:r>
    </w:p>
    <w:p w14:paraId="1F2D1CC9" w14:textId="77777777" w:rsidR="00865A18"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p>
    <w:p w14:paraId="3F6A7979" w14:textId="77777777" w:rsidR="00865A18" w:rsidRPr="00865A18"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lastRenderedPageBreak/>
        <w:t>Artículo 133. El Archivo es público respecto de los documentos que lo integran con más de cincuenta años de antigüedad, y de ellos se expedirán testimonios o copias certificadas en formato físico o electrónico, a las personas que lo soliciten, previo pago de los derechos correspondientes, exceptuando aquellos documentos sobre los que la ley imponga limitación o prohibición.</w:t>
      </w:r>
    </w:p>
    <w:p w14:paraId="72C2DCB6" w14:textId="77777777" w:rsidR="00865A18" w:rsidRPr="00865A18" w:rsidRDefault="00865A18" w:rsidP="00865A18">
      <w:pPr>
        <w:autoSpaceDE w:val="0"/>
        <w:autoSpaceDN w:val="0"/>
        <w:adjustRightInd w:val="0"/>
        <w:spacing w:line="360" w:lineRule="auto"/>
        <w:ind w:left="567" w:right="539"/>
        <w:contextualSpacing/>
        <w:jc w:val="both"/>
        <w:rPr>
          <w:rFonts w:ascii="Palatino Linotype" w:hAnsi="Palatino Linotype" w:cs="Tahoma"/>
          <w:b/>
          <w:bCs/>
          <w:i/>
          <w:iCs/>
        </w:rPr>
      </w:pPr>
      <w:r w:rsidRPr="00865A18">
        <w:rPr>
          <w:rFonts w:ascii="Palatino Linotype" w:hAnsi="Palatino Linotype" w:cs="Tahoma"/>
          <w:b/>
          <w:bCs/>
          <w:i/>
          <w:iCs/>
        </w:rPr>
        <w:t>De los documentos que no tengan esa antigüedad, solo podrán mostrarse o expedirse reproducciones a las personas que acrediten tener interés jurídico, a los notarios o a las autoridades judiciales, administrativas o fiscales.</w:t>
      </w:r>
    </w:p>
    <w:p w14:paraId="389A3671" w14:textId="77777777" w:rsidR="00865A18" w:rsidRPr="00865A18"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t xml:space="preserve">2. </w:t>
      </w:r>
      <w:proofErr w:type="spellStart"/>
      <w:r w:rsidRPr="00865A18">
        <w:rPr>
          <w:rFonts w:ascii="Palatino Linotype" w:hAnsi="Palatino Linotype" w:cs="Tahoma"/>
          <w:i/>
          <w:iCs/>
        </w:rPr>
        <w:t>Requisitar</w:t>
      </w:r>
      <w:proofErr w:type="spellEnd"/>
      <w:r w:rsidRPr="00865A18">
        <w:rPr>
          <w:rFonts w:ascii="Palatino Linotype" w:hAnsi="Palatino Linotype" w:cs="Tahoma"/>
          <w:i/>
          <w:iCs/>
        </w:rPr>
        <w:t xml:space="preserve"> el Formato Único de Trámites de Archivo General de Notarias, donde se requerirá de:</w:t>
      </w:r>
    </w:p>
    <w:p w14:paraId="0F275E80" w14:textId="77777777" w:rsidR="00865A18" w:rsidRPr="00865A18"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t>1. Nombre y firma del solicitante.</w:t>
      </w:r>
    </w:p>
    <w:p w14:paraId="746118FB" w14:textId="77777777" w:rsidR="00865A18" w:rsidRPr="00865A18"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t>2. Número de escritura, número de volumen y fecha de la escritura pública que se solicita.</w:t>
      </w:r>
    </w:p>
    <w:p w14:paraId="4C085623" w14:textId="77777777" w:rsidR="00865A18" w:rsidRPr="00865A18"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t>3. Nombre, número y residencia del Notario Pública.</w:t>
      </w:r>
    </w:p>
    <w:p w14:paraId="76DD476A" w14:textId="77777777" w:rsidR="00865A18" w:rsidRPr="00865A18"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t>4. Identificación oficial con fotografía (INE, pasaporte).</w:t>
      </w:r>
    </w:p>
    <w:p w14:paraId="2209B162" w14:textId="77777777" w:rsidR="00865A18" w:rsidRPr="00865A18"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t>5. Cubrir el pago de derechos.</w:t>
      </w:r>
    </w:p>
    <w:p w14:paraId="26D8E22A" w14:textId="2364D204" w:rsidR="00865A18" w:rsidRPr="00865A18"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865A18">
        <w:rPr>
          <w:rFonts w:ascii="Palatino Linotype" w:hAnsi="Palatino Linotype" w:cs="Tahoma"/>
          <w:i/>
          <w:iCs/>
        </w:rPr>
        <w:t>La solicitud se podrá encontrar en las siguientes páginas:</w:t>
      </w:r>
    </w:p>
    <w:p w14:paraId="696939A0" w14:textId="77777777" w:rsidR="00865A18" w:rsidRDefault="00865A18" w:rsidP="00865A18">
      <w:pPr>
        <w:tabs>
          <w:tab w:val="left" w:pos="4667"/>
        </w:tabs>
        <w:spacing w:line="360" w:lineRule="auto"/>
        <w:ind w:right="539"/>
        <w:contextualSpacing/>
        <w:jc w:val="both"/>
        <w:rPr>
          <w:rFonts w:ascii="Palatino Linotype" w:hAnsi="Palatino Linotype"/>
          <w:i/>
          <w:color w:val="000000"/>
        </w:rPr>
      </w:pPr>
    </w:p>
    <w:p w14:paraId="04D49D33" w14:textId="55C12DD1" w:rsidR="00865A18" w:rsidRPr="007D72FC" w:rsidRDefault="00E476E4" w:rsidP="00865A18">
      <w:pPr>
        <w:autoSpaceDE w:val="0"/>
        <w:autoSpaceDN w:val="0"/>
        <w:adjustRightInd w:val="0"/>
        <w:spacing w:line="360" w:lineRule="auto"/>
        <w:ind w:left="567" w:right="539"/>
        <w:contextualSpacing/>
        <w:jc w:val="both"/>
        <w:rPr>
          <w:rFonts w:ascii="Palatino Linotype" w:hAnsi="Palatino Linotype" w:cs="Tahoma"/>
          <w:i/>
          <w:iCs/>
          <w:u w:val="single"/>
        </w:rPr>
      </w:pPr>
      <w:hyperlink r:id="rId11" w:history="1">
        <w:r w:rsidR="00865A18" w:rsidRPr="007D72FC">
          <w:rPr>
            <w:rFonts w:ascii="Palatino Linotype" w:hAnsi="Palatino Linotype" w:cs="Tahoma"/>
            <w:i/>
            <w:iCs/>
            <w:u w:val="single"/>
          </w:rPr>
          <w:t>http://ifrem.edomex.gob.mx/descarga_formatos</w:t>
        </w:r>
      </w:hyperlink>
    </w:p>
    <w:p w14:paraId="6B9F5A7B" w14:textId="77777777" w:rsidR="00865A18" w:rsidRPr="007D72FC" w:rsidRDefault="00E476E4" w:rsidP="00865A18">
      <w:pPr>
        <w:autoSpaceDE w:val="0"/>
        <w:autoSpaceDN w:val="0"/>
        <w:adjustRightInd w:val="0"/>
        <w:spacing w:line="360" w:lineRule="auto"/>
        <w:ind w:left="567" w:right="539"/>
        <w:contextualSpacing/>
        <w:jc w:val="both"/>
        <w:rPr>
          <w:rFonts w:ascii="Palatino Linotype" w:hAnsi="Palatino Linotype" w:cs="Tahoma"/>
          <w:i/>
          <w:iCs/>
          <w:u w:val="single"/>
        </w:rPr>
      </w:pPr>
      <w:hyperlink r:id="rId12" w:history="1">
        <w:r w:rsidR="00865A18" w:rsidRPr="007D72FC">
          <w:rPr>
            <w:rFonts w:ascii="Palatino Linotype" w:hAnsi="Palatino Linotype" w:cs="Tahoma"/>
            <w:i/>
            <w:iCs/>
            <w:u w:val="single"/>
          </w:rPr>
          <w:t>http://www.ipomex.org.mx/ipo/portal/ifrem.web</w:t>
        </w:r>
      </w:hyperlink>
    </w:p>
    <w:p w14:paraId="68E6CA73" w14:textId="4913D7D9" w:rsidR="00865A18"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p>
    <w:p w14:paraId="78F19369" w14:textId="77777777" w:rsidR="00865A18" w:rsidRPr="00865A18"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t xml:space="preserve">Los costos son: </w:t>
      </w:r>
    </w:p>
    <w:p w14:paraId="7E8AE422" w14:textId="77777777" w:rsidR="007D72FC"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t xml:space="preserve">Copias certificadas: </w:t>
      </w:r>
    </w:p>
    <w:p w14:paraId="1FC2EB10" w14:textId="77777777" w:rsidR="007D72FC"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t xml:space="preserve">Primera hoja: $85:00 </w:t>
      </w:r>
    </w:p>
    <w:p w14:paraId="5B129233" w14:textId="77777777" w:rsidR="007D72FC"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t xml:space="preserve">por cada hoja subsecuente $41.00. </w:t>
      </w:r>
    </w:p>
    <w:p w14:paraId="21FE2B8E" w14:textId="77777777" w:rsidR="007D72FC"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t xml:space="preserve">Copias simples: </w:t>
      </w:r>
    </w:p>
    <w:p w14:paraId="6F878BFF" w14:textId="77777777" w:rsidR="007D72FC"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t xml:space="preserve">primera hoja $23:00 </w:t>
      </w:r>
    </w:p>
    <w:p w14:paraId="6BF12C37" w14:textId="77777777" w:rsidR="007D72FC"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t xml:space="preserve">por cada hoja subsecuente: $2.00 </w:t>
      </w:r>
    </w:p>
    <w:p w14:paraId="66B12A17" w14:textId="7995155F" w:rsidR="00865A18" w:rsidRDefault="00865A18" w:rsidP="00865A18">
      <w:pPr>
        <w:autoSpaceDE w:val="0"/>
        <w:autoSpaceDN w:val="0"/>
        <w:adjustRightInd w:val="0"/>
        <w:spacing w:line="360" w:lineRule="auto"/>
        <w:ind w:left="567" w:right="539"/>
        <w:contextualSpacing/>
        <w:jc w:val="both"/>
        <w:rPr>
          <w:rFonts w:ascii="Palatino Linotype" w:hAnsi="Palatino Linotype" w:cs="Tahoma"/>
          <w:i/>
          <w:iCs/>
        </w:rPr>
      </w:pPr>
      <w:r w:rsidRPr="00865A18">
        <w:rPr>
          <w:rFonts w:ascii="Palatino Linotype" w:hAnsi="Palatino Linotype" w:cs="Tahoma"/>
          <w:i/>
          <w:iCs/>
        </w:rPr>
        <w:t>Búsqueda de Antecedentes Notariales $84 pesos.</w:t>
      </w:r>
      <w:r w:rsidR="007D72FC">
        <w:rPr>
          <w:rFonts w:ascii="Palatino Linotype" w:hAnsi="Palatino Linotype" w:cs="Tahoma"/>
          <w:i/>
          <w:iCs/>
        </w:rPr>
        <w:t>”</w:t>
      </w:r>
    </w:p>
    <w:p w14:paraId="6761CAE8" w14:textId="2DB2079D" w:rsidR="007D72FC" w:rsidRDefault="007D72FC" w:rsidP="00865A18">
      <w:pPr>
        <w:autoSpaceDE w:val="0"/>
        <w:autoSpaceDN w:val="0"/>
        <w:adjustRightInd w:val="0"/>
        <w:spacing w:line="360" w:lineRule="auto"/>
        <w:ind w:left="567" w:right="539"/>
        <w:contextualSpacing/>
        <w:jc w:val="both"/>
        <w:rPr>
          <w:rFonts w:ascii="Palatino Linotype" w:hAnsi="Palatino Linotype" w:cs="Tahoma"/>
          <w:i/>
          <w:iCs/>
        </w:rPr>
      </w:pPr>
    </w:p>
    <w:p w14:paraId="664FE547" w14:textId="77777777" w:rsidR="007D72FC" w:rsidRPr="007D72FC" w:rsidRDefault="007D72FC" w:rsidP="007D72FC">
      <w:pPr>
        <w:autoSpaceDE w:val="0"/>
        <w:autoSpaceDN w:val="0"/>
        <w:adjustRightInd w:val="0"/>
        <w:spacing w:line="360" w:lineRule="auto"/>
        <w:ind w:left="567" w:right="539"/>
        <w:contextualSpacing/>
        <w:jc w:val="both"/>
        <w:rPr>
          <w:rFonts w:ascii="Palatino Linotype" w:hAnsi="Palatino Linotype" w:cs="Tahoma"/>
          <w:i/>
          <w:iCs/>
        </w:rPr>
      </w:pPr>
      <w:r w:rsidRPr="007D72FC">
        <w:rPr>
          <w:rFonts w:ascii="Palatino Linotype" w:hAnsi="Palatino Linotype" w:cs="Tahoma"/>
          <w:i/>
          <w:iCs/>
        </w:rPr>
        <w:t xml:space="preserve">Dicho formato se deberá presentar físicamente en las instalaciones de este Instituto ubicadas en Avenida Doctor Nicolás San Juan s/n, casi esquina Alfredo del Mazo, Colonia Hacienda La </w:t>
      </w:r>
      <w:r w:rsidRPr="007D72FC">
        <w:rPr>
          <w:rFonts w:ascii="Palatino Linotype" w:hAnsi="Palatino Linotype" w:cs="Tahoma"/>
          <w:i/>
          <w:iCs/>
        </w:rPr>
        <w:lastRenderedPageBreak/>
        <w:t xml:space="preserve">Magdalena, Toluca, Estado de México, C.P. 50010, en un horario de atención de lunes a viernes de 9:00 a 15:00 horas.” </w:t>
      </w:r>
      <w:r w:rsidRPr="007D72FC">
        <w:rPr>
          <w:rFonts w:ascii="Palatino Linotype" w:hAnsi="Palatino Linotype" w:cs="Tahoma"/>
        </w:rPr>
        <w:t>(Sic)</w:t>
      </w:r>
    </w:p>
    <w:p w14:paraId="21DAEA01" w14:textId="1F40F85A" w:rsidR="007D72FC" w:rsidRPr="00865A18" w:rsidRDefault="007D72FC" w:rsidP="00865A18">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 xml:space="preserve"> </w:t>
      </w:r>
    </w:p>
    <w:p w14:paraId="2CDCF7C9" w14:textId="62A02C67" w:rsidR="00AC5825" w:rsidRDefault="00272F8B" w:rsidP="00272F8B">
      <w:pPr>
        <w:spacing w:line="360" w:lineRule="auto"/>
        <w:contextualSpacing/>
        <w:jc w:val="both"/>
        <w:rPr>
          <w:rFonts w:ascii="Palatino Linotype" w:hAnsi="Palatino Linotype" w:cs="Tahoma"/>
          <w:b/>
          <w:bCs/>
          <w:sz w:val="22"/>
          <w:szCs w:val="22"/>
        </w:rPr>
      </w:pPr>
      <w:r w:rsidRPr="00272F8B">
        <w:rPr>
          <w:rFonts w:ascii="Palatino Linotype" w:hAnsi="Palatino Linotype" w:cs="Tahoma"/>
          <w:b/>
          <w:bCs/>
          <w:sz w:val="22"/>
          <w:szCs w:val="22"/>
        </w:rPr>
        <w:t xml:space="preserve">d). </w:t>
      </w:r>
      <w:r w:rsidR="00AC5825">
        <w:rPr>
          <w:rFonts w:ascii="Palatino Linotype" w:hAnsi="Palatino Linotype" w:cs="Tahoma"/>
          <w:b/>
          <w:bCs/>
          <w:sz w:val="22"/>
          <w:szCs w:val="22"/>
        </w:rPr>
        <w:t>Manifestaciones</w:t>
      </w:r>
    </w:p>
    <w:p w14:paraId="7AEF4494" w14:textId="2C717B5E" w:rsidR="00AC5825" w:rsidRDefault="00AC5825" w:rsidP="00272F8B">
      <w:pPr>
        <w:spacing w:line="360" w:lineRule="auto"/>
        <w:contextualSpacing/>
        <w:jc w:val="both"/>
        <w:rPr>
          <w:rFonts w:ascii="Palatino Linotype" w:hAnsi="Palatino Linotype" w:cs="Tahoma"/>
          <w:b/>
          <w:bCs/>
          <w:sz w:val="22"/>
          <w:szCs w:val="22"/>
        </w:rPr>
      </w:pPr>
    </w:p>
    <w:p w14:paraId="76563374" w14:textId="5C90B7C0" w:rsidR="00AC5825" w:rsidRDefault="00AC5825" w:rsidP="00272F8B">
      <w:pPr>
        <w:spacing w:line="360" w:lineRule="auto"/>
        <w:contextualSpacing/>
        <w:jc w:val="both"/>
        <w:rPr>
          <w:rFonts w:ascii="Palatino Linotype" w:hAnsi="Palatino Linotype" w:cs="Tahoma"/>
          <w:sz w:val="22"/>
          <w:szCs w:val="22"/>
        </w:rPr>
      </w:pPr>
      <w:r w:rsidRPr="00AC5825">
        <w:rPr>
          <w:rFonts w:ascii="Palatino Linotype" w:hAnsi="Palatino Linotype" w:cs="Tahoma"/>
          <w:sz w:val="22"/>
          <w:szCs w:val="22"/>
        </w:rPr>
        <w:t xml:space="preserve">En fecha </w:t>
      </w:r>
      <w:r>
        <w:rPr>
          <w:rFonts w:ascii="Palatino Linotype" w:hAnsi="Palatino Linotype" w:cs="Tahoma"/>
          <w:sz w:val="22"/>
          <w:szCs w:val="22"/>
        </w:rPr>
        <w:t>diez</w:t>
      </w:r>
      <w:r w:rsidRPr="00AC5825">
        <w:rPr>
          <w:rFonts w:ascii="Palatino Linotype" w:hAnsi="Palatino Linotype" w:cs="Tahoma"/>
          <w:sz w:val="22"/>
          <w:szCs w:val="22"/>
        </w:rPr>
        <w:t xml:space="preserve"> de marzo del dos mil </w:t>
      </w:r>
      <w:r>
        <w:rPr>
          <w:rFonts w:ascii="Palatino Linotype" w:hAnsi="Palatino Linotype" w:cs="Tahoma"/>
          <w:sz w:val="22"/>
          <w:szCs w:val="22"/>
        </w:rPr>
        <w:t>veintiuno</w:t>
      </w:r>
      <w:r w:rsidRPr="00AC5825">
        <w:rPr>
          <w:rFonts w:ascii="Palatino Linotype" w:hAnsi="Palatino Linotype" w:cs="Tahoma"/>
          <w:sz w:val="22"/>
          <w:szCs w:val="22"/>
        </w:rPr>
        <w:t xml:space="preserve">, el particular remitió a través del Sistema de Acceso a la Información Mexiquense, mediante el escrito denominado </w:t>
      </w:r>
      <w:r w:rsidR="00272F8B" w:rsidRPr="00AC5825">
        <w:rPr>
          <w:rFonts w:ascii="Palatino Linotype" w:hAnsi="Palatino Linotype" w:cs="Tahoma"/>
          <w:sz w:val="22"/>
          <w:szCs w:val="22"/>
        </w:rPr>
        <w:t>MANIFESTACIONES.pdf</w:t>
      </w:r>
      <w:r>
        <w:rPr>
          <w:rFonts w:ascii="Palatino Linotype" w:hAnsi="Palatino Linotype" w:cs="Tahoma"/>
          <w:sz w:val="22"/>
          <w:szCs w:val="22"/>
        </w:rPr>
        <w:t>, consistente en un documento de once fojas, de las cuales, únicamente la primera contiene manifestaciones hechas valer por el recurrente, las demás fojas, contienen la vista del informe justificado, así como el documento remitido por el Sujeto Obligado, por medio del cual, manifestó lo siguiente:</w:t>
      </w:r>
    </w:p>
    <w:p w14:paraId="1DD24D10" w14:textId="27E31B35" w:rsidR="00AC5825" w:rsidRDefault="00AC5825" w:rsidP="00272F8B">
      <w:pPr>
        <w:spacing w:line="360" w:lineRule="auto"/>
        <w:contextualSpacing/>
        <w:jc w:val="both"/>
        <w:rPr>
          <w:rFonts w:ascii="Palatino Linotype" w:hAnsi="Palatino Linotype" w:cs="Tahoma"/>
          <w:sz w:val="22"/>
          <w:szCs w:val="22"/>
        </w:rPr>
      </w:pPr>
    </w:p>
    <w:p w14:paraId="079B0D77" w14:textId="77777777" w:rsidR="00AC5825" w:rsidRDefault="00AC5825" w:rsidP="00AC5825">
      <w:pPr>
        <w:autoSpaceDE w:val="0"/>
        <w:autoSpaceDN w:val="0"/>
        <w:adjustRightInd w:val="0"/>
        <w:spacing w:line="360" w:lineRule="auto"/>
        <w:ind w:left="567" w:right="539"/>
        <w:contextualSpacing/>
        <w:jc w:val="both"/>
        <w:rPr>
          <w:rFonts w:ascii="Palatino Linotype" w:hAnsi="Palatino Linotype" w:cs="Tahoma"/>
          <w:i/>
          <w:iCs/>
        </w:rPr>
      </w:pPr>
      <w:r w:rsidRPr="00AC5825">
        <w:rPr>
          <w:rFonts w:ascii="Palatino Linotype" w:hAnsi="Palatino Linotype" w:cs="Tahoma"/>
          <w:i/>
          <w:iCs/>
        </w:rPr>
        <w:t xml:space="preserve">Derivado del informe justificado por parte del sujeto obligado con número de oficio 222C0101040202L/112/2021, de fecha 01 de marzo de 2021, signado por la Titular de la Unidad de Transparencia del Instituto de la Función Registral del Estado de México, se observa la completa confusión y actuaciones ociosas por parte de la unidad administrativa responsable al invocar el artículo 172 de la Ley de Transparencia y Acceso a la Información Pública del Estado de México y Municipios, toda vez que, se insiste en que lo requerido versa estrictamente sobre una versión pública, por lo que, el sujeto obligado está violando el principio de máxima publicidad, pues para obtener la versión pública de un documento no existe dentro de su catálogo de trámites dicho concepto, por lo tanto no pueden orientarme a un trámite que no existe, es hilarante. </w:t>
      </w:r>
    </w:p>
    <w:p w14:paraId="204A1F80" w14:textId="77777777" w:rsidR="00AC5825" w:rsidRDefault="00AC5825" w:rsidP="00AC5825">
      <w:pPr>
        <w:autoSpaceDE w:val="0"/>
        <w:autoSpaceDN w:val="0"/>
        <w:adjustRightInd w:val="0"/>
        <w:spacing w:line="360" w:lineRule="auto"/>
        <w:ind w:left="567" w:right="539"/>
        <w:contextualSpacing/>
        <w:jc w:val="both"/>
        <w:rPr>
          <w:rFonts w:ascii="Palatino Linotype" w:hAnsi="Palatino Linotype" w:cs="Tahoma"/>
          <w:i/>
          <w:iCs/>
        </w:rPr>
      </w:pPr>
    </w:p>
    <w:p w14:paraId="6639915E" w14:textId="77777777" w:rsidR="00AC5825" w:rsidRDefault="00AC5825" w:rsidP="00AC5825">
      <w:pPr>
        <w:autoSpaceDE w:val="0"/>
        <w:autoSpaceDN w:val="0"/>
        <w:adjustRightInd w:val="0"/>
        <w:spacing w:line="360" w:lineRule="auto"/>
        <w:ind w:left="567" w:right="539"/>
        <w:contextualSpacing/>
        <w:jc w:val="both"/>
        <w:rPr>
          <w:rFonts w:ascii="Palatino Linotype" w:hAnsi="Palatino Linotype" w:cs="Tahoma"/>
          <w:i/>
          <w:iCs/>
        </w:rPr>
      </w:pPr>
      <w:r w:rsidRPr="00AC5825">
        <w:rPr>
          <w:rFonts w:ascii="Palatino Linotype" w:hAnsi="Palatino Linotype" w:cs="Tahoma"/>
          <w:i/>
          <w:iCs/>
        </w:rPr>
        <w:t>No obstante lo anterior, el sujeto obligado hace referencia a la clasificación de la información, es decir, confidencial y reservada, haciendo énfasis en la información reservada lo cual carece de sentido pues en una primera instancia, dicho sujeto obligado desconoce en qué consiste la clasificación de la información y su aplicabilidad en casos concretos, lo cual dejo a interpretación del Instituto la confusión y cantinfleo argumentado por la unidad administrativa responsable.</w:t>
      </w:r>
    </w:p>
    <w:p w14:paraId="6A0535EB" w14:textId="77777777" w:rsidR="00AC5825" w:rsidRDefault="00AC5825" w:rsidP="00AC5825">
      <w:pPr>
        <w:autoSpaceDE w:val="0"/>
        <w:autoSpaceDN w:val="0"/>
        <w:adjustRightInd w:val="0"/>
        <w:spacing w:line="360" w:lineRule="auto"/>
        <w:ind w:left="567" w:right="539"/>
        <w:contextualSpacing/>
        <w:jc w:val="both"/>
        <w:rPr>
          <w:rFonts w:ascii="Palatino Linotype" w:hAnsi="Palatino Linotype" w:cs="Tahoma"/>
          <w:i/>
          <w:iCs/>
        </w:rPr>
      </w:pPr>
    </w:p>
    <w:p w14:paraId="43874267" w14:textId="77777777" w:rsidR="00AC5825" w:rsidRDefault="00AC5825" w:rsidP="00AC5825">
      <w:pPr>
        <w:autoSpaceDE w:val="0"/>
        <w:autoSpaceDN w:val="0"/>
        <w:adjustRightInd w:val="0"/>
        <w:spacing w:line="360" w:lineRule="auto"/>
        <w:ind w:left="567" w:right="539"/>
        <w:contextualSpacing/>
        <w:jc w:val="both"/>
        <w:rPr>
          <w:rFonts w:ascii="Palatino Linotype" w:hAnsi="Palatino Linotype" w:cs="Tahoma"/>
          <w:i/>
          <w:iCs/>
        </w:rPr>
      </w:pPr>
      <w:r w:rsidRPr="00AC5825">
        <w:rPr>
          <w:rFonts w:ascii="Palatino Linotype" w:hAnsi="Palatino Linotype" w:cs="Tahoma"/>
          <w:i/>
          <w:iCs/>
        </w:rPr>
        <w:lastRenderedPageBreak/>
        <w:t xml:space="preserve"> Así las cosas, cabe hacer mención que la ley que regula la materia de transparencia es la Ley de Transparencia y Acceso a la Información Pública del Estado de México y Municipios y no así la “Ley de Notariado del Estado de México”. </w:t>
      </w:r>
    </w:p>
    <w:p w14:paraId="4853734D" w14:textId="77777777" w:rsidR="00AC5825" w:rsidRDefault="00AC5825" w:rsidP="00AC5825">
      <w:pPr>
        <w:autoSpaceDE w:val="0"/>
        <w:autoSpaceDN w:val="0"/>
        <w:adjustRightInd w:val="0"/>
        <w:spacing w:line="360" w:lineRule="auto"/>
        <w:ind w:left="567" w:right="539"/>
        <w:contextualSpacing/>
        <w:jc w:val="both"/>
        <w:rPr>
          <w:rFonts w:ascii="Palatino Linotype" w:hAnsi="Palatino Linotype" w:cs="Tahoma"/>
          <w:i/>
          <w:iCs/>
        </w:rPr>
      </w:pPr>
      <w:r w:rsidRPr="00AC5825">
        <w:rPr>
          <w:rFonts w:ascii="Palatino Linotype" w:hAnsi="Palatino Linotype" w:cs="Tahoma"/>
          <w:i/>
          <w:iCs/>
        </w:rPr>
        <w:t xml:space="preserve">Finalmente, conforme a la Ley de Transparencia y Acceso a la Información Pública del Estado de México y Municipios se reproduce el siguiente artículo para todos los efectos correspondientes: </w:t>
      </w:r>
    </w:p>
    <w:p w14:paraId="43C483A2" w14:textId="77777777" w:rsidR="00AC5825" w:rsidRDefault="00AC5825" w:rsidP="00AC5825">
      <w:pPr>
        <w:autoSpaceDE w:val="0"/>
        <w:autoSpaceDN w:val="0"/>
        <w:adjustRightInd w:val="0"/>
        <w:spacing w:line="360" w:lineRule="auto"/>
        <w:ind w:left="567" w:right="539"/>
        <w:contextualSpacing/>
        <w:jc w:val="both"/>
        <w:rPr>
          <w:rFonts w:ascii="Palatino Linotype" w:hAnsi="Palatino Linotype" w:cs="Tahoma"/>
          <w:i/>
          <w:iCs/>
        </w:rPr>
      </w:pPr>
    </w:p>
    <w:p w14:paraId="4E97832A" w14:textId="447B2844" w:rsidR="00AC5825" w:rsidRPr="00AC5825" w:rsidRDefault="00AC5825" w:rsidP="00AC5825">
      <w:pPr>
        <w:autoSpaceDE w:val="0"/>
        <w:autoSpaceDN w:val="0"/>
        <w:adjustRightInd w:val="0"/>
        <w:spacing w:line="360" w:lineRule="auto"/>
        <w:ind w:left="567" w:right="539"/>
        <w:contextualSpacing/>
        <w:jc w:val="both"/>
        <w:rPr>
          <w:rFonts w:ascii="Palatino Linotype" w:hAnsi="Palatino Linotype" w:cs="Tahoma"/>
          <w:b/>
          <w:bCs/>
          <w:i/>
          <w:iCs/>
        </w:rPr>
      </w:pPr>
      <w:r w:rsidRPr="00AC5825">
        <w:rPr>
          <w:rFonts w:ascii="Palatino Linotype" w:hAnsi="Palatino Linotype" w:cs="Tahoma"/>
          <w:b/>
          <w:bCs/>
          <w:i/>
          <w:iCs/>
        </w:rPr>
        <w:t>Artículo 3 fracción XLV: Versión pública: Documento en el que se elimine, suprime o borra la información clasificada como reservada o confidencial para permitir su acceso.</w:t>
      </w:r>
    </w:p>
    <w:p w14:paraId="1CB0E114" w14:textId="48B77B48" w:rsidR="00AC5825" w:rsidRPr="00AC5825" w:rsidRDefault="00AC5825" w:rsidP="00AC5825">
      <w:pPr>
        <w:autoSpaceDE w:val="0"/>
        <w:autoSpaceDN w:val="0"/>
        <w:adjustRightInd w:val="0"/>
        <w:spacing w:line="360" w:lineRule="auto"/>
        <w:ind w:left="567" w:right="539"/>
        <w:contextualSpacing/>
        <w:jc w:val="both"/>
        <w:rPr>
          <w:rFonts w:ascii="Palatino Linotype" w:hAnsi="Palatino Linotype" w:cs="Tahoma"/>
          <w:i/>
          <w:iCs/>
        </w:rPr>
      </w:pPr>
    </w:p>
    <w:p w14:paraId="054ECFC5" w14:textId="343AE8AB" w:rsidR="00ED5DF5" w:rsidRPr="00731A2B" w:rsidRDefault="00AC5825" w:rsidP="00C2141B">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lang w:val="es-ES"/>
        </w:rPr>
        <w:t>e</w:t>
      </w:r>
      <w:r w:rsidR="00ED5DF5" w:rsidRPr="00731A2B">
        <w:rPr>
          <w:rFonts w:ascii="Palatino Linotype" w:hAnsi="Palatino Linotype" w:cs="Tahoma"/>
          <w:b/>
          <w:bCs/>
          <w:sz w:val="22"/>
          <w:szCs w:val="22"/>
          <w:lang w:val="es-ES"/>
        </w:rPr>
        <w:t xml:space="preserve">) </w:t>
      </w:r>
      <w:r w:rsidR="00ED5DF5" w:rsidRPr="00731A2B">
        <w:rPr>
          <w:rFonts w:ascii="Palatino Linotype" w:hAnsi="Palatino Linotype" w:cs="Tahoma"/>
          <w:b/>
          <w:bCs/>
          <w:sz w:val="22"/>
          <w:szCs w:val="22"/>
        </w:rPr>
        <w:t xml:space="preserve">Cierre de instrucción. </w:t>
      </w:r>
    </w:p>
    <w:p w14:paraId="3B856214" w14:textId="77777777" w:rsidR="00ED5DF5" w:rsidRPr="00731A2B" w:rsidRDefault="00ED5DF5" w:rsidP="00C2141B">
      <w:pPr>
        <w:spacing w:line="360" w:lineRule="auto"/>
        <w:contextualSpacing/>
        <w:jc w:val="both"/>
        <w:rPr>
          <w:rFonts w:ascii="Palatino Linotype" w:hAnsi="Palatino Linotype" w:cs="Tahoma"/>
          <w:sz w:val="22"/>
          <w:szCs w:val="22"/>
        </w:rPr>
      </w:pPr>
    </w:p>
    <w:p w14:paraId="071064DF" w14:textId="506AA139" w:rsidR="00ED5DF5" w:rsidRDefault="00ED5DF5" w:rsidP="00C2141B">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 xml:space="preserve">El </w:t>
      </w:r>
      <w:r w:rsidR="00D05C73">
        <w:rPr>
          <w:rFonts w:ascii="Palatino Linotype" w:hAnsi="Palatino Linotype" w:cs="Tahoma"/>
          <w:sz w:val="22"/>
          <w:szCs w:val="22"/>
        </w:rPr>
        <w:t>veintiséis</w:t>
      </w:r>
      <w:r w:rsidR="00F55928" w:rsidRPr="00731A2B">
        <w:rPr>
          <w:rFonts w:ascii="Palatino Linotype" w:hAnsi="Palatino Linotype" w:cs="Tahoma"/>
          <w:sz w:val="22"/>
          <w:szCs w:val="22"/>
        </w:rPr>
        <w:t xml:space="preserve"> </w:t>
      </w:r>
      <w:r w:rsidR="007561A3" w:rsidRPr="00731A2B">
        <w:rPr>
          <w:rFonts w:ascii="Palatino Linotype" w:hAnsi="Palatino Linotype" w:cs="Tahoma"/>
          <w:sz w:val="22"/>
          <w:szCs w:val="22"/>
        </w:rPr>
        <w:t xml:space="preserve">de </w:t>
      </w:r>
      <w:r w:rsidR="00B25ACF">
        <w:rPr>
          <w:rFonts w:ascii="Palatino Linotype" w:hAnsi="Palatino Linotype" w:cs="Tahoma"/>
          <w:sz w:val="22"/>
          <w:szCs w:val="22"/>
        </w:rPr>
        <w:t>abril</w:t>
      </w:r>
      <w:r w:rsidR="0040372E" w:rsidRPr="00731A2B">
        <w:rPr>
          <w:rFonts w:ascii="Palatino Linotype" w:hAnsi="Palatino Linotype" w:cs="Tahoma"/>
          <w:sz w:val="22"/>
          <w:szCs w:val="22"/>
        </w:rPr>
        <w:t xml:space="preserve"> del dos mil veintiuno</w:t>
      </w:r>
      <w:r w:rsidRPr="00731A2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731A2B">
        <w:rPr>
          <w:rFonts w:ascii="Palatino Linotype" w:hAnsi="Palatino Linotype" w:cs="Tahoma"/>
          <w:sz w:val="22"/>
          <w:szCs w:val="22"/>
          <w:lang w:val="es-ES"/>
        </w:rPr>
        <w:t>Sistema de Acceso a la Información Mexiquense (SAIMEX)</w:t>
      </w:r>
      <w:r w:rsidRPr="00731A2B">
        <w:rPr>
          <w:rFonts w:ascii="Palatino Linotype" w:hAnsi="Palatino Linotype" w:cs="Tahoma"/>
          <w:sz w:val="22"/>
          <w:szCs w:val="22"/>
        </w:rPr>
        <w:t>.</w:t>
      </w:r>
    </w:p>
    <w:p w14:paraId="5DC9CB1A" w14:textId="77777777" w:rsidR="00AA0368" w:rsidRPr="00731A2B" w:rsidRDefault="00AA0368" w:rsidP="00C2141B">
      <w:pPr>
        <w:spacing w:line="360" w:lineRule="auto"/>
        <w:contextualSpacing/>
        <w:jc w:val="both"/>
        <w:rPr>
          <w:rFonts w:ascii="Palatino Linotype" w:hAnsi="Palatino Linotype" w:cs="Tahoma"/>
          <w:sz w:val="22"/>
          <w:szCs w:val="22"/>
        </w:rPr>
      </w:pPr>
    </w:p>
    <w:p w14:paraId="169C44DA" w14:textId="77777777" w:rsidR="004F2D88" w:rsidRPr="00731A2B" w:rsidRDefault="004F2D88" w:rsidP="00C2141B">
      <w:pPr>
        <w:spacing w:line="360" w:lineRule="auto"/>
        <w:contextualSpacing/>
        <w:jc w:val="both"/>
        <w:rPr>
          <w:rFonts w:ascii="Palatino Linotype" w:hAnsi="Palatino Linotype" w:cs="Tahoma"/>
          <w:color w:val="000000"/>
          <w:sz w:val="22"/>
          <w:szCs w:val="22"/>
        </w:rPr>
      </w:pPr>
      <w:r w:rsidRPr="00731A2B">
        <w:rPr>
          <w:rFonts w:ascii="Palatino Linotype" w:hAnsi="Palatino Linotype" w:cs="Tahoma"/>
          <w:color w:val="000000"/>
          <w:sz w:val="22"/>
          <w:szCs w:val="22"/>
        </w:rPr>
        <w:t xml:space="preserve">En </w:t>
      </w:r>
      <w:r w:rsidR="00367F82" w:rsidRPr="00731A2B">
        <w:rPr>
          <w:rFonts w:ascii="Palatino Linotype" w:hAnsi="Palatino Linotype" w:cs="Tahoma"/>
          <w:color w:val="000000"/>
          <w:sz w:val="22"/>
          <w:szCs w:val="22"/>
        </w:rPr>
        <w:t>razón de que fue debidamente su</w:t>
      </w:r>
      <w:r w:rsidRPr="00731A2B">
        <w:rPr>
          <w:rFonts w:ascii="Palatino Linotype" w:hAnsi="Palatino Linotype" w:cs="Tahoma"/>
          <w:color w:val="000000"/>
          <w:sz w:val="22"/>
          <w:szCs w:val="22"/>
        </w:rPr>
        <w:t xml:space="preserve">stanciado el expediente </w:t>
      </w:r>
      <w:r w:rsidR="00367F82" w:rsidRPr="00731A2B">
        <w:rPr>
          <w:rFonts w:ascii="Palatino Linotype" w:hAnsi="Palatino Linotype" w:cs="Tahoma"/>
          <w:color w:val="000000"/>
          <w:sz w:val="22"/>
          <w:szCs w:val="22"/>
        </w:rPr>
        <w:t xml:space="preserve">electrónico </w:t>
      </w:r>
      <w:r w:rsidRPr="00731A2B">
        <w:rPr>
          <w:rFonts w:ascii="Palatino Linotype" w:hAnsi="Palatino Linotype" w:cs="Tahoma"/>
          <w:color w:val="000000"/>
          <w:sz w:val="22"/>
          <w:szCs w:val="22"/>
        </w:rPr>
        <w:t>y no exist</w:t>
      </w:r>
      <w:r w:rsidR="00367F82" w:rsidRPr="00731A2B">
        <w:rPr>
          <w:rFonts w:ascii="Palatino Linotype" w:hAnsi="Palatino Linotype" w:cs="Tahoma"/>
          <w:color w:val="000000"/>
          <w:sz w:val="22"/>
          <w:szCs w:val="22"/>
        </w:rPr>
        <w:t>e</w:t>
      </w:r>
      <w:r w:rsidRPr="00731A2B">
        <w:rPr>
          <w:rFonts w:ascii="Palatino Linotype" w:hAnsi="Palatino Linotype" w:cs="Tahoma"/>
          <w:color w:val="000000"/>
          <w:sz w:val="22"/>
          <w:szCs w:val="22"/>
        </w:rPr>
        <w:t xml:space="preserve"> dilige</w:t>
      </w:r>
      <w:r w:rsidR="00367F82" w:rsidRPr="00731A2B">
        <w:rPr>
          <w:rFonts w:ascii="Palatino Linotype" w:hAnsi="Palatino Linotype" w:cs="Tahoma"/>
          <w:color w:val="000000"/>
          <w:sz w:val="22"/>
          <w:szCs w:val="22"/>
        </w:rPr>
        <w:t xml:space="preserve">ncia pendiente de desahogo, se </w:t>
      </w:r>
      <w:r w:rsidRPr="00731A2B">
        <w:rPr>
          <w:rFonts w:ascii="Palatino Linotype" w:hAnsi="Palatino Linotype" w:cs="Tahoma"/>
          <w:color w:val="000000"/>
          <w:sz w:val="22"/>
          <w:szCs w:val="22"/>
        </w:rPr>
        <w:t>emit</w:t>
      </w:r>
      <w:r w:rsidR="00367F82" w:rsidRPr="00731A2B">
        <w:rPr>
          <w:rFonts w:ascii="Palatino Linotype" w:hAnsi="Palatino Linotype" w:cs="Tahoma"/>
          <w:color w:val="000000"/>
          <w:sz w:val="22"/>
          <w:szCs w:val="22"/>
        </w:rPr>
        <w:t>e</w:t>
      </w:r>
      <w:r w:rsidRPr="00731A2B">
        <w:rPr>
          <w:rFonts w:ascii="Palatino Linotype" w:hAnsi="Palatino Linotype" w:cs="Tahoma"/>
          <w:color w:val="000000"/>
          <w:sz w:val="22"/>
          <w:szCs w:val="22"/>
        </w:rPr>
        <w:t xml:space="preserve"> la resolución que conforme a Derecho proceda, de acuerdo a l</w:t>
      </w:r>
      <w:r w:rsidR="009A620E" w:rsidRPr="00731A2B">
        <w:rPr>
          <w:rFonts w:ascii="Palatino Linotype" w:hAnsi="Palatino Linotype" w:cs="Tahoma"/>
          <w:color w:val="000000"/>
          <w:sz w:val="22"/>
          <w:szCs w:val="22"/>
        </w:rPr>
        <w:t>o</w:t>
      </w:r>
      <w:r w:rsidRPr="00731A2B">
        <w:rPr>
          <w:rFonts w:ascii="Palatino Linotype" w:hAnsi="Palatino Linotype" w:cs="Tahoma"/>
          <w:color w:val="000000"/>
          <w:sz w:val="22"/>
          <w:szCs w:val="22"/>
        </w:rPr>
        <w:t xml:space="preserve">s siguientes: </w:t>
      </w:r>
    </w:p>
    <w:p w14:paraId="7AFA046D" w14:textId="77777777" w:rsidR="00C50FB0" w:rsidRPr="00731A2B" w:rsidRDefault="00C50FB0" w:rsidP="00C2141B">
      <w:pPr>
        <w:spacing w:line="360" w:lineRule="auto"/>
        <w:contextualSpacing/>
        <w:jc w:val="center"/>
        <w:rPr>
          <w:rFonts w:ascii="Palatino Linotype" w:hAnsi="Palatino Linotype" w:cs="Tahoma"/>
          <w:b/>
          <w:sz w:val="22"/>
          <w:szCs w:val="22"/>
        </w:rPr>
      </w:pPr>
    </w:p>
    <w:p w14:paraId="040A0C9B" w14:textId="2D60F093" w:rsidR="00CE5228" w:rsidRPr="00731A2B" w:rsidRDefault="00CE5228" w:rsidP="00C2141B">
      <w:pPr>
        <w:spacing w:line="360" w:lineRule="auto"/>
        <w:contextualSpacing/>
        <w:jc w:val="center"/>
        <w:rPr>
          <w:rFonts w:ascii="Palatino Linotype" w:hAnsi="Palatino Linotype" w:cs="Tahoma"/>
          <w:b/>
          <w:sz w:val="22"/>
          <w:szCs w:val="22"/>
        </w:rPr>
      </w:pPr>
      <w:r w:rsidRPr="00731A2B">
        <w:rPr>
          <w:rFonts w:ascii="Palatino Linotype" w:hAnsi="Palatino Linotype" w:cs="Tahoma"/>
          <w:b/>
          <w:sz w:val="22"/>
          <w:szCs w:val="22"/>
        </w:rPr>
        <w:t>C O N S I D E R A N D O S</w:t>
      </w:r>
    </w:p>
    <w:p w14:paraId="51F1430A" w14:textId="77777777" w:rsidR="00C16500" w:rsidRPr="00731A2B" w:rsidRDefault="00C16500" w:rsidP="00C2141B">
      <w:pPr>
        <w:spacing w:line="360" w:lineRule="auto"/>
        <w:contextualSpacing/>
        <w:jc w:val="center"/>
        <w:rPr>
          <w:rFonts w:ascii="Palatino Linotype" w:hAnsi="Palatino Linotype" w:cs="Tahoma"/>
          <w:b/>
          <w:sz w:val="22"/>
          <w:szCs w:val="22"/>
        </w:rPr>
      </w:pPr>
    </w:p>
    <w:p w14:paraId="6030DE7F" w14:textId="77777777" w:rsidR="0039406B" w:rsidRPr="00731A2B" w:rsidRDefault="0039406B" w:rsidP="0039406B">
      <w:pPr>
        <w:autoSpaceDE w:val="0"/>
        <w:autoSpaceDN w:val="0"/>
        <w:adjustRightInd w:val="0"/>
        <w:spacing w:line="360" w:lineRule="auto"/>
        <w:contextualSpacing/>
        <w:jc w:val="both"/>
        <w:rPr>
          <w:rFonts w:ascii="Palatino Linotype" w:hAnsi="Palatino Linotype" w:cs="Tahoma"/>
          <w:b/>
          <w:sz w:val="22"/>
          <w:szCs w:val="22"/>
        </w:rPr>
      </w:pPr>
      <w:r w:rsidRPr="00731A2B">
        <w:rPr>
          <w:rFonts w:ascii="Palatino Linotype" w:eastAsia="Calibri" w:hAnsi="Palatino Linotype" w:cs="Tahoma"/>
          <w:b/>
          <w:color w:val="000000"/>
          <w:sz w:val="22"/>
          <w:szCs w:val="22"/>
          <w:lang w:eastAsia="es-MX"/>
        </w:rPr>
        <w:t>PRIMERO</w:t>
      </w:r>
      <w:r w:rsidRPr="00731A2B">
        <w:rPr>
          <w:rFonts w:ascii="Palatino Linotype" w:eastAsia="Calibri" w:hAnsi="Palatino Linotype" w:cs="Tahoma"/>
          <w:color w:val="000000"/>
          <w:sz w:val="22"/>
          <w:szCs w:val="22"/>
          <w:lang w:eastAsia="es-MX"/>
        </w:rPr>
        <w:t xml:space="preserve">. </w:t>
      </w:r>
      <w:r w:rsidRPr="00731A2B">
        <w:rPr>
          <w:rFonts w:ascii="Palatino Linotype" w:hAnsi="Palatino Linotype" w:cs="Tahoma"/>
          <w:b/>
          <w:sz w:val="22"/>
          <w:szCs w:val="22"/>
        </w:rPr>
        <w:t>Competencia.</w:t>
      </w:r>
    </w:p>
    <w:p w14:paraId="4DD485F4" w14:textId="77777777" w:rsidR="0039406B" w:rsidRPr="00731A2B" w:rsidRDefault="0039406B" w:rsidP="0039406B">
      <w:pPr>
        <w:autoSpaceDE w:val="0"/>
        <w:autoSpaceDN w:val="0"/>
        <w:adjustRightInd w:val="0"/>
        <w:spacing w:line="360" w:lineRule="auto"/>
        <w:contextualSpacing/>
        <w:jc w:val="both"/>
        <w:rPr>
          <w:rFonts w:ascii="Palatino Linotype" w:hAnsi="Palatino Linotype" w:cs="Tahoma"/>
          <w:b/>
          <w:sz w:val="22"/>
          <w:szCs w:val="22"/>
        </w:rPr>
      </w:pPr>
    </w:p>
    <w:p w14:paraId="6D23B6FB" w14:textId="5D367EBC" w:rsidR="0039406B" w:rsidRPr="00731A2B" w:rsidRDefault="0039406B" w:rsidP="0039406B">
      <w:pPr>
        <w:spacing w:line="360" w:lineRule="auto"/>
        <w:contextualSpacing/>
        <w:jc w:val="both"/>
        <w:rPr>
          <w:rFonts w:ascii="Palatino Linotype" w:hAnsi="Palatino Linotype" w:cs="Tahoma"/>
          <w:sz w:val="22"/>
          <w:szCs w:val="22"/>
          <w:shd w:val="clear" w:color="auto" w:fill="FFFFFF"/>
        </w:rPr>
      </w:pPr>
      <w:r w:rsidRPr="00731A2B">
        <w:rPr>
          <w:rFonts w:ascii="Palatino Linotype" w:hAnsi="Palatino Linotype" w:cs="Tahoma"/>
          <w:sz w:val="22"/>
          <w:szCs w:val="22"/>
          <w:shd w:val="clear" w:color="auto" w:fill="FFFFFF"/>
        </w:rPr>
        <w:t xml:space="preserve">El Instituto </w:t>
      </w:r>
      <w:r w:rsidRPr="00731A2B">
        <w:rPr>
          <w:rFonts w:ascii="Palatino Linotype" w:hAnsi="Palatino Linotype" w:cs="Tahoma"/>
          <w:sz w:val="22"/>
          <w:szCs w:val="22"/>
        </w:rPr>
        <w:t xml:space="preserve">de Transparencia, Acceso a la Información Pública y Protección de Datos Personales del Estado de México y Municipios, es competente para conocer y resolver el </w:t>
      </w:r>
      <w:r w:rsidRPr="00731A2B">
        <w:rPr>
          <w:rFonts w:ascii="Palatino Linotype" w:hAnsi="Palatino Linotype" w:cs="Tahoma"/>
          <w:sz w:val="22"/>
          <w:szCs w:val="22"/>
        </w:rPr>
        <w:lastRenderedPageBreak/>
        <w:t>presente recurso de revisión interpuesto por la parte Recurrente, conforme a lo dispuesto en los artículos 6°, apartado A, de la Constitución Política de los Estados Unidos Mexicanos; 5°, párrafos trigésimo</w:t>
      </w:r>
      <w:r w:rsidR="0089477E">
        <w:rPr>
          <w:rFonts w:ascii="Palatino Linotype" w:hAnsi="Palatino Linotype" w:cs="Tahoma"/>
          <w:sz w:val="22"/>
          <w:szCs w:val="22"/>
        </w:rPr>
        <w:t xml:space="preserve">, </w:t>
      </w:r>
      <w:r w:rsidRPr="00731A2B">
        <w:rPr>
          <w:rFonts w:ascii="Palatino Linotype" w:hAnsi="Palatino Linotype" w:cs="Tahoma"/>
          <w:sz w:val="22"/>
          <w:szCs w:val="22"/>
        </w:rPr>
        <w:t>trigésimo primero</w:t>
      </w:r>
      <w:r w:rsidR="0089477E">
        <w:rPr>
          <w:rFonts w:ascii="Palatino Linotype" w:hAnsi="Palatino Linotype" w:cs="Tahoma"/>
          <w:sz w:val="22"/>
          <w:szCs w:val="22"/>
        </w:rPr>
        <w:t xml:space="preserve"> y trigésimo segundo</w:t>
      </w:r>
      <w:r w:rsidRPr="00731A2B">
        <w:rPr>
          <w:rFonts w:ascii="Palatino Linotype" w:hAnsi="Palatino Linotype" w:cs="Tahoma"/>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31A2B">
        <w:rPr>
          <w:rStyle w:val="apple-converted-space"/>
          <w:rFonts w:ascii="Palatino Linotype" w:hAnsi="Palatino Linotype" w:cs="Tahoma"/>
          <w:sz w:val="22"/>
          <w:szCs w:val="22"/>
        </w:rPr>
        <w:t xml:space="preserve"> 7°, </w:t>
      </w:r>
      <w:r w:rsidRPr="00731A2B">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14:paraId="0E2FB71E" w14:textId="77777777" w:rsidR="0039406B" w:rsidRPr="00731A2B" w:rsidRDefault="0039406B" w:rsidP="0039406B">
      <w:pPr>
        <w:spacing w:line="360" w:lineRule="auto"/>
        <w:contextualSpacing/>
        <w:jc w:val="both"/>
        <w:rPr>
          <w:rFonts w:ascii="Palatino Linotype" w:eastAsia="Calibri" w:hAnsi="Palatino Linotype" w:cs="Tahoma"/>
          <w:bCs/>
          <w:color w:val="000000"/>
          <w:sz w:val="22"/>
          <w:szCs w:val="22"/>
          <w:lang w:eastAsia="es-ES_tradnl"/>
        </w:rPr>
      </w:pPr>
    </w:p>
    <w:p w14:paraId="5790BE28" w14:textId="77777777" w:rsidR="0039406B" w:rsidRPr="00731A2B" w:rsidRDefault="0039406B" w:rsidP="0039406B">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r w:rsidRPr="00731A2B">
        <w:rPr>
          <w:rFonts w:ascii="Palatino Linotype" w:eastAsia="Calibri" w:hAnsi="Palatino Linotype" w:cs="Tahoma"/>
          <w:b/>
          <w:color w:val="000000"/>
          <w:sz w:val="22"/>
          <w:szCs w:val="22"/>
          <w:lang w:eastAsia="es-MX"/>
        </w:rPr>
        <w:t>SEGUNDO. Causales de improcedencia y sobreseimiento.</w:t>
      </w:r>
    </w:p>
    <w:p w14:paraId="66DBF093" w14:textId="77777777" w:rsidR="0039406B" w:rsidRPr="00731A2B" w:rsidRDefault="0039406B" w:rsidP="0039406B">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1EA934C2" w14:textId="3DC8913D" w:rsidR="0039406B" w:rsidRDefault="0039406B" w:rsidP="0039406B">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731A2B">
        <w:rPr>
          <w:rFonts w:ascii="Palatino Linotype" w:eastAsia="Calibri" w:hAnsi="Palatino Linotype" w:cs="Tahoma"/>
          <w:color w:val="000000"/>
          <w:sz w:val="22"/>
          <w:szCs w:val="22"/>
          <w:lang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2789DA9" w14:textId="77777777" w:rsidR="009801D7" w:rsidRPr="00731A2B" w:rsidRDefault="009801D7" w:rsidP="0039406B">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7BEFECB9" w14:textId="77777777" w:rsidR="0039406B" w:rsidRPr="00731A2B" w:rsidRDefault="0039406B" w:rsidP="0039406B">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731A2B">
        <w:rPr>
          <w:rFonts w:ascii="Palatino Linotype" w:eastAsia="Calibri" w:hAnsi="Palatino Linotype" w:cs="Tahoma"/>
          <w:color w:val="000000"/>
          <w:sz w:val="22"/>
          <w:szCs w:val="22"/>
          <w:lang w:eastAsia="es-MX"/>
        </w:rPr>
        <w:t xml:space="preserve">En el presente caso, </w:t>
      </w:r>
      <w:r w:rsidRPr="00731A2B">
        <w:rPr>
          <w:rFonts w:ascii="Palatino Linotype" w:eastAsia="Calibri" w:hAnsi="Palatino Linotype" w:cs="Tahoma"/>
          <w:b/>
          <w:color w:val="000000"/>
          <w:sz w:val="22"/>
          <w:szCs w:val="22"/>
          <w:lang w:eastAsia="es-MX"/>
        </w:rPr>
        <w:t>no se actualiza ninguna de las causales de improcedencia</w:t>
      </w:r>
      <w:r w:rsidRPr="00731A2B">
        <w:rPr>
          <w:rFonts w:ascii="Palatino Linotype" w:eastAsia="Calibri" w:hAnsi="Palatino Linotype"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w:t>
      </w:r>
      <w:r w:rsidRPr="00731A2B">
        <w:rPr>
          <w:rFonts w:ascii="Palatino Linotype" w:eastAsia="Calibri" w:hAnsi="Palatino Linotype" w:cs="Tahoma"/>
          <w:color w:val="000000"/>
          <w:sz w:val="22"/>
          <w:szCs w:val="22"/>
          <w:lang w:eastAsia="es-MX"/>
        </w:rPr>
        <w:lastRenderedPageBreak/>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E5981EC" w14:textId="77777777" w:rsidR="0039406B" w:rsidRPr="00731A2B" w:rsidRDefault="0039406B" w:rsidP="0039406B">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0ADA195F" w14:textId="77777777" w:rsidR="0039406B" w:rsidRPr="00731A2B" w:rsidRDefault="0039406B" w:rsidP="0039406B">
      <w:pPr>
        <w:spacing w:line="360" w:lineRule="auto"/>
        <w:contextualSpacing/>
        <w:jc w:val="both"/>
        <w:rPr>
          <w:rFonts w:ascii="Palatino Linotype" w:eastAsia="Calibri" w:hAnsi="Palatino Linotype" w:cs="Tahoma"/>
          <w:sz w:val="22"/>
          <w:szCs w:val="22"/>
          <w:lang w:eastAsia="es-ES_tradnl"/>
        </w:rPr>
      </w:pPr>
      <w:r w:rsidRPr="00731A2B">
        <w:rPr>
          <w:rFonts w:ascii="Palatino Linotype" w:eastAsia="Calibri" w:hAnsi="Palatino Linotype" w:cs="Tahoma"/>
          <w:b/>
          <w:sz w:val="22"/>
          <w:szCs w:val="22"/>
          <w:lang w:eastAsia="es-ES_tradnl"/>
        </w:rPr>
        <w:t>Causales de sobreseimiento.</w:t>
      </w:r>
    </w:p>
    <w:p w14:paraId="6C0C14CC" w14:textId="77777777" w:rsidR="0039406B" w:rsidRPr="00731A2B" w:rsidRDefault="0039406B" w:rsidP="0039406B">
      <w:pPr>
        <w:spacing w:line="360" w:lineRule="auto"/>
        <w:contextualSpacing/>
        <w:jc w:val="both"/>
        <w:rPr>
          <w:rFonts w:ascii="Palatino Linotype" w:eastAsia="Calibri" w:hAnsi="Palatino Linotype" w:cs="Tahoma"/>
          <w:sz w:val="22"/>
          <w:szCs w:val="22"/>
          <w:lang w:eastAsia="es-ES_tradnl"/>
        </w:rPr>
      </w:pPr>
    </w:p>
    <w:p w14:paraId="2686B44C" w14:textId="77777777" w:rsidR="0039406B" w:rsidRPr="00731A2B" w:rsidRDefault="0039406B" w:rsidP="0039406B">
      <w:pPr>
        <w:spacing w:line="360" w:lineRule="auto"/>
        <w:contextualSpacing/>
        <w:jc w:val="both"/>
        <w:rPr>
          <w:rFonts w:ascii="Palatino Linotype" w:hAnsi="Palatino Linotype" w:cs="Tahoma"/>
          <w:sz w:val="22"/>
          <w:szCs w:val="22"/>
        </w:rPr>
      </w:pPr>
      <w:r w:rsidRPr="00731A2B">
        <w:rPr>
          <w:rFonts w:ascii="Palatino Linotype" w:eastAsia="Calibri" w:hAnsi="Palatino Linotype" w:cs="Tahoma"/>
          <w:sz w:val="22"/>
          <w:szCs w:val="22"/>
          <w:lang w:eastAsia="es-ES_tradnl"/>
        </w:rPr>
        <w:t>Por lo que hace a las causales de sobreseimiento, del análisis realizado por este Instituto, se advierte que</w:t>
      </w:r>
      <w:r w:rsidRPr="00731A2B">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31A2B">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18BF8787" w14:textId="77777777" w:rsidR="0039406B" w:rsidRPr="00731A2B" w:rsidRDefault="0039406B" w:rsidP="0039406B">
      <w:pPr>
        <w:spacing w:line="360" w:lineRule="auto"/>
        <w:contextualSpacing/>
        <w:jc w:val="both"/>
        <w:rPr>
          <w:rFonts w:ascii="Palatino Linotype" w:hAnsi="Palatino Linotype" w:cs="Tahoma"/>
          <w:sz w:val="22"/>
          <w:szCs w:val="22"/>
        </w:rPr>
      </w:pPr>
    </w:p>
    <w:p w14:paraId="06BEF733" w14:textId="77777777" w:rsidR="0039406B" w:rsidRPr="00731A2B" w:rsidRDefault="0039406B" w:rsidP="0039406B">
      <w:pPr>
        <w:spacing w:line="360" w:lineRule="auto"/>
        <w:contextualSpacing/>
        <w:jc w:val="both"/>
        <w:rPr>
          <w:rFonts w:ascii="Palatino Linotype" w:eastAsia="Calibri" w:hAnsi="Palatino Linotype" w:cs="Tahoma"/>
          <w:sz w:val="22"/>
          <w:szCs w:val="22"/>
          <w:lang w:eastAsia="es-ES_tradnl"/>
        </w:rPr>
      </w:pPr>
      <w:r w:rsidRPr="00731A2B">
        <w:rPr>
          <w:rFonts w:ascii="Palatino Linotype" w:eastAsia="Calibri" w:hAnsi="Palatino Linotype" w:cs="Tahoma"/>
          <w:bCs/>
          <w:sz w:val="22"/>
          <w:szCs w:val="22"/>
          <w:lang w:eastAsia="es-ES_tradnl"/>
        </w:rPr>
        <w:t xml:space="preserve">Por tales motivos, </w:t>
      </w:r>
      <w:r w:rsidRPr="00731A2B">
        <w:rPr>
          <w:rFonts w:ascii="Palatino Linotype" w:eastAsia="Calibri" w:hAnsi="Palatino Linotype" w:cs="Tahoma"/>
          <w:sz w:val="22"/>
          <w:szCs w:val="22"/>
          <w:lang w:eastAsia="es-ES_tradnl"/>
        </w:rPr>
        <w:t xml:space="preserve">se considera procedente entrar al fondo del presente asunto. </w:t>
      </w:r>
    </w:p>
    <w:p w14:paraId="671E18FF" w14:textId="77777777" w:rsidR="0039406B" w:rsidRPr="00731A2B" w:rsidRDefault="0039406B" w:rsidP="0039406B">
      <w:pPr>
        <w:spacing w:line="360" w:lineRule="auto"/>
        <w:contextualSpacing/>
        <w:jc w:val="both"/>
        <w:rPr>
          <w:rFonts w:ascii="Palatino Linotype" w:hAnsi="Palatino Linotype" w:cs="Tahoma"/>
          <w:b/>
          <w:sz w:val="22"/>
          <w:szCs w:val="22"/>
        </w:rPr>
      </w:pPr>
    </w:p>
    <w:p w14:paraId="08B1D4B1" w14:textId="77777777" w:rsidR="0039406B" w:rsidRPr="00731A2B" w:rsidRDefault="0039406B" w:rsidP="0039406B">
      <w:pPr>
        <w:tabs>
          <w:tab w:val="left" w:pos="4962"/>
        </w:tabs>
        <w:spacing w:line="360" w:lineRule="auto"/>
        <w:contextualSpacing/>
        <w:jc w:val="both"/>
        <w:rPr>
          <w:rFonts w:ascii="Palatino Linotype" w:eastAsia="Calibri" w:hAnsi="Palatino Linotype" w:cs="Tahoma"/>
          <w:b/>
          <w:iCs/>
          <w:sz w:val="22"/>
          <w:szCs w:val="22"/>
          <w:lang w:eastAsia="es-ES_tradnl"/>
        </w:rPr>
      </w:pPr>
      <w:r w:rsidRPr="00731A2B">
        <w:rPr>
          <w:rFonts w:ascii="Palatino Linotype" w:eastAsia="Calibri" w:hAnsi="Palatino Linotype" w:cs="Tahoma"/>
          <w:b/>
          <w:iCs/>
          <w:sz w:val="22"/>
          <w:szCs w:val="22"/>
          <w:lang w:eastAsia="es-ES_tradnl"/>
        </w:rPr>
        <w:t xml:space="preserve">TERCERO. Determinación de la Controversia. </w:t>
      </w:r>
    </w:p>
    <w:p w14:paraId="29394CEA" w14:textId="77777777" w:rsidR="0039406B" w:rsidRPr="00731A2B" w:rsidRDefault="0039406B" w:rsidP="0039406B">
      <w:pPr>
        <w:spacing w:line="360" w:lineRule="auto"/>
        <w:contextualSpacing/>
        <w:jc w:val="both"/>
        <w:rPr>
          <w:rFonts w:ascii="Palatino Linotype" w:eastAsia="Calibri" w:hAnsi="Palatino Linotype" w:cs="Tahoma"/>
          <w:color w:val="000000"/>
          <w:sz w:val="22"/>
          <w:szCs w:val="22"/>
          <w:lang w:eastAsia="es-MX"/>
        </w:rPr>
      </w:pPr>
    </w:p>
    <w:p w14:paraId="73C884B0" w14:textId="7FE1FF59" w:rsidR="0039406B" w:rsidRDefault="0039406B" w:rsidP="00F2375E">
      <w:pPr>
        <w:spacing w:line="360" w:lineRule="auto"/>
        <w:contextualSpacing/>
        <w:jc w:val="both"/>
        <w:rPr>
          <w:rFonts w:ascii="Palatino Linotype" w:eastAsia="Calibri" w:hAnsi="Palatino Linotype" w:cs="Tahoma"/>
          <w:color w:val="000000"/>
          <w:sz w:val="22"/>
          <w:szCs w:val="22"/>
          <w:lang w:eastAsia="es-MX"/>
        </w:rPr>
      </w:pPr>
      <w:r w:rsidRPr="00731A2B">
        <w:rPr>
          <w:rFonts w:ascii="Palatino Linotype" w:eastAsia="Calibri" w:hAnsi="Palatino Linotype" w:cs="Tahoma"/>
          <w:color w:val="000000"/>
          <w:sz w:val="22"/>
          <w:szCs w:val="22"/>
          <w:lang w:eastAsia="es-MX"/>
        </w:rPr>
        <w:t>Del estudio de la solicitud realizada por el particular</w:t>
      </w:r>
      <w:r w:rsidR="00B07692" w:rsidRPr="00731A2B">
        <w:rPr>
          <w:rFonts w:ascii="Palatino Linotype" w:eastAsia="Calibri" w:hAnsi="Palatino Linotype" w:cs="Tahoma"/>
          <w:color w:val="000000"/>
          <w:sz w:val="22"/>
          <w:szCs w:val="22"/>
          <w:lang w:eastAsia="es-MX"/>
        </w:rPr>
        <w:t xml:space="preserve">, </w:t>
      </w:r>
      <w:r w:rsidR="00B25ACF">
        <w:rPr>
          <w:rFonts w:ascii="Palatino Linotype" w:eastAsia="Calibri" w:hAnsi="Palatino Linotype" w:cs="Tahoma"/>
          <w:color w:val="000000"/>
          <w:sz w:val="22"/>
          <w:szCs w:val="22"/>
          <w:lang w:eastAsia="es-MX"/>
        </w:rPr>
        <w:t xml:space="preserve">se identificó que es de su interés allegarse </w:t>
      </w:r>
      <w:r w:rsidR="00D05C73">
        <w:rPr>
          <w:rFonts w:ascii="Palatino Linotype" w:eastAsia="Calibri" w:hAnsi="Palatino Linotype" w:cs="Tahoma"/>
          <w:color w:val="000000"/>
          <w:sz w:val="22"/>
          <w:szCs w:val="22"/>
          <w:lang w:eastAsia="es-MX"/>
        </w:rPr>
        <w:t>al documento siguiente</w:t>
      </w:r>
      <w:r w:rsidR="00B25ACF">
        <w:rPr>
          <w:rFonts w:ascii="Palatino Linotype" w:eastAsia="Calibri" w:hAnsi="Palatino Linotype" w:cs="Tahoma"/>
          <w:color w:val="000000"/>
          <w:sz w:val="22"/>
          <w:szCs w:val="22"/>
          <w:lang w:eastAsia="es-MX"/>
        </w:rPr>
        <w:t>:</w:t>
      </w:r>
    </w:p>
    <w:p w14:paraId="7FB9A0A7" w14:textId="0C6677C0" w:rsidR="00F2375E" w:rsidRPr="00731A2B" w:rsidRDefault="00F2375E" w:rsidP="00F2375E">
      <w:pPr>
        <w:spacing w:line="360" w:lineRule="auto"/>
        <w:contextualSpacing/>
        <w:jc w:val="both"/>
        <w:rPr>
          <w:rFonts w:ascii="Palatino Linotype" w:eastAsia="Calibri" w:hAnsi="Palatino Linotype" w:cs="Tahoma"/>
          <w:color w:val="000000"/>
          <w:szCs w:val="22"/>
          <w:lang w:eastAsia="es-MX"/>
        </w:rPr>
      </w:pPr>
    </w:p>
    <w:p w14:paraId="29B1893B" w14:textId="624DAF42" w:rsidR="00D05C73" w:rsidRPr="003D7437" w:rsidRDefault="00D05C73" w:rsidP="00720D59">
      <w:pPr>
        <w:pStyle w:val="Prrafodelista"/>
        <w:numPr>
          <w:ilvl w:val="0"/>
          <w:numId w:val="7"/>
        </w:numPr>
        <w:autoSpaceDE w:val="0"/>
        <w:autoSpaceDN w:val="0"/>
        <w:adjustRightInd w:val="0"/>
        <w:spacing w:line="360" w:lineRule="auto"/>
        <w:ind w:left="993" w:right="539"/>
        <w:jc w:val="both"/>
        <w:rPr>
          <w:rFonts w:ascii="Palatino Linotype" w:hAnsi="Palatino Linotype" w:cs="Tahoma"/>
          <w:i/>
          <w:iCs/>
        </w:rPr>
      </w:pPr>
      <w:r w:rsidRPr="003D7437">
        <w:rPr>
          <w:rFonts w:ascii="Palatino Linotype" w:hAnsi="Palatino Linotype" w:cs="Tahoma"/>
          <w:i/>
          <w:iCs/>
        </w:rPr>
        <w:t>La versión pública del instrumento 9015 (nueve mil quince), pasada ante el titular de la notaria número 8, Toluca, Estado de México, el día 27 de noviembre de 2000. En caso de no contar con dicho instrumento</w:t>
      </w:r>
      <w:r w:rsidR="00620BA9">
        <w:rPr>
          <w:rFonts w:ascii="Palatino Linotype" w:hAnsi="Palatino Linotype" w:cs="Tahoma"/>
          <w:i/>
          <w:iCs/>
        </w:rPr>
        <w:t>, que sea declarada la inexistencia.</w:t>
      </w:r>
    </w:p>
    <w:p w14:paraId="63A1E152" w14:textId="77777777" w:rsidR="00D05C73" w:rsidRPr="00D05C73" w:rsidRDefault="00D05C73" w:rsidP="00D05C73">
      <w:pPr>
        <w:autoSpaceDE w:val="0"/>
        <w:autoSpaceDN w:val="0"/>
        <w:adjustRightInd w:val="0"/>
        <w:spacing w:line="360" w:lineRule="auto"/>
        <w:ind w:right="539"/>
        <w:jc w:val="both"/>
        <w:rPr>
          <w:rFonts w:ascii="Palatino Linotype" w:hAnsi="Palatino Linotype" w:cs="Tahoma"/>
          <w:i/>
          <w:iCs/>
        </w:rPr>
      </w:pPr>
    </w:p>
    <w:p w14:paraId="43793360" w14:textId="77777777" w:rsidR="00E4506B" w:rsidRDefault="00E4506B" w:rsidP="00E4506B">
      <w:pPr>
        <w:tabs>
          <w:tab w:val="left" w:pos="4962"/>
        </w:tabs>
        <w:spacing w:line="360" w:lineRule="auto"/>
        <w:jc w:val="both"/>
        <w:rPr>
          <w:rFonts w:ascii="Palatino Linotype" w:hAnsi="Palatino Linotype" w:cs="Tahoma"/>
          <w:bCs/>
          <w:sz w:val="22"/>
          <w:szCs w:val="22"/>
        </w:rPr>
      </w:pPr>
    </w:p>
    <w:p w14:paraId="3B02055C" w14:textId="22E11FB9" w:rsidR="00E4506B" w:rsidRPr="00E4506B" w:rsidRDefault="00FB787E" w:rsidP="00E4506B">
      <w:pPr>
        <w:tabs>
          <w:tab w:val="left" w:pos="4962"/>
        </w:tabs>
        <w:spacing w:line="360" w:lineRule="auto"/>
        <w:jc w:val="both"/>
        <w:rPr>
          <w:rFonts w:ascii="Palatino Linotype" w:hAnsi="Palatino Linotype" w:cs="Tahoma"/>
          <w:bCs/>
          <w:sz w:val="22"/>
          <w:szCs w:val="22"/>
        </w:rPr>
      </w:pPr>
      <w:r w:rsidRPr="00E4506B">
        <w:rPr>
          <w:rFonts w:ascii="Palatino Linotype" w:hAnsi="Palatino Linotype" w:cs="Tahoma"/>
          <w:bCs/>
          <w:sz w:val="22"/>
          <w:szCs w:val="22"/>
        </w:rPr>
        <w:lastRenderedPageBreak/>
        <w:t xml:space="preserve">El Sujeto Obligado, </w:t>
      </w:r>
      <w:r w:rsidR="00A25A55" w:rsidRPr="00731A2B">
        <w:rPr>
          <w:rFonts w:ascii="Palatino Linotype" w:hAnsi="Palatino Linotype" w:cs="Tahoma"/>
          <w:bCs/>
          <w:sz w:val="22"/>
          <w:szCs w:val="22"/>
        </w:rPr>
        <w:t>en respuesta</w:t>
      </w:r>
      <w:r w:rsidR="00E4506B">
        <w:rPr>
          <w:rFonts w:ascii="Palatino Linotype" w:hAnsi="Palatino Linotype" w:cs="Tahoma"/>
          <w:bCs/>
          <w:sz w:val="22"/>
          <w:szCs w:val="22"/>
        </w:rPr>
        <w:t>, remitió la respuesta otorgada por la Titular de Archivo General de Notarias del Estado de México, quien respondió en el siguiente sentido de que</w:t>
      </w:r>
      <w:r w:rsidR="00E4506B" w:rsidRPr="00E4506B">
        <w:rPr>
          <w:rFonts w:ascii="Palatino Linotype" w:hAnsi="Palatino Linotype" w:cs="Tahoma"/>
          <w:bCs/>
          <w:sz w:val="22"/>
          <w:szCs w:val="22"/>
        </w:rPr>
        <w:t>, para estar en posibilidades de brindar algún trámite y/o información de las escrituras que refiere, en necesario que cumplan los siguientes requisitos para que esta Unidad Administrativa este en posibilidades de dar atención a su petición, es necesario acreditar el interés jurídico, ya sea como interesado, o acreditar haber intervenido en el acto notarial, ser albacea o heredero según sea el caso, con una identificación oficial (INE o pasaporte vigente), en su defecto mediante un poder notarial si se trata de un tercero solicitante, esto con fundamento en el artículo 133 de la Ley del Notariado del Estado de México, que a la letra menciono:</w:t>
      </w:r>
    </w:p>
    <w:p w14:paraId="58952A5C" w14:textId="6D86F9F0" w:rsidR="00E4506B" w:rsidRPr="00E4506B" w:rsidRDefault="00E4506B" w:rsidP="00FB787E">
      <w:pPr>
        <w:tabs>
          <w:tab w:val="left" w:pos="4962"/>
        </w:tabs>
        <w:spacing w:line="360" w:lineRule="auto"/>
        <w:jc w:val="both"/>
        <w:rPr>
          <w:rFonts w:ascii="Palatino Linotype" w:hAnsi="Palatino Linotype" w:cs="Tahoma"/>
          <w:bCs/>
          <w:sz w:val="22"/>
          <w:szCs w:val="22"/>
        </w:rPr>
      </w:pPr>
    </w:p>
    <w:p w14:paraId="32F6E6F1" w14:textId="126891EC" w:rsidR="001E02FF" w:rsidRDefault="00FB787E" w:rsidP="00FB787E">
      <w:pPr>
        <w:tabs>
          <w:tab w:val="left" w:pos="4962"/>
        </w:tabs>
        <w:spacing w:line="360" w:lineRule="auto"/>
        <w:jc w:val="both"/>
        <w:rPr>
          <w:rFonts w:ascii="Palatino Linotype" w:eastAsia="Calibri" w:hAnsi="Palatino Linotype" w:cs="Tahoma"/>
          <w:iCs/>
          <w:sz w:val="22"/>
          <w:szCs w:val="22"/>
          <w:lang w:val="es-ES" w:eastAsia="es-ES_tradnl"/>
        </w:rPr>
      </w:pPr>
      <w:r w:rsidRPr="00731A2B">
        <w:rPr>
          <w:rFonts w:ascii="Palatino Linotype" w:hAnsi="Palatino Linotype" w:cs="Tahoma"/>
          <w:bCs/>
          <w:color w:val="0D0D0D" w:themeColor="text1" w:themeTint="F2"/>
          <w:sz w:val="22"/>
          <w:szCs w:val="22"/>
        </w:rPr>
        <w:t xml:space="preserve">Ante dicha situación, </w:t>
      </w:r>
      <w:r w:rsidR="00E4506B">
        <w:rPr>
          <w:rFonts w:ascii="Palatino Linotype" w:eastAsia="Calibri" w:hAnsi="Palatino Linotype" w:cs="Tahoma"/>
          <w:iCs/>
          <w:sz w:val="22"/>
          <w:szCs w:val="22"/>
          <w:lang w:val="es-ES" w:eastAsia="es-ES_tradnl"/>
        </w:rPr>
        <w:t>el Recurrente se inconformó de la negativa de la entrega de la información, toda vez que consideró que las versiones públicas, no tienen un trámite específico.</w:t>
      </w:r>
    </w:p>
    <w:p w14:paraId="25DC2324" w14:textId="77777777" w:rsidR="001E02FF" w:rsidRDefault="001E02FF" w:rsidP="00FB787E">
      <w:pPr>
        <w:tabs>
          <w:tab w:val="left" w:pos="4962"/>
        </w:tabs>
        <w:spacing w:line="360" w:lineRule="auto"/>
        <w:jc w:val="both"/>
        <w:rPr>
          <w:rFonts w:ascii="Palatino Linotype" w:eastAsia="Calibri" w:hAnsi="Palatino Linotype" w:cs="Tahoma"/>
          <w:iCs/>
          <w:sz w:val="22"/>
          <w:szCs w:val="22"/>
          <w:lang w:val="es-ES" w:eastAsia="es-ES_tradnl"/>
        </w:rPr>
      </w:pPr>
    </w:p>
    <w:p w14:paraId="22F40F61" w14:textId="0FF2BECB" w:rsidR="00FB787E" w:rsidRPr="00731A2B" w:rsidRDefault="001E02FF" w:rsidP="00FB787E">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iCs/>
          <w:sz w:val="22"/>
          <w:szCs w:val="22"/>
          <w:lang w:val="es-ES" w:eastAsia="es-ES_tradnl"/>
        </w:rPr>
        <w:t xml:space="preserve">Ahora bien, se identifica que en términos del artículo 13 de la Ley de Transparencia y Acceso a la Información Pública del Estado de México y Municipios, este instituto Garante, deberá suplir cualquier deficiencia para garantizar el ejercicio del derecho de acceso a la información, en este sentido se identificó </w:t>
      </w:r>
      <w:r w:rsidR="0003291F">
        <w:rPr>
          <w:rFonts w:ascii="Palatino Linotype" w:eastAsia="Calibri" w:hAnsi="Palatino Linotype" w:cs="Tahoma"/>
          <w:iCs/>
          <w:sz w:val="22"/>
          <w:szCs w:val="22"/>
          <w:lang w:val="es-ES" w:eastAsia="es-ES_tradnl"/>
        </w:rPr>
        <w:t xml:space="preserve">que el Sujeto Obligado, </w:t>
      </w:r>
      <w:r w:rsidR="00941EFE">
        <w:rPr>
          <w:rFonts w:ascii="Palatino Linotype" w:eastAsia="Calibri" w:hAnsi="Palatino Linotype" w:cs="Tahoma"/>
          <w:iCs/>
          <w:sz w:val="22"/>
          <w:szCs w:val="22"/>
          <w:lang w:val="es-ES" w:eastAsia="es-ES_tradnl"/>
        </w:rPr>
        <w:t>orientó al particular a obtener la información mediante un trámite específico.</w:t>
      </w:r>
    </w:p>
    <w:p w14:paraId="26484AAB" w14:textId="77777777" w:rsidR="00FB787E" w:rsidRPr="00731A2B" w:rsidRDefault="00FB787E" w:rsidP="00FB787E">
      <w:pPr>
        <w:tabs>
          <w:tab w:val="left" w:pos="4962"/>
        </w:tabs>
        <w:spacing w:line="360" w:lineRule="auto"/>
        <w:jc w:val="both"/>
        <w:rPr>
          <w:rFonts w:ascii="Palatino Linotype" w:eastAsia="Calibri" w:hAnsi="Palatino Linotype" w:cs="Tahoma"/>
          <w:bCs/>
          <w:sz w:val="22"/>
          <w:szCs w:val="22"/>
        </w:rPr>
      </w:pPr>
    </w:p>
    <w:p w14:paraId="6CA9DE1C" w14:textId="0612297F" w:rsidR="0039406B" w:rsidRPr="002637F8" w:rsidRDefault="0039406B" w:rsidP="002637F8">
      <w:pPr>
        <w:autoSpaceDE w:val="0"/>
        <w:autoSpaceDN w:val="0"/>
        <w:adjustRightInd w:val="0"/>
        <w:spacing w:line="360" w:lineRule="auto"/>
        <w:contextualSpacing/>
        <w:jc w:val="both"/>
        <w:rPr>
          <w:rFonts w:ascii="Palatino Linotype" w:eastAsia="Calibri" w:hAnsi="Palatino Linotype" w:cs="Tahoma"/>
          <w:b/>
          <w:bCs/>
          <w:sz w:val="22"/>
          <w:szCs w:val="22"/>
        </w:rPr>
      </w:pPr>
      <w:r w:rsidRPr="00731A2B">
        <w:rPr>
          <w:rFonts w:ascii="Palatino Linotype" w:eastAsia="Calibri" w:hAnsi="Palatino Linotype" w:cs="Tahoma"/>
          <w:color w:val="000000"/>
          <w:sz w:val="22"/>
          <w:szCs w:val="22"/>
        </w:rPr>
        <w:t xml:space="preserve">En este sentido se actualiza </w:t>
      </w:r>
      <w:r w:rsidR="00BA7F9D" w:rsidRPr="00731A2B">
        <w:rPr>
          <w:rFonts w:ascii="Palatino Linotype" w:eastAsia="Calibri" w:hAnsi="Palatino Linotype" w:cs="Tahoma"/>
          <w:color w:val="000000"/>
          <w:sz w:val="22"/>
          <w:szCs w:val="22"/>
        </w:rPr>
        <w:t>la causal</w:t>
      </w:r>
      <w:r w:rsidRPr="00731A2B">
        <w:rPr>
          <w:rFonts w:ascii="Palatino Linotype" w:eastAsia="Calibri" w:hAnsi="Palatino Linotype" w:cs="Tahoma"/>
          <w:color w:val="000000"/>
          <w:sz w:val="22"/>
          <w:szCs w:val="22"/>
        </w:rPr>
        <w:t xml:space="preserve"> de procedencia señalada en el </w:t>
      </w:r>
      <w:r w:rsidRPr="00731A2B">
        <w:rPr>
          <w:rFonts w:ascii="Palatino Linotype" w:eastAsia="Calibri" w:hAnsi="Palatino Linotype" w:cs="Tahoma"/>
          <w:b/>
          <w:sz w:val="22"/>
          <w:szCs w:val="22"/>
        </w:rPr>
        <w:t xml:space="preserve">artículo 179, </w:t>
      </w:r>
      <w:r w:rsidR="002637F8">
        <w:rPr>
          <w:rFonts w:ascii="Palatino Linotype" w:eastAsia="Calibri" w:hAnsi="Palatino Linotype" w:cs="Tahoma"/>
          <w:b/>
          <w:sz w:val="22"/>
          <w:szCs w:val="22"/>
        </w:rPr>
        <w:t xml:space="preserve">fracción </w:t>
      </w:r>
      <w:r w:rsidR="00941EFE">
        <w:rPr>
          <w:rFonts w:ascii="Palatino Linotype" w:eastAsia="Calibri" w:hAnsi="Palatino Linotype" w:cs="Tahoma"/>
          <w:b/>
          <w:sz w:val="22"/>
          <w:szCs w:val="22"/>
        </w:rPr>
        <w:t>X</w:t>
      </w:r>
      <w:r w:rsidR="0042286F">
        <w:rPr>
          <w:rFonts w:ascii="Palatino Linotype" w:eastAsia="Calibri" w:hAnsi="Palatino Linotype" w:cs="Tahoma"/>
          <w:b/>
          <w:sz w:val="22"/>
          <w:szCs w:val="22"/>
        </w:rPr>
        <w:t>I</w:t>
      </w:r>
      <w:r w:rsidR="00941EFE">
        <w:rPr>
          <w:rFonts w:ascii="Palatino Linotype" w:eastAsia="Calibri" w:hAnsi="Palatino Linotype" w:cs="Tahoma"/>
          <w:b/>
          <w:sz w:val="22"/>
          <w:szCs w:val="22"/>
        </w:rPr>
        <w:t>V</w:t>
      </w:r>
      <w:r w:rsidR="00A74C78" w:rsidRPr="00731A2B">
        <w:rPr>
          <w:rFonts w:ascii="Palatino Linotype" w:eastAsia="Calibri" w:hAnsi="Palatino Linotype" w:cs="Tahoma"/>
          <w:b/>
          <w:sz w:val="22"/>
          <w:szCs w:val="22"/>
        </w:rPr>
        <w:t xml:space="preserve"> </w:t>
      </w:r>
      <w:r w:rsidR="000D435C" w:rsidRPr="00731A2B">
        <w:rPr>
          <w:rFonts w:ascii="Palatino Linotype" w:eastAsia="Calibri" w:hAnsi="Palatino Linotype" w:cs="Tahoma"/>
          <w:b/>
          <w:sz w:val="22"/>
          <w:szCs w:val="22"/>
        </w:rPr>
        <w:t>de</w:t>
      </w:r>
      <w:r w:rsidRPr="00731A2B">
        <w:rPr>
          <w:rFonts w:ascii="Palatino Linotype" w:eastAsia="Calibri" w:hAnsi="Palatino Linotype" w:cs="Tahoma"/>
          <w:sz w:val="22"/>
          <w:szCs w:val="22"/>
        </w:rPr>
        <w:t xml:space="preserve"> la</w:t>
      </w:r>
      <w:r w:rsidRPr="00731A2B">
        <w:rPr>
          <w:rFonts w:ascii="Palatino Linotype" w:eastAsia="Calibri" w:hAnsi="Palatino Linotype" w:cs="Tahoma"/>
          <w:b/>
          <w:sz w:val="22"/>
          <w:szCs w:val="22"/>
        </w:rPr>
        <w:t xml:space="preserve"> </w:t>
      </w:r>
      <w:r w:rsidRPr="00731A2B">
        <w:rPr>
          <w:rFonts w:ascii="Palatino Linotype" w:eastAsia="Calibri" w:hAnsi="Palatino Linotype" w:cs="Tahoma"/>
          <w:sz w:val="22"/>
          <w:szCs w:val="22"/>
        </w:rPr>
        <w:t>Ley de la materia</w:t>
      </w:r>
      <w:r w:rsidRPr="00731A2B">
        <w:rPr>
          <w:rFonts w:ascii="Palatino Linotype" w:eastAsia="Calibri" w:hAnsi="Palatino Linotype" w:cs="Tahoma"/>
          <w:bCs/>
          <w:sz w:val="22"/>
          <w:szCs w:val="22"/>
        </w:rPr>
        <w:t xml:space="preserve">, ya que la Particular se inconformó de </w:t>
      </w:r>
      <w:r w:rsidR="000D435C" w:rsidRPr="00731A2B">
        <w:rPr>
          <w:rFonts w:ascii="Palatino Linotype" w:eastAsia="Calibri" w:hAnsi="Palatino Linotype" w:cs="Tahoma"/>
          <w:b/>
          <w:bCs/>
          <w:sz w:val="22"/>
          <w:szCs w:val="22"/>
        </w:rPr>
        <w:t>–</w:t>
      </w:r>
      <w:r w:rsidR="00941EFE">
        <w:rPr>
          <w:rFonts w:ascii="Palatino Linotype" w:eastAsia="Calibri" w:hAnsi="Palatino Linotype" w:cs="Tahoma"/>
          <w:b/>
          <w:bCs/>
          <w:sz w:val="22"/>
          <w:szCs w:val="22"/>
        </w:rPr>
        <w:t>la orientación a un trámite específico</w:t>
      </w:r>
      <w:r w:rsidRPr="00731A2B">
        <w:rPr>
          <w:rFonts w:ascii="Palatino Linotype" w:eastAsia="Calibri" w:hAnsi="Palatino Linotype" w:cs="Tahoma"/>
          <w:b/>
          <w:bCs/>
          <w:sz w:val="22"/>
          <w:szCs w:val="22"/>
        </w:rPr>
        <w:t>-</w:t>
      </w:r>
      <w:r w:rsidR="008101DC" w:rsidRPr="00731A2B">
        <w:rPr>
          <w:rFonts w:ascii="Palatino Linotype" w:eastAsia="Calibri" w:hAnsi="Palatino Linotype" w:cs="Tahoma"/>
          <w:b/>
          <w:bCs/>
          <w:sz w:val="22"/>
          <w:szCs w:val="22"/>
        </w:rPr>
        <w:t>.</w:t>
      </w:r>
    </w:p>
    <w:p w14:paraId="3330627C" w14:textId="46ACF719" w:rsidR="001A38C5" w:rsidRPr="00731A2B" w:rsidRDefault="001A38C5" w:rsidP="001A38C5">
      <w:pPr>
        <w:spacing w:line="360" w:lineRule="auto"/>
        <w:ind w:right="-28"/>
        <w:contextualSpacing/>
        <w:jc w:val="both"/>
        <w:rPr>
          <w:rFonts w:ascii="Palatino Linotype" w:eastAsia="Calibri" w:hAnsi="Palatino Linotype" w:cs="Tahoma"/>
          <w:bCs/>
          <w:sz w:val="22"/>
          <w:szCs w:val="22"/>
          <w:lang w:eastAsia="en-US"/>
        </w:rPr>
      </w:pPr>
    </w:p>
    <w:p w14:paraId="68FFD8BD" w14:textId="77777777" w:rsidR="00093167" w:rsidRPr="00731A2B" w:rsidRDefault="00093167" w:rsidP="00093167">
      <w:pPr>
        <w:spacing w:line="360" w:lineRule="auto"/>
        <w:contextualSpacing/>
        <w:jc w:val="both"/>
        <w:rPr>
          <w:rFonts w:ascii="Palatino Linotype" w:hAnsi="Palatino Linotype" w:cs="Tahoma"/>
          <w:b/>
          <w:sz w:val="22"/>
          <w:szCs w:val="22"/>
        </w:rPr>
      </w:pPr>
      <w:r w:rsidRPr="00731A2B">
        <w:rPr>
          <w:rFonts w:ascii="Palatino Linotype" w:hAnsi="Palatino Linotype" w:cs="Tahoma"/>
          <w:b/>
          <w:sz w:val="22"/>
          <w:szCs w:val="22"/>
        </w:rPr>
        <w:t>CUARTO. Marco normativo aplicable en materia de transparencia y acceso a la información pública.</w:t>
      </w:r>
    </w:p>
    <w:p w14:paraId="3A2AAA45" w14:textId="77777777" w:rsidR="00093167" w:rsidRPr="00731A2B" w:rsidRDefault="00093167" w:rsidP="00093167">
      <w:pPr>
        <w:spacing w:line="360" w:lineRule="auto"/>
        <w:contextualSpacing/>
        <w:jc w:val="both"/>
        <w:rPr>
          <w:rFonts w:ascii="Palatino Linotype" w:hAnsi="Palatino Linotype" w:cs="Tahoma"/>
          <w:b/>
          <w:sz w:val="22"/>
          <w:szCs w:val="22"/>
        </w:rPr>
      </w:pPr>
    </w:p>
    <w:p w14:paraId="11D2EA38" w14:textId="77777777" w:rsidR="00093167" w:rsidRPr="00731A2B" w:rsidRDefault="00093167" w:rsidP="0009316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3700EF4" w14:textId="77777777" w:rsidR="00093167" w:rsidRPr="00731A2B" w:rsidRDefault="00093167" w:rsidP="00093167">
      <w:pPr>
        <w:spacing w:line="360" w:lineRule="auto"/>
        <w:contextualSpacing/>
        <w:jc w:val="both"/>
        <w:rPr>
          <w:rFonts w:ascii="Palatino Linotype" w:hAnsi="Palatino Linotype" w:cs="Tahoma"/>
          <w:sz w:val="22"/>
          <w:szCs w:val="22"/>
        </w:rPr>
      </w:pPr>
    </w:p>
    <w:p w14:paraId="5CFA91B6" w14:textId="77777777" w:rsidR="00093167" w:rsidRPr="00731A2B" w:rsidRDefault="00093167" w:rsidP="0009316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3B4E29D" w14:textId="77777777" w:rsidR="00093167" w:rsidRPr="00731A2B" w:rsidRDefault="00093167" w:rsidP="00093167">
      <w:pPr>
        <w:spacing w:line="360" w:lineRule="auto"/>
        <w:contextualSpacing/>
        <w:jc w:val="both"/>
        <w:rPr>
          <w:rFonts w:ascii="Palatino Linotype" w:hAnsi="Palatino Linotype" w:cs="Tahoma"/>
          <w:sz w:val="22"/>
          <w:szCs w:val="22"/>
        </w:rPr>
      </w:pPr>
    </w:p>
    <w:p w14:paraId="1D665F4E" w14:textId="77777777" w:rsidR="00093167" w:rsidRPr="00731A2B" w:rsidRDefault="00093167" w:rsidP="0009316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B62E4A3" w14:textId="77777777" w:rsidR="00093167" w:rsidRPr="00731A2B" w:rsidRDefault="00093167" w:rsidP="00093167">
      <w:pPr>
        <w:spacing w:line="360" w:lineRule="auto"/>
        <w:contextualSpacing/>
        <w:jc w:val="both"/>
        <w:rPr>
          <w:rFonts w:ascii="Palatino Linotype" w:hAnsi="Palatino Linotype" w:cs="Tahoma"/>
          <w:sz w:val="22"/>
          <w:szCs w:val="22"/>
        </w:rPr>
      </w:pPr>
    </w:p>
    <w:p w14:paraId="1BEA2EFD" w14:textId="77777777" w:rsidR="00093167" w:rsidRPr="00731A2B" w:rsidRDefault="00093167" w:rsidP="0009316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2195770" w14:textId="77777777" w:rsidR="00093167" w:rsidRPr="00731A2B" w:rsidRDefault="00093167" w:rsidP="00093167">
      <w:pPr>
        <w:spacing w:line="360" w:lineRule="auto"/>
        <w:contextualSpacing/>
        <w:jc w:val="both"/>
        <w:rPr>
          <w:rFonts w:ascii="Palatino Linotype" w:hAnsi="Palatino Linotype" w:cs="Tahoma"/>
          <w:sz w:val="22"/>
          <w:szCs w:val="22"/>
        </w:rPr>
      </w:pPr>
    </w:p>
    <w:p w14:paraId="213C07A8" w14:textId="77777777" w:rsidR="00093167" w:rsidRPr="00731A2B" w:rsidRDefault="00093167" w:rsidP="0009316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El artículo 12, que, quienes generen, recopilen, administren, manejen, procesen, archiven o conserven información pública serán responsables de la misma.</w:t>
      </w:r>
    </w:p>
    <w:p w14:paraId="16FE72B5" w14:textId="77777777" w:rsidR="00093167" w:rsidRPr="00731A2B" w:rsidRDefault="00093167" w:rsidP="00093167">
      <w:pPr>
        <w:spacing w:line="360" w:lineRule="auto"/>
        <w:contextualSpacing/>
        <w:jc w:val="both"/>
        <w:rPr>
          <w:rFonts w:ascii="Palatino Linotype" w:hAnsi="Palatino Linotype" w:cs="Tahoma"/>
          <w:sz w:val="22"/>
          <w:szCs w:val="22"/>
        </w:rPr>
      </w:pPr>
    </w:p>
    <w:p w14:paraId="3A83367D" w14:textId="77777777" w:rsidR="00093167" w:rsidRPr="00731A2B" w:rsidRDefault="00093167" w:rsidP="0009316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CE1DBE" w14:textId="77777777" w:rsidR="00093167" w:rsidRPr="00731A2B" w:rsidRDefault="00093167" w:rsidP="00093167">
      <w:pPr>
        <w:spacing w:line="360" w:lineRule="auto"/>
        <w:contextualSpacing/>
        <w:jc w:val="both"/>
        <w:rPr>
          <w:rFonts w:ascii="Palatino Linotype" w:hAnsi="Palatino Linotype" w:cs="Tahoma"/>
          <w:sz w:val="22"/>
          <w:szCs w:val="22"/>
        </w:rPr>
      </w:pPr>
    </w:p>
    <w:p w14:paraId="3C57F50A" w14:textId="77777777" w:rsidR="00093167" w:rsidRPr="00731A2B" w:rsidRDefault="00093167" w:rsidP="00093167">
      <w:pPr>
        <w:spacing w:line="360" w:lineRule="auto"/>
        <w:contextualSpacing/>
        <w:jc w:val="both"/>
        <w:rPr>
          <w:rFonts w:ascii="Palatino Linotype" w:hAnsi="Palatino Linotype" w:cs="Tahoma"/>
          <w:sz w:val="22"/>
          <w:szCs w:val="22"/>
        </w:rPr>
      </w:pPr>
      <w:r w:rsidRPr="00731A2B">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5605382" w14:textId="77777777" w:rsidR="00093167" w:rsidRPr="00731A2B" w:rsidRDefault="00093167" w:rsidP="00093167">
      <w:pPr>
        <w:spacing w:line="360" w:lineRule="auto"/>
        <w:contextualSpacing/>
        <w:jc w:val="both"/>
        <w:rPr>
          <w:rFonts w:ascii="Palatino Linotype" w:eastAsia="Calibri" w:hAnsi="Palatino Linotype" w:cs="Tahoma"/>
          <w:sz w:val="22"/>
          <w:szCs w:val="22"/>
          <w:lang w:eastAsia="es-ES_tradnl"/>
        </w:rPr>
      </w:pPr>
    </w:p>
    <w:p w14:paraId="2B7051A8" w14:textId="77777777" w:rsidR="00093167" w:rsidRPr="00731A2B" w:rsidRDefault="00093167" w:rsidP="00093167">
      <w:pPr>
        <w:spacing w:line="360" w:lineRule="auto"/>
        <w:contextualSpacing/>
        <w:jc w:val="both"/>
        <w:rPr>
          <w:rFonts w:ascii="Palatino Linotype" w:hAnsi="Palatino Linotype" w:cs="Tahoma"/>
          <w:b/>
          <w:sz w:val="22"/>
          <w:szCs w:val="22"/>
        </w:rPr>
      </w:pPr>
      <w:r w:rsidRPr="00731A2B">
        <w:rPr>
          <w:rFonts w:ascii="Palatino Linotype" w:hAnsi="Palatino Linotype" w:cs="Tahoma"/>
          <w:b/>
          <w:sz w:val="22"/>
          <w:szCs w:val="22"/>
        </w:rPr>
        <w:t>QUINTO. Estudio de Fondo.</w:t>
      </w:r>
    </w:p>
    <w:p w14:paraId="6D13691B" w14:textId="08B494E4" w:rsidR="005C6C54" w:rsidRPr="00731A2B" w:rsidRDefault="005C6C54" w:rsidP="005C6C54">
      <w:pPr>
        <w:spacing w:line="360" w:lineRule="auto"/>
        <w:contextualSpacing/>
        <w:jc w:val="both"/>
        <w:rPr>
          <w:rFonts w:ascii="Palatino Linotype" w:eastAsia="Calibri" w:hAnsi="Palatino Linotype" w:cs="Tahoma"/>
          <w:bCs/>
          <w:sz w:val="22"/>
          <w:szCs w:val="22"/>
          <w:lang w:eastAsia="en-US"/>
        </w:rPr>
      </w:pPr>
    </w:p>
    <w:p w14:paraId="2349EC64" w14:textId="77777777" w:rsidR="005C6C54" w:rsidRPr="00731A2B" w:rsidRDefault="005C6C54" w:rsidP="005C6C54">
      <w:pPr>
        <w:spacing w:line="360" w:lineRule="auto"/>
        <w:jc w:val="both"/>
        <w:rPr>
          <w:rFonts w:ascii="Palatino Linotype" w:eastAsia="Calibri" w:hAnsi="Palatino Linotype" w:cs="Tahoma"/>
          <w:bCs/>
          <w:sz w:val="22"/>
          <w:szCs w:val="22"/>
          <w:lang w:eastAsia="en-US"/>
        </w:rPr>
      </w:pPr>
      <w:r w:rsidRPr="00731A2B">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5FE8E6B" w14:textId="77777777" w:rsidR="005C6C54" w:rsidRPr="00731A2B" w:rsidRDefault="005C6C54" w:rsidP="005C6C54">
      <w:pPr>
        <w:spacing w:line="360" w:lineRule="auto"/>
        <w:jc w:val="both"/>
        <w:rPr>
          <w:rFonts w:ascii="Palatino Linotype" w:eastAsia="Calibri" w:hAnsi="Palatino Linotype" w:cs="Tahoma"/>
          <w:bCs/>
          <w:sz w:val="22"/>
          <w:szCs w:val="22"/>
          <w:lang w:eastAsia="en-US"/>
        </w:rPr>
      </w:pPr>
    </w:p>
    <w:p w14:paraId="71AA93C2" w14:textId="77777777" w:rsidR="005C6C54" w:rsidRPr="00731A2B" w:rsidRDefault="005C6C54" w:rsidP="005C6C54">
      <w:pPr>
        <w:pStyle w:val="Prrafodelista"/>
        <w:numPr>
          <w:ilvl w:val="0"/>
          <w:numId w:val="2"/>
        </w:numPr>
        <w:spacing w:line="360" w:lineRule="auto"/>
        <w:jc w:val="both"/>
        <w:rPr>
          <w:rFonts w:ascii="Palatino Linotype" w:eastAsia="Calibri" w:hAnsi="Palatino Linotype" w:cs="Tahoma"/>
          <w:bCs/>
          <w:szCs w:val="22"/>
          <w:lang w:eastAsia="en-US"/>
        </w:rPr>
      </w:pPr>
      <w:r w:rsidRPr="00731A2B">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37F3611A" w14:textId="77777777" w:rsidR="005C6C54" w:rsidRPr="00731A2B" w:rsidRDefault="005C6C54" w:rsidP="005C6C54">
      <w:pPr>
        <w:pStyle w:val="Prrafodelista"/>
        <w:spacing w:line="360" w:lineRule="auto"/>
        <w:jc w:val="both"/>
        <w:rPr>
          <w:rFonts w:ascii="Palatino Linotype" w:eastAsia="Calibri" w:hAnsi="Palatino Linotype" w:cs="Tahoma"/>
          <w:bCs/>
          <w:szCs w:val="22"/>
          <w:lang w:eastAsia="en-US"/>
        </w:rPr>
      </w:pPr>
    </w:p>
    <w:p w14:paraId="0EE10461" w14:textId="77777777" w:rsidR="005C6C54" w:rsidRPr="00731A2B" w:rsidRDefault="005C6C54" w:rsidP="005C6C54">
      <w:pPr>
        <w:pStyle w:val="Prrafodelista"/>
        <w:numPr>
          <w:ilvl w:val="0"/>
          <w:numId w:val="2"/>
        </w:numPr>
        <w:spacing w:line="360" w:lineRule="auto"/>
        <w:jc w:val="both"/>
        <w:rPr>
          <w:rFonts w:ascii="Palatino Linotype" w:eastAsia="Calibri" w:hAnsi="Palatino Linotype" w:cs="Tahoma"/>
          <w:bCs/>
          <w:szCs w:val="22"/>
          <w:lang w:eastAsia="en-US"/>
        </w:rPr>
      </w:pPr>
      <w:r w:rsidRPr="00731A2B">
        <w:rPr>
          <w:rFonts w:ascii="Palatino Linotype" w:eastAsia="Calibri" w:hAnsi="Palatino Linotype" w:cs="Tahoma"/>
          <w:bCs/>
          <w:szCs w:val="22"/>
          <w:lang w:eastAsia="en-US"/>
        </w:rPr>
        <w:t>Transparentar la gestión pública, mediante la difusión de la información generada por los Sujetos Obligados, y</w:t>
      </w:r>
    </w:p>
    <w:p w14:paraId="6971C039" w14:textId="77777777" w:rsidR="005C6C54" w:rsidRPr="00731A2B" w:rsidRDefault="005C6C54" w:rsidP="005C6C54">
      <w:pPr>
        <w:pStyle w:val="Prrafodelista"/>
        <w:spacing w:line="360" w:lineRule="auto"/>
        <w:rPr>
          <w:rFonts w:ascii="Palatino Linotype" w:eastAsia="Calibri" w:hAnsi="Palatino Linotype" w:cs="Tahoma"/>
          <w:bCs/>
          <w:szCs w:val="22"/>
          <w:lang w:eastAsia="en-US"/>
        </w:rPr>
      </w:pPr>
    </w:p>
    <w:p w14:paraId="4BE83362" w14:textId="48CAE8F6" w:rsidR="005C6C54" w:rsidRDefault="005C6C54" w:rsidP="005C6C54">
      <w:pPr>
        <w:pStyle w:val="Prrafodelista"/>
        <w:numPr>
          <w:ilvl w:val="0"/>
          <w:numId w:val="2"/>
        </w:numPr>
        <w:spacing w:line="360" w:lineRule="auto"/>
        <w:jc w:val="both"/>
        <w:rPr>
          <w:rFonts w:ascii="Palatino Linotype" w:eastAsia="Calibri" w:hAnsi="Palatino Linotype" w:cs="Tahoma"/>
          <w:bCs/>
          <w:szCs w:val="22"/>
          <w:lang w:eastAsia="en-US"/>
        </w:rPr>
      </w:pPr>
      <w:r w:rsidRPr="00731A2B">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r w:rsidR="00A63E81">
        <w:rPr>
          <w:rFonts w:ascii="Palatino Linotype" w:eastAsia="Calibri" w:hAnsi="Palatino Linotype" w:cs="Tahoma"/>
          <w:bCs/>
          <w:szCs w:val="22"/>
          <w:lang w:eastAsia="en-US"/>
        </w:rPr>
        <w:t>.</w:t>
      </w:r>
    </w:p>
    <w:p w14:paraId="2B580893" w14:textId="77777777" w:rsidR="00A63E81" w:rsidRPr="00A63E81" w:rsidRDefault="00A63E81" w:rsidP="00A63E81">
      <w:pPr>
        <w:spacing w:line="360" w:lineRule="auto"/>
        <w:jc w:val="both"/>
        <w:rPr>
          <w:rFonts w:ascii="Palatino Linotype" w:eastAsia="Calibri" w:hAnsi="Palatino Linotype" w:cs="Tahoma"/>
          <w:bCs/>
          <w:szCs w:val="22"/>
          <w:lang w:eastAsia="en-US"/>
        </w:rPr>
      </w:pPr>
    </w:p>
    <w:p w14:paraId="1CFE8126" w14:textId="77777777" w:rsidR="005C6C54" w:rsidRPr="00731A2B" w:rsidRDefault="005C6C54" w:rsidP="00A63E81">
      <w:pPr>
        <w:tabs>
          <w:tab w:val="left" w:pos="1305"/>
        </w:tabs>
        <w:spacing w:line="360" w:lineRule="auto"/>
        <w:jc w:val="both"/>
        <w:rPr>
          <w:rFonts w:ascii="Palatino Linotype" w:eastAsia="Calibri" w:hAnsi="Palatino Linotype" w:cs="Tahoma"/>
          <w:bCs/>
          <w:sz w:val="22"/>
          <w:szCs w:val="22"/>
          <w:lang w:eastAsia="en-US"/>
        </w:rPr>
      </w:pPr>
      <w:r w:rsidRPr="00731A2B">
        <w:rPr>
          <w:rFonts w:ascii="Palatino Linotype" w:eastAsia="Calibri" w:hAnsi="Palatino Linotype" w:cs="Tahoma"/>
          <w:bCs/>
          <w:sz w:val="22"/>
          <w:szCs w:val="22"/>
          <w:lang w:eastAsia="en-US"/>
        </w:rPr>
        <w:t xml:space="preserve">Conforme a lo anterior, se deprende que </w:t>
      </w:r>
      <w:r w:rsidRPr="00731A2B">
        <w:rPr>
          <w:rFonts w:ascii="Palatino Linotype" w:eastAsia="Calibri" w:hAnsi="Palatino Linotype" w:cs="Tahoma"/>
          <w:b/>
          <w:bCs/>
          <w:sz w:val="22"/>
          <w:szCs w:val="22"/>
          <w:lang w:eastAsia="en-US"/>
        </w:rPr>
        <w:t>los objetivos de la Ley de la materia,</w:t>
      </w:r>
      <w:r w:rsidRPr="00731A2B">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sidRPr="00731A2B">
        <w:rPr>
          <w:rFonts w:ascii="Palatino Linotype" w:eastAsia="Calibri" w:hAnsi="Palatino Linotype" w:cs="Tahoma"/>
          <w:bCs/>
          <w:sz w:val="22"/>
          <w:szCs w:val="22"/>
          <w:lang w:eastAsia="en-US"/>
        </w:rPr>
        <w:lastRenderedPageBreak/>
        <w:t>mecanismos que garanticen la publicidad de información oportuna, verificable, comprensible, actualizada y completa.</w:t>
      </w:r>
    </w:p>
    <w:p w14:paraId="6AAD5A7B" w14:textId="77777777" w:rsidR="005C6C54" w:rsidRPr="00731A2B" w:rsidRDefault="005C6C54" w:rsidP="005C6C54">
      <w:pPr>
        <w:spacing w:line="360" w:lineRule="auto"/>
        <w:jc w:val="both"/>
        <w:rPr>
          <w:rFonts w:ascii="Palatino Linotype" w:eastAsia="Calibri" w:hAnsi="Palatino Linotype" w:cs="Tahoma"/>
          <w:bCs/>
          <w:sz w:val="22"/>
          <w:szCs w:val="22"/>
          <w:lang w:eastAsia="en-US"/>
        </w:rPr>
      </w:pPr>
    </w:p>
    <w:p w14:paraId="17750C0F" w14:textId="77777777" w:rsidR="005C6C54" w:rsidRPr="00731A2B" w:rsidRDefault="005C6C54" w:rsidP="005C6C54">
      <w:pPr>
        <w:spacing w:line="360" w:lineRule="auto"/>
        <w:jc w:val="both"/>
        <w:rPr>
          <w:rFonts w:ascii="Palatino Linotype" w:eastAsia="Calibri" w:hAnsi="Palatino Linotype" w:cs="Tahoma"/>
          <w:bCs/>
          <w:sz w:val="22"/>
          <w:szCs w:val="22"/>
          <w:lang w:eastAsia="en-US"/>
        </w:rPr>
      </w:pPr>
      <w:r w:rsidRPr="00731A2B">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731A2B">
        <w:rPr>
          <w:rFonts w:ascii="Palatino Linotype" w:eastAsia="Calibri" w:hAnsi="Palatino Linotype" w:cs="Tahoma"/>
          <w:b/>
          <w:bCs/>
          <w:sz w:val="22"/>
          <w:szCs w:val="22"/>
          <w:lang w:eastAsia="en-US"/>
        </w:rPr>
        <w:t>principio de máxima publicidad</w:t>
      </w:r>
      <w:r w:rsidRPr="00731A2B">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05C5A18" w14:textId="77777777" w:rsidR="005C6C54" w:rsidRPr="00731A2B" w:rsidRDefault="005C6C54" w:rsidP="005C6C54">
      <w:pPr>
        <w:spacing w:line="360" w:lineRule="auto"/>
        <w:jc w:val="both"/>
        <w:rPr>
          <w:rFonts w:ascii="Palatino Linotype" w:eastAsia="Calibri" w:hAnsi="Palatino Linotype" w:cs="Tahoma"/>
          <w:bCs/>
          <w:sz w:val="22"/>
          <w:szCs w:val="22"/>
          <w:lang w:eastAsia="en-US"/>
        </w:rPr>
      </w:pPr>
    </w:p>
    <w:p w14:paraId="71F8F87F" w14:textId="77777777" w:rsidR="005C6C54" w:rsidRPr="00731A2B" w:rsidRDefault="005C6C54" w:rsidP="005C6C54">
      <w:pPr>
        <w:spacing w:line="360" w:lineRule="auto"/>
        <w:jc w:val="both"/>
        <w:rPr>
          <w:rFonts w:ascii="Palatino Linotype" w:eastAsia="Calibri" w:hAnsi="Palatino Linotype" w:cs="Tahoma"/>
          <w:bCs/>
          <w:sz w:val="22"/>
          <w:szCs w:val="22"/>
          <w:lang w:eastAsia="en-US"/>
        </w:rPr>
      </w:pPr>
      <w:r w:rsidRPr="00731A2B">
        <w:rPr>
          <w:rFonts w:ascii="Palatino Linotype" w:eastAsia="Calibri" w:hAnsi="Palatino Linotype" w:cs="Tahoma"/>
          <w:bCs/>
          <w:sz w:val="22"/>
          <w:szCs w:val="22"/>
          <w:lang w:eastAsia="en-US"/>
        </w:rPr>
        <w:t>Para lograr dicha situación,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7621FAA" w14:textId="77777777" w:rsidR="005C6C54" w:rsidRPr="00731A2B" w:rsidRDefault="005C6C54" w:rsidP="005C6C54">
      <w:pPr>
        <w:spacing w:line="360" w:lineRule="auto"/>
        <w:jc w:val="both"/>
        <w:rPr>
          <w:rFonts w:ascii="Palatino Linotype" w:eastAsia="Calibri" w:hAnsi="Palatino Linotype" w:cs="Tahoma"/>
          <w:bCs/>
          <w:sz w:val="22"/>
          <w:szCs w:val="22"/>
          <w:lang w:eastAsia="en-US"/>
        </w:rPr>
      </w:pPr>
    </w:p>
    <w:p w14:paraId="0A65AAD5" w14:textId="0F892D47" w:rsidR="005C6C54" w:rsidRPr="00731A2B" w:rsidRDefault="005C6C54" w:rsidP="005C6C54">
      <w:pPr>
        <w:pStyle w:val="Prrafodelista"/>
        <w:numPr>
          <w:ilvl w:val="0"/>
          <w:numId w:val="3"/>
        </w:numPr>
        <w:spacing w:line="360" w:lineRule="auto"/>
        <w:jc w:val="both"/>
        <w:rPr>
          <w:rFonts w:ascii="Palatino Linotype" w:eastAsia="Calibri" w:hAnsi="Palatino Linotype" w:cs="Tahoma"/>
          <w:bCs/>
          <w:szCs w:val="22"/>
          <w:lang w:eastAsia="en-US"/>
        </w:rPr>
      </w:pPr>
      <w:r w:rsidRPr="00731A2B">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de todas las gestiones necesarias para facilitar el acceso de la información;</w:t>
      </w:r>
    </w:p>
    <w:p w14:paraId="1C9AA961" w14:textId="77777777" w:rsidR="00FB6AB1" w:rsidRPr="00731A2B" w:rsidRDefault="00FB6AB1" w:rsidP="00FB6AB1">
      <w:pPr>
        <w:pStyle w:val="Prrafodelista"/>
        <w:spacing w:line="360" w:lineRule="auto"/>
        <w:jc w:val="both"/>
        <w:rPr>
          <w:rFonts w:ascii="Palatino Linotype" w:eastAsia="Calibri" w:hAnsi="Palatino Linotype" w:cs="Tahoma"/>
          <w:bCs/>
          <w:szCs w:val="22"/>
          <w:lang w:eastAsia="en-US"/>
        </w:rPr>
      </w:pPr>
    </w:p>
    <w:p w14:paraId="2116C6A6" w14:textId="0F15ECBB" w:rsidR="00FB6AB1" w:rsidRPr="00941EFE" w:rsidRDefault="00FB6AB1" w:rsidP="005C6C54">
      <w:pPr>
        <w:pStyle w:val="Prrafodelista"/>
        <w:numPr>
          <w:ilvl w:val="0"/>
          <w:numId w:val="3"/>
        </w:numPr>
        <w:spacing w:line="360" w:lineRule="auto"/>
        <w:jc w:val="both"/>
        <w:rPr>
          <w:rFonts w:ascii="Palatino Linotype" w:eastAsia="Calibri" w:hAnsi="Palatino Linotype" w:cs="Tahoma"/>
          <w:b/>
          <w:szCs w:val="22"/>
          <w:lang w:eastAsia="en-US"/>
        </w:rPr>
      </w:pPr>
      <w:r w:rsidRPr="00941EFE">
        <w:rPr>
          <w:rFonts w:ascii="Palatino Linotype" w:eastAsia="Calibri" w:hAnsi="Palatino Linotype" w:cs="Tahoma"/>
          <w:b/>
          <w:szCs w:val="22"/>
          <w:lang w:eastAsia="en-US"/>
        </w:rPr>
        <w:t>En caso de que los sujetos obligados, no puedan identificar la información con los elementos aportados por los Particulares, por resultar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el Particular indique otros elementos que complementen, corrijan o amplíen los datos proporcionados o bien, precise uno o varios requerimientos de información.</w:t>
      </w:r>
    </w:p>
    <w:p w14:paraId="27344E5B" w14:textId="77777777" w:rsidR="005C6C54" w:rsidRPr="00731A2B" w:rsidRDefault="005C6C54" w:rsidP="005C6C54">
      <w:pPr>
        <w:pStyle w:val="Prrafodelista"/>
        <w:numPr>
          <w:ilvl w:val="0"/>
          <w:numId w:val="3"/>
        </w:numPr>
        <w:spacing w:line="360" w:lineRule="auto"/>
        <w:jc w:val="both"/>
        <w:rPr>
          <w:rFonts w:ascii="Palatino Linotype" w:eastAsia="Calibri" w:hAnsi="Palatino Linotype" w:cs="Tahoma"/>
          <w:bCs/>
          <w:szCs w:val="22"/>
          <w:lang w:eastAsia="en-US"/>
        </w:rPr>
      </w:pPr>
      <w:r w:rsidRPr="00731A2B">
        <w:rPr>
          <w:rFonts w:ascii="Palatino Linotype" w:eastAsia="Calibri" w:hAnsi="Palatino Linotype" w:cs="Tahoma"/>
          <w:bCs/>
          <w:szCs w:val="22"/>
          <w:lang w:eastAsia="en-US"/>
        </w:rPr>
        <w:lastRenderedPageBreak/>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1CAEB53A" w14:textId="77777777" w:rsidR="005C6C54" w:rsidRPr="00731A2B" w:rsidRDefault="005C6C54" w:rsidP="005C6C54">
      <w:pPr>
        <w:pStyle w:val="Prrafodelista"/>
        <w:spacing w:line="360" w:lineRule="auto"/>
        <w:jc w:val="both"/>
        <w:rPr>
          <w:rFonts w:ascii="Palatino Linotype" w:eastAsia="Calibri" w:hAnsi="Palatino Linotype" w:cs="Tahoma"/>
          <w:b/>
          <w:bCs/>
          <w:szCs w:val="22"/>
          <w:lang w:eastAsia="en-US"/>
        </w:rPr>
      </w:pPr>
    </w:p>
    <w:p w14:paraId="756B4670" w14:textId="77777777" w:rsidR="005C6C54" w:rsidRPr="00731A2B" w:rsidRDefault="005C6C54" w:rsidP="005C6C54">
      <w:pPr>
        <w:pStyle w:val="Prrafodelista"/>
        <w:numPr>
          <w:ilvl w:val="0"/>
          <w:numId w:val="3"/>
        </w:numPr>
        <w:spacing w:line="360" w:lineRule="auto"/>
        <w:jc w:val="both"/>
        <w:rPr>
          <w:rFonts w:ascii="Palatino Linotype" w:eastAsia="Calibri" w:hAnsi="Palatino Linotype" w:cs="Tahoma"/>
          <w:b/>
          <w:bCs/>
          <w:szCs w:val="22"/>
          <w:lang w:eastAsia="en-US"/>
        </w:rPr>
      </w:pPr>
      <w:r w:rsidRPr="00731A2B">
        <w:rPr>
          <w:rFonts w:ascii="Palatino Linotype" w:eastAsia="Calibri" w:hAnsi="Palatino Linotype" w:cs="Tahoma"/>
          <w:bCs/>
          <w:szCs w:val="22"/>
          <w:lang w:eastAsia="en-US"/>
        </w:rPr>
        <w:t xml:space="preserve">Las Unidades de Transparencia garantizarán que </w:t>
      </w:r>
      <w:r w:rsidRPr="00731A2B">
        <w:rPr>
          <w:rFonts w:ascii="Palatino Linotype" w:eastAsia="Calibri" w:hAnsi="Palatino Linotype" w:cs="Tahoma"/>
          <w:b/>
          <w:bCs/>
          <w:szCs w:val="22"/>
          <w:lang w:eastAsia="en-US"/>
        </w:rPr>
        <w:t>las solicitudes se turnen a todas las áreas competentes que cuenten con la información o deban tenerla de acuerdo a sus facultades, funciones y atribuciones</w:t>
      </w:r>
      <w:r w:rsidRPr="00731A2B">
        <w:rPr>
          <w:rFonts w:ascii="Palatino Linotype" w:eastAsia="Calibri" w:hAnsi="Palatino Linotype" w:cs="Tahoma"/>
          <w:bCs/>
          <w:szCs w:val="22"/>
          <w:lang w:eastAsia="en-US"/>
        </w:rPr>
        <w:t xml:space="preserve">, para que realicen una búsqueda exhaustiva y razonable de la documentación solicitada, con el fin de que proporcionen las expresiones documentales </w:t>
      </w:r>
      <w:r w:rsidRPr="00731A2B">
        <w:rPr>
          <w:rFonts w:ascii="Palatino Linotype" w:eastAsia="Calibri" w:hAnsi="Palatino Linotype" w:cs="Tahoma"/>
          <w:b/>
          <w:bCs/>
          <w:szCs w:val="22"/>
          <w:lang w:eastAsia="en-US"/>
        </w:rPr>
        <w:t>que se encuentren en sus archivos o que estén constreñidos a elaborar;</w:t>
      </w:r>
    </w:p>
    <w:p w14:paraId="2F7A24C2" w14:textId="77777777" w:rsidR="005C6C54" w:rsidRPr="00731A2B" w:rsidRDefault="005C6C54" w:rsidP="005C6C54">
      <w:pPr>
        <w:pStyle w:val="Prrafodelista"/>
        <w:spacing w:line="360" w:lineRule="auto"/>
        <w:rPr>
          <w:rFonts w:ascii="Palatino Linotype" w:eastAsia="Calibri" w:hAnsi="Palatino Linotype" w:cs="Tahoma"/>
          <w:b/>
          <w:bCs/>
          <w:szCs w:val="22"/>
          <w:lang w:eastAsia="en-US"/>
        </w:rPr>
      </w:pPr>
    </w:p>
    <w:p w14:paraId="7BE0F9DE" w14:textId="77777777" w:rsidR="005C6C54" w:rsidRPr="00731A2B" w:rsidRDefault="005C6C54" w:rsidP="005C6C54">
      <w:pPr>
        <w:pStyle w:val="Prrafodelista"/>
        <w:numPr>
          <w:ilvl w:val="0"/>
          <w:numId w:val="3"/>
        </w:numPr>
        <w:spacing w:line="360" w:lineRule="auto"/>
        <w:jc w:val="both"/>
        <w:rPr>
          <w:rFonts w:ascii="Palatino Linotype" w:eastAsia="Calibri" w:hAnsi="Palatino Linotype" w:cs="Tahoma"/>
          <w:b/>
          <w:bCs/>
          <w:szCs w:val="22"/>
          <w:lang w:eastAsia="en-US"/>
        </w:rPr>
      </w:pPr>
      <w:r w:rsidRPr="00731A2B">
        <w:rPr>
          <w:rFonts w:ascii="Palatino Linotype" w:eastAsia="Calibri" w:hAnsi="Palatino Linotype" w:cs="Tahoma"/>
          <w:bCs/>
          <w:szCs w:val="22"/>
          <w:lang w:eastAsia="en-U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0DEC039" w14:textId="77777777" w:rsidR="005C6C54" w:rsidRPr="00731A2B" w:rsidRDefault="005C6C54" w:rsidP="005C6C54">
      <w:pPr>
        <w:pStyle w:val="Prrafodelista"/>
        <w:spacing w:line="360" w:lineRule="auto"/>
        <w:rPr>
          <w:rFonts w:ascii="Palatino Linotype" w:eastAsia="Calibri" w:hAnsi="Palatino Linotype" w:cs="Tahoma"/>
          <w:b/>
          <w:bCs/>
          <w:szCs w:val="22"/>
          <w:lang w:eastAsia="en-US"/>
        </w:rPr>
      </w:pPr>
    </w:p>
    <w:p w14:paraId="7C8106DF" w14:textId="77777777" w:rsidR="005C6C54" w:rsidRPr="00731A2B" w:rsidRDefault="005C6C54" w:rsidP="005C6C54">
      <w:pPr>
        <w:pStyle w:val="Prrafodelista"/>
        <w:numPr>
          <w:ilvl w:val="0"/>
          <w:numId w:val="3"/>
        </w:numPr>
        <w:spacing w:line="360" w:lineRule="auto"/>
        <w:jc w:val="both"/>
        <w:rPr>
          <w:rFonts w:ascii="Palatino Linotype" w:eastAsia="Calibri" w:hAnsi="Palatino Linotype" w:cs="Tahoma"/>
          <w:b/>
          <w:bCs/>
          <w:szCs w:val="22"/>
          <w:lang w:eastAsia="en-US"/>
        </w:rPr>
      </w:pPr>
      <w:r w:rsidRPr="00731A2B">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2C0A2E8" w14:textId="77777777" w:rsidR="005C6C54" w:rsidRPr="00731A2B" w:rsidRDefault="005C6C54" w:rsidP="005C6C54">
      <w:pPr>
        <w:spacing w:line="360" w:lineRule="auto"/>
        <w:contextualSpacing/>
        <w:jc w:val="both"/>
        <w:rPr>
          <w:rFonts w:ascii="Palatino Linotype" w:eastAsia="Calibri" w:hAnsi="Palatino Linotype" w:cs="Tahoma"/>
          <w:bCs/>
          <w:sz w:val="22"/>
          <w:szCs w:val="22"/>
          <w:lang w:eastAsia="en-US"/>
        </w:rPr>
      </w:pPr>
    </w:p>
    <w:p w14:paraId="3ACC563D" w14:textId="5801A8D5" w:rsidR="0089477E" w:rsidRDefault="00060A5F" w:rsidP="0089477E">
      <w:pPr>
        <w:tabs>
          <w:tab w:val="left" w:pos="4667"/>
        </w:tabs>
        <w:spacing w:line="360" w:lineRule="auto"/>
        <w:ind w:right="-28"/>
        <w:jc w:val="both"/>
        <w:rPr>
          <w:rFonts w:ascii="Palatino Linotype" w:hAnsi="Palatino Linotype" w:cs="Tahoma"/>
          <w:sz w:val="22"/>
          <w:szCs w:val="22"/>
          <w:lang w:eastAsia="es-MX"/>
        </w:rPr>
      </w:pPr>
      <w:r w:rsidRPr="0089477E">
        <w:rPr>
          <w:rFonts w:ascii="Palatino Linotype" w:hAnsi="Palatino Linotype" w:cs="Tahoma"/>
          <w:sz w:val="22"/>
          <w:szCs w:val="22"/>
          <w:lang w:eastAsia="es-MX"/>
        </w:rPr>
        <w:t xml:space="preserve">Expuestas las posturas de las partes, se procede al análisis </w:t>
      </w:r>
      <w:r w:rsidR="0089477E">
        <w:rPr>
          <w:rFonts w:ascii="Palatino Linotype" w:hAnsi="Palatino Linotype" w:cs="Tahoma"/>
          <w:sz w:val="22"/>
          <w:szCs w:val="22"/>
          <w:lang w:eastAsia="es-MX"/>
        </w:rPr>
        <w:t>de la información solicitada, consistente en lo siguiente:</w:t>
      </w:r>
    </w:p>
    <w:p w14:paraId="52B6DB01" w14:textId="06E62DA3" w:rsidR="0089477E" w:rsidRDefault="0089477E" w:rsidP="0089477E">
      <w:pPr>
        <w:tabs>
          <w:tab w:val="left" w:pos="4667"/>
        </w:tabs>
        <w:spacing w:line="360" w:lineRule="auto"/>
        <w:ind w:right="-28"/>
        <w:jc w:val="both"/>
        <w:rPr>
          <w:rFonts w:ascii="Palatino Linotype" w:hAnsi="Palatino Linotype" w:cs="Tahoma"/>
          <w:sz w:val="22"/>
          <w:szCs w:val="22"/>
          <w:lang w:eastAsia="es-MX"/>
        </w:rPr>
      </w:pPr>
    </w:p>
    <w:p w14:paraId="1B3341D3" w14:textId="77777777" w:rsidR="00620BA9" w:rsidRPr="003D7437" w:rsidRDefault="00620BA9" w:rsidP="00720D59">
      <w:pPr>
        <w:pStyle w:val="Prrafodelista"/>
        <w:numPr>
          <w:ilvl w:val="0"/>
          <w:numId w:val="7"/>
        </w:numPr>
        <w:autoSpaceDE w:val="0"/>
        <w:autoSpaceDN w:val="0"/>
        <w:adjustRightInd w:val="0"/>
        <w:spacing w:line="360" w:lineRule="auto"/>
        <w:ind w:left="993" w:right="539"/>
        <w:jc w:val="both"/>
        <w:rPr>
          <w:rFonts w:ascii="Palatino Linotype" w:hAnsi="Palatino Linotype" w:cs="Tahoma"/>
          <w:i/>
          <w:iCs/>
        </w:rPr>
      </w:pPr>
      <w:r w:rsidRPr="003D7437">
        <w:rPr>
          <w:rFonts w:ascii="Palatino Linotype" w:hAnsi="Palatino Linotype" w:cs="Tahoma"/>
          <w:i/>
          <w:iCs/>
        </w:rPr>
        <w:t>La versión pública del instrumento 9015 (nueve mil quince), pasada ante el titular de la notaria número 8, Toluca, Estado de México, el día 27 de noviembre de 2000. En caso de no contar con dicho instrumento</w:t>
      </w:r>
      <w:r>
        <w:rPr>
          <w:rFonts w:ascii="Palatino Linotype" w:hAnsi="Palatino Linotype" w:cs="Tahoma"/>
          <w:i/>
          <w:iCs/>
        </w:rPr>
        <w:t>, que sea declarada la inexistencia.</w:t>
      </w:r>
    </w:p>
    <w:p w14:paraId="1870EDC8" w14:textId="77777777" w:rsidR="00620BA9" w:rsidRPr="00D05C73" w:rsidRDefault="00620BA9" w:rsidP="00620BA9">
      <w:pPr>
        <w:autoSpaceDE w:val="0"/>
        <w:autoSpaceDN w:val="0"/>
        <w:adjustRightInd w:val="0"/>
        <w:spacing w:line="360" w:lineRule="auto"/>
        <w:ind w:right="539"/>
        <w:jc w:val="both"/>
        <w:rPr>
          <w:rFonts w:ascii="Palatino Linotype" w:hAnsi="Palatino Linotype" w:cs="Tahoma"/>
          <w:i/>
          <w:iCs/>
        </w:rPr>
      </w:pPr>
    </w:p>
    <w:p w14:paraId="56633EF5" w14:textId="3E02CB76" w:rsidR="003D7437" w:rsidRDefault="003D7437" w:rsidP="003D7437">
      <w:pPr>
        <w:tabs>
          <w:tab w:val="left" w:pos="4667"/>
        </w:tabs>
        <w:spacing w:line="360" w:lineRule="auto"/>
        <w:contextualSpacing/>
        <w:jc w:val="both"/>
        <w:rPr>
          <w:rFonts w:ascii="Palatino Linotype" w:hAnsi="Palatino Linotype" w:cs="Tahoma"/>
          <w:bCs/>
          <w:iCs/>
          <w:sz w:val="22"/>
          <w:szCs w:val="22"/>
        </w:rPr>
      </w:pPr>
      <w:r w:rsidRPr="005F747E">
        <w:rPr>
          <w:rFonts w:ascii="Palatino Linotype" w:hAnsi="Palatino Linotype" w:cs="Tahoma"/>
          <w:bCs/>
          <w:iCs/>
          <w:sz w:val="22"/>
          <w:szCs w:val="22"/>
        </w:rPr>
        <w:t>A su solicitud de información</w:t>
      </w:r>
      <w:r w:rsidR="00615087">
        <w:rPr>
          <w:rFonts w:ascii="Palatino Linotype" w:hAnsi="Palatino Linotype" w:cs="Tahoma"/>
          <w:bCs/>
          <w:iCs/>
          <w:sz w:val="22"/>
          <w:szCs w:val="22"/>
        </w:rPr>
        <w:t xml:space="preserve"> el </w:t>
      </w:r>
      <w:r w:rsidR="008B14E0">
        <w:rPr>
          <w:rFonts w:ascii="Palatino Linotype" w:hAnsi="Palatino Linotype" w:cs="Tahoma"/>
          <w:bCs/>
          <w:iCs/>
          <w:sz w:val="22"/>
          <w:szCs w:val="22"/>
        </w:rPr>
        <w:t>P</w:t>
      </w:r>
      <w:r w:rsidR="00615087">
        <w:rPr>
          <w:rFonts w:ascii="Palatino Linotype" w:hAnsi="Palatino Linotype" w:cs="Tahoma"/>
          <w:bCs/>
          <w:iCs/>
          <w:sz w:val="22"/>
          <w:szCs w:val="22"/>
        </w:rPr>
        <w:t xml:space="preserve">articular adjuntó cuatro documentos, los cuales utilizó en carácter de pruebas, para dar cuenta de la entrega de versiones </w:t>
      </w:r>
      <w:r w:rsidR="008B14E0">
        <w:rPr>
          <w:rFonts w:ascii="Palatino Linotype" w:hAnsi="Palatino Linotype" w:cs="Tahoma"/>
          <w:bCs/>
          <w:iCs/>
          <w:sz w:val="22"/>
          <w:szCs w:val="22"/>
        </w:rPr>
        <w:t>públicas</w:t>
      </w:r>
      <w:r w:rsidR="00615087">
        <w:rPr>
          <w:rFonts w:ascii="Palatino Linotype" w:hAnsi="Palatino Linotype" w:cs="Tahoma"/>
          <w:bCs/>
          <w:iCs/>
          <w:sz w:val="22"/>
          <w:szCs w:val="22"/>
        </w:rPr>
        <w:t xml:space="preserve"> de instrumentos notariales, los cuales cobran relevancia para el presente asunto, pues tal como lo hizo valer el particular, existen instrumentos notariales que al tener interés </w:t>
      </w:r>
      <w:r w:rsidR="008B14E0">
        <w:rPr>
          <w:rFonts w:ascii="Palatino Linotype" w:hAnsi="Palatino Linotype" w:cs="Tahoma"/>
          <w:bCs/>
          <w:iCs/>
          <w:sz w:val="22"/>
          <w:szCs w:val="22"/>
        </w:rPr>
        <w:t>público</w:t>
      </w:r>
      <w:r w:rsidR="00615087">
        <w:rPr>
          <w:rFonts w:ascii="Palatino Linotype" w:hAnsi="Palatino Linotype" w:cs="Tahoma"/>
          <w:bCs/>
          <w:iCs/>
          <w:sz w:val="22"/>
          <w:szCs w:val="22"/>
        </w:rPr>
        <w:t xml:space="preserve"> de ser conocidos y/o la obligación de rendir cuentas públicas, estos documentos, son de naturaleza pública.</w:t>
      </w:r>
    </w:p>
    <w:p w14:paraId="3B886F15" w14:textId="69C0C9C9" w:rsidR="00615087" w:rsidRDefault="00615087" w:rsidP="003D7437">
      <w:pPr>
        <w:tabs>
          <w:tab w:val="left" w:pos="4667"/>
        </w:tabs>
        <w:spacing w:line="360" w:lineRule="auto"/>
        <w:contextualSpacing/>
        <w:jc w:val="both"/>
        <w:rPr>
          <w:rFonts w:ascii="Palatino Linotype" w:hAnsi="Palatino Linotype" w:cs="Tahoma"/>
          <w:bCs/>
          <w:iCs/>
          <w:sz w:val="22"/>
          <w:szCs w:val="22"/>
        </w:rPr>
      </w:pPr>
    </w:p>
    <w:p w14:paraId="240A238D" w14:textId="0AC77001" w:rsidR="00615087" w:rsidRDefault="00615087" w:rsidP="003D7437">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El particular a su solicitud adjuntó cuatro documentos, los cuales dan cuenta de la siguiente información:</w:t>
      </w:r>
    </w:p>
    <w:p w14:paraId="20209DFF" w14:textId="1E5A0BFE" w:rsidR="00615087" w:rsidRDefault="00615087" w:rsidP="003D7437">
      <w:pPr>
        <w:tabs>
          <w:tab w:val="left" w:pos="4667"/>
        </w:tabs>
        <w:spacing w:line="360" w:lineRule="auto"/>
        <w:contextualSpacing/>
        <w:jc w:val="both"/>
        <w:rPr>
          <w:rFonts w:ascii="Palatino Linotype" w:hAnsi="Palatino Linotype" w:cs="Tahoma"/>
          <w:bCs/>
          <w:iCs/>
          <w:sz w:val="22"/>
          <w:szCs w:val="22"/>
        </w:rPr>
      </w:pPr>
    </w:p>
    <w:p w14:paraId="0AF2D0C7" w14:textId="11BF9BE8" w:rsidR="001D03CF" w:rsidRPr="001D03CF" w:rsidRDefault="00E476E4" w:rsidP="00720D59">
      <w:pPr>
        <w:pStyle w:val="Prrafodelista"/>
        <w:numPr>
          <w:ilvl w:val="0"/>
          <w:numId w:val="7"/>
        </w:numPr>
        <w:tabs>
          <w:tab w:val="left" w:pos="4667"/>
        </w:tabs>
        <w:spacing w:line="360" w:lineRule="auto"/>
        <w:ind w:left="993"/>
        <w:jc w:val="both"/>
        <w:rPr>
          <w:rFonts w:ascii="Palatino Linotype" w:hAnsi="Palatino Linotype" w:cs="Tahoma"/>
          <w:b/>
          <w:iCs/>
          <w:szCs w:val="22"/>
        </w:rPr>
      </w:pPr>
      <w:hyperlink r:id="rId13" w:tgtFrame="_blank" w:history="1">
        <w:r w:rsidR="001D03CF" w:rsidRPr="001D03CF">
          <w:rPr>
            <w:rFonts w:ascii="Palatino Linotype" w:hAnsi="Palatino Linotype" w:cs="Tahoma"/>
            <w:b/>
            <w:iCs/>
            <w:szCs w:val="22"/>
          </w:rPr>
          <w:t>PRUEBA A.pdf</w:t>
        </w:r>
      </w:hyperlink>
      <w:r w:rsidR="001D03CF">
        <w:rPr>
          <w:rFonts w:ascii="Palatino Linotype" w:hAnsi="Palatino Linotype" w:cs="Tahoma"/>
          <w:b/>
          <w:iCs/>
          <w:szCs w:val="22"/>
        </w:rPr>
        <w:t xml:space="preserve">. </w:t>
      </w:r>
      <w:r w:rsidR="001D03CF" w:rsidRPr="001D03CF">
        <w:rPr>
          <w:rFonts w:ascii="Palatino Linotype" w:hAnsi="Palatino Linotype" w:cs="Tahoma"/>
          <w:bCs/>
          <w:iCs/>
          <w:szCs w:val="22"/>
        </w:rPr>
        <w:t>Es el acuerdo del Comité de Transparencia</w:t>
      </w:r>
      <w:r w:rsidR="001D03CF">
        <w:rPr>
          <w:rFonts w:ascii="Palatino Linotype" w:hAnsi="Palatino Linotype" w:cs="Tahoma"/>
          <w:bCs/>
          <w:iCs/>
          <w:szCs w:val="22"/>
        </w:rPr>
        <w:t xml:space="preserve"> del Instituto Electoral del Estado de Puebla</w:t>
      </w:r>
      <w:r w:rsidR="00E97CED">
        <w:rPr>
          <w:rFonts w:ascii="Palatino Linotype" w:hAnsi="Palatino Linotype" w:cs="Tahoma"/>
          <w:bCs/>
          <w:iCs/>
          <w:szCs w:val="22"/>
        </w:rPr>
        <w:t xml:space="preserve">, mediante el cual, se da cuenta de las versiones </w:t>
      </w:r>
      <w:r w:rsidR="008B14E0">
        <w:rPr>
          <w:rFonts w:ascii="Palatino Linotype" w:hAnsi="Palatino Linotype" w:cs="Tahoma"/>
          <w:bCs/>
          <w:iCs/>
          <w:szCs w:val="22"/>
        </w:rPr>
        <w:t>públicas</w:t>
      </w:r>
      <w:r w:rsidR="00E97CED">
        <w:rPr>
          <w:rFonts w:ascii="Palatino Linotype" w:hAnsi="Palatino Linotype" w:cs="Tahoma"/>
          <w:bCs/>
          <w:iCs/>
          <w:szCs w:val="22"/>
        </w:rPr>
        <w:t xml:space="preserve"> del Acta Constitutiva de Asociaciones civiles, presentadas para solicitar el registro como candidato independiente, para el Proceso Electoral Estatal Ordinario 2017-2018.</w:t>
      </w:r>
    </w:p>
    <w:p w14:paraId="2040297A" w14:textId="2FF059EA" w:rsidR="001D03CF" w:rsidRPr="001D03CF" w:rsidRDefault="00E476E4" w:rsidP="00720D59">
      <w:pPr>
        <w:pStyle w:val="Prrafodelista"/>
        <w:numPr>
          <w:ilvl w:val="0"/>
          <w:numId w:val="7"/>
        </w:numPr>
        <w:tabs>
          <w:tab w:val="left" w:pos="4667"/>
        </w:tabs>
        <w:spacing w:line="360" w:lineRule="auto"/>
        <w:ind w:left="993"/>
        <w:jc w:val="both"/>
        <w:rPr>
          <w:rFonts w:ascii="Palatino Linotype" w:hAnsi="Palatino Linotype" w:cs="Tahoma"/>
          <w:b/>
          <w:iCs/>
          <w:szCs w:val="22"/>
        </w:rPr>
      </w:pPr>
      <w:hyperlink r:id="rId14" w:tgtFrame="_blank" w:history="1">
        <w:r w:rsidR="001D03CF" w:rsidRPr="001D03CF">
          <w:rPr>
            <w:rFonts w:ascii="Palatino Linotype" w:hAnsi="Palatino Linotype" w:cs="Tahoma"/>
            <w:b/>
            <w:iCs/>
            <w:szCs w:val="22"/>
          </w:rPr>
          <w:t>PRUEBA B.pdf</w:t>
        </w:r>
      </w:hyperlink>
      <w:r w:rsidR="00D357A7" w:rsidRPr="00D357A7">
        <w:rPr>
          <w:rFonts w:ascii="Palatino Linotype" w:hAnsi="Palatino Linotype" w:cs="Tahoma"/>
          <w:bCs/>
          <w:iCs/>
          <w:szCs w:val="22"/>
        </w:rPr>
        <w:t>. Es el Acta de la segunda sesión ordinaria del 2018, de Fonatur, mediante el cual,</w:t>
      </w:r>
      <w:r w:rsidR="00D357A7" w:rsidRPr="00C073E9">
        <w:rPr>
          <w:rFonts w:ascii="Palatino Linotype" w:hAnsi="Palatino Linotype" w:cs="Tahoma"/>
          <w:bCs/>
          <w:iCs/>
          <w:szCs w:val="22"/>
        </w:rPr>
        <w:t xml:space="preserve"> se aprobó la versión publica de un instrumento notarial</w:t>
      </w:r>
      <w:r w:rsidR="00C073E9">
        <w:rPr>
          <w:rFonts w:ascii="Palatino Linotype" w:hAnsi="Palatino Linotype" w:cs="Tahoma"/>
          <w:bCs/>
          <w:iCs/>
          <w:szCs w:val="22"/>
        </w:rPr>
        <w:t xml:space="preserve">, que da cuenta de una solicitud en la que se identificó que el instrumento notarial en referencia, corresponde a </w:t>
      </w:r>
      <w:r w:rsidR="008B14E0">
        <w:rPr>
          <w:rFonts w:ascii="Palatino Linotype" w:hAnsi="Palatino Linotype" w:cs="Tahoma"/>
          <w:bCs/>
          <w:iCs/>
          <w:szCs w:val="22"/>
        </w:rPr>
        <w:t>un</w:t>
      </w:r>
      <w:r w:rsidR="00C073E9">
        <w:rPr>
          <w:rFonts w:ascii="Palatino Linotype" w:hAnsi="Palatino Linotype" w:cs="Tahoma"/>
          <w:bCs/>
          <w:iCs/>
          <w:szCs w:val="22"/>
        </w:rPr>
        <w:t xml:space="preserve"> acto de subdivisión.</w:t>
      </w:r>
    </w:p>
    <w:p w14:paraId="5883F639" w14:textId="222D0CD0" w:rsidR="001D03CF" w:rsidRPr="001D03CF" w:rsidRDefault="00E476E4" w:rsidP="00720D59">
      <w:pPr>
        <w:pStyle w:val="Prrafodelista"/>
        <w:numPr>
          <w:ilvl w:val="0"/>
          <w:numId w:val="7"/>
        </w:numPr>
        <w:tabs>
          <w:tab w:val="left" w:pos="4667"/>
        </w:tabs>
        <w:spacing w:line="360" w:lineRule="auto"/>
        <w:ind w:left="993"/>
        <w:jc w:val="both"/>
        <w:rPr>
          <w:rFonts w:ascii="Palatino Linotype" w:hAnsi="Palatino Linotype" w:cs="Tahoma"/>
          <w:b/>
          <w:iCs/>
          <w:szCs w:val="22"/>
        </w:rPr>
      </w:pPr>
      <w:hyperlink r:id="rId15" w:tgtFrame="_blank" w:history="1">
        <w:r w:rsidR="001D03CF" w:rsidRPr="001D03CF">
          <w:rPr>
            <w:rFonts w:ascii="Palatino Linotype" w:hAnsi="Palatino Linotype" w:cs="Tahoma"/>
            <w:b/>
            <w:iCs/>
            <w:szCs w:val="22"/>
          </w:rPr>
          <w:t>PRUEBA C.pdf</w:t>
        </w:r>
      </w:hyperlink>
      <w:r w:rsidR="00C073E9">
        <w:rPr>
          <w:rFonts w:ascii="Palatino Linotype" w:hAnsi="Palatino Linotype" w:cs="Tahoma"/>
          <w:b/>
          <w:iCs/>
          <w:szCs w:val="22"/>
        </w:rPr>
        <w:t xml:space="preserve">. </w:t>
      </w:r>
      <w:r w:rsidR="00C073E9" w:rsidRPr="00C073E9">
        <w:rPr>
          <w:rFonts w:ascii="Palatino Linotype" w:hAnsi="Palatino Linotype" w:cs="Tahoma"/>
          <w:bCs/>
          <w:iCs/>
          <w:szCs w:val="22"/>
        </w:rPr>
        <w:t>Es el acta del comité de transparencia del Ayuntamiento de Tonalá Jalisco, por medio del cual, se da cuenta de la gestión dada a una solicitud de acceso a la información pública</w:t>
      </w:r>
      <w:r w:rsidR="00C073E9">
        <w:rPr>
          <w:rFonts w:ascii="Palatino Linotype" w:hAnsi="Palatino Linotype" w:cs="Tahoma"/>
          <w:bCs/>
          <w:iCs/>
          <w:szCs w:val="22"/>
        </w:rPr>
        <w:t xml:space="preserve">. Al final del documento se entrega una escritura pública, que da cuenta de la </w:t>
      </w:r>
      <w:r w:rsidR="0093531B">
        <w:rPr>
          <w:rFonts w:ascii="Palatino Linotype" w:hAnsi="Palatino Linotype" w:cs="Tahoma"/>
          <w:bCs/>
          <w:iCs/>
          <w:szCs w:val="22"/>
        </w:rPr>
        <w:t>Donación de</w:t>
      </w:r>
      <w:r w:rsidR="00C073E9">
        <w:rPr>
          <w:rFonts w:ascii="Palatino Linotype" w:hAnsi="Palatino Linotype" w:cs="Tahoma"/>
          <w:bCs/>
          <w:iCs/>
          <w:szCs w:val="22"/>
        </w:rPr>
        <w:t xml:space="preserve"> Áreas de Cesión, fracción de un predio rústico.</w:t>
      </w:r>
    </w:p>
    <w:p w14:paraId="0416ED47" w14:textId="17D089BC" w:rsidR="001D03CF" w:rsidRDefault="00E476E4" w:rsidP="00720D59">
      <w:pPr>
        <w:pStyle w:val="Prrafodelista"/>
        <w:numPr>
          <w:ilvl w:val="0"/>
          <w:numId w:val="7"/>
        </w:numPr>
        <w:tabs>
          <w:tab w:val="left" w:pos="4667"/>
        </w:tabs>
        <w:spacing w:line="360" w:lineRule="auto"/>
        <w:ind w:left="993"/>
        <w:jc w:val="both"/>
        <w:rPr>
          <w:rFonts w:ascii="Palatino Linotype" w:hAnsi="Palatino Linotype" w:cs="Tahoma"/>
          <w:bCs/>
          <w:iCs/>
          <w:szCs w:val="22"/>
        </w:rPr>
      </w:pPr>
      <w:hyperlink r:id="rId16" w:tgtFrame="_blank" w:history="1">
        <w:r w:rsidR="001D03CF" w:rsidRPr="001D03CF">
          <w:rPr>
            <w:rFonts w:ascii="Palatino Linotype" w:hAnsi="Palatino Linotype" w:cs="Tahoma"/>
            <w:b/>
            <w:iCs/>
            <w:szCs w:val="22"/>
          </w:rPr>
          <w:t>PRUEBA D.pdf</w:t>
        </w:r>
      </w:hyperlink>
      <w:r w:rsidR="00C073E9">
        <w:rPr>
          <w:rFonts w:ascii="Palatino Linotype" w:hAnsi="Palatino Linotype" w:cs="Tahoma"/>
          <w:b/>
          <w:iCs/>
          <w:szCs w:val="22"/>
        </w:rPr>
        <w:t xml:space="preserve">. </w:t>
      </w:r>
      <w:r w:rsidR="0093531B" w:rsidRPr="00F14DD2">
        <w:rPr>
          <w:rFonts w:ascii="Palatino Linotype" w:hAnsi="Palatino Linotype" w:cs="Tahoma"/>
          <w:bCs/>
          <w:iCs/>
          <w:szCs w:val="22"/>
        </w:rPr>
        <w:t xml:space="preserve">Documento de la Comisión Estatal (Morelos) de Agua que refiere la existencia </w:t>
      </w:r>
      <w:r w:rsidR="00F14DD2" w:rsidRPr="00F14DD2">
        <w:rPr>
          <w:rFonts w:ascii="Palatino Linotype" w:hAnsi="Palatino Linotype" w:cs="Tahoma"/>
          <w:bCs/>
          <w:iCs/>
          <w:szCs w:val="22"/>
        </w:rPr>
        <w:t xml:space="preserve">y entrega </w:t>
      </w:r>
      <w:r w:rsidR="0093531B" w:rsidRPr="00F14DD2">
        <w:rPr>
          <w:rFonts w:ascii="Palatino Linotype" w:hAnsi="Palatino Linotype" w:cs="Tahoma"/>
          <w:bCs/>
          <w:iCs/>
          <w:szCs w:val="22"/>
        </w:rPr>
        <w:t xml:space="preserve">de la versión publica </w:t>
      </w:r>
      <w:r w:rsidR="00F14DD2" w:rsidRPr="00F14DD2">
        <w:rPr>
          <w:rFonts w:ascii="Palatino Linotype" w:hAnsi="Palatino Linotype" w:cs="Tahoma"/>
          <w:bCs/>
          <w:iCs/>
          <w:szCs w:val="22"/>
        </w:rPr>
        <w:t>de una escritura.</w:t>
      </w:r>
      <w:r w:rsidR="00F14DD2">
        <w:rPr>
          <w:rFonts w:ascii="Palatino Linotype" w:hAnsi="Palatino Linotype" w:cs="Tahoma"/>
          <w:bCs/>
          <w:iCs/>
          <w:szCs w:val="22"/>
        </w:rPr>
        <w:t xml:space="preserve"> No se da cuenta de la naturaleza de la escritura, sin embargo, hace referencia a la obra, de sustitución de una red de Agua Potable.</w:t>
      </w:r>
    </w:p>
    <w:p w14:paraId="3640B230" w14:textId="70645B3A" w:rsidR="00F14DD2" w:rsidRDefault="00F14DD2" w:rsidP="00F14DD2">
      <w:pPr>
        <w:tabs>
          <w:tab w:val="left" w:pos="4667"/>
        </w:tabs>
        <w:spacing w:line="360" w:lineRule="auto"/>
        <w:jc w:val="both"/>
        <w:rPr>
          <w:rFonts w:ascii="Palatino Linotype" w:hAnsi="Palatino Linotype" w:cs="Tahoma"/>
          <w:bCs/>
          <w:iCs/>
          <w:szCs w:val="22"/>
        </w:rPr>
      </w:pPr>
    </w:p>
    <w:p w14:paraId="550CB4E2" w14:textId="50523A64" w:rsidR="00F14DD2" w:rsidRDefault="00F14DD2" w:rsidP="00F14DD2">
      <w:pPr>
        <w:tabs>
          <w:tab w:val="left" w:pos="4667"/>
        </w:tabs>
        <w:spacing w:line="360" w:lineRule="auto"/>
        <w:contextualSpacing/>
        <w:jc w:val="both"/>
        <w:rPr>
          <w:rFonts w:ascii="Palatino Linotype" w:hAnsi="Palatino Linotype" w:cs="Tahoma"/>
          <w:bCs/>
          <w:iCs/>
          <w:sz w:val="22"/>
          <w:szCs w:val="22"/>
        </w:rPr>
      </w:pPr>
      <w:r w:rsidRPr="00F14DD2">
        <w:rPr>
          <w:rFonts w:ascii="Palatino Linotype" w:hAnsi="Palatino Linotype" w:cs="Tahoma"/>
          <w:bCs/>
          <w:iCs/>
          <w:sz w:val="22"/>
          <w:szCs w:val="22"/>
        </w:rPr>
        <w:t>En este sentido, es identificable que todos los instrumentos notariales que hizo referencia el particular, fueron entregados en versión publica</w:t>
      </w:r>
      <w:r>
        <w:rPr>
          <w:rFonts w:ascii="Palatino Linotype" w:hAnsi="Palatino Linotype" w:cs="Tahoma"/>
          <w:bCs/>
          <w:iCs/>
          <w:sz w:val="22"/>
          <w:szCs w:val="22"/>
        </w:rPr>
        <w:t xml:space="preserve">, </w:t>
      </w:r>
      <w:r w:rsidR="008B14E0">
        <w:rPr>
          <w:rFonts w:ascii="Palatino Linotype" w:hAnsi="Palatino Linotype" w:cs="Tahoma"/>
          <w:bCs/>
          <w:iCs/>
          <w:sz w:val="22"/>
          <w:szCs w:val="22"/>
        </w:rPr>
        <w:t>por lo que se hace</w:t>
      </w:r>
      <w:r>
        <w:rPr>
          <w:rFonts w:ascii="Palatino Linotype" w:hAnsi="Palatino Linotype" w:cs="Tahoma"/>
          <w:bCs/>
          <w:iCs/>
          <w:sz w:val="22"/>
          <w:szCs w:val="22"/>
        </w:rPr>
        <w:t xml:space="preserve"> la precisión de que entre cada uno de ellos, existe una naturaleza diferente</w:t>
      </w:r>
      <w:r w:rsidR="008B14E0">
        <w:rPr>
          <w:rFonts w:ascii="Palatino Linotype" w:hAnsi="Palatino Linotype" w:cs="Tahoma"/>
          <w:bCs/>
          <w:iCs/>
          <w:sz w:val="22"/>
          <w:szCs w:val="22"/>
        </w:rPr>
        <w:t xml:space="preserve"> y se</w:t>
      </w:r>
      <w:r>
        <w:rPr>
          <w:rFonts w:ascii="Palatino Linotype" w:hAnsi="Palatino Linotype" w:cs="Tahoma"/>
          <w:bCs/>
          <w:iCs/>
          <w:sz w:val="22"/>
          <w:szCs w:val="22"/>
        </w:rPr>
        <w:t xml:space="preserve"> advirti</w:t>
      </w:r>
      <w:r w:rsidR="008B14E0">
        <w:rPr>
          <w:rFonts w:ascii="Palatino Linotype" w:hAnsi="Palatino Linotype" w:cs="Tahoma"/>
          <w:bCs/>
          <w:iCs/>
          <w:sz w:val="22"/>
          <w:szCs w:val="22"/>
        </w:rPr>
        <w:t>ó</w:t>
      </w:r>
      <w:r>
        <w:rPr>
          <w:rFonts w:ascii="Palatino Linotype" w:hAnsi="Palatino Linotype" w:cs="Tahoma"/>
          <w:bCs/>
          <w:iCs/>
          <w:sz w:val="22"/>
          <w:szCs w:val="22"/>
        </w:rPr>
        <w:t xml:space="preserve"> que de la solicitud del </w:t>
      </w:r>
      <w:r w:rsidR="008B14E0">
        <w:rPr>
          <w:rFonts w:ascii="Palatino Linotype" w:hAnsi="Palatino Linotype" w:cs="Tahoma"/>
          <w:bCs/>
          <w:iCs/>
          <w:sz w:val="22"/>
          <w:szCs w:val="22"/>
        </w:rPr>
        <w:t>P</w:t>
      </w:r>
      <w:r>
        <w:rPr>
          <w:rFonts w:ascii="Palatino Linotype" w:hAnsi="Palatino Linotype" w:cs="Tahoma"/>
          <w:bCs/>
          <w:iCs/>
          <w:sz w:val="22"/>
          <w:szCs w:val="22"/>
        </w:rPr>
        <w:t xml:space="preserve">articular, no se logra advertir, si el instrumento solicitado se encuentra en alguno de los supuestos que fueron expuestos por el </w:t>
      </w:r>
      <w:r w:rsidR="008B14E0">
        <w:rPr>
          <w:rFonts w:ascii="Palatino Linotype" w:hAnsi="Palatino Linotype" w:cs="Tahoma"/>
          <w:bCs/>
          <w:iCs/>
          <w:sz w:val="22"/>
          <w:szCs w:val="22"/>
        </w:rPr>
        <w:t>P</w:t>
      </w:r>
      <w:r>
        <w:rPr>
          <w:rFonts w:ascii="Palatino Linotype" w:hAnsi="Palatino Linotype" w:cs="Tahoma"/>
          <w:bCs/>
          <w:iCs/>
          <w:sz w:val="22"/>
          <w:szCs w:val="22"/>
        </w:rPr>
        <w:t>articular, toda vez que no es lo mismo un instrumento notarial, que da cuenta de la propiedad privada de un</w:t>
      </w:r>
      <w:r w:rsidR="008B14E0">
        <w:rPr>
          <w:rFonts w:ascii="Palatino Linotype" w:hAnsi="Palatino Linotype" w:cs="Tahoma"/>
          <w:bCs/>
          <w:iCs/>
          <w:sz w:val="22"/>
          <w:szCs w:val="22"/>
        </w:rPr>
        <w:t>a persona</w:t>
      </w:r>
      <w:r>
        <w:rPr>
          <w:rFonts w:ascii="Palatino Linotype" w:hAnsi="Palatino Linotype" w:cs="Tahoma"/>
          <w:bCs/>
          <w:iCs/>
          <w:sz w:val="22"/>
          <w:szCs w:val="22"/>
        </w:rPr>
        <w:t>, a el instrumento notarial, que da cuenta de la existencia de una asociación civil, que permitirá a la postre la inscripción de una persona como aspirante a candidato independiente para ocupar un puesto público.</w:t>
      </w:r>
    </w:p>
    <w:p w14:paraId="44D70485" w14:textId="07D52BFA" w:rsidR="00F14DD2" w:rsidRDefault="00F14DD2" w:rsidP="00F14DD2">
      <w:pPr>
        <w:tabs>
          <w:tab w:val="left" w:pos="4667"/>
        </w:tabs>
        <w:spacing w:line="360" w:lineRule="auto"/>
        <w:contextualSpacing/>
        <w:jc w:val="both"/>
        <w:rPr>
          <w:rFonts w:ascii="Palatino Linotype" w:hAnsi="Palatino Linotype" w:cs="Tahoma"/>
          <w:bCs/>
          <w:iCs/>
          <w:sz w:val="22"/>
          <w:szCs w:val="22"/>
        </w:rPr>
      </w:pPr>
    </w:p>
    <w:p w14:paraId="1804B824" w14:textId="3FDDAD00" w:rsidR="00F14DD2" w:rsidRDefault="00F14DD2" w:rsidP="00F14DD2">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Sin embargo, la falta de identificación en la solicitud, debió ser advertida por el Sujeto Obligado, quien cuenta con la facultad para que en el caso de determinar que los datos proporcionados por el particular, resultan insuficientes para </w:t>
      </w:r>
      <w:r w:rsidR="00251E8E">
        <w:rPr>
          <w:rFonts w:ascii="Palatino Linotype" w:hAnsi="Palatino Linotype" w:cs="Tahoma"/>
          <w:bCs/>
          <w:iCs/>
          <w:sz w:val="22"/>
          <w:szCs w:val="22"/>
        </w:rPr>
        <w:t>localizar o identificar la información solicitada, podrá requerir al solicitante indicar otros elementos que complementen, corrijan o amplíen los datos proporcionados o bien, precise uno o varios requerimientos de información en términos del artículo 159 de la Ley de Transparencia y Acceso a la Información Pública del Estado de México y Municipios.</w:t>
      </w:r>
    </w:p>
    <w:p w14:paraId="57D0AF04" w14:textId="7BD6FFFF" w:rsidR="00F14DD2" w:rsidRPr="00251E8E" w:rsidRDefault="00F14DD2" w:rsidP="00251E8E">
      <w:pPr>
        <w:tabs>
          <w:tab w:val="left" w:pos="4667"/>
        </w:tabs>
        <w:spacing w:line="360" w:lineRule="auto"/>
        <w:ind w:left="567" w:right="539"/>
        <w:contextualSpacing/>
        <w:jc w:val="both"/>
        <w:rPr>
          <w:rFonts w:ascii="Palatino Linotype" w:hAnsi="Palatino Linotype" w:cs="Tahoma"/>
          <w:bCs/>
          <w:i/>
          <w:iCs/>
          <w:sz w:val="22"/>
          <w:szCs w:val="22"/>
        </w:rPr>
      </w:pPr>
    </w:p>
    <w:p w14:paraId="7C2FD6A4" w14:textId="722EC7E5" w:rsidR="00F14DD2" w:rsidRPr="00251E8E" w:rsidRDefault="00F14DD2" w:rsidP="00251E8E">
      <w:pPr>
        <w:autoSpaceDE w:val="0"/>
        <w:autoSpaceDN w:val="0"/>
        <w:adjustRightInd w:val="0"/>
        <w:ind w:left="567" w:right="539"/>
        <w:jc w:val="both"/>
        <w:rPr>
          <w:rFonts w:ascii="Palatino Linotype" w:eastAsiaTheme="minorHAnsi" w:hAnsi="Palatino Linotype" w:cs="Arial"/>
          <w:i/>
          <w:iCs/>
          <w:color w:val="000000"/>
          <w:lang w:eastAsia="en-US"/>
        </w:rPr>
      </w:pPr>
      <w:r w:rsidRPr="00251E8E">
        <w:rPr>
          <w:rFonts w:ascii="Palatino Linotype" w:eastAsiaTheme="minorHAnsi" w:hAnsi="Palatino Linotype" w:cs="Arial Black"/>
          <w:b/>
          <w:bCs/>
          <w:i/>
          <w:iCs/>
          <w:color w:val="000000"/>
          <w:lang w:eastAsia="en-US"/>
        </w:rPr>
        <w:t>Artículo 159.</w:t>
      </w:r>
      <w:r w:rsidRPr="00251E8E">
        <w:rPr>
          <w:rFonts w:ascii="Palatino Linotype" w:eastAsiaTheme="minorHAnsi" w:hAnsi="Palatino Linotype" w:cs="Arial"/>
          <w:i/>
          <w:iCs/>
          <w:color w:val="000000"/>
          <w:lang w:eastAsia="en-US"/>
        </w:rPr>
        <w:t xml:space="preserve"> Cuando los detalles proporcionados para localizar los documentos resulten</w:t>
      </w:r>
      <w:r w:rsidR="00251E8E">
        <w:rPr>
          <w:rFonts w:ascii="Palatino Linotype" w:eastAsiaTheme="minorHAnsi" w:hAnsi="Palatino Linotype" w:cs="Arial"/>
          <w:i/>
          <w:iCs/>
          <w:color w:val="000000"/>
          <w:lang w:eastAsia="en-US"/>
        </w:rPr>
        <w:t xml:space="preserve"> </w:t>
      </w:r>
      <w:r w:rsidRPr="00251E8E">
        <w:rPr>
          <w:rFonts w:ascii="Palatino Linotype" w:eastAsiaTheme="minorHAnsi" w:hAnsi="Palatino Linotype" w:cs="Arial"/>
          <w:i/>
          <w:iCs/>
          <w:color w:val="000000"/>
          <w:lang w:eastAsia="en-US"/>
        </w:rPr>
        <w:t>insuficientes, incompletos o sean erróneos, la Unidad de Transparencia podrá requerir al</w:t>
      </w:r>
      <w:r w:rsidR="00251E8E">
        <w:rPr>
          <w:rFonts w:ascii="Palatino Linotype" w:eastAsiaTheme="minorHAnsi" w:hAnsi="Palatino Linotype" w:cs="Arial"/>
          <w:i/>
          <w:iCs/>
          <w:color w:val="000000"/>
          <w:lang w:eastAsia="en-US"/>
        </w:rPr>
        <w:t xml:space="preserve"> </w:t>
      </w:r>
      <w:r w:rsidRPr="00251E8E">
        <w:rPr>
          <w:rFonts w:ascii="Palatino Linotype" w:eastAsiaTheme="minorHAnsi" w:hAnsi="Palatino Linotype" w:cs="Arial"/>
          <w:i/>
          <w:iCs/>
          <w:color w:val="000000"/>
          <w:lang w:eastAsia="en-US"/>
        </w:rPr>
        <w:t>solicitante, por una sola vez y dentro de un plazo que no podrá exceder de cinco días hábiles</w:t>
      </w:r>
      <w:r w:rsidR="00251E8E">
        <w:rPr>
          <w:rFonts w:ascii="Palatino Linotype" w:eastAsiaTheme="minorHAnsi" w:hAnsi="Palatino Linotype" w:cs="Arial"/>
          <w:i/>
          <w:iCs/>
          <w:color w:val="000000"/>
          <w:lang w:eastAsia="en-US"/>
        </w:rPr>
        <w:t xml:space="preserve"> </w:t>
      </w:r>
      <w:r w:rsidRPr="00251E8E">
        <w:rPr>
          <w:rFonts w:ascii="Palatino Linotype" w:eastAsiaTheme="minorHAnsi" w:hAnsi="Palatino Linotype" w:cs="Arial"/>
          <w:i/>
          <w:iCs/>
          <w:color w:val="000000"/>
          <w:lang w:eastAsia="en-US"/>
        </w:rPr>
        <w:t>contados a partir de la presentación de la solicitud, para que, en un término de hasta diez días</w:t>
      </w:r>
      <w:r w:rsidR="00251E8E">
        <w:rPr>
          <w:rFonts w:ascii="Palatino Linotype" w:eastAsiaTheme="minorHAnsi" w:hAnsi="Palatino Linotype" w:cs="Arial"/>
          <w:i/>
          <w:iCs/>
          <w:color w:val="000000"/>
          <w:lang w:eastAsia="en-US"/>
        </w:rPr>
        <w:t xml:space="preserve"> </w:t>
      </w:r>
      <w:r w:rsidRPr="00251E8E">
        <w:rPr>
          <w:rFonts w:ascii="Palatino Linotype" w:eastAsiaTheme="minorHAnsi" w:hAnsi="Palatino Linotype" w:cs="Arial"/>
          <w:i/>
          <w:iCs/>
          <w:color w:val="000000"/>
          <w:lang w:eastAsia="en-US"/>
        </w:rPr>
        <w:t>hábiles, indique otros elementos que complementen, corrijan o amplíen los datos proporcionados o</w:t>
      </w:r>
      <w:r w:rsidR="00251E8E">
        <w:rPr>
          <w:rFonts w:ascii="Palatino Linotype" w:eastAsiaTheme="minorHAnsi" w:hAnsi="Palatino Linotype" w:cs="Arial"/>
          <w:i/>
          <w:iCs/>
          <w:color w:val="000000"/>
          <w:lang w:eastAsia="en-US"/>
        </w:rPr>
        <w:t xml:space="preserve"> </w:t>
      </w:r>
      <w:r w:rsidRPr="00251E8E">
        <w:rPr>
          <w:rFonts w:ascii="Palatino Linotype" w:eastAsiaTheme="minorHAnsi" w:hAnsi="Palatino Linotype" w:cs="Arial"/>
          <w:i/>
          <w:iCs/>
          <w:color w:val="000000"/>
          <w:lang w:eastAsia="en-US"/>
        </w:rPr>
        <w:t>bien, precise uno o varios requerimientos de información.</w:t>
      </w:r>
    </w:p>
    <w:p w14:paraId="524A5C1F" w14:textId="77777777" w:rsidR="00F14DD2" w:rsidRPr="00251E8E" w:rsidRDefault="00F14DD2" w:rsidP="00251E8E">
      <w:pPr>
        <w:autoSpaceDE w:val="0"/>
        <w:autoSpaceDN w:val="0"/>
        <w:adjustRightInd w:val="0"/>
        <w:ind w:left="567" w:right="539"/>
        <w:jc w:val="both"/>
        <w:rPr>
          <w:rFonts w:ascii="Palatino Linotype" w:eastAsiaTheme="minorHAnsi" w:hAnsi="Palatino Linotype" w:cs="Arial"/>
          <w:i/>
          <w:iCs/>
          <w:color w:val="000000"/>
          <w:lang w:eastAsia="en-US"/>
        </w:rPr>
      </w:pPr>
    </w:p>
    <w:p w14:paraId="28E8F41B" w14:textId="7E2AEDF0" w:rsidR="00F14DD2" w:rsidRPr="00251E8E" w:rsidRDefault="00F14DD2" w:rsidP="00251E8E">
      <w:pPr>
        <w:autoSpaceDE w:val="0"/>
        <w:autoSpaceDN w:val="0"/>
        <w:adjustRightInd w:val="0"/>
        <w:ind w:left="567" w:right="539"/>
        <w:jc w:val="both"/>
        <w:rPr>
          <w:rFonts w:ascii="Palatino Linotype" w:eastAsiaTheme="minorHAnsi" w:hAnsi="Palatino Linotype" w:cs="Arial"/>
          <w:i/>
          <w:iCs/>
          <w:color w:val="000000"/>
          <w:lang w:eastAsia="en-US"/>
        </w:rPr>
      </w:pPr>
      <w:r w:rsidRPr="00251E8E">
        <w:rPr>
          <w:rFonts w:ascii="Palatino Linotype" w:eastAsiaTheme="minorHAnsi" w:hAnsi="Palatino Linotype" w:cs="Arial"/>
          <w:i/>
          <w:iCs/>
          <w:color w:val="000000"/>
          <w:lang w:eastAsia="en-US"/>
        </w:rPr>
        <w:lastRenderedPageBreak/>
        <w:t>En este requerimiento interrumpirá el plazo de respuesta establecido en el artículo 163 de la</w:t>
      </w:r>
      <w:r w:rsidR="00251E8E">
        <w:rPr>
          <w:rFonts w:ascii="Palatino Linotype" w:eastAsiaTheme="minorHAnsi" w:hAnsi="Palatino Linotype" w:cs="Arial"/>
          <w:i/>
          <w:iCs/>
          <w:color w:val="000000"/>
          <w:lang w:eastAsia="en-US"/>
        </w:rPr>
        <w:t xml:space="preserve"> </w:t>
      </w:r>
      <w:r w:rsidRPr="00251E8E">
        <w:rPr>
          <w:rFonts w:ascii="Palatino Linotype" w:eastAsiaTheme="minorHAnsi" w:hAnsi="Palatino Linotype" w:cs="Arial"/>
          <w:i/>
          <w:iCs/>
          <w:color w:val="000000"/>
          <w:lang w:eastAsia="en-US"/>
        </w:rPr>
        <w:t>presente Ley, por lo que comenzará a computarse nuevamente al día siguiente del desahogo por</w:t>
      </w:r>
      <w:r w:rsidR="00251E8E">
        <w:rPr>
          <w:rFonts w:ascii="Palatino Linotype" w:eastAsiaTheme="minorHAnsi" w:hAnsi="Palatino Linotype" w:cs="Arial"/>
          <w:i/>
          <w:iCs/>
          <w:color w:val="000000"/>
          <w:lang w:eastAsia="en-US"/>
        </w:rPr>
        <w:t xml:space="preserve"> </w:t>
      </w:r>
      <w:r w:rsidRPr="00251E8E">
        <w:rPr>
          <w:rFonts w:ascii="Palatino Linotype" w:eastAsiaTheme="minorHAnsi" w:hAnsi="Palatino Linotype" w:cs="Arial"/>
          <w:i/>
          <w:iCs/>
          <w:color w:val="000000"/>
          <w:lang w:eastAsia="en-US"/>
        </w:rPr>
        <w:t>parte del particular. En este caso, el sujeto obligado atenderá la solicitud en los términos en que</w:t>
      </w:r>
      <w:r w:rsidR="00251E8E">
        <w:rPr>
          <w:rFonts w:ascii="Palatino Linotype" w:eastAsiaTheme="minorHAnsi" w:hAnsi="Palatino Linotype" w:cs="Arial"/>
          <w:i/>
          <w:iCs/>
          <w:color w:val="000000"/>
          <w:lang w:eastAsia="en-US"/>
        </w:rPr>
        <w:t xml:space="preserve"> </w:t>
      </w:r>
      <w:r w:rsidRPr="00251E8E">
        <w:rPr>
          <w:rFonts w:ascii="Palatino Linotype" w:eastAsiaTheme="minorHAnsi" w:hAnsi="Palatino Linotype" w:cs="Arial"/>
          <w:i/>
          <w:iCs/>
          <w:color w:val="000000"/>
          <w:lang w:eastAsia="en-US"/>
        </w:rPr>
        <w:t>fue desahogado el requerimiento de información adicional.</w:t>
      </w:r>
    </w:p>
    <w:p w14:paraId="0BE973C6" w14:textId="77777777" w:rsidR="00F14DD2" w:rsidRPr="00251E8E" w:rsidRDefault="00F14DD2" w:rsidP="00251E8E">
      <w:pPr>
        <w:autoSpaceDE w:val="0"/>
        <w:autoSpaceDN w:val="0"/>
        <w:adjustRightInd w:val="0"/>
        <w:ind w:left="567" w:right="539"/>
        <w:jc w:val="both"/>
        <w:rPr>
          <w:rFonts w:ascii="Palatino Linotype" w:eastAsiaTheme="minorHAnsi" w:hAnsi="Palatino Linotype" w:cs="Arial"/>
          <w:i/>
          <w:iCs/>
          <w:color w:val="000000"/>
          <w:lang w:eastAsia="en-US"/>
        </w:rPr>
      </w:pPr>
    </w:p>
    <w:p w14:paraId="0227C7C9" w14:textId="54453DC3" w:rsidR="00F14DD2" w:rsidRPr="00251E8E" w:rsidRDefault="00F14DD2" w:rsidP="00251E8E">
      <w:pPr>
        <w:autoSpaceDE w:val="0"/>
        <w:autoSpaceDN w:val="0"/>
        <w:adjustRightInd w:val="0"/>
        <w:ind w:left="567" w:right="539"/>
        <w:jc w:val="both"/>
        <w:rPr>
          <w:rFonts w:ascii="Palatino Linotype" w:hAnsi="Palatino Linotype" w:cs="Tahoma"/>
          <w:bCs/>
          <w:i/>
          <w:iCs/>
          <w:sz w:val="22"/>
          <w:szCs w:val="22"/>
        </w:rPr>
      </w:pPr>
      <w:r w:rsidRPr="00251E8E">
        <w:rPr>
          <w:rFonts w:ascii="Palatino Linotype" w:eastAsiaTheme="minorHAnsi" w:hAnsi="Palatino Linotype" w:cs="Arial"/>
          <w:i/>
          <w:iCs/>
          <w:color w:val="000000"/>
          <w:lang w:eastAsia="en-US"/>
        </w:rPr>
        <w:t>La solicitud se tendrá por no presentada cuando los solicitantes no atiendan el requerimiento de</w:t>
      </w:r>
      <w:r w:rsidR="00251E8E">
        <w:rPr>
          <w:rFonts w:ascii="Palatino Linotype" w:eastAsiaTheme="minorHAnsi" w:hAnsi="Palatino Linotype" w:cs="Arial"/>
          <w:i/>
          <w:iCs/>
          <w:color w:val="000000"/>
          <w:lang w:eastAsia="en-US"/>
        </w:rPr>
        <w:t xml:space="preserve"> </w:t>
      </w:r>
      <w:r w:rsidRPr="00251E8E">
        <w:rPr>
          <w:rFonts w:ascii="Palatino Linotype" w:eastAsiaTheme="minorHAnsi" w:hAnsi="Palatino Linotype" w:cs="Arial"/>
          <w:i/>
          <w:iCs/>
          <w:color w:val="000000"/>
          <w:lang w:eastAsia="en-US"/>
        </w:rPr>
        <w:t>información adicional, salvo que en la solicitud inicial se aprecien elementos que permitan</w:t>
      </w:r>
    </w:p>
    <w:p w14:paraId="7F8AC644" w14:textId="7F5F3CCD" w:rsidR="00615087" w:rsidRDefault="00615087" w:rsidP="003D7437">
      <w:pPr>
        <w:tabs>
          <w:tab w:val="left" w:pos="4667"/>
        </w:tabs>
        <w:spacing w:line="360" w:lineRule="auto"/>
        <w:contextualSpacing/>
        <w:jc w:val="both"/>
        <w:rPr>
          <w:rFonts w:ascii="Palatino Linotype" w:hAnsi="Palatino Linotype" w:cs="Tahoma"/>
          <w:bCs/>
          <w:iCs/>
          <w:sz w:val="22"/>
          <w:szCs w:val="22"/>
        </w:rPr>
      </w:pPr>
    </w:p>
    <w:p w14:paraId="03AC71F2" w14:textId="248026D3" w:rsidR="00251E8E" w:rsidRDefault="00251E8E" w:rsidP="003D7437">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En este sentido, el Sujeto Obligado, no solicitó al particular, información adicional para poder identificar, si el documento solicitado por el Particular, es uno que da cuenta de obligaciones de transparencia, que se relaciona a la rendición de cuentas </w:t>
      </w:r>
      <w:r w:rsidR="008B14E0">
        <w:rPr>
          <w:rFonts w:ascii="Palatino Linotype" w:hAnsi="Palatino Linotype" w:cs="Tahoma"/>
          <w:bCs/>
          <w:iCs/>
          <w:sz w:val="22"/>
          <w:szCs w:val="22"/>
        </w:rPr>
        <w:t>públicas</w:t>
      </w:r>
      <w:r>
        <w:rPr>
          <w:rFonts w:ascii="Palatino Linotype" w:hAnsi="Palatino Linotype" w:cs="Tahoma"/>
          <w:bCs/>
          <w:iCs/>
          <w:sz w:val="22"/>
          <w:szCs w:val="22"/>
        </w:rPr>
        <w:t xml:space="preserve"> o bien, es de interés de la población conocer de esta información, por lo cual, se identifica que el Sujeto Obligado, no realizó de manera correcta el procedimiento para dar respuesta al Particular y por tanto, se deberán analizar los supuestos legales, que aplican en materia de transparencia a los instrumentos notariales.</w:t>
      </w:r>
    </w:p>
    <w:p w14:paraId="737ACCD6" w14:textId="491112E6" w:rsidR="00251E8E" w:rsidRDefault="00251E8E" w:rsidP="003D7437">
      <w:pPr>
        <w:tabs>
          <w:tab w:val="left" w:pos="4667"/>
        </w:tabs>
        <w:spacing w:line="360" w:lineRule="auto"/>
        <w:contextualSpacing/>
        <w:jc w:val="both"/>
        <w:rPr>
          <w:rFonts w:ascii="Palatino Linotype" w:hAnsi="Palatino Linotype" w:cs="Tahoma"/>
          <w:bCs/>
          <w:iCs/>
          <w:sz w:val="22"/>
          <w:szCs w:val="22"/>
        </w:rPr>
      </w:pPr>
    </w:p>
    <w:p w14:paraId="2F0ED45A" w14:textId="03655001" w:rsidR="00251E8E" w:rsidRDefault="00251E8E" w:rsidP="003D7437">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Ahora bien, no pa</w:t>
      </w:r>
      <w:r w:rsidR="008B14E0">
        <w:rPr>
          <w:rFonts w:ascii="Palatino Linotype" w:hAnsi="Palatino Linotype" w:cs="Tahoma"/>
          <w:bCs/>
          <w:iCs/>
          <w:sz w:val="22"/>
          <w:szCs w:val="22"/>
        </w:rPr>
        <w:t>s</w:t>
      </w:r>
      <w:r>
        <w:rPr>
          <w:rFonts w:ascii="Palatino Linotype" w:hAnsi="Palatino Linotype" w:cs="Tahoma"/>
          <w:bCs/>
          <w:iCs/>
          <w:sz w:val="22"/>
          <w:szCs w:val="22"/>
        </w:rPr>
        <w:t>a por alto, que de la respuesta emitida por el Sujeto Obligado, se da cuenta que la misma, se soportó a su vez, en la respuesta emitida por el Titular de Archivo General de Notarias del Estado de México, por lo que, lo principal es identificar, si el Sujeto Obligado cuenta con atribuciones o facultades, que deriven la obligación de que obre en sus archivos.</w:t>
      </w:r>
    </w:p>
    <w:p w14:paraId="1D49ED90" w14:textId="382B794A" w:rsidR="00251E8E" w:rsidRDefault="00251E8E" w:rsidP="003D7437">
      <w:pPr>
        <w:tabs>
          <w:tab w:val="left" w:pos="4667"/>
        </w:tabs>
        <w:spacing w:line="360" w:lineRule="auto"/>
        <w:contextualSpacing/>
        <w:jc w:val="both"/>
        <w:rPr>
          <w:rFonts w:ascii="Palatino Linotype" w:hAnsi="Palatino Linotype" w:cs="Tahoma"/>
          <w:bCs/>
          <w:iCs/>
          <w:sz w:val="22"/>
          <w:szCs w:val="22"/>
        </w:rPr>
      </w:pPr>
    </w:p>
    <w:p w14:paraId="76D8ECC3" w14:textId="757097CA" w:rsidR="00251E8E" w:rsidRPr="00717C28" w:rsidRDefault="00251E8E" w:rsidP="00720D59">
      <w:pPr>
        <w:pStyle w:val="Prrafodelista"/>
        <w:numPr>
          <w:ilvl w:val="0"/>
          <w:numId w:val="8"/>
        </w:numPr>
        <w:tabs>
          <w:tab w:val="left" w:pos="4667"/>
        </w:tabs>
        <w:spacing w:line="360" w:lineRule="auto"/>
        <w:jc w:val="both"/>
        <w:rPr>
          <w:rFonts w:ascii="Palatino Linotype" w:hAnsi="Palatino Linotype" w:cs="Tahoma"/>
          <w:b/>
          <w:iCs/>
          <w:szCs w:val="22"/>
        </w:rPr>
      </w:pPr>
      <w:r w:rsidRPr="00717C28">
        <w:rPr>
          <w:rFonts w:ascii="Palatino Linotype" w:hAnsi="Palatino Linotype" w:cs="Tahoma"/>
          <w:b/>
          <w:iCs/>
          <w:szCs w:val="22"/>
        </w:rPr>
        <w:t>Competencia del Sujeto Obligado para poseer la información.</w:t>
      </w:r>
    </w:p>
    <w:p w14:paraId="2501CEB8" w14:textId="106D1D05" w:rsidR="00615087" w:rsidRDefault="00615087" w:rsidP="003D7437">
      <w:pPr>
        <w:tabs>
          <w:tab w:val="left" w:pos="4667"/>
        </w:tabs>
        <w:spacing w:line="360" w:lineRule="auto"/>
        <w:contextualSpacing/>
        <w:jc w:val="both"/>
        <w:rPr>
          <w:rFonts w:ascii="Palatino Linotype" w:hAnsi="Palatino Linotype" w:cs="Tahoma"/>
          <w:bCs/>
          <w:iCs/>
          <w:sz w:val="22"/>
          <w:szCs w:val="22"/>
        </w:rPr>
      </w:pPr>
    </w:p>
    <w:p w14:paraId="44FF0090" w14:textId="7B641F41" w:rsidR="00717C28" w:rsidRDefault="00717C28" w:rsidP="003D7437">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De la respuesta emitida por el Sujeto Obligado, no se logra advertir si cuenta con la información, ni tampoco, si cuenta con las facultades para poseer la información solicitada por el Particular, pues al haber orientado al solicitante, a seguir un trámite específico para acceder al instrumento notarial, le falto pronunciarse sobre la existencia del documento en sus archivos, así como tampoco se manifestó sobre la competencia o incompetencia.</w:t>
      </w:r>
    </w:p>
    <w:p w14:paraId="4B100DA1" w14:textId="41E7ADA2" w:rsidR="00717C28" w:rsidRDefault="00717C28" w:rsidP="003D7437">
      <w:pPr>
        <w:tabs>
          <w:tab w:val="left" w:pos="4667"/>
        </w:tabs>
        <w:spacing w:line="360" w:lineRule="auto"/>
        <w:contextualSpacing/>
        <w:jc w:val="both"/>
        <w:rPr>
          <w:rFonts w:ascii="Palatino Linotype" w:hAnsi="Palatino Linotype" w:cs="Tahoma"/>
          <w:bCs/>
          <w:iCs/>
          <w:sz w:val="22"/>
          <w:szCs w:val="22"/>
        </w:rPr>
      </w:pPr>
    </w:p>
    <w:p w14:paraId="6DD1E30B" w14:textId="6A26CB4B" w:rsidR="00E2041E" w:rsidRDefault="00717C28" w:rsidP="00E2041E">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En </w:t>
      </w:r>
      <w:r w:rsidR="00E2041E">
        <w:rPr>
          <w:rFonts w:ascii="Palatino Linotype" w:hAnsi="Palatino Linotype" w:cs="Tahoma"/>
          <w:bCs/>
          <w:iCs/>
          <w:sz w:val="22"/>
          <w:szCs w:val="22"/>
        </w:rPr>
        <w:t>primer aspecto, el Instituto de la Función Registral cuenta con las atribuciones conferida por el artículo 3° de la Ley que Crea el Organismo Público Descentralizado Denominado Instituto de la Función Registral del Estado de México, en ajuste a lo siguiente:</w:t>
      </w:r>
    </w:p>
    <w:p w14:paraId="6D51F2C8" w14:textId="7BDBD598" w:rsidR="00E2041E" w:rsidRDefault="00E2041E" w:rsidP="00E2041E">
      <w:pPr>
        <w:tabs>
          <w:tab w:val="left" w:pos="4667"/>
        </w:tabs>
        <w:spacing w:line="360" w:lineRule="auto"/>
        <w:contextualSpacing/>
        <w:jc w:val="both"/>
        <w:rPr>
          <w:rFonts w:ascii="Palatino Linotype" w:hAnsi="Palatino Linotype" w:cs="Tahoma"/>
          <w:bCs/>
          <w:iCs/>
          <w:sz w:val="22"/>
          <w:szCs w:val="22"/>
        </w:rPr>
      </w:pPr>
    </w:p>
    <w:p w14:paraId="3B9E1AA3" w14:textId="6993E21C" w:rsidR="00E2041E" w:rsidRP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Artículo 3.- El Instituto de la Función Registral del Estado de México, para el cumplimiento de su objeto, tendrá las siguientes atribuciones:</w:t>
      </w:r>
    </w:p>
    <w:p w14:paraId="695633DF" w14:textId="2B10DAD7" w:rsidR="00E2041E" w:rsidRP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p>
    <w:p w14:paraId="03572A8A" w14:textId="77777777" w:rsidR="00E2041E" w:rsidRP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I. Dirigir, coordinar, organizar, ejercer, vigilar y evaluar la función registral; </w:t>
      </w:r>
    </w:p>
    <w:p w14:paraId="27CC0771" w14:textId="77777777" w:rsidR="00E2041E" w:rsidRP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II. Establecer y difundir normas, técnicas y procedimientos para la unificación y modernización del sistema registral, así como para la actualización y modernización del Registro Público de la Propiedad e implementar acciones para su cumplimiento;</w:t>
      </w:r>
    </w:p>
    <w:p w14:paraId="40A82201" w14:textId="799FF6CC" w:rsidR="00E2041E" w:rsidRP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III. Promover que la prestación de los trámites y servicios registrales se realice de manera oportuna, transparente, ágil y sencilla, impulsando reformas jurídicas y administrativas, así como incorporando tecnologías de la información;</w:t>
      </w:r>
    </w:p>
    <w:p w14:paraId="7AA140D2"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IV. Sistematizar y automatizar la información y el procedimiento registral, a fin de lograr mayor eficiencia y transparencia; </w:t>
      </w:r>
    </w:p>
    <w:p w14:paraId="2A17BE55"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V. Integrar las estadísticas registrales del Estado; </w:t>
      </w:r>
    </w:p>
    <w:p w14:paraId="111BA4A3"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VI. Observar la prelación que corresponda en la inscripción de actos registrales, atendiendo a la fecha y hora de presentación; </w:t>
      </w:r>
    </w:p>
    <w:p w14:paraId="0ED3E800"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VII. Elaborar estudios y proyectos para simplificar y modernizar las gestiones registrales; </w:t>
      </w:r>
    </w:p>
    <w:p w14:paraId="2EC9A95A" w14:textId="0972A941"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VIII. Realizar el análisis y la difusión de técnicas y procedimientos registrales, a fin de unificar los criterios de la actividad registral; </w:t>
      </w:r>
    </w:p>
    <w:p w14:paraId="1CF269AB"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IX. Formular programas, proyectos, manuales y demás disposiciones jurídicas y administrativas para mejorar el funcionamiento de la institución registral y regular la prestación de sus servicios; </w:t>
      </w:r>
    </w:p>
    <w:p w14:paraId="011C7BCE" w14:textId="3CC64283"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 Integrar y mantener actualizados los índices a que se refiere el Reglamento del Registro Público de la Propiedad, incluyendo los relativos a propiedades; </w:t>
      </w:r>
    </w:p>
    <w:p w14:paraId="6C3D4997"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XI. Promover y difundir los servicios que preste, así como los beneficios de la actividad registral y fomentar la cultura registral; </w:t>
      </w:r>
    </w:p>
    <w:p w14:paraId="347FD19F" w14:textId="26999030"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lastRenderedPageBreak/>
        <w:t xml:space="preserve">XII. Supervisar, controlar y evaluar los servicios que ofrecen las oficinas registrales a su cargo, determinar los avances en sus programas, así como establecer, reubicar o eliminar oficinas registrales; </w:t>
      </w:r>
    </w:p>
    <w:p w14:paraId="72740492"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XIII. Capacitar y profesionalizar al personal bajo su adscripción; </w:t>
      </w:r>
    </w:p>
    <w:p w14:paraId="22CBAD83"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XIV. Promover programas de desarrollo tecnológico en materia registral; </w:t>
      </w:r>
    </w:p>
    <w:p w14:paraId="0A8B0040"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XV. Realizar el registro de los actos jurídicos de la propiedad de bienes muebles e inmuebles, mediante un sistema de folios, en los términos que establezca el Reglamento del Registro Público de la Propiedad. Para los efectos de esta Ley, se entiende por folio la hoja, conjunto de hojas, medios magnéticos, electrónicos, cibernéticos, informáticos o automatizados en que se practiquen y hagan constar las inscripciones, registros, anotaciones y asientos relativos a los actos jurídicos que sean registrables o anotables; </w:t>
      </w:r>
    </w:p>
    <w:p w14:paraId="281E4AB5"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XVI. Coordinar las operaciones del Registro Público de Comercio y del Registro de Crédito Agrícola, así como las demás que se le encomienden, conforme a lo dispuesto en los ordenamientos legales aplicables y en los convenios y contratos que suscriba con autoridades federales y estatales para realizar los actos registrales en estas materias; </w:t>
      </w:r>
    </w:p>
    <w:p w14:paraId="7973AE9D"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XVII. Promover el intercambio de información con las autoridades catastrales del Estado y los municipios; </w:t>
      </w:r>
    </w:p>
    <w:p w14:paraId="763BFB19" w14:textId="77777777" w:rsidR="00E2041E" w:rsidRPr="00750FFA" w:rsidRDefault="00E2041E" w:rsidP="00750FFA">
      <w:pPr>
        <w:autoSpaceDE w:val="0"/>
        <w:autoSpaceDN w:val="0"/>
        <w:adjustRightInd w:val="0"/>
        <w:spacing w:line="360" w:lineRule="auto"/>
        <w:ind w:left="567" w:right="539"/>
        <w:jc w:val="both"/>
        <w:rPr>
          <w:rFonts w:ascii="Palatino Linotype" w:eastAsiaTheme="minorHAnsi" w:hAnsi="Palatino Linotype" w:cs="Arial"/>
          <w:b/>
          <w:bCs/>
          <w:i/>
          <w:iCs/>
          <w:color w:val="000000"/>
          <w:lang w:eastAsia="en-US"/>
        </w:rPr>
      </w:pPr>
      <w:r w:rsidRPr="00750FFA">
        <w:rPr>
          <w:rFonts w:ascii="Palatino Linotype" w:eastAsiaTheme="minorHAnsi" w:hAnsi="Palatino Linotype" w:cs="Arial"/>
          <w:b/>
          <w:bCs/>
          <w:i/>
          <w:iCs/>
          <w:color w:val="000000"/>
          <w:lang w:eastAsia="en-US"/>
        </w:rPr>
        <w:t xml:space="preserve">XVIII. Impulsar la incorporación al sistema registral de los actos que procedan conforme a la legislación de la materia; </w:t>
      </w:r>
    </w:p>
    <w:p w14:paraId="4C8FB37B"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XIX. Coadyuvar en la regularización de la propiedad inmueble del Estado, en coordinación con las dependencias y organismos auxiliares que llevan a cabo programas específicos en la materia; </w:t>
      </w:r>
    </w:p>
    <w:p w14:paraId="592EB01D" w14:textId="77777777" w:rsidR="00E2041E" w:rsidRPr="00750FFA" w:rsidRDefault="00E2041E" w:rsidP="00750FFA">
      <w:pPr>
        <w:autoSpaceDE w:val="0"/>
        <w:autoSpaceDN w:val="0"/>
        <w:adjustRightInd w:val="0"/>
        <w:spacing w:line="360" w:lineRule="auto"/>
        <w:ind w:left="567" w:right="539"/>
        <w:jc w:val="both"/>
        <w:rPr>
          <w:rFonts w:ascii="Palatino Linotype" w:eastAsiaTheme="minorHAnsi" w:hAnsi="Palatino Linotype" w:cs="Arial"/>
          <w:b/>
          <w:bCs/>
          <w:i/>
          <w:iCs/>
          <w:color w:val="000000"/>
          <w:lang w:eastAsia="en-US"/>
        </w:rPr>
      </w:pPr>
      <w:r w:rsidRPr="00750FFA">
        <w:rPr>
          <w:rFonts w:ascii="Palatino Linotype" w:eastAsiaTheme="minorHAnsi" w:hAnsi="Palatino Linotype" w:cs="Arial"/>
          <w:b/>
          <w:bCs/>
          <w:i/>
          <w:iCs/>
          <w:color w:val="000000"/>
          <w:lang w:eastAsia="en-US"/>
        </w:rPr>
        <w:t xml:space="preserve">XX. Promover programas dirigidos a la regularización de la propiedad inmueble para su incorporación al sistema registral y tramitar los expedientes relativos a la inmatriculación de predios; </w:t>
      </w:r>
    </w:p>
    <w:p w14:paraId="4AC35588"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XXI. Reponer, restaurar y, en su caso, digitalizar los libros y documentos deteriorados, destruidos y extraviados, de acuerdo con las constancias existentes en las oficinas registrales y las que proporcionen las autoridades, los notarios o los interesados; </w:t>
      </w:r>
    </w:p>
    <w:p w14:paraId="37D2FC87" w14:textId="77777777" w:rsidR="00E2041E" w:rsidRPr="00750FFA" w:rsidRDefault="00E2041E" w:rsidP="00750FFA">
      <w:pPr>
        <w:autoSpaceDE w:val="0"/>
        <w:autoSpaceDN w:val="0"/>
        <w:adjustRightInd w:val="0"/>
        <w:spacing w:line="360" w:lineRule="auto"/>
        <w:ind w:left="567" w:right="539"/>
        <w:jc w:val="both"/>
        <w:rPr>
          <w:rFonts w:ascii="Palatino Linotype" w:eastAsiaTheme="minorHAnsi" w:hAnsi="Palatino Linotype" w:cs="Arial"/>
          <w:b/>
          <w:bCs/>
          <w:i/>
          <w:iCs/>
          <w:color w:val="000000"/>
          <w:lang w:eastAsia="en-US"/>
        </w:rPr>
      </w:pPr>
      <w:r w:rsidRPr="00750FFA">
        <w:rPr>
          <w:rFonts w:ascii="Palatino Linotype" w:eastAsiaTheme="minorHAnsi" w:hAnsi="Palatino Linotype" w:cs="Arial"/>
          <w:b/>
          <w:bCs/>
          <w:i/>
          <w:iCs/>
          <w:color w:val="000000"/>
          <w:lang w:eastAsia="en-US"/>
        </w:rPr>
        <w:t xml:space="preserve">XXII. Recabar, clasificar y archivar, a través de cualquier medio, los documentos y protocolos de las notarías públicas del Estado; </w:t>
      </w:r>
    </w:p>
    <w:p w14:paraId="79832AEE" w14:textId="77777777" w:rsidR="00E2041E" w:rsidRPr="00750FFA" w:rsidRDefault="00E2041E" w:rsidP="00750FFA">
      <w:pPr>
        <w:autoSpaceDE w:val="0"/>
        <w:autoSpaceDN w:val="0"/>
        <w:adjustRightInd w:val="0"/>
        <w:spacing w:line="360" w:lineRule="auto"/>
        <w:ind w:left="567" w:right="539"/>
        <w:jc w:val="both"/>
        <w:rPr>
          <w:rFonts w:ascii="Palatino Linotype" w:eastAsiaTheme="minorHAnsi" w:hAnsi="Palatino Linotype" w:cs="Arial"/>
          <w:b/>
          <w:bCs/>
          <w:i/>
          <w:iCs/>
          <w:color w:val="000000"/>
          <w:lang w:eastAsia="en-US"/>
        </w:rPr>
      </w:pPr>
      <w:r w:rsidRPr="00750FFA">
        <w:rPr>
          <w:rFonts w:ascii="Palatino Linotype" w:eastAsiaTheme="minorHAnsi" w:hAnsi="Palatino Linotype" w:cs="Arial"/>
          <w:b/>
          <w:bCs/>
          <w:i/>
          <w:iCs/>
          <w:color w:val="000000"/>
          <w:lang w:eastAsia="en-US"/>
        </w:rPr>
        <w:lastRenderedPageBreak/>
        <w:t xml:space="preserve">XXIII. Coordinar sus actividades con los fedatarios públicos, asociaciones de abogados, instituciones crediticias, cámaras de comercio o de la industria, así como con organismos públicos y privados relacionados con el desarrollo urbano y la vivienda; </w:t>
      </w:r>
    </w:p>
    <w:p w14:paraId="46732582"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XXIV. Coordinar con las autoridades responsables los procedimientos dirigidos a la inscripción de los planes de desarrollo urbano; </w:t>
      </w:r>
    </w:p>
    <w:p w14:paraId="30AC65C5"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XXV. Realizar actos y celebrar convenios de coordinación y colaboración con autoridades y dependencias vinculadas con las funciones registrales con el objeto de compartir información y coadyuvar en la adecuada prestación de los servicios de la función registral;</w:t>
      </w:r>
    </w:p>
    <w:p w14:paraId="4E661758"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 XXVI. Determinar la organización de su estructura interna, a través de la creación y eliminación de las Direcciones, Subdirecciones, Jefaturas de Departamento y demás unidades administrativas que sean necesarias para el cumplimiento de su objeto, y someterla a la aprobación de la Secretaría de Finanzas; </w:t>
      </w:r>
    </w:p>
    <w:p w14:paraId="1C2E1B77" w14:textId="2FE063EC" w:rsidR="00E2041E" w:rsidRPr="00750FFA" w:rsidRDefault="00E2041E" w:rsidP="00750FFA">
      <w:pPr>
        <w:autoSpaceDE w:val="0"/>
        <w:autoSpaceDN w:val="0"/>
        <w:adjustRightInd w:val="0"/>
        <w:spacing w:line="360" w:lineRule="auto"/>
        <w:ind w:left="567" w:right="539"/>
        <w:jc w:val="both"/>
        <w:rPr>
          <w:rFonts w:ascii="Palatino Linotype" w:eastAsiaTheme="minorHAnsi" w:hAnsi="Palatino Linotype" w:cs="Arial"/>
          <w:b/>
          <w:bCs/>
          <w:i/>
          <w:iCs/>
          <w:color w:val="000000"/>
          <w:lang w:eastAsia="en-US"/>
        </w:rPr>
      </w:pPr>
      <w:r w:rsidRPr="00750FFA">
        <w:rPr>
          <w:rFonts w:ascii="Palatino Linotype" w:eastAsiaTheme="minorHAnsi" w:hAnsi="Palatino Linotype" w:cs="Arial"/>
          <w:b/>
          <w:bCs/>
          <w:i/>
          <w:iCs/>
          <w:color w:val="000000"/>
          <w:lang w:eastAsia="en-US"/>
        </w:rPr>
        <w:t>XXVII. Administrar y organizar el Archivo General de Notarías y promover la investigación y difusión de su acervo histórico;</w:t>
      </w:r>
    </w:p>
    <w:p w14:paraId="4B3E022C"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XXVIII. Expedir testimonios, copias simples y certificaciones de las escrituras y actas contenidas en los protocolos o apéndices depositados en el Archivo General de Notarías, a petición de los notarios o de los usuarios que acrediten su interés legítimo o cuando así lo ordene la autoridad competente; </w:t>
      </w:r>
    </w:p>
    <w:p w14:paraId="2E7C6032"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XXIX. Integrar y mantener actualizado el índice general de los testamentos que se otorguen ante notario público; </w:t>
      </w:r>
    </w:p>
    <w:p w14:paraId="65B29671"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XXX. Celebrar los convenios para la consecución de sus fines y la prestación de sus servicios, con facultades para asumir obligaciones de hacer y no hacer, así como comparecer ante terceros y realizar declaraciones, incluyendo en los términos previstos por el artículo 265 B Ter del Código Financiero del Estado de México y Municipios, mismas que no constituirán deuda pública del Estado, siempre y cuando no constituyan una garantía a favor de terceros. En los convenios que celebre podrá obligarse a indemnizar al contratante del daño o perjuicio o la privación de cualquier ganancia lícita que se ocasione por el incumplimiento de las mencionadas obligaciones de hacer y no hacer o por la inexactitud de sus declaraciones, sin que ello constituya deuda pública. Asimismo, el Instituto podrá estipular en dichos convenios las demás cláusulas que se requieran, incluyendo aquéllas aplicables a la jurisdicción, entre otras. En los convenios a que se refiere esta fracción, el Instituto no podrá </w:t>
      </w:r>
      <w:r w:rsidRPr="00E2041E">
        <w:rPr>
          <w:rFonts w:ascii="Palatino Linotype" w:eastAsiaTheme="minorHAnsi" w:hAnsi="Palatino Linotype" w:cs="Arial"/>
          <w:i/>
          <w:iCs/>
          <w:color w:val="000000"/>
          <w:lang w:eastAsia="en-US"/>
        </w:rPr>
        <w:lastRenderedPageBreak/>
        <w:t xml:space="preserve">pactar penas convencionales o predeterminar responsabilidades por daños y perjuicios en caso de incumplimiento; </w:t>
      </w:r>
    </w:p>
    <w:p w14:paraId="6E4E3AEC"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XXXI. Contratar, gestionar, obtener y canalizar apoyos económicos, créditos, préstamos, empréstitos y financiamientos de cualquier naturaleza, incluyendo la emisión de valores, para el cumplimiento de sus fines y el ejercicio de sus atribuciones, y disponer por cualquier medio de los activos, bienes, derechos e ingresos que integran su patrimonio o que derivan de la prestación de sus servicios, conforme a lo previsto en las disposiciones legales aplicables, incluyendo a través del otorgamiento de cualquier tipo de garantías y de la cesión, afectación o enajenación de dichos activos, bienes, derechos e ingresos en favor de terceros, incluyendo fideicomisos revocables o irrevocables; </w:t>
      </w:r>
    </w:p>
    <w:p w14:paraId="01CAEF46" w14:textId="6149FBD0"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XXXI Bis.- Otorgar, previa autorización de la Legislatura, toda clase de garantías y avales de obligaciones, títulos de crédito o instrumentos de deuda a cargo de cualesquiera terceros, constituyéndose en garante, obligado solidario, fiador o avalista de tales personas; </w:t>
      </w:r>
    </w:p>
    <w:p w14:paraId="47253188"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XXXII. Participar en la creación de fideicomisos, de conformidad con lo dispuesto por el segundo párrafo del artículo 7 de la Ley para la Coordinación y Control de Organismos Auxiliares del Estado de México, incluyendo aquellos a que se refiere el Título Octavo del Código Financiero del Estado de México y Municipios, ya sea como fideicomitente y/o fideicomisario; </w:t>
      </w:r>
    </w:p>
    <w:p w14:paraId="42CFE724"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XXXIII. Llevar a cabo la enajenación, afectación, cesión o disposición de los activos, bienes, derechos e ingresos que integran su patrimonio o que derivan de la prestación de sus servicios, sin necesidad de subasta pública, conforme a los lineamientos previstos en la presente Ley y en las demás disposiciones legales aplicables; </w:t>
      </w:r>
    </w:p>
    <w:p w14:paraId="703F3FE3"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XXXIV. Administrar y distribuir los recursos que obtenga de las operaciones que realice, conforme a lo previsto en los ordenamientos legales aplicables; </w:t>
      </w:r>
    </w:p>
    <w:p w14:paraId="48EA6948"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XXXV. Verificar que el pago de los derechos por los servicios que preste, se realice de conformidad con las disposiciones aplicables; </w:t>
      </w:r>
    </w:p>
    <w:p w14:paraId="1E52B05E"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XXXVI. Realizar el cobro, recaudar y administrar los derechos, contribuciones, productos, recursos y aprovechamientos que se generen por la prestación de los servicios que formen parte de su objeto, a través del sistema bancario o establecimientos mercantiles autorizados para tal efecto o de cualquier otro sistema que determine el Instituto y las demás autoridades competentes; </w:t>
      </w:r>
    </w:p>
    <w:p w14:paraId="1B2FC2AB"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XXXVII. Proponer a las autoridades administrativas competentes los montos de los derechos por los servicios que preste, conforme a lo previsto en los ordenamientos legales aplicables; </w:t>
      </w:r>
    </w:p>
    <w:p w14:paraId="00DEDAF9"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lastRenderedPageBreak/>
        <w:t xml:space="preserve">XXXVIII. Proponer el otorgamiento de subsidios en el pago de derechos, en los casos que se estime necesario, así como la condonación o exención total o parcial de los mismos; </w:t>
      </w:r>
    </w:p>
    <w:p w14:paraId="46203355"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XXXIX. Fomentar la creación de un sistema para mejorar y actualizar permanentemente los trámites, las oficinas y los procedimientos registrales; </w:t>
      </w:r>
    </w:p>
    <w:p w14:paraId="20D94FCD"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XL. Celebrar, suscribir u otorgar convenios, acuerdos, contratos, instrumentos, declaraciones, certificaciones y demás documentos que sean necesarios para el cumplimiento de su objeto, la prestación de sus servicios y el ejercicio de sus atribuciones; </w:t>
      </w:r>
    </w:p>
    <w:p w14:paraId="16C56236" w14:textId="77777777" w:rsid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 xml:space="preserve">XLI. Proponer reformas y adiciones al marco jurídico para el mejor cumplimiento de su objeto; y </w:t>
      </w:r>
    </w:p>
    <w:p w14:paraId="08CBEE38" w14:textId="4BD71ECC" w:rsidR="00E2041E" w:rsidRPr="00E2041E" w:rsidRDefault="00E2041E" w:rsidP="00750FFA">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E2041E">
        <w:rPr>
          <w:rFonts w:ascii="Palatino Linotype" w:eastAsiaTheme="minorHAnsi" w:hAnsi="Palatino Linotype" w:cs="Arial"/>
          <w:i/>
          <w:iCs/>
          <w:color w:val="000000"/>
          <w:lang w:eastAsia="en-US"/>
        </w:rPr>
        <w:t>XLII. Las demás que le señalen esta Ley, así como otros ordenamientos legales.</w:t>
      </w:r>
    </w:p>
    <w:p w14:paraId="27C61B57" w14:textId="05A76AF1" w:rsidR="00E2041E" w:rsidRDefault="00E2041E" w:rsidP="00E2041E">
      <w:pPr>
        <w:tabs>
          <w:tab w:val="left" w:pos="4667"/>
        </w:tabs>
        <w:spacing w:line="360" w:lineRule="auto"/>
        <w:contextualSpacing/>
        <w:jc w:val="both"/>
        <w:rPr>
          <w:rFonts w:ascii="Palatino Linotype" w:hAnsi="Palatino Linotype" w:cs="Tahoma"/>
          <w:bCs/>
          <w:iCs/>
          <w:sz w:val="22"/>
          <w:szCs w:val="22"/>
        </w:rPr>
      </w:pPr>
    </w:p>
    <w:p w14:paraId="02BE47DE" w14:textId="12B75AB1" w:rsidR="0059573E" w:rsidRDefault="0059573E" w:rsidP="00E2041E">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Ahora bien, de conformidad con artículo 15</w:t>
      </w:r>
      <w:r w:rsidR="00463B94">
        <w:rPr>
          <w:rFonts w:ascii="Palatino Linotype" w:hAnsi="Palatino Linotype" w:cs="Tahoma"/>
          <w:bCs/>
          <w:iCs/>
          <w:sz w:val="22"/>
          <w:szCs w:val="22"/>
        </w:rPr>
        <w:t xml:space="preserve">, fracción VI </w:t>
      </w:r>
      <w:r>
        <w:rPr>
          <w:rFonts w:ascii="Palatino Linotype" w:hAnsi="Palatino Linotype" w:cs="Tahoma"/>
          <w:bCs/>
          <w:iCs/>
          <w:sz w:val="22"/>
          <w:szCs w:val="22"/>
        </w:rPr>
        <w:t xml:space="preserve">del Reglamento Interior del Instituto de la Función Registral, se identifica que es la Dirección Técnico-Jurídica, </w:t>
      </w:r>
      <w:r w:rsidR="00463B94">
        <w:rPr>
          <w:rFonts w:ascii="Palatino Linotype" w:hAnsi="Palatino Linotype" w:cs="Tahoma"/>
          <w:bCs/>
          <w:iCs/>
          <w:sz w:val="22"/>
          <w:szCs w:val="22"/>
        </w:rPr>
        <w:t xml:space="preserve">es el área administrativa, </w:t>
      </w:r>
      <w:r>
        <w:rPr>
          <w:rFonts w:ascii="Palatino Linotype" w:hAnsi="Palatino Linotype" w:cs="Tahoma"/>
          <w:bCs/>
          <w:iCs/>
          <w:sz w:val="22"/>
          <w:szCs w:val="22"/>
        </w:rPr>
        <w:t xml:space="preserve">facultada para </w:t>
      </w:r>
      <w:r w:rsidRPr="0059573E">
        <w:rPr>
          <w:rFonts w:ascii="Palatino Linotype" w:hAnsi="Palatino Linotype" w:cs="Tahoma"/>
          <w:bCs/>
          <w:iCs/>
          <w:sz w:val="22"/>
          <w:szCs w:val="22"/>
        </w:rPr>
        <w:t>Administrar y</w:t>
      </w:r>
      <w:r w:rsidRPr="00463B94">
        <w:rPr>
          <w:rFonts w:ascii="Palatino Linotype" w:hAnsi="Palatino Linotype" w:cs="Tahoma"/>
          <w:bCs/>
          <w:iCs/>
          <w:sz w:val="22"/>
          <w:szCs w:val="22"/>
        </w:rPr>
        <w:t xml:space="preserve"> organizar el Archivo General de Notarías y promover la investigación y difusión de su acervo histórico</w:t>
      </w:r>
      <w:r w:rsidR="00463B94">
        <w:rPr>
          <w:rFonts w:ascii="Palatino Linotype" w:hAnsi="Palatino Linotype" w:cs="Tahoma"/>
          <w:bCs/>
          <w:iCs/>
          <w:sz w:val="22"/>
          <w:szCs w:val="22"/>
        </w:rPr>
        <w:t>, por lo cual, se identifica que el Sujeto Obligado, respondió por conducto del área facultada para ello.</w:t>
      </w:r>
    </w:p>
    <w:p w14:paraId="7ECCA388" w14:textId="0BAAA4AD" w:rsidR="00463B94" w:rsidRDefault="00463B94" w:rsidP="00E2041E">
      <w:pPr>
        <w:tabs>
          <w:tab w:val="left" w:pos="4667"/>
        </w:tabs>
        <w:spacing w:line="360" w:lineRule="auto"/>
        <w:contextualSpacing/>
        <w:jc w:val="both"/>
        <w:rPr>
          <w:rFonts w:ascii="Palatino Linotype" w:hAnsi="Palatino Linotype" w:cs="Tahoma"/>
          <w:bCs/>
          <w:iCs/>
          <w:sz w:val="22"/>
          <w:szCs w:val="22"/>
        </w:rPr>
      </w:pPr>
    </w:p>
    <w:p w14:paraId="2C7C3586" w14:textId="51511E52" w:rsidR="00463B94" w:rsidRPr="00463B94" w:rsidRDefault="00463B94" w:rsidP="00463B94">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463B94">
        <w:rPr>
          <w:rFonts w:ascii="Palatino Linotype" w:eastAsiaTheme="minorHAnsi" w:hAnsi="Palatino Linotype" w:cs="Arial"/>
          <w:i/>
          <w:iCs/>
          <w:color w:val="000000"/>
          <w:lang w:eastAsia="en-US"/>
        </w:rPr>
        <w:t>“Artículo 15.- Corresponde a la Dirección Técnico-Jurídica:</w:t>
      </w:r>
    </w:p>
    <w:p w14:paraId="40CEF0C9" w14:textId="0515594E" w:rsidR="00463B94" w:rsidRPr="00463B94" w:rsidRDefault="00463B94" w:rsidP="00463B94">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463B94">
        <w:rPr>
          <w:rFonts w:ascii="Palatino Linotype" w:eastAsiaTheme="minorHAnsi" w:hAnsi="Palatino Linotype" w:cs="Arial"/>
          <w:i/>
          <w:iCs/>
          <w:color w:val="000000"/>
          <w:lang w:eastAsia="en-US"/>
        </w:rPr>
        <w:t>…</w:t>
      </w:r>
    </w:p>
    <w:p w14:paraId="1F0FAED9" w14:textId="76E24669" w:rsidR="00463B94" w:rsidRPr="00463B94" w:rsidRDefault="00463B94" w:rsidP="00463B94">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463B94">
        <w:rPr>
          <w:rFonts w:ascii="Palatino Linotype" w:eastAsiaTheme="minorHAnsi" w:hAnsi="Palatino Linotype" w:cs="Arial"/>
          <w:i/>
          <w:iCs/>
          <w:color w:val="000000"/>
          <w:lang w:eastAsia="en-US"/>
        </w:rPr>
        <w:t>VI. Administrar y organizar el Archivo General de Notarías y promover la investigación y difusión de su acervo histórico.</w:t>
      </w:r>
    </w:p>
    <w:p w14:paraId="61B42F24" w14:textId="29591676" w:rsidR="00463B94" w:rsidRPr="00463B94" w:rsidRDefault="00463B94" w:rsidP="00463B94">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463B94">
        <w:rPr>
          <w:rFonts w:ascii="Palatino Linotype" w:eastAsiaTheme="minorHAnsi" w:hAnsi="Palatino Linotype" w:cs="Arial"/>
          <w:i/>
          <w:iCs/>
          <w:color w:val="000000"/>
          <w:lang w:eastAsia="en-US"/>
        </w:rPr>
        <w:t>…” (Sic)</w:t>
      </w:r>
    </w:p>
    <w:p w14:paraId="66CD46A9" w14:textId="77777777" w:rsidR="0059573E" w:rsidRDefault="0059573E" w:rsidP="00E2041E">
      <w:pPr>
        <w:tabs>
          <w:tab w:val="left" w:pos="4667"/>
        </w:tabs>
        <w:spacing w:line="360" w:lineRule="auto"/>
        <w:contextualSpacing/>
        <w:jc w:val="both"/>
        <w:rPr>
          <w:rFonts w:ascii="Palatino Linotype" w:hAnsi="Palatino Linotype" w:cs="Tahoma"/>
          <w:bCs/>
          <w:iCs/>
          <w:sz w:val="22"/>
          <w:szCs w:val="22"/>
        </w:rPr>
      </w:pPr>
    </w:p>
    <w:p w14:paraId="4B989406" w14:textId="00221254" w:rsidR="00750FFA" w:rsidRDefault="00750FFA" w:rsidP="00750FFA">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En este sentido, se advierte que el Sujeto Obligado, Instituto de la Función Registral, no s</w:t>
      </w:r>
      <w:r w:rsidR="008B14E0">
        <w:rPr>
          <w:rFonts w:ascii="Palatino Linotype" w:hAnsi="Palatino Linotype" w:cs="Tahoma"/>
          <w:bCs/>
          <w:iCs/>
          <w:sz w:val="22"/>
          <w:szCs w:val="22"/>
        </w:rPr>
        <w:t>ó</w:t>
      </w:r>
      <w:r>
        <w:rPr>
          <w:rFonts w:ascii="Palatino Linotype" w:hAnsi="Palatino Linotype" w:cs="Tahoma"/>
          <w:bCs/>
          <w:iCs/>
          <w:sz w:val="22"/>
          <w:szCs w:val="22"/>
        </w:rPr>
        <w:t>lo cuenta con las facultades para solicitar información al Archivo General de Notarias, sino que es su obligación archivar al interior del Sujeto Obligado la información, en este sentido, se acredita la atribución de tener la información, al interior del Sujeto Obligado.</w:t>
      </w:r>
    </w:p>
    <w:p w14:paraId="15FA10FD" w14:textId="356A86F0" w:rsidR="0059573E" w:rsidRDefault="0059573E" w:rsidP="00750FFA">
      <w:pPr>
        <w:tabs>
          <w:tab w:val="left" w:pos="4667"/>
        </w:tabs>
        <w:spacing w:line="360" w:lineRule="auto"/>
        <w:contextualSpacing/>
        <w:jc w:val="both"/>
        <w:rPr>
          <w:rFonts w:ascii="Palatino Linotype" w:hAnsi="Palatino Linotype" w:cs="Tahoma"/>
          <w:bCs/>
          <w:iCs/>
          <w:sz w:val="22"/>
          <w:szCs w:val="22"/>
        </w:rPr>
      </w:pPr>
    </w:p>
    <w:p w14:paraId="52C77489" w14:textId="4645DBFF" w:rsidR="0059573E" w:rsidRDefault="0059573E" w:rsidP="00750FFA">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Ahora bien, por lo que respecta a la información solicitada, ni el Particular, ni el Sujeto Obligado, analizaron la naturaleza de la misma, por lo que se deberá hacer un análisis </w:t>
      </w:r>
      <w:r w:rsidR="008B14E0">
        <w:rPr>
          <w:rFonts w:ascii="Palatino Linotype" w:hAnsi="Palatino Linotype" w:cs="Tahoma"/>
          <w:bCs/>
          <w:iCs/>
          <w:sz w:val="22"/>
          <w:szCs w:val="22"/>
        </w:rPr>
        <w:t>respecto de</w:t>
      </w:r>
      <w:r>
        <w:rPr>
          <w:rFonts w:ascii="Palatino Linotype" w:hAnsi="Palatino Linotype" w:cs="Tahoma"/>
          <w:bCs/>
          <w:iCs/>
          <w:sz w:val="22"/>
          <w:szCs w:val="22"/>
        </w:rPr>
        <w:t xml:space="preserve"> qu</w:t>
      </w:r>
      <w:r w:rsidR="008B14E0">
        <w:rPr>
          <w:rFonts w:ascii="Palatino Linotype" w:hAnsi="Palatino Linotype" w:cs="Tahoma"/>
          <w:bCs/>
          <w:iCs/>
          <w:sz w:val="22"/>
          <w:szCs w:val="22"/>
        </w:rPr>
        <w:t>é</w:t>
      </w:r>
      <w:r>
        <w:rPr>
          <w:rFonts w:ascii="Palatino Linotype" w:hAnsi="Palatino Linotype" w:cs="Tahoma"/>
          <w:bCs/>
          <w:iCs/>
          <w:sz w:val="22"/>
          <w:szCs w:val="22"/>
        </w:rPr>
        <w:t xml:space="preserve"> consiste un instrumento notarial.</w:t>
      </w:r>
    </w:p>
    <w:p w14:paraId="21FEE99C" w14:textId="77777777" w:rsidR="00EA00C7" w:rsidRDefault="00EA00C7" w:rsidP="00EA00C7">
      <w:pPr>
        <w:tabs>
          <w:tab w:val="left" w:pos="4667"/>
        </w:tabs>
        <w:spacing w:line="360" w:lineRule="auto"/>
        <w:jc w:val="both"/>
        <w:rPr>
          <w:rFonts w:ascii="Palatino Linotype" w:hAnsi="Palatino Linotype" w:cs="Tahoma"/>
          <w:bCs/>
          <w:iCs/>
          <w:sz w:val="22"/>
          <w:szCs w:val="22"/>
        </w:rPr>
      </w:pPr>
    </w:p>
    <w:p w14:paraId="0F95F21B" w14:textId="788C496F" w:rsidR="0059573E" w:rsidRPr="00EA00C7" w:rsidRDefault="0059573E" w:rsidP="00720D59">
      <w:pPr>
        <w:pStyle w:val="Prrafodelista"/>
        <w:numPr>
          <w:ilvl w:val="0"/>
          <w:numId w:val="8"/>
        </w:numPr>
        <w:tabs>
          <w:tab w:val="left" w:pos="4667"/>
        </w:tabs>
        <w:spacing w:line="360" w:lineRule="auto"/>
        <w:jc w:val="both"/>
        <w:rPr>
          <w:rFonts w:ascii="Palatino Linotype" w:hAnsi="Palatino Linotype" w:cs="Tahoma"/>
          <w:b/>
          <w:iCs/>
          <w:szCs w:val="22"/>
        </w:rPr>
      </w:pPr>
      <w:r w:rsidRPr="00EA00C7">
        <w:rPr>
          <w:rFonts w:ascii="Palatino Linotype" w:hAnsi="Palatino Linotype" w:cs="Tahoma"/>
          <w:b/>
          <w:iCs/>
          <w:szCs w:val="22"/>
        </w:rPr>
        <w:t xml:space="preserve">Naturaleza de los Instrumentos Notariales </w:t>
      </w:r>
    </w:p>
    <w:p w14:paraId="66C77809" w14:textId="01ECD7BB" w:rsidR="00750FFA" w:rsidRDefault="00750FFA" w:rsidP="00750FFA">
      <w:pPr>
        <w:tabs>
          <w:tab w:val="left" w:pos="4667"/>
        </w:tabs>
        <w:spacing w:line="360" w:lineRule="auto"/>
        <w:contextualSpacing/>
        <w:jc w:val="both"/>
        <w:rPr>
          <w:rFonts w:ascii="Palatino Linotype" w:hAnsi="Palatino Linotype" w:cs="Tahoma"/>
          <w:bCs/>
          <w:iCs/>
          <w:sz w:val="22"/>
          <w:szCs w:val="22"/>
        </w:rPr>
      </w:pPr>
    </w:p>
    <w:p w14:paraId="761CC39F" w14:textId="41EBE16F" w:rsidR="00463B94" w:rsidRDefault="00463B94" w:rsidP="00750FFA">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En un primer lugar, es importante determinar el marco normativo del instrumento notarial, el cual se considera como un documento emitido por un notario, investido de fe pública, para lo cual, se trae a colación la Ley del Notariado del Estado de México, así como su Reglamento.</w:t>
      </w:r>
    </w:p>
    <w:p w14:paraId="11343A84" w14:textId="1BB58F9B" w:rsidR="00463B94" w:rsidRDefault="00463B94" w:rsidP="00750FFA">
      <w:pPr>
        <w:tabs>
          <w:tab w:val="left" w:pos="4667"/>
        </w:tabs>
        <w:spacing w:line="360" w:lineRule="auto"/>
        <w:contextualSpacing/>
        <w:jc w:val="both"/>
        <w:rPr>
          <w:rFonts w:ascii="Palatino Linotype" w:hAnsi="Palatino Linotype" w:cs="Tahoma"/>
          <w:bCs/>
          <w:iCs/>
          <w:sz w:val="22"/>
          <w:szCs w:val="22"/>
        </w:rPr>
      </w:pPr>
    </w:p>
    <w:p w14:paraId="1F52E2E2" w14:textId="65D73075" w:rsidR="00463B94" w:rsidRDefault="00463B94" w:rsidP="00463B94">
      <w:pPr>
        <w:tabs>
          <w:tab w:val="left" w:pos="4667"/>
        </w:tabs>
        <w:spacing w:line="360" w:lineRule="auto"/>
        <w:contextualSpacing/>
        <w:jc w:val="center"/>
        <w:rPr>
          <w:rFonts w:ascii="Palatino Linotype" w:hAnsi="Palatino Linotype" w:cs="Tahoma"/>
          <w:b/>
          <w:iCs/>
          <w:sz w:val="22"/>
          <w:szCs w:val="22"/>
        </w:rPr>
      </w:pPr>
      <w:r w:rsidRPr="00463B94">
        <w:rPr>
          <w:rFonts w:ascii="Palatino Linotype" w:hAnsi="Palatino Linotype" w:cs="Tahoma"/>
          <w:b/>
          <w:iCs/>
          <w:sz w:val="22"/>
          <w:szCs w:val="22"/>
        </w:rPr>
        <w:t>Ley del Notariado del Estado de México</w:t>
      </w:r>
    </w:p>
    <w:p w14:paraId="0B6AE946" w14:textId="1F83E412" w:rsidR="00731C46" w:rsidRDefault="00731C46" w:rsidP="00463B94">
      <w:pPr>
        <w:tabs>
          <w:tab w:val="left" w:pos="4667"/>
        </w:tabs>
        <w:spacing w:line="360" w:lineRule="auto"/>
        <w:contextualSpacing/>
        <w:jc w:val="center"/>
        <w:rPr>
          <w:rFonts w:ascii="Palatino Linotype" w:hAnsi="Palatino Linotype" w:cs="Tahoma"/>
          <w:b/>
          <w:iCs/>
          <w:sz w:val="22"/>
          <w:szCs w:val="22"/>
        </w:rPr>
      </w:pPr>
    </w:p>
    <w:p w14:paraId="4814E2AD" w14:textId="77777777" w:rsidR="007471C5" w:rsidRPr="00D969F1" w:rsidRDefault="00731C46" w:rsidP="00731C46">
      <w:pPr>
        <w:autoSpaceDE w:val="0"/>
        <w:autoSpaceDN w:val="0"/>
        <w:adjustRightInd w:val="0"/>
        <w:spacing w:line="360" w:lineRule="auto"/>
        <w:ind w:left="567" w:right="539"/>
        <w:jc w:val="both"/>
        <w:rPr>
          <w:rFonts w:ascii="Palatino Linotype" w:eastAsiaTheme="minorHAnsi" w:hAnsi="Palatino Linotype" w:cs="Arial"/>
          <w:b/>
          <w:bCs/>
          <w:i/>
          <w:iCs/>
          <w:color w:val="000000"/>
          <w:lang w:eastAsia="en-US"/>
        </w:rPr>
      </w:pPr>
      <w:r w:rsidRPr="00D969F1">
        <w:rPr>
          <w:rFonts w:ascii="Palatino Linotype" w:eastAsiaTheme="minorHAnsi" w:hAnsi="Palatino Linotype" w:cs="Arial"/>
          <w:b/>
          <w:bCs/>
          <w:i/>
          <w:iCs/>
          <w:color w:val="000000"/>
          <w:lang w:eastAsia="en-US"/>
        </w:rPr>
        <w:t xml:space="preserve">Artículo 4.- Notario es el profesional del derecho a quien el Gobernador del Estado ha otorgado nombramiento para ejercer las funciones propias del notariado, investido de fe pública. </w:t>
      </w:r>
    </w:p>
    <w:p w14:paraId="5B2E2E1E" w14:textId="77777777" w:rsidR="007471C5" w:rsidRDefault="007471C5" w:rsidP="00731C46">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p>
    <w:p w14:paraId="053F9484" w14:textId="77777777" w:rsidR="007471C5" w:rsidRPr="00D969F1" w:rsidRDefault="00731C46" w:rsidP="00731C46">
      <w:pPr>
        <w:autoSpaceDE w:val="0"/>
        <w:autoSpaceDN w:val="0"/>
        <w:adjustRightInd w:val="0"/>
        <w:spacing w:line="360" w:lineRule="auto"/>
        <w:ind w:left="567" w:right="539"/>
        <w:jc w:val="both"/>
        <w:rPr>
          <w:rFonts w:ascii="Palatino Linotype" w:eastAsiaTheme="minorHAnsi" w:hAnsi="Palatino Linotype" w:cs="Arial"/>
          <w:b/>
          <w:bCs/>
          <w:i/>
          <w:iCs/>
          <w:color w:val="000000"/>
          <w:lang w:eastAsia="en-US"/>
        </w:rPr>
      </w:pPr>
      <w:r w:rsidRPr="00D969F1">
        <w:rPr>
          <w:rFonts w:ascii="Palatino Linotype" w:eastAsiaTheme="minorHAnsi" w:hAnsi="Palatino Linotype" w:cs="Arial"/>
          <w:b/>
          <w:bCs/>
          <w:i/>
          <w:iCs/>
          <w:color w:val="000000"/>
          <w:lang w:eastAsia="en-US"/>
        </w:rPr>
        <w:t xml:space="preserve">Artículo 5.- El notario tiene a su cargo, en los casos en que no estén encomendadas expresa y exclusivamente a las autoridades, las siguientes funciones de orden público que le soliciten los interesados: </w:t>
      </w:r>
    </w:p>
    <w:p w14:paraId="443E466B" w14:textId="77777777" w:rsidR="007471C5" w:rsidRPr="00D969F1" w:rsidRDefault="00731C46" w:rsidP="00731C46">
      <w:pPr>
        <w:autoSpaceDE w:val="0"/>
        <w:autoSpaceDN w:val="0"/>
        <w:adjustRightInd w:val="0"/>
        <w:spacing w:line="360" w:lineRule="auto"/>
        <w:ind w:left="567" w:right="539"/>
        <w:jc w:val="both"/>
        <w:rPr>
          <w:rFonts w:ascii="Palatino Linotype" w:eastAsiaTheme="minorHAnsi" w:hAnsi="Palatino Linotype" w:cs="Arial"/>
          <w:b/>
          <w:bCs/>
          <w:i/>
          <w:iCs/>
          <w:color w:val="000000"/>
          <w:lang w:eastAsia="en-US"/>
        </w:rPr>
      </w:pPr>
      <w:r w:rsidRPr="00D969F1">
        <w:rPr>
          <w:rFonts w:ascii="Palatino Linotype" w:eastAsiaTheme="minorHAnsi" w:hAnsi="Palatino Linotype" w:cs="Arial"/>
          <w:b/>
          <w:bCs/>
          <w:i/>
          <w:iCs/>
          <w:color w:val="000000"/>
          <w:lang w:eastAsia="en-US"/>
        </w:rPr>
        <w:t xml:space="preserve">I. Dar formalidad a los actos jurídicos; </w:t>
      </w:r>
    </w:p>
    <w:p w14:paraId="64B1BC72" w14:textId="77777777" w:rsidR="007471C5" w:rsidRPr="00D969F1" w:rsidRDefault="00731C46" w:rsidP="00731C46">
      <w:pPr>
        <w:autoSpaceDE w:val="0"/>
        <w:autoSpaceDN w:val="0"/>
        <w:adjustRightInd w:val="0"/>
        <w:spacing w:line="360" w:lineRule="auto"/>
        <w:ind w:left="567" w:right="539"/>
        <w:jc w:val="both"/>
        <w:rPr>
          <w:rFonts w:ascii="Palatino Linotype" w:eastAsiaTheme="minorHAnsi" w:hAnsi="Palatino Linotype" w:cs="Arial"/>
          <w:b/>
          <w:bCs/>
          <w:i/>
          <w:iCs/>
          <w:color w:val="000000"/>
          <w:lang w:eastAsia="en-US"/>
        </w:rPr>
      </w:pPr>
      <w:r w:rsidRPr="00D969F1">
        <w:rPr>
          <w:rFonts w:ascii="Palatino Linotype" w:eastAsiaTheme="minorHAnsi" w:hAnsi="Palatino Linotype" w:cs="Arial"/>
          <w:b/>
          <w:bCs/>
          <w:i/>
          <w:iCs/>
          <w:color w:val="000000"/>
          <w:lang w:eastAsia="en-US"/>
        </w:rPr>
        <w:t xml:space="preserve">II. Dar fe de los hechos que le consten; </w:t>
      </w:r>
    </w:p>
    <w:p w14:paraId="73754B03" w14:textId="77777777" w:rsidR="007471C5" w:rsidRPr="00D969F1" w:rsidRDefault="00731C46" w:rsidP="00731C46">
      <w:pPr>
        <w:autoSpaceDE w:val="0"/>
        <w:autoSpaceDN w:val="0"/>
        <w:adjustRightInd w:val="0"/>
        <w:spacing w:line="360" w:lineRule="auto"/>
        <w:ind w:left="567" w:right="539"/>
        <w:jc w:val="both"/>
        <w:rPr>
          <w:rFonts w:ascii="Palatino Linotype" w:eastAsiaTheme="minorHAnsi" w:hAnsi="Palatino Linotype" w:cs="Arial"/>
          <w:b/>
          <w:bCs/>
          <w:i/>
          <w:iCs/>
          <w:color w:val="000000"/>
          <w:lang w:eastAsia="en-US"/>
        </w:rPr>
      </w:pPr>
      <w:r w:rsidRPr="00D969F1">
        <w:rPr>
          <w:rFonts w:ascii="Palatino Linotype" w:eastAsiaTheme="minorHAnsi" w:hAnsi="Palatino Linotype" w:cs="Arial"/>
          <w:b/>
          <w:bCs/>
          <w:i/>
          <w:iCs/>
          <w:color w:val="000000"/>
          <w:lang w:eastAsia="en-US"/>
        </w:rPr>
        <w:t xml:space="preserve">III. Tramitar procedimientos no contenciosos en los términos de esta Ley; </w:t>
      </w:r>
    </w:p>
    <w:p w14:paraId="2269DA3C" w14:textId="77777777" w:rsidR="007471C5" w:rsidRPr="00D969F1" w:rsidRDefault="00731C46" w:rsidP="00731C46">
      <w:pPr>
        <w:autoSpaceDE w:val="0"/>
        <w:autoSpaceDN w:val="0"/>
        <w:adjustRightInd w:val="0"/>
        <w:spacing w:line="360" w:lineRule="auto"/>
        <w:ind w:left="567" w:right="539"/>
        <w:jc w:val="both"/>
        <w:rPr>
          <w:rFonts w:ascii="Palatino Linotype" w:eastAsiaTheme="minorHAnsi" w:hAnsi="Palatino Linotype" w:cs="Arial"/>
          <w:b/>
          <w:bCs/>
          <w:i/>
          <w:iCs/>
          <w:color w:val="000000"/>
          <w:lang w:eastAsia="en-US"/>
        </w:rPr>
      </w:pPr>
      <w:r w:rsidRPr="00D969F1">
        <w:rPr>
          <w:rFonts w:ascii="Palatino Linotype" w:eastAsiaTheme="minorHAnsi" w:hAnsi="Palatino Linotype" w:cs="Arial"/>
          <w:b/>
          <w:bCs/>
          <w:i/>
          <w:iCs/>
          <w:color w:val="000000"/>
          <w:lang w:eastAsia="en-US"/>
        </w:rPr>
        <w:t xml:space="preserve">IV. Tramitar procedimientos de arbitraje, de conciliación y mediación en términos de las disposiciones jurídicas aplicables. </w:t>
      </w:r>
    </w:p>
    <w:p w14:paraId="7D2430E4" w14:textId="77777777" w:rsidR="007471C5" w:rsidRDefault="007471C5" w:rsidP="00731C46">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p>
    <w:p w14:paraId="40CEBD4C" w14:textId="77777777" w:rsidR="007471C5" w:rsidRPr="00D969F1" w:rsidRDefault="00731C46" w:rsidP="00731C46">
      <w:pPr>
        <w:autoSpaceDE w:val="0"/>
        <w:autoSpaceDN w:val="0"/>
        <w:adjustRightInd w:val="0"/>
        <w:spacing w:line="360" w:lineRule="auto"/>
        <w:ind w:left="567" w:right="539"/>
        <w:jc w:val="both"/>
        <w:rPr>
          <w:rFonts w:ascii="Palatino Linotype" w:eastAsiaTheme="minorHAnsi" w:hAnsi="Palatino Linotype" w:cs="Arial"/>
          <w:b/>
          <w:bCs/>
          <w:i/>
          <w:iCs/>
          <w:color w:val="000000"/>
          <w:lang w:eastAsia="en-US"/>
        </w:rPr>
      </w:pPr>
      <w:r w:rsidRPr="00D969F1">
        <w:rPr>
          <w:rFonts w:ascii="Palatino Linotype" w:eastAsiaTheme="minorHAnsi" w:hAnsi="Palatino Linotype" w:cs="Arial"/>
          <w:b/>
          <w:bCs/>
          <w:i/>
          <w:iCs/>
          <w:color w:val="000000"/>
          <w:lang w:eastAsia="en-US"/>
        </w:rPr>
        <w:t xml:space="preserve">Artículo 6.- La primera de estas funciones se llevará a cabo observando los requisitos del acto en su formación y autentificando la ratificación que de éstos hagan los interesados ante su presencia. La segunda, mediante su intervención de fedatario del hecho. </w:t>
      </w:r>
    </w:p>
    <w:p w14:paraId="1176EB3B" w14:textId="77777777" w:rsidR="007471C5" w:rsidRDefault="007471C5" w:rsidP="00731C46">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p>
    <w:p w14:paraId="7BE65B1B" w14:textId="77777777" w:rsidR="007471C5" w:rsidRPr="00D969F1" w:rsidRDefault="00731C46" w:rsidP="00731C46">
      <w:pPr>
        <w:autoSpaceDE w:val="0"/>
        <w:autoSpaceDN w:val="0"/>
        <w:adjustRightInd w:val="0"/>
        <w:spacing w:line="360" w:lineRule="auto"/>
        <w:ind w:left="567" w:right="539"/>
        <w:jc w:val="both"/>
        <w:rPr>
          <w:rFonts w:ascii="Palatino Linotype" w:eastAsiaTheme="minorHAnsi" w:hAnsi="Palatino Linotype" w:cs="Arial"/>
          <w:b/>
          <w:bCs/>
          <w:i/>
          <w:iCs/>
          <w:color w:val="000000"/>
          <w:lang w:eastAsia="en-US"/>
        </w:rPr>
      </w:pPr>
      <w:r w:rsidRPr="00D969F1">
        <w:rPr>
          <w:rFonts w:ascii="Palatino Linotype" w:eastAsiaTheme="minorHAnsi" w:hAnsi="Palatino Linotype" w:cs="Arial"/>
          <w:b/>
          <w:bCs/>
          <w:i/>
          <w:iCs/>
          <w:color w:val="000000"/>
          <w:lang w:eastAsia="en-US"/>
        </w:rPr>
        <w:lastRenderedPageBreak/>
        <w:t xml:space="preserve">La tercera y la cuarta, observando las formas y las disposiciones legales aplicables, tramitando los procedimientos conforme a la voluntad y acuerdo de las partes. </w:t>
      </w:r>
    </w:p>
    <w:p w14:paraId="351BDEF6" w14:textId="442CB6A4" w:rsidR="007471C5" w:rsidRDefault="007471C5" w:rsidP="00731C46">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p>
    <w:p w14:paraId="5F65CDC2" w14:textId="406CEF1B" w:rsidR="00463B94" w:rsidRDefault="00D969F1" w:rsidP="00A351D9">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D969F1">
        <w:rPr>
          <w:rFonts w:ascii="Palatino Linotype" w:eastAsiaTheme="minorHAnsi" w:hAnsi="Palatino Linotype" w:cs="Arial"/>
          <w:i/>
          <w:iCs/>
          <w:color w:val="000000"/>
          <w:lang w:eastAsia="en-US"/>
        </w:rPr>
        <w:t>Artículo 53.- Los instrumentos, libros y apéndices que integren el protocolo deberán ser numerados progresivamente. Sólo podrán usarse al mismo tiempo hasta el número de folios que integren diez volúmenes. Los volúmenes estarán integrados por ciento cincuenta folios, debiendo asentarse en ellos los instrumentos en el orden progresivo de los volúmenes y al llegar al último, se regresará al primero. La numeración progresiva será a partir de la primera de la notaría, sin que se interrumpa por los cambios de notario o cuando no pase alguno de los instrumentos. El notario no podrá autorizar acto alguno sin que lo haga constar en los folios que forman el protocolo, salvo los que deban constar en el libro de cotejos.</w:t>
      </w:r>
    </w:p>
    <w:p w14:paraId="7E67D4A7" w14:textId="7055F6DD" w:rsidR="00A351D9" w:rsidRDefault="00A351D9" w:rsidP="00A351D9">
      <w:pPr>
        <w:autoSpaceDE w:val="0"/>
        <w:autoSpaceDN w:val="0"/>
        <w:adjustRightInd w:val="0"/>
        <w:spacing w:line="360" w:lineRule="auto"/>
        <w:ind w:right="539"/>
        <w:jc w:val="both"/>
        <w:rPr>
          <w:rFonts w:ascii="Palatino Linotype" w:eastAsiaTheme="minorHAnsi" w:hAnsi="Palatino Linotype" w:cs="Arial"/>
          <w:i/>
          <w:iCs/>
          <w:color w:val="000000"/>
          <w:lang w:eastAsia="en-US"/>
        </w:rPr>
      </w:pPr>
    </w:p>
    <w:p w14:paraId="0D39A8FD" w14:textId="3C390CBA" w:rsidR="00A50D07" w:rsidRDefault="00A351D9" w:rsidP="00A50D07">
      <w:pPr>
        <w:tabs>
          <w:tab w:val="left" w:pos="4667"/>
        </w:tabs>
        <w:spacing w:line="360" w:lineRule="auto"/>
        <w:contextualSpacing/>
        <w:jc w:val="both"/>
        <w:rPr>
          <w:rFonts w:ascii="Palatino Linotype" w:hAnsi="Palatino Linotype" w:cs="Tahoma"/>
          <w:bCs/>
          <w:iCs/>
          <w:sz w:val="22"/>
          <w:szCs w:val="22"/>
        </w:rPr>
      </w:pPr>
      <w:r w:rsidRPr="00A351D9">
        <w:rPr>
          <w:rFonts w:ascii="Palatino Linotype" w:hAnsi="Palatino Linotype" w:cs="Tahoma"/>
          <w:bCs/>
          <w:iCs/>
          <w:sz w:val="22"/>
          <w:szCs w:val="22"/>
        </w:rPr>
        <w:t xml:space="preserve">En este sentido, </w:t>
      </w:r>
      <w:r>
        <w:rPr>
          <w:rFonts w:ascii="Palatino Linotype" w:hAnsi="Palatino Linotype" w:cs="Tahoma"/>
          <w:bCs/>
          <w:iCs/>
          <w:sz w:val="22"/>
          <w:szCs w:val="22"/>
        </w:rPr>
        <w:t xml:space="preserve">se identifica que la Ley del Notariado aplicable en la entidad no es clara cuando se refiere al concepto de instrumentos notariales, sin embargo, se logra </w:t>
      </w:r>
      <w:r w:rsidR="00A50D07">
        <w:rPr>
          <w:rFonts w:ascii="Palatino Linotype" w:hAnsi="Palatino Linotype" w:cs="Tahoma"/>
          <w:bCs/>
          <w:iCs/>
          <w:sz w:val="22"/>
          <w:szCs w:val="22"/>
        </w:rPr>
        <w:t xml:space="preserve">por el método de la inducción, identificar que, por instrumentos, se refiere a todos los documentos que se encuentran envestidos de </w:t>
      </w:r>
      <w:proofErr w:type="spellStart"/>
      <w:r w:rsidR="00A50D07">
        <w:rPr>
          <w:rFonts w:ascii="Palatino Linotype" w:hAnsi="Palatino Linotype" w:cs="Tahoma"/>
          <w:bCs/>
          <w:iCs/>
          <w:sz w:val="22"/>
          <w:szCs w:val="22"/>
        </w:rPr>
        <w:t>fé</w:t>
      </w:r>
      <w:proofErr w:type="spellEnd"/>
      <w:r w:rsidR="00A50D07">
        <w:rPr>
          <w:rFonts w:ascii="Palatino Linotype" w:hAnsi="Palatino Linotype" w:cs="Tahoma"/>
          <w:bCs/>
          <w:iCs/>
          <w:sz w:val="22"/>
          <w:szCs w:val="22"/>
        </w:rPr>
        <w:t xml:space="preserve"> publica, al ser el notario, investido de esta calidad, quienes convalidan la veracidad de los hechos o bien, dan certeza y validez a los documentos.</w:t>
      </w:r>
    </w:p>
    <w:p w14:paraId="73AA1AF4" w14:textId="5FD8E53F" w:rsidR="00A50D07" w:rsidRDefault="00A50D07" w:rsidP="00A50D07">
      <w:pPr>
        <w:tabs>
          <w:tab w:val="left" w:pos="4667"/>
        </w:tabs>
        <w:spacing w:line="360" w:lineRule="auto"/>
        <w:contextualSpacing/>
        <w:jc w:val="both"/>
        <w:rPr>
          <w:rFonts w:ascii="Palatino Linotype" w:hAnsi="Palatino Linotype" w:cs="Tahoma"/>
          <w:bCs/>
          <w:iCs/>
          <w:sz w:val="22"/>
          <w:szCs w:val="22"/>
        </w:rPr>
      </w:pPr>
    </w:p>
    <w:p w14:paraId="1EDF7D3A" w14:textId="47C52B24" w:rsidR="00A50D07" w:rsidRDefault="00A50D07" w:rsidP="00A50D07">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Para esto, se transcribe una interpretación de lo que es un Instrumento Notarial, en ajuste a lo escrito por el jurista Miguel Ángel Beltrán Lara, que mediante su obra “El Instrumento Notarial”, en su página 6, consultable en la liga de acceso directo </w:t>
      </w:r>
      <w:hyperlink r:id="rId17" w:history="1">
        <w:r w:rsidRPr="00A50D07">
          <w:rPr>
            <w:rFonts w:ascii="Palatino Linotype" w:hAnsi="Palatino Linotype" w:cs="Tahoma"/>
            <w:bCs/>
            <w:iCs/>
            <w:sz w:val="22"/>
            <w:szCs w:val="22"/>
          </w:rPr>
          <w:t>https://archivos.juridicas.unam.mx/www/bjv/libros/8/3833/3.pdf</w:t>
        </w:r>
      </w:hyperlink>
      <w:r>
        <w:rPr>
          <w:rFonts w:ascii="Palatino Linotype" w:hAnsi="Palatino Linotype" w:cs="Tahoma"/>
          <w:bCs/>
          <w:iCs/>
          <w:sz w:val="22"/>
          <w:szCs w:val="22"/>
        </w:rPr>
        <w:t>, busca clarificar lo que debe entenderse por instrumento notarial.</w:t>
      </w:r>
    </w:p>
    <w:p w14:paraId="2C4347DD" w14:textId="2C28B93C" w:rsidR="00A50D07" w:rsidRDefault="00A50D07" w:rsidP="00A50D07">
      <w:pPr>
        <w:tabs>
          <w:tab w:val="left" w:pos="4667"/>
        </w:tabs>
        <w:spacing w:line="360" w:lineRule="auto"/>
        <w:contextualSpacing/>
        <w:jc w:val="both"/>
        <w:rPr>
          <w:rFonts w:ascii="Palatino Linotype" w:hAnsi="Palatino Linotype" w:cs="Tahoma"/>
          <w:bCs/>
          <w:iCs/>
          <w:sz w:val="22"/>
          <w:szCs w:val="22"/>
        </w:rPr>
      </w:pPr>
    </w:p>
    <w:p w14:paraId="3157055E" w14:textId="7717E043" w:rsidR="00A50D07" w:rsidRDefault="00A50D07" w:rsidP="00A50D07">
      <w:pPr>
        <w:tabs>
          <w:tab w:val="left" w:pos="4667"/>
        </w:tabs>
        <w:spacing w:line="360" w:lineRule="auto"/>
        <w:contextualSpacing/>
        <w:jc w:val="both"/>
        <w:rPr>
          <w:rFonts w:ascii="Palatino Linotype" w:hAnsi="Palatino Linotype" w:cs="Tahoma"/>
          <w:bCs/>
          <w:iCs/>
          <w:sz w:val="22"/>
          <w:szCs w:val="22"/>
        </w:rPr>
      </w:pPr>
    </w:p>
    <w:p w14:paraId="4B5FBF8E" w14:textId="6A036BAA" w:rsidR="00A50D07" w:rsidRDefault="00A50D07" w:rsidP="00A50D07">
      <w:pPr>
        <w:tabs>
          <w:tab w:val="left" w:pos="4667"/>
        </w:tabs>
        <w:spacing w:line="360" w:lineRule="auto"/>
        <w:contextualSpacing/>
        <w:jc w:val="both"/>
        <w:rPr>
          <w:rFonts w:ascii="Palatino Linotype" w:hAnsi="Palatino Linotype" w:cs="Tahoma"/>
          <w:bCs/>
          <w:iCs/>
          <w:sz w:val="22"/>
          <w:szCs w:val="22"/>
        </w:rPr>
      </w:pPr>
    </w:p>
    <w:p w14:paraId="230FD6F0" w14:textId="2031C064" w:rsidR="00A50D07" w:rsidRDefault="00A50D07" w:rsidP="00A50D07">
      <w:pPr>
        <w:tabs>
          <w:tab w:val="left" w:pos="4667"/>
        </w:tabs>
        <w:spacing w:line="360" w:lineRule="auto"/>
        <w:contextualSpacing/>
        <w:jc w:val="center"/>
        <w:rPr>
          <w:rFonts w:ascii="Palatino Linotype" w:hAnsi="Palatino Linotype" w:cs="Tahoma"/>
          <w:bCs/>
          <w:iCs/>
          <w:szCs w:val="22"/>
        </w:rPr>
      </w:pPr>
      <w:r>
        <w:rPr>
          <w:noProof/>
        </w:rPr>
        <w:lastRenderedPageBreak/>
        <w:drawing>
          <wp:inline distT="0" distB="0" distL="0" distR="0" wp14:anchorId="2FAE8E60" wp14:editId="78DFA5CB">
            <wp:extent cx="4381522" cy="48048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3172" t="18879" r="32496" b="14160"/>
                    <a:stretch/>
                  </pic:blipFill>
                  <pic:spPr bwMode="auto">
                    <a:xfrm>
                      <a:off x="0" y="0"/>
                      <a:ext cx="4391967" cy="4816311"/>
                    </a:xfrm>
                    <a:prstGeom prst="rect">
                      <a:avLst/>
                    </a:prstGeom>
                    <a:ln>
                      <a:noFill/>
                    </a:ln>
                    <a:extLst>
                      <a:ext uri="{53640926-AAD7-44D8-BBD7-CCE9431645EC}">
                        <a14:shadowObscured xmlns:a14="http://schemas.microsoft.com/office/drawing/2010/main"/>
                      </a:ext>
                    </a:extLst>
                  </pic:spPr>
                </pic:pic>
              </a:graphicData>
            </a:graphic>
          </wp:inline>
        </w:drawing>
      </w:r>
    </w:p>
    <w:p w14:paraId="19C4992E" w14:textId="77777777" w:rsidR="00A50D07" w:rsidRDefault="00A50D07" w:rsidP="00A50D07">
      <w:pPr>
        <w:tabs>
          <w:tab w:val="left" w:pos="4667"/>
        </w:tabs>
        <w:spacing w:line="360" w:lineRule="auto"/>
        <w:contextualSpacing/>
        <w:jc w:val="both"/>
        <w:rPr>
          <w:rFonts w:ascii="Palatino Linotype" w:hAnsi="Palatino Linotype" w:cs="Tahoma"/>
          <w:bCs/>
          <w:iCs/>
          <w:szCs w:val="22"/>
        </w:rPr>
      </w:pPr>
    </w:p>
    <w:p w14:paraId="08BFBC90" w14:textId="1313ABCF" w:rsidR="00EA00C7" w:rsidRDefault="00EA00C7" w:rsidP="00EA00C7">
      <w:pPr>
        <w:tabs>
          <w:tab w:val="left" w:pos="4667"/>
        </w:tabs>
        <w:spacing w:line="360" w:lineRule="auto"/>
        <w:ind w:right="-28"/>
        <w:jc w:val="both"/>
        <w:rPr>
          <w:rFonts w:ascii="Palatino Linotype" w:hAnsi="Palatino Linotype" w:cs="Tahoma"/>
          <w:sz w:val="22"/>
          <w:szCs w:val="22"/>
          <w:lang w:eastAsia="es-MX"/>
        </w:rPr>
      </w:pPr>
      <w:r w:rsidRPr="00EA00C7">
        <w:rPr>
          <w:rFonts w:ascii="Palatino Linotype" w:hAnsi="Palatino Linotype" w:cs="Tahoma"/>
          <w:sz w:val="22"/>
          <w:szCs w:val="22"/>
          <w:lang w:eastAsia="es-MX"/>
        </w:rPr>
        <w:t>En este sentido, se identifica que los documentos generados por un notario, cuya naturaleza sea darles f</w:t>
      </w:r>
      <w:r w:rsidR="003F29A8">
        <w:rPr>
          <w:rFonts w:ascii="Palatino Linotype" w:hAnsi="Palatino Linotype" w:cs="Tahoma"/>
          <w:sz w:val="22"/>
          <w:szCs w:val="22"/>
          <w:lang w:eastAsia="es-MX"/>
        </w:rPr>
        <w:t>e</w:t>
      </w:r>
      <w:r w:rsidRPr="00EA00C7">
        <w:rPr>
          <w:rFonts w:ascii="Palatino Linotype" w:hAnsi="Palatino Linotype" w:cs="Tahoma"/>
          <w:sz w:val="22"/>
          <w:szCs w:val="22"/>
          <w:lang w:eastAsia="es-MX"/>
        </w:rPr>
        <w:t xml:space="preserve"> </w:t>
      </w:r>
      <w:r w:rsidR="003F29A8" w:rsidRPr="00EA00C7">
        <w:rPr>
          <w:rFonts w:ascii="Palatino Linotype" w:hAnsi="Palatino Linotype" w:cs="Tahoma"/>
          <w:sz w:val="22"/>
          <w:szCs w:val="22"/>
          <w:lang w:eastAsia="es-MX"/>
        </w:rPr>
        <w:t>pública</w:t>
      </w:r>
      <w:r w:rsidRPr="00EA00C7">
        <w:rPr>
          <w:rFonts w:ascii="Palatino Linotype" w:hAnsi="Palatino Linotype" w:cs="Tahoma"/>
          <w:sz w:val="22"/>
          <w:szCs w:val="22"/>
          <w:lang w:eastAsia="es-MX"/>
        </w:rPr>
        <w:t>, son considerados como in</w:t>
      </w:r>
      <w:r>
        <w:rPr>
          <w:rFonts w:ascii="Palatino Linotype" w:hAnsi="Palatino Linotype" w:cs="Tahoma"/>
          <w:sz w:val="22"/>
          <w:szCs w:val="22"/>
          <w:lang w:eastAsia="es-MX"/>
        </w:rPr>
        <w:t>s</w:t>
      </w:r>
      <w:r w:rsidRPr="00EA00C7">
        <w:rPr>
          <w:rFonts w:ascii="Palatino Linotype" w:hAnsi="Palatino Linotype" w:cs="Tahoma"/>
          <w:sz w:val="22"/>
          <w:szCs w:val="22"/>
          <w:lang w:eastAsia="es-MX"/>
        </w:rPr>
        <w:t xml:space="preserve">trumentos notariales, por lo cual, </w:t>
      </w:r>
      <w:r>
        <w:rPr>
          <w:rFonts w:ascii="Palatino Linotype" w:hAnsi="Palatino Linotype" w:cs="Tahoma"/>
          <w:sz w:val="22"/>
          <w:szCs w:val="22"/>
          <w:lang w:eastAsia="es-MX"/>
        </w:rPr>
        <w:t xml:space="preserve">en el caso que nos ocupa, no es dable de plano, analizar la procedencia de la información, pues el particular, solicitó acceso a un instrumento notarial, sin embargo, este documento, sirve para dar certeza de que un hecho aconteció a la vista de un fedatario </w:t>
      </w:r>
      <w:r w:rsidR="003F29A8">
        <w:rPr>
          <w:rFonts w:ascii="Palatino Linotype" w:hAnsi="Palatino Linotype" w:cs="Tahoma"/>
          <w:sz w:val="22"/>
          <w:szCs w:val="22"/>
          <w:lang w:eastAsia="es-MX"/>
        </w:rPr>
        <w:t>público</w:t>
      </w:r>
      <w:r>
        <w:rPr>
          <w:rFonts w:ascii="Palatino Linotype" w:hAnsi="Palatino Linotype" w:cs="Tahoma"/>
          <w:sz w:val="22"/>
          <w:szCs w:val="22"/>
          <w:lang w:eastAsia="es-MX"/>
        </w:rPr>
        <w:t xml:space="preserve"> o bien, que los documentos cuentan con certeza o validez, atendiendo a lo que se busque acreditar ante el notario público; toda vez que se analiza la naturaleza de la información, a partir de su publicidad, deberán ser analizados sobre aquellos documentos que cuentan con naturaleza </w:t>
      </w:r>
      <w:r>
        <w:rPr>
          <w:rFonts w:ascii="Palatino Linotype" w:hAnsi="Palatino Linotype" w:cs="Tahoma"/>
          <w:sz w:val="22"/>
          <w:szCs w:val="22"/>
          <w:lang w:eastAsia="es-MX"/>
        </w:rPr>
        <w:lastRenderedPageBreak/>
        <w:t>publica y sobre aquellos, que únicamente repercuten en el ámbito de la vida privada de las personas.</w:t>
      </w:r>
    </w:p>
    <w:p w14:paraId="0C99B282" w14:textId="295C3EB7" w:rsidR="00EA00C7" w:rsidRDefault="00EA00C7" w:rsidP="00EA00C7">
      <w:pPr>
        <w:tabs>
          <w:tab w:val="left" w:pos="4667"/>
        </w:tabs>
        <w:spacing w:line="360" w:lineRule="auto"/>
        <w:ind w:right="-28"/>
        <w:jc w:val="both"/>
        <w:rPr>
          <w:rFonts w:ascii="Palatino Linotype" w:hAnsi="Palatino Linotype" w:cs="Tahoma"/>
          <w:sz w:val="22"/>
          <w:szCs w:val="22"/>
          <w:lang w:eastAsia="es-MX"/>
        </w:rPr>
      </w:pPr>
    </w:p>
    <w:p w14:paraId="52DEB5C4" w14:textId="7C46BC49" w:rsidR="00DC2A53" w:rsidRPr="00043258" w:rsidRDefault="00DC2A53" w:rsidP="00EA00C7">
      <w:pPr>
        <w:tabs>
          <w:tab w:val="left" w:pos="4667"/>
        </w:tabs>
        <w:spacing w:line="360" w:lineRule="auto"/>
        <w:ind w:right="-28"/>
        <w:jc w:val="both"/>
        <w:rPr>
          <w:rFonts w:ascii="Palatino Linotype" w:hAnsi="Palatino Linotype" w:cs="Tahoma"/>
          <w:b/>
          <w:bCs/>
          <w:sz w:val="22"/>
          <w:szCs w:val="22"/>
          <w:lang w:eastAsia="es-MX"/>
        </w:rPr>
      </w:pPr>
      <w:r>
        <w:rPr>
          <w:rFonts w:ascii="Palatino Linotype" w:hAnsi="Palatino Linotype" w:cs="Tahoma"/>
          <w:sz w:val="22"/>
          <w:szCs w:val="22"/>
          <w:lang w:eastAsia="es-MX"/>
        </w:rPr>
        <w:t xml:space="preserve">Aunado a lo anterior, la Ley del Notariado del Estado del Estado de México, en sus artículos 78 y 98 específica y señala los tipos de instrumentos notariales, entre los cuales se encuentran las </w:t>
      </w:r>
      <w:r w:rsidR="00043258">
        <w:rPr>
          <w:rFonts w:ascii="Palatino Linotype" w:hAnsi="Palatino Linotype" w:cs="Tahoma"/>
          <w:i/>
          <w:iCs/>
          <w:sz w:val="22"/>
          <w:szCs w:val="22"/>
          <w:lang w:eastAsia="es-MX"/>
        </w:rPr>
        <w:t xml:space="preserve">escrituras </w:t>
      </w:r>
      <w:r w:rsidR="00043258" w:rsidRPr="00043258">
        <w:rPr>
          <w:rFonts w:ascii="Palatino Linotype" w:hAnsi="Palatino Linotype" w:cs="Tahoma"/>
          <w:sz w:val="22"/>
          <w:szCs w:val="22"/>
          <w:lang w:eastAsia="es-MX"/>
        </w:rPr>
        <w:t xml:space="preserve">y </w:t>
      </w:r>
      <w:r w:rsidR="00043258">
        <w:rPr>
          <w:rFonts w:ascii="Palatino Linotype" w:hAnsi="Palatino Linotype" w:cs="Tahoma"/>
          <w:i/>
          <w:iCs/>
          <w:sz w:val="22"/>
          <w:szCs w:val="22"/>
          <w:lang w:eastAsia="es-MX"/>
        </w:rPr>
        <w:t xml:space="preserve">actas notariales, </w:t>
      </w:r>
      <w:r w:rsidR="00043258">
        <w:rPr>
          <w:rFonts w:ascii="Palatino Linotype" w:hAnsi="Palatino Linotype" w:cs="Tahoma"/>
          <w:sz w:val="22"/>
          <w:szCs w:val="22"/>
          <w:lang w:eastAsia="es-MX"/>
        </w:rPr>
        <w:t xml:space="preserve">los citados artículos contemplan en su lateralidad. </w:t>
      </w:r>
    </w:p>
    <w:p w14:paraId="45FF022B" w14:textId="77777777" w:rsidR="00DC2A53" w:rsidRDefault="00DC2A53" w:rsidP="00EA00C7">
      <w:pPr>
        <w:tabs>
          <w:tab w:val="left" w:pos="4667"/>
        </w:tabs>
        <w:spacing w:line="360" w:lineRule="auto"/>
        <w:ind w:right="-28"/>
        <w:jc w:val="both"/>
        <w:rPr>
          <w:rFonts w:ascii="Palatino Linotype" w:hAnsi="Palatino Linotype" w:cs="Tahoma"/>
          <w:sz w:val="22"/>
          <w:szCs w:val="22"/>
          <w:lang w:eastAsia="es-MX"/>
        </w:rPr>
      </w:pPr>
    </w:p>
    <w:p w14:paraId="6A20FBBE" w14:textId="0E669845" w:rsidR="00DC2A53" w:rsidRPr="00DC2A53" w:rsidRDefault="00DC2A53" w:rsidP="00DC2A53">
      <w:pPr>
        <w:tabs>
          <w:tab w:val="left" w:pos="4667"/>
        </w:tabs>
        <w:spacing w:line="360" w:lineRule="auto"/>
        <w:ind w:left="567" w:right="567"/>
        <w:jc w:val="center"/>
        <w:rPr>
          <w:rFonts w:ascii="Palatino Linotype" w:hAnsi="Palatino Linotype" w:cs="Tahoma"/>
          <w:b/>
          <w:bCs/>
          <w:i/>
          <w:iCs/>
          <w:lang w:eastAsia="es-MX"/>
        </w:rPr>
      </w:pPr>
      <w:r w:rsidRPr="00DC2A53">
        <w:rPr>
          <w:rFonts w:ascii="Palatino Linotype" w:hAnsi="Palatino Linotype" w:cs="Tahoma"/>
          <w:b/>
          <w:bCs/>
          <w:i/>
          <w:iCs/>
          <w:lang w:eastAsia="es-MX"/>
        </w:rPr>
        <w:t>TITULO TERCERO</w:t>
      </w:r>
    </w:p>
    <w:p w14:paraId="236DEE9E" w14:textId="535159B3" w:rsidR="00DC2A53" w:rsidRPr="00DC2A53" w:rsidRDefault="00DC2A53" w:rsidP="00DC2A53">
      <w:pPr>
        <w:tabs>
          <w:tab w:val="left" w:pos="4667"/>
        </w:tabs>
        <w:spacing w:line="360" w:lineRule="auto"/>
        <w:ind w:left="567" w:right="567"/>
        <w:jc w:val="center"/>
        <w:rPr>
          <w:rFonts w:ascii="Palatino Linotype" w:hAnsi="Palatino Linotype" w:cs="Tahoma"/>
          <w:b/>
          <w:bCs/>
          <w:i/>
          <w:iCs/>
          <w:lang w:eastAsia="es-MX"/>
        </w:rPr>
      </w:pPr>
      <w:r w:rsidRPr="00DC2A53">
        <w:rPr>
          <w:rFonts w:ascii="Palatino Linotype" w:hAnsi="Palatino Linotype" w:cs="Tahoma"/>
          <w:b/>
          <w:bCs/>
          <w:i/>
          <w:iCs/>
          <w:lang w:eastAsia="es-MX"/>
        </w:rPr>
        <w:t>DE LOS DOCUMENTOS NOTARIALES CAPITULO PRIMERO DE LAS ESCRITURAS</w:t>
      </w:r>
    </w:p>
    <w:p w14:paraId="72EB198A" w14:textId="77777777" w:rsidR="00DC2A53" w:rsidRPr="00DC2A53" w:rsidRDefault="00DC2A53" w:rsidP="00DC2A53">
      <w:pPr>
        <w:tabs>
          <w:tab w:val="left" w:pos="4667"/>
        </w:tabs>
        <w:spacing w:line="360" w:lineRule="auto"/>
        <w:ind w:left="567" w:right="567"/>
        <w:jc w:val="center"/>
        <w:rPr>
          <w:rFonts w:ascii="Palatino Linotype" w:hAnsi="Palatino Linotype" w:cs="Tahoma"/>
          <w:i/>
          <w:iCs/>
          <w:lang w:eastAsia="es-MX"/>
        </w:rPr>
      </w:pPr>
    </w:p>
    <w:p w14:paraId="326C74C1" w14:textId="77777777" w:rsidR="00DC2A53" w:rsidRPr="00DC2A53" w:rsidRDefault="00DC2A53" w:rsidP="00DC2A53">
      <w:pPr>
        <w:tabs>
          <w:tab w:val="left" w:pos="4667"/>
        </w:tabs>
        <w:spacing w:line="360" w:lineRule="auto"/>
        <w:ind w:left="567" w:right="567"/>
        <w:jc w:val="both"/>
        <w:rPr>
          <w:rFonts w:ascii="Palatino Linotype" w:hAnsi="Palatino Linotype" w:cs="Tahoma"/>
          <w:i/>
          <w:iCs/>
          <w:lang w:eastAsia="es-MX"/>
        </w:rPr>
      </w:pPr>
      <w:r w:rsidRPr="00DC2A53">
        <w:rPr>
          <w:rFonts w:ascii="Palatino Linotype" w:hAnsi="Palatino Linotype" w:cs="Tahoma"/>
          <w:i/>
          <w:iCs/>
          <w:lang w:eastAsia="es-MX"/>
        </w:rPr>
        <w:t xml:space="preserve">Artículo 78. </w:t>
      </w:r>
      <w:r w:rsidRPr="00DC2A53">
        <w:rPr>
          <w:rFonts w:ascii="Palatino Linotype" w:hAnsi="Palatino Linotype" w:cs="Tahoma"/>
          <w:b/>
          <w:bCs/>
          <w:i/>
          <w:iCs/>
          <w:lang w:eastAsia="es-MX"/>
        </w:rPr>
        <w:t>Escritura es el instrumento</w:t>
      </w:r>
      <w:r w:rsidRPr="00DC2A53">
        <w:rPr>
          <w:rFonts w:ascii="Palatino Linotype" w:hAnsi="Palatino Linotype" w:cs="Tahoma"/>
          <w:i/>
          <w:iCs/>
          <w:lang w:eastAsia="es-MX"/>
        </w:rPr>
        <w:t xml:space="preserve"> original </w:t>
      </w:r>
      <w:r w:rsidRPr="00DC2A53">
        <w:rPr>
          <w:rFonts w:ascii="Palatino Linotype" w:hAnsi="Palatino Linotype" w:cs="Tahoma"/>
          <w:b/>
          <w:bCs/>
          <w:i/>
          <w:iCs/>
          <w:lang w:eastAsia="es-MX"/>
        </w:rPr>
        <w:t>que el notario</w:t>
      </w:r>
      <w:r w:rsidRPr="00DC2A53">
        <w:rPr>
          <w:rFonts w:ascii="Palatino Linotype" w:hAnsi="Palatino Linotype" w:cs="Tahoma"/>
          <w:i/>
          <w:iCs/>
          <w:lang w:eastAsia="es-MX"/>
        </w:rPr>
        <w:t xml:space="preserve"> asienta en el protocolo físico o electrónico para </w:t>
      </w:r>
      <w:r w:rsidRPr="00DC2A53">
        <w:rPr>
          <w:rFonts w:ascii="Palatino Linotype" w:hAnsi="Palatino Linotype" w:cs="Tahoma"/>
          <w:b/>
          <w:bCs/>
          <w:i/>
          <w:iCs/>
          <w:lang w:eastAsia="es-MX"/>
        </w:rPr>
        <w:t>hacer constar uno o más actos jurídicos</w:t>
      </w:r>
      <w:r w:rsidRPr="00DC2A53">
        <w:rPr>
          <w:rFonts w:ascii="Palatino Linotype" w:hAnsi="Palatino Linotype" w:cs="Tahoma"/>
          <w:i/>
          <w:iCs/>
          <w:lang w:eastAsia="es-MX"/>
        </w:rPr>
        <w:t xml:space="preserve">, autorizados con firma autógrafa o electrónica y sello. </w:t>
      </w:r>
    </w:p>
    <w:p w14:paraId="5E02EE5E" w14:textId="77777777" w:rsidR="00DC2A53" w:rsidRPr="00DC2A53" w:rsidRDefault="00DC2A53" w:rsidP="00DC2A53">
      <w:pPr>
        <w:tabs>
          <w:tab w:val="left" w:pos="4667"/>
        </w:tabs>
        <w:spacing w:line="360" w:lineRule="auto"/>
        <w:ind w:left="567" w:right="567"/>
        <w:jc w:val="both"/>
        <w:rPr>
          <w:rFonts w:ascii="Palatino Linotype" w:hAnsi="Palatino Linotype" w:cs="Tahoma"/>
          <w:i/>
          <w:iCs/>
          <w:lang w:eastAsia="es-MX"/>
        </w:rPr>
      </w:pPr>
    </w:p>
    <w:p w14:paraId="08714108" w14:textId="05C7D354" w:rsidR="00DC2A53" w:rsidRPr="00DC2A53" w:rsidRDefault="00DC2A53" w:rsidP="00DC2A53">
      <w:pPr>
        <w:tabs>
          <w:tab w:val="left" w:pos="4667"/>
        </w:tabs>
        <w:spacing w:line="360" w:lineRule="auto"/>
        <w:ind w:left="567" w:right="567"/>
        <w:jc w:val="both"/>
        <w:rPr>
          <w:rFonts w:ascii="Palatino Linotype" w:hAnsi="Palatino Linotype" w:cs="Tahoma"/>
          <w:i/>
          <w:iCs/>
          <w:lang w:eastAsia="es-MX"/>
        </w:rPr>
      </w:pPr>
      <w:r w:rsidRPr="00DC2A53">
        <w:rPr>
          <w:rFonts w:ascii="Palatino Linotype" w:hAnsi="Palatino Linotype" w:cs="Tahoma"/>
          <w:b/>
          <w:bCs/>
          <w:i/>
          <w:iCs/>
          <w:lang w:eastAsia="es-MX"/>
        </w:rPr>
        <w:t>Se entenderá también como escritura el acta que contenga un extracto con los elementos personales y materiales del documento en que se consigne un contrato o actos jurídicos</w:t>
      </w:r>
      <w:r w:rsidRPr="00DC2A53">
        <w:rPr>
          <w:rFonts w:ascii="Palatino Linotype" w:hAnsi="Palatino Linotype" w:cs="Tahoma"/>
          <w:i/>
          <w:iCs/>
          <w:lang w:eastAsia="es-MX"/>
        </w:rPr>
        <w:t>, siempre que esté firmada en cada una de sus hojas por quienes en el intervengan y por el notario, quien además pondrá el sello, señalará el número de hojas de que se compone, así como la relación completa de sus anexos que se agregarán al apéndice y reúna los demás requisitos que señala este capítulo.</w:t>
      </w:r>
    </w:p>
    <w:p w14:paraId="601D1D5C" w14:textId="57FC497B" w:rsidR="00DC2A53" w:rsidRPr="00DC2A53" w:rsidRDefault="00DC2A53" w:rsidP="00DC2A53">
      <w:pPr>
        <w:tabs>
          <w:tab w:val="left" w:pos="4667"/>
        </w:tabs>
        <w:spacing w:line="360" w:lineRule="auto"/>
        <w:ind w:left="567" w:right="567"/>
        <w:jc w:val="both"/>
        <w:rPr>
          <w:rFonts w:ascii="Palatino Linotype" w:hAnsi="Palatino Linotype" w:cs="Tahoma"/>
          <w:i/>
          <w:iCs/>
          <w:lang w:eastAsia="es-MX"/>
        </w:rPr>
      </w:pPr>
    </w:p>
    <w:p w14:paraId="06886818" w14:textId="3A0E092E" w:rsidR="00DC2A53" w:rsidRPr="00DC2A53" w:rsidRDefault="00DC2A53" w:rsidP="00DC2A53">
      <w:pPr>
        <w:tabs>
          <w:tab w:val="left" w:pos="4667"/>
        </w:tabs>
        <w:spacing w:line="360" w:lineRule="auto"/>
        <w:ind w:left="567" w:right="567"/>
        <w:jc w:val="center"/>
        <w:rPr>
          <w:rFonts w:ascii="Palatino Linotype" w:hAnsi="Palatino Linotype" w:cs="Tahoma"/>
          <w:b/>
          <w:bCs/>
          <w:i/>
          <w:iCs/>
          <w:lang w:eastAsia="es-MX"/>
        </w:rPr>
      </w:pPr>
      <w:r w:rsidRPr="00DC2A53">
        <w:rPr>
          <w:rFonts w:ascii="Palatino Linotype" w:hAnsi="Palatino Linotype" w:cs="Tahoma"/>
          <w:b/>
          <w:bCs/>
          <w:i/>
          <w:iCs/>
          <w:lang w:eastAsia="es-MX"/>
        </w:rPr>
        <w:t>CAPITULO SEGUNDO</w:t>
      </w:r>
    </w:p>
    <w:p w14:paraId="77A1CBC1" w14:textId="08AA8435" w:rsidR="00DC2A53" w:rsidRPr="00DC2A53" w:rsidRDefault="00DC2A53" w:rsidP="00DC2A53">
      <w:pPr>
        <w:tabs>
          <w:tab w:val="left" w:pos="4667"/>
        </w:tabs>
        <w:spacing w:line="360" w:lineRule="auto"/>
        <w:ind w:left="567" w:right="567"/>
        <w:jc w:val="center"/>
        <w:rPr>
          <w:rFonts w:ascii="Palatino Linotype" w:hAnsi="Palatino Linotype" w:cs="Tahoma"/>
          <w:b/>
          <w:bCs/>
          <w:i/>
          <w:iCs/>
          <w:lang w:eastAsia="es-MX"/>
        </w:rPr>
      </w:pPr>
      <w:r w:rsidRPr="00DC2A53">
        <w:rPr>
          <w:rFonts w:ascii="Palatino Linotype" w:hAnsi="Palatino Linotype" w:cs="Tahoma"/>
          <w:b/>
          <w:bCs/>
          <w:i/>
          <w:iCs/>
          <w:lang w:eastAsia="es-MX"/>
        </w:rPr>
        <w:t>DE LAS ACTAS</w:t>
      </w:r>
    </w:p>
    <w:p w14:paraId="109EA2C6" w14:textId="77777777" w:rsidR="00DC2A53" w:rsidRPr="00DC2A53" w:rsidRDefault="00DC2A53" w:rsidP="00DC2A53">
      <w:pPr>
        <w:tabs>
          <w:tab w:val="left" w:pos="4667"/>
        </w:tabs>
        <w:spacing w:line="360" w:lineRule="auto"/>
        <w:ind w:left="567" w:right="567"/>
        <w:jc w:val="center"/>
        <w:rPr>
          <w:rFonts w:ascii="Palatino Linotype" w:hAnsi="Palatino Linotype" w:cs="Tahoma"/>
          <w:i/>
          <w:iCs/>
          <w:lang w:eastAsia="es-MX"/>
        </w:rPr>
      </w:pPr>
    </w:p>
    <w:p w14:paraId="4C7CF40C" w14:textId="77777777" w:rsidR="00DC2A53" w:rsidRPr="00DC2A53" w:rsidRDefault="00DC2A53" w:rsidP="00DC2A53">
      <w:pPr>
        <w:tabs>
          <w:tab w:val="left" w:pos="4667"/>
        </w:tabs>
        <w:spacing w:line="360" w:lineRule="auto"/>
        <w:ind w:left="567" w:right="567"/>
        <w:jc w:val="both"/>
        <w:rPr>
          <w:rFonts w:ascii="Palatino Linotype" w:hAnsi="Palatino Linotype" w:cs="Tahoma"/>
          <w:i/>
          <w:iCs/>
          <w:lang w:eastAsia="es-MX"/>
        </w:rPr>
      </w:pPr>
      <w:r w:rsidRPr="00DC2A53">
        <w:rPr>
          <w:rFonts w:ascii="Palatino Linotype" w:hAnsi="Palatino Linotype" w:cs="Tahoma"/>
          <w:i/>
          <w:iCs/>
          <w:lang w:eastAsia="es-MX"/>
        </w:rPr>
        <w:t xml:space="preserve">Artículo 98.- </w:t>
      </w:r>
      <w:r w:rsidRPr="00DC2A53">
        <w:rPr>
          <w:rFonts w:ascii="Palatino Linotype" w:hAnsi="Palatino Linotype" w:cs="Tahoma"/>
          <w:b/>
          <w:bCs/>
          <w:i/>
          <w:iCs/>
          <w:lang w:eastAsia="es-MX"/>
        </w:rPr>
        <w:t>Acta notarial</w:t>
      </w:r>
      <w:r w:rsidRPr="00DC2A53">
        <w:rPr>
          <w:rFonts w:ascii="Palatino Linotype" w:hAnsi="Palatino Linotype" w:cs="Tahoma"/>
          <w:i/>
          <w:iCs/>
          <w:lang w:eastAsia="es-MX"/>
        </w:rPr>
        <w:t xml:space="preserve"> es el instrumento original que el notario a solicitud de parte, asienta en el protocolo para </w:t>
      </w:r>
      <w:r w:rsidRPr="00DC2A53">
        <w:rPr>
          <w:rFonts w:ascii="Palatino Linotype" w:hAnsi="Palatino Linotype" w:cs="Tahoma"/>
          <w:b/>
          <w:bCs/>
          <w:i/>
          <w:iCs/>
          <w:lang w:eastAsia="es-MX"/>
        </w:rPr>
        <w:t>hacer constar uno o varios hechos</w:t>
      </w:r>
      <w:r w:rsidRPr="00DC2A53">
        <w:rPr>
          <w:rFonts w:ascii="Palatino Linotype" w:hAnsi="Palatino Linotype" w:cs="Tahoma"/>
          <w:i/>
          <w:iCs/>
          <w:lang w:eastAsia="es-MX"/>
        </w:rPr>
        <w:t xml:space="preserve"> presenciados por él, autorizados con su firma y sello. </w:t>
      </w:r>
    </w:p>
    <w:p w14:paraId="7652F7CF" w14:textId="77777777" w:rsidR="00DC2A53" w:rsidRPr="00DC2A53" w:rsidRDefault="00DC2A53" w:rsidP="00DC2A53">
      <w:pPr>
        <w:tabs>
          <w:tab w:val="left" w:pos="4667"/>
        </w:tabs>
        <w:spacing w:line="360" w:lineRule="auto"/>
        <w:ind w:left="567" w:right="567"/>
        <w:jc w:val="both"/>
        <w:rPr>
          <w:rFonts w:ascii="Palatino Linotype" w:hAnsi="Palatino Linotype" w:cs="Tahoma"/>
          <w:i/>
          <w:iCs/>
          <w:lang w:eastAsia="es-MX"/>
        </w:rPr>
      </w:pPr>
    </w:p>
    <w:p w14:paraId="716E5726" w14:textId="77777777" w:rsidR="00DC2A53" w:rsidRPr="00DC2A53" w:rsidRDefault="00DC2A53" w:rsidP="00DC2A53">
      <w:pPr>
        <w:tabs>
          <w:tab w:val="left" w:pos="4667"/>
        </w:tabs>
        <w:spacing w:line="360" w:lineRule="auto"/>
        <w:ind w:left="567" w:right="567"/>
        <w:jc w:val="both"/>
        <w:rPr>
          <w:rFonts w:ascii="Palatino Linotype" w:hAnsi="Palatino Linotype" w:cs="Tahoma"/>
          <w:i/>
          <w:iCs/>
          <w:lang w:eastAsia="es-MX"/>
        </w:rPr>
      </w:pPr>
      <w:r w:rsidRPr="00DC2A53">
        <w:rPr>
          <w:rFonts w:ascii="Palatino Linotype" w:hAnsi="Palatino Linotype" w:cs="Tahoma"/>
          <w:i/>
          <w:iCs/>
          <w:lang w:eastAsia="es-MX"/>
        </w:rPr>
        <w:lastRenderedPageBreak/>
        <w:t xml:space="preserve">Las ratificaciones de firma de documentos en idioma español deberán contener una descripción breve del documento al que se refiere, los nombres y el carácter con que comparecen las personas de cuyas firmas se trate y la mención expresa de que de dichos documentos se agrega un ejemplar al apéndice correspondiente, así como de los documentos con que acredite su personalidad. </w:t>
      </w:r>
    </w:p>
    <w:p w14:paraId="22DC9D09" w14:textId="77777777" w:rsidR="00DC2A53" w:rsidRPr="00DC2A53" w:rsidRDefault="00DC2A53" w:rsidP="00DC2A53">
      <w:pPr>
        <w:tabs>
          <w:tab w:val="left" w:pos="4667"/>
        </w:tabs>
        <w:spacing w:line="360" w:lineRule="auto"/>
        <w:ind w:left="567" w:right="567"/>
        <w:jc w:val="both"/>
        <w:rPr>
          <w:rFonts w:ascii="Palatino Linotype" w:hAnsi="Palatino Linotype" w:cs="Tahoma"/>
          <w:i/>
          <w:iCs/>
          <w:lang w:eastAsia="es-MX"/>
        </w:rPr>
      </w:pPr>
    </w:p>
    <w:p w14:paraId="049BE594" w14:textId="31123734" w:rsidR="00DC2A53" w:rsidRPr="00DC2A53" w:rsidRDefault="00DC2A53" w:rsidP="00DC2A53">
      <w:pPr>
        <w:tabs>
          <w:tab w:val="left" w:pos="4667"/>
        </w:tabs>
        <w:spacing w:line="360" w:lineRule="auto"/>
        <w:ind w:left="567" w:right="567"/>
        <w:jc w:val="both"/>
        <w:rPr>
          <w:rFonts w:ascii="Palatino Linotype" w:hAnsi="Palatino Linotype" w:cs="Tahoma"/>
          <w:i/>
          <w:iCs/>
          <w:lang w:eastAsia="es-MX"/>
        </w:rPr>
      </w:pPr>
      <w:r w:rsidRPr="00DC2A53">
        <w:rPr>
          <w:rFonts w:ascii="Palatino Linotype" w:hAnsi="Palatino Linotype" w:cs="Tahoma"/>
          <w:i/>
          <w:iCs/>
          <w:lang w:eastAsia="es-MX"/>
        </w:rPr>
        <w:t>Tratándose de documentos redactados en otro idioma, se requerirá su traducción al español.</w:t>
      </w:r>
    </w:p>
    <w:p w14:paraId="447F436E" w14:textId="77777777" w:rsidR="00DC2A53" w:rsidRDefault="00DC2A53" w:rsidP="00EA00C7">
      <w:pPr>
        <w:tabs>
          <w:tab w:val="left" w:pos="4667"/>
        </w:tabs>
        <w:spacing w:line="360" w:lineRule="auto"/>
        <w:ind w:right="-28"/>
        <w:jc w:val="both"/>
        <w:rPr>
          <w:rFonts w:ascii="Palatino Linotype" w:hAnsi="Palatino Linotype" w:cs="Tahoma"/>
          <w:sz w:val="22"/>
          <w:szCs w:val="22"/>
          <w:lang w:eastAsia="es-MX"/>
        </w:rPr>
      </w:pPr>
    </w:p>
    <w:p w14:paraId="36CDCA7A" w14:textId="0917E898" w:rsidR="00EA00C7" w:rsidRPr="004D670B" w:rsidRDefault="00EA00C7" w:rsidP="00720D59">
      <w:pPr>
        <w:pStyle w:val="Prrafodelista"/>
        <w:numPr>
          <w:ilvl w:val="0"/>
          <w:numId w:val="8"/>
        </w:numPr>
        <w:tabs>
          <w:tab w:val="left" w:pos="4667"/>
        </w:tabs>
        <w:spacing w:line="360" w:lineRule="auto"/>
        <w:ind w:right="-28"/>
        <w:jc w:val="both"/>
        <w:rPr>
          <w:rFonts w:ascii="Palatino Linotype" w:hAnsi="Palatino Linotype" w:cs="Tahoma"/>
          <w:szCs w:val="22"/>
          <w:lang w:eastAsia="es-MX"/>
        </w:rPr>
      </w:pPr>
      <w:r w:rsidRPr="004D670B">
        <w:rPr>
          <w:rFonts w:ascii="Palatino Linotype" w:hAnsi="Palatino Linotype" w:cs="Tahoma"/>
          <w:b/>
          <w:iCs/>
          <w:szCs w:val="22"/>
        </w:rPr>
        <w:t>Instrumentos notariales</w:t>
      </w:r>
      <w:r w:rsidR="004D670B" w:rsidRPr="004D670B">
        <w:rPr>
          <w:rFonts w:ascii="Palatino Linotype" w:hAnsi="Palatino Linotype" w:cs="Tahoma"/>
          <w:b/>
          <w:iCs/>
          <w:szCs w:val="22"/>
        </w:rPr>
        <w:t xml:space="preserve"> que acreditan el cumplimiento de una obligación, un requisito o hay interés público de conocerlos</w:t>
      </w:r>
      <w:r w:rsidR="004D670B">
        <w:rPr>
          <w:rFonts w:ascii="Palatino Linotype" w:hAnsi="Palatino Linotype" w:cs="Tahoma"/>
          <w:b/>
          <w:iCs/>
          <w:szCs w:val="22"/>
        </w:rPr>
        <w:t>.</w:t>
      </w:r>
    </w:p>
    <w:p w14:paraId="5EA5DF6A" w14:textId="77777777" w:rsidR="004D670B" w:rsidRPr="004D670B" w:rsidRDefault="004D670B" w:rsidP="004D670B">
      <w:pPr>
        <w:pStyle w:val="Prrafodelista"/>
        <w:tabs>
          <w:tab w:val="left" w:pos="4667"/>
        </w:tabs>
        <w:spacing w:line="360" w:lineRule="auto"/>
        <w:ind w:right="-28"/>
        <w:jc w:val="both"/>
        <w:rPr>
          <w:rFonts w:ascii="Palatino Linotype" w:hAnsi="Palatino Linotype" w:cs="Tahoma"/>
          <w:szCs w:val="22"/>
          <w:lang w:eastAsia="es-MX"/>
        </w:rPr>
      </w:pPr>
    </w:p>
    <w:p w14:paraId="43D65B8D" w14:textId="6CE6CC58" w:rsidR="00EA00C7" w:rsidRDefault="00EA00C7" w:rsidP="00EA00C7">
      <w:pPr>
        <w:tabs>
          <w:tab w:val="left" w:pos="4667"/>
        </w:tabs>
        <w:spacing w:line="360" w:lineRule="auto"/>
        <w:ind w:right="-28"/>
        <w:jc w:val="both"/>
        <w:rPr>
          <w:rFonts w:ascii="Palatino Linotype" w:hAnsi="Palatino Linotype" w:cs="Tahoma"/>
          <w:sz w:val="22"/>
          <w:szCs w:val="22"/>
          <w:lang w:eastAsia="es-MX"/>
        </w:rPr>
      </w:pPr>
      <w:r w:rsidRPr="00EA00C7">
        <w:rPr>
          <w:rFonts w:ascii="Palatino Linotype" w:hAnsi="Palatino Linotype" w:cs="Tahoma"/>
          <w:sz w:val="22"/>
          <w:szCs w:val="22"/>
          <w:lang w:eastAsia="es-MX"/>
        </w:rPr>
        <w:t>Al respecto</w:t>
      </w:r>
      <w:r>
        <w:rPr>
          <w:rFonts w:ascii="Palatino Linotype" w:hAnsi="Palatino Linotype" w:cs="Tahoma"/>
          <w:sz w:val="22"/>
          <w:szCs w:val="22"/>
          <w:lang w:eastAsia="es-MX"/>
        </w:rPr>
        <w:t xml:space="preserve"> se debe resaltar, que el Particular, acreditó que los instrumentos notariales, son entregables en versión publica, sin embargo, </w:t>
      </w:r>
      <w:r w:rsidR="000D17E1">
        <w:rPr>
          <w:rFonts w:ascii="Palatino Linotype" w:hAnsi="Palatino Linotype" w:cs="Tahoma"/>
          <w:sz w:val="22"/>
          <w:szCs w:val="22"/>
          <w:lang w:eastAsia="es-MX"/>
        </w:rPr>
        <w:t>los que fueron exhibidos por el particular, cuentan con una naturaleza específica, todos son de interés público, pues estos derivan de obligaciones electorales, inmobiliarias, de desarrollo urbano o de obra pública, por lo que el afirmar que todos los instrumentos notariales cuentan con naturaleza publica no es procedente.</w:t>
      </w:r>
    </w:p>
    <w:p w14:paraId="6D3A3A56" w14:textId="6DDCE482" w:rsidR="000D17E1" w:rsidRDefault="000D17E1" w:rsidP="00EA00C7">
      <w:pPr>
        <w:tabs>
          <w:tab w:val="left" w:pos="4667"/>
        </w:tabs>
        <w:spacing w:line="360" w:lineRule="auto"/>
        <w:ind w:right="-28"/>
        <w:jc w:val="both"/>
        <w:rPr>
          <w:rFonts w:ascii="Palatino Linotype" w:hAnsi="Palatino Linotype" w:cs="Tahoma"/>
          <w:sz w:val="22"/>
          <w:szCs w:val="22"/>
          <w:lang w:eastAsia="es-MX"/>
        </w:rPr>
      </w:pPr>
    </w:p>
    <w:p w14:paraId="4E374563" w14:textId="07EA6A22" w:rsidR="000D17E1" w:rsidRDefault="000D17E1" w:rsidP="009F6F7B">
      <w:pPr>
        <w:tabs>
          <w:tab w:val="left" w:pos="4667"/>
        </w:tabs>
        <w:spacing w:line="360" w:lineRule="auto"/>
        <w:ind w:right="-28"/>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Esto es, existen instrumentos notariales, </w:t>
      </w:r>
      <w:r w:rsidR="00D60522">
        <w:rPr>
          <w:rFonts w:ascii="Palatino Linotype" w:hAnsi="Palatino Linotype" w:cs="Tahoma"/>
          <w:sz w:val="22"/>
          <w:szCs w:val="22"/>
          <w:lang w:eastAsia="es-MX"/>
        </w:rPr>
        <w:t>que dan cuenta del cumplimiento de una obligación o del cumplimiento de un requisito legal, como es el ejemplo en materia electoral que hizo valer el Particular; para que un candidato independiente, pueda adquirir tal calidad debió haber cumplido con todos los requisitos legales impuestos por la normatividad, entre los cuales se encuentra el registro de una Asociación Civil. En este sentido, el instrumento notarial es uno de los documentos, que dan constancia de haber cumplido con los requisitos legales.</w:t>
      </w:r>
    </w:p>
    <w:p w14:paraId="1D68C5C9" w14:textId="57787C4C" w:rsidR="009F6F7B" w:rsidRDefault="009F6F7B" w:rsidP="009F6F7B">
      <w:pPr>
        <w:tabs>
          <w:tab w:val="left" w:pos="4667"/>
        </w:tabs>
        <w:spacing w:line="360" w:lineRule="auto"/>
        <w:ind w:right="-28"/>
        <w:jc w:val="both"/>
        <w:rPr>
          <w:rFonts w:ascii="Palatino Linotype" w:hAnsi="Palatino Linotype" w:cs="Tahoma"/>
          <w:sz w:val="22"/>
          <w:szCs w:val="22"/>
          <w:lang w:eastAsia="es-MX"/>
        </w:rPr>
      </w:pPr>
    </w:p>
    <w:p w14:paraId="44454600" w14:textId="0F41BC0A" w:rsidR="009F6F7B" w:rsidRDefault="009F6F7B" w:rsidP="009F6F7B">
      <w:pPr>
        <w:tabs>
          <w:tab w:val="left" w:pos="4667"/>
        </w:tabs>
        <w:spacing w:line="360" w:lineRule="auto"/>
        <w:ind w:right="-28"/>
        <w:jc w:val="center"/>
        <w:rPr>
          <w:rFonts w:ascii="Palatino Linotype" w:hAnsi="Palatino Linotype" w:cs="Tahoma"/>
          <w:sz w:val="22"/>
          <w:szCs w:val="22"/>
          <w:lang w:eastAsia="es-MX"/>
        </w:rPr>
      </w:pPr>
      <w:r>
        <w:rPr>
          <w:noProof/>
        </w:rPr>
        <w:lastRenderedPageBreak/>
        <w:drawing>
          <wp:inline distT="0" distB="0" distL="0" distR="0" wp14:anchorId="67D77597" wp14:editId="0654F4D2">
            <wp:extent cx="4035623" cy="204661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5092" t="24189" r="18565" b="15972"/>
                    <a:stretch/>
                  </pic:blipFill>
                  <pic:spPr bwMode="auto">
                    <a:xfrm>
                      <a:off x="0" y="0"/>
                      <a:ext cx="4053353" cy="2055601"/>
                    </a:xfrm>
                    <a:prstGeom prst="rect">
                      <a:avLst/>
                    </a:prstGeom>
                    <a:ln>
                      <a:noFill/>
                    </a:ln>
                    <a:extLst>
                      <a:ext uri="{53640926-AAD7-44D8-BBD7-CCE9431645EC}">
                        <a14:shadowObscured xmlns:a14="http://schemas.microsoft.com/office/drawing/2010/main"/>
                      </a:ext>
                    </a:extLst>
                  </pic:spPr>
                </pic:pic>
              </a:graphicData>
            </a:graphic>
          </wp:inline>
        </w:drawing>
      </w:r>
    </w:p>
    <w:p w14:paraId="4CA683EB" w14:textId="361C7EE6" w:rsidR="000D17E1" w:rsidRDefault="000D17E1" w:rsidP="00EA00C7">
      <w:pPr>
        <w:tabs>
          <w:tab w:val="left" w:pos="4667"/>
        </w:tabs>
        <w:spacing w:line="360" w:lineRule="auto"/>
        <w:ind w:right="-28"/>
        <w:jc w:val="both"/>
        <w:rPr>
          <w:rFonts w:ascii="Palatino Linotype" w:hAnsi="Palatino Linotype" w:cs="Tahoma"/>
          <w:sz w:val="22"/>
          <w:szCs w:val="22"/>
          <w:lang w:eastAsia="es-MX"/>
        </w:rPr>
      </w:pPr>
    </w:p>
    <w:p w14:paraId="2B987BDC" w14:textId="5D2368B5" w:rsidR="00D60522" w:rsidRDefault="00D60522" w:rsidP="00EA00C7">
      <w:pPr>
        <w:tabs>
          <w:tab w:val="left" w:pos="4667"/>
        </w:tabs>
        <w:spacing w:line="360" w:lineRule="auto"/>
        <w:ind w:right="-28"/>
        <w:jc w:val="both"/>
        <w:rPr>
          <w:rFonts w:ascii="Palatino Linotype" w:hAnsi="Palatino Linotype" w:cs="Tahoma"/>
          <w:sz w:val="22"/>
          <w:szCs w:val="22"/>
          <w:lang w:eastAsia="es-MX"/>
        </w:rPr>
      </w:pPr>
      <w:r>
        <w:rPr>
          <w:rFonts w:ascii="Palatino Linotype" w:hAnsi="Palatino Linotype" w:cs="Tahoma"/>
          <w:sz w:val="22"/>
          <w:szCs w:val="22"/>
          <w:lang w:eastAsia="es-MX"/>
        </w:rPr>
        <w:t>Esto obligación se encuentra contemplada en la Ley General de Instituciones y Procedimientos Electorales, en su artículo 368:</w:t>
      </w:r>
    </w:p>
    <w:p w14:paraId="45BD842C" w14:textId="77777777" w:rsidR="00D60522" w:rsidRDefault="00D60522"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p>
    <w:p w14:paraId="7C132FF4" w14:textId="3274CBDC" w:rsidR="00D60522" w:rsidRDefault="009F6F7B"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D60522">
        <w:rPr>
          <w:rFonts w:ascii="Palatino Linotype" w:eastAsiaTheme="minorHAnsi" w:hAnsi="Palatino Linotype" w:cs="Arial"/>
          <w:i/>
          <w:iCs/>
          <w:color w:val="000000"/>
          <w:lang w:eastAsia="en-US"/>
        </w:rPr>
        <w:t xml:space="preserve">Artículo 368. </w:t>
      </w:r>
    </w:p>
    <w:p w14:paraId="7CBBEDF0" w14:textId="77777777" w:rsidR="00D60522" w:rsidRDefault="009F6F7B"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D60522">
        <w:rPr>
          <w:rFonts w:ascii="Palatino Linotype" w:eastAsiaTheme="minorHAnsi" w:hAnsi="Palatino Linotype" w:cs="Arial"/>
          <w:i/>
          <w:iCs/>
          <w:color w:val="000000"/>
          <w:lang w:eastAsia="en-US"/>
        </w:rPr>
        <w:t xml:space="preserve">1. Los ciudadanos que pretendan postular su candidatura independiente a un cargo de elección popular deberán hacerlo del conocimiento del Instituto por escrito en el formato que éste determine. </w:t>
      </w:r>
    </w:p>
    <w:p w14:paraId="3FAE4E51" w14:textId="77777777" w:rsidR="00D60522" w:rsidRDefault="00D60522"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p>
    <w:p w14:paraId="08E557FE" w14:textId="77777777" w:rsidR="00D60522" w:rsidRDefault="009F6F7B"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D60522">
        <w:rPr>
          <w:rFonts w:ascii="Palatino Linotype" w:eastAsiaTheme="minorHAnsi" w:hAnsi="Palatino Linotype" w:cs="Arial"/>
          <w:i/>
          <w:iCs/>
          <w:color w:val="000000"/>
          <w:lang w:eastAsia="en-US"/>
        </w:rPr>
        <w:t xml:space="preserve">2. Durante los procesos electorales federales en que se renueven el titular del Poder Ejecutivo Federal y las dos Cámaras del Congreso de la Unión, o cuando se renueve solamente la Cámara de Diputados, la manifestación de la intención se realizará a partir del día siguiente al en que se emita la Convocatoria y hasta que dé inicio el periodo para recabar el apoyo ciudadano correspondiente, conforme a las siguientes reglas: </w:t>
      </w:r>
    </w:p>
    <w:p w14:paraId="3C939504" w14:textId="77777777" w:rsidR="00D60522" w:rsidRDefault="00D60522"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p>
    <w:p w14:paraId="1DF67288" w14:textId="77777777" w:rsidR="00D60522" w:rsidRDefault="009F6F7B"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D60522">
        <w:rPr>
          <w:rFonts w:ascii="Palatino Linotype" w:eastAsiaTheme="minorHAnsi" w:hAnsi="Palatino Linotype" w:cs="Arial"/>
          <w:i/>
          <w:iCs/>
          <w:color w:val="000000"/>
          <w:lang w:eastAsia="en-US"/>
        </w:rPr>
        <w:t xml:space="preserve">a) Los aspirantes al cargo de Presidente de los Estados Unidos Mexicanos, ante el Secretario Ejecutivo del Instituto; </w:t>
      </w:r>
    </w:p>
    <w:p w14:paraId="61F838B3" w14:textId="12949870" w:rsidR="009F6F7B" w:rsidRPr="00D60522" w:rsidRDefault="009F6F7B"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D60522">
        <w:rPr>
          <w:rFonts w:ascii="Palatino Linotype" w:eastAsiaTheme="minorHAnsi" w:hAnsi="Palatino Linotype" w:cs="Arial"/>
          <w:i/>
          <w:iCs/>
          <w:color w:val="000000"/>
          <w:lang w:eastAsia="en-US"/>
        </w:rPr>
        <w:t>b) Los aspirantes al cargo de Senador por el principio de mayoría relativa, ante el Vocal Ejecutivo de la Junta Local correspondiente, y c) Los aspirantes al cargo de Diputado por el principio de mayoría relativa, ante el vocal ejecutivo de la junta distrital correspondiente.</w:t>
      </w:r>
    </w:p>
    <w:p w14:paraId="596B8DD5" w14:textId="0E2D0869" w:rsidR="009F6F7B" w:rsidRPr="00D60522" w:rsidRDefault="009F6F7B"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p>
    <w:p w14:paraId="47211B28" w14:textId="77777777" w:rsidR="00D60522" w:rsidRDefault="009F6F7B"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D60522">
        <w:rPr>
          <w:rFonts w:ascii="Palatino Linotype" w:eastAsiaTheme="minorHAnsi" w:hAnsi="Palatino Linotype" w:cs="Arial"/>
          <w:i/>
          <w:iCs/>
          <w:color w:val="000000"/>
          <w:lang w:eastAsia="en-US"/>
        </w:rPr>
        <w:lastRenderedPageBreak/>
        <w:t xml:space="preserve">3. Una vez hecha la comunicación a que se refiere el párrafo 1 de este artículo y recibida la constancia respectiva, los ciudadanos adquirirán la calidad de aspirantes. </w:t>
      </w:r>
    </w:p>
    <w:p w14:paraId="2DD68354" w14:textId="77777777" w:rsidR="00D60522" w:rsidRDefault="00D60522"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p>
    <w:p w14:paraId="5227AAB9" w14:textId="77777777" w:rsidR="00D60522" w:rsidRDefault="009F6F7B"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D60522">
        <w:rPr>
          <w:rFonts w:ascii="Palatino Linotype" w:eastAsiaTheme="minorHAnsi" w:hAnsi="Palatino Linotype" w:cs="Arial"/>
          <w:i/>
          <w:iCs/>
          <w:color w:val="000000"/>
          <w:lang w:eastAsia="en-US"/>
        </w:rPr>
        <w:t xml:space="preserve">4. Con la manifestación de intención, el candidato independiente deberá presentar la documentación que acredite la creación de la persona moral constituida en Asociación Civil, la cual deberá tener el mismo tratamiento que un partido político en el régimen fiscal. </w:t>
      </w:r>
    </w:p>
    <w:p w14:paraId="07B32D72" w14:textId="77777777" w:rsidR="00D60522" w:rsidRDefault="00D60522"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p>
    <w:p w14:paraId="496F644A" w14:textId="77777777" w:rsidR="00D60522" w:rsidRDefault="009F6F7B"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D60522">
        <w:rPr>
          <w:rFonts w:ascii="Palatino Linotype" w:eastAsiaTheme="minorHAnsi" w:hAnsi="Palatino Linotype" w:cs="Arial"/>
          <w:i/>
          <w:iCs/>
          <w:color w:val="000000"/>
          <w:lang w:eastAsia="en-US"/>
        </w:rPr>
        <w:t xml:space="preserve">El Instituto establecerá el modelo único de estatutos de la asociación civil. De la misma manera deberá acreditar su alta ante el Sistema de Administración Tributaria y anexar los datos de la cuenta bancaria </w:t>
      </w:r>
      <w:proofErr w:type="spellStart"/>
      <w:r w:rsidRPr="00D60522">
        <w:rPr>
          <w:rFonts w:ascii="Palatino Linotype" w:eastAsiaTheme="minorHAnsi" w:hAnsi="Palatino Linotype" w:cs="Arial"/>
          <w:i/>
          <w:iCs/>
          <w:color w:val="000000"/>
          <w:lang w:eastAsia="en-US"/>
        </w:rPr>
        <w:t>aperturada</w:t>
      </w:r>
      <w:proofErr w:type="spellEnd"/>
      <w:r w:rsidRPr="00D60522">
        <w:rPr>
          <w:rFonts w:ascii="Palatino Linotype" w:eastAsiaTheme="minorHAnsi" w:hAnsi="Palatino Linotype" w:cs="Arial"/>
          <w:i/>
          <w:iCs/>
          <w:color w:val="000000"/>
          <w:lang w:eastAsia="en-US"/>
        </w:rPr>
        <w:t xml:space="preserve"> a nombre de la persona moral para recibir el financiamiento público y privado correspondiente. </w:t>
      </w:r>
    </w:p>
    <w:p w14:paraId="03EC260D" w14:textId="77777777" w:rsidR="00D60522" w:rsidRDefault="00D60522"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p>
    <w:p w14:paraId="70A86A6D" w14:textId="5167531B" w:rsidR="009F6F7B" w:rsidRPr="00D60522" w:rsidRDefault="009F6F7B" w:rsidP="009F6F7B">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r w:rsidRPr="00D60522">
        <w:rPr>
          <w:rFonts w:ascii="Palatino Linotype" w:eastAsiaTheme="minorHAnsi" w:hAnsi="Palatino Linotype" w:cs="Arial"/>
          <w:i/>
          <w:iCs/>
          <w:color w:val="000000"/>
          <w:lang w:eastAsia="en-US"/>
        </w:rPr>
        <w:t>5. La persona moral a la que se refiere el párrafo anterior deberá estar constituida con por lo menos el aspirante a candidato independiente, su representante legal y el encargado de la administración de los recursos de la candidatura independiente.</w:t>
      </w:r>
    </w:p>
    <w:p w14:paraId="621BCD88" w14:textId="169DC559" w:rsidR="00EA00C7" w:rsidRDefault="00EA00C7" w:rsidP="00EA00C7">
      <w:pPr>
        <w:tabs>
          <w:tab w:val="left" w:pos="4667"/>
        </w:tabs>
        <w:spacing w:line="360" w:lineRule="auto"/>
        <w:ind w:right="-28"/>
        <w:jc w:val="both"/>
        <w:rPr>
          <w:rFonts w:ascii="Palatino Linotype" w:hAnsi="Palatino Linotype" w:cs="Tahoma"/>
          <w:szCs w:val="22"/>
          <w:lang w:eastAsia="es-MX"/>
        </w:rPr>
      </w:pPr>
    </w:p>
    <w:p w14:paraId="3DA89CE8" w14:textId="6B881095" w:rsidR="00D60522" w:rsidRPr="00D60522" w:rsidRDefault="00D60522" w:rsidP="00EA00C7">
      <w:pPr>
        <w:tabs>
          <w:tab w:val="left" w:pos="4667"/>
        </w:tabs>
        <w:spacing w:line="360" w:lineRule="auto"/>
        <w:ind w:right="-28"/>
        <w:jc w:val="both"/>
        <w:rPr>
          <w:rFonts w:ascii="Palatino Linotype" w:hAnsi="Palatino Linotype" w:cs="Tahoma"/>
          <w:sz w:val="22"/>
          <w:szCs w:val="22"/>
          <w:lang w:eastAsia="es-MX"/>
        </w:rPr>
      </w:pPr>
      <w:r w:rsidRPr="00D60522">
        <w:rPr>
          <w:rFonts w:ascii="Palatino Linotype" w:hAnsi="Palatino Linotype" w:cs="Tahoma"/>
          <w:sz w:val="22"/>
          <w:szCs w:val="22"/>
          <w:lang w:eastAsia="es-MX"/>
        </w:rPr>
        <w:t>En este sentido son documentos cuya naturaleza, es acreditar un requisito legal, que, además, en este caso, es de interés público, por tratar de personas que aspiran ocupar puestos de elección popular.</w:t>
      </w:r>
    </w:p>
    <w:p w14:paraId="7DD2AF58" w14:textId="5F880262" w:rsidR="00D60522" w:rsidRDefault="00D60522" w:rsidP="00EA00C7">
      <w:pPr>
        <w:tabs>
          <w:tab w:val="left" w:pos="4667"/>
        </w:tabs>
        <w:spacing w:line="360" w:lineRule="auto"/>
        <w:ind w:right="-28"/>
        <w:jc w:val="both"/>
        <w:rPr>
          <w:rFonts w:ascii="Palatino Linotype" w:hAnsi="Palatino Linotype" w:cs="Tahoma"/>
          <w:szCs w:val="22"/>
          <w:lang w:eastAsia="es-MX"/>
        </w:rPr>
      </w:pPr>
    </w:p>
    <w:p w14:paraId="7FD05C50" w14:textId="4DE23361" w:rsidR="00D60522" w:rsidRDefault="00D60522" w:rsidP="00EA00C7">
      <w:pPr>
        <w:tabs>
          <w:tab w:val="left" w:pos="4667"/>
        </w:tabs>
        <w:spacing w:line="360" w:lineRule="auto"/>
        <w:ind w:right="-28"/>
        <w:jc w:val="both"/>
        <w:rPr>
          <w:rFonts w:ascii="Palatino Linotype" w:hAnsi="Palatino Linotype" w:cs="Tahoma"/>
          <w:sz w:val="22"/>
          <w:szCs w:val="22"/>
          <w:lang w:eastAsia="es-MX"/>
        </w:rPr>
      </w:pPr>
      <w:r w:rsidRPr="00D60522">
        <w:rPr>
          <w:rFonts w:ascii="Palatino Linotype" w:hAnsi="Palatino Linotype" w:cs="Tahoma"/>
          <w:sz w:val="22"/>
          <w:szCs w:val="22"/>
          <w:lang w:eastAsia="es-MX"/>
        </w:rPr>
        <w:t xml:space="preserve">Asimismo, también </w:t>
      </w:r>
      <w:r>
        <w:rPr>
          <w:rFonts w:ascii="Palatino Linotype" w:hAnsi="Palatino Linotype" w:cs="Tahoma"/>
          <w:sz w:val="22"/>
          <w:szCs w:val="22"/>
          <w:lang w:eastAsia="es-MX"/>
        </w:rPr>
        <w:t>manifestó el particular</w:t>
      </w:r>
      <w:r w:rsidR="00AD08CC">
        <w:rPr>
          <w:rFonts w:ascii="Palatino Linotype" w:hAnsi="Palatino Linotype" w:cs="Tahoma"/>
          <w:sz w:val="22"/>
          <w:szCs w:val="22"/>
          <w:lang w:eastAsia="es-MX"/>
        </w:rPr>
        <w:t xml:space="preserve"> en los ejemplos que fueron entregados como prueba en su solicitud de información para acreditar que los instrumentos notariales son entregables en versión pública</w:t>
      </w:r>
      <w:r>
        <w:rPr>
          <w:rFonts w:ascii="Palatino Linotype" w:hAnsi="Palatino Linotype" w:cs="Tahoma"/>
          <w:sz w:val="22"/>
          <w:szCs w:val="22"/>
          <w:lang w:eastAsia="es-MX"/>
        </w:rPr>
        <w:t xml:space="preserve">, </w:t>
      </w:r>
      <w:r w:rsidR="00AD08CC">
        <w:rPr>
          <w:rFonts w:ascii="Palatino Linotype" w:hAnsi="Palatino Linotype" w:cs="Tahoma"/>
          <w:sz w:val="22"/>
          <w:szCs w:val="22"/>
          <w:lang w:eastAsia="es-MX"/>
        </w:rPr>
        <w:t>sobre</w:t>
      </w:r>
      <w:r>
        <w:rPr>
          <w:rFonts w:ascii="Palatino Linotype" w:hAnsi="Palatino Linotype" w:cs="Tahoma"/>
          <w:sz w:val="22"/>
          <w:szCs w:val="22"/>
          <w:lang w:eastAsia="es-MX"/>
        </w:rPr>
        <w:t xml:space="preserve"> instrumentos notariales que dan cuenta de la donación de inmuebles en beneficio del Estado; al respecto, al ser bienes públicos,</w:t>
      </w:r>
      <w:r w:rsidR="00AD08CC">
        <w:rPr>
          <w:rFonts w:ascii="Palatino Linotype" w:hAnsi="Palatino Linotype" w:cs="Tahoma"/>
          <w:sz w:val="22"/>
          <w:szCs w:val="22"/>
          <w:lang w:eastAsia="es-MX"/>
        </w:rPr>
        <w:t xml:space="preserve"> se identifica que existe un interés público, de conocer la incorporación de esta información al Erario.</w:t>
      </w:r>
    </w:p>
    <w:p w14:paraId="79D9F0AB" w14:textId="38F2C78F" w:rsidR="007369DF" w:rsidRDefault="007369DF" w:rsidP="00EA00C7">
      <w:pPr>
        <w:tabs>
          <w:tab w:val="left" w:pos="4667"/>
        </w:tabs>
        <w:spacing w:line="360" w:lineRule="auto"/>
        <w:ind w:right="-28"/>
        <w:jc w:val="both"/>
        <w:rPr>
          <w:rFonts w:ascii="Palatino Linotype" w:hAnsi="Palatino Linotype" w:cs="Tahoma"/>
          <w:sz w:val="22"/>
          <w:szCs w:val="22"/>
          <w:lang w:eastAsia="es-MX"/>
        </w:rPr>
      </w:pPr>
    </w:p>
    <w:p w14:paraId="54DE811B" w14:textId="57BD6DA8" w:rsidR="007369DF" w:rsidRPr="00D60522" w:rsidRDefault="002E4827" w:rsidP="00EA00C7">
      <w:pPr>
        <w:tabs>
          <w:tab w:val="left" w:pos="4667"/>
        </w:tabs>
        <w:spacing w:line="360" w:lineRule="auto"/>
        <w:ind w:right="-28"/>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El particular identificó que el instrumento es del año dos mil, por lo cual, al delimitar la fecha de búsqueda, se sabe que no se encuentra en el supuesto establecido en la por el artículo 133 </w:t>
      </w:r>
      <w:r>
        <w:rPr>
          <w:rFonts w:ascii="Palatino Linotype" w:hAnsi="Palatino Linotype" w:cs="Tahoma"/>
          <w:sz w:val="22"/>
          <w:szCs w:val="22"/>
          <w:lang w:eastAsia="es-MX"/>
        </w:rPr>
        <w:lastRenderedPageBreak/>
        <w:t xml:space="preserve">de la Ley del Notariado del Estado de México, respecto a la publicidad de instrumentos notariales de </w:t>
      </w:r>
      <w:r w:rsidR="00F5294C">
        <w:rPr>
          <w:rFonts w:ascii="Palatino Linotype" w:hAnsi="Palatino Linotype" w:cs="Tahoma"/>
          <w:sz w:val="22"/>
          <w:szCs w:val="22"/>
          <w:lang w:eastAsia="es-MX"/>
        </w:rPr>
        <w:t>más</w:t>
      </w:r>
      <w:r>
        <w:rPr>
          <w:rFonts w:ascii="Palatino Linotype" w:hAnsi="Palatino Linotype" w:cs="Tahoma"/>
          <w:sz w:val="22"/>
          <w:szCs w:val="22"/>
          <w:lang w:eastAsia="es-MX"/>
        </w:rPr>
        <w:t xml:space="preserve"> de cincuenta años de antigüedad.</w:t>
      </w:r>
    </w:p>
    <w:p w14:paraId="7BC44171" w14:textId="77777777" w:rsidR="00D60522" w:rsidRPr="00D60522" w:rsidRDefault="00D60522" w:rsidP="00EA00C7">
      <w:pPr>
        <w:tabs>
          <w:tab w:val="left" w:pos="4667"/>
        </w:tabs>
        <w:spacing w:line="360" w:lineRule="auto"/>
        <w:ind w:right="-28"/>
        <w:jc w:val="both"/>
        <w:rPr>
          <w:rFonts w:ascii="Palatino Linotype" w:hAnsi="Palatino Linotype" w:cs="Tahoma"/>
          <w:sz w:val="22"/>
          <w:szCs w:val="22"/>
          <w:lang w:eastAsia="es-MX"/>
        </w:rPr>
      </w:pPr>
    </w:p>
    <w:p w14:paraId="024A12D1" w14:textId="0CD3BC5E" w:rsidR="00D60522" w:rsidRPr="00D60522" w:rsidRDefault="00D60522" w:rsidP="00EA00C7">
      <w:pPr>
        <w:tabs>
          <w:tab w:val="left" w:pos="4667"/>
        </w:tabs>
        <w:spacing w:line="360" w:lineRule="auto"/>
        <w:ind w:right="-28"/>
        <w:jc w:val="both"/>
        <w:rPr>
          <w:rFonts w:ascii="Palatino Linotype" w:hAnsi="Palatino Linotype" w:cs="Tahoma"/>
          <w:sz w:val="22"/>
          <w:szCs w:val="22"/>
          <w:lang w:eastAsia="es-MX"/>
        </w:rPr>
      </w:pPr>
      <w:r w:rsidRPr="00D60522">
        <w:rPr>
          <w:rFonts w:ascii="Palatino Linotype" w:hAnsi="Palatino Linotype" w:cs="Tahoma"/>
          <w:sz w:val="22"/>
          <w:szCs w:val="22"/>
          <w:lang w:eastAsia="es-MX"/>
        </w:rPr>
        <w:t>Por lo tanto,</w:t>
      </w:r>
      <w:r w:rsidR="00AD08CC">
        <w:rPr>
          <w:rFonts w:ascii="Palatino Linotype" w:hAnsi="Palatino Linotype" w:cs="Tahoma"/>
          <w:sz w:val="22"/>
          <w:szCs w:val="22"/>
          <w:lang w:eastAsia="es-MX"/>
        </w:rPr>
        <w:t xml:space="preserve"> de encontrarse en este supuesto el Instrumento solicitado</w:t>
      </w:r>
      <w:r w:rsidRPr="00D60522">
        <w:rPr>
          <w:rFonts w:ascii="Palatino Linotype" w:hAnsi="Palatino Linotype" w:cs="Tahoma"/>
          <w:sz w:val="22"/>
          <w:szCs w:val="22"/>
          <w:lang w:eastAsia="es-MX"/>
        </w:rPr>
        <w:t xml:space="preserve"> el Sujeto Obligado deberá realizar la búsqueda exhaustiva y razonable del instrumento notarial </w:t>
      </w:r>
      <w:r w:rsidR="00AD08CC">
        <w:rPr>
          <w:rFonts w:ascii="Palatino Linotype" w:hAnsi="Palatino Linotype" w:cs="Tahoma"/>
          <w:sz w:val="22"/>
          <w:szCs w:val="22"/>
          <w:lang w:eastAsia="es-MX"/>
        </w:rPr>
        <w:t>y hacer su entrega, en versión pública.</w:t>
      </w:r>
    </w:p>
    <w:p w14:paraId="6D5E27AD" w14:textId="77777777" w:rsidR="00D60522" w:rsidRDefault="00D60522" w:rsidP="00EA00C7">
      <w:pPr>
        <w:tabs>
          <w:tab w:val="left" w:pos="4667"/>
        </w:tabs>
        <w:spacing w:line="360" w:lineRule="auto"/>
        <w:ind w:right="-28"/>
        <w:jc w:val="both"/>
        <w:rPr>
          <w:rFonts w:ascii="Palatino Linotype" w:hAnsi="Palatino Linotype" w:cs="Tahoma"/>
          <w:szCs w:val="22"/>
          <w:lang w:eastAsia="es-MX"/>
        </w:rPr>
      </w:pPr>
    </w:p>
    <w:p w14:paraId="6853ACD2" w14:textId="5D518A4F" w:rsidR="00EA00C7" w:rsidRPr="000D17E1" w:rsidRDefault="00EA00C7" w:rsidP="00720D59">
      <w:pPr>
        <w:pStyle w:val="Prrafodelista"/>
        <w:numPr>
          <w:ilvl w:val="0"/>
          <w:numId w:val="8"/>
        </w:numPr>
        <w:tabs>
          <w:tab w:val="left" w:pos="4667"/>
        </w:tabs>
        <w:spacing w:line="360" w:lineRule="auto"/>
        <w:jc w:val="both"/>
        <w:rPr>
          <w:rFonts w:ascii="Palatino Linotype" w:hAnsi="Palatino Linotype" w:cs="Tahoma"/>
          <w:b/>
          <w:iCs/>
          <w:szCs w:val="22"/>
        </w:rPr>
      </w:pPr>
      <w:r w:rsidRPr="000D17E1">
        <w:rPr>
          <w:rFonts w:ascii="Palatino Linotype" w:hAnsi="Palatino Linotype" w:cs="Tahoma"/>
          <w:b/>
          <w:iCs/>
          <w:szCs w:val="22"/>
        </w:rPr>
        <w:t>Instrumentos notariales que únicamente repercuten en la vida privada de las personas.</w:t>
      </w:r>
    </w:p>
    <w:p w14:paraId="6A3BA69C" w14:textId="172479A7" w:rsidR="00EA00C7" w:rsidRDefault="00EA00C7" w:rsidP="00EA00C7">
      <w:pPr>
        <w:tabs>
          <w:tab w:val="left" w:pos="4667"/>
        </w:tabs>
        <w:spacing w:line="360" w:lineRule="auto"/>
        <w:ind w:right="-28"/>
        <w:jc w:val="both"/>
        <w:rPr>
          <w:rFonts w:ascii="Palatino Linotype" w:hAnsi="Palatino Linotype" w:cs="Tahoma"/>
          <w:sz w:val="22"/>
          <w:szCs w:val="22"/>
          <w:lang w:eastAsia="es-MX"/>
        </w:rPr>
      </w:pPr>
    </w:p>
    <w:p w14:paraId="13CDC60B" w14:textId="09DBC154" w:rsidR="007369DF" w:rsidRDefault="00AD08CC" w:rsidP="00AD08CC">
      <w:pPr>
        <w:tabs>
          <w:tab w:val="left" w:pos="4667"/>
        </w:tabs>
        <w:spacing w:line="360" w:lineRule="auto"/>
        <w:ind w:right="-28"/>
        <w:jc w:val="both"/>
        <w:rPr>
          <w:rFonts w:ascii="Palatino Linotype" w:hAnsi="Palatino Linotype" w:cs="Tahoma"/>
          <w:sz w:val="22"/>
          <w:szCs w:val="22"/>
          <w:lang w:eastAsia="es-MX"/>
        </w:rPr>
      </w:pPr>
      <w:r>
        <w:rPr>
          <w:rFonts w:ascii="Palatino Linotype" w:hAnsi="Palatino Linotype" w:cs="Tahoma"/>
          <w:sz w:val="22"/>
          <w:szCs w:val="22"/>
          <w:lang w:eastAsia="es-MX"/>
        </w:rPr>
        <w:t>Ahora bien, por lo que respecta a este supuesto, existen instrumentos notariales que en nada benefician a la transparencia y su naturaleza es de indoles predominantemente personal. El Código Civil del Estado de México, aborda una cantidad enorme de supuestos</w:t>
      </w:r>
      <w:r w:rsidR="007369DF">
        <w:rPr>
          <w:rFonts w:ascii="Palatino Linotype" w:hAnsi="Palatino Linotype" w:cs="Tahoma"/>
          <w:sz w:val="22"/>
          <w:szCs w:val="22"/>
          <w:lang w:eastAsia="es-MX"/>
        </w:rPr>
        <w:t>, en los cuales, se debe protocolizar el acto o el hecho jurídico ante notario público, como lo son las capitulaciones, el contrato de compraventa de bienes inmuebles, divorcios.</w:t>
      </w:r>
    </w:p>
    <w:p w14:paraId="4E9458D4" w14:textId="2C20A864" w:rsidR="007369DF" w:rsidRDefault="007369DF" w:rsidP="00AD08CC">
      <w:pPr>
        <w:tabs>
          <w:tab w:val="left" w:pos="4667"/>
        </w:tabs>
        <w:spacing w:line="360" w:lineRule="auto"/>
        <w:ind w:right="-28"/>
        <w:jc w:val="both"/>
        <w:rPr>
          <w:rFonts w:ascii="Palatino Linotype" w:hAnsi="Palatino Linotype" w:cs="Tahoma"/>
          <w:sz w:val="22"/>
          <w:szCs w:val="22"/>
          <w:lang w:eastAsia="es-MX"/>
        </w:rPr>
      </w:pPr>
    </w:p>
    <w:p w14:paraId="7BE8C2F7" w14:textId="42F17331" w:rsidR="007369DF" w:rsidRDefault="007369DF" w:rsidP="00AD08CC">
      <w:pPr>
        <w:tabs>
          <w:tab w:val="left" w:pos="4667"/>
        </w:tabs>
        <w:spacing w:line="360" w:lineRule="auto"/>
        <w:ind w:right="-28"/>
        <w:jc w:val="both"/>
        <w:rPr>
          <w:rFonts w:ascii="Palatino Linotype" w:hAnsi="Palatino Linotype" w:cs="Tahoma"/>
          <w:sz w:val="22"/>
          <w:szCs w:val="22"/>
          <w:lang w:eastAsia="es-MX"/>
        </w:rPr>
      </w:pPr>
      <w:r>
        <w:rPr>
          <w:rFonts w:ascii="Palatino Linotype" w:hAnsi="Palatino Linotype" w:cs="Tahoma"/>
          <w:sz w:val="22"/>
          <w:szCs w:val="22"/>
          <w:lang w:eastAsia="es-MX"/>
        </w:rPr>
        <w:t>El particular, requirió versión publica, sin embargo, identifico de manera plena el instrumento notarial al que desea tener acceso, por tanto, la entrega de estos documentos, sin acreditar interés jurídico, atenta contra la protección de los datos personales, más aún cuando el Sujeto Obligado, ya orientó al particular a allegarse de la información, acreditando los requisitos planteado y cumpliendo con lo establecido en el artículo 133 de la Ley del Notariado que a la letra dice:</w:t>
      </w:r>
    </w:p>
    <w:p w14:paraId="43DCE648" w14:textId="0C7B3CF0" w:rsidR="007369DF" w:rsidRDefault="007369DF" w:rsidP="00AD08CC">
      <w:pPr>
        <w:tabs>
          <w:tab w:val="left" w:pos="4667"/>
        </w:tabs>
        <w:spacing w:line="360" w:lineRule="auto"/>
        <w:ind w:right="-28"/>
        <w:jc w:val="both"/>
        <w:rPr>
          <w:rFonts w:ascii="Palatino Linotype" w:hAnsi="Palatino Linotype" w:cs="Tahoma"/>
          <w:sz w:val="22"/>
          <w:szCs w:val="22"/>
          <w:lang w:eastAsia="es-MX"/>
        </w:rPr>
      </w:pPr>
    </w:p>
    <w:p w14:paraId="6EDD826D" w14:textId="29BCAF30" w:rsidR="007369DF" w:rsidRPr="007369DF" w:rsidRDefault="007369DF" w:rsidP="007369DF">
      <w:pPr>
        <w:autoSpaceDE w:val="0"/>
        <w:autoSpaceDN w:val="0"/>
        <w:adjustRightInd w:val="0"/>
        <w:spacing w:line="360" w:lineRule="auto"/>
        <w:ind w:left="567" w:right="539"/>
        <w:jc w:val="both"/>
        <w:rPr>
          <w:rFonts w:ascii="Palatino Linotype" w:eastAsiaTheme="minorHAnsi" w:hAnsi="Palatino Linotype" w:cs="Arial"/>
          <w:b/>
          <w:bCs/>
          <w:i/>
          <w:iCs/>
          <w:color w:val="000000"/>
          <w:lang w:eastAsia="en-US"/>
        </w:rPr>
      </w:pPr>
      <w:r w:rsidRPr="007369DF">
        <w:rPr>
          <w:rFonts w:ascii="Palatino Linotype" w:eastAsiaTheme="minorHAnsi" w:hAnsi="Palatino Linotype" w:cs="Arial"/>
          <w:b/>
          <w:bCs/>
          <w:i/>
          <w:iCs/>
          <w:color w:val="000000"/>
          <w:lang w:eastAsia="en-US"/>
        </w:rPr>
        <w:t xml:space="preserve">Artículo 133. El Archivo es público respecto de los documentos que lo integran con más de cincuenta años de antigüedad, y de ellos se expedirán testimonios o copias certificadas en formato físico o electrónico, a las personas que lo soliciten, previo pago de los derechos correspondientes, exceptuando </w:t>
      </w:r>
      <w:proofErr w:type="gramStart"/>
      <w:r w:rsidRPr="007369DF">
        <w:rPr>
          <w:rFonts w:ascii="Palatino Linotype" w:eastAsiaTheme="minorHAnsi" w:hAnsi="Palatino Linotype" w:cs="Arial"/>
          <w:b/>
          <w:bCs/>
          <w:i/>
          <w:iCs/>
          <w:color w:val="000000"/>
          <w:lang w:eastAsia="en-US"/>
        </w:rPr>
        <w:t>aquéllos</w:t>
      </w:r>
      <w:proofErr w:type="gramEnd"/>
      <w:r w:rsidRPr="007369DF">
        <w:rPr>
          <w:rFonts w:ascii="Palatino Linotype" w:eastAsiaTheme="minorHAnsi" w:hAnsi="Palatino Linotype" w:cs="Arial"/>
          <w:b/>
          <w:bCs/>
          <w:i/>
          <w:iCs/>
          <w:color w:val="000000"/>
          <w:lang w:eastAsia="en-US"/>
        </w:rPr>
        <w:t xml:space="preserve"> documentos sobre los que la ley imponga limitación o prohibición. De los documentos que no tengan esa antigüedad, sólo podrán </w:t>
      </w:r>
      <w:r w:rsidRPr="007369DF">
        <w:rPr>
          <w:rFonts w:ascii="Palatino Linotype" w:eastAsiaTheme="minorHAnsi" w:hAnsi="Palatino Linotype" w:cs="Arial"/>
          <w:b/>
          <w:bCs/>
          <w:i/>
          <w:iCs/>
          <w:color w:val="000000"/>
          <w:lang w:eastAsia="en-US"/>
        </w:rPr>
        <w:lastRenderedPageBreak/>
        <w:t>mostrarse o expedirse reproducciones a las personas que acrediten tener interés jurídico, a los notarios o las autoridades judiciales, administrativas o fiscales.</w:t>
      </w:r>
    </w:p>
    <w:p w14:paraId="6871BC6E" w14:textId="77777777" w:rsidR="00AD08CC" w:rsidRPr="007369DF" w:rsidRDefault="00AD08CC" w:rsidP="007369DF">
      <w:pPr>
        <w:autoSpaceDE w:val="0"/>
        <w:autoSpaceDN w:val="0"/>
        <w:adjustRightInd w:val="0"/>
        <w:spacing w:line="360" w:lineRule="auto"/>
        <w:ind w:left="567" w:right="539"/>
        <w:jc w:val="both"/>
        <w:rPr>
          <w:rFonts w:ascii="Palatino Linotype" w:eastAsiaTheme="minorHAnsi" w:hAnsi="Palatino Linotype" w:cs="Arial"/>
          <w:i/>
          <w:iCs/>
          <w:color w:val="000000"/>
          <w:lang w:eastAsia="en-US"/>
        </w:rPr>
      </w:pPr>
    </w:p>
    <w:p w14:paraId="58AB4140" w14:textId="38D39549" w:rsidR="007369DF" w:rsidRDefault="007369DF" w:rsidP="007369DF">
      <w:pPr>
        <w:spacing w:line="360" w:lineRule="auto"/>
        <w:ind w:right="-93"/>
        <w:jc w:val="both"/>
        <w:rPr>
          <w:rFonts w:ascii="Palatino Linotype" w:hAnsi="Palatino Linotype" w:cs="Tahoma"/>
          <w:bCs/>
          <w:iCs/>
          <w:sz w:val="22"/>
          <w:szCs w:val="22"/>
        </w:rPr>
      </w:pPr>
      <w:r w:rsidRPr="007369DF">
        <w:rPr>
          <w:rFonts w:ascii="Palatino Linotype" w:hAnsi="Palatino Linotype" w:cs="Tahoma"/>
          <w:bCs/>
          <w:iCs/>
          <w:sz w:val="22"/>
          <w:szCs w:val="22"/>
        </w:rPr>
        <w:t xml:space="preserve">Esto es, </w:t>
      </w:r>
      <w:r>
        <w:rPr>
          <w:rFonts w:ascii="Palatino Linotype" w:hAnsi="Palatino Linotype" w:cs="Tahoma"/>
          <w:bCs/>
          <w:iCs/>
          <w:sz w:val="22"/>
          <w:szCs w:val="22"/>
        </w:rPr>
        <w:t>la Ley del Notariado contempla la naturaleza publica de los instrumentos notariales</w:t>
      </w:r>
      <w:r w:rsidR="002E4827">
        <w:rPr>
          <w:rFonts w:ascii="Palatino Linotype" w:hAnsi="Palatino Linotype" w:cs="Tahoma"/>
          <w:bCs/>
          <w:iCs/>
          <w:sz w:val="22"/>
          <w:szCs w:val="22"/>
        </w:rPr>
        <w:t>; en el caso que nos ocupa, si se trata de un instrumento notarial que únicamente afecta a la vida privada de las personas, para que pueda acceder a dicho documento, deberá de seguir el trámite especifico, al cual fue orientado por el Sujeto Obligado.</w:t>
      </w:r>
    </w:p>
    <w:p w14:paraId="2812EBCF" w14:textId="78ED3951" w:rsidR="007A7921" w:rsidRDefault="007A7921" w:rsidP="007369DF">
      <w:pPr>
        <w:spacing w:line="360" w:lineRule="auto"/>
        <w:ind w:right="-93"/>
        <w:jc w:val="both"/>
        <w:rPr>
          <w:rFonts w:ascii="Palatino Linotype" w:hAnsi="Palatino Linotype" w:cs="Tahoma"/>
          <w:bCs/>
          <w:iCs/>
          <w:sz w:val="22"/>
          <w:szCs w:val="22"/>
        </w:rPr>
      </w:pPr>
    </w:p>
    <w:p w14:paraId="3FBCBF74" w14:textId="1D67913F" w:rsidR="007A7921" w:rsidRPr="007369DF" w:rsidRDefault="007A7921" w:rsidP="007369DF">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 xml:space="preserve">No se debe omitir precisar, que el Particular requirió de manera </w:t>
      </w:r>
      <w:proofErr w:type="spellStart"/>
      <w:r>
        <w:rPr>
          <w:rFonts w:ascii="Palatino Linotype" w:hAnsi="Palatino Linotype" w:cs="Tahoma"/>
          <w:bCs/>
          <w:iCs/>
          <w:sz w:val="22"/>
          <w:szCs w:val="22"/>
        </w:rPr>
        <w:t>especifica</w:t>
      </w:r>
      <w:proofErr w:type="spellEnd"/>
      <w:r>
        <w:rPr>
          <w:rFonts w:ascii="Palatino Linotype" w:hAnsi="Palatino Linotype" w:cs="Tahoma"/>
          <w:bCs/>
          <w:iCs/>
          <w:sz w:val="22"/>
          <w:szCs w:val="22"/>
        </w:rPr>
        <w:t xml:space="preserve"> un instrumento notarial, por tanto, en este caso es dable presumir, que conoce contenido parcial de dicho instrumento, por tanto, dar acceso a esta información a una persona que no ha acreditado interés jurídico, seria vulnerar el derecho a la intimidad de quienes forman parte del acto jurídico en referencia.</w:t>
      </w:r>
    </w:p>
    <w:p w14:paraId="56CBD35C" w14:textId="77777777" w:rsidR="007369DF" w:rsidRDefault="007369DF" w:rsidP="00AD08CC">
      <w:pPr>
        <w:tabs>
          <w:tab w:val="left" w:pos="4667"/>
        </w:tabs>
        <w:spacing w:line="360" w:lineRule="auto"/>
        <w:ind w:right="-28"/>
        <w:jc w:val="both"/>
        <w:rPr>
          <w:rFonts w:ascii="Palatino Linotype" w:hAnsi="Palatino Linotype" w:cs="Segoe UI"/>
          <w:b/>
          <w:bCs/>
          <w:caps/>
          <w:sz w:val="22"/>
          <w:szCs w:val="22"/>
          <w:lang w:eastAsia="es-MX"/>
        </w:rPr>
      </w:pPr>
    </w:p>
    <w:p w14:paraId="3EDCF483" w14:textId="3CF3247E" w:rsidR="00F737F3" w:rsidRDefault="00F737F3" w:rsidP="00AD08CC">
      <w:pPr>
        <w:tabs>
          <w:tab w:val="left" w:pos="4667"/>
        </w:tabs>
        <w:spacing w:line="360" w:lineRule="auto"/>
        <w:ind w:right="-28"/>
        <w:jc w:val="both"/>
        <w:rPr>
          <w:rFonts w:ascii="Palatino Linotype" w:hAnsi="Palatino Linotype" w:cs="Segoe UI"/>
          <w:sz w:val="22"/>
          <w:szCs w:val="22"/>
          <w:lang w:eastAsia="es-MX"/>
        </w:rPr>
      </w:pPr>
      <w:r w:rsidRPr="00F53678">
        <w:rPr>
          <w:rFonts w:ascii="Palatino Linotype" w:hAnsi="Palatino Linotype" w:cs="Segoe UI"/>
          <w:b/>
          <w:bCs/>
          <w:caps/>
          <w:sz w:val="22"/>
          <w:szCs w:val="22"/>
          <w:lang w:eastAsia="es-MX"/>
        </w:rPr>
        <w:t>SEXTO. </w:t>
      </w:r>
      <w:r w:rsidRPr="00F53678">
        <w:rPr>
          <w:rFonts w:ascii="Palatino Linotype" w:hAnsi="Palatino Linotype" w:cs="Segoe UI"/>
          <w:b/>
          <w:bCs/>
          <w:sz w:val="22"/>
          <w:szCs w:val="22"/>
          <w:lang w:eastAsia="es-MX"/>
        </w:rPr>
        <w:t>De la versión pública.</w:t>
      </w:r>
      <w:r w:rsidRPr="00F53678">
        <w:rPr>
          <w:rFonts w:ascii="Palatino Linotype" w:hAnsi="Palatino Linotype" w:cs="Segoe UI"/>
          <w:sz w:val="22"/>
          <w:szCs w:val="22"/>
          <w:lang w:eastAsia="es-MX"/>
        </w:rPr>
        <w:t> </w:t>
      </w:r>
    </w:p>
    <w:p w14:paraId="3D9D0C53" w14:textId="77777777" w:rsidR="00F737F3" w:rsidRPr="00F53678" w:rsidRDefault="00F737F3" w:rsidP="00F737F3">
      <w:pPr>
        <w:jc w:val="both"/>
        <w:textAlignment w:val="baseline"/>
        <w:rPr>
          <w:rFonts w:ascii="Segoe UI" w:hAnsi="Segoe UI" w:cs="Segoe UI"/>
          <w:sz w:val="18"/>
          <w:szCs w:val="18"/>
          <w:lang w:eastAsia="es-MX"/>
        </w:rPr>
      </w:pPr>
    </w:p>
    <w:p w14:paraId="4CEE919C" w14:textId="77777777" w:rsidR="00F737F3" w:rsidRPr="00F53678" w:rsidRDefault="00F737F3" w:rsidP="00F737F3">
      <w:pPr>
        <w:jc w:val="both"/>
        <w:textAlignment w:val="baseline"/>
        <w:rPr>
          <w:rFonts w:ascii="Segoe UI" w:hAnsi="Segoe UI" w:cs="Segoe UI"/>
          <w:sz w:val="18"/>
          <w:szCs w:val="18"/>
          <w:lang w:eastAsia="es-MX"/>
        </w:rPr>
      </w:pPr>
      <w:r w:rsidRPr="00F53678">
        <w:rPr>
          <w:rFonts w:ascii="Palatino Linotype" w:hAnsi="Palatino Linotype" w:cs="Segoe UI"/>
          <w:sz w:val="22"/>
          <w:szCs w:val="22"/>
          <w:lang w:eastAsia="es-MX"/>
        </w:rPr>
        <w:t> </w:t>
      </w:r>
    </w:p>
    <w:p w14:paraId="7754F61E"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1172E50C"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7FC9B27B" w14:textId="77777777" w:rsidR="00F737F3"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 </w:t>
      </w:r>
    </w:p>
    <w:p w14:paraId="77D11091" w14:textId="77777777" w:rsidR="00F737F3" w:rsidRPr="00F53678" w:rsidRDefault="00F737F3" w:rsidP="00F737F3">
      <w:pPr>
        <w:spacing w:line="360" w:lineRule="auto"/>
        <w:ind w:right="-93"/>
        <w:jc w:val="both"/>
        <w:rPr>
          <w:rFonts w:ascii="Palatino Linotype" w:hAnsi="Palatino Linotype" w:cs="Tahoma"/>
          <w:bCs/>
          <w:iCs/>
          <w:sz w:val="22"/>
          <w:szCs w:val="22"/>
        </w:rPr>
      </w:pPr>
    </w:p>
    <w:p w14:paraId="2A757C7E"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 </w:t>
      </w:r>
    </w:p>
    <w:p w14:paraId="7835C450"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41B92966"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w:t>
      </w:r>
    </w:p>
    <w:p w14:paraId="7775FD1A"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047BC07D"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 </w:t>
      </w:r>
    </w:p>
    <w:p w14:paraId="1A944092"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447DED9E"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F53678">
        <w:rPr>
          <w:rFonts w:ascii="Palatino Linotype" w:hAnsi="Palatino Linotype" w:cs="Tahoma"/>
          <w:bCs/>
          <w:iCs/>
          <w:sz w:val="22"/>
          <w:szCs w:val="22"/>
        </w:rPr>
        <w:t>ii</w:t>
      </w:r>
      <w:proofErr w:type="spellEnd"/>
      <w:r w:rsidRPr="00F53678">
        <w:rPr>
          <w:rFonts w:ascii="Palatino Linotype" w:hAnsi="Palatino Linotype" w:cs="Tahoma"/>
          <w:bCs/>
          <w:iCs/>
          <w:sz w:val="22"/>
          <w:szCs w:val="22"/>
        </w:rPr>
        <w:t>) por ley tenga el carácter de pública, iii) exista una orden judicial, </w:t>
      </w:r>
      <w:proofErr w:type="spellStart"/>
      <w:r w:rsidRPr="00F53678">
        <w:rPr>
          <w:rFonts w:ascii="Palatino Linotype" w:hAnsi="Palatino Linotype" w:cs="Tahoma"/>
          <w:bCs/>
          <w:iCs/>
          <w:sz w:val="22"/>
          <w:szCs w:val="22"/>
        </w:rPr>
        <w:t>iv</w:t>
      </w:r>
      <w:proofErr w:type="spellEnd"/>
      <w:r w:rsidRPr="00F53678">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 </w:t>
      </w:r>
    </w:p>
    <w:p w14:paraId="2E11924D"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lastRenderedPageBreak/>
        <w:t> </w:t>
      </w:r>
    </w:p>
    <w:p w14:paraId="73266DE2"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 </w:t>
      </w:r>
    </w:p>
    <w:p w14:paraId="2452761B"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0A89BF28"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Se trate de datos personales o información privada; esto es, información concerniente a una persona física o jurídico colectiva y que esta sea identificada o identificable.  </w:t>
      </w:r>
    </w:p>
    <w:p w14:paraId="617710BC"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2FC9E6C5"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Para la difusión de los datos, se requiera el consentimiento del titular.  </w:t>
      </w:r>
    </w:p>
    <w:p w14:paraId="6FA6F1AC"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72925914"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73704F5F"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36A1DA23" w14:textId="77777777" w:rsidR="00F737F3"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Además, en el artículo 5° de dicho ordenamiento jurídico, establece que es la Ley aplicable para todo tratamiento de datos personales. </w:t>
      </w:r>
    </w:p>
    <w:p w14:paraId="7A3A3678" w14:textId="77777777" w:rsidR="00F737F3" w:rsidRPr="00F53678" w:rsidRDefault="00F737F3" w:rsidP="00F737F3">
      <w:pPr>
        <w:spacing w:line="360" w:lineRule="auto"/>
        <w:ind w:right="-93"/>
        <w:jc w:val="both"/>
        <w:rPr>
          <w:rFonts w:ascii="Palatino Linotype" w:hAnsi="Palatino Linotype" w:cs="Tahoma"/>
          <w:bCs/>
          <w:iCs/>
          <w:sz w:val="22"/>
          <w:szCs w:val="22"/>
        </w:rPr>
      </w:pPr>
    </w:p>
    <w:p w14:paraId="26489DEB"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w:t>
      </w:r>
    </w:p>
    <w:p w14:paraId="6ABB69C5" w14:textId="17E3F5DF"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lastRenderedPageBreak/>
        <w:t> 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 </w:t>
      </w:r>
    </w:p>
    <w:p w14:paraId="32D5AB85"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4A21D7F2"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 </w:t>
      </w:r>
    </w:p>
    <w:p w14:paraId="0F663576"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5F1D9B79"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 </w:t>
      </w:r>
    </w:p>
    <w:p w14:paraId="0DE26639"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41785673"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 </w:t>
      </w:r>
    </w:p>
    <w:p w14:paraId="40994707"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5346BBCC"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 </w:t>
      </w:r>
    </w:p>
    <w:p w14:paraId="5B9F5C4C"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0BA4ABA0"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xml:space="preserve">Ahora bien, </w:t>
      </w:r>
      <w:r w:rsidRPr="00F53678">
        <w:rPr>
          <w:rFonts w:ascii="Palatino Linotype" w:hAnsi="Palatino Linotype" w:cs="Tahoma"/>
          <w:bCs/>
          <w:iCs/>
          <w:sz w:val="22"/>
          <w:szCs w:val="22"/>
          <w:u w:val="single"/>
        </w:rPr>
        <w:t>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w:t>
      </w:r>
      <w:r w:rsidRPr="00F53678">
        <w:rPr>
          <w:rFonts w:ascii="Palatino Linotype" w:hAnsi="Palatino Linotype" w:cs="Tahoma"/>
          <w:bCs/>
          <w:iCs/>
          <w:sz w:val="22"/>
          <w:szCs w:val="22"/>
        </w:rPr>
        <w:t>; sin embargo, esto obliga a un ejercicio de ponderación en donde únicamente se privilegie la publicidad de los datos esenciales para la transparencia y rendición de cuentas, sin afectar la vida privada de las personas. </w:t>
      </w:r>
    </w:p>
    <w:p w14:paraId="4758CEB3"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34FE7DFF"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xml:space="preserve">Así, en caso de que los documentos que den cuenta de lo solicitado, pudieran contar con diversos datos, entre los que se encuentran el número de licencia o de permiso, </w:t>
      </w:r>
      <w:r>
        <w:rPr>
          <w:rFonts w:ascii="Palatino Linotype" w:hAnsi="Palatino Linotype" w:cs="Tahoma"/>
          <w:bCs/>
          <w:iCs/>
          <w:sz w:val="22"/>
          <w:szCs w:val="22"/>
        </w:rPr>
        <w:t>nombre y firma de servidores públicos</w:t>
      </w:r>
      <w:r w:rsidRPr="00F53678">
        <w:rPr>
          <w:rFonts w:ascii="Palatino Linotype" w:hAnsi="Palatino Linotype" w:cs="Tahoma"/>
          <w:bCs/>
          <w:iCs/>
          <w:sz w:val="22"/>
          <w:szCs w:val="22"/>
        </w:rPr>
        <w:t xml:space="preserve">, </w:t>
      </w:r>
      <w:r>
        <w:rPr>
          <w:rFonts w:ascii="Palatino Linotype" w:hAnsi="Palatino Linotype" w:cs="Tahoma"/>
          <w:bCs/>
          <w:iCs/>
          <w:sz w:val="22"/>
          <w:szCs w:val="22"/>
        </w:rPr>
        <w:t>cantidades económicas erogadas por la autoridad por el pago de prestaciones laborales así como finiquitos</w:t>
      </w:r>
      <w:r w:rsidRPr="00F53678">
        <w:rPr>
          <w:rFonts w:ascii="Palatino Linotype" w:hAnsi="Palatino Linotype" w:cs="Tahoma"/>
          <w:bCs/>
          <w:iCs/>
          <w:sz w:val="22"/>
          <w:szCs w:val="22"/>
        </w:rPr>
        <w:t xml:space="preserve">, </w:t>
      </w:r>
      <w:r>
        <w:rPr>
          <w:rFonts w:ascii="Palatino Linotype" w:hAnsi="Palatino Linotype" w:cs="Tahoma"/>
          <w:bCs/>
          <w:iCs/>
          <w:sz w:val="22"/>
          <w:szCs w:val="22"/>
        </w:rPr>
        <w:t>servidores públicos de demandaron en tal calidad al Estado así como la manifestación unilateral de terminar la relación laboral</w:t>
      </w:r>
      <w:r w:rsidRPr="00F53678">
        <w:rPr>
          <w:rFonts w:ascii="Palatino Linotype" w:hAnsi="Palatino Linotype" w:cs="Tahoma"/>
          <w:bCs/>
          <w:iCs/>
          <w:sz w:val="22"/>
          <w:szCs w:val="22"/>
        </w:rPr>
        <w:t xml:space="preserve">, no son susceptibles a clasificarse como confidenciales, en términos del artículo 143, fracción I, de la Ley de la materia, toda vez que los mismos están directamente relacionados con la </w:t>
      </w:r>
      <w:r w:rsidRPr="00F53678">
        <w:rPr>
          <w:rFonts w:ascii="Palatino Linotype" w:hAnsi="Palatino Linotype" w:cs="Tahoma"/>
          <w:bCs/>
          <w:iCs/>
          <w:sz w:val="22"/>
          <w:szCs w:val="22"/>
        </w:rPr>
        <w:lastRenderedPageBreak/>
        <w:t>emisión del permiso y el ejercicio de atribuciones legales y su acceso permite conocer los alcances y legalidad de los permisos e inspecciones. </w:t>
      </w:r>
    </w:p>
    <w:p w14:paraId="223478BB" w14:textId="77777777" w:rsidR="00F737F3" w:rsidRPr="00F53678"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 </w:t>
      </w:r>
    </w:p>
    <w:p w14:paraId="52085049" w14:textId="77777777" w:rsidR="00F737F3" w:rsidRDefault="00F737F3" w:rsidP="00F737F3">
      <w:pPr>
        <w:spacing w:line="360" w:lineRule="auto"/>
        <w:ind w:right="-93"/>
        <w:jc w:val="both"/>
        <w:rPr>
          <w:rFonts w:ascii="Palatino Linotype" w:hAnsi="Palatino Linotype" w:cs="Tahoma"/>
          <w:bCs/>
          <w:iCs/>
          <w:sz w:val="22"/>
          <w:szCs w:val="22"/>
        </w:rPr>
      </w:pPr>
      <w:r w:rsidRPr="00F53678">
        <w:rPr>
          <w:rFonts w:ascii="Palatino Linotype" w:hAnsi="Palatino Linotype" w:cs="Tahoma"/>
          <w:bCs/>
          <w:iCs/>
          <w:sz w:val="22"/>
          <w:szCs w:val="22"/>
        </w:rPr>
        <w:t>Sin embargo, otros datos como la identificación (credencial para votar con fotografía), domicilio particular, CURP</w:t>
      </w:r>
      <w:r>
        <w:rPr>
          <w:rFonts w:ascii="Palatino Linotype" w:hAnsi="Palatino Linotype" w:cs="Tahoma"/>
          <w:bCs/>
          <w:iCs/>
          <w:sz w:val="22"/>
          <w:szCs w:val="22"/>
        </w:rPr>
        <w:t>, manifestaciones personales que no se relacionan con intereses personales</w:t>
      </w:r>
      <w:r w:rsidRPr="00F53678">
        <w:rPr>
          <w:rFonts w:ascii="Palatino Linotype" w:hAnsi="Palatino Linotype" w:cs="Tahoma"/>
          <w:bCs/>
          <w:iCs/>
          <w:sz w:val="22"/>
          <w:szCs w:val="22"/>
        </w:rPr>
        <w:t xml:space="preserve"> o aquellos datos únicamente relacionados con la vida privada de los particulares, deben ser considerados como datos confidenciales y eliminarse </w:t>
      </w:r>
      <w:r>
        <w:rPr>
          <w:rFonts w:ascii="Palatino Linotype" w:hAnsi="Palatino Linotype" w:cs="Tahoma"/>
          <w:bCs/>
          <w:iCs/>
          <w:sz w:val="22"/>
          <w:szCs w:val="22"/>
        </w:rPr>
        <w:t>en los documentos entregables</w:t>
      </w:r>
      <w:r w:rsidRPr="00F53678">
        <w:rPr>
          <w:rFonts w:ascii="Palatino Linotype" w:hAnsi="Palatino Linotype" w:cs="Tahoma"/>
          <w:bCs/>
          <w:iCs/>
          <w:sz w:val="22"/>
          <w:szCs w:val="22"/>
        </w:rPr>
        <w:t>; esto es, corresponde la entrega de una versión pública.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Pr>
          <w:rFonts w:ascii="Palatino Linotype" w:hAnsi="Palatino Linotype" w:cs="Tahoma"/>
          <w:bCs/>
          <w:iCs/>
          <w:sz w:val="22"/>
          <w:szCs w:val="22"/>
        </w:rPr>
        <w:t>, estos en el caso de que el documento que se entregue sea el contrato.</w:t>
      </w:r>
    </w:p>
    <w:p w14:paraId="23FCDCC2" w14:textId="77777777" w:rsidR="00F737F3" w:rsidRDefault="00F737F3" w:rsidP="00F737F3">
      <w:pPr>
        <w:spacing w:line="360" w:lineRule="auto"/>
        <w:ind w:right="-93"/>
        <w:jc w:val="both"/>
        <w:rPr>
          <w:rFonts w:ascii="Palatino Linotype" w:hAnsi="Palatino Linotype" w:cs="Tahoma"/>
          <w:bCs/>
          <w:iCs/>
          <w:sz w:val="22"/>
          <w:szCs w:val="22"/>
        </w:rPr>
      </w:pPr>
    </w:p>
    <w:p w14:paraId="36ADC8F5" w14:textId="59D625F5" w:rsidR="00F737F3" w:rsidRDefault="00F737F3" w:rsidP="00F737F3">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De los documentos que pueden dar cuenta de la información, se identifica que los mismos podrían contener</w:t>
      </w:r>
      <w:r w:rsidR="002E4827">
        <w:rPr>
          <w:rFonts w:ascii="Palatino Linotype" w:hAnsi="Palatino Linotype" w:cs="Tahoma"/>
          <w:bCs/>
          <w:iCs/>
          <w:sz w:val="22"/>
          <w:szCs w:val="22"/>
        </w:rPr>
        <w:t xml:space="preserve"> datos personales entre los cuales, es dable pensar que contiene el</w:t>
      </w:r>
      <w:r>
        <w:rPr>
          <w:rFonts w:ascii="Palatino Linotype" w:hAnsi="Palatino Linotype" w:cs="Tahoma"/>
          <w:bCs/>
          <w:iCs/>
          <w:sz w:val="22"/>
          <w:szCs w:val="22"/>
        </w:rPr>
        <w:t xml:space="preserve"> </w:t>
      </w:r>
      <w:r w:rsidR="002E4827">
        <w:rPr>
          <w:rFonts w:ascii="Palatino Linotype" w:hAnsi="Palatino Linotype" w:cs="Tahoma"/>
          <w:bCs/>
          <w:iCs/>
          <w:sz w:val="22"/>
          <w:szCs w:val="22"/>
        </w:rPr>
        <w:t>número</w:t>
      </w:r>
      <w:r>
        <w:rPr>
          <w:rFonts w:ascii="Palatino Linotype" w:hAnsi="Palatino Linotype" w:cs="Tahoma"/>
          <w:bCs/>
          <w:iCs/>
          <w:sz w:val="22"/>
          <w:szCs w:val="22"/>
        </w:rPr>
        <w:t xml:space="preserve"> de credenciales que sirvan para identificación como puede ser la credencial para votar expedida por el Instituto Nacional Electoral o buen la licencia para conducir; al respecto, el sujeto obligado deberá fundar y motivar, la razón por la cual, se eliminan esos datos personales de las versiones públicas, para lo cual, se desarrollan los siguientes datos personales como clasificados, los cuales, sirven como ejemplo, para que el sujeto obligado, realice el mismo, con los datos personales, contenidos en los documentos que dan cuenta de la información.</w:t>
      </w:r>
    </w:p>
    <w:p w14:paraId="4403279C" w14:textId="77777777" w:rsidR="00F737F3" w:rsidRDefault="00F737F3" w:rsidP="00F737F3">
      <w:pPr>
        <w:spacing w:line="360" w:lineRule="auto"/>
        <w:ind w:right="-93"/>
        <w:jc w:val="both"/>
        <w:rPr>
          <w:rFonts w:ascii="Palatino Linotype" w:hAnsi="Palatino Linotype" w:cs="Tahoma"/>
          <w:bCs/>
          <w:iCs/>
          <w:sz w:val="22"/>
          <w:szCs w:val="22"/>
        </w:rPr>
      </w:pPr>
    </w:p>
    <w:p w14:paraId="2B38839E" w14:textId="77777777" w:rsidR="00F737F3" w:rsidRPr="00A20503" w:rsidRDefault="00F737F3" w:rsidP="00720D59">
      <w:pPr>
        <w:pStyle w:val="Prrafodelista"/>
        <w:numPr>
          <w:ilvl w:val="0"/>
          <w:numId w:val="4"/>
        </w:numPr>
        <w:spacing w:line="360" w:lineRule="auto"/>
        <w:ind w:right="-93"/>
        <w:jc w:val="both"/>
        <w:rPr>
          <w:rFonts w:ascii="Palatino Linotype" w:hAnsi="Palatino Linotype" w:cs="Tahoma"/>
          <w:b/>
          <w:bCs/>
          <w:iCs/>
          <w:szCs w:val="22"/>
        </w:rPr>
      </w:pPr>
      <w:r w:rsidRPr="00A20503">
        <w:rPr>
          <w:rFonts w:ascii="Palatino Linotype" w:hAnsi="Palatino Linotype" w:cs="Tahoma"/>
          <w:b/>
          <w:bCs/>
          <w:iCs/>
          <w:szCs w:val="22"/>
        </w:rPr>
        <w:t xml:space="preserve"> El número (folio) de la credencial para votar (Reconocimiento Óptico de Caracteres) </w:t>
      </w:r>
    </w:p>
    <w:p w14:paraId="321E092F" w14:textId="77777777" w:rsidR="00F737F3" w:rsidRDefault="00F737F3" w:rsidP="00F737F3">
      <w:pPr>
        <w:pStyle w:val="Default"/>
        <w:rPr>
          <w:color w:val="auto"/>
          <w:sz w:val="22"/>
          <w:szCs w:val="22"/>
        </w:rPr>
      </w:pPr>
    </w:p>
    <w:p w14:paraId="4553202C" w14:textId="77777777" w:rsidR="00F737F3" w:rsidRDefault="00F737F3" w:rsidP="00F737F3">
      <w:pPr>
        <w:spacing w:line="360" w:lineRule="auto"/>
        <w:contextualSpacing/>
        <w:jc w:val="both"/>
        <w:rPr>
          <w:rFonts w:ascii="Palatino Linotype" w:eastAsia="Calibri" w:hAnsi="Palatino Linotype" w:cs="Tahoma"/>
          <w:bCs/>
          <w:sz w:val="22"/>
          <w:szCs w:val="22"/>
          <w:lang w:eastAsia="en-US"/>
        </w:rPr>
      </w:pPr>
      <w:r w:rsidRPr="00A20503">
        <w:rPr>
          <w:rFonts w:ascii="Palatino Linotype" w:eastAsia="Calibri" w:hAnsi="Palatino Linotype" w:cs="Tahoma"/>
          <w:bCs/>
          <w:sz w:val="22"/>
          <w:szCs w:val="22"/>
          <w:lang w:eastAsia="en-US"/>
        </w:rPr>
        <w:lastRenderedPageBreak/>
        <w:t xml:space="preserve">Al respecto, debe precisarse que, en el reverso de la credencial para votar, se advierte </w:t>
      </w:r>
      <w:r>
        <w:rPr>
          <w:rFonts w:ascii="Palatino Linotype" w:eastAsia="Calibri" w:hAnsi="Palatino Linotype" w:cs="Tahoma"/>
          <w:bCs/>
          <w:sz w:val="22"/>
          <w:szCs w:val="22"/>
          <w:lang w:eastAsia="en-US"/>
        </w:rPr>
        <w:t>que el contrato podría incorporar el</w:t>
      </w:r>
      <w:r w:rsidRPr="00A20503">
        <w:rPr>
          <w:rFonts w:ascii="Palatino Linotype" w:eastAsia="Calibri" w:hAnsi="Palatino Linotype" w:cs="Tahoma"/>
          <w:bCs/>
          <w:sz w:val="22"/>
          <w:szCs w:val="22"/>
          <w:lang w:eastAsia="en-US"/>
        </w:rPr>
        <w:t xml:space="preserve"> número de control denominado OCR (por sus siglas en inglés </w:t>
      </w:r>
      <w:proofErr w:type="spellStart"/>
      <w:r w:rsidRPr="00A20503">
        <w:rPr>
          <w:rFonts w:ascii="Palatino Linotype" w:eastAsia="Calibri" w:hAnsi="Palatino Linotype" w:cs="Tahoma"/>
          <w:bCs/>
          <w:sz w:val="22"/>
          <w:szCs w:val="22"/>
          <w:lang w:eastAsia="en-US"/>
        </w:rPr>
        <w:t>Optical</w:t>
      </w:r>
      <w:proofErr w:type="spellEnd"/>
      <w:r w:rsidRPr="00A20503">
        <w:rPr>
          <w:rFonts w:ascii="Palatino Linotype" w:eastAsia="Calibri" w:hAnsi="Palatino Linotype" w:cs="Tahoma"/>
          <w:bCs/>
          <w:sz w:val="22"/>
          <w:szCs w:val="22"/>
          <w:lang w:eastAsia="en-US"/>
        </w:rPr>
        <w:t xml:space="preserve"> </w:t>
      </w:r>
      <w:proofErr w:type="spellStart"/>
      <w:r w:rsidRPr="00A20503">
        <w:rPr>
          <w:rFonts w:ascii="Palatino Linotype" w:eastAsia="Calibri" w:hAnsi="Palatino Linotype" w:cs="Tahoma"/>
          <w:bCs/>
          <w:sz w:val="22"/>
          <w:szCs w:val="22"/>
          <w:lang w:eastAsia="en-US"/>
        </w:rPr>
        <w:t>Character</w:t>
      </w:r>
      <w:proofErr w:type="spellEnd"/>
      <w:r w:rsidRPr="00A20503">
        <w:rPr>
          <w:rFonts w:ascii="Palatino Linotype" w:eastAsia="Calibri" w:hAnsi="Palatino Linotype" w:cs="Tahoma"/>
          <w:bCs/>
          <w:sz w:val="22"/>
          <w:szCs w:val="22"/>
          <w:lang w:eastAsia="en-US"/>
        </w:rPr>
        <w:t xml:space="preserve"> </w:t>
      </w:r>
      <w:proofErr w:type="spellStart"/>
      <w:r w:rsidRPr="00A20503">
        <w:rPr>
          <w:rFonts w:ascii="Palatino Linotype" w:eastAsia="Calibri" w:hAnsi="Palatino Linotype" w:cs="Tahoma"/>
          <w:bCs/>
          <w:sz w:val="22"/>
          <w:szCs w:val="22"/>
          <w:lang w:eastAsia="en-US"/>
        </w:rPr>
        <w:t>Recognition</w:t>
      </w:r>
      <w:proofErr w:type="spellEnd"/>
      <w:r w:rsidRPr="00A20503">
        <w:rPr>
          <w:rFonts w:ascii="Palatino Linotype" w:eastAsia="Calibri" w:hAnsi="Palatino Linotype" w:cs="Tahoma"/>
          <w:bCs/>
          <w:sz w:val="22"/>
          <w:szCs w:val="22"/>
          <w:lang w:eastAsia="en-US"/>
        </w:rPr>
        <w:t xml:space="preserve">), el cual se integra de 12 o 13 dígitos de la siguiente manera: los cuatro primeros corresponden con la clave de la sección electoral de la residencia del ciudadano, los restantes corresponden a un número consecutivo único asignado al momento de conformar la clave de elector correspondiente. </w:t>
      </w:r>
    </w:p>
    <w:p w14:paraId="2106187F" w14:textId="77777777" w:rsidR="00F737F3" w:rsidRPr="00A20503" w:rsidRDefault="00F737F3" w:rsidP="00F737F3">
      <w:pPr>
        <w:spacing w:line="360" w:lineRule="auto"/>
        <w:contextualSpacing/>
        <w:jc w:val="both"/>
        <w:rPr>
          <w:rFonts w:ascii="Palatino Linotype" w:eastAsia="Calibri" w:hAnsi="Palatino Linotype" w:cs="Tahoma"/>
          <w:bCs/>
          <w:sz w:val="22"/>
          <w:szCs w:val="22"/>
          <w:lang w:eastAsia="en-US"/>
        </w:rPr>
      </w:pPr>
    </w:p>
    <w:p w14:paraId="01E671D1" w14:textId="78D80C10" w:rsidR="00F737F3" w:rsidRPr="00A20503" w:rsidRDefault="00F737F3" w:rsidP="00F737F3">
      <w:pPr>
        <w:spacing w:line="360" w:lineRule="auto"/>
        <w:contextualSpacing/>
        <w:jc w:val="both"/>
        <w:rPr>
          <w:rFonts w:ascii="Palatino Linotype" w:eastAsia="Calibri" w:hAnsi="Palatino Linotype" w:cs="Tahoma"/>
          <w:bCs/>
          <w:sz w:val="22"/>
          <w:szCs w:val="22"/>
          <w:lang w:eastAsia="en-US"/>
        </w:rPr>
      </w:pPr>
      <w:r w:rsidRPr="00A20503">
        <w:rPr>
          <w:rFonts w:ascii="Palatino Linotype" w:eastAsia="Calibri" w:hAnsi="Palatino Linotype" w:cs="Tahoma"/>
          <w:bCs/>
          <w:sz w:val="22"/>
          <w:szCs w:val="22"/>
          <w:lang w:eastAsia="en-US"/>
        </w:rPr>
        <w:t>Es decir, el número de credencial de elector corresponde al denominado “Reconocimiento Óptico de Caracteres”. En este sentido, se considera que dicho número de control, al contener el número de la sección electoral en donde vota el ciudadano –titular de dicho documento-,</w:t>
      </w:r>
      <w:r>
        <w:rPr>
          <w:rFonts w:ascii="Palatino Linotype" w:eastAsia="Calibri" w:hAnsi="Palatino Linotype" w:cs="Tahoma"/>
          <w:bCs/>
          <w:sz w:val="22"/>
          <w:szCs w:val="22"/>
          <w:lang w:eastAsia="en-US"/>
        </w:rPr>
        <w:t xml:space="preserve"> </w:t>
      </w:r>
      <w:r w:rsidRPr="00A20503">
        <w:rPr>
          <w:rFonts w:ascii="Palatino Linotype" w:eastAsia="Calibri" w:hAnsi="Palatino Linotype" w:cs="Tahoma"/>
          <w:bCs/>
          <w:sz w:val="22"/>
          <w:szCs w:val="22"/>
          <w:lang w:eastAsia="en-US"/>
        </w:rPr>
        <w:t xml:space="preserve">constituye un dato personal en razón de que revela información concerniente a una persona física identificada o identificable en función de la información </w:t>
      </w:r>
      <w:r w:rsidR="003E2CA1" w:rsidRPr="00A20503">
        <w:rPr>
          <w:rFonts w:ascii="Palatino Linotype" w:eastAsia="Calibri" w:hAnsi="Palatino Linotype" w:cs="Tahoma"/>
          <w:bCs/>
          <w:sz w:val="22"/>
          <w:szCs w:val="22"/>
          <w:lang w:eastAsia="en-US"/>
        </w:rPr>
        <w:t>geo electoral</w:t>
      </w:r>
      <w:r w:rsidRPr="00A20503">
        <w:rPr>
          <w:rFonts w:ascii="Palatino Linotype" w:eastAsia="Calibri" w:hAnsi="Palatino Linotype" w:cs="Tahoma"/>
          <w:bCs/>
          <w:sz w:val="22"/>
          <w:szCs w:val="22"/>
          <w:lang w:eastAsia="en-US"/>
        </w:rPr>
        <w:t xml:space="preserve"> ahí contenida. </w:t>
      </w:r>
    </w:p>
    <w:p w14:paraId="0F74E322" w14:textId="77777777" w:rsidR="003E2CA1" w:rsidRDefault="003E2CA1" w:rsidP="00F737F3">
      <w:pPr>
        <w:spacing w:line="360" w:lineRule="auto"/>
        <w:contextualSpacing/>
        <w:jc w:val="both"/>
        <w:rPr>
          <w:rFonts w:ascii="Palatino Linotype" w:eastAsia="Calibri" w:hAnsi="Palatino Linotype" w:cs="Tahoma"/>
          <w:bCs/>
          <w:sz w:val="22"/>
          <w:szCs w:val="22"/>
          <w:lang w:eastAsia="en-US"/>
        </w:rPr>
      </w:pPr>
    </w:p>
    <w:p w14:paraId="00A922D1" w14:textId="1353C337" w:rsidR="00F737F3" w:rsidRPr="00A20503" w:rsidRDefault="00F737F3" w:rsidP="00F737F3">
      <w:pPr>
        <w:spacing w:line="360" w:lineRule="auto"/>
        <w:contextualSpacing/>
        <w:jc w:val="both"/>
        <w:rPr>
          <w:rFonts w:ascii="Palatino Linotype" w:eastAsia="Calibri" w:hAnsi="Palatino Linotype" w:cs="Tahoma"/>
          <w:bCs/>
          <w:sz w:val="22"/>
          <w:szCs w:val="22"/>
          <w:lang w:eastAsia="en-US"/>
        </w:rPr>
      </w:pPr>
      <w:r w:rsidRPr="00A20503">
        <w:rPr>
          <w:rFonts w:ascii="Palatino Linotype" w:eastAsia="Calibri" w:hAnsi="Palatino Linotype" w:cs="Tahoma"/>
          <w:bCs/>
          <w:sz w:val="22"/>
          <w:szCs w:val="22"/>
          <w:lang w:eastAsia="en-US"/>
        </w:rPr>
        <w:t>Por lo tanto, se determina que tal dato debe ser considerado como confidencial, por configurarse la hipótesis prevista en el artículo 143, fracción I, de la Ley de Transparencia vigente en la entidad.</w:t>
      </w:r>
    </w:p>
    <w:p w14:paraId="42329E2E" w14:textId="192DFDDC" w:rsidR="00F737F3" w:rsidRDefault="00F737F3" w:rsidP="00F239D6">
      <w:pPr>
        <w:spacing w:line="360" w:lineRule="auto"/>
        <w:ind w:right="-93"/>
        <w:jc w:val="both"/>
        <w:rPr>
          <w:rFonts w:ascii="Palatino Linotype" w:hAnsi="Palatino Linotype" w:cs="Tahoma"/>
          <w:bCs/>
          <w:iCs/>
          <w:sz w:val="22"/>
          <w:szCs w:val="22"/>
        </w:rPr>
      </w:pPr>
    </w:p>
    <w:p w14:paraId="738A410F" w14:textId="179D16BC" w:rsidR="00060A5F" w:rsidRPr="00731A2B" w:rsidRDefault="00F737F3" w:rsidP="004147CE">
      <w:pPr>
        <w:spacing w:line="360" w:lineRule="auto"/>
        <w:ind w:right="-93"/>
        <w:jc w:val="both"/>
        <w:rPr>
          <w:rFonts w:ascii="Palatino Linotype" w:hAnsi="Palatino Linotype" w:cs="Tahoma"/>
          <w:b/>
          <w:bCs/>
          <w:iCs/>
          <w:sz w:val="22"/>
          <w:szCs w:val="22"/>
        </w:rPr>
      </w:pPr>
      <w:r>
        <w:rPr>
          <w:rFonts w:ascii="Palatino Linotype" w:hAnsi="Palatino Linotype" w:cs="Tahoma"/>
          <w:b/>
          <w:bCs/>
          <w:iCs/>
          <w:sz w:val="22"/>
          <w:szCs w:val="22"/>
        </w:rPr>
        <w:t>SÉPTIMO</w:t>
      </w:r>
      <w:r w:rsidR="00060A5F" w:rsidRPr="00731A2B">
        <w:rPr>
          <w:rFonts w:ascii="Palatino Linotype" w:hAnsi="Palatino Linotype" w:cs="Tahoma"/>
          <w:b/>
          <w:bCs/>
          <w:iCs/>
          <w:sz w:val="22"/>
          <w:szCs w:val="22"/>
        </w:rPr>
        <w:t>. Decisión</w:t>
      </w:r>
      <w:r w:rsidR="00651877" w:rsidRPr="00731A2B">
        <w:rPr>
          <w:rFonts w:ascii="Palatino Linotype" w:hAnsi="Palatino Linotype" w:cs="Tahoma"/>
          <w:b/>
          <w:bCs/>
          <w:iCs/>
          <w:sz w:val="22"/>
          <w:szCs w:val="22"/>
        </w:rPr>
        <w:t>.</w:t>
      </w:r>
    </w:p>
    <w:p w14:paraId="19EEDC5B" w14:textId="77777777" w:rsidR="00060A5F" w:rsidRPr="00731A2B" w:rsidRDefault="00060A5F" w:rsidP="00060A5F">
      <w:pPr>
        <w:spacing w:line="360" w:lineRule="auto"/>
        <w:contextualSpacing/>
        <w:jc w:val="both"/>
        <w:rPr>
          <w:rFonts w:ascii="Palatino Linotype" w:hAnsi="Palatino Linotype" w:cs="Tahoma"/>
          <w:b/>
          <w:bCs/>
          <w:iCs/>
          <w:sz w:val="22"/>
          <w:szCs w:val="22"/>
        </w:rPr>
      </w:pPr>
    </w:p>
    <w:p w14:paraId="7ADD9558" w14:textId="37644AE8" w:rsidR="00F737F3" w:rsidRPr="003E2CA1" w:rsidRDefault="00060A5F" w:rsidP="002E4827">
      <w:pPr>
        <w:autoSpaceDE w:val="0"/>
        <w:autoSpaceDN w:val="0"/>
        <w:adjustRightInd w:val="0"/>
        <w:spacing w:line="360" w:lineRule="auto"/>
        <w:jc w:val="both"/>
        <w:rPr>
          <w:rFonts w:ascii="Palatino Linotype" w:hAnsi="Palatino Linotype" w:cs="Tahoma"/>
          <w:sz w:val="22"/>
          <w:szCs w:val="22"/>
        </w:rPr>
      </w:pPr>
      <w:r w:rsidRPr="003E2CA1">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2E4827" w:rsidRPr="003E2CA1">
        <w:rPr>
          <w:rFonts w:ascii="Palatino Linotype" w:hAnsi="Palatino Linotype" w:cs="Tahoma"/>
          <w:b/>
          <w:sz w:val="22"/>
          <w:szCs w:val="22"/>
        </w:rPr>
        <w:t>MODIFICAR</w:t>
      </w:r>
      <w:r w:rsidRPr="003E2CA1">
        <w:rPr>
          <w:rFonts w:ascii="Palatino Linotype" w:hAnsi="Palatino Linotype" w:cs="Tahoma"/>
          <w:b/>
          <w:sz w:val="22"/>
          <w:szCs w:val="22"/>
        </w:rPr>
        <w:t xml:space="preserve"> </w:t>
      </w:r>
      <w:r w:rsidRPr="003E2CA1">
        <w:rPr>
          <w:rFonts w:ascii="Palatino Linotype" w:hAnsi="Palatino Linotype" w:cs="Tahoma"/>
          <w:sz w:val="22"/>
          <w:szCs w:val="22"/>
        </w:rPr>
        <w:t xml:space="preserve">la repuesta otorgada por el Sujeto Obligado, a efecto de que, </w:t>
      </w:r>
      <w:r w:rsidR="004D670B" w:rsidRPr="003E2CA1">
        <w:rPr>
          <w:rFonts w:ascii="Palatino Linotype" w:hAnsi="Palatino Linotype" w:cs="Tahoma"/>
          <w:sz w:val="22"/>
          <w:szCs w:val="22"/>
        </w:rPr>
        <w:t>actúe y en su caso, haga entrega de los documentos</w:t>
      </w:r>
      <w:r w:rsidRPr="003E2CA1">
        <w:rPr>
          <w:rFonts w:ascii="Palatino Linotype" w:hAnsi="Palatino Linotype" w:cs="Tahoma"/>
          <w:sz w:val="22"/>
          <w:szCs w:val="22"/>
        </w:rPr>
        <w:t>, a través del Sistema de Acceso a la Información Mexiquense (SAIMEX)</w:t>
      </w:r>
      <w:r w:rsidR="00DB7719" w:rsidRPr="003E2CA1">
        <w:rPr>
          <w:rFonts w:ascii="Palatino Linotype" w:hAnsi="Palatino Linotype" w:cs="Tahoma"/>
          <w:sz w:val="22"/>
          <w:szCs w:val="22"/>
        </w:rPr>
        <w:t xml:space="preserve">, </w:t>
      </w:r>
      <w:r w:rsidR="004D670B" w:rsidRPr="003E2CA1">
        <w:rPr>
          <w:rFonts w:ascii="Palatino Linotype" w:hAnsi="Palatino Linotype" w:cs="Tahoma"/>
          <w:sz w:val="22"/>
          <w:szCs w:val="22"/>
        </w:rPr>
        <w:t>en los siguiente efectos</w:t>
      </w:r>
      <w:r w:rsidR="00F737F3" w:rsidRPr="003E2CA1">
        <w:rPr>
          <w:rFonts w:ascii="Palatino Linotype" w:hAnsi="Palatino Linotype" w:cs="Tahoma"/>
          <w:sz w:val="22"/>
          <w:szCs w:val="22"/>
        </w:rPr>
        <w:t>:</w:t>
      </w:r>
    </w:p>
    <w:p w14:paraId="6DD95B21" w14:textId="4689FC52" w:rsidR="004D670B" w:rsidRPr="003E2CA1" w:rsidRDefault="004D670B" w:rsidP="002E4827">
      <w:pPr>
        <w:autoSpaceDE w:val="0"/>
        <w:autoSpaceDN w:val="0"/>
        <w:adjustRightInd w:val="0"/>
        <w:spacing w:line="360" w:lineRule="auto"/>
        <w:jc w:val="both"/>
        <w:rPr>
          <w:rFonts w:ascii="Palatino Linotype" w:hAnsi="Palatino Linotype" w:cs="Tahoma"/>
          <w:sz w:val="22"/>
          <w:szCs w:val="22"/>
        </w:rPr>
      </w:pPr>
    </w:p>
    <w:p w14:paraId="22B09742" w14:textId="0F6BDD4E" w:rsidR="004D670B" w:rsidRPr="003E2CA1" w:rsidRDefault="004D670B" w:rsidP="00720D59">
      <w:pPr>
        <w:pStyle w:val="Prrafodelista"/>
        <w:numPr>
          <w:ilvl w:val="0"/>
          <w:numId w:val="9"/>
        </w:numPr>
        <w:tabs>
          <w:tab w:val="left" w:pos="4667"/>
        </w:tabs>
        <w:spacing w:line="360" w:lineRule="auto"/>
        <w:ind w:right="-28"/>
        <w:jc w:val="both"/>
        <w:rPr>
          <w:rFonts w:ascii="Palatino Linotype" w:hAnsi="Palatino Linotype" w:cs="Tahoma"/>
          <w:bCs/>
          <w:szCs w:val="22"/>
          <w:lang w:eastAsia="es-MX"/>
        </w:rPr>
      </w:pPr>
      <w:r w:rsidRPr="003E2CA1">
        <w:rPr>
          <w:rFonts w:ascii="Palatino Linotype" w:hAnsi="Palatino Linotype" w:cs="Tahoma"/>
          <w:bCs/>
          <w:iCs/>
          <w:szCs w:val="22"/>
        </w:rPr>
        <w:t xml:space="preserve">De identificar que el </w:t>
      </w:r>
      <w:r w:rsidRPr="003E2CA1">
        <w:rPr>
          <w:rFonts w:ascii="Palatino Linotype" w:hAnsi="Palatino Linotype" w:cs="Tahoma"/>
          <w:bCs/>
          <w:szCs w:val="22"/>
        </w:rPr>
        <w:t xml:space="preserve">instrumento 9015 (nueve mil quince), pasada ante el titular de la notaria </w:t>
      </w:r>
      <w:r w:rsidR="003E2CA1" w:rsidRPr="003E2CA1">
        <w:rPr>
          <w:rFonts w:ascii="Palatino Linotype" w:hAnsi="Palatino Linotype" w:cs="Tahoma"/>
          <w:bCs/>
          <w:szCs w:val="22"/>
        </w:rPr>
        <w:t>número</w:t>
      </w:r>
      <w:r w:rsidRPr="003E2CA1">
        <w:rPr>
          <w:rFonts w:ascii="Palatino Linotype" w:hAnsi="Palatino Linotype" w:cs="Tahoma"/>
          <w:bCs/>
          <w:szCs w:val="22"/>
        </w:rPr>
        <w:t xml:space="preserve"> 8, Toluca, Estado de México, el día 27 de noviembre de 2000 </w:t>
      </w:r>
      <w:r w:rsidRPr="003E2CA1">
        <w:rPr>
          <w:rFonts w:ascii="Palatino Linotype" w:hAnsi="Palatino Linotype" w:cs="Tahoma"/>
          <w:bCs/>
          <w:iCs/>
          <w:szCs w:val="22"/>
        </w:rPr>
        <w:lastRenderedPageBreak/>
        <w:t>documento solicitado, sirvió para que acredita</w:t>
      </w:r>
      <w:r w:rsidR="00B42DC7" w:rsidRPr="003E2CA1">
        <w:rPr>
          <w:rFonts w:ascii="Palatino Linotype" w:hAnsi="Palatino Linotype" w:cs="Tahoma"/>
          <w:bCs/>
          <w:iCs/>
          <w:szCs w:val="22"/>
        </w:rPr>
        <w:t>r</w:t>
      </w:r>
      <w:r w:rsidRPr="003E2CA1">
        <w:rPr>
          <w:rFonts w:ascii="Palatino Linotype" w:hAnsi="Palatino Linotype" w:cs="Tahoma"/>
          <w:bCs/>
          <w:iCs/>
          <w:szCs w:val="22"/>
        </w:rPr>
        <w:t xml:space="preserve"> el cumplimiento de una obligación, un requisito o hay interés público, deberá entregarlo en versión </w:t>
      </w:r>
      <w:r w:rsidR="003E2CA1" w:rsidRPr="003E2CA1">
        <w:rPr>
          <w:rFonts w:ascii="Palatino Linotype" w:hAnsi="Palatino Linotype" w:cs="Tahoma"/>
          <w:bCs/>
          <w:iCs/>
          <w:szCs w:val="22"/>
        </w:rPr>
        <w:t>pública</w:t>
      </w:r>
      <w:r w:rsidRPr="003E2CA1">
        <w:rPr>
          <w:rFonts w:ascii="Palatino Linotype" w:hAnsi="Palatino Linotype" w:cs="Tahoma"/>
          <w:bCs/>
          <w:iCs/>
          <w:szCs w:val="22"/>
        </w:rPr>
        <w:t>.</w:t>
      </w:r>
    </w:p>
    <w:p w14:paraId="5177BFC5" w14:textId="77777777" w:rsidR="009A371B" w:rsidRPr="003E2CA1" w:rsidRDefault="009A371B" w:rsidP="009A371B">
      <w:pPr>
        <w:tabs>
          <w:tab w:val="left" w:pos="4667"/>
        </w:tabs>
        <w:spacing w:line="360" w:lineRule="auto"/>
        <w:ind w:right="-28"/>
        <w:jc w:val="both"/>
        <w:rPr>
          <w:rFonts w:ascii="Palatino Linotype" w:hAnsi="Palatino Linotype" w:cs="Tahoma"/>
          <w:bCs/>
          <w:iCs/>
          <w:szCs w:val="22"/>
        </w:rPr>
      </w:pPr>
    </w:p>
    <w:p w14:paraId="497B8ABA" w14:textId="550674A8" w:rsidR="00467D33" w:rsidRDefault="007D375A" w:rsidP="00467D3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De ser necesarias las v</w:t>
      </w:r>
      <w:r w:rsidR="00467D33" w:rsidRPr="00937DA7">
        <w:rPr>
          <w:rFonts w:ascii="Palatino Linotype" w:hAnsi="Palatino Linotype" w:cs="Tahoma"/>
          <w:sz w:val="22"/>
          <w:szCs w:val="22"/>
        </w:rPr>
        <w:t>ersiones públicas,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73B62194" w14:textId="2D330EB9" w:rsidR="003E2CA1" w:rsidRDefault="003E2CA1" w:rsidP="00467D33">
      <w:pPr>
        <w:autoSpaceDE w:val="0"/>
        <w:autoSpaceDN w:val="0"/>
        <w:adjustRightInd w:val="0"/>
        <w:spacing w:line="360" w:lineRule="auto"/>
        <w:jc w:val="both"/>
        <w:rPr>
          <w:rFonts w:ascii="Palatino Linotype" w:hAnsi="Palatino Linotype" w:cs="Tahoma"/>
          <w:sz w:val="22"/>
          <w:szCs w:val="22"/>
        </w:rPr>
      </w:pPr>
    </w:p>
    <w:p w14:paraId="1B16308E" w14:textId="76BDBB16" w:rsidR="003E2CA1" w:rsidRPr="003E2CA1" w:rsidRDefault="003E2CA1" w:rsidP="003E2CA1">
      <w:pPr>
        <w:tabs>
          <w:tab w:val="left" w:pos="4667"/>
        </w:tabs>
        <w:spacing w:line="360" w:lineRule="auto"/>
        <w:ind w:right="-28"/>
        <w:jc w:val="both"/>
        <w:rPr>
          <w:rFonts w:ascii="Palatino Linotype" w:hAnsi="Palatino Linotype" w:cs="Tahoma"/>
          <w:bCs/>
          <w:sz w:val="22"/>
          <w:szCs w:val="22"/>
          <w:lang w:eastAsia="es-MX"/>
        </w:rPr>
      </w:pPr>
      <w:r>
        <w:rPr>
          <w:rFonts w:ascii="Palatino Linotype" w:hAnsi="Palatino Linotype" w:cs="Tahoma"/>
          <w:bCs/>
          <w:iCs/>
          <w:sz w:val="22"/>
          <w:szCs w:val="22"/>
        </w:rPr>
        <w:t xml:space="preserve">En caso de que el instrumento notarial, no </w:t>
      </w:r>
      <w:r w:rsidR="00E4205C">
        <w:rPr>
          <w:rFonts w:ascii="Palatino Linotype" w:hAnsi="Palatino Linotype" w:cs="Tahoma"/>
          <w:bCs/>
          <w:iCs/>
          <w:sz w:val="22"/>
          <w:szCs w:val="22"/>
        </w:rPr>
        <w:t xml:space="preserve">se haya </w:t>
      </w:r>
      <w:r w:rsidR="00E4205C" w:rsidRPr="00E4205C">
        <w:rPr>
          <w:rFonts w:ascii="Palatino Linotype" w:hAnsi="Palatino Linotype" w:cs="Tahoma"/>
          <w:bCs/>
          <w:iCs/>
          <w:sz w:val="22"/>
          <w:szCs w:val="22"/>
        </w:rPr>
        <w:t>generado para acreditar el cumplimiento de una obligación, un requisito o hay interés público</w:t>
      </w:r>
      <w:r w:rsidRPr="00E4205C">
        <w:rPr>
          <w:rFonts w:ascii="Palatino Linotype" w:hAnsi="Palatino Linotype" w:cs="Tahoma"/>
          <w:bCs/>
          <w:iCs/>
          <w:sz w:val="22"/>
          <w:szCs w:val="22"/>
        </w:rPr>
        <w:t xml:space="preserve"> deberá</w:t>
      </w:r>
      <w:r w:rsidRPr="003E2CA1">
        <w:rPr>
          <w:rFonts w:ascii="Palatino Linotype" w:hAnsi="Palatino Linotype" w:cs="Tahoma"/>
          <w:bCs/>
          <w:iCs/>
          <w:sz w:val="22"/>
          <w:szCs w:val="22"/>
        </w:rPr>
        <w:t xml:space="preserve"> hacerlo del conocimiento del Recurrente, de conformidad con el artículo 19, párrafo segundo de la Ley de Transparencia y Acceso a la Información Pública del Estado de México y Municipios. </w:t>
      </w:r>
    </w:p>
    <w:p w14:paraId="7FECA574" w14:textId="61B9533B" w:rsidR="00434B41" w:rsidRPr="00467D33" w:rsidRDefault="00434B41" w:rsidP="00434B41">
      <w:pPr>
        <w:spacing w:line="360" w:lineRule="auto"/>
        <w:contextualSpacing/>
        <w:jc w:val="both"/>
        <w:rPr>
          <w:rFonts w:ascii="Palatino Linotype" w:eastAsia="Calibri" w:hAnsi="Palatino Linotype" w:cs="Tahoma"/>
          <w:iCs/>
          <w:sz w:val="22"/>
          <w:szCs w:val="22"/>
          <w:lang w:eastAsia="es-ES_tradnl"/>
        </w:rPr>
      </w:pPr>
    </w:p>
    <w:p w14:paraId="1F378B4F" w14:textId="77777777" w:rsidR="00060A5F" w:rsidRPr="00731A2B" w:rsidRDefault="00060A5F" w:rsidP="00060A5F">
      <w:pPr>
        <w:spacing w:line="360" w:lineRule="auto"/>
        <w:jc w:val="both"/>
        <w:rPr>
          <w:rFonts w:ascii="Palatino Linotype" w:hAnsi="Palatino Linotype" w:cs="Tahoma"/>
          <w:b/>
          <w:bCs/>
          <w:sz w:val="22"/>
          <w:szCs w:val="22"/>
        </w:rPr>
      </w:pPr>
      <w:r w:rsidRPr="00731A2B">
        <w:rPr>
          <w:rFonts w:ascii="Palatino Linotype" w:hAnsi="Palatino Linotype" w:cs="Tahoma"/>
          <w:b/>
          <w:bCs/>
          <w:sz w:val="22"/>
          <w:szCs w:val="22"/>
        </w:rPr>
        <w:t>Términos de la Resolución para conocimiento del Particular.</w:t>
      </w:r>
    </w:p>
    <w:p w14:paraId="30E80CFF" w14:textId="77777777" w:rsidR="00060A5F" w:rsidRPr="00731A2B" w:rsidRDefault="00060A5F" w:rsidP="00060A5F">
      <w:pPr>
        <w:spacing w:line="360" w:lineRule="auto"/>
        <w:jc w:val="both"/>
        <w:rPr>
          <w:rFonts w:ascii="Palatino Linotype" w:hAnsi="Palatino Linotype" w:cs="Tahoma"/>
          <w:b/>
          <w:bCs/>
          <w:sz w:val="22"/>
          <w:szCs w:val="22"/>
        </w:rPr>
      </w:pPr>
    </w:p>
    <w:p w14:paraId="51476E6C" w14:textId="02BDBD06" w:rsidR="00060A5F" w:rsidRPr="00731A2B" w:rsidRDefault="00060A5F" w:rsidP="00060A5F">
      <w:pPr>
        <w:spacing w:line="360" w:lineRule="auto"/>
        <w:jc w:val="both"/>
        <w:rPr>
          <w:rFonts w:ascii="Palatino Linotype" w:eastAsia="Calibri" w:hAnsi="Palatino Linotype" w:cs="Tahoma"/>
          <w:sz w:val="22"/>
          <w:szCs w:val="22"/>
          <w:lang w:eastAsia="en-US"/>
        </w:rPr>
      </w:pPr>
      <w:r w:rsidRPr="00731A2B">
        <w:rPr>
          <w:rFonts w:ascii="Palatino Linotype" w:hAnsi="Palatino Linotype" w:cs="Tahoma"/>
          <w:sz w:val="22"/>
          <w:szCs w:val="22"/>
        </w:rPr>
        <w:t>Se le hace del conocimiento a la Particular, que, en el present</w:t>
      </w:r>
      <w:r w:rsidR="00434B41" w:rsidRPr="00731A2B">
        <w:rPr>
          <w:rFonts w:ascii="Palatino Linotype" w:hAnsi="Palatino Linotype" w:cs="Tahoma"/>
          <w:sz w:val="22"/>
          <w:szCs w:val="22"/>
        </w:rPr>
        <w:t xml:space="preserve">e caso, se le </w:t>
      </w:r>
      <w:r w:rsidR="003D102F" w:rsidRPr="00DB7719">
        <w:rPr>
          <w:rFonts w:ascii="Palatino Linotype" w:hAnsi="Palatino Linotype" w:cs="Tahoma"/>
          <w:b/>
          <w:bCs/>
          <w:sz w:val="22"/>
          <w:szCs w:val="22"/>
        </w:rPr>
        <w:t>CONCEDE</w:t>
      </w:r>
      <w:r w:rsidR="004D670B">
        <w:rPr>
          <w:rFonts w:ascii="Palatino Linotype" w:hAnsi="Palatino Linotype" w:cs="Tahoma"/>
          <w:b/>
          <w:bCs/>
          <w:sz w:val="22"/>
          <w:szCs w:val="22"/>
        </w:rPr>
        <w:t xml:space="preserve"> parcialmente</w:t>
      </w:r>
      <w:r w:rsidR="003D102F" w:rsidRPr="00731A2B">
        <w:rPr>
          <w:rFonts w:ascii="Palatino Linotype" w:hAnsi="Palatino Linotype" w:cs="Tahoma"/>
          <w:sz w:val="22"/>
          <w:szCs w:val="22"/>
        </w:rPr>
        <w:t xml:space="preserve"> </w:t>
      </w:r>
      <w:r w:rsidR="00434B41" w:rsidRPr="00731A2B">
        <w:rPr>
          <w:rFonts w:ascii="Palatino Linotype" w:hAnsi="Palatino Linotype" w:cs="Tahoma"/>
          <w:sz w:val="22"/>
          <w:szCs w:val="22"/>
        </w:rPr>
        <w:t xml:space="preserve">la razón, </w:t>
      </w:r>
      <w:r w:rsidR="00467D33">
        <w:rPr>
          <w:rFonts w:ascii="Palatino Linotype" w:hAnsi="Palatino Linotype" w:cs="Tahoma"/>
          <w:sz w:val="22"/>
          <w:szCs w:val="22"/>
        </w:rPr>
        <w:t>pues</w:t>
      </w:r>
      <w:r w:rsidR="004D670B">
        <w:rPr>
          <w:rFonts w:ascii="Palatino Linotype" w:hAnsi="Palatino Linotype" w:cs="Tahoma"/>
          <w:sz w:val="22"/>
          <w:szCs w:val="22"/>
        </w:rPr>
        <w:t xml:space="preserve"> toda vez que tal como lo hizo valer con sus pruebas, existen instrumentos notariales que son de interés público, al servir para acreditar un requisito legal o una obligación, que tiene impacto en la vida social, sin embargo, por lo que respecta a los instrumentos notariales que únicamente repercuten en el ámbito privado de las personas, como lo puede ser una escritura </w:t>
      </w:r>
      <w:r w:rsidR="000370C5">
        <w:rPr>
          <w:rFonts w:ascii="Palatino Linotype" w:hAnsi="Palatino Linotype" w:cs="Tahoma"/>
          <w:sz w:val="22"/>
          <w:szCs w:val="22"/>
        </w:rPr>
        <w:t>pública</w:t>
      </w:r>
      <w:r w:rsidR="004D670B">
        <w:rPr>
          <w:rFonts w:ascii="Palatino Linotype" w:hAnsi="Palatino Linotype" w:cs="Tahoma"/>
          <w:sz w:val="22"/>
          <w:szCs w:val="22"/>
        </w:rPr>
        <w:t xml:space="preserve"> que acredita la propiedad de un inmueble o la escritura </w:t>
      </w:r>
      <w:r w:rsidR="000370C5">
        <w:rPr>
          <w:rFonts w:ascii="Palatino Linotype" w:hAnsi="Palatino Linotype" w:cs="Tahoma"/>
          <w:sz w:val="22"/>
          <w:szCs w:val="22"/>
        </w:rPr>
        <w:t>pública</w:t>
      </w:r>
      <w:r w:rsidR="004D670B">
        <w:rPr>
          <w:rFonts w:ascii="Palatino Linotype" w:hAnsi="Palatino Linotype" w:cs="Tahoma"/>
          <w:sz w:val="22"/>
          <w:szCs w:val="22"/>
        </w:rPr>
        <w:t xml:space="preserve"> por el cual, se llevó a cabo un divorcio, son actos personales, que en nada beneficia que se conozca.</w:t>
      </w:r>
      <w:r w:rsidR="007A7921">
        <w:rPr>
          <w:rFonts w:ascii="Palatino Linotype" w:hAnsi="Palatino Linotype" w:cs="Tahoma"/>
          <w:sz w:val="22"/>
          <w:szCs w:val="22"/>
        </w:rPr>
        <w:t xml:space="preserve"> </w:t>
      </w:r>
    </w:p>
    <w:p w14:paraId="3C6412A1" w14:textId="77777777" w:rsidR="00060A5F" w:rsidRPr="00731A2B" w:rsidRDefault="00060A5F" w:rsidP="00060A5F">
      <w:pPr>
        <w:spacing w:line="360" w:lineRule="auto"/>
        <w:jc w:val="both"/>
        <w:rPr>
          <w:rFonts w:ascii="Palatino Linotype" w:hAnsi="Palatino Linotype" w:cs="Tahoma"/>
          <w:b/>
          <w:bCs/>
          <w:sz w:val="22"/>
          <w:szCs w:val="22"/>
          <w:u w:val="single"/>
        </w:rPr>
      </w:pPr>
    </w:p>
    <w:p w14:paraId="662B8BD1" w14:textId="77777777" w:rsidR="00060A5F" w:rsidRPr="006C3ED1" w:rsidRDefault="00060A5F" w:rsidP="00060A5F">
      <w:pPr>
        <w:spacing w:line="360" w:lineRule="auto"/>
        <w:jc w:val="both"/>
        <w:rPr>
          <w:rFonts w:ascii="Palatino Linotype" w:eastAsia="Calibri" w:hAnsi="Palatino Linotype" w:cs="Tahoma"/>
          <w:bCs/>
          <w:iCs/>
          <w:sz w:val="22"/>
          <w:szCs w:val="22"/>
          <w:u w:val="single"/>
          <w:lang w:eastAsia="en-US"/>
        </w:rPr>
      </w:pPr>
      <w:r w:rsidRPr="006C3ED1">
        <w:rPr>
          <w:rFonts w:ascii="Palatino Linotype" w:eastAsia="Calibri" w:hAnsi="Palatino Linotype" w:cs="Tahoma"/>
          <w:bCs/>
          <w:iCs/>
          <w:sz w:val="22"/>
          <w:szCs w:val="22"/>
          <w:u w:val="single"/>
          <w:lang w:eastAsia="en-US"/>
        </w:rPr>
        <w:t>La labor de este Instituto, es apoyar a la población a acceder a la información pública y garantizar la protección de los datos personales.</w:t>
      </w:r>
    </w:p>
    <w:p w14:paraId="2F9FCF42" w14:textId="1394E5FF" w:rsidR="00060A5F" w:rsidRDefault="00060A5F" w:rsidP="00060A5F">
      <w:pPr>
        <w:spacing w:line="360" w:lineRule="auto"/>
        <w:contextualSpacing/>
        <w:jc w:val="both"/>
        <w:rPr>
          <w:rFonts w:ascii="Palatino Linotype" w:hAnsi="Palatino Linotype" w:cs="Tahoma"/>
          <w:sz w:val="22"/>
          <w:szCs w:val="22"/>
        </w:rPr>
      </w:pPr>
    </w:p>
    <w:p w14:paraId="7B0F156A" w14:textId="77777777" w:rsidR="000370C5" w:rsidRPr="000370C5" w:rsidRDefault="000370C5" w:rsidP="000F2BBD">
      <w:pPr>
        <w:spacing w:line="360" w:lineRule="auto"/>
        <w:jc w:val="both"/>
        <w:rPr>
          <w:rFonts w:ascii="Palatino Linotype" w:hAnsi="Palatino Linotype" w:cs="Arial"/>
          <w:bCs/>
          <w:color w:val="000000" w:themeColor="text1"/>
          <w:sz w:val="14"/>
          <w:szCs w:val="14"/>
        </w:rPr>
      </w:pPr>
    </w:p>
    <w:p w14:paraId="4A59EB1A" w14:textId="1EB40421" w:rsidR="000F2BBD" w:rsidRPr="00731A2B" w:rsidRDefault="000F2BBD" w:rsidP="000F2BBD">
      <w:pPr>
        <w:spacing w:line="360" w:lineRule="auto"/>
        <w:jc w:val="both"/>
        <w:rPr>
          <w:rFonts w:ascii="Palatino Linotype" w:hAnsi="Palatino Linotype" w:cs="Arial"/>
          <w:bCs/>
          <w:color w:val="000000" w:themeColor="text1"/>
          <w:sz w:val="22"/>
          <w:szCs w:val="22"/>
        </w:rPr>
      </w:pPr>
      <w:r w:rsidRPr="00731A2B">
        <w:rPr>
          <w:rFonts w:ascii="Palatino Linotype" w:hAnsi="Palatino Linotype" w:cs="Arial"/>
          <w:bCs/>
          <w:color w:val="000000" w:themeColor="text1"/>
          <w:sz w:val="22"/>
          <w:szCs w:val="22"/>
        </w:rPr>
        <w:t>Por lo expuesto y fundado, el Pleno de este Instituto:</w:t>
      </w:r>
    </w:p>
    <w:p w14:paraId="1F73C585" w14:textId="77777777" w:rsidR="00060A5F" w:rsidRPr="00731A2B" w:rsidRDefault="00060A5F" w:rsidP="00060A5F">
      <w:pPr>
        <w:spacing w:line="360" w:lineRule="auto"/>
        <w:ind w:right="-93"/>
        <w:rPr>
          <w:rFonts w:ascii="Palatino Linotype" w:eastAsia="Calibri" w:hAnsi="Palatino Linotype" w:cs="Tahoma"/>
          <w:b/>
          <w:bCs/>
          <w:sz w:val="22"/>
          <w:szCs w:val="22"/>
          <w:lang w:eastAsia="en-US"/>
        </w:rPr>
      </w:pPr>
    </w:p>
    <w:p w14:paraId="376D442D" w14:textId="77777777" w:rsidR="00060A5F" w:rsidRPr="00731A2B" w:rsidRDefault="00060A5F" w:rsidP="00060A5F">
      <w:pPr>
        <w:spacing w:line="360" w:lineRule="auto"/>
        <w:ind w:right="-93"/>
        <w:jc w:val="center"/>
        <w:rPr>
          <w:rFonts w:ascii="Palatino Linotype" w:eastAsia="Calibri" w:hAnsi="Palatino Linotype" w:cs="Tahoma"/>
          <w:b/>
          <w:bCs/>
          <w:sz w:val="22"/>
          <w:szCs w:val="22"/>
          <w:lang w:eastAsia="en-US"/>
        </w:rPr>
      </w:pPr>
      <w:r w:rsidRPr="00731A2B">
        <w:rPr>
          <w:rFonts w:ascii="Palatino Linotype" w:eastAsia="Calibri" w:hAnsi="Palatino Linotype" w:cs="Tahoma"/>
          <w:b/>
          <w:bCs/>
          <w:sz w:val="22"/>
          <w:szCs w:val="22"/>
          <w:lang w:eastAsia="en-US"/>
        </w:rPr>
        <w:t>RESUELVE:</w:t>
      </w:r>
    </w:p>
    <w:p w14:paraId="75DD4969" w14:textId="77777777" w:rsidR="00060A5F" w:rsidRPr="00731A2B" w:rsidRDefault="00060A5F" w:rsidP="00060A5F">
      <w:pPr>
        <w:spacing w:line="360" w:lineRule="auto"/>
        <w:ind w:right="-93"/>
        <w:rPr>
          <w:rFonts w:ascii="Palatino Linotype" w:eastAsia="Calibri" w:hAnsi="Palatino Linotype" w:cs="Tahoma"/>
          <w:b/>
          <w:bCs/>
          <w:sz w:val="22"/>
          <w:szCs w:val="22"/>
          <w:lang w:eastAsia="en-US"/>
        </w:rPr>
      </w:pPr>
    </w:p>
    <w:p w14:paraId="455643E5" w14:textId="41A295F8" w:rsidR="00060A5F" w:rsidRPr="00731A2B" w:rsidRDefault="00060A5F" w:rsidP="001A65C9">
      <w:pPr>
        <w:spacing w:line="360" w:lineRule="auto"/>
        <w:jc w:val="both"/>
        <w:rPr>
          <w:rFonts w:ascii="Palatino Linotype" w:eastAsia="Calibri" w:hAnsi="Palatino Linotype" w:cs="Tahoma"/>
          <w:bCs/>
          <w:iCs/>
          <w:sz w:val="22"/>
          <w:szCs w:val="22"/>
          <w:lang w:eastAsia="en-US"/>
        </w:rPr>
      </w:pPr>
      <w:r w:rsidRPr="00731A2B">
        <w:rPr>
          <w:rFonts w:ascii="Palatino Linotype" w:eastAsia="Calibri" w:hAnsi="Palatino Linotype" w:cs="Tahoma"/>
          <w:b/>
          <w:bCs/>
          <w:iCs/>
          <w:sz w:val="22"/>
          <w:szCs w:val="22"/>
          <w:lang w:eastAsia="en-US"/>
        </w:rPr>
        <w:t>PRIMERO</w:t>
      </w:r>
      <w:r w:rsidRPr="00731A2B">
        <w:rPr>
          <w:rFonts w:ascii="Palatino Linotype" w:eastAsia="Calibri" w:hAnsi="Palatino Linotype" w:cs="Tahoma"/>
          <w:bCs/>
          <w:iCs/>
          <w:sz w:val="22"/>
          <w:szCs w:val="22"/>
          <w:lang w:eastAsia="en-US"/>
        </w:rPr>
        <w:t xml:space="preserve">. </w:t>
      </w:r>
      <w:r w:rsidR="00072C19" w:rsidRPr="00731A2B">
        <w:rPr>
          <w:rFonts w:ascii="Palatino Linotype" w:eastAsia="Calibri" w:hAnsi="Palatino Linotype" w:cs="Tahoma"/>
          <w:bCs/>
          <w:iCs/>
          <w:sz w:val="22"/>
          <w:szCs w:val="22"/>
          <w:lang w:eastAsia="en-US"/>
        </w:rPr>
        <w:t xml:space="preserve">Se </w:t>
      </w:r>
      <w:r w:rsidR="007A7921">
        <w:rPr>
          <w:rFonts w:ascii="Palatino Linotype" w:eastAsia="Calibri" w:hAnsi="Palatino Linotype" w:cs="Tahoma"/>
          <w:b/>
          <w:bCs/>
          <w:iCs/>
          <w:sz w:val="22"/>
          <w:szCs w:val="22"/>
          <w:lang w:eastAsia="en-US"/>
        </w:rPr>
        <w:t>MODIFICA</w:t>
      </w:r>
      <w:r w:rsidR="00B71567" w:rsidRPr="00731A2B">
        <w:rPr>
          <w:rFonts w:ascii="Palatino Linotype" w:eastAsia="Calibri" w:hAnsi="Palatino Linotype" w:cs="Tahoma"/>
          <w:bCs/>
          <w:iCs/>
          <w:sz w:val="22"/>
          <w:szCs w:val="22"/>
          <w:lang w:eastAsia="en-US"/>
        </w:rPr>
        <w:t xml:space="preserve"> </w:t>
      </w:r>
      <w:r w:rsidRPr="00731A2B">
        <w:rPr>
          <w:rFonts w:ascii="Palatino Linotype" w:eastAsia="Calibri" w:hAnsi="Palatino Linotype" w:cs="Tahoma"/>
          <w:bCs/>
          <w:iCs/>
          <w:sz w:val="22"/>
          <w:szCs w:val="22"/>
          <w:lang w:eastAsia="en-US"/>
        </w:rPr>
        <w:t>la respuesta del Sujeto Obligado a la solicitud de información</w:t>
      </w:r>
      <w:r w:rsidR="001A65C9" w:rsidRPr="00731A2B">
        <w:rPr>
          <w:rFonts w:ascii="Palatino Linotype" w:eastAsia="Calibri" w:hAnsi="Palatino Linotype" w:cs="Tahoma"/>
          <w:bCs/>
          <w:iCs/>
          <w:sz w:val="22"/>
          <w:szCs w:val="22"/>
          <w:lang w:eastAsia="en-US"/>
        </w:rPr>
        <w:t xml:space="preserve"> </w:t>
      </w:r>
      <w:r w:rsidR="007A7921" w:rsidRPr="007A7921">
        <w:rPr>
          <w:rFonts w:ascii="Palatino Linotype" w:hAnsi="Palatino Linotype" w:cs="Tahoma"/>
          <w:b/>
          <w:bCs/>
          <w:color w:val="0D0D0D" w:themeColor="text1" w:themeTint="F2"/>
          <w:sz w:val="22"/>
          <w:szCs w:val="22"/>
        </w:rPr>
        <w:t>00007/IFR/IP/2021</w:t>
      </w:r>
      <w:r w:rsidRPr="007A7921">
        <w:rPr>
          <w:rFonts w:ascii="Palatino Linotype" w:hAnsi="Palatino Linotype" w:cs="Tahoma"/>
          <w:b/>
          <w:bCs/>
          <w:color w:val="0D0D0D" w:themeColor="text1" w:themeTint="F2"/>
          <w:sz w:val="22"/>
          <w:szCs w:val="22"/>
        </w:rPr>
        <w:t>,</w:t>
      </w:r>
      <w:r w:rsidRPr="00731A2B">
        <w:rPr>
          <w:rFonts w:ascii="Palatino Linotype" w:eastAsia="Calibri" w:hAnsi="Palatino Linotype" w:cs="Tahoma"/>
          <w:bCs/>
          <w:iCs/>
          <w:sz w:val="22"/>
          <w:szCs w:val="22"/>
          <w:lang w:eastAsia="en-US"/>
        </w:rPr>
        <w:t xml:space="preserve"> por resultar</w:t>
      </w:r>
      <w:r w:rsidR="00CC6F49" w:rsidRPr="00731A2B">
        <w:rPr>
          <w:rFonts w:ascii="Palatino Linotype" w:eastAsia="Calibri" w:hAnsi="Palatino Linotype" w:cs="Tahoma"/>
          <w:bCs/>
          <w:iCs/>
          <w:sz w:val="22"/>
          <w:szCs w:val="22"/>
          <w:lang w:eastAsia="en-US"/>
        </w:rPr>
        <w:t xml:space="preserve"> </w:t>
      </w:r>
      <w:r w:rsidR="007A7921" w:rsidRPr="007A7921">
        <w:rPr>
          <w:rFonts w:ascii="Palatino Linotype" w:eastAsia="Calibri" w:hAnsi="Palatino Linotype" w:cs="Tahoma"/>
          <w:b/>
          <w:iCs/>
          <w:sz w:val="22"/>
          <w:szCs w:val="22"/>
          <w:lang w:eastAsia="en-US"/>
        </w:rPr>
        <w:t>PARCIALMENTE</w:t>
      </w:r>
      <w:r w:rsidR="007A7921">
        <w:rPr>
          <w:rFonts w:ascii="Palatino Linotype" w:eastAsia="Calibri" w:hAnsi="Palatino Linotype" w:cs="Tahoma"/>
          <w:bCs/>
          <w:iCs/>
          <w:sz w:val="22"/>
          <w:szCs w:val="22"/>
          <w:lang w:eastAsia="en-US"/>
        </w:rPr>
        <w:t xml:space="preserve"> </w:t>
      </w:r>
      <w:r w:rsidRPr="00731A2B">
        <w:rPr>
          <w:rFonts w:ascii="Palatino Linotype" w:eastAsia="Calibri" w:hAnsi="Palatino Linotype" w:cs="Tahoma"/>
          <w:b/>
          <w:bCs/>
          <w:iCs/>
          <w:sz w:val="22"/>
          <w:szCs w:val="22"/>
          <w:lang w:eastAsia="en-US"/>
        </w:rPr>
        <w:t>FUNDADAS</w:t>
      </w:r>
      <w:r w:rsidRPr="00731A2B">
        <w:rPr>
          <w:rFonts w:ascii="Palatino Linotype" w:eastAsia="Calibri" w:hAnsi="Palatino Linotype" w:cs="Tahoma"/>
          <w:bCs/>
          <w:iCs/>
          <w:sz w:val="22"/>
          <w:szCs w:val="22"/>
          <w:lang w:eastAsia="en-US"/>
        </w:rPr>
        <w:t xml:space="preserve"> las razones o motivos de inconformidad hechos valer por el Recurrente</w:t>
      </w:r>
      <w:r w:rsidR="00A10876" w:rsidRPr="00731A2B">
        <w:rPr>
          <w:rFonts w:ascii="Palatino Linotype" w:eastAsia="Calibri" w:hAnsi="Palatino Linotype" w:cs="Tahoma"/>
          <w:bCs/>
          <w:iCs/>
          <w:sz w:val="22"/>
          <w:szCs w:val="22"/>
          <w:lang w:eastAsia="en-US"/>
        </w:rPr>
        <w:t xml:space="preserve"> en el Recurso de Revisión </w:t>
      </w:r>
      <w:r w:rsidR="00A10876" w:rsidRPr="00731A2B">
        <w:rPr>
          <w:rFonts w:ascii="Palatino Linotype" w:hAnsi="Palatino Linotype" w:cs="Tahoma"/>
          <w:b/>
          <w:bCs/>
          <w:color w:val="0D0D0D" w:themeColor="text1" w:themeTint="F2"/>
          <w:sz w:val="22"/>
          <w:szCs w:val="22"/>
        </w:rPr>
        <w:t>0</w:t>
      </w:r>
      <w:r w:rsidR="006C3ED1">
        <w:rPr>
          <w:rFonts w:ascii="Palatino Linotype" w:hAnsi="Palatino Linotype" w:cs="Tahoma"/>
          <w:b/>
          <w:bCs/>
          <w:color w:val="0D0D0D" w:themeColor="text1" w:themeTint="F2"/>
          <w:sz w:val="22"/>
          <w:szCs w:val="22"/>
        </w:rPr>
        <w:t>0</w:t>
      </w:r>
      <w:r w:rsidR="007A7921">
        <w:rPr>
          <w:rFonts w:ascii="Palatino Linotype" w:hAnsi="Palatino Linotype" w:cs="Tahoma"/>
          <w:b/>
          <w:bCs/>
          <w:color w:val="0D0D0D" w:themeColor="text1" w:themeTint="F2"/>
          <w:sz w:val="22"/>
          <w:szCs w:val="22"/>
        </w:rPr>
        <w:t>4</w:t>
      </w:r>
      <w:r w:rsidR="006C3ED1">
        <w:rPr>
          <w:rFonts w:ascii="Palatino Linotype" w:hAnsi="Palatino Linotype" w:cs="Tahoma"/>
          <w:b/>
          <w:bCs/>
          <w:color w:val="0D0D0D" w:themeColor="text1" w:themeTint="F2"/>
          <w:sz w:val="22"/>
          <w:szCs w:val="22"/>
        </w:rPr>
        <w:t>11</w:t>
      </w:r>
      <w:r w:rsidR="00A10876" w:rsidRPr="00731A2B">
        <w:rPr>
          <w:rFonts w:ascii="Palatino Linotype" w:hAnsi="Palatino Linotype" w:cs="Tahoma"/>
          <w:b/>
          <w:bCs/>
          <w:color w:val="0D0D0D" w:themeColor="text1" w:themeTint="F2"/>
          <w:sz w:val="22"/>
          <w:szCs w:val="22"/>
        </w:rPr>
        <w:t>/INFOEM/IP/RR/202</w:t>
      </w:r>
      <w:r w:rsidR="006C3ED1">
        <w:rPr>
          <w:rFonts w:ascii="Palatino Linotype" w:hAnsi="Palatino Linotype" w:cs="Tahoma"/>
          <w:b/>
          <w:bCs/>
          <w:color w:val="0D0D0D" w:themeColor="text1" w:themeTint="F2"/>
          <w:sz w:val="22"/>
          <w:szCs w:val="22"/>
        </w:rPr>
        <w:t>1</w:t>
      </w:r>
      <w:r w:rsidRPr="00731A2B">
        <w:rPr>
          <w:rFonts w:ascii="Palatino Linotype" w:eastAsia="Calibri" w:hAnsi="Palatino Linotype" w:cs="Tahoma"/>
          <w:bCs/>
          <w:iCs/>
          <w:sz w:val="22"/>
          <w:szCs w:val="22"/>
          <w:lang w:eastAsia="en-US"/>
        </w:rPr>
        <w:t>, en términos de</w:t>
      </w:r>
      <w:r w:rsidR="008B164D">
        <w:rPr>
          <w:rFonts w:ascii="Palatino Linotype" w:eastAsia="Calibri" w:hAnsi="Palatino Linotype" w:cs="Tahoma"/>
          <w:bCs/>
          <w:iCs/>
          <w:sz w:val="22"/>
          <w:szCs w:val="22"/>
          <w:lang w:eastAsia="en-US"/>
        </w:rPr>
        <w:t xml:space="preserve"> los</w:t>
      </w:r>
      <w:r w:rsidRPr="00731A2B">
        <w:rPr>
          <w:rFonts w:ascii="Palatino Linotype" w:eastAsia="Calibri" w:hAnsi="Palatino Linotype" w:cs="Tahoma"/>
          <w:bCs/>
          <w:iCs/>
          <w:sz w:val="22"/>
          <w:szCs w:val="22"/>
          <w:lang w:eastAsia="en-US"/>
        </w:rPr>
        <w:t xml:space="preserve"> Considerando</w:t>
      </w:r>
      <w:r w:rsidR="008B164D">
        <w:rPr>
          <w:rFonts w:ascii="Palatino Linotype" w:eastAsia="Calibri" w:hAnsi="Palatino Linotype" w:cs="Tahoma"/>
          <w:bCs/>
          <w:iCs/>
          <w:sz w:val="22"/>
          <w:szCs w:val="22"/>
          <w:lang w:eastAsia="en-US"/>
        </w:rPr>
        <w:t>s</w:t>
      </w:r>
      <w:r w:rsidRPr="00731A2B">
        <w:rPr>
          <w:rFonts w:ascii="Palatino Linotype" w:eastAsia="Calibri" w:hAnsi="Palatino Linotype" w:cs="Tahoma"/>
          <w:bCs/>
          <w:iCs/>
          <w:sz w:val="22"/>
          <w:szCs w:val="22"/>
          <w:lang w:eastAsia="en-US"/>
        </w:rPr>
        <w:t xml:space="preserve"> </w:t>
      </w:r>
      <w:r w:rsidRPr="00731A2B">
        <w:rPr>
          <w:rFonts w:ascii="Palatino Linotype" w:eastAsia="Calibri" w:hAnsi="Palatino Linotype" w:cs="Tahoma"/>
          <w:b/>
          <w:bCs/>
          <w:iCs/>
          <w:sz w:val="22"/>
          <w:szCs w:val="22"/>
          <w:lang w:eastAsia="en-US"/>
        </w:rPr>
        <w:t>QUINTO</w:t>
      </w:r>
      <w:r w:rsidRPr="00731A2B">
        <w:rPr>
          <w:rFonts w:ascii="Palatino Linotype" w:eastAsia="Calibri" w:hAnsi="Palatino Linotype" w:cs="Tahoma"/>
          <w:bCs/>
          <w:iCs/>
          <w:sz w:val="22"/>
          <w:szCs w:val="22"/>
          <w:lang w:eastAsia="en-US"/>
        </w:rPr>
        <w:t xml:space="preserve"> y </w:t>
      </w:r>
      <w:r w:rsidR="001A65C9" w:rsidRPr="00731A2B">
        <w:rPr>
          <w:rFonts w:ascii="Palatino Linotype" w:eastAsia="Calibri" w:hAnsi="Palatino Linotype" w:cs="Tahoma"/>
          <w:b/>
          <w:bCs/>
          <w:iCs/>
          <w:sz w:val="22"/>
          <w:szCs w:val="22"/>
          <w:lang w:eastAsia="en-US"/>
        </w:rPr>
        <w:t>SÉPTIMO</w:t>
      </w:r>
      <w:r w:rsidRPr="00731A2B">
        <w:rPr>
          <w:rFonts w:ascii="Palatino Linotype" w:eastAsia="Calibri" w:hAnsi="Palatino Linotype" w:cs="Tahoma"/>
          <w:bCs/>
          <w:iCs/>
          <w:sz w:val="22"/>
          <w:szCs w:val="22"/>
          <w:lang w:eastAsia="en-US"/>
        </w:rPr>
        <w:t xml:space="preserve"> de la presente Resolución.</w:t>
      </w:r>
    </w:p>
    <w:p w14:paraId="197780AF" w14:textId="77777777" w:rsidR="00060A5F" w:rsidRPr="00CC572D" w:rsidRDefault="00060A5F" w:rsidP="00CC572D">
      <w:pPr>
        <w:spacing w:line="360" w:lineRule="auto"/>
        <w:jc w:val="both"/>
        <w:rPr>
          <w:rFonts w:ascii="Palatino Linotype" w:eastAsia="Calibri" w:hAnsi="Palatino Linotype" w:cs="Tahoma"/>
          <w:bCs/>
          <w:iCs/>
          <w:sz w:val="22"/>
          <w:szCs w:val="22"/>
          <w:lang w:eastAsia="en-US"/>
        </w:rPr>
      </w:pPr>
    </w:p>
    <w:p w14:paraId="2A6B1037" w14:textId="0F5B90AC" w:rsidR="000370C5" w:rsidRPr="00B60093" w:rsidRDefault="00060A5F" w:rsidP="00B60093">
      <w:pPr>
        <w:autoSpaceDE w:val="0"/>
        <w:autoSpaceDN w:val="0"/>
        <w:adjustRightInd w:val="0"/>
        <w:spacing w:line="360" w:lineRule="auto"/>
        <w:jc w:val="both"/>
        <w:rPr>
          <w:rFonts w:ascii="Palatino Linotype" w:hAnsi="Palatino Linotype" w:cs="Tahoma"/>
          <w:sz w:val="22"/>
          <w:szCs w:val="22"/>
        </w:rPr>
      </w:pPr>
      <w:r w:rsidRPr="00B60093">
        <w:rPr>
          <w:rFonts w:ascii="Palatino Linotype" w:eastAsia="Calibri" w:hAnsi="Palatino Linotype" w:cs="Tahoma"/>
          <w:b/>
          <w:bCs/>
          <w:sz w:val="22"/>
          <w:szCs w:val="22"/>
          <w:lang w:eastAsia="en-US"/>
        </w:rPr>
        <w:t>SEGUNDO.</w:t>
      </w:r>
      <w:r w:rsidRPr="00B60093">
        <w:rPr>
          <w:rFonts w:ascii="Palatino Linotype" w:eastAsia="Calibri" w:hAnsi="Palatino Linotype" w:cs="Tahoma"/>
          <w:sz w:val="22"/>
          <w:szCs w:val="22"/>
          <w:lang w:eastAsia="es-MX"/>
        </w:rPr>
        <w:t xml:space="preserve"> Se </w:t>
      </w:r>
      <w:r w:rsidRPr="00B60093">
        <w:rPr>
          <w:rFonts w:ascii="Palatino Linotype" w:eastAsia="Calibri" w:hAnsi="Palatino Linotype" w:cs="Tahoma"/>
          <w:b/>
          <w:sz w:val="22"/>
          <w:szCs w:val="22"/>
          <w:lang w:eastAsia="es-MX"/>
        </w:rPr>
        <w:t xml:space="preserve">ORDENA </w:t>
      </w:r>
      <w:r w:rsidRPr="00B60093">
        <w:rPr>
          <w:rFonts w:ascii="Palatino Linotype" w:eastAsia="Calibri" w:hAnsi="Palatino Linotype" w:cs="Tahoma"/>
          <w:sz w:val="22"/>
          <w:szCs w:val="22"/>
          <w:lang w:eastAsia="es-MX"/>
        </w:rPr>
        <w:t xml:space="preserve">al Sujeto Obligado, </w:t>
      </w:r>
      <w:r w:rsidRPr="00B60093">
        <w:rPr>
          <w:rFonts w:ascii="Palatino Linotype" w:hAnsi="Palatino Linotype" w:cs="Tahoma"/>
          <w:sz w:val="22"/>
          <w:szCs w:val="22"/>
        </w:rPr>
        <w:t>a efecto de que</w:t>
      </w:r>
      <w:r w:rsidR="00B60093" w:rsidRPr="00B60093">
        <w:rPr>
          <w:rFonts w:ascii="Palatino Linotype" w:hAnsi="Palatino Linotype" w:cs="Tahoma"/>
          <w:sz w:val="22"/>
          <w:szCs w:val="22"/>
        </w:rPr>
        <w:t>,</w:t>
      </w:r>
      <w:r w:rsidRPr="00B60093">
        <w:rPr>
          <w:rFonts w:ascii="Palatino Linotype" w:hAnsi="Palatino Linotype" w:cs="Tahoma"/>
          <w:sz w:val="22"/>
          <w:szCs w:val="22"/>
        </w:rPr>
        <w:t xml:space="preserve"> </w:t>
      </w:r>
      <w:r w:rsidR="00B60093" w:rsidRPr="00B60093">
        <w:rPr>
          <w:rFonts w:ascii="Palatino Linotype" w:hAnsi="Palatino Linotype" w:cs="Tahoma"/>
          <w:sz w:val="22"/>
          <w:szCs w:val="22"/>
        </w:rPr>
        <w:t xml:space="preserve">en caso de que haya sido generado </w:t>
      </w:r>
      <w:r w:rsidR="00B60093" w:rsidRPr="00B60093">
        <w:rPr>
          <w:rFonts w:ascii="Palatino Linotype" w:hAnsi="Palatino Linotype" w:cs="Tahoma"/>
          <w:b/>
          <w:iCs/>
          <w:sz w:val="22"/>
          <w:szCs w:val="22"/>
        </w:rPr>
        <w:t xml:space="preserve">para que acreditar el cumplimiento de una obligación, un requisito o exista interés público de conocerlos, </w:t>
      </w:r>
      <w:r w:rsidR="001F47BA" w:rsidRPr="00B60093">
        <w:rPr>
          <w:rFonts w:ascii="Palatino Linotype" w:hAnsi="Palatino Linotype" w:cs="Tahoma"/>
          <w:sz w:val="22"/>
          <w:szCs w:val="22"/>
        </w:rPr>
        <w:t>e</w:t>
      </w:r>
      <w:r w:rsidR="007A7921" w:rsidRPr="00B60093">
        <w:rPr>
          <w:rFonts w:ascii="Palatino Linotype" w:hAnsi="Palatino Linotype" w:cs="Tahoma"/>
          <w:bCs/>
          <w:iCs/>
          <w:sz w:val="22"/>
          <w:szCs w:val="22"/>
        </w:rPr>
        <w:t xml:space="preserve">l </w:t>
      </w:r>
      <w:r w:rsidR="007A7921" w:rsidRPr="00B60093">
        <w:rPr>
          <w:rFonts w:ascii="Palatino Linotype" w:hAnsi="Palatino Linotype" w:cs="Tahoma"/>
          <w:sz w:val="22"/>
          <w:szCs w:val="22"/>
        </w:rPr>
        <w:t xml:space="preserve">instrumento 9015, pasada ante el titular de la notaria </w:t>
      </w:r>
      <w:r w:rsidR="00DD381A" w:rsidRPr="00B60093">
        <w:rPr>
          <w:rFonts w:ascii="Palatino Linotype" w:hAnsi="Palatino Linotype" w:cs="Tahoma"/>
          <w:sz w:val="22"/>
          <w:szCs w:val="22"/>
        </w:rPr>
        <w:t>número</w:t>
      </w:r>
      <w:r w:rsidR="007A7921" w:rsidRPr="00B60093">
        <w:rPr>
          <w:rFonts w:ascii="Palatino Linotype" w:hAnsi="Palatino Linotype" w:cs="Tahoma"/>
          <w:sz w:val="22"/>
          <w:szCs w:val="22"/>
        </w:rPr>
        <w:t xml:space="preserve"> 8, Toluca, Estado de México, el día 27 de noviembre de 2000</w:t>
      </w:r>
      <w:r w:rsidR="00DD381A" w:rsidRPr="00B60093">
        <w:rPr>
          <w:rFonts w:ascii="Palatino Linotype" w:hAnsi="Palatino Linotype" w:cs="Tahoma"/>
          <w:sz w:val="22"/>
          <w:szCs w:val="22"/>
        </w:rPr>
        <w:t xml:space="preserve">, </w:t>
      </w:r>
      <w:r w:rsidR="00B60093" w:rsidRPr="00B60093">
        <w:rPr>
          <w:rFonts w:ascii="Palatino Linotype" w:hAnsi="Palatino Linotype" w:cs="Tahoma"/>
          <w:sz w:val="22"/>
          <w:szCs w:val="22"/>
        </w:rPr>
        <w:t>en su caso en versión pública, a través del Sistema de Acceso a la Información Mexiquense (SAIMEX).</w:t>
      </w:r>
    </w:p>
    <w:p w14:paraId="46C9BF05" w14:textId="77777777" w:rsidR="00B60093" w:rsidRPr="00B60093" w:rsidRDefault="00B60093" w:rsidP="00B60093">
      <w:pPr>
        <w:autoSpaceDE w:val="0"/>
        <w:autoSpaceDN w:val="0"/>
        <w:adjustRightInd w:val="0"/>
        <w:spacing w:line="360" w:lineRule="auto"/>
        <w:jc w:val="both"/>
        <w:rPr>
          <w:rFonts w:ascii="Palatino Linotype" w:hAnsi="Palatino Linotype" w:cs="Tahoma"/>
          <w:sz w:val="22"/>
          <w:szCs w:val="22"/>
          <w:lang w:eastAsia="es-MX"/>
        </w:rPr>
      </w:pPr>
    </w:p>
    <w:p w14:paraId="5F38CDBA" w14:textId="7DF73F6A" w:rsidR="007D375A" w:rsidRDefault="007D375A" w:rsidP="007D375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De ser necesarias las v</w:t>
      </w:r>
      <w:r w:rsidRPr="00937DA7">
        <w:rPr>
          <w:rFonts w:ascii="Palatino Linotype" w:hAnsi="Palatino Linotype" w:cs="Tahoma"/>
          <w:sz w:val="22"/>
          <w:szCs w:val="22"/>
        </w:rPr>
        <w:t>ersiones públicas,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1148C02B" w14:textId="2F00F26F" w:rsidR="000370C5" w:rsidRDefault="000370C5" w:rsidP="007D375A">
      <w:pPr>
        <w:autoSpaceDE w:val="0"/>
        <w:autoSpaceDN w:val="0"/>
        <w:adjustRightInd w:val="0"/>
        <w:spacing w:line="360" w:lineRule="auto"/>
        <w:jc w:val="both"/>
        <w:rPr>
          <w:rFonts w:ascii="Palatino Linotype" w:hAnsi="Palatino Linotype" w:cs="Tahoma"/>
          <w:sz w:val="22"/>
          <w:szCs w:val="22"/>
        </w:rPr>
      </w:pPr>
    </w:p>
    <w:p w14:paraId="7E48830A" w14:textId="77777777" w:rsidR="000370C5" w:rsidRPr="003E2CA1" w:rsidRDefault="000370C5" w:rsidP="000370C5">
      <w:pPr>
        <w:tabs>
          <w:tab w:val="left" w:pos="4667"/>
        </w:tabs>
        <w:spacing w:line="360" w:lineRule="auto"/>
        <w:ind w:right="-28"/>
        <w:jc w:val="both"/>
        <w:rPr>
          <w:rFonts w:ascii="Palatino Linotype" w:hAnsi="Palatino Linotype" w:cs="Tahoma"/>
          <w:bCs/>
          <w:sz w:val="22"/>
          <w:szCs w:val="22"/>
          <w:lang w:eastAsia="es-MX"/>
        </w:rPr>
      </w:pPr>
      <w:r>
        <w:rPr>
          <w:rFonts w:ascii="Palatino Linotype" w:hAnsi="Palatino Linotype" w:cs="Tahoma"/>
          <w:bCs/>
          <w:iCs/>
          <w:sz w:val="22"/>
          <w:szCs w:val="22"/>
        </w:rPr>
        <w:t xml:space="preserve">En caso de que el instrumento notarial, no se haya </w:t>
      </w:r>
      <w:r w:rsidRPr="00E4205C">
        <w:rPr>
          <w:rFonts w:ascii="Palatino Linotype" w:hAnsi="Palatino Linotype" w:cs="Tahoma"/>
          <w:bCs/>
          <w:iCs/>
          <w:sz w:val="22"/>
          <w:szCs w:val="22"/>
        </w:rPr>
        <w:t>generado para acreditar el cumplimiento de una obligación, un requisito o hay interés público deberá</w:t>
      </w:r>
      <w:r w:rsidRPr="003E2CA1">
        <w:rPr>
          <w:rFonts w:ascii="Palatino Linotype" w:hAnsi="Palatino Linotype" w:cs="Tahoma"/>
          <w:bCs/>
          <w:iCs/>
          <w:sz w:val="22"/>
          <w:szCs w:val="22"/>
        </w:rPr>
        <w:t xml:space="preserve"> hacerlo del conocimiento del Recurrente, de conformidad con el artículo 19, párrafo segundo de la Ley de Transparencia y Acceso a la Información Pública del Estado de México y Municipios. </w:t>
      </w:r>
    </w:p>
    <w:p w14:paraId="3826AF84" w14:textId="213945BE" w:rsidR="006045DE" w:rsidRPr="00937DA7" w:rsidRDefault="006045DE" w:rsidP="007D375A">
      <w:pPr>
        <w:spacing w:line="360" w:lineRule="auto"/>
        <w:ind w:right="-93"/>
        <w:jc w:val="both"/>
        <w:rPr>
          <w:rFonts w:ascii="Palatino Linotype" w:hAnsi="Palatino Linotype" w:cs="Tahoma"/>
          <w:sz w:val="22"/>
          <w:szCs w:val="22"/>
        </w:rPr>
      </w:pPr>
    </w:p>
    <w:p w14:paraId="13A641E4" w14:textId="07642D3A" w:rsidR="000F2BBD" w:rsidRPr="00731A2B" w:rsidRDefault="003B7F75" w:rsidP="000F2BBD">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lastRenderedPageBreak/>
        <w:t>TERCERO</w:t>
      </w:r>
      <w:r w:rsidR="000F2BBD" w:rsidRPr="00731A2B">
        <w:rPr>
          <w:rFonts w:ascii="Palatino Linotype" w:hAnsi="Palatino Linotype" w:cs="Tahoma"/>
          <w:sz w:val="22"/>
          <w:szCs w:val="22"/>
          <w:lang w:val="es-ES"/>
        </w:rPr>
        <w:t xml:space="preserve">. </w:t>
      </w:r>
      <w:r w:rsidR="000F2BBD" w:rsidRPr="00731A2B">
        <w:rPr>
          <w:rFonts w:ascii="Palatino Linotype" w:hAnsi="Palatino Linotype" w:cs="Tahoma"/>
          <w:b/>
          <w:sz w:val="22"/>
          <w:szCs w:val="22"/>
          <w:lang w:val="es-ES"/>
        </w:rPr>
        <w:t>NOTIFÍQUESE</w:t>
      </w:r>
      <w:r w:rsidR="000F2BBD" w:rsidRPr="00731A2B">
        <w:rPr>
          <w:rFonts w:ascii="Palatino Linotype" w:hAnsi="Palatino Linotype" w:cs="Tahoma"/>
          <w:sz w:val="22"/>
          <w:szCs w:val="22"/>
          <w:lang w:val="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60093">
        <w:rPr>
          <w:rFonts w:ascii="Palatino Linotype" w:hAnsi="Palatino Linotype" w:cs="Tahoma"/>
          <w:sz w:val="22"/>
          <w:szCs w:val="22"/>
          <w:lang w:val="es-ES"/>
        </w:rPr>
        <w:t>diez</w:t>
      </w:r>
      <w:r w:rsidR="00B71567" w:rsidRPr="00731A2B">
        <w:rPr>
          <w:rFonts w:ascii="Palatino Linotype" w:hAnsi="Palatino Linotype" w:cs="Tahoma"/>
          <w:sz w:val="22"/>
          <w:szCs w:val="22"/>
          <w:lang w:val="es-ES"/>
        </w:rPr>
        <w:t xml:space="preserve"> </w:t>
      </w:r>
      <w:r w:rsidR="000F2BBD" w:rsidRPr="00731A2B">
        <w:rPr>
          <w:rFonts w:ascii="Palatino Linotype" w:hAnsi="Palatino Linotype" w:cs="Tahoma"/>
          <w:sz w:val="22"/>
          <w:szCs w:val="22"/>
          <w:lang w:val="es-ES"/>
        </w:rPr>
        <w:t>días hábiles, e informe a este Instituto en un plazo de tres días hábiles siguientes sobre el cumplimiento dado a la presente.</w:t>
      </w:r>
    </w:p>
    <w:p w14:paraId="6BAE488C" w14:textId="77777777" w:rsidR="00CC572D" w:rsidRDefault="00CC572D" w:rsidP="00CC572D">
      <w:pPr>
        <w:spacing w:line="360" w:lineRule="auto"/>
        <w:jc w:val="both"/>
        <w:rPr>
          <w:rFonts w:ascii="Palatino Linotype" w:eastAsia="Palatino Linotype" w:hAnsi="Palatino Linotype" w:cs="Palatino Linotype"/>
          <w:sz w:val="22"/>
          <w:szCs w:val="22"/>
        </w:rPr>
      </w:pPr>
    </w:p>
    <w:p w14:paraId="0C6990BB" w14:textId="084C2183" w:rsidR="00CC572D" w:rsidRPr="00700769" w:rsidRDefault="00CC572D" w:rsidP="00CC572D">
      <w:pPr>
        <w:spacing w:line="360" w:lineRule="auto"/>
        <w:jc w:val="both"/>
        <w:rPr>
          <w:rFonts w:ascii="Palatino Linotype" w:eastAsia="Palatino Linotype" w:hAnsi="Palatino Linotype" w:cs="Palatino Linotype"/>
          <w:sz w:val="22"/>
          <w:szCs w:val="22"/>
        </w:rPr>
      </w:pPr>
      <w:r w:rsidRPr="00700769">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FFC0E4" w14:textId="14661E83" w:rsidR="002F53D7" w:rsidRDefault="002F53D7" w:rsidP="000F2BBD">
      <w:pPr>
        <w:spacing w:line="360" w:lineRule="auto"/>
        <w:jc w:val="both"/>
        <w:rPr>
          <w:rFonts w:ascii="Palatino Linotype" w:hAnsi="Palatino Linotype" w:cs="Tahoma"/>
          <w:b/>
          <w:sz w:val="22"/>
          <w:szCs w:val="22"/>
          <w:lang w:val="es-ES"/>
        </w:rPr>
      </w:pPr>
    </w:p>
    <w:p w14:paraId="1E4526B8" w14:textId="035822EC" w:rsidR="000F2BBD" w:rsidRPr="00731A2B" w:rsidRDefault="003B7F75" w:rsidP="000F2BBD">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CUARTO</w:t>
      </w:r>
      <w:r w:rsidR="000F2BBD" w:rsidRPr="00731A2B">
        <w:rPr>
          <w:rFonts w:ascii="Palatino Linotype" w:hAnsi="Palatino Linotype" w:cs="Tahoma"/>
          <w:b/>
          <w:sz w:val="22"/>
          <w:szCs w:val="22"/>
          <w:lang w:val="es-ES"/>
        </w:rPr>
        <w:t>.</w:t>
      </w:r>
      <w:r w:rsidR="00C32EB9" w:rsidRPr="00731A2B">
        <w:rPr>
          <w:rFonts w:ascii="Palatino Linotype" w:hAnsi="Palatino Linotype" w:cs="Tahoma"/>
          <w:b/>
          <w:sz w:val="22"/>
          <w:szCs w:val="22"/>
          <w:lang w:val="es-ES"/>
        </w:rPr>
        <w:t xml:space="preserve"> </w:t>
      </w:r>
      <w:r w:rsidR="000F2BBD" w:rsidRPr="00731A2B">
        <w:rPr>
          <w:rFonts w:ascii="Palatino Linotype" w:hAnsi="Palatino Linotype" w:cs="Tahoma"/>
          <w:b/>
          <w:sz w:val="22"/>
          <w:szCs w:val="22"/>
          <w:lang w:val="es-ES"/>
        </w:rPr>
        <w:t>NOTIFÍQUESE</w:t>
      </w:r>
      <w:r w:rsidR="000F2BBD" w:rsidRPr="00731A2B">
        <w:rPr>
          <w:rFonts w:ascii="Palatino Linotype" w:hAnsi="Palatino Linotype" w:cs="Tahoma"/>
          <w:sz w:val="22"/>
          <w:szCs w:val="22"/>
          <w:lang w:val="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DEB3570" w14:textId="77777777" w:rsidR="000F2BBD" w:rsidRPr="00731A2B" w:rsidRDefault="000F2BBD" w:rsidP="000F2BBD">
      <w:pPr>
        <w:spacing w:line="360" w:lineRule="auto"/>
        <w:jc w:val="both"/>
        <w:rPr>
          <w:rFonts w:ascii="Palatino Linotype" w:hAnsi="Palatino Linotype" w:cs="Tahoma"/>
          <w:sz w:val="22"/>
          <w:szCs w:val="22"/>
          <w:lang w:val="es-ES"/>
        </w:rPr>
      </w:pPr>
    </w:p>
    <w:p w14:paraId="236DE64D" w14:textId="0ED7F2C0" w:rsidR="000F2BBD" w:rsidRPr="00731A2B" w:rsidRDefault="003B7F75" w:rsidP="000F2BBD">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QUINTO</w:t>
      </w:r>
      <w:r w:rsidR="000F2BBD" w:rsidRPr="00731A2B">
        <w:rPr>
          <w:rFonts w:ascii="Palatino Linotype" w:hAnsi="Palatino Linotype" w:cs="Tahoma"/>
          <w:sz w:val="22"/>
          <w:szCs w:val="22"/>
          <w:lang w:val="es-ES"/>
        </w:rPr>
        <w:t>.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A28DEEE" w14:textId="0441C423" w:rsidR="000F2BBD" w:rsidRDefault="000F2BBD" w:rsidP="000F2BBD">
      <w:pPr>
        <w:spacing w:line="360" w:lineRule="auto"/>
        <w:jc w:val="both"/>
        <w:rPr>
          <w:rFonts w:ascii="Palatino Linotype" w:hAnsi="Palatino Linotype" w:cs="Tahoma"/>
          <w:sz w:val="22"/>
          <w:szCs w:val="22"/>
          <w:lang w:val="es-ES"/>
        </w:rPr>
      </w:pPr>
    </w:p>
    <w:p w14:paraId="4277698C" w14:textId="11D00FB9" w:rsidR="00060A5F" w:rsidRDefault="00E476E4" w:rsidP="00060A5F">
      <w:pPr>
        <w:spacing w:line="360" w:lineRule="auto"/>
        <w:jc w:val="both"/>
        <w:rPr>
          <w:rFonts w:ascii="Palatino Linotype" w:hAnsi="Palatino Linotype" w:cs="Tahoma"/>
          <w:sz w:val="22"/>
          <w:szCs w:val="22"/>
        </w:rPr>
      </w:pPr>
      <w:r w:rsidRPr="00731A2B">
        <w:rPr>
          <w:rFonts w:ascii="Palatino Linotype" w:hAnsi="Palatino Linotype" w:cs="Tahoma"/>
          <w:sz w:val="22"/>
          <w:szCs w:val="22"/>
        </w:rPr>
        <w:t xml:space="preserve">ASÍ LO RESUELVEN POR </w:t>
      </w:r>
      <w:r>
        <w:rPr>
          <w:rFonts w:ascii="Palatino Linotype" w:hAnsi="Palatino Linotype" w:cs="Tahoma"/>
          <w:b/>
          <w:sz w:val="22"/>
          <w:szCs w:val="22"/>
        </w:rPr>
        <w:t>MAYORÍA</w:t>
      </w:r>
      <w:r w:rsidRPr="00731A2B">
        <w:rPr>
          <w:rFonts w:ascii="Palatino Linotype" w:hAnsi="Palatino Linotype" w:cs="Tahoma"/>
          <w:sz w:val="22"/>
          <w:szCs w:val="22"/>
        </w:rPr>
        <w:t xml:space="preserve"> DE VOTOS LOS COMISIONADOS DEL INSTITUTO DE TRANSPARENCIA, ACCESO A LA INFORMACIÓN PÚBLICA Y PROTECCIÓN DE DATOS PERSONALES DEL ESTADO DE MÉXICO Y MUNICIPIOS, ZULEMA MARTÍNEZ SÁNCHEZ</w:t>
      </w:r>
      <w:r>
        <w:rPr>
          <w:rFonts w:ascii="Palatino Linotype" w:hAnsi="Palatino Linotype" w:cs="Tahoma"/>
          <w:sz w:val="22"/>
          <w:szCs w:val="22"/>
        </w:rPr>
        <w:t xml:space="preserve"> CON VOTO DISIDENTE</w:t>
      </w:r>
      <w:r w:rsidRPr="00731A2B">
        <w:rPr>
          <w:rFonts w:ascii="Palatino Linotype" w:hAnsi="Palatino Linotype" w:cs="Tahoma"/>
          <w:sz w:val="22"/>
          <w:szCs w:val="22"/>
        </w:rPr>
        <w:t>; EVA ABAID YAPUR</w:t>
      </w:r>
      <w:r>
        <w:rPr>
          <w:rFonts w:ascii="Palatino Linotype" w:hAnsi="Palatino Linotype" w:cs="Tahoma"/>
          <w:sz w:val="22"/>
          <w:szCs w:val="22"/>
        </w:rPr>
        <w:t xml:space="preserve"> CON VOTO DISIDENTE</w:t>
      </w:r>
      <w:r w:rsidRPr="00731A2B">
        <w:rPr>
          <w:rFonts w:ascii="Palatino Linotype" w:hAnsi="Palatino Linotype" w:cs="Tahoma"/>
          <w:sz w:val="22"/>
          <w:szCs w:val="22"/>
        </w:rPr>
        <w:t xml:space="preserve">; JOSÉ GUADALUPE LUNA HERNÁNDEZ; JAVIER MARTÍNEZ CRUZ Y LUIS GUSTAVO </w:t>
      </w:r>
      <w:r w:rsidRPr="00731A2B">
        <w:rPr>
          <w:rFonts w:ascii="Palatino Linotype" w:hAnsi="Palatino Linotype" w:cs="Tahoma"/>
          <w:sz w:val="22"/>
          <w:szCs w:val="22"/>
        </w:rPr>
        <w:lastRenderedPageBreak/>
        <w:t xml:space="preserve">PARRA NORIEGA, EN LA </w:t>
      </w:r>
      <w:r>
        <w:rPr>
          <w:rFonts w:ascii="Palatino Linotype" w:hAnsi="Palatino Linotype" w:cs="Tahoma"/>
          <w:sz w:val="22"/>
          <w:szCs w:val="22"/>
        </w:rPr>
        <w:t>DÉCIMA CUARTA</w:t>
      </w:r>
      <w:r w:rsidRPr="00731A2B">
        <w:rPr>
          <w:rFonts w:ascii="Palatino Linotype" w:hAnsi="Palatino Linotype" w:cs="Tahoma"/>
          <w:sz w:val="22"/>
          <w:szCs w:val="22"/>
        </w:rPr>
        <w:t xml:space="preserve"> SESIÓN ORDINARIA, CELEBRADA EL </w:t>
      </w:r>
      <w:r>
        <w:rPr>
          <w:rFonts w:ascii="Palatino Linotype" w:hAnsi="Palatino Linotype" w:cs="Tahoma"/>
          <w:sz w:val="22"/>
          <w:szCs w:val="22"/>
        </w:rPr>
        <w:t>VEINTIOCHO</w:t>
      </w:r>
      <w:r w:rsidRPr="00731A2B">
        <w:rPr>
          <w:rFonts w:ascii="Palatino Linotype" w:hAnsi="Palatino Linotype" w:cs="Tahoma"/>
          <w:sz w:val="22"/>
          <w:szCs w:val="22"/>
        </w:rPr>
        <w:t xml:space="preserve"> DE </w:t>
      </w:r>
      <w:r>
        <w:rPr>
          <w:rFonts w:ascii="Palatino Linotype" w:hAnsi="Palatino Linotype" w:cs="Tahoma"/>
          <w:sz w:val="22"/>
          <w:szCs w:val="22"/>
        </w:rPr>
        <w:t>ABRIL</w:t>
      </w:r>
      <w:r w:rsidRPr="00731A2B">
        <w:rPr>
          <w:rFonts w:ascii="Palatino Linotype" w:hAnsi="Palatino Linotype" w:cs="Tahoma"/>
          <w:sz w:val="22"/>
          <w:szCs w:val="22"/>
        </w:rPr>
        <w:t xml:space="preserve"> DE DOS MIL VEINTIUNO, ANTE EL SECRETARIO TÉCNICO DEL PLENO, ALEXIS TAPIA RAMÍREZ.</w:t>
      </w:r>
      <w:r w:rsidRPr="000F461D">
        <w:rPr>
          <w:rFonts w:ascii="Palatino Linotype" w:hAnsi="Palatino Linotype" w:cs="Tahoma"/>
          <w:sz w:val="22"/>
          <w:szCs w:val="22"/>
        </w:rPr>
        <w:t xml:space="preserve"> </w:t>
      </w:r>
    </w:p>
    <w:p w14:paraId="4BCF21CF" w14:textId="40B23D2C" w:rsidR="00043258" w:rsidRDefault="00043258">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10E1962E" w14:textId="77777777" w:rsidR="008B1C74" w:rsidRPr="00C2141B" w:rsidRDefault="008B1C74" w:rsidP="002F53D7">
      <w:pPr>
        <w:spacing w:line="360" w:lineRule="auto"/>
        <w:jc w:val="both"/>
        <w:rPr>
          <w:rFonts w:ascii="Palatino Linotype" w:eastAsia="Calibri" w:hAnsi="Palatino Linotype" w:cs="Tahoma"/>
          <w:b/>
          <w:bCs/>
          <w:sz w:val="22"/>
          <w:szCs w:val="22"/>
          <w:lang w:eastAsia="en-US"/>
        </w:rPr>
      </w:pPr>
    </w:p>
    <w:sectPr w:rsidR="008B1C74" w:rsidRPr="00C2141B" w:rsidSect="00DB7E5F">
      <w:headerReference w:type="even" r:id="rId20"/>
      <w:headerReference w:type="default" r:id="rId21"/>
      <w:footerReference w:type="default" r:id="rId22"/>
      <w:headerReference w:type="first" r:id="rId23"/>
      <w:footerReference w:type="first" r:id="rId2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AC83B" w14:textId="77777777" w:rsidR="00DC2A53" w:rsidRDefault="00DC2A53" w:rsidP="00B31222">
      <w:r>
        <w:separator/>
      </w:r>
    </w:p>
  </w:endnote>
  <w:endnote w:type="continuationSeparator" w:id="0">
    <w:p w14:paraId="5EE37465" w14:textId="77777777" w:rsidR="00DC2A53" w:rsidRDefault="00DC2A53" w:rsidP="00B31222">
      <w:r>
        <w:continuationSeparator/>
      </w:r>
    </w:p>
  </w:endnote>
  <w:endnote w:type="continuationNotice" w:id="1">
    <w:p w14:paraId="17F0306C" w14:textId="77777777" w:rsidR="00DC2A53" w:rsidRDefault="00DC2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6412CEB9" w:rsidR="00DC2A53" w:rsidRDefault="00DC2A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38</w:t>
            </w:r>
            <w:r>
              <w:rPr>
                <w:b/>
                <w:bCs/>
                <w:sz w:val="24"/>
                <w:szCs w:val="24"/>
              </w:rPr>
              <w:fldChar w:fldCharType="end"/>
            </w:r>
          </w:p>
        </w:sdtContent>
      </w:sdt>
    </w:sdtContent>
  </w:sdt>
  <w:p w14:paraId="06068AAA" w14:textId="77777777" w:rsidR="00DC2A53" w:rsidRDefault="00DC2A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AEC892" w:rsidR="00DC2A53" w:rsidRDefault="00DC2A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6325C9F5" w14:textId="77777777" w:rsidR="00DC2A53" w:rsidRDefault="00DC2A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0C51E" w14:textId="77777777" w:rsidR="00DC2A53" w:rsidRDefault="00DC2A53" w:rsidP="00B31222">
      <w:r>
        <w:separator/>
      </w:r>
    </w:p>
  </w:footnote>
  <w:footnote w:type="continuationSeparator" w:id="0">
    <w:p w14:paraId="02A48819" w14:textId="77777777" w:rsidR="00DC2A53" w:rsidRDefault="00DC2A53" w:rsidP="00B31222">
      <w:r>
        <w:continuationSeparator/>
      </w:r>
    </w:p>
  </w:footnote>
  <w:footnote w:type="continuationNotice" w:id="1">
    <w:p w14:paraId="66CEF867" w14:textId="77777777" w:rsidR="00DC2A53" w:rsidRDefault="00DC2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DEB82" w14:textId="77777777" w:rsidR="00DC2A53" w:rsidRDefault="00E476E4">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00DC2A53" w:rsidRPr="005C106F" w14:paraId="70F3064E" w14:textId="77777777" w:rsidTr="00202DB8">
      <w:trPr>
        <w:trHeight w:val="1435"/>
      </w:trPr>
      <w:tc>
        <w:tcPr>
          <w:tcW w:w="2835" w:type="dxa"/>
          <w:shd w:val="clear" w:color="auto" w:fill="auto"/>
        </w:tcPr>
        <w:p w14:paraId="75B9D58F" w14:textId="3891190A" w:rsidR="00DC2A53" w:rsidRPr="005C106F" w:rsidRDefault="00DC2A53"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DC2A53" w:rsidRDefault="00DC2A53"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DC2A53" w14:paraId="7562D8B9" w14:textId="77777777" w:rsidTr="00FF46FD">
            <w:trPr>
              <w:trHeight w:val="144"/>
            </w:trPr>
            <w:tc>
              <w:tcPr>
                <w:tcW w:w="2727" w:type="dxa"/>
              </w:tcPr>
              <w:p w14:paraId="1DD2CB33" w14:textId="77777777" w:rsidR="00DC2A53" w:rsidRPr="00431A70" w:rsidRDefault="00DC2A5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09" w:type="dxa"/>
              </w:tcPr>
              <w:p w14:paraId="3ACA13B5" w14:textId="118D3D5C" w:rsidR="00DC2A53" w:rsidRPr="00431A70" w:rsidRDefault="00DC2A53" w:rsidP="00060A5F">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00411/</w:t>
                </w:r>
                <w:r w:rsidRPr="00431A70">
                  <w:rPr>
                    <w:rFonts w:ascii="Palatino Linotype" w:eastAsia="Calibri" w:hAnsi="Palatino Linotype" w:cs="Tahoma"/>
                    <w:b/>
                    <w:bCs/>
                    <w:sz w:val="22"/>
                    <w:szCs w:val="22"/>
                    <w:lang w:eastAsia="en-US"/>
                  </w:rPr>
                  <w:t>INFOEM/IP/RR/20</w:t>
                </w:r>
                <w:r>
                  <w:rPr>
                    <w:rFonts w:ascii="Palatino Linotype" w:eastAsia="Calibri" w:hAnsi="Palatino Linotype" w:cs="Tahoma"/>
                    <w:b/>
                    <w:bCs/>
                    <w:sz w:val="22"/>
                    <w:szCs w:val="22"/>
                    <w:lang w:eastAsia="en-US"/>
                  </w:rPr>
                  <w:t>21</w:t>
                </w:r>
              </w:p>
            </w:tc>
          </w:tr>
          <w:tr w:rsidR="00DC2A53" w14:paraId="43905939" w14:textId="77777777" w:rsidTr="00FF46FD">
            <w:trPr>
              <w:trHeight w:val="283"/>
            </w:trPr>
            <w:tc>
              <w:tcPr>
                <w:tcW w:w="2727" w:type="dxa"/>
              </w:tcPr>
              <w:p w14:paraId="6C212678" w14:textId="77777777" w:rsidR="00DC2A53" w:rsidRPr="00431A70" w:rsidRDefault="00DC2A5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09" w:type="dxa"/>
              </w:tcPr>
              <w:p w14:paraId="4ECDADC6" w14:textId="63805E52" w:rsidR="00DC2A53" w:rsidRPr="00431A70" w:rsidRDefault="00DC2A53" w:rsidP="0064470F">
                <w:pPr>
                  <w:tabs>
                    <w:tab w:val="left" w:pos="2834"/>
                    <w:tab w:val="right" w:pos="8838"/>
                  </w:tabs>
                  <w:ind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 xml:space="preserve">Instituto de la Función Registral del Estado de México </w:t>
                </w:r>
              </w:p>
            </w:tc>
          </w:tr>
          <w:tr w:rsidR="00DC2A53" w14:paraId="5658CE71" w14:textId="77777777" w:rsidTr="00FF46FD">
            <w:trPr>
              <w:trHeight w:val="283"/>
            </w:trPr>
            <w:tc>
              <w:tcPr>
                <w:tcW w:w="2727" w:type="dxa"/>
              </w:tcPr>
              <w:p w14:paraId="13BBC6D0" w14:textId="77777777" w:rsidR="00DC2A53" w:rsidRPr="00431A70" w:rsidRDefault="00DC2A5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09" w:type="dxa"/>
              </w:tcPr>
              <w:p w14:paraId="25C6CAA4" w14:textId="77777777" w:rsidR="00DC2A53" w:rsidRPr="00431A70" w:rsidRDefault="00DC2A53" w:rsidP="00E43A0F">
                <w:pPr>
                  <w:tabs>
                    <w:tab w:val="right" w:pos="8838"/>
                  </w:tabs>
                  <w:ind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DC2A53" w:rsidRPr="005C106F" w:rsidRDefault="00DC2A53" w:rsidP="005743D2">
          <w:pPr>
            <w:tabs>
              <w:tab w:val="right" w:pos="8838"/>
            </w:tabs>
            <w:ind w:left="-28"/>
            <w:jc w:val="both"/>
            <w:rPr>
              <w:rFonts w:ascii="Arial" w:eastAsia="Calibri" w:hAnsi="Arial" w:cs="Arial"/>
              <w:b/>
              <w:sz w:val="22"/>
              <w:szCs w:val="22"/>
              <w:lang w:eastAsia="en-US"/>
            </w:rPr>
          </w:pPr>
        </w:p>
      </w:tc>
    </w:tr>
  </w:tbl>
  <w:p w14:paraId="3645CE0E" w14:textId="77777777" w:rsidR="00DC2A53" w:rsidRPr="00443C6B" w:rsidRDefault="00E476E4"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2051"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00DC2A53" w:rsidRPr="00330DA7" w14:paraId="260C3287" w14:textId="77777777" w:rsidTr="003B165A">
      <w:trPr>
        <w:trHeight w:val="1435"/>
      </w:trPr>
      <w:tc>
        <w:tcPr>
          <w:tcW w:w="2835" w:type="dxa"/>
          <w:shd w:val="clear" w:color="auto" w:fill="auto"/>
        </w:tcPr>
        <w:p w14:paraId="2786E3E5" w14:textId="6263C9A0" w:rsidR="00DC2A53" w:rsidRPr="00330DA7" w:rsidRDefault="00DC2A53"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C2A53" w:rsidRPr="001D6A28" w14:paraId="70AEE1B2" w14:textId="77777777" w:rsidTr="001171BD">
            <w:trPr>
              <w:trHeight w:val="144"/>
            </w:trPr>
            <w:tc>
              <w:tcPr>
                <w:tcW w:w="2727" w:type="dxa"/>
              </w:tcPr>
              <w:p w14:paraId="7CE1822F" w14:textId="77777777" w:rsidR="00DC2A53" w:rsidRPr="00431A70" w:rsidRDefault="00DC2A53"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724C358A" w14:textId="71C6349D" w:rsidR="00DC2A53" w:rsidRPr="001D6A28" w:rsidRDefault="00DC2A53" w:rsidP="00095037">
                <w:pPr>
                  <w:tabs>
                    <w:tab w:val="right" w:pos="8838"/>
                  </w:tabs>
                  <w:ind w:left="-105" w:right="-105"/>
                  <w:jc w:val="both"/>
                  <w:rPr>
                    <w:rFonts w:ascii="Palatino Linotype" w:eastAsia="Calibri" w:hAnsi="Palatino Linotype" w:cs="Tahoma"/>
                    <w:b/>
                    <w:bCs/>
                    <w:sz w:val="22"/>
                    <w:szCs w:val="22"/>
                    <w:lang w:val="en-US" w:eastAsia="en-US"/>
                  </w:rPr>
                </w:pPr>
                <w:r w:rsidRPr="001D6A28">
                  <w:rPr>
                    <w:rFonts w:ascii="Palatino Linotype" w:eastAsia="Calibri" w:hAnsi="Palatino Linotype" w:cs="Tahoma"/>
                    <w:b/>
                    <w:bCs/>
                    <w:sz w:val="22"/>
                    <w:szCs w:val="22"/>
                    <w:lang w:val="en-US" w:eastAsia="en-US"/>
                  </w:rPr>
                  <w:t>00</w:t>
                </w:r>
                <w:r>
                  <w:rPr>
                    <w:rFonts w:ascii="Palatino Linotype" w:eastAsia="Calibri" w:hAnsi="Palatino Linotype" w:cs="Tahoma"/>
                    <w:b/>
                    <w:bCs/>
                    <w:sz w:val="22"/>
                    <w:szCs w:val="22"/>
                    <w:lang w:val="en-US" w:eastAsia="en-US"/>
                  </w:rPr>
                  <w:t>41</w:t>
                </w:r>
                <w:r w:rsidRPr="001D6A28">
                  <w:rPr>
                    <w:rFonts w:ascii="Palatino Linotype" w:eastAsia="Calibri" w:hAnsi="Palatino Linotype" w:cs="Tahoma"/>
                    <w:b/>
                    <w:bCs/>
                    <w:sz w:val="22"/>
                    <w:szCs w:val="22"/>
                    <w:lang w:val="en-US" w:eastAsia="en-US"/>
                  </w:rPr>
                  <w:t>1/INFOEM/IP/RR/2021</w:t>
                </w:r>
              </w:p>
            </w:tc>
          </w:tr>
          <w:tr w:rsidR="00DC2A53" w:rsidRPr="00431A70" w14:paraId="167D5D24" w14:textId="77777777" w:rsidTr="001171BD">
            <w:trPr>
              <w:trHeight w:val="144"/>
            </w:trPr>
            <w:tc>
              <w:tcPr>
                <w:tcW w:w="2727" w:type="dxa"/>
              </w:tcPr>
              <w:p w14:paraId="00155F88" w14:textId="77777777" w:rsidR="00DC2A53" w:rsidRPr="00431A70" w:rsidRDefault="00DC2A5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402" w:type="dxa"/>
              </w:tcPr>
              <w:p w14:paraId="4EFE8D3E" w14:textId="5BDD5A01" w:rsidR="00DC2A53" w:rsidRPr="00330DA7" w:rsidRDefault="00DC2A53" w:rsidP="00095037">
                <w:pPr>
                  <w:tabs>
                    <w:tab w:val="left" w:pos="3122"/>
                    <w:tab w:val="right" w:pos="8838"/>
                  </w:tabs>
                  <w:ind w:left="-105" w:right="-105"/>
                  <w:jc w:val="both"/>
                  <w:rPr>
                    <w:rFonts w:ascii="Palatino Linotype" w:eastAsia="Calibri" w:hAnsi="Palatino Linotype" w:cs="Tahoma"/>
                    <w:sz w:val="22"/>
                    <w:szCs w:val="22"/>
                    <w:lang w:eastAsia="en-US"/>
                  </w:rPr>
                </w:pPr>
              </w:p>
            </w:tc>
          </w:tr>
          <w:tr w:rsidR="00DC2A53" w:rsidRPr="00095037" w14:paraId="63620DE8" w14:textId="77777777" w:rsidTr="001171BD">
            <w:trPr>
              <w:trHeight w:val="283"/>
            </w:trPr>
            <w:tc>
              <w:tcPr>
                <w:tcW w:w="2727" w:type="dxa"/>
              </w:tcPr>
              <w:p w14:paraId="626AF87B" w14:textId="77777777" w:rsidR="00DC2A53" w:rsidRPr="00431A70" w:rsidRDefault="00DC2A5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3CCB6EAF" w14:textId="2B500A61" w:rsidR="00DC2A53" w:rsidRPr="0024537F" w:rsidRDefault="00DC2A53" w:rsidP="005F747E">
                <w:pPr>
                  <w:tabs>
                    <w:tab w:val="left" w:pos="3122"/>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Instituto de la Función Registral del Estado de México</w:t>
                </w:r>
              </w:p>
            </w:tc>
          </w:tr>
          <w:tr w:rsidR="00DC2A53" w:rsidRPr="00431A70" w14:paraId="5EB306D6" w14:textId="77777777" w:rsidTr="001171BD">
            <w:trPr>
              <w:trHeight w:val="283"/>
            </w:trPr>
            <w:tc>
              <w:tcPr>
                <w:tcW w:w="2727" w:type="dxa"/>
              </w:tcPr>
              <w:p w14:paraId="43BC716C" w14:textId="77777777" w:rsidR="00DC2A53" w:rsidRPr="00431A70" w:rsidRDefault="00DC2A5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2F58048B" w14:textId="77777777" w:rsidR="00DC2A53" w:rsidRPr="0024537F" w:rsidRDefault="00DC2A53" w:rsidP="0024537F">
                <w:pPr>
                  <w:tabs>
                    <w:tab w:val="left" w:pos="3122"/>
                    <w:tab w:val="right" w:pos="8838"/>
                  </w:tabs>
                  <w:ind w:left="-105" w:right="-105"/>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DC2A53" w:rsidRPr="00330DA7" w:rsidRDefault="00DC2A53" w:rsidP="00DB7E5F">
          <w:pPr>
            <w:tabs>
              <w:tab w:val="right" w:pos="8838"/>
            </w:tabs>
            <w:ind w:left="-28"/>
            <w:jc w:val="both"/>
            <w:rPr>
              <w:rFonts w:ascii="Arial" w:eastAsia="Calibri" w:hAnsi="Arial" w:cs="Arial"/>
              <w:b/>
              <w:sz w:val="22"/>
              <w:szCs w:val="22"/>
              <w:lang w:eastAsia="en-US"/>
            </w:rPr>
          </w:pPr>
        </w:p>
      </w:tc>
    </w:tr>
  </w:tbl>
  <w:p w14:paraId="3CFB1CDD" w14:textId="77777777" w:rsidR="00DC2A53" w:rsidRPr="00330DA7" w:rsidRDefault="00E476E4"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2049"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AF55C51"/>
    <w:multiLevelType w:val="hybridMultilevel"/>
    <w:tmpl w:val="0FC086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DAF3187"/>
    <w:multiLevelType w:val="hybridMultilevel"/>
    <w:tmpl w:val="6F241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A44F9E"/>
    <w:multiLevelType w:val="hybridMultilevel"/>
    <w:tmpl w:val="FD30BC24"/>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3EAA375A"/>
    <w:multiLevelType w:val="hybridMultilevel"/>
    <w:tmpl w:val="92123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1F4114"/>
    <w:multiLevelType w:val="hybridMultilevel"/>
    <w:tmpl w:val="E500C0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A94E8E"/>
    <w:multiLevelType w:val="hybridMultilevel"/>
    <w:tmpl w:val="0FC086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4403D8"/>
    <w:multiLevelType w:val="hybridMultilevel"/>
    <w:tmpl w:val="F77CD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8"/>
  </w:num>
  <w:num w:numId="5">
    <w:abstractNumId w:val="3"/>
  </w:num>
  <w:num w:numId="6">
    <w:abstractNumId w:val="5"/>
  </w:num>
  <w:num w:numId="7">
    <w:abstractNumId w:val="4"/>
  </w:num>
  <w:num w:numId="8">
    <w:abstractNumId w:val="6"/>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F3F"/>
    <w:rsid w:val="0000156C"/>
    <w:rsid w:val="000027EB"/>
    <w:rsid w:val="0000339F"/>
    <w:rsid w:val="0000485A"/>
    <w:rsid w:val="00006543"/>
    <w:rsid w:val="000106AE"/>
    <w:rsid w:val="00013291"/>
    <w:rsid w:val="00013A19"/>
    <w:rsid w:val="0001402B"/>
    <w:rsid w:val="00014465"/>
    <w:rsid w:val="00014BC5"/>
    <w:rsid w:val="00016A4A"/>
    <w:rsid w:val="00017858"/>
    <w:rsid w:val="00017D26"/>
    <w:rsid w:val="00020818"/>
    <w:rsid w:val="00020AA1"/>
    <w:rsid w:val="00020C07"/>
    <w:rsid w:val="000212E5"/>
    <w:rsid w:val="00021C64"/>
    <w:rsid w:val="0002227D"/>
    <w:rsid w:val="000241C5"/>
    <w:rsid w:val="0002439E"/>
    <w:rsid w:val="0002467B"/>
    <w:rsid w:val="0002481A"/>
    <w:rsid w:val="00024C42"/>
    <w:rsid w:val="00024D74"/>
    <w:rsid w:val="00025D40"/>
    <w:rsid w:val="00025F5D"/>
    <w:rsid w:val="0003089C"/>
    <w:rsid w:val="00030E29"/>
    <w:rsid w:val="000313A7"/>
    <w:rsid w:val="0003291F"/>
    <w:rsid w:val="00032F5B"/>
    <w:rsid w:val="00033086"/>
    <w:rsid w:val="00034E9D"/>
    <w:rsid w:val="00035F9E"/>
    <w:rsid w:val="000370C5"/>
    <w:rsid w:val="000373BC"/>
    <w:rsid w:val="000378BC"/>
    <w:rsid w:val="000379A8"/>
    <w:rsid w:val="00037B34"/>
    <w:rsid w:val="00037F4B"/>
    <w:rsid w:val="000415F1"/>
    <w:rsid w:val="00043009"/>
    <w:rsid w:val="00043258"/>
    <w:rsid w:val="00043C4B"/>
    <w:rsid w:val="00045736"/>
    <w:rsid w:val="0004646B"/>
    <w:rsid w:val="0004735D"/>
    <w:rsid w:val="00051243"/>
    <w:rsid w:val="00051E32"/>
    <w:rsid w:val="000523BB"/>
    <w:rsid w:val="000528E6"/>
    <w:rsid w:val="00052EB6"/>
    <w:rsid w:val="0005422F"/>
    <w:rsid w:val="00054F47"/>
    <w:rsid w:val="0005632F"/>
    <w:rsid w:val="00057250"/>
    <w:rsid w:val="0006017B"/>
    <w:rsid w:val="00060A5F"/>
    <w:rsid w:val="000620E1"/>
    <w:rsid w:val="000625CC"/>
    <w:rsid w:val="00063514"/>
    <w:rsid w:val="000640BD"/>
    <w:rsid w:val="00064855"/>
    <w:rsid w:val="000648B3"/>
    <w:rsid w:val="0006599C"/>
    <w:rsid w:val="0006654C"/>
    <w:rsid w:val="000666FD"/>
    <w:rsid w:val="000672AA"/>
    <w:rsid w:val="00070738"/>
    <w:rsid w:val="00070F5A"/>
    <w:rsid w:val="00071A4A"/>
    <w:rsid w:val="00071CFF"/>
    <w:rsid w:val="0007204D"/>
    <w:rsid w:val="00072955"/>
    <w:rsid w:val="00072C19"/>
    <w:rsid w:val="0007349A"/>
    <w:rsid w:val="00075153"/>
    <w:rsid w:val="000758B2"/>
    <w:rsid w:val="00076177"/>
    <w:rsid w:val="000805CC"/>
    <w:rsid w:val="000813B0"/>
    <w:rsid w:val="0008148B"/>
    <w:rsid w:val="000851BA"/>
    <w:rsid w:val="00091672"/>
    <w:rsid w:val="00092475"/>
    <w:rsid w:val="00093167"/>
    <w:rsid w:val="00095037"/>
    <w:rsid w:val="00096500"/>
    <w:rsid w:val="00097211"/>
    <w:rsid w:val="000A0055"/>
    <w:rsid w:val="000A0518"/>
    <w:rsid w:val="000A0861"/>
    <w:rsid w:val="000A20A4"/>
    <w:rsid w:val="000A275D"/>
    <w:rsid w:val="000A3AEE"/>
    <w:rsid w:val="000A5058"/>
    <w:rsid w:val="000A5BA8"/>
    <w:rsid w:val="000A6D82"/>
    <w:rsid w:val="000A7211"/>
    <w:rsid w:val="000B0C2B"/>
    <w:rsid w:val="000B113D"/>
    <w:rsid w:val="000B1D37"/>
    <w:rsid w:val="000B24EE"/>
    <w:rsid w:val="000B27C8"/>
    <w:rsid w:val="000B2C93"/>
    <w:rsid w:val="000B36DD"/>
    <w:rsid w:val="000B4922"/>
    <w:rsid w:val="000B5711"/>
    <w:rsid w:val="000B5B9F"/>
    <w:rsid w:val="000B5E8D"/>
    <w:rsid w:val="000B6020"/>
    <w:rsid w:val="000C2283"/>
    <w:rsid w:val="000C27CA"/>
    <w:rsid w:val="000C3B64"/>
    <w:rsid w:val="000C59CB"/>
    <w:rsid w:val="000C60A2"/>
    <w:rsid w:val="000C6E74"/>
    <w:rsid w:val="000C7B74"/>
    <w:rsid w:val="000D0B08"/>
    <w:rsid w:val="000D17E1"/>
    <w:rsid w:val="000D1DDF"/>
    <w:rsid w:val="000D2A27"/>
    <w:rsid w:val="000D3EFB"/>
    <w:rsid w:val="000D4136"/>
    <w:rsid w:val="000D435C"/>
    <w:rsid w:val="000D4908"/>
    <w:rsid w:val="000D62E2"/>
    <w:rsid w:val="000D62EF"/>
    <w:rsid w:val="000D6304"/>
    <w:rsid w:val="000E0BEA"/>
    <w:rsid w:val="000E16FE"/>
    <w:rsid w:val="000E7527"/>
    <w:rsid w:val="000E7E79"/>
    <w:rsid w:val="000F019D"/>
    <w:rsid w:val="000F24C8"/>
    <w:rsid w:val="000F2BBD"/>
    <w:rsid w:val="000F2EBF"/>
    <w:rsid w:val="000F3DA0"/>
    <w:rsid w:val="000F4183"/>
    <w:rsid w:val="000F4876"/>
    <w:rsid w:val="000F555D"/>
    <w:rsid w:val="000F5B40"/>
    <w:rsid w:val="000F661E"/>
    <w:rsid w:val="000F6834"/>
    <w:rsid w:val="000F75DE"/>
    <w:rsid w:val="000F76AB"/>
    <w:rsid w:val="000F7A45"/>
    <w:rsid w:val="000F7FD8"/>
    <w:rsid w:val="001004F1"/>
    <w:rsid w:val="00100BAC"/>
    <w:rsid w:val="001017B7"/>
    <w:rsid w:val="001034C6"/>
    <w:rsid w:val="001049B0"/>
    <w:rsid w:val="00104ADB"/>
    <w:rsid w:val="001057BC"/>
    <w:rsid w:val="00107D2F"/>
    <w:rsid w:val="00111385"/>
    <w:rsid w:val="00111825"/>
    <w:rsid w:val="00111AE8"/>
    <w:rsid w:val="00111EFD"/>
    <w:rsid w:val="001127B4"/>
    <w:rsid w:val="001133D5"/>
    <w:rsid w:val="00113E19"/>
    <w:rsid w:val="00114068"/>
    <w:rsid w:val="001150E9"/>
    <w:rsid w:val="001166C8"/>
    <w:rsid w:val="001171BD"/>
    <w:rsid w:val="001205D3"/>
    <w:rsid w:val="001221B8"/>
    <w:rsid w:val="001227A5"/>
    <w:rsid w:val="00124D49"/>
    <w:rsid w:val="0012668C"/>
    <w:rsid w:val="00126A21"/>
    <w:rsid w:val="001270CA"/>
    <w:rsid w:val="00127757"/>
    <w:rsid w:val="001279BF"/>
    <w:rsid w:val="00127B6A"/>
    <w:rsid w:val="00130B72"/>
    <w:rsid w:val="00130BA1"/>
    <w:rsid w:val="00132A80"/>
    <w:rsid w:val="00132F95"/>
    <w:rsid w:val="00133B0C"/>
    <w:rsid w:val="00133BBB"/>
    <w:rsid w:val="00134409"/>
    <w:rsid w:val="001346BA"/>
    <w:rsid w:val="0013647C"/>
    <w:rsid w:val="00136FD8"/>
    <w:rsid w:val="00137241"/>
    <w:rsid w:val="0013791C"/>
    <w:rsid w:val="00137B8F"/>
    <w:rsid w:val="00141895"/>
    <w:rsid w:val="00142312"/>
    <w:rsid w:val="0014307A"/>
    <w:rsid w:val="00144D0B"/>
    <w:rsid w:val="00145510"/>
    <w:rsid w:val="00145A97"/>
    <w:rsid w:val="001460EE"/>
    <w:rsid w:val="0014682A"/>
    <w:rsid w:val="00147566"/>
    <w:rsid w:val="00147666"/>
    <w:rsid w:val="00147887"/>
    <w:rsid w:val="001507DF"/>
    <w:rsid w:val="00150E21"/>
    <w:rsid w:val="00151053"/>
    <w:rsid w:val="00151FBB"/>
    <w:rsid w:val="0015381E"/>
    <w:rsid w:val="00155236"/>
    <w:rsid w:val="0015530E"/>
    <w:rsid w:val="00155F96"/>
    <w:rsid w:val="00155FE6"/>
    <w:rsid w:val="00156349"/>
    <w:rsid w:val="00156408"/>
    <w:rsid w:val="00156A6B"/>
    <w:rsid w:val="00160E54"/>
    <w:rsid w:val="00161DF9"/>
    <w:rsid w:val="00162383"/>
    <w:rsid w:val="00162CCE"/>
    <w:rsid w:val="00163387"/>
    <w:rsid w:val="00165010"/>
    <w:rsid w:val="00165891"/>
    <w:rsid w:val="00165E47"/>
    <w:rsid w:val="00170545"/>
    <w:rsid w:val="00170F90"/>
    <w:rsid w:val="00171ADD"/>
    <w:rsid w:val="00172065"/>
    <w:rsid w:val="0017282C"/>
    <w:rsid w:val="001728F3"/>
    <w:rsid w:val="00172F78"/>
    <w:rsid w:val="00174390"/>
    <w:rsid w:val="0017459B"/>
    <w:rsid w:val="00175CEB"/>
    <w:rsid w:val="00175E61"/>
    <w:rsid w:val="00176367"/>
    <w:rsid w:val="00177532"/>
    <w:rsid w:val="00180DE9"/>
    <w:rsid w:val="001821D9"/>
    <w:rsid w:val="001824D6"/>
    <w:rsid w:val="00182D6C"/>
    <w:rsid w:val="00182DCE"/>
    <w:rsid w:val="00182F0F"/>
    <w:rsid w:val="00183D24"/>
    <w:rsid w:val="001851A6"/>
    <w:rsid w:val="001875A7"/>
    <w:rsid w:val="001879E1"/>
    <w:rsid w:val="00190E90"/>
    <w:rsid w:val="0019389B"/>
    <w:rsid w:val="00193CD3"/>
    <w:rsid w:val="00196522"/>
    <w:rsid w:val="001A1B94"/>
    <w:rsid w:val="001A22F5"/>
    <w:rsid w:val="001A3887"/>
    <w:rsid w:val="001A38C5"/>
    <w:rsid w:val="001A3AF1"/>
    <w:rsid w:val="001A4B83"/>
    <w:rsid w:val="001A5DF5"/>
    <w:rsid w:val="001A6301"/>
    <w:rsid w:val="001A65C9"/>
    <w:rsid w:val="001A7FD2"/>
    <w:rsid w:val="001B0D53"/>
    <w:rsid w:val="001B107D"/>
    <w:rsid w:val="001B186C"/>
    <w:rsid w:val="001B1B7C"/>
    <w:rsid w:val="001B2CD9"/>
    <w:rsid w:val="001B38FF"/>
    <w:rsid w:val="001B45D9"/>
    <w:rsid w:val="001B62A0"/>
    <w:rsid w:val="001C038A"/>
    <w:rsid w:val="001C17B0"/>
    <w:rsid w:val="001C182B"/>
    <w:rsid w:val="001C1BFA"/>
    <w:rsid w:val="001C282F"/>
    <w:rsid w:val="001D0086"/>
    <w:rsid w:val="001D0094"/>
    <w:rsid w:val="001D03CF"/>
    <w:rsid w:val="001D05AF"/>
    <w:rsid w:val="001D3086"/>
    <w:rsid w:val="001D67AC"/>
    <w:rsid w:val="001D6A28"/>
    <w:rsid w:val="001D7012"/>
    <w:rsid w:val="001D7530"/>
    <w:rsid w:val="001D7974"/>
    <w:rsid w:val="001D7BD2"/>
    <w:rsid w:val="001E02FF"/>
    <w:rsid w:val="001E05F1"/>
    <w:rsid w:val="001E2A4D"/>
    <w:rsid w:val="001E53C2"/>
    <w:rsid w:val="001E6357"/>
    <w:rsid w:val="001E6816"/>
    <w:rsid w:val="001E6FC5"/>
    <w:rsid w:val="001F0E9C"/>
    <w:rsid w:val="001F0EB8"/>
    <w:rsid w:val="001F0F7D"/>
    <w:rsid w:val="001F1540"/>
    <w:rsid w:val="001F2C2A"/>
    <w:rsid w:val="001F30C3"/>
    <w:rsid w:val="001F3351"/>
    <w:rsid w:val="001F47BA"/>
    <w:rsid w:val="001F4A11"/>
    <w:rsid w:val="001F652C"/>
    <w:rsid w:val="001F78D9"/>
    <w:rsid w:val="002020FA"/>
    <w:rsid w:val="00202DB8"/>
    <w:rsid w:val="00204C7E"/>
    <w:rsid w:val="002051ED"/>
    <w:rsid w:val="002060B4"/>
    <w:rsid w:val="002064DE"/>
    <w:rsid w:val="002072EE"/>
    <w:rsid w:val="00207736"/>
    <w:rsid w:val="00207F5A"/>
    <w:rsid w:val="00210546"/>
    <w:rsid w:val="002108B0"/>
    <w:rsid w:val="00210A50"/>
    <w:rsid w:val="002121D1"/>
    <w:rsid w:val="00212460"/>
    <w:rsid w:val="00215B48"/>
    <w:rsid w:val="00215D0D"/>
    <w:rsid w:val="00217AEF"/>
    <w:rsid w:val="00221881"/>
    <w:rsid w:val="00221EC9"/>
    <w:rsid w:val="00221F64"/>
    <w:rsid w:val="0022258F"/>
    <w:rsid w:val="00222731"/>
    <w:rsid w:val="00223601"/>
    <w:rsid w:val="00223C6D"/>
    <w:rsid w:val="00223ECD"/>
    <w:rsid w:val="002241A6"/>
    <w:rsid w:val="002241E8"/>
    <w:rsid w:val="00224774"/>
    <w:rsid w:val="002247B0"/>
    <w:rsid w:val="002247F2"/>
    <w:rsid w:val="00224F7A"/>
    <w:rsid w:val="00225152"/>
    <w:rsid w:val="00225403"/>
    <w:rsid w:val="00225B72"/>
    <w:rsid w:val="00230629"/>
    <w:rsid w:val="00230E81"/>
    <w:rsid w:val="0023183A"/>
    <w:rsid w:val="00231D34"/>
    <w:rsid w:val="00232673"/>
    <w:rsid w:val="00232700"/>
    <w:rsid w:val="00236863"/>
    <w:rsid w:val="00237C1F"/>
    <w:rsid w:val="00237D0D"/>
    <w:rsid w:val="00241116"/>
    <w:rsid w:val="002433A4"/>
    <w:rsid w:val="002433BC"/>
    <w:rsid w:val="002435DC"/>
    <w:rsid w:val="00244403"/>
    <w:rsid w:val="00244ABB"/>
    <w:rsid w:val="0024537F"/>
    <w:rsid w:val="00245F9F"/>
    <w:rsid w:val="00246501"/>
    <w:rsid w:val="00246E9B"/>
    <w:rsid w:val="00247B17"/>
    <w:rsid w:val="00247CFF"/>
    <w:rsid w:val="00250389"/>
    <w:rsid w:val="002509AA"/>
    <w:rsid w:val="00251E8E"/>
    <w:rsid w:val="00251FF7"/>
    <w:rsid w:val="00252669"/>
    <w:rsid w:val="00252A26"/>
    <w:rsid w:val="00254209"/>
    <w:rsid w:val="00254288"/>
    <w:rsid w:val="0025469C"/>
    <w:rsid w:val="00257541"/>
    <w:rsid w:val="00257932"/>
    <w:rsid w:val="002579CE"/>
    <w:rsid w:val="00260FEC"/>
    <w:rsid w:val="0026108A"/>
    <w:rsid w:val="00261DD6"/>
    <w:rsid w:val="002637F8"/>
    <w:rsid w:val="002657E2"/>
    <w:rsid w:val="002669E5"/>
    <w:rsid w:val="002672CF"/>
    <w:rsid w:val="00271E0B"/>
    <w:rsid w:val="002727CC"/>
    <w:rsid w:val="00272F8B"/>
    <w:rsid w:val="00273679"/>
    <w:rsid w:val="00274E6F"/>
    <w:rsid w:val="00275CC4"/>
    <w:rsid w:val="00276A4C"/>
    <w:rsid w:val="00277B53"/>
    <w:rsid w:val="00280DC2"/>
    <w:rsid w:val="00281A35"/>
    <w:rsid w:val="00281AD9"/>
    <w:rsid w:val="00281BFF"/>
    <w:rsid w:val="002825EB"/>
    <w:rsid w:val="00284486"/>
    <w:rsid w:val="00285118"/>
    <w:rsid w:val="00285644"/>
    <w:rsid w:val="0028581E"/>
    <w:rsid w:val="00287034"/>
    <w:rsid w:val="002877FB"/>
    <w:rsid w:val="00291100"/>
    <w:rsid w:val="00291EFE"/>
    <w:rsid w:val="002933B7"/>
    <w:rsid w:val="00293491"/>
    <w:rsid w:val="00295F53"/>
    <w:rsid w:val="00296126"/>
    <w:rsid w:val="0029782F"/>
    <w:rsid w:val="002A034A"/>
    <w:rsid w:val="002A0FB8"/>
    <w:rsid w:val="002A116B"/>
    <w:rsid w:val="002A1B97"/>
    <w:rsid w:val="002A415C"/>
    <w:rsid w:val="002A57D2"/>
    <w:rsid w:val="002A6193"/>
    <w:rsid w:val="002A66CD"/>
    <w:rsid w:val="002A6E2B"/>
    <w:rsid w:val="002A7BD4"/>
    <w:rsid w:val="002A7F32"/>
    <w:rsid w:val="002B20A1"/>
    <w:rsid w:val="002B226E"/>
    <w:rsid w:val="002B3285"/>
    <w:rsid w:val="002B46D4"/>
    <w:rsid w:val="002B4C49"/>
    <w:rsid w:val="002B54CF"/>
    <w:rsid w:val="002B5BE0"/>
    <w:rsid w:val="002C06E4"/>
    <w:rsid w:val="002C1F2C"/>
    <w:rsid w:val="002C284D"/>
    <w:rsid w:val="002C3968"/>
    <w:rsid w:val="002C3F5F"/>
    <w:rsid w:val="002C4046"/>
    <w:rsid w:val="002C458A"/>
    <w:rsid w:val="002C55E2"/>
    <w:rsid w:val="002C7D95"/>
    <w:rsid w:val="002D1BE4"/>
    <w:rsid w:val="002D1D6C"/>
    <w:rsid w:val="002D33B0"/>
    <w:rsid w:val="002D3962"/>
    <w:rsid w:val="002D4C3D"/>
    <w:rsid w:val="002D54BB"/>
    <w:rsid w:val="002D5C7B"/>
    <w:rsid w:val="002E1218"/>
    <w:rsid w:val="002E2418"/>
    <w:rsid w:val="002E3755"/>
    <w:rsid w:val="002E4827"/>
    <w:rsid w:val="002E5015"/>
    <w:rsid w:val="002E7182"/>
    <w:rsid w:val="002E7343"/>
    <w:rsid w:val="002E7ACF"/>
    <w:rsid w:val="002F072D"/>
    <w:rsid w:val="002F0C1A"/>
    <w:rsid w:val="002F0CE9"/>
    <w:rsid w:val="002F1BE3"/>
    <w:rsid w:val="002F3BD0"/>
    <w:rsid w:val="002F53D7"/>
    <w:rsid w:val="002F58D8"/>
    <w:rsid w:val="002F65D8"/>
    <w:rsid w:val="003000E8"/>
    <w:rsid w:val="0030032A"/>
    <w:rsid w:val="003007FA"/>
    <w:rsid w:val="00300A0B"/>
    <w:rsid w:val="00301D5F"/>
    <w:rsid w:val="00301F46"/>
    <w:rsid w:val="00303776"/>
    <w:rsid w:val="00303CAD"/>
    <w:rsid w:val="00303E71"/>
    <w:rsid w:val="00304687"/>
    <w:rsid w:val="00304E7C"/>
    <w:rsid w:val="00306418"/>
    <w:rsid w:val="003100F3"/>
    <w:rsid w:val="00310C11"/>
    <w:rsid w:val="00311D8B"/>
    <w:rsid w:val="00311DCB"/>
    <w:rsid w:val="0031243F"/>
    <w:rsid w:val="00312456"/>
    <w:rsid w:val="00316600"/>
    <w:rsid w:val="00317214"/>
    <w:rsid w:val="003172EC"/>
    <w:rsid w:val="00320159"/>
    <w:rsid w:val="00320FC1"/>
    <w:rsid w:val="0032150B"/>
    <w:rsid w:val="0032170B"/>
    <w:rsid w:val="00321766"/>
    <w:rsid w:val="0032207D"/>
    <w:rsid w:val="00323325"/>
    <w:rsid w:val="0032377D"/>
    <w:rsid w:val="00323EA6"/>
    <w:rsid w:val="003243B0"/>
    <w:rsid w:val="00324C7C"/>
    <w:rsid w:val="00325C56"/>
    <w:rsid w:val="00325EC0"/>
    <w:rsid w:val="00326A83"/>
    <w:rsid w:val="00330729"/>
    <w:rsid w:val="00330D7B"/>
    <w:rsid w:val="00330DA7"/>
    <w:rsid w:val="003340EC"/>
    <w:rsid w:val="00334225"/>
    <w:rsid w:val="003350FF"/>
    <w:rsid w:val="00335A74"/>
    <w:rsid w:val="003378A0"/>
    <w:rsid w:val="0034057C"/>
    <w:rsid w:val="003416E2"/>
    <w:rsid w:val="003417A1"/>
    <w:rsid w:val="00341E6C"/>
    <w:rsid w:val="00350142"/>
    <w:rsid w:val="0035070B"/>
    <w:rsid w:val="00350D3D"/>
    <w:rsid w:val="00351247"/>
    <w:rsid w:val="00351601"/>
    <w:rsid w:val="00353B6D"/>
    <w:rsid w:val="00354920"/>
    <w:rsid w:val="00355456"/>
    <w:rsid w:val="00355DC6"/>
    <w:rsid w:val="00357700"/>
    <w:rsid w:val="003604D7"/>
    <w:rsid w:val="00361176"/>
    <w:rsid w:val="0036164E"/>
    <w:rsid w:val="003622C8"/>
    <w:rsid w:val="0036351E"/>
    <w:rsid w:val="00363615"/>
    <w:rsid w:val="00364521"/>
    <w:rsid w:val="00365026"/>
    <w:rsid w:val="003663E8"/>
    <w:rsid w:val="00367F82"/>
    <w:rsid w:val="00370CB0"/>
    <w:rsid w:val="0037163B"/>
    <w:rsid w:val="00371916"/>
    <w:rsid w:val="00372803"/>
    <w:rsid w:val="00373387"/>
    <w:rsid w:val="003743C0"/>
    <w:rsid w:val="003749EC"/>
    <w:rsid w:val="003756AF"/>
    <w:rsid w:val="00375815"/>
    <w:rsid w:val="00375FCD"/>
    <w:rsid w:val="00380441"/>
    <w:rsid w:val="00381447"/>
    <w:rsid w:val="00381EE0"/>
    <w:rsid w:val="00382696"/>
    <w:rsid w:val="0038358D"/>
    <w:rsid w:val="00383D63"/>
    <w:rsid w:val="0038438A"/>
    <w:rsid w:val="003864D2"/>
    <w:rsid w:val="00386AFB"/>
    <w:rsid w:val="00390249"/>
    <w:rsid w:val="00390267"/>
    <w:rsid w:val="003905C8"/>
    <w:rsid w:val="00390BF8"/>
    <w:rsid w:val="0039109D"/>
    <w:rsid w:val="00391E2E"/>
    <w:rsid w:val="00392877"/>
    <w:rsid w:val="00392E12"/>
    <w:rsid w:val="00393685"/>
    <w:rsid w:val="003938CC"/>
    <w:rsid w:val="0039397F"/>
    <w:rsid w:val="0039406B"/>
    <w:rsid w:val="00394461"/>
    <w:rsid w:val="00394CA8"/>
    <w:rsid w:val="00394D7E"/>
    <w:rsid w:val="003956E9"/>
    <w:rsid w:val="003965EC"/>
    <w:rsid w:val="00396BA0"/>
    <w:rsid w:val="003A0E17"/>
    <w:rsid w:val="003A1986"/>
    <w:rsid w:val="003A24F5"/>
    <w:rsid w:val="003A34C7"/>
    <w:rsid w:val="003A357E"/>
    <w:rsid w:val="003A59A6"/>
    <w:rsid w:val="003A64F4"/>
    <w:rsid w:val="003A684D"/>
    <w:rsid w:val="003A6E62"/>
    <w:rsid w:val="003A7224"/>
    <w:rsid w:val="003A78B5"/>
    <w:rsid w:val="003A78F9"/>
    <w:rsid w:val="003A7BE8"/>
    <w:rsid w:val="003A7C85"/>
    <w:rsid w:val="003A7E83"/>
    <w:rsid w:val="003A7FBE"/>
    <w:rsid w:val="003B0104"/>
    <w:rsid w:val="003B03A1"/>
    <w:rsid w:val="003B0D09"/>
    <w:rsid w:val="003B165A"/>
    <w:rsid w:val="003B1A7B"/>
    <w:rsid w:val="003B2140"/>
    <w:rsid w:val="003B3AB4"/>
    <w:rsid w:val="003B571C"/>
    <w:rsid w:val="003B5AD4"/>
    <w:rsid w:val="003B5D41"/>
    <w:rsid w:val="003B643A"/>
    <w:rsid w:val="003B6BEF"/>
    <w:rsid w:val="003B7765"/>
    <w:rsid w:val="003B7F75"/>
    <w:rsid w:val="003C01B9"/>
    <w:rsid w:val="003C0AFA"/>
    <w:rsid w:val="003C0CA6"/>
    <w:rsid w:val="003C1B21"/>
    <w:rsid w:val="003C28B8"/>
    <w:rsid w:val="003C2F91"/>
    <w:rsid w:val="003C4519"/>
    <w:rsid w:val="003C5C01"/>
    <w:rsid w:val="003C6934"/>
    <w:rsid w:val="003C7FD0"/>
    <w:rsid w:val="003D0268"/>
    <w:rsid w:val="003D07CB"/>
    <w:rsid w:val="003D102F"/>
    <w:rsid w:val="003D11DD"/>
    <w:rsid w:val="003D1A43"/>
    <w:rsid w:val="003D1A64"/>
    <w:rsid w:val="003D23C7"/>
    <w:rsid w:val="003D4123"/>
    <w:rsid w:val="003D5C08"/>
    <w:rsid w:val="003D5FF4"/>
    <w:rsid w:val="003D624F"/>
    <w:rsid w:val="003D63DA"/>
    <w:rsid w:val="003D7252"/>
    <w:rsid w:val="003D7437"/>
    <w:rsid w:val="003D755F"/>
    <w:rsid w:val="003D75E8"/>
    <w:rsid w:val="003E1982"/>
    <w:rsid w:val="003E2CA1"/>
    <w:rsid w:val="003E31E5"/>
    <w:rsid w:val="003E32ED"/>
    <w:rsid w:val="003E336F"/>
    <w:rsid w:val="003E3A39"/>
    <w:rsid w:val="003E3DF8"/>
    <w:rsid w:val="003E58C9"/>
    <w:rsid w:val="003E58D5"/>
    <w:rsid w:val="003E5F91"/>
    <w:rsid w:val="003E601D"/>
    <w:rsid w:val="003E665B"/>
    <w:rsid w:val="003E68B5"/>
    <w:rsid w:val="003F0DFC"/>
    <w:rsid w:val="003F12B4"/>
    <w:rsid w:val="003F25D4"/>
    <w:rsid w:val="003F29A8"/>
    <w:rsid w:val="003F3C2B"/>
    <w:rsid w:val="003F650B"/>
    <w:rsid w:val="003F6BFB"/>
    <w:rsid w:val="003F6EF0"/>
    <w:rsid w:val="004004E9"/>
    <w:rsid w:val="00400AD2"/>
    <w:rsid w:val="0040115B"/>
    <w:rsid w:val="0040372E"/>
    <w:rsid w:val="004052C5"/>
    <w:rsid w:val="004059FB"/>
    <w:rsid w:val="00406B7F"/>
    <w:rsid w:val="00407A93"/>
    <w:rsid w:val="004100AA"/>
    <w:rsid w:val="00410CD2"/>
    <w:rsid w:val="0041113F"/>
    <w:rsid w:val="00411AA7"/>
    <w:rsid w:val="00412203"/>
    <w:rsid w:val="0041222F"/>
    <w:rsid w:val="004137A4"/>
    <w:rsid w:val="00413C24"/>
    <w:rsid w:val="004147CE"/>
    <w:rsid w:val="00414F9B"/>
    <w:rsid w:val="0041591A"/>
    <w:rsid w:val="00416249"/>
    <w:rsid w:val="00417DE3"/>
    <w:rsid w:val="00417F91"/>
    <w:rsid w:val="00420B07"/>
    <w:rsid w:val="00420E30"/>
    <w:rsid w:val="00421B84"/>
    <w:rsid w:val="00421D3F"/>
    <w:rsid w:val="0042247C"/>
    <w:rsid w:val="00422869"/>
    <w:rsid w:val="0042286F"/>
    <w:rsid w:val="00423D2F"/>
    <w:rsid w:val="00423F48"/>
    <w:rsid w:val="00426448"/>
    <w:rsid w:val="00426613"/>
    <w:rsid w:val="00427408"/>
    <w:rsid w:val="00427457"/>
    <w:rsid w:val="00427AC1"/>
    <w:rsid w:val="00427C1C"/>
    <w:rsid w:val="00431A70"/>
    <w:rsid w:val="004321C5"/>
    <w:rsid w:val="0043257A"/>
    <w:rsid w:val="004331DF"/>
    <w:rsid w:val="004339FC"/>
    <w:rsid w:val="00434161"/>
    <w:rsid w:val="00434202"/>
    <w:rsid w:val="00434B41"/>
    <w:rsid w:val="00434EA0"/>
    <w:rsid w:val="00436FD3"/>
    <w:rsid w:val="004406CF"/>
    <w:rsid w:val="00441804"/>
    <w:rsid w:val="004435B4"/>
    <w:rsid w:val="00443C24"/>
    <w:rsid w:val="004448B9"/>
    <w:rsid w:val="00444D0E"/>
    <w:rsid w:val="0044550A"/>
    <w:rsid w:val="00447C98"/>
    <w:rsid w:val="00447F7D"/>
    <w:rsid w:val="004506BF"/>
    <w:rsid w:val="004524ED"/>
    <w:rsid w:val="00453729"/>
    <w:rsid w:val="0045411C"/>
    <w:rsid w:val="004544CD"/>
    <w:rsid w:val="00457D8E"/>
    <w:rsid w:val="00460032"/>
    <w:rsid w:val="0046048A"/>
    <w:rsid w:val="00463B94"/>
    <w:rsid w:val="00463F50"/>
    <w:rsid w:val="00466346"/>
    <w:rsid w:val="00466C2C"/>
    <w:rsid w:val="004675F7"/>
    <w:rsid w:val="00467D33"/>
    <w:rsid w:val="004702B0"/>
    <w:rsid w:val="004751D6"/>
    <w:rsid w:val="00475D45"/>
    <w:rsid w:val="00475E6B"/>
    <w:rsid w:val="0047608E"/>
    <w:rsid w:val="0047666E"/>
    <w:rsid w:val="004769EB"/>
    <w:rsid w:val="00476EE9"/>
    <w:rsid w:val="00477DBA"/>
    <w:rsid w:val="00477E20"/>
    <w:rsid w:val="004809DC"/>
    <w:rsid w:val="00480A77"/>
    <w:rsid w:val="00480BB8"/>
    <w:rsid w:val="00481492"/>
    <w:rsid w:val="00481AC6"/>
    <w:rsid w:val="00481D51"/>
    <w:rsid w:val="00484050"/>
    <w:rsid w:val="0048519E"/>
    <w:rsid w:val="00485EC7"/>
    <w:rsid w:val="004860BD"/>
    <w:rsid w:val="00487430"/>
    <w:rsid w:val="004922A7"/>
    <w:rsid w:val="0049514C"/>
    <w:rsid w:val="00495D70"/>
    <w:rsid w:val="004960B3"/>
    <w:rsid w:val="00496DAA"/>
    <w:rsid w:val="00497BA6"/>
    <w:rsid w:val="004A0079"/>
    <w:rsid w:val="004A0337"/>
    <w:rsid w:val="004A0A7B"/>
    <w:rsid w:val="004A0BB0"/>
    <w:rsid w:val="004A1B57"/>
    <w:rsid w:val="004A1FC1"/>
    <w:rsid w:val="004A23BC"/>
    <w:rsid w:val="004A260B"/>
    <w:rsid w:val="004A26CD"/>
    <w:rsid w:val="004A2C97"/>
    <w:rsid w:val="004A2CF1"/>
    <w:rsid w:val="004A3584"/>
    <w:rsid w:val="004A466C"/>
    <w:rsid w:val="004A5097"/>
    <w:rsid w:val="004A5121"/>
    <w:rsid w:val="004A577A"/>
    <w:rsid w:val="004A5780"/>
    <w:rsid w:val="004A6AE8"/>
    <w:rsid w:val="004A6ECB"/>
    <w:rsid w:val="004A704C"/>
    <w:rsid w:val="004A7990"/>
    <w:rsid w:val="004B1796"/>
    <w:rsid w:val="004B1DA9"/>
    <w:rsid w:val="004B2A07"/>
    <w:rsid w:val="004B591D"/>
    <w:rsid w:val="004B7542"/>
    <w:rsid w:val="004B769A"/>
    <w:rsid w:val="004B7DB2"/>
    <w:rsid w:val="004C14AC"/>
    <w:rsid w:val="004C48D4"/>
    <w:rsid w:val="004C4ACC"/>
    <w:rsid w:val="004C6839"/>
    <w:rsid w:val="004C6F68"/>
    <w:rsid w:val="004C7E83"/>
    <w:rsid w:val="004D0E75"/>
    <w:rsid w:val="004D2B43"/>
    <w:rsid w:val="004D41A1"/>
    <w:rsid w:val="004D583C"/>
    <w:rsid w:val="004D5DB3"/>
    <w:rsid w:val="004D670B"/>
    <w:rsid w:val="004E0822"/>
    <w:rsid w:val="004E1D7C"/>
    <w:rsid w:val="004E2606"/>
    <w:rsid w:val="004E2CEB"/>
    <w:rsid w:val="004E345F"/>
    <w:rsid w:val="004E3BBA"/>
    <w:rsid w:val="004E401B"/>
    <w:rsid w:val="004E41C7"/>
    <w:rsid w:val="004E43D5"/>
    <w:rsid w:val="004E5BB8"/>
    <w:rsid w:val="004E660C"/>
    <w:rsid w:val="004E7C22"/>
    <w:rsid w:val="004E7DB7"/>
    <w:rsid w:val="004F0223"/>
    <w:rsid w:val="004F26C4"/>
    <w:rsid w:val="004F2C69"/>
    <w:rsid w:val="004F2D88"/>
    <w:rsid w:val="004F3134"/>
    <w:rsid w:val="004F3156"/>
    <w:rsid w:val="004F3B9D"/>
    <w:rsid w:val="004F3D21"/>
    <w:rsid w:val="004F60EF"/>
    <w:rsid w:val="004F637B"/>
    <w:rsid w:val="004F7523"/>
    <w:rsid w:val="005010B1"/>
    <w:rsid w:val="005014BB"/>
    <w:rsid w:val="00501A0B"/>
    <w:rsid w:val="005028CC"/>
    <w:rsid w:val="0050541B"/>
    <w:rsid w:val="005070C3"/>
    <w:rsid w:val="0051276F"/>
    <w:rsid w:val="005130AC"/>
    <w:rsid w:val="00517427"/>
    <w:rsid w:val="005220BE"/>
    <w:rsid w:val="005223C0"/>
    <w:rsid w:val="00523EAC"/>
    <w:rsid w:val="0052622D"/>
    <w:rsid w:val="00526575"/>
    <w:rsid w:val="0052716F"/>
    <w:rsid w:val="00530F7C"/>
    <w:rsid w:val="00531520"/>
    <w:rsid w:val="00533B79"/>
    <w:rsid w:val="00533FD4"/>
    <w:rsid w:val="00534258"/>
    <w:rsid w:val="0053527A"/>
    <w:rsid w:val="00535C1C"/>
    <w:rsid w:val="00536006"/>
    <w:rsid w:val="005366E5"/>
    <w:rsid w:val="00540E5A"/>
    <w:rsid w:val="005423DD"/>
    <w:rsid w:val="00542B7D"/>
    <w:rsid w:val="00542D5F"/>
    <w:rsid w:val="005432BA"/>
    <w:rsid w:val="005435DE"/>
    <w:rsid w:val="00543AD3"/>
    <w:rsid w:val="005441AD"/>
    <w:rsid w:val="00544B35"/>
    <w:rsid w:val="00544C28"/>
    <w:rsid w:val="005462BA"/>
    <w:rsid w:val="00546769"/>
    <w:rsid w:val="00546BAE"/>
    <w:rsid w:val="00546C4E"/>
    <w:rsid w:val="00547D7E"/>
    <w:rsid w:val="00552EBD"/>
    <w:rsid w:val="00553827"/>
    <w:rsid w:val="00553A6B"/>
    <w:rsid w:val="00555F71"/>
    <w:rsid w:val="00557D01"/>
    <w:rsid w:val="0056010A"/>
    <w:rsid w:val="00560495"/>
    <w:rsid w:val="00560F6C"/>
    <w:rsid w:val="00563BEB"/>
    <w:rsid w:val="0056535E"/>
    <w:rsid w:val="00566696"/>
    <w:rsid w:val="00566849"/>
    <w:rsid w:val="00567E79"/>
    <w:rsid w:val="00570331"/>
    <w:rsid w:val="0057089E"/>
    <w:rsid w:val="00570981"/>
    <w:rsid w:val="00571C37"/>
    <w:rsid w:val="005732E7"/>
    <w:rsid w:val="005734F4"/>
    <w:rsid w:val="005740F6"/>
    <w:rsid w:val="005743D2"/>
    <w:rsid w:val="00574C83"/>
    <w:rsid w:val="00575905"/>
    <w:rsid w:val="00576FAF"/>
    <w:rsid w:val="00576FDA"/>
    <w:rsid w:val="00577825"/>
    <w:rsid w:val="00577A15"/>
    <w:rsid w:val="005802BD"/>
    <w:rsid w:val="00580BBC"/>
    <w:rsid w:val="0058220D"/>
    <w:rsid w:val="00583228"/>
    <w:rsid w:val="00584915"/>
    <w:rsid w:val="005864DC"/>
    <w:rsid w:val="00586FA8"/>
    <w:rsid w:val="00587F23"/>
    <w:rsid w:val="005912F7"/>
    <w:rsid w:val="00591E3A"/>
    <w:rsid w:val="00592510"/>
    <w:rsid w:val="00593282"/>
    <w:rsid w:val="00593411"/>
    <w:rsid w:val="00593CB4"/>
    <w:rsid w:val="00593E68"/>
    <w:rsid w:val="0059433D"/>
    <w:rsid w:val="0059573E"/>
    <w:rsid w:val="00597280"/>
    <w:rsid w:val="005A12F7"/>
    <w:rsid w:val="005A16B3"/>
    <w:rsid w:val="005A52AC"/>
    <w:rsid w:val="005A62BE"/>
    <w:rsid w:val="005A6C82"/>
    <w:rsid w:val="005B02DF"/>
    <w:rsid w:val="005B08E6"/>
    <w:rsid w:val="005B0D7C"/>
    <w:rsid w:val="005B0E86"/>
    <w:rsid w:val="005B5CB1"/>
    <w:rsid w:val="005B6854"/>
    <w:rsid w:val="005C1943"/>
    <w:rsid w:val="005C37A0"/>
    <w:rsid w:val="005C4034"/>
    <w:rsid w:val="005C483A"/>
    <w:rsid w:val="005C491D"/>
    <w:rsid w:val="005C4955"/>
    <w:rsid w:val="005C5F0C"/>
    <w:rsid w:val="005C651C"/>
    <w:rsid w:val="005C656A"/>
    <w:rsid w:val="005C6C54"/>
    <w:rsid w:val="005D0941"/>
    <w:rsid w:val="005D1427"/>
    <w:rsid w:val="005D22D3"/>
    <w:rsid w:val="005D26B8"/>
    <w:rsid w:val="005D285E"/>
    <w:rsid w:val="005D3841"/>
    <w:rsid w:val="005D457F"/>
    <w:rsid w:val="005D49C8"/>
    <w:rsid w:val="005D5607"/>
    <w:rsid w:val="005D67A9"/>
    <w:rsid w:val="005D6A2B"/>
    <w:rsid w:val="005D6AD9"/>
    <w:rsid w:val="005D72E8"/>
    <w:rsid w:val="005D7865"/>
    <w:rsid w:val="005E1099"/>
    <w:rsid w:val="005E12FB"/>
    <w:rsid w:val="005E1BC2"/>
    <w:rsid w:val="005E1EE5"/>
    <w:rsid w:val="005E37E9"/>
    <w:rsid w:val="005E4522"/>
    <w:rsid w:val="005F03DB"/>
    <w:rsid w:val="005F210E"/>
    <w:rsid w:val="005F48F1"/>
    <w:rsid w:val="005F747E"/>
    <w:rsid w:val="00600280"/>
    <w:rsid w:val="0060111D"/>
    <w:rsid w:val="00601E59"/>
    <w:rsid w:val="00602657"/>
    <w:rsid w:val="00602736"/>
    <w:rsid w:val="00602826"/>
    <w:rsid w:val="0060381C"/>
    <w:rsid w:val="00603A46"/>
    <w:rsid w:val="006045DE"/>
    <w:rsid w:val="006045FD"/>
    <w:rsid w:val="006047D4"/>
    <w:rsid w:val="00605E6E"/>
    <w:rsid w:val="00606194"/>
    <w:rsid w:val="0061115C"/>
    <w:rsid w:val="00611A49"/>
    <w:rsid w:val="00613017"/>
    <w:rsid w:val="00613A54"/>
    <w:rsid w:val="00614619"/>
    <w:rsid w:val="00615087"/>
    <w:rsid w:val="006157C9"/>
    <w:rsid w:val="00616189"/>
    <w:rsid w:val="0062078C"/>
    <w:rsid w:val="00620BA9"/>
    <w:rsid w:val="00620E8F"/>
    <w:rsid w:val="00621760"/>
    <w:rsid w:val="006217BB"/>
    <w:rsid w:val="00624D58"/>
    <w:rsid w:val="00625BD5"/>
    <w:rsid w:val="00625DFB"/>
    <w:rsid w:val="00626729"/>
    <w:rsid w:val="006277B7"/>
    <w:rsid w:val="00627FA4"/>
    <w:rsid w:val="006324C9"/>
    <w:rsid w:val="00633619"/>
    <w:rsid w:val="00633635"/>
    <w:rsid w:val="00633D07"/>
    <w:rsid w:val="00634436"/>
    <w:rsid w:val="00634D1A"/>
    <w:rsid w:val="00635DD5"/>
    <w:rsid w:val="00636904"/>
    <w:rsid w:val="00636D9C"/>
    <w:rsid w:val="00637179"/>
    <w:rsid w:val="006418ED"/>
    <w:rsid w:val="00642B13"/>
    <w:rsid w:val="0064309D"/>
    <w:rsid w:val="006431FF"/>
    <w:rsid w:val="0064470F"/>
    <w:rsid w:val="00645F7D"/>
    <w:rsid w:val="00646100"/>
    <w:rsid w:val="00646919"/>
    <w:rsid w:val="00646C1B"/>
    <w:rsid w:val="006476CA"/>
    <w:rsid w:val="00651877"/>
    <w:rsid w:val="006552AE"/>
    <w:rsid w:val="00655773"/>
    <w:rsid w:val="006563CA"/>
    <w:rsid w:val="006578FC"/>
    <w:rsid w:val="00657D0D"/>
    <w:rsid w:val="00657E51"/>
    <w:rsid w:val="006607B1"/>
    <w:rsid w:val="006608AB"/>
    <w:rsid w:val="00660C22"/>
    <w:rsid w:val="006611C7"/>
    <w:rsid w:val="006615D6"/>
    <w:rsid w:val="00661AD1"/>
    <w:rsid w:val="006620DA"/>
    <w:rsid w:val="00662401"/>
    <w:rsid w:val="006635C4"/>
    <w:rsid w:val="00663A6B"/>
    <w:rsid w:val="00664587"/>
    <w:rsid w:val="00664B6D"/>
    <w:rsid w:val="00666F25"/>
    <w:rsid w:val="00667045"/>
    <w:rsid w:val="00667C1C"/>
    <w:rsid w:val="0067001F"/>
    <w:rsid w:val="00670A43"/>
    <w:rsid w:val="0067227D"/>
    <w:rsid w:val="00672643"/>
    <w:rsid w:val="00673DD4"/>
    <w:rsid w:val="00674AEB"/>
    <w:rsid w:val="00675FFF"/>
    <w:rsid w:val="0067655A"/>
    <w:rsid w:val="0067744D"/>
    <w:rsid w:val="0068028B"/>
    <w:rsid w:val="00681732"/>
    <w:rsid w:val="006828D8"/>
    <w:rsid w:val="00684192"/>
    <w:rsid w:val="0068455C"/>
    <w:rsid w:val="00684600"/>
    <w:rsid w:val="00684887"/>
    <w:rsid w:val="00685898"/>
    <w:rsid w:val="00685D11"/>
    <w:rsid w:val="006867FA"/>
    <w:rsid w:val="0069077B"/>
    <w:rsid w:val="00690B13"/>
    <w:rsid w:val="00690EE9"/>
    <w:rsid w:val="00690F20"/>
    <w:rsid w:val="00693C8E"/>
    <w:rsid w:val="00693E63"/>
    <w:rsid w:val="00694912"/>
    <w:rsid w:val="0069533B"/>
    <w:rsid w:val="006969BA"/>
    <w:rsid w:val="00697F3E"/>
    <w:rsid w:val="00697FF1"/>
    <w:rsid w:val="006A026A"/>
    <w:rsid w:val="006A0425"/>
    <w:rsid w:val="006A0544"/>
    <w:rsid w:val="006A0EB1"/>
    <w:rsid w:val="006A1D62"/>
    <w:rsid w:val="006A2363"/>
    <w:rsid w:val="006A43A7"/>
    <w:rsid w:val="006A4BA7"/>
    <w:rsid w:val="006A4EAE"/>
    <w:rsid w:val="006A51D3"/>
    <w:rsid w:val="006A52CC"/>
    <w:rsid w:val="006A5686"/>
    <w:rsid w:val="006A56C3"/>
    <w:rsid w:val="006A67AA"/>
    <w:rsid w:val="006A6B88"/>
    <w:rsid w:val="006A6D7F"/>
    <w:rsid w:val="006A7349"/>
    <w:rsid w:val="006B0298"/>
    <w:rsid w:val="006B04F5"/>
    <w:rsid w:val="006B0D07"/>
    <w:rsid w:val="006B0E83"/>
    <w:rsid w:val="006B1075"/>
    <w:rsid w:val="006B36A0"/>
    <w:rsid w:val="006B385B"/>
    <w:rsid w:val="006B4793"/>
    <w:rsid w:val="006B5493"/>
    <w:rsid w:val="006B6FED"/>
    <w:rsid w:val="006B77E2"/>
    <w:rsid w:val="006C005A"/>
    <w:rsid w:val="006C10C0"/>
    <w:rsid w:val="006C1B1D"/>
    <w:rsid w:val="006C2508"/>
    <w:rsid w:val="006C2F3E"/>
    <w:rsid w:val="006C32BB"/>
    <w:rsid w:val="006C3747"/>
    <w:rsid w:val="006C3ED1"/>
    <w:rsid w:val="006C5AE1"/>
    <w:rsid w:val="006C6180"/>
    <w:rsid w:val="006C7760"/>
    <w:rsid w:val="006C7EEA"/>
    <w:rsid w:val="006D0777"/>
    <w:rsid w:val="006D084C"/>
    <w:rsid w:val="006D233A"/>
    <w:rsid w:val="006D2E83"/>
    <w:rsid w:val="006D3202"/>
    <w:rsid w:val="006D3BD6"/>
    <w:rsid w:val="006D522C"/>
    <w:rsid w:val="006D559B"/>
    <w:rsid w:val="006D56AA"/>
    <w:rsid w:val="006D7795"/>
    <w:rsid w:val="006D7ACB"/>
    <w:rsid w:val="006D7BB7"/>
    <w:rsid w:val="006E00EF"/>
    <w:rsid w:val="006E06BB"/>
    <w:rsid w:val="006E1A7A"/>
    <w:rsid w:val="006E4723"/>
    <w:rsid w:val="006E4A80"/>
    <w:rsid w:val="006E5628"/>
    <w:rsid w:val="006E716F"/>
    <w:rsid w:val="006E7748"/>
    <w:rsid w:val="006E7DA9"/>
    <w:rsid w:val="006E7DEE"/>
    <w:rsid w:val="006F01E7"/>
    <w:rsid w:val="006F1F3A"/>
    <w:rsid w:val="006F35C0"/>
    <w:rsid w:val="006F6CA7"/>
    <w:rsid w:val="006F7EB8"/>
    <w:rsid w:val="00700825"/>
    <w:rsid w:val="0070094A"/>
    <w:rsid w:val="00702DD7"/>
    <w:rsid w:val="00704085"/>
    <w:rsid w:val="0070476D"/>
    <w:rsid w:val="007047D3"/>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17C28"/>
    <w:rsid w:val="00720D59"/>
    <w:rsid w:val="00721648"/>
    <w:rsid w:val="00721B25"/>
    <w:rsid w:val="007229A1"/>
    <w:rsid w:val="00722F18"/>
    <w:rsid w:val="007235AA"/>
    <w:rsid w:val="0072418B"/>
    <w:rsid w:val="00724BD3"/>
    <w:rsid w:val="00725E35"/>
    <w:rsid w:val="00727828"/>
    <w:rsid w:val="00730D13"/>
    <w:rsid w:val="00730D35"/>
    <w:rsid w:val="00731A2B"/>
    <w:rsid w:val="00731C46"/>
    <w:rsid w:val="00732289"/>
    <w:rsid w:val="007343FD"/>
    <w:rsid w:val="00735843"/>
    <w:rsid w:val="00735915"/>
    <w:rsid w:val="007359BF"/>
    <w:rsid w:val="00735C21"/>
    <w:rsid w:val="00735FE4"/>
    <w:rsid w:val="0073614A"/>
    <w:rsid w:val="007369DF"/>
    <w:rsid w:val="00736FF2"/>
    <w:rsid w:val="0073768F"/>
    <w:rsid w:val="00740478"/>
    <w:rsid w:val="00740C8C"/>
    <w:rsid w:val="00741AC4"/>
    <w:rsid w:val="007429E1"/>
    <w:rsid w:val="00742CA5"/>
    <w:rsid w:val="00743AF3"/>
    <w:rsid w:val="0074489F"/>
    <w:rsid w:val="00747181"/>
    <w:rsid w:val="007471C5"/>
    <w:rsid w:val="00750FFA"/>
    <w:rsid w:val="007513F0"/>
    <w:rsid w:val="007515BC"/>
    <w:rsid w:val="00752606"/>
    <w:rsid w:val="00752AE8"/>
    <w:rsid w:val="00753CF0"/>
    <w:rsid w:val="0075402E"/>
    <w:rsid w:val="007561A3"/>
    <w:rsid w:val="00756D31"/>
    <w:rsid w:val="00756D3D"/>
    <w:rsid w:val="007573B2"/>
    <w:rsid w:val="007574BB"/>
    <w:rsid w:val="0075764C"/>
    <w:rsid w:val="00762198"/>
    <w:rsid w:val="00762E28"/>
    <w:rsid w:val="007634E5"/>
    <w:rsid w:val="00763CE8"/>
    <w:rsid w:val="007666B5"/>
    <w:rsid w:val="0076703C"/>
    <w:rsid w:val="00770792"/>
    <w:rsid w:val="00770FB7"/>
    <w:rsid w:val="007737B5"/>
    <w:rsid w:val="00774B5C"/>
    <w:rsid w:val="00774FFE"/>
    <w:rsid w:val="00775638"/>
    <w:rsid w:val="00775677"/>
    <w:rsid w:val="0077599A"/>
    <w:rsid w:val="00775B6D"/>
    <w:rsid w:val="00776811"/>
    <w:rsid w:val="0077724D"/>
    <w:rsid w:val="00777353"/>
    <w:rsid w:val="00777ABC"/>
    <w:rsid w:val="00777C4E"/>
    <w:rsid w:val="007804C8"/>
    <w:rsid w:val="0078080D"/>
    <w:rsid w:val="00780CD6"/>
    <w:rsid w:val="00781A64"/>
    <w:rsid w:val="00782EA4"/>
    <w:rsid w:val="00783631"/>
    <w:rsid w:val="00785461"/>
    <w:rsid w:val="00785A0A"/>
    <w:rsid w:val="0078639C"/>
    <w:rsid w:val="00786B36"/>
    <w:rsid w:val="00786F25"/>
    <w:rsid w:val="00786FF3"/>
    <w:rsid w:val="007876CF"/>
    <w:rsid w:val="00787B77"/>
    <w:rsid w:val="007929AE"/>
    <w:rsid w:val="00793090"/>
    <w:rsid w:val="00793B8B"/>
    <w:rsid w:val="007948A8"/>
    <w:rsid w:val="007958AC"/>
    <w:rsid w:val="00795CBE"/>
    <w:rsid w:val="007967B8"/>
    <w:rsid w:val="00796F2A"/>
    <w:rsid w:val="0079705C"/>
    <w:rsid w:val="007A0176"/>
    <w:rsid w:val="007A0F2A"/>
    <w:rsid w:val="007A1632"/>
    <w:rsid w:val="007A1E47"/>
    <w:rsid w:val="007A2086"/>
    <w:rsid w:val="007A2F67"/>
    <w:rsid w:val="007A3476"/>
    <w:rsid w:val="007A3918"/>
    <w:rsid w:val="007A4296"/>
    <w:rsid w:val="007A5398"/>
    <w:rsid w:val="007A5C59"/>
    <w:rsid w:val="007A7921"/>
    <w:rsid w:val="007B00A0"/>
    <w:rsid w:val="007B0515"/>
    <w:rsid w:val="007B0C10"/>
    <w:rsid w:val="007B0E89"/>
    <w:rsid w:val="007B2C38"/>
    <w:rsid w:val="007B2E54"/>
    <w:rsid w:val="007B31B9"/>
    <w:rsid w:val="007B38DE"/>
    <w:rsid w:val="007B562B"/>
    <w:rsid w:val="007B56A8"/>
    <w:rsid w:val="007B7498"/>
    <w:rsid w:val="007B77DC"/>
    <w:rsid w:val="007B7AEE"/>
    <w:rsid w:val="007C330E"/>
    <w:rsid w:val="007C3FF4"/>
    <w:rsid w:val="007C4ADF"/>
    <w:rsid w:val="007C5671"/>
    <w:rsid w:val="007C5C9B"/>
    <w:rsid w:val="007C6C24"/>
    <w:rsid w:val="007C71CF"/>
    <w:rsid w:val="007C7EB6"/>
    <w:rsid w:val="007D1BCD"/>
    <w:rsid w:val="007D2F75"/>
    <w:rsid w:val="007D375A"/>
    <w:rsid w:val="007D3803"/>
    <w:rsid w:val="007D64B6"/>
    <w:rsid w:val="007D710E"/>
    <w:rsid w:val="007D72FC"/>
    <w:rsid w:val="007D7E3A"/>
    <w:rsid w:val="007E1177"/>
    <w:rsid w:val="007E22E7"/>
    <w:rsid w:val="007E2893"/>
    <w:rsid w:val="007E2C7F"/>
    <w:rsid w:val="007E39CC"/>
    <w:rsid w:val="007E3AF4"/>
    <w:rsid w:val="007E4232"/>
    <w:rsid w:val="007E4ED9"/>
    <w:rsid w:val="007E5C53"/>
    <w:rsid w:val="007E5C74"/>
    <w:rsid w:val="007E69BB"/>
    <w:rsid w:val="007E6AB8"/>
    <w:rsid w:val="007E728E"/>
    <w:rsid w:val="007E7E96"/>
    <w:rsid w:val="007F124A"/>
    <w:rsid w:val="007F2109"/>
    <w:rsid w:val="007F21C5"/>
    <w:rsid w:val="007F26EE"/>
    <w:rsid w:val="007F3889"/>
    <w:rsid w:val="007F3EF1"/>
    <w:rsid w:val="007F4EB7"/>
    <w:rsid w:val="007F77C3"/>
    <w:rsid w:val="0080056E"/>
    <w:rsid w:val="00801457"/>
    <w:rsid w:val="00801BCE"/>
    <w:rsid w:val="00801E7D"/>
    <w:rsid w:val="00802515"/>
    <w:rsid w:val="00807232"/>
    <w:rsid w:val="008101DC"/>
    <w:rsid w:val="00810283"/>
    <w:rsid w:val="00811CA6"/>
    <w:rsid w:val="0081283F"/>
    <w:rsid w:val="008129AB"/>
    <w:rsid w:val="00812A28"/>
    <w:rsid w:val="00812C0C"/>
    <w:rsid w:val="0081480A"/>
    <w:rsid w:val="008202EB"/>
    <w:rsid w:val="0082060B"/>
    <w:rsid w:val="00820F86"/>
    <w:rsid w:val="008216D3"/>
    <w:rsid w:val="00821D62"/>
    <w:rsid w:val="00821D8C"/>
    <w:rsid w:val="008221B0"/>
    <w:rsid w:val="008231C8"/>
    <w:rsid w:val="008242C5"/>
    <w:rsid w:val="0082470C"/>
    <w:rsid w:val="0082496F"/>
    <w:rsid w:val="00825F1D"/>
    <w:rsid w:val="00826BB6"/>
    <w:rsid w:val="00827F88"/>
    <w:rsid w:val="00830A80"/>
    <w:rsid w:val="008310F6"/>
    <w:rsid w:val="008315CE"/>
    <w:rsid w:val="0083286C"/>
    <w:rsid w:val="008336A5"/>
    <w:rsid w:val="00834C4C"/>
    <w:rsid w:val="00835474"/>
    <w:rsid w:val="008373C0"/>
    <w:rsid w:val="00837E18"/>
    <w:rsid w:val="008402A5"/>
    <w:rsid w:val="008407B9"/>
    <w:rsid w:val="00840AD9"/>
    <w:rsid w:val="0084105A"/>
    <w:rsid w:val="0084145F"/>
    <w:rsid w:val="00841DA2"/>
    <w:rsid w:val="00844777"/>
    <w:rsid w:val="00844CB5"/>
    <w:rsid w:val="008458F6"/>
    <w:rsid w:val="00845AED"/>
    <w:rsid w:val="00846D98"/>
    <w:rsid w:val="0084708E"/>
    <w:rsid w:val="00851AE4"/>
    <w:rsid w:val="00851ED8"/>
    <w:rsid w:val="00852B41"/>
    <w:rsid w:val="00854971"/>
    <w:rsid w:val="008549BA"/>
    <w:rsid w:val="00854A6C"/>
    <w:rsid w:val="00855019"/>
    <w:rsid w:val="008554B6"/>
    <w:rsid w:val="00855598"/>
    <w:rsid w:val="0085598D"/>
    <w:rsid w:val="008604BD"/>
    <w:rsid w:val="0086058E"/>
    <w:rsid w:val="008605C1"/>
    <w:rsid w:val="008612BE"/>
    <w:rsid w:val="00862771"/>
    <w:rsid w:val="00865A18"/>
    <w:rsid w:val="0086682F"/>
    <w:rsid w:val="008669E0"/>
    <w:rsid w:val="00867687"/>
    <w:rsid w:val="008704DF"/>
    <w:rsid w:val="00870622"/>
    <w:rsid w:val="008706E3"/>
    <w:rsid w:val="008715CB"/>
    <w:rsid w:val="00873AF9"/>
    <w:rsid w:val="00874748"/>
    <w:rsid w:val="00874894"/>
    <w:rsid w:val="008769FB"/>
    <w:rsid w:val="00876F54"/>
    <w:rsid w:val="00877292"/>
    <w:rsid w:val="0087754A"/>
    <w:rsid w:val="0087766C"/>
    <w:rsid w:val="00880552"/>
    <w:rsid w:val="008814A6"/>
    <w:rsid w:val="00882202"/>
    <w:rsid w:val="0088336E"/>
    <w:rsid w:val="008839DA"/>
    <w:rsid w:val="00884EE8"/>
    <w:rsid w:val="00885168"/>
    <w:rsid w:val="00885F2A"/>
    <w:rsid w:val="008915DD"/>
    <w:rsid w:val="0089173B"/>
    <w:rsid w:val="00891CFE"/>
    <w:rsid w:val="00891E76"/>
    <w:rsid w:val="0089220F"/>
    <w:rsid w:val="0089259D"/>
    <w:rsid w:val="00892B57"/>
    <w:rsid w:val="008935AA"/>
    <w:rsid w:val="0089477E"/>
    <w:rsid w:val="008963F0"/>
    <w:rsid w:val="00897444"/>
    <w:rsid w:val="00897905"/>
    <w:rsid w:val="008A01F7"/>
    <w:rsid w:val="008A03A5"/>
    <w:rsid w:val="008A0DF3"/>
    <w:rsid w:val="008A10D3"/>
    <w:rsid w:val="008A1B76"/>
    <w:rsid w:val="008A282C"/>
    <w:rsid w:val="008A3808"/>
    <w:rsid w:val="008A4138"/>
    <w:rsid w:val="008A42BB"/>
    <w:rsid w:val="008A5D96"/>
    <w:rsid w:val="008A6178"/>
    <w:rsid w:val="008A61E2"/>
    <w:rsid w:val="008A65E5"/>
    <w:rsid w:val="008A749D"/>
    <w:rsid w:val="008B00A4"/>
    <w:rsid w:val="008B04C3"/>
    <w:rsid w:val="008B14E0"/>
    <w:rsid w:val="008B164D"/>
    <w:rsid w:val="008B1C74"/>
    <w:rsid w:val="008B3A91"/>
    <w:rsid w:val="008B440B"/>
    <w:rsid w:val="008B5AB3"/>
    <w:rsid w:val="008B5FCF"/>
    <w:rsid w:val="008B6848"/>
    <w:rsid w:val="008B75B8"/>
    <w:rsid w:val="008C12F6"/>
    <w:rsid w:val="008C1393"/>
    <w:rsid w:val="008C15FF"/>
    <w:rsid w:val="008C2F9D"/>
    <w:rsid w:val="008C2FA1"/>
    <w:rsid w:val="008C58DF"/>
    <w:rsid w:val="008C6296"/>
    <w:rsid w:val="008C6C63"/>
    <w:rsid w:val="008C796D"/>
    <w:rsid w:val="008D1369"/>
    <w:rsid w:val="008D2C4C"/>
    <w:rsid w:val="008D2E01"/>
    <w:rsid w:val="008D4C29"/>
    <w:rsid w:val="008D4C39"/>
    <w:rsid w:val="008D6F2C"/>
    <w:rsid w:val="008D7060"/>
    <w:rsid w:val="008D7E0D"/>
    <w:rsid w:val="008D7EDB"/>
    <w:rsid w:val="008E1829"/>
    <w:rsid w:val="008E1856"/>
    <w:rsid w:val="008E1A61"/>
    <w:rsid w:val="008E2327"/>
    <w:rsid w:val="008E2D66"/>
    <w:rsid w:val="008E5077"/>
    <w:rsid w:val="008E5F0E"/>
    <w:rsid w:val="008E64F0"/>
    <w:rsid w:val="008E6FF3"/>
    <w:rsid w:val="008E767B"/>
    <w:rsid w:val="008E7B05"/>
    <w:rsid w:val="008F13A5"/>
    <w:rsid w:val="008F18ED"/>
    <w:rsid w:val="008F2126"/>
    <w:rsid w:val="008F2631"/>
    <w:rsid w:val="008F2B8B"/>
    <w:rsid w:val="008F2E63"/>
    <w:rsid w:val="008F46C2"/>
    <w:rsid w:val="008F53D8"/>
    <w:rsid w:val="008F5C6C"/>
    <w:rsid w:val="008F7068"/>
    <w:rsid w:val="00901CD4"/>
    <w:rsid w:val="0090360E"/>
    <w:rsid w:val="00903D37"/>
    <w:rsid w:val="009065A7"/>
    <w:rsid w:val="009079ED"/>
    <w:rsid w:val="0091000D"/>
    <w:rsid w:val="009103F7"/>
    <w:rsid w:val="0091055D"/>
    <w:rsid w:val="009125C5"/>
    <w:rsid w:val="00914C61"/>
    <w:rsid w:val="009161CB"/>
    <w:rsid w:val="00917D6F"/>
    <w:rsid w:val="0092073B"/>
    <w:rsid w:val="00921B1A"/>
    <w:rsid w:val="00921B7F"/>
    <w:rsid w:val="00921DDA"/>
    <w:rsid w:val="00922DE1"/>
    <w:rsid w:val="00924B6C"/>
    <w:rsid w:val="00925DF8"/>
    <w:rsid w:val="0092600D"/>
    <w:rsid w:val="0092662D"/>
    <w:rsid w:val="00926885"/>
    <w:rsid w:val="009273F7"/>
    <w:rsid w:val="00930345"/>
    <w:rsid w:val="0093039D"/>
    <w:rsid w:val="00931E4F"/>
    <w:rsid w:val="0093364D"/>
    <w:rsid w:val="00933664"/>
    <w:rsid w:val="0093531B"/>
    <w:rsid w:val="00935B2E"/>
    <w:rsid w:val="00936019"/>
    <w:rsid w:val="00936574"/>
    <w:rsid w:val="00937EE1"/>
    <w:rsid w:val="0094041C"/>
    <w:rsid w:val="0094101E"/>
    <w:rsid w:val="00941720"/>
    <w:rsid w:val="00941C5E"/>
    <w:rsid w:val="00941EFE"/>
    <w:rsid w:val="00943BCE"/>
    <w:rsid w:val="00947D73"/>
    <w:rsid w:val="00947DD4"/>
    <w:rsid w:val="009508A0"/>
    <w:rsid w:val="00953FF0"/>
    <w:rsid w:val="00954854"/>
    <w:rsid w:val="00955DA9"/>
    <w:rsid w:val="00960346"/>
    <w:rsid w:val="00960F05"/>
    <w:rsid w:val="00961762"/>
    <w:rsid w:val="009617D3"/>
    <w:rsid w:val="00961ABE"/>
    <w:rsid w:val="0096463B"/>
    <w:rsid w:val="00966A15"/>
    <w:rsid w:val="00967869"/>
    <w:rsid w:val="0096796E"/>
    <w:rsid w:val="009702DB"/>
    <w:rsid w:val="00971A26"/>
    <w:rsid w:val="00971F54"/>
    <w:rsid w:val="00972572"/>
    <w:rsid w:val="009725C5"/>
    <w:rsid w:val="00972AEA"/>
    <w:rsid w:val="00972B4E"/>
    <w:rsid w:val="0097393A"/>
    <w:rsid w:val="009739F3"/>
    <w:rsid w:val="00973E34"/>
    <w:rsid w:val="00973F40"/>
    <w:rsid w:val="0097429E"/>
    <w:rsid w:val="00974529"/>
    <w:rsid w:val="00974E8E"/>
    <w:rsid w:val="00975AE3"/>
    <w:rsid w:val="0098001C"/>
    <w:rsid w:val="009801D7"/>
    <w:rsid w:val="00980900"/>
    <w:rsid w:val="00982BC9"/>
    <w:rsid w:val="009830F7"/>
    <w:rsid w:val="00983EDC"/>
    <w:rsid w:val="00983EED"/>
    <w:rsid w:val="009849EF"/>
    <w:rsid w:val="00985967"/>
    <w:rsid w:val="00986DB7"/>
    <w:rsid w:val="009873CD"/>
    <w:rsid w:val="009934CF"/>
    <w:rsid w:val="00994396"/>
    <w:rsid w:val="00994FB1"/>
    <w:rsid w:val="00995A6A"/>
    <w:rsid w:val="009A0D75"/>
    <w:rsid w:val="009A1234"/>
    <w:rsid w:val="009A1FE2"/>
    <w:rsid w:val="009A306D"/>
    <w:rsid w:val="009A347A"/>
    <w:rsid w:val="009A371B"/>
    <w:rsid w:val="009A578D"/>
    <w:rsid w:val="009A620E"/>
    <w:rsid w:val="009A7587"/>
    <w:rsid w:val="009B0A91"/>
    <w:rsid w:val="009B19CD"/>
    <w:rsid w:val="009B6452"/>
    <w:rsid w:val="009B6A6F"/>
    <w:rsid w:val="009B736C"/>
    <w:rsid w:val="009C01A6"/>
    <w:rsid w:val="009C0EAC"/>
    <w:rsid w:val="009C1AFE"/>
    <w:rsid w:val="009C3E33"/>
    <w:rsid w:val="009C5F24"/>
    <w:rsid w:val="009C63EB"/>
    <w:rsid w:val="009C6C53"/>
    <w:rsid w:val="009C75A0"/>
    <w:rsid w:val="009C7F99"/>
    <w:rsid w:val="009D048B"/>
    <w:rsid w:val="009D0885"/>
    <w:rsid w:val="009D1B5D"/>
    <w:rsid w:val="009D28FA"/>
    <w:rsid w:val="009D43FE"/>
    <w:rsid w:val="009D69C6"/>
    <w:rsid w:val="009D6F70"/>
    <w:rsid w:val="009D746C"/>
    <w:rsid w:val="009D7501"/>
    <w:rsid w:val="009D7975"/>
    <w:rsid w:val="009E10E1"/>
    <w:rsid w:val="009E4361"/>
    <w:rsid w:val="009E4852"/>
    <w:rsid w:val="009E5419"/>
    <w:rsid w:val="009E5798"/>
    <w:rsid w:val="009E5A6E"/>
    <w:rsid w:val="009E70E7"/>
    <w:rsid w:val="009F07D9"/>
    <w:rsid w:val="009F25A8"/>
    <w:rsid w:val="009F262B"/>
    <w:rsid w:val="009F3CA9"/>
    <w:rsid w:val="009F46DC"/>
    <w:rsid w:val="009F4BA5"/>
    <w:rsid w:val="009F65AF"/>
    <w:rsid w:val="009F6F7B"/>
    <w:rsid w:val="009F754F"/>
    <w:rsid w:val="00A01BE4"/>
    <w:rsid w:val="00A01C00"/>
    <w:rsid w:val="00A02488"/>
    <w:rsid w:val="00A03A1B"/>
    <w:rsid w:val="00A0598E"/>
    <w:rsid w:val="00A05E08"/>
    <w:rsid w:val="00A06CC5"/>
    <w:rsid w:val="00A10876"/>
    <w:rsid w:val="00A11CAD"/>
    <w:rsid w:val="00A1415E"/>
    <w:rsid w:val="00A15263"/>
    <w:rsid w:val="00A161F9"/>
    <w:rsid w:val="00A1620D"/>
    <w:rsid w:val="00A166AF"/>
    <w:rsid w:val="00A16AC0"/>
    <w:rsid w:val="00A16DC1"/>
    <w:rsid w:val="00A171AC"/>
    <w:rsid w:val="00A234BF"/>
    <w:rsid w:val="00A23D31"/>
    <w:rsid w:val="00A24AF6"/>
    <w:rsid w:val="00A24C9B"/>
    <w:rsid w:val="00A255ED"/>
    <w:rsid w:val="00A25A55"/>
    <w:rsid w:val="00A26ECD"/>
    <w:rsid w:val="00A27350"/>
    <w:rsid w:val="00A27D2B"/>
    <w:rsid w:val="00A301A7"/>
    <w:rsid w:val="00A30C34"/>
    <w:rsid w:val="00A30FD3"/>
    <w:rsid w:val="00A339AC"/>
    <w:rsid w:val="00A34223"/>
    <w:rsid w:val="00A347D6"/>
    <w:rsid w:val="00A34F11"/>
    <w:rsid w:val="00A351D9"/>
    <w:rsid w:val="00A352DA"/>
    <w:rsid w:val="00A35E2F"/>
    <w:rsid w:val="00A36013"/>
    <w:rsid w:val="00A3603D"/>
    <w:rsid w:val="00A37891"/>
    <w:rsid w:val="00A40A51"/>
    <w:rsid w:val="00A415BA"/>
    <w:rsid w:val="00A4594F"/>
    <w:rsid w:val="00A47916"/>
    <w:rsid w:val="00A47C18"/>
    <w:rsid w:val="00A50123"/>
    <w:rsid w:val="00A50D07"/>
    <w:rsid w:val="00A51B05"/>
    <w:rsid w:val="00A536DA"/>
    <w:rsid w:val="00A5406C"/>
    <w:rsid w:val="00A54801"/>
    <w:rsid w:val="00A5596D"/>
    <w:rsid w:val="00A56ACD"/>
    <w:rsid w:val="00A56F1F"/>
    <w:rsid w:val="00A56F39"/>
    <w:rsid w:val="00A571CD"/>
    <w:rsid w:val="00A57C3D"/>
    <w:rsid w:val="00A617D1"/>
    <w:rsid w:val="00A63E81"/>
    <w:rsid w:val="00A64665"/>
    <w:rsid w:val="00A6506B"/>
    <w:rsid w:val="00A65BAF"/>
    <w:rsid w:val="00A66147"/>
    <w:rsid w:val="00A66829"/>
    <w:rsid w:val="00A6697B"/>
    <w:rsid w:val="00A706C2"/>
    <w:rsid w:val="00A719AA"/>
    <w:rsid w:val="00A72C02"/>
    <w:rsid w:val="00A731B5"/>
    <w:rsid w:val="00A73DE3"/>
    <w:rsid w:val="00A747F9"/>
    <w:rsid w:val="00A74C2D"/>
    <w:rsid w:val="00A74C78"/>
    <w:rsid w:val="00A76217"/>
    <w:rsid w:val="00A76595"/>
    <w:rsid w:val="00A76B34"/>
    <w:rsid w:val="00A76CB8"/>
    <w:rsid w:val="00A77B3C"/>
    <w:rsid w:val="00A8238F"/>
    <w:rsid w:val="00A829B6"/>
    <w:rsid w:val="00A83487"/>
    <w:rsid w:val="00A83582"/>
    <w:rsid w:val="00A83DD8"/>
    <w:rsid w:val="00A84A8E"/>
    <w:rsid w:val="00A854FF"/>
    <w:rsid w:val="00A85EC8"/>
    <w:rsid w:val="00A86E30"/>
    <w:rsid w:val="00A87035"/>
    <w:rsid w:val="00A8745D"/>
    <w:rsid w:val="00A908DA"/>
    <w:rsid w:val="00A90F9B"/>
    <w:rsid w:val="00A92694"/>
    <w:rsid w:val="00A93072"/>
    <w:rsid w:val="00A95838"/>
    <w:rsid w:val="00A9629C"/>
    <w:rsid w:val="00A96A29"/>
    <w:rsid w:val="00A97515"/>
    <w:rsid w:val="00AA0368"/>
    <w:rsid w:val="00AA2289"/>
    <w:rsid w:val="00AA35D5"/>
    <w:rsid w:val="00AA417B"/>
    <w:rsid w:val="00AA49FF"/>
    <w:rsid w:val="00AA505C"/>
    <w:rsid w:val="00AA533F"/>
    <w:rsid w:val="00AA5A86"/>
    <w:rsid w:val="00AA5C7C"/>
    <w:rsid w:val="00AA7F48"/>
    <w:rsid w:val="00AB010D"/>
    <w:rsid w:val="00AB0749"/>
    <w:rsid w:val="00AB2617"/>
    <w:rsid w:val="00AB4C38"/>
    <w:rsid w:val="00AB5936"/>
    <w:rsid w:val="00AB76D8"/>
    <w:rsid w:val="00AB7760"/>
    <w:rsid w:val="00AB7E6A"/>
    <w:rsid w:val="00AC1B50"/>
    <w:rsid w:val="00AC1B61"/>
    <w:rsid w:val="00AC28E0"/>
    <w:rsid w:val="00AC2C6E"/>
    <w:rsid w:val="00AC3A3F"/>
    <w:rsid w:val="00AC5363"/>
    <w:rsid w:val="00AC5825"/>
    <w:rsid w:val="00AC5EE6"/>
    <w:rsid w:val="00AC706C"/>
    <w:rsid w:val="00AD08CC"/>
    <w:rsid w:val="00AD0D24"/>
    <w:rsid w:val="00AD1923"/>
    <w:rsid w:val="00AD2611"/>
    <w:rsid w:val="00AD3AC5"/>
    <w:rsid w:val="00AD3D57"/>
    <w:rsid w:val="00AD497C"/>
    <w:rsid w:val="00AD4AD2"/>
    <w:rsid w:val="00AD50F9"/>
    <w:rsid w:val="00AE0890"/>
    <w:rsid w:val="00AE0B4B"/>
    <w:rsid w:val="00AE156A"/>
    <w:rsid w:val="00AE1872"/>
    <w:rsid w:val="00AE19C0"/>
    <w:rsid w:val="00AE3252"/>
    <w:rsid w:val="00AE47BF"/>
    <w:rsid w:val="00AE489D"/>
    <w:rsid w:val="00AE552E"/>
    <w:rsid w:val="00AE5737"/>
    <w:rsid w:val="00AF0738"/>
    <w:rsid w:val="00AF0A77"/>
    <w:rsid w:val="00AF106E"/>
    <w:rsid w:val="00AF15CB"/>
    <w:rsid w:val="00AF30E6"/>
    <w:rsid w:val="00AF4610"/>
    <w:rsid w:val="00AF4C29"/>
    <w:rsid w:val="00AF4EED"/>
    <w:rsid w:val="00AF6432"/>
    <w:rsid w:val="00AF6DED"/>
    <w:rsid w:val="00AF76CF"/>
    <w:rsid w:val="00AF79BD"/>
    <w:rsid w:val="00B00F3C"/>
    <w:rsid w:val="00B01191"/>
    <w:rsid w:val="00B01762"/>
    <w:rsid w:val="00B01B16"/>
    <w:rsid w:val="00B01D0C"/>
    <w:rsid w:val="00B029B1"/>
    <w:rsid w:val="00B03811"/>
    <w:rsid w:val="00B041E4"/>
    <w:rsid w:val="00B04D63"/>
    <w:rsid w:val="00B07692"/>
    <w:rsid w:val="00B07F12"/>
    <w:rsid w:val="00B07FE3"/>
    <w:rsid w:val="00B10BAE"/>
    <w:rsid w:val="00B14154"/>
    <w:rsid w:val="00B1415B"/>
    <w:rsid w:val="00B15278"/>
    <w:rsid w:val="00B164F6"/>
    <w:rsid w:val="00B20640"/>
    <w:rsid w:val="00B222A2"/>
    <w:rsid w:val="00B233F4"/>
    <w:rsid w:val="00B234EC"/>
    <w:rsid w:val="00B25ACF"/>
    <w:rsid w:val="00B274AE"/>
    <w:rsid w:val="00B274BF"/>
    <w:rsid w:val="00B30926"/>
    <w:rsid w:val="00B31153"/>
    <w:rsid w:val="00B31222"/>
    <w:rsid w:val="00B31516"/>
    <w:rsid w:val="00B318C9"/>
    <w:rsid w:val="00B31FDB"/>
    <w:rsid w:val="00B33EEF"/>
    <w:rsid w:val="00B41D89"/>
    <w:rsid w:val="00B42C7F"/>
    <w:rsid w:val="00B42DC7"/>
    <w:rsid w:val="00B42E81"/>
    <w:rsid w:val="00B4329D"/>
    <w:rsid w:val="00B45BEE"/>
    <w:rsid w:val="00B478DC"/>
    <w:rsid w:val="00B50CA8"/>
    <w:rsid w:val="00B520F9"/>
    <w:rsid w:val="00B52812"/>
    <w:rsid w:val="00B53891"/>
    <w:rsid w:val="00B541CB"/>
    <w:rsid w:val="00B5495A"/>
    <w:rsid w:val="00B577A3"/>
    <w:rsid w:val="00B60093"/>
    <w:rsid w:val="00B6144B"/>
    <w:rsid w:val="00B61577"/>
    <w:rsid w:val="00B6170F"/>
    <w:rsid w:val="00B625C9"/>
    <w:rsid w:val="00B63796"/>
    <w:rsid w:val="00B64641"/>
    <w:rsid w:val="00B6573E"/>
    <w:rsid w:val="00B675DD"/>
    <w:rsid w:val="00B67816"/>
    <w:rsid w:val="00B71567"/>
    <w:rsid w:val="00B7262F"/>
    <w:rsid w:val="00B726C3"/>
    <w:rsid w:val="00B727C5"/>
    <w:rsid w:val="00B73031"/>
    <w:rsid w:val="00B73FD4"/>
    <w:rsid w:val="00B74FC5"/>
    <w:rsid w:val="00B75A6C"/>
    <w:rsid w:val="00B827B3"/>
    <w:rsid w:val="00B82F2D"/>
    <w:rsid w:val="00B83E2A"/>
    <w:rsid w:val="00B83E38"/>
    <w:rsid w:val="00B84E0E"/>
    <w:rsid w:val="00B85DF3"/>
    <w:rsid w:val="00B86C19"/>
    <w:rsid w:val="00B8730C"/>
    <w:rsid w:val="00B878CC"/>
    <w:rsid w:val="00B912E7"/>
    <w:rsid w:val="00B924EF"/>
    <w:rsid w:val="00B92EDF"/>
    <w:rsid w:val="00B93510"/>
    <w:rsid w:val="00B93640"/>
    <w:rsid w:val="00B93E33"/>
    <w:rsid w:val="00B93FFB"/>
    <w:rsid w:val="00B94C63"/>
    <w:rsid w:val="00B94C73"/>
    <w:rsid w:val="00B954F3"/>
    <w:rsid w:val="00B95BCD"/>
    <w:rsid w:val="00B95CDC"/>
    <w:rsid w:val="00B95CE5"/>
    <w:rsid w:val="00B96107"/>
    <w:rsid w:val="00BA064F"/>
    <w:rsid w:val="00BA0D0B"/>
    <w:rsid w:val="00BA136B"/>
    <w:rsid w:val="00BA1EE5"/>
    <w:rsid w:val="00BA3EC2"/>
    <w:rsid w:val="00BA4CE5"/>
    <w:rsid w:val="00BA5DF2"/>
    <w:rsid w:val="00BA7F9D"/>
    <w:rsid w:val="00BB1236"/>
    <w:rsid w:val="00BB375D"/>
    <w:rsid w:val="00BB39AC"/>
    <w:rsid w:val="00BB4277"/>
    <w:rsid w:val="00BB49A0"/>
    <w:rsid w:val="00BB515F"/>
    <w:rsid w:val="00BB532B"/>
    <w:rsid w:val="00BB6D20"/>
    <w:rsid w:val="00BB7D0B"/>
    <w:rsid w:val="00BC0088"/>
    <w:rsid w:val="00BC0924"/>
    <w:rsid w:val="00BC11E0"/>
    <w:rsid w:val="00BC1FA5"/>
    <w:rsid w:val="00BC2C0C"/>
    <w:rsid w:val="00BC3B70"/>
    <w:rsid w:val="00BC708F"/>
    <w:rsid w:val="00BC7182"/>
    <w:rsid w:val="00BC732A"/>
    <w:rsid w:val="00BC758B"/>
    <w:rsid w:val="00BD0ED3"/>
    <w:rsid w:val="00BD1045"/>
    <w:rsid w:val="00BD2EAC"/>
    <w:rsid w:val="00BD2FEB"/>
    <w:rsid w:val="00BD4BB3"/>
    <w:rsid w:val="00BD504A"/>
    <w:rsid w:val="00BD56DF"/>
    <w:rsid w:val="00BD5C33"/>
    <w:rsid w:val="00BD7963"/>
    <w:rsid w:val="00BE17C6"/>
    <w:rsid w:val="00BE2BD3"/>
    <w:rsid w:val="00BE4843"/>
    <w:rsid w:val="00BE4865"/>
    <w:rsid w:val="00BE5595"/>
    <w:rsid w:val="00BE69BF"/>
    <w:rsid w:val="00BE7116"/>
    <w:rsid w:val="00BE725A"/>
    <w:rsid w:val="00BE73C1"/>
    <w:rsid w:val="00BE7430"/>
    <w:rsid w:val="00BE7B48"/>
    <w:rsid w:val="00BF3269"/>
    <w:rsid w:val="00BF3381"/>
    <w:rsid w:val="00BF3B99"/>
    <w:rsid w:val="00BF5F4A"/>
    <w:rsid w:val="00BF667D"/>
    <w:rsid w:val="00BF68BB"/>
    <w:rsid w:val="00BF69D9"/>
    <w:rsid w:val="00BF6E25"/>
    <w:rsid w:val="00BF6FF7"/>
    <w:rsid w:val="00BF773F"/>
    <w:rsid w:val="00BF7835"/>
    <w:rsid w:val="00C0144F"/>
    <w:rsid w:val="00C0169B"/>
    <w:rsid w:val="00C02357"/>
    <w:rsid w:val="00C03766"/>
    <w:rsid w:val="00C05F3F"/>
    <w:rsid w:val="00C073E9"/>
    <w:rsid w:val="00C100E3"/>
    <w:rsid w:val="00C10FCF"/>
    <w:rsid w:val="00C11870"/>
    <w:rsid w:val="00C12524"/>
    <w:rsid w:val="00C12810"/>
    <w:rsid w:val="00C15B35"/>
    <w:rsid w:val="00C16500"/>
    <w:rsid w:val="00C16B4B"/>
    <w:rsid w:val="00C17427"/>
    <w:rsid w:val="00C20C00"/>
    <w:rsid w:val="00C210FD"/>
    <w:rsid w:val="00C2141B"/>
    <w:rsid w:val="00C2165D"/>
    <w:rsid w:val="00C22901"/>
    <w:rsid w:val="00C22C44"/>
    <w:rsid w:val="00C22E49"/>
    <w:rsid w:val="00C2404F"/>
    <w:rsid w:val="00C25238"/>
    <w:rsid w:val="00C2770D"/>
    <w:rsid w:val="00C305F2"/>
    <w:rsid w:val="00C3269F"/>
    <w:rsid w:val="00C32EB9"/>
    <w:rsid w:val="00C3345C"/>
    <w:rsid w:val="00C3587C"/>
    <w:rsid w:val="00C407E5"/>
    <w:rsid w:val="00C40B65"/>
    <w:rsid w:val="00C41B25"/>
    <w:rsid w:val="00C4265A"/>
    <w:rsid w:val="00C42A43"/>
    <w:rsid w:val="00C42DAC"/>
    <w:rsid w:val="00C4342B"/>
    <w:rsid w:val="00C435F3"/>
    <w:rsid w:val="00C459A9"/>
    <w:rsid w:val="00C47763"/>
    <w:rsid w:val="00C477E7"/>
    <w:rsid w:val="00C502A5"/>
    <w:rsid w:val="00C50FB0"/>
    <w:rsid w:val="00C51CD8"/>
    <w:rsid w:val="00C521F7"/>
    <w:rsid w:val="00C53008"/>
    <w:rsid w:val="00C54544"/>
    <w:rsid w:val="00C55151"/>
    <w:rsid w:val="00C554F7"/>
    <w:rsid w:val="00C5575D"/>
    <w:rsid w:val="00C558FF"/>
    <w:rsid w:val="00C560FA"/>
    <w:rsid w:val="00C56772"/>
    <w:rsid w:val="00C577C1"/>
    <w:rsid w:val="00C57FF9"/>
    <w:rsid w:val="00C6103F"/>
    <w:rsid w:val="00C612FD"/>
    <w:rsid w:val="00C62023"/>
    <w:rsid w:val="00C62348"/>
    <w:rsid w:val="00C62CA9"/>
    <w:rsid w:val="00C63F4C"/>
    <w:rsid w:val="00C64434"/>
    <w:rsid w:val="00C64A51"/>
    <w:rsid w:val="00C64B27"/>
    <w:rsid w:val="00C655F2"/>
    <w:rsid w:val="00C65C4D"/>
    <w:rsid w:val="00C667C8"/>
    <w:rsid w:val="00C7063C"/>
    <w:rsid w:val="00C70670"/>
    <w:rsid w:val="00C72505"/>
    <w:rsid w:val="00C72589"/>
    <w:rsid w:val="00C73C57"/>
    <w:rsid w:val="00C741B2"/>
    <w:rsid w:val="00C746D9"/>
    <w:rsid w:val="00C74D43"/>
    <w:rsid w:val="00C75CA7"/>
    <w:rsid w:val="00C7683D"/>
    <w:rsid w:val="00C76A6F"/>
    <w:rsid w:val="00C76EE0"/>
    <w:rsid w:val="00C77E7E"/>
    <w:rsid w:val="00C819AE"/>
    <w:rsid w:val="00C82FB9"/>
    <w:rsid w:val="00C83FB7"/>
    <w:rsid w:val="00C843CC"/>
    <w:rsid w:val="00C860AE"/>
    <w:rsid w:val="00C86432"/>
    <w:rsid w:val="00C86FC6"/>
    <w:rsid w:val="00C901BB"/>
    <w:rsid w:val="00C90CD3"/>
    <w:rsid w:val="00C92552"/>
    <w:rsid w:val="00C92C27"/>
    <w:rsid w:val="00C93F1B"/>
    <w:rsid w:val="00C9454B"/>
    <w:rsid w:val="00C949C2"/>
    <w:rsid w:val="00C94AAA"/>
    <w:rsid w:val="00C9527D"/>
    <w:rsid w:val="00C955F1"/>
    <w:rsid w:val="00C96DFE"/>
    <w:rsid w:val="00C9737D"/>
    <w:rsid w:val="00C976D1"/>
    <w:rsid w:val="00CA2D01"/>
    <w:rsid w:val="00CA308F"/>
    <w:rsid w:val="00CA357D"/>
    <w:rsid w:val="00CA36B4"/>
    <w:rsid w:val="00CA66E7"/>
    <w:rsid w:val="00CA71D4"/>
    <w:rsid w:val="00CB0309"/>
    <w:rsid w:val="00CB0326"/>
    <w:rsid w:val="00CB5D29"/>
    <w:rsid w:val="00CB6019"/>
    <w:rsid w:val="00CB675A"/>
    <w:rsid w:val="00CB6847"/>
    <w:rsid w:val="00CB6EC8"/>
    <w:rsid w:val="00CB7423"/>
    <w:rsid w:val="00CB782B"/>
    <w:rsid w:val="00CC082B"/>
    <w:rsid w:val="00CC09B6"/>
    <w:rsid w:val="00CC0E77"/>
    <w:rsid w:val="00CC2092"/>
    <w:rsid w:val="00CC285C"/>
    <w:rsid w:val="00CC3244"/>
    <w:rsid w:val="00CC5595"/>
    <w:rsid w:val="00CC5636"/>
    <w:rsid w:val="00CC56A2"/>
    <w:rsid w:val="00CC572D"/>
    <w:rsid w:val="00CC5AAD"/>
    <w:rsid w:val="00CC5E76"/>
    <w:rsid w:val="00CC6C8D"/>
    <w:rsid w:val="00CC6F49"/>
    <w:rsid w:val="00CC7FC0"/>
    <w:rsid w:val="00CD0453"/>
    <w:rsid w:val="00CD1770"/>
    <w:rsid w:val="00CD3A5D"/>
    <w:rsid w:val="00CD4AF7"/>
    <w:rsid w:val="00CD5A78"/>
    <w:rsid w:val="00CD5FD4"/>
    <w:rsid w:val="00CD64D0"/>
    <w:rsid w:val="00CD79BC"/>
    <w:rsid w:val="00CE0DCE"/>
    <w:rsid w:val="00CE142E"/>
    <w:rsid w:val="00CE1BC9"/>
    <w:rsid w:val="00CE25A1"/>
    <w:rsid w:val="00CE33C1"/>
    <w:rsid w:val="00CE43B9"/>
    <w:rsid w:val="00CE46B3"/>
    <w:rsid w:val="00CE4DD6"/>
    <w:rsid w:val="00CE5228"/>
    <w:rsid w:val="00CE5EF9"/>
    <w:rsid w:val="00CE76FF"/>
    <w:rsid w:val="00CF1CF7"/>
    <w:rsid w:val="00CF3AEC"/>
    <w:rsid w:val="00CF4012"/>
    <w:rsid w:val="00CF43D5"/>
    <w:rsid w:val="00CF517B"/>
    <w:rsid w:val="00CF5F40"/>
    <w:rsid w:val="00D002C4"/>
    <w:rsid w:val="00D01F75"/>
    <w:rsid w:val="00D026F0"/>
    <w:rsid w:val="00D02BC6"/>
    <w:rsid w:val="00D02E54"/>
    <w:rsid w:val="00D0310D"/>
    <w:rsid w:val="00D03542"/>
    <w:rsid w:val="00D04FF5"/>
    <w:rsid w:val="00D05803"/>
    <w:rsid w:val="00D05C73"/>
    <w:rsid w:val="00D05C7C"/>
    <w:rsid w:val="00D06906"/>
    <w:rsid w:val="00D06EF0"/>
    <w:rsid w:val="00D07742"/>
    <w:rsid w:val="00D117D5"/>
    <w:rsid w:val="00D11916"/>
    <w:rsid w:val="00D125A8"/>
    <w:rsid w:val="00D1276A"/>
    <w:rsid w:val="00D13AF1"/>
    <w:rsid w:val="00D14DB7"/>
    <w:rsid w:val="00D15D92"/>
    <w:rsid w:val="00D15ED5"/>
    <w:rsid w:val="00D16656"/>
    <w:rsid w:val="00D16FD7"/>
    <w:rsid w:val="00D170A0"/>
    <w:rsid w:val="00D17B33"/>
    <w:rsid w:val="00D200AB"/>
    <w:rsid w:val="00D24795"/>
    <w:rsid w:val="00D24DD5"/>
    <w:rsid w:val="00D2696B"/>
    <w:rsid w:val="00D31CD5"/>
    <w:rsid w:val="00D3376E"/>
    <w:rsid w:val="00D34402"/>
    <w:rsid w:val="00D348F7"/>
    <w:rsid w:val="00D351BA"/>
    <w:rsid w:val="00D35641"/>
    <w:rsid w:val="00D3564E"/>
    <w:rsid w:val="00D357A7"/>
    <w:rsid w:val="00D36A0B"/>
    <w:rsid w:val="00D36ED1"/>
    <w:rsid w:val="00D36EF4"/>
    <w:rsid w:val="00D371D0"/>
    <w:rsid w:val="00D4062A"/>
    <w:rsid w:val="00D40BC3"/>
    <w:rsid w:val="00D410EA"/>
    <w:rsid w:val="00D421F5"/>
    <w:rsid w:val="00D434EC"/>
    <w:rsid w:val="00D44E9D"/>
    <w:rsid w:val="00D450DA"/>
    <w:rsid w:val="00D45CEF"/>
    <w:rsid w:val="00D46722"/>
    <w:rsid w:val="00D469B8"/>
    <w:rsid w:val="00D472A7"/>
    <w:rsid w:val="00D5075A"/>
    <w:rsid w:val="00D514B7"/>
    <w:rsid w:val="00D51515"/>
    <w:rsid w:val="00D5381C"/>
    <w:rsid w:val="00D53C84"/>
    <w:rsid w:val="00D54BD5"/>
    <w:rsid w:val="00D575F0"/>
    <w:rsid w:val="00D579B7"/>
    <w:rsid w:val="00D60522"/>
    <w:rsid w:val="00D60578"/>
    <w:rsid w:val="00D60B56"/>
    <w:rsid w:val="00D614C8"/>
    <w:rsid w:val="00D617F9"/>
    <w:rsid w:val="00D61A0E"/>
    <w:rsid w:val="00D62055"/>
    <w:rsid w:val="00D62551"/>
    <w:rsid w:val="00D6295D"/>
    <w:rsid w:val="00D632C2"/>
    <w:rsid w:val="00D63673"/>
    <w:rsid w:val="00D64ECD"/>
    <w:rsid w:val="00D704AB"/>
    <w:rsid w:val="00D7186B"/>
    <w:rsid w:val="00D71CF9"/>
    <w:rsid w:val="00D7347E"/>
    <w:rsid w:val="00D74344"/>
    <w:rsid w:val="00D7675E"/>
    <w:rsid w:val="00D80080"/>
    <w:rsid w:val="00D80F9D"/>
    <w:rsid w:val="00D80FFB"/>
    <w:rsid w:val="00D81BAE"/>
    <w:rsid w:val="00D84B17"/>
    <w:rsid w:val="00D8507D"/>
    <w:rsid w:val="00D86735"/>
    <w:rsid w:val="00D869D8"/>
    <w:rsid w:val="00D8718E"/>
    <w:rsid w:val="00D871FB"/>
    <w:rsid w:val="00D90C9D"/>
    <w:rsid w:val="00D90E57"/>
    <w:rsid w:val="00D91910"/>
    <w:rsid w:val="00D91AA8"/>
    <w:rsid w:val="00D92062"/>
    <w:rsid w:val="00D92FF3"/>
    <w:rsid w:val="00D930D2"/>
    <w:rsid w:val="00D944A6"/>
    <w:rsid w:val="00D95566"/>
    <w:rsid w:val="00D9559A"/>
    <w:rsid w:val="00D95B5F"/>
    <w:rsid w:val="00D969F1"/>
    <w:rsid w:val="00D96D03"/>
    <w:rsid w:val="00D96FC3"/>
    <w:rsid w:val="00DA00CC"/>
    <w:rsid w:val="00DA0839"/>
    <w:rsid w:val="00DA0EE6"/>
    <w:rsid w:val="00DA12C3"/>
    <w:rsid w:val="00DA1878"/>
    <w:rsid w:val="00DA22B5"/>
    <w:rsid w:val="00DA42E1"/>
    <w:rsid w:val="00DA495D"/>
    <w:rsid w:val="00DA4F15"/>
    <w:rsid w:val="00DA5280"/>
    <w:rsid w:val="00DA5DCA"/>
    <w:rsid w:val="00DA7BA0"/>
    <w:rsid w:val="00DA7D03"/>
    <w:rsid w:val="00DB0AF0"/>
    <w:rsid w:val="00DB132B"/>
    <w:rsid w:val="00DB400B"/>
    <w:rsid w:val="00DB42EB"/>
    <w:rsid w:val="00DB42F5"/>
    <w:rsid w:val="00DB44D6"/>
    <w:rsid w:val="00DB469A"/>
    <w:rsid w:val="00DB52C3"/>
    <w:rsid w:val="00DB5454"/>
    <w:rsid w:val="00DB5DA3"/>
    <w:rsid w:val="00DB74E4"/>
    <w:rsid w:val="00DB7719"/>
    <w:rsid w:val="00DB7E5F"/>
    <w:rsid w:val="00DC10B0"/>
    <w:rsid w:val="00DC1594"/>
    <w:rsid w:val="00DC23B7"/>
    <w:rsid w:val="00DC2A53"/>
    <w:rsid w:val="00DC2FA1"/>
    <w:rsid w:val="00DC30E6"/>
    <w:rsid w:val="00DC3B4A"/>
    <w:rsid w:val="00DC4BCD"/>
    <w:rsid w:val="00DC6CD6"/>
    <w:rsid w:val="00DC7619"/>
    <w:rsid w:val="00DD1107"/>
    <w:rsid w:val="00DD14F8"/>
    <w:rsid w:val="00DD178F"/>
    <w:rsid w:val="00DD186A"/>
    <w:rsid w:val="00DD1FE4"/>
    <w:rsid w:val="00DD23C5"/>
    <w:rsid w:val="00DD381A"/>
    <w:rsid w:val="00DD3A92"/>
    <w:rsid w:val="00DD3B58"/>
    <w:rsid w:val="00DD4022"/>
    <w:rsid w:val="00DD5739"/>
    <w:rsid w:val="00DD6F34"/>
    <w:rsid w:val="00DE1746"/>
    <w:rsid w:val="00DE2004"/>
    <w:rsid w:val="00DE2966"/>
    <w:rsid w:val="00DE40E0"/>
    <w:rsid w:val="00DE4107"/>
    <w:rsid w:val="00DE736A"/>
    <w:rsid w:val="00DF03BC"/>
    <w:rsid w:val="00DF04ED"/>
    <w:rsid w:val="00DF0B5E"/>
    <w:rsid w:val="00DF0ED5"/>
    <w:rsid w:val="00DF1191"/>
    <w:rsid w:val="00DF15F7"/>
    <w:rsid w:val="00DF3F0D"/>
    <w:rsid w:val="00DF72D9"/>
    <w:rsid w:val="00DF7B69"/>
    <w:rsid w:val="00DF7EC8"/>
    <w:rsid w:val="00E00D4F"/>
    <w:rsid w:val="00E0164B"/>
    <w:rsid w:val="00E028ED"/>
    <w:rsid w:val="00E0499F"/>
    <w:rsid w:val="00E04AA2"/>
    <w:rsid w:val="00E05396"/>
    <w:rsid w:val="00E05B27"/>
    <w:rsid w:val="00E06909"/>
    <w:rsid w:val="00E06E15"/>
    <w:rsid w:val="00E104F6"/>
    <w:rsid w:val="00E10748"/>
    <w:rsid w:val="00E11A0D"/>
    <w:rsid w:val="00E12F57"/>
    <w:rsid w:val="00E13FD2"/>
    <w:rsid w:val="00E14282"/>
    <w:rsid w:val="00E156F2"/>
    <w:rsid w:val="00E15D04"/>
    <w:rsid w:val="00E15F54"/>
    <w:rsid w:val="00E16621"/>
    <w:rsid w:val="00E178B3"/>
    <w:rsid w:val="00E2041E"/>
    <w:rsid w:val="00E204CE"/>
    <w:rsid w:val="00E20A27"/>
    <w:rsid w:val="00E2153F"/>
    <w:rsid w:val="00E21BE4"/>
    <w:rsid w:val="00E2250E"/>
    <w:rsid w:val="00E2322E"/>
    <w:rsid w:val="00E2366C"/>
    <w:rsid w:val="00E2370C"/>
    <w:rsid w:val="00E24297"/>
    <w:rsid w:val="00E249D1"/>
    <w:rsid w:val="00E24BF5"/>
    <w:rsid w:val="00E27B87"/>
    <w:rsid w:val="00E27DDF"/>
    <w:rsid w:val="00E27E01"/>
    <w:rsid w:val="00E301B9"/>
    <w:rsid w:val="00E30A90"/>
    <w:rsid w:val="00E3117A"/>
    <w:rsid w:val="00E317D9"/>
    <w:rsid w:val="00E31BC1"/>
    <w:rsid w:val="00E32DBA"/>
    <w:rsid w:val="00E357DC"/>
    <w:rsid w:val="00E37483"/>
    <w:rsid w:val="00E4205C"/>
    <w:rsid w:val="00E424DE"/>
    <w:rsid w:val="00E43469"/>
    <w:rsid w:val="00E4369C"/>
    <w:rsid w:val="00E43A0F"/>
    <w:rsid w:val="00E43AA2"/>
    <w:rsid w:val="00E4438B"/>
    <w:rsid w:val="00E445DA"/>
    <w:rsid w:val="00E447EE"/>
    <w:rsid w:val="00E4506B"/>
    <w:rsid w:val="00E45379"/>
    <w:rsid w:val="00E465CB"/>
    <w:rsid w:val="00E47171"/>
    <w:rsid w:val="00E472D6"/>
    <w:rsid w:val="00E476E4"/>
    <w:rsid w:val="00E47C0D"/>
    <w:rsid w:val="00E50A7E"/>
    <w:rsid w:val="00E50B22"/>
    <w:rsid w:val="00E51D7B"/>
    <w:rsid w:val="00E51E18"/>
    <w:rsid w:val="00E533BD"/>
    <w:rsid w:val="00E5346C"/>
    <w:rsid w:val="00E53706"/>
    <w:rsid w:val="00E53DE8"/>
    <w:rsid w:val="00E55B38"/>
    <w:rsid w:val="00E57CE2"/>
    <w:rsid w:val="00E60967"/>
    <w:rsid w:val="00E61165"/>
    <w:rsid w:val="00E617BD"/>
    <w:rsid w:val="00E617DF"/>
    <w:rsid w:val="00E61E05"/>
    <w:rsid w:val="00E63348"/>
    <w:rsid w:val="00E64BD9"/>
    <w:rsid w:val="00E64DF9"/>
    <w:rsid w:val="00E6519C"/>
    <w:rsid w:val="00E665C2"/>
    <w:rsid w:val="00E67E50"/>
    <w:rsid w:val="00E705B4"/>
    <w:rsid w:val="00E71AAF"/>
    <w:rsid w:val="00E72597"/>
    <w:rsid w:val="00E72967"/>
    <w:rsid w:val="00E7441A"/>
    <w:rsid w:val="00E810C4"/>
    <w:rsid w:val="00E8148D"/>
    <w:rsid w:val="00E8155D"/>
    <w:rsid w:val="00E81743"/>
    <w:rsid w:val="00E84A74"/>
    <w:rsid w:val="00E84AD7"/>
    <w:rsid w:val="00E85080"/>
    <w:rsid w:val="00E8538B"/>
    <w:rsid w:val="00E85CC0"/>
    <w:rsid w:val="00E86A65"/>
    <w:rsid w:val="00E87AD0"/>
    <w:rsid w:val="00E91404"/>
    <w:rsid w:val="00E93886"/>
    <w:rsid w:val="00E96AB8"/>
    <w:rsid w:val="00E96E1A"/>
    <w:rsid w:val="00E9776C"/>
    <w:rsid w:val="00E97CED"/>
    <w:rsid w:val="00EA00C7"/>
    <w:rsid w:val="00EA030F"/>
    <w:rsid w:val="00EA0E04"/>
    <w:rsid w:val="00EA2020"/>
    <w:rsid w:val="00EA220D"/>
    <w:rsid w:val="00EA3156"/>
    <w:rsid w:val="00EA40A2"/>
    <w:rsid w:val="00EA4CD5"/>
    <w:rsid w:val="00EA5D2C"/>
    <w:rsid w:val="00EA5D8E"/>
    <w:rsid w:val="00EA649C"/>
    <w:rsid w:val="00EA6C10"/>
    <w:rsid w:val="00EA7176"/>
    <w:rsid w:val="00EA7A52"/>
    <w:rsid w:val="00EB07CF"/>
    <w:rsid w:val="00EB397F"/>
    <w:rsid w:val="00EB3B88"/>
    <w:rsid w:val="00EB418A"/>
    <w:rsid w:val="00EB4900"/>
    <w:rsid w:val="00EB64EC"/>
    <w:rsid w:val="00EC0C14"/>
    <w:rsid w:val="00EC10DA"/>
    <w:rsid w:val="00EC1D4A"/>
    <w:rsid w:val="00EC25AE"/>
    <w:rsid w:val="00EC2B42"/>
    <w:rsid w:val="00EC2B82"/>
    <w:rsid w:val="00EC3B8F"/>
    <w:rsid w:val="00EC5BF3"/>
    <w:rsid w:val="00EC5CA0"/>
    <w:rsid w:val="00EC651D"/>
    <w:rsid w:val="00EC7372"/>
    <w:rsid w:val="00ED19D1"/>
    <w:rsid w:val="00ED2082"/>
    <w:rsid w:val="00ED25B3"/>
    <w:rsid w:val="00ED2AC0"/>
    <w:rsid w:val="00ED30E8"/>
    <w:rsid w:val="00ED3886"/>
    <w:rsid w:val="00ED3B69"/>
    <w:rsid w:val="00ED3E49"/>
    <w:rsid w:val="00ED3ECA"/>
    <w:rsid w:val="00ED3F39"/>
    <w:rsid w:val="00ED4B14"/>
    <w:rsid w:val="00ED551E"/>
    <w:rsid w:val="00ED5DF5"/>
    <w:rsid w:val="00ED6027"/>
    <w:rsid w:val="00ED63AE"/>
    <w:rsid w:val="00ED6CD1"/>
    <w:rsid w:val="00ED712C"/>
    <w:rsid w:val="00ED7A42"/>
    <w:rsid w:val="00ED7BDB"/>
    <w:rsid w:val="00EE025F"/>
    <w:rsid w:val="00EE17C8"/>
    <w:rsid w:val="00EE1855"/>
    <w:rsid w:val="00EE527A"/>
    <w:rsid w:val="00EE5F2E"/>
    <w:rsid w:val="00EE737B"/>
    <w:rsid w:val="00EF1697"/>
    <w:rsid w:val="00EF2C2D"/>
    <w:rsid w:val="00EF4A64"/>
    <w:rsid w:val="00EF6D09"/>
    <w:rsid w:val="00EF76FA"/>
    <w:rsid w:val="00EF7FC3"/>
    <w:rsid w:val="00F0192D"/>
    <w:rsid w:val="00F01F1A"/>
    <w:rsid w:val="00F02171"/>
    <w:rsid w:val="00F02474"/>
    <w:rsid w:val="00F033EF"/>
    <w:rsid w:val="00F03614"/>
    <w:rsid w:val="00F041D8"/>
    <w:rsid w:val="00F04757"/>
    <w:rsid w:val="00F04E16"/>
    <w:rsid w:val="00F0519D"/>
    <w:rsid w:val="00F0523A"/>
    <w:rsid w:val="00F0603B"/>
    <w:rsid w:val="00F061A6"/>
    <w:rsid w:val="00F0710C"/>
    <w:rsid w:val="00F07B68"/>
    <w:rsid w:val="00F11AB3"/>
    <w:rsid w:val="00F13CC3"/>
    <w:rsid w:val="00F14017"/>
    <w:rsid w:val="00F14DD2"/>
    <w:rsid w:val="00F15C40"/>
    <w:rsid w:val="00F160C8"/>
    <w:rsid w:val="00F1684C"/>
    <w:rsid w:val="00F16E7D"/>
    <w:rsid w:val="00F17BCE"/>
    <w:rsid w:val="00F20633"/>
    <w:rsid w:val="00F23316"/>
    <w:rsid w:val="00F2375E"/>
    <w:rsid w:val="00F2385F"/>
    <w:rsid w:val="00F239D6"/>
    <w:rsid w:val="00F24527"/>
    <w:rsid w:val="00F24E11"/>
    <w:rsid w:val="00F25CFE"/>
    <w:rsid w:val="00F26CBF"/>
    <w:rsid w:val="00F304E8"/>
    <w:rsid w:val="00F30C80"/>
    <w:rsid w:val="00F3321F"/>
    <w:rsid w:val="00F35243"/>
    <w:rsid w:val="00F35A10"/>
    <w:rsid w:val="00F35F75"/>
    <w:rsid w:val="00F36E9F"/>
    <w:rsid w:val="00F40D3A"/>
    <w:rsid w:val="00F41AEF"/>
    <w:rsid w:val="00F41B19"/>
    <w:rsid w:val="00F420CA"/>
    <w:rsid w:val="00F42AE8"/>
    <w:rsid w:val="00F43CBB"/>
    <w:rsid w:val="00F43E6E"/>
    <w:rsid w:val="00F43EBF"/>
    <w:rsid w:val="00F44423"/>
    <w:rsid w:val="00F464D1"/>
    <w:rsid w:val="00F47A11"/>
    <w:rsid w:val="00F50BE6"/>
    <w:rsid w:val="00F51236"/>
    <w:rsid w:val="00F5294C"/>
    <w:rsid w:val="00F5374C"/>
    <w:rsid w:val="00F541B8"/>
    <w:rsid w:val="00F55928"/>
    <w:rsid w:val="00F56B6D"/>
    <w:rsid w:val="00F56CC2"/>
    <w:rsid w:val="00F56F47"/>
    <w:rsid w:val="00F60BC0"/>
    <w:rsid w:val="00F61B7F"/>
    <w:rsid w:val="00F62370"/>
    <w:rsid w:val="00F628D3"/>
    <w:rsid w:val="00F62D64"/>
    <w:rsid w:val="00F62EF2"/>
    <w:rsid w:val="00F6433D"/>
    <w:rsid w:val="00F6497E"/>
    <w:rsid w:val="00F64ED1"/>
    <w:rsid w:val="00F65F49"/>
    <w:rsid w:val="00F677E2"/>
    <w:rsid w:val="00F67BF1"/>
    <w:rsid w:val="00F705D2"/>
    <w:rsid w:val="00F70C9C"/>
    <w:rsid w:val="00F717E6"/>
    <w:rsid w:val="00F71D2E"/>
    <w:rsid w:val="00F7216B"/>
    <w:rsid w:val="00F7264A"/>
    <w:rsid w:val="00F73751"/>
    <w:rsid w:val="00F737F3"/>
    <w:rsid w:val="00F75EAD"/>
    <w:rsid w:val="00F77154"/>
    <w:rsid w:val="00F80F33"/>
    <w:rsid w:val="00F82D9E"/>
    <w:rsid w:val="00F8411B"/>
    <w:rsid w:val="00F8442A"/>
    <w:rsid w:val="00F8466E"/>
    <w:rsid w:val="00F846D6"/>
    <w:rsid w:val="00F85741"/>
    <w:rsid w:val="00F871D7"/>
    <w:rsid w:val="00F9173A"/>
    <w:rsid w:val="00F91800"/>
    <w:rsid w:val="00F94A68"/>
    <w:rsid w:val="00F94E99"/>
    <w:rsid w:val="00F95103"/>
    <w:rsid w:val="00F9650A"/>
    <w:rsid w:val="00F967C7"/>
    <w:rsid w:val="00FA0437"/>
    <w:rsid w:val="00FA0DFA"/>
    <w:rsid w:val="00FA233F"/>
    <w:rsid w:val="00FA2E05"/>
    <w:rsid w:val="00FA3DF0"/>
    <w:rsid w:val="00FA4AAE"/>
    <w:rsid w:val="00FA4AF8"/>
    <w:rsid w:val="00FA6D2D"/>
    <w:rsid w:val="00FA72EF"/>
    <w:rsid w:val="00FA7D57"/>
    <w:rsid w:val="00FB0008"/>
    <w:rsid w:val="00FB071C"/>
    <w:rsid w:val="00FB1557"/>
    <w:rsid w:val="00FB1ACE"/>
    <w:rsid w:val="00FB3EA0"/>
    <w:rsid w:val="00FB55F4"/>
    <w:rsid w:val="00FB58D8"/>
    <w:rsid w:val="00FB6548"/>
    <w:rsid w:val="00FB6AB1"/>
    <w:rsid w:val="00FB7140"/>
    <w:rsid w:val="00FB787E"/>
    <w:rsid w:val="00FC0B63"/>
    <w:rsid w:val="00FC1226"/>
    <w:rsid w:val="00FC15DA"/>
    <w:rsid w:val="00FC2209"/>
    <w:rsid w:val="00FC39F1"/>
    <w:rsid w:val="00FC7531"/>
    <w:rsid w:val="00FC7950"/>
    <w:rsid w:val="00FC7DD1"/>
    <w:rsid w:val="00FC7EAA"/>
    <w:rsid w:val="00FD159E"/>
    <w:rsid w:val="00FD21E3"/>
    <w:rsid w:val="00FD23A7"/>
    <w:rsid w:val="00FD4FA5"/>
    <w:rsid w:val="00FD5166"/>
    <w:rsid w:val="00FD6D7B"/>
    <w:rsid w:val="00FD702A"/>
    <w:rsid w:val="00FD7440"/>
    <w:rsid w:val="00FD758C"/>
    <w:rsid w:val="00FE0F4C"/>
    <w:rsid w:val="00FE16CF"/>
    <w:rsid w:val="00FE2921"/>
    <w:rsid w:val="00FE4216"/>
    <w:rsid w:val="00FE524D"/>
    <w:rsid w:val="00FF0188"/>
    <w:rsid w:val="00FF05B9"/>
    <w:rsid w:val="00FF05E6"/>
    <w:rsid w:val="00FF08BF"/>
    <w:rsid w:val="00FF0EB1"/>
    <w:rsid w:val="00FF38BE"/>
    <w:rsid w:val="00FF42F3"/>
    <w:rsid w:val="00FF456A"/>
    <w:rsid w:val="00FF46FD"/>
    <w:rsid w:val="00FF6204"/>
    <w:rsid w:val="00FF634D"/>
    <w:rsid w:val="00FF6D06"/>
    <w:rsid w:val="00FF6E79"/>
    <w:rsid w:val="00FF75A4"/>
    <w:rsid w:val="00FF7752"/>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D4ACD4E2-28E1-4DE2-9A82-5D445462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07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9F6F7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normaltextrun">
    <w:name w:val="normaltextrun"/>
    <w:basedOn w:val="Fuentedeprrafopredeter"/>
    <w:rsid w:val="00FF42F3"/>
  </w:style>
  <w:style w:type="character" w:customStyle="1" w:styleId="eop">
    <w:name w:val="eop"/>
    <w:basedOn w:val="Fuentedeprrafopredeter"/>
    <w:rsid w:val="00FF42F3"/>
  </w:style>
  <w:style w:type="table" w:styleId="Tablaconcuadrcula5oscura-nfasis2">
    <w:name w:val="Grid Table 5 Dark Accent 2"/>
    <w:basedOn w:val="Tablanormal"/>
    <w:uiPriority w:val="50"/>
    <w:rsid w:val="008247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8247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qowt-font4-arial">
    <w:name w:val="qowt-font4-arial"/>
    <w:basedOn w:val="Fuentedeprrafopredeter"/>
    <w:rsid w:val="003743C0"/>
  </w:style>
  <w:style w:type="paragraph" w:customStyle="1" w:styleId="n2">
    <w:name w:val="n2"/>
    <w:basedOn w:val="Normal"/>
    <w:rsid w:val="00743AF3"/>
    <w:pPr>
      <w:spacing w:before="100" w:beforeAutospacing="1" w:after="100" w:afterAutospacing="1"/>
    </w:pPr>
    <w:rPr>
      <w:sz w:val="24"/>
      <w:szCs w:val="24"/>
      <w:lang w:eastAsia="es-MX"/>
    </w:rPr>
  </w:style>
  <w:style w:type="character" w:styleId="nfasis">
    <w:name w:val="Emphasis"/>
    <w:basedOn w:val="Fuentedeprrafopredeter"/>
    <w:uiPriority w:val="20"/>
    <w:qFormat/>
    <w:rsid w:val="00743AF3"/>
    <w:rPr>
      <w:i/>
      <w:iCs/>
    </w:rPr>
  </w:style>
  <w:style w:type="paragraph" w:customStyle="1" w:styleId="j">
    <w:name w:val="j"/>
    <w:basedOn w:val="Normal"/>
    <w:rsid w:val="00743AF3"/>
    <w:pPr>
      <w:spacing w:before="100" w:beforeAutospacing="1" w:after="100" w:afterAutospacing="1"/>
    </w:pPr>
    <w:rPr>
      <w:sz w:val="24"/>
      <w:szCs w:val="24"/>
      <w:lang w:eastAsia="es-MX"/>
    </w:rPr>
  </w:style>
  <w:style w:type="character" w:customStyle="1" w:styleId="nacep">
    <w:name w:val="n_acep"/>
    <w:basedOn w:val="Fuentedeprrafopredeter"/>
    <w:rsid w:val="00743AF3"/>
  </w:style>
  <w:style w:type="character" w:customStyle="1" w:styleId="medium">
    <w:name w:val="medium"/>
    <w:basedOn w:val="Fuentedeprrafopredeter"/>
    <w:rsid w:val="00DB7719"/>
  </w:style>
  <w:style w:type="character" w:customStyle="1" w:styleId="titulorubrolgt">
    <w:name w:val="titulorubrolgt"/>
    <w:basedOn w:val="Fuentedeprrafopredeter"/>
    <w:rsid w:val="004147CE"/>
  </w:style>
  <w:style w:type="character" w:customStyle="1" w:styleId="ctr">
    <w:name w:val="ctr"/>
    <w:basedOn w:val="Fuentedeprrafopredeter"/>
    <w:rsid w:val="004147CE"/>
  </w:style>
  <w:style w:type="character" w:customStyle="1" w:styleId="titulosubtabla">
    <w:name w:val="titulosubtabla"/>
    <w:basedOn w:val="Fuentedeprrafopredeter"/>
    <w:rsid w:val="004147CE"/>
  </w:style>
  <w:style w:type="character" w:styleId="Mencinsinresolver">
    <w:name w:val="Unresolved Mention"/>
    <w:basedOn w:val="Fuentedeprrafopredeter"/>
    <w:uiPriority w:val="99"/>
    <w:semiHidden/>
    <w:unhideWhenUsed/>
    <w:rsid w:val="00BC708F"/>
    <w:rPr>
      <w:color w:val="605E5C"/>
      <w:shd w:val="clear" w:color="auto" w:fill="E1DFDD"/>
    </w:rPr>
  </w:style>
  <w:style w:type="character" w:customStyle="1" w:styleId="Ttulo4Car">
    <w:name w:val="Título 4 Car"/>
    <w:basedOn w:val="Fuentedeprrafopredeter"/>
    <w:link w:val="Ttulo4"/>
    <w:uiPriority w:val="9"/>
    <w:semiHidden/>
    <w:rsid w:val="009F6F7B"/>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955086">
      <w:bodyDiv w:val="1"/>
      <w:marLeft w:val="0"/>
      <w:marRight w:val="0"/>
      <w:marTop w:val="0"/>
      <w:marBottom w:val="0"/>
      <w:divBdr>
        <w:top w:val="none" w:sz="0" w:space="0" w:color="auto"/>
        <w:left w:val="none" w:sz="0" w:space="0" w:color="auto"/>
        <w:bottom w:val="none" w:sz="0" w:space="0" w:color="auto"/>
        <w:right w:val="none" w:sz="0" w:space="0" w:color="auto"/>
      </w:divBdr>
    </w:div>
    <w:div w:id="26296627">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31558911">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609953">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2957195">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749193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875640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3876234">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03388150">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1855218">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62424390">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012335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7451071">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7645499">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68855186">
      <w:bodyDiv w:val="1"/>
      <w:marLeft w:val="0"/>
      <w:marRight w:val="0"/>
      <w:marTop w:val="0"/>
      <w:marBottom w:val="0"/>
      <w:divBdr>
        <w:top w:val="none" w:sz="0" w:space="0" w:color="auto"/>
        <w:left w:val="none" w:sz="0" w:space="0" w:color="auto"/>
        <w:bottom w:val="none" w:sz="0" w:space="0" w:color="auto"/>
        <w:right w:val="none" w:sz="0" w:space="0" w:color="auto"/>
      </w:divBdr>
    </w:div>
    <w:div w:id="581187599">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1055140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5116087">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3330303">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2988206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436">
      <w:bodyDiv w:val="1"/>
      <w:marLeft w:val="0"/>
      <w:marRight w:val="0"/>
      <w:marTop w:val="0"/>
      <w:marBottom w:val="0"/>
      <w:divBdr>
        <w:top w:val="none" w:sz="0" w:space="0" w:color="auto"/>
        <w:left w:val="none" w:sz="0" w:space="0" w:color="auto"/>
        <w:bottom w:val="none" w:sz="0" w:space="0" w:color="auto"/>
        <w:right w:val="none" w:sz="0" w:space="0" w:color="auto"/>
      </w:divBdr>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77528681">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2599333">
      <w:bodyDiv w:val="1"/>
      <w:marLeft w:val="0"/>
      <w:marRight w:val="0"/>
      <w:marTop w:val="0"/>
      <w:marBottom w:val="0"/>
      <w:divBdr>
        <w:top w:val="none" w:sz="0" w:space="0" w:color="auto"/>
        <w:left w:val="none" w:sz="0" w:space="0" w:color="auto"/>
        <w:bottom w:val="none" w:sz="0" w:space="0" w:color="auto"/>
        <w:right w:val="none" w:sz="0" w:space="0" w:color="auto"/>
      </w:divBdr>
    </w:div>
    <w:div w:id="816804333">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5807062">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3449155">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968018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4525638">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48457411">
      <w:bodyDiv w:val="1"/>
      <w:marLeft w:val="0"/>
      <w:marRight w:val="0"/>
      <w:marTop w:val="0"/>
      <w:marBottom w:val="0"/>
      <w:divBdr>
        <w:top w:val="none" w:sz="0" w:space="0" w:color="auto"/>
        <w:left w:val="none" w:sz="0" w:space="0" w:color="auto"/>
        <w:bottom w:val="none" w:sz="0" w:space="0" w:color="auto"/>
        <w:right w:val="none" w:sz="0" w:space="0" w:color="auto"/>
      </w:divBdr>
    </w:div>
    <w:div w:id="1054350858">
      <w:bodyDiv w:val="1"/>
      <w:marLeft w:val="0"/>
      <w:marRight w:val="0"/>
      <w:marTop w:val="0"/>
      <w:marBottom w:val="0"/>
      <w:divBdr>
        <w:top w:val="none" w:sz="0" w:space="0" w:color="auto"/>
        <w:left w:val="none" w:sz="0" w:space="0" w:color="auto"/>
        <w:bottom w:val="none" w:sz="0" w:space="0" w:color="auto"/>
        <w:right w:val="none" w:sz="0" w:space="0" w:color="auto"/>
      </w:divBdr>
    </w:div>
    <w:div w:id="1070271993">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5123051">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08744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79333">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56537078">
      <w:bodyDiv w:val="1"/>
      <w:marLeft w:val="0"/>
      <w:marRight w:val="0"/>
      <w:marTop w:val="0"/>
      <w:marBottom w:val="0"/>
      <w:divBdr>
        <w:top w:val="none" w:sz="0" w:space="0" w:color="auto"/>
        <w:left w:val="none" w:sz="0" w:space="0" w:color="auto"/>
        <w:bottom w:val="none" w:sz="0" w:space="0" w:color="auto"/>
        <w:right w:val="none" w:sz="0" w:space="0" w:color="auto"/>
      </w:divBdr>
    </w:div>
    <w:div w:id="135719052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7026291">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78030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867249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22487118">
      <w:bodyDiv w:val="1"/>
      <w:marLeft w:val="0"/>
      <w:marRight w:val="0"/>
      <w:marTop w:val="0"/>
      <w:marBottom w:val="0"/>
      <w:divBdr>
        <w:top w:val="none" w:sz="0" w:space="0" w:color="auto"/>
        <w:left w:val="none" w:sz="0" w:space="0" w:color="auto"/>
        <w:bottom w:val="none" w:sz="0" w:space="0" w:color="auto"/>
        <w:right w:val="none" w:sz="0" w:space="0" w:color="auto"/>
      </w:divBdr>
    </w:div>
    <w:div w:id="1426153473">
      <w:bodyDiv w:val="1"/>
      <w:marLeft w:val="0"/>
      <w:marRight w:val="0"/>
      <w:marTop w:val="0"/>
      <w:marBottom w:val="0"/>
      <w:divBdr>
        <w:top w:val="none" w:sz="0" w:space="0" w:color="auto"/>
        <w:left w:val="none" w:sz="0" w:space="0" w:color="auto"/>
        <w:bottom w:val="none" w:sz="0" w:space="0" w:color="auto"/>
        <w:right w:val="none" w:sz="0" w:space="0" w:color="auto"/>
      </w:divBdr>
    </w:div>
    <w:div w:id="1433236821">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359412">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06776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7902593">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71516388">
      <w:bodyDiv w:val="1"/>
      <w:marLeft w:val="0"/>
      <w:marRight w:val="0"/>
      <w:marTop w:val="0"/>
      <w:marBottom w:val="0"/>
      <w:divBdr>
        <w:top w:val="none" w:sz="0" w:space="0" w:color="auto"/>
        <w:left w:val="none" w:sz="0" w:space="0" w:color="auto"/>
        <w:bottom w:val="none" w:sz="0" w:space="0" w:color="auto"/>
        <w:right w:val="none" w:sz="0" w:space="0" w:color="auto"/>
      </w:divBdr>
    </w:div>
    <w:div w:id="1675452989">
      <w:bodyDiv w:val="1"/>
      <w:marLeft w:val="0"/>
      <w:marRight w:val="0"/>
      <w:marTop w:val="0"/>
      <w:marBottom w:val="0"/>
      <w:divBdr>
        <w:top w:val="none" w:sz="0" w:space="0" w:color="auto"/>
        <w:left w:val="none" w:sz="0" w:space="0" w:color="auto"/>
        <w:bottom w:val="none" w:sz="0" w:space="0" w:color="auto"/>
        <w:right w:val="none" w:sz="0" w:space="0" w:color="auto"/>
      </w:divBdr>
    </w:div>
    <w:div w:id="170355429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18551651">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8362971">
      <w:bodyDiv w:val="1"/>
      <w:marLeft w:val="0"/>
      <w:marRight w:val="0"/>
      <w:marTop w:val="0"/>
      <w:marBottom w:val="0"/>
      <w:divBdr>
        <w:top w:val="none" w:sz="0" w:space="0" w:color="auto"/>
        <w:left w:val="none" w:sz="0" w:space="0" w:color="auto"/>
        <w:bottom w:val="none" w:sz="0" w:space="0" w:color="auto"/>
        <w:right w:val="none" w:sz="0" w:space="0" w:color="auto"/>
      </w:divBdr>
      <w:divsChild>
        <w:div w:id="24526868">
          <w:marLeft w:val="0"/>
          <w:marRight w:val="0"/>
          <w:marTop w:val="0"/>
          <w:marBottom w:val="0"/>
          <w:divBdr>
            <w:top w:val="none" w:sz="0" w:space="4" w:color="auto"/>
            <w:left w:val="single" w:sz="6" w:space="4" w:color="FE8082"/>
            <w:bottom w:val="single" w:sz="6" w:space="4" w:color="FE8082"/>
            <w:right w:val="single" w:sz="6" w:space="4" w:color="FE8082"/>
          </w:divBdr>
        </w:div>
      </w:divsChild>
    </w:div>
    <w:div w:id="1760254873">
      <w:bodyDiv w:val="1"/>
      <w:marLeft w:val="0"/>
      <w:marRight w:val="0"/>
      <w:marTop w:val="0"/>
      <w:marBottom w:val="0"/>
      <w:divBdr>
        <w:top w:val="none" w:sz="0" w:space="0" w:color="auto"/>
        <w:left w:val="none" w:sz="0" w:space="0" w:color="auto"/>
        <w:bottom w:val="none" w:sz="0" w:space="0" w:color="auto"/>
        <w:right w:val="none" w:sz="0" w:space="0" w:color="auto"/>
      </w:divBdr>
    </w:div>
    <w:div w:id="1769421939">
      <w:bodyDiv w:val="1"/>
      <w:marLeft w:val="0"/>
      <w:marRight w:val="0"/>
      <w:marTop w:val="0"/>
      <w:marBottom w:val="0"/>
      <w:divBdr>
        <w:top w:val="none" w:sz="0" w:space="0" w:color="auto"/>
        <w:left w:val="none" w:sz="0" w:space="0" w:color="auto"/>
        <w:bottom w:val="none" w:sz="0" w:space="0" w:color="auto"/>
        <w:right w:val="none" w:sz="0" w:space="0" w:color="auto"/>
      </w:divBdr>
    </w:div>
    <w:div w:id="1770542526">
      <w:bodyDiv w:val="1"/>
      <w:marLeft w:val="0"/>
      <w:marRight w:val="0"/>
      <w:marTop w:val="0"/>
      <w:marBottom w:val="0"/>
      <w:divBdr>
        <w:top w:val="none" w:sz="0" w:space="0" w:color="auto"/>
        <w:left w:val="none" w:sz="0" w:space="0" w:color="auto"/>
        <w:bottom w:val="none" w:sz="0" w:space="0" w:color="auto"/>
        <w:right w:val="none" w:sz="0" w:space="0" w:color="auto"/>
      </w:divBdr>
      <w:divsChild>
        <w:div w:id="1341081928">
          <w:marLeft w:val="0"/>
          <w:marRight w:val="0"/>
          <w:marTop w:val="0"/>
          <w:marBottom w:val="0"/>
          <w:divBdr>
            <w:top w:val="none" w:sz="0" w:space="0" w:color="auto"/>
            <w:left w:val="none" w:sz="0" w:space="0" w:color="auto"/>
            <w:bottom w:val="none" w:sz="0" w:space="0" w:color="auto"/>
            <w:right w:val="none" w:sz="0" w:space="0" w:color="auto"/>
          </w:divBdr>
        </w:div>
      </w:divsChild>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29860666">
      <w:bodyDiv w:val="1"/>
      <w:marLeft w:val="0"/>
      <w:marRight w:val="0"/>
      <w:marTop w:val="0"/>
      <w:marBottom w:val="0"/>
      <w:divBdr>
        <w:top w:val="none" w:sz="0" w:space="0" w:color="auto"/>
        <w:left w:val="none" w:sz="0" w:space="0" w:color="auto"/>
        <w:bottom w:val="none" w:sz="0" w:space="0" w:color="auto"/>
        <w:right w:val="none" w:sz="0" w:space="0" w:color="auto"/>
      </w:divBdr>
      <w:divsChild>
        <w:div w:id="1678343035">
          <w:marLeft w:val="0"/>
          <w:marRight w:val="0"/>
          <w:marTop w:val="0"/>
          <w:marBottom w:val="300"/>
          <w:divBdr>
            <w:top w:val="none" w:sz="0" w:space="0" w:color="auto"/>
            <w:left w:val="none" w:sz="0" w:space="0" w:color="auto"/>
            <w:bottom w:val="none" w:sz="0" w:space="0" w:color="auto"/>
            <w:right w:val="none" w:sz="0" w:space="0" w:color="auto"/>
          </w:divBdr>
          <w:divsChild>
            <w:div w:id="7470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6747576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9216939">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7379813">
      <w:bodyDiv w:val="1"/>
      <w:marLeft w:val="0"/>
      <w:marRight w:val="0"/>
      <w:marTop w:val="0"/>
      <w:marBottom w:val="0"/>
      <w:divBdr>
        <w:top w:val="none" w:sz="0" w:space="0" w:color="auto"/>
        <w:left w:val="none" w:sz="0" w:space="0" w:color="auto"/>
        <w:bottom w:val="none" w:sz="0" w:space="0" w:color="auto"/>
        <w:right w:val="none" w:sz="0" w:space="0" w:color="auto"/>
      </w:divBdr>
    </w:div>
    <w:div w:id="1909072565">
      <w:bodyDiv w:val="1"/>
      <w:marLeft w:val="0"/>
      <w:marRight w:val="0"/>
      <w:marTop w:val="0"/>
      <w:marBottom w:val="0"/>
      <w:divBdr>
        <w:top w:val="none" w:sz="0" w:space="0" w:color="auto"/>
        <w:left w:val="none" w:sz="0" w:space="0" w:color="auto"/>
        <w:bottom w:val="none" w:sz="0" w:space="0" w:color="auto"/>
        <w:right w:val="none" w:sz="0" w:space="0" w:color="auto"/>
      </w:divBdr>
    </w:div>
    <w:div w:id="1911847370">
      <w:bodyDiv w:val="1"/>
      <w:marLeft w:val="0"/>
      <w:marRight w:val="0"/>
      <w:marTop w:val="0"/>
      <w:marBottom w:val="0"/>
      <w:divBdr>
        <w:top w:val="none" w:sz="0" w:space="0" w:color="auto"/>
        <w:left w:val="none" w:sz="0" w:space="0" w:color="auto"/>
        <w:bottom w:val="none" w:sz="0" w:space="0" w:color="auto"/>
        <w:right w:val="none" w:sz="0" w:space="0" w:color="auto"/>
      </w:divBdr>
    </w:div>
    <w:div w:id="194052208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5253">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620079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0662719">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33133801">
      <w:bodyDiv w:val="1"/>
      <w:marLeft w:val="0"/>
      <w:marRight w:val="0"/>
      <w:marTop w:val="0"/>
      <w:marBottom w:val="0"/>
      <w:divBdr>
        <w:top w:val="none" w:sz="0" w:space="0" w:color="auto"/>
        <w:left w:val="none" w:sz="0" w:space="0" w:color="auto"/>
        <w:bottom w:val="none" w:sz="0" w:space="0" w:color="auto"/>
        <w:right w:val="none" w:sz="0" w:space="0" w:color="auto"/>
      </w:divBdr>
      <w:divsChild>
        <w:div w:id="1326131729">
          <w:marLeft w:val="0"/>
          <w:marRight w:val="0"/>
          <w:marTop w:val="0"/>
          <w:marBottom w:val="300"/>
          <w:divBdr>
            <w:top w:val="none" w:sz="0" w:space="0" w:color="auto"/>
            <w:left w:val="none" w:sz="0" w:space="0" w:color="auto"/>
            <w:bottom w:val="none" w:sz="0" w:space="0" w:color="auto"/>
            <w:right w:val="none" w:sz="0" w:space="0" w:color="auto"/>
          </w:divBdr>
          <w:divsChild>
            <w:div w:id="836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omex.gob.mx/tr&#225;mites_servicios?tipo=2&amp;&amp;cve=151" TargetMode="External"/><Relationship Id="rId13" Type="http://schemas.openxmlformats.org/officeDocument/2006/relationships/hyperlink" Target="https://www.saimex.org.mx/saimex/solicitud/downloadAttach/1057007.page"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pomex.org.mx/ipo/portal/ifrem.web" TargetMode="External"/><Relationship Id="rId17" Type="http://schemas.openxmlformats.org/officeDocument/2006/relationships/hyperlink" Target="https://archivos.juridicas.unam.mx/www/bjv/libros/8/3833/3.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imex.org.mx/saimex/solicitud/downloadAttach/1057006.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frem.edomex.gob.mx/descarga_formato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aimex.org.mx/saimex/solicitud/downloadAttach/1057009.page" TargetMode="External"/><Relationship Id="rId23" Type="http://schemas.openxmlformats.org/officeDocument/2006/relationships/header" Target="header3.xml"/><Relationship Id="rId10" Type="http://schemas.openxmlformats.org/officeDocument/2006/relationships/hyperlink" Target="http://www.ipomex.org.mx/ipo/portal/ifrem.web"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ifrem.edomex.gob.mx/descarga_formatos" TargetMode="External"/><Relationship Id="rId14" Type="http://schemas.openxmlformats.org/officeDocument/2006/relationships/hyperlink" Target="https://www.saimex.org.mx/saimex/solicitud/downloadAttach/1057008.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9335A-5A0A-42A8-A228-8754D976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46</Pages>
  <Words>12236</Words>
  <Characters>67300</Characters>
  <Application>Microsoft Office Word</Application>
  <DocSecurity>0</DocSecurity>
  <Lines>560</Lines>
  <Paragraphs>158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oswaldo</cp:lastModifiedBy>
  <cp:revision>19</cp:revision>
  <cp:lastPrinted>2020-01-16T18:20:00Z</cp:lastPrinted>
  <dcterms:created xsi:type="dcterms:W3CDTF">2021-04-24T03:19:00Z</dcterms:created>
  <dcterms:modified xsi:type="dcterms:W3CDTF">2021-04-29T20:29:00Z</dcterms:modified>
</cp:coreProperties>
</file>