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044ED" w14:textId="77777777" w:rsidR="000F6314" w:rsidRPr="00667998" w:rsidRDefault="000F6314" w:rsidP="000F6314">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672A">
        <w:rPr>
          <w:rFonts w:ascii="Palatino Linotype" w:eastAsia="Times New Roman" w:hAnsi="Palatino Linotype" w:cs="Arial"/>
          <w:color w:val="000000"/>
          <w:sz w:val="24"/>
          <w:szCs w:val="24"/>
          <w:lang w:eastAsia="es-MX"/>
        </w:rPr>
        <w:t>quince</w:t>
      </w:r>
      <w:r>
        <w:rPr>
          <w:rFonts w:ascii="Palatino Linotype" w:eastAsia="Times New Roman" w:hAnsi="Palatino Linotype" w:cs="Arial"/>
          <w:color w:val="000000"/>
          <w:sz w:val="24"/>
          <w:szCs w:val="24"/>
          <w:lang w:eastAsia="es-MX"/>
        </w:rPr>
        <w:t xml:space="preserve"> de diciembre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0211BE6" w14:textId="77777777" w:rsidR="000F6314" w:rsidRPr="00667998" w:rsidRDefault="000F6314" w:rsidP="000F6314">
      <w:pPr>
        <w:shd w:val="clear" w:color="auto" w:fill="FFFFFF"/>
        <w:spacing w:after="0" w:line="360" w:lineRule="auto"/>
        <w:jc w:val="both"/>
        <w:rPr>
          <w:rFonts w:ascii="Palatino Linotype" w:eastAsia="Times New Roman" w:hAnsi="Palatino Linotype" w:cs="Arial"/>
          <w:color w:val="000000"/>
          <w:sz w:val="2"/>
          <w:szCs w:val="24"/>
          <w:lang w:eastAsia="es-MX"/>
        </w:rPr>
      </w:pPr>
    </w:p>
    <w:p w14:paraId="413844A9" w14:textId="77777777" w:rsidR="000F6314" w:rsidRPr="00667998" w:rsidRDefault="000F6314" w:rsidP="000F6314">
      <w:pPr>
        <w:tabs>
          <w:tab w:val="left" w:pos="1701"/>
        </w:tabs>
        <w:spacing w:after="0" w:line="360" w:lineRule="auto"/>
        <w:jc w:val="both"/>
        <w:rPr>
          <w:rFonts w:ascii="Palatino Linotype" w:hAnsi="Palatino Linotype" w:cs="Arial"/>
          <w:b/>
          <w:sz w:val="24"/>
        </w:rPr>
      </w:pPr>
    </w:p>
    <w:p w14:paraId="26AED5D9" w14:textId="77777777" w:rsidR="000F6314" w:rsidRPr="00667998" w:rsidRDefault="000F6314" w:rsidP="000F631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053</w:t>
      </w:r>
      <w:r w:rsidR="003F672A">
        <w:rPr>
          <w:rFonts w:ascii="Palatino Linotype" w:hAnsi="Palatino Linotype" w:cs="Arial"/>
          <w:b/>
          <w:bCs/>
          <w:sz w:val="24"/>
          <w:lang w:eastAsia="es-MX"/>
        </w:rPr>
        <w:t>00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3F672A">
        <w:rPr>
          <w:rFonts w:ascii="Palatino Linotype" w:hAnsi="Palatino Linotype" w:cs="Arial"/>
          <w:b/>
          <w:sz w:val="24"/>
          <w:szCs w:val="24"/>
        </w:rPr>
        <w:t>persona que no proporcionó nombre</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Pr="00652107">
        <w:rPr>
          <w:rFonts w:ascii="Palatino Linotype" w:hAnsi="Palatino Linotype" w:cs="Arial"/>
          <w:b/>
          <w:bCs/>
          <w:sz w:val="24"/>
          <w:szCs w:val="24"/>
        </w:rPr>
        <w:t>l</w:t>
      </w:r>
      <w:r w:rsidR="003F672A">
        <w:rPr>
          <w:rFonts w:ascii="Palatino Linotype" w:hAnsi="Palatino Linotype" w:cs="Arial"/>
          <w:b/>
          <w:bCs/>
          <w:sz w:val="24"/>
          <w:szCs w:val="24"/>
        </w:rPr>
        <w:t>a parte</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3F672A">
        <w:rPr>
          <w:rFonts w:ascii="Palatino Linotype" w:hAnsi="Palatino Linotype" w:cs="Arial"/>
          <w:b/>
          <w:sz w:val="24"/>
          <w:szCs w:val="24"/>
        </w:rPr>
        <w:t>Poder Judicial</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C4EA021" w14:textId="77777777" w:rsidR="000F6314" w:rsidRPr="004A1460" w:rsidRDefault="000F6314" w:rsidP="000F6314">
      <w:pPr>
        <w:tabs>
          <w:tab w:val="left" w:pos="1701"/>
        </w:tabs>
        <w:spacing w:after="0" w:line="360" w:lineRule="auto"/>
        <w:jc w:val="both"/>
        <w:rPr>
          <w:rFonts w:ascii="Palatino Linotype" w:hAnsi="Palatino Linotype" w:cs="Arial"/>
          <w:sz w:val="24"/>
        </w:rPr>
      </w:pPr>
    </w:p>
    <w:p w14:paraId="0F61D19B" w14:textId="77777777" w:rsidR="000F6314" w:rsidRPr="00667998" w:rsidRDefault="000F6314" w:rsidP="000F631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6B2E2F4" w14:textId="77777777" w:rsidR="000F6314" w:rsidRPr="00667998" w:rsidRDefault="000F6314" w:rsidP="000F6314">
      <w:pPr>
        <w:spacing w:after="0" w:line="360" w:lineRule="auto"/>
        <w:jc w:val="center"/>
        <w:rPr>
          <w:rFonts w:ascii="Palatino Linotype" w:hAnsi="Palatino Linotype"/>
          <w:b/>
          <w:sz w:val="24"/>
        </w:rPr>
      </w:pPr>
    </w:p>
    <w:p w14:paraId="07B97499" w14:textId="77777777" w:rsidR="000F6314" w:rsidRPr="00667998" w:rsidRDefault="000F6314" w:rsidP="000F631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bookmarkStart w:id="0" w:name="_GoBack"/>
      <w:bookmarkEnd w:id="0"/>
    </w:p>
    <w:p w14:paraId="70BACFC5" w14:textId="77777777" w:rsidR="000F6314" w:rsidRDefault="000F6314" w:rsidP="000F631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ve</w:t>
      </w:r>
      <w:r w:rsidR="003F672A">
        <w:rPr>
          <w:rFonts w:ascii="Palatino Linotype" w:hAnsi="Palatino Linotype" w:cs="Arial"/>
          <w:sz w:val="24"/>
        </w:rPr>
        <w:t>intisiete</w:t>
      </w:r>
      <w:r w:rsidRPr="00667998">
        <w:rPr>
          <w:rFonts w:ascii="Palatino Linotype" w:hAnsi="Palatino Linotype" w:cs="Arial"/>
          <w:sz w:val="24"/>
        </w:rPr>
        <w:t xml:space="preserve"> de </w:t>
      </w:r>
      <w:r>
        <w:rPr>
          <w:rFonts w:ascii="Palatino Linotype" w:hAnsi="Palatino Linotype" w:cs="Arial"/>
          <w:sz w:val="24"/>
        </w:rPr>
        <w:t>septiembre</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w:t>
      </w:r>
      <w:r w:rsidR="003F672A">
        <w:rPr>
          <w:rFonts w:ascii="Palatino Linotype" w:hAnsi="Palatino Linotype" w:cs="Arial"/>
          <w:sz w:val="24"/>
        </w:rPr>
        <w:t>a parte</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3F672A" w:rsidRPr="003F672A">
        <w:rPr>
          <w:rFonts w:ascii="Palatino Linotype" w:hAnsi="Palatino Linotype" w:cs="Arial"/>
          <w:b/>
          <w:sz w:val="24"/>
        </w:rPr>
        <w:t>00797/PJUDICI/IP/2021</w:t>
      </w:r>
      <w:r w:rsidRPr="00667998">
        <w:rPr>
          <w:rFonts w:ascii="Palatino Linotype" w:hAnsi="Palatino Linotype" w:cs="Arial"/>
          <w:sz w:val="24"/>
        </w:rPr>
        <w:t>, mediante la cual solicitó lo siguiente:</w:t>
      </w:r>
    </w:p>
    <w:p w14:paraId="49C1AFA1" w14:textId="77777777" w:rsidR="003F672A" w:rsidRPr="00667998" w:rsidRDefault="003F672A" w:rsidP="000F6314">
      <w:pPr>
        <w:spacing w:after="0" w:line="360" w:lineRule="auto"/>
        <w:jc w:val="both"/>
        <w:rPr>
          <w:rFonts w:ascii="Palatino Linotype" w:hAnsi="Palatino Linotype" w:cs="Arial"/>
          <w:sz w:val="24"/>
        </w:rPr>
      </w:pPr>
    </w:p>
    <w:p w14:paraId="267B7F18" w14:textId="77777777" w:rsidR="000F6314" w:rsidRDefault="000F6314" w:rsidP="000F6314">
      <w:pPr>
        <w:jc w:val="both"/>
        <w:rPr>
          <w:rFonts w:ascii="Palatino Linotype" w:hAnsi="Palatino Linotype" w:cs="Arial"/>
          <w:i/>
          <w:sz w:val="24"/>
        </w:rPr>
      </w:pPr>
      <w:bookmarkStart w:id="1" w:name="_Hlk82038186"/>
      <w:r w:rsidRPr="00667998">
        <w:rPr>
          <w:rFonts w:ascii="Palatino Linotype" w:hAnsi="Palatino Linotype" w:cs="Arial"/>
          <w:i/>
          <w:sz w:val="24"/>
        </w:rPr>
        <w:t>“</w:t>
      </w:r>
      <w:r w:rsidR="003F672A" w:rsidRPr="003F672A">
        <w:rPr>
          <w:rFonts w:ascii="Palatino Linotype" w:hAnsi="Palatino Linotype" w:cs="Arial"/>
          <w:i/>
          <w:sz w:val="24"/>
        </w:rPr>
        <w:t>Expediente 169/2008 completo en versión pública, del juzgado segundo familiar del distrito judicial de Toluca.</w:t>
      </w:r>
      <w:r w:rsidRPr="00667998">
        <w:rPr>
          <w:rFonts w:ascii="Palatino Linotype" w:hAnsi="Palatino Linotype" w:cs="Arial"/>
          <w:i/>
          <w:sz w:val="24"/>
        </w:rPr>
        <w:t>” (Sic).</w:t>
      </w:r>
    </w:p>
    <w:p w14:paraId="6AC779C2" w14:textId="77777777" w:rsidR="000F6314" w:rsidRPr="00667998" w:rsidRDefault="000F6314" w:rsidP="000F6314">
      <w:pPr>
        <w:jc w:val="both"/>
        <w:rPr>
          <w:rFonts w:ascii="Palatino Linotype" w:hAnsi="Palatino Linotype" w:cs="Arial"/>
          <w:i/>
          <w:sz w:val="24"/>
        </w:rPr>
      </w:pPr>
    </w:p>
    <w:bookmarkEnd w:id="1"/>
    <w:p w14:paraId="0196F09B" w14:textId="77777777" w:rsidR="000F6314" w:rsidRPr="00667998" w:rsidRDefault="000F6314" w:rsidP="000F6314">
      <w:pPr>
        <w:spacing w:after="0" w:line="360" w:lineRule="auto"/>
        <w:ind w:right="850"/>
        <w:jc w:val="both"/>
        <w:rPr>
          <w:rFonts w:ascii="Palatino Linotype" w:hAnsi="Palatino Linotype" w:cs="Arial"/>
          <w:b/>
          <w:sz w:val="2"/>
        </w:rPr>
      </w:pPr>
    </w:p>
    <w:p w14:paraId="169917CB" w14:textId="77777777" w:rsidR="000F6314" w:rsidRPr="00667998" w:rsidRDefault="000F6314" w:rsidP="000F6314">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0A32840B" w14:textId="77777777" w:rsidR="000F6314" w:rsidRDefault="000F6314" w:rsidP="000F6314">
      <w:pPr>
        <w:spacing w:before="240" w:line="360" w:lineRule="auto"/>
        <w:jc w:val="both"/>
        <w:rPr>
          <w:rFonts w:ascii="Palatino Linotype" w:hAnsi="Palatino Linotype" w:cs="Arial"/>
          <w:b/>
          <w:sz w:val="28"/>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F0048F0" w14:textId="77777777" w:rsidR="000F6314" w:rsidRDefault="000F6314" w:rsidP="000F631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cs="Arial"/>
        </w:rPr>
        <w:t xml:space="preserve">día </w:t>
      </w:r>
      <w:r w:rsidR="00276E27">
        <w:rPr>
          <w:rFonts w:ascii="Palatino Linotype" w:hAnsi="Palatino Linotype" w:cs="Arial"/>
        </w:rPr>
        <w:t>dieciocho</w:t>
      </w:r>
      <w:r>
        <w:rPr>
          <w:rFonts w:ascii="Palatino Linotype" w:hAnsi="Palatino Linotype" w:cs="Arial"/>
        </w:rPr>
        <w:t xml:space="preserve"> de octubre</w:t>
      </w:r>
      <w:r w:rsidRPr="00667998">
        <w:rPr>
          <w:rFonts w:ascii="Palatino Linotype" w:hAnsi="Palatino Linotype" w:cs="Arial"/>
        </w:rPr>
        <w:t xml:space="preserve"> de dos mil </w:t>
      </w:r>
      <w:r>
        <w:rPr>
          <w:rFonts w:ascii="Palatino Linotype" w:hAnsi="Palatino Linotype" w:cs="Arial"/>
        </w:rPr>
        <w:t>veintiuno</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8FB0474" w14:textId="77777777" w:rsidR="000F6314" w:rsidRPr="004A1460" w:rsidRDefault="000F6314" w:rsidP="000F6314">
      <w:pPr>
        <w:pStyle w:val="Sinespaciado"/>
      </w:pPr>
    </w:p>
    <w:p w14:paraId="30E6AF75" w14:textId="77777777" w:rsidR="00276E27" w:rsidRPr="00276E27" w:rsidRDefault="000F6314" w:rsidP="00276E27">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276E27" w:rsidRPr="00276E27">
        <w:rPr>
          <w:rFonts w:ascii="Palatino Linotype" w:hAnsi="Palatino Linotype" w:cs="Arial"/>
          <w:i/>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1CE5E2C3" w14:textId="77777777" w:rsidR="00276E27" w:rsidRPr="00276E27" w:rsidRDefault="00276E27" w:rsidP="00276E27">
      <w:pPr>
        <w:spacing w:after="0" w:line="240" w:lineRule="auto"/>
        <w:ind w:left="567" w:right="567"/>
        <w:jc w:val="both"/>
        <w:rPr>
          <w:rFonts w:ascii="Palatino Linotype" w:hAnsi="Palatino Linotype" w:cs="Arial"/>
          <w:i/>
        </w:rPr>
      </w:pPr>
      <w:r w:rsidRPr="00276E27">
        <w:rPr>
          <w:rFonts w:ascii="Palatino Linotype" w:hAnsi="Palatino Linotype" w:cs="Arial"/>
          <w:i/>
        </w:rPr>
        <w:t>ATENTAMENTE</w:t>
      </w:r>
    </w:p>
    <w:p w14:paraId="3A3922B7" w14:textId="77777777" w:rsidR="000F6314" w:rsidRDefault="00276E27" w:rsidP="00276E27">
      <w:pPr>
        <w:spacing w:after="0" w:line="240" w:lineRule="auto"/>
        <w:ind w:left="567" w:right="567"/>
        <w:jc w:val="both"/>
        <w:rPr>
          <w:rFonts w:ascii="Palatino Linotype" w:hAnsi="Palatino Linotype" w:cs="Arial"/>
          <w:i/>
        </w:rPr>
      </w:pPr>
      <w:r w:rsidRPr="00276E27">
        <w:rPr>
          <w:rFonts w:ascii="Palatino Linotype" w:hAnsi="Palatino Linotype" w:cs="Arial"/>
          <w:i/>
        </w:rPr>
        <w:t xml:space="preserve">Lic. NORMA ANGÉLICA ZETINA MARTÍNEZ </w:t>
      </w:r>
      <w:r w:rsidR="000F6314" w:rsidRPr="00667998">
        <w:rPr>
          <w:rFonts w:ascii="Palatino Linotype" w:hAnsi="Palatino Linotype" w:cs="Arial"/>
          <w:i/>
        </w:rPr>
        <w:t>“(Sic).</w:t>
      </w:r>
    </w:p>
    <w:p w14:paraId="3CF59215" w14:textId="77777777" w:rsidR="000F6314" w:rsidRPr="005171EC" w:rsidRDefault="000F6314" w:rsidP="000F6314">
      <w:pPr>
        <w:spacing w:after="0" w:line="240" w:lineRule="auto"/>
        <w:ind w:left="567" w:right="567"/>
        <w:jc w:val="both"/>
        <w:rPr>
          <w:rFonts w:ascii="Palatino Linotype" w:hAnsi="Palatino Linotype" w:cs="Arial"/>
          <w:i/>
        </w:rPr>
      </w:pPr>
    </w:p>
    <w:p w14:paraId="33F21409" w14:textId="77777777" w:rsidR="000F6314" w:rsidRPr="00667998" w:rsidRDefault="000F6314" w:rsidP="000F6314">
      <w:pPr>
        <w:pStyle w:val="Sinespaciado"/>
      </w:pPr>
    </w:p>
    <w:p w14:paraId="68F76007" w14:textId="41C9B7D8" w:rsidR="000F6314" w:rsidRDefault="000F6314" w:rsidP="000F6314">
      <w:pPr>
        <w:spacing w:after="0" w:line="360" w:lineRule="auto"/>
        <w:jc w:val="both"/>
        <w:rPr>
          <w:rFonts w:ascii="Palatino Linotype" w:hAnsi="Palatino Linotype" w:cs="Arial"/>
          <w:sz w:val="24"/>
          <w:szCs w:val="24"/>
        </w:rPr>
      </w:pPr>
      <w:r w:rsidRPr="006F3258">
        <w:rPr>
          <w:rFonts w:ascii="Palatino Linotype" w:hAnsi="Palatino Linotype" w:cs="Arial"/>
          <w:sz w:val="24"/>
          <w:szCs w:val="24"/>
        </w:rPr>
        <w:t xml:space="preserve">Adjuntando </w:t>
      </w:r>
      <w:r w:rsidR="00276E27">
        <w:rPr>
          <w:rFonts w:ascii="Palatino Linotype" w:hAnsi="Palatino Linotype" w:cs="Arial"/>
          <w:sz w:val="24"/>
          <w:szCs w:val="24"/>
        </w:rPr>
        <w:t>el</w:t>
      </w:r>
      <w:r w:rsidRPr="006F3258">
        <w:rPr>
          <w:rFonts w:ascii="Palatino Linotype" w:hAnsi="Palatino Linotype" w:cs="Arial"/>
          <w:sz w:val="24"/>
          <w:szCs w:val="24"/>
        </w:rPr>
        <w:t xml:space="preserve"> archivo </w:t>
      </w:r>
      <w:r>
        <w:rPr>
          <w:rFonts w:ascii="Palatino Linotype" w:hAnsi="Palatino Linotype" w:cs="Arial"/>
          <w:sz w:val="24"/>
          <w:szCs w:val="24"/>
        </w:rPr>
        <w:t xml:space="preserve">electrónico </w:t>
      </w:r>
      <w:bookmarkStart w:id="2" w:name="_Hlk82038214"/>
      <w:r w:rsidRPr="006F3258">
        <w:rPr>
          <w:rFonts w:ascii="Palatino Linotype" w:hAnsi="Palatino Linotype" w:cs="Arial"/>
          <w:sz w:val="24"/>
          <w:szCs w:val="24"/>
        </w:rPr>
        <w:t xml:space="preserve">denominado </w:t>
      </w:r>
      <w:r w:rsidRPr="006F3258">
        <w:rPr>
          <w:rFonts w:ascii="Palatino Linotype" w:hAnsi="Palatino Linotype" w:cs="Arial"/>
          <w:i/>
          <w:sz w:val="24"/>
          <w:szCs w:val="24"/>
        </w:rPr>
        <w:t>“</w:t>
      </w:r>
      <w:bookmarkEnd w:id="2"/>
      <w:r w:rsidR="00276E27" w:rsidRPr="00276E27">
        <w:rPr>
          <w:rFonts w:ascii="Palatino Linotype" w:hAnsi="Palatino Linotype"/>
          <w:i/>
          <w:sz w:val="24"/>
          <w:szCs w:val="24"/>
        </w:rPr>
        <w:t>Respuesta 0797-2021.pdf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752BE6AC" w14:textId="77777777" w:rsidR="000F6314" w:rsidRPr="006F3258" w:rsidRDefault="000F6314" w:rsidP="000F6314">
      <w:pPr>
        <w:spacing w:after="0" w:line="360" w:lineRule="auto"/>
        <w:jc w:val="both"/>
        <w:rPr>
          <w:rFonts w:ascii="Palatino Linotype" w:hAnsi="Palatino Linotype" w:cs="Arial"/>
          <w:sz w:val="24"/>
          <w:szCs w:val="24"/>
        </w:rPr>
      </w:pPr>
    </w:p>
    <w:p w14:paraId="303D5789" w14:textId="77777777" w:rsidR="000F6314" w:rsidRPr="00667998" w:rsidRDefault="000F6314" w:rsidP="000F6314">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3C53F0C5" w14:textId="53E6C72E" w:rsidR="000F6314" w:rsidRDefault="000F6314" w:rsidP="000F631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sidR="00FD749E">
        <w:rPr>
          <w:rFonts w:ascii="Palatino Linotype" w:hAnsi="Palatino Linotype" w:cs="Arial"/>
          <w:sz w:val="24"/>
          <w:szCs w:val="24"/>
        </w:rPr>
        <w:t>la parte</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FD749E">
        <w:rPr>
          <w:rFonts w:ascii="Palatino Linotype" w:hAnsi="Palatino Linotype" w:cs="Arial"/>
          <w:sz w:val="24"/>
          <w:szCs w:val="24"/>
        </w:rPr>
        <w:t>veintiocho</w:t>
      </w:r>
      <w:r>
        <w:rPr>
          <w:rFonts w:ascii="Palatino Linotype" w:hAnsi="Palatino Linotype" w:cs="Arial"/>
          <w:sz w:val="24"/>
          <w:szCs w:val="24"/>
        </w:rPr>
        <w:t xml:space="preserve"> de octubre</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00830DCE">
        <w:rPr>
          <w:rFonts w:ascii="Palatino Linotype" w:hAnsi="Palatino Linotype" w:cs="Arial"/>
          <w:b/>
          <w:bCs/>
          <w:sz w:val="24"/>
          <w:szCs w:val="24"/>
          <w:lang w:eastAsia="es-MX"/>
        </w:rPr>
        <w:t>05</w:t>
      </w:r>
      <w:r>
        <w:rPr>
          <w:rFonts w:ascii="Palatino Linotype" w:hAnsi="Palatino Linotype" w:cs="Arial"/>
          <w:b/>
          <w:bCs/>
          <w:sz w:val="24"/>
          <w:szCs w:val="24"/>
          <w:lang w:eastAsia="es-MX"/>
        </w:rPr>
        <w:t>3</w:t>
      </w:r>
      <w:r w:rsidR="00830DCE">
        <w:rPr>
          <w:rFonts w:ascii="Palatino Linotype" w:hAnsi="Palatino Linotype" w:cs="Arial"/>
          <w:b/>
          <w:bCs/>
          <w:sz w:val="24"/>
          <w:szCs w:val="24"/>
          <w:lang w:eastAsia="es-MX"/>
        </w:rPr>
        <w:t>0</w:t>
      </w:r>
      <w:r>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B4892C6" w14:textId="77777777" w:rsidR="000F6314" w:rsidRDefault="000F6314" w:rsidP="000F6314">
      <w:pPr>
        <w:spacing w:after="0" w:line="360" w:lineRule="auto"/>
        <w:jc w:val="both"/>
        <w:rPr>
          <w:rFonts w:ascii="Palatino Linotype" w:hAnsi="Palatino Linotype" w:cs="Arial"/>
          <w:sz w:val="24"/>
        </w:rPr>
      </w:pPr>
    </w:p>
    <w:p w14:paraId="2A33B4A3" w14:textId="77777777" w:rsidR="000F6314" w:rsidRPr="00667998" w:rsidRDefault="000F6314" w:rsidP="000F631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CA58AB0" w14:textId="77777777" w:rsidR="000F6314" w:rsidRDefault="000F6314" w:rsidP="000F6314">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D749E" w:rsidRPr="00FD749E">
        <w:rPr>
          <w:rFonts w:ascii="Palatino Linotype" w:hAnsi="Palatino Linotype" w:cs="Arial"/>
          <w:i/>
        </w:rPr>
        <w:t>La respuesta del Poder Judicial</w:t>
      </w:r>
      <w:r w:rsidRPr="00667998">
        <w:rPr>
          <w:rFonts w:ascii="Palatino Linotype" w:hAnsi="Palatino Linotype" w:cs="Arial"/>
          <w:i/>
        </w:rPr>
        <w:t>” [Sic].</w:t>
      </w:r>
    </w:p>
    <w:p w14:paraId="15C641A1" w14:textId="77777777" w:rsidR="000F6314" w:rsidRPr="00FD749E" w:rsidRDefault="000F6314" w:rsidP="000F6314">
      <w:pPr>
        <w:spacing w:after="0" w:line="240" w:lineRule="auto"/>
        <w:ind w:left="851" w:right="851"/>
        <w:jc w:val="both"/>
        <w:rPr>
          <w:rFonts w:ascii="Palatino Linotype" w:hAnsi="Palatino Linotype" w:cs="Arial"/>
          <w:i/>
          <w:sz w:val="24"/>
        </w:rPr>
      </w:pPr>
    </w:p>
    <w:p w14:paraId="71D08019" w14:textId="77777777" w:rsidR="000F6314" w:rsidRPr="00667998" w:rsidRDefault="000F6314" w:rsidP="000F631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66CF2B47" w14:textId="77777777" w:rsidR="000F6314" w:rsidRPr="00667998" w:rsidRDefault="000F6314" w:rsidP="000F6314">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D749E" w:rsidRPr="00FD749E">
        <w:rPr>
          <w:rFonts w:ascii="Palatino Linotype" w:hAnsi="Palatino Linotype" w:cs="Arial"/>
          <w:i/>
        </w:rPr>
        <w:t xml:space="preserve">Me causa agravio la respuesta del Sujeto Obligado en razón de que clasifica información, sin remitir acuerdo de reserva ni justificar el daño que se produciría al </w:t>
      </w:r>
      <w:r w:rsidR="00FD749E" w:rsidRPr="00FD749E">
        <w:rPr>
          <w:rFonts w:ascii="Palatino Linotype" w:hAnsi="Palatino Linotype" w:cs="Arial"/>
          <w:i/>
        </w:rPr>
        <w:lastRenderedPageBreak/>
        <w:t>expediente ni los elementos que permitan generar certeza del estatus del referido documento, esto es, demostrar la negativa de entregar la Información. El Sujeto Obligado utiliza la reserva de información como regla general y no como excepción, ya que Ad cautelam si el expediente continúa en trámite, ello no lo convierte en reservado por ese simple hecho, sino que se tiene que justificar el daño que produciría su publicidad. Aunado a ello, es del todo transgresor a mi derecho humano, el hecho de que me remitan a un link para poder realizar una búsqueda del acuerdo de clasificación, amén de que los publicados en su página son hasta el mes de agosto.</w:t>
      </w:r>
      <w:r w:rsidRPr="00667998">
        <w:rPr>
          <w:rFonts w:ascii="Palatino Linotype" w:hAnsi="Palatino Linotype" w:cs="Arial"/>
          <w:i/>
        </w:rPr>
        <w:t>” [Sic].</w:t>
      </w:r>
    </w:p>
    <w:p w14:paraId="34BC27B9" w14:textId="77777777" w:rsidR="000F6314" w:rsidRDefault="000F6314" w:rsidP="000F6314">
      <w:pPr>
        <w:pStyle w:val="Sinespaciado"/>
      </w:pPr>
    </w:p>
    <w:p w14:paraId="314CB162" w14:textId="77777777" w:rsidR="000F6314" w:rsidRPr="00F303BC" w:rsidRDefault="000F6314" w:rsidP="000F6314">
      <w:pPr>
        <w:pStyle w:val="Sinespaciado"/>
        <w:rPr>
          <w:rFonts w:ascii="Palatino Linotype" w:hAnsi="Palatino Linotype"/>
        </w:rPr>
      </w:pPr>
    </w:p>
    <w:p w14:paraId="663DD9E3" w14:textId="77777777" w:rsidR="000F6314" w:rsidRPr="00667998" w:rsidRDefault="000F6314" w:rsidP="000F6314">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DDCB8C5" w14:textId="77777777" w:rsidR="000F6314" w:rsidRPr="00667998" w:rsidRDefault="000F6314" w:rsidP="000F631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5A7521">
        <w:rPr>
          <w:rFonts w:ascii="Palatino Linotype" w:hAnsi="Palatino Linotype" w:cs="Arial"/>
          <w:sz w:val="24"/>
          <w:szCs w:val="24"/>
        </w:rPr>
        <w:t>cuatro</w:t>
      </w:r>
      <w:r w:rsidRPr="00141144">
        <w:rPr>
          <w:rFonts w:ascii="Palatino Linotype" w:hAnsi="Palatino Linotype" w:cs="Arial"/>
          <w:sz w:val="24"/>
          <w:szCs w:val="24"/>
        </w:rPr>
        <w:t xml:space="preserve"> de </w:t>
      </w:r>
      <w:r w:rsidR="005A7521">
        <w:rPr>
          <w:rFonts w:ascii="Palatino Linotype" w:hAnsi="Palatino Linotype" w:cs="Arial"/>
          <w:sz w:val="24"/>
          <w:szCs w:val="24"/>
        </w:rPr>
        <w:t>noviem</w:t>
      </w:r>
      <w:r>
        <w:rPr>
          <w:rFonts w:ascii="Palatino Linotype" w:hAnsi="Palatino Linotype" w:cs="Arial"/>
          <w:sz w:val="24"/>
          <w:szCs w:val="24"/>
        </w:rPr>
        <w:t>bre</w:t>
      </w:r>
      <w:r w:rsidRPr="00141144">
        <w:rPr>
          <w:rFonts w:ascii="Palatino Linotype" w:hAnsi="Palatino Linotype" w:cs="Arial"/>
          <w:sz w:val="24"/>
          <w:szCs w:val="24"/>
        </w:rPr>
        <w:t xml:space="preserve"> del año dos mil veintiuno,</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7A95F91" w14:textId="77777777" w:rsidR="000F6314" w:rsidRPr="00667998" w:rsidRDefault="000F6314" w:rsidP="000F6314">
      <w:pPr>
        <w:spacing w:after="0" w:line="360" w:lineRule="auto"/>
        <w:jc w:val="both"/>
        <w:rPr>
          <w:rFonts w:ascii="Palatino Linotype" w:hAnsi="Palatino Linotype" w:cs="Arial"/>
          <w:sz w:val="24"/>
          <w:szCs w:val="24"/>
        </w:rPr>
      </w:pPr>
    </w:p>
    <w:p w14:paraId="47C41D36" w14:textId="77777777" w:rsidR="000F6314" w:rsidRPr="00667998" w:rsidRDefault="000F6314" w:rsidP="000F6314">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49A16ACC" w14:textId="77777777" w:rsidR="000F6314" w:rsidRDefault="000F6314" w:rsidP="000F631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w:t>
      </w:r>
      <w:r w:rsidR="00577825">
        <w:rPr>
          <w:rFonts w:ascii="Palatino Linotype" w:hAnsi="Palatino Linotype" w:cs="Arial"/>
          <w:sz w:val="24"/>
          <w:szCs w:val="24"/>
        </w:rPr>
        <w:t xml:space="preserve">las partes fueron </w:t>
      </w:r>
      <w:r w:rsidRPr="000A072C">
        <w:rPr>
          <w:rFonts w:ascii="Palatino Linotype" w:hAnsi="Palatino Linotype" w:cs="Arial"/>
          <w:bCs/>
          <w:sz w:val="24"/>
          <w:szCs w:val="24"/>
        </w:rPr>
        <w:t>omi</w:t>
      </w:r>
      <w:r w:rsidR="00577825">
        <w:rPr>
          <w:rFonts w:ascii="Palatino Linotype" w:hAnsi="Palatino Linotype" w:cs="Arial"/>
          <w:bCs/>
          <w:sz w:val="24"/>
          <w:szCs w:val="24"/>
        </w:rPr>
        <w:t xml:space="preserve">sas en </w:t>
      </w:r>
      <w:r w:rsidRPr="000A072C">
        <w:rPr>
          <w:rFonts w:ascii="Palatino Linotype" w:hAnsi="Palatino Linotype" w:cs="Arial"/>
          <w:bCs/>
          <w:sz w:val="24"/>
          <w:szCs w:val="24"/>
        </w:rPr>
        <w:t>rendir sus</w:t>
      </w:r>
      <w:r w:rsidRPr="004C7BAD">
        <w:rPr>
          <w:rFonts w:ascii="Palatino Linotype" w:hAnsi="Palatino Linotype" w:cs="Arial"/>
          <w:bCs/>
          <w:sz w:val="24"/>
          <w:szCs w:val="24"/>
        </w:rPr>
        <w:t xml:space="preserve"> manifestaciones</w:t>
      </w:r>
      <w:r w:rsidRPr="004C7BAD">
        <w:rPr>
          <w:rFonts w:ascii="Palatino Linotype" w:hAnsi="Palatino Linotype" w:cs="Arial"/>
          <w:sz w:val="24"/>
          <w:szCs w:val="24"/>
        </w:rPr>
        <w:t>,</w:t>
      </w:r>
      <w:r>
        <w:rPr>
          <w:rFonts w:ascii="Palatino Linotype" w:hAnsi="Palatino Linotype" w:cs="Arial"/>
          <w:sz w:val="24"/>
          <w:szCs w:val="24"/>
        </w:rPr>
        <w:t xml:space="preserve"> </w:t>
      </w:r>
      <w:r w:rsidRPr="004C7BAD">
        <w:rPr>
          <w:rFonts w:ascii="Palatino Linotype" w:hAnsi="Palatino Linotype" w:cs="Arial"/>
          <w:sz w:val="24"/>
          <w:szCs w:val="24"/>
        </w:rPr>
        <w:t>tal y como se advierte a continuación:</w:t>
      </w:r>
    </w:p>
    <w:p w14:paraId="508AE734" w14:textId="77777777" w:rsidR="00577825" w:rsidRDefault="00577825" w:rsidP="00577825">
      <w:pPr>
        <w:spacing w:after="0" w:line="360" w:lineRule="auto"/>
        <w:jc w:val="center"/>
        <w:rPr>
          <w:rFonts w:ascii="Palatino Linotype" w:hAnsi="Palatino Linotype" w:cs="Arial"/>
          <w:sz w:val="24"/>
          <w:szCs w:val="24"/>
        </w:rPr>
      </w:pPr>
      <w:r>
        <w:rPr>
          <w:noProof/>
          <w:lang w:eastAsia="es-MX"/>
        </w:rPr>
        <w:drawing>
          <wp:inline distT="0" distB="0" distL="0" distR="0" wp14:anchorId="25DF093D" wp14:editId="787228EC">
            <wp:extent cx="4879238" cy="1425820"/>
            <wp:effectExtent l="114300" t="95250" r="112395" b="98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69" t="29783" r="24184" b="39541"/>
                    <a:stretch/>
                  </pic:blipFill>
                  <pic:spPr bwMode="auto">
                    <a:xfrm>
                      <a:off x="0" y="0"/>
                      <a:ext cx="4920553" cy="143789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D4A096" w14:textId="77777777" w:rsidR="000F6314" w:rsidRDefault="000F6314" w:rsidP="00577825">
      <w:pPr>
        <w:tabs>
          <w:tab w:val="left" w:pos="8505"/>
        </w:tabs>
        <w:spacing w:after="0" w:line="360" w:lineRule="auto"/>
        <w:ind w:left="567" w:right="709"/>
        <w:jc w:val="center"/>
        <w:rPr>
          <w:rFonts w:ascii="Palatino Linotype" w:hAnsi="Palatino Linotype" w:cs="Arial"/>
          <w:sz w:val="24"/>
          <w:szCs w:val="24"/>
        </w:rPr>
      </w:pPr>
      <w:r>
        <w:rPr>
          <w:noProof/>
        </w:rPr>
        <w:lastRenderedPageBreak/>
        <w:t xml:space="preserve"> </w:t>
      </w:r>
    </w:p>
    <w:p w14:paraId="27218D82" w14:textId="77777777" w:rsidR="000F6314" w:rsidRPr="00C220D0" w:rsidRDefault="000F6314" w:rsidP="000F6314">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D3E872C" w14:textId="77777777" w:rsidR="000F6314" w:rsidRDefault="000F6314" w:rsidP="000F6314">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577825">
        <w:rPr>
          <w:rFonts w:ascii="Palatino Linotype" w:hAnsi="Palatino Linotype" w:cs="Arial"/>
          <w:sz w:val="24"/>
          <w:szCs w:val="24"/>
        </w:rPr>
        <w:t>dieci</w:t>
      </w:r>
      <w:r>
        <w:rPr>
          <w:rFonts w:ascii="Palatino Linotype" w:hAnsi="Palatino Linotype" w:cs="Arial"/>
          <w:sz w:val="24"/>
          <w:szCs w:val="24"/>
        </w:rPr>
        <w:t xml:space="preserve">ocho de </w:t>
      </w:r>
      <w:r w:rsidR="00577825">
        <w:rPr>
          <w:rFonts w:ascii="Palatino Linotype" w:hAnsi="Palatino Linotype" w:cs="Arial"/>
          <w:sz w:val="24"/>
          <w:szCs w:val="24"/>
        </w:rPr>
        <w:t>noviem</w:t>
      </w:r>
      <w:r>
        <w:rPr>
          <w:rFonts w:ascii="Palatino Linotype" w:hAnsi="Palatino Linotype" w:cs="Arial"/>
          <w:sz w:val="24"/>
          <w:szCs w:val="24"/>
        </w:rPr>
        <w:t>bre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72D47FBE" w14:textId="77777777" w:rsidR="000F6314" w:rsidRDefault="000F6314" w:rsidP="000F6314">
      <w:pPr>
        <w:spacing w:after="0" w:line="360" w:lineRule="auto"/>
        <w:jc w:val="both"/>
        <w:rPr>
          <w:rFonts w:ascii="Palatino Linotype" w:hAnsi="Palatino Linotype" w:cs="Arial"/>
          <w:sz w:val="24"/>
          <w:szCs w:val="24"/>
        </w:rPr>
      </w:pPr>
    </w:p>
    <w:p w14:paraId="5D359747" w14:textId="77777777" w:rsidR="000F6314" w:rsidRPr="00667998" w:rsidRDefault="000F6314" w:rsidP="000F631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6BF9775A" w14:textId="77777777" w:rsidR="000F6314" w:rsidRPr="00C220D0" w:rsidRDefault="000F6314" w:rsidP="000F6314">
      <w:pPr>
        <w:pStyle w:val="Sinespaciado"/>
        <w:rPr>
          <w:rFonts w:ascii="Palatino Linotype" w:hAnsi="Palatino Linotype"/>
        </w:rPr>
      </w:pPr>
    </w:p>
    <w:p w14:paraId="5C649B80" w14:textId="77777777" w:rsidR="000F6314" w:rsidRPr="00667998" w:rsidRDefault="000F6314" w:rsidP="000F631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1AAE553E" w14:textId="77777777" w:rsidR="000F6314" w:rsidRPr="00667998" w:rsidRDefault="000F6314" w:rsidP="000F631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D08F9E6" w14:textId="77777777" w:rsidR="008041C8" w:rsidRDefault="008041C8" w:rsidP="000F6314">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4C67C63E" w14:textId="77777777" w:rsidR="008041C8" w:rsidRDefault="008041C8" w:rsidP="000F6314">
      <w:pPr>
        <w:pStyle w:val="Prrafodelista"/>
        <w:autoSpaceDE w:val="0"/>
        <w:autoSpaceDN w:val="0"/>
        <w:adjustRightInd w:val="0"/>
        <w:spacing w:line="360" w:lineRule="auto"/>
        <w:ind w:left="0"/>
        <w:jc w:val="both"/>
        <w:rPr>
          <w:rFonts w:ascii="Palatino Linotype" w:hAnsi="Palatino Linotype" w:cs="Arial"/>
          <w:b/>
          <w:sz w:val="28"/>
        </w:rPr>
      </w:pPr>
    </w:p>
    <w:p w14:paraId="442D229F" w14:textId="77777777" w:rsidR="008041C8" w:rsidRDefault="008041C8" w:rsidP="000F6314">
      <w:pPr>
        <w:pStyle w:val="Prrafodelista"/>
        <w:autoSpaceDE w:val="0"/>
        <w:autoSpaceDN w:val="0"/>
        <w:adjustRightInd w:val="0"/>
        <w:spacing w:line="360" w:lineRule="auto"/>
        <w:ind w:left="0"/>
        <w:jc w:val="both"/>
        <w:rPr>
          <w:rFonts w:ascii="Palatino Linotype" w:hAnsi="Palatino Linotype" w:cs="Arial"/>
          <w:b/>
          <w:sz w:val="28"/>
        </w:rPr>
      </w:pPr>
    </w:p>
    <w:p w14:paraId="12960F65" w14:textId="77777777" w:rsidR="008041C8" w:rsidRDefault="008041C8" w:rsidP="000F6314">
      <w:pPr>
        <w:pStyle w:val="Prrafodelista"/>
        <w:autoSpaceDE w:val="0"/>
        <w:autoSpaceDN w:val="0"/>
        <w:adjustRightInd w:val="0"/>
        <w:spacing w:line="360" w:lineRule="auto"/>
        <w:ind w:left="0"/>
        <w:jc w:val="both"/>
        <w:rPr>
          <w:rFonts w:ascii="Palatino Linotype" w:hAnsi="Palatino Linotype" w:cs="Arial"/>
          <w:b/>
          <w:sz w:val="28"/>
        </w:rPr>
      </w:pPr>
    </w:p>
    <w:p w14:paraId="21D9632B" w14:textId="77777777" w:rsidR="000F6314" w:rsidRDefault="000F6314" w:rsidP="000F6314">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48E76A9" w14:textId="77777777" w:rsidR="00830DCE" w:rsidRDefault="00830DCE" w:rsidP="00830DC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074FF2D" w14:textId="77777777" w:rsidR="00830DCE" w:rsidRDefault="00830DCE" w:rsidP="00830DCE">
      <w:pPr>
        <w:pStyle w:val="Prrafodelista"/>
        <w:autoSpaceDE w:val="0"/>
        <w:autoSpaceDN w:val="0"/>
        <w:adjustRightInd w:val="0"/>
        <w:spacing w:line="360" w:lineRule="auto"/>
        <w:ind w:left="0"/>
        <w:jc w:val="both"/>
        <w:rPr>
          <w:rFonts w:ascii="Palatino Linotype" w:hAnsi="Palatino Linotype" w:cs="Arial"/>
          <w:b/>
          <w:sz w:val="28"/>
        </w:rPr>
      </w:pPr>
    </w:p>
    <w:p w14:paraId="5FA03743" w14:textId="74AB4584" w:rsidR="00830DCE" w:rsidRPr="00667998" w:rsidRDefault="00830DCE" w:rsidP="00830DCE">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00734F94">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2BBE3B6B" w14:textId="77777777" w:rsidR="008041C8" w:rsidRDefault="008041C8" w:rsidP="008041C8">
      <w:pPr>
        <w:autoSpaceDE w:val="0"/>
        <w:autoSpaceDN w:val="0"/>
        <w:adjustRightInd w:val="0"/>
        <w:spacing w:after="0" w:line="360" w:lineRule="auto"/>
        <w:jc w:val="both"/>
        <w:rPr>
          <w:rFonts w:ascii="Palatino Linotype" w:hAnsi="Palatino Linotype" w:cs="Arial"/>
          <w:sz w:val="24"/>
          <w:szCs w:val="24"/>
        </w:rPr>
      </w:pPr>
      <w:r w:rsidRPr="0093710C">
        <w:rPr>
          <w:rFonts w:ascii="Palatino Linotype" w:hAnsi="Palatino Linotype" w:cs="Arial"/>
          <w:sz w:val="24"/>
          <w:szCs w:val="24"/>
        </w:rPr>
        <w:t>El Recurso de Revisión en estudio contiene los elementos normativos de validez</w:t>
      </w:r>
      <w:r>
        <w:rPr>
          <w:rFonts w:ascii="Palatino Linotype" w:hAnsi="Palatino Linotype" w:cs="Arial"/>
          <w:sz w:val="24"/>
          <w:szCs w:val="24"/>
        </w:rPr>
        <w:t xml:space="preserve"> </w:t>
      </w:r>
      <w:r w:rsidRPr="0093710C">
        <w:rPr>
          <w:rFonts w:ascii="Palatino Linotype" w:hAnsi="Palatino Linotype" w:cs="Arial"/>
          <w:sz w:val="24"/>
          <w:szCs w:val="24"/>
        </w:rPr>
        <w:t>exigidos en la Ley de Transparencia y Acceso a la Información Pública del Estado de</w:t>
      </w:r>
      <w:r>
        <w:rPr>
          <w:rFonts w:ascii="Palatino Linotype" w:hAnsi="Palatino Linotype" w:cs="Arial"/>
          <w:sz w:val="24"/>
          <w:szCs w:val="24"/>
        </w:rPr>
        <w:t xml:space="preserve"> </w:t>
      </w:r>
      <w:r w:rsidRPr="0093710C">
        <w:rPr>
          <w:rFonts w:ascii="Palatino Linotype" w:hAnsi="Palatino Linotype" w:cs="Arial"/>
          <w:sz w:val="24"/>
          <w:szCs w:val="24"/>
        </w:rPr>
        <w:t>México y Municipios, establecidos en el artículo 180 que enuncia:</w:t>
      </w:r>
    </w:p>
    <w:p w14:paraId="3BFA46B2" w14:textId="77777777" w:rsidR="008041C8" w:rsidRDefault="008041C8" w:rsidP="008041C8">
      <w:pPr>
        <w:autoSpaceDE w:val="0"/>
        <w:autoSpaceDN w:val="0"/>
        <w:adjustRightInd w:val="0"/>
        <w:spacing w:after="0" w:line="360" w:lineRule="auto"/>
        <w:jc w:val="both"/>
        <w:rPr>
          <w:rFonts w:ascii="Palatino Linotype" w:hAnsi="Palatino Linotype" w:cs="Arial"/>
          <w:sz w:val="24"/>
          <w:szCs w:val="24"/>
        </w:rPr>
      </w:pPr>
    </w:p>
    <w:p w14:paraId="0B76F7CE"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6E0D44D8"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0E16F65A" w14:textId="77777777" w:rsidR="008041C8"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21F5931E"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6519B71E"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2692F635"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 El acto que se recurre;</w:t>
      </w:r>
    </w:p>
    <w:p w14:paraId="6EFC0FD7"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56F89AF9"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1A5E23A4"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288A149C"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lastRenderedPageBreak/>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544569D4" w14:textId="77777777" w:rsidR="008041C8" w:rsidRPr="0093710C" w:rsidRDefault="008041C8" w:rsidP="00734F94">
      <w:pPr>
        <w:autoSpaceDE w:val="0"/>
        <w:autoSpaceDN w:val="0"/>
        <w:adjustRightInd w:val="0"/>
        <w:spacing w:after="0" w:line="240" w:lineRule="auto"/>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05F9DCF6" w14:textId="77777777" w:rsidR="008041C8" w:rsidRDefault="008041C8" w:rsidP="00734F94">
      <w:pPr>
        <w:autoSpaceDE w:val="0"/>
        <w:autoSpaceDN w:val="0"/>
        <w:adjustRightInd w:val="0"/>
        <w:spacing w:after="0" w:line="240" w:lineRule="auto"/>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5D9E6EE8" w14:textId="77777777" w:rsidR="008041C8" w:rsidRPr="008041C8" w:rsidRDefault="008041C8" w:rsidP="008041C8">
      <w:pPr>
        <w:autoSpaceDE w:val="0"/>
        <w:autoSpaceDN w:val="0"/>
        <w:adjustRightInd w:val="0"/>
        <w:spacing w:after="0" w:line="360" w:lineRule="auto"/>
        <w:ind w:left="567" w:right="567"/>
        <w:jc w:val="both"/>
        <w:rPr>
          <w:rFonts w:ascii="Palatino Linotype" w:hAnsi="Palatino Linotype" w:cs="Arial"/>
          <w:b/>
          <w:bCs/>
          <w:i/>
          <w:iCs/>
          <w:sz w:val="24"/>
          <w:u w:val="single"/>
        </w:rPr>
      </w:pPr>
    </w:p>
    <w:p w14:paraId="22119433" w14:textId="77777777" w:rsidR="008041C8" w:rsidRDefault="008041C8" w:rsidP="008041C8">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176F1ACF" w14:textId="77777777" w:rsidR="008041C8" w:rsidRDefault="008041C8" w:rsidP="008041C8">
      <w:pPr>
        <w:pStyle w:val="Prrafodelista"/>
        <w:autoSpaceDE w:val="0"/>
        <w:autoSpaceDN w:val="0"/>
        <w:adjustRightInd w:val="0"/>
        <w:spacing w:line="360" w:lineRule="auto"/>
        <w:ind w:left="0"/>
        <w:jc w:val="both"/>
        <w:rPr>
          <w:rFonts w:ascii="Palatino Linotype" w:hAnsi="Palatino Linotype"/>
        </w:rPr>
      </w:pPr>
    </w:p>
    <w:p w14:paraId="4F0C5493" w14:textId="0220CF8D" w:rsidR="00734F94" w:rsidRDefault="008041C8" w:rsidP="00734F9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00734F94" w:rsidRPr="00734F94">
        <w:rPr>
          <w:rFonts w:ascii="Palatino Linotype" w:hAnsi="Palatino Linotype"/>
          <w:b/>
          <w:i/>
          <w:iCs/>
        </w:rPr>
        <w:t>Artículo 55</w:t>
      </w:r>
      <w:proofErr w:type="gramStart"/>
      <w:r w:rsidR="00734F94" w:rsidRPr="00734F94">
        <w:rPr>
          <w:rFonts w:ascii="Palatino Linotype" w:hAnsi="Palatino Linotype"/>
          <w:b/>
          <w:i/>
          <w:iCs/>
        </w:rPr>
        <w:t>.(</w:t>
      </w:r>
      <w:proofErr w:type="gramEnd"/>
      <w:r w:rsidR="00734F94" w:rsidRPr="00734F94">
        <w:rPr>
          <w:rFonts w:ascii="Palatino Linotype" w:hAnsi="Palatino Linotype"/>
          <w:b/>
          <w:i/>
          <w:iCs/>
        </w:rPr>
        <w:t>…)</w:t>
      </w:r>
    </w:p>
    <w:p w14:paraId="1C64261B" w14:textId="271565D8" w:rsidR="008041C8" w:rsidRDefault="008041C8" w:rsidP="00734F9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4916A868" w14:textId="77777777" w:rsidR="008041C8" w:rsidRDefault="008041C8" w:rsidP="008041C8">
      <w:pPr>
        <w:autoSpaceDE w:val="0"/>
        <w:autoSpaceDN w:val="0"/>
        <w:adjustRightInd w:val="0"/>
        <w:spacing w:line="360" w:lineRule="auto"/>
        <w:ind w:right="567"/>
        <w:jc w:val="both"/>
        <w:rPr>
          <w:rFonts w:ascii="Palatino Linotype" w:hAnsi="Palatino Linotype" w:cs="Arial"/>
          <w:b/>
          <w:i/>
          <w:iCs/>
          <w:sz w:val="28"/>
          <w:szCs w:val="28"/>
        </w:rPr>
      </w:pPr>
    </w:p>
    <w:p w14:paraId="05478C61" w14:textId="77777777" w:rsidR="008041C8" w:rsidRDefault="008041C8" w:rsidP="008041C8">
      <w:pPr>
        <w:autoSpaceDE w:val="0"/>
        <w:autoSpaceDN w:val="0"/>
        <w:adjustRightInd w:val="0"/>
        <w:spacing w:line="360" w:lineRule="auto"/>
        <w:ind w:right="567"/>
        <w:jc w:val="both"/>
        <w:rPr>
          <w:rFonts w:ascii="Palatino Linotype" w:hAnsi="Palatino Linotype"/>
          <w:sz w:val="24"/>
          <w:szCs w:val="24"/>
        </w:rPr>
      </w:pPr>
      <w:r w:rsidRPr="00407256">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4E11C9D" w14:textId="77777777" w:rsidR="008041C8" w:rsidRDefault="008041C8" w:rsidP="008041C8">
      <w:pPr>
        <w:autoSpaceDE w:val="0"/>
        <w:autoSpaceDN w:val="0"/>
        <w:adjustRightInd w:val="0"/>
        <w:spacing w:line="360" w:lineRule="auto"/>
        <w:ind w:right="567"/>
        <w:jc w:val="both"/>
        <w:rPr>
          <w:rFonts w:ascii="Palatino Linotype" w:hAnsi="Palatino Linotype"/>
          <w:sz w:val="24"/>
          <w:szCs w:val="24"/>
        </w:rPr>
      </w:pPr>
    </w:p>
    <w:p w14:paraId="6B136F6D" w14:textId="77777777" w:rsidR="008041C8" w:rsidRDefault="008041C8" w:rsidP="00734F94">
      <w:pPr>
        <w:autoSpaceDE w:val="0"/>
        <w:autoSpaceDN w:val="0"/>
        <w:adjustRightInd w:val="0"/>
        <w:spacing w:line="240" w:lineRule="auto"/>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63A691DF"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407256">
        <w:rPr>
          <w:rFonts w:ascii="Palatino Linotype" w:hAnsi="Palatino Linotype"/>
          <w:i/>
          <w:iCs/>
        </w:rPr>
        <w:lastRenderedPageBreak/>
        <w:t xml:space="preserve">en los términos dispuestos por la ley. El derecho a la información será garantizado por el Estado. </w:t>
      </w:r>
    </w:p>
    <w:p w14:paraId="0836F9CC"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4019BC29"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36543B73"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58797A5A"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 </w:t>
      </w:r>
    </w:p>
    <w:p w14:paraId="4757A4CA"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0859A7E9"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728B56E8" w14:textId="77777777" w:rsidR="008041C8" w:rsidRPr="00AA30A4" w:rsidRDefault="008041C8" w:rsidP="00734F94">
      <w:pPr>
        <w:autoSpaceDE w:val="0"/>
        <w:autoSpaceDN w:val="0"/>
        <w:adjustRightInd w:val="0"/>
        <w:spacing w:line="240" w:lineRule="auto"/>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6691E423"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05E9F540"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7B724641"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69FE19AE"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542C21F8"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3C20074D"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33C4F781"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2657E43C"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14DB9982"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 </w:t>
      </w:r>
    </w:p>
    <w:p w14:paraId="479CBD2F" w14:textId="77777777" w:rsidR="008041C8" w:rsidRDefault="008041C8" w:rsidP="00734F94">
      <w:pPr>
        <w:autoSpaceDE w:val="0"/>
        <w:autoSpaceDN w:val="0"/>
        <w:adjustRightInd w:val="0"/>
        <w:spacing w:line="240" w:lineRule="auto"/>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0E24A708" w14:textId="77777777" w:rsidR="00734F94" w:rsidRDefault="00734F94" w:rsidP="00734F94">
      <w:pPr>
        <w:autoSpaceDE w:val="0"/>
        <w:autoSpaceDN w:val="0"/>
        <w:adjustRightInd w:val="0"/>
        <w:spacing w:line="240" w:lineRule="auto"/>
        <w:ind w:left="567" w:right="567"/>
        <w:jc w:val="both"/>
        <w:rPr>
          <w:rFonts w:ascii="Palatino Linotype" w:hAnsi="Palatino Linotype"/>
          <w:b/>
          <w:bCs/>
          <w:i/>
          <w:iCs/>
        </w:rPr>
      </w:pPr>
    </w:p>
    <w:p w14:paraId="63128D50" w14:textId="77777777" w:rsidR="008041C8" w:rsidRPr="00AA30A4" w:rsidRDefault="008041C8" w:rsidP="008041C8">
      <w:pPr>
        <w:autoSpaceDE w:val="0"/>
        <w:autoSpaceDN w:val="0"/>
        <w:adjustRightInd w:val="0"/>
        <w:spacing w:line="360" w:lineRule="auto"/>
        <w:jc w:val="both"/>
        <w:rPr>
          <w:rFonts w:ascii="Palatino Linotype" w:hAnsi="Palatino Linotype"/>
          <w:sz w:val="24"/>
          <w:szCs w:val="24"/>
        </w:rPr>
      </w:pPr>
      <w:r w:rsidRPr="00AA30A4">
        <w:rPr>
          <w:rFonts w:ascii="Palatino Linotype" w:hAnsi="Palatino Linotype"/>
          <w:sz w:val="24"/>
          <w:szCs w:val="24"/>
        </w:rPr>
        <w:t xml:space="preserve">Por otra parte, del contenido del artículo 1 de la Constitución Política de los Estados Unidos Mexicanos, se destaca lo siguiente: </w:t>
      </w:r>
    </w:p>
    <w:p w14:paraId="59C41CB7" w14:textId="77777777" w:rsidR="008041C8"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538E6C79" w14:textId="77777777" w:rsidR="008041C8" w:rsidRPr="00AA30A4" w:rsidRDefault="008041C8" w:rsidP="00734F94">
      <w:pPr>
        <w:autoSpaceDE w:val="0"/>
        <w:autoSpaceDN w:val="0"/>
        <w:adjustRightInd w:val="0"/>
        <w:spacing w:line="240" w:lineRule="auto"/>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19E44F8D" w14:textId="77777777" w:rsidR="008041C8" w:rsidRPr="008041C8" w:rsidRDefault="008041C8" w:rsidP="008041C8">
      <w:pPr>
        <w:autoSpaceDE w:val="0"/>
        <w:autoSpaceDN w:val="0"/>
        <w:adjustRightInd w:val="0"/>
        <w:spacing w:line="360" w:lineRule="auto"/>
        <w:ind w:left="567" w:right="567"/>
        <w:jc w:val="both"/>
        <w:rPr>
          <w:rFonts w:ascii="Palatino Linotype" w:hAnsi="Palatino Linotype"/>
          <w:sz w:val="24"/>
        </w:rPr>
      </w:pPr>
    </w:p>
    <w:p w14:paraId="73DD4258" w14:textId="77777777" w:rsidR="00734F94" w:rsidRDefault="008041C8" w:rsidP="00830DCE">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AA30A4">
        <w:rPr>
          <w:rFonts w:ascii="Palatino Linotype" w:hAnsi="Palatino Linotype"/>
          <w:sz w:val="24"/>
          <w:szCs w:val="24"/>
        </w:rPr>
        <w:lastRenderedPageBreak/>
        <w:t xml:space="preserve">información pública, es decir, dicho derecho fundamental exime a quien lo ejerce, de acreditar su legitimación en la causa o su interés en el asunto, lo que permite la posibilidad de que, </w:t>
      </w:r>
      <w:r w:rsidRPr="00440A40">
        <w:rPr>
          <w:rFonts w:ascii="Palatino Linotype" w:hAnsi="Palatino Linotype"/>
          <w:b/>
          <w:sz w:val="24"/>
          <w:szCs w:val="24"/>
          <w:u w:val="single"/>
        </w:rPr>
        <w:t>incluso, la solicitud de acceso a la información pueda ser anónima</w:t>
      </w:r>
      <w:r w:rsidRPr="00AA30A4">
        <w:rPr>
          <w:rFonts w:ascii="Palatino Linotype" w:hAnsi="Palatino Linotype"/>
          <w:sz w:val="24"/>
          <w:szCs w:val="24"/>
        </w:rPr>
        <w:t xml:space="preserve"> o no contener un nombre que identifique al solicitante o que permita tener certeza sobre su identidad.</w:t>
      </w:r>
    </w:p>
    <w:p w14:paraId="66CC95C8" w14:textId="63D6D202" w:rsidR="008041C8" w:rsidRDefault="008041C8" w:rsidP="00830DCE">
      <w:pPr>
        <w:autoSpaceDE w:val="0"/>
        <w:autoSpaceDN w:val="0"/>
        <w:adjustRightInd w:val="0"/>
        <w:spacing w:after="0" w:line="360" w:lineRule="auto"/>
        <w:jc w:val="both"/>
        <w:rPr>
          <w:rFonts w:ascii="Palatino Linotype" w:hAnsi="Palatino Linotype"/>
          <w:sz w:val="24"/>
          <w:szCs w:val="24"/>
        </w:rPr>
      </w:pPr>
      <w:r w:rsidRPr="00AA30A4">
        <w:rPr>
          <w:rFonts w:ascii="Palatino Linotype" w:hAnsi="Palatino Linotype"/>
          <w:sz w:val="24"/>
          <w:szCs w:val="24"/>
        </w:rPr>
        <w:t>En conclusión, se cubrieron los requisitos de procedencia y procedibilidad y conforme a las constancias que obran en el expediente.</w:t>
      </w:r>
    </w:p>
    <w:p w14:paraId="519B1763" w14:textId="77777777" w:rsidR="000F6314" w:rsidRDefault="000F6314" w:rsidP="00830DCE">
      <w:pPr>
        <w:pStyle w:val="Prrafodelista"/>
        <w:autoSpaceDE w:val="0"/>
        <w:autoSpaceDN w:val="0"/>
        <w:adjustRightInd w:val="0"/>
        <w:spacing w:line="360" w:lineRule="auto"/>
        <w:ind w:left="0"/>
        <w:jc w:val="both"/>
        <w:rPr>
          <w:rFonts w:ascii="Palatino Linotype" w:hAnsi="Palatino Linotype" w:cs="Arial"/>
          <w:b/>
        </w:rPr>
      </w:pPr>
    </w:p>
    <w:p w14:paraId="007E89B6" w14:textId="3FA18026" w:rsidR="00F055EC" w:rsidRDefault="000F6314" w:rsidP="00830DCE">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 xml:space="preserve">TO. </w:t>
      </w:r>
      <w:r w:rsidR="00F055EC">
        <w:rPr>
          <w:rFonts w:ascii="Palatino Linotype" w:hAnsi="Palatino Linotype" w:cs="Arial"/>
          <w:b/>
          <w:sz w:val="28"/>
        </w:rPr>
        <w:t>De las causas de improcedencia.</w:t>
      </w:r>
    </w:p>
    <w:p w14:paraId="3571F2EE" w14:textId="77777777" w:rsidR="00F055EC" w:rsidRPr="00667998" w:rsidRDefault="00F055EC" w:rsidP="00F055E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F815E56" w14:textId="77777777" w:rsidR="00F055EC" w:rsidRPr="00667998" w:rsidRDefault="00F055EC" w:rsidP="00F055EC">
      <w:pPr>
        <w:pStyle w:val="Prrafodelista"/>
        <w:autoSpaceDE w:val="0"/>
        <w:autoSpaceDN w:val="0"/>
        <w:adjustRightInd w:val="0"/>
        <w:spacing w:line="360" w:lineRule="auto"/>
        <w:ind w:left="0"/>
        <w:jc w:val="both"/>
        <w:rPr>
          <w:rFonts w:ascii="Palatino Linotype" w:hAnsi="Palatino Linotype" w:cs="Arial"/>
        </w:rPr>
      </w:pPr>
    </w:p>
    <w:p w14:paraId="510D0D31" w14:textId="77777777" w:rsidR="00F055EC" w:rsidRDefault="00F055EC" w:rsidP="00F055E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67998">
        <w:rPr>
          <w:rFonts w:ascii="Palatino Linotype" w:hAnsi="Palatino Linotype" w:cs="Arial"/>
        </w:rPr>
        <w:lastRenderedPageBreak/>
        <w:t>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CBFE5B1" w14:textId="77777777" w:rsidR="00F055EC" w:rsidRPr="00667998" w:rsidRDefault="00F055EC" w:rsidP="00F055EC">
      <w:pPr>
        <w:pStyle w:val="Prrafodelista"/>
        <w:autoSpaceDE w:val="0"/>
        <w:autoSpaceDN w:val="0"/>
        <w:adjustRightInd w:val="0"/>
        <w:spacing w:line="360" w:lineRule="auto"/>
        <w:ind w:left="0"/>
        <w:jc w:val="both"/>
        <w:rPr>
          <w:rFonts w:ascii="Palatino Linotype" w:hAnsi="Palatino Linotype" w:cs="Arial"/>
        </w:rPr>
      </w:pPr>
    </w:p>
    <w:p w14:paraId="68DBAFC9" w14:textId="77777777" w:rsidR="00F055EC" w:rsidRDefault="00F055EC" w:rsidP="00F055E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6F2027BD" w14:textId="77777777" w:rsidR="00F055EC" w:rsidRDefault="00F055EC" w:rsidP="00830DCE">
      <w:pPr>
        <w:pStyle w:val="Prrafodelista"/>
        <w:autoSpaceDE w:val="0"/>
        <w:autoSpaceDN w:val="0"/>
        <w:adjustRightInd w:val="0"/>
        <w:spacing w:line="360" w:lineRule="auto"/>
        <w:ind w:left="0"/>
        <w:jc w:val="both"/>
        <w:rPr>
          <w:rFonts w:ascii="Palatino Linotype" w:hAnsi="Palatino Linotype" w:cs="Arial"/>
          <w:b/>
          <w:sz w:val="28"/>
        </w:rPr>
      </w:pPr>
    </w:p>
    <w:p w14:paraId="1BEA0875" w14:textId="0C213C5A" w:rsidR="000F6314" w:rsidRDefault="00F055EC" w:rsidP="00830DCE">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 xml:space="preserve">QUINTO. </w:t>
      </w:r>
      <w:r w:rsidR="000F6314" w:rsidRPr="00667998">
        <w:rPr>
          <w:rFonts w:ascii="Palatino Linotype" w:hAnsi="Palatino Linotype" w:cs="Arial"/>
          <w:b/>
          <w:sz w:val="28"/>
        </w:rPr>
        <w:t>Estudio y resolución del asunto.</w:t>
      </w:r>
    </w:p>
    <w:p w14:paraId="7C533968" w14:textId="77777777" w:rsidR="000F6314" w:rsidRPr="00667998" w:rsidRDefault="000F6314" w:rsidP="00830DC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w:t>
      </w:r>
      <w:r w:rsidRPr="00667998">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1FCE40DF" w14:textId="77777777" w:rsidR="000F6314" w:rsidRPr="00667998" w:rsidRDefault="000F6314" w:rsidP="000F6314">
      <w:pPr>
        <w:tabs>
          <w:tab w:val="left" w:pos="709"/>
        </w:tabs>
        <w:spacing w:after="0" w:line="360" w:lineRule="auto"/>
        <w:jc w:val="both"/>
        <w:rPr>
          <w:rFonts w:ascii="Palatino Linotype" w:hAnsi="Palatino Linotype" w:cs="Arial"/>
          <w:sz w:val="24"/>
          <w:szCs w:val="24"/>
        </w:rPr>
      </w:pPr>
    </w:p>
    <w:p w14:paraId="469B68AD" w14:textId="77777777" w:rsidR="000F6314" w:rsidRDefault="000F6314" w:rsidP="000F6314">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sidR="008C1120">
        <w:rPr>
          <w:rFonts w:ascii="Palatino Linotype" w:hAnsi="Palatino Linotype"/>
          <w:sz w:val="24"/>
          <w:szCs w:val="24"/>
        </w:rPr>
        <w:t xml:space="preserve">conveniente recordar que la parte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30BA17E" w14:textId="77777777" w:rsidR="000F6314" w:rsidRPr="004851E1" w:rsidRDefault="000F6314" w:rsidP="000F6314">
      <w:pPr>
        <w:spacing w:after="0" w:line="360" w:lineRule="auto"/>
        <w:jc w:val="both"/>
        <w:rPr>
          <w:rFonts w:ascii="Palatino Linotype" w:hAnsi="Palatino Linotype"/>
          <w:sz w:val="24"/>
          <w:szCs w:val="24"/>
        </w:rPr>
      </w:pPr>
    </w:p>
    <w:p w14:paraId="003F4727" w14:textId="77777777" w:rsidR="005D04F7" w:rsidRPr="005D04F7" w:rsidRDefault="005D04F7" w:rsidP="005D04F7">
      <w:pPr>
        <w:pStyle w:val="Prrafodelista"/>
        <w:numPr>
          <w:ilvl w:val="0"/>
          <w:numId w:val="8"/>
        </w:numPr>
        <w:spacing w:line="360" w:lineRule="auto"/>
        <w:ind w:left="567" w:hanging="207"/>
        <w:contextualSpacing/>
        <w:jc w:val="both"/>
        <w:rPr>
          <w:rFonts w:ascii="Palatino Linotype" w:hAnsi="Palatino Linotype" w:cs="Arial"/>
        </w:rPr>
      </w:pPr>
      <w:r w:rsidRPr="005D04F7">
        <w:rPr>
          <w:rFonts w:ascii="Palatino Linotype" w:hAnsi="Palatino Linotype" w:cs="Arial"/>
        </w:rPr>
        <w:t>Expediente 169/2008 completo en versión pública, del juzgado segundo familiar del distrito judicial de Toluca.</w:t>
      </w:r>
    </w:p>
    <w:p w14:paraId="1699579F" w14:textId="77777777" w:rsidR="005D04F7" w:rsidRDefault="005D04F7" w:rsidP="000F6314">
      <w:pPr>
        <w:spacing w:after="0" w:line="360" w:lineRule="auto"/>
        <w:contextualSpacing/>
        <w:jc w:val="both"/>
        <w:rPr>
          <w:rFonts w:ascii="Palatino Linotype" w:eastAsia="Times New Roman" w:hAnsi="Palatino Linotype" w:cs="Arial"/>
          <w:sz w:val="24"/>
          <w:szCs w:val="24"/>
          <w:lang w:val="es-ES" w:eastAsia="es-ES"/>
        </w:rPr>
      </w:pPr>
    </w:p>
    <w:p w14:paraId="13C327F0" w14:textId="2C4E24FF" w:rsidR="00BE543F" w:rsidRDefault="00BE543F" w:rsidP="00BE543F">
      <w:pPr>
        <w:spacing w:before="100" w:beforeAutospacing="1" w:after="100" w:afterAutospacing="1" w:line="360" w:lineRule="auto"/>
        <w:jc w:val="both"/>
        <w:rPr>
          <w:rFonts w:ascii="Palatino Linotype" w:eastAsia="Arial Unicode MS" w:hAnsi="Palatino Linotype" w:cs="Arial"/>
          <w:sz w:val="24"/>
          <w:szCs w:val="24"/>
        </w:rPr>
      </w:pPr>
      <w:bookmarkStart w:id="3" w:name="_Hlk82038749"/>
      <w:bookmarkStart w:id="4" w:name="_Hlk82011256"/>
      <w:r w:rsidRPr="00CF4795">
        <w:rPr>
          <w:rFonts w:ascii="Palatino Linotype" w:eastAsia="Arial Unicode MS" w:hAnsi="Palatino Linotype" w:cs="Arial"/>
          <w:sz w:val="24"/>
          <w:szCs w:val="24"/>
        </w:rPr>
        <w:t xml:space="preserve">Así, en atención a los requerimientos de información planteados, </w:t>
      </w:r>
      <w:r w:rsidR="00F055EC" w:rsidRPr="00CF4795">
        <w:rPr>
          <w:rFonts w:ascii="Palatino Linotype" w:eastAsia="Arial Unicode MS" w:hAnsi="Palatino Linotype" w:cs="Arial"/>
          <w:bCs/>
          <w:sz w:val="24"/>
          <w:szCs w:val="24"/>
        </w:rPr>
        <w:t>el sujeto obligado</w:t>
      </w:r>
      <w:r w:rsidR="00F055EC">
        <w:rPr>
          <w:rFonts w:ascii="Palatino Linotype" w:eastAsia="Arial Unicode MS" w:hAnsi="Palatino Linotype" w:cs="Arial"/>
          <w:bCs/>
          <w:sz w:val="24"/>
          <w:szCs w:val="24"/>
        </w:rPr>
        <w:t xml:space="preserve"> adjuntó el archivo electrónico denominado</w:t>
      </w:r>
      <w:r>
        <w:rPr>
          <w:rFonts w:ascii="Palatino Linotype" w:eastAsia="Arial Unicode MS" w:hAnsi="Palatino Linotype" w:cs="Arial"/>
          <w:sz w:val="24"/>
          <w:szCs w:val="24"/>
        </w:rPr>
        <w:t xml:space="preserve"> “</w:t>
      </w:r>
      <w:r w:rsidR="00CB1558" w:rsidRPr="00CB1558">
        <w:rPr>
          <w:rFonts w:ascii="Palatino Linotype" w:eastAsia="Arial Unicode MS" w:hAnsi="Palatino Linotype" w:cs="Arial"/>
          <w:sz w:val="24"/>
          <w:szCs w:val="24"/>
        </w:rPr>
        <w:t>Respuesta 0797-2021.pdf</w:t>
      </w:r>
      <w:r>
        <w:rPr>
          <w:rFonts w:ascii="Palatino Linotype" w:eastAsia="Arial Unicode MS" w:hAnsi="Palatino Linotype" w:cs="Arial"/>
          <w:sz w:val="24"/>
          <w:szCs w:val="24"/>
        </w:rPr>
        <w:t xml:space="preserve">”, </w:t>
      </w:r>
      <w:r w:rsidR="00F055EC">
        <w:rPr>
          <w:rFonts w:ascii="Palatino Linotype" w:eastAsia="Arial Unicode MS" w:hAnsi="Palatino Linotype" w:cs="Arial"/>
          <w:sz w:val="24"/>
          <w:szCs w:val="24"/>
        </w:rPr>
        <w:t xml:space="preserve">consistente </w:t>
      </w:r>
      <w:r>
        <w:rPr>
          <w:rFonts w:ascii="Palatino Linotype" w:eastAsia="Arial Unicode MS" w:hAnsi="Palatino Linotype" w:cs="Arial"/>
          <w:sz w:val="24"/>
          <w:szCs w:val="24"/>
        </w:rPr>
        <w:t>en oficio</w:t>
      </w:r>
      <w:r w:rsidR="00CB1558">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signado por la Titular de</w:t>
      </w:r>
      <w:r w:rsidR="00CB1558">
        <w:rPr>
          <w:rFonts w:ascii="Palatino Linotype" w:eastAsia="Arial Unicode MS" w:hAnsi="Palatino Linotype" w:cs="Arial"/>
          <w:sz w:val="24"/>
          <w:szCs w:val="24"/>
        </w:rPr>
        <w:t xml:space="preserve"> la Unidad de Transparencia</w:t>
      </w:r>
      <w:r>
        <w:rPr>
          <w:rFonts w:ascii="Palatino Linotype" w:eastAsia="Arial Unicode MS" w:hAnsi="Palatino Linotype" w:cs="Arial"/>
          <w:sz w:val="24"/>
          <w:szCs w:val="24"/>
        </w:rPr>
        <w:t xml:space="preserve">, </w:t>
      </w:r>
      <w:r w:rsidR="00CB1558">
        <w:rPr>
          <w:rFonts w:ascii="Palatino Linotype" w:eastAsia="Arial Unicode MS" w:hAnsi="Palatino Linotype" w:cs="Arial"/>
          <w:sz w:val="24"/>
          <w:szCs w:val="24"/>
        </w:rPr>
        <w:t xml:space="preserve">de fecha dieciocho de octubre de dos mil veintiuno, </w:t>
      </w:r>
      <w:r>
        <w:rPr>
          <w:rFonts w:ascii="Palatino Linotype" w:eastAsia="Arial Unicode MS" w:hAnsi="Palatino Linotype" w:cs="Arial"/>
          <w:sz w:val="24"/>
          <w:szCs w:val="24"/>
        </w:rPr>
        <w:t>por medio del cual informa</w:t>
      </w:r>
      <w:r w:rsidR="00CB1558">
        <w:rPr>
          <w:rFonts w:ascii="Palatino Linotype" w:eastAsia="Arial Unicode MS" w:hAnsi="Palatino Linotype" w:cs="Arial"/>
          <w:sz w:val="24"/>
          <w:szCs w:val="24"/>
        </w:rPr>
        <w:t xml:space="preserve"> al solicitante</w:t>
      </w:r>
      <w:r>
        <w:rPr>
          <w:rFonts w:ascii="Palatino Linotype" w:eastAsia="Arial Unicode MS" w:hAnsi="Palatino Linotype" w:cs="Arial"/>
          <w:sz w:val="24"/>
          <w:szCs w:val="24"/>
        </w:rPr>
        <w:t xml:space="preserve"> que </w:t>
      </w:r>
      <w:r w:rsidR="00CB1558">
        <w:rPr>
          <w:rFonts w:ascii="Palatino Linotype" w:eastAsia="Arial Unicode MS" w:hAnsi="Palatino Linotype" w:cs="Arial"/>
          <w:sz w:val="24"/>
          <w:szCs w:val="24"/>
        </w:rPr>
        <w:t xml:space="preserve">el expediente de su interés no ha causado estado y/o ha quedado firme, por lo que el Comité de Transparencia mediante Sesión Extraordinaria 29/21, acordó reservarlo por un periodo de cinco años o hasta en tanto cause ejecutoria, señalando asimismo el link  a través del cual podrá ser consultada la Sesión aludida </w:t>
      </w:r>
      <w:hyperlink r:id="rId8" w:history="1">
        <w:r w:rsidR="00CB1558" w:rsidRPr="00FB1E27">
          <w:rPr>
            <w:rStyle w:val="Hipervnculo"/>
            <w:rFonts w:ascii="Palatino Linotype" w:eastAsia="Arial Unicode MS" w:hAnsi="Palatino Linotype" w:cs="Arial"/>
            <w:sz w:val="24"/>
            <w:szCs w:val="24"/>
          </w:rPr>
          <w:t>https://www.pjedomex.gob.mx/transparencia/8_actas_comite</w:t>
        </w:r>
      </w:hyperlink>
      <w:r w:rsidR="00CB1558">
        <w:rPr>
          <w:rFonts w:ascii="Palatino Linotype" w:eastAsia="Arial Unicode MS" w:hAnsi="Palatino Linotype" w:cs="Arial"/>
          <w:sz w:val="24"/>
          <w:szCs w:val="24"/>
        </w:rPr>
        <w:t>. Tal y como se muestra en la</w:t>
      </w:r>
      <w:r>
        <w:rPr>
          <w:rFonts w:ascii="Palatino Linotype" w:eastAsia="Arial Unicode MS" w:hAnsi="Palatino Linotype" w:cs="Arial"/>
          <w:sz w:val="24"/>
          <w:szCs w:val="24"/>
        </w:rPr>
        <w:t xml:space="preserve"> siguiente captura de pantalla:</w:t>
      </w:r>
    </w:p>
    <w:p w14:paraId="40DFD45F" w14:textId="77777777" w:rsidR="00BE543F" w:rsidRDefault="00BA7AE4" w:rsidP="00BA7AE4">
      <w:pPr>
        <w:spacing w:before="100" w:beforeAutospacing="1" w:after="100" w:afterAutospacing="1" w:line="360" w:lineRule="auto"/>
        <w:jc w:val="center"/>
        <w:rPr>
          <w:rFonts w:ascii="Palatino Linotype" w:eastAsia="Arial Unicode MS"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0288" behindDoc="0" locked="0" layoutInCell="1" allowOverlap="1" wp14:anchorId="4E98D5AD" wp14:editId="584A3612">
                <wp:simplePos x="0" y="0"/>
                <wp:positionH relativeFrom="page">
                  <wp:posOffset>2067284</wp:posOffset>
                </wp:positionH>
                <wp:positionV relativeFrom="paragraph">
                  <wp:posOffset>2155935</wp:posOffset>
                </wp:positionV>
                <wp:extent cx="4047214" cy="794827"/>
                <wp:effectExtent l="19050" t="19050" r="10795" b="24765"/>
                <wp:wrapNone/>
                <wp:docPr id="13" name="Rectángulo 13"/>
                <wp:cNvGraphicFramePr/>
                <a:graphic xmlns:a="http://schemas.openxmlformats.org/drawingml/2006/main">
                  <a:graphicData uri="http://schemas.microsoft.com/office/word/2010/wordprocessingShape">
                    <wps:wsp>
                      <wps:cNvSpPr/>
                      <wps:spPr>
                        <a:xfrm>
                          <a:off x="0" y="0"/>
                          <a:ext cx="4047214" cy="7948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7898A" id="Rectángulo 13" o:spid="_x0000_s1026" style="position:absolute;margin-left:162.8pt;margin-top:169.75pt;width:318.7pt;height:62.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" filled="f" strokecolor="red" strokeweight="2.25pt">
                <w10:wrap anchorx="page"/>
              </v:rect>
            </w:pict>
          </mc:Fallback>
        </mc:AlternateContent>
      </w:r>
      <w:r w:rsidR="00CB1558">
        <w:rPr>
          <w:noProof/>
          <w:lang w:eastAsia="es-MX"/>
        </w:rPr>
        <w:drawing>
          <wp:inline distT="0" distB="0" distL="0" distR="0" wp14:anchorId="320943C8" wp14:editId="287A1112">
            <wp:extent cx="4500439" cy="4002096"/>
            <wp:effectExtent l="114300" t="114300" r="109855" b="1130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75" t="16428" r="29051" b="7685"/>
                    <a:stretch/>
                  </pic:blipFill>
                  <pic:spPr bwMode="auto">
                    <a:xfrm>
                      <a:off x="0" y="0"/>
                      <a:ext cx="4523218" cy="40223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DC4D7A" w14:textId="77777777" w:rsidR="0066170C" w:rsidRDefault="0066170C" w:rsidP="0066170C">
      <w:pPr>
        <w:pStyle w:val="Sinespaciado"/>
        <w:spacing w:line="360" w:lineRule="auto"/>
        <w:jc w:val="both"/>
        <w:rPr>
          <w:rFonts w:ascii="Palatino Linotype" w:hAnsi="Palatino Linotype"/>
        </w:rPr>
      </w:pPr>
    </w:p>
    <w:p w14:paraId="60B6588A" w14:textId="06755E0E" w:rsidR="0066170C" w:rsidRDefault="0066170C" w:rsidP="0066170C">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parte </w:t>
      </w:r>
      <w:r w:rsidRPr="0066181B">
        <w:rPr>
          <w:rFonts w:ascii="Palatino Linotype" w:hAnsi="Palatino Linotype"/>
        </w:rPr>
        <w:t>Recurrente</w:t>
      </w:r>
      <w:r w:rsidRPr="00B759E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4E6F831E" w14:textId="77777777" w:rsidR="0066170C" w:rsidRPr="00B759E7" w:rsidRDefault="0066170C" w:rsidP="0066170C">
      <w:pPr>
        <w:pStyle w:val="Sinespaciado"/>
        <w:spacing w:line="360" w:lineRule="auto"/>
        <w:jc w:val="both"/>
        <w:rPr>
          <w:rFonts w:ascii="Palatino Linotype" w:hAnsi="Palatino Linotype"/>
        </w:rPr>
      </w:pPr>
    </w:p>
    <w:p w14:paraId="2705FFB3" w14:textId="77777777" w:rsidR="0066170C" w:rsidRPr="00307C48" w:rsidRDefault="0066170C" w:rsidP="0066170C">
      <w:pPr>
        <w:pStyle w:val="Sinespaciado"/>
        <w:ind w:left="567" w:right="567"/>
        <w:jc w:val="both"/>
        <w:rPr>
          <w:rFonts w:ascii="Palatino Linotype" w:hAnsi="Palatino Linotype"/>
          <w:i/>
          <w:sz w:val="22"/>
        </w:rPr>
      </w:pPr>
      <w:r w:rsidRPr="00307C48">
        <w:rPr>
          <w:rFonts w:ascii="Palatino Linotype" w:hAnsi="Palatino Linotype"/>
          <w:i/>
          <w:sz w:val="22"/>
        </w:rPr>
        <w:lastRenderedPageBreak/>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2C2F3BCA" w14:textId="77777777" w:rsidR="0066170C" w:rsidRPr="00D33409" w:rsidRDefault="0066170C" w:rsidP="0066170C">
      <w:pPr>
        <w:spacing w:line="360" w:lineRule="auto"/>
        <w:ind w:right="141"/>
        <w:jc w:val="both"/>
        <w:rPr>
          <w:rFonts w:ascii="Palatino Linotype" w:hAnsi="Palatino Linotype"/>
          <w:lang w:eastAsia="es-MX"/>
        </w:rPr>
      </w:pPr>
    </w:p>
    <w:p w14:paraId="2B156BFB" w14:textId="65847ECD" w:rsidR="0066170C" w:rsidRPr="00481D99" w:rsidRDefault="00F055EC" w:rsidP="0066170C">
      <w:pPr>
        <w:spacing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0066170C" w:rsidRPr="00481D99">
        <w:rPr>
          <w:rFonts w:ascii="Palatino Linotype" w:hAnsi="Palatino Linotype" w:cs="Arial"/>
          <w:bCs/>
          <w:sz w:val="24"/>
          <w:szCs w:val="24"/>
        </w:rPr>
        <w:t xml:space="preserve">erivado de la respuesta emitida por </w:t>
      </w:r>
      <w:r w:rsidR="0066170C" w:rsidRPr="0066170C">
        <w:rPr>
          <w:rFonts w:ascii="Palatino Linotype" w:hAnsi="Palatino Linotype" w:cs="Arial"/>
          <w:bCs/>
          <w:sz w:val="24"/>
          <w:szCs w:val="24"/>
        </w:rPr>
        <w:t>el</w:t>
      </w:r>
      <w:r w:rsidR="0066170C" w:rsidRPr="00481D99">
        <w:rPr>
          <w:rFonts w:ascii="Palatino Linotype" w:hAnsi="Palatino Linotype" w:cs="Arial"/>
          <w:b/>
          <w:bCs/>
          <w:sz w:val="24"/>
          <w:szCs w:val="24"/>
        </w:rPr>
        <w:t xml:space="preserve"> Sujeto Obligado</w:t>
      </w:r>
      <w:r w:rsidR="0066170C" w:rsidRPr="00481D99">
        <w:rPr>
          <w:rFonts w:ascii="Palatino Linotype" w:hAnsi="Palatino Linotype" w:cs="Arial"/>
          <w:bCs/>
          <w:sz w:val="24"/>
          <w:szCs w:val="24"/>
        </w:rPr>
        <w:t xml:space="preserve">, </w:t>
      </w:r>
      <w:r w:rsidR="0066170C">
        <w:rPr>
          <w:rFonts w:ascii="Palatino Linotype" w:hAnsi="Palatino Linotype" w:cs="Arial"/>
          <w:bCs/>
          <w:sz w:val="24"/>
          <w:szCs w:val="24"/>
        </w:rPr>
        <w:t>l</w:t>
      </w:r>
      <w:r w:rsidR="0066170C" w:rsidRPr="0066170C">
        <w:rPr>
          <w:rFonts w:ascii="Palatino Linotype" w:hAnsi="Palatino Linotype" w:cs="Arial"/>
          <w:bCs/>
          <w:sz w:val="24"/>
          <w:szCs w:val="24"/>
        </w:rPr>
        <w:t>a parte</w:t>
      </w:r>
      <w:r w:rsidR="0066170C" w:rsidRPr="00481D99">
        <w:rPr>
          <w:rFonts w:ascii="Palatino Linotype" w:hAnsi="Palatino Linotype" w:cs="Arial"/>
          <w:b/>
          <w:bCs/>
          <w:sz w:val="24"/>
          <w:szCs w:val="24"/>
        </w:rPr>
        <w:t xml:space="preserve"> Recurrente</w:t>
      </w:r>
      <w:r w:rsidR="0066170C" w:rsidRPr="00481D99">
        <w:rPr>
          <w:rFonts w:ascii="Palatino Linotype" w:hAnsi="Palatino Linotype" w:cs="Arial"/>
          <w:bCs/>
          <w:sz w:val="24"/>
          <w:szCs w:val="24"/>
        </w:rPr>
        <w:t>, interpuso el presente recurso de revisión, señalando sustancialmente como sus razones o motivos de inconformidad, lo siguiente:</w:t>
      </w:r>
    </w:p>
    <w:p w14:paraId="7C7CF455" w14:textId="77777777" w:rsidR="0066170C" w:rsidRDefault="0066170C" w:rsidP="0013154D">
      <w:pPr>
        <w:spacing w:after="0" w:line="360" w:lineRule="auto"/>
        <w:jc w:val="both"/>
        <w:rPr>
          <w:rFonts w:ascii="Palatino Linotype" w:eastAsia="Arial Unicode MS" w:hAnsi="Palatino Linotype" w:cs="Arial"/>
          <w:sz w:val="24"/>
          <w:szCs w:val="24"/>
        </w:rPr>
      </w:pPr>
    </w:p>
    <w:p w14:paraId="65E316A9" w14:textId="3146660A" w:rsidR="00BE543F" w:rsidRDefault="0013154D" w:rsidP="0066181B">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BA7AE4" w:rsidRPr="0013154D">
        <w:rPr>
          <w:rFonts w:ascii="Palatino Linotype" w:eastAsia="Arial Unicode MS" w:hAnsi="Palatino Linotype" w:cs="Arial"/>
          <w:i/>
          <w:sz w:val="24"/>
          <w:szCs w:val="24"/>
        </w:rPr>
        <w:t>me causa agravio la respuesta del Sujeto Obligado en razón de que clasifica información, sin remitir acuerdo de reserva ni justificar el daño que se produciría al expediente ni los elementos que permitan generar certeza del estatus del referido documento, esto es, demostrar la negativa de entregar la Información. El Sujeto Obligado utiliza la reserva de información como regla general y no como excepción, ya que Ad cautelam si el expediente continúa en trámite, ello no lo convierte en reservado por ese simple hecho, sino que se tiene que justificar el daño que produciría su publicidad. Aunado a ello, es del todo transgresor a mi derecho humano, el hecho de que me remitan a un link para poder realizar una búsqueda del acuerdo de clasificación, amén de que los publicados en su página son hasta el mes de agosto.</w:t>
      </w:r>
      <w:r w:rsidRPr="0013154D">
        <w:rPr>
          <w:rFonts w:ascii="Palatino Linotype" w:hAnsi="Palatino Linotype" w:cs="Arial"/>
          <w:i/>
          <w:sz w:val="24"/>
        </w:rPr>
        <w:t xml:space="preserve"> </w:t>
      </w:r>
      <w:r w:rsidRPr="00667998">
        <w:rPr>
          <w:rFonts w:ascii="Palatino Linotype" w:hAnsi="Palatino Linotype" w:cs="Arial"/>
          <w:i/>
          <w:sz w:val="24"/>
        </w:rPr>
        <w:t>” (Sic)</w:t>
      </w:r>
      <w:r>
        <w:rPr>
          <w:rFonts w:ascii="Palatino Linotype" w:hAnsi="Palatino Linotype" w:cs="Arial"/>
          <w:i/>
          <w:sz w:val="24"/>
        </w:rPr>
        <w:t>.</w:t>
      </w:r>
    </w:p>
    <w:p w14:paraId="53E92EC1" w14:textId="77777777" w:rsidR="0013154D" w:rsidRDefault="0013154D" w:rsidP="0013154D">
      <w:pPr>
        <w:spacing w:after="0" w:line="360" w:lineRule="auto"/>
        <w:jc w:val="both"/>
        <w:rPr>
          <w:rFonts w:ascii="Palatino Linotype" w:eastAsia="Arial Unicode MS" w:hAnsi="Palatino Linotype" w:cs="Arial"/>
          <w:i/>
          <w:sz w:val="24"/>
          <w:szCs w:val="24"/>
        </w:rPr>
      </w:pPr>
    </w:p>
    <w:p w14:paraId="3513C5A8" w14:textId="35DE647A" w:rsidR="00BE543F" w:rsidRDefault="0066181B" w:rsidP="0066181B">
      <w:pPr>
        <w:spacing w:line="360" w:lineRule="auto"/>
        <w:jc w:val="both"/>
        <w:rPr>
          <w:rFonts w:ascii="Palatino Linotype" w:eastAsia="Arial Unicode MS" w:hAnsi="Palatino Linotype" w:cs="Arial"/>
          <w:sz w:val="24"/>
          <w:szCs w:val="24"/>
        </w:rPr>
      </w:pPr>
      <w:r w:rsidRPr="00087FD2">
        <w:rPr>
          <w:rFonts w:ascii="Palatino Linotype" w:hAnsi="Palatino Linotype" w:cs="Arial"/>
          <w:sz w:val="24"/>
          <w:szCs w:val="24"/>
        </w:rPr>
        <w:t xml:space="preserve">Expuesto lo anterior, se procede al análisis de las constancias que integran el expediente electrónico del </w:t>
      </w:r>
      <w:r w:rsidRPr="00667998">
        <w:rPr>
          <w:rFonts w:ascii="Palatino Linotype" w:hAnsi="Palatino Linotype" w:cs="Arial"/>
          <w:sz w:val="24"/>
        </w:rPr>
        <w:t>Sistema de Acceso a la Información Mexiquense</w:t>
      </w:r>
      <w:r w:rsidRPr="00AF4BB1">
        <w:rPr>
          <w:rFonts w:ascii="Palatino Linotype" w:hAnsi="Palatino Linotype" w:cs="Arial"/>
          <w:b/>
          <w:sz w:val="24"/>
        </w:rPr>
        <w:t xml:space="preserve"> </w:t>
      </w:r>
      <w:r w:rsidR="00F055EC">
        <w:rPr>
          <w:rFonts w:ascii="Palatino Linotype" w:hAnsi="Palatino Linotype" w:cs="Arial"/>
          <w:b/>
          <w:sz w:val="24"/>
        </w:rPr>
        <w:t>(</w:t>
      </w:r>
      <w:r w:rsidRPr="00087FD2">
        <w:rPr>
          <w:rFonts w:ascii="Palatino Linotype" w:hAnsi="Palatino Linotype" w:cs="Arial"/>
          <w:b/>
          <w:sz w:val="24"/>
          <w:szCs w:val="24"/>
        </w:rPr>
        <w:t>SAIMEX</w:t>
      </w:r>
      <w:r w:rsidR="00F055EC">
        <w:rPr>
          <w:rFonts w:ascii="Palatino Linotype" w:hAnsi="Palatino Linotype" w:cs="Arial"/>
          <w:b/>
          <w:sz w:val="24"/>
          <w:szCs w:val="24"/>
        </w:rPr>
        <w:t>)</w:t>
      </w:r>
      <w:r w:rsidRPr="00087FD2">
        <w:rPr>
          <w:rFonts w:ascii="Palatino Linotype" w:hAnsi="Palatino Linotype" w:cs="Arial"/>
          <w:sz w:val="24"/>
          <w:szCs w:val="24"/>
        </w:rPr>
        <w:t xml:space="preserve">, a efecto de determinar si con la información remitida por el </w:t>
      </w:r>
      <w:r w:rsidRPr="00087FD2">
        <w:rPr>
          <w:rFonts w:ascii="Palatino Linotype" w:hAnsi="Palatino Linotype" w:cs="Arial"/>
          <w:b/>
          <w:sz w:val="24"/>
          <w:szCs w:val="24"/>
        </w:rPr>
        <w:t>Sujeto Obligado</w:t>
      </w:r>
      <w:r w:rsidRPr="00087FD2">
        <w:rPr>
          <w:rFonts w:ascii="Palatino Linotype" w:hAnsi="Palatino Linotype" w:cs="Arial"/>
          <w:sz w:val="24"/>
          <w:szCs w:val="24"/>
        </w:rPr>
        <w:t xml:space="preserve"> a través de su respuesta colma con lo requerido en dicha solicitud; por lo que con el afán de dar cumplimiento con lo solicitado, </w:t>
      </w:r>
      <w:r w:rsidRPr="0066181B">
        <w:rPr>
          <w:rFonts w:ascii="Palatino Linotype" w:hAnsi="Palatino Linotype" w:cs="Arial"/>
          <w:sz w:val="24"/>
          <w:szCs w:val="24"/>
        </w:rPr>
        <w:t>el</w:t>
      </w:r>
      <w:r w:rsidRPr="00087FD2">
        <w:rPr>
          <w:rFonts w:ascii="Palatino Linotype" w:hAnsi="Palatino Linotype" w:cs="Arial"/>
          <w:b/>
          <w:sz w:val="24"/>
          <w:szCs w:val="24"/>
        </w:rPr>
        <w:t xml:space="preserve"> Sujeto Obligado</w:t>
      </w:r>
      <w:r w:rsidRPr="00087FD2">
        <w:rPr>
          <w:rFonts w:ascii="Palatino Linotype" w:hAnsi="Palatino Linotype" w:cs="Arial"/>
          <w:sz w:val="24"/>
          <w:szCs w:val="24"/>
        </w:rPr>
        <w:t xml:space="preserve"> </w:t>
      </w:r>
      <w:r>
        <w:rPr>
          <w:rFonts w:ascii="Palatino Linotype" w:hAnsi="Palatino Linotype" w:cs="Arial"/>
          <w:sz w:val="24"/>
          <w:szCs w:val="24"/>
        </w:rPr>
        <w:t xml:space="preserve">señaló primeramente su </w:t>
      </w:r>
      <w:r w:rsidR="0013154D">
        <w:rPr>
          <w:rFonts w:ascii="Palatino Linotype" w:hAnsi="Palatino Linotype"/>
          <w:sz w:val="24"/>
          <w:szCs w:val="24"/>
        </w:rPr>
        <w:t>respuesta que la información requerida aún no ha causado estado</w:t>
      </w:r>
      <w:r w:rsidR="00A45462">
        <w:rPr>
          <w:rFonts w:ascii="Palatino Linotype" w:hAnsi="Palatino Linotype"/>
          <w:sz w:val="24"/>
          <w:szCs w:val="24"/>
        </w:rPr>
        <w:t xml:space="preserve"> y/o ha quedado firme, </w:t>
      </w:r>
      <w:r w:rsidR="0013154D">
        <w:rPr>
          <w:rFonts w:ascii="Palatino Linotype" w:hAnsi="Palatino Linotype"/>
          <w:sz w:val="24"/>
          <w:szCs w:val="24"/>
        </w:rPr>
        <w:t xml:space="preserve">por tanto </w:t>
      </w:r>
      <w:r w:rsidR="00A45462">
        <w:rPr>
          <w:rFonts w:ascii="Palatino Linotype" w:hAnsi="Palatino Linotype"/>
          <w:sz w:val="24"/>
          <w:szCs w:val="24"/>
        </w:rPr>
        <w:t>se acordó</w:t>
      </w:r>
      <w:r w:rsidR="0013154D">
        <w:rPr>
          <w:rFonts w:ascii="Palatino Linotype" w:hAnsi="Palatino Linotype"/>
          <w:sz w:val="24"/>
          <w:szCs w:val="24"/>
        </w:rPr>
        <w:t xml:space="preserve"> clasificarla como reservada por un periodo de cinco años a través de su Comité de Transparencia</w:t>
      </w:r>
      <w:r w:rsidR="00BE543F">
        <w:rPr>
          <w:rFonts w:ascii="Palatino Linotype" w:hAnsi="Palatino Linotype"/>
          <w:sz w:val="24"/>
          <w:szCs w:val="24"/>
        </w:rPr>
        <w:t xml:space="preserve">, </w:t>
      </w:r>
      <w:r w:rsidR="0013154D">
        <w:rPr>
          <w:rFonts w:ascii="Palatino Linotype" w:eastAsia="Arial Unicode MS" w:hAnsi="Palatino Linotype" w:cs="Arial"/>
          <w:sz w:val="24"/>
          <w:szCs w:val="24"/>
        </w:rPr>
        <w:t>señal</w:t>
      </w:r>
      <w:r w:rsidR="00BE543F">
        <w:rPr>
          <w:rFonts w:ascii="Palatino Linotype" w:eastAsia="Arial Unicode MS" w:hAnsi="Palatino Linotype" w:cs="Arial"/>
          <w:sz w:val="24"/>
          <w:szCs w:val="24"/>
        </w:rPr>
        <w:t xml:space="preserve">ando así </w:t>
      </w:r>
      <w:r w:rsidR="0013154D">
        <w:rPr>
          <w:rFonts w:ascii="Palatino Linotype" w:eastAsia="Arial Unicode MS" w:hAnsi="Palatino Linotype" w:cs="Arial"/>
          <w:sz w:val="24"/>
          <w:szCs w:val="24"/>
        </w:rPr>
        <w:t>el link donde podrá ser consultada el Acta de Comité correspondiente a la Sesión Extraordinaria 29/21</w:t>
      </w:r>
      <w:r w:rsidR="00A45462">
        <w:rPr>
          <w:rFonts w:ascii="Palatino Linotype" w:eastAsia="Arial Unicode MS" w:hAnsi="Palatino Linotype" w:cs="Arial"/>
          <w:sz w:val="24"/>
          <w:szCs w:val="24"/>
        </w:rPr>
        <w:t>.</w:t>
      </w:r>
    </w:p>
    <w:p w14:paraId="2FC162D4" w14:textId="77777777" w:rsidR="00FE4A11" w:rsidRDefault="00FE4A11" w:rsidP="00BB5F4C">
      <w:pPr>
        <w:spacing w:after="0" w:line="360" w:lineRule="auto"/>
        <w:jc w:val="both"/>
        <w:rPr>
          <w:rFonts w:ascii="Palatino Linotype" w:eastAsia="Arial Unicode MS" w:hAnsi="Palatino Linotype" w:cs="Arial"/>
          <w:sz w:val="24"/>
          <w:szCs w:val="24"/>
        </w:rPr>
      </w:pPr>
    </w:p>
    <w:p w14:paraId="52929B51" w14:textId="0393A7BC" w:rsidR="00BE543F" w:rsidRDefault="00A45462" w:rsidP="00BB5F4C">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Atento a lo anterior esta Ponencia resolutoria accedió a la página electrónica </w:t>
      </w:r>
      <w:hyperlink r:id="rId10" w:history="1">
        <w:r w:rsidR="00ED545A" w:rsidRPr="00FB1E27">
          <w:rPr>
            <w:rStyle w:val="Hipervnculo"/>
            <w:rFonts w:ascii="Palatino Linotype" w:eastAsia="Arial Unicode MS" w:hAnsi="Palatino Linotype" w:cs="Arial"/>
            <w:sz w:val="24"/>
            <w:szCs w:val="24"/>
          </w:rPr>
          <w:t>https://www.pjedomex.gob.mx/transparencia/8_actas_comite</w:t>
        </w:r>
      </w:hyperlink>
      <w:r w:rsidR="00ED545A">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proporcionada por el Sujeto Obligado</w:t>
      </w:r>
      <w:r w:rsidR="00ED545A">
        <w:rPr>
          <w:rFonts w:ascii="Palatino Linotype" w:eastAsia="Arial Unicode MS" w:hAnsi="Palatino Linotype" w:cs="Arial"/>
          <w:sz w:val="24"/>
          <w:szCs w:val="24"/>
        </w:rPr>
        <w:t>, a fin de corroborar la información remitida, obteniendo las siguientes capturas de pantalla</w:t>
      </w:r>
      <w:r w:rsidR="00296496">
        <w:rPr>
          <w:rFonts w:ascii="Palatino Linotype" w:eastAsia="Arial Unicode MS" w:hAnsi="Palatino Linotype" w:cs="Arial"/>
          <w:sz w:val="24"/>
          <w:szCs w:val="24"/>
        </w:rPr>
        <w:t>:</w:t>
      </w:r>
    </w:p>
    <w:p w14:paraId="28F935EF" w14:textId="6626BE16" w:rsidR="00FE4A11" w:rsidRDefault="00FE4A11" w:rsidP="00BB5F4C">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5888" behindDoc="0" locked="0" layoutInCell="1" allowOverlap="1" wp14:anchorId="7757381E" wp14:editId="25217256">
                <wp:simplePos x="0" y="0"/>
                <wp:positionH relativeFrom="column">
                  <wp:posOffset>24764</wp:posOffset>
                </wp:positionH>
                <wp:positionV relativeFrom="paragraph">
                  <wp:posOffset>69849</wp:posOffset>
                </wp:positionV>
                <wp:extent cx="5895975" cy="28098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895975"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99F35" id="Conector recto 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95pt,5.5pt" to="466.2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" strokecolor="black [3200]" strokeweight=".5pt">
                <v:stroke joinstyle="miter"/>
              </v:line>
            </w:pict>
          </mc:Fallback>
        </mc:AlternateContent>
      </w:r>
    </w:p>
    <w:p w14:paraId="601574EF" w14:textId="6EFD792B" w:rsidR="00296496" w:rsidRDefault="0039415D" w:rsidP="00296496">
      <w:pPr>
        <w:spacing w:before="100" w:beforeAutospacing="1" w:after="100" w:afterAutospacing="1" w:line="360" w:lineRule="auto"/>
        <w:jc w:val="center"/>
        <w:rPr>
          <w:noProof/>
          <w:lang w:eastAsia="es-MX"/>
        </w:rPr>
      </w:pPr>
      <w:r>
        <w:rPr>
          <w:noProof/>
          <w:lang w:eastAsia="es-MX"/>
        </w:rPr>
        <w:lastRenderedPageBreak/>
        <mc:AlternateContent>
          <mc:Choice Requires="wps">
            <w:drawing>
              <wp:anchor distT="0" distB="0" distL="114300" distR="114300" simplePos="0" relativeHeight="251675648" behindDoc="0" locked="0" layoutInCell="1" allowOverlap="1" wp14:anchorId="5EA8FDB2" wp14:editId="43EE51DC">
                <wp:simplePos x="0" y="0"/>
                <wp:positionH relativeFrom="column">
                  <wp:posOffset>1746885</wp:posOffset>
                </wp:positionH>
                <wp:positionV relativeFrom="paragraph">
                  <wp:posOffset>2614930</wp:posOffset>
                </wp:positionV>
                <wp:extent cx="492401" cy="0"/>
                <wp:effectExtent l="0" t="19050" r="22225" b="19050"/>
                <wp:wrapNone/>
                <wp:docPr id="12" name="Conector recto 12"/>
                <wp:cNvGraphicFramePr/>
                <a:graphic xmlns:a="http://schemas.openxmlformats.org/drawingml/2006/main">
                  <a:graphicData uri="http://schemas.microsoft.com/office/word/2010/wordprocessingShape">
                    <wps:wsp>
                      <wps:cNvCnPr/>
                      <wps:spPr>
                        <a:xfrm flipV="1">
                          <a:off x="0" y="0"/>
                          <a:ext cx="49240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1E78D" id="Conector recto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5pt,205.9pt" to="176.3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" strokecolor="red" strokeweight="2.25pt">
                <v:stroke joinstyle="miter"/>
              </v:line>
            </w:pict>
          </mc:Fallback>
        </mc:AlternateContent>
      </w:r>
      <w:r w:rsidR="00E44CA2">
        <w:rPr>
          <w:noProof/>
          <w:lang w:eastAsia="es-MX"/>
        </w:rPr>
        <mc:AlternateContent>
          <mc:Choice Requires="wps">
            <w:drawing>
              <wp:anchor distT="0" distB="0" distL="114300" distR="114300" simplePos="0" relativeHeight="251665408" behindDoc="0" locked="0" layoutInCell="1" allowOverlap="1" wp14:anchorId="6DEDA8F7" wp14:editId="0D1E658E">
                <wp:simplePos x="0" y="0"/>
                <wp:positionH relativeFrom="margin">
                  <wp:posOffset>677103</wp:posOffset>
                </wp:positionH>
                <wp:positionV relativeFrom="paragraph">
                  <wp:posOffset>345550</wp:posOffset>
                </wp:positionV>
                <wp:extent cx="2146383" cy="7951"/>
                <wp:effectExtent l="19050" t="19050" r="25400" b="30480"/>
                <wp:wrapNone/>
                <wp:docPr id="19" name="Conector recto 19"/>
                <wp:cNvGraphicFramePr/>
                <a:graphic xmlns:a="http://schemas.openxmlformats.org/drawingml/2006/main">
                  <a:graphicData uri="http://schemas.microsoft.com/office/word/2010/wordprocessingShape">
                    <wps:wsp>
                      <wps:cNvCnPr/>
                      <wps:spPr>
                        <a:xfrm flipV="1">
                          <a:off x="0" y="0"/>
                          <a:ext cx="2146383"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05F8CF" id="Conector recto 19"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3pt,27.2pt" to="222.3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" strokecolor="red" strokeweight="2.25pt">
                <v:stroke joinstyle="miter"/>
                <w10:wrap anchorx="margin"/>
              </v:line>
            </w:pict>
          </mc:Fallback>
        </mc:AlternateContent>
      </w:r>
      <w:r w:rsidR="00BB5F4C">
        <w:rPr>
          <w:noProof/>
          <w:lang w:eastAsia="es-MX"/>
        </w:rPr>
        <w:drawing>
          <wp:inline distT="0" distB="0" distL="0" distR="0" wp14:anchorId="6039FE49" wp14:editId="1AEAF5FF">
            <wp:extent cx="5008829" cy="5565913"/>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718" t="4108" r="7996" b="9608"/>
                    <a:stretch/>
                  </pic:blipFill>
                  <pic:spPr bwMode="auto">
                    <a:xfrm>
                      <a:off x="0" y="0"/>
                      <a:ext cx="5037317" cy="5597570"/>
                    </a:xfrm>
                    <a:prstGeom prst="rect">
                      <a:avLst/>
                    </a:prstGeom>
                    <a:ln>
                      <a:noFill/>
                    </a:ln>
                    <a:extLst>
                      <a:ext uri="{53640926-AAD7-44D8-BBD7-CCE9431645EC}">
                        <a14:shadowObscured xmlns:a14="http://schemas.microsoft.com/office/drawing/2010/main"/>
                      </a:ext>
                    </a:extLst>
                  </pic:spPr>
                </pic:pic>
              </a:graphicData>
            </a:graphic>
          </wp:inline>
        </w:drawing>
      </w:r>
    </w:p>
    <w:p w14:paraId="0E4EE5D1" w14:textId="13F54883" w:rsidR="00B068E6" w:rsidRDefault="00B068E6" w:rsidP="00B068E6">
      <w:pPr>
        <w:spacing w:after="0" w:line="360" w:lineRule="auto"/>
        <w:jc w:val="both"/>
        <w:rPr>
          <w:rFonts w:ascii="Palatino Linotype" w:eastAsia="Arial Unicode MS" w:hAnsi="Palatino Linotype" w:cs="Arial"/>
          <w:sz w:val="24"/>
          <w:szCs w:val="24"/>
        </w:rPr>
      </w:pPr>
    </w:p>
    <w:p w14:paraId="0963B7BC" w14:textId="322685BF" w:rsidR="00BE543F" w:rsidRDefault="00296496" w:rsidP="00B068E6">
      <w:pPr>
        <w:spacing w:after="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De la imagen previamente insertada se observa que en relación </w:t>
      </w:r>
      <w:r w:rsidR="00FE4A11">
        <w:rPr>
          <w:rFonts w:ascii="Palatino Linotype" w:eastAsia="Arial Unicode MS" w:hAnsi="Palatino Linotype" w:cs="Arial"/>
          <w:sz w:val="24"/>
          <w:szCs w:val="24"/>
        </w:rPr>
        <w:t>con</w:t>
      </w:r>
      <w:r>
        <w:rPr>
          <w:rFonts w:ascii="Palatino Linotype" w:eastAsia="Arial Unicode MS" w:hAnsi="Palatino Linotype" w:cs="Arial"/>
          <w:sz w:val="24"/>
          <w:szCs w:val="24"/>
        </w:rPr>
        <w:t xml:space="preserve"> las Sesiones Extraordinarias que se encuentran publicadas dentro del Portal de Transparencia del Sujeto Obligado, </w:t>
      </w:r>
      <w:r w:rsidR="00BB5F4C">
        <w:rPr>
          <w:rFonts w:ascii="Palatino Linotype" w:eastAsia="Arial Unicode MS" w:hAnsi="Palatino Linotype" w:cs="Arial"/>
          <w:sz w:val="24"/>
          <w:szCs w:val="24"/>
        </w:rPr>
        <w:t xml:space="preserve">se encuentra el </w:t>
      </w:r>
      <w:r>
        <w:rPr>
          <w:rFonts w:ascii="Palatino Linotype" w:eastAsia="Arial Unicode MS" w:hAnsi="Palatino Linotype" w:cs="Arial"/>
          <w:sz w:val="24"/>
          <w:szCs w:val="24"/>
        </w:rPr>
        <w:t>Act</w:t>
      </w:r>
      <w:r w:rsidR="00FE4A11">
        <w:rPr>
          <w:rFonts w:ascii="Palatino Linotype" w:eastAsia="Arial Unicode MS" w:hAnsi="Palatino Linotype" w:cs="Arial"/>
          <w:sz w:val="24"/>
          <w:szCs w:val="24"/>
        </w:rPr>
        <w:t>a de Sesión Extraordinaria del Comité de T</w:t>
      </w:r>
      <w:r>
        <w:rPr>
          <w:rFonts w:ascii="Palatino Linotype" w:eastAsia="Arial Unicode MS" w:hAnsi="Palatino Linotype" w:cs="Arial"/>
          <w:sz w:val="24"/>
          <w:szCs w:val="24"/>
        </w:rPr>
        <w:t xml:space="preserve">ransparencia y acceso a la información pública del </w:t>
      </w:r>
      <w:r w:rsidR="00FE4A11">
        <w:rPr>
          <w:rFonts w:ascii="Palatino Linotype" w:eastAsia="Arial Unicode MS" w:hAnsi="Palatino Linotype" w:cs="Arial"/>
          <w:sz w:val="24"/>
          <w:szCs w:val="24"/>
        </w:rPr>
        <w:t>P</w:t>
      </w:r>
      <w:r>
        <w:rPr>
          <w:rFonts w:ascii="Palatino Linotype" w:eastAsia="Arial Unicode MS" w:hAnsi="Palatino Linotype" w:cs="Arial"/>
          <w:sz w:val="24"/>
          <w:szCs w:val="24"/>
        </w:rPr>
        <w:t xml:space="preserve">oder </w:t>
      </w:r>
      <w:r w:rsidR="00FE4A11">
        <w:rPr>
          <w:rFonts w:ascii="Palatino Linotype" w:eastAsia="Arial Unicode MS" w:hAnsi="Palatino Linotype" w:cs="Arial"/>
          <w:sz w:val="24"/>
          <w:szCs w:val="24"/>
        </w:rPr>
        <w:t>J</w:t>
      </w:r>
      <w:r>
        <w:rPr>
          <w:rFonts w:ascii="Palatino Linotype" w:eastAsia="Arial Unicode MS" w:hAnsi="Palatino Linotype" w:cs="Arial"/>
          <w:sz w:val="24"/>
          <w:szCs w:val="24"/>
        </w:rPr>
        <w:t xml:space="preserve">udicial del </w:t>
      </w:r>
      <w:r w:rsidR="00FE4A11">
        <w:rPr>
          <w:rFonts w:ascii="Palatino Linotype" w:eastAsia="Arial Unicode MS" w:hAnsi="Palatino Linotype" w:cs="Arial"/>
          <w:sz w:val="24"/>
          <w:szCs w:val="24"/>
        </w:rPr>
        <w:t>E</w:t>
      </w:r>
      <w:r>
        <w:rPr>
          <w:rFonts w:ascii="Palatino Linotype" w:eastAsia="Arial Unicode MS" w:hAnsi="Palatino Linotype" w:cs="Arial"/>
          <w:sz w:val="24"/>
          <w:szCs w:val="24"/>
        </w:rPr>
        <w:t xml:space="preserve">stado de </w:t>
      </w:r>
      <w:r>
        <w:rPr>
          <w:rFonts w:ascii="Palatino Linotype" w:eastAsia="Arial Unicode MS" w:hAnsi="Palatino Linotype" w:cs="Arial"/>
          <w:sz w:val="24"/>
          <w:szCs w:val="24"/>
        </w:rPr>
        <w:lastRenderedPageBreak/>
        <w:t>México, número 2</w:t>
      </w:r>
      <w:r w:rsidR="00BB5F4C">
        <w:rPr>
          <w:rFonts w:ascii="Palatino Linotype" w:eastAsia="Arial Unicode MS" w:hAnsi="Palatino Linotype" w:cs="Arial"/>
          <w:sz w:val="24"/>
          <w:szCs w:val="24"/>
        </w:rPr>
        <w:t>9</w:t>
      </w:r>
      <w:r>
        <w:rPr>
          <w:rFonts w:ascii="Palatino Linotype" w:eastAsia="Arial Unicode MS" w:hAnsi="Palatino Linotype" w:cs="Arial"/>
          <w:sz w:val="24"/>
          <w:szCs w:val="24"/>
        </w:rPr>
        <w:t xml:space="preserve">/2021, </w:t>
      </w:r>
      <w:r w:rsidR="00BB5F4C">
        <w:rPr>
          <w:rFonts w:ascii="Palatino Linotype" w:eastAsia="Arial Unicode MS" w:hAnsi="Palatino Linotype" w:cs="Arial"/>
          <w:sz w:val="24"/>
          <w:szCs w:val="24"/>
        </w:rPr>
        <w:t xml:space="preserve">de fecha trece de octubre de la presente anualidad </w:t>
      </w:r>
      <w:r>
        <w:rPr>
          <w:rFonts w:ascii="Palatino Linotype" w:eastAsia="Arial Unicode MS" w:hAnsi="Palatino Linotype" w:cs="Arial"/>
          <w:sz w:val="24"/>
          <w:szCs w:val="24"/>
        </w:rPr>
        <w:t>tal y como se desprende a continuación:</w:t>
      </w:r>
    </w:p>
    <w:p w14:paraId="6A97D40F" w14:textId="50710702" w:rsidR="00E44CA2" w:rsidRDefault="00FE4A11" w:rsidP="00E44CA2">
      <w:pPr>
        <w:spacing w:before="100" w:beforeAutospacing="1" w:after="100" w:afterAutospacing="1" w:line="360" w:lineRule="auto"/>
        <w:jc w:val="center"/>
        <w:rPr>
          <w:rFonts w:ascii="Palatino Linotype" w:eastAsia="Arial Unicode MS" w:hAnsi="Palatino Linotype" w:cs="Arial"/>
          <w:sz w:val="24"/>
          <w:szCs w:val="24"/>
        </w:rPr>
      </w:pPr>
      <w:r w:rsidRPr="00E44CA2">
        <w:rPr>
          <w:rFonts w:ascii="Palatino Linotype" w:hAnsi="Palatino Linotype" w:cs="Arial"/>
          <w:noProof/>
          <w:color w:val="0070C0"/>
          <w:sz w:val="24"/>
          <w:szCs w:val="24"/>
          <w:lang w:eastAsia="es-MX"/>
        </w:rPr>
        <mc:AlternateContent>
          <mc:Choice Requires="wps">
            <w:drawing>
              <wp:anchor distT="0" distB="0" distL="114300" distR="114300" simplePos="0" relativeHeight="251669504" behindDoc="0" locked="0" layoutInCell="1" allowOverlap="1" wp14:anchorId="170B7994" wp14:editId="3D6C8085">
                <wp:simplePos x="0" y="0"/>
                <wp:positionH relativeFrom="page">
                  <wp:posOffset>4072255</wp:posOffset>
                </wp:positionH>
                <wp:positionV relativeFrom="paragraph">
                  <wp:posOffset>2306320</wp:posOffset>
                </wp:positionV>
                <wp:extent cx="620201" cy="564542"/>
                <wp:effectExtent l="19050" t="19050" r="27940" b="26035"/>
                <wp:wrapNone/>
                <wp:docPr id="7" name="Rectángulo 7"/>
                <wp:cNvGraphicFramePr/>
                <a:graphic xmlns:a="http://schemas.openxmlformats.org/drawingml/2006/main">
                  <a:graphicData uri="http://schemas.microsoft.com/office/word/2010/wordprocessingShape">
                    <wps:wsp>
                      <wps:cNvSpPr/>
                      <wps:spPr>
                        <a:xfrm>
                          <a:off x="0" y="0"/>
                          <a:ext cx="620201" cy="5645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B38C24" id="Rectángulo 7" o:spid="_x0000_s1026" style="position:absolute;margin-left:320.65pt;margin-top:181.6pt;width:48.85pt;height:44.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" filled="f" strokecolor="red" strokeweight="2.25pt">
                <w10:wrap anchorx="page"/>
              </v:rect>
            </w:pict>
          </mc:Fallback>
        </mc:AlternateContent>
      </w:r>
      <w:r w:rsidR="0039415D">
        <w:rPr>
          <w:noProof/>
          <w:lang w:eastAsia="es-MX"/>
        </w:rPr>
        <mc:AlternateContent>
          <mc:Choice Requires="wps">
            <w:drawing>
              <wp:anchor distT="0" distB="0" distL="114300" distR="114300" simplePos="0" relativeHeight="251673600" behindDoc="0" locked="0" layoutInCell="1" allowOverlap="1" wp14:anchorId="750CED8E" wp14:editId="1B26C98C">
                <wp:simplePos x="0" y="0"/>
                <wp:positionH relativeFrom="column">
                  <wp:posOffset>2044728</wp:posOffset>
                </wp:positionH>
                <wp:positionV relativeFrom="paragraph">
                  <wp:posOffset>2281334</wp:posOffset>
                </wp:positionV>
                <wp:extent cx="333568" cy="0"/>
                <wp:effectExtent l="0" t="19050" r="28575" b="19050"/>
                <wp:wrapNone/>
                <wp:docPr id="11" name="Conector recto 11"/>
                <wp:cNvGraphicFramePr/>
                <a:graphic xmlns:a="http://schemas.openxmlformats.org/drawingml/2006/main">
                  <a:graphicData uri="http://schemas.microsoft.com/office/word/2010/wordprocessingShape">
                    <wps:wsp>
                      <wps:cNvCnPr/>
                      <wps:spPr>
                        <a:xfrm flipV="1">
                          <a:off x="0" y="0"/>
                          <a:ext cx="33356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9A897F" id="Conector recto 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79.65pt" to="187.25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" strokecolor="red" strokeweight="2.25pt">
                <v:stroke joinstyle="miter"/>
              </v:line>
            </w:pict>
          </mc:Fallback>
        </mc:AlternateContent>
      </w:r>
      <w:r w:rsidR="00E44CA2">
        <w:rPr>
          <w:noProof/>
          <w:lang w:eastAsia="es-MX"/>
        </w:rPr>
        <mc:AlternateContent>
          <mc:Choice Requires="wps">
            <w:drawing>
              <wp:anchor distT="0" distB="0" distL="114300" distR="114300" simplePos="0" relativeHeight="251667456" behindDoc="0" locked="0" layoutInCell="1" allowOverlap="1" wp14:anchorId="7DBD4F7E" wp14:editId="077C19B1">
                <wp:simplePos x="0" y="0"/>
                <wp:positionH relativeFrom="margin">
                  <wp:posOffset>1122045</wp:posOffset>
                </wp:positionH>
                <wp:positionV relativeFrom="paragraph">
                  <wp:posOffset>398118</wp:posOffset>
                </wp:positionV>
                <wp:extent cx="1733384" cy="7951"/>
                <wp:effectExtent l="19050" t="19050" r="19685" b="30480"/>
                <wp:wrapNone/>
                <wp:docPr id="6" name="Conector recto 6"/>
                <wp:cNvGraphicFramePr/>
                <a:graphic xmlns:a="http://schemas.openxmlformats.org/drawingml/2006/main">
                  <a:graphicData uri="http://schemas.microsoft.com/office/word/2010/wordprocessingShape">
                    <wps:wsp>
                      <wps:cNvCnPr/>
                      <wps:spPr>
                        <a:xfrm flipV="1">
                          <a:off x="0" y="0"/>
                          <a:ext cx="1733384"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CD168" id="Conector recto 6"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35pt,31.35pt" to="224.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" strokecolor="red" strokeweight="2.25pt">
                <v:stroke joinstyle="miter"/>
                <w10:wrap anchorx="margin"/>
              </v:line>
            </w:pict>
          </mc:Fallback>
        </mc:AlternateContent>
      </w:r>
      <w:r w:rsidR="00E44CA2">
        <w:rPr>
          <w:noProof/>
          <w:lang w:eastAsia="es-MX"/>
        </w:rPr>
        <w:drawing>
          <wp:inline distT="0" distB="0" distL="0" distR="0" wp14:anchorId="7807C699" wp14:editId="7B24AFE3">
            <wp:extent cx="3951798" cy="4253655"/>
            <wp:effectExtent l="114300" t="114300" r="106045" b="1092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039" t="4350" r="6625" b="9855"/>
                    <a:stretch/>
                  </pic:blipFill>
                  <pic:spPr bwMode="auto">
                    <a:xfrm>
                      <a:off x="0" y="0"/>
                      <a:ext cx="3970159" cy="42734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E5BE968" w14:textId="77777777" w:rsidR="00320BA2" w:rsidRDefault="00320BA2" w:rsidP="00E44CA2">
      <w:pPr>
        <w:spacing w:before="100" w:beforeAutospacing="1" w:after="100" w:afterAutospacing="1" w:line="360" w:lineRule="auto"/>
        <w:jc w:val="center"/>
        <w:rPr>
          <w:rFonts w:ascii="Palatino Linotype" w:eastAsia="Arial Unicode MS" w:hAnsi="Palatino Linotype" w:cs="Arial"/>
          <w:sz w:val="24"/>
          <w:szCs w:val="24"/>
        </w:rPr>
      </w:pPr>
    </w:p>
    <w:p w14:paraId="674E1EAD" w14:textId="77777777" w:rsidR="00320BA2" w:rsidRDefault="00320BA2" w:rsidP="00E44CA2">
      <w:pPr>
        <w:spacing w:before="100" w:beforeAutospacing="1" w:after="100" w:afterAutospacing="1" w:line="360" w:lineRule="auto"/>
        <w:jc w:val="center"/>
        <w:rPr>
          <w:rFonts w:ascii="Palatino Linotype" w:eastAsia="Arial Unicode MS" w:hAnsi="Palatino Linotype" w:cs="Arial"/>
          <w:sz w:val="24"/>
          <w:szCs w:val="24"/>
        </w:rPr>
      </w:pPr>
    </w:p>
    <w:p w14:paraId="5716361D" w14:textId="0C7FC1EC" w:rsidR="00320BA2"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r>
        <w:rPr>
          <w:noProof/>
          <w:lang w:eastAsia="es-MX"/>
        </w:rPr>
        <w:lastRenderedPageBreak/>
        <mc:AlternateContent>
          <mc:Choice Requires="wps">
            <w:drawing>
              <wp:anchor distT="0" distB="0" distL="114300" distR="114300" simplePos="0" relativeHeight="251671552" behindDoc="0" locked="0" layoutInCell="1" allowOverlap="1" wp14:anchorId="0AF88AD7" wp14:editId="4D3F536C">
                <wp:simplePos x="0" y="0"/>
                <wp:positionH relativeFrom="column">
                  <wp:posOffset>1154182</wp:posOffset>
                </wp:positionH>
                <wp:positionV relativeFrom="paragraph">
                  <wp:posOffset>2952059</wp:posOffset>
                </wp:positionV>
                <wp:extent cx="492401" cy="0"/>
                <wp:effectExtent l="0" t="19050" r="22225" b="19050"/>
                <wp:wrapNone/>
                <wp:docPr id="10" name="Conector recto 10"/>
                <wp:cNvGraphicFramePr/>
                <a:graphic xmlns:a="http://schemas.openxmlformats.org/drawingml/2006/main">
                  <a:graphicData uri="http://schemas.microsoft.com/office/word/2010/wordprocessingShape">
                    <wps:wsp>
                      <wps:cNvCnPr/>
                      <wps:spPr>
                        <a:xfrm flipV="1">
                          <a:off x="0" y="0"/>
                          <a:ext cx="49240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CC5F08" id="Conector recto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9pt,232.45pt" to="129.65pt,2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" strokecolor="red" strokeweight="2.25pt">
                <v:stroke joinstyle="miter"/>
              </v:line>
            </w:pict>
          </mc:Fallback>
        </mc:AlternateContent>
      </w:r>
      <w:r w:rsidR="00320BA2">
        <w:rPr>
          <w:noProof/>
          <w:lang w:eastAsia="es-MX"/>
        </w:rPr>
        <mc:AlternateContent>
          <mc:Choice Requires="wps">
            <w:drawing>
              <wp:anchor distT="0" distB="0" distL="114300" distR="114300" simplePos="0" relativeHeight="251663360" behindDoc="0" locked="0" layoutInCell="1" allowOverlap="1" wp14:anchorId="65EE6842" wp14:editId="683053ED">
                <wp:simplePos x="0" y="0"/>
                <wp:positionH relativeFrom="column">
                  <wp:posOffset>772519</wp:posOffset>
                </wp:positionH>
                <wp:positionV relativeFrom="paragraph">
                  <wp:posOffset>256568</wp:posOffset>
                </wp:positionV>
                <wp:extent cx="1709530" cy="7951"/>
                <wp:effectExtent l="19050" t="19050" r="24130" b="30480"/>
                <wp:wrapNone/>
                <wp:docPr id="17" name="Conector recto 17"/>
                <wp:cNvGraphicFramePr/>
                <a:graphic xmlns:a="http://schemas.openxmlformats.org/drawingml/2006/main">
                  <a:graphicData uri="http://schemas.microsoft.com/office/word/2010/wordprocessingShape">
                    <wps:wsp>
                      <wps:cNvCnPr/>
                      <wps:spPr>
                        <a:xfrm flipV="1">
                          <a:off x="0" y="0"/>
                          <a:ext cx="1709530" cy="79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0C6D7E" id="Conector recto 1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20.2pt" to="195.4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" strokecolor="red" strokeweight="2.25pt">
                <v:stroke joinstyle="miter"/>
              </v:line>
            </w:pict>
          </mc:Fallback>
        </mc:AlternateContent>
      </w:r>
      <w:r w:rsidR="00320BA2">
        <w:rPr>
          <w:noProof/>
          <w:lang w:eastAsia="es-MX"/>
        </w:rPr>
        <mc:AlternateContent>
          <mc:Choice Requires="wps">
            <w:drawing>
              <wp:anchor distT="0" distB="0" distL="114300" distR="114300" simplePos="0" relativeHeight="251662336" behindDoc="0" locked="0" layoutInCell="1" allowOverlap="1" wp14:anchorId="7A4E3CBA" wp14:editId="1C3F261F">
                <wp:simplePos x="0" y="0"/>
                <wp:positionH relativeFrom="margin">
                  <wp:posOffset>2956919</wp:posOffset>
                </wp:positionH>
                <wp:positionV relativeFrom="paragraph">
                  <wp:posOffset>2573075</wp:posOffset>
                </wp:positionV>
                <wp:extent cx="333375" cy="542925"/>
                <wp:effectExtent l="47625" t="0" r="0" b="38100"/>
                <wp:wrapNone/>
                <wp:docPr id="16" name="Flecha: a la derecha 16"/>
                <wp:cNvGraphicFramePr/>
                <a:graphic xmlns:a="http://schemas.openxmlformats.org/drawingml/2006/main">
                  <a:graphicData uri="http://schemas.microsoft.com/office/word/2010/wordprocessingShape">
                    <wps:wsp>
                      <wps:cNvSpPr/>
                      <wps:spPr>
                        <a:xfrm rot="5400000">
                          <a:off x="0" y="0"/>
                          <a:ext cx="333375" cy="542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5BC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6" o:spid="_x0000_s1026" type="#_x0000_t13" style="position:absolute;margin-left:232.85pt;margin-top:202.6pt;width:26.25pt;height:42.75pt;rotation:90;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" adj="10800" fillcolor="red" strokecolor="red" strokeweight="1pt">
                <w10:wrap anchorx="margin"/>
              </v:shape>
            </w:pict>
          </mc:Fallback>
        </mc:AlternateContent>
      </w:r>
      <w:r w:rsidR="00320BA2">
        <w:rPr>
          <w:noProof/>
          <w:lang w:eastAsia="es-MX"/>
        </w:rPr>
        <w:drawing>
          <wp:inline distT="0" distB="0" distL="0" distR="0" wp14:anchorId="69C13F21" wp14:editId="5AFF0D8F">
            <wp:extent cx="4858247" cy="4487768"/>
            <wp:effectExtent l="114300" t="114300" r="114300" b="1225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040" t="4108" r="1463" b="11779"/>
                    <a:stretch/>
                  </pic:blipFill>
                  <pic:spPr bwMode="auto">
                    <a:xfrm>
                      <a:off x="0" y="0"/>
                      <a:ext cx="4879606" cy="45074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D8BA7D" w14:textId="5F481714" w:rsidR="0039415D" w:rsidRDefault="00396B49" w:rsidP="00396B49">
      <w:pPr>
        <w:spacing w:before="100" w:beforeAutospacing="1" w:after="100" w:afterAutospacing="1" w:line="360" w:lineRule="auto"/>
        <w:rPr>
          <w:rFonts w:ascii="Palatino Linotype" w:eastAsia="Arial Unicode MS" w:hAnsi="Palatino Linotype" w:cs="Arial"/>
          <w:sz w:val="24"/>
          <w:szCs w:val="24"/>
        </w:rPr>
      </w:pPr>
      <w:r>
        <w:rPr>
          <w:rFonts w:ascii="Palatino Linotype" w:eastAsia="Arial Unicode MS" w:hAnsi="Palatino Linotype" w:cs="Arial"/>
          <w:noProof/>
          <w:sz w:val="24"/>
          <w:szCs w:val="24"/>
          <w:lang w:eastAsia="es-MX"/>
        </w:rPr>
        <mc:AlternateContent>
          <mc:Choice Requires="wps">
            <w:drawing>
              <wp:anchor distT="0" distB="0" distL="114300" distR="114300" simplePos="0" relativeHeight="251684864" behindDoc="0" locked="0" layoutInCell="1" allowOverlap="1" wp14:anchorId="6BAA3A8C" wp14:editId="0E2FC9B8">
                <wp:simplePos x="0" y="0"/>
                <wp:positionH relativeFrom="column">
                  <wp:posOffset>33047</wp:posOffset>
                </wp:positionH>
                <wp:positionV relativeFrom="paragraph">
                  <wp:posOffset>71864</wp:posOffset>
                </wp:positionV>
                <wp:extent cx="5772647" cy="2075291"/>
                <wp:effectExtent l="0" t="0" r="19050" b="20320"/>
                <wp:wrapNone/>
                <wp:docPr id="25" name="Conector recto 25"/>
                <wp:cNvGraphicFramePr/>
                <a:graphic xmlns:a="http://schemas.openxmlformats.org/drawingml/2006/main">
                  <a:graphicData uri="http://schemas.microsoft.com/office/word/2010/wordprocessingShape">
                    <wps:wsp>
                      <wps:cNvCnPr/>
                      <wps:spPr>
                        <a:xfrm>
                          <a:off x="0" y="0"/>
                          <a:ext cx="5772647" cy="2075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7AA5B" id="Conector recto 2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pt,5.65pt" to="457.1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" strokecolor="black [3200]" strokeweight=".5pt">
                <v:stroke joinstyle="miter"/>
              </v:line>
            </w:pict>
          </mc:Fallback>
        </mc:AlternateContent>
      </w:r>
    </w:p>
    <w:p w14:paraId="0F412F80" w14:textId="77777777" w:rsidR="0039415D"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p>
    <w:p w14:paraId="52C7F3C7" w14:textId="77777777" w:rsidR="0039415D"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p>
    <w:p w14:paraId="5BDFEE8F" w14:textId="77777777" w:rsidR="0039415D"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p>
    <w:p w14:paraId="38CFD8EA" w14:textId="77777777" w:rsidR="0039415D"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p>
    <w:p w14:paraId="7C175197" w14:textId="634E895D" w:rsidR="0039415D" w:rsidRDefault="0039415D" w:rsidP="00E44CA2">
      <w:pPr>
        <w:spacing w:before="100" w:beforeAutospacing="1" w:after="100" w:afterAutospacing="1" w:line="360" w:lineRule="auto"/>
        <w:jc w:val="center"/>
        <w:rPr>
          <w:rFonts w:ascii="Palatino Linotype" w:eastAsia="Arial Unicode MS" w:hAnsi="Palatino Linotype" w:cs="Arial"/>
          <w:sz w:val="24"/>
          <w:szCs w:val="24"/>
        </w:rPr>
      </w:pPr>
      <w:r w:rsidRPr="00E44CA2">
        <w:rPr>
          <w:rFonts w:ascii="Palatino Linotype" w:hAnsi="Palatino Linotype" w:cs="Arial"/>
          <w:noProof/>
          <w:color w:val="0070C0"/>
          <w:sz w:val="24"/>
          <w:szCs w:val="24"/>
          <w:lang w:eastAsia="es-MX"/>
        </w:rPr>
        <w:lastRenderedPageBreak/>
        <mc:AlternateContent>
          <mc:Choice Requires="wps">
            <w:drawing>
              <wp:anchor distT="0" distB="0" distL="114300" distR="114300" simplePos="0" relativeHeight="251679744" behindDoc="0" locked="0" layoutInCell="1" allowOverlap="1" wp14:anchorId="6B5C235E" wp14:editId="6763E274">
                <wp:simplePos x="0" y="0"/>
                <wp:positionH relativeFrom="page">
                  <wp:posOffset>1804946</wp:posOffset>
                </wp:positionH>
                <wp:positionV relativeFrom="paragraph">
                  <wp:posOffset>4908081</wp:posOffset>
                </wp:positionV>
                <wp:extent cx="4285753" cy="421419"/>
                <wp:effectExtent l="19050" t="19050" r="19685" b="17145"/>
                <wp:wrapNone/>
                <wp:docPr id="18" name="Rectángulo 18"/>
                <wp:cNvGraphicFramePr/>
                <a:graphic xmlns:a="http://schemas.openxmlformats.org/drawingml/2006/main">
                  <a:graphicData uri="http://schemas.microsoft.com/office/word/2010/wordprocessingShape">
                    <wps:wsp>
                      <wps:cNvSpPr/>
                      <wps:spPr>
                        <a:xfrm>
                          <a:off x="0" y="0"/>
                          <a:ext cx="4285753" cy="4214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47132A" id="Rectángulo 18" o:spid="_x0000_s1026" style="position:absolute;margin-left:142.1pt;margin-top:386.45pt;width:337.45pt;height:33.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" filled="f" strokecolor="red" strokeweight="2.25pt">
                <w10:wrap anchorx="page"/>
              </v:rect>
            </w:pict>
          </mc:Fallback>
        </mc:AlternateContent>
      </w:r>
      <w:r w:rsidRPr="00E44CA2">
        <w:rPr>
          <w:rFonts w:ascii="Palatino Linotype" w:hAnsi="Palatino Linotype" w:cs="Arial"/>
          <w:noProof/>
          <w:color w:val="0070C0"/>
          <w:sz w:val="24"/>
          <w:szCs w:val="24"/>
          <w:lang w:eastAsia="es-MX"/>
        </w:rPr>
        <mc:AlternateContent>
          <mc:Choice Requires="wps">
            <w:drawing>
              <wp:anchor distT="0" distB="0" distL="114300" distR="114300" simplePos="0" relativeHeight="251677696" behindDoc="0" locked="0" layoutInCell="1" allowOverlap="1" wp14:anchorId="1074F33A" wp14:editId="56F89D75">
                <wp:simplePos x="0" y="0"/>
                <wp:positionH relativeFrom="page">
                  <wp:posOffset>1868557</wp:posOffset>
                </wp:positionH>
                <wp:positionV relativeFrom="paragraph">
                  <wp:posOffset>511009</wp:posOffset>
                </wp:positionV>
                <wp:extent cx="4182275" cy="445135"/>
                <wp:effectExtent l="19050" t="19050" r="27940" b="12065"/>
                <wp:wrapNone/>
                <wp:docPr id="15" name="Rectángulo 15"/>
                <wp:cNvGraphicFramePr/>
                <a:graphic xmlns:a="http://schemas.openxmlformats.org/drawingml/2006/main">
                  <a:graphicData uri="http://schemas.microsoft.com/office/word/2010/wordprocessingShape">
                    <wps:wsp>
                      <wps:cNvSpPr/>
                      <wps:spPr>
                        <a:xfrm>
                          <a:off x="0" y="0"/>
                          <a:ext cx="4182275" cy="4451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23903" id="Rectángulo 15" o:spid="_x0000_s1026" style="position:absolute;margin-left:147.15pt;margin-top:40.25pt;width:329.3pt;height:35.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" filled="f" strokecolor="red" strokeweight="2.25pt">
                <w10:wrap anchorx="page"/>
              </v:rect>
            </w:pict>
          </mc:Fallback>
        </mc:AlternateContent>
      </w:r>
      <w:r>
        <w:rPr>
          <w:noProof/>
          <w:lang w:eastAsia="es-MX"/>
        </w:rPr>
        <w:drawing>
          <wp:inline distT="0" distB="0" distL="0" distR="0" wp14:anchorId="0E7EF745" wp14:editId="149F4AF5">
            <wp:extent cx="5025225" cy="6527076"/>
            <wp:effectExtent l="114300" t="133350" r="118745" b="140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69" t="18120" r="33656" b="5280"/>
                    <a:stretch/>
                  </pic:blipFill>
                  <pic:spPr bwMode="auto">
                    <a:xfrm>
                      <a:off x="0" y="0"/>
                      <a:ext cx="5047596" cy="655613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F2DA97" w14:textId="77777777" w:rsidR="009D34A4" w:rsidRDefault="009D34A4" w:rsidP="00E44CA2">
      <w:pPr>
        <w:spacing w:before="100" w:beforeAutospacing="1" w:after="100" w:afterAutospacing="1" w:line="360" w:lineRule="auto"/>
        <w:jc w:val="center"/>
        <w:rPr>
          <w:rFonts w:ascii="Palatino Linotype" w:eastAsia="Arial Unicode MS" w:hAnsi="Palatino Linotype" w:cs="Arial"/>
          <w:sz w:val="24"/>
          <w:szCs w:val="24"/>
        </w:rPr>
      </w:pPr>
    </w:p>
    <w:p w14:paraId="4DE929F2" w14:textId="2D709B7C" w:rsidR="0039415D" w:rsidRDefault="009D34A4" w:rsidP="00E44CA2">
      <w:pPr>
        <w:spacing w:before="100" w:beforeAutospacing="1" w:after="100" w:afterAutospacing="1" w:line="360" w:lineRule="auto"/>
        <w:jc w:val="center"/>
        <w:rPr>
          <w:rFonts w:ascii="Palatino Linotype" w:eastAsia="Arial Unicode MS" w:hAnsi="Palatino Linotype" w:cs="Arial"/>
          <w:sz w:val="24"/>
          <w:szCs w:val="24"/>
        </w:rPr>
      </w:pPr>
      <w:r w:rsidRPr="00E44CA2">
        <w:rPr>
          <w:rFonts w:ascii="Palatino Linotype" w:hAnsi="Palatino Linotype" w:cs="Arial"/>
          <w:noProof/>
          <w:color w:val="0070C0"/>
          <w:sz w:val="24"/>
          <w:szCs w:val="24"/>
          <w:lang w:eastAsia="es-MX"/>
        </w:rPr>
        <w:lastRenderedPageBreak/>
        <mc:AlternateContent>
          <mc:Choice Requires="wps">
            <w:drawing>
              <wp:anchor distT="0" distB="0" distL="114300" distR="114300" simplePos="0" relativeHeight="251681792" behindDoc="0" locked="0" layoutInCell="1" allowOverlap="1" wp14:anchorId="5409AAA1" wp14:editId="12722D02">
                <wp:simplePos x="0" y="0"/>
                <wp:positionH relativeFrom="page">
                  <wp:posOffset>1669774</wp:posOffset>
                </wp:positionH>
                <wp:positionV relativeFrom="paragraph">
                  <wp:posOffset>264519</wp:posOffset>
                </wp:positionV>
                <wp:extent cx="4492487" cy="675861"/>
                <wp:effectExtent l="19050" t="19050" r="22860" b="10160"/>
                <wp:wrapNone/>
                <wp:docPr id="22" name="Rectángulo 22"/>
                <wp:cNvGraphicFramePr/>
                <a:graphic xmlns:a="http://schemas.openxmlformats.org/drawingml/2006/main">
                  <a:graphicData uri="http://schemas.microsoft.com/office/word/2010/wordprocessingShape">
                    <wps:wsp>
                      <wps:cNvSpPr/>
                      <wps:spPr>
                        <a:xfrm>
                          <a:off x="0" y="0"/>
                          <a:ext cx="4492487" cy="67586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F3B70" id="Rectángulo 22" o:spid="_x0000_s1026" style="position:absolute;margin-left:131.5pt;margin-top:20.85pt;width:353.75pt;height:53.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" filled="f" strokecolor="red" strokeweight="2.25pt">
                <w10:wrap anchorx="page"/>
              </v:rect>
            </w:pict>
          </mc:Fallback>
        </mc:AlternateContent>
      </w:r>
      <w:r w:rsidR="0039415D">
        <w:rPr>
          <w:noProof/>
          <w:lang w:eastAsia="es-MX"/>
        </w:rPr>
        <w:drawing>
          <wp:inline distT="0" distB="0" distL="0" distR="0" wp14:anchorId="6473EF24" wp14:editId="477C1874">
            <wp:extent cx="5112278" cy="6416703"/>
            <wp:effectExtent l="133350" t="133350" r="127000" b="136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893" t="25614" r="35826" b="18583"/>
                    <a:stretch/>
                  </pic:blipFill>
                  <pic:spPr bwMode="auto">
                    <a:xfrm>
                      <a:off x="0" y="0"/>
                      <a:ext cx="5159872" cy="64764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B69B25" w14:textId="653C8EDB" w:rsidR="0039415D" w:rsidRPr="00CF4795" w:rsidRDefault="009D34A4" w:rsidP="00E44CA2">
      <w:pPr>
        <w:spacing w:before="100" w:beforeAutospacing="1" w:after="100" w:afterAutospacing="1" w:line="360" w:lineRule="auto"/>
        <w:jc w:val="center"/>
        <w:rPr>
          <w:rFonts w:ascii="Palatino Linotype" w:eastAsia="Arial Unicode MS" w:hAnsi="Palatino Linotype" w:cs="Arial"/>
          <w:sz w:val="24"/>
          <w:szCs w:val="24"/>
        </w:rPr>
      </w:pPr>
      <w:r w:rsidRPr="00E44CA2">
        <w:rPr>
          <w:rFonts w:ascii="Palatino Linotype" w:hAnsi="Palatino Linotype" w:cs="Arial"/>
          <w:noProof/>
          <w:color w:val="0070C0"/>
          <w:sz w:val="24"/>
          <w:szCs w:val="24"/>
          <w:lang w:eastAsia="es-MX"/>
        </w:rPr>
        <w:lastRenderedPageBreak/>
        <mc:AlternateContent>
          <mc:Choice Requires="wps">
            <w:drawing>
              <wp:anchor distT="0" distB="0" distL="114300" distR="114300" simplePos="0" relativeHeight="251683840" behindDoc="0" locked="0" layoutInCell="1" allowOverlap="1" wp14:anchorId="5F416224" wp14:editId="13047789">
                <wp:simplePos x="0" y="0"/>
                <wp:positionH relativeFrom="page">
                  <wp:posOffset>1781092</wp:posOffset>
                </wp:positionH>
                <wp:positionV relativeFrom="paragraph">
                  <wp:posOffset>5226878</wp:posOffset>
                </wp:positionV>
                <wp:extent cx="4428877" cy="2003729"/>
                <wp:effectExtent l="19050" t="19050" r="10160" b="15875"/>
                <wp:wrapNone/>
                <wp:docPr id="24" name="Rectángulo 24"/>
                <wp:cNvGraphicFramePr/>
                <a:graphic xmlns:a="http://schemas.openxmlformats.org/drawingml/2006/main">
                  <a:graphicData uri="http://schemas.microsoft.com/office/word/2010/wordprocessingShape">
                    <wps:wsp>
                      <wps:cNvSpPr/>
                      <wps:spPr>
                        <a:xfrm>
                          <a:off x="0" y="0"/>
                          <a:ext cx="4428877" cy="20037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34A2A7" id="Rectángulo 24" o:spid="_x0000_s1026" style="position:absolute;margin-left:140.25pt;margin-top:411.55pt;width:348.75pt;height:157.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" filled="f" strokecolor="red" strokeweight="2.25pt">
                <w10:wrap anchorx="page"/>
              </v:rect>
            </w:pict>
          </mc:Fallback>
        </mc:AlternateContent>
      </w:r>
      <w:r w:rsidR="0039415D">
        <w:rPr>
          <w:noProof/>
          <w:lang w:eastAsia="es-MX"/>
        </w:rPr>
        <w:drawing>
          <wp:inline distT="0" distB="0" distL="0" distR="0" wp14:anchorId="07452B4F" wp14:editId="59A3772E">
            <wp:extent cx="4818490" cy="7166433"/>
            <wp:effectExtent l="114300" t="152400" r="115570" b="149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749" t="18844" r="36654" b="8189"/>
                    <a:stretch/>
                  </pic:blipFill>
                  <pic:spPr bwMode="auto">
                    <a:xfrm>
                      <a:off x="0" y="0"/>
                      <a:ext cx="4856011" cy="72222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924CBCA" w14:textId="123A0910" w:rsidR="006E73ED" w:rsidRDefault="00BE543F" w:rsidP="006E73ED">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Derivado de lo expuesto anteriormente y una</w:t>
      </w:r>
      <w:r w:rsidR="001A44AA">
        <w:rPr>
          <w:rFonts w:ascii="Palatino Linotype" w:hAnsi="Palatino Linotype"/>
          <w:color w:val="000000"/>
          <w:sz w:val="24"/>
          <w:szCs w:val="24"/>
        </w:rPr>
        <w:t xml:space="preserve"> vez realizado el análisis a la</w:t>
      </w:r>
      <w:r>
        <w:rPr>
          <w:rFonts w:ascii="Palatino Linotype" w:hAnsi="Palatino Linotype"/>
          <w:color w:val="000000"/>
          <w:sz w:val="24"/>
          <w:szCs w:val="24"/>
        </w:rPr>
        <w:t xml:space="preserve"> respuesta emitida por el Sujeto Obligado, </w:t>
      </w:r>
      <w:r w:rsidR="009D34A4">
        <w:rPr>
          <w:rFonts w:ascii="Palatino Linotype" w:hAnsi="Palatino Linotype"/>
          <w:color w:val="000000"/>
          <w:sz w:val="24"/>
          <w:szCs w:val="24"/>
        </w:rPr>
        <w:t>a través del cual</w:t>
      </w:r>
      <w:r w:rsidR="008725B4">
        <w:rPr>
          <w:rFonts w:ascii="Palatino Linotype" w:hAnsi="Palatino Linotype"/>
          <w:color w:val="000000"/>
          <w:sz w:val="24"/>
          <w:szCs w:val="24"/>
        </w:rPr>
        <w:t xml:space="preserve"> manifiesta que el expediente del</w:t>
      </w:r>
      <w:r w:rsidR="0079507D">
        <w:rPr>
          <w:rFonts w:ascii="Palatino Linotype" w:hAnsi="Palatino Linotype"/>
          <w:color w:val="000000"/>
          <w:sz w:val="24"/>
          <w:szCs w:val="24"/>
        </w:rPr>
        <w:t xml:space="preserve"> interés del particular</w:t>
      </w:r>
      <w:r w:rsidR="008725B4">
        <w:rPr>
          <w:rFonts w:ascii="Palatino Linotype" w:hAnsi="Palatino Linotype"/>
          <w:color w:val="000000"/>
          <w:sz w:val="24"/>
          <w:szCs w:val="24"/>
        </w:rPr>
        <w:t xml:space="preserve"> no ha causado estado y/o </w:t>
      </w:r>
      <w:r w:rsidR="006E73ED">
        <w:rPr>
          <w:rFonts w:ascii="Palatino Linotype" w:hAnsi="Palatino Linotype"/>
          <w:color w:val="000000"/>
          <w:sz w:val="24"/>
          <w:szCs w:val="24"/>
        </w:rPr>
        <w:t xml:space="preserve">ha </w:t>
      </w:r>
      <w:r w:rsidR="008725B4">
        <w:rPr>
          <w:rFonts w:ascii="Palatino Linotype" w:hAnsi="Palatino Linotype"/>
          <w:color w:val="000000"/>
          <w:sz w:val="24"/>
          <w:szCs w:val="24"/>
        </w:rPr>
        <w:t xml:space="preserve">quedado firme, señalando asimismo que el respectivo acuerdo de clasificación de información reservada se encuentra en el link señalado en párrafos que anteceden, </w:t>
      </w:r>
      <w:r w:rsidR="006E73ED">
        <w:rPr>
          <w:rFonts w:ascii="Palatino Linotype" w:hAnsi="Palatino Linotype"/>
          <w:color w:val="000000"/>
          <w:sz w:val="24"/>
          <w:szCs w:val="24"/>
        </w:rPr>
        <w:t xml:space="preserve">de acuerdo a las capturas de pantalla insertadas previamente se observa que el Acuerdo aludido se encuentra en la </w:t>
      </w:r>
      <w:r w:rsidR="00320BA2">
        <w:rPr>
          <w:rFonts w:ascii="Palatino Linotype" w:hAnsi="Palatino Linotype"/>
          <w:color w:val="000000"/>
          <w:sz w:val="24"/>
          <w:szCs w:val="24"/>
        </w:rPr>
        <w:t>página</w:t>
      </w:r>
      <w:r w:rsidR="006E73ED">
        <w:rPr>
          <w:rFonts w:ascii="Palatino Linotype" w:hAnsi="Palatino Linotype"/>
          <w:color w:val="000000"/>
          <w:sz w:val="24"/>
          <w:szCs w:val="24"/>
        </w:rPr>
        <w:t xml:space="preserve"> electrónica proporcionada por el Sujeto Obligado, </w:t>
      </w:r>
      <w:r w:rsidR="00320BA2">
        <w:rPr>
          <w:rFonts w:ascii="Palatino Linotype" w:hAnsi="Palatino Linotype"/>
          <w:color w:val="000000"/>
          <w:sz w:val="24"/>
          <w:szCs w:val="24"/>
        </w:rPr>
        <w:t xml:space="preserve">encontrándose que este cumple con los parámetros exigidos por la </w:t>
      </w:r>
      <w:r w:rsidR="009D34A4" w:rsidRPr="0042096D">
        <w:rPr>
          <w:rFonts w:ascii="Palatino Linotype" w:hAnsi="Palatino Linotype" w:cs="Arial"/>
          <w:sz w:val="24"/>
          <w:szCs w:val="24"/>
        </w:rPr>
        <w:t>Ley de Transparencia y Acceso a la Información Pública del Estado de México y Municipios</w:t>
      </w:r>
      <w:r w:rsidR="009D34A4">
        <w:rPr>
          <w:rFonts w:ascii="Palatino Linotype" w:hAnsi="Palatino Linotype" w:cs="Arial"/>
          <w:sz w:val="24"/>
          <w:szCs w:val="24"/>
        </w:rPr>
        <w:t>.</w:t>
      </w:r>
    </w:p>
    <w:p w14:paraId="6A027B4C" w14:textId="77777777" w:rsidR="006E73ED" w:rsidRDefault="006E73ED" w:rsidP="006E73ED">
      <w:pPr>
        <w:spacing w:after="0" w:line="360" w:lineRule="auto"/>
        <w:jc w:val="both"/>
        <w:rPr>
          <w:rFonts w:ascii="Palatino Linotype" w:hAnsi="Palatino Linotype"/>
          <w:color w:val="000000"/>
          <w:sz w:val="24"/>
          <w:szCs w:val="24"/>
        </w:rPr>
      </w:pPr>
    </w:p>
    <w:p w14:paraId="65218059" w14:textId="7BFE4C2C" w:rsidR="00BE543F" w:rsidRPr="0042096D" w:rsidRDefault="00BE543F" w:rsidP="00BE543F">
      <w:pPr>
        <w:spacing w:after="0" w:line="360" w:lineRule="auto"/>
        <w:jc w:val="both"/>
        <w:rPr>
          <w:rFonts w:ascii="Palatino Linotype" w:hAnsi="Palatino Linotype"/>
          <w:sz w:val="24"/>
          <w:szCs w:val="24"/>
        </w:rPr>
      </w:pPr>
      <w:r w:rsidRPr="0042096D">
        <w:rPr>
          <w:rFonts w:ascii="Palatino Linotype" w:hAnsi="Palatino Linotype"/>
          <w:sz w:val="24"/>
          <w:szCs w:val="24"/>
        </w:rPr>
        <w:t xml:space="preserve">Ahora bien, el reservar la información, implica el reconocimiento por parte del </w:t>
      </w:r>
      <w:r w:rsidR="006E73ED" w:rsidRPr="006E73ED">
        <w:rPr>
          <w:rFonts w:ascii="Palatino Linotype" w:hAnsi="Palatino Linotype" w:cs="Arial"/>
          <w:bCs/>
          <w:sz w:val="24"/>
          <w:szCs w:val="24"/>
        </w:rPr>
        <w:t>Sujeto Obligado</w:t>
      </w:r>
      <w:r w:rsidRPr="0042096D">
        <w:rPr>
          <w:rFonts w:ascii="Palatino Linotype" w:hAnsi="Palatino Linotype"/>
          <w:sz w:val="24"/>
          <w:szCs w:val="24"/>
        </w:rPr>
        <w:t xml:space="preserve"> de que lo solicitado tiene el carácter de público y sí es susceptible de entregarse, es decir, de transparentarse; empero, advierte que existen causas presentes que impiden la publicidad de la información durante cierto periodo de tiempo.</w:t>
      </w:r>
    </w:p>
    <w:p w14:paraId="5145B26B" w14:textId="77777777"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79DA95C6" w14:textId="49BD4C76" w:rsidR="00BE543F" w:rsidRDefault="00BE543F" w:rsidP="00BE543F">
      <w:pPr>
        <w:spacing w:before="100" w:beforeAutospacing="1" w:after="100" w:afterAutospacing="1" w:line="360" w:lineRule="auto"/>
        <w:jc w:val="both"/>
        <w:rPr>
          <w:rFonts w:ascii="Palatino Linotype" w:hAnsi="Palatino Linotype"/>
          <w:bCs/>
          <w:sz w:val="24"/>
          <w:szCs w:val="24"/>
        </w:rPr>
      </w:pPr>
      <w:r w:rsidRPr="0042096D">
        <w:rPr>
          <w:rFonts w:ascii="Palatino Linotype" w:hAnsi="Palatino Linotype"/>
          <w:bCs/>
          <w:sz w:val="24"/>
          <w:szCs w:val="24"/>
        </w:rPr>
        <w:t xml:space="preserve">Por todo lo anterior, la reserva de la información implica una clasificación, la cual debe entenderse como el proceso mediante el cual </w:t>
      </w:r>
      <w:r w:rsidR="00CF39ED" w:rsidRPr="00CF39ED">
        <w:rPr>
          <w:rFonts w:ascii="Palatino Linotype" w:hAnsi="Palatino Linotype"/>
          <w:sz w:val="24"/>
          <w:szCs w:val="24"/>
        </w:rPr>
        <w:t>El Sujeto Obligado</w:t>
      </w:r>
      <w:r w:rsidR="00CF39ED" w:rsidRPr="0042096D">
        <w:rPr>
          <w:rFonts w:ascii="Palatino Linotype" w:hAnsi="Palatino Linotype"/>
          <w:bCs/>
          <w:sz w:val="24"/>
          <w:szCs w:val="24"/>
        </w:rPr>
        <w:t xml:space="preserve"> </w:t>
      </w:r>
      <w:r w:rsidRPr="0042096D">
        <w:rPr>
          <w:rFonts w:ascii="Palatino Linotype" w:hAnsi="Palatino Linotype"/>
          <w:bCs/>
          <w:sz w:val="24"/>
          <w:szCs w:val="24"/>
        </w:rPr>
        <w:t>determina que, la información en su poder, actualiza alguno de los supuestos conforme a las normas aplicables.</w:t>
      </w:r>
    </w:p>
    <w:p w14:paraId="0F675946" w14:textId="77777777" w:rsidR="009D34A4" w:rsidRPr="0042096D" w:rsidRDefault="009D34A4" w:rsidP="00BE543F">
      <w:pPr>
        <w:spacing w:before="100" w:beforeAutospacing="1" w:after="100" w:afterAutospacing="1" w:line="360" w:lineRule="auto"/>
        <w:jc w:val="both"/>
        <w:rPr>
          <w:rFonts w:ascii="Palatino Linotype" w:hAnsi="Palatino Linotype"/>
          <w:bCs/>
          <w:sz w:val="24"/>
          <w:szCs w:val="24"/>
        </w:rPr>
      </w:pPr>
    </w:p>
    <w:p w14:paraId="51B0C424" w14:textId="0517C859"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En tal virtud, conforme al artículo 49, fracción VIII de la </w:t>
      </w:r>
      <w:r w:rsidRPr="0042096D">
        <w:rPr>
          <w:rFonts w:ascii="Palatino Linotype" w:hAnsi="Palatino Linotype" w:cs="Arial"/>
          <w:sz w:val="24"/>
          <w:szCs w:val="24"/>
        </w:rPr>
        <w:t>Ley de Transparencia y Acceso a la Información Pública del Estado de México y Municipios</w:t>
      </w:r>
      <w:r w:rsidRPr="0042096D">
        <w:rPr>
          <w:rFonts w:ascii="Palatino Linotype" w:hAnsi="Palatino Linotype"/>
          <w:sz w:val="24"/>
          <w:szCs w:val="24"/>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00CF39ED" w:rsidRPr="00CF39ED">
        <w:rPr>
          <w:rFonts w:ascii="Palatino Linotype" w:hAnsi="Palatino Linotype"/>
          <w:bCs/>
          <w:sz w:val="24"/>
          <w:szCs w:val="24"/>
        </w:rPr>
        <w:t>Sujeto Obligado</w:t>
      </w:r>
      <w:r w:rsidR="00CF39ED" w:rsidRPr="0042096D">
        <w:rPr>
          <w:rFonts w:ascii="Palatino Linotype" w:hAnsi="Palatino Linotype"/>
          <w:sz w:val="24"/>
          <w:szCs w:val="24"/>
        </w:rPr>
        <w:t xml:space="preserve"> </w:t>
      </w:r>
      <w:r w:rsidRPr="0042096D">
        <w:rPr>
          <w:rFonts w:ascii="Palatino Linotype" w:hAnsi="Palatino Linotype"/>
          <w:sz w:val="24"/>
          <w:szCs w:val="24"/>
        </w:rPr>
        <w:t xml:space="preserve">a concluir que el caso particular se ajusta al supuesto previsto por la norma legal invocada como fundamento; siendo que, además, </w:t>
      </w:r>
      <w:r w:rsidR="00CF39ED" w:rsidRPr="00CF39ED">
        <w:rPr>
          <w:rFonts w:ascii="Palatino Linotype" w:hAnsi="Palatino Linotype"/>
          <w:bCs/>
          <w:sz w:val="24"/>
          <w:szCs w:val="24"/>
        </w:rPr>
        <w:t>El Sujeto Obligado</w:t>
      </w:r>
      <w:r w:rsidRPr="0042096D">
        <w:rPr>
          <w:rFonts w:ascii="Palatino Linotype" w:hAnsi="Palatino Linotype"/>
          <w:sz w:val="24"/>
          <w:szCs w:val="24"/>
        </w:rPr>
        <w:t xml:space="preserve"> debe, en todo momento, aplicar una prueba de daño.</w:t>
      </w:r>
    </w:p>
    <w:p w14:paraId="0561729F" w14:textId="77777777"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676F390" w14:textId="77777777"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w:t>
      </w:r>
      <w:r w:rsidRPr="0042096D">
        <w:rPr>
          <w:rFonts w:ascii="Palatino Linotype" w:hAnsi="Palatino Linotype"/>
          <w:sz w:val="24"/>
          <w:szCs w:val="24"/>
        </w:rPr>
        <w:lastRenderedPageBreak/>
        <w:t>podrán invocarlas cuando acrediten su procedencia, debiendo clasificar la información en el momento en que:</w:t>
      </w:r>
    </w:p>
    <w:p w14:paraId="1C6A9ED3" w14:textId="77777777" w:rsidR="00BE543F" w:rsidRPr="0042096D" w:rsidRDefault="00BE543F" w:rsidP="00CF39ED">
      <w:pPr>
        <w:numPr>
          <w:ilvl w:val="0"/>
          <w:numId w:val="9"/>
        </w:numPr>
        <w:spacing w:before="100" w:beforeAutospacing="1" w:after="100" w:afterAutospacing="1" w:line="360" w:lineRule="auto"/>
        <w:ind w:left="851" w:right="709"/>
        <w:jc w:val="both"/>
        <w:rPr>
          <w:rFonts w:ascii="Palatino Linotype" w:hAnsi="Palatino Linotype"/>
          <w:sz w:val="24"/>
          <w:szCs w:val="24"/>
        </w:rPr>
      </w:pPr>
      <w:r w:rsidRPr="0042096D">
        <w:rPr>
          <w:rFonts w:ascii="Palatino Linotype" w:hAnsi="Palatino Linotype"/>
          <w:sz w:val="24"/>
          <w:szCs w:val="24"/>
        </w:rPr>
        <w:t>Se reciba una solicitud de acceso a la información;</w:t>
      </w:r>
    </w:p>
    <w:p w14:paraId="415BD161" w14:textId="77777777" w:rsidR="00BE543F" w:rsidRPr="0042096D" w:rsidRDefault="00BE543F" w:rsidP="00CF39ED">
      <w:pPr>
        <w:numPr>
          <w:ilvl w:val="0"/>
          <w:numId w:val="9"/>
        </w:numPr>
        <w:spacing w:before="100" w:beforeAutospacing="1" w:after="100" w:afterAutospacing="1" w:line="360" w:lineRule="auto"/>
        <w:ind w:left="851" w:right="709"/>
        <w:jc w:val="both"/>
        <w:rPr>
          <w:rFonts w:ascii="Palatino Linotype" w:hAnsi="Palatino Linotype"/>
          <w:sz w:val="24"/>
          <w:szCs w:val="24"/>
        </w:rPr>
      </w:pPr>
      <w:r w:rsidRPr="0042096D">
        <w:rPr>
          <w:rFonts w:ascii="Palatino Linotype" w:hAnsi="Palatino Linotype"/>
          <w:sz w:val="24"/>
          <w:szCs w:val="24"/>
        </w:rPr>
        <w:t>Se determine mediante resolución de autoridad competente; y/o</w:t>
      </w:r>
    </w:p>
    <w:p w14:paraId="7A7C5013" w14:textId="77777777" w:rsidR="00BE543F" w:rsidRPr="0042096D" w:rsidRDefault="00BE543F" w:rsidP="00CF39ED">
      <w:pPr>
        <w:numPr>
          <w:ilvl w:val="0"/>
          <w:numId w:val="9"/>
        </w:numPr>
        <w:spacing w:before="100" w:beforeAutospacing="1" w:after="100" w:afterAutospacing="1" w:line="360" w:lineRule="auto"/>
        <w:ind w:left="851" w:right="709"/>
        <w:jc w:val="both"/>
        <w:rPr>
          <w:rFonts w:ascii="Palatino Linotype" w:hAnsi="Palatino Linotype"/>
          <w:sz w:val="24"/>
          <w:szCs w:val="24"/>
        </w:rPr>
      </w:pPr>
      <w:r w:rsidRPr="0042096D">
        <w:rPr>
          <w:rFonts w:ascii="Palatino Linotype" w:hAnsi="Palatino Linotype"/>
          <w:sz w:val="24"/>
          <w:szCs w:val="24"/>
        </w:rPr>
        <w:t>Se generen versiones públicas para dar cumplimiento a las obligaciones de transparencia previstas en la Ley.</w:t>
      </w:r>
    </w:p>
    <w:p w14:paraId="0E18E0F1" w14:textId="77777777"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Situación que se robustece con el artículo 141 de la misma Ley, que señala que las causales de reserva previstas, se deberán fundar y motivar, a través de la aplicación de la prueba de daño.</w:t>
      </w:r>
    </w:p>
    <w:p w14:paraId="6B7A30B9" w14:textId="77777777" w:rsidR="00BE543F" w:rsidRPr="0042096D" w:rsidRDefault="00BE543F" w:rsidP="00BE543F">
      <w:pPr>
        <w:spacing w:before="100" w:beforeAutospacing="1" w:after="100" w:afterAutospacing="1" w:line="360" w:lineRule="auto"/>
        <w:jc w:val="both"/>
        <w:rPr>
          <w:rFonts w:ascii="Palatino Linotype" w:hAnsi="Palatino Linotype"/>
          <w:sz w:val="24"/>
          <w:szCs w:val="24"/>
        </w:rPr>
      </w:pPr>
      <w:r w:rsidRPr="0042096D">
        <w:rPr>
          <w:rFonts w:ascii="Palatino Linotype" w:hAnsi="Palatino Linotype"/>
          <w:sz w:val="24"/>
          <w:szCs w:val="24"/>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9AC2BBB" w14:textId="77777777" w:rsidR="00BE543F" w:rsidRPr="0042096D" w:rsidRDefault="00BE543F" w:rsidP="00BE543F">
      <w:pPr>
        <w:numPr>
          <w:ilvl w:val="0"/>
          <w:numId w:val="10"/>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divulgación de la información representa un </w:t>
      </w:r>
      <w:r w:rsidRPr="0042096D">
        <w:rPr>
          <w:rFonts w:ascii="Palatino Linotype" w:hAnsi="Palatino Linotype"/>
          <w:b/>
          <w:sz w:val="24"/>
          <w:szCs w:val="24"/>
        </w:rPr>
        <w:t>riesgo real, demostrable e identificable del perjuicio significativo al interés público o a la seguridad pública</w:t>
      </w:r>
      <w:r w:rsidRPr="0042096D">
        <w:rPr>
          <w:rFonts w:ascii="Palatino Linotype" w:hAnsi="Palatino Linotype"/>
          <w:sz w:val="24"/>
          <w:szCs w:val="24"/>
        </w:rPr>
        <w:t>;</w:t>
      </w:r>
    </w:p>
    <w:p w14:paraId="6D168EF4" w14:textId="77777777" w:rsidR="00BE543F" w:rsidRPr="0042096D" w:rsidRDefault="00BE543F" w:rsidP="00BE543F">
      <w:pPr>
        <w:numPr>
          <w:ilvl w:val="0"/>
          <w:numId w:val="10"/>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El riesgo de perjuicio que supondría la divulgación supera el interés público general de que se difunda; y,</w:t>
      </w:r>
    </w:p>
    <w:p w14:paraId="157727AC" w14:textId="77777777" w:rsidR="00BE543F" w:rsidRPr="0042096D" w:rsidRDefault="00BE543F" w:rsidP="00BE543F">
      <w:pPr>
        <w:numPr>
          <w:ilvl w:val="0"/>
          <w:numId w:val="10"/>
        </w:numPr>
        <w:spacing w:before="100" w:beforeAutospacing="1" w:after="100" w:afterAutospacing="1" w:line="360" w:lineRule="auto"/>
        <w:ind w:left="1429"/>
        <w:jc w:val="both"/>
        <w:rPr>
          <w:rFonts w:ascii="Palatino Linotype" w:hAnsi="Palatino Linotype"/>
          <w:sz w:val="24"/>
          <w:szCs w:val="24"/>
        </w:rPr>
      </w:pPr>
      <w:r w:rsidRPr="0042096D">
        <w:rPr>
          <w:rFonts w:ascii="Palatino Linotype" w:hAnsi="Palatino Linotype"/>
          <w:sz w:val="24"/>
          <w:szCs w:val="24"/>
        </w:rPr>
        <w:t xml:space="preserve">La limitación se adecua al principio de proporcionalidad y representa el medio menos restrictivo disponible para evitar el perjuicio. </w:t>
      </w:r>
    </w:p>
    <w:p w14:paraId="577A6FF8" w14:textId="77777777" w:rsidR="009D34A4" w:rsidRDefault="009D34A4" w:rsidP="00BE543F">
      <w:pPr>
        <w:spacing w:before="100" w:beforeAutospacing="1" w:after="100" w:afterAutospacing="1" w:line="360" w:lineRule="auto"/>
        <w:jc w:val="both"/>
        <w:rPr>
          <w:rFonts w:ascii="Palatino Linotype" w:eastAsia="Calibri" w:hAnsi="Palatino Linotype" w:cs="Arial"/>
          <w:sz w:val="24"/>
          <w:szCs w:val="24"/>
        </w:rPr>
      </w:pPr>
    </w:p>
    <w:p w14:paraId="17399CDF" w14:textId="77777777" w:rsidR="00BE543F" w:rsidRPr="0042096D" w:rsidRDefault="00BE543F" w:rsidP="00BE543F">
      <w:pPr>
        <w:spacing w:before="100" w:beforeAutospacing="1" w:after="100" w:afterAutospacing="1" w:line="360" w:lineRule="auto"/>
        <w:jc w:val="both"/>
        <w:rPr>
          <w:rFonts w:ascii="Palatino Linotype" w:eastAsia="Calibri" w:hAnsi="Palatino Linotype" w:cs="Arial"/>
          <w:bCs/>
          <w:color w:val="000000"/>
          <w:sz w:val="24"/>
          <w:szCs w:val="24"/>
        </w:rPr>
      </w:pPr>
      <w:r w:rsidRPr="0042096D">
        <w:rPr>
          <w:rFonts w:ascii="Palatino Linotype" w:eastAsia="Calibri" w:hAnsi="Palatino Linotype" w:cs="Arial"/>
          <w:sz w:val="24"/>
          <w:szCs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42096D">
        <w:rPr>
          <w:rFonts w:ascii="Palatino Linotype" w:eastAsia="Arial Unicode MS" w:hAnsi="Palatino Linotype" w:cs="Arial"/>
          <w:color w:val="000000"/>
          <w:sz w:val="24"/>
          <w:szCs w:val="24"/>
        </w:rPr>
        <w:t>,</w:t>
      </w:r>
      <w:r w:rsidRPr="0042096D">
        <w:rPr>
          <w:rFonts w:ascii="Palatino Linotype" w:eastAsia="Calibri" w:hAnsi="Palatino Linotype" w:cs="Arial"/>
          <w:bCs/>
          <w:color w:val="000000"/>
          <w:sz w:val="24"/>
          <w:szCs w:val="24"/>
        </w:rPr>
        <w:t xml:space="preserve"> que literalmente señala:</w:t>
      </w:r>
    </w:p>
    <w:p w14:paraId="1843D102" w14:textId="77777777" w:rsidR="00BE543F" w:rsidRDefault="00BE543F" w:rsidP="00BE543F">
      <w:pPr>
        <w:ind w:left="851" w:right="902"/>
        <w:jc w:val="both"/>
        <w:rPr>
          <w:rFonts w:ascii="Palatino Linotype" w:eastAsia="Calibri" w:hAnsi="Palatino Linotype"/>
          <w:i/>
        </w:rPr>
      </w:pPr>
      <w:r w:rsidRPr="00E42A1D">
        <w:rPr>
          <w:rFonts w:ascii="Palatino Linotype" w:eastAsia="Calibri" w:hAnsi="Palatino Linotype"/>
          <w:i/>
        </w:rPr>
        <w:t>“</w:t>
      </w:r>
      <w:r w:rsidRPr="00E42A1D">
        <w:rPr>
          <w:rFonts w:ascii="Palatino Linotype" w:eastAsia="Calibri" w:hAnsi="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E42A1D">
        <w:rPr>
          <w:rFonts w:ascii="Palatino Linotype" w:eastAsia="Calibri" w:hAnsi="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E42A1D">
        <w:rPr>
          <w:rFonts w:ascii="Palatino Linotype" w:eastAsia="Calibri" w:hAnsi="Palatino Linotype"/>
          <w:i/>
        </w:rPr>
        <w:t>officio</w:t>
      </w:r>
      <w:proofErr w:type="spellEnd"/>
      <w:r w:rsidRPr="00E42A1D">
        <w:rPr>
          <w:rFonts w:ascii="Palatino Linotype" w:eastAsia="Calibri" w:hAnsi="Palatino Linotype"/>
          <w:i/>
        </w:rPr>
        <w:t>, con el propósito de obtener una versión que sea pública para la parte interesada.” (sic)</w:t>
      </w:r>
    </w:p>
    <w:p w14:paraId="7CB603D4" w14:textId="77777777" w:rsidR="00BE543F" w:rsidRPr="00E42A1D" w:rsidRDefault="00BE543F" w:rsidP="00BE543F">
      <w:pPr>
        <w:ind w:left="851" w:right="902"/>
        <w:jc w:val="both"/>
        <w:rPr>
          <w:rFonts w:ascii="Palatino Linotype" w:eastAsia="Calibri" w:hAnsi="Palatino Linotype"/>
          <w:i/>
        </w:rPr>
      </w:pPr>
    </w:p>
    <w:p w14:paraId="6DBDCE81" w14:textId="77777777" w:rsidR="00BE543F" w:rsidRPr="00354218" w:rsidRDefault="00BE543F" w:rsidP="00BE543F">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Prueba de daño, que cobra relevancia puesto que sí ésta no arroja resultados contundentes sobre un posible peligro, deberá de publicarse la información.</w:t>
      </w:r>
    </w:p>
    <w:p w14:paraId="25A819AF" w14:textId="77777777" w:rsidR="00BE543F" w:rsidRPr="00354218" w:rsidRDefault="00BE543F" w:rsidP="00BE543F">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3CEE1AED" w14:textId="77777777" w:rsidR="00BE543F" w:rsidRPr="00354218" w:rsidRDefault="00BE543F" w:rsidP="00BE543F">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58BD376" w14:textId="77777777" w:rsidR="00BE543F" w:rsidRPr="00354218" w:rsidRDefault="00BE543F" w:rsidP="00BE543F">
      <w:pPr>
        <w:spacing w:before="100" w:beforeAutospacing="1" w:after="100" w:afterAutospacing="1" w:line="360" w:lineRule="auto"/>
        <w:jc w:val="both"/>
        <w:rPr>
          <w:rFonts w:ascii="Palatino Linotype" w:hAnsi="Palatino Linotype"/>
          <w:sz w:val="24"/>
          <w:szCs w:val="24"/>
        </w:rPr>
      </w:pPr>
      <w:r w:rsidRPr="00354218">
        <w:rPr>
          <w:rFonts w:ascii="Palatino Linotype" w:hAnsi="Palatino Linotype"/>
          <w:sz w:val="24"/>
          <w:szCs w:val="24"/>
        </w:rPr>
        <w:t>No se omite comentar que los LINEAMIENTOS GENERALES EN MATERIA DE CLASIFICACIÓN Y DESCLASIFICACIÓN DE LA INFORMACIÓN, ASÍ COMO PARA LA ELABORACIÓN DE VERSIONES PÚBLICAS, establecen los criterios con base en los cuales los sujetos obligados clasificarán como reservada o confidencial la información que posean, desclasificarán y generarán, en su caso, versiones públicas de expedientes o documentos que contengan partes o secciones clasificadas; en ese sentido conviene traer a contexto lo siguiente:</w:t>
      </w:r>
    </w:p>
    <w:p w14:paraId="303C15C8" w14:textId="77777777" w:rsidR="00BE543F" w:rsidRPr="009E4933" w:rsidRDefault="00BE543F" w:rsidP="00BE543F">
      <w:pPr>
        <w:ind w:left="851" w:right="902"/>
        <w:jc w:val="both"/>
        <w:rPr>
          <w:rFonts w:ascii="Palatino Linotype" w:hAnsi="Palatino Linotype" w:cs="Helvetica"/>
          <w:i/>
          <w:color w:val="2F2F2F"/>
          <w:shd w:val="clear" w:color="auto" w:fill="FFFFFF"/>
        </w:rPr>
      </w:pPr>
      <w:r w:rsidRPr="009E4933">
        <w:rPr>
          <w:rFonts w:ascii="Palatino Linotype" w:hAnsi="Palatino Linotype" w:cs="Helvetica"/>
          <w:b/>
          <w:bCs/>
          <w:i/>
          <w:color w:val="2F2F2F"/>
          <w:shd w:val="clear" w:color="auto" w:fill="FFFFFF"/>
        </w:rPr>
        <w:t>Trigésimo.</w:t>
      </w:r>
      <w:r w:rsidRPr="009E4933">
        <w:rPr>
          <w:rFonts w:ascii="Palatino Linotype" w:hAnsi="Palatino Linotype" w:cs="Helvetica"/>
          <w:i/>
          <w:color w:val="2F2F2F"/>
          <w:shd w:val="clear" w:color="auto" w:fill="FFFFFF"/>
        </w:rPr>
        <w:t xml:space="preserve"> De conformidad con el artículo 113, fracción XI de la Ley General, </w:t>
      </w:r>
      <w:r w:rsidRPr="009E4933">
        <w:rPr>
          <w:rFonts w:ascii="Palatino Linotype" w:hAnsi="Palatino Linotype" w:cs="Helvetica"/>
          <w:b/>
          <w:i/>
          <w:color w:val="2F2F2F"/>
          <w:shd w:val="clear" w:color="auto" w:fill="FFFFFF"/>
        </w:rPr>
        <w:t>podrá considerarse como información reservada, aquella que vulnere la conducción de los expedientes judiciales o de los procedimientos administrativos seguidos en forma de juicio,</w:t>
      </w:r>
      <w:r w:rsidRPr="009E4933">
        <w:rPr>
          <w:rFonts w:ascii="Palatino Linotype" w:hAnsi="Palatino Linotype" w:cs="Helvetica"/>
          <w:i/>
          <w:color w:val="2F2F2F"/>
          <w:shd w:val="clear" w:color="auto" w:fill="FFFFFF"/>
        </w:rPr>
        <w:t xml:space="preserve"> siempre y cuando se acrediten los siguientes elementos:</w:t>
      </w:r>
    </w:p>
    <w:p w14:paraId="0C1C712D" w14:textId="77777777" w:rsidR="00BE543F" w:rsidRPr="009E4933" w:rsidRDefault="00BE543F" w:rsidP="00BE543F">
      <w:pPr>
        <w:shd w:val="clear" w:color="auto" w:fill="FFFFFF"/>
        <w:ind w:left="851" w:right="902"/>
        <w:jc w:val="both"/>
        <w:rPr>
          <w:rFonts w:ascii="Palatino Linotype" w:hAnsi="Palatino Linotype" w:cs="Arial"/>
          <w:i/>
          <w:color w:val="2F2F2F"/>
        </w:rPr>
      </w:pPr>
      <w:r>
        <w:rPr>
          <w:rFonts w:ascii="Palatino Linotype" w:hAnsi="Palatino Linotype" w:cs="Helvetica"/>
          <w:b/>
          <w:bCs/>
          <w:i/>
          <w:color w:val="2F2F2F"/>
        </w:rPr>
        <w:t xml:space="preserve">I. </w:t>
      </w:r>
      <w:r w:rsidRPr="009E4933">
        <w:rPr>
          <w:rFonts w:ascii="Palatino Linotype" w:hAnsi="Palatino Linotype" w:cs="Helvetica"/>
          <w:i/>
          <w:color w:val="2F2F2F"/>
        </w:rPr>
        <w:t xml:space="preserve">La </w:t>
      </w:r>
      <w:r w:rsidRPr="009E4933">
        <w:rPr>
          <w:rFonts w:ascii="Palatino Linotype" w:hAnsi="Palatino Linotype" w:cs="Helvetica"/>
          <w:b/>
          <w:i/>
          <w:color w:val="2F2F2F"/>
        </w:rPr>
        <w:t>existencia de un juicio o procedimiento administrativo materialmente jurisdiccional, que se encuentre en trámite</w:t>
      </w:r>
      <w:r w:rsidRPr="009E4933">
        <w:rPr>
          <w:rFonts w:ascii="Palatino Linotype" w:hAnsi="Palatino Linotype" w:cs="Helvetica"/>
          <w:i/>
          <w:color w:val="2F2F2F"/>
        </w:rPr>
        <w:t>, y</w:t>
      </w:r>
    </w:p>
    <w:p w14:paraId="3A2E84D1" w14:textId="77777777" w:rsidR="00BE543F" w:rsidRDefault="00BE543F" w:rsidP="00BE543F">
      <w:pPr>
        <w:shd w:val="clear" w:color="auto" w:fill="FFFFFF"/>
        <w:ind w:left="851" w:right="902"/>
        <w:jc w:val="both"/>
        <w:rPr>
          <w:rFonts w:ascii="Palatino Linotype" w:hAnsi="Palatino Linotype" w:cs="Helvetica"/>
          <w:b/>
          <w:bCs/>
          <w:i/>
          <w:color w:val="2F2F2F"/>
        </w:rPr>
      </w:pPr>
    </w:p>
    <w:p w14:paraId="25AA2BFB" w14:textId="77777777" w:rsidR="00BE543F" w:rsidRPr="009E4933" w:rsidRDefault="00BE543F" w:rsidP="00BE543F">
      <w:pPr>
        <w:shd w:val="clear" w:color="auto" w:fill="FFFFFF"/>
        <w:ind w:left="851" w:right="902"/>
        <w:jc w:val="both"/>
        <w:rPr>
          <w:rFonts w:ascii="Palatino Linotype" w:hAnsi="Palatino Linotype" w:cs="Arial"/>
          <w:b/>
          <w:i/>
          <w:color w:val="2F2F2F"/>
        </w:rPr>
      </w:pPr>
      <w:r w:rsidRPr="009E4933">
        <w:rPr>
          <w:rFonts w:ascii="Palatino Linotype" w:hAnsi="Palatino Linotype" w:cs="Helvetica"/>
          <w:b/>
          <w:bCs/>
          <w:i/>
          <w:color w:val="2F2F2F"/>
        </w:rPr>
        <w:lastRenderedPageBreak/>
        <w:t>II.</w:t>
      </w:r>
      <w:r>
        <w:rPr>
          <w:rFonts w:ascii="Palatino Linotype" w:hAnsi="Palatino Linotype" w:cs="Helvetica"/>
          <w:b/>
          <w:bCs/>
          <w:i/>
          <w:color w:val="2F2F2F"/>
        </w:rPr>
        <w:t xml:space="preserve"> </w:t>
      </w:r>
      <w:r w:rsidRPr="009E4933">
        <w:rPr>
          <w:rFonts w:ascii="Palatino Linotype" w:hAnsi="Palatino Linotype" w:cs="Helvetica"/>
          <w:i/>
          <w:color w:val="2F2F2F"/>
        </w:rPr>
        <w:t xml:space="preserve">Que </w:t>
      </w:r>
      <w:r w:rsidRPr="009E4933">
        <w:rPr>
          <w:rFonts w:ascii="Palatino Linotype" w:hAnsi="Palatino Linotype" w:cs="Helvetica"/>
          <w:b/>
          <w:i/>
          <w:color w:val="2F2F2F"/>
        </w:rPr>
        <w:t>la información solicitada se refiera a actuaciones, diligencias o constancias propias del procedimiento.</w:t>
      </w:r>
    </w:p>
    <w:p w14:paraId="0C65FECC" w14:textId="77777777" w:rsidR="00BE543F" w:rsidRPr="009E4933" w:rsidRDefault="00BE543F" w:rsidP="00BE543F">
      <w:pPr>
        <w:ind w:left="851" w:right="902"/>
        <w:jc w:val="both"/>
        <w:rPr>
          <w:rFonts w:ascii="Palatino Linotype" w:eastAsia="Calibri" w:hAnsi="Palatino Linotype"/>
          <w:i/>
        </w:rPr>
      </w:pPr>
      <w:r w:rsidRPr="009E4933">
        <w:rPr>
          <w:rFonts w:ascii="Palatino Linotype" w:eastAsia="Calibri" w:hAnsi="Palatino Linotype"/>
          <w:i/>
        </w:rPr>
        <w:t>Para los efectos del primer párrafo de este numeral, se considera procedimiento seguido en forma de juicio a aquel formalmente administrativo, pero materialmente jurisdiccional; esto es, en el que concurran los siguientes elementos:</w:t>
      </w:r>
    </w:p>
    <w:p w14:paraId="3FEC9DF1" w14:textId="77777777" w:rsidR="00BE543F" w:rsidRPr="009E4933" w:rsidRDefault="00BE543F" w:rsidP="00BE543F">
      <w:pPr>
        <w:ind w:left="851" w:right="902"/>
        <w:jc w:val="both"/>
        <w:rPr>
          <w:rFonts w:ascii="Palatino Linotype" w:eastAsia="Calibri" w:hAnsi="Palatino Linotype"/>
          <w:i/>
        </w:rPr>
      </w:pPr>
    </w:p>
    <w:p w14:paraId="73740B7A" w14:textId="77777777" w:rsidR="00BE543F" w:rsidRPr="009E4933" w:rsidRDefault="00BE543F" w:rsidP="00BE543F">
      <w:pPr>
        <w:ind w:left="851" w:right="902"/>
        <w:jc w:val="both"/>
        <w:rPr>
          <w:rFonts w:ascii="Palatino Linotype" w:eastAsia="Calibri" w:hAnsi="Palatino Linotype"/>
          <w:b/>
          <w:i/>
        </w:rPr>
      </w:pPr>
      <w:r w:rsidRPr="009E4933">
        <w:rPr>
          <w:rFonts w:ascii="Palatino Linotype" w:eastAsia="Calibri" w:hAnsi="Palatino Linotype"/>
          <w:b/>
          <w:i/>
        </w:rPr>
        <w:t>1.</w:t>
      </w:r>
      <w:r w:rsidRPr="009E4933">
        <w:rPr>
          <w:rFonts w:ascii="Palatino Linotype" w:eastAsia="Calibri" w:hAnsi="Palatino Linotype"/>
          <w:i/>
        </w:rPr>
        <w:t> </w:t>
      </w:r>
      <w:r w:rsidRPr="009E4933">
        <w:rPr>
          <w:rFonts w:ascii="Palatino Linotype" w:eastAsia="Calibri" w:hAnsi="Palatino Linotype"/>
          <w:b/>
          <w:i/>
        </w:rPr>
        <w:t>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45E93ADC" w14:textId="77777777" w:rsidR="00BE543F" w:rsidRPr="009E4933" w:rsidRDefault="00BE543F" w:rsidP="00BE543F">
      <w:pPr>
        <w:ind w:left="851" w:right="902"/>
        <w:jc w:val="both"/>
        <w:rPr>
          <w:rFonts w:ascii="Palatino Linotype" w:eastAsia="Calibri" w:hAnsi="Palatino Linotype"/>
          <w:i/>
        </w:rPr>
      </w:pPr>
    </w:p>
    <w:p w14:paraId="1F83E75C" w14:textId="77777777" w:rsidR="00BE543F" w:rsidRDefault="00BE543F" w:rsidP="00BE543F">
      <w:pPr>
        <w:ind w:left="851" w:right="902"/>
        <w:jc w:val="both"/>
        <w:rPr>
          <w:rFonts w:ascii="Palatino Linotype" w:eastAsia="Calibri" w:hAnsi="Palatino Linotype"/>
          <w:i/>
        </w:rPr>
      </w:pPr>
      <w:r w:rsidRPr="009E4933">
        <w:rPr>
          <w:rFonts w:ascii="Palatino Linotype" w:eastAsia="Calibri" w:hAnsi="Palatino Linotype"/>
          <w:b/>
          <w:i/>
        </w:rPr>
        <w:t>2.</w:t>
      </w:r>
      <w:r w:rsidRPr="009E4933">
        <w:rPr>
          <w:rFonts w:ascii="Palatino Linotype" w:eastAsia="Calibri" w:hAnsi="Palatino Linotype"/>
          <w:i/>
        </w:rPr>
        <w:t> Que se cumplan las formalidades esenciales del procedimiento.</w:t>
      </w:r>
    </w:p>
    <w:p w14:paraId="224F7B4E" w14:textId="77777777" w:rsidR="00BE543F" w:rsidRPr="009E4933" w:rsidRDefault="00BE543F" w:rsidP="00BE543F">
      <w:pPr>
        <w:ind w:left="851" w:right="902"/>
        <w:jc w:val="both"/>
        <w:rPr>
          <w:rFonts w:ascii="Palatino Linotype" w:eastAsia="Calibri" w:hAnsi="Palatino Linotype"/>
          <w:i/>
        </w:rPr>
      </w:pPr>
    </w:p>
    <w:p w14:paraId="5E3A32BB" w14:textId="77777777" w:rsidR="00BE543F" w:rsidRPr="009E4933" w:rsidRDefault="00BE543F" w:rsidP="00BE543F">
      <w:pPr>
        <w:ind w:left="851" w:right="902"/>
        <w:jc w:val="both"/>
        <w:rPr>
          <w:rFonts w:ascii="Palatino Linotype" w:eastAsia="Calibri" w:hAnsi="Palatino Linotype"/>
          <w:i/>
        </w:rPr>
      </w:pPr>
      <w:r w:rsidRPr="009E4933">
        <w:rPr>
          <w:rFonts w:ascii="Palatino Linotype" w:eastAsia="Calibri" w:hAnsi="Palatino Linotype"/>
          <w:i/>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79B91023" w14:textId="77777777" w:rsidR="00BE543F" w:rsidRDefault="00BE543F" w:rsidP="00BE543F">
      <w:pPr>
        <w:ind w:left="851" w:right="902"/>
        <w:jc w:val="both"/>
        <w:rPr>
          <w:rFonts w:ascii="Palatino Linotype" w:eastAsia="Calibri" w:hAnsi="Palatino Linotype"/>
          <w:i/>
        </w:rPr>
      </w:pPr>
      <w:r w:rsidRPr="009E4933">
        <w:rPr>
          <w:rFonts w:ascii="Palatino Linotype" w:eastAsia="Calibri" w:hAnsi="Palatino Linotype"/>
          <w:i/>
        </w:rPr>
        <w:t>(Énfasis añadido)</w:t>
      </w:r>
    </w:p>
    <w:p w14:paraId="4BAD179C" w14:textId="77777777" w:rsidR="00BE543F" w:rsidRDefault="00BE543F" w:rsidP="00BE543F">
      <w:pPr>
        <w:ind w:right="902"/>
        <w:jc w:val="both"/>
        <w:rPr>
          <w:rFonts w:ascii="Palatino Linotype" w:eastAsia="Calibri" w:hAnsi="Palatino Linotype"/>
          <w:i/>
        </w:rPr>
      </w:pPr>
    </w:p>
    <w:p w14:paraId="4A6F901E" w14:textId="6A9D2282" w:rsidR="00BE543F" w:rsidRPr="00CD0F35" w:rsidRDefault="00BE543F" w:rsidP="009D34A4">
      <w:pPr>
        <w:spacing w:after="0" w:line="360" w:lineRule="auto"/>
        <w:jc w:val="both"/>
        <w:rPr>
          <w:rFonts w:ascii="Palatino Linotype" w:hAnsi="Palatino Linotype" w:cs="Arial"/>
          <w:sz w:val="24"/>
          <w:szCs w:val="24"/>
          <w:lang w:val="es-ES_tradnl"/>
        </w:rPr>
      </w:pPr>
      <w:r w:rsidRPr="00126B4C">
        <w:rPr>
          <w:rFonts w:ascii="Palatino Linotype" w:hAnsi="Palatino Linotype"/>
          <w:color w:val="000000"/>
          <w:sz w:val="24"/>
          <w:szCs w:val="24"/>
        </w:rPr>
        <w:t xml:space="preserve">Pues de lo anteriormente expuesto se deduce que el Sujeto Obligado admitió </w:t>
      </w:r>
      <w:r>
        <w:rPr>
          <w:rFonts w:ascii="Palatino Linotype" w:hAnsi="Palatino Linotype"/>
          <w:color w:val="000000"/>
          <w:sz w:val="24"/>
          <w:szCs w:val="24"/>
        </w:rPr>
        <w:t>tener en sus archivos</w:t>
      </w:r>
      <w:r w:rsidRPr="00126B4C">
        <w:rPr>
          <w:rFonts w:ascii="Palatino Linotype" w:hAnsi="Palatino Linotype"/>
          <w:color w:val="000000"/>
          <w:sz w:val="24"/>
          <w:szCs w:val="24"/>
        </w:rPr>
        <w:t xml:space="preserve"> la información requerida por l</w:t>
      </w:r>
      <w:r w:rsidR="00CF39ED">
        <w:rPr>
          <w:rFonts w:ascii="Palatino Linotype" w:hAnsi="Palatino Linotype"/>
          <w:color w:val="000000"/>
          <w:sz w:val="24"/>
          <w:szCs w:val="24"/>
        </w:rPr>
        <w:t>a</w:t>
      </w:r>
      <w:r w:rsidRPr="00126B4C">
        <w:rPr>
          <w:rFonts w:ascii="Palatino Linotype" w:hAnsi="Palatino Linotype"/>
          <w:color w:val="000000"/>
          <w:sz w:val="24"/>
          <w:szCs w:val="24"/>
        </w:rPr>
        <w:t xml:space="preserve"> particular, misma que reservo aduciendo que </w:t>
      </w:r>
      <w:r w:rsidR="00CF39ED">
        <w:rPr>
          <w:rFonts w:ascii="Palatino Linotype" w:hAnsi="Palatino Linotype"/>
          <w:color w:val="000000"/>
          <w:sz w:val="24"/>
          <w:szCs w:val="24"/>
        </w:rPr>
        <w:t>e</w:t>
      </w:r>
      <w:r w:rsidRPr="00126B4C">
        <w:rPr>
          <w:rFonts w:ascii="Palatino Linotype" w:hAnsi="Palatino Linotype"/>
          <w:color w:val="000000"/>
          <w:sz w:val="24"/>
          <w:szCs w:val="24"/>
        </w:rPr>
        <w:t>l expediente de</w:t>
      </w:r>
      <w:r w:rsidR="00CF39ED">
        <w:rPr>
          <w:rFonts w:ascii="Palatino Linotype" w:hAnsi="Palatino Linotype"/>
          <w:color w:val="000000"/>
          <w:sz w:val="24"/>
          <w:szCs w:val="24"/>
        </w:rPr>
        <w:t xml:space="preserve"> su interés aún no ha causado estado y/o quedado firme</w:t>
      </w:r>
      <w:r w:rsidRPr="00126B4C">
        <w:rPr>
          <w:rFonts w:ascii="Palatino Linotype" w:hAnsi="Palatino Linotype"/>
          <w:color w:val="000000"/>
          <w:sz w:val="24"/>
          <w:szCs w:val="24"/>
        </w:rPr>
        <w:t xml:space="preserve">, </w:t>
      </w:r>
      <w:r w:rsidR="00CF39ED">
        <w:rPr>
          <w:rFonts w:ascii="Palatino Linotype" w:hAnsi="Palatino Linotype"/>
          <w:color w:val="000000"/>
          <w:sz w:val="24"/>
          <w:szCs w:val="24"/>
        </w:rPr>
        <w:t xml:space="preserve">adjunto debidamente el Acuerdo de </w:t>
      </w:r>
      <w:r w:rsidR="001B697A">
        <w:rPr>
          <w:rFonts w:ascii="Palatino Linotype" w:hAnsi="Palatino Linotype"/>
          <w:color w:val="000000"/>
          <w:sz w:val="24"/>
          <w:szCs w:val="24"/>
        </w:rPr>
        <w:t>clasificación</w:t>
      </w:r>
      <w:r w:rsidR="00CF39ED">
        <w:rPr>
          <w:rFonts w:ascii="Palatino Linotype" w:hAnsi="Palatino Linotype"/>
          <w:color w:val="000000"/>
          <w:sz w:val="24"/>
          <w:szCs w:val="24"/>
        </w:rPr>
        <w:t xml:space="preserve"> de información reservada por </w:t>
      </w:r>
      <w:r w:rsidR="001B697A">
        <w:rPr>
          <w:rFonts w:ascii="Palatino Linotype" w:hAnsi="Palatino Linotype"/>
          <w:color w:val="000000"/>
          <w:sz w:val="24"/>
          <w:szCs w:val="24"/>
        </w:rPr>
        <w:t>su</w:t>
      </w:r>
      <w:r w:rsidR="00CF39ED">
        <w:rPr>
          <w:rFonts w:ascii="Palatino Linotype" w:hAnsi="Palatino Linotype"/>
          <w:color w:val="000000"/>
          <w:sz w:val="24"/>
          <w:szCs w:val="24"/>
        </w:rPr>
        <w:t xml:space="preserve"> Comité de Transparencia</w:t>
      </w:r>
      <w:r w:rsidR="001B697A">
        <w:rPr>
          <w:rFonts w:ascii="Palatino Linotype" w:hAnsi="Palatino Linotype"/>
          <w:color w:val="000000"/>
          <w:sz w:val="24"/>
          <w:szCs w:val="24"/>
        </w:rPr>
        <w:t xml:space="preserve">, </w:t>
      </w:r>
      <w:r w:rsidR="00CF39ED">
        <w:rPr>
          <w:rFonts w:ascii="Palatino Linotype" w:hAnsi="Palatino Linotype"/>
          <w:color w:val="000000"/>
          <w:sz w:val="24"/>
          <w:szCs w:val="24"/>
        </w:rPr>
        <w:t>demostr</w:t>
      </w:r>
      <w:r w:rsidR="009D34A4">
        <w:rPr>
          <w:rFonts w:ascii="Palatino Linotype" w:hAnsi="Palatino Linotype"/>
          <w:color w:val="000000"/>
          <w:sz w:val="24"/>
          <w:szCs w:val="24"/>
        </w:rPr>
        <w:t>ando</w:t>
      </w:r>
      <w:r w:rsidRPr="00126B4C">
        <w:rPr>
          <w:rFonts w:ascii="Palatino Linotype" w:hAnsi="Palatino Linotype"/>
          <w:color w:val="000000"/>
          <w:sz w:val="24"/>
          <w:szCs w:val="24"/>
        </w:rPr>
        <w:t xml:space="preserve"> debidamente la prueba de daño</w:t>
      </w:r>
      <w:r w:rsidRPr="00126B4C">
        <w:rPr>
          <w:rFonts w:ascii="Palatino Linotype" w:hAnsi="Palatino Linotype"/>
          <w:sz w:val="24"/>
          <w:szCs w:val="24"/>
        </w:rPr>
        <w:t xml:space="preserve">, de manera fundada y motivada, </w:t>
      </w:r>
      <w:r w:rsidR="001B697A">
        <w:rPr>
          <w:rFonts w:ascii="Palatino Linotype" w:hAnsi="Palatino Linotype"/>
          <w:sz w:val="24"/>
          <w:szCs w:val="24"/>
        </w:rPr>
        <w:t>así como que</w:t>
      </w:r>
      <w:r w:rsidRPr="00126B4C">
        <w:rPr>
          <w:rFonts w:ascii="Palatino Linotype" w:hAnsi="Palatino Linotype"/>
          <w:sz w:val="24"/>
          <w:szCs w:val="24"/>
        </w:rPr>
        <w:t xml:space="preserve"> la divulgación de la información lesiona el interés debidamente protegido por la Ley y que el menoscabo o daño que puede producirse con la publicidad de la información, es mayor que el interés de conocerla; por lo que, debe clasificarse </w:t>
      </w:r>
      <w:r w:rsidRPr="00126B4C">
        <w:rPr>
          <w:rFonts w:ascii="Palatino Linotype" w:hAnsi="Palatino Linotype"/>
          <w:sz w:val="24"/>
          <w:szCs w:val="24"/>
        </w:rPr>
        <w:lastRenderedPageBreak/>
        <w:t xml:space="preserve">como reservada, </w:t>
      </w:r>
      <w:r>
        <w:rPr>
          <w:rFonts w:ascii="Palatino Linotype" w:hAnsi="Palatino Linotype" w:cs="Arial"/>
          <w:sz w:val="24"/>
          <w:szCs w:val="24"/>
          <w:lang w:val="es-ES_tradnl"/>
        </w:rPr>
        <w:t>c</w:t>
      </w:r>
      <w:r w:rsidRPr="00354218">
        <w:rPr>
          <w:rFonts w:ascii="Palatino Linotype" w:hAnsi="Palatino Linotype" w:cs="Arial"/>
          <w:sz w:val="24"/>
          <w:szCs w:val="24"/>
          <w:lang w:val="es-ES_tradnl"/>
        </w:rPr>
        <w:t xml:space="preserve">on base en lo anterior, esta Autoridad estima que lo procedente es </w:t>
      </w:r>
      <w:r w:rsidR="009D34A4">
        <w:rPr>
          <w:rFonts w:ascii="Palatino Linotype" w:hAnsi="Palatino Linotype" w:cs="Arial"/>
          <w:b/>
          <w:sz w:val="24"/>
          <w:szCs w:val="24"/>
          <w:lang w:val="es-ES_tradnl"/>
        </w:rPr>
        <w:t>Confirmar</w:t>
      </w:r>
      <w:r w:rsidRPr="00354218">
        <w:rPr>
          <w:rFonts w:ascii="Palatino Linotype" w:hAnsi="Palatino Linotype" w:cs="Arial"/>
          <w:sz w:val="24"/>
          <w:szCs w:val="24"/>
          <w:lang w:val="es-ES_tradnl"/>
        </w:rPr>
        <w:t xml:space="preserve"> la respuesta del </w:t>
      </w:r>
      <w:r w:rsidRPr="00354218">
        <w:rPr>
          <w:rFonts w:ascii="Palatino Linotype" w:hAnsi="Palatino Linotype" w:cs="Arial"/>
          <w:b/>
          <w:sz w:val="24"/>
          <w:szCs w:val="24"/>
          <w:lang w:val="es-ES_tradnl"/>
        </w:rPr>
        <w:t>S</w:t>
      </w:r>
      <w:r>
        <w:rPr>
          <w:rFonts w:ascii="Palatino Linotype" w:hAnsi="Palatino Linotype" w:cs="Arial"/>
          <w:b/>
          <w:sz w:val="24"/>
          <w:szCs w:val="24"/>
          <w:lang w:val="es-ES_tradnl"/>
        </w:rPr>
        <w:t>ujeto</w:t>
      </w:r>
      <w:r w:rsidRPr="00354218">
        <w:rPr>
          <w:rFonts w:ascii="Palatino Linotype" w:hAnsi="Palatino Linotype" w:cs="Arial"/>
          <w:b/>
          <w:sz w:val="24"/>
          <w:szCs w:val="24"/>
          <w:lang w:val="es-ES_tradnl"/>
        </w:rPr>
        <w:t xml:space="preserve"> O</w:t>
      </w:r>
      <w:r>
        <w:rPr>
          <w:rFonts w:ascii="Palatino Linotype" w:hAnsi="Palatino Linotype" w:cs="Arial"/>
          <w:b/>
          <w:sz w:val="24"/>
          <w:szCs w:val="24"/>
          <w:lang w:val="es-ES_tradnl"/>
        </w:rPr>
        <w:t>bligado</w:t>
      </w:r>
      <w:r w:rsidR="009D34A4">
        <w:rPr>
          <w:rFonts w:ascii="Palatino Linotype" w:hAnsi="Palatino Linotype" w:cs="Arial"/>
          <w:sz w:val="24"/>
          <w:szCs w:val="24"/>
          <w:lang w:val="es-ES_tradnl"/>
        </w:rPr>
        <w:t>.</w:t>
      </w:r>
    </w:p>
    <w:p w14:paraId="6C6220C7" w14:textId="77777777" w:rsidR="009D34A4" w:rsidRDefault="009D34A4" w:rsidP="009D34A4">
      <w:pPr>
        <w:spacing w:after="0" w:line="360" w:lineRule="auto"/>
        <w:jc w:val="both"/>
        <w:rPr>
          <w:rFonts w:ascii="Palatino Linotype" w:hAnsi="Palatino Linotype" w:cs="Arial"/>
          <w:sz w:val="24"/>
          <w:szCs w:val="24"/>
          <w:lang w:eastAsia="es-MX"/>
        </w:rPr>
      </w:pPr>
    </w:p>
    <w:p w14:paraId="06D31F3D" w14:textId="3D62B9E8" w:rsidR="009D34A4" w:rsidRPr="00AC5BF2" w:rsidRDefault="009D34A4" w:rsidP="009D34A4">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sidR="003072C7">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682995">
        <w:rPr>
          <w:rFonts w:ascii="Palatino Linotype" w:hAnsi="Palatino Linotype" w:cs="Arial"/>
          <w:b/>
          <w:sz w:val="24"/>
        </w:rPr>
        <w:t>00</w:t>
      </w:r>
      <w:r w:rsidR="003072C7">
        <w:rPr>
          <w:rFonts w:ascii="Palatino Linotype" w:hAnsi="Palatino Linotype" w:cs="Arial"/>
          <w:b/>
          <w:sz w:val="24"/>
        </w:rPr>
        <w:t>797</w:t>
      </w:r>
      <w:r w:rsidR="003072C7" w:rsidRPr="003072C7">
        <w:rPr>
          <w:rFonts w:ascii="Palatino Linotype" w:hAnsi="Palatino Linotype" w:cs="Arial"/>
          <w:b/>
          <w:sz w:val="24"/>
        </w:rPr>
        <w:t>/PJUDICI/IP/2021</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3CF78104" w14:textId="77777777" w:rsidR="000F6314" w:rsidRDefault="000F6314" w:rsidP="000F6314">
      <w:pPr>
        <w:pStyle w:val="Sinespaciado"/>
        <w:spacing w:line="360" w:lineRule="auto"/>
        <w:jc w:val="both"/>
        <w:rPr>
          <w:rFonts w:ascii="Palatino Linotype" w:hAnsi="Palatino Linotype"/>
        </w:rPr>
      </w:pPr>
    </w:p>
    <w:p w14:paraId="7E1D4726" w14:textId="77777777" w:rsidR="000F6314" w:rsidRDefault="000F6314" w:rsidP="000F6314">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43F6EB2" w14:textId="77777777" w:rsidR="000F6314" w:rsidRDefault="000F6314" w:rsidP="000F6314">
      <w:pPr>
        <w:pStyle w:val="Sinespaciado"/>
        <w:spacing w:line="360" w:lineRule="auto"/>
        <w:jc w:val="both"/>
        <w:rPr>
          <w:rFonts w:ascii="Palatino Linotype" w:hAnsi="Palatino Linotype"/>
        </w:rPr>
      </w:pPr>
    </w:p>
    <w:p w14:paraId="50868019" w14:textId="77777777" w:rsidR="000F6314" w:rsidRPr="00350442" w:rsidRDefault="000F6314" w:rsidP="000F6314">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52ED2C54" w14:textId="77777777" w:rsidR="000F6314" w:rsidRPr="00350442" w:rsidRDefault="000F6314" w:rsidP="000F6314">
      <w:pPr>
        <w:pStyle w:val="Sinespaciado"/>
        <w:spacing w:line="360" w:lineRule="auto"/>
        <w:jc w:val="both"/>
        <w:rPr>
          <w:rFonts w:ascii="Palatino Linotype" w:hAnsi="Palatino Linotype"/>
          <w:b/>
          <w:bCs/>
          <w:spacing w:val="60"/>
          <w:lang w:val="es-ES_tradnl"/>
        </w:rPr>
      </w:pPr>
    </w:p>
    <w:bookmarkEnd w:id="3"/>
    <w:bookmarkEnd w:id="4"/>
    <w:p w14:paraId="58BC3931" w14:textId="17172766" w:rsidR="003072C7" w:rsidRPr="00682995" w:rsidRDefault="003072C7" w:rsidP="003072C7">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Pr="00682995">
        <w:rPr>
          <w:rFonts w:ascii="Palatino Linotype" w:hAnsi="Palatino Linotype" w:cs="Arial"/>
          <w:b/>
          <w:sz w:val="24"/>
        </w:rPr>
        <w:t>00</w:t>
      </w:r>
      <w:r>
        <w:rPr>
          <w:rFonts w:ascii="Palatino Linotype" w:hAnsi="Palatino Linotype" w:cs="Arial"/>
          <w:b/>
          <w:sz w:val="24"/>
        </w:rPr>
        <w:t>797</w:t>
      </w:r>
      <w:r w:rsidRPr="003072C7">
        <w:rPr>
          <w:rFonts w:ascii="Palatino Linotype" w:hAnsi="Palatino Linotype" w:cs="Arial"/>
          <w:b/>
          <w:sz w:val="24"/>
        </w:rPr>
        <w:t>/PJUDICI/IP/2021</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sidRPr="003072C7">
        <w:rPr>
          <w:rFonts w:ascii="Palatino Linotype" w:hAnsi="Palatino Linotype" w:cs="Arial"/>
          <w:b/>
          <w:sz w:val="24"/>
          <w:szCs w:val="24"/>
        </w:rPr>
        <w:t>la parte</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00FE4A11">
        <w:rPr>
          <w:rFonts w:ascii="Palatino Linotype" w:hAnsi="Palatino Linotype" w:cs="Arial"/>
          <w:b/>
          <w:sz w:val="24"/>
          <w:szCs w:val="24"/>
        </w:rPr>
        <w:t>QUIN</w:t>
      </w:r>
      <w:r w:rsidRPr="00682995">
        <w:rPr>
          <w:rFonts w:ascii="Palatino Linotype" w:hAnsi="Palatino Linotype" w:cs="Arial"/>
          <w:b/>
          <w:sz w:val="24"/>
          <w:szCs w:val="24"/>
        </w:rPr>
        <w:t xml:space="preserve">TO </w:t>
      </w:r>
      <w:r w:rsidRPr="00682995">
        <w:rPr>
          <w:rFonts w:ascii="Palatino Linotype" w:hAnsi="Palatino Linotype" w:cs="Arial"/>
          <w:sz w:val="24"/>
          <w:szCs w:val="24"/>
        </w:rPr>
        <w:t>de esta resolución.</w:t>
      </w:r>
    </w:p>
    <w:p w14:paraId="47EAE2D1" w14:textId="77777777" w:rsidR="003072C7" w:rsidRPr="005D1C97" w:rsidRDefault="003072C7" w:rsidP="003072C7">
      <w:pPr>
        <w:tabs>
          <w:tab w:val="left" w:pos="8647"/>
        </w:tabs>
        <w:spacing w:after="0" w:line="360" w:lineRule="auto"/>
        <w:jc w:val="both"/>
        <w:rPr>
          <w:rFonts w:ascii="Palatino Linotype" w:hAnsi="Palatino Linotype" w:cs="Arial"/>
        </w:rPr>
      </w:pPr>
    </w:p>
    <w:p w14:paraId="190C59D9" w14:textId="77777777" w:rsidR="003072C7" w:rsidRPr="00682995" w:rsidRDefault="003072C7" w:rsidP="003072C7">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09DF9F38" w14:textId="77777777" w:rsidR="003072C7" w:rsidRPr="001551D5" w:rsidRDefault="003072C7" w:rsidP="003072C7">
      <w:pPr>
        <w:spacing w:after="0" w:line="360" w:lineRule="auto"/>
        <w:jc w:val="both"/>
        <w:rPr>
          <w:rFonts w:ascii="Palatino Linotype" w:hAnsi="Palatino Linotype" w:cs="Arial"/>
          <w:b/>
        </w:rPr>
      </w:pPr>
    </w:p>
    <w:p w14:paraId="62EBE276" w14:textId="77777777" w:rsidR="003072C7" w:rsidRPr="00682995" w:rsidRDefault="003072C7" w:rsidP="003072C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al</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 xml:space="preserve">y hágase del conocimiento, que de </w:t>
      </w:r>
      <w:r w:rsidRPr="00682995">
        <w:rPr>
          <w:rFonts w:ascii="Palatino Linotype" w:hAnsi="Palatino Linotype" w:cs="Arial"/>
          <w:sz w:val="24"/>
          <w:szCs w:val="24"/>
        </w:rPr>
        <w:lastRenderedPageBreak/>
        <w:t>conformidad con lo establecido en el artículo 196, de la Ley de Transparencia y Acceso a la Información Pública del Estado de México y Municipios, podrá promover el Juicio de Amparo en los términos de las leyes aplicables.</w:t>
      </w:r>
    </w:p>
    <w:p w14:paraId="63D20A79" w14:textId="7FB10CE2" w:rsidR="000F6314" w:rsidRDefault="000F6314" w:rsidP="000F6314">
      <w:pPr>
        <w:pStyle w:val="Textoindependiente"/>
        <w:spacing w:after="0" w:line="360" w:lineRule="auto"/>
        <w:jc w:val="both"/>
        <w:rPr>
          <w:rFonts w:ascii="Palatino Linotype" w:hAnsi="Palatino Linotype"/>
          <w:sz w:val="24"/>
          <w:szCs w:val="24"/>
        </w:rPr>
      </w:pPr>
    </w:p>
    <w:p w14:paraId="0BE8B1BB" w14:textId="5F0EA288" w:rsidR="000F6314" w:rsidRDefault="000F6314" w:rsidP="000F631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 xml:space="preserve">ASÍ LO </w:t>
      </w:r>
      <w:r w:rsidR="008C69D1">
        <w:rPr>
          <w:rFonts w:ascii="Palatino Linotype" w:eastAsiaTheme="minorEastAsia" w:hAnsi="Palatino Linotype"/>
          <w:color w:val="000000" w:themeColor="text1"/>
          <w:sz w:val="24"/>
          <w:szCs w:val="24"/>
          <w:lang w:val="es-ES_tradnl" w:eastAsia="es-ES"/>
        </w:rPr>
        <w:t>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sidR="008C69D1">
        <w:rPr>
          <w:rFonts w:ascii="Palatino Linotype" w:eastAsiaTheme="minorEastAsia" w:hAnsi="Palatino Linotype"/>
          <w:color w:val="000000" w:themeColor="text1"/>
          <w:sz w:val="24"/>
          <w:szCs w:val="24"/>
          <w:lang w:val="es-ES_tradnl" w:eastAsia="es-ES"/>
        </w:rPr>
        <w:t>MARÍA DEL ROSARIO MEJÍA AYALA</w:t>
      </w:r>
      <w:r>
        <w:rPr>
          <w:rFonts w:ascii="Palatino Linotype" w:eastAsiaTheme="minorEastAsia" w:hAnsi="Palatino Linotype"/>
          <w:color w:val="000000" w:themeColor="text1"/>
          <w:sz w:val="24"/>
          <w:szCs w:val="24"/>
          <w:lang w:val="es-ES_tradnl" w:eastAsia="es-ES"/>
        </w:rPr>
        <w:t>, SHARON CRISTINA MORALES MARTÍNEZ</w:t>
      </w:r>
      <w:r w:rsidR="008C69D1">
        <w:rPr>
          <w:rFonts w:ascii="Palatino Linotype" w:eastAsiaTheme="minorEastAsia" w:hAnsi="Palatino Linotype"/>
          <w:color w:val="000000" w:themeColor="text1"/>
          <w:sz w:val="24"/>
          <w:szCs w:val="24"/>
          <w:lang w:val="es-ES_tradnl" w:eastAsia="es-ES"/>
        </w:rPr>
        <w:t xml:space="preserve"> (AUSENCIA JUSTIFICADA)</w:t>
      </w:r>
      <w:r>
        <w:rPr>
          <w:rFonts w:ascii="Palatino Linotype" w:eastAsiaTheme="minorEastAsia" w:hAnsi="Palatino Linotype"/>
          <w:color w:val="000000" w:themeColor="text1"/>
          <w:sz w:val="24"/>
          <w:szCs w:val="24"/>
          <w:lang w:val="es-ES_tradnl" w:eastAsia="es-ES"/>
        </w:rPr>
        <w:t xml:space="preserve">, </w:t>
      </w:r>
      <w:r w:rsidR="008C69D1">
        <w:rPr>
          <w:rFonts w:ascii="Palatino Linotype" w:eastAsiaTheme="minorEastAsia" w:hAnsi="Palatino Linotype"/>
          <w:color w:val="000000" w:themeColor="text1"/>
          <w:sz w:val="24"/>
          <w:szCs w:val="24"/>
          <w:lang w:val="es-ES_tradnl" w:eastAsia="es-ES"/>
        </w:rPr>
        <w:t>LUIS GUSTAVO PARRA NORIEGA</w:t>
      </w:r>
      <w:r w:rsidR="008C69D1" w:rsidRPr="0066799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CUADRA</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FF233C">
        <w:rPr>
          <w:rFonts w:ascii="Palatino Linotype" w:eastAsiaTheme="minorEastAsia" w:hAnsi="Palatino Linotype"/>
          <w:color w:val="000000" w:themeColor="text1"/>
          <w:sz w:val="24"/>
          <w:szCs w:val="24"/>
          <w:lang w:val="es-ES_tradnl" w:eastAsia="es-ES"/>
        </w:rPr>
        <w:t>QUINT</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FF233C">
        <w:rPr>
          <w:rFonts w:ascii="Palatino Linotype" w:eastAsiaTheme="minorEastAsia" w:hAnsi="Palatino Linotype"/>
          <w:color w:val="000000" w:themeColor="text1"/>
          <w:sz w:val="24"/>
          <w:szCs w:val="24"/>
          <w:lang w:val="es-ES_tradnl" w:eastAsia="es-ES"/>
        </w:rPr>
        <w:t>QUINCE</w:t>
      </w:r>
      <w:r>
        <w:rPr>
          <w:rFonts w:ascii="Palatino Linotype" w:eastAsiaTheme="minorEastAsia" w:hAnsi="Palatino Linotype"/>
          <w:color w:val="000000" w:themeColor="text1"/>
          <w:sz w:val="24"/>
          <w:szCs w:val="24"/>
          <w:lang w:val="es-ES_tradnl" w:eastAsia="es-ES"/>
        </w:rPr>
        <w:t xml:space="preserve"> DE DICIEMBRE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396B49">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396B49">
        <w:rPr>
          <w:rFonts w:ascii="Palatino Linotype" w:eastAsiaTheme="minorEastAsia" w:hAnsi="Palatino Linotype"/>
          <w:color w:val="000000" w:themeColor="text1"/>
          <w:sz w:val="24"/>
          <w:szCs w:val="24"/>
          <w:lang w:val="es-ES_tradnl" w:eastAsia="es-ES"/>
        </w:rPr>
        <w:t>---------------------------------------------------------------------------------------------------------------------------------------------------------------------------------------------------------------------------------------------------------------------------------------------------------------------------------------------------------------------------------------------------------------------------------------------------------------------------------------------------------------------------------------------------------------------------------------------------------------------------------------------------------------------------------------------------------------------------------------------------------------------------------------------------------------------------------------------------------------------------------------------------------------------------</w:t>
      </w:r>
    </w:p>
    <w:p w14:paraId="225821D3" w14:textId="77777777" w:rsidR="00FF233C" w:rsidRDefault="00FF233C" w:rsidP="000F6314">
      <w:pPr>
        <w:spacing w:after="0" w:line="240" w:lineRule="auto"/>
        <w:rPr>
          <w:rFonts w:ascii="Palatino Linotype" w:hAnsi="Palatino Linotype"/>
          <w:sz w:val="16"/>
          <w:szCs w:val="18"/>
        </w:rPr>
      </w:pPr>
    </w:p>
    <w:p w14:paraId="3564F0F9" w14:textId="77777777" w:rsidR="00FF233C" w:rsidRDefault="00FF233C" w:rsidP="000F6314">
      <w:pPr>
        <w:spacing w:after="0" w:line="240" w:lineRule="auto"/>
        <w:rPr>
          <w:rFonts w:ascii="Palatino Linotype" w:hAnsi="Palatino Linotype"/>
          <w:sz w:val="16"/>
          <w:szCs w:val="18"/>
        </w:rPr>
      </w:pPr>
    </w:p>
    <w:p w14:paraId="78F70A61" w14:textId="0EFB7257" w:rsidR="000F6314" w:rsidRPr="00EB66ED" w:rsidRDefault="000F6314" w:rsidP="000F631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385614F7" w14:textId="77777777" w:rsidR="000F6314" w:rsidRDefault="000F6314" w:rsidP="000F6314"/>
    <w:p w14:paraId="596F0698" w14:textId="77777777" w:rsidR="000F6314" w:rsidRDefault="000F6314" w:rsidP="000F6314"/>
    <w:p w14:paraId="135CDE45" w14:textId="77777777" w:rsidR="000F6314" w:rsidRDefault="000F6314" w:rsidP="000F6314"/>
    <w:p w14:paraId="6CC7C9DE" w14:textId="77777777" w:rsidR="000F6314" w:rsidRDefault="000F6314" w:rsidP="000F6314"/>
    <w:p w14:paraId="47982A75" w14:textId="77777777" w:rsidR="000F6314" w:rsidRDefault="000F6314" w:rsidP="000F6314"/>
    <w:p w14:paraId="33A1980E" w14:textId="77777777" w:rsidR="000F6314" w:rsidRDefault="000F6314" w:rsidP="000F6314"/>
    <w:p w14:paraId="59532AD9" w14:textId="77777777" w:rsidR="000F6314" w:rsidRDefault="000F6314" w:rsidP="000F6314"/>
    <w:p w14:paraId="669FB7E6" w14:textId="77777777" w:rsidR="000F6314" w:rsidRDefault="000F6314" w:rsidP="000F6314"/>
    <w:p w14:paraId="185ED011" w14:textId="77777777" w:rsidR="000F6314" w:rsidRDefault="000F6314" w:rsidP="000F6314"/>
    <w:p w14:paraId="0860EA08" w14:textId="77777777" w:rsidR="000F6314" w:rsidRDefault="000F6314" w:rsidP="000F6314"/>
    <w:p w14:paraId="08FEDDD2" w14:textId="77777777" w:rsidR="000F6314" w:rsidRDefault="000F6314" w:rsidP="000F6314"/>
    <w:p w14:paraId="34907B82" w14:textId="77777777" w:rsidR="001473C5" w:rsidRDefault="001473C5"/>
    <w:sectPr w:rsidR="001473C5" w:rsidSect="00955817">
      <w:headerReference w:type="even" r:id="rId17"/>
      <w:headerReference w:type="default" r:id="rId18"/>
      <w:footerReference w:type="default" r:id="rId19"/>
      <w:headerReference w:type="first" r:id="rId20"/>
      <w:footerReference w:type="first" r:id="rId21"/>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B9C3E" w14:textId="77777777" w:rsidR="00BB5600" w:rsidRDefault="00BB5600" w:rsidP="000F6314">
      <w:pPr>
        <w:spacing w:after="0" w:line="240" w:lineRule="auto"/>
      </w:pPr>
      <w:r>
        <w:separator/>
      </w:r>
    </w:p>
  </w:endnote>
  <w:endnote w:type="continuationSeparator" w:id="0">
    <w:p w14:paraId="5D06BE5F" w14:textId="77777777" w:rsidR="00BB5600" w:rsidRDefault="00BB5600" w:rsidP="000F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30F78" w14:textId="77777777" w:rsidR="00955817" w:rsidRPr="000B69FA" w:rsidRDefault="00CE610E"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60BE">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60BE">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61972" w14:textId="77777777" w:rsidR="00955817" w:rsidRPr="000B69FA" w:rsidRDefault="00CE610E"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A60B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A60BE">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F61E0" w14:textId="77777777" w:rsidR="00BB5600" w:rsidRDefault="00BB5600" w:rsidP="000F6314">
      <w:pPr>
        <w:spacing w:after="0" w:line="240" w:lineRule="auto"/>
      </w:pPr>
      <w:r>
        <w:separator/>
      </w:r>
    </w:p>
  </w:footnote>
  <w:footnote w:type="continuationSeparator" w:id="0">
    <w:p w14:paraId="7C1AF595" w14:textId="77777777" w:rsidR="00BB5600" w:rsidRDefault="00BB5600" w:rsidP="000F6314">
      <w:pPr>
        <w:spacing w:after="0" w:line="240" w:lineRule="auto"/>
      </w:pPr>
      <w:r>
        <w:continuationSeparator/>
      </w:r>
    </w:p>
  </w:footnote>
  <w:footnote w:id="1">
    <w:p w14:paraId="4EF38EDB" w14:textId="77777777" w:rsidR="00F055EC" w:rsidRPr="00481AAF" w:rsidRDefault="00F055EC" w:rsidP="00F055E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70BC436B" w14:textId="77777777" w:rsidR="00F055EC" w:rsidRPr="00946E1F" w:rsidRDefault="00F055EC" w:rsidP="00F055E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044BF" w14:textId="77777777" w:rsidR="00D21B73" w:rsidRDefault="008A60BE">
    <w:pPr>
      <w:pStyle w:val="Encabezado"/>
    </w:pPr>
    <w:r>
      <w:rPr>
        <w:noProof/>
      </w:rPr>
      <w:pict w14:anchorId="41425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50" type="#_x0000_t75" style="position:absolute;margin-left:0;margin-top:0;width:736.5pt;height:960pt;z-index:-251656192;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24FBA" w14:textId="77777777" w:rsidR="00955817" w:rsidRDefault="008A60BE">
    <w:pPr>
      <w:pStyle w:val="Encabezado"/>
    </w:pPr>
    <w:r>
      <w:rPr>
        <w:noProof/>
      </w:rPr>
      <w:pict w14:anchorId="29533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1" type="#_x0000_t75" style="position:absolute;margin-left:-92.15pt;margin-top:-122.95pt;width:736.5pt;height:960pt;z-index:-251655168;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50163E95" w14:textId="77777777" w:rsidTr="003901C4">
      <w:trPr>
        <w:trHeight w:val="227"/>
      </w:trPr>
      <w:tc>
        <w:tcPr>
          <w:tcW w:w="5949" w:type="dxa"/>
          <w:hideMark/>
        </w:tcPr>
        <w:p w14:paraId="45F9995E" w14:textId="77777777" w:rsidR="00955817" w:rsidRDefault="00CE610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37D7C4C" w14:textId="77777777" w:rsidR="00955817" w:rsidRPr="00B4142F" w:rsidRDefault="00CE610E" w:rsidP="000F6314">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053</w:t>
          </w:r>
          <w:r w:rsidR="000F6314">
            <w:rPr>
              <w:rFonts w:ascii="Palatino Linotype" w:hAnsi="Palatino Linotype" w:cs="Arial"/>
              <w:bCs/>
              <w:sz w:val="24"/>
              <w:lang w:eastAsia="es-MX"/>
            </w:rPr>
            <w:t>0</w:t>
          </w:r>
          <w:r>
            <w:rPr>
              <w:rFonts w:ascii="Palatino Linotype" w:hAnsi="Palatino Linotype" w:cs="Arial"/>
              <w:bCs/>
              <w:sz w:val="24"/>
              <w:lang w:eastAsia="es-MX"/>
            </w:rPr>
            <w:t>0/INFOEM/IP/RR/2021</w:t>
          </w:r>
        </w:p>
      </w:tc>
    </w:tr>
    <w:tr w:rsidR="00955817" w14:paraId="5F8E1572" w14:textId="77777777" w:rsidTr="003901C4">
      <w:trPr>
        <w:trHeight w:val="242"/>
      </w:trPr>
      <w:tc>
        <w:tcPr>
          <w:tcW w:w="5949" w:type="dxa"/>
          <w:hideMark/>
        </w:tcPr>
        <w:p w14:paraId="006BC535" w14:textId="77777777" w:rsidR="00955817" w:rsidRDefault="00CE610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1792505" w14:textId="77777777" w:rsidR="00955817" w:rsidRPr="00F06FED" w:rsidRDefault="000F6314" w:rsidP="000F6314">
          <w:pPr>
            <w:spacing w:after="120" w:line="256" w:lineRule="auto"/>
            <w:ind w:right="214"/>
            <w:jc w:val="right"/>
            <w:rPr>
              <w:rFonts w:ascii="Palatino Linotype" w:hAnsi="Palatino Linotype" w:cs="Arial"/>
            </w:rPr>
          </w:pPr>
          <w:r>
            <w:rPr>
              <w:rFonts w:ascii="Palatino Linotype" w:hAnsi="Palatino Linotype" w:cs="Arial"/>
            </w:rPr>
            <w:t>Poder Judicial</w:t>
          </w:r>
        </w:p>
      </w:tc>
    </w:tr>
    <w:tr w:rsidR="00955817" w14:paraId="17C1175B" w14:textId="77777777" w:rsidTr="003901C4">
      <w:trPr>
        <w:trHeight w:val="342"/>
      </w:trPr>
      <w:tc>
        <w:tcPr>
          <w:tcW w:w="5949" w:type="dxa"/>
          <w:hideMark/>
        </w:tcPr>
        <w:p w14:paraId="68D9998B" w14:textId="77777777" w:rsidR="00955817" w:rsidRDefault="00CE610E"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7EE44F3F" w14:textId="77777777" w:rsidR="00955817" w:rsidRDefault="00CE610E"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65A9AE16" w14:textId="77777777" w:rsidR="00955817" w:rsidRDefault="008A60B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44172786" w14:textId="77777777" w:rsidTr="003901C4">
      <w:trPr>
        <w:trHeight w:val="227"/>
      </w:trPr>
      <w:tc>
        <w:tcPr>
          <w:tcW w:w="6091" w:type="dxa"/>
          <w:hideMark/>
        </w:tcPr>
        <w:p w14:paraId="0305AB93" w14:textId="77777777" w:rsidR="00955817" w:rsidRDefault="00CE610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0B93E725" w14:textId="77777777" w:rsidR="00955817" w:rsidRPr="00B4142F" w:rsidRDefault="00CE610E" w:rsidP="00D21B73">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0F6314">
            <w:rPr>
              <w:rFonts w:ascii="Palatino Linotype" w:hAnsi="Palatino Linotype" w:cs="Arial"/>
              <w:bCs/>
              <w:sz w:val="24"/>
              <w:lang w:eastAsia="es-MX"/>
            </w:rPr>
            <w:t>5</w:t>
          </w:r>
          <w:r>
            <w:rPr>
              <w:rFonts w:ascii="Palatino Linotype" w:hAnsi="Palatino Linotype" w:cs="Arial"/>
              <w:bCs/>
              <w:sz w:val="24"/>
              <w:lang w:eastAsia="es-MX"/>
            </w:rPr>
            <w:t>3</w:t>
          </w:r>
          <w:r w:rsidR="000F6314">
            <w:rPr>
              <w:rFonts w:ascii="Palatino Linotype" w:hAnsi="Palatino Linotype" w:cs="Arial"/>
              <w:bCs/>
              <w:sz w:val="24"/>
              <w:lang w:eastAsia="es-MX"/>
            </w:rPr>
            <w:t>0</w:t>
          </w:r>
          <w:r>
            <w:rPr>
              <w:rFonts w:ascii="Palatino Linotype" w:hAnsi="Palatino Linotype" w:cs="Arial"/>
              <w:bCs/>
              <w:sz w:val="24"/>
              <w:lang w:eastAsia="es-MX"/>
            </w:rPr>
            <w:t>0/INFOEM/IP/RR/2021</w:t>
          </w:r>
        </w:p>
      </w:tc>
    </w:tr>
    <w:tr w:rsidR="00955817" w14:paraId="1B2EB9F3" w14:textId="77777777" w:rsidTr="003901C4">
      <w:trPr>
        <w:trHeight w:val="196"/>
      </w:trPr>
      <w:tc>
        <w:tcPr>
          <w:tcW w:w="6091" w:type="dxa"/>
          <w:hideMark/>
        </w:tcPr>
        <w:p w14:paraId="4754092D" w14:textId="77777777" w:rsidR="00955817" w:rsidRDefault="00CE610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7DF0D52A" w14:textId="2945F526" w:rsidR="00955817" w:rsidRPr="00F06FED" w:rsidRDefault="008A60BE"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955817" w14:paraId="4203984B" w14:textId="77777777" w:rsidTr="003901C4">
      <w:trPr>
        <w:trHeight w:val="242"/>
      </w:trPr>
      <w:tc>
        <w:tcPr>
          <w:tcW w:w="6091" w:type="dxa"/>
          <w:hideMark/>
        </w:tcPr>
        <w:p w14:paraId="6AA06555" w14:textId="77777777" w:rsidR="00955817" w:rsidRDefault="00CE610E"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65C67B7" w14:textId="77777777" w:rsidR="00955817" w:rsidRDefault="000F6314" w:rsidP="00D21B73">
          <w:pPr>
            <w:spacing w:after="120" w:line="256" w:lineRule="auto"/>
            <w:ind w:right="214"/>
            <w:jc w:val="right"/>
            <w:rPr>
              <w:rFonts w:ascii="Palatino Linotype" w:hAnsi="Palatino Linotype" w:cs="Arial"/>
              <w:szCs w:val="20"/>
            </w:rPr>
          </w:pPr>
          <w:r>
            <w:rPr>
              <w:rFonts w:ascii="Palatino Linotype" w:hAnsi="Palatino Linotype" w:cs="Arial"/>
              <w:szCs w:val="20"/>
            </w:rPr>
            <w:t>Poder Judicial</w:t>
          </w:r>
        </w:p>
      </w:tc>
    </w:tr>
    <w:tr w:rsidR="00955817" w14:paraId="33CD1E7B" w14:textId="77777777" w:rsidTr="003901C4">
      <w:trPr>
        <w:trHeight w:val="342"/>
      </w:trPr>
      <w:tc>
        <w:tcPr>
          <w:tcW w:w="6091" w:type="dxa"/>
          <w:hideMark/>
        </w:tcPr>
        <w:p w14:paraId="1EF653A8" w14:textId="77777777" w:rsidR="00955817" w:rsidRDefault="00CE610E"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AF428C6" w14:textId="77777777" w:rsidR="00955817" w:rsidRDefault="00CE610E"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5F17138C" w14:textId="77777777" w:rsidR="00955817" w:rsidRDefault="008A60BE">
    <w:pPr>
      <w:pStyle w:val="Encabezado"/>
    </w:pPr>
    <w:r>
      <w:rPr>
        <w:noProof/>
      </w:rPr>
      <w:pict w14:anchorId="79272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49" type="#_x0000_t75" style="position:absolute;margin-left:-85.4pt;margin-top:-136.7pt;width:736.5pt;height:960pt;z-index:-251657216;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A2C71B7"/>
    <w:multiLevelType w:val="hybridMultilevel"/>
    <w:tmpl w:val="8C0C1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0B14EE"/>
    <w:multiLevelType w:val="hybridMultilevel"/>
    <w:tmpl w:val="B39C0F46"/>
    <w:lvl w:ilvl="0" w:tplc="2DEE8AFC">
      <w:start w:val="1"/>
      <w:numFmt w:val="bullet"/>
      <w:lvlText w:val=""/>
      <w:lvlJc w:val="left"/>
      <w:pPr>
        <w:ind w:left="720" w:hanging="360"/>
      </w:pPr>
      <w:rPr>
        <w:rFonts w:ascii="Symbol" w:eastAsia="Times New Roman" w:hAnsi="Symbol" w:cs="Times New Roman"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1410ADD"/>
    <w:multiLevelType w:val="hybridMultilevel"/>
    <w:tmpl w:val="78F864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2FD46E5"/>
    <w:multiLevelType w:val="hybridMultilevel"/>
    <w:tmpl w:val="0E8E9C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4"/>
  </w:num>
  <w:num w:numId="5">
    <w:abstractNumId w:val="3"/>
  </w:num>
  <w:num w:numId="6">
    <w:abstractNumId w:val="9"/>
  </w:num>
  <w:num w:numId="7">
    <w:abstractNumId w:val="2"/>
  </w:num>
  <w:num w:numId="8">
    <w:abstractNumId w:va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14"/>
    <w:rsid w:val="000F6314"/>
    <w:rsid w:val="0013154D"/>
    <w:rsid w:val="001473C5"/>
    <w:rsid w:val="001A44AA"/>
    <w:rsid w:val="001B697A"/>
    <w:rsid w:val="00276E27"/>
    <w:rsid w:val="00296496"/>
    <w:rsid w:val="003072C7"/>
    <w:rsid w:val="00320BA2"/>
    <w:rsid w:val="0039415D"/>
    <w:rsid w:val="00396B49"/>
    <w:rsid w:val="003F672A"/>
    <w:rsid w:val="004031BF"/>
    <w:rsid w:val="00440A40"/>
    <w:rsid w:val="004E27F7"/>
    <w:rsid w:val="00542051"/>
    <w:rsid w:val="00577825"/>
    <w:rsid w:val="005A7521"/>
    <w:rsid w:val="005D04F7"/>
    <w:rsid w:val="005E5C7A"/>
    <w:rsid w:val="0066170C"/>
    <w:rsid w:val="0066181B"/>
    <w:rsid w:val="00695216"/>
    <w:rsid w:val="006E73ED"/>
    <w:rsid w:val="0072474C"/>
    <w:rsid w:val="00734F94"/>
    <w:rsid w:val="0079507D"/>
    <w:rsid w:val="008041C8"/>
    <w:rsid w:val="00830DCE"/>
    <w:rsid w:val="008725B4"/>
    <w:rsid w:val="008A60BE"/>
    <w:rsid w:val="008C1120"/>
    <w:rsid w:val="008C69D1"/>
    <w:rsid w:val="00923CE3"/>
    <w:rsid w:val="009D34A4"/>
    <w:rsid w:val="00A45462"/>
    <w:rsid w:val="00B0087A"/>
    <w:rsid w:val="00B068E6"/>
    <w:rsid w:val="00BA7AE4"/>
    <w:rsid w:val="00BB5600"/>
    <w:rsid w:val="00BB5F4C"/>
    <w:rsid w:val="00BE543F"/>
    <w:rsid w:val="00CB1558"/>
    <w:rsid w:val="00CD1471"/>
    <w:rsid w:val="00CE610E"/>
    <w:rsid w:val="00CF39ED"/>
    <w:rsid w:val="00E44CA2"/>
    <w:rsid w:val="00ED20FD"/>
    <w:rsid w:val="00ED545A"/>
    <w:rsid w:val="00F055EC"/>
    <w:rsid w:val="00F315BA"/>
    <w:rsid w:val="00F91927"/>
    <w:rsid w:val="00FD749E"/>
    <w:rsid w:val="00FE4A11"/>
    <w:rsid w:val="00FF23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CD02B9"/>
  <w15:chartTrackingRefBased/>
  <w15:docId w15:val="{4260A30D-8ACE-4B13-A547-8EC79564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3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63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F63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F63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F63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F63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F63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F631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F631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F6314"/>
    <w:rPr>
      <w:color w:val="0563C1" w:themeColor="hyperlink"/>
      <w:u w:val="single"/>
    </w:rPr>
  </w:style>
  <w:style w:type="paragraph" w:styleId="Sinespaciado">
    <w:name w:val="No Spacing"/>
    <w:aliases w:val="Francesa,INAI"/>
    <w:link w:val="SinespaciadoCar"/>
    <w:uiPriority w:val="1"/>
    <w:qFormat/>
    <w:rsid w:val="000F631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F631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F6314"/>
    <w:pPr>
      <w:spacing w:after="120"/>
    </w:pPr>
  </w:style>
  <w:style w:type="character" w:customStyle="1" w:styleId="TextoindependienteCar">
    <w:name w:val="Texto independiente Car"/>
    <w:basedOn w:val="Fuentedeprrafopredeter"/>
    <w:link w:val="Textoindependiente"/>
    <w:uiPriority w:val="99"/>
    <w:rsid w:val="000F6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0529">
      <w:bodyDiv w:val="1"/>
      <w:marLeft w:val="0"/>
      <w:marRight w:val="0"/>
      <w:marTop w:val="0"/>
      <w:marBottom w:val="0"/>
      <w:divBdr>
        <w:top w:val="none" w:sz="0" w:space="0" w:color="auto"/>
        <w:left w:val="none" w:sz="0" w:space="0" w:color="auto"/>
        <w:bottom w:val="none" w:sz="0" w:space="0" w:color="auto"/>
        <w:right w:val="none" w:sz="0" w:space="0" w:color="auto"/>
      </w:divBdr>
    </w:div>
    <w:div w:id="875580301">
      <w:bodyDiv w:val="1"/>
      <w:marLeft w:val="0"/>
      <w:marRight w:val="0"/>
      <w:marTop w:val="0"/>
      <w:marBottom w:val="0"/>
      <w:divBdr>
        <w:top w:val="none" w:sz="0" w:space="0" w:color="auto"/>
        <w:left w:val="none" w:sz="0" w:space="0" w:color="auto"/>
        <w:bottom w:val="none" w:sz="0" w:space="0" w:color="auto"/>
        <w:right w:val="none" w:sz="0" w:space="0" w:color="auto"/>
      </w:divBdr>
    </w:div>
    <w:div w:id="204983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edomex.gob.mx/transparencia/8_actas_comit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pjedomex.gob.mx/transparencia/8_actas_comit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29</Pages>
  <Words>5339</Words>
  <Characters>29366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cp:revision>
  <dcterms:created xsi:type="dcterms:W3CDTF">2021-12-15T21:38:00Z</dcterms:created>
  <dcterms:modified xsi:type="dcterms:W3CDTF">2022-01-11T20:37:00Z</dcterms:modified>
</cp:coreProperties>
</file>