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A231B" w14:textId="2CABE145" w:rsidR="00121EBC" w:rsidRPr="00E61F4E" w:rsidRDefault="00614F31" w:rsidP="000D3F3C">
      <w:pPr>
        <w:spacing w:line="360" w:lineRule="auto"/>
        <w:jc w:val="both"/>
        <w:rPr>
          <w:rFonts w:ascii="Palatino Linotype" w:hAnsi="Palatino Linotype" w:cs="Arial"/>
          <w:sz w:val="24"/>
          <w:szCs w:val="24"/>
        </w:rPr>
      </w:pPr>
      <w:r w:rsidRPr="00E61F4E">
        <w:rPr>
          <w:rFonts w:ascii="Palatino Linotype" w:hAnsi="Palatino Linotype"/>
          <w:b/>
          <w:noProof/>
          <w:sz w:val="24"/>
          <w:szCs w:val="24"/>
          <w:lang w:eastAsia="es-MX"/>
        </w:rPr>
        <w:drawing>
          <wp:anchor distT="0" distB="0" distL="114300" distR="114300" simplePos="0" relativeHeight="251659264" behindDoc="1" locked="0" layoutInCell="1" allowOverlap="1" wp14:anchorId="71828938" wp14:editId="270AB88B">
            <wp:simplePos x="0" y="0"/>
            <wp:positionH relativeFrom="margin">
              <wp:posOffset>-622935</wp:posOffset>
            </wp:positionH>
            <wp:positionV relativeFrom="margin">
              <wp:posOffset>-78741</wp:posOffset>
            </wp:positionV>
            <wp:extent cx="6858000" cy="8543925"/>
            <wp:effectExtent l="0" t="0" r="0" b="9525"/>
            <wp:wrapNone/>
            <wp:docPr id="10" name="Imagen 10"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095932798" descr="RESOLUCIÓ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8543925"/>
                    </a:xfrm>
                    <a:prstGeom prst="rect">
                      <a:avLst/>
                    </a:prstGeom>
                    <a:noFill/>
                  </pic:spPr>
                </pic:pic>
              </a:graphicData>
            </a:graphic>
            <wp14:sizeRelH relativeFrom="page">
              <wp14:pctWidth>0</wp14:pctWidth>
            </wp14:sizeRelH>
            <wp14:sizeRelV relativeFrom="page">
              <wp14:pctHeight>0</wp14:pctHeight>
            </wp14:sizeRelV>
          </wp:anchor>
        </w:drawing>
      </w:r>
    </w:p>
    <w:p w14:paraId="12C95940" w14:textId="168EE986" w:rsidR="00B6768C" w:rsidRPr="00E61F4E" w:rsidRDefault="00B6768C" w:rsidP="00B6768C">
      <w:pPr>
        <w:spacing w:before="100" w:beforeAutospacing="1" w:after="100" w:afterAutospacing="1" w:line="360" w:lineRule="auto"/>
        <w:jc w:val="both"/>
        <w:rPr>
          <w:rFonts w:ascii="Palatino Linotype" w:hAnsi="Palatino Linotype"/>
          <w:sz w:val="24"/>
          <w:szCs w:val="24"/>
        </w:rPr>
      </w:pPr>
      <w:r w:rsidRPr="00E61F4E">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fecha </w:t>
      </w:r>
      <w:r w:rsidR="00117A41" w:rsidRPr="00E61F4E">
        <w:rPr>
          <w:rFonts w:ascii="Palatino Linotype" w:hAnsi="Palatino Linotype"/>
          <w:sz w:val="24"/>
          <w:szCs w:val="24"/>
        </w:rPr>
        <w:t>veinticinco</w:t>
      </w:r>
      <w:r w:rsidR="00C52A85" w:rsidRPr="00E61F4E">
        <w:rPr>
          <w:rFonts w:ascii="Palatino Linotype" w:hAnsi="Palatino Linotype"/>
          <w:sz w:val="24"/>
          <w:szCs w:val="24"/>
        </w:rPr>
        <w:t xml:space="preserve"> de agosto</w:t>
      </w:r>
      <w:r w:rsidRPr="00E61F4E">
        <w:rPr>
          <w:rFonts w:ascii="Palatino Linotype" w:hAnsi="Palatino Linotype"/>
          <w:sz w:val="24"/>
          <w:szCs w:val="24"/>
        </w:rPr>
        <w:t xml:space="preserve"> de dos mil veintiuno.</w:t>
      </w:r>
    </w:p>
    <w:p w14:paraId="5171A738" w14:textId="46B7FEE1" w:rsidR="00B6768C" w:rsidRPr="00E61F4E" w:rsidRDefault="00B6768C" w:rsidP="00B6768C">
      <w:pPr>
        <w:spacing w:before="100" w:beforeAutospacing="1" w:after="100" w:afterAutospacing="1" w:line="360" w:lineRule="auto"/>
        <w:jc w:val="both"/>
        <w:rPr>
          <w:rFonts w:ascii="Palatino Linotype" w:hAnsi="Palatino Linotype" w:cs="Arial"/>
        </w:rPr>
      </w:pPr>
      <w:r w:rsidRPr="00E61F4E">
        <w:rPr>
          <w:rFonts w:ascii="Palatino Linotype" w:hAnsi="Palatino Linotype"/>
          <w:b/>
          <w:sz w:val="24"/>
          <w:szCs w:val="24"/>
        </w:rPr>
        <w:t>VISTO</w:t>
      </w:r>
      <w:r w:rsidRPr="00E61F4E">
        <w:rPr>
          <w:rFonts w:ascii="Palatino Linotype" w:hAnsi="Palatino Linotype"/>
          <w:sz w:val="24"/>
          <w:szCs w:val="24"/>
        </w:rPr>
        <w:t xml:space="preserve"> el expediente formado con motivo del Recurso de Revisión </w:t>
      </w:r>
      <w:r w:rsidR="00905893" w:rsidRPr="00E61F4E">
        <w:rPr>
          <w:rFonts w:ascii="Palatino Linotype" w:hAnsi="Palatino Linotype"/>
          <w:b/>
          <w:bCs/>
          <w:spacing w:val="-20"/>
          <w:sz w:val="24"/>
          <w:szCs w:val="24"/>
        </w:rPr>
        <w:t>03262</w:t>
      </w:r>
      <w:r w:rsidR="00FC7CB2" w:rsidRPr="00E61F4E">
        <w:rPr>
          <w:rFonts w:ascii="Palatino Linotype" w:hAnsi="Palatino Linotype"/>
          <w:b/>
          <w:bCs/>
          <w:spacing w:val="-20"/>
          <w:sz w:val="24"/>
          <w:szCs w:val="24"/>
        </w:rPr>
        <w:t>/INFOEM/IP/RR/2021</w:t>
      </w:r>
      <w:r w:rsidRPr="00E61F4E">
        <w:rPr>
          <w:rFonts w:ascii="Palatino Linotype" w:hAnsi="Palatino Linotype"/>
          <w:sz w:val="24"/>
          <w:szCs w:val="24"/>
        </w:rPr>
        <w:t>, promovido por</w:t>
      </w:r>
      <w:r w:rsidR="00FC7CB2" w:rsidRPr="00E61F4E">
        <w:rPr>
          <w:rFonts w:ascii="Palatino Linotype" w:hAnsi="Palatino Linotype"/>
          <w:sz w:val="24"/>
          <w:szCs w:val="24"/>
        </w:rPr>
        <w:t xml:space="preserve"> </w:t>
      </w:r>
      <w:r w:rsidR="00080399">
        <w:rPr>
          <w:rFonts w:ascii="Palatino Linotype" w:eastAsia="Times New Roman" w:hAnsi="Palatino Linotype" w:cs="Times New Roman"/>
          <w:b/>
          <w:lang w:val="es-ES_tradnl" w:eastAsia="es-ES"/>
        </w:rPr>
        <w:t>XXXXXXXX</w:t>
      </w:r>
      <w:r w:rsidR="00905893" w:rsidRPr="00E61F4E">
        <w:rPr>
          <w:rFonts w:ascii="Palatino Linotype" w:eastAsia="Times New Roman" w:hAnsi="Palatino Linotype" w:cs="Times New Roman"/>
          <w:b/>
          <w:lang w:val="es-ES_tradnl" w:eastAsia="es-ES"/>
        </w:rPr>
        <w:t xml:space="preserve"> </w:t>
      </w:r>
      <w:r w:rsidR="00080399">
        <w:rPr>
          <w:rFonts w:ascii="Palatino Linotype" w:eastAsia="Times New Roman" w:hAnsi="Palatino Linotype" w:cs="Times New Roman"/>
          <w:b/>
          <w:lang w:val="es-ES_tradnl" w:eastAsia="es-ES"/>
        </w:rPr>
        <w:t>XXXXX</w:t>
      </w:r>
      <w:r w:rsidRPr="00E61F4E">
        <w:rPr>
          <w:rFonts w:ascii="Palatino Linotype" w:hAnsi="Palatino Linotype"/>
          <w:sz w:val="24"/>
          <w:szCs w:val="24"/>
        </w:rPr>
        <w:t>,</w:t>
      </w:r>
      <w:r w:rsidRPr="00E61F4E">
        <w:rPr>
          <w:rFonts w:ascii="Palatino Linotype" w:hAnsi="Palatino Linotype" w:cs="Arial"/>
          <w:sz w:val="24"/>
          <w:szCs w:val="24"/>
        </w:rPr>
        <w:t xml:space="preserve"> que en lo sucesivo se le denominará</w:t>
      </w:r>
      <w:r w:rsidRPr="00E61F4E">
        <w:rPr>
          <w:rFonts w:ascii="Palatino Linotype" w:hAnsi="Palatino Linotype" w:cs="Arial"/>
          <w:b/>
          <w:sz w:val="24"/>
          <w:szCs w:val="24"/>
        </w:rPr>
        <w:t xml:space="preserve"> </w:t>
      </w:r>
      <w:r w:rsidR="00905893" w:rsidRPr="00E61F4E">
        <w:rPr>
          <w:rFonts w:ascii="Palatino Linotype" w:hAnsi="Palatino Linotype" w:cs="Arial"/>
          <w:b/>
          <w:sz w:val="24"/>
          <w:szCs w:val="24"/>
        </w:rPr>
        <w:t>LA</w:t>
      </w:r>
      <w:r w:rsidR="00EE1818" w:rsidRPr="00E61F4E">
        <w:rPr>
          <w:rFonts w:ascii="Palatino Linotype" w:hAnsi="Palatino Linotype" w:cs="Arial"/>
          <w:b/>
          <w:sz w:val="24"/>
          <w:szCs w:val="24"/>
        </w:rPr>
        <w:t xml:space="preserve"> </w:t>
      </w:r>
      <w:r w:rsidRPr="00E61F4E">
        <w:rPr>
          <w:rFonts w:ascii="Palatino Linotype" w:hAnsi="Palatino Linotype" w:cs="Arial"/>
          <w:b/>
          <w:sz w:val="24"/>
          <w:szCs w:val="24"/>
        </w:rPr>
        <w:t>RECURRENTE</w:t>
      </w:r>
      <w:r w:rsidRPr="00E61F4E">
        <w:rPr>
          <w:rFonts w:ascii="Palatino Linotype" w:hAnsi="Palatino Linotype"/>
          <w:sz w:val="24"/>
          <w:szCs w:val="24"/>
        </w:rPr>
        <w:t>, en co</w:t>
      </w:r>
      <w:r w:rsidR="00776844" w:rsidRPr="00E61F4E">
        <w:rPr>
          <w:rFonts w:ascii="Palatino Linotype" w:hAnsi="Palatino Linotype"/>
          <w:sz w:val="24"/>
          <w:szCs w:val="24"/>
        </w:rPr>
        <w:t xml:space="preserve">ntra de respuesta emitida por </w:t>
      </w:r>
      <w:r w:rsidR="00C52A85" w:rsidRPr="00E61F4E">
        <w:rPr>
          <w:rFonts w:ascii="Palatino Linotype" w:hAnsi="Palatino Linotype"/>
          <w:sz w:val="24"/>
          <w:szCs w:val="24"/>
        </w:rPr>
        <w:t>el</w:t>
      </w:r>
      <w:r w:rsidRPr="00E61F4E">
        <w:rPr>
          <w:rFonts w:ascii="Palatino Linotype" w:hAnsi="Palatino Linotype"/>
          <w:sz w:val="24"/>
          <w:szCs w:val="24"/>
        </w:rPr>
        <w:t xml:space="preserve"> </w:t>
      </w:r>
      <w:r w:rsidR="00905893" w:rsidRPr="00E61F4E">
        <w:rPr>
          <w:rFonts w:ascii="Palatino Linotype" w:hAnsi="Palatino Linotype"/>
          <w:b/>
          <w:bCs/>
          <w:sz w:val="24"/>
          <w:szCs w:val="24"/>
        </w:rPr>
        <w:t>Ayuntamiento de Tlalnepantla de Baz</w:t>
      </w:r>
      <w:r w:rsidRPr="00E61F4E">
        <w:rPr>
          <w:rFonts w:ascii="Palatino Linotype" w:hAnsi="Palatino Linotype"/>
          <w:sz w:val="24"/>
          <w:szCs w:val="24"/>
        </w:rPr>
        <w:t xml:space="preserve">, en lo sucesivo </w:t>
      </w:r>
      <w:r w:rsidRPr="00E61F4E">
        <w:rPr>
          <w:rFonts w:ascii="Palatino Linotype" w:hAnsi="Palatino Linotype"/>
          <w:b/>
          <w:sz w:val="24"/>
          <w:szCs w:val="24"/>
        </w:rPr>
        <w:t>EL SUJETO OBLIGADO</w:t>
      </w:r>
      <w:r w:rsidRPr="00E61F4E">
        <w:rPr>
          <w:rFonts w:ascii="Palatino Linotype" w:hAnsi="Palatino Linotype"/>
          <w:sz w:val="24"/>
          <w:szCs w:val="24"/>
        </w:rPr>
        <w:t xml:space="preserve">, se procede a dictar la presente resolución con base en lo siguiente: </w:t>
      </w:r>
    </w:p>
    <w:p w14:paraId="1028E750" w14:textId="77777777" w:rsidR="00B6768C" w:rsidRPr="00E61F4E" w:rsidRDefault="00B6768C" w:rsidP="00B6768C">
      <w:pPr>
        <w:spacing w:before="100" w:beforeAutospacing="1" w:after="100" w:afterAutospacing="1" w:line="360" w:lineRule="auto"/>
        <w:jc w:val="center"/>
        <w:rPr>
          <w:rFonts w:ascii="Palatino Linotype" w:hAnsi="Palatino Linotype"/>
          <w:b/>
          <w:bCs/>
          <w:spacing w:val="60"/>
          <w:sz w:val="28"/>
        </w:rPr>
      </w:pPr>
      <w:r w:rsidRPr="00E61F4E">
        <w:rPr>
          <w:rFonts w:ascii="Palatino Linotype" w:hAnsi="Palatino Linotype"/>
          <w:b/>
          <w:bCs/>
          <w:spacing w:val="60"/>
          <w:sz w:val="28"/>
        </w:rPr>
        <w:t>RESULTANDO</w:t>
      </w:r>
    </w:p>
    <w:p w14:paraId="0C3EA4FC" w14:textId="2873511E" w:rsidR="00B6768C" w:rsidRPr="00E61F4E" w:rsidRDefault="00B6768C" w:rsidP="00905893">
      <w:pPr>
        <w:numPr>
          <w:ilvl w:val="0"/>
          <w:numId w:val="12"/>
        </w:numPr>
        <w:tabs>
          <w:tab w:val="left" w:pos="0"/>
        </w:tabs>
        <w:spacing w:before="100" w:beforeAutospacing="1" w:after="100" w:afterAutospacing="1" w:line="360" w:lineRule="auto"/>
        <w:ind w:left="0" w:firstLine="0"/>
        <w:jc w:val="both"/>
        <w:rPr>
          <w:rFonts w:ascii="Palatino Linotype" w:hAnsi="Palatino Linotype" w:cs="Arial"/>
          <w:sz w:val="24"/>
          <w:szCs w:val="24"/>
        </w:rPr>
      </w:pPr>
      <w:r w:rsidRPr="00E61F4E">
        <w:rPr>
          <w:rFonts w:ascii="Palatino Linotype" w:hAnsi="Palatino Linotype"/>
          <w:sz w:val="24"/>
          <w:szCs w:val="24"/>
        </w:rPr>
        <w:t xml:space="preserve">En </w:t>
      </w:r>
      <w:r w:rsidRPr="00E61F4E">
        <w:rPr>
          <w:rFonts w:ascii="Palatino Linotype" w:hAnsi="Palatino Linotype" w:cs="Arial"/>
          <w:sz w:val="24"/>
          <w:szCs w:val="24"/>
        </w:rPr>
        <w:t xml:space="preserve">fecha </w:t>
      </w:r>
      <w:r w:rsidR="00905893" w:rsidRPr="00E61F4E">
        <w:rPr>
          <w:rFonts w:ascii="Palatino Linotype" w:hAnsi="Palatino Linotype" w:cs="Arial"/>
          <w:sz w:val="24"/>
          <w:szCs w:val="24"/>
        </w:rPr>
        <w:t>diecinueve de mayo</w:t>
      </w:r>
      <w:r w:rsidR="007A4109" w:rsidRPr="00E61F4E">
        <w:rPr>
          <w:rFonts w:ascii="Palatino Linotype" w:hAnsi="Palatino Linotype" w:cs="Arial"/>
          <w:sz w:val="24"/>
          <w:szCs w:val="24"/>
        </w:rPr>
        <w:t xml:space="preserve"> de dos mil veintiuno</w:t>
      </w:r>
      <w:r w:rsidRPr="00E61F4E">
        <w:rPr>
          <w:rFonts w:ascii="Palatino Linotype" w:hAnsi="Palatino Linotype"/>
          <w:sz w:val="24"/>
          <w:szCs w:val="24"/>
        </w:rPr>
        <w:t xml:space="preserve">, </w:t>
      </w:r>
      <w:r w:rsidR="00C52A85" w:rsidRPr="00E61F4E">
        <w:rPr>
          <w:rFonts w:ascii="Palatino Linotype" w:hAnsi="Palatino Linotype" w:cs="Arial"/>
          <w:b/>
          <w:sz w:val="24"/>
          <w:szCs w:val="24"/>
        </w:rPr>
        <w:t xml:space="preserve">LA </w:t>
      </w:r>
      <w:r w:rsidRPr="00E61F4E">
        <w:rPr>
          <w:rFonts w:ascii="Palatino Linotype" w:hAnsi="Palatino Linotype" w:cs="Arial"/>
          <w:b/>
          <w:sz w:val="24"/>
          <w:szCs w:val="24"/>
        </w:rPr>
        <w:t>RECURRENTE</w:t>
      </w:r>
      <w:r w:rsidRPr="00E61F4E">
        <w:rPr>
          <w:rFonts w:ascii="Palatino Linotype" w:hAnsi="Palatino Linotype"/>
          <w:sz w:val="24"/>
          <w:szCs w:val="24"/>
        </w:rPr>
        <w:t xml:space="preserve"> presentó, a través del </w:t>
      </w:r>
      <w:r w:rsidRPr="00E61F4E">
        <w:rPr>
          <w:rFonts w:ascii="Palatino Linotype" w:hAnsi="Palatino Linotype" w:cs="Arial"/>
          <w:sz w:val="24"/>
          <w:szCs w:val="24"/>
        </w:rPr>
        <w:t>Sistema</w:t>
      </w:r>
      <w:r w:rsidRPr="00E61F4E">
        <w:rPr>
          <w:rFonts w:ascii="Palatino Linotype" w:hAnsi="Palatino Linotype"/>
          <w:sz w:val="24"/>
          <w:szCs w:val="24"/>
        </w:rPr>
        <w:t xml:space="preserve"> de Acceso a la Información Mexiquense, en lo subsecuente </w:t>
      </w:r>
      <w:r w:rsidRPr="00E61F4E">
        <w:rPr>
          <w:rFonts w:ascii="Palatino Linotype" w:hAnsi="Palatino Linotype"/>
          <w:b/>
          <w:sz w:val="24"/>
          <w:szCs w:val="24"/>
        </w:rPr>
        <w:t>EL SAIMEX</w:t>
      </w:r>
      <w:r w:rsidRPr="00E61F4E">
        <w:rPr>
          <w:rFonts w:ascii="Palatino Linotype" w:hAnsi="Palatino Linotype"/>
          <w:sz w:val="24"/>
          <w:szCs w:val="24"/>
        </w:rPr>
        <w:t xml:space="preserve"> ante </w:t>
      </w:r>
      <w:r w:rsidRPr="00E61F4E">
        <w:rPr>
          <w:rFonts w:ascii="Palatino Linotype" w:hAnsi="Palatino Linotype"/>
          <w:b/>
          <w:sz w:val="24"/>
          <w:szCs w:val="24"/>
        </w:rPr>
        <w:t>EL SUJETO OBLIGADO</w:t>
      </w:r>
      <w:r w:rsidRPr="00E61F4E">
        <w:rPr>
          <w:rFonts w:ascii="Palatino Linotype" w:hAnsi="Palatino Linotype"/>
          <w:sz w:val="24"/>
          <w:szCs w:val="24"/>
        </w:rPr>
        <w:t>, la solicitud de acceso a la información pública, a la que se le asignó el número</w:t>
      </w:r>
      <w:r w:rsidRPr="00E61F4E">
        <w:rPr>
          <w:rFonts w:ascii="Palatino Linotype" w:hAnsi="Palatino Linotype"/>
          <w:b/>
          <w:bCs/>
          <w:spacing w:val="-20"/>
          <w:sz w:val="24"/>
          <w:szCs w:val="24"/>
        </w:rPr>
        <w:t xml:space="preserve"> </w:t>
      </w:r>
      <w:r w:rsidR="00905893" w:rsidRPr="00E61F4E">
        <w:rPr>
          <w:rFonts w:ascii="Palatino Linotype" w:hAnsi="Palatino Linotype"/>
          <w:b/>
          <w:bCs/>
          <w:sz w:val="24"/>
          <w:szCs w:val="24"/>
        </w:rPr>
        <w:t>00346/TLALNEPA/IP/2021</w:t>
      </w:r>
      <w:r w:rsidRPr="00E61F4E">
        <w:rPr>
          <w:rFonts w:ascii="Verdana" w:hAnsi="Verdana"/>
          <w:b/>
          <w:bCs/>
          <w:sz w:val="24"/>
          <w:szCs w:val="24"/>
        </w:rPr>
        <w:t xml:space="preserve"> </w:t>
      </w:r>
      <w:r w:rsidRPr="00E61F4E">
        <w:rPr>
          <w:rFonts w:ascii="Palatino Linotype" w:hAnsi="Palatino Linotype"/>
          <w:sz w:val="24"/>
          <w:szCs w:val="24"/>
        </w:rPr>
        <w:t xml:space="preserve">mediante la cual requirió vía </w:t>
      </w:r>
      <w:r w:rsidRPr="00E61F4E">
        <w:rPr>
          <w:rFonts w:ascii="Palatino Linotype" w:hAnsi="Palatino Linotype"/>
          <w:b/>
          <w:sz w:val="24"/>
          <w:szCs w:val="24"/>
        </w:rPr>
        <w:t>SAIMEX</w:t>
      </w:r>
      <w:r w:rsidRPr="00E61F4E">
        <w:rPr>
          <w:rFonts w:ascii="Palatino Linotype" w:hAnsi="Palatino Linotype"/>
          <w:sz w:val="24"/>
          <w:szCs w:val="24"/>
        </w:rPr>
        <w:t>, lo siguiente:</w:t>
      </w:r>
    </w:p>
    <w:p w14:paraId="5A4BFE82" w14:textId="4792A8FB" w:rsidR="00B6768C" w:rsidRPr="00E61F4E" w:rsidRDefault="00B6768C" w:rsidP="00B6768C">
      <w:pPr>
        <w:spacing w:before="100" w:beforeAutospacing="1" w:after="100" w:afterAutospacing="1"/>
        <w:ind w:left="851" w:right="709"/>
        <w:jc w:val="both"/>
        <w:rPr>
          <w:rFonts w:ascii="Palatino Linotype" w:hAnsi="Palatino Linotype" w:cs="Arial"/>
          <w:i/>
        </w:rPr>
      </w:pPr>
      <w:r w:rsidRPr="00E61F4E">
        <w:rPr>
          <w:rFonts w:ascii="Palatino Linotype" w:hAnsi="Palatino Linotype" w:cs="Arial"/>
          <w:i/>
        </w:rPr>
        <w:t>“</w:t>
      </w:r>
      <w:r w:rsidR="00905893" w:rsidRPr="00E61F4E">
        <w:rPr>
          <w:rFonts w:ascii="Palatino Linotype" w:hAnsi="Palatino Linotype" w:cs="Arial"/>
          <w:i/>
        </w:rPr>
        <w:t>Me pueden proporcionar en versión pública las resoluciones que ha emitido la contraloría por faltas administrativas por hechos de corrupción en los últimos 5 años</w:t>
      </w:r>
      <w:proofErr w:type="gramStart"/>
      <w:r w:rsidR="00905893" w:rsidRPr="00E61F4E">
        <w:rPr>
          <w:rFonts w:ascii="Palatino Linotype" w:hAnsi="Palatino Linotype" w:cs="Arial"/>
          <w:i/>
        </w:rPr>
        <w:t>.</w:t>
      </w:r>
      <w:r w:rsidR="00776844" w:rsidRPr="00E61F4E">
        <w:rPr>
          <w:rFonts w:ascii="Palatino Linotype" w:hAnsi="Palatino Linotype" w:cs="Arial"/>
          <w:i/>
        </w:rPr>
        <w:t>.</w:t>
      </w:r>
      <w:r w:rsidRPr="00E61F4E">
        <w:rPr>
          <w:rFonts w:ascii="Palatino Linotype" w:hAnsi="Palatino Linotype" w:cs="Arial"/>
          <w:i/>
        </w:rPr>
        <w:t>”</w:t>
      </w:r>
      <w:proofErr w:type="gramEnd"/>
      <w:r w:rsidRPr="00E61F4E">
        <w:rPr>
          <w:rFonts w:ascii="Palatino Linotype" w:hAnsi="Palatino Linotype" w:cs="Arial"/>
          <w:i/>
        </w:rPr>
        <w:t xml:space="preserve"> (Sic)</w:t>
      </w:r>
    </w:p>
    <w:p w14:paraId="396FD0DB" w14:textId="10F3BCE3" w:rsidR="00B6768C" w:rsidRPr="00E61F4E" w:rsidRDefault="00614F31" w:rsidP="00587ADF">
      <w:pPr>
        <w:spacing w:before="100" w:beforeAutospacing="1" w:after="100" w:afterAutospacing="1" w:line="360" w:lineRule="auto"/>
        <w:jc w:val="both"/>
        <w:rPr>
          <w:rFonts w:ascii="Palatino Linotype" w:hAnsi="Palatino Linotype" w:cs="Arial"/>
          <w:sz w:val="24"/>
          <w:szCs w:val="24"/>
        </w:rPr>
      </w:pPr>
      <w:bookmarkStart w:id="0" w:name="_Ref507070922"/>
      <w:r w:rsidRPr="00E61F4E">
        <w:rPr>
          <w:rFonts w:ascii="Palatino Linotype" w:hAnsi="Palatino Linotype" w:cs="Arial"/>
          <w:b/>
          <w:noProof/>
          <w:sz w:val="28"/>
          <w:szCs w:val="28"/>
          <w:lang w:eastAsia="es-MX"/>
        </w:rPr>
        <w:drawing>
          <wp:anchor distT="0" distB="0" distL="114300" distR="114300" simplePos="0" relativeHeight="251658240" behindDoc="1" locked="0" layoutInCell="1" allowOverlap="1" wp14:anchorId="71828938" wp14:editId="1CDB8BCF">
            <wp:simplePos x="0" y="0"/>
            <wp:positionH relativeFrom="margin">
              <wp:posOffset>-622935</wp:posOffset>
            </wp:positionH>
            <wp:positionV relativeFrom="margin">
              <wp:posOffset>-13970</wp:posOffset>
            </wp:positionV>
            <wp:extent cx="6858000" cy="8572500"/>
            <wp:effectExtent l="0" t="0" r="0" b="0"/>
            <wp:wrapNone/>
            <wp:docPr id="9" name="Imagen 9"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095932798" descr="RESOLUCIÓ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8572500"/>
                    </a:xfrm>
                    <a:prstGeom prst="rect">
                      <a:avLst/>
                    </a:prstGeom>
                    <a:noFill/>
                  </pic:spPr>
                </pic:pic>
              </a:graphicData>
            </a:graphic>
            <wp14:sizeRelH relativeFrom="page">
              <wp14:pctWidth>0</wp14:pctWidth>
            </wp14:sizeRelH>
            <wp14:sizeRelV relativeFrom="page">
              <wp14:pctHeight>0</wp14:pctHeight>
            </wp14:sizeRelV>
          </wp:anchor>
        </w:drawing>
      </w:r>
      <w:r w:rsidR="007A4109" w:rsidRPr="00E61F4E">
        <w:rPr>
          <w:rFonts w:ascii="Palatino Linotype" w:hAnsi="Palatino Linotype" w:cs="Arial"/>
          <w:b/>
          <w:sz w:val="28"/>
          <w:szCs w:val="28"/>
        </w:rPr>
        <w:t>II</w:t>
      </w:r>
      <w:r w:rsidR="00B6768C" w:rsidRPr="00E61F4E">
        <w:rPr>
          <w:rFonts w:ascii="Palatino Linotype" w:hAnsi="Palatino Linotype" w:cs="Arial"/>
        </w:rPr>
        <w:t xml:space="preserve">.  </w:t>
      </w:r>
      <w:r w:rsidR="00B6768C" w:rsidRPr="00E61F4E">
        <w:rPr>
          <w:rFonts w:ascii="Palatino Linotype" w:hAnsi="Palatino Linotype" w:cs="Arial"/>
          <w:sz w:val="24"/>
          <w:szCs w:val="24"/>
        </w:rPr>
        <w:t xml:space="preserve">Cabe destacar que </w:t>
      </w:r>
      <w:r w:rsidR="00B6768C" w:rsidRPr="00E61F4E">
        <w:rPr>
          <w:rFonts w:ascii="Palatino Linotype" w:hAnsi="Palatino Linotype" w:cs="Arial"/>
          <w:b/>
          <w:sz w:val="24"/>
          <w:szCs w:val="24"/>
        </w:rPr>
        <w:t>EL SUJETO OBLIGADO</w:t>
      </w:r>
      <w:r w:rsidR="00B6768C" w:rsidRPr="00E61F4E">
        <w:rPr>
          <w:rFonts w:ascii="Palatino Linotype" w:hAnsi="Palatino Linotype" w:cs="Arial"/>
          <w:sz w:val="24"/>
          <w:szCs w:val="24"/>
        </w:rPr>
        <w:t xml:space="preserve">, en fecha </w:t>
      </w:r>
      <w:r w:rsidR="00905893" w:rsidRPr="00E61F4E">
        <w:rPr>
          <w:rFonts w:ascii="Palatino Linotype" w:hAnsi="Palatino Linotype" w:cs="Arial"/>
          <w:sz w:val="24"/>
          <w:szCs w:val="24"/>
        </w:rPr>
        <w:t>veinticinco</w:t>
      </w:r>
      <w:r w:rsidR="00805D52" w:rsidRPr="00E61F4E">
        <w:rPr>
          <w:rFonts w:ascii="Palatino Linotype" w:hAnsi="Palatino Linotype" w:cs="Arial"/>
          <w:sz w:val="24"/>
          <w:szCs w:val="24"/>
        </w:rPr>
        <w:t xml:space="preserve"> de mayo</w:t>
      </w:r>
      <w:r w:rsidR="007A4109" w:rsidRPr="00E61F4E">
        <w:rPr>
          <w:rFonts w:ascii="Palatino Linotype" w:hAnsi="Palatino Linotype" w:cs="Arial"/>
          <w:sz w:val="24"/>
          <w:szCs w:val="24"/>
        </w:rPr>
        <w:t xml:space="preserve"> de dos mil veintiuno</w:t>
      </w:r>
      <w:r w:rsidR="00B6768C" w:rsidRPr="00E61F4E">
        <w:rPr>
          <w:rFonts w:ascii="Palatino Linotype" w:hAnsi="Palatino Linotype" w:cs="Arial"/>
          <w:sz w:val="24"/>
          <w:szCs w:val="24"/>
        </w:rPr>
        <w:t>, dio respuesta a la solicitud de acceso a la información en los siguientes términos:</w:t>
      </w:r>
    </w:p>
    <w:p w14:paraId="536F8CFA" w14:textId="77777777" w:rsidR="00905893" w:rsidRPr="00E61F4E" w:rsidRDefault="00B6768C" w:rsidP="00905893">
      <w:pPr>
        <w:spacing w:before="360" w:after="100" w:afterAutospacing="1"/>
        <w:ind w:left="851" w:right="760"/>
        <w:contextualSpacing/>
        <w:jc w:val="both"/>
        <w:rPr>
          <w:rFonts w:ascii="Palatino Linotype" w:hAnsi="Palatino Linotype" w:cs="Arial"/>
          <w:i/>
        </w:rPr>
      </w:pPr>
      <w:r w:rsidRPr="00E61F4E">
        <w:rPr>
          <w:rFonts w:ascii="Palatino Linotype" w:hAnsi="Palatino Linotype" w:cs="Arial"/>
          <w:i/>
        </w:rPr>
        <w:lastRenderedPageBreak/>
        <w:t>“</w:t>
      </w:r>
      <w:r w:rsidR="00905893" w:rsidRPr="00E61F4E">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9802BE8" w14:textId="77777777" w:rsidR="00905893" w:rsidRPr="00E61F4E" w:rsidRDefault="00905893" w:rsidP="00905893">
      <w:pPr>
        <w:spacing w:before="360" w:after="100" w:afterAutospacing="1"/>
        <w:ind w:left="851" w:right="760"/>
        <w:contextualSpacing/>
        <w:jc w:val="both"/>
        <w:rPr>
          <w:rFonts w:ascii="Palatino Linotype" w:hAnsi="Palatino Linotype" w:cs="Arial"/>
          <w:i/>
        </w:rPr>
      </w:pPr>
      <w:r w:rsidRPr="00E61F4E">
        <w:rPr>
          <w:rFonts w:ascii="Palatino Linotype" w:hAnsi="Palatino Linotype" w:cs="Arial"/>
          <w:i/>
        </w:rPr>
        <w:t>Se anexa respuesta respectiva.</w:t>
      </w:r>
    </w:p>
    <w:p w14:paraId="4521625C" w14:textId="77777777" w:rsidR="00905893" w:rsidRPr="00E61F4E" w:rsidRDefault="00905893" w:rsidP="00905893">
      <w:pPr>
        <w:spacing w:before="360" w:after="100" w:afterAutospacing="1"/>
        <w:ind w:left="851" w:right="760"/>
        <w:contextualSpacing/>
        <w:jc w:val="both"/>
        <w:rPr>
          <w:rFonts w:ascii="Palatino Linotype" w:hAnsi="Palatino Linotype" w:cs="Arial"/>
          <w:i/>
        </w:rPr>
      </w:pPr>
      <w:r w:rsidRPr="00E61F4E">
        <w:rPr>
          <w:rFonts w:ascii="Palatino Linotype" w:hAnsi="Palatino Linotype" w:cs="Arial"/>
          <w:i/>
        </w:rPr>
        <w:t>ATENTAMENTE</w:t>
      </w:r>
    </w:p>
    <w:p w14:paraId="1B2DC316" w14:textId="2CC73FA9" w:rsidR="00B6768C" w:rsidRPr="00E61F4E" w:rsidRDefault="00905893" w:rsidP="00905893">
      <w:pPr>
        <w:spacing w:before="360" w:after="100" w:afterAutospacing="1"/>
        <w:ind w:left="851" w:right="760"/>
        <w:contextualSpacing/>
        <w:jc w:val="both"/>
        <w:rPr>
          <w:rFonts w:ascii="Palatino Linotype" w:hAnsi="Palatino Linotype" w:cs="Arial"/>
          <w:i/>
        </w:rPr>
      </w:pPr>
      <w:r w:rsidRPr="00E61F4E">
        <w:rPr>
          <w:rFonts w:ascii="Palatino Linotype" w:hAnsi="Palatino Linotype" w:cs="Arial"/>
          <w:i/>
        </w:rPr>
        <w:t>MTRA. SANDRA MARÍA HERNÁNDEZ LÓPEZ</w:t>
      </w:r>
    </w:p>
    <w:p w14:paraId="45A1DC2A" w14:textId="77777777" w:rsidR="00B6768C" w:rsidRPr="00E61F4E" w:rsidRDefault="00B6768C" w:rsidP="00B6768C">
      <w:pPr>
        <w:spacing w:before="360" w:after="100" w:afterAutospacing="1"/>
        <w:ind w:left="851" w:right="760"/>
        <w:contextualSpacing/>
        <w:jc w:val="both"/>
        <w:rPr>
          <w:rFonts w:ascii="Palatino Linotype" w:hAnsi="Palatino Linotype" w:cs="Arial"/>
          <w:i/>
        </w:rPr>
      </w:pPr>
      <w:r w:rsidRPr="00E61F4E">
        <w:rPr>
          <w:rFonts w:ascii="Palatino Linotype" w:hAnsi="Palatino Linotype" w:cs="Arial"/>
          <w:i/>
        </w:rPr>
        <w:t>.” (Sic)</w:t>
      </w:r>
    </w:p>
    <w:p w14:paraId="6D88016F" w14:textId="77777777" w:rsidR="00B6768C" w:rsidRPr="00E61F4E" w:rsidRDefault="00B6768C" w:rsidP="00B6768C">
      <w:pPr>
        <w:spacing w:before="360" w:after="100" w:afterAutospacing="1"/>
        <w:ind w:left="709" w:right="760"/>
        <w:contextualSpacing/>
        <w:jc w:val="both"/>
        <w:rPr>
          <w:rFonts w:ascii="Palatino Linotype" w:hAnsi="Palatino Linotype" w:cs="Arial"/>
          <w:i/>
        </w:rPr>
      </w:pPr>
    </w:p>
    <w:p w14:paraId="15ABF8C9" w14:textId="71A1F7A6" w:rsidR="00B6768C" w:rsidRPr="00E61F4E" w:rsidRDefault="007A4109" w:rsidP="00B6768C">
      <w:pPr>
        <w:tabs>
          <w:tab w:val="left" w:pos="8789"/>
        </w:tabs>
        <w:spacing w:before="360" w:after="100" w:afterAutospacing="1" w:line="360" w:lineRule="auto"/>
        <w:ind w:right="49"/>
        <w:contextualSpacing/>
        <w:jc w:val="both"/>
        <w:rPr>
          <w:rFonts w:ascii="Palatino Linotype" w:hAnsi="Palatino Linotype"/>
          <w:sz w:val="24"/>
          <w:szCs w:val="24"/>
        </w:rPr>
      </w:pPr>
      <w:r w:rsidRPr="00E61F4E">
        <w:rPr>
          <w:rFonts w:ascii="Palatino Linotype" w:hAnsi="Palatino Linotype"/>
          <w:sz w:val="24"/>
          <w:szCs w:val="24"/>
        </w:rPr>
        <w:t xml:space="preserve">Asimismo, </w:t>
      </w:r>
      <w:r w:rsidRPr="00E61F4E">
        <w:rPr>
          <w:rFonts w:ascii="Palatino Linotype" w:hAnsi="Palatino Linotype"/>
          <w:b/>
          <w:sz w:val="24"/>
          <w:szCs w:val="24"/>
        </w:rPr>
        <w:t xml:space="preserve">EL SUJETO OBLIGADO </w:t>
      </w:r>
      <w:r w:rsidRPr="00E61F4E">
        <w:rPr>
          <w:rFonts w:ascii="Palatino Linotype" w:hAnsi="Palatino Linotype"/>
          <w:sz w:val="24"/>
          <w:szCs w:val="24"/>
        </w:rPr>
        <w:t xml:space="preserve">adjuntó a su respuesta, </w:t>
      </w:r>
      <w:r w:rsidR="00905893" w:rsidRPr="00E61F4E">
        <w:rPr>
          <w:rFonts w:ascii="Palatino Linotype" w:hAnsi="Palatino Linotype"/>
          <w:sz w:val="24"/>
          <w:szCs w:val="24"/>
        </w:rPr>
        <w:t>el documento electrónico denominado</w:t>
      </w:r>
      <w:r w:rsidR="00776844" w:rsidRPr="00E61F4E">
        <w:rPr>
          <w:rFonts w:ascii="Palatino Linotype" w:hAnsi="Palatino Linotype"/>
          <w:sz w:val="24"/>
          <w:szCs w:val="24"/>
        </w:rPr>
        <w:t xml:space="preserve"> </w:t>
      </w:r>
      <w:r w:rsidR="00905893" w:rsidRPr="00E61F4E">
        <w:rPr>
          <w:rFonts w:ascii="Palatino Linotype" w:hAnsi="Palatino Linotype"/>
          <w:b/>
          <w:i/>
          <w:sz w:val="24"/>
          <w:szCs w:val="24"/>
        </w:rPr>
        <w:t>RESP_SAIMEX_00346_</w:t>
      </w:r>
      <w:proofErr w:type="gramStart"/>
      <w:r w:rsidR="00905893" w:rsidRPr="00E61F4E">
        <w:rPr>
          <w:rFonts w:ascii="Palatino Linotype" w:hAnsi="Palatino Linotype"/>
          <w:b/>
          <w:i/>
          <w:sz w:val="24"/>
          <w:szCs w:val="24"/>
        </w:rPr>
        <w:t>CONTRALORIA.zip</w:t>
      </w:r>
      <w:r w:rsidR="00776844" w:rsidRPr="00E61F4E">
        <w:rPr>
          <w:rFonts w:ascii="Palatino Linotype" w:hAnsi="Palatino Linotype"/>
          <w:b/>
          <w:i/>
          <w:sz w:val="24"/>
          <w:szCs w:val="24"/>
        </w:rPr>
        <w:t xml:space="preserve"> </w:t>
      </w:r>
      <w:r w:rsidRPr="00E61F4E">
        <w:rPr>
          <w:rFonts w:ascii="Palatino Linotype" w:hAnsi="Palatino Linotype"/>
          <w:b/>
          <w:i/>
          <w:sz w:val="24"/>
          <w:szCs w:val="24"/>
        </w:rPr>
        <w:t>,</w:t>
      </w:r>
      <w:proofErr w:type="gramEnd"/>
      <w:r w:rsidRPr="00E61F4E">
        <w:rPr>
          <w:rFonts w:ascii="Palatino Linotype" w:hAnsi="Palatino Linotype"/>
          <w:b/>
          <w:i/>
          <w:sz w:val="24"/>
          <w:szCs w:val="24"/>
        </w:rPr>
        <w:t xml:space="preserve"> </w:t>
      </w:r>
      <w:r w:rsidR="00905893" w:rsidRPr="00E61F4E">
        <w:rPr>
          <w:rFonts w:ascii="Palatino Linotype" w:hAnsi="Palatino Linotype"/>
          <w:sz w:val="24"/>
          <w:szCs w:val="24"/>
        </w:rPr>
        <w:t>en el cual manifestó su incompetencia para poseer dicha información</w:t>
      </w:r>
    </w:p>
    <w:p w14:paraId="5133E565" w14:textId="77777777" w:rsidR="007A4109" w:rsidRPr="00E61F4E" w:rsidRDefault="007A4109" w:rsidP="00B6768C">
      <w:pPr>
        <w:tabs>
          <w:tab w:val="left" w:pos="8789"/>
        </w:tabs>
        <w:spacing w:before="360" w:after="100" w:afterAutospacing="1" w:line="360" w:lineRule="auto"/>
        <w:ind w:right="49"/>
        <w:contextualSpacing/>
        <w:jc w:val="both"/>
        <w:rPr>
          <w:rFonts w:ascii="Palatino Linotype" w:hAnsi="Palatino Linotype"/>
        </w:rPr>
      </w:pPr>
    </w:p>
    <w:p w14:paraId="0173FB6F" w14:textId="17A46EB9" w:rsidR="00B6768C" w:rsidRPr="00E61F4E" w:rsidRDefault="007A4109" w:rsidP="00B6768C">
      <w:pPr>
        <w:spacing w:line="360" w:lineRule="auto"/>
        <w:jc w:val="both"/>
        <w:rPr>
          <w:rFonts w:ascii="Palatino Linotype" w:hAnsi="Palatino Linotype"/>
          <w:b/>
          <w:spacing w:val="-20"/>
          <w:sz w:val="24"/>
          <w:szCs w:val="24"/>
        </w:rPr>
      </w:pPr>
      <w:r w:rsidRPr="00E61F4E">
        <w:rPr>
          <w:rFonts w:ascii="Palatino Linotype" w:hAnsi="Palatino Linotype"/>
          <w:b/>
          <w:sz w:val="28"/>
          <w:szCs w:val="28"/>
        </w:rPr>
        <w:t>III</w:t>
      </w:r>
      <w:r w:rsidR="00B6768C" w:rsidRPr="00E61F4E">
        <w:rPr>
          <w:rFonts w:ascii="Palatino Linotype" w:hAnsi="Palatino Linotype"/>
        </w:rPr>
        <w:t xml:space="preserve">. </w:t>
      </w:r>
      <w:r w:rsidR="00B6768C" w:rsidRPr="00E61F4E">
        <w:rPr>
          <w:rFonts w:ascii="Palatino Linotype" w:hAnsi="Palatino Linotype"/>
          <w:sz w:val="24"/>
          <w:szCs w:val="24"/>
        </w:rPr>
        <w:t xml:space="preserve">Inconforme con la respuesta, en fecha </w:t>
      </w:r>
      <w:r w:rsidR="00BA0C7B" w:rsidRPr="00E61F4E">
        <w:rPr>
          <w:rFonts w:ascii="Palatino Linotype" w:hAnsi="Palatino Linotype"/>
          <w:sz w:val="24"/>
          <w:szCs w:val="24"/>
        </w:rPr>
        <w:t>dos de junio</w:t>
      </w:r>
      <w:r w:rsidR="00122EF0" w:rsidRPr="00E61F4E">
        <w:rPr>
          <w:rFonts w:ascii="Palatino Linotype" w:hAnsi="Palatino Linotype"/>
          <w:sz w:val="24"/>
          <w:szCs w:val="24"/>
        </w:rPr>
        <w:t xml:space="preserve"> de dos mil veintiuno</w:t>
      </w:r>
      <w:r w:rsidR="00B6768C" w:rsidRPr="00E61F4E">
        <w:rPr>
          <w:rFonts w:ascii="Palatino Linotype" w:hAnsi="Palatino Linotype"/>
          <w:sz w:val="24"/>
          <w:szCs w:val="24"/>
        </w:rPr>
        <w:t xml:space="preserve">, </w:t>
      </w:r>
      <w:r w:rsidR="00BD09BA" w:rsidRPr="00E61F4E">
        <w:rPr>
          <w:rFonts w:ascii="Palatino Linotype" w:hAnsi="Palatino Linotype" w:cs="Arial"/>
          <w:b/>
          <w:sz w:val="24"/>
          <w:szCs w:val="24"/>
        </w:rPr>
        <w:t>EL</w:t>
      </w:r>
      <w:r w:rsidR="00EE1818" w:rsidRPr="00E61F4E">
        <w:rPr>
          <w:rFonts w:ascii="Palatino Linotype" w:hAnsi="Palatino Linotype" w:cs="Arial"/>
          <w:b/>
          <w:sz w:val="24"/>
          <w:szCs w:val="24"/>
        </w:rPr>
        <w:t xml:space="preserve"> </w:t>
      </w:r>
      <w:r w:rsidR="00B6768C" w:rsidRPr="00E61F4E">
        <w:rPr>
          <w:rFonts w:ascii="Palatino Linotype" w:hAnsi="Palatino Linotype" w:cs="Arial"/>
          <w:b/>
          <w:sz w:val="24"/>
          <w:szCs w:val="24"/>
        </w:rPr>
        <w:t>RECURRENTE</w:t>
      </w:r>
      <w:r w:rsidR="00B6768C" w:rsidRPr="00E61F4E">
        <w:rPr>
          <w:rFonts w:ascii="Palatino Linotype" w:hAnsi="Palatino Linotype"/>
          <w:sz w:val="24"/>
          <w:szCs w:val="24"/>
        </w:rPr>
        <w:t>, a través del</w:t>
      </w:r>
      <w:r w:rsidR="00B6768C" w:rsidRPr="00E61F4E">
        <w:rPr>
          <w:rFonts w:ascii="Palatino Linotype" w:hAnsi="Palatino Linotype"/>
          <w:b/>
          <w:sz w:val="24"/>
          <w:szCs w:val="24"/>
        </w:rPr>
        <w:t xml:space="preserve"> SAIMEX, </w:t>
      </w:r>
      <w:r w:rsidR="00B6768C" w:rsidRPr="00E61F4E">
        <w:rPr>
          <w:rFonts w:ascii="Palatino Linotype" w:hAnsi="Palatino Linotype"/>
          <w:sz w:val="24"/>
          <w:szCs w:val="24"/>
        </w:rPr>
        <w:t xml:space="preserve">interpuso el recurso de revisión objeto del </w:t>
      </w:r>
      <w:r w:rsidR="00B6768C" w:rsidRPr="00E61F4E">
        <w:rPr>
          <w:rFonts w:ascii="Palatino Linotype" w:hAnsi="Palatino Linotype" w:cs="Arial"/>
          <w:sz w:val="24"/>
          <w:szCs w:val="24"/>
        </w:rPr>
        <w:t>presente</w:t>
      </w:r>
      <w:r w:rsidR="00B6768C" w:rsidRPr="00E61F4E">
        <w:rPr>
          <w:rFonts w:ascii="Palatino Linotype" w:hAnsi="Palatino Linotype"/>
          <w:sz w:val="24"/>
          <w:szCs w:val="24"/>
        </w:rPr>
        <w:t xml:space="preserve"> estudio, al que se le asignó el </w:t>
      </w:r>
      <w:r w:rsidR="00B6768C" w:rsidRPr="00E61F4E">
        <w:rPr>
          <w:rFonts w:ascii="Palatino Linotype" w:hAnsi="Palatino Linotype" w:cs="Arial"/>
          <w:sz w:val="24"/>
          <w:szCs w:val="24"/>
        </w:rPr>
        <w:t xml:space="preserve">número </w:t>
      </w:r>
      <w:r w:rsidR="00C57706" w:rsidRPr="00E61F4E">
        <w:rPr>
          <w:rFonts w:ascii="Palatino Linotype" w:hAnsi="Palatino Linotype" w:cs="Arial"/>
          <w:b/>
          <w:sz w:val="24"/>
          <w:szCs w:val="24"/>
        </w:rPr>
        <w:t>0</w:t>
      </w:r>
      <w:r w:rsidR="00BA0C7B" w:rsidRPr="00E61F4E">
        <w:rPr>
          <w:rFonts w:ascii="Palatino Linotype" w:hAnsi="Palatino Linotype" w:cs="Arial"/>
          <w:b/>
          <w:sz w:val="24"/>
          <w:szCs w:val="24"/>
        </w:rPr>
        <w:t>3262</w:t>
      </w:r>
      <w:r w:rsidR="00122EF0" w:rsidRPr="00E61F4E">
        <w:rPr>
          <w:rFonts w:ascii="Palatino Linotype" w:hAnsi="Palatino Linotype" w:cs="Arial"/>
          <w:b/>
          <w:sz w:val="24"/>
          <w:szCs w:val="24"/>
        </w:rPr>
        <w:t>/INFOEM/IP/RR/2021</w:t>
      </w:r>
      <w:r w:rsidR="00B6768C" w:rsidRPr="00E61F4E">
        <w:rPr>
          <w:rFonts w:ascii="Palatino Linotype" w:hAnsi="Palatino Linotype"/>
          <w:spacing w:val="-20"/>
          <w:sz w:val="24"/>
          <w:szCs w:val="24"/>
        </w:rPr>
        <w:t>,</w:t>
      </w:r>
      <w:r w:rsidR="00B6768C" w:rsidRPr="00E61F4E">
        <w:rPr>
          <w:rFonts w:ascii="Palatino Linotype" w:hAnsi="Palatino Linotype" w:cs="Arial"/>
          <w:sz w:val="24"/>
          <w:szCs w:val="24"/>
        </w:rPr>
        <w:t xml:space="preserve"> en lo que señaló como acto impugnado lo siguiente:</w:t>
      </w:r>
      <w:bookmarkEnd w:id="0"/>
    </w:p>
    <w:p w14:paraId="59817E94" w14:textId="0CE9CA41" w:rsidR="00B6768C" w:rsidRPr="00E61F4E" w:rsidRDefault="00B6768C" w:rsidP="00B6768C">
      <w:pPr>
        <w:spacing w:before="100" w:beforeAutospacing="1" w:after="100" w:afterAutospacing="1"/>
        <w:ind w:left="851" w:right="757"/>
        <w:jc w:val="both"/>
        <w:rPr>
          <w:rFonts w:ascii="Palatino Linotype" w:hAnsi="Palatino Linotype" w:cs="Arial"/>
          <w:i/>
        </w:rPr>
      </w:pPr>
      <w:r w:rsidRPr="00E61F4E">
        <w:rPr>
          <w:rFonts w:ascii="Palatino Linotype" w:hAnsi="Palatino Linotype" w:cs="Arial"/>
          <w:i/>
        </w:rPr>
        <w:t xml:space="preserve"> “</w:t>
      </w:r>
      <w:r w:rsidR="00BA0C7B" w:rsidRPr="00E61F4E">
        <w:rPr>
          <w:rFonts w:ascii="Palatino Linotype" w:hAnsi="Palatino Linotype" w:cs="Arial"/>
          <w:i/>
          <w:lang w:val="es-ES_tradnl"/>
        </w:rPr>
        <w:t>SE DECLARAN INCOMPETENTES, ELLOS SON QUIEN INVESTIGAN, SUBSTANCIAN FALTAS GRAVES POR HECHOS DE CORRUPCIÓN Y SE DECLARAN INCOMPETENTES</w:t>
      </w:r>
      <w:r w:rsidR="00805D52" w:rsidRPr="00E61F4E">
        <w:rPr>
          <w:rFonts w:ascii="Palatino Linotype" w:hAnsi="Palatino Linotype" w:cs="Arial"/>
          <w:i/>
          <w:lang w:val="es-ES_tradnl"/>
        </w:rPr>
        <w:t>."</w:t>
      </w:r>
      <w:r w:rsidRPr="00E61F4E">
        <w:rPr>
          <w:rFonts w:ascii="Palatino Linotype" w:hAnsi="Palatino Linotype" w:cs="Arial"/>
          <w:i/>
          <w:lang w:val="es-ES_tradnl"/>
        </w:rPr>
        <w:t>.”</w:t>
      </w:r>
      <w:r w:rsidRPr="00E61F4E">
        <w:rPr>
          <w:rFonts w:ascii="Palatino Linotype" w:hAnsi="Palatino Linotype" w:cs="Arial"/>
          <w:i/>
        </w:rPr>
        <w:t xml:space="preserve"> (Sic)</w:t>
      </w:r>
    </w:p>
    <w:p w14:paraId="57E1E8E1" w14:textId="62E748CC" w:rsidR="00B6768C" w:rsidRPr="00E61F4E" w:rsidRDefault="00B6768C" w:rsidP="00B6768C">
      <w:pPr>
        <w:spacing w:before="100" w:beforeAutospacing="1" w:after="100" w:afterAutospacing="1" w:line="360" w:lineRule="auto"/>
        <w:ind w:right="-93"/>
        <w:jc w:val="both"/>
        <w:rPr>
          <w:rFonts w:ascii="Palatino Linotype" w:hAnsi="Palatino Linotype"/>
          <w:sz w:val="24"/>
          <w:szCs w:val="24"/>
        </w:rPr>
      </w:pPr>
      <w:r w:rsidRPr="00E61F4E">
        <w:rPr>
          <w:rFonts w:ascii="Palatino Linotype" w:hAnsi="Palatino Linotype" w:cs="Arial"/>
          <w:sz w:val="24"/>
          <w:szCs w:val="24"/>
        </w:rPr>
        <w:t>Asimismo</w:t>
      </w:r>
      <w:r w:rsidRPr="00E61F4E">
        <w:rPr>
          <w:rFonts w:ascii="Palatino Linotype" w:hAnsi="Palatino Linotype"/>
          <w:sz w:val="24"/>
          <w:szCs w:val="24"/>
        </w:rPr>
        <w:t xml:space="preserve">, </w:t>
      </w:r>
      <w:r w:rsidRPr="00E61F4E">
        <w:rPr>
          <w:rFonts w:ascii="Palatino Linotype" w:hAnsi="Palatino Linotype" w:cs="Arial"/>
          <w:b/>
          <w:sz w:val="24"/>
          <w:szCs w:val="24"/>
        </w:rPr>
        <w:t xml:space="preserve">EL RECURRENTE </w:t>
      </w:r>
      <w:r w:rsidRPr="00E61F4E">
        <w:rPr>
          <w:rFonts w:ascii="Palatino Linotype" w:hAnsi="Palatino Linotype"/>
          <w:sz w:val="24"/>
          <w:szCs w:val="24"/>
        </w:rPr>
        <w:t>indicó como razones o motivos de inconformidad en el recurso de revisión lo siguiente:</w:t>
      </w:r>
    </w:p>
    <w:p w14:paraId="10AFE160" w14:textId="50654A39" w:rsidR="00B6768C" w:rsidRPr="00E61F4E" w:rsidRDefault="00B6768C" w:rsidP="00B6768C">
      <w:pPr>
        <w:spacing w:before="100" w:beforeAutospacing="1" w:after="100" w:afterAutospacing="1"/>
        <w:ind w:left="851" w:right="757"/>
        <w:jc w:val="both"/>
        <w:rPr>
          <w:rFonts w:ascii="Palatino Linotype" w:hAnsi="Palatino Linotype" w:cs="Arial"/>
          <w:i/>
        </w:rPr>
      </w:pPr>
      <w:r w:rsidRPr="00E61F4E">
        <w:rPr>
          <w:rFonts w:ascii="Palatino Linotype" w:hAnsi="Palatino Linotype" w:cs="Arial"/>
          <w:i/>
        </w:rPr>
        <w:t xml:space="preserve"> “</w:t>
      </w:r>
      <w:r w:rsidR="00BA0C7B" w:rsidRPr="00E61F4E">
        <w:rPr>
          <w:rFonts w:ascii="Palatino Linotype" w:hAnsi="Palatino Linotype" w:cs="Arial"/>
          <w:i/>
          <w:lang w:val="es-ES_tradnl"/>
        </w:rPr>
        <w:t>VIOLAN MI DERECHO A ESTAR INFORMADO</w:t>
      </w:r>
      <w:r w:rsidRPr="00E61F4E">
        <w:rPr>
          <w:rFonts w:ascii="Palatino Linotype" w:hAnsi="Palatino Linotype" w:cs="Arial"/>
          <w:i/>
          <w:lang w:val="es-ES_tradnl"/>
        </w:rPr>
        <w:t>.”</w:t>
      </w:r>
      <w:r w:rsidRPr="00E61F4E">
        <w:rPr>
          <w:rFonts w:ascii="Palatino Linotype" w:hAnsi="Palatino Linotype" w:cs="Arial"/>
          <w:i/>
        </w:rPr>
        <w:t xml:space="preserve"> (Sic)</w:t>
      </w:r>
    </w:p>
    <w:p w14:paraId="4665C6FD" w14:textId="63D64DD3" w:rsidR="00B6768C" w:rsidRPr="00E61F4E" w:rsidRDefault="00EE1818" w:rsidP="00B6768C">
      <w:pPr>
        <w:widowControl w:val="0"/>
        <w:tabs>
          <w:tab w:val="left" w:pos="0"/>
        </w:tabs>
        <w:autoSpaceDE w:val="0"/>
        <w:autoSpaceDN w:val="0"/>
        <w:adjustRightInd w:val="0"/>
        <w:spacing w:before="240" w:after="240" w:line="360" w:lineRule="auto"/>
        <w:jc w:val="both"/>
        <w:rPr>
          <w:rFonts w:ascii="Palatino Linotype" w:hAnsi="Palatino Linotype" w:cs="Arial"/>
          <w:lang w:val="es-ES_tradnl"/>
        </w:rPr>
      </w:pPr>
      <w:r w:rsidRPr="00E61F4E">
        <w:rPr>
          <w:rFonts w:ascii="Palatino Linotype" w:hAnsi="Palatino Linotype" w:cs="Arial"/>
          <w:b/>
          <w:sz w:val="28"/>
          <w:szCs w:val="28"/>
        </w:rPr>
        <w:t>I</w:t>
      </w:r>
      <w:r w:rsidR="00B6768C" w:rsidRPr="00E61F4E">
        <w:rPr>
          <w:rFonts w:ascii="Palatino Linotype" w:hAnsi="Palatino Linotype" w:cs="Arial"/>
          <w:b/>
          <w:sz w:val="28"/>
          <w:szCs w:val="28"/>
        </w:rPr>
        <w:t>V</w:t>
      </w:r>
      <w:r w:rsidR="00B6768C" w:rsidRPr="00E61F4E">
        <w:rPr>
          <w:rFonts w:ascii="Palatino Linotype" w:hAnsi="Palatino Linotype" w:cs="Arial"/>
        </w:rPr>
        <w:t xml:space="preserve">. </w:t>
      </w:r>
      <w:r w:rsidR="00B6768C" w:rsidRPr="00E61F4E">
        <w:rPr>
          <w:rFonts w:ascii="Palatino Linotype" w:hAnsi="Palatino Linotype" w:cs="Arial"/>
          <w:sz w:val="24"/>
          <w:szCs w:val="24"/>
        </w:rPr>
        <w:t xml:space="preserve">En fecha </w:t>
      </w:r>
      <w:r w:rsidR="00BA0C7B" w:rsidRPr="00E61F4E">
        <w:rPr>
          <w:rFonts w:ascii="Palatino Linotype" w:hAnsi="Palatino Linotype" w:cs="Arial"/>
          <w:sz w:val="24"/>
          <w:szCs w:val="24"/>
        </w:rPr>
        <w:t>dos de junio</w:t>
      </w:r>
      <w:r w:rsidR="00122EF0" w:rsidRPr="00E61F4E">
        <w:rPr>
          <w:rFonts w:ascii="Palatino Linotype" w:hAnsi="Palatino Linotype" w:cs="Arial"/>
          <w:sz w:val="24"/>
          <w:szCs w:val="24"/>
        </w:rPr>
        <w:t xml:space="preserve"> de dos mil veintiuno</w:t>
      </w:r>
      <w:r w:rsidR="00B6768C" w:rsidRPr="00E61F4E">
        <w:rPr>
          <w:rFonts w:ascii="Palatino Linotype" w:hAnsi="Palatino Linotype" w:cs="Arial"/>
          <w:sz w:val="24"/>
          <w:szCs w:val="24"/>
        </w:rPr>
        <w:t xml:space="preserve">, el recurso de que se trata se envió </w:t>
      </w:r>
      <w:proofErr w:type="gramStart"/>
      <w:r w:rsidR="00B6768C" w:rsidRPr="00E61F4E">
        <w:rPr>
          <w:rFonts w:ascii="Palatino Linotype" w:hAnsi="Palatino Linotype" w:cs="Arial"/>
          <w:sz w:val="24"/>
          <w:szCs w:val="24"/>
        </w:rPr>
        <w:t>electrónicamente</w:t>
      </w:r>
      <w:proofErr w:type="gramEnd"/>
      <w:r w:rsidR="00B6768C" w:rsidRPr="00E61F4E">
        <w:rPr>
          <w:rFonts w:ascii="Palatino Linotype" w:hAnsi="Palatino Linotype" w:cs="Arial"/>
          <w:sz w:val="24"/>
          <w:szCs w:val="24"/>
        </w:rPr>
        <w:t xml:space="preserve"> al Instituto de Transparencia, Acceso a la Información Pública</w:t>
      </w:r>
      <w:r w:rsidR="00B6768C" w:rsidRPr="00E61F4E">
        <w:rPr>
          <w:rFonts w:ascii="Palatino Linotype" w:hAnsi="Palatino Linotype" w:cs="Arial"/>
          <w:sz w:val="24"/>
          <w:szCs w:val="24"/>
          <w:lang w:val="es-ES_tradnl"/>
        </w:rPr>
        <w:t xml:space="preserve"> y </w:t>
      </w:r>
      <w:r w:rsidR="00B6768C" w:rsidRPr="00E61F4E">
        <w:rPr>
          <w:rFonts w:ascii="Palatino Linotype" w:hAnsi="Palatino Linotype" w:cs="Arial"/>
          <w:sz w:val="24"/>
          <w:szCs w:val="24"/>
        </w:rPr>
        <w:t>Protección</w:t>
      </w:r>
      <w:r w:rsidR="00B6768C" w:rsidRPr="00E61F4E">
        <w:rPr>
          <w:rFonts w:ascii="Palatino Linotype" w:hAnsi="Palatino Linotype" w:cs="Arial"/>
          <w:sz w:val="24"/>
          <w:szCs w:val="24"/>
          <w:lang w:val="es-ES_tradnl"/>
        </w:rPr>
        <w:t xml:space="preserve"> </w:t>
      </w:r>
      <w:r w:rsidR="00B6768C" w:rsidRPr="00E61F4E">
        <w:rPr>
          <w:rFonts w:ascii="Palatino Linotype" w:hAnsi="Palatino Linotype" w:cs="Arial"/>
          <w:sz w:val="24"/>
          <w:szCs w:val="24"/>
        </w:rPr>
        <w:t>de</w:t>
      </w:r>
      <w:r w:rsidR="00B6768C" w:rsidRPr="00E61F4E">
        <w:rPr>
          <w:rFonts w:ascii="Palatino Linotype" w:hAnsi="Palatino Linotype" w:cs="Arial"/>
          <w:sz w:val="24"/>
          <w:szCs w:val="24"/>
          <w:lang w:val="es-ES_tradnl"/>
        </w:rPr>
        <w:t xml:space="preserve"> </w:t>
      </w:r>
      <w:r w:rsidR="00B6768C" w:rsidRPr="00E61F4E">
        <w:rPr>
          <w:rFonts w:ascii="Palatino Linotype" w:hAnsi="Palatino Linotype"/>
          <w:sz w:val="24"/>
          <w:szCs w:val="24"/>
        </w:rPr>
        <w:t>Datos</w:t>
      </w:r>
      <w:r w:rsidR="00B6768C" w:rsidRPr="00E61F4E">
        <w:rPr>
          <w:rFonts w:ascii="Palatino Linotype" w:hAnsi="Palatino Linotype" w:cs="Arial"/>
          <w:sz w:val="24"/>
          <w:szCs w:val="24"/>
          <w:lang w:val="es-ES_tradnl"/>
        </w:rPr>
        <w:t xml:space="preserve"> </w:t>
      </w:r>
      <w:r w:rsidR="00B6768C" w:rsidRPr="00E61F4E">
        <w:rPr>
          <w:rFonts w:ascii="Palatino Linotype" w:hAnsi="Palatino Linotype" w:cs="Arial"/>
          <w:sz w:val="24"/>
          <w:szCs w:val="24"/>
        </w:rPr>
        <w:t>Personales</w:t>
      </w:r>
      <w:r w:rsidR="00B6768C" w:rsidRPr="00E61F4E">
        <w:rPr>
          <w:rFonts w:ascii="Palatino Linotype" w:hAnsi="Palatino Linotype" w:cs="Arial"/>
          <w:sz w:val="24"/>
          <w:szCs w:val="24"/>
          <w:lang w:val="es-ES_tradnl"/>
        </w:rPr>
        <w:t xml:space="preserve"> </w:t>
      </w:r>
      <w:r w:rsidR="00B6768C" w:rsidRPr="00E61F4E">
        <w:rPr>
          <w:rFonts w:ascii="Palatino Linotype" w:hAnsi="Palatino Linotype" w:cs="Arial"/>
          <w:sz w:val="24"/>
          <w:szCs w:val="24"/>
        </w:rPr>
        <w:t>del</w:t>
      </w:r>
      <w:r w:rsidR="00B6768C" w:rsidRPr="00E61F4E">
        <w:rPr>
          <w:rFonts w:ascii="Palatino Linotype" w:hAnsi="Palatino Linotype" w:cs="Arial"/>
          <w:sz w:val="24"/>
          <w:szCs w:val="24"/>
          <w:lang w:val="es-ES_tradnl"/>
        </w:rPr>
        <w:t xml:space="preserve"> </w:t>
      </w:r>
      <w:r w:rsidR="00B6768C" w:rsidRPr="00E61F4E">
        <w:rPr>
          <w:rFonts w:ascii="Palatino Linotype" w:hAnsi="Palatino Linotype"/>
          <w:sz w:val="24"/>
          <w:szCs w:val="24"/>
        </w:rPr>
        <w:t>Estado</w:t>
      </w:r>
      <w:r w:rsidR="00B6768C" w:rsidRPr="00E61F4E">
        <w:rPr>
          <w:rFonts w:ascii="Palatino Linotype" w:hAnsi="Palatino Linotype" w:cs="Arial"/>
          <w:sz w:val="24"/>
          <w:szCs w:val="24"/>
          <w:lang w:val="es-ES_tradnl"/>
        </w:rPr>
        <w:t xml:space="preserve"> de México y Municipios y con fundamento en el </w:t>
      </w:r>
      <w:r w:rsidR="00B6768C" w:rsidRPr="00E61F4E">
        <w:rPr>
          <w:rFonts w:ascii="Palatino Linotype" w:hAnsi="Palatino Linotype" w:cs="Arial"/>
          <w:sz w:val="24"/>
          <w:szCs w:val="24"/>
        </w:rPr>
        <w:t>artículo</w:t>
      </w:r>
      <w:r w:rsidR="00B6768C" w:rsidRPr="00E61F4E">
        <w:rPr>
          <w:rFonts w:ascii="Palatino Linotype" w:hAnsi="Palatino Linotype" w:cs="Arial"/>
          <w:sz w:val="24"/>
          <w:szCs w:val="24"/>
          <w:lang w:val="es-ES_tradnl"/>
        </w:rPr>
        <w:t xml:space="preserve"> 185, </w:t>
      </w:r>
      <w:r w:rsidR="00B6768C" w:rsidRPr="00E61F4E">
        <w:rPr>
          <w:rFonts w:ascii="Palatino Linotype" w:hAnsi="Palatino Linotype" w:cs="Arial"/>
          <w:sz w:val="24"/>
          <w:szCs w:val="24"/>
        </w:rPr>
        <w:t>fracción</w:t>
      </w:r>
      <w:r w:rsidR="00B6768C" w:rsidRPr="00E61F4E">
        <w:rPr>
          <w:rFonts w:ascii="Palatino Linotype" w:hAnsi="Palatino Linotype" w:cs="Arial"/>
          <w:sz w:val="24"/>
          <w:szCs w:val="24"/>
          <w:lang w:val="es-ES_tradnl"/>
        </w:rPr>
        <w:t xml:space="preserve"> I de la </w:t>
      </w:r>
      <w:r w:rsidR="00B6768C" w:rsidRPr="00E61F4E">
        <w:rPr>
          <w:rFonts w:ascii="Palatino Linotype" w:hAnsi="Palatino Linotype"/>
          <w:sz w:val="24"/>
          <w:szCs w:val="24"/>
        </w:rPr>
        <w:t xml:space="preserve">Ley de Transparencia y Acceso a la </w:t>
      </w:r>
      <w:r w:rsidR="00B6768C" w:rsidRPr="00E61F4E">
        <w:rPr>
          <w:rFonts w:ascii="Palatino Linotype" w:hAnsi="Palatino Linotype"/>
          <w:sz w:val="24"/>
          <w:szCs w:val="24"/>
        </w:rPr>
        <w:lastRenderedPageBreak/>
        <w:t>Información Pública del Estado de México y Municipios</w:t>
      </w:r>
      <w:r w:rsidR="00B6768C" w:rsidRPr="00E61F4E">
        <w:rPr>
          <w:rFonts w:ascii="Palatino Linotype" w:hAnsi="Palatino Linotype" w:cs="Arial"/>
          <w:sz w:val="24"/>
          <w:szCs w:val="24"/>
          <w:lang w:val="es-ES_tradnl"/>
        </w:rPr>
        <w:t>, turnándose, a través del</w:t>
      </w:r>
      <w:r w:rsidR="00B6768C" w:rsidRPr="00E61F4E">
        <w:rPr>
          <w:rFonts w:ascii="Palatino Linotype" w:eastAsia="Arial Unicode MS" w:hAnsi="Palatino Linotype" w:cs="Arial"/>
          <w:sz w:val="24"/>
          <w:szCs w:val="24"/>
          <w:lang w:val="es-ES_tradnl"/>
        </w:rPr>
        <w:t xml:space="preserve"> </w:t>
      </w:r>
      <w:r w:rsidR="00B6768C" w:rsidRPr="00E61F4E">
        <w:rPr>
          <w:rFonts w:ascii="Palatino Linotype" w:eastAsia="Arial Unicode MS" w:hAnsi="Palatino Linotype" w:cs="Arial"/>
          <w:b/>
          <w:sz w:val="24"/>
          <w:szCs w:val="24"/>
          <w:lang w:val="es-ES_tradnl"/>
        </w:rPr>
        <w:t>SAIMEX</w:t>
      </w:r>
      <w:r w:rsidR="00B6768C" w:rsidRPr="00E61F4E">
        <w:rPr>
          <w:rFonts w:ascii="Palatino Linotype" w:hAnsi="Palatino Linotype"/>
          <w:sz w:val="24"/>
          <w:szCs w:val="24"/>
        </w:rPr>
        <w:t xml:space="preserve">, el recurso de revisión </w:t>
      </w:r>
      <w:r w:rsidR="00C57706" w:rsidRPr="00E61F4E">
        <w:rPr>
          <w:rFonts w:ascii="Palatino Linotype" w:hAnsi="Palatino Linotype"/>
          <w:b/>
          <w:sz w:val="24"/>
          <w:szCs w:val="24"/>
        </w:rPr>
        <w:t>0</w:t>
      </w:r>
      <w:r w:rsidR="00BA0C7B" w:rsidRPr="00E61F4E">
        <w:rPr>
          <w:rFonts w:ascii="Palatino Linotype" w:hAnsi="Palatino Linotype"/>
          <w:b/>
          <w:sz w:val="24"/>
          <w:szCs w:val="24"/>
        </w:rPr>
        <w:t>3262</w:t>
      </w:r>
      <w:r w:rsidR="00B6768C" w:rsidRPr="00E61F4E">
        <w:rPr>
          <w:rFonts w:ascii="Palatino Linotype" w:hAnsi="Palatino Linotype"/>
          <w:b/>
          <w:sz w:val="24"/>
          <w:szCs w:val="24"/>
        </w:rPr>
        <w:t>/INFOEM/IP/RR/202</w:t>
      </w:r>
      <w:r w:rsidRPr="00E61F4E">
        <w:rPr>
          <w:rFonts w:ascii="Palatino Linotype" w:hAnsi="Palatino Linotype"/>
          <w:b/>
          <w:sz w:val="24"/>
          <w:szCs w:val="24"/>
        </w:rPr>
        <w:t>1</w:t>
      </w:r>
      <w:r w:rsidR="00D87D2B" w:rsidRPr="00E61F4E">
        <w:rPr>
          <w:rFonts w:ascii="Palatino Linotype" w:hAnsi="Palatino Linotype"/>
          <w:b/>
          <w:sz w:val="24"/>
          <w:szCs w:val="24"/>
        </w:rPr>
        <w:t xml:space="preserve"> </w:t>
      </w:r>
      <w:r w:rsidR="00B6768C" w:rsidRPr="00E61F4E">
        <w:rPr>
          <w:rFonts w:ascii="Palatino Linotype" w:hAnsi="Palatino Linotype"/>
          <w:sz w:val="24"/>
          <w:szCs w:val="24"/>
        </w:rPr>
        <w:t xml:space="preserve">a la </w:t>
      </w:r>
      <w:r w:rsidR="00B6768C" w:rsidRPr="00E61F4E">
        <w:rPr>
          <w:rFonts w:ascii="Palatino Linotype" w:hAnsi="Palatino Linotype" w:cs="Arial"/>
          <w:sz w:val="24"/>
          <w:szCs w:val="24"/>
          <w:lang w:val="es-ES_tradnl"/>
        </w:rPr>
        <w:t>Comisionada</w:t>
      </w:r>
      <w:r w:rsidR="00117A41" w:rsidRPr="00E61F4E">
        <w:rPr>
          <w:rFonts w:ascii="Palatino Linotype" w:hAnsi="Palatino Linotype" w:cs="Arial"/>
          <w:sz w:val="24"/>
          <w:szCs w:val="24"/>
          <w:lang w:val="es-ES_tradnl"/>
        </w:rPr>
        <w:t xml:space="preserve"> </w:t>
      </w:r>
      <w:r w:rsidR="00117A41" w:rsidRPr="00E61F4E">
        <w:rPr>
          <w:rFonts w:ascii="Palatino Linotype" w:hAnsi="Palatino Linotype" w:cs="Arial"/>
          <w:b/>
          <w:sz w:val="24"/>
          <w:szCs w:val="24"/>
          <w:lang w:val="es-ES_tradnl"/>
        </w:rPr>
        <w:t>Eva Abaid Yapur</w:t>
      </w:r>
      <w:r w:rsidR="00117A41" w:rsidRPr="00E61F4E">
        <w:rPr>
          <w:rFonts w:ascii="Palatino Linotype" w:hAnsi="Palatino Linotype"/>
          <w:sz w:val="24"/>
          <w:szCs w:val="24"/>
        </w:rPr>
        <w:t>;</w:t>
      </w:r>
      <w:r w:rsidR="00117A41" w:rsidRPr="00E61F4E">
        <w:rPr>
          <w:rFonts w:ascii="Palatino Linotype" w:hAnsi="Palatino Linotype"/>
          <w:b/>
          <w:sz w:val="24"/>
          <w:szCs w:val="24"/>
        </w:rPr>
        <w:t xml:space="preserve"> </w:t>
      </w:r>
      <w:r w:rsidR="00B6768C" w:rsidRPr="00E61F4E">
        <w:rPr>
          <w:rFonts w:ascii="Palatino Linotype" w:hAnsi="Palatino Linotype" w:cs="Arial"/>
          <w:sz w:val="24"/>
          <w:szCs w:val="24"/>
          <w:lang w:val="es-ES_tradnl"/>
        </w:rPr>
        <w:t xml:space="preserve">a efecto de que decretaran su admisión o </w:t>
      </w:r>
      <w:proofErr w:type="spellStart"/>
      <w:r w:rsidR="00B6768C" w:rsidRPr="00E61F4E">
        <w:rPr>
          <w:rFonts w:ascii="Palatino Linotype" w:hAnsi="Palatino Linotype" w:cs="Arial"/>
          <w:sz w:val="24"/>
          <w:szCs w:val="24"/>
          <w:lang w:val="es-ES_tradnl"/>
        </w:rPr>
        <w:t>desechamiento</w:t>
      </w:r>
      <w:proofErr w:type="spellEnd"/>
      <w:r w:rsidR="00B6768C" w:rsidRPr="00E61F4E">
        <w:rPr>
          <w:rFonts w:ascii="Palatino Linotype" w:hAnsi="Palatino Linotype" w:cs="Arial"/>
          <w:sz w:val="24"/>
          <w:szCs w:val="24"/>
          <w:lang w:val="es-ES_tradnl"/>
        </w:rPr>
        <w:t>.</w:t>
      </w:r>
    </w:p>
    <w:p w14:paraId="2794B095" w14:textId="4F08FF3A" w:rsidR="00B6768C" w:rsidRPr="00E61F4E" w:rsidRDefault="00B6768C" w:rsidP="00B6768C">
      <w:pPr>
        <w:widowControl w:val="0"/>
        <w:tabs>
          <w:tab w:val="left" w:pos="0"/>
        </w:tabs>
        <w:autoSpaceDE w:val="0"/>
        <w:autoSpaceDN w:val="0"/>
        <w:adjustRightInd w:val="0"/>
        <w:spacing w:before="240" w:after="240" w:line="360" w:lineRule="auto"/>
        <w:jc w:val="both"/>
        <w:rPr>
          <w:rFonts w:ascii="Palatino Linotype" w:hAnsi="Palatino Linotype" w:cs="Arial"/>
          <w:sz w:val="24"/>
          <w:szCs w:val="24"/>
        </w:rPr>
      </w:pPr>
      <w:r w:rsidRPr="00E61F4E">
        <w:rPr>
          <w:rFonts w:ascii="Palatino Linotype" w:hAnsi="Palatino Linotype" w:cs="Arial"/>
          <w:b/>
          <w:sz w:val="28"/>
          <w:szCs w:val="28"/>
        </w:rPr>
        <w:t>V.</w:t>
      </w:r>
      <w:r w:rsidRPr="00E61F4E">
        <w:rPr>
          <w:rFonts w:ascii="Palatino Linotype" w:hAnsi="Palatino Linotype" w:cs="Arial"/>
        </w:rPr>
        <w:t xml:space="preserve"> </w:t>
      </w:r>
      <w:r w:rsidRPr="00E61F4E">
        <w:rPr>
          <w:rFonts w:ascii="Palatino Linotype" w:hAnsi="Palatino Linotype" w:cs="Arial"/>
          <w:sz w:val="24"/>
          <w:szCs w:val="24"/>
        </w:rPr>
        <w:t xml:space="preserve">En fecha </w:t>
      </w:r>
      <w:r w:rsidR="00287119" w:rsidRPr="00E61F4E">
        <w:rPr>
          <w:rFonts w:ascii="Palatino Linotype" w:hAnsi="Palatino Linotype"/>
          <w:sz w:val="24"/>
          <w:szCs w:val="24"/>
        </w:rPr>
        <w:t>doce de mayo</w:t>
      </w:r>
      <w:r w:rsidR="00122EF0" w:rsidRPr="00E61F4E">
        <w:rPr>
          <w:rFonts w:ascii="Palatino Linotype" w:hAnsi="Palatino Linotype"/>
          <w:sz w:val="24"/>
          <w:szCs w:val="24"/>
        </w:rPr>
        <w:t xml:space="preserve"> de dos mil veintiuno</w:t>
      </w:r>
      <w:r w:rsidRPr="00E61F4E">
        <w:rPr>
          <w:rFonts w:ascii="Palatino Linotype" w:hAnsi="Palatino Linotype" w:cs="Arial"/>
          <w:sz w:val="24"/>
          <w:szCs w:val="24"/>
        </w:rPr>
        <w:t xml:space="preserve">, atento a lo dispuesto en el artículo 185, fracciones I, II y IV, de la </w:t>
      </w:r>
      <w:r w:rsidRPr="00E61F4E">
        <w:rPr>
          <w:rFonts w:ascii="Palatino Linotype" w:hAnsi="Palatino Linotype"/>
          <w:sz w:val="24"/>
          <w:szCs w:val="24"/>
        </w:rPr>
        <w:t xml:space="preserve">Ley de Transparencia y Acceso a la Información Pública del </w:t>
      </w:r>
      <w:r w:rsidRPr="00E61F4E">
        <w:rPr>
          <w:rFonts w:ascii="Palatino Linotype" w:hAnsi="Palatino Linotype" w:cs="Arial"/>
          <w:sz w:val="24"/>
          <w:szCs w:val="24"/>
        </w:rPr>
        <w:t>Estado</w:t>
      </w:r>
      <w:r w:rsidRPr="00E61F4E">
        <w:rPr>
          <w:rFonts w:ascii="Palatino Linotype" w:hAnsi="Palatino Linotype"/>
          <w:sz w:val="24"/>
          <w:szCs w:val="24"/>
        </w:rPr>
        <w:t xml:space="preserve"> de México y </w:t>
      </w:r>
      <w:r w:rsidRPr="00E61F4E">
        <w:rPr>
          <w:rFonts w:ascii="Palatino Linotype" w:hAnsi="Palatino Linotype" w:cs="Arial"/>
          <w:sz w:val="24"/>
          <w:szCs w:val="24"/>
          <w:lang w:val="es-ES_tradnl"/>
        </w:rPr>
        <w:t>Municipios</w:t>
      </w:r>
      <w:r w:rsidRPr="00E61F4E">
        <w:rPr>
          <w:rFonts w:ascii="Palatino Linotype" w:hAnsi="Palatino Linotype"/>
          <w:sz w:val="24"/>
          <w:szCs w:val="24"/>
        </w:rPr>
        <w:t>, se a</w:t>
      </w:r>
      <w:r w:rsidRPr="00E61F4E">
        <w:rPr>
          <w:rFonts w:ascii="Palatino Linotype" w:hAnsi="Palatino Linotype" w:cs="Arial"/>
          <w:sz w:val="24"/>
          <w:szCs w:val="24"/>
        </w:rPr>
        <w:t xml:space="preserve">cordó la admisión a trámite del referido recurso de </w:t>
      </w:r>
      <w:r w:rsidRPr="00E61F4E">
        <w:rPr>
          <w:rFonts w:ascii="Palatino Linotype" w:hAnsi="Palatino Linotype" w:cs="Arial"/>
          <w:sz w:val="24"/>
          <w:szCs w:val="24"/>
          <w:lang w:val="es-ES_tradnl"/>
        </w:rPr>
        <w:t>revisión;</w:t>
      </w:r>
      <w:r w:rsidRPr="00E61F4E">
        <w:rPr>
          <w:rFonts w:ascii="Palatino Linotype" w:hAnsi="Palatino Linotype" w:cs="Arial"/>
          <w:sz w:val="24"/>
          <w:szCs w:val="24"/>
        </w:rPr>
        <w:t xml:space="preserve"> así como, la </w:t>
      </w:r>
      <w:r w:rsidRPr="00E61F4E">
        <w:rPr>
          <w:rFonts w:ascii="Palatino Linotype" w:hAnsi="Palatino Linotype" w:cs="Arial"/>
          <w:sz w:val="24"/>
          <w:szCs w:val="24"/>
          <w:lang w:val="es-ES_tradnl"/>
        </w:rPr>
        <w:t>integración</w:t>
      </w:r>
      <w:r w:rsidRPr="00E61F4E">
        <w:rPr>
          <w:rFonts w:ascii="Palatino Linotype" w:hAnsi="Palatino Linotype" w:cs="Arial"/>
          <w:sz w:val="24"/>
          <w:szCs w:val="24"/>
        </w:rPr>
        <w:t xml:space="preserve"> del expediente respectivo, mismo que se puso a disposición de las partes, para que en el plazo máximo de siete días hábiles, </w:t>
      </w:r>
      <w:r w:rsidRPr="00E61F4E">
        <w:rPr>
          <w:rFonts w:ascii="Palatino Linotype" w:hAnsi="Palatino Linotype" w:cs="Arial"/>
          <w:b/>
          <w:sz w:val="24"/>
          <w:szCs w:val="24"/>
        </w:rPr>
        <w:t>EL RECURRENTE</w:t>
      </w:r>
      <w:r w:rsidRPr="00E61F4E">
        <w:rPr>
          <w:rFonts w:ascii="Palatino Linotype" w:hAnsi="Palatino Linotype" w:cs="Arial"/>
          <w:sz w:val="24"/>
          <w:szCs w:val="24"/>
        </w:rPr>
        <w:t xml:space="preserve"> realizara manifestaciones, alegatos y ofreciera las pruebas que a su derecho </w:t>
      </w:r>
      <w:r w:rsidRPr="00E61F4E">
        <w:rPr>
          <w:rFonts w:ascii="Palatino Linotype" w:hAnsi="Palatino Linotype" w:cs="Arial"/>
          <w:sz w:val="24"/>
          <w:szCs w:val="24"/>
          <w:lang w:val="es-ES_tradnl"/>
        </w:rPr>
        <w:t>conviniera</w:t>
      </w:r>
      <w:r w:rsidRPr="00E61F4E">
        <w:rPr>
          <w:rFonts w:ascii="Palatino Linotype" w:hAnsi="Palatino Linotype" w:cs="Arial"/>
          <w:sz w:val="24"/>
          <w:szCs w:val="24"/>
        </w:rPr>
        <w:t xml:space="preserve"> y, en el caso del</w:t>
      </w:r>
      <w:r w:rsidRPr="00E61F4E">
        <w:rPr>
          <w:rFonts w:ascii="Palatino Linotype" w:hAnsi="Palatino Linotype" w:cs="Arial"/>
          <w:b/>
          <w:sz w:val="24"/>
          <w:szCs w:val="24"/>
        </w:rPr>
        <w:t xml:space="preserve"> SUJETO OBLIGADO</w:t>
      </w:r>
      <w:r w:rsidRPr="00E61F4E">
        <w:rPr>
          <w:rFonts w:ascii="Palatino Linotype" w:hAnsi="Palatino Linotype" w:cs="Arial"/>
          <w:sz w:val="24"/>
          <w:szCs w:val="24"/>
        </w:rPr>
        <w:t>, para que exhibiera el Informe Justificado correspondiente.</w:t>
      </w:r>
    </w:p>
    <w:p w14:paraId="0E46FAE8" w14:textId="35FB5D61" w:rsidR="00B6768C" w:rsidRPr="00E61F4E" w:rsidRDefault="00B6768C" w:rsidP="00B6768C">
      <w:pPr>
        <w:spacing w:before="240" w:after="240" w:line="360" w:lineRule="auto"/>
        <w:jc w:val="both"/>
        <w:rPr>
          <w:rFonts w:ascii="Palatino Linotype" w:eastAsia="Palatino Linotype" w:hAnsi="Palatino Linotype" w:cs="Palatino Linotype"/>
          <w:color w:val="000000"/>
        </w:rPr>
      </w:pPr>
      <w:r w:rsidRPr="00E61F4E">
        <w:rPr>
          <w:rFonts w:ascii="Palatino Linotype" w:hAnsi="Palatino Linotype" w:cs="Arial"/>
          <w:b/>
          <w:sz w:val="28"/>
          <w:szCs w:val="28"/>
        </w:rPr>
        <w:t>VI.</w:t>
      </w:r>
      <w:r w:rsidRPr="00E61F4E">
        <w:rPr>
          <w:rFonts w:ascii="Palatino Linotype" w:hAnsi="Palatino Linotype" w:cs="Arial"/>
        </w:rPr>
        <w:t xml:space="preserve"> </w:t>
      </w:r>
      <w:r w:rsidRPr="00E61F4E">
        <w:rPr>
          <w:rFonts w:ascii="Palatino Linotype" w:eastAsia="Palatino Linotype" w:hAnsi="Palatino Linotype" w:cs="Palatino Linotype"/>
          <w:color w:val="000000"/>
          <w:sz w:val="24"/>
          <w:szCs w:val="24"/>
        </w:rPr>
        <w:t xml:space="preserve">Conforme a las constancias del </w:t>
      </w:r>
      <w:r w:rsidRPr="00E61F4E">
        <w:rPr>
          <w:rFonts w:ascii="Palatino Linotype" w:eastAsia="Palatino Linotype" w:hAnsi="Palatino Linotype" w:cs="Palatino Linotype"/>
          <w:b/>
          <w:color w:val="000000"/>
          <w:sz w:val="24"/>
          <w:szCs w:val="24"/>
        </w:rPr>
        <w:t>SAIMEX</w:t>
      </w:r>
      <w:r w:rsidRPr="00E61F4E">
        <w:rPr>
          <w:rFonts w:ascii="Palatino Linotype" w:eastAsia="Palatino Linotype" w:hAnsi="Palatino Linotype" w:cs="Palatino Linotype"/>
          <w:color w:val="000000"/>
          <w:sz w:val="24"/>
          <w:szCs w:val="24"/>
        </w:rPr>
        <w:t xml:space="preserve"> se desprende que dentro del término concedido a las partes, </w:t>
      </w:r>
      <w:r w:rsidRPr="00E61F4E">
        <w:rPr>
          <w:rFonts w:ascii="Palatino Linotype" w:eastAsia="Palatino Linotype" w:hAnsi="Palatino Linotype" w:cs="Palatino Linotype"/>
          <w:b/>
          <w:color w:val="000000"/>
          <w:sz w:val="24"/>
          <w:szCs w:val="24"/>
        </w:rPr>
        <w:t>EL RECURRENTE</w:t>
      </w:r>
      <w:r w:rsidRPr="00E61F4E">
        <w:rPr>
          <w:rFonts w:ascii="Palatino Linotype" w:eastAsia="Palatino Linotype" w:hAnsi="Palatino Linotype" w:cs="Palatino Linotype"/>
          <w:color w:val="000000"/>
          <w:sz w:val="24"/>
          <w:szCs w:val="24"/>
        </w:rPr>
        <w:t xml:space="preserve"> fue omiso en realizar las manifestaciones para expresar lo que a su derecho conviniera, por su parte </w:t>
      </w:r>
      <w:r w:rsidRPr="00E61F4E">
        <w:rPr>
          <w:rFonts w:ascii="Palatino Linotype" w:eastAsia="Palatino Linotype" w:hAnsi="Palatino Linotype" w:cs="Palatino Linotype"/>
          <w:b/>
          <w:color w:val="000000"/>
          <w:sz w:val="24"/>
          <w:szCs w:val="24"/>
        </w:rPr>
        <w:t xml:space="preserve">EL SUJETO OBLIGADO </w:t>
      </w:r>
      <w:r w:rsidRPr="00E61F4E">
        <w:rPr>
          <w:rFonts w:ascii="Palatino Linotype" w:eastAsia="Palatino Linotype" w:hAnsi="Palatino Linotype" w:cs="Palatino Linotype"/>
          <w:color w:val="000000"/>
          <w:sz w:val="24"/>
          <w:szCs w:val="24"/>
        </w:rPr>
        <w:t xml:space="preserve">rindió su Informe Justificado, mismo que se puso a disposición del particular, </w:t>
      </w:r>
    </w:p>
    <w:p w14:paraId="78DFF28C" w14:textId="052A9BAB" w:rsidR="00B6768C" w:rsidRPr="00E61F4E" w:rsidRDefault="00BD09BA" w:rsidP="00B6768C">
      <w:pPr>
        <w:spacing w:before="240" w:after="240" w:line="360" w:lineRule="auto"/>
        <w:jc w:val="both"/>
        <w:rPr>
          <w:rFonts w:ascii="Palatino Linotype" w:hAnsi="Palatino Linotype" w:cs="Arial"/>
        </w:rPr>
      </w:pPr>
      <w:bookmarkStart w:id="1" w:name="_GoBack"/>
      <w:bookmarkEnd w:id="1"/>
      <w:r w:rsidRPr="00E61F4E">
        <w:rPr>
          <w:rFonts w:ascii="Palatino Linotype" w:hAnsi="Palatino Linotype"/>
          <w:b/>
          <w:sz w:val="28"/>
          <w:szCs w:val="28"/>
        </w:rPr>
        <w:t>VII</w:t>
      </w:r>
      <w:r w:rsidR="00B6768C" w:rsidRPr="00E61F4E">
        <w:rPr>
          <w:rFonts w:ascii="Palatino Linotype" w:hAnsi="Palatino Linotype"/>
          <w:sz w:val="28"/>
          <w:szCs w:val="28"/>
        </w:rPr>
        <w:t>.</w:t>
      </w:r>
      <w:r w:rsidR="00B6768C" w:rsidRPr="00E61F4E">
        <w:rPr>
          <w:rFonts w:ascii="Palatino Linotype" w:hAnsi="Palatino Linotype"/>
        </w:rPr>
        <w:t xml:space="preserve"> </w:t>
      </w:r>
      <w:r w:rsidR="00B6768C" w:rsidRPr="00E61F4E">
        <w:rPr>
          <w:rFonts w:ascii="Palatino Linotype" w:hAnsi="Palatino Linotype" w:cs="Arial"/>
          <w:sz w:val="24"/>
          <w:szCs w:val="24"/>
        </w:rPr>
        <w:t xml:space="preserve">Una vez </w:t>
      </w:r>
      <w:r w:rsidR="00B6768C" w:rsidRPr="00E61F4E">
        <w:rPr>
          <w:rFonts w:ascii="Palatino Linotype" w:hAnsi="Palatino Linotype" w:cs="Arial"/>
          <w:color w:val="000000" w:themeColor="text1"/>
          <w:sz w:val="24"/>
          <w:szCs w:val="24"/>
        </w:rPr>
        <w:t>analizado</w:t>
      </w:r>
      <w:r w:rsidR="00B6768C" w:rsidRPr="00E61F4E">
        <w:rPr>
          <w:rFonts w:ascii="Palatino Linotype" w:hAnsi="Palatino Linotype" w:cs="Arial"/>
          <w:sz w:val="24"/>
          <w:szCs w:val="24"/>
        </w:rPr>
        <w:t xml:space="preserve"> el estado procesal que guardaba el expediente, en fecha </w:t>
      </w:r>
      <w:r w:rsidR="00287119" w:rsidRPr="00E61F4E">
        <w:rPr>
          <w:rFonts w:ascii="Palatino Linotype" w:hAnsi="Palatino Linotype" w:cs="Arial"/>
          <w:sz w:val="24"/>
          <w:szCs w:val="24"/>
        </w:rPr>
        <w:t>catorce</w:t>
      </w:r>
      <w:r w:rsidR="00B6768C" w:rsidRPr="00E61F4E">
        <w:rPr>
          <w:rFonts w:ascii="Palatino Linotype" w:hAnsi="Palatino Linotype" w:cs="Arial"/>
          <w:sz w:val="24"/>
          <w:szCs w:val="24"/>
        </w:rPr>
        <w:t xml:space="preserve"> de </w:t>
      </w:r>
      <w:r w:rsidR="000B39B7" w:rsidRPr="00E61F4E">
        <w:rPr>
          <w:rFonts w:ascii="Palatino Linotype" w:hAnsi="Palatino Linotype" w:cs="Arial"/>
          <w:sz w:val="24"/>
          <w:szCs w:val="24"/>
        </w:rPr>
        <w:t>junio</w:t>
      </w:r>
      <w:r w:rsidR="00B6768C" w:rsidRPr="00E61F4E">
        <w:rPr>
          <w:rFonts w:ascii="Palatino Linotype" w:hAnsi="Palatino Linotype" w:cs="Arial"/>
          <w:sz w:val="24"/>
          <w:szCs w:val="24"/>
        </w:rPr>
        <w:t xml:space="preserve"> de dos mil veintiuno, </w:t>
      </w:r>
      <w:r w:rsidR="00117A41" w:rsidRPr="00E61F4E">
        <w:rPr>
          <w:rFonts w:ascii="Palatino Linotype" w:hAnsi="Palatino Linotype" w:cs="Arial"/>
          <w:sz w:val="24"/>
          <w:szCs w:val="24"/>
        </w:rPr>
        <w:t xml:space="preserve">se decretó </w:t>
      </w:r>
      <w:r w:rsidR="00B6768C" w:rsidRPr="00E61F4E">
        <w:rPr>
          <w:rFonts w:ascii="Palatino Linotype" w:hAnsi="Palatino Linotype" w:cs="Arial"/>
          <w:sz w:val="24"/>
          <w:szCs w:val="24"/>
        </w:rPr>
        <w:t xml:space="preserve">el cierre de instrucción; así </w:t>
      </w:r>
      <w:r w:rsidR="00B6768C" w:rsidRPr="00E61F4E">
        <w:rPr>
          <w:rFonts w:ascii="Palatino Linotype" w:hAnsi="Palatino Linotype" w:cs="Arial"/>
          <w:sz w:val="24"/>
          <w:szCs w:val="24"/>
          <w:lang w:val="es-ES_tradnl"/>
        </w:rPr>
        <w:t>como,</w:t>
      </w:r>
      <w:r w:rsidR="00B6768C" w:rsidRPr="00E61F4E">
        <w:rPr>
          <w:rFonts w:ascii="Palatino Linotype" w:hAnsi="Palatino Linotype" w:cs="Arial"/>
          <w:sz w:val="24"/>
          <w:szCs w:val="24"/>
        </w:rPr>
        <w:t xml:space="preserve"> la remisión del mismo a efecto </w:t>
      </w:r>
      <w:r w:rsidR="00B6768C" w:rsidRPr="00E61F4E">
        <w:rPr>
          <w:rFonts w:ascii="Palatino Linotype" w:hAnsi="Palatino Linotype" w:cs="Arial"/>
          <w:sz w:val="24"/>
          <w:szCs w:val="24"/>
          <w:lang w:val="es-ES_tradnl"/>
        </w:rPr>
        <w:t>de</w:t>
      </w:r>
      <w:r w:rsidR="00B6768C" w:rsidRPr="00E61F4E">
        <w:rPr>
          <w:rFonts w:ascii="Palatino Linotype" w:hAnsi="Palatino Linotype" w:cs="Arial"/>
          <w:sz w:val="24"/>
          <w:szCs w:val="24"/>
        </w:rPr>
        <w:t xml:space="preserve"> ser resuelto, de conformidad con lo establecido en el artículo 185, fracciones VI y VIII de la Ley de Transparencia y Acceso a la Información Pública del Estado de México y Municipios; y,</w:t>
      </w:r>
    </w:p>
    <w:p w14:paraId="4268D57A" w14:textId="0804588A" w:rsidR="00B6768C" w:rsidRPr="00E61F4E" w:rsidRDefault="00BD09BA" w:rsidP="00B6768C">
      <w:pPr>
        <w:spacing w:before="240" w:after="240" w:line="360" w:lineRule="auto"/>
        <w:jc w:val="both"/>
        <w:rPr>
          <w:rFonts w:ascii="Palatino Linotype" w:hAnsi="Palatino Linotype"/>
          <w:color w:val="000000" w:themeColor="text1"/>
          <w:sz w:val="24"/>
          <w:szCs w:val="24"/>
        </w:rPr>
      </w:pPr>
      <w:r w:rsidRPr="00E61F4E">
        <w:rPr>
          <w:rFonts w:ascii="Palatino Linotype" w:hAnsi="Palatino Linotype"/>
          <w:b/>
          <w:color w:val="000000" w:themeColor="text1"/>
          <w:sz w:val="28"/>
          <w:szCs w:val="28"/>
        </w:rPr>
        <w:t>VIII</w:t>
      </w:r>
      <w:r w:rsidR="00B6768C" w:rsidRPr="00E61F4E">
        <w:rPr>
          <w:rFonts w:ascii="Palatino Linotype" w:hAnsi="Palatino Linotype"/>
          <w:b/>
          <w:color w:val="000000" w:themeColor="text1"/>
          <w:sz w:val="28"/>
          <w:szCs w:val="28"/>
        </w:rPr>
        <w:t>.</w:t>
      </w:r>
      <w:r w:rsidR="00B6768C" w:rsidRPr="00E61F4E">
        <w:rPr>
          <w:rFonts w:ascii="Palatino Linotype" w:hAnsi="Palatino Linotype"/>
          <w:color w:val="000000" w:themeColor="text1"/>
        </w:rPr>
        <w:t xml:space="preserve"> </w:t>
      </w:r>
      <w:r w:rsidR="00B6768C" w:rsidRPr="00E61F4E">
        <w:rPr>
          <w:rFonts w:ascii="Palatino Linotype" w:hAnsi="Palatino Linotype"/>
          <w:color w:val="000000" w:themeColor="text1"/>
          <w:sz w:val="24"/>
          <w:szCs w:val="24"/>
        </w:rPr>
        <w:t xml:space="preserve">En fecha </w:t>
      </w:r>
      <w:r w:rsidR="00287119" w:rsidRPr="00E61F4E">
        <w:rPr>
          <w:rFonts w:ascii="Palatino Linotype" w:hAnsi="Palatino Linotype" w:cs="Arial"/>
          <w:sz w:val="24"/>
          <w:szCs w:val="24"/>
        </w:rPr>
        <w:t>seis de julio</w:t>
      </w:r>
      <w:r w:rsidR="000B39B7" w:rsidRPr="00E61F4E">
        <w:rPr>
          <w:rFonts w:ascii="Palatino Linotype" w:hAnsi="Palatino Linotype" w:cs="Arial"/>
          <w:sz w:val="24"/>
          <w:szCs w:val="24"/>
        </w:rPr>
        <w:t xml:space="preserve"> </w:t>
      </w:r>
      <w:r w:rsidR="00B6768C" w:rsidRPr="00E61F4E">
        <w:rPr>
          <w:rFonts w:ascii="Palatino Linotype" w:hAnsi="Palatino Linotype" w:cs="Arial"/>
          <w:sz w:val="24"/>
          <w:szCs w:val="24"/>
        </w:rPr>
        <w:t>de dos mil veintiuno</w:t>
      </w:r>
      <w:r w:rsidR="00B6768C" w:rsidRPr="00E61F4E">
        <w:rPr>
          <w:rFonts w:ascii="Palatino Linotype" w:hAnsi="Palatino Linotype"/>
          <w:color w:val="000000" w:themeColor="text1"/>
          <w:sz w:val="24"/>
          <w:szCs w:val="24"/>
        </w:rPr>
        <w:t xml:space="preserve">, </w:t>
      </w:r>
      <w:r w:rsidR="00117A41" w:rsidRPr="00E61F4E">
        <w:rPr>
          <w:rFonts w:ascii="Palatino Linotype" w:hAnsi="Palatino Linotype"/>
          <w:color w:val="000000" w:themeColor="text1"/>
          <w:sz w:val="24"/>
          <w:szCs w:val="24"/>
        </w:rPr>
        <w:t>se</w:t>
      </w:r>
      <w:r w:rsidR="00B6768C" w:rsidRPr="00E61F4E">
        <w:rPr>
          <w:rFonts w:ascii="Palatino Linotype" w:hAnsi="Palatino Linotype"/>
          <w:color w:val="000000" w:themeColor="text1"/>
          <w:sz w:val="24"/>
          <w:szCs w:val="24"/>
        </w:rPr>
        <w:t xml:space="preserve"> acordó ampliar el plazo para resolver los recursos de revisión de mérito, por un periodo de hasta quince días </w:t>
      </w:r>
      <w:r w:rsidR="00B6768C" w:rsidRPr="00E61F4E">
        <w:rPr>
          <w:rFonts w:ascii="Palatino Linotype" w:hAnsi="Palatino Linotype"/>
          <w:color w:val="000000" w:themeColor="text1"/>
          <w:sz w:val="24"/>
          <w:szCs w:val="24"/>
        </w:rPr>
        <w:lastRenderedPageBreak/>
        <w:t>hábiles, de conformidad con el artículo 181, tercer párrafo de la Ley de Transparencia y Acceso a la Información Pública del Estado de México y Municipios; y</w:t>
      </w:r>
    </w:p>
    <w:p w14:paraId="4AE50AB9" w14:textId="30F40A17" w:rsidR="00FD7E7F" w:rsidRPr="00E61F4E" w:rsidRDefault="00FD7E7F" w:rsidP="00FD7E7F">
      <w:pPr>
        <w:spacing w:line="360" w:lineRule="auto"/>
        <w:jc w:val="both"/>
        <w:rPr>
          <w:rFonts w:ascii="Palatino Linotype" w:hAnsi="Palatino Linotype" w:cs="Arial"/>
        </w:rPr>
      </w:pPr>
      <w:r w:rsidRPr="00E61F4E">
        <w:rPr>
          <w:rFonts w:ascii="Palatino Linotype" w:hAnsi="Palatino Linotype" w:cs="Arial"/>
          <w:b/>
          <w:sz w:val="28"/>
        </w:rPr>
        <w:t>IX</w:t>
      </w:r>
      <w:r w:rsidRPr="00E61F4E">
        <w:rPr>
          <w:rFonts w:ascii="Palatino Linotype" w:hAnsi="Palatino Linotype" w:cs="Arial"/>
        </w:rPr>
        <w:t xml:space="preserve">. En la Segunda Sesión Extraordinaria de fecha veintitrés de agosto del año en curso, se aprobó el </w:t>
      </w:r>
      <w:proofErr w:type="spellStart"/>
      <w:r w:rsidRPr="00E61F4E">
        <w:rPr>
          <w:rFonts w:ascii="Palatino Linotype" w:hAnsi="Palatino Linotype" w:cs="Arial"/>
        </w:rPr>
        <w:t>returno</w:t>
      </w:r>
      <w:proofErr w:type="spellEnd"/>
      <w:r w:rsidRPr="00E61F4E">
        <w:rPr>
          <w:rFonts w:ascii="Palatino Linotype" w:hAnsi="Palatino Linotype" w:cs="Arial"/>
        </w:rPr>
        <w:t xml:space="preserve"> del proyecto de resolución a la Comisionada Sharon Cristina Morales Martínez a efecto de ser presentado para su aprobación ante el Pleno del Instituto de Transparencia, Acceso a la Información y Protección de Datos Personales del Estado de México y Municipios</w:t>
      </w:r>
    </w:p>
    <w:p w14:paraId="59E89690" w14:textId="77777777" w:rsidR="00FD7E7F" w:rsidRPr="00E61F4E" w:rsidRDefault="00FD7E7F" w:rsidP="00B6768C">
      <w:pPr>
        <w:spacing w:before="240" w:after="240" w:line="360" w:lineRule="auto"/>
        <w:jc w:val="both"/>
        <w:rPr>
          <w:rFonts w:ascii="Palatino Linotype" w:hAnsi="Palatino Linotype" w:cs="Arial"/>
          <w:sz w:val="24"/>
          <w:szCs w:val="24"/>
        </w:rPr>
      </w:pPr>
    </w:p>
    <w:p w14:paraId="090A0D0E" w14:textId="77777777" w:rsidR="00B6768C" w:rsidRPr="00E61F4E" w:rsidRDefault="00B6768C" w:rsidP="00B6768C">
      <w:pPr>
        <w:spacing w:before="240" w:beforeAutospacing="1" w:after="240" w:afterAutospacing="1" w:line="360" w:lineRule="auto"/>
        <w:jc w:val="center"/>
        <w:rPr>
          <w:rFonts w:ascii="Palatino Linotype" w:hAnsi="Palatino Linotype"/>
          <w:b/>
          <w:bCs/>
          <w:spacing w:val="60"/>
          <w:sz w:val="28"/>
        </w:rPr>
      </w:pPr>
      <w:r w:rsidRPr="00E61F4E">
        <w:rPr>
          <w:rFonts w:ascii="Palatino Linotype" w:hAnsi="Palatino Linotype"/>
          <w:b/>
          <w:bCs/>
          <w:spacing w:val="60"/>
          <w:sz w:val="28"/>
        </w:rPr>
        <w:t>CONSIDERANDO</w:t>
      </w:r>
    </w:p>
    <w:p w14:paraId="61A374A0" w14:textId="0E7C340A" w:rsidR="00B6768C" w:rsidRPr="00E61F4E" w:rsidRDefault="00B6768C" w:rsidP="00B6768C">
      <w:pPr>
        <w:pStyle w:val="Prrafodelista"/>
        <w:widowControl w:val="0"/>
        <w:numPr>
          <w:ilvl w:val="0"/>
          <w:numId w:val="14"/>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E61F4E">
        <w:rPr>
          <w:rFonts w:ascii="Palatino Linotype" w:hAnsi="Palatino Linotype"/>
          <w:b/>
        </w:rPr>
        <w:t>Competencia</w:t>
      </w:r>
      <w:r w:rsidRPr="00E61F4E">
        <w:rPr>
          <w:rFonts w:ascii="Palatino Linotype" w:hAnsi="Palatino Linotype"/>
        </w:rPr>
        <w:t>.</w:t>
      </w:r>
      <w:r w:rsidRPr="00E61F4E">
        <w:rPr>
          <w:rFonts w:ascii="Palatino Linotype" w:hAnsi="Palatino Linotype"/>
          <w:b/>
        </w:rPr>
        <w:t xml:space="preserve"> </w:t>
      </w:r>
      <w:r w:rsidRPr="00E61F4E">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w:t>
      </w:r>
      <w:r w:rsidR="002145A5" w:rsidRPr="00E61F4E">
        <w:rPr>
          <w:rFonts w:ascii="Palatino Linotype" w:hAnsi="Palatino Linotype"/>
        </w:rPr>
        <w:t xml:space="preserve"> trigésimo,</w:t>
      </w:r>
      <w:r w:rsidRPr="00E61F4E">
        <w:rPr>
          <w:rFonts w:ascii="Palatino Linotype" w:hAnsi="Palatino Linotype"/>
        </w:rPr>
        <w:t xml:space="preserve"> trigésimo primero</w:t>
      </w:r>
      <w:r w:rsidR="002145A5" w:rsidRPr="00E61F4E">
        <w:rPr>
          <w:rFonts w:ascii="Palatino Linotype" w:hAnsi="Palatino Linotype"/>
        </w:rPr>
        <w:t xml:space="preserve"> y trigésimo segundo</w:t>
      </w:r>
      <w:r w:rsidRPr="00E61F4E">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E61F4E">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078D060" w14:textId="77777777" w:rsidR="00EE1818" w:rsidRPr="00E61F4E" w:rsidRDefault="00EE1818" w:rsidP="00EE1818">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s="Arial"/>
        </w:rPr>
      </w:pPr>
    </w:p>
    <w:p w14:paraId="5A410DBE" w14:textId="71AEB965" w:rsidR="00121EBC" w:rsidRPr="00E61F4E" w:rsidRDefault="00B6768C" w:rsidP="00121EBC">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E61F4E">
        <w:rPr>
          <w:rFonts w:ascii="Palatino Linotype" w:hAnsi="Palatino Linotype"/>
        </w:rPr>
        <w:t xml:space="preserve">Aunado a lo anterior, este Órgano Garante estima pertinente realizar un </w:t>
      </w:r>
      <w:r w:rsidRPr="00E61F4E">
        <w:rPr>
          <w:rFonts w:ascii="Palatino Linotype" w:hAnsi="Palatino Linotype"/>
        </w:rPr>
        <w:lastRenderedPageBreak/>
        <w:t>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0CB9286A" w14:textId="77777777" w:rsidR="00121EBC" w:rsidRPr="00E61F4E" w:rsidRDefault="00121EBC" w:rsidP="00121EBC">
      <w:pPr>
        <w:widowControl w:val="0"/>
        <w:autoSpaceDE w:val="0"/>
        <w:autoSpaceDN w:val="0"/>
        <w:adjustRightInd w:val="0"/>
        <w:spacing w:line="360" w:lineRule="auto"/>
        <w:jc w:val="both"/>
        <w:rPr>
          <w:rFonts w:ascii="Palatino Linotype" w:hAnsi="Palatino Linotype" w:cs="Arial"/>
          <w:sz w:val="4"/>
        </w:rPr>
      </w:pPr>
    </w:p>
    <w:p w14:paraId="36501DAF" w14:textId="013EB97A" w:rsidR="00121EBC" w:rsidRPr="00E61F4E" w:rsidRDefault="00121EBC" w:rsidP="00EC73D0">
      <w:pPr>
        <w:pStyle w:val="Prrafodelista"/>
        <w:widowControl w:val="0"/>
        <w:numPr>
          <w:ilvl w:val="0"/>
          <w:numId w:val="11"/>
        </w:numPr>
        <w:autoSpaceDE w:val="0"/>
        <w:autoSpaceDN w:val="0"/>
        <w:adjustRightInd w:val="0"/>
        <w:spacing w:line="360" w:lineRule="auto"/>
        <w:ind w:left="0" w:firstLine="0"/>
        <w:contextualSpacing w:val="0"/>
        <w:jc w:val="both"/>
        <w:rPr>
          <w:rFonts w:ascii="Palatino Linotype" w:hAnsi="Palatino Linotype" w:cs="Arial"/>
        </w:rPr>
      </w:pPr>
      <w:r w:rsidRPr="00E61F4E">
        <w:rPr>
          <w:rFonts w:ascii="Palatino Linotype" w:hAnsi="Palatino Linotype" w:cs="Arial"/>
          <w:b/>
        </w:rPr>
        <w:t>Interés.</w:t>
      </w:r>
      <w:r w:rsidRPr="00E61F4E">
        <w:rPr>
          <w:rFonts w:ascii="Palatino Linotype" w:hAnsi="Palatino Linotype" w:cs="Arial"/>
        </w:rPr>
        <w:t xml:space="preserve"> El recurso de revisión fue interpuesto por parte legítima en atención a que quien lo </w:t>
      </w:r>
      <w:r w:rsidR="00BD09BA" w:rsidRPr="00E61F4E">
        <w:rPr>
          <w:rFonts w:ascii="Palatino Linotype" w:hAnsi="Palatino Linotype" w:cs="Arial"/>
        </w:rPr>
        <w:t xml:space="preserve">presentó </w:t>
      </w:r>
      <w:r w:rsidRPr="00E61F4E">
        <w:rPr>
          <w:rFonts w:ascii="Palatino Linotype" w:hAnsi="Palatino Linotype" w:cs="Arial"/>
        </w:rPr>
        <w:t>es la misma p</w:t>
      </w:r>
      <w:r w:rsidRPr="00E61F4E">
        <w:rPr>
          <w:rFonts w:ascii="Palatino Linotype" w:hAnsi="Palatino Linotype" w:cs="Arial"/>
          <w:snapToGrid w:val="0"/>
        </w:rPr>
        <w:t xml:space="preserve">ersona que formuló la solicitud de acceso a la </w:t>
      </w:r>
      <w:r w:rsidRPr="00E61F4E">
        <w:rPr>
          <w:rFonts w:ascii="Palatino Linotype" w:hAnsi="Palatino Linotype"/>
        </w:rPr>
        <w:t>información</w:t>
      </w:r>
      <w:r w:rsidRPr="00E61F4E">
        <w:rPr>
          <w:rFonts w:ascii="Palatino Linotype" w:hAnsi="Palatino Linotype" w:cs="Arial"/>
          <w:snapToGrid w:val="0"/>
        </w:rPr>
        <w:t xml:space="preserve"> pública número </w:t>
      </w:r>
      <w:r w:rsidR="00BA0C7B" w:rsidRPr="00E61F4E">
        <w:rPr>
          <w:rFonts w:ascii="Palatino Linotype" w:hAnsi="Palatino Linotype"/>
          <w:b/>
          <w:bCs/>
        </w:rPr>
        <w:t>00346/TLALNEPA/IP/2021</w:t>
      </w:r>
      <w:r w:rsidRPr="00E61F4E">
        <w:rPr>
          <w:rFonts w:ascii="Palatino Linotype" w:hAnsi="Palatino Linotype"/>
          <w:b/>
          <w:bCs/>
        </w:rPr>
        <w:t xml:space="preserve"> </w:t>
      </w:r>
      <w:r w:rsidRPr="00E61F4E">
        <w:rPr>
          <w:rFonts w:ascii="Palatino Linotype" w:hAnsi="Palatino Linotype" w:cs="Arial"/>
          <w:snapToGrid w:val="0"/>
        </w:rPr>
        <w:t>al</w:t>
      </w:r>
      <w:r w:rsidRPr="00E61F4E">
        <w:rPr>
          <w:rFonts w:ascii="Palatino Linotype" w:hAnsi="Palatino Linotype" w:cs="Arial"/>
          <w:b/>
          <w:snapToGrid w:val="0"/>
        </w:rPr>
        <w:t xml:space="preserve"> SUJETO OBLIGADO</w:t>
      </w:r>
      <w:r w:rsidRPr="00E61F4E">
        <w:rPr>
          <w:rFonts w:ascii="Palatino Linotype" w:hAnsi="Palatino Linotype" w:cs="Arial"/>
        </w:rPr>
        <w:t>.</w:t>
      </w:r>
    </w:p>
    <w:p w14:paraId="3A8F9EBD" w14:textId="77777777" w:rsidR="00121EBC" w:rsidRPr="00E61F4E" w:rsidRDefault="00121EBC" w:rsidP="00121EBC">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32C97C2C" w14:textId="77777777" w:rsidR="00121EBC" w:rsidRPr="00E61F4E" w:rsidRDefault="00121EBC" w:rsidP="00121EBC">
      <w:pPr>
        <w:pStyle w:val="Prrafodelista"/>
        <w:widowControl w:val="0"/>
        <w:numPr>
          <w:ilvl w:val="0"/>
          <w:numId w:val="11"/>
        </w:numPr>
        <w:tabs>
          <w:tab w:val="left" w:pos="1701"/>
          <w:tab w:val="left" w:pos="1843"/>
        </w:tabs>
        <w:autoSpaceDE w:val="0"/>
        <w:autoSpaceDN w:val="0"/>
        <w:adjustRightInd w:val="0"/>
        <w:spacing w:before="240" w:after="240" w:line="360" w:lineRule="auto"/>
        <w:ind w:left="0" w:firstLine="0"/>
        <w:contextualSpacing w:val="0"/>
        <w:jc w:val="both"/>
        <w:rPr>
          <w:rFonts w:ascii="Palatino Linotype" w:hAnsi="Palatino Linotype" w:cs="Arial"/>
        </w:rPr>
      </w:pPr>
      <w:r w:rsidRPr="00E61F4E">
        <w:rPr>
          <w:rFonts w:ascii="Palatino Linotype" w:hAnsi="Palatino Linotype"/>
          <w:b/>
        </w:rPr>
        <w:t>Oportunidad</w:t>
      </w:r>
      <w:r w:rsidRPr="00E61F4E">
        <w:rPr>
          <w:rFonts w:ascii="Palatino Linotype" w:hAnsi="Palatino Linotype"/>
        </w:rPr>
        <w:t xml:space="preserve">. </w:t>
      </w:r>
      <w:r w:rsidRPr="00E61F4E">
        <w:rPr>
          <w:rFonts w:ascii="Palatino Linotype" w:hAnsi="Palatino Linotype" w:cs="Arial"/>
        </w:rPr>
        <w:t xml:space="preserve">El </w:t>
      </w:r>
      <w:r w:rsidRPr="00E61F4E">
        <w:rPr>
          <w:rFonts w:ascii="Palatino Linotype" w:hAnsi="Palatino Linotype"/>
        </w:rPr>
        <w:t>recurso</w:t>
      </w:r>
      <w:r w:rsidRPr="00E61F4E">
        <w:rPr>
          <w:rFonts w:ascii="Palatino Linotype" w:hAnsi="Palatino Linotype" w:cs="Arial"/>
        </w:rPr>
        <w:t xml:space="preserve"> de revisión fue interpuesto dentro del plazo de quince días hábiles </w:t>
      </w:r>
      <w:r w:rsidRPr="00E61F4E">
        <w:rPr>
          <w:rFonts w:ascii="Palatino Linotype" w:hAnsi="Palatino Linotype"/>
        </w:rPr>
        <w:t>contados</w:t>
      </w:r>
      <w:r w:rsidRPr="00E61F4E">
        <w:rPr>
          <w:rFonts w:ascii="Palatino Linotype" w:hAnsi="Palatino Linotype" w:cs="Arial"/>
        </w:rPr>
        <w:t xml:space="preserve"> a </w:t>
      </w:r>
      <w:r w:rsidRPr="00E61F4E">
        <w:rPr>
          <w:rFonts w:ascii="Palatino Linotype" w:hAnsi="Palatino Linotype"/>
        </w:rPr>
        <w:t>partir</w:t>
      </w:r>
      <w:r w:rsidRPr="00E61F4E">
        <w:rPr>
          <w:rFonts w:ascii="Palatino Linotype" w:hAnsi="Palatino Linotype" w:cs="Arial"/>
        </w:rPr>
        <w:t xml:space="preserve"> del día siguiente al que </w:t>
      </w:r>
      <w:r w:rsidR="00406AF7" w:rsidRPr="00E61F4E">
        <w:rPr>
          <w:rFonts w:ascii="Palatino Linotype" w:hAnsi="Palatino Linotype" w:cs="Arial"/>
          <w:b/>
        </w:rPr>
        <w:t>EL</w:t>
      </w:r>
      <w:r w:rsidRPr="00E61F4E">
        <w:rPr>
          <w:rFonts w:ascii="Palatino Linotype" w:hAnsi="Palatino Linotype" w:cs="Arial"/>
          <w:b/>
        </w:rPr>
        <w:t xml:space="preserve"> RECURRENTE</w:t>
      </w:r>
      <w:r w:rsidRPr="00E61F4E">
        <w:rPr>
          <w:rFonts w:ascii="Palatino Linotype" w:hAnsi="Palatino Linotype" w:cs="Arial"/>
          <w:b/>
          <w:bCs/>
        </w:rPr>
        <w:t xml:space="preserve"> </w:t>
      </w:r>
      <w:r w:rsidRPr="00E61F4E">
        <w:rPr>
          <w:rFonts w:ascii="Palatino Linotype" w:hAnsi="Palatino Linotype" w:cs="Arial"/>
        </w:rPr>
        <w:t xml:space="preserve">tuvo conocimiento de la respuesta </w:t>
      </w:r>
      <w:r w:rsidRPr="00E61F4E">
        <w:rPr>
          <w:rFonts w:ascii="Palatino Linotype" w:hAnsi="Palatino Linotype"/>
        </w:rPr>
        <w:t>impugnada</w:t>
      </w:r>
      <w:r w:rsidRPr="00E61F4E">
        <w:rPr>
          <w:rFonts w:ascii="Palatino Linotype" w:hAnsi="Palatino Linotype" w:cs="Arial"/>
        </w:rPr>
        <w:t>, tal y como lo prevé el artículo 178 de la Ley de Transparencia y Acceso a la Información Pública del Estado de México y Municipios, que establece:</w:t>
      </w:r>
    </w:p>
    <w:p w14:paraId="76AD70B5" w14:textId="77777777" w:rsidR="00121EBC" w:rsidRPr="00E61F4E" w:rsidRDefault="00121EBC" w:rsidP="00121EBC">
      <w:pPr>
        <w:spacing w:before="200" w:after="200"/>
        <w:ind w:left="709" w:right="709"/>
        <w:jc w:val="both"/>
        <w:rPr>
          <w:rFonts w:ascii="Palatino Linotype" w:hAnsi="Palatino Linotype" w:cs="Arial"/>
          <w:i/>
        </w:rPr>
      </w:pPr>
      <w:r w:rsidRPr="00E61F4E">
        <w:rPr>
          <w:rFonts w:ascii="Palatino Linotype" w:hAnsi="Palatino Linotype" w:cs="Arial"/>
          <w:i/>
        </w:rPr>
        <w:t>“</w:t>
      </w:r>
      <w:r w:rsidRPr="00E61F4E">
        <w:rPr>
          <w:rFonts w:ascii="Palatino Linotype" w:hAnsi="Palatino Linotype" w:cs="Arial"/>
          <w:b/>
          <w:i/>
        </w:rPr>
        <w:t>Artículo 178.</w:t>
      </w:r>
      <w:r w:rsidRPr="00E61F4E">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6C9CFF4" w14:textId="77777777" w:rsidR="00121EBC" w:rsidRPr="00E61F4E" w:rsidRDefault="00121EBC" w:rsidP="00121EBC">
      <w:pPr>
        <w:spacing w:before="200" w:after="200"/>
        <w:ind w:left="709" w:right="709"/>
        <w:jc w:val="both"/>
        <w:rPr>
          <w:rFonts w:ascii="Palatino Linotype" w:hAnsi="Palatino Linotype" w:cs="Arial"/>
          <w:i/>
        </w:rPr>
      </w:pPr>
      <w:r w:rsidRPr="00E61F4E">
        <w:rPr>
          <w:rFonts w:ascii="Palatino Linotype"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73BBBC0" w14:textId="77777777" w:rsidR="00121EBC" w:rsidRPr="00E61F4E" w:rsidRDefault="00121EBC" w:rsidP="00121EBC">
      <w:pPr>
        <w:spacing w:before="200" w:after="200"/>
        <w:ind w:left="709" w:right="709"/>
        <w:jc w:val="both"/>
        <w:rPr>
          <w:rFonts w:ascii="Palatino Linotype" w:hAnsi="Palatino Linotype" w:cs="Arial"/>
          <w:i/>
        </w:rPr>
      </w:pPr>
      <w:r w:rsidRPr="00E61F4E">
        <w:rPr>
          <w:rFonts w:ascii="Palatino Linotype" w:hAnsi="Palatino Linotype" w:cs="Arial"/>
          <w:i/>
        </w:rPr>
        <w:lastRenderedPageBreak/>
        <w:t xml:space="preserve">En el caso de que se interponga ante la Unidad de Transparencia, ésta deberá remitir el recurso de revisión al Instituto a más tardar al día </w:t>
      </w:r>
      <w:r w:rsidRPr="00E61F4E">
        <w:rPr>
          <w:rFonts w:ascii="Palatino Linotype" w:hAnsi="Palatino Linotype" w:cs="Arial"/>
          <w:i/>
          <w:lang w:eastAsia="es-MX"/>
        </w:rPr>
        <w:t>siguiente</w:t>
      </w:r>
      <w:r w:rsidRPr="00E61F4E">
        <w:rPr>
          <w:rFonts w:ascii="Palatino Linotype" w:hAnsi="Palatino Linotype" w:cs="Arial"/>
          <w:i/>
        </w:rPr>
        <w:t xml:space="preserve"> de haberlo recibido.”</w:t>
      </w:r>
    </w:p>
    <w:p w14:paraId="52619B83" w14:textId="1C5A5646" w:rsidR="00B6768C" w:rsidRPr="00E61F4E" w:rsidRDefault="00B6768C" w:rsidP="00B6768C">
      <w:pPr>
        <w:widowControl w:val="0"/>
        <w:tabs>
          <w:tab w:val="left" w:pos="1701"/>
          <w:tab w:val="left" w:pos="1843"/>
        </w:tabs>
        <w:autoSpaceDE w:val="0"/>
        <w:autoSpaceDN w:val="0"/>
        <w:adjustRightInd w:val="0"/>
        <w:spacing w:before="300" w:after="240" w:line="360" w:lineRule="auto"/>
        <w:jc w:val="both"/>
        <w:rPr>
          <w:rFonts w:ascii="Palatino Linotype" w:hAnsi="Palatino Linotype"/>
          <w:sz w:val="24"/>
          <w:szCs w:val="24"/>
        </w:rPr>
      </w:pPr>
      <w:r w:rsidRPr="00E61F4E">
        <w:rPr>
          <w:rFonts w:ascii="Palatino Linotype" w:hAnsi="Palatino Linotype" w:cs="Arial"/>
          <w:sz w:val="24"/>
          <w:szCs w:val="24"/>
        </w:rPr>
        <w:t xml:space="preserve">En esa tesitura, atendiendo a que </w:t>
      </w:r>
      <w:r w:rsidRPr="00E61F4E">
        <w:rPr>
          <w:rFonts w:ascii="Palatino Linotype" w:hAnsi="Palatino Linotype" w:cs="Arial"/>
          <w:b/>
          <w:sz w:val="24"/>
          <w:szCs w:val="24"/>
        </w:rPr>
        <w:t>EL SUJETO OBLIGADO</w:t>
      </w:r>
      <w:r w:rsidRPr="00E61F4E">
        <w:rPr>
          <w:rFonts w:ascii="Palatino Linotype" w:hAnsi="Palatino Linotype" w:cs="Arial"/>
          <w:sz w:val="24"/>
          <w:szCs w:val="24"/>
        </w:rPr>
        <w:t xml:space="preserve"> notificó la respuesta a la solicitud de información pública el día</w:t>
      </w:r>
      <w:r w:rsidRPr="00E61F4E">
        <w:rPr>
          <w:rFonts w:ascii="Palatino Linotype" w:hAnsi="Palatino Linotype" w:cs="Arial"/>
          <w:b/>
          <w:sz w:val="24"/>
          <w:szCs w:val="24"/>
        </w:rPr>
        <w:t xml:space="preserve"> </w:t>
      </w:r>
      <w:r w:rsidR="005115BB" w:rsidRPr="00E61F4E">
        <w:rPr>
          <w:rFonts w:ascii="Palatino Linotype" w:hAnsi="Palatino Linotype" w:cs="Arial"/>
          <w:b/>
          <w:sz w:val="24"/>
          <w:szCs w:val="24"/>
        </w:rPr>
        <w:t>tres de mayo de dos mil veintiuno</w:t>
      </w:r>
      <w:r w:rsidRPr="00E61F4E">
        <w:rPr>
          <w:rFonts w:ascii="Palatino Linotype" w:hAnsi="Palatino Linotype" w:cs="Arial"/>
          <w:sz w:val="24"/>
          <w:szCs w:val="24"/>
        </w:rPr>
        <w:t>; sí, el plazo de quince días hábiles que el artículo 178 de la Ley de la materia otorga al</w:t>
      </w:r>
      <w:r w:rsidRPr="00E61F4E">
        <w:rPr>
          <w:rFonts w:ascii="Palatino Linotype" w:hAnsi="Palatino Linotype" w:cs="Arial"/>
          <w:b/>
          <w:sz w:val="24"/>
          <w:szCs w:val="24"/>
        </w:rPr>
        <w:t xml:space="preserve"> RECURRENTE</w:t>
      </w:r>
      <w:r w:rsidRPr="00E61F4E">
        <w:rPr>
          <w:rFonts w:ascii="Palatino Linotype" w:hAnsi="Palatino Linotype" w:cs="Arial"/>
          <w:sz w:val="24"/>
          <w:szCs w:val="24"/>
        </w:rPr>
        <w:t xml:space="preserve"> para presentar el recurso de revisión, transcurrió del </w:t>
      </w:r>
      <w:r w:rsidRPr="00E61F4E">
        <w:rPr>
          <w:rFonts w:ascii="Palatino Linotype" w:hAnsi="Palatino Linotype" w:cs="Arial"/>
          <w:b/>
          <w:sz w:val="24"/>
          <w:szCs w:val="24"/>
        </w:rPr>
        <w:t xml:space="preserve">siete de octubre de dos mil veinte al veintisiete de octubre de dos mil veinte, </w:t>
      </w:r>
      <w:r w:rsidRPr="00E61F4E">
        <w:rPr>
          <w:rFonts w:ascii="Palatino Linotype" w:hAnsi="Palatino Linotype" w:cs="Arial"/>
          <w:sz w:val="24"/>
          <w:szCs w:val="24"/>
        </w:rPr>
        <w:t xml:space="preserve">sin contemplar en el cómputo los días diez, once, diecisiete, dieciocho, veinticuatro y veinticinco de octubre de dos mil veinte, considerados como días inhábiles, en términos del artículo 3, fracción X de la </w:t>
      </w:r>
      <w:r w:rsidRPr="00E61F4E">
        <w:rPr>
          <w:rFonts w:ascii="Palatino Linotype" w:hAnsi="Palatino Linotype"/>
          <w:sz w:val="24"/>
          <w:szCs w:val="24"/>
        </w:rPr>
        <w:t xml:space="preserve">Ley de Transparencia y Acceso a la Información Pública del Estado de México y Municipios. </w:t>
      </w:r>
    </w:p>
    <w:p w14:paraId="307562D0" w14:textId="1598546F" w:rsidR="00121EBC" w:rsidRPr="00E61F4E" w:rsidRDefault="00B6768C" w:rsidP="00B6768C">
      <w:pPr>
        <w:pStyle w:val="Prrafodelista"/>
        <w:widowControl w:val="0"/>
        <w:tabs>
          <w:tab w:val="left" w:pos="1701"/>
          <w:tab w:val="left" w:pos="1843"/>
        </w:tabs>
        <w:autoSpaceDE w:val="0"/>
        <w:autoSpaceDN w:val="0"/>
        <w:adjustRightInd w:val="0"/>
        <w:spacing w:before="300" w:after="240" w:line="360" w:lineRule="auto"/>
        <w:ind w:left="0"/>
        <w:jc w:val="both"/>
        <w:rPr>
          <w:rFonts w:ascii="Palatino Linotype" w:hAnsi="Palatino Linotype" w:cs="Arial"/>
        </w:rPr>
      </w:pPr>
      <w:r w:rsidRPr="00E61F4E">
        <w:rPr>
          <w:rFonts w:ascii="Palatino Linotype" w:hAnsi="Palatino Linotype" w:cs="Arial"/>
        </w:rPr>
        <w:t>En ese tenor, si el recurso de revisión que nos ocupa, se interpuso el</w:t>
      </w:r>
      <w:r w:rsidRPr="00E61F4E">
        <w:rPr>
          <w:rFonts w:ascii="Palatino Linotype" w:hAnsi="Palatino Linotype" w:cs="Arial"/>
          <w:b/>
        </w:rPr>
        <w:t xml:space="preserve"> </w:t>
      </w:r>
      <w:r w:rsidR="005115BB" w:rsidRPr="00E61F4E">
        <w:rPr>
          <w:rFonts w:ascii="Palatino Linotype" w:hAnsi="Palatino Linotype" w:cs="Arial"/>
          <w:b/>
        </w:rPr>
        <w:t>seis de mayo</w:t>
      </w:r>
      <w:r w:rsidR="00EE1818" w:rsidRPr="00E61F4E">
        <w:rPr>
          <w:rFonts w:ascii="Palatino Linotype" w:hAnsi="Palatino Linotype" w:cs="Arial"/>
          <w:b/>
        </w:rPr>
        <w:t xml:space="preserve"> de dos mil veintiuno</w:t>
      </w:r>
      <w:r w:rsidRPr="00E61F4E">
        <w:rPr>
          <w:rFonts w:ascii="Palatino Linotype" w:hAnsi="Palatino Linotype" w:cs="Arial"/>
        </w:rPr>
        <w:t>, éste se encuentra dentro de los márgenes temporales previstos en el precepto legal citado en el párrafo anterior y, por tanto, su interposición se considera oportuna.</w:t>
      </w:r>
    </w:p>
    <w:p w14:paraId="225C8E65" w14:textId="77777777" w:rsidR="00121EBC" w:rsidRPr="00E61F4E" w:rsidRDefault="00121EBC" w:rsidP="00121EBC">
      <w:pPr>
        <w:pStyle w:val="Prrafodelista"/>
        <w:widowControl w:val="0"/>
        <w:tabs>
          <w:tab w:val="left" w:pos="1701"/>
          <w:tab w:val="left" w:pos="1843"/>
        </w:tabs>
        <w:autoSpaceDE w:val="0"/>
        <w:autoSpaceDN w:val="0"/>
        <w:adjustRightInd w:val="0"/>
        <w:spacing w:before="300" w:after="240" w:line="360" w:lineRule="auto"/>
        <w:ind w:left="0"/>
        <w:jc w:val="both"/>
        <w:rPr>
          <w:rFonts w:ascii="Palatino Linotype" w:hAnsi="Palatino Linotype" w:cs="Arial"/>
        </w:rPr>
      </w:pPr>
    </w:p>
    <w:p w14:paraId="4F4F2FA7" w14:textId="1333F183" w:rsidR="00B6768C" w:rsidRPr="00E61F4E" w:rsidRDefault="00B6768C" w:rsidP="00BE22B3">
      <w:pPr>
        <w:autoSpaceDE w:val="0"/>
        <w:autoSpaceDN w:val="0"/>
        <w:adjustRightInd w:val="0"/>
        <w:spacing w:line="360" w:lineRule="auto"/>
        <w:ind w:right="49"/>
        <w:jc w:val="both"/>
        <w:rPr>
          <w:rFonts w:ascii="Palatino Linotype" w:hAnsi="Palatino Linotype" w:cs="Arial"/>
          <w:lang w:val="es-ES"/>
        </w:rPr>
      </w:pPr>
      <w:r w:rsidRPr="00E61F4E">
        <w:rPr>
          <w:rFonts w:ascii="Palatino Linotype" w:hAnsi="Palatino Linotype" w:cs="Arial"/>
          <w:b/>
          <w:sz w:val="28"/>
          <w:szCs w:val="28"/>
        </w:rPr>
        <w:t>CUARTO.</w:t>
      </w:r>
      <w:r w:rsidRPr="00E61F4E">
        <w:rPr>
          <w:rFonts w:ascii="Palatino Linotype" w:hAnsi="Palatino Linotype" w:cs="Arial"/>
          <w:b/>
        </w:rPr>
        <w:t xml:space="preserve"> </w:t>
      </w:r>
      <w:proofErr w:type="spellStart"/>
      <w:r w:rsidR="00121EBC" w:rsidRPr="00E61F4E">
        <w:rPr>
          <w:rFonts w:ascii="Palatino Linotype" w:hAnsi="Palatino Linotype" w:cs="Arial"/>
          <w:b/>
          <w:sz w:val="24"/>
          <w:szCs w:val="24"/>
        </w:rPr>
        <w:t>Procedibilidad</w:t>
      </w:r>
      <w:proofErr w:type="spellEnd"/>
      <w:r w:rsidR="00121EBC" w:rsidRPr="00E61F4E">
        <w:rPr>
          <w:rFonts w:ascii="Palatino Linotype" w:hAnsi="Palatino Linotype" w:cs="Arial"/>
          <w:b/>
          <w:sz w:val="24"/>
          <w:szCs w:val="24"/>
        </w:rPr>
        <w:t xml:space="preserve">. </w:t>
      </w:r>
      <w:r w:rsidR="00BE22B3" w:rsidRPr="00E61F4E">
        <w:rPr>
          <w:rFonts w:ascii="Palatino Linotype" w:hAnsi="Palatino Linotype"/>
          <w:sz w:val="24"/>
          <w:szCs w:val="24"/>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SAIMEX.</w:t>
      </w:r>
    </w:p>
    <w:p w14:paraId="5AA5DA90" w14:textId="77777777" w:rsidR="001A7E24" w:rsidRPr="00E61F4E" w:rsidRDefault="001A7E24" w:rsidP="000E1507">
      <w:pPr>
        <w:spacing w:line="360" w:lineRule="auto"/>
        <w:jc w:val="both"/>
        <w:rPr>
          <w:rFonts w:ascii="Palatino Linotype" w:hAnsi="Palatino Linotype" w:cs="Arial"/>
          <w:b/>
          <w:sz w:val="10"/>
          <w:szCs w:val="28"/>
        </w:rPr>
      </w:pPr>
    </w:p>
    <w:p w14:paraId="5A86C0A8" w14:textId="77777777" w:rsidR="00B6768C" w:rsidRPr="00E61F4E" w:rsidRDefault="001A7E24" w:rsidP="00B6768C">
      <w:pPr>
        <w:widowControl w:val="0"/>
        <w:autoSpaceDE w:val="0"/>
        <w:autoSpaceDN w:val="0"/>
        <w:adjustRightInd w:val="0"/>
        <w:spacing w:line="360" w:lineRule="auto"/>
        <w:jc w:val="both"/>
        <w:rPr>
          <w:rFonts w:ascii="Palatino Linotype" w:hAnsi="Palatino Linotype" w:cs="Arial"/>
          <w:sz w:val="24"/>
          <w:szCs w:val="24"/>
        </w:rPr>
      </w:pPr>
      <w:r w:rsidRPr="00E61F4E">
        <w:rPr>
          <w:rFonts w:ascii="Palatino Linotype" w:hAnsi="Palatino Linotype" w:cs="Arial"/>
          <w:b/>
          <w:sz w:val="28"/>
          <w:szCs w:val="28"/>
        </w:rPr>
        <w:t>QUINTO</w:t>
      </w:r>
      <w:r w:rsidRPr="00E61F4E">
        <w:rPr>
          <w:rFonts w:ascii="Palatino Linotype" w:hAnsi="Palatino Linotype" w:cs="Arial"/>
          <w:b/>
        </w:rPr>
        <w:t xml:space="preserve">. </w:t>
      </w:r>
      <w:r w:rsidR="0084755E" w:rsidRPr="00E61F4E">
        <w:rPr>
          <w:rFonts w:ascii="Palatino Linotype" w:hAnsi="Palatino Linotype" w:cs="Arial"/>
          <w:b/>
          <w:color w:val="000000" w:themeColor="text1"/>
          <w:sz w:val="24"/>
          <w:szCs w:val="24"/>
        </w:rPr>
        <w:t>Análisis de causal de sobreseimiento.</w:t>
      </w:r>
      <w:r w:rsidR="0084755E" w:rsidRPr="00E61F4E">
        <w:rPr>
          <w:rFonts w:ascii="Palatino Linotype" w:hAnsi="Palatino Linotype" w:cs="Arial"/>
          <w:color w:val="000000" w:themeColor="text1"/>
          <w:sz w:val="24"/>
          <w:szCs w:val="24"/>
        </w:rPr>
        <w:t xml:space="preserve"> Una </w:t>
      </w:r>
      <w:r w:rsidR="0084755E" w:rsidRPr="00E61F4E">
        <w:rPr>
          <w:rFonts w:ascii="Palatino Linotype" w:hAnsi="Palatino Linotype" w:cs="Arial"/>
          <w:sz w:val="24"/>
          <w:szCs w:val="24"/>
        </w:rPr>
        <w:t>vez</w:t>
      </w:r>
      <w:r w:rsidR="0084755E" w:rsidRPr="00E61F4E">
        <w:rPr>
          <w:rFonts w:ascii="Palatino Linotype" w:hAnsi="Palatino Linotype" w:cs="Arial"/>
          <w:color w:val="000000" w:themeColor="text1"/>
          <w:sz w:val="24"/>
          <w:szCs w:val="24"/>
        </w:rPr>
        <w:t xml:space="preserve"> </w:t>
      </w:r>
      <w:r w:rsidR="0084755E" w:rsidRPr="00E61F4E">
        <w:rPr>
          <w:rFonts w:ascii="Palatino Linotype" w:hAnsi="Palatino Linotype" w:cs="Arial"/>
          <w:sz w:val="24"/>
          <w:szCs w:val="24"/>
        </w:rPr>
        <w:t>determinada</w:t>
      </w:r>
      <w:r w:rsidR="0084755E" w:rsidRPr="00E61F4E">
        <w:rPr>
          <w:rFonts w:ascii="Palatino Linotype" w:hAnsi="Palatino Linotype" w:cs="Arial"/>
          <w:color w:val="000000" w:themeColor="text1"/>
          <w:sz w:val="24"/>
          <w:szCs w:val="24"/>
        </w:rPr>
        <w:t xml:space="preserve"> la vía </w:t>
      </w:r>
      <w:r w:rsidR="0084755E" w:rsidRPr="00E61F4E">
        <w:rPr>
          <w:rFonts w:ascii="Palatino Linotype" w:hAnsi="Palatino Linotype" w:cs="Arial"/>
          <w:color w:val="000000" w:themeColor="text1"/>
          <w:sz w:val="24"/>
          <w:szCs w:val="24"/>
        </w:rPr>
        <w:lastRenderedPageBreak/>
        <w:t xml:space="preserve">sobre la que versará el </w:t>
      </w:r>
      <w:r w:rsidR="0084755E" w:rsidRPr="00E61F4E">
        <w:rPr>
          <w:rFonts w:ascii="Palatino Linotype" w:hAnsi="Palatino Linotype" w:cs="Arial"/>
          <w:sz w:val="24"/>
          <w:szCs w:val="24"/>
        </w:rPr>
        <w:t>presente</w:t>
      </w:r>
      <w:r w:rsidR="0084755E" w:rsidRPr="00E61F4E">
        <w:rPr>
          <w:rFonts w:ascii="Palatino Linotype" w:hAnsi="Palatino Linotype" w:cs="Arial"/>
          <w:color w:val="000000" w:themeColor="text1"/>
          <w:sz w:val="24"/>
          <w:szCs w:val="24"/>
        </w:rPr>
        <w:t xml:space="preserve"> recurso y </w:t>
      </w:r>
      <w:r w:rsidR="00B6768C" w:rsidRPr="00E61F4E">
        <w:rPr>
          <w:rFonts w:ascii="Palatino Linotype" w:hAnsi="Palatino Linotype" w:cs="Arial"/>
          <w:sz w:val="24"/>
          <w:szCs w:val="24"/>
        </w:rPr>
        <w:t xml:space="preserve">previa revisión del expediente </w:t>
      </w:r>
      <w:r w:rsidR="00B6768C" w:rsidRPr="00E61F4E">
        <w:rPr>
          <w:rFonts w:ascii="Palatino Linotype" w:hAnsi="Palatino Linotype"/>
          <w:sz w:val="24"/>
          <w:szCs w:val="24"/>
        </w:rPr>
        <w:t>electrónico</w:t>
      </w:r>
      <w:r w:rsidR="00B6768C" w:rsidRPr="00E61F4E">
        <w:rPr>
          <w:rFonts w:ascii="Palatino Linotype" w:hAnsi="Palatino Linotype" w:cs="Arial"/>
          <w:sz w:val="24"/>
          <w:szCs w:val="24"/>
        </w:rPr>
        <w:t xml:space="preserve"> formado en el</w:t>
      </w:r>
      <w:r w:rsidR="00B6768C" w:rsidRPr="00E61F4E">
        <w:rPr>
          <w:rFonts w:ascii="Palatino Linotype" w:hAnsi="Palatino Linotype" w:cs="Arial"/>
          <w:b/>
          <w:sz w:val="24"/>
          <w:szCs w:val="24"/>
        </w:rPr>
        <w:t xml:space="preserve"> SAIMEX</w:t>
      </w:r>
      <w:r w:rsidR="00B6768C" w:rsidRPr="00E61F4E">
        <w:rPr>
          <w:rFonts w:ascii="Palatino Linotype" w:hAnsi="Palatino Linotype" w:cs="Arial"/>
          <w:sz w:val="24"/>
          <w:szCs w:val="24"/>
        </w:rPr>
        <w:t xml:space="preserve"> por motivo de la solicitud de información y del recurso a que dio origen, es conveniente recordar que </w:t>
      </w:r>
      <w:r w:rsidR="00B6768C" w:rsidRPr="00E61F4E">
        <w:rPr>
          <w:rFonts w:ascii="Palatino Linotype" w:hAnsi="Palatino Linotype" w:cs="Arial"/>
          <w:b/>
          <w:sz w:val="24"/>
          <w:szCs w:val="24"/>
        </w:rPr>
        <w:t xml:space="preserve">EL RECURRENTE </w:t>
      </w:r>
      <w:r w:rsidR="00B6768C" w:rsidRPr="00E61F4E">
        <w:rPr>
          <w:rFonts w:ascii="Palatino Linotype" w:hAnsi="Palatino Linotype"/>
          <w:sz w:val="24"/>
          <w:szCs w:val="24"/>
        </w:rPr>
        <w:t xml:space="preserve">solicitó al </w:t>
      </w:r>
      <w:r w:rsidR="00B6768C" w:rsidRPr="00E61F4E">
        <w:rPr>
          <w:rFonts w:ascii="Palatino Linotype" w:hAnsi="Palatino Linotype"/>
          <w:b/>
          <w:sz w:val="24"/>
          <w:szCs w:val="24"/>
        </w:rPr>
        <w:t>SUJETO OBLIGADO</w:t>
      </w:r>
      <w:r w:rsidR="00B6768C" w:rsidRPr="00E61F4E">
        <w:rPr>
          <w:rFonts w:ascii="Palatino Linotype" w:hAnsi="Palatino Linotype"/>
          <w:sz w:val="24"/>
          <w:szCs w:val="24"/>
        </w:rPr>
        <w:t>,</w:t>
      </w:r>
      <w:r w:rsidR="00B6768C" w:rsidRPr="00E61F4E">
        <w:rPr>
          <w:rFonts w:ascii="Palatino Linotype" w:hAnsi="Palatino Linotype"/>
          <w:b/>
          <w:sz w:val="24"/>
          <w:szCs w:val="24"/>
        </w:rPr>
        <w:t xml:space="preserve"> </w:t>
      </w:r>
      <w:r w:rsidR="00B6768C" w:rsidRPr="00E61F4E">
        <w:rPr>
          <w:rFonts w:ascii="Palatino Linotype" w:hAnsi="Palatino Linotype" w:cs="Arial"/>
          <w:sz w:val="24"/>
          <w:szCs w:val="24"/>
        </w:rPr>
        <w:t>la información que a continuación se desagrega:</w:t>
      </w:r>
    </w:p>
    <w:p w14:paraId="790EA58D" w14:textId="106DE10C" w:rsidR="00BA0C7B" w:rsidRPr="00E61F4E" w:rsidRDefault="007166E5" w:rsidP="00117A41">
      <w:pPr>
        <w:widowControl w:val="0"/>
        <w:autoSpaceDE w:val="0"/>
        <w:autoSpaceDN w:val="0"/>
        <w:adjustRightInd w:val="0"/>
        <w:spacing w:line="240" w:lineRule="auto"/>
        <w:ind w:left="709" w:right="474"/>
        <w:jc w:val="both"/>
        <w:rPr>
          <w:rFonts w:ascii="Palatino Linotype" w:hAnsi="Palatino Linotype" w:cs="Arial"/>
          <w:i/>
          <w:sz w:val="24"/>
          <w:szCs w:val="24"/>
        </w:rPr>
      </w:pPr>
      <w:r w:rsidRPr="00E61F4E">
        <w:rPr>
          <w:rFonts w:ascii="Palatino Linotype" w:hAnsi="Palatino Linotype" w:cs="Arial"/>
          <w:sz w:val="24"/>
          <w:szCs w:val="24"/>
        </w:rPr>
        <w:t xml:space="preserve">1.- </w:t>
      </w:r>
      <w:r w:rsidR="00BA0C7B" w:rsidRPr="00E61F4E">
        <w:rPr>
          <w:rFonts w:ascii="Palatino Linotype" w:hAnsi="Palatino Linotype" w:cs="Arial"/>
          <w:i/>
          <w:sz w:val="24"/>
          <w:szCs w:val="24"/>
        </w:rPr>
        <w:t>La versión pública de las resoluciones que ha emitido la contraloría por faltas administrativas por hechos de corrupción en los últimos 5 años</w:t>
      </w:r>
      <w:r w:rsidR="00D87D2B" w:rsidRPr="00E61F4E">
        <w:rPr>
          <w:rFonts w:ascii="Palatino Linotype" w:hAnsi="Palatino Linotype" w:cs="Arial"/>
          <w:i/>
          <w:sz w:val="24"/>
          <w:szCs w:val="24"/>
        </w:rPr>
        <w:t>.</w:t>
      </w:r>
    </w:p>
    <w:p w14:paraId="59D5EA06" w14:textId="3D389512" w:rsidR="00816058" w:rsidRPr="00E61F4E" w:rsidRDefault="00816058" w:rsidP="00816058">
      <w:pPr>
        <w:spacing w:line="360" w:lineRule="auto"/>
        <w:jc w:val="both"/>
        <w:rPr>
          <w:rFonts w:ascii="Palatino Linotype" w:hAnsi="Palatino Linotype" w:cs="Arial"/>
          <w:sz w:val="24"/>
          <w:szCs w:val="24"/>
        </w:rPr>
      </w:pPr>
      <w:r w:rsidRPr="00E61F4E">
        <w:rPr>
          <w:rFonts w:ascii="Palatino Linotype" w:hAnsi="Palatino Linotype" w:cs="Arial"/>
          <w:sz w:val="24"/>
          <w:szCs w:val="24"/>
        </w:rPr>
        <w:t xml:space="preserve">Precisado lo anterior, y en respuesta a la referida solicitud, </w:t>
      </w:r>
      <w:r w:rsidRPr="00E61F4E">
        <w:rPr>
          <w:rFonts w:ascii="Palatino Linotype" w:hAnsi="Palatino Linotype" w:cs="Arial"/>
          <w:b/>
          <w:color w:val="000000"/>
          <w:sz w:val="24"/>
          <w:szCs w:val="24"/>
        </w:rPr>
        <w:t>EL SUJETO OBLIGADO</w:t>
      </w:r>
      <w:r w:rsidRPr="00E61F4E">
        <w:rPr>
          <w:rFonts w:ascii="Palatino Linotype" w:hAnsi="Palatino Linotype" w:cs="Arial"/>
          <w:color w:val="000000"/>
          <w:sz w:val="24"/>
          <w:szCs w:val="24"/>
        </w:rPr>
        <w:t xml:space="preserve"> </w:t>
      </w:r>
      <w:r w:rsidR="00301FBA" w:rsidRPr="00E61F4E">
        <w:rPr>
          <w:rFonts w:ascii="Palatino Linotype" w:hAnsi="Palatino Linotype" w:cs="Arial"/>
          <w:sz w:val="24"/>
          <w:szCs w:val="24"/>
        </w:rPr>
        <w:t xml:space="preserve">a través de su respuesta </w:t>
      </w:r>
      <w:r w:rsidR="000B39B7" w:rsidRPr="00E61F4E">
        <w:rPr>
          <w:rFonts w:ascii="Palatino Linotype" w:hAnsi="Palatino Linotype" w:cs="Arial"/>
          <w:sz w:val="24"/>
          <w:szCs w:val="24"/>
        </w:rPr>
        <w:t xml:space="preserve">adjuntó </w:t>
      </w:r>
      <w:r w:rsidR="00117A41" w:rsidRPr="00E61F4E">
        <w:rPr>
          <w:rFonts w:ascii="Palatino Linotype" w:hAnsi="Palatino Linotype" w:cs="Arial"/>
          <w:sz w:val="24"/>
          <w:szCs w:val="24"/>
        </w:rPr>
        <w:t>el documento</w:t>
      </w:r>
      <w:r w:rsidR="007166E5" w:rsidRPr="00E61F4E">
        <w:rPr>
          <w:rFonts w:ascii="Palatino Linotype" w:hAnsi="Palatino Linotype" w:cs="Arial"/>
          <w:sz w:val="24"/>
          <w:szCs w:val="24"/>
        </w:rPr>
        <w:t xml:space="preserve"> electrónico</w:t>
      </w:r>
      <w:r w:rsidR="00117A41" w:rsidRPr="00E61F4E">
        <w:rPr>
          <w:rFonts w:ascii="Palatino Linotype" w:hAnsi="Palatino Linotype" w:cs="Arial"/>
          <w:sz w:val="24"/>
          <w:szCs w:val="24"/>
        </w:rPr>
        <w:t xml:space="preserve"> denominado</w:t>
      </w:r>
      <w:r w:rsidR="000B39B7" w:rsidRPr="00E61F4E">
        <w:rPr>
          <w:rFonts w:ascii="Palatino Linotype" w:hAnsi="Palatino Linotype" w:cs="Arial"/>
          <w:sz w:val="24"/>
          <w:szCs w:val="24"/>
        </w:rPr>
        <w:t xml:space="preserve"> </w:t>
      </w:r>
      <w:r w:rsidR="007166E5" w:rsidRPr="00E61F4E">
        <w:rPr>
          <w:rFonts w:ascii="Palatino Linotype" w:hAnsi="Palatino Linotype"/>
          <w:b/>
          <w:i/>
        </w:rPr>
        <w:t xml:space="preserve">OFICIO </w:t>
      </w:r>
      <w:r w:rsidR="00AC2474" w:rsidRPr="00E61F4E">
        <w:rPr>
          <w:rFonts w:ascii="Palatino Linotype" w:hAnsi="Palatino Linotype"/>
          <w:b/>
          <w:i/>
          <w:sz w:val="24"/>
          <w:szCs w:val="24"/>
        </w:rPr>
        <w:t>RESP_SAIMEX_00346_CONTRALORIA.zip</w:t>
      </w:r>
      <w:r w:rsidR="000B39B7" w:rsidRPr="00E61F4E">
        <w:rPr>
          <w:rFonts w:ascii="Palatino Linotype" w:hAnsi="Palatino Linotype"/>
          <w:b/>
          <w:i/>
        </w:rPr>
        <w:t xml:space="preserve">, </w:t>
      </w:r>
      <w:r w:rsidR="00AC2474" w:rsidRPr="00E61F4E">
        <w:rPr>
          <w:rFonts w:ascii="Palatino Linotype" w:hAnsi="Palatino Linotype" w:cs="Arial"/>
          <w:sz w:val="24"/>
          <w:szCs w:val="24"/>
        </w:rPr>
        <w:t>mismo que consta</w:t>
      </w:r>
      <w:r w:rsidR="007166E5" w:rsidRPr="00E61F4E">
        <w:rPr>
          <w:rFonts w:ascii="Palatino Linotype" w:hAnsi="Palatino Linotype" w:cs="Arial"/>
          <w:sz w:val="24"/>
          <w:szCs w:val="24"/>
        </w:rPr>
        <w:t xml:space="preserve"> de lo siguiente:</w:t>
      </w:r>
    </w:p>
    <w:p w14:paraId="4D0DD038" w14:textId="2CA5E445" w:rsidR="00301FBA" w:rsidRPr="00E61F4E" w:rsidRDefault="007166E5" w:rsidP="00816058">
      <w:pPr>
        <w:spacing w:line="360" w:lineRule="auto"/>
        <w:jc w:val="both"/>
        <w:rPr>
          <w:rFonts w:ascii="Palatino Linotype" w:hAnsi="Palatino Linotype"/>
          <w:b/>
          <w:i/>
        </w:rPr>
      </w:pPr>
      <w:r w:rsidRPr="00E61F4E">
        <w:rPr>
          <w:rFonts w:ascii="Palatino Linotype" w:hAnsi="Palatino Linotype"/>
          <w:b/>
          <w:i/>
        </w:rPr>
        <w:t>OFICIO DE RESPUESTA UT 99.PDF</w:t>
      </w:r>
    </w:p>
    <w:p w14:paraId="7332F4CB" w14:textId="468A9338" w:rsidR="007166E5" w:rsidRPr="00E61F4E" w:rsidRDefault="00AC2474" w:rsidP="00816058">
      <w:pPr>
        <w:spacing w:line="360" w:lineRule="auto"/>
        <w:jc w:val="both"/>
        <w:rPr>
          <w:rFonts w:ascii="Palatino Linotype" w:hAnsi="Palatino Linotype" w:cs="Arial"/>
          <w:color w:val="000000"/>
          <w:sz w:val="24"/>
          <w:szCs w:val="24"/>
        </w:rPr>
      </w:pPr>
      <w:r w:rsidRPr="00E61F4E">
        <w:rPr>
          <w:noProof/>
          <w:lang w:eastAsia="es-MX"/>
        </w:rPr>
        <w:lastRenderedPageBreak/>
        <w:drawing>
          <wp:inline distT="0" distB="0" distL="0" distR="0" wp14:anchorId="4D3EA854" wp14:editId="138EF602">
            <wp:extent cx="5612130" cy="5438775"/>
            <wp:effectExtent l="0" t="0" r="76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5438775"/>
                    </a:xfrm>
                    <a:prstGeom prst="rect">
                      <a:avLst/>
                    </a:prstGeom>
                  </pic:spPr>
                </pic:pic>
              </a:graphicData>
            </a:graphic>
          </wp:inline>
        </w:drawing>
      </w:r>
    </w:p>
    <w:p w14:paraId="65ABA959" w14:textId="1E1F413D" w:rsidR="00AC2474" w:rsidRPr="00E61F4E" w:rsidRDefault="00AC2474" w:rsidP="00816058">
      <w:pPr>
        <w:spacing w:line="360" w:lineRule="auto"/>
        <w:jc w:val="both"/>
        <w:rPr>
          <w:rFonts w:ascii="Palatino Linotype" w:hAnsi="Palatino Linotype" w:cs="Arial"/>
          <w:color w:val="000000"/>
          <w:sz w:val="24"/>
          <w:szCs w:val="24"/>
        </w:rPr>
      </w:pPr>
      <w:r w:rsidRPr="00E61F4E">
        <w:rPr>
          <w:noProof/>
          <w:lang w:eastAsia="es-MX"/>
        </w:rPr>
        <w:lastRenderedPageBreak/>
        <w:drawing>
          <wp:inline distT="0" distB="0" distL="0" distR="0" wp14:anchorId="301688B8" wp14:editId="09DB738A">
            <wp:extent cx="5612130" cy="4529455"/>
            <wp:effectExtent l="0" t="0" r="762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4529455"/>
                    </a:xfrm>
                    <a:prstGeom prst="rect">
                      <a:avLst/>
                    </a:prstGeom>
                  </pic:spPr>
                </pic:pic>
              </a:graphicData>
            </a:graphic>
          </wp:inline>
        </w:drawing>
      </w:r>
    </w:p>
    <w:p w14:paraId="7E7FD798" w14:textId="0B2B5C12" w:rsidR="00816058" w:rsidRPr="00E61F4E" w:rsidRDefault="00816058" w:rsidP="00816058">
      <w:pPr>
        <w:spacing w:line="360" w:lineRule="auto"/>
        <w:jc w:val="both"/>
        <w:rPr>
          <w:rFonts w:ascii="Palatino Linotype" w:hAnsi="Palatino Linotype" w:cs="Arial"/>
          <w:sz w:val="24"/>
          <w:szCs w:val="24"/>
        </w:rPr>
      </w:pPr>
      <w:r w:rsidRPr="00E61F4E">
        <w:rPr>
          <w:rFonts w:ascii="Palatino Linotype" w:hAnsi="Palatino Linotype" w:cs="Arial"/>
          <w:sz w:val="24"/>
          <w:szCs w:val="24"/>
        </w:rPr>
        <w:t>Inconforme con dicha respuesta,</w:t>
      </w:r>
      <w:r w:rsidR="00BC70E7" w:rsidRPr="00E61F4E">
        <w:rPr>
          <w:rFonts w:ascii="Palatino Linotype" w:hAnsi="Palatino Linotype" w:cs="Arial"/>
          <w:b/>
          <w:sz w:val="24"/>
          <w:szCs w:val="24"/>
        </w:rPr>
        <w:t xml:space="preserve"> EL</w:t>
      </w:r>
      <w:r w:rsidRPr="00E61F4E">
        <w:rPr>
          <w:rFonts w:ascii="Palatino Linotype" w:hAnsi="Palatino Linotype" w:cs="Arial"/>
          <w:b/>
          <w:sz w:val="24"/>
          <w:szCs w:val="24"/>
        </w:rPr>
        <w:t xml:space="preserve"> RECURRENTE</w:t>
      </w:r>
      <w:r w:rsidRPr="00E61F4E">
        <w:rPr>
          <w:rFonts w:ascii="Palatino Linotype" w:hAnsi="Palatino Linotype" w:cs="Arial"/>
          <w:sz w:val="24"/>
          <w:szCs w:val="24"/>
        </w:rPr>
        <w:t xml:space="preserve"> procedió a interponer el </w:t>
      </w:r>
      <w:r w:rsidR="00BC70E7" w:rsidRPr="00E61F4E">
        <w:rPr>
          <w:rFonts w:ascii="Palatino Linotype" w:hAnsi="Palatino Linotype" w:cs="Arial"/>
          <w:sz w:val="24"/>
          <w:szCs w:val="24"/>
        </w:rPr>
        <w:t xml:space="preserve">presente medio de defensa, mismo en el que manifiesta como razones y motivos de inconformidad </w:t>
      </w:r>
      <w:r w:rsidR="00EC37B6" w:rsidRPr="00E61F4E">
        <w:rPr>
          <w:rFonts w:ascii="Palatino Linotype" w:hAnsi="Palatino Linotype" w:cs="Arial"/>
          <w:sz w:val="24"/>
          <w:szCs w:val="24"/>
        </w:rPr>
        <w:t>lo siguiente:</w:t>
      </w:r>
    </w:p>
    <w:p w14:paraId="18F1B14B" w14:textId="31E57BBD" w:rsidR="00EC37B6" w:rsidRPr="00E61F4E" w:rsidRDefault="00AC2474" w:rsidP="00EC37B6">
      <w:pPr>
        <w:spacing w:line="240" w:lineRule="auto"/>
        <w:ind w:left="709" w:right="474"/>
        <w:jc w:val="both"/>
        <w:rPr>
          <w:rFonts w:ascii="Palatino Linotype" w:hAnsi="Palatino Linotype" w:cs="Arial"/>
          <w:i/>
        </w:rPr>
      </w:pPr>
      <w:r w:rsidRPr="00E61F4E">
        <w:rPr>
          <w:rFonts w:ascii="Palatino Linotype" w:hAnsi="Palatino Linotype" w:cs="Arial"/>
          <w:i/>
          <w:lang w:val="es-ES_tradnl"/>
        </w:rPr>
        <w:t>VIOLAN MI DERECHO A ESTAR INFORMADO</w:t>
      </w:r>
      <w:r w:rsidR="00EC37B6" w:rsidRPr="00E61F4E">
        <w:rPr>
          <w:rFonts w:ascii="Palatino Linotype" w:hAnsi="Palatino Linotype"/>
          <w:i/>
          <w:color w:val="000000"/>
        </w:rPr>
        <w:t>.” (Sic.)</w:t>
      </w:r>
    </w:p>
    <w:p w14:paraId="097EE63F" w14:textId="77777777" w:rsidR="00816058" w:rsidRPr="00E61F4E" w:rsidRDefault="00816058" w:rsidP="00816058">
      <w:pPr>
        <w:widowControl w:val="0"/>
        <w:autoSpaceDE w:val="0"/>
        <w:autoSpaceDN w:val="0"/>
        <w:adjustRightInd w:val="0"/>
        <w:spacing w:line="360" w:lineRule="auto"/>
        <w:jc w:val="both"/>
        <w:rPr>
          <w:rFonts w:ascii="Palatino Linotype" w:hAnsi="Palatino Linotype" w:cs="Arial"/>
        </w:rPr>
      </w:pPr>
    </w:p>
    <w:p w14:paraId="2CD2CC9B" w14:textId="28EBEB36" w:rsidR="00EF2F4E" w:rsidRPr="00E61F4E" w:rsidRDefault="00816058" w:rsidP="00EC37B6">
      <w:pPr>
        <w:pStyle w:val="Prrafodelista"/>
        <w:widowControl w:val="0"/>
        <w:tabs>
          <w:tab w:val="left" w:pos="1701"/>
          <w:tab w:val="left" w:pos="1843"/>
        </w:tabs>
        <w:autoSpaceDE w:val="0"/>
        <w:autoSpaceDN w:val="0"/>
        <w:adjustRightInd w:val="0"/>
        <w:spacing w:before="120" w:after="120" w:line="360" w:lineRule="auto"/>
        <w:ind w:left="0"/>
        <w:jc w:val="both"/>
        <w:rPr>
          <w:rFonts w:ascii="Palatino Linotype" w:hAnsi="Palatino Linotype" w:cs="Arial"/>
          <w:b/>
          <w:lang w:eastAsia="es-MX"/>
        </w:rPr>
      </w:pPr>
      <w:r w:rsidRPr="00E61F4E">
        <w:rPr>
          <w:rFonts w:ascii="Palatino Linotype" w:hAnsi="Palatino Linotype" w:cs="Arial"/>
          <w:lang w:eastAsia="es-MX"/>
        </w:rPr>
        <w:t xml:space="preserve">Por su </w:t>
      </w:r>
      <w:r w:rsidRPr="00E61F4E">
        <w:rPr>
          <w:rFonts w:ascii="Palatino Linotype" w:hAnsi="Palatino Linotype" w:cs="Arial"/>
        </w:rPr>
        <w:t>parte</w:t>
      </w:r>
      <w:r w:rsidRPr="00E61F4E">
        <w:rPr>
          <w:rFonts w:ascii="Palatino Linotype" w:hAnsi="Palatino Linotype" w:cs="Arial"/>
          <w:lang w:eastAsia="es-MX"/>
        </w:rPr>
        <w:t xml:space="preserve">, </w:t>
      </w:r>
      <w:r w:rsidRPr="00E61F4E">
        <w:rPr>
          <w:rFonts w:ascii="Palatino Linotype" w:hAnsi="Palatino Linotype" w:cs="Arial"/>
          <w:b/>
          <w:lang w:eastAsia="es-MX"/>
        </w:rPr>
        <w:t xml:space="preserve">EL SUJETO OBLIGADO </w:t>
      </w:r>
      <w:r w:rsidRPr="00E61F4E">
        <w:rPr>
          <w:rFonts w:ascii="Palatino Linotype" w:hAnsi="Palatino Linotype" w:cs="Arial"/>
        </w:rPr>
        <w:t>remitió el Informe</w:t>
      </w:r>
      <w:r w:rsidRPr="00E61F4E">
        <w:rPr>
          <w:rFonts w:ascii="Palatino Linotype" w:hAnsi="Palatino Linotype" w:cs="Arial"/>
          <w:lang w:eastAsia="es-MX"/>
        </w:rPr>
        <w:t xml:space="preserve"> Justificado, mismo que </w:t>
      </w:r>
      <w:r w:rsidR="00BC70E7" w:rsidRPr="00E61F4E">
        <w:rPr>
          <w:rFonts w:ascii="Palatino Linotype" w:hAnsi="Palatino Linotype" w:cs="Arial"/>
          <w:lang w:eastAsia="es-MX"/>
        </w:rPr>
        <w:t xml:space="preserve">fue puesto a disposición del particular, </w:t>
      </w:r>
      <w:r w:rsidR="00AB6B76" w:rsidRPr="00E61F4E">
        <w:rPr>
          <w:rFonts w:ascii="Palatino Linotype" w:hAnsi="Palatino Linotype" w:cs="Arial"/>
          <w:lang w:eastAsia="es-MX"/>
        </w:rPr>
        <w:t xml:space="preserve">en el que </w:t>
      </w:r>
      <w:r w:rsidR="00AC2474" w:rsidRPr="00E61F4E">
        <w:rPr>
          <w:rFonts w:ascii="Palatino Linotype" w:hAnsi="Palatino Linotype" w:cs="Arial"/>
          <w:lang w:eastAsia="es-MX"/>
        </w:rPr>
        <w:t xml:space="preserve">remite el Acuerdo de Incompetencia emitido por el Comité de Transparencia del </w:t>
      </w:r>
      <w:r w:rsidR="00AC2474" w:rsidRPr="00E61F4E">
        <w:rPr>
          <w:rFonts w:ascii="Palatino Linotype" w:hAnsi="Palatino Linotype" w:cs="Arial"/>
          <w:b/>
          <w:lang w:eastAsia="es-MX"/>
        </w:rPr>
        <w:t>SUJETO OBLIGADO.</w:t>
      </w:r>
    </w:p>
    <w:p w14:paraId="45EB1047" w14:textId="77777777" w:rsidR="00AC2474" w:rsidRPr="00E61F4E" w:rsidRDefault="00AC2474" w:rsidP="00EC37B6">
      <w:pPr>
        <w:pStyle w:val="Prrafodelista"/>
        <w:widowControl w:val="0"/>
        <w:tabs>
          <w:tab w:val="left" w:pos="1701"/>
          <w:tab w:val="left" w:pos="1843"/>
        </w:tabs>
        <w:autoSpaceDE w:val="0"/>
        <w:autoSpaceDN w:val="0"/>
        <w:adjustRightInd w:val="0"/>
        <w:spacing w:before="120" w:after="120" w:line="360" w:lineRule="auto"/>
        <w:ind w:left="0"/>
        <w:jc w:val="both"/>
        <w:rPr>
          <w:rFonts w:ascii="Palatino Linotype" w:hAnsi="Palatino Linotype" w:cs="Arial"/>
          <w:lang w:eastAsia="es-MX"/>
        </w:rPr>
      </w:pPr>
    </w:p>
    <w:p w14:paraId="4FFB4DE2" w14:textId="73ED419D" w:rsidR="00631A56" w:rsidRPr="00E61F4E" w:rsidRDefault="00AC2474" w:rsidP="00117A41">
      <w:pPr>
        <w:spacing w:line="360" w:lineRule="auto"/>
        <w:jc w:val="both"/>
        <w:rPr>
          <w:rFonts w:ascii="Palatino Linotype" w:eastAsia="MS Mincho" w:hAnsi="Palatino Linotype" w:cs="Bookman Old Style"/>
          <w:i/>
          <w:lang w:eastAsia="es-MX"/>
        </w:rPr>
      </w:pPr>
      <w:r w:rsidRPr="00E61F4E">
        <w:rPr>
          <w:rFonts w:ascii="Palatino Linotype" w:hAnsi="Palatino Linotype" w:cs="Arial"/>
          <w:sz w:val="24"/>
          <w:szCs w:val="24"/>
          <w:lang w:eastAsia="es-MX"/>
        </w:rPr>
        <w:lastRenderedPageBreak/>
        <w:t xml:space="preserve">Es por lo anterior, que se puede advertir que </w:t>
      </w:r>
      <w:r w:rsidRPr="00E61F4E">
        <w:rPr>
          <w:rFonts w:ascii="Palatino Linotype" w:hAnsi="Palatino Linotype" w:cs="Arial"/>
          <w:b/>
          <w:sz w:val="24"/>
          <w:szCs w:val="24"/>
          <w:lang w:eastAsia="es-MX"/>
        </w:rPr>
        <w:t xml:space="preserve">EL SUJETO OBLIGADO, </w:t>
      </w:r>
      <w:r w:rsidRPr="00E61F4E">
        <w:rPr>
          <w:rFonts w:ascii="Palatino Linotype" w:hAnsi="Palatino Linotype" w:cs="Arial"/>
          <w:sz w:val="24"/>
          <w:szCs w:val="24"/>
          <w:lang w:eastAsia="es-MX"/>
        </w:rPr>
        <w:t xml:space="preserve">a través de su respuesta únicamente manifestó la inexistencia de dichos procedimientos de corrupción </w:t>
      </w:r>
      <w:r w:rsidR="00117A41" w:rsidRPr="00E61F4E">
        <w:rPr>
          <w:rFonts w:ascii="Palatino Linotype" w:hAnsi="Palatino Linotype" w:cs="Arial"/>
          <w:sz w:val="24"/>
          <w:szCs w:val="24"/>
          <w:lang w:eastAsia="es-MX"/>
        </w:rPr>
        <w:t xml:space="preserve"> en sus archivos, dada la incompetencia para generar, poseer o administrar la información; no obstante, se desprende que </w:t>
      </w:r>
      <w:r w:rsidR="00117A41" w:rsidRPr="00E61F4E">
        <w:rPr>
          <w:rFonts w:ascii="Palatino Linotype" w:hAnsi="Palatino Linotype"/>
          <w:sz w:val="24"/>
          <w:szCs w:val="24"/>
          <w:lang w:val="es-ES"/>
        </w:rPr>
        <w:t>es a través del informe justificado que se tiene por atendido el derecho accionado, dado a que de conformidad con el numeral 167 de la Ley de Transparencia es por medio de éste que se remite el Acta del Comité de Transparencia con las formalidades que dicha Ley contempla, en los términos que siguen:</w:t>
      </w:r>
    </w:p>
    <w:p w14:paraId="417580C0" w14:textId="77777777" w:rsidR="00117A41" w:rsidRPr="00E61F4E" w:rsidRDefault="00117A41" w:rsidP="00117A41">
      <w:pPr>
        <w:autoSpaceDE w:val="0"/>
        <w:autoSpaceDN w:val="0"/>
        <w:adjustRightInd w:val="0"/>
        <w:spacing w:line="240" w:lineRule="auto"/>
        <w:ind w:left="709" w:right="757"/>
        <w:jc w:val="both"/>
        <w:rPr>
          <w:rFonts w:ascii="Palatino Linotype" w:eastAsia="Times New Roman" w:hAnsi="Palatino Linotype" w:cs="Times New Roman"/>
          <w:i/>
          <w:lang w:eastAsia="es-ES"/>
        </w:rPr>
      </w:pPr>
      <w:r w:rsidRPr="00E61F4E">
        <w:rPr>
          <w:rFonts w:ascii="Palatino Linotype" w:hAnsi="Palatino Linotype"/>
          <w:i/>
        </w:rPr>
        <w:t xml:space="preserve">Artículo 167. Cuando las unidades de transparencia determinen la </w:t>
      </w:r>
      <w:r w:rsidRPr="00E61F4E">
        <w:rPr>
          <w:rFonts w:ascii="Palatino Linotype" w:hAnsi="Palatino Linotype"/>
          <w:b/>
          <w:i/>
        </w:rPr>
        <w:t>notoria incompetencia</w:t>
      </w:r>
      <w:r w:rsidRPr="00E61F4E">
        <w:rPr>
          <w:rFonts w:ascii="Palatino Linotype" w:hAnsi="Palatino Linotype"/>
          <w:i/>
        </w:rPr>
        <w:t xml:space="preserve"> por parte de los sujetos obligados, dentro del ámbito de aplicación, para atender la solicitud de acceso a la información, </w:t>
      </w:r>
      <w:r w:rsidRPr="00E61F4E">
        <w:rPr>
          <w:rFonts w:ascii="Palatino Linotype" w:hAnsi="Palatino Linotype"/>
          <w:b/>
          <w:i/>
        </w:rPr>
        <w:t>deberán comunicarlo al solicitante, dentro de los tres días hábiles posteriores a la recepción de la solicitud y, en su caso orientar al solicitante, el o los sujetos obligados competentes</w:t>
      </w:r>
      <w:r w:rsidRPr="00E61F4E">
        <w:rPr>
          <w:rFonts w:ascii="Palatino Linotype" w:hAnsi="Palatino Linotype"/>
          <w:i/>
        </w:rPr>
        <w:t>.</w:t>
      </w:r>
    </w:p>
    <w:p w14:paraId="53D91CF8" w14:textId="273B5E16" w:rsidR="00117A41" w:rsidRPr="00E61F4E" w:rsidRDefault="00117A41" w:rsidP="00117A41">
      <w:pPr>
        <w:autoSpaceDE w:val="0"/>
        <w:autoSpaceDN w:val="0"/>
        <w:adjustRightInd w:val="0"/>
        <w:spacing w:line="240" w:lineRule="auto"/>
        <w:ind w:left="709" w:right="757"/>
        <w:jc w:val="both"/>
        <w:rPr>
          <w:rFonts w:ascii="Palatino Linotype" w:hAnsi="Palatino Linotype"/>
          <w:i/>
        </w:rPr>
      </w:pPr>
      <w:r w:rsidRPr="00E61F4E">
        <w:rPr>
          <w:rFonts w:ascii="Palatino Linotype" w:hAnsi="Palatino Linotype"/>
          <w:i/>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4B39310E" w14:textId="77777777" w:rsidR="00117A41" w:rsidRPr="00E61F4E" w:rsidRDefault="00117A41" w:rsidP="00117A41">
      <w:pPr>
        <w:autoSpaceDE w:val="0"/>
        <w:autoSpaceDN w:val="0"/>
        <w:adjustRightInd w:val="0"/>
        <w:spacing w:line="240" w:lineRule="auto"/>
        <w:ind w:left="709" w:right="757"/>
        <w:jc w:val="both"/>
        <w:rPr>
          <w:rFonts w:ascii="Palatino Linotype" w:hAnsi="Palatino Linotype"/>
          <w:i/>
        </w:rPr>
      </w:pPr>
    </w:p>
    <w:p w14:paraId="6C1BD38E" w14:textId="77777777" w:rsidR="00117A41" w:rsidRPr="00E61F4E" w:rsidRDefault="00117A41" w:rsidP="00117A41">
      <w:pPr>
        <w:pStyle w:val="Prrafodelista"/>
        <w:widowControl w:val="0"/>
        <w:tabs>
          <w:tab w:val="left" w:pos="1701"/>
          <w:tab w:val="left" w:pos="1843"/>
        </w:tabs>
        <w:autoSpaceDE w:val="0"/>
        <w:autoSpaceDN w:val="0"/>
        <w:adjustRightInd w:val="0"/>
        <w:spacing w:before="120" w:after="120"/>
        <w:ind w:left="709" w:right="758"/>
        <w:jc w:val="both"/>
        <w:rPr>
          <w:rFonts w:ascii="Palatino Linotype" w:hAnsi="Palatino Linotype" w:cs="Arial"/>
          <w:lang w:eastAsia="es-MX"/>
        </w:rPr>
      </w:pPr>
      <w:r w:rsidRPr="00E61F4E">
        <w:rPr>
          <w:rFonts w:ascii="Palatino Linotype" w:hAnsi="Palatino Linotype"/>
          <w:i/>
          <w:sz w:val="22"/>
          <w:szCs w:val="22"/>
        </w:rPr>
        <w:t>Si transcurrido el plazo señalado en el primer párrafo de este artículo, el sujeto obligado no declina la competencia en los términos establecidos, podrá canalizar la solicitud ante el sujeto obligado competente</w:t>
      </w:r>
      <w:r w:rsidRPr="00E61F4E">
        <w:rPr>
          <w:rFonts w:ascii="Palatino Linotype" w:hAnsi="Palatino Linotype"/>
          <w:i/>
        </w:rPr>
        <w:t>.</w:t>
      </w:r>
    </w:p>
    <w:p w14:paraId="4E0AD76C" w14:textId="77777777" w:rsidR="00631A56" w:rsidRPr="00E61F4E" w:rsidRDefault="00631A56" w:rsidP="00631A56">
      <w:pPr>
        <w:autoSpaceDE w:val="0"/>
        <w:autoSpaceDN w:val="0"/>
        <w:adjustRightInd w:val="0"/>
        <w:ind w:right="49"/>
        <w:jc w:val="both"/>
        <w:rPr>
          <w:rFonts w:ascii="Palatino Linotype" w:hAnsi="Palatino Linotype"/>
          <w:lang w:val="es-ES"/>
        </w:rPr>
      </w:pPr>
    </w:p>
    <w:p w14:paraId="10F72952" w14:textId="7D11B39D" w:rsidR="00631A56" w:rsidRPr="00E61F4E" w:rsidRDefault="00117A41" w:rsidP="00631A56">
      <w:pPr>
        <w:autoSpaceDE w:val="0"/>
        <w:autoSpaceDN w:val="0"/>
        <w:adjustRightInd w:val="0"/>
        <w:spacing w:line="360" w:lineRule="auto"/>
        <w:jc w:val="both"/>
        <w:rPr>
          <w:rFonts w:ascii="Palatino Linotype" w:eastAsia="MS Mincho" w:hAnsi="Palatino Linotype" w:cs="Bookman Old Style"/>
          <w:sz w:val="24"/>
          <w:szCs w:val="24"/>
          <w:lang w:eastAsia="es-MX"/>
        </w:rPr>
      </w:pPr>
      <w:r w:rsidRPr="00E61F4E">
        <w:rPr>
          <w:rFonts w:ascii="Palatino Linotype" w:hAnsi="Palatino Linotype"/>
          <w:sz w:val="24"/>
          <w:szCs w:val="24"/>
          <w:lang w:val="es-ES"/>
        </w:rPr>
        <w:t>Por lo anterior,</w:t>
      </w:r>
      <w:r w:rsidR="00631A56" w:rsidRPr="00E61F4E">
        <w:rPr>
          <w:rFonts w:ascii="Palatino Linotype" w:hAnsi="Palatino Linotype"/>
          <w:sz w:val="24"/>
          <w:szCs w:val="24"/>
          <w:lang w:val="es-ES"/>
        </w:rPr>
        <w:t xml:space="preserve"> se colige que </w:t>
      </w:r>
      <w:r w:rsidR="00631A56" w:rsidRPr="00E61F4E">
        <w:rPr>
          <w:rFonts w:ascii="Palatino Linotype" w:eastAsia="MS Mincho" w:hAnsi="Palatino Linotype" w:cs="Bookman Old Style"/>
          <w:sz w:val="24"/>
          <w:szCs w:val="24"/>
          <w:lang w:eastAsia="es-MX"/>
        </w:rPr>
        <w:t>para el presente caso, al</w:t>
      </w:r>
      <w:r w:rsidRPr="00E61F4E">
        <w:rPr>
          <w:rFonts w:ascii="Palatino Linotype" w:eastAsia="MS Mincho" w:hAnsi="Palatino Linotype" w:cs="Bookman Old Style"/>
          <w:sz w:val="24"/>
          <w:szCs w:val="24"/>
          <w:lang w:eastAsia="es-MX"/>
        </w:rPr>
        <w:t xml:space="preserve"> actualizar la </w:t>
      </w:r>
      <w:r w:rsidR="00631A56" w:rsidRPr="00E61F4E">
        <w:rPr>
          <w:rFonts w:ascii="Palatino Linotype" w:eastAsia="MS Mincho" w:hAnsi="Palatino Linotype" w:cs="Bookman Old Style"/>
          <w:sz w:val="24"/>
          <w:szCs w:val="24"/>
          <w:lang w:eastAsia="es-MX"/>
        </w:rPr>
        <w:t xml:space="preserve">incompetencia, </w:t>
      </w:r>
      <w:r w:rsidR="00631A56" w:rsidRPr="00E61F4E">
        <w:rPr>
          <w:rFonts w:ascii="Palatino Linotype" w:eastAsia="MS Mincho" w:hAnsi="Palatino Linotype" w:cs="Bookman Old Style"/>
          <w:b/>
          <w:sz w:val="24"/>
          <w:szCs w:val="24"/>
          <w:lang w:eastAsia="es-MX"/>
        </w:rPr>
        <w:t>EL SUJETO OBLIGADO, cuenta con tres días hábiles para hacerlo de conocimiento al particular</w:t>
      </w:r>
      <w:r w:rsidR="00020309" w:rsidRPr="00E61F4E">
        <w:rPr>
          <w:rFonts w:ascii="Palatino Linotype" w:eastAsia="MS Mincho" w:hAnsi="Palatino Linotype" w:cs="Bookman Old Style"/>
          <w:b/>
          <w:sz w:val="24"/>
          <w:szCs w:val="24"/>
          <w:lang w:eastAsia="es-MX"/>
        </w:rPr>
        <w:t>,</w:t>
      </w:r>
      <w:r w:rsidR="00631A56" w:rsidRPr="00E61F4E">
        <w:rPr>
          <w:rFonts w:ascii="Palatino Linotype" w:eastAsia="MS Mincho" w:hAnsi="Palatino Linotype" w:cs="Bookman Old Style"/>
          <w:sz w:val="24"/>
          <w:szCs w:val="24"/>
          <w:lang w:eastAsia="es-MX"/>
        </w:rPr>
        <w:t xml:space="preserve"> tal y como lo señala el numeral 167 de la Ley de la materia.</w:t>
      </w:r>
    </w:p>
    <w:p w14:paraId="57977B3C" w14:textId="56C84132" w:rsidR="00631A56" w:rsidRPr="00E61F4E" w:rsidRDefault="00631A56" w:rsidP="00631A56">
      <w:pPr>
        <w:pStyle w:val="Prrafodelista"/>
        <w:widowControl w:val="0"/>
        <w:tabs>
          <w:tab w:val="left" w:pos="1701"/>
          <w:tab w:val="left" w:pos="1843"/>
        </w:tabs>
        <w:autoSpaceDE w:val="0"/>
        <w:autoSpaceDN w:val="0"/>
        <w:adjustRightInd w:val="0"/>
        <w:spacing w:before="120" w:after="120" w:line="360" w:lineRule="auto"/>
        <w:ind w:left="0"/>
        <w:jc w:val="both"/>
        <w:rPr>
          <w:rFonts w:ascii="Palatino Linotype" w:hAnsi="Palatino Linotype" w:cs="Arial"/>
        </w:rPr>
      </w:pPr>
      <w:r w:rsidRPr="00E61F4E">
        <w:rPr>
          <w:rFonts w:ascii="Palatino Linotype" w:hAnsi="Palatino Linotype" w:cs="Arial"/>
          <w:lang w:eastAsia="es-MX"/>
        </w:rPr>
        <w:t xml:space="preserve">Es así, que al haber transcurrido los tres días hábiles para manifestar su incompetencia, </w:t>
      </w:r>
      <w:r w:rsidR="00117A41" w:rsidRPr="00E61F4E">
        <w:rPr>
          <w:rFonts w:ascii="Palatino Linotype" w:hAnsi="Palatino Linotype" w:cs="Arial"/>
          <w:b/>
          <w:lang w:eastAsia="es-MX"/>
        </w:rPr>
        <w:t>EL</w:t>
      </w:r>
      <w:r w:rsidRPr="00E61F4E">
        <w:rPr>
          <w:rFonts w:ascii="Palatino Linotype" w:hAnsi="Palatino Linotype" w:cs="Arial"/>
          <w:b/>
          <w:lang w:eastAsia="es-MX"/>
        </w:rPr>
        <w:t xml:space="preserve"> SUJETO OBLIGADO, </w:t>
      </w:r>
      <w:r w:rsidRPr="00E61F4E">
        <w:rPr>
          <w:rFonts w:ascii="Palatino Linotype" w:hAnsi="Palatino Linotype" w:cs="Arial"/>
          <w:lang w:eastAsia="es-MX"/>
        </w:rPr>
        <w:t>al momento de rendir su Informe Justificado</w:t>
      </w:r>
      <w:r w:rsidR="00117A41" w:rsidRPr="00E61F4E">
        <w:rPr>
          <w:rFonts w:ascii="Palatino Linotype" w:hAnsi="Palatino Linotype" w:cs="Arial"/>
          <w:lang w:eastAsia="es-MX"/>
        </w:rPr>
        <w:t xml:space="preserve"> </w:t>
      </w:r>
      <w:r w:rsidRPr="00E61F4E">
        <w:rPr>
          <w:rFonts w:ascii="Palatino Linotype" w:hAnsi="Palatino Linotype" w:cs="Arial"/>
          <w:lang w:eastAsia="es-MX"/>
        </w:rPr>
        <w:t xml:space="preserve">remitió el Acuerdo mediante el cual se declaraba Incompetente en razón </w:t>
      </w:r>
      <w:r w:rsidRPr="00E61F4E">
        <w:rPr>
          <w:rFonts w:ascii="Palatino Linotype" w:hAnsi="Palatino Linotype" w:cs="Arial"/>
          <w:lang w:eastAsia="es-MX"/>
        </w:rPr>
        <w:lastRenderedPageBreak/>
        <w:t>de que los órganos de control internos únicamente se encuentran facultados para sancionar por f</w:t>
      </w:r>
      <w:r w:rsidR="00117A41" w:rsidRPr="00E61F4E">
        <w:rPr>
          <w:rFonts w:ascii="Palatino Linotype" w:hAnsi="Palatino Linotype" w:cs="Arial"/>
          <w:lang w:eastAsia="es-MX"/>
        </w:rPr>
        <w:t xml:space="preserve">altas administrativas no graves, por lo que se desprende que atendió lo que indica el numeral 49, fracción II </w:t>
      </w:r>
      <w:r w:rsidR="00117A41" w:rsidRPr="00E61F4E">
        <w:rPr>
          <w:rStyle w:val="Refdenotaalpie"/>
          <w:rFonts w:ascii="Palatino Linotype" w:hAnsi="Palatino Linotype" w:cs="Arial"/>
          <w:lang w:eastAsia="es-MX"/>
        </w:rPr>
        <w:footnoteReference w:id="1"/>
      </w:r>
      <w:r w:rsidR="00117A41" w:rsidRPr="00E61F4E">
        <w:rPr>
          <w:rFonts w:ascii="Palatino Linotype" w:hAnsi="Palatino Linotype" w:cs="Arial"/>
          <w:lang w:eastAsia="es-MX"/>
        </w:rPr>
        <w:t xml:space="preserve">de la </w:t>
      </w:r>
      <w:proofErr w:type="spellStart"/>
      <w:r w:rsidR="00117A41" w:rsidRPr="00E61F4E">
        <w:rPr>
          <w:rFonts w:ascii="Palatino Linotype" w:hAnsi="Palatino Linotype" w:cs="Arial"/>
          <w:lang w:eastAsia="es-MX"/>
        </w:rPr>
        <w:t>multi</w:t>
      </w:r>
      <w:proofErr w:type="spellEnd"/>
      <w:r w:rsidR="00117A41" w:rsidRPr="00E61F4E">
        <w:rPr>
          <w:rFonts w:ascii="Palatino Linotype" w:hAnsi="Palatino Linotype" w:cs="Arial"/>
          <w:lang w:eastAsia="es-MX"/>
        </w:rPr>
        <w:t xml:space="preserve"> referida Ley de la materia</w:t>
      </w:r>
      <w:r w:rsidR="007B3368" w:rsidRPr="00E61F4E">
        <w:rPr>
          <w:rFonts w:ascii="Palatino Linotype" w:hAnsi="Palatino Linotype" w:cs="Arial"/>
          <w:lang w:eastAsia="es-MX"/>
        </w:rPr>
        <w:t>, al otorgar certeza jurídica</w:t>
      </w:r>
      <w:r w:rsidR="00117A41" w:rsidRPr="00E61F4E">
        <w:rPr>
          <w:rFonts w:ascii="Palatino Linotype" w:hAnsi="Palatino Linotype" w:cs="Arial"/>
          <w:lang w:eastAsia="es-MX"/>
        </w:rPr>
        <w:t>.</w:t>
      </w:r>
    </w:p>
    <w:p w14:paraId="3037D5D5" w14:textId="77777777" w:rsidR="00020309" w:rsidRPr="00E61F4E" w:rsidRDefault="00020309" w:rsidP="002000D8">
      <w:pPr>
        <w:pStyle w:val="Prrafodelista"/>
        <w:widowControl w:val="0"/>
        <w:autoSpaceDE w:val="0"/>
        <w:autoSpaceDN w:val="0"/>
        <w:adjustRightInd w:val="0"/>
        <w:spacing w:before="240" w:after="240" w:line="360" w:lineRule="auto"/>
        <w:ind w:left="0"/>
        <w:jc w:val="both"/>
        <w:rPr>
          <w:rFonts w:ascii="Palatino Linotype" w:hAnsi="Palatino Linotype" w:cs="Arial"/>
        </w:rPr>
      </w:pPr>
    </w:p>
    <w:p w14:paraId="5B79F321" w14:textId="6AE55B23" w:rsidR="007B3368" w:rsidRPr="00E61F4E" w:rsidRDefault="007B3368" w:rsidP="002000D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E61F4E">
        <w:rPr>
          <w:rFonts w:ascii="Palatino Linotype" w:hAnsi="Palatino Linotype" w:cs="Arial"/>
        </w:rPr>
        <w:t xml:space="preserve">Asimismo, no pasa inadvertido referir que tal y como lo indica el SUJETO OBLIGADO, la inexistencia fáctica de la información se deriva de la incompetencia para poseerla o administrarla, puesto que de acuerdo con la Ley de Responsabilidades Administrativas del Estado de México y Municipios, el órgano de control interno del Municipio únicamente investiga, dirige y conduce el procedimiento y resuelve lo concerniente a faltas administrativas no graves, siendo que no le compete al </w:t>
      </w:r>
      <w:r w:rsidRPr="00E61F4E">
        <w:rPr>
          <w:rFonts w:ascii="Palatino Linotype" w:hAnsi="Palatino Linotype" w:cs="Arial"/>
          <w:b/>
        </w:rPr>
        <w:t>SUJETO OBLIGADO</w:t>
      </w:r>
      <w:r w:rsidRPr="00E61F4E">
        <w:rPr>
          <w:rFonts w:ascii="Palatino Linotype" w:hAnsi="Palatino Linotype" w:cs="Arial"/>
        </w:rPr>
        <w:t xml:space="preserve"> el sancionar por hechos derivados de corrupci</w:t>
      </w:r>
      <w:r w:rsidR="007F49FC" w:rsidRPr="00E61F4E">
        <w:rPr>
          <w:rFonts w:ascii="Palatino Linotype" w:hAnsi="Palatino Linotype" w:cs="Arial"/>
        </w:rPr>
        <w:t>ón</w:t>
      </w:r>
      <w:r w:rsidRPr="00E61F4E">
        <w:rPr>
          <w:rFonts w:ascii="Palatino Linotype" w:hAnsi="Palatino Linotype" w:cs="Arial"/>
        </w:rPr>
        <w:t>.</w:t>
      </w:r>
    </w:p>
    <w:p w14:paraId="7363B349" w14:textId="77777777" w:rsidR="007B3368" w:rsidRPr="00E61F4E" w:rsidRDefault="007B3368" w:rsidP="002000D8">
      <w:pPr>
        <w:pStyle w:val="Prrafodelista"/>
        <w:widowControl w:val="0"/>
        <w:autoSpaceDE w:val="0"/>
        <w:autoSpaceDN w:val="0"/>
        <w:adjustRightInd w:val="0"/>
        <w:spacing w:before="240" w:after="240" w:line="360" w:lineRule="auto"/>
        <w:ind w:left="0"/>
        <w:jc w:val="both"/>
        <w:rPr>
          <w:rFonts w:ascii="Palatino Linotype" w:hAnsi="Palatino Linotype" w:cs="Arial"/>
        </w:rPr>
      </w:pPr>
    </w:p>
    <w:p w14:paraId="62F5B7E3" w14:textId="77777777" w:rsidR="000A2778" w:rsidRPr="00E61F4E" w:rsidRDefault="000A2778" w:rsidP="000A2778">
      <w:pPr>
        <w:pStyle w:val="Prrafodelista"/>
        <w:widowControl w:val="0"/>
        <w:autoSpaceDE w:val="0"/>
        <w:autoSpaceDN w:val="0"/>
        <w:adjustRightInd w:val="0"/>
        <w:spacing w:before="160" w:after="160" w:line="360" w:lineRule="auto"/>
        <w:ind w:left="0"/>
        <w:jc w:val="both"/>
        <w:rPr>
          <w:rFonts w:ascii="Palatino Linotype" w:hAnsi="Palatino Linotype"/>
          <w:color w:val="000000"/>
        </w:rPr>
      </w:pPr>
      <w:r w:rsidRPr="00E61F4E">
        <w:rPr>
          <w:rFonts w:ascii="Palatino Linotype" w:hAnsi="Palatino Linotype" w:cs="Arial"/>
          <w:lang w:val="es-ES_tradnl"/>
        </w:rPr>
        <w:t xml:space="preserve">Así, en atención a las consideraciones anteriores, esta Ponencia </w:t>
      </w:r>
      <w:proofErr w:type="spellStart"/>
      <w:r w:rsidRPr="00E61F4E">
        <w:rPr>
          <w:rFonts w:ascii="Palatino Linotype" w:hAnsi="Palatino Linotype" w:cs="Arial"/>
          <w:lang w:val="es-ES_tradnl"/>
        </w:rPr>
        <w:t>Resolutora</w:t>
      </w:r>
      <w:proofErr w:type="spellEnd"/>
      <w:r w:rsidRPr="00E61F4E">
        <w:rPr>
          <w:rFonts w:ascii="Palatino Linotype" w:hAnsi="Palatino Linotype"/>
          <w:color w:val="000000" w:themeColor="text1"/>
        </w:rPr>
        <w:t xml:space="preserve"> advierte que en el presente caso, se actualiza la hipótesis prevista en </w:t>
      </w:r>
      <w:r w:rsidRPr="00E61F4E">
        <w:rPr>
          <w:rFonts w:ascii="Palatino Linotype" w:hAnsi="Palatino Linotype" w:cs="Arial"/>
          <w:lang w:val="es-ES_tradnl"/>
        </w:rPr>
        <w:t xml:space="preserve">el </w:t>
      </w:r>
      <w:r w:rsidRPr="00E61F4E">
        <w:rPr>
          <w:rFonts w:ascii="Palatino Linotype" w:hAnsi="Palatino Linotype"/>
          <w:color w:val="000000" w:themeColor="text1"/>
        </w:rPr>
        <w:t>artículo 192, fracción III, de</w:t>
      </w:r>
      <w:r w:rsidRPr="00E61F4E">
        <w:rPr>
          <w:rFonts w:ascii="Palatino Linotype" w:hAnsi="Palatino Linotype" w:cs="Arial"/>
          <w:lang w:val="es-ES_tradnl"/>
        </w:rPr>
        <w:t xml:space="preserve"> la </w:t>
      </w:r>
      <w:r w:rsidRPr="00E61F4E">
        <w:rPr>
          <w:rFonts w:ascii="Palatino Linotype" w:hAnsi="Palatino Linotype"/>
        </w:rPr>
        <w:t xml:space="preserve">Ley de Transparencia y Acceso a la Información Pública del Estado de México y Municipios, </w:t>
      </w:r>
      <w:r w:rsidRPr="00E61F4E">
        <w:rPr>
          <w:rFonts w:ascii="Palatino Linotype" w:hAnsi="Palatino Linotype"/>
          <w:color w:val="000000" w:themeColor="text1"/>
        </w:rPr>
        <w:t xml:space="preserve">que dispone lo siguiente: </w:t>
      </w:r>
    </w:p>
    <w:p w14:paraId="079C6E83" w14:textId="77777777" w:rsidR="000A2778" w:rsidRPr="00E61F4E" w:rsidRDefault="000A2778" w:rsidP="000A2778">
      <w:pPr>
        <w:spacing w:before="200" w:after="200"/>
        <w:ind w:left="709" w:right="709"/>
        <w:jc w:val="both"/>
        <w:rPr>
          <w:rFonts w:ascii="Palatino Linotype" w:hAnsi="Palatino Linotype" w:cs="Arial"/>
          <w:i/>
        </w:rPr>
      </w:pPr>
      <w:r w:rsidRPr="00E61F4E">
        <w:rPr>
          <w:rFonts w:ascii="Palatino Linotype" w:hAnsi="Palatino Linotype" w:cs="Arial"/>
          <w:i/>
        </w:rPr>
        <w:t>“</w:t>
      </w:r>
      <w:r w:rsidRPr="00E61F4E">
        <w:rPr>
          <w:rFonts w:ascii="Palatino Linotype" w:hAnsi="Palatino Linotype" w:cs="Arial"/>
          <w:b/>
          <w:i/>
        </w:rPr>
        <w:t>Artículo 192.</w:t>
      </w:r>
      <w:r w:rsidRPr="00E61F4E">
        <w:rPr>
          <w:rFonts w:ascii="Palatino Linotype" w:hAnsi="Palatino Linotype" w:cs="Arial"/>
          <w:i/>
        </w:rPr>
        <w:t xml:space="preserve"> </w:t>
      </w:r>
      <w:r w:rsidRPr="00E61F4E">
        <w:rPr>
          <w:rFonts w:ascii="Palatino Linotype" w:hAnsi="Palatino Linotype" w:cs="Arial"/>
          <w:b/>
          <w:i/>
          <w:u w:val="single"/>
        </w:rPr>
        <w:t>El recurso será sobreseído</w:t>
      </w:r>
      <w:r w:rsidRPr="00E61F4E">
        <w:rPr>
          <w:rFonts w:ascii="Palatino Linotype" w:hAnsi="Palatino Linotype" w:cs="Arial"/>
          <w:i/>
        </w:rPr>
        <w:t xml:space="preserve">, en todo o en parte, </w:t>
      </w:r>
      <w:r w:rsidRPr="00E61F4E">
        <w:rPr>
          <w:rFonts w:ascii="Palatino Linotype" w:hAnsi="Palatino Linotype" w:cs="Arial"/>
          <w:b/>
          <w:i/>
          <w:u w:val="single"/>
        </w:rPr>
        <w:t>cuando una vez admitido</w:t>
      </w:r>
      <w:r w:rsidRPr="00E61F4E">
        <w:rPr>
          <w:rFonts w:ascii="Palatino Linotype" w:hAnsi="Palatino Linotype" w:cs="Arial"/>
          <w:i/>
        </w:rPr>
        <w:t>, se actualicen alguno de los siguientes supuestos:</w:t>
      </w:r>
    </w:p>
    <w:p w14:paraId="17485269" w14:textId="77777777" w:rsidR="000A2778" w:rsidRPr="00E61F4E" w:rsidRDefault="000A2778" w:rsidP="000A2778">
      <w:pPr>
        <w:spacing w:before="200" w:after="200"/>
        <w:ind w:left="709" w:right="709"/>
        <w:jc w:val="both"/>
        <w:rPr>
          <w:rFonts w:ascii="Palatino Linotype" w:hAnsi="Palatino Linotype" w:cs="Arial"/>
          <w:i/>
        </w:rPr>
      </w:pPr>
      <w:r w:rsidRPr="00E61F4E">
        <w:rPr>
          <w:rFonts w:ascii="Palatino Linotype" w:hAnsi="Palatino Linotype" w:cs="Arial"/>
          <w:i/>
        </w:rPr>
        <w:t>[…]</w:t>
      </w:r>
    </w:p>
    <w:p w14:paraId="4C8E502C" w14:textId="77777777" w:rsidR="000A2778" w:rsidRPr="00E61F4E" w:rsidRDefault="000A2778" w:rsidP="000A2778">
      <w:pPr>
        <w:spacing w:before="200" w:after="200"/>
        <w:ind w:left="709" w:right="709"/>
        <w:jc w:val="both"/>
        <w:rPr>
          <w:rFonts w:ascii="Palatino Linotype" w:hAnsi="Palatino Linotype" w:cs="Arial"/>
          <w:b/>
          <w:i/>
        </w:rPr>
      </w:pPr>
      <w:r w:rsidRPr="00E61F4E">
        <w:rPr>
          <w:rFonts w:ascii="Palatino Linotype" w:hAnsi="Palatino Linotype" w:cs="Arial"/>
          <w:b/>
          <w:i/>
        </w:rPr>
        <w:lastRenderedPageBreak/>
        <w:t xml:space="preserve">III. </w:t>
      </w:r>
      <w:r w:rsidRPr="00E61F4E">
        <w:rPr>
          <w:rFonts w:ascii="Palatino Linotype" w:hAnsi="Palatino Linotype" w:cs="Arial"/>
          <w:b/>
          <w:i/>
          <w:u w:val="single"/>
        </w:rPr>
        <w:t>El sujeto obligado responsable del acto lo modifique</w:t>
      </w:r>
      <w:r w:rsidRPr="00E61F4E">
        <w:rPr>
          <w:rFonts w:ascii="Palatino Linotype" w:hAnsi="Palatino Linotype" w:cs="Arial"/>
          <w:b/>
          <w:i/>
        </w:rPr>
        <w:t xml:space="preserve"> </w:t>
      </w:r>
      <w:r w:rsidRPr="00E61F4E">
        <w:rPr>
          <w:rFonts w:ascii="Palatino Linotype" w:hAnsi="Palatino Linotype" w:cs="Arial"/>
          <w:i/>
        </w:rPr>
        <w:t xml:space="preserve">o revoque </w:t>
      </w:r>
      <w:r w:rsidRPr="00E61F4E">
        <w:rPr>
          <w:rFonts w:ascii="Palatino Linotype" w:hAnsi="Palatino Linotype" w:cs="Arial"/>
          <w:b/>
          <w:i/>
          <w:u w:val="single"/>
        </w:rPr>
        <w:t>de tal manera que el recurso de revisión quede sin materia</w:t>
      </w:r>
      <w:r w:rsidRPr="00E61F4E">
        <w:rPr>
          <w:rFonts w:ascii="Palatino Linotype" w:hAnsi="Palatino Linotype" w:cs="Arial"/>
          <w:i/>
        </w:rPr>
        <w:t>;”</w:t>
      </w:r>
    </w:p>
    <w:p w14:paraId="0AA69383" w14:textId="77777777" w:rsidR="000A2778" w:rsidRPr="00E61F4E" w:rsidRDefault="000A2778" w:rsidP="000A2778">
      <w:pPr>
        <w:spacing w:before="200" w:after="200"/>
        <w:ind w:left="709" w:right="709"/>
        <w:jc w:val="both"/>
        <w:rPr>
          <w:rFonts w:ascii="Palatino Linotype" w:hAnsi="Palatino Linotype" w:cs="Arial"/>
        </w:rPr>
      </w:pPr>
      <w:r w:rsidRPr="00E61F4E">
        <w:rPr>
          <w:rFonts w:ascii="Palatino Linotype" w:hAnsi="Palatino Linotype" w:cs="Arial"/>
        </w:rPr>
        <w:t>(Énfasis añadido)</w:t>
      </w:r>
    </w:p>
    <w:p w14:paraId="3375AECE" w14:textId="77777777" w:rsidR="000A2778" w:rsidRPr="00E61F4E" w:rsidRDefault="000A2778" w:rsidP="000A2778">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E61F4E">
        <w:rPr>
          <w:rFonts w:ascii="Palatino Linotype" w:hAnsi="Palatino Linotype"/>
          <w:color w:val="000000"/>
        </w:rPr>
        <w:t>En esa tesitura</w:t>
      </w:r>
      <w:r w:rsidRPr="00E61F4E">
        <w:rPr>
          <w:rFonts w:ascii="Palatino Linotype" w:hAnsi="Palatino Linotype" w:cs="Arial"/>
        </w:rPr>
        <w:t xml:space="preserve">, conviene desglosar los elementos del artículo </w:t>
      </w:r>
      <w:r w:rsidRPr="00E61F4E">
        <w:rPr>
          <w:rFonts w:ascii="Palatino Linotype" w:hAnsi="Palatino Linotype"/>
          <w:color w:val="000000" w:themeColor="text1"/>
        </w:rPr>
        <w:t>192, fracción III, de</w:t>
      </w:r>
      <w:r w:rsidRPr="00E61F4E">
        <w:rPr>
          <w:rFonts w:ascii="Palatino Linotype" w:hAnsi="Palatino Linotype" w:cs="Arial"/>
          <w:lang w:val="es-ES_tradnl"/>
        </w:rPr>
        <w:t xml:space="preserve"> la </w:t>
      </w:r>
      <w:r w:rsidRPr="00E61F4E">
        <w:rPr>
          <w:rFonts w:ascii="Palatino Linotype" w:hAnsi="Palatino Linotype"/>
        </w:rPr>
        <w:t>Ley de</w:t>
      </w:r>
      <w:r w:rsidRPr="00E61F4E">
        <w:rPr>
          <w:rFonts w:ascii="Palatino Linotype" w:hAnsi="Palatino Linotype" w:cs="Arial"/>
        </w:rPr>
        <w:t xml:space="preserve"> la materia, </w:t>
      </w:r>
      <w:r w:rsidRPr="00E61F4E">
        <w:rPr>
          <w:rFonts w:ascii="Palatino Linotype" w:hAnsi="Palatino Linotype" w:cs="Arial"/>
          <w:lang w:val="es-ES_tradnl"/>
        </w:rPr>
        <w:t>previamente transcrito</w:t>
      </w:r>
      <w:r w:rsidRPr="00E61F4E">
        <w:rPr>
          <w:rFonts w:ascii="Palatino Linotype" w:hAnsi="Palatino Linotype" w:cs="Arial"/>
        </w:rPr>
        <w:t xml:space="preserve">, de manera tal que procede el </w:t>
      </w:r>
      <w:r w:rsidRPr="00E61F4E">
        <w:rPr>
          <w:rFonts w:ascii="Palatino Linotype" w:hAnsi="Palatino Linotype" w:cs="Arial"/>
          <w:lang w:val="es-ES_tradnl"/>
        </w:rPr>
        <w:t>sobreseimiento</w:t>
      </w:r>
      <w:r w:rsidRPr="00E61F4E">
        <w:rPr>
          <w:rFonts w:ascii="Palatino Linotype" w:hAnsi="Palatino Linotype" w:cs="Arial"/>
        </w:rPr>
        <w:t xml:space="preserve"> del presente recurso de revisión, en virtud de que </w:t>
      </w:r>
      <w:r w:rsidRPr="00E61F4E">
        <w:rPr>
          <w:rFonts w:ascii="Palatino Linotype" w:hAnsi="Palatino Linotype" w:cs="Arial"/>
          <w:b/>
        </w:rPr>
        <w:t>EL SUJETO OBLIGADO</w:t>
      </w:r>
      <w:r w:rsidRPr="00E61F4E">
        <w:rPr>
          <w:rFonts w:ascii="Palatino Linotype" w:hAnsi="Palatino Linotype" w:cs="Arial"/>
        </w:rPr>
        <w:t xml:space="preserve"> modificó el acto impugnado, dejando el medio de impugnación sin efecto o materia.</w:t>
      </w:r>
    </w:p>
    <w:p w14:paraId="44BFE0BD" w14:textId="77777777" w:rsidR="000A2778" w:rsidRPr="00E61F4E" w:rsidRDefault="000A2778" w:rsidP="000A2778">
      <w:pPr>
        <w:spacing w:before="120" w:after="120" w:line="360" w:lineRule="auto"/>
        <w:jc w:val="both"/>
        <w:rPr>
          <w:rFonts w:ascii="Palatino Linotype" w:hAnsi="Palatino Linotype" w:cs="Arial"/>
          <w:sz w:val="24"/>
          <w:szCs w:val="24"/>
        </w:rPr>
      </w:pPr>
      <w:r w:rsidRPr="00E61F4E">
        <w:rPr>
          <w:rFonts w:ascii="Palatino Linotype" w:hAnsi="Palatino Linotype" w:cs="Arial"/>
          <w:sz w:val="24"/>
          <w:szCs w:val="24"/>
        </w:rPr>
        <w:t xml:space="preserve">1.- El sujeto obligado responsable, </w:t>
      </w:r>
    </w:p>
    <w:p w14:paraId="101D8C94" w14:textId="77777777" w:rsidR="000A2778" w:rsidRPr="00E61F4E" w:rsidRDefault="000A2778" w:rsidP="000A2778">
      <w:pPr>
        <w:spacing w:before="120" w:after="120" w:line="360" w:lineRule="auto"/>
        <w:jc w:val="both"/>
        <w:rPr>
          <w:rFonts w:ascii="Palatino Linotype" w:hAnsi="Palatino Linotype" w:cs="Arial"/>
          <w:sz w:val="24"/>
          <w:szCs w:val="24"/>
        </w:rPr>
      </w:pPr>
      <w:r w:rsidRPr="00E61F4E">
        <w:rPr>
          <w:rFonts w:ascii="Palatino Linotype" w:hAnsi="Palatino Linotype" w:cs="Arial"/>
          <w:sz w:val="24"/>
          <w:szCs w:val="24"/>
        </w:rPr>
        <w:t xml:space="preserve">2.- Acto, </w:t>
      </w:r>
    </w:p>
    <w:p w14:paraId="58A6BC0B" w14:textId="77777777" w:rsidR="000A2778" w:rsidRPr="00E61F4E" w:rsidRDefault="000A2778" w:rsidP="000A2778">
      <w:pPr>
        <w:spacing w:before="120" w:after="120" w:line="360" w:lineRule="auto"/>
        <w:jc w:val="both"/>
        <w:rPr>
          <w:rFonts w:ascii="Palatino Linotype" w:hAnsi="Palatino Linotype" w:cs="Arial"/>
          <w:sz w:val="24"/>
          <w:szCs w:val="24"/>
        </w:rPr>
      </w:pPr>
      <w:r w:rsidRPr="00E61F4E">
        <w:rPr>
          <w:rFonts w:ascii="Palatino Linotype" w:hAnsi="Palatino Linotype" w:cs="Arial"/>
          <w:sz w:val="24"/>
          <w:szCs w:val="24"/>
        </w:rPr>
        <w:t xml:space="preserve">3.- </w:t>
      </w:r>
      <w:r w:rsidRPr="00E61F4E">
        <w:rPr>
          <w:rFonts w:ascii="Palatino Linotype" w:hAnsi="Palatino Linotype" w:cs="Arial"/>
          <w:b/>
          <w:sz w:val="24"/>
          <w:szCs w:val="24"/>
        </w:rPr>
        <w:t>Que se modifique</w:t>
      </w:r>
      <w:r w:rsidRPr="00E61F4E">
        <w:rPr>
          <w:rFonts w:ascii="Palatino Linotype" w:hAnsi="Palatino Linotype" w:cs="Arial"/>
          <w:sz w:val="24"/>
          <w:szCs w:val="24"/>
        </w:rPr>
        <w:t xml:space="preserve"> o revoque, y</w:t>
      </w:r>
    </w:p>
    <w:p w14:paraId="0F88C745" w14:textId="77777777" w:rsidR="000A2778" w:rsidRPr="00E61F4E" w:rsidRDefault="000A2778" w:rsidP="000A2778">
      <w:pPr>
        <w:spacing w:before="120" w:after="120" w:line="360" w:lineRule="auto"/>
        <w:jc w:val="both"/>
        <w:rPr>
          <w:rFonts w:ascii="Palatino Linotype" w:hAnsi="Palatino Linotype" w:cs="Arial"/>
          <w:sz w:val="24"/>
          <w:szCs w:val="24"/>
        </w:rPr>
      </w:pPr>
      <w:r w:rsidRPr="00E61F4E">
        <w:rPr>
          <w:rFonts w:ascii="Palatino Linotype" w:hAnsi="Palatino Linotype" w:cs="Arial"/>
          <w:sz w:val="24"/>
          <w:szCs w:val="24"/>
        </w:rPr>
        <w:t>4.- De tal manera que el medio de impugnación quede sin efecto o materia.</w:t>
      </w:r>
    </w:p>
    <w:p w14:paraId="0D514A4E" w14:textId="1486137C" w:rsidR="000A2778" w:rsidRPr="00E61F4E" w:rsidRDefault="000A2778" w:rsidP="000A277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E61F4E">
        <w:rPr>
          <w:rFonts w:ascii="Palatino Linotype" w:hAnsi="Palatino Linotype" w:cs="Arial"/>
        </w:rPr>
        <w:t xml:space="preserve">El primer elemento normativo, se actualiza ya que </w:t>
      </w:r>
      <w:r w:rsidRPr="00E61F4E">
        <w:rPr>
          <w:rFonts w:ascii="Palatino Linotype" w:hAnsi="Palatino Linotype" w:cs="Arial"/>
          <w:b/>
        </w:rPr>
        <w:t xml:space="preserve">EL SUJETO OBLIGADO </w:t>
      </w:r>
      <w:r w:rsidR="00B6010D" w:rsidRPr="00E61F4E">
        <w:rPr>
          <w:rFonts w:ascii="Palatino Linotype" w:hAnsi="Palatino Linotype" w:cs="Arial"/>
        </w:rPr>
        <w:t>responsable, es</w:t>
      </w:r>
      <w:r w:rsidR="00631A56" w:rsidRPr="00E61F4E">
        <w:rPr>
          <w:rFonts w:ascii="Palatino Linotype" w:hAnsi="Palatino Linotype" w:cs="Arial"/>
        </w:rPr>
        <w:t xml:space="preserve"> el</w:t>
      </w:r>
      <w:r w:rsidR="00B6010D" w:rsidRPr="00E61F4E">
        <w:rPr>
          <w:rFonts w:ascii="Palatino Linotype" w:hAnsi="Palatino Linotype" w:cs="Arial"/>
        </w:rPr>
        <w:t xml:space="preserve"> </w:t>
      </w:r>
      <w:r w:rsidR="00631A56" w:rsidRPr="00E61F4E">
        <w:rPr>
          <w:rFonts w:ascii="Palatino Linotype" w:hAnsi="Palatino Linotype" w:cs="Arial"/>
        </w:rPr>
        <w:t>Ayuntamiento de Tlalnepantla de Baz</w:t>
      </w:r>
      <w:r w:rsidR="003A639B" w:rsidRPr="00E61F4E">
        <w:rPr>
          <w:rFonts w:ascii="Palatino Linotype" w:hAnsi="Palatino Linotype"/>
          <w:b/>
          <w:lang w:val="es-ES_tradnl"/>
        </w:rPr>
        <w:t>.</w:t>
      </w:r>
    </w:p>
    <w:p w14:paraId="029C5A92" w14:textId="77777777" w:rsidR="000A2778" w:rsidRPr="00E61F4E" w:rsidRDefault="000A2778" w:rsidP="000A2778">
      <w:pPr>
        <w:pStyle w:val="Prrafodelista"/>
        <w:widowControl w:val="0"/>
        <w:autoSpaceDE w:val="0"/>
        <w:autoSpaceDN w:val="0"/>
        <w:adjustRightInd w:val="0"/>
        <w:spacing w:before="240" w:after="240" w:line="360" w:lineRule="auto"/>
        <w:ind w:left="0"/>
        <w:jc w:val="both"/>
        <w:rPr>
          <w:rFonts w:ascii="Palatino Linotype" w:hAnsi="Palatino Linotype" w:cs="Arial"/>
          <w:sz w:val="16"/>
        </w:rPr>
      </w:pPr>
    </w:p>
    <w:p w14:paraId="434B4A69" w14:textId="3164EE33" w:rsidR="00C41287" w:rsidRPr="00E61F4E" w:rsidRDefault="000A2778" w:rsidP="00C41287">
      <w:pPr>
        <w:spacing w:before="100" w:beforeAutospacing="1" w:after="100" w:afterAutospacing="1" w:line="360" w:lineRule="auto"/>
        <w:jc w:val="both"/>
        <w:rPr>
          <w:rFonts w:ascii="Palatino Linotype" w:hAnsi="Palatino Linotype"/>
          <w:color w:val="000000"/>
          <w:sz w:val="24"/>
          <w:szCs w:val="24"/>
        </w:rPr>
      </w:pPr>
      <w:r w:rsidRPr="00E61F4E">
        <w:rPr>
          <w:rFonts w:ascii="Palatino Linotype" w:hAnsi="Palatino Linotype" w:cs="Arial"/>
          <w:sz w:val="24"/>
          <w:szCs w:val="24"/>
        </w:rPr>
        <w:t xml:space="preserve">El </w:t>
      </w:r>
      <w:r w:rsidRPr="00E61F4E">
        <w:rPr>
          <w:rFonts w:ascii="Palatino Linotype" w:hAnsi="Palatino Linotype" w:cs="Arial"/>
          <w:sz w:val="24"/>
          <w:szCs w:val="24"/>
          <w:lang w:val="es-ES_tradnl"/>
        </w:rPr>
        <w:t>segundo</w:t>
      </w:r>
      <w:r w:rsidRPr="00E61F4E">
        <w:rPr>
          <w:rFonts w:ascii="Palatino Linotype" w:hAnsi="Palatino Linotype" w:cs="Arial"/>
          <w:sz w:val="24"/>
          <w:szCs w:val="24"/>
        </w:rPr>
        <w:t xml:space="preserve"> elemento normativo, es la </w:t>
      </w:r>
      <w:r w:rsidRPr="00E61F4E">
        <w:rPr>
          <w:rFonts w:ascii="Palatino Linotype" w:hAnsi="Palatino Linotype" w:cs="Arial"/>
          <w:sz w:val="24"/>
          <w:szCs w:val="24"/>
          <w:lang w:val="es-ES_tradnl"/>
        </w:rPr>
        <w:t>existencia</w:t>
      </w:r>
      <w:r w:rsidRPr="00E61F4E">
        <w:rPr>
          <w:rFonts w:ascii="Palatino Linotype" w:hAnsi="Palatino Linotype" w:cs="Arial"/>
          <w:sz w:val="24"/>
          <w:szCs w:val="24"/>
        </w:rPr>
        <w:t xml:space="preserve"> de un acto, en el caso en concreto que nos ocupa </w:t>
      </w:r>
      <w:r w:rsidRPr="00E61F4E">
        <w:rPr>
          <w:rFonts w:ascii="Palatino Linotype" w:hAnsi="Palatino Linotype"/>
          <w:color w:val="000000"/>
          <w:sz w:val="24"/>
          <w:szCs w:val="24"/>
        </w:rPr>
        <w:t>se</w:t>
      </w:r>
      <w:r w:rsidRPr="00E61F4E">
        <w:rPr>
          <w:rFonts w:ascii="Palatino Linotype" w:hAnsi="Palatino Linotype" w:cs="Arial"/>
          <w:sz w:val="24"/>
          <w:szCs w:val="24"/>
        </w:rPr>
        <w:t xml:space="preserve"> actualiza con la respuesta del </w:t>
      </w:r>
      <w:r w:rsidRPr="00E61F4E">
        <w:rPr>
          <w:rFonts w:ascii="Palatino Linotype" w:hAnsi="Palatino Linotype" w:cs="Arial"/>
          <w:b/>
          <w:sz w:val="24"/>
          <w:szCs w:val="24"/>
        </w:rPr>
        <w:t>SUJETO OBLIGADO</w:t>
      </w:r>
      <w:r w:rsidRPr="00E61F4E">
        <w:rPr>
          <w:rFonts w:ascii="Palatino Linotype" w:hAnsi="Palatino Linotype" w:cs="Arial"/>
          <w:sz w:val="24"/>
          <w:szCs w:val="24"/>
        </w:rPr>
        <w:t xml:space="preserve">, </w:t>
      </w:r>
      <w:r w:rsidRPr="00E61F4E">
        <w:rPr>
          <w:rFonts w:ascii="Palatino Linotype" w:hAnsi="Palatino Linotype" w:cs="Arial"/>
          <w:b/>
          <w:sz w:val="24"/>
          <w:szCs w:val="24"/>
        </w:rPr>
        <w:t>modificada</w:t>
      </w:r>
      <w:r w:rsidRPr="00E61F4E">
        <w:rPr>
          <w:rFonts w:ascii="Palatino Linotype" w:hAnsi="Palatino Linotype" w:cs="Arial"/>
          <w:sz w:val="24"/>
          <w:szCs w:val="24"/>
        </w:rPr>
        <w:t xml:space="preserve"> con el </w:t>
      </w:r>
      <w:r w:rsidR="003A639B" w:rsidRPr="00E61F4E">
        <w:rPr>
          <w:rFonts w:ascii="Palatino Linotype" w:hAnsi="Palatino Linotype" w:cs="Arial"/>
          <w:sz w:val="24"/>
          <w:szCs w:val="24"/>
        </w:rPr>
        <w:t xml:space="preserve">Informe </w:t>
      </w:r>
      <w:r w:rsidR="00274D65" w:rsidRPr="00E61F4E">
        <w:rPr>
          <w:rFonts w:ascii="Palatino Linotype" w:hAnsi="Palatino Linotype" w:cs="Arial"/>
          <w:sz w:val="24"/>
          <w:szCs w:val="24"/>
        </w:rPr>
        <w:t xml:space="preserve">Justificado, </w:t>
      </w:r>
      <w:r w:rsidR="003A639B" w:rsidRPr="00E61F4E">
        <w:rPr>
          <w:rFonts w:ascii="Palatino Linotype" w:hAnsi="Palatino Linotype" w:cs="Arial"/>
          <w:sz w:val="24"/>
          <w:szCs w:val="24"/>
        </w:rPr>
        <w:t>remitiendo los documentos y ordenamientos en los que fue basada la respuesta remitida al particular</w:t>
      </w:r>
      <w:r w:rsidR="00A54E79" w:rsidRPr="00E61F4E">
        <w:rPr>
          <w:rFonts w:ascii="Palatino Linotype" w:hAnsi="Palatino Linotype"/>
          <w:sz w:val="24"/>
          <w:szCs w:val="24"/>
        </w:rPr>
        <w:t xml:space="preserve">, </w:t>
      </w:r>
      <w:r w:rsidR="001E6466" w:rsidRPr="00E61F4E">
        <w:rPr>
          <w:rFonts w:ascii="Palatino Linotype" w:hAnsi="Palatino Linotype"/>
          <w:sz w:val="24"/>
          <w:szCs w:val="24"/>
        </w:rPr>
        <w:t>o</w:t>
      </w:r>
      <w:r w:rsidR="00C41287" w:rsidRPr="00E61F4E">
        <w:rPr>
          <w:rFonts w:ascii="Palatino Linotype" w:hAnsi="Palatino Linotype" w:cs="Arial"/>
          <w:sz w:val="24"/>
          <w:szCs w:val="24"/>
        </w:rPr>
        <w:t xml:space="preserve">torgando así certeza jurídica al particular </w:t>
      </w:r>
      <w:r w:rsidR="00C41287" w:rsidRPr="00E61F4E">
        <w:rPr>
          <w:rFonts w:ascii="Palatino Linotype" w:hAnsi="Palatino Linotype"/>
          <w:color w:val="000000"/>
          <w:sz w:val="24"/>
          <w:szCs w:val="24"/>
        </w:rPr>
        <w:t>atendiendo a lo señalado en la fracción I del artículo 9 de la Ley de Transparencia y Acceso a la Información Pública del Estado de México y Municipios que establece lo siguiente:</w:t>
      </w:r>
    </w:p>
    <w:p w14:paraId="3A7280E7" w14:textId="77777777" w:rsidR="00C41287" w:rsidRPr="00E61F4E" w:rsidRDefault="00C41287" w:rsidP="00C41287">
      <w:pPr>
        <w:spacing w:before="100" w:beforeAutospacing="1" w:after="100" w:afterAutospacing="1" w:line="240" w:lineRule="auto"/>
        <w:ind w:left="709" w:right="757"/>
        <w:jc w:val="both"/>
        <w:rPr>
          <w:rFonts w:ascii="Palatino Linotype" w:hAnsi="Palatino Linotype"/>
          <w:i/>
          <w:color w:val="000000"/>
        </w:rPr>
      </w:pPr>
      <w:r w:rsidRPr="00E61F4E">
        <w:rPr>
          <w:rFonts w:ascii="Palatino Linotype" w:hAnsi="Palatino Linotype"/>
          <w:b/>
          <w:i/>
          <w:color w:val="000000"/>
        </w:rPr>
        <w:lastRenderedPageBreak/>
        <w:t>Artículo 9.</w:t>
      </w:r>
      <w:r w:rsidRPr="00E61F4E">
        <w:rPr>
          <w:rFonts w:ascii="Palatino Linotype" w:hAnsi="Palatino Linotype"/>
          <w:i/>
          <w:color w:val="000000"/>
        </w:rPr>
        <w:t xml:space="preserve"> El Instituto deberá regir su funcionamiento de acuerdo a los siguientes principios:</w:t>
      </w:r>
    </w:p>
    <w:p w14:paraId="55C7F7D5" w14:textId="77777777" w:rsidR="00C41287" w:rsidRPr="00E61F4E" w:rsidRDefault="00C41287" w:rsidP="00C41287">
      <w:pPr>
        <w:spacing w:before="100" w:beforeAutospacing="1" w:after="100" w:afterAutospacing="1" w:line="240" w:lineRule="auto"/>
        <w:ind w:left="709" w:right="757"/>
        <w:jc w:val="both"/>
        <w:rPr>
          <w:rFonts w:ascii="Palatino Linotype" w:hAnsi="Palatino Linotype"/>
          <w:i/>
          <w:color w:val="000000"/>
        </w:rPr>
      </w:pPr>
      <w:r w:rsidRPr="00E61F4E">
        <w:rPr>
          <w:rFonts w:ascii="Palatino Linotype" w:hAnsi="Palatino Linotype"/>
          <w:b/>
          <w:i/>
          <w:color w:val="000000"/>
        </w:rPr>
        <w:t>I.</w:t>
      </w:r>
      <w:r w:rsidRPr="00E61F4E">
        <w:rPr>
          <w:rFonts w:ascii="Palatino Linotype" w:hAnsi="Palatino Linotype"/>
          <w:b/>
          <w:i/>
          <w:color w:val="000000"/>
        </w:rPr>
        <w:tab/>
        <w:t>Certeza:</w:t>
      </w:r>
      <w:r w:rsidRPr="00E61F4E">
        <w:rPr>
          <w:rFonts w:ascii="Palatino Linotype" w:hAnsi="Palatino Linotype"/>
          <w:i/>
          <w:color w:val="000000"/>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p>
    <w:p w14:paraId="737B7F04" w14:textId="77777777" w:rsidR="000A2778" w:rsidRPr="00E61F4E" w:rsidRDefault="00C41287" w:rsidP="000A277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E61F4E">
        <w:rPr>
          <w:rFonts w:ascii="Palatino Linotype" w:hAnsi="Palatino Linotype" w:cs="Arial"/>
        </w:rPr>
        <w:t xml:space="preserve">  </w:t>
      </w:r>
    </w:p>
    <w:p w14:paraId="63C4B815" w14:textId="6BCF4BD8" w:rsidR="00360D05" w:rsidRPr="00E61F4E" w:rsidRDefault="00C41287" w:rsidP="000A277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E61F4E">
        <w:rPr>
          <w:rFonts w:ascii="Palatino Linotype" w:hAnsi="Palatino Linotype" w:cs="Arial"/>
        </w:rPr>
        <w:t>Es de lo anterior, que esta Ponencia concluye que el derecho de acceso a</w:t>
      </w:r>
      <w:r w:rsidR="00D7377B" w:rsidRPr="00E61F4E">
        <w:rPr>
          <w:rFonts w:ascii="Palatino Linotype" w:hAnsi="Palatino Linotype" w:cs="Arial"/>
        </w:rPr>
        <w:t xml:space="preserve"> </w:t>
      </w:r>
      <w:r w:rsidRPr="00E61F4E">
        <w:rPr>
          <w:rFonts w:ascii="Palatino Linotype" w:hAnsi="Palatino Linotype" w:cs="Arial"/>
        </w:rPr>
        <w:t>l</w:t>
      </w:r>
      <w:r w:rsidR="00D7377B" w:rsidRPr="00E61F4E">
        <w:rPr>
          <w:rFonts w:ascii="Palatino Linotype" w:hAnsi="Palatino Linotype" w:cs="Arial"/>
        </w:rPr>
        <w:t>a</w:t>
      </w:r>
      <w:r w:rsidRPr="00E61F4E">
        <w:rPr>
          <w:rFonts w:ascii="Palatino Linotype" w:hAnsi="Palatino Linotype" w:cs="Arial"/>
        </w:rPr>
        <w:t xml:space="preserve"> información fu</w:t>
      </w:r>
      <w:r w:rsidR="00C4788F" w:rsidRPr="00E61F4E">
        <w:rPr>
          <w:rFonts w:ascii="Palatino Linotype" w:hAnsi="Palatino Linotype" w:cs="Arial"/>
        </w:rPr>
        <w:t>e satisfecho, toda vez que se le</w:t>
      </w:r>
      <w:r w:rsidRPr="00E61F4E">
        <w:rPr>
          <w:rFonts w:ascii="Palatino Linotype" w:hAnsi="Palatino Linotype" w:cs="Arial"/>
        </w:rPr>
        <w:t xml:space="preserve"> otorgó una contestación a la pretensión planteada</w:t>
      </w:r>
      <w:r w:rsidR="007F49FC" w:rsidRPr="00E61F4E">
        <w:rPr>
          <w:rFonts w:ascii="Palatino Linotype" w:hAnsi="Palatino Linotype" w:cs="Arial"/>
        </w:rPr>
        <w:t>, otorgando certeza jurídica a la parte recurrente</w:t>
      </w:r>
      <w:r w:rsidR="00C4788F" w:rsidRPr="00E61F4E">
        <w:rPr>
          <w:rFonts w:ascii="Palatino Linotype" w:hAnsi="Palatino Linotype" w:cs="Arial"/>
        </w:rPr>
        <w:t>.</w:t>
      </w:r>
    </w:p>
    <w:p w14:paraId="0CD6F2BF" w14:textId="77777777" w:rsidR="000A2778" w:rsidRPr="00E61F4E" w:rsidRDefault="000A2778" w:rsidP="000A2778">
      <w:pPr>
        <w:pStyle w:val="Prrafodelista"/>
        <w:widowControl w:val="0"/>
        <w:autoSpaceDE w:val="0"/>
        <w:autoSpaceDN w:val="0"/>
        <w:adjustRightInd w:val="0"/>
        <w:spacing w:before="240" w:after="240" w:line="360" w:lineRule="auto"/>
        <w:ind w:left="0"/>
        <w:jc w:val="both"/>
        <w:rPr>
          <w:rFonts w:ascii="Palatino Linotype" w:hAnsi="Palatino Linotype" w:cs="Arial"/>
          <w:sz w:val="18"/>
        </w:rPr>
      </w:pPr>
    </w:p>
    <w:p w14:paraId="2D2B3931" w14:textId="77777777" w:rsidR="000A2778" w:rsidRPr="00E61F4E" w:rsidRDefault="000A2778" w:rsidP="000A277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E61F4E">
        <w:rPr>
          <w:rFonts w:ascii="Palatino Linotype" w:hAnsi="Palatino Linotype"/>
          <w:color w:val="000000"/>
        </w:rPr>
        <w:t>Cabe</w:t>
      </w:r>
      <w:r w:rsidRPr="00E61F4E">
        <w:rPr>
          <w:rFonts w:ascii="Palatino Linotype" w:hAnsi="Palatino Linotype" w:cs="Arial"/>
        </w:rPr>
        <w:t xml:space="preserve"> destacar que, la respuesta a la solicitud de acceso a la información pública por parte del</w:t>
      </w:r>
      <w:r w:rsidRPr="00E61F4E">
        <w:rPr>
          <w:rFonts w:ascii="Palatino Linotype" w:hAnsi="Palatino Linotype" w:cs="Arial"/>
          <w:b/>
        </w:rPr>
        <w:t xml:space="preserve"> SUJETO OBLIGADO</w:t>
      </w:r>
      <w:r w:rsidRPr="00E61F4E">
        <w:rPr>
          <w:rFonts w:ascii="Palatino Linotype" w:hAnsi="Palatino Linotype" w:cs="Arial"/>
        </w:rPr>
        <w:t xml:space="preserve">, es considerada como el “acto” que fue impugnado por </w:t>
      </w:r>
      <w:r w:rsidR="00274D65" w:rsidRPr="00E61F4E">
        <w:rPr>
          <w:rFonts w:ascii="Palatino Linotype" w:hAnsi="Palatino Linotype" w:cs="Arial"/>
          <w:b/>
        </w:rPr>
        <w:t>EL</w:t>
      </w:r>
      <w:r w:rsidRPr="00E61F4E">
        <w:rPr>
          <w:rFonts w:ascii="Palatino Linotype" w:hAnsi="Palatino Linotype" w:cs="Arial"/>
          <w:b/>
        </w:rPr>
        <w:t xml:space="preserve"> RECURRENTE</w:t>
      </w:r>
      <w:r w:rsidRPr="00E61F4E">
        <w:rPr>
          <w:rFonts w:ascii="Palatino Linotype" w:hAnsi="Palatino Linotype" w:cs="Arial"/>
        </w:rPr>
        <w:t>.</w:t>
      </w:r>
    </w:p>
    <w:p w14:paraId="6E3DE24B" w14:textId="77777777" w:rsidR="000A2778" w:rsidRPr="00E61F4E" w:rsidRDefault="000A2778" w:rsidP="000A2778">
      <w:pPr>
        <w:pStyle w:val="Prrafodelista"/>
        <w:widowControl w:val="0"/>
        <w:autoSpaceDE w:val="0"/>
        <w:autoSpaceDN w:val="0"/>
        <w:adjustRightInd w:val="0"/>
        <w:spacing w:before="240" w:after="240" w:line="360" w:lineRule="auto"/>
        <w:ind w:left="0"/>
        <w:jc w:val="both"/>
        <w:rPr>
          <w:rFonts w:ascii="Palatino Linotype" w:hAnsi="Palatino Linotype" w:cs="Arial"/>
          <w:sz w:val="18"/>
        </w:rPr>
      </w:pPr>
    </w:p>
    <w:p w14:paraId="571F3AC0" w14:textId="77777777" w:rsidR="000A2778" w:rsidRPr="00E61F4E" w:rsidRDefault="000A2778" w:rsidP="000A277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E61F4E">
        <w:rPr>
          <w:rFonts w:ascii="Palatino Linotype" w:hAnsi="Palatino Linotype" w:cs="Arial"/>
        </w:rPr>
        <w:t xml:space="preserve">En ese sentido, la </w:t>
      </w:r>
      <w:r w:rsidRPr="00E61F4E">
        <w:rPr>
          <w:rFonts w:ascii="Palatino Linotype" w:hAnsi="Palatino Linotype" w:cs="Arial"/>
          <w:lang w:val="es-ES_tradnl"/>
        </w:rPr>
        <w:t>naturaleza</w:t>
      </w:r>
      <w:r w:rsidRPr="00E61F4E">
        <w:rPr>
          <w:rFonts w:ascii="Palatino Linotype" w:hAnsi="Palatino Linotype" w:cs="Arial"/>
        </w:rPr>
        <w:t xml:space="preserve"> jurídica de los actos que emiten los Sujetos Obligados, está delimitada por la misma </w:t>
      </w:r>
      <w:r w:rsidRPr="00E61F4E">
        <w:rPr>
          <w:rFonts w:ascii="Palatino Linotype" w:hAnsi="Palatino Linotype"/>
          <w:color w:val="000000"/>
        </w:rPr>
        <w:t>Ley</w:t>
      </w:r>
      <w:r w:rsidRPr="00E61F4E">
        <w:rPr>
          <w:rFonts w:ascii="Palatino Linotype" w:hAnsi="Palatino Linotype" w:cs="Arial"/>
        </w:rPr>
        <w:t xml:space="preserve"> de la materia, ya que, el hecho de emitir actos no previstos en el marco normativo que en transparencia rige su actuar, serían ilegales de estricto derecho, por lo que, los “actos” a que se refiere esta fracción están contenidos en su artículo 53, el cual establece:</w:t>
      </w:r>
    </w:p>
    <w:p w14:paraId="641DB9FB" w14:textId="77777777" w:rsidR="000A2778" w:rsidRPr="00E61F4E" w:rsidRDefault="000A2778" w:rsidP="000A2778">
      <w:pPr>
        <w:spacing w:after="0" w:line="276" w:lineRule="auto"/>
        <w:ind w:left="709" w:right="709"/>
        <w:jc w:val="both"/>
        <w:rPr>
          <w:rFonts w:ascii="Palatino Linotype" w:hAnsi="Palatino Linotype" w:cs="Arial"/>
          <w:i/>
        </w:rPr>
      </w:pPr>
      <w:r w:rsidRPr="00E61F4E">
        <w:rPr>
          <w:rFonts w:ascii="Palatino Linotype" w:hAnsi="Palatino Linotype" w:cs="Arial"/>
          <w:i/>
        </w:rPr>
        <w:t>“</w:t>
      </w:r>
      <w:r w:rsidRPr="00E61F4E">
        <w:rPr>
          <w:rFonts w:ascii="Palatino Linotype" w:hAnsi="Palatino Linotype" w:cs="Arial"/>
          <w:b/>
          <w:i/>
        </w:rPr>
        <w:t>Artículo 53</w:t>
      </w:r>
      <w:r w:rsidRPr="00E61F4E">
        <w:rPr>
          <w:rFonts w:ascii="Palatino Linotype" w:hAnsi="Palatino Linotype" w:cs="Arial"/>
          <w:i/>
        </w:rPr>
        <w:t xml:space="preserve">. Las Unidades de Transparencia tendrán las siguientes funciones: </w:t>
      </w:r>
    </w:p>
    <w:p w14:paraId="6374B10A" w14:textId="77777777" w:rsidR="000A2778" w:rsidRPr="00E61F4E" w:rsidRDefault="000A2778" w:rsidP="000A2778">
      <w:pPr>
        <w:spacing w:after="0" w:line="276" w:lineRule="auto"/>
        <w:ind w:left="709" w:right="709"/>
        <w:jc w:val="both"/>
        <w:rPr>
          <w:rFonts w:ascii="Palatino Linotype" w:hAnsi="Palatino Linotype" w:cs="Arial"/>
          <w:i/>
        </w:rPr>
      </w:pPr>
      <w:r w:rsidRPr="00E61F4E">
        <w:rPr>
          <w:rFonts w:ascii="Palatino Linotype" w:hAnsi="Palatino Linotype" w:cs="Arial"/>
          <w:i/>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0EB8CB31" w14:textId="77777777" w:rsidR="000A2778" w:rsidRPr="00E61F4E" w:rsidRDefault="000A2778" w:rsidP="000A2778">
      <w:pPr>
        <w:spacing w:after="0" w:line="276" w:lineRule="auto"/>
        <w:ind w:left="709" w:right="709"/>
        <w:jc w:val="both"/>
        <w:rPr>
          <w:rFonts w:ascii="Palatino Linotype" w:hAnsi="Palatino Linotype" w:cs="Arial"/>
          <w:i/>
        </w:rPr>
      </w:pPr>
      <w:r w:rsidRPr="00E61F4E">
        <w:rPr>
          <w:rFonts w:ascii="Palatino Linotype" w:hAnsi="Palatino Linotype" w:cs="Arial"/>
          <w:i/>
        </w:rPr>
        <w:t xml:space="preserve">II. Recibir, tramitar y dar respuesta a las solicitudes de acceso a la información; </w:t>
      </w:r>
    </w:p>
    <w:p w14:paraId="6257C242" w14:textId="77777777" w:rsidR="000A2778" w:rsidRPr="00E61F4E" w:rsidRDefault="000A2778" w:rsidP="000A2778">
      <w:pPr>
        <w:spacing w:after="0" w:line="276" w:lineRule="auto"/>
        <w:ind w:left="709" w:right="709"/>
        <w:jc w:val="both"/>
        <w:rPr>
          <w:rFonts w:ascii="Palatino Linotype" w:hAnsi="Palatino Linotype" w:cs="Arial"/>
          <w:i/>
        </w:rPr>
      </w:pPr>
      <w:r w:rsidRPr="00E61F4E">
        <w:rPr>
          <w:rFonts w:ascii="Palatino Linotype" w:hAnsi="Palatino Linotype" w:cs="Arial"/>
          <w:i/>
        </w:rPr>
        <w:t xml:space="preserve">III. Auxiliar a los particulares en la elaboración de solicitudes de acceso a la información y, en su caso, orientarlos sobre los sujetos obligados competentes conforme a la normatividad aplicable; </w:t>
      </w:r>
    </w:p>
    <w:p w14:paraId="5BC4454D" w14:textId="77777777" w:rsidR="000A2778" w:rsidRPr="00E61F4E" w:rsidRDefault="000A2778" w:rsidP="000A2778">
      <w:pPr>
        <w:spacing w:after="0" w:line="276" w:lineRule="auto"/>
        <w:ind w:left="709" w:right="709"/>
        <w:jc w:val="both"/>
        <w:rPr>
          <w:rFonts w:ascii="Palatino Linotype" w:hAnsi="Palatino Linotype" w:cs="Arial"/>
          <w:i/>
        </w:rPr>
      </w:pPr>
      <w:r w:rsidRPr="00E61F4E">
        <w:rPr>
          <w:rFonts w:ascii="Palatino Linotype" w:hAnsi="Palatino Linotype" w:cs="Arial"/>
          <w:i/>
        </w:rPr>
        <w:lastRenderedPageBreak/>
        <w:t xml:space="preserve">IV. Realizar, con efectividad, los trámites internos necesarios para la atención de las solicitudes de acceso a la información; </w:t>
      </w:r>
    </w:p>
    <w:p w14:paraId="13A38752" w14:textId="77777777" w:rsidR="000A2778" w:rsidRPr="00E61F4E" w:rsidRDefault="000A2778" w:rsidP="000A2778">
      <w:pPr>
        <w:spacing w:after="0" w:line="276" w:lineRule="auto"/>
        <w:ind w:left="709" w:right="709"/>
        <w:jc w:val="both"/>
        <w:rPr>
          <w:rFonts w:ascii="Palatino Linotype" w:hAnsi="Palatino Linotype" w:cs="Arial"/>
          <w:i/>
        </w:rPr>
      </w:pPr>
      <w:r w:rsidRPr="00E61F4E">
        <w:rPr>
          <w:rFonts w:ascii="Palatino Linotype" w:hAnsi="Palatino Linotype" w:cs="Arial"/>
          <w:i/>
        </w:rPr>
        <w:t xml:space="preserve">V. Entregar, en su caso, a los particulares la información solicitada; </w:t>
      </w:r>
    </w:p>
    <w:p w14:paraId="038B214B" w14:textId="77777777" w:rsidR="000A2778" w:rsidRPr="00E61F4E" w:rsidRDefault="000A2778" w:rsidP="000A2778">
      <w:pPr>
        <w:spacing w:after="0" w:line="276" w:lineRule="auto"/>
        <w:ind w:left="709" w:right="709"/>
        <w:jc w:val="both"/>
        <w:rPr>
          <w:rFonts w:ascii="Palatino Linotype" w:hAnsi="Palatino Linotype" w:cs="Arial"/>
          <w:i/>
        </w:rPr>
      </w:pPr>
      <w:r w:rsidRPr="00E61F4E">
        <w:rPr>
          <w:rFonts w:ascii="Palatino Linotype" w:hAnsi="Palatino Linotype" w:cs="Arial"/>
          <w:i/>
        </w:rPr>
        <w:t xml:space="preserve">VI. Efectuar las notificaciones a los solicitantes; </w:t>
      </w:r>
    </w:p>
    <w:p w14:paraId="0B88FF2F" w14:textId="77777777" w:rsidR="000A2778" w:rsidRPr="00E61F4E" w:rsidRDefault="000A2778" w:rsidP="000A2778">
      <w:pPr>
        <w:spacing w:after="0" w:line="276" w:lineRule="auto"/>
        <w:ind w:left="709" w:right="709"/>
        <w:jc w:val="both"/>
        <w:rPr>
          <w:rFonts w:ascii="Palatino Linotype" w:hAnsi="Palatino Linotype" w:cs="Arial"/>
          <w:i/>
        </w:rPr>
      </w:pPr>
      <w:r w:rsidRPr="00E61F4E">
        <w:rPr>
          <w:rFonts w:ascii="Palatino Linotype" w:hAnsi="Palatino Linotype" w:cs="Arial"/>
          <w:i/>
        </w:rPr>
        <w:t xml:space="preserve">VII. Proponer al Comité de Transparencia, los procedimientos internos que aseguren la mayor eficiencia en la gestión de las solicitudes de acceso a la información, conforme a la normatividad aplicable; </w:t>
      </w:r>
    </w:p>
    <w:p w14:paraId="21B265C0" w14:textId="77777777" w:rsidR="000A2778" w:rsidRPr="00E61F4E" w:rsidRDefault="000A2778" w:rsidP="000A2778">
      <w:pPr>
        <w:spacing w:after="0" w:line="276" w:lineRule="auto"/>
        <w:ind w:left="709" w:right="709"/>
        <w:jc w:val="both"/>
        <w:rPr>
          <w:rFonts w:ascii="Palatino Linotype" w:hAnsi="Palatino Linotype" w:cs="Arial"/>
          <w:i/>
        </w:rPr>
      </w:pPr>
      <w:r w:rsidRPr="00E61F4E">
        <w:rPr>
          <w:rFonts w:ascii="Palatino Linotype" w:hAnsi="Palatino Linotype" w:cs="Arial"/>
          <w:i/>
        </w:rPr>
        <w:t xml:space="preserve">VIII. Proponer a quien preside el Comité de Transparencia, personal habilitado que sea necesario para recibir y dar trámite a las solicitudes de acceso a la información; </w:t>
      </w:r>
    </w:p>
    <w:p w14:paraId="53F628A7" w14:textId="77777777" w:rsidR="000A2778" w:rsidRPr="00E61F4E" w:rsidRDefault="000A2778" w:rsidP="000A2778">
      <w:pPr>
        <w:spacing w:after="0" w:line="276" w:lineRule="auto"/>
        <w:ind w:left="709" w:right="709"/>
        <w:jc w:val="both"/>
        <w:rPr>
          <w:rFonts w:ascii="Palatino Linotype" w:hAnsi="Palatino Linotype" w:cs="Arial"/>
          <w:i/>
        </w:rPr>
      </w:pPr>
      <w:r w:rsidRPr="00E61F4E">
        <w:rPr>
          <w:rFonts w:ascii="Palatino Linotype" w:hAnsi="Palatino Linotype" w:cs="Arial"/>
          <w:i/>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25826776" w14:textId="77777777" w:rsidR="000A2778" w:rsidRPr="00E61F4E" w:rsidRDefault="000A2778" w:rsidP="000A2778">
      <w:pPr>
        <w:spacing w:after="0" w:line="276" w:lineRule="auto"/>
        <w:ind w:left="709" w:right="709"/>
        <w:jc w:val="both"/>
        <w:rPr>
          <w:rFonts w:ascii="Palatino Linotype" w:hAnsi="Palatino Linotype" w:cs="Arial"/>
          <w:i/>
        </w:rPr>
      </w:pPr>
      <w:r w:rsidRPr="00E61F4E">
        <w:rPr>
          <w:rFonts w:ascii="Palatino Linotype" w:hAnsi="Palatino Linotype" w:cs="Arial"/>
          <w:i/>
        </w:rPr>
        <w:t xml:space="preserve">X. Presentar ante el Comité, el proyecto de clasificación de información; </w:t>
      </w:r>
    </w:p>
    <w:p w14:paraId="16C7D6B6" w14:textId="77777777" w:rsidR="000A2778" w:rsidRPr="00E61F4E" w:rsidRDefault="000A2778" w:rsidP="000A2778">
      <w:pPr>
        <w:spacing w:after="0" w:line="276" w:lineRule="auto"/>
        <w:ind w:left="709" w:right="709"/>
        <w:jc w:val="both"/>
        <w:rPr>
          <w:rFonts w:ascii="Palatino Linotype" w:hAnsi="Palatino Linotype" w:cs="Arial"/>
          <w:i/>
        </w:rPr>
      </w:pPr>
      <w:r w:rsidRPr="00E61F4E">
        <w:rPr>
          <w:rFonts w:ascii="Palatino Linotype" w:hAnsi="Palatino Linotype" w:cs="Arial"/>
          <w:i/>
        </w:rPr>
        <w:t xml:space="preserve">XI. Promover e implementar políticas de transparencia proactiva procurando su accesibilidad; </w:t>
      </w:r>
    </w:p>
    <w:p w14:paraId="0B84CA7A" w14:textId="77777777" w:rsidR="000A2778" w:rsidRPr="00E61F4E" w:rsidRDefault="000A2778" w:rsidP="000A2778">
      <w:pPr>
        <w:spacing w:after="0" w:line="276" w:lineRule="auto"/>
        <w:ind w:left="709" w:right="709"/>
        <w:jc w:val="both"/>
        <w:rPr>
          <w:rFonts w:ascii="Palatino Linotype" w:hAnsi="Palatino Linotype" w:cs="Arial"/>
          <w:i/>
        </w:rPr>
      </w:pPr>
      <w:r w:rsidRPr="00E61F4E">
        <w:rPr>
          <w:rFonts w:ascii="Palatino Linotype" w:hAnsi="Palatino Linotype" w:cs="Arial"/>
          <w:i/>
        </w:rPr>
        <w:t xml:space="preserve">XII. Fomentar la transparencia y accesibilidad al interior del sujeto obligado; </w:t>
      </w:r>
    </w:p>
    <w:p w14:paraId="0058734E" w14:textId="77777777" w:rsidR="000A2778" w:rsidRPr="00E61F4E" w:rsidRDefault="000A2778" w:rsidP="000A2778">
      <w:pPr>
        <w:spacing w:after="0" w:line="276" w:lineRule="auto"/>
        <w:ind w:left="709" w:right="709"/>
        <w:jc w:val="both"/>
        <w:rPr>
          <w:rFonts w:ascii="Palatino Linotype" w:hAnsi="Palatino Linotype" w:cs="Arial"/>
          <w:i/>
        </w:rPr>
      </w:pPr>
      <w:r w:rsidRPr="00E61F4E">
        <w:rPr>
          <w:rFonts w:ascii="Palatino Linotype" w:hAnsi="Palatino Linotype" w:cs="Arial"/>
          <w:i/>
        </w:rPr>
        <w:t xml:space="preserve">XIII. Hacer del conocimiento de la instancia competente la probable responsabilidad por el incumplimiento de las obligaciones previstas en la presente Ley; y </w:t>
      </w:r>
    </w:p>
    <w:p w14:paraId="5C4C27AA" w14:textId="77777777" w:rsidR="000A2778" w:rsidRPr="00E61F4E" w:rsidRDefault="000A2778" w:rsidP="000A2778">
      <w:pPr>
        <w:spacing w:after="0" w:line="276" w:lineRule="auto"/>
        <w:ind w:left="709" w:right="709"/>
        <w:jc w:val="both"/>
        <w:rPr>
          <w:rFonts w:ascii="Palatino Linotype" w:hAnsi="Palatino Linotype" w:cs="Arial"/>
          <w:i/>
        </w:rPr>
      </w:pPr>
      <w:r w:rsidRPr="00E61F4E">
        <w:rPr>
          <w:rFonts w:ascii="Palatino Linotype" w:hAnsi="Palatino Linotype" w:cs="Arial"/>
          <w:i/>
        </w:rPr>
        <w:t>XIV. Las demás que resulten necesarias para facilitar el acceso a la información y aquellas que se desprenden de la presente Ley y demás disposiciones jurídicas aplicables.”</w:t>
      </w:r>
    </w:p>
    <w:p w14:paraId="709A84AA" w14:textId="77777777" w:rsidR="000A2778" w:rsidRPr="00E61F4E" w:rsidRDefault="001F400B" w:rsidP="000A2778">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E61F4E">
        <w:rPr>
          <w:rFonts w:ascii="Palatino Linotype" w:hAnsi="Palatino Linotype" w:cs="Arial"/>
        </w:rPr>
        <w:t xml:space="preserve">Es decir, la impugnación de </w:t>
      </w:r>
      <w:r w:rsidR="00274D65" w:rsidRPr="00E61F4E">
        <w:rPr>
          <w:rFonts w:ascii="Palatino Linotype" w:hAnsi="Palatino Linotype" w:cs="Arial"/>
          <w:b/>
        </w:rPr>
        <w:t>EL</w:t>
      </w:r>
      <w:r w:rsidR="000A2778" w:rsidRPr="00E61F4E">
        <w:rPr>
          <w:rFonts w:ascii="Palatino Linotype" w:hAnsi="Palatino Linotype" w:cs="Arial"/>
          <w:b/>
        </w:rPr>
        <w:t xml:space="preserve"> RECURRENTE</w:t>
      </w:r>
      <w:r w:rsidR="000A2778" w:rsidRPr="00E61F4E">
        <w:rPr>
          <w:rFonts w:ascii="Palatino Linotype" w:hAnsi="Palatino Linotype" w:cs="Arial"/>
        </w:rPr>
        <w:t xml:space="preserve"> debe ser sobre la emisión de un “Acto”, ya sea en </w:t>
      </w:r>
      <w:r w:rsidR="000A2778" w:rsidRPr="00E61F4E">
        <w:rPr>
          <w:rFonts w:ascii="Palatino Linotype" w:hAnsi="Palatino Linotype"/>
          <w:color w:val="000000"/>
        </w:rPr>
        <w:t>sentido</w:t>
      </w:r>
      <w:r w:rsidR="000A2778" w:rsidRPr="00E61F4E">
        <w:rPr>
          <w:rFonts w:ascii="Palatino Linotype" w:hAnsi="Palatino Linotype" w:cs="Arial"/>
        </w:rPr>
        <w:t xml:space="preserve"> positivo o negativo.</w:t>
      </w:r>
    </w:p>
    <w:p w14:paraId="72E06929" w14:textId="77777777" w:rsidR="000A2778" w:rsidRPr="00E61F4E" w:rsidRDefault="000A2778" w:rsidP="000A2778">
      <w:pPr>
        <w:pStyle w:val="Prrafodelista"/>
        <w:widowControl w:val="0"/>
        <w:autoSpaceDE w:val="0"/>
        <w:autoSpaceDN w:val="0"/>
        <w:adjustRightInd w:val="0"/>
        <w:spacing w:before="360" w:after="240" w:line="360" w:lineRule="auto"/>
        <w:ind w:left="0"/>
        <w:jc w:val="both"/>
        <w:rPr>
          <w:rFonts w:ascii="Palatino Linotype" w:hAnsi="Palatino Linotype" w:cs="Arial"/>
          <w:sz w:val="16"/>
        </w:rPr>
      </w:pPr>
    </w:p>
    <w:p w14:paraId="262F5065" w14:textId="77777777" w:rsidR="000A2778" w:rsidRPr="00E61F4E" w:rsidRDefault="000A2778" w:rsidP="000A277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E61F4E">
        <w:rPr>
          <w:rFonts w:ascii="Palatino Linotype" w:hAnsi="Palatino Linotype" w:cs="Arial"/>
        </w:rPr>
        <w:t xml:space="preserve">Ahora bien, </w:t>
      </w:r>
      <w:r w:rsidRPr="00E61F4E">
        <w:rPr>
          <w:rFonts w:ascii="Palatino Linotype" w:hAnsi="Palatino Linotype"/>
          <w:color w:val="000000"/>
        </w:rPr>
        <w:t>por</w:t>
      </w:r>
      <w:r w:rsidRPr="00E61F4E">
        <w:rPr>
          <w:rFonts w:ascii="Palatino Linotype" w:hAnsi="Palatino Linotype" w:cs="Arial"/>
        </w:rPr>
        <w:t xml:space="preserve"> cuanto hace al tercer elemento normativo, es en esencia una </w:t>
      </w:r>
      <w:r w:rsidRPr="00E61F4E">
        <w:rPr>
          <w:rFonts w:ascii="Palatino Linotype" w:hAnsi="Palatino Linotype" w:cs="Arial"/>
          <w:lang w:val="es-ES_tradnl"/>
        </w:rPr>
        <w:t>condicional</w:t>
      </w:r>
      <w:r w:rsidRPr="00E61F4E">
        <w:rPr>
          <w:rFonts w:ascii="Palatino Linotype" w:hAnsi="Palatino Linotype" w:cs="Arial"/>
        </w:rPr>
        <w:t>, consistente en que la dependencia o entidad responsable del acto o resolución impugnada la</w:t>
      </w:r>
      <w:r w:rsidRPr="00E61F4E">
        <w:rPr>
          <w:rFonts w:ascii="Palatino Linotype" w:hAnsi="Palatino Linotype" w:cs="Arial"/>
          <w:b/>
        </w:rPr>
        <w:t xml:space="preserve"> modifique </w:t>
      </w:r>
      <w:r w:rsidRPr="00E61F4E">
        <w:rPr>
          <w:rFonts w:ascii="Palatino Linotype" w:hAnsi="Palatino Linotype" w:cs="Arial"/>
        </w:rPr>
        <w:t>o revoque;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14:paraId="002BE7F8" w14:textId="77777777" w:rsidR="000A2778" w:rsidRPr="00E61F4E" w:rsidRDefault="000A2778" w:rsidP="000A2778">
      <w:pPr>
        <w:pStyle w:val="Prrafodelista"/>
        <w:widowControl w:val="0"/>
        <w:autoSpaceDE w:val="0"/>
        <w:autoSpaceDN w:val="0"/>
        <w:adjustRightInd w:val="0"/>
        <w:spacing w:before="240" w:after="240" w:line="360" w:lineRule="auto"/>
        <w:ind w:left="0"/>
        <w:jc w:val="both"/>
        <w:rPr>
          <w:rFonts w:ascii="Palatino Linotype" w:hAnsi="Palatino Linotype" w:cs="Arial"/>
          <w:sz w:val="16"/>
        </w:rPr>
      </w:pPr>
    </w:p>
    <w:p w14:paraId="2F6ECE31" w14:textId="77777777" w:rsidR="000A2778" w:rsidRPr="00E61F4E" w:rsidRDefault="000A2778" w:rsidP="000A277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E61F4E">
        <w:rPr>
          <w:rFonts w:ascii="Palatino Linotype" w:hAnsi="Palatino Linotype" w:cs="Arial"/>
        </w:rPr>
        <w:t xml:space="preserve">Por cuanto hace a la revocación, a diferencia de la modificación, ocurre cuando la </w:t>
      </w:r>
      <w:r w:rsidRPr="00E61F4E">
        <w:rPr>
          <w:rFonts w:ascii="Palatino Linotype" w:hAnsi="Palatino Linotype" w:cs="Arial"/>
          <w:lang w:val="es-ES_tradnl"/>
        </w:rPr>
        <w:t>dependencia</w:t>
      </w:r>
      <w:r w:rsidRPr="00E61F4E">
        <w:rPr>
          <w:rFonts w:ascii="Palatino Linotype" w:hAnsi="Palatino Linotype" w:cs="Arial"/>
        </w:rPr>
        <w:t xml:space="preserve"> o entidad responsable (</w:t>
      </w:r>
      <w:r w:rsidRPr="00E61F4E">
        <w:rPr>
          <w:rFonts w:ascii="Palatino Linotype" w:hAnsi="Palatino Linotype" w:cs="Arial"/>
          <w:b/>
        </w:rPr>
        <w:t>SUJETO OBLIGADO</w:t>
      </w:r>
      <w:r w:rsidRPr="00E61F4E">
        <w:rPr>
          <w:rFonts w:ascii="Palatino Linotype" w:hAnsi="Palatino Linotype" w:cs="Arial"/>
        </w:rPr>
        <w:t xml:space="preserve">), del acto o resolución impugnada, </w:t>
      </w:r>
      <w:r w:rsidRPr="00E61F4E">
        <w:rPr>
          <w:rFonts w:ascii="Palatino Linotype" w:hAnsi="Palatino Linotype"/>
          <w:color w:val="000000"/>
        </w:rPr>
        <w:t>suprime</w:t>
      </w:r>
      <w:r w:rsidRPr="00E61F4E">
        <w:rPr>
          <w:rFonts w:ascii="Palatino Linotype" w:hAnsi="Palatino Linotype" w:cs="Arial"/>
        </w:rPr>
        <w:t>, elimina o cancela la totalidad de su respuesta y emite otra en su lugar dejando sin efecto lo que en un principio respondió.</w:t>
      </w:r>
    </w:p>
    <w:p w14:paraId="48E8F103" w14:textId="77777777" w:rsidR="00794713" w:rsidRPr="00E61F4E" w:rsidRDefault="00794713" w:rsidP="000A2778">
      <w:pPr>
        <w:pStyle w:val="Prrafodelista"/>
        <w:widowControl w:val="0"/>
        <w:autoSpaceDE w:val="0"/>
        <w:autoSpaceDN w:val="0"/>
        <w:adjustRightInd w:val="0"/>
        <w:spacing w:before="240" w:after="240" w:line="360" w:lineRule="auto"/>
        <w:ind w:left="0"/>
        <w:jc w:val="both"/>
        <w:rPr>
          <w:rFonts w:ascii="Palatino Linotype" w:hAnsi="Palatino Linotype" w:cs="Arial"/>
          <w:sz w:val="18"/>
        </w:rPr>
      </w:pPr>
    </w:p>
    <w:p w14:paraId="2B72E5B2" w14:textId="77777777" w:rsidR="000A2778" w:rsidRPr="00E61F4E" w:rsidRDefault="000A2778" w:rsidP="000A277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E61F4E">
        <w:rPr>
          <w:rFonts w:ascii="Palatino Linotype" w:hAnsi="Palatino Linotype" w:cs="Arial"/>
        </w:rPr>
        <w:t xml:space="preserve">En ese </w:t>
      </w:r>
      <w:r w:rsidRPr="00E61F4E">
        <w:rPr>
          <w:rFonts w:ascii="Palatino Linotype" w:hAnsi="Palatino Linotype" w:cs="Arial"/>
          <w:lang w:val="es-ES_tradnl"/>
        </w:rPr>
        <w:t>tenor</w:t>
      </w:r>
      <w:r w:rsidRPr="00E61F4E">
        <w:rPr>
          <w:rFonts w:ascii="Palatino Linotype" w:hAnsi="Palatino Linotype" w:cs="Arial"/>
        </w:rPr>
        <w:t xml:space="preserve">, un acto impugnado queda sin efectos, cuando aun existiendo </w:t>
      </w:r>
      <w:r w:rsidRPr="00E61F4E">
        <w:rPr>
          <w:rFonts w:ascii="Palatino Linotype" w:hAnsi="Palatino Linotype"/>
          <w:color w:val="000000"/>
        </w:rPr>
        <w:t>jurídicamente</w:t>
      </w:r>
      <w:r w:rsidRPr="00E61F4E">
        <w:rPr>
          <w:rFonts w:ascii="Palatino Linotype" w:hAnsi="Palatino Linotype" w:cs="Arial"/>
        </w:rPr>
        <w:t xml:space="preserve"> (esto es, que no se ha modificado, ni revocado) ya no genera ninguna consecuencia legal.</w:t>
      </w:r>
    </w:p>
    <w:p w14:paraId="71E29CD3" w14:textId="77777777" w:rsidR="000A2778" w:rsidRPr="00E61F4E" w:rsidRDefault="000A2778" w:rsidP="000A2778">
      <w:pPr>
        <w:pStyle w:val="Prrafodelista"/>
        <w:widowControl w:val="0"/>
        <w:autoSpaceDE w:val="0"/>
        <w:autoSpaceDN w:val="0"/>
        <w:adjustRightInd w:val="0"/>
        <w:spacing w:before="240" w:after="240" w:line="360" w:lineRule="auto"/>
        <w:ind w:left="0"/>
        <w:jc w:val="both"/>
        <w:rPr>
          <w:rFonts w:ascii="Palatino Linotype" w:hAnsi="Palatino Linotype" w:cs="Arial"/>
          <w:sz w:val="16"/>
        </w:rPr>
      </w:pPr>
    </w:p>
    <w:p w14:paraId="1DA74F94" w14:textId="21F8806A" w:rsidR="000A2778" w:rsidRPr="00E61F4E" w:rsidRDefault="000A2778" w:rsidP="000A277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E61F4E">
        <w:rPr>
          <w:rFonts w:ascii="Palatino Linotype" w:hAnsi="Palatino Linotype" w:cs="Arial"/>
        </w:rPr>
        <w:t xml:space="preserve">En tanto que, un acto impugnado queda sin materia, cuando ha sido satisfecha la pretensión de lo pedido o exigido por </w:t>
      </w:r>
      <w:r w:rsidR="00274D65" w:rsidRPr="00E61F4E">
        <w:rPr>
          <w:rFonts w:ascii="Palatino Linotype" w:hAnsi="Palatino Linotype" w:cs="Arial"/>
          <w:b/>
        </w:rPr>
        <w:t>EL</w:t>
      </w:r>
      <w:r w:rsidRPr="00E61F4E">
        <w:rPr>
          <w:rFonts w:ascii="Palatino Linotype" w:hAnsi="Palatino Linotype" w:cs="Arial"/>
          <w:b/>
        </w:rPr>
        <w:t xml:space="preserve"> RECURRENTE </w:t>
      </w:r>
      <w:r w:rsidRPr="00E61F4E">
        <w:rPr>
          <w:rFonts w:ascii="Palatino Linotype" w:hAnsi="Palatino Linotype" w:cs="Arial"/>
        </w:rPr>
        <w:t xml:space="preserve">de manera que </w:t>
      </w:r>
      <w:r w:rsidRPr="00E61F4E">
        <w:rPr>
          <w:rFonts w:ascii="Palatino Linotype" w:hAnsi="Palatino Linotype" w:cs="Arial"/>
          <w:b/>
        </w:rPr>
        <w:t xml:space="preserve">EL SUJETO OBLIGADO </w:t>
      </w:r>
      <w:r w:rsidRPr="00E61F4E">
        <w:rPr>
          <w:rFonts w:ascii="Palatino Linotype" w:hAnsi="Palatino Linotype" w:cs="Arial"/>
        </w:rPr>
        <w:t>entrega una respuesta</w:t>
      </w:r>
      <w:r w:rsidR="00020309" w:rsidRPr="00E61F4E">
        <w:rPr>
          <w:rFonts w:ascii="Palatino Linotype" w:hAnsi="Palatino Linotype" w:cs="Arial"/>
        </w:rPr>
        <w:t>,</w:t>
      </w:r>
      <w:r w:rsidRPr="00E61F4E">
        <w:rPr>
          <w:rFonts w:ascii="Palatino Linotype" w:hAnsi="Palatino Linotype" w:cs="Arial"/>
        </w:rPr>
        <w:t xml:space="preserve"> que aunque sea posterior a los términos previstos en la ley, mediante </w:t>
      </w:r>
      <w:r w:rsidRPr="00E61F4E">
        <w:rPr>
          <w:rFonts w:ascii="Palatino Linotype" w:hAnsi="Palatino Linotype"/>
          <w:color w:val="000000"/>
        </w:rPr>
        <w:t>ésta</w:t>
      </w:r>
      <w:r w:rsidRPr="00E61F4E">
        <w:rPr>
          <w:rFonts w:ascii="Palatino Linotype" w:hAnsi="Palatino Linotype" w:cs="Arial"/>
        </w:rPr>
        <w:t xml:space="preserve"> concede la información solicitada, en este caso, a través del Informe Justificado.</w:t>
      </w:r>
    </w:p>
    <w:p w14:paraId="36A49D3C" w14:textId="77777777" w:rsidR="000A2778" w:rsidRPr="00E61F4E" w:rsidRDefault="000A2778" w:rsidP="000A2778">
      <w:pPr>
        <w:pStyle w:val="Prrafodelista"/>
        <w:widowControl w:val="0"/>
        <w:autoSpaceDE w:val="0"/>
        <w:autoSpaceDN w:val="0"/>
        <w:adjustRightInd w:val="0"/>
        <w:spacing w:before="240" w:after="240" w:line="360" w:lineRule="auto"/>
        <w:ind w:left="0"/>
        <w:jc w:val="both"/>
        <w:rPr>
          <w:rFonts w:ascii="Palatino Linotype" w:hAnsi="Palatino Linotype" w:cs="Arial"/>
          <w:sz w:val="18"/>
        </w:rPr>
      </w:pPr>
    </w:p>
    <w:p w14:paraId="6430D0AD" w14:textId="77777777" w:rsidR="000A2778" w:rsidRPr="00E61F4E" w:rsidRDefault="000A2778" w:rsidP="000A277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E61F4E">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sidRPr="00E61F4E">
        <w:rPr>
          <w:rFonts w:ascii="Palatino Linotype" w:hAnsi="Palatino Linotype" w:cs="Arial"/>
          <w:b/>
        </w:rPr>
        <w:t>EL SUJETO OBLIGADO</w:t>
      </w:r>
      <w:r w:rsidRPr="00E61F4E">
        <w:rPr>
          <w:rFonts w:ascii="Palatino Linotype" w:hAnsi="Palatino Linotype" w:cs="Arial"/>
        </w:rPr>
        <w:t xml:space="preserve"> mediante </w:t>
      </w:r>
      <w:r w:rsidRPr="00E61F4E">
        <w:rPr>
          <w:rFonts w:ascii="Palatino Linotype" w:hAnsi="Palatino Linotype"/>
          <w:color w:val="000000"/>
        </w:rPr>
        <w:t>un</w:t>
      </w:r>
      <w:r w:rsidRPr="00E61F4E">
        <w:rPr>
          <w:rFonts w:ascii="Palatino Linotype" w:hAnsi="Palatino Linotype" w:cs="Arial"/>
        </w:rPr>
        <w:t xml:space="preserve"> acto posterior a su respuesta, como lo f</w:t>
      </w:r>
      <w:r w:rsidR="001F400B" w:rsidRPr="00E61F4E">
        <w:rPr>
          <w:rFonts w:ascii="Palatino Linotype" w:hAnsi="Palatino Linotype" w:cs="Arial"/>
        </w:rPr>
        <w:t>ue en alcance al</w:t>
      </w:r>
      <w:r w:rsidRPr="00E61F4E">
        <w:rPr>
          <w:rFonts w:ascii="Palatino Linotype" w:hAnsi="Palatino Linotype" w:cs="Arial"/>
        </w:rPr>
        <w:t xml:space="preserve"> Informe Justificado, que contiene la información requerida por </w:t>
      </w:r>
      <w:r w:rsidR="00274D65" w:rsidRPr="00E61F4E">
        <w:rPr>
          <w:rFonts w:ascii="Palatino Linotype" w:hAnsi="Palatino Linotype" w:cs="Arial"/>
          <w:b/>
        </w:rPr>
        <w:t>EL</w:t>
      </w:r>
      <w:r w:rsidRPr="00E61F4E">
        <w:rPr>
          <w:rFonts w:ascii="Palatino Linotype" w:hAnsi="Palatino Linotype" w:cs="Arial"/>
          <w:b/>
        </w:rPr>
        <w:t xml:space="preserve"> RECURRENTE</w:t>
      </w:r>
      <w:r w:rsidRPr="00E61F4E">
        <w:rPr>
          <w:rFonts w:ascii="Palatino Linotype" w:hAnsi="Palatino Linotype" w:cs="Arial"/>
        </w:rPr>
        <w:t>, lo que colma su derecho humano de acceso a la información pública y deja sin materia el presente recurso.</w:t>
      </w:r>
    </w:p>
    <w:p w14:paraId="1E77463F" w14:textId="77777777" w:rsidR="007A3341" w:rsidRPr="00E61F4E" w:rsidRDefault="007A3341" w:rsidP="000A2778">
      <w:pPr>
        <w:pStyle w:val="Prrafodelista"/>
        <w:widowControl w:val="0"/>
        <w:autoSpaceDE w:val="0"/>
        <w:autoSpaceDN w:val="0"/>
        <w:adjustRightInd w:val="0"/>
        <w:spacing w:before="240" w:after="240" w:line="360" w:lineRule="auto"/>
        <w:ind w:left="0"/>
        <w:jc w:val="both"/>
        <w:rPr>
          <w:rFonts w:ascii="Palatino Linotype" w:hAnsi="Palatino Linotype" w:cs="Arial"/>
        </w:rPr>
      </w:pPr>
    </w:p>
    <w:p w14:paraId="1B849D12" w14:textId="0A9D9D00" w:rsidR="00E45A4E" w:rsidRPr="00E61F4E" w:rsidRDefault="007A3341" w:rsidP="000A277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E61F4E">
        <w:rPr>
          <w:rFonts w:ascii="Palatino Linotype" w:hAnsi="Palatino Linotype" w:cs="Arial"/>
        </w:rPr>
        <w:t xml:space="preserve">Lo anterior es así, ya que del informe justificado se desprende que remite </w:t>
      </w:r>
      <w:r w:rsidR="00631A56" w:rsidRPr="00E61F4E">
        <w:rPr>
          <w:rFonts w:ascii="Palatino Linotype" w:hAnsi="Palatino Linotype" w:cs="Arial"/>
        </w:rPr>
        <w:t>el Acuerdo de Incompetencia</w:t>
      </w:r>
      <w:r w:rsidR="007F49FC" w:rsidRPr="00E61F4E">
        <w:rPr>
          <w:rFonts w:ascii="Palatino Linotype" w:hAnsi="Palatino Linotype" w:cs="Arial"/>
        </w:rPr>
        <w:t xml:space="preserve"> debidamente fundado y motivado</w:t>
      </w:r>
      <w:r w:rsidR="00631A56" w:rsidRPr="00E61F4E">
        <w:rPr>
          <w:rFonts w:ascii="Palatino Linotype" w:hAnsi="Palatino Linotype" w:cs="Arial"/>
        </w:rPr>
        <w:t xml:space="preserve"> emitido por el Comité de Transparencia del </w:t>
      </w:r>
      <w:r w:rsidR="00631A56" w:rsidRPr="00E61F4E">
        <w:rPr>
          <w:rFonts w:ascii="Palatino Linotype" w:hAnsi="Palatino Linotype" w:cs="Arial"/>
          <w:b/>
        </w:rPr>
        <w:t>SUJETO OBLIGADO.</w:t>
      </w:r>
    </w:p>
    <w:p w14:paraId="498A73BC" w14:textId="77777777" w:rsidR="00E45A4E" w:rsidRPr="00E61F4E" w:rsidRDefault="00E45A4E" w:rsidP="000A2778">
      <w:pPr>
        <w:pStyle w:val="Prrafodelista"/>
        <w:widowControl w:val="0"/>
        <w:autoSpaceDE w:val="0"/>
        <w:autoSpaceDN w:val="0"/>
        <w:adjustRightInd w:val="0"/>
        <w:spacing w:before="240" w:after="240" w:line="360" w:lineRule="auto"/>
        <w:ind w:left="0"/>
        <w:jc w:val="both"/>
        <w:rPr>
          <w:rFonts w:ascii="Palatino Linotype" w:hAnsi="Palatino Linotype"/>
          <w:color w:val="000000"/>
        </w:rPr>
      </w:pPr>
    </w:p>
    <w:p w14:paraId="1E142925" w14:textId="77777777" w:rsidR="000A2778" w:rsidRPr="00E61F4E" w:rsidRDefault="000A2778" w:rsidP="000A2778">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E61F4E">
        <w:rPr>
          <w:rFonts w:ascii="Palatino Linotype" w:hAnsi="Palatino Linotype"/>
          <w:color w:val="000000"/>
        </w:rPr>
        <w:t xml:space="preserve">En consecuencia, </w:t>
      </w:r>
      <w:r w:rsidRPr="00E61F4E">
        <w:rPr>
          <w:rFonts w:ascii="Palatino Linotype" w:hAnsi="Palatino Linotype"/>
        </w:rPr>
        <w:t xml:space="preserve">se </w:t>
      </w:r>
      <w:r w:rsidRPr="00E61F4E">
        <w:rPr>
          <w:rFonts w:ascii="Palatino Linotype" w:hAnsi="Palatino Linotype" w:cs="Arial"/>
          <w:lang w:val="es-ES_tradnl"/>
        </w:rPr>
        <w:t xml:space="preserve">determina </w:t>
      </w:r>
      <w:r w:rsidRPr="00E61F4E">
        <w:rPr>
          <w:rFonts w:ascii="Palatino Linotype" w:hAnsi="Palatino Linotype" w:cs="Arial"/>
          <w:b/>
          <w:lang w:val="es-ES_tradnl"/>
        </w:rPr>
        <w:t>SOBRESEER</w:t>
      </w:r>
      <w:r w:rsidRPr="00E61F4E">
        <w:rPr>
          <w:rFonts w:ascii="Palatino Linotype" w:hAnsi="Palatino Linotype" w:cs="Arial"/>
          <w:lang w:val="es-ES_tradnl"/>
        </w:rPr>
        <w:t xml:space="preserve"> el presente recurso de revisión, en </w:t>
      </w:r>
      <w:r w:rsidRPr="00E61F4E">
        <w:rPr>
          <w:rFonts w:ascii="Palatino Linotype" w:hAnsi="Palatino Linotype"/>
          <w:bCs/>
        </w:rPr>
        <w:t>términos</w:t>
      </w:r>
      <w:r w:rsidRPr="00E61F4E">
        <w:rPr>
          <w:rFonts w:ascii="Palatino Linotype" w:hAnsi="Palatino Linotype" w:cs="Arial"/>
          <w:lang w:val="es-ES_tradnl"/>
        </w:rPr>
        <w:t xml:space="preserve"> del artículo 186, fracción I, de la </w:t>
      </w:r>
      <w:r w:rsidRPr="00E61F4E">
        <w:rPr>
          <w:rFonts w:ascii="Palatino Linotype" w:eastAsia="Calibri" w:hAnsi="Palatino Linotype" w:cs="Arial"/>
        </w:rPr>
        <w:t xml:space="preserve">Ley de Transparencia y Acceso a la Información Pública del Estado de México y Municipios dado a que </w:t>
      </w:r>
      <w:r w:rsidRPr="00E61F4E">
        <w:rPr>
          <w:rFonts w:ascii="Palatino Linotype" w:eastAsia="Calibri" w:hAnsi="Palatino Linotype" w:cs="Arial"/>
          <w:b/>
        </w:rPr>
        <w:t>EL SUJETO OBLIGADO</w:t>
      </w:r>
      <w:r w:rsidRPr="00E61F4E">
        <w:rPr>
          <w:rFonts w:ascii="Palatino Linotype" w:eastAsia="Calibri" w:hAnsi="Palatino Linotype" w:cs="Arial"/>
        </w:rPr>
        <w:t xml:space="preserve"> a través del informe justificado colmó el derecho de acceso a la info</w:t>
      </w:r>
      <w:r w:rsidR="001F400B" w:rsidRPr="00E61F4E">
        <w:rPr>
          <w:rFonts w:ascii="Palatino Linotype" w:eastAsia="Calibri" w:hAnsi="Palatino Linotype" w:cs="Arial"/>
        </w:rPr>
        <w:t>rmación pública accionado por la</w:t>
      </w:r>
      <w:r w:rsidRPr="00E61F4E">
        <w:rPr>
          <w:rFonts w:ascii="Palatino Linotype" w:eastAsia="Calibri" w:hAnsi="Palatino Linotype" w:cs="Arial"/>
        </w:rPr>
        <w:t xml:space="preserve"> particular,</w:t>
      </w:r>
      <w:r w:rsidR="00C4788F" w:rsidRPr="00E61F4E">
        <w:rPr>
          <w:rFonts w:ascii="Palatino Linotype" w:eastAsia="Calibri" w:hAnsi="Palatino Linotype" w:cs="Arial"/>
        </w:rPr>
        <w:t xml:space="preserve"> al</w:t>
      </w:r>
      <w:r w:rsidRPr="00E61F4E">
        <w:rPr>
          <w:rFonts w:ascii="Palatino Linotype" w:eastAsia="Calibri" w:hAnsi="Palatino Linotype" w:cs="Arial"/>
        </w:rPr>
        <w:t xml:space="preserve"> otorgar </w:t>
      </w:r>
      <w:r w:rsidR="00C4788F" w:rsidRPr="00E61F4E">
        <w:rPr>
          <w:rFonts w:ascii="Palatino Linotype" w:eastAsia="Calibri" w:hAnsi="Palatino Linotype" w:cs="Arial"/>
        </w:rPr>
        <w:t>certidumbre jurídica</w:t>
      </w:r>
      <w:r w:rsidRPr="00E61F4E">
        <w:rPr>
          <w:rFonts w:ascii="Palatino Linotype" w:eastAsia="Calibri" w:hAnsi="Palatino Linotype" w:cs="Arial"/>
        </w:rPr>
        <w:t>.</w:t>
      </w:r>
    </w:p>
    <w:p w14:paraId="067B3B99" w14:textId="77777777" w:rsidR="000A2778" w:rsidRPr="00E61F4E" w:rsidRDefault="000A2778" w:rsidP="000A2778">
      <w:pPr>
        <w:pStyle w:val="Prrafodelista"/>
        <w:widowControl w:val="0"/>
        <w:autoSpaceDE w:val="0"/>
        <w:autoSpaceDN w:val="0"/>
        <w:adjustRightInd w:val="0"/>
        <w:spacing w:before="240" w:after="240" w:line="360" w:lineRule="auto"/>
        <w:ind w:left="0"/>
        <w:jc w:val="both"/>
        <w:rPr>
          <w:rFonts w:ascii="Palatino Linotype" w:eastAsia="Calibri" w:hAnsi="Palatino Linotype" w:cs="Arial"/>
          <w:sz w:val="20"/>
        </w:rPr>
      </w:pPr>
    </w:p>
    <w:p w14:paraId="40AA172D" w14:textId="125C89D0" w:rsidR="000A2778" w:rsidRPr="00E61F4E" w:rsidRDefault="000A2778" w:rsidP="000A2778">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E61F4E">
        <w:rPr>
          <w:rFonts w:ascii="Palatino Linotype" w:eastAsia="Calibri" w:hAnsi="Palatino Linotype" w:cs="Arial"/>
        </w:rPr>
        <w:t xml:space="preserve">Así, con </w:t>
      </w:r>
      <w:r w:rsidRPr="00E61F4E">
        <w:rPr>
          <w:rFonts w:ascii="Palatino Linotype" w:hAnsi="Palatino Linotype" w:cs="Arial"/>
        </w:rPr>
        <w:t>fundamento</w:t>
      </w:r>
      <w:r w:rsidRPr="00E61F4E">
        <w:rPr>
          <w:rFonts w:ascii="Palatino Linotype" w:eastAsia="Calibri" w:hAnsi="Palatino Linotype" w:cs="Arial"/>
        </w:rPr>
        <w:t xml:space="preserve"> en lo prescrito en los artículos 5, </w:t>
      </w:r>
      <w:r w:rsidRPr="00E61F4E">
        <w:rPr>
          <w:rFonts w:ascii="Palatino Linotype" w:hAnsi="Palatino Linotype"/>
        </w:rPr>
        <w:t>párrafos</w:t>
      </w:r>
      <w:r w:rsidR="002145A5" w:rsidRPr="00E61F4E">
        <w:rPr>
          <w:rFonts w:ascii="Palatino Linotype" w:hAnsi="Palatino Linotype"/>
        </w:rPr>
        <w:t xml:space="preserve"> trigésimo, trigésimo primero y trigésimo segundo</w:t>
      </w:r>
      <w:r w:rsidRPr="00E61F4E">
        <w:rPr>
          <w:rFonts w:ascii="Palatino Linotype" w:eastAsia="Calibri" w:hAnsi="Palatino Linotype" w:cs="Arial"/>
        </w:rPr>
        <w:t xml:space="preserve"> de la Constitución Política del Estado Libre y Soberano de México, y los artículos </w:t>
      </w:r>
      <w:r w:rsidRPr="00E61F4E">
        <w:rPr>
          <w:rFonts w:ascii="Palatino Linotype" w:hAnsi="Palatino Linotype"/>
        </w:rPr>
        <w:t xml:space="preserve">2, </w:t>
      </w:r>
      <w:r w:rsidRPr="00E61F4E">
        <w:rPr>
          <w:rFonts w:ascii="Palatino Linotype" w:hAnsi="Palatino Linotype" w:cs="Arial"/>
        </w:rPr>
        <w:t>fracción</w:t>
      </w:r>
      <w:r w:rsidRPr="00E61F4E">
        <w:rPr>
          <w:rFonts w:ascii="Palatino Linotype" w:hAnsi="Palatino Linotype"/>
        </w:rPr>
        <w:t xml:space="preserve"> II, 9, </w:t>
      </w:r>
      <w:r w:rsidRPr="00E61F4E">
        <w:rPr>
          <w:rFonts w:ascii="Palatino Linotype" w:hAnsi="Palatino Linotype" w:cs="Arial"/>
          <w:lang w:val="es-ES_tradnl"/>
        </w:rPr>
        <w:t>29</w:t>
      </w:r>
      <w:r w:rsidRPr="00E61F4E">
        <w:rPr>
          <w:rFonts w:ascii="Palatino Linotype" w:hAnsi="Palatino Linotype"/>
        </w:rPr>
        <w:t>, 36, fracciones I y II, 176, 178, 179, 181, 185, fracción I, 186 y 188,</w:t>
      </w:r>
      <w:r w:rsidRPr="00E61F4E">
        <w:rPr>
          <w:rFonts w:ascii="Palatino Linotype" w:eastAsia="Calibri" w:hAnsi="Palatino Linotype" w:cs="Arial"/>
        </w:rPr>
        <w:t xml:space="preserve"> de la Ley de Transparencia y Acceso a la Información Pública del Estado de México y </w:t>
      </w:r>
      <w:r w:rsidRPr="00E61F4E">
        <w:rPr>
          <w:rFonts w:ascii="Palatino Linotype" w:hAnsi="Palatino Linotype" w:cs="Arial"/>
        </w:rPr>
        <w:t>Municipios</w:t>
      </w:r>
      <w:r w:rsidRPr="00E61F4E">
        <w:rPr>
          <w:rFonts w:ascii="Palatino Linotype" w:eastAsia="Calibri" w:hAnsi="Palatino Linotype" w:cs="Arial"/>
        </w:rPr>
        <w:t xml:space="preserve">, </w:t>
      </w:r>
      <w:r w:rsidRPr="00E61F4E">
        <w:rPr>
          <w:rFonts w:ascii="Palatino Linotype" w:hAnsi="Palatino Linotype"/>
        </w:rPr>
        <w:t>este</w:t>
      </w:r>
      <w:r w:rsidRPr="00E61F4E">
        <w:rPr>
          <w:rFonts w:ascii="Palatino Linotype" w:eastAsia="Calibri" w:hAnsi="Palatino Linotype" w:cs="Arial"/>
        </w:rPr>
        <w:t xml:space="preserve"> Pleno:</w:t>
      </w:r>
    </w:p>
    <w:p w14:paraId="5847F4D5" w14:textId="77777777" w:rsidR="005A6CE3" w:rsidRPr="00E61F4E" w:rsidRDefault="005A6CE3" w:rsidP="000A2778">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p>
    <w:p w14:paraId="5B888743" w14:textId="77777777" w:rsidR="000A2778" w:rsidRPr="00E61F4E" w:rsidRDefault="000A2778" w:rsidP="000A2778">
      <w:pPr>
        <w:spacing w:before="360" w:after="240" w:line="360" w:lineRule="auto"/>
        <w:jc w:val="center"/>
        <w:rPr>
          <w:rFonts w:ascii="Palatino Linotype" w:hAnsi="Palatino Linotype"/>
          <w:b/>
          <w:bCs/>
          <w:spacing w:val="40"/>
          <w:sz w:val="28"/>
        </w:rPr>
      </w:pPr>
      <w:r w:rsidRPr="00E61F4E">
        <w:rPr>
          <w:rFonts w:ascii="Palatino Linotype" w:hAnsi="Palatino Linotype"/>
          <w:b/>
          <w:bCs/>
          <w:spacing w:val="40"/>
          <w:sz w:val="28"/>
        </w:rPr>
        <w:t>RESUELVE</w:t>
      </w:r>
    </w:p>
    <w:p w14:paraId="1FBA0729" w14:textId="5F2E5F01" w:rsidR="00794713" w:rsidRPr="00E61F4E" w:rsidRDefault="00B57F73" w:rsidP="00B57F73">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cs="Arial"/>
          <w:color w:val="000000" w:themeColor="text1"/>
        </w:rPr>
      </w:pPr>
      <w:r w:rsidRPr="00E61F4E">
        <w:rPr>
          <w:rFonts w:ascii="Palatino Linotype" w:hAnsi="Palatino Linotype" w:cs="Arial"/>
          <w:b/>
          <w:sz w:val="28"/>
          <w:szCs w:val="28"/>
        </w:rPr>
        <w:t>PRIMERO</w:t>
      </w:r>
      <w:r w:rsidR="00176B90" w:rsidRPr="00E61F4E">
        <w:rPr>
          <w:rFonts w:ascii="Palatino Linotype" w:hAnsi="Palatino Linotype" w:cs="Arial"/>
          <w:b/>
          <w:sz w:val="28"/>
          <w:szCs w:val="28"/>
        </w:rPr>
        <w:t xml:space="preserve">. </w:t>
      </w:r>
      <w:r w:rsidR="00794713" w:rsidRPr="00E61F4E">
        <w:rPr>
          <w:rFonts w:ascii="Palatino Linotype" w:hAnsi="Palatino Linotype" w:cs="Arial"/>
          <w:color w:val="000000" w:themeColor="text1"/>
        </w:rPr>
        <w:t>Se</w:t>
      </w:r>
      <w:r w:rsidR="00794713" w:rsidRPr="00E61F4E">
        <w:rPr>
          <w:rFonts w:ascii="Palatino Linotype" w:hAnsi="Palatino Linotype" w:cs="Arial"/>
          <w:b/>
          <w:color w:val="000000" w:themeColor="text1"/>
        </w:rPr>
        <w:t xml:space="preserve"> SOBRESEE </w:t>
      </w:r>
      <w:r w:rsidR="00794713" w:rsidRPr="00E61F4E">
        <w:rPr>
          <w:rFonts w:ascii="Palatino Linotype" w:hAnsi="Palatino Linotype" w:cs="Arial"/>
          <w:color w:val="000000" w:themeColor="text1"/>
        </w:rPr>
        <w:t xml:space="preserve">el </w:t>
      </w:r>
      <w:r w:rsidR="00794713" w:rsidRPr="00E61F4E">
        <w:rPr>
          <w:rFonts w:ascii="Palatino Linotype" w:hAnsi="Palatino Linotype" w:cs="Arial"/>
          <w:color w:val="222222"/>
          <w:shd w:val="clear" w:color="auto" w:fill="FFFFFF"/>
        </w:rPr>
        <w:t>recurso</w:t>
      </w:r>
      <w:r w:rsidR="00794713" w:rsidRPr="00E61F4E">
        <w:rPr>
          <w:rFonts w:ascii="Palatino Linotype" w:hAnsi="Palatino Linotype" w:cs="Arial"/>
          <w:color w:val="000000" w:themeColor="text1"/>
        </w:rPr>
        <w:t xml:space="preserve"> de </w:t>
      </w:r>
      <w:r w:rsidR="00794713" w:rsidRPr="00E61F4E">
        <w:rPr>
          <w:rFonts w:ascii="Palatino Linotype" w:hAnsi="Palatino Linotype"/>
          <w:lang w:eastAsia="es-ES_tradnl"/>
        </w:rPr>
        <w:t>revisión</w:t>
      </w:r>
      <w:r w:rsidR="00794713" w:rsidRPr="00E61F4E">
        <w:rPr>
          <w:rFonts w:ascii="Palatino Linotype" w:hAnsi="Palatino Linotype" w:cs="Arial"/>
          <w:color w:val="000000" w:themeColor="text1"/>
        </w:rPr>
        <w:t xml:space="preserve"> número</w:t>
      </w:r>
      <w:r w:rsidR="00794713" w:rsidRPr="00E61F4E">
        <w:rPr>
          <w:rFonts w:ascii="Palatino Linotype" w:hAnsi="Palatino Linotype" w:cs="Arial"/>
          <w:b/>
          <w:color w:val="000000" w:themeColor="text1"/>
        </w:rPr>
        <w:t xml:space="preserve"> </w:t>
      </w:r>
      <w:r w:rsidR="00C52A85" w:rsidRPr="00E61F4E">
        <w:rPr>
          <w:rFonts w:ascii="Palatino Linotype" w:hAnsi="Palatino Linotype"/>
          <w:b/>
          <w:lang w:val="es-ES_tradnl"/>
        </w:rPr>
        <w:t>03262</w:t>
      </w:r>
      <w:r w:rsidR="00775619" w:rsidRPr="00E61F4E">
        <w:rPr>
          <w:rFonts w:ascii="Palatino Linotype" w:hAnsi="Palatino Linotype"/>
          <w:b/>
          <w:lang w:val="es-ES_tradnl"/>
        </w:rPr>
        <w:t>/INFOEM/IP/RR/2021</w:t>
      </w:r>
      <w:r w:rsidR="00794713" w:rsidRPr="00E61F4E">
        <w:rPr>
          <w:rFonts w:ascii="Palatino Linotype" w:hAnsi="Palatino Linotype" w:cs="Arial"/>
          <w:color w:val="000000" w:themeColor="text1"/>
        </w:rPr>
        <w:t xml:space="preserve">, porque al modificar la respuesta, el recurso de revisión quedó sin materia en </w:t>
      </w:r>
      <w:r w:rsidR="00794713" w:rsidRPr="00E61F4E">
        <w:rPr>
          <w:rFonts w:ascii="Palatino Linotype" w:hAnsi="Palatino Linotype"/>
          <w:lang w:eastAsia="es-ES_tradnl"/>
        </w:rPr>
        <w:t>términos</w:t>
      </w:r>
      <w:r w:rsidR="00794713" w:rsidRPr="00E61F4E">
        <w:rPr>
          <w:rFonts w:ascii="Palatino Linotype" w:hAnsi="Palatino Linotype" w:cs="Arial"/>
          <w:color w:val="000000" w:themeColor="text1"/>
        </w:rPr>
        <w:t xml:space="preserve"> del Considerando</w:t>
      </w:r>
      <w:r w:rsidR="00794713" w:rsidRPr="00E61F4E">
        <w:rPr>
          <w:rFonts w:ascii="Palatino Linotype" w:hAnsi="Palatino Linotype" w:cs="Arial"/>
          <w:b/>
          <w:color w:val="000000" w:themeColor="text1"/>
        </w:rPr>
        <w:t xml:space="preserve"> QUINTO </w:t>
      </w:r>
      <w:r w:rsidR="00794713" w:rsidRPr="00E61F4E">
        <w:rPr>
          <w:rFonts w:ascii="Palatino Linotype" w:hAnsi="Palatino Linotype" w:cs="Arial"/>
          <w:color w:val="000000" w:themeColor="text1"/>
        </w:rPr>
        <w:t>de la presente resolución.</w:t>
      </w:r>
    </w:p>
    <w:p w14:paraId="3EB16000" w14:textId="77777777" w:rsidR="00794713" w:rsidRPr="00E61F4E" w:rsidRDefault="00B57F73" w:rsidP="00B57F73">
      <w:pPr>
        <w:widowControl w:val="0"/>
        <w:tabs>
          <w:tab w:val="left" w:pos="1701"/>
        </w:tabs>
        <w:autoSpaceDE w:val="0"/>
        <w:autoSpaceDN w:val="0"/>
        <w:adjustRightInd w:val="0"/>
        <w:spacing w:before="240" w:after="240" w:line="360" w:lineRule="auto"/>
        <w:jc w:val="both"/>
        <w:rPr>
          <w:rFonts w:ascii="Palatino Linotype" w:hAnsi="Palatino Linotype" w:cs="Arial"/>
        </w:rPr>
      </w:pPr>
      <w:r w:rsidRPr="00E61F4E">
        <w:rPr>
          <w:rFonts w:ascii="Palatino Linotype" w:hAnsi="Palatino Linotype" w:cs="Arial"/>
          <w:b/>
          <w:color w:val="222222"/>
          <w:sz w:val="28"/>
          <w:szCs w:val="28"/>
          <w:shd w:val="clear" w:color="auto" w:fill="FFFFFF"/>
        </w:rPr>
        <w:t xml:space="preserve">SEGUNDO </w:t>
      </w:r>
      <w:r w:rsidR="00794713" w:rsidRPr="00E61F4E">
        <w:rPr>
          <w:rFonts w:ascii="Palatino Linotype" w:hAnsi="Palatino Linotype" w:cs="Arial"/>
          <w:b/>
          <w:color w:val="222222"/>
          <w:sz w:val="24"/>
          <w:szCs w:val="24"/>
          <w:shd w:val="clear" w:color="auto" w:fill="FFFFFF"/>
        </w:rPr>
        <w:t xml:space="preserve">Notifíquese </w:t>
      </w:r>
      <w:r w:rsidR="00794713" w:rsidRPr="00E61F4E">
        <w:rPr>
          <w:rFonts w:ascii="Palatino Linotype" w:hAnsi="Palatino Linotype" w:cs="Arial"/>
          <w:color w:val="222222"/>
          <w:sz w:val="24"/>
          <w:szCs w:val="24"/>
          <w:shd w:val="clear" w:color="auto" w:fill="FFFFFF"/>
        </w:rPr>
        <w:t xml:space="preserve">al </w:t>
      </w:r>
      <w:r w:rsidR="00794713" w:rsidRPr="00E61F4E">
        <w:rPr>
          <w:rFonts w:ascii="Palatino Linotype" w:hAnsi="Palatino Linotype"/>
          <w:sz w:val="24"/>
          <w:szCs w:val="24"/>
          <w:lang w:eastAsia="es-ES_tradnl"/>
        </w:rPr>
        <w:t>Titular</w:t>
      </w:r>
      <w:r w:rsidR="00794713" w:rsidRPr="00E61F4E">
        <w:rPr>
          <w:rFonts w:ascii="Palatino Linotype" w:hAnsi="Palatino Linotype" w:cs="Arial"/>
          <w:color w:val="222222"/>
          <w:sz w:val="24"/>
          <w:szCs w:val="24"/>
          <w:shd w:val="clear" w:color="auto" w:fill="FFFFFF"/>
        </w:rPr>
        <w:t xml:space="preserve"> de la Unidad de Transparencia del</w:t>
      </w:r>
      <w:r w:rsidR="00794713" w:rsidRPr="00E61F4E">
        <w:rPr>
          <w:rStyle w:val="apple-converted-space"/>
          <w:rFonts w:ascii="Palatino Linotype" w:eastAsiaTheme="majorEastAsia" w:hAnsi="Palatino Linotype" w:cs="Arial"/>
          <w:color w:val="222222"/>
          <w:sz w:val="24"/>
          <w:szCs w:val="24"/>
          <w:shd w:val="clear" w:color="auto" w:fill="FFFFFF"/>
        </w:rPr>
        <w:t xml:space="preserve"> </w:t>
      </w:r>
      <w:r w:rsidR="00794713" w:rsidRPr="00E61F4E">
        <w:rPr>
          <w:rFonts w:ascii="Palatino Linotype" w:hAnsi="Palatino Linotype" w:cs="Arial"/>
          <w:b/>
          <w:color w:val="222222"/>
          <w:sz w:val="24"/>
          <w:szCs w:val="24"/>
          <w:shd w:val="clear" w:color="auto" w:fill="FFFFFF"/>
        </w:rPr>
        <w:t>SUJETO OBLIGADO</w:t>
      </w:r>
      <w:r w:rsidR="00794713" w:rsidRPr="00E61F4E">
        <w:rPr>
          <w:rFonts w:ascii="Palatino Linotype" w:hAnsi="Palatino Linotype" w:cs="Arial"/>
          <w:color w:val="222222"/>
          <w:sz w:val="24"/>
          <w:szCs w:val="24"/>
          <w:shd w:val="clear" w:color="auto" w:fill="FFFFFF"/>
        </w:rPr>
        <w:t xml:space="preserve"> para su conocimiento.</w:t>
      </w:r>
      <w:r w:rsidR="00794713" w:rsidRPr="00E61F4E">
        <w:rPr>
          <w:rFonts w:ascii="Palatino Linotype" w:hAnsi="Palatino Linotype" w:cs="Arial"/>
          <w:color w:val="222222"/>
          <w:shd w:val="clear" w:color="auto" w:fill="FFFFFF"/>
        </w:rPr>
        <w:t xml:space="preserve"> </w:t>
      </w:r>
    </w:p>
    <w:p w14:paraId="35BCAB01" w14:textId="2ED95384" w:rsidR="00794713" w:rsidRPr="00E61F4E" w:rsidRDefault="00B57F73" w:rsidP="00B57F73">
      <w:pPr>
        <w:widowControl w:val="0"/>
        <w:tabs>
          <w:tab w:val="left" w:pos="1701"/>
        </w:tabs>
        <w:autoSpaceDE w:val="0"/>
        <w:autoSpaceDN w:val="0"/>
        <w:adjustRightInd w:val="0"/>
        <w:spacing w:before="240" w:after="240" w:line="360" w:lineRule="auto"/>
        <w:jc w:val="both"/>
        <w:rPr>
          <w:rFonts w:ascii="Palatino Linotype" w:eastAsiaTheme="minorEastAsia" w:hAnsi="Palatino Linotype"/>
          <w:color w:val="222222"/>
          <w:sz w:val="24"/>
          <w:szCs w:val="24"/>
          <w:lang w:eastAsia="es-ES_tradnl"/>
        </w:rPr>
      </w:pPr>
      <w:r w:rsidRPr="00E61F4E">
        <w:rPr>
          <w:rFonts w:ascii="Palatino Linotype" w:eastAsiaTheme="minorEastAsia" w:hAnsi="Palatino Linotype"/>
          <w:b/>
          <w:color w:val="222222"/>
          <w:sz w:val="28"/>
          <w:szCs w:val="28"/>
          <w:lang w:eastAsia="es-ES_tradnl"/>
        </w:rPr>
        <w:t>TERCERO.</w:t>
      </w:r>
      <w:r w:rsidRPr="00E61F4E">
        <w:rPr>
          <w:rFonts w:ascii="Palatino Linotype" w:eastAsiaTheme="minorEastAsia" w:hAnsi="Palatino Linotype"/>
          <w:b/>
          <w:color w:val="222222"/>
          <w:lang w:eastAsia="es-ES_tradnl"/>
        </w:rPr>
        <w:t xml:space="preserve"> </w:t>
      </w:r>
      <w:r w:rsidR="00794713" w:rsidRPr="00E61F4E">
        <w:rPr>
          <w:rFonts w:ascii="Palatino Linotype" w:eastAsiaTheme="minorEastAsia" w:hAnsi="Palatino Linotype"/>
          <w:b/>
          <w:color w:val="222222"/>
          <w:sz w:val="24"/>
          <w:szCs w:val="24"/>
          <w:lang w:eastAsia="es-ES_tradnl"/>
        </w:rPr>
        <w:t>Notifíquese</w:t>
      </w:r>
      <w:r w:rsidR="00794713" w:rsidRPr="00E61F4E">
        <w:rPr>
          <w:rFonts w:ascii="Palatino Linotype" w:eastAsiaTheme="minorEastAsia" w:hAnsi="Palatino Linotype"/>
          <w:color w:val="222222"/>
          <w:sz w:val="24"/>
          <w:szCs w:val="24"/>
          <w:lang w:eastAsia="es-ES_tradnl"/>
        </w:rPr>
        <w:t xml:space="preserve"> a</w:t>
      </w:r>
      <w:r w:rsidR="007B713C" w:rsidRPr="00E61F4E">
        <w:rPr>
          <w:rFonts w:ascii="Palatino Linotype" w:eastAsiaTheme="minorEastAsia" w:hAnsi="Palatino Linotype"/>
          <w:color w:val="222222"/>
          <w:sz w:val="24"/>
          <w:szCs w:val="24"/>
          <w:lang w:eastAsia="es-ES_tradnl"/>
        </w:rPr>
        <w:t xml:space="preserve"> la </w:t>
      </w:r>
      <w:r w:rsidR="007B713C" w:rsidRPr="00E61F4E">
        <w:rPr>
          <w:rFonts w:ascii="Palatino Linotype" w:eastAsiaTheme="minorEastAsia" w:hAnsi="Palatino Linotype"/>
          <w:b/>
          <w:color w:val="222222"/>
          <w:sz w:val="24"/>
          <w:szCs w:val="24"/>
          <w:lang w:eastAsia="es-ES_tradnl"/>
        </w:rPr>
        <w:t>R</w:t>
      </w:r>
      <w:r w:rsidR="00794713" w:rsidRPr="00E61F4E">
        <w:rPr>
          <w:rFonts w:ascii="Palatino Linotype" w:eastAsiaTheme="minorEastAsia" w:hAnsi="Palatino Linotype"/>
          <w:b/>
          <w:color w:val="222222"/>
          <w:sz w:val="24"/>
          <w:szCs w:val="24"/>
          <w:lang w:eastAsia="es-ES_tradnl"/>
        </w:rPr>
        <w:t>ECURRENTE</w:t>
      </w:r>
      <w:r w:rsidR="00794713" w:rsidRPr="00E61F4E">
        <w:rPr>
          <w:rFonts w:ascii="Palatino Linotype" w:eastAsiaTheme="minorEastAsia" w:hAnsi="Palatino Linotype"/>
          <w:color w:val="222222"/>
          <w:sz w:val="24"/>
          <w:szCs w:val="24"/>
          <w:lang w:eastAsia="es-ES_tradnl"/>
        </w:rPr>
        <w:t xml:space="preserve"> la </w:t>
      </w:r>
      <w:r w:rsidR="00794713" w:rsidRPr="00E61F4E">
        <w:rPr>
          <w:rFonts w:ascii="Palatino Linotype" w:hAnsi="Palatino Linotype"/>
          <w:sz w:val="24"/>
          <w:szCs w:val="24"/>
          <w:lang w:eastAsia="es-ES_tradnl"/>
        </w:rPr>
        <w:t>presente</w:t>
      </w:r>
      <w:r w:rsidR="00794713" w:rsidRPr="00E61F4E">
        <w:rPr>
          <w:rFonts w:ascii="Palatino Linotype" w:eastAsiaTheme="minorEastAsia" w:hAnsi="Palatino Linotype"/>
          <w:color w:val="222222"/>
          <w:sz w:val="24"/>
          <w:szCs w:val="24"/>
          <w:lang w:eastAsia="es-ES_tradnl"/>
        </w:rPr>
        <w:t xml:space="preserve"> resolución.</w:t>
      </w:r>
    </w:p>
    <w:p w14:paraId="21F91863" w14:textId="233AFC21" w:rsidR="00794713" w:rsidRPr="00E61F4E" w:rsidRDefault="00B57F73" w:rsidP="00B57F73">
      <w:pPr>
        <w:widowControl w:val="0"/>
        <w:tabs>
          <w:tab w:val="left" w:pos="1701"/>
        </w:tabs>
        <w:autoSpaceDE w:val="0"/>
        <w:autoSpaceDN w:val="0"/>
        <w:adjustRightInd w:val="0"/>
        <w:spacing w:before="240" w:after="240" w:line="360" w:lineRule="auto"/>
        <w:jc w:val="both"/>
        <w:rPr>
          <w:rFonts w:ascii="Palatino Linotype" w:eastAsiaTheme="minorEastAsia" w:hAnsi="Palatino Linotype"/>
          <w:color w:val="222222"/>
          <w:sz w:val="24"/>
          <w:szCs w:val="24"/>
          <w:lang w:eastAsia="es-ES_tradnl"/>
        </w:rPr>
      </w:pPr>
      <w:r w:rsidRPr="00E61F4E">
        <w:rPr>
          <w:rFonts w:ascii="Palatino Linotype" w:eastAsiaTheme="minorEastAsia" w:hAnsi="Palatino Linotype"/>
          <w:b/>
          <w:color w:val="222222"/>
          <w:sz w:val="28"/>
          <w:szCs w:val="28"/>
          <w:lang w:eastAsia="es-ES_tradnl"/>
        </w:rPr>
        <w:t>CUARTO.</w:t>
      </w:r>
      <w:r w:rsidRPr="00E61F4E">
        <w:rPr>
          <w:rFonts w:ascii="Palatino Linotype" w:eastAsiaTheme="minorEastAsia" w:hAnsi="Palatino Linotype"/>
          <w:b/>
          <w:color w:val="222222"/>
          <w:lang w:eastAsia="es-ES_tradnl"/>
        </w:rPr>
        <w:t xml:space="preserve"> </w:t>
      </w:r>
      <w:r w:rsidR="00794713" w:rsidRPr="00E61F4E">
        <w:rPr>
          <w:rFonts w:ascii="Palatino Linotype" w:eastAsiaTheme="minorEastAsia" w:hAnsi="Palatino Linotype"/>
          <w:b/>
          <w:color w:val="222222"/>
          <w:sz w:val="24"/>
          <w:szCs w:val="24"/>
          <w:lang w:eastAsia="es-ES_tradnl"/>
        </w:rPr>
        <w:t>Hágase del conocimiento</w:t>
      </w:r>
      <w:r w:rsidR="00794713" w:rsidRPr="00E61F4E">
        <w:rPr>
          <w:rFonts w:ascii="Palatino Linotype" w:eastAsiaTheme="minorEastAsia" w:hAnsi="Palatino Linotype"/>
          <w:color w:val="222222"/>
          <w:sz w:val="24"/>
          <w:szCs w:val="24"/>
          <w:lang w:eastAsia="es-ES_tradnl"/>
        </w:rPr>
        <w:t xml:space="preserve"> a </w:t>
      </w:r>
      <w:r w:rsidR="003125B3" w:rsidRPr="00E61F4E">
        <w:rPr>
          <w:rFonts w:ascii="Palatino Linotype" w:eastAsiaTheme="minorEastAsia" w:hAnsi="Palatino Linotype"/>
          <w:b/>
          <w:color w:val="222222"/>
          <w:sz w:val="24"/>
          <w:szCs w:val="24"/>
          <w:lang w:eastAsia="es-ES_tradnl"/>
        </w:rPr>
        <w:t>EL</w:t>
      </w:r>
      <w:r w:rsidR="00794713" w:rsidRPr="00E61F4E">
        <w:rPr>
          <w:rFonts w:ascii="Palatino Linotype" w:eastAsiaTheme="minorEastAsia" w:hAnsi="Palatino Linotype"/>
          <w:b/>
          <w:color w:val="222222"/>
          <w:sz w:val="24"/>
          <w:szCs w:val="24"/>
          <w:lang w:eastAsia="es-ES_tradnl"/>
        </w:rPr>
        <w:t xml:space="preserve"> RECURRENTE</w:t>
      </w:r>
      <w:r w:rsidR="00794713" w:rsidRPr="00E61F4E">
        <w:rPr>
          <w:rFonts w:ascii="Palatino Linotype" w:eastAsiaTheme="minorEastAsia" w:hAnsi="Palatino Linotype"/>
          <w:color w:val="222222"/>
          <w:sz w:val="24"/>
          <w:szCs w:val="24"/>
          <w:lang w:eastAsia="es-ES_tradnl"/>
        </w:rPr>
        <w:t xml:space="preserve"> que de </w:t>
      </w:r>
      <w:r w:rsidR="00794713" w:rsidRPr="00E61F4E">
        <w:rPr>
          <w:rFonts w:ascii="Palatino Linotype" w:hAnsi="Palatino Linotype"/>
          <w:sz w:val="24"/>
          <w:szCs w:val="24"/>
          <w:lang w:eastAsia="es-ES_tradnl"/>
        </w:rPr>
        <w:t>conformidad</w:t>
      </w:r>
      <w:r w:rsidR="00794713" w:rsidRPr="00E61F4E">
        <w:rPr>
          <w:rFonts w:ascii="Palatino Linotype" w:eastAsiaTheme="minorEastAsia" w:hAnsi="Palatino Linotype"/>
          <w:color w:val="222222"/>
          <w:sz w:val="24"/>
          <w:szCs w:val="24"/>
          <w:lang w:eastAsia="es-ES_tradnl"/>
        </w:rPr>
        <w:t xml:space="preserve"> </w:t>
      </w:r>
      <w:r w:rsidR="00794713" w:rsidRPr="00E61F4E">
        <w:rPr>
          <w:rFonts w:ascii="Palatino Linotype" w:eastAsiaTheme="minorEastAsia" w:hAnsi="Palatino Linotype"/>
          <w:color w:val="222222"/>
          <w:sz w:val="24"/>
          <w:szCs w:val="24"/>
          <w:lang w:eastAsia="es-ES_tradnl"/>
        </w:rPr>
        <w:lastRenderedPageBreak/>
        <w:t>con lo establecido en el artículo 196 de la Ley de Transparencia y Acceso a la Información Pública del Estado de México y Municipios, podrá impugnarla vía Juicio de Amparo en los términos de las leyes aplicables</w:t>
      </w:r>
      <w:r w:rsidR="006C761F" w:rsidRPr="00E61F4E">
        <w:rPr>
          <w:rFonts w:ascii="Palatino Linotype" w:eastAsiaTheme="minorEastAsia" w:hAnsi="Palatino Linotype"/>
          <w:color w:val="222222"/>
          <w:sz w:val="24"/>
          <w:szCs w:val="24"/>
          <w:lang w:eastAsia="es-ES_tradnl"/>
        </w:rPr>
        <w:t>.</w:t>
      </w:r>
    </w:p>
    <w:p w14:paraId="51E91C80" w14:textId="1C7B558C" w:rsidR="007F49FC" w:rsidRPr="00E61F4E" w:rsidRDefault="007F49FC" w:rsidP="007F49FC">
      <w:pPr>
        <w:spacing w:line="360" w:lineRule="auto"/>
        <w:ind w:right="49"/>
        <w:jc w:val="both"/>
        <w:rPr>
          <w:rFonts w:ascii="Palatino Linotype" w:eastAsia="Times New Roman" w:hAnsi="Palatino Linotype" w:cs="Arial"/>
          <w:color w:val="000000" w:themeColor="text1"/>
          <w:sz w:val="24"/>
          <w:szCs w:val="24"/>
          <w:lang w:val="es-ES" w:eastAsia="es-ES"/>
        </w:rPr>
      </w:pPr>
      <w:r w:rsidRPr="00E61F4E">
        <w:rPr>
          <w:rFonts w:ascii="Palatino Linotype" w:eastAsia="Times New Roman" w:hAnsi="Palatino Linotype" w:cs="Arial"/>
          <w:color w:val="000000" w:themeColor="text1"/>
          <w:sz w:val="24"/>
          <w:szCs w:val="24"/>
          <w:lang w:val="es-ES" w:eastAsia="es-ES"/>
        </w:rPr>
        <w:t>ASÍ LO RESUELVE, POR</w:t>
      </w:r>
      <w:r w:rsidR="00E61F4E" w:rsidRPr="00E61F4E">
        <w:rPr>
          <w:rFonts w:ascii="Palatino Linotype" w:eastAsia="Times New Roman" w:hAnsi="Palatino Linotype" w:cs="Arial"/>
          <w:color w:val="000000" w:themeColor="text1"/>
          <w:sz w:val="24"/>
          <w:szCs w:val="24"/>
          <w:lang w:val="es-ES" w:eastAsia="es-ES"/>
        </w:rPr>
        <w:t xml:space="preserve"> UNANIMIDAD </w:t>
      </w:r>
      <w:r w:rsidRPr="00E61F4E">
        <w:rPr>
          <w:rFonts w:ascii="Palatino Linotype" w:eastAsia="Times New Roman" w:hAnsi="Palatino Linotype" w:cs="Arial"/>
          <w:color w:val="000000" w:themeColor="text1"/>
          <w:sz w:val="24"/>
          <w:szCs w:val="24"/>
          <w:lang w:val="es-ES" w:eastAsia="es-ES"/>
        </w:rPr>
        <w:t>DE VOTOS EL PLENO DEL INSTITUTO DE TRANSPARENCIA, ACCESO A LA INFORMACIÓN PÚBLICA Y PROTECCIÓN DE DATOS PERSONALES DEL ESTADO DE MÉXICO Y MUNICIPIOS, CONFORMADO POR LOS COMISIONADOS JOSÉ MARTÍNEZ VILCHIS; MARÍA DEL ROSARIO MEJÍA AYALA; SHARON</w:t>
      </w:r>
      <w:r w:rsidR="000925BD" w:rsidRPr="00E61F4E">
        <w:rPr>
          <w:rFonts w:ascii="Palatino Linotype" w:eastAsia="Times New Roman" w:hAnsi="Palatino Linotype" w:cs="Arial"/>
          <w:color w:val="000000" w:themeColor="text1"/>
          <w:sz w:val="24"/>
          <w:szCs w:val="24"/>
          <w:lang w:val="es-ES" w:eastAsia="es-ES"/>
        </w:rPr>
        <w:t xml:space="preserve"> CRISTINA</w:t>
      </w:r>
      <w:r w:rsidRPr="00E61F4E">
        <w:rPr>
          <w:rFonts w:ascii="Palatino Linotype" w:eastAsia="Times New Roman" w:hAnsi="Palatino Linotype" w:cs="Arial"/>
          <w:color w:val="000000" w:themeColor="text1"/>
          <w:sz w:val="24"/>
          <w:szCs w:val="24"/>
          <w:lang w:val="es-ES" w:eastAsia="es-ES"/>
        </w:rPr>
        <w:t xml:space="preserve"> MORALES MARTÍNEZ; LUIS GUSTAVO PARRA NORIEGA Y GUADALUPE RAMÍREZ PEÑA; EN LA VIGÉSIMA NOVENA SESIÓN ORDINARIA CELEBRADA EL VEINTICINCO DE AGOSTO DE DOS MIL VEINTIUNO, ANTE EL SECRETARIO TÉCNICO DEL PLENO, ALEXIS TAPIA RAMÍREZ.</w:t>
      </w:r>
    </w:p>
    <w:p w14:paraId="1CBA4CD6" w14:textId="092127F2" w:rsidR="00E61F4E" w:rsidRDefault="0078246F" w:rsidP="001A7E24">
      <w:pPr>
        <w:ind w:right="49"/>
        <w:jc w:val="both"/>
        <w:rPr>
          <w:rFonts w:ascii="Palatino Linotype" w:hAnsi="Palatino Linotype"/>
          <w:sz w:val="20"/>
          <w:szCs w:val="20"/>
          <w:lang w:val="es-ES_tradnl"/>
        </w:rPr>
      </w:pPr>
      <w:r w:rsidRPr="00E61F4E">
        <w:rPr>
          <w:rFonts w:ascii="Palatino Linotype" w:hAnsi="Palatino Linotype"/>
          <w:sz w:val="20"/>
          <w:szCs w:val="20"/>
          <w:lang w:val="es-ES_tradnl"/>
        </w:rPr>
        <w:t>YSM</w:t>
      </w:r>
      <w:r w:rsidR="005A6CE3" w:rsidRPr="00E61F4E">
        <w:rPr>
          <w:rFonts w:ascii="Palatino Linotype" w:hAnsi="Palatino Linotype"/>
          <w:sz w:val="20"/>
          <w:szCs w:val="20"/>
          <w:lang w:val="es-ES_tradnl"/>
        </w:rPr>
        <w:t>/EJCA</w:t>
      </w:r>
    </w:p>
    <w:p w14:paraId="58061653" w14:textId="77777777" w:rsidR="00E61F4E" w:rsidRDefault="00E61F4E">
      <w:pPr>
        <w:rPr>
          <w:rFonts w:ascii="Palatino Linotype" w:hAnsi="Palatino Linotype"/>
          <w:sz w:val="20"/>
          <w:szCs w:val="20"/>
          <w:lang w:val="es-ES_tradnl"/>
        </w:rPr>
      </w:pPr>
      <w:r>
        <w:rPr>
          <w:rFonts w:ascii="Palatino Linotype" w:hAnsi="Palatino Linotype"/>
          <w:sz w:val="20"/>
          <w:szCs w:val="20"/>
          <w:lang w:val="es-ES_tradnl"/>
        </w:rPr>
        <w:br w:type="page"/>
      </w:r>
    </w:p>
    <w:p w14:paraId="4F304057" w14:textId="77777777" w:rsidR="006823BA" w:rsidRPr="001A7E24" w:rsidRDefault="006823BA" w:rsidP="001A7E24">
      <w:pPr>
        <w:ind w:right="49"/>
        <w:jc w:val="both"/>
        <w:rPr>
          <w:rFonts w:ascii="Palatino Linotype" w:hAnsi="Palatino Linotype" w:cs="Arial"/>
        </w:rPr>
      </w:pPr>
    </w:p>
    <w:sectPr w:rsidR="006823BA" w:rsidRPr="001A7E24" w:rsidSect="006823BA">
      <w:headerReference w:type="default" r:id="rId11"/>
      <w:footerReference w:type="default" r:id="rId12"/>
      <w:headerReference w:type="first" r:id="rId13"/>
      <w:pgSz w:w="12240" w:h="15840"/>
      <w:pgMar w:top="1417" w:right="1701" w:bottom="1417"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25998" w16cex:dateUtc="2021-08-02T16:46:00Z"/>
  <w16cex:commentExtensible w16cex:durableId="24B259A8" w16cex:dateUtc="2021-08-02T16:46:00Z"/>
  <w16cex:commentExtensible w16cex:durableId="24B259B3" w16cex:dateUtc="2021-08-02T16:46:00Z"/>
  <w16cex:commentExtensible w16cex:durableId="24B25A23" w16cex:dateUtc="2021-08-02T16:48:00Z"/>
  <w16cex:commentExtensible w16cex:durableId="24B25A34" w16cex:dateUtc="2021-08-02T16:49:00Z"/>
  <w16cex:commentExtensible w16cex:durableId="24B25A3D" w16cex:dateUtc="2021-08-02T16:49:00Z"/>
  <w16cex:commentExtensible w16cex:durableId="24B25A49" w16cex:dateUtc="2021-08-02T16:49:00Z"/>
  <w16cex:commentExtensible w16cex:durableId="24B25A4D" w16cex:dateUtc="2021-08-02T16:49:00Z"/>
  <w16cex:commentExtensible w16cex:durableId="24B25A57" w16cex:dateUtc="2021-08-02T16:49:00Z"/>
  <w16cex:commentExtensible w16cex:durableId="24B25A5F" w16cex:dateUtc="2021-08-02T16:49:00Z"/>
  <w16cex:commentExtensible w16cex:durableId="24B25A94" w16cex:dateUtc="2021-08-02T16:50:00Z"/>
  <w16cex:commentExtensible w16cex:durableId="24B25AB4" w16cex:dateUtc="2021-08-02T16:51:00Z"/>
  <w16cex:commentExtensible w16cex:durableId="24B25ADA" w16cex:dateUtc="2021-08-02T16:51:00Z"/>
  <w16cex:commentExtensible w16cex:durableId="24B25AEF" w16cex:dateUtc="2021-08-02T16:52:00Z"/>
  <w16cex:commentExtensible w16cex:durableId="24B25AFD" w16cex:dateUtc="2021-08-02T16:52:00Z"/>
  <w16cex:commentExtensible w16cex:durableId="24B25B3F" w16cex:dateUtc="2021-08-02T16:53:00Z"/>
  <w16cex:commentExtensible w16cex:durableId="24B25B4A" w16cex:dateUtc="2021-08-02T16:53:00Z"/>
  <w16cex:commentExtensible w16cex:durableId="24B25B81" w16cex:dateUtc="2021-08-02T16:54:00Z"/>
  <w16cex:commentExtensible w16cex:durableId="24B25B91" w16cex:dateUtc="2021-08-02T16:54:00Z"/>
  <w16cex:commentExtensible w16cex:durableId="24B25BB3" w16cex:dateUtc="2021-08-02T16:55:00Z"/>
  <w16cex:commentExtensible w16cex:durableId="24B25BE4" w16cex:dateUtc="2021-08-02T16:56:00Z"/>
  <w16cex:commentExtensible w16cex:durableId="24B25C12" w16cex:dateUtc="2021-08-02T16:57:00Z"/>
  <w16cex:commentExtensible w16cex:durableId="24B25C07" w16cex:dateUtc="2021-08-02T16:56:00Z"/>
  <w16cex:commentExtensible w16cex:durableId="24B25C27" w16cex:dateUtc="2021-08-02T16:57:00Z"/>
  <w16cex:commentExtensible w16cex:durableId="24B25C61" w16cex:dateUtc="2021-08-02T16:58:00Z"/>
  <w16cex:commentExtensible w16cex:durableId="24B25C7C" w16cex:dateUtc="2021-08-02T16:58:00Z"/>
  <w16cex:commentExtensible w16cex:durableId="24B25C87" w16cex:dateUtc="2021-08-02T16:59:00Z"/>
  <w16cex:commentExtensible w16cex:durableId="24B25CB5" w16cex:dateUtc="2021-08-02T16:59:00Z"/>
  <w16cex:commentExtensible w16cex:durableId="24B25CC8" w16cex:dateUtc="2021-08-02T17:00:00Z"/>
  <w16cex:commentExtensible w16cex:durableId="24B25CDF" w16cex:dateUtc="2021-08-02T17:00:00Z"/>
  <w16cex:commentExtensible w16cex:durableId="24B25CE9" w16cex:dateUtc="2021-08-02T17:00:00Z"/>
  <w16cex:commentExtensible w16cex:durableId="24B25CEF" w16cex:dateUtc="2021-08-02T17:00:00Z"/>
  <w16cex:commentExtensible w16cex:durableId="24B25CF6" w16cex:dateUtc="2021-08-02T17:00:00Z"/>
  <w16cex:commentExtensible w16cex:durableId="24B25D05" w16cex:dateUtc="2021-08-02T17:01:00Z"/>
  <w16cex:commentExtensible w16cex:durableId="24B25D19" w16cex:dateUtc="2021-08-02T1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A19184" w16cid:durableId="24B25998"/>
  <w16cid:commentId w16cid:paraId="26AA7F6D" w16cid:durableId="24B259A8"/>
  <w16cid:commentId w16cid:paraId="5ADC55A1" w16cid:durableId="24B259B3"/>
  <w16cid:commentId w16cid:paraId="2BA5BC2E" w16cid:durableId="24B25A23"/>
  <w16cid:commentId w16cid:paraId="0E692F92" w16cid:durableId="24B25A34"/>
  <w16cid:commentId w16cid:paraId="60C545E0" w16cid:durableId="24B25A3D"/>
  <w16cid:commentId w16cid:paraId="38BD3A45" w16cid:durableId="24B25A49"/>
  <w16cid:commentId w16cid:paraId="1739FDB6" w16cid:durableId="24B25A4D"/>
  <w16cid:commentId w16cid:paraId="28835DFD" w16cid:durableId="24B25A57"/>
  <w16cid:commentId w16cid:paraId="543A8B7E" w16cid:durableId="24B25A5F"/>
  <w16cid:commentId w16cid:paraId="1B73F9C9" w16cid:durableId="24B25A94"/>
  <w16cid:commentId w16cid:paraId="14E64081" w16cid:durableId="24B25AB4"/>
  <w16cid:commentId w16cid:paraId="3D21AEF0" w16cid:durableId="24B25ADA"/>
  <w16cid:commentId w16cid:paraId="066BCF4A" w16cid:durableId="24B25AEF"/>
  <w16cid:commentId w16cid:paraId="34306C3F" w16cid:durableId="24B25AFD"/>
  <w16cid:commentId w16cid:paraId="625F3843" w16cid:durableId="24B25B3F"/>
  <w16cid:commentId w16cid:paraId="552D5D2E" w16cid:durableId="24B25B4A"/>
  <w16cid:commentId w16cid:paraId="359D66E6" w16cid:durableId="24B25B81"/>
  <w16cid:commentId w16cid:paraId="5133ED3D" w16cid:durableId="24B25B91"/>
  <w16cid:commentId w16cid:paraId="7DAB42E4" w16cid:durableId="24B25BB3"/>
  <w16cid:commentId w16cid:paraId="0449AA41" w16cid:durableId="24B25BE4"/>
  <w16cid:commentId w16cid:paraId="5D9D1475" w16cid:durableId="24B25C12"/>
  <w16cid:commentId w16cid:paraId="371659D9" w16cid:durableId="24B25C07"/>
  <w16cid:commentId w16cid:paraId="589F558D" w16cid:durableId="24B25C27"/>
  <w16cid:commentId w16cid:paraId="1F2C7E54" w16cid:durableId="24B25C61"/>
  <w16cid:commentId w16cid:paraId="5E8A4C76" w16cid:durableId="24B25C7C"/>
  <w16cid:commentId w16cid:paraId="5EF37618" w16cid:durableId="24B25C87"/>
  <w16cid:commentId w16cid:paraId="7F7B5BB9" w16cid:durableId="24B25CB5"/>
  <w16cid:commentId w16cid:paraId="55631857" w16cid:durableId="24B25CC8"/>
  <w16cid:commentId w16cid:paraId="15E3454A" w16cid:durableId="24B25CDF"/>
  <w16cid:commentId w16cid:paraId="6561A12B" w16cid:durableId="24B25CE9"/>
  <w16cid:commentId w16cid:paraId="13E78DC1" w16cid:durableId="24B25CEF"/>
  <w16cid:commentId w16cid:paraId="5692BB1D" w16cid:durableId="24B25CF6"/>
  <w16cid:commentId w16cid:paraId="49BB0DC8" w16cid:durableId="24B25D05"/>
  <w16cid:commentId w16cid:paraId="13B99B8F" w16cid:durableId="24B25D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A9C01" w14:textId="77777777" w:rsidR="00DA1BDE" w:rsidRDefault="00DA1BDE" w:rsidP="006823BA">
      <w:pPr>
        <w:spacing w:after="0" w:line="240" w:lineRule="auto"/>
      </w:pPr>
      <w:r>
        <w:separator/>
      </w:r>
    </w:p>
  </w:endnote>
  <w:endnote w:type="continuationSeparator" w:id="0">
    <w:p w14:paraId="09A59E50" w14:textId="77777777" w:rsidR="00DA1BDE" w:rsidRDefault="00DA1BDE" w:rsidP="0068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5324699"/>
      <w:docPartObj>
        <w:docPartGallery w:val="Page Numbers (Bottom of Page)"/>
        <w:docPartUnique/>
      </w:docPartObj>
    </w:sdtPr>
    <w:sdtEndPr/>
    <w:sdtContent>
      <w:sdt>
        <w:sdtPr>
          <w:id w:val="-1769616900"/>
          <w:docPartObj>
            <w:docPartGallery w:val="Page Numbers (Top of Page)"/>
            <w:docPartUnique/>
          </w:docPartObj>
        </w:sdtPr>
        <w:sdtEndPr/>
        <w:sdtContent>
          <w:p w14:paraId="74ED4353" w14:textId="07FAB4AA" w:rsidR="000E1507" w:rsidRDefault="000E150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80399">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80399">
              <w:rPr>
                <w:b/>
                <w:bCs/>
                <w:noProof/>
              </w:rPr>
              <w:t>18</w:t>
            </w:r>
            <w:r>
              <w:rPr>
                <w:b/>
                <w:bCs/>
                <w:sz w:val="24"/>
                <w:szCs w:val="24"/>
              </w:rPr>
              <w:fldChar w:fldCharType="end"/>
            </w:r>
          </w:p>
        </w:sdtContent>
      </w:sdt>
    </w:sdtContent>
  </w:sdt>
  <w:p w14:paraId="4D3CBB5E" w14:textId="77777777" w:rsidR="000E1507" w:rsidRDefault="000E150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CBBB0" w14:textId="77777777" w:rsidR="00DA1BDE" w:rsidRDefault="00DA1BDE" w:rsidP="006823BA">
      <w:pPr>
        <w:spacing w:after="0" w:line="240" w:lineRule="auto"/>
      </w:pPr>
      <w:r>
        <w:separator/>
      </w:r>
    </w:p>
  </w:footnote>
  <w:footnote w:type="continuationSeparator" w:id="0">
    <w:p w14:paraId="7ACD8413" w14:textId="77777777" w:rsidR="00DA1BDE" w:rsidRDefault="00DA1BDE" w:rsidP="006823BA">
      <w:pPr>
        <w:spacing w:after="0" w:line="240" w:lineRule="auto"/>
      </w:pPr>
      <w:r>
        <w:continuationSeparator/>
      </w:r>
    </w:p>
  </w:footnote>
  <w:footnote w:id="1">
    <w:p w14:paraId="60B125F2" w14:textId="1F0916EA" w:rsidR="00117A41" w:rsidRDefault="00117A41">
      <w:pPr>
        <w:pStyle w:val="Textonotapie"/>
      </w:pPr>
      <w:r>
        <w:rPr>
          <w:rStyle w:val="Refdenotaalpie"/>
        </w:rPr>
        <w:footnoteRef/>
      </w:r>
      <w:r>
        <w:t xml:space="preserve"> Artículo 49. Los Comités de Transparencia tendrán las siguientes atribuciones:</w:t>
      </w:r>
    </w:p>
    <w:p w14:paraId="3AC0DDE8" w14:textId="6730923C" w:rsidR="00117A41" w:rsidRDefault="00117A41">
      <w:pPr>
        <w:pStyle w:val="Textonotapie"/>
      </w:pPr>
      <w:r>
        <w:t>…</w:t>
      </w:r>
    </w:p>
    <w:p w14:paraId="4D66E322" w14:textId="273E2039" w:rsidR="00117A41" w:rsidRDefault="00117A41">
      <w:pPr>
        <w:pStyle w:val="Textonotapie"/>
      </w:pPr>
      <w:r>
        <w:t>II. Confirmar, modificar o revocar las determinaciones que en materia de ampliación del plazo de respuesta, clasificación de la información y declaración de inexistencia o de incompetencia realicen los</w:t>
      </w:r>
      <w:r w:rsidR="007B3368">
        <w:t xml:space="preserve"> titulares de las áreas de los sujetos obligados;</w:t>
      </w:r>
    </w:p>
    <w:p w14:paraId="4A4DD701" w14:textId="58796133" w:rsidR="007B3368" w:rsidRDefault="007B3368">
      <w:pPr>
        <w:pStyle w:val="Textonotapie"/>
      </w:pP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3119" w:type="dxa"/>
      <w:tblLayout w:type="fixed"/>
      <w:tblLook w:val="04A0" w:firstRow="1" w:lastRow="0" w:firstColumn="1" w:lastColumn="0" w:noHBand="0" w:noVBand="1"/>
    </w:tblPr>
    <w:tblGrid>
      <w:gridCol w:w="2551"/>
      <w:gridCol w:w="3544"/>
    </w:tblGrid>
    <w:tr w:rsidR="000E1507" w:rsidRPr="004774CC" w14:paraId="197EF231" w14:textId="77777777" w:rsidTr="007A3716">
      <w:tc>
        <w:tcPr>
          <w:tcW w:w="2551" w:type="dxa"/>
          <w:shd w:val="clear" w:color="auto" w:fill="auto"/>
          <w:vAlign w:val="center"/>
        </w:tcPr>
        <w:p w14:paraId="328E8A3D" w14:textId="77777777" w:rsidR="000E1507" w:rsidRPr="000D3F3C" w:rsidRDefault="000E1507" w:rsidP="006823BA">
          <w:pPr>
            <w:spacing w:after="0" w:line="240" w:lineRule="auto"/>
            <w:rPr>
              <w:rFonts w:ascii="Palatino Linotype" w:eastAsia="Times New Roman" w:hAnsi="Palatino Linotype" w:cs="Times New Roman"/>
              <w:b/>
              <w:lang w:val="es-ES_tradnl" w:eastAsia="es-ES"/>
            </w:rPr>
          </w:pPr>
          <w:r w:rsidRPr="000D3F3C">
            <w:rPr>
              <w:rFonts w:ascii="Palatino Linotype" w:eastAsia="Times New Roman" w:hAnsi="Palatino Linotype" w:cs="Times New Roman"/>
              <w:b/>
              <w:lang w:val="es-ES_tradnl" w:eastAsia="es-ES"/>
            </w:rPr>
            <w:t>Recurso de Revisión:</w:t>
          </w:r>
        </w:p>
      </w:tc>
      <w:tc>
        <w:tcPr>
          <w:tcW w:w="3544" w:type="dxa"/>
          <w:shd w:val="clear" w:color="auto" w:fill="auto"/>
          <w:vAlign w:val="center"/>
        </w:tcPr>
        <w:p w14:paraId="215A1FB4" w14:textId="38839144" w:rsidR="000E1507" w:rsidRPr="000D3F3C" w:rsidRDefault="00905893" w:rsidP="007C68B6">
          <w:pPr>
            <w:spacing w:after="0" w:line="240" w:lineRule="auto"/>
            <w:rPr>
              <w:rFonts w:ascii="Palatino Linotype" w:eastAsia="Times New Roman" w:hAnsi="Palatino Linotype" w:cs="Times New Roman"/>
              <w:b/>
              <w:lang w:val="es-ES_tradnl" w:eastAsia="es-ES"/>
            </w:rPr>
          </w:pPr>
          <w:r w:rsidRPr="000D3F3C">
            <w:rPr>
              <w:rFonts w:ascii="Palatino Linotype" w:eastAsia="Times New Roman" w:hAnsi="Palatino Linotype" w:cs="Times New Roman"/>
              <w:b/>
              <w:lang w:val="es-ES_tradnl" w:eastAsia="es-ES"/>
            </w:rPr>
            <w:t>0</w:t>
          </w:r>
          <w:r>
            <w:rPr>
              <w:rFonts w:ascii="Palatino Linotype" w:eastAsia="Times New Roman" w:hAnsi="Palatino Linotype" w:cs="Times New Roman"/>
              <w:b/>
              <w:lang w:val="es-ES_tradnl" w:eastAsia="es-ES"/>
            </w:rPr>
            <w:t>3262/INFOEM/IP/RR/2021</w:t>
          </w:r>
        </w:p>
      </w:tc>
    </w:tr>
    <w:tr w:rsidR="000E1507" w:rsidRPr="004774CC" w14:paraId="0345113A" w14:textId="77777777" w:rsidTr="007A3716">
      <w:tc>
        <w:tcPr>
          <w:tcW w:w="2551" w:type="dxa"/>
          <w:shd w:val="clear" w:color="auto" w:fill="auto"/>
          <w:vAlign w:val="center"/>
        </w:tcPr>
        <w:p w14:paraId="361E0550" w14:textId="77777777" w:rsidR="000E1507" w:rsidRPr="000D3F3C" w:rsidRDefault="000E1507" w:rsidP="006823BA">
          <w:pPr>
            <w:spacing w:after="0" w:line="240" w:lineRule="auto"/>
            <w:rPr>
              <w:rFonts w:ascii="Palatino Linotype" w:eastAsia="Times New Roman" w:hAnsi="Palatino Linotype" w:cs="Times New Roman"/>
              <w:b/>
              <w:lang w:val="es-ES_tradnl" w:eastAsia="es-ES"/>
            </w:rPr>
          </w:pPr>
          <w:r w:rsidRPr="000D3F3C">
            <w:rPr>
              <w:rFonts w:ascii="Palatino Linotype" w:eastAsia="Times New Roman" w:hAnsi="Palatino Linotype" w:cs="Times New Roman"/>
              <w:b/>
              <w:lang w:val="es-ES_tradnl" w:eastAsia="es-ES"/>
            </w:rPr>
            <w:t>Sujeto obligado:</w:t>
          </w:r>
        </w:p>
      </w:tc>
      <w:tc>
        <w:tcPr>
          <w:tcW w:w="3544" w:type="dxa"/>
          <w:shd w:val="clear" w:color="auto" w:fill="auto"/>
          <w:vAlign w:val="center"/>
        </w:tcPr>
        <w:p w14:paraId="38BE9ACA" w14:textId="6211A9FD" w:rsidR="000E1507" w:rsidRPr="000D3F3C" w:rsidRDefault="00905893" w:rsidP="003D3B9B">
          <w:pPr>
            <w:spacing w:after="0" w:line="240" w:lineRule="auto"/>
            <w:rPr>
              <w:rFonts w:ascii="Palatino Linotype" w:eastAsia="Times New Roman" w:hAnsi="Palatino Linotype" w:cs="Times New Roman"/>
              <w:b/>
              <w:lang w:val="es-ES_tradnl" w:eastAsia="es-ES"/>
            </w:rPr>
          </w:pPr>
          <w:r w:rsidRPr="00905893">
            <w:rPr>
              <w:rFonts w:ascii="Palatino Linotype" w:eastAsia="Times New Roman" w:hAnsi="Palatino Linotype" w:cs="Times New Roman"/>
              <w:b/>
              <w:lang w:val="es-ES_tradnl" w:eastAsia="es-ES"/>
            </w:rPr>
            <w:t>Ayuntamiento de Tlalnepantla de Baz</w:t>
          </w:r>
        </w:p>
      </w:tc>
    </w:tr>
    <w:tr w:rsidR="000E1507" w:rsidRPr="004774CC" w14:paraId="39F630B5" w14:textId="77777777" w:rsidTr="007A3716">
      <w:tc>
        <w:tcPr>
          <w:tcW w:w="2551" w:type="dxa"/>
          <w:shd w:val="clear" w:color="auto" w:fill="auto"/>
          <w:vAlign w:val="center"/>
        </w:tcPr>
        <w:p w14:paraId="0BB28962" w14:textId="77777777" w:rsidR="000E1507" w:rsidRPr="000D3F3C" w:rsidRDefault="000E1507" w:rsidP="006823BA">
          <w:pPr>
            <w:spacing w:after="0" w:line="240" w:lineRule="auto"/>
            <w:rPr>
              <w:rFonts w:ascii="Palatino Linotype" w:eastAsia="Times New Roman" w:hAnsi="Palatino Linotype" w:cs="Times New Roman"/>
              <w:b/>
              <w:lang w:val="es-ES_tradnl" w:eastAsia="es-ES"/>
            </w:rPr>
          </w:pPr>
          <w:r w:rsidRPr="000D3F3C">
            <w:rPr>
              <w:rFonts w:ascii="Palatino Linotype" w:eastAsia="Times New Roman" w:hAnsi="Palatino Linotype" w:cs="Times New Roman"/>
              <w:b/>
              <w:lang w:val="es-ES_tradnl" w:eastAsia="es-ES"/>
            </w:rPr>
            <w:t>Comisionada ponente:</w:t>
          </w:r>
        </w:p>
      </w:tc>
      <w:tc>
        <w:tcPr>
          <w:tcW w:w="3544" w:type="dxa"/>
          <w:shd w:val="clear" w:color="auto" w:fill="auto"/>
          <w:vAlign w:val="center"/>
        </w:tcPr>
        <w:p w14:paraId="5B4D27A1" w14:textId="5AF1C8BF" w:rsidR="000E1507" w:rsidRPr="000D3F3C" w:rsidRDefault="007A3716" w:rsidP="006823BA">
          <w:pPr>
            <w:spacing w:after="0" w:line="240" w:lineRule="auto"/>
            <w:ind w:right="-533"/>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Sharon Cristina Morales Martínez</w:t>
          </w:r>
        </w:p>
      </w:tc>
    </w:tr>
  </w:tbl>
  <w:p w14:paraId="34B76985" w14:textId="65DF626C" w:rsidR="000E1507" w:rsidRDefault="00614F31">
    <w:pPr>
      <w:pStyle w:val="Encabezado"/>
    </w:pPr>
    <w:r>
      <w:rPr>
        <w:rFonts w:ascii="Palatino Linotype" w:hAnsi="Palatino Linotype"/>
        <w:noProof/>
        <w:sz w:val="28"/>
        <w:szCs w:val="28"/>
        <w:lang w:eastAsia="es-MX"/>
      </w:rPr>
      <w:drawing>
        <wp:anchor distT="0" distB="0" distL="114300" distR="114300" simplePos="0" relativeHeight="251661312" behindDoc="0" locked="0" layoutInCell="1" allowOverlap="1" wp14:anchorId="45CFBB46" wp14:editId="0408D968">
          <wp:simplePos x="0" y="0"/>
          <wp:positionH relativeFrom="column">
            <wp:posOffset>-323850</wp:posOffset>
          </wp:positionH>
          <wp:positionV relativeFrom="paragraph">
            <wp:posOffset>-838200</wp:posOffset>
          </wp:positionV>
          <wp:extent cx="1663065" cy="8382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378" w:type="dxa"/>
      <w:tblInd w:w="3669" w:type="dxa"/>
      <w:tblLayout w:type="fixed"/>
      <w:tblLook w:val="04A0" w:firstRow="1" w:lastRow="0" w:firstColumn="1" w:lastColumn="0" w:noHBand="0" w:noVBand="1"/>
    </w:tblPr>
    <w:tblGrid>
      <w:gridCol w:w="2551"/>
      <w:gridCol w:w="3827"/>
    </w:tblGrid>
    <w:tr w:rsidR="000E1507" w:rsidRPr="005C36FD" w14:paraId="22CE623B" w14:textId="77777777" w:rsidTr="004C6D9A">
      <w:tc>
        <w:tcPr>
          <w:tcW w:w="2551" w:type="dxa"/>
          <w:shd w:val="clear" w:color="auto" w:fill="auto"/>
          <w:vAlign w:val="center"/>
        </w:tcPr>
        <w:p w14:paraId="71A0F3AF" w14:textId="77777777" w:rsidR="000E1507" w:rsidRPr="000D3F3C" w:rsidRDefault="000E1507" w:rsidP="006823BA">
          <w:pPr>
            <w:spacing w:after="0" w:line="240" w:lineRule="auto"/>
            <w:rPr>
              <w:rFonts w:ascii="Palatino Linotype" w:eastAsia="Times New Roman" w:hAnsi="Palatino Linotype" w:cs="Times New Roman"/>
              <w:b/>
              <w:lang w:val="es-ES_tradnl" w:eastAsia="es-ES"/>
            </w:rPr>
          </w:pPr>
          <w:r w:rsidRPr="000D3F3C">
            <w:rPr>
              <w:rFonts w:ascii="Palatino Linotype" w:eastAsia="Times New Roman" w:hAnsi="Palatino Linotype" w:cs="Times New Roman"/>
              <w:b/>
              <w:lang w:val="es-ES_tradnl" w:eastAsia="es-ES"/>
            </w:rPr>
            <w:t>Recurso de Revisión:</w:t>
          </w:r>
        </w:p>
      </w:tc>
      <w:tc>
        <w:tcPr>
          <w:tcW w:w="3827" w:type="dxa"/>
          <w:shd w:val="clear" w:color="auto" w:fill="auto"/>
          <w:vAlign w:val="center"/>
        </w:tcPr>
        <w:p w14:paraId="46B181D3" w14:textId="2B1EA60C" w:rsidR="000E1507" w:rsidRPr="000D3F3C" w:rsidRDefault="000E1507" w:rsidP="007C68B6">
          <w:pPr>
            <w:spacing w:after="0" w:line="240" w:lineRule="auto"/>
            <w:rPr>
              <w:rFonts w:ascii="Palatino Linotype" w:eastAsia="Times New Roman" w:hAnsi="Palatino Linotype" w:cs="Times New Roman"/>
              <w:b/>
              <w:lang w:val="es-ES_tradnl" w:eastAsia="es-ES"/>
            </w:rPr>
          </w:pPr>
          <w:r w:rsidRPr="000D3F3C">
            <w:rPr>
              <w:rFonts w:ascii="Palatino Linotype" w:eastAsia="Times New Roman" w:hAnsi="Palatino Linotype" w:cs="Times New Roman"/>
              <w:b/>
              <w:lang w:val="es-ES_tradnl" w:eastAsia="es-ES"/>
            </w:rPr>
            <w:t>0</w:t>
          </w:r>
          <w:r w:rsidR="00905893">
            <w:rPr>
              <w:rFonts w:ascii="Palatino Linotype" w:eastAsia="Times New Roman" w:hAnsi="Palatino Linotype" w:cs="Times New Roman"/>
              <w:b/>
              <w:lang w:val="es-ES_tradnl" w:eastAsia="es-ES"/>
            </w:rPr>
            <w:t>3262</w:t>
          </w:r>
          <w:r w:rsidR="00FC7CB2">
            <w:rPr>
              <w:rFonts w:ascii="Palatino Linotype" w:eastAsia="Times New Roman" w:hAnsi="Palatino Linotype" w:cs="Times New Roman"/>
              <w:b/>
              <w:lang w:val="es-ES_tradnl" w:eastAsia="es-ES"/>
            </w:rPr>
            <w:t>/INFOEM/IP/RR/2021</w:t>
          </w:r>
          <w:r w:rsidRPr="000D3F3C">
            <w:rPr>
              <w:rFonts w:ascii="Palatino Linotype" w:eastAsia="Times New Roman" w:hAnsi="Palatino Linotype" w:cs="Times New Roman"/>
              <w:b/>
              <w:lang w:val="es-ES_tradnl" w:eastAsia="es-ES"/>
            </w:rPr>
            <w:t xml:space="preserve"> </w:t>
          </w:r>
        </w:p>
      </w:tc>
    </w:tr>
    <w:tr w:rsidR="000E1507" w:rsidRPr="005C36FD" w14:paraId="46869988" w14:textId="77777777" w:rsidTr="004C6D9A">
      <w:tc>
        <w:tcPr>
          <w:tcW w:w="2551" w:type="dxa"/>
          <w:shd w:val="clear" w:color="auto" w:fill="auto"/>
          <w:vAlign w:val="center"/>
        </w:tcPr>
        <w:p w14:paraId="629B3E75" w14:textId="77777777" w:rsidR="000E1507" w:rsidRPr="000D3F3C" w:rsidRDefault="000E1507" w:rsidP="006823BA">
          <w:pPr>
            <w:spacing w:after="0" w:line="240" w:lineRule="auto"/>
            <w:rPr>
              <w:rFonts w:ascii="Palatino Linotype" w:eastAsia="Times New Roman" w:hAnsi="Palatino Linotype" w:cs="Times New Roman"/>
              <w:b/>
              <w:lang w:val="es-ES_tradnl" w:eastAsia="es-ES"/>
            </w:rPr>
          </w:pPr>
          <w:r w:rsidRPr="000D3F3C">
            <w:rPr>
              <w:rFonts w:ascii="Palatino Linotype" w:eastAsia="Times New Roman" w:hAnsi="Palatino Linotype" w:cs="Times New Roman"/>
              <w:b/>
              <w:lang w:val="es-ES_tradnl" w:eastAsia="es-ES"/>
            </w:rPr>
            <w:t>Recurrente:</w:t>
          </w:r>
        </w:p>
      </w:tc>
      <w:tc>
        <w:tcPr>
          <w:tcW w:w="3827" w:type="dxa"/>
          <w:shd w:val="clear" w:color="auto" w:fill="auto"/>
          <w:vAlign w:val="center"/>
        </w:tcPr>
        <w:p w14:paraId="78B80437" w14:textId="1B792C13" w:rsidR="000E1507" w:rsidRPr="000D3F3C" w:rsidRDefault="00080399" w:rsidP="00CC3949">
          <w:pPr>
            <w:spacing w:after="0" w:line="240" w:lineRule="auto"/>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XXXXXXXX</w:t>
          </w:r>
          <w:r w:rsidRPr="00E61F4E">
            <w:rPr>
              <w:rFonts w:ascii="Palatino Linotype" w:eastAsia="Times New Roman" w:hAnsi="Palatino Linotype" w:cs="Times New Roman"/>
              <w:b/>
              <w:lang w:val="es-ES_tradnl" w:eastAsia="es-ES"/>
            </w:rPr>
            <w:t xml:space="preserve"> </w:t>
          </w:r>
          <w:r>
            <w:rPr>
              <w:rFonts w:ascii="Palatino Linotype" w:eastAsia="Times New Roman" w:hAnsi="Palatino Linotype" w:cs="Times New Roman"/>
              <w:b/>
              <w:lang w:val="es-ES_tradnl" w:eastAsia="es-ES"/>
            </w:rPr>
            <w:t>XXXXX</w:t>
          </w:r>
        </w:p>
      </w:tc>
    </w:tr>
    <w:tr w:rsidR="000E1507" w:rsidRPr="005C36FD" w14:paraId="223A2F97" w14:textId="77777777" w:rsidTr="004C6D9A">
      <w:trPr>
        <w:trHeight w:val="228"/>
      </w:trPr>
      <w:tc>
        <w:tcPr>
          <w:tcW w:w="2551" w:type="dxa"/>
          <w:shd w:val="clear" w:color="auto" w:fill="auto"/>
          <w:vAlign w:val="center"/>
        </w:tcPr>
        <w:p w14:paraId="34BCD172" w14:textId="77777777" w:rsidR="000E1507" w:rsidRPr="000D3F3C" w:rsidRDefault="000E1507" w:rsidP="006823BA">
          <w:pPr>
            <w:spacing w:after="0" w:line="240" w:lineRule="auto"/>
            <w:rPr>
              <w:rFonts w:ascii="Palatino Linotype" w:eastAsia="Times New Roman" w:hAnsi="Palatino Linotype" w:cs="Times New Roman"/>
              <w:b/>
              <w:lang w:val="es-ES_tradnl" w:eastAsia="es-ES"/>
            </w:rPr>
          </w:pPr>
          <w:r w:rsidRPr="000D3F3C">
            <w:rPr>
              <w:rFonts w:ascii="Palatino Linotype" w:eastAsia="Times New Roman" w:hAnsi="Palatino Linotype" w:cs="Times New Roman"/>
              <w:b/>
              <w:lang w:val="es-ES_tradnl" w:eastAsia="es-ES"/>
            </w:rPr>
            <w:t>Sujeto obligado:</w:t>
          </w:r>
        </w:p>
      </w:tc>
      <w:tc>
        <w:tcPr>
          <w:tcW w:w="3827" w:type="dxa"/>
          <w:shd w:val="clear" w:color="auto" w:fill="auto"/>
          <w:vAlign w:val="center"/>
        </w:tcPr>
        <w:p w14:paraId="4ABBD07D" w14:textId="1E1F97FF" w:rsidR="000E1507" w:rsidRPr="000D3F3C" w:rsidRDefault="00905893" w:rsidP="003D3B9B">
          <w:pPr>
            <w:spacing w:after="0" w:line="240" w:lineRule="auto"/>
            <w:jc w:val="both"/>
            <w:rPr>
              <w:rFonts w:ascii="Palatino Linotype" w:eastAsia="Times New Roman" w:hAnsi="Palatino Linotype" w:cs="Times New Roman"/>
              <w:b/>
              <w:lang w:val="es-ES_tradnl" w:eastAsia="es-ES"/>
            </w:rPr>
          </w:pPr>
          <w:r w:rsidRPr="00905893">
            <w:rPr>
              <w:rFonts w:ascii="Palatino Linotype" w:eastAsia="Times New Roman" w:hAnsi="Palatino Linotype" w:cs="Times New Roman"/>
              <w:b/>
              <w:lang w:val="es-ES_tradnl" w:eastAsia="es-ES"/>
            </w:rPr>
            <w:t>Ayuntamiento de Tlalnepantla de Baz</w:t>
          </w:r>
        </w:p>
      </w:tc>
    </w:tr>
    <w:tr w:rsidR="000E1507" w:rsidRPr="005C36FD" w14:paraId="694D31D4" w14:textId="77777777" w:rsidTr="004C6D9A">
      <w:tc>
        <w:tcPr>
          <w:tcW w:w="2551" w:type="dxa"/>
          <w:shd w:val="clear" w:color="auto" w:fill="auto"/>
          <w:vAlign w:val="center"/>
        </w:tcPr>
        <w:p w14:paraId="2D408814" w14:textId="4E877992" w:rsidR="000E1507" w:rsidRPr="000D3F3C" w:rsidRDefault="00117A41" w:rsidP="007A3716">
          <w:pPr>
            <w:spacing w:after="0" w:line="240" w:lineRule="auto"/>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Comisionad</w:t>
          </w:r>
          <w:r w:rsidR="007A3716">
            <w:rPr>
              <w:rFonts w:ascii="Palatino Linotype" w:eastAsia="Times New Roman" w:hAnsi="Palatino Linotype" w:cs="Times New Roman"/>
              <w:b/>
              <w:lang w:val="es-ES_tradnl" w:eastAsia="es-ES"/>
            </w:rPr>
            <w:t>a</w:t>
          </w:r>
          <w:r w:rsidR="000E1507" w:rsidRPr="000D3F3C">
            <w:rPr>
              <w:rFonts w:ascii="Palatino Linotype" w:eastAsia="Times New Roman" w:hAnsi="Palatino Linotype" w:cs="Times New Roman"/>
              <w:b/>
              <w:lang w:val="es-ES_tradnl" w:eastAsia="es-ES"/>
            </w:rPr>
            <w:t xml:space="preserve"> ponente:</w:t>
          </w:r>
        </w:p>
      </w:tc>
      <w:tc>
        <w:tcPr>
          <w:tcW w:w="3827" w:type="dxa"/>
          <w:shd w:val="clear" w:color="auto" w:fill="auto"/>
          <w:vAlign w:val="center"/>
        </w:tcPr>
        <w:p w14:paraId="1FB1210A" w14:textId="67301A72" w:rsidR="000E1507" w:rsidRPr="000D3F3C" w:rsidRDefault="007A3716" w:rsidP="006823BA">
          <w:pPr>
            <w:spacing w:after="0" w:line="240" w:lineRule="auto"/>
            <w:ind w:right="-533"/>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Sharon Cristina Morales Martínez</w:t>
          </w:r>
        </w:p>
      </w:tc>
    </w:tr>
  </w:tbl>
  <w:p w14:paraId="517D90DE" w14:textId="7040A483" w:rsidR="000E1507" w:rsidRDefault="00614F31" w:rsidP="00614F31">
    <w:pPr>
      <w:pStyle w:val="Encabezado"/>
    </w:pPr>
    <w:r>
      <w:rPr>
        <w:rFonts w:ascii="Palatino Linotype" w:hAnsi="Palatino Linotype"/>
        <w:noProof/>
        <w:sz w:val="28"/>
        <w:szCs w:val="28"/>
        <w:lang w:eastAsia="es-MX"/>
      </w:rPr>
      <w:drawing>
        <wp:anchor distT="0" distB="0" distL="114300" distR="114300" simplePos="0" relativeHeight="251659264" behindDoc="0" locked="0" layoutInCell="1" allowOverlap="1" wp14:anchorId="7AF42A2D" wp14:editId="02B5C555">
          <wp:simplePos x="0" y="0"/>
          <wp:positionH relativeFrom="column">
            <wp:posOffset>0</wp:posOffset>
          </wp:positionH>
          <wp:positionV relativeFrom="paragraph">
            <wp:posOffset>-923925</wp:posOffset>
          </wp:positionV>
          <wp:extent cx="1663065" cy="8382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83053"/>
    <w:multiLevelType w:val="hybridMultilevel"/>
    <w:tmpl w:val="AFA4D0C2"/>
    <w:lvl w:ilvl="0" w:tplc="224AFDC8">
      <w:start w:val="1"/>
      <w:numFmt w:val="low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87318E1"/>
    <w:multiLevelType w:val="hybridMultilevel"/>
    <w:tmpl w:val="BE72D49E"/>
    <w:lvl w:ilvl="0" w:tplc="573884E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
    <w:nsid w:val="3A3B1F72"/>
    <w:multiLevelType w:val="hybridMultilevel"/>
    <w:tmpl w:val="3216FD7A"/>
    <w:lvl w:ilvl="0" w:tplc="BA143E7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5">
    <w:nsid w:val="47926396"/>
    <w:multiLevelType w:val="hybridMultilevel"/>
    <w:tmpl w:val="92A693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6345603"/>
    <w:multiLevelType w:val="hybridMultilevel"/>
    <w:tmpl w:val="0D42090C"/>
    <w:lvl w:ilvl="0" w:tplc="4CE691C0">
      <w:start w:val="1"/>
      <w:numFmt w:val="lowerRoman"/>
      <w:lvlText w:val="%1)"/>
      <w:lvlJc w:val="left"/>
      <w:pPr>
        <w:ind w:left="1080" w:hanging="720"/>
      </w:pPr>
      <w:rPr>
        <w:rFonts w:eastAsia="Times New Roman"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ED65213"/>
    <w:multiLevelType w:val="hybridMultilevel"/>
    <w:tmpl w:val="CB4C9D0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F403126"/>
    <w:multiLevelType w:val="hybridMultilevel"/>
    <w:tmpl w:val="858E16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9795EEB"/>
    <w:multiLevelType w:val="hybridMultilevel"/>
    <w:tmpl w:val="EAFC6354"/>
    <w:lvl w:ilvl="0" w:tplc="FAA8B6DC">
      <w:start w:val="1"/>
      <w:numFmt w:val="ordinalText"/>
      <w:lvlText w:val="%1."/>
      <w:lvlJc w:val="left"/>
      <w:pPr>
        <w:ind w:left="36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EA308DE"/>
    <w:multiLevelType w:val="hybridMultilevel"/>
    <w:tmpl w:val="0906662C"/>
    <w:lvl w:ilvl="0" w:tplc="AAD41E18">
      <w:start w:val="1"/>
      <w:numFmt w:val="upperRoman"/>
      <w:suff w:val="space"/>
      <w:lvlText w:val="%1."/>
      <w:lvlJc w:val="left"/>
      <w:pPr>
        <w:ind w:left="502" w:hanging="360"/>
      </w:pPr>
      <w:rPr>
        <w:rFonts w:hint="default"/>
        <w:b/>
        <w:i w:val="0"/>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6"/>
  </w:num>
  <w:num w:numId="5">
    <w:abstractNumId w:val="3"/>
  </w:num>
  <w:num w:numId="6">
    <w:abstractNumId w:val="2"/>
  </w:num>
  <w:num w:numId="7">
    <w:abstractNumId w:val="5"/>
  </w:num>
  <w:num w:numId="8">
    <w:abstractNumId w:val="9"/>
  </w:num>
  <w:num w:numId="9">
    <w:abstractNumId w:val="8"/>
  </w:num>
  <w:num w:numId="10">
    <w:abstractNumId w:val="11"/>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443"/>
    <w:rsid w:val="00001EE6"/>
    <w:rsid w:val="000022FA"/>
    <w:rsid w:val="000046DF"/>
    <w:rsid w:val="00015221"/>
    <w:rsid w:val="00020309"/>
    <w:rsid w:val="000232E8"/>
    <w:rsid w:val="00040156"/>
    <w:rsid w:val="0005206F"/>
    <w:rsid w:val="00053418"/>
    <w:rsid w:val="00060AE4"/>
    <w:rsid w:val="000611E8"/>
    <w:rsid w:val="00080399"/>
    <w:rsid w:val="0008172C"/>
    <w:rsid w:val="00084E35"/>
    <w:rsid w:val="00090C87"/>
    <w:rsid w:val="000925BD"/>
    <w:rsid w:val="000A2778"/>
    <w:rsid w:val="000B39B7"/>
    <w:rsid w:val="000D2569"/>
    <w:rsid w:val="000D3F3C"/>
    <w:rsid w:val="000D58C5"/>
    <w:rsid w:val="000D7CB9"/>
    <w:rsid w:val="000E1507"/>
    <w:rsid w:val="000E6180"/>
    <w:rsid w:val="00111443"/>
    <w:rsid w:val="00117658"/>
    <w:rsid w:val="00117942"/>
    <w:rsid w:val="00117A41"/>
    <w:rsid w:val="00120FC4"/>
    <w:rsid w:val="00121EBC"/>
    <w:rsid w:val="00122EF0"/>
    <w:rsid w:val="00125A41"/>
    <w:rsid w:val="0013649D"/>
    <w:rsid w:val="00143C1F"/>
    <w:rsid w:val="00151D55"/>
    <w:rsid w:val="00156A5E"/>
    <w:rsid w:val="001601D6"/>
    <w:rsid w:val="00166B08"/>
    <w:rsid w:val="00167DAA"/>
    <w:rsid w:val="00174903"/>
    <w:rsid w:val="00176B90"/>
    <w:rsid w:val="00196530"/>
    <w:rsid w:val="001A7E24"/>
    <w:rsid w:val="001B19A1"/>
    <w:rsid w:val="001C3407"/>
    <w:rsid w:val="001C372D"/>
    <w:rsid w:val="001C4AAD"/>
    <w:rsid w:val="001C685A"/>
    <w:rsid w:val="001E6466"/>
    <w:rsid w:val="001F159F"/>
    <w:rsid w:val="001F400B"/>
    <w:rsid w:val="002000D8"/>
    <w:rsid w:val="002145A5"/>
    <w:rsid w:val="00221418"/>
    <w:rsid w:val="00225926"/>
    <w:rsid w:val="00252C8B"/>
    <w:rsid w:val="00267E63"/>
    <w:rsid w:val="0027043F"/>
    <w:rsid w:val="0027427A"/>
    <w:rsid w:val="00274D65"/>
    <w:rsid w:val="00283B91"/>
    <w:rsid w:val="00287119"/>
    <w:rsid w:val="002878AE"/>
    <w:rsid w:val="002A28A1"/>
    <w:rsid w:val="002B119F"/>
    <w:rsid w:val="002B65B3"/>
    <w:rsid w:val="002C3938"/>
    <w:rsid w:val="002D5E30"/>
    <w:rsid w:val="002E6718"/>
    <w:rsid w:val="002F5D32"/>
    <w:rsid w:val="00301FBA"/>
    <w:rsid w:val="003125B3"/>
    <w:rsid w:val="00322B0A"/>
    <w:rsid w:val="00323EFC"/>
    <w:rsid w:val="003356DE"/>
    <w:rsid w:val="00353109"/>
    <w:rsid w:val="00360D05"/>
    <w:rsid w:val="00360EBA"/>
    <w:rsid w:val="00362E58"/>
    <w:rsid w:val="0037221B"/>
    <w:rsid w:val="00387E97"/>
    <w:rsid w:val="00394915"/>
    <w:rsid w:val="003A639B"/>
    <w:rsid w:val="003A6CEA"/>
    <w:rsid w:val="003B2F63"/>
    <w:rsid w:val="003C01E9"/>
    <w:rsid w:val="003C0DDB"/>
    <w:rsid w:val="003C5D21"/>
    <w:rsid w:val="003D3B9B"/>
    <w:rsid w:val="003E5087"/>
    <w:rsid w:val="00406AF7"/>
    <w:rsid w:val="00410BAE"/>
    <w:rsid w:val="004223EA"/>
    <w:rsid w:val="00425114"/>
    <w:rsid w:val="00425ACA"/>
    <w:rsid w:val="00427263"/>
    <w:rsid w:val="0043499B"/>
    <w:rsid w:val="004425D4"/>
    <w:rsid w:val="004602CA"/>
    <w:rsid w:val="0046137D"/>
    <w:rsid w:val="0047298C"/>
    <w:rsid w:val="004818BF"/>
    <w:rsid w:val="00491E7C"/>
    <w:rsid w:val="004A056C"/>
    <w:rsid w:val="004A137A"/>
    <w:rsid w:val="004A6DD8"/>
    <w:rsid w:val="004B7E42"/>
    <w:rsid w:val="004C6D9A"/>
    <w:rsid w:val="004D35A7"/>
    <w:rsid w:val="004F6EF1"/>
    <w:rsid w:val="005011D7"/>
    <w:rsid w:val="00505E0F"/>
    <w:rsid w:val="005115BB"/>
    <w:rsid w:val="0052153A"/>
    <w:rsid w:val="00523366"/>
    <w:rsid w:val="005237E8"/>
    <w:rsid w:val="0052794D"/>
    <w:rsid w:val="00541EA2"/>
    <w:rsid w:val="00562E09"/>
    <w:rsid w:val="005772AE"/>
    <w:rsid w:val="00581E20"/>
    <w:rsid w:val="005846D7"/>
    <w:rsid w:val="00587ADF"/>
    <w:rsid w:val="00597B85"/>
    <w:rsid w:val="005A21A3"/>
    <w:rsid w:val="005A338F"/>
    <w:rsid w:val="005A6CE3"/>
    <w:rsid w:val="005A788B"/>
    <w:rsid w:val="005B3134"/>
    <w:rsid w:val="005B6F85"/>
    <w:rsid w:val="005E4D60"/>
    <w:rsid w:val="005F5CF1"/>
    <w:rsid w:val="005F78F7"/>
    <w:rsid w:val="00614F31"/>
    <w:rsid w:val="006279C7"/>
    <w:rsid w:val="00631A56"/>
    <w:rsid w:val="00642991"/>
    <w:rsid w:val="00652A9D"/>
    <w:rsid w:val="00665CE3"/>
    <w:rsid w:val="006724AF"/>
    <w:rsid w:val="00675B77"/>
    <w:rsid w:val="0067704E"/>
    <w:rsid w:val="006823BA"/>
    <w:rsid w:val="00692C3F"/>
    <w:rsid w:val="006C224A"/>
    <w:rsid w:val="006C761F"/>
    <w:rsid w:val="006C7AF2"/>
    <w:rsid w:val="006D4218"/>
    <w:rsid w:val="006E3567"/>
    <w:rsid w:val="006F7E41"/>
    <w:rsid w:val="00705644"/>
    <w:rsid w:val="007058B0"/>
    <w:rsid w:val="00707E5D"/>
    <w:rsid w:val="0071074C"/>
    <w:rsid w:val="007166E5"/>
    <w:rsid w:val="00717B5E"/>
    <w:rsid w:val="00763824"/>
    <w:rsid w:val="00775619"/>
    <w:rsid w:val="00776844"/>
    <w:rsid w:val="0078246F"/>
    <w:rsid w:val="00794713"/>
    <w:rsid w:val="007A3341"/>
    <w:rsid w:val="007A3716"/>
    <w:rsid w:val="007A4109"/>
    <w:rsid w:val="007B2E4F"/>
    <w:rsid w:val="007B3368"/>
    <w:rsid w:val="007B713C"/>
    <w:rsid w:val="007C1FC8"/>
    <w:rsid w:val="007C29B9"/>
    <w:rsid w:val="007C68B6"/>
    <w:rsid w:val="007C6A60"/>
    <w:rsid w:val="007D0211"/>
    <w:rsid w:val="007D21FE"/>
    <w:rsid w:val="007D27E3"/>
    <w:rsid w:val="007E1186"/>
    <w:rsid w:val="007E1CE8"/>
    <w:rsid w:val="007F49FC"/>
    <w:rsid w:val="00805D52"/>
    <w:rsid w:val="008113B3"/>
    <w:rsid w:val="00812E50"/>
    <w:rsid w:val="00816058"/>
    <w:rsid w:val="008173D7"/>
    <w:rsid w:val="00826A36"/>
    <w:rsid w:val="00832B7A"/>
    <w:rsid w:val="008332F9"/>
    <w:rsid w:val="0084755E"/>
    <w:rsid w:val="00847E50"/>
    <w:rsid w:val="00866279"/>
    <w:rsid w:val="008800CE"/>
    <w:rsid w:val="0088434F"/>
    <w:rsid w:val="00884F34"/>
    <w:rsid w:val="00896D62"/>
    <w:rsid w:val="008A067E"/>
    <w:rsid w:val="008A29AA"/>
    <w:rsid w:val="008A7575"/>
    <w:rsid w:val="008B2A27"/>
    <w:rsid w:val="008B3E29"/>
    <w:rsid w:val="008C60D3"/>
    <w:rsid w:val="008E0BC9"/>
    <w:rsid w:val="00905893"/>
    <w:rsid w:val="0093388F"/>
    <w:rsid w:val="00947E29"/>
    <w:rsid w:val="009533E5"/>
    <w:rsid w:val="00955CD1"/>
    <w:rsid w:val="0097540C"/>
    <w:rsid w:val="009833D5"/>
    <w:rsid w:val="009B6F1E"/>
    <w:rsid w:val="009D3A8B"/>
    <w:rsid w:val="009D7CC6"/>
    <w:rsid w:val="009E5EC0"/>
    <w:rsid w:val="00A00641"/>
    <w:rsid w:val="00A13398"/>
    <w:rsid w:val="00A20057"/>
    <w:rsid w:val="00A33F68"/>
    <w:rsid w:val="00A36862"/>
    <w:rsid w:val="00A54E79"/>
    <w:rsid w:val="00A60B52"/>
    <w:rsid w:val="00A66CCF"/>
    <w:rsid w:val="00A74243"/>
    <w:rsid w:val="00A761FA"/>
    <w:rsid w:val="00AB6B76"/>
    <w:rsid w:val="00AC2474"/>
    <w:rsid w:val="00AC576A"/>
    <w:rsid w:val="00AD041B"/>
    <w:rsid w:val="00AD560B"/>
    <w:rsid w:val="00B064FB"/>
    <w:rsid w:val="00B11CDE"/>
    <w:rsid w:val="00B17480"/>
    <w:rsid w:val="00B20415"/>
    <w:rsid w:val="00B24AD3"/>
    <w:rsid w:val="00B34865"/>
    <w:rsid w:val="00B34991"/>
    <w:rsid w:val="00B422A0"/>
    <w:rsid w:val="00B46422"/>
    <w:rsid w:val="00B53B08"/>
    <w:rsid w:val="00B57F73"/>
    <w:rsid w:val="00B6010D"/>
    <w:rsid w:val="00B60CA7"/>
    <w:rsid w:val="00B6768C"/>
    <w:rsid w:val="00B74D70"/>
    <w:rsid w:val="00B75076"/>
    <w:rsid w:val="00B8490E"/>
    <w:rsid w:val="00B92CDA"/>
    <w:rsid w:val="00B963EB"/>
    <w:rsid w:val="00BA0563"/>
    <w:rsid w:val="00BA0C7B"/>
    <w:rsid w:val="00BA3BE0"/>
    <w:rsid w:val="00BA538B"/>
    <w:rsid w:val="00BB446A"/>
    <w:rsid w:val="00BC5EB7"/>
    <w:rsid w:val="00BC70E7"/>
    <w:rsid w:val="00BD09BA"/>
    <w:rsid w:val="00BD659B"/>
    <w:rsid w:val="00BD79F2"/>
    <w:rsid w:val="00BE22B3"/>
    <w:rsid w:val="00BE2D6E"/>
    <w:rsid w:val="00BE4191"/>
    <w:rsid w:val="00C2428E"/>
    <w:rsid w:val="00C318AA"/>
    <w:rsid w:val="00C34DEE"/>
    <w:rsid w:val="00C36CCE"/>
    <w:rsid w:val="00C41287"/>
    <w:rsid w:val="00C472D0"/>
    <w:rsid w:val="00C4788F"/>
    <w:rsid w:val="00C508C9"/>
    <w:rsid w:val="00C52A85"/>
    <w:rsid w:val="00C552AF"/>
    <w:rsid w:val="00C57706"/>
    <w:rsid w:val="00C57ECB"/>
    <w:rsid w:val="00C63208"/>
    <w:rsid w:val="00C72D67"/>
    <w:rsid w:val="00C86037"/>
    <w:rsid w:val="00C904BD"/>
    <w:rsid w:val="00CA4428"/>
    <w:rsid w:val="00CB1E5F"/>
    <w:rsid w:val="00CC3949"/>
    <w:rsid w:val="00CC3FCF"/>
    <w:rsid w:val="00CC71FB"/>
    <w:rsid w:val="00CD299C"/>
    <w:rsid w:val="00CD481C"/>
    <w:rsid w:val="00CE4663"/>
    <w:rsid w:val="00CE599E"/>
    <w:rsid w:val="00D026CA"/>
    <w:rsid w:val="00D05A9B"/>
    <w:rsid w:val="00D26249"/>
    <w:rsid w:val="00D3243E"/>
    <w:rsid w:val="00D407AD"/>
    <w:rsid w:val="00D46AD1"/>
    <w:rsid w:val="00D546D6"/>
    <w:rsid w:val="00D55073"/>
    <w:rsid w:val="00D729C7"/>
    <w:rsid w:val="00D7377B"/>
    <w:rsid w:val="00D87D2B"/>
    <w:rsid w:val="00D97CA7"/>
    <w:rsid w:val="00DA1BDE"/>
    <w:rsid w:val="00DA2140"/>
    <w:rsid w:val="00DC5EA5"/>
    <w:rsid w:val="00DE6DC8"/>
    <w:rsid w:val="00DF2DCA"/>
    <w:rsid w:val="00DF3549"/>
    <w:rsid w:val="00E10950"/>
    <w:rsid w:val="00E20C6A"/>
    <w:rsid w:val="00E348F8"/>
    <w:rsid w:val="00E40024"/>
    <w:rsid w:val="00E45A4E"/>
    <w:rsid w:val="00E474ED"/>
    <w:rsid w:val="00E54BEE"/>
    <w:rsid w:val="00E61F4E"/>
    <w:rsid w:val="00E80A43"/>
    <w:rsid w:val="00EB568B"/>
    <w:rsid w:val="00EC37B6"/>
    <w:rsid w:val="00EC50A9"/>
    <w:rsid w:val="00EC73D0"/>
    <w:rsid w:val="00EE1818"/>
    <w:rsid w:val="00EF2F4E"/>
    <w:rsid w:val="00EF51DD"/>
    <w:rsid w:val="00F1617C"/>
    <w:rsid w:val="00F32CC0"/>
    <w:rsid w:val="00F41517"/>
    <w:rsid w:val="00F56603"/>
    <w:rsid w:val="00F72F7A"/>
    <w:rsid w:val="00F73757"/>
    <w:rsid w:val="00F7609C"/>
    <w:rsid w:val="00F765B3"/>
    <w:rsid w:val="00F76A07"/>
    <w:rsid w:val="00F80B33"/>
    <w:rsid w:val="00F82B8B"/>
    <w:rsid w:val="00F97845"/>
    <w:rsid w:val="00FA264E"/>
    <w:rsid w:val="00FB34C1"/>
    <w:rsid w:val="00FB7494"/>
    <w:rsid w:val="00FC7CB2"/>
    <w:rsid w:val="00FD672E"/>
    <w:rsid w:val="00FD7E7F"/>
    <w:rsid w:val="00FE19B9"/>
    <w:rsid w:val="00FE3B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E11EC"/>
  <w15:chartTrackingRefBased/>
  <w15:docId w15:val="{41939D56-E8F8-4C3F-AAEE-641ECEF3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5206F"/>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05206F"/>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 w:eastAsia="es-ES"/>
    </w:rPr>
  </w:style>
  <w:style w:type="paragraph" w:styleId="Ttulo3">
    <w:name w:val="heading 3"/>
    <w:basedOn w:val="Normal"/>
    <w:link w:val="Ttulo3Car"/>
    <w:uiPriority w:val="9"/>
    <w:qFormat/>
    <w:rsid w:val="0005206F"/>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unhideWhenUsed/>
    <w:qFormat/>
    <w:rsid w:val="0005206F"/>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es-ES"/>
    </w:rPr>
  </w:style>
  <w:style w:type="paragraph" w:styleId="Ttulo5">
    <w:name w:val="heading 5"/>
    <w:basedOn w:val="Normal"/>
    <w:next w:val="Normal"/>
    <w:link w:val="Ttulo5Car"/>
    <w:uiPriority w:val="9"/>
    <w:unhideWhenUsed/>
    <w:qFormat/>
    <w:rsid w:val="0005206F"/>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eastAsia="es-ES"/>
    </w:rPr>
  </w:style>
  <w:style w:type="paragraph" w:styleId="Ttulo6">
    <w:name w:val="heading 6"/>
    <w:basedOn w:val="Normal"/>
    <w:next w:val="Normal"/>
    <w:link w:val="Ttulo6Car"/>
    <w:uiPriority w:val="9"/>
    <w:unhideWhenUsed/>
    <w:qFormat/>
    <w:rsid w:val="0005206F"/>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23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23BA"/>
  </w:style>
  <w:style w:type="paragraph" w:styleId="Piedepgina">
    <w:name w:val="footer"/>
    <w:basedOn w:val="Normal"/>
    <w:link w:val="PiedepginaCar"/>
    <w:uiPriority w:val="99"/>
    <w:unhideWhenUsed/>
    <w:rsid w:val="006823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23BA"/>
  </w:style>
  <w:style w:type="table" w:styleId="Tablaconcuadrcula">
    <w:name w:val="Table Grid"/>
    <w:basedOn w:val="Tablanormal"/>
    <w:uiPriority w:val="59"/>
    <w:rsid w:val="00323E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F41517"/>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C3949"/>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C3949"/>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1A7E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BA3B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3BE0"/>
    <w:rPr>
      <w:rFonts w:ascii="Segoe UI" w:hAnsi="Segoe UI" w:cs="Segoe UI"/>
      <w:sz w:val="18"/>
      <w:szCs w:val="18"/>
    </w:rPr>
  </w:style>
  <w:style w:type="character" w:customStyle="1" w:styleId="Ttulo1Car">
    <w:name w:val="Título 1 Car"/>
    <w:basedOn w:val="Fuentedeprrafopredeter"/>
    <w:link w:val="Ttulo1"/>
    <w:uiPriority w:val="9"/>
    <w:rsid w:val="0005206F"/>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05206F"/>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rsid w:val="0005206F"/>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05206F"/>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rsid w:val="0005206F"/>
    <w:rPr>
      <w:rFonts w:asciiTheme="majorHAnsi" w:eastAsiaTheme="majorEastAsia" w:hAnsiTheme="majorHAnsi" w:cstheme="majorBidi"/>
      <w:color w:val="2E74B5" w:themeColor="accent1" w:themeShade="BF"/>
      <w:sz w:val="24"/>
      <w:szCs w:val="24"/>
      <w:lang w:eastAsia="es-ES"/>
    </w:rPr>
  </w:style>
  <w:style w:type="character" w:customStyle="1" w:styleId="Ttulo6Car">
    <w:name w:val="Título 6 Car"/>
    <w:basedOn w:val="Fuentedeprrafopredeter"/>
    <w:link w:val="Ttulo6"/>
    <w:uiPriority w:val="9"/>
    <w:rsid w:val="0005206F"/>
    <w:rPr>
      <w:rFonts w:asciiTheme="majorHAnsi" w:eastAsiaTheme="majorEastAsia" w:hAnsiTheme="majorHAnsi" w:cstheme="majorBidi"/>
      <w:color w:val="1F4D78" w:themeColor="accent1" w:themeShade="7F"/>
      <w:sz w:val="24"/>
      <w:szCs w:val="24"/>
      <w:lang w:eastAsia="es-ES"/>
    </w:rPr>
  </w:style>
  <w:style w:type="character" w:customStyle="1" w:styleId="apple-converted-space">
    <w:name w:val="apple-converted-space"/>
    <w:basedOn w:val="Fuentedeprrafopredeter"/>
    <w:rsid w:val="0005206F"/>
  </w:style>
  <w:style w:type="paragraph" w:customStyle="1" w:styleId="Listavistosa-nfasis11">
    <w:name w:val="Lista vistosa - Énfasis 11"/>
    <w:basedOn w:val="Normal"/>
    <w:link w:val="Listavistosa-nfasis1Car"/>
    <w:uiPriority w:val="34"/>
    <w:qFormat/>
    <w:rsid w:val="0005206F"/>
    <w:pPr>
      <w:spacing w:after="0" w:line="240" w:lineRule="auto"/>
      <w:ind w:left="708"/>
    </w:pPr>
    <w:rPr>
      <w:rFonts w:ascii="Times New Roman" w:eastAsia="Times New Roman" w:hAnsi="Times New Roman" w:cs="Times New Roman"/>
      <w:sz w:val="24"/>
      <w:szCs w:val="24"/>
      <w:lang w:val="es-ES" w:eastAsia="es-ES"/>
    </w:rPr>
  </w:style>
  <w:style w:type="character" w:customStyle="1" w:styleId="Listavistosa-nfasis1Car">
    <w:name w:val="Lista vistosa - Énfasis 1 Car"/>
    <w:link w:val="Listavistosa-nfasis11"/>
    <w:uiPriority w:val="34"/>
    <w:locked/>
    <w:rsid w:val="0005206F"/>
    <w:rPr>
      <w:rFonts w:ascii="Times New Roman" w:eastAsia="Times New Roman" w:hAnsi="Times New Roman" w:cs="Times New Roman"/>
      <w:sz w:val="24"/>
      <w:szCs w:val="24"/>
      <w:lang w:val="es-ES" w:eastAsia="es-ES"/>
    </w:rPr>
  </w:style>
  <w:style w:type="paragraph" w:customStyle="1" w:styleId="Texto">
    <w:name w:val="Texto"/>
    <w:basedOn w:val="Normal"/>
    <w:link w:val="TextoCar"/>
    <w:rsid w:val="0005206F"/>
    <w:pPr>
      <w:spacing w:after="101" w:line="216" w:lineRule="exact"/>
      <w:ind w:firstLine="288"/>
      <w:jc w:val="both"/>
    </w:pPr>
    <w:rPr>
      <w:rFonts w:ascii="Arial" w:eastAsia="Times New Roman" w:hAnsi="Arial" w:cs="Arial"/>
      <w:sz w:val="18"/>
      <w:szCs w:val="18"/>
      <w:lang w:eastAsia="es-ES"/>
    </w:rPr>
  </w:style>
  <w:style w:type="character" w:customStyle="1" w:styleId="apple-style-span">
    <w:name w:val="apple-style-span"/>
    <w:rsid w:val="0005206F"/>
  </w:style>
  <w:style w:type="character" w:styleId="Textoennegrita">
    <w:name w:val="Strong"/>
    <w:uiPriority w:val="22"/>
    <w:qFormat/>
    <w:rsid w:val="0005206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5206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5206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05206F"/>
    <w:rPr>
      <w:vertAlign w:val="superscript"/>
    </w:rPr>
  </w:style>
  <w:style w:type="paragraph" w:styleId="Sinespaciado">
    <w:name w:val="No Spacing"/>
    <w:aliases w:val="Francesa"/>
    <w:link w:val="SinespaciadoCar"/>
    <w:uiPriority w:val="1"/>
    <w:qFormat/>
    <w:rsid w:val="0005206F"/>
    <w:pPr>
      <w:spacing w:after="0"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05206F"/>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05206F"/>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05206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05206F"/>
    <w:rPr>
      <w:rFonts w:ascii="Courier New" w:eastAsia="Times New Roman" w:hAnsi="Courier New" w:cs="Times New Roman"/>
      <w:sz w:val="20"/>
      <w:szCs w:val="20"/>
      <w:lang w:val="es-ES" w:eastAsia="es-ES"/>
    </w:rPr>
  </w:style>
  <w:style w:type="paragraph" w:customStyle="1" w:styleId="Standard">
    <w:name w:val="Standard"/>
    <w:rsid w:val="0005206F"/>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05206F"/>
    <w:rPr>
      <w:rFonts w:ascii="Arial" w:hAnsi="Arial" w:cs="Arial" w:hint="default"/>
      <w:b/>
      <w:bCs/>
      <w:sz w:val="18"/>
      <w:szCs w:val="18"/>
    </w:rPr>
  </w:style>
  <w:style w:type="paragraph" w:customStyle="1" w:styleId="Pa2">
    <w:name w:val="Pa2"/>
    <w:basedOn w:val="Normal"/>
    <w:next w:val="Normal"/>
    <w:uiPriority w:val="99"/>
    <w:rsid w:val="0005206F"/>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Default">
    <w:name w:val="Default"/>
    <w:rsid w:val="0005206F"/>
    <w:pPr>
      <w:autoSpaceDE w:val="0"/>
      <w:autoSpaceDN w:val="0"/>
      <w:adjustRightInd w:val="0"/>
      <w:spacing w:after="0" w:line="240" w:lineRule="auto"/>
    </w:pPr>
    <w:rPr>
      <w:rFonts w:ascii="Arial" w:hAnsi="Arial" w:cs="Arial"/>
      <w:color w:val="000000"/>
      <w:sz w:val="24"/>
      <w:szCs w:val="24"/>
    </w:rPr>
  </w:style>
  <w:style w:type="character" w:customStyle="1" w:styleId="f">
    <w:name w:val="f"/>
    <w:basedOn w:val="Fuentedeprrafopredeter"/>
    <w:rsid w:val="0005206F"/>
  </w:style>
  <w:style w:type="paragraph" w:customStyle="1" w:styleId="q">
    <w:name w:val="q"/>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05206F"/>
  </w:style>
  <w:style w:type="character" w:customStyle="1" w:styleId="b">
    <w:name w:val="b"/>
    <w:basedOn w:val="Fuentedeprrafopredeter"/>
    <w:rsid w:val="0005206F"/>
  </w:style>
  <w:style w:type="character" w:customStyle="1" w:styleId="k">
    <w:name w:val="k"/>
    <w:basedOn w:val="Fuentedeprrafopredeter"/>
    <w:rsid w:val="0005206F"/>
  </w:style>
  <w:style w:type="character" w:customStyle="1" w:styleId="h">
    <w:name w:val="h"/>
    <w:basedOn w:val="Fuentedeprrafopredeter"/>
    <w:rsid w:val="0005206F"/>
  </w:style>
  <w:style w:type="character" w:styleId="Hipervnculovisitado">
    <w:name w:val="FollowedHyperlink"/>
    <w:basedOn w:val="Fuentedeprrafopredeter"/>
    <w:uiPriority w:val="99"/>
    <w:semiHidden/>
    <w:unhideWhenUsed/>
    <w:rsid w:val="0005206F"/>
    <w:rPr>
      <w:color w:val="954F72" w:themeColor="followedHyperlink"/>
      <w:u w:val="single"/>
    </w:rPr>
  </w:style>
  <w:style w:type="character" w:styleId="CitaHTML">
    <w:name w:val="HTML Cite"/>
    <w:uiPriority w:val="99"/>
    <w:semiHidden/>
    <w:unhideWhenUsed/>
    <w:rsid w:val="0005206F"/>
    <w:rPr>
      <w:i/>
      <w:iCs/>
    </w:rPr>
  </w:style>
  <w:style w:type="character" w:customStyle="1" w:styleId="SinespaciadoCar">
    <w:name w:val="Sin espaciado Car"/>
    <w:aliases w:val="Francesa Car"/>
    <w:link w:val="Sinespaciado"/>
    <w:uiPriority w:val="1"/>
    <w:locked/>
    <w:rsid w:val="0005206F"/>
    <w:rPr>
      <w:rFonts w:ascii="Times New Roman" w:eastAsia="Times New Roman" w:hAnsi="Times New Roman" w:cs="Times New Roman"/>
      <w:sz w:val="24"/>
      <w:szCs w:val="24"/>
      <w:lang w:eastAsia="es-ES"/>
    </w:rPr>
  </w:style>
  <w:style w:type="paragraph" w:customStyle="1" w:styleId="Estilo">
    <w:name w:val="Estilo"/>
    <w:uiPriority w:val="99"/>
    <w:rsid w:val="0005206F"/>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05206F"/>
  </w:style>
  <w:style w:type="character" w:customStyle="1" w:styleId="TextodegloboCar1">
    <w:name w:val="Texto de globo Car1"/>
    <w:basedOn w:val="Fuentedeprrafopredeter"/>
    <w:uiPriority w:val="99"/>
    <w:semiHidden/>
    <w:rsid w:val="0005206F"/>
    <w:rPr>
      <w:rFonts w:ascii="Segoe UI" w:eastAsia="Times New Roman" w:hAnsi="Segoe UI" w:cs="Segoe UI"/>
      <w:sz w:val="18"/>
      <w:szCs w:val="18"/>
      <w:lang w:val="es-ES" w:eastAsia="es-ES"/>
    </w:rPr>
  </w:style>
  <w:style w:type="paragraph" w:customStyle="1" w:styleId="Cuerpo">
    <w:name w:val="Cuerpo"/>
    <w:rsid w:val="0005206F"/>
    <w:pPr>
      <w:spacing w:line="256" w:lineRule="auto"/>
    </w:pPr>
    <w:rPr>
      <w:rFonts w:ascii="Calibri" w:eastAsia="Calibri" w:hAnsi="Calibri" w:cs="Calibri"/>
      <w:color w:val="000000"/>
      <w:u w:color="000000"/>
      <w:lang w:val="de-DE" w:eastAsia="es-ES"/>
    </w:rPr>
  </w:style>
  <w:style w:type="character" w:customStyle="1" w:styleId="Ninguno">
    <w:name w:val="Ninguno"/>
    <w:rsid w:val="0005206F"/>
    <w:rPr>
      <w:lang w:val="es-ES_tradnl"/>
    </w:rPr>
  </w:style>
  <w:style w:type="numbering" w:customStyle="1" w:styleId="Estiloimportado1">
    <w:name w:val="Estilo importado 1"/>
    <w:rsid w:val="0005206F"/>
    <w:pPr>
      <w:numPr>
        <w:numId w:val="6"/>
      </w:numPr>
    </w:pPr>
  </w:style>
  <w:style w:type="paragraph" w:customStyle="1" w:styleId="j">
    <w:name w:val="j"/>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05206F"/>
  </w:style>
  <w:style w:type="character" w:customStyle="1" w:styleId="u">
    <w:name w:val="u"/>
    <w:basedOn w:val="Fuentedeprrafopredeter"/>
    <w:rsid w:val="0005206F"/>
  </w:style>
  <w:style w:type="character" w:customStyle="1" w:styleId="m1553324590483875794gmail-m8993139698400752374gmail-apple-converted-space">
    <w:name w:val="m_1553324590483875794gmail-m_8993139698400752374gmail-apple-converted-space"/>
    <w:basedOn w:val="Fuentedeprrafopredeter"/>
    <w:rsid w:val="0005206F"/>
  </w:style>
  <w:style w:type="character" w:customStyle="1" w:styleId="TextoCar">
    <w:name w:val="Texto Car"/>
    <w:link w:val="Texto"/>
    <w:locked/>
    <w:rsid w:val="0005206F"/>
    <w:rPr>
      <w:rFonts w:ascii="Arial" w:eastAsia="Times New Roman" w:hAnsi="Arial" w:cs="Arial"/>
      <w:sz w:val="18"/>
      <w:szCs w:val="18"/>
      <w:lang w:eastAsia="es-ES"/>
    </w:rPr>
  </w:style>
  <w:style w:type="paragraph" w:customStyle="1" w:styleId="ROMANOS">
    <w:name w:val="ROMANOS"/>
    <w:basedOn w:val="Normal"/>
    <w:link w:val="ROMANOSCar"/>
    <w:rsid w:val="0005206F"/>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05206F"/>
    <w:rPr>
      <w:rFonts w:ascii="Arial" w:eastAsia="Times New Roman" w:hAnsi="Arial" w:cs="Arial"/>
      <w:sz w:val="18"/>
      <w:szCs w:val="18"/>
      <w:lang w:val="es-ES" w:eastAsia="es-ES"/>
    </w:rPr>
  </w:style>
  <w:style w:type="paragraph" w:customStyle="1" w:styleId="n2">
    <w:name w:val="n2"/>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05206F"/>
    <w:rPr>
      <w:i/>
      <w:iCs/>
    </w:rPr>
  </w:style>
  <w:style w:type="paragraph" w:customStyle="1" w:styleId="RSCGnotaalpie">
    <w:name w:val="RSCG nota al pie"/>
    <w:basedOn w:val="Normal"/>
    <w:uiPriority w:val="99"/>
    <w:qFormat/>
    <w:rsid w:val="0005206F"/>
    <w:pPr>
      <w:spacing w:after="120" w:line="240" w:lineRule="auto"/>
      <w:jc w:val="both"/>
    </w:pPr>
    <w:rPr>
      <w:rFonts w:ascii="Palatino" w:eastAsia="Times New Roman" w:hAnsi="Palatino"/>
    </w:rPr>
  </w:style>
  <w:style w:type="character" w:customStyle="1" w:styleId="lbl-encabezado-blanco2">
    <w:name w:val="lbl-encabezado-blanco2"/>
    <w:rsid w:val="0005206F"/>
    <w:rPr>
      <w:color w:val="FFFFFF"/>
    </w:rPr>
  </w:style>
  <w:style w:type="paragraph" w:customStyle="1" w:styleId="ANOTACION">
    <w:name w:val="ANOTACION"/>
    <w:basedOn w:val="Normal"/>
    <w:link w:val="ANOTACIONCar"/>
    <w:rsid w:val="0005206F"/>
    <w:pPr>
      <w:spacing w:before="101" w:after="101" w:line="240" w:lineRule="auto"/>
      <w:jc w:val="center"/>
    </w:pPr>
    <w:rPr>
      <w:rFonts w:ascii="Times New Roman" w:eastAsia="Times New Roman" w:hAnsi="Times New Roman" w:cs="Times New Roman"/>
      <w:b/>
      <w:sz w:val="18"/>
      <w:szCs w:val="18"/>
      <w:lang w:val="x-none" w:eastAsia="x-none"/>
    </w:rPr>
  </w:style>
  <w:style w:type="character" w:customStyle="1" w:styleId="ANOTACIONCar">
    <w:name w:val="ANOTACION Car"/>
    <w:link w:val="ANOTACION"/>
    <w:locked/>
    <w:rsid w:val="0005206F"/>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05206F"/>
    <w:rPr>
      <w:sz w:val="16"/>
      <w:szCs w:val="16"/>
    </w:rPr>
  </w:style>
  <w:style w:type="paragraph" w:styleId="Textocomentario">
    <w:name w:val="annotation text"/>
    <w:basedOn w:val="Normal"/>
    <w:link w:val="TextocomentarioCar"/>
    <w:uiPriority w:val="99"/>
    <w:semiHidden/>
    <w:unhideWhenUsed/>
    <w:rsid w:val="0005206F"/>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05206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5206F"/>
    <w:rPr>
      <w:b/>
      <w:bCs/>
    </w:rPr>
  </w:style>
  <w:style w:type="character" w:customStyle="1" w:styleId="AsuntodelcomentarioCar">
    <w:name w:val="Asunto del comentario Car"/>
    <w:basedOn w:val="TextocomentarioCar"/>
    <w:link w:val="Asuntodelcomentario"/>
    <w:uiPriority w:val="99"/>
    <w:semiHidden/>
    <w:rsid w:val="0005206F"/>
    <w:rPr>
      <w:rFonts w:ascii="Times New Roman" w:eastAsia="Times New Roman" w:hAnsi="Times New Roman" w:cs="Times New Roman"/>
      <w:b/>
      <w:bCs/>
      <w:sz w:val="20"/>
      <w:szCs w:val="20"/>
      <w:lang w:eastAsia="es-ES"/>
    </w:rPr>
  </w:style>
  <w:style w:type="paragraph" w:styleId="Lista">
    <w:name w:val="List"/>
    <w:basedOn w:val="Normal"/>
    <w:uiPriority w:val="99"/>
    <w:unhideWhenUsed/>
    <w:rsid w:val="0005206F"/>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05206F"/>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3">
    <w:name w:val="List 3"/>
    <w:basedOn w:val="Normal"/>
    <w:uiPriority w:val="99"/>
    <w:unhideWhenUsed/>
    <w:rsid w:val="0005206F"/>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05206F"/>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05206F"/>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05206F"/>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05206F"/>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05206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5206F"/>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05206F"/>
  </w:style>
  <w:style w:type="table" w:customStyle="1" w:styleId="Tablaconcuadrcula1">
    <w:name w:val="Tabla con cuadrícula1"/>
    <w:basedOn w:val="Tablanormal"/>
    <w:next w:val="Tablaconcuadrcula"/>
    <w:uiPriority w:val="39"/>
    <w:rsid w:val="000520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fa">
    <w:name w:val="Bibliography"/>
    <w:basedOn w:val="Normal"/>
    <w:next w:val="Normal"/>
    <w:uiPriority w:val="37"/>
    <w:semiHidden/>
    <w:unhideWhenUsed/>
    <w:rsid w:val="0005206F"/>
    <w:pPr>
      <w:spacing w:after="0" w:line="240" w:lineRule="auto"/>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rsid w:val="000520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semiHidden/>
    <w:rsid w:val="0005206F"/>
    <w:rPr>
      <w:rFonts w:ascii="Times New Roman" w:eastAsia="Times New Roman" w:hAnsi="Times New Roman" w:cs="Times New Roman"/>
      <w:sz w:val="16"/>
      <w:szCs w:val="16"/>
      <w:lang w:eastAsia="es-ES"/>
    </w:rPr>
  </w:style>
  <w:style w:type="paragraph" w:customStyle="1" w:styleId="xmsonormal">
    <w:name w:val="x_msonormal"/>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2">
    <w:name w:val="Sin lista2"/>
    <w:next w:val="Sinlista"/>
    <w:uiPriority w:val="99"/>
    <w:semiHidden/>
    <w:unhideWhenUsed/>
    <w:rsid w:val="0005206F"/>
  </w:style>
  <w:style w:type="table" w:customStyle="1" w:styleId="Tablaconcuadrcula2">
    <w:name w:val="Tabla con cuadrícula2"/>
    <w:basedOn w:val="Tablanormal"/>
    <w:next w:val="Tablaconcuadrcula"/>
    <w:uiPriority w:val="39"/>
    <w:rsid w:val="000520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05206F"/>
  </w:style>
  <w:style w:type="table" w:customStyle="1" w:styleId="Tablaconcuadrcula3">
    <w:name w:val="Tabla con cuadrícula3"/>
    <w:basedOn w:val="Tablanormal"/>
    <w:next w:val="Tablaconcuadrcula"/>
    <w:uiPriority w:val="39"/>
    <w:rsid w:val="000520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05206F"/>
  </w:style>
  <w:style w:type="table" w:customStyle="1" w:styleId="Tablaconcuadrcula4">
    <w:name w:val="Tabla con cuadrícula4"/>
    <w:basedOn w:val="Tablanormal"/>
    <w:next w:val="Tablaconcuadrcula"/>
    <w:uiPriority w:val="39"/>
    <w:rsid w:val="000520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13777">
      <w:bodyDiv w:val="1"/>
      <w:marLeft w:val="0"/>
      <w:marRight w:val="0"/>
      <w:marTop w:val="0"/>
      <w:marBottom w:val="0"/>
      <w:divBdr>
        <w:top w:val="none" w:sz="0" w:space="0" w:color="auto"/>
        <w:left w:val="none" w:sz="0" w:space="0" w:color="auto"/>
        <w:bottom w:val="none" w:sz="0" w:space="0" w:color="auto"/>
        <w:right w:val="none" w:sz="0" w:space="0" w:color="auto"/>
      </w:divBdr>
    </w:div>
    <w:div w:id="173081934">
      <w:bodyDiv w:val="1"/>
      <w:marLeft w:val="0"/>
      <w:marRight w:val="0"/>
      <w:marTop w:val="0"/>
      <w:marBottom w:val="0"/>
      <w:divBdr>
        <w:top w:val="none" w:sz="0" w:space="0" w:color="auto"/>
        <w:left w:val="none" w:sz="0" w:space="0" w:color="auto"/>
        <w:bottom w:val="none" w:sz="0" w:space="0" w:color="auto"/>
        <w:right w:val="none" w:sz="0" w:space="0" w:color="auto"/>
      </w:divBdr>
    </w:div>
    <w:div w:id="275599771">
      <w:bodyDiv w:val="1"/>
      <w:marLeft w:val="0"/>
      <w:marRight w:val="0"/>
      <w:marTop w:val="0"/>
      <w:marBottom w:val="0"/>
      <w:divBdr>
        <w:top w:val="none" w:sz="0" w:space="0" w:color="auto"/>
        <w:left w:val="none" w:sz="0" w:space="0" w:color="auto"/>
        <w:bottom w:val="none" w:sz="0" w:space="0" w:color="auto"/>
        <w:right w:val="none" w:sz="0" w:space="0" w:color="auto"/>
      </w:divBdr>
    </w:div>
    <w:div w:id="362100192">
      <w:bodyDiv w:val="1"/>
      <w:marLeft w:val="0"/>
      <w:marRight w:val="0"/>
      <w:marTop w:val="0"/>
      <w:marBottom w:val="0"/>
      <w:divBdr>
        <w:top w:val="none" w:sz="0" w:space="0" w:color="auto"/>
        <w:left w:val="none" w:sz="0" w:space="0" w:color="auto"/>
        <w:bottom w:val="none" w:sz="0" w:space="0" w:color="auto"/>
        <w:right w:val="none" w:sz="0" w:space="0" w:color="auto"/>
      </w:divBdr>
    </w:div>
    <w:div w:id="426195706">
      <w:bodyDiv w:val="1"/>
      <w:marLeft w:val="0"/>
      <w:marRight w:val="0"/>
      <w:marTop w:val="0"/>
      <w:marBottom w:val="0"/>
      <w:divBdr>
        <w:top w:val="none" w:sz="0" w:space="0" w:color="auto"/>
        <w:left w:val="none" w:sz="0" w:space="0" w:color="auto"/>
        <w:bottom w:val="none" w:sz="0" w:space="0" w:color="auto"/>
        <w:right w:val="none" w:sz="0" w:space="0" w:color="auto"/>
      </w:divBdr>
    </w:div>
    <w:div w:id="569653419">
      <w:bodyDiv w:val="1"/>
      <w:marLeft w:val="0"/>
      <w:marRight w:val="0"/>
      <w:marTop w:val="0"/>
      <w:marBottom w:val="0"/>
      <w:divBdr>
        <w:top w:val="none" w:sz="0" w:space="0" w:color="auto"/>
        <w:left w:val="none" w:sz="0" w:space="0" w:color="auto"/>
        <w:bottom w:val="none" w:sz="0" w:space="0" w:color="auto"/>
        <w:right w:val="none" w:sz="0" w:space="0" w:color="auto"/>
      </w:divBdr>
    </w:div>
    <w:div w:id="1076631931">
      <w:bodyDiv w:val="1"/>
      <w:marLeft w:val="0"/>
      <w:marRight w:val="0"/>
      <w:marTop w:val="0"/>
      <w:marBottom w:val="0"/>
      <w:divBdr>
        <w:top w:val="none" w:sz="0" w:space="0" w:color="auto"/>
        <w:left w:val="none" w:sz="0" w:space="0" w:color="auto"/>
        <w:bottom w:val="none" w:sz="0" w:space="0" w:color="auto"/>
        <w:right w:val="none" w:sz="0" w:space="0" w:color="auto"/>
      </w:divBdr>
    </w:div>
    <w:div w:id="1612276398">
      <w:bodyDiv w:val="1"/>
      <w:marLeft w:val="0"/>
      <w:marRight w:val="0"/>
      <w:marTop w:val="0"/>
      <w:marBottom w:val="0"/>
      <w:divBdr>
        <w:top w:val="none" w:sz="0" w:space="0" w:color="auto"/>
        <w:left w:val="none" w:sz="0" w:space="0" w:color="auto"/>
        <w:bottom w:val="none" w:sz="0" w:space="0" w:color="auto"/>
        <w:right w:val="none" w:sz="0" w:space="0" w:color="auto"/>
      </w:divBdr>
    </w:div>
    <w:div w:id="1631786885">
      <w:bodyDiv w:val="1"/>
      <w:marLeft w:val="0"/>
      <w:marRight w:val="0"/>
      <w:marTop w:val="0"/>
      <w:marBottom w:val="0"/>
      <w:divBdr>
        <w:top w:val="none" w:sz="0" w:space="0" w:color="auto"/>
        <w:left w:val="none" w:sz="0" w:space="0" w:color="auto"/>
        <w:bottom w:val="none" w:sz="0" w:space="0" w:color="auto"/>
        <w:right w:val="none" w:sz="0" w:space="0" w:color="auto"/>
      </w:divBdr>
    </w:div>
    <w:div w:id="1862737684">
      <w:bodyDiv w:val="1"/>
      <w:marLeft w:val="0"/>
      <w:marRight w:val="0"/>
      <w:marTop w:val="0"/>
      <w:marBottom w:val="0"/>
      <w:divBdr>
        <w:top w:val="none" w:sz="0" w:space="0" w:color="auto"/>
        <w:left w:val="none" w:sz="0" w:space="0" w:color="auto"/>
        <w:bottom w:val="none" w:sz="0" w:space="0" w:color="auto"/>
        <w:right w:val="none" w:sz="0" w:space="0" w:color="auto"/>
      </w:divBdr>
    </w:div>
    <w:div w:id="188555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DB74E-EFDC-42A9-A6C4-F5C4579FD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3430</Words>
  <Characters>18870</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 usuario 2019</dc:creator>
  <cp:keywords/>
  <dc:description/>
  <cp:lastModifiedBy>USUARIO</cp:lastModifiedBy>
  <cp:revision>2</cp:revision>
  <cp:lastPrinted>2021-08-26T14:44:00Z</cp:lastPrinted>
  <dcterms:created xsi:type="dcterms:W3CDTF">2021-09-03T20:16:00Z</dcterms:created>
  <dcterms:modified xsi:type="dcterms:W3CDTF">2021-09-03T20:16:00Z</dcterms:modified>
</cp:coreProperties>
</file>