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BFDB85" w14:textId="77777777" w:rsidR="009B3353" w:rsidRPr="00985D90" w:rsidRDefault="009B3353" w:rsidP="009B3353">
      <w:pPr>
        <w:tabs>
          <w:tab w:val="left" w:pos="0"/>
          <w:tab w:val="left" w:pos="3720"/>
          <w:tab w:val="center" w:pos="4419"/>
        </w:tabs>
        <w:spacing w:line="360" w:lineRule="auto"/>
        <w:jc w:val="center"/>
        <w:rPr>
          <w:rFonts w:ascii="Palatino Linotype" w:eastAsia="MS Mincho" w:hAnsi="Palatino Linotype"/>
          <w:lang w:val="es-ES_tradnl"/>
        </w:rPr>
      </w:pPr>
      <w:r w:rsidRPr="00985D90">
        <w:rPr>
          <w:rFonts w:ascii="Palatino Linotype" w:eastAsia="MS Mincho" w:hAnsi="Palatino Linotype"/>
          <w:b/>
          <w:lang w:val="es-ES_tradnl"/>
        </w:rPr>
        <w:t>ÍNDICE</w:t>
      </w:r>
      <w:r w:rsidRPr="00985D90">
        <w:rPr>
          <w:rFonts w:ascii="Palatino Linotype" w:eastAsia="MS Mincho" w:hAnsi="Palatino Linotype"/>
          <w:lang w:val="es-ES_tradnl"/>
        </w:rPr>
        <w:t>.</w:t>
      </w:r>
    </w:p>
    <w:sdt>
      <w:sdtPr>
        <w:rPr>
          <w:rFonts w:ascii="Palatino Linotype" w:eastAsia="Calibri" w:hAnsi="Palatino Linotype"/>
          <w:b/>
          <w:lang w:eastAsia="en-US"/>
        </w:rPr>
        <w:id w:val="-1091387415"/>
        <w:docPartObj>
          <w:docPartGallery w:val="Table of Contents"/>
          <w:docPartUnique/>
        </w:docPartObj>
      </w:sdtPr>
      <w:sdtEndPr>
        <w:rPr>
          <w:bCs/>
        </w:rPr>
      </w:sdtEndPr>
      <w:sdtContent>
        <w:p w14:paraId="2D557F05" w14:textId="77777777" w:rsidR="009B3353" w:rsidRPr="00985D90" w:rsidRDefault="009B3353" w:rsidP="00EB23EF">
          <w:pPr>
            <w:keepNext/>
            <w:keepLines/>
            <w:tabs>
              <w:tab w:val="left" w:pos="0"/>
            </w:tabs>
            <w:rPr>
              <w:rFonts w:ascii="Palatino Linotype" w:hAnsi="Palatino Linotype"/>
              <w:b/>
              <w:color w:val="000000" w:themeColor="text1"/>
              <w:lang w:val="es-MX" w:eastAsia="es-MX"/>
            </w:rPr>
          </w:pPr>
        </w:p>
        <w:p w14:paraId="6FCC90C7" w14:textId="77777777" w:rsidR="003C689A" w:rsidRPr="003C689A" w:rsidRDefault="009B3353" w:rsidP="003C689A">
          <w:pPr>
            <w:pStyle w:val="TDC1"/>
            <w:tabs>
              <w:tab w:val="right" w:leader="dot" w:pos="8828"/>
            </w:tabs>
            <w:spacing w:after="0"/>
            <w:rPr>
              <w:rFonts w:ascii="Palatino Linotype" w:eastAsiaTheme="minorEastAsia" w:hAnsi="Palatino Linotype" w:cstheme="minorBidi"/>
              <w:noProof/>
              <w:sz w:val="22"/>
              <w:szCs w:val="22"/>
              <w:lang w:val="es-MX" w:eastAsia="es-MX"/>
            </w:rPr>
          </w:pPr>
          <w:r w:rsidRPr="00985D90">
            <w:rPr>
              <w:rFonts w:ascii="Palatino Linotype" w:eastAsia="Calibri" w:hAnsi="Palatino Linotype"/>
              <w:color w:val="000000" w:themeColor="text1"/>
              <w:lang w:val="es-MX" w:eastAsia="en-US"/>
            </w:rPr>
            <w:fldChar w:fldCharType="begin"/>
          </w:r>
          <w:r w:rsidRPr="00985D90">
            <w:rPr>
              <w:rFonts w:ascii="Palatino Linotype" w:eastAsia="Calibri" w:hAnsi="Palatino Linotype"/>
              <w:color w:val="000000" w:themeColor="text1"/>
              <w:lang w:val="es-MX" w:eastAsia="en-US"/>
            </w:rPr>
            <w:instrText xml:space="preserve"> TOC \o "1-3" \h \z \u </w:instrText>
          </w:r>
          <w:r w:rsidRPr="00985D90">
            <w:rPr>
              <w:rFonts w:ascii="Palatino Linotype" w:eastAsia="Calibri" w:hAnsi="Palatino Linotype"/>
              <w:color w:val="000000" w:themeColor="text1"/>
              <w:lang w:val="es-MX" w:eastAsia="en-US"/>
            </w:rPr>
            <w:fldChar w:fldCharType="separate"/>
          </w:r>
          <w:hyperlink w:anchor="_Toc83127102" w:history="1">
            <w:r w:rsidR="003C689A" w:rsidRPr="003C689A">
              <w:rPr>
                <w:rStyle w:val="Hipervnculo"/>
                <w:rFonts w:ascii="Palatino Linotype" w:hAnsi="Palatino Linotype"/>
                <w:b/>
                <w:noProof/>
                <w:lang w:val="es-MX" w:eastAsia="en-US"/>
              </w:rPr>
              <w:t>ANTECEDENTES</w:t>
            </w:r>
            <w:r w:rsidR="003C689A" w:rsidRPr="003C689A">
              <w:rPr>
                <w:rFonts w:ascii="Palatino Linotype" w:hAnsi="Palatino Linotype"/>
                <w:noProof/>
                <w:webHidden/>
              </w:rPr>
              <w:tab/>
            </w:r>
            <w:r w:rsidR="003C689A" w:rsidRPr="003C689A">
              <w:rPr>
                <w:rFonts w:ascii="Palatino Linotype" w:hAnsi="Palatino Linotype"/>
                <w:noProof/>
                <w:webHidden/>
              </w:rPr>
              <w:fldChar w:fldCharType="begin"/>
            </w:r>
            <w:r w:rsidR="003C689A" w:rsidRPr="003C689A">
              <w:rPr>
                <w:rFonts w:ascii="Palatino Linotype" w:hAnsi="Palatino Linotype"/>
                <w:noProof/>
                <w:webHidden/>
              </w:rPr>
              <w:instrText xml:space="preserve"> PAGEREF _Toc83127102 \h </w:instrText>
            </w:r>
            <w:r w:rsidR="003C689A" w:rsidRPr="003C689A">
              <w:rPr>
                <w:rFonts w:ascii="Palatino Linotype" w:hAnsi="Palatino Linotype"/>
                <w:noProof/>
                <w:webHidden/>
              </w:rPr>
            </w:r>
            <w:r w:rsidR="003C689A" w:rsidRPr="003C689A">
              <w:rPr>
                <w:rFonts w:ascii="Palatino Linotype" w:hAnsi="Palatino Linotype"/>
                <w:noProof/>
                <w:webHidden/>
              </w:rPr>
              <w:fldChar w:fldCharType="separate"/>
            </w:r>
            <w:r w:rsidR="00E053A4">
              <w:rPr>
                <w:rFonts w:ascii="Palatino Linotype" w:hAnsi="Palatino Linotype"/>
                <w:noProof/>
                <w:webHidden/>
              </w:rPr>
              <w:t>2</w:t>
            </w:r>
            <w:r w:rsidR="003C689A" w:rsidRPr="003C689A">
              <w:rPr>
                <w:rFonts w:ascii="Palatino Linotype" w:hAnsi="Palatino Linotype"/>
                <w:noProof/>
                <w:webHidden/>
              </w:rPr>
              <w:fldChar w:fldCharType="end"/>
            </w:r>
          </w:hyperlink>
        </w:p>
        <w:p w14:paraId="15DB22CC" w14:textId="44B7E0A7" w:rsidR="003C689A" w:rsidRPr="003C689A" w:rsidRDefault="00AC1A7C" w:rsidP="003C689A">
          <w:pPr>
            <w:pStyle w:val="TDC1"/>
            <w:tabs>
              <w:tab w:val="right" w:leader="dot" w:pos="8828"/>
            </w:tabs>
            <w:spacing w:after="0"/>
            <w:rPr>
              <w:rFonts w:ascii="Palatino Linotype" w:eastAsiaTheme="minorEastAsia" w:hAnsi="Palatino Linotype" w:cstheme="minorBidi"/>
              <w:noProof/>
              <w:sz w:val="22"/>
              <w:szCs w:val="22"/>
              <w:lang w:val="es-MX" w:eastAsia="es-MX"/>
            </w:rPr>
          </w:pPr>
          <w:hyperlink w:anchor="_Toc83127103" w:history="1">
            <w:r w:rsidR="003C689A" w:rsidRPr="003C689A">
              <w:rPr>
                <w:rStyle w:val="Hipervnculo"/>
                <w:rFonts w:ascii="Palatino Linotype" w:hAnsi="Palatino Linotype"/>
                <w:b/>
                <w:noProof/>
                <w:lang w:val="es-MX" w:eastAsia="en-US"/>
              </w:rPr>
              <w:t>CONSIDERANDO</w:t>
            </w:r>
            <w:r w:rsidR="003C689A" w:rsidRPr="003C689A">
              <w:rPr>
                <w:rFonts w:ascii="Palatino Linotype" w:hAnsi="Palatino Linotype"/>
                <w:noProof/>
                <w:webHidden/>
              </w:rPr>
              <w:tab/>
            </w:r>
            <w:r w:rsidR="003C689A" w:rsidRPr="003C689A">
              <w:rPr>
                <w:rFonts w:ascii="Palatino Linotype" w:hAnsi="Palatino Linotype"/>
                <w:noProof/>
                <w:webHidden/>
              </w:rPr>
              <w:fldChar w:fldCharType="begin"/>
            </w:r>
            <w:r w:rsidR="003C689A" w:rsidRPr="003C689A">
              <w:rPr>
                <w:rFonts w:ascii="Palatino Linotype" w:hAnsi="Palatino Linotype"/>
                <w:noProof/>
                <w:webHidden/>
              </w:rPr>
              <w:instrText xml:space="preserve"> PAGEREF _Toc83127103 \h </w:instrText>
            </w:r>
            <w:r w:rsidR="003C689A" w:rsidRPr="003C689A">
              <w:rPr>
                <w:rFonts w:ascii="Palatino Linotype" w:hAnsi="Palatino Linotype"/>
                <w:noProof/>
                <w:webHidden/>
              </w:rPr>
            </w:r>
            <w:r w:rsidR="003C689A" w:rsidRPr="003C689A">
              <w:rPr>
                <w:rFonts w:ascii="Palatino Linotype" w:hAnsi="Palatino Linotype"/>
                <w:noProof/>
                <w:webHidden/>
              </w:rPr>
              <w:fldChar w:fldCharType="separate"/>
            </w:r>
            <w:r w:rsidR="00E053A4">
              <w:rPr>
                <w:rFonts w:ascii="Palatino Linotype" w:hAnsi="Palatino Linotype"/>
                <w:noProof/>
                <w:webHidden/>
              </w:rPr>
              <w:t>10</w:t>
            </w:r>
            <w:r w:rsidR="003C689A" w:rsidRPr="003C689A">
              <w:rPr>
                <w:rFonts w:ascii="Palatino Linotype" w:hAnsi="Palatino Linotype"/>
                <w:noProof/>
                <w:webHidden/>
              </w:rPr>
              <w:fldChar w:fldCharType="end"/>
            </w:r>
          </w:hyperlink>
        </w:p>
        <w:p w14:paraId="12D2B35F" w14:textId="77777777" w:rsidR="003C689A" w:rsidRPr="003C689A" w:rsidRDefault="00AC1A7C" w:rsidP="003C689A">
          <w:pPr>
            <w:pStyle w:val="TDC1"/>
            <w:tabs>
              <w:tab w:val="right" w:leader="dot" w:pos="8828"/>
            </w:tabs>
            <w:spacing w:after="0"/>
            <w:rPr>
              <w:rFonts w:ascii="Palatino Linotype" w:eastAsiaTheme="minorEastAsia" w:hAnsi="Palatino Linotype" w:cstheme="minorBidi"/>
              <w:noProof/>
              <w:sz w:val="22"/>
              <w:szCs w:val="22"/>
              <w:lang w:val="es-MX" w:eastAsia="es-MX"/>
            </w:rPr>
          </w:pPr>
          <w:hyperlink w:anchor="_Toc83127104" w:history="1">
            <w:r w:rsidR="003C689A" w:rsidRPr="003C689A">
              <w:rPr>
                <w:rStyle w:val="Hipervnculo"/>
                <w:rFonts w:ascii="Palatino Linotype" w:hAnsi="Palatino Linotype"/>
                <w:b/>
                <w:noProof/>
                <w:lang w:val="es-MX" w:eastAsia="en-US"/>
              </w:rPr>
              <w:t>PRIMERO. De la competencia.</w:t>
            </w:r>
            <w:r w:rsidR="003C689A" w:rsidRPr="003C689A">
              <w:rPr>
                <w:rFonts w:ascii="Palatino Linotype" w:hAnsi="Palatino Linotype"/>
                <w:noProof/>
                <w:webHidden/>
              </w:rPr>
              <w:tab/>
            </w:r>
            <w:r w:rsidR="003C689A" w:rsidRPr="003C689A">
              <w:rPr>
                <w:rFonts w:ascii="Palatino Linotype" w:hAnsi="Palatino Linotype"/>
                <w:noProof/>
                <w:webHidden/>
              </w:rPr>
              <w:fldChar w:fldCharType="begin"/>
            </w:r>
            <w:r w:rsidR="003C689A" w:rsidRPr="003C689A">
              <w:rPr>
                <w:rFonts w:ascii="Palatino Linotype" w:hAnsi="Palatino Linotype"/>
                <w:noProof/>
                <w:webHidden/>
              </w:rPr>
              <w:instrText xml:space="preserve"> PAGEREF _Toc83127104 \h </w:instrText>
            </w:r>
            <w:r w:rsidR="003C689A" w:rsidRPr="003C689A">
              <w:rPr>
                <w:rFonts w:ascii="Palatino Linotype" w:hAnsi="Palatino Linotype"/>
                <w:noProof/>
                <w:webHidden/>
              </w:rPr>
            </w:r>
            <w:r w:rsidR="003C689A" w:rsidRPr="003C689A">
              <w:rPr>
                <w:rFonts w:ascii="Palatino Linotype" w:hAnsi="Palatino Linotype"/>
                <w:noProof/>
                <w:webHidden/>
              </w:rPr>
              <w:fldChar w:fldCharType="separate"/>
            </w:r>
            <w:r w:rsidR="00E053A4">
              <w:rPr>
                <w:rFonts w:ascii="Palatino Linotype" w:hAnsi="Palatino Linotype"/>
                <w:noProof/>
                <w:webHidden/>
              </w:rPr>
              <w:t>10</w:t>
            </w:r>
            <w:r w:rsidR="003C689A" w:rsidRPr="003C689A">
              <w:rPr>
                <w:rFonts w:ascii="Palatino Linotype" w:hAnsi="Palatino Linotype"/>
                <w:noProof/>
                <w:webHidden/>
              </w:rPr>
              <w:fldChar w:fldCharType="end"/>
            </w:r>
          </w:hyperlink>
        </w:p>
        <w:p w14:paraId="3837ED06" w14:textId="77777777" w:rsidR="003C689A" w:rsidRPr="003C689A" w:rsidRDefault="00AC1A7C" w:rsidP="003C689A">
          <w:pPr>
            <w:pStyle w:val="TDC1"/>
            <w:tabs>
              <w:tab w:val="right" w:leader="dot" w:pos="8828"/>
            </w:tabs>
            <w:spacing w:after="0"/>
            <w:rPr>
              <w:rFonts w:ascii="Palatino Linotype" w:eastAsiaTheme="minorEastAsia" w:hAnsi="Palatino Linotype" w:cstheme="minorBidi"/>
              <w:noProof/>
              <w:sz w:val="22"/>
              <w:szCs w:val="22"/>
              <w:lang w:val="es-MX" w:eastAsia="es-MX"/>
            </w:rPr>
          </w:pPr>
          <w:hyperlink w:anchor="_Toc83127105" w:history="1">
            <w:r w:rsidR="003C689A" w:rsidRPr="003C689A">
              <w:rPr>
                <w:rStyle w:val="Hipervnculo"/>
                <w:rFonts w:ascii="Palatino Linotype" w:hAnsi="Palatino Linotype"/>
                <w:b/>
                <w:noProof/>
                <w:lang w:val="es-MX" w:eastAsia="en-US"/>
              </w:rPr>
              <w:t>SEGUNDO. De la oportunidad y procedencia.</w:t>
            </w:r>
            <w:r w:rsidR="003C689A" w:rsidRPr="003C689A">
              <w:rPr>
                <w:rFonts w:ascii="Palatino Linotype" w:hAnsi="Palatino Linotype"/>
                <w:noProof/>
                <w:webHidden/>
              </w:rPr>
              <w:tab/>
            </w:r>
            <w:r w:rsidR="003C689A" w:rsidRPr="003C689A">
              <w:rPr>
                <w:rFonts w:ascii="Palatino Linotype" w:hAnsi="Palatino Linotype"/>
                <w:noProof/>
                <w:webHidden/>
              </w:rPr>
              <w:fldChar w:fldCharType="begin"/>
            </w:r>
            <w:r w:rsidR="003C689A" w:rsidRPr="003C689A">
              <w:rPr>
                <w:rFonts w:ascii="Palatino Linotype" w:hAnsi="Palatino Linotype"/>
                <w:noProof/>
                <w:webHidden/>
              </w:rPr>
              <w:instrText xml:space="preserve"> PAGEREF _Toc83127105 \h </w:instrText>
            </w:r>
            <w:r w:rsidR="003C689A" w:rsidRPr="003C689A">
              <w:rPr>
                <w:rFonts w:ascii="Palatino Linotype" w:hAnsi="Palatino Linotype"/>
                <w:noProof/>
                <w:webHidden/>
              </w:rPr>
            </w:r>
            <w:r w:rsidR="003C689A" w:rsidRPr="003C689A">
              <w:rPr>
                <w:rFonts w:ascii="Palatino Linotype" w:hAnsi="Palatino Linotype"/>
                <w:noProof/>
                <w:webHidden/>
              </w:rPr>
              <w:fldChar w:fldCharType="separate"/>
            </w:r>
            <w:r w:rsidR="00E053A4">
              <w:rPr>
                <w:rFonts w:ascii="Palatino Linotype" w:hAnsi="Palatino Linotype"/>
                <w:noProof/>
                <w:webHidden/>
              </w:rPr>
              <w:t>10</w:t>
            </w:r>
            <w:r w:rsidR="003C689A" w:rsidRPr="003C689A">
              <w:rPr>
                <w:rFonts w:ascii="Palatino Linotype" w:hAnsi="Palatino Linotype"/>
                <w:noProof/>
                <w:webHidden/>
              </w:rPr>
              <w:fldChar w:fldCharType="end"/>
            </w:r>
          </w:hyperlink>
        </w:p>
        <w:p w14:paraId="548CCAC8" w14:textId="77777777" w:rsidR="003C689A" w:rsidRPr="003C689A" w:rsidRDefault="00AC1A7C" w:rsidP="003C689A">
          <w:pPr>
            <w:pStyle w:val="TDC1"/>
            <w:tabs>
              <w:tab w:val="right" w:leader="dot" w:pos="8828"/>
            </w:tabs>
            <w:spacing w:after="0"/>
            <w:rPr>
              <w:rFonts w:ascii="Palatino Linotype" w:eastAsiaTheme="minorEastAsia" w:hAnsi="Palatino Linotype" w:cstheme="minorBidi"/>
              <w:noProof/>
              <w:sz w:val="22"/>
              <w:szCs w:val="22"/>
              <w:lang w:val="es-MX" w:eastAsia="es-MX"/>
            </w:rPr>
          </w:pPr>
          <w:hyperlink w:anchor="_Toc83127106" w:history="1">
            <w:r w:rsidR="003C689A" w:rsidRPr="003C689A">
              <w:rPr>
                <w:rStyle w:val="Hipervnculo"/>
                <w:rFonts w:ascii="Palatino Linotype" w:hAnsi="Palatino Linotype"/>
                <w:b/>
                <w:noProof/>
                <w:lang w:val="es-MX" w:eastAsia="en-US"/>
              </w:rPr>
              <w:t>I. De la interposición del recurso.</w:t>
            </w:r>
            <w:r w:rsidR="003C689A" w:rsidRPr="003C689A">
              <w:rPr>
                <w:rFonts w:ascii="Palatino Linotype" w:hAnsi="Palatino Linotype"/>
                <w:noProof/>
                <w:webHidden/>
              </w:rPr>
              <w:tab/>
            </w:r>
            <w:r w:rsidR="003C689A" w:rsidRPr="003C689A">
              <w:rPr>
                <w:rFonts w:ascii="Palatino Linotype" w:hAnsi="Palatino Linotype"/>
                <w:noProof/>
                <w:webHidden/>
              </w:rPr>
              <w:fldChar w:fldCharType="begin"/>
            </w:r>
            <w:r w:rsidR="003C689A" w:rsidRPr="003C689A">
              <w:rPr>
                <w:rFonts w:ascii="Palatino Linotype" w:hAnsi="Palatino Linotype"/>
                <w:noProof/>
                <w:webHidden/>
              </w:rPr>
              <w:instrText xml:space="preserve"> PAGEREF _Toc83127106 \h </w:instrText>
            </w:r>
            <w:r w:rsidR="003C689A" w:rsidRPr="003C689A">
              <w:rPr>
                <w:rFonts w:ascii="Palatino Linotype" w:hAnsi="Palatino Linotype"/>
                <w:noProof/>
                <w:webHidden/>
              </w:rPr>
            </w:r>
            <w:r w:rsidR="003C689A" w:rsidRPr="003C689A">
              <w:rPr>
                <w:rFonts w:ascii="Palatino Linotype" w:hAnsi="Palatino Linotype"/>
                <w:noProof/>
                <w:webHidden/>
              </w:rPr>
              <w:fldChar w:fldCharType="separate"/>
            </w:r>
            <w:r w:rsidR="00E053A4">
              <w:rPr>
                <w:rFonts w:ascii="Palatino Linotype" w:hAnsi="Palatino Linotype"/>
                <w:noProof/>
                <w:webHidden/>
              </w:rPr>
              <w:t>10</w:t>
            </w:r>
            <w:r w:rsidR="003C689A" w:rsidRPr="003C689A">
              <w:rPr>
                <w:rFonts w:ascii="Palatino Linotype" w:hAnsi="Palatino Linotype"/>
                <w:noProof/>
                <w:webHidden/>
              </w:rPr>
              <w:fldChar w:fldCharType="end"/>
            </w:r>
          </w:hyperlink>
        </w:p>
        <w:p w14:paraId="384C3F10" w14:textId="77777777" w:rsidR="003C689A" w:rsidRPr="003C689A" w:rsidRDefault="00AC1A7C" w:rsidP="003C689A">
          <w:pPr>
            <w:pStyle w:val="TDC1"/>
            <w:tabs>
              <w:tab w:val="right" w:leader="dot" w:pos="8828"/>
            </w:tabs>
            <w:spacing w:after="0"/>
            <w:rPr>
              <w:rFonts w:ascii="Palatino Linotype" w:eastAsiaTheme="minorEastAsia" w:hAnsi="Palatino Linotype" w:cstheme="minorBidi"/>
              <w:noProof/>
              <w:sz w:val="22"/>
              <w:szCs w:val="22"/>
              <w:lang w:val="es-MX" w:eastAsia="es-MX"/>
            </w:rPr>
          </w:pPr>
          <w:hyperlink w:anchor="_Toc83127107" w:history="1">
            <w:r w:rsidR="003C689A" w:rsidRPr="003C689A">
              <w:rPr>
                <w:rStyle w:val="Hipervnculo"/>
                <w:rFonts w:ascii="Palatino Linotype" w:hAnsi="Palatino Linotype"/>
                <w:b/>
                <w:noProof/>
                <w:lang w:val="es-MX" w:eastAsia="en-US"/>
              </w:rPr>
              <w:t>II. De la determinación sobre la procedibilidad del recurso.</w:t>
            </w:r>
            <w:r w:rsidR="003C689A" w:rsidRPr="003C689A">
              <w:rPr>
                <w:rFonts w:ascii="Palatino Linotype" w:hAnsi="Palatino Linotype"/>
                <w:noProof/>
                <w:webHidden/>
              </w:rPr>
              <w:tab/>
            </w:r>
            <w:r w:rsidR="003C689A" w:rsidRPr="003C689A">
              <w:rPr>
                <w:rFonts w:ascii="Palatino Linotype" w:hAnsi="Palatino Linotype"/>
                <w:noProof/>
                <w:webHidden/>
              </w:rPr>
              <w:fldChar w:fldCharType="begin"/>
            </w:r>
            <w:r w:rsidR="003C689A" w:rsidRPr="003C689A">
              <w:rPr>
                <w:rFonts w:ascii="Palatino Linotype" w:hAnsi="Palatino Linotype"/>
                <w:noProof/>
                <w:webHidden/>
              </w:rPr>
              <w:instrText xml:space="preserve"> PAGEREF _Toc83127107 \h </w:instrText>
            </w:r>
            <w:r w:rsidR="003C689A" w:rsidRPr="003C689A">
              <w:rPr>
                <w:rFonts w:ascii="Palatino Linotype" w:hAnsi="Palatino Linotype"/>
                <w:noProof/>
                <w:webHidden/>
              </w:rPr>
            </w:r>
            <w:r w:rsidR="003C689A" w:rsidRPr="003C689A">
              <w:rPr>
                <w:rFonts w:ascii="Palatino Linotype" w:hAnsi="Palatino Linotype"/>
                <w:noProof/>
                <w:webHidden/>
              </w:rPr>
              <w:fldChar w:fldCharType="separate"/>
            </w:r>
            <w:r w:rsidR="00E053A4">
              <w:rPr>
                <w:rFonts w:ascii="Palatino Linotype" w:hAnsi="Palatino Linotype"/>
                <w:noProof/>
                <w:webHidden/>
              </w:rPr>
              <w:t>11</w:t>
            </w:r>
            <w:r w:rsidR="003C689A" w:rsidRPr="003C689A">
              <w:rPr>
                <w:rFonts w:ascii="Palatino Linotype" w:hAnsi="Palatino Linotype"/>
                <w:noProof/>
                <w:webHidden/>
              </w:rPr>
              <w:fldChar w:fldCharType="end"/>
            </w:r>
          </w:hyperlink>
        </w:p>
        <w:p w14:paraId="601C0B92" w14:textId="77777777" w:rsidR="003C689A" w:rsidRPr="003C689A" w:rsidRDefault="00AC1A7C" w:rsidP="003C689A">
          <w:pPr>
            <w:pStyle w:val="TDC1"/>
            <w:tabs>
              <w:tab w:val="right" w:leader="dot" w:pos="8828"/>
            </w:tabs>
            <w:spacing w:after="0"/>
            <w:rPr>
              <w:rFonts w:ascii="Palatino Linotype" w:eastAsiaTheme="minorEastAsia" w:hAnsi="Palatino Linotype" w:cstheme="minorBidi"/>
              <w:noProof/>
              <w:sz w:val="22"/>
              <w:szCs w:val="22"/>
              <w:lang w:val="es-MX" w:eastAsia="es-MX"/>
            </w:rPr>
          </w:pPr>
          <w:hyperlink w:anchor="_Toc83127108" w:history="1">
            <w:r w:rsidR="003C689A" w:rsidRPr="003C689A">
              <w:rPr>
                <w:rStyle w:val="Hipervnculo"/>
                <w:rFonts w:ascii="Palatino Linotype" w:eastAsia="MS Mincho" w:hAnsi="Palatino Linotype"/>
                <w:b/>
                <w:noProof/>
                <w:lang w:val="es-ES_tradnl"/>
              </w:rPr>
              <w:t>TERCERO</w:t>
            </w:r>
            <w:r w:rsidR="003C689A" w:rsidRPr="003C689A">
              <w:rPr>
                <w:rStyle w:val="Hipervnculo"/>
                <w:rFonts w:ascii="Palatino Linotype" w:hAnsi="Palatino Linotype"/>
                <w:b/>
                <w:noProof/>
              </w:rPr>
              <w:t xml:space="preserve">. </w:t>
            </w:r>
            <w:r w:rsidR="003C689A" w:rsidRPr="003C689A">
              <w:rPr>
                <w:rStyle w:val="Hipervnculo"/>
                <w:rFonts w:ascii="Palatino Linotype" w:hAnsi="Palatino Linotype"/>
                <w:b/>
                <w:noProof/>
                <w:lang w:val="es-MX" w:eastAsia="en-US"/>
              </w:rPr>
              <w:t xml:space="preserve">Del planteamiento de la </w:t>
            </w:r>
            <w:r w:rsidR="003C689A" w:rsidRPr="003C689A">
              <w:rPr>
                <w:rStyle w:val="Hipervnculo"/>
                <w:rFonts w:ascii="Palatino Linotype" w:hAnsi="Palatino Linotype"/>
                <w:b/>
                <w:i/>
                <w:noProof/>
                <w:lang w:val="es-MX" w:eastAsia="en-US"/>
              </w:rPr>
              <w:t>Litis.</w:t>
            </w:r>
            <w:r w:rsidR="003C689A" w:rsidRPr="003C689A">
              <w:rPr>
                <w:rFonts w:ascii="Palatino Linotype" w:hAnsi="Palatino Linotype"/>
                <w:noProof/>
                <w:webHidden/>
              </w:rPr>
              <w:tab/>
            </w:r>
            <w:r w:rsidR="003C689A" w:rsidRPr="003C689A">
              <w:rPr>
                <w:rFonts w:ascii="Palatino Linotype" w:hAnsi="Palatino Linotype"/>
                <w:noProof/>
                <w:webHidden/>
              </w:rPr>
              <w:fldChar w:fldCharType="begin"/>
            </w:r>
            <w:r w:rsidR="003C689A" w:rsidRPr="003C689A">
              <w:rPr>
                <w:rFonts w:ascii="Palatino Linotype" w:hAnsi="Palatino Linotype"/>
                <w:noProof/>
                <w:webHidden/>
              </w:rPr>
              <w:instrText xml:space="preserve"> PAGEREF _Toc83127108 \h </w:instrText>
            </w:r>
            <w:r w:rsidR="003C689A" w:rsidRPr="003C689A">
              <w:rPr>
                <w:rFonts w:ascii="Palatino Linotype" w:hAnsi="Palatino Linotype"/>
                <w:noProof/>
                <w:webHidden/>
              </w:rPr>
            </w:r>
            <w:r w:rsidR="003C689A" w:rsidRPr="003C689A">
              <w:rPr>
                <w:rFonts w:ascii="Palatino Linotype" w:hAnsi="Palatino Linotype"/>
                <w:noProof/>
                <w:webHidden/>
              </w:rPr>
              <w:fldChar w:fldCharType="separate"/>
            </w:r>
            <w:r w:rsidR="00E053A4">
              <w:rPr>
                <w:rFonts w:ascii="Palatino Linotype" w:hAnsi="Palatino Linotype"/>
                <w:noProof/>
                <w:webHidden/>
              </w:rPr>
              <w:t>11</w:t>
            </w:r>
            <w:r w:rsidR="003C689A" w:rsidRPr="003C689A">
              <w:rPr>
                <w:rFonts w:ascii="Palatino Linotype" w:hAnsi="Palatino Linotype"/>
                <w:noProof/>
                <w:webHidden/>
              </w:rPr>
              <w:fldChar w:fldCharType="end"/>
            </w:r>
          </w:hyperlink>
        </w:p>
        <w:p w14:paraId="2EF4DA2C" w14:textId="77777777" w:rsidR="003C689A" w:rsidRPr="003C689A" w:rsidRDefault="00AC1A7C" w:rsidP="003C689A">
          <w:pPr>
            <w:pStyle w:val="TDC1"/>
            <w:tabs>
              <w:tab w:val="right" w:leader="dot" w:pos="8828"/>
            </w:tabs>
            <w:spacing w:after="0"/>
            <w:rPr>
              <w:rFonts w:ascii="Palatino Linotype" w:eastAsiaTheme="minorEastAsia" w:hAnsi="Palatino Linotype" w:cstheme="minorBidi"/>
              <w:noProof/>
              <w:sz w:val="22"/>
              <w:szCs w:val="22"/>
              <w:lang w:val="es-MX" w:eastAsia="es-MX"/>
            </w:rPr>
          </w:pPr>
          <w:hyperlink w:anchor="_Toc83127109" w:history="1">
            <w:r w:rsidR="003C689A" w:rsidRPr="003C689A">
              <w:rPr>
                <w:rStyle w:val="Hipervnculo"/>
                <w:rFonts w:ascii="Palatino Linotype" w:hAnsi="Palatino Linotype"/>
                <w:b/>
                <w:noProof/>
                <w:lang w:val="es-MX" w:eastAsia="en-US"/>
              </w:rPr>
              <w:t>CUARTO. Estudio y resolución del asunto.</w:t>
            </w:r>
            <w:r w:rsidR="003C689A" w:rsidRPr="003C689A">
              <w:rPr>
                <w:rFonts w:ascii="Palatino Linotype" w:hAnsi="Palatino Linotype"/>
                <w:noProof/>
                <w:webHidden/>
              </w:rPr>
              <w:tab/>
            </w:r>
            <w:r w:rsidR="003C689A" w:rsidRPr="003C689A">
              <w:rPr>
                <w:rFonts w:ascii="Palatino Linotype" w:hAnsi="Palatino Linotype"/>
                <w:noProof/>
                <w:webHidden/>
              </w:rPr>
              <w:fldChar w:fldCharType="begin"/>
            </w:r>
            <w:r w:rsidR="003C689A" w:rsidRPr="003C689A">
              <w:rPr>
                <w:rFonts w:ascii="Palatino Linotype" w:hAnsi="Palatino Linotype"/>
                <w:noProof/>
                <w:webHidden/>
              </w:rPr>
              <w:instrText xml:space="preserve"> PAGEREF _Toc83127109 \h </w:instrText>
            </w:r>
            <w:r w:rsidR="003C689A" w:rsidRPr="003C689A">
              <w:rPr>
                <w:rFonts w:ascii="Palatino Linotype" w:hAnsi="Palatino Linotype"/>
                <w:noProof/>
                <w:webHidden/>
              </w:rPr>
            </w:r>
            <w:r w:rsidR="003C689A" w:rsidRPr="003C689A">
              <w:rPr>
                <w:rFonts w:ascii="Palatino Linotype" w:hAnsi="Palatino Linotype"/>
                <w:noProof/>
                <w:webHidden/>
              </w:rPr>
              <w:fldChar w:fldCharType="separate"/>
            </w:r>
            <w:r w:rsidR="00E053A4">
              <w:rPr>
                <w:rFonts w:ascii="Palatino Linotype" w:hAnsi="Palatino Linotype"/>
                <w:noProof/>
                <w:webHidden/>
              </w:rPr>
              <w:t>12</w:t>
            </w:r>
            <w:r w:rsidR="003C689A" w:rsidRPr="003C689A">
              <w:rPr>
                <w:rFonts w:ascii="Palatino Linotype" w:hAnsi="Palatino Linotype"/>
                <w:noProof/>
                <w:webHidden/>
              </w:rPr>
              <w:fldChar w:fldCharType="end"/>
            </w:r>
          </w:hyperlink>
        </w:p>
        <w:p w14:paraId="0262A6AD" w14:textId="1505E32F" w:rsidR="003C689A" w:rsidRPr="003C689A" w:rsidRDefault="00AC1A7C" w:rsidP="003C689A">
          <w:pPr>
            <w:pStyle w:val="TDC1"/>
            <w:tabs>
              <w:tab w:val="left" w:pos="440"/>
              <w:tab w:val="right" w:leader="dot" w:pos="8828"/>
            </w:tabs>
            <w:spacing w:after="0"/>
            <w:rPr>
              <w:rFonts w:ascii="Palatino Linotype" w:eastAsiaTheme="minorEastAsia" w:hAnsi="Palatino Linotype" w:cstheme="minorBidi"/>
              <w:noProof/>
              <w:sz w:val="22"/>
              <w:szCs w:val="22"/>
              <w:lang w:val="es-MX" w:eastAsia="es-MX"/>
            </w:rPr>
          </w:pPr>
          <w:hyperlink w:anchor="_Toc83127110" w:history="1">
            <w:r w:rsidR="003C689A" w:rsidRPr="003C689A">
              <w:rPr>
                <w:rStyle w:val="Hipervnculo"/>
                <w:rFonts w:ascii="Palatino Linotype" w:hAnsi="Palatino Linotype"/>
                <w:b/>
                <w:noProof/>
                <w:lang w:eastAsia="es-MX"/>
              </w:rPr>
              <w:t>I.De la solicitud de Información y la fuente obligacional para atenderla.</w:t>
            </w:r>
            <w:r w:rsidR="003C689A" w:rsidRPr="003C689A">
              <w:rPr>
                <w:rFonts w:ascii="Palatino Linotype" w:hAnsi="Palatino Linotype"/>
                <w:noProof/>
                <w:webHidden/>
              </w:rPr>
              <w:tab/>
            </w:r>
            <w:r w:rsidR="003C689A" w:rsidRPr="003C689A">
              <w:rPr>
                <w:rFonts w:ascii="Palatino Linotype" w:hAnsi="Palatino Linotype"/>
                <w:noProof/>
                <w:webHidden/>
              </w:rPr>
              <w:fldChar w:fldCharType="begin"/>
            </w:r>
            <w:r w:rsidR="003C689A" w:rsidRPr="003C689A">
              <w:rPr>
                <w:rFonts w:ascii="Palatino Linotype" w:hAnsi="Palatino Linotype"/>
                <w:noProof/>
                <w:webHidden/>
              </w:rPr>
              <w:instrText xml:space="preserve"> PAGEREF _Toc83127110 \h </w:instrText>
            </w:r>
            <w:r w:rsidR="003C689A" w:rsidRPr="003C689A">
              <w:rPr>
                <w:rFonts w:ascii="Palatino Linotype" w:hAnsi="Palatino Linotype"/>
                <w:noProof/>
                <w:webHidden/>
              </w:rPr>
            </w:r>
            <w:r w:rsidR="003C689A" w:rsidRPr="003C689A">
              <w:rPr>
                <w:rFonts w:ascii="Palatino Linotype" w:hAnsi="Palatino Linotype"/>
                <w:noProof/>
                <w:webHidden/>
              </w:rPr>
              <w:fldChar w:fldCharType="separate"/>
            </w:r>
            <w:r w:rsidR="00E053A4">
              <w:rPr>
                <w:rFonts w:ascii="Palatino Linotype" w:hAnsi="Palatino Linotype"/>
                <w:noProof/>
                <w:webHidden/>
              </w:rPr>
              <w:t>13</w:t>
            </w:r>
            <w:r w:rsidR="003C689A" w:rsidRPr="003C689A">
              <w:rPr>
                <w:rFonts w:ascii="Palatino Linotype" w:hAnsi="Palatino Linotype"/>
                <w:noProof/>
                <w:webHidden/>
              </w:rPr>
              <w:fldChar w:fldCharType="end"/>
            </w:r>
          </w:hyperlink>
        </w:p>
        <w:p w14:paraId="1DA0E26A" w14:textId="77777777" w:rsidR="003C689A" w:rsidRPr="003C689A" w:rsidRDefault="00AC1A7C" w:rsidP="003C689A">
          <w:pPr>
            <w:pStyle w:val="TDC1"/>
            <w:tabs>
              <w:tab w:val="right" w:leader="dot" w:pos="8828"/>
            </w:tabs>
            <w:spacing w:after="0"/>
            <w:rPr>
              <w:rFonts w:ascii="Palatino Linotype" w:eastAsiaTheme="minorEastAsia" w:hAnsi="Palatino Linotype" w:cstheme="minorBidi"/>
              <w:noProof/>
              <w:sz w:val="22"/>
              <w:szCs w:val="22"/>
              <w:lang w:val="es-MX" w:eastAsia="es-MX"/>
            </w:rPr>
          </w:pPr>
          <w:hyperlink w:anchor="_Toc83127111" w:history="1">
            <w:r w:rsidR="003C689A" w:rsidRPr="003C689A">
              <w:rPr>
                <w:rStyle w:val="Hipervnculo"/>
                <w:rFonts w:ascii="Palatino Linotype" w:hAnsi="Palatino Linotype"/>
                <w:b/>
                <w:noProof/>
                <w:lang w:val="es-MX"/>
              </w:rPr>
              <w:t>II. De la respuesta otorgada.</w:t>
            </w:r>
            <w:r w:rsidR="003C689A" w:rsidRPr="003C689A">
              <w:rPr>
                <w:rFonts w:ascii="Palatino Linotype" w:hAnsi="Palatino Linotype"/>
                <w:noProof/>
                <w:webHidden/>
              </w:rPr>
              <w:tab/>
            </w:r>
            <w:r w:rsidR="003C689A" w:rsidRPr="003C689A">
              <w:rPr>
                <w:rFonts w:ascii="Palatino Linotype" w:hAnsi="Palatino Linotype"/>
                <w:noProof/>
                <w:webHidden/>
              </w:rPr>
              <w:fldChar w:fldCharType="begin"/>
            </w:r>
            <w:r w:rsidR="003C689A" w:rsidRPr="003C689A">
              <w:rPr>
                <w:rFonts w:ascii="Palatino Linotype" w:hAnsi="Palatino Linotype"/>
                <w:noProof/>
                <w:webHidden/>
              </w:rPr>
              <w:instrText xml:space="preserve"> PAGEREF _Toc83127111 \h </w:instrText>
            </w:r>
            <w:r w:rsidR="003C689A" w:rsidRPr="003C689A">
              <w:rPr>
                <w:rFonts w:ascii="Palatino Linotype" w:hAnsi="Palatino Linotype"/>
                <w:noProof/>
                <w:webHidden/>
              </w:rPr>
            </w:r>
            <w:r w:rsidR="003C689A" w:rsidRPr="003C689A">
              <w:rPr>
                <w:rFonts w:ascii="Palatino Linotype" w:hAnsi="Palatino Linotype"/>
                <w:noProof/>
                <w:webHidden/>
              </w:rPr>
              <w:fldChar w:fldCharType="separate"/>
            </w:r>
            <w:r w:rsidR="00E053A4">
              <w:rPr>
                <w:rFonts w:ascii="Palatino Linotype" w:hAnsi="Palatino Linotype"/>
                <w:noProof/>
                <w:webHidden/>
              </w:rPr>
              <w:t>19</w:t>
            </w:r>
            <w:r w:rsidR="003C689A" w:rsidRPr="003C689A">
              <w:rPr>
                <w:rFonts w:ascii="Palatino Linotype" w:hAnsi="Palatino Linotype"/>
                <w:noProof/>
                <w:webHidden/>
              </w:rPr>
              <w:fldChar w:fldCharType="end"/>
            </w:r>
          </w:hyperlink>
        </w:p>
        <w:p w14:paraId="401AAC64" w14:textId="77777777" w:rsidR="003C689A" w:rsidRPr="003C689A" w:rsidRDefault="00AC1A7C" w:rsidP="003C689A">
          <w:pPr>
            <w:pStyle w:val="TDC1"/>
            <w:tabs>
              <w:tab w:val="right" w:leader="dot" w:pos="8828"/>
            </w:tabs>
            <w:spacing w:after="0"/>
            <w:rPr>
              <w:rFonts w:ascii="Palatino Linotype" w:eastAsiaTheme="minorEastAsia" w:hAnsi="Palatino Linotype" w:cstheme="minorBidi"/>
              <w:noProof/>
              <w:sz w:val="22"/>
              <w:szCs w:val="22"/>
              <w:lang w:val="es-MX" w:eastAsia="es-MX"/>
            </w:rPr>
          </w:pPr>
          <w:hyperlink w:anchor="_Toc83127112" w:history="1">
            <w:r w:rsidR="003C689A" w:rsidRPr="003C689A">
              <w:rPr>
                <w:rStyle w:val="Hipervnculo"/>
                <w:rFonts w:ascii="Palatino Linotype" w:hAnsi="Palatino Linotype"/>
                <w:b/>
                <w:noProof/>
              </w:rPr>
              <w:t>III. De la información otorgada mediante informa justificado.</w:t>
            </w:r>
            <w:r w:rsidR="003C689A" w:rsidRPr="003C689A">
              <w:rPr>
                <w:rFonts w:ascii="Palatino Linotype" w:hAnsi="Palatino Linotype"/>
                <w:noProof/>
                <w:webHidden/>
              </w:rPr>
              <w:tab/>
            </w:r>
            <w:r w:rsidR="003C689A" w:rsidRPr="003C689A">
              <w:rPr>
                <w:rFonts w:ascii="Palatino Linotype" w:hAnsi="Palatino Linotype"/>
                <w:noProof/>
                <w:webHidden/>
              </w:rPr>
              <w:fldChar w:fldCharType="begin"/>
            </w:r>
            <w:r w:rsidR="003C689A" w:rsidRPr="003C689A">
              <w:rPr>
                <w:rFonts w:ascii="Palatino Linotype" w:hAnsi="Palatino Linotype"/>
                <w:noProof/>
                <w:webHidden/>
              </w:rPr>
              <w:instrText xml:space="preserve"> PAGEREF _Toc83127112 \h </w:instrText>
            </w:r>
            <w:r w:rsidR="003C689A" w:rsidRPr="003C689A">
              <w:rPr>
                <w:rFonts w:ascii="Palatino Linotype" w:hAnsi="Palatino Linotype"/>
                <w:noProof/>
                <w:webHidden/>
              </w:rPr>
            </w:r>
            <w:r w:rsidR="003C689A" w:rsidRPr="003C689A">
              <w:rPr>
                <w:rFonts w:ascii="Palatino Linotype" w:hAnsi="Palatino Linotype"/>
                <w:noProof/>
                <w:webHidden/>
              </w:rPr>
              <w:fldChar w:fldCharType="separate"/>
            </w:r>
            <w:r w:rsidR="00E053A4">
              <w:rPr>
                <w:rFonts w:ascii="Palatino Linotype" w:hAnsi="Palatino Linotype"/>
                <w:noProof/>
                <w:webHidden/>
              </w:rPr>
              <w:t>23</w:t>
            </w:r>
            <w:r w:rsidR="003C689A" w:rsidRPr="003C689A">
              <w:rPr>
                <w:rFonts w:ascii="Palatino Linotype" w:hAnsi="Palatino Linotype"/>
                <w:noProof/>
                <w:webHidden/>
              </w:rPr>
              <w:fldChar w:fldCharType="end"/>
            </w:r>
          </w:hyperlink>
        </w:p>
        <w:p w14:paraId="5A54456E" w14:textId="77777777" w:rsidR="003C689A" w:rsidRPr="003C689A" w:rsidRDefault="00AC1A7C" w:rsidP="003C689A">
          <w:pPr>
            <w:pStyle w:val="TDC1"/>
            <w:tabs>
              <w:tab w:val="right" w:leader="dot" w:pos="8828"/>
            </w:tabs>
            <w:spacing w:after="0"/>
            <w:rPr>
              <w:rFonts w:ascii="Palatino Linotype" w:eastAsiaTheme="minorEastAsia" w:hAnsi="Palatino Linotype" w:cstheme="minorBidi"/>
              <w:noProof/>
              <w:sz w:val="22"/>
              <w:szCs w:val="22"/>
              <w:lang w:val="es-MX" w:eastAsia="es-MX"/>
            </w:rPr>
          </w:pPr>
          <w:hyperlink w:anchor="_Toc83127113" w:history="1">
            <w:r w:rsidR="003C689A" w:rsidRPr="003C689A">
              <w:rPr>
                <w:rStyle w:val="Hipervnculo"/>
                <w:rFonts w:ascii="Palatino Linotype" w:eastAsia="MS Gothic" w:hAnsi="Palatino Linotype"/>
                <w:b/>
                <w:noProof/>
                <w:lang w:val="es-ES_tradnl" w:eastAsia="es-ES_tradnl"/>
              </w:rPr>
              <w:t xml:space="preserve">QUINTO. </w:t>
            </w:r>
            <w:r w:rsidR="003C689A" w:rsidRPr="003C689A">
              <w:rPr>
                <w:rStyle w:val="Hipervnculo"/>
                <w:rFonts w:ascii="Palatino Linotype" w:eastAsia="MS Mincho" w:hAnsi="Palatino Linotype"/>
                <w:b/>
                <w:noProof/>
                <w:lang w:val="es-ES_tradnl"/>
              </w:rPr>
              <w:t>De la elaboración de la versión pública y el acuerdo de clasificación como información confidencial o reservada.</w:t>
            </w:r>
            <w:r w:rsidR="003C689A" w:rsidRPr="003C689A">
              <w:rPr>
                <w:rFonts w:ascii="Palatino Linotype" w:hAnsi="Palatino Linotype"/>
                <w:noProof/>
                <w:webHidden/>
              </w:rPr>
              <w:tab/>
            </w:r>
            <w:r w:rsidR="003C689A" w:rsidRPr="003C689A">
              <w:rPr>
                <w:rFonts w:ascii="Palatino Linotype" w:hAnsi="Palatino Linotype"/>
                <w:noProof/>
                <w:webHidden/>
              </w:rPr>
              <w:fldChar w:fldCharType="begin"/>
            </w:r>
            <w:r w:rsidR="003C689A" w:rsidRPr="003C689A">
              <w:rPr>
                <w:rFonts w:ascii="Palatino Linotype" w:hAnsi="Palatino Linotype"/>
                <w:noProof/>
                <w:webHidden/>
              </w:rPr>
              <w:instrText xml:space="preserve"> PAGEREF _Toc83127113 \h </w:instrText>
            </w:r>
            <w:r w:rsidR="003C689A" w:rsidRPr="003C689A">
              <w:rPr>
                <w:rFonts w:ascii="Palatino Linotype" w:hAnsi="Palatino Linotype"/>
                <w:noProof/>
                <w:webHidden/>
              </w:rPr>
            </w:r>
            <w:r w:rsidR="003C689A" w:rsidRPr="003C689A">
              <w:rPr>
                <w:rFonts w:ascii="Palatino Linotype" w:hAnsi="Palatino Linotype"/>
                <w:noProof/>
                <w:webHidden/>
              </w:rPr>
              <w:fldChar w:fldCharType="separate"/>
            </w:r>
            <w:r w:rsidR="00E053A4">
              <w:rPr>
                <w:rFonts w:ascii="Palatino Linotype" w:hAnsi="Palatino Linotype"/>
                <w:noProof/>
                <w:webHidden/>
              </w:rPr>
              <w:t>41</w:t>
            </w:r>
            <w:r w:rsidR="003C689A" w:rsidRPr="003C689A">
              <w:rPr>
                <w:rFonts w:ascii="Palatino Linotype" w:hAnsi="Palatino Linotype"/>
                <w:noProof/>
                <w:webHidden/>
              </w:rPr>
              <w:fldChar w:fldCharType="end"/>
            </w:r>
          </w:hyperlink>
        </w:p>
        <w:p w14:paraId="6DF86347" w14:textId="77777777" w:rsidR="003C689A" w:rsidRPr="003C689A" w:rsidRDefault="00AC1A7C" w:rsidP="003C689A">
          <w:pPr>
            <w:pStyle w:val="TDC1"/>
            <w:tabs>
              <w:tab w:val="left" w:pos="440"/>
              <w:tab w:val="right" w:leader="dot" w:pos="8828"/>
            </w:tabs>
            <w:spacing w:after="0"/>
            <w:rPr>
              <w:rFonts w:ascii="Palatino Linotype" w:eastAsiaTheme="minorEastAsia" w:hAnsi="Palatino Linotype" w:cstheme="minorBidi"/>
              <w:noProof/>
              <w:sz w:val="22"/>
              <w:szCs w:val="22"/>
              <w:lang w:val="es-MX" w:eastAsia="es-MX"/>
            </w:rPr>
          </w:pPr>
          <w:hyperlink w:anchor="_Toc83127114" w:history="1">
            <w:r w:rsidR="003C689A" w:rsidRPr="003C689A">
              <w:rPr>
                <w:rStyle w:val="Hipervnculo"/>
                <w:rFonts w:ascii="Palatino Linotype" w:hAnsi="Palatino Linotype"/>
                <w:b/>
                <w:noProof/>
                <w:lang w:val="es-ES_tradnl"/>
              </w:rPr>
              <w:t>I.</w:t>
            </w:r>
            <w:r w:rsidR="003C689A" w:rsidRPr="003C689A">
              <w:rPr>
                <w:rFonts w:ascii="Palatino Linotype" w:eastAsiaTheme="minorEastAsia" w:hAnsi="Palatino Linotype" w:cstheme="minorBidi"/>
                <w:noProof/>
                <w:sz w:val="22"/>
                <w:szCs w:val="22"/>
                <w:lang w:val="es-MX" w:eastAsia="es-MX"/>
              </w:rPr>
              <w:tab/>
            </w:r>
            <w:r w:rsidR="003C689A" w:rsidRPr="003C689A">
              <w:rPr>
                <w:rStyle w:val="Hipervnculo"/>
                <w:rFonts w:ascii="Palatino Linotype" w:hAnsi="Palatino Linotype"/>
                <w:b/>
                <w:noProof/>
                <w:lang w:val="es-ES_tradnl"/>
              </w:rPr>
              <w:t>De la clasificación de la información.</w:t>
            </w:r>
            <w:r w:rsidR="003C689A" w:rsidRPr="003C689A">
              <w:rPr>
                <w:rFonts w:ascii="Palatino Linotype" w:hAnsi="Palatino Linotype"/>
                <w:noProof/>
                <w:webHidden/>
              </w:rPr>
              <w:tab/>
            </w:r>
            <w:r w:rsidR="003C689A" w:rsidRPr="003C689A">
              <w:rPr>
                <w:rFonts w:ascii="Palatino Linotype" w:hAnsi="Palatino Linotype"/>
                <w:noProof/>
                <w:webHidden/>
              </w:rPr>
              <w:fldChar w:fldCharType="begin"/>
            </w:r>
            <w:r w:rsidR="003C689A" w:rsidRPr="003C689A">
              <w:rPr>
                <w:rFonts w:ascii="Palatino Linotype" w:hAnsi="Palatino Linotype"/>
                <w:noProof/>
                <w:webHidden/>
              </w:rPr>
              <w:instrText xml:space="preserve"> PAGEREF _Toc83127114 \h </w:instrText>
            </w:r>
            <w:r w:rsidR="003C689A" w:rsidRPr="003C689A">
              <w:rPr>
                <w:rFonts w:ascii="Palatino Linotype" w:hAnsi="Palatino Linotype"/>
                <w:noProof/>
                <w:webHidden/>
              </w:rPr>
            </w:r>
            <w:r w:rsidR="003C689A" w:rsidRPr="003C689A">
              <w:rPr>
                <w:rFonts w:ascii="Palatino Linotype" w:hAnsi="Palatino Linotype"/>
                <w:noProof/>
                <w:webHidden/>
              </w:rPr>
              <w:fldChar w:fldCharType="separate"/>
            </w:r>
            <w:r w:rsidR="00E053A4">
              <w:rPr>
                <w:rFonts w:ascii="Palatino Linotype" w:hAnsi="Palatino Linotype"/>
                <w:noProof/>
                <w:webHidden/>
              </w:rPr>
              <w:t>42</w:t>
            </w:r>
            <w:r w:rsidR="003C689A" w:rsidRPr="003C689A">
              <w:rPr>
                <w:rFonts w:ascii="Palatino Linotype" w:hAnsi="Palatino Linotype"/>
                <w:noProof/>
                <w:webHidden/>
              </w:rPr>
              <w:fldChar w:fldCharType="end"/>
            </w:r>
          </w:hyperlink>
        </w:p>
        <w:p w14:paraId="6D057E38" w14:textId="77777777" w:rsidR="003C689A" w:rsidRPr="003C689A" w:rsidRDefault="00AC1A7C" w:rsidP="003C689A">
          <w:pPr>
            <w:pStyle w:val="TDC1"/>
            <w:tabs>
              <w:tab w:val="right" w:leader="dot" w:pos="8828"/>
            </w:tabs>
            <w:spacing w:after="0"/>
            <w:rPr>
              <w:rFonts w:ascii="Palatino Linotype" w:eastAsiaTheme="minorEastAsia" w:hAnsi="Palatino Linotype" w:cstheme="minorBidi"/>
              <w:noProof/>
              <w:sz w:val="22"/>
              <w:szCs w:val="22"/>
              <w:lang w:val="es-MX" w:eastAsia="es-MX"/>
            </w:rPr>
          </w:pPr>
          <w:hyperlink w:anchor="_Toc83127115" w:history="1">
            <w:r w:rsidR="003C689A" w:rsidRPr="003C689A">
              <w:rPr>
                <w:rStyle w:val="Hipervnculo"/>
                <w:rFonts w:ascii="Palatino Linotype" w:hAnsi="Palatino Linotype"/>
                <w:b/>
                <w:noProof/>
                <w:lang w:val="es-MX" w:eastAsia="en-US"/>
              </w:rPr>
              <w:t>II. Requisitos previos.</w:t>
            </w:r>
            <w:r w:rsidR="003C689A" w:rsidRPr="003C689A">
              <w:rPr>
                <w:rFonts w:ascii="Palatino Linotype" w:hAnsi="Palatino Linotype"/>
                <w:noProof/>
                <w:webHidden/>
              </w:rPr>
              <w:tab/>
            </w:r>
            <w:r w:rsidR="003C689A" w:rsidRPr="003C689A">
              <w:rPr>
                <w:rFonts w:ascii="Palatino Linotype" w:hAnsi="Palatino Linotype"/>
                <w:noProof/>
                <w:webHidden/>
              </w:rPr>
              <w:fldChar w:fldCharType="begin"/>
            </w:r>
            <w:r w:rsidR="003C689A" w:rsidRPr="003C689A">
              <w:rPr>
                <w:rFonts w:ascii="Palatino Linotype" w:hAnsi="Palatino Linotype"/>
                <w:noProof/>
                <w:webHidden/>
              </w:rPr>
              <w:instrText xml:space="preserve"> PAGEREF _Toc83127115 \h </w:instrText>
            </w:r>
            <w:r w:rsidR="003C689A" w:rsidRPr="003C689A">
              <w:rPr>
                <w:rFonts w:ascii="Palatino Linotype" w:hAnsi="Palatino Linotype"/>
                <w:noProof/>
                <w:webHidden/>
              </w:rPr>
            </w:r>
            <w:r w:rsidR="003C689A" w:rsidRPr="003C689A">
              <w:rPr>
                <w:rFonts w:ascii="Palatino Linotype" w:hAnsi="Palatino Linotype"/>
                <w:noProof/>
                <w:webHidden/>
              </w:rPr>
              <w:fldChar w:fldCharType="separate"/>
            </w:r>
            <w:r w:rsidR="00E053A4">
              <w:rPr>
                <w:rFonts w:ascii="Palatino Linotype" w:hAnsi="Palatino Linotype"/>
                <w:noProof/>
                <w:webHidden/>
              </w:rPr>
              <w:t>43</w:t>
            </w:r>
            <w:r w:rsidR="003C689A" w:rsidRPr="003C689A">
              <w:rPr>
                <w:rFonts w:ascii="Palatino Linotype" w:hAnsi="Palatino Linotype"/>
                <w:noProof/>
                <w:webHidden/>
              </w:rPr>
              <w:fldChar w:fldCharType="end"/>
            </w:r>
          </w:hyperlink>
        </w:p>
        <w:p w14:paraId="06C82C0C" w14:textId="77777777" w:rsidR="003C689A" w:rsidRPr="003C689A" w:rsidRDefault="00AC1A7C" w:rsidP="003C689A">
          <w:pPr>
            <w:pStyle w:val="TDC1"/>
            <w:tabs>
              <w:tab w:val="right" w:leader="dot" w:pos="8828"/>
            </w:tabs>
            <w:spacing w:after="0"/>
            <w:rPr>
              <w:rFonts w:ascii="Palatino Linotype" w:eastAsiaTheme="minorEastAsia" w:hAnsi="Palatino Linotype" w:cstheme="minorBidi"/>
              <w:noProof/>
              <w:sz w:val="22"/>
              <w:szCs w:val="22"/>
              <w:lang w:val="es-MX" w:eastAsia="es-MX"/>
            </w:rPr>
          </w:pPr>
          <w:hyperlink w:anchor="_Toc83127116" w:history="1">
            <w:r w:rsidR="003C689A" w:rsidRPr="003C689A">
              <w:rPr>
                <w:rStyle w:val="Hipervnculo"/>
                <w:rFonts w:ascii="Palatino Linotype" w:hAnsi="Palatino Linotype"/>
                <w:b/>
                <w:noProof/>
                <w:lang w:val="es-MX" w:eastAsia="en-US"/>
              </w:rPr>
              <w:t>III. La intervención del comité de transparencia.</w:t>
            </w:r>
            <w:r w:rsidR="003C689A" w:rsidRPr="003C689A">
              <w:rPr>
                <w:rFonts w:ascii="Palatino Linotype" w:hAnsi="Palatino Linotype"/>
                <w:noProof/>
                <w:webHidden/>
              </w:rPr>
              <w:tab/>
            </w:r>
            <w:r w:rsidR="003C689A" w:rsidRPr="003C689A">
              <w:rPr>
                <w:rFonts w:ascii="Palatino Linotype" w:hAnsi="Palatino Linotype"/>
                <w:noProof/>
                <w:webHidden/>
              </w:rPr>
              <w:fldChar w:fldCharType="begin"/>
            </w:r>
            <w:r w:rsidR="003C689A" w:rsidRPr="003C689A">
              <w:rPr>
                <w:rFonts w:ascii="Palatino Linotype" w:hAnsi="Palatino Linotype"/>
                <w:noProof/>
                <w:webHidden/>
              </w:rPr>
              <w:instrText xml:space="preserve"> PAGEREF _Toc83127116 \h </w:instrText>
            </w:r>
            <w:r w:rsidR="003C689A" w:rsidRPr="003C689A">
              <w:rPr>
                <w:rFonts w:ascii="Palatino Linotype" w:hAnsi="Palatino Linotype"/>
                <w:noProof/>
                <w:webHidden/>
              </w:rPr>
            </w:r>
            <w:r w:rsidR="003C689A" w:rsidRPr="003C689A">
              <w:rPr>
                <w:rFonts w:ascii="Palatino Linotype" w:hAnsi="Palatino Linotype"/>
                <w:noProof/>
                <w:webHidden/>
              </w:rPr>
              <w:fldChar w:fldCharType="separate"/>
            </w:r>
            <w:r w:rsidR="00E053A4">
              <w:rPr>
                <w:rFonts w:ascii="Palatino Linotype" w:hAnsi="Palatino Linotype"/>
                <w:noProof/>
                <w:webHidden/>
              </w:rPr>
              <w:t>45</w:t>
            </w:r>
            <w:r w:rsidR="003C689A" w:rsidRPr="003C689A">
              <w:rPr>
                <w:rFonts w:ascii="Palatino Linotype" w:hAnsi="Palatino Linotype"/>
                <w:noProof/>
                <w:webHidden/>
              </w:rPr>
              <w:fldChar w:fldCharType="end"/>
            </w:r>
          </w:hyperlink>
        </w:p>
        <w:p w14:paraId="484E8C05" w14:textId="77777777" w:rsidR="003C689A" w:rsidRPr="003C689A" w:rsidRDefault="00AC1A7C" w:rsidP="003C689A">
          <w:pPr>
            <w:pStyle w:val="TDC1"/>
            <w:tabs>
              <w:tab w:val="left" w:pos="440"/>
              <w:tab w:val="right" w:leader="dot" w:pos="8828"/>
            </w:tabs>
            <w:spacing w:after="0"/>
            <w:rPr>
              <w:rFonts w:ascii="Palatino Linotype" w:eastAsiaTheme="minorEastAsia" w:hAnsi="Palatino Linotype" w:cstheme="minorBidi"/>
              <w:noProof/>
              <w:sz w:val="22"/>
              <w:szCs w:val="22"/>
              <w:lang w:val="es-MX" w:eastAsia="es-MX"/>
            </w:rPr>
          </w:pPr>
          <w:hyperlink w:anchor="_Toc83127117" w:history="1">
            <w:r w:rsidR="003C689A" w:rsidRPr="003C689A">
              <w:rPr>
                <w:rStyle w:val="Hipervnculo"/>
                <w:rFonts w:ascii="Palatino Linotype" w:hAnsi="Palatino Linotype"/>
                <w:b/>
                <w:noProof/>
                <w:lang w:val="es-MX" w:eastAsia="en-US"/>
              </w:rPr>
              <w:t>a)</w:t>
            </w:r>
            <w:r w:rsidR="003C689A" w:rsidRPr="003C689A">
              <w:rPr>
                <w:rFonts w:ascii="Palatino Linotype" w:eastAsiaTheme="minorEastAsia" w:hAnsi="Palatino Linotype" w:cstheme="minorBidi"/>
                <w:noProof/>
                <w:sz w:val="22"/>
                <w:szCs w:val="22"/>
                <w:lang w:val="es-MX" w:eastAsia="es-MX"/>
              </w:rPr>
              <w:tab/>
            </w:r>
            <w:r w:rsidR="003C689A" w:rsidRPr="003C689A">
              <w:rPr>
                <w:rStyle w:val="Hipervnculo"/>
                <w:rFonts w:ascii="Palatino Linotype" w:hAnsi="Palatino Linotype"/>
                <w:b/>
                <w:noProof/>
                <w:lang w:val="es-MX" w:eastAsia="en-US"/>
              </w:rPr>
              <w:t>Formalidades para emitir el acuerdo de clasificación.</w:t>
            </w:r>
            <w:r w:rsidR="003C689A" w:rsidRPr="003C689A">
              <w:rPr>
                <w:rFonts w:ascii="Palatino Linotype" w:hAnsi="Palatino Linotype"/>
                <w:noProof/>
                <w:webHidden/>
              </w:rPr>
              <w:tab/>
            </w:r>
            <w:r w:rsidR="003C689A" w:rsidRPr="003C689A">
              <w:rPr>
                <w:rFonts w:ascii="Palatino Linotype" w:hAnsi="Palatino Linotype"/>
                <w:noProof/>
                <w:webHidden/>
              </w:rPr>
              <w:fldChar w:fldCharType="begin"/>
            </w:r>
            <w:r w:rsidR="003C689A" w:rsidRPr="003C689A">
              <w:rPr>
                <w:rFonts w:ascii="Palatino Linotype" w:hAnsi="Palatino Linotype"/>
                <w:noProof/>
                <w:webHidden/>
              </w:rPr>
              <w:instrText xml:space="preserve"> PAGEREF _Toc83127117 \h </w:instrText>
            </w:r>
            <w:r w:rsidR="003C689A" w:rsidRPr="003C689A">
              <w:rPr>
                <w:rFonts w:ascii="Palatino Linotype" w:hAnsi="Palatino Linotype"/>
                <w:noProof/>
                <w:webHidden/>
              </w:rPr>
            </w:r>
            <w:r w:rsidR="003C689A" w:rsidRPr="003C689A">
              <w:rPr>
                <w:rFonts w:ascii="Palatino Linotype" w:hAnsi="Palatino Linotype"/>
                <w:noProof/>
                <w:webHidden/>
              </w:rPr>
              <w:fldChar w:fldCharType="separate"/>
            </w:r>
            <w:r w:rsidR="00E053A4">
              <w:rPr>
                <w:rFonts w:ascii="Palatino Linotype" w:hAnsi="Palatino Linotype"/>
                <w:noProof/>
                <w:webHidden/>
              </w:rPr>
              <w:t>45</w:t>
            </w:r>
            <w:r w:rsidR="003C689A" w:rsidRPr="003C689A">
              <w:rPr>
                <w:rFonts w:ascii="Palatino Linotype" w:hAnsi="Palatino Linotype"/>
                <w:noProof/>
                <w:webHidden/>
              </w:rPr>
              <w:fldChar w:fldCharType="end"/>
            </w:r>
          </w:hyperlink>
        </w:p>
        <w:p w14:paraId="085E767C" w14:textId="77777777" w:rsidR="003C689A" w:rsidRPr="003C689A" w:rsidRDefault="00AC1A7C" w:rsidP="003C689A">
          <w:pPr>
            <w:pStyle w:val="TDC1"/>
            <w:tabs>
              <w:tab w:val="right" w:leader="dot" w:pos="8828"/>
            </w:tabs>
            <w:spacing w:after="0"/>
            <w:rPr>
              <w:rFonts w:ascii="Palatino Linotype" w:eastAsiaTheme="minorEastAsia" w:hAnsi="Palatino Linotype" w:cstheme="minorBidi"/>
              <w:noProof/>
              <w:sz w:val="22"/>
              <w:szCs w:val="22"/>
              <w:lang w:val="es-MX" w:eastAsia="es-MX"/>
            </w:rPr>
          </w:pPr>
          <w:hyperlink w:anchor="_Toc83127118" w:history="1">
            <w:r w:rsidR="003C689A" w:rsidRPr="003C689A">
              <w:rPr>
                <w:rStyle w:val="Hipervnculo"/>
                <w:rFonts w:ascii="Palatino Linotype" w:hAnsi="Palatino Linotype"/>
                <w:b/>
                <w:noProof/>
                <w:lang w:val="es-MX" w:eastAsia="en-US"/>
              </w:rPr>
              <w:t>b) Requisitos de fondo del acuerdo de clasificación.</w:t>
            </w:r>
            <w:r w:rsidR="003C689A" w:rsidRPr="003C689A">
              <w:rPr>
                <w:rFonts w:ascii="Palatino Linotype" w:hAnsi="Palatino Linotype"/>
                <w:noProof/>
                <w:webHidden/>
              </w:rPr>
              <w:tab/>
            </w:r>
            <w:r w:rsidR="003C689A" w:rsidRPr="003C689A">
              <w:rPr>
                <w:rFonts w:ascii="Palatino Linotype" w:hAnsi="Palatino Linotype"/>
                <w:noProof/>
                <w:webHidden/>
              </w:rPr>
              <w:fldChar w:fldCharType="begin"/>
            </w:r>
            <w:r w:rsidR="003C689A" w:rsidRPr="003C689A">
              <w:rPr>
                <w:rFonts w:ascii="Palatino Linotype" w:hAnsi="Palatino Linotype"/>
                <w:noProof/>
                <w:webHidden/>
              </w:rPr>
              <w:instrText xml:space="preserve"> PAGEREF _Toc83127118 \h </w:instrText>
            </w:r>
            <w:r w:rsidR="003C689A" w:rsidRPr="003C689A">
              <w:rPr>
                <w:rFonts w:ascii="Palatino Linotype" w:hAnsi="Palatino Linotype"/>
                <w:noProof/>
                <w:webHidden/>
              </w:rPr>
            </w:r>
            <w:r w:rsidR="003C689A" w:rsidRPr="003C689A">
              <w:rPr>
                <w:rFonts w:ascii="Palatino Linotype" w:hAnsi="Palatino Linotype"/>
                <w:noProof/>
                <w:webHidden/>
              </w:rPr>
              <w:fldChar w:fldCharType="separate"/>
            </w:r>
            <w:r w:rsidR="00E053A4">
              <w:rPr>
                <w:rFonts w:ascii="Palatino Linotype" w:hAnsi="Palatino Linotype"/>
                <w:noProof/>
                <w:webHidden/>
              </w:rPr>
              <w:t>46</w:t>
            </w:r>
            <w:r w:rsidR="003C689A" w:rsidRPr="003C689A">
              <w:rPr>
                <w:rFonts w:ascii="Palatino Linotype" w:hAnsi="Palatino Linotype"/>
                <w:noProof/>
                <w:webHidden/>
              </w:rPr>
              <w:fldChar w:fldCharType="end"/>
            </w:r>
          </w:hyperlink>
        </w:p>
        <w:p w14:paraId="2AF41E48" w14:textId="77777777" w:rsidR="003C689A" w:rsidRPr="003C689A" w:rsidRDefault="00AC1A7C" w:rsidP="003C689A">
          <w:pPr>
            <w:pStyle w:val="TDC1"/>
            <w:tabs>
              <w:tab w:val="right" w:leader="dot" w:pos="8828"/>
            </w:tabs>
            <w:spacing w:after="0"/>
            <w:rPr>
              <w:rFonts w:ascii="Palatino Linotype" w:eastAsiaTheme="minorEastAsia" w:hAnsi="Palatino Linotype" w:cstheme="minorBidi"/>
              <w:noProof/>
              <w:sz w:val="22"/>
              <w:szCs w:val="22"/>
              <w:lang w:val="es-MX" w:eastAsia="es-MX"/>
            </w:rPr>
          </w:pPr>
          <w:hyperlink w:anchor="_Toc83127119" w:history="1">
            <w:r w:rsidR="003C689A" w:rsidRPr="003C689A">
              <w:rPr>
                <w:rStyle w:val="Hipervnculo"/>
                <w:rFonts w:ascii="Palatino Linotype" w:hAnsi="Palatino Linotype"/>
                <w:b/>
                <w:noProof/>
                <w:lang w:val="es-MX" w:eastAsia="en-US"/>
              </w:rPr>
              <w:t>IV. Condiciones especiales de la clasificación de la información como confidencial.</w:t>
            </w:r>
            <w:r w:rsidR="003C689A" w:rsidRPr="003C689A">
              <w:rPr>
                <w:rFonts w:ascii="Palatino Linotype" w:hAnsi="Palatino Linotype"/>
                <w:noProof/>
                <w:webHidden/>
              </w:rPr>
              <w:tab/>
            </w:r>
            <w:r w:rsidR="003C689A" w:rsidRPr="003C689A">
              <w:rPr>
                <w:rFonts w:ascii="Palatino Linotype" w:hAnsi="Palatino Linotype"/>
                <w:noProof/>
                <w:webHidden/>
              </w:rPr>
              <w:fldChar w:fldCharType="begin"/>
            </w:r>
            <w:r w:rsidR="003C689A" w:rsidRPr="003C689A">
              <w:rPr>
                <w:rFonts w:ascii="Palatino Linotype" w:hAnsi="Palatino Linotype"/>
                <w:noProof/>
                <w:webHidden/>
              </w:rPr>
              <w:instrText xml:space="preserve"> PAGEREF _Toc83127119 \h </w:instrText>
            </w:r>
            <w:r w:rsidR="003C689A" w:rsidRPr="003C689A">
              <w:rPr>
                <w:rFonts w:ascii="Palatino Linotype" w:hAnsi="Palatino Linotype"/>
                <w:noProof/>
                <w:webHidden/>
              </w:rPr>
            </w:r>
            <w:r w:rsidR="003C689A" w:rsidRPr="003C689A">
              <w:rPr>
                <w:rFonts w:ascii="Palatino Linotype" w:hAnsi="Palatino Linotype"/>
                <w:noProof/>
                <w:webHidden/>
              </w:rPr>
              <w:fldChar w:fldCharType="separate"/>
            </w:r>
            <w:r w:rsidR="00E053A4">
              <w:rPr>
                <w:rFonts w:ascii="Palatino Linotype" w:hAnsi="Palatino Linotype"/>
                <w:noProof/>
                <w:webHidden/>
              </w:rPr>
              <w:t>50</w:t>
            </w:r>
            <w:r w:rsidR="003C689A" w:rsidRPr="003C689A">
              <w:rPr>
                <w:rFonts w:ascii="Palatino Linotype" w:hAnsi="Palatino Linotype"/>
                <w:noProof/>
                <w:webHidden/>
              </w:rPr>
              <w:fldChar w:fldCharType="end"/>
            </w:r>
          </w:hyperlink>
        </w:p>
        <w:p w14:paraId="723A8293" w14:textId="77777777" w:rsidR="003C689A" w:rsidRPr="003C689A" w:rsidRDefault="00AC1A7C" w:rsidP="003C689A">
          <w:pPr>
            <w:pStyle w:val="TDC1"/>
            <w:tabs>
              <w:tab w:val="left" w:pos="440"/>
              <w:tab w:val="right" w:leader="dot" w:pos="8828"/>
            </w:tabs>
            <w:spacing w:after="0"/>
            <w:rPr>
              <w:rFonts w:ascii="Palatino Linotype" w:eastAsiaTheme="minorEastAsia" w:hAnsi="Palatino Linotype" w:cstheme="minorBidi"/>
              <w:noProof/>
              <w:sz w:val="22"/>
              <w:szCs w:val="22"/>
              <w:lang w:val="es-MX" w:eastAsia="es-MX"/>
            </w:rPr>
          </w:pPr>
          <w:hyperlink w:anchor="_Toc83127120" w:history="1">
            <w:r w:rsidR="003C689A" w:rsidRPr="003C689A">
              <w:rPr>
                <w:rStyle w:val="Hipervnculo"/>
                <w:rFonts w:ascii="Palatino Linotype" w:eastAsia="MS Gothic" w:hAnsi="Palatino Linotype"/>
                <w:b/>
                <w:noProof/>
                <w:lang w:val="es-MX" w:eastAsia="en-US"/>
              </w:rPr>
              <w:t>a)</w:t>
            </w:r>
            <w:r w:rsidR="003C689A" w:rsidRPr="003C689A">
              <w:rPr>
                <w:rFonts w:ascii="Palatino Linotype" w:eastAsiaTheme="minorEastAsia" w:hAnsi="Palatino Linotype" w:cstheme="minorBidi"/>
                <w:noProof/>
                <w:sz w:val="22"/>
                <w:szCs w:val="22"/>
                <w:lang w:val="es-MX" w:eastAsia="es-MX"/>
              </w:rPr>
              <w:tab/>
            </w:r>
            <w:r w:rsidR="003C689A" w:rsidRPr="003C689A">
              <w:rPr>
                <w:rStyle w:val="Hipervnculo"/>
                <w:rFonts w:ascii="Palatino Linotype" w:eastAsia="MS Gothic" w:hAnsi="Palatino Linotype"/>
                <w:b/>
                <w:noProof/>
                <w:lang w:val="es-MX" w:eastAsia="en-US"/>
              </w:rPr>
              <w:t>Del consentimiento.</w:t>
            </w:r>
            <w:r w:rsidR="003C689A" w:rsidRPr="003C689A">
              <w:rPr>
                <w:rFonts w:ascii="Palatino Linotype" w:hAnsi="Palatino Linotype"/>
                <w:noProof/>
                <w:webHidden/>
              </w:rPr>
              <w:tab/>
            </w:r>
            <w:r w:rsidR="003C689A" w:rsidRPr="003C689A">
              <w:rPr>
                <w:rFonts w:ascii="Palatino Linotype" w:hAnsi="Palatino Linotype"/>
                <w:noProof/>
                <w:webHidden/>
              </w:rPr>
              <w:fldChar w:fldCharType="begin"/>
            </w:r>
            <w:r w:rsidR="003C689A" w:rsidRPr="003C689A">
              <w:rPr>
                <w:rFonts w:ascii="Palatino Linotype" w:hAnsi="Palatino Linotype"/>
                <w:noProof/>
                <w:webHidden/>
              </w:rPr>
              <w:instrText xml:space="preserve"> PAGEREF _Toc83127120 \h </w:instrText>
            </w:r>
            <w:r w:rsidR="003C689A" w:rsidRPr="003C689A">
              <w:rPr>
                <w:rFonts w:ascii="Palatino Linotype" w:hAnsi="Palatino Linotype"/>
                <w:noProof/>
                <w:webHidden/>
              </w:rPr>
            </w:r>
            <w:r w:rsidR="003C689A" w:rsidRPr="003C689A">
              <w:rPr>
                <w:rFonts w:ascii="Palatino Linotype" w:hAnsi="Palatino Linotype"/>
                <w:noProof/>
                <w:webHidden/>
              </w:rPr>
              <w:fldChar w:fldCharType="separate"/>
            </w:r>
            <w:r w:rsidR="00E053A4">
              <w:rPr>
                <w:rFonts w:ascii="Palatino Linotype" w:hAnsi="Palatino Linotype"/>
                <w:noProof/>
                <w:webHidden/>
              </w:rPr>
              <w:t>52</w:t>
            </w:r>
            <w:r w:rsidR="003C689A" w:rsidRPr="003C689A">
              <w:rPr>
                <w:rFonts w:ascii="Palatino Linotype" w:hAnsi="Palatino Linotype"/>
                <w:noProof/>
                <w:webHidden/>
              </w:rPr>
              <w:fldChar w:fldCharType="end"/>
            </w:r>
          </w:hyperlink>
        </w:p>
        <w:p w14:paraId="49B03A1D" w14:textId="15BB3F47" w:rsidR="003C689A" w:rsidRPr="003C689A" w:rsidRDefault="00AC1A7C" w:rsidP="003C689A">
          <w:pPr>
            <w:pStyle w:val="TDC1"/>
            <w:tabs>
              <w:tab w:val="left" w:pos="660"/>
              <w:tab w:val="right" w:leader="dot" w:pos="8828"/>
            </w:tabs>
            <w:spacing w:after="0"/>
            <w:rPr>
              <w:rFonts w:ascii="Palatino Linotype" w:eastAsiaTheme="minorEastAsia" w:hAnsi="Palatino Linotype" w:cstheme="minorBidi"/>
              <w:noProof/>
              <w:sz w:val="22"/>
              <w:szCs w:val="22"/>
              <w:lang w:val="es-MX" w:eastAsia="es-MX"/>
            </w:rPr>
          </w:pPr>
          <w:hyperlink w:anchor="_Toc83127121" w:history="1">
            <w:r w:rsidR="003C689A" w:rsidRPr="003C689A">
              <w:rPr>
                <w:rStyle w:val="Hipervnculo"/>
                <w:rFonts w:ascii="Palatino Linotype" w:hAnsi="Palatino Linotype"/>
                <w:b/>
                <w:noProof/>
                <w:lang w:val="es-ES_tradnl"/>
              </w:rPr>
              <w:t>b)</w:t>
            </w:r>
            <w:r w:rsidR="003C689A">
              <w:rPr>
                <w:rFonts w:ascii="Palatino Linotype" w:eastAsiaTheme="minorEastAsia" w:hAnsi="Palatino Linotype" w:cstheme="minorBidi"/>
                <w:noProof/>
                <w:sz w:val="22"/>
                <w:szCs w:val="22"/>
                <w:lang w:val="es-MX" w:eastAsia="es-MX"/>
              </w:rPr>
              <w:t xml:space="preserve">    </w:t>
            </w:r>
            <w:r w:rsidR="003C689A" w:rsidRPr="003C689A">
              <w:rPr>
                <w:rStyle w:val="Hipervnculo"/>
                <w:rFonts w:ascii="Palatino Linotype" w:hAnsi="Palatino Linotype"/>
                <w:b/>
                <w:noProof/>
                <w:lang w:val="es-MX" w:eastAsia="en-US"/>
              </w:rPr>
              <w:t>De la firma de los servidores públicos.</w:t>
            </w:r>
            <w:r w:rsidR="003C689A" w:rsidRPr="003C689A">
              <w:rPr>
                <w:rFonts w:ascii="Palatino Linotype" w:hAnsi="Palatino Linotype"/>
                <w:noProof/>
                <w:webHidden/>
              </w:rPr>
              <w:tab/>
            </w:r>
            <w:r w:rsidR="003C689A" w:rsidRPr="003C689A">
              <w:rPr>
                <w:rFonts w:ascii="Palatino Linotype" w:hAnsi="Palatino Linotype"/>
                <w:noProof/>
                <w:webHidden/>
              </w:rPr>
              <w:fldChar w:fldCharType="begin"/>
            </w:r>
            <w:r w:rsidR="003C689A" w:rsidRPr="003C689A">
              <w:rPr>
                <w:rFonts w:ascii="Palatino Linotype" w:hAnsi="Palatino Linotype"/>
                <w:noProof/>
                <w:webHidden/>
              </w:rPr>
              <w:instrText xml:space="preserve"> PAGEREF _Toc83127121 \h </w:instrText>
            </w:r>
            <w:r w:rsidR="003C689A" w:rsidRPr="003C689A">
              <w:rPr>
                <w:rFonts w:ascii="Palatino Linotype" w:hAnsi="Palatino Linotype"/>
                <w:noProof/>
                <w:webHidden/>
              </w:rPr>
            </w:r>
            <w:r w:rsidR="003C689A" w:rsidRPr="003C689A">
              <w:rPr>
                <w:rFonts w:ascii="Palatino Linotype" w:hAnsi="Palatino Linotype"/>
                <w:noProof/>
                <w:webHidden/>
              </w:rPr>
              <w:fldChar w:fldCharType="separate"/>
            </w:r>
            <w:r w:rsidR="00E053A4">
              <w:rPr>
                <w:rFonts w:ascii="Palatino Linotype" w:hAnsi="Palatino Linotype"/>
                <w:noProof/>
                <w:webHidden/>
              </w:rPr>
              <w:t>53</w:t>
            </w:r>
            <w:r w:rsidR="003C689A" w:rsidRPr="003C689A">
              <w:rPr>
                <w:rFonts w:ascii="Palatino Linotype" w:hAnsi="Palatino Linotype"/>
                <w:noProof/>
                <w:webHidden/>
              </w:rPr>
              <w:fldChar w:fldCharType="end"/>
            </w:r>
          </w:hyperlink>
        </w:p>
        <w:p w14:paraId="08B235FE" w14:textId="77777777" w:rsidR="003C689A" w:rsidRPr="003C689A" w:rsidRDefault="00AC1A7C" w:rsidP="003C689A">
          <w:pPr>
            <w:pStyle w:val="TDC1"/>
            <w:tabs>
              <w:tab w:val="left" w:pos="440"/>
              <w:tab w:val="right" w:leader="dot" w:pos="8828"/>
            </w:tabs>
            <w:spacing w:after="0"/>
            <w:rPr>
              <w:rFonts w:ascii="Palatino Linotype" w:eastAsiaTheme="minorEastAsia" w:hAnsi="Palatino Linotype" w:cstheme="minorBidi"/>
              <w:noProof/>
              <w:sz w:val="22"/>
              <w:szCs w:val="22"/>
              <w:lang w:val="es-MX" w:eastAsia="es-MX"/>
            </w:rPr>
          </w:pPr>
          <w:hyperlink w:anchor="_Toc83127122" w:history="1">
            <w:r w:rsidR="003C689A" w:rsidRPr="003C689A">
              <w:rPr>
                <w:rStyle w:val="Hipervnculo"/>
                <w:rFonts w:ascii="Palatino Linotype" w:eastAsia="MS Mincho" w:hAnsi="Palatino Linotype"/>
                <w:b/>
                <w:noProof/>
                <w:lang w:val="es-ES_tradnl"/>
              </w:rPr>
              <w:t>c)</w:t>
            </w:r>
            <w:r w:rsidR="003C689A" w:rsidRPr="003C689A">
              <w:rPr>
                <w:rFonts w:ascii="Palatino Linotype" w:eastAsiaTheme="minorEastAsia" w:hAnsi="Palatino Linotype" w:cstheme="minorBidi"/>
                <w:noProof/>
                <w:sz w:val="22"/>
                <w:szCs w:val="22"/>
                <w:lang w:val="es-MX" w:eastAsia="es-MX"/>
              </w:rPr>
              <w:tab/>
            </w:r>
            <w:r w:rsidR="003C689A" w:rsidRPr="003C689A">
              <w:rPr>
                <w:rStyle w:val="Hipervnculo"/>
                <w:rFonts w:ascii="Palatino Linotype" w:hAnsi="Palatino Linotype"/>
                <w:b/>
                <w:noProof/>
              </w:rPr>
              <w:t>De los códigos QR, sellos digitales y las cadenas de certificación en los recibos de nómina.</w:t>
            </w:r>
            <w:r w:rsidR="003C689A" w:rsidRPr="003C689A">
              <w:rPr>
                <w:rFonts w:ascii="Palatino Linotype" w:hAnsi="Palatino Linotype"/>
                <w:noProof/>
                <w:webHidden/>
              </w:rPr>
              <w:tab/>
            </w:r>
            <w:r w:rsidR="003C689A" w:rsidRPr="003C689A">
              <w:rPr>
                <w:rFonts w:ascii="Palatino Linotype" w:hAnsi="Palatino Linotype"/>
                <w:noProof/>
                <w:webHidden/>
              </w:rPr>
              <w:fldChar w:fldCharType="begin"/>
            </w:r>
            <w:r w:rsidR="003C689A" w:rsidRPr="003C689A">
              <w:rPr>
                <w:rFonts w:ascii="Palatino Linotype" w:hAnsi="Palatino Linotype"/>
                <w:noProof/>
                <w:webHidden/>
              </w:rPr>
              <w:instrText xml:space="preserve"> PAGEREF _Toc83127122 \h </w:instrText>
            </w:r>
            <w:r w:rsidR="003C689A" w:rsidRPr="003C689A">
              <w:rPr>
                <w:rFonts w:ascii="Palatino Linotype" w:hAnsi="Palatino Linotype"/>
                <w:noProof/>
                <w:webHidden/>
              </w:rPr>
            </w:r>
            <w:r w:rsidR="003C689A" w:rsidRPr="003C689A">
              <w:rPr>
                <w:rFonts w:ascii="Palatino Linotype" w:hAnsi="Palatino Linotype"/>
                <w:noProof/>
                <w:webHidden/>
              </w:rPr>
              <w:fldChar w:fldCharType="separate"/>
            </w:r>
            <w:r w:rsidR="00E053A4">
              <w:rPr>
                <w:rFonts w:ascii="Palatino Linotype" w:hAnsi="Palatino Linotype"/>
                <w:noProof/>
                <w:webHidden/>
              </w:rPr>
              <w:t>55</w:t>
            </w:r>
            <w:r w:rsidR="003C689A" w:rsidRPr="003C689A">
              <w:rPr>
                <w:rFonts w:ascii="Palatino Linotype" w:hAnsi="Palatino Linotype"/>
                <w:noProof/>
                <w:webHidden/>
              </w:rPr>
              <w:fldChar w:fldCharType="end"/>
            </w:r>
          </w:hyperlink>
        </w:p>
        <w:p w14:paraId="37CE0161" w14:textId="77777777" w:rsidR="003C689A" w:rsidRPr="003C689A" w:rsidRDefault="00AC1A7C" w:rsidP="003C689A">
          <w:pPr>
            <w:pStyle w:val="TDC1"/>
            <w:tabs>
              <w:tab w:val="right" w:leader="dot" w:pos="8828"/>
            </w:tabs>
            <w:spacing w:after="0"/>
            <w:rPr>
              <w:rFonts w:ascii="Palatino Linotype" w:eastAsiaTheme="minorEastAsia" w:hAnsi="Palatino Linotype" w:cstheme="minorBidi"/>
              <w:noProof/>
              <w:sz w:val="22"/>
              <w:szCs w:val="22"/>
              <w:lang w:val="es-MX" w:eastAsia="es-MX"/>
            </w:rPr>
          </w:pPr>
          <w:hyperlink w:anchor="_Toc83127123" w:history="1">
            <w:r w:rsidR="003C689A" w:rsidRPr="003C689A">
              <w:rPr>
                <w:rStyle w:val="Hipervnculo"/>
                <w:rFonts w:ascii="Palatino Linotype" w:hAnsi="Palatino Linotype"/>
                <w:b/>
                <w:noProof/>
                <w:lang w:val="es-MX"/>
              </w:rPr>
              <w:t>V. Condiciones especiales de la clasificación de la información como reservada.</w:t>
            </w:r>
            <w:r w:rsidR="003C689A" w:rsidRPr="003C689A">
              <w:rPr>
                <w:rFonts w:ascii="Palatino Linotype" w:hAnsi="Palatino Linotype"/>
                <w:noProof/>
                <w:webHidden/>
              </w:rPr>
              <w:tab/>
            </w:r>
            <w:r w:rsidR="003C689A" w:rsidRPr="003C689A">
              <w:rPr>
                <w:rFonts w:ascii="Palatino Linotype" w:hAnsi="Palatino Linotype"/>
                <w:noProof/>
                <w:webHidden/>
              </w:rPr>
              <w:fldChar w:fldCharType="begin"/>
            </w:r>
            <w:r w:rsidR="003C689A" w:rsidRPr="003C689A">
              <w:rPr>
                <w:rFonts w:ascii="Palatino Linotype" w:hAnsi="Palatino Linotype"/>
                <w:noProof/>
                <w:webHidden/>
              </w:rPr>
              <w:instrText xml:space="preserve"> PAGEREF _Toc83127123 \h </w:instrText>
            </w:r>
            <w:r w:rsidR="003C689A" w:rsidRPr="003C689A">
              <w:rPr>
                <w:rFonts w:ascii="Palatino Linotype" w:hAnsi="Palatino Linotype"/>
                <w:noProof/>
                <w:webHidden/>
              </w:rPr>
            </w:r>
            <w:r w:rsidR="003C689A" w:rsidRPr="003C689A">
              <w:rPr>
                <w:rFonts w:ascii="Palatino Linotype" w:hAnsi="Palatino Linotype"/>
                <w:noProof/>
                <w:webHidden/>
              </w:rPr>
              <w:fldChar w:fldCharType="separate"/>
            </w:r>
            <w:r w:rsidR="00E053A4">
              <w:rPr>
                <w:rFonts w:ascii="Palatino Linotype" w:hAnsi="Palatino Linotype"/>
                <w:noProof/>
                <w:webHidden/>
              </w:rPr>
              <w:t>56</w:t>
            </w:r>
            <w:r w:rsidR="003C689A" w:rsidRPr="003C689A">
              <w:rPr>
                <w:rFonts w:ascii="Palatino Linotype" w:hAnsi="Palatino Linotype"/>
                <w:noProof/>
                <w:webHidden/>
              </w:rPr>
              <w:fldChar w:fldCharType="end"/>
            </w:r>
          </w:hyperlink>
        </w:p>
        <w:p w14:paraId="7517B13D" w14:textId="491AB957" w:rsidR="003C689A" w:rsidRPr="003C689A" w:rsidRDefault="00AC1A7C" w:rsidP="00BB3344">
          <w:pPr>
            <w:pStyle w:val="TDC1"/>
            <w:numPr>
              <w:ilvl w:val="0"/>
              <w:numId w:val="30"/>
            </w:numPr>
            <w:tabs>
              <w:tab w:val="left" w:pos="440"/>
              <w:tab w:val="right" w:leader="dot" w:pos="8828"/>
            </w:tabs>
            <w:spacing w:after="0"/>
            <w:ind w:hanging="720"/>
            <w:rPr>
              <w:rFonts w:ascii="Palatino Linotype" w:eastAsiaTheme="minorEastAsia" w:hAnsi="Palatino Linotype" w:cstheme="minorBidi"/>
              <w:noProof/>
              <w:sz w:val="22"/>
              <w:szCs w:val="22"/>
              <w:lang w:val="es-MX" w:eastAsia="es-MX"/>
            </w:rPr>
          </w:pPr>
          <w:hyperlink w:anchor="_Toc83127124" w:history="1">
            <w:r w:rsidR="003C689A" w:rsidRPr="003C689A">
              <w:rPr>
                <w:rStyle w:val="Hipervnculo"/>
                <w:rFonts w:ascii="Palatino Linotype" w:hAnsi="Palatino Linotype"/>
                <w:b/>
                <w:noProof/>
              </w:rPr>
              <w:t>Fundamentación específica.</w:t>
            </w:r>
            <w:r w:rsidR="003C689A" w:rsidRPr="003C689A">
              <w:rPr>
                <w:rFonts w:ascii="Palatino Linotype" w:hAnsi="Palatino Linotype"/>
                <w:noProof/>
                <w:webHidden/>
              </w:rPr>
              <w:tab/>
            </w:r>
            <w:r w:rsidR="003C689A" w:rsidRPr="003C689A">
              <w:rPr>
                <w:rFonts w:ascii="Palatino Linotype" w:hAnsi="Palatino Linotype"/>
                <w:noProof/>
                <w:webHidden/>
              </w:rPr>
              <w:fldChar w:fldCharType="begin"/>
            </w:r>
            <w:r w:rsidR="003C689A" w:rsidRPr="003C689A">
              <w:rPr>
                <w:rFonts w:ascii="Palatino Linotype" w:hAnsi="Palatino Linotype"/>
                <w:noProof/>
                <w:webHidden/>
              </w:rPr>
              <w:instrText xml:space="preserve"> PAGEREF _Toc83127124 \h </w:instrText>
            </w:r>
            <w:r w:rsidR="003C689A" w:rsidRPr="003C689A">
              <w:rPr>
                <w:rFonts w:ascii="Palatino Linotype" w:hAnsi="Palatino Linotype"/>
                <w:noProof/>
                <w:webHidden/>
              </w:rPr>
            </w:r>
            <w:r w:rsidR="003C689A" w:rsidRPr="003C689A">
              <w:rPr>
                <w:rFonts w:ascii="Palatino Linotype" w:hAnsi="Palatino Linotype"/>
                <w:noProof/>
                <w:webHidden/>
              </w:rPr>
              <w:fldChar w:fldCharType="separate"/>
            </w:r>
            <w:r w:rsidR="00E053A4">
              <w:rPr>
                <w:rFonts w:ascii="Palatino Linotype" w:hAnsi="Palatino Linotype"/>
                <w:noProof/>
                <w:webHidden/>
              </w:rPr>
              <w:t>59</w:t>
            </w:r>
            <w:r w:rsidR="003C689A" w:rsidRPr="003C689A">
              <w:rPr>
                <w:rFonts w:ascii="Palatino Linotype" w:hAnsi="Palatino Linotype"/>
                <w:noProof/>
                <w:webHidden/>
              </w:rPr>
              <w:fldChar w:fldCharType="end"/>
            </w:r>
          </w:hyperlink>
        </w:p>
        <w:p w14:paraId="28F76A8C" w14:textId="77777777" w:rsidR="003C689A" w:rsidRPr="003C689A" w:rsidRDefault="00AC1A7C" w:rsidP="003C689A">
          <w:pPr>
            <w:pStyle w:val="TDC1"/>
            <w:tabs>
              <w:tab w:val="right" w:leader="dot" w:pos="8828"/>
            </w:tabs>
            <w:spacing w:after="0"/>
            <w:rPr>
              <w:rFonts w:ascii="Palatino Linotype" w:eastAsiaTheme="minorEastAsia" w:hAnsi="Palatino Linotype" w:cstheme="minorBidi"/>
              <w:noProof/>
              <w:sz w:val="22"/>
              <w:szCs w:val="22"/>
              <w:lang w:val="es-MX" w:eastAsia="es-MX"/>
            </w:rPr>
          </w:pPr>
          <w:hyperlink w:anchor="_Toc83127125" w:history="1">
            <w:r w:rsidR="003C689A" w:rsidRPr="003C689A">
              <w:rPr>
                <w:rStyle w:val="Hipervnculo"/>
                <w:rFonts w:ascii="Palatino Linotype" w:hAnsi="Palatino Linotype"/>
                <w:b/>
                <w:noProof/>
              </w:rPr>
              <w:t>b) La prueba de daño.</w:t>
            </w:r>
            <w:r w:rsidR="003C689A" w:rsidRPr="003C689A">
              <w:rPr>
                <w:rFonts w:ascii="Palatino Linotype" w:hAnsi="Palatino Linotype"/>
                <w:noProof/>
                <w:webHidden/>
              </w:rPr>
              <w:tab/>
            </w:r>
            <w:r w:rsidR="003C689A" w:rsidRPr="003C689A">
              <w:rPr>
                <w:rFonts w:ascii="Palatino Linotype" w:hAnsi="Palatino Linotype"/>
                <w:noProof/>
                <w:webHidden/>
              </w:rPr>
              <w:fldChar w:fldCharType="begin"/>
            </w:r>
            <w:r w:rsidR="003C689A" w:rsidRPr="003C689A">
              <w:rPr>
                <w:rFonts w:ascii="Palatino Linotype" w:hAnsi="Palatino Linotype"/>
                <w:noProof/>
                <w:webHidden/>
              </w:rPr>
              <w:instrText xml:space="preserve"> PAGEREF _Toc83127125 \h </w:instrText>
            </w:r>
            <w:r w:rsidR="003C689A" w:rsidRPr="003C689A">
              <w:rPr>
                <w:rFonts w:ascii="Palatino Linotype" w:hAnsi="Palatino Linotype"/>
                <w:noProof/>
                <w:webHidden/>
              </w:rPr>
            </w:r>
            <w:r w:rsidR="003C689A" w:rsidRPr="003C689A">
              <w:rPr>
                <w:rFonts w:ascii="Palatino Linotype" w:hAnsi="Palatino Linotype"/>
                <w:noProof/>
                <w:webHidden/>
              </w:rPr>
              <w:fldChar w:fldCharType="separate"/>
            </w:r>
            <w:r w:rsidR="00E053A4">
              <w:rPr>
                <w:rFonts w:ascii="Palatino Linotype" w:hAnsi="Palatino Linotype"/>
                <w:noProof/>
                <w:webHidden/>
              </w:rPr>
              <w:t>60</w:t>
            </w:r>
            <w:r w:rsidR="003C689A" w:rsidRPr="003C689A">
              <w:rPr>
                <w:rFonts w:ascii="Palatino Linotype" w:hAnsi="Palatino Linotype"/>
                <w:noProof/>
                <w:webHidden/>
              </w:rPr>
              <w:fldChar w:fldCharType="end"/>
            </w:r>
          </w:hyperlink>
        </w:p>
        <w:p w14:paraId="36BF3A3A" w14:textId="77777777" w:rsidR="003C689A" w:rsidRPr="003C689A" w:rsidRDefault="00AC1A7C" w:rsidP="003C689A">
          <w:pPr>
            <w:pStyle w:val="TDC1"/>
            <w:tabs>
              <w:tab w:val="right" w:leader="dot" w:pos="8828"/>
            </w:tabs>
            <w:spacing w:after="0"/>
            <w:rPr>
              <w:rFonts w:ascii="Palatino Linotype" w:eastAsiaTheme="minorEastAsia" w:hAnsi="Palatino Linotype" w:cstheme="minorBidi"/>
              <w:noProof/>
              <w:sz w:val="22"/>
              <w:szCs w:val="22"/>
              <w:lang w:val="es-MX" w:eastAsia="es-MX"/>
            </w:rPr>
          </w:pPr>
          <w:hyperlink w:anchor="_Toc83127126" w:history="1">
            <w:r w:rsidR="003C689A" w:rsidRPr="003C689A">
              <w:rPr>
                <w:rStyle w:val="Hipervnculo"/>
                <w:rFonts w:ascii="Palatino Linotype" w:hAnsi="Palatino Linotype"/>
                <w:b/>
                <w:noProof/>
                <w:lang w:eastAsia="en-US"/>
              </w:rPr>
              <w:t>c) La clasificación de la información reservada debe ser de manera temporal.</w:t>
            </w:r>
            <w:r w:rsidR="003C689A" w:rsidRPr="003C689A">
              <w:rPr>
                <w:rFonts w:ascii="Palatino Linotype" w:hAnsi="Palatino Linotype"/>
                <w:noProof/>
                <w:webHidden/>
              </w:rPr>
              <w:tab/>
            </w:r>
            <w:r w:rsidR="003C689A" w:rsidRPr="003C689A">
              <w:rPr>
                <w:rFonts w:ascii="Palatino Linotype" w:hAnsi="Palatino Linotype"/>
                <w:noProof/>
                <w:webHidden/>
              </w:rPr>
              <w:fldChar w:fldCharType="begin"/>
            </w:r>
            <w:r w:rsidR="003C689A" w:rsidRPr="003C689A">
              <w:rPr>
                <w:rFonts w:ascii="Palatino Linotype" w:hAnsi="Palatino Linotype"/>
                <w:noProof/>
                <w:webHidden/>
              </w:rPr>
              <w:instrText xml:space="preserve"> PAGEREF _Toc83127126 \h </w:instrText>
            </w:r>
            <w:r w:rsidR="003C689A" w:rsidRPr="003C689A">
              <w:rPr>
                <w:rFonts w:ascii="Palatino Linotype" w:hAnsi="Palatino Linotype"/>
                <w:noProof/>
                <w:webHidden/>
              </w:rPr>
            </w:r>
            <w:r w:rsidR="003C689A" w:rsidRPr="003C689A">
              <w:rPr>
                <w:rFonts w:ascii="Palatino Linotype" w:hAnsi="Palatino Linotype"/>
                <w:noProof/>
                <w:webHidden/>
              </w:rPr>
              <w:fldChar w:fldCharType="separate"/>
            </w:r>
            <w:r w:rsidR="00E053A4">
              <w:rPr>
                <w:rFonts w:ascii="Palatino Linotype" w:hAnsi="Palatino Linotype"/>
                <w:noProof/>
                <w:webHidden/>
              </w:rPr>
              <w:t>63</w:t>
            </w:r>
            <w:r w:rsidR="003C689A" w:rsidRPr="003C689A">
              <w:rPr>
                <w:rFonts w:ascii="Palatino Linotype" w:hAnsi="Palatino Linotype"/>
                <w:noProof/>
                <w:webHidden/>
              </w:rPr>
              <w:fldChar w:fldCharType="end"/>
            </w:r>
          </w:hyperlink>
        </w:p>
        <w:p w14:paraId="612993D7" w14:textId="77777777" w:rsidR="003C689A" w:rsidRPr="003C689A" w:rsidRDefault="00AC1A7C" w:rsidP="003C689A">
          <w:pPr>
            <w:pStyle w:val="TDC1"/>
            <w:tabs>
              <w:tab w:val="right" w:leader="dot" w:pos="8828"/>
            </w:tabs>
            <w:spacing w:after="0"/>
            <w:rPr>
              <w:rFonts w:ascii="Palatino Linotype" w:eastAsiaTheme="minorEastAsia" w:hAnsi="Palatino Linotype" w:cstheme="minorBidi"/>
              <w:noProof/>
              <w:sz w:val="22"/>
              <w:szCs w:val="22"/>
              <w:lang w:val="es-MX" w:eastAsia="es-MX"/>
            </w:rPr>
          </w:pPr>
          <w:hyperlink w:anchor="_Toc83127127" w:history="1">
            <w:r w:rsidR="003C689A" w:rsidRPr="003C689A">
              <w:rPr>
                <w:rStyle w:val="Hipervnculo"/>
                <w:rFonts w:ascii="Palatino Linotype" w:hAnsi="Palatino Linotype"/>
                <w:b/>
                <w:noProof/>
                <w:lang w:val="es-ES_tradnl"/>
              </w:rPr>
              <w:t>SEXTO</w:t>
            </w:r>
            <w:r w:rsidR="003C689A" w:rsidRPr="003C689A">
              <w:rPr>
                <w:rStyle w:val="Hipervnculo"/>
                <w:rFonts w:ascii="Palatino Linotype" w:hAnsi="Palatino Linotype"/>
                <w:b/>
                <w:noProof/>
                <w:lang w:val="es-MX"/>
              </w:rPr>
              <w:t>.</w:t>
            </w:r>
            <w:r w:rsidR="003C689A" w:rsidRPr="003C689A">
              <w:rPr>
                <w:rStyle w:val="Hipervnculo"/>
                <w:rFonts w:ascii="Palatino Linotype" w:eastAsia="MS Gothic" w:hAnsi="Palatino Linotype"/>
                <w:b/>
                <w:noProof/>
                <w:lang w:val="es-MX" w:eastAsia="en-US"/>
              </w:rPr>
              <w:t xml:space="preserve"> Vista a los órganos de control interno.</w:t>
            </w:r>
            <w:r w:rsidR="003C689A" w:rsidRPr="003C689A">
              <w:rPr>
                <w:rFonts w:ascii="Palatino Linotype" w:hAnsi="Palatino Linotype"/>
                <w:noProof/>
                <w:webHidden/>
              </w:rPr>
              <w:tab/>
            </w:r>
            <w:r w:rsidR="003C689A" w:rsidRPr="003C689A">
              <w:rPr>
                <w:rFonts w:ascii="Palatino Linotype" w:hAnsi="Palatino Linotype"/>
                <w:noProof/>
                <w:webHidden/>
              </w:rPr>
              <w:fldChar w:fldCharType="begin"/>
            </w:r>
            <w:r w:rsidR="003C689A" w:rsidRPr="003C689A">
              <w:rPr>
                <w:rFonts w:ascii="Palatino Linotype" w:hAnsi="Palatino Linotype"/>
                <w:noProof/>
                <w:webHidden/>
              </w:rPr>
              <w:instrText xml:space="preserve"> PAGEREF _Toc83127127 \h </w:instrText>
            </w:r>
            <w:r w:rsidR="003C689A" w:rsidRPr="003C689A">
              <w:rPr>
                <w:rFonts w:ascii="Palatino Linotype" w:hAnsi="Palatino Linotype"/>
                <w:noProof/>
                <w:webHidden/>
              </w:rPr>
            </w:r>
            <w:r w:rsidR="003C689A" w:rsidRPr="003C689A">
              <w:rPr>
                <w:rFonts w:ascii="Palatino Linotype" w:hAnsi="Palatino Linotype"/>
                <w:noProof/>
                <w:webHidden/>
              </w:rPr>
              <w:fldChar w:fldCharType="separate"/>
            </w:r>
            <w:r w:rsidR="00E053A4">
              <w:rPr>
                <w:rFonts w:ascii="Palatino Linotype" w:hAnsi="Palatino Linotype"/>
                <w:noProof/>
                <w:webHidden/>
              </w:rPr>
              <w:t>64</w:t>
            </w:r>
            <w:r w:rsidR="003C689A" w:rsidRPr="003C689A">
              <w:rPr>
                <w:rFonts w:ascii="Palatino Linotype" w:hAnsi="Palatino Linotype"/>
                <w:noProof/>
                <w:webHidden/>
              </w:rPr>
              <w:fldChar w:fldCharType="end"/>
            </w:r>
          </w:hyperlink>
        </w:p>
        <w:p w14:paraId="131997F8" w14:textId="77777777" w:rsidR="003C689A" w:rsidRPr="003C689A" w:rsidRDefault="00AC1A7C" w:rsidP="003C689A">
          <w:pPr>
            <w:pStyle w:val="TDC2"/>
            <w:tabs>
              <w:tab w:val="right" w:leader="dot" w:pos="8828"/>
            </w:tabs>
            <w:spacing w:after="0"/>
            <w:ind w:left="0"/>
            <w:rPr>
              <w:rFonts w:ascii="Palatino Linotype" w:eastAsiaTheme="minorEastAsia" w:hAnsi="Palatino Linotype" w:cstheme="minorBidi"/>
              <w:noProof/>
              <w:sz w:val="22"/>
              <w:szCs w:val="22"/>
              <w:lang w:val="es-MX" w:eastAsia="es-MX"/>
            </w:rPr>
          </w:pPr>
          <w:hyperlink w:anchor="_Toc83127128" w:history="1">
            <w:r w:rsidR="003C689A" w:rsidRPr="003C689A">
              <w:rPr>
                <w:rStyle w:val="Hipervnculo"/>
                <w:rFonts w:ascii="Palatino Linotype" w:eastAsia="MS Mincho" w:hAnsi="Palatino Linotype"/>
                <w:b/>
                <w:noProof/>
                <w:lang w:val="es-ES_tradnl"/>
              </w:rPr>
              <w:t>SÉPTIMO. De la decisión.</w:t>
            </w:r>
            <w:r w:rsidR="003C689A" w:rsidRPr="003C689A">
              <w:rPr>
                <w:rFonts w:ascii="Palatino Linotype" w:hAnsi="Palatino Linotype"/>
                <w:noProof/>
                <w:webHidden/>
              </w:rPr>
              <w:tab/>
            </w:r>
            <w:r w:rsidR="003C689A" w:rsidRPr="003C689A">
              <w:rPr>
                <w:rFonts w:ascii="Palatino Linotype" w:hAnsi="Palatino Linotype"/>
                <w:noProof/>
                <w:webHidden/>
              </w:rPr>
              <w:fldChar w:fldCharType="begin"/>
            </w:r>
            <w:r w:rsidR="003C689A" w:rsidRPr="003C689A">
              <w:rPr>
                <w:rFonts w:ascii="Palatino Linotype" w:hAnsi="Palatino Linotype"/>
                <w:noProof/>
                <w:webHidden/>
              </w:rPr>
              <w:instrText xml:space="preserve"> PAGEREF _Toc83127128 \h </w:instrText>
            </w:r>
            <w:r w:rsidR="003C689A" w:rsidRPr="003C689A">
              <w:rPr>
                <w:rFonts w:ascii="Palatino Linotype" w:hAnsi="Palatino Linotype"/>
                <w:noProof/>
                <w:webHidden/>
              </w:rPr>
            </w:r>
            <w:r w:rsidR="003C689A" w:rsidRPr="003C689A">
              <w:rPr>
                <w:rFonts w:ascii="Palatino Linotype" w:hAnsi="Palatino Linotype"/>
                <w:noProof/>
                <w:webHidden/>
              </w:rPr>
              <w:fldChar w:fldCharType="separate"/>
            </w:r>
            <w:r w:rsidR="00E053A4">
              <w:rPr>
                <w:rFonts w:ascii="Palatino Linotype" w:hAnsi="Palatino Linotype"/>
                <w:noProof/>
                <w:webHidden/>
              </w:rPr>
              <w:t>67</w:t>
            </w:r>
            <w:r w:rsidR="003C689A" w:rsidRPr="003C689A">
              <w:rPr>
                <w:rFonts w:ascii="Palatino Linotype" w:hAnsi="Palatino Linotype"/>
                <w:noProof/>
                <w:webHidden/>
              </w:rPr>
              <w:fldChar w:fldCharType="end"/>
            </w:r>
          </w:hyperlink>
        </w:p>
        <w:p w14:paraId="57E7B80B" w14:textId="77777777" w:rsidR="003C689A" w:rsidRPr="003C689A" w:rsidRDefault="00AC1A7C" w:rsidP="003C689A">
          <w:pPr>
            <w:pStyle w:val="TDC1"/>
            <w:tabs>
              <w:tab w:val="right" w:leader="dot" w:pos="8828"/>
            </w:tabs>
            <w:spacing w:after="0"/>
            <w:rPr>
              <w:rFonts w:ascii="Palatino Linotype" w:eastAsiaTheme="minorEastAsia" w:hAnsi="Palatino Linotype" w:cstheme="minorBidi"/>
              <w:noProof/>
              <w:sz w:val="22"/>
              <w:szCs w:val="22"/>
              <w:lang w:val="es-MX" w:eastAsia="es-MX"/>
            </w:rPr>
          </w:pPr>
          <w:hyperlink w:anchor="_Toc83127129" w:history="1">
            <w:r w:rsidR="003C689A" w:rsidRPr="003C689A">
              <w:rPr>
                <w:rStyle w:val="Hipervnculo"/>
                <w:rFonts w:ascii="Palatino Linotype" w:hAnsi="Palatino Linotype"/>
                <w:b/>
                <w:noProof/>
                <w:lang w:val="es-ES_tradnl"/>
              </w:rPr>
              <w:t>R E S O L U T I V O S</w:t>
            </w:r>
            <w:r w:rsidR="003C689A" w:rsidRPr="003C689A">
              <w:rPr>
                <w:rFonts w:ascii="Palatino Linotype" w:hAnsi="Palatino Linotype"/>
                <w:noProof/>
                <w:webHidden/>
              </w:rPr>
              <w:tab/>
            </w:r>
            <w:r w:rsidR="003C689A" w:rsidRPr="003C689A">
              <w:rPr>
                <w:rFonts w:ascii="Palatino Linotype" w:hAnsi="Palatino Linotype"/>
                <w:noProof/>
                <w:webHidden/>
              </w:rPr>
              <w:fldChar w:fldCharType="begin"/>
            </w:r>
            <w:r w:rsidR="003C689A" w:rsidRPr="003C689A">
              <w:rPr>
                <w:rFonts w:ascii="Palatino Linotype" w:hAnsi="Palatino Linotype"/>
                <w:noProof/>
                <w:webHidden/>
              </w:rPr>
              <w:instrText xml:space="preserve"> PAGEREF _Toc83127129 \h </w:instrText>
            </w:r>
            <w:r w:rsidR="003C689A" w:rsidRPr="003C689A">
              <w:rPr>
                <w:rFonts w:ascii="Palatino Linotype" w:hAnsi="Palatino Linotype"/>
                <w:noProof/>
                <w:webHidden/>
              </w:rPr>
            </w:r>
            <w:r w:rsidR="003C689A" w:rsidRPr="003C689A">
              <w:rPr>
                <w:rFonts w:ascii="Palatino Linotype" w:hAnsi="Palatino Linotype"/>
                <w:noProof/>
                <w:webHidden/>
              </w:rPr>
              <w:fldChar w:fldCharType="separate"/>
            </w:r>
            <w:r w:rsidR="00E053A4">
              <w:rPr>
                <w:rFonts w:ascii="Palatino Linotype" w:hAnsi="Palatino Linotype"/>
                <w:noProof/>
                <w:webHidden/>
              </w:rPr>
              <w:t>67</w:t>
            </w:r>
            <w:r w:rsidR="003C689A" w:rsidRPr="003C689A">
              <w:rPr>
                <w:rFonts w:ascii="Palatino Linotype" w:hAnsi="Palatino Linotype"/>
                <w:noProof/>
                <w:webHidden/>
              </w:rPr>
              <w:fldChar w:fldCharType="end"/>
            </w:r>
          </w:hyperlink>
        </w:p>
        <w:p w14:paraId="074C737F" w14:textId="02C80A98" w:rsidR="009B3353" w:rsidRPr="00985D90" w:rsidRDefault="009B3353" w:rsidP="00637407">
          <w:pPr>
            <w:tabs>
              <w:tab w:val="left" w:pos="0"/>
            </w:tabs>
            <w:rPr>
              <w:rFonts w:ascii="Palatino Linotype" w:eastAsia="Calibri" w:hAnsi="Palatino Linotype"/>
              <w:b/>
              <w:bCs/>
              <w:lang w:eastAsia="en-US"/>
            </w:rPr>
          </w:pPr>
          <w:r w:rsidRPr="00985D90">
            <w:rPr>
              <w:rFonts w:ascii="Palatino Linotype" w:eastAsia="Calibri" w:hAnsi="Palatino Linotype"/>
              <w:b/>
              <w:bCs/>
              <w:color w:val="000000" w:themeColor="text1"/>
              <w:lang w:eastAsia="en-US"/>
            </w:rPr>
            <w:fldChar w:fldCharType="end"/>
          </w:r>
        </w:p>
      </w:sdtContent>
    </w:sdt>
    <w:p w14:paraId="4F6A6BD6" w14:textId="35E666C3" w:rsidR="00EA0165" w:rsidRPr="00985D90" w:rsidRDefault="00EA0165" w:rsidP="002B27E7">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985D90">
        <w:rPr>
          <w:rFonts w:ascii="Palatino Linotype" w:eastAsiaTheme="minorEastAsia" w:hAnsi="Palatino Linotype" w:cstheme="minorBidi"/>
          <w:color w:val="000000" w:themeColor="text1"/>
          <w:lang w:val="es-ES_tradnl"/>
        </w:rPr>
        <w:lastRenderedPageBreak/>
        <w:t>Resolución del Pleno del Instituto de Transparencia, Acceso a la Información Pública y Protección de Datos Personales del Estado de México y Municipios, con domicilio e</w:t>
      </w:r>
      <w:r w:rsidR="009B3353" w:rsidRPr="00985D90">
        <w:rPr>
          <w:rFonts w:ascii="Palatino Linotype" w:eastAsiaTheme="minorEastAsia" w:hAnsi="Palatino Linotype" w:cstheme="minorBidi"/>
          <w:color w:val="000000" w:themeColor="text1"/>
          <w:lang w:val="es-ES_tradnl"/>
        </w:rPr>
        <w:t xml:space="preserve">n Metepec, Estado </w:t>
      </w:r>
      <w:r w:rsidR="00663207" w:rsidRPr="00985D90">
        <w:rPr>
          <w:rFonts w:ascii="Palatino Linotype" w:eastAsiaTheme="minorEastAsia" w:hAnsi="Palatino Linotype" w:cstheme="minorBidi"/>
          <w:color w:val="000000" w:themeColor="text1"/>
          <w:lang w:val="es-ES_tradnl"/>
        </w:rPr>
        <w:t>de México; de veintidós</w:t>
      </w:r>
      <w:r w:rsidRPr="00985D90">
        <w:rPr>
          <w:rFonts w:ascii="Palatino Linotype" w:eastAsiaTheme="minorEastAsia" w:hAnsi="Palatino Linotype" w:cstheme="minorBidi"/>
          <w:color w:val="000000" w:themeColor="text1"/>
          <w:lang w:val="es-MX"/>
        </w:rPr>
        <w:t xml:space="preserve"> (</w:t>
      </w:r>
      <w:r w:rsidR="00663207" w:rsidRPr="00985D90">
        <w:rPr>
          <w:rFonts w:ascii="Palatino Linotype" w:eastAsiaTheme="minorEastAsia" w:hAnsi="Palatino Linotype" w:cstheme="minorBidi"/>
          <w:color w:val="000000" w:themeColor="text1"/>
          <w:lang w:val="es-MX"/>
        </w:rPr>
        <w:t>22</w:t>
      </w:r>
      <w:r w:rsidRPr="00985D90">
        <w:rPr>
          <w:rFonts w:ascii="Palatino Linotype" w:eastAsiaTheme="minorEastAsia" w:hAnsi="Palatino Linotype" w:cstheme="minorBidi"/>
          <w:color w:val="000000" w:themeColor="text1"/>
          <w:lang w:val="es-MX"/>
        </w:rPr>
        <w:t>) de</w:t>
      </w:r>
      <w:r w:rsidR="00F240EA" w:rsidRPr="00985D90">
        <w:rPr>
          <w:rFonts w:ascii="Palatino Linotype" w:eastAsiaTheme="minorEastAsia" w:hAnsi="Palatino Linotype" w:cstheme="minorBidi"/>
          <w:color w:val="000000" w:themeColor="text1"/>
          <w:lang w:val="es-MX"/>
        </w:rPr>
        <w:t xml:space="preserve"> septiembre</w:t>
      </w:r>
      <w:r w:rsidRPr="00985D90">
        <w:rPr>
          <w:rFonts w:ascii="Palatino Linotype" w:eastAsiaTheme="minorEastAsia" w:hAnsi="Palatino Linotype" w:cstheme="minorBidi"/>
          <w:color w:val="000000" w:themeColor="text1"/>
          <w:lang w:val="es-MX"/>
        </w:rPr>
        <w:t xml:space="preserve"> de dos mil veintiuno</w:t>
      </w:r>
      <w:r w:rsidRPr="00985D90">
        <w:rPr>
          <w:rFonts w:ascii="Palatino Linotype" w:eastAsiaTheme="minorEastAsia" w:hAnsi="Palatino Linotype" w:cstheme="minorBidi"/>
          <w:color w:val="000000" w:themeColor="text1"/>
          <w:lang w:val="es-ES_tradnl"/>
        </w:rPr>
        <w:t xml:space="preserve">. </w:t>
      </w:r>
    </w:p>
    <w:p w14:paraId="68E5E524" w14:textId="5DF20F1C" w:rsidR="00EA0165" w:rsidRPr="00985D90" w:rsidRDefault="00EA0165" w:rsidP="0042021B">
      <w:pPr>
        <w:pStyle w:val="Prrafodelista"/>
        <w:tabs>
          <w:tab w:val="left" w:pos="0"/>
        </w:tabs>
        <w:spacing w:line="360" w:lineRule="auto"/>
        <w:ind w:left="0"/>
        <w:jc w:val="both"/>
        <w:rPr>
          <w:rFonts w:ascii="Palatino Linotype" w:eastAsia="MS Mincho" w:hAnsi="Palatino Linotype"/>
          <w:lang w:val="es-ES_tradnl"/>
        </w:rPr>
      </w:pPr>
      <w:r w:rsidRPr="00985D90">
        <w:rPr>
          <w:rFonts w:ascii="Palatino Linotype" w:eastAsia="MS Mincho" w:hAnsi="Palatino Linotype"/>
          <w:b/>
          <w:lang w:val="es-ES_tradnl"/>
        </w:rPr>
        <w:t>VISTO</w:t>
      </w:r>
      <w:r w:rsidRPr="00985D90">
        <w:rPr>
          <w:rFonts w:ascii="Palatino Linotype" w:eastAsia="MS Mincho" w:hAnsi="Palatino Linotype"/>
          <w:lang w:val="es-ES_tradnl"/>
        </w:rPr>
        <w:t xml:space="preserve"> el expediente electrónico formado con motivo del recurso de revisión </w:t>
      </w:r>
      <w:r w:rsidR="00F216D7" w:rsidRPr="00985D90">
        <w:rPr>
          <w:rFonts w:ascii="Palatino Linotype" w:eastAsia="MS Mincho" w:hAnsi="Palatino Linotype"/>
          <w:b/>
          <w:bCs/>
          <w:lang w:val="es-ES_tradnl"/>
        </w:rPr>
        <w:t>03358</w:t>
      </w:r>
      <w:r w:rsidRPr="00985D90">
        <w:rPr>
          <w:rFonts w:ascii="Palatino Linotype" w:eastAsia="MS Mincho" w:hAnsi="Palatino Linotype"/>
          <w:b/>
          <w:bCs/>
          <w:lang w:val="es-ES_tradnl"/>
        </w:rPr>
        <w:t xml:space="preserve">/INFOEM/IP/RR/2021, </w:t>
      </w:r>
      <w:r w:rsidRPr="00985D90">
        <w:rPr>
          <w:rFonts w:ascii="Palatino Linotype" w:eastAsia="MS Mincho" w:hAnsi="Palatino Linotype"/>
          <w:lang w:val="es-ES_tradnl"/>
        </w:rPr>
        <w:t xml:space="preserve">promovido por </w:t>
      </w:r>
      <w:r w:rsidR="008C77CF" w:rsidRPr="008C77CF">
        <w:rPr>
          <w:rFonts w:ascii="Palatino Linotype" w:eastAsia="MS Mincho" w:hAnsi="Palatino Linotype"/>
          <w:b/>
          <w:lang w:val="es-ES_tradnl"/>
        </w:rPr>
        <w:t>XXXX XXXXXXX XXXXX</w:t>
      </w:r>
      <w:r w:rsidR="008C77CF">
        <w:rPr>
          <w:rFonts w:ascii="Palatino Linotype" w:eastAsia="MS Mincho" w:hAnsi="Palatino Linotype"/>
          <w:lang w:val="es-ES_tradnl"/>
        </w:rPr>
        <w:t xml:space="preserve"> </w:t>
      </w:r>
      <w:r w:rsidR="008C77CF" w:rsidRPr="008C77CF">
        <w:rPr>
          <w:rFonts w:ascii="Palatino Linotype" w:eastAsia="MS Mincho" w:hAnsi="Palatino Linotype"/>
          <w:lang w:val="es-ES_tradnl"/>
        </w:rPr>
        <w:t>e</w:t>
      </w:r>
      <w:r w:rsidRPr="008C77CF">
        <w:rPr>
          <w:rFonts w:ascii="Palatino Linotype" w:eastAsia="MS Mincho" w:hAnsi="Palatino Linotype"/>
          <w:lang w:val="es-ES_tradnl"/>
        </w:rPr>
        <w:t>n</w:t>
      </w:r>
      <w:r w:rsidRPr="00985D90">
        <w:rPr>
          <w:rFonts w:ascii="Palatino Linotype" w:eastAsia="MS Mincho" w:hAnsi="Palatino Linotype"/>
          <w:lang w:val="es-ES_tradnl"/>
        </w:rPr>
        <w:t xml:space="preserve"> su calidad de </w:t>
      </w:r>
      <w:r w:rsidRPr="00985D90">
        <w:rPr>
          <w:rFonts w:ascii="Palatino Linotype" w:eastAsia="MS Mincho" w:hAnsi="Palatino Linotype"/>
          <w:b/>
          <w:lang w:val="es-ES_tradnl"/>
        </w:rPr>
        <w:t>RECURRENTE</w:t>
      </w:r>
      <w:r w:rsidRPr="00985D90">
        <w:rPr>
          <w:rFonts w:ascii="Palatino Linotype" w:eastAsia="MS Mincho" w:hAnsi="Palatino Linotype"/>
          <w:lang w:val="es-ES_tradnl"/>
        </w:rPr>
        <w:t xml:space="preserve">, en contra de la respuesta del </w:t>
      </w:r>
      <w:r w:rsidR="00F216D7" w:rsidRPr="00985D90">
        <w:rPr>
          <w:rFonts w:ascii="Palatino Linotype" w:eastAsia="MS Mincho" w:hAnsi="Palatino Linotype"/>
          <w:b/>
          <w:lang w:val="es-ES_tradnl"/>
        </w:rPr>
        <w:t xml:space="preserve">Ayuntamiento de Texcoco </w:t>
      </w:r>
      <w:r w:rsidRPr="00985D90">
        <w:rPr>
          <w:rFonts w:ascii="Palatino Linotype" w:eastAsia="MS Mincho" w:hAnsi="Palatino Linotype"/>
          <w:lang w:val="es-ES_tradnl"/>
        </w:rPr>
        <w:t>en lo sucesivo el</w:t>
      </w:r>
      <w:r w:rsidRPr="00985D90">
        <w:rPr>
          <w:rFonts w:ascii="Palatino Linotype" w:eastAsia="MS Mincho" w:hAnsi="Palatino Linotype"/>
          <w:b/>
          <w:lang w:val="es-ES_tradnl"/>
        </w:rPr>
        <w:t xml:space="preserve"> SUJETO OBLIGADO, </w:t>
      </w:r>
      <w:r w:rsidRPr="00985D90">
        <w:rPr>
          <w:rFonts w:ascii="Palatino Linotype" w:eastAsia="MS Mincho" w:hAnsi="Palatino Linotype"/>
          <w:lang w:val="es-ES_tradnl"/>
        </w:rPr>
        <w:t xml:space="preserve">se procede a dictar la presente resolución, con base en los siguientes: </w:t>
      </w:r>
      <w:bookmarkStart w:id="0" w:name="_GoBack"/>
      <w:bookmarkEnd w:id="0"/>
    </w:p>
    <w:p w14:paraId="64D30E95" w14:textId="2F57A823" w:rsidR="00F216D7" w:rsidRPr="00985D90" w:rsidRDefault="00EA0165" w:rsidP="00DA3DBD">
      <w:pPr>
        <w:pStyle w:val="Ttulo1"/>
        <w:jc w:val="center"/>
        <w:rPr>
          <w:rFonts w:ascii="Palatino Linotype" w:hAnsi="Palatino Linotype"/>
          <w:b/>
          <w:color w:val="000000" w:themeColor="text1"/>
          <w:sz w:val="24"/>
          <w:szCs w:val="24"/>
          <w:lang w:val="es-MX" w:eastAsia="en-US"/>
        </w:rPr>
      </w:pPr>
      <w:bookmarkStart w:id="1" w:name="_Toc461555884"/>
      <w:bookmarkStart w:id="2" w:name="_Toc466371847"/>
      <w:bookmarkStart w:id="3" w:name="_Toc68804757"/>
      <w:bookmarkStart w:id="4" w:name="_Toc83127102"/>
      <w:r w:rsidRPr="00985D90">
        <w:rPr>
          <w:rFonts w:ascii="Palatino Linotype" w:hAnsi="Palatino Linotype"/>
          <w:b/>
          <w:color w:val="000000" w:themeColor="text1"/>
          <w:sz w:val="24"/>
          <w:szCs w:val="24"/>
          <w:lang w:val="es-MX" w:eastAsia="en-US"/>
        </w:rPr>
        <w:t>ANTECEDENTES</w:t>
      </w:r>
      <w:bookmarkEnd w:id="1"/>
      <w:bookmarkEnd w:id="2"/>
      <w:bookmarkEnd w:id="3"/>
      <w:bookmarkEnd w:id="4"/>
    </w:p>
    <w:p w14:paraId="18BB8EDB" w14:textId="31D7B3D9" w:rsidR="00EA0165" w:rsidRPr="00985D90" w:rsidRDefault="00EA0165" w:rsidP="0042021B">
      <w:pPr>
        <w:pStyle w:val="Prrafodelista"/>
        <w:numPr>
          <w:ilvl w:val="0"/>
          <w:numId w:val="17"/>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985D90">
        <w:rPr>
          <w:rFonts w:ascii="Palatino Linotype" w:eastAsia="Calibri" w:hAnsi="Palatino Linotype" w:cs="Arial"/>
          <w:color w:val="000000" w:themeColor="text1"/>
        </w:rPr>
        <w:t>El</w:t>
      </w:r>
      <w:r w:rsidR="00F216D7" w:rsidRPr="00985D90">
        <w:rPr>
          <w:rFonts w:ascii="Palatino Linotype" w:eastAsia="Calibri" w:hAnsi="Palatino Linotype" w:cs="Arial"/>
          <w:color w:val="000000" w:themeColor="text1"/>
        </w:rPr>
        <w:t xml:space="preserve"> veintiuno</w:t>
      </w:r>
      <w:r w:rsidRPr="00985D90">
        <w:rPr>
          <w:rFonts w:ascii="Palatino Linotype" w:eastAsia="Calibri" w:hAnsi="Palatino Linotype" w:cs="Arial"/>
          <w:color w:val="000000" w:themeColor="text1"/>
        </w:rPr>
        <w:t xml:space="preserve"> (</w:t>
      </w:r>
      <w:r w:rsidR="00F216D7" w:rsidRPr="00985D90">
        <w:rPr>
          <w:rFonts w:ascii="Palatino Linotype" w:eastAsia="Calibri" w:hAnsi="Palatino Linotype" w:cs="Arial"/>
          <w:color w:val="000000" w:themeColor="text1"/>
        </w:rPr>
        <w:t>21</w:t>
      </w:r>
      <w:r w:rsidRPr="00985D90">
        <w:rPr>
          <w:rFonts w:ascii="Palatino Linotype" w:eastAsia="Calibri" w:hAnsi="Palatino Linotype" w:cs="Arial"/>
          <w:color w:val="000000" w:themeColor="text1"/>
        </w:rPr>
        <w:t>) de</w:t>
      </w:r>
      <w:r w:rsidR="00F216D7" w:rsidRPr="00985D90">
        <w:rPr>
          <w:rFonts w:ascii="Palatino Linotype" w:eastAsia="Calibri" w:hAnsi="Palatino Linotype" w:cs="Arial"/>
          <w:color w:val="000000" w:themeColor="text1"/>
        </w:rPr>
        <w:t xml:space="preserve"> mayo</w:t>
      </w:r>
      <w:r w:rsidRPr="00985D90">
        <w:rPr>
          <w:rFonts w:ascii="Palatino Linotype" w:eastAsia="Calibri" w:hAnsi="Palatino Linotype" w:cs="Arial"/>
          <w:color w:val="000000" w:themeColor="text1"/>
        </w:rPr>
        <w:t xml:space="preserve"> de dos mil </w:t>
      </w:r>
      <w:r w:rsidR="002B2B24" w:rsidRPr="00985D90">
        <w:rPr>
          <w:rFonts w:ascii="Palatino Linotype" w:eastAsia="Calibri" w:hAnsi="Palatino Linotype" w:cs="Arial"/>
          <w:color w:val="000000" w:themeColor="text1"/>
        </w:rPr>
        <w:t>veintiuno</w:t>
      </w:r>
      <w:r w:rsidRPr="00985D90">
        <w:rPr>
          <w:rFonts w:ascii="Palatino Linotype" w:eastAsia="Calibri" w:hAnsi="Palatino Linotype" w:cs="Arial"/>
          <w:color w:val="000000" w:themeColor="text1"/>
        </w:rPr>
        <w:t xml:space="preserve">, </w:t>
      </w:r>
      <w:r w:rsidRPr="00985D90">
        <w:rPr>
          <w:rFonts w:ascii="Palatino Linotype" w:eastAsiaTheme="minorEastAsia" w:hAnsi="Palatino Linotype" w:cstheme="minorBidi"/>
          <w:color w:val="000000" w:themeColor="text1"/>
          <w:lang w:val="es-ES_tradnl"/>
        </w:rPr>
        <w:t>el particular presentó</w:t>
      </w:r>
      <w:r w:rsidRPr="00985D90">
        <w:rPr>
          <w:rFonts w:ascii="Palatino Linotype" w:eastAsiaTheme="minorEastAsia" w:hAnsi="Palatino Linotype" w:cstheme="minorBidi"/>
          <w:b/>
          <w:color w:val="000000" w:themeColor="text1"/>
          <w:lang w:val="es-ES_tradnl"/>
        </w:rPr>
        <w:t xml:space="preserve"> </w:t>
      </w:r>
      <w:r w:rsidRPr="00985D90">
        <w:rPr>
          <w:rFonts w:ascii="Palatino Linotype" w:eastAsiaTheme="minorEastAsia" w:hAnsi="Palatino Linotype" w:cstheme="minorBidi"/>
          <w:bCs/>
          <w:color w:val="000000" w:themeColor="text1"/>
          <w:lang w:val="es-ES_tradnl"/>
        </w:rPr>
        <w:t xml:space="preserve">a través del </w:t>
      </w:r>
      <w:r w:rsidR="00DD24BD" w:rsidRPr="00985D90">
        <w:rPr>
          <w:rFonts w:ascii="Palatino Linotype" w:eastAsia="Calibri" w:hAnsi="Palatino Linotype" w:cs="Arial"/>
          <w:color w:val="000000" w:themeColor="text1"/>
        </w:rPr>
        <w:t>Sistema de Acceso</w:t>
      </w:r>
      <w:r w:rsidRPr="00985D90">
        <w:rPr>
          <w:rFonts w:ascii="Palatino Linotype" w:eastAsia="Calibri" w:hAnsi="Palatino Linotype" w:cs="Arial"/>
          <w:color w:val="000000" w:themeColor="text1"/>
        </w:rPr>
        <w:t xml:space="preserve"> a la Información Mexiquense</w:t>
      </w:r>
      <w:r w:rsidRPr="00985D90">
        <w:rPr>
          <w:rFonts w:ascii="Palatino Linotype" w:eastAsia="Calibri" w:hAnsi="Palatino Linotype" w:cs="Arial"/>
          <w:b/>
          <w:color w:val="000000" w:themeColor="text1"/>
        </w:rPr>
        <w:t xml:space="preserve"> </w:t>
      </w:r>
      <w:r w:rsidRPr="00985D90">
        <w:rPr>
          <w:rFonts w:ascii="Palatino Linotype" w:eastAsia="Calibri" w:hAnsi="Palatino Linotype" w:cs="Arial"/>
          <w:b/>
          <w:bCs/>
          <w:color w:val="000000" w:themeColor="text1"/>
        </w:rPr>
        <w:t>(SAIMEX)</w:t>
      </w:r>
      <w:r w:rsidRPr="00985D90">
        <w:rPr>
          <w:rFonts w:ascii="Palatino Linotype" w:eastAsia="Calibri" w:hAnsi="Palatino Linotype" w:cs="Arial"/>
          <w:b/>
          <w:color w:val="000000" w:themeColor="text1"/>
        </w:rPr>
        <w:t xml:space="preserve">, </w:t>
      </w:r>
      <w:r w:rsidRPr="00985D90">
        <w:rPr>
          <w:rFonts w:ascii="Palatino Linotype" w:eastAsia="Calibri" w:hAnsi="Palatino Linotype" w:cs="Arial"/>
          <w:color w:val="000000" w:themeColor="text1"/>
        </w:rPr>
        <w:t>la solicitud de información pública registrada con el número</w:t>
      </w:r>
      <w:r w:rsidR="00F216D7" w:rsidRPr="00985D90">
        <w:rPr>
          <w:rFonts w:ascii="Palatino Linotype" w:eastAsia="Calibri" w:hAnsi="Palatino Linotype" w:cs="Arial"/>
          <w:color w:val="000000" w:themeColor="text1"/>
        </w:rPr>
        <w:t xml:space="preserve"> </w:t>
      </w:r>
      <w:r w:rsidR="00F216D7" w:rsidRPr="00985D90">
        <w:rPr>
          <w:rFonts w:ascii="Palatino Linotype" w:eastAsia="Calibri" w:hAnsi="Palatino Linotype" w:cs="Arial"/>
          <w:b/>
          <w:color w:val="000000" w:themeColor="text1"/>
        </w:rPr>
        <w:t>00167/TEXCOCO/IP/2021</w:t>
      </w:r>
      <w:r w:rsidRPr="00985D90">
        <w:rPr>
          <w:rFonts w:ascii="Palatino Linotype" w:eastAsiaTheme="minorEastAsia" w:hAnsi="Palatino Linotype" w:cstheme="minorBidi"/>
          <w:b/>
          <w:bCs/>
          <w:color w:val="000000" w:themeColor="text1"/>
          <w:lang w:val="es-ES_tradnl"/>
        </w:rPr>
        <w:t>,</w:t>
      </w:r>
      <w:r w:rsidRPr="00985D90">
        <w:rPr>
          <w:rFonts w:ascii="Palatino Linotype" w:eastAsia="Calibri" w:hAnsi="Palatino Linotype" w:cs="Arial"/>
          <w:color w:val="000000" w:themeColor="text1"/>
        </w:rPr>
        <w:t xml:space="preserve"> mediante la cual requirió:</w:t>
      </w:r>
    </w:p>
    <w:p w14:paraId="6E641C3B" w14:textId="77777777" w:rsidR="00EA0165" w:rsidRPr="00985D90" w:rsidRDefault="00EA0165" w:rsidP="002B27E7">
      <w:pPr>
        <w:tabs>
          <w:tab w:val="left" w:pos="426"/>
        </w:tabs>
        <w:spacing w:line="360" w:lineRule="auto"/>
        <w:contextualSpacing/>
        <w:jc w:val="both"/>
        <w:rPr>
          <w:rFonts w:ascii="Palatino Linotype" w:eastAsia="Calibri" w:hAnsi="Palatino Linotype" w:cs="Arial"/>
          <w:color w:val="000000" w:themeColor="text1"/>
        </w:rPr>
      </w:pPr>
    </w:p>
    <w:p w14:paraId="119BF7E0" w14:textId="6A459B0A" w:rsidR="00EA0165" w:rsidRPr="00985D90" w:rsidRDefault="00EA0165" w:rsidP="002B27E7">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985D90">
        <w:rPr>
          <w:rFonts w:ascii="Palatino Linotype" w:eastAsiaTheme="minorEastAsia" w:hAnsi="Palatino Linotype" w:cstheme="minorBidi"/>
          <w:i/>
          <w:color w:val="000000" w:themeColor="text1"/>
          <w:lang w:val="es-ES_tradnl"/>
        </w:rPr>
        <w:t>“</w:t>
      </w:r>
      <w:r w:rsidR="00F216D7" w:rsidRPr="00985D90">
        <w:rPr>
          <w:rFonts w:ascii="Palatino Linotype" w:eastAsiaTheme="minorEastAsia" w:hAnsi="Palatino Linotype" w:cstheme="minorBidi"/>
          <w:i/>
          <w:color w:val="000000" w:themeColor="text1"/>
          <w:lang w:val="es-ES_tradnl"/>
        </w:rPr>
        <w:t>de la servidora publica Guadalupe Ramírez Peña solicito lo siguiente 1 Sueldo Bruto y Neto actualizado 2 curriculum vitae actualizado 3.- Sanciones Administrativas que haya tenido 4.-Expediente laboral en versión publica 5.- oficios de viaticos y comisiones que tenga, todos los nombramientos de la servidora publica Guadalupe Peña Ramírez así como todos los oficios firmados del año 2019 hasta la fecha actual de la solicitud, asimismo solicito sus ingresos netos y brutos asi como recibos de nomina desde que entro desglozado por quincena</w:t>
      </w:r>
      <w:r w:rsidRPr="00985D90">
        <w:rPr>
          <w:rFonts w:ascii="Palatino Linotype" w:eastAsiaTheme="minorEastAsia" w:hAnsi="Palatino Linotype" w:cstheme="minorBidi"/>
          <w:i/>
          <w:color w:val="000000" w:themeColor="text1"/>
          <w:lang w:val="es-ES_tradnl"/>
        </w:rPr>
        <w:t xml:space="preserve">.” </w:t>
      </w:r>
      <w:r w:rsidRPr="00985D90">
        <w:rPr>
          <w:rFonts w:ascii="Palatino Linotype" w:eastAsiaTheme="minorEastAsia" w:hAnsi="Palatino Linotype" w:cstheme="minorBidi"/>
          <w:color w:val="000000" w:themeColor="text1"/>
          <w:lang w:val="es-ES_tradnl"/>
        </w:rPr>
        <w:t>(Sic).</w:t>
      </w:r>
    </w:p>
    <w:p w14:paraId="27810A58" w14:textId="77777777" w:rsidR="00EA0165" w:rsidRPr="00985D90" w:rsidRDefault="00EA0165" w:rsidP="002B27E7">
      <w:pPr>
        <w:spacing w:line="360" w:lineRule="auto"/>
        <w:ind w:left="567" w:right="567"/>
        <w:contextualSpacing/>
        <w:jc w:val="both"/>
        <w:rPr>
          <w:rFonts w:ascii="Palatino Linotype" w:eastAsiaTheme="minorEastAsia" w:hAnsi="Palatino Linotype" w:cstheme="minorBidi"/>
          <w:i/>
          <w:color w:val="000000" w:themeColor="text1"/>
          <w:lang w:val="es-ES_tradnl"/>
        </w:rPr>
      </w:pPr>
    </w:p>
    <w:p w14:paraId="0B2949BC" w14:textId="23CFBF42" w:rsidR="00EA0165" w:rsidRPr="00985D90" w:rsidRDefault="00EA0165" w:rsidP="0042021B">
      <w:pPr>
        <w:pStyle w:val="Prrafodelista"/>
        <w:numPr>
          <w:ilvl w:val="0"/>
          <w:numId w:val="17"/>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985D90">
        <w:rPr>
          <w:rFonts w:ascii="Palatino Linotype" w:eastAsiaTheme="minorEastAsia" w:hAnsi="Palatino Linotype" w:cs="Arial"/>
          <w:color w:val="000000" w:themeColor="text1"/>
          <w:lang w:val="es-ES_tradnl"/>
        </w:rPr>
        <w:lastRenderedPageBreak/>
        <w:t xml:space="preserve">Se hace constar que </w:t>
      </w:r>
      <w:r w:rsidRPr="00985D90">
        <w:rPr>
          <w:rFonts w:ascii="Palatino Linotype" w:hAnsi="Palatino Linotype" w:cs="Arial"/>
          <w:color w:val="000000" w:themeColor="text1"/>
        </w:rPr>
        <w:t xml:space="preserve">el entonces </w:t>
      </w:r>
      <w:r w:rsidRPr="00985D90">
        <w:rPr>
          <w:rFonts w:ascii="Palatino Linotype" w:hAnsi="Palatino Linotype" w:cs="Arial"/>
          <w:b/>
          <w:color w:val="000000" w:themeColor="text1"/>
        </w:rPr>
        <w:t>SOLICITANTE</w:t>
      </w:r>
      <w:r w:rsidRPr="00985D90">
        <w:rPr>
          <w:rFonts w:ascii="Palatino Linotype" w:hAnsi="Palatino Linotype" w:cs="Arial"/>
          <w:color w:val="000000" w:themeColor="text1"/>
        </w:rPr>
        <w:t xml:space="preserve"> señaló como modalidad de entrega de la información</w:t>
      </w:r>
      <w:r w:rsidRPr="00985D90">
        <w:rPr>
          <w:rFonts w:ascii="Palatino Linotype" w:hAnsi="Palatino Linotype" w:cs="Arial"/>
          <w:b/>
          <w:color w:val="000000" w:themeColor="text1"/>
        </w:rPr>
        <w:t>:</w:t>
      </w:r>
      <w:r w:rsidRPr="00985D90">
        <w:rPr>
          <w:rFonts w:ascii="Palatino Linotype" w:hAnsi="Palatino Linotype" w:cs="Arial"/>
          <w:color w:val="000000" w:themeColor="text1"/>
        </w:rPr>
        <w:t xml:space="preserve"> </w:t>
      </w:r>
      <w:r w:rsidRPr="00985D90">
        <w:rPr>
          <w:rFonts w:ascii="Palatino Linotype" w:hAnsi="Palatino Linotype" w:cs="Arial"/>
          <w:b/>
          <w:color w:val="000000" w:themeColor="text1"/>
        </w:rPr>
        <w:t>A través del SAIMEX</w:t>
      </w:r>
      <w:r w:rsidRPr="00985D90">
        <w:rPr>
          <w:rFonts w:ascii="Palatino Linotype" w:eastAsia="Calibri" w:hAnsi="Palatino Linotype" w:cs="Arial"/>
          <w:color w:val="000000" w:themeColor="text1"/>
          <w:lang w:val="es-AR"/>
        </w:rPr>
        <w:t>.</w:t>
      </w:r>
    </w:p>
    <w:p w14:paraId="73E918B8" w14:textId="77777777" w:rsidR="0042021B" w:rsidRPr="00985D90" w:rsidRDefault="0042021B" w:rsidP="0042021B">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49FE673F" w14:textId="3D2EC0E7" w:rsidR="00EA0165" w:rsidRPr="00985D90" w:rsidRDefault="001A0598" w:rsidP="0042021B">
      <w:pPr>
        <w:pStyle w:val="Prrafodelista"/>
        <w:numPr>
          <w:ilvl w:val="0"/>
          <w:numId w:val="17"/>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985D90">
        <w:rPr>
          <w:rFonts w:ascii="Palatino Linotype" w:eastAsiaTheme="minorEastAsia" w:hAnsi="Palatino Linotype" w:cstheme="minorBidi"/>
          <w:color w:val="000000" w:themeColor="text1"/>
          <w:lang w:val="es-ES_tradnl"/>
        </w:rPr>
        <w:t xml:space="preserve">El </w:t>
      </w:r>
      <w:r w:rsidR="00F216D7" w:rsidRPr="00985D90">
        <w:rPr>
          <w:rFonts w:ascii="Palatino Linotype" w:eastAsiaTheme="minorEastAsia" w:hAnsi="Palatino Linotype" w:cstheme="minorBidi"/>
          <w:color w:val="000000" w:themeColor="text1"/>
          <w:lang w:val="es-ES_tradnl"/>
        </w:rPr>
        <w:t>ocho (08</w:t>
      </w:r>
      <w:r w:rsidRPr="00985D90">
        <w:rPr>
          <w:rFonts w:ascii="Palatino Linotype" w:eastAsiaTheme="minorEastAsia" w:hAnsi="Palatino Linotype" w:cstheme="minorBidi"/>
          <w:color w:val="000000" w:themeColor="text1"/>
          <w:lang w:val="es-ES_tradnl"/>
        </w:rPr>
        <w:t>) de junio</w:t>
      </w:r>
      <w:r w:rsidR="00EA0165" w:rsidRPr="00985D90">
        <w:rPr>
          <w:rFonts w:ascii="Palatino Linotype" w:eastAsiaTheme="minorEastAsia" w:hAnsi="Palatino Linotype" w:cstheme="minorBidi"/>
          <w:color w:val="000000" w:themeColor="text1"/>
          <w:lang w:val="es-ES_tradnl"/>
        </w:rPr>
        <w:t xml:space="preserve"> de dos mil veintiuno, el </w:t>
      </w:r>
      <w:r w:rsidR="00EA0165" w:rsidRPr="00985D90">
        <w:rPr>
          <w:rFonts w:ascii="Palatino Linotype" w:eastAsiaTheme="minorEastAsia" w:hAnsi="Palatino Linotype" w:cstheme="minorBidi"/>
          <w:b/>
          <w:color w:val="000000" w:themeColor="text1"/>
          <w:lang w:val="es-ES_tradnl"/>
        </w:rPr>
        <w:t>SUJETO OBLIGADO</w:t>
      </w:r>
      <w:r w:rsidR="00EA0165" w:rsidRPr="00985D90">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3A130D6D" w14:textId="77777777" w:rsidR="002B2B24" w:rsidRPr="00985D90" w:rsidRDefault="002B2B24" w:rsidP="002B27E7">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6BE3BEB9" w14:textId="77777777" w:rsidR="00F216D7" w:rsidRPr="00985D90" w:rsidRDefault="00EA0165" w:rsidP="002B27E7">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985D90">
        <w:rPr>
          <w:rFonts w:ascii="Palatino Linotype" w:eastAsiaTheme="minorEastAsia" w:hAnsi="Palatino Linotype" w:cstheme="minorBidi"/>
          <w:i/>
          <w:noProof/>
          <w:color w:val="000000" w:themeColor="text1"/>
          <w:lang w:val="es-MX" w:eastAsia="es-MX"/>
        </w:rPr>
        <w:t>“</w:t>
      </w:r>
      <w:r w:rsidR="00F216D7" w:rsidRPr="00985D90">
        <w:rPr>
          <w:rFonts w:ascii="Palatino Linotype" w:eastAsiaTheme="minorEastAsia" w:hAnsi="Palatino Linotype" w:cstheme="minorBidi"/>
          <w:i/>
          <w:noProof/>
          <w:color w:val="000000" w:themeColor="text1"/>
          <w:lang w:val="es-MX" w:eastAsia="es-MX"/>
        </w:rPr>
        <w:t>Texcoco, México a 08 de Junio de 2021</w:t>
      </w:r>
    </w:p>
    <w:p w14:paraId="1B18BF69" w14:textId="6CD0D333" w:rsidR="00F216D7" w:rsidRPr="00985D90" w:rsidRDefault="00F216D7" w:rsidP="002B27E7">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985D90">
        <w:rPr>
          <w:rFonts w:ascii="Palatino Linotype" w:eastAsiaTheme="minorEastAsia" w:hAnsi="Palatino Linotype" w:cstheme="minorBidi"/>
          <w:i/>
          <w:noProof/>
          <w:color w:val="000000" w:themeColor="text1"/>
          <w:lang w:val="es-MX" w:eastAsia="es-MX"/>
        </w:rPr>
        <w:t xml:space="preserve">Nombre del solicitante: </w:t>
      </w:r>
      <w:r w:rsidR="008C77CF">
        <w:rPr>
          <w:rFonts w:ascii="Palatino Linotype" w:eastAsiaTheme="minorEastAsia" w:hAnsi="Palatino Linotype" w:cstheme="minorBidi"/>
          <w:i/>
          <w:noProof/>
          <w:color w:val="000000" w:themeColor="text1"/>
          <w:lang w:val="es-MX" w:eastAsia="es-MX"/>
        </w:rPr>
        <w:t xml:space="preserve">XXXX XXXXXXX XXXXX </w:t>
      </w:r>
    </w:p>
    <w:p w14:paraId="1F73F0E5" w14:textId="77777777" w:rsidR="00F216D7" w:rsidRPr="00985D90" w:rsidRDefault="00F216D7" w:rsidP="002B27E7">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985D90">
        <w:rPr>
          <w:rFonts w:ascii="Palatino Linotype" w:eastAsiaTheme="minorEastAsia" w:hAnsi="Palatino Linotype" w:cstheme="minorBidi"/>
          <w:i/>
          <w:noProof/>
          <w:color w:val="000000" w:themeColor="text1"/>
          <w:lang w:val="es-MX" w:eastAsia="es-MX"/>
        </w:rPr>
        <w:t>Folio de la solicitud: 00167/TEXCOCO/IP/2021</w:t>
      </w:r>
    </w:p>
    <w:p w14:paraId="3DED3B30" w14:textId="77777777" w:rsidR="00F216D7" w:rsidRPr="00985D90" w:rsidRDefault="00F216D7" w:rsidP="002B27E7">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985D90">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1046A8A" w14:textId="77777777" w:rsidR="00F216D7" w:rsidRPr="00985D90" w:rsidRDefault="00F216D7" w:rsidP="002B27E7">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985D90">
        <w:rPr>
          <w:rFonts w:ascii="Palatino Linotype" w:eastAsiaTheme="minorEastAsia" w:hAnsi="Palatino Linotype" w:cstheme="minorBidi"/>
          <w:i/>
          <w:noProof/>
          <w:color w:val="000000" w:themeColor="text1"/>
          <w:lang w:val="es-MX" w:eastAsia="es-MX"/>
        </w:rPr>
        <w:t xml:space="preserve">Al respecto hago de su conocimiento que para el criterio del área competente que atendió la solicitud, no existe congruencia en el requerimiento razón por la cual mediante oficio atienden su solicitud en los términos antes mencionados y de la manera mas atenta sea anexa dicho oficio para que sea de su conocimiento. Por lo que se solicita dar mas claridad a su requerimiento, quedando a salvo su derecho de ingresar una nueva solicitud de información. No omito mencionar que el Sistema de Acceso a la Información Mexiquense es para proporcionar Información Pública de Oficio contenida en los documentos que los Sujetos Obligados posean, archiven, generen o administren de conformidad con el artículo 12 párrafo segundo de la ley en la materia: los sujetos obligados sólo proporcionarán la información pública que se les requiera y que obre en sus </w:t>
      </w:r>
      <w:r w:rsidRPr="00985D90">
        <w:rPr>
          <w:rFonts w:ascii="Palatino Linotype" w:eastAsiaTheme="minorEastAsia" w:hAnsi="Palatino Linotype" w:cstheme="minorBidi"/>
          <w:i/>
          <w:noProof/>
          <w:color w:val="000000" w:themeColor="text1"/>
          <w:lang w:val="es-MX" w:eastAsia="es-MX"/>
        </w:rPr>
        <w:lastRenderedPageBreak/>
        <w:t>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Como Sujetos Obligados este H. Ayuntamiento buscará en todo momento que la información generada sea regida por los principios de Máxima Publicidad, Certeza, Legalidad, Transparencia e Imparcialidad, se otorgarán las medidas pertinentes para asegurar el acceso a la información pública a todas las personas con la normatividad aplicable para sus excepciones. En ningún momento el derecho de acceso a la información pública estará sujeto o condicionado a que el solicitante acredite, manifieste algún interés y/o justifique su utilización.</w:t>
      </w:r>
    </w:p>
    <w:p w14:paraId="317822A0" w14:textId="77777777" w:rsidR="00F216D7" w:rsidRPr="00985D90" w:rsidRDefault="00F216D7" w:rsidP="002B27E7">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985D90">
        <w:rPr>
          <w:rFonts w:ascii="Palatino Linotype" w:eastAsiaTheme="minorEastAsia" w:hAnsi="Palatino Linotype" w:cstheme="minorBidi"/>
          <w:i/>
          <w:noProof/>
          <w:color w:val="000000" w:themeColor="text1"/>
          <w:lang w:val="es-MX" w:eastAsia="es-MX"/>
        </w:rPr>
        <w:t>ATENTAMENTE</w:t>
      </w:r>
    </w:p>
    <w:p w14:paraId="373EF026" w14:textId="52B64C68" w:rsidR="002B2B24" w:rsidRPr="00985D90" w:rsidRDefault="00F216D7" w:rsidP="002B27E7">
      <w:pPr>
        <w:spacing w:line="360" w:lineRule="auto"/>
        <w:ind w:left="567" w:right="567"/>
        <w:rPr>
          <w:rFonts w:ascii="Palatino Linotype" w:eastAsiaTheme="minorEastAsia" w:hAnsi="Palatino Linotype" w:cstheme="minorBidi"/>
          <w:i/>
          <w:noProof/>
          <w:color w:val="000000" w:themeColor="text1"/>
          <w:lang w:val="es-MX" w:eastAsia="es-MX"/>
        </w:rPr>
      </w:pPr>
      <w:r w:rsidRPr="00985D90">
        <w:rPr>
          <w:rFonts w:ascii="Palatino Linotype" w:eastAsiaTheme="minorEastAsia" w:hAnsi="Palatino Linotype" w:cstheme="minorBidi"/>
          <w:i/>
          <w:noProof/>
          <w:color w:val="000000" w:themeColor="text1"/>
          <w:lang w:val="es-MX" w:eastAsia="es-MX"/>
        </w:rPr>
        <w:t>LISSETH ELENA CEDEÑO PÉREZ</w:t>
      </w:r>
      <w:r w:rsidR="001A0598" w:rsidRPr="00985D90">
        <w:rPr>
          <w:rFonts w:ascii="Palatino Linotype" w:eastAsiaTheme="minorEastAsia" w:hAnsi="Palatino Linotype" w:cstheme="minorBidi"/>
          <w:i/>
          <w:noProof/>
          <w:color w:val="000000" w:themeColor="text1"/>
          <w:lang w:val="es-MX" w:eastAsia="es-MX"/>
        </w:rPr>
        <w:t>.” (Sic)</w:t>
      </w:r>
    </w:p>
    <w:p w14:paraId="1CD10B41" w14:textId="77777777" w:rsidR="00EA0165" w:rsidRPr="00985D90" w:rsidRDefault="00EA0165" w:rsidP="002B27E7">
      <w:pPr>
        <w:spacing w:after="240" w:line="360" w:lineRule="auto"/>
        <w:ind w:left="851" w:right="567"/>
        <w:jc w:val="both"/>
        <w:rPr>
          <w:rFonts w:ascii="Palatino Linotype" w:eastAsiaTheme="minorEastAsia" w:hAnsi="Palatino Linotype" w:cstheme="minorBidi"/>
          <w:noProof/>
          <w:color w:val="000000" w:themeColor="text1"/>
          <w:lang w:val="es-MX" w:eastAsia="es-MX"/>
        </w:rPr>
      </w:pPr>
    </w:p>
    <w:p w14:paraId="1AA97197" w14:textId="0053F1EF" w:rsidR="00EA0165" w:rsidRPr="00985D90" w:rsidRDefault="00EA0165" w:rsidP="0042021B">
      <w:pPr>
        <w:pStyle w:val="Prrafodelista"/>
        <w:numPr>
          <w:ilvl w:val="0"/>
          <w:numId w:val="17"/>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985D90">
        <w:rPr>
          <w:rFonts w:ascii="Palatino Linotype" w:eastAsiaTheme="minorEastAsia" w:hAnsi="Palatino Linotype" w:cstheme="minorBidi"/>
          <w:color w:val="000000" w:themeColor="text1"/>
          <w:lang w:val="es-ES_tradnl"/>
        </w:rPr>
        <w:t xml:space="preserve">Asimismo, el </w:t>
      </w:r>
      <w:r w:rsidRPr="00985D90">
        <w:rPr>
          <w:rFonts w:ascii="Palatino Linotype" w:eastAsiaTheme="minorEastAsia" w:hAnsi="Palatino Linotype" w:cstheme="minorBidi"/>
          <w:b/>
          <w:bCs/>
          <w:color w:val="000000" w:themeColor="text1"/>
          <w:lang w:val="es-ES_tradnl"/>
        </w:rPr>
        <w:t>SUJETO OBLIGADO</w:t>
      </w:r>
      <w:r w:rsidRPr="00985D90">
        <w:rPr>
          <w:rFonts w:ascii="Palatino Linotype" w:eastAsiaTheme="minorEastAsia" w:hAnsi="Palatino Linotype" w:cstheme="minorBidi"/>
          <w:color w:val="000000" w:themeColor="text1"/>
          <w:lang w:val="es-ES_tradnl"/>
        </w:rPr>
        <w:t xml:space="preserve"> adjuntó a su respuesta </w:t>
      </w:r>
      <w:r w:rsidR="00F11AAF" w:rsidRPr="00985D90">
        <w:rPr>
          <w:rFonts w:ascii="Palatino Linotype" w:eastAsiaTheme="minorEastAsia" w:hAnsi="Palatino Linotype" w:cstheme="minorBidi"/>
          <w:color w:val="000000" w:themeColor="text1"/>
          <w:lang w:val="es-ES_tradnl"/>
        </w:rPr>
        <w:t>el archivo</w:t>
      </w:r>
      <w:r w:rsidRPr="00985D90">
        <w:rPr>
          <w:rFonts w:ascii="Palatino Linotype" w:eastAsiaTheme="minorEastAsia" w:hAnsi="Palatino Linotype" w:cstheme="minorBidi"/>
          <w:color w:val="000000" w:themeColor="text1"/>
          <w:lang w:val="es-ES_tradnl"/>
        </w:rPr>
        <w:t xml:space="preserve"> electrónico que se describe a continuación:</w:t>
      </w:r>
    </w:p>
    <w:p w14:paraId="71777170" w14:textId="77777777" w:rsidR="00EA0165" w:rsidRPr="00985D90" w:rsidRDefault="00EA0165" w:rsidP="002B27E7">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3195562D" w14:textId="364F6348" w:rsidR="0050583D" w:rsidRPr="00985D90" w:rsidRDefault="00EA0165" w:rsidP="002B27E7">
      <w:pPr>
        <w:tabs>
          <w:tab w:val="left" w:pos="284"/>
          <w:tab w:val="left" w:pos="426"/>
          <w:tab w:val="left" w:pos="1134"/>
        </w:tabs>
        <w:spacing w:line="360" w:lineRule="auto"/>
        <w:ind w:left="567" w:right="616"/>
        <w:contextualSpacing/>
        <w:jc w:val="both"/>
        <w:rPr>
          <w:rFonts w:ascii="Palatino Linotype" w:eastAsiaTheme="minorEastAsia" w:hAnsi="Palatino Linotype" w:cstheme="minorBidi"/>
          <w:b/>
          <w:bCs/>
          <w:i/>
          <w:iCs/>
          <w:color w:val="000000" w:themeColor="text1"/>
          <w:lang w:val="es-ES_tradnl"/>
        </w:rPr>
      </w:pPr>
      <w:r w:rsidRPr="00985D90">
        <w:rPr>
          <w:rFonts w:ascii="Palatino Linotype" w:eastAsiaTheme="minorEastAsia" w:hAnsi="Palatino Linotype" w:cstheme="minorBidi"/>
          <w:b/>
          <w:bCs/>
          <w:i/>
          <w:iCs/>
          <w:color w:val="000000" w:themeColor="text1"/>
          <w:lang w:val="es-ES_tradnl"/>
        </w:rPr>
        <w:t>“</w:t>
      </w:r>
      <w:r w:rsidR="00F11AAF" w:rsidRPr="00985D90">
        <w:rPr>
          <w:rFonts w:ascii="Palatino Linotype" w:eastAsiaTheme="minorEastAsia" w:hAnsi="Palatino Linotype" w:cstheme="minorBidi"/>
          <w:b/>
          <w:bCs/>
          <w:i/>
          <w:iCs/>
          <w:color w:val="000000" w:themeColor="text1"/>
          <w:lang w:val="es-ES_tradnl"/>
        </w:rPr>
        <w:t>RES OF RH SOL 167 20210001.pdf</w:t>
      </w:r>
      <w:r w:rsidRPr="00985D90">
        <w:rPr>
          <w:rFonts w:ascii="Palatino Linotype" w:eastAsiaTheme="minorEastAsia" w:hAnsi="Palatino Linotype" w:cstheme="minorBidi"/>
          <w:b/>
          <w:bCs/>
          <w:i/>
          <w:iCs/>
          <w:color w:val="000000" w:themeColor="text1"/>
          <w:lang w:val="es-ES_tradnl"/>
        </w:rPr>
        <w:t>”</w:t>
      </w:r>
      <w:r w:rsidRPr="00985D90">
        <w:rPr>
          <w:rFonts w:ascii="Palatino Linotype" w:eastAsiaTheme="minorEastAsia" w:hAnsi="Palatino Linotype" w:cstheme="minorBidi"/>
          <w:color w:val="000000" w:themeColor="text1"/>
          <w:lang w:val="es-ES_tradnl"/>
        </w:rPr>
        <w:t>: Documento</w:t>
      </w:r>
      <w:r w:rsidR="001A0598" w:rsidRPr="00985D90">
        <w:rPr>
          <w:rFonts w:ascii="Palatino Linotype" w:eastAsiaTheme="minorEastAsia" w:hAnsi="Palatino Linotype" w:cstheme="minorBidi"/>
          <w:color w:val="000000" w:themeColor="text1"/>
          <w:lang w:val="es-ES_tradnl"/>
        </w:rPr>
        <w:t>s</w:t>
      </w:r>
      <w:r w:rsidRPr="00985D90">
        <w:rPr>
          <w:rFonts w:ascii="Palatino Linotype" w:eastAsiaTheme="minorEastAsia" w:hAnsi="Palatino Linotype" w:cstheme="minorBidi"/>
          <w:color w:val="000000" w:themeColor="text1"/>
          <w:lang w:val="es-ES_tradnl"/>
        </w:rPr>
        <w:t xml:space="preserve"> electrónico</w:t>
      </w:r>
      <w:r w:rsidR="00F11AAF" w:rsidRPr="00985D90">
        <w:rPr>
          <w:rFonts w:ascii="Palatino Linotype" w:eastAsiaTheme="minorEastAsia" w:hAnsi="Palatino Linotype" w:cstheme="minorBidi"/>
          <w:color w:val="000000" w:themeColor="text1"/>
          <w:lang w:val="es-ES_tradnl"/>
        </w:rPr>
        <w:t xml:space="preserve"> que en una (01) hoja contiene el oficio 1.5.5/ADMON/SDRHyN/305/2021, dirigido a la Jefa de la Unidad de Transparencia y Acceso a la Información Pública y suscrito por el Director General de Administración, mediante el cual se refiere que “… dando lectura y revisión a su solicitud NO encontramos </w:t>
      </w:r>
      <w:r w:rsidR="00F11AAF" w:rsidRPr="00985D90">
        <w:rPr>
          <w:rFonts w:ascii="Palatino Linotype" w:eastAsiaTheme="minorEastAsia" w:hAnsi="Palatino Linotype" w:cstheme="minorBidi"/>
          <w:i/>
          <w:color w:val="000000" w:themeColor="text1"/>
          <w:lang w:val="es-ES_tradnl"/>
        </w:rPr>
        <w:t xml:space="preserve">“CONGRUENCIA” en la redacción, primero dice Servidora Pública Guadalupe Ramírez Peña y después </w:t>
      </w:r>
      <w:r w:rsidR="00F11AAF" w:rsidRPr="00985D90">
        <w:rPr>
          <w:rFonts w:ascii="Palatino Linotype" w:eastAsiaTheme="minorEastAsia" w:hAnsi="Palatino Linotype" w:cstheme="minorBidi"/>
          <w:i/>
          <w:color w:val="000000" w:themeColor="text1"/>
          <w:lang w:val="es-ES_tradnl"/>
        </w:rPr>
        <w:lastRenderedPageBreak/>
        <w:t xml:space="preserve">dice Servidora Pública Guadalupe Peña Ramírez. Por tal motivo y ante la falta de caridad para dar respuesta, esta oficina de enlace no cuenta con dicha información.”  </w:t>
      </w:r>
    </w:p>
    <w:p w14:paraId="73F9A82D" w14:textId="77777777" w:rsidR="00EA0165" w:rsidRPr="00985D90" w:rsidRDefault="00EA0165" w:rsidP="002B27E7">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4BB5C5BA" w14:textId="27E58758" w:rsidR="00EA0165" w:rsidRPr="00985D90" w:rsidRDefault="00EA0165" w:rsidP="0042021B">
      <w:pPr>
        <w:pStyle w:val="Prrafodelista"/>
        <w:numPr>
          <w:ilvl w:val="0"/>
          <w:numId w:val="17"/>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985D90">
        <w:rPr>
          <w:rFonts w:ascii="Palatino Linotype" w:hAnsi="Palatino Linotype" w:cs="Arial"/>
          <w:color w:val="000000" w:themeColor="text1"/>
        </w:rPr>
        <w:t xml:space="preserve">Derivado de la respuesta emitida por el </w:t>
      </w:r>
      <w:r w:rsidRPr="00985D90">
        <w:rPr>
          <w:rFonts w:ascii="Palatino Linotype" w:hAnsi="Palatino Linotype" w:cs="Arial"/>
          <w:b/>
          <w:color w:val="000000" w:themeColor="text1"/>
        </w:rPr>
        <w:t>SUJETO OBLIGADO</w:t>
      </w:r>
      <w:r w:rsidRPr="00985D90">
        <w:rPr>
          <w:rFonts w:ascii="Palatino Linotype" w:hAnsi="Palatino Linotype" w:cs="Arial"/>
          <w:color w:val="000000" w:themeColor="text1"/>
        </w:rPr>
        <w:t>, e</w:t>
      </w:r>
      <w:r w:rsidR="00E64976" w:rsidRPr="00985D90">
        <w:rPr>
          <w:rFonts w:ascii="Palatino Linotype" w:hAnsi="Palatino Linotype" w:cs="Arial"/>
          <w:color w:val="000000" w:themeColor="text1"/>
        </w:rPr>
        <w:t>l diez (10</w:t>
      </w:r>
      <w:r w:rsidR="00F62E09" w:rsidRPr="00985D90">
        <w:rPr>
          <w:rFonts w:ascii="Palatino Linotype" w:hAnsi="Palatino Linotype" w:cs="Arial"/>
          <w:color w:val="000000" w:themeColor="text1"/>
        </w:rPr>
        <w:t>) junio</w:t>
      </w:r>
      <w:r w:rsidRPr="00985D90">
        <w:rPr>
          <w:rFonts w:ascii="Palatino Linotype" w:hAnsi="Palatino Linotype" w:cs="Arial"/>
          <w:color w:val="000000" w:themeColor="text1"/>
        </w:rPr>
        <w:t xml:space="preserve"> de dos mil veintiuno, el particular interpuso el recurso de revisión</w:t>
      </w:r>
      <w:r w:rsidR="00E64976" w:rsidRPr="00985D90">
        <w:rPr>
          <w:rFonts w:ascii="Palatino Linotype" w:hAnsi="Palatino Linotype" w:cs="Arial"/>
          <w:color w:val="000000" w:themeColor="text1"/>
        </w:rPr>
        <w:t xml:space="preserve"> </w:t>
      </w:r>
      <w:r w:rsidR="00E64976" w:rsidRPr="00985D90">
        <w:rPr>
          <w:rFonts w:ascii="Palatino Linotype" w:hAnsi="Palatino Linotype" w:cs="Arial"/>
          <w:b/>
          <w:color w:val="000000" w:themeColor="text1"/>
        </w:rPr>
        <w:t>03358/INFOEM/IP/RR/2021</w:t>
      </w:r>
      <w:r w:rsidRPr="00985D90">
        <w:rPr>
          <w:rFonts w:ascii="Palatino Linotype" w:eastAsia="Calibri" w:hAnsi="Palatino Linotype" w:cs="Arial"/>
          <w:b/>
          <w:color w:val="000000" w:themeColor="text1"/>
        </w:rPr>
        <w:t>;</w:t>
      </w:r>
      <w:r w:rsidRPr="00985D90">
        <w:rPr>
          <w:rFonts w:ascii="Palatino Linotype" w:hAnsi="Palatino Linotype" w:cs="Arial"/>
          <w:color w:val="000000" w:themeColor="text1"/>
        </w:rPr>
        <w:t xml:space="preserve"> impugnación en la que refirió lo siguiente:</w:t>
      </w:r>
    </w:p>
    <w:p w14:paraId="176F4252" w14:textId="77777777" w:rsidR="00EA0165" w:rsidRPr="00985D90" w:rsidRDefault="00EA0165" w:rsidP="002B27E7">
      <w:pPr>
        <w:tabs>
          <w:tab w:val="left" w:pos="426"/>
        </w:tabs>
        <w:spacing w:line="360" w:lineRule="auto"/>
        <w:ind w:left="284"/>
        <w:contextualSpacing/>
        <w:jc w:val="both"/>
        <w:rPr>
          <w:rFonts w:ascii="Palatino Linotype" w:hAnsi="Palatino Linotype" w:cs="Arial"/>
          <w:color w:val="000000" w:themeColor="text1"/>
        </w:rPr>
      </w:pPr>
    </w:p>
    <w:p w14:paraId="224FFDC9" w14:textId="15AD2403" w:rsidR="00EA0165" w:rsidRPr="00985D90" w:rsidRDefault="00EA0165" w:rsidP="002B27E7">
      <w:pPr>
        <w:numPr>
          <w:ilvl w:val="0"/>
          <w:numId w:val="3"/>
        </w:numPr>
        <w:tabs>
          <w:tab w:val="left" w:pos="426"/>
        </w:tabs>
        <w:spacing w:line="360" w:lineRule="auto"/>
        <w:ind w:left="709" w:right="616" w:hanging="142"/>
        <w:contextualSpacing/>
        <w:jc w:val="both"/>
        <w:rPr>
          <w:rFonts w:ascii="Palatino Linotype" w:hAnsi="Palatino Linotype" w:cs="Arial"/>
          <w:color w:val="000000" w:themeColor="text1"/>
        </w:rPr>
      </w:pPr>
      <w:r w:rsidRPr="00985D90">
        <w:rPr>
          <w:rFonts w:ascii="Palatino Linotype" w:hAnsi="Palatino Linotype" w:cs="Arial"/>
          <w:b/>
          <w:color w:val="000000" w:themeColor="text1"/>
        </w:rPr>
        <w:t>Acto impugnado:</w:t>
      </w:r>
      <w:r w:rsidRPr="00985D90">
        <w:rPr>
          <w:rFonts w:ascii="Palatino Linotype" w:hAnsi="Palatino Linotype" w:cs="Arial"/>
          <w:color w:val="000000" w:themeColor="text1"/>
        </w:rPr>
        <w:t xml:space="preserve"> </w:t>
      </w:r>
      <w:r w:rsidRPr="00985D90">
        <w:rPr>
          <w:rFonts w:ascii="Palatino Linotype" w:hAnsi="Palatino Linotype" w:cs="Arial"/>
          <w:i/>
          <w:color w:val="000000" w:themeColor="text1"/>
        </w:rPr>
        <w:t>“</w:t>
      </w:r>
      <w:r w:rsidR="00E64976" w:rsidRPr="00985D90">
        <w:rPr>
          <w:rFonts w:ascii="Palatino Linotype" w:hAnsi="Palatino Linotype" w:cs="Arial"/>
          <w:i/>
          <w:color w:val="000000" w:themeColor="text1"/>
        </w:rPr>
        <w:t>la Respuesta</w:t>
      </w:r>
      <w:r w:rsidRPr="00985D90">
        <w:rPr>
          <w:rFonts w:ascii="Palatino Linotype" w:hAnsi="Palatino Linotype" w:cs="Arial"/>
          <w:i/>
          <w:color w:val="000000" w:themeColor="text1"/>
        </w:rPr>
        <w:t>”</w:t>
      </w:r>
      <w:r w:rsidRPr="00985D90">
        <w:rPr>
          <w:rFonts w:ascii="Palatino Linotype" w:hAnsi="Palatino Linotype" w:cs="Arial"/>
          <w:color w:val="000000" w:themeColor="text1"/>
        </w:rPr>
        <w:t xml:space="preserve"> (Sic).</w:t>
      </w:r>
    </w:p>
    <w:p w14:paraId="71C7D21F" w14:textId="77777777" w:rsidR="00EA0165" w:rsidRPr="00985D90" w:rsidRDefault="00EA0165" w:rsidP="002B27E7">
      <w:pPr>
        <w:tabs>
          <w:tab w:val="left" w:pos="0"/>
        </w:tabs>
        <w:spacing w:line="360" w:lineRule="auto"/>
        <w:ind w:left="709" w:right="616" w:hanging="142"/>
        <w:contextualSpacing/>
        <w:jc w:val="both"/>
        <w:rPr>
          <w:rFonts w:ascii="Palatino Linotype" w:hAnsi="Palatino Linotype" w:cs="Arial"/>
          <w:color w:val="000000" w:themeColor="text1"/>
        </w:rPr>
      </w:pPr>
    </w:p>
    <w:p w14:paraId="19D4E1C1" w14:textId="7A51486D" w:rsidR="00EA0165" w:rsidRPr="00985D90" w:rsidRDefault="00EA0165" w:rsidP="002B27E7">
      <w:pPr>
        <w:numPr>
          <w:ilvl w:val="0"/>
          <w:numId w:val="3"/>
        </w:numPr>
        <w:tabs>
          <w:tab w:val="left" w:pos="0"/>
        </w:tabs>
        <w:spacing w:line="360" w:lineRule="auto"/>
        <w:ind w:left="709" w:right="616" w:hanging="142"/>
        <w:contextualSpacing/>
        <w:jc w:val="both"/>
        <w:rPr>
          <w:rFonts w:ascii="Palatino Linotype" w:hAnsi="Palatino Linotype" w:cs="Arial"/>
          <w:color w:val="000000" w:themeColor="text1"/>
        </w:rPr>
      </w:pPr>
      <w:r w:rsidRPr="00985D90">
        <w:rPr>
          <w:rFonts w:ascii="Palatino Linotype" w:hAnsi="Palatino Linotype" w:cs="Arial"/>
          <w:b/>
          <w:color w:val="000000" w:themeColor="text1"/>
        </w:rPr>
        <w:t>Razones o motivos de inconformidad:</w:t>
      </w:r>
      <w:r w:rsidRPr="00985D90">
        <w:rPr>
          <w:rFonts w:ascii="Palatino Linotype" w:hAnsi="Palatino Linotype" w:cs="Arial"/>
          <w:color w:val="000000" w:themeColor="text1"/>
        </w:rPr>
        <w:t xml:space="preserve"> </w:t>
      </w:r>
      <w:r w:rsidRPr="00985D90">
        <w:rPr>
          <w:rFonts w:ascii="Palatino Linotype" w:hAnsi="Palatino Linotype" w:cs="Arial"/>
          <w:i/>
          <w:color w:val="000000" w:themeColor="text1"/>
        </w:rPr>
        <w:t>“</w:t>
      </w:r>
      <w:r w:rsidR="00E64976" w:rsidRPr="00985D90">
        <w:rPr>
          <w:rFonts w:ascii="Palatino Linotype" w:hAnsi="Palatino Linotype" w:cs="Arial"/>
          <w:i/>
          <w:color w:val="000000" w:themeColor="text1"/>
        </w:rPr>
        <w:t>tuvieron conforme a derecho y a la ley de transparencia para poder interponer solicitud de aclaración, la cual lo pudieron hacer dentro del termino de 5 días hábiles y asi poder hacer mi aclaración pero no lo hicieron por lo que solicito la información solicitada.</w:t>
      </w:r>
      <w:r w:rsidR="00F62E09" w:rsidRPr="00985D90">
        <w:rPr>
          <w:rFonts w:ascii="Palatino Linotype" w:hAnsi="Palatino Linotype" w:cs="Arial"/>
          <w:i/>
          <w:color w:val="000000" w:themeColor="text1"/>
        </w:rPr>
        <w:t>.</w:t>
      </w:r>
      <w:r w:rsidRPr="00985D90">
        <w:rPr>
          <w:rFonts w:ascii="Palatino Linotype" w:hAnsi="Palatino Linotype" w:cs="Arial"/>
          <w:i/>
          <w:color w:val="000000" w:themeColor="text1"/>
        </w:rPr>
        <w:t xml:space="preserve">” </w:t>
      </w:r>
      <w:r w:rsidRPr="00985D90">
        <w:rPr>
          <w:rFonts w:ascii="Palatino Linotype" w:hAnsi="Palatino Linotype" w:cs="Arial"/>
          <w:color w:val="000000" w:themeColor="text1"/>
        </w:rPr>
        <w:t>(Sic).</w:t>
      </w:r>
    </w:p>
    <w:p w14:paraId="16E57192" w14:textId="77777777" w:rsidR="00EA0165" w:rsidRPr="00985D90" w:rsidRDefault="00EA0165" w:rsidP="002B27E7">
      <w:pPr>
        <w:tabs>
          <w:tab w:val="left" w:pos="426"/>
        </w:tabs>
        <w:spacing w:line="360" w:lineRule="auto"/>
        <w:ind w:left="284"/>
        <w:contextualSpacing/>
        <w:jc w:val="both"/>
        <w:rPr>
          <w:rFonts w:ascii="Palatino Linotype" w:eastAsiaTheme="minorEastAsia" w:hAnsi="Palatino Linotype" w:cstheme="minorBidi"/>
          <w:color w:val="000000" w:themeColor="text1"/>
          <w:lang w:val="es-ES_tradnl"/>
        </w:rPr>
      </w:pPr>
    </w:p>
    <w:p w14:paraId="7B42BA50" w14:textId="35050A31" w:rsidR="00EA0165" w:rsidRPr="00985D90" w:rsidRDefault="00EA0165" w:rsidP="0042021B">
      <w:pPr>
        <w:pStyle w:val="Prrafodelista"/>
        <w:numPr>
          <w:ilvl w:val="0"/>
          <w:numId w:val="17"/>
        </w:numPr>
        <w:tabs>
          <w:tab w:val="left" w:pos="426"/>
        </w:tabs>
        <w:spacing w:line="360" w:lineRule="auto"/>
        <w:ind w:left="0" w:firstLine="0"/>
        <w:contextualSpacing/>
        <w:jc w:val="both"/>
        <w:rPr>
          <w:rFonts w:ascii="Palatino Linotype" w:eastAsia="Calibri" w:hAnsi="Palatino Linotype" w:cs="Arial"/>
          <w:color w:val="000000" w:themeColor="text1"/>
        </w:rPr>
      </w:pPr>
      <w:r w:rsidRPr="00985D90">
        <w:rPr>
          <w:rFonts w:ascii="Palatino Linotype" w:hAnsi="Palatino Linotype" w:cs="Arial"/>
          <w:color w:val="000000" w:themeColor="text1"/>
        </w:rPr>
        <w:t xml:space="preserve">Se registró el recurso de revisión bajo el número de expediente </w:t>
      </w:r>
      <w:r w:rsidRPr="00985D90">
        <w:rPr>
          <w:rFonts w:ascii="Palatino Linotype" w:eastAsiaTheme="minorEastAsia" w:hAnsi="Palatino Linotype" w:cs="Arial"/>
          <w:bCs/>
          <w:color w:val="000000" w:themeColor="text1"/>
          <w:lang w:val="es-ES_tradnl"/>
        </w:rPr>
        <w:t xml:space="preserve">al rubro indicado, asimismo, con fundamento en lo dispuesto por el </w:t>
      </w:r>
      <w:r w:rsidRPr="00985D90">
        <w:rPr>
          <w:rFonts w:ascii="Palatino Linotype" w:eastAsia="Calibri" w:hAnsi="Palatino Linotype" w:cs="Arial"/>
          <w:color w:val="000000" w:themeColor="text1"/>
        </w:rPr>
        <w:t xml:space="preserve">artículo 185 fracción I de la </w:t>
      </w:r>
      <w:r w:rsidRPr="00985D90">
        <w:rPr>
          <w:rFonts w:ascii="Palatino Linotype" w:eastAsia="Calibri" w:hAnsi="Palatino Linotype" w:cs="Arial"/>
          <w:b/>
          <w:color w:val="000000" w:themeColor="text1"/>
        </w:rPr>
        <w:t xml:space="preserve">Ley de Transparencia y Acceso a la Información Pública del Estado de México y Municipios </w:t>
      </w:r>
      <w:r w:rsidR="00CD707C" w:rsidRPr="00985D90">
        <w:rPr>
          <w:rFonts w:ascii="Palatino Linotype" w:hAnsi="Palatino Linotype" w:cs="Arial"/>
          <w:color w:val="000000" w:themeColor="text1"/>
        </w:rPr>
        <w:t>se turnó a la</w:t>
      </w:r>
      <w:r w:rsidRPr="00985D90">
        <w:rPr>
          <w:rFonts w:ascii="Palatino Linotype" w:hAnsi="Palatino Linotype" w:cs="Arial"/>
          <w:color w:val="000000" w:themeColor="text1"/>
        </w:rPr>
        <w:t xml:space="preserve"> </w:t>
      </w:r>
      <w:r w:rsidR="00CD707C" w:rsidRPr="00985D90">
        <w:rPr>
          <w:rFonts w:ascii="Palatino Linotype" w:hAnsi="Palatino Linotype" w:cs="Arial"/>
          <w:b/>
          <w:color w:val="000000" w:themeColor="text1"/>
        </w:rPr>
        <w:t>Comisionada Zulema Martínez Sánchez</w:t>
      </w:r>
      <w:r w:rsidRPr="00985D90">
        <w:rPr>
          <w:rFonts w:ascii="Palatino Linotype" w:hAnsi="Palatino Linotype" w:cs="Arial"/>
          <w:b/>
          <w:color w:val="000000" w:themeColor="text1"/>
        </w:rPr>
        <w:t xml:space="preserve">, </w:t>
      </w:r>
      <w:r w:rsidRPr="00985D90">
        <w:rPr>
          <w:rFonts w:ascii="Palatino Linotype" w:hAnsi="Palatino Linotype" w:cs="Arial"/>
          <w:color w:val="000000" w:themeColor="text1"/>
        </w:rPr>
        <w:t xml:space="preserve">con el objeto de </w:t>
      </w:r>
      <w:r w:rsidRPr="00985D90">
        <w:rPr>
          <w:rFonts w:ascii="Palatino Linotype" w:hAnsi="Palatino Linotype" w:cs="Arial"/>
          <w:color w:val="000000" w:themeColor="text1"/>
          <w:lang w:val="es-MX"/>
        </w:rPr>
        <w:t>su análisis.</w:t>
      </w:r>
    </w:p>
    <w:p w14:paraId="49F28BD1" w14:textId="77777777" w:rsidR="00EA0165" w:rsidRPr="00985D90" w:rsidRDefault="00EA0165" w:rsidP="002B27E7">
      <w:pPr>
        <w:tabs>
          <w:tab w:val="left" w:pos="426"/>
        </w:tabs>
        <w:spacing w:line="360" w:lineRule="auto"/>
        <w:contextualSpacing/>
        <w:jc w:val="both"/>
        <w:rPr>
          <w:rFonts w:ascii="Palatino Linotype" w:eastAsia="Calibri" w:hAnsi="Palatino Linotype" w:cs="Arial"/>
          <w:color w:val="000000" w:themeColor="text1"/>
        </w:rPr>
      </w:pPr>
    </w:p>
    <w:p w14:paraId="78EABB65" w14:textId="41BBDB13" w:rsidR="00EA0165" w:rsidRPr="00985D90" w:rsidRDefault="00CD707C" w:rsidP="0042021B">
      <w:pPr>
        <w:pStyle w:val="Prrafodelista"/>
        <w:numPr>
          <w:ilvl w:val="0"/>
          <w:numId w:val="17"/>
        </w:numPr>
        <w:tabs>
          <w:tab w:val="left" w:pos="426"/>
        </w:tabs>
        <w:spacing w:line="360" w:lineRule="auto"/>
        <w:ind w:left="0" w:firstLine="0"/>
        <w:contextualSpacing/>
        <w:jc w:val="both"/>
        <w:rPr>
          <w:rFonts w:ascii="Palatino Linotype" w:eastAsia="Calibri" w:hAnsi="Palatino Linotype" w:cs="Arial"/>
          <w:color w:val="000000" w:themeColor="text1"/>
        </w:rPr>
      </w:pPr>
      <w:r w:rsidRPr="00985D90">
        <w:rPr>
          <w:rFonts w:ascii="Palatino Linotype" w:hAnsi="Palatino Linotype" w:cs="Arial"/>
          <w:color w:val="000000" w:themeColor="text1"/>
        </w:rPr>
        <w:t>La</w:t>
      </w:r>
      <w:r w:rsidR="00766D7A" w:rsidRPr="00985D90">
        <w:rPr>
          <w:rFonts w:ascii="Palatino Linotype" w:hAnsi="Palatino Linotype" w:cs="Arial"/>
          <w:b/>
          <w:color w:val="000000" w:themeColor="text1"/>
        </w:rPr>
        <w:t xml:space="preserve"> Comisionada Zulema Martínez Sánchez</w:t>
      </w:r>
      <w:r w:rsidR="00EA0165" w:rsidRPr="00985D90">
        <w:rPr>
          <w:rFonts w:ascii="Palatino Linotype" w:eastAsia="Calibri" w:hAnsi="Palatino Linotype" w:cs="Arial"/>
          <w:color w:val="000000" w:themeColor="text1"/>
        </w:rPr>
        <w:t>, con fundamento en lo dispuesto por el artículo 185 fracción II de la ley de la materia, a través del acuerdo de admisión de</w:t>
      </w:r>
      <w:r w:rsidR="00D75922" w:rsidRPr="00985D90">
        <w:rPr>
          <w:rFonts w:ascii="Palatino Linotype" w:eastAsia="Calibri" w:hAnsi="Palatino Linotype" w:cs="Arial"/>
          <w:color w:val="000000" w:themeColor="text1"/>
        </w:rPr>
        <w:t xml:space="preserve"> quince</w:t>
      </w:r>
      <w:r w:rsidR="00EA0165" w:rsidRPr="00985D90">
        <w:rPr>
          <w:rFonts w:ascii="Palatino Linotype" w:eastAsia="Calibri" w:hAnsi="Palatino Linotype" w:cs="Arial"/>
          <w:color w:val="000000" w:themeColor="text1"/>
        </w:rPr>
        <w:t xml:space="preserve"> (</w:t>
      </w:r>
      <w:r w:rsidR="00D75922" w:rsidRPr="00985D90">
        <w:rPr>
          <w:rFonts w:ascii="Palatino Linotype" w:eastAsia="Calibri" w:hAnsi="Palatino Linotype" w:cs="Arial"/>
          <w:color w:val="000000" w:themeColor="text1"/>
        </w:rPr>
        <w:t>15</w:t>
      </w:r>
      <w:r w:rsidR="00EA0165" w:rsidRPr="00985D90">
        <w:rPr>
          <w:rFonts w:ascii="Palatino Linotype" w:eastAsia="Calibri" w:hAnsi="Palatino Linotype" w:cs="Arial"/>
          <w:color w:val="000000" w:themeColor="text1"/>
        </w:rPr>
        <w:t xml:space="preserve">) de </w:t>
      </w:r>
      <w:r w:rsidR="00D75922" w:rsidRPr="00985D90">
        <w:rPr>
          <w:rFonts w:ascii="Palatino Linotype" w:eastAsia="Calibri" w:hAnsi="Palatino Linotype" w:cs="Arial"/>
          <w:color w:val="000000" w:themeColor="text1"/>
        </w:rPr>
        <w:t>jun</w:t>
      </w:r>
      <w:r w:rsidR="00F62E09" w:rsidRPr="00985D90">
        <w:rPr>
          <w:rFonts w:ascii="Palatino Linotype" w:eastAsia="Calibri" w:hAnsi="Palatino Linotype" w:cs="Arial"/>
          <w:color w:val="000000" w:themeColor="text1"/>
        </w:rPr>
        <w:t>io</w:t>
      </w:r>
      <w:r w:rsidR="00EA0165" w:rsidRPr="00985D90">
        <w:rPr>
          <w:rFonts w:ascii="Palatino Linotype" w:eastAsia="Calibri" w:hAnsi="Palatino Linotype" w:cs="Arial"/>
          <w:color w:val="000000" w:themeColor="text1"/>
        </w:rPr>
        <w:t xml:space="preserve"> de dos mil veintiuno, puso a disposición de las partes el </w:t>
      </w:r>
      <w:r w:rsidR="00EA0165" w:rsidRPr="00985D90">
        <w:rPr>
          <w:rFonts w:ascii="Palatino Linotype" w:eastAsia="Calibri" w:hAnsi="Palatino Linotype" w:cs="Arial"/>
          <w:color w:val="000000" w:themeColor="text1"/>
        </w:rPr>
        <w:lastRenderedPageBreak/>
        <w:t xml:space="preserve">expediente electrónico </w:t>
      </w:r>
      <w:r w:rsidR="00EA0165" w:rsidRPr="00985D90">
        <w:rPr>
          <w:rFonts w:ascii="Palatino Linotype" w:eastAsia="Calibri" w:hAnsi="Palatino Linotype" w:cs="Arial"/>
          <w:color w:val="000000" w:themeColor="text1"/>
          <w:lang w:val="es-ES_tradnl"/>
        </w:rPr>
        <w:t xml:space="preserve">vía </w:t>
      </w:r>
      <w:r w:rsidR="00EA0165" w:rsidRPr="00985D90">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985D90">
        <w:rPr>
          <w:rFonts w:ascii="Palatino Linotype" w:eastAsia="Calibri" w:hAnsi="Palatino Linotype" w:cs="Arial"/>
          <w:b/>
          <w:color w:val="000000" w:themeColor="text1"/>
        </w:rPr>
        <w:t>SUJETO OBLIGADO</w:t>
      </w:r>
      <w:r w:rsidR="00EA0165" w:rsidRPr="00985D90">
        <w:rPr>
          <w:rFonts w:ascii="Palatino Linotype" w:eastAsia="Calibri" w:hAnsi="Palatino Linotype" w:cs="Arial"/>
          <w:color w:val="000000" w:themeColor="text1"/>
        </w:rPr>
        <w:t xml:space="preserve"> presentara el</w:t>
      </w:r>
      <w:r w:rsidR="00266490" w:rsidRPr="00985D90">
        <w:rPr>
          <w:rFonts w:ascii="Palatino Linotype" w:eastAsia="Calibri" w:hAnsi="Palatino Linotype" w:cs="Arial"/>
          <w:color w:val="000000" w:themeColor="text1"/>
        </w:rPr>
        <w:t xml:space="preserve"> </w:t>
      </w:r>
      <w:r w:rsidR="00D75922" w:rsidRPr="00985D90">
        <w:rPr>
          <w:rFonts w:ascii="Palatino Linotype" w:eastAsia="Calibri" w:hAnsi="Palatino Linotype" w:cs="Arial"/>
          <w:color w:val="000000" w:themeColor="text1"/>
        </w:rPr>
        <w:t>informe justificado procedente.</w:t>
      </w:r>
    </w:p>
    <w:p w14:paraId="1A8BF10D" w14:textId="77777777" w:rsidR="00D75922" w:rsidRPr="00985D90" w:rsidRDefault="00D75922" w:rsidP="002B27E7">
      <w:pPr>
        <w:tabs>
          <w:tab w:val="left" w:pos="426"/>
        </w:tabs>
        <w:spacing w:line="360" w:lineRule="auto"/>
        <w:contextualSpacing/>
        <w:jc w:val="both"/>
        <w:rPr>
          <w:rFonts w:ascii="Palatino Linotype" w:eastAsia="Calibri" w:hAnsi="Palatino Linotype" w:cs="Arial"/>
          <w:color w:val="000000" w:themeColor="text1"/>
        </w:rPr>
      </w:pPr>
    </w:p>
    <w:p w14:paraId="05AB312E" w14:textId="2F43C824" w:rsidR="00D75922" w:rsidRPr="00985D90" w:rsidRDefault="00D75922" w:rsidP="0042021B">
      <w:pPr>
        <w:pStyle w:val="Prrafodelista"/>
        <w:numPr>
          <w:ilvl w:val="0"/>
          <w:numId w:val="17"/>
        </w:numPr>
        <w:tabs>
          <w:tab w:val="left" w:pos="426"/>
        </w:tabs>
        <w:spacing w:line="360" w:lineRule="auto"/>
        <w:ind w:left="0" w:firstLine="0"/>
        <w:contextualSpacing/>
        <w:jc w:val="both"/>
        <w:rPr>
          <w:rFonts w:ascii="Palatino Linotype" w:eastAsia="Calibri" w:hAnsi="Palatino Linotype" w:cs="Arial"/>
          <w:color w:val="000000" w:themeColor="text1"/>
        </w:rPr>
      </w:pPr>
      <w:r w:rsidRPr="00985D90">
        <w:rPr>
          <w:rFonts w:ascii="Palatino Linotype" w:eastAsia="Calibri" w:hAnsi="Palatino Linotype" w:cs="Arial"/>
          <w:color w:val="000000" w:themeColor="text1"/>
        </w:rPr>
        <w:t xml:space="preserve">En fecha catorce (14) de julio de dos mil veintiuno el </w:t>
      </w:r>
      <w:r w:rsidRPr="00985D90">
        <w:rPr>
          <w:rFonts w:ascii="Palatino Linotype" w:eastAsia="Calibri" w:hAnsi="Palatino Linotype" w:cs="Arial"/>
          <w:b/>
          <w:color w:val="000000" w:themeColor="text1"/>
        </w:rPr>
        <w:t xml:space="preserve">SUJETO OBLIGADO </w:t>
      </w:r>
      <w:r w:rsidRPr="00985D90">
        <w:rPr>
          <w:rFonts w:ascii="Palatino Linotype" w:eastAsia="Calibri" w:hAnsi="Palatino Linotype" w:cs="Arial"/>
          <w:color w:val="000000" w:themeColor="text1"/>
        </w:rPr>
        <w:t>realizó entrega de diversos documentos en calidad de informe justificado, mismos que no se hicieron de conocimiento del particular ya que se suprimió información de carácter público y se expusieron dive</w:t>
      </w:r>
      <w:r w:rsidR="006B497B" w:rsidRPr="00985D90">
        <w:rPr>
          <w:rFonts w:ascii="Palatino Linotype" w:eastAsia="Calibri" w:hAnsi="Palatino Linotype" w:cs="Arial"/>
          <w:color w:val="000000" w:themeColor="text1"/>
        </w:rPr>
        <w:t>r</w:t>
      </w:r>
      <w:r w:rsidR="00C24F5E" w:rsidRPr="00985D90">
        <w:rPr>
          <w:rFonts w:ascii="Palatino Linotype" w:eastAsia="Calibri" w:hAnsi="Palatino Linotype" w:cs="Arial"/>
          <w:color w:val="000000" w:themeColor="text1"/>
        </w:rPr>
        <w:t>sos datos personales, no obstante</w:t>
      </w:r>
      <w:r w:rsidR="006B497B" w:rsidRPr="00985D90">
        <w:rPr>
          <w:rFonts w:ascii="Palatino Linotype" w:eastAsia="Calibri" w:hAnsi="Palatino Linotype" w:cs="Arial"/>
          <w:color w:val="000000" w:themeColor="text1"/>
        </w:rPr>
        <w:t xml:space="preserve"> y afecto de que no exista opacidad se describen a continuación: </w:t>
      </w:r>
    </w:p>
    <w:p w14:paraId="72A0B06F" w14:textId="77777777" w:rsidR="00024BA6" w:rsidRPr="00985D90" w:rsidRDefault="00024BA6" w:rsidP="002B27E7">
      <w:pPr>
        <w:tabs>
          <w:tab w:val="left" w:pos="426"/>
        </w:tabs>
        <w:spacing w:line="360" w:lineRule="auto"/>
        <w:contextualSpacing/>
        <w:jc w:val="both"/>
        <w:rPr>
          <w:rFonts w:ascii="Palatino Linotype" w:eastAsia="Calibri" w:hAnsi="Palatino Linotype" w:cs="Arial"/>
          <w:color w:val="000000" w:themeColor="text1"/>
        </w:rPr>
      </w:pPr>
    </w:p>
    <w:p w14:paraId="199D75FB" w14:textId="60D95264" w:rsidR="00024BA6" w:rsidRPr="00985D90" w:rsidRDefault="00AC1A7C" w:rsidP="0042021B">
      <w:pPr>
        <w:pStyle w:val="Prrafodelista"/>
        <w:numPr>
          <w:ilvl w:val="0"/>
          <w:numId w:val="12"/>
        </w:numPr>
        <w:tabs>
          <w:tab w:val="left" w:pos="426"/>
        </w:tabs>
        <w:spacing w:line="360" w:lineRule="auto"/>
        <w:ind w:right="616"/>
        <w:contextualSpacing/>
        <w:jc w:val="both"/>
        <w:rPr>
          <w:rFonts w:ascii="Palatino Linotype" w:eastAsia="Calibri" w:hAnsi="Palatino Linotype" w:cs="Arial"/>
          <w:color w:val="000000" w:themeColor="text1"/>
        </w:rPr>
      </w:pPr>
      <w:hyperlink r:id="rId8" w:history="1">
        <w:r w:rsidR="00024BA6" w:rsidRPr="00985D90">
          <w:rPr>
            <w:rStyle w:val="Hipervnculo"/>
            <w:rFonts w:ascii="Palatino Linotype" w:eastAsia="Calibri" w:hAnsi="Palatino Linotype" w:cs="Arial"/>
            <w:b/>
            <w:bCs/>
            <w:color w:val="000000" w:themeColor="text1"/>
            <w:u w:val="none"/>
          </w:rPr>
          <w:t>NOMBRAMIENTOS.pdf</w:t>
        </w:r>
      </w:hyperlink>
      <w:r w:rsidR="00024BA6" w:rsidRPr="00985D90">
        <w:rPr>
          <w:rFonts w:ascii="Palatino Linotype" w:eastAsia="Calibri" w:hAnsi="Palatino Linotype" w:cs="Arial"/>
          <w:color w:val="000000" w:themeColor="text1"/>
        </w:rPr>
        <w:t xml:space="preserve">: Documento electrónico que en cuatro (04) hojas, contiene el cuatro nombramientos por diversos cargos a favor de la servidor público que se refiere en la solicitud de información. </w:t>
      </w:r>
    </w:p>
    <w:p w14:paraId="4274F964" w14:textId="77777777" w:rsidR="00224DEB" w:rsidRPr="00985D90" w:rsidRDefault="00224DEB" w:rsidP="0042021B">
      <w:pPr>
        <w:pStyle w:val="Prrafodelista"/>
        <w:tabs>
          <w:tab w:val="left" w:pos="426"/>
        </w:tabs>
        <w:spacing w:line="360" w:lineRule="auto"/>
        <w:ind w:left="720" w:right="616"/>
        <w:contextualSpacing/>
        <w:jc w:val="both"/>
        <w:rPr>
          <w:rFonts w:ascii="Palatino Linotype" w:eastAsia="Calibri" w:hAnsi="Palatino Linotype" w:cs="Arial"/>
          <w:color w:val="000000" w:themeColor="text1"/>
        </w:rPr>
      </w:pPr>
    </w:p>
    <w:p w14:paraId="02C95845" w14:textId="306A78B8" w:rsidR="00224DEB" w:rsidRPr="00985D90" w:rsidRDefault="00AC1A7C" w:rsidP="0042021B">
      <w:pPr>
        <w:pStyle w:val="Prrafodelista"/>
        <w:numPr>
          <w:ilvl w:val="0"/>
          <w:numId w:val="12"/>
        </w:numPr>
        <w:tabs>
          <w:tab w:val="left" w:pos="426"/>
        </w:tabs>
        <w:spacing w:line="360" w:lineRule="auto"/>
        <w:ind w:right="616"/>
        <w:contextualSpacing/>
        <w:jc w:val="both"/>
        <w:rPr>
          <w:rFonts w:ascii="Palatino Linotype" w:eastAsia="Calibri" w:hAnsi="Palatino Linotype" w:cs="Arial"/>
          <w:color w:val="000000" w:themeColor="text1"/>
        </w:rPr>
      </w:pPr>
      <w:hyperlink r:id="rId9" w:history="1">
        <w:r w:rsidR="00224DEB" w:rsidRPr="00985D90">
          <w:rPr>
            <w:rStyle w:val="Hipervnculo"/>
            <w:rFonts w:ascii="Palatino Linotype" w:eastAsia="Calibri" w:hAnsi="Palatino Linotype" w:cs="Arial"/>
            <w:b/>
            <w:bCs/>
            <w:color w:val="000000" w:themeColor="text1"/>
            <w:u w:val="none"/>
          </w:rPr>
          <w:t>RECIBOS NOM 2020.pdf</w:t>
        </w:r>
      </w:hyperlink>
      <w:r w:rsidR="00224DEB" w:rsidRPr="00985D90">
        <w:rPr>
          <w:rFonts w:ascii="Palatino Linotype" w:eastAsia="Calibri" w:hAnsi="Palatino Linotype" w:cs="Arial"/>
          <w:color w:val="000000" w:themeColor="text1"/>
        </w:rPr>
        <w:t xml:space="preserve">, </w:t>
      </w:r>
      <w:hyperlink r:id="rId10" w:history="1">
        <w:r w:rsidR="00224DEB" w:rsidRPr="00985D90">
          <w:rPr>
            <w:rStyle w:val="Hipervnculo"/>
            <w:rFonts w:ascii="Palatino Linotype" w:eastAsia="Calibri" w:hAnsi="Palatino Linotype" w:cs="Arial"/>
            <w:b/>
            <w:bCs/>
            <w:color w:val="000000" w:themeColor="text1"/>
            <w:u w:val="none"/>
          </w:rPr>
          <w:t>RECIBOS NOM 2019.pdf</w:t>
        </w:r>
      </w:hyperlink>
      <w:r w:rsidR="00224DEB" w:rsidRPr="00985D90">
        <w:rPr>
          <w:rFonts w:ascii="Palatino Linotype" w:eastAsia="Calibri" w:hAnsi="Palatino Linotype" w:cs="Arial"/>
          <w:color w:val="000000" w:themeColor="text1"/>
        </w:rPr>
        <w:t xml:space="preserve">, </w:t>
      </w:r>
      <w:hyperlink r:id="rId11" w:history="1">
        <w:r w:rsidR="00224DEB" w:rsidRPr="00985D90">
          <w:rPr>
            <w:rStyle w:val="Hipervnculo"/>
            <w:rFonts w:ascii="Palatino Linotype" w:eastAsia="Calibri" w:hAnsi="Palatino Linotype" w:cs="Arial"/>
            <w:b/>
            <w:bCs/>
            <w:color w:val="000000" w:themeColor="text1"/>
            <w:u w:val="none"/>
          </w:rPr>
          <w:t>RECIBOS NOM 2021.pdf</w:t>
        </w:r>
      </w:hyperlink>
      <w:r w:rsidR="00543427" w:rsidRPr="00985D90">
        <w:rPr>
          <w:rFonts w:ascii="Palatino Linotype" w:eastAsia="Calibri" w:hAnsi="Palatino Linotype" w:cs="Arial"/>
          <w:color w:val="000000" w:themeColor="text1"/>
        </w:rPr>
        <w:t xml:space="preserve">: </w:t>
      </w:r>
      <w:r w:rsidR="0077600B" w:rsidRPr="00985D90">
        <w:rPr>
          <w:rFonts w:ascii="Palatino Linotype" w:eastAsia="Calibri" w:hAnsi="Palatino Linotype" w:cs="Arial"/>
          <w:color w:val="000000" w:themeColor="text1"/>
        </w:rPr>
        <w:t xml:space="preserve">Documentos que contienen diversos recibos de nómina de los años 2019, 2020 y 2021 dela servidora pública referida en la solicitud de información. </w:t>
      </w:r>
    </w:p>
    <w:p w14:paraId="3C5A9B1B" w14:textId="77777777" w:rsidR="00346090" w:rsidRPr="00985D90" w:rsidRDefault="00346090" w:rsidP="0042021B">
      <w:pPr>
        <w:pStyle w:val="Prrafodelista"/>
        <w:spacing w:line="360" w:lineRule="auto"/>
        <w:ind w:right="616"/>
        <w:rPr>
          <w:rFonts w:ascii="Palatino Linotype" w:eastAsia="Calibri" w:hAnsi="Palatino Linotype" w:cs="Arial"/>
          <w:color w:val="000000" w:themeColor="text1"/>
        </w:rPr>
      </w:pPr>
    </w:p>
    <w:p w14:paraId="78DB2B29" w14:textId="4771387D" w:rsidR="00346090" w:rsidRPr="00985D90" w:rsidRDefault="00346090" w:rsidP="0042021B">
      <w:pPr>
        <w:pStyle w:val="Prrafodelista"/>
        <w:numPr>
          <w:ilvl w:val="0"/>
          <w:numId w:val="12"/>
        </w:numPr>
        <w:tabs>
          <w:tab w:val="left" w:pos="709"/>
        </w:tabs>
        <w:spacing w:line="360" w:lineRule="auto"/>
        <w:ind w:left="709" w:right="616" w:hanging="283"/>
        <w:contextualSpacing/>
        <w:jc w:val="both"/>
        <w:rPr>
          <w:rFonts w:ascii="Palatino Linotype" w:eastAsia="Calibri" w:hAnsi="Palatino Linotype" w:cs="Arial"/>
          <w:b/>
          <w:color w:val="000000" w:themeColor="text1"/>
        </w:rPr>
      </w:pPr>
      <w:r w:rsidRPr="00985D90">
        <w:rPr>
          <w:rFonts w:ascii="Palatino Linotype" w:eastAsia="Calibri" w:hAnsi="Palatino Linotype" w:cs="Arial"/>
          <w:b/>
          <w:color w:val="000000" w:themeColor="text1"/>
        </w:rPr>
        <w:t xml:space="preserve">MANIFESTACIONES RR03358 -2021.pdf </w:t>
      </w:r>
      <w:r w:rsidRPr="00985D90">
        <w:rPr>
          <w:rFonts w:ascii="Palatino Linotype" w:eastAsia="Calibri" w:hAnsi="Palatino Linotype" w:cs="Arial"/>
          <w:color w:val="000000" w:themeColor="text1"/>
        </w:rPr>
        <w:t>Documento electrónico que en nueve (09) hojas contiene el oficio de fecha catorce (14) de julio de dos mil veintiuno, dirigido al solicitante y suscrito por la Titular de la Unidad de Transparencia mediante el cual medularmente refiere que:</w:t>
      </w:r>
    </w:p>
    <w:p w14:paraId="101D476B" w14:textId="77777777" w:rsidR="00346090" w:rsidRPr="00985D90" w:rsidRDefault="00346090" w:rsidP="002B27E7">
      <w:pPr>
        <w:pStyle w:val="Prrafodelista"/>
        <w:spacing w:line="360" w:lineRule="auto"/>
        <w:rPr>
          <w:rFonts w:ascii="Palatino Linotype" w:eastAsia="Calibri" w:hAnsi="Palatino Linotype" w:cs="Arial"/>
          <w:color w:val="000000" w:themeColor="text1"/>
        </w:rPr>
      </w:pPr>
    </w:p>
    <w:p w14:paraId="5D90F557" w14:textId="77777777" w:rsidR="00346090" w:rsidRPr="00985D90" w:rsidRDefault="00346090" w:rsidP="002B27E7">
      <w:pPr>
        <w:pStyle w:val="Prrafodelista"/>
        <w:tabs>
          <w:tab w:val="left" w:pos="709"/>
        </w:tabs>
        <w:spacing w:line="360" w:lineRule="auto"/>
        <w:ind w:left="567" w:right="616"/>
        <w:contextualSpacing/>
        <w:jc w:val="both"/>
        <w:rPr>
          <w:rFonts w:ascii="Palatino Linotype" w:eastAsia="Calibri" w:hAnsi="Palatino Linotype" w:cs="Arial"/>
          <w:i/>
          <w:color w:val="000000" w:themeColor="text1"/>
        </w:rPr>
      </w:pPr>
      <w:r w:rsidRPr="00985D90">
        <w:rPr>
          <w:rFonts w:ascii="Palatino Linotype" w:eastAsia="Calibri" w:hAnsi="Palatino Linotype" w:cs="Arial"/>
          <w:color w:val="000000" w:themeColor="text1"/>
        </w:rPr>
        <w:t>“</w:t>
      </w:r>
      <w:r w:rsidRPr="00985D90">
        <w:rPr>
          <w:rFonts w:ascii="Palatino Linotype" w:eastAsia="Calibri" w:hAnsi="Palatino Linotype" w:cs="Arial"/>
          <w:i/>
          <w:color w:val="000000" w:themeColor="text1"/>
        </w:rPr>
        <w:t>1. Sueldo bruto quincenal $17,798.72 y sueldo neto quincenal: $11,614.95</w:t>
      </w:r>
    </w:p>
    <w:p w14:paraId="143BC052" w14:textId="77777777" w:rsidR="00346090" w:rsidRPr="00985D90" w:rsidRDefault="00346090" w:rsidP="002B27E7">
      <w:pPr>
        <w:pStyle w:val="Prrafodelista"/>
        <w:tabs>
          <w:tab w:val="left" w:pos="709"/>
        </w:tabs>
        <w:spacing w:line="360" w:lineRule="auto"/>
        <w:ind w:left="567" w:right="616"/>
        <w:contextualSpacing/>
        <w:jc w:val="both"/>
        <w:rPr>
          <w:rFonts w:ascii="Palatino Linotype" w:eastAsia="Calibri" w:hAnsi="Palatino Linotype" w:cs="Arial"/>
          <w:i/>
          <w:color w:val="000000" w:themeColor="text1"/>
        </w:rPr>
      </w:pPr>
      <w:r w:rsidRPr="00985D90">
        <w:rPr>
          <w:rFonts w:ascii="Palatino Linotype" w:eastAsia="Calibri" w:hAnsi="Palatino Linotype" w:cs="Arial"/>
          <w:i/>
          <w:color w:val="000000" w:themeColor="text1"/>
        </w:rPr>
        <w:t xml:space="preserve"> 2. Copia simple de Currículo Vitae </w:t>
      </w:r>
    </w:p>
    <w:p w14:paraId="66F59BCC" w14:textId="77777777" w:rsidR="00346090" w:rsidRPr="00985D90" w:rsidRDefault="00346090" w:rsidP="002B27E7">
      <w:pPr>
        <w:pStyle w:val="Prrafodelista"/>
        <w:tabs>
          <w:tab w:val="left" w:pos="709"/>
        </w:tabs>
        <w:spacing w:line="360" w:lineRule="auto"/>
        <w:ind w:left="567" w:right="616"/>
        <w:contextualSpacing/>
        <w:jc w:val="both"/>
        <w:rPr>
          <w:rFonts w:ascii="Palatino Linotype" w:eastAsia="Calibri" w:hAnsi="Palatino Linotype" w:cs="Arial"/>
          <w:i/>
          <w:color w:val="000000" w:themeColor="text1"/>
        </w:rPr>
      </w:pPr>
      <w:r w:rsidRPr="00985D90">
        <w:rPr>
          <w:rFonts w:ascii="Palatino Linotype" w:eastAsia="Calibri" w:hAnsi="Palatino Linotype" w:cs="Arial"/>
          <w:i/>
          <w:color w:val="000000" w:themeColor="text1"/>
        </w:rPr>
        <w:t xml:space="preserve">3. Al respecto de las sanciones administrativas, la Contraloría Municipal tuvo a bien manifestar que la Servidor Público en comento, no ha registrado ninguna sanción administrativa. </w:t>
      </w:r>
    </w:p>
    <w:p w14:paraId="10D1CBB7" w14:textId="7C7C0740" w:rsidR="00346090" w:rsidRPr="00985D90" w:rsidRDefault="00346090" w:rsidP="002B27E7">
      <w:pPr>
        <w:pStyle w:val="Prrafodelista"/>
        <w:tabs>
          <w:tab w:val="left" w:pos="709"/>
        </w:tabs>
        <w:spacing w:line="360" w:lineRule="auto"/>
        <w:ind w:left="567" w:right="616"/>
        <w:contextualSpacing/>
        <w:jc w:val="both"/>
        <w:rPr>
          <w:rFonts w:ascii="Palatino Linotype" w:eastAsia="Calibri" w:hAnsi="Palatino Linotype" w:cs="Arial"/>
          <w:i/>
          <w:color w:val="000000" w:themeColor="text1"/>
        </w:rPr>
      </w:pPr>
      <w:r w:rsidRPr="00985D90">
        <w:rPr>
          <w:rFonts w:ascii="Palatino Linotype" w:eastAsia="Calibri" w:hAnsi="Palatino Linotype" w:cs="Arial"/>
          <w:i/>
          <w:color w:val="000000" w:themeColor="text1"/>
        </w:rPr>
        <w:t xml:space="preserve">4. Expediente laboral clasificado como información confidencial (INE, CURP, RFC y Acta de Nacimiento) así como, documento que valida su grado de estudios en Versión Pública. </w:t>
      </w:r>
    </w:p>
    <w:p w14:paraId="62CF033C" w14:textId="340E8AEC" w:rsidR="00346090" w:rsidRPr="00985D90" w:rsidRDefault="00346090" w:rsidP="002B27E7">
      <w:pPr>
        <w:pStyle w:val="Prrafodelista"/>
        <w:tabs>
          <w:tab w:val="left" w:pos="709"/>
        </w:tabs>
        <w:spacing w:line="360" w:lineRule="auto"/>
        <w:ind w:left="567" w:right="616"/>
        <w:contextualSpacing/>
        <w:jc w:val="both"/>
        <w:rPr>
          <w:rFonts w:ascii="Palatino Linotype" w:eastAsia="Calibri" w:hAnsi="Palatino Linotype" w:cs="Arial"/>
          <w:i/>
          <w:color w:val="000000" w:themeColor="text1"/>
        </w:rPr>
      </w:pPr>
      <w:r w:rsidRPr="00985D90">
        <w:rPr>
          <w:rFonts w:ascii="Palatino Linotype" w:eastAsia="Calibri" w:hAnsi="Palatino Linotype" w:cs="Arial"/>
          <w:i/>
          <w:color w:val="000000" w:themeColor="text1"/>
        </w:rPr>
        <w:t xml:space="preserve">5. Con respecto a los oficios de viáticos y comisiones, se informa que en la administración no existe concepto tipo de apoyos ni viáticos ni apoyos extras por comisiones y por el otro, se adjunta los siguientes nombramientos; </w:t>
      </w:r>
    </w:p>
    <w:p w14:paraId="3ABBF17C" w14:textId="77777777" w:rsidR="00346090" w:rsidRPr="00985D90" w:rsidRDefault="00346090" w:rsidP="002B27E7">
      <w:pPr>
        <w:pStyle w:val="Prrafodelista"/>
        <w:tabs>
          <w:tab w:val="left" w:pos="709"/>
        </w:tabs>
        <w:spacing w:line="360" w:lineRule="auto"/>
        <w:ind w:left="567" w:right="616"/>
        <w:contextualSpacing/>
        <w:jc w:val="both"/>
        <w:rPr>
          <w:rFonts w:ascii="Palatino Linotype" w:eastAsia="Calibri" w:hAnsi="Palatino Linotype" w:cs="Arial"/>
          <w:i/>
          <w:color w:val="000000" w:themeColor="text1"/>
        </w:rPr>
      </w:pPr>
      <w:r w:rsidRPr="00985D90">
        <w:rPr>
          <w:rFonts w:ascii="Palatino Linotype" w:eastAsia="Calibri" w:hAnsi="Palatino Linotype" w:cs="Arial"/>
          <w:i/>
          <w:color w:val="000000" w:themeColor="text1"/>
        </w:rPr>
        <w:t xml:space="preserve">• Secretario de Acuerdos; Adscrita a la Oficialía Mediadora, Conciliadora y Calificadora. Junio 2019. </w:t>
      </w:r>
    </w:p>
    <w:p w14:paraId="4BA1F9B3" w14:textId="77777777" w:rsidR="00346090" w:rsidRPr="00985D90" w:rsidRDefault="00346090" w:rsidP="002B27E7">
      <w:pPr>
        <w:pStyle w:val="Prrafodelista"/>
        <w:tabs>
          <w:tab w:val="left" w:pos="709"/>
        </w:tabs>
        <w:spacing w:line="360" w:lineRule="auto"/>
        <w:ind w:left="567" w:right="616"/>
        <w:contextualSpacing/>
        <w:jc w:val="both"/>
        <w:rPr>
          <w:rFonts w:ascii="Palatino Linotype" w:eastAsia="Calibri" w:hAnsi="Palatino Linotype" w:cs="Arial"/>
          <w:i/>
          <w:color w:val="000000" w:themeColor="text1"/>
        </w:rPr>
      </w:pPr>
      <w:r w:rsidRPr="00985D90">
        <w:rPr>
          <w:rFonts w:ascii="Palatino Linotype" w:eastAsia="Calibri" w:hAnsi="Palatino Linotype" w:cs="Arial"/>
          <w:i/>
          <w:color w:val="000000" w:themeColor="text1"/>
        </w:rPr>
        <w:t xml:space="preserve">• Coordinador General Municipal de Mejora Regulatoria; Adscrita a la Dirección de Desarrollo Económico. Octubre 2019. </w:t>
      </w:r>
    </w:p>
    <w:p w14:paraId="1A85AECC" w14:textId="77777777" w:rsidR="00346090" w:rsidRPr="00985D90" w:rsidRDefault="00346090" w:rsidP="002B27E7">
      <w:pPr>
        <w:pStyle w:val="Prrafodelista"/>
        <w:tabs>
          <w:tab w:val="left" w:pos="709"/>
        </w:tabs>
        <w:spacing w:line="360" w:lineRule="auto"/>
        <w:ind w:left="567" w:right="616"/>
        <w:contextualSpacing/>
        <w:jc w:val="both"/>
        <w:rPr>
          <w:rFonts w:ascii="Palatino Linotype" w:eastAsia="Calibri" w:hAnsi="Palatino Linotype" w:cs="Arial"/>
          <w:i/>
          <w:color w:val="000000" w:themeColor="text1"/>
        </w:rPr>
      </w:pPr>
      <w:r w:rsidRPr="00985D90">
        <w:rPr>
          <w:rFonts w:ascii="Palatino Linotype" w:eastAsia="Calibri" w:hAnsi="Palatino Linotype" w:cs="Arial"/>
          <w:i/>
          <w:color w:val="000000" w:themeColor="text1"/>
        </w:rPr>
        <w:t xml:space="preserve">• Encargada de Despacho de la Oficialía, Mediadora, Conciliadora y Calificadora; Adscrita a la Oficialía Mediadora, Conciliadora y Calificadora. Junio 2020. </w:t>
      </w:r>
    </w:p>
    <w:p w14:paraId="6F39DC26" w14:textId="74578DB9" w:rsidR="00346090" w:rsidRPr="00985D90" w:rsidRDefault="00346090" w:rsidP="002B27E7">
      <w:pPr>
        <w:pStyle w:val="Prrafodelista"/>
        <w:tabs>
          <w:tab w:val="left" w:pos="709"/>
        </w:tabs>
        <w:spacing w:line="360" w:lineRule="auto"/>
        <w:ind w:left="567" w:right="616"/>
        <w:contextualSpacing/>
        <w:jc w:val="both"/>
        <w:rPr>
          <w:rFonts w:ascii="Palatino Linotype" w:eastAsia="Calibri" w:hAnsi="Palatino Linotype" w:cs="Arial"/>
          <w:i/>
          <w:color w:val="000000" w:themeColor="text1"/>
        </w:rPr>
      </w:pPr>
      <w:r w:rsidRPr="00985D90">
        <w:rPr>
          <w:rFonts w:ascii="Palatino Linotype" w:eastAsia="Calibri" w:hAnsi="Palatino Linotype" w:cs="Arial"/>
          <w:i/>
          <w:color w:val="000000" w:themeColor="text1"/>
        </w:rPr>
        <w:t>• Encargada de Despacho de la Oficialía, Mediadora, Conciliadora y Calificadora; Adscrita a la Oficialía Mediadora, Conciliadora y Calificadora. Noviembre 2020.</w:t>
      </w:r>
    </w:p>
    <w:p w14:paraId="3AD2B8DB" w14:textId="77777777" w:rsidR="00346090" w:rsidRPr="00985D90" w:rsidRDefault="00346090" w:rsidP="002B27E7">
      <w:pPr>
        <w:pStyle w:val="Prrafodelista"/>
        <w:tabs>
          <w:tab w:val="left" w:pos="709"/>
        </w:tabs>
        <w:spacing w:line="360" w:lineRule="auto"/>
        <w:ind w:left="567" w:right="616"/>
        <w:contextualSpacing/>
        <w:jc w:val="both"/>
        <w:rPr>
          <w:rFonts w:ascii="Palatino Linotype" w:eastAsia="Calibri" w:hAnsi="Palatino Linotype" w:cs="Arial"/>
          <w:i/>
          <w:color w:val="000000" w:themeColor="text1"/>
        </w:rPr>
      </w:pPr>
      <w:r w:rsidRPr="00985D90">
        <w:rPr>
          <w:rFonts w:ascii="Palatino Linotype" w:eastAsia="Calibri" w:hAnsi="Palatino Linotype" w:cs="Arial"/>
          <w:i/>
          <w:color w:val="000000" w:themeColor="text1"/>
        </w:rPr>
        <w:t xml:space="preserve">Luego entonces de; todos los oficios firmados del año 2019 hasta la fecha actual se informan lo siguiente: En fecha de enero del 2019 la servidora pública estuvo </w:t>
      </w:r>
      <w:r w:rsidRPr="00985D90">
        <w:rPr>
          <w:rFonts w:ascii="Palatino Linotype" w:eastAsia="Calibri" w:hAnsi="Palatino Linotype" w:cs="Arial"/>
          <w:i/>
          <w:color w:val="000000" w:themeColor="text1"/>
        </w:rPr>
        <w:lastRenderedPageBreak/>
        <w:t xml:space="preserve">adscrita a la Consejería Jurídica donde fungió como auxiliar administrativa, razón por la cual no firmo oficio algún </w:t>
      </w:r>
    </w:p>
    <w:p w14:paraId="26F439C6" w14:textId="77777777" w:rsidR="00346090" w:rsidRPr="00985D90" w:rsidRDefault="00346090" w:rsidP="002B27E7">
      <w:pPr>
        <w:pStyle w:val="Prrafodelista"/>
        <w:tabs>
          <w:tab w:val="left" w:pos="709"/>
        </w:tabs>
        <w:spacing w:line="360" w:lineRule="auto"/>
        <w:ind w:left="567" w:right="616"/>
        <w:contextualSpacing/>
        <w:jc w:val="both"/>
        <w:rPr>
          <w:rFonts w:ascii="Palatino Linotype" w:eastAsia="Calibri" w:hAnsi="Palatino Linotype" w:cs="Arial"/>
          <w:color w:val="000000" w:themeColor="text1"/>
        </w:rPr>
      </w:pPr>
      <w:r w:rsidRPr="00985D90">
        <w:rPr>
          <w:rFonts w:ascii="Palatino Linotype" w:eastAsia="Calibri" w:hAnsi="Palatino Linotype" w:cs="Arial"/>
          <w:i/>
          <w:color w:val="000000" w:themeColor="text1"/>
        </w:rPr>
        <w:t>En mayo del 2019 fue adscrita a la oficialía donde llevo a cabo funciones de secretario de acuerdos, por lo que no firmo ningún oficio</w:t>
      </w:r>
      <w:r w:rsidRPr="00985D90">
        <w:rPr>
          <w:rFonts w:ascii="Palatino Linotype" w:eastAsia="Calibri" w:hAnsi="Palatino Linotype" w:cs="Arial"/>
          <w:color w:val="000000" w:themeColor="text1"/>
        </w:rPr>
        <w:t>.</w:t>
      </w:r>
    </w:p>
    <w:p w14:paraId="3441A877" w14:textId="13620CEC" w:rsidR="00346090" w:rsidRPr="00985D90" w:rsidRDefault="00346090" w:rsidP="002B27E7">
      <w:pPr>
        <w:pStyle w:val="Prrafodelista"/>
        <w:tabs>
          <w:tab w:val="left" w:pos="709"/>
        </w:tabs>
        <w:spacing w:line="360" w:lineRule="auto"/>
        <w:ind w:left="567" w:right="616"/>
        <w:contextualSpacing/>
        <w:jc w:val="both"/>
        <w:rPr>
          <w:rFonts w:ascii="Palatino Linotype" w:eastAsia="Calibri" w:hAnsi="Palatino Linotype" w:cs="Arial"/>
          <w:color w:val="000000" w:themeColor="text1"/>
        </w:rPr>
      </w:pPr>
      <w:r w:rsidRPr="00985D90">
        <w:rPr>
          <w:rFonts w:ascii="Palatino Linotype" w:eastAsia="Calibri" w:hAnsi="Palatino Linotype" w:cs="Arial"/>
          <w:color w:val="000000" w:themeColor="text1"/>
        </w:rPr>
        <w:t>(…)</w:t>
      </w:r>
    </w:p>
    <w:p w14:paraId="1A341831" w14:textId="77777777" w:rsidR="00346090" w:rsidRPr="00985D90" w:rsidRDefault="00346090" w:rsidP="002B27E7">
      <w:pPr>
        <w:pStyle w:val="Prrafodelista"/>
        <w:tabs>
          <w:tab w:val="left" w:pos="709"/>
        </w:tabs>
        <w:spacing w:line="360" w:lineRule="auto"/>
        <w:ind w:left="567" w:right="616"/>
        <w:contextualSpacing/>
        <w:jc w:val="both"/>
        <w:rPr>
          <w:rFonts w:ascii="Palatino Linotype" w:eastAsia="Calibri" w:hAnsi="Palatino Linotype" w:cs="Arial"/>
          <w:i/>
          <w:color w:val="000000" w:themeColor="text1"/>
        </w:rPr>
      </w:pPr>
      <w:r w:rsidRPr="00985D90">
        <w:rPr>
          <w:rFonts w:ascii="Palatino Linotype" w:eastAsia="Calibri" w:hAnsi="Palatino Linotype" w:cs="Arial"/>
          <w:i/>
          <w:color w:val="000000" w:themeColor="text1"/>
        </w:rPr>
        <w:t>Por supuesto, la información cumple con los términos en los que indican, sin embargo, contiene datos personales que como lo indica la ley en materia requiere ser tratada conforme al fundamento legal aplicable. Desde luego, se envía la documentación pertinente en Versión Pública misma que fue aprobada por unanimidad de votos el pasado 1 de julio de actual con el ACUERDO/CT/TEX/23/VIGESIMATERCER/EX/2021por el Comité de Transparencia.</w:t>
      </w:r>
    </w:p>
    <w:p w14:paraId="3AAE4BAF" w14:textId="77777777" w:rsidR="00346090" w:rsidRPr="00985D90" w:rsidRDefault="00346090" w:rsidP="002B27E7">
      <w:pPr>
        <w:pStyle w:val="Prrafodelista"/>
        <w:tabs>
          <w:tab w:val="left" w:pos="709"/>
        </w:tabs>
        <w:spacing w:line="360" w:lineRule="auto"/>
        <w:ind w:left="567" w:right="616"/>
        <w:contextualSpacing/>
        <w:jc w:val="both"/>
        <w:rPr>
          <w:rFonts w:ascii="Palatino Linotype" w:eastAsia="Calibri" w:hAnsi="Palatino Linotype" w:cs="Arial"/>
          <w:i/>
          <w:color w:val="000000" w:themeColor="text1"/>
        </w:rPr>
      </w:pPr>
      <w:r w:rsidRPr="00985D90">
        <w:rPr>
          <w:rFonts w:ascii="Palatino Linotype" w:eastAsia="Calibri" w:hAnsi="Palatino Linotype" w:cs="Arial"/>
          <w:i/>
          <w:color w:val="000000" w:themeColor="text1"/>
        </w:rPr>
        <w:t xml:space="preserve">En tanto se adjunta; </w:t>
      </w:r>
    </w:p>
    <w:p w14:paraId="6F384C48" w14:textId="77777777" w:rsidR="00346090" w:rsidRPr="00985D90" w:rsidRDefault="00346090" w:rsidP="002B27E7">
      <w:pPr>
        <w:pStyle w:val="Prrafodelista"/>
        <w:tabs>
          <w:tab w:val="left" w:pos="709"/>
        </w:tabs>
        <w:spacing w:line="360" w:lineRule="auto"/>
        <w:ind w:left="567" w:right="616"/>
        <w:contextualSpacing/>
        <w:jc w:val="both"/>
        <w:rPr>
          <w:rFonts w:ascii="Palatino Linotype" w:eastAsia="Calibri" w:hAnsi="Palatino Linotype" w:cs="Arial"/>
          <w:i/>
          <w:color w:val="000000" w:themeColor="text1"/>
        </w:rPr>
      </w:pPr>
      <w:r w:rsidRPr="00985D90">
        <w:rPr>
          <w:rFonts w:ascii="Palatino Linotype" w:eastAsia="Calibri" w:hAnsi="Palatino Linotype" w:cs="Arial"/>
          <w:i/>
          <w:color w:val="000000" w:themeColor="text1"/>
        </w:rPr>
        <w:t>• Copia simple del Currículo Vitae</w:t>
      </w:r>
    </w:p>
    <w:p w14:paraId="0DC09A93" w14:textId="77777777" w:rsidR="00346090" w:rsidRPr="00985D90" w:rsidRDefault="00346090" w:rsidP="002B27E7">
      <w:pPr>
        <w:pStyle w:val="Prrafodelista"/>
        <w:tabs>
          <w:tab w:val="left" w:pos="709"/>
        </w:tabs>
        <w:spacing w:line="360" w:lineRule="auto"/>
        <w:ind w:left="567" w:right="616"/>
        <w:contextualSpacing/>
        <w:jc w:val="both"/>
        <w:rPr>
          <w:rFonts w:ascii="Palatino Linotype" w:eastAsia="Calibri" w:hAnsi="Palatino Linotype" w:cs="Arial"/>
          <w:i/>
          <w:color w:val="000000" w:themeColor="text1"/>
        </w:rPr>
      </w:pPr>
      <w:r w:rsidRPr="00985D90">
        <w:rPr>
          <w:rFonts w:ascii="Palatino Linotype" w:eastAsia="Calibri" w:hAnsi="Palatino Linotype" w:cs="Arial"/>
          <w:i/>
          <w:color w:val="000000" w:themeColor="text1"/>
        </w:rPr>
        <w:t>• Copia simple de Expediente Laboral y</w:t>
      </w:r>
    </w:p>
    <w:p w14:paraId="4DF0BBCC" w14:textId="51E4F94B" w:rsidR="00266490" w:rsidRPr="00985D90" w:rsidRDefault="00346090" w:rsidP="002B27E7">
      <w:pPr>
        <w:pStyle w:val="Prrafodelista"/>
        <w:tabs>
          <w:tab w:val="left" w:pos="709"/>
        </w:tabs>
        <w:spacing w:line="360" w:lineRule="auto"/>
        <w:ind w:left="567" w:right="616"/>
        <w:contextualSpacing/>
        <w:jc w:val="both"/>
        <w:rPr>
          <w:rFonts w:ascii="Palatino Linotype" w:eastAsia="Calibri" w:hAnsi="Palatino Linotype" w:cs="Arial"/>
          <w:color w:val="000000" w:themeColor="text1"/>
        </w:rPr>
      </w:pPr>
      <w:r w:rsidRPr="00985D90">
        <w:rPr>
          <w:rFonts w:ascii="Palatino Linotype" w:eastAsia="Calibri" w:hAnsi="Palatino Linotype" w:cs="Arial"/>
          <w:i/>
          <w:color w:val="000000" w:themeColor="text1"/>
        </w:rPr>
        <w:t xml:space="preserve"> • Recibos de nómina</w:t>
      </w:r>
      <w:r w:rsidRPr="00985D90">
        <w:rPr>
          <w:rFonts w:ascii="Palatino Linotype" w:eastAsia="Calibri" w:hAnsi="Palatino Linotype" w:cs="Arial"/>
          <w:color w:val="000000" w:themeColor="text1"/>
        </w:rPr>
        <w:t>.”</w:t>
      </w:r>
      <w:bookmarkStart w:id="5" w:name="_Toc461555889"/>
      <w:bookmarkStart w:id="6" w:name="_Toc466371858"/>
      <w:r w:rsidR="00537427" w:rsidRPr="00985D90">
        <w:rPr>
          <w:rFonts w:ascii="Palatino Linotype" w:eastAsia="Calibri" w:hAnsi="Palatino Linotype" w:cs="Arial"/>
          <w:color w:val="000000" w:themeColor="text1"/>
        </w:rPr>
        <w:t xml:space="preserve"> (Sic)</w:t>
      </w:r>
    </w:p>
    <w:p w14:paraId="63DA613D" w14:textId="77777777" w:rsidR="00346090" w:rsidRPr="00985D90" w:rsidRDefault="00346090" w:rsidP="002B27E7">
      <w:pPr>
        <w:pStyle w:val="Prrafodelista"/>
        <w:tabs>
          <w:tab w:val="left" w:pos="709"/>
        </w:tabs>
        <w:spacing w:line="360" w:lineRule="auto"/>
        <w:ind w:left="567" w:right="616"/>
        <w:contextualSpacing/>
        <w:jc w:val="both"/>
        <w:rPr>
          <w:rFonts w:ascii="Palatino Linotype" w:eastAsia="Calibri" w:hAnsi="Palatino Linotype" w:cs="Arial"/>
          <w:color w:val="000000" w:themeColor="text1"/>
        </w:rPr>
      </w:pPr>
    </w:p>
    <w:p w14:paraId="0B2872BA" w14:textId="07948E1A" w:rsidR="00346090" w:rsidRPr="00985D90" w:rsidRDefault="00AC1A7C" w:rsidP="002B27E7">
      <w:pPr>
        <w:pStyle w:val="Prrafodelista"/>
        <w:numPr>
          <w:ilvl w:val="0"/>
          <w:numId w:val="14"/>
        </w:numPr>
        <w:tabs>
          <w:tab w:val="left" w:pos="709"/>
        </w:tabs>
        <w:spacing w:line="360" w:lineRule="auto"/>
        <w:ind w:left="284" w:right="616" w:firstLine="0"/>
        <w:contextualSpacing/>
        <w:jc w:val="both"/>
        <w:rPr>
          <w:rFonts w:ascii="Palatino Linotype" w:eastAsia="Calibri" w:hAnsi="Palatino Linotype" w:cs="Arial"/>
          <w:color w:val="000000" w:themeColor="text1"/>
        </w:rPr>
      </w:pPr>
      <w:hyperlink r:id="rId12" w:history="1">
        <w:r w:rsidR="00346090" w:rsidRPr="00985D90">
          <w:rPr>
            <w:rStyle w:val="Hipervnculo"/>
            <w:rFonts w:ascii="Palatino Linotype" w:eastAsia="Calibri" w:hAnsi="Palatino Linotype" w:cs="Arial"/>
            <w:b/>
            <w:bCs/>
            <w:color w:val="000000" w:themeColor="text1"/>
            <w:u w:val="none"/>
          </w:rPr>
          <w:t>SESIÓN VIGESIMO TERCERA 23 EXT.pdf</w:t>
        </w:r>
      </w:hyperlink>
      <w:r w:rsidR="00346090" w:rsidRPr="00985D90">
        <w:rPr>
          <w:rFonts w:ascii="Palatino Linotype" w:eastAsia="Calibri" w:hAnsi="Palatino Linotype" w:cs="Arial"/>
          <w:color w:val="000000" w:themeColor="text1"/>
        </w:rPr>
        <w:t xml:space="preserve">: Documento electrónico que en once (11) hojas contiene el Acta de la Vigésima Tercera Sesión Extraordinaria del Comité de Transparencia mediante la cual se sustenta la versión pública de la información otorgada. </w:t>
      </w:r>
    </w:p>
    <w:p w14:paraId="2A8B0DAE" w14:textId="77777777" w:rsidR="00346090" w:rsidRPr="00985D90" w:rsidRDefault="00346090" w:rsidP="002B27E7">
      <w:pPr>
        <w:pStyle w:val="Prrafodelista"/>
        <w:tabs>
          <w:tab w:val="left" w:pos="709"/>
        </w:tabs>
        <w:spacing w:line="360" w:lineRule="auto"/>
        <w:ind w:left="284" w:right="616"/>
        <w:contextualSpacing/>
        <w:jc w:val="both"/>
        <w:rPr>
          <w:rFonts w:ascii="Palatino Linotype" w:eastAsia="Calibri" w:hAnsi="Palatino Linotype" w:cs="Arial"/>
          <w:color w:val="000000" w:themeColor="text1"/>
        </w:rPr>
      </w:pPr>
    </w:p>
    <w:p w14:paraId="28BEDE10" w14:textId="1EBA4DC2" w:rsidR="00346090" w:rsidRPr="00985D90" w:rsidRDefault="00AC1A7C" w:rsidP="00940803">
      <w:pPr>
        <w:pStyle w:val="Prrafodelista"/>
        <w:numPr>
          <w:ilvl w:val="0"/>
          <w:numId w:val="14"/>
        </w:numPr>
        <w:tabs>
          <w:tab w:val="left" w:pos="709"/>
        </w:tabs>
        <w:spacing w:line="360" w:lineRule="auto"/>
        <w:ind w:left="284" w:right="616" w:firstLine="0"/>
        <w:contextualSpacing/>
        <w:jc w:val="both"/>
        <w:rPr>
          <w:rFonts w:ascii="Palatino Linotype" w:eastAsia="Calibri" w:hAnsi="Palatino Linotype" w:cs="Arial"/>
          <w:color w:val="000000" w:themeColor="text1"/>
        </w:rPr>
      </w:pPr>
      <w:hyperlink r:id="rId13" w:history="1">
        <w:r w:rsidR="00346090" w:rsidRPr="00985D90">
          <w:rPr>
            <w:rStyle w:val="Hipervnculo"/>
            <w:rFonts w:ascii="Palatino Linotype" w:eastAsia="Calibri" w:hAnsi="Palatino Linotype" w:cs="Arial"/>
            <w:b/>
            <w:bCs/>
            <w:color w:val="000000" w:themeColor="text1"/>
            <w:u w:val="none"/>
          </w:rPr>
          <w:t>EXPEDIENTE LABORAL.pdf</w:t>
        </w:r>
      </w:hyperlink>
      <w:r w:rsidR="00346090" w:rsidRPr="00985D90">
        <w:rPr>
          <w:rFonts w:ascii="Palatino Linotype" w:eastAsia="Calibri" w:hAnsi="Palatino Linotype" w:cs="Arial"/>
          <w:color w:val="000000" w:themeColor="text1"/>
        </w:rPr>
        <w:t>: Documento electrónico que en seis (06) hojas contiene:</w:t>
      </w:r>
    </w:p>
    <w:p w14:paraId="41CB2107" w14:textId="59E17093" w:rsidR="00346090" w:rsidRPr="00985D90" w:rsidRDefault="00346090" w:rsidP="002B27E7">
      <w:pPr>
        <w:pStyle w:val="Prrafodelista"/>
        <w:numPr>
          <w:ilvl w:val="0"/>
          <w:numId w:val="15"/>
        </w:numPr>
        <w:tabs>
          <w:tab w:val="left" w:pos="709"/>
        </w:tabs>
        <w:spacing w:line="360" w:lineRule="auto"/>
        <w:ind w:right="616"/>
        <w:contextualSpacing/>
        <w:jc w:val="both"/>
        <w:rPr>
          <w:rFonts w:ascii="Palatino Linotype" w:eastAsia="Calibri" w:hAnsi="Palatino Linotype" w:cs="Arial"/>
          <w:color w:val="000000" w:themeColor="text1"/>
        </w:rPr>
      </w:pPr>
      <w:r w:rsidRPr="00985D90">
        <w:rPr>
          <w:rFonts w:ascii="Palatino Linotype" w:eastAsia="Calibri" w:hAnsi="Palatino Linotype" w:cs="Arial"/>
          <w:color w:val="000000" w:themeColor="text1"/>
        </w:rPr>
        <w:lastRenderedPageBreak/>
        <w:t xml:space="preserve">Formato de personal Activo favor de la persona referida en la solicitud de información. </w:t>
      </w:r>
    </w:p>
    <w:p w14:paraId="6A510D3B" w14:textId="631E5ACC" w:rsidR="00346090" w:rsidRPr="00985D90" w:rsidRDefault="00346090" w:rsidP="002B27E7">
      <w:pPr>
        <w:pStyle w:val="Prrafodelista"/>
        <w:numPr>
          <w:ilvl w:val="0"/>
          <w:numId w:val="15"/>
        </w:numPr>
        <w:tabs>
          <w:tab w:val="left" w:pos="709"/>
        </w:tabs>
        <w:spacing w:line="360" w:lineRule="auto"/>
        <w:ind w:right="616"/>
        <w:contextualSpacing/>
        <w:jc w:val="both"/>
        <w:rPr>
          <w:rFonts w:ascii="Palatino Linotype" w:eastAsia="Calibri" w:hAnsi="Palatino Linotype" w:cs="Arial"/>
          <w:color w:val="000000" w:themeColor="text1"/>
        </w:rPr>
      </w:pPr>
      <w:r w:rsidRPr="00985D90">
        <w:rPr>
          <w:rFonts w:ascii="Palatino Linotype" w:eastAsia="Calibri" w:hAnsi="Palatino Linotype" w:cs="Arial"/>
          <w:color w:val="000000" w:themeColor="text1"/>
        </w:rPr>
        <w:t xml:space="preserve">Título Académico de Licenciado en Derecho a favor de la persona referida en la solicitud de información. </w:t>
      </w:r>
    </w:p>
    <w:p w14:paraId="31CBA1E9" w14:textId="77777777" w:rsidR="00346090" w:rsidRPr="00985D90" w:rsidRDefault="00346090" w:rsidP="002B27E7">
      <w:pPr>
        <w:pStyle w:val="Prrafodelista"/>
        <w:numPr>
          <w:ilvl w:val="0"/>
          <w:numId w:val="15"/>
        </w:numPr>
        <w:tabs>
          <w:tab w:val="left" w:pos="709"/>
        </w:tabs>
        <w:spacing w:line="360" w:lineRule="auto"/>
        <w:ind w:right="616"/>
        <w:contextualSpacing/>
        <w:jc w:val="both"/>
        <w:rPr>
          <w:rFonts w:ascii="Palatino Linotype" w:eastAsia="Calibri" w:hAnsi="Palatino Linotype" w:cs="Arial"/>
          <w:color w:val="000000" w:themeColor="text1"/>
        </w:rPr>
      </w:pPr>
      <w:r w:rsidRPr="00985D90">
        <w:rPr>
          <w:rFonts w:ascii="Palatino Linotype" w:eastAsia="Calibri" w:hAnsi="Palatino Linotype" w:cs="Arial"/>
          <w:color w:val="000000" w:themeColor="text1"/>
        </w:rPr>
        <w:t xml:space="preserve">Carta de Recomendación favor de la persona referida en la solicitud de información. </w:t>
      </w:r>
    </w:p>
    <w:p w14:paraId="7D8107EF" w14:textId="271B590E" w:rsidR="00346090" w:rsidRPr="00985D90" w:rsidRDefault="00346090" w:rsidP="002B27E7">
      <w:pPr>
        <w:pStyle w:val="Prrafodelista"/>
        <w:numPr>
          <w:ilvl w:val="0"/>
          <w:numId w:val="15"/>
        </w:numPr>
        <w:tabs>
          <w:tab w:val="left" w:pos="709"/>
        </w:tabs>
        <w:spacing w:line="360" w:lineRule="auto"/>
        <w:ind w:right="616"/>
        <w:contextualSpacing/>
        <w:jc w:val="both"/>
        <w:rPr>
          <w:rFonts w:ascii="Palatino Linotype" w:eastAsia="Calibri" w:hAnsi="Palatino Linotype" w:cs="Arial"/>
          <w:color w:val="000000" w:themeColor="text1"/>
        </w:rPr>
      </w:pPr>
      <w:r w:rsidRPr="00985D90">
        <w:rPr>
          <w:rFonts w:ascii="Palatino Linotype" w:eastAsia="Calibri" w:hAnsi="Palatino Linotype" w:cs="Arial"/>
          <w:color w:val="000000" w:themeColor="text1"/>
        </w:rPr>
        <w:t xml:space="preserve">Curriculum Vitae de la persona referida en la solicitud de información. </w:t>
      </w:r>
    </w:p>
    <w:p w14:paraId="33988708" w14:textId="77777777" w:rsidR="00346090" w:rsidRPr="00985D90" w:rsidRDefault="00346090" w:rsidP="002B27E7">
      <w:pPr>
        <w:pStyle w:val="Prrafodelista"/>
        <w:tabs>
          <w:tab w:val="left" w:pos="709"/>
        </w:tabs>
        <w:spacing w:line="360" w:lineRule="auto"/>
        <w:ind w:left="284" w:right="616"/>
        <w:contextualSpacing/>
        <w:jc w:val="both"/>
        <w:rPr>
          <w:rFonts w:ascii="Palatino Linotype" w:eastAsia="Calibri" w:hAnsi="Palatino Linotype" w:cs="Arial"/>
          <w:color w:val="000000" w:themeColor="text1"/>
        </w:rPr>
      </w:pPr>
    </w:p>
    <w:p w14:paraId="7148E22F" w14:textId="588E0DB4" w:rsidR="008E0D06" w:rsidRPr="00985D90" w:rsidRDefault="00F62E09" w:rsidP="008E0D06">
      <w:pPr>
        <w:pStyle w:val="Prrafodelista"/>
        <w:numPr>
          <w:ilvl w:val="0"/>
          <w:numId w:val="17"/>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985D90">
        <w:rPr>
          <w:rFonts w:ascii="Palatino Linotype" w:eastAsiaTheme="minorEastAsia" w:hAnsi="Palatino Linotype" w:cstheme="minorBidi"/>
          <w:color w:val="000000" w:themeColor="text1"/>
          <w:lang w:val="es-ES_tradnl"/>
        </w:rPr>
        <w:t xml:space="preserve">Así las cosas la </w:t>
      </w:r>
      <w:r w:rsidRPr="00985D90">
        <w:rPr>
          <w:rFonts w:ascii="Palatino Linotype" w:eastAsiaTheme="minorEastAsia" w:hAnsi="Palatino Linotype" w:cstheme="minorBidi"/>
          <w:b/>
          <w:color w:val="000000" w:themeColor="text1"/>
        </w:rPr>
        <w:t xml:space="preserve">Comisionada </w:t>
      </w:r>
      <w:r w:rsidRPr="00985D90">
        <w:rPr>
          <w:rFonts w:ascii="Palatino Linotype" w:eastAsiaTheme="minorEastAsia" w:hAnsi="Palatino Linotype" w:cstheme="minorBidi"/>
          <w:b/>
          <w:color w:val="000000" w:themeColor="text1"/>
          <w:lang w:val="es-ES_tradnl"/>
        </w:rPr>
        <w:t>Zulema Martínez</w:t>
      </w:r>
      <w:r w:rsidRPr="00985D90">
        <w:rPr>
          <w:rFonts w:ascii="Palatino Linotype" w:eastAsiaTheme="minorEastAsia" w:hAnsi="Palatino Linotype" w:cstheme="minorBidi"/>
          <w:color w:val="000000" w:themeColor="text1"/>
          <w:lang w:val="es-ES_tradnl"/>
        </w:rPr>
        <w:t xml:space="preserve"> Sánchez</w:t>
      </w:r>
      <w:r w:rsidRPr="00985D90">
        <w:rPr>
          <w:rFonts w:ascii="Palatino Linotype" w:eastAsia="Calibri" w:hAnsi="Palatino Linotype" w:cs="Arial"/>
          <w:color w:val="000000" w:themeColor="text1"/>
        </w:rPr>
        <w:t xml:space="preserve"> </w:t>
      </w:r>
      <w:r w:rsidRPr="00985D90">
        <w:rPr>
          <w:rFonts w:ascii="Palatino Linotype" w:eastAsiaTheme="minorEastAsia" w:hAnsi="Palatino Linotype" w:cstheme="minorBidi"/>
          <w:color w:val="000000" w:themeColor="text1"/>
          <w:lang w:val="es-ES_tradnl"/>
        </w:rPr>
        <w:t>decretó el cierre de instrucción me</w:t>
      </w:r>
      <w:r w:rsidR="00266490" w:rsidRPr="00985D90">
        <w:rPr>
          <w:rFonts w:ascii="Palatino Linotype" w:eastAsiaTheme="minorEastAsia" w:hAnsi="Palatino Linotype" w:cstheme="minorBidi"/>
          <w:color w:val="000000" w:themeColor="text1"/>
          <w:lang w:val="es-ES_tradnl"/>
        </w:rPr>
        <w:t>diant</w:t>
      </w:r>
      <w:r w:rsidR="009816F9" w:rsidRPr="00985D90">
        <w:rPr>
          <w:rFonts w:ascii="Palatino Linotype" w:eastAsiaTheme="minorEastAsia" w:hAnsi="Palatino Linotype" w:cstheme="minorBidi"/>
          <w:color w:val="000000" w:themeColor="text1"/>
          <w:lang w:val="es-ES_tradnl"/>
        </w:rPr>
        <w:t>e acuerdo de fecha catorce (14</w:t>
      </w:r>
      <w:r w:rsidRPr="00985D90">
        <w:rPr>
          <w:rFonts w:ascii="Palatino Linotype" w:eastAsiaTheme="minorEastAsia" w:hAnsi="Palatino Linotype" w:cstheme="minorBidi"/>
          <w:color w:val="000000" w:themeColor="text1"/>
          <w:lang w:val="es-ES_tradnl"/>
        </w:rPr>
        <w:t>) de julio de 2021.</w:t>
      </w:r>
    </w:p>
    <w:p w14:paraId="0B120FD0" w14:textId="77777777" w:rsidR="00F62E09" w:rsidRPr="00985D90" w:rsidRDefault="00F62E09" w:rsidP="009816F9">
      <w:pPr>
        <w:spacing w:line="360" w:lineRule="auto"/>
        <w:rPr>
          <w:rFonts w:ascii="Palatino Linotype" w:eastAsiaTheme="minorEastAsia" w:hAnsi="Palatino Linotype" w:cstheme="minorBidi"/>
          <w:color w:val="000000" w:themeColor="text1"/>
          <w:lang w:val="es-MX"/>
        </w:rPr>
      </w:pPr>
    </w:p>
    <w:p w14:paraId="3B4E2360" w14:textId="0F99056A" w:rsidR="00C24F5E" w:rsidRPr="00985D90" w:rsidRDefault="00C24F5E" w:rsidP="008E0D06">
      <w:pPr>
        <w:pStyle w:val="Prrafodelista"/>
        <w:numPr>
          <w:ilvl w:val="0"/>
          <w:numId w:val="17"/>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985D90">
        <w:rPr>
          <w:rFonts w:ascii="Palatino Linotype" w:eastAsiaTheme="minorEastAsia" w:hAnsi="Palatino Linotype" w:cstheme="minorBidi"/>
          <w:color w:val="000000" w:themeColor="text1"/>
          <w:lang w:val="es-MX"/>
        </w:rPr>
        <w:t xml:space="preserve">El </w:t>
      </w:r>
      <w:r w:rsidR="009816F9" w:rsidRPr="00985D90">
        <w:rPr>
          <w:rFonts w:ascii="Palatino Linotype" w:eastAsiaTheme="minorEastAsia" w:hAnsi="Palatino Linotype" w:cstheme="minorBidi"/>
          <w:color w:val="000000" w:themeColor="text1"/>
          <w:lang w:val="es-MX"/>
        </w:rPr>
        <w:t>trece (13</w:t>
      </w:r>
      <w:r w:rsidRPr="00985D90">
        <w:rPr>
          <w:rFonts w:ascii="Palatino Linotype" w:eastAsiaTheme="minorEastAsia" w:hAnsi="Palatino Linotype" w:cstheme="minorBidi"/>
          <w:color w:val="000000" w:themeColor="text1"/>
          <w:lang w:val="es-MX"/>
        </w:rPr>
        <w:t>) de agosto de dos mil veintiuno,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por lo que no habiendo más que hacer constar, y:</w:t>
      </w:r>
    </w:p>
    <w:p w14:paraId="27600E03" w14:textId="77777777" w:rsidR="009816F9" w:rsidRPr="00985D90" w:rsidRDefault="009816F9" w:rsidP="009816F9">
      <w:pPr>
        <w:pStyle w:val="Prrafodelista"/>
        <w:rPr>
          <w:rFonts w:ascii="Palatino Linotype" w:eastAsiaTheme="minorEastAsia" w:hAnsi="Palatino Linotype" w:cstheme="minorBidi"/>
          <w:b/>
          <w:color w:val="000000" w:themeColor="text1"/>
          <w:lang w:val="es-ES_tradnl"/>
        </w:rPr>
      </w:pPr>
    </w:p>
    <w:p w14:paraId="41EA01B0" w14:textId="3920AC69" w:rsidR="00EA0165" w:rsidRPr="00985D90" w:rsidRDefault="009816F9" w:rsidP="002B27E7">
      <w:pPr>
        <w:pStyle w:val="Prrafodelista"/>
        <w:numPr>
          <w:ilvl w:val="0"/>
          <w:numId w:val="17"/>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985D90">
        <w:rPr>
          <w:rFonts w:ascii="Palatino Linotype" w:eastAsiaTheme="minorEastAsia" w:hAnsi="Palatino Linotype" w:cstheme="minorBidi"/>
          <w:color w:val="000000" w:themeColor="text1"/>
          <w:lang w:val="es-ES_tradnl"/>
        </w:rPr>
        <w:t>Finalmente, el veintitrés (23) de agosto de dos mil veintiuno, en la Segunda Sesión Extraordinaria, el Pleno de este Órgano Garante aprobó</w:t>
      </w:r>
      <w:r w:rsidR="00940803" w:rsidRPr="00985D90">
        <w:rPr>
          <w:rFonts w:ascii="Palatino Linotype" w:eastAsiaTheme="minorEastAsia" w:hAnsi="Palatino Linotype" w:cstheme="minorBidi"/>
          <w:color w:val="000000" w:themeColor="text1"/>
          <w:lang w:val="es-ES_tradnl"/>
        </w:rPr>
        <w:t xml:space="preserve"> el returno del recurso de revisi</w:t>
      </w:r>
      <w:r w:rsidR="00040383" w:rsidRPr="00985D90">
        <w:rPr>
          <w:rFonts w:ascii="Palatino Linotype" w:eastAsiaTheme="minorEastAsia" w:hAnsi="Palatino Linotype" w:cstheme="minorBidi"/>
          <w:color w:val="000000" w:themeColor="text1"/>
          <w:lang w:val="es-ES_tradnl"/>
        </w:rPr>
        <w:t xml:space="preserve">ón que se trata, </w:t>
      </w:r>
      <w:r w:rsidR="00940803" w:rsidRPr="00985D90">
        <w:rPr>
          <w:rFonts w:ascii="Palatino Linotype" w:eastAsiaTheme="minorEastAsia" w:hAnsi="Palatino Linotype" w:cstheme="minorBidi"/>
          <w:color w:val="000000" w:themeColor="text1"/>
          <w:lang w:val="es-ES_tradnl"/>
        </w:rPr>
        <w:t>a la</w:t>
      </w:r>
      <w:r w:rsidRPr="00985D90">
        <w:rPr>
          <w:rFonts w:ascii="Palatino Linotype" w:eastAsiaTheme="minorEastAsia" w:hAnsi="Palatino Linotype" w:cstheme="minorBidi"/>
          <w:color w:val="000000" w:themeColor="text1"/>
          <w:lang w:val="es-ES_tradnl"/>
        </w:rPr>
        <w:t xml:space="preserve"> Ponencia de la </w:t>
      </w:r>
      <w:r w:rsidRPr="00985D90">
        <w:rPr>
          <w:rFonts w:ascii="Palatino Linotype" w:eastAsiaTheme="minorEastAsia" w:hAnsi="Palatino Linotype" w:cstheme="minorBidi"/>
          <w:b/>
          <w:color w:val="000000" w:themeColor="text1"/>
          <w:lang w:val="es-ES_tradnl"/>
        </w:rPr>
        <w:t>Comisionada María del Rosario Mejía Ayala</w:t>
      </w:r>
      <w:r w:rsidRPr="00985D90">
        <w:rPr>
          <w:rFonts w:ascii="Palatino Linotype" w:eastAsiaTheme="minorEastAsia" w:hAnsi="Palatino Linotype" w:cstheme="minorBidi"/>
          <w:color w:val="000000" w:themeColor="text1"/>
          <w:lang w:val="es-ES_tradnl"/>
        </w:rPr>
        <w:t>; y--------------------------------------------</w:t>
      </w:r>
      <w:r w:rsidR="0028674A" w:rsidRPr="00985D90">
        <w:rPr>
          <w:rFonts w:ascii="Palatino Linotype" w:eastAsiaTheme="minorEastAsia" w:hAnsi="Palatino Linotype" w:cstheme="minorBidi"/>
          <w:color w:val="000000" w:themeColor="text1"/>
          <w:lang w:val="es-ES_tradnl"/>
        </w:rPr>
        <w:t>-------------------------------------------------------</w:t>
      </w:r>
    </w:p>
    <w:p w14:paraId="765943F0" w14:textId="77777777" w:rsidR="0028674A" w:rsidRPr="00985D90" w:rsidRDefault="0028674A" w:rsidP="0028674A">
      <w:pPr>
        <w:rPr>
          <w:rFonts w:ascii="Palatino Linotype" w:eastAsiaTheme="majorEastAsia" w:hAnsi="Palatino Linotype" w:cstheme="majorBidi"/>
          <w:b/>
          <w:color w:val="000000" w:themeColor="text1"/>
          <w:lang w:val="es-MX" w:eastAsia="en-US"/>
        </w:rPr>
      </w:pPr>
      <w:bookmarkStart w:id="7" w:name="_Toc68804758"/>
    </w:p>
    <w:p w14:paraId="59903417" w14:textId="77777777" w:rsidR="0028674A" w:rsidRPr="00985D90" w:rsidRDefault="0028674A" w:rsidP="0028674A">
      <w:pPr>
        <w:rPr>
          <w:rFonts w:ascii="Palatino Linotype" w:eastAsiaTheme="majorEastAsia" w:hAnsi="Palatino Linotype" w:cstheme="majorBidi"/>
          <w:b/>
          <w:color w:val="000000" w:themeColor="text1"/>
          <w:lang w:val="es-MX" w:eastAsia="en-US"/>
        </w:rPr>
      </w:pPr>
    </w:p>
    <w:p w14:paraId="0C2B3166" w14:textId="77777777" w:rsidR="0028674A" w:rsidRPr="00985D90" w:rsidRDefault="0028674A" w:rsidP="0028674A">
      <w:pPr>
        <w:rPr>
          <w:rFonts w:ascii="Palatino Linotype" w:eastAsiaTheme="majorEastAsia" w:hAnsi="Palatino Linotype" w:cstheme="majorBidi"/>
          <w:b/>
          <w:color w:val="000000" w:themeColor="text1"/>
          <w:lang w:val="es-MX" w:eastAsia="en-US"/>
        </w:rPr>
      </w:pPr>
    </w:p>
    <w:p w14:paraId="7012BDC4" w14:textId="77777777" w:rsidR="0028674A" w:rsidRPr="00985D90" w:rsidRDefault="0028674A" w:rsidP="0028674A">
      <w:pPr>
        <w:rPr>
          <w:rFonts w:ascii="Palatino Linotype" w:eastAsiaTheme="majorEastAsia" w:hAnsi="Palatino Linotype" w:cstheme="majorBidi"/>
          <w:b/>
          <w:color w:val="000000" w:themeColor="text1"/>
          <w:lang w:val="es-MX" w:eastAsia="en-US"/>
        </w:rPr>
      </w:pPr>
    </w:p>
    <w:p w14:paraId="1A06EC63" w14:textId="77777777" w:rsidR="0028674A" w:rsidRPr="00985D90" w:rsidRDefault="0028674A" w:rsidP="0028674A">
      <w:pPr>
        <w:rPr>
          <w:rFonts w:ascii="Palatino Linotype" w:hAnsi="Palatino Linotype"/>
          <w:lang w:val="es-MX" w:eastAsia="en-US"/>
        </w:rPr>
      </w:pPr>
    </w:p>
    <w:p w14:paraId="494F97AD" w14:textId="77777777" w:rsidR="00EA0165" w:rsidRPr="00985D90" w:rsidRDefault="00EA0165" w:rsidP="00DA3DBD">
      <w:pPr>
        <w:pStyle w:val="Ttulo1"/>
        <w:jc w:val="center"/>
        <w:rPr>
          <w:rFonts w:ascii="Palatino Linotype" w:hAnsi="Palatino Linotype"/>
          <w:b/>
          <w:color w:val="000000" w:themeColor="text1"/>
          <w:sz w:val="24"/>
          <w:szCs w:val="24"/>
          <w:lang w:val="es-MX" w:eastAsia="en-US"/>
        </w:rPr>
      </w:pPr>
      <w:bookmarkStart w:id="8" w:name="_Toc83127103"/>
      <w:r w:rsidRPr="00985D90">
        <w:rPr>
          <w:rFonts w:ascii="Palatino Linotype" w:hAnsi="Palatino Linotype"/>
          <w:b/>
          <w:color w:val="000000" w:themeColor="text1"/>
          <w:sz w:val="24"/>
          <w:szCs w:val="24"/>
          <w:lang w:val="es-MX" w:eastAsia="en-US"/>
        </w:rPr>
        <w:lastRenderedPageBreak/>
        <w:t>CONSIDERANDO</w:t>
      </w:r>
      <w:bookmarkEnd w:id="5"/>
      <w:bookmarkEnd w:id="6"/>
      <w:bookmarkEnd w:id="7"/>
      <w:bookmarkEnd w:id="8"/>
    </w:p>
    <w:p w14:paraId="0D7AA06B" w14:textId="77777777" w:rsidR="00EA0165" w:rsidRPr="00985D90" w:rsidRDefault="00EA0165" w:rsidP="002B27E7">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985D90" w:rsidRDefault="00EA0165" w:rsidP="00DA3DBD">
      <w:pPr>
        <w:pStyle w:val="Ttulo1"/>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83127104"/>
      <w:r w:rsidRPr="00985D90">
        <w:rPr>
          <w:rFonts w:ascii="Palatino Linotype" w:hAnsi="Palatino Linotype"/>
          <w:b/>
          <w:color w:val="000000" w:themeColor="text1"/>
          <w:sz w:val="24"/>
          <w:szCs w:val="24"/>
          <w:lang w:val="es-MX" w:eastAsia="en-US"/>
        </w:rPr>
        <w:t>PRIMERO. De la competencia</w:t>
      </w:r>
      <w:bookmarkEnd w:id="9"/>
      <w:bookmarkEnd w:id="10"/>
      <w:bookmarkEnd w:id="11"/>
      <w:r w:rsidR="00537427" w:rsidRPr="00985D90">
        <w:rPr>
          <w:rFonts w:ascii="Palatino Linotype" w:hAnsi="Palatino Linotype"/>
          <w:b/>
          <w:color w:val="000000" w:themeColor="text1"/>
          <w:sz w:val="24"/>
          <w:szCs w:val="24"/>
          <w:lang w:val="es-MX" w:eastAsia="en-US"/>
        </w:rPr>
        <w:t>.</w:t>
      </w:r>
      <w:bookmarkEnd w:id="12"/>
    </w:p>
    <w:p w14:paraId="341F67EC" w14:textId="77777777" w:rsidR="00EA0165" w:rsidRPr="00985D90" w:rsidRDefault="00EA0165" w:rsidP="002B27E7">
      <w:pPr>
        <w:spacing w:line="360" w:lineRule="auto"/>
        <w:rPr>
          <w:rFonts w:ascii="Palatino Linotype" w:eastAsiaTheme="minorEastAsia" w:hAnsi="Palatino Linotype" w:cstheme="minorBidi"/>
          <w:color w:val="000000" w:themeColor="text1"/>
          <w:lang w:val="es-MX" w:eastAsia="en-US"/>
        </w:rPr>
      </w:pPr>
    </w:p>
    <w:p w14:paraId="15D1D21E" w14:textId="0C291E4E" w:rsidR="00EA0165" w:rsidRPr="00985D90" w:rsidRDefault="00EA0165" w:rsidP="006E2EDE">
      <w:pPr>
        <w:pStyle w:val="Prrafodelista"/>
        <w:numPr>
          <w:ilvl w:val="0"/>
          <w:numId w:val="17"/>
        </w:numPr>
        <w:tabs>
          <w:tab w:val="left" w:pos="0"/>
        </w:tabs>
        <w:spacing w:after="160" w:line="360" w:lineRule="auto"/>
        <w:ind w:left="0" w:hanging="11"/>
        <w:contextualSpacing/>
        <w:jc w:val="both"/>
        <w:rPr>
          <w:rFonts w:ascii="Palatino Linotype" w:eastAsia="MS Mincho" w:hAnsi="Palatino Linotype"/>
          <w:lang w:val="es-ES_tradnl"/>
        </w:rPr>
      </w:pPr>
      <w:r w:rsidRPr="00985D90">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85D90">
        <w:rPr>
          <w:rFonts w:ascii="Palatino Linotype" w:eastAsia="Calibri" w:hAnsi="Palatino Linotype"/>
          <w:b/>
        </w:rPr>
        <w:t>Constitución Política de los Estados Unidos Mexicanos</w:t>
      </w:r>
      <w:r w:rsidRPr="00985D90">
        <w:rPr>
          <w:rFonts w:ascii="Palatino Linotype" w:eastAsia="Calibri" w:hAnsi="Palatino Linotype"/>
        </w:rPr>
        <w:t xml:space="preserve">; </w:t>
      </w:r>
      <w:r w:rsidRPr="00985D90">
        <w:rPr>
          <w:rFonts w:ascii="Palatino Linotype" w:eastAsia="Calibri" w:hAnsi="Palatino Linotype" w:cs="Arial"/>
          <w:bCs/>
          <w:color w:val="222222"/>
          <w:shd w:val="clear" w:color="auto" w:fill="FFFFFF"/>
          <w:lang w:eastAsia="en-US"/>
        </w:rPr>
        <w:t>5, párrafos </w:t>
      </w:r>
      <w:r w:rsidRPr="00985D90">
        <w:rPr>
          <w:rFonts w:ascii="Palatino Linotype" w:eastAsia="Calibri" w:hAnsi="Palatino Linotype" w:cs="Arial"/>
          <w:bCs/>
          <w:color w:val="222222"/>
          <w:lang w:eastAsia="en-US"/>
        </w:rPr>
        <w:t>vigésimo noveno, trigésimo y trigésimo primero</w:t>
      </w:r>
      <w:r w:rsidRPr="00985D90">
        <w:rPr>
          <w:rFonts w:ascii="Palatino Linotype" w:eastAsia="Calibri" w:hAnsi="Palatino Linotype" w:cs="Arial"/>
          <w:bCs/>
          <w:color w:val="222222"/>
          <w:shd w:val="clear" w:color="auto" w:fill="FFFFFF"/>
          <w:lang w:eastAsia="en-US"/>
        </w:rPr>
        <w:t> fracciones IV y V </w:t>
      </w:r>
      <w:r w:rsidRPr="00985D90">
        <w:rPr>
          <w:rFonts w:ascii="Palatino Linotype" w:eastAsia="Calibri" w:hAnsi="Palatino Linotype"/>
        </w:rPr>
        <w:t xml:space="preserve">de la </w:t>
      </w:r>
      <w:r w:rsidRPr="00985D90">
        <w:rPr>
          <w:rFonts w:ascii="Palatino Linotype" w:eastAsia="Calibri" w:hAnsi="Palatino Linotype"/>
          <w:b/>
        </w:rPr>
        <w:t>Constitución Política del Estado Libre y Soberano de México</w:t>
      </w:r>
      <w:r w:rsidRPr="00985D90">
        <w:rPr>
          <w:rFonts w:ascii="Palatino Linotype" w:eastAsia="Calibri" w:hAnsi="Palatino Linotype"/>
        </w:rPr>
        <w:t xml:space="preserve">; artículos 1, 2 fracción II, 13, 29, 36 fracciones I y II, 176, 178, 179, 181 párrafo tercero y 185 </w:t>
      </w:r>
      <w:r w:rsidRPr="00985D90">
        <w:rPr>
          <w:rFonts w:ascii="Palatino Linotype" w:eastAsia="Calibri" w:hAnsi="Palatino Linotype" w:cs="Arial"/>
        </w:rPr>
        <w:t xml:space="preserve">de la </w:t>
      </w:r>
      <w:r w:rsidRPr="00985D90">
        <w:rPr>
          <w:rFonts w:ascii="Palatino Linotype" w:eastAsia="Calibri" w:hAnsi="Palatino Linotype" w:cs="Arial"/>
          <w:b/>
        </w:rPr>
        <w:t>Ley de Transparencia y Acceso a la Información Pública del Estado de México y Municipios</w:t>
      </w:r>
      <w:r w:rsidRPr="00985D90">
        <w:rPr>
          <w:rFonts w:ascii="Palatino Linotype" w:eastAsia="Calibri" w:hAnsi="Palatino Linotype" w:cs="Arial"/>
        </w:rPr>
        <w:t xml:space="preserve">; </w:t>
      </w:r>
      <w:r w:rsidRPr="00985D90">
        <w:rPr>
          <w:rFonts w:ascii="Palatino Linotype" w:eastAsia="Calibri" w:hAnsi="Palatino Linotype" w:cs="Arial"/>
          <w:b/>
        </w:rPr>
        <w:t>7, 9 fracciones I y XXIV, y 11</w:t>
      </w:r>
      <w:r w:rsidRPr="00985D90">
        <w:rPr>
          <w:rFonts w:ascii="Palatino Linotype" w:eastAsia="Calibri" w:hAnsi="Palatino Linotype" w:cs="Arial"/>
        </w:rPr>
        <w:t xml:space="preserve"> del </w:t>
      </w:r>
      <w:r w:rsidRPr="00985D90">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985D90">
        <w:rPr>
          <w:rFonts w:ascii="Palatino Linotype" w:eastAsia="Calibri" w:hAnsi="Palatino Linotype" w:cs="Arial"/>
          <w:b/>
        </w:rPr>
        <w:t>.</w:t>
      </w:r>
    </w:p>
    <w:p w14:paraId="2D767389" w14:textId="77777777" w:rsidR="00EA0165" w:rsidRPr="00985D90" w:rsidRDefault="00EA0165" w:rsidP="00DA3DBD">
      <w:pPr>
        <w:pStyle w:val="Ttulo1"/>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83127105"/>
      <w:r w:rsidRPr="00985D90">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343B0FCF" w14:textId="77777777" w:rsidR="00EA0165" w:rsidRPr="00985D90" w:rsidRDefault="00EA0165" w:rsidP="002B27E7">
      <w:pPr>
        <w:keepNext/>
        <w:keepLines/>
        <w:tabs>
          <w:tab w:val="left" w:pos="0"/>
        </w:tabs>
        <w:spacing w:line="360" w:lineRule="auto"/>
        <w:outlineLvl w:val="0"/>
        <w:rPr>
          <w:rFonts w:ascii="Palatino Linotype" w:eastAsia="MS Gothic" w:hAnsi="Palatino Linotype"/>
          <w:b/>
          <w:lang w:val="es-MX" w:eastAsia="en-US"/>
        </w:rPr>
      </w:pPr>
    </w:p>
    <w:p w14:paraId="58DA4526" w14:textId="77777777" w:rsidR="00EA0165" w:rsidRPr="00985D90" w:rsidRDefault="00EA0165" w:rsidP="00DA3DBD">
      <w:pPr>
        <w:pStyle w:val="Ttulo1"/>
        <w:rPr>
          <w:rFonts w:ascii="Palatino Linotype" w:hAnsi="Palatino Linotype"/>
          <w:b/>
          <w:color w:val="000000" w:themeColor="text1"/>
          <w:sz w:val="24"/>
          <w:szCs w:val="24"/>
          <w:lang w:val="es-MX" w:eastAsia="en-US"/>
        </w:rPr>
      </w:pPr>
      <w:bookmarkStart w:id="17" w:name="_Toc67587985"/>
      <w:bookmarkStart w:id="18" w:name="_Toc68804761"/>
      <w:bookmarkStart w:id="19" w:name="_Toc83127106"/>
      <w:r w:rsidRPr="00985D90">
        <w:rPr>
          <w:rFonts w:ascii="Palatino Linotype" w:hAnsi="Palatino Linotype"/>
          <w:b/>
          <w:color w:val="000000" w:themeColor="text1"/>
          <w:sz w:val="24"/>
          <w:szCs w:val="24"/>
          <w:lang w:val="es-MX" w:eastAsia="en-US"/>
        </w:rPr>
        <w:t>I. De la interposición del recurso.</w:t>
      </w:r>
      <w:bookmarkEnd w:id="17"/>
      <w:bookmarkEnd w:id="18"/>
      <w:bookmarkEnd w:id="19"/>
      <w:r w:rsidRPr="00985D90">
        <w:rPr>
          <w:rFonts w:ascii="Palatino Linotype" w:hAnsi="Palatino Linotype"/>
          <w:b/>
          <w:color w:val="000000" w:themeColor="text1"/>
          <w:sz w:val="24"/>
          <w:szCs w:val="24"/>
          <w:lang w:val="es-MX" w:eastAsia="en-US"/>
        </w:rPr>
        <w:t xml:space="preserve"> </w:t>
      </w:r>
    </w:p>
    <w:p w14:paraId="489BB18C" w14:textId="77777777" w:rsidR="00EA0165" w:rsidRPr="00985D90" w:rsidRDefault="00EA0165" w:rsidP="002B27E7">
      <w:pPr>
        <w:keepNext/>
        <w:keepLines/>
        <w:tabs>
          <w:tab w:val="left" w:pos="0"/>
        </w:tabs>
        <w:spacing w:line="360" w:lineRule="auto"/>
        <w:contextualSpacing/>
        <w:outlineLvl w:val="0"/>
        <w:rPr>
          <w:rFonts w:ascii="Palatino Linotype" w:eastAsia="MS Gothic" w:hAnsi="Palatino Linotype"/>
          <w:b/>
          <w:lang w:val="es-MX" w:eastAsia="en-US"/>
        </w:rPr>
      </w:pPr>
    </w:p>
    <w:p w14:paraId="367B1661" w14:textId="1D93C316" w:rsidR="00EA0165" w:rsidRPr="00985D90" w:rsidRDefault="00EA0165" w:rsidP="009816F9">
      <w:pPr>
        <w:pStyle w:val="Prrafodelista"/>
        <w:numPr>
          <w:ilvl w:val="0"/>
          <w:numId w:val="17"/>
        </w:numPr>
        <w:spacing w:after="160" w:line="360" w:lineRule="auto"/>
        <w:ind w:left="0" w:right="49" w:firstLine="0"/>
        <w:contextualSpacing/>
        <w:jc w:val="both"/>
        <w:rPr>
          <w:rFonts w:ascii="Palatino Linotype" w:hAnsi="Palatino Linotype"/>
          <w:lang w:val="es-ES_tradnl"/>
        </w:rPr>
      </w:pPr>
      <w:r w:rsidRPr="00985D90">
        <w:rPr>
          <w:rFonts w:ascii="Palatino Linotype" w:eastAsia="Calibri" w:hAnsi="Palatino Linotype" w:cs="Arial"/>
          <w:lang w:val="es-ES_tradnl"/>
        </w:rPr>
        <w:t xml:space="preserve">El medio de impugnación fue presentado a través del </w:t>
      </w:r>
      <w:r w:rsidRPr="00985D90">
        <w:rPr>
          <w:rFonts w:ascii="Palatino Linotype" w:eastAsia="Calibri" w:hAnsi="Palatino Linotype" w:cs="Arial"/>
          <w:b/>
          <w:lang w:val="es-ES_tradnl"/>
        </w:rPr>
        <w:t>SAIMEX,</w:t>
      </w:r>
      <w:r w:rsidRPr="00985D90">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el </w:t>
      </w:r>
      <w:r w:rsidRPr="00985D90">
        <w:rPr>
          <w:rFonts w:ascii="Palatino Linotype" w:eastAsia="Calibri" w:hAnsi="Palatino Linotype" w:cs="Arial"/>
          <w:b/>
          <w:lang w:val="es-ES_tradnl"/>
        </w:rPr>
        <w:t>SUJETO OBLIGADO</w:t>
      </w:r>
      <w:r w:rsidRPr="00985D90">
        <w:rPr>
          <w:rFonts w:ascii="Palatino Linotype" w:eastAsia="Calibri" w:hAnsi="Palatino Linotype" w:cs="Arial"/>
          <w:lang w:val="es-ES_tradnl"/>
        </w:rPr>
        <w:t xml:space="preserve"> entregó respuesta el d</w:t>
      </w:r>
      <w:r w:rsidR="00543427" w:rsidRPr="00985D90">
        <w:rPr>
          <w:rFonts w:ascii="Palatino Linotype" w:eastAsia="Calibri" w:hAnsi="Palatino Linotype" w:cs="Arial"/>
          <w:lang w:val="es-ES_tradnl"/>
        </w:rPr>
        <w:t>ía ocho (08</w:t>
      </w:r>
      <w:r w:rsidRPr="00985D90">
        <w:rPr>
          <w:rFonts w:ascii="Palatino Linotype" w:eastAsia="Calibri" w:hAnsi="Palatino Linotype" w:cs="Arial"/>
          <w:lang w:val="es-ES_tradnl"/>
        </w:rPr>
        <w:t>) de</w:t>
      </w:r>
      <w:r w:rsidR="00392E2B" w:rsidRPr="00985D90">
        <w:rPr>
          <w:rFonts w:ascii="Palatino Linotype" w:eastAsia="Calibri" w:hAnsi="Palatino Linotype" w:cs="Arial"/>
          <w:lang w:val="es-ES_tradnl"/>
        </w:rPr>
        <w:t xml:space="preserve"> junio</w:t>
      </w:r>
      <w:r w:rsidRPr="00985D90">
        <w:rPr>
          <w:rFonts w:ascii="Palatino Linotype" w:eastAsia="Calibri" w:hAnsi="Palatino Linotype" w:cs="Arial"/>
          <w:lang w:val="es-ES_tradnl"/>
        </w:rPr>
        <w:t xml:space="preserve"> de dos mil veintiuno</w:t>
      </w:r>
      <w:r w:rsidRPr="00985D90">
        <w:rPr>
          <w:rFonts w:ascii="Palatino Linotype" w:eastAsia="Calibri" w:hAnsi="Palatino Linotype" w:cs="Arial"/>
          <w:lang w:val="es-MX" w:eastAsia="en-US"/>
        </w:rPr>
        <w:t>, el plazo para interponer el recurso de rev</w:t>
      </w:r>
      <w:r w:rsidR="00E62DC6" w:rsidRPr="00985D90">
        <w:rPr>
          <w:rFonts w:ascii="Palatino Linotype" w:eastAsia="Calibri" w:hAnsi="Palatino Linotype" w:cs="Arial"/>
          <w:lang w:val="es-MX" w:eastAsia="en-US"/>
        </w:rPr>
        <w:t xml:space="preserve">isión </w:t>
      </w:r>
      <w:r w:rsidR="00543427" w:rsidRPr="00985D90">
        <w:rPr>
          <w:rFonts w:ascii="Palatino Linotype" w:eastAsia="Calibri" w:hAnsi="Palatino Linotype" w:cs="Arial"/>
          <w:lang w:val="es-MX" w:eastAsia="en-US"/>
        </w:rPr>
        <w:t>trascurrió del nueve (09</w:t>
      </w:r>
      <w:r w:rsidRPr="00985D90">
        <w:rPr>
          <w:rFonts w:ascii="Palatino Linotype" w:eastAsia="Calibri" w:hAnsi="Palatino Linotype" w:cs="Arial"/>
          <w:lang w:val="es-MX" w:eastAsia="en-US"/>
        </w:rPr>
        <w:t xml:space="preserve">) al </w:t>
      </w:r>
      <w:r w:rsidR="00543427" w:rsidRPr="00985D90">
        <w:rPr>
          <w:rFonts w:ascii="Palatino Linotype" w:eastAsia="Calibri" w:hAnsi="Palatino Linotype" w:cs="Arial"/>
          <w:lang w:val="es-MX" w:eastAsia="en-US"/>
        </w:rPr>
        <w:t>veintinueve (29) de juni</w:t>
      </w:r>
      <w:r w:rsidR="00E62DC6" w:rsidRPr="00985D90">
        <w:rPr>
          <w:rFonts w:ascii="Palatino Linotype" w:eastAsia="Calibri" w:hAnsi="Palatino Linotype" w:cs="Arial"/>
          <w:lang w:val="es-MX" w:eastAsia="en-US"/>
        </w:rPr>
        <w:t xml:space="preserve">o de dos mil veintiuno, </w:t>
      </w:r>
      <w:r w:rsidRPr="00985D90">
        <w:rPr>
          <w:rFonts w:ascii="Palatino Linotype" w:eastAsia="Calibri" w:hAnsi="Palatino Linotype" w:cs="Arial"/>
          <w:lang w:val="es-MX" w:eastAsia="en-US"/>
        </w:rPr>
        <w:t>por lo que si el particular i</w:t>
      </w:r>
      <w:r w:rsidR="00392E2B" w:rsidRPr="00985D90">
        <w:rPr>
          <w:rFonts w:ascii="Palatino Linotype" w:eastAsia="Calibri" w:hAnsi="Palatino Linotype" w:cs="Arial"/>
          <w:lang w:val="es-MX" w:eastAsia="en-US"/>
        </w:rPr>
        <w:t>nterpus</w:t>
      </w:r>
      <w:r w:rsidR="00543427" w:rsidRPr="00985D90">
        <w:rPr>
          <w:rFonts w:ascii="Palatino Linotype" w:eastAsia="Calibri" w:hAnsi="Palatino Linotype" w:cs="Arial"/>
          <w:lang w:val="es-MX" w:eastAsia="en-US"/>
        </w:rPr>
        <w:t xml:space="preserve">o recurso de revisión </w:t>
      </w:r>
      <w:r w:rsidR="00543427" w:rsidRPr="00985D90">
        <w:rPr>
          <w:rFonts w:ascii="Palatino Linotype" w:eastAsia="Calibri" w:hAnsi="Palatino Linotype" w:cs="Arial"/>
          <w:lang w:val="es-MX" w:eastAsia="en-US"/>
        </w:rPr>
        <w:lastRenderedPageBreak/>
        <w:t>el diez (10</w:t>
      </w:r>
      <w:r w:rsidR="00392E2B" w:rsidRPr="00985D90">
        <w:rPr>
          <w:rFonts w:ascii="Palatino Linotype" w:eastAsia="Calibri" w:hAnsi="Palatino Linotype" w:cs="Arial"/>
          <w:lang w:val="es-MX" w:eastAsia="en-US"/>
        </w:rPr>
        <w:t>) de jun</w:t>
      </w:r>
      <w:r w:rsidR="00E62DC6" w:rsidRPr="00985D90">
        <w:rPr>
          <w:rFonts w:ascii="Palatino Linotype" w:eastAsia="Calibri" w:hAnsi="Palatino Linotype" w:cs="Arial"/>
          <w:lang w:val="es-MX" w:eastAsia="en-US"/>
        </w:rPr>
        <w:t>io</w:t>
      </w:r>
      <w:r w:rsidRPr="00985D90">
        <w:rPr>
          <w:rFonts w:ascii="Palatino Linotype" w:eastAsia="Calibri" w:hAnsi="Palatino Linotype" w:cs="Arial"/>
          <w:lang w:val="es-MX" w:eastAsia="en-US"/>
        </w:rPr>
        <w:t xml:space="preserve"> de dos mil veintiuno </w:t>
      </w:r>
      <w:r w:rsidRPr="00985D90">
        <w:rPr>
          <w:rFonts w:ascii="Palatino Linotype" w:hAnsi="Palatino Linotype"/>
          <w:lang w:val="es-ES_tradnl"/>
        </w:rPr>
        <w:t xml:space="preserve">se encuentra dentro del periodo establecido por la Ley. </w:t>
      </w:r>
    </w:p>
    <w:p w14:paraId="153DC671" w14:textId="13AB8702" w:rsidR="00EA0165" w:rsidRPr="00985D90" w:rsidRDefault="00EA0165" w:rsidP="00DA3DBD">
      <w:pPr>
        <w:pStyle w:val="Ttulo1"/>
        <w:rPr>
          <w:rFonts w:ascii="Palatino Linotype" w:hAnsi="Palatino Linotype"/>
          <w:b/>
          <w:color w:val="000000" w:themeColor="text1"/>
          <w:sz w:val="24"/>
          <w:szCs w:val="24"/>
          <w:lang w:val="es-MX" w:eastAsia="en-US"/>
        </w:rPr>
      </w:pPr>
      <w:bookmarkStart w:id="20" w:name="_Toc67587987"/>
      <w:bookmarkStart w:id="21" w:name="_Toc68804763"/>
      <w:bookmarkStart w:id="22" w:name="_Toc83127107"/>
      <w:r w:rsidRPr="00985D90">
        <w:rPr>
          <w:rFonts w:ascii="Palatino Linotype" w:hAnsi="Palatino Linotype"/>
          <w:b/>
          <w:color w:val="000000" w:themeColor="text1"/>
          <w:sz w:val="24"/>
          <w:szCs w:val="24"/>
          <w:lang w:val="es-MX" w:eastAsia="en-US"/>
        </w:rPr>
        <w:t>II. De la determinación sobre la procedibilidad del recurso.</w:t>
      </w:r>
      <w:bookmarkEnd w:id="20"/>
      <w:bookmarkEnd w:id="21"/>
      <w:bookmarkEnd w:id="22"/>
      <w:r w:rsidRPr="00985D90">
        <w:rPr>
          <w:rFonts w:ascii="Palatino Linotype" w:hAnsi="Palatino Linotype"/>
          <w:b/>
          <w:color w:val="000000" w:themeColor="text1"/>
          <w:sz w:val="24"/>
          <w:szCs w:val="24"/>
          <w:lang w:val="es-MX" w:eastAsia="en-US"/>
        </w:rPr>
        <w:t xml:space="preserve"> </w:t>
      </w:r>
    </w:p>
    <w:p w14:paraId="3667250E" w14:textId="77777777" w:rsidR="00D217A4" w:rsidRPr="00985D90" w:rsidRDefault="00D217A4" w:rsidP="00D217A4">
      <w:pPr>
        <w:keepNext/>
        <w:keepLines/>
        <w:spacing w:before="240" w:line="360" w:lineRule="auto"/>
        <w:outlineLvl w:val="0"/>
        <w:rPr>
          <w:rFonts w:ascii="Palatino Linotype" w:hAnsi="Palatino Linotype"/>
          <w:b/>
          <w:lang w:val="es-MX" w:eastAsia="en-US"/>
        </w:rPr>
      </w:pPr>
    </w:p>
    <w:p w14:paraId="7DF2873B" w14:textId="0EC6D713" w:rsidR="00EA0165" w:rsidRPr="00985D90" w:rsidRDefault="00EA0165" w:rsidP="009816F9">
      <w:pPr>
        <w:pStyle w:val="Prrafodelista"/>
        <w:numPr>
          <w:ilvl w:val="0"/>
          <w:numId w:val="17"/>
        </w:numPr>
        <w:spacing w:after="160" w:line="360" w:lineRule="auto"/>
        <w:ind w:left="0" w:right="49" w:firstLine="0"/>
        <w:contextualSpacing/>
        <w:jc w:val="both"/>
        <w:rPr>
          <w:rFonts w:ascii="Palatino Linotype" w:hAnsi="Palatino Linotype"/>
          <w:lang w:val="es-ES_tradnl"/>
        </w:rPr>
      </w:pPr>
      <w:r w:rsidRPr="00985D90">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B2E86A" w14:textId="09724DF4" w:rsidR="003669E8" w:rsidRPr="00985D90" w:rsidRDefault="00992BC7" w:rsidP="00DA3DBD">
      <w:pPr>
        <w:pStyle w:val="Ttulo1"/>
        <w:rPr>
          <w:rFonts w:ascii="Palatino Linotype" w:hAnsi="Palatino Linotype"/>
          <w:sz w:val="24"/>
          <w:szCs w:val="24"/>
          <w:lang w:eastAsia="es-ES_tradnl"/>
        </w:rPr>
      </w:pPr>
      <w:bookmarkStart w:id="23" w:name="_Toc83127108"/>
      <w:r w:rsidRPr="00985D90">
        <w:rPr>
          <w:rFonts w:ascii="Palatino Linotype" w:eastAsia="MS Mincho" w:hAnsi="Palatino Linotype"/>
          <w:b/>
          <w:color w:val="000000" w:themeColor="text1"/>
          <w:sz w:val="24"/>
          <w:szCs w:val="24"/>
          <w:lang w:val="es-ES_tradnl"/>
        </w:rPr>
        <w:t>TERCERO</w:t>
      </w:r>
      <w:r w:rsidRPr="00985D90">
        <w:rPr>
          <w:rFonts w:ascii="Palatino Linotype" w:hAnsi="Palatino Linotype" w:cs="Times New Roman"/>
          <w:b/>
          <w:color w:val="000000" w:themeColor="text1"/>
          <w:sz w:val="24"/>
          <w:szCs w:val="24"/>
        </w:rPr>
        <w:t>.</w:t>
      </w:r>
      <w:bookmarkStart w:id="24" w:name="_Toc67587990"/>
      <w:bookmarkStart w:id="25" w:name="_Toc68804766"/>
      <w:bookmarkStart w:id="26" w:name="_Toc455991148"/>
      <w:bookmarkStart w:id="27" w:name="_Toc450120669"/>
      <w:bookmarkStart w:id="28" w:name="_Toc461555896"/>
      <w:bookmarkStart w:id="29" w:name="_Toc462154385"/>
      <w:bookmarkStart w:id="30" w:name="_Toc462660376"/>
      <w:bookmarkStart w:id="31" w:name="_Toc462660687"/>
      <w:bookmarkStart w:id="32" w:name="_Toc462660766"/>
      <w:bookmarkStart w:id="33" w:name="_Toc465264624"/>
      <w:bookmarkStart w:id="34" w:name="_Toc465264870"/>
      <w:bookmarkStart w:id="35" w:name="_Toc465266520"/>
      <w:bookmarkStart w:id="36" w:name="_Toc466302258"/>
      <w:bookmarkStart w:id="37" w:name="_Toc466371866"/>
      <w:bookmarkStart w:id="38" w:name="_Toc466371925"/>
      <w:bookmarkStart w:id="39" w:name="_Toc466377654"/>
      <w:bookmarkStart w:id="40" w:name="_Toc478549736"/>
      <w:bookmarkStart w:id="41" w:name="_Toc478572850"/>
      <w:bookmarkStart w:id="42" w:name="_Toc479238537"/>
      <w:r w:rsidR="0065578F" w:rsidRPr="00985D90">
        <w:rPr>
          <w:rFonts w:ascii="Palatino Linotype" w:hAnsi="Palatino Linotype" w:cs="Times New Roman"/>
          <w:b/>
          <w:color w:val="000000" w:themeColor="text1"/>
          <w:sz w:val="24"/>
          <w:szCs w:val="24"/>
        </w:rPr>
        <w:t xml:space="preserve"> </w:t>
      </w:r>
      <w:r w:rsidR="00EA0165" w:rsidRPr="00985D90">
        <w:rPr>
          <w:rFonts w:ascii="Palatino Linotype" w:hAnsi="Palatino Linotype"/>
          <w:b/>
          <w:color w:val="000000" w:themeColor="text1"/>
          <w:sz w:val="24"/>
          <w:szCs w:val="24"/>
          <w:lang w:val="es-MX" w:eastAsia="en-US"/>
        </w:rPr>
        <w:t xml:space="preserve">Del planteamiento de la </w:t>
      </w:r>
      <w:r w:rsidR="00EA0165" w:rsidRPr="00985D90">
        <w:rPr>
          <w:rFonts w:ascii="Palatino Linotype" w:hAnsi="Palatino Linotype"/>
          <w:b/>
          <w:i/>
          <w:color w:val="000000" w:themeColor="text1"/>
          <w:sz w:val="24"/>
          <w:szCs w:val="24"/>
          <w:lang w:val="es-MX" w:eastAsia="en-US"/>
        </w:rPr>
        <w:t>Litis.</w:t>
      </w:r>
      <w:bookmarkEnd w:id="23"/>
      <w:bookmarkEnd w:id="24"/>
      <w:bookmarkEnd w:id="25"/>
    </w:p>
    <w:p w14:paraId="6B097BE2" w14:textId="77777777" w:rsidR="00D217A4" w:rsidRPr="00985D90" w:rsidRDefault="00EA0165" w:rsidP="002B27E7">
      <w:pPr>
        <w:pStyle w:val="Prrafodelista"/>
        <w:numPr>
          <w:ilvl w:val="0"/>
          <w:numId w:val="17"/>
        </w:numPr>
        <w:spacing w:before="240" w:after="240" w:line="360" w:lineRule="auto"/>
        <w:ind w:left="0" w:firstLine="0"/>
        <w:contextualSpacing/>
        <w:jc w:val="both"/>
        <w:rPr>
          <w:rFonts w:ascii="Palatino Linotype" w:hAnsi="Palatino Linotype"/>
          <w:i/>
          <w:lang w:val="es-ES_tradnl"/>
        </w:rPr>
      </w:pPr>
      <w:r w:rsidRPr="00985D90">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985D90">
        <w:rPr>
          <w:rFonts w:ascii="Palatino Linotype" w:eastAsia="Calibri" w:hAnsi="Palatino Linotype" w:cs="Arial"/>
          <w:b/>
        </w:rPr>
        <w:t>Ley de Transparencia y Acceso a la Información Pública del Estado de México y Municipios</w:t>
      </w:r>
      <w:r w:rsidRPr="00985D90">
        <w:rPr>
          <w:rFonts w:ascii="Palatino Linotype" w:hAnsi="Palatino Linotype" w:cs="Arial"/>
          <w:lang w:val="es-ES_tradnl"/>
        </w:rPr>
        <w:t xml:space="preserve"> y determinar la confirmación; revocación o modificación; desechamiento o sobreseimiento; y en su </w:t>
      </w:r>
      <w:r w:rsidRPr="00985D90">
        <w:rPr>
          <w:rFonts w:ascii="Palatino Linotype" w:hAnsi="Palatino Linotype" w:cs="Arial"/>
          <w:b/>
          <w:lang w:val="es-ES_tradnl"/>
        </w:rPr>
        <w:t>caso ordenar la entrega de la información,</w:t>
      </w:r>
      <w:r w:rsidRPr="00985D90">
        <w:rPr>
          <w:rFonts w:ascii="Palatino Linotype" w:hAnsi="Palatino Linotype" w:cs="Arial"/>
          <w:lang w:val="es-ES_tradnl"/>
        </w:rPr>
        <w:t xml:space="preserve"> respecto a las respuestas o falta de ellas de los Sujetos Obligados. </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3E5F6627" w14:textId="77777777" w:rsidR="00D217A4" w:rsidRPr="00985D90" w:rsidRDefault="00D217A4" w:rsidP="00D217A4">
      <w:pPr>
        <w:pStyle w:val="Prrafodelista"/>
        <w:spacing w:before="240" w:after="240" w:line="360" w:lineRule="auto"/>
        <w:ind w:left="0"/>
        <w:contextualSpacing/>
        <w:jc w:val="both"/>
        <w:rPr>
          <w:rFonts w:ascii="Palatino Linotype" w:hAnsi="Palatino Linotype"/>
          <w:i/>
          <w:lang w:val="es-ES_tradnl"/>
        </w:rPr>
      </w:pPr>
    </w:p>
    <w:p w14:paraId="7FA31FF5" w14:textId="77777777" w:rsidR="00D217A4" w:rsidRPr="00985D90" w:rsidRDefault="00EA0165" w:rsidP="002B27E7">
      <w:pPr>
        <w:pStyle w:val="Prrafodelista"/>
        <w:numPr>
          <w:ilvl w:val="0"/>
          <w:numId w:val="17"/>
        </w:numPr>
        <w:spacing w:before="240" w:after="240" w:line="360" w:lineRule="auto"/>
        <w:ind w:left="0" w:firstLine="0"/>
        <w:contextualSpacing/>
        <w:jc w:val="both"/>
        <w:rPr>
          <w:rFonts w:ascii="Palatino Linotype" w:hAnsi="Palatino Linotype"/>
          <w:i/>
          <w:lang w:val="es-ES_tradnl"/>
        </w:rPr>
      </w:pPr>
      <w:r w:rsidRPr="00985D90">
        <w:rPr>
          <w:rFonts w:ascii="Palatino Linotype" w:eastAsia="MS Mincho" w:hAnsi="Palatino Linotype"/>
          <w:lang w:val="es-ES_tradnl"/>
        </w:rPr>
        <w:t xml:space="preserve">De las constancias en el expediente al rubro indicado, se desprende que el particular solicitó </w:t>
      </w:r>
      <w:r w:rsidR="003669E8" w:rsidRPr="00985D90">
        <w:rPr>
          <w:rFonts w:ascii="Palatino Linotype" w:eastAsia="MS Mincho" w:hAnsi="Palatino Linotype"/>
          <w:lang w:val="es-ES_tradnl"/>
        </w:rPr>
        <w:t>acceso a información relacionada con</w:t>
      </w:r>
      <w:r w:rsidR="00392E2B" w:rsidRPr="00985D90">
        <w:rPr>
          <w:rFonts w:ascii="Palatino Linotype" w:eastAsia="MS Mincho" w:hAnsi="Palatino Linotype"/>
          <w:lang w:val="es-ES_tradnl"/>
        </w:rPr>
        <w:t xml:space="preserve"> la</w:t>
      </w:r>
      <w:r w:rsidR="00543427" w:rsidRPr="00985D90">
        <w:rPr>
          <w:rFonts w:ascii="Palatino Linotype" w:eastAsia="MS Mincho" w:hAnsi="Palatino Linotype"/>
          <w:lang w:val="es-ES_tradnl"/>
        </w:rPr>
        <w:t>s remuneraciones, curriculum, sanciones administrativas, expediente laboral, viáticos y comisiones, nombramientos, oficios de una servidora pública</w:t>
      </w:r>
      <w:r w:rsidRPr="00985D90">
        <w:rPr>
          <w:rFonts w:ascii="Palatino Linotype" w:eastAsia="MS Mincho" w:hAnsi="Palatino Linotype"/>
          <w:lang w:val="es-ES_tradnl"/>
        </w:rPr>
        <w:t>, re</w:t>
      </w:r>
      <w:r w:rsidR="00562ACE" w:rsidRPr="00985D90">
        <w:rPr>
          <w:rFonts w:ascii="Palatino Linotype" w:eastAsia="MS Mincho" w:hAnsi="Palatino Linotype"/>
          <w:lang w:val="es-ES_tradnl"/>
        </w:rPr>
        <w:t xml:space="preserve">querimiento, al que se respondió </w:t>
      </w:r>
      <w:r w:rsidR="00543427" w:rsidRPr="00985D90">
        <w:rPr>
          <w:rFonts w:ascii="Palatino Linotype" w:eastAsia="MS Mincho" w:hAnsi="Palatino Linotype"/>
          <w:lang w:val="es-ES_tradnl"/>
        </w:rPr>
        <w:t xml:space="preserve">refiriendo la imposibilidad de otorgar la información debido a la incongruencia de los nombres señalados en la solicitud de información situación por </w:t>
      </w:r>
      <w:r w:rsidR="00543427" w:rsidRPr="00985D90">
        <w:rPr>
          <w:rFonts w:ascii="Palatino Linotype" w:eastAsia="MS Mincho" w:hAnsi="Palatino Linotype"/>
          <w:lang w:val="es-ES_tradnl"/>
        </w:rPr>
        <w:lastRenderedPageBreak/>
        <w:t>la que la particular</w:t>
      </w:r>
      <w:r w:rsidRPr="00985D90">
        <w:rPr>
          <w:rFonts w:ascii="Palatino Linotype" w:eastAsia="MS Mincho" w:hAnsi="Palatino Linotype"/>
          <w:lang w:val="es-ES_tradnl"/>
        </w:rPr>
        <w:t>, se inconforma e interpone el presente recurso de revisión, argumentado como razones o motivos de inconformidad la entrega de información</w:t>
      </w:r>
      <w:r w:rsidR="00543427" w:rsidRPr="00985D90">
        <w:rPr>
          <w:rFonts w:ascii="Palatino Linotype" w:eastAsia="MS Mincho" w:hAnsi="Palatino Linotype"/>
          <w:lang w:val="es-ES_tradnl"/>
        </w:rPr>
        <w:t xml:space="preserve"> incongruente con lo solicitado</w:t>
      </w:r>
      <w:r w:rsidR="00562ACE" w:rsidRPr="00985D90">
        <w:rPr>
          <w:rFonts w:ascii="Palatino Linotype" w:eastAsia="MS Mincho" w:hAnsi="Palatino Linotype"/>
          <w:lang w:val="es-ES_tradnl"/>
        </w:rPr>
        <w:t>.</w:t>
      </w:r>
    </w:p>
    <w:p w14:paraId="22E5B958" w14:textId="77777777" w:rsidR="00D217A4" w:rsidRPr="00985D90" w:rsidRDefault="00D217A4" w:rsidP="00D217A4">
      <w:pPr>
        <w:pStyle w:val="Prrafodelista"/>
        <w:rPr>
          <w:rFonts w:ascii="Palatino Linotype" w:eastAsia="MS Mincho" w:hAnsi="Palatino Linotype"/>
          <w:lang w:val="es-ES_tradnl"/>
        </w:rPr>
      </w:pPr>
    </w:p>
    <w:p w14:paraId="4F030FC3" w14:textId="77777777" w:rsidR="00D217A4" w:rsidRPr="00985D90" w:rsidRDefault="00EA0165" w:rsidP="002B27E7">
      <w:pPr>
        <w:pStyle w:val="Prrafodelista"/>
        <w:numPr>
          <w:ilvl w:val="0"/>
          <w:numId w:val="17"/>
        </w:numPr>
        <w:spacing w:before="240" w:after="240" w:line="360" w:lineRule="auto"/>
        <w:ind w:left="0" w:firstLine="0"/>
        <w:contextualSpacing/>
        <w:jc w:val="both"/>
        <w:rPr>
          <w:rFonts w:ascii="Palatino Linotype" w:hAnsi="Palatino Linotype"/>
          <w:i/>
          <w:lang w:val="es-ES_tradnl"/>
        </w:rPr>
      </w:pPr>
      <w:r w:rsidRPr="00985D90">
        <w:rPr>
          <w:rFonts w:ascii="Palatino Linotype" w:eastAsia="MS Mincho" w:hAnsi="Palatino Linotype"/>
          <w:lang w:val="es-ES_tradnl"/>
        </w:rPr>
        <w:t xml:space="preserve">En ese sentido, el agravio del recurrente consiste en que la respuesta proporcionada por el </w:t>
      </w:r>
      <w:r w:rsidRPr="00985D90">
        <w:rPr>
          <w:rFonts w:ascii="Palatino Linotype" w:eastAsia="MS Mincho" w:hAnsi="Palatino Linotype"/>
          <w:b/>
          <w:lang w:val="es-ES_tradnl"/>
        </w:rPr>
        <w:t>SUJETO OBLIGADO</w:t>
      </w:r>
      <w:r w:rsidRPr="00985D90">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985D90">
        <w:rPr>
          <w:rFonts w:ascii="Palatino Linotype" w:eastAsia="MS Mincho" w:hAnsi="Palatino Linotype"/>
          <w:lang w:val="es-ES_tradnl"/>
        </w:rPr>
        <w:t xml:space="preserve"> se deberá garantiza</w:t>
      </w:r>
      <w:r w:rsidR="00543427" w:rsidRPr="00985D90">
        <w:rPr>
          <w:rFonts w:ascii="Palatino Linotype" w:eastAsia="MS Mincho" w:hAnsi="Palatino Linotype"/>
          <w:lang w:val="es-ES_tradnl"/>
        </w:rPr>
        <w:t>r que sea congruente</w:t>
      </w:r>
      <w:r w:rsidRPr="00985D90">
        <w:rPr>
          <w:rFonts w:ascii="Palatino Linotype" w:eastAsia="MS Mincho" w:hAnsi="Palatino Linotype"/>
          <w:lang w:val="es-ES_tradnl"/>
        </w:rPr>
        <w:t xml:space="preserve">. </w:t>
      </w:r>
    </w:p>
    <w:p w14:paraId="35853B1F" w14:textId="77777777" w:rsidR="00D217A4" w:rsidRPr="00985D90" w:rsidRDefault="00D217A4" w:rsidP="00D217A4">
      <w:pPr>
        <w:pStyle w:val="Prrafodelista"/>
        <w:rPr>
          <w:rFonts w:ascii="Palatino Linotype" w:eastAsia="MS Mincho" w:hAnsi="Palatino Linotype"/>
          <w:lang w:val="es-ES_tradnl"/>
        </w:rPr>
      </w:pPr>
    </w:p>
    <w:p w14:paraId="72E450C3" w14:textId="646B168B" w:rsidR="00EA0165" w:rsidRPr="00985D90" w:rsidRDefault="00EA0165" w:rsidP="002B27E7">
      <w:pPr>
        <w:pStyle w:val="Prrafodelista"/>
        <w:numPr>
          <w:ilvl w:val="0"/>
          <w:numId w:val="17"/>
        </w:numPr>
        <w:spacing w:before="240" w:after="240" w:line="360" w:lineRule="auto"/>
        <w:ind w:left="0" w:firstLine="0"/>
        <w:contextualSpacing/>
        <w:jc w:val="both"/>
        <w:rPr>
          <w:rFonts w:ascii="Palatino Linotype" w:hAnsi="Palatino Linotype"/>
          <w:i/>
          <w:lang w:val="es-ES_tradnl"/>
        </w:rPr>
      </w:pPr>
      <w:r w:rsidRPr="00985D90">
        <w:rPr>
          <w:rFonts w:ascii="Palatino Linotype" w:eastAsia="MS Mincho" w:hAnsi="Palatino Linotype"/>
          <w:lang w:val="es-ES_tradnl"/>
        </w:rPr>
        <w:t xml:space="preserve">Por lo que de este modo, el presente recurso de revisión se circunscribe a determinar si el </w:t>
      </w:r>
      <w:r w:rsidRPr="00985D90">
        <w:rPr>
          <w:rFonts w:ascii="Palatino Linotype" w:eastAsia="MS Mincho" w:hAnsi="Palatino Linotype"/>
          <w:b/>
          <w:lang w:val="es-ES_tradnl"/>
        </w:rPr>
        <w:t>SUJETO OBLIGADO</w:t>
      </w:r>
      <w:r w:rsidRPr="00985D90">
        <w:rPr>
          <w:rFonts w:ascii="Palatino Linotype" w:eastAsia="MS Mincho" w:hAnsi="Palatino Linotype"/>
          <w:lang w:val="es-ES_tradnl"/>
        </w:rPr>
        <w:t xml:space="preserve"> al</w:t>
      </w:r>
      <w:r w:rsidR="005F7AD4" w:rsidRPr="00985D90">
        <w:rPr>
          <w:rFonts w:ascii="Palatino Linotype" w:eastAsia="MS Mincho" w:hAnsi="Palatino Linotype"/>
          <w:lang w:val="es-ES_tradnl"/>
        </w:rPr>
        <w:t xml:space="preserve"> referir la imposibilidad para atender la solicitud de información</w:t>
      </w:r>
      <w:r w:rsidR="00562ACE" w:rsidRPr="00985D90">
        <w:rPr>
          <w:rFonts w:ascii="Palatino Linotype" w:eastAsia="MS Mincho" w:hAnsi="Palatino Linotype"/>
          <w:lang w:val="es-ES_tradnl"/>
        </w:rPr>
        <w:t xml:space="preserve">, </w:t>
      </w:r>
      <w:r w:rsidRPr="00985D90">
        <w:rPr>
          <w:rFonts w:ascii="Palatino Linotype" w:eastAsia="MS Mincho" w:hAnsi="Palatino Linotype"/>
          <w:lang w:val="es-ES_tradnl"/>
        </w:rPr>
        <w:t>vulnera el derecho de acceso a la información accionado por el particular a</w:t>
      </w:r>
      <w:r w:rsidR="005F7AD4" w:rsidRPr="00985D90">
        <w:rPr>
          <w:rFonts w:ascii="Palatino Linotype" w:eastAsia="MS Mincho" w:hAnsi="Palatino Linotype"/>
          <w:lang w:val="es-ES_tradnl"/>
        </w:rPr>
        <w:t>ctualizando la causal</w:t>
      </w:r>
      <w:r w:rsidRPr="00985D90">
        <w:rPr>
          <w:rFonts w:ascii="Palatino Linotype" w:eastAsia="MS Mincho" w:hAnsi="Palatino Linotype"/>
          <w:lang w:val="es-ES_tradnl"/>
        </w:rPr>
        <w:t xml:space="preserve"> de procedencia prevista</w:t>
      </w:r>
      <w:r w:rsidR="00562ACE" w:rsidRPr="00985D90">
        <w:rPr>
          <w:rFonts w:ascii="Palatino Linotype" w:eastAsia="MS Mincho" w:hAnsi="Palatino Linotype"/>
          <w:lang w:val="es-ES_tradnl"/>
        </w:rPr>
        <w:t xml:space="preserve"> en el artículo 179 fracción V</w:t>
      </w:r>
      <w:r w:rsidR="005F7AD4" w:rsidRPr="00985D90">
        <w:rPr>
          <w:rFonts w:ascii="Palatino Linotype" w:eastAsia="MS Mincho" w:hAnsi="Palatino Linotype"/>
          <w:lang w:val="es-ES_tradnl"/>
        </w:rPr>
        <w:t>I</w:t>
      </w:r>
      <w:r w:rsidR="00562ACE" w:rsidRPr="00985D90">
        <w:rPr>
          <w:rFonts w:ascii="Palatino Linotype" w:eastAsia="MS Mincho" w:hAnsi="Palatino Linotype"/>
          <w:lang w:val="es-ES_tradnl"/>
        </w:rPr>
        <w:t xml:space="preserve"> </w:t>
      </w:r>
      <w:r w:rsidRPr="00985D90">
        <w:rPr>
          <w:rFonts w:ascii="Palatino Linotype" w:eastAsia="MS Mincho" w:hAnsi="Palatino Linotype"/>
          <w:lang w:val="es-ES_tradnl"/>
        </w:rPr>
        <w:t>de la Ley de Transparencia y Acceso a la Información del Estado de México y Municipios.</w:t>
      </w:r>
    </w:p>
    <w:p w14:paraId="3BFB36E9" w14:textId="2FED033C" w:rsidR="00EA0165" w:rsidRPr="00985D90" w:rsidRDefault="009A1E3F" w:rsidP="00DA3DBD">
      <w:pPr>
        <w:pStyle w:val="Ttulo1"/>
        <w:rPr>
          <w:rFonts w:ascii="Palatino Linotype" w:hAnsi="Palatino Linotype"/>
          <w:b/>
          <w:color w:val="000000" w:themeColor="text1"/>
          <w:sz w:val="24"/>
          <w:szCs w:val="24"/>
          <w:lang w:val="es-MX" w:eastAsia="en-US"/>
        </w:rPr>
      </w:pPr>
      <w:bookmarkStart w:id="43" w:name="_Toc68804767"/>
      <w:bookmarkStart w:id="44" w:name="_Toc83127109"/>
      <w:bookmarkStart w:id="45" w:name="_Toc459174366"/>
      <w:bookmarkStart w:id="46" w:name="_Toc459659884"/>
      <w:bookmarkStart w:id="47" w:name="_Toc461687280"/>
      <w:bookmarkStart w:id="48" w:name="_Toc462771051"/>
      <w:bookmarkStart w:id="49" w:name="_Toc464139201"/>
      <w:r w:rsidRPr="00985D90">
        <w:rPr>
          <w:rFonts w:ascii="Palatino Linotype" w:hAnsi="Palatino Linotype"/>
          <w:b/>
          <w:color w:val="000000" w:themeColor="text1"/>
          <w:sz w:val="24"/>
          <w:szCs w:val="24"/>
          <w:lang w:val="es-MX" w:eastAsia="en-US"/>
        </w:rPr>
        <w:t>CUARTO</w:t>
      </w:r>
      <w:r w:rsidR="00F041CF" w:rsidRPr="00985D90">
        <w:rPr>
          <w:rFonts w:ascii="Palatino Linotype" w:hAnsi="Palatino Linotype"/>
          <w:b/>
          <w:color w:val="000000" w:themeColor="text1"/>
          <w:sz w:val="24"/>
          <w:szCs w:val="24"/>
          <w:lang w:val="es-MX" w:eastAsia="en-US"/>
        </w:rPr>
        <w:t>. Estudio y r</w:t>
      </w:r>
      <w:r w:rsidR="00EA0165" w:rsidRPr="00985D90">
        <w:rPr>
          <w:rFonts w:ascii="Palatino Linotype" w:hAnsi="Palatino Linotype"/>
          <w:b/>
          <w:color w:val="000000" w:themeColor="text1"/>
          <w:sz w:val="24"/>
          <w:szCs w:val="24"/>
          <w:lang w:val="es-MX" w:eastAsia="en-US"/>
        </w:rPr>
        <w:t>esolución del asunto.</w:t>
      </w:r>
      <w:bookmarkEnd w:id="43"/>
      <w:bookmarkEnd w:id="44"/>
    </w:p>
    <w:p w14:paraId="4C48BE97" w14:textId="77777777" w:rsidR="003523DE" w:rsidRPr="00985D90" w:rsidRDefault="003523DE" w:rsidP="003523DE">
      <w:pPr>
        <w:rPr>
          <w:rFonts w:ascii="Palatino Linotype" w:hAnsi="Palatino Linotype"/>
          <w:lang w:val="es-MX" w:eastAsia="en-US"/>
        </w:rPr>
      </w:pPr>
    </w:p>
    <w:p w14:paraId="386685F1" w14:textId="3CD02430" w:rsidR="00D217A4" w:rsidRPr="00985D90" w:rsidRDefault="00EA0165" w:rsidP="00D217A4">
      <w:pPr>
        <w:pStyle w:val="Prrafodelista"/>
        <w:numPr>
          <w:ilvl w:val="0"/>
          <w:numId w:val="17"/>
        </w:numPr>
        <w:spacing w:before="240" w:after="360" w:line="360" w:lineRule="auto"/>
        <w:ind w:left="0" w:firstLine="0"/>
        <w:contextualSpacing/>
        <w:jc w:val="both"/>
        <w:rPr>
          <w:rFonts w:ascii="Palatino Linotype" w:eastAsia="MS Mincho" w:hAnsi="Palatino Linotype" w:cs="Arial"/>
          <w:i/>
          <w:lang w:val="es-MX"/>
        </w:rPr>
      </w:pPr>
      <w:r w:rsidRPr="00985D90">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985D90">
        <w:rPr>
          <w:rFonts w:ascii="Palatino Linotype" w:eastAsia="Calibri" w:hAnsi="Palatino Linotype" w:cs="Arial"/>
          <w:b/>
          <w:lang w:eastAsia="en-US"/>
        </w:rPr>
        <w:t>Ley de Transparencia y Acceso a la Información Pública del Estado de México y Municipios</w:t>
      </w:r>
      <w:r w:rsidR="006C693D" w:rsidRPr="00985D90">
        <w:rPr>
          <w:rFonts w:ascii="Palatino Linotype" w:hAnsi="Palatino Linotype" w:cs="Arial"/>
          <w:lang w:eastAsia="es-MX"/>
        </w:rPr>
        <w:t>.</w:t>
      </w:r>
    </w:p>
    <w:p w14:paraId="1751EBCF" w14:textId="7345F9F2" w:rsidR="006C693D" w:rsidRPr="00985D90" w:rsidRDefault="006C693D" w:rsidP="006C693D">
      <w:pPr>
        <w:pStyle w:val="Ttulo1"/>
        <w:numPr>
          <w:ilvl w:val="0"/>
          <w:numId w:val="24"/>
        </w:numPr>
        <w:ind w:left="284" w:hanging="284"/>
        <w:rPr>
          <w:rFonts w:ascii="Palatino Linotype" w:hAnsi="Palatino Linotype"/>
          <w:b/>
          <w:color w:val="000000" w:themeColor="text1"/>
          <w:sz w:val="24"/>
          <w:szCs w:val="24"/>
          <w:lang w:eastAsia="es-MX"/>
        </w:rPr>
      </w:pPr>
      <w:bookmarkStart w:id="50" w:name="_Toc83127110"/>
      <w:r w:rsidRPr="00985D90">
        <w:rPr>
          <w:rFonts w:ascii="Palatino Linotype" w:hAnsi="Palatino Linotype"/>
          <w:b/>
          <w:color w:val="000000" w:themeColor="text1"/>
          <w:sz w:val="24"/>
          <w:szCs w:val="24"/>
          <w:lang w:eastAsia="es-MX"/>
        </w:rPr>
        <w:lastRenderedPageBreak/>
        <w:t>De la solicitud de Información y la fuente obligacional para atenderla.</w:t>
      </w:r>
      <w:bookmarkEnd w:id="50"/>
      <w:r w:rsidRPr="00985D90">
        <w:rPr>
          <w:rFonts w:ascii="Palatino Linotype" w:hAnsi="Palatino Linotype"/>
          <w:b/>
          <w:color w:val="000000" w:themeColor="text1"/>
          <w:sz w:val="24"/>
          <w:szCs w:val="24"/>
          <w:lang w:eastAsia="es-MX"/>
        </w:rPr>
        <w:t xml:space="preserve"> </w:t>
      </w:r>
    </w:p>
    <w:p w14:paraId="1DFF8D23" w14:textId="77777777" w:rsidR="006C693D" w:rsidRPr="00985D90" w:rsidRDefault="006C693D" w:rsidP="006C693D">
      <w:pPr>
        <w:rPr>
          <w:rFonts w:ascii="Palatino Linotype" w:eastAsia="MS Mincho" w:hAnsi="Palatino Linotype"/>
          <w:lang w:eastAsia="es-MX"/>
        </w:rPr>
      </w:pPr>
    </w:p>
    <w:p w14:paraId="45329C4A" w14:textId="77777777" w:rsidR="006C693D" w:rsidRPr="00985D90" w:rsidRDefault="006C693D" w:rsidP="006C693D">
      <w:pPr>
        <w:tabs>
          <w:tab w:val="left" w:pos="426"/>
        </w:tabs>
        <w:spacing w:line="360" w:lineRule="auto"/>
        <w:ind w:right="51"/>
        <w:contextualSpacing/>
        <w:jc w:val="both"/>
        <w:rPr>
          <w:rFonts w:ascii="Palatino Linotype" w:eastAsiaTheme="minorEastAsia" w:hAnsi="Palatino Linotype" w:cstheme="minorBidi"/>
          <w:b/>
          <w:bCs/>
          <w:color w:val="000000" w:themeColor="text1"/>
          <w:lang w:val="es-ES_tradnl"/>
        </w:rPr>
      </w:pPr>
    </w:p>
    <w:p w14:paraId="41A28BA3" w14:textId="749204F5" w:rsidR="006C693D" w:rsidRPr="00985D90" w:rsidRDefault="006C693D" w:rsidP="006C693D">
      <w:pPr>
        <w:pStyle w:val="Prrafodelista"/>
        <w:numPr>
          <w:ilvl w:val="0"/>
          <w:numId w:val="17"/>
        </w:numPr>
        <w:spacing w:after="160" w:line="360" w:lineRule="auto"/>
        <w:ind w:left="0" w:firstLine="0"/>
        <w:contextualSpacing/>
        <w:jc w:val="both"/>
        <w:rPr>
          <w:rFonts w:ascii="Palatino Linotype" w:hAnsi="Palatino Linotype" w:cs="Arial"/>
          <w:lang w:eastAsia="en-US"/>
        </w:rPr>
      </w:pPr>
      <w:r w:rsidRPr="00985D90">
        <w:rPr>
          <w:rFonts w:ascii="Palatino Linotype" w:eastAsia="MS Mincho" w:hAnsi="Palatino Linotype"/>
          <w:lang w:val="es-MX" w:eastAsia="en-US"/>
        </w:rPr>
        <w:t xml:space="preserve">Por cuanto hace a la solicitud de información, se observara que se requiere acceso a información relacionada con </w:t>
      </w:r>
      <w:r w:rsidR="007F0999" w:rsidRPr="00985D90">
        <w:rPr>
          <w:rFonts w:ascii="Palatino Linotype" w:eastAsia="MS Mincho" w:hAnsi="Palatino Linotype"/>
          <w:lang w:val="es-MX" w:eastAsia="en-US"/>
        </w:rPr>
        <w:t xml:space="preserve">remuneraciones, curriculum, expediente laboral, nombramientos, entre otros, de una servidora pública, así </w:t>
      </w:r>
      <w:r w:rsidRPr="00985D90">
        <w:rPr>
          <w:rFonts w:ascii="Palatino Linotype" w:eastAsia="MS Mincho" w:hAnsi="Palatino Linotype"/>
          <w:lang w:val="es-MX" w:eastAsia="en-US"/>
        </w:rPr>
        <w:t xml:space="preserve">es necesario señalar que </w:t>
      </w:r>
      <w:r w:rsidRPr="00985D90">
        <w:rPr>
          <w:rFonts w:ascii="Palatino Linotype" w:eastAsia="Calibri" w:hAnsi="Palatino Linotype" w:cs="Palatino Linotype"/>
          <w:lang w:val="es-MX" w:eastAsia="en-US"/>
        </w:rPr>
        <w:t>el estudio de la naturaleza jurídica de la información pública solicitada, tiene por objeto determinar si el Sujeto Obligado la genera, posee o administra, así</w:t>
      </w:r>
      <w:r w:rsidRPr="00985D90">
        <w:rPr>
          <w:rFonts w:ascii="Palatino Linotype" w:hAnsi="Palatino Linotype" w:cs="Arial"/>
          <w:lang w:eastAsia="en-US"/>
        </w:rPr>
        <w:t>, resulta imprescindible observar lo señalado por el</w:t>
      </w:r>
      <w:r w:rsidRPr="00985D90">
        <w:rPr>
          <w:rFonts w:ascii="Palatino Linotype" w:eastAsia="MS Mincho" w:hAnsi="Palatino Linotype"/>
          <w:lang w:val="es-MX" w:eastAsia="en-US"/>
        </w:rPr>
        <w:t xml:space="preserve">, </w:t>
      </w:r>
      <w:r w:rsidRPr="00985D90">
        <w:rPr>
          <w:rFonts w:ascii="Palatino Linotype" w:eastAsia="Calibri" w:hAnsi="Palatino Linotype" w:cs="Arial"/>
          <w:color w:val="000000"/>
          <w:lang w:val="es-MX" w:eastAsia="en-US"/>
        </w:rPr>
        <w:t>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3D3D45E" w14:textId="77777777" w:rsidR="006C693D" w:rsidRPr="00985D90" w:rsidRDefault="006C693D" w:rsidP="006C693D">
      <w:pPr>
        <w:widowControl w:val="0"/>
        <w:autoSpaceDE w:val="0"/>
        <w:autoSpaceDN w:val="0"/>
        <w:adjustRightInd w:val="0"/>
        <w:spacing w:before="240" w:after="240" w:line="360" w:lineRule="auto"/>
        <w:contextualSpacing/>
        <w:jc w:val="both"/>
        <w:rPr>
          <w:rFonts w:ascii="Palatino Linotype" w:eastAsia="Calibri" w:hAnsi="Palatino Linotype"/>
          <w:lang w:val="es-MX" w:eastAsia="es-ES_tradnl"/>
        </w:rPr>
      </w:pPr>
    </w:p>
    <w:p w14:paraId="4086E00F" w14:textId="77777777" w:rsidR="006C693D" w:rsidRPr="00985D90" w:rsidRDefault="006C693D" w:rsidP="006C693D">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985D90">
        <w:rPr>
          <w:rFonts w:ascii="Palatino Linotype" w:eastAsia="Calibri" w:hAnsi="Palatino Linotype"/>
          <w:b/>
          <w:i/>
          <w:lang w:val="es-MX" w:eastAsia="es-ES_tradnl"/>
        </w:rPr>
        <w:t>Artículo 18.</w:t>
      </w:r>
      <w:r w:rsidRPr="00985D90">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14E64FC" w14:textId="77777777" w:rsidR="006C693D" w:rsidRPr="00985D90" w:rsidRDefault="006C693D" w:rsidP="006C693D">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p>
    <w:p w14:paraId="0784E09B" w14:textId="77777777" w:rsidR="006C693D" w:rsidRPr="00985D90" w:rsidRDefault="006C693D" w:rsidP="006C693D">
      <w:pPr>
        <w:pStyle w:val="Prrafodelista"/>
        <w:numPr>
          <w:ilvl w:val="0"/>
          <w:numId w:val="17"/>
        </w:numPr>
        <w:spacing w:before="240" w:after="240" w:line="360" w:lineRule="auto"/>
        <w:ind w:left="0" w:right="49" w:firstLine="0"/>
        <w:contextualSpacing/>
        <w:jc w:val="both"/>
        <w:rPr>
          <w:rFonts w:ascii="Palatino Linotype" w:eastAsia="Calibri" w:hAnsi="Palatino Linotype" w:cs="Arial"/>
          <w:lang w:val="es-MX" w:eastAsia="en-US"/>
        </w:rPr>
      </w:pPr>
      <w:r w:rsidRPr="00985D90">
        <w:rPr>
          <w:rFonts w:ascii="Palatino Linotype" w:eastAsia="Calibri" w:hAnsi="Palatino Linotype" w:cs="Arial"/>
          <w:lang w:val="es-MX" w:eastAsia="en-US"/>
        </w:rPr>
        <w:t xml:space="preserve">Por otro lado, </w:t>
      </w:r>
      <w:r w:rsidRPr="00985D90">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985D90">
        <w:rPr>
          <w:rFonts w:ascii="Palatino Linotype" w:hAnsi="Palatino Linotype"/>
          <w:b/>
          <w:lang w:val="es-MX" w:eastAsia="es-MX"/>
        </w:rPr>
        <w:t>SUJETOS OBLIGADOS</w:t>
      </w:r>
      <w:r w:rsidRPr="00985D90">
        <w:rPr>
          <w:rFonts w:ascii="Palatino Linotype" w:hAnsi="Palatino Linotype"/>
          <w:lang w:val="es-MX" w:eastAsia="es-MX"/>
        </w:rPr>
        <w:t xml:space="preserve">, misma que debe ser accesible de manera permanente a cualquier </w:t>
      </w:r>
      <w:r w:rsidRPr="00985D90">
        <w:rPr>
          <w:rFonts w:ascii="Palatino Linotype" w:hAnsi="Palatino Linotype"/>
          <w:lang w:val="es-MX" w:eastAsia="es-MX"/>
        </w:rPr>
        <w:lastRenderedPageBreak/>
        <w:t>persona, siempre privilegiando el principio de máxima publicidad, como se prevé su artículo 4, segundo párrafo:</w:t>
      </w:r>
    </w:p>
    <w:p w14:paraId="0FA9519C" w14:textId="77777777" w:rsidR="006C693D" w:rsidRPr="00985D90" w:rsidRDefault="006C693D" w:rsidP="006C693D">
      <w:pPr>
        <w:spacing w:before="240" w:after="240" w:line="360" w:lineRule="auto"/>
        <w:ind w:right="49"/>
        <w:contextualSpacing/>
        <w:jc w:val="both"/>
        <w:rPr>
          <w:rFonts w:ascii="Palatino Linotype" w:eastAsia="Calibri" w:hAnsi="Palatino Linotype" w:cs="Arial"/>
          <w:lang w:val="es-MX" w:eastAsia="en-US"/>
        </w:rPr>
      </w:pPr>
    </w:p>
    <w:p w14:paraId="6DAC8318" w14:textId="77777777" w:rsidR="006C693D" w:rsidRPr="00985D90" w:rsidRDefault="006C693D" w:rsidP="006C693D">
      <w:pPr>
        <w:spacing w:after="160" w:line="360" w:lineRule="auto"/>
        <w:ind w:left="567" w:right="567"/>
        <w:jc w:val="both"/>
        <w:rPr>
          <w:rFonts w:ascii="Palatino Linotype" w:hAnsi="Palatino Linotype"/>
          <w:i/>
          <w:lang w:eastAsia="en-US"/>
        </w:rPr>
      </w:pPr>
      <w:r w:rsidRPr="00985D90">
        <w:rPr>
          <w:rFonts w:ascii="Palatino Linotype" w:hAnsi="Palatino Linotype"/>
          <w:i/>
          <w:lang w:eastAsia="en-US"/>
        </w:rPr>
        <w:t>“</w:t>
      </w:r>
      <w:r w:rsidRPr="00985D90">
        <w:rPr>
          <w:rFonts w:ascii="Palatino Linotype" w:hAnsi="Palatino Linotype"/>
          <w:b/>
          <w:i/>
          <w:lang w:eastAsia="en-US"/>
        </w:rPr>
        <w:t>Artículo 4.</w:t>
      </w:r>
      <w:r w:rsidRPr="00985D90">
        <w:rPr>
          <w:rFonts w:ascii="Palatino Linotype" w:hAnsi="Palatino Linotype"/>
          <w:i/>
          <w:lang w:eastAsia="en-US"/>
        </w:rPr>
        <w:t xml:space="preserve"> </w:t>
      </w:r>
    </w:p>
    <w:p w14:paraId="0E2E1D1E" w14:textId="77777777" w:rsidR="006C693D" w:rsidRPr="00985D90" w:rsidRDefault="006C693D" w:rsidP="006C693D">
      <w:pPr>
        <w:spacing w:after="160" w:line="360" w:lineRule="auto"/>
        <w:ind w:left="567" w:right="567"/>
        <w:jc w:val="both"/>
        <w:rPr>
          <w:rFonts w:ascii="Palatino Linotype" w:hAnsi="Palatino Linotype"/>
          <w:i/>
          <w:lang w:eastAsia="en-US"/>
        </w:rPr>
      </w:pPr>
      <w:r w:rsidRPr="00985D90">
        <w:rPr>
          <w:rFonts w:ascii="Palatino Linotype" w:hAnsi="Palatino Linotype"/>
          <w:i/>
          <w:lang w:eastAsia="en-US"/>
        </w:rPr>
        <w:t>(…)</w:t>
      </w:r>
    </w:p>
    <w:p w14:paraId="1A1FC2DF" w14:textId="77777777" w:rsidR="006C693D" w:rsidRPr="00985D90" w:rsidRDefault="006C693D" w:rsidP="006C693D">
      <w:pPr>
        <w:spacing w:after="160" w:line="360" w:lineRule="auto"/>
        <w:ind w:left="567" w:right="567"/>
        <w:jc w:val="both"/>
        <w:rPr>
          <w:rFonts w:ascii="Palatino Linotype" w:hAnsi="Palatino Linotype"/>
          <w:i/>
          <w:lang w:eastAsia="en-US"/>
        </w:rPr>
      </w:pPr>
      <w:r w:rsidRPr="00985D90">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985D90">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985D90">
        <w:rPr>
          <w:rFonts w:ascii="Palatino Linotype" w:hAnsi="Palatino Linotype"/>
          <w:b/>
          <w:i/>
          <w:lang w:eastAsia="en-US"/>
        </w:rPr>
        <w:t>principio de máxima publicidad</w:t>
      </w:r>
      <w:r w:rsidRPr="00985D90">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4F83969D" w14:textId="77777777" w:rsidR="006C693D" w:rsidRPr="00985D90" w:rsidRDefault="006C693D" w:rsidP="006C693D">
      <w:pPr>
        <w:spacing w:after="160" w:line="360" w:lineRule="auto"/>
        <w:ind w:left="567" w:right="567"/>
        <w:jc w:val="both"/>
        <w:rPr>
          <w:rFonts w:ascii="Palatino Linotype" w:hAnsi="Palatino Linotype"/>
          <w:i/>
          <w:lang w:eastAsia="en-US"/>
        </w:rPr>
      </w:pPr>
      <w:r w:rsidRPr="00985D90">
        <w:rPr>
          <w:rFonts w:ascii="Palatino Linotype" w:hAnsi="Palatino Linotype"/>
          <w:i/>
          <w:lang w:eastAsia="en-US"/>
        </w:rPr>
        <w:t>(…)</w:t>
      </w:r>
    </w:p>
    <w:p w14:paraId="0635E852" w14:textId="77777777" w:rsidR="006C693D" w:rsidRPr="00985D90" w:rsidRDefault="006C693D" w:rsidP="006C693D">
      <w:pPr>
        <w:spacing w:after="160" w:line="360" w:lineRule="auto"/>
        <w:ind w:right="567"/>
        <w:jc w:val="both"/>
        <w:rPr>
          <w:rFonts w:ascii="Palatino Linotype" w:hAnsi="Palatino Linotype"/>
          <w:lang w:eastAsia="en-US"/>
        </w:rPr>
      </w:pPr>
    </w:p>
    <w:p w14:paraId="5D1E38C0" w14:textId="77777777" w:rsidR="006C693D" w:rsidRPr="00985D90" w:rsidRDefault="006C693D" w:rsidP="006C693D">
      <w:pPr>
        <w:spacing w:after="160" w:line="360" w:lineRule="auto"/>
        <w:ind w:left="567" w:right="567"/>
        <w:jc w:val="both"/>
        <w:rPr>
          <w:rFonts w:ascii="Palatino Linotype" w:hAnsi="Palatino Linotype"/>
          <w:i/>
          <w:lang w:eastAsia="en-US"/>
        </w:rPr>
      </w:pPr>
      <w:r w:rsidRPr="00985D90">
        <w:rPr>
          <w:rFonts w:ascii="Palatino Linotype" w:hAnsi="Palatino Linotype"/>
          <w:i/>
          <w:lang w:eastAsia="en-US"/>
        </w:rPr>
        <w:t>(Énfasis añadido)</w:t>
      </w:r>
    </w:p>
    <w:p w14:paraId="6B7408F8" w14:textId="77777777" w:rsidR="006C693D" w:rsidRPr="00985D90" w:rsidRDefault="006C693D" w:rsidP="006C693D">
      <w:pPr>
        <w:spacing w:after="160" w:line="360" w:lineRule="auto"/>
        <w:ind w:right="567"/>
        <w:jc w:val="both"/>
        <w:rPr>
          <w:rFonts w:ascii="Palatino Linotype" w:hAnsi="Palatino Linotype"/>
          <w:i/>
          <w:lang w:eastAsia="en-US"/>
        </w:rPr>
      </w:pPr>
    </w:p>
    <w:p w14:paraId="5D890F86" w14:textId="77777777" w:rsidR="006C693D" w:rsidRPr="00985D90" w:rsidRDefault="006C693D" w:rsidP="006C693D">
      <w:pPr>
        <w:pStyle w:val="Prrafodelista"/>
        <w:numPr>
          <w:ilvl w:val="0"/>
          <w:numId w:val="17"/>
        </w:numPr>
        <w:spacing w:before="240" w:after="240" w:line="360" w:lineRule="auto"/>
        <w:ind w:left="0" w:right="49" w:firstLine="0"/>
        <w:contextualSpacing/>
        <w:jc w:val="both"/>
        <w:rPr>
          <w:rFonts w:ascii="Palatino Linotype" w:eastAsia="Calibri" w:hAnsi="Palatino Linotype" w:cs="Arial"/>
          <w:lang w:val="es-MX" w:eastAsia="en-US"/>
        </w:rPr>
      </w:pPr>
      <w:r w:rsidRPr="00985D90">
        <w:rPr>
          <w:rFonts w:ascii="Palatino Linotype" w:eastAsia="Calibri" w:hAnsi="Palatino Linotype" w:cs="Arial"/>
          <w:lang w:val="es-MX" w:eastAsia="en-US"/>
        </w:rPr>
        <w:t xml:space="preserve">En ese sentido, no debe de pasar de vista para el </w:t>
      </w:r>
      <w:r w:rsidRPr="00985D90">
        <w:rPr>
          <w:rFonts w:ascii="Palatino Linotype" w:eastAsia="Calibri" w:hAnsi="Palatino Linotype" w:cs="Arial"/>
          <w:b/>
          <w:lang w:val="es-MX" w:eastAsia="en-US"/>
        </w:rPr>
        <w:t>SUJETO OBLIGADO</w:t>
      </w:r>
      <w:r w:rsidRPr="00985D90">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w:t>
      </w:r>
      <w:r w:rsidRPr="00985D90">
        <w:rPr>
          <w:rFonts w:ascii="Palatino Linotype" w:eastAsia="Calibri" w:hAnsi="Palatino Linotype" w:cs="Arial"/>
          <w:lang w:val="es-MX" w:eastAsia="en-US"/>
        </w:rPr>
        <w:lastRenderedPageBreak/>
        <w:t>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E256437" w14:textId="77777777" w:rsidR="006C693D" w:rsidRPr="00985D90" w:rsidRDefault="006C693D" w:rsidP="006C693D">
      <w:pPr>
        <w:spacing w:before="240" w:after="240" w:line="360" w:lineRule="auto"/>
        <w:ind w:left="426" w:right="49"/>
        <w:contextualSpacing/>
        <w:jc w:val="both"/>
        <w:rPr>
          <w:rFonts w:ascii="Palatino Linotype" w:eastAsia="Calibri" w:hAnsi="Palatino Linotype" w:cs="Arial"/>
          <w:lang w:val="es-MX" w:eastAsia="en-US"/>
        </w:rPr>
      </w:pPr>
    </w:p>
    <w:p w14:paraId="2B827856" w14:textId="77777777" w:rsidR="006C693D" w:rsidRPr="00985D90" w:rsidRDefault="006C693D" w:rsidP="006C693D">
      <w:pPr>
        <w:spacing w:after="160" w:line="360" w:lineRule="auto"/>
        <w:ind w:left="567" w:right="567"/>
        <w:jc w:val="both"/>
        <w:rPr>
          <w:rFonts w:ascii="Palatino Linotype" w:eastAsia="Calibri" w:hAnsi="Palatino Linotype"/>
          <w:i/>
          <w:lang w:val="es-MX" w:eastAsia="en-US"/>
        </w:rPr>
      </w:pPr>
      <w:r w:rsidRPr="00985D90">
        <w:rPr>
          <w:rFonts w:ascii="Palatino Linotype" w:eastAsia="Calibri" w:hAnsi="Palatino Linotype"/>
          <w:i/>
          <w:lang w:val="es-MX" w:eastAsia="en-US"/>
        </w:rPr>
        <w:t>“</w:t>
      </w:r>
      <w:r w:rsidRPr="00985D90">
        <w:rPr>
          <w:rFonts w:ascii="Palatino Linotype" w:eastAsia="Calibri" w:hAnsi="Palatino Linotype"/>
          <w:b/>
          <w:i/>
          <w:lang w:val="es-MX" w:eastAsia="en-US"/>
        </w:rPr>
        <w:t>Artículo 8.</w:t>
      </w:r>
      <w:r w:rsidRPr="00985D90">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474F3383" w14:textId="77777777" w:rsidR="006C693D" w:rsidRPr="00985D90" w:rsidRDefault="006C693D" w:rsidP="006C693D">
      <w:pPr>
        <w:spacing w:after="160" w:line="360" w:lineRule="auto"/>
        <w:ind w:left="567" w:right="567"/>
        <w:jc w:val="both"/>
        <w:rPr>
          <w:rFonts w:ascii="Palatino Linotype" w:eastAsia="Calibri" w:hAnsi="Palatino Linotype"/>
          <w:i/>
          <w:lang w:val="es-MX" w:eastAsia="en-US"/>
        </w:rPr>
      </w:pPr>
    </w:p>
    <w:p w14:paraId="4478123D" w14:textId="77777777" w:rsidR="006C693D" w:rsidRPr="00985D90" w:rsidRDefault="006C693D" w:rsidP="006C693D">
      <w:pPr>
        <w:spacing w:after="160" w:line="360" w:lineRule="auto"/>
        <w:ind w:left="567" w:right="567"/>
        <w:jc w:val="both"/>
        <w:rPr>
          <w:rFonts w:ascii="Palatino Linotype" w:eastAsia="Calibri" w:hAnsi="Palatino Linotype"/>
          <w:i/>
          <w:lang w:val="es-MX" w:eastAsia="en-US"/>
        </w:rPr>
      </w:pPr>
      <w:r w:rsidRPr="00985D90">
        <w:rPr>
          <w:rFonts w:ascii="Palatino Linotype" w:eastAsia="Calibri" w:hAnsi="Palatino Linotype"/>
          <w:b/>
          <w:i/>
          <w:lang w:val="es-MX" w:eastAsia="en-US"/>
        </w:rPr>
        <w:t>En la aplicación e interpretación de la presente Ley deberá prevalecer el principio de máxima publicidad,</w:t>
      </w:r>
      <w:r w:rsidRPr="00985D90">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4D608C58" w14:textId="77777777" w:rsidR="006C693D" w:rsidRPr="00985D90" w:rsidRDefault="006C693D" w:rsidP="006C693D">
      <w:pPr>
        <w:spacing w:after="160" w:line="360" w:lineRule="auto"/>
        <w:ind w:left="567" w:right="567"/>
        <w:jc w:val="both"/>
        <w:rPr>
          <w:rFonts w:ascii="Palatino Linotype" w:eastAsia="Calibri" w:hAnsi="Palatino Linotype"/>
          <w:i/>
          <w:lang w:val="es-MX" w:eastAsia="en-US"/>
        </w:rPr>
      </w:pPr>
    </w:p>
    <w:p w14:paraId="0BF4F22D" w14:textId="77777777" w:rsidR="006C693D" w:rsidRPr="00985D90" w:rsidRDefault="006C693D" w:rsidP="006C693D">
      <w:pPr>
        <w:spacing w:after="160" w:line="360" w:lineRule="auto"/>
        <w:ind w:left="567" w:right="567"/>
        <w:jc w:val="both"/>
        <w:rPr>
          <w:rFonts w:ascii="Palatino Linotype" w:eastAsia="Calibri" w:hAnsi="Palatino Linotype"/>
          <w:i/>
          <w:lang w:val="es-MX" w:eastAsia="en-US"/>
        </w:rPr>
      </w:pPr>
      <w:r w:rsidRPr="00985D90">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4EFB5288" w14:textId="77777777" w:rsidR="006C693D" w:rsidRPr="00985D90" w:rsidRDefault="006C693D" w:rsidP="006C693D">
      <w:pPr>
        <w:spacing w:after="160" w:line="360" w:lineRule="auto"/>
        <w:ind w:left="567" w:right="567"/>
        <w:jc w:val="both"/>
        <w:rPr>
          <w:rFonts w:ascii="Palatino Linotype" w:eastAsia="Calibri" w:hAnsi="Palatino Linotype"/>
          <w:i/>
          <w:lang w:val="es-MX" w:eastAsia="en-US"/>
        </w:rPr>
      </w:pPr>
      <w:r w:rsidRPr="00985D90">
        <w:rPr>
          <w:rFonts w:ascii="Palatino Linotype" w:eastAsia="Calibri" w:hAnsi="Palatino Linotype"/>
          <w:i/>
          <w:lang w:val="es-MX" w:eastAsia="en-US"/>
        </w:rPr>
        <w:t>(Énfasis añadido)</w:t>
      </w:r>
    </w:p>
    <w:p w14:paraId="1A9A0F5D" w14:textId="77777777" w:rsidR="006C693D" w:rsidRPr="00985D90" w:rsidRDefault="006C693D" w:rsidP="006C693D">
      <w:pPr>
        <w:spacing w:after="160" w:line="360" w:lineRule="auto"/>
        <w:ind w:right="567"/>
        <w:jc w:val="both"/>
        <w:rPr>
          <w:rFonts w:ascii="Palatino Linotype" w:eastAsia="Calibri" w:hAnsi="Palatino Linotype"/>
          <w:i/>
          <w:lang w:val="es-MX" w:eastAsia="en-US"/>
        </w:rPr>
      </w:pPr>
    </w:p>
    <w:p w14:paraId="234C221A" w14:textId="77777777" w:rsidR="006C693D" w:rsidRPr="00985D90" w:rsidRDefault="006C693D" w:rsidP="006C693D">
      <w:pPr>
        <w:pStyle w:val="Prrafodelista"/>
        <w:numPr>
          <w:ilvl w:val="0"/>
          <w:numId w:val="17"/>
        </w:numPr>
        <w:spacing w:before="240" w:after="240" w:line="360" w:lineRule="auto"/>
        <w:ind w:left="0" w:right="49" w:firstLine="0"/>
        <w:contextualSpacing/>
        <w:jc w:val="both"/>
        <w:rPr>
          <w:rFonts w:ascii="Palatino Linotype" w:eastAsia="MS Mincho" w:hAnsi="Palatino Linotype" w:cs="Arial"/>
          <w:lang w:val="es-MX" w:eastAsia="en-US"/>
        </w:rPr>
      </w:pPr>
      <w:r w:rsidRPr="00985D90">
        <w:rPr>
          <w:rFonts w:ascii="Palatino Linotype" w:eastAsia="MS Mincho" w:hAnsi="Palatino Linotype"/>
          <w:lang w:val="es-MX" w:eastAsia="en-US"/>
        </w:rPr>
        <w:t xml:space="preserve">Por otra parte, toda la información generada, recopilada, administrada, procesada, archivada o conservada por los sujetos obligadas, deberá ser entregada en solicitudes de información en el estado en que se encuentre, de conformidad con lo que establece el artículos 12 de la Ley de la Materia:  </w:t>
      </w:r>
    </w:p>
    <w:p w14:paraId="3AC50594" w14:textId="77777777" w:rsidR="006C693D" w:rsidRPr="00985D90" w:rsidRDefault="006C693D" w:rsidP="006C693D">
      <w:pPr>
        <w:spacing w:before="240" w:after="240" w:line="360" w:lineRule="auto"/>
        <w:ind w:right="49"/>
        <w:contextualSpacing/>
        <w:jc w:val="both"/>
        <w:rPr>
          <w:rFonts w:ascii="Palatino Linotype" w:eastAsia="MS Mincho" w:hAnsi="Palatino Linotype" w:cs="Arial"/>
          <w:lang w:val="es-MX" w:eastAsia="en-US"/>
        </w:rPr>
      </w:pPr>
    </w:p>
    <w:p w14:paraId="3373D935" w14:textId="77777777" w:rsidR="006C693D" w:rsidRPr="00985D90" w:rsidRDefault="006C693D" w:rsidP="006C693D">
      <w:pPr>
        <w:spacing w:before="240" w:after="240" w:line="360" w:lineRule="auto"/>
        <w:ind w:left="567" w:right="616"/>
        <w:contextualSpacing/>
        <w:jc w:val="both"/>
        <w:rPr>
          <w:rFonts w:ascii="Palatino Linotype" w:eastAsia="Calibri" w:hAnsi="Palatino Linotype"/>
          <w:i/>
          <w:lang w:val="es-MX" w:eastAsia="en-US"/>
        </w:rPr>
      </w:pPr>
      <w:r w:rsidRPr="00985D90">
        <w:rPr>
          <w:rFonts w:ascii="Palatino Linotype" w:eastAsia="Calibri" w:hAnsi="Palatino Linotype"/>
          <w:i/>
          <w:lang w:val="es-MX" w:eastAsia="en-US"/>
        </w:rPr>
        <w:t>“</w:t>
      </w:r>
      <w:r w:rsidRPr="00985D90">
        <w:rPr>
          <w:rFonts w:ascii="Palatino Linotype" w:eastAsia="Calibri" w:hAnsi="Palatino Linotype"/>
          <w:b/>
          <w:i/>
          <w:lang w:val="es-MX" w:eastAsia="en-US"/>
        </w:rPr>
        <w:t>Artículo 12.</w:t>
      </w:r>
      <w:r w:rsidRPr="00985D90">
        <w:rPr>
          <w:rFonts w:ascii="Palatino Linotype" w:eastAsia="Calibri" w:hAnsi="Palatino Linotype"/>
          <w:i/>
          <w:lang w:val="es-MX" w:eastAsia="en-US"/>
        </w:rPr>
        <w:t xml:space="preserve"> Quienes generen, recopilen, administren, manejen, procesen, archiven o conserven información pública serán responsables de la misma en los términos de las disposiciones jurídicas aplicables. </w:t>
      </w:r>
    </w:p>
    <w:p w14:paraId="7E6082F1" w14:textId="77777777" w:rsidR="006C693D" w:rsidRPr="00985D90" w:rsidRDefault="006C693D" w:rsidP="006C693D">
      <w:pPr>
        <w:spacing w:before="240" w:after="240" w:line="360" w:lineRule="auto"/>
        <w:ind w:left="567" w:right="616"/>
        <w:contextualSpacing/>
        <w:jc w:val="both"/>
        <w:rPr>
          <w:rFonts w:ascii="Palatino Linotype" w:eastAsia="Calibri" w:hAnsi="Palatino Linotype"/>
          <w:i/>
          <w:lang w:val="es-MX" w:eastAsia="en-US"/>
        </w:rPr>
      </w:pPr>
    </w:p>
    <w:p w14:paraId="578C5CB2" w14:textId="77777777" w:rsidR="006C693D" w:rsidRPr="00985D90" w:rsidRDefault="006C693D" w:rsidP="006C693D">
      <w:pPr>
        <w:spacing w:before="240" w:after="240" w:line="360" w:lineRule="auto"/>
        <w:ind w:left="567" w:right="616"/>
        <w:contextualSpacing/>
        <w:jc w:val="both"/>
        <w:rPr>
          <w:rFonts w:ascii="Palatino Linotype" w:hAnsi="Palatino Linotype" w:cs="Arial"/>
          <w:i/>
          <w:lang w:val="es-MX" w:eastAsia="es-MX"/>
        </w:rPr>
      </w:pPr>
      <w:r w:rsidRPr="00985D90">
        <w:rPr>
          <w:rFonts w:ascii="Palatino Linotype" w:eastAsia="Calibri" w:hAnsi="Palatino Linotype"/>
          <w:i/>
          <w:lang w:val="es-MX" w:eastAsia="en-U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ECD1053" w14:textId="77777777" w:rsidR="006C693D" w:rsidRPr="00985D90" w:rsidRDefault="006C693D" w:rsidP="006C693D">
      <w:pPr>
        <w:spacing w:after="160" w:line="360" w:lineRule="auto"/>
        <w:ind w:left="851" w:right="616"/>
        <w:contextualSpacing/>
        <w:jc w:val="both"/>
        <w:rPr>
          <w:rFonts w:ascii="Palatino Linotype" w:hAnsi="Palatino Linotype" w:cs="Arial"/>
          <w:i/>
          <w:lang w:val="es-MX" w:eastAsia="gl-ES"/>
        </w:rPr>
      </w:pPr>
    </w:p>
    <w:p w14:paraId="5BF81D10" w14:textId="77777777" w:rsidR="006C693D" w:rsidRPr="00985D90" w:rsidRDefault="006C693D" w:rsidP="006C693D">
      <w:pPr>
        <w:pStyle w:val="Prrafodelista"/>
        <w:numPr>
          <w:ilvl w:val="0"/>
          <w:numId w:val="17"/>
        </w:numPr>
        <w:spacing w:after="160" w:line="360" w:lineRule="auto"/>
        <w:ind w:left="0" w:firstLine="0"/>
        <w:contextualSpacing/>
        <w:jc w:val="both"/>
        <w:rPr>
          <w:rFonts w:ascii="Palatino Linotype" w:eastAsia="MS Mincho" w:hAnsi="Palatino Linotype"/>
          <w:lang w:val="es-MX" w:eastAsia="en-US"/>
        </w:rPr>
      </w:pPr>
      <w:r w:rsidRPr="00985D90">
        <w:rPr>
          <w:rFonts w:ascii="Palatino Linotype" w:eastAsia="Calibri" w:hAnsi="Palatino Linotype" w:cs="Arial"/>
          <w:bCs/>
          <w:lang w:val="es-MX" w:eastAsia="en-US"/>
        </w:rPr>
        <w:t xml:space="preserve">Además, </w:t>
      </w:r>
      <w:r w:rsidRPr="00985D90">
        <w:rPr>
          <w:rFonts w:ascii="Palatino Linotype" w:hAnsi="Palatino Linotype" w:cs="Arial"/>
          <w:lang w:val="es-MX" w:eastAsia="en-US"/>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587FD1A4" w14:textId="77777777" w:rsidR="006C693D" w:rsidRPr="00985D90" w:rsidRDefault="006C693D" w:rsidP="006C693D">
      <w:pPr>
        <w:spacing w:after="160" w:line="360" w:lineRule="auto"/>
        <w:contextualSpacing/>
        <w:jc w:val="both"/>
        <w:rPr>
          <w:rFonts w:ascii="Palatino Linotype" w:eastAsia="MS Mincho" w:hAnsi="Palatino Linotype"/>
          <w:lang w:val="es-MX" w:eastAsia="en-US"/>
        </w:rPr>
      </w:pPr>
    </w:p>
    <w:p w14:paraId="3A9A70D2" w14:textId="77777777" w:rsidR="006C693D" w:rsidRPr="00985D90" w:rsidRDefault="006C693D" w:rsidP="006C693D">
      <w:pPr>
        <w:spacing w:before="240" w:after="240" w:line="360" w:lineRule="auto"/>
        <w:ind w:left="567" w:right="616"/>
        <w:contextualSpacing/>
        <w:jc w:val="both"/>
        <w:rPr>
          <w:rFonts w:ascii="Palatino Linotype" w:eastAsia="MS Mincho" w:hAnsi="Palatino Linotype" w:cs="Arial"/>
          <w:lang w:val="es-MX"/>
        </w:rPr>
      </w:pPr>
      <w:r w:rsidRPr="00985D90">
        <w:rPr>
          <w:rFonts w:ascii="Palatino Linotype" w:eastAsia="MS Mincho" w:hAnsi="Palatino Linotype" w:cs="Arial"/>
          <w:lang w:val="es-MX"/>
        </w:rPr>
        <w:t>(…)</w:t>
      </w:r>
    </w:p>
    <w:p w14:paraId="51E705E0" w14:textId="77777777" w:rsidR="006C693D" w:rsidRPr="00985D90" w:rsidRDefault="006C693D" w:rsidP="006C693D">
      <w:pPr>
        <w:spacing w:before="240" w:after="240" w:line="360" w:lineRule="auto"/>
        <w:ind w:left="567" w:right="616"/>
        <w:contextualSpacing/>
        <w:jc w:val="both"/>
        <w:rPr>
          <w:rFonts w:ascii="Palatino Linotype" w:eastAsia="MS Mincho" w:hAnsi="Palatino Linotype" w:cs="Arial"/>
          <w:b/>
          <w:lang w:val="es-MX"/>
        </w:rPr>
      </w:pPr>
    </w:p>
    <w:p w14:paraId="26D93732" w14:textId="77777777" w:rsidR="006C693D" w:rsidRPr="00985D90" w:rsidRDefault="006C693D" w:rsidP="006C693D">
      <w:pPr>
        <w:spacing w:before="240" w:after="240" w:line="360" w:lineRule="auto"/>
        <w:ind w:left="567" w:right="616"/>
        <w:contextualSpacing/>
        <w:jc w:val="both"/>
        <w:rPr>
          <w:rFonts w:ascii="Palatino Linotype" w:eastAsia="MS Mincho" w:hAnsi="Palatino Linotype" w:cs="Arial"/>
          <w:b/>
          <w:i/>
          <w:lang w:val="es-MX"/>
        </w:rPr>
      </w:pPr>
      <w:r w:rsidRPr="00985D90">
        <w:rPr>
          <w:rFonts w:ascii="Palatino Linotype" w:eastAsia="MS Mincho" w:hAnsi="Palatino Linotype" w:cs="Arial"/>
          <w:b/>
          <w:i/>
          <w:lang w:val="es-MX"/>
        </w:rPr>
        <w:lastRenderedPageBreak/>
        <w:t>“IV. Los ayuntamientos y las dependencias, organismos, órganos y entidades de la administración municipal"</w:t>
      </w:r>
    </w:p>
    <w:p w14:paraId="76274450" w14:textId="77777777" w:rsidR="006C693D" w:rsidRPr="00985D90" w:rsidRDefault="006C693D" w:rsidP="006C693D">
      <w:pPr>
        <w:tabs>
          <w:tab w:val="left" w:pos="851"/>
        </w:tabs>
        <w:spacing w:line="360" w:lineRule="auto"/>
        <w:ind w:right="616"/>
        <w:contextualSpacing/>
        <w:jc w:val="both"/>
        <w:rPr>
          <w:rFonts w:ascii="Palatino Linotype" w:hAnsi="Palatino Linotype" w:cs="Arial"/>
          <w:b/>
          <w:i/>
          <w:lang w:val="es-MX" w:eastAsia="en-US"/>
        </w:rPr>
      </w:pPr>
    </w:p>
    <w:p w14:paraId="5B74B862" w14:textId="77777777" w:rsidR="006C693D" w:rsidRPr="00985D90" w:rsidRDefault="006C693D" w:rsidP="006C693D">
      <w:pPr>
        <w:tabs>
          <w:tab w:val="left" w:pos="851"/>
        </w:tabs>
        <w:spacing w:line="360" w:lineRule="auto"/>
        <w:ind w:left="567" w:right="616"/>
        <w:contextualSpacing/>
        <w:jc w:val="both"/>
        <w:rPr>
          <w:rFonts w:ascii="Palatino Linotype" w:hAnsi="Palatino Linotype" w:cs="Arial"/>
          <w:i/>
          <w:lang w:val="es-MX" w:eastAsia="en-US"/>
        </w:rPr>
      </w:pPr>
      <w:r w:rsidRPr="00985D90">
        <w:rPr>
          <w:rFonts w:ascii="Palatino Linotype" w:hAnsi="Palatino Linotype" w:cs="Arial"/>
          <w:i/>
          <w:lang w:val="es-MX" w:eastAsia="en-US"/>
        </w:rPr>
        <w:t>(…)”</w:t>
      </w:r>
    </w:p>
    <w:p w14:paraId="27D2633E" w14:textId="77777777" w:rsidR="006C693D" w:rsidRPr="00985D90" w:rsidRDefault="006C693D" w:rsidP="006C693D">
      <w:pPr>
        <w:spacing w:after="160" w:line="360" w:lineRule="auto"/>
        <w:rPr>
          <w:rFonts w:ascii="Palatino Linotype" w:hAnsi="Palatino Linotype" w:cs="Arial"/>
          <w:lang w:val="es-MX" w:eastAsia="en-US"/>
        </w:rPr>
      </w:pPr>
    </w:p>
    <w:p w14:paraId="4D35FA9E" w14:textId="77777777" w:rsidR="006C693D" w:rsidRPr="00985D90" w:rsidRDefault="006C693D" w:rsidP="006C693D">
      <w:pPr>
        <w:pStyle w:val="Prrafodelista"/>
        <w:numPr>
          <w:ilvl w:val="0"/>
          <w:numId w:val="17"/>
        </w:numPr>
        <w:spacing w:before="240" w:after="240" w:line="360" w:lineRule="auto"/>
        <w:ind w:left="0" w:right="49" w:firstLine="0"/>
        <w:contextualSpacing/>
        <w:jc w:val="both"/>
        <w:rPr>
          <w:rFonts w:ascii="Palatino Linotype" w:eastAsia="MS Mincho" w:hAnsi="Palatino Linotype"/>
          <w:lang w:val="es-ES_tradnl"/>
        </w:rPr>
      </w:pPr>
      <w:r w:rsidRPr="00985D90">
        <w:rPr>
          <w:rFonts w:ascii="Palatino Linotype" w:eastAsia="MS Mincho" w:hAnsi="Palatino Linotype"/>
          <w:lang w:val="es-ES_tradnl"/>
        </w:rPr>
        <w:t xml:space="preserve">Precisado lo anterior, por cuanto hace a la información solicitada </w:t>
      </w:r>
      <w:r w:rsidRPr="00985D90">
        <w:rPr>
          <w:rFonts w:ascii="Palatino Linotype" w:eastAsia="MS Mincho" w:hAnsi="Palatino Linotype"/>
          <w:lang w:val="es-MX" w:eastAsia="en-US"/>
        </w:rPr>
        <w:t xml:space="preserve">la Ley de Transparencia Estatal en su artículo 92 impone a los Sujetos Obligados la necesidad de poner a disposición del público la información relacionada con la información curricular, como a continuación se observa: </w:t>
      </w:r>
    </w:p>
    <w:p w14:paraId="2ADC68F9" w14:textId="77777777" w:rsidR="006C693D" w:rsidRPr="00985D90" w:rsidRDefault="006C693D" w:rsidP="006C693D">
      <w:pPr>
        <w:tabs>
          <w:tab w:val="left" w:pos="851"/>
        </w:tabs>
        <w:spacing w:line="360" w:lineRule="auto"/>
        <w:ind w:right="49"/>
        <w:contextualSpacing/>
        <w:jc w:val="both"/>
        <w:rPr>
          <w:rFonts w:ascii="Palatino Linotype" w:hAnsi="Palatino Linotype" w:cs="Arial"/>
          <w:i/>
          <w:lang w:val="es-MX" w:eastAsia="en-US"/>
        </w:rPr>
      </w:pPr>
    </w:p>
    <w:p w14:paraId="64B3EFAC" w14:textId="77777777" w:rsidR="006C693D" w:rsidRPr="00985D90" w:rsidRDefault="006C693D" w:rsidP="006C693D">
      <w:pPr>
        <w:tabs>
          <w:tab w:val="left" w:pos="851"/>
        </w:tabs>
        <w:spacing w:line="360" w:lineRule="auto"/>
        <w:ind w:left="567" w:right="616"/>
        <w:contextualSpacing/>
        <w:jc w:val="both"/>
        <w:rPr>
          <w:rFonts w:ascii="Palatino Linotype" w:hAnsi="Palatino Linotype" w:cs="Arial"/>
          <w:i/>
          <w:lang w:val="es-MX" w:eastAsia="en-US"/>
        </w:rPr>
      </w:pPr>
      <w:r w:rsidRPr="00985D90">
        <w:rPr>
          <w:rFonts w:ascii="Palatino Linotype" w:hAnsi="Palatino Linotype" w:cs="Arial"/>
          <w:b/>
          <w:i/>
          <w:lang w:val="es-MX" w:eastAsia="en-US"/>
        </w:rPr>
        <w:t>“Artículo 92.</w:t>
      </w:r>
      <w:r w:rsidRPr="00985D90">
        <w:rPr>
          <w:rFonts w:ascii="Palatino Linotype" w:hAnsi="Palatino Linotype" w:cs="Arial"/>
          <w:i/>
          <w:lang w:val="es-MX" w:eastAsia="en-U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5FE83CE" w14:textId="77777777" w:rsidR="006C693D" w:rsidRPr="00985D90" w:rsidRDefault="006C693D" w:rsidP="006C693D">
      <w:pPr>
        <w:tabs>
          <w:tab w:val="left" w:pos="851"/>
        </w:tabs>
        <w:spacing w:line="360" w:lineRule="auto"/>
        <w:ind w:right="616"/>
        <w:contextualSpacing/>
        <w:jc w:val="both"/>
        <w:rPr>
          <w:rFonts w:ascii="Palatino Linotype" w:hAnsi="Palatino Linotype" w:cs="Arial"/>
          <w:i/>
          <w:lang w:val="es-MX" w:eastAsia="en-US"/>
        </w:rPr>
      </w:pPr>
    </w:p>
    <w:p w14:paraId="70136C5F" w14:textId="77777777" w:rsidR="006C693D" w:rsidRPr="00985D90" w:rsidRDefault="006C693D" w:rsidP="006C693D">
      <w:pPr>
        <w:tabs>
          <w:tab w:val="left" w:pos="851"/>
        </w:tabs>
        <w:spacing w:line="360" w:lineRule="auto"/>
        <w:ind w:left="567" w:right="616"/>
        <w:contextualSpacing/>
        <w:jc w:val="both"/>
        <w:rPr>
          <w:rFonts w:ascii="Palatino Linotype" w:hAnsi="Palatino Linotype" w:cs="Arial"/>
          <w:i/>
          <w:lang w:val="es-MX" w:eastAsia="en-US"/>
        </w:rPr>
      </w:pPr>
      <w:r w:rsidRPr="00985D90">
        <w:rPr>
          <w:rFonts w:ascii="Palatino Linotype" w:hAnsi="Palatino Linotype" w:cs="Arial"/>
          <w:i/>
          <w:lang w:val="es-MX" w:eastAsia="en-US"/>
        </w:rPr>
        <w:t xml:space="preserve"> (…)</w:t>
      </w:r>
    </w:p>
    <w:p w14:paraId="34315FFD" w14:textId="77777777" w:rsidR="006C693D" w:rsidRPr="00985D90" w:rsidRDefault="006C693D" w:rsidP="006C693D">
      <w:pPr>
        <w:tabs>
          <w:tab w:val="left" w:pos="851"/>
        </w:tabs>
        <w:spacing w:line="360" w:lineRule="auto"/>
        <w:ind w:left="567" w:right="616"/>
        <w:contextualSpacing/>
        <w:jc w:val="both"/>
        <w:rPr>
          <w:rFonts w:ascii="Palatino Linotype" w:hAnsi="Palatino Linotype" w:cs="Arial"/>
          <w:i/>
          <w:lang w:val="es-MX" w:eastAsia="en-US"/>
        </w:rPr>
      </w:pPr>
    </w:p>
    <w:p w14:paraId="653C40E7" w14:textId="77777777" w:rsidR="006C693D" w:rsidRPr="00985D90" w:rsidRDefault="006C693D" w:rsidP="006C693D">
      <w:pPr>
        <w:tabs>
          <w:tab w:val="left" w:pos="851"/>
        </w:tabs>
        <w:spacing w:line="360" w:lineRule="auto"/>
        <w:ind w:left="567" w:right="616"/>
        <w:contextualSpacing/>
        <w:jc w:val="both"/>
        <w:rPr>
          <w:rFonts w:ascii="Palatino Linotype" w:hAnsi="Palatino Linotype" w:cs="Arial"/>
          <w:b/>
          <w:i/>
          <w:lang w:eastAsia="en-US"/>
        </w:rPr>
      </w:pPr>
      <w:r w:rsidRPr="00985D90">
        <w:rPr>
          <w:rFonts w:ascii="Palatino Linotype" w:hAnsi="Palatino Linotype" w:cs="Arial"/>
          <w:b/>
          <w:i/>
          <w:lang w:eastAsia="en-US"/>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5392CF82" w14:textId="77777777" w:rsidR="006C693D" w:rsidRPr="00985D90" w:rsidRDefault="006C693D" w:rsidP="006C693D">
      <w:pPr>
        <w:tabs>
          <w:tab w:val="left" w:pos="851"/>
        </w:tabs>
        <w:spacing w:line="360" w:lineRule="auto"/>
        <w:ind w:left="567" w:right="616"/>
        <w:contextualSpacing/>
        <w:jc w:val="both"/>
        <w:rPr>
          <w:rFonts w:ascii="Palatino Linotype" w:hAnsi="Palatino Linotype" w:cs="Arial"/>
          <w:b/>
          <w:i/>
          <w:lang w:eastAsia="en-US"/>
        </w:rPr>
      </w:pPr>
    </w:p>
    <w:p w14:paraId="422F9627" w14:textId="77777777" w:rsidR="006C693D" w:rsidRPr="00985D90" w:rsidRDefault="006C693D" w:rsidP="006C693D">
      <w:pPr>
        <w:tabs>
          <w:tab w:val="left" w:pos="851"/>
        </w:tabs>
        <w:spacing w:line="360" w:lineRule="auto"/>
        <w:ind w:left="567" w:right="616"/>
        <w:contextualSpacing/>
        <w:jc w:val="both"/>
        <w:rPr>
          <w:rFonts w:ascii="Palatino Linotype" w:hAnsi="Palatino Linotype" w:cs="Arial"/>
          <w:b/>
          <w:i/>
          <w:lang w:eastAsia="en-US"/>
        </w:rPr>
      </w:pPr>
      <w:r w:rsidRPr="00985D90">
        <w:rPr>
          <w:rFonts w:ascii="Palatino Linotype" w:hAnsi="Palatino Linotype" w:cs="Arial"/>
          <w:b/>
          <w:i/>
          <w:lang w:eastAsia="en-US"/>
        </w:rPr>
        <w:lastRenderedPageBreak/>
        <w:t xml:space="preserve">El directorio deberá incluir, al menos el nombre, cargo </w:t>
      </w:r>
      <w:r w:rsidRPr="00985D90">
        <w:rPr>
          <w:rFonts w:ascii="Palatino Linotype" w:hAnsi="Palatino Linotype" w:cs="Arial"/>
          <w:b/>
          <w:i/>
          <w:u w:val="single"/>
          <w:lang w:eastAsia="en-US"/>
        </w:rPr>
        <w:t>o nombramiento</w:t>
      </w:r>
      <w:r w:rsidRPr="00985D90">
        <w:rPr>
          <w:rFonts w:ascii="Palatino Linotype" w:hAnsi="Palatino Linotype" w:cs="Arial"/>
          <w:b/>
          <w:i/>
          <w:lang w:eastAsia="en-US"/>
        </w:rPr>
        <w:t xml:space="preserve">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36A02D89" w14:textId="77777777" w:rsidR="006C693D" w:rsidRPr="00985D90" w:rsidRDefault="006C693D" w:rsidP="006C693D">
      <w:pPr>
        <w:tabs>
          <w:tab w:val="left" w:pos="851"/>
        </w:tabs>
        <w:spacing w:line="360" w:lineRule="auto"/>
        <w:ind w:left="567" w:right="616"/>
        <w:contextualSpacing/>
        <w:jc w:val="both"/>
        <w:rPr>
          <w:rFonts w:ascii="Palatino Linotype" w:hAnsi="Palatino Linotype" w:cs="Arial"/>
          <w:b/>
          <w:i/>
          <w:lang w:eastAsia="en-US"/>
        </w:rPr>
      </w:pPr>
    </w:p>
    <w:p w14:paraId="39FFB2AB" w14:textId="77777777" w:rsidR="006C693D" w:rsidRPr="00985D90" w:rsidRDefault="006C693D" w:rsidP="006C693D">
      <w:pPr>
        <w:tabs>
          <w:tab w:val="left" w:pos="851"/>
        </w:tabs>
        <w:spacing w:line="360" w:lineRule="auto"/>
        <w:ind w:left="567" w:right="616"/>
        <w:contextualSpacing/>
        <w:jc w:val="both"/>
        <w:rPr>
          <w:rFonts w:ascii="Palatino Linotype" w:hAnsi="Palatino Linotype" w:cs="Arial"/>
          <w:b/>
          <w:i/>
          <w:lang w:eastAsia="en-US"/>
        </w:rPr>
      </w:pPr>
      <w:r w:rsidRPr="00985D90">
        <w:rPr>
          <w:rFonts w:ascii="Palatino Linotype" w:hAnsi="Palatino Linotype" w:cs="Arial"/>
          <w:b/>
          <w:i/>
          <w:lang w:eastAsia="en-US"/>
        </w:rPr>
        <w:t>(…)</w:t>
      </w:r>
    </w:p>
    <w:p w14:paraId="2176120E" w14:textId="77777777" w:rsidR="006C693D" w:rsidRPr="00985D90" w:rsidRDefault="006C693D" w:rsidP="006C693D">
      <w:pPr>
        <w:tabs>
          <w:tab w:val="left" w:pos="851"/>
        </w:tabs>
        <w:spacing w:line="360" w:lineRule="auto"/>
        <w:ind w:left="567" w:right="616"/>
        <w:contextualSpacing/>
        <w:jc w:val="both"/>
        <w:rPr>
          <w:rFonts w:ascii="Palatino Linotype" w:hAnsi="Palatino Linotype" w:cs="Arial"/>
          <w:i/>
          <w:lang w:val="es-MX" w:eastAsia="en-US"/>
        </w:rPr>
      </w:pPr>
    </w:p>
    <w:p w14:paraId="499F64F3" w14:textId="77777777" w:rsidR="006C693D" w:rsidRPr="00985D90" w:rsidRDefault="006C693D" w:rsidP="006C693D">
      <w:pPr>
        <w:tabs>
          <w:tab w:val="left" w:pos="851"/>
        </w:tabs>
        <w:spacing w:line="360" w:lineRule="auto"/>
        <w:ind w:left="567" w:right="616"/>
        <w:contextualSpacing/>
        <w:jc w:val="both"/>
        <w:rPr>
          <w:rFonts w:ascii="Palatino Linotype" w:hAnsi="Palatino Linotype" w:cs="Arial"/>
          <w:b/>
          <w:i/>
          <w:lang w:val="es-MX" w:eastAsia="en-US"/>
        </w:rPr>
      </w:pPr>
      <w:r w:rsidRPr="00985D90">
        <w:rPr>
          <w:rFonts w:ascii="Palatino Linotype" w:hAnsi="Palatino Linotype" w:cs="Arial"/>
          <w:b/>
          <w:i/>
          <w:lang w:val="es-MX" w:eastAsia="en-US"/>
        </w:rPr>
        <w:t xml:space="preserve">VIII. </w:t>
      </w:r>
      <w:r w:rsidRPr="00985D90">
        <w:rPr>
          <w:rFonts w:ascii="Palatino Linotype" w:hAnsi="Palatino Linotype" w:cs="Arial"/>
          <w:b/>
          <w:i/>
          <w:u w:val="single"/>
          <w:lang w:val="es-MX" w:eastAsia="en-US"/>
        </w:rPr>
        <w:t xml:space="preserve">La remuneración bruta y neta </w:t>
      </w:r>
      <w:r w:rsidRPr="00985D90">
        <w:rPr>
          <w:rFonts w:ascii="Palatino Linotype" w:hAnsi="Palatino Linotype" w:cs="Arial"/>
          <w:b/>
          <w:i/>
          <w:lang w:val="es-MX" w:eastAsia="en-US"/>
        </w:rPr>
        <w:t xml:space="preserve">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02F08B28" w14:textId="77777777" w:rsidR="006C693D" w:rsidRPr="00985D90" w:rsidRDefault="006C693D" w:rsidP="006C693D">
      <w:pPr>
        <w:tabs>
          <w:tab w:val="left" w:pos="851"/>
        </w:tabs>
        <w:spacing w:line="360" w:lineRule="auto"/>
        <w:ind w:left="567" w:right="616"/>
        <w:contextualSpacing/>
        <w:jc w:val="both"/>
        <w:rPr>
          <w:rFonts w:ascii="Palatino Linotype" w:hAnsi="Palatino Linotype" w:cs="Arial"/>
          <w:b/>
          <w:i/>
          <w:lang w:val="es-MX" w:eastAsia="en-US"/>
        </w:rPr>
      </w:pPr>
    </w:p>
    <w:p w14:paraId="61173EF1" w14:textId="77777777" w:rsidR="006C693D" w:rsidRPr="00985D90" w:rsidRDefault="006C693D" w:rsidP="006C693D">
      <w:pPr>
        <w:tabs>
          <w:tab w:val="left" w:pos="851"/>
        </w:tabs>
        <w:spacing w:line="360" w:lineRule="auto"/>
        <w:ind w:left="567" w:right="616"/>
        <w:contextualSpacing/>
        <w:jc w:val="both"/>
        <w:rPr>
          <w:rFonts w:ascii="Palatino Linotype" w:hAnsi="Palatino Linotype" w:cs="Arial"/>
          <w:b/>
          <w:i/>
          <w:lang w:val="es-MX" w:eastAsia="en-US"/>
        </w:rPr>
      </w:pPr>
      <w:r w:rsidRPr="00985D90">
        <w:rPr>
          <w:rFonts w:ascii="Palatino Linotype" w:hAnsi="Palatino Linotype" w:cs="Arial"/>
          <w:b/>
          <w:i/>
          <w:lang w:val="es-MX" w:eastAsia="en-US"/>
        </w:rPr>
        <w:t>(…)</w:t>
      </w:r>
    </w:p>
    <w:p w14:paraId="53D69358" w14:textId="77777777" w:rsidR="006C693D" w:rsidRPr="00985D90" w:rsidRDefault="006C693D" w:rsidP="006C693D">
      <w:pPr>
        <w:tabs>
          <w:tab w:val="left" w:pos="851"/>
        </w:tabs>
        <w:spacing w:line="360" w:lineRule="auto"/>
        <w:ind w:left="567" w:right="616"/>
        <w:contextualSpacing/>
        <w:jc w:val="both"/>
        <w:rPr>
          <w:rFonts w:ascii="Palatino Linotype" w:hAnsi="Palatino Linotype" w:cs="Arial"/>
          <w:b/>
          <w:i/>
          <w:lang w:val="es-MX" w:eastAsia="en-US"/>
        </w:rPr>
      </w:pPr>
    </w:p>
    <w:p w14:paraId="69DF881C" w14:textId="77777777" w:rsidR="006C693D" w:rsidRPr="00985D90" w:rsidRDefault="006C693D" w:rsidP="006C693D">
      <w:pPr>
        <w:tabs>
          <w:tab w:val="left" w:pos="851"/>
        </w:tabs>
        <w:spacing w:line="360" w:lineRule="auto"/>
        <w:ind w:left="567" w:right="616"/>
        <w:contextualSpacing/>
        <w:jc w:val="both"/>
        <w:rPr>
          <w:rFonts w:ascii="Palatino Linotype" w:hAnsi="Palatino Linotype" w:cs="Arial"/>
          <w:b/>
          <w:i/>
          <w:lang w:val="es-MX" w:eastAsia="en-US"/>
        </w:rPr>
      </w:pPr>
      <w:r w:rsidRPr="00985D90">
        <w:rPr>
          <w:rFonts w:ascii="Palatino Linotype" w:hAnsi="Palatino Linotype" w:cs="Arial"/>
          <w:b/>
          <w:i/>
          <w:u w:val="single"/>
          <w:lang w:eastAsia="en-US"/>
        </w:rPr>
        <w:t>IX. Los gastos de representación y viáticos,</w:t>
      </w:r>
      <w:r w:rsidRPr="00985D90">
        <w:rPr>
          <w:rFonts w:ascii="Palatino Linotype" w:hAnsi="Palatino Linotype" w:cs="Arial"/>
          <w:b/>
          <w:i/>
          <w:lang w:eastAsia="en-US"/>
        </w:rPr>
        <w:t xml:space="preserve"> así como el objeto e informe de comisión correspondiente;</w:t>
      </w:r>
    </w:p>
    <w:p w14:paraId="3F757EA7" w14:textId="77777777" w:rsidR="006C693D" w:rsidRPr="00985D90" w:rsidRDefault="006C693D" w:rsidP="006C693D">
      <w:pPr>
        <w:tabs>
          <w:tab w:val="left" w:pos="851"/>
        </w:tabs>
        <w:spacing w:line="360" w:lineRule="auto"/>
        <w:ind w:left="567" w:right="616"/>
        <w:contextualSpacing/>
        <w:jc w:val="both"/>
        <w:rPr>
          <w:rFonts w:ascii="Palatino Linotype" w:hAnsi="Palatino Linotype" w:cs="Arial"/>
          <w:b/>
          <w:i/>
          <w:lang w:val="es-MX" w:eastAsia="en-US"/>
        </w:rPr>
      </w:pPr>
    </w:p>
    <w:p w14:paraId="19889666" w14:textId="77777777" w:rsidR="006C693D" w:rsidRPr="00985D90" w:rsidRDefault="006C693D" w:rsidP="006C693D">
      <w:pPr>
        <w:tabs>
          <w:tab w:val="left" w:pos="851"/>
        </w:tabs>
        <w:spacing w:line="360" w:lineRule="auto"/>
        <w:ind w:left="567" w:right="616"/>
        <w:contextualSpacing/>
        <w:jc w:val="both"/>
        <w:rPr>
          <w:rFonts w:ascii="Palatino Linotype" w:hAnsi="Palatino Linotype" w:cs="Arial"/>
          <w:b/>
          <w:i/>
          <w:lang w:val="es-MX" w:eastAsia="en-US"/>
        </w:rPr>
      </w:pPr>
      <w:r w:rsidRPr="00985D90">
        <w:rPr>
          <w:rFonts w:ascii="Palatino Linotype" w:hAnsi="Palatino Linotype" w:cs="Arial"/>
          <w:b/>
          <w:i/>
          <w:lang w:val="es-MX" w:eastAsia="en-US"/>
        </w:rPr>
        <w:t>(…)</w:t>
      </w:r>
    </w:p>
    <w:p w14:paraId="27FE96B5" w14:textId="77777777" w:rsidR="006C693D" w:rsidRPr="00985D90" w:rsidRDefault="006C693D" w:rsidP="006C693D">
      <w:pPr>
        <w:tabs>
          <w:tab w:val="left" w:pos="851"/>
        </w:tabs>
        <w:spacing w:line="360" w:lineRule="auto"/>
        <w:ind w:left="567" w:right="616"/>
        <w:contextualSpacing/>
        <w:jc w:val="both"/>
        <w:rPr>
          <w:rFonts w:ascii="Palatino Linotype" w:hAnsi="Palatino Linotype" w:cs="Arial"/>
          <w:b/>
          <w:i/>
          <w:lang w:val="es-MX" w:eastAsia="en-US"/>
        </w:rPr>
      </w:pPr>
    </w:p>
    <w:p w14:paraId="6CE85473" w14:textId="77777777" w:rsidR="006C693D" w:rsidRPr="00985D90" w:rsidRDefault="006C693D" w:rsidP="006C693D">
      <w:pPr>
        <w:tabs>
          <w:tab w:val="left" w:pos="851"/>
        </w:tabs>
        <w:spacing w:line="360" w:lineRule="auto"/>
        <w:ind w:left="567" w:right="616"/>
        <w:contextualSpacing/>
        <w:jc w:val="both"/>
        <w:rPr>
          <w:rFonts w:ascii="Palatino Linotype" w:hAnsi="Palatino Linotype" w:cs="Arial"/>
          <w:b/>
          <w:i/>
          <w:lang w:eastAsia="en-US"/>
        </w:rPr>
      </w:pPr>
      <w:r w:rsidRPr="00985D90">
        <w:rPr>
          <w:rFonts w:ascii="Palatino Linotype" w:hAnsi="Palatino Linotype" w:cs="Arial"/>
          <w:b/>
          <w:i/>
          <w:u w:val="single"/>
          <w:lang w:eastAsia="en-US"/>
        </w:rPr>
        <w:t>XXI. La información curricular,</w:t>
      </w:r>
      <w:r w:rsidRPr="00985D90">
        <w:rPr>
          <w:rFonts w:ascii="Palatino Linotype" w:hAnsi="Palatino Linotype" w:cs="Arial"/>
          <w:b/>
          <w:i/>
          <w:lang w:eastAsia="en-US"/>
        </w:rPr>
        <w:t xml:space="preserve"> desde el nivel de jefe de departamento o equivalente, hasta el titular</w:t>
      </w:r>
      <w:r w:rsidRPr="00985D90">
        <w:rPr>
          <w:rFonts w:ascii="Palatino Linotype" w:hAnsi="Palatino Linotype"/>
        </w:rPr>
        <w:t xml:space="preserve"> </w:t>
      </w:r>
      <w:r w:rsidRPr="00985D90">
        <w:rPr>
          <w:rFonts w:ascii="Palatino Linotype" w:hAnsi="Palatino Linotype" w:cs="Arial"/>
          <w:b/>
          <w:i/>
          <w:lang w:eastAsia="en-US"/>
        </w:rPr>
        <w:t>del sujeto obligado, así como, en su caso, las sanciones administrativas de que haya sido objeto;</w:t>
      </w:r>
    </w:p>
    <w:p w14:paraId="27FCB08C" w14:textId="77777777" w:rsidR="006C693D" w:rsidRPr="00985D90" w:rsidRDefault="006C693D" w:rsidP="006C693D">
      <w:pPr>
        <w:tabs>
          <w:tab w:val="left" w:pos="851"/>
        </w:tabs>
        <w:spacing w:line="360" w:lineRule="auto"/>
        <w:ind w:left="567" w:right="616"/>
        <w:contextualSpacing/>
        <w:jc w:val="both"/>
        <w:rPr>
          <w:rFonts w:ascii="Palatino Linotype" w:hAnsi="Palatino Linotype" w:cs="Arial"/>
          <w:b/>
          <w:i/>
          <w:lang w:val="es-MX" w:eastAsia="en-US"/>
        </w:rPr>
      </w:pPr>
    </w:p>
    <w:p w14:paraId="3BA24258" w14:textId="16A73FE6" w:rsidR="006C693D" w:rsidRPr="00985D90" w:rsidRDefault="006C693D" w:rsidP="0028674A">
      <w:pPr>
        <w:tabs>
          <w:tab w:val="left" w:pos="851"/>
        </w:tabs>
        <w:spacing w:line="360" w:lineRule="auto"/>
        <w:ind w:left="567" w:right="616"/>
        <w:contextualSpacing/>
        <w:jc w:val="both"/>
        <w:rPr>
          <w:rFonts w:ascii="Palatino Linotype" w:hAnsi="Palatino Linotype" w:cs="Arial"/>
          <w:i/>
          <w:lang w:val="es-MX" w:eastAsia="en-US"/>
        </w:rPr>
      </w:pPr>
      <w:r w:rsidRPr="00985D90">
        <w:rPr>
          <w:rFonts w:ascii="Palatino Linotype" w:hAnsi="Palatino Linotype" w:cs="Arial"/>
          <w:i/>
          <w:lang w:val="es-MX" w:eastAsia="en-US"/>
        </w:rPr>
        <w:t xml:space="preserve"> (…)</w:t>
      </w:r>
    </w:p>
    <w:p w14:paraId="5AD7F39F" w14:textId="77777777" w:rsidR="006C693D" w:rsidRPr="00985D90" w:rsidRDefault="006C693D" w:rsidP="006C693D">
      <w:pPr>
        <w:tabs>
          <w:tab w:val="left" w:pos="851"/>
        </w:tabs>
        <w:spacing w:line="360" w:lineRule="auto"/>
        <w:ind w:left="567" w:right="616"/>
        <w:contextualSpacing/>
        <w:jc w:val="both"/>
        <w:rPr>
          <w:rFonts w:ascii="Palatino Linotype" w:hAnsi="Palatino Linotype" w:cs="Arial"/>
          <w:i/>
          <w:lang w:val="es-MX" w:eastAsia="en-US"/>
        </w:rPr>
      </w:pPr>
    </w:p>
    <w:p w14:paraId="29AA09CF" w14:textId="77777777" w:rsidR="006C693D" w:rsidRPr="00985D90" w:rsidRDefault="006C693D" w:rsidP="006C693D">
      <w:pPr>
        <w:tabs>
          <w:tab w:val="left" w:pos="851"/>
        </w:tabs>
        <w:spacing w:line="360" w:lineRule="auto"/>
        <w:ind w:left="567" w:right="616"/>
        <w:contextualSpacing/>
        <w:jc w:val="both"/>
        <w:rPr>
          <w:rFonts w:ascii="Palatino Linotype" w:hAnsi="Palatino Linotype" w:cs="Arial"/>
          <w:i/>
          <w:lang w:val="es-MX" w:eastAsia="en-US"/>
        </w:rPr>
      </w:pPr>
      <w:r w:rsidRPr="00985D90">
        <w:rPr>
          <w:rFonts w:ascii="Palatino Linotype" w:hAnsi="Palatino Linotype" w:cs="Arial"/>
          <w:i/>
          <w:lang w:val="es-MX" w:eastAsia="en-US"/>
        </w:rPr>
        <w:t xml:space="preserve"> (Énfasis añadido) </w:t>
      </w:r>
    </w:p>
    <w:p w14:paraId="0A45FA4F" w14:textId="77777777" w:rsidR="006C693D" w:rsidRPr="00985D90" w:rsidRDefault="006C693D" w:rsidP="006C693D">
      <w:pPr>
        <w:rPr>
          <w:rFonts w:ascii="Palatino Linotype" w:eastAsia="MS Mincho" w:hAnsi="Palatino Linotype"/>
          <w:lang w:eastAsia="es-MX"/>
        </w:rPr>
      </w:pPr>
    </w:p>
    <w:p w14:paraId="5344154E" w14:textId="38E75EBD" w:rsidR="0065578F" w:rsidRPr="00985D90" w:rsidRDefault="006C693D" w:rsidP="006C693D">
      <w:pPr>
        <w:pStyle w:val="Ttulo1"/>
        <w:rPr>
          <w:rFonts w:ascii="Palatino Linotype" w:hAnsi="Palatino Linotype"/>
          <w:b/>
          <w:color w:val="000000" w:themeColor="text1"/>
          <w:sz w:val="24"/>
          <w:szCs w:val="24"/>
          <w:lang w:val="es-MX"/>
        </w:rPr>
      </w:pPr>
      <w:bookmarkStart w:id="51" w:name="_Toc83127111"/>
      <w:r w:rsidRPr="00985D90">
        <w:rPr>
          <w:rFonts w:ascii="Palatino Linotype" w:hAnsi="Palatino Linotype"/>
          <w:b/>
          <w:color w:val="000000" w:themeColor="text1"/>
          <w:sz w:val="24"/>
          <w:szCs w:val="24"/>
          <w:lang w:val="es-MX"/>
        </w:rPr>
        <w:t xml:space="preserve">II. </w:t>
      </w:r>
      <w:r w:rsidR="009A1E3F" w:rsidRPr="00985D90">
        <w:rPr>
          <w:rFonts w:ascii="Palatino Linotype" w:hAnsi="Palatino Linotype"/>
          <w:b/>
          <w:color w:val="000000" w:themeColor="text1"/>
          <w:sz w:val="24"/>
          <w:szCs w:val="24"/>
          <w:lang w:val="es-MX"/>
        </w:rPr>
        <w:t>De la respuesta o</w:t>
      </w:r>
      <w:r w:rsidR="0065578F" w:rsidRPr="00985D90">
        <w:rPr>
          <w:rFonts w:ascii="Palatino Linotype" w:hAnsi="Palatino Linotype"/>
          <w:b/>
          <w:color w:val="000000" w:themeColor="text1"/>
          <w:sz w:val="24"/>
          <w:szCs w:val="24"/>
          <w:lang w:val="es-MX"/>
        </w:rPr>
        <w:t>torgada.</w:t>
      </w:r>
      <w:bookmarkEnd w:id="51"/>
      <w:r w:rsidR="0065578F" w:rsidRPr="00985D90">
        <w:rPr>
          <w:rFonts w:ascii="Palatino Linotype" w:hAnsi="Palatino Linotype"/>
          <w:b/>
          <w:color w:val="000000" w:themeColor="text1"/>
          <w:sz w:val="24"/>
          <w:szCs w:val="24"/>
          <w:lang w:val="es-MX"/>
        </w:rPr>
        <w:t xml:space="preserve"> </w:t>
      </w:r>
    </w:p>
    <w:p w14:paraId="4EAC8D13" w14:textId="77777777" w:rsidR="001A4E38" w:rsidRPr="00985D90" w:rsidRDefault="001A4E38" w:rsidP="001A4E38">
      <w:pPr>
        <w:rPr>
          <w:rFonts w:ascii="Palatino Linotype" w:hAnsi="Palatino Linotype"/>
          <w:lang w:val="es-MX"/>
        </w:rPr>
      </w:pPr>
    </w:p>
    <w:p w14:paraId="222D71A4" w14:textId="4C80131D" w:rsidR="001A4E38" w:rsidRPr="00985D90" w:rsidRDefault="001A4E38" w:rsidP="006C693D">
      <w:pPr>
        <w:pStyle w:val="Prrafodelista"/>
        <w:numPr>
          <w:ilvl w:val="0"/>
          <w:numId w:val="17"/>
        </w:numPr>
        <w:spacing w:before="240" w:after="240" w:line="360" w:lineRule="auto"/>
        <w:ind w:left="0" w:firstLine="0"/>
        <w:contextualSpacing/>
        <w:jc w:val="both"/>
        <w:rPr>
          <w:rFonts w:ascii="Palatino Linotype" w:eastAsia="MS Mincho" w:hAnsi="Palatino Linotype"/>
          <w:color w:val="000000"/>
        </w:rPr>
      </w:pPr>
      <w:r w:rsidRPr="00985D90">
        <w:rPr>
          <w:rFonts w:ascii="Palatino Linotype" w:hAnsi="Palatino Linotype"/>
        </w:rPr>
        <w:t>P</w:t>
      </w:r>
      <w:r w:rsidR="00275AD6" w:rsidRPr="00985D90">
        <w:rPr>
          <w:rFonts w:ascii="Palatino Linotype" w:hAnsi="Palatino Linotype"/>
        </w:rPr>
        <w:t>rev</w:t>
      </w:r>
      <w:r w:rsidRPr="00985D90">
        <w:rPr>
          <w:rFonts w:ascii="Palatino Linotype" w:hAnsi="Palatino Linotype"/>
        </w:rPr>
        <w:t xml:space="preserve">io al análisis de la respuesta otorgada, es menester precisar que este </w:t>
      </w:r>
      <w:r w:rsidRPr="00985D90">
        <w:rPr>
          <w:rFonts w:ascii="Palatino Linotype" w:eastAsia="MS Mincho" w:hAnsi="Palatino Linotype"/>
          <w:color w:val="000000"/>
        </w:rPr>
        <w:t xml:space="preserve">Órgano Garante parte de que </w:t>
      </w:r>
      <w:r w:rsidRPr="00985D90">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985D90">
        <w:rPr>
          <w:rFonts w:ascii="Palatino Linotype" w:hAnsi="Palatino Linotype" w:cs="Arial"/>
          <w:color w:val="000000"/>
        </w:rPr>
        <w:t xml:space="preserve"> </w:t>
      </w:r>
      <w:r w:rsidRPr="00985D90">
        <w:rPr>
          <w:rFonts w:ascii="Palatino Linotype" w:hAnsi="Palatino Linotype" w:cs="Arial"/>
          <w:b/>
          <w:color w:val="000000"/>
        </w:rPr>
        <w:t>SUJETO OBLIGADO</w:t>
      </w:r>
      <w:r w:rsidRPr="00985D90">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985D90">
        <w:rPr>
          <w:rFonts w:ascii="Palatino Linotype" w:hAnsi="Palatino Linotype" w:cs="Arial"/>
          <w:b/>
          <w:color w:val="000000"/>
        </w:rPr>
        <w:t xml:space="preserve">Constitución Política de los Estados Unidos Mexicanos </w:t>
      </w:r>
      <w:r w:rsidRPr="00985D90">
        <w:rPr>
          <w:rFonts w:ascii="Palatino Linotype" w:hAnsi="Palatino Linotype" w:cs="Arial"/>
          <w:color w:val="000000"/>
        </w:rPr>
        <w:t xml:space="preserve">al señalar la obligación de “promover, </w:t>
      </w:r>
      <w:r w:rsidRPr="00985D90">
        <w:rPr>
          <w:rFonts w:ascii="Palatino Linotype" w:hAnsi="Palatino Linotype" w:cs="Arial"/>
          <w:b/>
          <w:color w:val="000000"/>
        </w:rPr>
        <w:t>respetar</w:t>
      </w:r>
      <w:r w:rsidRPr="00985D90">
        <w:rPr>
          <w:rFonts w:ascii="Palatino Linotype" w:hAnsi="Palatino Linotype" w:cs="Arial"/>
          <w:color w:val="000000"/>
        </w:rPr>
        <w:t xml:space="preserve">, proteger y </w:t>
      </w:r>
      <w:r w:rsidRPr="00985D90">
        <w:rPr>
          <w:rFonts w:ascii="Palatino Linotype" w:hAnsi="Palatino Linotype" w:cs="Arial"/>
          <w:b/>
          <w:color w:val="000000"/>
        </w:rPr>
        <w:t>garantizar</w:t>
      </w:r>
      <w:r w:rsidRPr="00985D90">
        <w:rPr>
          <w:rFonts w:ascii="Palatino Linotype" w:hAnsi="Palatino Linotype" w:cs="Arial"/>
          <w:color w:val="000000"/>
        </w:rPr>
        <w:t xml:space="preserve"> los derechos humanos”, entre los cuales se encuentra dicho derecho. </w:t>
      </w:r>
    </w:p>
    <w:p w14:paraId="446D7193" w14:textId="77777777" w:rsidR="001A4E38" w:rsidRPr="00985D90" w:rsidRDefault="001A4E38" w:rsidP="001A4E38">
      <w:pPr>
        <w:spacing w:before="240" w:after="240" w:line="360" w:lineRule="auto"/>
        <w:ind w:right="49"/>
        <w:contextualSpacing/>
        <w:jc w:val="both"/>
        <w:rPr>
          <w:rFonts w:ascii="Palatino Linotype" w:eastAsia="MS Mincho" w:hAnsi="Palatino Linotype"/>
          <w:color w:val="000000"/>
        </w:rPr>
      </w:pPr>
    </w:p>
    <w:p w14:paraId="4CACE692" w14:textId="0757F739" w:rsidR="001A4E38" w:rsidRPr="00985D90" w:rsidRDefault="001A4E38" w:rsidP="006C693D">
      <w:pPr>
        <w:numPr>
          <w:ilvl w:val="0"/>
          <w:numId w:val="17"/>
        </w:numPr>
        <w:spacing w:before="240" w:after="240" w:line="360" w:lineRule="auto"/>
        <w:ind w:left="0" w:firstLine="0"/>
        <w:contextualSpacing/>
        <w:jc w:val="both"/>
        <w:rPr>
          <w:rFonts w:ascii="Palatino Linotype" w:hAnsi="Palatino Linotype"/>
        </w:rPr>
      </w:pPr>
      <w:r w:rsidRPr="00985D90">
        <w:rPr>
          <w:rFonts w:ascii="Palatino Linotype" w:hAnsi="Palatino Linotype"/>
        </w:rPr>
        <w:t xml:space="preserve">Definiendo el Derecho de Acceso a la Información Pública como: </w:t>
      </w:r>
      <w:r w:rsidRPr="00985D90">
        <w:rPr>
          <w:rFonts w:ascii="Palatino Linotype" w:hAnsi="Palatino Linotype"/>
          <w:i/>
          <w:color w:val="000000"/>
        </w:rPr>
        <w:t>La igualdad de oportunidades para recibir, buscar e impartir información</w:t>
      </w:r>
      <w:r w:rsidRPr="00985D90">
        <w:rPr>
          <w:rFonts w:ascii="Palatino Linotype" w:hAnsi="Palatino Linotype"/>
          <w:i/>
          <w:color w:val="000000"/>
          <w:vertAlign w:val="superscript"/>
        </w:rPr>
        <w:footnoteReference w:id="1"/>
      </w:r>
      <w:r w:rsidRPr="00985D90">
        <w:rPr>
          <w:rFonts w:ascii="Palatino Linotype" w:hAnsi="Palatino Linotype"/>
          <w:i/>
          <w:color w:val="000000"/>
        </w:rPr>
        <w:t xml:space="preserve">en posesión de cualquier autoridad, entidad, órgano y organismo de los poderes Ejecutivo, Legislativo y Judicial, </w:t>
      </w:r>
      <w:r w:rsidRPr="00985D90">
        <w:rPr>
          <w:rFonts w:ascii="Palatino Linotype" w:hAnsi="Palatino Linotype"/>
          <w:i/>
          <w:color w:val="000000"/>
        </w:rPr>
        <w:lastRenderedPageBreak/>
        <w:t>órganos autónomos, partidos políticos, fideicomisos y fondos públicos, así como de cualquier persona física, moral o sindicato que reciba y ejerza recursos públicos o realice actos de autoridad en el ámbito federal, estatal y municipal,</w:t>
      </w:r>
      <w:r w:rsidRPr="00985D90">
        <w:rPr>
          <w:rFonts w:ascii="Palatino Linotype" w:hAnsi="Palatino Linotype"/>
          <w:i/>
          <w:color w:val="000000"/>
          <w:vertAlign w:val="superscript"/>
        </w:rPr>
        <w:footnoteReference w:id="2"/>
      </w:r>
      <w:r w:rsidRPr="00985D90">
        <w:rPr>
          <w:rFonts w:ascii="Palatino Linotype" w:hAnsi="Palatino Linotype"/>
          <w:color w:val="000000"/>
        </w:rPr>
        <w:t>que se constituye como una herramienta fundamental para ejercer</w:t>
      </w:r>
      <w:r w:rsidRPr="00985D90">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985D90">
        <w:rPr>
          <w:rFonts w:ascii="Palatino Linotype" w:hAnsi="Palatino Linotype"/>
          <w:i/>
          <w:color w:val="000000"/>
          <w:vertAlign w:val="superscript"/>
        </w:rPr>
        <w:footnoteReference w:id="3"/>
      </w:r>
      <w:r w:rsidRPr="00985D90">
        <w:rPr>
          <w:rFonts w:ascii="Palatino Linotype" w:hAnsi="Palatino Linotype"/>
          <w:color w:val="000000"/>
        </w:rPr>
        <w:t>fomentando</w:t>
      </w:r>
      <w:r w:rsidRPr="00985D90">
        <w:rPr>
          <w:rFonts w:ascii="Palatino Linotype" w:hAnsi="Palatino Linotype"/>
          <w:i/>
          <w:color w:val="000000"/>
        </w:rPr>
        <w:t xml:space="preserve"> la transparencia de las actividades estatales y </w:t>
      </w:r>
      <w:r w:rsidRPr="00985D90">
        <w:rPr>
          <w:rFonts w:ascii="Palatino Linotype" w:hAnsi="Palatino Linotype"/>
          <w:color w:val="000000"/>
        </w:rPr>
        <w:t>promoviendo</w:t>
      </w:r>
      <w:r w:rsidRPr="00985D90">
        <w:rPr>
          <w:rFonts w:ascii="Palatino Linotype" w:hAnsi="Palatino Linotype"/>
          <w:i/>
          <w:color w:val="000000"/>
        </w:rPr>
        <w:t xml:space="preserve"> la responsabilidad de los funcionarios sobre su gestión pública,</w:t>
      </w:r>
      <w:r w:rsidRPr="00985D90">
        <w:rPr>
          <w:rFonts w:ascii="Palatino Linotype" w:hAnsi="Palatino Linotype"/>
          <w:i/>
          <w:color w:val="000000"/>
          <w:vertAlign w:val="superscript"/>
        </w:rPr>
        <w:footnoteReference w:id="4"/>
      </w:r>
      <w:r w:rsidRPr="00985D90">
        <w:rPr>
          <w:rFonts w:ascii="Palatino Linotype" w:hAnsi="Palatino Linotype"/>
          <w:color w:val="000000"/>
        </w:rPr>
        <w:t>que permite</w:t>
      </w:r>
      <w:r w:rsidRPr="00985D90">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0D8B28BE" w14:textId="77777777" w:rsidR="001A4E38" w:rsidRPr="00985D90" w:rsidRDefault="001A4E38" w:rsidP="001A4E38">
      <w:pPr>
        <w:spacing w:before="240" w:after="240" w:line="360" w:lineRule="auto"/>
        <w:contextualSpacing/>
        <w:jc w:val="both"/>
        <w:rPr>
          <w:rFonts w:ascii="Palatino Linotype" w:hAnsi="Palatino Linotype"/>
        </w:rPr>
      </w:pPr>
    </w:p>
    <w:p w14:paraId="3AE4F074" w14:textId="02B11AD6" w:rsidR="0065578F" w:rsidRPr="00985D90" w:rsidRDefault="001A4E38" w:rsidP="0065578F">
      <w:pPr>
        <w:pStyle w:val="Prrafodelista"/>
        <w:numPr>
          <w:ilvl w:val="0"/>
          <w:numId w:val="17"/>
        </w:numPr>
        <w:spacing w:before="240" w:after="240" w:line="360" w:lineRule="auto"/>
        <w:ind w:left="0" w:firstLine="0"/>
        <w:contextualSpacing/>
        <w:jc w:val="both"/>
        <w:rPr>
          <w:rFonts w:ascii="Palatino Linotype" w:hAnsi="Palatino Linotype"/>
        </w:rPr>
      </w:pPr>
      <w:r w:rsidRPr="00985D90">
        <w:rPr>
          <w:rFonts w:ascii="Palatino Linotype"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5A1EBD9" w14:textId="23CA48C3" w:rsidR="0065578F" w:rsidRPr="00985D90" w:rsidRDefault="001A4E38" w:rsidP="006C693D">
      <w:pPr>
        <w:pStyle w:val="Prrafodelista"/>
        <w:numPr>
          <w:ilvl w:val="0"/>
          <w:numId w:val="17"/>
        </w:numPr>
        <w:spacing w:line="360" w:lineRule="auto"/>
        <w:ind w:left="0" w:firstLine="0"/>
        <w:jc w:val="both"/>
        <w:rPr>
          <w:rFonts w:ascii="Palatino Linotype" w:eastAsia="MS Mincho" w:hAnsi="Palatino Linotype"/>
          <w:lang w:val="es-MX"/>
        </w:rPr>
      </w:pPr>
      <w:r w:rsidRPr="00985D90">
        <w:rPr>
          <w:rFonts w:ascii="Palatino Linotype" w:eastAsia="MS Mincho" w:hAnsi="Palatino Linotype"/>
        </w:rPr>
        <w:t xml:space="preserve">En ese sentido, </w:t>
      </w:r>
      <w:r w:rsidR="00275AD6" w:rsidRPr="00985D90">
        <w:rPr>
          <w:rFonts w:ascii="Palatino Linotype" w:eastAsia="MS Mincho" w:hAnsi="Palatino Linotype"/>
        </w:rPr>
        <w:t xml:space="preserve">y </w:t>
      </w:r>
      <w:r w:rsidRPr="00985D90">
        <w:rPr>
          <w:rFonts w:ascii="Palatino Linotype" w:eastAsia="MS Mincho" w:hAnsi="Palatino Linotype"/>
        </w:rPr>
        <w:t>en relación al ca</w:t>
      </w:r>
      <w:r w:rsidR="00275AD6" w:rsidRPr="00985D90">
        <w:rPr>
          <w:rFonts w:ascii="Palatino Linotype" w:eastAsia="MS Mincho" w:hAnsi="Palatino Linotype"/>
        </w:rPr>
        <w:t xml:space="preserve">so que nos ocupa, </w:t>
      </w:r>
      <w:r w:rsidRPr="00985D90">
        <w:rPr>
          <w:rFonts w:ascii="Palatino Linotype" w:eastAsia="MS Mincho" w:hAnsi="Palatino Linotype"/>
        </w:rPr>
        <w:t>este Órgano Garante advierte que en el</w:t>
      </w:r>
      <w:r w:rsidR="00275AD6" w:rsidRPr="00985D90">
        <w:rPr>
          <w:rFonts w:ascii="Palatino Linotype" w:eastAsia="MS Mincho" w:hAnsi="Palatino Linotype"/>
        </w:rPr>
        <w:t xml:space="preserve"> desarrollo del</w:t>
      </w:r>
      <w:r w:rsidRPr="00985D90">
        <w:rPr>
          <w:rFonts w:ascii="Palatino Linotype" w:eastAsia="MS Mincho" w:hAnsi="Palatino Linotype"/>
        </w:rPr>
        <w:t xml:space="preserve"> procedimiento de acceso a la información se presentaron diversas inconsistenci</w:t>
      </w:r>
      <w:r w:rsidR="00275AD6" w:rsidRPr="00985D90">
        <w:rPr>
          <w:rFonts w:ascii="Palatino Linotype" w:eastAsia="MS Mincho" w:hAnsi="Palatino Linotype"/>
        </w:rPr>
        <w:t>as. E</w:t>
      </w:r>
      <w:r w:rsidRPr="00985D90">
        <w:rPr>
          <w:rFonts w:ascii="Palatino Linotype" w:eastAsia="MS Mincho" w:hAnsi="Palatino Linotype"/>
        </w:rPr>
        <w:t>n efecto, p</w:t>
      </w:r>
      <w:r w:rsidR="0065578F" w:rsidRPr="00985D90">
        <w:rPr>
          <w:rFonts w:ascii="Palatino Linotype" w:eastAsia="MS Mincho" w:hAnsi="Palatino Linotype"/>
        </w:rPr>
        <w:t xml:space="preserve">or cuanto hace a la respuesta otorgada, se observa que el </w:t>
      </w:r>
      <w:r w:rsidR="0065578F" w:rsidRPr="00985D90">
        <w:rPr>
          <w:rFonts w:ascii="Palatino Linotype" w:eastAsia="MS Mincho" w:hAnsi="Palatino Linotype"/>
          <w:b/>
        </w:rPr>
        <w:t xml:space="preserve">SUJETO OBLIGADO </w:t>
      </w:r>
      <w:r w:rsidR="0065578F" w:rsidRPr="00985D90">
        <w:rPr>
          <w:rFonts w:ascii="Palatino Linotype" w:eastAsia="MS Mincho" w:hAnsi="Palatino Linotype"/>
        </w:rPr>
        <w:t xml:space="preserve">refiere en términos generales que la solicitud de información </w:t>
      </w:r>
      <w:r w:rsidR="0065578F" w:rsidRPr="00985D90">
        <w:rPr>
          <w:rFonts w:ascii="Palatino Linotype" w:eastAsia="Calibri" w:hAnsi="Palatino Linotype" w:cs="Arial"/>
          <w:lang w:eastAsia="en-US"/>
        </w:rPr>
        <w:t>no es congruente, al no señalarse con precisión el nombre de la servidor</w:t>
      </w:r>
      <w:r w:rsidR="00275AD6" w:rsidRPr="00985D90">
        <w:rPr>
          <w:rFonts w:ascii="Palatino Linotype" w:eastAsia="Calibri" w:hAnsi="Palatino Linotype" w:cs="Arial"/>
          <w:lang w:eastAsia="en-US"/>
        </w:rPr>
        <w:t>a</w:t>
      </w:r>
      <w:r w:rsidR="0065578F" w:rsidRPr="00985D90">
        <w:rPr>
          <w:rFonts w:ascii="Palatino Linotype" w:eastAsia="Calibri" w:hAnsi="Palatino Linotype" w:cs="Arial"/>
          <w:lang w:eastAsia="en-US"/>
        </w:rPr>
        <w:t xml:space="preserve"> p</w:t>
      </w:r>
      <w:r w:rsidR="00275AD6" w:rsidRPr="00985D90">
        <w:rPr>
          <w:rFonts w:ascii="Palatino Linotype" w:eastAsia="Calibri" w:hAnsi="Palatino Linotype" w:cs="Arial"/>
          <w:lang w:eastAsia="en-US"/>
        </w:rPr>
        <w:t>ública</w:t>
      </w:r>
      <w:r w:rsidR="0065578F" w:rsidRPr="00985D90">
        <w:rPr>
          <w:rFonts w:ascii="Palatino Linotype" w:eastAsia="Calibri" w:hAnsi="Palatino Linotype" w:cs="Arial"/>
          <w:lang w:eastAsia="en-US"/>
        </w:rPr>
        <w:t xml:space="preserve"> de la cual se requiere información, como a continuación se observa: </w:t>
      </w:r>
    </w:p>
    <w:p w14:paraId="488D2068" w14:textId="77777777" w:rsidR="0065578F" w:rsidRPr="00985D90" w:rsidRDefault="0065578F" w:rsidP="0065578F">
      <w:pPr>
        <w:spacing w:line="360" w:lineRule="auto"/>
        <w:jc w:val="both"/>
        <w:rPr>
          <w:rFonts w:ascii="Palatino Linotype" w:eastAsia="MS Mincho" w:hAnsi="Palatino Linotype"/>
          <w:lang w:val="es-MX"/>
        </w:rPr>
      </w:pPr>
    </w:p>
    <w:p w14:paraId="409175A9" w14:textId="77777777" w:rsidR="0065578F" w:rsidRPr="00985D90" w:rsidRDefault="0065578F" w:rsidP="0065578F">
      <w:pPr>
        <w:spacing w:line="360" w:lineRule="auto"/>
        <w:jc w:val="both"/>
        <w:rPr>
          <w:rFonts w:ascii="Palatino Linotype" w:eastAsia="MS Mincho" w:hAnsi="Palatino Linotype"/>
          <w:lang w:val="es-MX"/>
        </w:rPr>
      </w:pPr>
    </w:p>
    <w:p w14:paraId="02E1C95A" w14:textId="2043086A" w:rsidR="0065578F" w:rsidRPr="00985D90" w:rsidRDefault="0065578F" w:rsidP="0065578F">
      <w:pPr>
        <w:spacing w:line="360" w:lineRule="auto"/>
        <w:jc w:val="center"/>
        <w:rPr>
          <w:rFonts w:ascii="Palatino Linotype" w:eastAsia="MS Mincho" w:hAnsi="Palatino Linotype"/>
          <w:lang w:val="es-MX"/>
        </w:rPr>
      </w:pPr>
      <w:r w:rsidRPr="00985D90">
        <w:rPr>
          <w:rFonts w:ascii="Palatino Linotype" w:hAnsi="Palatino Linotype"/>
          <w:noProof/>
          <w:lang w:val="es-MX" w:eastAsia="es-MX"/>
        </w:rPr>
        <w:drawing>
          <wp:inline distT="0" distB="0" distL="0" distR="0" wp14:anchorId="46A68148" wp14:editId="7A664DCE">
            <wp:extent cx="5715657" cy="37242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1412" t="49560" r="25831" b="12493"/>
                    <a:stretch/>
                  </pic:blipFill>
                  <pic:spPr bwMode="auto">
                    <a:xfrm>
                      <a:off x="0" y="0"/>
                      <a:ext cx="5732676" cy="3735364"/>
                    </a:xfrm>
                    <a:prstGeom prst="rect">
                      <a:avLst/>
                    </a:prstGeom>
                    <a:ln>
                      <a:noFill/>
                    </a:ln>
                    <a:extLst>
                      <a:ext uri="{53640926-AAD7-44D8-BBD7-CCE9431645EC}">
                        <a14:shadowObscured xmlns:a14="http://schemas.microsoft.com/office/drawing/2010/main"/>
                      </a:ext>
                    </a:extLst>
                  </pic:spPr>
                </pic:pic>
              </a:graphicData>
            </a:graphic>
          </wp:inline>
        </w:drawing>
      </w:r>
    </w:p>
    <w:p w14:paraId="75951D9C" w14:textId="77777777" w:rsidR="00D217A4" w:rsidRPr="00985D90" w:rsidRDefault="00D217A4" w:rsidP="00D217A4">
      <w:pPr>
        <w:pStyle w:val="Prrafodelista"/>
        <w:spacing w:before="240" w:after="360" w:line="360" w:lineRule="auto"/>
        <w:ind w:left="0"/>
        <w:contextualSpacing/>
        <w:jc w:val="both"/>
        <w:rPr>
          <w:rFonts w:ascii="Palatino Linotype" w:eastAsia="MS Mincho" w:hAnsi="Palatino Linotype" w:cs="Arial"/>
          <w:i/>
          <w:lang w:val="es-MX"/>
        </w:rPr>
      </w:pPr>
    </w:p>
    <w:p w14:paraId="54A57552" w14:textId="37CD26C3" w:rsidR="00DB26C3" w:rsidRPr="00985D90" w:rsidRDefault="001A4E38" w:rsidP="00DB26C3">
      <w:pPr>
        <w:pStyle w:val="Prrafodelista"/>
        <w:numPr>
          <w:ilvl w:val="0"/>
          <w:numId w:val="17"/>
        </w:numPr>
        <w:spacing w:before="240" w:after="360" w:line="360" w:lineRule="auto"/>
        <w:ind w:left="0" w:firstLine="0"/>
        <w:contextualSpacing/>
        <w:jc w:val="both"/>
        <w:rPr>
          <w:rFonts w:ascii="Palatino Linotype" w:eastAsia="MS Mincho" w:hAnsi="Palatino Linotype" w:cs="Arial"/>
          <w:i/>
          <w:lang w:val="es-MX"/>
        </w:rPr>
      </w:pPr>
      <w:r w:rsidRPr="00985D90">
        <w:rPr>
          <w:rFonts w:ascii="Palatino Linotype" w:eastAsia="Calibri" w:hAnsi="Palatino Linotype"/>
          <w:lang w:val="es-ES_tradnl"/>
        </w:rPr>
        <w:t xml:space="preserve">Así </w:t>
      </w:r>
      <w:r w:rsidR="00EA0165" w:rsidRPr="00985D90">
        <w:rPr>
          <w:rFonts w:ascii="Palatino Linotype" w:eastAsia="Calibri" w:hAnsi="Palatino Linotype"/>
          <w:lang w:val="es-ES_tradnl"/>
        </w:rPr>
        <w:t xml:space="preserve">las cosas, </w:t>
      </w:r>
      <w:r w:rsidRPr="00985D90">
        <w:rPr>
          <w:rFonts w:ascii="Palatino Linotype" w:eastAsia="Calibri" w:hAnsi="Palatino Linotype"/>
          <w:lang w:val="es-ES_tradnl"/>
        </w:rPr>
        <w:t xml:space="preserve">es posible advertir que el </w:t>
      </w:r>
      <w:r w:rsidRPr="00985D90">
        <w:rPr>
          <w:rFonts w:ascii="Palatino Linotype" w:eastAsia="Calibri" w:hAnsi="Palatino Linotype"/>
          <w:b/>
          <w:lang w:val="es-ES_tradnl"/>
        </w:rPr>
        <w:t xml:space="preserve">SUJETO OBLIGADO </w:t>
      </w:r>
      <w:r w:rsidRPr="00985D90">
        <w:rPr>
          <w:rFonts w:ascii="Palatino Linotype" w:eastAsia="Calibri" w:hAnsi="Palatino Linotype"/>
          <w:lang w:val="es-ES_tradnl"/>
        </w:rPr>
        <w:t xml:space="preserve">no otorgó una respuesta satisfactoria al </w:t>
      </w:r>
      <w:r w:rsidRPr="00985D90">
        <w:rPr>
          <w:rFonts w:ascii="Palatino Linotype" w:eastAsia="Calibri" w:hAnsi="Palatino Linotype"/>
          <w:b/>
          <w:lang w:val="es-ES_tradnl"/>
        </w:rPr>
        <w:t xml:space="preserve">RECURRENTE, </w:t>
      </w:r>
      <w:r w:rsidRPr="00985D90">
        <w:rPr>
          <w:rFonts w:ascii="Palatino Linotype" w:eastAsia="Calibri" w:hAnsi="Palatino Linotype"/>
          <w:lang w:val="es-ES_tradnl"/>
        </w:rPr>
        <w:t>lo</w:t>
      </w:r>
      <w:r w:rsidR="003771DD" w:rsidRPr="00985D90">
        <w:rPr>
          <w:rFonts w:ascii="Palatino Linotype" w:eastAsia="Calibri" w:hAnsi="Palatino Linotype"/>
          <w:lang w:val="es-ES_tradnl"/>
        </w:rPr>
        <w:t xml:space="preserve"> anterior, debido a que si bien</w:t>
      </w:r>
      <w:r w:rsidRPr="00985D90">
        <w:rPr>
          <w:rFonts w:ascii="Palatino Linotype" w:eastAsia="Calibri" w:hAnsi="Palatino Linotype"/>
          <w:lang w:val="es-ES_tradnl"/>
        </w:rPr>
        <w:t xml:space="preserve"> en la solicitud de información presentada no se refirió con precisión el nombre de la servidora pública de la cual se requiere información, lo cierto es que el artículo  </w:t>
      </w:r>
      <w:r w:rsidR="00DB26C3" w:rsidRPr="00985D90">
        <w:rPr>
          <w:rFonts w:ascii="Palatino Linotype" w:eastAsia="Calibri" w:hAnsi="Palatino Linotype"/>
          <w:lang w:val="es-ES_tradnl"/>
        </w:rPr>
        <w:t>159 de la Ley de Transparencia y Acceso a la Información del Estado de México y Municipios, establece la posibilidad de</w:t>
      </w:r>
      <w:r w:rsidR="00275AD6" w:rsidRPr="00985D90">
        <w:rPr>
          <w:rFonts w:ascii="Palatino Linotype" w:eastAsia="Calibri" w:hAnsi="Palatino Linotype"/>
          <w:lang w:val="es-ES_tradnl"/>
        </w:rPr>
        <w:t xml:space="preserve"> que</w:t>
      </w:r>
      <w:r w:rsidR="00DB26C3" w:rsidRPr="00985D90">
        <w:rPr>
          <w:rFonts w:ascii="Palatino Linotype" w:eastAsia="Calibri" w:hAnsi="Palatino Linotype"/>
          <w:lang w:val="es-ES_tradnl"/>
        </w:rPr>
        <w:t xml:space="preserve"> cuando las solicitudes de información no sean lo suficientemente precisas los Sujetos Obligados podrán requerir a los Solicitantes indiquen otros elementos que complementen, corrijan o amplíen las solicitudes inicialmente realizadas,</w:t>
      </w:r>
      <w:r w:rsidR="00275AD6" w:rsidRPr="00985D90">
        <w:rPr>
          <w:rFonts w:ascii="Palatino Linotype" w:eastAsia="Calibri" w:hAnsi="Palatino Linotype"/>
          <w:lang w:val="es-ES_tradnl"/>
        </w:rPr>
        <w:t xml:space="preserve"> como a continuación se observa</w:t>
      </w:r>
      <w:r w:rsidR="00DB26C3" w:rsidRPr="00985D90">
        <w:rPr>
          <w:rFonts w:ascii="Palatino Linotype" w:eastAsia="Calibri" w:hAnsi="Palatino Linotype"/>
          <w:lang w:val="es-ES_tradnl"/>
        </w:rPr>
        <w:t xml:space="preserve">: </w:t>
      </w:r>
    </w:p>
    <w:p w14:paraId="6A929B8F" w14:textId="77777777" w:rsidR="00DB26C3" w:rsidRPr="00985D90" w:rsidRDefault="00DB26C3" w:rsidP="00DB26C3">
      <w:pPr>
        <w:spacing w:before="240" w:after="360" w:line="360" w:lineRule="auto"/>
        <w:contextualSpacing/>
        <w:jc w:val="both"/>
        <w:rPr>
          <w:rFonts w:ascii="Palatino Linotype" w:eastAsia="MS Mincho" w:hAnsi="Palatino Linotype" w:cs="Arial"/>
          <w:i/>
          <w:lang w:val="es-MX"/>
        </w:rPr>
      </w:pPr>
    </w:p>
    <w:p w14:paraId="3E8BFA0B" w14:textId="54A8CB7D" w:rsidR="00DB26C3" w:rsidRPr="00985D90" w:rsidRDefault="00DB26C3" w:rsidP="00DB26C3">
      <w:pPr>
        <w:spacing w:before="240" w:after="360" w:line="360" w:lineRule="auto"/>
        <w:ind w:left="567" w:right="758"/>
        <w:contextualSpacing/>
        <w:jc w:val="both"/>
        <w:rPr>
          <w:rFonts w:ascii="Palatino Linotype" w:eastAsia="MS Mincho" w:hAnsi="Palatino Linotype" w:cs="Arial"/>
          <w:b/>
          <w:i/>
        </w:rPr>
      </w:pPr>
      <w:r w:rsidRPr="00985D90">
        <w:rPr>
          <w:rFonts w:ascii="Palatino Linotype" w:eastAsia="MS Mincho" w:hAnsi="Palatino Linotype" w:cs="Arial"/>
          <w:b/>
          <w:i/>
        </w:rPr>
        <w:t>“Artículo 159</w:t>
      </w:r>
      <w:r w:rsidRPr="00985D90">
        <w:rPr>
          <w:rFonts w:ascii="Palatino Linotype" w:eastAsia="MS Mincho" w:hAnsi="Palatino Linotype" w:cs="Arial"/>
          <w:i/>
        </w:rPr>
        <w:t xml:space="preserve">. </w:t>
      </w:r>
      <w:r w:rsidRPr="00985D90">
        <w:rPr>
          <w:rFonts w:ascii="Palatino Linotype" w:eastAsia="MS Mincho" w:hAnsi="Palatino Linotype" w:cs="Arial"/>
          <w:b/>
          <w:i/>
        </w:rPr>
        <w:t>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w:t>
      </w:r>
    </w:p>
    <w:p w14:paraId="0E7F7F08" w14:textId="77777777" w:rsidR="00DB26C3" w:rsidRPr="00985D90" w:rsidRDefault="00DB26C3" w:rsidP="00DB26C3">
      <w:pPr>
        <w:spacing w:before="240" w:after="360" w:line="360" w:lineRule="auto"/>
        <w:ind w:left="567" w:right="758"/>
        <w:contextualSpacing/>
        <w:jc w:val="both"/>
        <w:rPr>
          <w:rFonts w:ascii="Palatino Linotype" w:eastAsia="MS Mincho" w:hAnsi="Palatino Linotype" w:cs="Arial"/>
          <w:i/>
        </w:rPr>
      </w:pPr>
    </w:p>
    <w:p w14:paraId="4C390E40" w14:textId="77777777" w:rsidR="00DB26C3" w:rsidRPr="00985D90" w:rsidRDefault="00DB26C3" w:rsidP="00DB26C3">
      <w:pPr>
        <w:spacing w:before="240" w:after="360" w:line="360" w:lineRule="auto"/>
        <w:ind w:left="567" w:right="758"/>
        <w:contextualSpacing/>
        <w:jc w:val="both"/>
        <w:rPr>
          <w:rFonts w:ascii="Palatino Linotype" w:eastAsia="MS Mincho" w:hAnsi="Palatino Linotype" w:cs="Arial"/>
          <w:i/>
        </w:rPr>
      </w:pPr>
      <w:r w:rsidRPr="00985D90">
        <w:rPr>
          <w:rFonts w:ascii="Palatino Linotype" w:eastAsia="MS Mincho" w:hAnsi="Palatino Linotype" w:cs="Arial"/>
          <w:i/>
        </w:rPr>
        <w:t xml:space="preserve"> 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w:t>
      </w:r>
    </w:p>
    <w:p w14:paraId="348927B7" w14:textId="77777777" w:rsidR="00DB26C3" w:rsidRPr="00985D90" w:rsidRDefault="00DB26C3" w:rsidP="00DB26C3">
      <w:pPr>
        <w:spacing w:before="240" w:after="360" w:line="360" w:lineRule="auto"/>
        <w:ind w:left="567" w:right="758"/>
        <w:contextualSpacing/>
        <w:jc w:val="both"/>
        <w:rPr>
          <w:rFonts w:ascii="Palatino Linotype" w:eastAsia="MS Mincho" w:hAnsi="Palatino Linotype" w:cs="Arial"/>
          <w:i/>
        </w:rPr>
      </w:pPr>
    </w:p>
    <w:p w14:paraId="0CC557B3" w14:textId="77777777" w:rsidR="00DB26C3" w:rsidRPr="00985D90" w:rsidRDefault="00DB26C3" w:rsidP="00DB26C3">
      <w:pPr>
        <w:spacing w:before="240" w:after="360" w:line="360" w:lineRule="auto"/>
        <w:ind w:left="567" w:right="758"/>
        <w:contextualSpacing/>
        <w:jc w:val="both"/>
        <w:rPr>
          <w:rFonts w:ascii="Palatino Linotype" w:eastAsia="MS Mincho" w:hAnsi="Palatino Linotype" w:cs="Arial"/>
          <w:i/>
        </w:rPr>
      </w:pPr>
      <w:r w:rsidRPr="00985D90">
        <w:rPr>
          <w:rFonts w:ascii="Palatino Linotype" w:eastAsia="MS Mincho" w:hAnsi="Palatino Linotype" w:cs="Arial"/>
          <w:i/>
        </w:rPr>
        <w:t xml:space="preserve"> 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 </w:t>
      </w:r>
    </w:p>
    <w:p w14:paraId="75A099A6" w14:textId="77777777" w:rsidR="00DB26C3" w:rsidRPr="00985D90" w:rsidRDefault="00DB26C3" w:rsidP="00DB26C3">
      <w:pPr>
        <w:spacing w:before="240" w:after="360" w:line="360" w:lineRule="auto"/>
        <w:ind w:left="567" w:right="758"/>
        <w:contextualSpacing/>
        <w:jc w:val="both"/>
        <w:rPr>
          <w:rFonts w:ascii="Palatino Linotype" w:eastAsia="MS Mincho" w:hAnsi="Palatino Linotype" w:cs="Arial"/>
          <w:i/>
        </w:rPr>
      </w:pPr>
    </w:p>
    <w:p w14:paraId="1566B5D0" w14:textId="5A2471F4" w:rsidR="00DB26C3" w:rsidRPr="00985D90" w:rsidRDefault="00DB26C3" w:rsidP="00DB26C3">
      <w:pPr>
        <w:spacing w:before="240" w:after="360" w:line="360" w:lineRule="auto"/>
        <w:ind w:left="567" w:right="758"/>
        <w:contextualSpacing/>
        <w:jc w:val="both"/>
        <w:rPr>
          <w:rFonts w:ascii="Palatino Linotype" w:eastAsia="MS Mincho" w:hAnsi="Palatino Linotype" w:cs="Arial"/>
          <w:i/>
        </w:rPr>
      </w:pPr>
      <w:r w:rsidRPr="00985D90">
        <w:rPr>
          <w:rFonts w:ascii="Palatino Linotype" w:eastAsia="MS Mincho" w:hAnsi="Palatino Linotype" w:cs="Arial"/>
          <w:i/>
        </w:rPr>
        <w:t xml:space="preserve">En el caso de requerimientos parciales no desahogados, se tendrá por presentada la solicitud por lo que respecta a los contenidos de información que no formaron parte del requerimiento.” (Sic) </w:t>
      </w:r>
    </w:p>
    <w:p w14:paraId="433471DC" w14:textId="77777777" w:rsidR="00DB26C3" w:rsidRPr="00985D90" w:rsidRDefault="00DB26C3" w:rsidP="00DB26C3">
      <w:pPr>
        <w:spacing w:before="240" w:after="360" w:line="360" w:lineRule="auto"/>
        <w:ind w:right="758"/>
        <w:contextualSpacing/>
        <w:jc w:val="both"/>
        <w:rPr>
          <w:rFonts w:ascii="Palatino Linotype" w:eastAsia="MS Mincho" w:hAnsi="Palatino Linotype" w:cs="Arial"/>
          <w:i/>
        </w:rPr>
      </w:pPr>
    </w:p>
    <w:p w14:paraId="45B827C2" w14:textId="45D1CC14" w:rsidR="001A4E38" w:rsidRPr="00985D90" w:rsidRDefault="00DB26C3" w:rsidP="00DB26C3">
      <w:pPr>
        <w:spacing w:before="240" w:after="360" w:line="360" w:lineRule="auto"/>
        <w:ind w:left="567" w:right="758"/>
        <w:contextualSpacing/>
        <w:jc w:val="both"/>
        <w:rPr>
          <w:rFonts w:ascii="Palatino Linotype" w:eastAsia="MS Mincho" w:hAnsi="Palatino Linotype" w:cs="Arial"/>
          <w:i/>
        </w:rPr>
      </w:pPr>
      <w:r w:rsidRPr="00985D90">
        <w:rPr>
          <w:rFonts w:ascii="Palatino Linotype" w:eastAsia="MS Mincho" w:hAnsi="Palatino Linotype" w:cs="Arial"/>
          <w:i/>
        </w:rPr>
        <w:t xml:space="preserve">(Énfasis añadido) </w:t>
      </w:r>
    </w:p>
    <w:p w14:paraId="44DA0987" w14:textId="482A543D" w:rsidR="001A4E38" w:rsidRPr="00985D90" w:rsidRDefault="00275AD6" w:rsidP="006C693D">
      <w:pPr>
        <w:pStyle w:val="Prrafodelista"/>
        <w:numPr>
          <w:ilvl w:val="0"/>
          <w:numId w:val="17"/>
        </w:numPr>
        <w:spacing w:before="240" w:after="360" w:line="360" w:lineRule="auto"/>
        <w:ind w:left="0" w:firstLine="0"/>
        <w:contextualSpacing/>
        <w:jc w:val="both"/>
        <w:rPr>
          <w:rFonts w:ascii="Palatino Linotype" w:eastAsia="MS Mincho" w:hAnsi="Palatino Linotype" w:cs="Arial"/>
          <w:i/>
          <w:lang w:val="es-MX"/>
        </w:rPr>
      </w:pPr>
      <w:r w:rsidRPr="00985D90">
        <w:rPr>
          <w:rFonts w:ascii="Palatino Linotype" w:eastAsia="MS Mincho" w:hAnsi="Palatino Linotype" w:cs="Arial"/>
          <w:lang w:val="es-MX"/>
        </w:rPr>
        <w:t xml:space="preserve">Así, de las constancias que integran el expediente electrónico radicado en el </w:t>
      </w:r>
      <w:r w:rsidRPr="00985D90">
        <w:rPr>
          <w:rFonts w:ascii="Palatino Linotype" w:eastAsia="MS Mincho" w:hAnsi="Palatino Linotype" w:cs="Arial"/>
          <w:b/>
          <w:lang w:val="es-MX"/>
        </w:rPr>
        <w:t>SAIMEX</w:t>
      </w:r>
      <w:r w:rsidR="003771DD" w:rsidRPr="00985D90">
        <w:rPr>
          <w:rFonts w:ascii="Palatino Linotype" w:eastAsia="MS Mincho" w:hAnsi="Palatino Linotype" w:cs="Arial"/>
          <w:lang w:val="es-MX"/>
        </w:rPr>
        <w:t xml:space="preserve"> se observa</w:t>
      </w:r>
      <w:r w:rsidRPr="00985D90">
        <w:rPr>
          <w:rFonts w:ascii="Palatino Linotype" w:eastAsia="MS Mincho" w:hAnsi="Palatino Linotype" w:cs="Arial"/>
          <w:lang w:val="es-MX"/>
        </w:rPr>
        <w:t xml:space="preserve"> que el </w:t>
      </w:r>
      <w:r w:rsidRPr="00985D90">
        <w:rPr>
          <w:rFonts w:ascii="Palatino Linotype" w:eastAsia="MS Mincho" w:hAnsi="Palatino Linotype" w:cs="Arial"/>
          <w:b/>
          <w:lang w:val="es-MX"/>
        </w:rPr>
        <w:t xml:space="preserve">SUJETO OBLIGADO </w:t>
      </w:r>
      <w:r w:rsidRPr="00985D90">
        <w:rPr>
          <w:rFonts w:ascii="Palatino Linotype" w:eastAsia="MS Mincho" w:hAnsi="Palatino Linotype" w:cs="Arial"/>
          <w:lang w:val="es-MX"/>
        </w:rPr>
        <w:t xml:space="preserve">no atendió lo dispuesto en dicho numeral, por lo que se advierte </w:t>
      </w:r>
      <w:r w:rsidR="003771DD" w:rsidRPr="00985D90">
        <w:rPr>
          <w:rFonts w:ascii="Palatino Linotype" w:eastAsia="MS Mincho" w:hAnsi="Palatino Linotype" w:cs="Arial"/>
          <w:lang w:val="es-MX"/>
        </w:rPr>
        <w:t xml:space="preserve">que </w:t>
      </w:r>
      <w:r w:rsidRPr="00985D90">
        <w:rPr>
          <w:rFonts w:ascii="Palatino Linotype" w:eastAsia="MS Mincho" w:hAnsi="Palatino Linotype" w:cs="Arial"/>
          <w:lang w:val="es-MX"/>
        </w:rPr>
        <w:t>dicha actuación implica una alta responsabilidad al no desarrollar el procedimiento de acceso a la información</w:t>
      </w:r>
      <w:r w:rsidRPr="00985D90">
        <w:rPr>
          <w:rStyle w:val="Refdenotaalpie"/>
          <w:rFonts w:ascii="Palatino Linotype" w:eastAsia="MS Mincho" w:hAnsi="Palatino Linotype" w:cs="Arial"/>
          <w:lang w:val="es-MX"/>
        </w:rPr>
        <w:footnoteReference w:id="5"/>
      </w:r>
      <w:r w:rsidRPr="00985D90">
        <w:rPr>
          <w:rFonts w:ascii="Palatino Linotype" w:eastAsia="MS Mincho" w:hAnsi="Palatino Linotype" w:cs="Arial"/>
          <w:lang w:val="es-MX"/>
        </w:rPr>
        <w:t xml:space="preserve"> de forma correcta, como medio para ejercer del Derecho de Acceso a la Información Pública de los ciudadanos.  </w:t>
      </w:r>
    </w:p>
    <w:p w14:paraId="4ADF7F03" w14:textId="1BCED4C5" w:rsidR="00275AD6" w:rsidRPr="00985D90" w:rsidRDefault="00E32EF4" w:rsidP="00E32EF4">
      <w:pPr>
        <w:pStyle w:val="Ttulo1"/>
        <w:rPr>
          <w:rFonts w:ascii="Palatino Linotype" w:hAnsi="Palatino Linotype"/>
          <w:b/>
          <w:sz w:val="24"/>
          <w:szCs w:val="24"/>
        </w:rPr>
      </w:pPr>
      <w:bookmarkStart w:id="52" w:name="_Toc83127112"/>
      <w:r w:rsidRPr="00985D90">
        <w:rPr>
          <w:rFonts w:ascii="Palatino Linotype" w:hAnsi="Palatino Linotype"/>
          <w:b/>
          <w:color w:val="000000" w:themeColor="text1"/>
          <w:sz w:val="24"/>
          <w:szCs w:val="24"/>
        </w:rPr>
        <w:t xml:space="preserve">III. </w:t>
      </w:r>
      <w:r w:rsidR="00275AD6" w:rsidRPr="00985D90">
        <w:rPr>
          <w:rFonts w:ascii="Palatino Linotype" w:hAnsi="Palatino Linotype"/>
          <w:b/>
          <w:color w:val="000000" w:themeColor="text1"/>
          <w:sz w:val="24"/>
          <w:szCs w:val="24"/>
        </w:rPr>
        <w:t>De la información otorgada mediante informa justificado.</w:t>
      </w:r>
      <w:bookmarkEnd w:id="52"/>
      <w:r w:rsidR="00275AD6" w:rsidRPr="00985D90">
        <w:rPr>
          <w:rFonts w:ascii="Palatino Linotype" w:hAnsi="Palatino Linotype"/>
          <w:b/>
          <w:color w:val="000000" w:themeColor="text1"/>
          <w:sz w:val="24"/>
          <w:szCs w:val="24"/>
        </w:rPr>
        <w:t xml:space="preserve"> </w:t>
      </w:r>
    </w:p>
    <w:p w14:paraId="13375A1A" w14:textId="77777777" w:rsidR="001A4E38" w:rsidRPr="00985D90" w:rsidRDefault="001A4E38" w:rsidP="00275AD6">
      <w:pPr>
        <w:pStyle w:val="Prrafodelista"/>
        <w:spacing w:before="240" w:after="360" w:line="360" w:lineRule="auto"/>
        <w:ind w:left="0"/>
        <w:contextualSpacing/>
        <w:jc w:val="both"/>
        <w:rPr>
          <w:rFonts w:ascii="Palatino Linotype" w:eastAsia="MS Mincho" w:hAnsi="Palatino Linotype" w:cs="Arial"/>
          <w:i/>
          <w:lang w:val="es-MX"/>
        </w:rPr>
      </w:pPr>
    </w:p>
    <w:p w14:paraId="7224255D" w14:textId="6FD52523" w:rsidR="00FC6B59" w:rsidRPr="00985D90" w:rsidRDefault="00E32EF4" w:rsidP="006C693D">
      <w:pPr>
        <w:pStyle w:val="Prrafodelista"/>
        <w:numPr>
          <w:ilvl w:val="0"/>
          <w:numId w:val="17"/>
        </w:numPr>
        <w:spacing w:before="240" w:after="360" w:line="360" w:lineRule="auto"/>
        <w:ind w:left="0" w:firstLine="0"/>
        <w:contextualSpacing/>
        <w:jc w:val="both"/>
        <w:rPr>
          <w:rFonts w:ascii="Palatino Linotype" w:eastAsia="MS Mincho" w:hAnsi="Palatino Linotype" w:cs="Arial"/>
          <w:i/>
          <w:lang w:val="es-MX"/>
        </w:rPr>
      </w:pPr>
      <w:r w:rsidRPr="00985D90">
        <w:rPr>
          <w:rFonts w:ascii="Palatino Linotype" w:eastAsia="Calibri" w:hAnsi="Palatino Linotype"/>
          <w:lang w:eastAsia="en-US"/>
        </w:rPr>
        <w:t xml:space="preserve">Rn relación </w:t>
      </w:r>
      <w:r w:rsidR="00FC6B59" w:rsidRPr="00985D90">
        <w:rPr>
          <w:rFonts w:ascii="Palatino Linotype" w:eastAsia="Calibri" w:hAnsi="Palatino Linotype"/>
          <w:lang w:eastAsia="en-US"/>
        </w:rPr>
        <w:t xml:space="preserve">al informe justificado, y como </w:t>
      </w:r>
      <w:r w:rsidR="00275AD6" w:rsidRPr="00985D90">
        <w:rPr>
          <w:rFonts w:ascii="Palatino Linotype" w:eastAsia="Calibri" w:hAnsi="Palatino Linotype"/>
          <w:lang w:eastAsia="en-US"/>
        </w:rPr>
        <w:t xml:space="preserve">fuere señalado en el apartado de Antecedentes, el </w:t>
      </w:r>
      <w:r w:rsidR="00275AD6" w:rsidRPr="00985D90">
        <w:rPr>
          <w:rFonts w:ascii="Palatino Linotype" w:eastAsia="Calibri" w:hAnsi="Palatino Linotype"/>
          <w:b/>
          <w:lang w:eastAsia="en-US"/>
        </w:rPr>
        <w:t>SUJETO OBLIGADO</w:t>
      </w:r>
      <w:r w:rsidR="00FC6B59" w:rsidRPr="00985D90">
        <w:rPr>
          <w:rFonts w:ascii="Palatino Linotype" w:eastAsia="Calibri" w:hAnsi="Palatino Linotype"/>
          <w:b/>
          <w:lang w:eastAsia="en-US"/>
        </w:rPr>
        <w:t>,</w:t>
      </w:r>
      <w:r w:rsidR="00275AD6" w:rsidRPr="00985D90">
        <w:rPr>
          <w:rFonts w:ascii="Palatino Linotype" w:eastAsia="Calibri" w:hAnsi="Palatino Linotype"/>
          <w:lang w:eastAsia="en-US"/>
        </w:rPr>
        <w:t xml:space="preserve"> realizó entrega de diversos documentos </w:t>
      </w:r>
      <w:r w:rsidR="00FC6B59" w:rsidRPr="00985D90">
        <w:rPr>
          <w:rFonts w:ascii="Palatino Linotype" w:eastAsia="Calibri" w:hAnsi="Palatino Linotype"/>
          <w:lang w:eastAsia="en-US"/>
        </w:rPr>
        <w:t xml:space="preserve">electrónicos, mismos de los cuales se puede advertir la entrega de la siguiente información: </w:t>
      </w:r>
    </w:p>
    <w:p w14:paraId="42B5D360" w14:textId="77777777" w:rsidR="00510866" w:rsidRPr="00985D90" w:rsidRDefault="00510866" w:rsidP="002B27E7">
      <w:pPr>
        <w:spacing w:before="240" w:after="240" w:line="360" w:lineRule="auto"/>
        <w:contextualSpacing/>
        <w:jc w:val="both"/>
        <w:rPr>
          <w:rFonts w:ascii="Palatino Linotype" w:eastAsia="Calibri" w:hAnsi="Palatino Linotype"/>
          <w:lang w:eastAsia="en-US"/>
        </w:rPr>
      </w:pPr>
    </w:p>
    <w:tbl>
      <w:tblPr>
        <w:tblStyle w:val="Tablaconcuadrcula2111"/>
        <w:tblW w:w="9356" w:type="dxa"/>
        <w:tblInd w:w="-266" w:type="dxa"/>
        <w:tblLayout w:type="fixed"/>
        <w:tblLook w:val="04A0" w:firstRow="1" w:lastRow="0" w:firstColumn="1" w:lastColumn="0" w:noHBand="0" w:noVBand="1"/>
      </w:tblPr>
      <w:tblGrid>
        <w:gridCol w:w="709"/>
        <w:gridCol w:w="1843"/>
        <w:gridCol w:w="2552"/>
        <w:gridCol w:w="2693"/>
        <w:gridCol w:w="1559"/>
      </w:tblGrid>
      <w:tr w:rsidR="00EA0165" w:rsidRPr="00985D90" w14:paraId="1FDAD913" w14:textId="77777777" w:rsidTr="003669E8">
        <w:trPr>
          <w:trHeight w:val="581"/>
        </w:trPr>
        <w:tc>
          <w:tcPr>
            <w:tcW w:w="9356" w:type="dxa"/>
            <w:gridSpan w:val="5"/>
          </w:tcPr>
          <w:p w14:paraId="75124032" w14:textId="77777777" w:rsidR="00EA0165" w:rsidRPr="00985D90" w:rsidRDefault="00EA0165" w:rsidP="002B27E7">
            <w:pPr>
              <w:spacing w:line="360" w:lineRule="auto"/>
              <w:jc w:val="center"/>
              <w:rPr>
                <w:rFonts w:ascii="Palatino Linotype" w:eastAsia="Calibri" w:hAnsi="Palatino Linotype"/>
                <w:b/>
                <w:bCs/>
                <w:sz w:val="24"/>
                <w:szCs w:val="24"/>
                <w:lang w:val="es-MX"/>
              </w:rPr>
            </w:pPr>
          </w:p>
          <w:p w14:paraId="5FF39486" w14:textId="77777777" w:rsidR="00EA0165" w:rsidRPr="00985D90" w:rsidRDefault="00EA0165" w:rsidP="002B27E7">
            <w:pPr>
              <w:spacing w:line="360" w:lineRule="auto"/>
              <w:jc w:val="center"/>
              <w:rPr>
                <w:rFonts w:ascii="Palatino Linotype" w:eastAsia="Calibri" w:hAnsi="Palatino Linotype"/>
                <w:b/>
                <w:bCs/>
                <w:sz w:val="24"/>
                <w:szCs w:val="24"/>
                <w:lang w:val="es-MX"/>
              </w:rPr>
            </w:pPr>
            <w:r w:rsidRPr="00985D90">
              <w:rPr>
                <w:rFonts w:ascii="Palatino Linotype" w:eastAsia="Calibri" w:hAnsi="Palatino Linotype"/>
                <w:b/>
                <w:bCs/>
                <w:sz w:val="24"/>
                <w:szCs w:val="24"/>
                <w:lang w:val="es-MX"/>
              </w:rPr>
              <w:t>Solicitud</w:t>
            </w:r>
            <w:r w:rsidR="00F041CF" w:rsidRPr="00985D90">
              <w:rPr>
                <w:rFonts w:ascii="Palatino Linotype" w:eastAsia="Calibri" w:hAnsi="Palatino Linotype"/>
                <w:b/>
                <w:bCs/>
                <w:sz w:val="24"/>
                <w:szCs w:val="24"/>
                <w:lang w:val="es-MX"/>
              </w:rPr>
              <w:t xml:space="preserve"> </w:t>
            </w:r>
            <w:r w:rsidR="00F041CF" w:rsidRPr="00985D90">
              <w:rPr>
                <w:rFonts w:ascii="Palatino Linotype" w:eastAsia="Calibri" w:hAnsi="Palatino Linotype"/>
                <w:b/>
                <w:bCs/>
                <w:sz w:val="24"/>
                <w:szCs w:val="24"/>
              </w:rPr>
              <w:t>00167/TEXCOCO/IP/2021</w:t>
            </w:r>
            <w:r w:rsidRPr="00985D90">
              <w:rPr>
                <w:rFonts w:ascii="Palatino Linotype" w:eastAsia="Calibri" w:hAnsi="Palatino Linotype"/>
                <w:b/>
                <w:bCs/>
                <w:sz w:val="24"/>
                <w:szCs w:val="24"/>
                <w:lang w:val="es-MX"/>
              </w:rPr>
              <w:t>:</w:t>
            </w:r>
          </w:p>
          <w:p w14:paraId="489AD1C7" w14:textId="77777777" w:rsidR="00F041CF" w:rsidRPr="00985D90" w:rsidRDefault="00F041CF" w:rsidP="002B27E7">
            <w:pPr>
              <w:spacing w:line="360" w:lineRule="auto"/>
              <w:jc w:val="center"/>
              <w:rPr>
                <w:rFonts w:ascii="Palatino Linotype" w:eastAsia="Calibri" w:hAnsi="Palatino Linotype"/>
                <w:b/>
                <w:bCs/>
                <w:sz w:val="24"/>
                <w:szCs w:val="24"/>
                <w:lang w:val="es-MX"/>
              </w:rPr>
            </w:pPr>
          </w:p>
          <w:p w14:paraId="40465F1B" w14:textId="66BB6114" w:rsidR="00F041CF" w:rsidRPr="00985D90" w:rsidRDefault="00F041CF" w:rsidP="002B27E7">
            <w:pPr>
              <w:spacing w:line="360" w:lineRule="auto"/>
              <w:jc w:val="center"/>
              <w:rPr>
                <w:rFonts w:ascii="Palatino Linotype" w:eastAsia="Calibri" w:hAnsi="Palatino Linotype"/>
                <w:bCs/>
                <w:sz w:val="24"/>
                <w:szCs w:val="24"/>
                <w:lang w:val="es-MX"/>
              </w:rPr>
            </w:pPr>
            <w:r w:rsidRPr="00985D90">
              <w:rPr>
                <w:rFonts w:ascii="Palatino Linotype" w:eastAsia="Calibri" w:hAnsi="Palatino Linotype"/>
                <w:bCs/>
                <w:sz w:val="24"/>
                <w:szCs w:val="24"/>
                <w:lang w:val="es-MX"/>
              </w:rPr>
              <w:t>De la servidora pública referida en la solicitud de información:</w:t>
            </w:r>
          </w:p>
          <w:p w14:paraId="5835B7D9" w14:textId="0E2BC58D" w:rsidR="00F041CF" w:rsidRPr="00985D90" w:rsidRDefault="00F041CF" w:rsidP="002B27E7">
            <w:pPr>
              <w:spacing w:line="360" w:lineRule="auto"/>
              <w:jc w:val="center"/>
              <w:rPr>
                <w:rFonts w:ascii="Palatino Linotype" w:eastAsia="Calibri" w:hAnsi="Palatino Linotype"/>
                <w:sz w:val="24"/>
                <w:szCs w:val="24"/>
                <w:lang w:val="es-MX"/>
              </w:rPr>
            </w:pPr>
          </w:p>
        </w:tc>
      </w:tr>
      <w:tr w:rsidR="00EA0165" w:rsidRPr="00985D90" w14:paraId="25D65E8A" w14:textId="77777777" w:rsidTr="003669E8">
        <w:trPr>
          <w:trHeight w:val="582"/>
        </w:trPr>
        <w:tc>
          <w:tcPr>
            <w:tcW w:w="709" w:type="dxa"/>
            <w:shd w:val="clear" w:color="auto" w:fill="DBDBDB"/>
          </w:tcPr>
          <w:p w14:paraId="29C66E31" w14:textId="77777777" w:rsidR="00EA0165" w:rsidRPr="00985D90" w:rsidRDefault="00EA0165" w:rsidP="002B27E7">
            <w:pPr>
              <w:spacing w:line="360" w:lineRule="auto"/>
              <w:rPr>
                <w:rFonts w:ascii="Palatino Linotype" w:eastAsia="Calibri" w:hAnsi="Palatino Linotype"/>
                <w:sz w:val="24"/>
                <w:szCs w:val="24"/>
                <w:lang w:val="es-MX"/>
              </w:rPr>
            </w:pPr>
          </w:p>
          <w:p w14:paraId="3C7E21CC" w14:textId="77777777" w:rsidR="00EA0165" w:rsidRPr="00985D90" w:rsidRDefault="00EA0165" w:rsidP="002B27E7">
            <w:pPr>
              <w:spacing w:line="360" w:lineRule="auto"/>
              <w:jc w:val="center"/>
              <w:rPr>
                <w:rFonts w:ascii="Palatino Linotype" w:eastAsia="Calibri" w:hAnsi="Palatino Linotype"/>
                <w:sz w:val="24"/>
                <w:szCs w:val="24"/>
                <w:lang w:val="es-MX"/>
              </w:rPr>
            </w:pPr>
            <w:r w:rsidRPr="00985D90">
              <w:rPr>
                <w:rFonts w:ascii="Palatino Linotype" w:eastAsia="Calibri" w:hAnsi="Palatino Linotype"/>
                <w:sz w:val="24"/>
                <w:szCs w:val="24"/>
                <w:lang w:val="es-MX"/>
              </w:rPr>
              <w:t>No.</w:t>
            </w:r>
          </w:p>
        </w:tc>
        <w:tc>
          <w:tcPr>
            <w:tcW w:w="1843" w:type="dxa"/>
            <w:shd w:val="clear" w:color="auto" w:fill="DBDBDB"/>
          </w:tcPr>
          <w:p w14:paraId="4DE35A56" w14:textId="77777777" w:rsidR="00EA0165" w:rsidRPr="00985D90" w:rsidRDefault="00EA0165" w:rsidP="002B27E7">
            <w:pPr>
              <w:spacing w:line="360" w:lineRule="auto"/>
              <w:jc w:val="center"/>
              <w:rPr>
                <w:rFonts w:ascii="Palatino Linotype" w:eastAsia="Calibri" w:hAnsi="Palatino Linotype"/>
                <w:sz w:val="24"/>
                <w:szCs w:val="24"/>
                <w:lang w:val="es-MX"/>
              </w:rPr>
            </w:pPr>
          </w:p>
          <w:p w14:paraId="260D7D2B" w14:textId="77777777" w:rsidR="00EA0165" w:rsidRPr="00985D90" w:rsidRDefault="00EA0165" w:rsidP="002B27E7">
            <w:pPr>
              <w:spacing w:line="360" w:lineRule="auto"/>
              <w:jc w:val="center"/>
              <w:rPr>
                <w:rFonts w:ascii="Palatino Linotype" w:eastAsia="Calibri" w:hAnsi="Palatino Linotype"/>
                <w:sz w:val="24"/>
                <w:szCs w:val="24"/>
                <w:lang w:val="es-MX"/>
              </w:rPr>
            </w:pPr>
            <w:r w:rsidRPr="00985D90">
              <w:rPr>
                <w:rFonts w:ascii="Palatino Linotype" w:eastAsia="Calibri" w:hAnsi="Palatino Linotype"/>
                <w:sz w:val="24"/>
                <w:szCs w:val="24"/>
                <w:lang w:val="es-MX"/>
              </w:rPr>
              <w:t>Información Requerida:</w:t>
            </w:r>
          </w:p>
        </w:tc>
        <w:tc>
          <w:tcPr>
            <w:tcW w:w="2552" w:type="dxa"/>
            <w:shd w:val="clear" w:color="auto" w:fill="DBDBDB"/>
          </w:tcPr>
          <w:p w14:paraId="6E87B1FC" w14:textId="77777777" w:rsidR="00EA0165" w:rsidRPr="00985D90" w:rsidRDefault="00EA0165" w:rsidP="002B27E7">
            <w:pPr>
              <w:spacing w:line="360" w:lineRule="auto"/>
              <w:jc w:val="center"/>
              <w:rPr>
                <w:rFonts w:ascii="Palatino Linotype" w:eastAsia="Calibri" w:hAnsi="Palatino Linotype"/>
                <w:sz w:val="24"/>
                <w:szCs w:val="24"/>
                <w:lang w:val="es-MX"/>
              </w:rPr>
            </w:pPr>
          </w:p>
          <w:p w14:paraId="66C408CE" w14:textId="77777777" w:rsidR="00EA0165" w:rsidRPr="00985D90" w:rsidRDefault="00EA0165" w:rsidP="002B27E7">
            <w:pPr>
              <w:spacing w:line="360" w:lineRule="auto"/>
              <w:jc w:val="center"/>
              <w:rPr>
                <w:rFonts w:ascii="Palatino Linotype" w:eastAsia="Calibri" w:hAnsi="Palatino Linotype"/>
                <w:sz w:val="24"/>
                <w:szCs w:val="24"/>
                <w:lang w:val="es-MX"/>
              </w:rPr>
            </w:pPr>
            <w:r w:rsidRPr="00985D90">
              <w:rPr>
                <w:rFonts w:ascii="Palatino Linotype" w:eastAsia="Calibri" w:hAnsi="Palatino Linotype"/>
                <w:sz w:val="24"/>
                <w:szCs w:val="24"/>
                <w:lang w:val="es-MX"/>
              </w:rPr>
              <w:t>Información entregada en respuesta:</w:t>
            </w:r>
          </w:p>
        </w:tc>
        <w:tc>
          <w:tcPr>
            <w:tcW w:w="2693" w:type="dxa"/>
            <w:shd w:val="clear" w:color="auto" w:fill="DBDBDB"/>
          </w:tcPr>
          <w:p w14:paraId="0992B535" w14:textId="77777777" w:rsidR="00EA0165" w:rsidRPr="00985D90" w:rsidRDefault="00EA0165" w:rsidP="002B27E7">
            <w:pPr>
              <w:spacing w:line="360" w:lineRule="auto"/>
              <w:jc w:val="center"/>
              <w:rPr>
                <w:rFonts w:ascii="Palatino Linotype" w:eastAsia="Calibri" w:hAnsi="Palatino Linotype"/>
                <w:sz w:val="24"/>
                <w:szCs w:val="24"/>
                <w:lang w:val="es-MX"/>
              </w:rPr>
            </w:pPr>
            <w:r w:rsidRPr="00985D90">
              <w:rPr>
                <w:rFonts w:ascii="Palatino Linotype" w:eastAsia="Calibri" w:hAnsi="Palatino Linotype"/>
                <w:sz w:val="24"/>
                <w:szCs w:val="24"/>
                <w:lang w:val="es-MX"/>
              </w:rPr>
              <w:t>Información entregada en calidad de, Alegato, Manifestación, Prueba o Informe Justificado por las partes:</w:t>
            </w:r>
          </w:p>
        </w:tc>
        <w:tc>
          <w:tcPr>
            <w:tcW w:w="1559" w:type="dxa"/>
            <w:shd w:val="clear" w:color="auto" w:fill="DBDBDB"/>
          </w:tcPr>
          <w:p w14:paraId="5C3E7B15" w14:textId="77777777" w:rsidR="00EA0165" w:rsidRPr="00985D90" w:rsidRDefault="00EA0165" w:rsidP="002B27E7">
            <w:pPr>
              <w:spacing w:line="360" w:lineRule="auto"/>
              <w:jc w:val="center"/>
              <w:rPr>
                <w:rFonts w:ascii="Palatino Linotype" w:eastAsia="Calibri" w:hAnsi="Palatino Linotype"/>
                <w:sz w:val="24"/>
                <w:szCs w:val="24"/>
                <w:lang w:val="es-MX"/>
              </w:rPr>
            </w:pPr>
          </w:p>
          <w:p w14:paraId="6404C3BF" w14:textId="77777777" w:rsidR="00EA0165" w:rsidRPr="00985D90" w:rsidRDefault="00EA0165" w:rsidP="002B27E7">
            <w:pPr>
              <w:spacing w:line="360" w:lineRule="auto"/>
              <w:jc w:val="center"/>
              <w:rPr>
                <w:rFonts w:ascii="Palatino Linotype" w:eastAsia="Calibri" w:hAnsi="Palatino Linotype"/>
                <w:sz w:val="24"/>
                <w:szCs w:val="24"/>
                <w:lang w:val="es-MX"/>
              </w:rPr>
            </w:pPr>
            <w:r w:rsidRPr="00985D90">
              <w:rPr>
                <w:rFonts w:ascii="Palatino Linotype" w:eastAsia="Calibri" w:hAnsi="Palatino Linotype"/>
                <w:sz w:val="24"/>
                <w:szCs w:val="24"/>
                <w:lang w:val="es-MX"/>
              </w:rPr>
              <w:t>¿Satisface la solicitud?</w:t>
            </w:r>
          </w:p>
        </w:tc>
      </w:tr>
      <w:tr w:rsidR="00EA0165" w:rsidRPr="00985D90" w14:paraId="0495591E" w14:textId="77777777" w:rsidTr="003669E8">
        <w:trPr>
          <w:trHeight w:val="5525"/>
        </w:trPr>
        <w:tc>
          <w:tcPr>
            <w:tcW w:w="709" w:type="dxa"/>
            <w:shd w:val="clear" w:color="auto" w:fill="auto"/>
          </w:tcPr>
          <w:p w14:paraId="2BF59A0B" w14:textId="77777777" w:rsidR="00EA0165" w:rsidRPr="00985D90" w:rsidRDefault="00EA0165" w:rsidP="002B27E7">
            <w:pPr>
              <w:tabs>
                <w:tab w:val="left" w:pos="1627"/>
              </w:tabs>
              <w:spacing w:line="360" w:lineRule="auto"/>
              <w:jc w:val="center"/>
              <w:rPr>
                <w:rFonts w:ascii="Palatino Linotype" w:eastAsia="Calibri" w:hAnsi="Palatino Linotype"/>
                <w:b/>
                <w:sz w:val="24"/>
                <w:szCs w:val="24"/>
                <w:lang w:val="es-MX"/>
              </w:rPr>
            </w:pPr>
          </w:p>
          <w:p w14:paraId="08235D89" w14:textId="77777777" w:rsidR="00EA0165" w:rsidRPr="00985D90" w:rsidRDefault="00EA0165" w:rsidP="002B27E7">
            <w:pPr>
              <w:tabs>
                <w:tab w:val="left" w:pos="1627"/>
              </w:tabs>
              <w:spacing w:line="360" w:lineRule="auto"/>
              <w:jc w:val="center"/>
              <w:rPr>
                <w:rFonts w:ascii="Palatino Linotype" w:eastAsia="Calibri" w:hAnsi="Palatino Linotype"/>
                <w:b/>
                <w:sz w:val="24"/>
                <w:szCs w:val="24"/>
                <w:lang w:val="es-MX"/>
              </w:rPr>
            </w:pPr>
          </w:p>
          <w:p w14:paraId="4FC7F376" w14:textId="77777777" w:rsidR="00EA0165" w:rsidRPr="00985D90" w:rsidRDefault="00EA0165" w:rsidP="002B27E7">
            <w:pPr>
              <w:tabs>
                <w:tab w:val="left" w:pos="1627"/>
              </w:tabs>
              <w:spacing w:line="360" w:lineRule="auto"/>
              <w:jc w:val="center"/>
              <w:rPr>
                <w:rFonts w:ascii="Palatino Linotype" w:eastAsia="Calibri" w:hAnsi="Palatino Linotype"/>
                <w:b/>
                <w:sz w:val="24"/>
                <w:szCs w:val="24"/>
                <w:lang w:val="es-MX"/>
              </w:rPr>
            </w:pPr>
            <w:r w:rsidRPr="00985D90">
              <w:rPr>
                <w:rFonts w:ascii="Palatino Linotype" w:eastAsia="Calibri" w:hAnsi="Palatino Linotype"/>
                <w:b/>
                <w:sz w:val="24"/>
                <w:szCs w:val="24"/>
                <w:lang w:val="es-MX"/>
              </w:rPr>
              <w:t>1</w:t>
            </w:r>
          </w:p>
        </w:tc>
        <w:tc>
          <w:tcPr>
            <w:tcW w:w="1843" w:type="dxa"/>
            <w:shd w:val="clear" w:color="auto" w:fill="auto"/>
          </w:tcPr>
          <w:p w14:paraId="44D3D387" w14:textId="12785DC6" w:rsidR="00EA0165" w:rsidRPr="00985D90" w:rsidRDefault="00EA0165" w:rsidP="002B27E7">
            <w:pPr>
              <w:spacing w:line="360" w:lineRule="auto"/>
              <w:jc w:val="both"/>
              <w:rPr>
                <w:rFonts w:ascii="Palatino Linotype" w:eastAsia="Calibri" w:hAnsi="Palatino Linotype"/>
                <w:sz w:val="24"/>
                <w:szCs w:val="24"/>
                <w:lang w:val="es-MX"/>
              </w:rPr>
            </w:pPr>
            <w:r w:rsidRPr="00985D90">
              <w:rPr>
                <w:rFonts w:ascii="Palatino Linotype" w:hAnsi="Palatino Linotype"/>
                <w:i/>
                <w:color w:val="000000"/>
                <w:sz w:val="24"/>
                <w:szCs w:val="24"/>
                <w:lang w:val="es-MX"/>
              </w:rPr>
              <w:t>“</w:t>
            </w:r>
            <w:r w:rsidR="00F041CF" w:rsidRPr="00985D90">
              <w:rPr>
                <w:rFonts w:ascii="Palatino Linotype" w:hAnsi="Palatino Linotype"/>
                <w:i/>
                <w:color w:val="000000"/>
                <w:sz w:val="24"/>
                <w:szCs w:val="24"/>
                <w:lang w:val="es-MX"/>
              </w:rPr>
              <w:t>ingresos netos y brutos asi como recibos de nomina desde que entro desglozado por quincena</w:t>
            </w:r>
            <w:r w:rsidRPr="00985D90">
              <w:rPr>
                <w:rFonts w:ascii="Palatino Linotype" w:hAnsi="Palatino Linotype"/>
                <w:i/>
                <w:color w:val="000000"/>
                <w:sz w:val="24"/>
                <w:szCs w:val="24"/>
                <w:lang w:val="es-MX"/>
              </w:rPr>
              <w:t>” (Sic)</w:t>
            </w:r>
          </w:p>
        </w:tc>
        <w:tc>
          <w:tcPr>
            <w:tcW w:w="2552" w:type="dxa"/>
            <w:shd w:val="clear" w:color="auto" w:fill="auto"/>
          </w:tcPr>
          <w:p w14:paraId="3E2C1AFF" w14:textId="77777777" w:rsidR="00346090" w:rsidRPr="00985D90" w:rsidRDefault="00346090" w:rsidP="002B27E7">
            <w:pPr>
              <w:spacing w:line="360" w:lineRule="auto"/>
              <w:jc w:val="both"/>
              <w:rPr>
                <w:rFonts w:ascii="Palatino Linotype" w:eastAsia="Calibri" w:hAnsi="Palatino Linotype"/>
                <w:b/>
                <w:bCs/>
                <w:i/>
                <w:iCs/>
                <w:color w:val="000000"/>
                <w:sz w:val="24"/>
                <w:szCs w:val="24"/>
                <w:lang w:val="es-ES_tradnl"/>
              </w:rPr>
            </w:pPr>
            <w:r w:rsidRPr="00985D90">
              <w:rPr>
                <w:rFonts w:ascii="Palatino Linotype" w:eastAsia="Calibri" w:hAnsi="Palatino Linotype"/>
                <w:b/>
                <w:bCs/>
                <w:i/>
                <w:iCs/>
                <w:color w:val="000000"/>
                <w:sz w:val="24"/>
                <w:szCs w:val="24"/>
                <w:lang w:val="es-ES_tradnl"/>
              </w:rPr>
              <w:t>“RES OF RH SOL 167 20210001.pdf”</w:t>
            </w:r>
            <w:r w:rsidRPr="00985D90">
              <w:rPr>
                <w:rFonts w:ascii="Palatino Linotype" w:eastAsia="Calibri" w:hAnsi="Palatino Linotype"/>
                <w:bCs/>
                <w:i/>
                <w:color w:val="000000"/>
                <w:sz w:val="24"/>
                <w:szCs w:val="24"/>
                <w:lang w:val="es-ES_tradnl"/>
              </w:rPr>
              <w:t xml:space="preserve">: Documentos electrónico que en una (01) hoja contiene el oficio 1.5.5/ADMON/SDRHyN/305/2021, dirigido a la Jefa de la Unidad de Transparencia y Acceso a la Información Pública y suscrito por el Director General de Administración, mediante el cual se refiere que “… dando lectura y revisión a su solicitud NO encontramos </w:t>
            </w:r>
            <w:r w:rsidRPr="00985D90">
              <w:rPr>
                <w:rFonts w:ascii="Palatino Linotype" w:eastAsia="Calibri" w:hAnsi="Palatino Linotype"/>
                <w:bCs/>
                <w:i/>
                <w:color w:val="000000"/>
                <w:sz w:val="24"/>
                <w:szCs w:val="24"/>
                <w:lang w:val="es-ES_tradnl"/>
              </w:rPr>
              <w:lastRenderedPageBreak/>
              <w:t xml:space="preserve">“CONGRUENCIA” en la redacción, primero dice Servidora Pública Guadalupe Ramírez Peña y después dice Servidora Pública Guadalupe Peña Ramírez. Por tal motivo y ante la falta de caridad para dar respuesta, esta oficina de enlace no cuenta con dicha información.”  </w:t>
            </w:r>
          </w:p>
          <w:p w14:paraId="0D66BDD5" w14:textId="30BE4F93" w:rsidR="00EA0165" w:rsidRPr="00985D90" w:rsidRDefault="00EA0165" w:rsidP="002B27E7">
            <w:pPr>
              <w:spacing w:line="360" w:lineRule="auto"/>
              <w:jc w:val="both"/>
              <w:rPr>
                <w:rFonts w:ascii="Palatino Linotype" w:eastAsia="Calibri" w:hAnsi="Palatino Linotype"/>
                <w:bCs/>
                <w:i/>
                <w:color w:val="000000"/>
                <w:sz w:val="24"/>
                <w:szCs w:val="24"/>
                <w:lang w:val="es-MX"/>
              </w:rPr>
            </w:pPr>
          </w:p>
        </w:tc>
        <w:tc>
          <w:tcPr>
            <w:tcW w:w="2693" w:type="dxa"/>
          </w:tcPr>
          <w:p w14:paraId="398D5B69" w14:textId="3F36B77E" w:rsidR="00EA0165" w:rsidRPr="00985D90" w:rsidRDefault="00346090" w:rsidP="002B27E7">
            <w:pPr>
              <w:tabs>
                <w:tab w:val="left" w:pos="0"/>
              </w:tabs>
              <w:spacing w:line="360" w:lineRule="auto"/>
              <w:ind w:right="39"/>
              <w:jc w:val="both"/>
              <w:rPr>
                <w:rFonts w:ascii="Palatino Linotype" w:eastAsia="Calibri" w:hAnsi="Palatino Linotype" w:cstheme="minorBidi"/>
                <w:i/>
                <w:color w:val="000000" w:themeColor="text1"/>
                <w:sz w:val="24"/>
                <w:szCs w:val="24"/>
              </w:rPr>
            </w:pPr>
            <w:r w:rsidRPr="00985D90">
              <w:rPr>
                <w:rFonts w:ascii="Palatino Linotype" w:eastAsia="Calibri" w:hAnsi="Palatino Linotype" w:cs="Arial"/>
                <w:color w:val="000000"/>
                <w:sz w:val="24"/>
                <w:szCs w:val="24"/>
              </w:rPr>
              <w:lastRenderedPageBreak/>
              <w:t>Documentos que contienen diversos recibos de nómina de los años 2019, 2020 y 2021 dela servidora pública referida en la solicitud de información.</w:t>
            </w:r>
          </w:p>
        </w:tc>
        <w:tc>
          <w:tcPr>
            <w:tcW w:w="1559" w:type="dxa"/>
            <w:shd w:val="clear" w:color="auto" w:fill="auto"/>
          </w:tcPr>
          <w:p w14:paraId="7EF8AC79" w14:textId="77777777" w:rsidR="00EA0165" w:rsidRPr="00985D90" w:rsidRDefault="00EA0165" w:rsidP="002B27E7">
            <w:pPr>
              <w:spacing w:line="360" w:lineRule="auto"/>
              <w:jc w:val="center"/>
              <w:rPr>
                <w:rFonts w:ascii="Palatino Linotype" w:eastAsia="Calibri" w:hAnsi="Palatino Linotype"/>
                <w:sz w:val="24"/>
                <w:szCs w:val="24"/>
                <w:lang w:val="es-MX"/>
              </w:rPr>
            </w:pPr>
          </w:p>
          <w:p w14:paraId="24FD9C4A" w14:textId="77777777" w:rsidR="00EA0165" w:rsidRPr="00985D90" w:rsidRDefault="00EA0165" w:rsidP="002B27E7">
            <w:pPr>
              <w:spacing w:line="360" w:lineRule="auto"/>
              <w:jc w:val="center"/>
              <w:rPr>
                <w:rFonts w:ascii="Palatino Linotype" w:eastAsia="Calibri" w:hAnsi="Palatino Linotype"/>
                <w:sz w:val="24"/>
                <w:szCs w:val="24"/>
                <w:lang w:val="es-MX"/>
              </w:rPr>
            </w:pPr>
          </w:p>
          <w:p w14:paraId="30617FF3" w14:textId="77777777" w:rsidR="00EA0165" w:rsidRPr="00985D90" w:rsidRDefault="00EA0165" w:rsidP="002B27E7">
            <w:pPr>
              <w:spacing w:line="360" w:lineRule="auto"/>
              <w:jc w:val="center"/>
              <w:rPr>
                <w:rFonts w:ascii="Palatino Linotype" w:eastAsia="Calibri" w:hAnsi="Palatino Linotype"/>
                <w:sz w:val="24"/>
                <w:szCs w:val="24"/>
                <w:lang w:val="es-MX"/>
              </w:rPr>
            </w:pPr>
          </w:p>
          <w:p w14:paraId="293E3A6F" w14:textId="77777777" w:rsidR="003374EB" w:rsidRPr="00985D90" w:rsidRDefault="003374EB" w:rsidP="002B27E7">
            <w:pPr>
              <w:spacing w:line="360" w:lineRule="auto"/>
              <w:jc w:val="center"/>
              <w:rPr>
                <w:rFonts w:ascii="Palatino Linotype" w:eastAsia="Calibri" w:hAnsi="Palatino Linotype"/>
                <w:sz w:val="24"/>
                <w:szCs w:val="24"/>
                <w:lang w:val="es-MX"/>
              </w:rPr>
            </w:pPr>
          </w:p>
          <w:p w14:paraId="6996086A" w14:textId="77777777" w:rsidR="006A48CE" w:rsidRPr="00985D90" w:rsidRDefault="006A48CE" w:rsidP="002B27E7">
            <w:pPr>
              <w:spacing w:line="360" w:lineRule="auto"/>
              <w:jc w:val="center"/>
              <w:rPr>
                <w:rFonts w:ascii="Palatino Linotype" w:eastAsia="Calibri" w:hAnsi="Palatino Linotype"/>
                <w:sz w:val="24"/>
                <w:szCs w:val="24"/>
                <w:lang w:val="es-MX"/>
              </w:rPr>
            </w:pPr>
          </w:p>
          <w:p w14:paraId="3BCDB85A" w14:textId="77777777" w:rsidR="006A48CE" w:rsidRPr="00985D90" w:rsidRDefault="006A48CE" w:rsidP="002B27E7">
            <w:pPr>
              <w:spacing w:line="360" w:lineRule="auto"/>
              <w:jc w:val="center"/>
              <w:rPr>
                <w:rFonts w:ascii="Palatino Linotype" w:eastAsia="Calibri" w:hAnsi="Palatino Linotype"/>
                <w:sz w:val="24"/>
                <w:szCs w:val="24"/>
                <w:lang w:val="es-MX"/>
              </w:rPr>
            </w:pPr>
          </w:p>
          <w:p w14:paraId="32E274FB" w14:textId="77777777" w:rsidR="003374EB" w:rsidRPr="00985D90" w:rsidRDefault="003374EB" w:rsidP="002B27E7">
            <w:pPr>
              <w:spacing w:line="360" w:lineRule="auto"/>
              <w:rPr>
                <w:rFonts w:ascii="Palatino Linotype" w:eastAsia="Calibri" w:hAnsi="Palatino Linotype"/>
                <w:sz w:val="24"/>
                <w:szCs w:val="24"/>
                <w:lang w:val="es-MX"/>
              </w:rPr>
            </w:pPr>
          </w:p>
          <w:p w14:paraId="34AE9FE5" w14:textId="77777777" w:rsidR="003374EB" w:rsidRPr="00985D90" w:rsidRDefault="003374EB" w:rsidP="002B27E7">
            <w:pPr>
              <w:spacing w:line="360" w:lineRule="auto"/>
              <w:jc w:val="center"/>
              <w:rPr>
                <w:rFonts w:ascii="Palatino Linotype" w:eastAsia="Calibri" w:hAnsi="Palatino Linotype"/>
                <w:sz w:val="24"/>
                <w:szCs w:val="24"/>
                <w:lang w:val="es-MX"/>
              </w:rPr>
            </w:pPr>
          </w:p>
          <w:p w14:paraId="2A38DE72" w14:textId="77777777" w:rsidR="003374EB" w:rsidRPr="00985D90" w:rsidRDefault="003374EB" w:rsidP="002B27E7">
            <w:pPr>
              <w:spacing w:line="360" w:lineRule="auto"/>
              <w:rPr>
                <w:rFonts w:ascii="Palatino Linotype" w:eastAsia="Calibri" w:hAnsi="Palatino Linotype"/>
                <w:sz w:val="24"/>
                <w:szCs w:val="24"/>
                <w:lang w:val="es-MX"/>
              </w:rPr>
            </w:pPr>
          </w:p>
          <w:p w14:paraId="2776688B" w14:textId="56FE584C" w:rsidR="00EA0165" w:rsidRPr="00985D90" w:rsidRDefault="00346090" w:rsidP="002B27E7">
            <w:pPr>
              <w:spacing w:line="360" w:lineRule="auto"/>
              <w:jc w:val="center"/>
              <w:rPr>
                <w:rFonts w:ascii="Palatino Linotype" w:eastAsia="Calibri" w:hAnsi="Palatino Linotype"/>
                <w:sz w:val="24"/>
                <w:szCs w:val="24"/>
                <w:lang w:val="es-MX"/>
              </w:rPr>
            </w:pPr>
            <w:r w:rsidRPr="00BB3344">
              <w:rPr>
                <w:rFonts w:ascii="Palatino Linotype" w:eastAsia="Calibri" w:hAnsi="Palatino Linotype"/>
                <w:szCs w:val="24"/>
                <w:lang w:val="es-MX"/>
              </w:rPr>
              <w:t>Parcialmente</w:t>
            </w:r>
          </w:p>
        </w:tc>
      </w:tr>
      <w:tr w:rsidR="006C693D" w:rsidRPr="00985D90" w14:paraId="16DC5D5D" w14:textId="77777777" w:rsidTr="003669E8">
        <w:trPr>
          <w:trHeight w:val="5525"/>
        </w:trPr>
        <w:tc>
          <w:tcPr>
            <w:tcW w:w="709" w:type="dxa"/>
            <w:shd w:val="clear" w:color="auto" w:fill="auto"/>
          </w:tcPr>
          <w:p w14:paraId="4749075E" w14:textId="2EB241BC" w:rsidR="006C693D" w:rsidRPr="00985D90" w:rsidRDefault="006C693D" w:rsidP="002B27E7">
            <w:pPr>
              <w:tabs>
                <w:tab w:val="left" w:pos="1627"/>
              </w:tabs>
              <w:spacing w:line="360" w:lineRule="auto"/>
              <w:jc w:val="center"/>
              <w:rPr>
                <w:rFonts w:ascii="Palatino Linotype" w:eastAsia="Calibri" w:hAnsi="Palatino Linotype"/>
                <w:b/>
                <w:sz w:val="24"/>
                <w:szCs w:val="24"/>
                <w:lang w:val="es-MX"/>
              </w:rPr>
            </w:pPr>
            <w:r w:rsidRPr="00985D90">
              <w:rPr>
                <w:rFonts w:ascii="Palatino Linotype" w:eastAsia="Calibri" w:hAnsi="Palatino Linotype"/>
                <w:b/>
                <w:sz w:val="24"/>
                <w:szCs w:val="24"/>
                <w:lang w:val="es-MX"/>
              </w:rPr>
              <w:lastRenderedPageBreak/>
              <w:t>2</w:t>
            </w:r>
          </w:p>
        </w:tc>
        <w:tc>
          <w:tcPr>
            <w:tcW w:w="1843" w:type="dxa"/>
            <w:shd w:val="clear" w:color="auto" w:fill="auto"/>
          </w:tcPr>
          <w:p w14:paraId="57AC74EB" w14:textId="32184543" w:rsidR="006C693D" w:rsidRPr="00985D90" w:rsidRDefault="006C693D" w:rsidP="002B27E7">
            <w:pPr>
              <w:spacing w:line="360" w:lineRule="auto"/>
              <w:jc w:val="both"/>
              <w:rPr>
                <w:rFonts w:ascii="Palatino Linotype" w:hAnsi="Palatino Linotype"/>
                <w:i/>
                <w:color w:val="000000"/>
                <w:sz w:val="24"/>
                <w:szCs w:val="24"/>
                <w:lang w:val="es-MX"/>
              </w:rPr>
            </w:pPr>
            <w:r w:rsidRPr="00985D90">
              <w:rPr>
                <w:rFonts w:ascii="Palatino Linotype" w:hAnsi="Palatino Linotype"/>
                <w:i/>
                <w:color w:val="000000"/>
                <w:sz w:val="24"/>
                <w:szCs w:val="24"/>
              </w:rPr>
              <w:t>“curriculum vitae actualizado” (Sic)</w:t>
            </w:r>
          </w:p>
        </w:tc>
        <w:tc>
          <w:tcPr>
            <w:tcW w:w="2552" w:type="dxa"/>
            <w:vMerge w:val="restart"/>
            <w:shd w:val="clear" w:color="auto" w:fill="auto"/>
          </w:tcPr>
          <w:p w14:paraId="0E0E3810" w14:textId="77777777" w:rsidR="006C693D" w:rsidRPr="00985D90" w:rsidRDefault="006C693D" w:rsidP="002B27E7">
            <w:pPr>
              <w:spacing w:line="360" w:lineRule="auto"/>
              <w:jc w:val="both"/>
              <w:rPr>
                <w:rFonts w:ascii="Palatino Linotype" w:eastAsia="Calibri" w:hAnsi="Palatino Linotype" w:cstheme="minorBidi"/>
                <w:b/>
                <w:bCs/>
                <w:i/>
                <w:iCs/>
                <w:color w:val="000000" w:themeColor="text1"/>
                <w:sz w:val="24"/>
                <w:szCs w:val="24"/>
                <w:lang w:val="es-ES_tradnl"/>
              </w:rPr>
            </w:pPr>
          </w:p>
        </w:tc>
        <w:tc>
          <w:tcPr>
            <w:tcW w:w="2693" w:type="dxa"/>
          </w:tcPr>
          <w:p w14:paraId="46E6B932" w14:textId="77777777" w:rsidR="006C693D" w:rsidRPr="00985D90" w:rsidRDefault="006C693D" w:rsidP="002B27E7">
            <w:pPr>
              <w:tabs>
                <w:tab w:val="left" w:pos="709"/>
              </w:tabs>
              <w:spacing w:after="160" w:line="360" w:lineRule="auto"/>
              <w:ind w:right="57"/>
              <w:contextualSpacing/>
              <w:jc w:val="both"/>
              <w:rPr>
                <w:rFonts w:ascii="Palatino Linotype" w:eastAsia="Calibri" w:hAnsi="Palatino Linotype" w:cs="Arial"/>
                <w:color w:val="000000"/>
                <w:sz w:val="24"/>
                <w:szCs w:val="24"/>
              </w:rPr>
            </w:pPr>
            <w:r w:rsidRPr="00985D90">
              <w:rPr>
                <w:rFonts w:ascii="Palatino Linotype" w:eastAsia="Calibri" w:hAnsi="Palatino Linotype" w:cs="Arial"/>
                <w:color w:val="000000"/>
                <w:sz w:val="24"/>
                <w:szCs w:val="24"/>
              </w:rPr>
              <w:t xml:space="preserve">Curriculum Vitae de la persona referida en la solicitud de información. </w:t>
            </w:r>
          </w:p>
          <w:p w14:paraId="52896560" w14:textId="77777777" w:rsidR="006C693D" w:rsidRPr="00985D90" w:rsidRDefault="006C693D" w:rsidP="002B27E7">
            <w:pPr>
              <w:tabs>
                <w:tab w:val="left" w:pos="0"/>
              </w:tabs>
              <w:spacing w:line="360" w:lineRule="auto"/>
              <w:ind w:right="39" w:hanging="11"/>
              <w:jc w:val="both"/>
              <w:rPr>
                <w:rFonts w:ascii="Palatino Linotype" w:eastAsia="Calibri" w:hAnsi="Palatino Linotype" w:cstheme="minorBidi"/>
                <w:color w:val="000000" w:themeColor="text1"/>
                <w:sz w:val="24"/>
                <w:szCs w:val="24"/>
              </w:rPr>
            </w:pPr>
          </w:p>
        </w:tc>
        <w:tc>
          <w:tcPr>
            <w:tcW w:w="1559" w:type="dxa"/>
            <w:shd w:val="clear" w:color="auto" w:fill="auto"/>
          </w:tcPr>
          <w:p w14:paraId="768E4DF2" w14:textId="77777777" w:rsidR="006C693D" w:rsidRPr="00985D90" w:rsidRDefault="006C693D" w:rsidP="002B27E7">
            <w:pPr>
              <w:spacing w:line="360" w:lineRule="auto"/>
              <w:jc w:val="center"/>
              <w:rPr>
                <w:rFonts w:ascii="Palatino Linotype" w:eastAsia="Calibri" w:hAnsi="Palatino Linotype"/>
                <w:sz w:val="24"/>
                <w:szCs w:val="24"/>
                <w:lang w:val="es-MX"/>
              </w:rPr>
            </w:pPr>
          </w:p>
          <w:p w14:paraId="4C514429" w14:textId="77777777" w:rsidR="006C693D" w:rsidRPr="00985D90" w:rsidRDefault="006C693D" w:rsidP="002B27E7">
            <w:pPr>
              <w:spacing w:line="360" w:lineRule="auto"/>
              <w:jc w:val="center"/>
              <w:rPr>
                <w:rFonts w:ascii="Palatino Linotype" w:eastAsia="Calibri" w:hAnsi="Palatino Linotype"/>
                <w:sz w:val="24"/>
                <w:szCs w:val="24"/>
                <w:lang w:val="es-MX"/>
              </w:rPr>
            </w:pPr>
          </w:p>
          <w:p w14:paraId="7C02EA1D" w14:textId="2BD1ADDA" w:rsidR="006C693D" w:rsidRPr="00985D90" w:rsidRDefault="006C693D" w:rsidP="002B27E7">
            <w:pPr>
              <w:spacing w:line="360" w:lineRule="auto"/>
              <w:jc w:val="center"/>
              <w:rPr>
                <w:rFonts w:ascii="Palatino Linotype" w:eastAsia="Calibri" w:hAnsi="Palatino Linotype"/>
                <w:sz w:val="24"/>
                <w:szCs w:val="24"/>
                <w:lang w:val="es-MX"/>
              </w:rPr>
            </w:pPr>
            <w:r w:rsidRPr="00985D90">
              <w:rPr>
                <w:rFonts w:ascii="Palatino Linotype" w:eastAsia="Calibri" w:hAnsi="Palatino Linotype"/>
                <w:sz w:val="24"/>
                <w:szCs w:val="24"/>
                <w:lang w:val="es-MX"/>
              </w:rPr>
              <w:t>NO</w:t>
            </w:r>
          </w:p>
        </w:tc>
      </w:tr>
      <w:tr w:rsidR="006C693D" w:rsidRPr="00985D90" w14:paraId="1A303C14" w14:textId="77777777" w:rsidTr="003669E8">
        <w:trPr>
          <w:trHeight w:val="5525"/>
        </w:trPr>
        <w:tc>
          <w:tcPr>
            <w:tcW w:w="709" w:type="dxa"/>
            <w:shd w:val="clear" w:color="auto" w:fill="auto"/>
          </w:tcPr>
          <w:p w14:paraId="042BA9D1" w14:textId="6825E418" w:rsidR="006C693D" w:rsidRPr="00985D90" w:rsidRDefault="006C693D" w:rsidP="002B27E7">
            <w:pPr>
              <w:tabs>
                <w:tab w:val="left" w:pos="1627"/>
              </w:tabs>
              <w:spacing w:line="360" w:lineRule="auto"/>
              <w:jc w:val="center"/>
              <w:rPr>
                <w:rFonts w:ascii="Palatino Linotype" w:eastAsia="Calibri" w:hAnsi="Palatino Linotype"/>
                <w:b/>
                <w:sz w:val="24"/>
                <w:szCs w:val="24"/>
                <w:lang w:val="es-MX"/>
              </w:rPr>
            </w:pPr>
            <w:r w:rsidRPr="00985D90">
              <w:rPr>
                <w:rFonts w:ascii="Palatino Linotype" w:eastAsia="Calibri" w:hAnsi="Palatino Linotype"/>
                <w:b/>
                <w:sz w:val="24"/>
                <w:szCs w:val="24"/>
                <w:lang w:val="es-MX"/>
              </w:rPr>
              <w:t>3</w:t>
            </w:r>
          </w:p>
        </w:tc>
        <w:tc>
          <w:tcPr>
            <w:tcW w:w="1843" w:type="dxa"/>
            <w:shd w:val="clear" w:color="auto" w:fill="auto"/>
          </w:tcPr>
          <w:p w14:paraId="1A1E66CF" w14:textId="7097AE1E" w:rsidR="006C693D" w:rsidRPr="00985D90" w:rsidRDefault="006C693D" w:rsidP="002B27E7">
            <w:pPr>
              <w:spacing w:line="360" w:lineRule="auto"/>
              <w:jc w:val="both"/>
              <w:rPr>
                <w:rFonts w:ascii="Palatino Linotype" w:hAnsi="Palatino Linotype"/>
                <w:i/>
                <w:color w:val="000000"/>
                <w:sz w:val="24"/>
                <w:szCs w:val="24"/>
                <w:lang w:val="es-MX"/>
              </w:rPr>
            </w:pPr>
            <w:r w:rsidRPr="00985D90">
              <w:rPr>
                <w:rFonts w:ascii="Palatino Linotype" w:hAnsi="Palatino Linotype"/>
                <w:i/>
                <w:color w:val="000000"/>
                <w:sz w:val="24"/>
                <w:szCs w:val="24"/>
              </w:rPr>
              <w:t>“Sanciones Administrativas que haya tenido” (Sic)</w:t>
            </w:r>
          </w:p>
        </w:tc>
        <w:tc>
          <w:tcPr>
            <w:tcW w:w="2552" w:type="dxa"/>
            <w:vMerge/>
            <w:shd w:val="clear" w:color="auto" w:fill="auto"/>
          </w:tcPr>
          <w:p w14:paraId="1B5AC94D" w14:textId="77777777" w:rsidR="006C693D" w:rsidRPr="00985D90" w:rsidRDefault="006C693D" w:rsidP="002B27E7">
            <w:pPr>
              <w:spacing w:line="360" w:lineRule="auto"/>
              <w:jc w:val="both"/>
              <w:rPr>
                <w:rFonts w:ascii="Palatino Linotype" w:eastAsia="Calibri" w:hAnsi="Palatino Linotype" w:cstheme="minorBidi"/>
                <w:b/>
                <w:bCs/>
                <w:i/>
                <w:iCs/>
                <w:color w:val="000000" w:themeColor="text1"/>
                <w:sz w:val="24"/>
                <w:szCs w:val="24"/>
                <w:lang w:val="es-ES_tradnl"/>
              </w:rPr>
            </w:pPr>
          </w:p>
        </w:tc>
        <w:tc>
          <w:tcPr>
            <w:tcW w:w="2693" w:type="dxa"/>
          </w:tcPr>
          <w:p w14:paraId="62288705" w14:textId="60C34B90" w:rsidR="006C693D" w:rsidRPr="00985D90" w:rsidRDefault="006C693D" w:rsidP="002B27E7">
            <w:pPr>
              <w:tabs>
                <w:tab w:val="left" w:pos="11"/>
                <w:tab w:val="left" w:pos="709"/>
              </w:tabs>
              <w:spacing w:line="360" w:lineRule="auto"/>
              <w:ind w:left="11" w:right="57"/>
              <w:contextualSpacing/>
              <w:jc w:val="both"/>
              <w:rPr>
                <w:rFonts w:ascii="Palatino Linotype" w:eastAsia="Calibri" w:hAnsi="Palatino Linotype" w:cs="Arial"/>
                <w:i/>
                <w:color w:val="000000"/>
                <w:sz w:val="24"/>
                <w:szCs w:val="24"/>
              </w:rPr>
            </w:pPr>
            <w:r w:rsidRPr="00985D90">
              <w:rPr>
                <w:rFonts w:ascii="Palatino Linotype" w:eastAsia="Calibri" w:hAnsi="Palatino Linotype" w:cs="Arial"/>
                <w:b/>
                <w:color w:val="000000"/>
                <w:sz w:val="24"/>
                <w:szCs w:val="24"/>
              </w:rPr>
              <w:t>“</w:t>
            </w:r>
            <w:r w:rsidRPr="00985D90">
              <w:rPr>
                <w:rFonts w:ascii="Palatino Linotype" w:eastAsia="Calibri" w:hAnsi="Palatino Linotype" w:cs="Arial"/>
                <w:i/>
                <w:color w:val="000000"/>
                <w:sz w:val="24"/>
                <w:szCs w:val="24"/>
              </w:rPr>
              <w:t>3. Al respecto de las sanciones administrativas, la Contraloría Municipal tuvo a bien manifestar que la Servidor Público en comento, no ha registrado ninguna sanción administrativa. “</w:t>
            </w:r>
          </w:p>
          <w:p w14:paraId="7C5988C6" w14:textId="77777777" w:rsidR="006C693D" w:rsidRPr="00985D90" w:rsidRDefault="006C693D" w:rsidP="002B27E7">
            <w:pPr>
              <w:tabs>
                <w:tab w:val="left" w:pos="426"/>
              </w:tabs>
              <w:spacing w:after="160" w:line="360" w:lineRule="auto"/>
              <w:ind w:left="426" w:hanging="11"/>
              <w:contextualSpacing/>
              <w:jc w:val="both"/>
              <w:rPr>
                <w:rFonts w:ascii="Palatino Linotype" w:eastAsia="Calibri" w:hAnsi="Palatino Linotype" w:cs="Arial"/>
                <w:b/>
                <w:color w:val="000000"/>
                <w:sz w:val="24"/>
                <w:szCs w:val="24"/>
              </w:rPr>
            </w:pPr>
          </w:p>
          <w:p w14:paraId="04E947FF" w14:textId="77777777" w:rsidR="006C693D" w:rsidRPr="00985D90" w:rsidRDefault="006C693D" w:rsidP="002B27E7">
            <w:pPr>
              <w:tabs>
                <w:tab w:val="left" w:pos="0"/>
              </w:tabs>
              <w:spacing w:line="360" w:lineRule="auto"/>
              <w:ind w:right="39" w:hanging="11"/>
              <w:jc w:val="both"/>
              <w:rPr>
                <w:rFonts w:ascii="Palatino Linotype" w:eastAsia="Calibri" w:hAnsi="Palatino Linotype" w:cstheme="minorBidi"/>
                <w:color w:val="000000" w:themeColor="text1"/>
                <w:sz w:val="24"/>
                <w:szCs w:val="24"/>
              </w:rPr>
            </w:pPr>
          </w:p>
        </w:tc>
        <w:tc>
          <w:tcPr>
            <w:tcW w:w="1559" w:type="dxa"/>
            <w:shd w:val="clear" w:color="auto" w:fill="auto"/>
          </w:tcPr>
          <w:p w14:paraId="26074C6E" w14:textId="77777777" w:rsidR="006C693D" w:rsidRPr="00985D90" w:rsidRDefault="006C693D" w:rsidP="002B27E7">
            <w:pPr>
              <w:spacing w:line="360" w:lineRule="auto"/>
              <w:jc w:val="center"/>
              <w:rPr>
                <w:rFonts w:ascii="Palatino Linotype" w:eastAsia="Calibri" w:hAnsi="Palatino Linotype"/>
                <w:sz w:val="24"/>
                <w:szCs w:val="24"/>
                <w:lang w:val="es-MX"/>
              </w:rPr>
            </w:pPr>
          </w:p>
          <w:p w14:paraId="047BBDE2" w14:textId="3D1DD2A3" w:rsidR="006C693D" w:rsidRPr="00985D90" w:rsidRDefault="006C693D" w:rsidP="002B27E7">
            <w:pPr>
              <w:spacing w:line="360" w:lineRule="auto"/>
              <w:jc w:val="center"/>
              <w:rPr>
                <w:rFonts w:ascii="Palatino Linotype" w:eastAsia="Calibri" w:hAnsi="Palatino Linotype"/>
                <w:sz w:val="24"/>
                <w:szCs w:val="24"/>
                <w:lang w:val="es-MX"/>
              </w:rPr>
            </w:pPr>
            <w:r w:rsidRPr="00985D90">
              <w:rPr>
                <w:rFonts w:ascii="Palatino Linotype" w:eastAsia="Calibri" w:hAnsi="Palatino Linotype"/>
                <w:sz w:val="24"/>
                <w:szCs w:val="24"/>
                <w:lang w:val="es-MX"/>
              </w:rPr>
              <w:t>SÍ</w:t>
            </w:r>
          </w:p>
        </w:tc>
      </w:tr>
      <w:tr w:rsidR="006C693D" w:rsidRPr="00985D90" w14:paraId="2E2AF571" w14:textId="77777777" w:rsidTr="003669E8">
        <w:trPr>
          <w:trHeight w:val="5525"/>
        </w:trPr>
        <w:tc>
          <w:tcPr>
            <w:tcW w:w="709" w:type="dxa"/>
            <w:shd w:val="clear" w:color="auto" w:fill="auto"/>
          </w:tcPr>
          <w:p w14:paraId="53BA13F5" w14:textId="4116CDDC" w:rsidR="006C693D" w:rsidRPr="00985D90" w:rsidRDefault="006C693D" w:rsidP="002B27E7">
            <w:pPr>
              <w:tabs>
                <w:tab w:val="left" w:pos="1627"/>
              </w:tabs>
              <w:spacing w:line="360" w:lineRule="auto"/>
              <w:jc w:val="center"/>
              <w:rPr>
                <w:rFonts w:ascii="Palatino Linotype" w:eastAsia="Calibri" w:hAnsi="Palatino Linotype"/>
                <w:b/>
                <w:sz w:val="24"/>
                <w:szCs w:val="24"/>
                <w:lang w:val="es-MX"/>
              </w:rPr>
            </w:pPr>
            <w:r w:rsidRPr="00985D90">
              <w:rPr>
                <w:rFonts w:ascii="Palatino Linotype" w:eastAsia="Calibri" w:hAnsi="Palatino Linotype"/>
                <w:b/>
                <w:sz w:val="24"/>
                <w:szCs w:val="24"/>
                <w:lang w:val="es-MX"/>
              </w:rPr>
              <w:lastRenderedPageBreak/>
              <w:t>4</w:t>
            </w:r>
          </w:p>
        </w:tc>
        <w:tc>
          <w:tcPr>
            <w:tcW w:w="1843" w:type="dxa"/>
            <w:shd w:val="clear" w:color="auto" w:fill="auto"/>
          </w:tcPr>
          <w:p w14:paraId="249C723A" w14:textId="21689E7C" w:rsidR="006C693D" w:rsidRPr="00985D90" w:rsidRDefault="006C693D" w:rsidP="002B27E7">
            <w:pPr>
              <w:spacing w:line="360" w:lineRule="auto"/>
              <w:jc w:val="both"/>
              <w:rPr>
                <w:rFonts w:ascii="Palatino Linotype" w:hAnsi="Palatino Linotype"/>
                <w:i/>
                <w:color w:val="000000"/>
                <w:sz w:val="24"/>
                <w:szCs w:val="24"/>
              </w:rPr>
            </w:pPr>
            <w:r w:rsidRPr="00985D90">
              <w:rPr>
                <w:rFonts w:ascii="Palatino Linotype" w:hAnsi="Palatino Linotype"/>
                <w:i/>
                <w:color w:val="000000"/>
                <w:sz w:val="24"/>
                <w:szCs w:val="24"/>
              </w:rPr>
              <w:t>“Expediente laboral en versión publica” (Sic)</w:t>
            </w:r>
          </w:p>
        </w:tc>
        <w:tc>
          <w:tcPr>
            <w:tcW w:w="2552" w:type="dxa"/>
            <w:vMerge w:val="restart"/>
            <w:shd w:val="clear" w:color="auto" w:fill="auto"/>
          </w:tcPr>
          <w:p w14:paraId="20D6D4D8" w14:textId="77777777" w:rsidR="006C693D" w:rsidRPr="00985D90" w:rsidRDefault="006C693D" w:rsidP="002B27E7">
            <w:pPr>
              <w:spacing w:line="360" w:lineRule="auto"/>
              <w:jc w:val="both"/>
              <w:rPr>
                <w:rFonts w:ascii="Palatino Linotype" w:eastAsia="Calibri" w:hAnsi="Palatino Linotype" w:cstheme="minorBidi"/>
                <w:b/>
                <w:bCs/>
                <w:i/>
                <w:iCs/>
                <w:color w:val="000000" w:themeColor="text1"/>
                <w:sz w:val="24"/>
                <w:szCs w:val="24"/>
                <w:lang w:val="es-ES_tradnl"/>
              </w:rPr>
            </w:pPr>
          </w:p>
        </w:tc>
        <w:tc>
          <w:tcPr>
            <w:tcW w:w="2693" w:type="dxa"/>
          </w:tcPr>
          <w:p w14:paraId="1402610F" w14:textId="095E459B" w:rsidR="006C693D" w:rsidRPr="00985D90" w:rsidRDefault="006C693D" w:rsidP="002B27E7">
            <w:pPr>
              <w:tabs>
                <w:tab w:val="left" w:pos="709"/>
              </w:tabs>
              <w:spacing w:line="360" w:lineRule="auto"/>
              <w:ind w:left="11" w:right="57" w:hanging="11"/>
              <w:contextualSpacing/>
              <w:jc w:val="both"/>
              <w:rPr>
                <w:rFonts w:ascii="Palatino Linotype" w:eastAsia="Calibri" w:hAnsi="Palatino Linotype" w:cs="Arial"/>
                <w:i/>
                <w:color w:val="000000"/>
                <w:sz w:val="24"/>
                <w:szCs w:val="24"/>
              </w:rPr>
            </w:pPr>
            <w:r w:rsidRPr="00985D90">
              <w:rPr>
                <w:rFonts w:ascii="Palatino Linotype" w:eastAsia="Calibri" w:hAnsi="Palatino Linotype" w:cs="Arial"/>
                <w:b/>
                <w:color w:val="000000"/>
                <w:sz w:val="24"/>
                <w:szCs w:val="24"/>
              </w:rPr>
              <w:t>“</w:t>
            </w:r>
            <w:r w:rsidRPr="00985D90">
              <w:rPr>
                <w:rFonts w:ascii="Palatino Linotype" w:eastAsia="Calibri" w:hAnsi="Palatino Linotype" w:cs="Arial"/>
                <w:i/>
                <w:color w:val="000000"/>
                <w:sz w:val="24"/>
                <w:szCs w:val="24"/>
              </w:rPr>
              <w:t xml:space="preserve">4. Expediente laboral clasificado como información confidencial (INE, CURP, RFC y Acta de Nacimiento) así como, documento que valida su grado de estudios en Versión Pública. “ </w:t>
            </w:r>
          </w:p>
          <w:p w14:paraId="6CB017AA" w14:textId="77777777" w:rsidR="006C693D" w:rsidRPr="00985D90" w:rsidRDefault="006C693D" w:rsidP="002B27E7">
            <w:pPr>
              <w:tabs>
                <w:tab w:val="left" w:pos="0"/>
              </w:tabs>
              <w:spacing w:line="360" w:lineRule="auto"/>
              <w:ind w:right="39"/>
              <w:jc w:val="both"/>
              <w:rPr>
                <w:rFonts w:ascii="Palatino Linotype" w:eastAsia="Calibri" w:hAnsi="Palatino Linotype" w:cstheme="minorBidi"/>
                <w:color w:val="000000" w:themeColor="text1"/>
                <w:sz w:val="24"/>
                <w:szCs w:val="24"/>
              </w:rPr>
            </w:pPr>
          </w:p>
        </w:tc>
        <w:tc>
          <w:tcPr>
            <w:tcW w:w="1559" w:type="dxa"/>
            <w:shd w:val="clear" w:color="auto" w:fill="auto"/>
          </w:tcPr>
          <w:p w14:paraId="3788BA23" w14:textId="77777777" w:rsidR="006C693D" w:rsidRPr="00985D90" w:rsidRDefault="006C693D" w:rsidP="002B27E7">
            <w:pPr>
              <w:spacing w:line="360" w:lineRule="auto"/>
              <w:jc w:val="center"/>
              <w:rPr>
                <w:rFonts w:ascii="Palatino Linotype" w:eastAsia="Calibri" w:hAnsi="Palatino Linotype"/>
                <w:sz w:val="24"/>
                <w:szCs w:val="24"/>
                <w:lang w:val="es-MX"/>
              </w:rPr>
            </w:pPr>
          </w:p>
          <w:p w14:paraId="1359AB15" w14:textId="77777777" w:rsidR="006C693D" w:rsidRPr="00985D90" w:rsidRDefault="006C693D" w:rsidP="002B27E7">
            <w:pPr>
              <w:spacing w:line="360" w:lineRule="auto"/>
              <w:jc w:val="center"/>
              <w:rPr>
                <w:rFonts w:ascii="Palatino Linotype" w:eastAsia="Calibri" w:hAnsi="Palatino Linotype"/>
                <w:sz w:val="24"/>
                <w:szCs w:val="24"/>
                <w:lang w:val="es-MX"/>
              </w:rPr>
            </w:pPr>
          </w:p>
          <w:p w14:paraId="7204FA5A" w14:textId="77777777" w:rsidR="006C693D" w:rsidRPr="00985D90" w:rsidRDefault="006C693D" w:rsidP="002B27E7">
            <w:pPr>
              <w:spacing w:line="360" w:lineRule="auto"/>
              <w:jc w:val="center"/>
              <w:rPr>
                <w:rFonts w:ascii="Palatino Linotype" w:eastAsia="Calibri" w:hAnsi="Palatino Linotype"/>
                <w:sz w:val="24"/>
                <w:szCs w:val="24"/>
                <w:lang w:val="es-MX"/>
              </w:rPr>
            </w:pPr>
          </w:p>
          <w:p w14:paraId="4405319A" w14:textId="77777777" w:rsidR="006C693D" w:rsidRPr="00985D90" w:rsidRDefault="006C693D" w:rsidP="002B27E7">
            <w:pPr>
              <w:spacing w:line="360" w:lineRule="auto"/>
              <w:jc w:val="center"/>
              <w:rPr>
                <w:rFonts w:ascii="Palatino Linotype" w:eastAsia="Calibri" w:hAnsi="Palatino Linotype"/>
                <w:sz w:val="24"/>
                <w:szCs w:val="24"/>
                <w:lang w:val="es-MX"/>
              </w:rPr>
            </w:pPr>
          </w:p>
          <w:p w14:paraId="164CB1CC" w14:textId="77777777" w:rsidR="006C693D" w:rsidRPr="00985D90" w:rsidRDefault="006C693D" w:rsidP="002B27E7">
            <w:pPr>
              <w:spacing w:line="360" w:lineRule="auto"/>
              <w:jc w:val="center"/>
              <w:rPr>
                <w:rFonts w:ascii="Palatino Linotype" w:eastAsia="Calibri" w:hAnsi="Palatino Linotype"/>
                <w:sz w:val="24"/>
                <w:szCs w:val="24"/>
                <w:lang w:val="es-MX"/>
              </w:rPr>
            </w:pPr>
          </w:p>
          <w:p w14:paraId="174D9237" w14:textId="77777777" w:rsidR="006C693D" w:rsidRPr="00985D90" w:rsidRDefault="006C693D" w:rsidP="002B27E7">
            <w:pPr>
              <w:spacing w:line="360" w:lineRule="auto"/>
              <w:jc w:val="center"/>
              <w:rPr>
                <w:rFonts w:ascii="Palatino Linotype" w:eastAsia="Calibri" w:hAnsi="Palatino Linotype"/>
                <w:sz w:val="24"/>
                <w:szCs w:val="24"/>
                <w:lang w:val="es-MX"/>
              </w:rPr>
            </w:pPr>
          </w:p>
          <w:p w14:paraId="15EEF6D0" w14:textId="77777777" w:rsidR="006C693D" w:rsidRPr="00985D90" w:rsidRDefault="006C693D" w:rsidP="002B27E7">
            <w:pPr>
              <w:spacing w:line="360" w:lineRule="auto"/>
              <w:jc w:val="center"/>
              <w:rPr>
                <w:rFonts w:ascii="Palatino Linotype" w:eastAsia="Calibri" w:hAnsi="Palatino Linotype"/>
                <w:sz w:val="24"/>
                <w:szCs w:val="24"/>
                <w:lang w:val="es-MX"/>
              </w:rPr>
            </w:pPr>
          </w:p>
          <w:p w14:paraId="3A88D39D" w14:textId="091A0F16" w:rsidR="006C693D" w:rsidRPr="00985D90" w:rsidRDefault="006C693D" w:rsidP="002B27E7">
            <w:pPr>
              <w:spacing w:line="360" w:lineRule="auto"/>
              <w:jc w:val="center"/>
              <w:rPr>
                <w:rFonts w:ascii="Palatino Linotype" w:eastAsia="Calibri" w:hAnsi="Palatino Linotype"/>
                <w:sz w:val="24"/>
                <w:szCs w:val="24"/>
                <w:lang w:val="es-MX"/>
              </w:rPr>
            </w:pPr>
            <w:r w:rsidRPr="00985D90">
              <w:rPr>
                <w:rFonts w:ascii="Palatino Linotype" w:eastAsia="Calibri" w:hAnsi="Palatino Linotype"/>
                <w:sz w:val="24"/>
                <w:szCs w:val="24"/>
                <w:lang w:val="es-MX"/>
              </w:rPr>
              <w:t>NO</w:t>
            </w:r>
          </w:p>
        </w:tc>
      </w:tr>
      <w:tr w:rsidR="006C693D" w:rsidRPr="00985D90" w14:paraId="781C09FC" w14:textId="77777777" w:rsidTr="003669E8">
        <w:trPr>
          <w:trHeight w:val="5525"/>
        </w:trPr>
        <w:tc>
          <w:tcPr>
            <w:tcW w:w="709" w:type="dxa"/>
            <w:shd w:val="clear" w:color="auto" w:fill="auto"/>
          </w:tcPr>
          <w:p w14:paraId="6500E3FE" w14:textId="66B7FBC9" w:rsidR="006C693D" w:rsidRPr="00985D90" w:rsidRDefault="006C693D" w:rsidP="002B27E7">
            <w:pPr>
              <w:tabs>
                <w:tab w:val="left" w:pos="1627"/>
              </w:tabs>
              <w:spacing w:line="360" w:lineRule="auto"/>
              <w:jc w:val="center"/>
              <w:rPr>
                <w:rFonts w:ascii="Palatino Linotype" w:eastAsia="Calibri" w:hAnsi="Palatino Linotype"/>
                <w:b/>
                <w:sz w:val="24"/>
                <w:szCs w:val="24"/>
                <w:lang w:val="es-MX"/>
              </w:rPr>
            </w:pPr>
            <w:r w:rsidRPr="00985D90">
              <w:rPr>
                <w:rFonts w:ascii="Palatino Linotype" w:eastAsia="Calibri" w:hAnsi="Palatino Linotype"/>
                <w:b/>
                <w:sz w:val="24"/>
                <w:szCs w:val="24"/>
                <w:lang w:val="es-MX"/>
              </w:rPr>
              <w:t>5</w:t>
            </w:r>
          </w:p>
        </w:tc>
        <w:tc>
          <w:tcPr>
            <w:tcW w:w="1843" w:type="dxa"/>
            <w:shd w:val="clear" w:color="auto" w:fill="auto"/>
          </w:tcPr>
          <w:p w14:paraId="6E376621" w14:textId="3549EC37" w:rsidR="006C693D" w:rsidRPr="00985D90" w:rsidRDefault="006C693D" w:rsidP="002B27E7">
            <w:pPr>
              <w:spacing w:line="360" w:lineRule="auto"/>
              <w:jc w:val="both"/>
              <w:rPr>
                <w:rFonts w:ascii="Palatino Linotype" w:hAnsi="Palatino Linotype"/>
                <w:i/>
                <w:color w:val="000000"/>
                <w:sz w:val="24"/>
                <w:szCs w:val="24"/>
              </w:rPr>
            </w:pPr>
            <w:r w:rsidRPr="00985D90">
              <w:rPr>
                <w:rFonts w:ascii="Palatino Linotype" w:hAnsi="Palatino Linotype"/>
                <w:i/>
                <w:color w:val="000000"/>
                <w:sz w:val="24"/>
                <w:szCs w:val="24"/>
              </w:rPr>
              <w:t>“oficios de viaticos y comisiones que tenga” (Sic)</w:t>
            </w:r>
          </w:p>
        </w:tc>
        <w:tc>
          <w:tcPr>
            <w:tcW w:w="2552" w:type="dxa"/>
            <w:vMerge/>
            <w:shd w:val="clear" w:color="auto" w:fill="auto"/>
          </w:tcPr>
          <w:p w14:paraId="5E55FE8A" w14:textId="77777777" w:rsidR="006C693D" w:rsidRPr="00985D90" w:rsidRDefault="006C693D" w:rsidP="002B27E7">
            <w:pPr>
              <w:spacing w:line="360" w:lineRule="auto"/>
              <w:jc w:val="both"/>
              <w:rPr>
                <w:rFonts w:ascii="Palatino Linotype" w:eastAsia="Calibri" w:hAnsi="Palatino Linotype" w:cstheme="minorBidi"/>
                <w:b/>
                <w:bCs/>
                <w:i/>
                <w:iCs/>
                <w:color w:val="000000" w:themeColor="text1"/>
                <w:sz w:val="24"/>
                <w:szCs w:val="24"/>
                <w:lang w:val="es-ES_tradnl"/>
              </w:rPr>
            </w:pPr>
          </w:p>
        </w:tc>
        <w:tc>
          <w:tcPr>
            <w:tcW w:w="2693" w:type="dxa"/>
          </w:tcPr>
          <w:p w14:paraId="3AA66068" w14:textId="6ED58BA1" w:rsidR="006C693D" w:rsidRPr="00985D90" w:rsidRDefault="006C693D" w:rsidP="002B27E7">
            <w:pPr>
              <w:tabs>
                <w:tab w:val="left" w:pos="709"/>
              </w:tabs>
              <w:spacing w:line="360" w:lineRule="auto"/>
              <w:ind w:left="11" w:right="57" w:hanging="11"/>
              <w:contextualSpacing/>
              <w:jc w:val="both"/>
              <w:rPr>
                <w:rFonts w:ascii="Palatino Linotype" w:eastAsia="Calibri" w:hAnsi="Palatino Linotype" w:cs="Arial"/>
                <w:i/>
                <w:color w:val="000000"/>
                <w:sz w:val="24"/>
                <w:szCs w:val="24"/>
              </w:rPr>
            </w:pPr>
            <w:r w:rsidRPr="00985D90">
              <w:rPr>
                <w:rFonts w:ascii="Palatino Linotype" w:eastAsia="Calibri" w:hAnsi="Palatino Linotype" w:cs="Arial"/>
                <w:i/>
                <w:color w:val="000000"/>
                <w:sz w:val="24"/>
                <w:szCs w:val="24"/>
              </w:rPr>
              <w:t>“5. Con respecto a los oficios de viáticos y comisiones, se informa que en la administración no existe concepto tipo de apoyos ni viáticos ni apoyos extras por comisiones y por el otro, se adjunta los siguientes nombramientos;” (Sic)</w:t>
            </w:r>
          </w:p>
          <w:p w14:paraId="2412EC65" w14:textId="77777777" w:rsidR="006C693D" w:rsidRPr="00985D90" w:rsidRDefault="006C693D" w:rsidP="002B27E7">
            <w:pPr>
              <w:tabs>
                <w:tab w:val="left" w:pos="0"/>
              </w:tabs>
              <w:spacing w:line="360" w:lineRule="auto"/>
              <w:ind w:right="39"/>
              <w:jc w:val="both"/>
              <w:rPr>
                <w:rFonts w:ascii="Palatino Linotype" w:eastAsia="Calibri" w:hAnsi="Palatino Linotype" w:cstheme="minorBidi"/>
                <w:color w:val="000000" w:themeColor="text1"/>
                <w:sz w:val="24"/>
                <w:szCs w:val="24"/>
              </w:rPr>
            </w:pPr>
          </w:p>
        </w:tc>
        <w:tc>
          <w:tcPr>
            <w:tcW w:w="1559" w:type="dxa"/>
            <w:shd w:val="clear" w:color="auto" w:fill="auto"/>
          </w:tcPr>
          <w:p w14:paraId="57D02276" w14:textId="77777777" w:rsidR="006C693D" w:rsidRPr="00985D90" w:rsidRDefault="006C693D" w:rsidP="007F0999">
            <w:pPr>
              <w:spacing w:line="360" w:lineRule="auto"/>
              <w:rPr>
                <w:rFonts w:ascii="Palatino Linotype" w:eastAsia="Calibri" w:hAnsi="Palatino Linotype"/>
                <w:sz w:val="24"/>
                <w:szCs w:val="24"/>
                <w:lang w:val="es-MX"/>
              </w:rPr>
            </w:pPr>
          </w:p>
          <w:p w14:paraId="6C7F1164" w14:textId="77777777" w:rsidR="007F0999" w:rsidRPr="00985D90" w:rsidRDefault="007F0999" w:rsidP="007F0999">
            <w:pPr>
              <w:spacing w:line="360" w:lineRule="auto"/>
              <w:rPr>
                <w:rFonts w:ascii="Palatino Linotype" w:eastAsia="Calibri" w:hAnsi="Palatino Linotype"/>
                <w:sz w:val="24"/>
                <w:szCs w:val="24"/>
                <w:lang w:val="es-MX"/>
              </w:rPr>
            </w:pPr>
          </w:p>
          <w:p w14:paraId="022A9134" w14:textId="77777777" w:rsidR="007F0999" w:rsidRPr="00985D90" w:rsidRDefault="007F0999" w:rsidP="007F0999">
            <w:pPr>
              <w:spacing w:line="360" w:lineRule="auto"/>
              <w:rPr>
                <w:rFonts w:ascii="Palatino Linotype" w:eastAsia="Calibri" w:hAnsi="Palatino Linotype"/>
                <w:sz w:val="24"/>
                <w:szCs w:val="24"/>
                <w:lang w:val="es-MX"/>
              </w:rPr>
            </w:pPr>
          </w:p>
          <w:p w14:paraId="4B7A49AB" w14:textId="77777777" w:rsidR="007F0999" w:rsidRPr="00985D90" w:rsidRDefault="007F0999" w:rsidP="007F0999">
            <w:pPr>
              <w:spacing w:line="360" w:lineRule="auto"/>
              <w:rPr>
                <w:rFonts w:ascii="Palatino Linotype" w:eastAsia="Calibri" w:hAnsi="Palatino Linotype"/>
                <w:sz w:val="24"/>
                <w:szCs w:val="24"/>
                <w:lang w:val="es-MX"/>
              </w:rPr>
            </w:pPr>
          </w:p>
          <w:p w14:paraId="0503A6A0" w14:textId="2A4CA399" w:rsidR="006C693D" w:rsidRPr="00985D90" w:rsidRDefault="006C693D" w:rsidP="002B27E7">
            <w:pPr>
              <w:spacing w:line="360" w:lineRule="auto"/>
              <w:jc w:val="center"/>
              <w:rPr>
                <w:rFonts w:ascii="Palatino Linotype" w:eastAsia="Calibri" w:hAnsi="Palatino Linotype"/>
                <w:sz w:val="24"/>
                <w:szCs w:val="24"/>
                <w:lang w:val="es-MX"/>
              </w:rPr>
            </w:pPr>
            <w:r w:rsidRPr="00985D90">
              <w:rPr>
                <w:rFonts w:ascii="Palatino Linotype" w:eastAsia="Calibri" w:hAnsi="Palatino Linotype"/>
                <w:sz w:val="24"/>
                <w:szCs w:val="24"/>
                <w:lang w:val="es-MX"/>
              </w:rPr>
              <w:t>SÍ</w:t>
            </w:r>
          </w:p>
        </w:tc>
      </w:tr>
      <w:tr w:rsidR="006C693D" w:rsidRPr="00985D90" w14:paraId="080366EA" w14:textId="77777777" w:rsidTr="003669E8">
        <w:trPr>
          <w:trHeight w:val="5525"/>
        </w:trPr>
        <w:tc>
          <w:tcPr>
            <w:tcW w:w="709" w:type="dxa"/>
            <w:shd w:val="clear" w:color="auto" w:fill="auto"/>
          </w:tcPr>
          <w:p w14:paraId="54919978" w14:textId="058FC17B" w:rsidR="006C693D" w:rsidRPr="00985D90" w:rsidRDefault="006C693D" w:rsidP="002B27E7">
            <w:pPr>
              <w:tabs>
                <w:tab w:val="left" w:pos="1627"/>
              </w:tabs>
              <w:spacing w:line="360" w:lineRule="auto"/>
              <w:jc w:val="center"/>
              <w:rPr>
                <w:rFonts w:ascii="Palatino Linotype" w:eastAsia="Calibri" w:hAnsi="Palatino Linotype"/>
                <w:b/>
                <w:sz w:val="24"/>
                <w:szCs w:val="24"/>
                <w:lang w:val="es-MX"/>
              </w:rPr>
            </w:pPr>
            <w:r w:rsidRPr="00985D90">
              <w:rPr>
                <w:rFonts w:ascii="Palatino Linotype" w:eastAsia="Calibri" w:hAnsi="Palatino Linotype"/>
                <w:b/>
                <w:sz w:val="24"/>
                <w:szCs w:val="24"/>
                <w:lang w:val="es-MX"/>
              </w:rPr>
              <w:lastRenderedPageBreak/>
              <w:t>6</w:t>
            </w:r>
          </w:p>
        </w:tc>
        <w:tc>
          <w:tcPr>
            <w:tcW w:w="1843" w:type="dxa"/>
            <w:shd w:val="clear" w:color="auto" w:fill="auto"/>
          </w:tcPr>
          <w:p w14:paraId="70B972AC" w14:textId="267B6C74" w:rsidR="006C693D" w:rsidRPr="00985D90" w:rsidRDefault="006C693D" w:rsidP="002B27E7">
            <w:pPr>
              <w:spacing w:line="360" w:lineRule="auto"/>
              <w:jc w:val="both"/>
              <w:rPr>
                <w:rFonts w:ascii="Palatino Linotype" w:hAnsi="Palatino Linotype"/>
                <w:i/>
                <w:color w:val="000000"/>
                <w:sz w:val="24"/>
                <w:szCs w:val="24"/>
              </w:rPr>
            </w:pPr>
            <w:r w:rsidRPr="00985D90">
              <w:rPr>
                <w:rFonts w:ascii="Palatino Linotype" w:hAnsi="Palatino Linotype"/>
                <w:i/>
                <w:color w:val="000000"/>
                <w:sz w:val="24"/>
                <w:szCs w:val="24"/>
              </w:rPr>
              <w:t>“todos los nombramientos” (Sic)</w:t>
            </w:r>
          </w:p>
        </w:tc>
        <w:tc>
          <w:tcPr>
            <w:tcW w:w="2552" w:type="dxa"/>
            <w:vMerge w:val="restart"/>
            <w:shd w:val="clear" w:color="auto" w:fill="auto"/>
          </w:tcPr>
          <w:p w14:paraId="157127C6" w14:textId="77777777" w:rsidR="006C693D" w:rsidRPr="00985D90" w:rsidRDefault="006C693D" w:rsidP="002B27E7">
            <w:pPr>
              <w:spacing w:line="360" w:lineRule="auto"/>
              <w:jc w:val="both"/>
              <w:rPr>
                <w:rFonts w:ascii="Palatino Linotype" w:eastAsia="Calibri" w:hAnsi="Palatino Linotype" w:cstheme="minorBidi"/>
                <w:b/>
                <w:bCs/>
                <w:i/>
                <w:iCs/>
                <w:color w:val="000000" w:themeColor="text1"/>
                <w:sz w:val="24"/>
                <w:szCs w:val="24"/>
                <w:lang w:val="es-ES_tradnl"/>
              </w:rPr>
            </w:pPr>
          </w:p>
        </w:tc>
        <w:tc>
          <w:tcPr>
            <w:tcW w:w="2693" w:type="dxa"/>
          </w:tcPr>
          <w:p w14:paraId="3C6ACE6E" w14:textId="77777777" w:rsidR="006C693D" w:rsidRPr="00985D90" w:rsidRDefault="00AC1A7C" w:rsidP="002B27E7">
            <w:pPr>
              <w:tabs>
                <w:tab w:val="left" w:pos="426"/>
              </w:tabs>
              <w:spacing w:after="160" w:line="360" w:lineRule="auto"/>
              <w:contextualSpacing/>
              <w:jc w:val="both"/>
              <w:rPr>
                <w:rFonts w:ascii="Palatino Linotype" w:eastAsia="Calibri" w:hAnsi="Palatino Linotype" w:cs="Arial"/>
                <w:color w:val="000000"/>
                <w:sz w:val="24"/>
                <w:szCs w:val="24"/>
              </w:rPr>
            </w:pPr>
            <w:hyperlink r:id="rId15" w:history="1">
              <w:r w:rsidR="006C693D" w:rsidRPr="00985D90">
                <w:rPr>
                  <w:rFonts w:ascii="Palatino Linotype" w:eastAsia="Calibri" w:hAnsi="Palatino Linotype" w:cs="Arial"/>
                  <w:b/>
                  <w:bCs/>
                  <w:color w:val="000000"/>
                  <w:sz w:val="24"/>
                  <w:szCs w:val="24"/>
                </w:rPr>
                <w:t>NOMBRAMIENTOS.pdf</w:t>
              </w:r>
            </w:hyperlink>
            <w:r w:rsidR="006C693D" w:rsidRPr="00985D90">
              <w:rPr>
                <w:rFonts w:ascii="Palatino Linotype" w:eastAsia="Calibri" w:hAnsi="Palatino Linotype" w:cs="Arial"/>
                <w:color w:val="000000"/>
                <w:sz w:val="24"/>
                <w:szCs w:val="24"/>
              </w:rPr>
              <w:t xml:space="preserve">: Documento electrónico que en cuatro (04) hojas, contiene el cuatro nombramientos por diversos cargos a favor de la servidor público que se refiere en la solicitud de información. </w:t>
            </w:r>
          </w:p>
          <w:p w14:paraId="687E1F0F" w14:textId="77777777" w:rsidR="006C693D" w:rsidRPr="00985D90" w:rsidRDefault="006C693D" w:rsidP="002B27E7">
            <w:pPr>
              <w:tabs>
                <w:tab w:val="left" w:pos="426"/>
              </w:tabs>
              <w:spacing w:after="160" w:line="360" w:lineRule="auto"/>
              <w:contextualSpacing/>
              <w:jc w:val="both"/>
              <w:rPr>
                <w:rFonts w:ascii="Palatino Linotype" w:eastAsia="Calibri" w:hAnsi="Palatino Linotype" w:cs="Arial"/>
                <w:color w:val="000000"/>
                <w:sz w:val="24"/>
                <w:szCs w:val="24"/>
              </w:rPr>
            </w:pPr>
          </w:p>
          <w:p w14:paraId="497A7F21" w14:textId="77777777" w:rsidR="006C693D" w:rsidRPr="00985D90" w:rsidRDefault="006C693D" w:rsidP="002B27E7">
            <w:pPr>
              <w:tabs>
                <w:tab w:val="left" w:pos="11"/>
              </w:tabs>
              <w:spacing w:line="360" w:lineRule="auto"/>
              <w:ind w:left="11" w:right="57" w:hanging="11"/>
              <w:contextualSpacing/>
              <w:jc w:val="both"/>
              <w:rPr>
                <w:rFonts w:ascii="Palatino Linotype" w:eastAsia="Calibri" w:hAnsi="Palatino Linotype" w:cs="Arial"/>
                <w:i/>
                <w:color w:val="000000"/>
                <w:sz w:val="24"/>
                <w:szCs w:val="24"/>
              </w:rPr>
            </w:pPr>
            <w:r w:rsidRPr="00985D90">
              <w:rPr>
                <w:rFonts w:ascii="Palatino Linotype" w:eastAsia="Calibri" w:hAnsi="Palatino Linotype" w:cs="Arial"/>
                <w:i/>
                <w:color w:val="000000"/>
                <w:sz w:val="24"/>
                <w:szCs w:val="24"/>
              </w:rPr>
              <w:t xml:space="preserve">• Secretario de Acuerdos; Adscrita a la Oficialía Mediadora, Conciliadora y Calificadora. Junio 2019. </w:t>
            </w:r>
          </w:p>
          <w:p w14:paraId="7B6BF86A" w14:textId="77777777" w:rsidR="006C693D" w:rsidRPr="00985D90" w:rsidRDefault="006C693D" w:rsidP="002B27E7">
            <w:pPr>
              <w:tabs>
                <w:tab w:val="left" w:pos="11"/>
              </w:tabs>
              <w:spacing w:line="360" w:lineRule="auto"/>
              <w:ind w:left="11" w:right="57" w:hanging="11"/>
              <w:contextualSpacing/>
              <w:jc w:val="both"/>
              <w:rPr>
                <w:rFonts w:ascii="Palatino Linotype" w:eastAsia="Calibri" w:hAnsi="Palatino Linotype" w:cs="Arial"/>
                <w:i/>
                <w:color w:val="000000"/>
                <w:sz w:val="24"/>
                <w:szCs w:val="24"/>
              </w:rPr>
            </w:pPr>
            <w:r w:rsidRPr="00985D90">
              <w:rPr>
                <w:rFonts w:ascii="Palatino Linotype" w:eastAsia="Calibri" w:hAnsi="Palatino Linotype" w:cs="Arial"/>
                <w:i/>
                <w:color w:val="000000"/>
                <w:sz w:val="24"/>
                <w:szCs w:val="24"/>
              </w:rPr>
              <w:t xml:space="preserve">• Coordinador General Municipal de Mejora Regulatoria; Adscrita a la Dirección de Desarrollo Económico. Octubre 2019. </w:t>
            </w:r>
          </w:p>
          <w:p w14:paraId="7825FC21" w14:textId="77777777" w:rsidR="006C693D" w:rsidRPr="00985D90" w:rsidRDefault="006C693D" w:rsidP="002B27E7">
            <w:pPr>
              <w:tabs>
                <w:tab w:val="left" w:pos="11"/>
              </w:tabs>
              <w:spacing w:line="360" w:lineRule="auto"/>
              <w:ind w:left="11" w:right="57" w:hanging="11"/>
              <w:contextualSpacing/>
              <w:jc w:val="both"/>
              <w:rPr>
                <w:rFonts w:ascii="Palatino Linotype" w:eastAsia="Calibri" w:hAnsi="Palatino Linotype" w:cs="Arial"/>
                <w:i/>
                <w:color w:val="000000"/>
                <w:sz w:val="24"/>
                <w:szCs w:val="24"/>
              </w:rPr>
            </w:pPr>
            <w:r w:rsidRPr="00985D90">
              <w:rPr>
                <w:rFonts w:ascii="Palatino Linotype" w:eastAsia="Calibri" w:hAnsi="Palatino Linotype" w:cs="Arial"/>
                <w:i/>
                <w:color w:val="000000"/>
                <w:sz w:val="24"/>
                <w:szCs w:val="24"/>
              </w:rPr>
              <w:lastRenderedPageBreak/>
              <w:t xml:space="preserve">• Encargada de Despacho de la Oficialía, Mediadora, Conciliadora y Calificadora; Adscrita a la Oficialía Mediadora, Conciliadora y Calificadora. Junio 2020. </w:t>
            </w:r>
          </w:p>
          <w:p w14:paraId="310F9100" w14:textId="736D4C15" w:rsidR="006C693D" w:rsidRPr="00985D90" w:rsidRDefault="006C693D" w:rsidP="002B27E7">
            <w:pPr>
              <w:tabs>
                <w:tab w:val="left" w:pos="11"/>
              </w:tabs>
              <w:spacing w:line="360" w:lineRule="auto"/>
              <w:ind w:left="11" w:right="57" w:hanging="11"/>
              <w:contextualSpacing/>
              <w:jc w:val="both"/>
              <w:rPr>
                <w:rFonts w:ascii="Palatino Linotype" w:eastAsia="Calibri" w:hAnsi="Palatino Linotype" w:cs="Arial"/>
                <w:i/>
                <w:color w:val="000000"/>
                <w:sz w:val="24"/>
                <w:szCs w:val="24"/>
              </w:rPr>
            </w:pPr>
            <w:r w:rsidRPr="00985D90">
              <w:rPr>
                <w:rFonts w:ascii="Palatino Linotype" w:eastAsia="Calibri" w:hAnsi="Palatino Linotype" w:cs="Arial"/>
                <w:i/>
                <w:color w:val="000000"/>
                <w:sz w:val="24"/>
                <w:szCs w:val="24"/>
              </w:rPr>
              <w:t>• Encargada de Despacho de la Oficialía, Mediadora, Conciliadora y Calificadora; Adscrita a la Oficialía Mediadora, Conciliadora y Calificadora. Noviembre 2020.</w:t>
            </w:r>
          </w:p>
        </w:tc>
        <w:tc>
          <w:tcPr>
            <w:tcW w:w="1559" w:type="dxa"/>
            <w:shd w:val="clear" w:color="auto" w:fill="auto"/>
          </w:tcPr>
          <w:p w14:paraId="66C6EB79" w14:textId="77777777" w:rsidR="006C693D" w:rsidRPr="00985D90" w:rsidRDefault="006C693D" w:rsidP="002B27E7">
            <w:pPr>
              <w:spacing w:line="360" w:lineRule="auto"/>
              <w:jc w:val="center"/>
              <w:rPr>
                <w:rFonts w:ascii="Palatino Linotype" w:eastAsia="Calibri" w:hAnsi="Palatino Linotype"/>
                <w:sz w:val="24"/>
                <w:szCs w:val="24"/>
                <w:lang w:val="es-MX"/>
              </w:rPr>
            </w:pPr>
          </w:p>
          <w:p w14:paraId="78445C4B" w14:textId="77777777" w:rsidR="006C693D" w:rsidRPr="00985D90" w:rsidRDefault="006C693D" w:rsidP="002B27E7">
            <w:pPr>
              <w:spacing w:line="360" w:lineRule="auto"/>
              <w:jc w:val="center"/>
              <w:rPr>
                <w:rFonts w:ascii="Palatino Linotype" w:eastAsia="Calibri" w:hAnsi="Palatino Linotype"/>
                <w:sz w:val="24"/>
                <w:szCs w:val="24"/>
                <w:lang w:val="es-MX"/>
              </w:rPr>
            </w:pPr>
          </w:p>
          <w:p w14:paraId="71959331" w14:textId="77777777" w:rsidR="006C693D" w:rsidRPr="00985D90" w:rsidRDefault="006C693D" w:rsidP="002B27E7">
            <w:pPr>
              <w:spacing w:line="360" w:lineRule="auto"/>
              <w:jc w:val="center"/>
              <w:rPr>
                <w:rFonts w:ascii="Palatino Linotype" w:eastAsia="Calibri" w:hAnsi="Palatino Linotype"/>
                <w:sz w:val="24"/>
                <w:szCs w:val="24"/>
                <w:lang w:val="es-MX"/>
              </w:rPr>
            </w:pPr>
          </w:p>
          <w:p w14:paraId="123CB903" w14:textId="77777777" w:rsidR="006C693D" w:rsidRPr="00985D90" w:rsidRDefault="006C693D" w:rsidP="002B27E7">
            <w:pPr>
              <w:spacing w:line="360" w:lineRule="auto"/>
              <w:jc w:val="center"/>
              <w:rPr>
                <w:rFonts w:ascii="Palatino Linotype" w:eastAsia="Calibri" w:hAnsi="Palatino Linotype"/>
                <w:sz w:val="24"/>
                <w:szCs w:val="24"/>
                <w:lang w:val="es-MX"/>
              </w:rPr>
            </w:pPr>
          </w:p>
          <w:p w14:paraId="3E926575" w14:textId="77777777" w:rsidR="006C693D" w:rsidRPr="00985D90" w:rsidRDefault="006C693D" w:rsidP="002B27E7">
            <w:pPr>
              <w:spacing w:line="360" w:lineRule="auto"/>
              <w:jc w:val="center"/>
              <w:rPr>
                <w:rFonts w:ascii="Palatino Linotype" w:eastAsia="Calibri" w:hAnsi="Palatino Linotype"/>
                <w:sz w:val="24"/>
                <w:szCs w:val="24"/>
                <w:lang w:val="es-MX"/>
              </w:rPr>
            </w:pPr>
          </w:p>
          <w:p w14:paraId="2F27611F" w14:textId="77777777" w:rsidR="006C693D" w:rsidRPr="00985D90" w:rsidRDefault="006C693D" w:rsidP="002B27E7">
            <w:pPr>
              <w:spacing w:line="360" w:lineRule="auto"/>
              <w:rPr>
                <w:rFonts w:ascii="Palatino Linotype" w:eastAsia="Calibri" w:hAnsi="Palatino Linotype"/>
                <w:sz w:val="24"/>
                <w:szCs w:val="24"/>
                <w:lang w:val="es-MX"/>
              </w:rPr>
            </w:pPr>
          </w:p>
          <w:p w14:paraId="14C5B031" w14:textId="77777777" w:rsidR="006C693D" w:rsidRPr="00985D90" w:rsidRDefault="006C693D" w:rsidP="002B27E7">
            <w:pPr>
              <w:spacing w:line="360" w:lineRule="auto"/>
              <w:jc w:val="center"/>
              <w:rPr>
                <w:rFonts w:ascii="Palatino Linotype" w:eastAsia="Calibri" w:hAnsi="Palatino Linotype"/>
                <w:sz w:val="24"/>
                <w:szCs w:val="24"/>
                <w:lang w:val="es-MX"/>
              </w:rPr>
            </w:pPr>
          </w:p>
          <w:p w14:paraId="7F04F7AD" w14:textId="77777777" w:rsidR="006C693D" w:rsidRPr="00985D90" w:rsidRDefault="006C693D" w:rsidP="002B27E7">
            <w:pPr>
              <w:spacing w:line="360" w:lineRule="auto"/>
              <w:jc w:val="center"/>
              <w:rPr>
                <w:rFonts w:ascii="Palatino Linotype" w:eastAsia="Calibri" w:hAnsi="Palatino Linotype"/>
                <w:sz w:val="24"/>
                <w:szCs w:val="24"/>
                <w:lang w:val="es-MX"/>
              </w:rPr>
            </w:pPr>
          </w:p>
          <w:p w14:paraId="3D3A7E13" w14:textId="274656AE" w:rsidR="006C693D" w:rsidRPr="00985D90" w:rsidRDefault="006C693D" w:rsidP="002B27E7">
            <w:pPr>
              <w:spacing w:line="360" w:lineRule="auto"/>
              <w:jc w:val="center"/>
              <w:rPr>
                <w:rFonts w:ascii="Palatino Linotype" w:eastAsia="Calibri" w:hAnsi="Palatino Linotype"/>
                <w:sz w:val="24"/>
                <w:szCs w:val="24"/>
                <w:lang w:val="es-MX"/>
              </w:rPr>
            </w:pPr>
            <w:r w:rsidRPr="00985D90">
              <w:rPr>
                <w:rFonts w:ascii="Palatino Linotype" w:eastAsia="Calibri" w:hAnsi="Palatino Linotype"/>
                <w:sz w:val="24"/>
                <w:szCs w:val="24"/>
                <w:lang w:val="es-MX"/>
              </w:rPr>
              <w:t>SÍ</w:t>
            </w:r>
          </w:p>
        </w:tc>
      </w:tr>
      <w:tr w:rsidR="006C693D" w:rsidRPr="00985D90" w14:paraId="1D9D7E3E" w14:textId="77777777" w:rsidTr="003669E8">
        <w:trPr>
          <w:trHeight w:val="5525"/>
        </w:trPr>
        <w:tc>
          <w:tcPr>
            <w:tcW w:w="709" w:type="dxa"/>
            <w:shd w:val="clear" w:color="auto" w:fill="auto"/>
          </w:tcPr>
          <w:p w14:paraId="7BE2D9E0" w14:textId="3E00CE31" w:rsidR="006C693D" w:rsidRPr="00985D90" w:rsidRDefault="006C693D" w:rsidP="002B27E7">
            <w:pPr>
              <w:tabs>
                <w:tab w:val="left" w:pos="1627"/>
              </w:tabs>
              <w:spacing w:line="360" w:lineRule="auto"/>
              <w:jc w:val="center"/>
              <w:rPr>
                <w:rFonts w:ascii="Palatino Linotype" w:eastAsia="Calibri" w:hAnsi="Palatino Linotype"/>
                <w:b/>
                <w:sz w:val="24"/>
                <w:szCs w:val="24"/>
                <w:lang w:val="es-MX"/>
              </w:rPr>
            </w:pPr>
            <w:r w:rsidRPr="00985D90">
              <w:rPr>
                <w:rFonts w:ascii="Palatino Linotype" w:eastAsia="Calibri" w:hAnsi="Palatino Linotype"/>
                <w:b/>
                <w:sz w:val="24"/>
                <w:szCs w:val="24"/>
                <w:lang w:val="es-MX"/>
              </w:rPr>
              <w:lastRenderedPageBreak/>
              <w:t>7</w:t>
            </w:r>
          </w:p>
        </w:tc>
        <w:tc>
          <w:tcPr>
            <w:tcW w:w="1843" w:type="dxa"/>
            <w:shd w:val="clear" w:color="auto" w:fill="auto"/>
          </w:tcPr>
          <w:p w14:paraId="48CD57D1" w14:textId="031B1606" w:rsidR="006C693D" w:rsidRPr="00985D90" w:rsidRDefault="006C693D" w:rsidP="002B27E7">
            <w:pPr>
              <w:spacing w:line="360" w:lineRule="auto"/>
              <w:jc w:val="both"/>
              <w:rPr>
                <w:rFonts w:ascii="Palatino Linotype" w:hAnsi="Palatino Linotype"/>
                <w:i/>
                <w:color w:val="000000"/>
                <w:sz w:val="24"/>
                <w:szCs w:val="24"/>
              </w:rPr>
            </w:pPr>
            <w:r w:rsidRPr="00985D90">
              <w:rPr>
                <w:rFonts w:ascii="Palatino Linotype" w:hAnsi="Palatino Linotype"/>
                <w:i/>
                <w:color w:val="000000"/>
                <w:sz w:val="24"/>
                <w:szCs w:val="24"/>
              </w:rPr>
              <w:t>“oficios firmados del año 2019 hasta la fecha actual de la solicitud” (sic)</w:t>
            </w:r>
          </w:p>
        </w:tc>
        <w:tc>
          <w:tcPr>
            <w:tcW w:w="2552" w:type="dxa"/>
            <w:vMerge/>
            <w:shd w:val="clear" w:color="auto" w:fill="auto"/>
          </w:tcPr>
          <w:p w14:paraId="08AEC711" w14:textId="77777777" w:rsidR="006C693D" w:rsidRPr="00985D90" w:rsidRDefault="006C693D" w:rsidP="002B27E7">
            <w:pPr>
              <w:spacing w:line="360" w:lineRule="auto"/>
              <w:jc w:val="both"/>
              <w:rPr>
                <w:rFonts w:ascii="Palatino Linotype" w:eastAsia="Calibri" w:hAnsi="Palatino Linotype" w:cstheme="minorBidi"/>
                <w:b/>
                <w:bCs/>
                <w:i/>
                <w:iCs/>
                <w:color w:val="000000" w:themeColor="text1"/>
                <w:sz w:val="24"/>
                <w:szCs w:val="24"/>
                <w:lang w:val="es-ES_tradnl"/>
              </w:rPr>
            </w:pPr>
          </w:p>
        </w:tc>
        <w:tc>
          <w:tcPr>
            <w:tcW w:w="2693" w:type="dxa"/>
          </w:tcPr>
          <w:p w14:paraId="545CCD1C" w14:textId="34034869" w:rsidR="006C693D" w:rsidRPr="00985D90" w:rsidRDefault="006C693D" w:rsidP="002B27E7">
            <w:pPr>
              <w:tabs>
                <w:tab w:val="left" w:pos="11"/>
              </w:tabs>
              <w:spacing w:line="360" w:lineRule="auto"/>
              <w:ind w:left="11" w:hanging="11"/>
              <w:contextualSpacing/>
              <w:jc w:val="both"/>
              <w:rPr>
                <w:rFonts w:ascii="Palatino Linotype" w:eastAsia="Calibri" w:hAnsi="Palatino Linotype" w:cs="Arial"/>
                <w:i/>
                <w:color w:val="000000"/>
                <w:sz w:val="24"/>
                <w:szCs w:val="24"/>
              </w:rPr>
            </w:pPr>
            <w:r w:rsidRPr="00985D90">
              <w:rPr>
                <w:rFonts w:ascii="Palatino Linotype" w:eastAsia="Calibri" w:hAnsi="Palatino Linotype" w:cs="Arial"/>
                <w:i/>
                <w:color w:val="000000"/>
                <w:sz w:val="24"/>
                <w:szCs w:val="24"/>
              </w:rPr>
              <w:t xml:space="preserve">“Luego entonces de; todos los oficios firmados del año 2019 hasta la fecha actual se informan lo siguiente: En fecha de enero del 2019 la servidora pública estuvo adscrita a la Consejería Jurídica donde fungió como auxiliar administrativa, razón por la cual no firmo oficio algún </w:t>
            </w:r>
          </w:p>
          <w:p w14:paraId="07358CF5" w14:textId="77777777" w:rsidR="006C693D" w:rsidRPr="00985D90" w:rsidRDefault="006C693D" w:rsidP="002B27E7">
            <w:pPr>
              <w:tabs>
                <w:tab w:val="left" w:pos="11"/>
              </w:tabs>
              <w:spacing w:line="360" w:lineRule="auto"/>
              <w:ind w:left="11" w:hanging="11"/>
              <w:contextualSpacing/>
              <w:jc w:val="both"/>
              <w:rPr>
                <w:rFonts w:ascii="Palatino Linotype" w:eastAsia="Calibri" w:hAnsi="Palatino Linotype" w:cs="Arial"/>
                <w:color w:val="000000"/>
                <w:sz w:val="24"/>
                <w:szCs w:val="24"/>
              </w:rPr>
            </w:pPr>
            <w:r w:rsidRPr="00985D90">
              <w:rPr>
                <w:rFonts w:ascii="Palatino Linotype" w:eastAsia="Calibri" w:hAnsi="Palatino Linotype" w:cs="Arial"/>
                <w:i/>
                <w:color w:val="000000"/>
                <w:sz w:val="24"/>
                <w:szCs w:val="24"/>
              </w:rPr>
              <w:t>En mayo del 2019 fue adscrita a la oficialía donde llevo a cabo funciones de secretario de acuerdos, por lo que no firmo ningún oficio</w:t>
            </w:r>
            <w:r w:rsidRPr="00985D90">
              <w:rPr>
                <w:rFonts w:ascii="Palatino Linotype" w:eastAsia="Calibri" w:hAnsi="Palatino Linotype" w:cs="Arial"/>
                <w:color w:val="000000"/>
                <w:sz w:val="24"/>
                <w:szCs w:val="24"/>
              </w:rPr>
              <w:t>.</w:t>
            </w:r>
          </w:p>
          <w:p w14:paraId="34179E5C" w14:textId="79F2FAA9" w:rsidR="006C693D" w:rsidRPr="00985D90" w:rsidRDefault="006C693D" w:rsidP="002B27E7">
            <w:pPr>
              <w:tabs>
                <w:tab w:val="left" w:pos="0"/>
              </w:tabs>
              <w:spacing w:line="360" w:lineRule="auto"/>
              <w:ind w:left="11" w:hanging="11"/>
              <w:contextualSpacing/>
              <w:jc w:val="both"/>
              <w:rPr>
                <w:rFonts w:ascii="Palatino Linotype" w:eastAsia="Calibri" w:hAnsi="Palatino Linotype" w:cs="Arial"/>
                <w:color w:val="000000"/>
                <w:sz w:val="24"/>
                <w:szCs w:val="24"/>
              </w:rPr>
            </w:pPr>
            <w:r w:rsidRPr="00985D90">
              <w:rPr>
                <w:rFonts w:ascii="Palatino Linotype" w:eastAsia="Calibri" w:hAnsi="Palatino Linotype" w:cs="Arial"/>
                <w:color w:val="000000"/>
                <w:sz w:val="24"/>
                <w:szCs w:val="24"/>
              </w:rPr>
              <w:t>(…)” (Sic)</w:t>
            </w:r>
          </w:p>
        </w:tc>
        <w:tc>
          <w:tcPr>
            <w:tcW w:w="1559" w:type="dxa"/>
            <w:shd w:val="clear" w:color="auto" w:fill="auto"/>
          </w:tcPr>
          <w:p w14:paraId="592CF44E" w14:textId="77777777" w:rsidR="006C693D" w:rsidRPr="00985D90" w:rsidRDefault="006C693D" w:rsidP="002B27E7">
            <w:pPr>
              <w:spacing w:line="360" w:lineRule="auto"/>
              <w:jc w:val="center"/>
              <w:rPr>
                <w:rFonts w:ascii="Palatino Linotype" w:eastAsia="Calibri" w:hAnsi="Palatino Linotype"/>
                <w:sz w:val="24"/>
                <w:szCs w:val="24"/>
                <w:lang w:val="es-MX"/>
              </w:rPr>
            </w:pPr>
          </w:p>
          <w:p w14:paraId="2CA5385E" w14:textId="77777777" w:rsidR="006C693D" w:rsidRPr="00985D90" w:rsidRDefault="006C693D" w:rsidP="002B27E7">
            <w:pPr>
              <w:spacing w:line="360" w:lineRule="auto"/>
              <w:jc w:val="center"/>
              <w:rPr>
                <w:rFonts w:ascii="Palatino Linotype" w:eastAsia="Calibri" w:hAnsi="Palatino Linotype"/>
                <w:sz w:val="24"/>
                <w:szCs w:val="24"/>
                <w:lang w:val="es-MX"/>
              </w:rPr>
            </w:pPr>
          </w:p>
          <w:p w14:paraId="5970346E" w14:textId="77777777" w:rsidR="006C693D" w:rsidRPr="00985D90" w:rsidRDefault="006C693D" w:rsidP="002B27E7">
            <w:pPr>
              <w:spacing w:line="360" w:lineRule="auto"/>
              <w:jc w:val="center"/>
              <w:rPr>
                <w:rFonts w:ascii="Palatino Linotype" w:eastAsia="Calibri" w:hAnsi="Palatino Linotype"/>
                <w:sz w:val="24"/>
                <w:szCs w:val="24"/>
                <w:lang w:val="es-MX"/>
              </w:rPr>
            </w:pPr>
          </w:p>
          <w:p w14:paraId="40984856" w14:textId="77777777" w:rsidR="006C693D" w:rsidRPr="00985D90" w:rsidRDefault="006C693D" w:rsidP="002B27E7">
            <w:pPr>
              <w:spacing w:line="360" w:lineRule="auto"/>
              <w:jc w:val="center"/>
              <w:rPr>
                <w:rFonts w:ascii="Palatino Linotype" w:eastAsia="Calibri" w:hAnsi="Palatino Linotype"/>
                <w:sz w:val="24"/>
                <w:szCs w:val="24"/>
                <w:lang w:val="es-MX"/>
              </w:rPr>
            </w:pPr>
          </w:p>
          <w:p w14:paraId="2D1BE60F" w14:textId="77777777" w:rsidR="006C693D" w:rsidRPr="00985D90" w:rsidRDefault="006C693D" w:rsidP="002B27E7">
            <w:pPr>
              <w:spacing w:line="360" w:lineRule="auto"/>
              <w:jc w:val="center"/>
              <w:rPr>
                <w:rFonts w:ascii="Palatino Linotype" w:eastAsia="Calibri" w:hAnsi="Palatino Linotype"/>
                <w:sz w:val="24"/>
                <w:szCs w:val="24"/>
                <w:lang w:val="es-MX"/>
              </w:rPr>
            </w:pPr>
          </w:p>
          <w:p w14:paraId="2255869F" w14:textId="77777777" w:rsidR="006C693D" w:rsidRPr="00985D90" w:rsidRDefault="006C693D" w:rsidP="002B27E7">
            <w:pPr>
              <w:spacing w:line="360" w:lineRule="auto"/>
              <w:jc w:val="center"/>
              <w:rPr>
                <w:rFonts w:ascii="Palatino Linotype" w:eastAsia="Calibri" w:hAnsi="Palatino Linotype"/>
                <w:sz w:val="24"/>
                <w:szCs w:val="24"/>
                <w:lang w:val="es-MX"/>
              </w:rPr>
            </w:pPr>
          </w:p>
          <w:p w14:paraId="461A4BF1" w14:textId="77777777" w:rsidR="006C693D" w:rsidRPr="00985D90" w:rsidRDefault="006C693D" w:rsidP="002B27E7">
            <w:pPr>
              <w:spacing w:line="360" w:lineRule="auto"/>
              <w:jc w:val="center"/>
              <w:rPr>
                <w:rFonts w:ascii="Palatino Linotype" w:eastAsia="Calibri" w:hAnsi="Palatino Linotype"/>
                <w:sz w:val="24"/>
                <w:szCs w:val="24"/>
                <w:lang w:val="es-MX"/>
              </w:rPr>
            </w:pPr>
          </w:p>
          <w:p w14:paraId="79E02FA5" w14:textId="77777777" w:rsidR="006C693D" w:rsidRPr="00985D90" w:rsidRDefault="006C693D" w:rsidP="002B27E7">
            <w:pPr>
              <w:spacing w:line="360" w:lineRule="auto"/>
              <w:jc w:val="center"/>
              <w:rPr>
                <w:rFonts w:ascii="Palatino Linotype" w:eastAsia="Calibri" w:hAnsi="Palatino Linotype"/>
                <w:sz w:val="24"/>
                <w:szCs w:val="24"/>
                <w:lang w:val="es-MX"/>
              </w:rPr>
            </w:pPr>
          </w:p>
          <w:p w14:paraId="2890B7A4" w14:textId="77777777" w:rsidR="006C693D" w:rsidRPr="00985D90" w:rsidRDefault="006C693D" w:rsidP="002B27E7">
            <w:pPr>
              <w:spacing w:line="360" w:lineRule="auto"/>
              <w:jc w:val="center"/>
              <w:rPr>
                <w:rFonts w:ascii="Palatino Linotype" w:eastAsia="Calibri" w:hAnsi="Palatino Linotype"/>
                <w:sz w:val="24"/>
                <w:szCs w:val="24"/>
                <w:lang w:val="es-MX"/>
              </w:rPr>
            </w:pPr>
          </w:p>
          <w:p w14:paraId="52E1DB3B" w14:textId="77777777" w:rsidR="006C693D" w:rsidRPr="00985D90" w:rsidRDefault="006C693D" w:rsidP="002B27E7">
            <w:pPr>
              <w:spacing w:line="360" w:lineRule="auto"/>
              <w:jc w:val="center"/>
              <w:rPr>
                <w:rFonts w:ascii="Palatino Linotype" w:eastAsia="Calibri" w:hAnsi="Palatino Linotype"/>
                <w:sz w:val="24"/>
                <w:szCs w:val="24"/>
                <w:lang w:val="es-MX"/>
              </w:rPr>
            </w:pPr>
          </w:p>
          <w:p w14:paraId="3DA4394E" w14:textId="360C8FA9" w:rsidR="006C693D" w:rsidRPr="00BB3344" w:rsidRDefault="006C693D" w:rsidP="002B27E7">
            <w:pPr>
              <w:spacing w:line="360" w:lineRule="auto"/>
              <w:jc w:val="center"/>
              <w:rPr>
                <w:rFonts w:ascii="Palatino Linotype" w:eastAsia="Calibri" w:hAnsi="Palatino Linotype"/>
                <w:szCs w:val="24"/>
                <w:lang w:val="es-MX"/>
              </w:rPr>
            </w:pPr>
            <w:r w:rsidRPr="00BB3344">
              <w:rPr>
                <w:rFonts w:ascii="Palatino Linotype" w:eastAsia="Calibri" w:hAnsi="Palatino Linotype"/>
                <w:szCs w:val="24"/>
                <w:lang w:val="es-MX"/>
              </w:rPr>
              <w:t>Parcialmente</w:t>
            </w:r>
          </w:p>
          <w:p w14:paraId="60373B21" w14:textId="77777777" w:rsidR="006C693D" w:rsidRPr="00985D90" w:rsidRDefault="006C693D" w:rsidP="002B27E7">
            <w:pPr>
              <w:spacing w:line="360" w:lineRule="auto"/>
              <w:jc w:val="center"/>
              <w:rPr>
                <w:rFonts w:ascii="Palatino Linotype" w:eastAsia="Calibri" w:hAnsi="Palatino Linotype"/>
                <w:sz w:val="24"/>
                <w:szCs w:val="24"/>
                <w:lang w:val="es-MX"/>
              </w:rPr>
            </w:pPr>
          </w:p>
          <w:p w14:paraId="0922F855" w14:textId="77777777" w:rsidR="006C693D" w:rsidRPr="00985D90" w:rsidRDefault="006C693D" w:rsidP="002B27E7">
            <w:pPr>
              <w:spacing w:line="360" w:lineRule="auto"/>
              <w:rPr>
                <w:rFonts w:ascii="Palatino Linotype" w:eastAsia="Calibri" w:hAnsi="Palatino Linotype"/>
                <w:sz w:val="24"/>
                <w:szCs w:val="24"/>
                <w:lang w:val="es-MX"/>
              </w:rPr>
            </w:pPr>
          </w:p>
        </w:tc>
      </w:tr>
    </w:tbl>
    <w:p w14:paraId="6938DE8B" w14:textId="77777777" w:rsidR="007F0999" w:rsidRPr="00985D90" w:rsidRDefault="007F0999" w:rsidP="002B27E7">
      <w:pPr>
        <w:pStyle w:val="Prrafodelista"/>
        <w:spacing w:line="360" w:lineRule="auto"/>
        <w:ind w:left="0"/>
        <w:rPr>
          <w:rFonts w:ascii="Palatino Linotype" w:eastAsiaTheme="minorEastAsia" w:hAnsi="Palatino Linotype" w:cs="Arial"/>
          <w:b/>
          <w:color w:val="000000" w:themeColor="text1"/>
          <w:lang w:val="es-ES_tradnl"/>
        </w:rPr>
      </w:pPr>
      <w:bookmarkStart w:id="53" w:name="_Toc466371865"/>
      <w:bookmarkStart w:id="54" w:name="_Toc466377653"/>
      <w:bookmarkEnd w:id="45"/>
      <w:bookmarkEnd w:id="46"/>
      <w:bookmarkEnd w:id="47"/>
      <w:bookmarkEnd w:id="48"/>
      <w:bookmarkEnd w:id="49"/>
    </w:p>
    <w:p w14:paraId="45BE5CCD" w14:textId="77777777" w:rsidR="007F0999" w:rsidRPr="00985D90" w:rsidRDefault="007F0999" w:rsidP="002B27E7">
      <w:pPr>
        <w:pStyle w:val="Prrafodelista"/>
        <w:spacing w:line="360" w:lineRule="auto"/>
        <w:ind w:left="0"/>
        <w:rPr>
          <w:rFonts w:ascii="Palatino Linotype" w:eastAsiaTheme="minorEastAsia" w:hAnsi="Palatino Linotype" w:cstheme="minorBidi"/>
          <w:b/>
          <w:bCs/>
          <w:color w:val="000000" w:themeColor="text1"/>
          <w:lang w:val="es-ES_tradnl"/>
        </w:rPr>
      </w:pPr>
    </w:p>
    <w:p w14:paraId="06B31E83" w14:textId="361FED32" w:rsidR="007F0999" w:rsidRPr="00985D90" w:rsidRDefault="007738EC" w:rsidP="007F0999">
      <w:pPr>
        <w:pStyle w:val="Prrafodelista"/>
        <w:numPr>
          <w:ilvl w:val="0"/>
          <w:numId w:val="17"/>
        </w:numPr>
        <w:spacing w:line="360" w:lineRule="auto"/>
        <w:ind w:left="0" w:firstLine="0"/>
        <w:jc w:val="both"/>
        <w:rPr>
          <w:rFonts w:ascii="Palatino Linotype" w:eastAsiaTheme="minorEastAsia" w:hAnsi="Palatino Linotype" w:cstheme="minorBidi"/>
          <w:bCs/>
          <w:color w:val="000000" w:themeColor="text1"/>
          <w:lang w:val="es-ES_tradnl"/>
        </w:rPr>
      </w:pPr>
      <w:r w:rsidRPr="00985D90">
        <w:rPr>
          <w:rFonts w:ascii="Palatino Linotype" w:eastAsiaTheme="minorEastAsia" w:hAnsi="Palatino Linotype" w:cstheme="minorBidi"/>
          <w:bCs/>
          <w:color w:val="000000" w:themeColor="text1"/>
          <w:lang w:val="es-ES_tradnl"/>
        </w:rPr>
        <w:t>Señalado lo anterior, por cuanto hace a los puntos 3,</w:t>
      </w:r>
      <w:r w:rsidR="00F21EBC" w:rsidRPr="00985D90">
        <w:rPr>
          <w:rFonts w:ascii="Palatino Linotype" w:eastAsiaTheme="minorEastAsia" w:hAnsi="Palatino Linotype" w:cstheme="minorBidi"/>
          <w:bCs/>
          <w:color w:val="000000" w:themeColor="text1"/>
          <w:lang w:val="es-ES_tradnl"/>
        </w:rPr>
        <w:t xml:space="preserve"> </w:t>
      </w:r>
      <w:r w:rsidRPr="00985D90">
        <w:rPr>
          <w:rFonts w:ascii="Palatino Linotype" w:eastAsiaTheme="minorEastAsia" w:hAnsi="Palatino Linotype" w:cstheme="minorBidi"/>
          <w:bCs/>
          <w:color w:val="000000" w:themeColor="text1"/>
          <w:lang w:val="es-ES_tradnl"/>
        </w:rPr>
        <w:t xml:space="preserve">5, y 6 del cuadro anteriormente referido se observa que el </w:t>
      </w:r>
      <w:r w:rsidR="00CD55AE" w:rsidRPr="00985D90">
        <w:rPr>
          <w:rFonts w:ascii="Palatino Linotype" w:eastAsiaTheme="minorEastAsia" w:hAnsi="Palatino Linotype" w:cstheme="minorBidi"/>
          <w:b/>
          <w:bCs/>
          <w:color w:val="000000" w:themeColor="text1"/>
          <w:lang w:val="es-ES_tradnl"/>
        </w:rPr>
        <w:t xml:space="preserve">SUJETO OBLIGADO </w:t>
      </w:r>
      <w:r w:rsidRPr="00985D90">
        <w:rPr>
          <w:rFonts w:ascii="Palatino Linotype" w:eastAsiaTheme="minorEastAsia" w:hAnsi="Palatino Linotype" w:cstheme="minorBidi"/>
          <w:bCs/>
          <w:color w:val="000000" w:themeColor="text1"/>
          <w:lang w:val="es-ES_tradnl"/>
        </w:rPr>
        <w:t>atendió los requerimientos de información</w:t>
      </w:r>
      <w:r w:rsidR="00CD55AE" w:rsidRPr="00985D90">
        <w:rPr>
          <w:rFonts w:ascii="Palatino Linotype" w:eastAsiaTheme="minorEastAsia" w:hAnsi="Palatino Linotype" w:cstheme="minorBidi"/>
          <w:bCs/>
          <w:color w:val="000000" w:themeColor="text1"/>
          <w:lang w:val="es-ES_tradnl"/>
        </w:rPr>
        <w:t xml:space="preserve"> mediante informe justificado </w:t>
      </w:r>
      <w:r w:rsidRPr="00985D90">
        <w:rPr>
          <w:rFonts w:ascii="Palatino Linotype" w:eastAsiaTheme="minorEastAsia" w:hAnsi="Palatino Linotype" w:cstheme="minorBidi"/>
          <w:bCs/>
          <w:color w:val="000000" w:themeColor="text1"/>
          <w:lang w:val="es-ES_tradnl"/>
        </w:rPr>
        <w:t xml:space="preserve">, </w:t>
      </w:r>
      <w:r w:rsidR="00CD55AE" w:rsidRPr="00985D90">
        <w:rPr>
          <w:rFonts w:ascii="Palatino Linotype" w:eastAsiaTheme="minorEastAsia" w:hAnsi="Palatino Linotype" w:cstheme="minorBidi"/>
          <w:bCs/>
          <w:color w:val="000000" w:themeColor="text1"/>
          <w:lang w:val="es-ES_tradnl"/>
        </w:rPr>
        <w:t xml:space="preserve">lo anterior, debido a </w:t>
      </w:r>
      <w:r w:rsidR="00CD55AE" w:rsidRPr="00985D90">
        <w:rPr>
          <w:rFonts w:ascii="Palatino Linotype" w:eastAsiaTheme="minorEastAsia" w:hAnsi="Palatino Linotype" w:cstheme="minorBidi"/>
          <w:bCs/>
          <w:color w:val="000000" w:themeColor="text1"/>
          <w:lang w:val="es-ES_tradnl"/>
        </w:rPr>
        <w:lastRenderedPageBreak/>
        <w:t>que</w:t>
      </w:r>
      <w:r w:rsidR="003771DD" w:rsidRPr="00985D90">
        <w:rPr>
          <w:rFonts w:ascii="Palatino Linotype" w:eastAsiaTheme="minorEastAsia" w:hAnsi="Palatino Linotype" w:cstheme="minorBidi"/>
          <w:bCs/>
          <w:color w:val="000000" w:themeColor="text1"/>
          <w:lang w:val="es-ES_tradnl"/>
        </w:rPr>
        <w:t xml:space="preserve"> </w:t>
      </w:r>
      <w:r w:rsidR="007F0999" w:rsidRPr="00985D90">
        <w:rPr>
          <w:rFonts w:ascii="Palatino Linotype" w:eastAsiaTheme="minorEastAsia" w:hAnsi="Palatino Linotype" w:cstheme="minorBidi"/>
          <w:bCs/>
          <w:color w:val="000000" w:themeColor="text1"/>
          <w:lang w:val="es-ES_tradnl"/>
        </w:rPr>
        <w:t xml:space="preserve">el </w:t>
      </w:r>
      <w:r w:rsidR="007F0999" w:rsidRPr="00985D90">
        <w:rPr>
          <w:rFonts w:ascii="Palatino Linotype" w:eastAsiaTheme="minorEastAsia" w:hAnsi="Palatino Linotype" w:cstheme="minorBidi"/>
          <w:b/>
          <w:bCs/>
          <w:color w:val="000000" w:themeColor="text1"/>
          <w:lang w:val="es-ES_tradnl"/>
        </w:rPr>
        <w:t xml:space="preserve">Ayuntamiento de Texcoco </w:t>
      </w:r>
      <w:r w:rsidR="007F0999" w:rsidRPr="00985D90">
        <w:rPr>
          <w:rFonts w:ascii="Palatino Linotype" w:eastAsiaTheme="minorEastAsia" w:hAnsi="Palatino Linotype" w:cstheme="minorBidi"/>
          <w:bCs/>
          <w:color w:val="000000" w:themeColor="text1"/>
          <w:lang w:val="es-ES_tradnl"/>
        </w:rPr>
        <w:t xml:space="preserve">manifestó respuesta de las sanciones administrativas y los oficios sobre viáticos, y realizó entrega de los nombramientos solicitados, como a continuación se observa: </w:t>
      </w:r>
    </w:p>
    <w:p w14:paraId="5676E656" w14:textId="77777777" w:rsidR="00D943C5" w:rsidRPr="00985D90" w:rsidRDefault="00D943C5" w:rsidP="007F0999">
      <w:pPr>
        <w:spacing w:line="360" w:lineRule="auto"/>
        <w:jc w:val="both"/>
        <w:rPr>
          <w:rFonts w:ascii="Palatino Linotype" w:eastAsiaTheme="minorEastAsia" w:hAnsi="Palatino Linotype" w:cstheme="minorBidi"/>
          <w:bCs/>
          <w:color w:val="000000" w:themeColor="text1"/>
          <w:lang w:val="es-ES_tradnl"/>
        </w:rPr>
      </w:pPr>
    </w:p>
    <w:p w14:paraId="10029EA5" w14:textId="426EB6C4" w:rsidR="007F0999" w:rsidRPr="00985D90" w:rsidRDefault="00D943C5" w:rsidP="00D943C5">
      <w:pPr>
        <w:spacing w:line="360" w:lineRule="auto"/>
        <w:jc w:val="center"/>
        <w:rPr>
          <w:rFonts w:ascii="Palatino Linotype" w:eastAsiaTheme="minorEastAsia" w:hAnsi="Palatino Linotype" w:cstheme="minorBidi"/>
          <w:bCs/>
          <w:color w:val="000000" w:themeColor="text1"/>
          <w:lang w:val="es-ES_tradnl"/>
        </w:rPr>
      </w:pPr>
      <w:r w:rsidRPr="00985D90">
        <w:rPr>
          <w:rFonts w:ascii="Palatino Linotype" w:hAnsi="Palatino Linotype"/>
          <w:noProof/>
          <w:lang w:val="es-MX" w:eastAsia="es-MX"/>
        </w:rPr>
        <w:drawing>
          <wp:inline distT="0" distB="0" distL="0" distR="0" wp14:anchorId="2C6648CF" wp14:editId="7C34561E">
            <wp:extent cx="4400550" cy="5859429"/>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6361" t="15691" r="2410" b="10380"/>
                    <a:stretch/>
                  </pic:blipFill>
                  <pic:spPr bwMode="auto">
                    <a:xfrm>
                      <a:off x="0" y="0"/>
                      <a:ext cx="4415484" cy="5879314"/>
                    </a:xfrm>
                    <a:prstGeom prst="rect">
                      <a:avLst/>
                    </a:prstGeom>
                    <a:ln>
                      <a:noFill/>
                    </a:ln>
                    <a:extLst>
                      <a:ext uri="{53640926-AAD7-44D8-BBD7-CCE9431645EC}">
                        <a14:shadowObscured xmlns:a14="http://schemas.microsoft.com/office/drawing/2010/main"/>
                      </a:ext>
                    </a:extLst>
                  </pic:spPr>
                </pic:pic>
              </a:graphicData>
            </a:graphic>
          </wp:inline>
        </w:drawing>
      </w:r>
    </w:p>
    <w:p w14:paraId="0C485D51" w14:textId="77777777" w:rsidR="00D943C5" w:rsidRPr="00985D90" w:rsidRDefault="00D943C5" w:rsidP="00D943C5">
      <w:pPr>
        <w:spacing w:line="360" w:lineRule="auto"/>
        <w:jc w:val="center"/>
        <w:rPr>
          <w:rFonts w:ascii="Palatino Linotype" w:eastAsiaTheme="minorEastAsia" w:hAnsi="Palatino Linotype" w:cstheme="minorBidi"/>
          <w:bCs/>
          <w:color w:val="000000" w:themeColor="text1"/>
          <w:lang w:val="es-ES_tradnl"/>
        </w:rPr>
      </w:pPr>
    </w:p>
    <w:p w14:paraId="01AA1C09" w14:textId="77777777" w:rsidR="00D943C5" w:rsidRPr="00985D90" w:rsidRDefault="00D943C5" w:rsidP="00D943C5">
      <w:pPr>
        <w:spacing w:line="360" w:lineRule="auto"/>
        <w:rPr>
          <w:rFonts w:ascii="Palatino Linotype" w:eastAsiaTheme="minorEastAsia" w:hAnsi="Palatino Linotype" w:cstheme="minorBidi"/>
          <w:bCs/>
          <w:color w:val="000000" w:themeColor="text1"/>
          <w:lang w:val="es-ES_tradnl"/>
        </w:rPr>
      </w:pPr>
    </w:p>
    <w:p w14:paraId="3B3B1F3E" w14:textId="77777777" w:rsidR="00D943C5" w:rsidRPr="00985D90" w:rsidRDefault="00D943C5" w:rsidP="00D943C5">
      <w:pPr>
        <w:spacing w:line="360" w:lineRule="auto"/>
        <w:jc w:val="center"/>
        <w:rPr>
          <w:rFonts w:ascii="Palatino Linotype" w:eastAsiaTheme="minorEastAsia" w:hAnsi="Palatino Linotype" w:cstheme="minorBidi"/>
          <w:bCs/>
          <w:color w:val="000000" w:themeColor="text1"/>
          <w:lang w:val="es-ES_tradnl"/>
        </w:rPr>
      </w:pPr>
    </w:p>
    <w:p w14:paraId="74403210" w14:textId="57FF2E76" w:rsidR="007F0999" w:rsidRPr="00985D90" w:rsidRDefault="00D943C5" w:rsidP="00D943C5">
      <w:pPr>
        <w:spacing w:line="360" w:lineRule="auto"/>
        <w:jc w:val="center"/>
        <w:rPr>
          <w:rFonts w:ascii="Palatino Linotype" w:eastAsiaTheme="minorEastAsia" w:hAnsi="Palatino Linotype" w:cstheme="minorBidi"/>
          <w:bCs/>
          <w:color w:val="000000" w:themeColor="text1"/>
          <w:lang w:val="es-ES_tradnl"/>
        </w:rPr>
      </w:pPr>
      <w:r w:rsidRPr="00985D90">
        <w:rPr>
          <w:rFonts w:ascii="Palatino Linotype" w:hAnsi="Palatino Linotype"/>
          <w:noProof/>
          <w:lang w:val="es-MX" w:eastAsia="es-MX"/>
        </w:rPr>
        <w:drawing>
          <wp:inline distT="0" distB="0" distL="0" distR="0" wp14:anchorId="73A64453" wp14:editId="65FF7573">
            <wp:extent cx="5004078" cy="656272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092" t="12976" r="26849" b="14605"/>
                    <a:stretch/>
                  </pic:blipFill>
                  <pic:spPr bwMode="auto">
                    <a:xfrm>
                      <a:off x="0" y="0"/>
                      <a:ext cx="5019201" cy="6582558"/>
                    </a:xfrm>
                    <a:prstGeom prst="rect">
                      <a:avLst/>
                    </a:prstGeom>
                    <a:ln>
                      <a:noFill/>
                    </a:ln>
                    <a:extLst>
                      <a:ext uri="{53640926-AAD7-44D8-BBD7-CCE9431645EC}">
                        <a14:shadowObscured xmlns:a14="http://schemas.microsoft.com/office/drawing/2010/main"/>
                      </a:ext>
                    </a:extLst>
                  </pic:spPr>
                </pic:pic>
              </a:graphicData>
            </a:graphic>
          </wp:inline>
        </w:drawing>
      </w:r>
    </w:p>
    <w:p w14:paraId="514F5324" w14:textId="77777777" w:rsidR="00D943C5" w:rsidRPr="00985D90" w:rsidRDefault="00D943C5" w:rsidP="00D943C5">
      <w:pPr>
        <w:spacing w:line="360" w:lineRule="auto"/>
        <w:jc w:val="center"/>
        <w:rPr>
          <w:rFonts w:ascii="Palatino Linotype" w:eastAsiaTheme="minorEastAsia" w:hAnsi="Palatino Linotype" w:cstheme="minorBidi"/>
          <w:bCs/>
          <w:color w:val="000000" w:themeColor="text1"/>
          <w:lang w:val="es-ES_tradnl"/>
        </w:rPr>
      </w:pPr>
    </w:p>
    <w:p w14:paraId="0A622AFC" w14:textId="77777777" w:rsidR="00D943C5" w:rsidRPr="00985D90" w:rsidRDefault="00D943C5" w:rsidP="00D943C5">
      <w:pPr>
        <w:spacing w:line="360" w:lineRule="auto"/>
        <w:jc w:val="center"/>
        <w:rPr>
          <w:rFonts w:ascii="Palatino Linotype" w:eastAsiaTheme="minorEastAsia" w:hAnsi="Palatino Linotype" w:cstheme="minorBidi"/>
          <w:bCs/>
          <w:color w:val="000000" w:themeColor="text1"/>
          <w:lang w:val="es-ES_tradnl"/>
        </w:rPr>
      </w:pPr>
    </w:p>
    <w:p w14:paraId="5DCD96FB" w14:textId="76624CAD" w:rsidR="007F0999" w:rsidRPr="00985D90" w:rsidRDefault="00D943C5" w:rsidP="00D943C5">
      <w:pPr>
        <w:spacing w:line="360" w:lineRule="auto"/>
        <w:jc w:val="center"/>
        <w:rPr>
          <w:rFonts w:ascii="Palatino Linotype" w:eastAsiaTheme="minorEastAsia" w:hAnsi="Palatino Linotype" w:cstheme="minorBidi"/>
          <w:bCs/>
          <w:color w:val="000000" w:themeColor="text1"/>
          <w:lang w:val="es-ES_tradnl"/>
        </w:rPr>
      </w:pPr>
      <w:r w:rsidRPr="00985D90">
        <w:rPr>
          <w:rFonts w:ascii="Palatino Linotype" w:hAnsi="Palatino Linotype"/>
          <w:noProof/>
          <w:lang w:val="es-MX" w:eastAsia="es-MX"/>
        </w:rPr>
        <w:drawing>
          <wp:inline distT="0" distB="0" distL="0" distR="0" wp14:anchorId="34247498" wp14:editId="71F6D5EF">
            <wp:extent cx="5362575" cy="71437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2091" t="21424" r="27529" b="6622"/>
                    <a:stretch/>
                  </pic:blipFill>
                  <pic:spPr bwMode="auto">
                    <a:xfrm>
                      <a:off x="0" y="0"/>
                      <a:ext cx="5376198" cy="7161898"/>
                    </a:xfrm>
                    <a:prstGeom prst="rect">
                      <a:avLst/>
                    </a:prstGeom>
                    <a:ln>
                      <a:noFill/>
                    </a:ln>
                    <a:extLst>
                      <a:ext uri="{53640926-AAD7-44D8-BBD7-CCE9431645EC}">
                        <a14:shadowObscured xmlns:a14="http://schemas.microsoft.com/office/drawing/2010/main"/>
                      </a:ext>
                    </a:extLst>
                  </pic:spPr>
                </pic:pic>
              </a:graphicData>
            </a:graphic>
          </wp:inline>
        </w:drawing>
      </w:r>
    </w:p>
    <w:p w14:paraId="2889A01B" w14:textId="77777777" w:rsidR="00D943C5" w:rsidRPr="00985D90" w:rsidRDefault="00D943C5" w:rsidP="00D943C5">
      <w:pPr>
        <w:spacing w:line="360" w:lineRule="auto"/>
        <w:jc w:val="center"/>
        <w:rPr>
          <w:rFonts w:ascii="Palatino Linotype" w:eastAsiaTheme="minorEastAsia" w:hAnsi="Palatino Linotype" w:cstheme="minorBidi"/>
          <w:bCs/>
          <w:color w:val="000000" w:themeColor="text1"/>
          <w:lang w:val="es-ES_tradnl"/>
        </w:rPr>
      </w:pPr>
    </w:p>
    <w:p w14:paraId="42D002E0" w14:textId="2EAF1F10" w:rsidR="00D943C5" w:rsidRPr="00985D90" w:rsidRDefault="00D943C5" w:rsidP="00D943C5">
      <w:pPr>
        <w:spacing w:line="360" w:lineRule="auto"/>
        <w:jc w:val="center"/>
        <w:rPr>
          <w:rFonts w:ascii="Palatino Linotype" w:eastAsiaTheme="minorEastAsia" w:hAnsi="Palatino Linotype" w:cstheme="minorBidi"/>
          <w:bCs/>
          <w:color w:val="000000" w:themeColor="text1"/>
          <w:lang w:val="es-ES_tradnl"/>
        </w:rPr>
      </w:pPr>
      <w:r w:rsidRPr="00985D90">
        <w:rPr>
          <w:rFonts w:ascii="Palatino Linotype" w:hAnsi="Palatino Linotype"/>
          <w:noProof/>
          <w:lang w:val="es-MX" w:eastAsia="es-MX"/>
        </w:rPr>
        <w:drawing>
          <wp:inline distT="0" distB="0" distL="0" distR="0" wp14:anchorId="0F476B64" wp14:editId="03B1128B">
            <wp:extent cx="5387869" cy="6943725"/>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1582" t="21726" r="26680" b="5552"/>
                    <a:stretch/>
                  </pic:blipFill>
                  <pic:spPr bwMode="auto">
                    <a:xfrm>
                      <a:off x="0" y="0"/>
                      <a:ext cx="5400145" cy="6959546"/>
                    </a:xfrm>
                    <a:prstGeom prst="rect">
                      <a:avLst/>
                    </a:prstGeom>
                    <a:ln>
                      <a:noFill/>
                    </a:ln>
                    <a:extLst>
                      <a:ext uri="{53640926-AAD7-44D8-BBD7-CCE9431645EC}">
                        <a14:shadowObscured xmlns:a14="http://schemas.microsoft.com/office/drawing/2010/main"/>
                      </a:ext>
                    </a:extLst>
                  </pic:spPr>
                </pic:pic>
              </a:graphicData>
            </a:graphic>
          </wp:inline>
        </w:drawing>
      </w:r>
    </w:p>
    <w:p w14:paraId="03B0786B" w14:textId="77777777" w:rsidR="00CD55AE" w:rsidRPr="00985D90" w:rsidRDefault="00CD55AE" w:rsidP="00CD55AE">
      <w:pPr>
        <w:pStyle w:val="Prrafodelista"/>
        <w:spacing w:line="360" w:lineRule="auto"/>
        <w:ind w:left="0"/>
        <w:jc w:val="both"/>
        <w:rPr>
          <w:rFonts w:ascii="Palatino Linotype" w:eastAsiaTheme="minorEastAsia" w:hAnsi="Palatino Linotype" w:cstheme="minorBidi"/>
          <w:bCs/>
          <w:color w:val="000000" w:themeColor="text1"/>
          <w:lang w:val="es-ES_tradnl"/>
        </w:rPr>
      </w:pPr>
    </w:p>
    <w:p w14:paraId="240860DD" w14:textId="77777777" w:rsidR="00CD55AE" w:rsidRPr="00985D90" w:rsidRDefault="00CD55AE" w:rsidP="00CD55AE">
      <w:pPr>
        <w:pStyle w:val="Prrafodelista"/>
        <w:spacing w:line="360" w:lineRule="auto"/>
        <w:ind w:left="0"/>
        <w:jc w:val="both"/>
        <w:rPr>
          <w:rFonts w:ascii="Palatino Linotype" w:eastAsiaTheme="minorEastAsia" w:hAnsi="Palatino Linotype" w:cstheme="minorBidi"/>
          <w:bCs/>
          <w:color w:val="000000" w:themeColor="text1"/>
          <w:lang w:val="es-ES_tradnl"/>
        </w:rPr>
      </w:pPr>
    </w:p>
    <w:p w14:paraId="7078B667" w14:textId="169A2A90" w:rsidR="00CD55AE" w:rsidRPr="00985D90" w:rsidRDefault="00D943C5" w:rsidP="00D943C5">
      <w:pPr>
        <w:pStyle w:val="Prrafodelista"/>
        <w:spacing w:line="360" w:lineRule="auto"/>
        <w:ind w:left="0"/>
        <w:jc w:val="center"/>
        <w:rPr>
          <w:rFonts w:ascii="Palatino Linotype" w:eastAsiaTheme="minorEastAsia" w:hAnsi="Palatino Linotype" w:cstheme="minorBidi"/>
          <w:bCs/>
          <w:color w:val="000000" w:themeColor="text1"/>
          <w:lang w:val="es-ES_tradnl"/>
        </w:rPr>
      </w:pPr>
      <w:r w:rsidRPr="00985D90">
        <w:rPr>
          <w:rFonts w:ascii="Palatino Linotype" w:hAnsi="Palatino Linotype"/>
          <w:noProof/>
          <w:lang w:val="es-MX" w:eastAsia="es-MX"/>
        </w:rPr>
        <w:drawing>
          <wp:inline distT="0" distB="0" distL="0" distR="0" wp14:anchorId="335F8EBC" wp14:editId="7A103432">
            <wp:extent cx="5277282" cy="68294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1582" t="22935" r="26680" b="4044"/>
                    <a:stretch/>
                  </pic:blipFill>
                  <pic:spPr bwMode="auto">
                    <a:xfrm>
                      <a:off x="0" y="0"/>
                      <a:ext cx="5287699" cy="6842906"/>
                    </a:xfrm>
                    <a:prstGeom prst="rect">
                      <a:avLst/>
                    </a:prstGeom>
                    <a:ln>
                      <a:noFill/>
                    </a:ln>
                    <a:extLst>
                      <a:ext uri="{53640926-AAD7-44D8-BBD7-CCE9431645EC}">
                        <a14:shadowObscured xmlns:a14="http://schemas.microsoft.com/office/drawing/2010/main"/>
                      </a:ext>
                    </a:extLst>
                  </pic:spPr>
                </pic:pic>
              </a:graphicData>
            </a:graphic>
          </wp:inline>
        </w:drawing>
      </w:r>
    </w:p>
    <w:p w14:paraId="61FA8F7E" w14:textId="77777777" w:rsidR="00CD55AE" w:rsidRPr="00985D90" w:rsidRDefault="00CD55AE" w:rsidP="00CD55AE">
      <w:pPr>
        <w:pStyle w:val="Prrafodelista"/>
        <w:spacing w:line="360" w:lineRule="auto"/>
        <w:ind w:left="0"/>
        <w:jc w:val="both"/>
        <w:rPr>
          <w:rFonts w:ascii="Palatino Linotype" w:eastAsiaTheme="minorEastAsia" w:hAnsi="Palatino Linotype" w:cstheme="minorBidi"/>
          <w:bCs/>
          <w:color w:val="000000" w:themeColor="text1"/>
          <w:lang w:val="es-ES_tradnl"/>
        </w:rPr>
      </w:pPr>
    </w:p>
    <w:p w14:paraId="3EFC9C16" w14:textId="265659B2" w:rsidR="007738EC" w:rsidRPr="00985D90" w:rsidRDefault="00D943C5" w:rsidP="006C693D">
      <w:pPr>
        <w:pStyle w:val="Prrafodelista"/>
        <w:numPr>
          <w:ilvl w:val="0"/>
          <w:numId w:val="17"/>
        </w:numPr>
        <w:spacing w:line="360" w:lineRule="auto"/>
        <w:ind w:left="0" w:firstLine="0"/>
        <w:jc w:val="both"/>
        <w:rPr>
          <w:rFonts w:ascii="Palatino Linotype" w:eastAsiaTheme="minorEastAsia" w:hAnsi="Palatino Linotype" w:cstheme="minorBidi"/>
          <w:bCs/>
          <w:color w:val="000000" w:themeColor="text1"/>
          <w:lang w:val="es-ES_tradnl"/>
        </w:rPr>
      </w:pPr>
      <w:r w:rsidRPr="00985D90">
        <w:rPr>
          <w:rFonts w:ascii="Palatino Linotype" w:eastAsiaTheme="minorEastAsia" w:hAnsi="Palatino Linotype" w:cstheme="minorBidi"/>
          <w:bCs/>
          <w:color w:val="000000" w:themeColor="text1"/>
          <w:lang w:val="es-ES_tradnl"/>
        </w:rPr>
        <w:lastRenderedPageBreak/>
        <w:t xml:space="preserve">De lo anterior, </w:t>
      </w:r>
      <w:r w:rsidR="007738EC" w:rsidRPr="00985D90">
        <w:rPr>
          <w:rFonts w:ascii="Palatino Linotype" w:eastAsiaTheme="minorEastAsia" w:hAnsi="Palatino Linotype" w:cstheme="minorBidi"/>
          <w:lang w:val="es-ES_tradnl"/>
        </w:rPr>
        <w:t xml:space="preserve">es imperativo mencionar que este Órgano Garante no tiene facultades para pronunciarse sobre la veracidad de la información que los sujetos Obligados ponen a disposición de los particulares, toda vez que se aleja de las atribuciones de éste Instituto, máxime que al momento en que el </w:t>
      </w:r>
      <w:r w:rsidR="007738EC" w:rsidRPr="00985D90">
        <w:rPr>
          <w:rFonts w:ascii="Palatino Linotype" w:eastAsiaTheme="minorEastAsia" w:hAnsi="Palatino Linotype" w:cstheme="minorBidi"/>
          <w:b/>
          <w:lang w:val="es-ES_tradnl"/>
        </w:rPr>
        <w:t>SUJETO OBLIGADO</w:t>
      </w:r>
      <w:r w:rsidR="007738EC" w:rsidRPr="00985D90">
        <w:rPr>
          <w:rFonts w:ascii="Palatino Linotype" w:eastAsiaTheme="minorEastAsia" w:hAnsi="Palatino Linotype" w:cstheme="minorBidi"/>
          <w:lang w:val="es-ES_tradnl"/>
        </w:rPr>
        <w:t xml:space="preserve"> pone a disposición la información o, para el caso concreto, refiere la inexistencia de la misma por ser ajena a su esfera de competencias, obligaciones y atribuciones, la misma tiene el carácter de oficial, ergo, se presume veraz, tan es así que la misma queda registrada en el Sistema de Acceso a la Información Mexiquense (SAIMEX).</w:t>
      </w:r>
    </w:p>
    <w:p w14:paraId="7BFCDA4B" w14:textId="77777777" w:rsidR="007738EC" w:rsidRPr="00985D90" w:rsidRDefault="007738EC" w:rsidP="002B27E7">
      <w:pPr>
        <w:spacing w:line="360" w:lineRule="auto"/>
        <w:ind w:left="720"/>
        <w:contextualSpacing/>
        <w:jc w:val="both"/>
        <w:rPr>
          <w:rFonts w:ascii="Palatino Linotype" w:eastAsiaTheme="minorEastAsia" w:hAnsi="Palatino Linotype" w:cstheme="minorBidi"/>
          <w:color w:val="000000" w:themeColor="text1"/>
          <w:lang w:val="es-ES_tradnl"/>
        </w:rPr>
      </w:pPr>
    </w:p>
    <w:p w14:paraId="2E4F7B70" w14:textId="57F319F7" w:rsidR="007738EC" w:rsidRPr="00985D90" w:rsidRDefault="007738EC" w:rsidP="006C693D">
      <w:pPr>
        <w:pStyle w:val="Prrafodelista"/>
        <w:numPr>
          <w:ilvl w:val="0"/>
          <w:numId w:val="17"/>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985D90">
        <w:rPr>
          <w:rFonts w:ascii="Palatino Linotype" w:eastAsiaTheme="minorEastAsia" w:hAnsi="Palatino Linotype" w:cstheme="minorBidi"/>
          <w:color w:val="000000" w:themeColor="text1"/>
          <w:lang w:val="es-ES_tradnl"/>
        </w:rPr>
        <w:t xml:space="preserve">Sirve </w:t>
      </w:r>
      <w:r w:rsidRPr="00985D90">
        <w:rPr>
          <w:rFonts w:ascii="Palatino Linotype" w:eastAsiaTheme="minorEastAsia" w:hAnsi="Palatino Linotype" w:cstheme="minorBidi"/>
          <w:lang w:val="es-ES_tradnl"/>
        </w:rPr>
        <w:t>de apoyo a lo anterior, el Criterio 31-10 emitido por el entonces Instituto Federal de Acceso a la Información y Protección de Datos, mismo que dice:</w:t>
      </w:r>
    </w:p>
    <w:p w14:paraId="3A3F4BD5" w14:textId="77777777" w:rsidR="007738EC" w:rsidRPr="00985D90" w:rsidRDefault="007738EC" w:rsidP="002B27E7">
      <w:pPr>
        <w:tabs>
          <w:tab w:val="left" w:pos="426"/>
        </w:tabs>
        <w:spacing w:line="360" w:lineRule="auto"/>
        <w:ind w:right="758"/>
        <w:contextualSpacing/>
        <w:jc w:val="both"/>
        <w:rPr>
          <w:rFonts w:ascii="Palatino Linotype" w:eastAsiaTheme="minorEastAsia" w:hAnsi="Palatino Linotype" w:cstheme="minorBidi"/>
          <w:color w:val="000000" w:themeColor="text1"/>
          <w:lang w:val="es-ES_tradnl"/>
        </w:rPr>
      </w:pPr>
    </w:p>
    <w:p w14:paraId="294D038C" w14:textId="77777777" w:rsidR="007738EC" w:rsidRPr="00985D90" w:rsidRDefault="007738EC" w:rsidP="002B27E7">
      <w:pPr>
        <w:spacing w:line="360" w:lineRule="auto"/>
        <w:ind w:left="567" w:right="758"/>
        <w:jc w:val="both"/>
        <w:rPr>
          <w:rFonts w:ascii="Palatino Linotype" w:eastAsiaTheme="minorEastAsia" w:hAnsi="Palatino Linotype" w:cstheme="minorBidi"/>
          <w:i/>
        </w:rPr>
      </w:pPr>
      <w:r w:rsidRPr="00985D90">
        <w:rPr>
          <w:rFonts w:ascii="Palatino Linotype" w:eastAsiaTheme="minorEastAsia" w:hAnsi="Palatino Linotype" w:cstheme="minorBidi"/>
          <w:i/>
        </w:rPr>
        <w:t>“</w:t>
      </w:r>
      <w:r w:rsidRPr="00985D90">
        <w:rPr>
          <w:rFonts w:ascii="Palatino Linotype" w:eastAsiaTheme="minorEastAsia" w:hAnsi="Palatino Linotype" w:cstheme="minorBidi"/>
          <w:b/>
          <w:i/>
        </w:rPr>
        <w:t>El Instituto Federal de Acceso a la Información y Protección de Datos no cuenta con facultades para pronunciarse respecto de la veracidad de los documentos proporcionados por los sujetos obligados.</w:t>
      </w:r>
      <w:r w:rsidRPr="00985D90">
        <w:rPr>
          <w:rFonts w:ascii="Palatino Linotype" w:eastAsiaTheme="minorEastAsia" w:hAnsi="Palatino Linotype" w:cstheme="minorBidi"/>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w:t>
      </w:r>
      <w:r w:rsidRPr="00985D90">
        <w:rPr>
          <w:rFonts w:ascii="Palatino Linotype" w:eastAsiaTheme="minorEastAsia" w:hAnsi="Palatino Linotype" w:cstheme="minorBidi"/>
          <w:i/>
        </w:rPr>
        <w:lastRenderedPageBreak/>
        <w:t>Información Pública Gubernamental no se prevé una causal que permita al Instituto Federal de Acceso a la Información y Protección de Datos conocer, vía recurso revisión, al respecto.”</w:t>
      </w:r>
    </w:p>
    <w:p w14:paraId="78B9C81B" w14:textId="77777777" w:rsidR="007738EC" w:rsidRPr="00985D90" w:rsidRDefault="007738EC" w:rsidP="002B27E7">
      <w:pPr>
        <w:tabs>
          <w:tab w:val="left" w:pos="426"/>
        </w:tabs>
        <w:spacing w:line="360" w:lineRule="auto"/>
        <w:ind w:right="51"/>
        <w:contextualSpacing/>
        <w:jc w:val="both"/>
        <w:rPr>
          <w:rFonts w:ascii="Palatino Linotype" w:eastAsiaTheme="minorEastAsia" w:hAnsi="Palatino Linotype" w:cstheme="minorBidi"/>
          <w:color w:val="000000" w:themeColor="text1"/>
          <w:lang w:val="es-ES_tradnl"/>
        </w:rPr>
      </w:pPr>
    </w:p>
    <w:p w14:paraId="085780FA" w14:textId="60E80680" w:rsidR="00055F7A" w:rsidRPr="00985D90" w:rsidRDefault="00F21EBC" w:rsidP="006C693D">
      <w:pPr>
        <w:pStyle w:val="Prrafodelista"/>
        <w:numPr>
          <w:ilvl w:val="0"/>
          <w:numId w:val="17"/>
        </w:numPr>
        <w:tabs>
          <w:tab w:val="left" w:pos="426"/>
        </w:tabs>
        <w:spacing w:line="360" w:lineRule="auto"/>
        <w:ind w:left="0" w:right="51" w:firstLine="0"/>
        <w:contextualSpacing/>
        <w:jc w:val="both"/>
        <w:rPr>
          <w:rFonts w:ascii="Palatino Linotype" w:eastAsiaTheme="minorEastAsia" w:hAnsi="Palatino Linotype" w:cs="Arial"/>
          <w:lang w:val="es-ES_tradnl"/>
        </w:rPr>
      </w:pPr>
      <w:r w:rsidRPr="00985D90">
        <w:rPr>
          <w:rFonts w:ascii="Palatino Linotype" w:eastAsiaTheme="minorEastAsia" w:hAnsi="Palatino Linotype" w:cs="Arial"/>
          <w:lang w:val="es-ES_tradnl"/>
        </w:rPr>
        <w:t>Consecuentemente, por cuanto hace a los puntos 1, 2, 3 y 7 se observan diversas inconsistencias en el cumplimiento de los requerimientos, en ese sentido, c</w:t>
      </w:r>
      <w:r w:rsidR="00EA0165" w:rsidRPr="00985D90">
        <w:rPr>
          <w:rFonts w:ascii="Palatino Linotype" w:eastAsiaTheme="minorEastAsia" w:hAnsi="Palatino Linotype" w:cs="Arial"/>
          <w:lang w:val="es-ES_tradnl"/>
        </w:rPr>
        <w:t>on la finalidad de otorgar</w:t>
      </w:r>
      <w:r w:rsidR="00621380" w:rsidRPr="00985D90">
        <w:rPr>
          <w:rFonts w:ascii="Palatino Linotype" w:eastAsiaTheme="minorEastAsia" w:hAnsi="Palatino Linotype" w:cs="Arial"/>
          <w:lang w:val="es-ES_tradnl"/>
        </w:rPr>
        <w:t xml:space="preserve"> la protección más amplia del Derecho de Acceso a la Información accionado por el particular, se procede a desarrollar estudio sobre los </w:t>
      </w:r>
      <w:r w:rsidRPr="00985D90">
        <w:rPr>
          <w:rFonts w:ascii="Palatino Linotype" w:eastAsiaTheme="minorEastAsia" w:hAnsi="Palatino Linotype" w:cs="Arial"/>
          <w:lang w:val="es-ES_tradnl"/>
        </w:rPr>
        <w:t>mismos.</w:t>
      </w:r>
    </w:p>
    <w:p w14:paraId="3C079598" w14:textId="77777777" w:rsidR="00F21EBC" w:rsidRPr="00985D90" w:rsidRDefault="00F21EBC" w:rsidP="002B27E7">
      <w:pPr>
        <w:tabs>
          <w:tab w:val="left" w:pos="426"/>
        </w:tabs>
        <w:spacing w:line="360" w:lineRule="auto"/>
        <w:ind w:right="51"/>
        <w:contextualSpacing/>
        <w:jc w:val="both"/>
        <w:rPr>
          <w:rFonts w:ascii="Palatino Linotype" w:eastAsiaTheme="minorEastAsia" w:hAnsi="Palatino Linotype" w:cs="Arial"/>
          <w:lang w:val="es-ES_tradnl"/>
        </w:rPr>
      </w:pPr>
    </w:p>
    <w:p w14:paraId="03544013" w14:textId="2820DC59" w:rsidR="00085359" w:rsidRPr="00985D90" w:rsidRDefault="00F21EBC" w:rsidP="006C693D">
      <w:pPr>
        <w:pStyle w:val="Prrafodelista"/>
        <w:numPr>
          <w:ilvl w:val="0"/>
          <w:numId w:val="17"/>
        </w:numPr>
        <w:tabs>
          <w:tab w:val="left" w:pos="426"/>
        </w:tabs>
        <w:spacing w:line="360" w:lineRule="auto"/>
        <w:ind w:left="0" w:right="51" w:firstLine="0"/>
        <w:contextualSpacing/>
        <w:jc w:val="both"/>
        <w:rPr>
          <w:rFonts w:ascii="Palatino Linotype" w:eastAsiaTheme="minorEastAsia" w:hAnsi="Palatino Linotype" w:cs="Arial"/>
          <w:lang w:val="es-MX"/>
        </w:rPr>
      </w:pPr>
      <w:r w:rsidRPr="00985D90">
        <w:rPr>
          <w:rFonts w:ascii="Palatino Linotype" w:eastAsiaTheme="minorEastAsia" w:hAnsi="Palatino Linotype" w:cs="Arial"/>
          <w:lang w:val="es-ES_tradnl"/>
        </w:rPr>
        <w:t>En rela</w:t>
      </w:r>
      <w:r w:rsidR="007624E7" w:rsidRPr="00985D90">
        <w:rPr>
          <w:rFonts w:ascii="Palatino Linotype" w:eastAsiaTheme="minorEastAsia" w:hAnsi="Palatino Linotype" w:cs="Arial"/>
          <w:lang w:val="es-ES_tradnl"/>
        </w:rPr>
        <w:t>ción al punto número 1, mediante el cual se solicita acceso a los “</w:t>
      </w:r>
      <w:r w:rsidR="007624E7" w:rsidRPr="00985D90">
        <w:rPr>
          <w:rFonts w:ascii="Palatino Linotype" w:hAnsi="Palatino Linotype"/>
          <w:i/>
          <w:color w:val="000000"/>
          <w:lang w:val="es-MX" w:eastAsia="en-US"/>
        </w:rPr>
        <w:t xml:space="preserve">ingresos netos y brutos asi como recibos de nomina desde que entro desglozado por quincena” (Sic), </w:t>
      </w:r>
      <w:r w:rsidR="007624E7" w:rsidRPr="00985D90">
        <w:rPr>
          <w:rFonts w:ascii="Palatino Linotype" w:hAnsi="Palatino Linotype"/>
          <w:color w:val="000000"/>
          <w:lang w:val="es-MX" w:eastAsia="en-US"/>
        </w:rPr>
        <w:t>se observa que mediante informe justificado se realizó entrega de diversos</w:t>
      </w:r>
      <w:r w:rsidR="00D943C5" w:rsidRPr="00985D90">
        <w:rPr>
          <w:rFonts w:ascii="Palatino Linotype" w:hAnsi="Palatino Linotype"/>
          <w:color w:val="000000"/>
          <w:lang w:val="es-MX" w:eastAsia="en-US"/>
        </w:rPr>
        <w:t xml:space="preserve"> recibos</w:t>
      </w:r>
      <w:r w:rsidR="007624E7" w:rsidRPr="00985D90">
        <w:rPr>
          <w:rFonts w:ascii="Palatino Linotype" w:hAnsi="Palatino Linotype"/>
          <w:color w:val="000000"/>
          <w:lang w:val="es-MX" w:eastAsia="en-US"/>
        </w:rPr>
        <w:t xml:space="preserve"> de nómina, no obstante</w:t>
      </w:r>
      <w:r w:rsidR="00D943C5" w:rsidRPr="00985D90">
        <w:rPr>
          <w:rFonts w:ascii="Palatino Linotype" w:hAnsi="Palatino Linotype"/>
          <w:color w:val="000000"/>
          <w:lang w:val="es-MX" w:eastAsia="en-US"/>
        </w:rPr>
        <w:t xml:space="preserve">, </w:t>
      </w:r>
      <w:r w:rsidR="00085359" w:rsidRPr="00985D90">
        <w:rPr>
          <w:rFonts w:ascii="Palatino Linotype" w:eastAsiaTheme="minorEastAsia" w:hAnsi="Palatino Linotype" w:cs="Arial"/>
          <w:lang w:val="es-MX"/>
        </w:rPr>
        <w:t xml:space="preserve">se testó información de naturaleza pública como lo es la Cadena Original y el Sello Digital, datos que se estima son de naturaleza pública ya que permiten realizar la validación de los comprobantes CFDI. </w:t>
      </w:r>
      <w:r w:rsidR="007624E7" w:rsidRPr="00985D90">
        <w:rPr>
          <w:rFonts w:ascii="Palatino Linotype" w:eastAsiaTheme="minorEastAsia" w:hAnsi="Palatino Linotype" w:cs="Arial"/>
          <w:lang w:val="es-MX"/>
        </w:rPr>
        <w:t>En ese sentido,</w:t>
      </w:r>
      <w:r w:rsidR="007C78A6" w:rsidRPr="00985D90">
        <w:rPr>
          <w:rFonts w:ascii="Palatino Linotype" w:eastAsiaTheme="minorEastAsia" w:hAnsi="Palatino Linotype" w:cs="Arial"/>
          <w:lang w:val="es-MX"/>
        </w:rPr>
        <w:t xml:space="preserve"> y toda vez que se asumió su existencia </w:t>
      </w:r>
      <w:r w:rsidR="007624E7" w:rsidRPr="00985D90">
        <w:rPr>
          <w:rFonts w:ascii="Palatino Linotype" w:eastAsiaTheme="minorEastAsia" w:hAnsi="Palatino Linotype" w:cs="Arial"/>
          <w:lang w:val="es-MX"/>
        </w:rPr>
        <w:t>resulta procedente ordenar de nueva cuenta</w:t>
      </w:r>
      <w:r w:rsidR="007C78A6" w:rsidRPr="00985D90">
        <w:rPr>
          <w:rFonts w:ascii="Palatino Linotype" w:eastAsiaTheme="minorEastAsia" w:hAnsi="Palatino Linotype" w:cs="Arial"/>
          <w:lang w:val="es-MX"/>
        </w:rPr>
        <w:t xml:space="preserve"> los recibos de nómina de los años 2019, 2020 y 2021 entregados mediante informe justificado. </w:t>
      </w:r>
    </w:p>
    <w:p w14:paraId="7E269B6E" w14:textId="77777777" w:rsidR="007C78A6" w:rsidRPr="00985D90" w:rsidRDefault="007C78A6" w:rsidP="002B27E7">
      <w:pPr>
        <w:tabs>
          <w:tab w:val="left" w:pos="426"/>
        </w:tabs>
        <w:spacing w:line="360" w:lineRule="auto"/>
        <w:ind w:right="51"/>
        <w:contextualSpacing/>
        <w:jc w:val="both"/>
        <w:rPr>
          <w:rFonts w:ascii="Palatino Linotype" w:eastAsiaTheme="minorEastAsia" w:hAnsi="Palatino Linotype" w:cs="Arial"/>
          <w:lang w:val="es-MX"/>
        </w:rPr>
      </w:pPr>
    </w:p>
    <w:p w14:paraId="091D82EB" w14:textId="6A94A3E7" w:rsidR="007C78A6" w:rsidRPr="00985D90" w:rsidRDefault="007C78A6" w:rsidP="006C693D">
      <w:pPr>
        <w:pStyle w:val="Prrafodelista"/>
        <w:numPr>
          <w:ilvl w:val="0"/>
          <w:numId w:val="17"/>
        </w:numPr>
        <w:tabs>
          <w:tab w:val="left" w:pos="426"/>
        </w:tabs>
        <w:spacing w:line="360" w:lineRule="auto"/>
        <w:ind w:left="0" w:right="51" w:firstLine="0"/>
        <w:contextualSpacing/>
        <w:jc w:val="both"/>
        <w:rPr>
          <w:rFonts w:ascii="Palatino Linotype" w:eastAsiaTheme="minorEastAsia" w:hAnsi="Palatino Linotype" w:cs="Arial"/>
          <w:lang w:val="es-MX"/>
        </w:rPr>
      </w:pPr>
      <w:r w:rsidRPr="00985D90">
        <w:rPr>
          <w:rFonts w:ascii="Palatino Linotype" w:eastAsiaTheme="minorEastAsia" w:hAnsi="Palatino Linotype" w:cs="Arial"/>
          <w:lang w:val="es-MX"/>
        </w:rPr>
        <w:t xml:space="preserve">Ahora bien, por cuanto hace al punto número 2 </w:t>
      </w:r>
      <w:r w:rsidR="00C71059" w:rsidRPr="00985D90">
        <w:rPr>
          <w:rFonts w:ascii="Palatino Linotype" w:eastAsiaTheme="minorEastAsia" w:hAnsi="Palatino Linotype" w:cs="Arial"/>
          <w:lang w:val="es-MX"/>
        </w:rPr>
        <w:t>y 4</w:t>
      </w:r>
      <w:r w:rsidR="00325874" w:rsidRPr="00985D90">
        <w:rPr>
          <w:rFonts w:ascii="Palatino Linotype" w:eastAsiaTheme="minorEastAsia" w:hAnsi="Palatino Linotype" w:cs="Arial"/>
          <w:lang w:val="es-MX"/>
        </w:rPr>
        <w:t xml:space="preserve"> </w:t>
      </w:r>
      <w:r w:rsidRPr="00985D90">
        <w:rPr>
          <w:rFonts w:ascii="Palatino Linotype" w:eastAsiaTheme="minorEastAsia" w:hAnsi="Palatino Linotype" w:cs="Arial"/>
          <w:lang w:val="es-MX"/>
        </w:rPr>
        <w:t>del ya citado cuadro de análisis, relativo al Curriculum Vitae</w:t>
      </w:r>
      <w:r w:rsidR="00325874" w:rsidRPr="00985D90">
        <w:rPr>
          <w:rFonts w:ascii="Palatino Linotype" w:eastAsiaTheme="minorEastAsia" w:hAnsi="Palatino Linotype" w:cs="Arial"/>
          <w:lang w:val="es-MX"/>
        </w:rPr>
        <w:t xml:space="preserve"> y el Expediente Laboral</w:t>
      </w:r>
      <w:r w:rsidRPr="00985D90">
        <w:rPr>
          <w:rFonts w:ascii="Palatino Linotype" w:eastAsiaTheme="minorEastAsia" w:hAnsi="Palatino Linotype" w:cs="Arial"/>
          <w:lang w:val="es-MX"/>
        </w:rPr>
        <w:t>, se observa que mediante informe justificado se realizó entrega de</w:t>
      </w:r>
      <w:r w:rsidR="00325874" w:rsidRPr="00985D90">
        <w:rPr>
          <w:rFonts w:ascii="Palatino Linotype" w:eastAsiaTheme="minorEastAsia" w:hAnsi="Palatino Linotype" w:cs="Arial"/>
          <w:lang w:val="es-MX"/>
        </w:rPr>
        <w:t xml:space="preserve"> los </w:t>
      </w:r>
      <w:r w:rsidRPr="00985D90">
        <w:rPr>
          <w:rFonts w:ascii="Palatino Linotype" w:eastAsiaTheme="minorEastAsia" w:hAnsi="Palatino Linotype" w:cs="Arial"/>
          <w:lang w:val="es-MX"/>
        </w:rPr>
        <w:t>mismo</w:t>
      </w:r>
      <w:r w:rsidR="00325874" w:rsidRPr="00985D90">
        <w:rPr>
          <w:rFonts w:ascii="Palatino Linotype" w:eastAsiaTheme="minorEastAsia" w:hAnsi="Palatino Linotype" w:cs="Arial"/>
          <w:lang w:val="es-MX"/>
        </w:rPr>
        <w:t>s</w:t>
      </w:r>
      <w:r w:rsidRPr="00985D90">
        <w:rPr>
          <w:rFonts w:ascii="Palatino Linotype" w:eastAsiaTheme="minorEastAsia" w:hAnsi="Palatino Linotype" w:cs="Arial"/>
          <w:lang w:val="es-MX"/>
        </w:rPr>
        <w:t xml:space="preserve">, sin embargo, se </w:t>
      </w:r>
      <w:r w:rsidR="00325874" w:rsidRPr="00985D90">
        <w:rPr>
          <w:rFonts w:ascii="Palatino Linotype" w:eastAsiaTheme="minorEastAsia" w:hAnsi="Palatino Linotype" w:cs="Arial"/>
          <w:lang w:val="es-MX"/>
        </w:rPr>
        <w:t>el documento</w:t>
      </w:r>
      <w:r w:rsidR="00325874" w:rsidRPr="00985D90">
        <w:rPr>
          <w:rFonts w:ascii="Palatino Linotype" w:eastAsiaTheme="minorEastAsia" w:hAnsi="Palatino Linotype" w:cs="Arial"/>
          <w:color w:val="000000" w:themeColor="text1"/>
          <w:lang w:val="es-MX"/>
        </w:rPr>
        <w:t xml:space="preserve"> </w:t>
      </w:r>
      <w:hyperlink r:id="rId21" w:history="1">
        <w:r w:rsidR="00325874" w:rsidRPr="00985D90">
          <w:rPr>
            <w:rStyle w:val="Hipervnculo"/>
            <w:rFonts w:ascii="Palatino Linotype" w:eastAsiaTheme="minorEastAsia" w:hAnsi="Palatino Linotype" w:cs="Arial"/>
            <w:b/>
            <w:bCs/>
            <w:color w:val="000000" w:themeColor="text1"/>
            <w:u w:val="none"/>
          </w:rPr>
          <w:t>EXPEDIENTE LABORAL.pdf</w:t>
        </w:r>
      </w:hyperlink>
      <w:r w:rsidR="00990860" w:rsidRPr="00985D90">
        <w:rPr>
          <w:rStyle w:val="Hipervnculo"/>
          <w:rFonts w:ascii="Palatino Linotype" w:eastAsiaTheme="minorEastAsia" w:hAnsi="Palatino Linotype" w:cs="Arial"/>
          <w:b/>
          <w:bCs/>
          <w:color w:val="000000" w:themeColor="text1"/>
          <w:u w:val="none"/>
        </w:rPr>
        <w:t xml:space="preserve"> </w:t>
      </w:r>
      <w:r w:rsidR="00990860" w:rsidRPr="00985D90">
        <w:rPr>
          <w:rStyle w:val="Hipervnculo"/>
          <w:rFonts w:ascii="Palatino Linotype" w:eastAsiaTheme="minorEastAsia" w:hAnsi="Palatino Linotype" w:cs="Arial"/>
          <w:bCs/>
          <w:color w:val="000000" w:themeColor="text1"/>
          <w:u w:val="none"/>
        </w:rPr>
        <w:t>específicamente en el formato Personal</w:t>
      </w:r>
      <w:r w:rsidR="00990860" w:rsidRPr="00985D90">
        <w:rPr>
          <w:rStyle w:val="Hipervnculo"/>
          <w:rFonts w:ascii="Palatino Linotype" w:eastAsiaTheme="minorEastAsia" w:hAnsi="Palatino Linotype" w:cs="Arial"/>
          <w:b/>
          <w:bCs/>
          <w:color w:val="000000" w:themeColor="text1"/>
          <w:u w:val="none"/>
        </w:rPr>
        <w:t xml:space="preserve"> </w:t>
      </w:r>
      <w:r w:rsidR="00990860" w:rsidRPr="00985D90">
        <w:rPr>
          <w:rFonts w:ascii="Palatino Linotype" w:eastAsiaTheme="minorEastAsia" w:hAnsi="Palatino Linotype" w:cs="Arial"/>
          <w:lang w:val="es-MX"/>
        </w:rPr>
        <w:t xml:space="preserve">Activo, </w:t>
      </w:r>
      <w:r w:rsidR="00325874" w:rsidRPr="00985D90">
        <w:rPr>
          <w:rFonts w:ascii="Palatino Linotype" w:eastAsiaTheme="minorEastAsia" w:hAnsi="Palatino Linotype" w:cs="Arial"/>
          <w:lang w:val="es-MX"/>
        </w:rPr>
        <w:t>se expusieron datos personales</w:t>
      </w:r>
      <w:r w:rsidR="00C71059" w:rsidRPr="00985D90">
        <w:rPr>
          <w:rFonts w:ascii="Palatino Linotype" w:eastAsiaTheme="minorEastAsia" w:hAnsi="Palatino Linotype" w:cs="Arial"/>
          <w:lang w:val="es-MX"/>
        </w:rPr>
        <w:t>, como lo es el Estado C</w:t>
      </w:r>
      <w:r w:rsidR="00990860" w:rsidRPr="00985D90">
        <w:rPr>
          <w:rFonts w:ascii="Palatino Linotype" w:eastAsiaTheme="minorEastAsia" w:hAnsi="Palatino Linotype" w:cs="Arial"/>
          <w:lang w:val="es-MX"/>
        </w:rPr>
        <w:t xml:space="preserve">ivil, el Estado de </w:t>
      </w:r>
      <w:r w:rsidR="00990860" w:rsidRPr="00985D90">
        <w:rPr>
          <w:rFonts w:ascii="Palatino Linotype" w:eastAsiaTheme="minorEastAsia" w:hAnsi="Palatino Linotype" w:cs="Arial"/>
          <w:lang w:val="es-MX"/>
        </w:rPr>
        <w:lastRenderedPageBreak/>
        <w:t>Salud y Hábitos Personales</w:t>
      </w:r>
      <w:r w:rsidR="00C71059" w:rsidRPr="00985D90">
        <w:rPr>
          <w:rFonts w:ascii="Palatino Linotype" w:eastAsiaTheme="minorEastAsia" w:hAnsi="Palatino Linotype" w:cs="Arial"/>
          <w:lang w:val="es-MX"/>
        </w:rPr>
        <w:t xml:space="preserve">, razón por la cual resulta procedente ordenar de nueva cuenta la información solicitada. </w:t>
      </w:r>
    </w:p>
    <w:p w14:paraId="53167414" w14:textId="77777777" w:rsidR="00985D90" w:rsidRPr="00985D90" w:rsidRDefault="00985D90" w:rsidP="00985D90">
      <w:pPr>
        <w:pStyle w:val="Prrafodelista"/>
        <w:tabs>
          <w:tab w:val="left" w:pos="426"/>
        </w:tabs>
        <w:spacing w:line="360" w:lineRule="auto"/>
        <w:ind w:left="0" w:right="51"/>
        <w:contextualSpacing/>
        <w:jc w:val="both"/>
        <w:rPr>
          <w:rFonts w:ascii="Palatino Linotype" w:eastAsiaTheme="minorEastAsia" w:hAnsi="Palatino Linotype" w:cs="Arial"/>
          <w:lang w:val="es-MX"/>
        </w:rPr>
      </w:pPr>
    </w:p>
    <w:p w14:paraId="11E4EC8F" w14:textId="2C08C606" w:rsidR="00985D90" w:rsidRPr="00985D90" w:rsidRDefault="00985D90" w:rsidP="00985D90">
      <w:pPr>
        <w:pStyle w:val="Prrafodelista"/>
        <w:numPr>
          <w:ilvl w:val="0"/>
          <w:numId w:val="17"/>
        </w:numPr>
        <w:spacing w:after="160" w:line="360" w:lineRule="auto"/>
        <w:ind w:left="0" w:firstLine="0"/>
        <w:jc w:val="both"/>
        <w:rPr>
          <w:rFonts w:ascii="Palatino Linotype" w:eastAsia="Calibri" w:hAnsi="Palatino Linotype" w:cs="Arial"/>
          <w:bCs/>
          <w:lang w:val="es-MX" w:eastAsia="en-US"/>
        </w:rPr>
      </w:pPr>
      <w:r w:rsidRPr="00985D90">
        <w:rPr>
          <w:rFonts w:ascii="Palatino Linotype" w:eastAsiaTheme="minorEastAsia" w:hAnsi="Palatino Linotype" w:cs="Arial"/>
          <w:lang w:val="es-MX"/>
        </w:rPr>
        <w:t xml:space="preserve">Ahora bien, por cuanto hace al punto 7 mediante el cual se requiere acceso a </w:t>
      </w:r>
      <w:r w:rsidRPr="00985D90">
        <w:rPr>
          <w:rFonts w:ascii="Palatino Linotype" w:hAnsi="Palatino Linotype"/>
          <w:i/>
          <w:color w:val="000000"/>
          <w:lang w:eastAsia="en-US"/>
        </w:rPr>
        <w:t xml:space="preserve">“oficios firmados del año 2019 hasta la fecha actual de la solicitud” (sic), </w:t>
      </w:r>
      <w:r w:rsidRPr="00985D90">
        <w:rPr>
          <w:rFonts w:ascii="Palatino Linotype" w:hAnsi="Palatino Linotype"/>
          <w:color w:val="000000"/>
          <w:lang w:eastAsia="en-US"/>
        </w:rPr>
        <w:t xml:space="preserve">se observa que el </w:t>
      </w:r>
      <w:r w:rsidRPr="00985D90">
        <w:rPr>
          <w:rFonts w:ascii="Palatino Linotype" w:hAnsi="Palatino Linotype"/>
          <w:b/>
          <w:color w:val="000000"/>
          <w:lang w:eastAsia="en-US"/>
        </w:rPr>
        <w:t>SUJETO OBLIGADO</w:t>
      </w:r>
      <w:r w:rsidRPr="00985D90">
        <w:rPr>
          <w:rFonts w:ascii="Palatino Linotype" w:hAnsi="Palatino Linotype"/>
          <w:color w:val="000000"/>
          <w:lang w:eastAsia="en-US"/>
        </w:rPr>
        <w:t xml:space="preserve">, refirió que </w:t>
      </w:r>
      <w:r w:rsidRPr="00985D90">
        <w:rPr>
          <w:rFonts w:ascii="Palatino Linotype" w:eastAsia="Calibri" w:hAnsi="Palatino Linotype" w:cs="Arial"/>
          <w:i/>
          <w:color w:val="000000"/>
          <w:lang w:eastAsia="en-US"/>
        </w:rPr>
        <w:t>“…En fecha de enero del 2019 la servidora pública estuvo adscrita a la Consejería Jurídica donde fungió como auxiliar administrativa, razón por la cual no firmo oficio algún En mayo del 2019 fue adscrita a la oficialía donde llevo a cabo funciones de secretario de acuerdos, por lo que no firmo ningún oficio</w:t>
      </w:r>
      <w:r w:rsidRPr="00985D90">
        <w:rPr>
          <w:rFonts w:ascii="Palatino Linotype" w:eastAsia="Calibri" w:hAnsi="Palatino Linotype" w:cs="Arial"/>
          <w:color w:val="000000"/>
          <w:lang w:eastAsia="en-US"/>
        </w:rPr>
        <w:t xml:space="preserve">.(…)” (Sic), se observan diversas inconsistencias, en efecto, por cuanto hace al año 2019 se observa que no se refirió con precisión  la temporalidad de la cual no se realizaron oficios, dejando en estado de incertidumbre al particular,  y en relación a los años 2020 y 2021 se observa que  no se emitió pronunciamiento alguno,  así es necesario realizar las siguientes consideraciones. </w:t>
      </w:r>
    </w:p>
    <w:p w14:paraId="7B322A5B" w14:textId="429B166E" w:rsidR="00985D90" w:rsidRPr="00985D90" w:rsidRDefault="00985D90" w:rsidP="00985D90">
      <w:pPr>
        <w:pStyle w:val="Prrafodelista"/>
        <w:numPr>
          <w:ilvl w:val="0"/>
          <w:numId w:val="17"/>
        </w:numPr>
        <w:spacing w:after="160" w:line="360" w:lineRule="auto"/>
        <w:ind w:left="0" w:firstLine="0"/>
        <w:jc w:val="both"/>
        <w:rPr>
          <w:rFonts w:ascii="Palatino Linotype" w:eastAsia="Calibri" w:hAnsi="Palatino Linotype" w:cs="Arial"/>
          <w:bCs/>
          <w:lang w:val="es-MX" w:eastAsia="en-US"/>
        </w:rPr>
      </w:pPr>
      <w:r w:rsidRPr="00985D90">
        <w:rPr>
          <w:rFonts w:ascii="Palatino Linotype" w:eastAsia="Calibri" w:hAnsi="Palatino Linotype" w:cs="Arial"/>
          <w:bCs/>
          <w:lang w:val="es-MX" w:eastAsia="en-US"/>
        </w:rPr>
        <w:t>En relación a los oficios solicitados, es oportuno referir que de conformidad con los nombramientos remitidos por el Sujeto Obligado, se observa que la servidor</w:t>
      </w:r>
      <w:r w:rsidR="00BB3344">
        <w:rPr>
          <w:rFonts w:ascii="Palatino Linotype" w:eastAsia="Calibri" w:hAnsi="Palatino Linotype" w:cs="Arial"/>
          <w:bCs/>
          <w:lang w:val="es-MX" w:eastAsia="en-US"/>
        </w:rPr>
        <w:t>a</w:t>
      </w:r>
      <w:r w:rsidRPr="00985D90">
        <w:rPr>
          <w:rFonts w:ascii="Palatino Linotype" w:eastAsia="Calibri" w:hAnsi="Palatino Linotype" w:cs="Arial"/>
          <w:bCs/>
          <w:lang w:val="es-MX" w:eastAsia="en-US"/>
        </w:rPr>
        <w:t xml:space="preserve"> p</w:t>
      </w:r>
      <w:r w:rsidR="00BB3344">
        <w:rPr>
          <w:rFonts w:ascii="Palatino Linotype" w:eastAsia="Calibri" w:hAnsi="Palatino Linotype" w:cs="Arial"/>
          <w:bCs/>
          <w:lang w:val="es-MX" w:eastAsia="en-US"/>
        </w:rPr>
        <w:t>ública</w:t>
      </w:r>
      <w:r w:rsidRPr="00985D90">
        <w:rPr>
          <w:rFonts w:ascii="Palatino Linotype" w:eastAsia="Calibri" w:hAnsi="Palatino Linotype" w:cs="Arial"/>
          <w:bCs/>
          <w:lang w:val="es-MX" w:eastAsia="en-US"/>
        </w:rPr>
        <w:t xml:space="preserve"> de la cual se requiere información ocupó los cargos de Secretario de Acuerdos de la Oficialía, Mediadora, Conciliadora y Calificadora; Encargada de Despacho de la Oficialía,  Mediadora, Conciliadora y Calificadora; y Coordinadora General de Mejora Regulatoria, así esta ponencia procedió a verificar los Reglamentos de la Oficialía Mediadora, Conciliadora y el Reglamento de Mejora Regulatoria del Ayuntamiento de Texcoco, mismos de los  cuales es posible advertir que la servidora pública ocupo cargos de los cuales se tienen facultades para la generaci</w:t>
      </w:r>
      <w:r w:rsidR="00BB3344">
        <w:rPr>
          <w:rFonts w:ascii="Palatino Linotype" w:eastAsia="Calibri" w:hAnsi="Palatino Linotype" w:cs="Arial"/>
          <w:bCs/>
          <w:lang w:val="es-MX" w:eastAsia="en-US"/>
        </w:rPr>
        <w:t>ón de los documentos solicitados</w:t>
      </w:r>
      <w:r w:rsidRPr="00985D90">
        <w:rPr>
          <w:rFonts w:ascii="Palatino Linotype" w:eastAsia="Calibri" w:hAnsi="Palatino Linotype" w:cs="Arial"/>
          <w:bCs/>
          <w:lang w:val="es-MX" w:eastAsia="en-US"/>
        </w:rPr>
        <w:t xml:space="preserve">,  como a continuación se observa: </w:t>
      </w:r>
    </w:p>
    <w:p w14:paraId="21CE034A" w14:textId="77777777" w:rsidR="00985D90" w:rsidRPr="00985D90" w:rsidRDefault="00985D90" w:rsidP="00985D90">
      <w:pPr>
        <w:pStyle w:val="Prrafodelista"/>
        <w:spacing w:after="160" w:line="360" w:lineRule="auto"/>
        <w:ind w:left="0"/>
        <w:jc w:val="both"/>
        <w:rPr>
          <w:rFonts w:ascii="Palatino Linotype" w:eastAsia="Calibri" w:hAnsi="Palatino Linotype" w:cs="Arial"/>
          <w:bCs/>
          <w:lang w:val="es-MX" w:eastAsia="en-US"/>
        </w:rPr>
      </w:pPr>
    </w:p>
    <w:p w14:paraId="4E8FEAE1" w14:textId="77777777" w:rsidR="00985D90" w:rsidRPr="00985D90" w:rsidRDefault="00985D90" w:rsidP="00985D90">
      <w:pPr>
        <w:pStyle w:val="Prrafodelista"/>
        <w:spacing w:after="160" w:line="360" w:lineRule="auto"/>
        <w:ind w:left="0"/>
        <w:jc w:val="center"/>
        <w:rPr>
          <w:rFonts w:ascii="Palatino Linotype" w:hAnsi="Palatino Linotype"/>
          <w:b/>
        </w:rPr>
      </w:pPr>
      <w:r w:rsidRPr="00985D90">
        <w:rPr>
          <w:rFonts w:ascii="Palatino Linotype" w:hAnsi="Palatino Linotype"/>
          <w:b/>
        </w:rPr>
        <w:t xml:space="preserve">Reglamento de la Oficialía Mediadora, Conciliadora y Calificadora del Ayuntamiento de Texcoco. </w:t>
      </w:r>
    </w:p>
    <w:p w14:paraId="0232A377" w14:textId="77777777" w:rsidR="00985D90" w:rsidRPr="00985D90" w:rsidRDefault="00985D90" w:rsidP="00985D90">
      <w:pPr>
        <w:pStyle w:val="Prrafodelista"/>
        <w:spacing w:after="160" w:line="360" w:lineRule="auto"/>
        <w:ind w:left="567" w:right="616"/>
        <w:jc w:val="both"/>
        <w:rPr>
          <w:rFonts w:ascii="Palatino Linotype" w:hAnsi="Palatino Linotype"/>
          <w:i/>
        </w:rPr>
      </w:pPr>
      <w:r w:rsidRPr="00985D90">
        <w:rPr>
          <w:rFonts w:ascii="Palatino Linotype" w:hAnsi="Palatino Linotype"/>
          <w:i/>
        </w:rPr>
        <w:t xml:space="preserve">Artículo 3. Para efectos del presente Reglamento se entiende por: </w:t>
      </w:r>
    </w:p>
    <w:p w14:paraId="6BB5CB05" w14:textId="77777777" w:rsidR="00985D90" w:rsidRPr="00985D90" w:rsidRDefault="00985D90" w:rsidP="00985D90">
      <w:pPr>
        <w:pStyle w:val="Prrafodelista"/>
        <w:spacing w:after="160" w:line="360" w:lineRule="auto"/>
        <w:ind w:left="567" w:right="616"/>
        <w:jc w:val="both"/>
        <w:rPr>
          <w:rFonts w:ascii="Palatino Linotype" w:hAnsi="Palatino Linotype"/>
          <w:i/>
        </w:rPr>
      </w:pPr>
      <w:r w:rsidRPr="00985D90">
        <w:rPr>
          <w:rFonts w:ascii="Palatino Linotype" w:hAnsi="Palatino Linotype"/>
          <w:i/>
        </w:rPr>
        <w:t xml:space="preserve">(…) </w:t>
      </w:r>
    </w:p>
    <w:p w14:paraId="383A60E7" w14:textId="77777777" w:rsidR="00985D90" w:rsidRPr="00985D90" w:rsidRDefault="00985D90" w:rsidP="00985D90">
      <w:pPr>
        <w:pStyle w:val="Prrafodelista"/>
        <w:spacing w:after="160" w:line="360" w:lineRule="auto"/>
        <w:ind w:left="567" w:right="616"/>
        <w:jc w:val="both"/>
        <w:rPr>
          <w:rFonts w:ascii="Palatino Linotype" w:hAnsi="Palatino Linotype"/>
          <w:b/>
          <w:i/>
        </w:rPr>
      </w:pPr>
      <w:r w:rsidRPr="00985D90">
        <w:rPr>
          <w:rFonts w:ascii="Palatino Linotype" w:hAnsi="Palatino Linotype"/>
          <w:b/>
          <w:i/>
        </w:rPr>
        <w:t xml:space="preserve">X. Oficial Mediador-Conciliador. Al encargado de conocer, implementar y sustanciar procedimientos de mediación o conciliación vecinal, comunitaria, familiar, escolar, social o política en su municipio y de expedir actas informativas; </w:t>
      </w:r>
    </w:p>
    <w:p w14:paraId="32A43F7B" w14:textId="77777777" w:rsidR="00985D90" w:rsidRPr="00985D90" w:rsidRDefault="00985D90" w:rsidP="00985D90">
      <w:pPr>
        <w:pStyle w:val="Prrafodelista"/>
        <w:spacing w:after="160" w:line="360" w:lineRule="auto"/>
        <w:ind w:left="567" w:right="616"/>
        <w:jc w:val="both"/>
        <w:rPr>
          <w:rFonts w:ascii="Palatino Linotype" w:hAnsi="Palatino Linotype"/>
          <w:b/>
          <w:i/>
        </w:rPr>
      </w:pPr>
      <w:r w:rsidRPr="00985D90">
        <w:rPr>
          <w:rFonts w:ascii="Palatino Linotype" w:hAnsi="Palatino Linotype"/>
          <w:b/>
          <w:i/>
        </w:rPr>
        <w:t xml:space="preserve">XI. Oficial Calificador. La persona facultada para calificar e imponer las sanciones administrativas y conocer de hechos de tránsito; </w:t>
      </w:r>
    </w:p>
    <w:p w14:paraId="6224290C" w14:textId="77777777" w:rsidR="00985D90" w:rsidRPr="00985D90" w:rsidRDefault="00985D90" w:rsidP="00985D90">
      <w:pPr>
        <w:pStyle w:val="Prrafodelista"/>
        <w:spacing w:after="160" w:line="360" w:lineRule="auto"/>
        <w:ind w:left="567" w:right="616"/>
        <w:jc w:val="both"/>
        <w:rPr>
          <w:rFonts w:ascii="Palatino Linotype" w:hAnsi="Palatino Linotype"/>
          <w:b/>
          <w:i/>
        </w:rPr>
      </w:pPr>
      <w:r w:rsidRPr="00985D90">
        <w:rPr>
          <w:rFonts w:ascii="Palatino Linotype" w:hAnsi="Palatino Linotype"/>
          <w:b/>
          <w:i/>
        </w:rPr>
        <w:t xml:space="preserve">XII. Secretario. El Secretario de Acuerdos, quien autoriza y da fe de las actuaciones y auxilia al Oficial mediador-conciliador y oficial calificador y realizar las actividades que le encomiende el Titular; </w:t>
      </w:r>
    </w:p>
    <w:p w14:paraId="2047A99F" w14:textId="77777777" w:rsidR="00985D90" w:rsidRPr="00985D90" w:rsidRDefault="00985D90" w:rsidP="00985D90">
      <w:pPr>
        <w:pStyle w:val="Prrafodelista"/>
        <w:spacing w:after="160" w:line="360" w:lineRule="auto"/>
        <w:ind w:left="567" w:right="616"/>
        <w:jc w:val="both"/>
        <w:rPr>
          <w:rFonts w:ascii="Palatino Linotype" w:hAnsi="Palatino Linotype"/>
        </w:rPr>
      </w:pPr>
      <w:r w:rsidRPr="00985D90">
        <w:rPr>
          <w:rFonts w:ascii="Palatino Linotype" w:hAnsi="Palatino Linotype"/>
        </w:rPr>
        <w:t>(…)</w:t>
      </w:r>
    </w:p>
    <w:p w14:paraId="552C6941" w14:textId="635DA217" w:rsidR="00985D90" w:rsidRPr="00985D90" w:rsidRDefault="00985D90" w:rsidP="00985D90">
      <w:pPr>
        <w:pStyle w:val="Prrafodelista"/>
        <w:spacing w:after="160" w:line="360" w:lineRule="auto"/>
        <w:ind w:left="567"/>
        <w:jc w:val="both"/>
        <w:rPr>
          <w:rFonts w:ascii="Palatino Linotype" w:hAnsi="Palatino Linotype"/>
          <w:i/>
        </w:rPr>
      </w:pPr>
      <w:r w:rsidRPr="00985D90">
        <w:rPr>
          <w:rFonts w:ascii="Palatino Linotype" w:hAnsi="Palatino Linotype"/>
          <w:i/>
        </w:rPr>
        <w:t>(Énfasis añadido)</w:t>
      </w:r>
    </w:p>
    <w:p w14:paraId="60DE8162" w14:textId="182D383B" w:rsidR="00985D90" w:rsidRPr="00985D90" w:rsidRDefault="00985D90" w:rsidP="000260E9">
      <w:pPr>
        <w:pStyle w:val="Prrafodelista"/>
        <w:spacing w:after="160" w:line="360" w:lineRule="auto"/>
        <w:ind w:left="0"/>
        <w:jc w:val="center"/>
        <w:rPr>
          <w:rFonts w:ascii="Palatino Linotype" w:hAnsi="Palatino Linotype"/>
          <w:b/>
        </w:rPr>
      </w:pPr>
      <w:r w:rsidRPr="00985D90">
        <w:rPr>
          <w:rFonts w:ascii="Palatino Linotype" w:hAnsi="Palatino Linotype"/>
          <w:b/>
        </w:rPr>
        <w:t>Reglamento de Mejora Regulatoria del Ayuntamiento de Texcoco.</w:t>
      </w:r>
    </w:p>
    <w:p w14:paraId="19EFCD21" w14:textId="77777777" w:rsidR="00985D90" w:rsidRPr="00985D90" w:rsidRDefault="00985D90" w:rsidP="00985D90">
      <w:pPr>
        <w:pStyle w:val="Prrafodelista"/>
        <w:spacing w:after="160" w:line="360" w:lineRule="auto"/>
        <w:ind w:left="567" w:right="616"/>
        <w:jc w:val="both"/>
        <w:rPr>
          <w:rFonts w:ascii="Palatino Linotype" w:hAnsi="Palatino Linotype"/>
          <w:i/>
        </w:rPr>
      </w:pPr>
      <w:r w:rsidRPr="00985D90">
        <w:rPr>
          <w:rFonts w:ascii="Palatino Linotype" w:hAnsi="Palatino Linotype"/>
          <w:i/>
        </w:rPr>
        <w:t xml:space="preserve">Artículo 22. El Secretario Técnico será el Coordinador General Municipal de Mejora Regulatoria, designado por la Presidente Municipal. </w:t>
      </w:r>
    </w:p>
    <w:p w14:paraId="1F9D1F24" w14:textId="77777777" w:rsidR="00985D90" w:rsidRPr="00985D90" w:rsidRDefault="00985D90" w:rsidP="00985D90">
      <w:pPr>
        <w:pStyle w:val="Prrafodelista"/>
        <w:spacing w:after="160" w:line="360" w:lineRule="auto"/>
        <w:ind w:left="567" w:right="616"/>
        <w:jc w:val="both"/>
        <w:rPr>
          <w:rFonts w:ascii="Palatino Linotype" w:hAnsi="Palatino Linotype"/>
          <w:i/>
        </w:rPr>
      </w:pPr>
      <w:r w:rsidRPr="00985D90">
        <w:rPr>
          <w:rFonts w:ascii="Palatino Linotype" w:hAnsi="Palatino Linotype"/>
          <w:i/>
        </w:rPr>
        <w:t>Artículo 23. El Secretario Técnico tendrá las siguientes funciones:</w:t>
      </w:r>
    </w:p>
    <w:p w14:paraId="69C06BBC" w14:textId="77777777" w:rsidR="00985D90" w:rsidRPr="00985D90" w:rsidRDefault="00985D90" w:rsidP="00985D90">
      <w:pPr>
        <w:pStyle w:val="Prrafodelista"/>
        <w:spacing w:after="160" w:line="360" w:lineRule="auto"/>
        <w:ind w:left="567" w:right="616"/>
        <w:jc w:val="both"/>
        <w:rPr>
          <w:rFonts w:ascii="Palatino Linotype" w:hAnsi="Palatino Linotype"/>
          <w:i/>
        </w:rPr>
      </w:pPr>
      <w:r w:rsidRPr="00985D90">
        <w:rPr>
          <w:rFonts w:ascii="Palatino Linotype" w:hAnsi="Palatino Linotype"/>
          <w:i/>
        </w:rPr>
        <w:lastRenderedPageBreak/>
        <w:t xml:space="preserve"> I. Integrar el Programa Anual de Mejora Regulatoria, considerando para ello las regulaciones o reformas específicas, de alcance municipal, que envíen las Dependencias, previo visto bueno de la Comisión Municipal; </w:t>
      </w:r>
    </w:p>
    <w:p w14:paraId="15F20C54" w14:textId="77777777" w:rsidR="00985D90" w:rsidRPr="00985D90" w:rsidRDefault="00985D90" w:rsidP="00985D90">
      <w:pPr>
        <w:pStyle w:val="Prrafodelista"/>
        <w:spacing w:after="160" w:line="360" w:lineRule="auto"/>
        <w:ind w:left="567" w:right="616"/>
        <w:jc w:val="both"/>
        <w:rPr>
          <w:rFonts w:ascii="Palatino Linotype" w:hAnsi="Palatino Linotype"/>
          <w:i/>
        </w:rPr>
      </w:pPr>
      <w:r w:rsidRPr="00985D90">
        <w:rPr>
          <w:rFonts w:ascii="Palatino Linotype" w:hAnsi="Palatino Linotype"/>
          <w:i/>
        </w:rPr>
        <w:t xml:space="preserve">III. Integrar el proyecto de evaluación de resultados de la Mejora Regulatoria en el Municipio, con los informes y evaluaciones remitidos por las Dependencias y presentarlo a la Comisión Municipal; </w:t>
      </w:r>
    </w:p>
    <w:p w14:paraId="01CF9DC1" w14:textId="77777777" w:rsidR="00985D90" w:rsidRPr="00985D90" w:rsidRDefault="00985D90" w:rsidP="00985D90">
      <w:pPr>
        <w:pStyle w:val="Prrafodelista"/>
        <w:spacing w:after="160" w:line="360" w:lineRule="auto"/>
        <w:ind w:left="567" w:right="616"/>
        <w:jc w:val="both"/>
        <w:rPr>
          <w:rFonts w:ascii="Palatino Linotype" w:hAnsi="Palatino Linotype"/>
          <w:b/>
          <w:i/>
        </w:rPr>
      </w:pPr>
      <w:r w:rsidRPr="00985D90">
        <w:rPr>
          <w:rFonts w:ascii="Palatino Linotype" w:hAnsi="Palatino Linotype"/>
          <w:b/>
          <w:i/>
        </w:rPr>
        <w:t xml:space="preserve">IV. Proponer el Proyecto del Reglamento Interior de la Comisión Municipal; </w:t>
      </w:r>
    </w:p>
    <w:p w14:paraId="14E3A12D" w14:textId="77777777" w:rsidR="00985D90" w:rsidRPr="00985D90" w:rsidRDefault="00985D90" w:rsidP="00985D90">
      <w:pPr>
        <w:pStyle w:val="Prrafodelista"/>
        <w:spacing w:after="160" w:line="360" w:lineRule="auto"/>
        <w:ind w:left="567" w:right="616"/>
        <w:jc w:val="both"/>
        <w:rPr>
          <w:rFonts w:ascii="Palatino Linotype" w:hAnsi="Palatino Linotype"/>
          <w:b/>
          <w:i/>
        </w:rPr>
      </w:pPr>
      <w:r w:rsidRPr="00985D90">
        <w:rPr>
          <w:rFonts w:ascii="Palatino Linotype" w:hAnsi="Palatino Linotype"/>
          <w:b/>
          <w:i/>
        </w:rPr>
        <w:t xml:space="preserve">V. Convocar a sesiones ordinarias de la Comisión Municipal y a sesiones extraordinarias cuando así lo instruya la Presidente. </w:t>
      </w:r>
    </w:p>
    <w:p w14:paraId="7BAAE754" w14:textId="77777777" w:rsidR="00985D90" w:rsidRPr="00985D90" w:rsidRDefault="00985D90" w:rsidP="00985D90">
      <w:pPr>
        <w:pStyle w:val="Prrafodelista"/>
        <w:spacing w:after="160" w:line="360" w:lineRule="auto"/>
        <w:ind w:left="567" w:right="616"/>
        <w:jc w:val="both"/>
        <w:rPr>
          <w:rFonts w:ascii="Palatino Linotype" w:hAnsi="Palatino Linotype"/>
          <w:i/>
        </w:rPr>
      </w:pPr>
      <w:r w:rsidRPr="00985D90">
        <w:rPr>
          <w:rFonts w:ascii="Palatino Linotype" w:hAnsi="Palatino Linotype"/>
          <w:i/>
        </w:rPr>
        <w:t xml:space="preserve">VI. Elaborar las actas de las sesiones y llevar el libro respectivo; </w:t>
      </w:r>
    </w:p>
    <w:p w14:paraId="66798A42" w14:textId="77777777" w:rsidR="00985D90" w:rsidRPr="00985D90" w:rsidRDefault="00985D90" w:rsidP="00985D90">
      <w:pPr>
        <w:pStyle w:val="Prrafodelista"/>
        <w:spacing w:after="160" w:line="360" w:lineRule="auto"/>
        <w:ind w:left="567" w:right="616"/>
        <w:jc w:val="both"/>
        <w:rPr>
          <w:rFonts w:ascii="Palatino Linotype" w:hAnsi="Palatino Linotype"/>
          <w:i/>
        </w:rPr>
      </w:pPr>
      <w:r w:rsidRPr="00985D90">
        <w:rPr>
          <w:rFonts w:ascii="Palatino Linotype" w:hAnsi="Palatino Linotype"/>
          <w:i/>
        </w:rPr>
        <w:t>VII. Ejecutar los acuerdos de la Comisión Municipal; VIII. Brindar los apoyos logísticos que requiera la Comisión Municipal;</w:t>
      </w:r>
    </w:p>
    <w:p w14:paraId="5FB9F2D9" w14:textId="77777777" w:rsidR="00985D90" w:rsidRPr="00985D90" w:rsidRDefault="00985D90" w:rsidP="00985D90">
      <w:pPr>
        <w:pStyle w:val="Prrafodelista"/>
        <w:spacing w:after="160" w:line="360" w:lineRule="auto"/>
        <w:ind w:left="567" w:right="616"/>
        <w:jc w:val="both"/>
        <w:rPr>
          <w:rFonts w:ascii="Palatino Linotype" w:hAnsi="Palatino Linotype"/>
          <w:b/>
          <w:i/>
        </w:rPr>
      </w:pPr>
      <w:r w:rsidRPr="00985D90">
        <w:rPr>
          <w:rFonts w:ascii="Palatino Linotype" w:hAnsi="Palatino Linotype"/>
          <w:b/>
          <w:i/>
        </w:rPr>
        <w:t xml:space="preserve"> IX. Dar difusión a las actividades de la Comisión Municipal por los diferentes medios disponibles, y</w:t>
      </w:r>
    </w:p>
    <w:p w14:paraId="7BA645BF" w14:textId="77777777" w:rsidR="00985D90" w:rsidRPr="00985D90" w:rsidRDefault="00985D90" w:rsidP="00985D90">
      <w:pPr>
        <w:pStyle w:val="Prrafodelista"/>
        <w:spacing w:after="160" w:line="360" w:lineRule="auto"/>
        <w:ind w:left="567" w:right="616"/>
        <w:jc w:val="both"/>
        <w:rPr>
          <w:rFonts w:ascii="Palatino Linotype" w:hAnsi="Palatino Linotype"/>
        </w:rPr>
      </w:pPr>
      <w:r w:rsidRPr="00985D90">
        <w:rPr>
          <w:rFonts w:ascii="Palatino Linotype" w:hAnsi="Palatino Linotype"/>
          <w:i/>
        </w:rPr>
        <w:t xml:space="preserve"> X. Las demás que le confieran esta Ley y demás normatividad aplicable</w:t>
      </w:r>
      <w:r w:rsidRPr="00985D90">
        <w:rPr>
          <w:rFonts w:ascii="Palatino Linotype" w:hAnsi="Palatino Linotype"/>
        </w:rPr>
        <w:t>.” (Sic)</w:t>
      </w:r>
    </w:p>
    <w:p w14:paraId="40EE43DE" w14:textId="441DE8AA" w:rsidR="00985D90" w:rsidRPr="00985D90" w:rsidRDefault="00985D90" w:rsidP="00985D90">
      <w:pPr>
        <w:pStyle w:val="Prrafodelista"/>
        <w:spacing w:after="160" w:line="360" w:lineRule="auto"/>
        <w:ind w:left="567" w:right="616"/>
        <w:jc w:val="both"/>
        <w:rPr>
          <w:rFonts w:ascii="Palatino Linotype" w:hAnsi="Palatino Linotype"/>
        </w:rPr>
      </w:pPr>
      <w:r w:rsidRPr="00985D90">
        <w:rPr>
          <w:rFonts w:ascii="Palatino Linotype" w:hAnsi="Palatino Linotype"/>
          <w:i/>
        </w:rPr>
        <w:t xml:space="preserve">(Énfasis añadido) </w:t>
      </w:r>
    </w:p>
    <w:p w14:paraId="2879D3AC" w14:textId="77777777" w:rsidR="000260E9" w:rsidRDefault="00985D90" w:rsidP="00985D90">
      <w:pPr>
        <w:pStyle w:val="Prrafodelista"/>
        <w:numPr>
          <w:ilvl w:val="0"/>
          <w:numId w:val="17"/>
        </w:numPr>
        <w:spacing w:after="160" w:line="360" w:lineRule="auto"/>
        <w:ind w:left="0" w:firstLine="0"/>
        <w:jc w:val="both"/>
        <w:rPr>
          <w:rFonts w:ascii="Palatino Linotype" w:eastAsia="Calibri" w:hAnsi="Palatino Linotype" w:cs="Arial"/>
          <w:bCs/>
          <w:lang w:val="es-MX" w:eastAsia="en-US"/>
        </w:rPr>
      </w:pPr>
      <w:r w:rsidRPr="00985D90">
        <w:rPr>
          <w:rFonts w:ascii="Palatino Linotype" w:eastAsia="Calibri" w:hAnsi="Palatino Linotype" w:cs="Arial"/>
          <w:bCs/>
          <w:lang w:val="es-MX" w:eastAsia="en-US"/>
        </w:rPr>
        <w:t xml:space="preserve">De lo anterior, se advierte que la servidor público de la cual se requiere información, ha ocupado cargos que en ejercicio de sus facultades pudieren generar oficios de comunicación entre diversas áreas o de registro de constancias, por lo cual es dable ordenar previa búsqueda exhaustiva, considerando lo establecido por el </w:t>
      </w:r>
      <w:r w:rsidRPr="00985D90">
        <w:rPr>
          <w:rFonts w:ascii="Palatino Linotype" w:eastAsia="Calibri" w:hAnsi="Palatino Linotype" w:cs="Arial"/>
          <w:bCs/>
          <w:lang w:val="es-MX" w:eastAsia="en-US"/>
        </w:rPr>
        <w:lastRenderedPageBreak/>
        <w:t xml:space="preserve">artículo 162 </w:t>
      </w:r>
      <w:r w:rsidRPr="00985D90">
        <w:rPr>
          <w:rStyle w:val="Refdenotaalpie"/>
          <w:rFonts w:ascii="Palatino Linotype" w:eastAsia="Calibri" w:hAnsi="Palatino Linotype" w:cs="Arial"/>
          <w:bCs/>
          <w:lang w:val="es-MX" w:eastAsia="en-US"/>
        </w:rPr>
        <w:footnoteReference w:id="6"/>
      </w:r>
      <w:r w:rsidRPr="00985D90">
        <w:rPr>
          <w:rFonts w:ascii="Palatino Linotype" w:eastAsia="Calibri" w:hAnsi="Palatino Linotype" w:cs="Arial"/>
          <w:bCs/>
          <w:lang w:val="es-MX" w:eastAsia="en-US"/>
        </w:rPr>
        <w:t>de la Ley de Transparencia, la entrega de los oficios generados de los años 2019, 2020 y 2021,</w:t>
      </w:r>
      <w:r w:rsidR="000260E9">
        <w:rPr>
          <w:rFonts w:ascii="Palatino Linotype" w:eastAsia="Calibri" w:hAnsi="Palatino Linotype" w:cs="Arial"/>
          <w:bCs/>
          <w:lang w:val="es-MX" w:eastAsia="en-US"/>
        </w:rPr>
        <w:t xml:space="preserve"> ya que si bien el Sujeto Obligado se pronunció respecto al año 2019 lo cierto es que no señaló con precisión la temporalidad de su respuesta, dejando en estado de incertidumbre al particular.</w:t>
      </w:r>
    </w:p>
    <w:p w14:paraId="22E939E1" w14:textId="6AC288C2" w:rsidR="00985D90" w:rsidRPr="00985D90" w:rsidRDefault="000260E9" w:rsidP="00985D90">
      <w:pPr>
        <w:pStyle w:val="Prrafodelista"/>
        <w:numPr>
          <w:ilvl w:val="0"/>
          <w:numId w:val="17"/>
        </w:numPr>
        <w:spacing w:after="160" w:line="360" w:lineRule="auto"/>
        <w:ind w:left="0" w:firstLine="0"/>
        <w:jc w:val="both"/>
        <w:rPr>
          <w:rFonts w:ascii="Palatino Linotype" w:eastAsia="Calibri" w:hAnsi="Palatino Linotype" w:cs="Arial"/>
          <w:bCs/>
          <w:lang w:val="es-MX" w:eastAsia="en-US"/>
        </w:rPr>
      </w:pPr>
      <w:r>
        <w:rPr>
          <w:rFonts w:ascii="Palatino Linotype" w:eastAsia="Calibri" w:hAnsi="Palatino Linotype" w:cs="Arial"/>
          <w:bCs/>
          <w:lang w:val="es-MX" w:eastAsia="en-US"/>
        </w:rPr>
        <w:t>Finalmente,</w:t>
      </w:r>
      <w:r w:rsidR="00985D90" w:rsidRPr="00985D90">
        <w:rPr>
          <w:rFonts w:ascii="Palatino Linotype" w:eastAsia="Calibri" w:hAnsi="Palatino Linotype" w:cs="Arial"/>
          <w:bCs/>
          <w:lang w:val="es-MX" w:eastAsia="en-US"/>
        </w:rPr>
        <w:t xml:space="preserve"> de ser el caso de que no se cuente con la información solicitada se deberá de manifestar de manera precisa y clara, las razones que expliquen las causas por las que no se cuente con la misma. </w:t>
      </w:r>
    </w:p>
    <w:p w14:paraId="76444D5D" w14:textId="5235E0AA" w:rsidR="008F1049" w:rsidRPr="00985D90" w:rsidRDefault="00AC3EC5" w:rsidP="00DC4A66">
      <w:pPr>
        <w:keepNext/>
        <w:keepLines/>
        <w:spacing w:before="240" w:line="360" w:lineRule="auto"/>
        <w:outlineLvl w:val="0"/>
        <w:rPr>
          <w:rFonts w:ascii="Palatino Linotype" w:eastAsia="MS Mincho" w:hAnsi="Palatino Linotype"/>
          <w:b/>
          <w:lang w:val="es-ES_tradnl"/>
        </w:rPr>
      </w:pPr>
      <w:bookmarkStart w:id="55" w:name="_Toc34310247"/>
      <w:bookmarkStart w:id="56" w:name="_Toc34849558"/>
      <w:bookmarkStart w:id="57" w:name="_Toc53659481"/>
      <w:bookmarkStart w:id="58" w:name="_Toc67598514"/>
      <w:bookmarkStart w:id="59" w:name="_Toc69999203"/>
      <w:bookmarkStart w:id="60" w:name="_Toc73033012"/>
      <w:bookmarkStart w:id="61" w:name="_Toc83127113"/>
      <w:r w:rsidRPr="00985D90">
        <w:rPr>
          <w:rFonts w:ascii="Palatino Linotype" w:eastAsia="MS Gothic" w:hAnsi="Palatino Linotype"/>
          <w:b/>
          <w:lang w:val="es-ES_tradnl" w:eastAsia="es-ES_tradnl"/>
        </w:rPr>
        <w:t>QUINTO</w:t>
      </w:r>
      <w:r w:rsidR="008F1049" w:rsidRPr="00985D90">
        <w:rPr>
          <w:rFonts w:ascii="Palatino Linotype" w:eastAsia="MS Gothic" w:hAnsi="Palatino Linotype"/>
          <w:b/>
          <w:lang w:val="es-ES_tradnl" w:eastAsia="es-ES_tradnl"/>
        </w:rPr>
        <w:t xml:space="preserve">. </w:t>
      </w:r>
      <w:r w:rsidR="008F1049" w:rsidRPr="00985D90">
        <w:rPr>
          <w:rFonts w:ascii="Palatino Linotype" w:eastAsia="MS Mincho" w:hAnsi="Palatino Linotype"/>
          <w:b/>
          <w:lang w:val="es-ES_tradnl"/>
        </w:rPr>
        <w:t>De la elaboración de la versión pública y el acuerdo de clasificación como información confidencial</w:t>
      </w:r>
      <w:bookmarkEnd w:id="55"/>
      <w:bookmarkEnd w:id="56"/>
      <w:bookmarkEnd w:id="57"/>
      <w:bookmarkEnd w:id="58"/>
      <w:bookmarkEnd w:id="59"/>
      <w:bookmarkEnd w:id="60"/>
      <w:r w:rsidR="00A90703" w:rsidRPr="00985D90">
        <w:rPr>
          <w:rFonts w:ascii="Palatino Linotype" w:eastAsia="MS Mincho" w:hAnsi="Palatino Linotype"/>
          <w:b/>
          <w:lang w:val="es-ES_tradnl"/>
        </w:rPr>
        <w:t xml:space="preserve"> o reservada.</w:t>
      </w:r>
      <w:bookmarkEnd w:id="61"/>
      <w:r w:rsidR="00A90703" w:rsidRPr="00985D90">
        <w:rPr>
          <w:rFonts w:ascii="Palatino Linotype" w:eastAsia="MS Mincho" w:hAnsi="Palatino Linotype"/>
          <w:b/>
          <w:lang w:val="es-ES_tradnl"/>
        </w:rPr>
        <w:t xml:space="preserve"> </w:t>
      </w:r>
    </w:p>
    <w:p w14:paraId="322010E5" w14:textId="4F0FA5C5" w:rsidR="00A90703" w:rsidRPr="00985D90" w:rsidRDefault="00DC4A66" w:rsidP="00A90703">
      <w:pPr>
        <w:pStyle w:val="Prrafodelista"/>
        <w:numPr>
          <w:ilvl w:val="0"/>
          <w:numId w:val="17"/>
        </w:numPr>
        <w:spacing w:before="240" w:after="240" w:line="360" w:lineRule="auto"/>
        <w:ind w:left="0" w:hanging="11"/>
        <w:contextualSpacing/>
        <w:jc w:val="both"/>
        <w:rPr>
          <w:rFonts w:ascii="Palatino Linotype" w:hAnsi="Palatino Linotype" w:cs="Arial"/>
        </w:rPr>
      </w:pPr>
      <w:r w:rsidRPr="00985D90">
        <w:rPr>
          <w:rFonts w:ascii="Palatino Linotype" w:hAnsi="Palatino Linotype" w:cs="Arial"/>
          <w:color w:val="000000"/>
          <w:lang w:val="es-ES_tradnl"/>
        </w:rPr>
        <w:t xml:space="preserve"> D</w:t>
      </w:r>
      <w:r w:rsidR="008F1049" w:rsidRPr="00985D90">
        <w:rPr>
          <w:rFonts w:ascii="Palatino Linotype" w:hAnsi="Palatino Linotype" w:cs="Arial"/>
          <w:color w:val="000000"/>
          <w:lang w:val="es-ES_tradnl"/>
        </w:rPr>
        <w:t xml:space="preserve">ebe destacarse que debido a la naturaleza de </w:t>
      </w:r>
      <w:r w:rsidR="008F1049" w:rsidRPr="00985D90">
        <w:rPr>
          <w:rFonts w:ascii="Palatino Linotype" w:hAnsi="Palatino Linotype"/>
          <w:color w:val="000000"/>
          <w:lang w:val="es-ES_tradnl"/>
        </w:rPr>
        <w:t>la información solicitada, en la misma pudieran obrar datos persona</w:t>
      </w:r>
      <w:r w:rsidR="00A90703" w:rsidRPr="00985D90">
        <w:rPr>
          <w:rFonts w:ascii="Palatino Linotype" w:hAnsi="Palatino Linotype"/>
          <w:color w:val="000000"/>
          <w:lang w:val="es-ES_tradnl"/>
        </w:rPr>
        <w:t xml:space="preserve">les o información reservada susceptibles de protegerse </w:t>
      </w:r>
      <w:r w:rsidR="008F1049" w:rsidRPr="00985D90">
        <w:rPr>
          <w:rFonts w:ascii="Palatino Linotype" w:hAnsi="Palatino Linotype" w:cs="Arial"/>
          <w:color w:val="000000"/>
          <w:lang w:val="es-ES_tradnl"/>
        </w:rPr>
        <w:t xml:space="preserve">y toda vez que este Instituto de Transparencia, Acceso a la Información Pública y Protección de Datos Personales del Estado de México tiene el deber de velar por la protección </w:t>
      </w:r>
      <w:r w:rsidR="00A90703" w:rsidRPr="00985D90">
        <w:rPr>
          <w:rFonts w:ascii="Palatino Linotype" w:hAnsi="Palatino Linotype" w:cs="Arial"/>
          <w:color w:val="000000"/>
          <w:lang w:val="es-ES_tradnl"/>
        </w:rPr>
        <w:t xml:space="preserve">de </w:t>
      </w:r>
      <w:r w:rsidR="008F1049" w:rsidRPr="00985D90">
        <w:rPr>
          <w:rFonts w:ascii="Palatino Linotype" w:hAnsi="Palatino Linotype" w:cs="Arial"/>
          <w:color w:val="000000"/>
          <w:lang w:val="es-ES_tradnl"/>
        </w:rPr>
        <w:t>los datos personales aun trat</w:t>
      </w:r>
      <w:r w:rsidR="00A90703" w:rsidRPr="00985D90">
        <w:rPr>
          <w:rFonts w:ascii="Palatino Linotype" w:hAnsi="Palatino Linotype" w:cs="Arial"/>
          <w:color w:val="000000"/>
          <w:lang w:val="es-ES_tradnl"/>
        </w:rPr>
        <w:t xml:space="preserve">ándose de servidores públicos </w:t>
      </w:r>
      <w:r w:rsidR="008F1049" w:rsidRPr="00985D90">
        <w:rPr>
          <w:rFonts w:ascii="Palatino Linotype" w:hAnsi="Palatino Linotype" w:cs="Arial"/>
          <w:color w:val="000000"/>
          <w:lang w:val="es-ES_tradnl"/>
        </w:rPr>
        <w:t>o  por aquella información que deba ser clasificada en su totalidad como información reservada, por las consideraciones que se estimen pertinentes</w:t>
      </w:r>
      <w:r w:rsidR="00A90703" w:rsidRPr="00985D90">
        <w:rPr>
          <w:rFonts w:ascii="Palatino Linotype" w:hAnsi="Palatino Linotype" w:cs="Arial"/>
          <w:color w:val="000000"/>
          <w:lang w:val="es-ES_tradnl"/>
        </w:rPr>
        <w:t>.</w:t>
      </w:r>
    </w:p>
    <w:p w14:paraId="7113C4A5" w14:textId="77777777" w:rsidR="00A90703" w:rsidRPr="00985D90" w:rsidRDefault="00A90703" w:rsidP="00A90703">
      <w:pPr>
        <w:pStyle w:val="Prrafodelista"/>
        <w:spacing w:before="240" w:after="240" w:line="360" w:lineRule="auto"/>
        <w:ind w:left="0"/>
        <w:contextualSpacing/>
        <w:jc w:val="both"/>
        <w:rPr>
          <w:rFonts w:ascii="Palatino Linotype" w:hAnsi="Palatino Linotype" w:cs="Arial"/>
        </w:rPr>
      </w:pPr>
    </w:p>
    <w:p w14:paraId="6AD3EDCD" w14:textId="1334F125" w:rsidR="00A90703" w:rsidRPr="00985D90" w:rsidRDefault="00A90703" w:rsidP="00A90703">
      <w:pPr>
        <w:pStyle w:val="Prrafodelista"/>
        <w:numPr>
          <w:ilvl w:val="0"/>
          <w:numId w:val="17"/>
        </w:numPr>
        <w:spacing w:before="240" w:after="240" w:line="360" w:lineRule="auto"/>
        <w:ind w:left="0" w:hanging="11"/>
        <w:contextualSpacing/>
        <w:jc w:val="both"/>
        <w:rPr>
          <w:rFonts w:ascii="Palatino Linotype" w:hAnsi="Palatino Linotype" w:cs="Arial"/>
        </w:rPr>
      </w:pPr>
      <w:r w:rsidRPr="00985D90">
        <w:rPr>
          <w:rFonts w:ascii="Palatino Linotype" w:eastAsia="Calibri" w:hAnsi="Palatino Linotype" w:cs="Arial"/>
          <w:color w:val="000000"/>
          <w:lang w:eastAsia="es-MX"/>
        </w:rPr>
        <w:t xml:space="preserve">Es de señalar que, por lo que hace a las versiones públicas, el </w:t>
      </w:r>
      <w:r w:rsidRPr="00985D90">
        <w:rPr>
          <w:rFonts w:ascii="Palatino Linotype" w:eastAsia="Calibri" w:hAnsi="Palatino Linotype" w:cs="Arial"/>
          <w:b/>
          <w:color w:val="000000"/>
          <w:lang w:eastAsia="es-MX"/>
        </w:rPr>
        <w:t>SUJETO OBLIGADO</w:t>
      </w:r>
      <w:r w:rsidRPr="00985D90">
        <w:rPr>
          <w:rFonts w:ascii="Palatino Linotype" w:eastAsia="Calibri" w:hAnsi="Palatino Linotype" w:cs="Arial"/>
          <w:color w:val="000000"/>
          <w:lang w:eastAsia="es-MX"/>
        </w:rPr>
        <w:t xml:space="preserve"> debe cumplir con las formalidades exigidas en la Ley, por lo que </w:t>
      </w:r>
      <w:r w:rsidRPr="00985D90">
        <w:rPr>
          <w:rFonts w:ascii="Palatino Linotype" w:hAnsi="Palatino Linotype" w:cs="Arial"/>
          <w:color w:val="000000"/>
          <w:lang w:val="es-ES_tradnl" w:eastAsia="es-MX"/>
        </w:rPr>
        <w:t xml:space="preserve">para tal efecto emitirá el </w:t>
      </w:r>
      <w:r w:rsidRPr="00985D90">
        <w:rPr>
          <w:rFonts w:ascii="Palatino Linotype" w:eastAsia="Calibri" w:hAnsi="Palatino Linotype" w:cs="Arial"/>
          <w:color w:val="000000"/>
          <w:lang w:eastAsia="es-MX"/>
        </w:rPr>
        <w:t xml:space="preserve">Acuerdo del Comité de Transparencia en términos de los </w:t>
      </w:r>
      <w:r w:rsidRPr="00985D90">
        <w:rPr>
          <w:rFonts w:ascii="Palatino Linotype" w:eastAsia="Calibri" w:hAnsi="Palatino Linotype" w:cs="Arial"/>
          <w:color w:val="000000"/>
          <w:lang w:eastAsia="es-MX"/>
        </w:rPr>
        <w:lastRenderedPageBreak/>
        <w:t>artículos 49 fracción</w:t>
      </w:r>
      <w:r w:rsidRPr="00985D90">
        <w:rPr>
          <w:rFonts w:ascii="Palatino Linotype" w:eastAsia="Calibri" w:hAnsi="Palatino Linotype" w:cs="Arial"/>
          <w:bCs/>
          <w:color w:val="000000"/>
          <w:lang w:val="es-ES_tradnl"/>
        </w:rPr>
        <w:t xml:space="preserve"> VIII,</w:t>
      </w:r>
      <w:r w:rsidRPr="00985D90">
        <w:rPr>
          <w:rFonts w:ascii="Palatino Linotype" w:eastAsia="Calibri" w:hAnsi="Palatino Linotype" w:cs="Arial"/>
          <w:color w:val="000000"/>
          <w:lang w:eastAsia="es-MX"/>
        </w:rPr>
        <w:t xml:space="preserve"> 122</w:t>
      </w:r>
      <w:r w:rsidRPr="00985D90">
        <w:rPr>
          <w:rFonts w:ascii="Palatino Linotype" w:hAnsi="Palatino Linotype"/>
          <w:vertAlign w:val="superscript"/>
          <w:lang w:eastAsia="es-MX"/>
        </w:rPr>
        <w:footnoteReference w:id="7"/>
      </w:r>
      <w:r w:rsidRPr="00985D90">
        <w:rPr>
          <w:rFonts w:ascii="Palatino Linotype" w:eastAsia="Calibri" w:hAnsi="Palatino Linotype" w:cs="Arial"/>
          <w:color w:val="000000"/>
          <w:lang w:eastAsia="es-MX"/>
        </w:rPr>
        <w:t>, 135</w:t>
      </w:r>
      <w:r w:rsidRPr="00985D90">
        <w:rPr>
          <w:rFonts w:ascii="Palatino Linotype" w:hAnsi="Palatino Linotype"/>
          <w:vertAlign w:val="superscript"/>
          <w:lang w:eastAsia="es-MX"/>
        </w:rPr>
        <w:footnoteReference w:id="8"/>
      </w:r>
      <w:r w:rsidRPr="00985D90">
        <w:rPr>
          <w:rFonts w:ascii="Palatino Linotype" w:eastAsia="Calibri" w:hAnsi="Palatino Linotype" w:cs="Arial"/>
          <w:color w:val="000000"/>
          <w:lang w:eastAsia="es-MX"/>
        </w:rPr>
        <w:t xml:space="preserve"> y 149 de la </w:t>
      </w:r>
      <w:r w:rsidRPr="00985D90">
        <w:rPr>
          <w:rFonts w:ascii="Palatino Linotype" w:eastAsia="Calibri" w:hAnsi="Palatino Linotype" w:cs="Arial"/>
          <w:b/>
          <w:color w:val="000000"/>
          <w:lang w:eastAsia="es-MX"/>
        </w:rPr>
        <w:t>Ley de Transparencia y Acceso a la Información Pública del Estado de México y Municipios</w:t>
      </w:r>
      <w:r w:rsidRPr="00985D90">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7E178B2C" w14:textId="77777777" w:rsidR="00A90703" w:rsidRPr="00985D90" w:rsidRDefault="00A90703" w:rsidP="00A90703">
      <w:pPr>
        <w:pStyle w:val="Prrafodelista"/>
        <w:spacing w:before="240" w:after="240" w:line="360" w:lineRule="auto"/>
        <w:ind w:left="0"/>
        <w:contextualSpacing/>
        <w:jc w:val="both"/>
        <w:rPr>
          <w:rFonts w:ascii="Palatino Linotype" w:hAnsi="Palatino Linotype" w:cs="Arial"/>
        </w:rPr>
      </w:pPr>
    </w:p>
    <w:p w14:paraId="29AEF97E" w14:textId="2C772737" w:rsidR="00A90703" w:rsidRPr="00985D90" w:rsidRDefault="00DC4A66" w:rsidP="003F0CD4">
      <w:pPr>
        <w:pStyle w:val="Ttulo1"/>
        <w:numPr>
          <w:ilvl w:val="0"/>
          <w:numId w:val="28"/>
        </w:numPr>
        <w:ind w:left="284" w:hanging="284"/>
        <w:rPr>
          <w:rFonts w:ascii="Palatino Linotype" w:hAnsi="Palatino Linotype"/>
          <w:b/>
          <w:color w:val="000000" w:themeColor="text1"/>
          <w:sz w:val="24"/>
          <w:szCs w:val="24"/>
          <w:lang w:val="es-ES_tradnl"/>
        </w:rPr>
      </w:pPr>
      <w:bookmarkStart w:id="62" w:name="_Toc83127114"/>
      <w:r w:rsidRPr="00985D90">
        <w:rPr>
          <w:rFonts w:ascii="Palatino Linotype" w:hAnsi="Palatino Linotype"/>
          <w:b/>
          <w:color w:val="000000" w:themeColor="text1"/>
          <w:sz w:val="24"/>
          <w:szCs w:val="24"/>
          <w:lang w:val="es-ES_tradnl"/>
        </w:rPr>
        <w:t>De la clasificación de la i</w:t>
      </w:r>
      <w:r w:rsidR="00A90703" w:rsidRPr="00985D90">
        <w:rPr>
          <w:rFonts w:ascii="Palatino Linotype" w:hAnsi="Palatino Linotype"/>
          <w:b/>
          <w:color w:val="000000" w:themeColor="text1"/>
          <w:sz w:val="24"/>
          <w:szCs w:val="24"/>
          <w:lang w:val="es-ES_tradnl"/>
        </w:rPr>
        <w:t>nformación.</w:t>
      </w:r>
      <w:bookmarkEnd w:id="62"/>
      <w:r w:rsidR="00A90703" w:rsidRPr="00985D90">
        <w:rPr>
          <w:rFonts w:ascii="Palatino Linotype" w:hAnsi="Palatino Linotype"/>
          <w:b/>
          <w:color w:val="000000" w:themeColor="text1"/>
          <w:sz w:val="24"/>
          <w:szCs w:val="24"/>
          <w:lang w:val="es-ES_tradnl"/>
        </w:rPr>
        <w:t xml:space="preserve"> </w:t>
      </w:r>
    </w:p>
    <w:p w14:paraId="725BC4DA" w14:textId="77777777" w:rsidR="00A90703" w:rsidRPr="00985D90" w:rsidRDefault="00A90703" w:rsidP="00A90703">
      <w:pPr>
        <w:pStyle w:val="Prrafodelista"/>
        <w:shd w:val="clear" w:color="auto" w:fill="FFFFFF"/>
        <w:spacing w:before="240" w:after="200" w:line="360" w:lineRule="auto"/>
        <w:ind w:left="0"/>
        <w:contextualSpacing/>
        <w:jc w:val="both"/>
        <w:rPr>
          <w:rFonts w:ascii="Palatino Linotype" w:hAnsi="Palatino Linotype" w:cs="Arial"/>
          <w:b/>
          <w:color w:val="000000"/>
          <w:lang w:val="es-ES_tradnl"/>
        </w:rPr>
      </w:pPr>
    </w:p>
    <w:p w14:paraId="695D7784" w14:textId="4F85746A" w:rsidR="008F1049" w:rsidRPr="00985D90" w:rsidRDefault="008F1049" w:rsidP="006C693D">
      <w:pPr>
        <w:pStyle w:val="Prrafodelista"/>
        <w:numPr>
          <w:ilvl w:val="0"/>
          <w:numId w:val="17"/>
        </w:numPr>
        <w:spacing w:before="240" w:after="240" w:line="360" w:lineRule="auto"/>
        <w:ind w:left="0" w:firstLine="0"/>
        <w:contextualSpacing/>
        <w:jc w:val="both"/>
        <w:rPr>
          <w:rFonts w:ascii="Palatino Linotype" w:hAnsi="Palatino Linotype" w:cs="Arial"/>
          <w:color w:val="000000"/>
          <w:lang w:val="es-ES_tradnl"/>
        </w:rPr>
      </w:pPr>
      <w:r w:rsidRPr="00985D90">
        <w:rPr>
          <w:rFonts w:ascii="Palatino Linotype" w:hAnsi="Palatino Linotype" w:cs="Arial"/>
          <w:color w:val="000000"/>
          <w:lang w:val="es-ES_tradnl"/>
        </w:rPr>
        <w:t>L</w:t>
      </w:r>
      <w:r w:rsidRPr="00985D90">
        <w:rPr>
          <w:rFonts w:ascii="Palatino Linotype" w:hAnsi="Palatino Linotype"/>
          <w:color w:val="000000"/>
          <w:lang w:val="es-ES_tradnl"/>
        </w:rPr>
        <w:t>a</w:t>
      </w:r>
      <w:r w:rsidRPr="00985D90">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985D90">
        <w:rPr>
          <w:rFonts w:ascii="Palatino Linotype" w:hAnsi="Palatino Linotype"/>
          <w:vertAlign w:val="superscript"/>
          <w:lang w:val="es-ES_tradnl"/>
        </w:rPr>
        <w:footnoteReference w:id="9"/>
      </w:r>
      <w:r w:rsidRPr="00985D90">
        <w:rPr>
          <w:rFonts w:ascii="Palatino Linotype" w:hAnsi="Palatino Linotype"/>
          <w:lang w:val="es-ES_tradnl"/>
        </w:rPr>
        <w:t xml:space="preserve"> aunque cualquier límite o restricción, </w:t>
      </w:r>
      <w:r w:rsidRPr="00985D90">
        <w:rPr>
          <w:rFonts w:ascii="Palatino Linotype" w:hAnsi="Palatino Linotype"/>
          <w:lang w:val="es-ES_tradnl"/>
        </w:rPr>
        <w:lastRenderedPageBreak/>
        <w:t>para ser legítimo, debe reunir con tres requisitos: primero, debe de estar establecida en un ordenamiento legal, antes de su aplicación; debe de corresponder a un fin</w:t>
      </w:r>
      <w:r w:rsidR="00CA07FF" w:rsidRPr="00985D90">
        <w:rPr>
          <w:rFonts w:ascii="Palatino Linotype" w:hAnsi="Palatino Linotype"/>
          <w:lang w:val="es-ES_tradnl"/>
        </w:rPr>
        <w:t xml:space="preserve"> </w:t>
      </w:r>
      <w:r w:rsidRPr="00985D90">
        <w:rPr>
          <w:rFonts w:ascii="Palatino Linotype" w:hAnsi="Palatino Linotype"/>
          <w:lang w:val="es-ES_tradnl"/>
        </w:rPr>
        <w:t>legítimo y ser estrictamente proporcional con el principio o valor que se pretende preservar.</w:t>
      </w:r>
      <w:r w:rsidRPr="00985D90">
        <w:rPr>
          <w:rFonts w:ascii="Palatino Linotype" w:hAnsi="Palatino Linotype"/>
          <w:vertAlign w:val="superscript"/>
          <w:lang w:val="es-ES_tradnl"/>
        </w:rPr>
        <w:footnoteReference w:id="10"/>
      </w:r>
      <w:r w:rsidRPr="00985D90">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B5A2272" w14:textId="77777777" w:rsidR="00637407" w:rsidRPr="00985D90" w:rsidRDefault="00637407" w:rsidP="00637407">
      <w:pPr>
        <w:pStyle w:val="Prrafodelista"/>
        <w:rPr>
          <w:rFonts w:ascii="Palatino Linotype" w:hAnsi="Palatino Linotype" w:cs="Arial"/>
          <w:color w:val="000000"/>
          <w:lang w:val="es-ES_tradnl"/>
        </w:rPr>
      </w:pPr>
    </w:p>
    <w:p w14:paraId="4DCFE391" w14:textId="77777777" w:rsidR="00637407" w:rsidRPr="00985D90" w:rsidRDefault="00637407" w:rsidP="00637407">
      <w:pPr>
        <w:pStyle w:val="Prrafodelista"/>
        <w:spacing w:before="240" w:after="240" w:line="360" w:lineRule="auto"/>
        <w:ind w:left="0"/>
        <w:contextualSpacing/>
        <w:jc w:val="both"/>
        <w:rPr>
          <w:rFonts w:ascii="Palatino Linotype" w:hAnsi="Palatino Linotype" w:cs="Arial"/>
          <w:color w:val="000000"/>
          <w:lang w:val="es-ES_tradnl"/>
        </w:rPr>
      </w:pPr>
    </w:p>
    <w:p w14:paraId="69CD84E4" w14:textId="68349F42" w:rsidR="008F1049" w:rsidRPr="00985D90" w:rsidRDefault="008F1049" w:rsidP="002B27E7">
      <w:pPr>
        <w:keepNext/>
        <w:keepLines/>
        <w:spacing w:before="240" w:line="360" w:lineRule="auto"/>
        <w:outlineLvl w:val="0"/>
        <w:rPr>
          <w:rFonts w:ascii="Palatino Linotype" w:hAnsi="Palatino Linotype"/>
          <w:b/>
          <w:lang w:val="es-MX" w:eastAsia="en-US"/>
        </w:rPr>
      </w:pPr>
      <w:bookmarkStart w:id="63" w:name="_Toc5890461"/>
      <w:bookmarkStart w:id="64" w:name="_Toc50062187"/>
      <w:bookmarkStart w:id="65" w:name="_Toc63348478"/>
      <w:bookmarkStart w:id="66" w:name="_Toc67598515"/>
      <w:bookmarkStart w:id="67" w:name="_Toc69999204"/>
      <w:bookmarkStart w:id="68" w:name="_Toc73033013"/>
      <w:bookmarkStart w:id="69" w:name="_Toc83127115"/>
      <w:r w:rsidRPr="00985D90">
        <w:rPr>
          <w:rFonts w:ascii="Palatino Linotype" w:hAnsi="Palatino Linotype"/>
          <w:b/>
          <w:lang w:val="es-MX" w:eastAsia="en-US"/>
        </w:rPr>
        <w:t>I</w:t>
      </w:r>
      <w:r w:rsidR="00DC4A66" w:rsidRPr="00985D90">
        <w:rPr>
          <w:rFonts w:ascii="Palatino Linotype" w:hAnsi="Palatino Linotype"/>
          <w:b/>
          <w:lang w:val="es-MX" w:eastAsia="en-US"/>
        </w:rPr>
        <w:t>I</w:t>
      </w:r>
      <w:r w:rsidRPr="00985D90">
        <w:rPr>
          <w:rFonts w:ascii="Palatino Linotype" w:hAnsi="Palatino Linotype"/>
          <w:b/>
          <w:lang w:val="es-MX" w:eastAsia="en-US"/>
        </w:rPr>
        <w:t>. Requisitos previos.</w:t>
      </w:r>
      <w:bookmarkEnd w:id="63"/>
      <w:bookmarkEnd w:id="64"/>
      <w:bookmarkEnd w:id="65"/>
      <w:bookmarkEnd w:id="66"/>
      <w:bookmarkEnd w:id="67"/>
      <w:bookmarkEnd w:id="68"/>
      <w:bookmarkEnd w:id="69"/>
    </w:p>
    <w:p w14:paraId="68A29050" w14:textId="77777777" w:rsidR="00992BC7" w:rsidRPr="00985D90" w:rsidRDefault="008F1049" w:rsidP="006C693D">
      <w:pPr>
        <w:pStyle w:val="Prrafodelista"/>
        <w:numPr>
          <w:ilvl w:val="0"/>
          <w:numId w:val="17"/>
        </w:numPr>
        <w:spacing w:before="240" w:after="240" w:line="360" w:lineRule="auto"/>
        <w:ind w:left="0" w:firstLine="0"/>
        <w:contextualSpacing/>
        <w:jc w:val="both"/>
        <w:rPr>
          <w:rFonts w:ascii="Palatino Linotype" w:hAnsi="Palatino Linotype" w:cs="Arial"/>
          <w:color w:val="000000"/>
          <w:lang w:val="es-ES_tradnl"/>
        </w:rPr>
      </w:pPr>
      <w:r w:rsidRPr="00985D90">
        <w:rPr>
          <w:rFonts w:ascii="Palatino Linotype" w:hAnsi="Palatino Linotype"/>
          <w:lang w:val="es-ES_tradnl"/>
        </w:rPr>
        <w:t>Los</w:t>
      </w:r>
      <w:r w:rsidRPr="00985D90">
        <w:rPr>
          <w:rFonts w:ascii="Palatino Linotype" w:hAnsi="Palatino Linotype" w:cs="Arial"/>
          <w:color w:val="000000"/>
          <w:lang w:val="es-ES_tradnl"/>
        </w:rPr>
        <w:t xml:space="preserve"> </w:t>
      </w:r>
      <w:r w:rsidRPr="00985D90">
        <w:rPr>
          <w:rFonts w:ascii="Palatino Linotype" w:hAnsi="Palatino Linotype"/>
          <w:lang w:val="es-ES_tradnl"/>
        </w:rPr>
        <w:t>artículos</w:t>
      </w:r>
      <w:r w:rsidRPr="00985D90">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w:t>
      </w:r>
      <w:r w:rsidR="00CA07FF" w:rsidRPr="00985D90">
        <w:rPr>
          <w:rFonts w:ascii="Palatino Linotype" w:hAnsi="Palatino Linotype" w:cs="Arial"/>
          <w:color w:val="000000"/>
          <w:lang w:val="es-ES_tradnl"/>
        </w:rPr>
        <w:t xml:space="preserve"> </w:t>
      </w:r>
      <w:r w:rsidRPr="00985D90">
        <w:rPr>
          <w:rFonts w:ascii="Palatino Linotype" w:hAnsi="Palatino Linotype" w:cs="Arial"/>
          <w:color w:val="000000"/>
          <w:lang w:val="es-ES_tradnl"/>
        </w:rPr>
        <w:t xml:space="preserve">de los supuestos de clasificación y que son los titulares de las áreas los encargados </w:t>
      </w:r>
      <w:r w:rsidRPr="00985D90">
        <w:rPr>
          <w:rFonts w:ascii="Palatino Linotype" w:hAnsi="Palatino Linotype" w:cs="Arial"/>
          <w:color w:val="000000"/>
          <w:lang w:val="es-ES_tradnl"/>
        </w:rPr>
        <w:lastRenderedPageBreak/>
        <w:t>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3F403A7" w14:textId="77777777" w:rsidR="00992BC7" w:rsidRPr="00985D90" w:rsidRDefault="00992BC7" w:rsidP="00992BC7">
      <w:pPr>
        <w:pStyle w:val="Prrafodelista"/>
        <w:spacing w:before="240" w:after="240" w:line="360" w:lineRule="auto"/>
        <w:ind w:left="0"/>
        <w:contextualSpacing/>
        <w:jc w:val="both"/>
        <w:rPr>
          <w:rFonts w:ascii="Palatino Linotype" w:hAnsi="Palatino Linotype" w:cs="Arial"/>
          <w:color w:val="000000"/>
          <w:lang w:val="es-ES_tradnl"/>
        </w:rPr>
      </w:pPr>
    </w:p>
    <w:p w14:paraId="6F88E144" w14:textId="77777777" w:rsidR="00992BC7" w:rsidRPr="00985D90" w:rsidRDefault="008F1049" w:rsidP="006C693D">
      <w:pPr>
        <w:pStyle w:val="Prrafodelista"/>
        <w:numPr>
          <w:ilvl w:val="0"/>
          <w:numId w:val="17"/>
        </w:numPr>
        <w:spacing w:before="240" w:after="240" w:line="360" w:lineRule="auto"/>
        <w:ind w:left="0" w:firstLine="0"/>
        <w:contextualSpacing/>
        <w:jc w:val="both"/>
        <w:rPr>
          <w:rFonts w:ascii="Palatino Linotype" w:hAnsi="Palatino Linotype" w:cs="Arial"/>
          <w:color w:val="000000"/>
          <w:lang w:val="es-ES_tradnl"/>
        </w:rPr>
      </w:pPr>
      <w:r w:rsidRPr="00985D90">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2465B21" w14:textId="77777777" w:rsidR="00992BC7" w:rsidRPr="00985D90" w:rsidRDefault="00992BC7" w:rsidP="00992BC7">
      <w:pPr>
        <w:pStyle w:val="Prrafodelista"/>
        <w:rPr>
          <w:rFonts w:ascii="Palatino Linotype" w:hAnsi="Palatino Linotype" w:cs="Arial"/>
          <w:color w:val="000000"/>
          <w:lang w:val="es-ES_tradnl"/>
        </w:rPr>
      </w:pPr>
    </w:p>
    <w:p w14:paraId="1F810FFF" w14:textId="6F71557E" w:rsidR="008F1049" w:rsidRPr="00985D90" w:rsidRDefault="008F1049" w:rsidP="006C693D">
      <w:pPr>
        <w:pStyle w:val="Prrafodelista"/>
        <w:numPr>
          <w:ilvl w:val="0"/>
          <w:numId w:val="17"/>
        </w:numPr>
        <w:spacing w:before="240" w:after="240" w:line="360" w:lineRule="auto"/>
        <w:ind w:left="0" w:firstLine="0"/>
        <w:contextualSpacing/>
        <w:jc w:val="both"/>
        <w:rPr>
          <w:rFonts w:ascii="Palatino Linotype" w:hAnsi="Palatino Linotype" w:cs="Arial"/>
          <w:color w:val="000000"/>
          <w:lang w:val="es-ES_tradnl"/>
        </w:rPr>
      </w:pPr>
      <w:r w:rsidRPr="00985D90">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985D90">
        <w:rPr>
          <w:rFonts w:ascii="Palatino Linotype" w:hAnsi="Palatino Linotype" w:cs="Arial"/>
          <w:b/>
          <w:color w:val="000000"/>
          <w:lang w:val="es-ES_tradnl"/>
        </w:rPr>
        <w:t xml:space="preserve">no se puede hacer un acuerdo para clasificar de manera general todos los documentos de un expediente o área,  </w:t>
      </w:r>
      <w:r w:rsidRPr="00985D90">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32E4CA3B" w14:textId="2E55557A" w:rsidR="008F1049" w:rsidRPr="00985D90" w:rsidRDefault="008F1049" w:rsidP="002B27E7">
      <w:pPr>
        <w:keepNext/>
        <w:keepLines/>
        <w:spacing w:before="240" w:line="360" w:lineRule="auto"/>
        <w:outlineLvl w:val="0"/>
        <w:rPr>
          <w:rFonts w:ascii="Palatino Linotype" w:hAnsi="Palatino Linotype" w:cs="Arial"/>
          <w:color w:val="000000"/>
          <w:lang w:val="es-ES_tradnl"/>
        </w:rPr>
      </w:pPr>
      <w:bookmarkStart w:id="70" w:name="_Toc5890462"/>
      <w:bookmarkStart w:id="71" w:name="_Toc50062188"/>
      <w:bookmarkStart w:id="72" w:name="_Toc63348479"/>
      <w:bookmarkStart w:id="73" w:name="_Toc67598516"/>
      <w:bookmarkStart w:id="74" w:name="_Toc69999205"/>
      <w:bookmarkStart w:id="75" w:name="_Toc73033014"/>
      <w:bookmarkStart w:id="76" w:name="_Toc83127116"/>
      <w:r w:rsidRPr="00985D90">
        <w:rPr>
          <w:rFonts w:ascii="Palatino Linotype" w:hAnsi="Palatino Linotype"/>
          <w:b/>
          <w:lang w:val="es-MX" w:eastAsia="en-US"/>
        </w:rPr>
        <w:lastRenderedPageBreak/>
        <w:t>II</w:t>
      </w:r>
      <w:r w:rsidR="00DC4A66" w:rsidRPr="00985D90">
        <w:rPr>
          <w:rFonts w:ascii="Palatino Linotype" w:hAnsi="Palatino Linotype"/>
          <w:b/>
          <w:lang w:val="es-MX" w:eastAsia="en-US"/>
        </w:rPr>
        <w:t>I</w:t>
      </w:r>
      <w:bookmarkStart w:id="77" w:name="_Toc5890463"/>
      <w:bookmarkStart w:id="78" w:name="_Toc50062189"/>
      <w:bookmarkStart w:id="79" w:name="_Toc63348480"/>
      <w:bookmarkStart w:id="80" w:name="_Toc67598517"/>
      <w:bookmarkStart w:id="81" w:name="_Toc69999206"/>
      <w:bookmarkStart w:id="82" w:name="_Toc73033015"/>
      <w:bookmarkEnd w:id="70"/>
      <w:bookmarkEnd w:id="71"/>
      <w:bookmarkEnd w:id="72"/>
      <w:bookmarkEnd w:id="73"/>
      <w:bookmarkEnd w:id="74"/>
      <w:bookmarkEnd w:id="75"/>
      <w:r w:rsidR="00637407" w:rsidRPr="00985D90">
        <w:rPr>
          <w:rFonts w:ascii="Palatino Linotype" w:hAnsi="Palatino Linotype"/>
          <w:b/>
          <w:lang w:val="es-MX" w:eastAsia="en-US"/>
        </w:rPr>
        <w:t>. La intervención del comité de t</w:t>
      </w:r>
      <w:r w:rsidRPr="00985D90">
        <w:rPr>
          <w:rFonts w:ascii="Palatino Linotype" w:hAnsi="Palatino Linotype"/>
          <w:b/>
          <w:lang w:val="es-MX" w:eastAsia="en-US"/>
        </w:rPr>
        <w:t>ransparencia.</w:t>
      </w:r>
      <w:bookmarkEnd w:id="76"/>
      <w:bookmarkEnd w:id="77"/>
      <w:bookmarkEnd w:id="78"/>
      <w:bookmarkEnd w:id="79"/>
      <w:bookmarkEnd w:id="80"/>
      <w:bookmarkEnd w:id="81"/>
      <w:bookmarkEnd w:id="82"/>
    </w:p>
    <w:p w14:paraId="0E2F07E3" w14:textId="77777777" w:rsidR="008F1049" w:rsidRPr="00985D90" w:rsidRDefault="008F1049" w:rsidP="002B27E7">
      <w:pPr>
        <w:keepNext/>
        <w:keepLines/>
        <w:numPr>
          <w:ilvl w:val="0"/>
          <w:numId w:val="9"/>
        </w:numPr>
        <w:spacing w:before="240" w:after="160" w:line="360" w:lineRule="auto"/>
        <w:ind w:left="0" w:firstLine="0"/>
        <w:outlineLvl w:val="0"/>
        <w:rPr>
          <w:rFonts w:ascii="Palatino Linotype" w:hAnsi="Palatino Linotype"/>
          <w:b/>
          <w:lang w:val="es-MX" w:eastAsia="en-US"/>
        </w:rPr>
      </w:pPr>
      <w:bookmarkStart w:id="83" w:name="_Toc5890464"/>
      <w:bookmarkStart w:id="84" w:name="_Toc50062190"/>
      <w:bookmarkStart w:id="85" w:name="_Toc63348481"/>
      <w:bookmarkStart w:id="86" w:name="_Toc67598518"/>
      <w:bookmarkStart w:id="87" w:name="_Toc69999207"/>
      <w:bookmarkStart w:id="88" w:name="_Toc73033016"/>
      <w:bookmarkStart w:id="89" w:name="_Toc83127117"/>
      <w:r w:rsidRPr="00985D90">
        <w:rPr>
          <w:rFonts w:ascii="Palatino Linotype" w:hAnsi="Palatino Linotype"/>
          <w:b/>
          <w:lang w:val="es-MX" w:eastAsia="en-US"/>
        </w:rPr>
        <w:t>Formalidades para emitir el acuerdo de clasificación.</w:t>
      </w:r>
      <w:bookmarkEnd w:id="83"/>
      <w:bookmarkEnd w:id="84"/>
      <w:bookmarkEnd w:id="85"/>
      <w:bookmarkEnd w:id="86"/>
      <w:bookmarkEnd w:id="87"/>
      <w:bookmarkEnd w:id="88"/>
      <w:bookmarkEnd w:id="89"/>
    </w:p>
    <w:p w14:paraId="5177F951" w14:textId="77777777" w:rsidR="00992BC7" w:rsidRPr="00985D90" w:rsidRDefault="008F1049" w:rsidP="006C693D">
      <w:pPr>
        <w:pStyle w:val="Prrafodelista"/>
        <w:numPr>
          <w:ilvl w:val="0"/>
          <w:numId w:val="17"/>
        </w:numPr>
        <w:spacing w:before="240" w:after="240" w:line="360" w:lineRule="auto"/>
        <w:ind w:left="0" w:firstLine="0"/>
        <w:contextualSpacing/>
        <w:jc w:val="both"/>
        <w:rPr>
          <w:rFonts w:ascii="Palatino Linotype" w:hAnsi="Palatino Linotype"/>
          <w:lang w:val="es-ES_tradnl" w:eastAsia="es-ES_tradnl"/>
        </w:rPr>
      </w:pPr>
      <w:r w:rsidRPr="00985D90">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985D90">
        <w:rPr>
          <w:rFonts w:ascii="Palatino Linotype" w:hAnsi="Palatino Linotype"/>
          <w:lang w:val="es-ES_tradnl"/>
        </w:rPr>
        <w:t xml:space="preserve">la fracción III del numeral Segundo de los </w:t>
      </w:r>
      <w:r w:rsidRPr="00985D90">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985D90">
        <w:rPr>
          <w:rFonts w:ascii="Palatino Linotype" w:hAnsi="Palatino Linotype"/>
          <w:lang w:val="es-ES_tradnl"/>
        </w:rPr>
        <w:t xml:space="preserve"> </w:t>
      </w:r>
      <w:r w:rsidRPr="00985D90">
        <w:rPr>
          <w:rFonts w:ascii="Palatino Linotype" w:hAnsi="Palatino Linotype" w:cs="Arial"/>
          <w:color w:val="000000"/>
          <w:lang w:val="es-ES_tradnl"/>
        </w:rPr>
        <w:t xml:space="preserve">cuenta con las facultades para </w:t>
      </w:r>
      <w:r w:rsidRPr="00985D90">
        <w:rPr>
          <w:rFonts w:ascii="Palatino Linotype" w:hAnsi="Palatino Linotype" w:cs="Arial"/>
          <w:b/>
          <w:color w:val="000000"/>
          <w:lang w:val="es-ES_tradnl"/>
        </w:rPr>
        <w:t>confirmar, modificar o revocar</w:t>
      </w:r>
      <w:r w:rsidRPr="00985D90">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985D90">
        <w:rPr>
          <w:rFonts w:ascii="Palatino Linotype" w:hAnsi="Palatino Linotype" w:cs="Arial"/>
          <w:b/>
          <w:color w:val="000000"/>
          <w:lang w:val="es-ES_tradnl"/>
        </w:rPr>
        <w:t>no aprueba</w:t>
      </w:r>
      <w:r w:rsidRPr="00985D90">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7941F210" w14:textId="77777777" w:rsidR="00992BC7" w:rsidRPr="00985D90" w:rsidRDefault="00992BC7" w:rsidP="00992BC7">
      <w:pPr>
        <w:pStyle w:val="Prrafodelista"/>
        <w:spacing w:before="240" w:after="240" w:line="360" w:lineRule="auto"/>
        <w:ind w:left="0"/>
        <w:contextualSpacing/>
        <w:jc w:val="both"/>
        <w:rPr>
          <w:rFonts w:ascii="Palatino Linotype" w:hAnsi="Palatino Linotype"/>
          <w:lang w:val="es-ES_tradnl" w:eastAsia="es-ES_tradnl"/>
        </w:rPr>
      </w:pPr>
    </w:p>
    <w:p w14:paraId="76CF95BB" w14:textId="77777777" w:rsidR="00992BC7" w:rsidRPr="00985D90" w:rsidRDefault="008F1049" w:rsidP="006C693D">
      <w:pPr>
        <w:pStyle w:val="Prrafodelista"/>
        <w:numPr>
          <w:ilvl w:val="0"/>
          <w:numId w:val="17"/>
        </w:numPr>
        <w:spacing w:before="240" w:after="240" w:line="360" w:lineRule="auto"/>
        <w:ind w:left="0" w:firstLine="0"/>
        <w:contextualSpacing/>
        <w:jc w:val="both"/>
        <w:rPr>
          <w:rFonts w:ascii="Palatino Linotype" w:hAnsi="Palatino Linotype"/>
          <w:lang w:val="es-ES_tradnl" w:eastAsia="es-ES_tradnl"/>
        </w:rPr>
      </w:pPr>
      <w:r w:rsidRPr="00985D90">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985D90">
        <w:rPr>
          <w:rFonts w:ascii="Palatino Linotype" w:hAnsi="Palatino Linotype" w:cs="Arial"/>
          <w:b/>
          <w:color w:val="000000"/>
          <w:lang w:val="es-ES_tradnl"/>
        </w:rPr>
        <w:t>el acto reúna con los requisitos elementales</w:t>
      </w:r>
      <w:r w:rsidRPr="00985D90">
        <w:rPr>
          <w:rFonts w:ascii="Palatino Linotype" w:hAnsi="Palatino Linotype" w:cs="Arial"/>
          <w:color w:val="000000"/>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0FA8827" w14:textId="77777777" w:rsidR="00992BC7" w:rsidRPr="00985D90" w:rsidRDefault="00992BC7" w:rsidP="00992BC7">
      <w:pPr>
        <w:pStyle w:val="Prrafodelista"/>
        <w:rPr>
          <w:rFonts w:ascii="Palatino Linotype" w:hAnsi="Palatino Linotype"/>
          <w:lang w:val="es-ES_tradnl"/>
        </w:rPr>
      </w:pPr>
    </w:p>
    <w:p w14:paraId="0520B29C" w14:textId="68A1EE07" w:rsidR="008F1049" w:rsidRPr="00985D90" w:rsidRDefault="008F1049" w:rsidP="002B27E7">
      <w:pPr>
        <w:pStyle w:val="Prrafodelista"/>
        <w:numPr>
          <w:ilvl w:val="0"/>
          <w:numId w:val="17"/>
        </w:numPr>
        <w:spacing w:before="240" w:after="240" w:line="360" w:lineRule="auto"/>
        <w:ind w:left="0" w:firstLine="0"/>
        <w:contextualSpacing/>
        <w:jc w:val="both"/>
        <w:rPr>
          <w:rFonts w:ascii="Palatino Linotype" w:hAnsi="Palatino Linotype"/>
          <w:lang w:val="es-ES_tradnl" w:eastAsia="es-ES_tradnl"/>
        </w:rPr>
      </w:pPr>
      <w:r w:rsidRPr="00985D90">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4819620C" w14:textId="3433C353" w:rsidR="008F1049" w:rsidRPr="00985D90" w:rsidRDefault="008F1049" w:rsidP="002B27E7">
      <w:pPr>
        <w:keepNext/>
        <w:keepLines/>
        <w:spacing w:before="240" w:line="360" w:lineRule="auto"/>
        <w:outlineLvl w:val="0"/>
        <w:rPr>
          <w:rFonts w:ascii="Palatino Linotype" w:hAnsi="Palatino Linotype"/>
          <w:b/>
          <w:lang w:val="es-MX" w:eastAsia="en-US"/>
        </w:rPr>
      </w:pPr>
      <w:bookmarkStart w:id="90" w:name="_Toc63348482"/>
      <w:bookmarkStart w:id="91" w:name="_Toc67598519"/>
      <w:bookmarkStart w:id="92" w:name="_Toc69999208"/>
      <w:bookmarkStart w:id="93" w:name="_Toc73033017"/>
      <w:bookmarkStart w:id="94" w:name="_Toc83127118"/>
      <w:r w:rsidRPr="00985D90">
        <w:rPr>
          <w:rFonts w:ascii="Palatino Linotype" w:hAnsi="Palatino Linotype"/>
          <w:b/>
          <w:lang w:val="es-MX" w:eastAsia="en-US"/>
        </w:rPr>
        <w:t xml:space="preserve">b) </w:t>
      </w:r>
      <w:bookmarkStart w:id="95" w:name="_Toc5890465"/>
      <w:bookmarkStart w:id="96" w:name="_Toc50062191"/>
      <w:r w:rsidRPr="00985D90">
        <w:rPr>
          <w:rFonts w:ascii="Palatino Linotype" w:hAnsi="Palatino Linotype"/>
          <w:b/>
          <w:lang w:val="es-MX" w:eastAsia="en-US"/>
        </w:rPr>
        <w:t>Requisitos de fondo del acuerdo de clasificación.</w:t>
      </w:r>
      <w:bookmarkEnd w:id="90"/>
      <w:bookmarkEnd w:id="91"/>
      <w:bookmarkEnd w:id="92"/>
      <w:bookmarkEnd w:id="93"/>
      <w:bookmarkEnd w:id="94"/>
      <w:bookmarkEnd w:id="95"/>
      <w:bookmarkEnd w:id="96"/>
    </w:p>
    <w:p w14:paraId="00D52EA5" w14:textId="77777777" w:rsidR="00992BC7" w:rsidRPr="00985D90" w:rsidRDefault="008F1049" w:rsidP="006C693D">
      <w:pPr>
        <w:pStyle w:val="Prrafodelista"/>
        <w:numPr>
          <w:ilvl w:val="0"/>
          <w:numId w:val="17"/>
        </w:numPr>
        <w:spacing w:before="240" w:after="240" w:line="360" w:lineRule="auto"/>
        <w:ind w:left="0" w:firstLine="0"/>
        <w:contextualSpacing/>
        <w:jc w:val="both"/>
        <w:rPr>
          <w:rFonts w:ascii="Palatino Linotype" w:hAnsi="Palatino Linotype" w:cs="Arial"/>
          <w:color w:val="000000"/>
          <w:lang w:val="es-ES_tradnl"/>
        </w:rPr>
      </w:pPr>
      <w:r w:rsidRPr="00985D90">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5FE1CC92" w14:textId="77777777" w:rsidR="00992BC7" w:rsidRPr="00985D90" w:rsidRDefault="00992BC7" w:rsidP="00992BC7">
      <w:pPr>
        <w:pStyle w:val="Prrafodelista"/>
        <w:spacing w:before="240" w:after="240" w:line="360" w:lineRule="auto"/>
        <w:ind w:left="0"/>
        <w:contextualSpacing/>
        <w:jc w:val="both"/>
        <w:rPr>
          <w:rFonts w:ascii="Palatino Linotype" w:hAnsi="Palatino Linotype" w:cs="Arial"/>
          <w:color w:val="000000"/>
          <w:lang w:val="es-ES_tradnl"/>
        </w:rPr>
      </w:pPr>
    </w:p>
    <w:p w14:paraId="234E3DF6" w14:textId="1DFCB09D" w:rsidR="008F1049" w:rsidRPr="00985D90" w:rsidRDefault="008F1049" w:rsidP="006C693D">
      <w:pPr>
        <w:pStyle w:val="Prrafodelista"/>
        <w:numPr>
          <w:ilvl w:val="0"/>
          <w:numId w:val="17"/>
        </w:numPr>
        <w:spacing w:before="240" w:after="240" w:line="360" w:lineRule="auto"/>
        <w:ind w:left="0" w:firstLine="0"/>
        <w:contextualSpacing/>
        <w:jc w:val="both"/>
        <w:rPr>
          <w:rFonts w:ascii="Palatino Linotype" w:hAnsi="Palatino Linotype" w:cs="Arial"/>
          <w:color w:val="000000"/>
          <w:lang w:val="es-ES_tradnl"/>
        </w:rPr>
      </w:pPr>
      <w:r w:rsidRPr="00985D90">
        <w:rPr>
          <w:rFonts w:ascii="Palatino Linotype" w:hAnsi="Palatino Linotype"/>
          <w:lang w:val="es-ES_tradnl"/>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w:t>
      </w:r>
      <w:r w:rsidRPr="00985D90">
        <w:rPr>
          <w:rFonts w:ascii="Palatino Linotype" w:hAnsi="Palatino Linotype"/>
          <w:lang w:val="es-ES_tradnl"/>
        </w:rPr>
        <w:lastRenderedPageBreak/>
        <w:t>fundamentos legales que le dieron origen y las razones por las que se deben aplicar al caso concreto.</w:t>
      </w:r>
    </w:p>
    <w:p w14:paraId="422D35E6" w14:textId="77777777" w:rsidR="00637407" w:rsidRPr="00985D90" w:rsidRDefault="00637407" w:rsidP="00637407">
      <w:pPr>
        <w:pStyle w:val="Prrafodelista"/>
        <w:rPr>
          <w:rFonts w:ascii="Palatino Linotype" w:hAnsi="Palatino Linotype" w:cs="Arial"/>
          <w:color w:val="000000"/>
          <w:lang w:val="es-ES_tradnl"/>
        </w:rPr>
      </w:pPr>
    </w:p>
    <w:p w14:paraId="021030CF" w14:textId="77777777" w:rsidR="00637407" w:rsidRPr="00985D90" w:rsidRDefault="00637407" w:rsidP="00637407">
      <w:pPr>
        <w:pStyle w:val="Prrafodelista"/>
        <w:spacing w:before="240" w:after="240" w:line="360" w:lineRule="auto"/>
        <w:ind w:left="0"/>
        <w:contextualSpacing/>
        <w:jc w:val="both"/>
        <w:rPr>
          <w:rFonts w:ascii="Palatino Linotype" w:hAnsi="Palatino Linotype" w:cs="Arial"/>
          <w:color w:val="000000"/>
          <w:lang w:val="es-ES_tradnl"/>
        </w:rPr>
      </w:pPr>
    </w:p>
    <w:p w14:paraId="339A43F2" w14:textId="77777777" w:rsidR="00EC088B" w:rsidRPr="00985D90" w:rsidRDefault="008F1049" w:rsidP="006C693D">
      <w:pPr>
        <w:pStyle w:val="Prrafodelista"/>
        <w:numPr>
          <w:ilvl w:val="0"/>
          <w:numId w:val="17"/>
        </w:numPr>
        <w:spacing w:before="240" w:after="240" w:line="360" w:lineRule="auto"/>
        <w:ind w:left="0" w:firstLine="0"/>
        <w:contextualSpacing/>
        <w:jc w:val="both"/>
        <w:rPr>
          <w:rFonts w:ascii="Palatino Linotype" w:hAnsi="Palatino Linotype" w:cs="Arial"/>
          <w:color w:val="222222"/>
          <w:lang w:val="es-ES_tradnl" w:eastAsia="es-MX"/>
        </w:rPr>
      </w:pPr>
      <w:r w:rsidRPr="00985D90">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00E31FC0" w:rsidRPr="00985D90">
        <w:rPr>
          <w:rFonts w:ascii="Palatino Linotype" w:hAnsi="Palatino Linotype" w:cs="Arial"/>
          <w:color w:val="222222"/>
          <w:lang w:val="es-ES_tradnl" w:eastAsia="es-MX"/>
        </w:rPr>
        <w:t>...”</w:t>
      </w:r>
      <w:r w:rsidRPr="00985D90">
        <w:rPr>
          <w:rFonts w:ascii="Palatino Linotype" w:hAnsi="Palatino Linotype"/>
          <w:vertAlign w:val="superscript"/>
          <w:lang w:val="es-ES_tradnl"/>
        </w:rPr>
        <w:footnoteReference w:id="11"/>
      </w:r>
    </w:p>
    <w:p w14:paraId="293B74ED" w14:textId="77777777" w:rsidR="00EC088B" w:rsidRPr="00985D90" w:rsidRDefault="00EC088B" w:rsidP="00EC088B">
      <w:pPr>
        <w:pStyle w:val="Prrafodelista"/>
        <w:rPr>
          <w:rFonts w:ascii="Palatino Linotype" w:hAnsi="Palatino Linotype" w:cs="Arial"/>
          <w:color w:val="222222"/>
          <w:lang w:val="es-ES_tradnl" w:eastAsia="es-MX"/>
        </w:rPr>
      </w:pPr>
    </w:p>
    <w:p w14:paraId="07A5DCBD" w14:textId="402D69AA" w:rsidR="008F1049" w:rsidRPr="00985D90" w:rsidRDefault="008F1049" w:rsidP="006C693D">
      <w:pPr>
        <w:pStyle w:val="Prrafodelista"/>
        <w:numPr>
          <w:ilvl w:val="0"/>
          <w:numId w:val="17"/>
        </w:numPr>
        <w:spacing w:before="240" w:after="240" w:line="360" w:lineRule="auto"/>
        <w:ind w:left="0" w:firstLine="0"/>
        <w:contextualSpacing/>
        <w:jc w:val="both"/>
        <w:rPr>
          <w:rFonts w:ascii="Palatino Linotype" w:hAnsi="Palatino Linotype" w:cs="Arial"/>
          <w:color w:val="222222"/>
          <w:lang w:val="es-ES_tradnl" w:eastAsia="es-MX"/>
        </w:rPr>
      </w:pPr>
      <w:r w:rsidRPr="00985D90">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0111FAE8" w14:textId="77777777" w:rsidR="008F1049" w:rsidRPr="00985D90" w:rsidRDefault="008F1049" w:rsidP="002B27E7">
      <w:pPr>
        <w:spacing w:before="240" w:after="240" w:line="360" w:lineRule="auto"/>
        <w:contextualSpacing/>
        <w:jc w:val="both"/>
        <w:rPr>
          <w:rFonts w:ascii="Palatino Linotype" w:hAnsi="Palatino Linotype" w:cs="Arial"/>
          <w:color w:val="222222"/>
          <w:lang w:val="es-ES_tradnl" w:eastAsia="es-MX"/>
        </w:rPr>
      </w:pPr>
    </w:p>
    <w:p w14:paraId="29D34B42" w14:textId="77777777" w:rsidR="008F1049" w:rsidRPr="00985D90" w:rsidRDefault="008F1049" w:rsidP="002B27E7">
      <w:pPr>
        <w:spacing w:line="360" w:lineRule="auto"/>
        <w:ind w:left="851" w:right="618"/>
        <w:contextualSpacing/>
        <w:jc w:val="both"/>
        <w:rPr>
          <w:rFonts w:ascii="Palatino Linotype" w:hAnsi="Palatino Linotype" w:cs="Arial"/>
          <w:i/>
          <w:color w:val="000000"/>
          <w:lang w:val="es-ES_tradnl"/>
        </w:rPr>
      </w:pPr>
      <w:r w:rsidRPr="00985D90">
        <w:rPr>
          <w:rFonts w:ascii="Palatino Linotype" w:hAnsi="Palatino Linotype" w:cs="Arial"/>
          <w:b/>
          <w:i/>
          <w:color w:val="000000"/>
          <w:lang w:val="es-ES_tradnl"/>
        </w:rPr>
        <w:lastRenderedPageBreak/>
        <w:t>FUNDAMENTACIÓN Y MOTIVACIÓN.</w:t>
      </w:r>
      <w:r w:rsidRPr="00985D90">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9FAE691" w14:textId="77777777" w:rsidR="008F1049" w:rsidRPr="00985D90" w:rsidRDefault="008F1049" w:rsidP="002B27E7">
      <w:pPr>
        <w:spacing w:line="360" w:lineRule="auto"/>
        <w:ind w:left="851" w:right="618"/>
        <w:contextualSpacing/>
        <w:jc w:val="both"/>
        <w:rPr>
          <w:rFonts w:ascii="Palatino Linotype" w:hAnsi="Palatino Linotype" w:cs="Arial"/>
          <w:i/>
          <w:color w:val="000000"/>
          <w:lang w:val="es-ES_tradnl"/>
        </w:rPr>
      </w:pPr>
      <w:r w:rsidRPr="00985D90">
        <w:rPr>
          <w:rFonts w:ascii="Palatino Linotype" w:hAnsi="Palatino Linotype" w:cs="Arial"/>
          <w:i/>
          <w:color w:val="000000"/>
          <w:lang w:val="es-ES_tradnl"/>
        </w:rPr>
        <w:t>SEGUNDO TRIBUNAL COLEGIADO DEL SEXTO CIRCUITO.</w:t>
      </w:r>
    </w:p>
    <w:p w14:paraId="196C0183" w14:textId="77777777" w:rsidR="008F1049" w:rsidRPr="00985D90" w:rsidRDefault="008F1049" w:rsidP="002B27E7">
      <w:pPr>
        <w:spacing w:line="360" w:lineRule="auto"/>
        <w:ind w:left="851" w:right="618"/>
        <w:contextualSpacing/>
        <w:jc w:val="both"/>
        <w:rPr>
          <w:rFonts w:ascii="Palatino Linotype" w:hAnsi="Palatino Linotype" w:cs="Arial"/>
          <w:i/>
          <w:color w:val="000000"/>
          <w:lang w:val="es-ES_tradnl"/>
        </w:rPr>
      </w:pPr>
      <w:r w:rsidRPr="00985D90">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5F82BC97" w14:textId="77777777" w:rsidR="008F1049" w:rsidRPr="00985D90" w:rsidRDefault="008F1049" w:rsidP="002B27E7">
      <w:pPr>
        <w:spacing w:line="360" w:lineRule="auto"/>
        <w:ind w:left="851" w:right="618"/>
        <w:contextualSpacing/>
        <w:jc w:val="both"/>
        <w:rPr>
          <w:rFonts w:ascii="Palatino Linotype" w:hAnsi="Palatino Linotype" w:cs="Arial"/>
          <w:i/>
          <w:color w:val="000000"/>
          <w:lang w:val="es-ES_tradnl"/>
        </w:rPr>
      </w:pPr>
      <w:r w:rsidRPr="00985D90">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3589E5AE" w14:textId="77777777" w:rsidR="008F1049" w:rsidRPr="00985D90" w:rsidRDefault="008F1049" w:rsidP="002B27E7">
      <w:pPr>
        <w:spacing w:line="360" w:lineRule="auto"/>
        <w:ind w:left="851" w:right="618"/>
        <w:contextualSpacing/>
        <w:jc w:val="both"/>
        <w:rPr>
          <w:rFonts w:ascii="Palatino Linotype" w:hAnsi="Palatino Linotype" w:cs="Arial"/>
          <w:i/>
          <w:color w:val="000000"/>
          <w:lang w:val="es-ES_tradnl"/>
        </w:rPr>
      </w:pPr>
      <w:r w:rsidRPr="00985D90">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063D06E7" w14:textId="77777777" w:rsidR="008F1049" w:rsidRPr="00985D90" w:rsidRDefault="008F1049" w:rsidP="002B27E7">
      <w:pPr>
        <w:spacing w:line="360" w:lineRule="auto"/>
        <w:ind w:left="851" w:right="618"/>
        <w:contextualSpacing/>
        <w:jc w:val="both"/>
        <w:rPr>
          <w:rFonts w:ascii="Palatino Linotype" w:hAnsi="Palatino Linotype" w:cs="Arial"/>
          <w:i/>
          <w:color w:val="000000"/>
          <w:lang w:val="es-ES_tradnl"/>
        </w:rPr>
      </w:pPr>
      <w:r w:rsidRPr="00985D90">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6E3E725B" w14:textId="77777777" w:rsidR="008F1049" w:rsidRPr="00985D90" w:rsidRDefault="008F1049" w:rsidP="002B27E7">
      <w:pPr>
        <w:spacing w:line="360" w:lineRule="auto"/>
        <w:ind w:left="851" w:right="618"/>
        <w:contextualSpacing/>
        <w:jc w:val="both"/>
        <w:rPr>
          <w:rFonts w:ascii="Palatino Linotype" w:hAnsi="Palatino Linotype" w:cs="Arial"/>
          <w:i/>
          <w:color w:val="000000"/>
          <w:lang w:val="es-ES_tradnl"/>
        </w:rPr>
      </w:pPr>
      <w:r w:rsidRPr="00985D90">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6CB5EDDD" w14:textId="77777777" w:rsidR="008F1049" w:rsidRPr="00985D90" w:rsidRDefault="008F1049" w:rsidP="002B27E7">
      <w:pPr>
        <w:spacing w:line="360" w:lineRule="auto"/>
        <w:contextualSpacing/>
        <w:jc w:val="both"/>
        <w:rPr>
          <w:rFonts w:ascii="Palatino Linotype" w:hAnsi="Palatino Linotype" w:cs="Arial"/>
          <w:i/>
          <w:color w:val="000000"/>
          <w:lang w:val="es-ES_tradnl"/>
        </w:rPr>
      </w:pPr>
    </w:p>
    <w:p w14:paraId="4997DEB0" w14:textId="77777777" w:rsidR="00EC088B" w:rsidRPr="00985D90" w:rsidRDefault="008F1049" w:rsidP="006C693D">
      <w:pPr>
        <w:pStyle w:val="Prrafodelista"/>
        <w:numPr>
          <w:ilvl w:val="0"/>
          <w:numId w:val="17"/>
        </w:numPr>
        <w:spacing w:before="240" w:after="240" w:line="360" w:lineRule="auto"/>
        <w:ind w:left="0" w:firstLine="0"/>
        <w:contextualSpacing/>
        <w:jc w:val="both"/>
        <w:rPr>
          <w:rFonts w:ascii="Palatino Linotype" w:hAnsi="Palatino Linotype" w:cs="Arial"/>
          <w:color w:val="222222"/>
          <w:lang w:val="es-ES_tradnl" w:eastAsia="es-MX"/>
        </w:rPr>
      </w:pPr>
      <w:r w:rsidRPr="00985D90">
        <w:rPr>
          <w:rFonts w:ascii="Palatino Linotype" w:hAnsi="Palatino Linotype" w:cs="Arial"/>
          <w:color w:val="222222"/>
          <w:lang w:val="es-ES_tradnl"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C89E700" w14:textId="77777777" w:rsidR="00637407" w:rsidRPr="00985D90" w:rsidRDefault="00637407" w:rsidP="00637407">
      <w:pPr>
        <w:pStyle w:val="Prrafodelista"/>
        <w:spacing w:before="240" w:after="240" w:line="360" w:lineRule="auto"/>
        <w:ind w:left="0"/>
        <w:contextualSpacing/>
        <w:jc w:val="both"/>
        <w:rPr>
          <w:rFonts w:ascii="Palatino Linotype" w:hAnsi="Palatino Linotype" w:cs="Arial"/>
          <w:color w:val="222222"/>
          <w:lang w:val="es-ES_tradnl" w:eastAsia="es-MX"/>
        </w:rPr>
      </w:pPr>
    </w:p>
    <w:p w14:paraId="31445CCE" w14:textId="77777777" w:rsidR="00EC088B" w:rsidRPr="00985D90" w:rsidRDefault="008F1049" w:rsidP="006C693D">
      <w:pPr>
        <w:pStyle w:val="Prrafodelista"/>
        <w:numPr>
          <w:ilvl w:val="0"/>
          <w:numId w:val="17"/>
        </w:numPr>
        <w:spacing w:before="240" w:after="240" w:line="360" w:lineRule="auto"/>
        <w:ind w:left="0" w:firstLine="0"/>
        <w:contextualSpacing/>
        <w:jc w:val="both"/>
        <w:rPr>
          <w:rFonts w:ascii="Palatino Linotype" w:hAnsi="Palatino Linotype" w:cs="Arial"/>
          <w:color w:val="222222"/>
          <w:lang w:val="es-ES_tradnl" w:eastAsia="es-MX"/>
        </w:rPr>
      </w:pPr>
      <w:r w:rsidRPr="00985D90">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2BFC935" w14:textId="77777777" w:rsidR="00EC088B" w:rsidRPr="00985D90" w:rsidRDefault="00EC088B" w:rsidP="00EC088B">
      <w:pPr>
        <w:pStyle w:val="Prrafodelista"/>
        <w:spacing w:before="240" w:after="240" w:line="360" w:lineRule="auto"/>
        <w:ind w:left="0"/>
        <w:contextualSpacing/>
        <w:jc w:val="both"/>
        <w:rPr>
          <w:rFonts w:ascii="Palatino Linotype" w:hAnsi="Palatino Linotype" w:cs="Arial"/>
          <w:color w:val="222222"/>
          <w:lang w:val="es-ES_tradnl" w:eastAsia="es-MX"/>
        </w:rPr>
      </w:pPr>
    </w:p>
    <w:p w14:paraId="3771D9AD" w14:textId="77777777" w:rsidR="00EC088B" w:rsidRPr="00985D90" w:rsidRDefault="008F1049" w:rsidP="006C693D">
      <w:pPr>
        <w:pStyle w:val="Prrafodelista"/>
        <w:numPr>
          <w:ilvl w:val="0"/>
          <w:numId w:val="17"/>
        </w:numPr>
        <w:spacing w:before="240" w:after="240" w:line="360" w:lineRule="auto"/>
        <w:ind w:left="0" w:firstLine="0"/>
        <w:contextualSpacing/>
        <w:jc w:val="both"/>
        <w:rPr>
          <w:rFonts w:ascii="Palatino Linotype" w:hAnsi="Palatino Linotype" w:cs="Arial"/>
          <w:color w:val="222222"/>
          <w:lang w:val="es-ES_tradnl" w:eastAsia="es-MX"/>
        </w:rPr>
      </w:pPr>
      <w:r w:rsidRPr="00985D90">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44D55EC4" w14:textId="77777777" w:rsidR="00A90703" w:rsidRPr="00985D90" w:rsidRDefault="00A90703" w:rsidP="00A90703">
      <w:pPr>
        <w:pStyle w:val="Prrafodelista"/>
        <w:spacing w:before="240" w:after="240" w:line="360" w:lineRule="auto"/>
        <w:ind w:left="0"/>
        <w:contextualSpacing/>
        <w:jc w:val="both"/>
        <w:rPr>
          <w:rFonts w:ascii="Palatino Linotype" w:hAnsi="Palatino Linotype" w:cs="Arial"/>
          <w:color w:val="222222"/>
          <w:lang w:val="es-ES_tradnl" w:eastAsia="es-MX"/>
        </w:rPr>
      </w:pPr>
    </w:p>
    <w:p w14:paraId="369E1C15" w14:textId="77777777" w:rsidR="00EC088B" w:rsidRPr="00985D90" w:rsidRDefault="00EC088B" w:rsidP="00EC088B">
      <w:pPr>
        <w:pStyle w:val="Prrafodelista"/>
        <w:rPr>
          <w:rFonts w:ascii="Palatino Linotype" w:hAnsi="Palatino Linotype" w:cs="Arial"/>
          <w:color w:val="222222"/>
          <w:lang w:val="es-ES_tradnl" w:eastAsia="es-MX"/>
        </w:rPr>
      </w:pPr>
    </w:p>
    <w:p w14:paraId="57DAB4BD" w14:textId="41AB7D41" w:rsidR="00EC088B" w:rsidRPr="00985D90" w:rsidRDefault="008F1049" w:rsidP="00A90703">
      <w:pPr>
        <w:pStyle w:val="Prrafodelista"/>
        <w:numPr>
          <w:ilvl w:val="0"/>
          <w:numId w:val="17"/>
        </w:numPr>
        <w:spacing w:before="240" w:after="240" w:line="360" w:lineRule="auto"/>
        <w:ind w:left="0" w:firstLine="0"/>
        <w:contextualSpacing/>
        <w:jc w:val="both"/>
        <w:rPr>
          <w:rFonts w:ascii="Palatino Linotype" w:hAnsi="Palatino Linotype" w:cs="Arial"/>
          <w:color w:val="222222"/>
          <w:lang w:val="es-ES_tradnl" w:eastAsia="es-MX"/>
        </w:rPr>
      </w:pPr>
      <w:r w:rsidRPr="00985D90">
        <w:rPr>
          <w:rFonts w:ascii="Palatino Linotype" w:hAnsi="Palatino Linotype" w:cs="Arial"/>
          <w:color w:val="222222"/>
          <w:lang w:val="es-ES_tradnl" w:eastAsia="es-MX"/>
        </w:rPr>
        <w:t xml:space="preserve">Ahora bien, </w:t>
      </w:r>
      <w:r w:rsidRPr="00985D90">
        <w:rPr>
          <w:rFonts w:ascii="Palatino Linotype" w:hAnsi="Palatino Linotype" w:cs="Arial"/>
          <w:b/>
          <w:color w:val="222222"/>
          <w:lang w:val="es-ES_tradnl" w:eastAsia="es-MX"/>
        </w:rPr>
        <w:t>para cada caso además de fundar y motivar</w:t>
      </w:r>
      <w:r w:rsidRPr="00985D90">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985D90">
        <w:rPr>
          <w:rFonts w:ascii="Palatino Linotype" w:eastAsia="Calibri" w:hAnsi="Palatino Linotype" w:cs="Arial"/>
          <w:lang w:eastAsia="es-MX"/>
        </w:rPr>
        <w:t>el Registro Federal de Contribuyentes (R.F.C.), y clave de Cadenas Originales del Sellos Digitales y los Códigos Bidimensionales, también denominados Códigos QR</w:t>
      </w:r>
      <w:r w:rsidR="00A90703" w:rsidRPr="00985D90">
        <w:rPr>
          <w:rFonts w:ascii="Palatino Linotype" w:eastAsia="Calibri" w:hAnsi="Palatino Linotype" w:cs="Arial"/>
          <w:lang w:eastAsia="es-MX"/>
        </w:rPr>
        <w:t>, se consideran datos públicos, o de ser el caso en que una documental contenga datos personales relacionados con algún procedimiento judicial será susceptible de clasificarse como reservada.</w:t>
      </w:r>
    </w:p>
    <w:p w14:paraId="0E94BE93" w14:textId="2E72E3D0" w:rsidR="00AF1B2B" w:rsidRPr="00985D90" w:rsidRDefault="00AF1B2B" w:rsidP="006C693D">
      <w:pPr>
        <w:pStyle w:val="Prrafodelista"/>
        <w:numPr>
          <w:ilvl w:val="0"/>
          <w:numId w:val="17"/>
        </w:numPr>
        <w:spacing w:before="240" w:after="240" w:line="360" w:lineRule="auto"/>
        <w:ind w:left="0" w:firstLine="0"/>
        <w:contextualSpacing/>
        <w:jc w:val="both"/>
        <w:rPr>
          <w:rFonts w:ascii="Palatino Linotype" w:hAnsi="Palatino Linotype" w:cs="Arial"/>
          <w:color w:val="222222"/>
          <w:lang w:val="es-ES_tradnl" w:eastAsia="es-MX"/>
        </w:rPr>
      </w:pPr>
      <w:r w:rsidRPr="00985D90">
        <w:rPr>
          <w:rFonts w:ascii="Palatino Linotype" w:eastAsia="Calibri" w:hAnsi="Palatino Linotype" w:cs="Arial"/>
          <w:lang w:eastAsia="es-MX"/>
        </w:rPr>
        <w:lastRenderedPageBreak/>
        <w:t xml:space="preserve">Finalmente no pasa desapercibido que se solicita acceso al Expediente Laboral de una persona, por lo que de existir documentos que por su naturaleza contengan datos personales en su totalidad, se deberá proceder a </w:t>
      </w:r>
      <w:r w:rsidR="00EC088B" w:rsidRPr="00985D90">
        <w:rPr>
          <w:rFonts w:ascii="Palatino Linotype" w:eastAsia="Calibri" w:hAnsi="Palatino Linotype" w:cs="Arial"/>
          <w:lang w:eastAsia="es-MX"/>
        </w:rPr>
        <w:t>su clasificación total</w:t>
      </w:r>
      <w:r w:rsidRPr="00985D90">
        <w:rPr>
          <w:rFonts w:ascii="Palatino Linotype" w:eastAsia="Calibri" w:hAnsi="Palatino Linotype" w:cs="Arial"/>
          <w:lang w:eastAsia="es-MX"/>
        </w:rPr>
        <w:t xml:space="preserve">, como de manera enunciativa más no limitativa pueden ser el acta de nacimiento, la credencial de elector o la cartilla militar. </w:t>
      </w:r>
    </w:p>
    <w:p w14:paraId="75FF8C8A" w14:textId="77777777" w:rsidR="008F1049" w:rsidRPr="00985D90" w:rsidRDefault="008F1049" w:rsidP="002B27E7">
      <w:pPr>
        <w:spacing w:before="240" w:after="240" w:line="360" w:lineRule="auto"/>
        <w:contextualSpacing/>
        <w:jc w:val="both"/>
        <w:rPr>
          <w:rFonts w:ascii="Palatino Linotype" w:eastAsia="Calibri" w:hAnsi="Palatino Linotype" w:cs="Arial"/>
          <w:lang w:eastAsia="es-MX"/>
        </w:rPr>
      </w:pPr>
    </w:p>
    <w:p w14:paraId="67BF7B92" w14:textId="3A1FBF6D" w:rsidR="008F1049" w:rsidRPr="00985D90" w:rsidRDefault="00DC4A66" w:rsidP="002B27E7">
      <w:pPr>
        <w:keepNext/>
        <w:keepLines/>
        <w:spacing w:before="240" w:line="360" w:lineRule="auto"/>
        <w:jc w:val="both"/>
        <w:outlineLvl w:val="0"/>
        <w:rPr>
          <w:rFonts w:ascii="Palatino Linotype" w:hAnsi="Palatino Linotype"/>
          <w:b/>
          <w:lang w:val="es-MX" w:eastAsia="en-US"/>
        </w:rPr>
      </w:pPr>
      <w:bookmarkStart w:id="97" w:name="_Toc5711929"/>
      <w:bookmarkStart w:id="98" w:name="_Toc5890466"/>
      <w:bookmarkStart w:id="99" w:name="_Toc50062192"/>
      <w:bookmarkStart w:id="100" w:name="_Toc63348483"/>
      <w:bookmarkStart w:id="101" w:name="_Toc67598520"/>
      <w:bookmarkStart w:id="102" w:name="_Toc69999209"/>
      <w:bookmarkStart w:id="103" w:name="_Toc73033018"/>
      <w:bookmarkStart w:id="104" w:name="_Toc83127119"/>
      <w:r w:rsidRPr="00985D90">
        <w:rPr>
          <w:rFonts w:ascii="Palatino Linotype" w:hAnsi="Palatino Linotype"/>
          <w:b/>
          <w:lang w:val="es-MX" w:eastAsia="en-US"/>
        </w:rPr>
        <w:t>I</w:t>
      </w:r>
      <w:r w:rsidR="003F0CD4" w:rsidRPr="00985D90">
        <w:rPr>
          <w:rFonts w:ascii="Palatino Linotype" w:hAnsi="Palatino Linotype"/>
          <w:b/>
          <w:lang w:val="es-MX" w:eastAsia="en-US"/>
        </w:rPr>
        <w:t>V</w:t>
      </w:r>
      <w:r w:rsidR="008F1049" w:rsidRPr="00985D90">
        <w:rPr>
          <w:rFonts w:ascii="Palatino Linotype" w:hAnsi="Palatino Linotype"/>
          <w:b/>
          <w:lang w:val="es-MX" w:eastAsia="en-US"/>
        </w:rPr>
        <w:t>. Condiciones especiales de la clasificación de la información como confidencial.</w:t>
      </w:r>
      <w:bookmarkEnd w:id="97"/>
      <w:bookmarkEnd w:id="98"/>
      <w:bookmarkEnd w:id="99"/>
      <w:bookmarkEnd w:id="100"/>
      <w:bookmarkEnd w:id="101"/>
      <w:bookmarkEnd w:id="102"/>
      <w:bookmarkEnd w:id="103"/>
      <w:bookmarkEnd w:id="104"/>
    </w:p>
    <w:p w14:paraId="44E4CB5B" w14:textId="77777777" w:rsidR="003F0CD4" w:rsidRPr="00985D90" w:rsidRDefault="003F0CD4" w:rsidP="002B27E7">
      <w:pPr>
        <w:keepNext/>
        <w:keepLines/>
        <w:spacing w:before="240" w:line="360" w:lineRule="auto"/>
        <w:jc w:val="both"/>
        <w:outlineLvl w:val="0"/>
        <w:rPr>
          <w:rFonts w:ascii="Palatino Linotype" w:hAnsi="Palatino Linotype"/>
          <w:b/>
          <w:lang w:val="es-MX" w:eastAsia="en-US"/>
        </w:rPr>
      </w:pPr>
    </w:p>
    <w:p w14:paraId="3988C96E" w14:textId="637970AF" w:rsidR="003F0CD4" w:rsidRPr="00985D90" w:rsidRDefault="003F0CD4" w:rsidP="003F0CD4">
      <w:pPr>
        <w:pStyle w:val="Prrafodelista"/>
        <w:numPr>
          <w:ilvl w:val="0"/>
          <w:numId w:val="17"/>
        </w:numPr>
        <w:spacing w:before="240" w:after="240" w:line="360" w:lineRule="auto"/>
        <w:ind w:left="-142" w:firstLine="142"/>
        <w:contextualSpacing/>
        <w:jc w:val="both"/>
        <w:rPr>
          <w:rFonts w:ascii="Palatino Linotype" w:hAnsi="Palatino Linotype" w:cs="Arial"/>
          <w:color w:val="000000"/>
          <w:lang w:val="es-ES_tradnl"/>
        </w:rPr>
      </w:pPr>
      <w:r w:rsidRPr="00985D90">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4FA45375" w14:textId="77777777" w:rsidR="003F0CD4" w:rsidRPr="00985D90" w:rsidRDefault="003F0CD4" w:rsidP="003F0CD4">
      <w:pPr>
        <w:pStyle w:val="Prrafodelista"/>
        <w:spacing w:before="240" w:after="240" w:line="360" w:lineRule="auto"/>
        <w:ind w:left="0"/>
        <w:contextualSpacing/>
        <w:jc w:val="both"/>
        <w:rPr>
          <w:rFonts w:ascii="Palatino Linotype" w:hAnsi="Palatino Linotype" w:cs="Arial"/>
          <w:color w:val="000000"/>
          <w:lang w:val="es-ES_tradnl"/>
        </w:rPr>
      </w:pPr>
    </w:p>
    <w:p w14:paraId="6E2288D1" w14:textId="77777777" w:rsidR="003F0CD4" w:rsidRPr="00985D90" w:rsidRDefault="003F0CD4" w:rsidP="003F0CD4">
      <w:pPr>
        <w:pStyle w:val="Prrafodelista"/>
        <w:numPr>
          <w:ilvl w:val="0"/>
          <w:numId w:val="17"/>
        </w:numPr>
        <w:spacing w:before="240" w:after="240" w:line="360" w:lineRule="auto"/>
        <w:ind w:left="0" w:firstLine="0"/>
        <w:contextualSpacing/>
        <w:jc w:val="both"/>
        <w:rPr>
          <w:rFonts w:ascii="Palatino Linotype" w:hAnsi="Palatino Linotype" w:cs="Arial"/>
          <w:color w:val="000000"/>
          <w:lang w:val="es-ES_tradnl"/>
        </w:rPr>
      </w:pPr>
      <w:r w:rsidRPr="00985D90">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3DE7A78C" w14:textId="77777777" w:rsidR="003F0CD4" w:rsidRPr="00985D90" w:rsidRDefault="003F0CD4" w:rsidP="003F0CD4">
      <w:pPr>
        <w:spacing w:before="240" w:after="240" w:line="360" w:lineRule="auto"/>
        <w:contextualSpacing/>
        <w:jc w:val="both"/>
        <w:rPr>
          <w:rFonts w:ascii="Palatino Linotype" w:hAnsi="Palatino Linotype" w:cs="Arial"/>
          <w:color w:val="000000"/>
          <w:lang w:val="es-ES_tradnl"/>
        </w:rPr>
      </w:pPr>
    </w:p>
    <w:p w14:paraId="7B1375CE" w14:textId="77777777" w:rsidR="003F0CD4" w:rsidRPr="00985D90" w:rsidRDefault="003F0CD4" w:rsidP="003F0CD4">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985D90">
        <w:rPr>
          <w:rFonts w:ascii="Palatino Linotype" w:hAnsi="Palatino Linotype" w:cs="Bookman Old Style"/>
          <w:bCs/>
          <w:i/>
          <w:color w:val="000000"/>
          <w:lang w:val="es-ES_tradnl"/>
        </w:rPr>
        <w:t xml:space="preserve">I. </w:t>
      </w:r>
      <w:r w:rsidRPr="00985D90">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349B58C5" w14:textId="77777777" w:rsidR="003F0CD4" w:rsidRPr="00985D90" w:rsidRDefault="003F0CD4" w:rsidP="003F0CD4">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985D90">
        <w:rPr>
          <w:rFonts w:ascii="Palatino Linotype" w:hAnsi="Palatino Linotype" w:cs="Bookman Old Style"/>
          <w:bCs/>
          <w:i/>
          <w:color w:val="000000"/>
          <w:lang w:val="es-ES_tradnl"/>
        </w:rPr>
        <w:t xml:space="preserve">II. </w:t>
      </w:r>
      <w:r w:rsidRPr="00985D90">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6A95E00" w14:textId="77777777" w:rsidR="003F0CD4" w:rsidRPr="00985D90" w:rsidRDefault="003F0CD4" w:rsidP="003F0CD4">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985D90">
        <w:rPr>
          <w:rFonts w:ascii="Palatino Linotype" w:hAnsi="Palatino Linotype" w:cs="Bookman Old Style"/>
          <w:bCs/>
          <w:i/>
          <w:color w:val="000000"/>
          <w:lang w:val="es-ES_tradnl"/>
        </w:rPr>
        <w:lastRenderedPageBreak/>
        <w:t xml:space="preserve">III. </w:t>
      </w:r>
      <w:r w:rsidRPr="00985D90">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6A87F712" w14:textId="77777777" w:rsidR="003F0CD4" w:rsidRPr="00985D90" w:rsidRDefault="003F0CD4" w:rsidP="003F0CD4">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985D90">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7D1E5BE8" w14:textId="77777777" w:rsidR="003F0CD4" w:rsidRPr="00985D90" w:rsidRDefault="003F0CD4" w:rsidP="003F0CD4">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985D90">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1B098B14" w14:textId="3999CDF8" w:rsidR="003F0CD4" w:rsidRPr="00985D90" w:rsidRDefault="003F0CD4" w:rsidP="003F0CD4">
      <w:pPr>
        <w:pStyle w:val="Prrafodelista"/>
        <w:numPr>
          <w:ilvl w:val="0"/>
          <w:numId w:val="17"/>
        </w:numPr>
        <w:spacing w:before="240" w:after="240" w:line="360" w:lineRule="auto"/>
        <w:ind w:left="0" w:firstLine="0"/>
        <w:contextualSpacing/>
        <w:jc w:val="both"/>
        <w:rPr>
          <w:rFonts w:ascii="Palatino Linotype" w:hAnsi="Palatino Linotype" w:cs="Arial"/>
          <w:color w:val="000000"/>
          <w:lang w:val="es-ES_tradnl"/>
        </w:rPr>
      </w:pPr>
      <w:r w:rsidRPr="00985D90">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C7F84F3" w14:textId="77777777" w:rsidR="003F0CD4" w:rsidRPr="00985D90" w:rsidRDefault="003F0CD4" w:rsidP="003F0CD4">
      <w:pPr>
        <w:pStyle w:val="Prrafodelista"/>
        <w:spacing w:before="240" w:after="240" w:line="360" w:lineRule="auto"/>
        <w:ind w:left="0"/>
        <w:contextualSpacing/>
        <w:jc w:val="both"/>
        <w:rPr>
          <w:rFonts w:ascii="Palatino Linotype" w:hAnsi="Palatino Linotype" w:cs="Arial"/>
          <w:color w:val="000000"/>
          <w:lang w:val="es-ES_tradnl"/>
        </w:rPr>
      </w:pPr>
    </w:p>
    <w:p w14:paraId="5829400D" w14:textId="77777777" w:rsidR="003F0CD4" w:rsidRPr="00985D90" w:rsidRDefault="003F0CD4" w:rsidP="003F0CD4">
      <w:pPr>
        <w:pStyle w:val="Prrafodelista"/>
        <w:numPr>
          <w:ilvl w:val="0"/>
          <w:numId w:val="17"/>
        </w:numPr>
        <w:spacing w:before="240" w:after="240" w:line="360" w:lineRule="auto"/>
        <w:ind w:left="0" w:firstLine="0"/>
        <w:contextualSpacing/>
        <w:jc w:val="both"/>
        <w:rPr>
          <w:rFonts w:ascii="Palatino Linotype" w:hAnsi="Palatino Linotype" w:cs="Arial"/>
          <w:color w:val="000000"/>
          <w:lang w:val="es-ES_tradnl"/>
        </w:rPr>
      </w:pPr>
      <w:r w:rsidRPr="00985D90">
        <w:rPr>
          <w:rFonts w:ascii="Palatino Linotype" w:hAnsi="Palatino Linotype" w:cs="Arial"/>
          <w:color w:val="000000"/>
          <w:lang w:val="es-ES_tradnl"/>
        </w:rPr>
        <w:t xml:space="preserve">Como consecuencia de lo anterior, el </w:t>
      </w:r>
      <w:r w:rsidRPr="00985D90">
        <w:rPr>
          <w:rFonts w:ascii="Palatino Linotype" w:hAnsi="Palatino Linotype" w:cs="Arial"/>
          <w:b/>
          <w:color w:val="000000"/>
          <w:lang w:val="es-ES_tradnl"/>
        </w:rPr>
        <w:t>SUJETO OBLIGADO</w:t>
      </w:r>
      <w:r w:rsidRPr="00985D90">
        <w:rPr>
          <w:rFonts w:ascii="Palatino Linotype" w:hAnsi="Palatino Linotype" w:cs="Arial"/>
          <w:color w:val="000000"/>
          <w:lang w:val="es-ES_tradnl"/>
        </w:rPr>
        <w:t xml:space="preserve"> debe identificar claramente el tipo de información y hacer un juicio de subsunción o encaje</w:t>
      </w:r>
      <w:r w:rsidRPr="00985D90">
        <w:rPr>
          <w:rFonts w:ascii="Palatino Linotype" w:hAnsi="Palatino Linotype"/>
          <w:vertAlign w:val="superscript"/>
          <w:lang w:val="es-ES_tradnl"/>
        </w:rPr>
        <w:footnoteReference w:id="12"/>
      </w:r>
      <w:r w:rsidRPr="00985D90">
        <w:rPr>
          <w:rFonts w:ascii="Palatino Linotype" w:hAnsi="Palatino Linotype" w:cs="Arial"/>
          <w:color w:val="000000"/>
          <w:lang w:val="es-ES_tradnl"/>
        </w:rPr>
        <w:t xml:space="preserve"> para </w:t>
      </w:r>
      <w:r w:rsidRPr="00985D90">
        <w:rPr>
          <w:rFonts w:ascii="Palatino Linotype" w:hAnsi="Palatino Linotype" w:cs="Arial"/>
          <w:color w:val="000000"/>
          <w:lang w:val="es-ES_tradnl"/>
        </w:rPr>
        <w:lastRenderedPageBreak/>
        <w:t>acreditar que el supuesto de hecho corresponde estrictamente con la hipótesis jurídica. Esto también lo debe de realizar el servidor público habilitado y el titular del área que administra la información.</w:t>
      </w:r>
    </w:p>
    <w:p w14:paraId="418B1EFF" w14:textId="77777777" w:rsidR="003F0CD4" w:rsidRPr="00985D90" w:rsidRDefault="003F0CD4" w:rsidP="003F0CD4">
      <w:pPr>
        <w:pStyle w:val="Prrafodelista"/>
        <w:rPr>
          <w:rFonts w:ascii="Palatino Linotype" w:hAnsi="Palatino Linotype" w:cs="Arial"/>
          <w:color w:val="000000"/>
          <w:lang w:val="es-ES_tradnl"/>
        </w:rPr>
      </w:pPr>
    </w:p>
    <w:p w14:paraId="3E9A0671" w14:textId="179FBC1D" w:rsidR="003F0CD4" w:rsidRPr="00985D90" w:rsidRDefault="003F0CD4" w:rsidP="003F0CD4">
      <w:pPr>
        <w:pStyle w:val="Prrafodelista"/>
        <w:numPr>
          <w:ilvl w:val="0"/>
          <w:numId w:val="17"/>
        </w:numPr>
        <w:spacing w:before="240" w:after="240" w:line="360" w:lineRule="auto"/>
        <w:ind w:left="0" w:firstLine="0"/>
        <w:contextualSpacing/>
        <w:jc w:val="both"/>
        <w:rPr>
          <w:rFonts w:ascii="Palatino Linotype" w:hAnsi="Palatino Linotype" w:cs="Arial"/>
          <w:color w:val="000000"/>
          <w:lang w:val="es-ES_tradnl"/>
        </w:rPr>
      </w:pPr>
      <w:r w:rsidRPr="00985D90">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3A8D0B1A" w14:textId="77777777" w:rsidR="003F0CD4" w:rsidRPr="00985D90" w:rsidRDefault="003F0CD4" w:rsidP="003F0CD4">
      <w:pPr>
        <w:pStyle w:val="Prrafodelista"/>
        <w:rPr>
          <w:rFonts w:ascii="Palatino Linotype" w:hAnsi="Palatino Linotype" w:cs="Arial"/>
          <w:color w:val="000000"/>
          <w:lang w:val="es-ES_tradnl"/>
        </w:rPr>
      </w:pPr>
    </w:p>
    <w:p w14:paraId="660074C8" w14:textId="77777777" w:rsidR="003F0CD4" w:rsidRPr="00985D90" w:rsidRDefault="003F0CD4" w:rsidP="003F0CD4">
      <w:pPr>
        <w:pStyle w:val="Prrafodelista"/>
        <w:spacing w:before="240" w:after="240" w:line="360" w:lineRule="auto"/>
        <w:ind w:left="0"/>
        <w:contextualSpacing/>
        <w:jc w:val="both"/>
        <w:rPr>
          <w:rFonts w:ascii="Palatino Linotype" w:hAnsi="Palatino Linotype" w:cs="Arial"/>
          <w:color w:val="000000"/>
          <w:lang w:val="es-ES_tradnl"/>
        </w:rPr>
      </w:pPr>
    </w:p>
    <w:p w14:paraId="37F4908B" w14:textId="77777777" w:rsidR="008F1049" w:rsidRPr="00985D90" w:rsidRDefault="008F1049" w:rsidP="002B27E7">
      <w:pPr>
        <w:keepNext/>
        <w:keepLines/>
        <w:numPr>
          <w:ilvl w:val="0"/>
          <w:numId w:val="10"/>
        </w:numPr>
        <w:spacing w:before="240" w:after="160" w:line="360" w:lineRule="auto"/>
        <w:ind w:left="0" w:firstLine="0"/>
        <w:outlineLvl w:val="0"/>
        <w:rPr>
          <w:rFonts w:ascii="Palatino Linotype" w:eastAsia="MS Gothic" w:hAnsi="Palatino Linotype"/>
          <w:b/>
          <w:lang w:val="es-MX" w:eastAsia="en-US"/>
        </w:rPr>
      </w:pPr>
      <w:bookmarkStart w:id="105" w:name="_Toc5711930"/>
      <w:bookmarkStart w:id="106" w:name="_Toc5890467"/>
      <w:bookmarkStart w:id="107" w:name="_Toc50062193"/>
      <w:r w:rsidRPr="00985D90">
        <w:rPr>
          <w:rFonts w:ascii="Palatino Linotype" w:eastAsia="MS Gothic" w:hAnsi="Palatino Linotype"/>
          <w:b/>
          <w:lang w:val="es-MX" w:eastAsia="en-US"/>
        </w:rPr>
        <w:t xml:space="preserve"> </w:t>
      </w:r>
      <w:bookmarkStart w:id="108" w:name="_Toc63348484"/>
      <w:bookmarkStart w:id="109" w:name="_Toc67598521"/>
      <w:bookmarkStart w:id="110" w:name="_Toc69999210"/>
      <w:bookmarkStart w:id="111" w:name="_Toc73033019"/>
      <w:bookmarkStart w:id="112" w:name="_Toc83127120"/>
      <w:r w:rsidRPr="00985D90">
        <w:rPr>
          <w:rFonts w:ascii="Palatino Linotype" w:eastAsia="MS Gothic" w:hAnsi="Palatino Linotype"/>
          <w:b/>
          <w:lang w:val="es-MX" w:eastAsia="en-US"/>
        </w:rPr>
        <w:t>Del consentimiento.</w:t>
      </w:r>
      <w:bookmarkEnd w:id="105"/>
      <w:bookmarkEnd w:id="106"/>
      <w:bookmarkEnd w:id="107"/>
      <w:bookmarkEnd w:id="108"/>
      <w:bookmarkEnd w:id="109"/>
      <w:bookmarkEnd w:id="110"/>
      <w:bookmarkEnd w:id="111"/>
      <w:bookmarkEnd w:id="112"/>
    </w:p>
    <w:p w14:paraId="3C59EBAE" w14:textId="77777777" w:rsidR="008F1049" w:rsidRPr="00985D90" w:rsidRDefault="008F1049" w:rsidP="002B27E7">
      <w:pPr>
        <w:spacing w:line="360" w:lineRule="auto"/>
        <w:rPr>
          <w:rFonts w:ascii="Palatino Linotype" w:eastAsia="MS Mincho" w:hAnsi="Palatino Linotype"/>
          <w:lang w:val="es-MX" w:eastAsia="en-US"/>
        </w:rPr>
      </w:pPr>
    </w:p>
    <w:p w14:paraId="60B33B1D" w14:textId="25FFF6FE" w:rsidR="008F1049" w:rsidRPr="00985D90" w:rsidRDefault="008F1049" w:rsidP="003F0CD4">
      <w:pPr>
        <w:pStyle w:val="Prrafodelista"/>
        <w:numPr>
          <w:ilvl w:val="0"/>
          <w:numId w:val="17"/>
        </w:numPr>
        <w:spacing w:after="120" w:line="360" w:lineRule="auto"/>
        <w:ind w:left="0" w:right="49" w:firstLine="0"/>
        <w:contextualSpacing/>
        <w:jc w:val="both"/>
        <w:rPr>
          <w:rFonts w:ascii="Palatino Linotype" w:eastAsia="MS Mincho" w:hAnsi="Palatino Linotype" w:cs="Arial"/>
          <w:color w:val="000000"/>
          <w:lang w:val="es-ES_tradnl"/>
        </w:rPr>
      </w:pPr>
      <w:r w:rsidRPr="00985D90">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56EFBD9F" w14:textId="77777777" w:rsidR="008F1049" w:rsidRPr="00985D90" w:rsidRDefault="008F1049" w:rsidP="002B27E7">
      <w:pPr>
        <w:spacing w:after="120" w:line="360" w:lineRule="auto"/>
        <w:ind w:left="426" w:right="49" w:hanging="426"/>
        <w:contextualSpacing/>
        <w:jc w:val="both"/>
        <w:rPr>
          <w:rFonts w:ascii="Palatino Linotype" w:eastAsia="MS Mincho" w:hAnsi="Palatino Linotype" w:cs="Arial"/>
          <w:color w:val="000000"/>
          <w:lang w:val="es-ES_tradnl"/>
        </w:rPr>
      </w:pPr>
    </w:p>
    <w:p w14:paraId="464A60CA" w14:textId="77777777" w:rsidR="008F1049" w:rsidRPr="00985D90" w:rsidRDefault="008F1049" w:rsidP="002B27E7">
      <w:pPr>
        <w:spacing w:after="120" w:line="360" w:lineRule="auto"/>
        <w:ind w:left="567" w:right="567"/>
        <w:contextualSpacing/>
        <w:jc w:val="both"/>
        <w:rPr>
          <w:rFonts w:ascii="Palatino Linotype" w:eastAsia="MS Mincho" w:hAnsi="Palatino Linotype" w:cs="Arial"/>
          <w:bCs/>
          <w:i/>
          <w:color w:val="000000"/>
          <w:lang w:val="es-MX"/>
        </w:rPr>
      </w:pPr>
      <w:r w:rsidRPr="00985D90">
        <w:rPr>
          <w:rFonts w:ascii="Palatino Linotype" w:eastAsia="MS Mincho" w:hAnsi="Palatino Linotype" w:cs="Arial"/>
          <w:bCs/>
          <w:i/>
          <w:color w:val="000000"/>
          <w:lang w:val="es-MX"/>
        </w:rPr>
        <w:t>I.</w:t>
      </w:r>
      <w:r w:rsidRPr="00985D90">
        <w:rPr>
          <w:rFonts w:ascii="Palatino Linotype" w:eastAsia="MS Mincho" w:hAnsi="Palatino Linotype" w:cs="Arial"/>
          <w:i/>
          <w:color w:val="000000"/>
          <w:lang w:val="es-MX"/>
        </w:rPr>
        <w:t xml:space="preserve"> La información se encuentre en registros públicos o fuentes de acceso público;</w:t>
      </w:r>
    </w:p>
    <w:p w14:paraId="2E701208" w14:textId="77777777" w:rsidR="008F1049" w:rsidRPr="00985D90" w:rsidRDefault="008F1049" w:rsidP="002B27E7">
      <w:pPr>
        <w:spacing w:after="120" w:line="360" w:lineRule="auto"/>
        <w:ind w:left="567" w:right="567"/>
        <w:contextualSpacing/>
        <w:jc w:val="both"/>
        <w:rPr>
          <w:rFonts w:ascii="Palatino Linotype" w:eastAsia="MS Mincho" w:hAnsi="Palatino Linotype" w:cs="Arial"/>
          <w:bCs/>
          <w:i/>
          <w:color w:val="000000"/>
          <w:lang w:val="es-MX"/>
        </w:rPr>
      </w:pPr>
      <w:r w:rsidRPr="00985D90">
        <w:rPr>
          <w:rFonts w:ascii="Palatino Linotype" w:eastAsia="MS Mincho" w:hAnsi="Palatino Linotype" w:cs="Arial"/>
          <w:bCs/>
          <w:i/>
          <w:color w:val="000000"/>
          <w:lang w:val="es-MX"/>
        </w:rPr>
        <w:t xml:space="preserve">II. </w:t>
      </w:r>
      <w:r w:rsidRPr="00985D90">
        <w:rPr>
          <w:rFonts w:ascii="Palatino Linotype" w:eastAsia="MS Mincho" w:hAnsi="Palatino Linotype" w:cs="Arial"/>
          <w:i/>
          <w:color w:val="000000"/>
          <w:lang w:val="es-MX"/>
        </w:rPr>
        <w:t>Por Ley tenga el carácter de pública;</w:t>
      </w:r>
    </w:p>
    <w:p w14:paraId="1C707EEC" w14:textId="77777777" w:rsidR="008F1049" w:rsidRPr="00985D90" w:rsidRDefault="008F1049" w:rsidP="002B27E7">
      <w:pPr>
        <w:spacing w:after="120" w:line="360" w:lineRule="auto"/>
        <w:ind w:left="567" w:right="567"/>
        <w:contextualSpacing/>
        <w:jc w:val="both"/>
        <w:rPr>
          <w:rFonts w:ascii="Palatino Linotype" w:eastAsia="MS Mincho" w:hAnsi="Palatino Linotype" w:cs="Arial"/>
          <w:i/>
          <w:color w:val="000000"/>
          <w:lang w:val="es-MX"/>
        </w:rPr>
      </w:pPr>
      <w:r w:rsidRPr="00985D90">
        <w:rPr>
          <w:rFonts w:ascii="Palatino Linotype" w:eastAsia="MS Mincho" w:hAnsi="Palatino Linotype" w:cs="Arial"/>
          <w:bCs/>
          <w:i/>
          <w:color w:val="000000"/>
          <w:lang w:val="es-MX"/>
        </w:rPr>
        <w:t xml:space="preserve">III. </w:t>
      </w:r>
      <w:r w:rsidRPr="00985D90">
        <w:rPr>
          <w:rFonts w:ascii="Palatino Linotype" w:eastAsia="MS Mincho" w:hAnsi="Palatino Linotype" w:cs="Arial"/>
          <w:i/>
          <w:color w:val="000000"/>
          <w:lang w:val="es-MX"/>
        </w:rPr>
        <w:t xml:space="preserve">Exista una orden judicial; </w:t>
      </w:r>
    </w:p>
    <w:p w14:paraId="22C1D830" w14:textId="77777777" w:rsidR="008F1049" w:rsidRPr="00985D90" w:rsidRDefault="008F1049" w:rsidP="002B27E7">
      <w:pPr>
        <w:spacing w:after="120" w:line="360" w:lineRule="auto"/>
        <w:ind w:left="567" w:right="567"/>
        <w:contextualSpacing/>
        <w:jc w:val="both"/>
        <w:rPr>
          <w:rFonts w:ascii="Palatino Linotype" w:eastAsia="MS Mincho" w:hAnsi="Palatino Linotype" w:cs="Arial"/>
          <w:i/>
          <w:color w:val="000000"/>
          <w:lang w:val="es-MX"/>
        </w:rPr>
      </w:pPr>
      <w:r w:rsidRPr="00985D90">
        <w:rPr>
          <w:rFonts w:ascii="Palatino Linotype" w:eastAsia="MS Mincho" w:hAnsi="Palatino Linotype" w:cs="Arial"/>
          <w:bCs/>
          <w:i/>
          <w:color w:val="000000"/>
          <w:lang w:val="es-MX"/>
        </w:rPr>
        <w:t xml:space="preserve">IV. </w:t>
      </w:r>
      <w:r w:rsidRPr="00985D90">
        <w:rPr>
          <w:rFonts w:ascii="Palatino Linotype" w:eastAsia="MS Mincho" w:hAnsi="Palatino Linotype" w:cs="Arial"/>
          <w:i/>
          <w:color w:val="000000"/>
          <w:lang w:val="es-MX"/>
        </w:rPr>
        <w:t xml:space="preserve">Por razones de seguridad pública, o para proteger los derechos de terceros, se requiera su publicación; o </w:t>
      </w:r>
    </w:p>
    <w:p w14:paraId="018F629D" w14:textId="77777777" w:rsidR="008F1049" w:rsidRPr="00985D90" w:rsidRDefault="008F1049" w:rsidP="002B27E7">
      <w:pPr>
        <w:spacing w:after="120" w:line="360" w:lineRule="auto"/>
        <w:ind w:left="567" w:right="567"/>
        <w:contextualSpacing/>
        <w:jc w:val="both"/>
        <w:rPr>
          <w:rFonts w:ascii="Palatino Linotype" w:eastAsia="MS Mincho" w:hAnsi="Palatino Linotype" w:cs="Arial"/>
          <w:i/>
          <w:color w:val="000000"/>
          <w:lang w:val="es-MX"/>
        </w:rPr>
      </w:pPr>
      <w:r w:rsidRPr="00985D90">
        <w:rPr>
          <w:rFonts w:ascii="Palatino Linotype" w:eastAsia="MS Mincho" w:hAnsi="Palatino Linotype" w:cs="Arial"/>
          <w:bCs/>
          <w:i/>
          <w:color w:val="000000"/>
          <w:lang w:val="es-MX"/>
        </w:rPr>
        <w:lastRenderedPageBreak/>
        <w:t xml:space="preserve">V. </w:t>
      </w:r>
      <w:r w:rsidRPr="00985D90">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74C6C4D9" w14:textId="77777777" w:rsidR="008F1049" w:rsidRPr="00985D90" w:rsidRDefault="008F1049" w:rsidP="002B27E7">
      <w:pPr>
        <w:spacing w:after="120" w:line="360" w:lineRule="auto"/>
        <w:ind w:left="426" w:right="49" w:hanging="426"/>
        <w:contextualSpacing/>
        <w:jc w:val="both"/>
        <w:rPr>
          <w:rFonts w:ascii="Palatino Linotype" w:eastAsia="MS Mincho" w:hAnsi="Palatino Linotype" w:cs="Arial"/>
          <w:color w:val="000000"/>
          <w:lang w:val="es-ES_tradnl"/>
        </w:rPr>
      </w:pPr>
    </w:p>
    <w:p w14:paraId="3A9086F8" w14:textId="77777777" w:rsidR="00EC088B" w:rsidRPr="00985D90" w:rsidRDefault="008F1049" w:rsidP="003F0CD4">
      <w:pPr>
        <w:pStyle w:val="Prrafodelista"/>
        <w:numPr>
          <w:ilvl w:val="0"/>
          <w:numId w:val="17"/>
        </w:numPr>
        <w:spacing w:after="120" w:line="360" w:lineRule="auto"/>
        <w:ind w:left="0" w:firstLine="0"/>
        <w:contextualSpacing/>
        <w:jc w:val="both"/>
        <w:rPr>
          <w:rFonts w:ascii="Palatino Linotype" w:eastAsia="MS Mincho" w:hAnsi="Palatino Linotype" w:cs="Arial"/>
          <w:color w:val="000000"/>
          <w:lang w:val="es-ES_tradnl"/>
        </w:rPr>
      </w:pPr>
      <w:r w:rsidRPr="00985D90">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09116DF" w14:textId="77777777" w:rsidR="00EC088B" w:rsidRPr="00985D90" w:rsidRDefault="00EC088B" w:rsidP="00EC088B">
      <w:pPr>
        <w:pStyle w:val="Prrafodelista"/>
        <w:spacing w:after="120" w:line="360" w:lineRule="auto"/>
        <w:ind w:left="0"/>
        <w:contextualSpacing/>
        <w:jc w:val="both"/>
        <w:rPr>
          <w:rFonts w:ascii="Palatino Linotype" w:eastAsia="MS Mincho" w:hAnsi="Palatino Linotype" w:cs="Arial"/>
          <w:color w:val="000000"/>
          <w:lang w:val="es-ES_tradnl"/>
        </w:rPr>
      </w:pPr>
    </w:p>
    <w:p w14:paraId="4F9745E3" w14:textId="5596ADA9" w:rsidR="002B27E7" w:rsidRPr="00985D90" w:rsidRDefault="008F1049" w:rsidP="003F0CD4">
      <w:pPr>
        <w:pStyle w:val="Prrafodelista"/>
        <w:numPr>
          <w:ilvl w:val="0"/>
          <w:numId w:val="17"/>
        </w:numPr>
        <w:spacing w:after="120" w:line="360" w:lineRule="auto"/>
        <w:ind w:left="0" w:firstLine="0"/>
        <w:contextualSpacing/>
        <w:jc w:val="both"/>
        <w:rPr>
          <w:rFonts w:ascii="Palatino Linotype" w:eastAsia="MS Mincho" w:hAnsi="Palatino Linotype" w:cs="Arial"/>
          <w:color w:val="000000"/>
          <w:lang w:val="es-ES_tradnl"/>
        </w:rPr>
      </w:pPr>
      <w:r w:rsidRPr="00985D90">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6B5ACB94" w14:textId="77777777" w:rsidR="008F1049" w:rsidRPr="00985D90" w:rsidRDefault="008F1049" w:rsidP="002B27E7">
      <w:pPr>
        <w:keepNext/>
        <w:keepLines/>
        <w:numPr>
          <w:ilvl w:val="0"/>
          <w:numId w:val="9"/>
        </w:numPr>
        <w:spacing w:before="240" w:after="160" w:line="360" w:lineRule="auto"/>
        <w:ind w:left="0" w:firstLine="0"/>
        <w:outlineLvl w:val="0"/>
        <w:rPr>
          <w:rFonts w:ascii="Palatino Linotype" w:hAnsi="Palatino Linotype"/>
          <w:b/>
          <w:color w:val="000000"/>
          <w:lang w:val="es-ES_tradnl"/>
        </w:rPr>
      </w:pPr>
      <w:r w:rsidRPr="00985D90">
        <w:rPr>
          <w:rFonts w:ascii="Palatino Linotype" w:eastAsia="MS Gothic" w:hAnsi="Palatino Linotype"/>
          <w:b/>
          <w:lang w:val="es-MX" w:eastAsia="en-US"/>
        </w:rPr>
        <w:t xml:space="preserve"> </w:t>
      </w:r>
      <w:bookmarkStart w:id="113" w:name="_Toc63348485"/>
      <w:bookmarkStart w:id="114" w:name="_Toc67598522"/>
      <w:bookmarkStart w:id="115" w:name="_Toc69999211"/>
      <w:bookmarkStart w:id="116" w:name="_Toc73033020"/>
      <w:bookmarkStart w:id="117" w:name="_Toc83127121"/>
      <w:r w:rsidRPr="00985D90">
        <w:rPr>
          <w:rFonts w:ascii="Palatino Linotype" w:hAnsi="Palatino Linotype"/>
          <w:b/>
          <w:lang w:val="es-MX" w:eastAsia="en-US"/>
        </w:rPr>
        <w:t>De la firma de los servidores públicos.</w:t>
      </w:r>
      <w:bookmarkEnd w:id="113"/>
      <w:bookmarkEnd w:id="114"/>
      <w:bookmarkEnd w:id="115"/>
      <w:bookmarkEnd w:id="116"/>
      <w:bookmarkEnd w:id="117"/>
    </w:p>
    <w:p w14:paraId="7368BEF3" w14:textId="5D2091B5" w:rsidR="008F1049" w:rsidRPr="00985D90" w:rsidRDefault="008F1049" w:rsidP="003F0CD4">
      <w:pPr>
        <w:pStyle w:val="Prrafodelista"/>
        <w:numPr>
          <w:ilvl w:val="0"/>
          <w:numId w:val="17"/>
        </w:numPr>
        <w:tabs>
          <w:tab w:val="left" w:pos="567"/>
        </w:tabs>
        <w:spacing w:after="160" w:line="360" w:lineRule="auto"/>
        <w:ind w:left="0" w:firstLine="0"/>
        <w:contextualSpacing/>
        <w:jc w:val="both"/>
        <w:rPr>
          <w:rFonts w:ascii="Palatino Linotype" w:hAnsi="Palatino Linotype"/>
          <w:b/>
          <w:lang w:val="es-ES_tradnl"/>
        </w:rPr>
      </w:pPr>
      <w:r w:rsidRPr="00985D90">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14725EBA" w14:textId="77777777" w:rsidR="008F1049" w:rsidRPr="00985D90" w:rsidRDefault="008F1049" w:rsidP="002B27E7">
      <w:pPr>
        <w:tabs>
          <w:tab w:val="left" w:pos="567"/>
        </w:tabs>
        <w:spacing w:line="360" w:lineRule="auto"/>
        <w:contextualSpacing/>
        <w:jc w:val="both"/>
        <w:rPr>
          <w:rFonts w:ascii="Palatino Linotype" w:hAnsi="Palatino Linotype"/>
          <w:b/>
          <w:lang w:val="es-ES_tradnl"/>
        </w:rPr>
      </w:pPr>
    </w:p>
    <w:p w14:paraId="02A8AF29" w14:textId="77777777" w:rsidR="008F1049" w:rsidRPr="00985D90" w:rsidRDefault="008F1049" w:rsidP="002B27E7">
      <w:pPr>
        <w:tabs>
          <w:tab w:val="left" w:pos="567"/>
        </w:tabs>
        <w:spacing w:line="360" w:lineRule="auto"/>
        <w:ind w:left="567" w:right="616"/>
        <w:jc w:val="both"/>
        <w:rPr>
          <w:rFonts w:ascii="Palatino Linotype" w:hAnsi="Palatino Linotype"/>
          <w:i/>
          <w:color w:val="000000"/>
          <w:lang w:val="es-MX"/>
        </w:rPr>
      </w:pPr>
      <w:r w:rsidRPr="00985D90">
        <w:rPr>
          <w:rFonts w:ascii="Palatino Linotype" w:hAnsi="Palatino Linotype"/>
          <w:i/>
          <w:color w:val="000000"/>
          <w:lang w:val="es-MX"/>
        </w:rPr>
        <w:lastRenderedPageBreak/>
        <w:t>“</w:t>
      </w:r>
      <w:r w:rsidRPr="00985D90">
        <w:rPr>
          <w:rFonts w:ascii="Palatino Linotype" w:hAnsi="Palatino Linotype"/>
          <w:b/>
          <w:i/>
          <w:color w:val="000000"/>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985D90">
        <w:rPr>
          <w:rFonts w:ascii="Palatino Linotype" w:hAnsi="Palatino Linotype"/>
          <w:i/>
          <w:color w:val="000000"/>
          <w:lang w:val="es-MX"/>
        </w:rPr>
        <w:t>.</w:t>
      </w:r>
      <w:r w:rsidRPr="00985D90">
        <w:rPr>
          <w:rFonts w:ascii="Palatino Linotype" w:hAnsi="Palatino Linotype"/>
          <w:bCs/>
          <w:i/>
          <w:color w:val="000000"/>
          <w:lang w:val="es-MX"/>
        </w:rPr>
        <w:t>“</w:t>
      </w:r>
    </w:p>
    <w:p w14:paraId="1C54641B" w14:textId="77777777" w:rsidR="008F1049" w:rsidRPr="00985D90" w:rsidRDefault="008F1049" w:rsidP="002B27E7">
      <w:pPr>
        <w:spacing w:line="360" w:lineRule="auto"/>
        <w:contextualSpacing/>
        <w:jc w:val="both"/>
        <w:rPr>
          <w:rFonts w:ascii="Palatino Linotype" w:eastAsia="MS Mincho" w:hAnsi="Palatino Linotype"/>
          <w:lang w:val="es-ES_tradnl"/>
        </w:rPr>
      </w:pPr>
    </w:p>
    <w:p w14:paraId="6C9119BA" w14:textId="7CC0DCD0" w:rsidR="008F1049" w:rsidRPr="00985D90" w:rsidRDefault="008F1049" w:rsidP="003F0CD4">
      <w:pPr>
        <w:pStyle w:val="Prrafodelista"/>
        <w:numPr>
          <w:ilvl w:val="0"/>
          <w:numId w:val="17"/>
        </w:numPr>
        <w:spacing w:after="160" w:line="360" w:lineRule="auto"/>
        <w:ind w:left="0" w:firstLine="0"/>
        <w:contextualSpacing/>
        <w:jc w:val="both"/>
        <w:rPr>
          <w:rFonts w:ascii="Palatino Linotype" w:eastAsia="MS Mincho" w:hAnsi="Palatino Linotype"/>
          <w:lang w:val="es-ES_tradnl"/>
        </w:rPr>
      </w:pPr>
      <w:r w:rsidRPr="00985D90">
        <w:rPr>
          <w:rFonts w:ascii="Palatino Linotype" w:eastAsia="MS Mincho" w:hAnsi="Palatino Linotype"/>
          <w:lang w:val="es-ES_tradnl"/>
        </w:rPr>
        <w:t>En ese mismo</w:t>
      </w:r>
      <w:r w:rsidR="00EC088B" w:rsidRPr="00985D90">
        <w:rPr>
          <w:rFonts w:ascii="Palatino Linotype" w:eastAsia="MS Mincho" w:hAnsi="Palatino Linotype"/>
          <w:lang w:val="es-ES_tradnl"/>
        </w:rPr>
        <w:t xml:space="preserve"> sentido </w:t>
      </w:r>
      <w:r w:rsidRPr="00985D90">
        <w:rPr>
          <w:rFonts w:ascii="Palatino Linotype" w:eastAsia="MS Mincho" w:hAnsi="Palatino Linotype"/>
          <w:lang w:val="es-ES_tradnl"/>
        </w:rPr>
        <w:t xml:space="preserve">los </w:t>
      </w:r>
      <w:r w:rsidRPr="00985D90">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985D90">
        <w:rPr>
          <w:rFonts w:ascii="Palatino Linotype" w:hAnsi="Palatino Linotype" w:cs="Arial"/>
          <w:lang w:val="es-ES_tradnl"/>
        </w:rPr>
        <w:t>que señalan lo siguiente:</w:t>
      </w:r>
    </w:p>
    <w:p w14:paraId="1594F513" w14:textId="77777777" w:rsidR="008F1049" w:rsidRPr="00985D90" w:rsidRDefault="008F1049" w:rsidP="002B27E7">
      <w:pPr>
        <w:spacing w:line="360" w:lineRule="auto"/>
        <w:contextualSpacing/>
        <w:jc w:val="both"/>
        <w:rPr>
          <w:rFonts w:ascii="Palatino Linotype" w:eastAsia="MS Mincho" w:hAnsi="Palatino Linotype"/>
          <w:lang w:val="es-ES_tradnl"/>
        </w:rPr>
      </w:pPr>
    </w:p>
    <w:p w14:paraId="0E8AA12A" w14:textId="77777777" w:rsidR="008F1049" w:rsidRPr="00985D90" w:rsidRDefault="008F1049" w:rsidP="002B27E7">
      <w:pPr>
        <w:shd w:val="clear" w:color="auto" w:fill="FFFFFF"/>
        <w:spacing w:after="200" w:line="360" w:lineRule="auto"/>
        <w:ind w:left="567" w:right="567"/>
        <w:jc w:val="both"/>
        <w:rPr>
          <w:rFonts w:ascii="Palatino Linotype" w:hAnsi="Palatino Linotype" w:cs="Arial"/>
          <w:i/>
          <w:lang w:val="es-ES_tradnl"/>
        </w:rPr>
      </w:pPr>
      <w:r w:rsidRPr="00985D90">
        <w:rPr>
          <w:rFonts w:ascii="Palatino Linotype" w:hAnsi="Palatino Linotype" w:cs="Arial"/>
          <w:b/>
          <w:i/>
          <w:lang w:val="es-ES_tradnl"/>
        </w:rPr>
        <w:t>Quincuagésimo séptimo</w:t>
      </w:r>
      <w:r w:rsidRPr="00985D90">
        <w:rPr>
          <w:rFonts w:ascii="Palatino Linotype" w:hAnsi="Palatino Linotype" w:cs="Arial"/>
          <w:i/>
          <w:lang w:val="es-ES_tradnl"/>
        </w:rPr>
        <w:t xml:space="preserve">. </w:t>
      </w:r>
      <w:r w:rsidRPr="00985D90">
        <w:rPr>
          <w:rFonts w:ascii="Palatino Linotype" w:hAnsi="Palatino Linotype" w:cs="Arial"/>
          <w:b/>
          <w:i/>
          <w:lang w:val="es-ES_tradnl"/>
        </w:rPr>
        <w:t>Se considera, en principio, como información pública</w:t>
      </w:r>
      <w:r w:rsidRPr="00985D90">
        <w:rPr>
          <w:rFonts w:ascii="Palatino Linotype" w:hAnsi="Palatino Linotype" w:cs="Arial"/>
          <w:i/>
          <w:lang w:val="es-ES_tradnl"/>
        </w:rPr>
        <w:t xml:space="preserve"> y no podrá omitirse de las versiones públicas la siguiente:</w:t>
      </w:r>
    </w:p>
    <w:p w14:paraId="775571C4" w14:textId="77777777" w:rsidR="008F1049" w:rsidRPr="00985D90" w:rsidRDefault="008F1049" w:rsidP="002B27E7">
      <w:pPr>
        <w:shd w:val="clear" w:color="auto" w:fill="FFFFFF"/>
        <w:spacing w:after="200" w:line="360" w:lineRule="auto"/>
        <w:ind w:left="567" w:right="567"/>
        <w:jc w:val="both"/>
        <w:rPr>
          <w:rFonts w:ascii="Palatino Linotype" w:hAnsi="Palatino Linotype" w:cs="Arial"/>
          <w:i/>
          <w:lang w:val="es-ES_tradnl"/>
        </w:rPr>
      </w:pPr>
      <w:r w:rsidRPr="00985D90">
        <w:rPr>
          <w:rFonts w:ascii="Palatino Linotype" w:hAnsi="Palatino Linotype" w:cs="Arial"/>
          <w:i/>
          <w:lang w:val="es-ES_tradnl"/>
        </w:rPr>
        <w:t>La relativa a las Obligaciones de Transparencia que contempla el Título V de la Ley General y las demás disposiciones legales aplicables;</w:t>
      </w:r>
    </w:p>
    <w:p w14:paraId="23FA5E2C" w14:textId="77777777" w:rsidR="008F1049" w:rsidRPr="00985D90" w:rsidRDefault="008F1049" w:rsidP="002B27E7">
      <w:pPr>
        <w:shd w:val="clear" w:color="auto" w:fill="FFFFFF"/>
        <w:spacing w:after="200" w:line="360" w:lineRule="auto"/>
        <w:ind w:left="567" w:right="567"/>
        <w:jc w:val="both"/>
        <w:rPr>
          <w:rFonts w:ascii="Palatino Linotype" w:hAnsi="Palatino Linotype" w:cs="Arial"/>
          <w:b/>
          <w:i/>
          <w:lang w:val="es-ES_tradnl"/>
        </w:rPr>
      </w:pPr>
      <w:r w:rsidRPr="00985D90">
        <w:rPr>
          <w:rFonts w:ascii="Palatino Linotype"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56FB7C19" w14:textId="77777777" w:rsidR="008F1049" w:rsidRPr="00985D90" w:rsidRDefault="008F1049" w:rsidP="002B27E7">
      <w:pPr>
        <w:shd w:val="clear" w:color="auto" w:fill="FFFFFF"/>
        <w:spacing w:after="200" w:line="360" w:lineRule="auto"/>
        <w:ind w:left="567" w:right="567"/>
        <w:jc w:val="both"/>
        <w:rPr>
          <w:rFonts w:ascii="Palatino Linotype" w:hAnsi="Palatino Linotype" w:cs="Arial"/>
          <w:b/>
          <w:i/>
          <w:lang w:val="es-ES_tradnl"/>
        </w:rPr>
      </w:pPr>
      <w:r w:rsidRPr="00985D90">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08D4BB2E" w14:textId="77777777" w:rsidR="008F1049" w:rsidRPr="00985D90" w:rsidRDefault="008F1049" w:rsidP="002B27E7">
      <w:pPr>
        <w:shd w:val="clear" w:color="auto" w:fill="FFFFFF"/>
        <w:spacing w:after="200" w:line="360" w:lineRule="auto"/>
        <w:ind w:left="567" w:right="567"/>
        <w:jc w:val="both"/>
        <w:rPr>
          <w:rFonts w:ascii="Palatino Linotype" w:hAnsi="Palatino Linotype" w:cs="Arial"/>
          <w:i/>
          <w:lang w:val="es-ES_tradnl"/>
        </w:rPr>
      </w:pPr>
      <w:r w:rsidRPr="00985D90">
        <w:rPr>
          <w:rFonts w:ascii="Palatino Linotype" w:hAnsi="Palatino Linotype" w:cs="Arial"/>
          <w:i/>
          <w:lang w:val="es-ES_tradnl"/>
        </w:rPr>
        <w:t>Lo anterior, siempre y cuando no se acredite alguna causal de clasificación, prevista en las leyes o en los tratados internaciones suscritos por el Estado mexicano.</w:t>
      </w:r>
    </w:p>
    <w:p w14:paraId="641D7CFF" w14:textId="046D54FD" w:rsidR="008F1049" w:rsidRPr="00985D90" w:rsidRDefault="008F1049" w:rsidP="003F0CD4">
      <w:pPr>
        <w:pStyle w:val="Prrafodelista"/>
        <w:numPr>
          <w:ilvl w:val="0"/>
          <w:numId w:val="17"/>
        </w:numPr>
        <w:spacing w:after="160" w:line="360" w:lineRule="auto"/>
        <w:ind w:left="0" w:firstLine="0"/>
        <w:contextualSpacing/>
        <w:jc w:val="both"/>
        <w:rPr>
          <w:rFonts w:ascii="Palatino Linotype" w:eastAsia="MS Mincho" w:hAnsi="Palatino Linotype"/>
          <w:lang w:val="es-ES_tradnl"/>
        </w:rPr>
      </w:pPr>
      <w:r w:rsidRPr="00985D90">
        <w:rPr>
          <w:rFonts w:ascii="Palatino Linotype" w:eastAsia="MS Mincho" w:hAnsi="Palatino Linotype"/>
          <w:lang w:val="es-ES_tradnl"/>
        </w:rPr>
        <w:lastRenderedPageBreak/>
        <w:t>Por lo tanto, si la firma contenida en un documento genera</w:t>
      </w:r>
      <w:r w:rsidR="00AC3EC5" w:rsidRPr="00985D90">
        <w:rPr>
          <w:rFonts w:ascii="Palatino Linotype" w:eastAsia="MS Mincho" w:hAnsi="Palatino Linotype"/>
          <w:lang w:val="es-ES_tradnl"/>
        </w:rPr>
        <w:t xml:space="preserve">do con motivo de las funciones </w:t>
      </w:r>
      <w:r w:rsidRPr="00985D90">
        <w:rPr>
          <w:rFonts w:ascii="Palatino Linotype" w:eastAsia="MS Mincho" w:hAnsi="Palatino Linotype"/>
          <w:lang w:val="es-ES_tradnl"/>
        </w:rPr>
        <w:t xml:space="preserve">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5A511FB2" w14:textId="77777777" w:rsidR="008F1049" w:rsidRPr="00985D90" w:rsidRDefault="008F1049" w:rsidP="002B27E7">
      <w:pPr>
        <w:spacing w:after="160" w:line="360" w:lineRule="auto"/>
        <w:contextualSpacing/>
        <w:jc w:val="both"/>
        <w:rPr>
          <w:rFonts w:ascii="Palatino Linotype" w:eastAsia="MS Mincho" w:hAnsi="Palatino Linotype"/>
          <w:lang w:val="es-ES_tradnl"/>
        </w:rPr>
      </w:pPr>
    </w:p>
    <w:p w14:paraId="01FB3E6A" w14:textId="2DA05B4F" w:rsidR="00464EB1" w:rsidRPr="00985D90" w:rsidRDefault="00464EB1" w:rsidP="002B27E7">
      <w:pPr>
        <w:keepNext/>
        <w:keepLines/>
        <w:numPr>
          <w:ilvl w:val="0"/>
          <w:numId w:val="9"/>
        </w:numPr>
        <w:spacing w:before="240" w:after="160" w:line="360" w:lineRule="auto"/>
        <w:ind w:left="0" w:firstLine="0"/>
        <w:outlineLvl w:val="0"/>
        <w:rPr>
          <w:rFonts w:ascii="Palatino Linotype" w:eastAsia="MS Mincho" w:hAnsi="Palatino Linotype"/>
          <w:b/>
          <w:lang w:val="es-ES_tradnl"/>
        </w:rPr>
      </w:pPr>
      <w:bookmarkStart w:id="118" w:name="_Toc83127122"/>
      <w:r w:rsidRPr="00985D90">
        <w:rPr>
          <w:rFonts w:ascii="Palatino Linotype" w:hAnsi="Palatino Linotype"/>
          <w:b/>
          <w:color w:val="000000" w:themeColor="text1"/>
        </w:rPr>
        <w:t xml:space="preserve">De los </w:t>
      </w:r>
      <w:r w:rsidR="00C26973" w:rsidRPr="00985D90">
        <w:rPr>
          <w:rFonts w:ascii="Palatino Linotype" w:hAnsi="Palatino Linotype"/>
          <w:b/>
          <w:color w:val="000000" w:themeColor="text1"/>
        </w:rPr>
        <w:t xml:space="preserve">códigos QR, </w:t>
      </w:r>
      <w:r w:rsidRPr="00985D90">
        <w:rPr>
          <w:rFonts w:ascii="Palatino Linotype" w:hAnsi="Palatino Linotype"/>
          <w:b/>
          <w:color w:val="000000" w:themeColor="text1"/>
        </w:rPr>
        <w:t>sellos digitales y las cadenas de certificación</w:t>
      </w:r>
      <w:r w:rsidR="009A1E3F" w:rsidRPr="00985D90">
        <w:rPr>
          <w:rFonts w:ascii="Palatino Linotype" w:hAnsi="Palatino Linotype"/>
          <w:b/>
          <w:color w:val="000000" w:themeColor="text1"/>
        </w:rPr>
        <w:t xml:space="preserve"> en los recibos de nómina</w:t>
      </w:r>
      <w:r w:rsidRPr="00985D90">
        <w:rPr>
          <w:rFonts w:ascii="Palatino Linotype" w:hAnsi="Palatino Linotype"/>
          <w:b/>
          <w:color w:val="000000" w:themeColor="text1"/>
        </w:rPr>
        <w:t>.</w:t>
      </w:r>
      <w:bookmarkEnd w:id="118"/>
      <w:r w:rsidRPr="00985D90">
        <w:rPr>
          <w:rFonts w:ascii="Palatino Linotype" w:hAnsi="Palatino Linotype"/>
          <w:b/>
          <w:color w:val="000000" w:themeColor="text1"/>
        </w:rPr>
        <w:t xml:space="preserve"> </w:t>
      </w:r>
    </w:p>
    <w:p w14:paraId="1E960E80" w14:textId="77777777" w:rsidR="00464EB1" w:rsidRPr="00985D90" w:rsidRDefault="00464EB1" w:rsidP="002B27E7">
      <w:pPr>
        <w:tabs>
          <w:tab w:val="left" w:pos="567"/>
        </w:tabs>
        <w:spacing w:after="160" w:line="360" w:lineRule="auto"/>
        <w:contextualSpacing/>
        <w:jc w:val="both"/>
        <w:rPr>
          <w:rFonts w:ascii="Palatino Linotype" w:hAnsi="Palatino Linotype"/>
          <w:lang w:val="es-ES_tradnl"/>
        </w:rPr>
      </w:pPr>
    </w:p>
    <w:p w14:paraId="542B2757" w14:textId="77777777" w:rsidR="00C26973" w:rsidRPr="00985D90" w:rsidRDefault="00464EB1" w:rsidP="003F0CD4">
      <w:pPr>
        <w:pStyle w:val="Prrafodelista"/>
        <w:numPr>
          <w:ilvl w:val="0"/>
          <w:numId w:val="17"/>
        </w:numPr>
        <w:spacing w:before="240" w:after="360" w:line="360" w:lineRule="auto"/>
        <w:ind w:left="0" w:firstLine="0"/>
        <w:contextualSpacing/>
        <w:jc w:val="both"/>
        <w:rPr>
          <w:rFonts w:ascii="Palatino Linotype" w:hAnsi="Palatino Linotype" w:cs="Arial"/>
          <w:lang w:val="es-MX"/>
        </w:rPr>
      </w:pPr>
      <w:r w:rsidRPr="00985D90">
        <w:rPr>
          <w:rFonts w:ascii="Palatino Linotype" w:hAnsi="Palatino Linotype" w:cs="Arial"/>
          <w:lang w:val="es-MX"/>
        </w:rPr>
        <w:t xml:space="preserve">Por otro lado se observó que se suprimió de los recibos de nómina remitidos la información relacionada con los Sellos Digitales del SAT y la Cadena Originar del Comprobante de Certificación del SAT, datos que son de naturaleza pública pues permiten corroborar la validez del Comprobante DFDI. </w:t>
      </w:r>
    </w:p>
    <w:p w14:paraId="54826CFE" w14:textId="77777777" w:rsidR="00C26973" w:rsidRPr="00985D90" w:rsidRDefault="00C26973" w:rsidP="00C26973">
      <w:pPr>
        <w:pStyle w:val="Prrafodelista"/>
        <w:spacing w:before="240" w:after="360" w:line="360" w:lineRule="auto"/>
        <w:ind w:left="0"/>
        <w:contextualSpacing/>
        <w:jc w:val="both"/>
        <w:rPr>
          <w:rFonts w:ascii="Palatino Linotype" w:hAnsi="Palatino Linotype" w:cs="Arial"/>
          <w:lang w:val="es-MX"/>
        </w:rPr>
      </w:pPr>
    </w:p>
    <w:p w14:paraId="73DFD2B9" w14:textId="6E0A54FD" w:rsidR="00C26973" w:rsidRPr="00985D90" w:rsidRDefault="00C26973" w:rsidP="003F0CD4">
      <w:pPr>
        <w:pStyle w:val="Prrafodelista"/>
        <w:numPr>
          <w:ilvl w:val="0"/>
          <w:numId w:val="17"/>
        </w:numPr>
        <w:spacing w:before="240" w:after="360" w:line="360" w:lineRule="auto"/>
        <w:ind w:left="0" w:firstLine="0"/>
        <w:contextualSpacing/>
        <w:jc w:val="both"/>
        <w:rPr>
          <w:rFonts w:ascii="Palatino Linotype" w:hAnsi="Palatino Linotype" w:cs="Arial"/>
          <w:lang w:val="es-MX"/>
        </w:rPr>
      </w:pPr>
      <w:r w:rsidRPr="00985D90">
        <w:rPr>
          <w:rFonts w:ascii="Palatino Linotype" w:eastAsia="Calibri" w:hAnsi="Palatino Linotype" w:cs="Tahoma"/>
          <w:bCs/>
          <w:lang w:eastAsia="en-US"/>
        </w:rPr>
        <w:t xml:space="preserve">En efecto, 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w:t>
      </w:r>
      <w:r w:rsidRPr="00985D90">
        <w:rPr>
          <w:rFonts w:ascii="Palatino Linotype" w:eastAsia="Calibri" w:hAnsi="Palatino Linotype" w:cs="Tahoma"/>
          <w:bCs/>
          <w:lang w:eastAsia="en-US"/>
        </w:rPr>
        <w:lastRenderedPageBreak/>
        <w:t>la Secretaría de Hacienda y Crédito Público y si bien, dichas cadenas sí derivan de la información personal de los contribuyentes, esta se encuentra encriptada como se verá a continuación.</w:t>
      </w:r>
    </w:p>
    <w:p w14:paraId="14B8ED07" w14:textId="77777777" w:rsidR="00C26973" w:rsidRPr="00985D90" w:rsidRDefault="00C26973" w:rsidP="00C26973">
      <w:pPr>
        <w:pStyle w:val="Prrafodelista"/>
        <w:rPr>
          <w:rFonts w:ascii="Palatino Linotype" w:hAnsi="Palatino Linotype" w:cs="Arial"/>
          <w:lang w:val="es-MX"/>
        </w:rPr>
      </w:pPr>
    </w:p>
    <w:p w14:paraId="7903730D" w14:textId="25BE57E3" w:rsidR="00C26973" w:rsidRPr="00985D90" w:rsidRDefault="00C26973" w:rsidP="003F0CD4">
      <w:pPr>
        <w:pStyle w:val="Prrafodelista"/>
        <w:numPr>
          <w:ilvl w:val="0"/>
          <w:numId w:val="17"/>
        </w:numPr>
        <w:spacing w:before="240" w:after="360" w:line="360" w:lineRule="auto"/>
        <w:ind w:left="0" w:firstLine="0"/>
        <w:contextualSpacing/>
        <w:jc w:val="both"/>
        <w:rPr>
          <w:rFonts w:ascii="Palatino Linotype" w:hAnsi="Palatino Linotype" w:cs="Arial"/>
          <w:lang w:val="es-MX"/>
        </w:rPr>
      </w:pPr>
      <w:r w:rsidRPr="00985D90">
        <w:rPr>
          <w:rFonts w:ascii="Palatino Linotype" w:hAnsi="Palatino Linotype" w:cs="Arial"/>
          <w:lang w:val="es-MX"/>
        </w:rPr>
        <w:t>Situación diversa al Código QR, mismo que no se considera de acceso público ya que del mismo es posible obtener el RFC de la persona</w:t>
      </w:r>
      <w:r w:rsidR="009A1E3F" w:rsidRPr="00985D90">
        <w:rPr>
          <w:rFonts w:ascii="Palatino Linotype" w:hAnsi="Palatino Linotype" w:cs="Arial"/>
          <w:lang w:val="es-MX"/>
        </w:rPr>
        <w:t>,</w:t>
      </w:r>
      <w:r w:rsidRPr="00985D90">
        <w:rPr>
          <w:rFonts w:ascii="Palatino Linotype" w:hAnsi="Palatino Linotype" w:cs="Tahoma"/>
          <w:bCs/>
          <w:iCs/>
        </w:rPr>
        <w:t xml:space="preserve"> dato que no guarda relación con la transparencia,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3D0C9865" w14:textId="77777777" w:rsidR="00A90703" w:rsidRPr="00985D90" w:rsidRDefault="00A90703" w:rsidP="00A90703">
      <w:pPr>
        <w:pStyle w:val="Prrafodelista"/>
        <w:rPr>
          <w:rFonts w:ascii="Palatino Linotype" w:hAnsi="Palatino Linotype" w:cs="Arial"/>
          <w:lang w:val="es-MX"/>
        </w:rPr>
      </w:pPr>
    </w:p>
    <w:p w14:paraId="359B2898" w14:textId="6EFF8EB0" w:rsidR="00A90703" w:rsidRPr="00985D90" w:rsidRDefault="00A90703" w:rsidP="00DC4A66">
      <w:pPr>
        <w:pStyle w:val="Ttulo1"/>
        <w:rPr>
          <w:rFonts w:ascii="Palatino Linotype" w:hAnsi="Palatino Linotype"/>
          <w:b/>
          <w:color w:val="000000" w:themeColor="text1"/>
          <w:sz w:val="24"/>
          <w:szCs w:val="24"/>
          <w:lang w:val="es-MX"/>
        </w:rPr>
      </w:pPr>
      <w:bookmarkStart w:id="119" w:name="_Toc83127123"/>
      <w:r w:rsidRPr="00985D90">
        <w:rPr>
          <w:rFonts w:ascii="Palatino Linotype" w:hAnsi="Palatino Linotype"/>
          <w:b/>
          <w:color w:val="000000" w:themeColor="text1"/>
          <w:sz w:val="24"/>
          <w:szCs w:val="24"/>
          <w:lang w:val="es-MX"/>
        </w:rPr>
        <w:t>V. Condiciones especiales de la clasificación de la información como reservada.</w:t>
      </w:r>
      <w:bookmarkEnd w:id="119"/>
      <w:r w:rsidRPr="00985D90">
        <w:rPr>
          <w:rFonts w:ascii="Palatino Linotype" w:hAnsi="Palatino Linotype"/>
          <w:b/>
          <w:color w:val="000000" w:themeColor="text1"/>
          <w:sz w:val="24"/>
          <w:szCs w:val="24"/>
          <w:lang w:val="es-MX"/>
        </w:rPr>
        <w:t xml:space="preserve"> </w:t>
      </w:r>
    </w:p>
    <w:p w14:paraId="62F510D7" w14:textId="77777777" w:rsidR="00DC4A66" w:rsidRPr="00985D90" w:rsidRDefault="00DC4A66" w:rsidP="00DC4A66">
      <w:pPr>
        <w:rPr>
          <w:rFonts w:ascii="Palatino Linotype" w:hAnsi="Palatino Linotype"/>
          <w:lang w:val="es-MX"/>
        </w:rPr>
      </w:pPr>
    </w:p>
    <w:p w14:paraId="1C710F82" w14:textId="47AEFB32" w:rsidR="00A90703" w:rsidRPr="00985D90" w:rsidRDefault="00A90703" w:rsidP="003F0CD4">
      <w:pPr>
        <w:pStyle w:val="Prrafodelista"/>
        <w:numPr>
          <w:ilvl w:val="0"/>
          <w:numId w:val="17"/>
        </w:numPr>
        <w:tabs>
          <w:tab w:val="left" w:pos="426"/>
        </w:tabs>
        <w:suppressAutoHyphens/>
        <w:spacing w:before="100" w:beforeAutospacing="1" w:after="100" w:afterAutospacing="1" w:line="360" w:lineRule="auto"/>
        <w:ind w:left="0" w:firstLine="0"/>
        <w:jc w:val="both"/>
        <w:rPr>
          <w:rFonts w:ascii="Palatino Linotype" w:hAnsi="Palatino Linotype"/>
          <w:color w:val="000000"/>
        </w:rPr>
      </w:pPr>
      <w:r w:rsidRPr="00985D90">
        <w:rPr>
          <w:rFonts w:ascii="Palatino Linotype" w:hAnsi="Palatino Linotype"/>
          <w:color w:val="000000"/>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00DC4A66" w:rsidRPr="00985D90">
        <w:rPr>
          <w:rFonts w:ascii="Palatino Linotype" w:hAnsi="Palatino Linotype"/>
          <w:b/>
          <w:color w:val="000000"/>
        </w:rPr>
        <w:t xml:space="preserve">qué </w:t>
      </w:r>
      <w:r w:rsidRPr="00985D90">
        <w:rPr>
          <w:rFonts w:ascii="Palatino Linotype" w:hAnsi="Palatino Linotype"/>
          <w:b/>
          <w:color w:val="000000"/>
        </w:rPr>
        <w:t>puede clasificarse como información reservada:</w:t>
      </w:r>
    </w:p>
    <w:p w14:paraId="1EE78A74" w14:textId="77777777" w:rsidR="00DC4A66" w:rsidRPr="00985D90" w:rsidRDefault="00DC4A66" w:rsidP="00DC4A66">
      <w:pPr>
        <w:spacing w:before="100" w:beforeAutospacing="1" w:after="100" w:afterAutospacing="1" w:line="360" w:lineRule="auto"/>
        <w:ind w:left="720" w:right="616"/>
        <w:contextualSpacing/>
        <w:jc w:val="both"/>
        <w:rPr>
          <w:rFonts w:ascii="Palatino Linotype" w:hAnsi="Palatino Linotype"/>
          <w:b/>
          <w:i/>
        </w:rPr>
      </w:pPr>
      <w:r w:rsidRPr="00985D90">
        <w:rPr>
          <w:rFonts w:ascii="Palatino Linotype" w:hAnsi="Palatino Linotype"/>
          <w:b/>
          <w:i/>
        </w:rPr>
        <w:t xml:space="preserve">Artículo 140. El acceso a la información pública será restringido excepcionalmente, cuando por razones de interés público, ésta sea clasificada como reservada, conforme a los criterios siguientes: </w:t>
      </w:r>
    </w:p>
    <w:p w14:paraId="17AF50A2" w14:textId="77777777" w:rsidR="00DC4A66" w:rsidRPr="00985D90" w:rsidRDefault="00DC4A66" w:rsidP="00DC4A66">
      <w:pPr>
        <w:spacing w:before="100" w:beforeAutospacing="1" w:after="100" w:afterAutospacing="1" w:line="360" w:lineRule="auto"/>
        <w:ind w:left="720" w:right="616"/>
        <w:contextualSpacing/>
        <w:jc w:val="both"/>
        <w:rPr>
          <w:rFonts w:ascii="Palatino Linotype" w:hAnsi="Palatino Linotype"/>
          <w:b/>
          <w:i/>
        </w:rPr>
      </w:pPr>
    </w:p>
    <w:p w14:paraId="3BB50FF3" w14:textId="77777777" w:rsidR="00DC4A66" w:rsidRPr="00985D90" w:rsidRDefault="00DC4A66" w:rsidP="00DC4A66">
      <w:pPr>
        <w:spacing w:before="100" w:beforeAutospacing="1" w:after="100" w:afterAutospacing="1" w:line="360" w:lineRule="auto"/>
        <w:ind w:left="720" w:right="616"/>
        <w:contextualSpacing/>
        <w:jc w:val="both"/>
        <w:rPr>
          <w:rFonts w:ascii="Palatino Linotype" w:hAnsi="Palatino Linotype"/>
          <w:b/>
          <w:i/>
        </w:rPr>
      </w:pPr>
      <w:r w:rsidRPr="00985D90">
        <w:rPr>
          <w:rFonts w:ascii="Palatino Linotype" w:hAnsi="Palatino Linotype"/>
          <w:b/>
          <w:i/>
        </w:rPr>
        <w:t xml:space="preserve">I. Comprometa la seguridad pública y cuente con un propósito genuino y un efecto demostrable; </w:t>
      </w:r>
    </w:p>
    <w:p w14:paraId="19569C93" w14:textId="77777777" w:rsidR="00DC4A66" w:rsidRPr="00985D90" w:rsidRDefault="00DC4A66" w:rsidP="00DC4A66">
      <w:pPr>
        <w:spacing w:before="100" w:beforeAutospacing="1" w:after="100" w:afterAutospacing="1" w:line="360" w:lineRule="auto"/>
        <w:ind w:left="720" w:right="616"/>
        <w:contextualSpacing/>
        <w:jc w:val="both"/>
        <w:rPr>
          <w:rFonts w:ascii="Palatino Linotype" w:hAnsi="Palatino Linotype"/>
          <w:b/>
          <w:i/>
        </w:rPr>
      </w:pPr>
      <w:r w:rsidRPr="00985D90">
        <w:rPr>
          <w:rFonts w:ascii="Palatino Linotype" w:hAnsi="Palatino Linotype"/>
          <w:b/>
          <w:i/>
        </w:rPr>
        <w:lastRenderedPageBreak/>
        <w:t xml:space="preserve">II. Pueda menoscabar la conducción de las negociaciones y relaciones internacionales; </w:t>
      </w:r>
    </w:p>
    <w:p w14:paraId="5AC7FE10" w14:textId="77777777" w:rsidR="00DC4A66" w:rsidRPr="00985D90" w:rsidRDefault="00DC4A66" w:rsidP="00DC4A66">
      <w:pPr>
        <w:spacing w:before="100" w:beforeAutospacing="1" w:after="100" w:afterAutospacing="1" w:line="360" w:lineRule="auto"/>
        <w:ind w:left="720" w:right="616"/>
        <w:contextualSpacing/>
        <w:jc w:val="both"/>
        <w:rPr>
          <w:rFonts w:ascii="Palatino Linotype" w:hAnsi="Palatino Linotype"/>
          <w:b/>
          <w:i/>
        </w:rPr>
      </w:pPr>
      <w:r w:rsidRPr="00985D90">
        <w:rPr>
          <w:rFonts w:ascii="Palatino Linotype" w:hAnsi="Palatino Linotype"/>
          <w:b/>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12C06DAA" w14:textId="77777777" w:rsidR="00DC4A66" w:rsidRPr="00985D90" w:rsidRDefault="00DC4A66" w:rsidP="00DC4A66">
      <w:pPr>
        <w:spacing w:before="100" w:beforeAutospacing="1" w:after="100" w:afterAutospacing="1" w:line="360" w:lineRule="auto"/>
        <w:ind w:left="720" w:right="616"/>
        <w:contextualSpacing/>
        <w:jc w:val="both"/>
        <w:rPr>
          <w:rFonts w:ascii="Palatino Linotype" w:hAnsi="Palatino Linotype"/>
          <w:b/>
          <w:i/>
        </w:rPr>
      </w:pPr>
      <w:r w:rsidRPr="00985D90">
        <w:rPr>
          <w:rFonts w:ascii="Palatino Linotype" w:hAnsi="Palatino Linotype"/>
          <w:b/>
          <w:i/>
        </w:rPr>
        <w:t xml:space="preserve">IV. Ponga en riesgo la vida, la seguridad o la salud de una persona física; </w:t>
      </w:r>
    </w:p>
    <w:p w14:paraId="3F47BC6F" w14:textId="77777777" w:rsidR="00DC4A66" w:rsidRPr="00985D90" w:rsidRDefault="00DC4A66" w:rsidP="00DC4A66">
      <w:pPr>
        <w:spacing w:before="100" w:beforeAutospacing="1" w:after="100" w:afterAutospacing="1" w:line="360" w:lineRule="auto"/>
        <w:ind w:left="720" w:right="616"/>
        <w:contextualSpacing/>
        <w:jc w:val="both"/>
        <w:rPr>
          <w:rFonts w:ascii="Palatino Linotype" w:hAnsi="Palatino Linotype"/>
          <w:b/>
          <w:i/>
        </w:rPr>
      </w:pPr>
      <w:r w:rsidRPr="00985D90">
        <w:rPr>
          <w:rFonts w:ascii="Palatino Linotype" w:hAnsi="Palatino Linotype"/>
          <w:b/>
          <w:i/>
        </w:rPr>
        <w:t xml:space="preserve">V. Aquella cuya divulgación obstruya o pueda causar un serio perjuicio a: </w:t>
      </w:r>
    </w:p>
    <w:p w14:paraId="3F133C23" w14:textId="77777777" w:rsidR="00DC4A66" w:rsidRPr="00985D90" w:rsidRDefault="00DC4A66" w:rsidP="00DC4A66">
      <w:pPr>
        <w:spacing w:before="100" w:beforeAutospacing="1" w:after="100" w:afterAutospacing="1" w:line="360" w:lineRule="auto"/>
        <w:ind w:left="720" w:right="616"/>
        <w:contextualSpacing/>
        <w:jc w:val="both"/>
        <w:rPr>
          <w:rFonts w:ascii="Palatino Linotype" w:hAnsi="Palatino Linotype"/>
          <w:b/>
          <w:i/>
        </w:rPr>
      </w:pPr>
    </w:p>
    <w:p w14:paraId="5FF6D86A" w14:textId="77777777" w:rsidR="00DC4A66" w:rsidRPr="00985D90" w:rsidRDefault="00DC4A66" w:rsidP="00DC4A66">
      <w:pPr>
        <w:spacing w:before="100" w:beforeAutospacing="1" w:after="100" w:afterAutospacing="1" w:line="360" w:lineRule="auto"/>
        <w:ind w:left="1134" w:right="616"/>
        <w:contextualSpacing/>
        <w:jc w:val="both"/>
        <w:rPr>
          <w:rFonts w:ascii="Palatino Linotype" w:hAnsi="Palatino Linotype"/>
          <w:b/>
          <w:i/>
        </w:rPr>
      </w:pPr>
      <w:r w:rsidRPr="00985D90">
        <w:rPr>
          <w:rFonts w:ascii="Palatino Linotype" w:hAnsi="Palatino Linotype"/>
          <w:b/>
          <w:i/>
        </w:rPr>
        <w:t xml:space="preserve">1. Las actividades de fiscalización, verificación, inspección, comprobación y auditoría sobre el cumplimiento de las Leyes; o </w:t>
      </w:r>
    </w:p>
    <w:p w14:paraId="03D3F4E0" w14:textId="77777777" w:rsidR="00DC4A66" w:rsidRPr="00985D90" w:rsidRDefault="00DC4A66" w:rsidP="00DC4A66">
      <w:pPr>
        <w:spacing w:before="100" w:beforeAutospacing="1" w:after="100" w:afterAutospacing="1" w:line="360" w:lineRule="auto"/>
        <w:ind w:left="1134" w:right="616"/>
        <w:contextualSpacing/>
        <w:jc w:val="both"/>
        <w:rPr>
          <w:rFonts w:ascii="Palatino Linotype" w:hAnsi="Palatino Linotype"/>
          <w:b/>
          <w:i/>
        </w:rPr>
      </w:pPr>
    </w:p>
    <w:p w14:paraId="0B4DE187" w14:textId="77777777" w:rsidR="00DC4A66" w:rsidRPr="00985D90" w:rsidRDefault="00DC4A66" w:rsidP="00DC4A66">
      <w:pPr>
        <w:spacing w:before="100" w:beforeAutospacing="1" w:after="100" w:afterAutospacing="1" w:line="360" w:lineRule="auto"/>
        <w:ind w:left="1134" w:right="616"/>
        <w:contextualSpacing/>
        <w:jc w:val="both"/>
        <w:rPr>
          <w:rFonts w:ascii="Palatino Linotype" w:hAnsi="Palatino Linotype"/>
          <w:b/>
          <w:i/>
        </w:rPr>
      </w:pPr>
      <w:r w:rsidRPr="00985D90">
        <w:rPr>
          <w:rFonts w:ascii="Palatino Linotype" w:hAnsi="Palatino Linotype"/>
          <w:b/>
          <w:i/>
        </w:rPr>
        <w:t xml:space="preserve">2. La recaudación de las contribuciones. </w:t>
      </w:r>
    </w:p>
    <w:p w14:paraId="1A993D5E" w14:textId="77777777" w:rsidR="00DC4A66" w:rsidRPr="00985D90" w:rsidRDefault="00DC4A66" w:rsidP="00DC4A66">
      <w:pPr>
        <w:spacing w:before="100" w:beforeAutospacing="1" w:after="100" w:afterAutospacing="1" w:line="360" w:lineRule="auto"/>
        <w:ind w:left="720" w:right="616"/>
        <w:contextualSpacing/>
        <w:jc w:val="both"/>
        <w:rPr>
          <w:rFonts w:ascii="Palatino Linotype" w:hAnsi="Palatino Linotype"/>
          <w:b/>
          <w:i/>
        </w:rPr>
      </w:pPr>
    </w:p>
    <w:p w14:paraId="2D93A84F" w14:textId="77777777" w:rsidR="00DC4A66" w:rsidRPr="00985D90" w:rsidRDefault="00DC4A66" w:rsidP="00DC4A66">
      <w:pPr>
        <w:spacing w:before="100" w:beforeAutospacing="1" w:after="100" w:afterAutospacing="1" w:line="360" w:lineRule="auto"/>
        <w:ind w:left="720" w:right="616"/>
        <w:contextualSpacing/>
        <w:jc w:val="both"/>
        <w:rPr>
          <w:rFonts w:ascii="Palatino Linotype" w:hAnsi="Palatino Linotype"/>
          <w:b/>
          <w:i/>
        </w:rPr>
      </w:pPr>
      <w:r w:rsidRPr="00985D90">
        <w:rPr>
          <w:rFonts w:ascii="Palatino Linotype" w:hAnsi="Palatino Linotype"/>
          <w:b/>
          <w:i/>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14E047AF" w14:textId="77777777" w:rsidR="00DC4A66" w:rsidRPr="00985D90" w:rsidRDefault="00DC4A66" w:rsidP="00DC4A66">
      <w:pPr>
        <w:spacing w:before="100" w:beforeAutospacing="1" w:after="100" w:afterAutospacing="1" w:line="360" w:lineRule="auto"/>
        <w:ind w:left="720" w:right="616"/>
        <w:contextualSpacing/>
        <w:jc w:val="both"/>
        <w:rPr>
          <w:rFonts w:ascii="Palatino Linotype" w:hAnsi="Palatino Linotype"/>
          <w:b/>
          <w:i/>
        </w:rPr>
      </w:pPr>
    </w:p>
    <w:p w14:paraId="7B2ABB45" w14:textId="77777777" w:rsidR="00DC4A66" w:rsidRPr="00985D90" w:rsidRDefault="00DC4A66" w:rsidP="00DC4A66">
      <w:pPr>
        <w:spacing w:before="100" w:beforeAutospacing="1" w:after="100" w:afterAutospacing="1" w:line="360" w:lineRule="auto"/>
        <w:ind w:left="720" w:right="616"/>
        <w:contextualSpacing/>
        <w:jc w:val="both"/>
        <w:rPr>
          <w:rFonts w:ascii="Palatino Linotype" w:hAnsi="Palatino Linotype"/>
          <w:b/>
          <w:i/>
        </w:rPr>
      </w:pPr>
      <w:r w:rsidRPr="00985D90">
        <w:rPr>
          <w:rFonts w:ascii="Palatino Linotype" w:hAnsi="Palatino Linotype"/>
          <w:b/>
          <w:i/>
        </w:rPr>
        <w:t xml:space="preserve"> VII. La que contengan las opiniones, recomendaciones o puntos de vista que formen parte del proceso deliberativo de los servidores públicos, hasta en tanto sea adoptada la decisión definitiva, la cual deberá estar documentada;</w:t>
      </w:r>
    </w:p>
    <w:p w14:paraId="2CC77175" w14:textId="77777777" w:rsidR="00DC4A66" w:rsidRPr="00985D90" w:rsidRDefault="00DC4A66" w:rsidP="00DC4A66">
      <w:pPr>
        <w:spacing w:before="100" w:beforeAutospacing="1" w:after="100" w:afterAutospacing="1" w:line="360" w:lineRule="auto"/>
        <w:ind w:left="720" w:right="616"/>
        <w:contextualSpacing/>
        <w:jc w:val="both"/>
        <w:rPr>
          <w:rFonts w:ascii="Palatino Linotype" w:hAnsi="Palatino Linotype"/>
          <w:b/>
          <w:i/>
        </w:rPr>
      </w:pPr>
    </w:p>
    <w:p w14:paraId="7A585471" w14:textId="77777777" w:rsidR="00DC4A66" w:rsidRPr="00985D90" w:rsidRDefault="00DC4A66" w:rsidP="00DC4A66">
      <w:pPr>
        <w:spacing w:before="100" w:beforeAutospacing="1" w:after="100" w:afterAutospacing="1" w:line="360" w:lineRule="auto"/>
        <w:ind w:left="720" w:right="616"/>
        <w:contextualSpacing/>
        <w:jc w:val="both"/>
        <w:rPr>
          <w:rFonts w:ascii="Palatino Linotype" w:hAnsi="Palatino Linotype"/>
          <w:b/>
          <w:i/>
        </w:rPr>
      </w:pPr>
      <w:r w:rsidRPr="00985D90">
        <w:rPr>
          <w:rFonts w:ascii="Palatino Linotype" w:hAnsi="Palatino Linotype"/>
          <w:b/>
          <w:i/>
        </w:rPr>
        <w:t xml:space="preserve"> VIII. Vulnere la conducción de los expedientes judiciales o de los procedimientos administrativos seguidos en forma de juicio, en tanto no hayan quedado firmes; </w:t>
      </w:r>
    </w:p>
    <w:p w14:paraId="5561724B" w14:textId="77777777" w:rsidR="00DC4A66" w:rsidRPr="00985D90" w:rsidRDefault="00DC4A66" w:rsidP="00DC4A66">
      <w:pPr>
        <w:spacing w:before="100" w:beforeAutospacing="1" w:after="100" w:afterAutospacing="1" w:line="360" w:lineRule="auto"/>
        <w:ind w:left="720" w:right="616"/>
        <w:contextualSpacing/>
        <w:jc w:val="both"/>
        <w:rPr>
          <w:rFonts w:ascii="Palatino Linotype" w:hAnsi="Palatino Linotype"/>
          <w:b/>
          <w:i/>
        </w:rPr>
      </w:pPr>
    </w:p>
    <w:p w14:paraId="166A8F66" w14:textId="77777777" w:rsidR="00DC4A66" w:rsidRPr="00985D90" w:rsidRDefault="00DC4A66" w:rsidP="00DC4A66">
      <w:pPr>
        <w:spacing w:before="100" w:beforeAutospacing="1" w:after="100" w:afterAutospacing="1" w:line="360" w:lineRule="auto"/>
        <w:ind w:left="720" w:right="616"/>
        <w:contextualSpacing/>
        <w:jc w:val="both"/>
        <w:rPr>
          <w:rFonts w:ascii="Palatino Linotype" w:hAnsi="Palatino Linotype"/>
          <w:b/>
          <w:i/>
        </w:rPr>
      </w:pPr>
      <w:r w:rsidRPr="00985D90">
        <w:rPr>
          <w:rFonts w:ascii="Palatino Linotype" w:hAnsi="Palatino Linotype"/>
          <w:b/>
          <w:i/>
        </w:rPr>
        <w:t>IX. Se encuentre contenida dentro de las investigaciones de hechos que la Ley señale como delitos y se tramiten ante el Ministerio Público;</w:t>
      </w:r>
    </w:p>
    <w:p w14:paraId="14B42644" w14:textId="77777777" w:rsidR="00DC4A66" w:rsidRPr="00985D90" w:rsidRDefault="00DC4A66" w:rsidP="00DC4A66">
      <w:pPr>
        <w:spacing w:before="100" w:beforeAutospacing="1" w:after="100" w:afterAutospacing="1" w:line="360" w:lineRule="auto"/>
        <w:ind w:left="720" w:right="616"/>
        <w:contextualSpacing/>
        <w:jc w:val="both"/>
        <w:rPr>
          <w:rFonts w:ascii="Palatino Linotype" w:hAnsi="Palatino Linotype"/>
          <w:b/>
          <w:i/>
        </w:rPr>
      </w:pPr>
    </w:p>
    <w:p w14:paraId="5E2CC7C2" w14:textId="77777777" w:rsidR="00DC4A66" w:rsidRPr="00985D90" w:rsidRDefault="00DC4A66" w:rsidP="00DC4A66">
      <w:pPr>
        <w:spacing w:before="100" w:beforeAutospacing="1" w:after="100" w:afterAutospacing="1" w:line="360" w:lineRule="auto"/>
        <w:ind w:left="720" w:right="616"/>
        <w:contextualSpacing/>
        <w:jc w:val="both"/>
        <w:rPr>
          <w:rFonts w:ascii="Palatino Linotype" w:hAnsi="Palatino Linotype"/>
          <w:b/>
          <w:i/>
        </w:rPr>
      </w:pPr>
      <w:r w:rsidRPr="00985D90">
        <w:rPr>
          <w:rFonts w:ascii="Palatino Linotype" w:hAnsi="Palatino Linotype"/>
          <w:b/>
          <w:i/>
        </w:rPr>
        <w:t xml:space="preserve"> 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2C018981" w14:textId="77777777" w:rsidR="00DC4A66" w:rsidRPr="00985D90" w:rsidRDefault="00DC4A66" w:rsidP="00DC4A66">
      <w:pPr>
        <w:spacing w:before="100" w:beforeAutospacing="1" w:after="100" w:afterAutospacing="1" w:line="360" w:lineRule="auto"/>
        <w:ind w:left="720" w:right="616"/>
        <w:contextualSpacing/>
        <w:jc w:val="both"/>
        <w:rPr>
          <w:rFonts w:ascii="Palatino Linotype" w:hAnsi="Palatino Linotype"/>
          <w:b/>
          <w:i/>
        </w:rPr>
      </w:pPr>
    </w:p>
    <w:p w14:paraId="1340DCF3" w14:textId="76F83B22" w:rsidR="00A90703" w:rsidRPr="00985D90" w:rsidRDefault="00DC4A66" w:rsidP="00DC4A66">
      <w:pPr>
        <w:spacing w:before="100" w:beforeAutospacing="1" w:after="100" w:afterAutospacing="1" w:line="360" w:lineRule="auto"/>
        <w:ind w:left="720" w:right="616"/>
        <w:contextualSpacing/>
        <w:jc w:val="both"/>
        <w:rPr>
          <w:rFonts w:ascii="Palatino Linotype" w:hAnsi="Palatino Linotype"/>
          <w:b/>
          <w:i/>
        </w:rPr>
      </w:pPr>
      <w:r w:rsidRPr="00985D90">
        <w:rPr>
          <w:rFonts w:ascii="Palatino Linotype" w:hAnsi="Palatino Linotype"/>
          <w:b/>
          <w:i/>
        </w:rPr>
        <w:t xml:space="preserve"> XI. Las que por disposición expresa de una ley tengan tal carácter, siempre que sean acordes con las bases, principios y disposiciones </w:t>
      </w:r>
      <w:r w:rsidRPr="00985D90">
        <w:rPr>
          <w:rFonts w:ascii="Palatino Linotype" w:hAnsi="Palatino Linotype"/>
          <w:b/>
          <w:i/>
        </w:rPr>
        <w:lastRenderedPageBreak/>
        <w:t>establecidos en esta Ley y no la contravengan; así como las previstas en tratados internacionales.</w:t>
      </w:r>
    </w:p>
    <w:p w14:paraId="5204E0F8" w14:textId="77777777" w:rsidR="00DC4A66" w:rsidRPr="00985D90" w:rsidRDefault="00DC4A66" w:rsidP="00DC4A66">
      <w:pPr>
        <w:spacing w:before="100" w:beforeAutospacing="1" w:after="100" w:afterAutospacing="1" w:line="360" w:lineRule="auto"/>
        <w:ind w:left="720" w:right="616"/>
        <w:contextualSpacing/>
        <w:jc w:val="both"/>
        <w:rPr>
          <w:rFonts w:ascii="Palatino Linotype" w:hAnsi="Palatino Linotype"/>
          <w:b/>
          <w:color w:val="000000"/>
        </w:rPr>
      </w:pPr>
    </w:p>
    <w:p w14:paraId="3A6905C8" w14:textId="4BDA5E67" w:rsidR="00A90703" w:rsidRPr="00985D90" w:rsidRDefault="00A90703" w:rsidP="003F0CD4">
      <w:pPr>
        <w:numPr>
          <w:ilvl w:val="0"/>
          <w:numId w:val="17"/>
        </w:numPr>
        <w:tabs>
          <w:tab w:val="left" w:pos="426"/>
          <w:tab w:val="left" w:pos="7797"/>
        </w:tabs>
        <w:suppressAutoHyphens/>
        <w:spacing w:before="100" w:beforeAutospacing="1" w:after="100" w:afterAutospacing="1" w:line="360" w:lineRule="auto"/>
        <w:ind w:left="0" w:right="49" w:firstLine="0"/>
        <w:contextualSpacing/>
        <w:jc w:val="both"/>
        <w:rPr>
          <w:rFonts w:ascii="Palatino Linotype" w:hAnsi="Palatino Linotype"/>
          <w:color w:val="000000"/>
        </w:rPr>
      </w:pPr>
      <w:r w:rsidRPr="00985D90">
        <w:rPr>
          <w:rFonts w:ascii="Palatino Linotype" w:hAnsi="Palatino Linotype"/>
          <w:color w:val="000000"/>
        </w:rPr>
        <w:t>En ese tenor, si la</w:t>
      </w:r>
      <w:r w:rsidR="00DC4A66" w:rsidRPr="00985D90">
        <w:rPr>
          <w:rFonts w:ascii="Palatino Linotype" w:hAnsi="Palatino Linotype"/>
          <w:color w:val="000000"/>
        </w:rPr>
        <w:t xml:space="preserve"> información solicitada no encuadra</w:t>
      </w:r>
      <w:r w:rsidRPr="00985D90">
        <w:rPr>
          <w:rFonts w:ascii="Palatino Linotype" w:hAnsi="Palatino Linotype"/>
          <w:color w:val="000000"/>
        </w:rPr>
        <w:t xml:space="preserve">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 </w:t>
      </w:r>
    </w:p>
    <w:p w14:paraId="13646C0A" w14:textId="77777777" w:rsidR="00DC4A66" w:rsidRPr="00985D90" w:rsidRDefault="00DC4A66" w:rsidP="00DC4A66">
      <w:pPr>
        <w:tabs>
          <w:tab w:val="left" w:pos="426"/>
        </w:tabs>
        <w:suppressAutoHyphens/>
        <w:spacing w:before="100" w:beforeAutospacing="1" w:after="100" w:afterAutospacing="1" w:line="360" w:lineRule="auto"/>
        <w:ind w:right="616"/>
        <w:contextualSpacing/>
        <w:jc w:val="both"/>
        <w:rPr>
          <w:rFonts w:ascii="Palatino Linotype" w:hAnsi="Palatino Linotype"/>
          <w:color w:val="000000"/>
        </w:rPr>
      </w:pPr>
    </w:p>
    <w:p w14:paraId="28B365FC" w14:textId="71745785" w:rsidR="00DC4A66" w:rsidRPr="00985D90" w:rsidRDefault="00DC4A66" w:rsidP="00DC4A66">
      <w:pPr>
        <w:pStyle w:val="Prrafodelista"/>
        <w:keepNext/>
        <w:keepLines/>
        <w:numPr>
          <w:ilvl w:val="0"/>
          <w:numId w:val="27"/>
        </w:numPr>
        <w:suppressAutoHyphens/>
        <w:spacing w:before="240" w:line="360" w:lineRule="auto"/>
        <w:ind w:left="0" w:firstLine="0"/>
        <w:outlineLvl w:val="0"/>
        <w:rPr>
          <w:rFonts w:ascii="Palatino Linotype" w:hAnsi="Palatino Linotype"/>
          <w:b/>
          <w:color w:val="000000"/>
        </w:rPr>
      </w:pPr>
      <w:bookmarkStart w:id="120" w:name="_Toc83127124"/>
      <w:r w:rsidRPr="00985D90">
        <w:rPr>
          <w:rFonts w:ascii="Palatino Linotype" w:hAnsi="Palatino Linotype"/>
          <w:b/>
          <w:color w:val="000000"/>
        </w:rPr>
        <w:t>Fundamentación específica.</w:t>
      </w:r>
      <w:bookmarkEnd w:id="120"/>
    </w:p>
    <w:p w14:paraId="055C2E05" w14:textId="77777777" w:rsidR="00DC4A66" w:rsidRPr="00985D90" w:rsidRDefault="00DC4A66" w:rsidP="00DC4A66">
      <w:pPr>
        <w:spacing w:line="360" w:lineRule="auto"/>
        <w:contextualSpacing/>
        <w:jc w:val="both"/>
        <w:rPr>
          <w:rFonts w:ascii="Palatino Linotype" w:hAnsi="Palatino Linotype" w:cs="Arial"/>
          <w:color w:val="000000"/>
          <w:lang w:val="es-ES_tradnl"/>
        </w:rPr>
      </w:pPr>
    </w:p>
    <w:p w14:paraId="3C5E3582" w14:textId="734C53C0" w:rsidR="00DC4A66" w:rsidRPr="00985D90" w:rsidRDefault="00DC4A66" w:rsidP="003F0CD4">
      <w:pPr>
        <w:pStyle w:val="Prrafodelista"/>
        <w:numPr>
          <w:ilvl w:val="0"/>
          <w:numId w:val="17"/>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985D90">
        <w:rPr>
          <w:rFonts w:ascii="Palatino Linotype" w:hAnsi="Palatino Linotype" w:cs="Arial"/>
          <w:color w:val="000000"/>
          <w:lang w:val="es-ES_tradnl"/>
        </w:rPr>
        <w:t xml:space="preserve">Los artículos 128, segundo párrafo, y 103, segundo párrafo, de las Leyes Estatal y General, respectivamente, señalan que en el caso de la información reservada, se deben de señalar las razones, motivos o circunstancias especiales que llevan al </w:t>
      </w:r>
      <w:r w:rsidRPr="00985D90">
        <w:rPr>
          <w:rFonts w:ascii="Palatino Linotype" w:hAnsi="Palatino Linotype" w:cs="Arial"/>
          <w:b/>
          <w:bCs/>
          <w:color w:val="000000"/>
          <w:lang w:val="es-ES_tradnl"/>
        </w:rPr>
        <w:t>SUJETO OBLIGADO</w:t>
      </w:r>
      <w:r w:rsidRPr="00985D90">
        <w:rPr>
          <w:rFonts w:ascii="Palatino Linotype" w:hAnsi="Palatino Linotype" w:cs="Arial"/>
          <w:color w:val="000000"/>
          <w:lang w:val="es-ES_tradnl"/>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05377ED7" w14:textId="77777777" w:rsidR="00DC4A66" w:rsidRPr="00985D90" w:rsidRDefault="00DC4A66" w:rsidP="00DC4A66">
      <w:pPr>
        <w:keepNext/>
        <w:keepLines/>
        <w:suppressAutoHyphens/>
        <w:spacing w:before="240" w:line="360" w:lineRule="auto"/>
        <w:outlineLvl w:val="0"/>
        <w:rPr>
          <w:rFonts w:ascii="Palatino Linotype" w:hAnsi="Palatino Linotype"/>
          <w:b/>
          <w:color w:val="000000"/>
        </w:rPr>
      </w:pPr>
      <w:bookmarkStart w:id="121" w:name="_Toc485631708"/>
      <w:bookmarkStart w:id="122" w:name="_Toc500756718"/>
      <w:bookmarkStart w:id="123" w:name="_Toc536691786"/>
      <w:bookmarkStart w:id="124" w:name="_Toc82023108"/>
      <w:bookmarkStart w:id="125" w:name="_Toc83127125"/>
      <w:r w:rsidRPr="00985D90">
        <w:rPr>
          <w:rFonts w:ascii="Palatino Linotype" w:hAnsi="Palatino Linotype"/>
          <w:b/>
          <w:color w:val="000000"/>
        </w:rPr>
        <w:lastRenderedPageBreak/>
        <w:t>b) La prueba de daño.</w:t>
      </w:r>
      <w:bookmarkEnd w:id="121"/>
      <w:bookmarkEnd w:id="122"/>
      <w:bookmarkEnd w:id="123"/>
      <w:bookmarkEnd w:id="124"/>
      <w:bookmarkEnd w:id="125"/>
    </w:p>
    <w:p w14:paraId="3D09C3F0" w14:textId="77777777" w:rsidR="00DC4A66" w:rsidRPr="00985D90" w:rsidRDefault="00DC4A66" w:rsidP="00DC4A66">
      <w:pPr>
        <w:spacing w:line="360" w:lineRule="auto"/>
        <w:contextualSpacing/>
        <w:jc w:val="both"/>
        <w:rPr>
          <w:rFonts w:ascii="Palatino Linotype" w:hAnsi="Palatino Linotype"/>
          <w:color w:val="000000"/>
          <w:lang w:val="es-ES_tradnl"/>
        </w:rPr>
      </w:pPr>
    </w:p>
    <w:p w14:paraId="3AAEB31E" w14:textId="77777777" w:rsidR="00DC4A66" w:rsidRPr="00985D90" w:rsidRDefault="00DC4A66" w:rsidP="003F0CD4">
      <w:pPr>
        <w:numPr>
          <w:ilvl w:val="0"/>
          <w:numId w:val="17"/>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985D90">
        <w:rPr>
          <w:rFonts w:ascii="Palatino Linotype" w:hAnsi="Palatino Linotype"/>
          <w:color w:val="000000"/>
          <w:lang w:val="es-ES_tradnl"/>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5B1A5313" w14:textId="77777777" w:rsidR="00DC4A66" w:rsidRPr="00985D90" w:rsidRDefault="00DC4A66" w:rsidP="00DC4A66">
      <w:pPr>
        <w:tabs>
          <w:tab w:val="left" w:pos="426"/>
        </w:tabs>
        <w:spacing w:after="160" w:line="360" w:lineRule="auto"/>
        <w:contextualSpacing/>
        <w:jc w:val="both"/>
        <w:rPr>
          <w:rFonts w:ascii="Palatino Linotype" w:hAnsi="Palatino Linotype"/>
          <w:color w:val="000000"/>
          <w:lang w:val="es-ES_tradnl"/>
        </w:rPr>
      </w:pPr>
    </w:p>
    <w:p w14:paraId="1BF1DD31" w14:textId="77777777" w:rsidR="00DC4A66" w:rsidRPr="00985D90" w:rsidRDefault="00DC4A66" w:rsidP="003F0CD4">
      <w:pPr>
        <w:numPr>
          <w:ilvl w:val="0"/>
          <w:numId w:val="17"/>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985D90">
        <w:rPr>
          <w:rFonts w:ascii="Palatino Linotype" w:hAnsi="Palatino Linotype"/>
          <w:color w:val="000000"/>
          <w:lang w:val="es-ES_tradnl"/>
        </w:rPr>
        <w:t>Para aplicar la prueba de daño, se deberán de precisar las razones objetivas por las que la apertura genera una afectación, acreditando que:</w:t>
      </w:r>
    </w:p>
    <w:p w14:paraId="28BF59BF" w14:textId="77777777" w:rsidR="00DC4A66" w:rsidRPr="00985D90" w:rsidRDefault="00DC4A66" w:rsidP="00DC4A66">
      <w:pPr>
        <w:tabs>
          <w:tab w:val="left" w:pos="426"/>
        </w:tabs>
        <w:spacing w:after="160" w:line="360" w:lineRule="auto"/>
        <w:contextualSpacing/>
        <w:jc w:val="both"/>
        <w:rPr>
          <w:rFonts w:ascii="Palatino Linotype" w:hAnsi="Palatino Linotype"/>
          <w:color w:val="000000"/>
          <w:lang w:val="es-ES_tradnl"/>
        </w:rPr>
      </w:pPr>
    </w:p>
    <w:p w14:paraId="4FE2D006" w14:textId="77777777" w:rsidR="00DC4A66" w:rsidRPr="00985D90" w:rsidRDefault="00DC4A66" w:rsidP="003F0CD4">
      <w:pPr>
        <w:numPr>
          <w:ilvl w:val="1"/>
          <w:numId w:val="17"/>
        </w:numPr>
        <w:tabs>
          <w:tab w:val="left" w:pos="426"/>
        </w:tabs>
        <w:suppressAutoHyphens/>
        <w:spacing w:after="160" w:line="360" w:lineRule="auto"/>
        <w:ind w:left="1134" w:hanging="436"/>
        <w:contextualSpacing/>
        <w:jc w:val="both"/>
        <w:rPr>
          <w:rFonts w:ascii="Palatino Linotype" w:hAnsi="Palatino Linotype"/>
          <w:iCs/>
          <w:color w:val="000000"/>
          <w:lang w:val="es-ES_tradnl"/>
        </w:rPr>
      </w:pPr>
      <w:r w:rsidRPr="00985D90">
        <w:rPr>
          <w:rFonts w:ascii="Palatino Linotype" w:hAnsi="Palatino Linotype"/>
          <w:color w:val="000000"/>
          <w:lang w:val="es-ES_tradnl"/>
        </w:rPr>
        <w:t xml:space="preserve">La </w:t>
      </w:r>
      <w:r w:rsidRPr="00985D90">
        <w:rPr>
          <w:rFonts w:ascii="Palatino Linotype" w:hAnsi="Palatino Linotype"/>
          <w:iCs/>
          <w:color w:val="000000"/>
          <w:lang w:val="es-ES_tradnl"/>
        </w:rPr>
        <w:t xml:space="preserve">divulgación de la información representa un riesgo real, demostrable e identificable del perjuicio significativo al interés público o a la seguridad pública; </w:t>
      </w:r>
    </w:p>
    <w:p w14:paraId="4B5355A3" w14:textId="77777777" w:rsidR="00DC4A66" w:rsidRPr="00985D90" w:rsidRDefault="00DC4A66" w:rsidP="003F0CD4">
      <w:pPr>
        <w:numPr>
          <w:ilvl w:val="1"/>
          <w:numId w:val="17"/>
        </w:numPr>
        <w:tabs>
          <w:tab w:val="left" w:pos="426"/>
        </w:tabs>
        <w:suppressAutoHyphens/>
        <w:spacing w:after="160" w:line="360" w:lineRule="auto"/>
        <w:ind w:left="1134" w:hanging="436"/>
        <w:contextualSpacing/>
        <w:jc w:val="both"/>
        <w:rPr>
          <w:rFonts w:ascii="Palatino Linotype" w:hAnsi="Palatino Linotype"/>
          <w:iCs/>
          <w:color w:val="000000"/>
          <w:lang w:val="es-ES_tradnl"/>
        </w:rPr>
      </w:pPr>
      <w:r w:rsidRPr="00985D90">
        <w:rPr>
          <w:rFonts w:ascii="Palatino Linotype" w:hAnsi="Palatino Linotype"/>
          <w:iCs/>
          <w:color w:val="000000"/>
          <w:lang w:val="es-ES_tradnl"/>
        </w:rPr>
        <w:t xml:space="preserve">El riesgo de perjuicio que supondría la divulgación supera el interés público general de que se difunda; y </w:t>
      </w:r>
    </w:p>
    <w:p w14:paraId="570937CA" w14:textId="77777777" w:rsidR="00DC4A66" w:rsidRPr="00985D90" w:rsidRDefault="00DC4A66" w:rsidP="003F0CD4">
      <w:pPr>
        <w:numPr>
          <w:ilvl w:val="1"/>
          <w:numId w:val="17"/>
        </w:numPr>
        <w:tabs>
          <w:tab w:val="left" w:pos="426"/>
        </w:tabs>
        <w:suppressAutoHyphens/>
        <w:spacing w:after="160" w:line="360" w:lineRule="auto"/>
        <w:ind w:left="1134" w:hanging="436"/>
        <w:contextualSpacing/>
        <w:jc w:val="both"/>
        <w:rPr>
          <w:rFonts w:ascii="Palatino Linotype" w:hAnsi="Palatino Linotype"/>
          <w:iCs/>
          <w:color w:val="000000"/>
          <w:lang w:val="es-ES_tradnl"/>
        </w:rPr>
      </w:pPr>
      <w:r w:rsidRPr="00985D90">
        <w:rPr>
          <w:rFonts w:ascii="Palatino Linotype" w:hAnsi="Palatino Linotype"/>
          <w:iCs/>
          <w:color w:val="000000"/>
          <w:lang w:val="es-ES_tradnl"/>
        </w:rPr>
        <w:t>La limitación se adecua al principio de proporcionalidad y representa el medio menos restrictivo disponible para evitar el perjuicio.</w:t>
      </w:r>
    </w:p>
    <w:p w14:paraId="17AE179A" w14:textId="77777777" w:rsidR="00DC4A66" w:rsidRPr="00985D90" w:rsidRDefault="00DC4A66" w:rsidP="00DC4A66">
      <w:pPr>
        <w:tabs>
          <w:tab w:val="left" w:pos="426"/>
        </w:tabs>
        <w:spacing w:line="360" w:lineRule="auto"/>
        <w:ind w:left="1134"/>
        <w:contextualSpacing/>
        <w:jc w:val="both"/>
        <w:rPr>
          <w:rFonts w:ascii="Palatino Linotype" w:hAnsi="Palatino Linotype"/>
          <w:iCs/>
          <w:color w:val="000000"/>
          <w:lang w:val="es-ES_tradnl"/>
        </w:rPr>
      </w:pPr>
    </w:p>
    <w:p w14:paraId="0CCC32E9" w14:textId="77777777" w:rsidR="00DC4A66" w:rsidRPr="00985D90" w:rsidRDefault="00DC4A66" w:rsidP="003F0CD4">
      <w:pPr>
        <w:numPr>
          <w:ilvl w:val="0"/>
          <w:numId w:val="17"/>
        </w:numPr>
        <w:shd w:val="clear" w:color="auto" w:fill="FFFFFF"/>
        <w:tabs>
          <w:tab w:val="left" w:pos="426"/>
        </w:tabs>
        <w:suppressAutoHyphens/>
        <w:spacing w:after="160" w:line="360" w:lineRule="auto"/>
        <w:ind w:left="0" w:firstLine="0"/>
        <w:jc w:val="both"/>
        <w:textAlignment w:val="baseline"/>
        <w:rPr>
          <w:rFonts w:ascii="Palatino Linotype" w:eastAsia="Calibri" w:hAnsi="Palatino Linotype"/>
          <w:color w:val="000000"/>
          <w:lang w:val="es-ES_tradnl" w:eastAsia="es-ES_tradnl"/>
        </w:rPr>
      </w:pPr>
      <w:r w:rsidRPr="00985D90">
        <w:rPr>
          <w:rFonts w:ascii="Palatino Linotype" w:eastAsia="Calibri" w:hAnsi="Palatino Linotype"/>
          <w:color w:val="000000"/>
          <w:lang w:val="es-ES_tradnl" w:eastAsia="es-ES_tradnl"/>
        </w:rPr>
        <w:lastRenderedPageBreak/>
        <w:t>Sobre el primer supuesto consideremos que según el diccionario del español jurídico, por riesgo podemos entender “la contingencia o proximidad de un daño”,</w:t>
      </w:r>
      <w:r w:rsidRPr="00985D90">
        <w:rPr>
          <w:rFonts w:ascii="Palatino Linotype" w:eastAsia="Calibri" w:hAnsi="Palatino Linotype"/>
          <w:color w:val="000000"/>
          <w:vertAlign w:val="superscript"/>
          <w:lang w:val="es-ES_tradnl" w:eastAsia="es-ES_tradnl"/>
        </w:rPr>
        <w:footnoteReference w:id="13"/>
      </w:r>
      <w:r w:rsidRPr="00985D90">
        <w:rPr>
          <w:rFonts w:ascii="Palatino Linotype" w:eastAsia="Calibri" w:hAnsi="Palatino Linotype"/>
          <w:color w:val="000000"/>
          <w:lang w:val="es-ES_tradnl" w:eastAsia="es-ES_tradnl"/>
        </w:rPr>
        <w:t xml:space="preserve"> mientras que el daño es considerado como un “perjuicio o lesión”</w:t>
      </w:r>
      <w:r w:rsidRPr="00985D90">
        <w:rPr>
          <w:rFonts w:ascii="Palatino Linotype" w:eastAsia="Calibri" w:hAnsi="Palatino Linotype"/>
          <w:color w:val="000000"/>
          <w:vertAlign w:val="superscript"/>
          <w:lang w:val="es-ES_tradnl" w:eastAsia="es-ES_tradnl"/>
        </w:rPr>
        <w:footnoteReference w:id="14"/>
      </w:r>
      <w:r w:rsidRPr="00985D90">
        <w:rPr>
          <w:rFonts w:ascii="Palatino Linotype" w:eastAsia="Calibri" w:hAnsi="Palatino Linotype"/>
          <w:color w:val="000000"/>
          <w:lang w:val="es-ES_tradnl" w:eastAsia="es-ES_tradnl"/>
        </w:rPr>
        <w:t>, mientras que según el Diccionario de la Lengua Española, lo real es</w:t>
      </w:r>
      <w:r w:rsidRPr="00985D90">
        <w:rPr>
          <w:rFonts w:ascii="Palatino Linotype" w:eastAsia="Arial Unicode MS" w:hAnsi="Palatino Linotype" w:cs="Arial Unicode MS"/>
          <w:color w:val="000000"/>
          <w:spacing w:val="4"/>
          <w:shd w:val="clear" w:color="auto" w:fill="FFFFFF"/>
          <w:lang w:val="es-ES_tradnl" w:eastAsia="es-ES_tradnl"/>
        </w:rPr>
        <w:t xml:space="preserve"> lo “</w:t>
      </w:r>
      <w:r w:rsidRPr="00985D90">
        <w:rPr>
          <w:rFonts w:ascii="Palatino Linotype" w:hAnsi="Palatino Linotype"/>
          <w:color w:val="000000"/>
          <w:lang w:val="es-ES_tradnl" w:eastAsia="es-ES_tradnl"/>
        </w:rPr>
        <w:t>(que</w:t>
      </w:r>
      <w:r w:rsidRPr="00985D90">
        <w:rPr>
          <w:rFonts w:ascii="Palatino Linotype" w:eastAsia="Arial Unicode MS" w:hAnsi="Palatino Linotype" w:cs="Arial Unicode MS"/>
          <w:color w:val="000000"/>
          <w:spacing w:val="4"/>
          <w:shd w:val="clear" w:color="auto" w:fill="FFFFFF"/>
          <w:lang w:val="es-ES_tradnl" w:eastAsia="es-ES_tradnl"/>
        </w:rPr>
        <w:t xml:space="preserve"> </w:t>
      </w:r>
      <w:r w:rsidRPr="00985D90">
        <w:rPr>
          <w:rFonts w:ascii="Palatino Linotype" w:hAnsi="Palatino Linotype"/>
          <w:color w:val="000000"/>
          <w:lang w:val="es-ES_tradnl" w:eastAsia="es-ES_tradnl"/>
        </w:rPr>
        <w:t>tiene</w:t>
      </w:r>
      <w:r w:rsidRPr="00985D90">
        <w:rPr>
          <w:rFonts w:ascii="Palatino Linotype" w:eastAsia="Arial Unicode MS" w:hAnsi="Palatino Linotype" w:cs="Arial Unicode MS"/>
          <w:color w:val="000000"/>
          <w:spacing w:val="4"/>
          <w:shd w:val="clear" w:color="auto" w:fill="FFFFFF"/>
          <w:lang w:val="es-ES_tradnl" w:eastAsia="es-ES_tradnl"/>
        </w:rPr>
        <w:t xml:space="preserve"> </w:t>
      </w:r>
      <w:r w:rsidRPr="00985D90">
        <w:rPr>
          <w:rFonts w:ascii="Palatino Linotype" w:hAnsi="Palatino Linotype"/>
          <w:color w:val="000000"/>
          <w:lang w:val="es-ES_tradnl" w:eastAsia="es-ES_tradnl"/>
        </w:rPr>
        <w:t>existencia</w:t>
      </w:r>
      <w:r w:rsidRPr="00985D90">
        <w:rPr>
          <w:rFonts w:ascii="Palatino Linotype" w:eastAsia="Arial Unicode MS" w:hAnsi="Palatino Linotype" w:cs="Arial Unicode MS"/>
          <w:color w:val="000000"/>
          <w:spacing w:val="4"/>
          <w:shd w:val="clear" w:color="auto" w:fill="FFFFFF"/>
          <w:lang w:val="es-ES_tradnl" w:eastAsia="es-ES_tradnl"/>
        </w:rPr>
        <w:t xml:space="preserve"> </w:t>
      </w:r>
      <w:r w:rsidRPr="00985D90">
        <w:rPr>
          <w:rFonts w:ascii="Palatino Linotype" w:hAnsi="Palatino Linotype"/>
          <w:color w:val="000000"/>
          <w:lang w:val="es-ES_tradnl" w:eastAsia="es-ES_tradnl"/>
        </w:rPr>
        <w:t>objetiva”,</w:t>
      </w:r>
      <w:r w:rsidRPr="00985D90">
        <w:rPr>
          <w:rFonts w:ascii="Palatino Linotype" w:hAnsi="Palatino Linotype"/>
          <w:color w:val="000000"/>
          <w:vertAlign w:val="superscript"/>
          <w:lang w:val="es-ES_tradnl" w:eastAsia="es-ES_tradnl"/>
        </w:rPr>
        <w:footnoteReference w:id="15"/>
      </w:r>
      <w:r w:rsidRPr="00985D90">
        <w:rPr>
          <w:rFonts w:ascii="Palatino Linotype" w:hAnsi="Palatino Linotype"/>
          <w:color w:val="000000"/>
          <w:lang w:val="es-ES_tradnl" w:eastAsia="es-ES_tradnl"/>
        </w:rPr>
        <w:t xml:space="preserve"> </w:t>
      </w:r>
      <w:r w:rsidRPr="00985D90">
        <w:rPr>
          <w:rFonts w:ascii="Palatino Linotype" w:eastAsia="Arial Unicode MS" w:hAnsi="Palatino Linotype" w:cs="Arial Unicode MS"/>
          <w:color w:val="000000"/>
          <w:spacing w:val="4"/>
          <w:shd w:val="clear" w:color="auto" w:fill="FFFFFF"/>
          <w:lang w:val="es-ES_tradnl" w:eastAsia="es-ES_tradnl"/>
        </w:rPr>
        <w:t>mientras que lo demostrables es, según la misma fuente, aquello que se puede demostrar,</w:t>
      </w:r>
      <w:r w:rsidRPr="00985D90">
        <w:rPr>
          <w:rFonts w:ascii="Palatino Linotype" w:eastAsia="Arial Unicode MS" w:hAnsi="Palatino Linotype" w:cs="Arial Unicode MS"/>
          <w:color w:val="000000"/>
          <w:spacing w:val="4"/>
          <w:shd w:val="clear" w:color="auto" w:fill="FFFFFF"/>
          <w:vertAlign w:val="superscript"/>
          <w:lang w:val="es-ES_tradnl" w:eastAsia="es-ES_tradnl"/>
        </w:rPr>
        <w:footnoteReference w:id="16"/>
      </w:r>
      <w:r w:rsidRPr="00985D90">
        <w:rPr>
          <w:rFonts w:ascii="Palatino Linotype" w:eastAsia="Arial Unicode MS" w:hAnsi="Palatino Linotype" w:cs="Arial Unicode MS"/>
          <w:color w:val="000000"/>
          <w:spacing w:val="4"/>
          <w:shd w:val="clear" w:color="auto" w:fill="FFFFFF"/>
          <w:lang w:val="es-ES_tradnl" w:eastAsia="es-ES_tradnl"/>
        </w:rPr>
        <w:t xml:space="preserve"> es decir, </w:t>
      </w:r>
      <w:r w:rsidRPr="00985D90">
        <w:rPr>
          <w:rFonts w:ascii="Palatino Linotype" w:eastAsia="Calibri" w:hAnsi="Palatino Linotype"/>
          <w:color w:val="000000"/>
          <w:lang w:val="es-MX" w:eastAsia="en-US"/>
        </w:rPr>
        <w:t xml:space="preserve">“(manifestar, declarar. Probar, sirviéndose de cualquier género de demostración, </w:t>
      </w:r>
      <w:hyperlink r:id="rId22" w:anchor="6nAyKjE" w:history="1">
        <w:r w:rsidRPr="00985D90">
          <w:rPr>
            <w:rFonts w:ascii="Palatino Linotype" w:eastAsia="Calibri" w:hAnsi="Palatino Linotype"/>
            <w:color w:val="000000"/>
            <w:lang w:val="es-MX" w:eastAsia="en-US"/>
          </w:rPr>
          <w:t>enseñar</w:t>
        </w:r>
      </w:hyperlink>
      <w:r w:rsidRPr="00985D90">
        <w:rPr>
          <w:rFonts w:ascii="Palatino Linotype" w:eastAsia="Calibri" w:hAnsi="Palatino Linotype"/>
          <w:color w:val="000000"/>
          <w:lang w:val="es-MX" w:eastAsia="en-US"/>
        </w:rPr>
        <w:t xml:space="preserve"> mostrar o exponer algo)”.</w:t>
      </w:r>
      <w:r w:rsidRPr="00985D90">
        <w:rPr>
          <w:rFonts w:ascii="Palatino Linotype" w:eastAsia="Calibri" w:hAnsi="Palatino Linotype"/>
          <w:color w:val="000000"/>
          <w:vertAlign w:val="superscript"/>
          <w:lang w:val="es-MX" w:eastAsia="en-US"/>
        </w:rPr>
        <w:footnoteReference w:id="17"/>
      </w:r>
      <w:r w:rsidRPr="00985D90">
        <w:rPr>
          <w:rFonts w:ascii="Palatino Linotype" w:eastAsia="Calibri" w:hAnsi="Palatino Linotype"/>
          <w:color w:val="000000"/>
          <w:lang w:val="es-MX" w:eastAsia="en-US"/>
        </w:rPr>
        <w:t xml:space="preserve"> Mientras que lo identificable es lo que puede ser identificado,</w:t>
      </w:r>
      <w:r w:rsidRPr="00985D90">
        <w:rPr>
          <w:rFonts w:ascii="Palatino Linotype" w:eastAsia="Calibri" w:hAnsi="Palatino Linotype"/>
          <w:color w:val="000000"/>
          <w:vertAlign w:val="superscript"/>
          <w:lang w:val="es-MX" w:eastAsia="en-US"/>
        </w:rPr>
        <w:footnoteReference w:id="18"/>
      </w:r>
      <w:r w:rsidRPr="00985D90">
        <w:rPr>
          <w:rFonts w:ascii="Palatino Linotype" w:eastAsia="Calibri" w:hAnsi="Palatino Linotype"/>
          <w:color w:val="000000"/>
          <w:lang w:val="es-MX" w:eastAsia="en-US"/>
        </w:rPr>
        <w:t xml:space="preserve"> esto es,</w:t>
      </w:r>
      <w:r w:rsidRPr="00985D90">
        <w:rPr>
          <w:rFonts w:ascii="Palatino Linotype" w:eastAsia="Calibri" w:hAnsi="Palatino Linotype"/>
          <w:color w:val="000000"/>
          <w:lang w:val="es-ES_tradnl" w:eastAsia="es-ES_tradnl"/>
        </w:rPr>
        <w:t xml:space="preserve"> “(dar los datos necesarios para ser reconocido”.</w:t>
      </w:r>
      <w:r w:rsidRPr="00985D90">
        <w:rPr>
          <w:rFonts w:ascii="Palatino Linotype" w:eastAsia="Calibri" w:hAnsi="Palatino Linotype"/>
          <w:color w:val="000000"/>
          <w:vertAlign w:val="superscript"/>
          <w:lang w:val="es-ES_tradnl" w:eastAsia="es-ES_tradnl"/>
        </w:rPr>
        <w:footnoteReference w:id="19"/>
      </w:r>
    </w:p>
    <w:p w14:paraId="10C9BE75" w14:textId="77777777" w:rsidR="00DC4A66" w:rsidRPr="00985D90" w:rsidRDefault="00DC4A66" w:rsidP="003F0CD4">
      <w:pPr>
        <w:numPr>
          <w:ilvl w:val="0"/>
          <w:numId w:val="17"/>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985D90">
        <w:rPr>
          <w:rFonts w:ascii="Palatino Linotype" w:hAnsi="Palatino Linotype"/>
          <w:color w:val="000000"/>
          <w:lang w:val="es-ES_tradnl"/>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269C4F9E" w14:textId="77777777" w:rsidR="00DC4A66" w:rsidRPr="00985D90" w:rsidRDefault="00DC4A66" w:rsidP="00DC4A66">
      <w:pPr>
        <w:tabs>
          <w:tab w:val="left" w:pos="426"/>
        </w:tabs>
        <w:spacing w:line="360" w:lineRule="auto"/>
        <w:contextualSpacing/>
        <w:jc w:val="both"/>
        <w:rPr>
          <w:rFonts w:ascii="Palatino Linotype" w:hAnsi="Palatino Linotype"/>
          <w:color w:val="000000"/>
          <w:lang w:val="es-ES_tradnl"/>
        </w:rPr>
      </w:pPr>
    </w:p>
    <w:p w14:paraId="55A73451" w14:textId="77777777" w:rsidR="00DC4A66" w:rsidRPr="00985D90" w:rsidRDefault="00DC4A66" w:rsidP="003F0CD4">
      <w:pPr>
        <w:numPr>
          <w:ilvl w:val="0"/>
          <w:numId w:val="17"/>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985D90">
        <w:rPr>
          <w:rFonts w:ascii="Palatino Linotype" w:hAnsi="Palatino Linotype"/>
          <w:color w:val="000000"/>
          <w:lang w:val="es-ES_tradnl"/>
        </w:rPr>
        <w:t xml:space="preserve">Identificado ese riesgo, se debe demostrar que el mismo supera el interés público general porque se difunda dicha información. </w:t>
      </w:r>
    </w:p>
    <w:p w14:paraId="0A8EF20D" w14:textId="77777777" w:rsidR="00DC4A66" w:rsidRPr="00985D90" w:rsidRDefault="00DC4A66" w:rsidP="00DC4A66">
      <w:pPr>
        <w:tabs>
          <w:tab w:val="left" w:pos="426"/>
        </w:tabs>
        <w:spacing w:line="360" w:lineRule="auto"/>
        <w:contextualSpacing/>
        <w:jc w:val="both"/>
        <w:rPr>
          <w:rFonts w:ascii="Palatino Linotype" w:hAnsi="Palatino Linotype"/>
          <w:color w:val="000000"/>
          <w:lang w:val="es-ES_tradnl"/>
        </w:rPr>
      </w:pPr>
    </w:p>
    <w:p w14:paraId="28E8A268" w14:textId="77777777" w:rsidR="00DC4A66" w:rsidRPr="00985D90" w:rsidRDefault="00DC4A66" w:rsidP="003F0CD4">
      <w:pPr>
        <w:numPr>
          <w:ilvl w:val="0"/>
          <w:numId w:val="17"/>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985D90">
        <w:rPr>
          <w:rFonts w:ascii="Palatino Linotype" w:hAnsi="Palatino Linotype"/>
          <w:color w:val="000000"/>
          <w:lang w:val="es-ES_tradnl"/>
        </w:rPr>
        <w:lastRenderedPageBreak/>
        <w:t>Y, por último,  que la limitación es acorde con el principio de proporcionalidad, para ello, se sugiere emplear los tres juicios propuestos por la Corte Constitucional Colombiana</w:t>
      </w:r>
      <w:r w:rsidRPr="00985D90">
        <w:rPr>
          <w:rFonts w:ascii="Palatino Linotype" w:hAnsi="Palatino Linotype"/>
          <w:color w:val="000000"/>
          <w:vertAlign w:val="superscript"/>
          <w:lang w:val="es-ES_tradnl"/>
        </w:rPr>
        <w:footnoteReference w:id="20"/>
      </w:r>
      <w:r w:rsidRPr="00985D90">
        <w:rPr>
          <w:rFonts w:ascii="Palatino Linotype" w:hAnsi="Palatino Linotype"/>
          <w:color w:val="000000"/>
          <w:lang w:val="es-ES_tradnl"/>
        </w:rPr>
        <w:t>, siguiendo el principio de ponderación propuesto por el Tribunal Constitucional Alemán,</w:t>
      </w:r>
      <w:r w:rsidRPr="00985D90">
        <w:rPr>
          <w:rFonts w:ascii="Palatino Linotype" w:hAnsi="Palatino Linotype"/>
          <w:color w:val="000000"/>
          <w:vertAlign w:val="superscript"/>
          <w:lang w:val="es-ES_tradnl"/>
        </w:rPr>
        <w:footnoteReference w:id="21"/>
      </w:r>
      <w:r w:rsidRPr="00985D90">
        <w:rPr>
          <w:rFonts w:ascii="Palatino Linotype" w:hAnsi="Palatino Linotype"/>
          <w:color w:val="000000"/>
          <w:lang w:val="es-ES_tradnl"/>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3C40EFBD" w14:textId="77777777" w:rsidR="00817AAB" w:rsidRPr="00985D90" w:rsidRDefault="00817AAB" w:rsidP="00DC4A66">
      <w:pPr>
        <w:keepNext/>
        <w:suppressAutoHyphens/>
        <w:spacing w:before="240" w:after="120" w:line="360" w:lineRule="auto"/>
        <w:rPr>
          <w:rFonts w:ascii="Palatino Linotype" w:eastAsia="Noto Sans CJK SC" w:hAnsi="Palatino Linotype" w:cs="Lohit Devanagari"/>
          <w:lang w:val="es-ES_tradnl"/>
        </w:rPr>
      </w:pPr>
    </w:p>
    <w:p w14:paraId="2239ED85" w14:textId="77777777" w:rsidR="00817AAB" w:rsidRPr="00985D90" w:rsidRDefault="00817AAB" w:rsidP="00DC4A66">
      <w:pPr>
        <w:keepNext/>
        <w:suppressAutoHyphens/>
        <w:spacing w:before="240" w:after="120" w:line="360" w:lineRule="auto"/>
        <w:rPr>
          <w:rFonts w:ascii="Palatino Linotype" w:eastAsia="Noto Sans CJK SC" w:hAnsi="Palatino Linotype" w:cs="Lohit Devanagari"/>
          <w:lang w:val="es-ES_tradnl"/>
        </w:rPr>
      </w:pPr>
    </w:p>
    <w:p w14:paraId="68C6EF59" w14:textId="77777777" w:rsidR="00DC4A66" w:rsidRPr="00985D90" w:rsidRDefault="00DC4A66" w:rsidP="00DC4A66">
      <w:pPr>
        <w:keepNext/>
        <w:keepLines/>
        <w:suppressAutoHyphens/>
        <w:spacing w:before="240" w:line="360" w:lineRule="auto"/>
        <w:outlineLvl w:val="0"/>
        <w:rPr>
          <w:rFonts w:ascii="Palatino Linotype" w:hAnsi="Palatino Linotype"/>
          <w:b/>
          <w:color w:val="2E74B5"/>
          <w:lang w:eastAsia="en-US"/>
        </w:rPr>
      </w:pPr>
      <w:bookmarkStart w:id="126" w:name="_Toc485631709"/>
      <w:bookmarkStart w:id="127" w:name="_Toc500756719"/>
      <w:bookmarkStart w:id="128" w:name="_Toc536691787"/>
      <w:bookmarkStart w:id="129" w:name="_Toc82023109"/>
      <w:bookmarkStart w:id="130" w:name="_Toc83127126"/>
      <w:r w:rsidRPr="00985D90">
        <w:rPr>
          <w:rFonts w:ascii="Palatino Linotype" w:hAnsi="Palatino Linotype"/>
          <w:b/>
          <w:color w:val="000000"/>
          <w:lang w:eastAsia="en-US"/>
        </w:rPr>
        <w:t>c) La clasificación de la información reservada debe ser de manera temporal.</w:t>
      </w:r>
      <w:bookmarkEnd w:id="126"/>
      <w:bookmarkEnd w:id="127"/>
      <w:bookmarkEnd w:id="128"/>
      <w:bookmarkEnd w:id="129"/>
      <w:bookmarkEnd w:id="130"/>
    </w:p>
    <w:p w14:paraId="32D905DF" w14:textId="77777777" w:rsidR="00DC4A66" w:rsidRPr="00985D90" w:rsidRDefault="00DC4A66" w:rsidP="00DC4A66">
      <w:pPr>
        <w:spacing w:line="360" w:lineRule="auto"/>
        <w:jc w:val="both"/>
        <w:rPr>
          <w:rFonts w:ascii="Palatino Linotype" w:hAnsi="Palatino Linotype"/>
          <w:b/>
          <w:color w:val="000000"/>
          <w:lang w:val="es-ES_tradnl"/>
        </w:rPr>
      </w:pPr>
    </w:p>
    <w:p w14:paraId="4AC2FC00" w14:textId="77777777" w:rsidR="00DC4A66" w:rsidRPr="00985D90" w:rsidRDefault="00DC4A66" w:rsidP="003F0CD4">
      <w:pPr>
        <w:numPr>
          <w:ilvl w:val="0"/>
          <w:numId w:val="17"/>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985D90">
        <w:rPr>
          <w:rFonts w:ascii="Palatino Linotype" w:hAnsi="Palatino Linotype"/>
          <w:color w:val="000000"/>
          <w:lang w:val="es-ES_tradnl"/>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354A6A7C" w14:textId="77777777" w:rsidR="00DC4A66" w:rsidRPr="00985D90" w:rsidRDefault="00DC4A66" w:rsidP="00DC4A66">
      <w:pPr>
        <w:tabs>
          <w:tab w:val="left" w:pos="426"/>
        </w:tabs>
        <w:spacing w:line="360" w:lineRule="auto"/>
        <w:contextualSpacing/>
        <w:jc w:val="both"/>
        <w:rPr>
          <w:rFonts w:ascii="Palatino Linotype" w:hAnsi="Palatino Linotype"/>
          <w:color w:val="000000"/>
          <w:lang w:val="es-ES_tradnl"/>
        </w:rPr>
      </w:pPr>
    </w:p>
    <w:p w14:paraId="02E3F2C3" w14:textId="77777777" w:rsidR="00DC4A66" w:rsidRPr="00985D90" w:rsidRDefault="00DC4A66" w:rsidP="003F0CD4">
      <w:pPr>
        <w:numPr>
          <w:ilvl w:val="0"/>
          <w:numId w:val="17"/>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985D90">
        <w:rPr>
          <w:rFonts w:ascii="Palatino Linotype" w:hAnsi="Palatino Linotype"/>
          <w:color w:val="000000"/>
          <w:lang w:val="es-ES_tradnl"/>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7DE4E2E6" w14:textId="77777777" w:rsidR="00DC4A66" w:rsidRPr="00985D90" w:rsidRDefault="00DC4A66" w:rsidP="00DC4A66">
      <w:pPr>
        <w:tabs>
          <w:tab w:val="left" w:pos="426"/>
        </w:tabs>
        <w:spacing w:line="360" w:lineRule="auto"/>
        <w:contextualSpacing/>
        <w:rPr>
          <w:rFonts w:ascii="Palatino Linotype" w:hAnsi="Palatino Linotype"/>
          <w:color w:val="000000"/>
          <w:lang w:val="es-ES_tradnl"/>
        </w:rPr>
      </w:pPr>
    </w:p>
    <w:p w14:paraId="50E19D5F" w14:textId="77777777" w:rsidR="00DC4A66" w:rsidRPr="00985D90" w:rsidRDefault="00DC4A66" w:rsidP="003F0CD4">
      <w:pPr>
        <w:numPr>
          <w:ilvl w:val="0"/>
          <w:numId w:val="17"/>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985D90">
        <w:rPr>
          <w:rFonts w:ascii="Palatino Linotype" w:hAnsi="Palatino Linotype"/>
          <w:color w:val="000000"/>
          <w:lang w:val="es-ES_tradnl"/>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7A5F342D" w14:textId="77777777" w:rsidR="00DC4A66" w:rsidRPr="00985D90" w:rsidRDefault="00DC4A66" w:rsidP="00DC4A66">
      <w:pPr>
        <w:tabs>
          <w:tab w:val="left" w:pos="426"/>
        </w:tabs>
        <w:spacing w:line="360" w:lineRule="auto"/>
        <w:contextualSpacing/>
        <w:rPr>
          <w:rFonts w:ascii="Palatino Linotype" w:hAnsi="Palatino Linotype"/>
          <w:b/>
          <w:color w:val="000000"/>
          <w:lang w:val="es-ES_tradnl"/>
        </w:rPr>
      </w:pPr>
    </w:p>
    <w:p w14:paraId="3161AD6A" w14:textId="77777777" w:rsidR="00DC4A66" w:rsidRPr="00985D90" w:rsidRDefault="00DC4A66" w:rsidP="003F0CD4">
      <w:pPr>
        <w:numPr>
          <w:ilvl w:val="0"/>
          <w:numId w:val="17"/>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985D90">
        <w:rPr>
          <w:rFonts w:ascii="Palatino Linotype" w:hAnsi="Palatino Linotype"/>
          <w:color w:val="000000"/>
          <w:lang w:val="es-ES_tradnl"/>
        </w:rPr>
        <w:t>De</w:t>
      </w:r>
      <w:r w:rsidRPr="00985D90">
        <w:rPr>
          <w:rFonts w:ascii="Palatino Linotype" w:hAnsi="Palatino Linotype"/>
          <w:b/>
          <w:color w:val="000000"/>
          <w:lang w:val="es-ES_tradnl"/>
        </w:rPr>
        <w:t xml:space="preserve"> </w:t>
      </w:r>
      <w:r w:rsidRPr="00985D90">
        <w:rPr>
          <w:rFonts w:ascii="Palatino Linotype" w:hAnsi="Palatino Linotype"/>
          <w:color w:val="000000"/>
          <w:lang w:val="es-ES_tradnl"/>
        </w:rPr>
        <w:t xml:space="preserve">manera excepcional los sujetos obligados con la aprobación de su Comité de Transparencia, podrán ampliar el periodo de reserva hasta por un plazo de cinco </w:t>
      </w:r>
      <w:r w:rsidRPr="00985D90">
        <w:rPr>
          <w:rFonts w:ascii="Palatino Linotype" w:hAnsi="Palatino Linotype"/>
          <w:color w:val="000000"/>
          <w:lang w:val="es-ES_tradnl"/>
        </w:rPr>
        <w:lastRenderedPageBreak/>
        <w:t xml:space="preserve">años adicionales y por una sola vez, siempre y cuando justifiquen que subsisten las causas que dieron origen a su clasificación, mediante la aplicación de una prueba de daño. </w:t>
      </w:r>
    </w:p>
    <w:p w14:paraId="0B469A25" w14:textId="77777777" w:rsidR="00DC4A66" w:rsidRPr="00985D90" w:rsidRDefault="00DC4A66" w:rsidP="00DC4A66">
      <w:pPr>
        <w:tabs>
          <w:tab w:val="left" w:pos="426"/>
        </w:tabs>
        <w:spacing w:line="360" w:lineRule="auto"/>
        <w:contextualSpacing/>
        <w:rPr>
          <w:rFonts w:ascii="Palatino Linotype" w:hAnsi="Palatino Linotype"/>
          <w:color w:val="000000"/>
          <w:lang w:val="es-ES_tradnl"/>
        </w:rPr>
      </w:pPr>
    </w:p>
    <w:p w14:paraId="2E9440BA" w14:textId="77777777" w:rsidR="00DC4A66" w:rsidRPr="00985D90" w:rsidRDefault="00DC4A66" w:rsidP="003F0CD4">
      <w:pPr>
        <w:numPr>
          <w:ilvl w:val="0"/>
          <w:numId w:val="17"/>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985D90">
        <w:rPr>
          <w:rFonts w:ascii="Palatino Linotype" w:hAnsi="Palatino Linotype"/>
          <w:color w:val="000000"/>
          <w:lang w:val="es-ES_tradnl"/>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0FF1E335" w14:textId="77777777" w:rsidR="00A90703" w:rsidRPr="00985D90" w:rsidRDefault="00A90703" w:rsidP="00A90703">
      <w:pPr>
        <w:spacing w:before="240" w:after="360" w:line="360" w:lineRule="auto"/>
        <w:contextualSpacing/>
        <w:jc w:val="both"/>
        <w:rPr>
          <w:rFonts w:ascii="Palatino Linotype" w:hAnsi="Palatino Linotype" w:cs="Arial"/>
          <w:b/>
          <w:lang w:val="es-MX"/>
        </w:rPr>
      </w:pPr>
    </w:p>
    <w:p w14:paraId="0B20C1B3" w14:textId="2A1C1A18" w:rsidR="00CD4D23" w:rsidRPr="00985D90" w:rsidRDefault="002B27E7" w:rsidP="00637407">
      <w:pPr>
        <w:pStyle w:val="Ttulo1"/>
        <w:rPr>
          <w:rFonts w:ascii="Palatino Linotype" w:eastAsia="MS Gothic" w:hAnsi="Palatino Linotype" w:cs="Times New Roman"/>
          <w:b/>
          <w:color w:val="auto"/>
          <w:sz w:val="24"/>
          <w:szCs w:val="24"/>
          <w:lang w:val="es-MX" w:eastAsia="en-US"/>
        </w:rPr>
      </w:pPr>
      <w:bookmarkStart w:id="131" w:name="_Toc487739452"/>
      <w:bookmarkStart w:id="132" w:name="_Toc524344196"/>
      <w:bookmarkStart w:id="133" w:name="_Toc526271201"/>
      <w:bookmarkStart w:id="134" w:name="_Toc536106975"/>
      <w:bookmarkStart w:id="135" w:name="_Toc33793859"/>
      <w:bookmarkStart w:id="136" w:name="_Toc57902978"/>
      <w:bookmarkStart w:id="137" w:name="_Toc58586563"/>
      <w:bookmarkStart w:id="138" w:name="_Toc61566075"/>
      <w:bookmarkStart w:id="139" w:name="_Toc65761695"/>
      <w:bookmarkStart w:id="140" w:name="_Toc65846246"/>
      <w:bookmarkStart w:id="141" w:name="_Toc67598523"/>
      <w:bookmarkStart w:id="142" w:name="_Toc69999212"/>
      <w:bookmarkStart w:id="143" w:name="_Toc73033022"/>
      <w:bookmarkStart w:id="144" w:name="_Toc83127127"/>
      <w:r w:rsidRPr="00985D90">
        <w:rPr>
          <w:rFonts w:ascii="Palatino Linotype" w:hAnsi="Palatino Linotype"/>
          <w:b/>
          <w:color w:val="000000" w:themeColor="text1"/>
          <w:sz w:val="24"/>
          <w:szCs w:val="24"/>
          <w:lang w:val="es-ES_tradnl"/>
        </w:rPr>
        <w:t>SEXTO</w:t>
      </w:r>
      <w:r w:rsidR="00CD4D23" w:rsidRPr="00985D90">
        <w:rPr>
          <w:rFonts w:ascii="Palatino Linotype" w:hAnsi="Palatino Linotype"/>
          <w:b/>
          <w:color w:val="000000" w:themeColor="text1"/>
          <w:sz w:val="24"/>
          <w:szCs w:val="24"/>
          <w:lang w:val="es-MX"/>
        </w:rPr>
        <w:t>.</w:t>
      </w:r>
      <w:bookmarkEnd w:id="131"/>
      <w:bookmarkEnd w:id="132"/>
      <w:bookmarkEnd w:id="133"/>
      <w:bookmarkEnd w:id="134"/>
      <w:bookmarkEnd w:id="135"/>
      <w:bookmarkEnd w:id="136"/>
      <w:bookmarkEnd w:id="137"/>
      <w:bookmarkEnd w:id="138"/>
      <w:bookmarkEnd w:id="139"/>
      <w:bookmarkEnd w:id="140"/>
      <w:bookmarkEnd w:id="141"/>
      <w:bookmarkEnd w:id="142"/>
      <w:bookmarkEnd w:id="143"/>
      <w:r w:rsidR="00E70E38" w:rsidRPr="00985D90">
        <w:rPr>
          <w:rFonts w:ascii="Palatino Linotype" w:eastAsia="MS Gothic" w:hAnsi="Palatino Linotype" w:cs="Times New Roman"/>
          <w:b/>
          <w:color w:val="auto"/>
          <w:sz w:val="24"/>
          <w:szCs w:val="24"/>
          <w:lang w:val="es-MX" w:eastAsia="en-US"/>
        </w:rPr>
        <w:t xml:space="preserve"> </w:t>
      </w:r>
      <w:r w:rsidR="003C689A">
        <w:rPr>
          <w:rFonts w:ascii="Palatino Linotype" w:eastAsia="MS Gothic" w:hAnsi="Palatino Linotype" w:cs="Times New Roman"/>
          <w:b/>
          <w:color w:val="auto"/>
          <w:sz w:val="24"/>
          <w:szCs w:val="24"/>
          <w:lang w:val="es-MX" w:eastAsia="en-US"/>
        </w:rPr>
        <w:t>Vista a los órganos de control i</w:t>
      </w:r>
      <w:r w:rsidR="00E70E38" w:rsidRPr="00985D90">
        <w:rPr>
          <w:rFonts w:ascii="Palatino Linotype" w:eastAsia="MS Gothic" w:hAnsi="Palatino Linotype" w:cs="Times New Roman"/>
          <w:b/>
          <w:color w:val="auto"/>
          <w:sz w:val="24"/>
          <w:szCs w:val="24"/>
          <w:lang w:val="es-MX" w:eastAsia="en-US"/>
        </w:rPr>
        <w:t>nterno.</w:t>
      </w:r>
      <w:bookmarkEnd w:id="144"/>
    </w:p>
    <w:p w14:paraId="19BA39F2" w14:textId="77777777" w:rsidR="006B7AA1" w:rsidRPr="00985D90" w:rsidRDefault="006B7AA1" w:rsidP="006B7AA1">
      <w:pPr>
        <w:rPr>
          <w:rFonts w:ascii="Palatino Linotype" w:hAnsi="Palatino Linotype"/>
          <w:lang w:val="es-MX" w:eastAsia="en-US"/>
        </w:rPr>
      </w:pPr>
    </w:p>
    <w:p w14:paraId="184DBB61" w14:textId="77777777" w:rsidR="006B7AA1" w:rsidRPr="00985D90" w:rsidRDefault="006B7AA1" w:rsidP="006B7AA1">
      <w:pPr>
        <w:rPr>
          <w:rFonts w:ascii="Palatino Linotype" w:hAnsi="Palatino Linotype"/>
          <w:lang w:val="es-MX" w:eastAsia="en-US"/>
        </w:rPr>
      </w:pPr>
    </w:p>
    <w:p w14:paraId="7CB57585" w14:textId="77F44BAC" w:rsidR="006B7AA1" w:rsidRPr="00985D90" w:rsidRDefault="006B7AA1" w:rsidP="006B7AA1">
      <w:pPr>
        <w:pStyle w:val="Prrafodelista"/>
        <w:numPr>
          <w:ilvl w:val="0"/>
          <w:numId w:val="17"/>
        </w:numPr>
        <w:spacing w:before="240" w:after="240" w:line="360" w:lineRule="auto"/>
        <w:ind w:left="0" w:firstLine="0"/>
        <w:contextualSpacing/>
        <w:jc w:val="both"/>
        <w:rPr>
          <w:rFonts w:ascii="Palatino Linotype" w:hAnsi="Palatino Linotype"/>
          <w:lang w:val="es-ES_tradnl"/>
        </w:rPr>
      </w:pPr>
      <w:r w:rsidRPr="00985D90">
        <w:rPr>
          <w:rFonts w:ascii="Palatino Linotype" w:hAnsi="Palatino Linotype"/>
          <w:lang w:val="es-ES_tradnl"/>
        </w:rPr>
        <w:t xml:space="preserve">Es necesario resaltar que el recurso de revisión previsto en la Ley de la materia no es el medio para investigar y en su caso, sancionar a servidores públicos por la omisión de la entrega de información pública o en la deficiencia en la atención a solicitudes de información se dará vista al área competente para que en ejercicio de sus atribuciones realice las investigaciones pertinentes por las omisiones detectadas atribuibles al </w:t>
      </w:r>
      <w:r w:rsidRPr="00985D90">
        <w:rPr>
          <w:rFonts w:ascii="Palatino Linotype" w:hAnsi="Palatino Linotype"/>
          <w:b/>
          <w:lang w:val="es-ES_tradnl"/>
        </w:rPr>
        <w:t>SUJETO OBLIGADO</w:t>
      </w:r>
      <w:r w:rsidRPr="00985D90">
        <w:rPr>
          <w:rFonts w:ascii="Palatino Linotype" w:hAnsi="Palatino Linotype"/>
          <w:lang w:val="es-ES_tradnl"/>
        </w:rPr>
        <w:t>.</w:t>
      </w:r>
    </w:p>
    <w:p w14:paraId="586A622E" w14:textId="77777777" w:rsidR="006B7AA1" w:rsidRPr="00985D90" w:rsidRDefault="006B7AA1" w:rsidP="006B7AA1">
      <w:pPr>
        <w:spacing w:line="360" w:lineRule="auto"/>
        <w:contextualSpacing/>
        <w:rPr>
          <w:rFonts w:ascii="Palatino Linotype" w:hAnsi="Palatino Linotype"/>
          <w:lang w:val="es-ES_tradnl"/>
        </w:rPr>
      </w:pPr>
    </w:p>
    <w:p w14:paraId="04456A16" w14:textId="77777777" w:rsidR="006B7AA1" w:rsidRPr="00985D90" w:rsidRDefault="006B7AA1" w:rsidP="006B7AA1">
      <w:pPr>
        <w:numPr>
          <w:ilvl w:val="0"/>
          <w:numId w:val="17"/>
        </w:numPr>
        <w:spacing w:before="240" w:after="240" w:line="360" w:lineRule="auto"/>
        <w:ind w:left="0" w:firstLine="0"/>
        <w:contextualSpacing/>
        <w:jc w:val="both"/>
        <w:rPr>
          <w:rFonts w:ascii="Palatino Linotype" w:hAnsi="Palatino Linotype"/>
          <w:lang w:val="es-ES_tradnl"/>
        </w:rPr>
      </w:pPr>
      <w:r w:rsidRPr="00985D90">
        <w:rPr>
          <w:rFonts w:ascii="Palatino Linotype" w:hAnsi="Palatino Linotype"/>
          <w:lang w:val="es-ES_tradnl"/>
        </w:rPr>
        <w:lastRenderedPageBreak/>
        <w:t>Por ello, es conveniente señalar la fracción X, del artículo 36, de la Ley de Transparencia y Acceso a la Información Pública del Estado de México y Municipios, que establece:</w:t>
      </w:r>
    </w:p>
    <w:p w14:paraId="00308661" w14:textId="77777777" w:rsidR="006B7AA1" w:rsidRPr="00985D90" w:rsidRDefault="006B7AA1" w:rsidP="006B7AA1">
      <w:pPr>
        <w:spacing w:before="240" w:after="240" w:line="360" w:lineRule="auto"/>
        <w:contextualSpacing/>
        <w:jc w:val="both"/>
        <w:rPr>
          <w:rFonts w:ascii="Palatino Linotype" w:hAnsi="Palatino Linotype"/>
          <w:lang w:val="es-ES_tradnl"/>
        </w:rPr>
      </w:pPr>
    </w:p>
    <w:p w14:paraId="76038CA1" w14:textId="77777777" w:rsidR="006B7AA1" w:rsidRPr="00985D90" w:rsidRDefault="006B7AA1" w:rsidP="006B7AA1">
      <w:pPr>
        <w:spacing w:line="360" w:lineRule="auto"/>
        <w:ind w:left="567" w:right="567"/>
        <w:contextualSpacing/>
        <w:jc w:val="both"/>
        <w:rPr>
          <w:rFonts w:ascii="Palatino Linotype" w:hAnsi="Palatino Linotype"/>
          <w:i/>
          <w:lang w:val="es-ES_tradnl"/>
        </w:rPr>
      </w:pPr>
      <w:r w:rsidRPr="00985D90">
        <w:rPr>
          <w:rFonts w:ascii="Palatino Linotype" w:hAnsi="Palatino Linotype"/>
          <w:i/>
          <w:lang w:val="es-ES_tradnl"/>
        </w:rPr>
        <w:t>Artículo 36. El Instituto tendrá, en el ámbito de su competencia, las siguientes atribuciones:</w:t>
      </w:r>
    </w:p>
    <w:p w14:paraId="0136F700" w14:textId="77777777" w:rsidR="006B7AA1" w:rsidRPr="00985D90" w:rsidRDefault="006B7AA1" w:rsidP="006B7AA1">
      <w:pPr>
        <w:spacing w:line="360" w:lineRule="auto"/>
        <w:ind w:left="567" w:right="567"/>
        <w:contextualSpacing/>
        <w:jc w:val="both"/>
        <w:rPr>
          <w:rFonts w:ascii="Palatino Linotype" w:hAnsi="Palatino Linotype"/>
          <w:i/>
          <w:lang w:val="es-ES_tradnl"/>
        </w:rPr>
      </w:pPr>
      <w:r w:rsidRPr="00985D90">
        <w:rPr>
          <w:rFonts w:ascii="Palatino Linotype" w:hAnsi="Palatino Linotype"/>
          <w:i/>
          <w:lang w:val="es-ES_tradnl"/>
        </w:rPr>
        <w:t>(…)</w:t>
      </w:r>
    </w:p>
    <w:p w14:paraId="34AE6DE1" w14:textId="77777777" w:rsidR="006B7AA1" w:rsidRPr="00985D90" w:rsidRDefault="006B7AA1" w:rsidP="006B7AA1">
      <w:pPr>
        <w:spacing w:line="360" w:lineRule="auto"/>
        <w:ind w:left="567" w:right="567"/>
        <w:contextualSpacing/>
        <w:jc w:val="both"/>
        <w:rPr>
          <w:rFonts w:ascii="Palatino Linotype" w:hAnsi="Palatino Linotype"/>
          <w:i/>
          <w:lang w:val="es-ES_tradnl"/>
        </w:rPr>
      </w:pPr>
      <w:r w:rsidRPr="00985D90">
        <w:rPr>
          <w:rFonts w:ascii="Palatino Linotype" w:hAnsi="Palatino Linotype"/>
          <w:i/>
          <w:lang w:val="es-ES_tradnl"/>
        </w:rPr>
        <w:t xml:space="preserve">X. Hacer del conocimiento del órgano de control interno o equivalente de cada SUJETO OBLIGADO las infracciones a esta Ley; </w:t>
      </w:r>
    </w:p>
    <w:p w14:paraId="22BA1108" w14:textId="77777777" w:rsidR="006B7AA1" w:rsidRPr="00985D90" w:rsidRDefault="006B7AA1" w:rsidP="006B7AA1">
      <w:pPr>
        <w:spacing w:line="360" w:lineRule="auto"/>
        <w:ind w:left="567" w:right="567"/>
        <w:contextualSpacing/>
        <w:jc w:val="both"/>
        <w:rPr>
          <w:rFonts w:ascii="Palatino Linotype" w:hAnsi="Palatino Linotype"/>
          <w:i/>
          <w:lang w:val="es-ES_tradnl"/>
        </w:rPr>
      </w:pPr>
      <w:r w:rsidRPr="00985D90">
        <w:rPr>
          <w:rFonts w:ascii="Palatino Linotype" w:hAnsi="Palatino Linotype"/>
          <w:i/>
          <w:lang w:val="es-ES_tradnl"/>
        </w:rPr>
        <w:t>(…)</w:t>
      </w:r>
    </w:p>
    <w:p w14:paraId="6FC8D980" w14:textId="77777777" w:rsidR="006B7AA1" w:rsidRPr="00985D90" w:rsidRDefault="006B7AA1" w:rsidP="006B7AA1">
      <w:pPr>
        <w:spacing w:line="360" w:lineRule="auto"/>
        <w:ind w:left="567" w:right="567"/>
        <w:contextualSpacing/>
        <w:jc w:val="both"/>
        <w:rPr>
          <w:rFonts w:ascii="Palatino Linotype" w:hAnsi="Palatino Linotype"/>
          <w:i/>
          <w:lang w:val="es-ES_tradnl"/>
        </w:rPr>
      </w:pPr>
    </w:p>
    <w:p w14:paraId="572C190A" w14:textId="77777777" w:rsidR="006B7AA1" w:rsidRPr="00985D90" w:rsidRDefault="006B7AA1" w:rsidP="006B7AA1">
      <w:pPr>
        <w:numPr>
          <w:ilvl w:val="0"/>
          <w:numId w:val="17"/>
        </w:numPr>
        <w:spacing w:before="240" w:after="240" w:line="360" w:lineRule="auto"/>
        <w:ind w:left="0" w:firstLine="0"/>
        <w:contextualSpacing/>
        <w:jc w:val="both"/>
        <w:rPr>
          <w:rFonts w:ascii="Palatino Linotype" w:eastAsia="MS Mincho" w:hAnsi="Palatino Linotype" w:cs="Arial"/>
          <w:lang w:val="es-ES_tradnl"/>
        </w:rPr>
      </w:pPr>
      <w:r w:rsidRPr="00985D90">
        <w:rPr>
          <w:rFonts w:ascii="Palatino Linotype" w:hAnsi="Palatino Linotype"/>
          <w:lang w:val="es-ES_tradnl"/>
        </w:rPr>
        <w:t xml:space="preserve">Asimismo, este Pleno hará del conocimiento del órgano de control de este Instituto de las infracciones en que el </w:t>
      </w:r>
      <w:r w:rsidRPr="00985D90">
        <w:rPr>
          <w:rFonts w:ascii="Palatino Linotype" w:hAnsi="Palatino Linotype"/>
          <w:b/>
          <w:lang w:val="es-ES_tradnl"/>
        </w:rPr>
        <w:t>SUJETO OBLIGADO</w:t>
      </w:r>
      <w:r w:rsidRPr="00985D90">
        <w:rPr>
          <w:rFonts w:ascii="Palatino Linotype" w:hAnsi="Palatino Linotype"/>
          <w:lang w:val="es-ES_tradnl"/>
        </w:rPr>
        <w:t xml:space="preserve"> incurrió, toda vez que la naturaleza de investigar y sancionar corresponde a un ente distinto a éste a través de un procedimiento diferente al recurso de revisión, lo cual se encuentra previsto </w:t>
      </w:r>
      <w:r w:rsidRPr="00985D90">
        <w:rPr>
          <w:rFonts w:ascii="Palatino Linotype" w:eastAsia="MS Mincho" w:hAnsi="Palatino Linotype" w:cs="Arial"/>
          <w:lang w:val="es-ES_tradnl"/>
        </w:rPr>
        <w:t>en la Ley de Transparencia Acceso a la Información Pública del Estado de México y Municipios específicamente en sus artículos 190, 222 y 223 que señalan lo siguiente:</w:t>
      </w:r>
    </w:p>
    <w:p w14:paraId="074CED61" w14:textId="77777777" w:rsidR="006B7AA1" w:rsidRPr="00985D90" w:rsidRDefault="006B7AA1" w:rsidP="006B7AA1">
      <w:pPr>
        <w:spacing w:before="240" w:after="240" w:line="360" w:lineRule="auto"/>
        <w:contextualSpacing/>
        <w:jc w:val="both"/>
        <w:rPr>
          <w:rFonts w:ascii="Palatino Linotype" w:eastAsia="MS Mincho" w:hAnsi="Palatino Linotype" w:cs="Arial"/>
          <w:lang w:val="es-ES_tradnl"/>
        </w:rPr>
      </w:pPr>
    </w:p>
    <w:p w14:paraId="51C96E82" w14:textId="77777777" w:rsidR="006B7AA1" w:rsidRPr="00985D90" w:rsidRDefault="006B7AA1" w:rsidP="006B7AA1">
      <w:pPr>
        <w:spacing w:line="360" w:lineRule="auto"/>
        <w:ind w:left="567" w:right="567"/>
        <w:jc w:val="both"/>
        <w:rPr>
          <w:rFonts w:ascii="Palatino Linotype" w:hAnsi="Palatino Linotype"/>
          <w:i/>
          <w:lang w:val="es-ES_tradnl"/>
        </w:rPr>
      </w:pPr>
      <w:r w:rsidRPr="00985D90">
        <w:rPr>
          <w:rFonts w:ascii="Palatino Linotype" w:hAnsi="Palatino Linotype"/>
          <w:i/>
          <w:lang w:val="es-ES_tradnl"/>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37A15987" w14:textId="77777777" w:rsidR="006B7AA1" w:rsidRPr="00985D90" w:rsidRDefault="006B7AA1" w:rsidP="006B7AA1">
      <w:pPr>
        <w:spacing w:line="360" w:lineRule="auto"/>
        <w:ind w:left="567" w:right="567"/>
        <w:contextualSpacing/>
        <w:jc w:val="both"/>
        <w:rPr>
          <w:rFonts w:ascii="Palatino Linotype" w:hAnsi="Palatino Linotype"/>
          <w:i/>
          <w:lang w:val="es-ES_tradnl"/>
        </w:rPr>
      </w:pPr>
    </w:p>
    <w:p w14:paraId="43F463E3" w14:textId="77777777" w:rsidR="006B7AA1" w:rsidRPr="00985D90" w:rsidRDefault="006B7AA1" w:rsidP="006B7AA1">
      <w:pPr>
        <w:spacing w:line="360" w:lineRule="auto"/>
        <w:ind w:left="567" w:right="567"/>
        <w:contextualSpacing/>
        <w:jc w:val="both"/>
        <w:rPr>
          <w:rFonts w:ascii="Palatino Linotype" w:hAnsi="Palatino Linotype"/>
          <w:i/>
          <w:lang w:val="es-ES_tradnl"/>
        </w:rPr>
      </w:pPr>
      <w:r w:rsidRPr="00985D90">
        <w:rPr>
          <w:rFonts w:ascii="Palatino Linotype" w:hAnsi="Palatino Linotype"/>
          <w:i/>
          <w:lang w:val="es-ES_tradnl"/>
        </w:rPr>
        <w:t>Artículo 222. Son causas de responsabilidad administrativa de los servidores públicos de los sujetos obligados, por incumplimiento de las obligaciones establecidas en la materia de la presente Ley, las siguientes:</w:t>
      </w:r>
    </w:p>
    <w:p w14:paraId="11A8DF1F" w14:textId="77777777" w:rsidR="006B7AA1" w:rsidRPr="00985D90" w:rsidRDefault="006B7AA1" w:rsidP="006B7AA1">
      <w:pPr>
        <w:spacing w:line="360" w:lineRule="auto"/>
        <w:ind w:left="567" w:right="567"/>
        <w:contextualSpacing/>
        <w:jc w:val="both"/>
        <w:rPr>
          <w:rFonts w:ascii="Palatino Linotype" w:hAnsi="Palatino Linotype"/>
          <w:i/>
          <w:lang w:val="es-ES_tradnl"/>
        </w:rPr>
      </w:pPr>
      <w:r w:rsidRPr="00985D90">
        <w:rPr>
          <w:rFonts w:ascii="Palatino Linotype" w:hAnsi="Palatino Linotype"/>
          <w:i/>
          <w:lang w:val="es-ES_tradnl"/>
        </w:rPr>
        <w:t>…</w:t>
      </w:r>
    </w:p>
    <w:p w14:paraId="16847212" w14:textId="77777777" w:rsidR="006B7AA1" w:rsidRPr="00985D90" w:rsidRDefault="006B7AA1" w:rsidP="006B7AA1">
      <w:pPr>
        <w:spacing w:line="360" w:lineRule="auto"/>
        <w:ind w:left="567" w:right="567"/>
        <w:contextualSpacing/>
        <w:jc w:val="both"/>
        <w:rPr>
          <w:rFonts w:ascii="Palatino Linotype" w:hAnsi="Palatino Linotype"/>
          <w:i/>
          <w:lang w:val="es-ES_tradnl"/>
        </w:rPr>
      </w:pPr>
      <w:r w:rsidRPr="00985D90">
        <w:rPr>
          <w:rFonts w:ascii="Palatino Linotype" w:hAnsi="Palatino Linotype"/>
          <w:i/>
          <w:lang w:val="es-ES_tradnl"/>
        </w:rPr>
        <w:t>I. Cualquier acto u omisión que provoque la suspensión o deficiencia en la atención de las solicitudes de información;</w:t>
      </w:r>
    </w:p>
    <w:p w14:paraId="7218CCCA" w14:textId="77777777" w:rsidR="006B7AA1" w:rsidRPr="00985D90" w:rsidRDefault="006B7AA1" w:rsidP="006B7AA1">
      <w:pPr>
        <w:spacing w:line="360" w:lineRule="auto"/>
        <w:ind w:left="567" w:right="567"/>
        <w:contextualSpacing/>
        <w:jc w:val="both"/>
        <w:rPr>
          <w:rFonts w:ascii="Palatino Linotype" w:hAnsi="Palatino Linotype"/>
          <w:i/>
          <w:lang w:val="es-ES_tradnl"/>
        </w:rPr>
      </w:pPr>
    </w:p>
    <w:p w14:paraId="3C7560B0" w14:textId="77777777" w:rsidR="006B7AA1" w:rsidRPr="00985D90" w:rsidRDefault="006B7AA1" w:rsidP="006B7AA1">
      <w:pPr>
        <w:spacing w:line="360" w:lineRule="auto"/>
        <w:ind w:left="567" w:right="567"/>
        <w:contextualSpacing/>
        <w:jc w:val="both"/>
        <w:rPr>
          <w:rFonts w:ascii="Palatino Linotype" w:hAnsi="Palatino Linotype"/>
          <w:i/>
          <w:lang w:val="es-ES_tradnl"/>
        </w:rPr>
      </w:pPr>
      <w:r w:rsidRPr="00985D90">
        <w:rPr>
          <w:rFonts w:ascii="Palatino Linotype" w:hAnsi="Palatino Linotype"/>
          <w:i/>
          <w:lang w:val="es-ES_tradnl"/>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7E0B0ACA" w14:textId="77777777" w:rsidR="006B7AA1" w:rsidRPr="00985D90" w:rsidRDefault="006B7AA1" w:rsidP="006B7AA1">
      <w:pPr>
        <w:spacing w:line="360" w:lineRule="auto"/>
        <w:ind w:left="567" w:right="567"/>
        <w:contextualSpacing/>
        <w:jc w:val="both"/>
        <w:rPr>
          <w:rFonts w:ascii="Palatino Linotype" w:hAnsi="Palatino Linotype"/>
          <w:i/>
          <w:lang w:val="es-ES_tradnl"/>
        </w:rPr>
      </w:pPr>
    </w:p>
    <w:p w14:paraId="08A9D2D5" w14:textId="25D3CDA3" w:rsidR="006B7AA1" w:rsidRPr="00985D90" w:rsidRDefault="006B7AA1" w:rsidP="006B7AA1">
      <w:pPr>
        <w:numPr>
          <w:ilvl w:val="0"/>
          <w:numId w:val="17"/>
        </w:numPr>
        <w:spacing w:line="360" w:lineRule="auto"/>
        <w:ind w:left="0" w:firstLine="0"/>
        <w:contextualSpacing/>
        <w:jc w:val="both"/>
        <w:rPr>
          <w:rFonts w:ascii="Palatino Linotype" w:hAnsi="Palatino Linotype"/>
        </w:rPr>
      </w:pPr>
      <w:r w:rsidRPr="00985D90">
        <w:rPr>
          <w:rFonts w:ascii="Palatino Linotype" w:eastAsia="Calibri" w:hAnsi="Palatino Linotype" w:cs="Arial"/>
          <w:color w:val="000000"/>
          <w:lang w:eastAsia="es-MX"/>
        </w:rPr>
        <w:t xml:space="preserve">Lo anterior en razón que si bien es cierto el </w:t>
      </w:r>
      <w:r w:rsidRPr="00985D90">
        <w:rPr>
          <w:rFonts w:ascii="Palatino Linotype" w:eastAsia="Calibri" w:hAnsi="Palatino Linotype" w:cs="Arial"/>
          <w:b/>
          <w:color w:val="000000"/>
          <w:lang w:eastAsia="es-MX"/>
        </w:rPr>
        <w:t>SUJETO OBLIGADO</w:t>
      </w:r>
      <w:r w:rsidRPr="00985D90">
        <w:rPr>
          <w:rFonts w:ascii="Palatino Linotype" w:eastAsia="Calibri" w:hAnsi="Palatino Linotype" w:cs="Arial"/>
          <w:color w:val="000000"/>
          <w:lang w:eastAsia="es-MX"/>
        </w:rPr>
        <w:t xml:space="preserve"> proporcionó respuesta e informe justificado, también lo es que, en el documento electrónico denominado </w:t>
      </w:r>
      <w:hyperlink r:id="rId23" w:history="1">
        <w:r w:rsidRPr="00985D90">
          <w:rPr>
            <w:rStyle w:val="Hipervnculo"/>
            <w:rFonts w:ascii="Palatino Linotype" w:eastAsia="Calibri" w:hAnsi="Palatino Linotype" w:cs="Arial"/>
            <w:b/>
            <w:bCs/>
            <w:color w:val="000000" w:themeColor="text1"/>
            <w:u w:val="none"/>
            <w:lang w:eastAsia="es-MX"/>
          </w:rPr>
          <w:t>EXPEDIENTE LABORAL.pdf</w:t>
        </w:r>
      </w:hyperlink>
      <w:r w:rsidRPr="00985D90">
        <w:rPr>
          <w:rFonts w:ascii="Palatino Linotype" w:eastAsia="Calibri" w:hAnsi="Palatino Linotype" w:cs="Arial"/>
          <w:color w:val="000000"/>
          <w:lang w:eastAsia="es-MX"/>
        </w:rPr>
        <w:t xml:space="preserve"> </w:t>
      </w:r>
      <w:r w:rsidRPr="00985D90">
        <w:rPr>
          <w:rFonts w:ascii="Palatino Linotype" w:eastAsia="Calibri" w:hAnsi="Palatino Linotype" w:cs="Arial"/>
          <w:b/>
          <w:color w:val="000000"/>
          <w:lang w:eastAsia="es-MX"/>
        </w:rPr>
        <w:t>se expusieron datos personales susceptibles de clasificarse.</w:t>
      </w:r>
      <w:r w:rsidRPr="00985D90">
        <w:rPr>
          <w:rFonts w:ascii="Palatino Linotype" w:hAnsi="Palatino Linotype"/>
        </w:rPr>
        <w:t xml:space="preserve"> </w:t>
      </w:r>
      <w:r w:rsidRPr="00985D90">
        <w:rPr>
          <w:rFonts w:ascii="Palatino Linotype" w:eastAsia="Calibri" w:hAnsi="Palatino Linotype" w:cs="Arial"/>
          <w:color w:val="000000"/>
          <w:lang w:eastAsia="es-MX"/>
        </w:rPr>
        <w:t xml:space="preserve">Por lo que es menester dar vista al Órgano de Control Interno de este Instituto para que en ejercicio de sus atribuciones atienda las directivas marcadas en la propia Ley de la materia, con fundamento en el artículo 190 de la ley de la materia, el cual señala que  </w:t>
      </w:r>
      <w:r w:rsidRPr="00985D90">
        <w:rPr>
          <w:rFonts w:ascii="Palatino Linotype" w:eastAsia="MS Mincho" w:hAnsi="Palatino Linotype" w:cs="Arial"/>
          <w:lang w:val="es-ES_tradnl"/>
        </w:rPr>
        <w:t xml:space="preserve">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w:t>
      </w:r>
      <w:r w:rsidRPr="00985D90">
        <w:rPr>
          <w:rFonts w:ascii="Palatino Linotype" w:eastAsia="MS Mincho" w:hAnsi="Palatino Linotype" w:cs="Arial"/>
          <w:lang w:val="es-ES_tradnl"/>
        </w:rPr>
        <w:lastRenderedPageBreak/>
        <w:t>inicie, en su caso, el procedimiento de responsabilidad respectivo, cuyo resultado deberá de ser informado al Instituto.</w:t>
      </w:r>
    </w:p>
    <w:p w14:paraId="791A3022" w14:textId="77777777" w:rsidR="006B7AA1" w:rsidRPr="00985D90" w:rsidRDefault="006B7AA1" w:rsidP="006B7AA1">
      <w:pPr>
        <w:rPr>
          <w:rFonts w:ascii="Palatino Linotype" w:hAnsi="Palatino Linotype"/>
          <w:lang w:val="es-MX" w:eastAsia="en-US"/>
        </w:rPr>
      </w:pPr>
    </w:p>
    <w:p w14:paraId="297591E1" w14:textId="77777777" w:rsidR="00CD4D23" w:rsidRPr="00985D90" w:rsidRDefault="00CD4D23" w:rsidP="002B27E7">
      <w:pPr>
        <w:spacing w:line="360" w:lineRule="auto"/>
        <w:contextualSpacing/>
        <w:jc w:val="both"/>
        <w:rPr>
          <w:rFonts w:ascii="Palatino Linotype" w:eastAsia="MS Mincho" w:hAnsi="Palatino Linotype"/>
          <w:b/>
          <w:lang w:val="es-ES_tradnl"/>
        </w:rPr>
      </w:pPr>
    </w:p>
    <w:p w14:paraId="66839595" w14:textId="49849A4A" w:rsidR="00EA0165" w:rsidRPr="00985D90" w:rsidRDefault="009A1E3F" w:rsidP="002B27E7">
      <w:pPr>
        <w:keepNext/>
        <w:keepLines/>
        <w:spacing w:before="40" w:line="360" w:lineRule="auto"/>
        <w:outlineLvl w:val="1"/>
        <w:rPr>
          <w:rFonts w:ascii="Palatino Linotype" w:eastAsia="MS Mincho" w:hAnsi="Palatino Linotype"/>
          <w:b/>
          <w:color w:val="000000"/>
          <w:lang w:val="es-ES_tradnl"/>
        </w:rPr>
      </w:pPr>
      <w:bookmarkStart w:id="145" w:name="_Toc67588008"/>
      <w:bookmarkStart w:id="146" w:name="_Toc68804770"/>
      <w:bookmarkStart w:id="147" w:name="_Toc83127128"/>
      <w:r w:rsidRPr="00985D90">
        <w:rPr>
          <w:rFonts w:ascii="Palatino Linotype" w:eastAsia="MS Mincho" w:hAnsi="Palatino Linotype"/>
          <w:b/>
          <w:color w:val="000000"/>
          <w:lang w:val="es-ES_tradnl"/>
        </w:rPr>
        <w:t>SÉPTIMO</w:t>
      </w:r>
      <w:r w:rsidR="00EA0165" w:rsidRPr="00985D90">
        <w:rPr>
          <w:rFonts w:ascii="Palatino Linotype" w:eastAsia="MS Mincho" w:hAnsi="Palatino Linotype"/>
          <w:b/>
          <w:color w:val="000000"/>
          <w:lang w:val="es-ES_tradnl"/>
        </w:rPr>
        <w:t>. De la decisión.</w:t>
      </w:r>
      <w:bookmarkEnd w:id="145"/>
      <w:bookmarkEnd w:id="146"/>
      <w:bookmarkEnd w:id="147"/>
      <w:r w:rsidR="00EA0165" w:rsidRPr="00985D90">
        <w:rPr>
          <w:rFonts w:ascii="Palatino Linotype" w:eastAsia="MS Mincho" w:hAnsi="Palatino Linotype"/>
          <w:b/>
          <w:color w:val="000000"/>
          <w:lang w:val="es-ES_tradnl"/>
        </w:rPr>
        <w:t xml:space="preserve"> </w:t>
      </w:r>
    </w:p>
    <w:p w14:paraId="55529D50" w14:textId="36E8C4C3" w:rsidR="004F759E" w:rsidRPr="00985D90" w:rsidRDefault="00EA0165" w:rsidP="003F0CD4">
      <w:pPr>
        <w:pStyle w:val="Prrafodelista"/>
        <w:numPr>
          <w:ilvl w:val="0"/>
          <w:numId w:val="17"/>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985D90">
        <w:rPr>
          <w:rFonts w:ascii="Palatino Linotype" w:hAnsi="Palatino Linotype" w:cs="Tahoma"/>
          <w:lang w:val="es-MX"/>
        </w:rPr>
        <w:t>Con base en todo lo expuesto, y con fundamento en el artículo 186, fracción II</w:t>
      </w:r>
      <w:r w:rsidR="002F750C" w:rsidRPr="00985D90">
        <w:rPr>
          <w:rFonts w:ascii="Palatino Linotype" w:hAnsi="Palatino Linotype" w:cs="Tahoma"/>
          <w:lang w:val="es-MX"/>
        </w:rPr>
        <w:t>I</w:t>
      </w:r>
      <w:r w:rsidRPr="00985D90">
        <w:rPr>
          <w:rFonts w:ascii="Palatino Linotype" w:hAnsi="Palatino Linotype" w:cs="Tahoma"/>
          <w:lang w:val="es-MX"/>
        </w:rPr>
        <w:t>, de la Ley de Transparencia y Acceso a la Información Pública del Estado de México y Municipios, este Instituto considera procedente</w:t>
      </w:r>
      <w:r w:rsidRPr="00985D90">
        <w:rPr>
          <w:rFonts w:ascii="Palatino Linotype" w:hAnsi="Palatino Linotype" w:cs="Tahoma"/>
          <w:b/>
          <w:lang w:val="es-MX"/>
        </w:rPr>
        <w:t xml:space="preserve"> </w:t>
      </w:r>
      <w:r w:rsidR="009A7C52" w:rsidRPr="00985D90">
        <w:rPr>
          <w:rFonts w:ascii="Palatino Linotype" w:hAnsi="Palatino Linotype" w:cs="Tahoma"/>
          <w:b/>
          <w:lang w:val="es-MX"/>
        </w:rPr>
        <w:t xml:space="preserve">REVOCAR </w:t>
      </w:r>
      <w:r w:rsidRPr="00985D90">
        <w:rPr>
          <w:rFonts w:ascii="Palatino Linotype" w:hAnsi="Palatino Linotype" w:cs="Tahoma"/>
          <w:lang w:val="es-MX"/>
        </w:rPr>
        <w:t>la respuesta otorgada por e</w:t>
      </w:r>
      <w:r w:rsidR="00AA1733" w:rsidRPr="00985D90">
        <w:rPr>
          <w:rFonts w:ascii="Palatino Linotype" w:hAnsi="Palatino Linotype" w:cs="Tahoma"/>
          <w:lang w:val="es-MX"/>
        </w:rPr>
        <w:t>l</w:t>
      </w:r>
      <w:r w:rsidR="002B27E7" w:rsidRPr="00985D90">
        <w:rPr>
          <w:rFonts w:ascii="Palatino Linotype" w:hAnsi="Palatino Linotype" w:cs="Tahoma"/>
          <w:lang w:val="es-MX"/>
        </w:rPr>
        <w:t xml:space="preserve"> </w:t>
      </w:r>
      <w:r w:rsidR="002B27E7" w:rsidRPr="00985D90">
        <w:rPr>
          <w:rFonts w:ascii="Palatino Linotype" w:hAnsi="Palatino Linotype" w:cs="Tahoma"/>
          <w:b/>
          <w:lang w:val="es-MX"/>
        </w:rPr>
        <w:t>Ayuntamiento de Texcoco</w:t>
      </w:r>
      <w:r w:rsidR="002B27E7" w:rsidRPr="00985D90">
        <w:rPr>
          <w:rFonts w:ascii="Palatino Linotype" w:hAnsi="Palatino Linotype" w:cs="Tahoma"/>
          <w:lang w:val="es-MX"/>
        </w:rPr>
        <w:t xml:space="preserve"> </w:t>
      </w:r>
      <w:r w:rsidR="00AA1733" w:rsidRPr="00985D90">
        <w:rPr>
          <w:rFonts w:ascii="Palatino Linotype" w:eastAsia="MS Mincho" w:hAnsi="Palatino Linotype"/>
          <w:lang w:val="es-ES_tradnl"/>
        </w:rPr>
        <w:t>y ordenar la entrega de</w:t>
      </w:r>
      <w:r w:rsidR="009A6863" w:rsidRPr="00985D90">
        <w:rPr>
          <w:rFonts w:ascii="Palatino Linotype" w:eastAsia="MS Mincho" w:hAnsi="Palatino Linotype"/>
          <w:lang w:val="es-ES_tradnl"/>
        </w:rPr>
        <w:t xml:space="preserve"> la información solicitada. </w:t>
      </w:r>
      <w:r w:rsidR="00AA1733" w:rsidRPr="00985D90">
        <w:rPr>
          <w:rFonts w:ascii="Palatino Linotype" w:eastAsia="MS Mincho" w:hAnsi="Palatino Linotype"/>
          <w:lang w:val="es-ES_tradnl"/>
        </w:rPr>
        <w:t xml:space="preserve"> </w:t>
      </w:r>
    </w:p>
    <w:p w14:paraId="777DCE29" w14:textId="77777777" w:rsidR="00EC088B" w:rsidRPr="00985D90" w:rsidRDefault="00EC088B" w:rsidP="00EC088B">
      <w:pPr>
        <w:pStyle w:val="Prrafodelista"/>
        <w:tabs>
          <w:tab w:val="left" w:pos="360"/>
        </w:tabs>
        <w:spacing w:before="240" w:after="240" w:line="360" w:lineRule="auto"/>
        <w:ind w:left="0" w:right="49"/>
        <w:contextualSpacing/>
        <w:jc w:val="both"/>
        <w:rPr>
          <w:rFonts w:ascii="Palatino Linotype" w:eastAsia="MS Mincho" w:hAnsi="Palatino Linotype"/>
          <w:color w:val="000000"/>
        </w:rPr>
      </w:pPr>
    </w:p>
    <w:p w14:paraId="00AEBF41" w14:textId="746AD382" w:rsidR="00817AAB" w:rsidRPr="00985D90" w:rsidRDefault="00EA0165" w:rsidP="00817AAB">
      <w:pPr>
        <w:pStyle w:val="Prrafodelista"/>
        <w:numPr>
          <w:ilvl w:val="0"/>
          <w:numId w:val="17"/>
        </w:numPr>
        <w:spacing w:after="160" w:line="360" w:lineRule="auto"/>
        <w:ind w:left="0" w:right="49" w:firstLine="0"/>
        <w:contextualSpacing/>
        <w:jc w:val="both"/>
        <w:rPr>
          <w:rFonts w:ascii="Palatino Linotype" w:eastAsia="MS Mincho" w:hAnsi="Palatino Linotype"/>
          <w:lang w:val="es-ES_tradnl"/>
        </w:rPr>
      </w:pPr>
      <w:r w:rsidRPr="00985D90">
        <w:rPr>
          <w:rFonts w:ascii="Palatino Linotype" w:eastAsia="MS Mincho" w:hAnsi="Palatino Linotype"/>
          <w:color w:val="000000"/>
        </w:rPr>
        <w:t xml:space="preserve">Por lo anteriormente expuesto y fundado, este </w:t>
      </w:r>
      <w:r w:rsidRPr="00985D90">
        <w:rPr>
          <w:rFonts w:ascii="Palatino Linotype" w:eastAsia="MS Mincho" w:hAnsi="Palatino Linotype"/>
          <w:b/>
          <w:bCs/>
          <w:color w:val="000000"/>
        </w:rPr>
        <w:t>ÓRGANO GARANTE</w:t>
      </w:r>
      <w:r w:rsidRPr="00985D90">
        <w:rPr>
          <w:rFonts w:ascii="Palatino Linotype" w:eastAsia="MS Mincho" w:hAnsi="Palatino Linotype"/>
          <w:color w:val="000000"/>
        </w:rPr>
        <w:t xml:space="preserve"> emite los siguientes:</w:t>
      </w:r>
      <w:bookmarkStart w:id="148" w:name="_Toc495427547"/>
      <w:bookmarkStart w:id="149" w:name="_Toc497905366"/>
    </w:p>
    <w:p w14:paraId="364F838A" w14:textId="0C22A33F" w:rsidR="002F750C" w:rsidRDefault="00EA0165" w:rsidP="00985D90">
      <w:pPr>
        <w:pStyle w:val="Ttulo1"/>
        <w:jc w:val="center"/>
        <w:rPr>
          <w:rFonts w:ascii="Palatino Linotype" w:hAnsi="Palatino Linotype"/>
          <w:b/>
          <w:color w:val="000000" w:themeColor="text1"/>
          <w:sz w:val="24"/>
          <w:szCs w:val="24"/>
          <w:lang w:val="es-ES_tradnl"/>
        </w:rPr>
      </w:pPr>
      <w:bookmarkStart w:id="150" w:name="_Toc83127129"/>
      <w:r w:rsidRPr="00985D90">
        <w:rPr>
          <w:rFonts w:ascii="Palatino Linotype" w:hAnsi="Palatino Linotype"/>
          <w:b/>
          <w:color w:val="000000" w:themeColor="text1"/>
          <w:sz w:val="24"/>
          <w:szCs w:val="24"/>
          <w:lang w:val="es-ES_tradnl"/>
        </w:rPr>
        <w:t>R E S O L U T I V O S</w:t>
      </w:r>
      <w:bookmarkEnd w:id="53"/>
      <w:bookmarkEnd w:id="54"/>
      <w:bookmarkEnd w:id="148"/>
      <w:bookmarkEnd w:id="149"/>
      <w:bookmarkEnd w:id="150"/>
    </w:p>
    <w:p w14:paraId="27DD69E6" w14:textId="77777777" w:rsidR="00985D90" w:rsidRDefault="00985D90" w:rsidP="00985D90">
      <w:pPr>
        <w:rPr>
          <w:rFonts w:eastAsiaTheme="minorEastAsia"/>
          <w:lang w:val="es-ES_tradnl"/>
        </w:rPr>
      </w:pPr>
    </w:p>
    <w:p w14:paraId="7434775D" w14:textId="77777777" w:rsidR="00985D90" w:rsidRPr="00985D90" w:rsidRDefault="00985D90" w:rsidP="00985D90">
      <w:pPr>
        <w:rPr>
          <w:rFonts w:eastAsiaTheme="minorEastAsia"/>
          <w:lang w:val="es-ES_tradnl"/>
        </w:rPr>
      </w:pPr>
    </w:p>
    <w:p w14:paraId="0CF404E7" w14:textId="2EFF76D3" w:rsidR="002F750C" w:rsidRPr="00985D90" w:rsidRDefault="002F750C" w:rsidP="002B27E7">
      <w:pPr>
        <w:spacing w:line="360" w:lineRule="auto"/>
        <w:jc w:val="both"/>
        <w:rPr>
          <w:rFonts w:ascii="Palatino Linotype" w:hAnsi="Palatino Linotype"/>
          <w:lang w:val="es-ES_tradnl"/>
        </w:rPr>
      </w:pPr>
      <w:r w:rsidRPr="00985D90">
        <w:rPr>
          <w:rFonts w:ascii="Palatino Linotype" w:hAnsi="Palatino Linotype" w:cs="Arial"/>
          <w:b/>
          <w:lang w:val="es-ES_tradnl"/>
        </w:rPr>
        <w:t xml:space="preserve">PRIMERO. </w:t>
      </w:r>
      <w:r w:rsidRPr="00985D90">
        <w:rPr>
          <w:rFonts w:ascii="Palatino Linotype" w:hAnsi="Palatino Linotype" w:cs="Arial"/>
          <w:lang w:val="es-ES_tradnl"/>
        </w:rPr>
        <w:t>Resultan fundadas las</w:t>
      </w:r>
      <w:r w:rsidRPr="00985D90">
        <w:rPr>
          <w:rFonts w:ascii="Palatino Linotype" w:hAnsi="Palatino Linotype" w:cs="Arial"/>
          <w:b/>
          <w:lang w:val="es-ES_tradnl"/>
        </w:rPr>
        <w:t xml:space="preserve"> </w:t>
      </w:r>
      <w:r w:rsidRPr="00985D90">
        <w:rPr>
          <w:rFonts w:ascii="Palatino Linotype" w:hAnsi="Palatino Linotype" w:cs="Arial"/>
          <w:lang w:val="es-ES_tradnl"/>
        </w:rPr>
        <w:t xml:space="preserve">razones y motivos de inconformidad hechos valer </w:t>
      </w:r>
      <w:r w:rsidRPr="00985D90">
        <w:rPr>
          <w:rFonts w:ascii="Palatino Linotype" w:eastAsia="Calibri" w:hAnsi="Palatino Linotype" w:cs="Arial"/>
          <w:lang w:val="es-ES_tradnl"/>
        </w:rPr>
        <w:t>en el recurso de revisión</w:t>
      </w:r>
      <w:r w:rsidR="004F759E" w:rsidRPr="00985D90">
        <w:rPr>
          <w:rFonts w:ascii="Palatino Linotype" w:eastAsia="Calibri" w:hAnsi="Palatino Linotype" w:cs="Arial"/>
          <w:lang w:val="es-ES_tradnl"/>
        </w:rPr>
        <w:t xml:space="preserve"> </w:t>
      </w:r>
      <w:r w:rsidR="009A6863" w:rsidRPr="00985D90">
        <w:rPr>
          <w:rFonts w:ascii="Palatino Linotype" w:eastAsia="Calibri" w:hAnsi="Palatino Linotype" w:cs="Arial"/>
          <w:b/>
          <w:lang w:val="es-ES_tradnl"/>
        </w:rPr>
        <w:t>03358</w:t>
      </w:r>
      <w:r w:rsidR="004F759E" w:rsidRPr="00985D90">
        <w:rPr>
          <w:rFonts w:ascii="Palatino Linotype" w:eastAsia="Calibri" w:hAnsi="Palatino Linotype" w:cs="Arial"/>
          <w:b/>
          <w:lang w:val="es-ES_tradnl"/>
        </w:rPr>
        <w:t>/INFOEM/IP/RR/2021</w:t>
      </w:r>
      <w:r w:rsidRPr="00985D90">
        <w:rPr>
          <w:rFonts w:ascii="Palatino Linotype" w:eastAsiaTheme="minorEastAsia" w:hAnsi="Palatino Linotype" w:cs="Arial"/>
          <w:b/>
          <w:bCs/>
          <w:lang w:val="es-ES_tradnl"/>
        </w:rPr>
        <w:t xml:space="preserve">, </w:t>
      </w:r>
      <w:r w:rsidRPr="00985D90">
        <w:rPr>
          <w:rFonts w:ascii="Palatino Linotype" w:eastAsiaTheme="minorEastAsia" w:hAnsi="Palatino Linotype" w:cs="Arial"/>
          <w:bCs/>
          <w:lang w:val="es-ES_tradnl"/>
        </w:rPr>
        <w:t xml:space="preserve">en términos del </w:t>
      </w:r>
      <w:r w:rsidRPr="00985D90">
        <w:rPr>
          <w:rFonts w:ascii="Palatino Linotype" w:eastAsiaTheme="minorEastAsia" w:hAnsi="Palatino Linotype" w:cs="Arial"/>
          <w:b/>
          <w:bCs/>
          <w:lang w:val="es-ES_tradnl"/>
        </w:rPr>
        <w:t>Considerando</w:t>
      </w:r>
      <w:r w:rsidRPr="00985D90">
        <w:rPr>
          <w:rFonts w:ascii="Palatino Linotype" w:eastAsiaTheme="minorEastAsia" w:hAnsi="Palatino Linotype" w:cs="Arial"/>
          <w:bCs/>
          <w:lang w:val="es-ES_tradnl"/>
        </w:rPr>
        <w:t xml:space="preserve"> </w:t>
      </w:r>
      <w:r w:rsidR="00AC3EC5" w:rsidRPr="00985D90">
        <w:rPr>
          <w:rFonts w:ascii="Palatino Linotype" w:eastAsiaTheme="minorEastAsia" w:hAnsi="Palatino Linotype" w:cs="Arial"/>
          <w:b/>
          <w:bCs/>
          <w:lang w:val="es-ES_tradnl"/>
        </w:rPr>
        <w:t>CUARTO y QUINTO</w:t>
      </w:r>
      <w:r w:rsidRPr="00985D90">
        <w:rPr>
          <w:rFonts w:ascii="Palatino Linotype" w:eastAsiaTheme="minorEastAsia" w:hAnsi="Palatino Linotype" w:cs="Arial"/>
          <w:b/>
          <w:bCs/>
          <w:lang w:val="es-ES_tradnl"/>
        </w:rPr>
        <w:t xml:space="preserve"> </w:t>
      </w:r>
      <w:r w:rsidRPr="00985D90">
        <w:rPr>
          <w:rFonts w:ascii="Palatino Linotype" w:eastAsiaTheme="minorEastAsia" w:hAnsi="Palatino Linotype" w:cs="Arial"/>
          <w:bCs/>
          <w:lang w:val="es-ES_tradnl"/>
        </w:rPr>
        <w:t>de la presente resolución.</w:t>
      </w:r>
    </w:p>
    <w:p w14:paraId="4117F0B5" w14:textId="4E7A264C" w:rsidR="00985D90" w:rsidRPr="00985D90" w:rsidRDefault="00985D90" w:rsidP="00985D90">
      <w:pPr>
        <w:spacing w:before="240" w:line="360" w:lineRule="auto"/>
        <w:jc w:val="both"/>
        <w:rPr>
          <w:rFonts w:ascii="Palatino Linotype" w:eastAsia="MS Mincho" w:hAnsi="Palatino Linotype" w:cs="Arial"/>
          <w:color w:val="000000" w:themeColor="text1"/>
          <w:lang w:val="es-MX"/>
        </w:rPr>
      </w:pPr>
      <w:bookmarkStart w:id="151" w:name="_Toc477891768"/>
      <w:bookmarkStart w:id="152" w:name="_Toc477891858"/>
      <w:bookmarkStart w:id="153" w:name="_Toc481576259"/>
      <w:bookmarkStart w:id="154" w:name="_Toc492590391"/>
      <w:bookmarkStart w:id="155" w:name="_Toc462653937"/>
      <w:bookmarkStart w:id="156" w:name="_Toc453696502"/>
      <w:bookmarkStart w:id="157" w:name="_Toc454301155"/>
      <w:r w:rsidRPr="00985D90">
        <w:rPr>
          <w:rFonts w:ascii="Palatino Linotype" w:eastAsiaTheme="minorEastAsia" w:hAnsi="Palatino Linotype" w:cstheme="minorBidi"/>
          <w:b/>
          <w:lang w:val="es-ES_tradnl"/>
        </w:rPr>
        <w:t>SEGUNDO.</w:t>
      </w:r>
      <w:r w:rsidRPr="00985D90">
        <w:rPr>
          <w:rFonts w:ascii="Palatino Linotype" w:eastAsiaTheme="majorEastAsia" w:hAnsi="Palatino Linotype" w:cstheme="majorBidi"/>
          <w:b/>
          <w:color w:val="365F91" w:themeColor="accent1" w:themeShade="BF"/>
          <w:lang w:val="es-MX" w:eastAsia="en-US"/>
        </w:rPr>
        <w:t xml:space="preserve"> </w:t>
      </w:r>
      <w:bookmarkEnd w:id="151"/>
      <w:bookmarkEnd w:id="152"/>
      <w:bookmarkEnd w:id="153"/>
      <w:bookmarkEnd w:id="154"/>
      <w:bookmarkEnd w:id="155"/>
      <w:bookmarkEnd w:id="156"/>
      <w:bookmarkEnd w:id="157"/>
      <w:r w:rsidRPr="00985D90">
        <w:rPr>
          <w:rFonts w:ascii="Palatino Linotype" w:eastAsia="Calibri" w:hAnsi="Palatino Linotype" w:cs="Arial"/>
          <w:lang w:val="es-ES_tradnl"/>
        </w:rPr>
        <w:t>Se</w:t>
      </w:r>
      <w:r w:rsidRPr="00985D90">
        <w:rPr>
          <w:rFonts w:ascii="Palatino Linotype" w:eastAsia="Calibri" w:hAnsi="Palatino Linotype" w:cs="Arial"/>
          <w:b/>
          <w:lang w:val="es-ES_tradnl"/>
        </w:rPr>
        <w:t xml:space="preserve"> REVOCA </w:t>
      </w:r>
      <w:r w:rsidRPr="00985D90">
        <w:rPr>
          <w:rFonts w:ascii="Palatino Linotype" w:eastAsia="Calibri" w:hAnsi="Palatino Linotype" w:cs="Arial"/>
          <w:lang w:val="es-ES_tradnl"/>
        </w:rPr>
        <w:t xml:space="preserve">la respuesta emitida por el </w:t>
      </w:r>
      <w:r w:rsidRPr="00985D90">
        <w:rPr>
          <w:rFonts w:ascii="Palatino Linotype" w:eastAsia="Calibri" w:hAnsi="Palatino Linotype" w:cs="Arial"/>
          <w:b/>
          <w:lang w:val="es-ES_tradnl"/>
        </w:rPr>
        <w:t xml:space="preserve">Ayuntamiento de Texcoco </w:t>
      </w:r>
      <w:r w:rsidRPr="00985D90">
        <w:rPr>
          <w:rFonts w:ascii="Palatino Linotype" w:eastAsia="Calibri" w:hAnsi="Palatino Linotype" w:cs="Arial"/>
          <w:lang w:val="es-ES_tradnl"/>
        </w:rPr>
        <w:t>y se</w:t>
      </w:r>
      <w:r w:rsidRPr="00985D90">
        <w:rPr>
          <w:rFonts w:ascii="Palatino Linotype" w:eastAsia="Calibri" w:hAnsi="Palatino Linotype" w:cs="Arial"/>
          <w:b/>
          <w:lang w:val="es-ES_tradnl"/>
        </w:rPr>
        <w:t xml:space="preserve"> ORDENA </w:t>
      </w:r>
      <w:r w:rsidRPr="00985D90">
        <w:rPr>
          <w:rFonts w:ascii="Palatino Linotype" w:hAnsi="Palatino Linotype" w:cs="Arial"/>
          <w:lang w:val="es-ES_tradnl"/>
        </w:rPr>
        <w:t xml:space="preserve">entregar vía Sistema de Acceso a la Información Mexiquense </w:t>
      </w:r>
      <w:r w:rsidRPr="00985D90">
        <w:rPr>
          <w:rFonts w:ascii="Palatino Linotype" w:hAnsi="Palatino Linotype" w:cs="Arial"/>
          <w:b/>
          <w:lang w:val="es-ES_tradnl"/>
        </w:rPr>
        <w:t xml:space="preserve">(SAIMEX) </w:t>
      </w:r>
      <w:r w:rsidRPr="00985D90">
        <w:rPr>
          <w:rFonts w:ascii="Palatino Linotype" w:hAnsi="Palatino Linotype" w:cs="Arial"/>
          <w:lang w:val="es-ES_tradnl"/>
        </w:rPr>
        <w:t>previa búsqueda exhaustiva</w:t>
      </w:r>
      <w:r w:rsidRPr="00985D90">
        <w:rPr>
          <w:rFonts w:ascii="Palatino Linotype" w:hAnsi="Palatino Linotype" w:cs="Arial"/>
          <w:b/>
          <w:lang w:val="es-ES_tradnl"/>
        </w:rPr>
        <w:t>,</w:t>
      </w:r>
      <w:r w:rsidRPr="00985D90">
        <w:rPr>
          <w:rFonts w:ascii="Palatino Linotype" w:eastAsia="MS Mincho" w:hAnsi="Palatino Linotype" w:cs="Arial"/>
          <w:color w:val="000000" w:themeColor="text1"/>
          <w:lang w:val="es-MX"/>
        </w:rPr>
        <w:t xml:space="preserve"> de ser procedente en versión pública, la siguiente información:</w:t>
      </w:r>
    </w:p>
    <w:p w14:paraId="3F1C0395" w14:textId="77777777" w:rsidR="00985D90" w:rsidRPr="00985D90" w:rsidRDefault="00985D90" w:rsidP="00985D90">
      <w:pPr>
        <w:spacing w:before="240" w:line="360" w:lineRule="auto"/>
        <w:jc w:val="both"/>
        <w:rPr>
          <w:rFonts w:ascii="Palatino Linotype" w:eastAsia="MS Mincho" w:hAnsi="Palatino Linotype" w:cs="Arial"/>
          <w:color w:val="000000" w:themeColor="text1"/>
          <w:lang w:val="es-MX"/>
        </w:rPr>
      </w:pPr>
    </w:p>
    <w:p w14:paraId="2C411FCA" w14:textId="77777777" w:rsidR="00985D90" w:rsidRPr="00985D90" w:rsidRDefault="00985D90" w:rsidP="00985D90">
      <w:pPr>
        <w:pStyle w:val="Prrafodelista"/>
        <w:numPr>
          <w:ilvl w:val="0"/>
          <w:numId w:val="16"/>
        </w:numPr>
        <w:tabs>
          <w:tab w:val="left" w:pos="426"/>
        </w:tabs>
        <w:spacing w:line="360" w:lineRule="auto"/>
        <w:ind w:left="567" w:right="616" w:hanging="207"/>
        <w:contextualSpacing/>
        <w:jc w:val="both"/>
        <w:rPr>
          <w:rFonts w:ascii="Palatino Linotype" w:eastAsia="MS Mincho" w:hAnsi="Palatino Linotype" w:cs="Arial"/>
          <w:b/>
          <w:color w:val="000000" w:themeColor="text1"/>
          <w:lang w:val="es-MX"/>
        </w:rPr>
      </w:pPr>
      <w:r w:rsidRPr="00985D90">
        <w:rPr>
          <w:rFonts w:ascii="Palatino Linotype" w:eastAsia="MS Mincho" w:hAnsi="Palatino Linotype" w:cs="Arial"/>
          <w:b/>
          <w:color w:val="000000" w:themeColor="text1"/>
          <w:lang w:val="es-MX"/>
        </w:rPr>
        <w:t>De la Servidora Pública referida en la solicitud de información:</w:t>
      </w:r>
    </w:p>
    <w:p w14:paraId="596D5B67" w14:textId="77777777" w:rsidR="00985D90" w:rsidRPr="00985D90" w:rsidRDefault="00985D90" w:rsidP="00985D90">
      <w:pPr>
        <w:pStyle w:val="Prrafodelista"/>
        <w:tabs>
          <w:tab w:val="left" w:pos="426"/>
        </w:tabs>
        <w:spacing w:line="360" w:lineRule="auto"/>
        <w:ind w:left="1080" w:right="616"/>
        <w:contextualSpacing/>
        <w:jc w:val="both"/>
        <w:rPr>
          <w:rFonts w:ascii="Palatino Linotype" w:eastAsia="MS Mincho" w:hAnsi="Palatino Linotype" w:cs="Arial"/>
          <w:b/>
          <w:color w:val="000000" w:themeColor="text1"/>
          <w:lang w:val="es-MX"/>
        </w:rPr>
      </w:pPr>
    </w:p>
    <w:p w14:paraId="53586226" w14:textId="77777777" w:rsidR="00985D90" w:rsidRPr="00985D90" w:rsidRDefault="00985D90" w:rsidP="00985D90">
      <w:pPr>
        <w:numPr>
          <w:ilvl w:val="1"/>
          <w:numId w:val="7"/>
        </w:numPr>
        <w:autoSpaceDE w:val="0"/>
        <w:autoSpaceDN w:val="0"/>
        <w:adjustRightInd w:val="0"/>
        <w:spacing w:line="360" w:lineRule="auto"/>
        <w:ind w:left="851" w:right="616" w:hanging="284"/>
        <w:contextualSpacing/>
        <w:jc w:val="both"/>
        <w:rPr>
          <w:rFonts w:ascii="Palatino Linotype" w:eastAsia="Calibri" w:hAnsi="Palatino Linotype" w:cs="Arial"/>
          <w:b/>
        </w:rPr>
      </w:pPr>
      <w:r w:rsidRPr="00985D90">
        <w:rPr>
          <w:rFonts w:ascii="Palatino Linotype" w:eastAsia="Calibri" w:hAnsi="Palatino Linotype" w:cs="Arial"/>
          <w:b/>
          <w:bCs/>
          <w:lang w:val="es-ES_tradnl"/>
        </w:rPr>
        <w:t xml:space="preserve">Recibos de nómina de la primera quincena de enero de dos mil diecinueve a la primera quincena de mayo de dos mil veintiuno. </w:t>
      </w:r>
    </w:p>
    <w:p w14:paraId="00BA1C95" w14:textId="77777777" w:rsidR="00985D90" w:rsidRPr="00985D90" w:rsidRDefault="00985D90" w:rsidP="00985D90">
      <w:pPr>
        <w:numPr>
          <w:ilvl w:val="1"/>
          <w:numId w:val="7"/>
        </w:numPr>
        <w:autoSpaceDE w:val="0"/>
        <w:autoSpaceDN w:val="0"/>
        <w:adjustRightInd w:val="0"/>
        <w:spacing w:line="360" w:lineRule="auto"/>
        <w:ind w:left="851" w:right="616" w:hanging="284"/>
        <w:contextualSpacing/>
        <w:jc w:val="both"/>
        <w:rPr>
          <w:rFonts w:ascii="Palatino Linotype" w:eastAsia="Calibri" w:hAnsi="Palatino Linotype" w:cs="Arial"/>
          <w:b/>
        </w:rPr>
      </w:pPr>
      <w:r w:rsidRPr="00985D90">
        <w:rPr>
          <w:rFonts w:ascii="Palatino Linotype" w:eastAsia="Calibri" w:hAnsi="Palatino Linotype" w:cs="Arial"/>
          <w:b/>
          <w:bCs/>
          <w:lang w:val="es-ES_tradnl"/>
        </w:rPr>
        <w:t>Curriculum vitae actualizado al 21 de mayo de dos mil veintiuno;</w:t>
      </w:r>
    </w:p>
    <w:p w14:paraId="7EE72C42" w14:textId="77777777" w:rsidR="00985D90" w:rsidRPr="00985D90" w:rsidRDefault="00985D90" w:rsidP="00985D90">
      <w:pPr>
        <w:numPr>
          <w:ilvl w:val="1"/>
          <w:numId w:val="7"/>
        </w:numPr>
        <w:autoSpaceDE w:val="0"/>
        <w:autoSpaceDN w:val="0"/>
        <w:adjustRightInd w:val="0"/>
        <w:spacing w:line="360" w:lineRule="auto"/>
        <w:ind w:left="851" w:right="616" w:hanging="284"/>
        <w:contextualSpacing/>
        <w:jc w:val="both"/>
        <w:rPr>
          <w:rFonts w:ascii="Palatino Linotype" w:eastAsia="Calibri" w:hAnsi="Palatino Linotype" w:cs="Arial"/>
          <w:b/>
        </w:rPr>
      </w:pPr>
      <w:r w:rsidRPr="00985D90">
        <w:rPr>
          <w:rFonts w:ascii="Palatino Linotype" w:eastAsia="Calibri" w:hAnsi="Palatino Linotype" w:cs="Arial"/>
          <w:b/>
        </w:rPr>
        <w:t xml:space="preserve">Expediente laboral actualizado al 21 de mayo de dos mil veintiuno; y </w:t>
      </w:r>
    </w:p>
    <w:p w14:paraId="0599DFA9" w14:textId="77777777" w:rsidR="00985D90" w:rsidRPr="00985D90" w:rsidRDefault="00985D90" w:rsidP="00985D90">
      <w:pPr>
        <w:numPr>
          <w:ilvl w:val="1"/>
          <w:numId w:val="7"/>
        </w:numPr>
        <w:autoSpaceDE w:val="0"/>
        <w:autoSpaceDN w:val="0"/>
        <w:adjustRightInd w:val="0"/>
        <w:spacing w:line="360" w:lineRule="auto"/>
        <w:ind w:left="851" w:right="616" w:hanging="284"/>
        <w:contextualSpacing/>
        <w:jc w:val="both"/>
        <w:rPr>
          <w:rFonts w:ascii="Palatino Linotype" w:eastAsia="Calibri" w:hAnsi="Palatino Linotype" w:cs="Arial"/>
          <w:b/>
        </w:rPr>
      </w:pPr>
      <w:r w:rsidRPr="00985D90">
        <w:rPr>
          <w:rFonts w:ascii="Palatino Linotype" w:eastAsia="Calibri" w:hAnsi="Palatino Linotype" w:cs="Arial"/>
          <w:b/>
        </w:rPr>
        <w:t xml:space="preserve">Oficios generados </w:t>
      </w:r>
      <w:r w:rsidRPr="00985D90">
        <w:rPr>
          <w:rFonts w:ascii="Palatino Linotype" w:eastAsia="Calibri" w:hAnsi="Palatino Linotype" w:cs="Arial"/>
          <w:b/>
          <w:bCs/>
          <w:lang w:val="es-ES_tradnl"/>
        </w:rPr>
        <w:t xml:space="preserve">del 01 de enero de dos mil diecinueve al 21 de mayo de dos mil veintiuno. </w:t>
      </w:r>
    </w:p>
    <w:p w14:paraId="2744F7DE" w14:textId="77777777" w:rsidR="009A6A8A" w:rsidRPr="00985D90" w:rsidRDefault="009A6A8A" w:rsidP="00985D90">
      <w:pPr>
        <w:autoSpaceDE w:val="0"/>
        <w:autoSpaceDN w:val="0"/>
        <w:adjustRightInd w:val="0"/>
        <w:spacing w:line="360" w:lineRule="auto"/>
        <w:ind w:right="567"/>
        <w:contextualSpacing/>
        <w:jc w:val="both"/>
        <w:rPr>
          <w:rFonts w:ascii="Palatino Linotype" w:eastAsia="Calibri" w:hAnsi="Palatino Linotype" w:cs="Arial"/>
          <w:b/>
        </w:rPr>
      </w:pPr>
    </w:p>
    <w:p w14:paraId="758FBC9A" w14:textId="0EDF8AC8" w:rsidR="005D19E4" w:rsidRPr="00985D90" w:rsidRDefault="002A6A41" w:rsidP="002B27E7">
      <w:pPr>
        <w:spacing w:after="160" w:line="360" w:lineRule="auto"/>
        <w:jc w:val="both"/>
        <w:rPr>
          <w:rFonts w:ascii="Palatino Linotype" w:eastAsia="Calibri" w:hAnsi="Palatino Linotype" w:cs="Arial"/>
          <w:b/>
          <w:bCs/>
          <w:lang w:val="es-MX" w:eastAsia="en-US"/>
        </w:rPr>
      </w:pPr>
      <w:r w:rsidRPr="00985D90">
        <w:rPr>
          <w:rFonts w:ascii="Palatino Linotype" w:eastAsia="Calibri" w:hAnsi="Palatino Linotype" w:cs="Arial"/>
          <w:lang w:val="es-MX" w:eastAsia="en-US"/>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w:t>
      </w:r>
      <w:r w:rsidR="003C689A">
        <w:rPr>
          <w:rFonts w:ascii="Palatino Linotype" w:eastAsia="Calibri" w:hAnsi="Palatino Linotype" w:cs="Arial"/>
          <w:lang w:val="es-MX" w:eastAsia="en-US"/>
        </w:rPr>
        <w:t xml:space="preserve">ive las razones sobre los datos, </w:t>
      </w:r>
      <w:r w:rsidR="00845A90" w:rsidRPr="00985D90">
        <w:rPr>
          <w:rFonts w:ascii="Palatino Linotype" w:eastAsia="Calibri" w:hAnsi="Palatino Linotype" w:cs="Arial"/>
          <w:lang w:val="es-MX" w:eastAsia="en-US"/>
        </w:rPr>
        <w:t xml:space="preserve">o documentos que se testen en su totalidad como el acta de nacimiento, identificación oficial, entre otros, </w:t>
      </w:r>
      <w:r w:rsidRPr="00985D90">
        <w:rPr>
          <w:rFonts w:ascii="Palatino Linotype" w:eastAsia="Calibri" w:hAnsi="Palatino Linotype" w:cs="Arial"/>
          <w:lang w:val="es-MX" w:eastAsia="en-US"/>
        </w:rPr>
        <w:t>que se supriman o eliminen dentro del soporte documental respectivo objeto de las versiones públicas que se formulen</w:t>
      </w:r>
      <w:r w:rsidRPr="00985D90">
        <w:rPr>
          <w:rFonts w:ascii="Palatino Linotype" w:eastAsia="Calibri" w:hAnsi="Palatino Linotype" w:cs="Arial"/>
          <w:b/>
          <w:bCs/>
          <w:lang w:val="es-MX" w:eastAsia="en-US"/>
        </w:rPr>
        <w:t xml:space="preserve">. </w:t>
      </w:r>
    </w:p>
    <w:p w14:paraId="48257CA7" w14:textId="20C40EF8" w:rsidR="00E856D8" w:rsidRPr="00985D90" w:rsidRDefault="00E856D8" w:rsidP="002B27E7">
      <w:pPr>
        <w:spacing w:after="160" w:line="360" w:lineRule="auto"/>
        <w:jc w:val="both"/>
        <w:rPr>
          <w:rFonts w:ascii="Palatino Linotype" w:eastAsia="Calibri" w:hAnsi="Palatino Linotype" w:cs="Arial"/>
          <w:lang w:val="es-MX"/>
        </w:rPr>
      </w:pPr>
      <w:r w:rsidRPr="00985D90">
        <w:rPr>
          <w:rFonts w:ascii="Palatino Linotype" w:eastAsia="Calibri" w:hAnsi="Palatino Linotype" w:cs="Arial"/>
        </w:rPr>
        <w:t>Para el caso de que el </w:t>
      </w:r>
      <w:r w:rsidRPr="00985D90">
        <w:rPr>
          <w:rFonts w:ascii="Palatino Linotype" w:eastAsia="Calibri" w:hAnsi="Palatino Linotype" w:cs="Arial"/>
          <w:b/>
          <w:bCs/>
        </w:rPr>
        <w:t>SUJETO OBLIGADO</w:t>
      </w:r>
      <w:r w:rsidRPr="00985D90">
        <w:rPr>
          <w:rFonts w:ascii="Palatino Linotype" w:eastAsia="Calibri" w:hAnsi="Palatino Linotype" w:cs="Arial"/>
        </w:rPr>
        <w:t> no cuente con la información referida en el inciso d), deberá de manifestar de manera precisa y clara, las razones que expliquen las causas por las que no se cuente con la información requerida.</w:t>
      </w:r>
    </w:p>
    <w:p w14:paraId="6845718E" w14:textId="4B225457" w:rsidR="00E468BA" w:rsidRDefault="00503E5E" w:rsidP="002B27E7">
      <w:pPr>
        <w:shd w:val="clear" w:color="auto" w:fill="FFFFFF"/>
        <w:spacing w:before="240" w:line="360" w:lineRule="auto"/>
        <w:ind w:right="49"/>
        <w:jc w:val="both"/>
        <w:rPr>
          <w:rFonts w:ascii="Palatino Linotype" w:hAnsi="Palatino Linotype" w:cs="Arial"/>
          <w:color w:val="222222"/>
          <w:lang w:val="es-ES_tradnl" w:eastAsia="es-MX"/>
        </w:rPr>
      </w:pPr>
      <w:r w:rsidRPr="00985D90">
        <w:rPr>
          <w:rFonts w:ascii="Palatino Linotype" w:hAnsi="Palatino Linotype" w:cs="Arial"/>
          <w:b/>
          <w:bCs/>
          <w:color w:val="222222"/>
          <w:lang w:val="es-ES_tradnl" w:eastAsia="es-MX"/>
        </w:rPr>
        <w:t xml:space="preserve">TERCERO. </w:t>
      </w:r>
      <w:r w:rsidRPr="00985D90">
        <w:rPr>
          <w:rFonts w:ascii="Palatino Linotype" w:hAnsi="Palatino Linotype" w:cs="Arial"/>
          <w:color w:val="222222"/>
          <w:lang w:val="es-ES_tradnl" w:eastAsia="es-MX"/>
        </w:rPr>
        <w:t>Notifíquese</w:t>
      </w:r>
      <w:r w:rsidRPr="00985D90">
        <w:rPr>
          <w:rFonts w:ascii="Palatino Linotype" w:hAnsi="Palatino Linotype" w:cs="Arial"/>
          <w:b/>
          <w:bCs/>
          <w:color w:val="222222"/>
          <w:lang w:val="es-ES_tradnl" w:eastAsia="es-MX"/>
        </w:rPr>
        <w:t xml:space="preserve"> </w:t>
      </w:r>
      <w:r w:rsidRPr="00985D90">
        <w:rPr>
          <w:rFonts w:ascii="Palatino Linotype" w:hAnsi="Palatino Linotype" w:cs="Arial"/>
          <w:color w:val="222222"/>
          <w:lang w:val="es-ES_tradnl" w:eastAsia="es-MX"/>
        </w:rPr>
        <w:t xml:space="preserve">al Titular de la Unidad de Transparencia del </w:t>
      </w:r>
      <w:r w:rsidRPr="00985D90">
        <w:rPr>
          <w:rFonts w:ascii="Palatino Linotype" w:hAnsi="Palatino Linotype" w:cs="Arial"/>
          <w:b/>
          <w:bCs/>
          <w:color w:val="222222"/>
          <w:lang w:val="es-ES_tradnl" w:eastAsia="es-MX"/>
        </w:rPr>
        <w:t>SUJETO OBLIGADO</w:t>
      </w:r>
      <w:r w:rsidRPr="00985D90">
        <w:rPr>
          <w:rFonts w:ascii="Palatino Linotype" w:hAnsi="Palatino Linotype" w:cs="Arial"/>
          <w:color w:val="222222"/>
          <w:lang w:val="es-ES_tradnl" w:eastAsia="es-MX"/>
        </w:rPr>
        <w:t xml:space="preserve">, para que conforme a los artículos 186 último párrafo, 189 párrafo segundo y 199 de la Ley de Transparencia y Acceso a la Información Pública del Estado de México y Municipios, dé cumplimiento a lo ordenado dentro del plazo </w:t>
      </w:r>
      <w:r w:rsidRPr="00985D90">
        <w:rPr>
          <w:rFonts w:ascii="Palatino Linotype" w:hAnsi="Palatino Linotype" w:cs="Arial"/>
          <w:color w:val="222222"/>
          <w:lang w:val="es-ES_tradnl" w:eastAsia="es-MX"/>
        </w:rPr>
        <w:lastRenderedPageBreak/>
        <w:t>de diez días hábiles, debiendo rendir a este Instituto el informe de cumplimiento de la resolución en un plazo de</w:t>
      </w:r>
      <w:r w:rsidR="00F05DBF" w:rsidRPr="00985D90">
        <w:rPr>
          <w:rFonts w:ascii="Palatino Linotype" w:hAnsi="Palatino Linotype" w:cs="Arial"/>
          <w:color w:val="222222"/>
          <w:lang w:val="es-ES_tradnl" w:eastAsia="es-MX"/>
        </w:rPr>
        <w:t xml:space="preserve"> tres días hábiles posteriores.</w:t>
      </w:r>
    </w:p>
    <w:p w14:paraId="7F0A5BD4" w14:textId="77777777" w:rsidR="00E468BA" w:rsidRPr="00985D90" w:rsidRDefault="00E468BA" w:rsidP="002B27E7">
      <w:pPr>
        <w:shd w:val="clear" w:color="auto" w:fill="FFFFFF"/>
        <w:spacing w:before="240" w:line="360" w:lineRule="auto"/>
        <w:ind w:right="49"/>
        <w:jc w:val="both"/>
        <w:rPr>
          <w:rFonts w:ascii="Palatino Linotype" w:hAnsi="Palatino Linotype" w:cs="Arial"/>
          <w:color w:val="222222"/>
          <w:lang w:val="es-ES_tradnl" w:eastAsia="es-MX"/>
        </w:rPr>
      </w:pPr>
    </w:p>
    <w:p w14:paraId="2EC25CE5" w14:textId="77777777" w:rsidR="00503E5E" w:rsidRPr="00985D90" w:rsidRDefault="00503E5E" w:rsidP="002B27E7">
      <w:pPr>
        <w:shd w:val="clear" w:color="auto" w:fill="FFFFFF"/>
        <w:spacing w:line="360" w:lineRule="auto"/>
        <w:jc w:val="both"/>
        <w:rPr>
          <w:rFonts w:ascii="Palatino Linotype" w:eastAsia="MS Mincho" w:hAnsi="Palatino Linotype"/>
          <w:color w:val="000000"/>
          <w:shd w:val="clear" w:color="auto" w:fill="FFFFFF"/>
          <w:lang w:val="es-ES_tradnl"/>
        </w:rPr>
      </w:pPr>
      <w:r w:rsidRPr="00985D90">
        <w:rPr>
          <w:rFonts w:ascii="Palatino Linotype" w:eastAsia="Calibri" w:hAnsi="Palatino Linotype" w:cs="Arial"/>
          <w:b/>
          <w:bCs/>
          <w:color w:val="000000"/>
          <w:lang w:val="es-MX" w:eastAsia="en-US"/>
        </w:rPr>
        <w:t>CUARTO.</w:t>
      </w:r>
      <w:r w:rsidRPr="00985D90">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1728425" w14:textId="77777777" w:rsidR="00503E5E" w:rsidRPr="00985D90" w:rsidRDefault="00503E5E" w:rsidP="002B27E7">
      <w:pPr>
        <w:spacing w:line="360" w:lineRule="auto"/>
        <w:rPr>
          <w:rFonts w:ascii="Palatino Linotype" w:eastAsia="MS Mincho" w:hAnsi="Palatino Linotype"/>
        </w:rPr>
      </w:pPr>
    </w:p>
    <w:p w14:paraId="5144802B" w14:textId="2DDE06BF" w:rsidR="00503E5E" w:rsidRPr="00985D90" w:rsidRDefault="00503E5E" w:rsidP="002B27E7">
      <w:pPr>
        <w:shd w:val="clear" w:color="auto" w:fill="FFFFFF"/>
        <w:spacing w:line="360" w:lineRule="auto"/>
        <w:jc w:val="both"/>
        <w:rPr>
          <w:rFonts w:ascii="Palatino Linotype" w:hAnsi="Palatino Linotype"/>
          <w:color w:val="000000" w:themeColor="text1"/>
          <w:lang w:val="es-ES_tradnl"/>
        </w:rPr>
      </w:pPr>
      <w:r w:rsidRPr="00985D90">
        <w:rPr>
          <w:rFonts w:ascii="Palatino Linotype" w:hAnsi="Palatino Linotype" w:cs="Arial"/>
          <w:b/>
          <w:lang w:val="es-ES_tradnl"/>
        </w:rPr>
        <w:t xml:space="preserve">QUINTO. </w:t>
      </w:r>
      <w:r w:rsidRPr="00985D90">
        <w:rPr>
          <w:rFonts w:ascii="Palatino Linotype" w:hAnsi="Palatino Linotype"/>
          <w:b/>
          <w:bCs/>
          <w:color w:val="222222"/>
        </w:rPr>
        <w:t xml:space="preserve">Notifíquese </w:t>
      </w:r>
      <w:r w:rsidR="003771DD" w:rsidRPr="00985D90">
        <w:rPr>
          <w:rFonts w:ascii="Palatino Linotype" w:hAnsi="Palatino Linotype"/>
          <w:bCs/>
          <w:color w:val="222222"/>
        </w:rPr>
        <w:t>al</w:t>
      </w:r>
      <w:r w:rsidRPr="00985D90">
        <w:rPr>
          <w:rFonts w:ascii="Palatino Linotype" w:hAnsi="Palatino Linotype"/>
          <w:bCs/>
          <w:color w:val="222222"/>
        </w:rPr>
        <w:t xml:space="preserve"> </w:t>
      </w:r>
      <w:r w:rsidRPr="00985D90">
        <w:rPr>
          <w:rFonts w:ascii="Palatino Linotype" w:hAnsi="Palatino Linotype"/>
          <w:b/>
          <w:bCs/>
          <w:color w:val="222222"/>
        </w:rPr>
        <w:t>RECURRENTE</w:t>
      </w:r>
      <w:r w:rsidRPr="00985D90">
        <w:rPr>
          <w:rFonts w:ascii="Palatino Linotype" w:hAnsi="Palatino Linotype"/>
          <w:bCs/>
          <w:color w:val="222222"/>
        </w:rPr>
        <w:t xml:space="preserve"> </w:t>
      </w:r>
      <w:r w:rsidRPr="00985D90">
        <w:rPr>
          <w:rFonts w:ascii="Palatino Linotype" w:hAnsi="Palatino Linotype"/>
          <w:lang w:val="es-ES_tradnl"/>
        </w:rPr>
        <w:t>la presente resolució</w:t>
      </w:r>
      <w:r w:rsidR="00CD4D23" w:rsidRPr="00985D90">
        <w:rPr>
          <w:rFonts w:ascii="Palatino Linotype" w:hAnsi="Palatino Linotype"/>
          <w:lang w:val="es-ES_tradnl"/>
        </w:rPr>
        <w:t xml:space="preserve">n y los documentos </w:t>
      </w:r>
      <w:hyperlink r:id="rId24" w:history="1">
        <w:r w:rsidR="00CD4D23" w:rsidRPr="00985D90">
          <w:rPr>
            <w:rStyle w:val="Hipervnculo"/>
            <w:rFonts w:ascii="Palatino Linotype" w:hAnsi="Palatino Linotype"/>
            <w:b/>
            <w:bCs/>
            <w:color w:val="000000" w:themeColor="text1"/>
            <w:u w:val="none"/>
          </w:rPr>
          <w:t>NOMBRAMIENTOS.pdf</w:t>
        </w:r>
      </w:hyperlink>
      <w:r w:rsidR="00CD4D23" w:rsidRPr="00985D90">
        <w:rPr>
          <w:rFonts w:ascii="Palatino Linotype" w:hAnsi="Palatino Linotype"/>
          <w:color w:val="000000" w:themeColor="text1"/>
          <w:lang w:val="es-ES_tradnl"/>
        </w:rPr>
        <w:t xml:space="preserve"> y </w:t>
      </w:r>
      <w:hyperlink r:id="rId25" w:history="1">
        <w:r w:rsidR="00CD4D23" w:rsidRPr="00985D90">
          <w:rPr>
            <w:rStyle w:val="Hipervnculo"/>
            <w:rFonts w:ascii="Palatino Linotype" w:hAnsi="Palatino Linotype"/>
            <w:b/>
            <w:bCs/>
            <w:color w:val="000000" w:themeColor="text1"/>
            <w:u w:val="none"/>
          </w:rPr>
          <w:t>MANIFESTACIONES RR03358 -2021.pdf</w:t>
        </w:r>
      </w:hyperlink>
      <w:r w:rsidR="00CD4D23" w:rsidRPr="00985D90">
        <w:rPr>
          <w:rFonts w:ascii="Palatino Linotype" w:hAnsi="Palatino Linotype"/>
          <w:color w:val="000000" w:themeColor="text1"/>
          <w:lang w:val="es-ES_tradnl"/>
        </w:rPr>
        <w:t xml:space="preserve"> remitidos en calidad de informe justificado. </w:t>
      </w:r>
    </w:p>
    <w:p w14:paraId="4BF5CDDB" w14:textId="77777777" w:rsidR="00503E5E" w:rsidRPr="00985D90" w:rsidRDefault="00503E5E" w:rsidP="002B27E7">
      <w:pPr>
        <w:shd w:val="clear" w:color="auto" w:fill="FFFFFF"/>
        <w:spacing w:line="360" w:lineRule="auto"/>
        <w:jc w:val="both"/>
        <w:rPr>
          <w:rFonts w:ascii="Palatino Linotype" w:hAnsi="Palatino Linotype"/>
          <w:lang w:val="es-ES_tradnl"/>
        </w:rPr>
      </w:pPr>
    </w:p>
    <w:p w14:paraId="2FE73B67" w14:textId="54C3B9AB" w:rsidR="00503E5E" w:rsidRPr="00985D90" w:rsidRDefault="00503E5E" w:rsidP="002B27E7">
      <w:pPr>
        <w:spacing w:line="360" w:lineRule="auto"/>
        <w:jc w:val="both"/>
        <w:rPr>
          <w:rFonts w:ascii="Palatino Linotype" w:eastAsia="MS Mincho" w:hAnsi="Palatino Linotype"/>
        </w:rPr>
      </w:pPr>
      <w:r w:rsidRPr="00985D90">
        <w:rPr>
          <w:rFonts w:ascii="Palatino Linotype" w:eastAsia="MS Mincho" w:hAnsi="Palatino Linotype"/>
          <w:b/>
          <w:lang w:val="es-MX"/>
        </w:rPr>
        <w:t>SEXTO.</w:t>
      </w:r>
      <w:r w:rsidRPr="00985D90">
        <w:rPr>
          <w:rFonts w:ascii="Palatino Linotype" w:eastAsia="MS Mincho" w:hAnsi="Palatino Linotype"/>
          <w:lang w:val="es-MX"/>
        </w:rPr>
        <w:t xml:space="preserve"> </w:t>
      </w:r>
      <w:r w:rsidRPr="00985D90">
        <w:rPr>
          <w:rFonts w:ascii="Palatino Linotype" w:eastAsia="MS Mincho" w:hAnsi="Palatino Linotype"/>
        </w:rPr>
        <w:t>Se hace del conocimiento de la</w:t>
      </w:r>
      <w:r w:rsidRPr="00985D90">
        <w:rPr>
          <w:rFonts w:ascii="Palatino Linotype" w:hAnsi="Palatino Linotype"/>
          <w:b/>
          <w:bCs/>
          <w:color w:val="222222"/>
        </w:rPr>
        <w:t xml:space="preserve"> </w:t>
      </w:r>
      <w:r w:rsidRPr="00985D90">
        <w:rPr>
          <w:rFonts w:ascii="Palatino Linotype" w:eastAsia="MS Mincho" w:hAnsi="Palatino Linotype"/>
          <w:b/>
          <w:bCs/>
        </w:rPr>
        <w:t>RECURRENTE</w:t>
      </w:r>
      <w:r w:rsidRPr="00985D90">
        <w:rPr>
          <w:rFonts w:ascii="Palatino Linotype" w:hAnsi="Palatino Linotype"/>
          <w:bCs/>
          <w:color w:val="222222"/>
          <w:lang w:val="es-ES_tradnl"/>
        </w:rPr>
        <w:t xml:space="preserve"> </w:t>
      </w:r>
      <w:r w:rsidRPr="00985D90">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985D90">
        <w:rPr>
          <w:rFonts w:ascii="Palatino Linotype" w:eastAsia="MS Mincho" w:hAnsi="Palatino Linotype"/>
          <w:bCs/>
        </w:rPr>
        <w:t>vía juicio de amparo</w:t>
      </w:r>
      <w:r w:rsidRPr="00985D90">
        <w:rPr>
          <w:rFonts w:ascii="Palatino Linotype" w:eastAsia="MS Mincho" w:hAnsi="Palatino Linotype"/>
        </w:rPr>
        <w:t> en los términos de las leyes aplicables.</w:t>
      </w:r>
    </w:p>
    <w:p w14:paraId="575A77D7" w14:textId="745FD235" w:rsidR="00E70E38" w:rsidRPr="00985D90" w:rsidRDefault="00503E5E" w:rsidP="00E70E38">
      <w:pPr>
        <w:tabs>
          <w:tab w:val="left" w:pos="1050"/>
        </w:tabs>
        <w:spacing w:line="360" w:lineRule="auto"/>
        <w:jc w:val="both"/>
        <w:rPr>
          <w:rFonts w:ascii="Palatino Linotype" w:eastAsia="MS Mincho" w:hAnsi="Palatino Linotype"/>
        </w:rPr>
      </w:pPr>
      <w:r w:rsidRPr="00985D90">
        <w:rPr>
          <w:rFonts w:ascii="Palatino Linotype" w:eastAsia="MS Mincho" w:hAnsi="Palatino Linotype"/>
        </w:rPr>
        <w:tab/>
      </w:r>
      <w:r w:rsidR="002A6A41" w:rsidRPr="00985D90">
        <w:rPr>
          <w:rFonts w:ascii="Palatino Linotype" w:hAnsi="Palatino Linotype"/>
          <w:b/>
          <w:lang w:val="es-MX" w:eastAsia="es-MX"/>
        </w:rPr>
        <w:t xml:space="preserve"> </w:t>
      </w:r>
    </w:p>
    <w:p w14:paraId="6EB713FF" w14:textId="0FD06D25" w:rsidR="00E70E38" w:rsidRPr="00985D90" w:rsidRDefault="00E70E38" w:rsidP="006B7AA1">
      <w:pPr>
        <w:spacing w:line="360" w:lineRule="auto"/>
        <w:jc w:val="both"/>
        <w:rPr>
          <w:rFonts w:ascii="Palatino Linotype" w:eastAsia="MS Mincho" w:hAnsi="Palatino Linotype"/>
          <w:b/>
          <w:lang w:val="es-ES_tradnl"/>
        </w:rPr>
      </w:pPr>
      <w:r w:rsidRPr="00985D90">
        <w:rPr>
          <w:rFonts w:ascii="Palatino Linotype" w:eastAsia="MS Mincho" w:hAnsi="Palatino Linotype"/>
          <w:b/>
          <w:lang w:val="es-ES_tradnl"/>
        </w:rPr>
        <w:t>SÉPTIMO.</w:t>
      </w:r>
      <w:r w:rsidRPr="00985D90">
        <w:rPr>
          <w:rFonts w:ascii="Palatino Linotype" w:eastAsia="MS Mincho" w:hAnsi="Palatino Linotype"/>
          <w:lang w:val="es-ES_tradnl"/>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985D90">
        <w:rPr>
          <w:rFonts w:ascii="Palatino Linotype" w:hAnsi="Palatino Linotype"/>
          <w:b/>
          <w:lang w:val="es-MX" w:eastAsia="es-MX"/>
        </w:rPr>
        <w:t>Considerando SEXTO.</w:t>
      </w:r>
      <w:r w:rsidR="006B7AA1" w:rsidRPr="00985D90">
        <w:rPr>
          <w:rFonts w:ascii="Palatino Linotype" w:hAnsi="Palatino Linotype"/>
          <w:b/>
          <w:lang w:val="es-MX" w:eastAsia="es-MX"/>
        </w:rPr>
        <w:tab/>
      </w:r>
    </w:p>
    <w:p w14:paraId="333A0845" w14:textId="3F374640" w:rsidR="00EA0165" w:rsidRDefault="00711D4D" w:rsidP="002B27E7">
      <w:pPr>
        <w:spacing w:before="240" w:after="240" w:line="360" w:lineRule="auto"/>
        <w:ind w:firstLine="1"/>
        <w:jc w:val="both"/>
        <w:rPr>
          <w:rFonts w:ascii="Palatino Linotype" w:hAnsi="Palatino Linotype"/>
          <w:lang w:val="es-ES_tradnl"/>
        </w:rPr>
      </w:pPr>
      <w:r w:rsidRPr="00985D90">
        <w:rPr>
          <w:rFonts w:ascii="Palatino Linotype" w:hAnsi="Palatino Linotype"/>
          <w:lang w:val="es-ES_tradnl"/>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w:t>
      </w:r>
      <w:r w:rsidR="00940803" w:rsidRPr="00985D90">
        <w:rPr>
          <w:rFonts w:ascii="Palatino Linotype" w:hAnsi="Palatino Linotype"/>
          <w:lang w:val="es-ES_tradnl"/>
        </w:rPr>
        <w:t xml:space="preserve">DEL ROSARIO MEJÍA AYALA, SHARON CRISTINA </w:t>
      </w:r>
      <w:r w:rsidRPr="00985D90">
        <w:rPr>
          <w:rFonts w:ascii="Palatino Linotype" w:hAnsi="Palatino Linotype"/>
          <w:lang w:val="es-ES_tradnl"/>
        </w:rPr>
        <w:t>MORALES MARTÍNEZ, LUIS GUSTAVO PARRA NORIEGA Y GUADALUPE RAMÍREZ PEÑA</w:t>
      </w:r>
      <w:r w:rsidR="00E053A4">
        <w:rPr>
          <w:rFonts w:ascii="Palatino Linotype" w:hAnsi="Palatino Linotype"/>
          <w:lang w:val="es-ES_tradnl"/>
        </w:rPr>
        <w:t xml:space="preserve"> (EXCUSA APROBADA) </w:t>
      </w:r>
      <w:r w:rsidRPr="00985D90">
        <w:rPr>
          <w:rFonts w:ascii="Palatino Linotype" w:hAnsi="Palatino Linotype"/>
          <w:lang w:val="es-ES_tradnl"/>
        </w:rPr>
        <w:t>; EN LA TRIGÉSIMA</w:t>
      </w:r>
      <w:r w:rsidR="00DF0690" w:rsidRPr="00985D90">
        <w:rPr>
          <w:rFonts w:ascii="Palatino Linotype" w:hAnsi="Palatino Linotype"/>
          <w:lang w:val="es-ES_tradnl"/>
        </w:rPr>
        <w:t xml:space="preserve"> </w:t>
      </w:r>
      <w:r w:rsidR="0028674A" w:rsidRPr="00985D90">
        <w:rPr>
          <w:rFonts w:ascii="Palatino Linotype" w:hAnsi="Palatino Linotype"/>
          <w:lang w:val="es-ES_tradnl"/>
        </w:rPr>
        <w:t xml:space="preserve">TERCERA </w:t>
      </w:r>
      <w:r w:rsidRPr="00985D90">
        <w:rPr>
          <w:rFonts w:ascii="Palatino Linotype" w:hAnsi="Palatino Linotype"/>
          <w:lang w:val="es-ES_tradnl"/>
        </w:rPr>
        <w:t>SESIÓ</w:t>
      </w:r>
      <w:r w:rsidR="00DF0690" w:rsidRPr="00985D90">
        <w:rPr>
          <w:rFonts w:ascii="Palatino Linotype" w:hAnsi="Palatino Linotype"/>
          <w:lang w:val="es-ES_tradnl"/>
        </w:rPr>
        <w:t xml:space="preserve">N ORDINARIA </w:t>
      </w:r>
      <w:r w:rsidR="0028674A" w:rsidRPr="00985D90">
        <w:rPr>
          <w:rFonts w:ascii="Palatino Linotype" w:hAnsi="Palatino Linotype"/>
          <w:lang w:val="es-ES_tradnl"/>
        </w:rPr>
        <w:t>CELEBRADA EL DÍA (22</w:t>
      </w:r>
      <w:r w:rsidRPr="00985D90">
        <w:rPr>
          <w:rFonts w:ascii="Palatino Linotype" w:hAnsi="Palatino Linotype"/>
          <w:lang w:val="es-ES_tradnl"/>
        </w:rPr>
        <w:t>) DE SEPTIEMBRE DE DOS MIL VEINTIUNO, ANTE EL SECRETARIO TÉCNICO DEL PLENO ALEXIS TAPIA RAMÍREZ.</w:t>
      </w:r>
    </w:p>
    <w:p w14:paraId="468EDB0B" w14:textId="77777777" w:rsidR="00E053A4" w:rsidRDefault="00E053A4" w:rsidP="002B27E7">
      <w:pPr>
        <w:spacing w:before="240" w:after="240" w:line="360" w:lineRule="auto"/>
        <w:ind w:firstLine="1"/>
        <w:jc w:val="both"/>
        <w:rPr>
          <w:rFonts w:ascii="Palatino Linotype" w:hAnsi="Palatino Linotype"/>
          <w:lang w:val="es-ES_tradnl"/>
        </w:rPr>
      </w:pPr>
    </w:p>
    <w:p w14:paraId="71760E02" w14:textId="77777777" w:rsidR="00E053A4" w:rsidRDefault="00E053A4" w:rsidP="002B27E7">
      <w:pPr>
        <w:spacing w:before="240" w:after="240" w:line="360" w:lineRule="auto"/>
        <w:ind w:firstLine="1"/>
        <w:jc w:val="both"/>
        <w:rPr>
          <w:rFonts w:ascii="Palatino Linotype" w:hAnsi="Palatino Linotype"/>
          <w:lang w:val="es-ES_tradnl"/>
        </w:rPr>
      </w:pPr>
    </w:p>
    <w:p w14:paraId="59045AD6" w14:textId="77777777" w:rsidR="00E053A4" w:rsidRDefault="00E053A4" w:rsidP="002B27E7">
      <w:pPr>
        <w:spacing w:before="240" w:after="240" w:line="360" w:lineRule="auto"/>
        <w:ind w:firstLine="1"/>
        <w:jc w:val="both"/>
        <w:rPr>
          <w:rFonts w:ascii="Palatino Linotype" w:hAnsi="Palatino Linotype"/>
          <w:lang w:val="es-ES_tradnl"/>
        </w:rPr>
      </w:pPr>
    </w:p>
    <w:p w14:paraId="171DA42D" w14:textId="77777777" w:rsidR="00E053A4" w:rsidRDefault="00E053A4" w:rsidP="002B27E7">
      <w:pPr>
        <w:spacing w:before="240" w:after="240" w:line="360" w:lineRule="auto"/>
        <w:ind w:firstLine="1"/>
        <w:jc w:val="both"/>
        <w:rPr>
          <w:rFonts w:ascii="Palatino Linotype" w:hAnsi="Palatino Linotype"/>
          <w:lang w:val="es-ES_tradnl"/>
        </w:rPr>
      </w:pPr>
    </w:p>
    <w:p w14:paraId="6730236B" w14:textId="77777777" w:rsidR="00E053A4" w:rsidRDefault="00E053A4" w:rsidP="002B27E7">
      <w:pPr>
        <w:spacing w:before="240" w:after="240" w:line="360" w:lineRule="auto"/>
        <w:ind w:firstLine="1"/>
        <w:jc w:val="both"/>
        <w:rPr>
          <w:rFonts w:ascii="Palatino Linotype" w:hAnsi="Palatino Linotype"/>
          <w:lang w:val="es-ES_tradnl"/>
        </w:rPr>
      </w:pPr>
    </w:p>
    <w:p w14:paraId="3CCBAE3E" w14:textId="77777777" w:rsidR="00E053A4" w:rsidRDefault="00E053A4" w:rsidP="002B27E7">
      <w:pPr>
        <w:spacing w:before="240" w:after="240" w:line="360" w:lineRule="auto"/>
        <w:ind w:firstLine="1"/>
        <w:jc w:val="both"/>
        <w:rPr>
          <w:rFonts w:ascii="Palatino Linotype" w:hAnsi="Palatino Linotype"/>
          <w:lang w:val="es-ES_tradnl"/>
        </w:rPr>
      </w:pPr>
    </w:p>
    <w:p w14:paraId="6CE8495A" w14:textId="77777777" w:rsidR="00E053A4" w:rsidRDefault="00E053A4" w:rsidP="002B27E7">
      <w:pPr>
        <w:spacing w:before="240" w:after="240" w:line="360" w:lineRule="auto"/>
        <w:ind w:firstLine="1"/>
        <w:jc w:val="both"/>
        <w:rPr>
          <w:rFonts w:ascii="Palatino Linotype" w:hAnsi="Palatino Linotype"/>
          <w:lang w:val="es-ES_tradnl"/>
        </w:rPr>
      </w:pPr>
    </w:p>
    <w:p w14:paraId="2652F0D1" w14:textId="77777777" w:rsidR="00E053A4" w:rsidRDefault="00E053A4" w:rsidP="002B27E7">
      <w:pPr>
        <w:spacing w:before="240" w:after="240" w:line="360" w:lineRule="auto"/>
        <w:ind w:firstLine="1"/>
        <w:jc w:val="both"/>
        <w:rPr>
          <w:rFonts w:ascii="Palatino Linotype" w:hAnsi="Palatino Linotype"/>
          <w:lang w:val="es-ES_tradnl"/>
        </w:rPr>
      </w:pPr>
    </w:p>
    <w:p w14:paraId="56ED43C9" w14:textId="77777777" w:rsidR="00E053A4" w:rsidRDefault="00E053A4" w:rsidP="002B27E7">
      <w:pPr>
        <w:spacing w:before="240" w:after="240" w:line="360" w:lineRule="auto"/>
        <w:ind w:firstLine="1"/>
        <w:jc w:val="both"/>
        <w:rPr>
          <w:rFonts w:ascii="Palatino Linotype" w:hAnsi="Palatino Linotype"/>
          <w:lang w:val="es-ES_tradnl"/>
        </w:rPr>
      </w:pPr>
    </w:p>
    <w:p w14:paraId="674E6942" w14:textId="77777777" w:rsidR="00E053A4" w:rsidRDefault="00E053A4" w:rsidP="002B27E7">
      <w:pPr>
        <w:spacing w:before="240" w:after="240" w:line="360" w:lineRule="auto"/>
        <w:ind w:firstLine="1"/>
        <w:jc w:val="both"/>
        <w:rPr>
          <w:rFonts w:ascii="Palatino Linotype" w:hAnsi="Palatino Linotype"/>
          <w:lang w:val="es-ES_tradnl"/>
        </w:rPr>
      </w:pPr>
    </w:p>
    <w:p w14:paraId="4628F0C1" w14:textId="77777777" w:rsidR="00E053A4" w:rsidRPr="00985D90" w:rsidRDefault="00E053A4" w:rsidP="002B27E7">
      <w:pPr>
        <w:spacing w:before="240" w:after="240" w:line="360" w:lineRule="auto"/>
        <w:ind w:firstLine="1"/>
        <w:jc w:val="both"/>
        <w:rPr>
          <w:rFonts w:ascii="Palatino Linotype" w:hAnsi="Palatino Linotype"/>
          <w:lang w:val="es-ES_tradnl"/>
        </w:rPr>
      </w:pPr>
    </w:p>
    <w:p w14:paraId="3EB89886" w14:textId="77777777" w:rsidR="00EA0165" w:rsidRPr="00985D90" w:rsidRDefault="00EA0165" w:rsidP="002B27E7">
      <w:pPr>
        <w:spacing w:line="360" w:lineRule="auto"/>
        <w:contextualSpacing/>
        <w:jc w:val="both"/>
        <w:rPr>
          <w:rFonts w:ascii="Palatino Linotype" w:eastAsiaTheme="minorEastAsia" w:hAnsi="Palatino Linotype" w:cstheme="minorBidi"/>
          <w:color w:val="000000" w:themeColor="text1"/>
          <w:lang w:val="es-ES_tradnl"/>
        </w:rPr>
      </w:pPr>
    </w:p>
    <w:p w14:paraId="4453F8E6" w14:textId="4987DE0A" w:rsidR="00090DE6" w:rsidRPr="00985D90" w:rsidRDefault="00090DE6" w:rsidP="002B27E7">
      <w:pPr>
        <w:spacing w:line="360" w:lineRule="auto"/>
        <w:rPr>
          <w:rFonts w:ascii="Palatino Linotype" w:hAnsi="Palatino Linotype"/>
        </w:rPr>
      </w:pPr>
    </w:p>
    <w:sectPr w:rsidR="00090DE6" w:rsidRPr="00985D90" w:rsidSect="009F07F4">
      <w:headerReference w:type="default" r:id="rId26"/>
      <w:footerReference w:type="default" r:id="rId27"/>
      <w:headerReference w:type="first" r:id="rId28"/>
      <w:footerReference w:type="first" r:id="rId29"/>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8653AD" w14:textId="77777777" w:rsidR="00AC1A7C" w:rsidRDefault="00AC1A7C" w:rsidP="00C80F8C">
      <w:r>
        <w:separator/>
      </w:r>
    </w:p>
  </w:endnote>
  <w:endnote w:type="continuationSeparator" w:id="0">
    <w:p w14:paraId="2DDAE50D" w14:textId="77777777" w:rsidR="00AC1A7C" w:rsidRDefault="00AC1A7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Courier New"/>
    <w:charset w:val="00"/>
    <w:family w:val="auto"/>
    <w:pitch w:val="variable"/>
    <w:sig w:usb0="00000000"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5F2D95D" w:rsidR="00E70E38" w:rsidRPr="00817AAB" w:rsidRDefault="00E70E38"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8C77CF">
      <w:rPr>
        <w:rFonts w:ascii="Palatino Linotype" w:hAnsi="Palatino Linotype" w:cs="Arial"/>
        <w:b/>
        <w:bCs/>
        <w:noProof/>
      </w:rPr>
      <w:t>70</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8C77CF">
      <w:rPr>
        <w:rFonts w:ascii="Palatino Linotype" w:hAnsi="Palatino Linotype" w:cs="Arial"/>
        <w:b/>
        <w:bCs/>
        <w:noProof/>
      </w:rPr>
      <w:t>71</w:t>
    </w:r>
    <w:r w:rsidRPr="00817AAB">
      <w:rPr>
        <w:rFonts w:ascii="Palatino Linotype" w:hAnsi="Palatino Linotype" w:cs="Arial"/>
        <w:b/>
        <w:bCs/>
      </w:rPr>
      <w:fldChar w:fldCharType="end"/>
    </w:r>
  </w:p>
  <w:p w14:paraId="1192A578" w14:textId="77777777" w:rsidR="00E70E38" w:rsidRDefault="00E70E38" w:rsidP="00935A0D">
    <w:pPr>
      <w:pStyle w:val="Piedepgina"/>
      <w:rPr>
        <w:rFonts w:ascii="Times New Roman" w:hAnsi="Times New Roman" w:cs="Times New Roman"/>
      </w:rPr>
    </w:pPr>
  </w:p>
  <w:p w14:paraId="14A770F8" w14:textId="77777777" w:rsidR="00E70E38" w:rsidRDefault="00E70E3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2833E28C" w:rsidR="00E70E38" w:rsidRDefault="00E70E3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8C77CF">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8C77CF">
      <w:rPr>
        <w:rFonts w:ascii="Arial" w:hAnsi="Arial" w:cs="Arial"/>
        <w:b/>
        <w:bCs/>
        <w:noProof/>
        <w:sz w:val="20"/>
        <w:szCs w:val="20"/>
      </w:rPr>
      <w:t>71</w:t>
    </w:r>
    <w:r>
      <w:rPr>
        <w:rFonts w:ascii="Arial" w:hAnsi="Arial" w:cs="Arial"/>
        <w:b/>
        <w:bCs/>
        <w:sz w:val="20"/>
        <w:szCs w:val="20"/>
      </w:rPr>
      <w:fldChar w:fldCharType="end"/>
    </w:r>
  </w:p>
  <w:p w14:paraId="5D98ABD5" w14:textId="77777777" w:rsidR="00E70E38" w:rsidRDefault="00E70E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878802" w14:textId="77777777" w:rsidR="00AC1A7C" w:rsidRDefault="00AC1A7C" w:rsidP="00C80F8C">
      <w:r>
        <w:separator/>
      </w:r>
    </w:p>
  </w:footnote>
  <w:footnote w:type="continuationSeparator" w:id="0">
    <w:p w14:paraId="4C1D5C57" w14:textId="77777777" w:rsidR="00AC1A7C" w:rsidRDefault="00AC1A7C" w:rsidP="00C80F8C">
      <w:r>
        <w:continuationSeparator/>
      </w:r>
    </w:p>
  </w:footnote>
  <w:footnote w:id="1">
    <w:p w14:paraId="7B8ADAC9" w14:textId="77777777" w:rsidR="00E70E38" w:rsidRDefault="00E70E38" w:rsidP="001A4E38">
      <w:pPr>
        <w:pStyle w:val="Textonotapie"/>
      </w:pPr>
      <w:r>
        <w:rPr>
          <w:rStyle w:val="Refdenotaalpie"/>
        </w:rPr>
        <w:footnoteRef/>
      </w:r>
      <w:r>
        <w:t xml:space="preserve"> Convención Americana sobre Derechos Humanos. Artículo 13.</w:t>
      </w:r>
    </w:p>
  </w:footnote>
  <w:footnote w:id="2">
    <w:p w14:paraId="18F83FC4" w14:textId="77777777" w:rsidR="00E70E38" w:rsidRDefault="00E70E38" w:rsidP="001A4E38">
      <w:pPr>
        <w:pStyle w:val="Textonotapie"/>
      </w:pPr>
      <w:r>
        <w:rPr>
          <w:rStyle w:val="Refdenotaalpie"/>
        </w:rPr>
        <w:footnoteRef/>
      </w:r>
      <w:r>
        <w:t xml:space="preserve"> Constitución Política de los Estados Unidos Mexicanos. Artículo sexto, sección A, fracción I.</w:t>
      </w:r>
    </w:p>
  </w:footnote>
  <w:footnote w:id="3">
    <w:p w14:paraId="06B307AA" w14:textId="77777777" w:rsidR="00E70E38" w:rsidRDefault="00E70E38" w:rsidP="001A4E38">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1D39C6D9" w14:textId="77777777" w:rsidR="00E70E38" w:rsidRDefault="00E70E38" w:rsidP="001A4E38">
      <w:pPr>
        <w:pStyle w:val="Textonotapie"/>
      </w:pPr>
      <w:r>
        <w:rPr>
          <w:rStyle w:val="Refdenotaalpie"/>
        </w:rPr>
        <w:footnoteRef/>
      </w:r>
      <w:r>
        <w:t xml:space="preserve"> Ibídem. Parr. 87.</w:t>
      </w:r>
    </w:p>
  </w:footnote>
  <w:footnote w:id="5">
    <w:p w14:paraId="7E2C859D" w14:textId="215631E6" w:rsidR="00E70E38" w:rsidRPr="00275AD6" w:rsidRDefault="00E70E38" w:rsidP="00275AD6">
      <w:pPr>
        <w:pStyle w:val="Textonotapie"/>
        <w:jc w:val="both"/>
        <w:rPr>
          <w:rFonts w:ascii="Palatino Linotype" w:hAnsi="Palatino Linotype"/>
        </w:rPr>
      </w:pPr>
      <w:r w:rsidRPr="00275AD6">
        <w:rPr>
          <w:rStyle w:val="Refdenotaalpie"/>
          <w:rFonts w:ascii="Palatino Linotype" w:hAnsi="Palatino Linotype"/>
        </w:rPr>
        <w:footnoteRef/>
      </w:r>
      <w:r w:rsidRPr="00275AD6">
        <w:rPr>
          <w:rFonts w:ascii="Palatino Linotype" w:hAnsi="Palatino Linotype"/>
        </w:rPr>
        <w:t xml:space="preserve"> </w:t>
      </w:r>
      <w:r w:rsidRPr="00275AD6">
        <w:rPr>
          <w:rFonts w:ascii="Palatino Linotype" w:hAnsi="Palatino Linotype"/>
          <w:lang w:val="es-ES"/>
        </w:rPr>
        <w:t>Artículo 150.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footnote>
  <w:footnote w:id="6">
    <w:p w14:paraId="00516AD6" w14:textId="77777777" w:rsidR="00985D90" w:rsidRDefault="00985D90" w:rsidP="00985D90">
      <w:pPr>
        <w:pStyle w:val="Textonotapie"/>
        <w:jc w:val="both"/>
      </w:pPr>
      <w:r>
        <w:rPr>
          <w:rStyle w:val="Refdenotaalpie"/>
        </w:rPr>
        <w:footnoteRef/>
      </w:r>
      <w:r>
        <w:t xml:space="preserve"> 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 w:id="7">
    <w:p w14:paraId="5F56B7E6" w14:textId="77777777" w:rsidR="00E70E38" w:rsidRPr="00985DD4" w:rsidRDefault="00E70E38" w:rsidP="00A90703">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1CD9D816" w14:textId="77777777" w:rsidR="00E70E38" w:rsidRPr="00985DD4" w:rsidRDefault="00E70E38" w:rsidP="00A90703">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6C437C30" w14:textId="77777777" w:rsidR="00E70E38" w:rsidRPr="00BE13A0" w:rsidRDefault="00E70E38" w:rsidP="00A90703">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8">
    <w:p w14:paraId="7400201D" w14:textId="77777777" w:rsidR="00E70E38" w:rsidRPr="00985DD4" w:rsidRDefault="00E70E38" w:rsidP="00A90703">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9">
    <w:p w14:paraId="14C036CE" w14:textId="77777777" w:rsidR="00E70E38" w:rsidRPr="009F19BE" w:rsidRDefault="00E70E38" w:rsidP="008F1049">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2D03351C" w14:textId="77777777" w:rsidR="00E70E38" w:rsidRPr="009F19BE" w:rsidRDefault="00E70E38" w:rsidP="008F1049">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0">
    <w:p w14:paraId="6F193674" w14:textId="77777777" w:rsidR="00E70E38" w:rsidRPr="009F19BE" w:rsidRDefault="00E70E38" w:rsidP="008F1049">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1">
    <w:p w14:paraId="0F0192F9" w14:textId="77777777" w:rsidR="00E70E38" w:rsidRPr="00034B44" w:rsidRDefault="00E70E38" w:rsidP="008F104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2">
    <w:p w14:paraId="1B617B0B" w14:textId="77777777" w:rsidR="00E70E38" w:rsidRPr="00034B44" w:rsidRDefault="00E70E38" w:rsidP="003F0CD4">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5BA0C4C" w14:textId="77777777" w:rsidR="00E70E38" w:rsidRPr="00034B44" w:rsidRDefault="00E70E38" w:rsidP="003F0CD4">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D767508" w14:textId="77777777" w:rsidR="00E70E38" w:rsidRPr="00034B44" w:rsidRDefault="00E70E38" w:rsidP="003F0CD4">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3">
    <w:p w14:paraId="0883FDC2" w14:textId="77777777" w:rsidR="00E70E38" w:rsidRPr="00ED2A04" w:rsidRDefault="00E70E38" w:rsidP="00DC4A66">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4">
    <w:p w14:paraId="4AAABB51" w14:textId="77777777" w:rsidR="00E70E38" w:rsidRPr="00ED2A04" w:rsidRDefault="00E70E38" w:rsidP="00DC4A66">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5">
    <w:p w14:paraId="12E0E2FA" w14:textId="77777777" w:rsidR="00E70E38" w:rsidRPr="000406A4" w:rsidRDefault="00E70E38" w:rsidP="00DC4A66">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6">
    <w:p w14:paraId="58704E69" w14:textId="77777777" w:rsidR="00E70E38" w:rsidRPr="000406A4" w:rsidRDefault="00E70E38" w:rsidP="00DC4A66">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7">
    <w:p w14:paraId="677CF7D2" w14:textId="77777777" w:rsidR="00E70E38" w:rsidRPr="000406A4" w:rsidRDefault="00E70E38" w:rsidP="00DC4A66">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8">
    <w:p w14:paraId="403C1FC9" w14:textId="77777777" w:rsidR="00E70E38" w:rsidRPr="000406A4" w:rsidRDefault="00E70E38" w:rsidP="00DC4A66">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19">
    <w:p w14:paraId="5D9C3C75" w14:textId="77777777" w:rsidR="00E70E38" w:rsidRPr="000406A4" w:rsidRDefault="00E70E38" w:rsidP="00DC4A66">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0">
    <w:p w14:paraId="4DC8378F" w14:textId="77777777" w:rsidR="00E70E38" w:rsidRPr="00191180" w:rsidRDefault="00E70E38" w:rsidP="00DC4A66">
      <w:pPr>
        <w:jc w:val="both"/>
        <w:rPr>
          <w:color w:val="000000"/>
          <w:sz w:val="20"/>
          <w:szCs w:val="20"/>
          <w:lang w:eastAsia="es-ES_tradnl"/>
        </w:rPr>
      </w:pPr>
      <w:r>
        <w:rPr>
          <w:rStyle w:val="Refdenotaalpie"/>
        </w:rPr>
        <w:footnoteRef/>
      </w:r>
      <w:r>
        <w:t xml:space="preserve"> “</w:t>
      </w:r>
      <w:r w:rsidRPr="00191180">
        <w:rPr>
          <w:color w:val="000000"/>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1">
    <w:p w14:paraId="150847BD" w14:textId="77777777" w:rsidR="00E70E38" w:rsidRPr="00A4142C" w:rsidRDefault="00E70E38" w:rsidP="00DC4A66">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3539" w:type="dxa"/>
      <w:tblLayout w:type="fixed"/>
      <w:tblLook w:val="04A0" w:firstRow="1" w:lastRow="0" w:firstColumn="1" w:lastColumn="0" w:noHBand="0" w:noVBand="1"/>
    </w:tblPr>
    <w:tblGrid>
      <w:gridCol w:w="2760"/>
      <w:gridCol w:w="3687"/>
    </w:tblGrid>
    <w:tr w:rsidR="00E70E38" w14:paraId="6B4E3B81" w14:textId="77777777" w:rsidTr="006E011A">
      <w:tc>
        <w:tcPr>
          <w:tcW w:w="2760" w:type="dxa"/>
          <w:vAlign w:val="center"/>
          <w:hideMark/>
        </w:tcPr>
        <w:p w14:paraId="0ABBC6C0" w14:textId="1226DAAF" w:rsidR="00E70E38" w:rsidRDefault="00E70E38"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3BCACF71" w:rsidR="00E70E38" w:rsidRDefault="00E70E38" w:rsidP="006E011A">
          <w:pPr>
            <w:rPr>
              <w:rFonts w:ascii="Palatino Linotype" w:hAnsi="Palatino Linotype"/>
              <w:b/>
              <w:sz w:val="22"/>
              <w:szCs w:val="22"/>
              <w:lang w:val="es-ES_tradnl"/>
            </w:rPr>
          </w:pPr>
          <w:r>
            <w:rPr>
              <w:rFonts w:ascii="Palatino Linotype" w:eastAsia="Calibri" w:hAnsi="Palatino Linotype" w:cs="Arial"/>
              <w:b/>
              <w:bCs/>
              <w:sz w:val="22"/>
              <w:szCs w:val="22"/>
              <w:lang w:val="es-MX" w:eastAsia="es-MX"/>
            </w:rPr>
            <w:t>03358</w:t>
          </w:r>
          <w:r w:rsidRPr="006E011A">
            <w:rPr>
              <w:rFonts w:ascii="Palatino Linotype" w:eastAsia="Calibri" w:hAnsi="Palatino Linotype" w:cs="Arial"/>
              <w:b/>
              <w:bCs/>
              <w:sz w:val="22"/>
              <w:szCs w:val="22"/>
              <w:lang w:val="es-MX" w:eastAsia="es-MX"/>
            </w:rPr>
            <w:t>/INFOEM/IP/RR/2021</w:t>
          </w:r>
        </w:p>
      </w:tc>
    </w:tr>
    <w:tr w:rsidR="00E70E38" w14:paraId="31CB780F" w14:textId="77777777" w:rsidTr="006E011A">
      <w:trPr>
        <w:trHeight w:val="228"/>
      </w:trPr>
      <w:tc>
        <w:tcPr>
          <w:tcW w:w="2760" w:type="dxa"/>
          <w:vAlign w:val="center"/>
          <w:hideMark/>
        </w:tcPr>
        <w:p w14:paraId="4F49CB4A" w14:textId="6966D32E" w:rsidR="00E70E38" w:rsidRDefault="00E70E38"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2F77089E" w:rsidR="00E70E38" w:rsidRDefault="00E70E38" w:rsidP="00EA0165">
          <w:pPr>
            <w:jc w:val="both"/>
            <w:rPr>
              <w:rFonts w:ascii="Palatino Linotype" w:hAnsi="Palatino Linotype"/>
              <w:b/>
              <w:sz w:val="22"/>
              <w:szCs w:val="22"/>
              <w:lang w:val="es-ES_tradnl"/>
            </w:rPr>
          </w:pPr>
          <w:r>
            <w:rPr>
              <w:rFonts w:ascii="Palatino Linotype" w:hAnsi="Palatino Linotype"/>
              <w:b/>
              <w:sz w:val="22"/>
              <w:szCs w:val="22"/>
              <w:lang w:val="es-ES_tradnl"/>
            </w:rPr>
            <w:t>Ayuntamiento de Texcoco</w:t>
          </w:r>
        </w:p>
      </w:tc>
    </w:tr>
    <w:tr w:rsidR="00E70E38" w14:paraId="69050F56" w14:textId="77777777" w:rsidTr="006E011A">
      <w:tc>
        <w:tcPr>
          <w:tcW w:w="2760" w:type="dxa"/>
          <w:vAlign w:val="center"/>
          <w:hideMark/>
        </w:tcPr>
        <w:p w14:paraId="65C9B735" w14:textId="1BD9C7F4" w:rsidR="00E70E38" w:rsidRDefault="00E70E38"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06864B57" w14:textId="38CF125F" w:rsidR="00E70E38" w:rsidRDefault="00E70E38" w:rsidP="00EA0165">
          <w:pPr>
            <w:ind w:right="-533"/>
            <w:rPr>
              <w:rFonts w:ascii="Palatino Linotype" w:hAnsi="Palatino Linotype"/>
              <w:b/>
              <w:sz w:val="22"/>
              <w:szCs w:val="22"/>
              <w:lang w:val="es-ES_tradnl"/>
            </w:rPr>
          </w:pPr>
          <w:r>
            <w:rPr>
              <w:rFonts w:ascii="Palatino Linotype" w:hAnsi="Palatino Linotype"/>
              <w:b/>
              <w:sz w:val="22"/>
              <w:szCs w:val="22"/>
            </w:rPr>
            <w:t xml:space="preserve">María del Rosario Mejía Ayala  </w:t>
          </w:r>
        </w:p>
      </w:tc>
    </w:tr>
  </w:tbl>
  <w:p w14:paraId="0F9141D0" w14:textId="72CC8652" w:rsidR="00E70E38" w:rsidRDefault="00E70E38"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E70E38" w:rsidRDefault="00E70E38"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E70E38" w:rsidRDefault="00E70E38"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E70E38" w14:paraId="477E149B" w14:textId="77777777" w:rsidTr="00CB57FD">
      <w:trPr>
        <w:trHeight w:val="277"/>
      </w:trPr>
      <w:tc>
        <w:tcPr>
          <w:tcW w:w="2693" w:type="dxa"/>
          <w:vAlign w:val="center"/>
          <w:hideMark/>
        </w:tcPr>
        <w:p w14:paraId="5C0586E4" w14:textId="77777777" w:rsidR="00E70E38" w:rsidRPr="009B3353" w:rsidRDefault="00E70E38"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3590A76C" w:rsidR="00E70E38" w:rsidRPr="009B3353" w:rsidRDefault="00E70E38" w:rsidP="00761460">
          <w:pPr>
            <w:rPr>
              <w:rFonts w:ascii="Palatino Linotype" w:hAnsi="Palatino Linotype"/>
              <w:b/>
              <w:szCs w:val="22"/>
              <w:lang w:val="es-ES_tradnl"/>
            </w:rPr>
          </w:pPr>
          <w:r w:rsidRPr="009B3353">
            <w:rPr>
              <w:rFonts w:ascii="Palatino Linotype" w:eastAsia="Calibri" w:hAnsi="Palatino Linotype" w:cs="Arial"/>
              <w:b/>
              <w:bCs/>
              <w:szCs w:val="22"/>
              <w:lang w:val="es-MX" w:eastAsia="es-MX"/>
            </w:rPr>
            <w:t>03358/INFOEM/IP/RR/2021</w:t>
          </w:r>
        </w:p>
      </w:tc>
    </w:tr>
    <w:tr w:rsidR="00E70E38" w14:paraId="5B5BE21C" w14:textId="77777777" w:rsidTr="00CB57FD">
      <w:tc>
        <w:tcPr>
          <w:tcW w:w="2693" w:type="dxa"/>
          <w:vAlign w:val="center"/>
          <w:hideMark/>
        </w:tcPr>
        <w:p w14:paraId="4AE96902" w14:textId="4E063913" w:rsidR="00E70E38" w:rsidRPr="009B3353" w:rsidRDefault="00E70E38"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0E33090B" w:rsidR="00E70E38" w:rsidRPr="009B3353" w:rsidRDefault="008C77CF" w:rsidP="008C77CF">
          <w:pPr>
            <w:rPr>
              <w:rFonts w:ascii="Palatino Linotype" w:hAnsi="Palatino Linotype"/>
              <w:b/>
              <w:szCs w:val="22"/>
              <w:lang w:val="es-ES_tradnl"/>
            </w:rPr>
          </w:pPr>
          <w:r>
            <w:rPr>
              <w:rFonts w:ascii="Palatino Linotype" w:hAnsi="Palatino Linotype"/>
              <w:b/>
              <w:szCs w:val="22"/>
              <w:lang w:val="es-ES_tradnl"/>
            </w:rPr>
            <w:t>XXXXX XXXXXX XXXXX</w:t>
          </w:r>
          <w:r w:rsidR="00E70E38" w:rsidRPr="009B3353">
            <w:rPr>
              <w:rFonts w:ascii="Palatino Linotype" w:hAnsi="Palatino Linotype"/>
              <w:b/>
              <w:szCs w:val="22"/>
              <w:lang w:val="es-ES_tradnl"/>
            </w:rPr>
            <w:t xml:space="preserve">  </w:t>
          </w:r>
        </w:p>
      </w:tc>
    </w:tr>
    <w:tr w:rsidR="00E70E38" w14:paraId="22601A11" w14:textId="77777777" w:rsidTr="00CB57FD">
      <w:trPr>
        <w:trHeight w:val="228"/>
      </w:trPr>
      <w:tc>
        <w:tcPr>
          <w:tcW w:w="2693" w:type="dxa"/>
          <w:vAlign w:val="center"/>
          <w:hideMark/>
        </w:tcPr>
        <w:p w14:paraId="6EFE221D" w14:textId="49C5F800" w:rsidR="00E70E38" w:rsidRPr="009B3353" w:rsidRDefault="00E70E38"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3D3199AE" w:rsidR="00E70E38" w:rsidRPr="009B3353" w:rsidRDefault="00E70E38" w:rsidP="00EA0165">
          <w:pPr>
            <w:jc w:val="both"/>
            <w:rPr>
              <w:rFonts w:ascii="Palatino Linotype" w:eastAsia="Calibri" w:hAnsi="Palatino Linotype"/>
              <w:b/>
              <w:szCs w:val="22"/>
              <w:lang w:val="es-MX" w:eastAsia="en-US"/>
            </w:rPr>
          </w:pPr>
          <w:r w:rsidRPr="009B3353">
            <w:rPr>
              <w:rFonts w:ascii="Palatino Linotype" w:eastAsia="Calibri" w:hAnsi="Palatino Linotype"/>
              <w:b/>
              <w:szCs w:val="22"/>
              <w:lang w:val="es-MX" w:eastAsia="en-US"/>
            </w:rPr>
            <w:t>Ayuntamiento de Texcoco</w:t>
          </w:r>
        </w:p>
      </w:tc>
    </w:tr>
    <w:tr w:rsidR="00E70E38" w14:paraId="2D6C630E" w14:textId="77777777" w:rsidTr="00CB57FD">
      <w:tc>
        <w:tcPr>
          <w:tcW w:w="2693" w:type="dxa"/>
          <w:vAlign w:val="center"/>
          <w:hideMark/>
        </w:tcPr>
        <w:p w14:paraId="5BD4C6DB" w14:textId="7CF21504" w:rsidR="00E70E38" w:rsidRPr="009B3353" w:rsidRDefault="00E70E38"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E70E38" w:rsidRPr="009B3353" w:rsidRDefault="00E70E38"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E70E38" w:rsidRDefault="00E70E38"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C524F"/>
    <w:multiLevelType w:val="hybridMultilevel"/>
    <w:tmpl w:val="E17AA89C"/>
    <w:lvl w:ilvl="0" w:tplc="841EE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352167"/>
    <w:multiLevelType w:val="hybridMultilevel"/>
    <w:tmpl w:val="F250B016"/>
    <w:lvl w:ilvl="0" w:tplc="E47E499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70315F"/>
    <w:multiLevelType w:val="hybridMultilevel"/>
    <w:tmpl w:val="576E84EE"/>
    <w:lvl w:ilvl="0" w:tplc="79AAFC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1575B5"/>
    <w:multiLevelType w:val="hybridMultilevel"/>
    <w:tmpl w:val="AF88779E"/>
    <w:lvl w:ilvl="0" w:tplc="2F8C655A">
      <w:start w:val="5"/>
      <w:numFmt w:val="bullet"/>
      <w:lvlText w:val="-"/>
      <w:lvlJc w:val="left"/>
      <w:pPr>
        <w:ind w:left="644" w:hanging="360"/>
      </w:pPr>
      <w:rPr>
        <w:rFonts w:ascii="Palatino Linotype" w:eastAsia="Calibri" w:hAnsi="Palatino Linotype"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5"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15:restartNumberingAfterBreak="0">
    <w:nsid w:val="1C274AE8"/>
    <w:multiLevelType w:val="hybridMultilevel"/>
    <w:tmpl w:val="40AA39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48306B"/>
    <w:multiLevelType w:val="hybridMultilevel"/>
    <w:tmpl w:val="6672802E"/>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1C0F04"/>
    <w:multiLevelType w:val="hybridMultilevel"/>
    <w:tmpl w:val="3ACE6484"/>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447239"/>
    <w:multiLevelType w:val="hybridMultilevel"/>
    <w:tmpl w:val="42F88F1A"/>
    <w:lvl w:ilvl="0" w:tplc="509CF832">
      <w:start w:val="1"/>
      <w:numFmt w:val="lowerLetter"/>
      <w:lvlText w:val="%1)"/>
      <w:lvlJc w:val="left"/>
      <w:pPr>
        <w:ind w:left="720" w:hanging="360"/>
      </w:pPr>
      <w:rPr>
        <w:rFonts w:eastAsia="Times New Roman" w:cs="Times New Roman" w:hint="default"/>
        <w:b/>
        <w:color w:val="auto"/>
        <w:sz w:val="24"/>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B412D4"/>
    <w:multiLevelType w:val="hybridMultilevel"/>
    <w:tmpl w:val="3EA4A832"/>
    <w:lvl w:ilvl="0" w:tplc="4456FF5E">
      <w:start w:val="1"/>
      <w:numFmt w:val="upperRoman"/>
      <w:lvlText w:val="%1."/>
      <w:lvlJc w:val="left"/>
      <w:pPr>
        <w:ind w:left="1080" w:hanging="720"/>
      </w:pPr>
      <w:rPr>
        <w:rFonts w:eastAsiaTheme="majorEastAsia"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ED3EA9"/>
    <w:multiLevelType w:val="hybridMultilevel"/>
    <w:tmpl w:val="23944D86"/>
    <w:lvl w:ilvl="0" w:tplc="AADC3D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317490"/>
    <w:multiLevelType w:val="hybridMultilevel"/>
    <w:tmpl w:val="E132F94E"/>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BB7F1E"/>
    <w:multiLevelType w:val="hybridMultilevel"/>
    <w:tmpl w:val="10AE22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15:restartNumberingAfterBreak="0">
    <w:nsid w:val="48C31EAD"/>
    <w:multiLevelType w:val="hybridMultilevel"/>
    <w:tmpl w:val="FBF0AB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AFC576E"/>
    <w:multiLevelType w:val="hybridMultilevel"/>
    <w:tmpl w:val="8B86F88C"/>
    <w:lvl w:ilvl="0" w:tplc="E53826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07E2D1D"/>
    <w:multiLevelType w:val="hybridMultilevel"/>
    <w:tmpl w:val="021EAF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6CA3AB0"/>
    <w:multiLevelType w:val="hybridMultilevel"/>
    <w:tmpl w:val="415A6550"/>
    <w:lvl w:ilvl="0" w:tplc="A7423AB2">
      <w:start w:val="1"/>
      <w:numFmt w:val="upperRoman"/>
      <w:lvlText w:val="%1."/>
      <w:lvlJc w:val="left"/>
      <w:pPr>
        <w:ind w:left="1080" w:hanging="720"/>
      </w:pPr>
      <w:rPr>
        <w:rFonts w:eastAsia="Times New Roman"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CAE4A7A"/>
    <w:multiLevelType w:val="hybridMultilevel"/>
    <w:tmpl w:val="F7A8B3E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5CAE5BD5"/>
    <w:multiLevelType w:val="hybridMultilevel"/>
    <w:tmpl w:val="8A101CEA"/>
    <w:lvl w:ilvl="0" w:tplc="E50A6B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81714F6"/>
    <w:multiLevelType w:val="hybridMultilevel"/>
    <w:tmpl w:val="A8B4A49C"/>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22" w15:restartNumberingAfterBreak="0">
    <w:nsid w:val="6FB6654B"/>
    <w:multiLevelType w:val="hybridMultilevel"/>
    <w:tmpl w:val="F1503D40"/>
    <w:lvl w:ilvl="0" w:tplc="9E84B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FDA4776"/>
    <w:multiLevelType w:val="hybridMultilevel"/>
    <w:tmpl w:val="E132F94E"/>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43204EE"/>
    <w:multiLevelType w:val="hybridMultilevel"/>
    <w:tmpl w:val="6672802E"/>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70136A0"/>
    <w:multiLevelType w:val="hybridMultilevel"/>
    <w:tmpl w:val="9BA8E1FC"/>
    <w:lvl w:ilvl="0" w:tplc="2BD03AA6">
      <w:start w:val="1"/>
      <w:numFmt w:val="decimal"/>
      <w:lvlText w:val="%1."/>
      <w:lvlJc w:val="left"/>
      <w:pPr>
        <w:ind w:left="8299" w:hanging="360"/>
      </w:pPr>
      <w:rPr>
        <w:rFonts w:ascii="Palatino Linotype" w:hAnsi="Palatino Linotype" w:hint="default"/>
        <w:b/>
        <w:i w:val="0"/>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B466E97"/>
    <w:multiLevelType w:val="hybridMultilevel"/>
    <w:tmpl w:val="2DE2A0EE"/>
    <w:lvl w:ilvl="0" w:tplc="4A029FF2">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F9B42C2"/>
    <w:multiLevelType w:val="hybridMultilevel"/>
    <w:tmpl w:val="7D7EB386"/>
    <w:lvl w:ilvl="0" w:tplc="6538A1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0"/>
  </w:num>
  <w:num w:numId="3">
    <w:abstractNumId w:val="5"/>
  </w:num>
  <w:num w:numId="4">
    <w:abstractNumId w:val="29"/>
  </w:num>
  <w:num w:numId="5">
    <w:abstractNumId w:val="21"/>
  </w:num>
  <w:num w:numId="6">
    <w:abstractNumId w:val="6"/>
  </w:num>
  <w:num w:numId="7">
    <w:abstractNumId w:val="8"/>
  </w:num>
  <w:num w:numId="8">
    <w:abstractNumId w:val="1"/>
  </w:num>
  <w:num w:numId="9">
    <w:abstractNumId w:val="2"/>
  </w:num>
  <w:num w:numId="10">
    <w:abstractNumId w:val="26"/>
  </w:num>
  <w:num w:numId="11">
    <w:abstractNumId w:val="23"/>
  </w:num>
  <w:num w:numId="12">
    <w:abstractNumId w:val="14"/>
  </w:num>
  <w:num w:numId="13">
    <w:abstractNumId w:val="19"/>
  </w:num>
  <w:num w:numId="14">
    <w:abstractNumId w:val="13"/>
  </w:num>
  <w:num w:numId="15">
    <w:abstractNumId w:val="4"/>
  </w:num>
  <w:num w:numId="16">
    <w:abstractNumId w:val="11"/>
  </w:num>
  <w:num w:numId="17">
    <w:abstractNumId w:val="25"/>
  </w:num>
  <w:num w:numId="18">
    <w:abstractNumId w:val="3"/>
  </w:num>
  <w:num w:numId="19">
    <w:abstractNumId w:val="17"/>
  </w:num>
  <w:num w:numId="20">
    <w:abstractNumId w:val="15"/>
  </w:num>
  <w:num w:numId="21">
    <w:abstractNumId w:val="20"/>
  </w:num>
  <w:num w:numId="22">
    <w:abstractNumId w:val="27"/>
  </w:num>
  <w:num w:numId="23">
    <w:abstractNumId w:val="18"/>
  </w:num>
  <w:num w:numId="24">
    <w:abstractNumId w:val="10"/>
  </w:num>
  <w:num w:numId="25">
    <w:abstractNumId w:val="28"/>
  </w:num>
  <w:num w:numId="26">
    <w:abstractNumId w:val="22"/>
  </w:num>
  <w:num w:numId="27">
    <w:abstractNumId w:val="16"/>
  </w:num>
  <w:num w:numId="28">
    <w:abstractNumId w:val="24"/>
  </w:num>
  <w:num w:numId="29">
    <w:abstractNumId w:val="7"/>
  </w:num>
  <w:num w:numId="30">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47FB"/>
    <w:rsid w:val="00014A65"/>
    <w:rsid w:val="000151E0"/>
    <w:rsid w:val="000155EF"/>
    <w:rsid w:val="000163E2"/>
    <w:rsid w:val="00017BE1"/>
    <w:rsid w:val="00020869"/>
    <w:rsid w:val="00020A18"/>
    <w:rsid w:val="00021E8D"/>
    <w:rsid w:val="000239D7"/>
    <w:rsid w:val="00023C79"/>
    <w:rsid w:val="00024227"/>
    <w:rsid w:val="00024AE6"/>
    <w:rsid w:val="00024BA6"/>
    <w:rsid w:val="000252E9"/>
    <w:rsid w:val="00025532"/>
    <w:rsid w:val="000260E9"/>
    <w:rsid w:val="00026705"/>
    <w:rsid w:val="00026D94"/>
    <w:rsid w:val="00027E08"/>
    <w:rsid w:val="0003080E"/>
    <w:rsid w:val="00030E35"/>
    <w:rsid w:val="000313AF"/>
    <w:rsid w:val="000314E8"/>
    <w:rsid w:val="00033629"/>
    <w:rsid w:val="0003385D"/>
    <w:rsid w:val="00035413"/>
    <w:rsid w:val="000354B7"/>
    <w:rsid w:val="000359D8"/>
    <w:rsid w:val="00035B1B"/>
    <w:rsid w:val="00035F2E"/>
    <w:rsid w:val="00036575"/>
    <w:rsid w:val="00036B8A"/>
    <w:rsid w:val="00040383"/>
    <w:rsid w:val="00041464"/>
    <w:rsid w:val="00041731"/>
    <w:rsid w:val="00041BCD"/>
    <w:rsid w:val="000423C7"/>
    <w:rsid w:val="0004471E"/>
    <w:rsid w:val="00045165"/>
    <w:rsid w:val="00045FD8"/>
    <w:rsid w:val="00047F41"/>
    <w:rsid w:val="00051773"/>
    <w:rsid w:val="0005205E"/>
    <w:rsid w:val="000535B0"/>
    <w:rsid w:val="00053D74"/>
    <w:rsid w:val="00054EFE"/>
    <w:rsid w:val="00055938"/>
    <w:rsid w:val="00055F7A"/>
    <w:rsid w:val="00057073"/>
    <w:rsid w:val="00060CD1"/>
    <w:rsid w:val="000646E3"/>
    <w:rsid w:val="000667E0"/>
    <w:rsid w:val="00070A81"/>
    <w:rsid w:val="00071462"/>
    <w:rsid w:val="00071A99"/>
    <w:rsid w:val="00072D06"/>
    <w:rsid w:val="00074010"/>
    <w:rsid w:val="000752EF"/>
    <w:rsid w:val="00075D7A"/>
    <w:rsid w:val="00076CAF"/>
    <w:rsid w:val="0007730D"/>
    <w:rsid w:val="00077347"/>
    <w:rsid w:val="00077788"/>
    <w:rsid w:val="00077C21"/>
    <w:rsid w:val="00080FA4"/>
    <w:rsid w:val="0008195D"/>
    <w:rsid w:val="000824DB"/>
    <w:rsid w:val="00083058"/>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BF3"/>
    <w:rsid w:val="000B1437"/>
    <w:rsid w:val="000B2B61"/>
    <w:rsid w:val="000B2CE3"/>
    <w:rsid w:val="000B2FE2"/>
    <w:rsid w:val="000B3FFD"/>
    <w:rsid w:val="000B4E3D"/>
    <w:rsid w:val="000B5351"/>
    <w:rsid w:val="000B57CE"/>
    <w:rsid w:val="000B69A8"/>
    <w:rsid w:val="000B7101"/>
    <w:rsid w:val="000B7332"/>
    <w:rsid w:val="000B7B5A"/>
    <w:rsid w:val="000C16AF"/>
    <w:rsid w:val="000C1B34"/>
    <w:rsid w:val="000C3D4F"/>
    <w:rsid w:val="000C4453"/>
    <w:rsid w:val="000C54A3"/>
    <w:rsid w:val="000C6204"/>
    <w:rsid w:val="000C72EB"/>
    <w:rsid w:val="000C7714"/>
    <w:rsid w:val="000C77C6"/>
    <w:rsid w:val="000C7C04"/>
    <w:rsid w:val="000D0395"/>
    <w:rsid w:val="000D07EC"/>
    <w:rsid w:val="000D29F9"/>
    <w:rsid w:val="000D4710"/>
    <w:rsid w:val="000D4D96"/>
    <w:rsid w:val="000D6B27"/>
    <w:rsid w:val="000D7676"/>
    <w:rsid w:val="000D7F38"/>
    <w:rsid w:val="000D7F6F"/>
    <w:rsid w:val="000E08B8"/>
    <w:rsid w:val="000E1259"/>
    <w:rsid w:val="000E1C85"/>
    <w:rsid w:val="000E1CA1"/>
    <w:rsid w:val="000E462D"/>
    <w:rsid w:val="000E48C2"/>
    <w:rsid w:val="000E5560"/>
    <w:rsid w:val="000E59A1"/>
    <w:rsid w:val="000F1BBF"/>
    <w:rsid w:val="000F219C"/>
    <w:rsid w:val="000F2EB3"/>
    <w:rsid w:val="000F4598"/>
    <w:rsid w:val="000F71B5"/>
    <w:rsid w:val="000F7FE2"/>
    <w:rsid w:val="001002A8"/>
    <w:rsid w:val="0010152C"/>
    <w:rsid w:val="00101832"/>
    <w:rsid w:val="00103E4C"/>
    <w:rsid w:val="00104E08"/>
    <w:rsid w:val="00106146"/>
    <w:rsid w:val="00106B32"/>
    <w:rsid w:val="00107249"/>
    <w:rsid w:val="001073CC"/>
    <w:rsid w:val="00107584"/>
    <w:rsid w:val="00107A49"/>
    <w:rsid w:val="00107BBC"/>
    <w:rsid w:val="00107FC5"/>
    <w:rsid w:val="00110202"/>
    <w:rsid w:val="00110507"/>
    <w:rsid w:val="001110FC"/>
    <w:rsid w:val="00111A41"/>
    <w:rsid w:val="00111D7F"/>
    <w:rsid w:val="00112892"/>
    <w:rsid w:val="00112B9F"/>
    <w:rsid w:val="00114D4B"/>
    <w:rsid w:val="00114DDF"/>
    <w:rsid w:val="00115AAD"/>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D19"/>
    <w:rsid w:val="00152866"/>
    <w:rsid w:val="0015311F"/>
    <w:rsid w:val="001539B3"/>
    <w:rsid w:val="00153F8E"/>
    <w:rsid w:val="001543BC"/>
    <w:rsid w:val="0015502B"/>
    <w:rsid w:val="0015575F"/>
    <w:rsid w:val="00160E43"/>
    <w:rsid w:val="00161160"/>
    <w:rsid w:val="00161B66"/>
    <w:rsid w:val="00161FC4"/>
    <w:rsid w:val="00162CA1"/>
    <w:rsid w:val="00163B98"/>
    <w:rsid w:val="00164BD1"/>
    <w:rsid w:val="00166139"/>
    <w:rsid w:val="001667F0"/>
    <w:rsid w:val="00167F89"/>
    <w:rsid w:val="00167F8F"/>
    <w:rsid w:val="001701C4"/>
    <w:rsid w:val="00170979"/>
    <w:rsid w:val="00170D88"/>
    <w:rsid w:val="00170E0A"/>
    <w:rsid w:val="00171D47"/>
    <w:rsid w:val="00171F21"/>
    <w:rsid w:val="00172089"/>
    <w:rsid w:val="001723BF"/>
    <w:rsid w:val="00173627"/>
    <w:rsid w:val="0017530C"/>
    <w:rsid w:val="0017555E"/>
    <w:rsid w:val="00175974"/>
    <w:rsid w:val="00175A2B"/>
    <w:rsid w:val="00177A27"/>
    <w:rsid w:val="00177B7E"/>
    <w:rsid w:val="00181594"/>
    <w:rsid w:val="00181791"/>
    <w:rsid w:val="00182E55"/>
    <w:rsid w:val="00183275"/>
    <w:rsid w:val="00184BC3"/>
    <w:rsid w:val="00184FBA"/>
    <w:rsid w:val="001852E0"/>
    <w:rsid w:val="0018689B"/>
    <w:rsid w:val="00186B63"/>
    <w:rsid w:val="00186C88"/>
    <w:rsid w:val="001871B2"/>
    <w:rsid w:val="00190A74"/>
    <w:rsid w:val="001911CC"/>
    <w:rsid w:val="00191ACE"/>
    <w:rsid w:val="00193909"/>
    <w:rsid w:val="00196EF5"/>
    <w:rsid w:val="00197DA4"/>
    <w:rsid w:val="001A0542"/>
    <w:rsid w:val="001A0598"/>
    <w:rsid w:val="001A05BA"/>
    <w:rsid w:val="001A0F86"/>
    <w:rsid w:val="001A1810"/>
    <w:rsid w:val="001A2131"/>
    <w:rsid w:val="001A25D5"/>
    <w:rsid w:val="001A2A37"/>
    <w:rsid w:val="001A2FF3"/>
    <w:rsid w:val="001A373A"/>
    <w:rsid w:val="001A466C"/>
    <w:rsid w:val="001A4E38"/>
    <w:rsid w:val="001A4F68"/>
    <w:rsid w:val="001A78F5"/>
    <w:rsid w:val="001A7913"/>
    <w:rsid w:val="001B0C32"/>
    <w:rsid w:val="001B2379"/>
    <w:rsid w:val="001B3256"/>
    <w:rsid w:val="001B3C02"/>
    <w:rsid w:val="001B5099"/>
    <w:rsid w:val="001B6BDC"/>
    <w:rsid w:val="001B6E23"/>
    <w:rsid w:val="001C085B"/>
    <w:rsid w:val="001C0C3F"/>
    <w:rsid w:val="001C1CAE"/>
    <w:rsid w:val="001C1DC2"/>
    <w:rsid w:val="001C304B"/>
    <w:rsid w:val="001C51A0"/>
    <w:rsid w:val="001C592C"/>
    <w:rsid w:val="001C5CD3"/>
    <w:rsid w:val="001D0631"/>
    <w:rsid w:val="001D064E"/>
    <w:rsid w:val="001D19AB"/>
    <w:rsid w:val="001D2EB5"/>
    <w:rsid w:val="001D54C7"/>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CA8"/>
    <w:rsid w:val="001F41FB"/>
    <w:rsid w:val="001F465A"/>
    <w:rsid w:val="001F4E10"/>
    <w:rsid w:val="001F501F"/>
    <w:rsid w:val="001F6D50"/>
    <w:rsid w:val="0020054B"/>
    <w:rsid w:val="00201E21"/>
    <w:rsid w:val="00204C2A"/>
    <w:rsid w:val="00205361"/>
    <w:rsid w:val="00205ADF"/>
    <w:rsid w:val="002070E6"/>
    <w:rsid w:val="00212FE4"/>
    <w:rsid w:val="00213228"/>
    <w:rsid w:val="0021442C"/>
    <w:rsid w:val="002155B0"/>
    <w:rsid w:val="002158CB"/>
    <w:rsid w:val="00215922"/>
    <w:rsid w:val="00220958"/>
    <w:rsid w:val="00221545"/>
    <w:rsid w:val="00221D2C"/>
    <w:rsid w:val="0022285B"/>
    <w:rsid w:val="00222F65"/>
    <w:rsid w:val="00223D0B"/>
    <w:rsid w:val="00224DEB"/>
    <w:rsid w:val="00225FCB"/>
    <w:rsid w:val="002278E9"/>
    <w:rsid w:val="00231269"/>
    <w:rsid w:val="0023264F"/>
    <w:rsid w:val="00233285"/>
    <w:rsid w:val="00233748"/>
    <w:rsid w:val="0023380E"/>
    <w:rsid w:val="002339A2"/>
    <w:rsid w:val="00233F88"/>
    <w:rsid w:val="00234DEF"/>
    <w:rsid w:val="00235FB4"/>
    <w:rsid w:val="00236540"/>
    <w:rsid w:val="00236E44"/>
    <w:rsid w:val="00242C4A"/>
    <w:rsid w:val="0024380A"/>
    <w:rsid w:val="0024404E"/>
    <w:rsid w:val="002440EB"/>
    <w:rsid w:val="002441D0"/>
    <w:rsid w:val="00244265"/>
    <w:rsid w:val="00244EEF"/>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7BB"/>
    <w:rsid w:val="00266490"/>
    <w:rsid w:val="0026683E"/>
    <w:rsid w:val="00266A60"/>
    <w:rsid w:val="002677C1"/>
    <w:rsid w:val="00267A6D"/>
    <w:rsid w:val="00270883"/>
    <w:rsid w:val="00271446"/>
    <w:rsid w:val="00275423"/>
    <w:rsid w:val="00275AD6"/>
    <w:rsid w:val="00276D8F"/>
    <w:rsid w:val="00276F2E"/>
    <w:rsid w:val="0027702B"/>
    <w:rsid w:val="00277F70"/>
    <w:rsid w:val="002817BA"/>
    <w:rsid w:val="00281EF2"/>
    <w:rsid w:val="00282135"/>
    <w:rsid w:val="00283308"/>
    <w:rsid w:val="00284224"/>
    <w:rsid w:val="002856DC"/>
    <w:rsid w:val="0028632C"/>
    <w:rsid w:val="002864D4"/>
    <w:rsid w:val="0028674A"/>
    <w:rsid w:val="00286DC8"/>
    <w:rsid w:val="00290C42"/>
    <w:rsid w:val="00291435"/>
    <w:rsid w:val="00291A1A"/>
    <w:rsid w:val="00292786"/>
    <w:rsid w:val="002937C6"/>
    <w:rsid w:val="00293DE5"/>
    <w:rsid w:val="00293E07"/>
    <w:rsid w:val="00295078"/>
    <w:rsid w:val="00295960"/>
    <w:rsid w:val="00295C72"/>
    <w:rsid w:val="00295D44"/>
    <w:rsid w:val="00295DE7"/>
    <w:rsid w:val="0029670A"/>
    <w:rsid w:val="0029745A"/>
    <w:rsid w:val="00297AB0"/>
    <w:rsid w:val="002A0448"/>
    <w:rsid w:val="002A28FE"/>
    <w:rsid w:val="002A3A7A"/>
    <w:rsid w:val="002A43B0"/>
    <w:rsid w:val="002A5EA5"/>
    <w:rsid w:val="002A6A41"/>
    <w:rsid w:val="002A6CC7"/>
    <w:rsid w:val="002B0A1D"/>
    <w:rsid w:val="002B0EF8"/>
    <w:rsid w:val="002B1708"/>
    <w:rsid w:val="002B2467"/>
    <w:rsid w:val="002B27E7"/>
    <w:rsid w:val="002B2B24"/>
    <w:rsid w:val="002B393B"/>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D63"/>
    <w:rsid w:val="002E4EC0"/>
    <w:rsid w:val="002E5744"/>
    <w:rsid w:val="002E578A"/>
    <w:rsid w:val="002E6172"/>
    <w:rsid w:val="002E6B74"/>
    <w:rsid w:val="002F1C4D"/>
    <w:rsid w:val="002F2653"/>
    <w:rsid w:val="002F2FB4"/>
    <w:rsid w:val="002F3910"/>
    <w:rsid w:val="002F3A84"/>
    <w:rsid w:val="002F411A"/>
    <w:rsid w:val="002F54A4"/>
    <w:rsid w:val="002F5A90"/>
    <w:rsid w:val="002F700E"/>
    <w:rsid w:val="002F750C"/>
    <w:rsid w:val="002F772C"/>
    <w:rsid w:val="002F78E8"/>
    <w:rsid w:val="003002F7"/>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41CA"/>
    <w:rsid w:val="003543B2"/>
    <w:rsid w:val="003555AA"/>
    <w:rsid w:val="003557C1"/>
    <w:rsid w:val="00355B75"/>
    <w:rsid w:val="00356202"/>
    <w:rsid w:val="0035716F"/>
    <w:rsid w:val="003579BC"/>
    <w:rsid w:val="0036086E"/>
    <w:rsid w:val="00360A55"/>
    <w:rsid w:val="00361B13"/>
    <w:rsid w:val="00363278"/>
    <w:rsid w:val="003633DD"/>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63F"/>
    <w:rsid w:val="003771DD"/>
    <w:rsid w:val="00377B34"/>
    <w:rsid w:val="00382014"/>
    <w:rsid w:val="00384CD8"/>
    <w:rsid w:val="00387128"/>
    <w:rsid w:val="00392E2B"/>
    <w:rsid w:val="003A0C73"/>
    <w:rsid w:val="003A11DD"/>
    <w:rsid w:val="003A19EE"/>
    <w:rsid w:val="003A2B96"/>
    <w:rsid w:val="003A3683"/>
    <w:rsid w:val="003A5891"/>
    <w:rsid w:val="003A5A6E"/>
    <w:rsid w:val="003A5E0F"/>
    <w:rsid w:val="003A6186"/>
    <w:rsid w:val="003A6534"/>
    <w:rsid w:val="003A78A7"/>
    <w:rsid w:val="003A7A6D"/>
    <w:rsid w:val="003A7E31"/>
    <w:rsid w:val="003A7F01"/>
    <w:rsid w:val="003B5CA9"/>
    <w:rsid w:val="003B62A2"/>
    <w:rsid w:val="003B6A7C"/>
    <w:rsid w:val="003B72E9"/>
    <w:rsid w:val="003C375A"/>
    <w:rsid w:val="003C4A79"/>
    <w:rsid w:val="003C5222"/>
    <w:rsid w:val="003C5460"/>
    <w:rsid w:val="003C55F5"/>
    <w:rsid w:val="003C5A54"/>
    <w:rsid w:val="003C5B34"/>
    <w:rsid w:val="003C5BCA"/>
    <w:rsid w:val="003C689A"/>
    <w:rsid w:val="003C741C"/>
    <w:rsid w:val="003D0889"/>
    <w:rsid w:val="003D1883"/>
    <w:rsid w:val="003D18A4"/>
    <w:rsid w:val="003D1ED1"/>
    <w:rsid w:val="003D25A4"/>
    <w:rsid w:val="003D489B"/>
    <w:rsid w:val="003D48A3"/>
    <w:rsid w:val="003D5101"/>
    <w:rsid w:val="003D61B0"/>
    <w:rsid w:val="003E0A67"/>
    <w:rsid w:val="003E0BFB"/>
    <w:rsid w:val="003E132A"/>
    <w:rsid w:val="003E1576"/>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30E3"/>
    <w:rsid w:val="00403FAA"/>
    <w:rsid w:val="00404666"/>
    <w:rsid w:val="004053FB"/>
    <w:rsid w:val="00405A99"/>
    <w:rsid w:val="00410650"/>
    <w:rsid w:val="004106C1"/>
    <w:rsid w:val="004126F7"/>
    <w:rsid w:val="00413FC2"/>
    <w:rsid w:val="004140B9"/>
    <w:rsid w:val="00414AE6"/>
    <w:rsid w:val="00414EE8"/>
    <w:rsid w:val="00416CFB"/>
    <w:rsid w:val="00417006"/>
    <w:rsid w:val="00417703"/>
    <w:rsid w:val="0042006D"/>
    <w:rsid w:val="0042021B"/>
    <w:rsid w:val="00422DF8"/>
    <w:rsid w:val="0042327C"/>
    <w:rsid w:val="004235DA"/>
    <w:rsid w:val="00423786"/>
    <w:rsid w:val="00423D1D"/>
    <w:rsid w:val="00424241"/>
    <w:rsid w:val="00425620"/>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337"/>
    <w:rsid w:val="00437D10"/>
    <w:rsid w:val="00441BF3"/>
    <w:rsid w:val="004436A9"/>
    <w:rsid w:val="004436ED"/>
    <w:rsid w:val="00443FE0"/>
    <w:rsid w:val="004440AC"/>
    <w:rsid w:val="004443A2"/>
    <w:rsid w:val="00444919"/>
    <w:rsid w:val="0044547C"/>
    <w:rsid w:val="00446BB3"/>
    <w:rsid w:val="00446C36"/>
    <w:rsid w:val="004471D2"/>
    <w:rsid w:val="00450869"/>
    <w:rsid w:val="00450F57"/>
    <w:rsid w:val="00451E4C"/>
    <w:rsid w:val="00451F5B"/>
    <w:rsid w:val="00452AF2"/>
    <w:rsid w:val="00453028"/>
    <w:rsid w:val="00453918"/>
    <w:rsid w:val="004553D4"/>
    <w:rsid w:val="00455768"/>
    <w:rsid w:val="00456E2C"/>
    <w:rsid w:val="00457077"/>
    <w:rsid w:val="00457FC7"/>
    <w:rsid w:val="00461796"/>
    <w:rsid w:val="00461A0A"/>
    <w:rsid w:val="00461B3D"/>
    <w:rsid w:val="00462197"/>
    <w:rsid w:val="00462417"/>
    <w:rsid w:val="004645F5"/>
    <w:rsid w:val="00464624"/>
    <w:rsid w:val="00464EB1"/>
    <w:rsid w:val="00465E62"/>
    <w:rsid w:val="00467700"/>
    <w:rsid w:val="004677F9"/>
    <w:rsid w:val="00467874"/>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9E2"/>
    <w:rsid w:val="00487F15"/>
    <w:rsid w:val="004912A0"/>
    <w:rsid w:val="004928DE"/>
    <w:rsid w:val="00493E2F"/>
    <w:rsid w:val="00494CB5"/>
    <w:rsid w:val="004954D8"/>
    <w:rsid w:val="0049576C"/>
    <w:rsid w:val="00495836"/>
    <w:rsid w:val="004967E8"/>
    <w:rsid w:val="004A0812"/>
    <w:rsid w:val="004A0EA8"/>
    <w:rsid w:val="004A14D9"/>
    <w:rsid w:val="004A21F6"/>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764F"/>
    <w:rsid w:val="004D7D33"/>
    <w:rsid w:val="004E1EBF"/>
    <w:rsid w:val="004E27AD"/>
    <w:rsid w:val="004E37B6"/>
    <w:rsid w:val="004E3AFD"/>
    <w:rsid w:val="004E44D0"/>
    <w:rsid w:val="004E4987"/>
    <w:rsid w:val="004E52D1"/>
    <w:rsid w:val="004E585B"/>
    <w:rsid w:val="004F227C"/>
    <w:rsid w:val="004F2CC0"/>
    <w:rsid w:val="004F3B64"/>
    <w:rsid w:val="004F5243"/>
    <w:rsid w:val="004F64AD"/>
    <w:rsid w:val="004F759E"/>
    <w:rsid w:val="004F7AC2"/>
    <w:rsid w:val="00501721"/>
    <w:rsid w:val="00503053"/>
    <w:rsid w:val="00503E5E"/>
    <w:rsid w:val="0050583D"/>
    <w:rsid w:val="00505B26"/>
    <w:rsid w:val="0050606E"/>
    <w:rsid w:val="00506258"/>
    <w:rsid w:val="00507449"/>
    <w:rsid w:val="00510866"/>
    <w:rsid w:val="00511092"/>
    <w:rsid w:val="00511602"/>
    <w:rsid w:val="005119CD"/>
    <w:rsid w:val="00513EAE"/>
    <w:rsid w:val="005164B6"/>
    <w:rsid w:val="00516E6A"/>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41397"/>
    <w:rsid w:val="005413A9"/>
    <w:rsid w:val="00541C7E"/>
    <w:rsid w:val="00542386"/>
    <w:rsid w:val="00542D8A"/>
    <w:rsid w:val="00543427"/>
    <w:rsid w:val="00544117"/>
    <w:rsid w:val="00544E0A"/>
    <w:rsid w:val="00550CA5"/>
    <w:rsid w:val="00551BA4"/>
    <w:rsid w:val="00552D59"/>
    <w:rsid w:val="00553835"/>
    <w:rsid w:val="00555595"/>
    <w:rsid w:val="005556E4"/>
    <w:rsid w:val="0055597D"/>
    <w:rsid w:val="00557314"/>
    <w:rsid w:val="005603D9"/>
    <w:rsid w:val="0056136A"/>
    <w:rsid w:val="00561A82"/>
    <w:rsid w:val="00561B6E"/>
    <w:rsid w:val="005624EC"/>
    <w:rsid w:val="00562ACE"/>
    <w:rsid w:val="0056316F"/>
    <w:rsid w:val="00564711"/>
    <w:rsid w:val="00565483"/>
    <w:rsid w:val="0056588E"/>
    <w:rsid w:val="00571391"/>
    <w:rsid w:val="005726F4"/>
    <w:rsid w:val="00573949"/>
    <w:rsid w:val="00573ECF"/>
    <w:rsid w:val="00574A4F"/>
    <w:rsid w:val="00577287"/>
    <w:rsid w:val="00577553"/>
    <w:rsid w:val="005777E0"/>
    <w:rsid w:val="00581562"/>
    <w:rsid w:val="0058269D"/>
    <w:rsid w:val="00583795"/>
    <w:rsid w:val="0058439D"/>
    <w:rsid w:val="00585149"/>
    <w:rsid w:val="00585C24"/>
    <w:rsid w:val="00585F8F"/>
    <w:rsid w:val="0058743A"/>
    <w:rsid w:val="005875A9"/>
    <w:rsid w:val="00590D33"/>
    <w:rsid w:val="005921E5"/>
    <w:rsid w:val="00592755"/>
    <w:rsid w:val="00593DB7"/>
    <w:rsid w:val="00594366"/>
    <w:rsid w:val="00594BC5"/>
    <w:rsid w:val="005954A5"/>
    <w:rsid w:val="005954E9"/>
    <w:rsid w:val="005A0040"/>
    <w:rsid w:val="005A119B"/>
    <w:rsid w:val="005A1564"/>
    <w:rsid w:val="005A232E"/>
    <w:rsid w:val="005A3328"/>
    <w:rsid w:val="005A52D3"/>
    <w:rsid w:val="005A6845"/>
    <w:rsid w:val="005A7138"/>
    <w:rsid w:val="005A7C3F"/>
    <w:rsid w:val="005B00B6"/>
    <w:rsid w:val="005B087C"/>
    <w:rsid w:val="005B112F"/>
    <w:rsid w:val="005B1FED"/>
    <w:rsid w:val="005B3671"/>
    <w:rsid w:val="005B3B62"/>
    <w:rsid w:val="005B3D93"/>
    <w:rsid w:val="005B6938"/>
    <w:rsid w:val="005B6F32"/>
    <w:rsid w:val="005B7350"/>
    <w:rsid w:val="005C3943"/>
    <w:rsid w:val="005C3D2C"/>
    <w:rsid w:val="005C5799"/>
    <w:rsid w:val="005C5929"/>
    <w:rsid w:val="005C6B17"/>
    <w:rsid w:val="005D19E4"/>
    <w:rsid w:val="005D1DF5"/>
    <w:rsid w:val="005D45A0"/>
    <w:rsid w:val="005D6415"/>
    <w:rsid w:val="005D7248"/>
    <w:rsid w:val="005D7B7C"/>
    <w:rsid w:val="005E0300"/>
    <w:rsid w:val="005E0424"/>
    <w:rsid w:val="005E15A3"/>
    <w:rsid w:val="005E35A0"/>
    <w:rsid w:val="005E3C0B"/>
    <w:rsid w:val="005E4975"/>
    <w:rsid w:val="005E4A3D"/>
    <w:rsid w:val="005E4F05"/>
    <w:rsid w:val="005E5502"/>
    <w:rsid w:val="005E5859"/>
    <w:rsid w:val="005E5DC1"/>
    <w:rsid w:val="005E5FD3"/>
    <w:rsid w:val="005E67EC"/>
    <w:rsid w:val="005F15E7"/>
    <w:rsid w:val="005F178D"/>
    <w:rsid w:val="005F1FCF"/>
    <w:rsid w:val="005F2060"/>
    <w:rsid w:val="005F2E9B"/>
    <w:rsid w:val="005F4281"/>
    <w:rsid w:val="005F4C5D"/>
    <w:rsid w:val="005F4DCE"/>
    <w:rsid w:val="005F557E"/>
    <w:rsid w:val="005F5725"/>
    <w:rsid w:val="005F684F"/>
    <w:rsid w:val="005F7AD4"/>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2C25"/>
    <w:rsid w:val="00623DDC"/>
    <w:rsid w:val="00623EA3"/>
    <w:rsid w:val="00624BDB"/>
    <w:rsid w:val="00625AFD"/>
    <w:rsid w:val="00625E1B"/>
    <w:rsid w:val="006274A1"/>
    <w:rsid w:val="00627B5D"/>
    <w:rsid w:val="006302FD"/>
    <w:rsid w:val="00631C13"/>
    <w:rsid w:val="00631E44"/>
    <w:rsid w:val="00632401"/>
    <w:rsid w:val="006325BF"/>
    <w:rsid w:val="00633134"/>
    <w:rsid w:val="0063373B"/>
    <w:rsid w:val="00633AB7"/>
    <w:rsid w:val="00634485"/>
    <w:rsid w:val="006345A0"/>
    <w:rsid w:val="00634EDF"/>
    <w:rsid w:val="006354DC"/>
    <w:rsid w:val="00635EAF"/>
    <w:rsid w:val="00636313"/>
    <w:rsid w:val="00637407"/>
    <w:rsid w:val="00637C16"/>
    <w:rsid w:val="00637FDB"/>
    <w:rsid w:val="00641BB7"/>
    <w:rsid w:val="00643D6C"/>
    <w:rsid w:val="006443ED"/>
    <w:rsid w:val="006445D2"/>
    <w:rsid w:val="00645887"/>
    <w:rsid w:val="0064661F"/>
    <w:rsid w:val="00647094"/>
    <w:rsid w:val="006505D9"/>
    <w:rsid w:val="00653030"/>
    <w:rsid w:val="0065578F"/>
    <w:rsid w:val="00655B83"/>
    <w:rsid w:val="00655F33"/>
    <w:rsid w:val="00656AB0"/>
    <w:rsid w:val="00656C59"/>
    <w:rsid w:val="006578C2"/>
    <w:rsid w:val="00661AC2"/>
    <w:rsid w:val="00661B36"/>
    <w:rsid w:val="00663207"/>
    <w:rsid w:val="00666655"/>
    <w:rsid w:val="00666C54"/>
    <w:rsid w:val="00667C8B"/>
    <w:rsid w:val="00667D3E"/>
    <w:rsid w:val="006742F8"/>
    <w:rsid w:val="006747B5"/>
    <w:rsid w:val="00675974"/>
    <w:rsid w:val="006803E8"/>
    <w:rsid w:val="006804B2"/>
    <w:rsid w:val="00681481"/>
    <w:rsid w:val="00682656"/>
    <w:rsid w:val="00683EAC"/>
    <w:rsid w:val="00684EF6"/>
    <w:rsid w:val="00686279"/>
    <w:rsid w:val="00686A8A"/>
    <w:rsid w:val="006870C8"/>
    <w:rsid w:val="006871B3"/>
    <w:rsid w:val="006878A4"/>
    <w:rsid w:val="00690415"/>
    <w:rsid w:val="0069305F"/>
    <w:rsid w:val="00694CB5"/>
    <w:rsid w:val="006954F2"/>
    <w:rsid w:val="006957B8"/>
    <w:rsid w:val="006A03CD"/>
    <w:rsid w:val="006A06FE"/>
    <w:rsid w:val="006A42D4"/>
    <w:rsid w:val="006A48CE"/>
    <w:rsid w:val="006A4E98"/>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6CB"/>
    <w:rsid w:val="006D1A5E"/>
    <w:rsid w:val="006D25FC"/>
    <w:rsid w:val="006D396A"/>
    <w:rsid w:val="006D3F2C"/>
    <w:rsid w:val="006D4834"/>
    <w:rsid w:val="006D64F9"/>
    <w:rsid w:val="006D6E15"/>
    <w:rsid w:val="006D7A2C"/>
    <w:rsid w:val="006E011A"/>
    <w:rsid w:val="006E13E8"/>
    <w:rsid w:val="006E1421"/>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61DF"/>
    <w:rsid w:val="007112A9"/>
    <w:rsid w:val="00711B09"/>
    <w:rsid w:val="00711C22"/>
    <w:rsid w:val="00711D4D"/>
    <w:rsid w:val="00711E97"/>
    <w:rsid w:val="00712516"/>
    <w:rsid w:val="00713A6B"/>
    <w:rsid w:val="0071427E"/>
    <w:rsid w:val="0071646D"/>
    <w:rsid w:val="00716CE1"/>
    <w:rsid w:val="0072562F"/>
    <w:rsid w:val="00725913"/>
    <w:rsid w:val="0072655F"/>
    <w:rsid w:val="00726DD1"/>
    <w:rsid w:val="00726FA5"/>
    <w:rsid w:val="00730313"/>
    <w:rsid w:val="00730BC4"/>
    <w:rsid w:val="00731D9B"/>
    <w:rsid w:val="00731DAB"/>
    <w:rsid w:val="00731F23"/>
    <w:rsid w:val="00732AE5"/>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4A8"/>
    <w:rsid w:val="00771B98"/>
    <w:rsid w:val="00771F5E"/>
    <w:rsid w:val="0077203A"/>
    <w:rsid w:val="0077266E"/>
    <w:rsid w:val="00773601"/>
    <w:rsid w:val="007738EC"/>
    <w:rsid w:val="00773EA1"/>
    <w:rsid w:val="007753ED"/>
    <w:rsid w:val="00775CB2"/>
    <w:rsid w:val="0077600B"/>
    <w:rsid w:val="0077689F"/>
    <w:rsid w:val="0078030F"/>
    <w:rsid w:val="00782370"/>
    <w:rsid w:val="00782DD9"/>
    <w:rsid w:val="007830E3"/>
    <w:rsid w:val="00787DB5"/>
    <w:rsid w:val="0079298A"/>
    <w:rsid w:val="00793368"/>
    <w:rsid w:val="0079361A"/>
    <w:rsid w:val="00793A7B"/>
    <w:rsid w:val="00794305"/>
    <w:rsid w:val="00794323"/>
    <w:rsid w:val="007966AC"/>
    <w:rsid w:val="007A02EB"/>
    <w:rsid w:val="007A0327"/>
    <w:rsid w:val="007A11F1"/>
    <w:rsid w:val="007A1A5F"/>
    <w:rsid w:val="007A2132"/>
    <w:rsid w:val="007A32BE"/>
    <w:rsid w:val="007A33E2"/>
    <w:rsid w:val="007A35F6"/>
    <w:rsid w:val="007A4E83"/>
    <w:rsid w:val="007A5F1A"/>
    <w:rsid w:val="007A7693"/>
    <w:rsid w:val="007B15EA"/>
    <w:rsid w:val="007B33CC"/>
    <w:rsid w:val="007B5B76"/>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334"/>
    <w:rsid w:val="007D7BC8"/>
    <w:rsid w:val="007E07A7"/>
    <w:rsid w:val="007E16B7"/>
    <w:rsid w:val="007E24F8"/>
    <w:rsid w:val="007E2D8C"/>
    <w:rsid w:val="007E3963"/>
    <w:rsid w:val="007E5CB2"/>
    <w:rsid w:val="007E64E0"/>
    <w:rsid w:val="007E6A21"/>
    <w:rsid w:val="007F0999"/>
    <w:rsid w:val="007F18A3"/>
    <w:rsid w:val="007F18DF"/>
    <w:rsid w:val="007F36DE"/>
    <w:rsid w:val="007F528B"/>
    <w:rsid w:val="007F53E3"/>
    <w:rsid w:val="007F5901"/>
    <w:rsid w:val="007F5936"/>
    <w:rsid w:val="007F5E7A"/>
    <w:rsid w:val="007F60E9"/>
    <w:rsid w:val="007F61DA"/>
    <w:rsid w:val="007F62D5"/>
    <w:rsid w:val="007F6BF7"/>
    <w:rsid w:val="007F7203"/>
    <w:rsid w:val="00800061"/>
    <w:rsid w:val="00800475"/>
    <w:rsid w:val="00800DDC"/>
    <w:rsid w:val="0080152B"/>
    <w:rsid w:val="00801983"/>
    <w:rsid w:val="00801D34"/>
    <w:rsid w:val="00804137"/>
    <w:rsid w:val="00805A48"/>
    <w:rsid w:val="008063E2"/>
    <w:rsid w:val="00806A83"/>
    <w:rsid w:val="00807739"/>
    <w:rsid w:val="0080791A"/>
    <w:rsid w:val="008100C2"/>
    <w:rsid w:val="00810A48"/>
    <w:rsid w:val="00811637"/>
    <w:rsid w:val="00814930"/>
    <w:rsid w:val="00815752"/>
    <w:rsid w:val="00817AAB"/>
    <w:rsid w:val="008207CA"/>
    <w:rsid w:val="008223A5"/>
    <w:rsid w:val="008228A2"/>
    <w:rsid w:val="008235DE"/>
    <w:rsid w:val="008246C9"/>
    <w:rsid w:val="008254D3"/>
    <w:rsid w:val="00825CA4"/>
    <w:rsid w:val="00826018"/>
    <w:rsid w:val="008266BC"/>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100"/>
    <w:rsid w:val="008422A0"/>
    <w:rsid w:val="0084270E"/>
    <w:rsid w:val="00842C37"/>
    <w:rsid w:val="008437F2"/>
    <w:rsid w:val="00843AB9"/>
    <w:rsid w:val="00843C46"/>
    <w:rsid w:val="008442E6"/>
    <w:rsid w:val="00845A90"/>
    <w:rsid w:val="00846339"/>
    <w:rsid w:val="00846E76"/>
    <w:rsid w:val="00850422"/>
    <w:rsid w:val="00850491"/>
    <w:rsid w:val="00851F8C"/>
    <w:rsid w:val="008531B2"/>
    <w:rsid w:val="0085526B"/>
    <w:rsid w:val="00856585"/>
    <w:rsid w:val="00856F7A"/>
    <w:rsid w:val="00857279"/>
    <w:rsid w:val="0085736B"/>
    <w:rsid w:val="0085795F"/>
    <w:rsid w:val="00857B52"/>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C"/>
    <w:rsid w:val="00892BC4"/>
    <w:rsid w:val="00893CC5"/>
    <w:rsid w:val="00893DB2"/>
    <w:rsid w:val="0089436A"/>
    <w:rsid w:val="00894491"/>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C04B3"/>
    <w:rsid w:val="008C0694"/>
    <w:rsid w:val="008C06D5"/>
    <w:rsid w:val="008C1208"/>
    <w:rsid w:val="008C3158"/>
    <w:rsid w:val="008C3963"/>
    <w:rsid w:val="008C4415"/>
    <w:rsid w:val="008C4CFE"/>
    <w:rsid w:val="008C77CF"/>
    <w:rsid w:val="008D033C"/>
    <w:rsid w:val="008D0725"/>
    <w:rsid w:val="008D0B33"/>
    <w:rsid w:val="008D0B48"/>
    <w:rsid w:val="008D0D25"/>
    <w:rsid w:val="008D1526"/>
    <w:rsid w:val="008D2273"/>
    <w:rsid w:val="008D38EE"/>
    <w:rsid w:val="008D4B2A"/>
    <w:rsid w:val="008D75E7"/>
    <w:rsid w:val="008E094D"/>
    <w:rsid w:val="008E0D06"/>
    <w:rsid w:val="008E152A"/>
    <w:rsid w:val="008E176A"/>
    <w:rsid w:val="008E1A76"/>
    <w:rsid w:val="008E2822"/>
    <w:rsid w:val="008E2982"/>
    <w:rsid w:val="008E3357"/>
    <w:rsid w:val="008E4713"/>
    <w:rsid w:val="008E4F15"/>
    <w:rsid w:val="008E537E"/>
    <w:rsid w:val="008E5BC1"/>
    <w:rsid w:val="008E7698"/>
    <w:rsid w:val="008E7709"/>
    <w:rsid w:val="008E7D11"/>
    <w:rsid w:val="008E7D60"/>
    <w:rsid w:val="008F0A0A"/>
    <w:rsid w:val="008F0F17"/>
    <w:rsid w:val="008F1049"/>
    <w:rsid w:val="008F10DA"/>
    <w:rsid w:val="008F148D"/>
    <w:rsid w:val="008F355E"/>
    <w:rsid w:val="008F4C62"/>
    <w:rsid w:val="008F5E3B"/>
    <w:rsid w:val="008F6B38"/>
    <w:rsid w:val="008F7CEB"/>
    <w:rsid w:val="008F7D25"/>
    <w:rsid w:val="00900226"/>
    <w:rsid w:val="00900C8D"/>
    <w:rsid w:val="009012C6"/>
    <w:rsid w:val="009028DF"/>
    <w:rsid w:val="00902A1D"/>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433"/>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A0D"/>
    <w:rsid w:val="00936419"/>
    <w:rsid w:val="00937737"/>
    <w:rsid w:val="00940803"/>
    <w:rsid w:val="00940FFE"/>
    <w:rsid w:val="009411A0"/>
    <w:rsid w:val="00942B6C"/>
    <w:rsid w:val="00943B74"/>
    <w:rsid w:val="0094486F"/>
    <w:rsid w:val="00944CA2"/>
    <w:rsid w:val="009458C7"/>
    <w:rsid w:val="0094714C"/>
    <w:rsid w:val="009472B3"/>
    <w:rsid w:val="00947905"/>
    <w:rsid w:val="00947F35"/>
    <w:rsid w:val="009500DD"/>
    <w:rsid w:val="00951598"/>
    <w:rsid w:val="00952919"/>
    <w:rsid w:val="00954A59"/>
    <w:rsid w:val="009573BD"/>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A2A"/>
    <w:rsid w:val="00975D23"/>
    <w:rsid w:val="00975EB9"/>
    <w:rsid w:val="009763B8"/>
    <w:rsid w:val="00976A12"/>
    <w:rsid w:val="00977454"/>
    <w:rsid w:val="009816F9"/>
    <w:rsid w:val="00981F51"/>
    <w:rsid w:val="0098269C"/>
    <w:rsid w:val="009837CB"/>
    <w:rsid w:val="00985240"/>
    <w:rsid w:val="009858EF"/>
    <w:rsid w:val="00985D90"/>
    <w:rsid w:val="009872E2"/>
    <w:rsid w:val="0099065F"/>
    <w:rsid w:val="0099075B"/>
    <w:rsid w:val="00990860"/>
    <w:rsid w:val="00990E7A"/>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5319"/>
    <w:rsid w:val="009B55C4"/>
    <w:rsid w:val="009B6C33"/>
    <w:rsid w:val="009B6C5A"/>
    <w:rsid w:val="009B6EF8"/>
    <w:rsid w:val="009B7B7A"/>
    <w:rsid w:val="009C3731"/>
    <w:rsid w:val="009C4FE0"/>
    <w:rsid w:val="009C5252"/>
    <w:rsid w:val="009C6175"/>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68BB"/>
    <w:rsid w:val="009E7036"/>
    <w:rsid w:val="009E7593"/>
    <w:rsid w:val="009F07F4"/>
    <w:rsid w:val="009F19E6"/>
    <w:rsid w:val="009F1F2E"/>
    <w:rsid w:val="009F1F62"/>
    <w:rsid w:val="009F4D23"/>
    <w:rsid w:val="009F69BA"/>
    <w:rsid w:val="009F704F"/>
    <w:rsid w:val="00A00110"/>
    <w:rsid w:val="00A00BC6"/>
    <w:rsid w:val="00A014EE"/>
    <w:rsid w:val="00A037CB"/>
    <w:rsid w:val="00A0469A"/>
    <w:rsid w:val="00A04B89"/>
    <w:rsid w:val="00A04EB0"/>
    <w:rsid w:val="00A05063"/>
    <w:rsid w:val="00A075F7"/>
    <w:rsid w:val="00A076B7"/>
    <w:rsid w:val="00A11324"/>
    <w:rsid w:val="00A13008"/>
    <w:rsid w:val="00A138DC"/>
    <w:rsid w:val="00A14237"/>
    <w:rsid w:val="00A1430D"/>
    <w:rsid w:val="00A14429"/>
    <w:rsid w:val="00A15FFD"/>
    <w:rsid w:val="00A16207"/>
    <w:rsid w:val="00A17823"/>
    <w:rsid w:val="00A17875"/>
    <w:rsid w:val="00A17D0D"/>
    <w:rsid w:val="00A20C97"/>
    <w:rsid w:val="00A20F7B"/>
    <w:rsid w:val="00A2300C"/>
    <w:rsid w:val="00A2340B"/>
    <w:rsid w:val="00A234AD"/>
    <w:rsid w:val="00A25070"/>
    <w:rsid w:val="00A25AF8"/>
    <w:rsid w:val="00A27150"/>
    <w:rsid w:val="00A27728"/>
    <w:rsid w:val="00A31EDE"/>
    <w:rsid w:val="00A31F2A"/>
    <w:rsid w:val="00A32A88"/>
    <w:rsid w:val="00A32DE9"/>
    <w:rsid w:val="00A35622"/>
    <w:rsid w:val="00A36ED5"/>
    <w:rsid w:val="00A41054"/>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A07"/>
    <w:rsid w:val="00A650DC"/>
    <w:rsid w:val="00A654F7"/>
    <w:rsid w:val="00A67754"/>
    <w:rsid w:val="00A67ED9"/>
    <w:rsid w:val="00A717E4"/>
    <w:rsid w:val="00A744CF"/>
    <w:rsid w:val="00A757D4"/>
    <w:rsid w:val="00A767EF"/>
    <w:rsid w:val="00A76FB1"/>
    <w:rsid w:val="00A77111"/>
    <w:rsid w:val="00A81037"/>
    <w:rsid w:val="00A81140"/>
    <w:rsid w:val="00A8620C"/>
    <w:rsid w:val="00A8711C"/>
    <w:rsid w:val="00A900E2"/>
    <w:rsid w:val="00A90703"/>
    <w:rsid w:val="00A92027"/>
    <w:rsid w:val="00A933EF"/>
    <w:rsid w:val="00A93B3D"/>
    <w:rsid w:val="00A94713"/>
    <w:rsid w:val="00A949F0"/>
    <w:rsid w:val="00A95947"/>
    <w:rsid w:val="00A96BC3"/>
    <w:rsid w:val="00A96EE6"/>
    <w:rsid w:val="00A96FD2"/>
    <w:rsid w:val="00A97959"/>
    <w:rsid w:val="00AA09B3"/>
    <w:rsid w:val="00AA1733"/>
    <w:rsid w:val="00AA19A7"/>
    <w:rsid w:val="00AA2C2B"/>
    <w:rsid w:val="00AA37FC"/>
    <w:rsid w:val="00AA44B0"/>
    <w:rsid w:val="00AA4B65"/>
    <w:rsid w:val="00AA57EF"/>
    <w:rsid w:val="00AA5F5D"/>
    <w:rsid w:val="00AB3F5E"/>
    <w:rsid w:val="00AB4396"/>
    <w:rsid w:val="00AB6036"/>
    <w:rsid w:val="00AB61CC"/>
    <w:rsid w:val="00AB66F0"/>
    <w:rsid w:val="00AB7491"/>
    <w:rsid w:val="00AC161D"/>
    <w:rsid w:val="00AC17F2"/>
    <w:rsid w:val="00AC1A7C"/>
    <w:rsid w:val="00AC20D8"/>
    <w:rsid w:val="00AC2D4B"/>
    <w:rsid w:val="00AC3EA4"/>
    <w:rsid w:val="00AC3EC5"/>
    <w:rsid w:val="00AC46E5"/>
    <w:rsid w:val="00AC5B93"/>
    <w:rsid w:val="00AC6E31"/>
    <w:rsid w:val="00AC74AC"/>
    <w:rsid w:val="00AC7ABC"/>
    <w:rsid w:val="00AD1C3D"/>
    <w:rsid w:val="00AD1D3D"/>
    <w:rsid w:val="00AD2277"/>
    <w:rsid w:val="00AD5C04"/>
    <w:rsid w:val="00AE013D"/>
    <w:rsid w:val="00AE34E5"/>
    <w:rsid w:val="00AE4286"/>
    <w:rsid w:val="00AE45EA"/>
    <w:rsid w:val="00AE5719"/>
    <w:rsid w:val="00AE5B7C"/>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60F"/>
    <w:rsid w:val="00B03459"/>
    <w:rsid w:val="00B03CE2"/>
    <w:rsid w:val="00B04842"/>
    <w:rsid w:val="00B05E33"/>
    <w:rsid w:val="00B06BA1"/>
    <w:rsid w:val="00B10802"/>
    <w:rsid w:val="00B11E6A"/>
    <w:rsid w:val="00B125CC"/>
    <w:rsid w:val="00B13F95"/>
    <w:rsid w:val="00B1522A"/>
    <w:rsid w:val="00B15C4F"/>
    <w:rsid w:val="00B169F5"/>
    <w:rsid w:val="00B16FF2"/>
    <w:rsid w:val="00B17A5B"/>
    <w:rsid w:val="00B21982"/>
    <w:rsid w:val="00B2362A"/>
    <w:rsid w:val="00B25866"/>
    <w:rsid w:val="00B25A6F"/>
    <w:rsid w:val="00B25BC6"/>
    <w:rsid w:val="00B270F3"/>
    <w:rsid w:val="00B316E2"/>
    <w:rsid w:val="00B322FC"/>
    <w:rsid w:val="00B33C2F"/>
    <w:rsid w:val="00B34D6D"/>
    <w:rsid w:val="00B35432"/>
    <w:rsid w:val="00B373AD"/>
    <w:rsid w:val="00B41343"/>
    <w:rsid w:val="00B4134E"/>
    <w:rsid w:val="00B4137E"/>
    <w:rsid w:val="00B41BE7"/>
    <w:rsid w:val="00B42775"/>
    <w:rsid w:val="00B42B2D"/>
    <w:rsid w:val="00B441CE"/>
    <w:rsid w:val="00B44DA3"/>
    <w:rsid w:val="00B5061D"/>
    <w:rsid w:val="00B5114C"/>
    <w:rsid w:val="00B518F7"/>
    <w:rsid w:val="00B51A2C"/>
    <w:rsid w:val="00B52026"/>
    <w:rsid w:val="00B5328A"/>
    <w:rsid w:val="00B5510F"/>
    <w:rsid w:val="00B57587"/>
    <w:rsid w:val="00B61DD1"/>
    <w:rsid w:val="00B623CE"/>
    <w:rsid w:val="00B62CE7"/>
    <w:rsid w:val="00B63188"/>
    <w:rsid w:val="00B64BF6"/>
    <w:rsid w:val="00B662AD"/>
    <w:rsid w:val="00B67E89"/>
    <w:rsid w:val="00B70AD5"/>
    <w:rsid w:val="00B722A7"/>
    <w:rsid w:val="00B728D6"/>
    <w:rsid w:val="00B72ACE"/>
    <w:rsid w:val="00B7332C"/>
    <w:rsid w:val="00B73BC0"/>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2B46"/>
    <w:rsid w:val="00B92E1C"/>
    <w:rsid w:val="00B95A00"/>
    <w:rsid w:val="00B96729"/>
    <w:rsid w:val="00BA00A9"/>
    <w:rsid w:val="00BA0426"/>
    <w:rsid w:val="00BA1854"/>
    <w:rsid w:val="00BA1B7A"/>
    <w:rsid w:val="00BA2EE9"/>
    <w:rsid w:val="00BA363C"/>
    <w:rsid w:val="00BA3674"/>
    <w:rsid w:val="00BA36A5"/>
    <w:rsid w:val="00BA4B2C"/>
    <w:rsid w:val="00BA69F4"/>
    <w:rsid w:val="00BA7F80"/>
    <w:rsid w:val="00BB0CC2"/>
    <w:rsid w:val="00BB1A72"/>
    <w:rsid w:val="00BB2701"/>
    <w:rsid w:val="00BB2E4E"/>
    <w:rsid w:val="00BB3344"/>
    <w:rsid w:val="00BB37FC"/>
    <w:rsid w:val="00BB4B26"/>
    <w:rsid w:val="00BB6202"/>
    <w:rsid w:val="00BB7698"/>
    <w:rsid w:val="00BB78FC"/>
    <w:rsid w:val="00BB7C68"/>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B1F"/>
    <w:rsid w:val="00BD6BED"/>
    <w:rsid w:val="00BD7483"/>
    <w:rsid w:val="00BE097D"/>
    <w:rsid w:val="00BE0E74"/>
    <w:rsid w:val="00BE226E"/>
    <w:rsid w:val="00BE3B2F"/>
    <w:rsid w:val="00BE66D6"/>
    <w:rsid w:val="00BE67A1"/>
    <w:rsid w:val="00BE732D"/>
    <w:rsid w:val="00BF0540"/>
    <w:rsid w:val="00BF0748"/>
    <w:rsid w:val="00BF330A"/>
    <w:rsid w:val="00BF42CF"/>
    <w:rsid w:val="00BF469C"/>
    <w:rsid w:val="00BF685A"/>
    <w:rsid w:val="00BF6B39"/>
    <w:rsid w:val="00C0130F"/>
    <w:rsid w:val="00C0590E"/>
    <w:rsid w:val="00C05950"/>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3048"/>
    <w:rsid w:val="00C23621"/>
    <w:rsid w:val="00C23792"/>
    <w:rsid w:val="00C24F5E"/>
    <w:rsid w:val="00C265CC"/>
    <w:rsid w:val="00C265FB"/>
    <w:rsid w:val="00C26973"/>
    <w:rsid w:val="00C273AE"/>
    <w:rsid w:val="00C27C1C"/>
    <w:rsid w:val="00C27C61"/>
    <w:rsid w:val="00C3109F"/>
    <w:rsid w:val="00C32280"/>
    <w:rsid w:val="00C330CA"/>
    <w:rsid w:val="00C3479E"/>
    <w:rsid w:val="00C34A6D"/>
    <w:rsid w:val="00C400E5"/>
    <w:rsid w:val="00C4201F"/>
    <w:rsid w:val="00C4284F"/>
    <w:rsid w:val="00C42ACD"/>
    <w:rsid w:val="00C4317A"/>
    <w:rsid w:val="00C45222"/>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E72"/>
    <w:rsid w:val="00C546A6"/>
    <w:rsid w:val="00C54BE5"/>
    <w:rsid w:val="00C56625"/>
    <w:rsid w:val="00C56912"/>
    <w:rsid w:val="00C56A45"/>
    <w:rsid w:val="00C57553"/>
    <w:rsid w:val="00C57670"/>
    <w:rsid w:val="00C6012D"/>
    <w:rsid w:val="00C61018"/>
    <w:rsid w:val="00C61355"/>
    <w:rsid w:val="00C636D0"/>
    <w:rsid w:val="00C66549"/>
    <w:rsid w:val="00C66C9E"/>
    <w:rsid w:val="00C66CFB"/>
    <w:rsid w:val="00C673D1"/>
    <w:rsid w:val="00C71059"/>
    <w:rsid w:val="00C716E5"/>
    <w:rsid w:val="00C7186E"/>
    <w:rsid w:val="00C71A66"/>
    <w:rsid w:val="00C71FD4"/>
    <w:rsid w:val="00C731DC"/>
    <w:rsid w:val="00C7372B"/>
    <w:rsid w:val="00C73907"/>
    <w:rsid w:val="00C74C5A"/>
    <w:rsid w:val="00C76800"/>
    <w:rsid w:val="00C77CD0"/>
    <w:rsid w:val="00C77FCC"/>
    <w:rsid w:val="00C80153"/>
    <w:rsid w:val="00C8083C"/>
    <w:rsid w:val="00C80F64"/>
    <w:rsid w:val="00C80F8C"/>
    <w:rsid w:val="00C8162E"/>
    <w:rsid w:val="00C81D68"/>
    <w:rsid w:val="00C828BE"/>
    <w:rsid w:val="00C82C57"/>
    <w:rsid w:val="00C8343C"/>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2A57"/>
    <w:rsid w:val="00CB57FD"/>
    <w:rsid w:val="00CB63FB"/>
    <w:rsid w:val="00CB6D69"/>
    <w:rsid w:val="00CB703A"/>
    <w:rsid w:val="00CB7E67"/>
    <w:rsid w:val="00CC0C5D"/>
    <w:rsid w:val="00CC0EE1"/>
    <w:rsid w:val="00CC22DD"/>
    <w:rsid w:val="00CC2BF2"/>
    <w:rsid w:val="00CC30A8"/>
    <w:rsid w:val="00CC3C9F"/>
    <w:rsid w:val="00CC4A8B"/>
    <w:rsid w:val="00CC5E23"/>
    <w:rsid w:val="00CC77E3"/>
    <w:rsid w:val="00CD0985"/>
    <w:rsid w:val="00CD2AE3"/>
    <w:rsid w:val="00CD4A97"/>
    <w:rsid w:val="00CD4D23"/>
    <w:rsid w:val="00CD55AE"/>
    <w:rsid w:val="00CD57CA"/>
    <w:rsid w:val="00CD6519"/>
    <w:rsid w:val="00CD707C"/>
    <w:rsid w:val="00CD737C"/>
    <w:rsid w:val="00CD7BC3"/>
    <w:rsid w:val="00CD7C46"/>
    <w:rsid w:val="00CD7DA9"/>
    <w:rsid w:val="00CD7E25"/>
    <w:rsid w:val="00CE05D4"/>
    <w:rsid w:val="00CE1592"/>
    <w:rsid w:val="00CE40D0"/>
    <w:rsid w:val="00CE4301"/>
    <w:rsid w:val="00CE46FC"/>
    <w:rsid w:val="00CE481E"/>
    <w:rsid w:val="00CE4AA8"/>
    <w:rsid w:val="00CE657B"/>
    <w:rsid w:val="00CF3292"/>
    <w:rsid w:val="00CF3A3D"/>
    <w:rsid w:val="00CF58CF"/>
    <w:rsid w:val="00CF67F8"/>
    <w:rsid w:val="00CF6971"/>
    <w:rsid w:val="00CF6B0F"/>
    <w:rsid w:val="00CF78DB"/>
    <w:rsid w:val="00CF7D1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DCA"/>
    <w:rsid w:val="00D21482"/>
    <w:rsid w:val="00D217A4"/>
    <w:rsid w:val="00D236C3"/>
    <w:rsid w:val="00D24764"/>
    <w:rsid w:val="00D24A5F"/>
    <w:rsid w:val="00D25ADE"/>
    <w:rsid w:val="00D269B7"/>
    <w:rsid w:val="00D2728D"/>
    <w:rsid w:val="00D278A7"/>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740"/>
    <w:rsid w:val="00D7015C"/>
    <w:rsid w:val="00D70B6F"/>
    <w:rsid w:val="00D71585"/>
    <w:rsid w:val="00D72B26"/>
    <w:rsid w:val="00D7492A"/>
    <w:rsid w:val="00D75214"/>
    <w:rsid w:val="00D75922"/>
    <w:rsid w:val="00D77B71"/>
    <w:rsid w:val="00D83994"/>
    <w:rsid w:val="00D83CE5"/>
    <w:rsid w:val="00D85008"/>
    <w:rsid w:val="00D87A49"/>
    <w:rsid w:val="00D90475"/>
    <w:rsid w:val="00D9148A"/>
    <w:rsid w:val="00D91FB9"/>
    <w:rsid w:val="00D943C5"/>
    <w:rsid w:val="00D94DEE"/>
    <w:rsid w:val="00D950A6"/>
    <w:rsid w:val="00D950EC"/>
    <w:rsid w:val="00D956AA"/>
    <w:rsid w:val="00D95EF8"/>
    <w:rsid w:val="00DA0B14"/>
    <w:rsid w:val="00DA0B77"/>
    <w:rsid w:val="00DA1064"/>
    <w:rsid w:val="00DA13FD"/>
    <w:rsid w:val="00DA1851"/>
    <w:rsid w:val="00DA205C"/>
    <w:rsid w:val="00DA2450"/>
    <w:rsid w:val="00DA299A"/>
    <w:rsid w:val="00DA31C0"/>
    <w:rsid w:val="00DA3DBD"/>
    <w:rsid w:val="00DA4C11"/>
    <w:rsid w:val="00DA5781"/>
    <w:rsid w:val="00DA63C9"/>
    <w:rsid w:val="00DA6B83"/>
    <w:rsid w:val="00DA6E68"/>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7022"/>
    <w:rsid w:val="00DC752F"/>
    <w:rsid w:val="00DC7C00"/>
    <w:rsid w:val="00DD0B9B"/>
    <w:rsid w:val="00DD0FEA"/>
    <w:rsid w:val="00DD1B85"/>
    <w:rsid w:val="00DD2460"/>
    <w:rsid w:val="00DD24BD"/>
    <w:rsid w:val="00DD295D"/>
    <w:rsid w:val="00DD324F"/>
    <w:rsid w:val="00DD36E9"/>
    <w:rsid w:val="00DD43B7"/>
    <w:rsid w:val="00DD4EA2"/>
    <w:rsid w:val="00DD625F"/>
    <w:rsid w:val="00DD6C50"/>
    <w:rsid w:val="00DD747F"/>
    <w:rsid w:val="00DE03DC"/>
    <w:rsid w:val="00DE0BC1"/>
    <w:rsid w:val="00DE1D18"/>
    <w:rsid w:val="00DE37CF"/>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578F"/>
    <w:rsid w:val="00E01862"/>
    <w:rsid w:val="00E0197E"/>
    <w:rsid w:val="00E020A1"/>
    <w:rsid w:val="00E023C9"/>
    <w:rsid w:val="00E02A38"/>
    <w:rsid w:val="00E02B90"/>
    <w:rsid w:val="00E02C5A"/>
    <w:rsid w:val="00E03758"/>
    <w:rsid w:val="00E04B3C"/>
    <w:rsid w:val="00E053A4"/>
    <w:rsid w:val="00E05C70"/>
    <w:rsid w:val="00E05C8E"/>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538E"/>
    <w:rsid w:val="00E30119"/>
    <w:rsid w:val="00E31FC0"/>
    <w:rsid w:val="00E324A7"/>
    <w:rsid w:val="00E32EF4"/>
    <w:rsid w:val="00E33369"/>
    <w:rsid w:val="00E3370D"/>
    <w:rsid w:val="00E34890"/>
    <w:rsid w:val="00E35635"/>
    <w:rsid w:val="00E36E31"/>
    <w:rsid w:val="00E36F5E"/>
    <w:rsid w:val="00E372AC"/>
    <w:rsid w:val="00E4041D"/>
    <w:rsid w:val="00E41A85"/>
    <w:rsid w:val="00E423B1"/>
    <w:rsid w:val="00E430A9"/>
    <w:rsid w:val="00E43B4A"/>
    <w:rsid w:val="00E45F6B"/>
    <w:rsid w:val="00E468BA"/>
    <w:rsid w:val="00E46FEC"/>
    <w:rsid w:val="00E47425"/>
    <w:rsid w:val="00E50233"/>
    <w:rsid w:val="00E52878"/>
    <w:rsid w:val="00E52A5F"/>
    <w:rsid w:val="00E53A19"/>
    <w:rsid w:val="00E5452C"/>
    <w:rsid w:val="00E54E16"/>
    <w:rsid w:val="00E54F16"/>
    <w:rsid w:val="00E5532F"/>
    <w:rsid w:val="00E55E95"/>
    <w:rsid w:val="00E56BC5"/>
    <w:rsid w:val="00E56D08"/>
    <w:rsid w:val="00E56D19"/>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1476"/>
    <w:rsid w:val="00E733A6"/>
    <w:rsid w:val="00E7373D"/>
    <w:rsid w:val="00E747D5"/>
    <w:rsid w:val="00E74EB3"/>
    <w:rsid w:val="00E75D14"/>
    <w:rsid w:val="00E8003A"/>
    <w:rsid w:val="00E805C5"/>
    <w:rsid w:val="00E81221"/>
    <w:rsid w:val="00E8169E"/>
    <w:rsid w:val="00E81DB5"/>
    <w:rsid w:val="00E82030"/>
    <w:rsid w:val="00E82A53"/>
    <w:rsid w:val="00E8397B"/>
    <w:rsid w:val="00E83AF0"/>
    <w:rsid w:val="00E85072"/>
    <w:rsid w:val="00E85228"/>
    <w:rsid w:val="00E856D8"/>
    <w:rsid w:val="00E85BA8"/>
    <w:rsid w:val="00E86E4F"/>
    <w:rsid w:val="00E87ACA"/>
    <w:rsid w:val="00E906D5"/>
    <w:rsid w:val="00E92E98"/>
    <w:rsid w:val="00E94560"/>
    <w:rsid w:val="00E94E45"/>
    <w:rsid w:val="00E954B7"/>
    <w:rsid w:val="00E95D22"/>
    <w:rsid w:val="00E96435"/>
    <w:rsid w:val="00EA0165"/>
    <w:rsid w:val="00EA4CD3"/>
    <w:rsid w:val="00EA56D6"/>
    <w:rsid w:val="00EA5FD5"/>
    <w:rsid w:val="00EA6925"/>
    <w:rsid w:val="00EA6D71"/>
    <w:rsid w:val="00EA713A"/>
    <w:rsid w:val="00EB1551"/>
    <w:rsid w:val="00EB1938"/>
    <w:rsid w:val="00EB1965"/>
    <w:rsid w:val="00EB23EF"/>
    <w:rsid w:val="00EB29D3"/>
    <w:rsid w:val="00EB32A5"/>
    <w:rsid w:val="00EB3E96"/>
    <w:rsid w:val="00EB4AF6"/>
    <w:rsid w:val="00EB4B80"/>
    <w:rsid w:val="00EB57EC"/>
    <w:rsid w:val="00EB5BD5"/>
    <w:rsid w:val="00EB648C"/>
    <w:rsid w:val="00EC0103"/>
    <w:rsid w:val="00EC088B"/>
    <w:rsid w:val="00EC35B4"/>
    <w:rsid w:val="00EC3643"/>
    <w:rsid w:val="00EC692E"/>
    <w:rsid w:val="00ED05A8"/>
    <w:rsid w:val="00ED12AE"/>
    <w:rsid w:val="00ED3020"/>
    <w:rsid w:val="00ED4629"/>
    <w:rsid w:val="00ED4E84"/>
    <w:rsid w:val="00ED6699"/>
    <w:rsid w:val="00ED6A67"/>
    <w:rsid w:val="00ED7CAF"/>
    <w:rsid w:val="00ED7D9E"/>
    <w:rsid w:val="00EE03B1"/>
    <w:rsid w:val="00EE16E2"/>
    <w:rsid w:val="00EE2C63"/>
    <w:rsid w:val="00EE3DDA"/>
    <w:rsid w:val="00EE4D23"/>
    <w:rsid w:val="00EE5B01"/>
    <w:rsid w:val="00EE6B49"/>
    <w:rsid w:val="00EF00D9"/>
    <w:rsid w:val="00EF079E"/>
    <w:rsid w:val="00EF07E6"/>
    <w:rsid w:val="00EF0E89"/>
    <w:rsid w:val="00EF35FA"/>
    <w:rsid w:val="00EF3FA7"/>
    <w:rsid w:val="00EF4435"/>
    <w:rsid w:val="00EF507D"/>
    <w:rsid w:val="00EF6D71"/>
    <w:rsid w:val="00F00AB6"/>
    <w:rsid w:val="00F00CD5"/>
    <w:rsid w:val="00F00D29"/>
    <w:rsid w:val="00F01081"/>
    <w:rsid w:val="00F01C7E"/>
    <w:rsid w:val="00F02049"/>
    <w:rsid w:val="00F0338A"/>
    <w:rsid w:val="00F0373D"/>
    <w:rsid w:val="00F03747"/>
    <w:rsid w:val="00F041CF"/>
    <w:rsid w:val="00F04F66"/>
    <w:rsid w:val="00F05283"/>
    <w:rsid w:val="00F05DBF"/>
    <w:rsid w:val="00F06568"/>
    <w:rsid w:val="00F069F1"/>
    <w:rsid w:val="00F11950"/>
    <w:rsid w:val="00F11AAF"/>
    <w:rsid w:val="00F12A0E"/>
    <w:rsid w:val="00F134AC"/>
    <w:rsid w:val="00F13EA4"/>
    <w:rsid w:val="00F16720"/>
    <w:rsid w:val="00F172EE"/>
    <w:rsid w:val="00F179D8"/>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67A8"/>
    <w:rsid w:val="00F574F8"/>
    <w:rsid w:val="00F576E4"/>
    <w:rsid w:val="00F600F2"/>
    <w:rsid w:val="00F6065B"/>
    <w:rsid w:val="00F62E09"/>
    <w:rsid w:val="00F63C1F"/>
    <w:rsid w:val="00F6662F"/>
    <w:rsid w:val="00F702B4"/>
    <w:rsid w:val="00F706F1"/>
    <w:rsid w:val="00F70E4A"/>
    <w:rsid w:val="00F743AF"/>
    <w:rsid w:val="00F75810"/>
    <w:rsid w:val="00F76A55"/>
    <w:rsid w:val="00F80496"/>
    <w:rsid w:val="00F80729"/>
    <w:rsid w:val="00F80996"/>
    <w:rsid w:val="00F81DCD"/>
    <w:rsid w:val="00F82380"/>
    <w:rsid w:val="00F84BAA"/>
    <w:rsid w:val="00F84D35"/>
    <w:rsid w:val="00F8725D"/>
    <w:rsid w:val="00F87384"/>
    <w:rsid w:val="00F907B2"/>
    <w:rsid w:val="00F90BD9"/>
    <w:rsid w:val="00F90DE0"/>
    <w:rsid w:val="00F92058"/>
    <w:rsid w:val="00F923A7"/>
    <w:rsid w:val="00F944D7"/>
    <w:rsid w:val="00F97F78"/>
    <w:rsid w:val="00FA17C7"/>
    <w:rsid w:val="00FA2526"/>
    <w:rsid w:val="00FA43A4"/>
    <w:rsid w:val="00FA499D"/>
    <w:rsid w:val="00FA5129"/>
    <w:rsid w:val="00FA62D8"/>
    <w:rsid w:val="00FA7275"/>
    <w:rsid w:val="00FA7B5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5F9B"/>
    <w:rsid w:val="00FC687B"/>
    <w:rsid w:val="00FC698F"/>
    <w:rsid w:val="00FC6B59"/>
    <w:rsid w:val="00FD0471"/>
    <w:rsid w:val="00FD0A75"/>
    <w:rsid w:val="00FD168C"/>
    <w:rsid w:val="00FD1A19"/>
    <w:rsid w:val="00FD1DE6"/>
    <w:rsid w:val="00FD2092"/>
    <w:rsid w:val="00FD344E"/>
    <w:rsid w:val="00FD34DD"/>
    <w:rsid w:val="00FD66EF"/>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76696.page" TargetMode="External"/><Relationship Id="rId13" Type="http://schemas.openxmlformats.org/officeDocument/2006/relationships/hyperlink" Target="https://www.saimex.org.mx/saimex/solicitud/downloadAttach/1176701.page"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saimex.org.mx/saimex/solicitud/downloadAttach/1176701.page" TargetMode="External"/><Relationship Id="rId7" Type="http://schemas.openxmlformats.org/officeDocument/2006/relationships/endnotes" Target="endnotes.xml"/><Relationship Id="rId12" Type="http://schemas.openxmlformats.org/officeDocument/2006/relationships/hyperlink" Target="https://www.saimex.org.mx/saimex/solicitud/downloadAttach/1176697.page" TargetMode="External"/><Relationship Id="rId17" Type="http://schemas.openxmlformats.org/officeDocument/2006/relationships/image" Target="media/image3.png"/><Relationship Id="rId25" Type="http://schemas.openxmlformats.org/officeDocument/2006/relationships/hyperlink" Target="https://www.saimex.org.mx/saimex/solicitud/downloadAttach/1176700.page"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176698.page" TargetMode="External"/><Relationship Id="rId24" Type="http://schemas.openxmlformats.org/officeDocument/2006/relationships/hyperlink" Target="https://www.saimex.org.mx/saimex/solicitud/downloadAttach/1176696.page" TargetMode="External"/><Relationship Id="rId5" Type="http://schemas.openxmlformats.org/officeDocument/2006/relationships/webSettings" Target="webSettings.xml"/><Relationship Id="rId15" Type="http://schemas.openxmlformats.org/officeDocument/2006/relationships/hyperlink" Target="https://www.saimex.org.mx/saimex/solicitud/downloadAttach/1176696.page" TargetMode="External"/><Relationship Id="rId23" Type="http://schemas.openxmlformats.org/officeDocument/2006/relationships/hyperlink" Target="https://www.saimex.org.mx/saimex/solicitud/downloadAttach/1176701.page" TargetMode="External"/><Relationship Id="rId28" Type="http://schemas.openxmlformats.org/officeDocument/2006/relationships/header" Target="header2.xml"/><Relationship Id="rId10" Type="http://schemas.openxmlformats.org/officeDocument/2006/relationships/hyperlink" Target="https://www.saimex.org.mx/saimex/solicitud/downloadAttach/1176699.page"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1176702.page" TargetMode="External"/><Relationship Id="rId14" Type="http://schemas.openxmlformats.org/officeDocument/2006/relationships/image" Target="media/image1.png"/><Relationship Id="rId22" Type="http://schemas.openxmlformats.org/officeDocument/2006/relationships/hyperlink" Target="http://dle.rae.es/?id=FdI00Or" TargetMode="External"/><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A739F-D7E4-40F8-B28C-5B3B3985F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12489</Words>
  <Characters>68690</Characters>
  <Application>Microsoft Office Word</Application>
  <DocSecurity>0</DocSecurity>
  <Lines>572</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Windows User</cp:lastModifiedBy>
  <cp:revision>2</cp:revision>
  <cp:lastPrinted>2021-09-23T15:14:00Z</cp:lastPrinted>
  <dcterms:created xsi:type="dcterms:W3CDTF">2021-10-07T17:10:00Z</dcterms:created>
  <dcterms:modified xsi:type="dcterms:W3CDTF">2021-10-07T17:10:00Z</dcterms:modified>
</cp:coreProperties>
</file>