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1784797" w:rsidR="00200BFC" w:rsidRPr="006D4970" w:rsidRDefault="003C5F74" w:rsidP="00200BFC">
      <w:pPr>
        <w:spacing w:line="360" w:lineRule="auto"/>
        <w:jc w:val="both"/>
        <w:rPr>
          <w:rFonts w:ascii="Palatino Linotype" w:hAnsi="Palatino Linotype" w:cs="Arial"/>
        </w:rPr>
      </w:pPr>
      <w:bookmarkStart w:id="0" w:name="_Hlk57136682"/>
      <w:bookmarkStart w:id="1" w:name="_GoBack"/>
      <w:bookmarkEnd w:id="0"/>
      <w:bookmarkEnd w:id="1"/>
      <w:r w:rsidRPr="006D4970">
        <w:rPr>
          <w:rFonts w:ascii="Palatino Linotype" w:hAnsi="Palatino Linotype"/>
        </w:rPr>
        <w:t xml:space="preserve">Resolución </w:t>
      </w:r>
      <w:r w:rsidR="00200BFC" w:rsidRPr="006D4970">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8F4F10" w:rsidRPr="006D4970">
        <w:rPr>
          <w:rFonts w:ascii="Palatino Linotype" w:hAnsi="Palatino Linotype" w:cs="Arial"/>
        </w:rPr>
        <w:t>cuatro</w:t>
      </w:r>
      <w:r w:rsidR="00543868" w:rsidRPr="006D4970">
        <w:rPr>
          <w:rFonts w:ascii="Palatino Linotype" w:hAnsi="Palatino Linotype" w:cs="Arial"/>
        </w:rPr>
        <w:t xml:space="preserve"> de </w:t>
      </w:r>
      <w:r w:rsidR="00972D6C" w:rsidRPr="006D4970">
        <w:rPr>
          <w:rFonts w:ascii="Palatino Linotype" w:hAnsi="Palatino Linotype" w:cs="Arial"/>
        </w:rPr>
        <w:t xml:space="preserve">marzo </w:t>
      </w:r>
      <w:r w:rsidR="00543868" w:rsidRPr="006D4970">
        <w:rPr>
          <w:rFonts w:ascii="Palatino Linotype" w:hAnsi="Palatino Linotype" w:cs="Arial"/>
        </w:rPr>
        <w:t>de dos mil veintiuno</w:t>
      </w:r>
      <w:r w:rsidR="003253C6" w:rsidRPr="006D4970">
        <w:rPr>
          <w:rFonts w:ascii="Palatino Linotype" w:hAnsi="Palatino Linotype" w:cs="Arial"/>
        </w:rPr>
        <w:t>.</w:t>
      </w:r>
    </w:p>
    <w:p w14:paraId="57CA25AC" w14:textId="77777777" w:rsidR="003253C6" w:rsidRPr="006D4970" w:rsidRDefault="003253C6" w:rsidP="00200BFC">
      <w:pPr>
        <w:spacing w:line="360" w:lineRule="auto"/>
        <w:jc w:val="both"/>
        <w:rPr>
          <w:rFonts w:ascii="Palatino Linotype" w:hAnsi="Palatino Linotype" w:cs="Arial"/>
        </w:rPr>
      </w:pPr>
    </w:p>
    <w:p w14:paraId="42C7D1A2" w14:textId="6AE4818C" w:rsidR="003253C6" w:rsidRPr="006D4970" w:rsidRDefault="00200BFC" w:rsidP="00200BFC">
      <w:pPr>
        <w:spacing w:line="360" w:lineRule="auto"/>
        <w:jc w:val="both"/>
        <w:rPr>
          <w:rFonts w:ascii="Palatino Linotype" w:hAnsi="Palatino Linotype" w:cs="Arial"/>
          <w:lang w:val="es-ES"/>
        </w:rPr>
      </w:pPr>
      <w:r w:rsidRPr="006D4970">
        <w:rPr>
          <w:rFonts w:ascii="Palatino Linotype" w:hAnsi="Palatino Linotype" w:cs="Arial"/>
          <w:b/>
          <w:sz w:val="28"/>
        </w:rPr>
        <w:t>VISTO</w:t>
      </w:r>
      <w:r w:rsidRPr="006D4970">
        <w:rPr>
          <w:rFonts w:ascii="Palatino Linotype" w:hAnsi="Palatino Linotype" w:cs="Arial"/>
        </w:rPr>
        <w:t xml:space="preserve"> el expediente formado con motivo del recurso de </w:t>
      </w:r>
      <w:r w:rsidR="00543868" w:rsidRPr="006D4970">
        <w:rPr>
          <w:rFonts w:ascii="Palatino Linotype" w:hAnsi="Palatino Linotype" w:cs="Arial"/>
        </w:rPr>
        <w:t xml:space="preserve">revisión </w:t>
      </w:r>
      <w:r w:rsidR="00543868" w:rsidRPr="006D4970">
        <w:rPr>
          <w:rFonts w:ascii="Palatino Linotype" w:hAnsi="Palatino Linotype" w:cs="Arial"/>
          <w:b/>
          <w:bCs/>
        </w:rPr>
        <w:t>0</w:t>
      </w:r>
      <w:r w:rsidR="008C4B2D" w:rsidRPr="006D4970">
        <w:rPr>
          <w:rFonts w:ascii="Palatino Linotype" w:hAnsi="Palatino Linotype" w:cs="Arial"/>
          <w:b/>
          <w:bCs/>
        </w:rPr>
        <w:t>609</w:t>
      </w:r>
      <w:r w:rsidR="00543868" w:rsidRPr="006D4970">
        <w:rPr>
          <w:rFonts w:ascii="Palatino Linotype" w:hAnsi="Palatino Linotype" w:cs="Arial"/>
          <w:b/>
          <w:bCs/>
        </w:rPr>
        <w:t>7/INFOEM/IP/RR/2020</w:t>
      </w:r>
      <w:r w:rsidRPr="006D4970">
        <w:rPr>
          <w:rFonts w:ascii="Palatino Linotype" w:hAnsi="Palatino Linotype" w:cs="Arial"/>
        </w:rPr>
        <w:t xml:space="preserve">, </w:t>
      </w:r>
      <w:r w:rsidR="008C4B2D" w:rsidRPr="006D4970">
        <w:rPr>
          <w:rFonts w:ascii="Palatino Linotype" w:hAnsi="Palatino Linotype"/>
          <w:lang w:val="es-ES"/>
        </w:rPr>
        <w:t>interpuesto por una persona de manera anónima</w:t>
      </w:r>
      <w:r w:rsidR="008C4B2D" w:rsidRPr="006D4970">
        <w:rPr>
          <w:rFonts w:ascii="Palatino Linotype" w:hAnsi="Palatino Linotype"/>
          <w:b/>
          <w:lang w:val="es-ES"/>
        </w:rPr>
        <w:t>,</w:t>
      </w:r>
      <w:r w:rsidR="008C4B2D" w:rsidRPr="006D4970">
        <w:rPr>
          <w:rFonts w:ascii="Palatino Linotype" w:hAnsi="Palatino Linotype"/>
          <w:lang w:val="es-ES"/>
        </w:rPr>
        <w:t xml:space="preserve"> en lo sucesivo </w:t>
      </w:r>
      <w:r w:rsidR="008C4B2D" w:rsidRPr="006D4970">
        <w:rPr>
          <w:rFonts w:ascii="Palatino Linotype" w:hAnsi="Palatino Linotype"/>
          <w:b/>
          <w:lang w:val="es-ES"/>
        </w:rPr>
        <w:t>EL RECURRENTE</w:t>
      </w:r>
      <w:r w:rsidRPr="006D4970">
        <w:rPr>
          <w:rFonts w:ascii="Palatino Linotype" w:hAnsi="Palatino Linotype" w:cs="Arial"/>
          <w:b/>
          <w:lang w:val="es-ES"/>
        </w:rPr>
        <w:t>,</w:t>
      </w:r>
      <w:r w:rsidRPr="006D4970">
        <w:rPr>
          <w:rFonts w:ascii="Palatino Linotype" w:hAnsi="Palatino Linotype" w:cs="Arial"/>
          <w:lang w:val="es-ES"/>
        </w:rPr>
        <w:t xml:space="preserve"> en contra de la respuesta del</w:t>
      </w:r>
      <w:r w:rsidR="00D123BE" w:rsidRPr="006D4970">
        <w:rPr>
          <w:rFonts w:ascii="Palatino Linotype" w:hAnsi="Palatino Linotype" w:cs="Arial"/>
          <w:lang w:val="es-ES"/>
        </w:rPr>
        <w:t xml:space="preserve"> </w:t>
      </w:r>
      <w:r w:rsidR="008C4B2D" w:rsidRPr="006D4970">
        <w:rPr>
          <w:rFonts w:ascii="Palatino Linotype" w:hAnsi="Palatino Linotype" w:cs="Arial"/>
          <w:b/>
          <w:bCs/>
        </w:rPr>
        <w:t>Ayuntamiento de Cuautitlán</w:t>
      </w:r>
      <w:r w:rsidRPr="006D4970">
        <w:rPr>
          <w:rFonts w:ascii="Palatino Linotype" w:hAnsi="Palatino Linotype" w:cs="Arial"/>
          <w:b/>
          <w:lang w:val="es-ES"/>
        </w:rPr>
        <w:t xml:space="preserve">, </w:t>
      </w:r>
      <w:r w:rsidRPr="006D4970">
        <w:rPr>
          <w:rFonts w:ascii="Palatino Linotype" w:hAnsi="Palatino Linotype" w:cs="Arial"/>
          <w:lang w:val="es-ES"/>
        </w:rPr>
        <w:t xml:space="preserve">en lo sucesivo </w:t>
      </w:r>
      <w:r w:rsidRPr="006D4970">
        <w:rPr>
          <w:rFonts w:ascii="Palatino Linotype" w:hAnsi="Palatino Linotype" w:cs="Arial"/>
          <w:b/>
          <w:lang w:val="es-ES"/>
        </w:rPr>
        <w:t xml:space="preserve">EL SUJETO OBLIGADO, </w:t>
      </w:r>
      <w:r w:rsidRPr="006D4970">
        <w:rPr>
          <w:rFonts w:ascii="Palatino Linotype" w:hAnsi="Palatino Linotype" w:cs="Arial"/>
          <w:lang w:val="es-ES"/>
        </w:rPr>
        <w:t xml:space="preserve">se procede a dictar la presente resolución con base en lo siguiente: </w:t>
      </w:r>
    </w:p>
    <w:p w14:paraId="7E5DAA96" w14:textId="77777777" w:rsidR="00200BFC" w:rsidRPr="006D4970" w:rsidRDefault="00200BFC" w:rsidP="00200BFC">
      <w:pPr>
        <w:jc w:val="center"/>
        <w:rPr>
          <w:rFonts w:ascii="Palatino Linotype" w:hAnsi="Palatino Linotype" w:cs="Arial"/>
          <w:b/>
          <w:bCs/>
          <w:spacing w:val="60"/>
        </w:rPr>
      </w:pPr>
    </w:p>
    <w:p w14:paraId="0A30CA76" w14:textId="4EC2909E" w:rsidR="00770063" w:rsidRPr="006D4970" w:rsidRDefault="00200BFC" w:rsidP="00770063">
      <w:pPr>
        <w:jc w:val="center"/>
        <w:rPr>
          <w:rFonts w:ascii="Palatino Linotype" w:hAnsi="Palatino Linotype" w:cs="Arial"/>
          <w:b/>
          <w:bCs/>
          <w:spacing w:val="60"/>
          <w:sz w:val="28"/>
        </w:rPr>
      </w:pPr>
      <w:r w:rsidRPr="006D4970">
        <w:rPr>
          <w:rFonts w:ascii="Palatino Linotype" w:hAnsi="Palatino Linotype" w:cs="Arial"/>
          <w:b/>
          <w:bCs/>
          <w:spacing w:val="60"/>
          <w:sz w:val="28"/>
        </w:rPr>
        <w:t>RESULTANDO</w:t>
      </w:r>
    </w:p>
    <w:p w14:paraId="70D9D779" w14:textId="77777777" w:rsidR="00200BFC" w:rsidRPr="006D4970" w:rsidRDefault="00200BFC" w:rsidP="008857BB">
      <w:pPr>
        <w:rPr>
          <w:rFonts w:ascii="Palatino Linotype" w:hAnsi="Palatino Linotype" w:cs="Arial"/>
          <w:b/>
          <w:bCs/>
          <w:spacing w:val="60"/>
        </w:rPr>
      </w:pPr>
    </w:p>
    <w:p w14:paraId="702C2C4C" w14:textId="0645703F" w:rsidR="00200BFC" w:rsidRPr="006D4970" w:rsidRDefault="00200BFC" w:rsidP="00200BFC">
      <w:pPr>
        <w:spacing w:line="360" w:lineRule="auto"/>
        <w:jc w:val="both"/>
        <w:rPr>
          <w:rFonts w:ascii="Palatino Linotype" w:eastAsia="MS Mincho" w:hAnsi="Palatino Linotype" w:cs="Arial"/>
          <w:b/>
          <w:bCs/>
        </w:rPr>
      </w:pPr>
      <w:r w:rsidRPr="006D4970">
        <w:rPr>
          <w:rFonts w:ascii="Palatino Linotype" w:eastAsia="MS Mincho" w:hAnsi="Palatino Linotype" w:cs="Arial"/>
          <w:b/>
          <w:sz w:val="28"/>
        </w:rPr>
        <w:t>I</w:t>
      </w:r>
      <w:r w:rsidRPr="006D4970">
        <w:rPr>
          <w:rFonts w:ascii="Palatino Linotype" w:eastAsia="MS Mincho" w:hAnsi="Palatino Linotype" w:cs="Arial"/>
          <w:b/>
        </w:rPr>
        <w:t xml:space="preserve">. </w:t>
      </w:r>
      <w:r w:rsidRPr="006D4970">
        <w:rPr>
          <w:rFonts w:ascii="Palatino Linotype" w:eastAsia="MS Mincho" w:hAnsi="Palatino Linotype" w:cs="Arial"/>
        </w:rPr>
        <w:t xml:space="preserve">En fecha </w:t>
      </w:r>
      <w:r w:rsidR="008C4B2D" w:rsidRPr="006D4970">
        <w:rPr>
          <w:rFonts w:ascii="Palatino Linotype" w:eastAsia="MS Mincho" w:hAnsi="Palatino Linotype" w:cs="Arial"/>
        </w:rPr>
        <w:t>trece</w:t>
      </w:r>
      <w:r w:rsidR="005029C7" w:rsidRPr="006D4970">
        <w:rPr>
          <w:rFonts w:ascii="Palatino Linotype" w:eastAsia="MS Mincho" w:hAnsi="Palatino Linotype" w:cs="Arial"/>
        </w:rPr>
        <w:t xml:space="preserve"> de </w:t>
      </w:r>
      <w:r w:rsidR="008C4B2D" w:rsidRPr="006D4970">
        <w:rPr>
          <w:rFonts w:ascii="Palatino Linotype" w:eastAsia="MS Mincho" w:hAnsi="Palatino Linotype" w:cs="Arial"/>
        </w:rPr>
        <w:t>noviembre</w:t>
      </w:r>
      <w:r w:rsidRPr="006D4970">
        <w:rPr>
          <w:rFonts w:ascii="Palatino Linotype" w:eastAsia="MS Mincho" w:hAnsi="Palatino Linotype" w:cs="Arial"/>
        </w:rPr>
        <w:t xml:space="preserve"> de dos mil veinte, </w:t>
      </w:r>
      <w:r w:rsidR="008A1479" w:rsidRPr="006D4970">
        <w:rPr>
          <w:rFonts w:ascii="Palatino Linotype" w:eastAsia="MS Mincho" w:hAnsi="Palatino Linotype" w:cs="Arial"/>
          <w:b/>
        </w:rPr>
        <w:t>EL</w:t>
      </w:r>
      <w:r w:rsidRPr="006D4970">
        <w:rPr>
          <w:rFonts w:ascii="Palatino Linotype" w:eastAsia="MS Mincho" w:hAnsi="Palatino Linotype" w:cs="Arial"/>
          <w:b/>
        </w:rPr>
        <w:t xml:space="preserve"> RECURRENTE</w:t>
      </w:r>
      <w:r w:rsidR="00242FAC" w:rsidRPr="006D4970">
        <w:rPr>
          <w:rFonts w:ascii="Palatino Linotype" w:eastAsia="MS Mincho" w:hAnsi="Palatino Linotype" w:cs="Arial"/>
        </w:rPr>
        <w:t xml:space="preserve"> presentó a través de</w:t>
      </w:r>
      <w:r w:rsidRPr="006D4970">
        <w:rPr>
          <w:rFonts w:ascii="Palatino Linotype" w:eastAsia="MS Mincho" w:hAnsi="Palatino Linotype" w:cs="Arial"/>
        </w:rPr>
        <w:t>l Sistema de Acceso a la Información Mexiquense</w:t>
      </w:r>
      <w:r w:rsidRPr="006D4970">
        <w:rPr>
          <w:rFonts w:ascii="Palatino Linotype" w:eastAsia="MS Mincho" w:hAnsi="Palatino Linotype"/>
        </w:rPr>
        <w:t xml:space="preserve">, en lo subsecuente </w:t>
      </w:r>
      <w:r w:rsidRPr="006D4970">
        <w:rPr>
          <w:rFonts w:ascii="Palatino Linotype" w:eastAsia="MS Mincho" w:hAnsi="Palatino Linotype" w:cs="Arial"/>
          <w:b/>
        </w:rPr>
        <w:t>EL SAIMEX</w:t>
      </w:r>
      <w:r w:rsidRPr="006D4970">
        <w:rPr>
          <w:rFonts w:ascii="Palatino Linotype" w:eastAsia="MS Mincho" w:hAnsi="Palatino Linotype" w:cs="Arial"/>
        </w:rPr>
        <w:t xml:space="preserve"> ante </w:t>
      </w:r>
      <w:r w:rsidRPr="006D4970">
        <w:rPr>
          <w:rFonts w:ascii="Palatino Linotype" w:eastAsia="MS Mincho" w:hAnsi="Palatino Linotype" w:cs="Arial"/>
          <w:b/>
        </w:rPr>
        <w:t>EL SUJETO OBLIGADO</w:t>
      </w:r>
      <w:r w:rsidRPr="006D4970">
        <w:rPr>
          <w:rFonts w:ascii="Palatino Linotype" w:eastAsia="MS Mincho" w:hAnsi="Palatino Linotype" w:cs="Arial"/>
        </w:rPr>
        <w:t xml:space="preserve">, la solicitud de acceso a la información pública, a la que se le asignó el número de expediente </w:t>
      </w:r>
      <w:r w:rsidR="008C4B2D" w:rsidRPr="006D4970">
        <w:rPr>
          <w:rFonts w:ascii="Palatino Linotype" w:eastAsia="MS Mincho" w:hAnsi="Palatino Linotype" w:cs="Arial"/>
          <w:b/>
          <w:bCs/>
        </w:rPr>
        <w:t>00449/CUAUTIT/IP/2020</w:t>
      </w:r>
      <w:r w:rsidRPr="006D4970">
        <w:rPr>
          <w:rFonts w:ascii="Palatino Linotype" w:eastAsia="MS Mincho" w:hAnsi="Palatino Linotype" w:cs="Arial"/>
        </w:rPr>
        <w:t xml:space="preserve">, </w:t>
      </w:r>
      <w:r w:rsidRPr="006D4970">
        <w:rPr>
          <w:rFonts w:ascii="Palatino Linotype" w:eastAsia="MS Mincho" w:hAnsi="Palatino Linotype" w:cs="Arial"/>
          <w:bCs/>
        </w:rPr>
        <w:t>por medio de la cual requirió</w:t>
      </w:r>
      <w:r w:rsidRPr="006D4970">
        <w:rPr>
          <w:rFonts w:ascii="Palatino Linotype" w:eastAsia="MS Mincho" w:hAnsi="Palatino Linotype" w:cs="Arial"/>
        </w:rPr>
        <w:t>:</w:t>
      </w:r>
    </w:p>
    <w:p w14:paraId="69AC5CD0" w14:textId="77777777" w:rsidR="00200BFC" w:rsidRPr="006D4970"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6D4970" w14:paraId="2E1289B5" w14:textId="77777777" w:rsidTr="008C4B2D">
        <w:trPr>
          <w:trHeight w:val="589"/>
        </w:trPr>
        <w:tc>
          <w:tcPr>
            <w:tcW w:w="2972" w:type="dxa"/>
            <w:shd w:val="clear" w:color="auto" w:fill="000000" w:themeFill="text1"/>
            <w:vAlign w:val="center"/>
          </w:tcPr>
          <w:p w14:paraId="3AC97C6C" w14:textId="77777777" w:rsidR="008C4B2D" w:rsidRPr="006D4970" w:rsidRDefault="008C4B2D" w:rsidP="008C4B2D">
            <w:pPr>
              <w:spacing w:line="360" w:lineRule="auto"/>
              <w:jc w:val="center"/>
              <w:rPr>
                <w:rFonts w:ascii="Palatino Linotype" w:hAnsi="Palatino Linotype"/>
                <w:b/>
                <w:color w:val="FFFFFF" w:themeColor="background1"/>
                <w:sz w:val="24"/>
                <w:szCs w:val="24"/>
                <w:lang w:val="es-ES" w:eastAsia="es-ES"/>
              </w:rPr>
            </w:pPr>
            <w:r w:rsidRPr="006D4970">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6D4970" w:rsidRDefault="008C4B2D" w:rsidP="008C4B2D">
            <w:pPr>
              <w:tabs>
                <w:tab w:val="left" w:pos="1125"/>
              </w:tabs>
              <w:spacing w:line="360" w:lineRule="auto"/>
              <w:jc w:val="center"/>
              <w:rPr>
                <w:rFonts w:ascii="Palatino Linotype" w:hAnsi="Palatino Linotype"/>
                <w:b/>
                <w:sz w:val="24"/>
                <w:szCs w:val="24"/>
                <w:lang w:val="es-ES" w:eastAsia="es-ES"/>
              </w:rPr>
            </w:pPr>
            <w:r w:rsidRPr="006D4970">
              <w:rPr>
                <w:rFonts w:ascii="Palatino Linotype" w:hAnsi="Palatino Linotype"/>
                <w:b/>
                <w:sz w:val="24"/>
                <w:szCs w:val="24"/>
                <w:lang w:val="es-ES" w:eastAsia="es-ES"/>
              </w:rPr>
              <w:t>Contenido</w:t>
            </w:r>
          </w:p>
        </w:tc>
      </w:tr>
      <w:tr w:rsidR="008C4B2D" w:rsidRPr="006D4970" w14:paraId="08C3233D" w14:textId="77777777" w:rsidTr="008C4B2D">
        <w:trPr>
          <w:trHeight w:val="792"/>
        </w:trPr>
        <w:tc>
          <w:tcPr>
            <w:tcW w:w="2972" w:type="dxa"/>
            <w:vAlign w:val="center"/>
          </w:tcPr>
          <w:p w14:paraId="1839BF45" w14:textId="78D65308" w:rsidR="008C4B2D" w:rsidRPr="006D4970" w:rsidRDefault="008C4B2D" w:rsidP="008C4B2D">
            <w:pPr>
              <w:spacing w:line="360" w:lineRule="auto"/>
              <w:jc w:val="center"/>
              <w:rPr>
                <w:rFonts w:ascii="Palatino Linotype" w:hAnsi="Palatino Linotype"/>
                <w:lang w:val="es-ES" w:eastAsia="es-ES"/>
              </w:rPr>
            </w:pPr>
            <w:r w:rsidRPr="006D4970">
              <w:rPr>
                <w:rFonts w:ascii="Palatino Linotype" w:hAnsi="Palatino Linotype" w:cs="Arial"/>
                <w:b/>
                <w:lang w:val="es-ES" w:eastAsia="es-ES"/>
              </w:rPr>
              <w:t>00449/CUAUTIT/IP/2020</w:t>
            </w:r>
          </w:p>
        </w:tc>
        <w:tc>
          <w:tcPr>
            <w:tcW w:w="6034" w:type="dxa"/>
          </w:tcPr>
          <w:p w14:paraId="7A6B7DB9" w14:textId="2B792BF6" w:rsidR="008C4B2D" w:rsidRPr="006D4970" w:rsidRDefault="008C4B2D" w:rsidP="008C4B2D">
            <w:pPr>
              <w:spacing w:after="160" w:line="360" w:lineRule="auto"/>
              <w:jc w:val="both"/>
              <w:rPr>
                <w:rFonts w:ascii="Palatino Linotype" w:hAnsi="Palatino Linotype"/>
                <w:i/>
                <w:lang w:val="es-ES" w:eastAsia="es-ES"/>
              </w:rPr>
            </w:pPr>
            <w:r w:rsidRPr="006D4970">
              <w:rPr>
                <w:rFonts w:ascii="Palatino Linotype" w:hAnsi="Palatino Linotype" w:cs="Arial"/>
                <w:i/>
                <w:lang w:val="es-ES" w:eastAsia="es-ES"/>
              </w:rPr>
              <w:t>“Acta Sexagésima Primera sesión ordinaria de Cabildo”</w:t>
            </w:r>
          </w:p>
        </w:tc>
      </w:tr>
    </w:tbl>
    <w:p w14:paraId="621AAB6E" w14:textId="23A90E59" w:rsidR="00200BFC" w:rsidRPr="006D4970" w:rsidRDefault="00200BFC" w:rsidP="00770063">
      <w:pPr>
        <w:tabs>
          <w:tab w:val="left" w:pos="851"/>
        </w:tabs>
        <w:ind w:right="901"/>
        <w:jc w:val="both"/>
        <w:rPr>
          <w:rFonts w:ascii="Palatino Linotype" w:eastAsia="MS Mincho" w:hAnsi="Palatino Linotype" w:cs="Arial"/>
          <w:i/>
        </w:rPr>
      </w:pPr>
    </w:p>
    <w:p w14:paraId="27983EAE" w14:textId="77777777" w:rsidR="00D41CFB" w:rsidRPr="006D4970" w:rsidRDefault="00D41CFB" w:rsidP="00770063">
      <w:pPr>
        <w:tabs>
          <w:tab w:val="left" w:pos="851"/>
        </w:tabs>
        <w:ind w:right="901"/>
        <w:jc w:val="both"/>
        <w:rPr>
          <w:rFonts w:ascii="Palatino Linotype" w:eastAsia="MS Mincho" w:hAnsi="Palatino Linotype" w:cs="Arial"/>
          <w:i/>
        </w:rPr>
      </w:pPr>
    </w:p>
    <w:p w14:paraId="342F7C72" w14:textId="585ED85E" w:rsidR="00200BFC" w:rsidRPr="006D4970" w:rsidRDefault="00200BFC" w:rsidP="00200BFC">
      <w:pPr>
        <w:spacing w:line="360" w:lineRule="auto"/>
        <w:jc w:val="both"/>
        <w:rPr>
          <w:rFonts w:ascii="Palatino Linotype" w:hAnsi="Palatino Linotype" w:cs="Arial"/>
          <w:b/>
        </w:rPr>
      </w:pPr>
      <w:r w:rsidRPr="006D4970">
        <w:rPr>
          <w:rFonts w:ascii="Palatino Linotype" w:hAnsi="Palatino Linotype" w:cs="Arial"/>
          <w:b/>
        </w:rPr>
        <w:t>MODALIDAD DE ENTREGA:</w:t>
      </w:r>
      <w:r w:rsidRPr="006D4970">
        <w:rPr>
          <w:rFonts w:ascii="Palatino Linotype" w:hAnsi="Palatino Linotype" w:cs="Arial"/>
        </w:rPr>
        <w:t xml:space="preserve"> Vía </w:t>
      </w:r>
      <w:r w:rsidRPr="006D4970">
        <w:rPr>
          <w:rFonts w:ascii="Palatino Linotype" w:hAnsi="Palatino Linotype" w:cs="Arial"/>
          <w:b/>
        </w:rPr>
        <w:t>SAIMEX</w:t>
      </w:r>
      <w:r w:rsidR="00923E33" w:rsidRPr="006D4970">
        <w:rPr>
          <w:rFonts w:ascii="Palatino Linotype" w:hAnsi="Palatino Linotype" w:cs="Arial"/>
          <w:b/>
        </w:rPr>
        <w:t>.</w:t>
      </w:r>
    </w:p>
    <w:p w14:paraId="6E432223" w14:textId="46A7F309" w:rsidR="008C4B2D" w:rsidRPr="006D4970" w:rsidRDefault="004463D6" w:rsidP="008C4B2D">
      <w:pPr>
        <w:tabs>
          <w:tab w:val="left" w:pos="426"/>
        </w:tabs>
        <w:spacing w:before="100" w:beforeAutospacing="1" w:after="100" w:afterAutospacing="1" w:line="360" w:lineRule="auto"/>
        <w:contextualSpacing/>
        <w:jc w:val="both"/>
        <w:rPr>
          <w:rFonts w:ascii="Palatino Linotype" w:hAnsi="Palatino Linotype" w:cs="Arial"/>
        </w:rPr>
      </w:pPr>
      <w:r w:rsidRPr="006D4970">
        <w:rPr>
          <w:rFonts w:ascii="Palatino Linotype" w:hAnsi="Palatino Linotype"/>
          <w:b/>
          <w:sz w:val="28"/>
        </w:rPr>
        <w:lastRenderedPageBreak/>
        <w:t>I</w:t>
      </w:r>
      <w:r w:rsidR="00200BFC" w:rsidRPr="006D4970">
        <w:rPr>
          <w:rFonts w:ascii="Palatino Linotype" w:hAnsi="Palatino Linotype"/>
          <w:b/>
          <w:sz w:val="28"/>
        </w:rPr>
        <w:t>I</w:t>
      </w:r>
      <w:r w:rsidR="00200BFC" w:rsidRPr="006D4970">
        <w:rPr>
          <w:rFonts w:ascii="Palatino Linotype" w:hAnsi="Palatino Linotype"/>
          <w:b/>
        </w:rPr>
        <w:t>.</w:t>
      </w:r>
      <w:r w:rsidR="007F1457" w:rsidRPr="006D4970">
        <w:rPr>
          <w:rFonts w:ascii="Palatino Linotype" w:hAnsi="Palatino Linotype"/>
        </w:rPr>
        <w:t xml:space="preserve"> </w:t>
      </w:r>
      <w:r w:rsidR="008C4B2D" w:rsidRPr="006D4970">
        <w:rPr>
          <w:rFonts w:ascii="Palatino Linotype" w:hAnsi="Palatino Linotype"/>
        </w:rPr>
        <w:t xml:space="preserve">Por su parte </w:t>
      </w:r>
      <w:r w:rsidR="008C4B2D" w:rsidRPr="006D4970">
        <w:rPr>
          <w:rFonts w:ascii="Palatino Linotype" w:hAnsi="Palatino Linotype"/>
          <w:b/>
        </w:rPr>
        <w:t>EL SUJETO OBLIGADO</w:t>
      </w:r>
      <w:r w:rsidR="008C4B2D" w:rsidRPr="006D4970">
        <w:rPr>
          <w:rFonts w:ascii="Palatino Linotype" w:hAnsi="Palatino Linotype"/>
        </w:rPr>
        <w:t xml:space="preserve"> en fecha diecisiete de noviembre de dos mil veint</w:t>
      </w:r>
      <w:r w:rsidR="008F4F10" w:rsidRPr="006D4970">
        <w:rPr>
          <w:rFonts w:ascii="Palatino Linotype" w:hAnsi="Palatino Linotype"/>
        </w:rPr>
        <w:t>e</w:t>
      </w:r>
      <w:r w:rsidR="008C4B2D" w:rsidRPr="006D4970">
        <w:rPr>
          <w:rFonts w:ascii="Palatino Linotype" w:hAnsi="Palatino Linotype"/>
        </w:rPr>
        <w:t xml:space="preserve">, solicitó al Servidor Público Habilitado Competente la información requerida en la solicitud de acceso a la información, </w:t>
      </w:r>
      <w:r w:rsidR="008C4B2D" w:rsidRPr="006D4970">
        <w:rPr>
          <w:rFonts w:ascii="Palatino Linotype" w:hAnsi="Palatino Linotype" w:cs="Arial"/>
          <w:bCs/>
        </w:rPr>
        <w:t>tal como se desprende de la siguiente imagen:</w:t>
      </w:r>
    </w:p>
    <w:p w14:paraId="055BCD08" w14:textId="551E895A" w:rsidR="008C4B2D" w:rsidRPr="006D4970" w:rsidRDefault="00840955" w:rsidP="00200BFC">
      <w:pPr>
        <w:spacing w:line="360" w:lineRule="auto"/>
        <w:jc w:val="both"/>
        <w:rPr>
          <w:rFonts w:ascii="Palatino Linotype" w:hAnsi="Palatino Linotype"/>
        </w:rPr>
      </w:pPr>
      <w:r w:rsidRPr="006D4970">
        <w:rPr>
          <w:noProof/>
          <w:lang w:eastAsia="es-MX"/>
        </w:rPr>
        <w:drawing>
          <wp:inline distT="0" distB="0" distL="0" distR="0" wp14:anchorId="0F882979" wp14:editId="7FDC4252">
            <wp:extent cx="5766435" cy="1326673"/>
            <wp:effectExtent l="0" t="0" r="571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89" t="31958" r="4170" b="39488"/>
                    <a:stretch/>
                  </pic:blipFill>
                  <pic:spPr bwMode="auto">
                    <a:xfrm>
                      <a:off x="0" y="0"/>
                      <a:ext cx="5813496" cy="1337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E933E2" w14:textId="77777777" w:rsidR="00840955" w:rsidRPr="006D4970" w:rsidRDefault="00840955" w:rsidP="00200BFC">
      <w:pPr>
        <w:spacing w:line="360" w:lineRule="auto"/>
        <w:jc w:val="both"/>
        <w:rPr>
          <w:rFonts w:ascii="Palatino Linotype" w:hAnsi="Palatino Linotype"/>
        </w:rPr>
      </w:pPr>
    </w:p>
    <w:p w14:paraId="6B887D7D" w14:textId="5E854CE4" w:rsidR="008C4B2D" w:rsidRPr="006D4970" w:rsidRDefault="00840955" w:rsidP="00200BFC">
      <w:pPr>
        <w:spacing w:line="360" w:lineRule="auto"/>
        <w:jc w:val="both"/>
        <w:rPr>
          <w:rFonts w:ascii="Palatino Linotype" w:hAnsi="Palatino Linotype"/>
        </w:rPr>
      </w:pPr>
      <w:r w:rsidRPr="006D4970">
        <w:rPr>
          <w:rFonts w:ascii="Palatino Linotype" w:hAnsi="Palatino Linotype"/>
        </w:rPr>
        <w:t xml:space="preserve">Cabe precisar que de una revisión a la página de IPOMEX del </w:t>
      </w:r>
      <w:r w:rsidRPr="006D4970">
        <w:rPr>
          <w:rFonts w:ascii="Palatino Linotype" w:hAnsi="Palatino Linotype"/>
          <w:b/>
        </w:rPr>
        <w:t>SUJETO OBLIGADO</w:t>
      </w:r>
      <w:r w:rsidRPr="006D4970">
        <w:rPr>
          <w:rFonts w:ascii="Palatino Linotype" w:hAnsi="Palatino Linotype"/>
        </w:rPr>
        <w:t xml:space="preserve"> se encontró registro del servidor público al que se le requirió la solicitud de acceso a la información ostenta el cargo de  Auxiliar Administrativo B adscrito a la Secretaría del Ayuntamiento, como se muestra en la siguiente imagen:</w:t>
      </w:r>
    </w:p>
    <w:p w14:paraId="3AE3B7F8" w14:textId="55BC3384" w:rsidR="00840955" w:rsidRPr="006D4970" w:rsidRDefault="00840955" w:rsidP="00200BFC">
      <w:pPr>
        <w:spacing w:line="360" w:lineRule="auto"/>
        <w:jc w:val="both"/>
        <w:rPr>
          <w:rFonts w:ascii="Palatino Linotype" w:hAnsi="Palatino Linotype"/>
        </w:rPr>
      </w:pPr>
      <w:r w:rsidRPr="006D4970">
        <w:rPr>
          <w:noProof/>
          <w:lang w:eastAsia="es-MX"/>
        </w:rPr>
        <w:drawing>
          <wp:inline distT="0" distB="0" distL="0" distR="0" wp14:anchorId="30114318" wp14:editId="54247979">
            <wp:extent cx="5712688" cy="3218899"/>
            <wp:effectExtent l="0" t="0" r="254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05" t="19629" r="34831" b="11087"/>
                    <a:stretch/>
                  </pic:blipFill>
                  <pic:spPr bwMode="auto">
                    <a:xfrm>
                      <a:off x="0" y="0"/>
                      <a:ext cx="5752989" cy="32416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16D514AF" w:rsidR="00200BFC" w:rsidRPr="006D4970" w:rsidRDefault="00840955" w:rsidP="00200BFC">
      <w:pPr>
        <w:spacing w:line="360" w:lineRule="auto"/>
        <w:jc w:val="both"/>
        <w:rPr>
          <w:rFonts w:ascii="Palatino Linotype" w:hAnsi="Palatino Linotype"/>
          <w:color w:val="000000"/>
        </w:rPr>
      </w:pPr>
      <w:r w:rsidRPr="006D4970">
        <w:rPr>
          <w:rFonts w:ascii="Palatino Linotype" w:hAnsi="Palatino Linotype" w:cs="Arial"/>
          <w:b/>
          <w:sz w:val="28"/>
          <w:szCs w:val="28"/>
        </w:rPr>
        <w:t>III.</w:t>
      </w:r>
      <w:r w:rsidRPr="006D4970">
        <w:rPr>
          <w:rFonts w:ascii="Palatino Linotype" w:hAnsi="Palatino Linotype" w:cs="Arial"/>
        </w:rPr>
        <w:t xml:space="preserve"> </w:t>
      </w:r>
      <w:r w:rsidR="00B95794" w:rsidRPr="006D4970">
        <w:rPr>
          <w:rFonts w:ascii="Palatino Linotype" w:hAnsi="Palatino Linotype" w:cs="Arial"/>
        </w:rPr>
        <w:t>E</w:t>
      </w:r>
      <w:r w:rsidR="007940E5" w:rsidRPr="006D4970">
        <w:rPr>
          <w:rFonts w:ascii="Palatino Linotype" w:hAnsi="Palatino Linotype" w:cs="Arial"/>
        </w:rPr>
        <w:t xml:space="preserve">n fecha </w:t>
      </w:r>
      <w:r w:rsidR="008F4F10" w:rsidRPr="006D4970">
        <w:rPr>
          <w:rFonts w:ascii="Palatino Linotype" w:hAnsi="Palatino Linotype" w:cs="Arial"/>
        </w:rPr>
        <w:t>siete</w:t>
      </w:r>
      <w:r w:rsidR="00913D16" w:rsidRPr="006D4970">
        <w:rPr>
          <w:rFonts w:ascii="Palatino Linotype" w:hAnsi="Palatino Linotype" w:cs="Arial"/>
        </w:rPr>
        <w:t xml:space="preserve"> de </w:t>
      </w:r>
      <w:r w:rsidR="008F4F10" w:rsidRPr="006D4970">
        <w:rPr>
          <w:rFonts w:ascii="Palatino Linotype" w:hAnsi="Palatino Linotype" w:cs="Arial"/>
        </w:rPr>
        <w:t>diciembre</w:t>
      </w:r>
      <w:r w:rsidR="00754D17" w:rsidRPr="006D4970">
        <w:rPr>
          <w:rFonts w:ascii="Palatino Linotype" w:hAnsi="Palatino Linotype" w:cs="Arial"/>
        </w:rPr>
        <w:t xml:space="preserve"> de</w:t>
      </w:r>
      <w:r w:rsidR="003E7169" w:rsidRPr="006D4970">
        <w:rPr>
          <w:rFonts w:ascii="Palatino Linotype" w:hAnsi="Palatino Linotype" w:cs="Arial"/>
        </w:rPr>
        <w:t xml:space="preserve"> dos mil</w:t>
      </w:r>
      <w:r w:rsidR="00754D17" w:rsidRPr="006D4970">
        <w:rPr>
          <w:rFonts w:ascii="Palatino Linotype" w:hAnsi="Palatino Linotype" w:cs="Arial"/>
        </w:rPr>
        <w:t xml:space="preserve"> veint</w:t>
      </w:r>
      <w:r w:rsidR="008F4F10" w:rsidRPr="006D4970">
        <w:rPr>
          <w:rFonts w:ascii="Palatino Linotype" w:hAnsi="Palatino Linotype" w:cs="Arial"/>
        </w:rPr>
        <w:t>e</w:t>
      </w:r>
      <w:r w:rsidR="003E7169" w:rsidRPr="006D4970">
        <w:rPr>
          <w:rFonts w:ascii="Palatino Linotype" w:hAnsi="Palatino Linotype" w:cs="Arial"/>
        </w:rPr>
        <w:t xml:space="preserve">, </w:t>
      </w:r>
      <w:r w:rsidR="003E7169" w:rsidRPr="006D4970">
        <w:rPr>
          <w:rFonts w:ascii="Palatino Linotype" w:hAnsi="Palatino Linotype"/>
          <w:color w:val="000000"/>
        </w:rPr>
        <w:t xml:space="preserve">el </w:t>
      </w:r>
      <w:r w:rsidR="003E7169" w:rsidRPr="006D4970">
        <w:rPr>
          <w:rFonts w:ascii="Palatino Linotype" w:hAnsi="Palatino Linotype"/>
          <w:b/>
          <w:color w:val="000000"/>
        </w:rPr>
        <w:t>SUJETO OBLIGADO</w:t>
      </w:r>
      <w:r w:rsidR="003E7169" w:rsidRPr="006D4970">
        <w:rPr>
          <w:rFonts w:ascii="Palatino Linotype" w:hAnsi="Palatino Linotype"/>
          <w:color w:val="000000"/>
        </w:rPr>
        <w:t xml:space="preserve"> dio respuesta a la solicitud de información en los siguientes términos:</w:t>
      </w:r>
    </w:p>
    <w:p w14:paraId="7DA89BF2" w14:textId="0CB0893A" w:rsidR="00754D17" w:rsidRPr="006D4970" w:rsidRDefault="00754D17" w:rsidP="007940E5">
      <w:pPr>
        <w:ind w:right="901"/>
        <w:rPr>
          <w:rFonts w:ascii="Palatino Linotype" w:hAnsi="Palatino Linotype" w:cs="Arial"/>
          <w:i/>
        </w:rPr>
      </w:pPr>
    </w:p>
    <w:p w14:paraId="1A5A5ED4" w14:textId="77777777" w:rsidR="008F4F10" w:rsidRPr="006D4970" w:rsidRDefault="00FD3603" w:rsidP="008F4F10">
      <w:pPr>
        <w:ind w:left="850" w:right="901"/>
        <w:jc w:val="right"/>
        <w:rPr>
          <w:rFonts w:ascii="Palatino Linotype" w:hAnsi="Palatino Linotype" w:cs="Arial"/>
          <w:i/>
          <w:sz w:val="22"/>
          <w:szCs w:val="22"/>
        </w:rPr>
      </w:pPr>
      <w:r w:rsidRPr="006D4970">
        <w:rPr>
          <w:rFonts w:ascii="Palatino Linotype" w:hAnsi="Palatino Linotype" w:cs="Arial"/>
          <w:i/>
          <w:sz w:val="22"/>
          <w:szCs w:val="22"/>
        </w:rPr>
        <w:t>“</w:t>
      </w:r>
      <w:r w:rsidR="008F4F10" w:rsidRPr="006D4970">
        <w:rPr>
          <w:rFonts w:ascii="Palatino Linotype" w:hAnsi="Palatino Linotype" w:cs="Arial"/>
          <w:i/>
          <w:sz w:val="22"/>
          <w:szCs w:val="22"/>
        </w:rPr>
        <w:t>Cuautitlán, México a 07 de Diciembre de 2020</w:t>
      </w:r>
    </w:p>
    <w:p w14:paraId="17F4BA4B" w14:textId="77777777" w:rsidR="008F4F10" w:rsidRPr="006D4970" w:rsidRDefault="008F4F10" w:rsidP="008F4F10">
      <w:pPr>
        <w:ind w:left="850" w:right="901"/>
        <w:jc w:val="right"/>
        <w:rPr>
          <w:rFonts w:ascii="Palatino Linotype" w:hAnsi="Palatino Linotype" w:cs="Arial"/>
          <w:i/>
          <w:sz w:val="22"/>
          <w:szCs w:val="22"/>
        </w:rPr>
      </w:pPr>
      <w:r w:rsidRPr="006D4970">
        <w:rPr>
          <w:rFonts w:ascii="Palatino Linotype" w:hAnsi="Palatino Linotype" w:cs="Arial"/>
          <w:i/>
          <w:sz w:val="22"/>
          <w:szCs w:val="22"/>
        </w:rPr>
        <w:t>Nombre del solicitante:</w:t>
      </w:r>
    </w:p>
    <w:p w14:paraId="229B8978" w14:textId="77777777" w:rsidR="008F4F10" w:rsidRPr="006D4970" w:rsidRDefault="008F4F10" w:rsidP="008F4F10">
      <w:pPr>
        <w:ind w:left="850" w:right="901"/>
        <w:jc w:val="right"/>
        <w:rPr>
          <w:rFonts w:ascii="Palatino Linotype" w:hAnsi="Palatino Linotype" w:cs="Arial"/>
          <w:i/>
          <w:sz w:val="22"/>
          <w:szCs w:val="22"/>
        </w:rPr>
      </w:pPr>
      <w:r w:rsidRPr="006D4970">
        <w:rPr>
          <w:rFonts w:ascii="Palatino Linotype" w:hAnsi="Palatino Linotype" w:cs="Arial"/>
          <w:i/>
          <w:sz w:val="22"/>
          <w:szCs w:val="22"/>
        </w:rPr>
        <w:t>Folio de la solicitud: 00449/CUAUTIT/IP/2020</w:t>
      </w:r>
    </w:p>
    <w:p w14:paraId="43F5793D" w14:textId="77777777" w:rsidR="008F4F10" w:rsidRPr="006D4970" w:rsidRDefault="008F4F10" w:rsidP="008F4F10">
      <w:pPr>
        <w:ind w:left="850" w:right="901"/>
        <w:jc w:val="both"/>
        <w:rPr>
          <w:rFonts w:ascii="Palatino Linotype" w:hAnsi="Palatino Linotype" w:cs="Arial"/>
          <w:i/>
          <w:sz w:val="22"/>
          <w:szCs w:val="22"/>
        </w:rPr>
      </w:pPr>
      <w:r w:rsidRPr="006D497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38FF4A" w14:textId="77777777" w:rsidR="008F4F10" w:rsidRPr="006D4970" w:rsidRDefault="008F4F10" w:rsidP="008F4F10">
      <w:pPr>
        <w:ind w:left="850" w:right="901"/>
        <w:jc w:val="both"/>
        <w:rPr>
          <w:rFonts w:ascii="Palatino Linotype" w:hAnsi="Palatino Linotype" w:cs="Arial"/>
          <w:i/>
          <w:sz w:val="22"/>
          <w:szCs w:val="22"/>
        </w:rPr>
      </w:pPr>
      <w:r w:rsidRPr="006D4970">
        <w:rPr>
          <w:rFonts w:ascii="Palatino Linotype" w:hAnsi="Palatino Linotype" w:cs="Arial"/>
          <w:i/>
          <w:sz w:val="22"/>
          <w:szCs w:val="22"/>
        </w:rPr>
        <w:t>POR MEDIO DE LA PRESENTE ME PERMITO DAR CONTESTACIÓN A LO SOLICITADO MEDIANTE SU SOLICITUD DE INFORMACIÓN 00449/CUAUTIT/IP/2020 Y LO HAGO EN LOS TÉRMINOS SIGUIENTES: DERIVADO DE QUE SU SOLICITUD SOLO MENCIONA EL NÚMERO DE ACTA DE CABILDO, Y NO DICE QUE NECESITA DE ELLA, ME PERMITO HACER DE SU CONOCIMIENTO QUE LA PUEDE CONSULTAR VÍA PDF DENTRO DE LA "GACETA MUNICIPAL" EN EL PORTAL OFICIAL DE CUAUTITLÁN: www.cuautitlán.gob.mx APARTADO DE "GACETAS MUNICIPALES", EN EL MES DE JULIO 2020.</w:t>
      </w:r>
    </w:p>
    <w:p w14:paraId="14A68377" w14:textId="77777777" w:rsidR="008F4F10" w:rsidRPr="006D4970" w:rsidRDefault="008F4F10" w:rsidP="008F4F10">
      <w:pPr>
        <w:ind w:left="850" w:right="901"/>
        <w:jc w:val="both"/>
        <w:rPr>
          <w:rFonts w:ascii="Palatino Linotype" w:hAnsi="Palatino Linotype" w:cs="Arial"/>
          <w:i/>
          <w:sz w:val="22"/>
          <w:szCs w:val="22"/>
        </w:rPr>
      </w:pPr>
      <w:r w:rsidRPr="006D4970">
        <w:rPr>
          <w:rFonts w:ascii="Palatino Linotype" w:hAnsi="Palatino Linotype" w:cs="Arial"/>
          <w:i/>
          <w:sz w:val="22"/>
          <w:szCs w:val="22"/>
        </w:rPr>
        <w:t>ATENTAMENTE</w:t>
      </w:r>
    </w:p>
    <w:p w14:paraId="4E43E25B" w14:textId="530E2DF1" w:rsidR="00754D17" w:rsidRPr="006D4970" w:rsidRDefault="008F4F10" w:rsidP="008F4F10">
      <w:pPr>
        <w:ind w:left="850" w:right="901"/>
        <w:jc w:val="both"/>
        <w:rPr>
          <w:rFonts w:ascii="Palatino Linotype" w:hAnsi="Palatino Linotype" w:cs="Arial"/>
          <w:i/>
          <w:sz w:val="22"/>
          <w:szCs w:val="22"/>
        </w:rPr>
      </w:pPr>
      <w:r w:rsidRPr="006D4970">
        <w:rPr>
          <w:rFonts w:ascii="Palatino Linotype" w:hAnsi="Palatino Linotype" w:cs="Arial"/>
          <w:i/>
          <w:sz w:val="22"/>
          <w:szCs w:val="22"/>
        </w:rPr>
        <w:t>LIC. LUIS UBALDO GARAY RIOS</w:t>
      </w:r>
      <w:r w:rsidR="00754D17" w:rsidRPr="006D4970">
        <w:rPr>
          <w:rFonts w:ascii="Palatino Linotype" w:hAnsi="Palatino Linotype" w:cs="Arial"/>
          <w:i/>
          <w:sz w:val="22"/>
          <w:szCs w:val="22"/>
        </w:rPr>
        <w:t>”</w:t>
      </w:r>
      <w:r w:rsidR="007940E5" w:rsidRPr="006D4970">
        <w:rPr>
          <w:rFonts w:ascii="Palatino Linotype" w:hAnsi="Palatino Linotype" w:cs="Arial"/>
          <w:i/>
          <w:sz w:val="22"/>
          <w:szCs w:val="22"/>
        </w:rPr>
        <w:t xml:space="preserve"> (sic)</w:t>
      </w:r>
    </w:p>
    <w:p w14:paraId="1D211A49" w14:textId="41A2DAFC" w:rsidR="003E7169" w:rsidRPr="006D4970" w:rsidRDefault="003E7169" w:rsidP="00754D17">
      <w:pPr>
        <w:jc w:val="both"/>
        <w:rPr>
          <w:rFonts w:ascii="Palatino Linotype" w:hAnsi="Palatino Linotype" w:cs="Arial"/>
        </w:rPr>
      </w:pPr>
    </w:p>
    <w:p w14:paraId="31BE1913" w14:textId="77777777" w:rsidR="008F4F10" w:rsidRPr="006D4970" w:rsidRDefault="006F5BDF" w:rsidP="008F4F10">
      <w:pPr>
        <w:spacing w:line="360" w:lineRule="auto"/>
        <w:jc w:val="both"/>
        <w:rPr>
          <w:rFonts w:ascii="Palatino Linotype" w:hAnsi="Palatino Linotype" w:cs="Arial"/>
          <w:lang w:val="es-ES"/>
        </w:rPr>
      </w:pPr>
      <w:r w:rsidRPr="006D4970">
        <w:rPr>
          <w:rFonts w:ascii="Palatino Linotype" w:hAnsi="Palatino Linotype" w:cs="Arial"/>
          <w:b/>
          <w:sz w:val="28"/>
          <w:szCs w:val="28"/>
        </w:rPr>
        <w:t>I</w:t>
      </w:r>
      <w:r w:rsidR="008F4F10" w:rsidRPr="006D4970">
        <w:rPr>
          <w:rFonts w:ascii="Palatino Linotype" w:hAnsi="Palatino Linotype" w:cs="Arial"/>
          <w:b/>
          <w:sz w:val="28"/>
          <w:szCs w:val="28"/>
        </w:rPr>
        <w:t>V</w:t>
      </w:r>
      <w:r w:rsidR="00200BFC" w:rsidRPr="006D4970">
        <w:rPr>
          <w:rFonts w:ascii="Palatino Linotype" w:hAnsi="Palatino Linotype" w:cs="Arial"/>
          <w:b/>
        </w:rPr>
        <w:t xml:space="preserve">. </w:t>
      </w:r>
      <w:r w:rsidR="00754D17" w:rsidRPr="006D4970">
        <w:rPr>
          <w:rFonts w:ascii="Palatino Linotype" w:hAnsi="Palatino Linotype" w:cs="Arial"/>
        </w:rPr>
        <w:t>Inconforme por la</w:t>
      </w:r>
      <w:r w:rsidR="00200BFC" w:rsidRPr="006D4970">
        <w:rPr>
          <w:rFonts w:ascii="Palatino Linotype" w:hAnsi="Palatino Linotype" w:cs="Arial"/>
        </w:rPr>
        <w:t xml:space="preserve"> respuesta</w:t>
      </w:r>
      <w:r w:rsidR="00AC709C" w:rsidRPr="006D4970">
        <w:rPr>
          <w:rFonts w:ascii="Palatino Linotype" w:hAnsi="Palatino Linotype" w:cs="Arial"/>
        </w:rPr>
        <w:t xml:space="preserve"> del</w:t>
      </w:r>
      <w:r w:rsidR="00AC709C" w:rsidRPr="006D4970">
        <w:rPr>
          <w:rFonts w:ascii="Palatino Linotype" w:hAnsi="Palatino Linotype" w:cs="Arial"/>
          <w:b/>
        </w:rPr>
        <w:t xml:space="preserve"> SUJETO OBLIGADO</w:t>
      </w:r>
      <w:r w:rsidR="00200BFC" w:rsidRPr="006D4970">
        <w:rPr>
          <w:rFonts w:ascii="Palatino Linotype" w:hAnsi="Palatino Linotype" w:cs="Arial"/>
        </w:rPr>
        <w:t xml:space="preserve">, el </w:t>
      </w:r>
      <w:bookmarkStart w:id="2" w:name="_Hlk59545062"/>
      <w:r w:rsidR="008F4F10" w:rsidRPr="006D4970">
        <w:rPr>
          <w:rFonts w:ascii="Palatino Linotype" w:hAnsi="Palatino Linotype" w:cs="Arial"/>
        </w:rPr>
        <w:t>diez</w:t>
      </w:r>
      <w:r w:rsidRPr="006D4970">
        <w:rPr>
          <w:rFonts w:ascii="Palatino Linotype" w:hAnsi="Palatino Linotype" w:cs="Arial"/>
        </w:rPr>
        <w:t xml:space="preserve"> </w:t>
      </w:r>
      <w:bookmarkEnd w:id="2"/>
      <w:r w:rsidR="00212E74" w:rsidRPr="006D4970">
        <w:rPr>
          <w:rFonts w:ascii="Palatino Linotype" w:hAnsi="Palatino Linotype" w:cs="Arial"/>
        </w:rPr>
        <w:t xml:space="preserve">de </w:t>
      </w:r>
      <w:r w:rsidR="008F4F10" w:rsidRPr="006D4970">
        <w:rPr>
          <w:rFonts w:ascii="Palatino Linotype" w:hAnsi="Palatino Linotype" w:cs="Arial"/>
        </w:rPr>
        <w:t>diciembre</w:t>
      </w:r>
      <w:r w:rsidR="00200BFC" w:rsidRPr="006D4970">
        <w:rPr>
          <w:rFonts w:ascii="Palatino Linotype" w:hAnsi="Palatino Linotype" w:cs="Arial"/>
        </w:rPr>
        <w:t xml:space="preserve"> de dos mil veint</w:t>
      </w:r>
      <w:r w:rsidR="008F4F10" w:rsidRPr="006D4970">
        <w:rPr>
          <w:rFonts w:ascii="Palatino Linotype" w:hAnsi="Palatino Linotype" w:cs="Arial"/>
        </w:rPr>
        <w:t>e</w:t>
      </w:r>
      <w:r w:rsidR="00200BFC" w:rsidRPr="006D4970">
        <w:rPr>
          <w:rFonts w:ascii="Palatino Linotype" w:hAnsi="Palatino Linotype" w:cs="Arial"/>
        </w:rPr>
        <w:t>,</w:t>
      </w:r>
      <w:r w:rsidR="004633FD" w:rsidRPr="006D4970">
        <w:rPr>
          <w:rFonts w:ascii="Palatino Linotype" w:hAnsi="Palatino Linotype" w:cs="Arial"/>
        </w:rPr>
        <w:t xml:space="preserve"> </w:t>
      </w:r>
      <w:r w:rsidR="004633FD" w:rsidRPr="006D4970">
        <w:rPr>
          <w:rFonts w:ascii="Palatino Linotype" w:hAnsi="Palatino Linotype" w:cs="Arial"/>
          <w:b/>
          <w:bCs/>
        </w:rPr>
        <w:t>EL</w:t>
      </w:r>
      <w:r w:rsidR="00200BFC" w:rsidRPr="006D4970">
        <w:rPr>
          <w:rFonts w:ascii="Palatino Linotype" w:hAnsi="Palatino Linotype" w:cs="Arial"/>
          <w:b/>
        </w:rPr>
        <w:t xml:space="preserve"> RECURRENTE</w:t>
      </w:r>
      <w:r w:rsidR="00200BFC" w:rsidRPr="006D4970">
        <w:rPr>
          <w:rFonts w:ascii="Palatino Linotype" w:hAnsi="Palatino Linotype" w:cs="Arial"/>
        </w:rPr>
        <w:t xml:space="preserve"> interpuso el recurso de revisión sujeto del presente estudio, el cual fue registrado en </w:t>
      </w:r>
      <w:r w:rsidR="00200BFC" w:rsidRPr="006D4970">
        <w:rPr>
          <w:rFonts w:ascii="Palatino Linotype" w:hAnsi="Palatino Linotype" w:cs="Arial"/>
          <w:b/>
        </w:rPr>
        <w:t>EL SAIMEX</w:t>
      </w:r>
      <w:r w:rsidR="00200BFC" w:rsidRPr="006D4970">
        <w:rPr>
          <w:rFonts w:ascii="Palatino Linotype" w:hAnsi="Palatino Linotype" w:cs="Arial"/>
        </w:rPr>
        <w:t xml:space="preserve"> y se le</w:t>
      </w:r>
      <w:r w:rsidR="003E7169" w:rsidRPr="006D4970">
        <w:rPr>
          <w:rFonts w:ascii="Palatino Linotype" w:hAnsi="Palatino Linotype" w:cs="Arial"/>
        </w:rPr>
        <w:t xml:space="preserve"> asignó el número de expediente </w:t>
      </w:r>
      <w:r w:rsidRPr="006D4970">
        <w:rPr>
          <w:rFonts w:ascii="Palatino Linotype" w:hAnsi="Palatino Linotype" w:cs="Arial"/>
          <w:b/>
        </w:rPr>
        <w:t>0</w:t>
      </w:r>
      <w:r w:rsidR="008F4F10" w:rsidRPr="006D4970">
        <w:rPr>
          <w:rFonts w:ascii="Palatino Linotype" w:hAnsi="Palatino Linotype" w:cs="Arial"/>
          <w:b/>
        </w:rPr>
        <w:t>609</w:t>
      </w:r>
      <w:r w:rsidRPr="006D4970">
        <w:rPr>
          <w:rFonts w:ascii="Palatino Linotype" w:hAnsi="Palatino Linotype" w:cs="Arial"/>
          <w:b/>
        </w:rPr>
        <w:t>7/INFOEM/IP/RR/2020</w:t>
      </w:r>
      <w:r w:rsidR="00200BFC" w:rsidRPr="006D4970">
        <w:rPr>
          <w:rFonts w:ascii="Palatino Linotype" w:hAnsi="Palatino Linotype" w:cs="Arial"/>
          <w:b/>
        </w:rPr>
        <w:t>,</w:t>
      </w:r>
      <w:r w:rsidR="00200BFC" w:rsidRPr="006D4970">
        <w:rPr>
          <w:rFonts w:ascii="Palatino Linotype" w:hAnsi="Palatino Linotype" w:cs="Arial"/>
        </w:rPr>
        <w:t xml:space="preserve"> </w:t>
      </w:r>
      <w:r w:rsidR="008F4F10" w:rsidRPr="006D4970">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6D4970" w14:paraId="67239A95" w14:textId="77777777" w:rsidTr="007D3204">
        <w:trPr>
          <w:jc w:val="center"/>
        </w:trPr>
        <w:tc>
          <w:tcPr>
            <w:tcW w:w="2689" w:type="dxa"/>
            <w:shd w:val="clear" w:color="auto" w:fill="000000" w:themeFill="text1"/>
            <w:vAlign w:val="center"/>
          </w:tcPr>
          <w:p w14:paraId="52063A18" w14:textId="77777777" w:rsidR="008F4F10" w:rsidRPr="006D4970" w:rsidRDefault="008F4F10" w:rsidP="007D3204">
            <w:pPr>
              <w:jc w:val="center"/>
              <w:rPr>
                <w:rFonts w:ascii="Palatino Linotype" w:hAnsi="Palatino Linotype"/>
                <w:b/>
                <w:sz w:val="24"/>
                <w:szCs w:val="24"/>
              </w:rPr>
            </w:pPr>
            <w:r w:rsidRPr="006D4970">
              <w:rPr>
                <w:rFonts w:ascii="Palatino Linotype" w:hAnsi="Palatino Linotype"/>
                <w:b/>
                <w:sz w:val="24"/>
                <w:szCs w:val="24"/>
              </w:rPr>
              <w:t>Número de Recurso</w:t>
            </w:r>
          </w:p>
        </w:tc>
        <w:tc>
          <w:tcPr>
            <w:tcW w:w="2976" w:type="dxa"/>
            <w:shd w:val="clear" w:color="auto" w:fill="000000" w:themeFill="text1"/>
            <w:vAlign w:val="center"/>
          </w:tcPr>
          <w:p w14:paraId="53EF7AAB" w14:textId="77777777" w:rsidR="008F4F10" w:rsidRPr="006D4970" w:rsidRDefault="008F4F10" w:rsidP="007D3204">
            <w:pPr>
              <w:jc w:val="center"/>
              <w:rPr>
                <w:rFonts w:ascii="Palatino Linotype" w:hAnsi="Palatino Linotype"/>
                <w:b/>
                <w:sz w:val="24"/>
                <w:szCs w:val="24"/>
              </w:rPr>
            </w:pPr>
            <w:r w:rsidRPr="006D4970">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6D4970" w:rsidRDefault="008F4F10" w:rsidP="007D3204">
            <w:pPr>
              <w:jc w:val="center"/>
              <w:rPr>
                <w:rFonts w:ascii="Palatino Linotype" w:hAnsi="Palatino Linotype"/>
                <w:b/>
                <w:sz w:val="24"/>
                <w:szCs w:val="24"/>
              </w:rPr>
            </w:pPr>
            <w:r w:rsidRPr="006D4970">
              <w:rPr>
                <w:rFonts w:ascii="Palatino Linotype" w:hAnsi="Palatino Linotype"/>
                <w:b/>
                <w:sz w:val="24"/>
                <w:szCs w:val="24"/>
              </w:rPr>
              <w:t>Razones o motivos de inconformidad</w:t>
            </w:r>
          </w:p>
        </w:tc>
      </w:tr>
      <w:tr w:rsidR="008F4F10" w:rsidRPr="006D4970" w14:paraId="558315D2" w14:textId="77777777" w:rsidTr="007D3204">
        <w:trPr>
          <w:trHeight w:val="1384"/>
          <w:jc w:val="center"/>
        </w:trPr>
        <w:tc>
          <w:tcPr>
            <w:tcW w:w="2689" w:type="dxa"/>
          </w:tcPr>
          <w:p w14:paraId="5BEE2FA0" w14:textId="77777777" w:rsidR="008F4F10" w:rsidRPr="006D4970" w:rsidRDefault="008F4F10" w:rsidP="007D3204">
            <w:pPr>
              <w:rPr>
                <w:rFonts w:ascii="Palatino Linotype" w:hAnsi="Palatino Linotype"/>
                <w:sz w:val="20"/>
                <w:szCs w:val="20"/>
              </w:rPr>
            </w:pPr>
            <w:r w:rsidRPr="006D4970">
              <w:rPr>
                <w:rFonts w:ascii="Palatino Linotype" w:hAnsi="Palatino Linotype"/>
                <w:b/>
                <w:sz w:val="20"/>
                <w:szCs w:val="20"/>
                <w:lang w:eastAsia="es-MX"/>
              </w:rPr>
              <w:t>10332/INFOEM/IP/RR/2019</w:t>
            </w:r>
          </w:p>
        </w:tc>
        <w:tc>
          <w:tcPr>
            <w:tcW w:w="2976" w:type="dxa"/>
          </w:tcPr>
          <w:p w14:paraId="57D687BF" w14:textId="77777777" w:rsidR="008F4F10" w:rsidRPr="006D4970" w:rsidRDefault="008F4F10" w:rsidP="008F4F10">
            <w:pPr>
              <w:tabs>
                <w:tab w:val="left" w:pos="851"/>
              </w:tabs>
              <w:ind w:right="317"/>
              <w:jc w:val="both"/>
              <w:rPr>
                <w:rFonts w:ascii="Palatino Linotype" w:hAnsi="Palatino Linotype" w:cs="Arial"/>
                <w:i/>
              </w:rPr>
            </w:pPr>
            <w:r w:rsidRPr="006D4970">
              <w:rPr>
                <w:rFonts w:ascii="Palatino Linotype" w:hAnsi="Palatino Linotype" w:cs="Arial"/>
                <w:i/>
              </w:rPr>
              <w:t>“No hay respuesta” (sic)</w:t>
            </w:r>
          </w:p>
          <w:p w14:paraId="5BA603BC" w14:textId="26564D0C" w:rsidR="008F4F10" w:rsidRPr="006D4970" w:rsidRDefault="008F4F10" w:rsidP="007D3204">
            <w:pPr>
              <w:jc w:val="both"/>
              <w:rPr>
                <w:rFonts w:ascii="Palatino Linotype" w:hAnsi="Palatino Linotype"/>
                <w:i/>
              </w:rPr>
            </w:pPr>
          </w:p>
        </w:tc>
        <w:tc>
          <w:tcPr>
            <w:tcW w:w="3163" w:type="dxa"/>
          </w:tcPr>
          <w:p w14:paraId="4A91866A" w14:textId="77777777" w:rsidR="008F4F10" w:rsidRPr="006D4970" w:rsidRDefault="008F4F10" w:rsidP="008F4F10">
            <w:pPr>
              <w:spacing w:line="360" w:lineRule="auto"/>
              <w:jc w:val="both"/>
              <w:rPr>
                <w:rFonts w:ascii="Palatino Linotype" w:hAnsi="Palatino Linotype" w:cs="Arial"/>
                <w:i/>
              </w:rPr>
            </w:pPr>
            <w:r w:rsidRPr="006D4970">
              <w:rPr>
                <w:rFonts w:ascii="Palatino Linotype" w:hAnsi="Palatino Linotype"/>
                <w:i/>
                <w:color w:val="000000"/>
              </w:rPr>
              <w:t>“Sin respuesta” (sic)</w:t>
            </w:r>
          </w:p>
          <w:p w14:paraId="0AEA31BF" w14:textId="31D30FC1" w:rsidR="008F4F10" w:rsidRPr="006D4970" w:rsidRDefault="008F4F10" w:rsidP="007D3204">
            <w:pPr>
              <w:jc w:val="both"/>
              <w:rPr>
                <w:rFonts w:ascii="Palatino Linotype" w:hAnsi="Palatino Linotype"/>
                <w:i/>
              </w:rPr>
            </w:pPr>
          </w:p>
        </w:tc>
      </w:tr>
    </w:tbl>
    <w:p w14:paraId="7AFA6F77" w14:textId="1E03596E" w:rsidR="00200BFC" w:rsidRPr="006D4970" w:rsidRDefault="00F862A0" w:rsidP="00200BFC">
      <w:pPr>
        <w:spacing w:line="360" w:lineRule="auto"/>
        <w:jc w:val="both"/>
        <w:rPr>
          <w:rFonts w:ascii="Palatino Linotype" w:hAnsi="Palatino Linotype" w:cs="Arial"/>
        </w:rPr>
      </w:pPr>
      <w:r w:rsidRPr="006D4970">
        <w:rPr>
          <w:rFonts w:ascii="Palatino Linotype" w:hAnsi="Palatino Linotype" w:cs="Arial"/>
          <w:b/>
          <w:sz w:val="28"/>
          <w:szCs w:val="28"/>
        </w:rPr>
        <w:t>V</w:t>
      </w:r>
      <w:r w:rsidR="00200BFC" w:rsidRPr="006D4970">
        <w:rPr>
          <w:rFonts w:ascii="Palatino Linotype" w:hAnsi="Palatino Linotype" w:cs="Arial"/>
          <w:b/>
        </w:rPr>
        <w:t xml:space="preserve">. </w:t>
      </w:r>
      <w:r w:rsidR="00200BFC" w:rsidRPr="006D4970">
        <w:rPr>
          <w:rFonts w:ascii="Palatino Linotype" w:hAnsi="Palatino Linotype" w:cs="Arial"/>
        </w:rPr>
        <w:t>El</w:t>
      </w:r>
      <w:r w:rsidR="004633FD" w:rsidRPr="006D4970">
        <w:rPr>
          <w:rFonts w:ascii="Palatino Linotype" w:hAnsi="Palatino Linotype" w:cs="Arial"/>
        </w:rPr>
        <w:t xml:space="preserve"> </w:t>
      </w:r>
      <w:r w:rsidR="008F4F10" w:rsidRPr="006D4970">
        <w:rPr>
          <w:rFonts w:ascii="Palatino Linotype" w:hAnsi="Palatino Linotype" w:cs="Arial"/>
        </w:rPr>
        <w:t>diez</w:t>
      </w:r>
      <w:r w:rsidR="006F5BDF" w:rsidRPr="006D4970">
        <w:rPr>
          <w:rFonts w:ascii="Palatino Linotype" w:hAnsi="Palatino Linotype" w:cs="Arial"/>
        </w:rPr>
        <w:t xml:space="preserve"> </w:t>
      </w:r>
      <w:r w:rsidR="00212E74" w:rsidRPr="006D4970">
        <w:rPr>
          <w:rFonts w:ascii="Palatino Linotype" w:hAnsi="Palatino Linotype" w:cs="Arial"/>
        </w:rPr>
        <w:t xml:space="preserve">de </w:t>
      </w:r>
      <w:r w:rsidR="008F4F10" w:rsidRPr="006D4970">
        <w:rPr>
          <w:rFonts w:ascii="Palatino Linotype" w:hAnsi="Palatino Linotype" w:cs="Arial"/>
        </w:rPr>
        <w:t>diciembre</w:t>
      </w:r>
      <w:r w:rsidR="00A6763D" w:rsidRPr="006D4970">
        <w:rPr>
          <w:rFonts w:ascii="Palatino Linotype" w:hAnsi="Palatino Linotype" w:cs="Arial"/>
        </w:rPr>
        <w:t xml:space="preserve"> </w:t>
      </w:r>
      <w:r w:rsidR="00200BFC" w:rsidRPr="006D4970">
        <w:rPr>
          <w:rFonts w:ascii="Palatino Linotype" w:hAnsi="Palatino Linotype" w:cs="Arial"/>
        </w:rPr>
        <w:t xml:space="preserve">de dos mil veinte, el recurso de que se trata se envió electrónicamente al Instituto de </w:t>
      </w:r>
      <w:r w:rsidR="00200BFC" w:rsidRPr="006D4970">
        <w:rPr>
          <w:rFonts w:ascii="Palatino Linotype" w:eastAsia="Arial Unicode MS" w:hAnsi="Palatino Linotype" w:cs="Arial"/>
        </w:rPr>
        <w:t>Transparencia</w:t>
      </w:r>
      <w:r w:rsidR="00200BFC" w:rsidRPr="006D4970">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6D4970">
        <w:rPr>
          <w:rFonts w:ascii="Palatino Linotype" w:hAnsi="Palatino Linotype"/>
        </w:rPr>
        <w:t>Ley de Transparencia y Acceso a la Información Pública del Estado de México y Municipios</w:t>
      </w:r>
      <w:r w:rsidR="00200BFC" w:rsidRPr="006D4970">
        <w:rPr>
          <w:rFonts w:ascii="Palatino Linotype" w:hAnsi="Palatino Linotype" w:cs="Arial"/>
        </w:rPr>
        <w:t>, se turnó, a través del</w:t>
      </w:r>
      <w:r w:rsidR="00200BFC" w:rsidRPr="006D4970">
        <w:rPr>
          <w:rFonts w:ascii="Palatino Linotype" w:eastAsia="Arial Unicode MS" w:hAnsi="Palatino Linotype" w:cs="Arial"/>
        </w:rPr>
        <w:t xml:space="preserve"> </w:t>
      </w:r>
      <w:r w:rsidR="00200BFC" w:rsidRPr="006D4970">
        <w:rPr>
          <w:rFonts w:ascii="Palatino Linotype" w:eastAsia="Arial Unicode MS" w:hAnsi="Palatino Linotype" w:cs="Arial"/>
          <w:b/>
        </w:rPr>
        <w:t>SAIMEX</w:t>
      </w:r>
      <w:r w:rsidR="00200BFC" w:rsidRPr="006D4970">
        <w:rPr>
          <w:rFonts w:ascii="Palatino Linotype" w:hAnsi="Palatino Linotype"/>
        </w:rPr>
        <w:t xml:space="preserve">, a la </w:t>
      </w:r>
      <w:r w:rsidR="00200BFC" w:rsidRPr="006D4970">
        <w:rPr>
          <w:rFonts w:ascii="Palatino Linotype" w:hAnsi="Palatino Linotype" w:cs="Arial"/>
        </w:rPr>
        <w:t xml:space="preserve">Comisionada </w:t>
      </w:r>
      <w:r w:rsidR="00200BFC" w:rsidRPr="006D4970">
        <w:rPr>
          <w:rFonts w:ascii="Palatino Linotype" w:hAnsi="Palatino Linotype" w:cs="Arial"/>
          <w:b/>
        </w:rPr>
        <w:t>EVA ABAID YAPUR</w:t>
      </w:r>
      <w:r w:rsidR="00200BFC" w:rsidRPr="006D4970">
        <w:rPr>
          <w:rFonts w:ascii="Palatino Linotype" w:hAnsi="Palatino Linotype"/>
        </w:rPr>
        <w:t>,</w:t>
      </w:r>
      <w:r w:rsidR="00200BFC" w:rsidRPr="006D4970">
        <w:rPr>
          <w:rFonts w:ascii="Palatino Linotype" w:hAnsi="Palatino Linotype" w:cs="Arial"/>
        </w:rPr>
        <w:t xml:space="preserve"> a efecto de decretar su admisión o desechamiento.</w:t>
      </w:r>
    </w:p>
    <w:p w14:paraId="74931326" w14:textId="77777777" w:rsidR="00200BFC" w:rsidRPr="006D4970" w:rsidRDefault="00200BFC" w:rsidP="00200BFC">
      <w:pPr>
        <w:spacing w:line="360" w:lineRule="auto"/>
        <w:jc w:val="both"/>
        <w:rPr>
          <w:rFonts w:ascii="Palatino Linotype" w:hAnsi="Palatino Linotype" w:cs="Arial"/>
        </w:rPr>
      </w:pPr>
    </w:p>
    <w:p w14:paraId="01EFA607" w14:textId="52270EFB" w:rsidR="00200BFC" w:rsidRPr="006D4970" w:rsidRDefault="00200BFC" w:rsidP="004F3E7D">
      <w:pPr>
        <w:tabs>
          <w:tab w:val="center" w:pos="4252"/>
          <w:tab w:val="right" w:pos="8504"/>
        </w:tabs>
        <w:spacing w:line="360" w:lineRule="auto"/>
        <w:jc w:val="both"/>
        <w:rPr>
          <w:rFonts w:ascii="Palatino Linotype" w:hAnsi="Palatino Linotype" w:cs="Arial"/>
        </w:rPr>
      </w:pPr>
      <w:r w:rsidRPr="006D4970">
        <w:rPr>
          <w:rFonts w:ascii="Palatino Linotype" w:hAnsi="Palatino Linotype" w:cs="Arial"/>
          <w:b/>
          <w:sz w:val="28"/>
          <w:szCs w:val="28"/>
        </w:rPr>
        <w:t>V</w:t>
      </w:r>
      <w:r w:rsidRPr="006D4970">
        <w:rPr>
          <w:rFonts w:ascii="Palatino Linotype" w:hAnsi="Palatino Linotype" w:cs="Arial"/>
          <w:b/>
        </w:rPr>
        <w:t xml:space="preserve">. </w:t>
      </w:r>
      <w:r w:rsidRPr="006D4970">
        <w:rPr>
          <w:rFonts w:ascii="Palatino Linotype" w:hAnsi="Palatino Linotype" w:cs="Arial"/>
        </w:rPr>
        <w:t>De las constancias del expediente electrónico del</w:t>
      </w:r>
      <w:r w:rsidRPr="006D4970">
        <w:rPr>
          <w:rFonts w:ascii="Palatino Linotype" w:hAnsi="Palatino Linotype" w:cs="Arial"/>
          <w:b/>
        </w:rPr>
        <w:t xml:space="preserve"> SAIMEX</w:t>
      </w:r>
      <w:r w:rsidRPr="006D4970">
        <w:rPr>
          <w:rFonts w:ascii="Palatino Linotype" w:hAnsi="Palatino Linotype" w:cs="Arial"/>
        </w:rPr>
        <w:t xml:space="preserve">, se advierte que en fecha </w:t>
      </w:r>
      <w:r w:rsidR="008F4F10" w:rsidRPr="006D4970">
        <w:rPr>
          <w:rFonts w:ascii="Palatino Linotype" w:hAnsi="Palatino Linotype" w:cs="Arial"/>
        </w:rPr>
        <w:t>dieciséis</w:t>
      </w:r>
      <w:r w:rsidR="006F5BDF" w:rsidRPr="006D4970">
        <w:rPr>
          <w:rFonts w:ascii="Palatino Linotype" w:hAnsi="Palatino Linotype" w:cs="Arial"/>
        </w:rPr>
        <w:t xml:space="preserve"> de </w:t>
      </w:r>
      <w:r w:rsidR="008F4F10" w:rsidRPr="006D4970">
        <w:rPr>
          <w:rFonts w:ascii="Palatino Linotype" w:hAnsi="Palatino Linotype" w:cs="Arial"/>
        </w:rPr>
        <w:t>diciembre</w:t>
      </w:r>
      <w:r w:rsidRPr="006D4970">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D4970">
        <w:rPr>
          <w:rFonts w:ascii="Palatino Linotype" w:hAnsi="Palatino Linotype" w:cs="Arial"/>
          <w:b/>
        </w:rPr>
        <w:t xml:space="preserve">EL SUJETO OBLIGADO </w:t>
      </w:r>
      <w:r w:rsidRPr="006D4970">
        <w:rPr>
          <w:rFonts w:ascii="Palatino Linotype" w:hAnsi="Palatino Linotype" w:cs="Arial"/>
        </w:rPr>
        <w:t>rindiera su</w:t>
      </w:r>
      <w:r w:rsidRPr="006D4970">
        <w:rPr>
          <w:rFonts w:ascii="Palatino Linotype" w:hAnsi="Palatino Linotype" w:cs="Arial"/>
          <w:b/>
        </w:rPr>
        <w:t xml:space="preserve"> </w:t>
      </w:r>
      <w:r w:rsidRPr="006D4970">
        <w:rPr>
          <w:rFonts w:ascii="Palatino Linotype" w:hAnsi="Palatino Linotype" w:cs="Arial"/>
        </w:rPr>
        <w:t>Informe Justificado.</w:t>
      </w:r>
    </w:p>
    <w:p w14:paraId="2E6F6C1C" w14:textId="77777777" w:rsidR="006F5BDF" w:rsidRPr="006D4970" w:rsidRDefault="006F5BDF" w:rsidP="006F5BDF">
      <w:pPr>
        <w:spacing w:line="360" w:lineRule="auto"/>
        <w:jc w:val="both"/>
        <w:rPr>
          <w:rFonts w:ascii="Palatino Linotype" w:hAnsi="Palatino Linotype" w:cs="Arial"/>
        </w:rPr>
      </w:pPr>
    </w:p>
    <w:p w14:paraId="61F07A5D" w14:textId="78752CDB" w:rsidR="008F4F10" w:rsidRPr="006D4970" w:rsidRDefault="006F5BDF" w:rsidP="008F4F10">
      <w:pPr>
        <w:spacing w:line="360" w:lineRule="auto"/>
        <w:jc w:val="both"/>
        <w:rPr>
          <w:rFonts w:ascii="Palatino Linotype" w:eastAsia="Arial Unicode MS" w:hAnsi="Palatino Linotype" w:cs="Arial"/>
          <w:lang w:val="es-ES_tradnl"/>
        </w:rPr>
      </w:pPr>
      <w:r w:rsidRPr="006D4970">
        <w:rPr>
          <w:rFonts w:ascii="Palatino Linotype" w:eastAsia="Arial Unicode MS" w:hAnsi="Palatino Linotype" w:cs="Arial"/>
          <w:b/>
          <w:sz w:val="28"/>
          <w:szCs w:val="28"/>
        </w:rPr>
        <w:t>VI.</w:t>
      </w:r>
      <w:r w:rsidRPr="006D4970">
        <w:rPr>
          <w:rFonts w:ascii="Palatino Linotype" w:eastAsia="Arial Unicode MS" w:hAnsi="Palatino Linotype" w:cs="Arial"/>
          <w:b/>
        </w:rPr>
        <w:t xml:space="preserve"> </w:t>
      </w:r>
      <w:r w:rsidRPr="006D4970">
        <w:rPr>
          <w:rFonts w:ascii="Palatino Linotype" w:hAnsi="Palatino Linotype" w:cs="Arial"/>
          <w:lang w:val="es-ES"/>
        </w:rPr>
        <w:t>En cumplimiento a lo anterior, de las constancias del expediente electrónico del</w:t>
      </w:r>
      <w:r w:rsidRPr="006D4970">
        <w:rPr>
          <w:rFonts w:ascii="Palatino Linotype" w:hAnsi="Palatino Linotype" w:cs="Arial"/>
          <w:b/>
          <w:lang w:val="es-ES"/>
        </w:rPr>
        <w:t xml:space="preserve"> SAIMEX</w:t>
      </w:r>
      <w:r w:rsidRPr="006D4970">
        <w:rPr>
          <w:rFonts w:ascii="Palatino Linotype" w:hAnsi="Palatino Linotype" w:cs="Arial"/>
          <w:lang w:val="es-ES"/>
        </w:rPr>
        <w:t>, se observa que</w:t>
      </w:r>
      <w:r w:rsidRPr="006D4970">
        <w:rPr>
          <w:rFonts w:ascii="Palatino Linotype" w:hAnsi="Palatino Linotype" w:cs="Arial"/>
          <w:b/>
          <w:lang w:val="es-ES"/>
        </w:rPr>
        <w:t xml:space="preserve"> </w:t>
      </w:r>
      <w:r w:rsidRPr="006D4970">
        <w:rPr>
          <w:rFonts w:ascii="Palatino Linotype" w:hAnsi="Palatino Linotype" w:cs="Arial"/>
          <w:lang w:val="es-ES"/>
        </w:rPr>
        <w:t xml:space="preserve">el </w:t>
      </w:r>
      <w:r w:rsidRPr="006D4970">
        <w:rPr>
          <w:rFonts w:ascii="Palatino Linotype" w:hAnsi="Palatino Linotype" w:cs="Arial"/>
          <w:b/>
          <w:lang w:val="es-ES"/>
        </w:rPr>
        <w:t>SUJETO OBLIGADO</w:t>
      </w:r>
      <w:r w:rsidRPr="006D4970">
        <w:rPr>
          <w:rFonts w:ascii="Palatino Linotype" w:hAnsi="Palatino Linotype" w:cs="Arial"/>
          <w:lang w:val="es-ES"/>
        </w:rPr>
        <w:t xml:space="preserve"> fue omiso e</w:t>
      </w:r>
      <w:r w:rsidR="008F4F10" w:rsidRPr="006D4970">
        <w:rPr>
          <w:rFonts w:ascii="Palatino Linotype" w:hAnsi="Palatino Linotype" w:cs="Arial"/>
          <w:lang w:val="es-ES"/>
        </w:rPr>
        <w:t>n enviar el Informe Justificado;</w:t>
      </w:r>
      <w:r w:rsidRPr="006D4970">
        <w:rPr>
          <w:rFonts w:ascii="Palatino Linotype" w:hAnsi="Palatino Linotype" w:cs="Arial"/>
          <w:lang w:val="es-ES"/>
        </w:rPr>
        <w:t xml:space="preserve"> </w:t>
      </w:r>
      <w:r w:rsidR="008F4F10" w:rsidRPr="006D4970">
        <w:rPr>
          <w:rFonts w:ascii="Palatino Linotype" w:hAnsi="Palatino Linotype" w:cs="Arial"/>
          <w:lang w:val="es-ES"/>
        </w:rPr>
        <w:t>p</w:t>
      </w:r>
      <w:r w:rsidR="008F4F10" w:rsidRPr="006D4970">
        <w:rPr>
          <w:rFonts w:ascii="Palatino Linotype" w:eastAsia="MS Mincho" w:hAnsi="Palatino Linotype"/>
          <w:noProof/>
          <w:lang w:eastAsia="es-MX"/>
        </w:rPr>
        <w:t xml:space="preserve">or su parte, </w:t>
      </w:r>
      <w:r w:rsidR="008F4F10" w:rsidRPr="006D4970">
        <w:rPr>
          <w:rFonts w:ascii="Palatino Linotype" w:eastAsia="MS Mincho" w:hAnsi="Palatino Linotype"/>
          <w:b/>
          <w:noProof/>
          <w:lang w:eastAsia="es-MX"/>
        </w:rPr>
        <w:t xml:space="preserve">EL RECURRENTE </w:t>
      </w:r>
      <w:r w:rsidR="008F4F10" w:rsidRPr="006D4970">
        <w:rPr>
          <w:rFonts w:ascii="Palatino Linotype" w:eastAsia="MS Mincho" w:hAnsi="Palatino Linotype"/>
          <w:noProof/>
          <w:lang w:eastAsia="es-MX"/>
        </w:rPr>
        <w:t>no realizó manifiestación alguna,</w:t>
      </w:r>
      <w:r w:rsidR="008F4F10" w:rsidRPr="006D4970">
        <w:rPr>
          <w:rFonts w:ascii="Palatino Linotype" w:eastAsia="Arial Unicode MS" w:hAnsi="Palatino Linotype" w:cs="Arial"/>
          <w:lang w:val="es-ES_tradnl"/>
        </w:rPr>
        <w:t xml:space="preserve"> ni presentó pruebas o alegatos que a su derecho convinieran.</w:t>
      </w:r>
    </w:p>
    <w:p w14:paraId="798AD56B" w14:textId="75FC0FA1" w:rsidR="006F5BDF" w:rsidRPr="006D4970" w:rsidRDefault="006F5BDF" w:rsidP="006F5BDF">
      <w:pPr>
        <w:spacing w:line="360" w:lineRule="auto"/>
        <w:jc w:val="both"/>
        <w:rPr>
          <w:rFonts w:ascii="Palatino Linotype" w:hAnsi="Palatino Linotype" w:cs="Arial"/>
          <w:noProof/>
          <w:lang w:eastAsia="es-MX"/>
        </w:rPr>
      </w:pPr>
    </w:p>
    <w:p w14:paraId="076632DF" w14:textId="77777777" w:rsidR="006F5BDF" w:rsidRPr="006D4970" w:rsidRDefault="006F5BDF" w:rsidP="006F5BDF">
      <w:pPr>
        <w:spacing w:line="360" w:lineRule="auto"/>
        <w:jc w:val="both"/>
        <w:rPr>
          <w:rFonts w:ascii="Palatino Linotype" w:hAnsi="Palatino Linotype" w:cs="Arial"/>
          <w:noProof/>
          <w:lang w:eastAsia="es-MX"/>
        </w:rPr>
      </w:pPr>
    </w:p>
    <w:p w14:paraId="352E3DFA" w14:textId="45C1862D" w:rsidR="00770063" w:rsidRPr="006D4970" w:rsidRDefault="00770063" w:rsidP="00770063">
      <w:pPr>
        <w:spacing w:line="360" w:lineRule="auto"/>
        <w:jc w:val="center"/>
        <w:rPr>
          <w:rFonts w:ascii="Palatino Linotype" w:eastAsia="Arial Unicode MS" w:hAnsi="Palatino Linotype" w:cs="Arial"/>
          <w:bCs/>
        </w:rPr>
      </w:pPr>
    </w:p>
    <w:p w14:paraId="78EE04B1" w14:textId="226757BB" w:rsidR="004F3E7D" w:rsidRPr="006D4970" w:rsidRDefault="00655B99" w:rsidP="00423754">
      <w:pPr>
        <w:spacing w:line="360" w:lineRule="auto"/>
        <w:jc w:val="both"/>
        <w:rPr>
          <w:rFonts w:ascii="Palatino Linotype" w:eastAsia="MS Mincho" w:hAnsi="Palatino Linotype"/>
          <w:color w:val="000000"/>
          <w:lang w:val="es-ES_tradnl"/>
        </w:rPr>
      </w:pPr>
      <w:r w:rsidRPr="006D4970">
        <w:rPr>
          <w:rFonts w:ascii="Palatino Linotype" w:hAnsi="Palatino Linotype"/>
          <w:b/>
          <w:sz w:val="28"/>
        </w:rPr>
        <w:t>VII</w:t>
      </w:r>
      <w:r w:rsidR="00200BFC" w:rsidRPr="006D4970">
        <w:rPr>
          <w:rFonts w:ascii="Palatino Linotype" w:hAnsi="Palatino Linotype"/>
          <w:b/>
        </w:rPr>
        <w:t xml:space="preserve">. </w:t>
      </w:r>
      <w:r w:rsidRPr="006D4970">
        <w:rPr>
          <w:rFonts w:ascii="Palatino Linotype" w:hAnsi="Palatino Linotype" w:cs="Arial"/>
        </w:rPr>
        <w:t xml:space="preserve">Transcurrido el plazo señalado en el párrafo anterior y, una vez analizado el estado procesal que guarda el expediente, el </w:t>
      </w:r>
      <w:bookmarkStart w:id="3" w:name="_Hlk59545599"/>
      <w:r w:rsidR="002C2966" w:rsidRPr="006D4970">
        <w:rPr>
          <w:rFonts w:ascii="Palatino Linotype" w:hAnsi="Palatino Linotype" w:cs="Arial"/>
        </w:rPr>
        <w:t>ocho</w:t>
      </w:r>
      <w:r w:rsidR="000D1187" w:rsidRPr="006D4970">
        <w:rPr>
          <w:rFonts w:ascii="Palatino Linotype" w:hAnsi="Palatino Linotype" w:cs="Arial"/>
        </w:rPr>
        <w:t xml:space="preserve"> de </w:t>
      </w:r>
      <w:r w:rsidR="008F4F10" w:rsidRPr="006D4970">
        <w:rPr>
          <w:rFonts w:ascii="Palatino Linotype" w:hAnsi="Palatino Linotype" w:cs="Arial"/>
        </w:rPr>
        <w:t>febrero</w:t>
      </w:r>
      <w:r w:rsidR="000D1187" w:rsidRPr="006D4970">
        <w:rPr>
          <w:rFonts w:ascii="Palatino Linotype" w:hAnsi="Palatino Linotype" w:cs="Arial"/>
        </w:rPr>
        <w:t xml:space="preserve"> de dos mil veintiuno</w:t>
      </w:r>
      <w:bookmarkEnd w:id="3"/>
      <w:r w:rsidRPr="006D4970">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BE7097" w:rsidRPr="006D4970">
        <w:rPr>
          <w:rFonts w:ascii="Palatino Linotype" w:eastAsia="MS Mincho" w:hAnsi="Palatino Linotype"/>
          <w:color w:val="000000"/>
          <w:lang w:val="es-ES_tradnl"/>
        </w:rPr>
        <w:t>; y</w:t>
      </w:r>
    </w:p>
    <w:p w14:paraId="1B804E1A" w14:textId="77777777" w:rsidR="00D41CFB" w:rsidRPr="006D4970" w:rsidRDefault="00D41CFB" w:rsidP="00423754">
      <w:pPr>
        <w:spacing w:line="360" w:lineRule="auto"/>
        <w:jc w:val="both"/>
        <w:rPr>
          <w:rFonts w:ascii="Palatino Linotype" w:eastAsia="MS Mincho" w:hAnsi="Palatino Linotype"/>
          <w:color w:val="000000"/>
          <w:lang w:val="es-ES_tradnl"/>
        </w:rPr>
      </w:pPr>
    </w:p>
    <w:p w14:paraId="1996111C" w14:textId="432E563F" w:rsidR="00770063" w:rsidRPr="006D4970" w:rsidRDefault="00200BFC" w:rsidP="00770063">
      <w:pPr>
        <w:jc w:val="center"/>
        <w:rPr>
          <w:rFonts w:ascii="Palatino Linotype" w:hAnsi="Palatino Linotype" w:cs="Arial"/>
          <w:b/>
          <w:bCs/>
          <w:spacing w:val="60"/>
          <w:sz w:val="28"/>
        </w:rPr>
      </w:pPr>
      <w:r w:rsidRPr="006D4970">
        <w:rPr>
          <w:rFonts w:ascii="Palatino Linotype" w:hAnsi="Palatino Linotype" w:cs="Arial"/>
          <w:b/>
          <w:bCs/>
          <w:spacing w:val="60"/>
          <w:sz w:val="28"/>
        </w:rPr>
        <w:t>CONSIDERANDO</w:t>
      </w:r>
    </w:p>
    <w:p w14:paraId="0C6B727C" w14:textId="617D4FC5" w:rsidR="004F3E7D" w:rsidRPr="006D4970" w:rsidRDefault="004F3E7D" w:rsidP="00A269B9">
      <w:pPr>
        <w:rPr>
          <w:rFonts w:ascii="Palatino Linotype" w:hAnsi="Palatino Linotype"/>
          <w:b/>
        </w:rPr>
      </w:pPr>
    </w:p>
    <w:p w14:paraId="1F6A2EA8" w14:textId="77777777" w:rsidR="00DF0E8D" w:rsidRPr="006D4970" w:rsidRDefault="00DF0E8D" w:rsidP="00A269B9">
      <w:pPr>
        <w:rPr>
          <w:rFonts w:ascii="Palatino Linotype" w:hAnsi="Palatino Linotype"/>
          <w:b/>
        </w:rPr>
      </w:pPr>
    </w:p>
    <w:p w14:paraId="1317F366" w14:textId="77777777" w:rsidR="00BE7097" w:rsidRPr="006D4970" w:rsidRDefault="00BE7097" w:rsidP="00BE7097">
      <w:pPr>
        <w:spacing w:line="360" w:lineRule="auto"/>
        <w:ind w:right="50"/>
        <w:jc w:val="both"/>
        <w:rPr>
          <w:rFonts w:ascii="Palatino Linotype" w:hAnsi="Palatino Linotype" w:cs="Arial"/>
        </w:rPr>
      </w:pPr>
      <w:r w:rsidRPr="006D4970">
        <w:rPr>
          <w:rFonts w:ascii="Palatino Linotype" w:hAnsi="Palatino Linotype"/>
          <w:b/>
          <w:sz w:val="28"/>
          <w:szCs w:val="28"/>
        </w:rPr>
        <w:t>PRIMERO</w:t>
      </w:r>
      <w:r w:rsidRPr="006D4970">
        <w:rPr>
          <w:rFonts w:ascii="Palatino Linotype" w:hAnsi="Palatino Linotype"/>
          <w:b/>
        </w:rPr>
        <w:t>.</w:t>
      </w:r>
      <w:r w:rsidRPr="006D4970">
        <w:rPr>
          <w:rFonts w:ascii="Palatino Linotype" w:hAnsi="Palatino Linotype"/>
        </w:rPr>
        <w:t xml:space="preserve"> </w:t>
      </w:r>
      <w:r w:rsidRPr="006D4970">
        <w:rPr>
          <w:rFonts w:ascii="Palatino Linotype" w:hAnsi="Palatino Linotype"/>
          <w:b/>
          <w:i/>
        </w:rPr>
        <w:t>Competencia</w:t>
      </w:r>
      <w:r w:rsidRPr="006D4970">
        <w:rPr>
          <w:rFonts w:ascii="Palatino Linotype" w:hAnsi="Palatino Linotype"/>
        </w:rPr>
        <w:t>.</w:t>
      </w:r>
      <w:r w:rsidRPr="006D4970">
        <w:rPr>
          <w:rFonts w:ascii="Palatino Linotype" w:hAnsi="Palatino Linotype"/>
          <w:b/>
        </w:rPr>
        <w:t xml:space="preserve"> </w:t>
      </w:r>
      <w:r w:rsidRPr="006D4970">
        <w:rPr>
          <w:rFonts w:ascii="Palatino Linotype" w:hAnsi="Palatino Linotype"/>
        </w:rPr>
        <w:t xml:space="preserve">Este Instituto de </w:t>
      </w:r>
      <w:r w:rsidRPr="006D4970">
        <w:rPr>
          <w:rFonts w:ascii="Palatino Linotype" w:hAnsi="Palatino Linotype" w:cs="Arial"/>
        </w:rPr>
        <w:t>Transparencia</w:t>
      </w:r>
      <w:r w:rsidRPr="006D4970">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D4970">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6D4970" w:rsidRDefault="00BE7097" w:rsidP="00BE7097">
      <w:pPr>
        <w:spacing w:line="360" w:lineRule="auto"/>
        <w:ind w:right="50"/>
        <w:jc w:val="both"/>
        <w:rPr>
          <w:rFonts w:ascii="Palatino Linotype" w:hAnsi="Palatino Linotype" w:cs="Arial"/>
        </w:rPr>
      </w:pPr>
    </w:p>
    <w:p w14:paraId="14D18B1E" w14:textId="77777777" w:rsidR="00BE7097" w:rsidRPr="006D4970" w:rsidRDefault="00BE7097" w:rsidP="00BE7097">
      <w:pPr>
        <w:spacing w:line="360" w:lineRule="auto"/>
        <w:ind w:right="50"/>
        <w:jc w:val="both"/>
        <w:rPr>
          <w:rFonts w:ascii="Palatino Linotype" w:hAnsi="Palatino Linotype" w:cs="Arial"/>
        </w:rPr>
      </w:pPr>
      <w:r w:rsidRPr="006D4970">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5D2AB88" w14:textId="77777777" w:rsidR="00BE7097" w:rsidRPr="006D4970" w:rsidRDefault="00BE7097" w:rsidP="00BE7097">
      <w:pPr>
        <w:spacing w:line="360" w:lineRule="auto"/>
        <w:jc w:val="both"/>
        <w:rPr>
          <w:rFonts w:ascii="Palatino Linotype" w:hAnsi="Palatino Linotype" w:cs="Arial"/>
          <w:b/>
          <w:sz w:val="14"/>
          <w:lang w:val="es-ES"/>
        </w:rPr>
      </w:pPr>
    </w:p>
    <w:p w14:paraId="5E0EAA5E" w14:textId="77777777" w:rsidR="0095007C" w:rsidRPr="006D4970" w:rsidRDefault="0095007C" w:rsidP="00B90E30">
      <w:pPr>
        <w:spacing w:line="360" w:lineRule="auto"/>
        <w:ind w:right="50"/>
        <w:jc w:val="both"/>
        <w:rPr>
          <w:rFonts w:ascii="Palatino Linotype" w:hAnsi="Palatino Linotype" w:cs="Arial"/>
          <w:b/>
        </w:rPr>
      </w:pPr>
    </w:p>
    <w:p w14:paraId="4DD8B4F5" w14:textId="78F5D86F" w:rsidR="00200BFC" w:rsidRPr="006D4970" w:rsidRDefault="00200BFC" w:rsidP="00B90E30">
      <w:pPr>
        <w:spacing w:line="360" w:lineRule="auto"/>
        <w:ind w:right="50"/>
        <w:jc w:val="both"/>
        <w:rPr>
          <w:rFonts w:ascii="Palatino Linotype" w:hAnsi="Palatino Linotype" w:cs="Arial"/>
          <w:b/>
        </w:rPr>
      </w:pPr>
      <w:r w:rsidRPr="006D4970">
        <w:rPr>
          <w:rFonts w:ascii="Palatino Linotype" w:hAnsi="Palatino Linotype" w:cs="Arial"/>
          <w:b/>
          <w:sz w:val="28"/>
        </w:rPr>
        <w:t>SEGUNDO</w:t>
      </w:r>
      <w:r w:rsidRPr="006D4970">
        <w:rPr>
          <w:rFonts w:ascii="Palatino Linotype" w:hAnsi="Palatino Linotype" w:cs="Arial"/>
          <w:b/>
        </w:rPr>
        <w:t xml:space="preserve">. </w:t>
      </w:r>
      <w:r w:rsidRPr="006D4970">
        <w:rPr>
          <w:rFonts w:ascii="Palatino Linotype" w:hAnsi="Palatino Linotype" w:cs="Arial"/>
          <w:b/>
          <w:i/>
        </w:rPr>
        <w:t>Interés</w:t>
      </w:r>
      <w:r w:rsidRPr="006D4970">
        <w:rPr>
          <w:rFonts w:ascii="Palatino Linotype" w:hAnsi="Palatino Linotype" w:cs="Arial"/>
          <w:b/>
        </w:rPr>
        <w:t xml:space="preserve">. </w:t>
      </w:r>
      <w:r w:rsidRPr="006D4970">
        <w:rPr>
          <w:rFonts w:ascii="Palatino Linotype" w:hAnsi="Palatino Linotype" w:cs="Arial"/>
          <w:bCs/>
        </w:rPr>
        <w:t>El recurso de revisión fue interpuesto por parte legítima, en atención a que se presentó por</w:t>
      </w:r>
      <w:r w:rsidR="00073F72" w:rsidRPr="006D4970">
        <w:rPr>
          <w:rFonts w:ascii="Palatino Linotype" w:hAnsi="Palatino Linotype" w:cs="Arial"/>
          <w:bCs/>
        </w:rPr>
        <w:t xml:space="preserve"> </w:t>
      </w:r>
      <w:r w:rsidR="00073F72" w:rsidRPr="006D4970">
        <w:rPr>
          <w:rFonts w:ascii="Palatino Linotype" w:hAnsi="Palatino Linotype" w:cs="Arial"/>
          <w:b/>
        </w:rPr>
        <w:t>EL</w:t>
      </w:r>
      <w:r w:rsidRPr="006D4970">
        <w:rPr>
          <w:rFonts w:ascii="Palatino Linotype" w:hAnsi="Palatino Linotype" w:cs="Arial"/>
          <w:b/>
          <w:bCs/>
        </w:rPr>
        <w:t xml:space="preserve"> RECURRENTE,</w:t>
      </w:r>
      <w:r w:rsidRPr="006D4970">
        <w:rPr>
          <w:rFonts w:ascii="Palatino Linotype" w:hAnsi="Palatino Linotype" w:cs="Arial"/>
          <w:bCs/>
        </w:rPr>
        <w:t xml:space="preserve"> quien es la misma persona que formuló la solicitud de acceso a la información pública al </w:t>
      </w:r>
      <w:r w:rsidRPr="006D4970">
        <w:rPr>
          <w:rFonts w:ascii="Palatino Linotype" w:hAnsi="Palatino Linotype" w:cs="Arial"/>
          <w:b/>
          <w:bCs/>
        </w:rPr>
        <w:t>SUJETO OBLIGADO.</w:t>
      </w:r>
    </w:p>
    <w:p w14:paraId="7267C8A1" w14:textId="32797B15" w:rsidR="00FD561B" w:rsidRPr="006D4970"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D4970">
        <w:rPr>
          <w:rFonts w:ascii="Palatino Linotype" w:hAnsi="Palatino Linotype" w:cs="Arial"/>
          <w:b/>
          <w:sz w:val="28"/>
        </w:rPr>
        <w:t>TERCERO</w:t>
      </w:r>
      <w:r w:rsidRPr="006D4970">
        <w:rPr>
          <w:rFonts w:ascii="Palatino Linotype" w:hAnsi="Palatino Linotype" w:cs="Arial"/>
          <w:b/>
        </w:rPr>
        <w:t xml:space="preserve">. </w:t>
      </w:r>
      <w:r w:rsidRPr="006D4970">
        <w:rPr>
          <w:rFonts w:ascii="Palatino Linotype" w:hAnsi="Palatino Linotype" w:cs="Arial"/>
          <w:b/>
          <w:i/>
          <w:lang w:val="es-ES"/>
        </w:rPr>
        <w:t>Oportunidad</w:t>
      </w:r>
      <w:r w:rsidR="00FD561B" w:rsidRPr="006D4970">
        <w:rPr>
          <w:rFonts w:ascii="Palatino Linotype" w:hAnsi="Palatino Linotype" w:cs="Arial"/>
        </w:rPr>
        <w:t xml:space="preserve">. El recurso de revisión fue interpuesto dentro del plazo de quince días hábiles, contados a partir del día siguiente al en que </w:t>
      </w:r>
      <w:r w:rsidR="00073F72" w:rsidRPr="006D4970">
        <w:rPr>
          <w:rFonts w:ascii="Palatino Linotype" w:hAnsi="Palatino Linotype" w:cs="Arial"/>
          <w:b/>
        </w:rPr>
        <w:t>EL</w:t>
      </w:r>
      <w:r w:rsidR="00FD561B" w:rsidRPr="006D4970">
        <w:rPr>
          <w:rFonts w:ascii="Palatino Linotype" w:hAnsi="Palatino Linotype" w:cs="Arial"/>
          <w:b/>
        </w:rPr>
        <w:t xml:space="preserve"> RECURRENTE </w:t>
      </w:r>
      <w:r w:rsidR="00FD561B" w:rsidRPr="006D497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6D4970" w:rsidRDefault="00FD561B" w:rsidP="00FD561B">
      <w:pPr>
        <w:spacing w:before="100" w:beforeAutospacing="1" w:after="100" w:afterAutospacing="1"/>
        <w:ind w:left="720" w:right="709"/>
        <w:contextualSpacing/>
        <w:jc w:val="both"/>
        <w:rPr>
          <w:rFonts w:ascii="Palatino Linotype" w:hAnsi="Palatino Linotype" w:cs="Arial"/>
          <w:i/>
          <w:sz w:val="22"/>
        </w:rPr>
      </w:pPr>
      <w:r w:rsidRPr="006D4970">
        <w:rPr>
          <w:rFonts w:ascii="Palatino Linotype" w:hAnsi="Palatino Linotype" w:cs="Arial"/>
          <w:i/>
          <w:sz w:val="22"/>
        </w:rPr>
        <w:t>“</w:t>
      </w:r>
      <w:r w:rsidRPr="006D4970">
        <w:rPr>
          <w:rFonts w:ascii="Palatino Linotype" w:hAnsi="Palatino Linotype" w:cs="Arial"/>
          <w:b/>
          <w:i/>
          <w:sz w:val="22"/>
        </w:rPr>
        <w:t>Artículo 178.</w:t>
      </w:r>
      <w:r w:rsidRPr="006D497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6D4970" w:rsidRDefault="00FD561B" w:rsidP="00FD561B">
      <w:pPr>
        <w:spacing w:before="100" w:beforeAutospacing="1" w:after="100" w:afterAutospacing="1"/>
        <w:ind w:left="720" w:right="709"/>
        <w:contextualSpacing/>
        <w:jc w:val="both"/>
        <w:rPr>
          <w:rFonts w:ascii="Palatino Linotype" w:hAnsi="Palatino Linotype" w:cs="Arial"/>
          <w:i/>
          <w:sz w:val="22"/>
        </w:rPr>
      </w:pPr>
      <w:r w:rsidRPr="006D497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6D4970" w:rsidRDefault="00FD561B" w:rsidP="00770063">
      <w:pPr>
        <w:spacing w:before="240" w:after="100" w:afterAutospacing="1"/>
        <w:ind w:left="720" w:right="709"/>
        <w:jc w:val="both"/>
        <w:rPr>
          <w:rFonts w:ascii="Palatino Linotype" w:hAnsi="Palatino Linotype" w:cs="Arial"/>
          <w:i/>
          <w:sz w:val="22"/>
        </w:rPr>
      </w:pPr>
      <w:r w:rsidRPr="006D4970">
        <w:rPr>
          <w:rFonts w:ascii="Palatino Linotype" w:hAnsi="Palatino Linotype" w:cs="Arial"/>
          <w:i/>
          <w:sz w:val="22"/>
        </w:rPr>
        <w:t xml:space="preserve">En el caso de que se interponga ante la Unidad de Transparencia, ésta deberá remitir el recurso de revisión al Instituto a más tardar al día </w:t>
      </w:r>
      <w:r w:rsidRPr="006D4970">
        <w:rPr>
          <w:rFonts w:ascii="Palatino Linotype" w:hAnsi="Palatino Linotype" w:cs="Arial"/>
          <w:i/>
          <w:sz w:val="22"/>
          <w:lang w:eastAsia="es-MX"/>
        </w:rPr>
        <w:t>siguiente</w:t>
      </w:r>
      <w:r w:rsidRPr="006D4970">
        <w:rPr>
          <w:rFonts w:ascii="Palatino Linotype" w:hAnsi="Palatino Linotype" w:cs="Arial"/>
          <w:i/>
          <w:sz w:val="22"/>
        </w:rPr>
        <w:t xml:space="preserve"> de haberlo recibido.”</w:t>
      </w:r>
    </w:p>
    <w:p w14:paraId="3DB31F4B" w14:textId="7F23E3CB" w:rsidR="00BE7097" w:rsidRPr="006D4970" w:rsidRDefault="00BE7097" w:rsidP="00BE7097">
      <w:pPr>
        <w:spacing w:line="360" w:lineRule="auto"/>
        <w:jc w:val="both"/>
        <w:rPr>
          <w:rFonts w:ascii="Palatino Linotype" w:hAnsi="Palatino Linotype"/>
        </w:rPr>
      </w:pPr>
      <w:r w:rsidRPr="006D4970">
        <w:rPr>
          <w:rFonts w:ascii="Palatino Linotype" w:hAnsi="Palatino Linotype" w:cs="Arial"/>
        </w:rPr>
        <w:t xml:space="preserve">En efecto, atendiendo a que </w:t>
      </w:r>
      <w:r w:rsidRPr="006D4970">
        <w:rPr>
          <w:rFonts w:ascii="Palatino Linotype" w:hAnsi="Palatino Linotype" w:cs="Arial"/>
          <w:b/>
        </w:rPr>
        <w:t>EL SUJETO OBLIGADO</w:t>
      </w:r>
      <w:r w:rsidRPr="006D4970">
        <w:rPr>
          <w:rFonts w:ascii="Palatino Linotype" w:hAnsi="Palatino Linotype" w:cs="Arial"/>
        </w:rPr>
        <w:t xml:space="preserve"> notificó la respuesta a la solicitud de información pública el día </w:t>
      </w:r>
      <w:r w:rsidRPr="006D4970">
        <w:rPr>
          <w:rFonts w:ascii="Palatino Linotype" w:hAnsi="Palatino Linotype" w:cs="Arial"/>
          <w:b/>
        </w:rPr>
        <w:t>siete de diciembre de dos mil veinte</w:t>
      </w:r>
      <w:r w:rsidRPr="006D4970">
        <w:rPr>
          <w:rFonts w:ascii="Palatino Linotype" w:hAnsi="Palatino Linotype" w:cs="Arial"/>
        </w:rPr>
        <w:t>, el plazo de quince días hábiles que el artículo 178 de la ley de la materia otorga al</w:t>
      </w:r>
      <w:r w:rsidRPr="006D4970">
        <w:rPr>
          <w:rFonts w:ascii="Palatino Linotype" w:hAnsi="Palatino Linotype" w:cs="Arial"/>
          <w:b/>
        </w:rPr>
        <w:t xml:space="preserve"> RECURRENTE</w:t>
      </w:r>
      <w:r w:rsidRPr="006D4970">
        <w:rPr>
          <w:rFonts w:ascii="Palatino Linotype" w:hAnsi="Palatino Linotype" w:cs="Arial"/>
        </w:rPr>
        <w:t xml:space="preserve"> para presentar el recurso de revisión, transcurrió del </w:t>
      </w:r>
      <w:r w:rsidRPr="006D4970">
        <w:rPr>
          <w:rFonts w:ascii="Palatino Linotype" w:hAnsi="Palatino Linotype" w:cs="Arial"/>
          <w:b/>
        </w:rPr>
        <w:t>ocho de diciembre de dos mil veinte al veinticinco de enero del dos mil veintiuno</w:t>
      </w:r>
      <w:r w:rsidRPr="006D4970">
        <w:rPr>
          <w:rFonts w:ascii="Palatino Linotype" w:hAnsi="Palatino Linotype" w:cs="Arial"/>
        </w:rPr>
        <w:t xml:space="preserve">, </w:t>
      </w:r>
      <w:r w:rsidRPr="006D4970">
        <w:rPr>
          <w:rFonts w:ascii="Palatino Linotype" w:hAnsi="Palatino Linotype" w:cs="Arial"/>
          <w:lang w:val="es-ES_tradnl"/>
        </w:rPr>
        <w:t xml:space="preserve">sin contemplar en el cómputo los días doce, trece, diecinueve, veinte de diciembre de dos mil veinte; dieciséis, diecisiete, veintitrés y veinticuatro de enero de dos mil veintiuno por corresponder a sábados y domingos </w:t>
      </w:r>
      <w:r w:rsidRPr="006D4970">
        <w:rPr>
          <w:rFonts w:ascii="Palatino Linotype" w:hAnsi="Palatino Linotype" w:cs="Arial"/>
        </w:rPr>
        <w:t xml:space="preserve">considerados como días inhábiles; en términos del artículo 3, fracción X de la </w:t>
      </w:r>
      <w:r w:rsidRPr="006D4970">
        <w:rPr>
          <w:rFonts w:ascii="Palatino Linotype" w:hAnsi="Palatino Linotype"/>
        </w:rPr>
        <w:t>Ley de Transparencia y Acceso a la Información Pública del Estado de México y Municipios; así como del veintiuno de diciembre de dos mil veinte al seis de enero de dos mil veintiuno considerados como días inhábiles por corresponder al segundo periodo vacacional y los días del siete al quince de enero de dos mil veintiuno declarados como suspensión de labores en términos del acuerdo emitido por el Pleno del Instituto de Transparencia, Acceso a la Información Pública y Protección de Datos Personales del Estado de México y Municipios.</w:t>
      </w:r>
    </w:p>
    <w:p w14:paraId="1BC44841" w14:textId="77777777" w:rsidR="00BE7097" w:rsidRPr="006D4970" w:rsidRDefault="00BE7097" w:rsidP="00BE7097">
      <w:pPr>
        <w:spacing w:line="360" w:lineRule="auto"/>
        <w:jc w:val="both"/>
        <w:rPr>
          <w:rFonts w:ascii="Palatino Linotype" w:hAnsi="Palatino Linotype"/>
          <w:sz w:val="14"/>
        </w:rPr>
      </w:pPr>
    </w:p>
    <w:p w14:paraId="7E939DC5" w14:textId="57D25096" w:rsidR="00BE7097" w:rsidRPr="006D4970" w:rsidRDefault="00BE7097" w:rsidP="00BE7097">
      <w:pPr>
        <w:spacing w:line="360" w:lineRule="auto"/>
        <w:jc w:val="both"/>
        <w:rPr>
          <w:rFonts w:ascii="Palatino Linotype" w:hAnsi="Palatino Linotype" w:cs="Arial"/>
          <w:lang w:val="es-ES"/>
        </w:rPr>
      </w:pPr>
      <w:r w:rsidRPr="006D4970">
        <w:rPr>
          <w:rFonts w:ascii="Palatino Linotype" w:hAnsi="Palatino Linotype" w:cs="Arial"/>
          <w:lang w:val="es-ES"/>
        </w:rPr>
        <w:t xml:space="preserve">En ese tenor, si el recurso de revisión que nos ocupa, se interpuso en fecha </w:t>
      </w:r>
      <w:r w:rsidRPr="006D4970">
        <w:rPr>
          <w:rFonts w:ascii="Palatino Linotype" w:hAnsi="Palatino Linotype" w:cs="Arial"/>
          <w:b/>
          <w:u w:val="single"/>
          <w:lang w:val="es-ES"/>
        </w:rPr>
        <w:t>diez de diciembre de dos mil veinte</w:t>
      </w:r>
      <w:r w:rsidRPr="006D4970">
        <w:rPr>
          <w:rFonts w:ascii="Palatino Linotype" w:hAnsi="Palatino Linotype" w:cs="Arial"/>
          <w:b/>
          <w:lang w:val="es-ES"/>
        </w:rPr>
        <w:t xml:space="preserve">, </w:t>
      </w:r>
      <w:r w:rsidRPr="006D4970">
        <w:rPr>
          <w:rFonts w:ascii="Palatino Linotype" w:hAnsi="Palatino Linotype" w:cs="Arial"/>
          <w:lang w:val="es-ES"/>
        </w:rPr>
        <w:t xml:space="preserve">éste se encuentra dentro del margen temporal previsto en el precepto legal y, por tanto, es oportuno. </w:t>
      </w:r>
    </w:p>
    <w:p w14:paraId="462D4FB7" w14:textId="77777777" w:rsidR="00BE7097" w:rsidRPr="006D4970" w:rsidRDefault="00BE7097" w:rsidP="00BE7097">
      <w:pPr>
        <w:spacing w:line="360" w:lineRule="auto"/>
        <w:jc w:val="both"/>
        <w:rPr>
          <w:rFonts w:ascii="Palatino Linotype" w:hAnsi="Palatino Linotype" w:cs="Arial"/>
          <w:lang w:val="es-ES"/>
        </w:rPr>
      </w:pPr>
    </w:p>
    <w:p w14:paraId="7A9B2712" w14:textId="77777777" w:rsidR="00BE7097" w:rsidRPr="006D4970" w:rsidRDefault="00B475A7" w:rsidP="00BE709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6D4970">
        <w:rPr>
          <w:rFonts w:ascii="Palatino Linotype" w:hAnsi="Palatino Linotype" w:cs="Arial"/>
          <w:b/>
          <w:sz w:val="28"/>
        </w:rPr>
        <w:t>CUARTO</w:t>
      </w:r>
      <w:r w:rsidRPr="006D4970">
        <w:rPr>
          <w:rFonts w:ascii="Palatino Linotype" w:hAnsi="Palatino Linotype"/>
          <w:b/>
        </w:rPr>
        <w:t xml:space="preserve">. </w:t>
      </w:r>
      <w:r w:rsidRPr="006D4970">
        <w:rPr>
          <w:rFonts w:ascii="Palatino Linotype" w:hAnsi="Palatino Linotype"/>
          <w:b/>
          <w:i/>
        </w:rPr>
        <w:t>Procedibilidad</w:t>
      </w:r>
      <w:r w:rsidRPr="006D4970">
        <w:rPr>
          <w:rFonts w:ascii="Palatino Linotype" w:hAnsi="Palatino Linotype"/>
          <w:b/>
        </w:rPr>
        <w:t xml:space="preserve">. </w:t>
      </w:r>
      <w:r w:rsidR="00BE7097" w:rsidRPr="006D4970">
        <w:rPr>
          <w:rFonts w:ascii="Palatino Linotype" w:hAnsi="Palatino Linotype" w:cs="Arial"/>
        </w:rPr>
        <w:t xml:space="preserve">Esta Ponencia considera importante abordar el análisis de los requisitos de procedibilidad de los recursos de revisión, así que, el artículo 180 de la </w:t>
      </w:r>
      <w:r w:rsidR="00BE7097" w:rsidRPr="006D4970">
        <w:rPr>
          <w:rFonts w:ascii="Palatino Linotype" w:hAnsi="Palatino Linotype" w:cs="Arial"/>
          <w:lang w:eastAsia="es-MX"/>
        </w:rPr>
        <w:t xml:space="preserve">Ley de Transparencia y Acceso a la </w:t>
      </w:r>
      <w:r w:rsidR="00BE7097" w:rsidRPr="006D4970">
        <w:rPr>
          <w:rFonts w:ascii="Palatino Linotype" w:hAnsi="Palatino Linotype" w:cs="Arial"/>
        </w:rPr>
        <w:t>Información</w:t>
      </w:r>
      <w:r w:rsidR="00BE7097" w:rsidRPr="006D4970">
        <w:rPr>
          <w:rFonts w:ascii="Palatino Linotype" w:hAnsi="Palatino Linotype" w:cs="Arial"/>
          <w:lang w:eastAsia="es-MX"/>
        </w:rPr>
        <w:t xml:space="preserve"> Pública del Estado de México y Municipios, </w:t>
      </w:r>
      <w:r w:rsidR="00BE7097" w:rsidRPr="006D4970">
        <w:rPr>
          <w:rFonts w:ascii="Palatino Linotype" w:hAnsi="Palatino Linotype" w:cs="Arial"/>
        </w:rPr>
        <w:t>establece lo siguiente:</w:t>
      </w:r>
    </w:p>
    <w:p w14:paraId="2D36E709" w14:textId="7341E340"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“Artículo 180. </w:t>
      </w:r>
      <w:r w:rsidRPr="006D4970">
        <w:rPr>
          <w:rFonts w:ascii="Palatino Linotype" w:hAnsi="Palatino Linotype"/>
          <w:i/>
          <w:sz w:val="22"/>
          <w:szCs w:val="22"/>
        </w:rPr>
        <w:t xml:space="preserve">El </w:t>
      </w:r>
      <w:r w:rsidRPr="006D4970">
        <w:rPr>
          <w:rFonts w:ascii="Palatino Linotype" w:hAnsi="Palatino Linotype" w:cs="Arial"/>
          <w:i/>
          <w:sz w:val="22"/>
          <w:szCs w:val="22"/>
        </w:rPr>
        <w:t>recurso</w:t>
      </w:r>
      <w:r w:rsidRPr="006D4970">
        <w:rPr>
          <w:rFonts w:ascii="Palatino Linotype" w:hAnsi="Palatino Linotype"/>
          <w:i/>
          <w:sz w:val="22"/>
          <w:szCs w:val="22"/>
        </w:rPr>
        <w:t xml:space="preserve"> </w:t>
      </w:r>
      <w:r w:rsidRPr="006D4970">
        <w:rPr>
          <w:rFonts w:ascii="Palatino Linotype" w:hAnsi="Palatino Linotype" w:cs="Arial"/>
          <w:i/>
          <w:color w:val="222222"/>
          <w:sz w:val="22"/>
          <w:szCs w:val="22"/>
          <w:lang w:eastAsia="es-MX"/>
        </w:rPr>
        <w:t>de</w:t>
      </w:r>
      <w:r w:rsidRPr="006D4970">
        <w:rPr>
          <w:rFonts w:ascii="Palatino Linotype" w:hAnsi="Palatino Linotype"/>
          <w:i/>
          <w:sz w:val="22"/>
          <w:szCs w:val="22"/>
        </w:rPr>
        <w:t xml:space="preserve"> revisión contendrá:</w:t>
      </w:r>
      <w:r w:rsidRPr="006D4970">
        <w:rPr>
          <w:rFonts w:ascii="Palatino Linotype" w:hAnsi="Palatino Linotype"/>
          <w:b/>
          <w:i/>
          <w:sz w:val="22"/>
          <w:szCs w:val="22"/>
        </w:rPr>
        <w:t xml:space="preserve"> </w:t>
      </w:r>
    </w:p>
    <w:p w14:paraId="2E4A03BC"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I. </w:t>
      </w:r>
      <w:r w:rsidRPr="006D4970">
        <w:rPr>
          <w:rFonts w:ascii="Palatino Linotype" w:hAnsi="Palatino Linotype"/>
          <w:i/>
          <w:sz w:val="22"/>
          <w:szCs w:val="22"/>
        </w:rPr>
        <w:t xml:space="preserve">El sujeto obligado ante </w:t>
      </w:r>
      <w:r w:rsidRPr="006D4970">
        <w:rPr>
          <w:rFonts w:ascii="Palatino Linotype" w:hAnsi="Palatino Linotype" w:cs="Arial"/>
          <w:i/>
          <w:sz w:val="22"/>
          <w:szCs w:val="22"/>
        </w:rPr>
        <w:t>la</w:t>
      </w:r>
      <w:r w:rsidRPr="006D4970">
        <w:rPr>
          <w:rFonts w:ascii="Palatino Linotype" w:hAnsi="Palatino Linotype"/>
          <w:i/>
          <w:sz w:val="22"/>
          <w:szCs w:val="22"/>
        </w:rPr>
        <w:t xml:space="preserve"> cual </w:t>
      </w:r>
      <w:r w:rsidRPr="006D4970">
        <w:rPr>
          <w:rFonts w:ascii="Palatino Linotype" w:hAnsi="Palatino Linotype" w:cs="Arial"/>
          <w:i/>
          <w:color w:val="222222"/>
          <w:sz w:val="22"/>
          <w:szCs w:val="22"/>
          <w:lang w:eastAsia="es-MX"/>
        </w:rPr>
        <w:t>se</w:t>
      </w:r>
      <w:r w:rsidRPr="006D4970">
        <w:rPr>
          <w:rFonts w:ascii="Palatino Linotype" w:hAnsi="Palatino Linotype"/>
          <w:i/>
          <w:sz w:val="22"/>
          <w:szCs w:val="22"/>
        </w:rPr>
        <w:t xml:space="preserve"> presentó la solicitud;</w:t>
      </w:r>
      <w:r w:rsidRPr="006D4970">
        <w:rPr>
          <w:rFonts w:ascii="Palatino Linotype" w:hAnsi="Palatino Linotype"/>
          <w:b/>
          <w:i/>
          <w:sz w:val="22"/>
          <w:szCs w:val="22"/>
        </w:rPr>
        <w:t xml:space="preserve"> </w:t>
      </w:r>
    </w:p>
    <w:p w14:paraId="687E175D"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II. El nombre del solicitante </w:t>
      </w:r>
      <w:r w:rsidRPr="006D4970">
        <w:rPr>
          <w:rFonts w:ascii="Palatino Linotype" w:hAnsi="Palatino Linotype" w:cs="Arial"/>
          <w:b/>
          <w:i/>
          <w:color w:val="222222"/>
          <w:sz w:val="22"/>
          <w:szCs w:val="22"/>
          <w:lang w:eastAsia="es-MX"/>
        </w:rPr>
        <w:t>que</w:t>
      </w:r>
      <w:r w:rsidRPr="006D4970">
        <w:rPr>
          <w:rFonts w:ascii="Palatino Linotype" w:hAnsi="Palatino Linotype"/>
          <w:b/>
          <w:i/>
          <w:sz w:val="22"/>
          <w:szCs w:val="22"/>
        </w:rPr>
        <w:t xml:space="preserve"> recurre </w:t>
      </w:r>
      <w:r w:rsidRPr="006D4970">
        <w:rPr>
          <w:rFonts w:ascii="Palatino Linotype" w:hAnsi="Palatino Linotype"/>
          <w:i/>
          <w:sz w:val="22"/>
          <w:szCs w:val="22"/>
        </w:rPr>
        <w:t>o de su representante y, en su caso, del tercero interesado, así como la dirección o medio que señale para recibir notificaciones;</w:t>
      </w:r>
      <w:r w:rsidRPr="006D4970">
        <w:rPr>
          <w:rFonts w:ascii="Palatino Linotype" w:hAnsi="Palatino Linotype"/>
          <w:b/>
          <w:i/>
          <w:sz w:val="22"/>
          <w:szCs w:val="22"/>
        </w:rPr>
        <w:t xml:space="preserve"> </w:t>
      </w:r>
    </w:p>
    <w:p w14:paraId="48534358"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III. </w:t>
      </w:r>
      <w:r w:rsidRPr="006D4970">
        <w:rPr>
          <w:rFonts w:ascii="Palatino Linotype" w:hAnsi="Palatino Linotype"/>
          <w:i/>
          <w:sz w:val="22"/>
          <w:szCs w:val="22"/>
        </w:rPr>
        <w:t xml:space="preserve">El número de folio de </w:t>
      </w:r>
      <w:r w:rsidRPr="006D4970">
        <w:rPr>
          <w:rFonts w:ascii="Palatino Linotype" w:hAnsi="Palatino Linotype" w:cs="Arial"/>
          <w:i/>
          <w:color w:val="222222"/>
          <w:sz w:val="22"/>
          <w:szCs w:val="22"/>
          <w:lang w:eastAsia="es-MX"/>
        </w:rPr>
        <w:t>respuesta</w:t>
      </w:r>
      <w:r w:rsidRPr="006D4970">
        <w:rPr>
          <w:rFonts w:ascii="Palatino Linotype" w:hAnsi="Palatino Linotype"/>
          <w:i/>
          <w:sz w:val="22"/>
          <w:szCs w:val="22"/>
        </w:rPr>
        <w:t xml:space="preserve"> de la solicitud de acceso; </w:t>
      </w:r>
    </w:p>
    <w:p w14:paraId="3D4B6AC6"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IV. </w:t>
      </w:r>
      <w:r w:rsidRPr="006D4970">
        <w:rPr>
          <w:rFonts w:ascii="Palatino Linotype" w:hAnsi="Palatino Linotype"/>
          <w:i/>
          <w:sz w:val="22"/>
          <w:szCs w:val="22"/>
        </w:rPr>
        <w:t xml:space="preserve">La fecha en que fue </w:t>
      </w:r>
      <w:r w:rsidRPr="006D4970">
        <w:rPr>
          <w:rFonts w:ascii="Palatino Linotype" w:hAnsi="Palatino Linotype" w:cs="Arial"/>
          <w:i/>
          <w:color w:val="222222"/>
          <w:sz w:val="22"/>
          <w:szCs w:val="22"/>
          <w:lang w:eastAsia="es-MX"/>
        </w:rPr>
        <w:t>notificada</w:t>
      </w:r>
      <w:r w:rsidRPr="006D4970">
        <w:rPr>
          <w:rFonts w:ascii="Palatino Linotype" w:hAnsi="Palatino Linotype"/>
          <w:i/>
          <w:sz w:val="22"/>
          <w:szCs w:val="22"/>
        </w:rPr>
        <w:t xml:space="preserve"> la respuesta al solicitante o tuvo conocimiento del acto reclamado, o de presentación de la solicitud, en caso de falta de respuesta;</w:t>
      </w:r>
      <w:r w:rsidRPr="006D4970">
        <w:rPr>
          <w:rFonts w:ascii="Palatino Linotype" w:hAnsi="Palatino Linotype"/>
          <w:b/>
          <w:i/>
          <w:sz w:val="22"/>
          <w:szCs w:val="22"/>
        </w:rPr>
        <w:t xml:space="preserve"> </w:t>
      </w:r>
    </w:p>
    <w:p w14:paraId="114C05AD"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V. </w:t>
      </w:r>
      <w:r w:rsidRPr="006D4970">
        <w:rPr>
          <w:rFonts w:ascii="Palatino Linotype" w:hAnsi="Palatino Linotype"/>
          <w:i/>
          <w:sz w:val="22"/>
          <w:szCs w:val="22"/>
        </w:rPr>
        <w:t xml:space="preserve">El acto que se </w:t>
      </w:r>
      <w:r w:rsidRPr="006D4970">
        <w:rPr>
          <w:rFonts w:ascii="Palatino Linotype" w:hAnsi="Palatino Linotype" w:cs="Arial"/>
          <w:i/>
          <w:color w:val="222222"/>
          <w:sz w:val="22"/>
          <w:szCs w:val="22"/>
          <w:lang w:eastAsia="es-MX"/>
        </w:rPr>
        <w:t>recurre</w:t>
      </w:r>
      <w:r w:rsidRPr="006D4970">
        <w:rPr>
          <w:rFonts w:ascii="Palatino Linotype" w:hAnsi="Palatino Linotype"/>
          <w:i/>
          <w:sz w:val="22"/>
          <w:szCs w:val="22"/>
        </w:rPr>
        <w:t>;</w:t>
      </w:r>
      <w:r w:rsidRPr="006D4970">
        <w:rPr>
          <w:rFonts w:ascii="Palatino Linotype" w:hAnsi="Palatino Linotype"/>
          <w:b/>
          <w:i/>
          <w:sz w:val="22"/>
          <w:szCs w:val="22"/>
        </w:rPr>
        <w:t xml:space="preserve"> </w:t>
      </w:r>
    </w:p>
    <w:p w14:paraId="2C8265DC"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VI. </w:t>
      </w:r>
      <w:r w:rsidRPr="006D4970">
        <w:rPr>
          <w:rFonts w:ascii="Palatino Linotype" w:hAnsi="Palatino Linotype"/>
          <w:i/>
          <w:sz w:val="22"/>
          <w:szCs w:val="22"/>
        </w:rPr>
        <w:t xml:space="preserve">Las razones o </w:t>
      </w:r>
      <w:r w:rsidRPr="006D4970">
        <w:rPr>
          <w:rFonts w:ascii="Palatino Linotype" w:hAnsi="Palatino Linotype" w:cs="Arial"/>
          <w:i/>
          <w:color w:val="222222"/>
          <w:sz w:val="22"/>
          <w:szCs w:val="22"/>
          <w:lang w:eastAsia="es-MX"/>
        </w:rPr>
        <w:t>motivos</w:t>
      </w:r>
      <w:r w:rsidRPr="006D4970">
        <w:rPr>
          <w:rFonts w:ascii="Palatino Linotype" w:hAnsi="Palatino Linotype"/>
          <w:i/>
          <w:sz w:val="22"/>
          <w:szCs w:val="22"/>
        </w:rPr>
        <w:t xml:space="preserve"> de inconformidad;</w:t>
      </w:r>
      <w:r w:rsidRPr="006D4970">
        <w:rPr>
          <w:rFonts w:ascii="Palatino Linotype" w:hAnsi="Palatino Linotype"/>
          <w:b/>
          <w:i/>
          <w:sz w:val="22"/>
          <w:szCs w:val="22"/>
        </w:rPr>
        <w:t xml:space="preserve"> </w:t>
      </w:r>
    </w:p>
    <w:p w14:paraId="218A829D" w14:textId="77777777" w:rsidR="00BE7097" w:rsidRPr="006D4970" w:rsidRDefault="00BE7097" w:rsidP="00BE7097">
      <w:pPr>
        <w:spacing w:line="276" w:lineRule="auto"/>
        <w:ind w:left="851" w:right="902"/>
        <w:jc w:val="both"/>
        <w:rPr>
          <w:rFonts w:ascii="Palatino Linotype" w:hAnsi="Palatino Linotype"/>
          <w:b/>
          <w:i/>
          <w:sz w:val="22"/>
          <w:szCs w:val="22"/>
        </w:rPr>
      </w:pPr>
      <w:r w:rsidRPr="006D4970">
        <w:rPr>
          <w:rFonts w:ascii="Palatino Linotype" w:hAnsi="Palatino Linotype"/>
          <w:b/>
          <w:i/>
          <w:sz w:val="22"/>
          <w:szCs w:val="22"/>
        </w:rPr>
        <w:t xml:space="preserve">VII. </w:t>
      </w:r>
      <w:r w:rsidRPr="006D4970">
        <w:rPr>
          <w:rFonts w:ascii="Palatino Linotype" w:hAnsi="Palatino Linotype"/>
          <w:i/>
          <w:sz w:val="22"/>
          <w:szCs w:val="22"/>
        </w:rPr>
        <w:t>La copia de la respuesta que se impugna y, en su caso, de la notificación correspondiente, en el caso de respuesta de la solicitud; y</w:t>
      </w:r>
      <w:r w:rsidRPr="006D4970">
        <w:rPr>
          <w:rFonts w:ascii="Palatino Linotype" w:hAnsi="Palatino Linotype"/>
          <w:b/>
          <w:i/>
          <w:sz w:val="22"/>
          <w:szCs w:val="22"/>
        </w:rPr>
        <w:t xml:space="preserve"> </w:t>
      </w:r>
    </w:p>
    <w:p w14:paraId="59C184C5"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b/>
          <w:i/>
          <w:sz w:val="22"/>
          <w:szCs w:val="22"/>
        </w:rPr>
        <w:t xml:space="preserve">VIII. </w:t>
      </w:r>
      <w:r w:rsidRPr="006D4970">
        <w:rPr>
          <w:rFonts w:ascii="Palatino Linotype" w:hAnsi="Palatino Linotype"/>
          <w:i/>
          <w:sz w:val="22"/>
          <w:szCs w:val="22"/>
        </w:rPr>
        <w:t xml:space="preserve">Firma del recurrente, en su caso, cuando se presente por escrito, requisito sin el cual se dará trámite al recurso. </w:t>
      </w:r>
    </w:p>
    <w:p w14:paraId="700F5B32"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 xml:space="preserve">Adicionalmente, se podrán anexar las pruebas y demás elementos que considere procedentes someter a juicio del Instituto. </w:t>
      </w:r>
    </w:p>
    <w:p w14:paraId="182A8102"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 xml:space="preserve">En ningún caso será necesario que el particular ratifique el recurso de revisión interpuesto. </w:t>
      </w:r>
    </w:p>
    <w:p w14:paraId="31A3D64F"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b/>
          <w:i/>
          <w:sz w:val="22"/>
          <w:szCs w:val="22"/>
        </w:rPr>
        <w:t xml:space="preserve">En caso de </w:t>
      </w:r>
      <w:r w:rsidRPr="006D4970">
        <w:rPr>
          <w:rFonts w:ascii="Palatino Linotype" w:hAnsi="Palatino Linotype" w:cs="Arial"/>
          <w:b/>
          <w:i/>
          <w:color w:val="222222"/>
          <w:sz w:val="22"/>
          <w:szCs w:val="22"/>
          <w:lang w:eastAsia="es-MX"/>
        </w:rPr>
        <w:t>que</w:t>
      </w:r>
      <w:r w:rsidRPr="006D4970">
        <w:rPr>
          <w:rFonts w:ascii="Palatino Linotype" w:hAnsi="Palatino Linotype"/>
          <w:b/>
          <w:i/>
          <w:sz w:val="22"/>
          <w:szCs w:val="22"/>
        </w:rPr>
        <w:t xml:space="preserve"> el recurso se interponga de manera electrónica no será indispensable que contengan los requisitos establecidos en las fracciones II</w:t>
      </w:r>
      <w:r w:rsidRPr="006D4970">
        <w:rPr>
          <w:rFonts w:ascii="Palatino Linotype" w:hAnsi="Palatino Linotype"/>
          <w:i/>
          <w:sz w:val="22"/>
          <w:szCs w:val="22"/>
        </w:rPr>
        <w:t xml:space="preserve">, IV, VII y VIII. </w:t>
      </w:r>
    </w:p>
    <w:p w14:paraId="75617175" w14:textId="77777777" w:rsidR="00BE7097" w:rsidRPr="006D4970" w:rsidRDefault="00BE7097" w:rsidP="00BE7097">
      <w:pPr>
        <w:spacing w:line="276" w:lineRule="auto"/>
        <w:ind w:left="851" w:right="902"/>
        <w:jc w:val="both"/>
        <w:rPr>
          <w:rFonts w:ascii="Palatino Linotype" w:hAnsi="Palatino Linotype"/>
          <w:sz w:val="22"/>
          <w:szCs w:val="22"/>
        </w:rPr>
      </w:pPr>
      <w:r w:rsidRPr="006D4970">
        <w:rPr>
          <w:rFonts w:ascii="Palatino Linotype" w:hAnsi="Palatino Linotype"/>
          <w:sz w:val="22"/>
          <w:szCs w:val="22"/>
        </w:rPr>
        <w:t>(Énfasis añadido)</w:t>
      </w:r>
    </w:p>
    <w:p w14:paraId="364A90C3"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En principio, de una interpretación del artículo transcrito se observa que los requisitos que </w:t>
      </w:r>
      <w:r w:rsidRPr="006D4970">
        <w:rPr>
          <w:rFonts w:ascii="Palatino Linotype" w:hAnsi="Palatino Linotype" w:cs="Arial"/>
        </w:rPr>
        <w:t>deberán</w:t>
      </w:r>
      <w:r w:rsidRPr="006D4970">
        <w:rPr>
          <w:rFonts w:ascii="Palatino Linotype" w:hAnsi="Palatino Linotype"/>
        </w:rPr>
        <w:t xml:space="preserve"> </w:t>
      </w:r>
      <w:r w:rsidRPr="006D4970">
        <w:rPr>
          <w:rFonts w:ascii="Palatino Linotype" w:hAnsi="Palatino Linotype" w:cs="Arial"/>
        </w:rPr>
        <w:t>contener</w:t>
      </w:r>
      <w:r w:rsidRPr="006D4970">
        <w:rPr>
          <w:rFonts w:ascii="Palatino Linotype" w:hAnsi="Palatino Linotype"/>
        </w:rPr>
        <w:t xml:space="preserve"> los recursos de revisión; sobre el particular, de la revisión de los expedientes electrónicos del </w:t>
      </w:r>
      <w:r w:rsidRPr="006D4970">
        <w:rPr>
          <w:rFonts w:ascii="Palatino Linotype" w:hAnsi="Palatino Linotype"/>
          <w:b/>
        </w:rPr>
        <w:t>SAIMEX</w:t>
      </w:r>
      <w:r w:rsidRPr="006D4970">
        <w:rPr>
          <w:rFonts w:ascii="Palatino Linotype" w:hAnsi="Palatino Linotype"/>
        </w:rPr>
        <w:t xml:space="preserve"> se desprende que la parte solicitante y ahora </w:t>
      </w:r>
      <w:r w:rsidRPr="006D4970">
        <w:rPr>
          <w:rFonts w:ascii="Palatino Linotype" w:hAnsi="Palatino Linotype"/>
          <w:b/>
        </w:rPr>
        <w:t>RECURRENTE</w:t>
      </w:r>
      <w:r w:rsidRPr="006D4970">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6D4970">
        <w:rPr>
          <w:rFonts w:ascii="Palatino Linotype" w:hAnsi="Palatino Linotype" w:cs="Arial"/>
        </w:rPr>
        <w:t>no</w:t>
      </w:r>
      <w:r w:rsidRPr="006D4970">
        <w:rPr>
          <w:rFonts w:ascii="Palatino Linotype" w:hAnsi="Palatino Linotype"/>
        </w:rPr>
        <w:t xml:space="preserve"> se colmen los requisitos establecidos en el citado artículo 180 de la Ley de Transparencia.</w:t>
      </w:r>
    </w:p>
    <w:p w14:paraId="65A05B09" w14:textId="77777777" w:rsidR="00BE7097" w:rsidRPr="006D4970" w:rsidRDefault="00BE7097" w:rsidP="00BE7097">
      <w:pPr>
        <w:spacing w:before="100" w:beforeAutospacing="1" w:after="100" w:afterAutospacing="1" w:line="360" w:lineRule="auto"/>
        <w:jc w:val="both"/>
        <w:rPr>
          <w:rFonts w:ascii="Palatino Linotype" w:hAnsi="Palatino Linotype" w:cs="Arial"/>
          <w:color w:val="000000"/>
        </w:rPr>
      </w:pPr>
      <w:r w:rsidRPr="006D4970">
        <w:rPr>
          <w:rFonts w:ascii="Palatino Linotype" w:hAnsi="Palatino Linotype"/>
        </w:rPr>
        <w:t xml:space="preserve">Empero lo anterior, debe destacarse que el artículo 15 de </w:t>
      </w:r>
      <w:r w:rsidRPr="006D4970">
        <w:rPr>
          <w:rFonts w:ascii="Palatino Linotype" w:hAnsi="Palatino Linotype" w:cs="Arial"/>
          <w:lang w:eastAsia="es-MX"/>
        </w:rPr>
        <w:t xml:space="preserve">Ley de Transparencia y Acceso a la </w:t>
      </w:r>
      <w:r w:rsidRPr="006D4970">
        <w:rPr>
          <w:rFonts w:ascii="Palatino Linotype" w:hAnsi="Palatino Linotype" w:cs="Arial"/>
        </w:rPr>
        <w:t>Información</w:t>
      </w:r>
      <w:r w:rsidRPr="006D4970">
        <w:rPr>
          <w:rFonts w:ascii="Palatino Linotype" w:hAnsi="Palatino Linotype" w:cs="Arial"/>
          <w:lang w:eastAsia="es-MX"/>
        </w:rPr>
        <w:t xml:space="preserve"> Pública del Estado de México y Municipios </w:t>
      </w:r>
      <w:r w:rsidRPr="006D4970">
        <w:rPr>
          <w:rFonts w:ascii="Palatino Linotype" w:hAnsi="Palatino Linotype" w:cs="Arial"/>
          <w:iCs/>
        </w:rPr>
        <w:t xml:space="preserve">prevé que, </w:t>
      </w:r>
      <w:r w:rsidRPr="006D4970">
        <w:rPr>
          <w:rFonts w:ascii="Palatino Linotype" w:hAnsi="Palatino Linotype"/>
        </w:rPr>
        <w:t xml:space="preserve">toda persona tendrá acceso a la información </w:t>
      </w:r>
      <w:r w:rsidRPr="006D4970">
        <w:rPr>
          <w:rFonts w:ascii="Palatino Linotype" w:hAnsi="Palatino Linotype" w:cs="Arial"/>
          <w:color w:val="000000"/>
        </w:rPr>
        <w:t xml:space="preserve">sin necesidad de acreditar interés alguno o justificar su utilización, de lo que se infiere que para el </w:t>
      </w:r>
      <w:r w:rsidRPr="006D4970">
        <w:rPr>
          <w:rFonts w:ascii="Palatino Linotype" w:hAnsi="Palatino Linotype"/>
        </w:rPr>
        <w:t>ejercicio</w:t>
      </w:r>
      <w:r w:rsidRPr="006D4970">
        <w:rPr>
          <w:rFonts w:ascii="Palatino Linotype" w:hAnsi="Palatino Linotype" w:cs="Arial"/>
          <w:color w:val="000000"/>
        </w:rPr>
        <w:t xml:space="preserve"> del derecho de acceso a la información pública, </w:t>
      </w:r>
      <w:r w:rsidRPr="006D4970">
        <w:rPr>
          <w:rFonts w:ascii="Palatino Linotype" w:hAnsi="Palatino Linotype" w:cs="Arial"/>
          <w:b/>
          <w:color w:val="000000"/>
        </w:rPr>
        <w:t xml:space="preserve">el nombre no es un requisito </w:t>
      </w:r>
      <w:r w:rsidRPr="006D4970">
        <w:rPr>
          <w:rFonts w:ascii="Palatino Linotype" w:hAnsi="Palatino Linotype" w:cs="Arial"/>
          <w:b/>
          <w:i/>
          <w:color w:val="000000"/>
        </w:rPr>
        <w:t>sine qua non</w:t>
      </w:r>
      <w:r w:rsidRPr="006D4970">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D14C13" w14:textId="736BEB26"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Correlativo a ello, cabe mencionar que los artículos 6, Apartado A, fracciones I, III, V y VI de la </w:t>
      </w:r>
      <w:r w:rsidRPr="006D4970">
        <w:rPr>
          <w:rFonts w:ascii="Palatino Linotype" w:hAnsi="Palatino Linotype" w:cs="Arial"/>
        </w:rPr>
        <w:t>Constitución</w:t>
      </w:r>
      <w:r w:rsidRPr="006D4970">
        <w:rPr>
          <w:rFonts w:ascii="Palatino Linotype" w:hAnsi="Palatino Linotype"/>
        </w:rPr>
        <w:t xml:space="preserve"> Política de los Estados Unidos Mexicanos y 5 párrafos vigésimo noveno, trigésimo y trigésimo primero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F604CA5" w14:textId="77777777" w:rsidR="00BE7097" w:rsidRPr="006D4970" w:rsidRDefault="00BE7097" w:rsidP="00BE7097">
      <w:pPr>
        <w:spacing w:line="276" w:lineRule="auto"/>
        <w:ind w:left="851" w:right="902"/>
        <w:jc w:val="center"/>
        <w:rPr>
          <w:rFonts w:ascii="Palatino Linotype" w:hAnsi="Palatino Linotype" w:cs="Arial"/>
          <w:b/>
          <w:i/>
          <w:sz w:val="22"/>
          <w:szCs w:val="22"/>
        </w:rPr>
      </w:pPr>
      <w:r w:rsidRPr="006D4970">
        <w:rPr>
          <w:rFonts w:ascii="Palatino Linotype" w:hAnsi="Palatino Linotype" w:cs="Arial"/>
          <w:b/>
          <w:i/>
          <w:sz w:val="22"/>
          <w:szCs w:val="22"/>
        </w:rPr>
        <w:t>Constitución Política de los Estados Unidos Mexicanos</w:t>
      </w:r>
    </w:p>
    <w:p w14:paraId="4C692451"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r w:rsidRPr="006D4970">
        <w:rPr>
          <w:rFonts w:ascii="Palatino Linotype" w:hAnsi="Palatino Linotype" w:cs="Arial"/>
          <w:b/>
          <w:i/>
          <w:sz w:val="22"/>
          <w:szCs w:val="22"/>
        </w:rPr>
        <w:t>Artículo 6o.</w:t>
      </w:r>
      <w:r w:rsidRPr="006D497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D4970">
        <w:rPr>
          <w:rFonts w:ascii="Palatino Linotype" w:hAnsi="Palatino Linotype" w:cs="Arial"/>
          <w:b/>
          <w:i/>
          <w:sz w:val="22"/>
          <w:szCs w:val="22"/>
        </w:rPr>
        <w:t>El derecho a la información será garantizado por el Estado.</w:t>
      </w:r>
      <w:r w:rsidRPr="006D4970">
        <w:rPr>
          <w:rFonts w:ascii="Palatino Linotype" w:hAnsi="Palatino Linotype" w:cs="Arial"/>
          <w:i/>
          <w:sz w:val="22"/>
          <w:szCs w:val="22"/>
        </w:rPr>
        <w:t xml:space="preserve"> </w:t>
      </w:r>
    </w:p>
    <w:p w14:paraId="78A3111D"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b/>
          <w:i/>
          <w:sz w:val="22"/>
          <w:szCs w:val="22"/>
        </w:rPr>
        <w:t xml:space="preserve">Toda persona tiene </w:t>
      </w:r>
      <w:r w:rsidRPr="006D4970">
        <w:rPr>
          <w:rFonts w:ascii="Palatino Linotype" w:hAnsi="Palatino Linotype"/>
          <w:b/>
          <w:i/>
          <w:sz w:val="22"/>
          <w:szCs w:val="22"/>
        </w:rPr>
        <w:t>derecho</w:t>
      </w:r>
      <w:r w:rsidRPr="006D4970">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D4970">
        <w:rPr>
          <w:rFonts w:ascii="Palatino Linotype" w:hAnsi="Palatino Linotype" w:cs="Arial"/>
          <w:i/>
          <w:sz w:val="22"/>
          <w:szCs w:val="22"/>
        </w:rPr>
        <w:t>.</w:t>
      </w:r>
    </w:p>
    <w:p w14:paraId="22D46FA3"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 xml:space="preserve">Para efectos de lo </w:t>
      </w:r>
      <w:r w:rsidRPr="006D4970">
        <w:rPr>
          <w:rFonts w:ascii="Palatino Linotype" w:hAnsi="Palatino Linotype"/>
          <w:i/>
          <w:sz w:val="22"/>
          <w:szCs w:val="22"/>
        </w:rPr>
        <w:t>dispuesto</w:t>
      </w:r>
      <w:r w:rsidRPr="006D4970">
        <w:rPr>
          <w:rFonts w:ascii="Palatino Linotype" w:hAnsi="Palatino Linotype" w:cs="Arial"/>
          <w:i/>
          <w:sz w:val="22"/>
          <w:szCs w:val="22"/>
        </w:rPr>
        <w:t xml:space="preserve"> en el presente artículo se observará lo siguiente:</w:t>
      </w:r>
    </w:p>
    <w:p w14:paraId="4ACB7B7C"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b/>
          <w:i/>
          <w:sz w:val="22"/>
          <w:szCs w:val="22"/>
        </w:rPr>
        <w:t>A.</w:t>
      </w:r>
      <w:r w:rsidRPr="006D497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7B4D1185"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A61479"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p>
    <w:p w14:paraId="3C6C5B38"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23F45773"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p>
    <w:p w14:paraId="6FCBA407"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6084CB"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6D4970">
        <w:rPr>
          <w:rFonts w:ascii="Palatino Linotype" w:hAnsi="Palatino Linotype" w:cs="Arial"/>
          <w:i/>
          <w:sz w:val="22"/>
          <w:szCs w:val="22"/>
        </w:rPr>
        <w:t>.”</w:t>
      </w:r>
    </w:p>
    <w:p w14:paraId="7BD36172"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p>
    <w:p w14:paraId="774E3C6F"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La ley establecerá aquella información que se considere reservada o confidencial.</w:t>
      </w:r>
    </w:p>
    <w:p w14:paraId="0F716F6E" w14:textId="77777777" w:rsidR="00BE7097" w:rsidRPr="006D4970" w:rsidRDefault="00BE7097" w:rsidP="00BE7097">
      <w:pPr>
        <w:spacing w:line="276" w:lineRule="auto"/>
        <w:ind w:left="851" w:right="902"/>
        <w:jc w:val="center"/>
        <w:rPr>
          <w:rFonts w:ascii="Palatino Linotype" w:hAnsi="Palatino Linotype" w:cs="Arial"/>
          <w:b/>
          <w:i/>
          <w:sz w:val="22"/>
          <w:szCs w:val="22"/>
        </w:rPr>
      </w:pPr>
      <w:r w:rsidRPr="006D4970">
        <w:rPr>
          <w:rFonts w:ascii="Palatino Linotype" w:hAnsi="Palatino Linotype" w:cs="Arial"/>
          <w:b/>
          <w:i/>
          <w:sz w:val="22"/>
          <w:szCs w:val="22"/>
        </w:rPr>
        <w:t>Constitución Política del Estado Libre y Soberano de México</w:t>
      </w:r>
    </w:p>
    <w:p w14:paraId="0DCC813E"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r w:rsidRPr="006D4970">
        <w:rPr>
          <w:rFonts w:ascii="Palatino Linotype" w:hAnsi="Palatino Linotype" w:cs="Arial"/>
          <w:b/>
          <w:i/>
          <w:sz w:val="22"/>
          <w:szCs w:val="22"/>
        </w:rPr>
        <w:t xml:space="preserve">Artículo 5. </w:t>
      </w:r>
      <w:r w:rsidRPr="006D4970">
        <w:rPr>
          <w:rFonts w:ascii="Palatino Linotype" w:hAnsi="Palatino Linotype" w:cs="Arial"/>
          <w:i/>
          <w:sz w:val="22"/>
          <w:szCs w:val="22"/>
        </w:rPr>
        <w:t xml:space="preserve">… </w:t>
      </w:r>
    </w:p>
    <w:p w14:paraId="7986D66D"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w:t>
      </w:r>
    </w:p>
    <w:p w14:paraId="44DD0890"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b/>
          <w:i/>
          <w:sz w:val="22"/>
          <w:szCs w:val="22"/>
        </w:rPr>
        <w:t>El derecho a la información será garantizado por el Estado</w:t>
      </w:r>
      <w:r w:rsidRPr="006D4970">
        <w:rPr>
          <w:rFonts w:ascii="Palatino Linotype" w:hAnsi="Palatino Linotype"/>
          <w:i/>
          <w:sz w:val="22"/>
          <w:szCs w:val="22"/>
        </w:rPr>
        <w:t>. La ley establecerá las previsiones que permitan asegurar la protección, el respeto y la difusión de este derecho.</w:t>
      </w:r>
    </w:p>
    <w:p w14:paraId="6E9E449E"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BB461A"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Este derecho se regirá por los principios y bases siguientes:</w:t>
      </w:r>
    </w:p>
    <w:p w14:paraId="537D3214"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D497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D4970">
        <w:rPr>
          <w:rFonts w:ascii="Palatino Linotype" w:hAnsi="Palatino Linotype" w:cs="Arial"/>
          <w:i/>
          <w:sz w:val="22"/>
          <w:szCs w:val="22"/>
        </w:rPr>
        <w:t>determinará</w:t>
      </w:r>
      <w:r w:rsidRPr="006D4970">
        <w:rPr>
          <w:rFonts w:ascii="Palatino Linotype" w:hAnsi="Palatino Linotype"/>
          <w:i/>
          <w:sz w:val="22"/>
          <w:szCs w:val="22"/>
        </w:rPr>
        <w:t xml:space="preserve"> los supuestos específicos bajo los cuales procederá la declaración de inexistencia de la información.</w:t>
      </w:r>
    </w:p>
    <w:p w14:paraId="04F712EB"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i/>
          <w:sz w:val="22"/>
          <w:szCs w:val="22"/>
        </w:rPr>
        <w:t>…</w:t>
      </w:r>
    </w:p>
    <w:p w14:paraId="159D7932" w14:textId="77777777" w:rsidR="00BE7097" w:rsidRPr="006D4970" w:rsidRDefault="00BE7097" w:rsidP="00BE7097">
      <w:pPr>
        <w:spacing w:line="276" w:lineRule="auto"/>
        <w:ind w:left="851" w:right="902"/>
        <w:jc w:val="both"/>
        <w:rPr>
          <w:rFonts w:ascii="Palatino Linotype" w:hAnsi="Palatino Linotype"/>
          <w:i/>
          <w:sz w:val="22"/>
          <w:szCs w:val="22"/>
        </w:rPr>
      </w:pPr>
      <w:r w:rsidRPr="006D497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D4970">
        <w:rPr>
          <w:rFonts w:ascii="Palatino Linotype" w:hAnsi="Palatino Linotype"/>
          <w:i/>
          <w:sz w:val="22"/>
          <w:szCs w:val="22"/>
        </w:rPr>
        <w:t>”</w:t>
      </w:r>
    </w:p>
    <w:p w14:paraId="553F3301" w14:textId="77777777" w:rsidR="00BE7097" w:rsidRPr="006D4970" w:rsidRDefault="00BE7097" w:rsidP="00BE7097">
      <w:pPr>
        <w:spacing w:line="276" w:lineRule="auto"/>
        <w:ind w:left="851" w:right="902"/>
        <w:jc w:val="both"/>
        <w:rPr>
          <w:rFonts w:ascii="Palatino Linotype" w:hAnsi="Palatino Linotype"/>
          <w:sz w:val="22"/>
          <w:szCs w:val="22"/>
        </w:rPr>
      </w:pPr>
      <w:r w:rsidRPr="006D4970">
        <w:rPr>
          <w:rFonts w:ascii="Palatino Linotype" w:hAnsi="Palatino Linotype"/>
          <w:sz w:val="22"/>
          <w:szCs w:val="22"/>
        </w:rPr>
        <w:t>(Énfasis añadido)</w:t>
      </w:r>
    </w:p>
    <w:p w14:paraId="74947DE9"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Por otra parte, del </w:t>
      </w:r>
      <w:r w:rsidRPr="006D4970">
        <w:rPr>
          <w:rFonts w:ascii="Palatino Linotype" w:hAnsi="Palatino Linotype" w:cs="Arial"/>
        </w:rPr>
        <w:t>contenido</w:t>
      </w:r>
      <w:r w:rsidRPr="006D4970">
        <w:rPr>
          <w:rFonts w:ascii="Palatino Linotype" w:hAnsi="Palatino Linotype"/>
        </w:rPr>
        <w:t xml:space="preserve"> del artículo 1 de la Constitución Política de los Estados Unidos Mexicanos, se destaca lo siguiente:</w:t>
      </w:r>
    </w:p>
    <w:p w14:paraId="7FAF3798"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w:t>
      </w:r>
      <w:r w:rsidRPr="006D4970">
        <w:rPr>
          <w:rFonts w:ascii="Palatino Linotype" w:hAnsi="Palatino Linotype" w:cs="Arial"/>
          <w:b/>
          <w:i/>
          <w:sz w:val="22"/>
          <w:szCs w:val="22"/>
        </w:rPr>
        <w:t>Artículo 1o</w:t>
      </w:r>
      <w:r w:rsidRPr="006D497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F4CE68" w14:textId="77777777" w:rsidR="00BE7097" w:rsidRPr="006D4970" w:rsidRDefault="00BE7097" w:rsidP="00BE7097">
      <w:pPr>
        <w:spacing w:line="276" w:lineRule="auto"/>
        <w:ind w:left="851" w:right="902"/>
        <w:jc w:val="both"/>
        <w:rPr>
          <w:rFonts w:ascii="Palatino Linotype" w:hAnsi="Palatino Linotype" w:cs="Arial"/>
          <w:b/>
          <w:i/>
          <w:sz w:val="22"/>
          <w:szCs w:val="22"/>
        </w:rPr>
      </w:pPr>
      <w:r w:rsidRPr="006D4970">
        <w:rPr>
          <w:rFonts w:ascii="Palatino Linotype" w:hAnsi="Palatino Linotype" w:cs="Arial"/>
          <w:b/>
          <w:i/>
          <w:sz w:val="22"/>
          <w:szCs w:val="22"/>
        </w:rPr>
        <w:t>Las normas relativas a los derechos humanos se interpretarán</w:t>
      </w:r>
      <w:r w:rsidRPr="006D4970">
        <w:rPr>
          <w:rFonts w:ascii="Palatino Linotype" w:hAnsi="Palatino Linotype" w:cs="Arial"/>
          <w:i/>
          <w:sz w:val="22"/>
          <w:szCs w:val="22"/>
        </w:rPr>
        <w:t xml:space="preserve"> de conformidad con esta Constitución y con los tratados internacionales de la </w:t>
      </w:r>
      <w:r w:rsidRPr="006D4970">
        <w:rPr>
          <w:rFonts w:ascii="Palatino Linotype" w:hAnsi="Palatino Linotype" w:cs="Arial"/>
          <w:b/>
          <w:i/>
          <w:sz w:val="22"/>
          <w:szCs w:val="22"/>
        </w:rPr>
        <w:t>materia favoreciendo en todo tiempo a las personas la protección más amplia.</w:t>
      </w:r>
    </w:p>
    <w:p w14:paraId="6D9F6649"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D4970">
        <w:rPr>
          <w:rFonts w:ascii="Palatino Linotype" w:hAnsi="Palatino Linotype" w:cs="Arial"/>
          <w:i/>
          <w:sz w:val="22"/>
          <w:szCs w:val="22"/>
        </w:rPr>
        <w:t>. En consecuencia, el Estado deberá prevenir, investigar, sancionar y reparar las violaciones a los derechos humanos, en los términos que establezca la ley.”</w:t>
      </w:r>
    </w:p>
    <w:p w14:paraId="1723FE20" w14:textId="77777777" w:rsidR="00BE7097" w:rsidRPr="006D4970" w:rsidRDefault="00BE7097" w:rsidP="00BE7097">
      <w:pPr>
        <w:spacing w:line="276" w:lineRule="auto"/>
        <w:ind w:left="851" w:right="902"/>
        <w:jc w:val="both"/>
        <w:rPr>
          <w:rFonts w:ascii="Palatino Linotype" w:hAnsi="Palatino Linotype"/>
          <w:sz w:val="22"/>
          <w:szCs w:val="22"/>
        </w:rPr>
      </w:pPr>
      <w:r w:rsidRPr="006D4970">
        <w:rPr>
          <w:rFonts w:ascii="Palatino Linotype" w:hAnsi="Palatino Linotype"/>
          <w:sz w:val="22"/>
          <w:szCs w:val="22"/>
        </w:rPr>
        <w:t>(Énfasis añadido)</w:t>
      </w:r>
    </w:p>
    <w:p w14:paraId="5AD8D1FD"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D4970">
        <w:rPr>
          <w:rFonts w:ascii="Palatino Linotype" w:hAnsi="Palatino Linotype" w:cs="Arial"/>
        </w:rPr>
        <w:t>alguno</w:t>
      </w:r>
      <w:r w:rsidRPr="006D4970">
        <w:rPr>
          <w:rFonts w:ascii="Palatino Linotype" w:hAnsi="Palatino Linotype"/>
        </w:rPr>
        <w:t xml:space="preserve"> o justificar su utilización, deberá tener acceso a la información pública, es decir, dicho </w:t>
      </w:r>
      <w:r w:rsidRPr="006D4970">
        <w:rPr>
          <w:rFonts w:ascii="Palatino Linotype" w:hAnsi="Palatino Linotype" w:cs="Arial"/>
        </w:rPr>
        <w:t>derecho</w:t>
      </w:r>
      <w:r w:rsidRPr="006D497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FCB1DF"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Robustece lo anterior, el Criterio 6/2014 del entonces Instituto Federal de Acceso a la Información y </w:t>
      </w:r>
      <w:r w:rsidRPr="006D4970">
        <w:rPr>
          <w:rFonts w:ascii="Palatino Linotype" w:hAnsi="Palatino Linotype" w:cs="Arial"/>
        </w:rPr>
        <w:t>Protección</w:t>
      </w:r>
      <w:r w:rsidRPr="006D4970">
        <w:rPr>
          <w:rFonts w:ascii="Palatino Linotype" w:hAnsi="Palatino Linotype"/>
        </w:rPr>
        <w:t xml:space="preserve"> de Datos (IFAI) hoy Instituto Nacional de Transparencia, Acceso a la Información y Protección de Datos Personales (INAI), el cual se reproduce para una mayor referencia:</w:t>
      </w:r>
    </w:p>
    <w:p w14:paraId="5B40A57B"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sz w:val="22"/>
          <w:szCs w:val="22"/>
        </w:rPr>
        <w:t>“</w:t>
      </w:r>
      <w:r w:rsidRPr="006D497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D497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A1947FC"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Resoluciones</w:t>
      </w:r>
    </w:p>
    <w:p w14:paraId="16EB6265"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b/>
          <w:i/>
          <w:sz w:val="22"/>
          <w:szCs w:val="22"/>
        </w:rPr>
        <w:t>• RDA 5275/13</w:t>
      </w:r>
      <w:r w:rsidRPr="006D4970">
        <w:rPr>
          <w:rFonts w:ascii="Palatino Linotype" w:hAnsi="Palatino Linotype" w:cs="Arial"/>
          <w:i/>
          <w:sz w:val="22"/>
          <w:szCs w:val="22"/>
        </w:rPr>
        <w:t>. Interpuesto en contra de la Secretaría de la Defensa Nacional. Comisionado Ponente Ángel Trinidad Zaldívar.</w:t>
      </w:r>
    </w:p>
    <w:p w14:paraId="5F2A79FB"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 xml:space="preserve">• </w:t>
      </w:r>
      <w:r w:rsidRPr="006D4970">
        <w:rPr>
          <w:rFonts w:ascii="Palatino Linotype" w:hAnsi="Palatino Linotype" w:cs="Arial"/>
          <w:b/>
          <w:i/>
          <w:sz w:val="22"/>
          <w:szCs w:val="22"/>
        </w:rPr>
        <w:t>RDA 2937/13</w:t>
      </w:r>
      <w:r w:rsidRPr="006D4970">
        <w:rPr>
          <w:rFonts w:ascii="Palatino Linotype" w:hAnsi="Palatino Linotype" w:cs="Arial"/>
          <w:i/>
          <w:sz w:val="22"/>
          <w:szCs w:val="22"/>
        </w:rPr>
        <w:t>. Interpuesto en contra de LICONSA, S.A. de C.V. Comisionado. Ponente Gerardo Laveaga Rendón.</w:t>
      </w:r>
    </w:p>
    <w:p w14:paraId="7B968259"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 xml:space="preserve">• </w:t>
      </w:r>
      <w:r w:rsidRPr="006D4970">
        <w:rPr>
          <w:rFonts w:ascii="Palatino Linotype" w:hAnsi="Palatino Linotype" w:cs="Arial"/>
          <w:b/>
          <w:i/>
          <w:sz w:val="22"/>
          <w:szCs w:val="22"/>
        </w:rPr>
        <w:t>RDA 3609/12</w:t>
      </w:r>
      <w:r w:rsidRPr="006D4970">
        <w:rPr>
          <w:rFonts w:ascii="Palatino Linotype" w:hAnsi="Palatino Linotype" w:cs="Arial"/>
          <w:i/>
          <w:sz w:val="22"/>
          <w:szCs w:val="22"/>
        </w:rPr>
        <w:t>. Interpuesto en contra de la Secretaría de Educación Pública. Comisionada Ponente Sigrid Arzt Colunga.</w:t>
      </w:r>
    </w:p>
    <w:p w14:paraId="58138D50"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 xml:space="preserve">• </w:t>
      </w:r>
      <w:r w:rsidRPr="006D4970">
        <w:rPr>
          <w:rFonts w:ascii="Palatino Linotype" w:hAnsi="Palatino Linotype" w:cs="Arial"/>
          <w:b/>
          <w:i/>
          <w:sz w:val="22"/>
          <w:szCs w:val="22"/>
        </w:rPr>
        <w:t>RDA 3361/12</w:t>
      </w:r>
      <w:r w:rsidRPr="006D4970">
        <w:rPr>
          <w:rFonts w:ascii="Palatino Linotype" w:hAnsi="Palatino Linotype" w:cs="Arial"/>
          <w:i/>
          <w:sz w:val="22"/>
          <w:szCs w:val="22"/>
        </w:rPr>
        <w:t>. Interpuesto en contra del Servicio de Administración Tributaria. Comisionada Ponente María Elena Pérez-Jaén Zermeño.</w:t>
      </w:r>
    </w:p>
    <w:p w14:paraId="01210F02" w14:textId="77777777" w:rsidR="00BE7097" w:rsidRPr="006D4970" w:rsidRDefault="00BE7097" w:rsidP="00BE7097">
      <w:pPr>
        <w:spacing w:line="276" w:lineRule="auto"/>
        <w:ind w:left="851" w:right="902"/>
        <w:jc w:val="both"/>
        <w:rPr>
          <w:rFonts w:ascii="Palatino Linotype" w:hAnsi="Palatino Linotype" w:cs="Arial"/>
          <w:i/>
          <w:sz w:val="22"/>
          <w:szCs w:val="22"/>
        </w:rPr>
      </w:pPr>
      <w:r w:rsidRPr="006D4970">
        <w:rPr>
          <w:rFonts w:ascii="Palatino Linotype" w:hAnsi="Palatino Linotype" w:cs="Arial"/>
          <w:i/>
          <w:sz w:val="22"/>
          <w:szCs w:val="22"/>
        </w:rPr>
        <w:t xml:space="preserve">• </w:t>
      </w:r>
      <w:r w:rsidRPr="006D4970">
        <w:rPr>
          <w:rFonts w:ascii="Palatino Linotype" w:hAnsi="Palatino Linotype" w:cs="Arial"/>
          <w:b/>
          <w:i/>
          <w:sz w:val="22"/>
          <w:szCs w:val="22"/>
        </w:rPr>
        <w:t>RDA 0563/12</w:t>
      </w:r>
      <w:r w:rsidRPr="006D4970">
        <w:rPr>
          <w:rFonts w:ascii="Palatino Linotype" w:hAnsi="Palatino Linotype" w:cs="Arial"/>
          <w:i/>
          <w:sz w:val="22"/>
          <w:szCs w:val="22"/>
        </w:rPr>
        <w:t>. Interpuesto en contra de la Secretaría de la Función Pública. Comisionada Ponente Jacqueline Peschard Mariscal.” (SIC)</w:t>
      </w:r>
    </w:p>
    <w:p w14:paraId="6C496424"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En ese orden de ideas, se estima que el requerimiento relativo al nombre como presupuesto de procedibilidad, </w:t>
      </w:r>
      <w:r w:rsidRPr="006D4970">
        <w:rPr>
          <w:rFonts w:ascii="Palatino Linotype" w:hAnsi="Palatino Linotype" w:cs="Arial"/>
        </w:rPr>
        <w:t>podría</w:t>
      </w:r>
      <w:r w:rsidRPr="006D4970">
        <w:rPr>
          <w:rFonts w:ascii="Palatino Linotype" w:hAnsi="Palatino Linotype"/>
        </w:rPr>
        <w:t xml:space="preserve"> limitar el ejercicio del derecho de acceso a la información pública, debido a que, el hecho de solicitar la identificación del hoy </w:t>
      </w:r>
      <w:r w:rsidRPr="006D4970">
        <w:rPr>
          <w:rFonts w:ascii="Palatino Linotype" w:hAnsi="Palatino Linotype" w:cs="Arial"/>
          <w:b/>
        </w:rPr>
        <w:t>RECURRENTE</w:t>
      </w:r>
      <w:r w:rsidRPr="006D4970">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56939D8F"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6D4970">
        <w:rPr>
          <w:rFonts w:ascii="Palatino Linotype" w:hAnsi="Palatino Linotype" w:cs="Arial"/>
        </w:rPr>
        <w:t>Constitución</w:t>
      </w:r>
      <w:r w:rsidRPr="006D4970">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8104C4A" w14:textId="77777777" w:rsidR="00BE7097" w:rsidRPr="006D4970" w:rsidRDefault="00BE7097" w:rsidP="00BE7097">
      <w:pPr>
        <w:spacing w:before="100" w:beforeAutospacing="1" w:after="100" w:afterAutospacing="1" w:line="360" w:lineRule="auto"/>
        <w:jc w:val="both"/>
        <w:rPr>
          <w:rFonts w:ascii="Palatino Linotype" w:hAnsi="Palatino Linotype"/>
        </w:rPr>
      </w:pPr>
      <w:r w:rsidRPr="006D4970">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D4970">
        <w:rPr>
          <w:rFonts w:ascii="Palatino Linotype" w:hAnsi="Palatino Linotype" w:cs="Arial"/>
          <w:b/>
        </w:rPr>
        <w:t>EL RECURRENTE</w:t>
      </w:r>
      <w:r w:rsidRPr="006D4970">
        <w:rPr>
          <w:rFonts w:ascii="Palatino Linotype" w:hAnsi="Palatino Linotype"/>
        </w:rPr>
        <w:t>, es la misma persona que realizó la solicitud de acceso a la información pública que ahora se impugna.</w:t>
      </w:r>
    </w:p>
    <w:p w14:paraId="244BAED1" w14:textId="77777777" w:rsidR="00BE7097" w:rsidRPr="006D4970" w:rsidRDefault="00BE7097" w:rsidP="00BE709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6D4970">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6D4970">
        <w:rPr>
          <w:rFonts w:ascii="Palatino Linotype" w:hAnsi="Palatino Linotype" w:cs="Arial"/>
          <w:b/>
        </w:rPr>
        <w:t xml:space="preserve"> RECURRENTE</w:t>
      </w:r>
      <w:r w:rsidRPr="006D4970">
        <w:rPr>
          <w:rFonts w:ascii="Palatino Linotype" w:hAnsi="Palatino Linotype"/>
        </w:rPr>
        <w:t xml:space="preserve">, por lo que en el presente caso, al haber sido presentado el recurso de revisión vía </w:t>
      </w:r>
      <w:r w:rsidRPr="006D4970">
        <w:rPr>
          <w:rFonts w:ascii="Palatino Linotype" w:hAnsi="Palatino Linotype"/>
          <w:b/>
        </w:rPr>
        <w:t>SAIMEX</w:t>
      </w:r>
      <w:r w:rsidRPr="006D4970">
        <w:rPr>
          <w:rFonts w:ascii="Palatino Linotype" w:hAnsi="Palatino Linotype"/>
        </w:rPr>
        <w:t>, dicho requisito resulta innecesario.</w:t>
      </w:r>
    </w:p>
    <w:p w14:paraId="362AC5C6" w14:textId="7436D2C2" w:rsidR="00BE7097" w:rsidRPr="006D4970" w:rsidRDefault="004D6EDE" w:rsidP="00BE7097">
      <w:pPr>
        <w:pStyle w:val="Prrafodelista"/>
        <w:widowControl w:val="0"/>
        <w:autoSpaceDE w:val="0"/>
        <w:autoSpaceDN w:val="0"/>
        <w:adjustRightInd w:val="0"/>
        <w:spacing w:after="120" w:line="360" w:lineRule="auto"/>
        <w:ind w:left="0"/>
        <w:jc w:val="both"/>
        <w:rPr>
          <w:rFonts w:ascii="Palatino Linotype" w:hAnsi="Palatino Linotype"/>
        </w:rPr>
      </w:pPr>
      <w:r w:rsidRPr="006D4970">
        <w:rPr>
          <w:rFonts w:ascii="Palatino Linotype" w:hAnsi="Palatino Linotype" w:cs="Arial"/>
          <w:b/>
          <w:sz w:val="28"/>
          <w:szCs w:val="28"/>
        </w:rPr>
        <w:t>QUINTO</w:t>
      </w:r>
      <w:r w:rsidRPr="006D4970">
        <w:rPr>
          <w:rFonts w:ascii="Palatino Linotype" w:hAnsi="Palatino Linotype" w:cs="Arial"/>
          <w:b/>
        </w:rPr>
        <w:t xml:space="preserve">. </w:t>
      </w:r>
      <w:r w:rsidR="00BE7097" w:rsidRPr="006D4970">
        <w:rPr>
          <w:rFonts w:ascii="Palatino Linotype" w:hAnsi="Palatino Linotype" w:cs="Arial"/>
          <w:b/>
          <w:i/>
          <w:color w:val="000000" w:themeColor="text1"/>
        </w:rPr>
        <w:t xml:space="preserve">Estudio y resolución del asunto. </w:t>
      </w:r>
      <w:r w:rsidR="00BE7097" w:rsidRPr="006D4970">
        <w:rPr>
          <w:rFonts w:ascii="Palatino Linotype" w:hAnsi="Palatino Linotype" w:cs="Arial"/>
          <w:color w:val="000000" w:themeColor="text1"/>
        </w:rPr>
        <w:t xml:space="preserve">Una </w:t>
      </w:r>
      <w:r w:rsidR="00BE7097" w:rsidRPr="006D4970">
        <w:rPr>
          <w:rFonts w:ascii="Palatino Linotype" w:hAnsi="Palatino Linotype" w:cs="Arial"/>
        </w:rPr>
        <w:t>vez</w:t>
      </w:r>
      <w:r w:rsidR="00BE7097" w:rsidRPr="006D4970">
        <w:rPr>
          <w:rFonts w:ascii="Palatino Linotype" w:hAnsi="Palatino Linotype" w:cs="Arial"/>
          <w:color w:val="000000" w:themeColor="text1"/>
        </w:rPr>
        <w:t xml:space="preserve"> </w:t>
      </w:r>
      <w:r w:rsidR="00BE7097" w:rsidRPr="006D4970">
        <w:rPr>
          <w:rFonts w:ascii="Palatino Linotype" w:hAnsi="Palatino Linotype" w:cs="Arial"/>
        </w:rPr>
        <w:t>determinada</w:t>
      </w:r>
      <w:r w:rsidR="00BE7097" w:rsidRPr="006D4970">
        <w:rPr>
          <w:rFonts w:ascii="Palatino Linotype" w:hAnsi="Palatino Linotype" w:cs="Arial"/>
          <w:color w:val="000000" w:themeColor="text1"/>
        </w:rPr>
        <w:t xml:space="preserve"> la vía sobre la que versará el </w:t>
      </w:r>
      <w:r w:rsidR="00BE7097" w:rsidRPr="006D4970">
        <w:rPr>
          <w:rFonts w:ascii="Palatino Linotype" w:hAnsi="Palatino Linotype" w:cs="Arial"/>
        </w:rPr>
        <w:t>presente</w:t>
      </w:r>
      <w:r w:rsidR="00BE7097" w:rsidRPr="006D4970">
        <w:rPr>
          <w:rFonts w:ascii="Palatino Linotype" w:hAnsi="Palatino Linotype" w:cs="Arial"/>
          <w:color w:val="000000" w:themeColor="text1"/>
        </w:rPr>
        <w:t xml:space="preserve"> recurso y previa </w:t>
      </w:r>
      <w:r w:rsidR="00BE7097" w:rsidRPr="006D4970">
        <w:rPr>
          <w:rFonts w:ascii="Palatino Linotype" w:hAnsi="Palatino Linotype" w:cs="Arial"/>
        </w:rPr>
        <w:t>revisión</w:t>
      </w:r>
      <w:r w:rsidR="00BE7097" w:rsidRPr="006D4970">
        <w:rPr>
          <w:rFonts w:ascii="Palatino Linotype" w:hAnsi="Palatino Linotype" w:cs="Arial"/>
          <w:color w:val="000000" w:themeColor="text1"/>
        </w:rPr>
        <w:t xml:space="preserve"> del expediente electrónico, se advierte que </w:t>
      </w:r>
      <w:r w:rsidR="00BE7097" w:rsidRPr="006D4970">
        <w:rPr>
          <w:rFonts w:ascii="Palatino Linotype" w:hAnsi="Palatino Linotype" w:cs="Arial"/>
          <w:b/>
        </w:rPr>
        <w:t>EL RECURRENTE</w:t>
      </w:r>
      <w:r w:rsidR="00BE7097" w:rsidRPr="006D4970">
        <w:rPr>
          <w:rFonts w:ascii="Palatino Linotype" w:hAnsi="Palatino Linotype"/>
          <w:color w:val="000000"/>
        </w:rPr>
        <w:t xml:space="preserve"> solicitó </w:t>
      </w:r>
      <w:r w:rsidR="00BE7097" w:rsidRPr="006D4970">
        <w:rPr>
          <w:rFonts w:ascii="Palatino Linotype" w:hAnsi="Palatino Linotype" w:cs="Arial"/>
        </w:rPr>
        <w:t>del</w:t>
      </w:r>
      <w:r w:rsidR="00BE7097" w:rsidRPr="006D4970">
        <w:rPr>
          <w:rFonts w:ascii="Palatino Linotype" w:hAnsi="Palatino Linotype"/>
          <w:color w:val="000000"/>
        </w:rPr>
        <w:t xml:space="preserve"> </w:t>
      </w:r>
      <w:r w:rsidR="00BE7097" w:rsidRPr="006D4970">
        <w:rPr>
          <w:rFonts w:ascii="Palatino Linotype" w:hAnsi="Palatino Linotype" w:cs="Arial"/>
          <w:b/>
          <w:color w:val="000000"/>
        </w:rPr>
        <w:t>SUJETO OBLIGADO</w:t>
      </w:r>
      <w:r w:rsidR="00BE7097" w:rsidRPr="006D4970">
        <w:rPr>
          <w:rFonts w:ascii="Palatino Linotype" w:hAnsi="Palatino Linotype" w:cs="Arial"/>
        </w:rPr>
        <w:t xml:space="preserve">, </w:t>
      </w:r>
      <w:r w:rsidR="00BE7097" w:rsidRPr="006D4970">
        <w:rPr>
          <w:rFonts w:ascii="Palatino Linotype" w:hAnsi="Palatino Linotype"/>
        </w:rPr>
        <w:t xml:space="preserve">vía </w:t>
      </w:r>
      <w:r w:rsidR="00BE7097" w:rsidRPr="006D4970">
        <w:rPr>
          <w:rFonts w:ascii="Palatino Linotype" w:hAnsi="Palatino Linotype"/>
          <w:b/>
        </w:rPr>
        <w:t>EL</w:t>
      </w:r>
      <w:r w:rsidR="00BE7097" w:rsidRPr="006D4970">
        <w:rPr>
          <w:rFonts w:ascii="Palatino Linotype" w:hAnsi="Palatino Linotype"/>
        </w:rPr>
        <w:t xml:space="preserve"> </w:t>
      </w:r>
      <w:r w:rsidR="00BE7097" w:rsidRPr="006D4970">
        <w:rPr>
          <w:rFonts w:ascii="Palatino Linotype" w:hAnsi="Palatino Linotype"/>
          <w:b/>
        </w:rPr>
        <w:t>SAIMEX</w:t>
      </w:r>
      <w:r w:rsidR="00BE7097" w:rsidRPr="006D4970">
        <w:rPr>
          <w:rFonts w:ascii="Palatino Linotype" w:hAnsi="Palatino Linotype"/>
        </w:rPr>
        <w:t>, que le proporcionara el Acta Sexagésima Primera sesión ordinaria de Cabildo.</w:t>
      </w:r>
    </w:p>
    <w:p w14:paraId="533918F4" w14:textId="77777777" w:rsidR="00F71769" w:rsidRPr="006D4970" w:rsidRDefault="00F71769" w:rsidP="008F7E6D">
      <w:pPr>
        <w:spacing w:after="120" w:line="360" w:lineRule="auto"/>
        <w:contextualSpacing/>
        <w:jc w:val="both"/>
        <w:rPr>
          <w:rFonts w:ascii="Palatino Linotype" w:hAnsi="Palatino Linotype" w:cs="Arial"/>
          <w:sz w:val="10"/>
          <w:szCs w:val="22"/>
        </w:rPr>
      </w:pPr>
    </w:p>
    <w:p w14:paraId="3E318C24" w14:textId="12E49936" w:rsidR="00172F98" w:rsidRPr="006D4970" w:rsidRDefault="00770063"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D4970">
        <w:rPr>
          <w:rFonts w:ascii="Palatino Linotype" w:hAnsi="Palatino Linotype" w:cs="Arial"/>
        </w:rPr>
        <w:t xml:space="preserve">De lo anterior, </w:t>
      </w:r>
      <w:r w:rsidRPr="006D4970">
        <w:rPr>
          <w:rFonts w:ascii="Palatino Linotype" w:hAnsi="Palatino Linotype" w:cs="Arial"/>
          <w:b/>
        </w:rPr>
        <w:t>EL SUJETO OBLIGADO</w:t>
      </w:r>
      <w:r w:rsidRPr="006D4970">
        <w:rPr>
          <w:rFonts w:ascii="Palatino Linotype" w:hAnsi="Palatino Linotype" w:cs="Arial"/>
        </w:rPr>
        <w:t xml:space="preserve"> </w:t>
      </w:r>
      <w:r w:rsidR="00172F98" w:rsidRPr="006D4970">
        <w:rPr>
          <w:rFonts w:ascii="Palatino Linotype" w:hAnsi="Palatino Linotype" w:cs="Arial"/>
        </w:rPr>
        <w:t>le señaló que la información que requería se encontraba en la liga www.cuautitlán.gob.mx apartado de "Gacetas Municipales", en el mes de julio 2020.</w:t>
      </w:r>
    </w:p>
    <w:p w14:paraId="5B0967EB" w14:textId="77777777" w:rsidR="00172F98" w:rsidRPr="006D4970"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6"/>
        </w:rPr>
      </w:pPr>
    </w:p>
    <w:p w14:paraId="66D6633D" w14:textId="25BFD626" w:rsidR="00172F98" w:rsidRPr="006D4970"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D4970">
        <w:rPr>
          <w:rFonts w:ascii="Palatino Linotype" w:hAnsi="Palatino Linotype" w:cs="Arial"/>
        </w:rPr>
        <w:t>Es así que, el particular se inconforma porque a su decir manifestó que no le dieron respuesta.</w:t>
      </w:r>
    </w:p>
    <w:p w14:paraId="22B57114" w14:textId="77777777" w:rsidR="00172F98" w:rsidRPr="006D4970"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sz w:val="14"/>
        </w:rPr>
      </w:pPr>
    </w:p>
    <w:p w14:paraId="2A94FDE2" w14:textId="77777777" w:rsidR="00172F98" w:rsidRPr="006D4970"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D4970">
        <w:rPr>
          <w:rFonts w:ascii="Palatino Linotype" w:hAnsi="Palatino Linotype" w:cs="Arial"/>
        </w:rPr>
        <w:t>Es por lo que, este</w:t>
      </w:r>
      <w:r w:rsidR="00E143C8" w:rsidRPr="006D4970">
        <w:rPr>
          <w:rFonts w:ascii="Palatino Linotype" w:hAnsi="Palatino Linotype" w:cs="Arial"/>
        </w:rPr>
        <w:t xml:space="preserve"> Instituto a fin de garantizar el acceso a</w:t>
      </w:r>
      <w:r w:rsidRPr="006D4970">
        <w:rPr>
          <w:rFonts w:ascii="Palatino Linotype" w:hAnsi="Palatino Linotype" w:cs="Arial"/>
        </w:rPr>
        <w:t xml:space="preserve"> la información pública, observó</w:t>
      </w:r>
      <w:r w:rsidR="00E143C8" w:rsidRPr="006D4970">
        <w:rPr>
          <w:rFonts w:ascii="Palatino Linotype" w:hAnsi="Palatino Linotype" w:cs="Arial"/>
        </w:rPr>
        <w:t xml:space="preserve"> la</w:t>
      </w:r>
      <w:r w:rsidRPr="006D4970">
        <w:rPr>
          <w:rFonts w:ascii="Palatino Linotype" w:hAnsi="Palatino Linotype" w:cs="Arial"/>
        </w:rPr>
        <w:t xml:space="preserve"> liga citada de la que se desprende lo siguiente:</w:t>
      </w:r>
    </w:p>
    <w:p w14:paraId="1121F05E" w14:textId="556EDEB2" w:rsidR="00172F98" w:rsidRPr="006D4970" w:rsidRDefault="00172F98"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D4970">
        <w:rPr>
          <w:noProof/>
          <w:lang w:eastAsia="es-MX"/>
        </w:rPr>
        <w:drawing>
          <wp:inline distT="0" distB="0" distL="0" distR="0" wp14:anchorId="19623041" wp14:editId="55EAABF1">
            <wp:extent cx="5772093" cy="1770659"/>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66" t="3732" r="30819" b="45162"/>
                    <a:stretch/>
                  </pic:blipFill>
                  <pic:spPr bwMode="auto">
                    <a:xfrm>
                      <a:off x="0" y="0"/>
                      <a:ext cx="5857994" cy="17970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B0FB98" w14:textId="6BBB38C1" w:rsidR="00A55D26" w:rsidRPr="006D4970" w:rsidRDefault="00A55D26" w:rsidP="00A55D26">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6D4970">
        <w:rPr>
          <w:rFonts w:ascii="Palatino Linotype" w:hAnsi="Palatino Linotype"/>
          <w:color w:val="222222"/>
          <w:lang w:eastAsia="es-MX"/>
        </w:rPr>
        <w:t xml:space="preserve">Primeramente, se precisa que se obvia el análisis de la competencia por parte del </w:t>
      </w:r>
      <w:r w:rsidRPr="006D4970">
        <w:rPr>
          <w:rFonts w:ascii="Palatino Linotype" w:hAnsi="Palatino Linotype"/>
          <w:b/>
          <w:bCs/>
          <w:color w:val="222222"/>
          <w:lang w:eastAsia="es-MX"/>
        </w:rPr>
        <w:t>SUJETO OBLIGADO</w:t>
      </w:r>
      <w:r w:rsidRPr="006D4970">
        <w:rPr>
          <w:rFonts w:ascii="Palatino Linotype" w:hAnsi="Palatino Linotype"/>
          <w:color w:val="222222"/>
          <w:lang w:eastAsia="es-MX"/>
        </w:rPr>
        <w:t>, para generar, administrar o poseer los rubros solicitados, dado que éste ha asumido las mismas, en razón de que en su respuesta admitió contar con dicha información.</w:t>
      </w:r>
    </w:p>
    <w:p w14:paraId="21B0FA52" w14:textId="77777777" w:rsidR="00A55D26" w:rsidRPr="006D4970" w:rsidRDefault="00A55D26" w:rsidP="00A55D26">
      <w:pPr>
        <w:spacing w:line="360" w:lineRule="auto"/>
        <w:jc w:val="both"/>
        <w:rPr>
          <w:rFonts w:ascii="Palatino Linotype" w:hAnsi="Palatino Linotype"/>
          <w:color w:val="222222"/>
          <w:lang w:eastAsia="es-MX"/>
        </w:rPr>
      </w:pPr>
    </w:p>
    <w:p w14:paraId="1D7FD842" w14:textId="77777777" w:rsidR="00A55D26" w:rsidRPr="006D4970" w:rsidRDefault="00A55D26" w:rsidP="00A55D26">
      <w:pPr>
        <w:spacing w:line="360" w:lineRule="auto"/>
        <w:jc w:val="both"/>
        <w:rPr>
          <w:rFonts w:ascii="Palatino Linotype" w:hAnsi="Palatino Linotype"/>
          <w:color w:val="222222"/>
          <w:lang w:eastAsia="es-MX"/>
        </w:rPr>
      </w:pPr>
      <w:r w:rsidRPr="006D4970">
        <w:rPr>
          <w:rFonts w:ascii="Palatino Linotype" w:hAnsi="Palatino Linotype"/>
          <w:color w:val="222222"/>
          <w:lang w:eastAsia="es-MX"/>
        </w:rPr>
        <w:t xml:space="preserve">En efecto, el hecho de que </w:t>
      </w:r>
      <w:r w:rsidRPr="006D4970">
        <w:rPr>
          <w:rFonts w:ascii="Palatino Linotype" w:hAnsi="Palatino Linotype"/>
          <w:b/>
          <w:bCs/>
          <w:color w:val="222222"/>
          <w:lang w:eastAsia="es-MX"/>
        </w:rPr>
        <w:t>EL SUJETO OBLIGADO</w:t>
      </w:r>
      <w:r w:rsidRPr="006D4970">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9825DB" w14:textId="77777777" w:rsidR="00A55D26" w:rsidRPr="006D4970" w:rsidRDefault="00A55D26" w:rsidP="00A55D26">
      <w:pPr>
        <w:jc w:val="both"/>
        <w:rPr>
          <w:rFonts w:ascii="Palatino Linotype" w:hAnsi="Palatino Linotype"/>
          <w:color w:val="222222"/>
          <w:lang w:eastAsia="es-MX"/>
        </w:rPr>
      </w:pPr>
    </w:p>
    <w:p w14:paraId="03F12026" w14:textId="77777777" w:rsidR="00A55D26" w:rsidRPr="006D4970" w:rsidRDefault="00A55D26" w:rsidP="00A55D26">
      <w:pPr>
        <w:tabs>
          <w:tab w:val="left" w:pos="8222"/>
        </w:tabs>
        <w:ind w:left="851" w:right="899"/>
        <w:jc w:val="both"/>
        <w:rPr>
          <w:rFonts w:ascii="Palatino Linotype" w:hAnsi="Palatino Linotype"/>
          <w:color w:val="222222"/>
          <w:lang w:eastAsia="es-MX"/>
        </w:rPr>
      </w:pPr>
      <w:r w:rsidRPr="006D4970">
        <w:rPr>
          <w:rFonts w:ascii="Palatino Linotype" w:hAnsi="Palatino Linotype"/>
          <w:i/>
          <w:iCs/>
          <w:color w:val="222222"/>
          <w:sz w:val="22"/>
          <w:szCs w:val="22"/>
          <w:lang w:eastAsia="es-MX"/>
        </w:rPr>
        <w:t>“</w:t>
      </w:r>
      <w:r w:rsidRPr="006D4970">
        <w:rPr>
          <w:rFonts w:ascii="Palatino Linotype" w:hAnsi="Palatino Linotype"/>
          <w:b/>
          <w:bCs/>
          <w:i/>
          <w:iCs/>
          <w:color w:val="222222"/>
          <w:sz w:val="22"/>
          <w:szCs w:val="22"/>
          <w:lang w:eastAsia="es-MX"/>
        </w:rPr>
        <w:t>Artículo 12.</w:t>
      </w:r>
      <w:r w:rsidRPr="006D4970">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46B0042" w14:textId="77777777" w:rsidR="00A55D26" w:rsidRPr="006D4970" w:rsidRDefault="00A55D26" w:rsidP="00A55D26">
      <w:pPr>
        <w:tabs>
          <w:tab w:val="left" w:pos="8222"/>
        </w:tabs>
        <w:ind w:left="851" w:right="899"/>
        <w:jc w:val="both"/>
        <w:rPr>
          <w:rFonts w:ascii="Palatino Linotype" w:hAnsi="Palatino Linotype"/>
          <w:i/>
          <w:iCs/>
          <w:color w:val="222222"/>
          <w:sz w:val="22"/>
          <w:szCs w:val="22"/>
          <w:lang w:eastAsia="es-MX"/>
        </w:rPr>
      </w:pPr>
      <w:r w:rsidRPr="006D4970">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F5D57F" w14:textId="77777777" w:rsidR="00A55D26" w:rsidRPr="006D4970" w:rsidRDefault="00A55D26" w:rsidP="00A55D26">
      <w:pPr>
        <w:shd w:val="clear" w:color="auto" w:fill="FFFFFF"/>
        <w:ind w:left="851" w:right="902"/>
        <w:jc w:val="both"/>
        <w:rPr>
          <w:rFonts w:ascii="Palatino Linotype" w:hAnsi="Palatino Linotype"/>
          <w:color w:val="222222"/>
          <w:lang w:eastAsia="es-MX"/>
        </w:rPr>
      </w:pPr>
    </w:p>
    <w:p w14:paraId="1D0C23BC" w14:textId="77777777" w:rsidR="00A55D26" w:rsidRPr="006D4970" w:rsidRDefault="00A55D26" w:rsidP="00A55D26">
      <w:pPr>
        <w:spacing w:line="360" w:lineRule="auto"/>
        <w:jc w:val="both"/>
        <w:rPr>
          <w:rFonts w:ascii="Palatino Linotype" w:hAnsi="Palatino Linotype"/>
          <w:color w:val="222222"/>
          <w:lang w:eastAsia="es-MX"/>
        </w:rPr>
      </w:pPr>
      <w:r w:rsidRPr="006D4970">
        <w:rPr>
          <w:rFonts w:ascii="Palatino Linotype" w:hAnsi="Palatino Linotype"/>
          <w:color w:val="222222"/>
          <w:lang w:eastAsia="es-MX"/>
        </w:rPr>
        <w:t>Así, el estudio de la naturaleza jurídica de la información pública solicitada, tiene por objeto determinar si ésta la genera, posee o administra </w:t>
      </w:r>
      <w:r w:rsidRPr="006D4970">
        <w:rPr>
          <w:rFonts w:ascii="Palatino Linotype" w:hAnsi="Palatino Linotype"/>
          <w:b/>
          <w:bCs/>
          <w:color w:val="222222"/>
          <w:lang w:eastAsia="es-MX"/>
        </w:rPr>
        <w:t>EL SUJETO OBLIGADO</w:t>
      </w:r>
      <w:r w:rsidRPr="006D4970">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514C6AA7" w14:textId="77777777" w:rsidR="001340A9" w:rsidRPr="006D4970" w:rsidRDefault="001340A9" w:rsidP="00A55D26">
      <w:pPr>
        <w:spacing w:line="360" w:lineRule="auto"/>
        <w:jc w:val="both"/>
        <w:rPr>
          <w:rFonts w:ascii="Palatino Linotype" w:hAnsi="Palatino Linotype"/>
          <w:color w:val="222222"/>
          <w:lang w:eastAsia="es-MX"/>
        </w:rPr>
      </w:pPr>
    </w:p>
    <w:p w14:paraId="7BA4704A" w14:textId="55857AB3" w:rsidR="001340A9" w:rsidRPr="006D4970" w:rsidRDefault="001340A9" w:rsidP="00A55D26">
      <w:pPr>
        <w:spacing w:line="360" w:lineRule="auto"/>
        <w:jc w:val="both"/>
        <w:rPr>
          <w:rFonts w:ascii="Palatino Linotype" w:hAnsi="Palatino Linotype"/>
          <w:color w:val="222222"/>
          <w:lang w:eastAsia="es-MX"/>
        </w:rPr>
      </w:pPr>
      <w:r w:rsidRPr="006D4970">
        <w:rPr>
          <w:rFonts w:ascii="Palatino Linotype" w:hAnsi="Palatino Linotype"/>
          <w:color w:val="222222"/>
          <w:lang w:eastAsia="es-MX"/>
        </w:rPr>
        <w:t xml:space="preserve">Ahora bien, </w:t>
      </w:r>
      <w:r w:rsidRPr="006D4970">
        <w:rPr>
          <w:rFonts w:ascii="Palatino Linotype" w:hAnsi="Palatino Linotype"/>
          <w:b/>
          <w:color w:val="222222"/>
          <w:lang w:eastAsia="es-MX"/>
        </w:rPr>
        <w:t>EL SUJETO OBLIGADO</w:t>
      </w:r>
      <w:r w:rsidRPr="006D4970">
        <w:rPr>
          <w:rFonts w:ascii="Palatino Linotype" w:hAnsi="Palatino Linotype"/>
          <w:color w:val="222222"/>
          <w:lang w:eastAsia="es-MX"/>
        </w:rPr>
        <w:t xml:space="preserve"> no observó lo que dispone el artículo 161 de la Ley de Transparencia y Acceso a la Información Pública del Estado de México y Municipios que señala:</w:t>
      </w:r>
    </w:p>
    <w:p w14:paraId="6704A9DD" w14:textId="77777777" w:rsidR="001340A9" w:rsidRPr="006D4970" w:rsidRDefault="001340A9" w:rsidP="00A55D26">
      <w:pPr>
        <w:spacing w:line="360" w:lineRule="auto"/>
        <w:jc w:val="both"/>
        <w:rPr>
          <w:rFonts w:ascii="Palatino Linotype" w:hAnsi="Palatino Linotype"/>
          <w:color w:val="222222"/>
          <w:lang w:eastAsia="es-MX"/>
        </w:rPr>
      </w:pPr>
    </w:p>
    <w:p w14:paraId="1BEC624E" w14:textId="7E0D9729" w:rsidR="001340A9" w:rsidRPr="006D4970" w:rsidRDefault="001340A9" w:rsidP="001340A9">
      <w:pPr>
        <w:spacing w:line="276" w:lineRule="auto"/>
        <w:ind w:left="851" w:right="899"/>
        <w:jc w:val="both"/>
        <w:rPr>
          <w:rFonts w:ascii="Palatino Linotype" w:hAnsi="Palatino Linotype"/>
          <w:i/>
          <w:color w:val="222222"/>
          <w:sz w:val="22"/>
          <w:szCs w:val="22"/>
          <w:lang w:eastAsia="es-MX"/>
        </w:rPr>
      </w:pPr>
      <w:r w:rsidRPr="006D4970">
        <w:rPr>
          <w:rFonts w:ascii="Palatino Linotype" w:hAnsi="Palatino Linotype"/>
          <w:b/>
          <w:i/>
          <w:sz w:val="22"/>
          <w:szCs w:val="22"/>
        </w:rPr>
        <w:t>Artículo 161.</w:t>
      </w:r>
      <w:r w:rsidRPr="006D4970">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328B695" w14:textId="4FDB0FD3" w:rsidR="00A55D26" w:rsidRPr="006D4970" w:rsidRDefault="00D41CFB"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6D4970">
        <w:rPr>
          <w:rFonts w:ascii="Palatino Linotype" w:hAnsi="Palatino Linotype"/>
        </w:rPr>
        <w:t xml:space="preserve"> </w:t>
      </w:r>
      <w:r w:rsidR="001340A9" w:rsidRPr="006D4970">
        <w:rPr>
          <w:rFonts w:ascii="Palatino Linotype" w:hAnsi="Palatino Linotype"/>
        </w:rPr>
        <w:t>De la</w:t>
      </w:r>
      <w:r w:rsidR="008C57D6" w:rsidRPr="006D4970">
        <w:rPr>
          <w:rFonts w:ascii="Palatino Linotype" w:hAnsi="Palatino Linotype"/>
        </w:rPr>
        <w:t xml:space="preserve"> </w:t>
      </w:r>
      <w:r w:rsidR="001340A9" w:rsidRPr="006D4970">
        <w:rPr>
          <w:rFonts w:ascii="Palatino Linotype" w:hAnsi="Palatino Linotype"/>
        </w:rPr>
        <w:t xml:space="preserve">normativa en estudio, se desprendió que no le señaló </w:t>
      </w:r>
      <w:r w:rsidR="008C57D6" w:rsidRPr="006D4970">
        <w:rPr>
          <w:rFonts w:ascii="Palatino Linotype" w:hAnsi="Palatino Linotype"/>
        </w:rPr>
        <w:t>de forma precisa el acceso a la información que requiere, aunado a que la página que le manifestó no permite el acceso a la misma.</w:t>
      </w:r>
    </w:p>
    <w:p w14:paraId="02951FE4" w14:textId="77777777" w:rsidR="008C57D6" w:rsidRPr="006D4970" w:rsidRDefault="008C57D6" w:rsidP="00DF0E8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6BC1BD22" w14:textId="27BE65C7" w:rsidR="00551EAA" w:rsidRPr="006D4970" w:rsidRDefault="00551EAA" w:rsidP="00551EAA">
      <w:pPr>
        <w:widowControl w:val="0"/>
        <w:autoSpaceDE w:val="0"/>
        <w:autoSpaceDN w:val="0"/>
        <w:adjustRightInd w:val="0"/>
        <w:spacing w:line="360" w:lineRule="auto"/>
        <w:jc w:val="both"/>
        <w:rPr>
          <w:rFonts w:ascii="Palatino Linotype" w:hAnsi="Palatino Linotype" w:cs="Arial"/>
          <w:lang w:val="es-ES"/>
        </w:rPr>
      </w:pPr>
      <w:r w:rsidRPr="006D4970">
        <w:rPr>
          <w:rFonts w:ascii="Palatino Linotype" w:hAnsi="Palatino Linotype"/>
        </w:rPr>
        <w:t xml:space="preserve">Es oportuno, </w:t>
      </w:r>
      <w:r w:rsidRPr="006D4970">
        <w:rPr>
          <w:rFonts w:ascii="Palatino Linotype" w:hAnsi="Palatino Linotype"/>
          <w:color w:val="000000"/>
          <w:lang w:val="es-ES"/>
        </w:rPr>
        <w:t xml:space="preserve">en relación al acta de cabildo precisar para tal efecto </w:t>
      </w:r>
      <w:r w:rsidRPr="006D4970">
        <w:rPr>
          <w:rFonts w:ascii="Palatino Linotype" w:hAnsi="Palatino Linotype" w:cs="Arial"/>
          <w:lang w:val="es-ES"/>
        </w:rPr>
        <w:t>el artículo 128, fracción I de la Constitución Política del Estado Libre y Soberano de México, menciona lo siguiente:</w:t>
      </w:r>
    </w:p>
    <w:p w14:paraId="0281BC76" w14:textId="77777777" w:rsidR="00551EAA" w:rsidRPr="006D4970" w:rsidRDefault="00551EAA" w:rsidP="00551EAA">
      <w:pPr>
        <w:ind w:left="567" w:right="618"/>
        <w:jc w:val="center"/>
        <w:rPr>
          <w:rFonts w:ascii="Palatino Linotype" w:hAnsi="Palatino Linotype" w:cs="Arial"/>
          <w:sz w:val="22"/>
          <w:szCs w:val="22"/>
          <w:lang w:val="es-ES"/>
        </w:rPr>
      </w:pPr>
    </w:p>
    <w:p w14:paraId="4627BF20"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“CAPITULO CUARTO</w:t>
      </w:r>
    </w:p>
    <w:p w14:paraId="7DDC1AAC"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De las Atribuciones de los Presidentes Municipales</w:t>
      </w:r>
    </w:p>
    <w:p w14:paraId="7FF8267A" w14:textId="77777777" w:rsidR="00551EAA" w:rsidRPr="006D4970" w:rsidRDefault="00551EAA" w:rsidP="00551EAA">
      <w:pPr>
        <w:ind w:left="851" w:right="899"/>
        <w:jc w:val="center"/>
        <w:rPr>
          <w:rFonts w:ascii="Palatino Linotype" w:hAnsi="Palatino Linotype" w:cs="Arial"/>
          <w:i/>
          <w:sz w:val="22"/>
          <w:szCs w:val="22"/>
          <w:lang w:val="es-ES"/>
        </w:rPr>
      </w:pPr>
    </w:p>
    <w:p w14:paraId="6DE90908"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 xml:space="preserve">Artículo 128.- </w:t>
      </w:r>
      <w:r w:rsidRPr="006D4970">
        <w:rPr>
          <w:rFonts w:ascii="Palatino Linotype" w:hAnsi="Palatino Linotype" w:cs="Arial"/>
          <w:i/>
          <w:sz w:val="22"/>
          <w:szCs w:val="22"/>
          <w:lang w:val="es-ES"/>
        </w:rPr>
        <w:t>Son atribuciones de los presidentes municipales:</w:t>
      </w:r>
    </w:p>
    <w:p w14:paraId="200C7BB5"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I. Presidir las sesiones de sus ayuntamientos;”</w:t>
      </w:r>
    </w:p>
    <w:p w14:paraId="19F295B7"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(Énfasis añadido)</w:t>
      </w:r>
    </w:p>
    <w:p w14:paraId="0A66417C" w14:textId="77777777" w:rsidR="00551EAA" w:rsidRPr="006D4970" w:rsidRDefault="00551EAA" w:rsidP="00551EAA">
      <w:pPr>
        <w:ind w:right="618"/>
        <w:jc w:val="both"/>
        <w:rPr>
          <w:rFonts w:ascii="Palatino Linotype" w:hAnsi="Palatino Linotype" w:cs="Arial"/>
          <w:lang w:val="es-ES"/>
        </w:rPr>
      </w:pPr>
    </w:p>
    <w:p w14:paraId="0FEAE7C6" w14:textId="77777777" w:rsidR="00551EAA" w:rsidRPr="006D4970" w:rsidRDefault="00551EAA" w:rsidP="00551EAA">
      <w:pPr>
        <w:widowControl w:val="0"/>
        <w:autoSpaceDE w:val="0"/>
        <w:autoSpaceDN w:val="0"/>
        <w:adjustRightInd w:val="0"/>
        <w:spacing w:line="360" w:lineRule="auto"/>
        <w:jc w:val="both"/>
        <w:rPr>
          <w:rFonts w:ascii="Palatino Linotype" w:hAnsi="Palatino Linotype" w:cs="Arial"/>
          <w:lang w:val="es-ES"/>
        </w:rPr>
      </w:pPr>
      <w:r w:rsidRPr="006D4970">
        <w:rPr>
          <w:rFonts w:ascii="Palatino Linotype" w:hAnsi="Palatino Linotype" w:cs="Arial"/>
          <w:lang w:val="es-ES"/>
        </w:rPr>
        <w:t>Por su parte, los artículos 15, 27, 28, 29, 30y 91 la Ley Orgánica Municipal del Estado de México, establecen lo siguiente:</w:t>
      </w:r>
    </w:p>
    <w:p w14:paraId="41CA5379" w14:textId="77777777" w:rsidR="00551EAA" w:rsidRPr="006D4970" w:rsidRDefault="00551EAA" w:rsidP="00551EAA">
      <w:pPr>
        <w:ind w:right="618"/>
        <w:jc w:val="both"/>
        <w:rPr>
          <w:rFonts w:ascii="Palatino Linotype" w:hAnsi="Palatino Linotype" w:cs="Arial"/>
          <w:lang w:val="es-ES"/>
        </w:rPr>
      </w:pPr>
      <w:r w:rsidRPr="006D4970">
        <w:rPr>
          <w:rFonts w:ascii="Palatino Linotype" w:hAnsi="Palatino Linotype" w:cs="Arial"/>
          <w:lang w:val="es-ES"/>
        </w:rPr>
        <w:t xml:space="preserve"> </w:t>
      </w:r>
    </w:p>
    <w:p w14:paraId="09F119CF"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 xml:space="preserve">“TITULO II </w:t>
      </w:r>
    </w:p>
    <w:p w14:paraId="0177CD4E"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 xml:space="preserve">De los Ayuntamientos </w:t>
      </w:r>
    </w:p>
    <w:p w14:paraId="6C0BD82A"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 xml:space="preserve">CAPITULO PRIMERO </w:t>
      </w:r>
    </w:p>
    <w:p w14:paraId="1D70B142"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Integración e Instalación de los Ayuntamientos</w:t>
      </w:r>
    </w:p>
    <w:p w14:paraId="074CE282" w14:textId="77777777" w:rsidR="00551EAA" w:rsidRPr="006D4970" w:rsidRDefault="00551EAA" w:rsidP="00551EAA">
      <w:pPr>
        <w:ind w:left="851" w:right="899"/>
        <w:jc w:val="center"/>
        <w:rPr>
          <w:rFonts w:ascii="Palatino Linotype" w:hAnsi="Palatino Linotype" w:cs="Arial"/>
          <w:i/>
          <w:sz w:val="22"/>
          <w:szCs w:val="22"/>
          <w:lang w:val="es-ES"/>
        </w:rPr>
      </w:pPr>
    </w:p>
    <w:p w14:paraId="2B9A4B2D"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15.-</w:t>
      </w:r>
      <w:r w:rsidRPr="006D4970">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14:paraId="5942CECB" w14:textId="77777777" w:rsidR="00551EAA" w:rsidRPr="006D4970" w:rsidRDefault="00551EAA" w:rsidP="00551EAA">
      <w:pPr>
        <w:ind w:left="567" w:right="899"/>
        <w:jc w:val="both"/>
        <w:rPr>
          <w:rFonts w:ascii="Palatino Linotype" w:hAnsi="Palatino Linotype" w:cs="Arial"/>
          <w:i/>
          <w:lang w:val="es-ES"/>
        </w:rPr>
      </w:pPr>
    </w:p>
    <w:p w14:paraId="73042C97"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CAPITULO SEGUNDO</w:t>
      </w:r>
    </w:p>
    <w:p w14:paraId="022F9DD0"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 xml:space="preserve">Funcionamiento de los Ayuntamientos </w:t>
      </w:r>
    </w:p>
    <w:p w14:paraId="77C5D8E6"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27.-</w:t>
      </w:r>
      <w:r w:rsidRPr="006D4970">
        <w:rPr>
          <w:rFonts w:ascii="Palatino Linotype" w:hAnsi="Palatino Linotype" w:cs="Arial"/>
          <w:i/>
          <w:sz w:val="22"/>
          <w:szCs w:val="22"/>
          <w:lang w:val="es-ES"/>
        </w:rPr>
        <w:t xml:space="preserve"> Los ayuntamientos como órganos deliberantes, deberán resolver colegiadamente los asuntos de su competencia. </w:t>
      </w:r>
    </w:p>
    <w:p w14:paraId="7C1EF36D"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14:paraId="4A6DA7E4"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28.-</w:t>
      </w:r>
      <w:r w:rsidRPr="006D4970">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6BCEA314"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Las sesiones de los ayuntamientos serán públicas y deberán transmitirse a través de la página de internet del municipio. </w:t>
      </w:r>
    </w:p>
    <w:p w14:paraId="71531A84"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14:paraId="1C2D3BA8"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Los ayuntamientos sesionarán en cabildo abierto cuando menos bimestralmente. </w:t>
      </w:r>
    </w:p>
    <w:p w14:paraId="0E565FB2"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22A1E3F7"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14:paraId="37B34C54"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748404EF"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Para la celebración de las sesiones se deberá contar con un orden del día que contenga como mínimo: </w:t>
      </w:r>
    </w:p>
    <w:p w14:paraId="07BE3D8A"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a) Lista de Asistencia y en su caso declaración del quórum legal; </w:t>
      </w:r>
    </w:p>
    <w:p w14:paraId="284B7C39"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b) Lectura, discusión y en su caso aprobación del acta de la sesión anterior; </w:t>
      </w:r>
    </w:p>
    <w:p w14:paraId="72E96D2C"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c) Aprobación del orden del día; </w:t>
      </w:r>
    </w:p>
    <w:p w14:paraId="000E225B"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d) Presentación de asuntos y turno a Comisiones; </w:t>
      </w:r>
    </w:p>
    <w:p w14:paraId="3948A9CB"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e) Lectura, discusión y en su caso, aprobación de los acuerdos; y </w:t>
      </w:r>
    </w:p>
    <w:p w14:paraId="33A69515"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f) Asuntos generales. </w:t>
      </w:r>
    </w:p>
    <w:p w14:paraId="18B220EC"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04A5AC7E" w14:textId="77777777" w:rsidR="00551EAA" w:rsidRPr="006D4970" w:rsidRDefault="00551EAA" w:rsidP="00551EAA">
      <w:pPr>
        <w:ind w:left="851" w:right="899"/>
        <w:jc w:val="both"/>
        <w:rPr>
          <w:rFonts w:ascii="Palatino Linotype" w:hAnsi="Palatino Linotype" w:cs="Arial"/>
          <w:b/>
          <w:i/>
          <w:lang w:val="es-ES"/>
        </w:rPr>
      </w:pPr>
      <w:r w:rsidRPr="006D4970">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62D71E6F"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29.-</w:t>
      </w:r>
      <w:r w:rsidRPr="006D4970">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71B77F28"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279624E2"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30.</w:t>
      </w:r>
      <w:r w:rsidRPr="006D4970">
        <w:rPr>
          <w:rFonts w:ascii="Palatino Linotype" w:hAnsi="Palatino Linotype" w:cs="Arial"/>
          <w:i/>
          <w:sz w:val="22"/>
          <w:szCs w:val="22"/>
          <w:lang w:val="es-ES"/>
        </w:rPr>
        <w:t xml:space="preserve"> </w:t>
      </w:r>
      <w:r w:rsidRPr="006D4970">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6D4970">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4611B59D"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6D4970">
        <w:rPr>
          <w:rFonts w:ascii="Palatino Linotype" w:hAnsi="Palatino Linotype" w:cs="Arial"/>
          <w:i/>
          <w:sz w:val="22"/>
          <w:szCs w:val="22"/>
          <w:lang w:val="es-ES"/>
        </w:rPr>
        <w:t xml:space="preserve">. </w:t>
      </w:r>
    </w:p>
    <w:p w14:paraId="307114C3"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7D3656AD"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b/>
          <w:i/>
          <w:sz w:val="22"/>
          <w:szCs w:val="22"/>
          <w:lang w:val="es-ES"/>
        </w:rPr>
        <w:t>Artículo 91.-</w:t>
      </w:r>
      <w:r w:rsidRPr="006D4970">
        <w:rPr>
          <w:rFonts w:ascii="Palatino Linotype" w:hAnsi="Palatino Linotype" w:cs="Arial"/>
          <w:i/>
          <w:sz w:val="22"/>
          <w:szCs w:val="22"/>
          <w:lang w:val="es-ES"/>
        </w:rPr>
        <w:t xml:space="preserve"> La </w:t>
      </w:r>
      <w:r w:rsidRPr="006D4970">
        <w:rPr>
          <w:rFonts w:ascii="Palatino Linotype" w:hAnsi="Palatino Linotype" w:cs="Arial"/>
          <w:b/>
          <w:i/>
          <w:sz w:val="22"/>
          <w:szCs w:val="22"/>
          <w:lang w:val="es-ES"/>
        </w:rPr>
        <w:t>Secretaría del Ayuntamiento estará a cargo de un Secretario</w:t>
      </w:r>
      <w:r w:rsidRPr="006D4970">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6D4970">
        <w:rPr>
          <w:rFonts w:ascii="Palatino Linotype" w:hAnsi="Palatino Linotype"/>
          <w:lang w:val="es-ES"/>
        </w:rPr>
        <w:t xml:space="preserve"> </w:t>
      </w:r>
      <w:r w:rsidRPr="006D4970">
        <w:rPr>
          <w:rFonts w:ascii="Palatino Linotype" w:hAnsi="Palatino Linotype" w:cs="Arial"/>
          <w:i/>
          <w:sz w:val="22"/>
          <w:szCs w:val="22"/>
          <w:lang w:val="es-ES"/>
        </w:rPr>
        <w:t xml:space="preserve">serán cubiertas por quien designe el Ayuntamiento y </w:t>
      </w:r>
      <w:r w:rsidRPr="006D4970">
        <w:rPr>
          <w:rFonts w:ascii="Palatino Linotype" w:hAnsi="Palatino Linotype" w:cs="Arial"/>
          <w:b/>
          <w:i/>
          <w:sz w:val="22"/>
          <w:szCs w:val="22"/>
          <w:lang w:val="es-ES"/>
        </w:rPr>
        <w:t>sus atribuciones son las siguientes</w:t>
      </w:r>
      <w:r w:rsidRPr="006D4970">
        <w:rPr>
          <w:rFonts w:ascii="Palatino Linotype" w:hAnsi="Palatino Linotype" w:cs="Arial"/>
          <w:i/>
          <w:sz w:val="22"/>
          <w:szCs w:val="22"/>
          <w:lang w:val="es-ES"/>
        </w:rPr>
        <w:t>:</w:t>
      </w:r>
    </w:p>
    <w:p w14:paraId="28A822E2"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I. Asistir a las sesiones del ayuntamiento y levantar las actas correspondientes;</w:t>
      </w:r>
    </w:p>
    <w:p w14:paraId="554F11A4"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II. Emitir los citatorios para la celebración de las sesiones de cabildo, convocadas legalmente; </w:t>
      </w:r>
    </w:p>
    <w:p w14:paraId="55649CBD"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14:paraId="0FDDE889"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 xml:space="preserve">IV. Llevar y conservar los libros de actas de cabildo, obteniendo las firmas de los asistentes a las sesiones; </w:t>
      </w:r>
    </w:p>
    <w:p w14:paraId="4F2E9C7F"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V. Validar con su firma, los documentos oficiales emanados del ayuntamiento o de cualquiera de sus miembros;</w:t>
      </w:r>
    </w:p>
    <w:p w14:paraId="4A368DFA" w14:textId="77777777" w:rsidR="00551EAA" w:rsidRPr="006D4970" w:rsidRDefault="00551EAA" w:rsidP="00551EAA">
      <w:pPr>
        <w:ind w:left="851" w:right="899"/>
        <w:jc w:val="both"/>
        <w:rPr>
          <w:rFonts w:ascii="Palatino Linotype" w:hAnsi="Palatino Linotype" w:cs="Arial"/>
          <w:b/>
          <w:i/>
          <w:lang w:val="es-ES"/>
        </w:rPr>
      </w:pPr>
      <w:r w:rsidRPr="006D4970">
        <w:rPr>
          <w:rFonts w:ascii="Palatino Linotype" w:hAnsi="Palatino Linotype" w:cs="Arial"/>
          <w:i/>
          <w:lang w:val="es-ES"/>
        </w:rPr>
        <w:t>…</w:t>
      </w:r>
      <w:r w:rsidRPr="006D4970">
        <w:rPr>
          <w:rFonts w:ascii="Palatino Linotype" w:hAnsi="Palatino Linotype" w:cs="Arial"/>
          <w:b/>
          <w:i/>
          <w:lang w:val="es-ES"/>
        </w:rPr>
        <w:t>”</w:t>
      </w:r>
    </w:p>
    <w:p w14:paraId="29F1817E" w14:textId="77777777" w:rsidR="00551EAA" w:rsidRPr="006D4970" w:rsidRDefault="00551EAA" w:rsidP="00551EAA">
      <w:pPr>
        <w:ind w:left="851" w:right="899"/>
        <w:jc w:val="both"/>
        <w:rPr>
          <w:rFonts w:ascii="Palatino Linotype" w:hAnsi="Palatino Linotype" w:cs="Arial"/>
          <w:b/>
          <w:i/>
          <w:lang w:val="es-ES"/>
        </w:rPr>
      </w:pPr>
      <w:r w:rsidRPr="006D4970">
        <w:rPr>
          <w:rFonts w:ascii="Palatino Linotype" w:hAnsi="Palatino Linotype" w:cs="Arial"/>
          <w:i/>
          <w:lang w:val="es-ES"/>
        </w:rPr>
        <w:t>(Énfasis añadido)</w:t>
      </w:r>
    </w:p>
    <w:p w14:paraId="3101982A" w14:textId="77777777" w:rsidR="00551EAA" w:rsidRPr="006D4970" w:rsidRDefault="00551EAA" w:rsidP="00551EAA">
      <w:pPr>
        <w:ind w:right="618"/>
        <w:jc w:val="both"/>
        <w:rPr>
          <w:rFonts w:ascii="Palatino Linotype" w:hAnsi="Palatino Linotype" w:cs="Arial"/>
          <w:i/>
          <w:lang w:val="es-ES"/>
        </w:rPr>
      </w:pPr>
    </w:p>
    <w:p w14:paraId="2537517C" w14:textId="318DE7CD" w:rsidR="00551EAA" w:rsidRPr="006D4970" w:rsidRDefault="00551EAA" w:rsidP="00551EAA">
      <w:pPr>
        <w:spacing w:line="360" w:lineRule="auto"/>
        <w:jc w:val="both"/>
        <w:rPr>
          <w:rFonts w:ascii="Palatino Linotype" w:hAnsi="Palatino Linotype" w:cs="Arial"/>
          <w:lang w:val="es-ES"/>
        </w:rPr>
      </w:pPr>
      <w:r w:rsidRPr="006D4970">
        <w:rPr>
          <w:rFonts w:ascii="Palatino Linotype" w:hAnsi="Palatino Linotype"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las normas y disposiciones, debiendo publicarlas en la Gaceta Municipal.</w:t>
      </w:r>
    </w:p>
    <w:p w14:paraId="563DCDCC" w14:textId="77777777" w:rsidR="00551EAA" w:rsidRPr="006D4970" w:rsidRDefault="00551EAA" w:rsidP="00551EAA">
      <w:pPr>
        <w:spacing w:line="360" w:lineRule="auto"/>
        <w:jc w:val="both"/>
        <w:rPr>
          <w:rFonts w:ascii="Palatino Linotype" w:hAnsi="Palatino Linotype" w:cs="Arial"/>
          <w:lang w:val="es-ES"/>
        </w:rPr>
      </w:pPr>
    </w:p>
    <w:p w14:paraId="1C0CFD74" w14:textId="77777777" w:rsidR="00551EAA" w:rsidRPr="006D4970" w:rsidRDefault="00551EAA" w:rsidP="00551EAA">
      <w:pPr>
        <w:spacing w:line="360" w:lineRule="auto"/>
        <w:jc w:val="both"/>
        <w:rPr>
          <w:rFonts w:ascii="Palatino Linotype" w:hAnsi="Palatino Linotype" w:cs="Arial"/>
          <w:lang w:val="es-ES"/>
        </w:rPr>
      </w:pPr>
      <w:r w:rsidRPr="006D4970">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14:paraId="396405A9" w14:textId="77777777" w:rsidR="00551EAA" w:rsidRPr="006D4970" w:rsidRDefault="00551EAA" w:rsidP="00551EAA">
      <w:pPr>
        <w:spacing w:line="360" w:lineRule="auto"/>
        <w:jc w:val="both"/>
        <w:rPr>
          <w:rFonts w:ascii="Palatino Linotype" w:hAnsi="Palatino Linotype" w:cs="Arial"/>
          <w:lang w:val="es-ES"/>
        </w:rPr>
      </w:pPr>
    </w:p>
    <w:p w14:paraId="4D39F8EA" w14:textId="77777777" w:rsidR="00551EAA" w:rsidRPr="006D4970" w:rsidRDefault="00551EAA" w:rsidP="00551EAA">
      <w:pPr>
        <w:spacing w:line="360" w:lineRule="auto"/>
        <w:jc w:val="both"/>
        <w:rPr>
          <w:rFonts w:ascii="Palatino Linotype" w:hAnsi="Palatino Linotype" w:cs="Arial"/>
          <w:lang w:val="es-ES"/>
        </w:rPr>
      </w:pPr>
      <w:r w:rsidRPr="006D4970">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440EFEA7" w14:textId="77777777" w:rsidR="00551EAA" w:rsidRPr="006D4970" w:rsidRDefault="00551EAA" w:rsidP="00551EAA">
      <w:pPr>
        <w:spacing w:line="360" w:lineRule="auto"/>
        <w:ind w:left="567" w:right="618"/>
        <w:jc w:val="both"/>
        <w:rPr>
          <w:rFonts w:ascii="Palatino Linotype" w:hAnsi="Palatino Linotype" w:cs="Arial"/>
          <w:i/>
          <w:lang w:val="es-ES"/>
        </w:rPr>
      </w:pPr>
    </w:p>
    <w:p w14:paraId="0E4C17C0" w14:textId="77777777" w:rsidR="00551EAA" w:rsidRPr="006D4970" w:rsidRDefault="00551EAA" w:rsidP="00551EAA">
      <w:pPr>
        <w:spacing w:line="360" w:lineRule="auto"/>
        <w:jc w:val="both"/>
        <w:rPr>
          <w:rFonts w:ascii="Palatino Linotype" w:hAnsi="Palatino Linotype" w:cs="Arial"/>
          <w:lang w:val="es-ES"/>
        </w:rPr>
      </w:pPr>
      <w:r w:rsidRPr="006D4970">
        <w:rPr>
          <w:rFonts w:ascii="Palatino Linotype" w:hAnsi="Palatino Linotype" w:cs="Arial"/>
          <w:lang w:val="es-ES"/>
        </w:rPr>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1837D461" w14:textId="77777777" w:rsidR="00551EAA" w:rsidRPr="006D4970" w:rsidRDefault="00551EAA" w:rsidP="00551EAA">
      <w:pPr>
        <w:spacing w:line="360" w:lineRule="auto"/>
        <w:jc w:val="both"/>
        <w:rPr>
          <w:rFonts w:ascii="Palatino Linotype" w:hAnsi="Palatino Linotype" w:cs="Arial"/>
          <w:b/>
          <w:lang w:val="es-ES"/>
        </w:rPr>
      </w:pPr>
    </w:p>
    <w:p w14:paraId="30DB467C" w14:textId="77777777" w:rsidR="00551EAA" w:rsidRPr="006D4970" w:rsidRDefault="00551EAA" w:rsidP="00551EAA">
      <w:pPr>
        <w:spacing w:line="360" w:lineRule="auto"/>
        <w:jc w:val="both"/>
        <w:rPr>
          <w:rFonts w:ascii="Palatino Linotype" w:hAnsi="Palatino Linotype" w:cs="Arial"/>
          <w:lang w:val="es-ES"/>
        </w:rPr>
      </w:pPr>
      <w:r w:rsidRPr="006D4970">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672BD431" w14:textId="77777777" w:rsidR="00551EAA" w:rsidRPr="006D4970" w:rsidRDefault="00551EAA" w:rsidP="00551EAA">
      <w:pPr>
        <w:ind w:left="851" w:right="899"/>
        <w:jc w:val="both"/>
        <w:rPr>
          <w:rFonts w:ascii="Palatino Linotype" w:hAnsi="Palatino Linotype" w:cs="Arial"/>
          <w:i/>
          <w:sz w:val="22"/>
          <w:szCs w:val="22"/>
          <w:lang w:val="es-ES"/>
        </w:rPr>
      </w:pPr>
    </w:p>
    <w:p w14:paraId="17785124" w14:textId="77777777" w:rsidR="00551EAA" w:rsidRPr="006D4970" w:rsidRDefault="00551EAA" w:rsidP="00551EAA">
      <w:pPr>
        <w:ind w:left="851" w:right="899"/>
        <w:jc w:val="center"/>
        <w:rPr>
          <w:rFonts w:ascii="Palatino Linotype" w:hAnsi="Palatino Linotype" w:cs="Arial"/>
          <w:b/>
          <w:i/>
          <w:sz w:val="22"/>
          <w:szCs w:val="22"/>
          <w:lang w:val="es-ES"/>
        </w:rPr>
      </w:pPr>
      <w:r w:rsidRPr="006D4970">
        <w:rPr>
          <w:rFonts w:ascii="Palatino Linotype" w:hAnsi="Palatino Linotype" w:cs="Arial"/>
          <w:i/>
          <w:sz w:val="22"/>
          <w:szCs w:val="22"/>
          <w:lang w:val="es-ES"/>
        </w:rPr>
        <w:t>“</w:t>
      </w:r>
      <w:r w:rsidRPr="006D4970">
        <w:rPr>
          <w:rFonts w:ascii="Palatino Linotype" w:hAnsi="Palatino Linotype" w:cs="Arial"/>
          <w:b/>
          <w:i/>
          <w:sz w:val="22"/>
          <w:szCs w:val="22"/>
          <w:lang w:val="es-ES"/>
        </w:rPr>
        <w:t>Título Quinto</w:t>
      </w:r>
    </w:p>
    <w:p w14:paraId="7DCD96C9"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De las Obligaciones de Transparencia</w:t>
      </w:r>
    </w:p>
    <w:p w14:paraId="531E8C83" w14:textId="77777777" w:rsidR="00551EAA" w:rsidRPr="006D4970" w:rsidRDefault="00551EAA" w:rsidP="00551EAA">
      <w:pPr>
        <w:ind w:left="851" w:right="899"/>
        <w:jc w:val="center"/>
        <w:rPr>
          <w:rFonts w:ascii="Palatino Linotype" w:hAnsi="Palatino Linotype" w:cs="Arial"/>
          <w:i/>
          <w:sz w:val="22"/>
          <w:szCs w:val="22"/>
          <w:lang w:val="es-ES"/>
        </w:rPr>
      </w:pPr>
      <w:r w:rsidRPr="006D4970">
        <w:rPr>
          <w:rFonts w:ascii="Palatino Linotype" w:hAnsi="Palatino Linotype" w:cs="Arial"/>
          <w:i/>
          <w:sz w:val="22"/>
          <w:szCs w:val="22"/>
          <w:lang w:val="es-ES"/>
        </w:rPr>
        <w:t>Capítulo III</w:t>
      </w:r>
    </w:p>
    <w:p w14:paraId="56016238" w14:textId="77777777" w:rsidR="00551EAA" w:rsidRPr="006D4970" w:rsidRDefault="00551EAA" w:rsidP="00551EAA">
      <w:pPr>
        <w:ind w:left="851" w:right="899"/>
        <w:jc w:val="center"/>
        <w:rPr>
          <w:rFonts w:ascii="Palatino Linotype" w:hAnsi="Palatino Linotype" w:cs="Arial"/>
          <w:b/>
          <w:i/>
          <w:sz w:val="22"/>
          <w:szCs w:val="22"/>
          <w:lang w:val="es-ES"/>
        </w:rPr>
      </w:pPr>
      <w:r w:rsidRPr="006D4970">
        <w:rPr>
          <w:rFonts w:ascii="Palatino Linotype" w:hAnsi="Palatino Linotype" w:cs="Arial"/>
          <w:b/>
          <w:i/>
          <w:sz w:val="22"/>
          <w:szCs w:val="22"/>
          <w:lang w:val="es-ES"/>
        </w:rPr>
        <w:t>De las Obligaciones de Transparencia Específicas de los Sujetos Obligados</w:t>
      </w:r>
    </w:p>
    <w:p w14:paraId="0E21D603" w14:textId="77777777" w:rsidR="00551EAA" w:rsidRPr="006D4970" w:rsidRDefault="00551EAA" w:rsidP="00551EAA">
      <w:pPr>
        <w:ind w:left="851" w:right="899"/>
        <w:jc w:val="both"/>
        <w:rPr>
          <w:rFonts w:ascii="Palatino Linotype" w:hAnsi="Palatino Linotype" w:cs="Arial"/>
          <w:i/>
          <w:sz w:val="22"/>
          <w:szCs w:val="22"/>
          <w:lang w:val="es-ES"/>
        </w:rPr>
      </w:pPr>
    </w:p>
    <w:p w14:paraId="431BF87F"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Artículo 94</w:t>
      </w:r>
      <w:r w:rsidRPr="006D4970">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6D4970">
        <w:rPr>
          <w:rFonts w:ascii="Palatino Linotype" w:hAnsi="Palatino Linotype" w:cs="Arial"/>
          <w:b/>
          <w:i/>
          <w:sz w:val="22"/>
          <w:szCs w:val="22"/>
          <w:lang w:val="es-ES"/>
        </w:rPr>
        <w:t>deberán poner a disposición del público y actualizar la siguiente información:</w:t>
      </w:r>
    </w:p>
    <w:p w14:paraId="2318FDF3"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w:t>
      </w:r>
    </w:p>
    <w:p w14:paraId="10D316A4" w14:textId="77777777" w:rsidR="00551EAA" w:rsidRPr="006D4970" w:rsidRDefault="00551EAA" w:rsidP="00551EAA">
      <w:pPr>
        <w:ind w:left="851" w:right="899"/>
        <w:jc w:val="both"/>
        <w:rPr>
          <w:rFonts w:ascii="Palatino Linotype" w:hAnsi="Palatino Linotype" w:cs="Arial"/>
          <w:b/>
          <w:i/>
          <w:sz w:val="22"/>
          <w:szCs w:val="22"/>
          <w:lang w:val="es-ES"/>
        </w:rPr>
      </w:pPr>
      <w:r w:rsidRPr="006D4970">
        <w:rPr>
          <w:rFonts w:ascii="Palatino Linotype" w:hAnsi="Palatino Linotype" w:cs="Arial"/>
          <w:b/>
          <w:i/>
          <w:sz w:val="22"/>
          <w:szCs w:val="22"/>
          <w:lang w:val="es-ES"/>
        </w:rPr>
        <w:t>II. Adicionalmente en el caso de los municipios:</w:t>
      </w:r>
    </w:p>
    <w:p w14:paraId="0D18505F"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w:t>
      </w:r>
    </w:p>
    <w:p w14:paraId="78D0083A"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 xml:space="preserve">b) </w:t>
      </w:r>
      <w:r w:rsidRPr="006D4970">
        <w:rPr>
          <w:rFonts w:ascii="Palatino Linotype" w:hAnsi="Palatino Linotype" w:cs="Arial"/>
          <w:b/>
          <w:i/>
          <w:sz w:val="22"/>
          <w:szCs w:val="22"/>
          <w:lang w:val="es-ES"/>
        </w:rPr>
        <w:t>Las actas de sesiones de cabildo</w:t>
      </w:r>
      <w:r w:rsidRPr="006D4970">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5FD8905B"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w:t>
      </w:r>
    </w:p>
    <w:p w14:paraId="1226D37F" w14:textId="77777777" w:rsidR="00551EAA" w:rsidRPr="006D4970" w:rsidRDefault="00551EAA" w:rsidP="00551EAA">
      <w:pPr>
        <w:ind w:left="851" w:right="899"/>
        <w:jc w:val="both"/>
        <w:rPr>
          <w:rFonts w:ascii="Palatino Linotype" w:hAnsi="Palatino Linotype" w:cs="Arial"/>
          <w:i/>
          <w:sz w:val="22"/>
          <w:szCs w:val="22"/>
          <w:lang w:val="es-ES"/>
        </w:rPr>
      </w:pPr>
      <w:r w:rsidRPr="006D4970">
        <w:rPr>
          <w:rFonts w:ascii="Palatino Linotype" w:hAnsi="Palatino Linotype" w:cs="Arial"/>
          <w:i/>
          <w:sz w:val="22"/>
          <w:szCs w:val="22"/>
          <w:lang w:val="es-ES"/>
        </w:rPr>
        <w:t>(Énfasis añadido)</w:t>
      </w:r>
    </w:p>
    <w:p w14:paraId="768C59D8" w14:textId="77777777" w:rsidR="00551EAA" w:rsidRPr="006D4970" w:rsidRDefault="00551EAA" w:rsidP="00551EAA">
      <w:pPr>
        <w:ind w:right="899"/>
        <w:jc w:val="both"/>
        <w:rPr>
          <w:rFonts w:ascii="Palatino Linotype" w:eastAsia="Calibri" w:hAnsi="Palatino Linotype" w:cs="Tahoma"/>
          <w:bCs/>
          <w:sz w:val="22"/>
          <w:szCs w:val="22"/>
          <w:lang w:eastAsia="en-US"/>
        </w:rPr>
      </w:pPr>
    </w:p>
    <w:p w14:paraId="6600AB44" w14:textId="1E5F3B95" w:rsidR="00B3788B" w:rsidRPr="006D4970" w:rsidRDefault="00B3788B" w:rsidP="00B3788B">
      <w:pPr>
        <w:spacing w:line="360" w:lineRule="auto"/>
        <w:ind w:right="-93"/>
        <w:jc w:val="both"/>
        <w:rPr>
          <w:rFonts w:ascii="Palatino Linotype" w:eastAsia="Calibri" w:hAnsi="Palatino Linotype" w:cs="Tahoma"/>
          <w:bCs/>
          <w:lang w:eastAsia="en-US"/>
        </w:rPr>
      </w:pPr>
      <w:r w:rsidRPr="006D4970">
        <w:rPr>
          <w:rFonts w:ascii="Palatino Linotype" w:eastAsia="Calibri" w:hAnsi="Palatino Linotype" w:cs="Tahoma"/>
          <w:bCs/>
          <w:lang w:eastAsia="en-US"/>
        </w:rPr>
        <w:t>De acuerdo con ello, se llevó a cabo la búsqueda de información en el Portal de Información Pública de Oficio Mexiquense (IPOMEX), como se muestra a continuación:</w:t>
      </w:r>
    </w:p>
    <w:p w14:paraId="3E6D9E6A" w14:textId="03DBC9DC" w:rsidR="00B729A0" w:rsidRPr="006D4970" w:rsidRDefault="00B3788B" w:rsidP="00B3788B">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b/>
          <w:bCs/>
          <w:i/>
          <w:iCs/>
          <w:sz w:val="22"/>
          <w:szCs w:val="22"/>
        </w:rPr>
      </w:pPr>
      <w:r w:rsidRPr="006D4970">
        <w:rPr>
          <w:noProof/>
          <w:lang w:eastAsia="es-MX"/>
        </w:rPr>
        <w:drawing>
          <wp:inline distT="0" distB="0" distL="0" distR="0" wp14:anchorId="21DBA370" wp14:editId="295C4524">
            <wp:extent cx="5807911" cy="3282326"/>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06" t="9895" r="13848" b="2824"/>
                    <a:stretch/>
                  </pic:blipFill>
                  <pic:spPr bwMode="auto">
                    <a:xfrm>
                      <a:off x="0" y="0"/>
                      <a:ext cx="5830612" cy="3295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D54953" w14:textId="00645103" w:rsidR="00B3788B" w:rsidRPr="006D4970" w:rsidRDefault="00B3788B" w:rsidP="00B3788B">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b/>
          <w:bCs/>
          <w:i/>
          <w:iCs/>
          <w:sz w:val="22"/>
          <w:szCs w:val="22"/>
        </w:rPr>
      </w:pPr>
      <w:r w:rsidRPr="006D4970">
        <w:rPr>
          <w:noProof/>
          <w:lang w:eastAsia="es-MX"/>
        </w:rPr>
        <w:drawing>
          <wp:inline distT="0" distB="0" distL="0" distR="0" wp14:anchorId="23849896" wp14:editId="02FC2D3C">
            <wp:extent cx="5734685" cy="271148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14" t="17520" r="34288" b="16608"/>
                    <a:stretch/>
                  </pic:blipFill>
                  <pic:spPr bwMode="auto">
                    <a:xfrm>
                      <a:off x="0" y="0"/>
                      <a:ext cx="5756797" cy="2721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60172A" w14:textId="600BB745" w:rsidR="00B3788B" w:rsidRPr="006D4970" w:rsidRDefault="00B3788B" w:rsidP="00B3788B">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b/>
          <w:bCs/>
          <w:i/>
          <w:iCs/>
          <w:sz w:val="22"/>
          <w:szCs w:val="22"/>
        </w:rPr>
      </w:pPr>
      <w:r w:rsidRPr="006D4970">
        <w:rPr>
          <w:noProof/>
          <w:lang w:eastAsia="es-MX"/>
        </w:rPr>
        <w:drawing>
          <wp:inline distT="0" distB="0" distL="0" distR="0" wp14:anchorId="3C82AA42" wp14:editId="7B4ACEEC">
            <wp:extent cx="5708393" cy="2473325"/>
            <wp:effectExtent l="0" t="0" r="698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57" t="3082" r="17307" b="20984"/>
                    <a:stretch/>
                  </pic:blipFill>
                  <pic:spPr bwMode="auto">
                    <a:xfrm>
                      <a:off x="0" y="0"/>
                      <a:ext cx="5717152" cy="2477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04CE07" w14:textId="016086BD" w:rsidR="00DF0E8D" w:rsidRPr="006D4970" w:rsidRDefault="00DF0E8D"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6F4DD0A1" w14:textId="598C5D90" w:rsidR="00334952" w:rsidRPr="006D4970" w:rsidRDefault="00334952" w:rsidP="00334952">
      <w:pPr>
        <w:spacing w:line="360" w:lineRule="auto"/>
        <w:ind w:right="-93"/>
        <w:jc w:val="both"/>
        <w:rPr>
          <w:rFonts w:ascii="Palatino Linotype" w:hAnsi="Palatino Linotype" w:cs="Arial"/>
          <w:lang w:val="es-ES"/>
        </w:rPr>
      </w:pPr>
      <w:bookmarkStart w:id="4" w:name="_Hlk57027461"/>
      <w:r w:rsidRPr="006D4970">
        <w:rPr>
          <w:rFonts w:ascii="Palatino Linotype" w:eastAsia="Calibri" w:hAnsi="Palatino Linotype" w:cs="Tahoma"/>
          <w:bCs/>
          <w:lang w:eastAsia="en-US"/>
        </w:rPr>
        <w:t xml:space="preserve">Es así que, al existir fuente obligacional que constriñe al </w:t>
      </w:r>
      <w:r w:rsidRPr="006D4970">
        <w:rPr>
          <w:rFonts w:ascii="Palatino Linotype" w:eastAsia="Calibri" w:hAnsi="Palatino Linotype" w:cs="Tahoma"/>
          <w:b/>
          <w:bCs/>
          <w:lang w:eastAsia="en-US"/>
        </w:rPr>
        <w:t xml:space="preserve">SUJETO OBLIGADO </w:t>
      </w:r>
      <w:r w:rsidRPr="006D4970">
        <w:rPr>
          <w:rFonts w:ascii="Palatino Linotype" w:eastAsia="Calibri" w:hAnsi="Palatino Linotype" w:cs="Tahoma"/>
          <w:bCs/>
          <w:lang w:eastAsia="en-US"/>
        </w:rPr>
        <w:t xml:space="preserve">para generar, poseer y publicar las actas de cabildo </w:t>
      </w:r>
      <w:r w:rsidR="00B51266" w:rsidRPr="006D4970">
        <w:rPr>
          <w:rFonts w:ascii="Palatino Linotype" w:eastAsia="Calibri" w:hAnsi="Palatino Linotype" w:cs="Tahoma"/>
          <w:bCs/>
          <w:lang w:eastAsia="en-US"/>
        </w:rPr>
        <w:t xml:space="preserve">y de la que debe obrar la </w:t>
      </w:r>
      <w:r w:rsidRPr="006D4970">
        <w:rPr>
          <w:rFonts w:ascii="Palatino Linotype" w:eastAsia="Calibri" w:hAnsi="Palatino Linotype" w:cs="Tahoma"/>
          <w:bCs/>
          <w:lang w:eastAsia="en-US"/>
        </w:rPr>
        <w:t xml:space="preserve">solicitada por </w:t>
      </w:r>
      <w:r w:rsidR="00B51266" w:rsidRPr="006D4970">
        <w:rPr>
          <w:rFonts w:ascii="Palatino Linotype" w:eastAsia="Calibri" w:hAnsi="Palatino Linotype" w:cs="Tahoma"/>
          <w:b/>
          <w:bCs/>
          <w:lang w:eastAsia="en-US"/>
        </w:rPr>
        <w:t>EL RECURRENTE</w:t>
      </w:r>
      <w:r w:rsidRPr="006D4970">
        <w:rPr>
          <w:rFonts w:ascii="Palatino Linotype" w:eastAsia="Calibri" w:hAnsi="Palatino Linotype" w:cs="Tahoma"/>
          <w:bCs/>
          <w:lang w:eastAsia="en-US"/>
        </w:rPr>
        <w:t xml:space="preserve">; este Órgano Garante determina ordenar la entrega de ser procedente en </w:t>
      </w:r>
      <w:r w:rsidRPr="006D4970">
        <w:rPr>
          <w:rFonts w:ascii="Palatino Linotype" w:eastAsia="Calibri" w:hAnsi="Palatino Linotype" w:cs="Tahoma"/>
          <w:b/>
          <w:bCs/>
          <w:lang w:eastAsia="en-US"/>
        </w:rPr>
        <w:t xml:space="preserve">versión pública </w:t>
      </w:r>
      <w:r w:rsidRPr="006D4970">
        <w:rPr>
          <w:rFonts w:ascii="Palatino Linotype" w:eastAsia="Calibri" w:hAnsi="Palatino Linotype" w:cs="Tahoma"/>
          <w:bCs/>
          <w:lang w:eastAsia="en-US"/>
        </w:rPr>
        <w:t xml:space="preserve">el </w:t>
      </w:r>
      <w:r w:rsidR="00B51266" w:rsidRPr="006D4970">
        <w:rPr>
          <w:rFonts w:ascii="Palatino Linotype" w:eastAsia="Calibri" w:hAnsi="Palatino Linotype" w:cs="Tahoma"/>
          <w:bCs/>
          <w:lang w:eastAsia="en-US"/>
        </w:rPr>
        <w:t>Acta de la Sexagésima Primera sesión ordinaria de Cabildo</w:t>
      </w:r>
      <w:r w:rsidRPr="006D4970">
        <w:rPr>
          <w:rFonts w:ascii="Palatino Linotype" w:eastAsia="Calibri" w:hAnsi="Palatino Linotype" w:cs="Tahoma"/>
          <w:bCs/>
          <w:lang w:eastAsia="en-US"/>
        </w:rPr>
        <w:t xml:space="preserve">; ello en razón de que </w:t>
      </w:r>
      <w:r w:rsidRPr="006D4970">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14:paraId="1749A77A" w14:textId="77777777" w:rsidR="00334952" w:rsidRPr="006D4970" w:rsidRDefault="00334952" w:rsidP="00334952">
      <w:pPr>
        <w:spacing w:line="360" w:lineRule="auto"/>
        <w:ind w:right="-93"/>
        <w:jc w:val="both"/>
        <w:rPr>
          <w:rFonts w:ascii="Palatino Linotype" w:eastAsia="Calibri" w:hAnsi="Palatino Linotype" w:cs="Tahoma"/>
          <w:bCs/>
          <w:sz w:val="22"/>
          <w:szCs w:val="22"/>
          <w:lang w:eastAsia="en-US"/>
        </w:rPr>
      </w:pPr>
    </w:p>
    <w:p w14:paraId="7FAAB7E0" w14:textId="77777777" w:rsidR="00334952" w:rsidRPr="006D4970" w:rsidRDefault="00334952" w:rsidP="00334952">
      <w:pPr>
        <w:spacing w:line="360" w:lineRule="auto"/>
        <w:ind w:right="-93"/>
        <w:jc w:val="both"/>
        <w:rPr>
          <w:rFonts w:ascii="Palatino Linotype" w:eastAsia="Calibri" w:hAnsi="Palatino Linotype" w:cs="Tahoma"/>
          <w:bCs/>
          <w:lang w:eastAsia="en-US"/>
        </w:rPr>
      </w:pPr>
      <w:r w:rsidRPr="006D4970">
        <w:rPr>
          <w:rFonts w:ascii="Palatino Linotype" w:eastAsia="Calibri" w:hAnsi="Palatino Linotype" w:cs="Tahoma"/>
          <w:bCs/>
          <w:lang w:eastAsia="en-US"/>
        </w:rPr>
        <w:t>Ahora bien, no se omite comentar que de acuerdo a la naturaleza de la información solicitada se concluye que esta es de interés general y de alcance público, en virtud de que la ciudadanía tiene derecho a consultar las actas de cabildo generadas por el Sujeto Obligado.</w:t>
      </w:r>
    </w:p>
    <w:p w14:paraId="535D144B" w14:textId="77777777" w:rsidR="00334952" w:rsidRPr="006D4970" w:rsidRDefault="00334952" w:rsidP="00334952">
      <w:pPr>
        <w:spacing w:line="360" w:lineRule="auto"/>
        <w:ind w:right="-93"/>
        <w:jc w:val="both"/>
        <w:rPr>
          <w:rFonts w:ascii="Palatino Linotype" w:eastAsia="Calibri" w:hAnsi="Palatino Linotype" w:cs="Tahoma"/>
          <w:bCs/>
          <w:lang w:eastAsia="en-US"/>
        </w:rPr>
      </w:pPr>
    </w:p>
    <w:p w14:paraId="34E06E45" w14:textId="77777777" w:rsidR="00334952" w:rsidRPr="006D4970" w:rsidRDefault="00334952" w:rsidP="00334952">
      <w:pPr>
        <w:spacing w:line="360" w:lineRule="auto"/>
        <w:jc w:val="both"/>
        <w:rPr>
          <w:rFonts w:ascii="Palatino Linotype" w:hAnsi="Palatino Linotype" w:cs="Arial"/>
          <w:bCs/>
        </w:rPr>
      </w:pPr>
      <w:r w:rsidRPr="006D4970">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6D4970">
        <w:rPr>
          <w:rFonts w:ascii="Palatino Linotype" w:hAnsi="Palatino Linotype" w:cs="Arial"/>
          <w:b/>
        </w:rPr>
        <w:t>versión pública</w:t>
      </w:r>
      <w:r w:rsidRPr="006D4970">
        <w:rPr>
          <w:rFonts w:ascii="Palatino Linotype" w:hAnsi="Palatino Linotype" w:cs="Arial"/>
        </w:rPr>
        <w:t>; pues, el</w:t>
      </w:r>
      <w:r w:rsidRPr="006D497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0F30B8F" w14:textId="77777777" w:rsidR="00334952" w:rsidRPr="006D4970" w:rsidRDefault="00334952" w:rsidP="00334952">
      <w:pPr>
        <w:spacing w:line="360" w:lineRule="auto"/>
        <w:jc w:val="both"/>
        <w:rPr>
          <w:rFonts w:ascii="Palatino Linotype" w:eastAsia="Calibri" w:hAnsi="Palatino Linotype" w:cs="Arial"/>
          <w:bCs/>
          <w:lang w:eastAsia="en-US"/>
        </w:rPr>
      </w:pPr>
    </w:p>
    <w:p w14:paraId="270F3329" w14:textId="77777777" w:rsidR="00334952" w:rsidRPr="006D4970" w:rsidRDefault="00334952" w:rsidP="00334952">
      <w:pPr>
        <w:spacing w:line="360" w:lineRule="auto"/>
        <w:jc w:val="both"/>
        <w:rPr>
          <w:rFonts w:ascii="Palatino Linotype" w:hAnsi="Palatino Linotype" w:cs="Arial"/>
          <w:bCs/>
        </w:rPr>
      </w:pPr>
      <w:r w:rsidRPr="006D497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D2A66F1" w14:textId="77777777" w:rsidR="00334952" w:rsidRPr="006D4970" w:rsidRDefault="00334952" w:rsidP="00334952">
      <w:pPr>
        <w:autoSpaceDE w:val="0"/>
        <w:autoSpaceDN w:val="0"/>
        <w:adjustRightInd w:val="0"/>
        <w:ind w:right="899"/>
        <w:jc w:val="both"/>
        <w:rPr>
          <w:rFonts w:ascii="Palatino Linotype" w:hAnsi="Palatino Linotype" w:cs="Arial"/>
        </w:rPr>
      </w:pPr>
    </w:p>
    <w:p w14:paraId="2EBBE41F" w14:textId="77777777" w:rsidR="00334952" w:rsidRPr="006D4970" w:rsidRDefault="00334952" w:rsidP="00334952">
      <w:pPr>
        <w:ind w:left="851" w:right="901"/>
        <w:jc w:val="both"/>
        <w:rPr>
          <w:rFonts w:ascii="Palatino Linotype" w:hAnsi="Palatino Linotype"/>
          <w:i/>
          <w:sz w:val="22"/>
          <w:szCs w:val="22"/>
        </w:rPr>
      </w:pPr>
      <w:r w:rsidRPr="006D4970">
        <w:rPr>
          <w:rFonts w:ascii="Palatino Linotype" w:hAnsi="Palatino Linotype" w:cs="Arial"/>
          <w:b/>
          <w:bCs/>
          <w:i/>
          <w:noProof/>
          <w:sz w:val="22"/>
          <w:szCs w:val="22"/>
        </w:rPr>
        <w:t>“</w:t>
      </w:r>
      <w:r w:rsidRPr="006D4970">
        <w:rPr>
          <w:rFonts w:ascii="Palatino Linotype" w:hAnsi="Palatino Linotype" w:cs="Arial"/>
          <w:b/>
          <w:bCs/>
          <w:i/>
          <w:sz w:val="22"/>
          <w:szCs w:val="22"/>
        </w:rPr>
        <w:t xml:space="preserve">Artículo 3. </w:t>
      </w:r>
      <w:r w:rsidRPr="006D4970">
        <w:rPr>
          <w:rFonts w:ascii="Palatino Linotype" w:hAnsi="Palatino Linotype"/>
          <w:i/>
          <w:sz w:val="22"/>
          <w:szCs w:val="22"/>
        </w:rPr>
        <w:t xml:space="preserve">Para los efectos de la presente Ley se entenderá por: </w:t>
      </w:r>
    </w:p>
    <w:p w14:paraId="792B586B"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IX.</w:t>
      </w:r>
      <w:r w:rsidRPr="006D4970">
        <w:rPr>
          <w:rFonts w:ascii="Palatino Linotype" w:hAnsi="Palatino Linotype" w:cs="Arial"/>
          <w:i/>
          <w:sz w:val="22"/>
          <w:szCs w:val="22"/>
        </w:rPr>
        <w:t xml:space="preserve"> </w:t>
      </w:r>
      <w:r w:rsidRPr="006D4970">
        <w:rPr>
          <w:rFonts w:ascii="Palatino Linotype" w:hAnsi="Palatino Linotype" w:cs="Arial"/>
          <w:b/>
          <w:i/>
          <w:sz w:val="22"/>
          <w:szCs w:val="22"/>
        </w:rPr>
        <w:t xml:space="preserve">Datos personales: </w:t>
      </w:r>
      <w:r w:rsidRPr="006D4970">
        <w:rPr>
          <w:rFonts w:ascii="Palatino Linotype" w:hAnsi="Palatino Linotype" w:cs="Arial"/>
          <w:i/>
          <w:sz w:val="22"/>
          <w:szCs w:val="22"/>
        </w:rPr>
        <w:t xml:space="preserve">La información concerniente a una persona, identificada o identificable según lo dispuesto por la Ley de </w:t>
      </w:r>
      <w:r w:rsidRPr="006D4970">
        <w:rPr>
          <w:rFonts w:ascii="Palatino Linotype" w:hAnsi="Palatino Linotype"/>
          <w:i/>
          <w:sz w:val="22"/>
          <w:szCs w:val="22"/>
        </w:rPr>
        <w:t>Protección</w:t>
      </w:r>
      <w:r w:rsidRPr="006D4970">
        <w:rPr>
          <w:rFonts w:ascii="Palatino Linotype" w:hAnsi="Palatino Linotype" w:cs="Arial"/>
          <w:i/>
          <w:sz w:val="22"/>
          <w:szCs w:val="22"/>
        </w:rPr>
        <w:t xml:space="preserve"> de Datos Personales del Estado de México; </w:t>
      </w:r>
    </w:p>
    <w:p w14:paraId="0EEBF4F0"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XX.</w:t>
      </w:r>
      <w:r w:rsidRPr="006D4970">
        <w:rPr>
          <w:rFonts w:ascii="Palatino Linotype" w:hAnsi="Palatino Linotype" w:cs="Arial"/>
          <w:i/>
          <w:sz w:val="22"/>
          <w:szCs w:val="22"/>
        </w:rPr>
        <w:t xml:space="preserve"> </w:t>
      </w:r>
      <w:r w:rsidRPr="006D4970">
        <w:rPr>
          <w:rFonts w:ascii="Palatino Linotype" w:hAnsi="Palatino Linotype" w:cs="Arial"/>
          <w:b/>
          <w:i/>
          <w:sz w:val="22"/>
          <w:szCs w:val="22"/>
        </w:rPr>
        <w:t>Información clasificada:</w:t>
      </w:r>
      <w:r w:rsidRPr="006D4970">
        <w:rPr>
          <w:rFonts w:ascii="Palatino Linotype" w:hAnsi="Palatino Linotype" w:cs="Arial"/>
          <w:i/>
          <w:sz w:val="22"/>
          <w:szCs w:val="22"/>
        </w:rPr>
        <w:t xml:space="preserve"> Aquella considerada por la presente Ley como reservada o confidencial; </w:t>
      </w:r>
    </w:p>
    <w:p w14:paraId="0D205C9A"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XXI.</w:t>
      </w:r>
      <w:r w:rsidRPr="006D4970">
        <w:rPr>
          <w:rFonts w:ascii="Palatino Linotype" w:hAnsi="Palatino Linotype" w:cs="Arial"/>
          <w:i/>
          <w:sz w:val="22"/>
          <w:szCs w:val="22"/>
        </w:rPr>
        <w:t xml:space="preserve"> </w:t>
      </w:r>
      <w:r w:rsidRPr="006D4970">
        <w:rPr>
          <w:rFonts w:ascii="Palatino Linotype" w:hAnsi="Palatino Linotype" w:cs="Arial"/>
          <w:b/>
          <w:i/>
          <w:sz w:val="22"/>
          <w:szCs w:val="22"/>
        </w:rPr>
        <w:t>Información confidencial</w:t>
      </w:r>
      <w:r w:rsidRPr="006D497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D8D4960"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XLV. Versión pública:</w:t>
      </w:r>
      <w:r w:rsidRPr="006D4970">
        <w:rPr>
          <w:rFonts w:ascii="Palatino Linotype" w:hAnsi="Palatino Linotype" w:cs="Arial"/>
          <w:i/>
          <w:sz w:val="22"/>
          <w:szCs w:val="22"/>
        </w:rPr>
        <w:t xml:space="preserve"> Documento en el que se elimine, suprime o borra la información clasificada como reservada o confidencial para permitir su acceso. </w:t>
      </w:r>
    </w:p>
    <w:p w14:paraId="2044C204"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Artículo 51.</w:t>
      </w:r>
      <w:r w:rsidRPr="006D497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D4970">
        <w:rPr>
          <w:rFonts w:ascii="Palatino Linotype" w:hAnsi="Palatino Linotype" w:cs="Arial"/>
          <w:b/>
          <w:i/>
          <w:sz w:val="22"/>
          <w:szCs w:val="22"/>
        </w:rPr>
        <w:t xml:space="preserve">y tendrá la responsabilidad de verificar en cada caso que la misma no sea confidencial o reservada. </w:t>
      </w:r>
      <w:r w:rsidRPr="006D497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8D3DAA4" w14:textId="77777777" w:rsidR="00334952" w:rsidRPr="006D4970" w:rsidRDefault="00334952" w:rsidP="00334952">
      <w:pPr>
        <w:ind w:left="851" w:right="899"/>
        <w:jc w:val="both"/>
        <w:rPr>
          <w:rFonts w:ascii="Palatino Linotype" w:hAnsi="Palatino Linotype" w:cs="Arial"/>
          <w:i/>
          <w:sz w:val="22"/>
          <w:szCs w:val="22"/>
        </w:rPr>
      </w:pPr>
      <w:r w:rsidRPr="006D4970">
        <w:rPr>
          <w:rFonts w:ascii="Palatino Linotype" w:hAnsi="Palatino Linotype" w:cs="Arial"/>
          <w:b/>
          <w:i/>
          <w:sz w:val="22"/>
          <w:szCs w:val="22"/>
        </w:rPr>
        <w:t>Artículo 52.</w:t>
      </w:r>
      <w:r w:rsidRPr="006D4970">
        <w:rPr>
          <w:rFonts w:ascii="Palatino Linotype" w:hAnsi="Palatino Linotype" w:cs="Arial"/>
          <w:i/>
          <w:sz w:val="22"/>
          <w:szCs w:val="22"/>
        </w:rPr>
        <w:t xml:space="preserve"> Las solicitudes de acceso a la información y las respuestas que se les dé, incluyendo, en su caso, </w:t>
      </w:r>
      <w:r w:rsidRPr="006D497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D4970">
        <w:rPr>
          <w:rFonts w:ascii="Palatino Linotype" w:hAnsi="Palatino Linotype" w:cs="Arial"/>
          <w:i/>
          <w:sz w:val="22"/>
          <w:szCs w:val="22"/>
        </w:rPr>
        <w:t>, siempre y cuando la resolución de referencia se someta a un proceso de disociación, es decir, no haga identificable al titular de tales datos personales.</w:t>
      </w:r>
      <w:r w:rsidRPr="006D4970">
        <w:rPr>
          <w:rFonts w:ascii="Palatino Linotype" w:hAnsi="Palatino Linotype" w:cs="Arial"/>
          <w:bCs/>
          <w:i/>
          <w:noProof/>
          <w:sz w:val="22"/>
          <w:szCs w:val="22"/>
        </w:rPr>
        <w:t>”</w:t>
      </w:r>
    </w:p>
    <w:p w14:paraId="4277681F" w14:textId="77777777" w:rsidR="00334952" w:rsidRPr="006D4970" w:rsidRDefault="00334952" w:rsidP="00334952">
      <w:pPr>
        <w:ind w:right="899" w:firstLine="708"/>
        <w:jc w:val="both"/>
        <w:rPr>
          <w:rFonts w:ascii="Palatino Linotype" w:hAnsi="Palatino Linotype" w:cs="Arial"/>
          <w:sz w:val="22"/>
          <w:szCs w:val="22"/>
        </w:rPr>
      </w:pPr>
      <w:r w:rsidRPr="006D4970">
        <w:rPr>
          <w:rFonts w:ascii="Palatino Linotype" w:hAnsi="Palatino Linotype" w:cs="Arial"/>
          <w:sz w:val="22"/>
          <w:szCs w:val="22"/>
        </w:rPr>
        <w:t>(Énfasis añadido)</w:t>
      </w:r>
    </w:p>
    <w:p w14:paraId="47AC14EB" w14:textId="77777777" w:rsidR="0074440C" w:rsidRPr="006D4970" w:rsidRDefault="0074440C" w:rsidP="00334952">
      <w:pPr>
        <w:ind w:right="899" w:firstLine="708"/>
        <w:jc w:val="both"/>
        <w:rPr>
          <w:rFonts w:ascii="Palatino Linotype" w:hAnsi="Palatino Linotype" w:cs="Arial"/>
          <w:sz w:val="22"/>
          <w:szCs w:val="22"/>
        </w:rPr>
      </w:pPr>
    </w:p>
    <w:p w14:paraId="79E23CFB"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74A7393" w14:textId="77777777" w:rsidR="00334952" w:rsidRPr="006D4970" w:rsidRDefault="00334952" w:rsidP="00334952">
      <w:pPr>
        <w:jc w:val="both"/>
        <w:rPr>
          <w:rFonts w:ascii="Palatino Linotype" w:hAnsi="Palatino Linotype" w:cs="Arial"/>
        </w:rPr>
      </w:pPr>
    </w:p>
    <w:p w14:paraId="7E40BB1F" w14:textId="77777777" w:rsidR="00334952" w:rsidRPr="006D4970" w:rsidRDefault="00334952" w:rsidP="00334952">
      <w:pPr>
        <w:ind w:left="851" w:right="902"/>
        <w:jc w:val="both"/>
        <w:rPr>
          <w:rFonts w:ascii="Palatino Linotype" w:eastAsia="Arial Unicode MS" w:hAnsi="Palatino Linotype" w:cs="Arial"/>
          <w:i/>
          <w:sz w:val="22"/>
          <w:szCs w:val="22"/>
        </w:rPr>
      </w:pPr>
      <w:r w:rsidRPr="006D4970">
        <w:rPr>
          <w:rFonts w:ascii="Palatino Linotype" w:eastAsia="Arial Unicode MS" w:hAnsi="Palatino Linotype" w:cs="Arial"/>
          <w:b/>
          <w:i/>
          <w:sz w:val="22"/>
          <w:szCs w:val="22"/>
        </w:rPr>
        <w:t>“Artículo 22.</w:t>
      </w:r>
      <w:r w:rsidRPr="006D497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45783AF" w14:textId="77777777" w:rsidR="00334952" w:rsidRPr="006D4970" w:rsidRDefault="00334952" w:rsidP="00334952">
      <w:pPr>
        <w:ind w:left="851" w:right="902"/>
        <w:jc w:val="both"/>
        <w:rPr>
          <w:rFonts w:ascii="Palatino Linotype" w:eastAsia="Arial Unicode MS" w:hAnsi="Palatino Linotype" w:cs="Arial"/>
          <w:i/>
          <w:sz w:val="22"/>
          <w:szCs w:val="22"/>
        </w:rPr>
      </w:pPr>
      <w:r w:rsidRPr="006D4970">
        <w:rPr>
          <w:rFonts w:ascii="Palatino Linotype" w:eastAsia="Arial Unicode MS" w:hAnsi="Palatino Linotype" w:cs="Arial"/>
          <w:b/>
          <w:i/>
          <w:sz w:val="22"/>
          <w:szCs w:val="22"/>
        </w:rPr>
        <w:t>Artículo 38.</w:t>
      </w:r>
      <w:r w:rsidRPr="006D497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D4970">
        <w:rPr>
          <w:rFonts w:ascii="Palatino Linotype" w:eastAsia="Arial Unicode MS" w:hAnsi="Palatino Linotype" w:cs="Arial"/>
          <w:b/>
          <w:i/>
          <w:sz w:val="22"/>
          <w:szCs w:val="22"/>
        </w:rPr>
        <w:t>”</w:t>
      </w:r>
      <w:r w:rsidRPr="006D4970">
        <w:rPr>
          <w:rFonts w:ascii="Palatino Linotype" w:eastAsia="Arial Unicode MS" w:hAnsi="Palatino Linotype" w:cs="Arial"/>
          <w:i/>
          <w:sz w:val="22"/>
          <w:szCs w:val="22"/>
        </w:rPr>
        <w:t xml:space="preserve"> </w:t>
      </w:r>
    </w:p>
    <w:p w14:paraId="7C6387F1" w14:textId="77777777" w:rsidR="00334952" w:rsidRPr="006D4970" w:rsidRDefault="00334952" w:rsidP="00334952">
      <w:pPr>
        <w:ind w:left="851" w:right="850"/>
        <w:jc w:val="both"/>
        <w:rPr>
          <w:rFonts w:ascii="Palatino Linotype" w:eastAsia="Arial Unicode MS" w:hAnsi="Palatino Linotype" w:cs="Arial"/>
          <w:i/>
          <w:sz w:val="22"/>
          <w:szCs w:val="22"/>
        </w:rPr>
      </w:pPr>
    </w:p>
    <w:p w14:paraId="116331AC"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575568C" w14:textId="77777777" w:rsidR="00334952" w:rsidRPr="006D4970" w:rsidRDefault="00334952" w:rsidP="00334952">
      <w:pPr>
        <w:spacing w:line="360" w:lineRule="auto"/>
        <w:jc w:val="both"/>
        <w:rPr>
          <w:rFonts w:ascii="Palatino Linotype" w:hAnsi="Palatino Linotype" w:cs="Arial"/>
        </w:rPr>
      </w:pPr>
    </w:p>
    <w:p w14:paraId="21860224"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D4970">
        <w:rPr>
          <w:rFonts w:ascii="Palatino Linotype" w:eastAsia="Arial Unicode MS" w:hAnsi="Palatino Linotype" w:cs="Arial"/>
        </w:rPr>
        <w:t xml:space="preserve"> que debe ser protegida por </w:t>
      </w:r>
      <w:r w:rsidRPr="006D4970">
        <w:rPr>
          <w:rFonts w:ascii="Palatino Linotype" w:eastAsia="Arial Unicode MS" w:hAnsi="Palatino Linotype" w:cs="Arial"/>
          <w:b/>
        </w:rPr>
        <w:t>EL SUJETO OBLIGADO,</w:t>
      </w:r>
      <w:r w:rsidRPr="006D4970">
        <w:rPr>
          <w:rFonts w:ascii="Palatino Linotype" w:eastAsia="Arial Unicode MS" w:hAnsi="Palatino Linotype" w:cs="Arial"/>
        </w:rPr>
        <w:t xml:space="preserve"> por lo </w:t>
      </w:r>
      <w:r w:rsidRPr="006D4970">
        <w:rPr>
          <w:rFonts w:ascii="Palatino Linotype" w:hAnsi="Palatino Linotype" w:cs="Arial"/>
        </w:rPr>
        <w:t>que, todo dato personal susceptible de clasificación debe ser protegido.</w:t>
      </w:r>
    </w:p>
    <w:p w14:paraId="2D0CEB48" w14:textId="77777777" w:rsidR="00334952" w:rsidRPr="006D4970" w:rsidRDefault="00334952" w:rsidP="00334952">
      <w:pPr>
        <w:spacing w:line="360" w:lineRule="auto"/>
        <w:jc w:val="both"/>
        <w:rPr>
          <w:rFonts w:ascii="Palatino Linotype" w:hAnsi="Palatino Linotype" w:cs="Arial"/>
        </w:rPr>
      </w:pPr>
    </w:p>
    <w:p w14:paraId="63AAF894"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10F3449" w14:textId="77777777" w:rsidR="00334952" w:rsidRPr="006D4970" w:rsidRDefault="00334952" w:rsidP="00334952">
      <w:pPr>
        <w:spacing w:line="360" w:lineRule="auto"/>
        <w:jc w:val="both"/>
        <w:rPr>
          <w:rFonts w:ascii="Palatino Linotype" w:hAnsi="Palatino Linotype" w:cs="Arial"/>
        </w:rPr>
      </w:pPr>
    </w:p>
    <w:p w14:paraId="2F55AB4A"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98F666" w14:textId="77777777" w:rsidR="00334952" w:rsidRPr="006D4970" w:rsidRDefault="00334952" w:rsidP="00334952">
      <w:pPr>
        <w:jc w:val="both"/>
        <w:rPr>
          <w:rFonts w:ascii="Palatino Linotype" w:hAnsi="Palatino Linotype" w:cs="Arial"/>
        </w:rPr>
      </w:pPr>
    </w:p>
    <w:p w14:paraId="7B316996"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 xml:space="preserve">“Artículo 49. </w:t>
      </w:r>
      <w:r w:rsidRPr="006D4970">
        <w:rPr>
          <w:rFonts w:ascii="Palatino Linotype" w:hAnsi="Palatino Linotype" w:cs="Arial"/>
          <w:i/>
          <w:sz w:val="22"/>
          <w:szCs w:val="22"/>
        </w:rPr>
        <w:t>Los Comités de Transparencia tendrán las siguientes atribuciones:</w:t>
      </w:r>
    </w:p>
    <w:p w14:paraId="31ACAB16"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VIII.</w:t>
      </w:r>
      <w:r w:rsidRPr="006D4970">
        <w:rPr>
          <w:rFonts w:ascii="Palatino Linotype" w:hAnsi="Palatino Linotype" w:cs="Arial"/>
          <w:i/>
          <w:sz w:val="22"/>
          <w:szCs w:val="22"/>
        </w:rPr>
        <w:t xml:space="preserve"> Aprobar, modificar o revocar la clasificación de la información;</w:t>
      </w:r>
    </w:p>
    <w:p w14:paraId="482C2DC1"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Artículo 132.</w:t>
      </w:r>
      <w:r w:rsidRPr="006D4970">
        <w:rPr>
          <w:rFonts w:ascii="Palatino Linotype" w:hAnsi="Palatino Linotype" w:cs="Arial"/>
          <w:i/>
          <w:sz w:val="22"/>
          <w:szCs w:val="22"/>
        </w:rPr>
        <w:t xml:space="preserve"> La clasificación de la información se llevará a cabo en el momento en que:</w:t>
      </w:r>
    </w:p>
    <w:p w14:paraId="61E418E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I.</w:t>
      </w:r>
      <w:r w:rsidRPr="006D4970">
        <w:rPr>
          <w:rFonts w:ascii="Palatino Linotype" w:hAnsi="Palatino Linotype" w:cs="Arial"/>
          <w:i/>
          <w:sz w:val="22"/>
          <w:szCs w:val="22"/>
        </w:rPr>
        <w:t xml:space="preserve"> Se reciba una solicitud de acceso a la información;</w:t>
      </w:r>
    </w:p>
    <w:p w14:paraId="069B72CB"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II.</w:t>
      </w:r>
      <w:r w:rsidRPr="006D4970">
        <w:rPr>
          <w:rFonts w:ascii="Palatino Linotype" w:hAnsi="Palatino Linotype" w:cs="Arial"/>
          <w:i/>
          <w:sz w:val="22"/>
          <w:szCs w:val="22"/>
        </w:rPr>
        <w:t xml:space="preserve"> Se determine mediante resolución de autoridad competente; o</w:t>
      </w:r>
    </w:p>
    <w:p w14:paraId="148F7D50" w14:textId="77777777" w:rsidR="00334952" w:rsidRPr="006D4970" w:rsidRDefault="00334952" w:rsidP="00334952">
      <w:pPr>
        <w:ind w:left="851" w:right="902"/>
        <w:jc w:val="both"/>
        <w:rPr>
          <w:rFonts w:ascii="Palatino Linotype" w:hAnsi="Palatino Linotype" w:cs="Arial"/>
          <w:b/>
          <w:i/>
          <w:sz w:val="22"/>
          <w:szCs w:val="22"/>
        </w:rPr>
      </w:pPr>
      <w:r w:rsidRPr="006D4970">
        <w:rPr>
          <w:rFonts w:ascii="Palatino Linotype" w:hAnsi="Palatino Linotype" w:cs="Arial"/>
          <w:i/>
          <w:sz w:val="22"/>
          <w:szCs w:val="22"/>
        </w:rPr>
        <w:t>III. Se generen versiones públicas para dar cumplimiento a las obligaciones de transparencia previstas en esta Ley.</w:t>
      </w:r>
      <w:r w:rsidRPr="006D4970">
        <w:rPr>
          <w:rFonts w:ascii="Palatino Linotype" w:hAnsi="Palatino Linotype" w:cs="Arial"/>
          <w:b/>
          <w:i/>
          <w:sz w:val="22"/>
          <w:szCs w:val="22"/>
        </w:rPr>
        <w:t>”</w:t>
      </w:r>
    </w:p>
    <w:p w14:paraId="5FC715F1"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“Segundo.-</w:t>
      </w:r>
      <w:r w:rsidRPr="006D4970">
        <w:rPr>
          <w:rFonts w:ascii="Palatino Linotype" w:hAnsi="Palatino Linotype" w:cs="Arial"/>
          <w:i/>
          <w:sz w:val="22"/>
          <w:szCs w:val="22"/>
        </w:rPr>
        <w:t xml:space="preserve"> Para efectos de los presentes Lineamientos Generales, se entenderá por:</w:t>
      </w:r>
    </w:p>
    <w:p w14:paraId="73A19B0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XVIII.</w:t>
      </w:r>
      <w:r w:rsidRPr="006D4970">
        <w:rPr>
          <w:rFonts w:ascii="Palatino Linotype" w:hAnsi="Palatino Linotype" w:cs="Arial"/>
          <w:i/>
          <w:sz w:val="22"/>
          <w:szCs w:val="22"/>
        </w:rPr>
        <w:t xml:space="preserve">  </w:t>
      </w:r>
      <w:r w:rsidRPr="006D4970">
        <w:rPr>
          <w:rFonts w:ascii="Palatino Linotype" w:hAnsi="Palatino Linotype" w:cs="Arial"/>
          <w:b/>
          <w:i/>
          <w:sz w:val="22"/>
          <w:szCs w:val="22"/>
        </w:rPr>
        <w:t>Versión pública:</w:t>
      </w:r>
      <w:r w:rsidRPr="006D497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C4A17A"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Cuarto.</w:t>
      </w:r>
      <w:r w:rsidRPr="006D497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7381A4"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5412C86"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Quinto.</w:t>
      </w:r>
      <w:r w:rsidRPr="006D497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55D026"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Sexto.</w:t>
      </w:r>
      <w:r w:rsidRPr="006D4970">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71EEF8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8D746C9"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Séptimo.</w:t>
      </w:r>
      <w:r w:rsidRPr="006D4970">
        <w:rPr>
          <w:rFonts w:ascii="Palatino Linotype" w:hAnsi="Palatino Linotype" w:cs="Arial"/>
          <w:i/>
          <w:sz w:val="22"/>
          <w:szCs w:val="22"/>
        </w:rPr>
        <w:t xml:space="preserve"> La clasificación de la información se llevará a cabo en el momento en que:</w:t>
      </w:r>
    </w:p>
    <w:p w14:paraId="75C37F48"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I.</w:t>
      </w:r>
      <w:r w:rsidRPr="006D4970">
        <w:rPr>
          <w:rFonts w:ascii="Palatino Linotype" w:hAnsi="Palatino Linotype" w:cs="Arial"/>
          <w:i/>
          <w:sz w:val="22"/>
          <w:szCs w:val="22"/>
        </w:rPr>
        <w:t xml:space="preserve">        Se reciba una solicitud de acceso a la información;</w:t>
      </w:r>
    </w:p>
    <w:p w14:paraId="67F6ED8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II.</w:t>
      </w:r>
      <w:r w:rsidRPr="006D4970">
        <w:rPr>
          <w:rFonts w:ascii="Palatino Linotype" w:hAnsi="Palatino Linotype" w:cs="Arial"/>
          <w:i/>
          <w:sz w:val="22"/>
          <w:szCs w:val="22"/>
        </w:rPr>
        <w:t xml:space="preserve">       Se determine mediante resolución de autoridad competente, o</w:t>
      </w:r>
    </w:p>
    <w:p w14:paraId="070273EA"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III.</w:t>
      </w:r>
      <w:r w:rsidRPr="006D4970">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42589C4"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F22C8B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Octavo.</w:t>
      </w:r>
      <w:r w:rsidRPr="006D4970">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7A19BF"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3B3AA05C"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326B972"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A523F5"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D6123CD"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Noveno.</w:t>
      </w:r>
      <w:r w:rsidRPr="006D497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A75959"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b/>
          <w:i/>
          <w:sz w:val="22"/>
          <w:szCs w:val="22"/>
        </w:rPr>
        <w:t>Décimo.</w:t>
      </w:r>
      <w:r w:rsidRPr="006D4970">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1B7810" w14:textId="77777777" w:rsidR="00334952" w:rsidRPr="006D4970" w:rsidRDefault="00334952" w:rsidP="00334952">
      <w:pPr>
        <w:ind w:left="851" w:right="902"/>
        <w:jc w:val="both"/>
        <w:rPr>
          <w:rFonts w:ascii="Palatino Linotype" w:hAnsi="Palatino Linotype" w:cs="Arial"/>
          <w:i/>
          <w:sz w:val="22"/>
          <w:szCs w:val="22"/>
        </w:rPr>
      </w:pPr>
      <w:r w:rsidRPr="006D4970">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DD9B149" w14:textId="77777777" w:rsidR="00334952" w:rsidRPr="006D4970" w:rsidRDefault="00334952" w:rsidP="00334952">
      <w:pPr>
        <w:ind w:left="851" w:right="899"/>
        <w:jc w:val="both"/>
        <w:rPr>
          <w:rFonts w:ascii="Palatino Linotype" w:hAnsi="Palatino Linotype" w:cs="Arial"/>
          <w:b/>
          <w:i/>
          <w:sz w:val="22"/>
          <w:szCs w:val="22"/>
        </w:rPr>
      </w:pPr>
      <w:r w:rsidRPr="006D4970">
        <w:rPr>
          <w:rFonts w:ascii="Palatino Linotype" w:hAnsi="Palatino Linotype" w:cs="Arial"/>
          <w:b/>
          <w:i/>
          <w:sz w:val="22"/>
          <w:szCs w:val="22"/>
        </w:rPr>
        <w:t>Décimo primero.</w:t>
      </w:r>
      <w:r w:rsidRPr="006D497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D4970">
        <w:rPr>
          <w:rFonts w:ascii="Palatino Linotype" w:hAnsi="Palatino Linotype" w:cs="Arial"/>
          <w:b/>
          <w:i/>
          <w:sz w:val="22"/>
          <w:szCs w:val="22"/>
        </w:rPr>
        <w:t>”</w:t>
      </w:r>
    </w:p>
    <w:p w14:paraId="2373358F" w14:textId="77777777" w:rsidR="00334952" w:rsidRPr="006D4970" w:rsidRDefault="00334952" w:rsidP="00334952">
      <w:pPr>
        <w:ind w:left="851" w:right="899"/>
        <w:jc w:val="both"/>
        <w:rPr>
          <w:rFonts w:ascii="Palatino Linotype" w:hAnsi="Palatino Linotype" w:cs="Arial"/>
          <w:b/>
          <w:bCs/>
          <w:i/>
          <w:noProof/>
        </w:rPr>
      </w:pPr>
    </w:p>
    <w:p w14:paraId="15DA6221" w14:textId="77777777" w:rsidR="00334952" w:rsidRPr="006D4970" w:rsidRDefault="00334952" w:rsidP="00334952">
      <w:pPr>
        <w:spacing w:line="360" w:lineRule="auto"/>
        <w:jc w:val="both"/>
        <w:rPr>
          <w:rFonts w:ascii="Palatino Linotype" w:hAnsi="Palatino Linotype" w:cs="Arial"/>
        </w:rPr>
      </w:pPr>
      <w:r w:rsidRPr="006D497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F341C9" w14:textId="77777777" w:rsidR="00334952" w:rsidRPr="006D4970" w:rsidRDefault="00334952" w:rsidP="00334952">
      <w:pPr>
        <w:spacing w:line="360" w:lineRule="auto"/>
        <w:ind w:right="-93"/>
        <w:jc w:val="both"/>
        <w:rPr>
          <w:rFonts w:ascii="Palatino Linotype" w:hAnsi="Palatino Linotype" w:cs="Arial"/>
          <w:lang w:eastAsia="es-MX"/>
        </w:rPr>
      </w:pPr>
    </w:p>
    <w:p w14:paraId="102FA5E5" w14:textId="77777777" w:rsidR="00334952" w:rsidRPr="006D4970" w:rsidRDefault="00334952" w:rsidP="00334952">
      <w:pPr>
        <w:autoSpaceDE w:val="0"/>
        <w:autoSpaceDN w:val="0"/>
        <w:adjustRightInd w:val="0"/>
        <w:spacing w:line="360" w:lineRule="auto"/>
        <w:ind w:right="-91"/>
        <w:jc w:val="both"/>
        <w:rPr>
          <w:rFonts w:ascii="Palatino Linotype" w:hAnsi="Palatino Linotype" w:cs="Arial"/>
          <w:lang w:eastAsia="es-CO"/>
        </w:rPr>
      </w:pPr>
      <w:r w:rsidRPr="006D4970">
        <w:rPr>
          <w:rFonts w:ascii="Palatino Linotype" w:hAnsi="Palatino Linotype" w:cs="Arial"/>
        </w:rPr>
        <w:t xml:space="preserve">Consecuentemente, se destaca que la versión pública que elabore </w:t>
      </w:r>
      <w:r w:rsidRPr="006D4970">
        <w:rPr>
          <w:rFonts w:ascii="Palatino Linotype" w:hAnsi="Palatino Linotype" w:cs="Arial"/>
          <w:b/>
        </w:rPr>
        <w:t>EL SUJETO OBLIGADO</w:t>
      </w:r>
      <w:r w:rsidRPr="006D4970">
        <w:rPr>
          <w:rFonts w:ascii="Palatino Linotype" w:hAnsi="Palatino Linotype" w:cs="Arial"/>
        </w:rPr>
        <w:t xml:space="preserve"> debe cumplir con las formalidades exigidas en la Ley, por lo que para tal efecto emitirá el </w:t>
      </w:r>
      <w:r w:rsidRPr="006D4970">
        <w:rPr>
          <w:rFonts w:ascii="Palatino Linotype" w:hAnsi="Palatino Linotype" w:cs="Arial"/>
          <w:b/>
        </w:rPr>
        <w:t>Acuerdo del Comité de Transparencia</w:t>
      </w:r>
      <w:r w:rsidRPr="006D497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D497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bookmarkEnd w:id="4"/>
    <w:p w14:paraId="7AFFB3BE" w14:textId="77777777" w:rsidR="00884C75" w:rsidRPr="006D4970" w:rsidRDefault="00884C75" w:rsidP="00C24FCC">
      <w:pPr>
        <w:spacing w:line="360" w:lineRule="auto"/>
        <w:jc w:val="both"/>
        <w:rPr>
          <w:rFonts w:ascii="Palatino Linotype" w:hAnsi="Palatino Linotype" w:cs="Arial"/>
        </w:rPr>
      </w:pPr>
    </w:p>
    <w:p w14:paraId="2FAB580F" w14:textId="467D80CB" w:rsidR="0074440C" w:rsidRPr="006D4970" w:rsidRDefault="0074440C" w:rsidP="00C24FCC">
      <w:pPr>
        <w:spacing w:line="360" w:lineRule="auto"/>
        <w:jc w:val="both"/>
        <w:rPr>
          <w:rFonts w:ascii="Palatino Linotype" w:hAnsi="Palatino Linotype" w:cs="Arial"/>
        </w:rPr>
      </w:pPr>
      <w:r w:rsidRPr="006D4970">
        <w:rPr>
          <w:rFonts w:ascii="Palatino Linotype" w:hAnsi="Palatino Linotype" w:cs="Arial"/>
        </w:rPr>
        <w:t xml:space="preserve">Por último, no pasa desapercibido para esta Autoridad que la información al ser una obligación de Transparencia especifica </w:t>
      </w:r>
      <w:r w:rsidR="00972D6C" w:rsidRPr="006D4970">
        <w:rPr>
          <w:rFonts w:ascii="Palatino Linotype" w:hAnsi="Palatino Linotype" w:cs="Arial"/>
        </w:rPr>
        <w:t xml:space="preserve">en términos del ordinal 94 fracción </w:t>
      </w:r>
      <w:r w:rsidR="00972D6C" w:rsidRPr="006D4970">
        <w:rPr>
          <w:rFonts w:ascii="Palatino Linotype" w:hAnsi="Palatino Linotype" w:cs="Arial"/>
          <w:lang w:val="es-ES"/>
        </w:rPr>
        <w:t>fracción II, inciso b) de la Ley de la materia,</w:t>
      </w:r>
      <w:r w:rsidR="00972D6C" w:rsidRPr="006D4970">
        <w:rPr>
          <w:rFonts w:ascii="Palatino Linotype" w:hAnsi="Palatino Linotype" w:cs="Arial"/>
        </w:rPr>
        <w:t xml:space="preserve"> </w:t>
      </w:r>
      <w:r w:rsidRPr="006D4970">
        <w:rPr>
          <w:rFonts w:ascii="Palatino Linotype" w:hAnsi="Palatino Linotype" w:cs="Arial"/>
          <w:b/>
        </w:rPr>
        <w:t>EL SUJETO OBLIGADO</w:t>
      </w:r>
      <w:r w:rsidRPr="006D4970">
        <w:rPr>
          <w:rFonts w:ascii="Palatino Linotype" w:hAnsi="Palatino Linotype" w:cs="Arial"/>
        </w:rPr>
        <w:t xml:space="preserve"> debe tenerla a disposición de cualquier persona y como se desprendió no obra la misma, por lo que se ordena hacer del conocimiento de la Dirección General Jurídica y de Verificación</w:t>
      </w:r>
      <w:r w:rsidR="00972D6C" w:rsidRPr="006D4970">
        <w:rPr>
          <w:rFonts w:ascii="Palatino Linotype" w:hAnsi="Palatino Linotype" w:cs="Arial"/>
        </w:rPr>
        <w:t xml:space="preserve">, </w:t>
      </w:r>
      <w:r w:rsidRPr="006D4970">
        <w:rPr>
          <w:rFonts w:ascii="Palatino Linotype" w:hAnsi="Palatino Linotype" w:cs="Arial"/>
        </w:rPr>
        <w:t>para que en el ejercicio de sus atribuciones resuelva lo que en derecho corresponda.</w:t>
      </w:r>
    </w:p>
    <w:p w14:paraId="64054E6B" w14:textId="77777777" w:rsidR="0074440C" w:rsidRPr="006D4970" w:rsidRDefault="0074440C" w:rsidP="00C24FCC">
      <w:pPr>
        <w:spacing w:line="360" w:lineRule="auto"/>
        <w:jc w:val="both"/>
        <w:rPr>
          <w:rFonts w:ascii="Palatino Linotype" w:eastAsia="Palatino Linotype" w:hAnsi="Palatino Linotype" w:cs="Palatino Linotype"/>
        </w:rPr>
      </w:pPr>
    </w:p>
    <w:p w14:paraId="0F433102" w14:textId="2599E449" w:rsidR="00C24FCC" w:rsidRPr="006D4970" w:rsidRDefault="00C24FCC" w:rsidP="00C24FCC">
      <w:pPr>
        <w:tabs>
          <w:tab w:val="left" w:pos="8647"/>
        </w:tabs>
        <w:spacing w:line="360" w:lineRule="auto"/>
        <w:ind w:right="51"/>
        <w:jc w:val="both"/>
        <w:rPr>
          <w:rFonts w:ascii="Palatino Linotype" w:eastAsia="Palatino Linotype" w:hAnsi="Palatino Linotype" w:cs="Palatino Linotype"/>
        </w:rPr>
      </w:pPr>
      <w:r w:rsidRPr="006D4970">
        <w:rPr>
          <w:rFonts w:ascii="Palatino Linotype" w:eastAsia="Palatino Linotype" w:hAnsi="Palatino Linotype" w:cs="Palatino Linotype"/>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00884C75" w:rsidRPr="006D4970">
        <w:rPr>
          <w:rFonts w:ascii="Palatino Linotype" w:eastAsia="Palatino Linotype" w:hAnsi="Palatino Linotype" w:cs="Palatino Linotype"/>
          <w:b/>
          <w:bCs/>
        </w:rPr>
        <w:t>REVOCAR</w:t>
      </w:r>
      <w:r w:rsidR="00884C75" w:rsidRPr="006D4970">
        <w:rPr>
          <w:rFonts w:ascii="Palatino Linotype" w:eastAsia="Palatino Linotype" w:hAnsi="Palatino Linotype" w:cs="Palatino Linotype"/>
        </w:rPr>
        <w:t xml:space="preserve"> y </w:t>
      </w:r>
      <w:r w:rsidRPr="006D4970">
        <w:rPr>
          <w:rFonts w:ascii="Palatino Linotype" w:eastAsia="Palatino Linotype" w:hAnsi="Palatino Linotype" w:cs="Palatino Linotype"/>
          <w:b/>
        </w:rPr>
        <w:t>ORDENAR</w:t>
      </w:r>
      <w:r w:rsidRPr="006D4970">
        <w:rPr>
          <w:rFonts w:ascii="Palatino Linotype" w:eastAsia="Palatino Linotype" w:hAnsi="Palatino Linotype" w:cs="Palatino Linotype"/>
        </w:rPr>
        <w:t xml:space="preserve"> al </w:t>
      </w:r>
      <w:r w:rsidRPr="006D4970">
        <w:rPr>
          <w:rFonts w:ascii="Palatino Linotype" w:eastAsia="Palatino Linotype" w:hAnsi="Palatino Linotype" w:cs="Palatino Linotype"/>
          <w:b/>
        </w:rPr>
        <w:t>SUJETO OBLIGADO</w:t>
      </w:r>
      <w:r w:rsidRPr="006D4970">
        <w:rPr>
          <w:rFonts w:ascii="Palatino Linotype" w:eastAsia="Palatino Linotype" w:hAnsi="Palatino Linotype" w:cs="Palatino Linotype"/>
        </w:rPr>
        <w:t xml:space="preserve"> entregue el </w:t>
      </w:r>
      <w:r w:rsidR="0074440C" w:rsidRPr="006D4970">
        <w:rPr>
          <w:rFonts w:ascii="Palatino Linotype" w:eastAsia="Palatino Linotype" w:hAnsi="Palatino Linotype" w:cs="Palatino Linotype"/>
        </w:rPr>
        <w:t>Acta de Sexagésima Primera sesión ordinaria de Cabildo dos mil veinte</w:t>
      </w:r>
      <w:r w:rsidRPr="006D4970">
        <w:rPr>
          <w:rFonts w:ascii="Palatino Linotype" w:eastAsia="Palatino Linotype" w:hAnsi="Palatino Linotype" w:cs="Palatino Linotype"/>
          <w:b/>
          <w:u w:val="single"/>
        </w:rPr>
        <w:t>.</w:t>
      </w:r>
    </w:p>
    <w:p w14:paraId="2B588E9F" w14:textId="77777777" w:rsidR="00C24FCC" w:rsidRPr="006D4970" w:rsidRDefault="00C24FCC" w:rsidP="00C24FCC">
      <w:pPr>
        <w:spacing w:line="360" w:lineRule="auto"/>
        <w:jc w:val="both"/>
        <w:rPr>
          <w:rFonts w:ascii="Palatino Linotype" w:eastAsia="Palatino Linotype" w:hAnsi="Palatino Linotype" w:cs="Palatino Linotype"/>
        </w:rPr>
      </w:pPr>
    </w:p>
    <w:p w14:paraId="340847B1" w14:textId="151AA8F1" w:rsidR="00770063" w:rsidRPr="006D4970" w:rsidRDefault="00C24FCC" w:rsidP="00770063">
      <w:pPr>
        <w:spacing w:line="360" w:lineRule="auto"/>
        <w:jc w:val="both"/>
        <w:rPr>
          <w:rFonts w:ascii="Palatino Linotype" w:eastAsia="Palatino Linotype" w:hAnsi="Palatino Linotype" w:cs="Palatino Linotype"/>
        </w:rPr>
      </w:pPr>
      <w:r w:rsidRPr="006D4970">
        <w:rPr>
          <w:rFonts w:ascii="Palatino Linotype" w:eastAsia="Palatino Linotype" w:hAnsi="Palatino Linotype" w:cs="Palatino Linotype"/>
        </w:rPr>
        <w:t xml:space="preserve">Así, con fundamento en lo prescrito en los artículos 5, párrafos vigésimo </w:t>
      </w:r>
      <w:r w:rsidR="0074440C" w:rsidRPr="006D4970">
        <w:rPr>
          <w:rFonts w:ascii="Palatino Linotype" w:eastAsia="Palatino Linotype" w:hAnsi="Palatino Linotype" w:cs="Palatino Linotype"/>
        </w:rPr>
        <w:t>noveno</w:t>
      </w:r>
      <w:r w:rsidRPr="006D4970">
        <w:rPr>
          <w:rFonts w:ascii="Palatino Linotype" w:eastAsia="Palatino Linotype" w:hAnsi="Palatino Linotype" w:cs="Palatino Linotype"/>
        </w:rPr>
        <w:t xml:space="preserve">, </w:t>
      </w:r>
      <w:r w:rsidR="0074440C" w:rsidRPr="006D4970">
        <w:rPr>
          <w:rFonts w:ascii="Palatino Linotype" w:eastAsia="Palatino Linotype" w:hAnsi="Palatino Linotype" w:cs="Palatino Linotype"/>
        </w:rPr>
        <w:t>tr</w:t>
      </w:r>
      <w:r w:rsidRPr="006D4970">
        <w:rPr>
          <w:rFonts w:ascii="Palatino Linotype" w:eastAsia="Palatino Linotype" w:hAnsi="Palatino Linotype" w:cs="Palatino Linotype"/>
        </w:rPr>
        <w:t xml:space="preserve">igésimo y </w:t>
      </w:r>
      <w:r w:rsidR="0074440C" w:rsidRPr="006D4970">
        <w:rPr>
          <w:rFonts w:ascii="Palatino Linotype" w:eastAsia="Palatino Linotype" w:hAnsi="Palatino Linotype" w:cs="Palatino Linotype"/>
        </w:rPr>
        <w:t>tr</w:t>
      </w:r>
      <w:r w:rsidRPr="006D4970">
        <w:rPr>
          <w:rFonts w:ascii="Palatino Linotype" w:eastAsia="Palatino Linotype" w:hAnsi="Palatino Linotype" w:cs="Palatino Linotype"/>
        </w:rPr>
        <w:t xml:space="preserve">igésimo </w:t>
      </w:r>
      <w:r w:rsidR="0074440C" w:rsidRPr="006D4970">
        <w:rPr>
          <w:rFonts w:ascii="Palatino Linotype" w:eastAsia="Palatino Linotype" w:hAnsi="Palatino Linotype" w:cs="Palatino Linotype"/>
        </w:rPr>
        <w:t>primero</w:t>
      </w:r>
      <w:r w:rsidRPr="006D4970">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6D4970">
        <w:rPr>
          <w:rFonts w:ascii="Palatino Linotype" w:eastAsia="Palatino Linotype" w:hAnsi="Palatino Linotype" w:cs="Palatino Linotype"/>
        </w:rPr>
        <w:t>:</w:t>
      </w:r>
    </w:p>
    <w:p w14:paraId="3C82E42E" w14:textId="77777777" w:rsidR="00770063" w:rsidRPr="006D4970" w:rsidRDefault="00770063" w:rsidP="00770063">
      <w:pPr>
        <w:jc w:val="both"/>
        <w:rPr>
          <w:rFonts w:ascii="Palatino Linotype" w:eastAsia="Calibri" w:hAnsi="Palatino Linotype" w:cs="Arial"/>
          <w:sz w:val="28"/>
          <w:szCs w:val="20"/>
          <w:lang w:val="es-ES_tradnl"/>
        </w:rPr>
      </w:pPr>
    </w:p>
    <w:p w14:paraId="04788165" w14:textId="692888A4" w:rsidR="00770063" w:rsidRPr="006D4970" w:rsidRDefault="00770063" w:rsidP="00770063">
      <w:pPr>
        <w:jc w:val="center"/>
        <w:rPr>
          <w:rFonts w:ascii="Palatino Linotype" w:eastAsiaTheme="minorEastAsia" w:hAnsi="Palatino Linotype" w:cs="Arial"/>
          <w:b/>
          <w:spacing w:val="44"/>
          <w:sz w:val="28"/>
          <w:szCs w:val="18"/>
        </w:rPr>
      </w:pPr>
      <w:r w:rsidRPr="006D4970">
        <w:rPr>
          <w:rFonts w:ascii="Palatino Linotype" w:eastAsiaTheme="minorEastAsia" w:hAnsi="Palatino Linotype" w:cs="Arial"/>
          <w:b/>
          <w:spacing w:val="44"/>
          <w:sz w:val="28"/>
          <w:szCs w:val="18"/>
        </w:rPr>
        <w:t>RESUELVE</w:t>
      </w:r>
    </w:p>
    <w:p w14:paraId="530EE527" w14:textId="77777777" w:rsidR="003A0C0B" w:rsidRPr="006D4970" w:rsidRDefault="003A0C0B" w:rsidP="00770063">
      <w:pPr>
        <w:jc w:val="center"/>
        <w:rPr>
          <w:rFonts w:ascii="Palatino Linotype" w:eastAsiaTheme="minorEastAsia" w:hAnsi="Palatino Linotype" w:cs="Arial"/>
          <w:b/>
          <w:spacing w:val="44"/>
          <w:sz w:val="28"/>
          <w:szCs w:val="18"/>
        </w:rPr>
      </w:pPr>
    </w:p>
    <w:p w14:paraId="4FE7FD9E" w14:textId="77777777" w:rsidR="00770063" w:rsidRPr="006D4970" w:rsidRDefault="00770063" w:rsidP="00770063">
      <w:pPr>
        <w:rPr>
          <w:rFonts w:ascii="Palatino Linotype" w:eastAsiaTheme="minorEastAsia" w:hAnsi="Palatino Linotype" w:cs="Arial"/>
          <w:b/>
          <w:szCs w:val="20"/>
        </w:rPr>
      </w:pPr>
    </w:p>
    <w:p w14:paraId="11F981EC" w14:textId="49D01C78" w:rsidR="00770063" w:rsidRPr="006D4970" w:rsidRDefault="00770063" w:rsidP="00770063">
      <w:pPr>
        <w:spacing w:line="360" w:lineRule="auto"/>
        <w:jc w:val="both"/>
        <w:rPr>
          <w:rFonts w:ascii="Palatino Linotype" w:eastAsiaTheme="minorEastAsia" w:hAnsi="Palatino Linotype" w:cs="Arial"/>
        </w:rPr>
      </w:pPr>
      <w:r w:rsidRPr="006D4970">
        <w:rPr>
          <w:rFonts w:ascii="Palatino Linotype" w:eastAsiaTheme="minorEastAsia" w:hAnsi="Palatino Linotype" w:cs="Arial"/>
          <w:b/>
          <w:bCs/>
          <w:color w:val="222222"/>
          <w:sz w:val="28"/>
          <w:szCs w:val="18"/>
          <w:lang w:val="es-ES_tradnl" w:eastAsia="es-MX"/>
        </w:rPr>
        <w:t>PRIMERO</w:t>
      </w:r>
      <w:r w:rsidRPr="006D4970">
        <w:rPr>
          <w:rFonts w:ascii="Palatino Linotype" w:eastAsiaTheme="minorEastAsia" w:hAnsi="Palatino Linotype" w:cs="Arial"/>
          <w:sz w:val="20"/>
          <w:szCs w:val="20"/>
          <w:lang w:val="es-ES_tradnl"/>
        </w:rPr>
        <w:t xml:space="preserve">. </w:t>
      </w:r>
      <w:r w:rsidRPr="006D4970">
        <w:rPr>
          <w:rFonts w:ascii="Palatino Linotype" w:eastAsiaTheme="minorEastAsia" w:hAnsi="Palatino Linotype" w:cs="Arial"/>
          <w:lang w:val="es-ES_tradnl"/>
        </w:rPr>
        <w:t xml:space="preserve">Resultan </w:t>
      </w:r>
      <w:r w:rsidR="00972D6C" w:rsidRPr="006D4970">
        <w:rPr>
          <w:rFonts w:ascii="Palatino Linotype" w:eastAsiaTheme="minorEastAsia" w:hAnsi="Palatino Linotype" w:cs="Arial"/>
          <w:b/>
          <w:lang w:val="es-ES_tradnl"/>
        </w:rPr>
        <w:t>parcialmente</w:t>
      </w:r>
      <w:r w:rsidR="00972D6C" w:rsidRPr="006D4970">
        <w:rPr>
          <w:rFonts w:ascii="Palatino Linotype" w:eastAsiaTheme="minorEastAsia" w:hAnsi="Palatino Linotype" w:cs="Arial"/>
          <w:lang w:val="es-ES_tradnl"/>
        </w:rPr>
        <w:t xml:space="preserve"> </w:t>
      </w:r>
      <w:r w:rsidRPr="006D4970">
        <w:rPr>
          <w:rFonts w:ascii="Palatino Linotype" w:eastAsiaTheme="minorEastAsia" w:hAnsi="Palatino Linotype" w:cs="Arial"/>
          <w:b/>
          <w:lang w:val="es-ES_tradnl"/>
        </w:rPr>
        <w:t>fundadas</w:t>
      </w:r>
      <w:r w:rsidRPr="006D4970">
        <w:rPr>
          <w:rFonts w:ascii="Palatino Linotype" w:eastAsiaTheme="minorEastAsia" w:hAnsi="Palatino Linotype" w:cs="Arial"/>
          <w:lang w:val="es-ES_tradnl"/>
        </w:rPr>
        <w:t xml:space="preserve"> las razones o motivos de inconformidad planteadas por </w:t>
      </w:r>
      <w:r w:rsidR="00073F72" w:rsidRPr="006D4970">
        <w:rPr>
          <w:rFonts w:ascii="Palatino Linotype" w:eastAsiaTheme="minorEastAsia" w:hAnsi="Palatino Linotype" w:cs="Arial"/>
          <w:b/>
          <w:lang w:val="es-ES_tradnl"/>
        </w:rPr>
        <w:t>EL</w:t>
      </w:r>
      <w:r w:rsidRPr="006D4970">
        <w:rPr>
          <w:rFonts w:ascii="Palatino Linotype" w:eastAsiaTheme="minorEastAsia" w:hAnsi="Palatino Linotype" w:cs="Arial"/>
          <w:b/>
          <w:lang w:val="es-ES_tradnl"/>
        </w:rPr>
        <w:t xml:space="preserve"> RECURRENTE</w:t>
      </w:r>
      <w:r w:rsidRPr="006D4970">
        <w:rPr>
          <w:rFonts w:ascii="Palatino Linotype" w:eastAsiaTheme="minorEastAsia" w:hAnsi="Palatino Linotype" w:cs="Arial"/>
          <w:lang w:val="es-ES_tradnl"/>
        </w:rPr>
        <w:t xml:space="preserve"> </w:t>
      </w:r>
      <w:r w:rsidRPr="006D4970">
        <w:rPr>
          <w:rFonts w:ascii="Palatino Linotype" w:eastAsiaTheme="minorEastAsia" w:hAnsi="Palatino Linotype" w:cs="Arial"/>
        </w:rPr>
        <w:t xml:space="preserve">en términos del </w:t>
      </w:r>
      <w:r w:rsidRPr="006D4970">
        <w:rPr>
          <w:rFonts w:ascii="Palatino Linotype" w:eastAsiaTheme="minorEastAsia" w:hAnsi="Palatino Linotype" w:cs="Arial"/>
          <w:lang w:val="es-ES_tradnl"/>
        </w:rPr>
        <w:t>Considerando</w:t>
      </w:r>
      <w:r w:rsidRPr="006D4970">
        <w:rPr>
          <w:rFonts w:ascii="Palatino Linotype" w:eastAsiaTheme="minorEastAsia" w:hAnsi="Palatino Linotype" w:cs="Arial"/>
        </w:rPr>
        <w:t xml:space="preserve"> </w:t>
      </w:r>
      <w:r w:rsidRPr="006D4970">
        <w:rPr>
          <w:rFonts w:ascii="Palatino Linotype" w:eastAsiaTheme="minorEastAsia" w:hAnsi="Palatino Linotype" w:cs="Arial"/>
          <w:b/>
        </w:rPr>
        <w:t xml:space="preserve">QUINTO </w:t>
      </w:r>
      <w:r w:rsidRPr="006D4970">
        <w:rPr>
          <w:rFonts w:ascii="Palatino Linotype" w:eastAsiaTheme="minorEastAsia" w:hAnsi="Palatino Linotype" w:cs="Arial"/>
        </w:rPr>
        <w:t>de esta Resolución.</w:t>
      </w:r>
    </w:p>
    <w:p w14:paraId="2BFA0750" w14:textId="77777777" w:rsidR="00770063" w:rsidRPr="006D4970" w:rsidRDefault="00770063" w:rsidP="00770063">
      <w:pPr>
        <w:spacing w:line="360" w:lineRule="auto"/>
        <w:jc w:val="both"/>
        <w:rPr>
          <w:rFonts w:ascii="Palatino Linotype" w:eastAsiaTheme="minorEastAsia" w:hAnsi="Palatino Linotype" w:cs="Arial"/>
          <w:szCs w:val="20"/>
          <w:lang w:val="es-ES_tradnl"/>
        </w:rPr>
      </w:pPr>
    </w:p>
    <w:p w14:paraId="31F753F7" w14:textId="3FEA6031" w:rsidR="00770063" w:rsidRPr="006D4970" w:rsidRDefault="00770063" w:rsidP="00770063">
      <w:pPr>
        <w:spacing w:line="360" w:lineRule="auto"/>
        <w:jc w:val="both"/>
        <w:rPr>
          <w:rFonts w:ascii="Palatino Linotype" w:hAnsi="Palatino Linotype" w:cs="Arial"/>
          <w:lang w:val="es-ES_tradnl"/>
        </w:rPr>
      </w:pPr>
      <w:r w:rsidRPr="006D4970">
        <w:rPr>
          <w:rFonts w:ascii="Palatino Linotype" w:eastAsiaTheme="minorEastAsia" w:hAnsi="Palatino Linotype" w:cs="Arial"/>
          <w:b/>
          <w:bCs/>
          <w:color w:val="222222"/>
          <w:sz w:val="28"/>
          <w:szCs w:val="18"/>
          <w:lang w:val="es-ES_tradnl" w:eastAsia="es-MX"/>
        </w:rPr>
        <w:t>SEGUNDO</w:t>
      </w:r>
      <w:r w:rsidRPr="006D4970">
        <w:rPr>
          <w:rFonts w:ascii="Palatino Linotype" w:eastAsia="Calibri" w:hAnsi="Palatino Linotype" w:cs="Arial"/>
          <w:b/>
          <w:bCs/>
          <w:sz w:val="20"/>
          <w:szCs w:val="20"/>
          <w:lang w:val="es-ES_tradnl"/>
        </w:rPr>
        <w:t xml:space="preserve">. </w:t>
      </w:r>
      <w:r w:rsidRPr="006D4970">
        <w:rPr>
          <w:rFonts w:ascii="Palatino Linotype" w:eastAsia="Calibri" w:hAnsi="Palatino Linotype" w:cs="Arial"/>
        </w:rPr>
        <w:t xml:space="preserve">Se </w:t>
      </w:r>
      <w:r w:rsidRPr="006D4970">
        <w:rPr>
          <w:rFonts w:ascii="Palatino Linotype" w:eastAsia="Calibri" w:hAnsi="Palatino Linotype" w:cs="Arial"/>
          <w:b/>
        </w:rPr>
        <w:t xml:space="preserve">REVOCA </w:t>
      </w:r>
      <w:r w:rsidRPr="006D4970">
        <w:rPr>
          <w:rFonts w:ascii="Palatino Linotype" w:eastAsia="Calibri" w:hAnsi="Palatino Linotype" w:cs="Arial"/>
        </w:rPr>
        <w:t xml:space="preserve">la respuesta proporcionada por </w:t>
      </w:r>
      <w:r w:rsidRPr="006D4970">
        <w:rPr>
          <w:rFonts w:ascii="Palatino Linotype" w:eastAsia="Calibri" w:hAnsi="Palatino Linotype" w:cs="Arial"/>
          <w:b/>
        </w:rPr>
        <w:t xml:space="preserve">EL SUJETO OBLIGADO </w:t>
      </w:r>
      <w:r w:rsidRPr="006D4970">
        <w:rPr>
          <w:rFonts w:ascii="Palatino Linotype" w:eastAsia="Calibri" w:hAnsi="Palatino Linotype" w:cs="Arial"/>
        </w:rPr>
        <w:t xml:space="preserve">y se </w:t>
      </w:r>
      <w:r w:rsidRPr="006D4970">
        <w:rPr>
          <w:rFonts w:ascii="Palatino Linotype" w:eastAsia="Calibri" w:hAnsi="Palatino Linotype" w:cs="Arial"/>
          <w:b/>
        </w:rPr>
        <w:t>ORDENA</w:t>
      </w:r>
      <w:r w:rsidRPr="006D4970">
        <w:rPr>
          <w:rFonts w:ascii="Palatino Linotype" w:eastAsia="Calibri" w:hAnsi="Palatino Linotype" w:cs="Arial"/>
          <w:b/>
          <w:lang w:val="es-ES_tradnl"/>
        </w:rPr>
        <w:t xml:space="preserve"> </w:t>
      </w:r>
      <w:r w:rsidRPr="006D4970">
        <w:rPr>
          <w:rFonts w:ascii="Palatino Linotype" w:eastAsia="Calibri" w:hAnsi="Palatino Linotype" w:cs="Arial"/>
          <w:lang w:val="es-ES_tradnl"/>
        </w:rPr>
        <w:t xml:space="preserve">atienda la solicitud de información </w:t>
      </w:r>
      <w:r w:rsidR="0074440C" w:rsidRPr="006D4970">
        <w:rPr>
          <w:rFonts w:ascii="Palatino Linotype" w:eastAsiaTheme="minorEastAsia" w:hAnsi="Palatino Linotype" w:cs="Arial"/>
          <w:b/>
          <w:bCs/>
          <w:szCs w:val="20"/>
        </w:rPr>
        <w:t>00449/CUAUTIT/IP/2020</w:t>
      </w:r>
      <w:r w:rsidRPr="006D4970">
        <w:rPr>
          <w:rFonts w:ascii="Palatino Linotype" w:eastAsiaTheme="minorEastAsia" w:hAnsi="Palatino Linotype" w:cs="Arial"/>
          <w:lang w:val="es-ES_tradnl"/>
        </w:rPr>
        <w:t xml:space="preserve">, en términos del Considerando </w:t>
      </w:r>
      <w:r w:rsidRPr="006D4970">
        <w:rPr>
          <w:rFonts w:ascii="Palatino Linotype" w:eastAsiaTheme="minorEastAsia" w:hAnsi="Palatino Linotype" w:cs="Arial"/>
          <w:b/>
          <w:lang w:val="es-ES_tradnl"/>
        </w:rPr>
        <w:t>QUINTO</w:t>
      </w:r>
      <w:r w:rsidRPr="006D4970">
        <w:rPr>
          <w:rFonts w:ascii="Palatino Linotype" w:eastAsiaTheme="minorEastAsia" w:hAnsi="Palatino Linotype" w:cs="Arial"/>
          <w:lang w:val="es-ES_tradnl"/>
        </w:rPr>
        <w:t xml:space="preserve"> y, haga entrega al </w:t>
      </w:r>
      <w:r w:rsidRPr="006D4970">
        <w:rPr>
          <w:rFonts w:ascii="Palatino Linotype" w:eastAsiaTheme="minorEastAsia" w:hAnsi="Palatino Linotype" w:cs="Arial"/>
          <w:b/>
          <w:lang w:val="es-ES_tradnl"/>
        </w:rPr>
        <w:t>RECURRENTE</w:t>
      </w:r>
      <w:r w:rsidRPr="006D4970">
        <w:rPr>
          <w:rFonts w:ascii="Palatino Linotype" w:eastAsiaTheme="minorEastAsia" w:hAnsi="Palatino Linotype" w:cs="Arial"/>
          <w:lang w:val="es-ES_tradnl"/>
        </w:rPr>
        <w:t xml:space="preserve">, vía </w:t>
      </w:r>
      <w:r w:rsidRPr="006D4970">
        <w:rPr>
          <w:rFonts w:ascii="Palatino Linotype" w:eastAsiaTheme="minorEastAsia" w:hAnsi="Palatino Linotype" w:cs="Arial"/>
          <w:b/>
          <w:lang w:val="es-ES_tradnl"/>
        </w:rPr>
        <w:t>SAIMEX</w:t>
      </w:r>
      <w:r w:rsidRPr="006D4970">
        <w:rPr>
          <w:rFonts w:ascii="Palatino Linotype" w:hAnsi="Palatino Linotype" w:cs="Arial"/>
          <w:lang w:val="es-ES"/>
        </w:rPr>
        <w:t xml:space="preserve">, </w:t>
      </w:r>
      <w:r w:rsidR="0074440C" w:rsidRPr="006D4970">
        <w:rPr>
          <w:rFonts w:ascii="Palatino Linotype" w:hAnsi="Palatino Linotype" w:cs="Arial"/>
          <w:lang w:val="es-ES"/>
        </w:rPr>
        <w:t xml:space="preserve">de ser procedente </w:t>
      </w:r>
      <w:r w:rsidRPr="006D4970">
        <w:rPr>
          <w:rFonts w:ascii="Palatino Linotype" w:hAnsi="Palatino Linotype" w:cs="Arial"/>
          <w:lang w:val="es-ES"/>
        </w:rPr>
        <w:t xml:space="preserve">en </w:t>
      </w:r>
      <w:r w:rsidRPr="006D4970">
        <w:rPr>
          <w:rFonts w:ascii="Palatino Linotype" w:hAnsi="Palatino Linotype" w:cs="Arial"/>
          <w:b/>
          <w:bCs/>
          <w:lang w:val="es-ES"/>
        </w:rPr>
        <w:t>versión pública</w:t>
      </w:r>
      <w:r w:rsidRPr="006D4970">
        <w:rPr>
          <w:rFonts w:ascii="Palatino Linotype" w:hAnsi="Palatino Linotype" w:cs="Arial"/>
          <w:lang w:val="es-ES"/>
        </w:rPr>
        <w:t xml:space="preserve">, </w:t>
      </w:r>
      <w:r w:rsidRPr="006D4970">
        <w:rPr>
          <w:rFonts w:ascii="Palatino Linotype" w:hAnsi="Palatino Linotype" w:cs="Arial"/>
          <w:lang w:val="es-ES_tradnl"/>
        </w:rPr>
        <w:t>lo siguiente:</w:t>
      </w:r>
    </w:p>
    <w:p w14:paraId="20073B99" w14:textId="32EA782D" w:rsidR="00884C75" w:rsidRPr="006D4970" w:rsidRDefault="00770063" w:rsidP="003D3153">
      <w:pPr>
        <w:spacing w:before="100" w:beforeAutospacing="1" w:after="100" w:afterAutospacing="1"/>
        <w:ind w:left="851" w:right="902" w:hanging="142"/>
        <w:jc w:val="both"/>
        <w:rPr>
          <w:rFonts w:ascii="Palatino Linotype" w:eastAsia="Palatino Linotype" w:hAnsi="Palatino Linotype" w:cs="Palatino Linotype"/>
          <w:i/>
          <w:color w:val="000000"/>
        </w:rPr>
      </w:pPr>
      <w:r w:rsidRPr="006D4970">
        <w:rPr>
          <w:rFonts w:ascii="Palatino Linotype" w:hAnsi="Palatino Linotype" w:cs="Arial"/>
          <w:i/>
          <w:iCs/>
          <w:lang w:val="es-ES_tradnl"/>
        </w:rPr>
        <w:t>“</w:t>
      </w:r>
      <w:r w:rsidR="002C2966" w:rsidRPr="006D4970">
        <w:rPr>
          <w:rFonts w:ascii="Palatino Linotype" w:hAnsi="Palatino Linotype" w:cs="Arial"/>
          <w:i/>
          <w:iCs/>
          <w:lang w:val="es-ES_tradnl"/>
        </w:rPr>
        <w:t>El</w:t>
      </w:r>
      <w:r w:rsidR="0074440C" w:rsidRPr="006D4970">
        <w:rPr>
          <w:rFonts w:ascii="Palatino Linotype" w:hAnsi="Palatino Linotype" w:cs="Arial"/>
          <w:i/>
          <w:iCs/>
          <w:lang w:val="es-ES_tradnl"/>
        </w:rPr>
        <w:t xml:space="preserve"> Acta de la Sexagésima Primera sesión ordinaria de Cabildo </w:t>
      </w:r>
      <w:r w:rsidR="005F4D82" w:rsidRPr="006D4970">
        <w:rPr>
          <w:rFonts w:ascii="Palatino Linotype" w:hAnsi="Palatino Linotype" w:cs="Arial"/>
          <w:i/>
          <w:iCs/>
          <w:lang w:val="es-ES_tradnl"/>
        </w:rPr>
        <w:t xml:space="preserve">de </w:t>
      </w:r>
      <w:r w:rsidR="0074440C" w:rsidRPr="006D4970">
        <w:rPr>
          <w:rFonts w:ascii="Palatino Linotype" w:hAnsi="Palatino Linotype" w:cs="Arial"/>
          <w:i/>
          <w:iCs/>
          <w:lang w:val="es-ES_tradnl"/>
        </w:rPr>
        <w:t>2020</w:t>
      </w:r>
      <w:r w:rsidR="00022C74" w:rsidRPr="006D4970">
        <w:rPr>
          <w:rFonts w:ascii="Palatino Linotype" w:hAnsi="Palatino Linotype" w:cs="Arial"/>
          <w:i/>
          <w:iCs/>
          <w:lang w:val="es-ES_tradnl"/>
        </w:rPr>
        <w:t>.</w:t>
      </w:r>
    </w:p>
    <w:p w14:paraId="4367B282" w14:textId="77777777" w:rsidR="00884C75" w:rsidRPr="006D4970" w:rsidRDefault="00884C75" w:rsidP="003D3153">
      <w:pPr>
        <w:spacing w:before="100" w:beforeAutospacing="1" w:after="100" w:afterAutospacing="1"/>
        <w:ind w:left="851" w:right="902"/>
        <w:jc w:val="both"/>
        <w:rPr>
          <w:rFonts w:ascii="Palatino Linotype" w:eastAsia="Palatino Linotype" w:hAnsi="Palatino Linotype" w:cs="Palatino Linotype"/>
          <w:i/>
          <w:color w:val="222222"/>
        </w:rPr>
      </w:pPr>
      <w:r w:rsidRPr="006D4970">
        <w:rPr>
          <w:rFonts w:ascii="Palatino Linotype" w:eastAsia="Palatino Linotype" w:hAnsi="Palatino Linotype" w:cs="Palatino Linotype"/>
          <w:i/>
        </w:rPr>
        <w:t xml:space="preserve">Debiendo notificar al </w:t>
      </w:r>
      <w:r w:rsidRPr="006D4970">
        <w:rPr>
          <w:rFonts w:ascii="Palatino Linotype" w:eastAsia="Palatino Linotype" w:hAnsi="Palatino Linotype" w:cs="Palatino Linotype"/>
          <w:b/>
          <w:i/>
        </w:rPr>
        <w:t>RECURRENTE</w:t>
      </w:r>
      <w:r w:rsidRPr="006D4970">
        <w:rPr>
          <w:rFonts w:ascii="Palatino Linotype" w:eastAsia="Palatino Linotype" w:hAnsi="Palatino Linotype" w:cs="Palatino Linotype"/>
          <w:i/>
        </w:rPr>
        <w:t xml:space="preserve"> el Acuerdo de Clasificación de la información que emita en su caso el Comité de Transparencia con motivo de la versión pública.</w:t>
      </w:r>
      <w:r w:rsidRPr="006D4970">
        <w:rPr>
          <w:rFonts w:ascii="Palatino Linotype" w:eastAsia="Palatino Linotype" w:hAnsi="Palatino Linotype" w:cs="Palatino Linotype"/>
          <w:i/>
          <w:color w:val="222222"/>
        </w:rPr>
        <w:t>”</w:t>
      </w:r>
    </w:p>
    <w:p w14:paraId="65FC6DB7" w14:textId="77777777" w:rsidR="00073F72" w:rsidRPr="006D4970" w:rsidRDefault="00073F72" w:rsidP="003D3153">
      <w:pPr>
        <w:spacing w:before="100" w:beforeAutospacing="1" w:after="100" w:afterAutospacing="1"/>
        <w:ind w:left="851" w:right="901" w:hanging="142"/>
        <w:contextualSpacing/>
        <w:jc w:val="both"/>
        <w:rPr>
          <w:rFonts w:asciiTheme="minorHAnsi" w:eastAsiaTheme="minorEastAsia" w:hAnsiTheme="minorHAnsi" w:cstheme="minorBidi"/>
          <w:lang w:val="es-ES_tradnl"/>
        </w:rPr>
      </w:pPr>
    </w:p>
    <w:p w14:paraId="13C2FB5B" w14:textId="77777777" w:rsidR="00770063" w:rsidRPr="006D4970" w:rsidRDefault="00770063" w:rsidP="003D3153">
      <w:pPr>
        <w:spacing w:before="100" w:beforeAutospacing="1" w:after="100" w:afterAutospacing="1"/>
        <w:ind w:right="899"/>
        <w:jc w:val="both"/>
        <w:rPr>
          <w:rFonts w:ascii="Palatino Linotype" w:eastAsiaTheme="minorEastAsia" w:hAnsi="Palatino Linotype" w:cs="Arial"/>
          <w:i/>
          <w:sz w:val="22"/>
          <w:szCs w:val="22"/>
          <w:lang w:val="es-ES_tradnl" w:eastAsia="es-MX"/>
        </w:rPr>
      </w:pPr>
    </w:p>
    <w:p w14:paraId="3A3191E6" w14:textId="77777777" w:rsidR="00770063" w:rsidRPr="006D4970"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6D4970">
        <w:rPr>
          <w:rFonts w:ascii="Palatino Linotype" w:eastAsiaTheme="minorEastAsia" w:hAnsi="Palatino Linotype" w:cstheme="minorBidi"/>
          <w:b/>
          <w:color w:val="222222"/>
          <w:sz w:val="28"/>
          <w:shd w:val="clear" w:color="auto" w:fill="FFFFFF"/>
          <w:lang w:val="es-ES_tradnl"/>
        </w:rPr>
        <w:t>TERCERO</w:t>
      </w:r>
      <w:r w:rsidRPr="006D4970">
        <w:rPr>
          <w:rFonts w:ascii="Palatino Linotype" w:eastAsiaTheme="minorEastAsia" w:hAnsi="Palatino Linotype" w:cstheme="minorBidi"/>
          <w:b/>
          <w:color w:val="222222"/>
          <w:sz w:val="28"/>
          <w:szCs w:val="28"/>
          <w:shd w:val="clear" w:color="auto" w:fill="FFFFFF"/>
          <w:lang w:val="es-ES_tradnl"/>
        </w:rPr>
        <w:t>.</w:t>
      </w:r>
      <w:r w:rsidRPr="006D4970">
        <w:rPr>
          <w:rFonts w:ascii="Palatino Linotype" w:eastAsiaTheme="minorEastAsia" w:hAnsi="Palatino Linotype" w:cstheme="minorBidi"/>
          <w:b/>
          <w:color w:val="222222"/>
          <w:sz w:val="20"/>
          <w:szCs w:val="20"/>
          <w:shd w:val="clear" w:color="auto" w:fill="FFFFFF"/>
          <w:lang w:val="es-ES_tradnl"/>
        </w:rPr>
        <w:t> </w:t>
      </w:r>
      <w:r w:rsidRPr="006D4970">
        <w:rPr>
          <w:rFonts w:ascii="Palatino Linotype" w:eastAsiaTheme="minorEastAsia" w:hAnsi="Palatino Linotype" w:cstheme="minorBidi"/>
          <w:b/>
          <w:color w:val="222222"/>
          <w:lang w:val="es-ES_tradnl" w:eastAsia="es-ES_tradnl"/>
        </w:rPr>
        <w:t>Notifíquese</w:t>
      </w:r>
      <w:r w:rsidRPr="006D4970">
        <w:rPr>
          <w:rFonts w:ascii="Palatino Linotype" w:eastAsiaTheme="minorEastAsia" w:hAnsi="Palatino Linotype" w:cstheme="minorBidi"/>
          <w:color w:val="222222"/>
          <w:lang w:val="es-ES_tradnl" w:eastAsia="es-ES_tradnl"/>
        </w:rPr>
        <w:t xml:space="preserve"> </w:t>
      </w:r>
      <w:r w:rsidRPr="006D4970">
        <w:rPr>
          <w:rFonts w:ascii="Palatino Linotype" w:eastAsiaTheme="minorEastAsia" w:hAnsi="Palatino Linotype" w:cstheme="minorBidi"/>
          <w:color w:val="222222"/>
          <w:shd w:val="clear" w:color="auto" w:fill="FFFFFF"/>
          <w:lang w:val="es-ES_tradnl"/>
        </w:rPr>
        <w:t>al Titular de la Unidad de Transparencia del</w:t>
      </w:r>
      <w:r w:rsidRPr="006D4970">
        <w:rPr>
          <w:rFonts w:ascii="Palatino Linotype" w:eastAsiaTheme="minorEastAsia" w:hAnsi="Palatino Linotype" w:cstheme="minorBidi"/>
          <w:b/>
          <w:color w:val="222222"/>
          <w:shd w:val="clear" w:color="auto" w:fill="FFFFFF"/>
          <w:lang w:val="es-ES_tradnl"/>
        </w:rPr>
        <w:t> SUJETO OBLIGADO</w:t>
      </w:r>
      <w:r w:rsidRPr="006D4970">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6D4970">
        <w:rPr>
          <w:rFonts w:ascii="Palatino Linotype" w:eastAsiaTheme="minorEastAsia" w:hAnsi="Palatino Linotype" w:cs="Arial"/>
          <w:lang w:val="es-ES_tradnl"/>
        </w:rPr>
        <w:t>Transparencia</w:t>
      </w:r>
      <w:r w:rsidRPr="006D4970">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6D4970">
        <w:rPr>
          <w:rFonts w:ascii="Palatino Linotype" w:eastAsiaTheme="minorEastAsia" w:hAnsi="Palatino Linotype" w:cs="Arial"/>
          <w:lang w:val="es-ES_tradnl"/>
        </w:rPr>
        <w:t>cumplimiento</w:t>
      </w:r>
      <w:r w:rsidRPr="006D4970">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6D4970">
        <w:rPr>
          <w:rFonts w:ascii="Palatino Linotype" w:eastAsiaTheme="minorEastAsia" w:hAnsi="Palatino Linotype" w:cs="Arial"/>
          <w:lang w:val="es-ES_tradnl"/>
        </w:rPr>
        <w:t>informar</w:t>
      </w:r>
      <w:r w:rsidRPr="006D4970">
        <w:rPr>
          <w:rFonts w:ascii="Palatino Linotype" w:eastAsiaTheme="minorEastAsia" w:hAnsi="Palatino Linotype" w:cstheme="minorBidi"/>
          <w:color w:val="222222"/>
          <w:shd w:val="clear" w:color="auto" w:fill="FFFFFF"/>
          <w:lang w:val="es-ES_tradnl"/>
        </w:rPr>
        <w:t xml:space="preserve"> a este Instituto en un plazo </w:t>
      </w:r>
      <w:r w:rsidRPr="006D4970">
        <w:rPr>
          <w:rFonts w:ascii="Palatino Linotype" w:eastAsiaTheme="minorEastAsia" w:hAnsi="Palatino Linotype" w:cstheme="minorBidi"/>
          <w:color w:val="222222"/>
          <w:lang w:val="es-ES_tradnl" w:eastAsia="es-ES_tradnl"/>
        </w:rPr>
        <w:t>de</w:t>
      </w:r>
      <w:r w:rsidRPr="006D4970">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6D4970"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6D4970"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6D4970">
        <w:rPr>
          <w:rFonts w:ascii="Palatino Linotype" w:eastAsia="Calibri" w:hAnsi="Palatino Linotype" w:cs="Arial"/>
          <w:b/>
          <w:sz w:val="28"/>
          <w:lang w:val="es-ES_tradnl"/>
        </w:rPr>
        <w:t>CUARTO</w:t>
      </w:r>
      <w:r w:rsidRPr="006D4970">
        <w:rPr>
          <w:rFonts w:ascii="Palatino Linotype" w:eastAsia="Calibri" w:hAnsi="Palatino Linotype" w:cs="Arial"/>
          <w:b/>
          <w:sz w:val="28"/>
          <w:szCs w:val="28"/>
          <w:lang w:val="es-ES_tradnl"/>
        </w:rPr>
        <w:t xml:space="preserve">. </w:t>
      </w:r>
      <w:r w:rsidRPr="006D4970">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6D4970">
        <w:rPr>
          <w:rFonts w:ascii="Palatino Linotype" w:eastAsia="Calibri" w:hAnsi="Palatino Linotype" w:cs="Arial"/>
          <w:b/>
          <w:lang w:val="es-ES_tradnl"/>
        </w:rPr>
        <w:t xml:space="preserve">SUJETO OBLIGADO </w:t>
      </w:r>
      <w:r w:rsidRPr="006D4970">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6D4970"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6D4970" w:rsidRDefault="00770063" w:rsidP="00770063">
      <w:pPr>
        <w:spacing w:line="360" w:lineRule="auto"/>
        <w:jc w:val="both"/>
        <w:rPr>
          <w:rFonts w:ascii="Palatino Linotype" w:eastAsia="Calibri" w:hAnsi="Palatino Linotype" w:cs="Arial"/>
          <w:lang w:val="es-ES_tradnl"/>
        </w:rPr>
      </w:pPr>
      <w:r w:rsidRPr="006D4970">
        <w:rPr>
          <w:rFonts w:ascii="Palatino Linotype" w:eastAsiaTheme="minorEastAsia" w:hAnsi="Palatino Linotype" w:cstheme="minorBidi"/>
          <w:b/>
          <w:color w:val="222222"/>
          <w:sz w:val="28"/>
          <w:shd w:val="clear" w:color="auto" w:fill="FFFFFF"/>
          <w:lang w:val="es-ES_tradnl"/>
        </w:rPr>
        <w:t>QUINTO</w:t>
      </w:r>
      <w:r w:rsidRPr="006D4970">
        <w:rPr>
          <w:rFonts w:ascii="Palatino Linotype" w:eastAsiaTheme="minorEastAsia" w:hAnsi="Palatino Linotype" w:cs="Arial"/>
          <w:b/>
          <w:bCs/>
          <w:color w:val="222222"/>
          <w:lang w:val="es-ES_tradnl" w:eastAsia="es-MX"/>
        </w:rPr>
        <w:t xml:space="preserve">. </w:t>
      </w:r>
      <w:bookmarkStart w:id="5" w:name="_Hlk57757546"/>
      <w:r w:rsidRPr="006D4970">
        <w:rPr>
          <w:rFonts w:ascii="Palatino Linotype" w:eastAsiaTheme="minorEastAsia" w:hAnsi="Palatino Linotype" w:cstheme="minorBidi"/>
          <w:b/>
          <w:color w:val="222222"/>
          <w:lang w:val="es-ES_tradnl" w:eastAsia="es-ES_tradnl"/>
        </w:rPr>
        <w:t>Notifíquese</w:t>
      </w:r>
      <w:r w:rsidRPr="006D4970">
        <w:rPr>
          <w:rFonts w:ascii="Palatino Linotype" w:eastAsiaTheme="minorEastAsia" w:hAnsi="Palatino Linotype" w:cstheme="minorBidi"/>
          <w:color w:val="222222"/>
          <w:lang w:val="es-ES_tradnl" w:eastAsia="es-ES_tradnl"/>
        </w:rPr>
        <w:t xml:space="preserve"> al </w:t>
      </w:r>
      <w:r w:rsidRPr="006D4970">
        <w:rPr>
          <w:rFonts w:ascii="Palatino Linotype" w:eastAsiaTheme="minorEastAsia" w:hAnsi="Palatino Linotype" w:cstheme="minorBidi"/>
          <w:b/>
          <w:color w:val="222222"/>
          <w:lang w:val="es-ES_tradnl" w:eastAsia="es-ES_tradnl"/>
        </w:rPr>
        <w:t>RECURRENTE</w:t>
      </w:r>
      <w:r w:rsidRPr="006D4970">
        <w:rPr>
          <w:rFonts w:ascii="Palatino Linotype" w:eastAsiaTheme="minorEastAsia" w:hAnsi="Palatino Linotype" w:cstheme="minorBidi"/>
          <w:color w:val="222222"/>
          <w:lang w:val="es-ES_tradnl" w:eastAsia="es-ES_tradnl"/>
        </w:rPr>
        <w:t xml:space="preserve"> la </w:t>
      </w:r>
      <w:r w:rsidRPr="006D4970">
        <w:rPr>
          <w:rFonts w:ascii="Palatino Linotype" w:eastAsiaTheme="minorEastAsia" w:hAnsi="Palatino Linotype" w:cs="Arial"/>
          <w:lang w:val="es-ES_tradnl"/>
        </w:rPr>
        <w:t>presente</w:t>
      </w:r>
      <w:r w:rsidRPr="006D4970">
        <w:rPr>
          <w:rFonts w:ascii="Palatino Linotype" w:eastAsiaTheme="minorEastAsia" w:hAnsi="Palatino Linotype" w:cstheme="minorBidi"/>
          <w:color w:val="222222"/>
          <w:lang w:val="es-ES_tradnl" w:eastAsia="es-ES_tradnl"/>
        </w:rPr>
        <w:t xml:space="preserve"> resolución</w:t>
      </w:r>
      <w:r w:rsidR="006E5E78" w:rsidRPr="006D4970">
        <w:rPr>
          <w:rFonts w:ascii="Palatino Linotype" w:eastAsiaTheme="minorEastAsia" w:hAnsi="Palatino Linotype" w:cstheme="minorBidi"/>
          <w:color w:val="222222"/>
          <w:lang w:val="es-ES_tradnl" w:eastAsia="es-ES_tradnl"/>
        </w:rPr>
        <w:t>.</w:t>
      </w:r>
    </w:p>
    <w:bookmarkEnd w:id="5"/>
    <w:p w14:paraId="514F3045" w14:textId="77777777" w:rsidR="00770063" w:rsidRPr="006D4970"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6D4970" w:rsidRDefault="00770063" w:rsidP="00770063">
      <w:pPr>
        <w:spacing w:line="360" w:lineRule="auto"/>
        <w:jc w:val="both"/>
        <w:rPr>
          <w:rFonts w:ascii="Palatino Linotype" w:eastAsiaTheme="minorEastAsia" w:hAnsi="Palatino Linotype" w:cstheme="minorBidi"/>
          <w:color w:val="222222"/>
          <w:lang w:val="es-ES_tradnl" w:eastAsia="es-ES_tradnl"/>
        </w:rPr>
      </w:pPr>
      <w:r w:rsidRPr="006D4970">
        <w:rPr>
          <w:rFonts w:ascii="Palatino Linotype" w:eastAsiaTheme="minorEastAsia" w:hAnsi="Palatino Linotype" w:cstheme="minorBidi"/>
          <w:b/>
          <w:color w:val="222222"/>
          <w:sz w:val="28"/>
          <w:shd w:val="clear" w:color="auto" w:fill="FFFFFF"/>
          <w:lang w:val="es-ES_tradnl"/>
        </w:rPr>
        <w:t>SEXTO</w:t>
      </w:r>
      <w:r w:rsidRPr="006D4970">
        <w:rPr>
          <w:rFonts w:ascii="Palatino Linotype" w:eastAsiaTheme="minorEastAsia" w:hAnsi="Palatino Linotype" w:cs="Arial"/>
          <w:b/>
          <w:bCs/>
          <w:color w:val="222222"/>
          <w:sz w:val="28"/>
          <w:szCs w:val="20"/>
          <w:lang w:val="es-ES_tradnl" w:eastAsia="es-MX"/>
        </w:rPr>
        <w:t>.</w:t>
      </w:r>
      <w:r w:rsidRPr="006D4970">
        <w:rPr>
          <w:rFonts w:ascii="Palatino Linotype" w:eastAsiaTheme="minorEastAsia" w:hAnsi="Palatino Linotype" w:cstheme="minorBidi"/>
          <w:color w:val="222222"/>
          <w:sz w:val="20"/>
          <w:szCs w:val="17"/>
          <w:lang w:val="es-ES_tradnl" w:eastAsia="es-ES_tradnl"/>
        </w:rPr>
        <w:t xml:space="preserve"> </w:t>
      </w:r>
      <w:r w:rsidRPr="006D4970">
        <w:rPr>
          <w:rFonts w:ascii="Palatino Linotype" w:eastAsiaTheme="minorEastAsia" w:hAnsi="Palatino Linotype" w:cstheme="minorBidi"/>
          <w:b/>
          <w:color w:val="222222"/>
          <w:lang w:val="es-ES_tradnl" w:eastAsia="es-ES_tradnl"/>
        </w:rPr>
        <w:t>Hágase del conocimiento</w:t>
      </w:r>
      <w:r w:rsidRPr="006D4970">
        <w:rPr>
          <w:rFonts w:ascii="Palatino Linotype" w:eastAsiaTheme="minorEastAsia" w:hAnsi="Palatino Linotype" w:cstheme="minorBidi"/>
          <w:color w:val="222222"/>
          <w:lang w:val="es-ES_tradnl" w:eastAsia="es-ES_tradnl"/>
        </w:rPr>
        <w:t xml:space="preserve"> al </w:t>
      </w:r>
      <w:r w:rsidRPr="006D4970">
        <w:rPr>
          <w:rFonts w:ascii="Palatino Linotype" w:eastAsiaTheme="minorEastAsia" w:hAnsi="Palatino Linotype" w:cstheme="minorBidi"/>
          <w:b/>
          <w:color w:val="222222"/>
          <w:lang w:val="es-ES_tradnl" w:eastAsia="es-ES_tradnl"/>
        </w:rPr>
        <w:t>RECURRENTE</w:t>
      </w:r>
      <w:r w:rsidRPr="006D4970">
        <w:rPr>
          <w:rFonts w:ascii="Palatino Linotype" w:eastAsiaTheme="minorEastAsia" w:hAnsi="Palatino Linotype" w:cstheme="minorBidi"/>
          <w:color w:val="222222"/>
          <w:lang w:val="es-ES_tradnl" w:eastAsia="es-ES_tradnl"/>
        </w:rPr>
        <w:t xml:space="preserve"> que de conformidad con lo establecido en el </w:t>
      </w:r>
      <w:r w:rsidRPr="006D4970">
        <w:rPr>
          <w:rFonts w:ascii="Palatino Linotype" w:eastAsiaTheme="minorEastAsia" w:hAnsi="Palatino Linotype" w:cs="Arial"/>
          <w:lang w:val="es-ES_tradnl"/>
        </w:rPr>
        <w:t>artículo</w:t>
      </w:r>
      <w:r w:rsidRPr="006D4970">
        <w:rPr>
          <w:rFonts w:ascii="Palatino Linotype" w:eastAsiaTheme="minorEastAsia" w:hAnsi="Palatino Linotype" w:cstheme="minorBidi"/>
          <w:color w:val="222222"/>
          <w:lang w:val="es-ES_tradnl" w:eastAsia="es-ES_tradnl"/>
        </w:rPr>
        <w:t xml:space="preserve"> 196 de la </w:t>
      </w:r>
      <w:r w:rsidRPr="006D4970">
        <w:rPr>
          <w:rFonts w:ascii="Palatino Linotype" w:eastAsiaTheme="minorEastAsia" w:hAnsi="Palatino Linotype" w:cs="Arial"/>
          <w:lang w:val="es-ES_tradnl"/>
        </w:rPr>
        <w:t>Ley</w:t>
      </w:r>
      <w:r w:rsidRPr="006D4970">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6D4970" w:rsidRDefault="004A3137" w:rsidP="004A3137">
      <w:pPr>
        <w:autoSpaceDE w:val="0"/>
        <w:autoSpaceDN w:val="0"/>
        <w:adjustRightInd w:val="0"/>
        <w:spacing w:line="360" w:lineRule="auto"/>
        <w:ind w:right="49"/>
        <w:jc w:val="both"/>
      </w:pPr>
    </w:p>
    <w:p w14:paraId="5EADC348" w14:textId="4F690A35" w:rsidR="00C06C10" w:rsidRPr="006D4970" w:rsidRDefault="006E5E78" w:rsidP="00073F72">
      <w:pPr>
        <w:spacing w:line="360" w:lineRule="auto"/>
        <w:jc w:val="both"/>
        <w:rPr>
          <w:rFonts w:ascii="Palatino Linotype" w:eastAsiaTheme="minorEastAsia" w:hAnsi="Palatino Linotype" w:cstheme="minorBidi"/>
          <w:color w:val="222222"/>
          <w:lang w:val="es-ES_tradnl" w:eastAsia="es-ES_tradnl"/>
        </w:rPr>
      </w:pPr>
      <w:r w:rsidRPr="006D4970">
        <w:rPr>
          <w:rFonts w:ascii="Palatino Linotype" w:eastAsiaTheme="minorEastAsia" w:hAnsi="Palatino Linotype" w:cstheme="minorBidi"/>
          <w:b/>
          <w:bCs/>
          <w:color w:val="222222"/>
          <w:sz w:val="28"/>
          <w:szCs w:val="28"/>
          <w:lang w:val="es-ES_tradnl" w:eastAsia="es-ES_tradnl"/>
        </w:rPr>
        <w:t xml:space="preserve">SEPTIMO. </w:t>
      </w:r>
      <w:r w:rsidRPr="006D4970">
        <w:rPr>
          <w:rFonts w:ascii="Palatino Linotype" w:eastAsiaTheme="minorEastAsia" w:hAnsi="Palatino Linotype" w:cstheme="minorBidi"/>
          <w:b/>
          <w:bCs/>
          <w:color w:val="222222"/>
          <w:lang w:val="es-ES_tradnl" w:eastAsia="es-ES_tradnl"/>
        </w:rPr>
        <w:t xml:space="preserve">Gírese oficio </w:t>
      </w:r>
      <w:r w:rsidRPr="006D4970">
        <w:rPr>
          <w:rFonts w:ascii="Palatino Linotype" w:eastAsiaTheme="minorEastAsia" w:hAnsi="Palatino Linotype" w:cstheme="minorBidi"/>
          <w:color w:val="222222"/>
          <w:lang w:val="es-ES_tradnl" w:eastAsia="es-ES_tradnl"/>
        </w:rPr>
        <w:t>al Titular de la Dirección</w:t>
      </w:r>
      <w:r w:rsidR="00022C74" w:rsidRPr="006D4970">
        <w:rPr>
          <w:rFonts w:ascii="Palatino Linotype" w:eastAsiaTheme="minorEastAsia" w:hAnsi="Palatino Linotype" w:cstheme="minorBidi"/>
          <w:color w:val="222222"/>
          <w:lang w:val="es-ES_tradnl" w:eastAsia="es-ES_tradnl"/>
        </w:rPr>
        <w:t xml:space="preserve"> General</w:t>
      </w:r>
      <w:r w:rsidRPr="006D4970">
        <w:rPr>
          <w:rFonts w:ascii="Palatino Linotype" w:eastAsiaTheme="minorEastAsia" w:hAnsi="Palatino Linotype" w:cstheme="minorBidi"/>
          <w:color w:val="222222"/>
          <w:lang w:val="es-ES_tradnl" w:eastAsia="es-ES_tradnl"/>
        </w:rPr>
        <w:t xml:space="preserve"> Jurídica y de Verificación de este Instituto, d</w:t>
      </w:r>
      <w:r w:rsidR="00643EDE" w:rsidRPr="006D4970">
        <w:rPr>
          <w:rFonts w:ascii="Palatino Linotype" w:eastAsiaTheme="minorEastAsia" w:hAnsi="Palatino Linotype" w:cstheme="minorBidi"/>
          <w:color w:val="222222"/>
          <w:lang w:val="es-ES_tradnl" w:eastAsia="es-ES_tradnl"/>
        </w:rPr>
        <w:t>e conformidad con el artículo 23</w:t>
      </w:r>
      <w:r w:rsidRPr="006D4970">
        <w:rPr>
          <w:rFonts w:ascii="Palatino Linotype" w:eastAsiaTheme="minorEastAsia" w:hAnsi="Palatino Linotype" w:cstheme="minorBidi"/>
          <w:color w:val="222222"/>
          <w:lang w:val="es-ES_tradnl"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Pr="006D4970">
        <w:rPr>
          <w:rFonts w:ascii="Palatino Linotype" w:eastAsiaTheme="minorEastAsia" w:hAnsi="Palatino Linotype" w:cstheme="minorBidi"/>
          <w:b/>
          <w:bCs/>
          <w:color w:val="222222"/>
          <w:lang w:val="es-ES_tradnl" w:eastAsia="es-ES_tradnl"/>
        </w:rPr>
        <w:t>QUINTO</w:t>
      </w:r>
      <w:r w:rsidRPr="006D4970">
        <w:rPr>
          <w:rFonts w:ascii="Palatino Linotype" w:eastAsiaTheme="minorEastAsia" w:hAnsi="Palatino Linotype" w:cstheme="minorBidi"/>
          <w:color w:val="222222"/>
          <w:lang w:val="es-ES_tradnl" w:eastAsia="es-ES_tradnl"/>
        </w:rPr>
        <w:t xml:space="preserve"> de la presente resolución. </w:t>
      </w:r>
    </w:p>
    <w:p w14:paraId="0AB4868B" w14:textId="77777777" w:rsidR="00933E9B" w:rsidRPr="006D4970" w:rsidRDefault="00933E9B" w:rsidP="00073F72">
      <w:pPr>
        <w:spacing w:line="360" w:lineRule="auto"/>
        <w:jc w:val="both"/>
        <w:rPr>
          <w:rFonts w:ascii="Palatino Linotype" w:hAnsi="Palatino Linotype" w:cs="Arial"/>
        </w:rPr>
      </w:pPr>
    </w:p>
    <w:p w14:paraId="323EAC96" w14:textId="77777777" w:rsidR="00933E9B" w:rsidRPr="006D4970" w:rsidRDefault="00933E9B" w:rsidP="00933E9B">
      <w:pPr>
        <w:spacing w:line="360" w:lineRule="auto"/>
        <w:jc w:val="both"/>
        <w:rPr>
          <w:rFonts w:ascii="Palatino Linotype" w:hAnsi="Palatino Linotype" w:cs="Arial"/>
        </w:rPr>
      </w:pPr>
      <w:r w:rsidRPr="006D4970">
        <w:rPr>
          <w:rFonts w:ascii="Palatino Linotype" w:eastAsiaTheme="minorEastAsia" w:hAnsi="Palatino Linotype" w:cstheme="minorBidi"/>
          <w:b/>
          <w:bCs/>
          <w:color w:val="222222"/>
          <w:sz w:val="28"/>
          <w:szCs w:val="28"/>
          <w:lang w:val="es-ES_tradnl" w:eastAsia="es-ES_tradnl"/>
        </w:rPr>
        <w:t xml:space="preserve">OCTAVO. </w:t>
      </w:r>
      <w:r w:rsidRPr="006D4970">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6D4970">
        <w:rPr>
          <w:rFonts w:ascii="Palatino Linotype" w:eastAsiaTheme="minorEastAsia" w:hAnsi="Palatino Linotype" w:cstheme="minorBidi"/>
          <w:b/>
          <w:bCs/>
          <w:color w:val="222222"/>
          <w:lang w:val="es-ES_tradnl" w:eastAsia="es-ES_tradnl"/>
        </w:rPr>
        <w:t>EL SUJETO OBLIGADO</w:t>
      </w:r>
      <w:r w:rsidRPr="006D4970">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FC46667" w14:textId="77777777" w:rsidR="00073F72" w:rsidRPr="006D4970" w:rsidRDefault="00073F72" w:rsidP="00073F72">
      <w:pPr>
        <w:spacing w:line="360" w:lineRule="auto"/>
        <w:jc w:val="both"/>
        <w:rPr>
          <w:rFonts w:ascii="Palatino Linotype" w:hAnsi="Palatino Linotype" w:cs="Arial"/>
        </w:rPr>
      </w:pPr>
    </w:p>
    <w:p w14:paraId="5BD491E1" w14:textId="627EB15F" w:rsidR="00C06C10" w:rsidRPr="006D4970" w:rsidRDefault="00200BFC" w:rsidP="00200BFC">
      <w:pPr>
        <w:spacing w:line="360" w:lineRule="auto"/>
        <w:jc w:val="both"/>
        <w:rPr>
          <w:rFonts w:ascii="Palatino Linotype" w:hAnsi="Palatino Linotype" w:cs="Arial"/>
        </w:rPr>
      </w:pPr>
      <w:r w:rsidRPr="006D4970">
        <w:rPr>
          <w:rFonts w:ascii="Palatino Linotype" w:hAnsi="Palatino Linotype" w:cs="Arial"/>
        </w:rPr>
        <w:t xml:space="preserve">ASÍ LO RESUELVE, POR </w:t>
      </w:r>
      <w:r w:rsidR="006D4970" w:rsidRPr="006D4970">
        <w:rPr>
          <w:rFonts w:ascii="Palatino Linotype" w:hAnsi="Palatino Linotype" w:cs="Arial"/>
        </w:rPr>
        <w:t xml:space="preserve">UNANIMIDA </w:t>
      </w:r>
      <w:r w:rsidRPr="006D4970">
        <w:rPr>
          <w:rFonts w:ascii="Palatino Linotype" w:hAnsi="Palatino Linotype" w:cs="Arial"/>
        </w:rPr>
        <w:t>DE VOTOS EL PLENO DEL</w:t>
      </w:r>
      <w:r w:rsidRPr="006D4970">
        <w:rPr>
          <w:rFonts w:ascii="Palatino Linotype" w:eastAsia="Arial Unicode MS" w:hAnsi="Palatino Linotype" w:cs="Arial"/>
        </w:rPr>
        <w:t xml:space="preserve"> INSTITUTO DE </w:t>
      </w:r>
      <w:r w:rsidRPr="006D4970">
        <w:rPr>
          <w:rFonts w:ascii="Palatino Linotype" w:hAnsi="Palatino Linotype"/>
          <w:lang w:eastAsia="en-US"/>
        </w:rPr>
        <w:t>TRANSPARENCIA</w:t>
      </w:r>
      <w:r w:rsidRPr="006D4970">
        <w:rPr>
          <w:rFonts w:ascii="Palatino Linotype" w:eastAsia="Arial Unicode MS" w:hAnsi="Palatino Linotype" w:cs="Arial"/>
        </w:rPr>
        <w:t>, ACCESO A LA INFORMACIÓN PÚBLICA Y PROTECCIÓN DE DATOS PERSONALES DEL ESTADO DE MÉXICO Y MUNICIPIOS</w:t>
      </w:r>
      <w:r w:rsidRPr="006D4970">
        <w:rPr>
          <w:rFonts w:ascii="Palatino Linotype" w:hAnsi="Palatino Linotype" w:cs="Arial"/>
        </w:rPr>
        <w:t xml:space="preserve">, CONFORMADO POR LOS COMISIONADOS ZULEMA MARTÍNEZ SÁNCHEZ; EVA ABAID YAPUR; JOSÉ GUADALUPE LUNA HERNÁNDEZ, JAVIER MARTÍNEZ CRUZ </w:t>
      </w:r>
      <w:r w:rsidR="00F632AD">
        <w:rPr>
          <w:rFonts w:ascii="Palatino Linotype" w:hAnsi="Palatino Linotype" w:cs="Arial"/>
        </w:rPr>
        <w:t xml:space="preserve">EMITIENDO VOTO PARTICULAR CONCURRENTE </w:t>
      </w:r>
      <w:r w:rsidRPr="006D4970">
        <w:rPr>
          <w:rFonts w:ascii="Palatino Linotype" w:hAnsi="Palatino Linotype" w:cs="Arial"/>
        </w:rPr>
        <w:t>Y LUIS GUSTAVO PARRA NORIEGA</w:t>
      </w:r>
      <w:r w:rsidR="00F632AD">
        <w:rPr>
          <w:rFonts w:ascii="Palatino Linotype" w:hAnsi="Palatino Linotype" w:cs="Arial"/>
        </w:rPr>
        <w:t xml:space="preserve"> EMITIENDO VOTO PARTICULAR CONCURRENTE</w:t>
      </w:r>
      <w:r w:rsidRPr="006D4970">
        <w:rPr>
          <w:rFonts w:ascii="Palatino Linotype" w:hAnsi="Palatino Linotype" w:cs="Arial"/>
        </w:rPr>
        <w:t xml:space="preserve">; </w:t>
      </w:r>
      <w:r w:rsidRPr="006D4970">
        <w:rPr>
          <w:rFonts w:ascii="Palatino Linotype" w:hAnsi="Palatino Linotype" w:cs="Arial"/>
          <w:shd w:val="clear" w:color="auto" w:fill="FFFFFF" w:themeFill="background1"/>
        </w:rPr>
        <w:t xml:space="preserve">EN </w:t>
      </w:r>
      <w:r w:rsidR="005C25EA" w:rsidRPr="006D4970">
        <w:rPr>
          <w:rFonts w:ascii="Palatino Linotype" w:hAnsi="Palatino Linotype" w:cs="Arial"/>
          <w:shd w:val="clear" w:color="auto" w:fill="FFFFFF" w:themeFill="background1"/>
        </w:rPr>
        <w:t xml:space="preserve">LA </w:t>
      </w:r>
      <w:r w:rsidR="00022C74" w:rsidRPr="006D4970">
        <w:rPr>
          <w:rFonts w:ascii="Palatino Linotype" w:hAnsi="Palatino Linotype" w:cs="Arial"/>
        </w:rPr>
        <w:t>SÉPTIMA</w:t>
      </w:r>
      <w:r w:rsidR="008B488D" w:rsidRPr="006D4970">
        <w:rPr>
          <w:rFonts w:ascii="Palatino Linotype" w:hAnsi="Palatino Linotype" w:cs="Arial"/>
        </w:rPr>
        <w:t xml:space="preserve"> </w:t>
      </w:r>
      <w:r w:rsidR="00AC0FFB" w:rsidRPr="006D4970">
        <w:rPr>
          <w:rFonts w:ascii="Palatino Linotype" w:hAnsi="Palatino Linotype" w:cs="Arial"/>
        </w:rPr>
        <w:t xml:space="preserve">SESIÓN </w:t>
      </w:r>
      <w:r w:rsidRPr="006D4970">
        <w:rPr>
          <w:rFonts w:ascii="Palatino Linotype" w:hAnsi="Palatino Linotype" w:cs="Arial"/>
        </w:rPr>
        <w:t xml:space="preserve">ORDINARIA CELEBRADA EL </w:t>
      </w:r>
      <w:r w:rsidR="00022C74" w:rsidRPr="006D4970">
        <w:rPr>
          <w:rFonts w:ascii="Palatino Linotype" w:hAnsi="Palatino Linotype" w:cs="Arial"/>
        </w:rPr>
        <w:t>CUATRO</w:t>
      </w:r>
      <w:r w:rsidR="008B488D" w:rsidRPr="006D4970">
        <w:rPr>
          <w:rFonts w:ascii="Palatino Linotype" w:hAnsi="Palatino Linotype" w:cs="Arial"/>
        </w:rPr>
        <w:t xml:space="preserve"> </w:t>
      </w:r>
      <w:r w:rsidR="005C25EA" w:rsidRPr="006D4970">
        <w:rPr>
          <w:rFonts w:ascii="Palatino Linotype" w:hAnsi="Palatino Linotype" w:cs="Arial"/>
        </w:rPr>
        <w:t xml:space="preserve">DE </w:t>
      </w:r>
      <w:r w:rsidR="00972D6C" w:rsidRPr="006D4970">
        <w:rPr>
          <w:rFonts w:ascii="Palatino Linotype" w:hAnsi="Palatino Linotype" w:cs="Arial"/>
        </w:rPr>
        <w:t xml:space="preserve">MARZO </w:t>
      </w:r>
      <w:r w:rsidRPr="006D4970">
        <w:rPr>
          <w:rFonts w:ascii="Palatino Linotype" w:hAnsi="Palatino Linotype" w:cs="Arial"/>
        </w:rPr>
        <w:t>DE DOS MIL VEINT</w:t>
      </w:r>
      <w:r w:rsidR="00022C74" w:rsidRPr="006D4970">
        <w:rPr>
          <w:rFonts w:ascii="Palatino Linotype" w:hAnsi="Palatino Linotype" w:cs="Arial"/>
        </w:rPr>
        <w:t>IUNO</w:t>
      </w:r>
      <w:r w:rsidRPr="006D4970">
        <w:rPr>
          <w:rFonts w:ascii="Palatino Linotype" w:hAnsi="Palatino Linotype" w:cs="Arial"/>
        </w:rPr>
        <w:t xml:space="preserve">, ANTE EL SECRETARIO TÉCNICO DEL PLENO, </w:t>
      </w:r>
      <w:r w:rsidRPr="006D4970">
        <w:rPr>
          <w:rFonts w:ascii="Palatino Linotype" w:eastAsia="Arial Unicode MS" w:hAnsi="Palatino Linotype" w:cs="Arial"/>
        </w:rPr>
        <w:t>ALEXIS</w:t>
      </w:r>
      <w:r w:rsidRPr="006D4970">
        <w:rPr>
          <w:rFonts w:ascii="Palatino Linotype" w:hAnsi="Palatino Linotype" w:cs="Arial"/>
        </w:rPr>
        <w:t xml:space="preserve"> TAPIA RAMÍREZ.</w:t>
      </w:r>
    </w:p>
    <w:p w14:paraId="7D9E9A40" w14:textId="77777777" w:rsidR="006D4970" w:rsidRDefault="006D4970" w:rsidP="00BB17AB">
      <w:pPr>
        <w:jc w:val="both"/>
        <w:rPr>
          <w:rFonts w:ascii="Palatino Linotype" w:hAnsi="Palatino Linotype" w:cs="Arial"/>
          <w:sz w:val="22"/>
          <w:szCs w:val="22"/>
        </w:rPr>
      </w:pPr>
    </w:p>
    <w:p w14:paraId="568434C7" w14:textId="2B2A1286" w:rsidR="006D4970" w:rsidRDefault="00200BFC" w:rsidP="00BB17AB">
      <w:pPr>
        <w:jc w:val="both"/>
        <w:rPr>
          <w:rFonts w:ascii="Palatino Linotype" w:hAnsi="Palatino Linotype" w:cs="Arial"/>
          <w:sz w:val="22"/>
          <w:szCs w:val="22"/>
        </w:rPr>
      </w:pPr>
      <w:r w:rsidRPr="006D4970">
        <w:rPr>
          <w:rFonts w:ascii="Palatino Linotype" w:hAnsi="Palatino Linotype" w:cs="Arial"/>
          <w:sz w:val="22"/>
          <w:szCs w:val="22"/>
        </w:rPr>
        <w:t>YSM/</w:t>
      </w:r>
      <w:r w:rsidR="00022C74" w:rsidRPr="006D4970">
        <w:rPr>
          <w:rFonts w:ascii="Palatino Linotype" w:hAnsi="Palatino Linotype" w:cs="Arial"/>
          <w:sz w:val="22"/>
          <w:szCs w:val="22"/>
        </w:rPr>
        <w:t>LAGO</w:t>
      </w:r>
    </w:p>
    <w:p w14:paraId="161127A1" w14:textId="0423D1E3" w:rsidR="00C34EFF" w:rsidRPr="006D304A" w:rsidRDefault="006D4970" w:rsidP="006D304A">
      <w:pPr>
        <w:rPr>
          <w:rFonts w:ascii="Palatino Linotype" w:hAnsi="Palatino Linotype" w:cs="Arial"/>
          <w:sz w:val="22"/>
          <w:szCs w:val="22"/>
        </w:rPr>
      </w:pPr>
      <w:r>
        <w:rPr>
          <w:rFonts w:ascii="Palatino Linotype" w:hAnsi="Palatino Linotype" w:cs="Arial"/>
          <w:sz w:val="22"/>
          <w:szCs w:val="22"/>
        </w:rPr>
        <w:br w:type="page"/>
      </w:r>
    </w:p>
    <w:sectPr w:rsidR="00C34EFF" w:rsidRPr="006D304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BEDCA" w14:textId="77777777" w:rsidR="00447F53" w:rsidRDefault="00447F53" w:rsidP="00C80F8C">
      <w:r>
        <w:separator/>
      </w:r>
    </w:p>
  </w:endnote>
  <w:endnote w:type="continuationSeparator" w:id="0">
    <w:p w14:paraId="2F32BFC3" w14:textId="77777777" w:rsidR="00447F53" w:rsidRDefault="00447F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8C4B2D" w:rsidRPr="0010196A" w:rsidRDefault="008C4B2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5760C">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5760C">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8C4B2D" w:rsidRPr="0010196A" w:rsidRDefault="008C4B2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7F5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7F53">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768B0" w14:textId="77777777" w:rsidR="00447F53" w:rsidRDefault="00447F53" w:rsidP="00C80F8C">
      <w:r>
        <w:separator/>
      </w:r>
    </w:p>
  </w:footnote>
  <w:footnote w:type="continuationSeparator" w:id="0">
    <w:p w14:paraId="3672FF16" w14:textId="77777777" w:rsidR="00447F53" w:rsidRDefault="00447F5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C4B2D" w:rsidRDefault="00447F5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C4B2D" w:rsidRPr="0010196A" w:rsidRDefault="00447F5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8C4B2D" w:rsidRPr="008F2CCC" w14:paraId="1F097D8A" w14:textId="77777777" w:rsidTr="008C4B2D">
      <w:tc>
        <w:tcPr>
          <w:tcW w:w="3544" w:type="dxa"/>
          <w:vMerge w:val="restart"/>
        </w:tcPr>
        <w:p w14:paraId="1F780A0C" w14:textId="1EFF25F4" w:rsidR="008C4B2D" w:rsidRPr="008F2CCC" w:rsidRDefault="008C4B2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C4B2D" w:rsidRPr="00664658" w:rsidRDefault="008C4B2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8F1FF7E" w:rsidR="008C4B2D" w:rsidRPr="00664658" w:rsidRDefault="008C4B2D" w:rsidP="008C4B2D">
          <w:pPr>
            <w:jc w:val="both"/>
            <w:rPr>
              <w:rFonts w:ascii="Palatino Linotype" w:hAnsi="Palatino Linotype"/>
              <w:b/>
              <w:sz w:val="22"/>
              <w:szCs w:val="22"/>
              <w:lang w:val="es-ES_tradnl"/>
            </w:rPr>
          </w:pPr>
          <w:r w:rsidRPr="00543868">
            <w:rPr>
              <w:rFonts w:ascii="Palatino Linotype" w:hAnsi="Palatino Linotype"/>
              <w:b/>
              <w:bCs/>
              <w:sz w:val="22"/>
              <w:szCs w:val="22"/>
            </w:rPr>
            <w:t>0</w:t>
          </w:r>
          <w:r>
            <w:rPr>
              <w:rFonts w:ascii="Palatino Linotype" w:hAnsi="Palatino Linotype"/>
              <w:b/>
              <w:bCs/>
              <w:sz w:val="22"/>
              <w:szCs w:val="22"/>
            </w:rPr>
            <w:t>609</w:t>
          </w:r>
          <w:r w:rsidRPr="00543868">
            <w:rPr>
              <w:rFonts w:ascii="Palatino Linotype" w:hAnsi="Palatino Linotype"/>
              <w:b/>
              <w:bCs/>
              <w:sz w:val="22"/>
              <w:szCs w:val="22"/>
            </w:rPr>
            <w:t>7/INFOEM/IP/RR/2020</w:t>
          </w:r>
        </w:p>
      </w:tc>
    </w:tr>
    <w:tr w:rsidR="008C4B2D" w:rsidRPr="008F2CCC" w14:paraId="049677A3" w14:textId="77777777" w:rsidTr="008C4B2D">
      <w:tc>
        <w:tcPr>
          <w:tcW w:w="3544" w:type="dxa"/>
          <w:vMerge/>
        </w:tcPr>
        <w:p w14:paraId="4A21EAC1" w14:textId="5C1F145E" w:rsidR="008C4B2D" w:rsidRPr="008F2CCC" w:rsidRDefault="008C4B2D" w:rsidP="00200BFC">
          <w:pPr>
            <w:rPr>
              <w:rFonts w:ascii="Palatino Linotype" w:hAnsi="Palatino Linotype"/>
              <w:b/>
              <w:sz w:val="22"/>
              <w:szCs w:val="22"/>
              <w:lang w:val="es-ES_tradnl"/>
            </w:rPr>
          </w:pPr>
        </w:p>
      </w:tc>
      <w:tc>
        <w:tcPr>
          <w:tcW w:w="2551" w:type="dxa"/>
          <w:shd w:val="clear" w:color="auto" w:fill="auto"/>
        </w:tcPr>
        <w:p w14:paraId="1237BCDE" w14:textId="77777777" w:rsidR="008C4B2D" w:rsidRPr="00664658" w:rsidRDefault="008C4B2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F32654C" w:rsidR="008C4B2D" w:rsidRPr="00D41D47" w:rsidRDefault="008C4B2D" w:rsidP="00200BFC">
          <w:pPr>
            <w:jc w:val="both"/>
            <w:rPr>
              <w:rFonts w:ascii="Palatino Linotype" w:hAnsi="Palatino Linotype"/>
              <w:b/>
              <w:sz w:val="22"/>
              <w:szCs w:val="22"/>
              <w:lang w:val="es-ES_tradnl"/>
            </w:rPr>
          </w:pPr>
          <w:r w:rsidRPr="008C4B2D">
            <w:rPr>
              <w:rFonts w:ascii="Palatino Linotype" w:hAnsi="Palatino Linotype"/>
              <w:b/>
              <w:bCs/>
              <w:sz w:val="22"/>
              <w:szCs w:val="22"/>
            </w:rPr>
            <w:t>Ayuntamiento de Cuautitlán</w:t>
          </w:r>
        </w:p>
      </w:tc>
    </w:tr>
    <w:tr w:rsidR="008C4B2D" w:rsidRPr="008F2CCC" w14:paraId="72CD087D" w14:textId="77777777" w:rsidTr="008C4B2D">
      <w:trPr>
        <w:trHeight w:val="228"/>
      </w:trPr>
      <w:tc>
        <w:tcPr>
          <w:tcW w:w="3544" w:type="dxa"/>
          <w:vMerge/>
        </w:tcPr>
        <w:p w14:paraId="1B78656F" w14:textId="01E6F6F6" w:rsidR="008C4B2D" w:rsidRPr="008F2CCC" w:rsidRDefault="008C4B2D" w:rsidP="00200BFC">
          <w:pPr>
            <w:rPr>
              <w:rFonts w:ascii="Palatino Linotype" w:hAnsi="Palatino Linotype"/>
              <w:b/>
              <w:sz w:val="22"/>
              <w:szCs w:val="22"/>
              <w:lang w:val="es-ES_tradnl"/>
            </w:rPr>
          </w:pPr>
        </w:p>
      </w:tc>
      <w:tc>
        <w:tcPr>
          <w:tcW w:w="2551" w:type="dxa"/>
          <w:shd w:val="clear" w:color="auto" w:fill="auto"/>
        </w:tcPr>
        <w:p w14:paraId="74D81628" w14:textId="77777777" w:rsidR="008C4B2D" w:rsidRPr="00664658" w:rsidRDefault="008C4B2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C4B2D" w:rsidRPr="00664658" w:rsidRDefault="008C4B2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C4B2D" w:rsidRPr="0010196A" w:rsidRDefault="008C4B2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8C4B2D" w:rsidRPr="0010196A" w:rsidRDefault="00447F5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8C4B2D" w:rsidRPr="008F2CCC" w14:paraId="6ABABA57" w14:textId="77777777" w:rsidTr="008C4B2D">
      <w:tc>
        <w:tcPr>
          <w:tcW w:w="4820" w:type="dxa"/>
          <w:vMerge w:val="restart"/>
          <w:shd w:val="clear" w:color="auto" w:fill="auto"/>
        </w:tcPr>
        <w:p w14:paraId="6AA376CC" w14:textId="1234161B" w:rsidR="008C4B2D" w:rsidRPr="008F2CCC" w:rsidRDefault="008C4B2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C4B2D" w:rsidRPr="008F2CCC" w:rsidRDefault="008C4B2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3A5E738" w:rsidR="008C4B2D" w:rsidRPr="008F2CCC" w:rsidRDefault="008C4B2D" w:rsidP="008C4B2D">
          <w:pPr>
            <w:jc w:val="both"/>
            <w:rPr>
              <w:rFonts w:ascii="Palatino Linotype" w:hAnsi="Palatino Linotype"/>
              <w:b/>
              <w:sz w:val="22"/>
              <w:szCs w:val="22"/>
              <w:lang w:val="es-ES_tradnl"/>
            </w:rPr>
          </w:pPr>
          <w:r w:rsidRPr="00543868">
            <w:rPr>
              <w:rFonts w:ascii="Palatino Linotype" w:hAnsi="Palatino Linotype"/>
              <w:b/>
              <w:bCs/>
              <w:sz w:val="22"/>
              <w:szCs w:val="22"/>
            </w:rPr>
            <w:t>0</w:t>
          </w:r>
          <w:r>
            <w:rPr>
              <w:rFonts w:ascii="Palatino Linotype" w:hAnsi="Palatino Linotype"/>
              <w:b/>
              <w:bCs/>
              <w:sz w:val="22"/>
              <w:szCs w:val="22"/>
            </w:rPr>
            <w:t>609</w:t>
          </w:r>
          <w:r w:rsidRPr="00543868">
            <w:rPr>
              <w:rFonts w:ascii="Palatino Linotype" w:hAnsi="Palatino Linotype"/>
              <w:b/>
              <w:bCs/>
              <w:sz w:val="22"/>
              <w:szCs w:val="22"/>
            </w:rPr>
            <w:t>7/INFOEM/IP/RR/2020</w:t>
          </w:r>
        </w:p>
      </w:tc>
    </w:tr>
    <w:tr w:rsidR="008C4B2D" w:rsidRPr="008F2CCC" w14:paraId="3B45FB53" w14:textId="77777777" w:rsidTr="008C4B2D">
      <w:tc>
        <w:tcPr>
          <w:tcW w:w="4820" w:type="dxa"/>
          <w:vMerge/>
          <w:shd w:val="clear" w:color="auto" w:fill="auto"/>
        </w:tcPr>
        <w:p w14:paraId="188B82EF"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3B2AD0CF"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EA419E5" w:rsidR="008C4B2D" w:rsidRPr="008F2CCC" w:rsidRDefault="008C4B2D" w:rsidP="00200BFC">
          <w:pPr>
            <w:jc w:val="both"/>
            <w:rPr>
              <w:rFonts w:ascii="Palatino Linotype" w:hAnsi="Palatino Linotype"/>
              <w:b/>
              <w:sz w:val="22"/>
              <w:szCs w:val="22"/>
              <w:lang w:val="es-ES_tradnl"/>
            </w:rPr>
          </w:pPr>
        </w:p>
      </w:tc>
    </w:tr>
    <w:tr w:rsidR="008C4B2D" w:rsidRPr="008F2CCC" w14:paraId="28A493EB" w14:textId="77777777" w:rsidTr="008C4B2D">
      <w:trPr>
        <w:trHeight w:val="228"/>
      </w:trPr>
      <w:tc>
        <w:tcPr>
          <w:tcW w:w="4820" w:type="dxa"/>
          <w:vMerge/>
          <w:shd w:val="clear" w:color="auto" w:fill="auto"/>
        </w:tcPr>
        <w:p w14:paraId="06C77D31"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2E1A72B4"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C84B38A" w:rsidR="008C4B2D" w:rsidRPr="00DC41C8" w:rsidRDefault="008C4B2D" w:rsidP="00200BFC">
          <w:pPr>
            <w:jc w:val="both"/>
            <w:rPr>
              <w:rFonts w:ascii="Palatino Linotype" w:hAnsi="Palatino Linotype"/>
              <w:b/>
              <w:sz w:val="22"/>
              <w:szCs w:val="22"/>
            </w:rPr>
          </w:pPr>
          <w:r w:rsidRPr="008C4B2D">
            <w:rPr>
              <w:rFonts w:ascii="Palatino Linotype" w:hAnsi="Palatino Linotype"/>
              <w:b/>
              <w:bCs/>
              <w:sz w:val="22"/>
              <w:szCs w:val="22"/>
            </w:rPr>
            <w:t>Ayuntamiento de Cuautitlán</w:t>
          </w:r>
        </w:p>
      </w:tc>
    </w:tr>
    <w:tr w:rsidR="008C4B2D" w:rsidRPr="008F2CCC" w14:paraId="0F114FF0" w14:textId="77777777" w:rsidTr="008C4B2D">
      <w:tc>
        <w:tcPr>
          <w:tcW w:w="4820" w:type="dxa"/>
          <w:vMerge/>
          <w:shd w:val="clear" w:color="auto" w:fill="auto"/>
        </w:tcPr>
        <w:p w14:paraId="4CCB64BA" w14:textId="77777777" w:rsidR="008C4B2D" w:rsidRPr="008F2CCC" w:rsidRDefault="008C4B2D" w:rsidP="00200BFC">
          <w:pPr>
            <w:rPr>
              <w:rFonts w:ascii="Palatino Linotype" w:hAnsi="Palatino Linotype"/>
              <w:b/>
              <w:sz w:val="22"/>
              <w:szCs w:val="22"/>
              <w:lang w:val="es-ES_tradnl"/>
            </w:rPr>
          </w:pPr>
        </w:p>
      </w:tc>
      <w:tc>
        <w:tcPr>
          <w:tcW w:w="2552" w:type="dxa"/>
          <w:shd w:val="clear" w:color="auto" w:fill="auto"/>
        </w:tcPr>
        <w:p w14:paraId="31E422EA" w14:textId="77777777" w:rsidR="008C4B2D" w:rsidRPr="008F2CCC" w:rsidRDefault="008C4B2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8C4B2D" w:rsidRPr="008F2CCC" w:rsidRDefault="008C4B2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8C4B2D" w:rsidRPr="0010196A" w:rsidRDefault="008C4B2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68A"/>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BA2"/>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BBE"/>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153"/>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F53"/>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50E43"/>
    <w:rsid w:val="00551EAA"/>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D82"/>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04A"/>
    <w:rsid w:val="006D3972"/>
    <w:rsid w:val="006D4392"/>
    <w:rsid w:val="006D4970"/>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2E30"/>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D7D"/>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60C"/>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D6C"/>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01A4"/>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92"/>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A0E"/>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2AD"/>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33F2DA5D-9B23-4E3F-A777-CDDCD4681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0E72B-9169-4695-B156-AB3BBDEF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8445</Words>
  <Characters>46449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2021-03-08T16:15:00Z</cp:lastPrinted>
  <dcterms:created xsi:type="dcterms:W3CDTF">2021-04-20T17:08:00Z</dcterms:created>
  <dcterms:modified xsi:type="dcterms:W3CDTF">2021-04-20T17:08:00Z</dcterms:modified>
</cp:coreProperties>
</file>