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755C" w:rsidR="003D7322" w:rsidP="003D7322" w:rsidRDefault="003D7322" w14:paraId="71E0D9E6" w14:textId="5EB82FA2">
      <w:pPr>
        <w:spacing w:line="360" w:lineRule="auto"/>
        <w:contextualSpacing/>
        <w:jc w:val="both"/>
        <w:rPr>
          <w:rFonts w:ascii="Palatino Linotype" w:hAnsi="Palatino Linotype" w:cs="Tahoma"/>
          <w:sz w:val="22"/>
          <w:szCs w:val="22"/>
        </w:rPr>
      </w:pPr>
      <w:r w:rsidRPr="0088755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B6C74">
        <w:rPr>
          <w:rFonts w:ascii="Palatino Linotype" w:hAnsi="Palatino Linotype" w:cs="Tahoma"/>
          <w:bCs/>
          <w:sz w:val="22"/>
          <w:szCs w:val="22"/>
        </w:rPr>
        <w:t>catorce de abril</w:t>
      </w:r>
      <w:r w:rsidRPr="0088755C">
        <w:rPr>
          <w:rFonts w:ascii="Palatino Linotype" w:hAnsi="Palatino Linotype" w:cs="Tahoma"/>
          <w:bCs/>
          <w:sz w:val="22"/>
          <w:szCs w:val="22"/>
        </w:rPr>
        <w:t xml:space="preserve"> de dos mil veintiuno.</w:t>
      </w:r>
    </w:p>
    <w:p w:rsidRPr="0088755C" w:rsidR="003D7322" w:rsidP="003D7322" w:rsidRDefault="003D7322" w14:paraId="5A144F74" w14:textId="77777777">
      <w:pPr>
        <w:spacing w:line="360" w:lineRule="auto"/>
        <w:contextualSpacing/>
        <w:rPr>
          <w:rFonts w:ascii="Palatino Linotype" w:hAnsi="Palatino Linotype" w:cs="Tahoma"/>
          <w:bCs/>
          <w:sz w:val="22"/>
          <w:szCs w:val="22"/>
        </w:rPr>
      </w:pPr>
    </w:p>
    <w:p w:rsidRPr="0088755C" w:rsidR="003D7322" w:rsidP="41D35094" w:rsidRDefault="003D7322" w14:paraId="5838FB91" w14:textId="7B67A477">
      <w:pPr>
        <w:spacing w:line="360" w:lineRule="auto"/>
        <w:contextualSpacing/>
        <w:jc w:val="both"/>
        <w:rPr>
          <w:rFonts w:ascii="Palatino Linotype" w:hAnsi="Palatino Linotype" w:cs="Tahoma"/>
          <w:b w:val="1"/>
          <w:bCs w:val="1"/>
          <w:color w:val="0D0D0D" w:themeColor="text1" w:themeTint="F2"/>
          <w:sz w:val="22"/>
          <w:szCs w:val="22"/>
        </w:rPr>
      </w:pPr>
      <w:r w:rsidRPr="41D35094" w:rsidR="41D35094">
        <w:rPr>
          <w:rFonts w:ascii="Palatino Linotype" w:hAnsi="Palatino Linotype" w:cs="Tahoma"/>
          <w:b w:val="1"/>
          <w:bCs w:val="1"/>
          <w:color w:val="0D0D0D" w:themeColor="text1" w:themeTint="F2" w:themeShade="FF"/>
          <w:sz w:val="22"/>
          <w:szCs w:val="22"/>
        </w:rPr>
        <w:t xml:space="preserve">VISTO </w:t>
      </w:r>
      <w:r w:rsidRPr="41D35094" w:rsidR="41D35094">
        <w:rPr>
          <w:rFonts w:ascii="Palatino Linotype" w:hAnsi="Palatino Linotype" w:cs="Tahoma"/>
          <w:color w:val="0D0D0D" w:themeColor="text1" w:themeTint="F2" w:themeShade="FF"/>
          <w:sz w:val="22"/>
          <w:szCs w:val="22"/>
        </w:rPr>
        <w:t xml:space="preserve">el expediente conformado con motivo del Recurso de Revisión </w:t>
      </w:r>
      <w:r w:rsidRPr="41D35094" w:rsidR="41D35094">
        <w:rPr>
          <w:rFonts w:ascii="Palatino Linotype" w:hAnsi="Palatino Linotype" w:cs="Tahoma"/>
          <w:b w:val="1"/>
          <w:bCs w:val="1"/>
          <w:color w:val="0D0D0D" w:themeColor="text1" w:themeTint="F2" w:themeShade="FF"/>
          <w:sz w:val="22"/>
          <w:szCs w:val="22"/>
        </w:rPr>
        <w:t>00421/INFOEM/IP/RR/2021,</w:t>
      </w:r>
      <w:r w:rsidRPr="41D35094" w:rsidR="41D35094">
        <w:rPr>
          <w:rFonts w:ascii="Palatino Linotype" w:hAnsi="Palatino Linotype" w:cs="Tahoma"/>
          <w:color w:val="0D0D0D" w:themeColor="text1" w:themeTint="F2" w:themeShade="FF"/>
          <w:sz w:val="22"/>
          <w:szCs w:val="22"/>
        </w:rPr>
        <w:t xml:space="preserve"> interpuesto por </w:t>
      </w:r>
      <w:r w:rsidRPr="41D35094" w:rsidR="41D35094">
        <w:rPr>
          <w:rFonts w:ascii="Palatino Linotype" w:hAnsi="Palatino Linotype" w:cs="Tahoma"/>
          <w:b w:val="1"/>
          <w:bCs w:val="1"/>
          <w:color w:val="auto"/>
          <w:sz w:val="22"/>
          <w:szCs w:val="22"/>
          <w:highlight w:val="black"/>
        </w:rPr>
        <w:t>XXXXXXXXXXXXXXXXXXXXXXX</w:t>
      </w:r>
      <w:r w:rsidRPr="41D35094" w:rsidR="41D35094">
        <w:rPr>
          <w:rFonts w:ascii="Palatino Linotype" w:hAnsi="Palatino Linotype" w:cs="Tahoma"/>
          <w:b w:val="1"/>
          <w:bCs w:val="1"/>
          <w:color w:val="0D0D0D" w:themeColor="text1" w:themeTint="F2" w:themeShade="FF"/>
          <w:sz w:val="22"/>
          <w:szCs w:val="22"/>
        </w:rPr>
        <w:t xml:space="preserve"> </w:t>
      </w:r>
      <w:r w:rsidRPr="41D35094" w:rsidR="41D35094">
        <w:rPr>
          <w:rFonts w:ascii="Palatino Linotype" w:hAnsi="Palatino Linotype" w:cs="Tahoma"/>
          <w:color w:val="0D0D0D" w:themeColor="text1" w:themeTint="F2" w:themeShade="FF"/>
          <w:sz w:val="22"/>
          <w:szCs w:val="22"/>
        </w:rPr>
        <w:t>en lo sucesivo la Recurrente o Particular, en contra de la respuesta del Sujeto Obligado</w:t>
      </w:r>
      <w:r w:rsidRPr="41D35094" w:rsidR="41D35094">
        <w:rPr>
          <w:rFonts w:ascii="Palatino Linotype" w:hAnsi="Palatino Linotype"/>
          <w:sz w:val="22"/>
          <w:szCs w:val="22"/>
        </w:rPr>
        <w:t xml:space="preserve"> </w:t>
      </w:r>
      <w:r w:rsidRPr="41D35094" w:rsidR="41D35094">
        <w:rPr>
          <w:rFonts w:ascii="Palatino Linotype" w:hAnsi="Palatino Linotype" w:eastAsia="Calibri" w:cs="Tahoma"/>
          <w:b w:val="1"/>
          <w:bCs w:val="1"/>
          <w:sz w:val="22"/>
          <w:szCs w:val="22"/>
          <w:lang w:eastAsia="en-US"/>
        </w:rPr>
        <w:t>Instituto de Seguridad Social del Estado de México y Municipios</w:t>
      </w:r>
      <w:r w:rsidRPr="41D35094" w:rsidR="41D35094">
        <w:rPr>
          <w:rFonts w:ascii="Palatino Linotype" w:hAnsi="Palatino Linotype" w:cs="Tahoma"/>
          <w:b w:val="1"/>
          <w:bCs w:val="1"/>
          <w:color w:val="0D0D0D" w:themeColor="text1" w:themeTint="F2" w:themeShade="FF"/>
          <w:sz w:val="22"/>
          <w:szCs w:val="22"/>
        </w:rPr>
        <w:t xml:space="preserve">, </w:t>
      </w:r>
      <w:r w:rsidRPr="41D35094" w:rsidR="41D35094">
        <w:rPr>
          <w:rFonts w:ascii="Palatino Linotype" w:hAnsi="Palatino Linotype" w:cs="Tahoma"/>
          <w:color w:val="0D0D0D" w:themeColor="text1" w:themeTint="F2" w:themeShade="FF"/>
          <w:sz w:val="22"/>
          <w:szCs w:val="22"/>
        </w:rPr>
        <w:t>se emite la presente Resolución, con base en los Antecedentes y C</w:t>
      </w:r>
      <w:r w:rsidRPr="41D35094" w:rsidR="41D35094">
        <w:rPr>
          <w:rFonts w:ascii="Palatino Linotype" w:hAnsi="Palatino Linotype" w:cs="Tahoma"/>
          <w:sz w:val="22"/>
          <w:szCs w:val="22"/>
        </w:rPr>
        <w:t>onsiderandos que a continuación se exponen:</w:t>
      </w:r>
    </w:p>
    <w:p w:rsidRPr="0088755C" w:rsidR="003D7322" w:rsidP="003D7322" w:rsidRDefault="003D7322" w14:paraId="1D17CF22" w14:textId="77777777">
      <w:pPr>
        <w:spacing w:line="360" w:lineRule="auto"/>
        <w:contextualSpacing/>
        <w:rPr>
          <w:rFonts w:ascii="Palatino Linotype" w:hAnsi="Palatino Linotype" w:cs="Tahoma"/>
          <w:sz w:val="22"/>
          <w:szCs w:val="22"/>
        </w:rPr>
      </w:pPr>
    </w:p>
    <w:p w:rsidRPr="0088755C" w:rsidR="003D7322" w:rsidP="003D7322" w:rsidRDefault="003D7322" w14:paraId="3571FC95" w14:textId="77777777">
      <w:pPr>
        <w:tabs>
          <w:tab w:val="center" w:pos="4522"/>
          <w:tab w:val="left" w:pos="7245"/>
        </w:tabs>
        <w:spacing w:line="360" w:lineRule="auto"/>
        <w:contextualSpacing/>
        <w:jc w:val="center"/>
        <w:rPr>
          <w:rFonts w:ascii="Palatino Linotype" w:hAnsi="Palatino Linotype" w:cs="Tahoma"/>
          <w:b/>
          <w:sz w:val="22"/>
          <w:szCs w:val="22"/>
        </w:rPr>
      </w:pPr>
      <w:r w:rsidRPr="0088755C">
        <w:rPr>
          <w:rFonts w:ascii="Palatino Linotype" w:hAnsi="Palatino Linotype" w:cs="Tahoma"/>
          <w:b/>
          <w:sz w:val="22"/>
          <w:szCs w:val="22"/>
        </w:rPr>
        <w:t>A N T E C E D E N T E S</w:t>
      </w:r>
    </w:p>
    <w:p w:rsidRPr="0088755C" w:rsidR="003D7322" w:rsidP="003D7322" w:rsidRDefault="003D7322" w14:paraId="70F3A091" w14:textId="77777777">
      <w:pPr>
        <w:tabs>
          <w:tab w:val="center" w:pos="4522"/>
          <w:tab w:val="left" w:pos="7245"/>
        </w:tabs>
        <w:spacing w:line="360" w:lineRule="auto"/>
        <w:contextualSpacing/>
        <w:jc w:val="center"/>
        <w:rPr>
          <w:rFonts w:ascii="Palatino Linotype" w:hAnsi="Palatino Linotype" w:cs="Tahoma"/>
          <w:b/>
          <w:sz w:val="22"/>
          <w:szCs w:val="22"/>
        </w:rPr>
      </w:pPr>
    </w:p>
    <w:p w:rsidRPr="0088755C" w:rsidR="003D7322" w:rsidP="003D7322" w:rsidRDefault="003D7322" w14:paraId="4D63BC9B" w14:textId="77777777">
      <w:pPr>
        <w:pStyle w:val="Prrafodelista"/>
        <w:tabs>
          <w:tab w:val="left" w:pos="567"/>
        </w:tabs>
        <w:spacing w:line="360" w:lineRule="auto"/>
        <w:ind w:left="0"/>
        <w:jc w:val="both"/>
        <w:rPr>
          <w:rFonts w:ascii="Palatino Linotype" w:hAnsi="Palatino Linotype" w:cs="Tahoma"/>
          <w:b/>
          <w:sz w:val="22"/>
          <w:szCs w:val="22"/>
        </w:rPr>
      </w:pPr>
      <w:r w:rsidRPr="0088755C">
        <w:rPr>
          <w:rFonts w:ascii="Palatino Linotype" w:hAnsi="Palatino Linotype" w:cs="Tahoma"/>
          <w:b/>
          <w:sz w:val="22"/>
          <w:szCs w:val="22"/>
        </w:rPr>
        <w:t xml:space="preserve">I. Presentación de la solicitud de información. </w:t>
      </w:r>
    </w:p>
    <w:p w:rsidRPr="0088755C" w:rsidR="003D7322" w:rsidP="003D7322" w:rsidRDefault="003D7322" w14:paraId="7D964893" w14:textId="56FD553D">
      <w:pPr>
        <w:tabs>
          <w:tab w:val="left" w:pos="567"/>
        </w:tabs>
        <w:spacing w:line="360" w:lineRule="auto"/>
        <w:jc w:val="both"/>
        <w:rPr>
          <w:rFonts w:ascii="Palatino Linotype" w:hAnsi="Palatino Linotype" w:cs="Tahoma"/>
          <w:b/>
          <w:bCs/>
          <w:color w:val="0D0D0D" w:themeColor="text1" w:themeTint="F2"/>
          <w:sz w:val="22"/>
          <w:szCs w:val="22"/>
        </w:rPr>
      </w:pPr>
      <w:r w:rsidRPr="0088755C">
        <w:rPr>
          <w:rFonts w:ascii="Palatino Linotype" w:hAnsi="Palatino Linotype" w:cs="Tahoma"/>
          <w:sz w:val="22"/>
          <w:szCs w:val="22"/>
        </w:rPr>
        <w:t xml:space="preserve">Con fecha </w:t>
      </w:r>
      <w:r w:rsidR="00FB6C74">
        <w:rPr>
          <w:rFonts w:ascii="Palatino Linotype" w:hAnsi="Palatino Linotype" w:cs="Tahoma"/>
          <w:sz w:val="22"/>
          <w:szCs w:val="22"/>
        </w:rPr>
        <w:t>dos de febrero de dos mil veintiuno</w:t>
      </w:r>
      <w:r w:rsidRPr="0088755C">
        <w:rPr>
          <w:rFonts w:ascii="Palatino Linotype" w:hAnsi="Palatino Linotype" w:cs="Tahoma"/>
          <w:sz w:val="22"/>
          <w:szCs w:val="22"/>
        </w:rPr>
        <w:t>,</w:t>
      </w:r>
      <w:r w:rsidR="00FB6C74">
        <w:rPr>
          <w:rFonts w:ascii="Palatino Linotype" w:hAnsi="Palatino Linotype" w:cs="Tahoma"/>
          <w:sz w:val="22"/>
          <w:szCs w:val="22"/>
        </w:rPr>
        <w:t xml:space="preserve"> la</w:t>
      </w:r>
      <w:r w:rsidRPr="0088755C">
        <w:rPr>
          <w:rFonts w:ascii="Palatino Linotype" w:hAnsi="Palatino Linotype" w:cs="Tahoma"/>
          <w:sz w:val="22"/>
          <w:szCs w:val="22"/>
        </w:rPr>
        <w:t xml:space="preserve"> Particular presentó solicitud de acceso a la información pública a través del Sistema de Acceso a la Información Mexiquense </w:t>
      </w:r>
      <w:r w:rsidRPr="0088755C">
        <w:rPr>
          <w:rFonts w:ascii="Palatino Linotype" w:hAnsi="Palatino Linotype" w:cs="Tahoma"/>
          <w:sz w:val="22"/>
          <w:szCs w:val="22"/>
          <w:lang w:val="es-ES"/>
        </w:rPr>
        <w:t>(SAIMEX)</w:t>
      </w:r>
      <w:r w:rsidRPr="0088755C">
        <w:rPr>
          <w:rFonts w:ascii="Palatino Linotype" w:hAnsi="Palatino Linotype" w:cs="Tahoma"/>
          <w:sz w:val="22"/>
          <w:szCs w:val="22"/>
        </w:rPr>
        <w:t>, ante</w:t>
      </w:r>
      <w:r w:rsidR="00167C5E">
        <w:rPr>
          <w:rFonts w:ascii="Palatino Linotype" w:hAnsi="Palatino Linotype" w:cs="Tahoma"/>
          <w:sz w:val="22"/>
          <w:szCs w:val="22"/>
        </w:rPr>
        <w:t xml:space="preserve"> el</w:t>
      </w:r>
      <w:r w:rsidRPr="0088755C">
        <w:rPr>
          <w:rFonts w:ascii="Palatino Linotype" w:hAnsi="Palatino Linotype" w:cs="Tahoma"/>
          <w:sz w:val="22"/>
          <w:szCs w:val="22"/>
        </w:rPr>
        <w:t xml:space="preserve"> </w:t>
      </w:r>
      <w:r w:rsidR="006A09E1">
        <w:rPr>
          <w:rFonts w:ascii="Palatino Linotype" w:hAnsi="Palatino Linotype" w:eastAsia="Calibri" w:cs="Tahoma"/>
          <w:b/>
          <w:sz w:val="22"/>
          <w:szCs w:val="22"/>
          <w:lang w:eastAsia="en-US"/>
        </w:rPr>
        <w:t>Instituto de Seguridad Social del Estado de México y Municipios</w:t>
      </w:r>
      <w:r w:rsidRPr="0088755C">
        <w:rPr>
          <w:rFonts w:ascii="Palatino Linotype" w:hAnsi="Palatino Linotype" w:cs="Tahoma"/>
          <w:sz w:val="22"/>
          <w:szCs w:val="22"/>
        </w:rPr>
        <w:t>, mediante el cual requirió lo siguiente:</w:t>
      </w:r>
    </w:p>
    <w:p w:rsidRPr="0088755C" w:rsidR="003D7322" w:rsidP="003D7322" w:rsidRDefault="003D7322" w14:paraId="096B21F9" w14:textId="77777777">
      <w:pPr>
        <w:tabs>
          <w:tab w:val="left" w:pos="4667"/>
        </w:tabs>
        <w:spacing w:line="360" w:lineRule="auto"/>
        <w:ind w:right="539"/>
        <w:contextualSpacing/>
        <w:jc w:val="both"/>
        <w:rPr>
          <w:rFonts w:ascii="Palatino Linotype" w:hAnsi="Palatino Linotype" w:cs="Tahoma"/>
          <w:b/>
          <w:bCs/>
          <w:sz w:val="22"/>
          <w:szCs w:val="22"/>
        </w:rPr>
      </w:pPr>
    </w:p>
    <w:p w:rsidRPr="00167C5E" w:rsidR="003D7322" w:rsidP="00FB6C74" w:rsidRDefault="003D7322" w14:paraId="6E02F697" w14:textId="23A70756">
      <w:pPr>
        <w:tabs>
          <w:tab w:val="left" w:pos="4667"/>
        </w:tabs>
        <w:spacing w:line="360" w:lineRule="auto"/>
        <w:ind w:left="567" w:right="616"/>
        <w:contextualSpacing/>
        <w:jc w:val="both"/>
        <w:rPr>
          <w:rFonts w:ascii="Palatino Linotype" w:hAnsi="Palatino Linotype" w:cs="Tahoma"/>
          <w:b/>
          <w:bCs/>
          <w:sz w:val="20"/>
          <w:szCs w:val="22"/>
        </w:rPr>
      </w:pPr>
      <w:r w:rsidRPr="00167C5E">
        <w:rPr>
          <w:rFonts w:ascii="Palatino Linotype" w:hAnsi="Palatino Linotype" w:cs="Tahoma"/>
          <w:b/>
          <w:bCs/>
          <w:sz w:val="20"/>
          <w:szCs w:val="22"/>
        </w:rPr>
        <w:t xml:space="preserve">Solicitud de folio: </w:t>
      </w:r>
      <w:r w:rsidRPr="00FB6C74" w:rsidR="00FB6C74">
        <w:rPr>
          <w:rFonts w:ascii="Palatino Linotype" w:hAnsi="Palatino Linotype" w:cs="Tahoma"/>
          <w:b/>
          <w:bCs/>
          <w:sz w:val="20"/>
          <w:szCs w:val="22"/>
        </w:rPr>
        <w:t>00070/ISSEMYM/IP/2021</w:t>
      </w:r>
    </w:p>
    <w:p w:rsidRPr="00167C5E" w:rsidR="003D7322" w:rsidP="00FB6C74" w:rsidRDefault="003D7322" w14:paraId="02BAF459" w14:textId="77777777">
      <w:pPr>
        <w:tabs>
          <w:tab w:val="left" w:pos="4667"/>
        </w:tabs>
        <w:spacing w:line="360" w:lineRule="auto"/>
        <w:ind w:left="567" w:right="616"/>
        <w:contextualSpacing/>
        <w:jc w:val="both"/>
        <w:rPr>
          <w:rFonts w:ascii="Palatino Linotype" w:hAnsi="Palatino Linotype" w:cs="Tahoma"/>
          <w:b/>
          <w:bCs/>
          <w:sz w:val="20"/>
          <w:szCs w:val="22"/>
        </w:rPr>
      </w:pPr>
      <w:r w:rsidRPr="00167C5E">
        <w:rPr>
          <w:rFonts w:ascii="Palatino Linotype" w:hAnsi="Palatino Linotype" w:cs="Tahoma"/>
          <w:b/>
          <w:bCs/>
          <w:sz w:val="20"/>
          <w:szCs w:val="22"/>
        </w:rPr>
        <w:t>DESCRIPCIÓN CLARA Y PRECISA DE LA INFORMACIÓN SOLICITADA:</w:t>
      </w:r>
    </w:p>
    <w:p w:rsidRPr="00C65BB0" w:rsidR="00167C5E" w:rsidP="00FB6C74" w:rsidRDefault="00FB6C74" w14:paraId="4490A4F3" w14:textId="0C9FAF48">
      <w:pPr>
        <w:tabs>
          <w:tab w:val="left" w:pos="4667"/>
        </w:tabs>
        <w:spacing w:line="360" w:lineRule="auto"/>
        <w:ind w:left="567" w:right="616"/>
        <w:contextualSpacing/>
        <w:jc w:val="both"/>
        <w:rPr>
          <w:rFonts w:ascii="Palatino Linotype" w:hAnsi="Palatino Linotype" w:cs="Tahoma"/>
          <w:bCs/>
          <w:sz w:val="20"/>
          <w:szCs w:val="22"/>
        </w:rPr>
      </w:pPr>
      <w:r w:rsidRPr="00FB6C74">
        <w:rPr>
          <w:rFonts w:ascii="Palatino Linotype" w:hAnsi="Palatino Linotype" w:cs="Tahoma"/>
          <w:bCs/>
          <w:i/>
          <w:sz w:val="20"/>
          <w:szCs w:val="22"/>
        </w:rPr>
        <w:t xml:space="preserve">Solicito al Instituto de Seguridad Social del Estado de México y Municipios (ISSEMYM) que me sea entregada copia simple del expediente médico de mi esposo de nombre </w:t>
      </w:r>
      <w:r w:rsidRPr="0011035D" w:rsidR="0011035D">
        <w:rPr>
          <w:rFonts w:ascii="Palatino Linotype" w:hAnsi="Palatino Linotype" w:cs="Tahoma"/>
          <w:bCs/>
          <w:i/>
          <w:iCs/>
          <w:sz w:val="20"/>
          <w:szCs w:val="22"/>
        </w:rPr>
        <w:t>[…]</w:t>
      </w:r>
      <w:r w:rsidRPr="00FB6C74">
        <w:rPr>
          <w:rFonts w:ascii="Palatino Linotype" w:hAnsi="Palatino Linotype" w:cs="Tahoma"/>
          <w:bCs/>
          <w:i/>
          <w:sz w:val="20"/>
          <w:szCs w:val="22"/>
        </w:rPr>
        <w:t xml:space="preserve">, con número de clave de (ISSEMYM) </w:t>
      </w:r>
      <w:r w:rsidRPr="0011035D" w:rsidR="0011035D">
        <w:rPr>
          <w:rFonts w:ascii="Palatino Linotype" w:hAnsi="Palatino Linotype" w:cs="Tahoma"/>
          <w:bCs/>
          <w:i/>
          <w:iCs/>
          <w:sz w:val="20"/>
          <w:szCs w:val="22"/>
        </w:rPr>
        <w:t>[…]</w:t>
      </w:r>
      <w:r w:rsidRPr="00FB6C74">
        <w:rPr>
          <w:rFonts w:ascii="Palatino Linotype" w:hAnsi="Palatino Linotype" w:cs="Tahoma"/>
          <w:bCs/>
          <w:i/>
          <w:sz w:val="20"/>
          <w:szCs w:val="22"/>
        </w:rPr>
        <w:t xml:space="preserve"> ya que me es solicitado en una aseguradora para poder realizar el cobro de seguro por fallecimiento, ya que es un requisito indispensable que me </w:t>
      </w:r>
      <w:proofErr w:type="spellStart"/>
      <w:r w:rsidRPr="00FB6C74">
        <w:rPr>
          <w:rFonts w:ascii="Palatino Linotype" w:hAnsi="Palatino Linotype" w:cs="Tahoma"/>
          <w:bCs/>
          <w:i/>
          <w:sz w:val="20"/>
          <w:szCs w:val="22"/>
        </w:rPr>
        <w:t>esta</w:t>
      </w:r>
      <w:proofErr w:type="spellEnd"/>
      <w:r w:rsidRPr="00FB6C74">
        <w:rPr>
          <w:rFonts w:ascii="Palatino Linotype" w:hAnsi="Palatino Linotype" w:cs="Tahoma"/>
          <w:bCs/>
          <w:i/>
          <w:sz w:val="20"/>
          <w:szCs w:val="22"/>
        </w:rPr>
        <w:t xml:space="preserve"> solicitando dicha aseguradora</w:t>
      </w:r>
      <w:r w:rsidR="00C65BB0">
        <w:rPr>
          <w:rFonts w:ascii="Palatino Linotype" w:hAnsi="Palatino Linotype" w:cs="Tahoma"/>
          <w:bCs/>
          <w:i/>
          <w:sz w:val="20"/>
          <w:szCs w:val="22"/>
        </w:rPr>
        <w:t xml:space="preserve">. </w:t>
      </w:r>
      <w:r w:rsidR="00C65BB0">
        <w:rPr>
          <w:rFonts w:ascii="Palatino Linotype" w:hAnsi="Palatino Linotype" w:cs="Tahoma"/>
          <w:bCs/>
          <w:sz w:val="20"/>
          <w:szCs w:val="22"/>
        </w:rPr>
        <w:t>(Sic.)</w:t>
      </w:r>
    </w:p>
    <w:p w:rsidRPr="00167C5E" w:rsidR="003D7322" w:rsidP="00FB6C74" w:rsidRDefault="003D7322" w14:paraId="3897BD7A" w14:textId="77777777">
      <w:pPr>
        <w:tabs>
          <w:tab w:val="left" w:pos="4667"/>
        </w:tabs>
        <w:spacing w:line="360" w:lineRule="auto"/>
        <w:ind w:left="567" w:right="616"/>
        <w:contextualSpacing/>
        <w:jc w:val="both"/>
        <w:rPr>
          <w:rFonts w:ascii="Palatino Linotype" w:hAnsi="Palatino Linotype" w:cs="Tahoma"/>
          <w:bCs/>
          <w:sz w:val="20"/>
          <w:szCs w:val="22"/>
        </w:rPr>
      </w:pPr>
      <w:r w:rsidRPr="00167C5E">
        <w:rPr>
          <w:rFonts w:ascii="Palatino Linotype" w:hAnsi="Palatino Linotype" w:cs="Tahoma"/>
          <w:b/>
          <w:bCs/>
          <w:sz w:val="20"/>
          <w:szCs w:val="22"/>
        </w:rPr>
        <w:t>MODALIDAD DE ENTREGA.</w:t>
      </w:r>
    </w:p>
    <w:p w:rsidR="006A09E1" w:rsidP="00FB6C74" w:rsidRDefault="00FB6C74" w14:paraId="7F1E7B66" w14:textId="5DD442B7">
      <w:pPr>
        <w:pStyle w:val="Prrafodelista"/>
        <w:tabs>
          <w:tab w:val="left" w:pos="567"/>
        </w:tabs>
        <w:spacing w:line="360" w:lineRule="auto"/>
        <w:ind w:left="567" w:right="616"/>
        <w:jc w:val="both"/>
        <w:rPr>
          <w:rFonts w:ascii="Palatino Linotype" w:hAnsi="Palatino Linotype" w:cs="Tahoma"/>
          <w:bCs/>
          <w:i/>
          <w:sz w:val="20"/>
          <w:szCs w:val="22"/>
        </w:rPr>
      </w:pPr>
      <w:r w:rsidRPr="00FB6C74">
        <w:rPr>
          <w:rFonts w:ascii="Palatino Linotype" w:hAnsi="Palatino Linotype" w:cs="Tahoma"/>
          <w:bCs/>
          <w:i/>
          <w:sz w:val="20"/>
          <w:szCs w:val="22"/>
        </w:rPr>
        <w:lastRenderedPageBreak/>
        <w:t>Copias Simples(con costo)</w:t>
      </w:r>
    </w:p>
    <w:p w:rsidR="00FB6C74" w:rsidP="00FB6C74" w:rsidRDefault="00FB6C74" w14:paraId="331055FA" w14:textId="77777777">
      <w:pPr>
        <w:pStyle w:val="Prrafodelista"/>
        <w:tabs>
          <w:tab w:val="left" w:pos="567"/>
        </w:tabs>
        <w:spacing w:line="360" w:lineRule="auto"/>
        <w:ind w:left="567"/>
        <w:jc w:val="both"/>
        <w:rPr>
          <w:rFonts w:ascii="Palatino Linotype" w:hAnsi="Palatino Linotype" w:cs="Tahoma"/>
          <w:sz w:val="22"/>
          <w:szCs w:val="22"/>
        </w:rPr>
      </w:pPr>
    </w:p>
    <w:p w:rsidR="00484CC7" w:rsidP="00484CC7" w:rsidRDefault="00167C5E" w14:paraId="074A60D6" w14:textId="016E01D2">
      <w:pPr>
        <w:pStyle w:val="Prrafodelista"/>
        <w:tabs>
          <w:tab w:val="left" w:pos="567"/>
        </w:tabs>
        <w:spacing w:line="360" w:lineRule="auto"/>
        <w:ind w:left="0"/>
        <w:jc w:val="both"/>
        <w:rPr>
          <w:rFonts w:ascii="Palatino Linotype" w:hAnsi="Palatino Linotype" w:cs="Tahoma"/>
          <w:sz w:val="22"/>
          <w:szCs w:val="22"/>
        </w:rPr>
      </w:pPr>
      <w:r>
        <w:rPr>
          <w:rFonts w:ascii="Palatino Linotype" w:hAnsi="Palatino Linotype" w:cs="Tahoma"/>
          <w:sz w:val="22"/>
          <w:szCs w:val="22"/>
        </w:rPr>
        <w:t>A la solicitud de i</w:t>
      </w:r>
      <w:r w:rsidR="00FB6C74">
        <w:rPr>
          <w:rFonts w:ascii="Palatino Linotype" w:hAnsi="Palatino Linotype" w:cs="Tahoma"/>
          <w:sz w:val="22"/>
          <w:szCs w:val="22"/>
        </w:rPr>
        <w:t>nformación, la Particular agregó</w:t>
      </w:r>
      <w:r>
        <w:rPr>
          <w:rFonts w:ascii="Palatino Linotype" w:hAnsi="Palatino Linotype" w:cs="Tahoma"/>
          <w:sz w:val="22"/>
          <w:szCs w:val="22"/>
        </w:rPr>
        <w:t xml:space="preserve"> </w:t>
      </w:r>
      <w:r w:rsidR="00FB6C74">
        <w:rPr>
          <w:rFonts w:ascii="Palatino Linotype" w:hAnsi="Palatino Linotype" w:cs="Tahoma"/>
          <w:sz w:val="22"/>
          <w:szCs w:val="22"/>
        </w:rPr>
        <w:t>un documento</w:t>
      </w:r>
      <w:r>
        <w:rPr>
          <w:rFonts w:ascii="Palatino Linotype" w:hAnsi="Palatino Linotype" w:cs="Tahoma"/>
          <w:sz w:val="22"/>
          <w:szCs w:val="22"/>
        </w:rPr>
        <w:t xml:space="preserve"> en formato pdf, que contienen lo siguiente:</w:t>
      </w:r>
    </w:p>
    <w:p w:rsidR="00FB6C74" w:rsidP="00FB6C74" w:rsidRDefault="00FB6C74" w14:paraId="74488863" w14:textId="05116B54">
      <w:pPr>
        <w:pStyle w:val="Prrafodelista"/>
        <w:numPr>
          <w:ilvl w:val="0"/>
          <w:numId w:val="8"/>
        </w:num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Formato denominado </w:t>
      </w:r>
      <w:r>
        <w:rPr>
          <w:rFonts w:ascii="Palatino Linotype" w:hAnsi="Palatino Linotype" w:cs="Tahoma"/>
          <w:i/>
          <w:sz w:val="22"/>
          <w:szCs w:val="22"/>
        </w:rPr>
        <w:t xml:space="preserve">Declaración de Fallecimiento No. 2, </w:t>
      </w:r>
      <w:r>
        <w:rPr>
          <w:rFonts w:ascii="Palatino Linotype" w:hAnsi="Palatino Linotype" w:cs="Tahoma"/>
          <w:sz w:val="22"/>
          <w:szCs w:val="22"/>
        </w:rPr>
        <w:t xml:space="preserve">correspondiente a la aseguradora privada </w:t>
      </w:r>
      <w:r>
        <w:rPr>
          <w:rFonts w:ascii="Palatino Linotype" w:hAnsi="Palatino Linotype" w:cs="Tahoma"/>
          <w:b/>
          <w:i/>
          <w:sz w:val="22"/>
          <w:szCs w:val="22"/>
        </w:rPr>
        <w:t>GNP Seguros</w:t>
      </w:r>
      <w:r w:rsidRPr="00FB6C74">
        <w:rPr>
          <w:rFonts w:ascii="Palatino Linotype" w:hAnsi="Palatino Linotype" w:cs="Tahoma"/>
          <w:i/>
          <w:sz w:val="22"/>
          <w:szCs w:val="22"/>
        </w:rPr>
        <w:t>,</w:t>
      </w:r>
      <w:r w:rsidRPr="00FB6C74">
        <w:rPr>
          <w:rFonts w:ascii="Palatino Linotype" w:hAnsi="Palatino Linotype" w:cs="Tahoma"/>
          <w:sz w:val="22"/>
          <w:szCs w:val="22"/>
        </w:rPr>
        <w:t xml:space="preserve"> sin llenar.</w:t>
      </w:r>
      <w:r>
        <w:rPr>
          <w:rFonts w:ascii="Palatino Linotype" w:hAnsi="Palatino Linotype" w:cs="Tahoma"/>
          <w:b/>
          <w:sz w:val="22"/>
          <w:szCs w:val="22"/>
        </w:rPr>
        <w:t xml:space="preserve"> </w:t>
      </w:r>
    </w:p>
    <w:p w:rsidR="006A09E1" w:rsidP="006A09E1" w:rsidRDefault="006A09E1" w14:paraId="515DAA4F" w14:textId="77777777">
      <w:pPr>
        <w:pStyle w:val="Prrafodelista"/>
        <w:tabs>
          <w:tab w:val="left" w:pos="567"/>
        </w:tabs>
        <w:spacing w:line="360" w:lineRule="auto"/>
        <w:ind w:left="720"/>
        <w:jc w:val="both"/>
        <w:rPr>
          <w:rFonts w:ascii="Palatino Linotype" w:hAnsi="Palatino Linotype" w:cs="Tahoma"/>
          <w:b/>
          <w:sz w:val="22"/>
          <w:szCs w:val="22"/>
        </w:rPr>
      </w:pPr>
    </w:p>
    <w:p w:rsidRPr="0088755C" w:rsidR="003D7322" w:rsidP="003D7322" w:rsidRDefault="003D7322" w14:paraId="3B9D68EA" w14:textId="7120D10F">
      <w:pPr>
        <w:pStyle w:val="Prrafodelista"/>
        <w:tabs>
          <w:tab w:val="left" w:pos="567"/>
        </w:tabs>
        <w:spacing w:line="360" w:lineRule="auto"/>
        <w:ind w:left="0"/>
        <w:jc w:val="both"/>
        <w:rPr>
          <w:rFonts w:ascii="Palatino Linotype" w:hAnsi="Palatino Linotype" w:cs="Tahoma"/>
          <w:b/>
          <w:sz w:val="22"/>
          <w:szCs w:val="22"/>
        </w:rPr>
      </w:pPr>
      <w:r w:rsidRPr="0088755C">
        <w:rPr>
          <w:rFonts w:ascii="Palatino Linotype" w:hAnsi="Palatino Linotype" w:cs="Tahoma"/>
          <w:b/>
          <w:sz w:val="22"/>
          <w:szCs w:val="22"/>
        </w:rPr>
        <w:t xml:space="preserve">II. </w:t>
      </w:r>
      <w:r w:rsidR="004D596B">
        <w:rPr>
          <w:rFonts w:ascii="Palatino Linotype" w:hAnsi="Palatino Linotype" w:cs="Tahoma"/>
          <w:b/>
          <w:sz w:val="22"/>
          <w:szCs w:val="22"/>
        </w:rPr>
        <w:t>Solicitud de aclaración</w:t>
      </w:r>
      <w:r w:rsidRPr="0088755C">
        <w:rPr>
          <w:rFonts w:ascii="Palatino Linotype" w:hAnsi="Palatino Linotype" w:cs="Tahoma"/>
          <w:b/>
          <w:sz w:val="22"/>
          <w:szCs w:val="22"/>
        </w:rPr>
        <w:t>.</w:t>
      </w:r>
    </w:p>
    <w:p w:rsidR="004D596B" w:rsidP="003D7322" w:rsidRDefault="004D596B" w14:paraId="0301F0A5" w14:textId="3871D58A">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fecha </w:t>
      </w:r>
      <w:r w:rsidR="00FB6C74">
        <w:rPr>
          <w:rFonts w:ascii="Palatino Linotype" w:hAnsi="Palatino Linotype" w:cs="Tahoma"/>
          <w:bCs/>
          <w:iCs/>
          <w:sz w:val="22"/>
          <w:szCs w:val="22"/>
        </w:rPr>
        <w:t>ocho de febrero de dos mil veintiuno</w:t>
      </w:r>
      <w:r>
        <w:rPr>
          <w:rFonts w:ascii="Palatino Linotype" w:hAnsi="Palatino Linotype" w:cs="Tahoma"/>
          <w:bCs/>
          <w:iCs/>
          <w:sz w:val="22"/>
          <w:szCs w:val="22"/>
        </w:rPr>
        <w:t>, el Sujeto Obligado solicitó a la Particular una aclaración sobre su solicitud de información, en términos de un archivo en formato pdf, en el que medularmente se solicita lo siguiente:</w:t>
      </w:r>
    </w:p>
    <w:p w:rsidR="004D596B" w:rsidP="003D7322" w:rsidRDefault="004D596B" w14:paraId="252D7F69" w14:textId="77777777">
      <w:pPr>
        <w:tabs>
          <w:tab w:val="left" w:pos="4667"/>
        </w:tabs>
        <w:spacing w:line="360" w:lineRule="auto"/>
        <w:contextualSpacing/>
        <w:jc w:val="both"/>
        <w:rPr>
          <w:rFonts w:ascii="Palatino Linotype" w:hAnsi="Palatino Linotype" w:cs="Tahoma"/>
          <w:bCs/>
          <w:iCs/>
          <w:sz w:val="22"/>
          <w:szCs w:val="22"/>
        </w:rPr>
      </w:pPr>
    </w:p>
    <w:p w:rsidRPr="004D596B" w:rsidR="004D596B" w:rsidP="004D596B" w:rsidRDefault="004D596B" w14:paraId="5D7DA0A1" w14:textId="79F8E69F">
      <w:pPr>
        <w:tabs>
          <w:tab w:val="left" w:pos="4667"/>
        </w:tabs>
        <w:spacing w:line="360" w:lineRule="auto"/>
        <w:ind w:left="567" w:right="616"/>
        <w:contextualSpacing/>
        <w:jc w:val="both"/>
        <w:rPr>
          <w:rFonts w:ascii="Palatino Linotype" w:hAnsi="Palatino Linotype" w:cs="Tahoma"/>
          <w:bCs/>
          <w:i/>
          <w:iCs/>
          <w:sz w:val="20"/>
          <w:szCs w:val="22"/>
        </w:rPr>
      </w:pPr>
      <w:r w:rsidRPr="004D596B">
        <w:rPr>
          <w:rFonts w:ascii="Palatino Linotype" w:hAnsi="Palatino Linotype" w:cs="Tahoma"/>
          <w:bCs/>
          <w:i/>
          <w:iCs/>
          <w:sz w:val="20"/>
          <w:szCs w:val="22"/>
        </w:rPr>
        <w:t>…</w:t>
      </w:r>
    </w:p>
    <w:p w:rsidRPr="004D596B" w:rsidR="004D596B" w:rsidP="004D596B" w:rsidRDefault="004D596B" w14:paraId="5CB44D95" w14:textId="685CBA44">
      <w:pPr>
        <w:tabs>
          <w:tab w:val="left" w:pos="4667"/>
        </w:tabs>
        <w:spacing w:line="360" w:lineRule="auto"/>
        <w:ind w:left="567" w:right="616"/>
        <w:contextualSpacing/>
        <w:jc w:val="both"/>
        <w:rPr>
          <w:rFonts w:ascii="Palatino Linotype" w:hAnsi="Palatino Linotype" w:cs="Tahoma"/>
          <w:b/>
          <w:bCs/>
          <w:i/>
          <w:iCs/>
          <w:sz w:val="20"/>
          <w:szCs w:val="22"/>
        </w:rPr>
      </w:pPr>
      <w:r w:rsidRPr="004D596B">
        <w:rPr>
          <w:rFonts w:ascii="Palatino Linotype" w:hAnsi="Palatino Linotype" w:cs="Tahoma"/>
          <w:b/>
          <w:bCs/>
          <w:i/>
          <w:iCs/>
          <w:sz w:val="20"/>
          <w:szCs w:val="22"/>
        </w:rPr>
        <w:t xml:space="preserve">d) Requerimiento para que el solicitante presente documento, mediante el cual acredite su personalidad como titular de los datos personales </w:t>
      </w:r>
      <w:r w:rsidR="00D62FE9">
        <w:rPr>
          <w:rFonts w:ascii="Palatino Linotype" w:hAnsi="Palatino Linotype" w:cs="Tahoma"/>
          <w:b/>
          <w:bCs/>
          <w:i/>
          <w:iCs/>
          <w:sz w:val="20"/>
          <w:szCs w:val="22"/>
        </w:rPr>
        <w:t xml:space="preserve">o su representante legal, o en </w:t>
      </w:r>
      <w:r w:rsidRPr="004D596B">
        <w:rPr>
          <w:rFonts w:ascii="Palatino Linotype" w:hAnsi="Palatino Linotype" w:cs="Tahoma"/>
          <w:b/>
          <w:bCs/>
          <w:i/>
          <w:iCs/>
          <w:sz w:val="20"/>
          <w:szCs w:val="22"/>
        </w:rPr>
        <w:t>su caso, los datos no claros de la solicitud, respecto de la cual requiere su acceso, rectificación o cancelación.</w:t>
      </w:r>
    </w:p>
    <w:p w:rsidR="004D596B" w:rsidP="004D596B" w:rsidRDefault="00D62FE9" w14:paraId="11E79CF2" w14:textId="32BD004E">
      <w:pPr>
        <w:tabs>
          <w:tab w:val="left" w:pos="4667"/>
        </w:tabs>
        <w:spacing w:line="360" w:lineRule="auto"/>
        <w:ind w:left="567" w:right="616"/>
        <w:contextualSpacing/>
        <w:jc w:val="both"/>
        <w:rPr>
          <w:rFonts w:ascii="Palatino Linotype" w:hAnsi="Palatino Linotype" w:eastAsia="Batang" w:cs="Tahoma"/>
          <w:bCs/>
          <w:i/>
          <w:iCs/>
          <w:sz w:val="22"/>
          <w:szCs w:val="22"/>
          <w:lang w:val="es-ES_tradnl"/>
        </w:rPr>
      </w:pPr>
      <w:r>
        <w:rPr>
          <w:rFonts w:ascii="Palatino Linotype" w:hAnsi="Palatino Linotype" w:cs="Tahoma"/>
          <w:bCs/>
          <w:i/>
          <w:iCs/>
          <w:sz w:val="20"/>
          <w:szCs w:val="22"/>
          <w:u w:val="single"/>
        </w:rPr>
        <w:t xml:space="preserve">Se informa a la particular, que en caso de requerir el llenado de Declaración de Fallecimiento por el médico, no es procedente, puesto que </w:t>
      </w:r>
      <w:r>
        <w:rPr>
          <w:rFonts w:ascii="Palatino Linotype" w:hAnsi="Palatino Linotype" w:cs="Tahoma"/>
          <w:bCs/>
          <w:i/>
          <w:iCs/>
          <w:sz w:val="20"/>
          <w:szCs w:val="22"/>
        </w:rPr>
        <w:t xml:space="preserve">no se trata de un documento emitido por el </w:t>
      </w:r>
      <w:r w:rsidRPr="00D62FE9">
        <w:rPr>
          <w:rFonts w:ascii="Palatino Linotype" w:hAnsi="Palatino Linotype" w:eastAsia="Batang" w:cs="Tahoma"/>
          <w:bCs/>
          <w:i/>
          <w:iCs/>
          <w:sz w:val="22"/>
          <w:szCs w:val="22"/>
          <w:lang w:val="es-ES_tradnl"/>
        </w:rPr>
        <w:t>Instituto de Seguridad Social del Estado de México y Municipios</w:t>
      </w:r>
      <w:r>
        <w:rPr>
          <w:rFonts w:ascii="Palatino Linotype" w:hAnsi="Palatino Linotype" w:eastAsia="Batang" w:cs="Tahoma"/>
          <w:bCs/>
          <w:i/>
          <w:iCs/>
          <w:sz w:val="22"/>
          <w:szCs w:val="22"/>
          <w:lang w:val="es-ES_tradnl"/>
        </w:rPr>
        <w:t>…</w:t>
      </w:r>
    </w:p>
    <w:p w:rsidRPr="00D62FE9" w:rsidR="00D62FE9" w:rsidP="004D596B" w:rsidRDefault="00D62FE9" w14:paraId="333ACD7C" w14:textId="77777777">
      <w:pPr>
        <w:tabs>
          <w:tab w:val="left" w:pos="4667"/>
        </w:tabs>
        <w:spacing w:line="360" w:lineRule="auto"/>
        <w:ind w:left="567" w:right="616"/>
        <w:contextualSpacing/>
        <w:jc w:val="both"/>
        <w:rPr>
          <w:rFonts w:ascii="Palatino Linotype" w:hAnsi="Palatino Linotype" w:cs="Tahoma"/>
          <w:bCs/>
          <w:i/>
          <w:iCs/>
          <w:sz w:val="20"/>
          <w:szCs w:val="22"/>
        </w:rPr>
      </w:pPr>
    </w:p>
    <w:p w:rsidR="004D596B" w:rsidP="004D596B" w:rsidRDefault="004D596B" w14:paraId="7E8DCB42" w14:textId="0D1F6376">
      <w:pPr>
        <w:tabs>
          <w:tab w:val="left" w:pos="4667"/>
        </w:tabs>
        <w:spacing w:line="360" w:lineRule="auto"/>
        <w:ind w:left="567" w:right="616"/>
        <w:contextualSpacing/>
        <w:jc w:val="both"/>
        <w:rPr>
          <w:rFonts w:ascii="Palatino Linotype" w:hAnsi="Palatino Linotype" w:eastAsia="Batang" w:cs="Tahoma"/>
          <w:bCs/>
          <w:i/>
          <w:iCs/>
          <w:sz w:val="20"/>
          <w:szCs w:val="22"/>
          <w:lang w:val="es-ES_tradnl" w:eastAsia="es-ES_tradnl"/>
        </w:rPr>
      </w:pPr>
      <w:r w:rsidRPr="004D596B">
        <w:rPr>
          <w:rFonts w:ascii="Palatino Linotype" w:hAnsi="Palatino Linotype" w:cs="Tahoma"/>
          <w:bCs/>
          <w:i/>
          <w:iCs/>
          <w:sz w:val="20"/>
          <w:szCs w:val="22"/>
        </w:rPr>
        <w:t xml:space="preserve">Por lo anterior, se requiere a la particular </w:t>
      </w:r>
      <w:r w:rsidRPr="004D596B">
        <w:rPr>
          <w:rFonts w:ascii="Palatino Linotype" w:hAnsi="Palatino Linotype" w:cs="Tahoma"/>
          <w:b/>
          <w:bCs/>
          <w:i/>
          <w:iCs/>
          <w:sz w:val="20"/>
          <w:szCs w:val="22"/>
        </w:rPr>
        <w:t xml:space="preserve">presentar a través del </w:t>
      </w:r>
      <w:r w:rsidRPr="004D596B">
        <w:rPr>
          <w:rFonts w:ascii="Palatino Linotype" w:hAnsi="Palatino Linotype" w:eastAsia="Batang" w:cs="Tahoma"/>
          <w:b/>
          <w:bCs/>
          <w:i/>
          <w:iCs/>
          <w:sz w:val="20"/>
          <w:szCs w:val="22"/>
          <w:lang w:val="es-ES_tradnl"/>
        </w:rPr>
        <w:t xml:space="preserve">Sistema de Acceso a la Información Mexiquense SAIMEX, el documento a través del cual acredite la representación del […], </w:t>
      </w:r>
      <w:r w:rsidRPr="004D596B">
        <w:rPr>
          <w:rFonts w:ascii="Palatino Linotype" w:hAnsi="Palatino Linotype" w:eastAsia="Batang" w:cs="Tahoma"/>
          <w:bCs/>
          <w:i/>
          <w:iCs/>
          <w:sz w:val="20"/>
          <w:szCs w:val="22"/>
          <w:lang w:val="es-ES_tradnl"/>
        </w:rPr>
        <w:t xml:space="preserve">mediante poder notarial especial, o carta poder firmada ante dos testigos especificando que la representación se lo otorgó para el trámite de acceso a datos personales ante el </w:t>
      </w:r>
      <w:r w:rsidRPr="004D596B">
        <w:rPr>
          <w:rFonts w:ascii="Palatino Linotype" w:hAnsi="Palatino Linotype" w:eastAsia="Batang" w:cs="Tahoma"/>
          <w:bCs/>
          <w:i/>
          <w:iCs/>
          <w:sz w:val="20"/>
          <w:szCs w:val="22"/>
          <w:lang w:val="es-ES_tradnl" w:eastAsia="es-ES_tradnl"/>
        </w:rPr>
        <w:t xml:space="preserve">Instituto de Seguridad Social del Estado de México y Municipios; antes del fallecimiento, destacando que en caso de tratarse de datos personales concernientes a personas fallecidas o de quienes hayan </w:t>
      </w:r>
      <w:r w:rsidRPr="004D596B">
        <w:rPr>
          <w:rFonts w:ascii="Palatino Linotype" w:hAnsi="Palatino Linotype" w:eastAsia="Batang" w:cs="Tahoma"/>
          <w:bCs/>
          <w:i/>
          <w:iCs/>
          <w:sz w:val="20"/>
          <w:szCs w:val="22"/>
          <w:lang w:val="es-ES_tradnl" w:eastAsia="es-ES_tradnl"/>
        </w:rPr>
        <w:lastRenderedPageBreak/>
        <w:t xml:space="preserve">sido declaradas judicialmente su presunción de muerte, </w:t>
      </w:r>
      <w:r w:rsidRPr="004D596B">
        <w:rPr>
          <w:rFonts w:ascii="Palatino Linotype" w:hAnsi="Palatino Linotype" w:eastAsia="Batang" w:cs="Tahoma"/>
          <w:b/>
          <w:bCs/>
          <w:i/>
          <w:iCs/>
          <w:sz w:val="20"/>
          <w:szCs w:val="22"/>
          <w:lang w:val="es-ES_tradnl" w:eastAsia="es-ES_tradnl"/>
        </w:rPr>
        <w:t xml:space="preserve">la persona que acredite tener legalmente la representación </w:t>
      </w:r>
      <w:r w:rsidRPr="004D596B">
        <w:rPr>
          <w:rFonts w:ascii="Palatino Linotype" w:hAnsi="Palatino Linotype" w:eastAsia="Batang" w:cs="Tahoma"/>
          <w:bCs/>
          <w:i/>
          <w:iCs/>
          <w:sz w:val="20"/>
          <w:szCs w:val="22"/>
          <w:lang w:val="es-ES_tradnl" w:eastAsia="es-ES_tradnl"/>
        </w:rPr>
        <w:t xml:space="preserve">de conformidad con las leyes aplicables, podrá ejercer los derechos ARCO; </w:t>
      </w:r>
      <w:r w:rsidRPr="004D596B">
        <w:rPr>
          <w:rFonts w:ascii="Palatino Linotype" w:hAnsi="Palatino Linotype" w:eastAsia="Batang" w:cs="Tahoma"/>
          <w:b/>
          <w:bCs/>
          <w:i/>
          <w:iCs/>
          <w:sz w:val="20"/>
          <w:szCs w:val="22"/>
          <w:lang w:val="es-ES_tradnl" w:eastAsia="es-ES_tradnl"/>
        </w:rPr>
        <w:t xml:space="preserve">siempre que el titular de los derechos hubiere expresado fehacientemente su voluntad, en tal sentido, </w:t>
      </w:r>
      <w:r w:rsidRPr="004D596B">
        <w:rPr>
          <w:rFonts w:ascii="Palatino Linotype" w:hAnsi="Palatino Linotype" w:eastAsia="Batang" w:cs="Tahoma"/>
          <w:bCs/>
          <w:i/>
          <w:iCs/>
          <w:sz w:val="20"/>
          <w:szCs w:val="22"/>
          <w:lang w:val="es-ES_tradnl" w:eastAsia="es-ES_tradnl"/>
        </w:rPr>
        <w:t>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rsidRPr="004D596B" w:rsidR="00D62FE9" w:rsidP="004D596B" w:rsidRDefault="00D62FE9" w14:paraId="17C18588" w14:textId="3383A9FC">
      <w:pPr>
        <w:tabs>
          <w:tab w:val="left" w:pos="4667"/>
        </w:tabs>
        <w:spacing w:line="360" w:lineRule="auto"/>
        <w:ind w:left="567" w:right="616"/>
        <w:contextualSpacing/>
        <w:jc w:val="both"/>
        <w:rPr>
          <w:rFonts w:ascii="Palatino Linotype" w:hAnsi="Palatino Linotype" w:cs="Tahoma"/>
          <w:bCs/>
          <w:i/>
          <w:iCs/>
          <w:sz w:val="20"/>
          <w:szCs w:val="22"/>
        </w:rPr>
      </w:pPr>
      <w:r>
        <w:rPr>
          <w:rFonts w:ascii="Palatino Linotype" w:hAnsi="Palatino Linotype" w:cs="Tahoma"/>
          <w:bCs/>
          <w:i/>
          <w:iCs/>
          <w:sz w:val="20"/>
          <w:szCs w:val="22"/>
        </w:rPr>
        <w:t>…</w:t>
      </w:r>
    </w:p>
    <w:p w:rsidR="003D7322" w:rsidP="003D7322" w:rsidRDefault="004D596B" w14:paraId="20CEB40C" w14:textId="7C799638">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 </w:t>
      </w:r>
    </w:p>
    <w:p w:rsidRPr="0088755C" w:rsidR="004D596B" w:rsidP="004D596B" w:rsidRDefault="004D596B" w14:paraId="01AC7E58" w14:textId="1EC485E6">
      <w:pPr>
        <w:pStyle w:val="Prrafodelista"/>
        <w:tabs>
          <w:tab w:val="left" w:pos="567"/>
        </w:tabs>
        <w:spacing w:line="360" w:lineRule="auto"/>
        <w:ind w:left="0"/>
        <w:jc w:val="both"/>
        <w:rPr>
          <w:rFonts w:ascii="Palatino Linotype" w:hAnsi="Palatino Linotype" w:cs="Tahoma"/>
          <w:b/>
          <w:sz w:val="22"/>
          <w:szCs w:val="22"/>
        </w:rPr>
      </w:pPr>
      <w:r w:rsidRPr="0088755C">
        <w:rPr>
          <w:rFonts w:ascii="Palatino Linotype" w:hAnsi="Palatino Linotype" w:cs="Tahoma"/>
          <w:b/>
          <w:sz w:val="22"/>
          <w:szCs w:val="22"/>
        </w:rPr>
        <w:t>I</w:t>
      </w:r>
      <w:r>
        <w:rPr>
          <w:rFonts w:ascii="Palatino Linotype" w:hAnsi="Palatino Linotype" w:cs="Tahoma"/>
          <w:b/>
          <w:sz w:val="22"/>
          <w:szCs w:val="22"/>
        </w:rPr>
        <w:t>I</w:t>
      </w:r>
      <w:r w:rsidRPr="0088755C">
        <w:rPr>
          <w:rFonts w:ascii="Palatino Linotype" w:hAnsi="Palatino Linotype" w:cs="Tahoma"/>
          <w:b/>
          <w:sz w:val="22"/>
          <w:szCs w:val="22"/>
        </w:rPr>
        <w:t xml:space="preserve">I. </w:t>
      </w:r>
      <w:r>
        <w:rPr>
          <w:rFonts w:ascii="Palatino Linotype" w:hAnsi="Palatino Linotype" w:cs="Tahoma"/>
          <w:b/>
          <w:sz w:val="22"/>
          <w:szCs w:val="22"/>
        </w:rPr>
        <w:t>Desahogo de solicitud de aclaración</w:t>
      </w:r>
      <w:r w:rsidRPr="0088755C">
        <w:rPr>
          <w:rFonts w:ascii="Palatino Linotype" w:hAnsi="Palatino Linotype" w:cs="Tahoma"/>
          <w:b/>
          <w:sz w:val="22"/>
          <w:szCs w:val="22"/>
        </w:rPr>
        <w:t>.</w:t>
      </w:r>
    </w:p>
    <w:p w:rsidR="004D596B" w:rsidP="003D7322" w:rsidRDefault="0011035D" w14:paraId="13011C8C" w14:textId="05CA4060">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fecha nueve de febrero de dos mil veintiuno, a través del </w:t>
      </w:r>
      <w:r w:rsidRPr="0011035D">
        <w:rPr>
          <w:rFonts w:ascii="Palatino Linotype" w:hAnsi="Palatino Linotype" w:eastAsia="Batang" w:cs="Tahoma"/>
          <w:bCs/>
          <w:iCs/>
          <w:sz w:val="22"/>
          <w:szCs w:val="22"/>
          <w:lang w:val="es-ES_tradnl"/>
        </w:rPr>
        <w:t>Sistema de Acceso a la Información Mexiquense (SAIMEX)</w:t>
      </w:r>
      <w:r>
        <w:rPr>
          <w:rFonts w:ascii="Palatino Linotype" w:hAnsi="Palatino Linotype" w:eastAsia="Batang" w:cs="Tahoma"/>
          <w:bCs/>
          <w:iCs/>
          <w:sz w:val="22"/>
          <w:szCs w:val="22"/>
          <w:lang w:val="es-ES_tradnl"/>
        </w:rPr>
        <w:t xml:space="preserve">, </w:t>
      </w:r>
      <w:r>
        <w:rPr>
          <w:rFonts w:ascii="Palatino Linotype" w:hAnsi="Palatino Linotype" w:cs="Tahoma"/>
          <w:bCs/>
          <w:iCs/>
          <w:sz w:val="22"/>
          <w:szCs w:val="22"/>
        </w:rPr>
        <w:t xml:space="preserve">la Particular desahogó </w:t>
      </w:r>
      <w:r w:rsidR="007E0F74">
        <w:rPr>
          <w:rFonts w:ascii="Palatino Linotype" w:hAnsi="Palatino Linotype" w:cs="Tahoma"/>
          <w:bCs/>
          <w:iCs/>
          <w:sz w:val="22"/>
          <w:szCs w:val="22"/>
        </w:rPr>
        <w:t>la solicitud de aclaración formulada</w:t>
      </w:r>
      <w:r>
        <w:rPr>
          <w:rFonts w:ascii="Palatino Linotype" w:hAnsi="Palatino Linotype" w:cs="Tahoma"/>
          <w:bCs/>
          <w:iCs/>
          <w:sz w:val="22"/>
          <w:szCs w:val="22"/>
        </w:rPr>
        <w:t xml:space="preserve"> por el Sujeto Obligado en los siguientes términos:</w:t>
      </w:r>
    </w:p>
    <w:p w:rsidR="007E0F74" w:rsidP="003D7322" w:rsidRDefault="007E0F74" w14:paraId="3B1449EA" w14:textId="77777777">
      <w:pPr>
        <w:tabs>
          <w:tab w:val="left" w:pos="4667"/>
        </w:tabs>
        <w:spacing w:line="360" w:lineRule="auto"/>
        <w:contextualSpacing/>
        <w:jc w:val="both"/>
        <w:rPr>
          <w:rFonts w:ascii="Palatino Linotype" w:hAnsi="Palatino Linotype" w:cs="Tahoma"/>
          <w:bCs/>
          <w:iCs/>
          <w:sz w:val="22"/>
          <w:szCs w:val="22"/>
        </w:rPr>
      </w:pPr>
    </w:p>
    <w:p w:rsidRPr="0011035D" w:rsidR="0011035D" w:rsidP="0011035D" w:rsidRDefault="0011035D" w14:paraId="3A190D93" w14:textId="5A4311B4">
      <w:pPr>
        <w:tabs>
          <w:tab w:val="left" w:pos="4667"/>
        </w:tabs>
        <w:spacing w:line="360" w:lineRule="auto"/>
        <w:ind w:left="567" w:right="616"/>
        <w:contextualSpacing/>
        <w:jc w:val="both"/>
        <w:rPr>
          <w:rFonts w:ascii="Palatino Linotype" w:hAnsi="Palatino Linotype" w:eastAsia="Batang" w:cs="Tahoma"/>
          <w:bCs/>
          <w:i/>
          <w:iCs/>
          <w:sz w:val="20"/>
          <w:szCs w:val="22"/>
          <w:lang w:val="es-ES_tradnl"/>
        </w:rPr>
      </w:pPr>
      <w:r w:rsidRPr="0011035D">
        <w:rPr>
          <w:rFonts w:ascii="Palatino Linotype" w:hAnsi="Palatino Linotype" w:eastAsia="Batang" w:cs="Tahoma"/>
          <w:bCs/>
          <w:i/>
          <w:iCs/>
          <w:sz w:val="20"/>
          <w:szCs w:val="22"/>
        </w:rPr>
        <w:t xml:space="preserve">Hola buenas tardes, en respuesta la solicitud de aclaración que me fuera enviada el día de ayer mediante correo electrónico, en seguimiento a el folio 00070/ISSEMYM/IP/2021, me permito adjuntar a ustedes la siguiente documental como lo son: el acta de matrimonio, credencial de </w:t>
      </w:r>
      <w:proofErr w:type="spellStart"/>
      <w:r w:rsidRPr="0011035D">
        <w:rPr>
          <w:rFonts w:ascii="Palatino Linotype" w:hAnsi="Palatino Linotype" w:eastAsia="Batang" w:cs="Tahoma"/>
          <w:bCs/>
          <w:i/>
          <w:iCs/>
          <w:sz w:val="20"/>
          <w:szCs w:val="22"/>
        </w:rPr>
        <w:t>issemym</w:t>
      </w:r>
      <w:proofErr w:type="spellEnd"/>
      <w:r w:rsidRPr="0011035D">
        <w:rPr>
          <w:rFonts w:ascii="Palatino Linotype" w:hAnsi="Palatino Linotype" w:eastAsia="Batang" w:cs="Tahoma"/>
          <w:bCs/>
          <w:i/>
          <w:iCs/>
          <w:sz w:val="20"/>
          <w:szCs w:val="22"/>
        </w:rPr>
        <w:t xml:space="preserve"> de mi esposo, así como el acta de defunción de mi esposo, credenciales de elector de ambos, de igual manera la póliza de seguro, donde mi esposo me declaro como beneficiaria de dicho seguro, en virtud de que me puedan proporcionar la información solicitada poder cumplir con los requisitos indispensables para realizar el trámite de pago de la cobertura básica de fallecimiento.</w:t>
      </w:r>
    </w:p>
    <w:p w:rsidR="004D596B" w:rsidP="003D7322" w:rsidRDefault="004D596B" w14:paraId="0D2606E9" w14:textId="065AAA0E">
      <w:pPr>
        <w:tabs>
          <w:tab w:val="left" w:pos="4667"/>
        </w:tabs>
        <w:spacing w:line="360" w:lineRule="auto"/>
        <w:contextualSpacing/>
        <w:jc w:val="both"/>
        <w:rPr>
          <w:rFonts w:ascii="Palatino Linotype" w:hAnsi="Palatino Linotype" w:eastAsia="Batang" w:cs="Tahoma"/>
          <w:b/>
          <w:bCs/>
          <w:iCs/>
          <w:sz w:val="22"/>
          <w:szCs w:val="22"/>
          <w:lang w:val="es-ES_tradnl"/>
        </w:rPr>
      </w:pPr>
    </w:p>
    <w:p w:rsidR="0011035D" w:rsidP="003D7322" w:rsidRDefault="0011035D" w14:paraId="5F3A959A" w14:textId="63E59486">
      <w:pPr>
        <w:tabs>
          <w:tab w:val="left" w:pos="4667"/>
        </w:tabs>
        <w:spacing w:line="360" w:lineRule="auto"/>
        <w:contextualSpacing/>
        <w:jc w:val="both"/>
        <w:rPr>
          <w:rFonts w:ascii="Palatino Linotype" w:hAnsi="Palatino Linotype" w:eastAsia="Batang" w:cs="Tahoma"/>
          <w:bCs/>
          <w:iCs/>
          <w:sz w:val="22"/>
          <w:szCs w:val="22"/>
          <w:lang w:val="es-ES_tradnl"/>
        </w:rPr>
      </w:pPr>
      <w:r>
        <w:rPr>
          <w:rFonts w:ascii="Palatino Linotype" w:hAnsi="Palatino Linotype" w:eastAsia="Batang" w:cs="Tahoma"/>
          <w:bCs/>
          <w:iCs/>
          <w:sz w:val="22"/>
          <w:szCs w:val="22"/>
          <w:lang w:val="es-ES_tradnl"/>
        </w:rPr>
        <w:t>A dicho desahogo, la Particular adjuntó los siguientes documentos:</w:t>
      </w:r>
    </w:p>
    <w:p w:rsidRPr="0011035D" w:rsidR="0011035D" w:rsidP="0011035D" w:rsidRDefault="0011035D" w14:paraId="2B7B6291" w14:textId="737366E2">
      <w:pPr>
        <w:numPr>
          <w:ilvl w:val="0"/>
          <w:numId w:val="9"/>
        </w:numPr>
        <w:tabs>
          <w:tab w:val="left" w:pos="4667"/>
        </w:tabs>
        <w:spacing w:line="360" w:lineRule="auto"/>
        <w:contextualSpacing/>
        <w:jc w:val="both"/>
        <w:rPr>
          <w:rFonts w:ascii="Palatino Linotype" w:hAnsi="Palatino Linotype" w:eastAsia="Batang" w:cs="Tahoma"/>
          <w:bCs/>
          <w:iCs/>
          <w:sz w:val="22"/>
          <w:szCs w:val="22"/>
        </w:rPr>
      </w:pPr>
      <w:r w:rsidRPr="0011035D">
        <w:rPr>
          <w:rFonts w:ascii="Palatino Linotype" w:hAnsi="Palatino Linotype" w:eastAsia="Batang" w:cs="Tahoma"/>
          <w:bCs/>
          <w:iCs/>
          <w:sz w:val="22"/>
          <w:szCs w:val="22"/>
        </w:rPr>
        <w:t xml:space="preserve">Una </w:t>
      </w:r>
      <w:r>
        <w:rPr>
          <w:rFonts w:ascii="Palatino Linotype" w:hAnsi="Palatino Linotype" w:eastAsia="Batang" w:cs="Tahoma"/>
          <w:bCs/>
          <w:iCs/>
          <w:sz w:val="22"/>
          <w:szCs w:val="22"/>
        </w:rPr>
        <w:t>póliza de seguro donde la indicó a la Particular</w:t>
      </w:r>
      <w:r w:rsidRPr="0011035D">
        <w:rPr>
          <w:rFonts w:ascii="Palatino Linotype" w:hAnsi="Palatino Linotype" w:eastAsia="Batang" w:cs="Tahoma"/>
          <w:bCs/>
          <w:iCs/>
          <w:sz w:val="22"/>
          <w:szCs w:val="22"/>
        </w:rPr>
        <w:t xml:space="preserve"> como beneficiaria del finado.</w:t>
      </w:r>
    </w:p>
    <w:p w:rsidRPr="0011035D" w:rsidR="0011035D" w:rsidP="0011035D" w:rsidRDefault="0011035D" w14:paraId="3781199C" w14:textId="77777777">
      <w:pPr>
        <w:numPr>
          <w:ilvl w:val="0"/>
          <w:numId w:val="9"/>
        </w:numPr>
        <w:tabs>
          <w:tab w:val="left" w:pos="4667"/>
        </w:tabs>
        <w:spacing w:line="360" w:lineRule="auto"/>
        <w:contextualSpacing/>
        <w:jc w:val="both"/>
        <w:rPr>
          <w:rFonts w:ascii="Palatino Linotype" w:hAnsi="Palatino Linotype" w:eastAsia="Batang" w:cs="Tahoma"/>
          <w:bCs/>
          <w:iCs/>
          <w:sz w:val="22"/>
          <w:szCs w:val="22"/>
        </w:rPr>
      </w:pPr>
      <w:r w:rsidRPr="0011035D">
        <w:rPr>
          <w:rFonts w:ascii="Palatino Linotype" w:hAnsi="Palatino Linotype" w:eastAsia="Batang" w:cs="Tahoma"/>
          <w:bCs/>
          <w:iCs/>
          <w:sz w:val="22"/>
          <w:szCs w:val="22"/>
        </w:rPr>
        <w:t>Acta de defunción del finado.</w:t>
      </w:r>
    </w:p>
    <w:p w:rsidRPr="0011035D" w:rsidR="0011035D" w:rsidP="0011035D" w:rsidRDefault="0011035D" w14:paraId="6EC053B4" w14:textId="77777777">
      <w:pPr>
        <w:numPr>
          <w:ilvl w:val="0"/>
          <w:numId w:val="9"/>
        </w:numPr>
        <w:tabs>
          <w:tab w:val="left" w:pos="4667"/>
        </w:tabs>
        <w:spacing w:line="360" w:lineRule="auto"/>
        <w:contextualSpacing/>
        <w:jc w:val="both"/>
        <w:rPr>
          <w:rFonts w:ascii="Palatino Linotype" w:hAnsi="Palatino Linotype" w:eastAsia="Batang" w:cs="Tahoma"/>
          <w:bCs/>
          <w:iCs/>
          <w:sz w:val="22"/>
          <w:szCs w:val="22"/>
        </w:rPr>
      </w:pPr>
      <w:r w:rsidRPr="0011035D">
        <w:rPr>
          <w:rFonts w:ascii="Palatino Linotype" w:hAnsi="Palatino Linotype" w:eastAsia="Batang" w:cs="Tahoma"/>
          <w:bCs/>
          <w:iCs/>
          <w:sz w:val="22"/>
          <w:szCs w:val="22"/>
        </w:rPr>
        <w:t>Credencial de elector de la solicitante y del finado.</w:t>
      </w:r>
    </w:p>
    <w:p w:rsidRPr="0011035D" w:rsidR="0011035D" w:rsidP="0011035D" w:rsidRDefault="0011035D" w14:paraId="63581F05" w14:textId="77777777">
      <w:pPr>
        <w:numPr>
          <w:ilvl w:val="0"/>
          <w:numId w:val="9"/>
        </w:numPr>
        <w:tabs>
          <w:tab w:val="left" w:pos="4667"/>
        </w:tabs>
        <w:spacing w:line="360" w:lineRule="auto"/>
        <w:contextualSpacing/>
        <w:jc w:val="both"/>
        <w:rPr>
          <w:rFonts w:ascii="Palatino Linotype" w:hAnsi="Palatino Linotype" w:eastAsia="Batang" w:cs="Tahoma"/>
          <w:bCs/>
          <w:iCs/>
          <w:sz w:val="22"/>
          <w:szCs w:val="22"/>
        </w:rPr>
      </w:pPr>
      <w:r w:rsidRPr="0011035D">
        <w:rPr>
          <w:rFonts w:ascii="Palatino Linotype" w:hAnsi="Palatino Linotype" w:eastAsia="Batang" w:cs="Tahoma"/>
          <w:bCs/>
          <w:iCs/>
          <w:sz w:val="22"/>
          <w:szCs w:val="22"/>
        </w:rPr>
        <w:t>Credencial del ISSEMYM del finado.</w:t>
      </w:r>
    </w:p>
    <w:p w:rsidRPr="0011035D" w:rsidR="0011035D" w:rsidP="0011035D" w:rsidRDefault="0011035D" w14:paraId="46AADBC2" w14:textId="77777777">
      <w:pPr>
        <w:numPr>
          <w:ilvl w:val="0"/>
          <w:numId w:val="9"/>
        </w:numPr>
        <w:tabs>
          <w:tab w:val="left" w:pos="4667"/>
        </w:tabs>
        <w:spacing w:line="360" w:lineRule="auto"/>
        <w:contextualSpacing/>
        <w:jc w:val="both"/>
        <w:rPr>
          <w:rFonts w:ascii="Palatino Linotype" w:hAnsi="Palatino Linotype" w:eastAsia="Batang" w:cs="Tahoma"/>
          <w:bCs/>
          <w:iCs/>
          <w:sz w:val="22"/>
          <w:szCs w:val="22"/>
        </w:rPr>
      </w:pPr>
      <w:r w:rsidRPr="0011035D">
        <w:rPr>
          <w:rFonts w:ascii="Palatino Linotype" w:hAnsi="Palatino Linotype" w:eastAsia="Batang" w:cs="Tahoma"/>
          <w:bCs/>
          <w:iCs/>
          <w:sz w:val="22"/>
          <w:szCs w:val="22"/>
        </w:rPr>
        <w:lastRenderedPageBreak/>
        <w:t>Acta de matrimonio entre el finado y la solicitante.</w:t>
      </w:r>
    </w:p>
    <w:p w:rsidR="0011035D" w:rsidP="003D7322" w:rsidRDefault="0011035D" w14:paraId="38D3F3BC" w14:textId="77777777">
      <w:pPr>
        <w:tabs>
          <w:tab w:val="left" w:pos="4667"/>
        </w:tabs>
        <w:spacing w:line="360" w:lineRule="auto"/>
        <w:contextualSpacing/>
        <w:jc w:val="both"/>
        <w:rPr>
          <w:rFonts w:ascii="Palatino Linotype" w:hAnsi="Palatino Linotype" w:eastAsia="Batang" w:cs="Tahoma"/>
          <w:b/>
          <w:bCs/>
          <w:iCs/>
          <w:sz w:val="22"/>
          <w:szCs w:val="22"/>
          <w:lang w:val="es-ES_tradnl"/>
        </w:rPr>
      </w:pPr>
    </w:p>
    <w:p w:rsidRPr="004D596B" w:rsidR="004D596B" w:rsidP="003D7322" w:rsidRDefault="004D596B" w14:paraId="3A03B417" w14:textId="70ABA135">
      <w:pPr>
        <w:tabs>
          <w:tab w:val="left" w:pos="4667"/>
        </w:tabs>
        <w:spacing w:line="360" w:lineRule="auto"/>
        <w:contextualSpacing/>
        <w:jc w:val="both"/>
        <w:rPr>
          <w:rFonts w:ascii="Palatino Linotype" w:hAnsi="Palatino Linotype" w:eastAsia="Batang" w:cs="Tahoma"/>
          <w:b/>
          <w:bCs/>
          <w:iCs/>
          <w:sz w:val="22"/>
          <w:szCs w:val="22"/>
          <w:lang w:val="es-ES_tradnl"/>
        </w:rPr>
      </w:pPr>
      <w:r>
        <w:rPr>
          <w:rFonts w:ascii="Palatino Linotype" w:hAnsi="Palatino Linotype" w:eastAsia="Batang" w:cs="Tahoma"/>
          <w:b/>
          <w:bCs/>
          <w:iCs/>
          <w:sz w:val="22"/>
          <w:szCs w:val="22"/>
          <w:lang w:val="es-ES_tradnl"/>
        </w:rPr>
        <w:t xml:space="preserve">IV. Respuesta del Sujeto Obligado. </w:t>
      </w:r>
    </w:p>
    <w:p w:rsidR="004D596B" w:rsidP="003D7322" w:rsidRDefault="004D596B" w14:paraId="6CEF495C" w14:textId="3A1A225B">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fecha </w:t>
      </w:r>
      <w:r w:rsidR="00D62FE9">
        <w:rPr>
          <w:rFonts w:ascii="Palatino Linotype" w:hAnsi="Palatino Linotype" w:cs="Tahoma"/>
          <w:bCs/>
          <w:iCs/>
          <w:sz w:val="22"/>
          <w:szCs w:val="22"/>
        </w:rPr>
        <w:t>doce de febrero de dos mil veintiuno</w:t>
      </w:r>
      <w:r>
        <w:rPr>
          <w:rFonts w:ascii="Palatino Linotype" w:hAnsi="Palatino Linotype" w:cs="Tahoma"/>
          <w:bCs/>
          <w:iCs/>
          <w:sz w:val="22"/>
          <w:szCs w:val="22"/>
        </w:rPr>
        <w:t xml:space="preserve">, el Sujeto </w:t>
      </w:r>
      <w:r w:rsidR="00AC77F3">
        <w:rPr>
          <w:rFonts w:ascii="Palatino Linotype" w:hAnsi="Palatino Linotype" w:cs="Tahoma"/>
          <w:bCs/>
          <w:iCs/>
          <w:sz w:val="22"/>
          <w:szCs w:val="22"/>
        </w:rPr>
        <w:t xml:space="preserve">Obligado través del </w:t>
      </w:r>
      <w:r w:rsidRPr="00AC77F3" w:rsidR="00AC77F3">
        <w:rPr>
          <w:rFonts w:ascii="Palatino Linotype" w:hAnsi="Palatino Linotype" w:eastAsia="Batang" w:cs="Tahoma"/>
          <w:bCs/>
          <w:iCs/>
          <w:sz w:val="22"/>
          <w:szCs w:val="22"/>
          <w:lang w:val="es-ES_tradnl"/>
        </w:rPr>
        <w:t>Sistema de Acceso a la Información Mexiquense (SAIMEX)</w:t>
      </w:r>
      <w:r w:rsidR="00AC77F3">
        <w:rPr>
          <w:rFonts w:ascii="Palatino Linotype" w:hAnsi="Palatino Linotype" w:eastAsia="Batang" w:cs="Tahoma"/>
          <w:bCs/>
          <w:iCs/>
          <w:sz w:val="22"/>
          <w:szCs w:val="22"/>
          <w:lang w:val="es-ES_tradnl"/>
        </w:rPr>
        <w:t>,</w:t>
      </w:r>
      <w:r>
        <w:rPr>
          <w:rFonts w:ascii="Palatino Linotype" w:hAnsi="Palatino Linotype" w:cs="Tahoma"/>
          <w:bCs/>
          <w:iCs/>
          <w:sz w:val="22"/>
          <w:szCs w:val="22"/>
        </w:rPr>
        <w:t xml:space="preserve"> indicó que no se presentó la aclaración por parte de la Recurrente e indicó a través de un </w:t>
      </w:r>
      <w:r w:rsidR="00AC77F3">
        <w:rPr>
          <w:rFonts w:ascii="Palatino Linotype" w:hAnsi="Palatino Linotype" w:cs="Tahoma"/>
          <w:bCs/>
          <w:iCs/>
          <w:sz w:val="22"/>
          <w:szCs w:val="22"/>
        </w:rPr>
        <w:t>documento</w:t>
      </w:r>
      <w:r>
        <w:rPr>
          <w:rFonts w:ascii="Palatino Linotype" w:hAnsi="Palatino Linotype" w:cs="Tahoma"/>
          <w:bCs/>
          <w:iCs/>
          <w:sz w:val="22"/>
          <w:szCs w:val="22"/>
        </w:rPr>
        <w:t xml:space="preserve"> en formato pdf, </w:t>
      </w:r>
      <w:r w:rsidR="00AC77F3">
        <w:rPr>
          <w:rFonts w:ascii="Palatino Linotype" w:hAnsi="Palatino Linotype" w:cs="Tahoma"/>
          <w:bCs/>
          <w:iCs/>
          <w:sz w:val="22"/>
          <w:szCs w:val="22"/>
        </w:rPr>
        <w:t>a la letra señala:</w:t>
      </w:r>
    </w:p>
    <w:p w:rsidR="00AC77F3" w:rsidP="003D7322" w:rsidRDefault="00AC77F3" w14:paraId="7B41660D" w14:textId="77777777">
      <w:pPr>
        <w:tabs>
          <w:tab w:val="left" w:pos="4667"/>
        </w:tabs>
        <w:spacing w:line="360" w:lineRule="auto"/>
        <w:contextualSpacing/>
        <w:jc w:val="both"/>
        <w:rPr>
          <w:rFonts w:ascii="Palatino Linotype" w:hAnsi="Palatino Linotype" w:cs="Tahoma"/>
          <w:bCs/>
          <w:iCs/>
          <w:sz w:val="22"/>
          <w:szCs w:val="22"/>
        </w:rPr>
      </w:pPr>
    </w:p>
    <w:p w:rsidRPr="00D62FE9" w:rsidR="00D62FE9" w:rsidP="00D62FE9" w:rsidRDefault="00D62FE9" w14:paraId="076A6A72" w14:textId="77777777">
      <w:pPr>
        <w:tabs>
          <w:tab w:val="left" w:pos="4667"/>
        </w:tabs>
        <w:spacing w:line="360" w:lineRule="auto"/>
        <w:ind w:left="567" w:right="757"/>
        <w:contextualSpacing/>
        <w:jc w:val="both"/>
        <w:rPr>
          <w:rFonts w:ascii="Palatino Linotype" w:hAnsi="Palatino Linotype" w:cs="Tahoma"/>
          <w:bCs/>
          <w:i/>
          <w:iCs/>
          <w:sz w:val="20"/>
          <w:szCs w:val="22"/>
        </w:rPr>
      </w:pPr>
      <w:r w:rsidRPr="00D62FE9">
        <w:rPr>
          <w:rFonts w:ascii="Palatino Linotype" w:hAnsi="Palatino Linotype" w:cs="Tahoma"/>
          <w:bCs/>
          <w:i/>
          <w:iCs/>
          <w:sz w:val="20"/>
          <w:szCs w:val="22"/>
        </w:rPr>
        <w:t>Con fundamento en el artículo 163 de la Ley de Transparencia y Acceso a la Información Pública del Estado de México y Municipios, le contestamos que:</w:t>
      </w:r>
    </w:p>
    <w:p w:rsidR="00AC77F3" w:rsidP="00D62FE9" w:rsidRDefault="00D62FE9" w14:paraId="10B149DB" w14:textId="18824E30">
      <w:pPr>
        <w:tabs>
          <w:tab w:val="left" w:pos="4667"/>
        </w:tabs>
        <w:spacing w:line="360" w:lineRule="auto"/>
        <w:ind w:left="567" w:right="757"/>
        <w:contextualSpacing/>
        <w:jc w:val="both"/>
        <w:rPr>
          <w:rFonts w:ascii="Palatino Linotype" w:hAnsi="Palatino Linotype" w:cs="Tahoma"/>
          <w:bCs/>
          <w:i/>
          <w:iCs/>
          <w:sz w:val="20"/>
          <w:szCs w:val="22"/>
        </w:rPr>
      </w:pPr>
      <w:r w:rsidRPr="00D62FE9">
        <w:rPr>
          <w:rFonts w:ascii="Palatino Linotype" w:hAnsi="Palatino Linotype" w:cs="Tahoma"/>
          <w:bCs/>
          <w:i/>
          <w:iCs/>
          <w:sz w:val="20"/>
          <w:szCs w:val="22"/>
        </w:rPr>
        <w:t xml:space="preserve">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Pr="00D62FE9">
        <w:rPr>
          <w:rFonts w:ascii="Palatino Linotype" w:hAnsi="Palatino Linotype" w:cs="Tahoma"/>
          <w:bCs/>
          <w:i/>
          <w:iCs/>
          <w:sz w:val="20"/>
          <w:szCs w:val="22"/>
        </w:rPr>
        <w:t>horas.Es</w:t>
      </w:r>
      <w:proofErr w:type="spellEnd"/>
      <w:r w:rsidRPr="00D62FE9">
        <w:rPr>
          <w:rFonts w:ascii="Palatino Linotype" w:hAnsi="Palatino Linotype" w:cs="Tahoma"/>
          <w:bCs/>
          <w:i/>
          <w:iCs/>
          <w:sz w:val="20"/>
          <w:szCs w:val="22"/>
        </w:rPr>
        <w:t xml:space="preserve"> indispensable que al presentarse lo realice con cubrebocas y pluma o bolígrafo personal, como medidas de seguridad sanitaria.</w:t>
      </w:r>
    </w:p>
    <w:p w:rsidRPr="00AC77F3" w:rsidR="00D62FE9" w:rsidP="00D62FE9" w:rsidRDefault="00D62FE9" w14:paraId="0DA1E115" w14:textId="77777777">
      <w:pPr>
        <w:tabs>
          <w:tab w:val="left" w:pos="4667"/>
        </w:tabs>
        <w:spacing w:line="360" w:lineRule="auto"/>
        <w:ind w:left="567" w:right="757"/>
        <w:contextualSpacing/>
        <w:jc w:val="both"/>
        <w:rPr>
          <w:rFonts w:ascii="Palatino Linotype" w:hAnsi="Palatino Linotype" w:cs="Tahoma"/>
          <w:bCs/>
          <w:i/>
          <w:iCs/>
          <w:sz w:val="20"/>
          <w:szCs w:val="22"/>
        </w:rPr>
      </w:pPr>
    </w:p>
    <w:p w:rsidR="00D62FE9" w:rsidP="003D7322" w:rsidRDefault="00D62FE9" w14:paraId="16449AFA" w14:textId="7A91DDB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El Sujeto Obligado adjuntó un archivo en formato pdf, que en términos generales señala lo siguiente:</w:t>
      </w:r>
    </w:p>
    <w:p w:rsidRPr="00D62FE9" w:rsidR="00D62FE9" w:rsidP="00D62FE9" w:rsidRDefault="00D62FE9" w14:paraId="56F2E686" w14:textId="4913CD56">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w:t>
      </w:r>
    </w:p>
    <w:p w:rsidRPr="00D62FE9" w:rsidR="00D62FE9" w:rsidP="00D62FE9" w:rsidRDefault="00D62FE9" w14:paraId="17B9253A" w14:textId="055A545C">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 xml:space="preserve">Por lo anterior, se observa que la particular </w:t>
      </w:r>
      <w:r w:rsidRPr="00D62FE9">
        <w:rPr>
          <w:rFonts w:ascii="Palatino Linotype" w:hAnsi="Palatino Linotype" w:cs="Tahoma"/>
          <w:b/>
          <w:i/>
          <w:sz w:val="20"/>
          <w:szCs w:val="22"/>
        </w:rPr>
        <w:t xml:space="preserve">no adjunta algún documento que acredite el consentimiento y la representación del [...], previo al fallecimiento conforme a lo solicitad; </w:t>
      </w:r>
      <w:r w:rsidRPr="00D62FE9">
        <w:rPr>
          <w:rFonts w:ascii="Palatino Linotype" w:hAnsi="Palatino Linotype" w:cs="Tahoma"/>
          <w:i/>
          <w:sz w:val="20"/>
          <w:szCs w:val="22"/>
        </w:rPr>
        <w:lastRenderedPageBreak/>
        <w:t xml:space="preserve">siendo necesario el desahogo de los requerimientos señalados para que este Sujeto Obligado se encuentre en posibilidades de iniciar la búsqueda y en su caso, brindarle el acceso del expediente clínico solicitado de persona fallecida. </w:t>
      </w:r>
    </w:p>
    <w:p w:rsidRPr="00D62FE9" w:rsidR="00D62FE9" w:rsidP="00D62FE9" w:rsidRDefault="00D62FE9" w14:paraId="75630BAF" w14:textId="5A54CD1B">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w:t>
      </w:r>
    </w:p>
    <w:p w:rsidRPr="00D62FE9" w:rsidR="00D62FE9" w:rsidP="00D62FE9" w:rsidRDefault="00D62FE9" w14:paraId="6F250306" w14:textId="04A10413">
      <w:pPr>
        <w:autoSpaceDE w:val="0"/>
        <w:autoSpaceDN w:val="0"/>
        <w:adjustRightInd w:val="0"/>
        <w:spacing w:line="360" w:lineRule="auto"/>
        <w:ind w:left="567" w:right="616"/>
        <w:contextualSpacing/>
        <w:jc w:val="both"/>
        <w:rPr>
          <w:rFonts w:ascii="Palatino Linotype" w:hAnsi="Palatino Linotype" w:cs="Tahoma"/>
          <w:b/>
          <w:i/>
          <w:sz w:val="20"/>
          <w:szCs w:val="22"/>
        </w:rPr>
      </w:pPr>
      <w:r w:rsidRPr="00D62FE9">
        <w:rPr>
          <w:rFonts w:ascii="Palatino Linotype" w:hAnsi="Palatino Linotype" w:cs="Tahoma"/>
          <w:b/>
          <w:i/>
          <w:sz w:val="20"/>
          <w:szCs w:val="22"/>
        </w:rPr>
        <w:t>d) La determinación de no dar curso por los motivos y fundamentos respectivos.</w:t>
      </w:r>
    </w:p>
    <w:p w:rsidRPr="00D62FE9" w:rsidR="00D62FE9" w:rsidP="00D62FE9" w:rsidRDefault="00D62FE9" w14:paraId="64D687E3" w14:textId="647E1E4F">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 toda vez que no se desahogaron los requerimientos anteriormente mencionados, se determina no dar curso a la solicitud de acceso a datos personales, quedando a salvo sus derechos para volver a presentarlo…</w:t>
      </w:r>
    </w:p>
    <w:p w:rsidRPr="00D62FE9" w:rsidR="00D62FE9" w:rsidP="00D62FE9" w:rsidRDefault="00D62FE9" w14:paraId="482E7EFE" w14:textId="56698F3A">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w:t>
      </w:r>
    </w:p>
    <w:p w:rsidRPr="00D62FE9" w:rsidR="00D62FE9" w:rsidP="00D62FE9" w:rsidRDefault="00D62FE9" w14:paraId="2AA880C2" w14:textId="264FF0F1">
      <w:pPr>
        <w:autoSpaceDE w:val="0"/>
        <w:autoSpaceDN w:val="0"/>
        <w:adjustRightInd w:val="0"/>
        <w:spacing w:line="360" w:lineRule="auto"/>
        <w:ind w:left="567" w:right="616"/>
        <w:contextualSpacing/>
        <w:jc w:val="both"/>
        <w:rPr>
          <w:rFonts w:ascii="Palatino Linotype" w:hAnsi="Palatino Linotype" w:cs="Tahoma"/>
          <w:b/>
          <w:i/>
          <w:sz w:val="20"/>
          <w:szCs w:val="22"/>
        </w:rPr>
      </w:pPr>
      <w:r w:rsidRPr="00D62FE9">
        <w:rPr>
          <w:rFonts w:ascii="Palatino Linotype" w:hAnsi="Palatino Linotype" w:cs="Tahoma"/>
          <w:b/>
          <w:i/>
          <w:sz w:val="20"/>
          <w:szCs w:val="22"/>
        </w:rPr>
        <w:t>e) El ordenamiento de archivo de la solicitud como concluida.</w:t>
      </w:r>
    </w:p>
    <w:p w:rsidRPr="00D62FE9" w:rsidR="00D62FE9" w:rsidP="00D62FE9" w:rsidRDefault="00D62FE9" w14:paraId="145B903C" w14:textId="5E6D3675">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De conformidad con el artículo 159 antes citado, se da por ordenamiento el archivo de la presente solicitud como concluida.</w:t>
      </w:r>
    </w:p>
    <w:p w:rsidRPr="00D62FE9" w:rsidR="00D62FE9" w:rsidP="00D62FE9" w:rsidRDefault="00D62FE9" w14:paraId="1373D98A" w14:textId="59BE9D2B">
      <w:pPr>
        <w:autoSpaceDE w:val="0"/>
        <w:autoSpaceDN w:val="0"/>
        <w:adjustRightInd w:val="0"/>
        <w:spacing w:line="360" w:lineRule="auto"/>
        <w:ind w:left="567" w:right="616"/>
        <w:contextualSpacing/>
        <w:jc w:val="both"/>
        <w:rPr>
          <w:rFonts w:ascii="Palatino Linotype" w:hAnsi="Palatino Linotype" w:cs="Tahoma"/>
          <w:i/>
          <w:sz w:val="20"/>
          <w:szCs w:val="22"/>
        </w:rPr>
      </w:pPr>
      <w:r w:rsidRPr="00D62FE9">
        <w:rPr>
          <w:rFonts w:ascii="Palatino Linotype" w:hAnsi="Palatino Linotype" w:cs="Tahoma"/>
          <w:i/>
          <w:sz w:val="20"/>
          <w:szCs w:val="22"/>
        </w:rPr>
        <w:t>….</w:t>
      </w:r>
    </w:p>
    <w:p w:rsidRPr="00D62FE9" w:rsidR="00D62FE9" w:rsidP="003D7322" w:rsidRDefault="00D62FE9" w14:paraId="3F828DFA" w14:textId="77777777">
      <w:pPr>
        <w:autoSpaceDE w:val="0"/>
        <w:autoSpaceDN w:val="0"/>
        <w:adjustRightInd w:val="0"/>
        <w:spacing w:line="360" w:lineRule="auto"/>
        <w:contextualSpacing/>
        <w:jc w:val="both"/>
        <w:rPr>
          <w:rFonts w:ascii="Palatino Linotype" w:hAnsi="Palatino Linotype" w:cs="Tahoma"/>
          <w:sz w:val="22"/>
          <w:szCs w:val="22"/>
        </w:rPr>
      </w:pPr>
    </w:p>
    <w:p w:rsidRPr="006B3C7D" w:rsidR="003D7322" w:rsidP="003D7322" w:rsidRDefault="00AC77F3" w14:paraId="48340C88" w14:textId="52B1D869">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V</w:t>
      </w:r>
      <w:r w:rsidRPr="0088755C" w:rsidR="003D7322">
        <w:rPr>
          <w:rFonts w:ascii="Palatino Linotype" w:hAnsi="Palatino Linotype" w:cs="Tahoma"/>
          <w:b/>
          <w:sz w:val="22"/>
          <w:szCs w:val="22"/>
        </w:rPr>
        <w:t xml:space="preserve">. Interposición del Recurso de Revisión. </w:t>
      </w:r>
    </w:p>
    <w:p w:rsidRPr="0088755C" w:rsidR="003D7322" w:rsidP="003D7322" w:rsidRDefault="00AC77F3" w14:paraId="0FD19AB2" w14:textId="040BC4BE">
      <w:pPr>
        <w:tabs>
          <w:tab w:val="left" w:pos="3122"/>
        </w:tabs>
        <w:spacing w:line="360" w:lineRule="auto"/>
        <w:ind w:left="-74"/>
        <w:contextualSpacing/>
        <w:jc w:val="both"/>
        <w:rPr>
          <w:rFonts w:ascii="Palatino Linotype" w:hAnsi="Palatino Linotype" w:eastAsia="Calibri" w:cs="Tahoma"/>
          <w:sz w:val="22"/>
          <w:szCs w:val="22"/>
          <w:lang w:eastAsia="en-US"/>
        </w:rPr>
      </w:pPr>
      <w:r>
        <w:rPr>
          <w:rFonts w:ascii="Palatino Linotype" w:hAnsi="Palatino Linotype" w:cs="Tahoma"/>
          <w:sz w:val="22"/>
          <w:szCs w:val="22"/>
        </w:rPr>
        <w:t xml:space="preserve">Con fecha </w:t>
      </w:r>
      <w:r w:rsidR="00D62FE9">
        <w:rPr>
          <w:rFonts w:ascii="Palatino Linotype" w:hAnsi="Palatino Linotype" w:cs="Tahoma"/>
          <w:sz w:val="22"/>
          <w:szCs w:val="22"/>
        </w:rPr>
        <w:t>dieciséis de febrero de dos mil veintiuno</w:t>
      </w:r>
      <w:r w:rsidRPr="0088755C" w:rsidR="003D7322">
        <w:rPr>
          <w:rFonts w:ascii="Palatino Linotype" w:hAnsi="Palatino Linotype" w:cs="Tahoma"/>
          <w:sz w:val="22"/>
          <w:szCs w:val="22"/>
        </w:rPr>
        <w:t xml:space="preserve">, a través del </w:t>
      </w:r>
      <w:r w:rsidRPr="0088755C" w:rsidR="003D7322">
        <w:rPr>
          <w:rFonts w:ascii="Palatino Linotype" w:hAnsi="Palatino Linotype" w:cs="Tahoma"/>
          <w:sz w:val="22"/>
          <w:szCs w:val="22"/>
          <w:lang w:val="es-ES"/>
        </w:rPr>
        <w:t>Sistema de Acceso a la Información Mexiquense (SAIMEX)</w:t>
      </w:r>
      <w:r w:rsidRPr="0088755C" w:rsidR="003D7322">
        <w:rPr>
          <w:rFonts w:ascii="Palatino Linotype" w:hAnsi="Palatino Linotype" w:cs="Tahoma"/>
          <w:sz w:val="22"/>
          <w:szCs w:val="22"/>
        </w:rPr>
        <w:t xml:space="preserve">, se interpuso el presente Recurso de Revisión por </w:t>
      </w:r>
      <w:r>
        <w:rPr>
          <w:rFonts w:ascii="Palatino Linotype" w:hAnsi="Palatino Linotype" w:cs="Tahoma"/>
          <w:sz w:val="22"/>
          <w:szCs w:val="22"/>
        </w:rPr>
        <w:t>la</w:t>
      </w:r>
      <w:r w:rsidRPr="0088755C" w:rsidR="003D7322">
        <w:rPr>
          <w:rFonts w:ascii="Palatino Linotype" w:hAnsi="Palatino Linotype" w:cs="Tahoma"/>
          <w:sz w:val="22"/>
          <w:szCs w:val="22"/>
        </w:rPr>
        <w:t xml:space="preserve"> </w:t>
      </w:r>
      <w:r w:rsidRPr="0088755C" w:rsidR="003D7322">
        <w:rPr>
          <w:rFonts w:ascii="Palatino Linotype" w:hAnsi="Palatino Linotype" w:cs="Tahoma"/>
          <w:b/>
          <w:sz w:val="22"/>
          <w:szCs w:val="22"/>
        </w:rPr>
        <w:t>Recurrente</w:t>
      </w:r>
      <w:r w:rsidRPr="0088755C" w:rsidR="003D7322">
        <w:rPr>
          <w:rFonts w:ascii="Palatino Linotype" w:hAnsi="Palatino Linotype" w:cs="Tahoma"/>
          <w:sz w:val="22"/>
          <w:szCs w:val="22"/>
        </w:rPr>
        <w:t xml:space="preserve">, en contra de la respuesta emitida por el </w:t>
      </w:r>
      <w:r w:rsidRPr="0088755C" w:rsidR="003D7322">
        <w:rPr>
          <w:rFonts w:ascii="Palatino Linotype" w:hAnsi="Palatino Linotype" w:cs="Tahoma"/>
          <w:b/>
          <w:sz w:val="22"/>
          <w:szCs w:val="22"/>
        </w:rPr>
        <w:t>Sujeto Obligado</w:t>
      </w:r>
      <w:r w:rsidRPr="0088755C" w:rsidR="003D7322">
        <w:rPr>
          <w:rFonts w:ascii="Palatino Linotype" w:hAnsi="Palatino Linotype" w:cs="Tahoma"/>
          <w:sz w:val="22"/>
          <w:szCs w:val="22"/>
        </w:rPr>
        <w:t xml:space="preserve"> a la solicitud de información, en los siguientes términos:</w:t>
      </w:r>
    </w:p>
    <w:p w:rsidRPr="001238B5" w:rsidR="003D7322" w:rsidP="001238B5" w:rsidRDefault="003D7322" w14:paraId="7728579B" w14:textId="77777777">
      <w:pPr>
        <w:tabs>
          <w:tab w:val="left" w:pos="4667"/>
        </w:tabs>
        <w:spacing w:line="360" w:lineRule="auto"/>
        <w:ind w:left="567" w:right="616"/>
        <w:contextualSpacing/>
        <w:jc w:val="both"/>
        <w:rPr>
          <w:rFonts w:ascii="Palatino Linotype" w:hAnsi="Palatino Linotype" w:cs="Tahoma"/>
          <w:b/>
          <w:bCs/>
          <w:sz w:val="20"/>
          <w:szCs w:val="22"/>
        </w:rPr>
      </w:pPr>
    </w:p>
    <w:p w:rsidRPr="001238B5" w:rsidR="003D7322" w:rsidP="0011035D" w:rsidRDefault="003D7322" w14:paraId="61B5D74F" w14:textId="77777777">
      <w:pPr>
        <w:tabs>
          <w:tab w:val="left" w:pos="4667"/>
        </w:tabs>
        <w:spacing w:line="360" w:lineRule="auto"/>
        <w:ind w:left="567" w:right="616"/>
        <w:contextualSpacing/>
        <w:jc w:val="both"/>
        <w:rPr>
          <w:rFonts w:ascii="Palatino Linotype" w:hAnsi="Palatino Linotype" w:cs="Tahoma"/>
          <w:bCs/>
          <w:sz w:val="20"/>
          <w:szCs w:val="22"/>
        </w:rPr>
      </w:pPr>
      <w:r w:rsidRPr="001238B5">
        <w:rPr>
          <w:rFonts w:ascii="Palatino Linotype" w:hAnsi="Palatino Linotype" w:cs="Tahoma"/>
          <w:b/>
          <w:bCs/>
          <w:sz w:val="20"/>
          <w:szCs w:val="22"/>
        </w:rPr>
        <w:t>ACTO IMPUGNADO:</w:t>
      </w:r>
    </w:p>
    <w:p w:rsidR="0011035D" w:rsidP="0011035D" w:rsidRDefault="0011035D" w14:paraId="23B8599E" w14:textId="77777777">
      <w:pPr>
        <w:autoSpaceDE w:val="0"/>
        <w:autoSpaceDN w:val="0"/>
        <w:adjustRightInd w:val="0"/>
        <w:spacing w:line="360" w:lineRule="auto"/>
        <w:ind w:left="567" w:right="616"/>
        <w:contextualSpacing/>
        <w:jc w:val="both"/>
        <w:rPr>
          <w:rFonts w:ascii="Palatino Linotype" w:hAnsi="Palatino Linotype"/>
          <w:i/>
          <w:iCs/>
          <w:color w:val="000000"/>
          <w:sz w:val="20"/>
          <w:szCs w:val="22"/>
        </w:rPr>
      </w:pPr>
      <w:r w:rsidRPr="0011035D">
        <w:rPr>
          <w:rFonts w:ascii="Palatino Linotype" w:hAnsi="Palatino Linotype"/>
          <w:i/>
          <w:iCs/>
          <w:color w:val="000000"/>
          <w:sz w:val="20"/>
          <w:szCs w:val="22"/>
        </w:rPr>
        <w:t>Se me negó la información solicitada.</w:t>
      </w:r>
    </w:p>
    <w:p w:rsidR="0011035D" w:rsidP="0011035D" w:rsidRDefault="0011035D" w14:paraId="4F8FCB82" w14:textId="77777777">
      <w:pPr>
        <w:autoSpaceDE w:val="0"/>
        <w:autoSpaceDN w:val="0"/>
        <w:adjustRightInd w:val="0"/>
        <w:spacing w:line="360" w:lineRule="auto"/>
        <w:ind w:left="567" w:right="616"/>
        <w:contextualSpacing/>
        <w:jc w:val="both"/>
        <w:rPr>
          <w:rFonts w:ascii="Palatino Linotype" w:hAnsi="Palatino Linotype"/>
          <w:i/>
          <w:iCs/>
          <w:color w:val="000000"/>
          <w:sz w:val="20"/>
          <w:szCs w:val="22"/>
        </w:rPr>
      </w:pPr>
    </w:p>
    <w:p w:rsidRPr="001238B5" w:rsidR="003D7322" w:rsidP="0011035D" w:rsidRDefault="003D7322" w14:paraId="29EFADEB" w14:textId="7252C0F6">
      <w:pPr>
        <w:autoSpaceDE w:val="0"/>
        <w:autoSpaceDN w:val="0"/>
        <w:adjustRightInd w:val="0"/>
        <w:spacing w:line="360" w:lineRule="auto"/>
        <w:ind w:left="567" w:right="616"/>
        <w:contextualSpacing/>
        <w:jc w:val="both"/>
        <w:rPr>
          <w:rFonts w:ascii="Palatino Linotype" w:hAnsi="Palatino Linotype" w:cs="Tahoma"/>
          <w:b/>
          <w:sz w:val="20"/>
          <w:szCs w:val="22"/>
        </w:rPr>
      </w:pPr>
      <w:r w:rsidRPr="001238B5">
        <w:rPr>
          <w:rFonts w:ascii="Palatino Linotype" w:hAnsi="Palatino Linotype" w:cs="Tahoma"/>
          <w:b/>
          <w:sz w:val="20"/>
          <w:szCs w:val="22"/>
        </w:rPr>
        <w:t>RAZONES O MOTIVOS DE LA INCONFORMIDAD.</w:t>
      </w:r>
    </w:p>
    <w:p w:rsidR="003D7322" w:rsidP="0011035D" w:rsidRDefault="0011035D" w14:paraId="0DC2D048" w14:textId="57131E84">
      <w:pPr>
        <w:spacing w:line="360" w:lineRule="auto"/>
        <w:ind w:left="567" w:right="616"/>
        <w:contextualSpacing/>
        <w:jc w:val="both"/>
        <w:rPr>
          <w:rFonts w:ascii="Palatino Linotype" w:hAnsi="Palatino Linotype"/>
          <w:i/>
          <w:iCs/>
          <w:color w:val="000000"/>
          <w:sz w:val="20"/>
          <w:szCs w:val="22"/>
        </w:rPr>
      </w:pPr>
      <w:r w:rsidRPr="0011035D">
        <w:rPr>
          <w:rFonts w:ascii="Palatino Linotype" w:hAnsi="Palatino Linotype"/>
          <w:i/>
          <w:iCs/>
          <w:color w:val="000000"/>
          <w:sz w:val="20"/>
          <w:szCs w:val="22"/>
        </w:rPr>
        <w:t xml:space="preserve">El día dos de febrero del año en curso, a la cual se me asignó el número de folio 00070/ISSEMYM/IP/2021, mediante la cual solicite: “…copia simple del expediente médico de mi esposo de nombre </w:t>
      </w:r>
      <w:r>
        <w:rPr>
          <w:rFonts w:ascii="Palatino Linotype" w:hAnsi="Palatino Linotype"/>
          <w:i/>
          <w:iCs/>
          <w:color w:val="000000"/>
          <w:sz w:val="20"/>
          <w:szCs w:val="22"/>
        </w:rPr>
        <w:t>[…]</w:t>
      </w:r>
      <w:r w:rsidRPr="0011035D">
        <w:rPr>
          <w:rFonts w:ascii="Palatino Linotype" w:hAnsi="Palatino Linotype"/>
          <w:i/>
          <w:iCs/>
          <w:color w:val="000000"/>
          <w:sz w:val="20"/>
          <w:szCs w:val="22"/>
        </w:rPr>
        <w:t xml:space="preserve">, con número de clave de (ISSEMYM) […]…” (SIC), que se encuentra en el Hospital Regional de Atlacomulco. Posteriormente la Unidad de Transparencia del Sujeto Obligado, </w:t>
      </w:r>
      <w:r w:rsidRPr="0011035D">
        <w:rPr>
          <w:rFonts w:ascii="Palatino Linotype" w:hAnsi="Palatino Linotype"/>
          <w:i/>
          <w:iCs/>
          <w:color w:val="000000"/>
          <w:sz w:val="20"/>
          <w:szCs w:val="22"/>
        </w:rPr>
        <w:lastRenderedPageBreak/>
        <w:t xml:space="preserve">me requirió complementar mi solicitud, debido a que no anexé el documento mediante el cual mi finado esposo […],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precisamente para el trámite del cobro del seguro,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quedó demostrado con los documentos que adjunté en la solicitud de aclaración de fecha dos de febrero del año en curso, anexé mi Identificación Oficial, Póliza de Certificado Individual de Seguro de Vida en la que estoy como beneficiaria al 100%, así como también el Acta de Defunción, Identificación Oficial de mi difunto esposo […]. Por lo anterior, solicito al Sujeto Obligado ISSEMYM, me otorgue </w:t>
      </w:r>
      <w:r w:rsidRPr="0011035D">
        <w:rPr>
          <w:rFonts w:ascii="Palatino Linotype" w:hAnsi="Palatino Linotype"/>
          <w:b/>
          <w:i/>
          <w:iCs/>
          <w:color w:val="000000"/>
          <w:sz w:val="20"/>
          <w:szCs w:val="22"/>
        </w:rPr>
        <w:t>COPIA CERTIFICADA (con costo)</w:t>
      </w:r>
      <w:r w:rsidRPr="0011035D">
        <w:rPr>
          <w:rFonts w:ascii="Palatino Linotype" w:hAnsi="Palatino Linotype"/>
          <w:i/>
          <w:iCs/>
          <w:color w:val="000000"/>
          <w:sz w:val="20"/>
          <w:szCs w:val="22"/>
        </w:rPr>
        <w:t xml:space="preserve"> del Expediente Clínico que se encuentra en </w:t>
      </w:r>
      <w:proofErr w:type="spellStart"/>
      <w:r w:rsidRPr="0011035D">
        <w:rPr>
          <w:rFonts w:ascii="Palatino Linotype" w:hAnsi="Palatino Linotype"/>
          <w:i/>
          <w:iCs/>
          <w:color w:val="000000"/>
          <w:sz w:val="20"/>
          <w:szCs w:val="22"/>
        </w:rPr>
        <w:t>en</w:t>
      </w:r>
      <w:proofErr w:type="spellEnd"/>
      <w:r w:rsidRPr="0011035D">
        <w:rPr>
          <w:rFonts w:ascii="Palatino Linotype" w:hAnsi="Palatino Linotype"/>
          <w:i/>
          <w:iCs/>
          <w:color w:val="000000"/>
          <w:sz w:val="20"/>
          <w:szCs w:val="22"/>
        </w:rPr>
        <w:t xml:space="preserve"> el Hospital Regional de Atlacomulco con clave ISSEMyM […] de mi finado esposo […].</w:t>
      </w:r>
    </w:p>
    <w:p w:rsidRPr="0088755C" w:rsidR="00AC77F3" w:rsidP="00AC77F3" w:rsidRDefault="00AC77F3" w14:paraId="78F4AEEC" w14:textId="77777777">
      <w:pPr>
        <w:tabs>
          <w:tab w:val="left" w:pos="8505"/>
        </w:tabs>
        <w:spacing w:line="360" w:lineRule="auto"/>
        <w:ind w:left="567"/>
        <w:contextualSpacing/>
        <w:jc w:val="both"/>
        <w:rPr>
          <w:rFonts w:ascii="Palatino Linotype" w:hAnsi="Palatino Linotype" w:cs="Tahoma"/>
          <w:b/>
          <w:sz w:val="22"/>
          <w:szCs w:val="22"/>
        </w:rPr>
      </w:pPr>
    </w:p>
    <w:p w:rsidRPr="0088755C" w:rsidR="003D7322" w:rsidP="003D7322" w:rsidRDefault="003D7322" w14:paraId="05BD028C" w14:textId="3116223B">
      <w:pPr>
        <w:spacing w:line="360" w:lineRule="auto"/>
        <w:contextualSpacing/>
        <w:jc w:val="both"/>
        <w:rPr>
          <w:rFonts w:ascii="Palatino Linotype" w:hAnsi="Palatino Linotype" w:eastAsia="Batang" w:cs="Tahoma"/>
          <w:b/>
          <w:bCs/>
          <w:sz w:val="22"/>
          <w:szCs w:val="22"/>
        </w:rPr>
      </w:pPr>
      <w:r w:rsidRPr="0088755C">
        <w:rPr>
          <w:rFonts w:ascii="Palatino Linotype" w:hAnsi="Palatino Linotype" w:cs="Tahoma"/>
          <w:b/>
          <w:sz w:val="22"/>
          <w:szCs w:val="22"/>
        </w:rPr>
        <w:t>V</w:t>
      </w:r>
      <w:r w:rsidR="00AC77F3">
        <w:rPr>
          <w:rFonts w:ascii="Palatino Linotype" w:hAnsi="Palatino Linotype" w:cs="Tahoma"/>
          <w:b/>
          <w:sz w:val="22"/>
          <w:szCs w:val="22"/>
        </w:rPr>
        <w:t>I</w:t>
      </w:r>
      <w:r w:rsidRPr="0088755C">
        <w:rPr>
          <w:rFonts w:ascii="Palatino Linotype" w:hAnsi="Palatino Linotype" w:cs="Tahoma"/>
          <w:b/>
          <w:sz w:val="22"/>
          <w:szCs w:val="22"/>
        </w:rPr>
        <w:t xml:space="preserve">. </w:t>
      </w:r>
      <w:r w:rsidRPr="0088755C">
        <w:rPr>
          <w:rFonts w:ascii="Palatino Linotype" w:hAnsi="Palatino Linotype" w:eastAsia="Batang" w:cs="Tahoma"/>
          <w:b/>
          <w:bCs/>
          <w:sz w:val="22"/>
          <w:szCs w:val="22"/>
        </w:rPr>
        <w:t xml:space="preserve">Trámite del </w:t>
      </w:r>
      <w:r w:rsidRPr="0088755C">
        <w:rPr>
          <w:rFonts w:ascii="Palatino Linotype" w:hAnsi="Palatino Linotype" w:cs="Tahoma"/>
          <w:b/>
          <w:sz w:val="22"/>
          <w:szCs w:val="22"/>
        </w:rPr>
        <w:t xml:space="preserve">Recurso de Revisión </w:t>
      </w:r>
      <w:r w:rsidRPr="0088755C">
        <w:rPr>
          <w:rFonts w:ascii="Palatino Linotype" w:hAnsi="Palatino Linotype" w:eastAsia="Batang" w:cs="Tahoma"/>
          <w:b/>
          <w:bCs/>
          <w:sz w:val="22"/>
          <w:szCs w:val="22"/>
        </w:rPr>
        <w:t>ante el Instituto.</w:t>
      </w:r>
    </w:p>
    <w:p w:rsidRPr="0088755C" w:rsidR="003D7322" w:rsidP="003D7322" w:rsidRDefault="003D7322" w14:paraId="3F1764AA" w14:textId="77777777">
      <w:pPr>
        <w:spacing w:line="360" w:lineRule="auto"/>
        <w:contextualSpacing/>
        <w:jc w:val="both"/>
        <w:rPr>
          <w:rFonts w:ascii="Palatino Linotype" w:hAnsi="Palatino Linotype" w:eastAsia="Batang" w:cs="Tahoma"/>
          <w:b/>
          <w:bCs/>
          <w:sz w:val="22"/>
          <w:szCs w:val="22"/>
        </w:rPr>
      </w:pPr>
    </w:p>
    <w:p w:rsidRPr="006B3C7D" w:rsidR="003D7322" w:rsidP="003D7322" w:rsidRDefault="003D7322" w14:paraId="11ECB1C2" w14:textId="0BC80A2A">
      <w:pPr>
        <w:spacing w:line="360" w:lineRule="auto"/>
        <w:contextualSpacing/>
        <w:jc w:val="both"/>
        <w:rPr>
          <w:rFonts w:ascii="Palatino Linotype" w:hAnsi="Palatino Linotype" w:eastAsia="Batang" w:cs="Tahoma"/>
          <w:b/>
          <w:bCs/>
          <w:sz w:val="22"/>
          <w:szCs w:val="22"/>
        </w:rPr>
      </w:pPr>
      <w:r w:rsidRPr="0088755C">
        <w:rPr>
          <w:rFonts w:ascii="Palatino Linotype" w:hAnsi="Palatino Linotype" w:eastAsia="Batang" w:cs="Tahoma"/>
          <w:b/>
          <w:bCs/>
          <w:sz w:val="22"/>
          <w:szCs w:val="22"/>
        </w:rPr>
        <w:t xml:space="preserve">a) Turno del </w:t>
      </w:r>
      <w:r w:rsidRPr="0088755C">
        <w:rPr>
          <w:rFonts w:ascii="Palatino Linotype" w:hAnsi="Palatino Linotype" w:cs="Tahoma"/>
          <w:b/>
          <w:sz w:val="22"/>
          <w:szCs w:val="22"/>
        </w:rPr>
        <w:t>Recurso de Revisión</w:t>
      </w:r>
      <w:r w:rsidRPr="0088755C">
        <w:rPr>
          <w:rFonts w:ascii="Palatino Linotype" w:hAnsi="Palatino Linotype" w:eastAsia="Batang" w:cs="Tahoma"/>
          <w:b/>
          <w:bCs/>
          <w:sz w:val="22"/>
          <w:szCs w:val="22"/>
        </w:rPr>
        <w:t xml:space="preserve">. </w:t>
      </w:r>
    </w:p>
    <w:p w:rsidRPr="0088755C" w:rsidR="003D7322" w:rsidP="003D7322" w:rsidRDefault="003D7322" w14:paraId="406C1B58" w14:textId="402C87F5">
      <w:pPr>
        <w:spacing w:line="360" w:lineRule="auto"/>
        <w:contextualSpacing/>
        <w:jc w:val="both"/>
        <w:rPr>
          <w:rFonts w:ascii="Palatino Linotype" w:hAnsi="Palatino Linotype" w:eastAsia="Batang" w:cs="Tahoma"/>
          <w:bCs/>
          <w:sz w:val="22"/>
          <w:szCs w:val="22"/>
        </w:rPr>
      </w:pPr>
      <w:r w:rsidRPr="0088755C">
        <w:rPr>
          <w:rFonts w:ascii="Palatino Linotype" w:hAnsi="Palatino Linotype" w:eastAsia="Batang" w:cs="Tahoma"/>
          <w:bCs/>
          <w:sz w:val="22"/>
          <w:szCs w:val="22"/>
        </w:rPr>
        <w:t xml:space="preserve">El </w:t>
      </w:r>
      <w:r w:rsidR="006B3C7D">
        <w:rPr>
          <w:rFonts w:ascii="Palatino Linotype" w:hAnsi="Palatino Linotype" w:cs="Tahoma"/>
          <w:sz w:val="22"/>
          <w:szCs w:val="22"/>
        </w:rPr>
        <w:t>dieciséis de febrero de dos mil veintiuno</w:t>
      </w:r>
      <w:r w:rsidRPr="0088755C">
        <w:rPr>
          <w:rFonts w:ascii="Palatino Linotype" w:hAnsi="Palatino Linotype" w:eastAsia="Batang" w:cs="Tahoma"/>
          <w:bCs/>
          <w:sz w:val="22"/>
          <w:szCs w:val="22"/>
        </w:rPr>
        <w:t xml:space="preserve">, el </w:t>
      </w:r>
      <w:r w:rsidRPr="0088755C">
        <w:rPr>
          <w:rFonts w:ascii="Palatino Linotype" w:hAnsi="Palatino Linotype" w:cs="Tahoma"/>
          <w:sz w:val="22"/>
          <w:szCs w:val="22"/>
        </w:rPr>
        <w:t>Sistema de Acceso a la Información Mexiquense (SAIMEX),</w:t>
      </w:r>
      <w:r w:rsidRPr="0088755C">
        <w:rPr>
          <w:rFonts w:ascii="Palatino Linotype" w:hAnsi="Palatino Linotype" w:eastAsia="Batang" w:cs="Tahoma"/>
          <w:bCs/>
          <w:sz w:val="22"/>
          <w:szCs w:val="22"/>
        </w:rPr>
        <w:t xml:space="preserve"> asignó el número de expediente </w:t>
      </w:r>
      <w:r w:rsidRPr="006B3C7D" w:rsidR="006B3C7D">
        <w:rPr>
          <w:rFonts w:ascii="Palatino Linotype" w:hAnsi="Palatino Linotype" w:eastAsia="Calibri" w:cs="Tahoma"/>
          <w:b/>
          <w:bCs/>
          <w:sz w:val="22"/>
          <w:szCs w:val="22"/>
          <w:lang w:eastAsia="en-US"/>
        </w:rPr>
        <w:t>00421/INFOEM/IP/RR/2021</w:t>
      </w:r>
      <w:r w:rsidRPr="0088755C">
        <w:rPr>
          <w:rFonts w:ascii="Palatino Linotype" w:hAnsi="Palatino Linotype" w:eastAsia="Batang" w:cs="Tahoma"/>
          <w:bCs/>
          <w:sz w:val="22"/>
          <w:szCs w:val="22"/>
        </w:rPr>
        <w:t xml:space="preserve">, al medio de impugnación que nos ocupa, con base en el sistema aprobado por el Pleno de este Órgano </w:t>
      </w:r>
      <w:r w:rsidRPr="0088755C">
        <w:rPr>
          <w:rFonts w:ascii="Palatino Linotype" w:hAnsi="Palatino Linotype" w:eastAsia="Batang" w:cs="Tahoma"/>
          <w:bCs/>
          <w:sz w:val="22"/>
          <w:szCs w:val="22"/>
        </w:rPr>
        <w:lastRenderedPageBreak/>
        <w:t xml:space="preserve">Garante y lo turnó al </w:t>
      </w:r>
      <w:r w:rsidRPr="0088755C">
        <w:rPr>
          <w:rFonts w:ascii="Palatino Linotype" w:hAnsi="Palatino Linotype" w:eastAsia="Batang" w:cs="Tahoma"/>
          <w:b/>
          <w:bCs/>
          <w:sz w:val="22"/>
          <w:szCs w:val="22"/>
        </w:rPr>
        <w:t>Comisionado Ponente Luis Gustavo Parra Noriega</w:t>
      </w:r>
      <w:r w:rsidRPr="0088755C">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8755C" w:rsidR="003D7322" w:rsidP="003D7322" w:rsidRDefault="003D7322" w14:paraId="0E61DDD5" w14:textId="77777777">
      <w:pPr>
        <w:spacing w:line="360" w:lineRule="auto"/>
        <w:contextualSpacing/>
        <w:jc w:val="both"/>
        <w:rPr>
          <w:rFonts w:ascii="Palatino Linotype" w:hAnsi="Palatino Linotype" w:eastAsia="Batang" w:cs="Tahoma"/>
          <w:b/>
          <w:bCs/>
          <w:sz w:val="22"/>
          <w:szCs w:val="22"/>
        </w:rPr>
      </w:pPr>
    </w:p>
    <w:p w:rsidRPr="0088755C" w:rsidR="003D7322" w:rsidP="003D7322" w:rsidRDefault="003D7322" w14:paraId="07975114" w14:textId="53B69910">
      <w:pPr>
        <w:spacing w:line="360" w:lineRule="auto"/>
        <w:contextualSpacing/>
        <w:jc w:val="both"/>
        <w:rPr>
          <w:rFonts w:ascii="Palatino Linotype" w:hAnsi="Palatino Linotype" w:eastAsia="Batang" w:cs="Tahoma"/>
          <w:b/>
          <w:bCs/>
          <w:sz w:val="22"/>
          <w:szCs w:val="22"/>
          <w:lang w:val="es-ES_tradnl"/>
        </w:rPr>
      </w:pPr>
      <w:r w:rsidRPr="0088755C">
        <w:rPr>
          <w:rFonts w:ascii="Palatino Linotype" w:hAnsi="Palatino Linotype" w:eastAsia="Batang" w:cs="Tahoma"/>
          <w:b/>
          <w:bCs/>
          <w:sz w:val="22"/>
          <w:szCs w:val="22"/>
        </w:rPr>
        <w:t xml:space="preserve">b) Admisión del </w:t>
      </w:r>
      <w:r w:rsidRPr="0088755C">
        <w:rPr>
          <w:rFonts w:ascii="Palatino Linotype" w:hAnsi="Palatino Linotype" w:cs="Tahoma"/>
          <w:b/>
          <w:sz w:val="22"/>
          <w:szCs w:val="22"/>
        </w:rPr>
        <w:t>Recurso de Revisión</w:t>
      </w:r>
      <w:r w:rsidRPr="0088755C">
        <w:rPr>
          <w:rFonts w:ascii="Palatino Linotype" w:hAnsi="Palatino Linotype" w:eastAsia="Batang" w:cs="Tahoma"/>
          <w:b/>
          <w:bCs/>
          <w:sz w:val="22"/>
          <w:szCs w:val="22"/>
          <w:lang w:val="es-ES_tradnl"/>
        </w:rPr>
        <w:t xml:space="preserve">. </w:t>
      </w:r>
    </w:p>
    <w:p w:rsidR="003D7322" w:rsidP="003D7322" w:rsidRDefault="003D7322" w14:paraId="530E2D3A" w14:textId="13B1079A">
      <w:pPr>
        <w:spacing w:line="360" w:lineRule="auto"/>
        <w:contextualSpacing/>
        <w:jc w:val="both"/>
        <w:rPr>
          <w:rFonts w:ascii="Palatino Linotype" w:hAnsi="Palatino Linotype" w:eastAsia="Batang" w:cs="Tahoma"/>
          <w:bCs/>
          <w:sz w:val="22"/>
          <w:szCs w:val="22"/>
          <w:lang w:val="es-ES_tradnl"/>
        </w:rPr>
      </w:pPr>
      <w:r w:rsidRPr="0088755C">
        <w:rPr>
          <w:rFonts w:ascii="Palatino Linotype" w:hAnsi="Palatino Linotype" w:cs="Tahoma"/>
          <w:bCs/>
          <w:sz w:val="22"/>
          <w:szCs w:val="22"/>
        </w:rPr>
        <w:t xml:space="preserve">El </w:t>
      </w:r>
      <w:r w:rsidR="006B3C7D">
        <w:rPr>
          <w:rFonts w:ascii="Palatino Linotype" w:hAnsi="Palatino Linotype" w:cs="Tahoma"/>
          <w:bCs/>
          <w:sz w:val="22"/>
          <w:szCs w:val="22"/>
        </w:rPr>
        <w:t>veintidós de febrero de dos mil veintiuno</w:t>
      </w:r>
      <w:r w:rsidRPr="0088755C">
        <w:rPr>
          <w:rFonts w:ascii="Palatino Linotype" w:hAnsi="Palatino Linotype" w:cs="Tahoma"/>
          <w:bCs/>
          <w:sz w:val="22"/>
          <w:szCs w:val="22"/>
        </w:rPr>
        <w:t xml:space="preserve">, se acordó la admisión del recurso </w:t>
      </w:r>
      <w:r w:rsidRPr="0088755C">
        <w:rPr>
          <w:rFonts w:ascii="Palatino Linotype" w:hAnsi="Palatino Linotype" w:eastAsia="Batang" w:cs="Tahoma"/>
          <w:bCs/>
          <w:sz w:val="22"/>
          <w:szCs w:val="22"/>
          <w:lang w:val="es-ES_tradnl"/>
        </w:rPr>
        <w:t xml:space="preserve">Recurso de Revisión interpuesto por la </w:t>
      </w:r>
      <w:r w:rsidRPr="0088755C">
        <w:rPr>
          <w:rFonts w:ascii="Palatino Linotype" w:hAnsi="Palatino Linotype" w:eastAsia="Batang" w:cs="Tahoma"/>
          <w:b/>
          <w:bCs/>
          <w:sz w:val="22"/>
          <w:szCs w:val="22"/>
          <w:lang w:val="es-ES_tradnl"/>
        </w:rPr>
        <w:t>Recurrente</w:t>
      </w:r>
      <w:r w:rsidRPr="0088755C">
        <w:rPr>
          <w:rFonts w:ascii="Palatino Linotype" w:hAnsi="Palatino Linotype" w:eastAsia="Batang" w:cs="Tahoma"/>
          <w:bCs/>
          <w:sz w:val="22"/>
          <w:szCs w:val="22"/>
          <w:lang w:val="es-ES_tradnl"/>
        </w:rPr>
        <w:t xml:space="preserve"> en contra del </w:t>
      </w:r>
      <w:r w:rsidRPr="0088755C">
        <w:rPr>
          <w:rFonts w:ascii="Palatino Linotype" w:hAnsi="Palatino Linotype" w:eastAsia="Batang" w:cs="Tahoma"/>
          <w:b/>
          <w:bCs/>
          <w:sz w:val="22"/>
          <w:szCs w:val="22"/>
          <w:lang w:val="es-ES_tradnl"/>
        </w:rPr>
        <w:t>Sujeto Obligado</w:t>
      </w:r>
      <w:r w:rsidRPr="0088755C">
        <w:rPr>
          <w:rFonts w:ascii="Palatino Linotype" w:hAnsi="Palatino Linotype" w:eastAsia="Batang"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88755C" w:rsidR="006B3C7D" w:rsidP="003D7322" w:rsidRDefault="006B3C7D" w14:paraId="4DE27FA6" w14:textId="77777777">
      <w:pPr>
        <w:spacing w:line="360" w:lineRule="auto"/>
        <w:contextualSpacing/>
        <w:jc w:val="both"/>
        <w:rPr>
          <w:rFonts w:ascii="Palatino Linotype" w:hAnsi="Palatino Linotype" w:eastAsia="Batang" w:cs="Tahoma"/>
          <w:bCs/>
          <w:sz w:val="22"/>
          <w:szCs w:val="22"/>
          <w:lang w:val="es-ES_tradnl"/>
        </w:rPr>
      </w:pPr>
    </w:p>
    <w:p w:rsidRPr="006B3C7D" w:rsidR="006B3C7D" w:rsidP="006B3C7D" w:rsidRDefault="006B3C7D" w14:paraId="300B8481" w14:textId="6493AC24">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c</w:t>
      </w:r>
      <w:r w:rsidRPr="006B3C7D">
        <w:rPr>
          <w:rFonts w:ascii="Palatino Linotype" w:hAnsi="Palatino Linotype" w:cs="Tahoma"/>
          <w:b/>
          <w:sz w:val="22"/>
          <w:szCs w:val="22"/>
        </w:rPr>
        <w:t>) Manifestaciones de la Recurrente.</w:t>
      </w:r>
    </w:p>
    <w:p w:rsidRPr="006B3C7D" w:rsidR="006B3C7D" w:rsidP="006B3C7D" w:rsidRDefault="006B3C7D" w14:paraId="44E70EEC" w14:textId="5F746298">
      <w:pPr>
        <w:spacing w:line="360" w:lineRule="auto"/>
        <w:contextualSpacing/>
        <w:jc w:val="both"/>
        <w:rPr>
          <w:rFonts w:ascii="Palatino Linotype" w:hAnsi="Palatino Linotype" w:cs="Tahoma"/>
          <w:bCs/>
          <w:sz w:val="22"/>
          <w:szCs w:val="22"/>
          <w:lang w:val="es-ES_tradnl"/>
        </w:rPr>
      </w:pPr>
      <w:r w:rsidRPr="006B3C7D">
        <w:rPr>
          <w:rFonts w:ascii="Palatino Linotype" w:hAnsi="Palatino Linotype" w:cs="Tahoma"/>
          <w:sz w:val="22"/>
          <w:szCs w:val="22"/>
        </w:rPr>
        <w:t xml:space="preserve">En fecha </w:t>
      </w:r>
      <w:r>
        <w:rPr>
          <w:rFonts w:ascii="Palatino Linotype" w:hAnsi="Palatino Linotype" w:cs="Tahoma"/>
          <w:sz w:val="22"/>
          <w:szCs w:val="22"/>
        </w:rPr>
        <w:t>veintiséis de febrero de dos mil veintiuno</w:t>
      </w:r>
      <w:r w:rsidRPr="006B3C7D">
        <w:rPr>
          <w:rFonts w:ascii="Palatino Linotype" w:hAnsi="Palatino Linotype" w:cs="Tahoma"/>
          <w:sz w:val="22"/>
          <w:szCs w:val="22"/>
        </w:rPr>
        <w:t xml:space="preserve">, la Recurrente manifestó expresamente su interés de conciliar el presente asunto, a través de </w:t>
      </w:r>
      <w:r w:rsidRPr="006B3C7D">
        <w:rPr>
          <w:rFonts w:ascii="Palatino Linotype" w:hAnsi="Palatino Linotype" w:cs="Tahoma"/>
          <w:bCs/>
          <w:sz w:val="22"/>
          <w:szCs w:val="22"/>
          <w:lang w:val="es-ES_tradnl"/>
        </w:rPr>
        <w:t>Sistema de Acceso a la Información Mexiquense (SAIMEX), mediante un documento en formato pdf, en el que expreso textualmente lo siguiente:</w:t>
      </w:r>
    </w:p>
    <w:p w:rsidRPr="006B3C7D" w:rsidR="006B3C7D" w:rsidP="006B3C7D" w:rsidRDefault="006B3C7D" w14:paraId="6F344734" w14:textId="77777777">
      <w:pPr>
        <w:spacing w:line="360" w:lineRule="auto"/>
        <w:contextualSpacing/>
        <w:jc w:val="both"/>
        <w:rPr>
          <w:rFonts w:ascii="Palatino Linotype" w:hAnsi="Palatino Linotype" w:cs="Tahoma"/>
          <w:b/>
          <w:bCs/>
          <w:sz w:val="22"/>
          <w:szCs w:val="22"/>
          <w:lang w:val="es-ES_tradnl"/>
        </w:rPr>
      </w:pPr>
    </w:p>
    <w:p w:rsidRPr="006B3C7D" w:rsidR="006B3C7D" w:rsidP="006B3C7D" w:rsidRDefault="006B3C7D" w14:paraId="439C7D11" w14:textId="77777777">
      <w:pPr>
        <w:spacing w:line="360" w:lineRule="auto"/>
        <w:ind w:left="567" w:right="616"/>
        <w:contextualSpacing/>
        <w:jc w:val="both"/>
        <w:rPr>
          <w:rFonts w:ascii="Palatino Linotype" w:hAnsi="Palatino Linotype" w:cs="Tahoma"/>
          <w:bCs/>
          <w:sz w:val="20"/>
          <w:szCs w:val="22"/>
          <w:lang w:val="es-ES_tradnl"/>
        </w:rPr>
      </w:pPr>
      <w:r w:rsidRPr="006B3C7D">
        <w:rPr>
          <w:rFonts w:ascii="Palatino Linotype" w:hAnsi="Palatino Linotype" w:cs="Tahoma"/>
          <w:bCs/>
          <w:i/>
          <w:sz w:val="20"/>
          <w:szCs w:val="22"/>
          <w:lang w:val="es-ES_tradnl"/>
        </w:rPr>
        <w:t xml:space="preserve">… A FIN DE SOLICITAR SEA ABIERTA LA ETAPA DE CONCILIACIÓN ENTRE EL INSTITUTO DE SEGURIDAD SOCIAL DEL ESTADO DE MÉXICO Y MUNICIPIO Y LA QUE SUSCRIBE… </w:t>
      </w:r>
      <w:r w:rsidRPr="006B3C7D">
        <w:rPr>
          <w:rFonts w:ascii="Palatino Linotype" w:hAnsi="Palatino Linotype" w:cs="Tahoma"/>
          <w:bCs/>
          <w:sz w:val="20"/>
          <w:szCs w:val="22"/>
          <w:lang w:val="es-ES_tradnl"/>
        </w:rPr>
        <w:t>(Sic.)</w:t>
      </w:r>
    </w:p>
    <w:p w:rsidRPr="0088755C" w:rsidR="003D7322" w:rsidP="003D7322" w:rsidRDefault="003D7322" w14:paraId="61E9F66A" w14:textId="77777777">
      <w:pPr>
        <w:spacing w:line="360" w:lineRule="auto"/>
        <w:contextualSpacing/>
        <w:jc w:val="both"/>
        <w:rPr>
          <w:rFonts w:ascii="Palatino Linotype" w:hAnsi="Palatino Linotype" w:cs="Tahoma"/>
          <w:b/>
          <w:sz w:val="22"/>
          <w:szCs w:val="22"/>
        </w:rPr>
      </w:pPr>
    </w:p>
    <w:p w:rsidRPr="0088755C" w:rsidR="003D7322" w:rsidP="003D7322" w:rsidRDefault="006B3C7D" w14:paraId="6182AECF" w14:textId="7DC16DE7">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w:t>
      </w:r>
      <w:r w:rsidRPr="0088755C" w:rsidR="003D7322">
        <w:rPr>
          <w:rFonts w:ascii="Palatino Linotype" w:hAnsi="Palatino Linotype" w:cs="Tahoma"/>
          <w:b/>
          <w:sz w:val="22"/>
          <w:szCs w:val="22"/>
        </w:rPr>
        <w:t>) Informe Justificado.</w:t>
      </w:r>
    </w:p>
    <w:p w:rsidR="003D7322" w:rsidP="003D7322" w:rsidRDefault="003D7322" w14:paraId="6D79193B" w14:textId="0CCFBEFF">
      <w:pPr>
        <w:spacing w:line="360" w:lineRule="auto"/>
        <w:contextualSpacing/>
        <w:jc w:val="both"/>
        <w:rPr>
          <w:rFonts w:ascii="Palatino Linotype" w:hAnsi="Palatino Linotype" w:eastAsia="Batang" w:cs="Tahoma"/>
          <w:bCs/>
          <w:sz w:val="22"/>
          <w:szCs w:val="22"/>
          <w:lang w:val="es-ES_tradnl"/>
        </w:rPr>
      </w:pPr>
      <w:r w:rsidRPr="0088755C">
        <w:rPr>
          <w:rFonts w:ascii="Palatino Linotype" w:hAnsi="Palatino Linotype" w:cs="Tahoma"/>
          <w:sz w:val="22"/>
          <w:szCs w:val="22"/>
        </w:rPr>
        <w:t xml:space="preserve">En fecha </w:t>
      </w:r>
      <w:r w:rsidR="006B3C7D">
        <w:rPr>
          <w:rFonts w:ascii="Palatino Linotype" w:hAnsi="Palatino Linotype" w:cs="Tahoma"/>
          <w:sz w:val="22"/>
          <w:szCs w:val="22"/>
        </w:rPr>
        <w:t>primero de marzo de dos mil veintiuno</w:t>
      </w:r>
      <w:r w:rsidRPr="0088755C">
        <w:rPr>
          <w:rFonts w:ascii="Palatino Linotype" w:hAnsi="Palatino Linotype" w:cs="Tahoma"/>
          <w:sz w:val="22"/>
          <w:szCs w:val="22"/>
        </w:rPr>
        <w:t xml:space="preserve">, el Sujeto Obligado a través del </w:t>
      </w:r>
      <w:r w:rsidRPr="0088755C">
        <w:rPr>
          <w:rFonts w:ascii="Palatino Linotype" w:hAnsi="Palatino Linotype" w:eastAsia="Batang" w:cs="Tahoma"/>
          <w:bCs/>
          <w:sz w:val="22"/>
          <w:szCs w:val="22"/>
          <w:lang w:val="es-ES_tradnl"/>
        </w:rPr>
        <w:t>Sistema de Acceso a la Información Mexiquense (SAIMEX</w:t>
      </w:r>
      <w:r w:rsidR="00AC77F3">
        <w:rPr>
          <w:rFonts w:ascii="Palatino Linotype" w:hAnsi="Palatino Linotype" w:eastAsia="Batang" w:cs="Tahoma"/>
          <w:bCs/>
          <w:sz w:val="22"/>
          <w:szCs w:val="22"/>
          <w:lang w:val="es-ES_tradnl"/>
        </w:rPr>
        <w:t xml:space="preserve">) remitió un documento en formato pdf, en el </w:t>
      </w:r>
      <w:r w:rsidR="00AC77F3">
        <w:rPr>
          <w:rFonts w:ascii="Palatino Linotype" w:hAnsi="Palatino Linotype" w:eastAsia="Batang" w:cs="Tahoma"/>
          <w:bCs/>
          <w:sz w:val="22"/>
          <w:szCs w:val="22"/>
          <w:lang w:val="es-ES_tradnl"/>
        </w:rPr>
        <w:lastRenderedPageBreak/>
        <w:t xml:space="preserve">que </w:t>
      </w:r>
      <w:r w:rsidR="009232A9">
        <w:rPr>
          <w:rFonts w:ascii="Palatino Linotype" w:hAnsi="Palatino Linotype" w:eastAsia="Batang" w:cs="Tahoma"/>
          <w:bCs/>
          <w:sz w:val="22"/>
          <w:szCs w:val="22"/>
          <w:lang w:val="es-ES_tradnl"/>
        </w:rPr>
        <w:t>a traes del</w:t>
      </w:r>
      <w:r w:rsidR="006B3C7D">
        <w:rPr>
          <w:rFonts w:ascii="Palatino Linotype" w:hAnsi="Palatino Linotype" w:eastAsia="Batang" w:cs="Tahoma"/>
          <w:bCs/>
          <w:sz w:val="22"/>
          <w:szCs w:val="22"/>
          <w:lang w:val="es-ES_tradnl"/>
        </w:rPr>
        <w:t xml:space="preserve"> oficio 207C 0401210001S-UT-181/2021</w:t>
      </w:r>
      <w:r w:rsidR="009232A9">
        <w:rPr>
          <w:rFonts w:ascii="Palatino Linotype" w:hAnsi="Palatino Linotype" w:eastAsia="Batang" w:cs="Tahoma"/>
          <w:bCs/>
          <w:sz w:val="22"/>
          <w:szCs w:val="22"/>
          <w:lang w:val="es-ES_tradnl"/>
        </w:rPr>
        <w:t xml:space="preserve">, </w:t>
      </w:r>
      <w:r w:rsidR="00AC77F3">
        <w:rPr>
          <w:rFonts w:ascii="Palatino Linotype" w:hAnsi="Palatino Linotype" w:eastAsia="Batang" w:cs="Tahoma"/>
          <w:bCs/>
          <w:sz w:val="22"/>
          <w:szCs w:val="22"/>
          <w:lang w:val="es-ES_tradnl"/>
        </w:rPr>
        <w:t>expresamente manifestó su deseo de conciliar el presente asunto en los siguientes términos:</w:t>
      </w:r>
    </w:p>
    <w:p w:rsidRPr="009232A9" w:rsidR="00135F40" w:rsidP="009232A9" w:rsidRDefault="00AC77F3" w14:paraId="401EF232" w14:textId="5250D711">
      <w:pPr>
        <w:spacing w:line="360" w:lineRule="auto"/>
        <w:ind w:left="720" w:right="616"/>
        <w:contextualSpacing/>
        <w:jc w:val="both"/>
        <w:rPr>
          <w:rFonts w:ascii="Palatino Linotype" w:hAnsi="Palatino Linotype" w:cs="Tahoma"/>
          <w:bCs/>
          <w:sz w:val="22"/>
          <w:szCs w:val="22"/>
        </w:rPr>
      </w:pPr>
      <w:r w:rsidRPr="009232A9">
        <w:rPr>
          <w:rFonts w:ascii="Palatino Linotype" w:hAnsi="Palatino Linotype" w:cs="Tahoma"/>
          <w:bCs/>
          <w:sz w:val="22"/>
          <w:szCs w:val="22"/>
        </w:rPr>
        <w:t>…</w:t>
      </w:r>
    </w:p>
    <w:p w:rsidRPr="009232A9" w:rsidR="009232A9" w:rsidP="009232A9" w:rsidRDefault="00AC77F3" w14:paraId="2E9EF5E0" w14:textId="1558482D">
      <w:pPr>
        <w:spacing w:line="360" w:lineRule="auto"/>
        <w:ind w:left="720" w:right="616"/>
        <w:contextualSpacing/>
        <w:jc w:val="both"/>
        <w:rPr>
          <w:rFonts w:ascii="Palatino Linotype" w:hAnsi="Palatino Linotype" w:cs="Tahoma"/>
          <w:bCs/>
          <w:i/>
          <w:sz w:val="22"/>
          <w:szCs w:val="22"/>
        </w:rPr>
      </w:pPr>
      <w:r w:rsidRPr="009232A9">
        <w:rPr>
          <w:rFonts w:ascii="Palatino Linotype" w:hAnsi="Palatino Linotype" w:cs="Tahoma"/>
          <w:bCs/>
          <w:i/>
          <w:sz w:val="22"/>
          <w:szCs w:val="22"/>
        </w:rPr>
        <w:t>Al respecto, de acuerdo con lo establecido por los artículos 131 y 1</w:t>
      </w:r>
      <w:r w:rsidR="009232A9">
        <w:rPr>
          <w:rFonts w:ascii="Palatino Linotype" w:hAnsi="Palatino Linotype" w:cs="Tahoma"/>
          <w:bCs/>
          <w:i/>
          <w:sz w:val="22"/>
          <w:szCs w:val="22"/>
        </w:rPr>
        <w:t>32, d</w:t>
      </w:r>
      <w:r w:rsidRPr="009232A9">
        <w:rPr>
          <w:rFonts w:ascii="Palatino Linotype" w:hAnsi="Palatino Linotype" w:cs="Tahoma"/>
          <w:bCs/>
          <w:i/>
          <w:sz w:val="22"/>
          <w:szCs w:val="22"/>
        </w:rPr>
        <w:t>e</w:t>
      </w:r>
      <w:r w:rsidR="009232A9">
        <w:rPr>
          <w:rFonts w:ascii="Palatino Linotype" w:hAnsi="Palatino Linotype" w:cs="Tahoma"/>
          <w:bCs/>
          <w:i/>
          <w:sz w:val="22"/>
          <w:szCs w:val="22"/>
        </w:rPr>
        <w:t xml:space="preserve"> </w:t>
      </w:r>
      <w:r w:rsidRPr="009232A9">
        <w:rPr>
          <w:rFonts w:ascii="Palatino Linotype" w:hAnsi="Palatino Linotype" w:cs="Tahoma"/>
          <w:bCs/>
          <w:i/>
          <w:sz w:val="22"/>
          <w:szCs w:val="22"/>
        </w:rPr>
        <w:t xml:space="preserve">la Ley de Protección de Datos </w:t>
      </w:r>
      <w:r w:rsidRPr="009232A9" w:rsidR="009232A9">
        <w:rPr>
          <w:rFonts w:ascii="Palatino Linotype" w:hAnsi="Palatino Linotype" w:cs="Tahoma"/>
          <w:bCs/>
          <w:i/>
          <w:sz w:val="22"/>
          <w:szCs w:val="22"/>
        </w:rPr>
        <w:t>Personales</w:t>
      </w:r>
      <w:r w:rsidRPr="009232A9">
        <w:rPr>
          <w:rFonts w:ascii="Palatino Linotype" w:hAnsi="Palatino Linotype" w:cs="Tahoma"/>
          <w:bCs/>
          <w:i/>
          <w:sz w:val="22"/>
          <w:szCs w:val="22"/>
        </w:rPr>
        <w:t xml:space="preserve"> en </w:t>
      </w:r>
      <w:r w:rsidRPr="009232A9" w:rsidR="009232A9">
        <w:rPr>
          <w:rFonts w:ascii="Palatino Linotype" w:hAnsi="Palatino Linotype" w:cs="Tahoma"/>
          <w:bCs/>
          <w:i/>
          <w:sz w:val="22"/>
          <w:szCs w:val="22"/>
        </w:rPr>
        <w:t>Posesión</w:t>
      </w:r>
      <w:r w:rsidRPr="009232A9">
        <w:rPr>
          <w:rFonts w:ascii="Palatino Linotype" w:hAnsi="Palatino Linotype" w:cs="Tahoma"/>
          <w:bCs/>
          <w:i/>
          <w:sz w:val="22"/>
          <w:szCs w:val="22"/>
        </w:rPr>
        <w:t xml:space="preserve"> de Sujetos </w:t>
      </w:r>
      <w:r w:rsidRPr="009232A9" w:rsidR="009232A9">
        <w:rPr>
          <w:rFonts w:ascii="Palatino Linotype" w:hAnsi="Palatino Linotype" w:cs="Tahoma"/>
          <w:bCs/>
          <w:i/>
          <w:sz w:val="22"/>
          <w:szCs w:val="22"/>
        </w:rPr>
        <w:t>Obligados</w:t>
      </w:r>
      <w:r w:rsidRPr="009232A9">
        <w:rPr>
          <w:rFonts w:ascii="Palatino Linotype" w:hAnsi="Palatino Linotype" w:cs="Tahoma"/>
          <w:bCs/>
          <w:i/>
          <w:sz w:val="22"/>
          <w:szCs w:val="22"/>
        </w:rPr>
        <w:t xml:space="preserve"> del Estado de </w:t>
      </w:r>
      <w:r w:rsidRPr="009232A9" w:rsidR="009232A9">
        <w:rPr>
          <w:rFonts w:ascii="Palatino Linotype" w:hAnsi="Palatino Linotype" w:cs="Tahoma"/>
          <w:bCs/>
          <w:i/>
          <w:sz w:val="22"/>
          <w:szCs w:val="22"/>
        </w:rPr>
        <w:t>México</w:t>
      </w:r>
      <w:r w:rsidRPr="009232A9">
        <w:rPr>
          <w:rFonts w:ascii="Palatino Linotype" w:hAnsi="Palatino Linotype" w:cs="Tahoma"/>
          <w:bCs/>
          <w:i/>
          <w:sz w:val="22"/>
          <w:szCs w:val="22"/>
        </w:rPr>
        <w:t xml:space="preserve"> y Municipios, solicito conciliar el presente asunto, a través del INFOEM</w:t>
      </w:r>
      <w:r w:rsidRPr="009232A9" w:rsidR="009232A9">
        <w:rPr>
          <w:rFonts w:ascii="Palatino Linotype" w:hAnsi="Palatino Linotype" w:cs="Tahoma"/>
          <w:bCs/>
          <w:i/>
          <w:sz w:val="22"/>
          <w:szCs w:val="22"/>
        </w:rPr>
        <w:t>.</w:t>
      </w:r>
    </w:p>
    <w:p w:rsidRPr="006B3C7D" w:rsidR="00AC77F3" w:rsidP="00135F40" w:rsidRDefault="009232A9" w14:paraId="0B4958ED" w14:textId="18DEFD01">
      <w:pPr>
        <w:spacing w:line="360" w:lineRule="auto"/>
        <w:ind w:left="720"/>
        <w:contextualSpacing/>
        <w:jc w:val="both"/>
        <w:rPr>
          <w:rFonts w:ascii="Palatino Linotype" w:hAnsi="Palatino Linotype" w:cs="Tahoma"/>
          <w:b/>
          <w:bCs/>
          <w:i/>
          <w:sz w:val="22"/>
          <w:szCs w:val="22"/>
        </w:rPr>
      </w:pPr>
      <w:r>
        <w:rPr>
          <w:rFonts w:ascii="Palatino Linotype" w:hAnsi="Palatino Linotype" w:cs="Tahoma"/>
          <w:bCs/>
          <w:i/>
          <w:sz w:val="22"/>
          <w:szCs w:val="22"/>
        </w:rPr>
        <w:t>…</w:t>
      </w:r>
      <w:r w:rsidR="00AC77F3">
        <w:rPr>
          <w:rFonts w:ascii="Palatino Linotype" w:hAnsi="Palatino Linotype" w:cs="Tahoma"/>
          <w:b/>
          <w:bCs/>
          <w:i/>
          <w:sz w:val="22"/>
          <w:szCs w:val="22"/>
        </w:rPr>
        <w:t xml:space="preserve"> </w:t>
      </w:r>
    </w:p>
    <w:p w:rsidRPr="009232A9" w:rsidR="009232A9" w:rsidP="003D7322" w:rsidRDefault="009232A9" w14:paraId="5F667F28" w14:textId="77777777">
      <w:pPr>
        <w:spacing w:line="360" w:lineRule="auto"/>
        <w:contextualSpacing/>
        <w:jc w:val="both"/>
        <w:rPr>
          <w:rFonts w:ascii="Palatino Linotype" w:hAnsi="Palatino Linotype" w:eastAsia="Batang" w:cs="Tahoma"/>
          <w:bCs/>
          <w:i/>
          <w:sz w:val="22"/>
          <w:szCs w:val="22"/>
          <w:lang w:val="es-ES_tradnl"/>
        </w:rPr>
      </w:pPr>
    </w:p>
    <w:p w:rsidR="009232A9" w:rsidP="003D7322" w:rsidRDefault="009232A9" w14:paraId="0A77B5A5" w14:textId="50A953EB">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 Acuerdo de Reconducción de Vía y cita a audiencia de conciliación.</w:t>
      </w:r>
    </w:p>
    <w:p w:rsidRPr="009232A9" w:rsidR="009232A9" w:rsidP="003D7322" w:rsidRDefault="009232A9" w14:paraId="0B054913" w14:textId="2BD803FA">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atención a las manifestaciones vertidas por ambas partes y a la naturaleza de la información solicitada por la Particular, se encontraron elementos suficientes para advertir que si bien la solicitud ingreso vía </w:t>
      </w:r>
      <w:r w:rsidRPr="009232A9">
        <w:rPr>
          <w:rFonts w:ascii="Palatino Linotype" w:hAnsi="Palatino Linotype" w:eastAsia="Batang" w:cs="Tahoma"/>
          <w:bCs/>
          <w:sz w:val="22"/>
          <w:szCs w:val="22"/>
          <w:lang w:val="es-ES_tradnl"/>
        </w:rPr>
        <w:t>Sistema de Acceso a la Información Mexiquense (SAIMEX)</w:t>
      </w:r>
      <w:r>
        <w:rPr>
          <w:rFonts w:ascii="Palatino Linotype" w:hAnsi="Palatino Linotype" w:eastAsia="Batang" w:cs="Tahoma"/>
          <w:bCs/>
          <w:sz w:val="22"/>
          <w:szCs w:val="22"/>
          <w:lang w:val="es-ES_tradnl"/>
        </w:rPr>
        <w:t xml:space="preserve">, se trata de un ejercicio de </w:t>
      </w:r>
      <w:r w:rsidRPr="009232A9">
        <w:rPr>
          <w:rFonts w:ascii="Palatino Linotype" w:hAnsi="Palatino Linotype" w:eastAsia="Batang" w:cs="Tahoma"/>
          <w:bCs/>
          <w:sz w:val="22"/>
          <w:szCs w:val="22"/>
          <w:lang w:val="es-ES_tradnl"/>
        </w:rPr>
        <w:t>Derechos ARCO (Acceso, Rectificación, Cancelación y Oposición de datos personales)</w:t>
      </w:r>
      <w:r>
        <w:rPr>
          <w:rFonts w:ascii="Palatino Linotype" w:hAnsi="Palatino Linotype" w:eastAsia="Batang" w:cs="Tahoma"/>
          <w:bCs/>
          <w:sz w:val="22"/>
          <w:szCs w:val="22"/>
          <w:lang w:val="es-ES_tradnl"/>
        </w:rPr>
        <w:t xml:space="preserve">; por lo que se determinó reconducir la vía y citar a audiencia de conciliación entre las partes; hecho que tuvo lugar a través de acuerdos de fechas </w:t>
      </w:r>
      <w:r w:rsidR="006B3C7D">
        <w:rPr>
          <w:rFonts w:ascii="Palatino Linotype" w:hAnsi="Palatino Linotype" w:eastAsia="Batang" w:cs="Tahoma"/>
          <w:bCs/>
          <w:sz w:val="22"/>
          <w:szCs w:val="22"/>
          <w:lang w:val="es-ES_tradnl"/>
        </w:rPr>
        <w:t>diecinueve</w:t>
      </w:r>
      <w:r>
        <w:rPr>
          <w:rFonts w:ascii="Palatino Linotype" w:hAnsi="Palatino Linotype" w:eastAsia="Batang" w:cs="Tahoma"/>
          <w:bCs/>
          <w:sz w:val="22"/>
          <w:szCs w:val="22"/>
          <w:lang w:val="es-ES_tradnl"/>
        </w:rPr>
        <w:t xml:space="preserve"> y </w:t>
      </w:r>
      <w:r w:rsidR="006B3C7D">
        <w:rPr>
          <w:rFonts w:ascii="Palatino Linotype" w:hAnsi="Palatino Linotype" w:eastAsia="Batang" w:cs="Tahoma"/>
          <w:bCs/>
          <w:sz w:val="22"/>
          <w:szCs w:val="22"/>
          <w:lang w:val="es-ES_tradnl"/>
        </w:rPr>
        <w:t>veintitrés</w:t>
      </w:r>
      <w:r>
        <w:rPr>
          <w:rFonts w:ascii="Palatino Linotype" w:hAnsi="Palatino Linotype" w:eastAsia="Batang" w:cs="Tahoma"/>
          <w:bCs/>
          <w:sz w:val="22"/>
          <w:szCs w:val="22"/>
          <w:lang w:val="es-ES_tradnl"/>
        </w:rPr>
        <w:t xml:space="preserve"> de </w:t>
      </w:r>
      <w:r w:rsidR="006B3C7D">
        <w:rPr>
          <w:rFonts w:ascii="Palatino Linotype" w:hAnsi="Palatino Linotype" w:eastAsia="Batang" w:cs="Tahoma"/>
          <w:bCs/>
          <w:sz w:val="22"/>
          <w:szCs w:val="22"/>
          <w:lang w:val="es-ES_tradnl"/>
        </w:rPr>
        <w:t>marzo</w:t>
      </w:r>
      <w:r>
        <w:rPr>
          <w:rFonts w:ascii="Palatino Linotype" w:hAnsi="Palatino Linotype" w:eastAsia="Batang" w:cs="Tahoma"/>
          <w:bCs/>
          <w:sz w:val="22"/>
          <w:szCs w:val="22"/>
          <w:lang w:val="es-ES_tradnl"/>
        </w:rPr>
        <w:t xml:space="preserve"> de dos mil veintiuno y que fueron notificados a través de </w:t>
      </w:r>
      <w:r w:rsidRPr="009232A9">
        <w:rPr>
          <w:rFonts w:ascii="Palatino Linotype" w:hAnsi="Palatino Linotype" w:eastAsia="Batang" w:cs="Tahoma"/>
          <w:bCs/>
          <w:sz w:val="22"/>
          <w:szCs w:val="22"/>
          <w:lang w:val="es-ES_tradnl"/>
        </w:rPr>
        <w:t>Sistema de Acceso a la Información Mexiquense (SAIMEX)</w:t>
      </w:r>
      <w:r>
        <w:rPr>
          <w:rFonts w:ascii="Palatino Linotype" w:hAnsi="Palatino Linotype" w:eastAsia="Batang" w:cs="Tahoma"/>
          <w:bCs/>
          <w:sz w:val="22"/>
          <w:szCs w:val="22"/>
          <w:lang w:val="es-ES_tradnl"/>
        </w:rPr>
        <w:t>.</w:t>
      </w:r>
    </w:p>
    <w:p w:rsidR="009232A9" w:rsidP="003D7322" w:rsidRDefault="009232A9" w14:paraId="0C7070F0" w14:textId="589E1921">
      <w:pPr>
        <w:spacing w:line="360" w:lineRule="auto"/>
        <w:contextualSpacing/>
        <w:jc w:val="both"/>
        <w:rPr>
          <w:rFonts w:ascii="Palatino Linotype" w:hAnsi="Palatino Linotype" w:cs="Tahoma"/>
          <w:sz w:val="22"/>
          <w:szCs w:val="22"/>
        </w:rPr>
      </w:pPr>
    </w:p>
    <w:p w:rsidR="00A71612" w:rsidP="003D7322" w:rsidRDefault="009232A9" w14:paraId="32897D27" w14:textId="191D5DB2">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f) Audiencia de conciliación. </w:t>
      </w:r>
    </w:p>
    <w:p w:rsidR="009232A9" w:rsidP="003D7322" w:rsidRDefault="009232A9" w14:paraId="59B91D0D" w14:textId="4B42C419">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fecha </w:t>
      </w:r>
      <w:r w:rsidR="00B333B5">
        <w:rPr>
          <w:rFonts w:ascii="Palatino Linotype" w:hAnsi="Palatino Linotype" w:cs="Tahoma"/>
          <w:sz w:val="22"/>
          <w:szCs w:val="22"/>
        </w:rPr>
        <w:t xml:space="preserve">veintiséis de marzo </w:t>
      </w:r>
      <w:r>
        <w:rPr>
          <w:rFonts w:ascii="Palatino Linotype" w:hAnsi="Palatino Linotype" w:cs="Tahoma"/>
          <w:sz w:val="22"/>
          <w:szCs w:val="22"/>
        </w:rPr>
        <w:t xml:space="preserve">de dos mil veintiuno, tuvo verificativo la audiencia de conciliación, que se llevó a cabo vía remota a través del </w:t>
      </w:r>
      <w:r>
        <w:rPr>
          <w:rFonts w:ascii="Palatino Linotype" w:hAnsi="Palatino Linotype" w:cs="Tahoma"/>
          <w:i/>
          <w:sz w:val="22"/>
          <w:szCs w:val="22"/>
        </w:rPr>
        <w:t xml:space="preserve">software </w:t>
      </w:r>
      <w:r>
        <w:rPr>
          <w:rFonts w:ascii="Palatino Linotype" w:hAnsi="Palatino Linotype" w:cs="Tahoma"/>
          <w:sz w:val="22"/>
          <w:szCs w:val="22"/>
        </w:rPr>
        <w:t xml:space="preserve">denominado </w:t>
      </w:r>
      <w:r>
        <w:rPr>
          <w:rFonts w:ascii="Palatino Linotype" w:hAnsi="Palatino Linotype" w:cs="Tahoma"/>
          <w:i/>
          <w:sz w:val="22"/>
          <w:szCs w:val="22"/>
        </w:rPr>
        <w:t xml:space="preserve">Zoom, </w:t>
      </w:r>
      <w:r>
        <w:rPr>
          <w:rFonts w:ascii="Palatino Linotype" w:hAnsi="Palatino Linotype" w:cs="Tahoma"/>
          <w:sz w:val="22"/>
          <w:szCs w:val="22"/>
        </w:rPr>
        <w:t xml:space="preserve">en atención a la situación pandémica causada por el virus </w:t>
      </w:r>
      <w:r>
        <w:rPr>
          <w:rFonts w:ascii="Palatino Linotype" w:hAnsi="Palatino Linotype" w:cs="Tahoma"/>
          <w:i/>
          <w:sz w:val="22"/>
          <w:szCs w:val="22"/>
        </w:rPr>
        <w:t>SARS – COV2</w:t>
      </w:r>
      <w:r>
        <w:rPr>
          <w:rFonts w:ascii="Palatino Linotype" w:hAnsi="Palatino Linotype" w:cs="Tahoma"/>
          <w:sz w:val="22"/>
          <w:szCs w:val="22"/>
        </w:rPr>
        <w:t xml:space="preserve"> causante de la enfermedad </w:t>
      </w:r>
      <w:r>
        <w:rPr>
          <w:rFonts w:ascii="Palatino Linotype" w:hAnsi="Palatino Linotype" w:cs="Tahoma"/>
          <w:i/>
          <w:sz w:val="22"/>
          <w:szCs w:val="22"/>
        </w:rPr>
        <w:t>COVID-19,</w:t>
      </w:r>
      <w:r w:rsidR="00AE4F77">
        <w:rPr>
          <w:rFonts w:ascii="Palatino Linotype" w:hAnsi="Palatino Linotype" w:cs="Tahoma"/>
          <w:i/>
          <w:sz w:val="22"/>
          <w:szCs w:val="22"/>
        </w:rPr>
        <w:t xml:space="preserve"> </w:t>
      </w:r>
      <w:r>
        <w:rPr>
          <w:rFonts w:ascii="Palatino Linotype" w:hAnsi="Palatino Linotype" w:cs="Tahoma"/>
          <w:sz w:val="22"/>
          <w:szCs w:val="22"/>
        </w:rPr>
        <w:t xml:space="preserve">y como medida preventiva de contagios. </w:t>
      </w:r>
    </w:p>
    <w:p w:rsidR="009232A9" w:rsidP="003D7322" w:rsidRDefault="009232A9" w14:paraId="496E0ACB" w14:textId="77777777">
      <w:pPr>
        <w:spacing w:line="360" w:lineRule="auto"/>
        <w:contextualSpacing/>
        <w:jc w:val="both"/>
        <w:rPr>
          <w:rFonts w:ascii="Palatino Linotype" w:hAnsi="Palatino Linotype" w:cs="Tahoma"/>
          <w:sz w:val="22"/>
          <w:szCs w:val="22"/>
        </w:rPr>
      </w:pPr>
    </w:p>
    <w:p w:rsidR="009232A9" w:rsidP="003D7322" w:rsidRDefault="009232A9" w14:paraId="41685116" w14:textId="66CA1C5B">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En dicha audiencia comparecieron ambas partes, quienes se identificaron y manifestaron sus posturas, </w:t>
      </w:r>
      <w:r w:rsidR="00B333B5">
        <w:rPr>
          <w:rFonts w:ascii="Palatino Linotype" w:hAnsi="Palatino Linotype" w:cs="Tahoma"/>
          <w:sz w:val="22"/>
          <w:szCs w:val="22"/>
        </w:rPr>
        <w:t xml:space="preserve">así mismo tuvo lugar la entrega de la información solicitada </w:t>
      </w:r>
      <w:r>
        <w:rPr>
          <w:rFonts w:ascii="Palatino Linotype" w:hAnsi="Palatino Linotype" w:cs="Tahoma"/>
          <w:sz w:val="22"/>
          <w:szCs w:val="22"/>
        </w:rPr>
        <w:t>en los siguientes términos:</w:t>
      </w:r>
    </w:p>
    <w:p w:rsidRPr="00B333B5" w:rsidR="00B333B5" w:rsidP="00B333B5" w:rsidRDefault="00B333B5" w14:paraId="79B892BD" w14:textId="18672BBB">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Del desahogo de la audiencia en mención se hace constar lo siguiente: ------</w:t>
      </w:r>
      <w:r>
        <w:rPr>
          <w:rFonts w:ascii="Palatino Linotype" w:hAnsi="Palatino Linotype" w:cs="Tahoma"/>
          <w:bCs/>
          <w:i/>
          <w:sz w:val="20"/>
          <w:szCs w:val="20"/>
        </w:rPr>
        <w:t>---------</w:t>
      </w:r>
      <w:r w:rsidRPr="00B333B5">
        <w:rPr>
          <w:rFonts w:ascii="Palatino Linotype" w:hAnsi="Palatino Linotype" w:cs="Tahoma"/>
          <w:bCs/>
          <w:i/>
          <w:sz w:val="20"/>
          <w:szCs w:val="20"/>
        </w:rPr>
        <w:t>--------------------</w:t>
      </w:r>
    </w:p>
    <w:p w:rsidRPr="00B333B5" w:rsidR="00B333B5" w:rsidP="00B333B5" w:rsidRDefault="00B333B5" w14:paraId="5B397145" w14:textId="78B13D83">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 Que la representante del Sujeto Obligado tuvo a la v</w:t>
      </w:r>
      <w:r>
        <w:rPr>
          <w:rFonts w:ascii="Palatino Linotype" w:hAnsi="Palatino Linotype" w:cs="Tahoma"/>
          <w:bCs/>
          <w:i/>
          <w:sz w:val="20"/>
          <w:szCs w:val="20"/>
        </w:rPr>
        <w:t xml:space="preserve">ista los documentos con los que </w:t>
      </w:r>
      <w:r w:rsidRPr="00B333B5">
        <w:rPr>
          <w:rFonts w:ascii="Palatino Linotype" w:hAnsi="Palatino Linotype" w:cs="Tahoma"/>
          <w:bCs/>
          <w:i/>
          <w:sz w:val="20"/>
          <w:szCs w:val="20"/>
        </w:rPr>
        <w:t>la Particular se identificó y que se mostró ante la cámara la credencial de elector de</w:t>
      </w:r>
      <w:r>
        <w:rPr>
          <w:rFonts w:ascii="Palatino Linotype" w:hAnsi="Palatino Linotype" w:cs="Tahoma"/>
          <w:bCs/>
          <w:i/>
          <w:sz w:val="20"/>
          <w:szCs w:val="20"/>
        </w:rPr>
        <w:t xml:space="preserve"> </w:t>
      </w:r>
      <w:r w:rsidRPr="00B333B5">
        <w:rPr>
          <w:rFonts w:ascii="Palatino Linotype" w:hAnsi="Palatino Linotype" w:cs="Tahoma"/>
          <w:bCs/>
          <w:i/>
          <w:sz w:val="20"/>
          <w:szCs w:val="20"/>
        </w:rPr>
        <w:t>la Recurrente.------------------</w:t>
      </w:r>
    </w:p>
    <w:p w:rsidRPr="00B333B5" w:rsidR="00B333B5" w:rsidP="00B333B5" w:rsidRDefault="00B333B5" w14:paraId="381684FF" w14:textId="2E915499">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 Que la Particular acreditó el parentesco con el servidor público finado del cual</w:t>
      </w:r>
      <w:r>
        <w:rPr>
          <w:rFonts w:ascii="Palatino Linotype" w:hAnsi="Palatino Linotype" w:cs="Tahoma"/>
          <w:bCs/>
          <w:i/>
          <w:sz w:val="20"/>
          <w:szCs w:val="20"/>
        </w:rPr>
        <w:t xml:space="preserve"> </w:t>
      </w:r>
      <w:r w:rsidRPr="00B333B5">
        <w:rPr>
          <w:rFonts w:ascii="Palatino Linotype" w:hAnsi="Palatino Linotype" w:cs="Tahoma"/>
          <w:bCs/>
          <w:i/>
          <w:sz w:val="20"/>
          <w:szCs w:val="20"/>
        </w:rPr>
        <w:t>requiere la información; por tanto se tiene por acreditado el interés legítimo para</w:t>
      </w:r>
      <w:r>
        <w:rPr>
          <w:rFonts w:ascii="Palatino Linotype" w:hAnsi="Palatino Linotype" w:cs="Tahoma"/>
          <w:bCs/>
          <w:i/>
          <w:sz w:val="20"/>
          <w:szCs w:val="20"/>
        </w:rPr>
        <w:t xml:space="preserve"> </w:t>
      </w:r>
      <w:r w:rsidRPr="00B333B5">
        <w:rPr>
          <w:rFonts w:ascii="Palatino Linotype" w:hAnsi="Palatino Linotype" w:cs="Tahoma"/>
          <w:bCs/>
          <w:i/>
          <w:sz w:val="20"/>
          <w:szCs w:val="20"/>
        </w:rPr>
        <w:t>acceder a los datos personales del finado.----------------------------------------</w:t>
      </w:r>
      <w:r>
        <w:rPr>
          <w:rFonts w:ascii="Palatino Linotype" w:hAnsi="Palatino Linotype" w:cs="Tahoma"/>
          <w:bCs/>
          <w:i/>
          <w:sz w:val="20"/>
          <w:szCs w:val="20"/>
        </w:rPr>
        <w:t>--------------------------------------------------</w:t>
      </w:r>
      <w:r w:rsidRPr="00B333B5">
        <w:rPr>
          <w:rFonts w:ascii="Palatino Linotype" w:hAnsi="Palatino Linotype" w:cs="Tahoma"/>
          <w:bCs/>
          <w:i/>
          <w:sz w:val="20"/>
          <w:szCs w:val="20"/>
        </w:rPr>
        <w:t>----------------</w:t>
      </w:r>
    </w:p>
    <w:p w:rsidRPr="00B333B5" w:rsidR="00B333B5" w:rsidP="00B333B5" w:rsidRDefault="00B333B5" w14:paraId="3D83445C" w14:textId="34D3708B">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 Que la representante del Sujeto Obligado manifestó que la Recurrente solicitó en un</w:t>
      </w:r>
      <w:r>
        <w:rPr>
          <w:rFonts w:ascii="Palatino Linotype" w:hAnsi="Palatino Linotype" w:cs="Tahoma"/>
          <w:bCs/>
          <w:i/>
          <w:sz w:val="20"/>
          <w:szCs w:val="20"/>
        </w:rPr>
        <w:t xml:space="preserve"> </w:t>
      </w:r>
      <w:r w:rsidRPr="00B333B5">
        <w:rPr>
          <w:rFonts w:ascii="Palatino Linotype" w:hAnsi="Palatino Linotype" w:cs="Tahoma"/>
          <w:bCs/>
          <w:i/>
          <w:sz w:val="20"/>
          <w:szCs w:val="20"/>
        </w:rPr>
        <w:t>primer momento las copias simples del expediente clínico del finado; sin embargo,</w:t>
      </w:r>
      <w:r>
        <w:rPr>
          <w:rFonts w:ascii="Palatino Linotype" w:hAnsi="Palatino Linotype" w:cs="Tahoma"/>
          <w:bCs/>
          <w:i/>
          <w:sz w:val="20"/>
          <w:szCs w:val="20"/>
        </w:rPr>
        <w:t xml:space="preserve"> </w:t>
      </w:r>
      <w:r w:rsidRPr="00B333B5">
        <w:rPr>
          <w:rFonts w:ascii="Palatino Linotype" w:hAnsi="Palatino Linotype" w:cs="Tahoma"/>
          <w:bCs/>
          <w:i/>
          <w:sz w:val="20"/>
          <w:szCs w:val="20"/>
        </w:rPr>
        <w:t>en la interposición del Recurso de Revisión indicó que las copias las requiere en</w:t>
      </w:r>
      <w:r>
        <w:rPr>
          <w:rFonts w:ascii="Palatino Linotype" w:hAnsi="Palatino Linotype" w:cs="Tahoma"/>
          <w:bCs/>
          <w:i/>
          <w:sz w:val="20"/>
          <w:szCs w:val="20"/>
        </w:rPr>
        <w:t xml:space="preserve"> </w:t>
      </w:r>
      <w:r w:rsidRPr="00B333B5">
        <w:rPr>
          <w:rFonts w:ascii="Palatino Linotype" w:hAnsi="Palatino Linotype" w:cs="Tahoma"/>
          <w:bCs/>
          <w:i/>
          <w:sz w:val="20"/>
          <w:szCs w:val="20"/>
        </w:rPr>
        <w:t>copias certificadas y especificó el Hospital en el que se encuentra la información; y</w:t>
      </w:r>
      <w:r>
        <w:rPr>
          <w:rFonts w:ascii="Palatino Linotype" w:hAnsi="Palatino Linotype" w:cs="Tahoma"/>
          <w:bCs/>
          <w:i/>
          <w:sz w:val="20"/>
          <w:szCs w:val="20"/>
        </w:rPr>
        <w:t xml:space="preserve"> </w:t>
      </w:r>
      <w:r w:rsidRPr="00B333B5">
        <w:rPr>
          <w:rFonts w:ascii="Palatino Linotype" w:hAnsi="Palatino Linotype" w:cs="Tahoma"/>
          <w:bCs/>
          <w:i/>
          <w:sz w:val="20"/>
          <w:szCs w:val="20"/>
        </w:rPr>
        <w:t>que, resultado de la búsqueda se localizó la documentación, la cual, consta en dos</w:t>
      </w:r>
      <w:r>
        <w:rPr>
          <w:rFonts w:ascii="Palatino Linotype" w:hAnsi="Palatino Linotype" w:cs="Tahoma"/>
          <w:bCs/>
          <w:i/>
          <w:sz w:val="20"/>
          <w:szCs w:val="20"/>
        </w:rPr>
        <w:t xml:space="preserve"> </w:t>
      </w:r>
      <w:r w:rsidRPr="00B333B5">
        <w:rPr>
          <w:rFonts w:ascii="Palatino Linotype" w:hAnsi="Palatino Linotype" w:cs="Tahoma"/>
          <w:bCs/>
          <w:i/>
          <w:sz w:val="20"/>
          <w:szCs w:val="20"/>
        </w:rPr>
        <w:t>legajos con un total de 391 hojas y que de conformidad con el Código Financiero del</w:t>
      </w:r>
      <w:r>
        <w:rPr>
          <w:rFonts w:ascii="Palatino Linotype" w:hAnsi="Palatino Linotype" w:cs="Tahoma"/>
          <w:bCs/>
          <w:i/>
          <w:sz w:val="20"/>
          <w:szCs w:val="20"/>
        </w:rPr>
        <w:t xml:space="preserve"> </w:t>
      </w:r>
      <w:r w:rsidRPr="00B333B5">
        <w:rPr>
          <w:rFonts w:ascii="Palatino Linotype" w:hAnsi="Palatino Linotype" w:cs="Tahoma"/>
          <w:bCs/>
          <w:i/>
          <w:sz w:val="20"/>
          <w:szCs w:val="20"/>
        </w:rPr>
        <w:t>Estado de México, la cantidad a la que asciende el pago por copias certificadas es de</w:t>
      </w:r>
      <w:r>
        <w:rPr>
          <w:rFonts w:ascii="Palatino Linotype" w:hAnsi="Palatino Linotype" w:cs="Tahoma"/>
          <w:bCs/>
          <w:i/>
          <w:sz w:val="20"/>
          <w:szCs w:val="20"/>
        </w:rPr>
        <w:t xml:space="preserve"> </w:t>
      </w:r>
      <w:r w:rsidRPr="00B333B5">
        <w:rPr>
          <w:rFonts w:ascii="Palatino Linotype" w:hAnsi="Palatino Linotype" w:cs="Tahoma"/>
          <w:bCs/>
          <w:i/>
          <w:sz w:val="20"/>
          <w:szCs w:val="20"/>
        </w:rPr>
        <w:t>$15,255.00 (quince mil doscientos cincuenta y cinco pesos).-------------------------</w:t>
      </w:r>
      <w:r>
        <w:rPr>
          <w:rFonts w:ascii="Palatino Linotype" w:hAnsi="Palatino Linotype" w:cs="Tahoma"/>
          <w:bCs/>
          <w:i/>
          <w:sz w:val="20"/>
          <w:szCs w:val="20"/>
        </w:rPr>
        <w:t>----------------------------</w:t>
      </w:r>
      <w:r w:rsidRPr="00B333B5">
        <w:rPr>
          <w:rFonts w:ascii="Palatino Linotype" w:hAnsi="Palatino Linotype" w:cs="Tahoma"/>
          <w:bCs/>
          <w:i/>
          <w:sz w:val="20"/>
          <w:szCs w:val="20"/>
        </w:rPr>
        <w:t>--------</w:t>
      </w:r>
    </w:p>
    <w:p w:rsidRPr="00B333B5" w:rsidR="00B333B5" w:rsidP="00B333B5" w:rsidRDefault="00B333B5" w14:paraId="4558CF51" w14:textId="08EADAAA">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 Que la Recurrente manifestó que requiere el expediente clínico en copias certificadas</w:t>
      </w:r>
      <w:r>
        <w:rPr>
          <w:rFonts w:ascii="Palatino Linotype" w:hAnsi="Palatino Linotype" w:cs="Tahoma"/>
          <w:bCs/>
          <w:i/>
          <w:sz w:val="20"/>
          <w:szCs w:val="20"/>
        </w:rPr>
        <w:t xml:space="preserve"> </w:t>
      </w:r>
      <w:r w:rsidRPr="00B333B5">
        <w:rPr>
          <w:rFonts w:ascii="Palatino Linotype" w:hAnsi="Palatino Linotype" w:cs="Tahoma"/>
          <w:bCs/>
          <w:i/>
          <w:sz w:val="20"/>
          <w:szCs w:val="20"/>
        </w:rPr>
        <w:t>para poder cumplir con los requisitos que le exige la empresa privada para acceder</w:t>
      </w:r>
      <w:r>
        <w:rPr>
          <w:rFonts w:ascii="Palatino Linotype" w:hAnsi="Palatino Linotype" w:cs="Tahoma"/>
          <w:bCs/>
          <w:i/>
          <w:sz w:val="20"/>
          <w:szCs w:val="20"/>
        </w:rPr>
        <w:t xml:space="preserve"> </w:t>
      </w:r>
      <w:r w:rsidRPr="00B333B5">
        <w:rPr>
          <w:rFonts w:ascii="Palatino Linotype" w:hAnsi="Palatino Linotype" w:cs="Tahoma"/>
          <w:bCs/>
          <w:i/>
          <w:sz w:val="20"/>
          <w:szCs w:val="20"/>
        </w:rPr>
        <w:t>al cobro del seguro; pero que no cuenta con la cantidad de dinero que se solicita en</w:t>
      </w:r>
      <w:r>
        <w:rPr>
          <w:rFonts w:ascii="Palatino Linotype" w:hAnsi="Palatino Linotype" w:cs="Tahoma"/>
          <w:bCs/>
          <w:i/>
          <w:sz w:val="20"/>
          <w:szCs w:val="20"/>
        </w:rPr>
        <w:t xml:space="preserve"> </w:t>
      </w:r>
      <w:r w:rsidRPr="00B333B5">
        <w:rPr>
          <w:rFonts w:ascii="Palatino Linotype" w:hAnsi="Palatino Linotype" w:cs="Tahoma"/>
          <w:bCs/>
          <w:i/>
          <w:sz w:val="20"/>
          <w:szCs w:val="20"/>
        </w:rPr>
        <w:t>virtud de que tiene un menor de edad y que no ha podido cobrar el seguro ni la</w:t>
      </w:r>
      <w:r>
        <w:rPr>
          <w:rFonts w:ascii="Palatino Linotype" w:hAnsi="Palatino Linotype" w:cs="Tahoma"/>
          <w:bCs/>
          <w:i/>
          <w:sz w:val="20"/>
          <w:szCs w:val="20"/>
        </w:rPr>
        <w:t xml:space="preserve"> </w:t>
      </w:r>
      <w:r w:rsidRPr="00B333B5">
        <w:rPr>
          <w:rFonts w:ascii="Palatino Linotype" w:hAnsi="Palatino Linotype" w:cs="Tahoma"/>
          <w:bCs/>
          <w:i/>
          <w:sz w:val="20"/>
          <w:szCs w:val="20"/>
        </w:rPr>
        <w:t>pensión.-----------------------------------------------------------------------</w:t>
      </w:r>
    </w:p>
    <w:p w:rsidR="00B333B5" w:rsidP="00B333B5" w:rsidRDefault="00B333B5" w14:paraId="5E7D2705" w14:textId="4E72105F">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 Que en atención a la situación económica de la Recurrente, el ISSEMYM acepta</w:t>
      </w:r>
      <w:r>
        <w:rPr>
          <w:rFonts w:ascii="Palatino Linotype" w:hAnsi="Palatino Linotype" w:cs="Tahoma"/>
          <w:bCs/>
          <w:i/>
          <w:sz w:val="20"/>
          <w:szCs w:val="20"/>
        </w:rPr>
        <w:t xml:space="preserve"> </w:t>
      </w:r>
      <w:r w:rsidRPr="00B333B5">
        <w:rPr>
          <w:rFonts w:ascii="Palatino Linotype" w:hAnsi="Palatino Linotype" w:cs="Tahoma"/>
          <w:bCs/>
          <w:i/>
          <w:sz w:val="20"/>
          <w:szCs w:val="20"/>
        </w:rPr>
        <w:t>realizar un ajuste razonable, para que se entregue la información de forma única y</w:t>
      </w:r>
      <w:r w:rsidRPr="00B333B5">
        <w:t xml:space="preserve"> </w:t>
      </w:r>
      <w:r w:rsidRPr="00B333B5">
        <w:rPr>
          <w:rFonts w:ascii="Palatino Linotype" w:hAnsi="Palatino Linotype" w:cs="Tahoma"/>
          <w:bCs/>
          <w:i/>
          <w:sz w:val="20"/>
          <w:szCs w:val="20"/>
        </w:rPr>
        <w:t>excepcional de manera gratuita, ya que para el caso, la Recurrente no cuenta con la posibilidad de hacer el pago con motivo de la expedición de copias certificadas, por tanto, en esta ocasión y para brindar la mayor protección a la Recurrente, en virtud de que requiere los documentos certificados, hará de manera excepcional, la entrega de la información de manera gratuita.------------------------------------------------</w:t>
      </w:r>
      <w:r>
        <w:rPr>
          <w:rFonts w:ascii="Palatino Linotype" w:hAnsi="Palatino Linotype" w:cs="Tahoma"/>
          <w:bCs/>
          <w:i/>
          <w:sz w:val="20"/>
          <w:szCs w:val="20"/>
        </w:rPr>
        <w:t>----</w:t>
      </w:r>
      <w:r w:rsidRPr="00B333B5">
        <w:rPr>
          <w:rFonts w:ascii="Palatino Linotype" w:hAnsi="Palatino Linotype" w:cs="Tahoma"/>
          <w:bCs/>
          <w:i/>
          <w:sz w:val="20"/>
          <w:szCs w:val="20"/>
        </w:rPr>
        <w:t xml:space="preserve">------------ </w:t>
      </w:r>
    </w:p>
    <w:p w:rsidR="00B333B5" w:rsidP="00B333B5" w:rsidRDefault="00B333B5" w14:paraId="2481BFB2" w14:textId="7C0CCC37">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lastRenderedPageBreak/>
        <w:t xml:space="preserve">- Que la representante del Sujeto Obligado manifestó estar de acuerdo con el ajuste razonable y que se encuentra en posibilidad de hacer la entrega de la información en ese mismo momento, con la única condición firmar el acuse de recibido de la información.--------------------------------------------- </w:t>
      </w:r>
    </w:p>
    <w:p w:rsidR="009232A9" w:rsidP="00B333B5" w:rsidRDefault="00B333B5" w14:paraId="0716C826" w14:textId="4905569C">
      <w:pPr>
        <w:spacing w:line="360" w:lineRule="auto"/>
        <w:ind w:left="567" w:right="616"/>
        <w:contextualSpacing/>
        <w:jc w:val="both"/>
        <w:rPr>
          <w:rFonts w:ascii="Palatino Linotype" w:hAnsi="Palatino Linotype" w:cs="Tahoma"/>
          <w:bCs/>
          <w:i/>
          <w:sz w:val="20"/>
          <w:szCs w:val="20"/>
        </w:rPr>
      </w:pPr>
      <w:r w:rsidRPr="00B333B5">
        <w:rPr>
          <w:rFonts w:ascii="Palatino Linotype" w:hAnsi="Palatino Linotype" w:cs="Tahoma"/>
          <w:bCs/>
          <w:i/>
          <w:sz w:val="20"/>
          <w:szCs w:val="20"/>
        </w:rPr>
        <w:t xml:space="preserve">- Que en ese mismo </w:t>
      </w:r>
      <w:r w:rsidRPr="00B333B5">
        <w:rPr>
          <w:rFonts w:ascii="Palatino Linotype" w:hAnsi="Palatino Linotype" w:cs="Tahoma"/>
          <w:b/>
          <w:bCs/>
          <w:i/>
          <w:sz w:val="20"/>
          <w:szCs w:val="20"/>
        </w:rPr>
        <w:t>acto, se entregó a la Recurrente la información solicitada en copia certificada y de forma gratuita, quien manifestó estar de acuerdo con la información entregada y que firmó el acuse correspondiente</w:t>
      </w:r>
      <w:r w:rsidRPr="00B333B5">
        <w:rPr>
          <w:rFonts w:ascii="Palatino Linotype" w:hAnsi="Palatino Linotype" w:cs="Tahoma"/>
          <w:bCs/>
          <w:i/>
          <w:sz w:val="20"/>
          <w:szCs w:val="20"/>
        </w:rPr>
        <w:t>.---------------</w:t>
      </w:r>
      <w:r>
        <w:rPr>
          <w:rFonts w:ascii="Palatino Linotype" w:hAnsi="Palatino Linotype" w:cs="Tahoma"/>
          <w:bCs/>
          <w:i/>
          <w:sz w:val="20"/>
          <w:szCs w:val="20"/>
        </w:rPr>
        <w:t>--------------------------------</w:t>
      </w:r>
      <w:r w:rsidRPr="00B333B5">
        <w:rPr>
          <w:rFonts w:ascii="Palatino Linotype" w:hAnsi="Palatino Linotype" w:cs="Tahoma"/>
          <w:bCs/>
          <w:i/>
          <w:sz w:val="20"/>
          <w:szCs w:val="20"/>
        </w:rPr>
        <w:t>---------</w:t>
      </w:r>
    </w:p>
    <w:p w:rsidRPr="00C43B5E" w:rsidR="00B333B5" w:rsidP="00C43B5E" w:rsidRDefault="00B333B5" w14:paraId="5ED26A6F" w14:textId="77777777">
      <w:pPr>
        <w:spacing w:line="360" w:lineRule="auto"/>
        <w:ind w:left="567" w:right="616"/>
        <w:contextualSpacing/>
        <w:jc w:val="both"/>
        <w:rPr>
          <w:rFonts w:ascii="Palatino Linotype" w:hAnsi="Palatino Linotype" w:eastAsia="Batang" w:cs="Tahoma"/>
          <w:bCs/>
          <w:sz w:val="20"/>
          <w:szCs w:val="22"/>
          <w:highlight w:val="lightGray"/>
          <w:lang w:val="es-ES_tradnl" w:eastAsia="en-US"/>
        </w:rPr>
      </w:pPr>
      <w:r w:rsidRPr="00C43B5E">
        <w:rPr>
          <w:rFonts w:ascii="Palatino Linotype" w:hAnsi="Palatino Linotype" w:eastAsia="Batang" w:cs="Tahoma"/>
          <w:bCs/>
          <w:sz w:val="20"/>
          <w:szCs w:val="22"/>
          <w:lang w:val="es-ES_tradnl" w:eastAsia="en-US"/>
        </w:rPr>
        <w:t>(Énfasis añadido)</w:t>
      </w:r>
    </w:p>
    <w:p w:rsidR="00B333B5" w:rsidP="003D7322" w:rsidRDefault="00B333B5" w14:paraId="0DC10D91" w14:textId="77777777">
      <w:pPr>
        <w:spacing w:line="360" w:lineRule="auto"/>
        <w:contextualSpacing/>
        <w:jc w:val="both"/>
        <w:rPr>
          <w:rFonts w:ascii="Palatino Linotype" w:hAnsi="Palatino Linotype" w:cs="Tahoma"/>
          <w:sz w:val="22"/>
          <w:szCs w:val="22"/>
        </w:rPr>
      </w:pPr>
    </w:p>
    <w:p w:rsidRPr="002D1E28" w:rsidR="002D1E28" w:rsidP="003D7322" w:rsidRDefault="002D1E28" w14:paraId="273084D6" w14:textId="71A7D169">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Resultado de dicha audiencia, se levantó acta correspondiente y se hizo del conocimiento a las partes a través de correos electrónicos, del Sujeto Obligado correo institucional y a la Recurrente a través de un correo </w:t>
      </w:r>
      <w:r w:rsidR="00B333B5">
        <w:rPr>
          <w:rFonts w:ascii="Palatino Linotype" w:hAnsi="Palatino Linotype" w:cs="Tahoma"/>
          <w:sz w:val="22"/>
          <w:szCs w:val="22"/>
        </w:rPr>
        <w:t>proporcionado en la solicitud de información;</w:t>
      </w:r>
      <w:r>
        <w:rPr>
          <w:rFonts w:ascii="Palatino Linotype" w:hAnsi="Palatino Linotype" w:cs="Tahoma"/>
          <w:sz w:val="22"/>
          <w:szCs w:val="22"/>
        </w:rPr>
        <w:t xml:space="preserve"> en la </w:t>
      </w:r>
      <w:r w:rsidR="00B333B5">
        <w:rPr>
          <w:rFonts w:ascii="Palatino Linotype" w:hAnsi="Palatino Linotype" w:cs="Tahoma"/>
          <w:sz w:val="22"/>
          <w:szCs w:val="22"/>
        </w:rPr>
        <w:t>misma fecha en la que se actuó.</w:t>
      </w:r>
    </w:p>
    <w:p w:rsidR="009232A9" w:rsidP="003D7322" w:rsidRDefault="009232A9" w14:paraId="10090C62" w14:textId="77777777">
      <w:pPr>
        <w:spacing w:line="360" w:lineRule="auto"/>
        <w:contextualSpacing/>
        <w:jc w:val="both"/>
        <w:rPr>
          <w:rFonts w:ascii="Palatino Linotype" w:hAnsi="Palatino Linotype" w:cs="Tahoma"/>
          <w:b/>
          <w:sz w:val="22"/>
          <w:szCs w:val="22"/>
        </w:rPr>
      </w:pPr>
    </w:p>
    <w:p w:rsidR="00A71612" w:rsidP="003D7322" w:rsidRDefault="002D1E28" w14:paraId="501AE329" w14:textId="4E19A872">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g) Alcance al informe justificado.</w:t>
      </w:r>
    </w:p>
    <w:p w:rsidR="002D1E28" w:rsidP="002D1E28" w:rsidRDefault="002D1E28" w14:paraId="2EAD6A9A" w14:textId="109722FE">
      <w:p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cs="Tahoma"/>
          <w:sz w:val="22"/>
          <w:szCs w:val="22"/>
        </w:rPr>
        <w:t xml:space="preserve">En fecha </w:t>
      </w:r>
      <w:r w:rsidR="00B333B5">
        <w:rPr>
          <w:rFonts w:ascii="Palatino Linotype" w:hAnsi="Palatino Linotype" w:cs="Tahoma"/>
          <w:sz w:val="22"/>
          <w:szCs w:val="22"/>
        </w:rPr>
        <w:t>cinco de abril</w:t>
      </w:r>
      <w:r>
        <w:rPr>
          <w:rFonts w:ascii="Palatino Linotype" w:hAnsi="Palatino Linotype" w:cs="Tahoma"/>
          <w:sz w:val="22"/>
          <w:szCs w:val="22"/>
        </w:rPr>
        <w:t xml:space="preserve"> de dos mil veintiuno, el Sujeto Obligado remitió a través de </w:t>
      </w:r>
      <w:r w:rsidRPr="002D1E28">
        <w:rPr>
          <w:rFonts w:ascii="Palatino Linotype" w:hAnsi="Palatino Linotype" w:eastAsia="Batang" w:cs="Tahoma"/>
          <w:bCs/>
          <w:sz w:val="22"/>
          <w:szCs w:val="22"/>
          <w:lang w:val="es-ES_tradnl"/>
        </w:rPr>
        <w:t>Sistema de Acceso a la Información Mexiquense (SAIMEX)</w:t>
      </w:r>
      <w:r>
        <w:rPr>
          <w:rFonts w:ascii="Palatino Linotype" w:hAnsi="Palatino Linotype" w:eastAsia="Batang" w:cs="Tahoma"/>
          <w:bCs/>
          <w:sz w:val="22"/>
          <w:szCs w:val="22"/>
          <w:lang w:val="es-ES_tradnl"/>
        </w:rPr>
        <w:t xml:space="preserve"> un alcance al informe justificado, </w:t>
      </w:r>
      <w:r w:rsidR="00B333B5">
        <w:rPr>
          <w:rFonts w:ascii="Palatino Linotype" w:hAnsi="Palatino Linotype" w:eastAsia="Batang" w:cs="Tahoma"/>
          <w:bCs/>
          <w:sz w:val="22"/>
          <w:szCs w:val="22"/>
          <w:lang w:val="es-ES_tradnl"/>
        </w:rPr>
        <w:t>en el que se observa</w:t>
      </w:r>
      <w:r>
        <w:rPr>
          <w:rFonts w:ascii="Palatino Linotype" w:hAnsi="Palatino Linotype" w:eastAsia="Batang" w:cs="Tahoma"/>
          <w:bCs/>
          <w:sz w:val="22"/>
          <w:szCs w:val="22"/>
          <w:lang w:val="es-ES_tradnl"/>
        </w:rPr>
        <w:t xml:space="preserve"> lo siguiente:</w:t>
      </w:r>
    </w:p>
    <w:p w:rsidR="00B333B5" w:rsidP="002D1E28" w:rsidRDefault="00B333B5" w14:paraId="7008B9CB" w14:textId="77777777">
      <w:pPr>
        <w:spacing w:line="360" w:lineRule="auto"/>
        <w:contextualSpacing/>
        <w:jc w:val="both"/>
        <w:rPr>
          <w:rFonts w:ascii="Palatino Linotype" w:hAnsi="Palatino Linotype" w:eastAsia="Batang" w:cs="Tahoma"/>
          <w:bCs/>
          <w:sz w:val="22"/>
          <w:szCs w:val="22"/>
          <w:lang w:val="es-ES_tradnl"/>
        </w:rPr>
      </w:pPr>
    </w:p>
    <w:p w:rsidRPr="002D1E28" w:rsidR="002D1E28" w:rsidP="00DF35A1" w:rsidRDefault="002D1E28" w14:paraId="64E67127" w14:textId="4128C83E">
      <w:pPr>
        <w:spacing w:line="360" w:lineRule="auto"/>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 xml:space="preserve">Un documento de fecha </w:t>
      </w:r>
      <w:r w:rsidR="00B333B5">
        <w:rPr>
          <w:rFonts w:ascii="Palatino Linotype" w:hAnsi="Palatino Linotype" w:eastAsia="Batang" w:cs="Tahoma"/>
          <w:bCs/>
          <w:sz w:val="22"/>
          <w:szCs w:val="22"/>
          <w:lang w:val="es-ES_tradnl"/>
        </w:rPr>
        <w:t>veintiséis de marzo</w:t>
      </w:r>
      <w:r>
        <w:rPr>
          <w:rFonts w:ascii="Palatino Linotype" w:hAnsi="Palatino Linotype" w:eastAsia="Batang" w:cs="Tahoma"/>
          <w:bCs/>
          <w:sz w:val="22"/>
          <w:szCs w:val="22"/>
          <w:lang w:val="es-ES_tradnl"/>
        </w:rPr>
        <w:t xml:space="preserve"> de dos mil veintiuno, en el que se expresa que la Recurrente acusó de recibido a su entera satisfacción </w:t>
      </w:r>
      <w:r w:rsidR="00B333B5">
        <w:rPr>
          <w:rFonts w:ascii="Palatino Linotype" w:hAnsi="Palatino Linotype" w:eastAsia="Batang" w:cs="Tahoma"/>
          <w:bCs/>
          <w:sz w:val="22"/>
          <w:szCs w:val="22"/>
          <w:lang w:val="es-ES_tradnl"/>
        </w:rPr>
        <w:t xml:space="preserve">copia certificada del </w:t>
      </w:r>
      <w:r w:rsidR="00ED3C49">
        <w:rPr>
          <w:rFonts w:ascii="Palatino Linotype" w:hAnsi="Palatino Linotype" w:eastAsia="Batang" w:cs="Tahoma"/>
          <w:bCs/>
          <w:sz w:val="22"/>
          <w:szCs w:val="22"/>
          <w:lang w:val="es-ES_tradnl"/>
        </w:rPr>
        <w:t>expediente</w:t>
      </w:r>
      <w:r w:rsidR="00B333B5">
        <w:rPr>
          <w:rFonts w:ascii="Palatino Linotype" w:hAnsi="Palatino Linotype" w:eastAsia="Batang" w:cs="Tahoma"/>
          <w:bCs/>
          <w:sz w:val="22"/>
          <w:szCs w:val="22"/>
          <w:lang w:val="es-ES_tradnl"/>
        </w:rPr>
        <w:t xml:space="preserve"> clínico a nombre </w:t>
      </w:r>
      <w:r>
        <w:rPr>
          <w:rFonts w:ascii="Palatino Linotype" w:hAnsi="Palatino Linotype" w:eastAsia="Batang" w:cs="Tahoma"/>
          <w:bCs/>
          <w:sz w:val="22"/>
          <w:szCs w:val="22"/>
          <w:lang w:val="es-ES_tradnl"/>
        </w:rPr>
        <w:t>de la persona de la cual solicitó la informac</w:t>
      </w:r>
      <w:r w:rsidR="00B333B5">
        <w:rPr>
          <w:rFonts w:ascii="Palatino Linotype" w:hAnsi="Palatino Linotype" w:eastAsia="Batang" w:cs="Tahoma"/>
          <w:bCs/>
          <w:sz w:val="22"/>
          <w:szCs w:val="22"/>
          <w:lang w:val="es-ES_tradnl"/>
        </w:rPr>
        <w:t xml:space="preserve">ión; </w:t>
      </w:r>
      <w:r w:rsidR="00ED3C49">
        <w:rPr>
          <w:rFonts w:ascii="Palatino Linotype" w:hAnsi="Palatino Linotype" w:eastAsia="Batang" w:cs="Tahoma"/>
          <w:bCs/>
          <w:sz w:val="22"/>
          <w:szCs w:val="22"/>
          <w:lang w:val="es-ES_tradnl"/>
        </w:rPr>
        <w:t>documento</w:t>
      </w:r>
      <w:r w:rsidR="00B333B5">
        <w:rPr>
          <w:rFonts w:ascii="Palatino Linotype" w:hAnsi="Palatino Linotype" w:eastAsia="Batang" w:cs="Tahoma"/>
          <w:bCs/>
          <w:sz w:val="22"/>
          <w:szCs w:val="22"/>
          <w:lang w:val="es-ES_tradnl"/>
        </w:rPr>
        <w:t xml:space="preserve"> </w:t>
      </w:r>
      <w:r w:rsidR="00DF35A1">
        <w:rPr>
          <w:rFonts w:ascii="Palatino Linotype" w:hAnsi="Palatino Linotype" w:eastAsia="Batang" w:cs="Tahoma"/>
          <w:bCs/>
          <w:sz w:val="22"/>
          <w:szCs w:val="22"/>
          <w:lang w:val="es-ES_tradnl"/>
        </w:rPr>
        <w:t xml:space="preserve">que </w:t>
      </w:r>
      <w:r>
        <w:rPr>
          <w:rFonts w:ascii="Palatino Linotype" w:hAnsi="Palatino Linotype" w:eastAsia="Batang" w:cs="Tahoma"/>
          <w:bCs/>
          <w:sz w:val="22"/>
          <w:szCs w:val="22"/>
          <w:lang w:val="es-ES_tradnl"/>
        </w:rPr>
        <w:t>se encuentra firmado y llenado por la Recurrente.</w:t>
      </w:r>
    </w:p>
    <w:p w:rsidR="009232A9" w:rsidP="003D7322" w:rsidRDefault="009232A9" w14:paraId="462CD661" w14:textId="77777777">
      <w:pPr>
        <w:spacing w:line="360" w:lineRule="auto"/>
        <w:contextualSpacing/>
        <w:jc w:val="both"/>
        <w:rPr>
          <w:rFonts w:ascii="Palatino Linotype" w:hAnsi="Palatino Linotype" w:cs="Tahoma"/>
          <w:b/>
          <w:sz w:val="22"/>
          <w:szCs w:val="22"/>
        </w:rPr>
      </w:pPr>
    </w:p>
    <w:p w:rsidRPr="00A71612" w:rsidR="00350776" w:rsidP="00A71612" w:rsidRDefault="002D1E28" w14:paraId="76D1272B" w14:textId="0BD7EFE9">
      <w:pPr>
        <w:spacing w:line="360" w:lineRule="auto"/>
        <w:contextualSpacing/>
        <w:jc w:val="both"/>
        <w:rPr>
          <w:rFonts w:ascii="Palatino Linotype" w:hAnsi="Palatino Linotype" w:cs="Tahoma"/>
          <w:sz w:val="22"/>
          <w:szCs w:val="22"/>
        </w:rPr>
      </w:pPr>
      <w:r w:rsidRPr="002D1E28">
        <w:rPr>
          <w:rFonts w:ascii="Palatino Linotype" w:hAnsi="Palatino Linotype" w:cs="Tahoma"/>
          <w:sz w:val="22"/>
          <w:szCs w:val="22"/>
        </w:rPr>
        <w:t>Dicho documento no se puso a la vista de la Recurrente, porque es de su conocimiento</w:t>
      </w:r>
      <w:r w:rsidR="00DD5217">
        <w:rPr>
          <w:rFonts w:ascii="Palatino Linotype" w:hAnsi="Palatino Linotype" w:cs="Tahoma"/>
          <w:sz w:val="22"/>
          <w:szCs w:val="22"/>
        </w:rPr>
        <w:t xml:space="preserve"> y fue firmado durante la audiencia en donde se le entregó la información de manera gratuita</w:t>
      </w:r>
      <w:r w:rsidR="00532437">
        <w:rPr>
          <w:rFonts w:ascii="Palatino Linotype" w:hAnsi="Palatino Linotype" w:cs="Tahoma"/>
          <w:sz w:val="22"/>
          <w:szCs w:val="22"/>
        </w:rPr>
        <w:t xml:space="preserve">, gracias a que el ISSEMYM accedió a concederlo sin costo al hacer el ajuste razonable para brindar la </w:t>
      </w:r>
      <w:r w:rsidR="00532437">
        <w:rPr>
          <w:rFonts w:ascii="Palatino Linotype" w:hAnsi="Palatino Linotype" w:cs="Tahoma"/>
          <w:sz w:val="22"/>
          <w:szCs w:val="22"/>
        </w:rPr>
        <w:lastRenderedPageBreak/>
        <w:t>máxima protección a la solicitante, ya que el elevado costo de los documentos era incosteable para ella.</w:t>
      </w:r>
    </w:p>
    <w:p w:rsidRPr="0088755C" w:rsidR="003D7322" w:rsidP="003D7322" w:rsidRDefault="003D7322" w14:paraId="42445FB8" w14:textId="77777777">
      <w:pPr>
        <w:spacing w:line="360" w:lineRule="auto"/>
        <w:contextualSpacing/>
        <w:jc w:val="both"/>
        <w:rPr>
          <w:rFonts w:ascii="Palatino Linotype" w:hAnsi="Palatino Linotype" w:cs="Tahoma"/>
          <w:b/>
          <w:bCs/>
          <w:sz w:val="22"/>
          <w:szCs w:val="22"/>
          <w:lang w:val="es-ES"/>
        </w:rPr>
      </w:pPr>
    </w:p>
    <w:p w:rsidR="003D7322" w:rsidP="003D7322" w:rsidRDefault="00ED3C49" w14:paraId="5B230495" w14:textId="757FBC04">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lang w:val="es-ES"/>
        </w:rPr>
        <w:t>h</w:t>
      </w:r>
      <w:r w:rsidRPr="0088755C" w:rsidR="003D7322">
        <w:rPr>
          <w:rFonts w:ascii="Palatino Linotype" w:hAnsi="Palatino Linotype" w:cs="Tahoma"/>
          <w:b/>
          <w:bCs/>
          <w:sz w:val="22"/>
          <w:szCs w:val="22"/>
          <w:lang w:val="es-ES"/>
        </w:rPr>
        <w:t xml:space="preserve">) </w:t>
      </w:r>
      <w:r w:rsidRPr="0088755C" w:rsidR="003D7322">
        <w:rPr>
          <w:rFonts w:ascii="Palatino Linotype" w:hAnsi="Palatino Linotype" w:cs="Tahoma"/>
          <w:b/>
          <w:bCs/>
          <w:sz w:val="22"/>
          <w:szCs w:val="22"/>
        </w:rPr>
        <w:t xml:space="preserve">Cierre de instrucción. </w:t>
      </w:r>
    </w:p>
    <w:p w:rsidRPr="0088755C" w:rsidR="003D7322" w:rsidP="003D7322" w:rsidRDefault="003D7322" w14:paraId="6973ABA2" w14:textId="44C6C817">
      <w:pPr>
        <w:spacing w:line="360" w:lineRule="auto"/>
        <w:contextualSpacing/>
        <w:jc w:val="both"/>
        <w:rPr>
          <w:rFonts w:ascii="Palatino Linotype" w:hAnsi="Palatino Linotype" w:cs="Tahoma"/>
          <w:sz w:val="22"/>
          <w:szCs w:val="22"/>
        </w:rPr>
      </w:pPr>
      <w:r w:rsidRPr="0088755C">
        <w:rPr>
          <w:rFonts w:ascii="Palatino Linotype" w:hAnsi="Palatino Linotype" w:cs="Tahoma"/>
          <w:sz w:val="22"/>
          <w:szCs w:val="22"/>
        </w:rPr>
        <w:t xml:space="preserve">El </w:t>
      </w:r>
      <w:r w:rsidR="00ED3C49">
        <w:rPr>
          <w:rFonts w:ascii="Palatino Linotype" w:hAnsi="Palatino Linotype" w:cs="Tahoma"/>
          <w:sz w:val="22"/>
          <w:szCs w:val="22"/>
          <w:lang w:val="es-ES"/>
        </w:rPr>
        <w:t xml:space="preserve">seis de abril </w:t>
      </w:r>
      <w:r w:rsidR="007657A5">
        <w:rPr>
          <w:rFonts w:ascii="Palatino Linotype" w:hAnsi="Palatino Linotype" w:cs="Tahoma"/>
          <w:sz w:val="22"/>
          <w:szCs w:val="22"/>
          <w:lang w:val="es-ES"/>
        </w:rPr>
        <w:t>de dos mil veintiuno</w:t>
      </w:r>
      <w:r w:rsidRPr="0088755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88755C">
        <w:rPr>
          <w:rFonts w:ascii="Palatino Linotype" w:hAnsi="Palatino Linotype" w:cs="Tahoma"/>
          <w:sz w:val="22"/>
          <w:szCs w:val="22"/>
          <w:lang w:val="es-ES"/>
        </w:rPr>
        <w:t>Sistema de Acceso a la Información Mexiquense (SAIMEX)</w:t>
      </w:r>
      <w:r w:rsidRPr="0088755C">
        <w:rPr>
          <w:rFonts w:ascii="Palatino Linotype" w:hAnsi="Palatino Linotype" w:cs="Tahoma"/>
          <w:sz w:val="22"/>
          <w:szCs w:val="22"/>
        </w:rPr>
        <w:t>.</w:t>
      </w:r>
    </w:p>
    <w:p w:rsidRPr="0088755C" w:rsidR="003D7322" w:rsidP="003D7322" w:rsidRDefault="003D7322" w14:paraId="158C4816" w14:textId="77777777">
      <w:pPr>
        <w:spacing w:line="360" w:lineRule="auto"/>
        <w:contextualSpacing/>
        <w:jc w:val="both"/>
        <w:rPr>
          <w:rFonts w:ascii="Palatino Linotype" w:hAnsi="Palatino Linotype" w:cs="Tahoma"/>
          <w:color w:val="000000"/>
          <w:sz w:val="22"/>
          <w:szCs w:val="22"/>
        </w:rPr>
      </w:pPr>
    </w:p>
    <w:p w:rsidR="003D7322" w:rsidP="003D7322" w:rsidRDefault="003D7322" w14:paraId="41B62C7D" w14:textId="77777777">
      <w:pPr>
        <w:spacing w:line="360" w:lineRule="auto"/>
        <w:contextualSpacing/>
        <w:jc w:val="both"/>
        <w:rPr>
          <w:rFonts w:ascii="Palatino Linotype" w:hAnsi="Palatino Linotype" w:cs="Tahoma"/>
          <w:color w:val="000000"/>
          <w:sz w:val="22"/>
          <w:szCs w:val="22"/>
        </w:rPr>
      </w:pPr>
      <w:r w:rsidRPr="0088755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88755C" w:rsidR="007657A5" w:rsidP="003D7322" w:rsidRDefault="007657A5" w14:paraId="566DF1CF" w14:textId="77777777">
      <w:pPr>
        <w:spacing w:line="360" w:lineRule="auto"/>
        <w:contextualSpacing/>
        <w:jc w:val="both"/>
        <w:rPr>
          <w:rFonts w:ascii="Palatino Linotype" w:hAnsi="Palatino Linotype" w:cs="Tahoma"/>
          <w:color w:val="000000"/>
          <w:sz w:val="22"/>
          <w:szCs w:val="22"/>
        </w:rPr>
      </w:pPr>
    </w:p>
    <w:p w:rsidRPr="0088755C" w:rsidR="003D7322" w:rsidP="003D7322" w:rsidRDefault="003D7322" w14:paraId="04D58F9B" w14:textId="77777777">
      <w:pPr>
        <w:spacing w:line="360" w:lineRule="auto"/>
        <w:contextualSpacing/>
        <w:jc w:val="center"/>
        <w:rPr>
          <w:rFonts w:ascii="Palatino Linotype" w:hAnsi="Palatino Linotype" w:cs="Tahoma"/>
          <w:b/>
          <w:sz w:val="22"/>
          <w:szCs w:val="22"/>
        </w:rPr>
      </w:pPr>
      <w:r w:rsidRPr="0088755C">
        <w:rPr>
          <w:rFonts w:ascii="Palatino Linotype" w:hAnsi="Palatino Linotype" w:cs="Tahoma"/>
          <w:b/>
          <w:sz w:val="22"/>
          <w:szCs w:val="22"/>
        </w:rPr>
        <w:t>C O N S I D E R A N D O S</w:t>
      </w:r>
    </w:p>
    <w:p w:rsidRPr="0088755C" w:rsidR="003D7322" w:rsidP="003D7322" w:rsidRDefault="003D7322" w14:paraId="0FF2D8C5" w14:textId="77777777">
      <w:pPr>
        <w:spacing w:line="360" w:lineRule="auto"/>
        <w:contextualSpacing/>
        <w:jc w:val="center"/>
        <w:rPr>
          <w:rFonts w:ascii="Palatino Linotype" w:hAnsi="Palatino Linotype" w:cs="Tahoma"/>
          <w:b/>
          <w:sz w:val="22"/>
          <w:szCs w:val="22"/>
        </w:rPr>
      </w:pPr>
    </w:p>
    <w:p w:rsidRPr="0088755C" w:rsidR="003D7322" w:rsidP="003D7322" w:rsidRDefault="003D7322" w14:paraId="7272BE87" w14:textId="77777777">
      <w:pPr>
        <w:autoSpaceDE w:val="0"/>
        <w:autoSpaceDN w:val="0"/>
        <w:adjustRightInd w:val="0"/>
        <w:spacing w:line="360" w:lineRule="auto"/>
        <w:contextualSpacing/>
        <w:jc w:val="both"/>
        <w:rPr>
          <w:rFonts w:ascii="Palatino Linotype" w:hAnsi="Palatino Linotype" w:cs="Tahoma"/>
          <w:b/>
          <w:sz w:val="22"/>
          <w:szCs w:val="22"/>
        </w:rPr>
      </w:pPr>
      <w:r w:rsidRPr="0088755C">
        <w:rPr>
          <w:rFonts w:ascii="Palatino Linotype" w:hAnsi="Palatino Linotype" w:eastAsia="Calibri" w:cs="Tahoma"/>
          <w:b/>
          <w:color w:val="000000"/>
          <w:sz w:val="22"/>
          <w:szCs w:val="22"/>
          <w:lang w:eastAsia="es-MX"/>
        </w:rPr>
        <w:t>PRIMERO</w:t>
      </w:r>
      <w:r w:rsidRPr="0088755C">
        <w:rPr>
          <w:rFonts w:ascii="Palatino Linotype" w:hAnsi="Palatino Linotype" w:eastAsia="Calibri" w:cs="Tahoma"/>
          <w:color w:val="000000"/>
          <w:sz w:val="22"/>
          <w:szCs w:val="22"/>
          <w:lang w:eastAsia="es-MX"/>
        </w:rPr>
        <w:t xml:space="preserve">. </w:t>
      </w:r>
      <w:r w:rsidRPr="0088755C">
        <w:rPr>
          <w:rFonts w:ascii="Palatino Linotype" w:hAnsi="Palatino Linotype" w:cs="Tahoma"/>
          <w:b/>
          <w:sz w:val="22"/>
          <w:szCs w:val="22"/>
        </w:rPr>
        <w:t>Competencia.</w:t>
      </w:r>
    </w:p>
    <w:p w:rsidRPr="0088755C" w:rsidR="003D7322" w:rsidP="003D7322" w:rsidRDefault="003D7322" w14:paraId="37042D64" w14:textId="77777777">
      <w:pPr>
        <w:autoSpaceDE w:val="0"/>
        <w:autoSpaceDN w:val="0"/>
        <w:adjustRightInd w:val="0"/>
        <w:spacing w:line="360" w:lineRule="auto"/>
        <w:contextualSpacing/>
        <w:jc w:val="both"/>
        <w:rPr>
          <w:rFonts w:ascii="Palatino Linotype" w:hAnsi="Palatino Linotype" w:cs="Tahoma"/>
          <w:b/>
          <w:sz w:val="22"/>
          <w:szCs w:val="22"/>
        </w:rPr>
      </w:pPr>
    </w:p>
    <w:p w:rsidRPr="0088755C" w:rsidR="003D7322" w:rsidP="003D7322" w:rsidRDefault="003D7322" w14:paraId="364E21FB" w14:textId="4C2E813D">
      <w:pPr>
        <w:spacing w:line="360" w:lineRule="auto"/>
        <w:contextualSpacing/>
        <w:jc w:val="both"/>
        <w:rPr>
          <w:rFonts w:ascii="Palatino Linotype" w:hAnsi="Palatino Linotype" w:cs="Tahoma"/>
          <w:sz w:val="22"/>
          <w:szCs w:val="22"/>
          <w:shd w:val="clear" w:color="auto" w:fill="FFFFFF"/>
        </w:rPr>
      </w:pPr>
      <w:r w:rsidRPr="0088755C">
        <w:rPr>
          <w:rFonts w:ascii="Palatino Linotype" w:hAnsi="Palatino Linotype" w:cs="Tahoma"/>
          <w:sz w:val="22"/>
          <w:szCs w:val="22"/>
          <w:shd w:val="clear" w:color="auto" w:fill="FFFFFF"/>
        </w:rPr>
        <w:t xml:space="preserve">El Instituto </w:t>
      </w:r>
      <w:r w:rsidRPr="0088755C">
        <w:rPr>
          <w:rFonts w:ascii="Palatino Linotype" w:hAnsi="Palatino Linotype" w:cs="Tahoma"/>
          <w:sz w:val="22"/>
          <w:szCs w:val="22"/>
        </w:rPr>
        <w:t xml:space="preserve">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657A5">
        <w:rPr>
          <w:rFonts w:ascii="Palatino Linotype" w:hAnsi="Palatino Linotype" w:cs="Tahoma"/>
          <w:sz w:val="22"/>
          <w:szCs w:val="22"/>
        </w:rPr>
        <w:t>5°, párrafos v</w:t>
      </w:r>
      <w:r w:rsidRPr="007657A5" w:rsidR="007657A5">
        <w:rPr>
          <w:rFonts w:ascii="Palatino Linotype" w:hAnsi="Palatino Linotype" w:cs="Tahoma"/>
          <w:sz w:val="22"/>
          <w:szCs w:val="22"/>
        </w:rPr>
        <w:t>igésimo noveno, trigésimo y trigésimo primero, fracciones I, II, III, IV y V, de la Constitución Política del Estado Libre y Soberano de México</w:t>
      </w:r>
      <w:r w:rsidRPr="0088755C">
        <w:rPr>
          <w:rFonts w:ascii="Palatino Linotype" w:hAnsi="Palatino Linotype" w:cs="Tahoma"/>
          <w:sz w:val="22"/>
          <w:szCs w:val="22"/>
        </w:rPr>
        <w:t xml:space="preserve">; 1°, 8°, 9°, 10, 37 y 42, fracciones I, II y III, de la Ley General de Transparencia y Acceso a la Información Pública; 1°, 2°, fracciones </w:t>
      </w:r>
      <w:r w:rsidRPr="0088755C">
        <w:rPr>
          <w:rFonts w:ascii="Palatino Linotype" w:hAnsi="Palatino Linotype" w:cs="Tahoma"/>
          <w:sz w:val="22"/>
          <w:szCs w:val="22"/>
        </w:rPr>
        <w:lastRenderedPageBreak/>
        <w:t>II y IV; 13,</w:t>
      </w:r>
      <w:r w:rsidR="00AE4F77">
        <w:rPr>
          <w:rFonts w:ascii="Palatino Linotype" w:hAnsi="Palatino Linotype" w:cs="Tahoma"/>
          <w:sz w:val="22"/>
          <w:szCs w:val="22"/>
        </w:rPr>
        <w:t xml:space="preserve"> </w:t>
      </w:r>
      <w:r w:rsidRPr="0088755C">
        <w:rPr>
          <w:rFonts w:ascii="Palatino Linotype" w:hAnsi="Palatino Linotype" w:cs="Tahoma"/>
          <w:sz w:val="22"/>
          <w:szCs w:val="22"/>
        </w:rPr>
        <w:t>29, 36, fracciones I y II; 176, 178, 179, 181 párrafo tercero, 185, 188 y 189 de la Ley Transparencia y Acceso a la Información Pública del Estado de México y Municipios;</w:t>
      </w:r>
      <w:r w:rsidRPr="0088755C">
        <w:rPr>
          <w:rStyle w:val="apple-converted-space"/>
          <w:rFonts w:ascii="Palatino Linotype" w:hAnsi="Palatino Linotype" w:cs="Tahoma"/>
          <w:sz w:val="22"/>
          <w:szCs w:val="22"/>
        </w:rPr>
        <w:t xml:space="preserve"> 7°, </w:t>
      </w:r>
      <w:r w:rsidRPr="0088755C">
        <w:rPr>
          <w:rFonts w:ascii="Palatino Linotype" w:hAnsi="Palatino Linotype" w:cs="Tahoma"/>
          <w:sz w:val="22"/>
          <w:szCs w:val="22"/>
        </w:rPr>
        <w:t>9°, fracciones I y XXIV</w:t>
      </w:r>
      <w:r w:rsidR="00A71612">
        <w:rPr>
          <w:rFonts w:ascii="Palatino Linotype" w:hAnsi="Palatino Linotype" w:cs="Tahoma"/>
          <w:sz w:val="22"/>
          <w:szCs w:val="22"/>
        </w:rPr>
        <w:t xml:space="preserve">; </w:t>
      </w:r>
      <w:r w:rsidR="00A71612">
        <w:rPr>
          <w:rFonts w:ascii="Palatino Linotype" w:hAnsi="Palatino Linotype" w:eastAsia="Calibri" w:cs="Tahoma"/>
          <w:bCs/>
          <w:sz w:val="22"/>
          <w:szCs w:val="22"/>
          <w:lang w:eastAsia="en-US"/>
        </w:rPr>
        <w:t xml:space="preserve">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w:t>
      </w:r>
      <w:r w:rsidRPr="0088755C">
        <w:rPr>
          <w:rFonts w:ascii="Palatino Linotype" w:hAnsi="Palatino Linotype" w:cs="Tahoma"/>
          <w:sz w:val="22"/>
          <w:szCs w:val="22"/>
        </w:rPr>
        <w:t>y 11 del Reglamento Interior del Instituto de Transparencia, Acceso a la Información Pública y Protección de Datos Personales del Estado de México y Municipios.</w:t>
      </w:r>
    </w:p>
    <w:p w:rsidR="007657A5" w:rsidP="003D7322" w:rsidRDefault="007657A5" w14:paraId="0A7CDAE0"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00A71612" w:rsidP="00A71612" w:rsidRDefault="00A71612" w14:paraId="2C769C9A"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
          <w:bCs/>
          <w:sz w:val="22"/>
          <w:szCs w:val="22"/>
          <w:lang w:eastAsia="en-US"/>
        </w:rPr>
        <w:t>SEGUNDO</w:t>
      </w:r>
      <w:r>
        <w:rPr>
          <w:rFonts w:ascii="Palatino Linotype" w:hAnsi="Palatino Linotype" w:eastAsia="Calibri" w:cs="Tahoma"/>
          <w:bCs/>
          <w:sz w:val="22"/>
          <w:szCs w:val="22"/>
          <w:lang w:eastAsia="en-US"/>
        </w:rPr>
        <w:t xml:space="preserve">. </w:t>
      </w:r>
      <w:r>
        <w:rPr>
          <w:rFonts w:ascii="Palatino Linotype" w:hAnsi="Palatino Linotype" w:eastAsia="Calibri" w:cs="Tahoma"/>
          <w:b/>
          <w:bCs/>
          <w:sz w:val="22"/>
          <w:szCs w:val="22"/>
          <w:lang w:eastAsia="en-US"/>
        </w:rPr>
        <w:t>Causales de improcedencia y sobreseimiento.</w:t>
      </w:r>
      <w:r>
        <w:rPr>
          <w:rFonts w:ascii="Palatino Linotype" w:hAnsi="Palatino Linotype" w:eastAsia="Calibri" w:cs="Tahoma"/>
          <w:bCs/>
          <w:sz w:val="22"/>
          <w:szCs w:val="22"/>
          <w:lang w:eastAsia="en-US"/>
        </w:rPr>
        <w:t xml:space="preserve"> </w:t>
      </w:r>
    </w:p>
    <w:p w:rsidR="00A71612" w:rsidP="00A71612" w:rsidRDefault="00A71612" w14:paraId="5D628720" w14:textId="77777777">
      <w:pPr>
        <w:spacing w:line="360" w:lineRule="auto"/>
        <w:jc w:val="both"/>
        <w:rPr>
          <w:rFonts w:ascii="Palatino Linotype" w:hAnsi="Palatino Linotype" w:eastAsia="Calibri" w:cs="Tahoma"/>
          <w:bCs/>
          <w:sz w:val="16"/>
          <w:szCs w:val="22"/>
          <w:lang w:eastAsia="en-US"/>
        </w:rPr>
      </w:pPr>
    </w:p>
    <w:p w:rsidRPr="00ED3C49" w:rsidR="00A71612" w:rsidP="00A71612" w:rsidRDefault="00A71612" w14:paraId="27E6C5E5" w14:textId="77777777">
      <w:pPr>
        <w:spacing w:line="360" w:lineRule="auto"/>
        <w:jc w:val="both"/>
        <w:rPr>
          <w:rFonts w:ascii="Palatino Linotype" w:hAnsi="Palatino Linotype" w:eastAsia="Calibri" w:cs="Tahoma"/>
          <w:bCs/>
          <w:sz w:val="22"/>
          <w:szCs w:val="22"/>
          <w:lang w:eastAsia="en-US"/>
        </w:rPr>
      </w:pPr>
      <w:r w:rsidRPr="00ED3C49">
        <w:rPr>
          <w:rFonts w:ascii="Palatino Linotype" w:hAnsi="Palatino Linotype" w:eastAsia="Calibri"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ED3C49" w:rsidR="00A71612" w:rsidP="00A71612" w:rsidRDefault="00A71612" w14:paraId="5B42B1EA" w14:textId="77777777">
      <w:pPr>
        <w:spacing w:line="360" w:lineRule="auto"/>
        <w:jc w:val="both"/>
        <w:rPr>
          <w:rFonts w:ascii="Palatino Linotype" w:hAnsi="Palatino Linotype" w:eastAsia="Calibri" w:cs="Tahoma"/>
          <w:bCs/>
          <w:sz w:val="22"/>
          <w:szCs w:val="22"/>
          <w:lang w:eastAsia="en-US"/>
        </w:rPr>
      </w:pPr>
    </w:p>
    <w:p w:rsidRPr="00ED3C49" w:rsidR="00A71612" w:rsidP="00DF2831" w:rsidRDefault="00A71612" w14:paraId="28B0420A" w14:textId="77777777">
      <w:pPr>
        <w:pStyle w:val="Prrafodelista"/>
        <w:numPr>
          <w:ilvl w:val="0"/>
          <w:numId w:val="6"/>
        </w:numPr>
        <w:spacing w:line="360" w:lineRule="auto"/>
        <w:contextualSpacing/>
        <w:jc w:val="both"/>
        <w:rPr>
          <w:rFonts w:ascii="Palatino Linotype" w:hAnsi="Palatino Linotype" w:eastAsia="Calibri" w:cs="Tahoma"/>
          <w:b/>
          <w:bCs/>
          <w:sz w:val="22"/>
          <w:szCs w:val="22"/>
          <w:lang w:val="es-ES" w:eastAsia="en-US"/>
        </w:rPr>
      </w:pPr>
      <w:r w:rsidRPr="00ED3C49">
        <w:rPr>
          <w:rFonts w:ascii="Palatino Linotype" w:hAnsi="Palatino Linotype" w:eastAsia="Calibri" w:cs="Tahoma"/>
          <w:b/>
          <w:bCs/>
          <w:sz w:val="22"/>
          <w:szCs w:val="22"/>
          <w:lang w:val="es-ES" w:eastAsia="en-US"/>
        </w:rPr>
        <w:t>Causales de improcedencia.</w:t>
      </w:r>
    </w:p>
    <w:p w:rsidRPr="00ED3C49" w:rsidR="00A71612" w:rsidP="00A71612" w:rsidRDefault="00A71612" w14:paraId="0CE23FEB" w14:textId="77777777">
      <w:pPr>
        <w:pStyle w:val="Prrafodelista"/>
        <w:spacing w:line="360" w:lineRule="auto"/>
        <w:jc w:val="both"/>
        <w:rPr>
          <w:rFonts w:ascii="Palatino Linotype" w:hAnsi="Palatino Linotype" w:eastAsia="Calibri" w:cs="Tahoma"/>
          <w:b/>
          <w:bCs/>
          <w:sz w:val="22"/>
          <w:szCs w:val="22"/>
          <w:lang w:val="es-ES" w:eastAsia="en-US"/>
        </w:rPr>
      </w:pPr>
    </w:p>
    <w:p w:rsidRPr="00ED3C49" w:rsidR="00A71612" w:rsidP="00A71612" w:rsidRDefault="00A71612" w14:paraId="5EBADC62" w14:textId="2F20D143">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ED3C49">
        <w:rPr>
          <w:rFonts w:ascii="Palatino Linotype" w:hAnsi="Palatino Linotype" w:eastAsia="Calibri" w:cs="Tahoma"/>
          <w:color w:val="000000"/>
          <w:sz w:val="22"/>
          <w:szCs w:val="22"/>
          <w:lang w:eastAsia="es-MX"/>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w:t>
      </w:r>
      <w:r w:rsidRPr="00ED3C49">
        <w:rPr>
          <w:rFonts w:ascii="Palatino Linotype" w:hAnsi="Palatino Linotype" w:cs="Tahoma"/>
          <w:sz w:val="22"/>
          <w:szCs w:val="22"/>
        </w:rPr>
        <w:t>de</w:t>
      </w:r>
      <w:r>
        <w:rPr>
          <w:rFonts w:ascii="Palatino Linotype" w:hAnsi="Palatino Linotype" w:cs="Tahoma"/>
          <w:sz w:val="22"/>
          <w:szCs w:val="22"/>
        </w:rPr>
        <w:t xml:space="preserve"> haber resuelto sobre la materia del medio de impugnación que nos ocupa; se actualiza la causal de procedencia prevista por el artículo 129, </w:t>
      </w:r>
      <w:r>
        <w:rPr>
          <w:rFonts w:ascii="Palatino Linotype" w:hAnsi="Palatino Linotype" w:cs="Tahoma"/>
          <w:sz w:val="22"/>
          <w:szCs w:val="22"/>
        </w:rPr>
        <w:lastRenderedPageBreak/>
        <w:t>fracción III de la Ley en cita; no se tiene conocimiento que ante Tribunales competentes se esté tramitando algún recurso o medio de defensa en contra del acto recurrido ante este Instituto; el Particular no modificó ni amplió su solicitud</w:t>
      </w:r>
      <w:r w:rsidR="00AE4F77">
        <w:rPr>
          <w:rFonts w:ascii="Palatino Linotype" w:hAnsi="Palatino Linotype" w:cs="Tahoma"/>
          <w:sz w:val="22"/>
          <w:szCs w:val="22"/>
        </w:rPr>
        <w:t xml:space="preserve"> </w:t>
      </w:r>
      <w:r>
        <w:rPr>
          <w:rFonts w:ascii="Palatino Linotype" w:hAnsi="Palatino Linotype" w:eastAsia="Calibri" w:cs="Tahoma"/>
          <w:color w:val="000000"/>
          <w:sz w:val="22"/>
          <w:szCs w:val="22"/>
          <w:lang w:eastAsia="es-MX"/>
        </w:rPr>
        <w:t>de acceso a datos personales y; finalmente el Particular acreditó el interés jurídico para efectos de interponer el medio de impugnación que nos ocupa</w:t>
      </w:r>
      <w:r w:rsidRPr="00ED3C49">
        <w:rPr>
          <w:rFonts w:ascii="Palatino Linotype" w:hAnsi="Palatino Linotype" w:eastAsia="Calibri" w:cs="Tahoma"/>
          <w:color w:val="000000"/>
          <w:sz w:val="22"/>
          <w:szCs w:val="22"/>
          <w:lang w:eastAsia="es-MX"/>
        </w:rPr>
        <w:t xml:space="preserve">. </w:t>
      </w:r>
    </w:p>
    <w:p w:rsidRPr="00ED3C49" w:rsidR="00A71612" w:rsidP="00A71612" w:rsidRDefault="00A71612" w14:paraId="41A5766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ED3C49" w:rsidR="00A71612" w:rsidP="00DF2831" w:rsidRDefault="00A71612" w14:paraId="03BCA00C" w14:textId="77777777">
      <w:pPr>
        <w:pStyle w:val="Prrafodelista"/>
        <w:numPr>
          <w:ilvl w:val="0"/>
          <w:numId w:val="6"/>
        </w:numPr>
        <w:spacing w:line="276" w:lineRule="auto"/>
        <w:contextualSpacing/>
        <w:jc w:val="both"/>
        <w:rPr>
          <w:rFonts w:ascii="Palatino Linotype" w:hAnsi="Palatino Linotype" w:eastAsia="Calibri" w:cs="Tahoma"/>
          <w:bCs/>
          <w:sz w:val="22"/>
          <w:szCs w:val="22"/>
          <w:lang w:val="es-ES" w:eastAsia="en-US"/>
        </w:rPr>
      </w:pPr>
      <w:r w:rsidRPr="00ED3C49">
        <w:rPr>
          <w:rFonts w:ascii="Palatino Linotype" w:hAnsi="Palatino Linotype" w:eastAsia="Calibri" w:cs="Tahoma"/>
          <w:b/>
          <w:bCs/>
          <w:sz w:val="22"/>
          <w:szCs w:val="22"/>
          <w:lang w:val="es-ES" w:eastAsia="en-US"/>
        </w:rPr>
        <w:t>Causales de sobreseimiento</w:t>
      </w:r>
      <w:r w:rsidRPr="00ED3C49">
        <w:rPr>
          <w:rFonts w:ascii="Palatino Linotype" w:hAnsi="Palatino Linotype" w:eastAsia="Calibri" w:cs="Tahoma"/>
          <w:bCs/>
          <w:sz w:val="22"/>
          <w:szCs w:val="22"/>
          <w:lang w:val="es-ES" w:eastAsia="en-US"/>
        </w:rPr>
        <w:t>.</w:t>
      </w:r>
    </w:p>
    <w:p w:rsidRPr="00ED3C49" w:rsidR="00A71612" w:rsidP="00A71612" w:rsidRDefault="00A71612" w14:paraId="7654902C" w14:textId="77777777">
      <w:pPr>
        <w:autoSpaceDE w:val="0"/>
        <w:autoSpaceDN w:val="0"/>
        <w:adjustRightInd w:val="0"/>
        <w:spacing w:line="360" w:lineRule="auto"/>
        <w:jc w:val="both"/>
        <w:rPr>
          <w:sz w:val="22"/>
          <w:szCs w:val="22"/>
          <w:lang w:val="es-ES"/>
        </w:rPr>
      </w:pPr>
    </w:p>
    <w:p w:rsidR="00A71612" w:rsidP="00A71612" w:rsidRDefault="00A71612" w14:paraId="252BE172" w14:textId="77777777">
      <w:pPr>
        <w:spacing w:line="360" w:lineRule="auto"/>
        <w:jc w:val="both"/>
        <w:rPr>
          <w:rFonts w:ascii="Palatino Linotype" w:hAnsi="Palatino Linotype" w:cs="Tahoma"/>
          <w:sz w:val="22"/>
          <w:szCs w:val="22"/>
        </w:rPr>
      </w:pPr>
      <w:r w:rsidRPr="00ED3C49">
        <w:rPr>
          <w:rFonts w:ascii="Palatino Linotype" w:hAnsi="Palatino Linotype" w:cs="Tahoma"/>
          <w:sz w:val="22"/>
          <w:szCs w:val="22"/>
        </w:rPr>
        <w:t>Por otra parte, el artículo 139, de la Ley de</w:t>
      </w:r>
      <w:r>
        <w:rPr>
          <w:rFonts w:ascii="Palatino Linotype" w:hAnsi="Palatino Linotype" w:cs="Tahoma"/>
          <w:sz w:val="22"/>
          <w:szCs w:val="22"/>
        </w:rPr>
        <w:t xml:space="preserve"> Protección de Datos Personales en Posesión de Sujetos Obligados del Estado de México y Municipios, señala que el Recurso de Revisión será sobreseído cuando una vez admitido, se actualice algún de los supuestos siguientes: </w:t>
      </w:r>
    </w:p>
    <w:p w:rsidR="00A71612" w:rsidP="00A71612" w:rsidRDefault="00A71612" w14:paraId="1F7496D3" w14:textId="77777777">
      <w:pPr>
        <w:spacing w:line="360" w:lineRule="auto"/>
        <w:jc w:val="both"/>
        <w:rPr>
          <w:rFonts w:ascii="Palatino Linotype" w:hAnsi="Palatino Linotype" w:cs="Tahoma"/>
          <w:sz w:val="22"/>
          <w:szCs w:val="22"/>
        </w:rPr>
      </w:pPr>
    </w:p>
    <w:p w:rsidR="00A71612" w:rsidP="00A71612" w:rsidRDefault="00A71612" w14:paraId="56CAF045" w14:textId="77777777">
      <w:pPr>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I. El recurrente se desista expresamente. </w:t>
      </w:r>
    </w:p>
    <w:p w:rsidR="00A71612" w:rsidP="00A71612" w:rsidRDefault="00A71612" w14:paraId="42707C2E" w14:textId="77777777">
      <w:pPr>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II. El recurrente fallezca. </w:t>
      </w:r>
    </w:p>
    <w:p w:rsidR="00A71612" w:rsidP="00A71612" w:rsidRDefault="00A71612" w14:paraId="7058C6E0" w14:textId="77777777">
      <w:pPr>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III. Admitido el recurso de revisión, se actualice alguna causal de improcedencia en los términos de la presente Ley. </w:t>
      </w:r>
    </w:p>
    <w:p w:rsidRPr="00E616F1" w:rsidR="00A71612" w:rsidP="00A71612" w:rsidRDefault="00A71612" w14:paraId="18D27B3C" w14:textId="77777777">
      <w:pPr>
        <w:spacing w:line="360" w:lineRule="auto"/>
        <w:ind w:left="567" w:right="539"/>
        <w:jc w:val="both"/>
        <w:rPr>
          <w:rFonts w:ascii="Palatino Linotype" w:hAnsi="Palatino Linotype" w:cs="Tahoma"/>
          <w:bCs/>
          <w:sz w:val="22"/>
          <w:szCs w:val="22"/>
        </w:rPr>
      </w:pPr>
      <w:r w:rsidRPr="00E616F1">
        <w:rPr>
          <w:rFonts w:ascii="Palatino Linotype" w:hAnsi="Palatino Linotype" w:cs="Tahoma"/>
          <w:bCs/>
          <w:sz w:val="22"/>
          <w:szCs w:val="22"/>
        </w:rPr>
        <w:t xml:space="preserve">IV. El responsable modifique o revoque su respuesta de tal manera que el recurso de revisión quede sin materia. </w:t>
      </w:r>
    </w:p>
    <w:p w:rsidRPr="00E616F1" w:rsidR="00A71612" w:rsidP="00A71612" w:rsidRDefault="00A71612" w14:paraId="5DCE6A03" w14:textId="77777777">
      <w:pPr>
        <w:spacing w:line="360" w:lineRule="auto"/>
        <w:ind w:left="567" w:right="539"/>
        <w:jc w:val="both"/>
        <w:rPr>
          <w:rFonts w:ascii="Palatino Linotype" w:hAnsi="Palatino Linotype" w:cs="Tahoma"/>
          <w:b/>
          <w:bCs/>
          <w:sz w:val="22"/>
          <w:szCs w:val="22"/>
        </w:rPr>
      </w:pPr>
      <w:r w:rsidRPr="00E616F1">
        <w:rPr>
          <w:rFonts w:ascii="Palatino Linotype" w:hAnsi="Palatino Linotype" w:cs="Tahoma"/>
          <w:b/>
          <w:bCs/>
          <w:sz w:val="22"/>
          <w:szCs w:val="22"/>
        </w:rPr>
        <w:t xml:space="preserve">V. Quede sin materia el recurso de revisión. </w:t>
      </w:r>
    </w:p>
    <w:p w:rsidR="00A71612" w:rsidP="00A71612" w:rsidRDefault="00A71612" w14:paraId="52C5DE4A" w14:textId="77777777">
      <w:pPr>
        <w:spacing w:line="360" w:lineRule="auto"/>
        <w:jc w:val="both"/>
        <w:rPr>
          <w:rFonts w:ascii="Palatino Linotype" w:hAnsi="Palatino Linotype" w:cs="Tahoma"/>
          <w:sz w:val="22"/>
          <w:szCs w:val="22"/>
        </w:rPr>
      </w:pPr>
    </w:p>
    <w:p w:rsidR="00A71612" w:rsidP="00A71612" w:rsidRDefault="00A71612" w14:paraId="0BED97A0" w14:textId="0B35FCCC">
      <w:pPr>
        <w:spacing w:line="360" w:lineRule="auto"/>
        <w:jc w:val="both"/>
        <w:rPr>
          <w:rFonts w:ascii="Palatino Linotype" w:hAnsi="Palatino Linotype" w:cs="Tahoma"/>
          <w:sz w:val="22"/>
          <w:szCs w:val="22"/>
        </w:rPr>
      </w:pPr>
      <w:r>
        <w:rPr>
          <w:rFonts w:ascii="Palatino Linotype" w:hAnsi="Palatino Linotype" w:cs="Tahoma"/>
          <w:sz w:val="22"/>
          <w:szCs w:val="22"/>
        </w:rPr>
        <w:t xml:space="preserve">Es de señalar que toda vez que admitido el recurso de revisión, se actualiza una causal de sobreseimiento en términos de la Ley, es procedente </w:t>
      </w:r>
      <w:r w:rsidR="000F599D">
        <w:rPr>
          <w:rFonts w:ascii="Palatino Linotype" w:hAnsi="Palatino Linotype" w:cs="Tahoma"/>
          <w:sz w:val="22"/>
          <w:szCs w:val="22"/>
        </w:rPr>
        <w:t>analizar la causal IV del artículo en cita.</w:t>
      </w:r>
      <w:r>
        <w:rPr>
          <w:rFonts w:ascii="Palatino Linotype" w:hAnsi="Palatino Linotype" w:cs="Tahoma"/>
          <w:sz w:val="22"/>
          <w:szCs w:val="22"/>
        </w:rPr>
        <w:t xml:space="preserve"> </w:t>
      </w:r>
    </w:p>
    <w:p w:rsidR="00A71612" w:rsidP="00A71612" w:rsidRDefault="00A71612" w14:paraId="34DE8754" w14:textId="77777777">
      <w:pPr>
        <w:spacing w:line="360" w:lineRule="auto"/>
        <w:jc w:val="both"/>
        <w:rPr>
          <w:rFonts w:ascii="Palatino Linotype" w:hAnsi="Palatino Linotype" w:eastAsia="Calibri" w:cs="Tahoma"/>
          <w:bCs/>
          <w:color w:val="000000"/>
          <w:sz w:val="16"/>
          <w:szCs w:val="22"/>
          <w:lang w:eastAsia="es-ES_tradnl"/>
        </w:rPr>
      </w:pPr>
    </w:p>
    <w:p w:rsidR="00A71612" w:rsidP="00A71612" w:rsidRDefault="00A71612" w14:paraId="57FA6FD1" w14:textId="77777777">
      <w:pPr>
        <w:spacing w:line="360" w:lineRule="auto"/>
        <w:jc w:val="both"/>
        <w:rPr>
          <w:rFonts w:ascii="Palatino Linotype" w:hAnsi="Palatino Linotype" w:eastAsia="Calibri" w:cs="Tahoma"/>
          <w:b/>
          <w:bCs/>
          <w:color w:val="000000"/>
          <w:sz w:val="22"/>
          <w:szCs w:val="22"/>
          <w:lang w:eastAsia="es-ES_tradnl"/>
        </w:rPr>
      </w:pPr>
      <w:r>
        <w:rPr>
          <w:rFonts w:ascii="Palatino Linotype" w:hAnsi="Palatino Linotype" w:eastAsia="Calibri" w:cs="Tahoma"/>
          <w:b/>
          <w:bCs/>
          <w:color w:val="000000"/>
          <w:sz w:val="22"/>
          <w:szCs w:val="22"/>
          <w:lang w:eastAsia="es-ES_tradnl"/>
        </w:rPr>
        <w:t>TERCERO. Análisis de las causales de sobreseimiento.</w:t>
      </w:r>
    </w:p>
    <w:p w:rsidRPr="00366790" w:rsidR="00B00FC7" w:rsidP="00B00FC7" w:rsidRDefault="00B00FC7" w14:paraId="5D1C49AE" w14:textId="77777777">
      <w:pPr>
        <w:spacing w:line="360" w:lineRule="auto"/>
        <w:contextualSpacing/>
        <w:jc w:val="both"/>
        <w:rPr>
          <w:rFonts w:ascii="Palatino Linotype" w:hAnsi="Palatino Linotype" w:eastAsia="Calibri" w:cs="Tahoma"/>
          <w:bCs/>
          <w:color w:val="000000"/>
          <w:sz w:val="22"/>
          <w:szCs w:val="22"/>
          <w:lang w:eastAsia="es-ES_tradnl"/>
        </w:rPr>
      </w:pPr>
    </w:p>
    <w:p w:rsidR="00B00FC7" w:rsidP="00B00FC7" w:rsidRDefault="00B00FC7" w14:paraId="21438888" w14:textId="77777777">
      <w:pPr>
        <w:spacing w:line="360" w:lineRule="auto"/>
        <w:contextualSpacing/>
        <w:jc w:val="both"/>
        <w:rPr>
          <w:rFonts w:ascii="Palatino Linotype" w:hAnsi="Palatino Linotype" w:eastAsia="Calibri" w:cs="Tahoma"/>
          <w:iCs/>
          <w:sz w:val="22"/>
          <w:szCs w:val="22"/>
          <w:lang w:eastAsia="es-ES_tradnl"/>
        </w:rPr>
      </w:pPr>
      <w:r w:rsidRPr="00366790">
        <w:rPr>
          <w:rFonts w:ascii="Palatino Linotype" w:hAnsi="Palatino Linotype" w:eastAsia="Calibri" w:cs="Tahoma"/>
          <w:bCs/>
          <w:color w:val="000000"/>
          <w:sz w:val="22"/>
          <w:szCs w:val="22"/>
          <w:lang w:eastAsia="es-ES_tradnl"/>
        </w:rPr>
        <w:t xml:space="preserve">Así, con la finalidad de verificar si el acto descrito deja sin materia el presente Recurso de Revisión, </w:t>
      </w:r>
      <w:r w:rsidRPr="00366790">
        <w:rPr>
          <w:rFonts w:ascii="Palatino Linotype" w:hAnsi="Palatino Linotype" w:cs="Tahoma"/>
          <w:sz w:val="22"/>
          <w:szCs w:val="22"/>
        </w:rPr>
        <w:t xml:space="preserve">se realizará la relatoría de las actuaciones efectuadas por las partes durante el </w:t>
      </w:r>
      <w:r w:rsidRPr="00366790">
        <w:rPr>
          <w:rFonts w:ascii="Palatino Linotype" w:hAnsi="Palatino Linotype" w:cs="Tahoma"/>
          <w:sz w:val="22"/>
          <w:szCs w:val="22"/>
        </w:rPr>
        <w:lastRenderedPageBreak/>
        <w:t xml:space="preserve">procedimiento de acceso a la información pública </w:t>
      </w:r>
      <w:r w:rsidRPr="00366790">
        <w:rPr>
          <w:rFonts w:ascii="Palatino Linotype" w:hAnsi="Palatino Linotype" w:eastAsia="Calibri" w:cs="Tahoma"/>
          <w:iCs/>
          <w:sz w:val="22"/>
          <w:szCs w:val="22"/>
          <w:lang w:eastAsia="es-ES_tradnl"/>
        </w:rPr>
        <w:t>con el propósito de dar claridad en el t</w:t>
      </w:r>
      <w:r>
        <w:rPr>
          <w:rFonts w:ascii="Palatino Linotype" w:hAnsi="Palatino Linotype" w:eastAsia="Calibri" w:cs="Tahoma"/>
          <w:iCs/>
          <w:sz w:val="22"/>
          <w:szCs w:val="22"/>
          <w:lang w:eastAsia="es-ES_tradnl"/>
        </w:rPr>
        <w:t>ratamiento del tema en estudio.</w:t>
      </w:r>
    </w:p>
    <w:p w:rsidRPr="0088755C" w:rsidR="003D7322" w:rsidP="003D7322" w:rsidRDefault="003D7322" w14:paraId="170C6DBD" w14:textId="77777777">
      <w:pPr>
        <w:tabs>
          <w:tab w:val="left" w:pos="4962"/>
        </w:tabs>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8755C">
        <w:rPr>
          <w:rFonts w:ascii="Palatino Linotype" w:hAnsi="Palatino Linotype" w:eastAsia="Calibri" w:cs="Tahoma"/>
          <w:color w:val="000000"/>
          <w:sz w:val="22"/>
          <w:szCs w:val="22"/>
          <w:lang w:eastAsia="es-MX"/>
        </w:rPr>
        <w:tab/>
      </w:r>
    </w:p>
    <w:p w:rsidR="003D7322" w:rsidP="00A71612" w:rsidRDefault="003D7322" w14:paraId="47452270" w14:textId="32D5A408">
      <w:pPr>
        <w:spacing w:line="360" w:lineRule="auto"/>
        <w:contextualSpacing/>
        <w:jc w:val="both"/>
        <w:rPr>
          <w:rFonts w:ascii="Palatino Linotype" w:hAnsi="Palatino Linotype" w:cs="Tahoma"/>
          <w:bCs/>
          <w:sz w:val="22"/>
          <w:szCs w:val="22"/>
        </w:rPr>
      </w:pPr>
      <w:r w:rsidRPr="007E0F74">
        <w:rPr>
          <w:rFonts w:ascii="Palatino Linotype" w:hAnsi="Palatino Linotype" w:cs="Tahoma"/>
          <w:bCs/>
          <w:sz w:val="22"/>
          <w:szCs w:val="22"/>
        </w:rPr>
        <w:t>E</w:t>
      </w:r>
      <w:r w:rsidRPr="007E0F74" w:rsidR="00B00FC7">
        <w:rPr>
          <w:rFonts w:ascii="Palatino Linotype" w:hAnsi="Palatino Linotype" w:cs="Tahoma"/>
          <w:bCs/>
          <w:sz w:val="22"/>
          <w:szCs w:val="22"/>
        </w:rPr>
        <w:t xml:space="preserve">n principio, se tiene que </w:t>
      </w:r>
      <w:r w:rsidRPr="007E0F74" w:rsidR="007E0F74">
        <w:rPr>
          <w:rFonts w:ascii="Palatino Linotype" w:hAnsi="Palatino Linotype" w:cs="Tahoma"/>
          <w:bCs/>
          <w:sz w:val="22"/>
          <w:szCs w:val="22"/>
        </w:rPr>
        <w:t>la</w:t>
      </w:r>
      <w:r w:rsidRPr="007E0F74">
        <w:rPr>
          <w:rFonts w:ascii="Palatino Linotype" w:hAnsi="Palatino Linotype" w:cs="Tahoma"/>
          <w:bCs/>
          <w:sz w:val="22"/>
          <w:szCs w:val="22"/>
        </w:rPr>
        <w:t xml:space="preserve"> Particular solicitó al Sujeto Obligado </w:t>
      </w:r>
      <w:r w:rsidRPr="007E0F74" w:rsidR="00A71612">
        <w:rPr>
          <w:rFonts w:ascii="Palatino Linotype" w:hAnsi="Palatino Linotype" w:cs="Tahoma"/>
          <w:bCs/>
          <w:sz w:val="22"/>
          <w:szCs w:val="22"/>
        </w:rPr>
        <w:t>estudios clínicos de una persona</w:t>
      </w:r>
      <w:r w:rsidR="007E0F74">
        <w:rPr>
          <w:rFonts w:ascii="Palatino Linotype" w:hAnsi="Palatino Linotype" w:cs="Tahoma"/>
          <w:bCs/>
          <w:sz w:val="22"/>
          <w:szCs w:val="22"/>
        </w:rPr>
        <w:t xml:space="preserve"> finada con la que indicó tener un vínculo matrimonial; dicha información se solicitó en copia simple y se adjuntó un formato de declaración de fallecimiento de la aseguradora GNP Seguros. </w:t>
      </w:r>
    </w:p>
    <w:p w:rsidR="007E0F74" w:rsidP="00A71612" w:rsidRDefault="007E0F74" w14:paraId="54C208BA" w14:textId="77777777">
      <w:pPr>
        <w:spacing w:line="360" w:lineRule="auto"/>
        <w:contextualSpacing/>
        <w:jc w:val="both"/>
        <w:rPr>
          <w:rFonts w:ascii="Palatino Linotype" w:hAnsi="Palatino Linotype" w:cs="Tahoma"/>
          <w:bCs/>
          <w:sz w:val="22"/>
          <w:szCs w:val="22"/>
        </w:rPr>
      </w:pPr>
    </w:p>
    <w:p w:rsidR="007E0F74" w:rsidP="00A71612" w:rsidRDefault="007E0F74" w14:paraId="4902A64A" w14:textId="7F58AD11">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Derivado de la solicitud, el Sujeto Obligado realizó una solicitud de aclaración a fin de que la Particular entregara la documentación que acreditara la representación legal para acceder a los datos personales del finado.</w:t>
      </w:r>
    </w:p>
    <w:p w:rsidR="007E0F74" w:rsidP="00A71612" w:rsidRDefault="007E0F74" w14:paraId="1825DB3F" w14:textId="77777777">
      <w:pPr>
        <w:spacing w:line="360" w:lineRule="auto"/>
        <w:contextualSpacing/>
        <w:jc w:val="both"/>
        <w:rPr>
          <w:rFonts w:ascii="Palatino Linotype" w:hAnsi="Palatino Linotype" w:cs="Tahoma"/>
          <w:bCs/>
          <w:sz w:val="22"/>
          <w:szCs w:val="22"/>
        </w:rPr>
      </w:pPr>
    </w:p>
    <w:p w:rsidR="007E0F74" w:rsidP="00A71612" w:rsidRDefault="007E0F74" w14:paraId="07F45353" w14:textId="41D2EE70">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En atención a la solicitud de aclaración, la Particular entregó los siguientes documentos:</w:t>
      </w:r>
    </w:p>
    <w:p w:rsidRPr="007E0F74" w:rsidR="007E0F74" w:rsidP="007E0F74" w:rsidRDefault="007E0F74" w14:paraId="04DC232E" w14:textId="4FC3ABFF">
      <w:pPr>
        <w:numPr>
          <w:ilvl w:val="0"/>
          <w:numId w:val="9"/>
        </w:numPr>
        <w:spacing w:line="360" w:lineRule="auto"/>
        <w:contextualSpacing/>
        <w:jc w:val="both"/>
        <w:rPr>
          <w:rFonts w:ascii="Palatino Linotype" w:hAnsi="Palatino Linotype" w:cs="Tahoma"/>
          <w:bCs/>
          <w:sz w:val="22"/>
          <w:szCs w:val="22"/>
        </w:rPr>
      </w:pPr>
      <w:r w:rsidRPr="007E0F74">
        <w:rPr>
          <w:rFonts w:ascii="Palatino Linotype" w:hAnsi="Palatino Linotype" w:cs="Tahoma"/>
          <w:bCs/>
          <w:sz w:val="22"/>
          <w:szCs w:val="22"/>
        </w:rPr>
        <w:t>Una póliza de seguro donde la indica como beneficiaria</w:t>
      </w:r>
      <w:r>
        <w:rPr>
          <w:rFonts w:ascii="Palatino Linotype" w:hAnsi="Palatino Linotype" w:cs="Tahoma"/>
          <w:bCs/>
          <w:sz w:val="22"/>
          <w:szCs w:val="22"/>
        </w:rPr>
        <w:t xml:space="preserve"> a la Particular</w:t>
      </w:r>
      <w:r w:rsidRPr="007E0F74">
        <w:rPr>
          <w:rFonts w:ascii="Palatino Linotype" w:hAnsi="Palatino Linotype" w:cs="Tahoma"/>
          <w:bCs/>
          <w:sz w:val="22"/>
          <w:szCs w:val="22"/>
        </w:rPr>
        <w:t xml:space="preserve"> del finado.</w:t>
      </w:r>
    </w:p>
    <w:p w:rsidRPr="007E0F74" w:rsidR="007E0F74" w:rsidP="007E0F74" w:rsidRDefault="007E0F74" w14:paraId="0C3E55EF" w14:textId="77777777">
      <w:pPr>
        <w:numPr>
          <w:ilvl w:val="0"/>
          <w:numId w:val="9"/>
        </w:numPr>
        <w:spacing w:line="360" w:lineRule="auto"/>
        <w:contextualSpacing/>
        <w:jc w:val="both"/>
        <w:rPr>
          <w:rFonts w:ascii="Palatino Linotype" w:hAnsi="Palatino Linotype" w:cs="Tahoma"/>
          <w:bCs/>
          <w:sz w:val="22"/>
          <w:szCs w:val="22"/>
        </w:rPr>
      </w:pPr>
      <w:r w:rsidRPr="007E0F74">
        <w:rPr>
          <w:rFonts w:ascii="Palatino Linotype" w:hAnsi="Palatino Linotype" w:cs="Tahoma"/>
          <w:bCs/>
          <w:sz w:val="22"/>
          <w:szCs w:val="22"/>
        </w:rPr>
        <w:t>Acta de defunción del finado.</w:t>
      </w:r>
    </w:p>
    <w:p w:rsidRPr="007E0F74" w:rsidR="007E0F74" w:rsidP="007E0F74" w:rsidRDefault="007E0F74" w14:paraId="4E736A78" w14:textId="77777777">
      <w:pPr>
        <w:numPr>
          <w:ilvl w:val="0"/>
          <w:numId w:val="9"/>
        </w:numPr>
        <w:spacing w:line="360" w:lineRule="auto"/>
        <w:contextualSpacing/>
        <w:jc w:val="both"/>
        <w:rPr>
          <w:rFonts w:ascii="Palatino Linotype" w:hAnsi="Palatino Linotype" w:cs="Tahoma"/>
          <w:bCs/>
          <w:sz w:val="22"/>
          <w:szCs w:val="22"/>
        </w:rPr>
      </w:pPr>
      <w:r w:rsidRPr="007E0F74">
        <w:rPr>
          <w:rFonts w:ascii="Palatino Linotype" w:hAnsi="Palatino Linotype" w:cs="Tahoma"/>
          <w:bCs/>
          <w:sz w:val="22"/>
          <w:szCs w:val="22"/>
        </w:rPr>
        <w:t>Credencial de elector de la solicitante y del finado.</w:t>
      </w:r>
    </w:p>
    <w:p w:rsidRPr="007E0F74" w:rsidR="007E0F74" w:rsidP="007E0F74" w:rsidRDefault="007E0F74" w14:paraId="3CC863B9" w14:textId="77777777">
      <w:pPr>
        <w:numPr>
          <w:ilvl w:val="0"/>
          <w:numId w:val="9"/>
        </w:numPr>
        <w:spacing w:line="360" w:lineRule="auto"/>
        <w:contextualSpacing/>
        <w:jc w:val="both"/>
        <w:rPr>
          <w:rFonts w:ascii="Palatino Linotype" w:hAnsi="Palatino Linotype" w:cs="Tahoma"/>
          <w:bCs/>
          <w:sz w:val="22"/>
          <w:szCs w:val="22"/>
        </w:rPr>
      </w:pPr>
      <w:r w:rsidRPr="007E0F74">
        <w:rPr>
          <w:rFonts w:ascii="Palatino Linotype" w:hAnsi="Palatino Linotype" w:cs="Tahoma"/>
          <w:bCs/>
          <w:sz w:val="22"/>
          <w:szCs w:val="22"/>
        </w:rPr>
        <w:t>Credencial del ISSEMYM del finado.</w:t>
      </w:r>
    </w:p>
    <w:p w:rsidRPr="007E0F74" w:rsidR="007E0F74" w:rsidP="00A71612" w:rsidRDefault="007E0F74" w14:paraId="185EBA10" w14:textId="356D571E">
      <w:pPr>
        <w:numPr>
          <w:ilvl w:val="0"/>
          <w:numId w:val="9"/>
        </w:numPr>
        <w:spacing w:line="360" w:lineRule="auto"/>
        <w:contextualSpacing/>
        <w:jc w:val="both"/>
        <w:rPr>
          <w:rFonts w:ascii="Palatino Linotype" w:hAnsi="Palatino Linotype" w:cs="Tahoma"/>
          <w:bCs/>
          <w:sz w:val="22"/>
          <w:szCs w:val="22"/>
        </w:rPr>
      </w:pPr>
      <w:r w:rsidRPr="007E0F74">
        <w:rPr>
          <w:rFonts w:ascii="Palatino Linotype" w:hAnsi="Palatino Linotype" w:cs="Tahoma"/>
          <w:bCs/>
          <w:sz w:val="22"/>
          <w:szCs w:val="22"/>
        </w:rPr>
        <w:t>Acta de matrimonio</w:t>
      </w:r>
      <w:r w:rsidR="00D328BB">
        <w:rPr>
          <w:rFonts w:ascii="Palatino Linotype" w:hAnsi="Palatino Linotype" w:cs="Tahoma"/>
          <w:bCs/>
          <w:sz w:val="22"/>
          <w:szCs w:val="22"/>
        </w:rPr>
        <w:t xml:space="preserve"> que muestra el vínculo matrimonial</w:t>
      </w:r>
      <w:r w:rsidRPr="007E0F74">
        <w:rPr>
          <w:rFonts w:ascii="Palatino Linotype" w:hAnsi="Palatino Linotype" w:cs="Tahoma"/>
          <w:bCs/>
          <w:sz w:val="22"/>
          <w:szCs w:val="22"/>
        </w:rPr>
        <w:t xml:space="preserve"> entre el finado y la</w:t>
      </w:r>
      <w:r w:rsidR="00D328BB">
        <w:rPr>
          <w:rFonts w:ascii="Palatino Linotype" w:hAnsi="Palatino Linotype" w:cs="Tahoma"/>
          <w:bCs/>
          <w:sz w:val="22"/>
          <w:szCs w:val="22"/>
        </w:rPr>
        <w:t xml:space="preserve"> hoy Recurrente</w:t>
      </w:r>
      <w:r w:rsidRPr="007E0F74">
        <w:rPr>
          <w:rFonts w:ascii="Palatino Linotype" w:hAnsi="Palatino Linotype" w:cs="Tahoma"/>
          <w:bCs/>
          <w:sz w:val="22"/>
          <w:szCs w:val="22"/>
        </w:rPr>
        <w:t>.</w:t>
      </w:r>
    </w:p>
    <w:p w:rsidR="007E0F74" w:rsidP="00A71612" w:rsidRDefault="007E0F74" w14:paraId="3B75473B" w14:textId="77777777">
      <w:pPr>
        <w:spacing w:line="360" w:lineRule="auto"/>
        <w:contextualSpacing/>
        <w:jc w:val="both"/>
        <w:rPr>
          <w:rFonts w:ascii="Palatino Linotype" w:hAnsi="Palatino Linotype" w:cs="Tahoma"/>
          <w:bCs/>
          <w:sz w:val="22"/>
          <w:szCs w:val="22"/>
        </w:rPr>
      </w:pPr>
    </w:p>
    <w:p w:rsidR="00D328BB" w:rsidP="00A71612" w:rsidRDefault="00D328BB" w14:paraId="725D4DF8" w14:textId="19617110">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Derivado del desahogo de aclaración y de los documentos que fueron presentados por la Particular, el Sujeto Obligado dio respuesta y señaló que de los anteriores, ninguno acreditaba el consentimiento del finado para acceder a los datos del servidor público; por tanto se tuvo por archivada la solicitud de información.</w:t>
      </w:r>
    </w:p>
    <w:p w:rsidR="00D328BB" w:rsidP="00A71612" w:rsidRDefault="00D328BB" w14:paraId="4A3B404A" w14:textId="77777777">
      <w:pPr>
        <w:spacing w:line="360" w:lineRule="auto"/>
        <w:contextualSpacing/>
        <w:jc w:val="both"/>
        <w:rPr>
          <w:rFonts w:ascii="Palatino Linotype" w:hAnsi="Palatino Linotype" w:cs="Tahoma"/>
          <w:bCs/>
          <w:sz w:val="22"/>
          <w:szCs w:val="22"/>
        </w:rPr>
      </w:pPr>
    </w:p>
    <w:p w:rsidR="00D328BB" w:rsidP="00A71612" w:rsidRDefault="00D328BB" w14:paraId="5E1E29AD" w14:textId="7BD9BF74">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 xml:space="preserve">De la respuesta emitida por el Sujeto Obligado, la Particular interpuso el presente Recurso de Revisión, en el que manifestó su inconformidad con la respuesta bajo el argumento de haber acreditado un interés legítimo para acceder a los datos personales del finado con el que compartía un vínculo matrimonial; también señaló que la información </w:t>
      </w:r>
      <w:r w:rsidR="00B2581E">
        <w:rPr>
          <w:rFonts w:ascii="Palatino Linotype" w:hAnsi="Palatino Linotype" w:cs="Tahoma"/>
          <w:bCs/>
          <w:sz w:val="22"/>
          <w:szCs w:val="22"/>
        </w:rPr>
        <w:t xml:space="preserve">que solicita se encontraba en el </w:t>
      </w:r>
      <w:r w:rsidRPr="00B2581E" w:rsidR="00B2581E">
        <w:rPr>
          <w:rFonts w:ascii="Palatino Linotype" w:hAnsi="Palatino Linotype" w:cs="Tahoma"/>
          <w:bCs/>
          <w:sz w:val="22"/>
          <w:szCs w:val="22"/>
        </w:rPr>
        <w:t>Hospital Regional de Atlacomulco</w:t>
      </w:r>
      <w:r w:rsidR="00B2581E">
        <w:rPr>
          <w:rFonts w:ascii="Palatino Linotype" w:hAnsi="Palatino Linotype" w:cs="Tahoma"/>
          <w:bCs/>
          <w:sz w:val="22"/>
          <w:szCs w:val="22"/>
        </w:rPr>
        <w:t xml:space="preserve"> y que requería la documentación en copias certificadas. </w:t>
      </w:r>
    </w:p>
    <w:p w:rsidR="00AA6528" w:rsidP="00A71612" w:rsidRDefault="00AA6528" w14:paraId="47C38C80" w14:textId="77777777">
      <w:pPr>
        <w:spacing w:line="360" w:lineRule="auto"/>
        <w:contextualSpacing/>
        <w:jc w:val="both"/>
        <w:rPr>
          <w:rFonts w:ascii="Palatino Linotype" w:hAnsi="Palatino Linotype" w:cs="Tahoma"/>
          <w:bCs/>
          <w:sz w:val="22"/>
          <w:szCs w:val="22"/>
        </w:rPr>
      </w:pPr>
    </w:p>
    <w:p w:rsidR="00AA6528" w:rsidP="00A71612" w:rsidRDefault="00B2581E" w14:paraId="60701F2F" w14:textId="1BF14D52">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Así posterior a la admisión al presente Recurso de Revisión, </w:t>
      </w:r>
      <w:r w:rsidR="00AA6528">
        <w:rPr>
          <w:rFonts w:ascii="Palatino Linotype" w:hAnsi="Palatino Linotype" w:cs="Tahoma"/>
          <w:bCs/>
          <w:sz w:val="22"/>
          <w:szCs w:val="22"/>
        </w:rPr>
        <w:t xml:space="preserve">ambas partes manifestaron expresamente su voluntad para conciliar el presente asunto, por lo que, se realizó un análisis a la solicitud de información y a los documentos entregados para acceder a ella y se determinaron elementos sufrientes para reconvenir la vía y realizar la transición de un Derecho de Acceso a la información pública a un ejercicio de </w:t>
      </w:r>
      <w:r w:rsidRPr="00AA6528" w:rsidR="00AA6528">
        <w:rPr>
          <w:rFonts w:ascii="Palatino Linotype" w:hAnsi="Palatino Linotype" w:cs="Tahoma"/>
          <w:bCs/>
          <w:sz w:val="22"/>
          <w:szCs w:val="22"/>
        </w:rPr>
        <w:t>Derechos ARCO (Acceso, Rectificación, Cancelación y Oposición de datos personales)</w:t>
      </w:r>
      <w:r w:rsidR="00AA6528">
        <w:rPr>
          <w:rFonts w:ascii="Palatino Linotype" w:hAnsi="Palatino Linotype" w:cs="Tahoma"/>
          <w:bCs/>
          <w:sz w:val="22"/>
          <w:szCs w:val="22"/>
        </w:rPr>
        <w:t>, por lo que se determinó citar a las partes a audiencia de conciliación.</w:t>
      </w:r>
    </w:p>
    <w:p w:rsidR="00AA6528" w:rsidP="00A71612" w:rsidRDefault="00AA6528" w14:paraId="797F0EFE" w14:textId="77777777">
      <w:pPr>
        <w:spacing w:line="360" w:lineRule="auto"/>
        <w:contextualSpacing/>
        <w:jc w:val="both"/>
        <w:rPr>
          <w:rFonts w:ascii="Palatino Linotype" w:hAnsi="Palatino Linotype" w:cs="Tahoma"/>
          <w:bCs/>
          <w:sz w:val="22"/>
          <w:szCs w:val="22"/>
        </w:rPr>
      </w:pPr>
    </w:p>
    <w:p w:rsidR="00AA6528" w:rsidP="00A71612" w:rsidRDefault="00AA6528" w14:paraId="3175127D" w14:textId="60E39E5A">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 la audiencia de conciliación asistieron ambas partes, quienes una vez reconocidas, manifestaron sus posturas y se </w:t>
      </w:r>
      <w:r w:rsidR="00B2581E">
        <w:rPr>
          <w:rFonts w:ascii="Palatino Linotype" w:hAnsi="Palatino Linotype" w:cs="Tahoma"/>
          <w:bCs/>
          <w:sz w:val="22"/>
          <w:szCs w:val="22"/>
        </w:rPr>
        <w:t>hizo constar</w:t>
      </w:r>
      <w:r>
        <w:rPr>
          <w:rFonts w:ascii="Palatino Linotype" w:hAnsi="Palatino Linotype" w:cs="Tahoma"/>
          <w:bCs/>
          <w:sz w:val="22"/>
          <w:szCs w:val="22"/>
        </w:rPr>
        <w:t xml:space="preserve"> principalmente lo siguiente:</w:t>
      </w:r>
    </w:p>
    <w:p w:rsidR="00AA6528" w:rsidP="00A71612" w:rsidRDefault="00AA6528" w14:paraId="311FBB18" w14:textId="77777777">
      <w:pPr>
        <w:spacing w:line="360" w:lineRule="auto"/>
        <w:contextualSpacing/>
        <w:jc w:val="both"/>
        <w:rPr>
          <w:rFonts w:ascii="Palatino Linotype" w:hAnsi="Palatino Linotype" w:cs="Tahoma"/>
          <w:bCs/>
          <w:sz w:val="22"/>
          <w:szCs w:val="22"/>
        </w:rPr>
      </w:pPr>
    </w:p>
    <w:p w:rsidRPr="00B2581E" w:rsidR="00AA6528" w:rsidP="00B2581E" w:rsidRDefault="00B2581E" w14:paraId="1EFD0EEB" w14:textId="75CF46D6">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Que la Recurrente acudió a las oficinas del Sujeto Obligado para celebrar la audiencia y conectarse remotamente de forma conjunta con representantes del </w:t>
      </w:r>
      <w:r w:rsidRPr="00B2581E">
        <w:rPr>
          <w:rFonts w:ascii="Palatino Linotype" w:hAnsi="Palatino Linotype" w:eastAsia="Batang" w:cs="Tahoma"/>
          <w:bCs/>
          <w:sz w:val="22"/>
          <w:szCs w:val="22"/>
          <w:lang w:val="es-ES_tradnl"/>
        </w:rPr>
        <w:t>Instituto de Seguridad Social del Estado de México y Municipios (ISSEMyM)</w:t>
      </w:r>
      <w:r>
        <w:rPr>
          <w:rFonts w:ascii="Palatino Linotype" w:hAnsi="Palatino Linotype" w:eastAsia="Batang" w:cs="Tahoma"/>
          <w:bCs/>
          <w:sz w:val="22"/>
          <w:szCs w:val="22"/>
          <w:lang w:val="es-ES_tradnl"/>
        </w:rPr>
        <w:t>.</w:t>
      </w:r>
    </w:p>
    <w:p w:rsidRPr="00B2581E" w:rsidR="00B2581E" w:rsidP="00B2581E" w:rsidRDefault="00B2581E" w14:paraId="48714AB5" w14:textId="3BE5CA41">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eastAsia="Batang" w:cs="Tahoma"/>
          <w:bCs/>
          <w:sz w:val="22"/>
          <w:szCs w:val="22"/>
          <w:lang w:val="es-ES_tradnl"/>
        </w:rPr>
        <w:t>Que la representante del Sujeto Obligado tuvo a la vista los documentos con los que se identificó la Particular y que mostro ante la cámara.</w:t>
      </w:r>
    </w:p>
    <w:p w:rsidRPr="00B2581E" w:rsidR="00B2581E" w:rsidP="00B2581E" w:rsidRDefault="00B2581E" w14:paraId="798D02AA" w14:textId="3A53B1F0">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eastAsia="Batang" w:cs="Tahoma"/>
          <w:bCs/>
          <w:sz w:val="22"/>
          <w:szCs w:val="22"/>
          <w:lang w:val="es-ES_tradnl"/>
        </w:rPr>
        <w:t>Que la Recurrente acreditó el parentesco con el servidor público y se tuvo por acreditado el interés legítimo para acceder a los datos personales del finado.</w:t>
      </w:r>
    </w:p>
    <w:p w:rsidRPr="00B2581E" w:rsidR="00B2581E" w:rsidP="00B2581E" w:rsidRDefault="00B2581E" w14:paraId="683ADEC0" w14:textId="5CFC7DB1">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eastAsia="Batang" w:cs="Tahoma"/>
          <w:bCs/>
          <w:sz w:val="22"/>
          <w:szCs w:val="22"/>
          <w:lang w:val="es-ES_tradnl"/>
        </w:rPr>
        <w:lastRenderedPageBreak/>
        <w:t>Que si bien en un primer momento la información se había solicitado en copias simples, la Particular requiere la información en copias certificadas para realizar su trámite correspondiente.</w:t>
      </w:r>
    </w:p>
    <w:p w:rsidRPr="00B2581E" w:rsidR="00B2581E" w:rsidP="00B2581E" w:rsidRDefault="00B2581E" w14:paraId="44EF240F" w14:textId="4EFB41FD">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eastAsia="Batang" w:cs="Tahoma"/>
          <w:bCs/>
          <w:sz w:val="22"/>
          <w:szCs w:val="22"/>
          <w:lang w:val="es-ES_tradnl"/>
        </w:rPr>
        <w:t>Que se localizó el expediente clínico del finado y que la información consta en dos legajos con un total de 391 hojas y que de conformidad con el Código Financiero del Estado de México, la cantidad a pagar con motivo de la expedición de las copias certificada sería de $15,255.00 (quince mil doscientos cincuenta y cinco pesos)</w:t>
      </w:r>
      <w:r w:rsidR="00C65BB0">
        <w:rPr>
          <w:rFonts w:ascii="Palatino Linotype" w:hAnsi="Palatino Linotype" w:eastAsia="Batang" w:cs="Tahoma"/>
          <w:bCs/>
          <w:sz w:val="22"/>
          <w:szCs w:val="22"/>
          <w:lang w:val="es-ES_tradnl"/>
        </w:rPr>
        <w:t>.</w:t>
      </w:r>
    </w:p>
    <w:p w:rsidRPr="00B2581E" w:rsidR="00B2581E" w:rsidP="00B2581E" w:rsidRDefault="00B2581E" w14:paraId="2DC9A9C8" w14:textId="264F20D8">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eastAsia="Batang" w:cs="Tahoma"/>
          <w:bCs/>
          <w:sz w:val="22"/>
          <w:szCs w:val="22"/>
          <w:lang w:val="es-ES_tradnl"/>
        </w:rPr>
        <w:t>Que la Recurrente manifestó no contar con la posibilidad económica para pagar la cantidad solicitada con motivo de la expedición de las copias certificadas ya que no había podido cobrar ni la pensión ni el seguro médico.</w:t>
      </w:r>
    </w:p>
    <w:p w:rsidRPr="000F599D" w:rsidR="000F599D" w:rsidP="00B2581E" w:rsidRDefault="000F599D" w14:paraId="10BEB965" w14:textId="7F253DAF">
      <w:pPr>
        <w:numPr>
          <w:ilvl w:val="0"/>
          <w:numId w:val="7"/>
        </w:numPr>
        <w:spacing w:line="360" w:lineRule="auto"/>
        <w:contextualSpacing/>
        <w:jc w:val="both"/>
        <w:rPr>
          <w:rFonts w:ascii="Palatino Linotype" w:hAnsi="Palatino Linotype" w:cs="Tahoma"/>
          <w:bCs/>
          <w:i/>
          <w:sz w:val="22"/>
          <w:szCs w:val="22"/>
        </w:rPr>
      </w:pPr>
      <w:r w:rsidRPr="000F599D">
        <w:rPr>
          <w:rFonts w:ascii="Palatino Linotype" w:hAnsi="Palatino Linotype" w:eastAsia="Batang" w:cs="Tahoma"/>
          <w:bCs/>
          <w:i/>
          <w:sz w:val="22"/>
          <w:szCs w:val="22"/>
        </w:rPr>
        <w:t>Que en atención a la situación económica de la Recurrente, el ISSEMYM acepta realizar un ajuste razonable, para que se entregue la información de forma única y</w:t>
      </w:r>
      <w:r w:rsidRPr="000F599D">
        <w:rPr>
          <w:rFonts w:ascii="Palatino Linotype" w:hAnsi="Palatino Linotype" w:eastAsia="Batang" w:cs="Tahoma"/>
          <w:bCs/>
          <w:i/>
          <w:sz w:val="22"/>
          <w:szCs w:val="22"/>
          <w:lang w:val="es-ES_tradnl"/>
        </w:rPr>
        <w:t xml:space="preserve"> </w:t>
      </w:r>
      <w:r w:rsidRPr="000F599D">
        <w:rPr>
          <w:rFonts w:ascii="Palatino Linotype" w:hAnsi="Palatino Linotype" w:eastAsia="Batang" w:cs="Tahoma"/>
          <w:bCs/>
          <w:i/>
          <w:sz w:val="22"/>
          <w:szCs w:val="22"/>
        </w:rPr>
        <w:t>excepcional de manera gratuita, ya que para el caso, la Recurrente no cuenta con la posibilidad de hacer el pago con motivo de la expedición de copias certificadas, por tanto, en esta ocasión y para brindar la mayor protección a la Recurrente, en virtud de que requiere los documentos certificados, hará de manera excepcional, la entrega de la información de manera gratuita.</w:t>
      </w:r>
    </w:p>
    <w:p w:rsidRPr="000F599D" w:rsidR="000F599D" w:rsidP="00B2581E" w:rsidRDefault="000F599D" w14:paraId="15A072E2" w14:textId="64292B92">
      <w:pPr>
        <w:numPr>
          <w:ilvl w:val="0"/>
          <w:numId w:val="7"/>
        </w:numPr>
        <w:spacing w:line="360" w:lineRule="auto"/>
        <w:contextualSpacing/>
        <w:jc w:val="both"/>
        <w:rPr>
          <w:rFonts w:ascii="Palatino Linotype" w:hAnsi="Palatino Linotype" w:cs="Tahoma"/>
          <w:bCs/>
          <w:sz w:val="22"/>
          <w:szCs w:val="22"/>
        </w:rPr>
      </w:pPr>
      <w:r>
        <w:rPr>
          <w:rFonts w:ascii="Palatino Linotype" w:hAnsi="Palatino Linotype" w:eastAsia="Batang" w:cs="Tahoma"/>
          <w:bCs/>
          <w:sz w:val="22"/>
          <w:szCs w:val="22"/>
          <w:lang w:val="es-ES_tradnl"/>
        </w:rPr>
        <w:t xml:space="preserve">Durante la celebración de la audiencia el Sujeto Obligado entregó a la Particular el expediente clínico del finado, información que corresponde a lo solicitado en copias certificadas y de forma gratuita; la Particular acepto la entrega de la información y señaló que corresponde a lo </w:t>
      </w:r>
      <w:r w:rsidR="00C65BB0">
        <w:rPr>
          <w:rFonts w:ascii="Palatino Linotype" w:hAnsi="Palatino Linotype" w:eastAsia="Batang" w:cs="Tahoma"/>
          <w:bCs/>
          <w:sz w:val="22"/>
          <w:szCs w:val="22"/>
          <w:lang w:val="es-ES_tradnl"/>
        </w:rPr>
        <w:t>solicitado</w:t>
      </w:r>
      <w:r>
        <w:rPr>
          <w:rFonts w:ascii="Palatino Linotype" w:hAnsi="Palatino Linotype" w:eastAsia="Batang" w:cs="Tahoma"/>
          <w:bCs/>
          <w:sz w:val="22"/>
          <w:szCs w:val="22"/>
          <w:lang w:val="es-ES_tradnl"/>
        </w:rPr>
        <w:t>.</w:t>
      </w:r>
    </w:p>
    <w:p w:rsidRPr="0094600B" w:rsidR="000F599D" w:rsidP="000F599D" w:rsidRDefault="000F599D" w14:paraId="77E79A4A" w14:textId="77777777">
      <w:pPr>
        <w:spacing w:line="360" w:lineRule="auto"/>
        <w:ind w:left="720"/>
        <w:contextualSpacing/>
        <w:jc w:val="both"/>
        <w:rPr>
          <w:rFonts w:ascii="Palatino Linotype" w:hAnsi="Palatino Linotype" w:cs="Tahoma"/>
          <w:bCs/>
          <w:sz w:val="22"/>
          <w:szCs w:val="22"/>
        </w:rPr>
      </w:pPr>
    </w:p>
    <w:p w:rsidR="00A43F46" w:rsidP="003D7322" w:rsidRDefault="000F599D" w14:paraId="05CB4EB7" w14:textId="247BCCDC">
      <w:pPr>
        <w:autoSpaceDE w:val="0"/>
        <w:autoSpaceDN w:val="0"/>
        <w:adjustRightInd w:val="0"/>
        <w:spacing w:line="360" w:lineRule="auto"/>
        <w:contextualSpacing/>
        <w:jc w:val="both"/>
        <w:rPr>
          <w:rFonts w:ascii="Palatino Linotype" w:hAnsi="Palatino Linotype" w:eastAsia="Batang" w:cs="Tahoma"/>
          <w:bCs/>
          <w:sz w:val="22"/>
          <w:szCs w:val="22"/>
          <w:lang w:val="es-ES_tradnl"/>
        </w:rPr>
      </w:pPr>
      <w:r>
        <w:rPr>
          <w:rFonts w:ascii="Palatino Linotype" w:hAnsi="Palatino Linotype" w:cs="Tahoma"/>
          <w:bCs/>
          <w:sz w:val="22"/>
          <w:szCs w:val="22"/>
        </w:rPr>
        <w:t xml:space="preserve">Así derivado de la audiencia celebrada con motivo del presente Recurso de Revisión, el Sujeto Obligado entregó a la Particular la información solicitada en copia certificada y de forma gratuita; por su parte la hoy Recurrente expresó estar de acuerdo con la misma y firmó un documento en el que expresa haber recibido la información, el cual fue remitido </w:t>
      </w:r>
      <w:r>
        <w:rPr>
          <w:rFonts w:ascii="Palatino Linotype" w:hAnsi="Palatino Linotype" w:cs="Tahoma"/>
          <w:bCs/>
          <w:sz w:val="22"/>
          <w:szCs w:val="22"/>
        </w:rPr>
        <w:lastRenderedPageBreak/>
        <w:t xml:space="preserve">posteriormente por el Sujeto Obligado a través del </w:t>
      </w:r>
      <w:r w:rsidRPr="000F599D">
        <w:rPr>
          <w:rFonts w:ascii="Palatino Linotype" w:hAnsi="Palatino Linotype" w:eastAsia="Batang" w:cs="Tahoma"/>
          <w:bCs/>
          <w:sz w:val="22"/>
          <w:szCs w:val="22"/>
          <w:lang w:val="es-ES_tradnl"/>
        </w:rPr>
        <w:t>Sistema de Acceso a la Información Mexiquense (SAIMEX)</w:t>
      </w:r>
      <w:r>
        <w:rPr>
          <w:rFonts w:ascii="Palatino Linotype" w:hAnsi="Palatino Linotype" w:eastAsia="Batang" w:cs="Tahoma"/>
          <w:bCs/>
          <w:sz w:val="22"/>
          <w:szCs w:val="22"/>
          <w:lang w:val="es-ES_tradnl"/>
        </w:rPr>
        <w:t>.</w:t>
      </w:r>
    </w:p>
    <w:p w:rsidR="00AA6528" w:rsidP="003D7322" w:rsidRDefault="00AA6528" w14:paraId="76E51903" w14:textId="77777777">
      <w:pPr>
        <w:autoSpaceDE w:val="0"/>
        <w:autoSpaceDN w:val="0"/>
        <w:adjustRightInd w:val="0"/>
        <w:spacing w:line="360" w:lineRule="auto"/>
        <w:contextualSpacing/>
        <w:jc w:val="both"/>
        <w:rPr>
          <w:rFonts w:ascii="Palatino Linotype" w:hAnsi="Palatino Linotype" w:cs="Tahoma"/>
          <w:bCs/>
          <w:sz w:val="22"/>
          <w:szCs w:val="22"/>
        </w:rPr>
      </w:pPr>
    </w:p>
    <w:p w:rsidR="00AA6528" w:rsidP="003D7322" w:rsidRDefault="00AA6528" w14:paraId="0CB76B1B" w14:textId="448CFB54">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Por lo antes expuesto, se advi</w:t>
      </w:r>
      <w:r w:rsidR="000F599D">
        <w:rPr>
          <w:rFonts w:ascii="Palatino Linotype" w:hAnsi="Palatino Linotype" w:cs="Tahoma"/>
          <w:bCs/>
          <w:sz w:val="22"/>
          <w:szCs w:val="22"/>
        </w:rPr>
        <w:t>erte que el Sujeto Obligado dejó</w:t>
      </w:r>
      <w:r>
        <w:rPr>
          <w:rFonts w:ascii="Palatino Linotype" w:hAnsi="Palatino Linotype" w:cs="Tahoma"/>
          <w:bCs/>
          <w:sz w:val="22"/>
          <w:szCs w:val="22"/>
        </w:rPr>
        <w:t xml:space="preserve"> sin materia el presente Recurs</w:t>
      </w:r>
      <w:r w:rsidR="000F599D">
        <w:rPr>
          <w:rFonts w:ascii="Palatino Linotype" w:hAnsi="Palatino Linotype" w:cs="Tahoma"/>
          <w:bCs/>
          <w:sz w:val="22"/>
          <w:szCs w:val="22"/>
        </w:rPr>
        <w:t>o de Revisión, en virtud de que, durante la celebración de la audiencia</w:t>
      </w:r>
      <w:r w:rsidR="00C65BB0">
        <w:rPr>
          <w:rFonts w:ascii="Palatino Linotype" w:hAnsi="Palatino Linotype" w:cs="Tahoma"/>
          <w:bCs/>
          <w:sz w:val="22"/>
          <w:szCs w:val="22"/>
        </w:rPr>
        <w:t xml:space="preserve"> de conciliación; entregó a la Recurrente, </w:t>
      </w:r>
      <w:r>
        <w:rPr>
          <w:rFonts w:ascii="Palatino Linotype" w:hAnsi="Palatino Linotype" w:cs="Tahoma"/>
          <w:bCs/>
          <w:sz w:val="22"/>
          <w:szCs w:val="22"/>
        </w:rPr>
        <w:t xml:space="preserve">a su entera satisfacción la información solicitada </w:t>
      </w:r>
      <w:r w:rsidR="000F599D">
        <w:rPr>
          <w:rFonts w:ascii="Palatino Linotype" w:hAnsi="Palatino Linotype" w:cs="Tahoma"/>
          <w:bCs/>
          <w:sz w:val="22"/>
          <w:szCs w:val="22"/>
        </w:rPr>
        <w:t>en copias certificadas y de forma gratuita</w:t>
      </w:r>
      <w:r>
        <w:rPr>
          <w:rFonts w:ascii="Palatino Linotype" w:hAnsi="Palatino Linotype" w:cs="Tahoma"/>
          <w:bCs/>
          <w:sz w:val="22"/>
          <w:szCs w:val="22"/>
        </w:rPr>
        <w:t xml:space="preserve">, por lo que </w:t>
      </w:r>
      <w:r w:rsidR="000F599D">
        <w:rPr>
          <w:rFonts w:ascii="Palatino Linotype" w:hAnsi="Palatino Linotype" w:cs="Tahoma"/>
          <w:bCs/>
          <w:sz w:val="22"/>
          <w:szCs w:val="22"/>
        </w:rPr>
        <w:t>el Sujeto Obligado modificó su respuesta inicial, otorgó el acceso a los datos personales</w:t>
      </w:r>
      <w:r w:rsidR="00C65BB0">
        <w:rPr>
          <w:rFonts w:ascii="Palatino Linotype" w:hAnsi="Palatino Linotype" w:cs="Tahoma"/>
          <w:bCs/>
          <w:sz w:val="22"/>
          <w:szCs w:val="22"/>
        </w:rPr>
        <w:t xml:space="preserve"> del servidor público finado</w:t>
      </w:r>
      <w:r w:rsidR="000F599D">
        <w:rPr>
          <w:rFonts w:ascii="Palatino Linotype" w:hAnsi="Palatino Linotype" w:cs="Tahoma"/>
          <w:bCs/>
          <w:sz w:val="22"/>
          <w:szCs w:val="22"/>
        </w:rPr>
        <w:t xml:space="preserve"> y </w:t>
      </w:r>
      <w:r>
        <w:rPr>
          <w:rFonts w:ascii="Palatino Linotype" w:hAnsi="Palatino Linotype" w:cs="Tahoma"/>
          <w:bCs/>
          <w:sz w:val="22"/>
          <w:szCs w:val="22"/>
        </w:rPr>
        <w:t xml:space="preserve">dejo sin materia el motivo de informalidad del presente Recurso de Revisión; </w:t>
      </w:r>
      <w:r w:rsidR="000F599D">
        <w:rPr>
          <w:rFonts w:ascii="Palatino Linotype" w:hAnsi="Palatino Linotype" w:cs="Tahoma"/>
          <w:bCs/>
          <w:sz w:val="22"/>
          <w:szCs w:val="22"/>
        </w:rPr>
        <w:t>por tanto,</w:t>
      </w:r>
      <w:r>
        <w:rPr>
          <w:rFonts w:ascii="Palatino Linotype" w:hAnsi="Palatino Linotype" w:cs="Tahoma"/>
          <w:bCs/>
          <w:sz w:val="22"/>
          <w:szCs w:val="22"/>
        </w:rPr>
        <w:t xml:space="preserve"> resulta procedente Sobreseer el Rec</w:t>
      </w:r>
      <w:r w:rsidR="000F599D">
        <w:rPr>
          <w:rFonts w:ascii="Palatino Linotype" w:hAnsi="Palatino Linotype" w:cs="Tahoma"/>
          <w:bCs/>
          <w:sz w:val="22"/>
          <w:szCs w:val="22"/>
        </w:rPr>
        <w:t xml:space="preserve">urso de Revisión que nos ocupa de conformidad </w:t>
      </w:r>
      <w:r w:rsidRPr="000F599D" w:rsidR="000F599D">
        <w:rPr>
          <w:rFonts w:ascii="Palatino Linotype" w:hAnsi="Palatino Linotype" w:cs="Tahoma"/>
          <w:bCs/>
          <w:sz w:val="22"/>
          <w:szCs w:val="22"/>
        </w:rPr>
        <w:t>con los artículos 137, fracción I y 139, fracción V, de la Ley de Protección de Datos Personales en Posesión de Sujetos Obligados del Estado de México y Municipios</w:t>
      </w:r>
      <w:r w:rsidR="000F599D">
        <w:rPr>
          <w:rFonts w:ascii="Palatino Linotype" w:hAnsi="Palatino Linotype" w:cs="Tahoma"/>
          <w:bCs/>
          <w:sz w:val="22"/>
          <w:szCs w:val="22"/>
        </w:rPr>
        <w:t>.</w:t>
      </w:r>
    </w:p>
    <w:p w:rsidR="00D45ABA" w:rsidP="00D45ABA" w:rsidRDefault="00D45ABA" w14:paraId="5FE75939" w14:textId="77777777">
      <w:pPr>
        <w:spacing w:line="360" w:lineRule="auto"/>
        <w:contextualSpacing/>
        <w:jc w:val="both"/>
        <w:rPr>
          <w:rFonts w:ascii="Palatino Linotype" w:hAnsi="Palatino Linotype" w:cs="Tahoma"/>
          <w:b/>
          <w:sz w:val="22"/>
          <w:szCs w:val="22"/>
        </w:rPr>
      </w:pPr>
    </w:p>
    <w:p w:rsidRPr="00613120" w:rsidR="00E25BD0" w:rsidP="00E25BD0" w:rsidRDefault="00C65BB0" w14:paraId="0D015AAF" w14:textId="1908B17D">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CUARTO</w:t>
      </w:r>
      <w:r w:rsidR="00E25BD0">
        <w:rPr>
          <w:rFonts w:ascii="Palatino Linotype" w:hAnsi="Palatino Linotype" w:cs="Tahoma"/>
          <w:b/>
          <w:sz w:val="22"/>
          <w:szCs w:val="22"/>
        </w:rPr>
        <w:t>.</w:t>
      </w:r>
      <w:r w:rsidR="00AE4F77">
        <w:rPr>
          <w:rFonts w:ascii="Palatino Linotype" w:hAnsi="Palatino Linotype" w:cs="Tahoma"/>
          <w:b/>
          <w:sz w:val="22"/>
          <w:szCs w:val="22"/>
        </w:rPr>
        <w:t xml:space="preserve"> </w:t>
      </w:r>
      <w:r w:rsidRPr="00613120" w:rsidR="00E25BD0">
        <w:rPr>
          <w:rFonts w:ascii="Palatino Linotype" w:hAnsi="Palatino Linotype" w:cs="Tahoma"/>
          <w:b/>
          <w:sz w:val="22"/>
          <w:szCs w:val="22"/>
        </w:rPr>
        <w:t xml:space="preserve">Decisión. </w:t>
      </w:r>
    </w:p>
    <w:p w:rsidR="00E25BD0" w:rsidP="00D45ABA" w:rsidRDefault="00E25BD0" w14:paraId="186F9DB1" w14:textId="77777777">
      <w:pPr>
        <w:spacing w:line="360" w:lineRule="auto"/>
        <w:contextualSpacing/>
        <w:jc w:val="both"/>
        <w:rPr>
          <w:rFonts w:ascii="Palatino Linotype" w:hAnsi="Palatino Linotype" w:cs="Tahoma"/>
          <w:b/>
          <w:sz w:val="22"/>
          <w:szCs w:val="22"/>
        </w:rPr>
      </w:pPr>
    </w:p>
    <w:p w:rsidR="00AA6528" w:rsidP="00AA6528" w:rsidRDefault="00AA6528" w14:paraId="34846749" w14:textId="4E7188A7">
      <w:pPr>
        <w:spacing w:line="360" w:lineRule="auto"/>
        <w:jc w:val="both"/>
        <w:rPr>
          <w:rFonts w:ascii="Palatino Linotype" w:hAnsi="Palatino Linotype" w:cs="Tahoma"/>
          <w:bCs/>
          <w:sz w:val="22"/>
          <w:szCs w:val="22"/>
        </w:rPr>
      </w:pPr>
      <w:r>
        <w:rPr>
          <w:rFonts w:ascii="Palatino Linotype" w:hAnsi="Palatino Linotype" w:cs="Tahoma"/>
          <w:bCs/>
          <w:sz w:val="22"/>
          <w:szCs w:val="22"/>
        </w:rPr>
        <w:t>Por consiguiente, de conformidad con los artículos 1</w:t>
      </w:r>
      <w:r w:rsidR="005A44A6">
        <w:rPr>
          <w:rFonts w:ascii="Palatino Linotype" w:hAnsi="Palatino Linotype" w:cs="Tahoma"/>
          <w:bCs/>
          <w:sz w:val="22"/>
          <w:szCs w:val="22"/>
        </w:rPr>
        <w:t xml:space="preserve">37, fracción I y 139, fracción </w:t>
      </w:r>
      <w:r>
        <w:rPr>
          <w:rFonts w:ascii="Palatino Linotype" w:hAnsi="Palatino Linotype" w:cs="Tahoma"/>
          <w:bCs/>
          <w:sz w:val="22"/>
          <w:szCs w:val="22"/>
        </w:rPr>
        <w:t xml:space="preserve">V, de la Ley de Protección de Datos Personales en Posesión de Sujetos Obligados del Estado de México y Municipios, este Pleno determina el </w:t>
      </w:r>
      <w:r>
        <w:rPr>
          <w:rFonts w:ascii="Palatino Linotype" w:hAnsi="Palatino Linotype" w:cs="Tahoma"/>
          <w:b/>
          <w:bCs/>
          <w:sz w:val="22"/>
          <w:szCs w:val="22"/>
        </w:rPr>
        <w:t>SOBRESEIMIENTO</w:t>
      </w:r>
      <w:r>
        <w:rPr>
          <w:rFonts w:ascii="Palatino Linotype" w:hAnsi="Palatino Linotype" w:cs="Tahoma"/>
          <w:bCs/>
          <w:sz w:val="22"/>
          <w:szCs w:val="22"/>
        </w:rPr>
        <w:t xml:space="preserve"> del presente </w:t>
      </w:r>
      <w:r w:rsidR="00C65BB0">
        <w:rPr>
          <w:rFonts w:ascii="Palatino Linotype" w:hAnsi="Palatino Linotype" w:cs="Tahoma"/>
          <w:bCs/>
          <w:sz w:val="22"/>
          <w:szCs w:val="22"/>
        </w:rPr>
        <w:t xml:space="preserve">Recurso </w:t>
      </w:r>
      <w:r>
        <w:rPr>
          <w:rFonts w:ascii="Palatino Linotype" w:hAnsi="Palatino Linotype" w:cs="Tahoma"/>
          <w:bCs/>
          <w:sz w:val="22"/>
          <w:szCs w:val="22"/>
        </w:rPr>
        <w:t xml:space="preserve">de </w:t>
      </w:r>
      <w:r w:rsidR="00C65BB0">
        <w:rPr>
          <w:rFonts w:ascii="Palatino Linotype" w:hAnsi="Palatino Linotype" w:cs="Tahoma"/>
          <w:bCs/>
          <w:sz w:val="22"/>
          <w:szCs w:val="22"/>
        </w:rPr>
        <w:t>Revisión</w:t>
      </w:r>
      <w:r>
        <w:rPr>
          <w:rFonts w:ascii="Palatino Linotype" w:hAnsi="Palatino Linotype" w:cs="Tahoma"/>
          <w:bCs/>
          <w:sz w:val="22"/>
          <w:szCs w:val="22"/>
        </w:rPr>
        <w:t>, toda vez una vez que el Sujeto Obligado, modificó su respuesta</w:t>
      </w:r>
      <w:r w:rsidR="00DF2831">
        <w:rPr>
          <w:rFonts w:ascii="Palatino Linotype" w:hAnsi="Palatino Linotype" w:cs="Tahoma"/>
          <w:bCs/>
          <w:sz w:val="22"/>
          <w:szCs w:val="22"/>
        </w:rPr>
        <w:t xml:space="preserve"> a través de la conciliación y entregó la información solicitada</w:t>
      </w:r>
      <w:r>
        <w:rPr>
          <w:rFonts w:ascii="Palatino Linotype" w:hAnsi="Palatino Linotype" w:cs="Tahoma"/>
          <w:bCs/>
          <w:sz w:val="22"/>
          <w:szCs w:val="22"/>
        </w:rPr>
        <w:t xml:space="preserve">, </w:t>
      </w:r>
      <w:r w:rsidR="00F054E3">
        <w:rPr>
          <w:rFonts w:ascii="Palatino Linotype" w:hAnsi="Palatino Linotype" w:cs="Tahoma"/>
          <w:bCs/>
          <w:sz w:val="22"/>
          <w:szCs w:val="22"/>
        </w:rPr>
        <w:t>por lo que se queda</w:t>
      </w:r>
      <w:r>
        <w:rPr>
          <w:rFonts w:ascii="Palatino Linotype" w:hAnsi="Palatino Linotype" w:cs="Tahoma"/>
          <w:bCs/>
          <w:sz w:val="22"/>
          <w:szCs w:val="22"/>
        </w:rPr>
        <w:t xml:space="preserve"> sin materia el presente </w:t>
      </w:r>
      <w:r w:rsidR="00DF2831">
        <w:rPr>
          <w:rFonts w:ascii="Palatino Linotype" w:hAnsi="Palatino Linotype" w:cs="Tahoma"/>
          <w:bCs/>
          <w:sz w:val="22"/>
          <w:szCs w:val="22"/>
        </w:rPr>
        <w:t>Recurso de Revisión</w:t>
      </w:r>
      <w:r>
        <w:rPr>
          <w:rFonts w:ascii="Palatino Linotype" w:hAnsi="Palatino Linotype" w:cs="Tahoma"/>
          <w:bCs/>
          <w:sz w:val="22"/>
          <w:szCs w:val="22"/>
        </w:rPr>
        <w:t>.</w:t>
      </w:r>
    </w:p>
    <w:p w:rsidRPr="00366790" w:rsidR="00E25BD0" w:rsidP="00D45ABA" w:rsidRDefault="00E25BD0" w14:paraId="42788E29" w14:textId="77777777">
      <w:pPr>
        <w:autoSpaceDE w:val="0"/>
        <w:autoSpaceDN w:val="0"/>
        <w:adjustRightInd w:val="0"/>
        <w:spacing w:line="360" w:lineRule="auto"/>
        <w:contextualSpacing/>
        <w:jc w:val="both"/>
        <w:rPr>
          <w:rFonts w:ascii="Palatino Linotype" w:hAnsi="Palatino Linotype" w:cs="Arial"/>
          <w:sz w:val="22"/>
          <w:szCs w:val="22"/>
        </w:rPr>
      </w:pPr>
    </w:p>
    <w:p w:rsidRPr="00613120" w:rsidR="00E25BD0" w:rsidP="00E25BD0" w:rsidRDefault="00E25BD0" w14:paraId="5F08A172"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613120">
        <w:rPr>
          <w:rFonts w:ascii="Palatino Linotype" w:hAnsi="Palatino Linotype" w:eastAsia="Calibri" w:cs="Tahoma"/>
          <w:b/>
          <w:bCs/>
          <w:iCs/>
          <w:sz w:val="22"/>
          <w:szCs w:val="22"/>
          <w:u w:val="single"/>
          <w:lang w:val="es-ES" w:eastAsia="es-ES_tradnl"/>
        </w:rPr>
        <w:t>Términos de la Resolución para conocimiento del Particular.</w:t>
      </w:r>
    </w:p>
    <w:p w:rsidRPr="00613120" w:rsidR="00E25BD0" w:rsidP="00E25BD0" w:rsidRDefault="00E25BD0" w14:paraId="69267864" w14:textId="77777777">
      <w:pPr>
        <w:autoSpaceDE w:val="0"/>
        <w:autoSpaceDN w:val="0"/>
        <w:adjustRightInd w:val="0"/>
        <w:spacing w:line="360" w:lineRule="auto"/>
        <w:contextualSpacing/>
        <w:jc w:val="both"/>
        <w:rPr>
          <w:rFonts w:ascii="Palatino Linotype" w:hAnsi="Palatino Linotype" w:cs="Tahoma"/>
          <w:sz w:val="22"/>
          <w:szCs w:val="22"/>
        </w:rPr>
      </w:pPr>
    </w:p>
    <w:p w:rsidR="00C65BB0" w:rsidP="00E25BD0" w:rsidRDefault="00E25BD0" w14:paraId="60699727" w14:textId="1737F40A">
      <w:pPr>
        <w:autoSpaceDE w:val="0"/>
        <w:autoSpaceDN w:val="0"/>
        <w:adjustRightInd w:val="0"/>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 xml:space="preserve">Este Instituto Garante, determinó dar por concluido el presente expediente, en virtud de que, en un principio el Sujeto Obligado manifestó </w:t>
      </w:r>
      <w:r w:rsidR="00DF2831">
        <w:rPr>
          <w:rFonts w:ascii="Palatino Linotype" w:hAnsi="Palatino Linotype" w:cs="Tahoma"/>
          <w:sz w:val="22"/>
          <w:szCs w:val="22"/>
          <w:u w:val="single"/>
        </w:rPr>
        <w:t xml:space="preserve">la necesidad de presentar un documento que </w:t>
      </w:r>
      <w:r w:rsidR="00DF2831">
        <w:rPr>
          <w:rFonts w:ascii="Palatino Linotype" w:hAnsi="Palatino Linotype" w:cs="Tahoma"/>
          <w:sz w:val="22"/>
          <w:szCs w:val="22"/>
          <w:u w:val="single"/>
        </w:rPr>
        <w:lastRenderedPageBreak/>
        <w:t xml:space="preserve">acreditara una expresión de manifestación del finado para autorizar a la Recurrente a acceder a sus datos personales; </w:t>
      </w:r>
      <w:r w:rsidR="00C65BB0">
        <w:rPr>
          <w:rFonts w:ascii="Palatino Linotype" w:hAnsi="Palatino Linotype" w:cs="Tahoma"/>
          <w:sz w:val="22"/>
          <w:szCs w:val="22"/>
          <w:u w:val="single"/>
        </w:rPr>
        <w:t xml:space="preserve">por lo que la Particular remitió documentación, sin embargo, no fue acreditada la manifestación de voluntad del servidor público finado, </w:t>
      </w:r>
      <w:r w:rsidR="00DF2831">
        <w:rPr>
          <w:rFonts w:ascii="Palatino Linotype" w:hAnsi="Palatino Linotype" w:cs="Tahoma"/>
          <w:sz w:val="22"/>
          <w:szCs w:val="22"/>
          <w:u w:val="single"/>
        </w:rPr>
        <w:t xml:space="preserve">hecho que motivó el Recurso de </w:t>
      </w:r>
      <w:r w:rsidR="005A44A6">
        <w:rPr>
          <w:rFonts w:ascii="Palatino Linotype" w:hAnsi="Palatino Linotype" w:cs="Tahoma"/>
          <w:sz w:val="22"/>
          <w:szCs w:val="22"/>
          <w:u w:val="single"/>
        </w:rPr>
        <w:t>Revisión</w:t>
      </w:r>
      <w:r w:rsidR="00C65BB0">
        <w:rPr>
          <w:rFonts w:ascii="Palatino Linotype" w:hAnsi="Palatino Linotype" w:cs="Tahoma"/>
          <w:sz w:val="22"/>
          <w:szCs w:val="22"/>
          <w:u w:val="single"/>
        </w:rPr>
        <w:t>; sin embargo, durante la audiencia de conciliación, el Sujeto Obligado entregó el expediente clínico solicitado en copias certificadas de forma gratuita realizando un ajuste necesario en atención a la situación económica de la Recurrente, por lo que, modificó su respuesta inicial y dejo sin material el presente Recurso de Revisión.</w:t>
      </w:r>
    </w:p>
    <w:p w:rsidR="00E25BD0" w:rsidP="00E25BD0" w:rsidRDefault="00DF2831" w14:paraId="3791182E" w14:textId="4DD8A309">
      <w:pPr>
        <w:autoSpaceDE w:val="0"/>
        <w:autoSpaceDN w:val="0"/>
        <w:adjustRightInd w:val="0"/>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 xml:space="preserve"> </w:t>
      </w:r>
    </w:p>
    <w:p w:rsidR="00E25BD0" w:rsidP="00E25BD0" w:rsidRDefault="00E25BD0" w14:paraId="03713B93" w14:textId="77777777">
      <w:pPr>
        <w:autoSpaceDE w:val="0"/>
        <w:autoSpaceDN w:val="0"/>
        <w:adjustRightInd w:val="0"/>
        <w:spacing w:line="360" w:lineRule="auto"/>
        <w:contextualSpacing/>
        <w:jc w:val="both"/>
        <w:rPr>
          <w:rFonts w:ascii="Palatino Linotype" w:hAnsi="Palatino Linotype" w:cs="Tahoma"/>
          <w:sz w:val="22"/>
          <w:szCs w:val="22"/>
          <w:u w:val="single"/>
        </w:rPr>
      </w:pPr>
    </w:p>
    <w:p w:rsidRPr="00613120" w:rsidR="00E25BD0" w:rsidP="00E25BD0" w:rsidRDefault="00E25BD0" w14:paraId="445DE1B8" w14:textId="23E07C30">
      <w:pPr>
        <w:autoSpaceDE w:val="0"/>
        <w:autoSpaceDN w:val="0"/>
        <w:adjustRightInd w:val="0"/>
        <w:spacing w:line="360" w:lineRule="auto"/>
        <w:contextualSpacing/>
        <w:jc w:val="both"/>
        <w:rPr>
          <w:rFonts w:ascii="Palatino Linotype" w:hAnsi="Palatino Linotype" w:eastAsia="Calibri" w:cs="Tahoma"/>
          <w:iCs/>
          <w:sz w:val="22"/>
          <w:szCs w:val="22"/>
          <w:u w:val="single"/>
          <w:lang w:eastAsia="es-ES_tradnl"/>
        </w:rPr>
      </w:pPr>
      <w:r w:rsidRPr="00613120">
        <w:rPr>
          <w:rFonts w:ascii="Palatino Linotype" w:hAnsi="Palatino Linotype" w:eastAsia="Calibri" w:cs="Tahoma"/>
          <w:iCs/>
          <w:sz w:val="22"/>
          <w:szCs w:val="22"/>
          <w:u w:val="single"/>
          <w:lang w:eastAsia="es-ES_tradnl"/>
        </w:rPr>
        <w:t xml:space="preserve">Por lo anterior, </w:t>
      </w:r>
      <w:r>
        <w:rPr>
          <w:rFonts w:ascii="Palatino Linotype" w:hAnsi="Palatino Linotype" w:eastAsia="Calibri" w:cs="Tahoma"/>
          <w:iCs/>
          <w:sz w:val="22"/>
          <w:szCs w:val="22"/>
          <w:u w:val="single"/>
          <w:lang w:eastAsia="es-ES_tradnl"/>
        </w:rPr>
        <w:t>se tuvo por atendida la solicitud de</w:t>
      </w:r>
      <w:r w:rsidR="00C65BB0">
        <w:rPr>
          <w:rFonts w:ascii="Palatino Linotype" w:hAnsi="Palatino Linotype" w:eastAsia="Calibri" w:cs="Tahoma"/>
          <w:iCs/>
          <w:sz w:val="22"/>
          <w:szCs w:val="22"/>
          <w:u w:val="single"/>
          <w:lang w:eastAsia="es-ES_tradnl"/>
        </w:rPr>
        <w:t xml:space="preserve"> acceso a datos personales</w:t>
      </w:r>
      <w:r>
        <w:rPr>
          <w:rFonts w:ascii="Palatino Linotype" w:hAnsi="Palatino Linotype" w:eastAsia="Calibri" w:cs="Tahoma"/>
          <w:iCs/>
          <w:sz w:val="22"/>
          <w:szCs w:val="22"/>
          <w:u w:val="single"/>
          <w:lang w:eastAsia="es-ES_tradnl"/>
        </w:rPr>
        <w:t xml:space="preserve"> y se dio por terminado el Recurso de Revisión, pues el motivo de inconformidad ya fue subsanado </w:t>
      </w:r>
      <w:r w:rsidR="005A44A6">
        <w:rPr>
          <w:rFonts w:ascii="Palatino Linotype" w:hAnsi="Palatino Linotype" w:eastAsia="Calibri" w:cs="Tahoma"/>
          <w:iCs/>
          <w:sz w:val="22"/>
          <w:szCs w:val="22"/>
          <w:u w:val="single"/>
          <w:lang w:eastAsia="es-ES_tradnl"/>
        </w:rPr>
        <w:t xml:space="preserve">con la entrega de la información. </w:t>
      </w:r>
    </w:p>
    <w:p w:rsidRPr="00613120" w:rsidR="00E25BD0" w:rsidP="00E25BD0" w:rsidRDefault="00E25BD0" w14:paraId="156F039E" w14:textId="77777777">
      <w:pPr>
        <w:spacing w:line="360" w:lineRule="auto"/>
        <w:contextualSpacing/>
        <w:jc w:val="both"/>
        <w:rPr>
          <w:rFonts w:ascii="Palatino Linotype" w:hAnsi="Palatino Linotype" w:eastAsia="Calibri" w:cs="Tahoma"/>
          <w:iCs/>
          <w:sz w:val="22"/>
          <w:szCs w:val="22"/>
          <w:u w:val="single"/>
          <w:lang w:val="es-ES" w:eastAsia="es-ES_tradnl"/>
        </w:rPr>
      </w:pPr>
    </w:p>
    <w:p w:rsidRPr="00613120" w:rsidR="00E25BD0" w:rsidP="00E25BD0" w:rsidRDefault="00E25BD0" w14:paraId="5EEA8B47" w14:textId="77777777">
      <w:pPr>
        <w:spacing w:line="360" w:lineRule="auto"/>
        <w:contextualSpacing/>
        <w:jc w:val="both"/>
        <w:rPr>
          <w:rFonts w:ascii="Palatino Linotype" w:hAnsi="Palatino Linotype" w:eastAsia="Calibri" w:cs="Tahoma"/>
          <w:iCs/>
          <w:sz w:val="22"/>
          <w:szCs w:val="22"/>
          <w:u w:val="single"/>
          <w:lang w:val="es-ES" w:eastAsia="es-ES_tradnl"/>
        </w:rPr>
      </w:pPr>
      <w:r w:rsidRPr="00613120">
        <w:rPr>
          <w:rFonts w:ascii="Palatino Linotype" w:hAnsi="Palatino Linotype" w:eastAsia="Calibri" w:cs="Tahoma"/>
          <w:iCs/>
          <w:sz w:val="22"/>
          <w:szCs w:val="22"/>
          <w:u w:val="single"/>
          <w:lang w:val="es-ES" w:eastAsia="es-ES_tradnl"/>
        </w:rPr>
        <w:t>La labor del INFOEM, es apoyar a la población para acceder a la información pública y garantizar la protección de sus datos personales.</w:t>
      </w:r>
    </w:p>
    <w:p w:rsidRPr="00613120" w:rsidR="00E25BD0" w:rsidP="00E25BD0" w:rsidRDefault="00E25BD0" w14:paraId="66EE1C8D" w14:textId="77777777">
      <w:pPr>
        <w:spacing w:line="360" w:lineRule="auto"/>
        <w:contextualSpacing/>
        <w:jc w:val="both"/>
        <w:rPr>
          <w:rFonts w:ascii="Palatino Linotype" w:hAnsi="Palatino Linotype"/>
          <w:sz w:val="22"/>
          <w:szCs w:val="22"/>
        </w:rPr>
      </w:pPr>
    </w:p>
    <w:p w:rsidR="00D45ABA" w:rsidP="00E25BD0" w:rsidRDefault="00E25BD0" w14:paraId="0BE612E5" w14:textId="023DB77F">
      <w:pPr>
        <w:spacing w:line="360" w:lineRule="auto"/>
        <w:contextualSpacing/>
        <w:jc w:val="both"/>
        <w:rPr>
          <w:rFonts w:ascii="Palatino Linotype" w:hAnsi="Palatino Linotype" w:eastAsia="Calibri" w:cs="Tahoma"/>
          <w:bCs/>
          <w:sz w:val="22"/>
          <w:szCs w:val="22"/>
          <w:lang w:eastAsia="en-US"/>
        </w:rPr>
      </w:pPr>
      <w:r w:rsidRPr="00613120">
        <w:rPr>
          <w:rFonts w:ascii="Palatino Linotype" w:hAnsi="Palatino Linotype" w:eastAsia="Calibri" w:cs="Tahoma"/>
          <w:bCs/>
          <w:sz w:val="22"/>
          <w:szCs w:val="22"/>
          <w:lang w:eastAsia="en-US"/>
        </w:rPr>
        <w:t>Por lo expuesto y fundado, este Pleno:</w:t>
      </w:r>
    </w:p>
    <w:p w:rsidRPr="00E25BD0" w:rsidR="00E25BD0" w:rsidP="00E25BD0" w:rsidRDefault="00E25BD0" w14:paraId="14B53125" w14:textId="77777777">
      <w:pPr>
        <w:spacing w:line="360" w:lineRule="auto"/>
        <w:contextualSpacing/>
        <w:jc w:val="both"/>
        <w:rPr>
          <w:rFonts w:ascii="Palatino Linotype" w:hAnsi="Palatino Linotype" w:eastAsia="Calibri" w:cs="Tahoma"/>
          <w:bCs/>
          <w:sz w:val="22"/>
          <w:szCs w:val="22"/>
          <w:lang w:eastAsia="en-US"/>
        </w:rPr>
      </w:pPr>
    </w:p>
    <w:p w:rsidRPr="00366790" w:rsidR="00D45ABA" w:rsidP="00D45ABA" w:rsidRDefault="00D45ABA" w14:paraId="146FA11A" w14:textId="77777777">
      <w:pPr>
        <w:spacing w:line="360" w:lineRule="auto"/>
        <w:contextualSpacing/>
        <w:jc w:val="center"/>
        <w:rPr>
          <w:rFonts w:ascii="Palatino Linotype" w:hAnsi="Palatino Linotype" w:cs="Tahoma"/>
          <w:b/>
          <w:bCs/>
          <w:sz w:val="22"/>
          <w:szCs w:val="22"/>
          <w:lang w:val="es-ES_tradnl"/>
        </w:rPr>
      </w:pPr>
      <w:r w:rsidRPr="00366790">
        <w:rPr>
          <w:rFonts w:ascii="Palatino Linotype" w:hAnsi="Palatino Linotype" w:cs="Tahoma"/>
          <w:b/>
          <w:bCs/>
          <w:sz w:val="22"/>
          <w:szCs w:val="22"/>
          <w:lang w:val="es-ES_tradnl"/>
        </w:rPr>
        <w:t>R E S U E L V E</w:t>
      </w:r>
    </w:p>
    <w:p w:rsidRPr="00366790" w:rsidR="00D45ABA" w:rsidP="00D45ABA" w:rsidRDefault="00D45ABA" w14:paraId="198427FB" w14:textId="77777777">
      <w:pPr>
        <w:spacing w:line="360" w:lineRule="auto"/>
        <w:contextualSpacing/>
        <w:jc w:val="center"/>
        <w:rPr>
          <w:rFonts w:ascii="Palatino Linotype" w:hAnsi="Palatino Linotype" w:cs="Tahoma"/>
          <w:b/>
          <w:bCs/>
          <w:sz w:val="22"/>
          <w:szCs w:val="22"/>
          <w:lang w:val="es-ES_tradnl"/>
        </w:rPr>
      </w:pPr>
    </w:p>
    <w:p w:rsidRPr="00366790" w:rsidR="00D45ABA" w:rsidP="00D45ABA" w:rsidRDefault="00D45ABA" w14:paraId="7DFE913C" w14:textId="655DAA17">
      <w:pPr>
        <w:spacing w:line="360" w:lineRule="auto"/>
        <w:ind w:right="113"/>
        <w:contextualSpacing/>
        <w:jc w:val="both"/>
        <w:rPr>
          <w:rFonts w:ascii="Palatino Linotype" w:hAnsi="Palatino Linotype" w:cs="Arial"/>
          <w:sz w:val="22"/>
          <w:szCs w:val="22"/>
        </w:rPr>
      </w:pPr>
      <w:r w:rsidRPr="00366790">
        <w:rPr>
          <w:rFonts w:ascii="Palatino Linotype" w:hAnsi="Palatino Linotype" w:cs="Arial"/>
          <w:b/>
          <w:sz w:val="22"/>
          <w:szCs w:val="22"/>
        </w:rPr>
        <w:t xml:space="preserve">PRIMERO. </w:t>
      </w:r>
      <w:r w:rsidRPr="00366790">
        <w:rPr>
          <w:rFonts w:ascii="Palatino Linotype" w:hAnsi="Palatino Linotype" w:cs="Arial"/>
          <w:sz w:val="22"/>
          <w:szCs w:val="22"/>
        </w:rPr>
        <w:t xml:space="preserve">Se </w:t>
      </w:r>
      <w:r w:rsidRPr="00366790">
        <w:rPr>
          <w:rFonts w:ascii="Palatino Linotype" w:hAnsi="Palatino Linotype" w:cs="Arial"/>
          <w:b/>
          <w:sz w:val="22"/>
          <w:szCs w:val="22"/>
        </w:rPr>
        <w:t>SOBRESEE</w:t>
      </w:r>
      <w:r w:rsidRPr="00366790">
        <w:rPr>
          <w:rFonts w:ascii="Palatino Linotype" w:hAnsi="Palatino Linotype" w:cs="Arial"/>
          <w:sz w:val="22"/>
          <w:szCs w:val="22"/>
        </w:rPr>
        <w:t xml:space="preserve"> el Recurso de Revisión </w:t>
      </w:r>
      <w:r w:rsidRPr="00C65BB0" w:rsidR="00C65BB0">
        <w:rPr>
          <w:rFonts w:ascii="Palatino Linotype" w:hAnsi="Palatino Linotype" w:cs="Tahoma"/>
          <w:b/>
          <w:bCs/>
          <w:color w:val="0D0D0D" w:themeColor="text1" w:themeTint="F2"/>
          <w:sz w:val="22"/>
          <w:szCs w:val="22"/>
        </w:rPr>
        <w:t>00421/INFOEM/IP/RR/2021</w:t>
      </w:r>
      <w:r w:rsidRPr="00366790">
        <w:rPr>
          <w:rFonts w:ascii="Palatino Linotype" w:hAnsi="Palatino Linotype" w:cs="Arial"/>
          <w:sz w:val="22"/>
          <w:szCs w:val="22"/>
        </w:rPr>
        <w:t xml:space="preserve">, </w:t>
      </w:r>
      <w:r w:rsidR="005A44A6">
        <w:rPr>
          <w:rFonts w:ascii="Palatino Linotype" w:hAnsi="Palatino Linotype" w:cs="Tahoma"/>
          <w:sz w:val="22"/>
        </w:rPr>
        <w:t xml:space="preserve">por </w:t>
      </w:r>
      <w:r w:rsidR="00C65BB0">
        <w:rPr>
          <w:rFonts w:ascii="Palatino Linotype" w:hAnsi="Palatino Linotype" w:cs="Tahoma"/>
          <w:sz w:val="22"/>
        </w:rPr>
        <w:t>que el Sujeto Obligado entregó la información solicitada</w:t>
      </w:r>
      <w:r w:rsidR="00F054E3">
        <w:rPr>
          <w:rFonts w:ascii="Palatino Linotype" w:hAnsi="Palatino Linotype" w:cs="Tahoma"/>
          <w:sz w:val="22"/>
        </w:rPr>
        <w:t xml:space="preserve">, por lo que </w:t>
      </w:r>
      <w:r w:rsidR="00C65BB0">
        <w:rPr>
          <w:rFonts w:ascii="Palatino Linotype" w:hAnsi="Palatino Linotype" w:cs="Tahoma"/>
          <w:sz w:val="22"/>
        </w:rPr>
        <w:t>dej</w:t>
      </w:r>
      <w:r w:rsidR="00F054E3">
        <w:rPr>
          <w:rFonts w:ascii="Palatino Linotype" w:hAnsi="Palatino Linotype" w:cs="Tahoma"/>
          <w:sz w:val="22"/>
        </w:rPr>
        <w:t>ó</w:t>
      </w:r>
      <w:r w:rsidR="00C65BB0">
        <w:rPr>
          <w:rFonts w:ascii="Palatino Linotype" w:hAnsi="Palatino Linotype" w:cs="Tahoma"/>
          <w:sz w:val="22"/>
        </w:rPr>
        <w:t xml:space="preserve"> sin materia el presente Recurso de Revisión</w:t>
      </w:r>
      <w:r w:rsidR="005A44A6">
        <w:rPr>
          <w:rFonts w:ascii="Palatino Linotype" w:hAnsi="Palatino Linotype" w:cs="Tahoma"/>
          <w:sz w:val="22"/>
        </w:rPr>
        <w:t xml:space="preserve">, en términos de los </w:t>
      </w:r>
      <w:r w:rsidR="005A44A6">
        <w:rPr>
          <w:rFonts w:ascii="Palatino Linotype" w:hAnsi="Palatino Linotype" w:cs="Tahoma"/>
          <w:bCs/>
          <w:sz w:val="22"/>
          <w:szCs w:val="22"/>
        </w:rPr>
        <w:t>artículos 137, fracción I y 139, fracción V, de la Ley de Protección de Datos Personales en Posesión de Sujetos Obligados del Estado de México y Municipios</w:t>
      </w:r>
      <w:r w:rsidR="005A44A6">
        <w:rPr>
          <w:rFonts w:ascii="Palatino Linotype" w:hAnsi="Palatino Linotype" w:cs="Tahoma"/>
          <w:sz w:val="22"/>
        </w:rPr>
        <w:t xml:space="preserve">, de conformidad con los Considerandos </w:t>
      </w:r>
      <w:r w:rsidR="00C65BB0">
        <w:rPr>
          <w:rFonts w:ascii="Palatino Linotype" w:hAnsi="Palatino Linotype" w:cs="Tahoma"/>
          <w:b/>
          <w:sz w:val="22"/>
        </w:rPr>
        <w:t>TERCERO y CUARTO</w:t>
      </w:r>
      <w:r w:rsidR="005A44A6">
        <w:rPr>
          <w:rFonts w:ascii="Palatino Linotype" w:hAnsi="Palatino Linotype" w:cs="Tahoma"/>
          <w:sz w:val="22"/>
        </w:rPr>
        <w:t xml:space="preserve"> de la presente Resolución.</w:t>
      </w:r>
    </w:p>
    <w:p w:rsidRPr="00366790" w:rsidR="00D45ABA" w:rsidP="00D45ABA" w:rsidRDefault="00D45ABA" w14:paraId="433D8A3A" w14:textId="77777777">
      <w:pPr>
        <w:spacing w:line="360" w:lineRule="auto"/>
        <w:ind w:right="113"/>
        <w:contextualSpacing/>
        <w:jc w:val="both"/>
        <w:rPr>
          <w:rFonts w:ascii="Palatino Linotype" w:hAnsi="Palatino Linotype" w:cs="Arial"/>
          <w:b/>
          <w:sz w:val="22"/>
          <w:szCs w:val="22"/>
        </w:rPr>
      </w:pPr>
      <w:r w:rsidRPr="00366790">
        <w:rPr>
          <w:rFonts w:ascii="Palatino Linotype" w:hAnsi="Palatino Linotype"/>
          <w:b/>
          <w:sz w:val="22"/>
          <w:szCs w:val="22"/>
        </w:rPr>
        <w:lastRenderedPageBreak/>
        <w:t>SEGUNDO.</w:t>
      </w:r>
      <w:r w:rsidRPr="00366790">
        <w:rPr>
          <w:rFonts w:ascii="Palatino Linotype" w:hAnsi="Palatino Linotype" w:cs="Arial"/>
          <w:sz w:val="22"/>
          <w:szCs w:val="22"/>
        </w:rPr>
        <w:t xml:space="preserve"> </w:t>
      </w:r>
      <w:r w:rsidRPr="00366790">
        <w:rPr>
          <w:rFonts w:ascii="Palatino Linotype" w:hAnsi="Palatino Linotype" w:cs="Arial"/>
          <w:b/>
          <w:sz w:val="22"/>
          <w:szCs w:val="22"/>
        </w:rPr>
        <w:t xml:space="preserve">Notifíquese </w:t>
      </w:r>
      <w:r w:rsidRPr="00366790">
        <w:rPr>
          <w:rFonts w:ascii="Palatino Linotype" w:hAnsi="Palatino Linotype" w:cs="Arial"/>
          <w:sz w:val="22"/>
          <w:szCs w:val="22"/>
        </w:rPr>
        <w:t>la presente resolución</w:t>
      </w:r>
      <w:r w:rsidRPr="00366790">
        <w:rPr>
          <w:rFonts w:ascii="Palatino Linotype" w:hAnsi="Palatino Linotype" w:cs="Arial"/>
          <w:b/>
          <w:sz w:val="22"/>
          <w:szCs w:val="22"/>
        </w:rPr>
        <w:t xml:space="preserve"> </w:t>
      </w:r>
      <w:r w:rsidRPr="00366790">
        <w:rPr>
          <w:rFonts w:ascii="Palatino Linotype" w:hAnsi="Palatino Linotype" w:cs="Arial"/>
          <w:sz w:val="22"/>
          <w:szCs w:val="22"/>
        </w:rPr>
        <w:t xml:space="preserve">al Titular de la Unidad de Transparencia del </w:t>
      </w:r>
      <w:r w:rsidRPr="003F5D87">
        <w:rPr>
          <w:rFonts w:ascii="Palatino Linotype" w:hAnsi="Palatino Linotype" w:cs="Arial"/>
          <w:sz w:val="22"/>
          <w:szCs w:val="22"/>
        </w:rPr>
        <w:t>Sujeto Obligado.</w:t>
      </w:r>
    </w:p>
    <w:p w:rsidRPr="00366790" w:rsidR="00D45ABA" w:rsidP="00D45ABA" w:rsidRDefault="00D45ABA" w14:paraId="2AECA80A" w14:textId="77777777">
      <w:pPr>
        <w:spacing w:line="360" w:lineRule="auto"/>
        <w:ind w:right="333"/>
        <w:contextualSpacing/>
        <w:jc w:val="both"/>
        <w:rPr>
          <w:rFonts w:ascii="Palatino Linotype" w:hAnsi="Palatino Linotype" w:cs="Arial"/>
          <w:sz w:val="22"/>
          <w:szCs w:val="22"/>
        </w:rPr>
      </w:pPr>
    </w:p>
    <w:p w:rsidRPr="00DB5FDC" w:rsidR="00DB5FDC" w:rsidP="00DB5FDC" w:rsidRDefault="00DB5FDC" w14:paraId="042DA3A2" w14:textId="77777777">
      <w:pPr>
        <w:spacing w:line="360" w:lineRule="auto"/>
        <w:contextualSpacing/>
        <w:jc w:val="both"/>
        <w:rPr>
          <w:rFonts w:ascii="Palatino Linotype" w:hAnsi="Palatino Linotype" w:cs="Arial"/>
          <w:b/>
          <w:bCs/>
          <w:sz w:val="22"/>
          <w:szCs w:val="22"/>
        </w:rPr>
      </w:pPr>
      <w:r w:rsidRPr="00DB5FDC">
        <w:rPr>
          <w:rFonts w:ascii="Palatino Linotype" w:hAnsi="Palatino Linotype" w:cs="Arial"/>
          <w:b/>
          <w:bCs/>
          <w:sz w:val="22"/>
          <w:szCs w:val="22"/>
        </w:rPr>
        <w:t xml:space="preserve">TERCERO. </w:t>
      </w:r>
      <w:r w:rsidRPr="00DB5FDC">
        <w:rPr>
          <w:rFonts w:ascii="Palatino Linotype" w:hAnsi="Palatino Linotype" w:cs="Arial"/>
          <w:bCs/>
          <w:sz w:val="22"/>
          <w:szCs w:val="22"/>
        </w:rPr>
        <w:t>Notifíquese la presente resolución al Recurrente, a través de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66790" w:rsidR="00D45ABA" w:rsidP="00D45ABA" w:rsidRDefault="00D45ABA" w14:paraId="544671EC" w14:textId="77777777">
      <w:pPr>
        <w:spacing w:line="360" w:lineRule="auto"/>
        <w:contextualSpacing/>
        <w:jc w:val="both"/>
        <w:rPr>
          <w:rFonts w:ascii="Palatino Linotype" w:hAnsi="Palatino Linotype" w:eastAsia="Calibri" w:cs="Tahoma"/>
          <w:b/>
          <w:bCs/>
          <w:sz w:val="22"/>
          <w:szCs w:val="22"/>
          <w:lang w:eastAsia="en-US"/>
        </w:rPr>
      </w:pPr>
    </w:p>
    <w:p w:rsidRPr="00366790" w:rsidR="00D45ABA" w:rsidP="00D45ABA" w:rsidRDefault="00D45ABA" w14:paraId="2D8D46F9" w14:textId="6604D67D">
      <w:pPr>
        <w:spacing w:line="360" w:lineRule="auto"/>
        <w:contextualSpacing/>
        <w:jc w:val="both"/>
        <w:rPr>
          <w:rFonts w:ascii="Palatino Linotype" w:hAnsi="Palatino Linotype" w:cs="Tahoma"/>
          <w:sz w:val="22"/>
          <w:szCs w:val="22"/>
          <w:lang w:eastAsia="es-MX"/>
        </w:rPr>
      </w:pPr>
      <w:r w:rsidRPr="00366790">
        <w:rPr>
          <w:rFonts w:ascii="Palatino Linotype" w:hAnsi="Palatino Linotype" w:cs="Tahoma"/>
          <w:sz w:val="22"/>
          <w:szCs w:val="22"/>
          <w:lang w:eastAsia="es-MX"/>
        </w:rPr>
        <w:t xml:space="preserve">ASÍ, POR </w:t>
      </w:r>
      <w:r w:rsidRPr="00366790">
        <w:rPr>
          <w:rFonts w:ascii="Palatino Linotype" w:hAnsi="Palatino Linotype" w:cs="Tahoma"/>
          <w:b/>
          <w:sz w:val="22"/>
          <w:szCs w:val="22"/>
          <w:lang w:eastAsia="es-MX"/>
        </w:rPr>
        <w:t>UNANIMIDAD</w:t>
      </w:r>
      <w:r w:rsidRPr="00366790">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366790">
        <w:rPr>
          <w:rFonts w:ascii="Palatino Linotype" w:hAnsi="Palatino Linotype" w:cs="Tahoma"/>
          <w:bCs/>
          <w:sz w:val="22"/>
          <w:szCs w:val="22"/>
          <w:lang w:eastAsia="es-MX"/>
        </w:rPr>
        <w:t>EVA ABAID YAPUR</w:t>
      </w:r>
      <w:r w:rsidRPr="00366790">
        <w:rPr>
          <w:rFonts w:ascii="Palatino Linotype" w:hAnsi="Palatino Linotype" w:cs="Tahoma"/>
          <w:sz w:val="22"/>
          <w:szCs w:val="22"/>
          <w:lang w:eastAsia="es-MX"/>
        </w:rPr>
        <w:t xml:space="preserve">; JOSÉ GUADALUPE LUNA HERNÁNDEZ; </w:t>
      </w:r>
      <w:r w:rsidRPr="00366790">
        <w:rPr>
          <w:rFonts w:ascii="Palatino Linotype" w:hAnsi="Palatino Linotype" w:cs="Tahoma"/>
          <w:sz w:val="22"/>
          <w:szCs w:val="22"/>
          <w:lang w:val="es-ES_tradnl" w:eastAsia="es-MX"/>
        </w:rPr>
        <w:t>JAVIER MARTÍNEZ CRUZ Y LUIS GUSTAVO PARRA NORIEGA</w:t>
      </w:r>
      <w:r w:rsidR="00C65BB0">
        <w:rPr>
          <w:rFonts w:ascii="Palatino Linotype" w:hAnsi="Palatino Linotype" w:cs="Tahoma"/>
          <w:sz w:val="22"/>
          <w:szCs w:val="22"/>
          <w:lang w:eastAsia="es-MX"/>
        </w:rPr>
        <w:t xml:space="preserve">, EN LA </w:t>
      </w:r>
      <w:r w:rsidR="005B373A">
        <w:rPr>
          <w:rFonts w:ascii="Palatino Linotype" w:hAnsi="Palatino Linotype" w:cs="Tahoma"/>
          <w:sz w:val="22"/>
          <w:szCs w:val="22"/>
          <w:lang w:eastAsia="es-MX"/>
        </w:rPr>
        <w:t>DECIMA SEGUNDA</w:t>
      </w:r>
      <w:r w:rsidRPr="00366790">
        <w:rPr>
          <w:rFonts w:ascii="Palatino Linotype" w:hAnsi="Palatino Linotype" w:cs="Tahoma"/>
          <w:sz w:val="22"/>
          <w:szCs w:val="22"/>
          <w:lang w:eastAsia="es-MX"/>
        </w:rPr>
        <w:t xml:space="preserve"> SESIÓN ORDINARIA, CELEBRADA EL </w:t>
      </w:r>
      <w:r w:rsidR="00C65BB0">
        <w:rPr>
          <w:rFonts w:ascii="Palatino Linotype" w:hAnsi="Palatino Linotype" w:cs="Tahoma"/>
          <w:sz w:val="22"/>
          <w:szCs w:val="22"/>
          <w:lang w:eastAsia="es-MX"/>
        </w:rPr>
        <w:t>CATORCE DE ABRIL</w:t>
      </w:r>
      <w:r w:rsidR="003F5D87">
        <w:rPr>
          <w:rFonts w:ascii="Palatino Linotype" w:hAnsi="Palatino Linotype" w:cs="Tahoma"/>
          <w:sz w:val="22"/>
          <w:szCs w:val="22"/>
          <w:lang w:eastAsia="es-MX"/>
        </w:rPr>
        <w:t xml:space="preserve"> DE DOS MIL VEINTIUNO</w:t>
      </w:r>
      <w:r>
        <w:rPr>
          <w:rFonts w:ascii="Palatino Linotype" w:hAnsi="Palatino Linotype" w:cs="Tahoma"/>
          <w:sz w:val="22"/>
          <w:szCs w:val="22"/>
          <w:lang w:eastAsia="es-MX"/>
        </w:rPr>
        <w:t xml:space="preserve">, </w:t>
      </w:r>
      <w:r w:rsidRPr="00366790">
        <w:rPr>
          <w:rFonts w:ascii="Palatino Linotype" w:hAnsi="Palatino Linotype" w:cs="Tahoma"/>
          <w:sz w:val="22"/>
          <w:szCs w:val="22"/>
          <w:lang w:eastAsia="es-MX"/>
        </w:rPr>
        <w:t>ANTE EL SECRETARIO TÉCNICO DEL PLENO, ALEXIS TAPIA RAMÍREZ.</w:t>
      </w:r>
    </w:p>
    <w:p w:rsidR="00567026" w:rsidRDefault="00567026" w14:paraId="3AA01418" w14:textId="780E105D">
      <w:pPr>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br w:type="page"/>
      </w:r>
    </w:p>
    <w:p w:rsidRPr="0088755C" w:rsidR="00C65BB0" w:rsidP="00D45ABA" w:rsidRDefault="00C65BB0" w14:paraId="4E96A8FC" w14:textId="77777777">
      <w:pPr>
        <w:autoSpaceDE w:val="0"/>
        <w:autoSpaceDN w:val="0"/>
        <w:adjustRightInd w:val="0"/>
        <w:spacing w:line="360" w:lineRule="auto"/>
        <w:contextualSpacing/>
        <w:jc w:val="both"/>
        <w:rPr>
          <w:rFonts w:ascii="Palatino Linotype" w:hAnsi="Palatino Linotype" w:eastAsia="Calibri" w:cs="Tahoma"/>
          <w:b/>
          <w:iCs/>
          <w:sz w:val="22"/>
          <w:szCs w:val="22"/>
          <w:lang w:eastAsia="es-ES_tradnl"/>
        </w:rPr>
      </w:pPr>
    </w:p>
    <w:sectPr w:rsidRPr="0088755C" w:rsidR="00C65BB0" w:rsidSect="006957B1">
      <w:headerReference w:type="even" r:id="rId8"/>
      <w:headerReference w:type="default" r:id="rId9"/>
      <w:footerReference w:type="default" r:id="rId10"/>
      <w:headerReference w:type="first" r:id="rId11"/>
      <w:footerReference w:type="first" r:id="rId12"/>
      <w:pgSz w:w="12240" w:h="15840" w:orient="portrait"/>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00AB" w:rsidP="00C80F8C" w:rsidRDefault="00A200AB" w14:paraId="0C1456AF" w14:textId="77777777">
      <w:r>
        <w:separator/>
      </w:r>
    </w:p>
  </w:endnote>
  <w:endnote w:type="continuationSeparator" w:id="0">
    <w:p w:rsidR="00A200AB" w:rsidP="00C80F8C" w:rsidRDefault="00A200AB" w14:paraId="68B3E4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0196A" w:rsidR="00AC77F3" w:rsidP="00E573F7" w:rsidRDefault="00AC77F3" w14:paraId="57E4708E" w14:textId="26F3E1D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5FDC">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5FDC">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0196A" w:rsidR="00AC77F3" w:rsidP="005319F2" w:rsidRDefault="00AC77F3" w14:paraId="78587D5B" w14:textId="4B31D2AF">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5FD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5FDC">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00AB" w:rsidP="00C80F8C" w:rsidRDefault="00A200AB" w14:paraId="43FF9226" w14:textId="77777777">
      <w:r>
        <w:separator/>
      </w:r>
    </w:p>
  </w:footnote>
  <w:footnote w:type="continuationSeparator" w:id="0">
    <w:p w:rsidR="00A200AB" w:rsidP="00C80F8C" w:rsidRDefault="00A200AB" w14:paraId="32B84F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77F3" w:rsidRDefault="005B373A" w14:paraId="059FB900" w14:textId="424AEA1D">
    <w:pPr>
      <w:pStyle w:val="Encabezado"/>
    </w:pPr>
    <w:r>
      <w:rPr>
        <w:noProof/>
        <w:lang w:val="es-MX" w:eastAsia="es-MX"/>
      </w:rPr>
      <w:pict w14:anchorId="4F0425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7" style="position:absolute;margin-left:0;margin-top:0;width:540pt;height:10in;z-index:-251657216;mso-position-horizontal:center;mso-position-horizontal-relative:margin;mso-position-vertical:center;mso-position-vertical-relative:margin" o:spid="_x0000_s2053" o:allowincell="f" type="#_x0000_t75">
          <v:imagedata o:title="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10196A" w:rsidR="00AC77F3" w:rsidP="00354355" w:rsidRDefault="005B373A" w14:paraId="6CE4C575" w14:textId="6D32316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8" style="position:absolute;margin-left:0;margin-top:0;width:540pt;height:10in;z-index:-251656192;mso-position-horizontal:center;mso-position-horizontal-relative:margin;mso-position-vertical:center;mso-position-vertical-relative:margin" o:spid="_x0000_s2054" o:allowincell="f" type="#_x0000_t75">
          <v:imagedata o:title="RESOLUCIÓN" r:id="rId1"/>
          <w10:wrap anchorx="margin" anchory="margin"/>
        </v:shape>
      </w:pict>
    </w:r>
  </w:p>
  <w:tbl>
    <w:tblPr>
      <w:tblW w:w="9534" w:type="dxa"/>
      <w:tblInd w:w="-142" w:type="dxa"/>
      <w:tblLayout w:type="fixed"/>
      <w:tblLook w:val="04A0" w:firstRow="1" w:lastRow="0" w:firstColumn="1" w:lastColumn="0" w:noHBand="0" w:noVBand="1"/>
    </w:tblPr>
    <w:tblGrid>
      <w:gridCol w:w="2977"/>
      <w:gridCol w:w="2835"/>
      <w:gridCol w:w="3722"/>
    </w:tblGrid>
    <w:tr w:rsidRPr="008F2CCC" w:rsidR="00AC77F3" w:rsidTr="41D35094" w14:paraId="1F097D8A" w14:textId="77777777">
      <w:tc>
        <w:tcPr>
          <w:tcW w:w="2977" w:type="dxa"/>
          <w:vMerge w:val="restart"/>
          <w:tcMar/>
        </w:tcPr>
        <w:p w:rsidRPr="008F2CCC" w:rsidR="00AC77F3" w:rsidP="00070856" w:rsidRDefault="00AC77F3" w14:paraId="1F780A0C" w14:textId="1EFF25F4">
          <w:pPr>
            <w:rPr>
              <w:rFonts w:ascii="Palatino Linotype" w:hAnsi="Palatino Linotype"/>
              <w:b/>
              <w:sz w:val="22"/>
              <w:szCs w:val="22"/>
              <w:lang w:val="es-ES_tradnl"/>
            </w:rPr>
          </w:pPr>
          <w:r>
            <w:drawing>
              <wp:inline wp14:editId="13E5FDDC" wp14:anchorId="3D5FD3EA">
                <wp:extent cx="1663440" cy="838200"/>
                <wp:effectExtent l="0" t="0" r="0" b="0"/>
                <wp:docPr id="11" name="Imagen 11" title=""/>
                <wp:cNvGraphicFramePr>
                  <a:graphicFrameLocks noChangeAspect="1"/>
                </wp:cNvGraphicFramePr>
                <a:graphic>
                  <a:graphicData uri="http://schemas.openxmlformats.org/drawingml/2006/picture">
                    <pic:pic>
                      <pic:nvPicPr>
                        <pic:cNvPr id="0" name="Imagen 11"/>
                        <pic:cNvPicPr/>
                      </pic:nvPicPr>
                      <pic:blipFill>
                        <a:blip r:embed="R42907fd98a73407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440" cy="838200"/>
                        </a:xfrm>
                        <a:prstGeom prst="rect">
                          <a:avLst/>
                        </a:prstGeom>
                      </pic:spPr>
                    </pic:pic>
                  </a:graphicData>
                </a:graphic>
              </wp:inline>
            </w:drawing>
          </w:r>
        </w:p>
      </w:tc>
      <w:tc>
        <w:tcPr>
          <w:tcW w:w="2835" w:type="dxa"/>
          <w:shd w:val="clear" w:color="auto" w:fill="auto"/>
          <w:tcMar/>
        </w:tcPr>
        <w:p w:rsidRPr="00664658" w:rsidR="00AC77F3" w:rsidP="00070856" w:rsidRDefault="00AC77F3" w14:paraId="5B26419A"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tcMar/>
          <w:vAlign w:val="center"/>
        </w:tcPr>
        <w:p w:rsidRPr="00664658" w:rsidR="00AC77F3" w:rsidP="00C34EFF" w:rsidRDefault="00FB6C74" w14:paraId="65AFA994" w14:textId="67001112">
          <w:pPr>
            <w:jc w:val="both"/>
            <w:rPr>
              <w:rFonts w:ascii="Palatino Linotype" w:hAnsi="Palatino Linotype"/>
              <w:b/>
              <w:sz w:val="22"/>
              <w:szCs w:val="22"/>
              <w:lang w:val="es-ES_tradnl"/>
            </w:rPr>
          </w:pPr>
          <w:r>
            <w:rPr>
              <w:rFonts w:ascii="Palatino Linotype" w:hAnsi="Palatino Linotype"/>
              <w:b/>
              <w:sz w:val="22"/>
              <w:szCs w:val="22"/>
              <w:lang w:val="es-ES_tradnl"/>
            </w:rPr>
            <w:t>00421/INFOEM/IP/RR/2021</w:t>
          </w:r>
        </w:p>
      </w:tc>
    </w:tr>
    <w:tr w:rsidRPr="008F2CCC" w:rsidR="00AC77F3" w:rsidTr="41D35094" w14:paraId="049677A3" w14:textId="77777777">
      <w:tc>
        <w:tcPr>
          <w:tcW w:w="2977" w:type="dxa"/>
          <w:vMerge/>
          <w:tcMar/>
        </w:tcPr>
        <w:p w:rsidRPr="008F2CCC" w:rsidR="00AC77F3" w:rsidP="00D41D47" w:rsidRDefault="00AC77F3" w14:paraId="4A21EAC1" w14:textId="5C1F145E">
          <w:pPr>
            <w:rPr>
              <w:rFonts w:ascii="Palatino Linotype" w:hAnsi="Palatino Linotype"/>
              <w:b/>
              <w:sz w:val="22"/>
              <w:szCs w:val="22"/>
              <w:lang w:val="es-ES_tradnl"/>
            </w:rPr>
          </w:pPr>
        </w:p>
      </w:tc>
      <w:tc>
        <w:tcPr>
          <w:tcW w:w="2835" w:type="dxa"/>
          <w:shd w:val="clear" w:color="auto" w:fill="auto"/>
          <w:tcMar/>
        </w:tcPr>
        <w:p w:rsidRPr="00664658" w:rsidR="00AC77F3" w:rsidP="00D41D47" w:rsidRDefault="00AC77F3" w14:paraId="1237BCDE"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tcMar/>
          <w:vAlign w:val="center"/>
        </w:tcPr>
        <w:p w:rsidRPr="006A09E1" w:rsidR="00AC77F3" w:rsidP="00957D35" w:rsidRDefault="00AC77F3" w14:paraId="7F554073" w14:textId="152E8055">
          <w:pPr>
            <w:jc w:val="both"/>
            <w:rPr>
              <w:rFonts w:ascii="Palatino Linotype" w:hAnsi="Palatino Linotype"/>
              <w:sz w:val="22"/>
              <w:szCs w:val="22"/>
              <w:lang w:val="es-ES_tradnl"/>
            </w:rPr>
          </w:pPr>
          <w:r w:rsidRPr="006A09E1">
            <w:rPr>
              <w:rFonts w:ascii="Palatino Linotype" w:hAnsi="Palatino Linotype" w:eastAsia="Calibri" w:cs="Tahoma"/>
              <w:sz w:val="22"/>
              <w:szCs w:val="22"/>
              <w:lang w:eastAsia="en-US"/>
            </w:rPr>
            <w:t>Instituto de Seguridad Social del Estado de México y Municipios</w:t>
          </w:r>
        </w:p>
      </w:tc>
    </w:tr>
    <w:tr w:rsidRPr="008F2CCC" w:rsidR="00AC77F3" w:rsidTr="41D35094" w14:paraId="72CD087D" w14:textId="77777777">
      <w:trPr>
        <w:trHeight w:val="228"/>
      </w:trPr>
      <w:tc>
        <w:tcPr>
          <w:tcW w:w="2977" w:type="dxa"/>
          <w:vMerge/>
          <w:tcMar/>
        </w:tcPr>
        <w:p w:rsidRPr="008F2CCC" w:rsidR="00AC77F3" w:rsidP="00070856" w:rsidRDefault="00AC77F3" w14:paraId="1B78656F" w14:textId="01E6F6F6">
          <w:pPr>
            <w:rPr>
              <w:rFonts w:ascii="Palatino Linotype" w:hAnsi="Palatino Linotype"/>
              <w:b/>
              <w:sz w:val="22"/>
              <w:szCs w:val="22"/>
              <w:lang w:val="es-ES_tradnl"/>
            </w:rPr>
          </w:pPr>
        </w:p>
      </w:tc>
      <w:tc>
        <w:tcPr>
          <w:tcW w:w="2835" w:type="dxa"/>
          <w:shd w:val="clear" w:color="auto" w:fill="auto"/>
          <w:tcMar/>
        </w:tcPr>
        <w:p w:rsidRPr="00664658" w:rsidR="00AC77F3" w:rsidP="00070856" w:rsidRDefault="00AC77F3" w14:paraId="74D81628" w14:textId="77777777">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Mar/>
        </w:tcPr>
        <w:p w:rsidRPr="006A09E1" w:rsidR="00AC77F3" w:rsidP="00070856" w:rsidRDefault="00AC77F3" w14:paraId="20D6FDA3" w14:textId="16AA6367">
          <w:pPr>
            <w:jc w:val="both"/>
            <w:rPr>
              <w:rFonts w:ascii="Palatino Linotype" w:hAnsi="Palatino Linotype"/>
              <w:sz w:val="22"/>
              <w:szCs w:val="22"/>
              <w:lang w:val="es-ES_tradnl"/>
            </w:rPr>
          </w:pPr>
          <w:r w:rsidRPr="006A09E1">
            <w:rPr>
              <w:rFonts w:ascii="Palatino Linotype" w:hAnsi="Palatino Linotype"/>
              <w:sz w:val="22"/>
              <w:szCs w:val="22"/>
              <w:lang w:val="es-ES_tradnl"/>
            </w:rPr>
            <w:t>Luis Gustavo Parra Noriega</w:t>
          </w:r>
        </w:p>
      </w:tc>
    </w:tr>
  </w:tbl>
  <w:p w:rsidRPr="0010196A" w:rsidR="00AC77F3" w:rsidP="00637B99" w:rsidRDefault="00AC77F3" w14:paraId="3ECB9F0B" w14:textId="7777777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10196A" w:rsidR="00AC77F3" w:rsidRDefault="005B373A" w14:paraId="3FCE5BC5" w14:textId="0DEDC0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6" style="position:absolute;margin-left:0;margin-top:0;width:540pt;height:10in;z-index:-251658240;mso-position-horizontal:center;mso-position-horizontal-relative:margin;mso-position-vertical:center;mso-position-vertical-relative:margin" o:spid="_x0000_s2052" o:allowincell="f" type="#_x0000_t75">
          <v:imagedata o:title="RESOLUCIÓN" r:id="rId1"/>
          <w10:wrap anchorx="margin" anchory="margin"/>
        </v:shape>
      </w:pict>
    </w:r>
  </w:p>
  <w:tbl>
    <w:tblPr>
      <w:tblW w:w="9214" w:type="dxa"/>
      <w:tblLayout w:type="fixed"/>
      <w:tblLook w:val="04A0" w:firstRow="1" w:lastRow="0" w:firstColumn="1" w:lastColumn="0" w:noHBand="0" w:noVBand="1"/>
    </w:tblPr>
    <w:tblGrid>
      <w:gridCol w:w="2977"/>
      <w:gridCol w:w="2552"/>
      <w:gridCol w:w="3685"/>
    </w:tblGrid>
    <w:tr w:rsidRPr="008F2CCC" w:rsidR="00AC77F3" w:rsidTr="41D35094" w14:paraId="6ABABA57" w14:textId="77777777">
      <w:tc>
        <w:tcPr>
          <w:tcW w:w="2977" w:type="dxa"/>
          <w:vMerge w:val="restart"/>
          <w:shd w:val="clear" w:color="auto" w:fill="auto"/>
          <w:tcMar/>
        </w:tcPr>
        <w:p w:rsidRPr="008F2CCC" w:rsidR="00AC77F3" w:rsidP="00A2780F" w:rsidRDefault="00AC77F3" w14:paraId="6AA376CC" w14:textId="1234161B">
          <w:pPr>
            <w:rPr>
              <w:rFonts w:ascii="Palatino Linotype" w:hAnsi="Palatino Linotype"/>
              <w:b/>
              <w:sz w:val="22"/>
              <w:szCs w:val="22"/>
              <w:lang w:val="es-ES_tradnl"/>
            </w:rPr>
          </w:pPr>
          <w:r>
            <w:drawing>
              <wp:inline wp14:editId="56CF40D5" wp14:anchorId="7340D196">
                <wp:extent cx="1663440" cy="838200"/>
                <wp:effectExtent l="0" t="0" r="0" b="0"/>
                <wp:docPr id="9" name="Imagen 9" title=""/>
                <wp:cNvGraphicFramePr>
                  <a:graphicFrameLocks noChangeAspect="1"/>
                </wp:cNvGraphicFramePr>
                <a:graphic>
                  <a:graphicData uri="http://schemas.openxmlformats.org/drawingml/2006/picture">
                    <pic:pic>
                      <pic:nvPicPr>
                        <pic:cNvPr id="0" name="Imagen 9"/>
                        <pic:cNvPicPr/>
                      </pic:nvPicPr>
                      <pic:blipFill>
                        <a:blip r:embed="Re7b924aa57d7497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440" cy="838200"/>
                        </a:xfrm>
                        <a:prstGeom prst="rect">
                          <a:avLst/>
                        </a:prstGeom>
                      </pic:spPr>
                    </pic:pic>
                  </a:graphicData>
                </a:graphic>
              </wp:inline>
            </w:drawing>
          </w:r>
        </w:p>
      </w:tc>
      <w:tc>
        <w:tcPr>
          <w:tcW w:w="2552" w:type="dxa"/>
          <w:shd w:val="clear" w:color="auto" w:fill="auto"/>
          <w:tcMar/>
        </w:tcPr>
        <w:p w:rsidRPr="008F2CCC" w:rsidR="00AC77F3" w:rsidP="003C718E" w:rsidRDefault="00AC77F3" w14:paraId="1C114EF9"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tcMar/>
          <w:vAlign w:val="center"/>
        </w:tcPr>
        <w:p w:rsidRPr="008F2CCC" w:rsidR="00AC77F3" w:rsidP="00C34EFF" w:rsidRDefault="00FB6C74" w14:paraId="5F0F5848" w14:textId="6D205FFE">
          <w:pPr>
            <w:jc w:val="both"/>
            <w:rPr>
              <w:rFonts w:ascii="Palatino Linotype" w:hAnsi="Palatino Linotype"/>
              <w:b/>
              <w:sz w:val="22"/>
              <w:szCs w:val="22"/>
              <w:lang w:val="es-ES_tradnl"/>
            </w:rPr>
          </w:pPr>
          <w:r w:rsidRPr="00FB6C74">
            <w:rPr>
              <w:rFonts w:ascii="Palatino Linotype" w:hAnsi="Palatino Linotype"/>
              <w:b/>
              <w:bCs/>
              <w:sz w:val="22"/>
              <w:szCs w:val="22"/>
            </w:rPr>
            <w:t>00421/INFOEM/IP/RR/2021</w:t>
          </w:r>
        </w:p>
      </w:tc>
    </w:tr>
    <w:tr w:rsidRPr="008F2CCC" w:rsidR="00AC77F3" w:rsidTr="41D35094" w14:paraId="3B45FB53" w14:textId="77777777">
      <w:tc>
        <w:tcPr>
          <w:tcW w:w="2977" w:type="dxa"/>
          <w:vMerge/>
          <w:tcMar/>
        </w:tcPr>
        <w:p w:rsidRPr="008F2CCC" w:rsidR="00AC77F3" w:rsidP="00A2780F" w:rsidRDefault="00AC77F3" w14:paraId="188B82EF" w14:textId="77777777">
          <w:pPr>
            <w:rPr>
              <w:rFonts w:ascii="Palatino Linotype" w:hAnsi="Palatino Linotype"/>
              <w:b/>
              <w:sz w:val="22"/>
              <w:szCs w:val="22"/>
              <w:lang w:val="es-ES_tradnl"/>
            </w:rPr>
          </w:pPr>
        </w:p>
      </w:tc>
      <w:tc>
        <w:tcPr>
          <w:tcW w:w="2552" w:type="dxa"/>
          <w:shd w:val="clear" w:color="auto" w:fill="auto"/>
          <w:tcMar/>
        </w:tcPr>
        <w:p w:rsidRPr="008F2CCC" w:rsidR="00AC77F3" w:rsidP="003D606B" w:rsidRDefault="00AC77F3" w14:paraId="3B2AD0CF"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tcMar/>
          <w:vAlign w:val="center"/>
        </w:tcPr>
        <w:p w:rsidRPr="006A09E1" w:rsidR="00AC77F3" w:rsidP="41D35094" w:rsidRDefault="00FB6C74" w14:paraId="749961B3" w14:textId="178FDE91">
          <w:pPr>
            <w:jc w:val="both"/>
            <w:rPr>
              <w:rFonts w:ascii="Palatino Linotype" w:hAnsi="Palatino Linotype"/>
              <w:color w:val="auto"/>
              <w:sz w:val="22"/>
              <w:szCs w:val="22"/>
              <w:highlight w:val="black"/>
              <w:lang w:val="es-ES"/>
            </w:rPr>
          </w:pPr>
          <w:r w:rsidRPr="41D35094" w:rsidR="41D35094">
            <w:rPr>
              <w:rFonts w:ascii="Palatino Linotype" w:hAnsi="Palatino Linotype"/>
              <w:color w:val="auto"/>
              <w:sz w:val="22"/>
              <w:szCs w:val="22"/>
              <w:highlight w:val="black"/>
              <w:lang w:val="es-ES"/>
            </w:rPr>
            <w:t>XXXXXXXXXXXXXXXXXXXXXXX</w:t>
          </w:r>
        </w:p>
      </w:tc>
    </w:tr>
    <w:tr w:rsidRPr="008F2CCC" w:rsidR="00AC77F3" w:rsidTr="41D35094" w14:paraId="28A493EB" w14:textId="77777777">
      <w:trPr>
        <w:trHeight w:val="228"/>
      </w:trPr>
      <w:tc>
        <w:tcPr>
          <w:tcW w:w="2977" w:type="dxa"/>
          <w:vMerge/>
          <w:tcMar/>
        </w:tcPr>
        <w:p w:rsidRPr="008F2CCC" w:rsidR="00AC77F3" w:rsidP="00E37C88" w:rsidRDefault="00AC77F3" w14:paraId="06C77D31" w14:textId="77777777">
          <w:pPr>
            <w:rPr>
              <w:rFonts w:ascii="Palatino Linotype" w:hAnsi="Palatino Linotype"/>
              <w:b/>
              <w:sz w:val="22"/>
              <w:szCs w:val="22"/>
              <w:lang w:val="es-ES_tradnl"/>
            </w:rPr>
          </w:pPr>
        </w:p>
      </w:tc>
      <w:tc>
        <w:tcPr>
          <w:tcW w:w="2552" w:type="dxa"/>
          <w:shd w:val="clear" w:color="auto" w:fill="auto"/>
          <w:tcMar/>
        </w:tcPr>
        <w:p w:rsidRPr="008F2CCC" w:rsidR="00AC77F3" w:rsidP="003C718E" w:rsidRDefault="00AC77F3" w14:paraId="2E1A72B4"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tcMar/>
          <w:vAlign w:val="center"/>
        </w:tcPr>
        <w:p w:rsidRPr="006A09E1" w:rsidR="00AC77F3" w:rsidP="00840ECD" w:rsidRDefault="00AC77F3" w14:paraId="47AF3C2E" w14:textId="7FBB95BE">
          <w:pPr>
            <w:jc w:val="both"/>
            <w:rPr>
              <w:rFonts w:ascii="Palatino Linotype" w:hAnsi="Palatino Linotype"/>
              <w:sz w:val="22"/>
              <w:szCs w:val="22"/>
            </w:rPr>
          </w:pPr>
          <w:r w:rsidRPr="006A09E1">
            <w:rPr>
              <w:rFonts w:ascii="Palatino Linotype" w:hAnsi="Palatino Linotype" w:eastAsia="Calibri" w:cs="Tahoma"/>
              <w:sz w:val="22"/>
              <w:szCs w:val="22"/>
              <w:lang w:eastAsia="en-US"/>
            </w:rPr>
            <w:t>Instituto de Seguridad Social del Estado de México y Municipios</w:t>
          </w:r>
        </w:p>
      </w:tc>
    </w:tr>
    <w:tr w:rsidRPr="008F2CCC" w:rsidR="00AC77F3" w:rsidTr="41D35094" w14:paraId="0F114FF0" w14:textId="77777777">
      <w:tc>
        <w:tcPr>
          <w:tcW w:w="2977" w:type="dxa"/>
          <w:vMerge/>
          <w:tcMar/>
        </w:tcPr>
        <w:p w:rsidRPr="008F2CCC" w:rsidR="00AC77F3" w:rsidP="00A2780F" w:rsidRDefault="00AC77F3" w14:paraId="4CCB64BA" w14:textId="77777777">
          <w:pPr>
            <w:rPr>
              <w:rFonts w:ascii="Palatino Linotype" w:hAnsi="Palatino Linotype"/>
              <w:b/>
              <w:sz w:val="22"/>
              <w:szCs w:val="22"/>
              <w:lang w:val="es-ES_tradnl"/>
            </w:rPr>
          </w:pPr>
        </w:p>
      </w:tc>
      <w:tc>
        <w:tcPr>
          <w:tcW w:w="2552" w:type="dxa"/>
          <w:shd w:val="clear" w:color="auto" w:fill="auto"/>
          <w:tcMar/>
        </w:tcPr>
        <w:p w:rsidRPr="008F2CCC" w:rsidR="00AC77F3" w:rsidP="00664658" w:rsidRDefault="00AC77F3" w14:paraId="31E422EA"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Mar/>
        </w:tcPr>
        <w:p w:rsidRPr="006A09E1" w:rsidR="00AC77F3" w:rsidP="003C718E" w:rsidRDefault="00AC77F3" w14:paraId="181C41B4" w14:textId="05BA94CA">
          <w:pPr>
            <w:jc w:val="both"/>
            <w:rPr>
              <w:rFonts w:ascii="Palatino Linotype" w:hAnsi="Palatino Linotype"/>
              <w:sz w:val="22"/>
              <w:szCs w:val="22"/>
              <w:lang w:val="es-ES_tradnl"/>
            </w:rPr>
          </w:pPr>
          <w:r w:rsidRPr="006A09E1">
            <w:rPr>
              <w:rFonts w:ascii="Palatino Linotype" w:hAnsi="Palatino Linotype"/>
              <w:sz w:val="22"/>
              <w:szCs w:val="22"/>
              <w:lang w:val="es-ES_tradnl"/>
            </w:rPr>
            <w:t>Luis Gustavo Parra Noriega</w:t>
          </w:r>
        </w:p>
      </w:tc>
    </w:tr>
  </w:tbl>
  <w:p w:rsidRPr="0010196A" w:rsidR="00AC77F3" w:rsidP="00B8513C" w:rsidRDefault="00AC77F3" w14:paraId="263470D9" w14:textId="4A958413">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D2A"/>
    <w:multiLevelType w:val="hybridMultilevel"/>
    <w:tmpl w:val="468E2B3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90175F"/>
    <w:multiLevelType w:val="hybridMultilevel"/>
    <w:tmpl w:val="69A67B32"/>
    <w:lvl w:ilvl="0" w:tplc="2DE2BAB6">
      <w:start w:val="1"/>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E7269A7"/>
    <w:multiLevelType w:val="hybridMultilevel"/>
    <w:tmpl w:val="B15C9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005F1A"/>
    <w:multiLevelType w:val="hybridMultilevel"/>
    <w:tmpl w:val="35D48CA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F87C0E"/>
    <w:multiLevelType w:val="hybridMultilevel"/>
    <w:tmpl w:val="4C027C90"/>
    <w:lvl w:ilvl="0" w:tplc="C728D3E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4DD4AB9"/>
    <w:multiLevelType w:val="hybridMultilevel"/>
    <w:tmpl w:val="B0647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E81F30"/>
    <w:multiLevelType w:val="hybridMultilevel"/>
    <w:tmpl w:val="102CCDDA"/>
    <w:lvl w:ilvl="0" w:tplc="00E6CDB4">
      <w:numFmt w:val="bullet"/>
      <w:lvlText w:val="-"/>
      <w:lvlJc w:val="left"/>
      <w:pPr>
        <w:ind w:left="720" w:hanging="360"/>
      </w:pPr>
      <w:rPr>
        <w:rFonts w:hint="default" w:ascii="Palatino Linotype" w:hAnsi="Palatino Linotype" w:cs="Tahoma" w:eastAsiaTheme="minorHAnsi"/>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5"/>
  </w:num>
  <w:num w:numId="4">
    <w:abstractNumId w:val="8"/>
  </w:num>
  <w:num w:numId="5">
    <w:abstractNumId w:val="4"/>
  </w:num>
  <w:num w:numId="6">
    <w:abstractNumId w:val="0"/>
  </w:num>
  <w:num w:numId="7">
    <w:abstractNumId w:val="7"/>
  </w:num>
  <w:num w:numId="8">
    <w:abstractNumId w:val="3"/>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lang="es-ES" w:vendorID="64" w:dllVersion="0" w:nlCheck="1" w:checkStyle="0" w:appName="MSWord"/>
  <w:proofState w:spelling="clean" w:grammar="dirty"/>
  <w:trackRevisions w:val="false"/>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99D"/>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35D"/>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38B5"/>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40"/>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C5E"/>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B20"/>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7F1"/>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E28"/>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776"/>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13"/>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322"/>
    <w:rsid w:val="003D74A1"/>
    <w:rsid w:val="003D7948"/>
    <w:rsid w:val="003E05C7"/>
    <w:rsid w:val="003E0F14"/>
    <w:rsid w:val="003E1926"/>
    <w:rsid w:val="003E22CB"/>
    <w:rsid w:val="003E2402"/>
    <w:rsid w:val="003E242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5D87"/>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50F"/>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DEC"/>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CC7"/>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3D"/>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96B"/>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437"/>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56C"/>
    <w:rsid w:val="0055494B"/>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026"/>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49B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4A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73A"/>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219"/>
    <w:rsid w:val="005C45D2"/>
    <w:rsid w:val="005C4BAD"/>
    <w:rsid w:val="005C5151"/>
    <w:rsid w:val="005C54BB"/>
    <w:rsid w:val="005C57AE"/>
    <w:rsid w:val="005C6109"/>
    <w:rsid w:val="005C6461"/>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9E1"/>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C7D"/>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2CC"/>
    <w:rsid w:val="007328BA"/>
    <w:rsid w:val="00732FA0"/>
    <w:rsid w:val="007330C3"/>
    <w:rsid w:val="0073311C"/>
    <w:rsid w:val="007344E5"/>
    <w:rsid w:val="007347F5"/>
    <w:rsid w:val="0073525E"/>
    <w:rsid w:val="007353F0"/>
    <w:rsid w:val="00735930"/>
    <w:rsid w:val="00735F72"/>
    <w:rsid w:val="00736B73"/>
    <w:rsid w:val="00736C06"/>
    <w:rsid w:val="00736EAC"/>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57A5"/>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5F6"/>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3CC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7A"/>
    <w:rsid w:val="007D6C89"/>
    <w:rsid w:val="007D6D1F"/>
    <w:rsid w:val="007D6E4E"/>
    <w:rsid w:val="007D7B8B"/>
    <w:rsid w:val="007D7BEF"/>
    <w:rsid w:val="007D7E2B"/>
    <w:rsid w:val="007E02A5"/>
    <w:rsid w:val="007E050D"/>
    <w:rsid w:val="007E0F74"/>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B5E"/>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65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C6D"/>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C29"/>
    <w:rsid w:val="00916DDD"/>
    <w:rsid w:val="00917A4C"/>
    <w:rsid w:val="00917A67"/>
    <w:rsid w:val="00920678"/>
    <w:rsid w:val="00920947"/>
    <w:rsid w:val="00922191"/>
    <w:rsid w:val="0092226E"/>
    <w:rsid w:val="00922BAC"/>
    <w:rsid w:val="00923009"/>
    <w:rsid w:val="009232A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00B"/>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2A19"/>
    <w:rsid w:val="00A1302E"/>
    <w:rsid w:val="00A13637"/>
    <w:rsid w:val="00A13741"/>
    <w:rsid w:val="00A1375F"/>
    <w:rsid w:val="00A139D8"/>
    <w:rsid w:val="00A1493B"/>
    <w:rsid w:val="00A14A4E"/>
    <w:rsid w:val="00A15527"/>
    <w:rsid w:val="00A166EE"/>
    <w:rsid w:val="00A16D9E"/>
    <w:rsid w:val="00A200AB"/>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3F4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A8"/>
    <w:rsid w:val="00A66DD5"/>
    <w:rsid w:val="00A66E61"/>
    <w:rsid w:val="00A6702C"/>
    <w:rsid w:val="00A67228"/>
    <w:rsid w:val="00A67612"/>
    <w:rsid w:val="00A703DA"/>
    <w:rsid w:val="00A705A7"/>
    <w:rsid w:val="00A71567"/>
    <w:rsid w:val="00A71612"/>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2EC"/>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5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7F3"/>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4F7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FC7"/>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1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3B5"/>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AC4"/>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5D0"/>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96C"/>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C39"/>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BB0"/>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8BB"/>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03A"/>
    <w:rsid w:val="00D422A1"/>
    <w:rsid w:val="00D43343"/>
    <w:rsid w:val="00D43A22"/>
    <w:rsid w:val="00D43DD3"/>
    <w:rsid w:val="00D440CC"/>
    <w:rsid w:val="00D44420"/>
    <w:rsid w:val="00D44655"/>
    <w:rsid w:val="00D446DF"/>
    <w:rsid w:val="00D4474E"/>
    <w:rsid w:val="00D44C70"/>
    <w:rsid w:val="00D4518A"/>
    <w:rsid w:val="00D457D4"/>
    <w:rsid w:val="00D45ABA"/>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2FE9"/>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5FDC"/>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217"/>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31"/>
    <w:rsid w:val="00DF2858"/>
    <w:rsid w:val="00DF2862"/>
    <w:rsid w:val="00DF2D90"/>
    <w:rsid w:val="00DF306F"/>
    <w:rsid w:val="00DF317C"/>
    <w:rsid w:val="00DF35A1"/>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5BD0"/>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6F1"/>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C49"/>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4E3"/>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C09"/>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C74"/>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B99"/>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41D350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0B8"/>
    <w:rPr>
      <w:rFonts w:ascii="Times New Roman" w:hAnsi="Times New Roman" w:eastAsia="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hAnsiTheme="majorHAnsi" w:eastAsiaTheme="majorEastAsia"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hAnsiTheme="majorHAnsi" w:eastAsiaTheme="majorEastAsia"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hAnsiTheme="majorHAnsi" w:eastAsiaTheme="majorEastAsia"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hAnsiTheme="majorHAnsi" w:eastAsiaTheme="majorEastAsia"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hAnsiTheme="majorHAnsi" w:eastAsiaTheme="majorEastAsia" w:cstheme="majorBidi"/>
      <w:color w:val="243F60" w:themeColor="accent1" w:themeShade="7F"/>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hAnsi="Times New Roman" w:eastAsia="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hAnsi="Arial" w:cs="Arial" w:eastAsiaTheme="minorHAnsi"/>
      <w:color w:val="000000"/>
      <w:lang w:val="es-MX" w:eastAsia="en-US"/>
    </w:rPr>
  </w:style>
  <w:style w:type="paragraph" w:styleId="Listavistosa-nfasis11" w:customStyle="1">
    <w:name w:val="Lista vistosa - Énfasis 11"/>
    <w:basedOn w:val="Normal"/>
    <w:link w:val="Listavistosa-nfasis1Car"/>
    <w:uiPriority w:val="34"/>
    <w:qFormat/>
    <w:rsid w:val="0015349A"/>
    <w:pPr>
      <w:ind w:left="708"/>
    </w:pPr>
  </w:style>
  <w:style w:type="character" w:styleId="Listavistosa-nfasis1Car" w:customStyle="1">
    <w:name w:val="Lista vistosa - Énfasis 1 Car"/>
    <w:link w:val="Listavistosa-nfasis11"/>
    <w:uiPriority w:val="34"/>
    <w:locked/>
    <w:rsid w:val="0015349A"/>
    <w:rPr>
      <w:rFonts w:ascii="Times New Roman" w:hAnsi="Times New Roman" w:eastAsia="Times New Roman" w:cs="Times New Roman"/>
      <w:lang w:val="es-ES"/>
    </w:rPr>
  </w:style>
  <w:style w:type="paragraph" w:styleId="Texto" w:customStyle="1">
    <w:name w:val="Texto"/>
    <w:basedOn w:val="Normal"/>
    <w:link w:val="TextoCar"/>
    <w:qFormat/>
    <w:rsid w:val="0015349A"/>
    <w:pPr>
      <w:spacing w:after="101" w:line="216" w:lineRule="exact"/>
      <w:ind w:firstLine="288"/>
      <w:jc w:val="both"/>
    </w:pPr>
    <w:rPr>
      <w:rFonts w:ascii="Arial" w:hAnsi="Arial" w:cs="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hAnsiTheme="minorHAnsi" w:eastAsiaTheme="minorHAnsi" w:cstheme="minorBid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hAnsi="Times New Roman" w:eastAsia="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hAnsi="Courier New" w:eastAsia="Times New Roman" w:cs="Times New Roman"/>
      <w:sz w:val="20"/>
      <w:szCs w:val="20"/>
      <w:lang w:val="es-ES"/>
    </w:rPr>
  </w:style>
  <w:style w:type="paragraph" w:styleId="Standard" w:customStyle="1">
    <w:name w:val="Standard"/>
    <w:rsid w:val="0015349A"/>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15349A"/>
    <w:rPr>
      <w:rFonts w:hint="default" w:ascii="Arial" w:hAnsi="Arial" w:cs="Arial"/>
      <w:b/>
      <w:bCs/>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styleId="f" w:customStyle="1">
    <w:name w:val="f"/>
    <w:basedOn w:val="Fuentedeprrafopredeter"/>
    <w:rsid w:val="0015349A"/>
  </w:style>
  <w:style w:type="paragraph" w:styleId="q" w:customStyle="1">
    <w:name w:val="q"/>
    <w:basedOn w:val="Normal"/>
    <w:rsid w:val="0015349A"/>
    <w:pPr>
      <w:spacing w:before="100" w:beforeAutospacing="1" w:after="100" w:after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unhideWhenUsed/>
    <w:rsid w:val="0015349A"/>
    <w:rPr>
      <w:i/>
      <w:iCs/>
    </w:rPr>
  </w:style>
  <w:style w:type="paragraph" w:styleId="RSCGnotaalpie" w:customStyle="1">
    <w:name w:val="RSCG nota al pie"/>
    <w:basedOn w:val="Normal"/>
    <w:uiPriority w:val="99"/>
    <w:qFormat/>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rsid w:val="00AB159D"/>
    <w:rPr>
      <w:rFonts w:ascii="Arial" w:hAnsi="Arial" w:eastAsia="Times New Roman" w:cs="Arial"/>
      <w:sz w:val="18"/>
      <w:szCs w:val="18"/>
      <w:lang w:val="es-MX"/>
    </w:rPr>
  </w:style>
  <w:style w:type="character" w:styleId="Ttulo3Car" w:customStyle="1">
    <w:name w:val="Título 3 Car"/>
    <w:basedOn w:val="Fuentedeprrafopredeter"/>
    <w:link w:val="Ttulo3"/>
    <w:uiPriority w:val="9"/>
    <w:rsid w:val="0071255C"/>
    <w:rPr>
      <w:rFonts w:ascii="Times New Roman" w:hAnsi="Times New Roman" w:eastAsia="Times New Roman" w:cs="Times New Roman"/>
      <w:b/>
      <w:bCs/>
      <w:sz w:val="27"/>
      <w:szCs w:val="27"/>
      <w:lang w:val="es-MX" w:eastAsia="es-MX"/>
    </w:rPr>
  </w:style>
  <w:style w:type="paragraph" w:styleId="ANOTACION" w:customStyle="1">
    <w:name w:val="ANOTACION"/>
    <w:basedOn w:val="Normal"/>
    <w:link w:val="ANOTACIONCar"/>
    <w:rsid w:val="003D3A0C"/>
    <w:pPr>
      <w:spacing w:before="101" w:after="101"/>
      <w:jc w:val="center"/>
    </w:pPr>
    <w:rPr>
      <w:b/>
      <w:sz w:val="18"/>
      <w:szCs w:val="18"/>
    </w:rPr>
  </w:style>
  <w:style w:type="character" w:styleId="ANOTACIONCar" w:customStyle="1">
    <w:name w:val="ANOTACION Car"/>
    <w:link w:val="ANOTACION"/>
    <w:locked/>
    <w:rsid w:val="003D3A0C"/>
    <w:rPr>
      <w:rFonts w:ascii="Times New Roman" w:hAnsi="Times New Roman" w:eastAsia="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basedOn w:val="Fuentedeprrafopredeter"/>
    <w:uiPriority w:val="20"/>
    <w:qFormat/>
    <w:rsid w:val="0022780C"/>
    <w:rPr>
      <w:i/>
      <w:iCs/>
    </w:rPr>
  </w:style>
  <w:style w:type="character" w:styleId="SinespaciadoCar" w:customStyle="1">
    <w:name w:val="Sin espaciado Car"/>
    <w:aliases w:val="Francesa Car"/>
    <w:link w:val="Sinespaciado"/>
    <w:uiPriority w:val="1"/>
    <w:locked/>
    <w:rsid w:val="0088649D"/>
    <w:rPr>
      <w:rFonts w:ascii="Times New Roman" w:hAnsi="Times New Roman" w:eastAsia="Times New Roman" w:cs="Times New Roman"/>
      <w:lang w:val="es-MX"/>
    </w:rPr>
  </w:style>
  <w:style w:type="character" w:styleId="Ttulo2Car" w:customStyle="1">
    <w:name w:val="Título 2 Car"/>
    <w:basedOn w:val="Fuentedeprrafopredeter"/>
    <w:link w:val="Ttulo2"/>
    <w:uiPriority w:val="9"/>
    <w:rsid w:val="004435D7"/>
    <w:rPr>
      <w:rFonts w:asciiTheme="majorHAnsi" w:hAnsiTheme="majorHAnsi" w:eastAsiaTheme="majorEastAsia"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styleId="TextocomentarioCar" w:customStyle="1">
    <w:name w:val="Texto comentario Car"/>
    <w:basedOn w:val="Fuentedeprrafopredeter"/>
    <w:link w:val="Textocomentario"/>
    <w:uiPriority w:val="99"/>
    <w:semiHidden/>
    <w:rsid w:val="006C2EF9"/>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styleId="AsuntodelcomentarioCar" w:customStyle="1">
    <w:name w:val="Asunto del comentario Car"/>
    <w:basedOn w:val="TextocomentarioCar"/>
    <w:link w:val="Asuntodelcomentario"/>
    <w:uiPriority w:val="99"/>
    <w:semiHidden/>
    <w:rsid w:val="006C2EF9"/>
    <w:rPr>
      <w:rFonts w:ascii="Times New Roman" w:hAnsi="Times New Roman" w:eastAsia="Times New Roman" w:cs="Times New Roman"/>
      <w:b/>
      <w:bCs/>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styleId="ROMANOSCar" w:customStyle="1">
    <w:name w:val="ROMANOS Car"/>
    <w:link w:val="ROMANOS"/>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hAnsiTheme="majorHAnsi" w:eastAsiaTheme="majorEastAsia" w:cstheme="majorBidi"/>
      <w:color w:val="365F91" w:themeColor="accent1" w:themeShade="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styleId="n2" w:customStyle="1">
    <w:name w:val="n2"/>
    <w:basedOn w:val="Normal"/>
    <w:rsid w:val="001C4E80"/>
    <w:pPr>
      <w:spacing w:before="100" w:beforeAutospacing="1" w:after="100" w:afterAutospacing="1"/>
    </w:pPr>
    <w:rPr>
      <w:lang w:eastAsia="es-MX"/>
    </w:rPr>
  </w:style>
  <w:style w:type="paragraph" w:styleId="j" w:customStyle="1">
    <w:name w:val="j"/>
    <w:basedOn w:val="Normal"/>
    <w:rsid w:val="001C4E80"/>
    <w:pPr>
      <w:spacing w:before="100" w:beforeAutospacing="1" w:after="100" w:after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before="100" w:beforeAutospacing="1" w:after="100" w:after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hAnsiTheme="majorHAnsi" w:eastAsiaTheme="majorEastAsia" w:cstheme="majorBidi"/>
      <w:i/>
      <w:iCs/>
      <w:color w:val="365F91" w:themeColor="accent1" w:themeShade="BF"/>
      <w:lang w:val="es-ES"/>
    </w:rPr>
  </w:style>
  <w:style w:type="character" w:styleId="Ttulo5Car" w:customStyle="1">
    <w:name w:val="Título 5 Car"/>
    <w:basedOn w:val="Fuentedeprrafopredeter"/>
    <w:link w:val="Ttulo5"/>
    <w:uiPriority w:val="9"/>
    <w:rsid w:val="00FC157F"/>
    <w:rPr>
      <w:rFonts w:asciiTheme="majorHAnsi" w:hAnsiTheme="majorHAnsi" w:eastAsiaTheme="majorEastAsia" w:cstheme="majorBidi"/>
      <w:color w:val="365F91" w:themeColor="accent1" w:themeShade="BF"/>
      <w:lang w:val="es-ES"/>
    </w:rPr>
  </w:style>
  <w:style w:type="character" w:styleId="Ttulo6Car" w:customStyle="1">
    <w:name w:val="Título 6 Car"/>
    <w:basedOn w:val="Fuentedeprrafopredeter"/>
    <w:link w:val="Ttulo6"/>
    <w:uiPriority w:val="9"/>
    <w:rsid w:val="00FC157F"/>
    <w:rPr>
      <w:rFonts w:asciiTheme="majorHAnsi" w:hAnsiTheme="majorHAnsi" w:eastAsiaTheme="majorEastAsia"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hAnsi="Times New Roman" w:eastAsia="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hAnsi="Times New Roman" w:eastAsia="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hAnsi="Times New Roman" w:eastAsia="Times New Roman" w:cs="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val="en-US" w:eastAsia="en-US"/>
    </w:rPr>
  </w:style>
  <w:style w:type="character" w:styleId="TextChar" w:customStyle="1">
    <w:name w:val="Text Char"/>
    <w:link w:val="Text"/>
    <w:locked/>
    <w:rsid w:val="00B93B76"/>
    <w:rPr>
      <w:rFonts w:ascii="Times New Roman" w:hAnsi="Times New Roman" w:eastAsia="Times New Roman" w:cs="Times New Roman"/>
      <w:szCs w:val="20"/>
      <w:lang w:val="en-US" w:eastAsia="en-US"/>
    </w:rPr>
  </w:style>
  <w:style w:type="paragraph" w:styleId="corte5transcripcion" w:customStyle="1">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styleId="FAFunotente1" w:customStyle="1">
    <w:name w:val="FA Fu?notente1"/>
    <w:basedOn w:val="Normal"/>
    <w:next w:val="Textonotapie"/>
    <w:uiPriority w:val="99"/>
    <w:rsid w:val="001D2165"/>
    <w:rPr>
      <w:rFonts w:eastAsia="Cambria" w:asciiTheme="minorHAnsi" w:hAnsiTheme="minorHAnsi" w:cstheme="minorBidi"/>
      <w:sz w:val="20"/>
      <w:szCs w:val="20"/>
      <w:lang w:eastAsia="en-US"/>
    </w:rPr>
  </w:style>
  <w:style w:type="paragraph" w:styleId="paragraph" w:customStyle="1">
    <w:name w:val="paragraph"/>
    <w:basedOn w:val="Normal"/>
    <w:rsid w:val="00004C7A"/>
    <w:pPr>
      <w:spacing w:before="100" w:beforeAutospacing="1" w:after="100" w:afterAutospacing="1" w:line="264" w:lineRule="auto"/>
    </w:pPr>
    <w:rPr>
      <w:rFonts w:asciiTheme="minorHAnsi" w:hAnsiTheme="minorHAnsi" w:eastAsiaTheme="minorEastAsia" w:cstheme="minorBidi"/>
      <w:sz w:val="20"/>
      <w:szCs w:val="20"/>
      <w:lang w:eastAsia="es-MX"/>
    </w:rPr>
  </w:style>
  <w:style w:type="table" w:styleId="Tablaconcuadrcula1" w:customStyle="1">
    <w:name w:val="Tabla con cuadrícula1"/>
    <w:basedOn w:val="Tablanormal"/>
    <w:next w:val="Tablaconcuadrcula"/>
    <w:uiPriority w:val="59"/>
    <w:rsid w:val="00555C12"/>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39"/>
    <w:rsid w:val="00177F5F"/>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792300">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384483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5207555">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4831237">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7643643">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17653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300948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071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media/image2.png" Id="R42907fd98a734077" /></Relationships>
</file>

<file path=word/_rels/header3.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media/image3.png" Id="Re7b924aa57d7497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42F8-D180-4E08-A7AF-09C5BC0113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iMac</dc:creator>
  <keywords/>
  <dc:description/>
  <lastModifiedBy>Usuario invitado</lastModifiedBy>
  <revision>18</revision>
  <lastPrinted>2020-01-22T19:55:00.0000000Z</lastPrinted>
  <dcterms:created xsi:type="dcterms:W3CDTF">2021-04-07T17:34:00.0000000Z</dcterms:created>
  <dcterms:modified xsi:type="dcterms:W3CDTF">2021-05-06T17:12:33.3349332Z</dcterms:modified>
</coreProperties>
</file>