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D8798" w14:textId="4D7984B5" w:rsidR="00BF3214" w:rsidRPr="00AD2A55" w:rsidRDefault="00BF3214" w:rsidP="00ED60A5">
      <w:pPr>
        <w:shd w:val="clear" w:color="auto" w:fill="FFFFFF"/>
        <w:spacing w:after="0" w:line="360" w:lineRule="auto"/>
        <w:jc w:val="both"/>
        <w:rPr>
          <w:rFonts w:ascii="Palatino Linotype" w:eastAsia="Times New Roman" w:hAnsi="Palatino Linotype" w:cs="Arial"/>
          <w:color w:val="000000"/>
          <w:sz w:val="24"/>
          <w:szCs w:val="24"/>
          <w:lang w:eastAsia="es-MX"/>
        </w:rPr>
      </w:pPr>
      <w:r w:rsidRPr="00AD2A55">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w:t>
      </w:r>
      <w:r w:rsidR="006D4126" w:rsidRPr="00AD2A55">
        <w:rPr>
          <w:rFonts w:ascii="Palatino Linotype" w:eastAsia="Times New Roman" w:hAnsi="Palatino Linotype" w:cs="Arial"/>
          <w:color w:val="000000"/>
          <w:sz w:val="24"/>
          <w:szCs w:val="24"/>
          <w:lang w:eastAsia="es-MX"/>
        </w:rPr>
        <w:t xml:space="preserve">Estado de </w:t>
      </w:r>
      <w:r w:rsidRPr="00AD2A55">
        <w:rPr>
          <w:rFonts w:ascii="Palatino Linotype" w:eastAsia="Times New Roman" w:hAnsi="Palatino Linotype" w:cs="Arial"/>
          <w:color w:val="000000"/>
          <w:sz w:val="24"/>
          <w:szCs w:val="24"/>
          <w:lang w:eastAsia="es-MX"/>
        </w:rPr>
        <w:t xml:space="preserve">México, </w:t>
      </w:r>
      <w:r w:rsidR="00E52583">
        <w:rPr>
          <w:rFonts w:ascii="Palatino Linotype" w:eastAsia="Times New Roman" w:hAnsi="Palatino Linotype" w:cs="Arial"/>
          <w:color w:val="000000"/>
          <w:sz w:val="24"/>
          <w:szCs w:val="24"/>
          <w:lang w:eastAsia="es-MX"/>
        </w:rPr>
        <w:t xml:space="preserve">a </w:t>
      </w:r>
      <w:r w:rsidR="00AB606E">
        <w:rPr>
          <w:rFonts w:ascii="Palatino Linotype" w:eastAsia="Times New Roman" w:hAnsi="Palatino Linotype" w:cs="Arial"/>
          <w:color w:val="000000"/>
          <w:sz w:val="24"/>
          <w:szCs w:val="24"/>
          <w:lang w:eastAsia="es-MX"/>
        </w:rPr>
        <w:t>dieciocho</w:t>
      </w:r>
      <w:r w:rsidR="008C0606">
        <w:rPr>
          <w:rFonts w:ascii="Palatino Linotype" w:eastAsia="Times New Roman" w:hAnsi="Palatino Linotype" w:cs="Arial"/>
          <w:color w:val="000000"/>
          <w:sz w:val="24"/>
          <w:szCs w:val="24"/>
          <w:lang w:eastAsia="es-MX"/>
        </w:rPr>
        <w:t xml:space="preserve"> de marzo</w:t>
      </w:r>
      <w:r w:rsidR="00F652B2">
        <w:rPr>
          <w:rFonts w:ascii="Palatino Linotype" w:eastAsia="Times New Roman" w:hAnsi="Palatino Linotype" w:cs="Arial"/>
          <w:color w:val="000000"/>
          <w:sz w:val="24"/>
          <w:szCs w:val="24"/>
          <w:lang w:eastAsia="es-MX"/>
        </w:rPr>
        <w:t xml:space="preserve"> de dos mil </w:t>
      </w:r>
      <w:r w:rsidR="008C0606">
        <w:rPr>
          <w:rFonts w:ascii="Palatino Linotype" w:eastAsia="Times New Roman" w:hAnsi="Palatino Linotype" w:cs="Arial"/>
          <w:color w:val="000000"/>
          <w:sz w:val="24"/>
          <w:szCs w:val="24"/>
          <w:lang w:eastAsia="es-MX"/>
        </w:rPr>
        <w:t>veintiuno</w:t>
      </w:r>
      <w:r w:rsidRPr="00AD2A55">
        <w:rPr>
          <w:rFonts w:ascii="Palatino Linotype" w:eastAsia="Times New Roman" w:hAnsi="Palatino Linotype" w:cs="Arial"/>
          <w:color w:val="000000"/>
          <w:sz w:val="24"/>
          <w:szCs w:val="24"/>
          <w:lang w:eastAsia="es-MX"/>
        </w:rPr>
        <w:t>.</w:t>
      </w:r>
    </w:p>
    <w:p w14:paraId="1C07CFE0" w14:textId="77777777" w:rsidR="009D066D" w:rsidRPr="00AD2A55" w:rsidRDefault="009D066D" w:rsidP="00AD2A5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72BE8F4D" w14:textId="7A56E4A7" w:rsidR="00BF3214" w:rsidRPr="00AD2A55" w:rsidRDefault="00BF3214" w:rsidP="00AD2A55">
      <w:pPr>
        <w:tabs>
          <w:tab w:val="left" w:pos="1701"/>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VISTO</w:t>
      </w:r>
      <w:r w:rsidR="00680961">
        <w:rPr>
          <w:rFonts w:ascii="Palatino Linotype" w:hAnsi="Palatino Linotype" w:cs="Arial"/>
          <w:b/>
          <w:sz w:val="24"/>
          <w:szCs w:val="24"/>
        </w:rPr>
        <w:t>S</w:t>
      </w:r>
      <w:r w:rsidRPr="00AD2A55">
        <w:rPr>
          <w:rFonts w:ascii="Palatino Linotype" w:hAnsi="Palatino Linotype" w:cs="Arial"/>
          <w:sz w:val="24"/>
          <w:szCs w:val="24"/>
        </w:rPr>
        <w:t xml:space="preserve"> l</w:t>
      </w:r>
      <w:r w:rsidR="00680961">
        <w:rPr>
          <w:rFonts w:ascii="Palatino Linotype" w:hAnsi="Palatino Linotype" w:cs="Arial"/>
          <w:sz w:val="24"/>
          <w:szCs w:val="24"/>
        </w:rPr>
        <w:t>os</w:t>
      </w:r>
      <w:r w:rsidRPr="00AD2A55">
        <w:rPr>
          <w:rFonts w:ascii="Palatino Linotype" w:hAnsi="Palatino Linotype" w:cs="Arial"/>
          <w:sz w:val="24"/>
          <w:szCs w:val="24"/>
        </w:rPr>
        <w:t xml:space="preserve"> expediente</w:t>
      </w:r>
      <w:r w:rsidR="00680961">
        <w:rPr>
          <w:rFonts w:ascii="Palatino Linotype" w:hAnsi="Palatino Linotype" w:cs="Arial"/>
          <w:sz w:val="24"/>
          <w:szCs w:val="24"/>
        </w:rPr>
        <w:t>s</w:t>
      </w:r>
      <w:r w:rsidRPr="00AD2A55">
        <w:rPr>
          <w:rFonts w:ascii="Palatino Linotype" w:hAnsi="Palatino Linotype" w:cs="Arial"/>
          <w:sz w:val="24"/>
          <w:szCs w:val="24"/>
        </w:rPr>
        <w:t xml:space="preserve"> electrónico</w:t>
      </w:r>
      <w:r w:rsidR="00680961">
        <w:rPr>
          <w:rFonts w:ascii="Palatino Linotype" w:hAnsi="Palatino Linotype" w:cs="Arial"/>
          <w:sz w:val="24"/>
          <w:szCs w:val="24"/>
        </w:rPr>
        <w:t>s</w:t>
      </w:r>
      <w:r w:rsidRPr="00AD2A55">
        <w:rPr>
          <w:rFonts w:ascii="Palatino Linotype" w:hAnsi="Palatino Linotype" w:cs="Arial"/>
          <w:sz w:val="24"/>
          <w:szCs w:val="24"/>
        </w:rPr>
        <w:t xml:space="preserve"> formado</w:t>
      </w:r>
      <w:r w:rsidR="00680961">
        <w:rPr>
          <w:rFonts w:ascii="Palatino Linotype" w:hAnsi="Palatino Linotype" w:cs="Arial"/>
          <w:sz w:val="24"/>
          <w:szCs w:val="24"/>
        </w:rPr>
        <w:t>s</w:t>
      </w:r>
      <w:r w:rsidRPr="00AD2A55">
        <w:rPr>
          <w:rFonts w:ascii="Palatino Linotype" w:hAnsi="Palatino Linotype" w:cs="Arial"/>
          <w:sz w:val="24"/>
          <w:szCs w:val="24"/>
        </w:rPr>
        <w:t xml:space="preserve"> con motivo de</w:t>
      </w:r>
      <w:r w:rsidR="00680961">
        <w:rPr>
          <w:rFonts w:ascii="Palatino Linotype" w:hAnsi="Palatino Linotype" w:cs="Arial"/>
          <w:sz w:val="24"/>
          <w:szCs w:val="24"/>
        </w:rPr>
        <w:t xml:space="preserve"> </w:t>
      </w:r>
      <w:r w:rsidRPr="00AD2A55">
        <w:rPr>
          <w:rFonts w:ascii="Palatino Linotype" w:hAnsi="Palatino Linotype" w:cs="Arial"/>
          <w:sz w:val="24"/>
          <w:szCs w:val="24"/>
        </w:rPr>
        <w:t>l</w:t>
      </w:r>
      <w:r w:rsidR="00680961">
        <w:rPr>
          <w:rFonts w:ascii="Palatino Linotype" w:hAnsi="Palatino Linotype" w:cs="Arial"/>
          <w:sz w:val="24"/>
          <w:szCs w:val="24"/>
        </w:rPr>
        <w:t>os</w:t>
      </w:r>
      <w:r w:rsidRPr="00AD2A55">
        <w:rPr>
          <w:rFonts w:ascii="Palatino Linotype" w:hAnsi="Palatino Linotype" w:cs="Arial"/>
          <w:sz w:val="24"/>
          <w:szCs w:val="24"/>
        </w:rPr>
        <w:t xml:space="preserve"> recurso</w:t>
      </w:r>
      <w:r w:rsidR="00680961">
        <w:rPr>
          <w:rFonts w:ascii="Palatino Linotype" w:hAnsi="Palatino Linotype" w:cs="Arial"/>
          <w:sz w:val="24"/>
          <w:szCs w:val="24"/>
        </w:rPr>
        <w:t>s</w:t>
      </w:r>
      <w:r w:rsidRPr="00AD2A55">
        <w:rPr>
          <w:rFonts w:ascii="Palatino Linotype" w:hAnsi="Palatino Linotype" w:cs="Arial"/>
          <w:sz w:val="24"/>
          <w:szCs w:val="24"/>
        </w:rPr>
        <w:t xml:space="preserve"> de revisión número</w:t>
      </w:r>
      <w:r w:rsidR="00F652B2">
        <w:rPr>
          <w:rFonts w:ascii="Palatino Linotype" w:hAnsi="Palatino Linotype" w:cs="Arial"/>
          <w:sz w:val="24"/>
          <w:szCs w:val="24"/>
        </w:rPr>
        <w:t>s</w:t>
      </w:r>
      <w:r w:rsidRPr="00AD2A55">
        <w:rPr>
          <w:rFonts w:ascii="Palatino Linotype" w:hAnsi="Palatino Linotype" w:cs="Arial"/>
          <w:sz w:val="24"/>
          <w:szCs w:val="24"/>
        </w:rPr>
        <w:t xml:space="preserve"> </w:t>
      </w:r>
      <w:r w:rsidR="008C0606" w:rsidRPr="008C0606">
        <w:rPr>
          <w:rFonts w:ascii="Palatino Linotype" w:hAnsi="Palatino Linotype" w:cs="Arial"/>
          <w:b/>
          <w:bCs/>
          <w:sz w:val="23"/>
          <w:szCs w:val="23"/>
          <w:lang w:eastAsia="es-MX"/>
        </w:rPr>
        <w:t>05240/INFOEM/IP/RR/2020</w:t>
      </w:r>
      <w:r w:rsidR="00E52583" w:rsidRPr="00E52583">
        <w:rPr>
          <w:rFonts w:ascii="Palatino Linotype" w:hAnsi="Palatino Linotype" w:cs="Arial"/>
          <w:b/>
          <w:bCs/>
          <w:sz w:val="23"/>
          <w:szCs w:val="23"/>
          <w:lang w:eastAsia="es-MX"/>
        </w:rPr>
        <w:t xml:space="preserve"> y </w:t>
      </w:r>
      <w:r w:rsidR="008C0606" w:rsidRPr="008C0606">
        <w:rPr>
          <w:rFonts w:ascii="Palatino Linotype" w:hAnsi="Palatino Linotype" w:cs="Arial"/>
          <w:b/>
          <w:bCs/>
          <w:sz w:val="23"/>
          <w:szCs w:val="23"/>
          <w:lang w:eastAsia="es-MX"/>
        </w:rPr>
        <w:t>05241/INFOEM/IP/RR/2020</w:t>
      </w:r>
      <w:r w:rsidR="00035DB8">
        <w:rPr>
          <w:rFonts w:ascii="Palatino Linotype" w:hAnsi="Palatino Linotype" w:cs="Arial"/>
          <w:b/>
          <w:bCs/>
          <w:sz w:val="24"/>
          <w:szCs w:val="24"/>
          <w:lang w:eastAsia="es-MX"/>
        </w:rPr>
        <w:t>,</w:t>
      </w:r>
      <w:r w:rsidRPr="00AD2A55">
        <w:rPr>
          <w:rFonts w:ascii="Palatino Linotype" w:hAnsi="Palatino Linotype" w:cs="Arial"/>
          <w:sz w:val="24"/>
          <w:szCs w:val="24"/>
        </w:rPr>
        <w:t xml:space="preserve"> interpuesto</w:t>
      </w:r>
      <w:r w:rsidR="00680961">
        <w:rPr>
          <w:rFonts w:ascii="Palatino Linotype" w:hAnsi="Palatino Linotype" w:cs="Arial"/>
          <w:sz w:val="24"/>
          <w:szCs w:val="24"/>
        </w:rPr>
        <w:t>s</w:t>
      </w:r>
      <w:r w:rsidRPr="00AD2A55">
        <w:rPr>
          <w:rFonts w:ascii="Palatino Linotype" w:hAnsi="Palatino Linotype" w:cs="Arial"/>
          <w:sz w:val="24"/>
          <w:szCs w:val="24"/>
        </w:rPr>
        <w:t xml:space="preserve"> por</w:t>
      </w:r>
      <w:r w:rsidR="00880128">
        <w:rPr>
          <w:rFonts w:ascii="Palatino Linotype" w:hAnsi="Palatino Linotype" w:cs="Arial"/>
          <w:sz w:val="24"/>
          <w:szCs w:val="24"/>
        </w:rPr>
        <w:t xml:space="preserve"> el </w:t>
      </w:r>
      <w:r w:rsidR="00880128" w:rsidRPr="00880128">
        <w:rPr>
          <w:rFonts w:ascii="Palatino Linotype" w:hAnsi="Palatino Linotype" w:cs="Arial"/>
          <w:b/>
          <w:bCs/>
          <w:sz w:val="24"/>
          <w:szCs w:val="24"/>
        </w:rPr>
        <w:t xml:space="preserve">C. </w:t>
      </w:r>
      <w:proofErr w:type="spellStart"/>
      <w:r w:rsidR="00344FFF">
        <w:rPr>
          <w:rFonts w:ascii="Palatino Linotype" w:hAnsi="Palatino Linotype" w:cs="Arial"/>
          <w:b/>
          <w:bCs/>
          <w:sz w:val="24"/>
          <w:szCs w:val="24"/>
        </w:rPr>
        <w:t>xxxxxxxxxxxxxxxxxxxxxxxxxxxxxxxxxxxxxxxxx</w:t>
      </w:r>
      <w:proofErr w:type="spellEnd"/>
      <w:r w:rsidR="00880128">
        <w:rPr>
          <w:rFonts w:ascii="Palatino Linotype" w:hAnsi="Palatino Linotype" w:cs="Arial"/>
          <w:b/>
          <w:bCs/>
          <w:sz w:val="24"/>
          <w:szCs w:val="24"/>
        </w:rPr>
        <w:t>,</w:t>
      </w:r>
      <w:r w:rsidR="00035DB8">
        <w:rPr>
          <w:rFonts w:ascii="Palatino Linotype" w:hAnsi="Palatino Linotype" w:cs="Arial"/>
          <w:sz w:val="24"/>
          <w:szCs w:val="24"/>
        </w:rPr>
        <w:t xml:space="preserve"> en l</w:t>
      </w:r>
      <w:r w:rsidRPr="00AD2A55">
        <w:rPr>
          <w:rFonts w:ascii="Palatino Linotype" w:hAnsi="Palatino Linotype" w:cs="Arial"/>
          <w:sz w:val="24"/>
          <w:szCs w:val="24"/>
        </w:rPr>
        <w:t xml:space="preserve">o </w:t>
      </w:r>
      <w:r w:rsidR="00B75470" w:rsidRPr="00AD2A55">
        <w:rPr>
          <w:rFonts w:ascii="Palatino Linotype" w:hAnsi="Palatino Linotype" w:cs="Arial"/>
          <w:sz w:val="24"/>
          <w:szCs w:val="24"/>
        </w:rPr>
        <w:t>s</w:t>
      </w:r>
      <w:r w:rsidR="00F60B1C">
        <w:rPr>
          <w:rFonts w:ascii="Palatino Linotype" w:hAnsi="Palatino Linotype" w:cs="Arial"/>
          <w:sz w:val="24"/>
          <w:szCs w:val="24"/>
        </w:rPr>
        <w:t>ucesivo</w:t>
      </w:r>
      <w:r w:rsidR="00035DB8">
        <w:rPr>
          <w:rFonts w:ascii="Palatino Linotype" w:hAnsi="Palatino Linotype" w:cs="Arial"/>
          <w:sz w:val="24"/>
          <w:szCs w:val="24"/>
        </w:rPr>
        <w:t xml:space="preserve"> </w:t>
      </w:r>
      <w:r w:rsidR="00097126">
        <w:rPr>
          <w:rFonts w:ascii="Palatino Linotype" w:hAnsi="Palatino Linotype" w:cs="Arial"/>
          <w:b/>
          <w:sz w:val="24"/>
          <w:szCs w:val="24"/>
        </w:rPr>
        <w:t>el</w:t>
      </w:r>
      <w:r w:rsidR="00440B5C" w:rsidRPr="00AD2A55">
        <w:rPr>
          <w:rFonts w:ascii="Palatino Linotype" w:hAnsi="Palatino Linotype" w:cs="Arial"/>
          <w:b/>
          <w:sz w:val="24"/>
          <w:szCs w:val="24"/>
        </w:rPr>
        <w:t xml:space="preserve"> Recurrente</w:t>
      </w:r>
      <w:r w:rsidRPr="00AD2A55">
        <w:rPr>
          <w:rFonts w:ascii="Palatino Linotype" w:hAnsi="Palatino Linotype" w:cs="Arial"/>
          <w:sz w:val="24"/>
          <w:szCs w:val="24"/>
        </w:rPr>
        <w:t>,</w:t>
      </w:r>
      <w:r w:rsidR="00163D26" w:rsidRPr="00AD2A55">
        <w:rPr>
          <w:rFonts w:ascii="Palatino Linotype" w:hAnsi="Palatino Linotype" w:cs="Arial"/>
          <w:sz w:val="24"/>
          <w:szCs w:val="24"/>
        </w:rPr>
        <w:t xml:space="preserve"> en contra de la</w:t>
      </w:r>
      <w:r w:rsidR="00805AD4">
        <w:rPr>
          <w:rFonts w:ascii="Palatino Linotype" w:hAnsi="Palatino Linotype" w:cs="Arial"/>
          <w:sz w:val="24"/>
          <w:szCs w:val="24"/>
        </w:rPr>
        <w:t xml:space="preserve"> falta de</w:t>
      </w:r>
      <w:r w:rsidR="003F3346">
        <w:rPr>
          <w:rFonts w:ascii="Palatino Linotype" w:hAnsi="Palatino Linotype" w:cs="Arial"/>
          <w:sz w:val="24"/>
          <w:szCs w:val="24"/>
        </w:rPr>
        <w:t xml:space="preserve"> </w:t>
      </w:r>
      <w:r w:rsidR="0059317F" w:rsidRPr="00AD2A55">
        <w:rPr>
          <w:rFonts w:ascii="Palatino Linotype" w:hAnsi="Palatino Linotype" w:cs="Arial"/>
          <w:sz w:val="24"/>
          <w:szCs w:val="24"/>
        </w:rPr>
        <w:t>respuesta</w:t>
      </w:r>
      <w:r w:rsidRPr="00AD2A55">
        <w:rPr>
          <w:rFonts w:ascii="Palatino Linotype" w:hAnsi="Palatino Linotype" w:cs="Arial"/>
          <w:sz w:val="24"/>
          <w:szCs w:val="24"/>
        </w:rPr>
        <w:t xml:space="preserve"> de</w:t>
      </w:r>
      <w:r w:rsidR="005F08CE">
        <w:rPr>
          <w:rFonts w:ascii="Palatino Linotype" w:hAnsi="Palatino Linotype" w:cs="Arial"/>
          <w:sz w:val="24"/>
          <w:szCs w:val="24"/>
        </w:rPr>
        <w:t xml:space="preserve">l </w:t>
      </w:r>
      <w:r w:rsidR="008C0606" w:rsidRPr="008C0606">
        <w:rPr>
          <w:rFonts w:ascii="Palatino Linotype" w:hAnsi="Palatino Linotype" w:cs="Arial"/>
          <w:b/>
          <w:sz w:val="24"/>
          <w:szCs w:val="24"/>
        </w:rPr>
        <w:t>Ayuntamiento de Naucalpan de Juárez</w:t>
      </w:r>
      <w:r w:rsidR="007052CB" w:rsidRPr="00AD2A55">
        <w:rPr>
          <w:rFonts w:ascii="Palatino Linotype" w:hAnsi="Palatino Linotype" w:cs="Arial"/>
          <w:b/>
          <w:sz w:val="24"/>
          <w:szCs w:val="24"/>
        </w:rPr>
        <w:t>,</w:t>
      </w:r>
      <w:r w:rsidR="000B2630" w:rsidRPr="00AD2A55">
        <w:rPr>
          <w:rFonts w:ascii="Palatino Linotype" w:hAnsi="Palatino Linotype" w:cs="Arial"/>
          <w:b/>
          <w:sz w:val="24"/>
          <w:szCs w:val="24"/>
        </w:rPr>
        <w:t xml:space="preserve"> </w:t>
      </w:r>
      <w:r w:rsidRPr="00AD2A55">
        <w:rPr>
          <w:rFonts w:ascii="Palatino Linotype" w:hAnsi="Palatino Linotype" w:cs="Arial"/>
          <w:sz w:val="24"/>
          <w:szCs w:val="24"/>
        </w:rPr>
        <w:t>en lo subsecuente</w:t>
      </w:r>
      <w:r w:rsidR="00E468E5" w:rsidRPr="00AD2A55">
        <w:rPr>
          <w:rFonts w:ascii="Palatino Linotype" w:hAnsi="Palatino Linotype" w:cs="Arial"/>
          <w:b/>
          <w:sz w:val="24"/>
          <w:szCs w:val="24"/>
        </w:rPr>
        <w:t xml:space="preserve"> e</w:t>
      </w:r>
      <w:r w:rsidRPr="00AD2A55">
        <w:rPr>
          <w:rFonts w:ascii="Palatino Linotype" w:hAnsi="Palatino Linotype" w:cs="Arial"/>
          <w:b/>
          <w:sz w:val="24"/>
          <w:szCs w:val="24"/>
        </w:rPr>
        <w:t xml:space="preserve">l Sujeto Obligado, </w:t>
      </w:r>
      <w:r w:rsidRPr="00AD2A55">
        <w:rPr>
          <w:rFonts w:ascii="Palatino Linotype" w:hAnsi="Palatino Linotype" w:cs="Arial"/>
          <w:sz w:val="24"/>
          <w:szCs w:val="24"/>
        </w:rPr>
        <w:t>se procede a dictar la presente resolución.</w:t>
      </w:r>
    </w:p>
    <w:p w14:paraId="138C6F64" w14:textId="77777777" w:rsidR="00081DAC" w:rsidRPr="00AD2A55" w:rsidRDefault="00081DAC" w:rsidP="00AD2A55">
      <w:pPr>
        <w:tabs>
          <w:tab w:val="left" w:pos="1701"/>
        </w:tabs>
        <w:spacing w:after="0" w:line="360" w:lineRule="auto"/>
        <w:jc w:val="both"/>
        <w:rPr>
          <w:rFonts w:ascii="Palatino Linotype" w:hAnsi="Palatino Linotype" w:cs="Arial"/>
          <w:sz w:val="24"/>
          <w:szCs w:val="24"/>
        </w:rPr>
      </w:pPr>
    </w:p>
    <w:p w14:paraId="0D9A10E5" w14:textId="77777777" w:rsidR="00BF3214" w:rsidRPr="006F4C89" w:rsidRDefault="00BF3214" w:rsidP="00AD2A55">
      <w:pPr>
        <w:spacing w:after="0" w:line="360" w:lineRule="auto"/>
        <w:jc w:val="center"/>
        <w:rPr>
          <w:rFonts w:ascii="Palatino Linotype" w:hAnsi="Palatino Linotype" w:cs="Arial"/>
          <w:b/>
          <w:sz w:val="28"/>
          <w:szCs w:val="28"/>
        </w:rPr>
      </w:pPr>
      <w:r w:rsidRPr="006F4C89">
        <w:rPr>
          <w:rFonts w:ascii="Palatino Linotype" w:hAnsi="Palatino Linotype" w:cs="Arial"/>
          <w:b/>
          <w:sz w:val="28"/>
          <w:szCs w:val="28"/>
        </w:rPr>
        <w:t>A N T E C E D E N T E S</w:t>
      </w:r>
    </w:p>
    <w:p w14:paraId="6A86D231" w14:textId="77777777" w:rsidR="00081DAC" w:rsidRPr="00AD2A55" w:rsidRDefault="00081DAC" w:rsidP="00AD2A55">
      <w:pPr>
        <w:spacing w:after="0" w:line="360" w:lineRule="auto"/>
        <w:jc w:val="center"/>
        <w:rPr>
          <w:rFonts w:ascii="Palatino Linotype" w:hAnsi="Palatino Linotype" w:cs="Arial"/>
          <w:b/>
          <w:sz w:val="24"/>
          <w:szCs w:val="24"/>
        </w:rPr>
      </w:pPr>
    </w:p>
    <w:p w14:paraId="513A9A0F" w14:textId="2A3FAF9A" w:rsidR="00EE326A" w:rsidRPr="00AD2A55" w:rsidRDefault="00BF3214" w:rsidP="00AD2A55">
      <w:pPr>
        <w:spacing w:after="0" w:line="360" w:lineRule="auto"/>
        <w:jc w:val="both"/>
        <w:rPr>
          <w:rFonts w:ascii="Palatino Linotype" w:hAnsi="Palatino Linotype" w:cs="Arial"/>
          <w:b/>
          <w:sz w:val="24"/>
          <w:szCs w:val="24"/>
        </w:rPr>
      </w:pPr>
      <w:r w:rsidRPr="005F08CE">
        <w:rPr>
          <w:rFonts w:ascii="Palatino Linotype" w:hAnsi="Palatino Linotype" w:cs="Arial"/>
          <w:b/>
          <w:sz w:val="28"/>
          <w:szCs w:val="28"/>
        </w:rPr>
        <w:t>PRIMERO</w:t>
      </w:r>
      <w:r w:rsidRPr="00AD2A55">
        <w:rPr>
          <w:rFonts w:ascii="Palatino Linotype" w:hAnsi="Palatino Linotype" w:cs="Arial"/>
          <w:b/>
          <w:sz w:val="24"/>
          <w:szCs w:val="24"/>
        </w:rPr>
        <w:t>.</w:t>
      </w:r>
      <w:r w:rsidR="00EE326A" w:rsidRPr="00AD2A55">
        <w:rPr>
          <w:rFonts w:ascii="Palatino Linotype" w:hAnsi="Palatino Linotype" w:cs="Arial"/>
          <w:b/>
          <w:sz w:val="24"/>
          <w:szCs w:val="24"/>
        </w:rPr>
        <w:t xml:space="preserve"> De la</w:t>
      </w:r>
      <w:r w:rsidR="00680961">
        <w:rPr>
          <w:rFonts w:ascii="Palatino Linotype" w:hAnsi="Palatino Linotype" w:cs="Arial"/>
          <w:b/>
          <w:sz w:val="24"/>
          <w:szCs w:val="24"/>
        </w:rPr>
        <w:t>s</w:t>
      </w:r>
      <w:r w:rsidR="00EE326A" w:rsidRPr="00AD2A55">
        <w:rPr>
          <w:rFonts w:ascii="Palatino Linotype" w:hAnsi="Palatino Linotype" w:cs="Arial"/>
          <w:b/>
          <w:sz w:val="24"/>
          <w:szCs w:val="24"/>
        </w:rPr>
        <w:t xml:space="preserve"> solicitud</w:t>
      </w:r>
      <w:r w:rsidR="00680961">
        <w:rPr>
          <w:rFonts w:ascii="Palatino Linotype" w:hAnsi="Palatino Linotype" w:cs="Arial"/>
          <w:b/>
          <w:sz w:val="24"/>
          <w:szCs w:val="24"/>
        </w:rPr>
        <w:t>es</w:t>
      </w:r>
      <w:r w:rsidR="00EE326A" w:rsidRPr="00AD2A55">
        <w:rPr>
          <w:rFonts w:ascii="Palatino Linotype" w:hAnsi="Palatino Linotype" w:cs="Arial"/>
          <w:b/>
          <w:sz w:val="24"/>
          <w:szCs w:val="24"/>
        </w:rPr>
        <w:t xml:space="preserve"> de información.</w:t>
      </w:r>
    </w:p>
    <w:p w14:paraId="43D61A6B" w14:textId="2A40EB12" w:rsidR="003A2E5E"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Con fecha </w:t>
      </w:r>
      <w:r w:rsidR="008C0606">
        <w:rPr>
          <w:rFonts w:ascii="Palatino Linotype" w:hAnsi="Palatino Linotype" w:cs="Arial"/>
          <w:sz w:val="24"/>
          <w:szCs w:val="24"/>
        </w:rPr>
        <w:t>nueve de octubre de dos mil veinte</w:t>
      </w:r>
      <w:r w:rsidRPr="00AD2A55">
        <w:rPr>
          <w:rFonts w:ascii="Palatino Linotype" w:hAnsi="Palatino Linotype" w:cs="Arial"/>
          <w:sz w:val="24"/>
          <w:szCs w:val="24"/>
        </w:rPr>
        <w:t xml:space="preserve">, </w:t>
      </w:r>
      <w:r w:rsidR="00FD4336" w:rsidRPr="00FD4336">
        <w:rPr>
          <w:rFonts w:ascii="Palatino Linotype" w:hAnsi="Palatino Linotype" w:cs="Arial"/>
          <w:sz w:val="24"/>
          <w:szCs w:val="24"/>
        </w:rPr>
        <w:t xml:space="preserve">el </w:t>
      </w:r>
      <w:r w:rsidR="00440B5C" w:rsidRPr="00FD4336">
        <w:rPr>
          <w:rFonts w:ascii="Palatino Linotype" w:hAnsi="Palatino Linotype" w:cs="Arial"/>
          <w:sz w:val="24"/>
          <w:szCs w:val="24"/>
        </w:rPr>
        <w:t>Recurrente</w:t>
      </w:r>
      <w:r w:rsidRPr="00FD4336">
        <w:rPr>
          <w:rFonts w:ascii="Palatino Linotype" w:hAnsi="Palatino Linotype" w:cs="Arial"/>
          <w:sz w:val="24"/>
          <w:szCs w:val="24"/>
        </w:rPr>
        <w:t>,</w:t>
      </w:r>
      <w:r w:rsidRPr="00AD2A55">
        <w:rPr>
          <w:rFonts w:ascii="Palatino Linotype" w:hAnsi="Palatino Linotype" w:cs="Arial"/>
          <w:sz w:val="24"/>
          <w:szCs w:val="24"/>
        </w:rPr>
        <w:t xml:space="preserve"> presentó a través del Sistema de Acceso a la Información Mexiquense (</w:t>
      </w:r>
      <w:r w:rsidRPr="00AD2A55">
        <w:rPr>
          <w:rFonts w:ascii="Palatino Linotype" w:hAnsi="Palatino Linotype" w:cs="Arial"/>
          <w:b/>
          <w:sz w:val="24"/>
          <w:szCs w:val="24"/>
        </w:rPr>
        <w:t>SAIMEX)</w:t>
      </w:r>
      <w:r w:rsidRPr="00AD2A55">
        <w:rPr>
          <w:rFonts w:ascii="Palatino Linotype" w:hAnsi="Palatino Linotype" w:cs="Arial"/>
          <w:sz w:val="24"/>
          <w:szCs w:val="24"/>
        </w:rPr>
        <w:t xml:space="preserve"> ante </w:t>
      </w:r>
      <w:r w:rsidR="00DB31DF" w:rsidRPr="00AD2A55">
        <w:rPr>
          <w:rFonts w:ascii="Palatino Linotype" w:hAnsi="Palatino Linotype" w:cs="Arial"/>
          <w:sz w:val="24"/>
          <w:szCs w:val="24"/>
        </w:rPr>
        <w:t>e</w:t>
      </w:r>
      <w:r w:rsidRPr="00AD2A55">
        <w:rPr>
          <w:rFonts w:ascii="Palatino Linotype" w:hAnsi="Palatino Linotype" w:cs="Arial"/>
          <w:sz w:val="24"/>
          <w:szCs w:val="24"/>
        </w:rPr>
        <w:t>l Sujeto Obligado, solicitud</w:t>
      </w:r>
      <w:r w:rsidR="005F08CE">
        <w:rPr>
          <w:rFonts w:ascii="Palatino Linotype" w:hAnsi="Palatino Linotype" w:cs="Arial"/>
          <w:sz w:val="24"/>
          <w:szCs w:val="24"/>
        </w:rPr>
        <w:t>es</w:t>
      </w:r>
      <w:r w:rsidRPr="00AD2A55">
        <w:rPr>
          <w:rFonts w:ascii="Palatino Linotype" w:hAnsi="Palatino Linotype" w:cs="Arial"/>
          <w:sz w:val="24"/>
          <w:szCs w:val="24"/>
        </w:rPr>
        <w:t xml:space="preserve"> de acceso a la información pública, registrada</w:t>
      </w:r>
      <w:r w:rsidR="005F08CE">
        <w:rPr>
          <w:rFonts w:ascii="Palatino Linotype" w:hAnsi="Palatino Linotype" w:cs="Arial"/>
          <w:sz w:val="24"/>
          <w:szCs w:val="24"/>
        </w:rPr>
        <w:t>s</w:t>
      </w:r>
      <w:r w:rsidRPr="00AD2A55">
        <w:rPr>
          <w:rFonts w:ascii="Palatino Linotype" w:hAnsi="Palatino Linotype" w:cs="Arial"/>
          <w:sz w:val="24"/>
          <w:szCs w:val="24"/>
        </w:rPr>
        <w:t xml:space="preserve"> bajo l</w:t>
      </w:r>
      <w:r w:rsidR="005F08CE">
        <w:rPr>
          <w:rFonts w:ascii="Palatino Linotype" w:hAnsi="Palatino Linotype" w:cs="Arial"/>
          <w:sz w:val="24"/>
          <w:szCs w:val="24"/>
        </w:rPr>
        <w:t>os</w:t>
      </w:r>
      <w:r w:rsidRPr="00AD2A55">
        <w:rPr>
          <w:rFonts w:ascii="Palatino Linotype" w:hAnsi="Palatino Linotype" w:cs="Arial"/>
          <w:sz w:val="24"/>
          <w:szCs w:val="24"/>
        </w:rPr>
        <w:t xml:space="preserve"> número</w:t>
      </w:r>
      <w:r w:rsidR="005F08CE">
        <w:rPr>
          <w:rFonts w:ascii="Palatino Linotype" w:hAnsi="Palatino Linotype" w:cs="Arial"/>
          <w:sz w:val="24"/>
          <w:szCs w:val="24"/>
        </w:rPr>
        <w:t>s</w:t>
      </w:r>
      <w:r w:rsidRPr="00AD2A55">
        <w:rPr>
          <w:rFonts w:ascii="Palatino Linotype" w:hAnsi="Palatino Linotype" w:cs="Arial"/>
          <w:sz w:val="24"/>
          <w:szCs w:val="24"/>
        </w:rPr>
        <w:t xml:space="preserve"> de expediente</w:t>
      </w:r>
      <w:r w:rsidR="005F08CE">
        <w:rPr>
          <w:rFonts w:ascii="Palatino Linotype" w:hAnsi="Palatino Linotype" w:cs="Arial"/>
          <w:sz w:val="24"/>
          <w:szCs w:val="24"/>
        </w:rPr>
        <w:t>s</w:t>
      </w:r>
      <w:r w:rsidRPr="00AD2A55">
        <w:rPr>
          <w:rFonts w:ascii="Palatino Linotype" w:hAnsi="Palatino Linotype" w:cs="Arial"/>
          <w:b/>
          <w:sz w:val="24"/>
          <w:szCs w:val="24"/>
        </w:rPr>
        <w:t xml:space="preserve"> </w:t>
      </w:r>
      <w:bookmarkStart w:id="0" w:name="_Hlk33631004"/>
      <w:r w:rsidR="008C0606" w:rsidRPr="008C0606">
        <w:rPr>
          <w:rFonts w:ascii="Palatino Linotype" w:hAnsi="Palatino Linotype"/>
          <w:b/>
          <w:sz w:val="24"/>
          <w:szCs w:val="24"/>
        </w:rPr>
        <w:t>00751/NAUCALPA/IP/2020</w:t>
      </w:r>
      <w:r w:rsidR="00120820" w:rsidRPr="001135C7">
        <w:rPr>
          <w:rFonts w:ascii="Palatino Linotype" w:hAnsi="Palatino Linotype"/>
          <w:b/>
          <w:sz w:val="24"/>
          <w:szCs w:val="24"/>
        </w:rPr>
        <w:t xml:space="preserve"> y</w:t>
      </w:r>
      <w:r w:rsidR="003A2E5E" w:rsidRPr="003A2E5E">
        <w:rPr>
          <w:rFonts w:ascii="Palatino Linotype" w:hAnsi="Palatino Linotype"/>
          <w:b/>
          <w:sz w:val="24"/>
          <w:szCs w:val="24"/>
        </w:rPr>
        <w:t xml:space="preserve"> </w:t>
      </w:r>
      <w:bookmarkEnd w:id="0"/>
      <w:r w:rsidR="008C0606" w:rsidRPr="008C0606">
        <w:rPr>
          <w:rFonts w:ascii="Palatino Linotype" w:hAnsi="Palatino Linotype"/>
          <w:b/>
          <w:sz w:val="24"/>
          <w:szCs w:val="24"/>
        </w:rPr>
        <w:t>00750/NAUCALPA/IP/2020</w:t>
      </w:r>
      <w:r w:rsidR="00120820" w:rsidRPr="003A2E5E">
        <w:rPr>
          <w:rFonts w:ascii="Palatino Linotype" w:hAnsi="Palatino Linotype"/>
          <w:b/>
          <w:sz w:val="24"/>
          <w:szCs w:val="24"/>
        </w:rPr>
        <w:t>,</w:t>
      </w:r>
      <w:r w:rsidR="00995DED">
        <w:rPr>
          <w:rFonts w:ascii="Palatino Linotype" w:hAnsi="Palatino Linotype"/>
          <w:b/>
          <w:sz w:val="24"/>
          <w:szCs w:val="24"/>
        </w:rPr>
        <w:t xml:space="preserve"> </w:t>
      </w:r>
      <w:r w:rsidR="00995DED" w:rsidRPr="00995DED">
        <w:rPr>
          <w:rFonts w:ascii="Palatino Linotype" w:hAnsi="Palatino Linotype"/>
          <w:bCs/>
          <w:sz w:val="24"/>
          <w:szCs w:val="24"/>
        </w:rPr>
        <w:t>respectivamente,</w:t>
      </w:r>
      <w:r w:rsidR="00120820" w:rsidRPr="003A2E5E">
        <w:rPr>
          <w:rFonts w:ascii="Palatino Linotype" w:hAnsi="Palatino Linotype"/>
          <w:b/>
          <w:sz w:val="24"/>
          <w:szCs w:val="24"/>
        </w:rPr>
        <w:t xml:space="preserve"> </w:t>
      </w:r>
      <w:r w:rsidRPr="00AD2A55">
        <w:rPr>
          <w:rFonts w:ascii="Palatino Linotype" w:hAnsi="Palatino Linotype" w:cs="Arial"/>
          <w:sz w:val="24"/>
          <w:szCs w:val="24"/>
        </w:rPr>
        <w:t>mediante la</w:t>
      </w:r>
      <w:r w:rsidR="005F08CE">
        <w:rPr>
          <w:rFonts w:ascii="Palatino Linotype" w:hAnsi="Palatino Linotype" w:cs="Arial"/>
          <w:sz w:val="24"/>
          <w:szCs w:val="24"/>
        </w:rPr>
        <w:t>s</w:t>
      </w:r>
      <w:r w:rsidRPr="00AD2A55">
        <w:rPr>
          <w:rFonts w:ascii="Palatino Linotype" w:hAnsi="Palatino Linotype" w:cs="Arial"/>
          <w:sz w:val="24"/>
          <w:szCs w:val="24"/>
        </w:rPr>
        <w:t xml:space="preserve"> cual</w:t>
      </w:r>
      <w:r w:rsidR="005F08CE">
        <w:rPr>
          <w:rFonts w:ascii="Palatino Linotype" w:hAnsi="Palatino Linotype" w:cs="Arial"/>
          <w:sz w:val="24"/>
          <w:szCs w:val="24"/>
        </w:rPr>
        <w:t>es</w:t>
      </w:r>
      <w:r w:rsidRPr="00AD2A55">
        <w:rPr>
          <w:rFonts w:ascii="Palatino Linotype" w:hAnsi="Palatino Linotype" w:cs="Arial"/>
          <w:sz w:val="24"/>
          <w:szCs w:val="24"/>
        </w:rPr>
        <w:t xml:space="preserve"> solicitó información en el tenor siguiente:</w:t>
      </w:r>
    </w:p>
    <w:p w14:paraId="1333F930" w14:textId="77777777" w:rsidR="00680961" w:rsidRPr="00AD2A55" w:rsidRDefault="00680961" w:rsidP="00AD2A55">
      <w:pPr>
        <w:spacing w:after="0" w:line="360" w:lineRule="auto"/>
        <w:jc w:val="both"/>
        <w:rPr>
          <w:rFonts w:ascii="Palatino Linotype" w:hAnsi="Palatino Linotype" w:cs="Arial"/>
          <w:sz w:val="24"/>
          <w:szCs w:val="24"/>
        </w:rPr>
      </w:pPr>
    </w:p>
    <w:p w14:paraId="12DFB4D8" w14:textId="292FF89B" w:rsidR="005F08CE" w:rsidRDefault="00680961" w:rsidP="005F08CE">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sidRPr="003A2E5E">
        <w:rPr>
          <w:rFonts w:ascii="Palatino Linotype" w:hAnsi="Palatino Linotype" w:cs="Arial"/>
          <w:b/>
          <w:sz w:val="24"/>
          <w:szCs w:val="24"/>
        </w:rPr>
        <w:t xml:space="preserve"> </w:t>
      </w:r>
      <w:r w:rsidR="008C0606" w:rsidRPr="008C0606">
        <w:rPr>
          <w:rFonts w:ascii="Palatino Linotype" w:hAnsi="Palatino Linotype" w:cs="Arial"/>
          <w:b/>
          <w:sz w:val="24"/>
          <w:szCs w:val="24"/>
        </w:rPr>
        <w:t>00751/NAUCALPA/IP/2020</w:t>
      </w:r>
      <w:r w:rsidR="0074157F">
        <w:rPr>
          <w:rFonts w:ascii="Palatino Linotype" w:hAnsi="Palatino Linotype" w:cs="Arial"/>
          <w:b/>
          <w:sz w:val="24"/>
          <w:szCs w:val="24"/>
        </w:rPr>
        <w:t>.</w:t>
      </w:r>
    </w:p>
    <w:p w14:paraId="309698B8" w14:textId="7A2CA389" w:rsidR="0074157F" w:rsidRPr="008C1A91" w:rsidRDefault="0074157F" w:rsidP="008C0606">
      <w:pPr>
        <w:spacing w:after="0" w:line="240" w:lineRule="auto"/>
        <w:ind w:left="851" w:right="850"/>
        <w:jc w:val="both"/>
        <w:rPr>
          <w:rFonts w:ascii="Palatino Linotype" w:hAnsi="Palatino Linotype"/>
          <w:i/>
          <w:color w:val="000000"/>
        </w:rPr>
      </w:pPr>
      <w:r w:rsidRPr="008C1A91">
        <w:rPr>
          <w:rFonts w:ascii="Palatino Linotype" w:hAnsi="Palatino Linotype" w:cs="Arial"/>
          <w:i/>
        </w:rPr>
        <w:t>“</w:t>
      </w:r>
      <w:r w:rsidR="008C0606" w:rsidRPr="008C0606">
        <w:rPr>
          <w:rFonts w:ascii="Palatino Linotype" w:hAnsi="Palatino Linotype"/>
          <w:i/>
          <w:color w:val="000000"/>
        </w:rPr>
        <w:t xml:space="preserve">Actualmente el predio que se localiza exactamente en la esquina que conforma la Calle El Valle y Cerrada San Jorge, del Fraccionamiento los Pastores, es ocupada por personal de limpia del Ayuntamiento, razón la cual solicito: 1.- La autorización para que los servidores públicos habiten en dicho inmueble junto con sus familias. 2.- La </w:t>
      </w:r>
      <w:r w:rsidR="008C0606" w:rsidRPr="008C0606">
        <w:rPr>
          <w:rFonts w:ascii="Palatino Linotype" w:hAnsi="Palatino Linotype"/>
          <w:i/>
          <w:color w:val="000000"/>
        </w:rPr>
        <w:lastRenderedPageBreak/>
        <w:t>autorización para que el predio sea utilizado como bodega, para almacenar bienes ajenos a las actividades propias del personal de limpia, como son muebles, gasolina, madera, ropa, tanques de gas, entre otros. 3.- La autorización para que el personal pueda llegar e introducirse al predio fuera el horario laboral, con el propósito de ser utilizado como habitación de paso y/o salón de fiestas dado el sonido estridente que ahí se genera. 4.- La autorización para que el personal de limpia utilice para beneficio personal, los enseres de limpieza y agua de que se disponen en el predio. 5.- El nombre y cargo del responsable de dicho predio. 6.- El nombre de todos y cada uno de los servidores públicos que tienen autorizado el acceso y utilización de dicho predio.</w:t>
      </w:r>
      <w:r w:rsidRPr="008C1A91">
        <w:rPr>
          <w:rFonts w:ascii="Palatino Linotype" w:hAnsi="Palatino Linotype"/>
          <w:i/>
          <w:color w:val="000000"/>
        </w:rPr>
        <w:t>”(Sic).</w:t>
      </w:r>
    </w:p>
    <w:p w14:paraId="77D49172" w14:textId="77777777" w:rsidR="0074157F" w:rsidRPr="00AF1E39" w:rsidRDefault="0074157F" w:rsidP="005F08CE">
      <w:pPr>
        <w:spacing w:after="0" w:line="360" w:lineRule="auto"/>
        <w:ind w:left="851" w:right="850"/>
        <w:jc w:val="both"/>
        <w:rPr>
          <w:rFonts w:ascii="Palatino Linotype" w:hAnsi="Palatino Linotype"/>
          <w:i/>
          <w:color w:val="000000"/>
          <w:sz w:val="20"/>
        </w:rPr>
      </w:pPr>
    </w:p>
    <w:p w14:paraId="10DE4F96" w14:textId="142CD8D9" w:rsidR="0074157F" w:rsidRDefault="00680961" w:rsidP="00BD4516">
      <w:pPr>
        <w:spacing w:after="0" w:line="360" w:lineRule="auto"/>
        <w:ind w:left="851" w:right="850"/>
        <w:jc w:val="both"/>
        <w:rPr>
          <w:rFonts w:ascii="Palatino Linotype" w:hAnsi="Palatino Linotype" w:cs="Arial"/>
          <w:b/>
          <w:sz w:val="24"/>
          <w:szCs w:val="24"/>
        </w:rPr>
      </w:pPr>
      <w:r w:rsidRPr="00680961">
        <w:rPr>
          <w:rFonts w:ascii="Palatino Linotype" w:hAnsi="Palatino Linotype" w:cs="Arial"/>
          <w:b/>
          <w:sz w:val="24"/>
          <w:szCs w:val="24"/>
        </w:rPr>
        <w:t>Solicitu</w:t>
      </w:r>
      <w:r>
        <w:rPr>
          <w:rFonts w:ascii="Palatino Linotype" w:hAnsi="Palatino Linotype" w:cs="Arial"/>
          <w:b/>
          <w:sz w:val="24"/>
          <w:szCs w:val="24"/>
        </w:rPr>
        <w:t>d</w:t>
      </w:r>
      <w:r w:rsidRPr="00680961">
        <w:rPr>
          <w:rFonts w:ascii="Palatino Linotype" w:hAnsi="Palatino Linotype" w:cs="Arial"/>
          <w:b/>
          <w:sz w:val="24"/>
          <w:szCs w:val="24"/>
        </w:rPr>
        <w:t xml:space="preserve"> de información</w:t>
      </w:r>
      <w:r w:rsidR="0074157F">
        <w:rPr>
          <w:rFonts w:ascii="Palatino Linotype" w:hAnsi="Palatino Linotype" w:cs="Arial"/>
          <w:b/>
          <w:sz w:val="24"/>
          <w:szCs w:val="24"/>
        </w:rPr>
        <w:t xml:space="preserve"> </w:t>
      </w:r>
      <w:r w:rsidR="008C0606" w:rsidRPr="008C0606">
        <w:rPr>
          <w:rFonts w:ascii="Palatino Linotype" w:hAnsi="Palatino Linotype" w:cs="Arial"/>
          <w:b/>
          <w:sz w:val="24"/>
          <w:szCs w:val="24"/>
        </w:rPr>
        <w:t>00750/NAUCALPA/IP/2020</w:t>
      </w:r>
    </w:p>
    <w:p w14:paraId="57F6C99F" w14:textId="56F6DA5F" w:rsidR="0074157F" w:rsidRPr="00AF1E39" w:rsidRDefault="0074157F" w:rsidP="006755AE">
      <w:pPr>
        <w:spacing w:after="0" w:line="240" w:lineRule="auto"/>
        <w:ind w:left="851" w:right="850"/>
        <w:jc w:val="both"/>
        <w:rPr>
          <w:rFonts w:ascii="Palatino Linotype" w:hAnsi="Palatino Linotype"/>
          <w:i/>
          <w:color w:val="000000"/>
        </w:rPr>
      </w:pPr>
      <w:r w:rsidRPr="00AF1E39">
        <w:rPr>
          <w:rFonts w:ascii="Palatino Linotype" w:hAnsi="Palatino Linotype" w:cs="Arial"/>
          <w:i/>
        </w:rPr>
        <w:t>“</w:t>
      </w:r>
      <w:r w:rsidR="008C0606" w:rsidRPr="008C0606">
        <w:rPr>
          <w:rFonts w:ascii="Palatino Linotype" w:hAnsi="Palatino Linotype"/>
          <w:i/>
          <w:color w:val="000000"/>
        </w:rPr>
        <w:t>La Licencia de Uso de Suelo del predio que se localiza exactamente en la esquina que conforma la Calle El Valle y Cerrada San Jorge, del Fraccionamiento Los Pastores, que es ocupado por la Dirección de Servicios Públicos del Ayuntamiento (personal de limpia).</w:t>
      </w:r>
      <w:r w:rsidRPr="00AF1E39">
        <w:rPr>
          <w:rFonts w:ascii="Palatino Linotype" w:hAnsi="Palatino Linotype"/>
          <w:i/>
          <w:color w:val="000000"/>
        </w:rPr>
        <w:t>”(Sic).</w:t>
      </w:r>
    </w:p>
    <w:p w14:paraId="78AA68E2" w14:textId="77777777" w:rsidR="008C1A91" w:rsidRPr="00AF1E39" w:rsidRDefault="008C1A91" w:rsidP="00A92598">
      <w:pPr>
        <w:spacing w:after="0" w:line="360" w:lineRule="auto"/>
        <w:ind w:right="850"/>
        <w:jc w:val="both"/>
        <w:rPr>
          <w:rFonts w:ascii="Palatino Linotype" w:hAnsi="Palatino Linotype" w:cs="Arial"/>
          <w:b/>
          <w:sz w:val="20"/>
          <w:szCs w:val="24"/>
        </w:rPr>
      </w:pPr>
    </w:p>
    <w:p w14:paraId="1531D07A" w14:textId="07C062A7" w:rsidR="006A66D1" w:rsidRDefault="00EA760D" w:rsidP="00EA760D">
      <w:pPr>
        <w:spacing w:before="240" w:after="240" w:line="360" w:lineRule="auto"/>
        <w:jc w:val="both"/>
        <w:rPr>
          <w:rFonts w:ascii="Palatino Linotype" w:hAnsi="Palatino Linotype" w:cs="Arial"/>
          <w:sz w:val="24"/>
          <w:szCs w:val="24"/>
        </w:rPr>
      </w:pPr>
      <w:r w:rsidRPr="00201765">
        <w:rPr>
          <w:rFonts w:ascii="Palatino Linotype" w:hAnsi="Palatino Linotype" w:cs="Arial"/>
          <w:sz w:val="24"/>
          <w:szCs w:val="24"/>
        </w:rPr>
        <w:t>Haciéndose constar que de</w:t>
      </w:r>
      <w:r w:rsidR="003F5C59">
        <w:rPr>
          <w:rFonts w:ascii="Palatino Linotype" w:hAnsi="Palatino Linotype" w:cs="Arial"/>
          <w:sz w:val="24"/>
          <w:szCs w:val="24"/>
        </w:rPr>
        <w:t xml:space="preserve">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acuse</w:t>
      </w:r>
      <w:r w:rsidR="003F5C59">
        <w:rPr>
          <w:rFonts w:ascii="Palatino Linotype" w:hAnsi="Palatino Linotype" w:cs="Arial"/>
          <w:sz w:val="24"/>
          <w:szCs w:val="24"/>
        </w:rPr>
        <w:t>s</w:t>
      </w:r>
      <w:r w:rsidRPr="00201765">
        <w:rPr>
          <w:rFonts w:ascii="Palatino Linotype" w:hAnsi="Palatino Linotype" w:cs="Arial"/>
          <w:sz w:val="24"/>
          <w:szCs w:val="24"/>
        </w:rPr>
        <w:t xml:space="preserve"> de solicit</w:t>
      </w:r>
      <w:r w:rsidR="003F5C59">
        <w:rPr>
          <w:rFonts w:ascii="Palatino Linotype" w:hAnsi="Palatino Linotype" w:cs="Arial"/>
          <w:sz w:val="24"/>
          <w:szCs w:val="24"/>
        </w:rPr>
        <w:t xml:space="preserve">ud de información contenida en </w:t>
      </w:r>
      <w:r w:rsidRPr="00201765">
        <w:rPr>
          <w:rFonts w:ascii="Palatino Linotype" w:hAnsi="Palatino Linotype" w:cs="Arial"/>
          <w:sz w:val="24"/>
          <w:szCs w:val="24"/>
        </w:rPr>
        <w:t>l</w:t>
      </w:r>
      <w:r w:rsidR="003F5C59">
        <w:rPr>
          <w:rFonts w:ascii="Palatino Linotype" w:hAnsi="Palatino Linotype" w:cs="Arial"/>
          <w:sz w:val="24"/>
          <w:szCs w:val="24"/>
        </w:rPr>
        <w:t>os</w:t>
      </w:r>
      <w:r w:rsidRPr="00201765">
        <w:rPr>
          <w:rFonts w:ascii="Palatino Linotype" w:hAnsi="Palatino Linotype" w:cs="Arial"/>
          <w:sz w:val="24"/>
          <w:szCs w:val="24"/>
        </w:rPr>
        <w:t xml:space="preserve"> expediente</w:t>
      </w:r>
      <w:r w:rsidR="003F5C59">
        <w:rPr>
          <w:rFonts w:ascii="Palatino Linotype" w:hAnsi="Palatino Linotype" w:cs="Arial"/>
          <w:sz w:val="24"/>
          <w:szCs w:val="24"/>
        </w:rPr>
        <w:t>s</w:t>
      </w:r>
      <w:r w:rsidRPr="00201765">
        <w:rPr>
          <w:rFonts w:ascii="Palatino Linotype" w:hAnsi="Palatino Linotype" w:cs="Arial"/>
          <w:sz w:val="24"/>
          <w:szCs w:val="24"/>
        </w:rPr>
        <w:t xml:space="preserve"> electrónico</w:t>
      </w:r>
      <w:r w:rsidR="003F5C59">
        <w:rPr>
          <w:rFonts w:ascii="Palatino Linotype" w:hAnsi="Palatino Linotype" w:cs="Arial"/>
          <w:sz w:val="24"/>
          <w:szCs w:val="24"/>
        </w:rPr>
        <w:t>s</w:t>
      </w:r>
      <w:r w:rsidRPr="00201765">
        <w:rPr>
          <w:rFonts w:ascii="Palatino Linotype" w:hAnsi="Palatino Linotype" w:cs="Arial"/>
          <w:sz w:val="24"/>
          <w:szCs w:val="24"/>
        </w:rPr>
        <w:t xml:space="preserve"> del SAIMEX, se aprecia que </w:t>
      </w:r>
      <w:r w:rsidR="003F5C59">
        <w:rPr>
          <w:rFonts w:ascii="Palatino Linotype" w:hAnsi="Palatino Linotype" w:cs="Arial"/>
          <w:sz w:val="24"/>
          <w:szCs w:val="24"/>
        </w:rPr>
        <w:t>e</w:t>
      </w:r>
      <w:r w:rsidRPr="00201765">
        <w:rPr>
          <w:rFonts w:ascii="Palatino Linotype" w:hAnsi="Palatino Linotype" w:cs="Arial"/>
          <w:sz w:val="24"/>
          <w:szCs w:val="24"/>
        </w:rPr>
        <w:t>l Recurrente eligió como modalidad de entrega de la información solicitada “</w:t>
      </w:r>
      <w:r w:rsidRPr="00201765">
        <w:rPr>
          <w:rFonts w:ascii="Palatino Linotype" w:hAnsi="Palatino Linotype" w:cs="Arial"/>
          <w:i/>
          <w:sz w:val="24"/>
          <w:szCs w:val="24"/>
        </w:rPr>
        <w:t>a través del SAIMEX</w:t>
      </w:r>
      <w:r w:rsidRPr="00201765">
        <w:rPr>
          <w:rFonts w:ascii="Palatino Linotype" w:hAnsi="Palatino Linotype" w:cs="Arial"/>
          <w:sz w:val="24"/>
          <w:szCs w:val="24"/>
        </w:rPr>
        <w:t>”.</w:t>
      </w:r>
    </w:p>
    <w:p w14:paraId="2AC2329E" w14:textId="77777777" w:rsidR="006A66D1" w:rsidRDefault="006A66D1" w:rsidP="00EA760D">
      <w:pPr>
        <w:spacing w:before="240" w:after="240" w:line="360" w:lineRule="auto"/>
        <w:jc w:val="both"/>
        <w:rPr>
          <w:rFonts w:ascii="Palatino Linotype" w:hAnsi="Palatino Linotype" w:cs="Arial"/>
          <w:sz w:val="24"/>
          <w:szCs w:val="24"/>
        </w:rPr>
      </w:pPr>
    </w:p>
    <w:p w14:paraId="3E1DF9D8" w14:textId="3FA5BC46" w:rsidR="00B407EE" w:rsidRPr="00AD2A55" w:rsidRDefault="00BF3214"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SEGUNDO</w:t>
      </w:r>
      <w:r w:rsidRPr="00AD2A55">
        <w:rPr>
          <w:rFonts w:ascii="Palatino Linotype" w:hAnsi="Palatino Linotype" w:cs="Arial"/>
          <w:b/>
          <w:sz w:val="24"/>
          <w:szCs w:val="24"/>
        </w:rPr>
        <w:t xml:space="preserve">. </w:t>
      </w:r>
      <w:r w:rsidR="00396646">
        <w:rPr>
          <w:rFonts w:ascii="Palatino Linotype" w:hAnsi="Palatino Linotype" w:cs="Arial"/>
          <w:b/>
          <w:sz w:val="24"/>
          <w:szCs w:val="24"/>
        </w:rPr>
        <w:t>De la</w:t>
      </w:r>
      <w:r w:rsidR="006F4C89">
        <w:rPr>
          <w:rFonts w:ascii="Palatino Linotype" w:hAnsi="Palatino Linotype" w:cs="Arial"/>
          <w:b/>
          <w:sz w:val="24"/>
          <w:szCs w:val="24"/>
        </w:rPr>
        <w:t>s</w:t>
      </w:r>
      <w:r w:rsidR="00396646">
        <w:rPr>
          <w:rFonts w:ascii="Palatino Linotype" w:hAnsi="Palatino Linotype" w:cs="Arial"/>
          <w:b/>
          <w:sz w:val="24"/>
          <w:szCs w:val="24"/>
        </w:rPr>
        <w:t xml:space="preserve"> respuesta</w:t>
      </w:r>
      <w:r w:rsidR="006F4C89">
        <w:rPr>
          <w:rFonts w:ascii="Palatino Linotype" w:hAnsi="Palatino Linotype" w:cs="Arial"/>
          <w:b/>
          <w:sz w:val="24"/>
          <w:szCs w:val="24"/>
        </w:rPr>
        <w:t>s</w:t>
      </w:r>
      <w:r w:rsidR="00396646">
        <w:rPr>
          <w:rFonts w:ascii="Palatino Linotype" w:hAnsi="Palatino Linotype" w:cs="Arial"/>
          <w:b/>
          <w:sz w:val="24"/>
          <w:szCs w:val="24"/>
        </w:rPr>
        <w:t xml:space="preserve"> del Sujeto Obligado</w:t>
      </w:r>
      <w:r w:rsidR="00B407EE" w:rsidRPr="00AD2A55">
        <w:rPr>
          <w:rFonts w:ascii="Palatino Linotype" w:hAnsi="Palatino Linotype" w:cs="Arial"/>
          <w:b/>
          <w:sz w:val="24"/>
          <w:szCs w:val="24"/>
        </w:rPr>
        <w:t xml:space="preserve">. </w:t>
      </w:r>
    </w:p>
    <w:p w14:paraId="772D7723" w14:textId="0BAAA29A" w:rsidR="009763E3" w:rsidRDefault="009763E3" w:rsidP="003F5C59">
      <w:pPr>
        <w:spacing w:after="0" w:line="360" w:lineRule="auto"/>
        <w:jc w:val="both"/>
        <w:rPr>
          <w:rFonts w:ascii="Palatino Linotype" w:hAnsi="Palatino Linotype"/>
          <w:sz w:val="24"/>
          <w:szCs w:val="24"/>
        </w:rPr>
      </w:pPr>
      <w:r w:rsidRPr="009763E3">
        <w:rPr>
          <w:rFonts w:ascii="Palatino Linotype" w:hAnsi="Palatino Linotype"/>
          <w:sz w:val="24"/>
          <w:szCs w:val="24"/>
        </w:rPr>
        <w:t>D</w:t>
      </w:r>
      <w:r w:rsidR="00D31527">
        <w:rPr>
          <w:rFonts w:ascii="Palatino Linotype" w:hAnsi="Palatino Linotype"/>
          <w:sz w:val="24"/>
          <w:szCs w:val="24"/>
        </w:rPr>
        <w:t xml:space="preserve">e las constancias que obran en </w:t>
      </w:r>
      <w:r w:rsidRPr="009763E3">
        <w:rPr>
          <w:rFonts w:ascii="Palatino Linotype" w:hAnsi="Palatino Linotype"/>
          <w:sz w:val="24"/>
          <w:szCs w:val="24"/>
        </w:rPr>
        <w:t>l</w:t>
      </w:r>
      <w:r w:rsidR="00D31527">
        <w:rPr>
          <w:rFonts w:ascii="Palatino Linotype" w:hAnsi="Palatino Linotype"/>
          <w:sz w:val="24"/>
          <w:szCs w:val="24"/>
        </w:rPr>
        <w:t>os</w:t>
      </w:r>
      <w:r w:rsidRPr="009763E3">
        <w:rPr>
          <w:rFonts w:ascii="Palatino Linotype" w:hAnsi="Palatino Linotype"/>
          <w:sz w:val="24"/>
          <w:szCs w:val="24"/>
        </w:rPr>
        <w:t xml:space="preserve"> expediente</w:t>
      </w:r>
      <w:r w:rsidR="00D31527">
        <w:rPr>
          <w:rFonts w:ascii="Palatino Linotype" w:hAnsi="Palatino Linotype"/>
          <w:sz w:val="24"/>
          <w:szCs w:val="24"/>
        </w:rPr>
        <w:t>s</w:t>
      </w:r>
      <w:r w:rsidRPr="009763E3">
        <w:rPr>
          <w:rFonts w:ascii="Palatino Linotype" w:hAnsi="Palatino Linotype"/>
          <w:sz w:val="24"/>
          <w:szCs w:val="24"/>
        </w:rPr>
        <w:t xml:space="preserve"> electrónico</w:t>
      </w:r>
      <w:r w:rsidR="00D31527">
        <w:rPr>
          <w:rFonts w:ascii="Palatino Linotype" w:hAnsi="Palatino Linotype"/>
          <w:sz w:val="24"/>
          <w:szCs w:val="24"/>
        </w:rPr>
        <w:t>s</w:t>
      </w:r>
      <w:r w:rsidRPr="009763E3">
        <w:rPr>
          <w:rFonts w:ascii="Palatino Linotype" w:hAnsi="Palatino Linotype"/>
          <w:sz w:val="24"/>
          <w:szCs w:val="24"/>
        </w:rPr>
        <w:t xml:space="preserve"> del SAIMEX, se advierte que, el Sujeto Obligado,</w:t>
      </w:r>
      <w:r w:rsidR="00993544">
        <w:rPr>
          <w:rFonts w:ascii="Palatino Linotype" w:hAnsi="Palatino Linotype"/>
          <w:sz w:val="24"/>
          <w:szCs w:val="24"/>
        </w:rPr>
        <w:t xml:space="preserve"> </w:t>
      </w:r>
      <w:r w:rsidR="00BD4516">
        <w:rPr>
          <w:rFonts w:ascii="Palatino Linotype" w:hAnsi="Palatino Linotype"/>
          <w:sz w:val="24"/>
          <w:szCs w:val="24"/>
        </w:rPr>
        <w:t>no emitió respuesta</w:t>
      </w:r>
      <w:r w:rsidR="00D31527">
        <w:rPr>
          <w:rFonts w:ascii="Palatino Linotype" w:hAnsi="Palatino Linotype"/>
          <w:sz w:val="24"/>
          <w:szCs w:val="24"/>
        </w:rPr>
        <w:t>s</w:t>
      </w:r>
      <w:r w:rsidR="00AF1E39">
        <w:rPr>
          <w:rFonts w:ascii="Palatino Linotype" w:hAnsi="Palatino Linotype"/>
          <w:sz w:val="24"/>
          <w:szCs w:val="24"/>
        </w:rPr>
        <w:t xml:space="preserve"> en ninguno de los expedientes</w:t>
      </w:r>
      <w:r w:rsidR="00BD4516">
        <w:rPr>
          <w:rFonts w:ascii="Palatino Linotype" w:hAnsi="Palatino Linotype"/>
          <w:sz w:val="24"/>
          <w:szCs w:val="24"/>
        </w:rPr>
        <w:t xml:space="preserve"> en el plazo establecido para ello, como se muestra a continuación:</w:t>
      </w:r>
    </w:p>
    <w:p w14:paraId="2C2CA060" w14:textId="31AEB47E" w:rsidR="00D56262" w:rsidRDefault="00D56262" w:rsidP="003F5C59">
      <w:pPr>
        <w:spacing w:after="0" w:line="360" w:lineRule="auto"/>
        <w:jc w:val="both"/>
        <w:rPr>
          <w:rFonts w:ascii="Palatino Linotype" w:hAnsi="Palatino Linotype"/>
          <w:sz w:val="24"/>
          <w:szCs w:val="24"/>
        </w:rPr>
      </w:pPr>
      <w:r>
        <w:rPr>
          <w:rFonts w:ascii="Palatino Linotype" w:hAnsi="Palatino Linotype"/>
          <w:noProof/>
          <w:sz w:val="24"/>
          <w:szCs w:val="24"/>
          <w:lang w:eastAsia="es-MX"/>
        </w:rPr>
        <w:lastRenderedPageBreak/>
        <mc:AlternateContent>
          <mc:Choice Requires="wps">
            <w:drawing>
              <wp:anchor distT="0" distB="0" distL="114300" distR="114300" simplePos="0" relativeHeight="251682816" behindDoc="0" locked="0" layoutInCell="1" allowOverlap="1" wp14:anchorId="6F5AFEE3" wp14:editId="465BF39C">
                <wp:simplePos x="0" y="0"/>
                <wp:positionH relativeFrom="page">
                  <wp:posOffset>1372362</wp:posOffset>
                </wp:positionH>
                <wp:positionV relativeFrom="paragraph">
                  <wp:posOffset>2615616</wp:posOffset>
                </wp:positionV>
                <wp:extent cx="5532755" cy="610057"/>
                <wp:effectExtent l="19050" t="19050" r="10795" b="19050"/>
                <wp:wrapNone/>
                <wp:docPr id="14" name="Rectángulo 14"/>
                <wp:cNvGraphicFramePr/>
                <a:graphic xmlns:a="http://schemas.openxmlformats.org/drawingml/2006/main">
                  <a:graphicData uri="http://schemas.microsoft.com/office/word/2010/wordprocessingShape">
                    <wps:wsp>
                      <wps:cNvSpPr/>
                      <wps:spPr>
                        <a:xfrm>
                          <a:off x="0" y="0"/>
                          <a:ext cx="5532755" cy="610057"/>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80596" id="Rectángulo 14" o:spid="_x0000_s1026" style="position:absolute;margin-left:108.05pt;margin-top:205.95pt;width:435.65pt;height:48.0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" filled="f" strokecolor="#c00000" strokeweight="2.25pt">
                <w10:wrap anchorx="page"/>
              </v:rect>
            </w:pict>
          </mc:Fallback>
        </mc:AlternateContent>
      </w:r>
      <w:r>
        <w:rPr>
          <w:rFonts w:ascii="Palatino Linotype" w:hAnsi="Palatino Linotype"/>
          <w:noProof/>
          <w:sz w:val="24"/>
          <w:szCs w:val="24"/>
          <w:lang w:eastAsia="es-MX"/>
        </w:rPr>
        <mc:AlternateContent>
          <mc:Choice Requires="wps">
            <w:drawing>
              <wp:anchor distT="0" distB="0" distL="114300" distR="114300" simplePos="0" relativeHeight="251680768" behindDoc="0" locked="0" layoutInCell="1" allowOverlap="1" wp14:anchorId="272F37FF" wp14:editId="6FA88D08">
                <wp:simplePos x="0" y="0"/>
                <wp:positionH relativeFrom="page">
                  <wp:posOffset>1372362</wp:posOffset>
                </wp:positionH>
                <wp:positionV relativeFrom="paragraph">
                  <wp:posOffset>735609</wp:posOffset>
                </wp:positionV>
                <wp:extent cx="5533187" cy="610058"/>
                <wp:effectExtent l="19050" t="19050" r="10795" b="19050"/>
                <wp:wrapNone/>
                <wp:docPr id="13" name="Rectángulo 13"/>
                <wp:cNvGraphicFramePr/>
                <a:graphic xmlns:a="http://schemas.openxmlformats.org/drawingml/2006/main">
                  <a:graphicData uri="http://schemas.microsoft.com/office/word/2010/wordprocessingShape">
                    <wps:wsp>
                      <wps:cNvSpPr/>
                      <wps:spPr>
                        <a:xfrm>
                          <a:off x="0" y="0"/>
                          <a:ext cx="5533187" cy="610058"/>
                        </a:xfrm>
                        <a:prstGeom prst="rect">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1BC6AB" id="Rectángulo 13" o:spid="_x0000_s1026" style="position:absolute;margin-left:108.05pt;margin-top:57.9pt;width:435.7pt;height:48.0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" filled="f" strokecolor="#c00000" strokeweight="2.25pt">
                <w10:wrap anchorx="page"/>
              </v:rect>
            </w:pict>
          </mc:Fallback>
        </mc:AlternateContent>
      </w:r>
      <w:r w:rsidR="005B279D">
        <w:rPr>
          <w:rFonts w:ascii="Palatino Linotype" w:hAnsi="Palatino Linotype"/>
          <w:noProof/>
          <w:sz w:val="24"/>
          <w:szCs w:val="24"/>
          <w:lang w:eastAsia="es-MX"/>
        </w:rPr>
        <w:drawing>
          <wp:inline distT="0" distB="0" distL="0" distR="0" wp14:anchorId="585A060C" wp14:editId="430C5D36">
            <wp:extent cx="5955559" cy="1747318"/>
            <wp:effectExtent l="0" t="0" r="7620" b="571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8275" cy="1751049"/>
                    </a:xfrm>
                    <a:prstGeom prst="rect">
                      <a:avLst/>
                    </a:prstGeom>
                    <a:noFill/>
                    <a:ln>
                      <a:noFill/>
                    </a:ln>
                  </pic:spPr>
                </pic:pic>
              </a:graphicData>
            </a:graphic>
          </wp:inline>
        </w:drawing>
      </w:r>
      <w:r w:rsidR="005B279D">
        <w:rPr>
          <w:rFonts w:ascii="Palatino Linotype" w:hAnsi="Palatino Linotype"/>
          <w:noProof/>
          <w:sz w:val="24"/>
          <w:szCs w:val="24"/>
          <w:lang w:eastAsia="es-MX"/>
        </w:rPr>
        <w:drawing>
          <wp:inline distT="0" distB="0" distL="0" distR="0" wp14:anchorId="4AE57F42" wp14:editId="08276526">
            <wp:extent cx="6038184" cy="1792586"/>
            <wp:effectExtent l="0" t="0" r="127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52741" cy="1796907"/>
                    </a:xfrm>
                    <a:prstGeom prst="rect">
                      <a:avLst/>
                    </a:prstGeom>
                    <a:noFill/>
                    <a:ln>
                      <a:noFill/>
                    </a:ln>
                  </pic:spPr>
                </pic:pic>
              </a:graphicData>
            </a:graphic>
          </wp:inline>
        </w:drawing>
      </w:r>
    </w:p>
    <w:p w14:paraId="3846B080" w14:textId="417C870F" w:rsidR="00712701" w:rsidRDefault="00712701" w:rsidP="00D56262">
      <w:pPr>
        <w:spacing w:after="0" w:line="360" w:lineRule="auto"/>
        <w:rPr>
          <w:rFonts w:ascii="Palatino Linotype" w:hAnsi="Palatino Linotype"/>
          <w:sz w:val="24"/>
          <w:szCs w:val="24"/>
        </w:rPr>
      </w:pPr>
    </w:p>
    <w:p w14:paraId="3630645B" w14:textId="7B80F127" w:rsidR="00D31527" w:rsidRDefault="00D31527" w:rsidP="00712701">
      <w:pPr>
        <w:spacing w:after="0" w:line="360" w:lineRule="auto"/>
        <w:rPr>
          <w:rFonts w:ascii="Palatino Linotype" w:hAnsi="Palatino Linotype"/>
          <w:sz w:val="24"/>
          <w:szCs w:val="24"/>
        </w:rPr>
      </w:pPr>
    </w:p>
    <w:p w14:paraId="59285F40" w14:textId="77777777" w:rsidR="00BD12EB" w:rsidRPr="00AD2A55" w:rsidRDefault="005353D8" w:rsidP="00AD2A55">
      <w:pPr>
        <w:spacing w:after="0" w:line="360" w:lineRule="auto"/>
        <w:jc w:val="both"/>
        <w:rPr>
          <w:rFonts w:ascii="Palatino Linotype" w:hAnsi="Palatino Linotype" w:cs="Arial"/>
          <w:b/>
          <w:sz w:val="24"/>
          <w:szCs w:val="24"/>
        </w:rPr>
      </w:pPr>
      <w:r w:rsidRPr="006F4C89">
        <w:rPr>
          <w:rFonts w:ascii="Palatino Linotype" w:hAnsi="Palatino Linotype" w:cs="Arial"/>
          <w:b/>
          <w:sz w:val="28"/>
          <w:szCs w:val="28"/>
        </w:rPr>
        <w:t>TERCERO</w:t>
      </w:r>
      <w:r w:rsidRPr="0083246C">
        <w:rPr>
          <w:rFonts w:ascii="Palatino Linotype" w:hAnsi="Palatino Linotype" w:cs="Arial"/>
          <w:b/>
          <w:sz w:val="24"/>
          <w:szCs w:val="24"/>
        </w:rPr>
        <w:t xml:space="preserve">. </w:t>
      </w:r>
      <w:r w:rsidR="00BD12EB" w:rsidRPr="0083246C">
        <w:rPr>
          <w:rFonts w:ascii="Palatino Linotype" w:hAnsi="Palatino Linotype" w:cs="Arial"/>
          <w:b/>
          <w:sz w:val="24"/>
          <w:szCs w:val="24"/>
        </w:rPr>
        <w:t>Del recurso de revisión.</w:t>
      </w:r>
    </w:p>
    <w:p w14:paraId="689D4818" w14:textId="7B2BC89E" w:rsidR="00ED60A5" w:rsidRDefault="00BD12EB"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Inconforme con la</w:t>
      </w:r>
      <w:r w:rsidR="00B46138">
        <w:rPr>
          <w:rFonts w:ascii="Palatino Linotype" w:hAnsi="Palatino Linotype" w:cs="Arial"/>
          <w:sz w:val="24"/>
          <w:szCs w:val="24"/>
        </w:rPr>
        <w:t xml:space="preserve"> falta de</w:t>
      </w:r>
      <w:r w:rsidRPr="00AD2A55">
        <w:rPr>
          <w:rFonts w:ascii="Palatino Linotype" w:hAnsi="Palatino Linotype" w:cs="Arial"/>
          <w:sz w:val="24"/>
          <w:szCs w:val="24"/>
        </w:rPr>
        <w:t xml:space="preserve"> respuest</w:t>
      </w:r>
      <w:r w:rsidR="00390005">
        <w:rPr>
          <w:rFonts w:ascii="Palatino Linotype" w:hAnsi="Palatino Linotype" w:cs="Arial"/>
          <w:sz w:val="24"/>
          <w:szCs w:val="24"/>
        </w:rPr>
        <w:t>a</w:t>
      </w:r>
      <w:r w:rsidR="003F5C59">
        <w:rPr>
          <w:rFonts w:ascii="Palatino Linotype" w:hAnsi="Palatino Linotype" w:cs="Arial"/>
          <w:sz w:val="24"/>
          <w:szCs w:val="24"/>
        </w:rPr>
        <w:t>s</w:t>
      </w:r>
      <w:r w:rsidR="00390005">
        <w:rPr>
          <w:rFonts w:ascii="Palatino Linotype" w:hAnsi="Palatino Linotype" w:cs="Arial"/>
          <w:sz w:val="24"/>
          <w:szCs w:val="24"/>
        </w:rPr>
        <w:t xml:space="preserve"> por parte del Sujeto Obligado,</w:t>
      </w:r>
      <w:r w:rsidR="00DD5650">
        <w:rPr>
          <w:rFonts w:ascii="Palatino Linotype" w:hAnsi="Palatino Linotype" w:cs="Arial"/>
          <w:sz w:val="24"/>
          <w:szCs w:val="24"/>
        </w:rPr>
        <w:t xml:space="preserve"> en </w:t>
      </w:r>
      <w:r w:rsidR="006E0E53">
        <w:rPr>
          <w:rFonts w:ascii="Palatino Linotype" w:hAnsi="Palatino Linotype" w:cs="Arial"/>
          <w:sz w:val="24"/>
          <w:szCs w:val="24"/>
        </w:rPr>
        <w:t>fecha</w:t>
      </w:r>
      <w:r w:rsidR="00B46138">
        <w:rPr>
          <w:rFonts w:ascii="Palatino Linotype" w:hAnsi="Palatino Linotype" w:cs="Arial"/>
          <w:sz w:val="24"/>
          <w:szCs w:val="24"/>
        </w:rPr>
        <w:t xml:space="preserve"> </w:t>
      </w:r>
      <w:r w:rsidR="00D56262">
        <w:rPr>
          <w:rFonts w:ascii="Palatino Linotype" w:hAnsi="Palatino Linotype" w:cs="Arial"/>
          <w:sz w:val="24"/>
          <w:szCs w:val="24"/>
        </w:rPr>
        <w:t>seis de noviembre de dos mil veinte</w:t>
      </w:r>
      <w:r w:rsidR="006E0E53">
        <w:rPr>
          <w:rFonts w:ascii="Palatino Linotype" w:hAnsi="Palatino Linotype" w:cs="Arial"/>
          <w:sz w:val="24"/>
          <w:szCs w:val="24"/>
        </w:rPr>
        <w:t>,</w:t>
      </w:r>
      <w:r w:rsidR="003F5C59">
        <w:rPr>
          <w:rFonts w:ascii="Palatino Linotype" w:hAnsi="Palatino Linotype" w:cs="Arial"/>
          <w:sz w:val="24"/>
          <w:szCs w:val="24"/>
        </w:rPr>
        <w:t xml:space="preserve"> </w:t>
      </w:r>
      <w:r w:rsidR="00AC6FEA">
        <w:rPr>
          <w:rFonts w:ascii="Palatino Linotype" w:hAnsi="Palatino Linotype" w:cs="Arial"/>
          <w:sz w:val="24"/>
          <w:szCs w:val="24"/>
        </w:rPr>
        <w:t>e</w:t>
      </w:r>
      <w:r w:rsidR="00DD5650">
        <w:rPr>
          <w:rFonts w:ascii="Palatino Linotype" w:hAnsi="Palatino Linotype" w:cs="Arial"/>
          <w:sz w:val="24"/>
          <w:szCs w:val="24"/>
        </w:rPr>
        <w:t>l ahora Recurrente interp</w:t>
      </w:r>
      <w:r w:rsidR="005F5D4B">
        <w:rPr>
          <w:rFonts w:ascii="Palatino Linotype" w:hAnsi="Palatino Linotype" w:cs="Arial"/>
          <w:sz w:val="24"/>
          <w:szCs w:val="24"/>
        </w:rPr>
        <w:t>uso</w:t>
      </w:r>
      <w:r w:rsidR="00DD5650">
        <w:rPr>
          <w:rFonts w:ascii="Palatino Linotype" w:hAnsi="Palatino Linotype" w:cs="Arial"/>
          <w:sz w:val="24"/>
          <w:szCs w:val="24"/>
        </w:rPr>
        <w:t xml:space="preserve"> recurso</w:t>
      </w:r>
      <w:r w:rsidR="003F5C59">
        <w:rPr>
          <w:rFonts w:ascii="Palatino Linotype" w:hAnsi="Palatino Linotype" w:cs="Arial"/>
          <w:sz w:val="24"/>
          <w:szCs w:val="24"/>
        </w:rPr>
        <w:t>s</w:t>
      </w:r>
      <w:r w:rsidR="00DD5650">
        <w:rPr>
          <w:rFonts w:ascii="Palatino Linotype" w:hAnsi="Palatino Linotype" w:cs="Arial"/>
          <w:sz w:val="24"/>
          <w:szCs w:val="24"/>
        </w:rPr>
        <w:t xml:space="preserve"> de revisión </w:t>
      </w:r>
      <w:r w:rsidR="00DD5650" w:rsidRPr="00AD2A55">
        <w:rPr>
          <w:rFonts w:ascii="Palatino Linotype" w:hAnsi="Palatino Linotype" w:cs="Arial"/>
          <w:sz w:val="24"/>
          <w:szCs w:val="24"/>
        </w:rPr>
        <w:t>l</w:t>
      </w:r>
      <w:r w:rsidR="003F5C59">
        <w:rPr>
          <w:rFonts w:ascii="Palatino Linotype" w:hAnsi="Palatino Linotype" w:cs="Arial"/>
          <w:sz w:val="24"/>
          <w:szCs w:val="24"/>
        </w:rPr>
        <w:t>os</w:t>
      </w:r>
      <w:r w:rsidR="00DD5650" w:rsidRPr="00AD2A55">
        <w:rPr>
          <w:rFonts w:ascii="Palatino Linotype" w:hAnsi="Palatino Linotype" w:cs="Arial"/>
          <w:sz w:val="24"/>
          <w:szCs w:val="24"/>
        </w:rPr>
        <w:t xml:space="preserve"> cual</w:t>
      </w:r>
      <w:r w:rsidR="003F5C59">
        <w:rPr>
          <w:rFonts w:ascii="Palatino Linotype" w:hAnsi="Palatino Linotype" w:cs="Arial"/>
          <w:sz w:val="24"/>
          <w:szCs w:val="24"/>
        </w:rPr>
        <w:t>es</w:t>
      </w:r>
      <w:r w:rsidR="00DD5650" w:rsidRPr="00AD2A55">
        <w:rPr>
          <w:rFonts w:ascii="Palatino Linotype" w:hAnsi="Palatino Linotype" w:cs="Arial"/>
          <w:sz w:val="24"/>
          <w:szCs w:val="24"/>
        </w:rPr>
        <w:t xml:space="preserve"> fue</w:t>
      </w:r>
      <w:r w:rsidR="003F5C59">
        <w:rPr>
          <w:rFonts w:ascii="Palatino Linotype" w:hAnsi="Palatino Linotype" w:cs="Arial"/>
          <w:sz w:val="24"/>
          <w:szCs w:val="24"/>
        </w:rPr>
        <w:t>ron</w:t>
      </w:r>
      <w:r w:rsidR="00DD5650" w:rsidRPr="00AD2A55">
        <w:rPr>
          <w:rFonts w:ascii="Palatino Linotype" w:hAnsi="Palatino Linotype" w:cs="Arial"/>
          <w:sz w:val="24"/>
          <w:szCs w:val="24"/>
        </w:rPr>
        <w:t xml:space="preserve"> registrado</w:t>
      </w:r>
      <w:r w:rsidR="003F5C59">
        <w:rPr>
          <w:rFonts w:ascii="Palatino Linotype" w:hAnsi="Palatino Linotype" w:cs="Arial"/>
          <w:sz w:val="24"/>
          <w:szCs w:val="24"/>
        </w:rPr>
        <w:t>s</w:t>
      </w:r>
      <w:r w:rsidR="00DD5650" w:rsidRPr="00AD2A55">
        <w:rPr>
          <w:rFonts w:ascii="Palatino Linotype" w:hAnsi="Palatino Linotype" w:cs="Arial"/>
          <w:b/>
          <w:sz w:val="24"/>
          <w:szCs w:val="24"/>
        </w:rPr>
        <w:t xml:space="preserve"> </w:t>
      </w:r>
      <w:r w:rsidR="00DD5650" w:rsidRPr="00AD2A55">
        <w:rPr>
          <w:rFonts w:ascii="Palatino Linotype" w:hAnsi="Palatino Linotype" w:cs="Arial"/>
          <w:sz w:val="24"/>
          <w:szCs w:val="24"/>
        </w:rPr>
        <w:t xml:space="preserve">en el sistema electrónico con </w:t>
      </w:r>
      <w:r w:rsidR="00B82414">
        <w:rPr>
          <w:rFonts w:ascii="Palatino Linotype" w:hAnsi="Palatino Linotype" w:cs="Arial"/>
          <w:sz w:val="24"/>
          <w:szCs w:val="24"/>
        </w:rPr>
        <w:t>los</w:t>
      </w:r>
      <w:r w:rsidR="00DD5650" w:rsidRPr="00AD2A55">
        <w:rPr>
          <w:rFonts w:ascii="Palatino Linotype" w:hAnsi="Palatino Linotype" w:cs="Arial"/>
          <w:sz w:val="24"/>
          <w:szCs w:val="24"/>
        </w:rPr>
        <w:t xml:space="preserve"> expediente</w:t>
      </w:r>
      <w:r w:rsidR="00B82414">
        <w:rPr>
          <w:rFonts w:ascii="Palatino Linotype" w:hAnsi="Palatino Linotype" w:cs="Arial"/>
          <w:sz w:val="24"/>
          <w:szCs w:val="24"/>
        </w:rPr>
        <w:t>s</w:t>
      </w:r>
      <w:r w:rsidR="00DD5650" w:rsidRPr="00AD2A55">
        <w:rPr>
          <w:rFonts w:ascii="Palatino Linotype" w:hAnsi="Palatino Linotype" w:cs="Arial"/>
          <w:sz w:val="24"/>
          <w:szCs w:val="24"/>
        </w:rPr>
        <w:t xml:space="preserve"> número </w:t>
      </w:r>
      <w:r w:rsidR="00D56262" w:rsidRPr="00D56262">
        <w:rPr>
          <w:rFonts w:ascii="Palatino Linotype" w:hAnsi="Palatino Linotype" w:cs="Arial"/>
          <w:b/>
          <w:bCs/>
          <w:sz w:val="23"/>
          <w:szCs w:val="23"/>
          <w:lang w:eastAsia="es-MX"/>
        </w:rPr>
        <w:t>05240/INFOEM/IP/RR/2020</w:t>
      </w:r>
      <w:r w:rsidR="0050081B" w:rsidRPr="0050081B">
        <w:rPr>
          <w:rFonts w:ascii="Palatino Linotype" w:hAnsi="Palatino Linotype" w:cs="Arial"/>
          <w:b/>
          <w:bCs/>
          <w:sz w:val="23"/>
          <w:szCs w:val="23"/>
          <w:lang w:eastAsia="es-MX"/>
        </w:rPr>
        <w:t xml:space="preserve"> y </w:t>
      </w:r>
      <w:r w:rsidR="00D56262" w:rsidRPr="00D56262">
        <w:rPr>
          <w:rFonts w:ascii="Palatino Linotype" w:hAnsi="Palatino Linotype" w:cs="Arial"/>
          <w:b/>
          <w:bCs/>
          <w:sz w:val="23"/>
          <w:szCs w:val="23"/>
          <w:lang w:eastAsia="es-MX"/>
        </w:rPr>
        <w:t>05241/INFOEM/IP/RR/2020</w:t>
      </w:r>
      <w:r w:rsidR="00D31527">
        <w:rPr>
          <w:rFonts w:ascii="Palatino Linotype" w:hAnsi="Palatino Linotype" w:cs="Arial"/>
          <w:b/>
          <w:bCs/>
          <w:sz w:val="24"/>
          <w:szCs w:val="24"/>
          <w:lang w:eastAsia="es-MX"/>
        </w:rPr>
        <w:t>,</w:t>
      </w:r>
      <w:r w:rsidR="00B46138">
        <w:rPr>
          <w:rFonts w:ascii="Palatino Linotype" w:hAnsi="Palatino Linotype" w:cs="Arial"/>
          <w:b/>
          <w:bCs/>
          <w:sz w:val="24"/>
          <w:szCs w:val="24"/>
          <w:lang w:eastAsia="es-MX"/>
        </w:rPr>
        <w:t xml:space="preserve"> </w:t>
      </w:r>
      <w:r w:rsidR="00DD5650">
        <w:rPr>
          <w:rFonts w:ascii="Palatino Linotype" w:hAnsi="Palatino Linotype" w:cs="Arial"/>
          <w:sz w:val="24"/>
          <w:szCs w:val="24"/>
        </w:rPr>
        <w:t>aduciendo</w:t>
      </w:r>
      <w:r w:rsidR="00D56262">
        <w:rPr>
          <w:rFonts w:ascii="Palatino Linotype" w:hAnsi="Palatino Linotype" w:cs="Arial"/>
          <w:sz w:val="24"/>
          <w:szCs w:val="24"/>
        </w:rPr>
        <w:t xml:space="preserve"> en ambos casos</w:t>
      </w:r>
      <w:r w:rsidR="00DD5650">
        <w:rPr>
          <w:rFonts w:ascii="Palatino Linotype" w:hAnsi="Palatino Linotype" w:cs="Arial"/>
          <w:sz w:val="24"/>
          <w:szCs w:val="24"/>
        </w:rPr>
        <w:t xml:space="preserve"> las siguientes manifestaciones:</w:t>
      </w:r>
    </w:p>
    <w:p w14:paraId="5FB9993B" w14:textId="77777777" w:rsidR="0093292E" w:rsidRPr="005B1141" w:rsidRDefault="0093292E" w:rsidP="00100ADC">
      <w:pPr>
        <w:numPr>
          <w:ilvl w:val="0"/>
          <w:numId w:val="2"/>
        </w:numPr>
        <w:spacing w:before="240" w:after="0" w:line="360" w:lineRule="auto"/>
        <w:jc w:val="both"/>
        <w:rPr>
          <w:rFonts w:ascii="Palatino Linotype" w:eastAsia="Times New Roman" w:hAnsi="Palatino Linotype" w:cs="Arial"/>
          <w:b/>
          <w:sz w:val="28"/>
          <w:szCs w:val="24"/>
          <w:u w:val="single"/>
          <w:lang w:val="es-ES" w:eastAsia="es-ES"/>
        </w:rPr>
      </w:pPr>
      <w:r w:rsidRPr="005B1141">
        <w:rPr>
          <w:rFonts w:ascii="Palatino Linotype" w:eastAsia="Times New Roman" w:hAnsi="Palatino Linotype" w:cs="Arial"/>
          <w:b/>
          <w:sz w:val="28"/>
          <w:szCs w:val="24"/>
          <w:u w:val="single"/>
          <w:lang w:val="es-ES" w:eastAsia="es-ES"/>
        </w:rPr>
        <w:t>Acto Impugnado:</w:t>
      </w:r>
    </w:p>
    <w:p w14:paraId="00DE3FE1" w14:textId="3C3FEC53" w:rsidR="0093292E" w:rsidRPr="005B1141" w:rsidRDefault="0093292E" w:rsidP="0093292E">
      <w:pPr>
        <w:spacing w:line="360" w:lineRule="auto"/>
        <w:ind w:left="851" w:right="851"/>
        <w:jc w:val="both"/>
        <w:rPr>
          <w:rFonts w:ascii="Palatino Linotype" w:hAnsi="Palatino Linotype" w:cs="Arial"/>
          <w:i/>
        </w:rPr>
      </w:pPr>
      <w:bookmarkStart w:id="1" w:name="_Hlk34041044"/>
      <w:r w:rsidRPr="005B1141">
        <w:rPr>
          <w:rFonts w:ascii="Palatino Linotype" w:hAnsi="Palatino Linotype" w:cs="Arial"/>
          <w:i/>
        </w:rPr>
        <w:t>“</w:t>
      </w:r>
      <w:r w:rsidR="00D56262" w:rsidRPr="00D56262">
        <w:rPr>
          <w:rFonts w:ascii="Palatino Linotype" w:hAnsi="Palatino Linotype" w:cs="Arial"/>
          <w:i/>
        </w:rPr>
        <w:t>La omisión a responder mi solicitud</w:t>
      </w:r>
      <w:r w:rsidRPr="005B1141">
        <w:rPr>
          <w:rFonts w:ascii="Palatino Linotype" w:hAnsi="Palatino Linotype" w:cs="Arial"/>
          <w:i/>
        </w:rPr>
        <w:t>” [sic]</w:t>
      </w:r>
    </w:p>
    <w:bookmarkEnd w:id="1"/>
    <w:p w14:paraId="74D114EC" w14:textId="77777777" w:rsidR="0093292E" w:rsidRPr="005B1141" w:rsidRDefault="0093292E" w:rsidP="0093292E">
      <w:pPr>
        <w:spacing w:line="360" w:lineRule="auto"/>
        <w:ind w:left="851" w:right="851"/>
        <w:jc w:val="both"/>
        <w:rPr>
          <w:rFonts w:ascii="Palatino Linotype" w:hAnsi="Palatino Linotype" w:cs="Arial"/>
          <w:i/>
        </w:rPr>
      </w:pPr>
    </w:p>
    <w:p w14:paraId="09DC3CCA" w14:textId="2F594000" w:rsidR="0093292E" w:rsidRPr="00D56262" w:rsidRDefault="0093292E" w:rsidP="00D56262">
      <w:pPr>
        <w:numPr>
          <w:ilvl w:val="0"/>
          <w:numId w:val="2"/>
        </w:numPr>
        <w:spacing w:before="240" w:after="0" w:line="360" w:lineRule="auto"/>
        <w:jc w:val="both"/>
        <w:rPr>
          <w:rFonts w:ascii="Palatino Linotype" w:eastAsia="Times New Roman" w:hAnsi="Palatino Linotype" w:cs="Arial"/>
          <w:sz w:val="28"/>
          <w:szCs w:val="24"/>
          <w:u w:val="single"/>
          <w:lang w:val="es-ES" w:eastAsia="es-ES"/>
        </w:rPr>
      </w:pPr>
      <w:r w:rsidRPr="005B1141">
        <w:rPr>
          <w:rFonts w:ascii="Palatino Linotype" w:eastAsia="Times New Roman" w:hAnsi="Palatino Linotype" w:cs="Arial"/>
          <w:b/>
          <w:sz w:val="28"/>
          <w:szCs w:val="24"/>
          <w:u w:val="single"/>
          <w:lang w:val="es-ES" w:eastAsia="es-ES"/>
        </w:rPr>
        <w:t>Razones o Motivos de Inconformidad</w:t>
      </w:r>
      <w:r w:rsidRPr="005B1141">
        <w:rPr>
          <w:rFonts w:ascii="Palatino Linotype" w:eastAsia="Times New Roman" w:hAnsi="Palatino Linotype" w:cs="Arial"/>
          <w:sz w:val="28"/>
          <w:szCs w:val="24"/>
          <w:u w:val="single"/>
          <w:lang w:val="es-ES" w:eastAsia="es-ES"/>
        </w:rPr>
        <w:t xml:space="preserve">: </w:t>
      </w:r>
    </w:p>
    <w:p w14:paraId="17BFC7CB" w14:textId="18C0F3F9" w:rsidR="0050081B" w:rsidRDefault="0050081B" w:rsidP="0050081B">
      <w:pPr>
        <w:spacing w:line="360" w:lineRule="auto"/>
        <w:ind w:left="851" w:right="851"/>
        <w:jc w:val="both"/>
        <w:rPr>
          <w:rFonts w:ascii="Palatino Linotype" w:hAnsi="Palatino Linotype" w:cs="Arial"/>
          <w:i/>
        </w:rPr>
      </w:pPr>
      <w:r>
        <w:rPr>
          <w:rFonts w:ascii="Palatino Linotype" w:hAnsi="Palatino Linotype" w:cs="Arial"/>
          <w:i/>
        </w:rPr>
        <w:t>“</w:t>
      </w:r>
      <w:r w:rsidR="00D56262" w:rsidRPr="00D56262">
        <w:rPr>
          <w:rFonts w:ascii="Palatino Linotype" w:hAnsi="Palatino Linotype" w:cs="Arial"/>
          <w:i/>
        </w:rPr>
        <w:t>La omisión a responder mi solicitud</w:t>
      </w:r>
      <w:r w:rsidRPr="005B1141">
        <w:rPr>
          <w:rFonts w:ascii="Palatino Linotype" w:hAnsi="Palatino Linotype" w:cs="Arial"/>
          <w:i/>
        </w:rPr>
        <w:t>” [sic]</w:t>
      </w:r>
    </w:p>
    <w:p w14:paraId="103C9052" w14:textId="77777777" w:rsidR="0050081B" w:rsidRDefault="0050081B" w:rsidP="00AD2A55">
      <w:pPr>
        <w:spacing w:after="0" w:line="360" w:lineRule="auto"/>
        <w:jc w:val="both"/>
        <w:rPr>
          <w:rFonts w:ascii="Palatino Linotype" w:hAnsi="Palatino Linotype" w:cs="Arial"/>
          <w:b/>
          <w:sz w:val="24"/>
          <w:szCs w:val="24"/>
        </w:rPr>
      </w:pPr>
    </w:p>
    <w:p w14:paraId="3A29AB1E" w14:textId="16532EF1" w:rsidR="00DE5FCB" w:rsidRPr="00AD2A55" w:rsidRDefault="00E07EC8" w:rsidP="00AD2A55">
      <w:pPr>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CUART</w:t>
      </w:r>
      <w:r w:rsidR="00BF3214" w:rsidRPr="00AD2A55">
        <w:rPr>
          <w:rFonts w:ascii="Palatino Linotype" w:hAnsi="Palatino Linotype" w:cs="Arial"/>
          <w:b/>
          <w:sz w:val="24"/>
          <w:szCs w:val="24"/>
        </w:rPr>
        <w:t xml:space="preserve">O. </w:t>
      </w:r>
      <w:r w:rsidR="00DE5FCB" w:rsidRPr="00AD2A55">
        <w:rPr>
          <w:rFonts w:ascii="Palatino Linotype" w:hAnsi="Palatino Linotype" w:cs="Arial"/>
          <w:b/>
          <w:sz w:val="24"/>
          <w:szCs w:val="24"/>
        </w:rPr>
        <w:t>Del turno de</w:t>
      </w:r>
      <w:r w:rsidR="006A3E42">
        <w:rPr>
          <w:rFonts w:ascii="Palatino Linotype" w:hAnsi="Palatino Linotype" w:cs="Arial"/>
          <w:b/>
          <w:sz w:val="24"/>
          <w:szCs w:val="24"/>
        </w:rPr>
        <w:t xml:space="preserve"> </w:t>
      </w:r>
      <w:r w:rsidR="00DE5FCB" w:rsidRPr="00AD2A55">
        <w:rPr>
          <w:rFonts w:ascii="Palatino Linotype" w:hAnsi="Palatino Linotype" w:cs="Arial"/>
          <w:b/>
          <w:sz w:val="24"/>
          <w:szCs w:val="24"/>
        </w:rPr>
        <w:t>l</w:t>
      </w:r>
      <w:r w:rsidR="006A3E42">
        <w:rPr>
          <w:rFonts w:ascii="Palatino Linotype" w:hAnsi="Palatino Linotype" w:cs="Arial"/>
          <w:b/>
          <w:sz w:val="24"/>
          <w:szCs w:val="24"/>
        </w:rPr>
        <w:t>os</w:t>
      </w:r>
      <w:r w:rsidR="00DE5FCB" w:rsidRPr="00AD2A55">
        <w:rPr>
          <w:rFonts w:ascii="Palatino Linotype" w:hAnsi="Palatino Linotype" w:cs="Arial"/>
          <w:b/>
          <w:sz w:val="24"/>
          <w:szCs w:val="24"/>
        </w:rPr>
        <w:t xml:space="preserve"> recurso</w:t>
      </w:r>
      <w:r w:rsidR="006A3E42">
        <w:rPr>
          <w:rFonts w:ascii="Palatino Linotype" w:hAnsi="Palatino Linotype" w:cs="Arial"/>
          <w:b/>
          <w:sz w:val="24"/>
          <w:szCs w:val="24"/>
        </w:rPr>
        <w:t>s</w:t>
      </w:r>
      <w:r w:rsidR="00DE5FCB" w:rsidRPr="00AD2A55">
        <w:rPr>
          <w:rFonts w:ascii="Palatino Linotype" w:hAnsi="Palatino Linotype" w:cs="Arial"/>
          <w:b/>
          <w:sz w:val="24"/>
          <w:szCs w:val="24"/>
        </w:rPr>
        <w:t xml:space="preserve"> de revisión.</w:t>
      </w:r>
    </w:p>
    <w:p w14:paraId="08405BCA" w14:textId="41DF2F1D" w:rsidR="00F80D24" w:rsidRPr="00AB6CE7" w:rsidRDefault="000D2A43" w:rsidP="00F80D24">
      <w:pPr>
        <w:spacing w:after="0" w:line="360" w:lineRule="auto"/>
        <w:jc w:val="both"/>
        <w:rPr>
          <w:rFonts w:ascii="Palatino Linotype" w:hAnsi="Palatino Linotype" w:cs="Arial"/>
          <w:b/>
          <w:sz w:val="24"/>
          <w:szCs w:val="24"/>
        </w:rPr>
      </w:pPr>
      <w:r>
        <w:rPr>
          <w:rFonts w:ascii="Palatino Linotype" w:hAnsi="Palatino Linotype" w:cs="Arial"/>
          <w:sz w:val="24"/>
          <w:szCs w:val="24"/>
        </w:rPr>
        <w:t>El</w:t>
      </w:r>
      <w:r w:rsidR="006A3E42">
        <w:rPr>
          <w:rFonts w:ascii="Palatino Linotype" w:hAnsi="Palatino Linotype" w:cs="Arial"/>
          <w:sz w:val="24"/>
          <w:szCs w:val="24"/>
        </w:rPr>
        <w:t xml:space="preserve"> medio de impugnación presenta</w:t>
      </w:r>
      <w:r w:rsidR="006A3E42" w:rsidRPr="005E39B9">
        <w:rPr>
          <w:rFonts w:ascii="Palatino Linotype" w:hAnsi="Palatino Linotype" w:cs="Arial"/>
          <w:sz w:val="24"/>
          <w:szCs w:val="24"/>
        </w:rPr>
        <w:t xml:space="preserve">do mediante </w:t>
      </w:r>
      <w:r>
        <w:rPr>
          <w:rFonts w:ascii="Palatino Linotype" w:hAnsi="Palatino Linotype" w:cs="Arial"/>
          <w:sz w:val="24"/>
          <w:szCs w:val="24"/>
        </w:rPr>
        <w:t>el</w:t>
      </w:r>
      <w:r w:rsidR="00C247A2">
        <w:rPr>
          <w:rFonts w:ascii="Palatino Linotype" w:hAnsi="Palatino Linotype" w:cs="Arial"/>
          <w:sz w:val="24"/>
          <w:szCs w:val="24"/>
        </w:rPr>
        <w:t xml:space="preserve"> </w:t>
      </w:r>
      <w:r w:rsidR="006A3E42" w:rsidRPr="005E39B9">
        <w:rPr>
          <w:rFonts w:ascii="Palatino Linotype" w:hAnsi="Palatino Linotype" w:cs="Arial"/>
          <w:sz w:val="24"/>
          <w:szCs w:val="24"/>
        </w:rPr>
        <w:t xml:space="preserve">recurso de revisión con número </w:t>
      </w:r>
      <w:r w:rsidR="00E44A2B" w:rsidRPr="00E44A2B">
        <w:rPr>
          <w:rFonts w:ascii="Palatino Linotype" w:hAnsi="Palatino Linotype" w:cs="Arial"/>
          <w:b/>
          <w:sz w:val="24"/>
          <w:szCs w:val="24"/>
        </w:rPr>
        <w:t>05240/INFOEM/IP/RR/2020</w:t>
      </w:r>
      <w:r w:rsidR="00D31527" w:rsidRPr="005E39B9">
        <w:rPr>
          <w:rFonts w:ascii="Palatino Linotype" w:hAnsi="Palatino Linotype" w:cs="Arial"/>
          <w:sz w:val="24"/>
          <w:szCs w:val="24"/>
        </w:rPr>
        <w:t xml:space="preserve">, </w:t>
      </w:r>
      <w:r w:rsidR="00774E9A">
        <w:rPr>
          <w:rFonts w:ascii="Palatino Linotype" w:hAnsi="Palatino Linotype" w:cs="Arial"/>
          <w:sz w:val="24"/>
          <w:szCs w:val="24"/>
        </w:rPr>
        <w:t>le</w:t>
      </w:r>
      <w:r w:rsidR="006A3E42" w:rsidRPr="005E39B9">
        <w:rPr>
          <w:rFonts w:ascii="Palatino Linotype" w:hAnsi="Palatino Linotype" w:cs="Arial"/>
          <w:b/>
          <w:sz w:val="24"/>
          <w:szCs w:val="24"/>
        </w:rPr>
        <w:t xml:space="preserve"> </w:t>
      </w:r>
      <w:r w:rsidR="006A3E42" w:rsidRPr="005E39B9">
        <w:rPr>
          <w:rFonts w:ascii="Palatino Linotype" w:hAnsi="Palatino Linotype" w:cs="Arial"/>
          <w:sz w:val="24"/>
          <w:szCs w:val="24"/>
        </w:rPr>
        <w:t>fue</w:t>
      </w:r>
      <w:r w:rsidR="00D31527" w:rsidRPr="005E39B9">
        <w:rPr>
          <w:rFonts w:ascii="Palatino Linotype" w:hAnsi="Palatino Linotype" w:cs="Arial"/>
          <w:sz w:val="24"/>
          <w:szCs w:val="24"/>
        </w:rPr>
        <w:t>ron</w:t>
      </w:r>
      <w:r w:rsidR="006A3E42" w:rsidRPr="005E39B9">
        <w:rPr>
          <w:rFonts w:ascii="Palatino Linotype" w:hAnsi="Palatino Linotype" w:cs="Arial"/>
          <w:sz w:val="24"/>
          <w:szCs w:val="24"/>
        </w:rPr>
        <w:t xml:space="preserve"> turnado a la Comisionada </w:t>
      </w:r>
      <w:r w:rsidR="006A3E42" w:rsidRPr="005E39B9">
        <w:rPr>
          <w:rFonts w:ascii="Palatino Linotype" w:hAnsi="Palatino Linotype" w:cs="Arial"/>
          <w:b/>
          <w:sz w:val="24"/>
          <w:szCs w:val="24"/>
        </w:rPr>
        <w:t>Zulema Martínez Sánchez</w:t>
      </w:r>
      <w:r w:rsidR="00C247A2">
        <w:rPr>
          <w:rFonts w:ascii="Palatino Linotype" w:hAnsi="Palatino Linotype" w:cs="Arial"/>
          <w:b/>
          <w:sz w:val="24"/>
          <w:szCs w:val="24"/>
        </w:rPr>
        <w:t xml:space="preserve">; </w:t>
      </w:r>
      <w:r w:rsidR="00C247A2" w:rsidRPr="00C247A2">
        <w:rPr>
          <w:rFonts w:ascii="Palatino Linotype" w:hAnsi="Palatino Linotype" w:cs="Arial"/>
          <w:bCs/>
          <w:sz w:val="24"/>
          <w:szCs w:val="24"/>
        </w:rPr>
        <w:t>mientras que</w:t>
      </w:r>
      <w:r w:rsidR="006A3E42" w:rsidRPr="005E39B9">
        <w:rPr>
          <w:rFonts w:ascii="Palatino Linotype" w:hAnsi="Palatino Linotype" w:cs="Arial"/>
          <w:b/>
          <w:sz w:val="24"/>
          <w:szCs w:val="24"/>
        </w:rPr>
        <w:t xml:space="preserve"> </w:t>
      </w:r>
      <w:r w:rsidR="00C247A2">
        <w:rPr>
          <w:rFonts w:ascii="Palatino Linotype" w:hAnsi="Palatino Linotype" w:cs="Arial"/>
          <w:sz w:val="24"/>
          <w:szCs w:val="24"/>
        </w:rPr>
        <w:t>el</w:t>
      </w:r>
      <w:r w:rsidR="006A3E42" w:rsidRPr="005E39B9">
        <w:rPr>
          <w:rFonts w:ascii="Palatino Linotype" w:hAnsi="Palatino Linotype" w:cs="Arial"/>
          <w:sz w:val="24"/>
          <w:szCs w:val="24"/>
        </w:rPr>
        <w:t xml:space="preserve"> recurso de revisión </w:t>
      </w:r>
      <w:r w:rsidR="00E44A2B" w:rsidRPr="00E44A2B">
        <w:rPr>
          <w:rFonts w:ascii="Palatino Linotype" w:hAnsi="Palatino Linotype" w:cs="Arial"/>
          <w:b/>
          <w:sz w:val="24"/>
          <w:szCs w:val="24"/>
        </w:rPr>
        <w:t>05241/INFOEM/IP/RR/2020</w:t>
      </w:r>
      <w:r w:rsidR="00D31527" w:rsidRPr="005E39B9">
        <w:rPr>
          <w:rFonts w:ascii="Palatino Linotype" w:hAnsi="Palatino Linotype" w:cs="Arial"/>
          <w:b/>
          <w:sz w:val="24"/>
          <w:szCs w:val="24"/>
        </w:rPr>
        <w:t xml:space="preserve">, </w:t>
      </w:r>
      <w:r w:rsidR="00C247A2" w:rsidRPr="00C247A2">
        <w:rPr>
          <w:rFonts w:ascii="Palatino Linotype" w:hAnsi="Palatino Linotype" w:cs="Arial"/>
          <w:bCs/>
          <w:sz w:val="24"/>
          <w:szCs w:val="24"/>
        </w:rPr>
        <w:t>le</w:t>
      </w:r>
      <w:r w:rsidR="00C247A2">
        <w:rPr>
          <w:rFonts w:ascii="Palatino Linotype" w:hAnsi="Palatino Linotype" w:cs="Arial"/>
          <w:b/>
          <w:sz w:val="24"/>
          <w:szCs w:val="24"/>
        </w:rPr>
        <w:t xml:space="preserve"> </w:t>
      </w:r>
      <w:r w:rsidR="006A3E42" w:rsidRPr="005E39B9">
        <w:rPr>
          <w:rFonts w:ascii="Palatino Linotype" w:hAnsi="Palatino Linotype" w:cs="Arial"/>
          <w:sz w:val="24"/>
          <w:szCs w:val="24"/>
        </w:rPr>
        <w:t>fue turnado al Comisionad</w:t>
      </w:r>
      <w:r w:rsidR="00F32FBF" w:rsidRPr="005E39B9">
        <w:rPr>
          <w:rFonts w:ascii="Palatino Linotype" w:hAnsi="Palatino Linotype" w:cs="Arial"/>
          <w:sz w:val="24"/>
          <w:szCs w:val="24"/>
        </w:rPr>
        <w:t>o</w:t>
      </w:r>
      <w:r w:rsidR="006A3E42" w:rsidRPr="005E39B9">
        <w:rPr>
          <w:rFonts w:ascii="Palatino Linotype" w:hAnsi="Palatino Linotype" w:cs="Arial"/>
          <w:sz w:val="24"/>
          <w:szCs w:val="24"/>
        </w:rPr>
        <w:t xml:space="preserve"> </w:t>
      </w:r>
      <w:r w:rsidR="00D31527" w:rsidRPr="005E39B9">
        <w:rPr>
          <w:rFonts w:ascii="Palatino Linotype" w:hAnsi="Palatino Linotype" w:cs="Arial"/>
          <w:b/>
          <w:sz w:val="24"/>
          <w:szCs w:val="24"/>
        </w:rPr>
        <w:t xml:space="preserve">Luis Gustavo Parra Noriega </w:t>
      </w:r>
      <w:r w:rsidR="00F80D24" w:rsidRPr="005E39B9">
        <w:rPr>
          <w:rFonts w:ascii="Palatino Linotype" w:hAnsi="Palatino Linotype" w:cs="Arial"/>
          <w:sz w:val="24"/>
          <w:szCs w:val="24"/>
        </w:rPr>
        <w:t>mediante el sistema electrónico, en términos del</w:t>
      </w:r>
      <w:r w:rsidR="00F80D24" w:rsidRPr="00152075">
        <w:rPr>
          <w:rFonts w:ascii="Palatino Linotype" w:hAnsi="Palatino Linotype" w:cs="Arial"/>
          <w:sz w:val="24"/>
          <w:szCs w:val="24"/>
        </w:rPr>
        <w:t xml:space="preserve"> arábigo 185 fracción I de la Ley de Transparencia y Acceso a la información Pública del Estado de México y Municipios, de</w:t>
      </w:r>
      <w:r w:rsidR="00F80D24">
        <w:rPr>
          <w:rFonts w:ascii="Palatino Linotype" w:hAnsi="Palatino Linotype" w:cs="Arial"/>
          <w:sz w:val="24"/>
          <w:szCs w:val="24"/>
        </w:rPr>
        <w:t xml:space="preserve"> </w:t>
      </w:r>
      <w:r w:rsidR="00F80D24" w:rsidRPr="00152075">
        <w:rPr>
          <w:rFonts w:ascii="Palatino Linotype" w:hAnsi="Palatino Linotype" w:cs="Arial"/>
          <w:sz w:val="24"/>
          <w:szCs w:val="24"/>
        </w:rPr>
        <w:t>l</w:t>
      </w:r>
      <w:r w:rsidR="00F80D24">
        <w:rPr>
          <w:rFonts w:ascii="Palatino Linotype" w:hAnsi="Palatino Linotype" w:cs="Arial"/>
          <w:sz w:val="24"/>
          <w:szCs w:val="24"/>
        </w:rPr>
        <w:t>os</w:t>
      </w:r>
      <w:r w:rsidR="00F80D24" w:rsidRPr="00152075">
        <w:rPr>
          <w:rFonts w:ascii="Palatino Linotype" w:hAnsi="Palatino Linotype" w:cs="Arial"/>
          <w:sz w:val="24"/>
          <w:szCs w:val="24"/>
        </w:rPr>
        <w:t xml:space="preserve"> cual</w:t>
      </w:r>
      <w:r w:rsidR="00F80D24">
        <w:rPr>
          <w:rFonts w:ascii="Palatino Linotype" w:hAnsi="Palatino Linotype" w:cs="Arial"/>
          <w:sz w:val="24"/>
          <w:szCs w:val="24"/>
        </w:rPr>
        <w:t>es</w:t>
      </w:r>
      <w:r w:rsidR="00F80D24" w:rsidRPr="00152075">
        <w:rPr>
          <w:rFonts w:ascii="Palatino Linotype" w:hAnsi="Palatino Linotype" w:cs="Arial"/>
          <w:sz w:val="24"/>
          <w:szCs w:val="24"/>
        </w:rPr>
        <w:t xml:space="preserve"> recay</w:t>
      </w:r>
      <w:r w:rsidR="00F80D24">
        <w:rPr>
          <w:rFonts w:ascii="Palatino Linotype" w:hAnsi="Palatino Linotype" w:cs="Arial"/>
          <w:sz w:val="24"/>
          <w:szCs w:val="24"/>
        </w:rPr>
        <w:t>eron</w:t>
      </w:r>
      <w:r w:rsidR="00F80D24" w:rsidRPr="00152075">
        <w:rPr>
          <w:rFonts w:ascii="Palatino Linotype" w:hAnsi="Palatino Linotype" w:cs="Arial"/>
          <w:sz w:val="24"/>
          <w:szCs w:val="24"/>
        </w:rPr>
        <w:t xml:space="preserve"> acuerdo</w:t>
      </w:r>
      <w:r w:rsidR="00F80D24">
        <w:rPr>
          <w:rFonts w:ascii="Palatino Linotype" w:hAnsi="Palatino Linotype" w:cs="Arial"/>
          <w:sz w:val="24"/>
          <w:szCs w:val="24"/>
        </w:rPr>
        <w:t>s</w:t>
      </w:r>
      <w:r w:rsidR="00F80D24" w:rsidRPr="00152075">
        <w:rPr>
          <w:rFonts w:ascii="Palatino Linotype" w:hAnsi="Palatino Linotype" w:cs="Arial"/>
          <w:sz w:val="24"/>
          <w:szCs w:val="24"/>
        </w:rPr>
        <w:t xml:space="preserve"> de admisión en fecha</w:t>
      </w:r>
      <w:r w:rsidR="005E39B9">
        <w:rPr>
          <w:rFonts w:ascii="Palatino Linotype" w:hAnsi="Palatino Linotype" w:cs="Arial"/>
          <w:sz w:val="24"/>
          <w:szCs w:val="24"/>
        </w:rPr>
        <w:t xml:space="preserve"> </w:t>
      </w:r>
      <w:r w:rsidR="00E44A2B">
        <w:rPr>
          <w:rFonts w:ascii="Palatino Linotype" w:hAnsi="Palatino Linotype" w:cs="Arial"/>
          <w:sz w:val="24"/>
          <w:szCs w:val="24"/>
        </w:rPr>
        <w:t>doce de noviembre</w:t>
      </w:r>
      <w:r w:rsidR="005E39B9">
        <w:rPr>
          <w:rFonts w:ascii="Palatino Linotype" w:hAnsi="Palatino Linotype" w:cs="Arial"/>
          <w:sz w:val="24"/>
          <w:szCs w:val="24"/>
        </w:rPr>
        <w:t xml:space="preserve"> de dos mil veinte,</w:t>
      </w:r>
      <w:r w:rsidR="00F80D24" w:rsidRPr="00152075">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0D60DF78" w14:textId="1F4A80EA" w:rsidR="006A3E42" w:rsidRPr="00BF4C26" w:rsidRDefault="006A3E42" w:rsidP="006A3E42">
      <w:pPr>
        <w:spacing w:after="0" w:line="360" w:lineRule="auto"/>
        <w:jc w:val="both"/>
        <w:rPr>
          <w:rFonts w:ascii="Palatino Linotype" w:hAnsi="Palatino Linotype" w:cs="Arial"/>
          <w:b/>
          <w:sz w:val="20"/>
          <w:szCs w:val="24"/>
        </w:rPr>
      </w:pPr>
    </w:p>
    <w:p w14:paraId="5869A46E" w14:textId="4189ED0A" w:rsidR="006A3E42" w:rsidRDefault="006A3E42" w:rsidP="006A3E42">
      <w:pPr>
        <w:pStyle w:val="Encabezado"/>
        <w:spacing w:line="360" w:lineRule="auto"/>
        <w:jc w:val="both"/>
        <w:rPr>
          <w:rFonts w:ascii="Palatino Linotype" w:eastAsia="MS Mincho" w:hAnsi="Palatino Linotype"/>
        </w:rPr>
      </w:pPr>
      <w:r w:rsidRPr="00697742">
        <w:rPr>
          <w:rFonts w:ascii="Palatino Linotype" w:hAnsi="Palatino Linotype" w:cs="Arial"/>
        </w:rPr>
        <w:t xml:space="preserve">No obstante, en la </w:t>
      </w:r>
      <w:r w:rsidR="00E44A2B">
        <w:rPr>
          <w:rFonts w:ascii="Palatino Linotype" w:hAnsi="Palatino Linotype" w:cs="Arial"/>
        </w:rPr>
        <w:t>Vigésima Séptima</w:t>
      </w:r>
      <w:r w:rsidR="009F6F4A" w:rsidRPr="009F6F4A">
        <w:rPr>
          <w:rFonts w:ascii="Palatino Linotype" w:hAnsi="Palatino Linotype" w:cs="Arial"/>
        </w:rPr>
        <w:t xml:space="preserve"> Sesión Ordinaria celebrada el </w:t>
      </w:r>
      <w:r w:rsidR="00E44A2B">
        <w:rPr>
          <w:rFonts w:ascii="Palatino Linotype" w:hAnsi="Palatino Linotype" w:cs="Arial"/>
        </w:rPr>
        <w:t>diecinueve de noviembre</w:t>
      </w:r>
      <w:r w:rsidR="009F6F4A" w:rsidRPr="009F6F4A">
        <w:rPr>
          <w:rFonts w:ascii="Palatino Linotype" w:hAnsi="Palatino Linotype" w:cs="Arial"/>
        </w:rPr>
        <w:t xml:space="preserve"> de dos mil veinte</w:t>
      </w:r>
      <w:r w:rsidRPr="00697742">
        <w:rPr>
          <w:rFonts w:ascii="Palatino Linotype" w:hAnsi="Palatino Linotype" w:cs="Arial"/>
        </w:rPr>
        <w:t xml:space="preserve">, el Pleno de este Órgano Autónomo determinó la acumulación de los recursos de revisión citados </w:t>
      </w:r>
      <w:r w:rsidRPr="00697742">
        <w:rPr>
          <w:rFonts w:ascii="Palatino Linotype" w:eastAsia="MS Mincho" w:hAnsi="Palatino Linotype" w:cs="Arial"/>
        </w:rPr>
        <w:t>a efect</w:t>
      </w:r>
      <w:r>
        <w:rPr>
          <w:rFonts w:ascii="Palatino Linotype" w:eastAsia="MS Mincho" w:hAnsi="Palatino Linotype" w:cs="Arial"/>
        </w:rPr>
        <w:t>o de que esta Ponencia formulará y presentará</w:t>
      </w:r>
      <w:r w:rsidRPr="00697742">
        <w:rPr>
          <w:rFonts w:ascii="Palatino Linotype" w:eastAsia="MS Mincho" w:hAnsi="Palatino Linotype" w:cs="Arial"/>
        </w:rPr>
        <w:t xml:space="preserve"> el proyecto de resolución correspondiente, de conformidad con lo dispuesto </w:t>
      </w:r>
      <w:r w:rsidRPr="00697742">
        <w:rPr>
          <w:rFonts w:ascii="Palatino Linotype" w:eastAsia="MS Mincho" w:hAnsi="Palatino Linotype" w:cs="Arial"/>
          <w:color w:val="000000"/>
        </w:rPr>
        <w:t xml:space="preserve">en el artículo 18 del Código de Procedimientos Administrativos del Estado de México, de aplicación supletoria en términos del artículo 195 de </w:t>
      </w:r>
      <w:r w:rsidRPr="00697742">
        <w:rPr>
          <w:rFonts w:ascii="Palatino Linotype" w:eastAsia="MS Mincho" w:hAnsi="Palatino Linotype"/>
        </w:rPr>
        <w:t>la Ley de Transparencia y Acceso a la Información Pública del Estado de México y Municipios en vigor, que a la letra señalan:</w:t>
      </w:r>
    </w:p>
    <w:p w14:paraId="67D605BF" w14:textId="77777777" w:rsidR="006A3E42" w:rsidRPr="00BF4C26" w:rsidRDefault="006A3E42" w:rsidP="006A3E42">
      <w:pPr>
        <w:pStyle w:val="Encabezado"/>
        <w:spacing w:line="360" w:lineRule="auto"/>
        <w:jc w:val="both"/>
        <w:rPr>
          <w:rFonts w:ascii="Palatino Linotype" w:eastAsia="MS Mincho" w:hAnsi="Palatino Linotype"/>
          <w:sz w:val="6"/>
        </w:rPr>
      </w:pPr>
    </w:p>
    <w:p w14:paraId="18A75EE9" w14:textId="77777777" w:rsidR="006A3E42" w:rsidRDefault="006A3E42" w:rsidP="006A3E42">
      <w:pPr>
        <w:pStyle w:val="Encabezado"/>
        <w:ind w:left="851"/>
        <w:jc w:val="both"/>
        <w:rPr>
          <w:rFonts w:ascii="Palatino Linotype" w:hAnsi="Palatino Linotype" w:cs="Arial"/>
          <w:b/>
          <w:i/>
        </w:rPr>
      </w:pPr>
      <w:r w:rsidRPr="0086214E">
        <w:rPr>
          <w:rFonts w:ascii="Palatino Linotype" w:hAnsi="Palatino Linotype" w:cs="Arial"/>
          <w:b/>
          <w:i/>
        </w:rPr>
        <w:t>Código de Procedimientos Administrativos del Estado de México</w:t>
      </w:r>
    </w:p>
    <w:p w14:paraId="67F0C10C" w14:textId="77777777" w:rsidR="006A3E42" w:rsidRPr="00BF4C26" w:rsidRDefault="006A3E42" w:rsidP="006A3E42">
      <w:pPr>
        <w:pStyle w:val="Encabezado"/>
        <w:ind w:left="851"/>
        <w:jc w:val="both"/>
        <w:rPr>
          <w:rFonts w:ascii="Palatino Linotype" w:hAnsi="Palatino Linotype" w:cs="Arial"/>
          <w:b/>
          <w:i/>
          <w:sz w:val="12"/>
        </w:rPr>
      </w:pPr>
    </w:p>
    <w:p w14:paraId="1A2AD03D" w14:textId="77777777" w:rsidR="006A3E42"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18</w:t>
      </w:r>
      <w:r w:rsidRPr="0086214E">
        <w:rPr>
          <w:rFonts w:ascii="Palatino Linotype" w:hAnsi="Palatino Linotype" w:cs="Arial"/>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w:t>
      </w:r>
      <w:r>
        <w:rPr>
          <w:rFonts w:ascii="Palatino Linotype" w:hAnsi="Palatino Linotype" w:cs="Arial"/>
          <w:i/>
        </w:rPr>
        <w:t>expedientes.</w:t>
      </w:r>
    </w:p>
    <w:p w14:paraId="778376B2" w14:textId="77777777" w:rsidR="006A3E42" w:rsidRPr="00BF4C26" w:rsidRDefault="006A3E42" w:rsidP="006A3E42">
      <w:pPr>
        <w:spacing w:after="0" w:line="240" w:lineRule="auto"/>
        <w:ind w:left="851" w:right="902"/>
        <w:jc w:val="both"/>
        <w:rPr>
          <w:rFonts w:ascii="Palatino Linotype" w:hAnsi="Palatino Linotype" w:cs="Arial"/>
          <w:i/>
          <w:sz w:val="20"/>
        </w:rPr>
      </w:pPr>
    </w:p>
    <w:p w14:paraId="096D6FE5" w14:textId="77777777" w:rsidR="006A3E42" w:rsidRDefault="006A3E42" w:rsidP="006A3E42">
      <w:pPr>
        <w:spacing w:after="0" w:line="240" w:lineRule="auto"/>
        <w:ind w:left="851" w:right="850"/>
        <w:rPr>
          <w:rFonts w:ascii="Palatino Linotype" w:hAnsi="Palatino Linotype" w:cs="Arial"/>
          <w:b/>
          <w:i/>
        </w:rPr>
      </w:pPr>
      <w:r w:rsidRPr="0086214E">
        <w:rPr>
          <w:rFonts w:ascii="Palatino Linotype" w:hAnsi="Palatino Linotype" w:cs="Arial"/>
          <w:b/>
          <w:i/>
        </w:rPr>
        <w:t xml:space="preserve">Ley de Transparencia y Acceso a la Información Pública del Estado de México y Municipios </w:t>
      </w:r>
    </w:p>
    <w:p w14:paraId="74E3ACFD" w14:textId="77777777" w:rsidR="00ED60A5" w:rsidRPr="00ED60A5" w:rsidRDefault="00ED60A5" w:rsidP="006A3E42">
      <w:pPr>
        <w:spacing w:after="0" w:line="240" w:lineRule="auto"/>
        <w:ind w:left="851" w:right="850"/>
        <w:rPr>
          <w:rFonts w:ascii="Palatino Linotype" w:hAnsi="Palatino Linotype" w:cs="Arial"/>
          <w:b/>
          <w:i/>
          <w:sz w:val="14"/>
        </w:rPr>
      </w:pPr>
    </w:p>
    <w:p w14:paraId="7AFC7268" w14:textId="77777777" w:rsidR="006A3E42" w:rsidRPr="0086214E" w:rsidRDefault="006A3E42" w:rsidP="006A3E42">
      <w:pPr>
        <w:spacing w:after="0" w:line="240" w:lineRule="auto"/>
        <w:ind w:left="851" w:right="902"/>
        <w:jc w:val="both"/>
        <w:rPr>
          <w:rFonts w:ascii="Palatino Linotype" w:hAnsi="Palatino Linotype" w:cs="Arial"/>
          <w:i/>
        </w:rPr>
      </w:pPr>
      <w:r w:rsidRPr="0086214E">
        <w:rPr>
          <w:rFonts w:ascii="Palatino Linotype" w:hAnsi="Palatino Linotype" w:cs="Arial"/>
          <w:b/>
          <w:i/>
        </w:rPr>
        <w:t>Artículo 195.</w:t>
      </w:r>
      <w:r w:rsidRPr="0086214E">
        <w:rPr>
          <w:rFonts w:ascii="Palatino Linotype" w:hAnsi="Palatino Linotype" w:cs="Arial"/>
          <w:i/>
        </w:rPr>
        <w:t xml:space="preserve"> En la tramitación del recurso de revisión se aplicarán supletoriamente las disposiciones contenidas en el Código de Procedimientos Admini</w:t>
      </w:r>
      <w:r>
        <w:rPr>
          <w:rFonts w:ascii="Palatino Linotype" w:hAnsi="Palatino Linotype" w:cs="Arial"/>
          <w:i/>
        </w:rPr>
        <w:t>strativos del Estado de México.</w:t>
      </w:r>
    </w:p>
    <w:p w14:paraId="6A7CFAA7" w14:textId="77777777" w:rsidR="00F059EE" w:rsidRDefault="00F059EE" w:rsidP="00AD2A55">
      <w:pPr>
        <w:spacing w:after="0" w:line="360" w:lineRule="auto"/>
        <w:jc w:val="both"/>
        <w:rPr>
          <w:rFonts w:ascii="Palatino Linotype" w:hAnsi="Palatino Linotype" w:cs="Arial"/>
          <w:b/>
          <w:sz w:val="28"/>
          <w:szCs w:val="28"/>
        </w:rPr>
      </w:pPr>
    </w:p>
    <w:p w14:paraId="665015D4" w14:textId="194440F7" w:rsidR="00BC106F" w:rsidRPr="00AD2A55" w:rsidRDefault="003116CC" w:rsidP="00AD2A55">
      <w:pPr>
        <w:spacing w:after="0" w:line="360" w:lineRule="auto"/>
        <w:jc w:val="both"/>
        <w:rPr>
          <w:rFonts w:ascii="Palatino Linotype" w:hAnsi="Palatino Linotype" w:cs="Arial"/>
          <w:b/>
          <w:sz w:val="24"/>
          <w:szCs w:val="24"/>
        </w:rPr>
      </w:pPr>
      <w:r w:rsidRPr="00FE2D30">
        <w:rPr>
          <w:rFonts w:ascii="Palatino Linotype" w:hAnsi="Palatino Linotype" w:cs="Arial"/>
          <w:b/>
          <w:sz w:val="28"/>
          <w:szCs w:val="28"/>
        </w:rPr>
        <w:t>QUINT</w:t>
      </w:r>
      <w:r w:rsidR="007D0B6C" w:rsidRPr="00FE2D30">
        <w:rPr>
          <w:rFonts w:ascii="Palatino Linotype" w:hAnsi="Palatino Linotype" w:cs="Arial"/>
          <w:b/>
          <w:sz w:val="28"/>
          <w:szCs w:val="28"/>
        </w:rPr>
        <w:t>O</w:t>
      </w:r>
      <w:r w:rsidR="00BF3214" w:rsidRPr="00FE2D30">
        <w:rPr>
          <w:rFonts w:ascii="Palatino Linotype" w:hAnsi="Palatino Linotype" w:cs="Arial"/>
          <w:b/>
          <w:sz w:val="28"/>
          <w:szCs w:val="28"/>
        </w:rPr>
        <w:t>.</w:t>
      </w:r>
      <w:r w:rsidR="00BF3214" w:rsidRPr="00AD2A55">
        <w:rPr>
          <w:rFonts w:ascii="Palatino Linotype" w:hAnsi="Palatino Linotype" w:cs="Arial"/>
          <w:b/>
          <w:sz w:val="24"/>
          <w:szCs w:val="24"/>
        </w:rPr>
        <w:t xml:space="preserve"> </w:t>
      </w:r>
      <w:r w:rsidR="00BC106F" w:rsidRPr="00AD2A55">
        <w:rPr>
          <w:rFonts w:ascii="Palatino Linotype" w:hAnsi="Palatino Linotype" w:cs="Arial"/>
          <w:b/>
          <w:sz w:val="24"/>
          <w:szCs w:val="24"/>
        </w:rPr>
        <w:t>De la etapa de manifestaciones y/o alegatos.</w:t>
      </w:r>
    </w:p>
    <w:p w14:paraId="36C938C9" w14:textId="6F444C28" w:rsidR="00AC3BD3" w:rsidRDefault="00D9651B" w:rsidP="009F6F4A">
      <w:pPr>
        <w:spacing w:after="0" w:line="360" w:lineRule="auto"/>
        <w:jc w:val="both"/>
        <w:rPr>
          <w:rFonts w:ascii="Palatino Linotype" w:hAnsi="Palatino Linotype" w:cs="Arial"/>
          <w:sz w:val="24"/>
          <w:szCs w:val="24"/>
        </w:rPr>
      </w:pPr>
      <w:r w:rsidRPr="00997342">
        <w:rPr>
          <w:rFonts w:ascii="Palatino Linotype" w:hAnsi="Palatino Linotype" w:cs="Arial"/>
          <w:sz w:val="24"/>
          <w:szCs w:val="24"/>
        </w:rPr>
        <w:t>Que de los aut</w:t>
      </w:r>
      <w:r w:rsidR="00AC3BD3">
        <w:rPr>
          <w:rFonts w:ascii="Palatino Linotype" w:hAnsi="Palatino Linotype" w:cs="Arial"/>
          <w:sz w:val="24"/>
          <w:szCs w:val="24"/>
        </w:rPr>
        <w:t xml:space="preserve">os electrónicos que obran en </w:t>
      </w:r>
      <w:r>
        <w:rPr>
          <w:rFonts w:ascii="Palatino Linotype" w:hAnsi="Palatino Linotype" w:cs="Arial"/>
          <w:sz w:val="24"/>
          <w:szCs w:val="24"/>
        </w:rPr>
        <w:t>l</w:t>
      </w:r>
      <w:r w:rsidR="00AC3BD3">
        <w:rPr>
          <w:rFonts w:ascii="Palatino Linotype" w:hAnsi="Palatino Linotype" w:cs="Arial"/>
          <w:sz w:val="24"/>
          <w:szCs w:val="24"/>
        </w:rPr>
        <w:t>os</w:t>
      </w:r>
      <w:r>
        <w:rPr>
          <w:rFonts w:ascii="Palatino Linotype" w:hAnsi="Palatino Linotype" w:cs="Arial"/>
          <w:sz w:val="24"/>
          <w:szCs w:val="24"/>
        </w:rPr>
        <w:t xml:space="preserve"> expediente</w:t>
      </w:r>
      <w:r w:rsidR="00AC3BD3">
        <w:rPr>
          <w:rFonts w:ascii="Palatino Linotype" w:hAnsi="Palatino Linotype" w:cs="Arial"/>
          <w:sz w:val="24"/>
          <w:szCs w:val="24"/>
        </w:rPr>
        <w:t>s</w:t>
      </w:r>
      <w:r w:rsidRPr="00997342">
        <w:rPr>
          <w:rFonts w:ascii="Palatino Linotype" w:hAnsi="Palatino Linotype" w:cs="Arial"/>
          <w:sz w:val="24"/>
          <w:szCs w:val="24"/>
        </w:rPr>
        <w:t xml:space="preserve"> </w:t>
      </w:r>
      <w:r w:rsidR="005A62C9">
        <w:rPr>
          <w:rFonts w:ascii="Palatino Linotype" w:hAnsi="Palatino Linotype" w:cs="Arial"/>
          <w:sz w:val="24"/>
          <w:szCs w:val="24"/>
        </w:rPr>
        <w:t>de</w:t>
      </w:r>
      <w:r w:rsidR="00AC3BD3">
        <w:rPr>
          <w:rFonts w:ascii="Palatino Linotype" w:hAnsi="Palatino Linotype" w:cs="Arial"/>
          <w:sz w:val="24"/>
          <w:szCs w:val="24"/>
        </w:rPr>
        <w:t xml:space="preserve"> </w:t>
      </w:r>
      <w:r w:rsidR="005A62C9">
        <w:rPr>
          <w:rFonts w:ascii="Palatino Linotype" w:hAnsi="Palatino Linotype" w:cs="Arial"/>
          <w:sz w:val="24"/>
          <w:szCs w:val="24"/>
        </w:rPr>
        <w:t>l</w:t>
      </w:r>
      <w:r w:rsidR="00AC3BD3">
        <w:rPr>
          <w:rFonts w:ascii="Palatino Linotype" w:hAnsi="Palatino Linotype" w:cs="Arial"/>
          <w:sz w:val="24"/>
          <w:szCs w:val="24"/>
        </w:rPr>
        <w:t>os</w:t>
      </w:r>
      <w:r w:rsidR="005A62C9">
        <w:rPr>
          <w:rFonts w:ascii="Palatino Linotype" w:hAnsi="Palatino Linotype" w:cs="Arial"/>
          <w:sz w:val="24"/>
          <w:szCs w:val="24"/>
        </w:rPr>
        <w:t xml:space="preserve"> recurso</w:t>
      </w:r>
      <w:r w:rsidR="00AC3BD3">
        <w:rPr>
          <w:rFonts w:ascii="Palatino Linotype" w:hAnsi="Palatino Linotype" w:cs="Arial"/>
          <w:sz w:val="24"/>
          <w:szCs w:val="24"/>
        </w:rPr>
        <w:t>s de revisión citados al rubro</w:t>
      </w:r>
      <w:r w:rsidR="005A62C9">
        <w:rPr>
          <w:rFonts w:ascii="Palatino Linotype" w:hAnsi="Palatino Linotype" w:cs="Arial"/>
          <w:sz w:val="24"/>
          <w:szCs w:val="24"/>
        </w:rPr>
        <w:t>,</w:t>
      </w:r>
      <w:r w:rsidRPr="00997342">
        <w:rPr>
          <w:rFonts w:ascii="Palatino Linotype" w:hAnsi="Palatino Linotype" w:cs="Arial"/>
          <w:sz w:val="24"/>
          <w:szCs w:val="24"/>
        </w:rPr>
        <w:t xml:space="preserve"> se aprecia que</w:t>
      </w:r>
      <w:r w:rsidR="009F6F4A">
        <w:rPr>
          <w:rFonts w:ascii="Palatino Linotype" w:hAnsi="Palatino Linotype" w:cs="Arial"/>
          <w:sz w:val="24"/>
          <w:szCs w:val="24"/>
        </w:rPr>
        <w:t xml:space="preserve"> respecto de recurso de revisión con número de folio</w:t>
      </w:r>
      <w:r w:rsidRPr="00997342">
        <w:rPr>
          <w:rFonts w:ascii="Palatino Linotype" w:hAnsi="Palatino Linotype" w:cs="Arial"/>
          <w:sz w:val="24"/>
          <w:szCs w:val="24"/>
        </w:rPr>
        <w:t xml:space="preserve"> </w:t>
      </w:r>
      <w:r w:rsidR="00E44A2B" w:rsidRPr="00E44A2B">
        <w:rPr>
          <w:rFonts w:ascii="Palatino Linotype" w:hAnsi="Palatino Linotype" w:cs="Arial"/>
          <w:b/>
          <w:bCs/>
          <w:sz w:val="24"/>
          <w:szCs w:val="24"/>
        </w:rPr>
        <w:t>05241/INFOEM/IP/RR/2020</w:t>
      </w:r>
      <w:r w:rsidR="009F6F4A" w:rsidRPr="009F6F4A">
        <w:rPr>
          <w:rFonts w:ascii="Palatino Linotype" w:hAnsi="Palatino Linotype" w:cs="Arial"/>
          <w:sz w:val="24"/>
          <w:szCs w:val="24"/>
        </w:rPr>
        <w:t xml:space="preserve"> </w:t>
      </w:r>
      <w:r w:rsidR="00FE2D30">
        <w:rPr>
          <w:rFonts w:ascii="Palatino Linotype" w:hAnsi="Palatino Linotype" w:cs="Arial"/>
          <w:sz w:val="24"/>
          <w:szCs w:val="24"/>
        </w:rPr>
        <w:t xml:space="preserve">tanto </w:t>
      </w:r>
      <w:r>
        <w:rPr>
          <w:rFonts w:ascii="Palatino Linotype" w:hAnsi="Palatino Linotype" w:cs="Arial"/>
          <w:sz w:val="24"/>
          <w:szCs w:val="24"/>
        </w:rPr>
        <w:t>e</w:t>
      </w:r>
      <w:r w:rsidR="00FE2D30">
        <w:rPr>
          <w:rFonts w:ascii="Palatino Linotype" w:hAnsi="Palatino Linotype" w:cs="Arial"/>
          <w:sz w:val="24"/>
          <w:szCs w:val="24"/>
        </w:rPr>
        <w:t>l Sujeto Obligado, como el Recurrente n</w:t>
      </w:r>
      <w:r w:rsidR="00AC3BD3">
        <w:rPr>
          <w:rFonts w:ascii="Palatino Linotype" w:hAnsi="Palatino Linotype" w:cs="Arial"/>
          <w:sz w:val="24"/>
          <w:szCs w:val="24"/>
        </w:rPr>
        <w:t xml:space="preserve">o remitieron información alguna, </w:t>
      </w:r>
      <w:r w:rsidR="009F6F4A">
        <w:rPr>
          <w:rFonts w:ascii="Palatino Linotype" w:hAnsi="Palatino Linotype" w:cs="Arial"/>
          <w:sz w:val="24"/>
          <w:szCs w:val="24"/>
        </w:rPr>
        <w:t xml:space="preserve">asimismo respecto del recurso de revisión </w:t>
      </w:r>
      <w:r w:rsidR="00E44A2B" w:rsidRPr="00E44A2B">
        <w:rPr>
          <w:rFonts w:ascii="Palatino Linotype" w:hAnsi="Palatino Linotype" w:cs="Arial"/>
          <w:b/>
          <w:bCs/>
          <w:sz w:val="24"/>
          <w:szCs w:val="24"/>
        </w:rPr>
        <w:t>05240/INFOEM/IP/RR/2020</w:t>
      </w:r>
      <w:r w:rsidR="009F6F4A">
        <w:rPr>
          <w:rFonts w:ascii="Palatino Linotype" w:hAnsi="Palatino Linotype" w:cs="Arial"/>
          <w:b/>
          <w:bCs/>
          <w:sz w:val="24"/>
          <w:szCs w:val="24"/>
        </w:rPr>
        <w:t xml:space="preserve"> </w:t>
      </w:r>
      <w:r w:rsidR="009F6F4A" w:rsidRPr="009F6F4A">
        <w:rPr>
          <w:rFonts w:ascii="Palatino Linotype" w:hAnsi="Palatino Linotype" w:cs="Arial"/>
          <w:sz w:val="24"/>
          <w:szCs w:val="24"/>
        </w:rPr>
        <w:t>el Sujeto Obligado en fecha</w:t>
      </w:r>
      <w:r w:rsidR="00E44A2B">
        <w:rPr>
          <w:rFonts w:ascii="Palatino Linotype" w:hAnsi="Palatino Linotype" w:cs="Arial"/>
          <w:sz w:val="24"/>
          <w:szCs w:val="24"/>
        </w:rPr>
        <w:t>s</w:t>
      </w:r>
      <w:r w:rsidR="009F6F4A" w:rsidRPr="009F6F4A">
        <w:rPr>
          <w:rFonts w:ascii="Palatino Linotype" w:hAnsi="Palatino Linotype" w:cs="Arial"/>
          <w:sz w:val="24"/>
          <w:szCs w:val="24"/>
        </w:rPr>
        <w:t xml:space="preserve"> </w:t>
      </w:r>
      <w:r w:rsidR="00E44A2B">
        <w:rPr>
          <w:rFonts w:ascii="Palatino Linotype" w:hAnsi="Palatino Linotype" w:cs="Arial"/>
          <w:sz w:val="24"/>
          <w:szCs w:val="24"/>
        </w:rPr>
        <w:t>trece y veintisiete de noviembre</w:t>
      </w:r>
      <w:r w:rsidR="009F6F4A" w:rsidRPr="009F6F4A">
        <w:rPr>
          <w:rFonts w:ascii="Palatino Linotype" w:hAnsi="Palatino Linotype" w:cs="Arial"/>
          <w:sz w:val="24"/>
          <w:szCs w:val="24"/>
        </w:rPr>
        <w:t xml:space="preserve"> </w:t>
      </w:r>
      <w:r w:rsidR="00E44A2B">
        <w:rPr>
          <w:rFonts w:ascii="Palatino Linotype" w:hAnsi="Palatino Linotype" w:cs="Arial"/>
          <w:sz w:val="24"/>
          <w:szCs w:val="24"/>
        </w:rPr>
        <w:t>de dos mil veinte</w:t>
      </w:r>
      <w:r w:rsidR="009F6F4A" w:rsidRPr="009F6F4A">
        <w:rPr>
          <w:rFonts w:ascii="Palatino Linotype" w:hAnsi="Palatino Linotype" w:cs="Arial"/>
          <w:sz w:val="24"/>
          <w:szCs w:val="24"/>
        </w:rPr>
        <w:t xml:space="preserve"> remitió manifestaciones, mismas que fueron puestas a la vista en fecha </w:t>
      </w:r>
      <w:r w:rsidR="00E44A2B">
        <w:rPr>
          <w:rFonts w:ascii="Palatino Linotype" w:hAnsi="Palatino Linotype" w:cs="Arial"/>
          <w:sz w:val="24"/>
          <w:szCs w:val="24"/>
        </w:rPr>
        <w:t>cuatro de marzo de dos mil veintiuno</w:t>
      </w:r>
      <w:r w:rsidR="009F6F4A" w:rsidRPr="009F6F4A">
        <w:rPr>
          <w:rFonts w:ascii="Palatino Linotype" w:hAnsi="Palatino Linotype" w:cs="Arial"/>
          <w:sz w:val="24"/>
          <w:szCs w:val="24"/>
        </w:rPr>
        <w:t>, así mismo se advierte que el Recurrente, fue omiso en presentar sus manifestaciones y ofrecer sus medios de prueba</w:t>
      </w:r>
      <w:r w:rsidR="009F6F4A">
        <w:rPr>
          <w:rFonts w:ascii="Palatino Linotype" w:hAnsi="Palatino Linotype" w:cs="Arial"/>
          <w:sz w:val="24"/>
          <w:szCs w:val="24"/>
        </w:rPr>
        <w:t>.</w:t>
      </w:r>
    </w:p>
    <w:p w14:paraId="06E910CF" w14:textId="34081969" w:rsidR="005A62C9" w:rsidRDefault="005A62C9" w:rsidP="00F32FBF">
      <w:pPr>
        <w:spacing w:after="0" w:line="360" w:lineRule="auto"/>
        <w:jc w:val="center"/>
        <w:rPr>
          <w:rFonts w:ascii="Palatino Linotype" w:hAnsi="Palatino Linotype" w:cs="Arial"/>
          <w:sz w:val="24"/>
          <w:szCs w:val="24"/>
        </w:rPr>
      </w:pPr>
    </w:p>
    <w:p w14:paraId="26577AAA" w14:textId="77777777" w:rsidR="00BC106F" w:rsidRPr="00AD2A55" w:rsidRDefault="00BC106F" w:rsidP="00AD2A55">
      <w:pPr>
        <w:tabs>
          <w:tab w:val="left" w:pos="3206"/>
        </w:tabs>
        <w:spacing w:after="0" w:line="360" w:lineRule="auto"/>
        <w:jc w:val="both"/>
        <w:rPr>
          <w:rFonts w:ascii="Palatino Linotype" w:hAnsi="Palatino Linotype" w:cs="Arial"/>
          <w:b/>
          <w:sz w:val="24"/>
          <w:szCs w:val="24"/>
        </w:rPr>
      </w:pPr>
      <w:r w:rsidRPr="00AD2A55">
        <w:rPr>
          <w:rFonts w:ascii="Palatino Linotype" w:hAnsi="Palatino Linotype" w:cs="Arial"/>
          <w:b/>
          <w:sz w:val="24"/>
          <w:szCs w:val="24"/>
        </w:rPr>
        <w:t>Del cierre de instrucción.</w:t>
      </w:r>
      <w:r w:rsidRPr="00AD2A55">
        <w:rPr>
          <w:rFonts w:ascii="Palatino Linotype" w:hAnsi="Palatino Linotype" w:cs="Arial"/>
          <w:b/>
          <w:sz w:val="24"/>
          <w:szCs w:val="24"/>
        </w:rPr>
        <w:tab/>
      </w:r>
    </w:p>
    <w:p w14:paraId="7ABCE7EB" w14:textId="5F0AD06D" w:rsidR="00E80DF7" w:rsidRDefault="00BC106F"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Así, una vez transcurrido el término legal, se decreta el cierre de instrucción</w:t>
      </w:r>
      <w:r w:rsidR="00461648">
        <w:rPr>
          <w:rFonts w:ascii="Palatino Linotype" w:hAnsi="Palatino Linotype" w:cs="Arial"/>
          <w:sz w:val="24"/>
          <w:szCs w:val="24"/>
        </w:rPr>
        <w:t xml:space="preserve"> de</w:t>
      </w:r>
      <w:r w:rsidR="00AC3BD3">
        <w:rPr>
          <w:rFonts w:ascii="Palatino Linotype" w:hAnsi="Palatino Linotype" w:cs="Arial"/>
          <w:sz w:val="24"/>
          <w:szCs w:val="24"/>
        </w:rPr>
        <w:t xml:space="preserve"> </w:t>
      </w:r>
      <w:r w:rsidR="00461648">
        <w:rPr>
          <w:rFonts w:ascii="Palatino Linotype" w:hAnsi="Palatino Linotype" w:cs="Arial"/>
          <w:sz w:val="24"/>
          <w:szCs w:val="24"/>
        </w:rPr>
        <w:t>l</w:t>
      </w:r>
      <w:r w:rsidR="00AC3BD3">
        <w:rPr>
          <w:rFonts w:ascii="Palatino Linotype" w:hAnsi="Palatino Linotype" w:cs="Arial"/>
          <w:sz w:val="24"/>
          <w:szCs w:val="24"/>
        </w:rPr>
        <w:t>os</w:t>
      </w:r>
      <w:r w:rsidR="00461648">
        <w:rPr>
          <w:rFonts w:ascii="Palatino Linotype" w:hAnsi="Palatino Linotype" w:cs="Arial"/>
          <w:sz w:val="24"/>
          <w:szCs w:val="24"/>
        </w:rPr>
        <w:t xml:space="preserve"> recurso</w:t>
      </w:r>
      <w:r w:rsidR="00F32FBF">
        <w:rPr>
          <w:rFonts w:ascii="Palatino Linotype" w:hAnsi="Palatino Linotype" w:cs="Arial"/>
          <w:sz w:val="24"/>
          <w:szCs w:val="24"/>
        </w:rPr>
        <w:t>s</w:t>
      </w:r>
      <w:r w:rsidR="00461648">
        <w:rPr>
          <w:rFonts w:ascii="Palatino Linotype" w:hAnsi="Palatino Linotype" w:cs="Arial"/>
          <w:sz w:val="24"/>
          <w:szCs w:val="24"/>
        </w:rPr>
        <w:t xml:space="preserve"> de revisión</w:t>
      </w:r>
      <w:r w:rsidR="00F32FBF">
        <w:rPr>
          <w:rFonts w:ascii="Palatino Linotype" w:hAnsi="Palatino Linotype" w:cs="Arial"/>
          <w:b/>
          <w:sz w:val="24"/>
          <w:szCs w:val="24"/>
        </w:rPr>
        <w:t xml:space="preserve"> </w:t>
      </w:r>
      <w:r w:rsidRPr="00AD2A55">
        <w:rPr>
          <w:rFonts w:ascii="Palatino Linotype" w:hAnsi="Palatino Linotype" w:cs="Arial"/>
          <w:sz w:val="24"/>
          <w:szCs w:val="24"/>
        </w:rPr>
        <w:t>en fecha</w:t>
      </w:r>
      <w:r w:rsidR="009F6F4A">
        <w:rPr>
          <w:rFonts w:ascii="Palatino Linotype" w:hAnsi="Palatino Linotype" w:cs="Arial"/>
          <w:sz w:val="24"/>
          <w:szCs w:val="24"/>
        </w:rPr>
        <w:t>s</w:t>
      </w:r>
      <w:r w:rsidR="00E80DF7">
        <w:rPr>
          <w:rFonts w:ascii="Palatino Linotype" w:hAnsi="Palatino Linotype" w:cs="Arial"/>
          <w:sz w:val="24"/>
          <w:szCs w:val="24"/>
        </w:rPr>
        <w:t xml:space="preserve"> </w:t>
      </w:r>
      <w:r w:rsidR="00F01A79">
        <w:rPr>
          <w:rFonts w:ascii="Palatino Linotype" w:hAnsi="Palatino Linotype" w:cs="Arial"/>
          <w:sz w:val="24"/>
          <w:szCs w:val="24"/>
        </w:rPr>
        <w:t>cuatro y diez de marzo de dos mil veintiuno</w:t>
      </w:r>
      <w:r w:rsidRPr="00AD2A55">
        <w:rPr>
          <w:rFonts w:ascii="Palatino Linotype" w:hAnsi="Palatino Linotype" w:cs="Arial"/>
          <w:sz w:val="24"/>
          <w:szCs w:val="24"/>
        </w:rPr>
        <w:t>, en términos del artículo 185 Fracción VI de la Ley de Transparencia y Acceso a la Información Pública del Estado</w:t>
      </w:r>
      <w:r w:rsidR="00E33D06">
        <w:rPr>
          <w:rFonts w:ascii="Palatino Linotype" w:hAnsi="Palatino Linotype" w:cs="Arial"/>
          <w:sz w:val="24"/>
          <w:szCs w:val="24"/>
        </w:rPr>
        <w:t xml:space="preserve"> </w:t>
      </w:r>
      <w:r w:rsidRPr="00AD2A55">
        <w:rPr>
          <w:rFonts w:ascii="Palatino Linotype" w:hAnsi="Palatino Linotype" w:cs="Arial"/>
          <w:sz w:val="24"/>
          <w:szCs w:val="24"/>
        </w:rPr>
        <w:t>de México y Municipios, iniciando el término legal para dictar resolución definitiva del asunto.</w:t>
      </w:r>
    </w:p>
    <w:p w14:paraId="7E4D1175" w14:textId="497BF60B" w:rsidR="002C3D59" w:rsidRDefault="002C3D59" w:rsidP="00AD2A55">
      <w:pPr>
        <w:spacing w:after="0" w:line="360" w:lineRule="auto"/>
        <w:jc w:val="both"/>
        <w:rPr>
          <w:rFonts w:ascii="Palatino Linotype" w:hAnsi="Palatino Linotype" w:cs="Arial"/>
          <w:sz w:val="24"/>
          <w:szCs w:val="24"/>
        </w:rPr>
      </w:pPr>
    </w:p>
    <w:p w14:paraId="339AE70D" w14:textId="77777777" w:rsidR="009F6F4A" w:rsidRDefault="009F6F4A" w:rsidP="00AD2A55">
      <w:pPr>
        <w:spacing w:after="0" w:line="360" w:lineRule="auto"/>
        <w:jc w:val="both"/>
        <w:rPr>
          <w:rFonts w:ascii="Palatino Linotype" w:hAnsi="Palatino Linotype" w:cs="Arial"/>
          <w:sz w:val="24"/>
          <w:szCs w:val="24"/>
        </w:rPr>
      </w:pPr>
    </w:p>
    <w:p w14:paraId="6AE9A437" w14:textId="77777777" w:rsidR="00BF3214" w:rsidRPr="00AD2A55" w:rsidRDefault="00BF3214" w:rsidP="00AD2A55">
      <w:pPr>
        <w:spacing w:after="0" w:line="360" w:lineRule="auto"/>
        <w:jc w:val="center"/>
        <w:rPr>
          <w:rFonts w:ascii="Palatino Linotype" w:hAnsi="Palatino Linotype" w:cs="Arial"/>
          <w:b/>
          <w:sz w:val="24"/>
          <w:szCs w:val="24"/>
        </w:rPr>
      </w:pPr>
      <w:r w:rsidRPr="00AD2A55">
        <w:rPr>
          <w:rFonts w:ascii="Palatino Linotype" w:hAnsi="Palatino Linotype" w:cs="Arial"/>
          <w:b/>
          <w:sz w:val="24"/>
          <w:szCs w:val="24"/>
        </w:rPr>
        <w:t xml:space="preserve">C O N S I D E R A N D O </w:t>
      </w:r>
    </w:p>
    <w:p w14:paraId="204DC932" w14:textId="77777777" w:rsidR="00983EFD" w:rsidRPr="00AD2A55" w:rsidRDefault="00983EFD" w:rsidP="00AD2A55">
      <w:pPr>
        <w:spacing w:after="0" w:line="360" w:lineRule="auto"/>
        <w:jc w:val="center"/>
        <w:rPr>
          <w:rFonts w:ascii="Palatino Linotype" w:hAnsi="Palatino Linotype" w:cs="Arial"/>
          <w:b/>
          <w:sz w:val="24"/>
          <w:szCs w:val="24"/>
        </w:rPr>
      </w:pPr>
    </w:p>
    <w:p w14:paraId="5DF0CCE6"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b/>
          <w:sz w:val="28"/>
          <w:szCs w:val="28"/>
        </w:rPr>
        <w:t>PRIMERO</w:t>
      </w:r>
      <w:r w:rsidRPr="00A80539">
        <w:rPr>
          <w:rFonts w:ascii="Palatino Linotype" w:hAnsi="Palatino Linotype" w:cs="Arial"/>
          <w:b/>
          <w:sz w:val="24"/>
          <w:szCs w:val="24"/>
        </w:rPr>
        <w:t>. De la competencia</w:t>
      </w:r>
      <w:r w:rsidRPr="00A80539">
        <w:rPr>
          <w:rFonts w:ascii="Palatino Linotype" w:hAnsi="Palatino Linotype" w:cs="Arial"/>
          <w:sz w:val="24"/>
          <w:szCs w:val="24"/>
        </w:rPr>
        <w:t>.</w:t>
      </w:r>
    </w:p>
    <w:p w14:paraId="79F17675" w14:textId="77777777" w:rsidR="009A65FE" w:rsidRPr="00A80539" w:rsidRDefault="009A65FE" w:rsidP="009A65FE">
      <w:pPr>
        <w:spacing w:after="0" w:line="360" w:lineRule="auto"/>
        <w:jc w:val="both"/>
        <w:rPr>
          <w:rFonts w:ascii="Palatino Linotype" w:hAnsi="Palatino Linotype" w:cs="Arial"/>
          <w:sz w:val="24"/>
          <w:szCs w:val="24"/>
        </w:rPr>
      </w:pPr>
      <w:r w:rsidRPr="00A8053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interpuesto por el ciudadano,</w:t>
      </w:r>
      <w:r w:rsidRPr="00A80539">
        <w:rPr>
          <w:rFonts w:ascii="Palatino Linotype" w:hAnsi="Palatino Linotype" w:cs="Arial"/>
          <w:b/>
          <w:sz w:val="24"/>
          <w:szCs w:val="24"/>
        </w:rPr>
        <w:t xml:space="preserve"> </w:t>
      </w:r>
      <w:r w:rsidRPr="00A80539">
        <w:rPr>
          <w:rFonts w:ascii="Palatino Linotype" w:hAnsi="Palatino Linotype" w:cs="Arial"/>
          <w:sz w:val="24"/>
          <w:szCs w:val="24"/>
        </w:rPr>
        <w:t>conforme a lo dispuesto en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y III, 176, 178, 179 fracción VII y XI, 181 párrafo tercero, 182, 185, 188 y 194 de la Ley de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14:paraId="1724E014" w14:textId="77777777" w:rsidR="00617BF5" w:rsidRDefault="00617BF5" w:rsidP="00AD2A55">
      <w:pPr>
        <w:spacing w:after="0" w:line="360" w:lineRule="auto"/>
        <w:jc w:val="both"/>
        <w:rPr>
          <w:rFonts w:ascii="Palatino Linotype" w:hAnsi="Palatino Linotype" w:cs="Arial"/>
          <w:sz w:val="24"/>
          <w:szCs w:val="24"/>
        </w:rPr>
      </w:pPr>
    </w:p>
    <w:p w14:paraId="7CB52BFD" w14:textId="77777777" w:rsidR="00EE326A" w:rsidRPr="00AD2A55" w:rsidRDefault="00BF3214" w:rsidP="00AD2A55">
      <w:pPr>
        <w:autoSpaceDE w:val="0"/>
        <w:autoSpaceDN w:val="0"/>
        <w:adjustRightInd w:val="0"/>
        <w:spacing w:after="0" w:line="360" w:lineRule="auto"/>
        <w:jc w:val="both"/>
        <w:rPr>
          <w:rFonts w:ascii="Palatino Linotype" w:hAnsi="Palatino Linotype" w:cs="Arial"/>
          <w:b/>
          <w:sz w:val="24"/>
          <w:szCs w:val="24"/>
        </w:rPr>
      </w:pPr>
      <w:r w:rsidRPr="009A65FE">
        <w:rPr>
          <w:rFonts w:ascii="Palatino Linotype" w:hAnsi="Palatino Linotype" w:cs="Arial"/>
          <w:b/>
          <w:sz w:val="28"/>
          <w:szCs w:val="28"/>
        </w:rPr>
        <w:t xml:space="preserve">SEGUNDO. </w:t>
      </w:r>
      <w:r w:rsidR="00EE326A" w:rsidRPr="00AD2A55">
        <w:rPr>
          <w:rFonts w:ascii="Palatino Linotype" w:hAnsi="Palatino Linotype" w:cs="Arial"/>
          <w:b/>
          <w:sz w:val="24"/>
          <w:szCs w:val="24"/>
        </w:rPr>
        <w:t xml:space="preserve"> De los a</w:t>
      </w:r>
      <w:r w:rsidR="00A17DC4" w:rsidRPr="00AD2A55">
        <w:rPr>
          <w:rFonts w:ascii="Palatino Linotype" w:hAnsi="Palatino Linotype" w:cs="Arial"/>
          <w:b/>
          <w:sz w:val="24"/>
          <w:szCs w:val="24"/>
        </w:rPr>
        <w:t xml:space="preserve">lcances del Recurso de Revisión. </w:t>
      </w:r>
    </w:p>
    <w:p w14:paraId="4D65891D" w14:textId="77777777" w:rsidR="000035B9" w:rsidRPr="00C27225" w:rsidRDefault="00A17DC4" w:rsidP="00AD2A55">
      <w:pPr>
        <w:autoSpaceDE w:val="0"/>
        <w:autoSpaceDN w:val="0"/>
        <w:adjustRightInd w:val="0"/>
        <w:spacing w:after="0" w:line="360" w:lineRule="auto"/>
        <w:jc w:val="both"/>
        <w:rPr>
          <w:rFonts w:ascii="Palatino Linotype" w:hAnsi="Palatino Linotype" w:cs="Arial"/>
          <w:sz w:val="24"/>
          <w:szCs w:val="24"/>
        </w:rPr>
      </w:pPr>
      <w:r w:rsidRPr="00AD2A55">
        <w:rPr>
          <w:rFonts w:ascii="Palatino Linotype" w:hAnsi="Palatino Linotype" w:cs="Arial"/>
          <w:sz w:val="24"/>
          <w:szCs w:val="24"/>
        </w:rPr>
        <w:lastRenderedPageBreak/>
        <w:t xml:space="preserve">Anterior a todo debe destacarse que el recurso de revisión tiene el fin y alcance que señalan los numerales 176, 179, 181 párrafo cuarto, 194 y 195 y demás aplicables de la Ley de Transparencia y Acceso a la Información Pública del Estado de México y </w:t>
      </w:r>
      <w:r w:rsidRPr="00C27225">
        <w:rPr>
          <w:rFonts w:ascii="Palatino Linotype" w:hAnsi="Palatino Linotype" w:cs="Arial"/>
          <w:sz w:val="24"/>
          <w:szCs w:val="24"/>
        </w:rPr>
        <w:t>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0BE0077D" w14:textId="77777777" w:rsidR="00F80D24" w:rsidRPr="00C27225" w:rsidRDefault="00F80D24" w:rsidP="00AD2A55">
      <w:pPr>
        <w:autoSpaceDE w:val="0"/>
        <w:autoSpaceDN w:val="0"/>
        <w:adjustRightInd w:val="0"/>
        <w:spacing w:after="0" w:line="360" w:lineRule="auto"/>
        <w:jc w:val="both"/>
        <w:rPr>
          <w:rFonts w:ascii="Palatino Linotype" w:hAnsi="Palatino Linotype" w:cs="Arial"/>
          <w:sz w:val="24"/>
          <w:szCs w:val="24"/>
        </w:rPr>
      </w:pPr>
    </w:p>
    <w:p w14:paraId="6A4B82C5" w14:textId="77777777" w:rsidR="00F80D24" w:rsidRPr="00C27225" w:rsidRDefault="00F80D24" w:rsidP="00F80D24">
      <w:pPr>
        <w:autoSpaceDE w:val="0"/>
        <w:autoSpaceDN w:val="0"/>
        <w:adjustRightInd w:val="0"/>
        <w:spacing w:after="0" w:line="360" w:lineRule="auto"/>
        <w:jc w:val="both"/>
        <w:rPr>
          <w:rFonts w:ascii="Palatino Linotype" w:hAnsi="Palatino Linotype" w:cs="Arial"/>
          <w:b/>
          <w:sz w:val="24"/>
          <w:szCs w:val="24"/>
        </w:rPr>
      </w:pPr>
      <w:r w:rsidRPr="004E1FD6">
        <w:rPr>
          <w:rFonts w:ascii="Palatino Linotype" w:hAnsi="Palatino Linotype" w:cs="Arial"/>
          <w:b/>
          <w:sz w:val="28"/>
          <w:szCs w:val="28"/>
        </w:rPr>
        <w:t>TERCERO.</w:t>
      </w:r>
      <w:r w:rsidRPr="00C27225">
        <w:rPr>
          <w:rFonts w:ascii="Palatino Linotype" w:hAnsi="Palatino Linotype" w:cs="Arial"/>
          <w:b/>
          <w:sz w:val="24"/>
          <w:szCs w:val="24"/>
        </w:rPr>
        <w:t xml:space="preserve"> Del estudio de las causas de improcedencia. </w:t>
      </w:r>
    </w:p>
    <w:p w14:paraId="6DE49D39"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767095DB"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p>
    <w:p w14:paraId="5831E007" w14:textId="77777777" w:rsidR="00F80D24" w:rsidRPr="00C27225" w:rsidRDefault="00F80D24" w:rsidP="00F80D24">
      <w:pPr>
        <w:spacing w:after="0" w:line="240" w:lineRule="auto"/>
        <w:ind w:left="851" w:right="851"/>
        <w:jc w:val="both"/>
        <w:rPr>
          <w:rFonts w:ascii="Palatino Linotype" w:hAnsi="Palatino Linotype"/>
          <w:b/>
          <w:bCs/>
          <w:i/>
          <w:lang w:eastAsia="es-MX"/>
        </w:rPr>
      </w:pPr>
      <w:r w:rsidRPr="00C27225">
        <w:rPr>
          <w:rFonts w:ascii="Palatino Linotype" w:hAnsi="Palatino Linotype"/>
          <w:b/>
          <w:bCs/>
          <w:i/>
        </w:rPr>
        <w:t>IMPROCEDENCIA Y SOBRESEIMIENTO EN EL JUICIO DE AMPARO. LAS CAUSAS PREVISTAS EN LOS ARTÍCULOS 73 Y 74 DE LA LEY DE LA MATERIA, RESPECTIVAMENTE, NO SON INCOMPATIBLES CON EL ARTÍCULO 25.1 DE LA CONVENCIÓN AMERICANA SOBRE DERECHOS HUMANOS.</w:t>
      </w:r>
    </w:p>
    <w:p w14:paraId="0C6C54EC" w14:textId="77777777" w:rsidR="00F80D24" w:rsidRPr="00C27225" w:rsidRDefault="00F80D24" w:rsidP="00F80D24">
      <w:pPr>
        <w:pStyle w:val="Prrafodelista"/>
        <w:autoSpaceDE w:val="0"/>
        <w:autoSpaceDN w:val="0"/>
        <w:adjustRightInd w:val="0"/>
        <w:ind w:left="851" w:right="851"/>
        <w:jc w:val="both"/>
        <w:rPr>
          <w:rFonts w:ascii="Palatino Linotype" w:hAnsi="Palatino Linotype" w:cs="Arial"/>
          <w:sz w:val="22"/>
          <w:szCs w:val="22"/>
        </w:rPr>
      </w:pPr>
      <w:r w:rsidRPr="00C27225">
        <w:rPr>
          <w:rFonts w:ascii="Palatino Linotype" w:hAnsi="Palatino Linotype"/>
          <w:i/>
          <w:sz w:val="22"/>
          <w:szCs w:val="22"/>
        </w:rPr>
        <w:lastRenderedPageBreak/>
        <w:t>Del examen de compatibilidad de los artículos</w:t>
      </w:r>
      <w:r w:rsidRPr="00C27225">
        <w:rPr>
          <w:rStyle w:val="apple-converted-space"/>
          <w:rFonts w:ascii="Palatino Linotype" w:hAnsi="Palatino Linotype"/>
          <w:i/>
          <w:sz w:val="22"/>
          <w:szCs w:val="22"/>
        </w:rPr>
        <w:t> </w:t>
      </w:r>
      <w:hyperlink r:id="rId10" w:history="1">
        <w:r w:rsidRPr="00C27225">
          <w:rPr>
            <w:rStyle w:val="Hipervnculo"/>
            <w:rFonts w:ascii="Palatino Linotype" w:eastAsia="Calibri" w:hAnsi="Palatino Linotype"/>
            <w:i/>
            <w:sz w:val="22"/>
            <w:szCs w:val="22"/>
          </w:rPr>
          <w:t>73 y 74 de la Ley de Amparo</w:t>
        </w:r>
      </w:hyperlink>
      <w:r w:rsidRPr="00C27225">
        <w:rPr>
          <w:rStyle w:val="apple-converted-space"/>
          <w:rFonts w:ascii="Palatino Linotype" w:hAnsi="Palatino Linotype"/>
          <w:i/>
          <w:sz w:val="22"/>
          <w:szCs w:val="22"/>
        </w:rPr>
        <w:t> </w:t>
      </w:r>
      <w:r w:rsidRPr="00C27225">
        <w:rPr>
          <w:rFonts w:ascii="Palatino Linotype" w:hAnsi="Palatino Linotype"/>
          <w:i/>
          <w:sz w:val="22"/>
          <w:szCs w:val="22"/>
        </w:rPr>
        <w:t>con el artículo</w:t>
      </w:r>
      <w:r w:rsidRPr="00C27225">
        <w:rPr>
          <w:rStyle w:val="apple-converted-space"/>
          <w:rFonts w:ascii="Palatino Linotype" w:hAnsi="Palatino Linotype"/>
          <w:i/>
          <w:sz w:val="22"/>
          <w:szCs w:val="22"/>
        </w:rPr>
        <w:t> </w:t>
      </w:r>
      <w:hyperlink r:id="rId11" w:history="1">
        <w:r w:rsidRPr="00C27225">
          <w:rPr>
            <w:rStyle w:val="Hipervnculo"/>
            <w:rFonts w:ascii="Palatino Linotype" w:eastAsia="Calibri" w:hAnsi="Palatino Linotype"/>
            <w:i/>
            <w:sz w:val="22"/>
            <w:szCs w:val="22"/>
          </w:rPr>
          <w:t>25.1 de la Convención Americana sobre Derechos Humanos</w:t>
        </w:r>
      </w:hyperlink>
      <w:r w:rsidRPr="00C27225">
        <w:rPr>
          <w:rStyle w:val="apple-converted-space"/>
          <w:rFonts w:ascii="Palatino Linotype" w:hAnsi="Palatino Linotype"/>
          <w:i/>
          <w:sz w:val="22"/>
          <w:szCs w:val="22"/>
        </w:rPr>
        <w:t> </w:t>
      </w:r>
      <w:r w:rsidRPr="00C27225">
        <w:rPr>
          <w:rFonts w:ascii="Palatino Linotype" w:hAnsi="Palatino Linotype"/>
          <w:b/>
          <w:i/>
          <w:sz w:val="22"/>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C27225">
        <w:rPr>
          <w:rFonts w:ascii="Palatino Linotype" w:hAnsi="Palatino Linotype"/>
          <w:i/>
          <w:sz w:val="22"/>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C27225">
        <w:rPr>
          <w:rFonts w:ascii="Palatino Linotype" w:hAnsi="Palatino Linotype"/>
          <w:i/>
          <w:sz w:val="22"/>
          <w:szCs w:val="22"/>
        </w:rPr>
        <w:t>concesoria</w:t>
      </w:r>
      <w:proofErr w:type="spellEnd"/>
      <w:r w:rsidRPr="00C27225">
        <w:rPr>
          <w:rFonts w:ascii="Palatino Linotype" w:hAnsi="Palatino Linotype"/>
          <w:i/>
          <w:sz w:val="22"/>
          <w:szCs w:val="22"/>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3302962F"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548689D" w14:textId="77777777" w:rsidR="00F80D24" w:rsidRPr="00C27225" w:rsidRDefault="00F80D24" w:rsidP="00F80D2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t>Por lo que una vez que se analizó el expediente en estudio se cae en la cuenta de que no se actualiza ninguna de las casuales a continuación transcritas:</w:t>
      </w:r>
    </w:p>
    <w:p w14:paraId="45E1F2DA" w14:textId="77777777" w:rsidR="00F80D24" w:rsidRPr="00C27225" w:rsidRDefault="00F80D24" w:rsidP="00F80D24">
      <w:pPr>
        <w:pStyle w:val="Prrafodelista"/>
        <w:autoSpaceDE w:val="0"/>
        <w:autoSpaceDN w:val="0"/>
        <w:adjustRightInd w:val="0"/>
        <w:spacing w:line="360" w:lineRule="auto"/>
        <w:ind w:left="0"/>
        <w:jc w:val="both"/>
        <w:rPr>
          <w:rFonts w:ascii="Palatino Linotype" w:hAnsi="Palatino Linotype" w:cs="Arial"/>
        </w:rPr>
      </w:pPr>
    </w:p>
    <w:p w14:paraId="082E684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“Artículo 191. El recurso será desechado por improcedente cuando:  </w:t>
      </w:r>
    </w:p>
    <w:p w14:paraId="7763C99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 Sea extemporáneo por haber transcurrido el plazo establecido en la presente Ley, a partir de la respuesta;  </w:t>
      </w:r>
    </w:p>
    <w:p w14:paraId="4A3925C8"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 Se esté tramitando ante el Poder Judicial de la Federación algún recurso o medio de defensa interpuesto por el recurrente;  </w:t>
      </w:r>
    </w:p>
    <w:p w14:paraId="0D6B3C9B"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III. No actualice alguno de los supuestos previstos en la presente Ley;  </w:t>
      </w:r>
    </w:p>
    <w:p w14:paraId="6600BCB4"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IV. No se haya desahogado la prevención en los términos establecidos en la presente Ley;  </w:t>
      </w:r>
    </w:p>
    <w:p w14:paraId="455440A6"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 Se impugne la veracidad de la información proporcionada;  </w:t>
      </w:r>
    </w:p>
    <w:p w14:paraId="4C40F26D"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 xml:space="preserve">VI. Se trate de una consulta, o trámite en específico; y  </w:t>
      </w:r>
    </w:p>
    <w:p w14:paraId="72A11C6E" w14:textId="77777777" w:rsidR="00F80D24" w:rsidRPr="00C27225" w:rsidRDefault="00F80D24" w:rsidP="00F80D24">
      <w:pPr>
        <w:pStyle w:val="Prrafodelista"/>
        <w:autoSpaceDE w:val="0"/>
        <w:autoSpaceDN w:val="0"/>
        <w:adjustRightInd w:val="0"/>
        <w:ind w:right="850"/>
        <w:jc w:val="both"/>
        <w:rPr>
          <w:rFonts w:ascii="Palatino Linotype" w:hAnsi="Palatino Linotype" w:cs="Arial"/>
          <w:i/>
          <w:sz w:val="22"/>
          <w:szCs w:val="22"/>
        </w:rPr>
      </w:pPr>
      <w:r w:rsidRPr="00C27225">
        <w:rPr>
          <w:rFonts w:ascii="Palatino Linotype" w:hAnsi="Palatino Linotype" w:cs="Arial"/>
          <w:i/>
          <w:sz w:val="22"/>
          <w:szCs w:val="22"/>
        </w:rPr>
        <w:t>VII. El recurrente amplíe su solicitud en el recurso de revisión, únicamente respecto de los nuevos contenidos.”</w:t>
      </w:r>
    </w:p>
    <w:p w14:paraId="29CCAA30" w14:textId="77777777" w:rsidR="00F80D24" w:rsidRPr="00C27225" w:rsidRDefault="00F80D24" w:rsidP="00F80D24">
      <w:pPr>
        <w:pStyle w:val="Prrafodelista"/>
        <w:autoSpaceDE w:val="0"/>
        <w:autoSpaceDN w:val="0"/>
        <w:adjustRightInd w:val="0"/>
        <w:spacing w:line="360" w:lineRule="auto"/>
        <w:ind w:right="850"/>
        <w:jc w:val="both"/>
        <w:rPr>
          <w:rFonts w:ascii="Palatino Linotype" w:hAnsi="Palatino Linotype" w:cs="Arial"/>
          <w:i/>
        </w:rPr>
      </w:pPr>
    </w:p>
    <w:p w14:paraId="5E4683A4" w14:textId="0A6A2B37" w:rsidR="00F80D24" w:rsidRPr="00B460B4" w:rsidRDefault="00F80D24" w:rsidP="00B460B4">
      <w:pPr>
        <w:autoSpaceDE w:val="0"/>
        <w:autoSpaceDN w:val="0"/>
        <w:adjustRightInd w:val="0"/>
        <w:spacing w:after="0" w:line="360" w:lineRule="auto"/>
        <w:jc w:val="both"/>
        <w:rPr>
          <w:rFonts w:ascii="Palatino Linotype" w:hAnsi="Palatino Linotype" w:cs="Arial"/>
          <w:sz w:val="24"/>
          <w:szCs w:val="24"/>
        </w:rPr>
      </w:pPr>
      <w:r w:rsidRPr="00C27225">
        <w:rPr>
          <w:rFonts w:ascii="Palatino Linotype" w:hAnsi="Palatino Linotype" w:cs="Arial"/>
          <w:sz w:val="24"/>
          <w:szCs w:val="24"/>
        </w:rPr>
        <w:lastRenderedPageBreak/>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w:t>
      </w:r>
      <w:r w:rsidR="00B460B4">
        <w:rPr>
          <w:rFonts w:ascii="Palatino Linotype" w:hAnsi="Palatino Linotype" w:cs="Arial"/>
          <w:sz w:val="24"/>
          <w:szCs w:val="24"/>
        </w:rPr>
        <w:t xml:space="preserve"> </w:t>
      </w:r>
      <w:r w:rsidRPr="00B460B4">
        <w:rPr>
          <w:rFonts w:ascii="Palatino Linotype" w:hAnsi="Palatino Linotype" w:cs="Arial"/>
          <w:sz w:val="24"/>
          <w:szCs w:val="24"/>
        </w:rPr>
        <w:t>por este Resolutor, se procede al análisis del fondo de los asuntos en los siguientes términos.</w:t>
      </w:r>
    </w:p>
    <w:p w14:paraId="645135AD" w14:textId="77777777" w:rsidR="0032679F" w:rsidRPr="00397CA1" w:rsidRDefault="0032679F" w:rsidP="00AD2A55">
      <w:pPr>
        <w:pStyle w:val="Prrafodelista"/>
        <w:autoSpaceDE w:val="0"/>
        <w:autoSpaceDN w:val="0"/>
        <w:adjustRightInd w:val="0"/>
        <w:spacing w:line="360" w:lineRule="auto"/>
        <w:ind w:left="0"/>
        <w:jc w:val="both"/>
        <w:rPr>
          <w:rFonts w:ascii="Palatino Linotype" w:hAnsi="Palatino Linotype" w:cs="Arial"/>
          <w:sz w:val="22"/>
        </w:rPr>
      </w:pPr>
    </w:p>
    <w:p w14:paraId="31BD7065" w14:textId="77777777" w:rsidR="006571D2" w:rsidRPr="00AD2A55" w:rsidRDefault="00BF3214" w:rsidP="00AD2A55">
      <w:pPr>
        <w:pStyle w:val="Prrafodelista"/>
        <w:autoSpaceDE w:val="0"/>
        <w:autoSpaceDN w:val="0"/>
        <w:adjustRightInd w:val="0"/>
        <w:spacing w:line="360" w:lineRule="auto"/>
        <w:ind w:left="0"/>
        <w:jc w:val="both"/>
        <w:rPr>
          <w:rFonts w:ascii="Palatino Linotype" w:hAnsi="Palatino Linotype" w:cs="Arial"/>
        </w:rPr>
      </w:pPr>
      <w:r w:rsidRPr="00020EDE">
        <w:rPr>
          <w:rFonts w:ascii="Palatino Linotype" w:hAnsi="Palatino Linotype" w:cs="Arial"/>
          <w:b/>
          <w:sz w:val="28"/>
          <w:szCs w:val="28"/>
        </w:rPr>
        <w:t>CUARTO.</w:t>
      </w:r>
      <w:r w:rsidRPr="0083246C">
        <w:rPr>
          <w:rFonts w:ascii="Palatino Linotype" w:hAnsi="Palatino Linotype" w:cs="Arial"/>
          <w:b/>
        </w:rPr>
        <w:t xml:space="preserve"> </w:t>
      </w:r>
      <w:r w:rsidR="006571D2" w:rsidRPr="0083246C">
        <w:rPr>
          <w:rFonts w:ascii="Palatino Linotype" w:hAnsi="Palatino Linotype" w:cs="Arial"/>
          <w:b/>
        </w:rPr>
        <w:t>Del e</w:t>
      </w:r>
      <w:r w:rsidRPr="0083246C">
        <w:rPr>
          <w:rFonts w:ascii="Palatino Linotype" w:hAnsi="Palatino Linotype" w:cs="Arial"/>
          <w:b/>
        </w:rPr>
        <w:t xml:space="preserve">studio </w:t>
      </w:r>
      <w:r w:rsidR="008958C8" w:rsidRPr="0083246C">
        <w:rPr>
          <w:rFonts w:ascii="Palatino Linotype" w:hAnsi="Palatino Linotype" w:cs="Arial"/>
          <w:b/>
        </w:rPr>
        <w:t>y resolución del asunto</w:t>
      </w:r>
      <w:r w:rsidRPr="0083246C">
        <w:rPr>
          <w:rFonts w:ascii="Palatino Linotype" w:hAnsi="Palatino Linotype" w:cs="Arial"/>
          <w:b/>
        </w:rPr>
        <w:t>.</w:t>
      </w:r>
      <w:r w:rsidRPr="00AD2A55">
        <w:rPr>
          <w:rFonts w:ascii="Palatino Linotype" w:hAnsi="Palatino Linotype" w:cs="Arial"/>
        </w:rPr>
        <w:t xml:space="preserve"> </w:t>
      </w:r>
    </w:p>
    <w:p w14:paraId="083BA74B" w14:textId="7F6C4403"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002B7EC4">
        <w:rPr>
          <w:rFonts w:ascii="Palatino Linotype" w:eastAsia="Times New Roman" w:hAnsi="Palatino Linotype" w:cs="Times New Roman"/>
          <w:b/>
          <w:sz w:val="24"/>
          <w:szCs w:val="24"/>
          <w:lang w:eastAsia="es-ES"/>
        </w:rPr>
        <w:t>e</w:t>
      </w:r>
      <w:r w:rsidRPr="00584718">
        <w:rPr>
          <w:rFonts w:ascii="Palatino Linotype" w:eastAsia="Times New Roman" w:hAnsi="Palatino Linotype" w:cs="Times New Roman"/>
          <w:b/>
          <w:sz w:val="24"/>
          <w:szCs w:val="24"/>
          <w:lang w:eastAsia="es-ES"/>
        </w:rPr>
        <w:t>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fallo nace a la vida jurídica en el momento en el que el particular reviste la figura de Recurrente interponiendo dicho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medio</w:t>
      </w:r>
      <w:r w:rsidR="002B7EC4">
        <w:rPr>
          <w:rFonts w:ascii="Palatino Linotype" w:eastAsia="Times New Roman" w:hAnsi="Palatino Linotype" w:cs="Times New Roman"/>
          <w:sz w:val="24"/>
          <w:szCs w:val="24"/>
          <w:lang w:eastAsia="es-ES"/>
        </w:rPr>
        <w:t>s</w:t>
      </w:r>
      <w:r w:rsidRPr="00584718">
        <w:rPr>
          <w:rFonts w:ascii="Palatino Linotype" w:eastAsia="Times New Roman" w:hAnsi="Palatino Linotype" w:cs="Times New Roman"/>
          <w:sz w:val="24"/>
          <w:szCs w:val="24"/>
          <w:lang w:eastAsia="es-ES"/>
        </w:rPr>
        <w:t xml:space="preserve"> de impugnación, </w:t>
      </w:r>
      <w:r w:rsidR="002B7EC4">
        <w:rPr>
          <w:rFonts w:ascii="Palatino Linotype" w:eastAsia="Times New Roman" w:hAnsi="Palatino Linotype" w:cs="Times New Roman"/>
          <w:sz w:val="24"/>
          <w:szCs w:val="24"/>
          <w:lang w:eastAsia="es-ES"/>
        </w:rPr>
        <w:t>los</w:t>
      </w:r>
      <w:r w:rsidRPr="00584718">
        <w:rPr>
          <w:rFonts w:ascii="Palatino Linotype" w:eastAsia="Times New Roman" w:hAnsi="Palatino Linotype" w:cs="Times New Roman"/>
          <w:sz w:val="24"/>
          <w:szCs w:val="24"/>
          <w:lang w:eastAsia="es-ES"/>
        </w:rPr>
        <w:t xml:space="preserve"> cual</w:t>
      </w:r>
      <w:r w:rsidR="002B7EC4">
        <w:rPr>
          <w:rFonts w:ascii="Palatino Linotype" w:eastAsia="Times New Roman" w:hAnsi="Palatino Linotype" w:cs="Times New Roman"/>
          <w:sz w:val="24"/>
          <w:szCs w:val="24"/>
          <w:lang w:eastAsia="es-ES"/>
        </w:rPr>
        <w:t>es</w:t>
      </w:r>
      <w:r w:rsidRPr="00584718">
        <w:rPr>
          <w:rFonts w:ascii="Palatino Linotype" w:eastAsia="Times New Roman" w:hAnsi="Palatino Linotype" w:cs="Times New Roman"/>
          <w:sz w:val="24"/>
          <w:szCs w:val="24"/>
          <w:lang w:eastAsia="es-ES"/>
        </w:rPr>
        <w:t xml:space="preserve"> tiene</w:t>
      </w:r>
      <w:r w:rsidR="002B7EC4">
        <w:rPr>
          <w:rFonts w:ascii="Palatino Linotype" w:eastAsia="Times New Roman" w:hAnsi="Palatino Linotype" w:cs="Times New Roman"/>
          <w:sz w:val="24"/>
          <w:szCs w:val="24"/>
          <w:lang w:eastAsia="es-ES"/>
        </w:rPr>
        <w:t>n</w:t>
      </w:r>
      <w:r w:rsidRPr="00584718">
        <w:rPr>
          <w:rFonts w:ascii="Palatino Linotype" w:eastAsia="Times New Roman" w:hAnsi="Palatino Linotype" w:cs="Times New Roman"/>
          <w:sz w:val="24"/>
          <w:szCs w:val="24"/>
          <w:lang w:eastAsia="es-ES"/>
        </w:rPr>
        <w:t xml:space="preserve"> como motivo de inconformidad la omisión de la autoridad en dar respuesta a su solicitud, en consecuencia se actualizándose las hipótesis, señaladas</w:t>
      </w:r>
      <w:r w:rsidRPr="00584718">
        <w:rPr>
          <w:rFonts w:ascii="Palatino Linotype" w:eastAsia="Calibri"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eastAsia="Calibri"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738D93DA"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p>
    <w:p w14:paraId="2D20F7AF" w14:textId="4252754F"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las cosas, ante la omisión del Sujeto Obligado para dar respuesta al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figura jurídica cuya esencia consiste en atribuir un efecto negativo al silencio de la autoridad administrativa frente a las instancias y solicitudes que hagan los particulares.</w:t>
      </w:r>
    </w:p>
    <w:p w14:paraId="59521834" w14:textId="77777777" w:rsidR="005C0F06" w:rsidRDefault="005C0F06" w:rsidP="003D68B6">
      <w:pPr>
        <w:spacing w:after="0" w:line="360" w:lineRule="auto"/>
        <w:jc w:val="both"/>
        <w:rPr>
          <w:rFonts w:ascii="Palatino Linotype" w:eastAsia="Times New Roman" w:hAnsi="Palatino Linotype" w:cs="Times New Roman"/>
          <w:sz w:val="24"/>
          <w:szCs w:val="24"/>
          <w:lang w:eastAsia="es-ES"/>
        </w:rPr>
      </w:pPr>
    </w:p>
    <w:p w14:paraId="64CAC8CB" w14:textId="2CFBF77C" w:rsidR="003D68B6"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w:t>
      </w:r>
      <w:r w:rsidRPr="00584718">
        <w:rPr>
          <w:rFonts w:ascii="Palatino Linotype" w:eastAsia="Times New Roman" w:hAnsi="Palatino Linotype" w:cs="Times New Roman"/>
          <w:sz w:val="24"/>
          <w:szCs w:val="24"/>
          <w:lang w:eastAsia="es-ES"/>
        </w:rPr>
        <w:lastRenderedPageBreak/>
        <w:t xml:space="preserve">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285F3E1"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77E9DA4C"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61689476" w14:textId="77777777" w:rsidR="003D68B6" w:rsidRPr="00584718" w:rsidRDefault="003D68B6" w:rsidP="003D68B6">
      <w:pPr>
        <w:pStyle w:val="Sinespaciado"/>
      </w:pPr>
    </w:p>
    <w:p w14:paraId="041460A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4.</w:t>
      </w:r>
      <w:r w:rsidRPr="00584718">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1CCC2B0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5F9B6E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8FA7912"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03899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lastRenderedPageBreak/>
        <w:t>Los sujetos obligados deben poner en práctica, políticas y programas de acceso a la información que se apeguen a criterios de publicidad, veracidad, oportunidad, precisión y suficiencia en beneficio de los solicitantes.</w:t>
      </w:r>
    </w:p>
    <w:p w14:paraId="5EC369AF"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9BA3F0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12.</w:t>
      </w:r>
      <w:r w:rsidRPr="00584718">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1000C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05FB807C"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C7CB78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77990BB5" w14:textId="77777777" w:rsidR="003D68B6" w:rsidRPr="00584718" w:rsidRDefault="003D68B6" w:rsidP="003D68B6">
      <w:pPr>
        <w:spacing w:after="0" w:line="240" w:lineRule="auto"/>
        <w:ind w:left="567" w:right="567"/>
        <w:jc w:val="both"/>
        <w:rPr>
          <w:rFonts w:ascii="Palatino Linotype" w:eastAsia="Times New Roman" w:hAnsi="Palatino Linotype" w:cs="Times New Roman"/>
          <w:b/>
          <w:i/>
          <w:lang w:eastAsia="es-ES"/>
        </w:rPr>
      </w:pPr>
      <w:r w:rsidRPr="00584718">
        <w:rPr>
          <w:rFonts w:ascii="Palatino Linotype" w:eastAsia="Times New Roman" w:hAnsi="Palatino Linotype" w:cs="Times New Roman"/>
          <w:b/>
          <w:i/>
          <w:lang w:eastAsia="es-ES"/>
        </w:rPr>
        <w:t xml:space="preserve">Artículo 24. </w:t>
      </w:r>
    </w:p>
    <w:p w14:paraId="456306E7"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030CB858"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Los sujetos obligados solo proporcionarán la información pública que generen, administren o posean en el ejercicio de sus atribuciones.”</w:t>
      </w:r>
    </w:p>
    <w:p w14:paraId="1A08B5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w:t>
      </w:r>
    </w:p>
    <w:p w14:paraId="5B178114"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Artículo 160.</w:t>
      </w:r>
      <w:r w:rsidRPr="00584718">
        <w:rPr>
          <w:rFonts w:ascii="Palatino Linotype" w:eastAsia="Times New Roman" w:hAnsi="Palatino Linotype" w:cs="Times New Roman"/>
          <w:i/>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BFD1AE"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p>
    <w:p w14:paraId="6CDBCBE3"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i/>
          <w:lang w:eastAsia="es-ES"/>
        </w:rPr>
        <w:t>En caso que la información solicitada consista en bases de datos se deberá privilegiar la entrega de la misma en formatos abiertos.</w:t>
      </w:r>
    </w:p>
    <w:p w14:paraId="4729AED6"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25252CD3"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1E354F67" w14:textId="77777777" w:rsidR="003D68B6" w:rsidRPr="00584718" w:rsidRDefault="003D68B6" w:rsidP="003D68B6">
      <w:pPr>
        <w:pStyle w:val="Sinespaciado"/>
      </w:pPr>
    </w:p>
    <w:p w14:paraId="7E33F775" w14:textId="77777777" w:rsidR="003D68B6" w:rsidRPr="005A0F33" w:rsidRDefault="003D68B6" w:rsidP="003D68B6">
      <w:pPr>
        <w:spacing w:after="0" w:line="240" w:lineRule="auto"/>
        <w:ind w:left="567" w:right="567"/>
        <w:jc w:val="both"/>
        <w:rPr>
          <w:rFonts w:ascii="Palatino Linotype" w:eastAsia="Times New Roman" w:hAnsi="Palatino Linotype" w:cs="Arial"/>
          <w:i/>
          <w:lang w:eastAsia="es-ES"/>
        </w:rPr>
      </w:pPr>
      <w:r w:rsidRPr="00584718">
        <w:rPr>
          <w:rFonts w:ascii="Palatino Linotype" w:eastAsia="Times New Roman" w:hAnsi="Palatino Linotype" w:cs="Arial"/>
          <w:b/>
          <w:i/>
          <w:lang w:eastAsia="es-ES"/>
        </w:rPr>
        <w:lastRenderedPageBreak/>
        <w:t>Artículo 166.</w:t>
      </w:r>
      <w:r w:rsidRPr="00584718">
        <w:rPr>
          <w:rFonts w:ascii="Palatino Linotype" w:eastAsia="Times New Roman" w:hAnsi="Palatino Linotype" w:cs="Arial"/>
          <w:i/>
          <w:lang w:eastAsia="es-ES"/>
        </w:rPr>
        <w:t xml:space="preserve"> </w:t>
      </w:r>
      <w:r w:rsidRPr="00584718">
        <w:rPr>
          <w:rFonts w:ascii="Palatino Linotype" w:eastAsia="Times New Roman" w:hAnsi="Palatino Linotype" w:cs="Arial"/>
          <w:b/>
          <w:i/>
          <w:u w:val="single"/>
          <w:lang w:eastAsia="es-ES"/>
        </w:rPr>
        <w:t>La obligación de acceso a la información pública se tendrá por cumplida cuando el solicitante tenga a su disposición la información requerida, o cuando realice la consulta de la misma en el lugar en el que ésta se localice.</w:t>
      </w:r>
    </w:p>
    <w:p w14:paraId="2AA949ED" w14:textId="77777777" w:rsidR="003D68B6" w:rsidRDefault="003D68B6" w:rsidP="003D68B6">
      <w:pPr>
        <w:spacing w:after="0" w:line="360" w:lineRule="auto"/>
        <w:jc w:val="both"/>
        <w:rPr>
          <w:rFonts w:ascii="Palatino Linotype" w:eastAsia="Times New Roman" w:hAnsi="Palatino Linotype" w:cs="Times New Roman"/>
          <w:sz w:val="24"/>
          <w:szCs w:val="24"/>
          <w:lang w:eastAsia="es-ES"/>
        </w:rPr>
      </w:pPr>
    </w:p>
    <w:p w14:paraId="3B85DDD8" w14:textId="77777777" w:rsidR="003D68B6" w:rsidRPr="00584718" w:rsidRDefault="003D68B6" w:rsidP="003D68B6">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w:t>
      </w:r>
      <w:r>
        <w:rPr>
          <w:rFonts w:ascii="Palatino Linotype" w:eastAsia="Times New Roman" w:hAnsi="Palatino Linotype" w:cs="Times New Roman"/>
          <w:sz w:val="24"/>
          <w:szCs w:val="24"/>
          <w:lang w:eastAsia="es-ES"/>
        </w:rPr>
        <w:t>,</w:t>
      </w:r>
      <w:r w:rsidRPr="00584718">
        <w:rPr>
          <w:rFonts w:ascii="Palatino Linotype" w:eastAsia="Times New Roman" w:hAnsi="Palatino Linotype" w:cs="Times New Roman"/>
          <w:sz w:val="24"/>
          <w:szCs w:val="24"/>
          <w:lang w:eastAsia="es-ES"/>
        </w:rPr>
        <w:t xml:space="preserve"> de la ley local en la materia, y que señalan:</w:t>
      </w:r>
    </w:p>
    <w:p w14:paraId="199C6BA8" w14:textId="77777777" w:rsidR="003D68B6" w:rsidRPr="00584718" w:rsidRDefault="003D68B6" w:rsidP="003D68B6">
      <w:pPr>
        <w:pStyle w:val="Sinespaciado"/>
      </w:pPr>
    </w:p>
    <w:p w14:paraId="20DACAC0"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
          <w:i/>
          <w:lang w:eastAsia="es-ES"/>
        </w:rPr>
        <w:t>A</w:t>
      </w:r>
      <w:r w:rsidRPr="00584718">
        <w:rPr>
          <w:rFonts w:ascii="Palatino Linotype" w:eastAsia="Times New Roman" w:hAnsi="Palatino Linotype" w:cs="Times New Roman"/>
          <w:b/>
          <w:bCs/>
          <w:i/>
          <w:lang w:eastAsia="es-ES"/>
        </w:rPr>
        <w:t>rtículo 24.</w:t>
      </w:r>
      <w:r w:rsidRPr="00584718">
        <w:rPr>
          <w:rFonts w:ascii="Palatino Linotype" w:eastAsia="Times New Roman" w:hAnsi="Palatino Linotype" w:cs="Times New Roman"/>
          <w:bCs/>
          <w:i/>
          <w:lang w:eastAsia="es-ES"/>
        </w:rPr>
        <w:t xml:space="preserve"> </w:t>
      </w:r>
      <w:r w:rsidRPr="00584718">
        <w:rPr>
          <w:rFonts w:ascii="Palatino Linotype" w:eastAsia="Times New Roman" w:hAnsi="Palatino Linotype" w:cs="Times New Roman"/>
          <w:i/>
          <w:lang w:eastAsia="es-ES"/>
        </w:rPr>
        <w:t>Para el cumplimiento de los objetivos de esta Ley, los sujetos obligados deberán cumplir con las siguientes obligaciones, según corresponda, de acuerdo a su naturaleza:</w:t>
      </w:r>
    </w:p>
    <w:p w14:paraId="04A0DC81" w14:textId="77777777" w:rsidR="003D68B6" w:rsidRPr="00584718" w:rsidRDefault="003D68B6" w:rsidP="003D68B6">
      <w:pPr>
        <w:spacing w:after="0" w:line="240" w:lineRule="auto"/>
        <w:ind w:left="567" w:right="567"/>
        <w:jc w:val="both"/>
        <w:rPr>
          <w:rFonts w:ascii="Palatino Linotype" w:eastAsia="Times New Roman" w:hAnsi="Palatino Linotype" w:cs="Times New Roman"/>
          <w:i/>
          <w:lang w:eastAsia="es-ES"/>
        </w:rPr>
      </w:pPr>
      <w:r w:rsidRPr="00584718">
        <w:rPr>
          <w:rFonts w:ascii="Palatino Linotype" w:eastAsia="Times New Roman" w:hAnsi="Palatino Linotype" w:cs="Times New Roman"/>
          <w:bCs/>
          <w:i/>
          <w:lang w:eastAsia="es-ES"/>
        </w:rPr>
        <w:t>(..</w:t>
      </w:r>
      <w:r w:rsidRPr="00584718">
        <w:rPr>
          <w:rFonts w:ascii="Palatino Linotype" w:eastAsia="Times New Roman" w:hAnsi="Palatino Linotype" w:cs="Times New Roman"/>
          <w:i/>
          <w:lang w:eastAsia="es-ES"/>
        </w:rPr>
        <w:t>.)</w:t>
      </w:r>
    </w:p>
    <w:p w14:paraId="2A37EF8C" w14:textId="77777777" w:rsidR="003D68B6" w:rsidRPr="00584718" w:rsidRDefault="003D68B6" w:rsidP="003D68B6">
      <w:pPr>
        <w:spacing w:after="0" w:line="240" w:lineRule="auto"/>
        <w:ind w:left="567" w:right="567"/>
        <w:jc w:val="both"/>
        <w:rPr>
          <w:rFonts w:ascii="Palatino Linotype" w:eastAsia="Times New Roman" w:hAnsi="Palatino Linotype" w:cs="Times New Roman"/>
          <w:bCs/>
          <w:i/>
          <w:lang w:eastAsia="es-ES"/>
        </w:rPr>
      </w:pPr>
      <w:r w:rsidRPr="00584718">
        <w:rPr>
          <w:rFonts w:ascii="Palatino Linotype" w:eastAsia="Times New Roman" w:hAnsi="Palatino Linotype" w:cs="Times New Roman"/>
          <w:bCs/>
          <w:i/>
          <w:lang w:eastAsia="es-ES"/>
        </w:rPr>
        <w:t>XI. Dar acceso a la información pública que le sea requerida, en los términos de la Ley General, esta Ley y demás disposiciones jurídicas aplicables;</w:t>
      </w:r>
    </w:p>
    <w:p w14:paraId="3EED878E" w14:textId="77777777" w:rsidR="003D68B6" w:rsidRPr="00584718"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3976272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 </w:t>
      </w:r>
    </w:p>
    <w:p w14:paraId="04C9EC54" w14:textId="77777777" w:rsidR="003D68B6" w:rsidRPr="002813C0"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02E87D03" w14:textId="36F31655" w:rsidR="00635F14" w:rsidRDefault="00635F14" w:rsidP="00635F14">
      <w:pPr>
        <w:spacing w:after="240" w:line="360" w:lineRule="auto"/>
        <w:jc w:val="both"/>
        <w:rPr>
          <w:rFonts w:ascii="Palatino Linotype" w:eastAsia="Times New Roman" w:hAnsi="Palatino Linotype" w:cs="Times New Roman"/>
          <w:sz w:val="24"/>
          <w:szCs w:val="24"/>
          <w:lang w:eastAsia="es-ES"/>
        </w:rPr>
      </w:pPr>
      <w:r w:rsidRPr="00635F14">
        <w:rPr>
          <w:rFonts w:ascii="Palatino Linotype" w:eastAsia="Times New Roman" w:hAnsi="Palatino Linotype" w:cs="Times New Roman"/>
          <w:sz w:val="24"/>
          <w:szCs w:val="24"/>
          <w:lang w:eastAsia="es-ES"/>
        </w:rPr>
        <w:t xml:space="preserve">Señalado lo anterior, una vez analizadas las solicitudes de información, podemos determinar que el Recurrente, peticiona en la solicitud número </w:t>
      </w:r>
      <w:r w:rsidR="0053183F" w:rsidRPr="0053183F">
        <w:rPr>
          <w:rFonts w:ascii="Palatino Linotype" w:eastAsia="Times New Roman" w:hAnsi="Palatino Linotype" w:cs="Times New Roman"/>
          <w:b/>
          <w:sz w:val="24"/>
          <w:szCs w:val="24"/>
          <w:lang w:eastAsia="es-ES"/>
        </w:rPr>
        <w:lastRenderedPageBreak/>
        <w:t>00751/NAUCALPA/IP/2020</w:t>
      </w:r>
      <w:r w:rsidRPr="00635F14">
        <w:rPr>
          <w:rFonts w:ascii="Palatino Linotype" w:eastAsia="Times New Roman" w:hAnsi="Palatino Linotype" w:cs="Times New Roman"/>
          <w:b/>
          <w:sz w:val="24"/>
          <w:szCs w:val="24"/>
          <w:lang w:eastAsia="es-ES"/>
        </w:rPr>
        <w:t>,</w:t>
      </w:r>
      <w:r w:rsidRPr="00635F14">
        <w:rPr>
          <w:rFonts w:ascii="Palatino Linotype" w:eastAsia="Times New Roman" w:hAnsi="Palatino Linotype" w:cs="Times New Roman"/>
          <w:sz w:val="24"/>
          <w:szCs w:val="24"/>
          <w:lang w:eastAsia="es-ES"/>
        </w:rPr>
        <w:t xml:space="preserve"> </w:t>
      </w:r>
      <w:r w:rsidR="0053183F">
        <w:rPr>
          <w:rFonts w:ascii="Palatino Linotype" w:eastAsia="Times New Roman" w:hAnsi="Palatino Linotype" w:cs="Times New Roman"/>
          <w:sz w:val="24"/>
          <w:szCs w:val="24"/>
          <w:lang w:eastAsia="es-ES"/>
        </w:rPr>
        <w:t>d</w:t>
      </w:r>
      <w:r w:rsidR="0053183F" w:rsidRPr="0053183F">
        <w:rPr>
          <w:rFonts w:ascii="Palatino Linotype" w:eastAsia="Times New Roman" w:hAnsi="Palatino Linotype" w:cs="Times New Roman"/>
          <w:sz w:val="24"/>
          <w:szCs w:val="24"/>
          <w:lang w:eastAsia="es-ES"/>
        </w:rPr>
        <w:t>el predio que se localiza exactamente en la esquina que conforma la Calle El Valle y Cerrada San Jorge, del Fraccionamiento los Pastores</w:t>
      </w:r>
      <w:r w:rsidRPr="00635F14">
        <w:rPr>
          <w:rFonts w:ascii="Palatino Linotype" w:eastAsia="Times New Roman" w:hAnsi="Palatino Linotype" w:cs="Times New Roman"/>
          <w:sz w:val="24"/>
          <w:szCs w:val="24"/>
          <w:lang w:eastAsia="es-ES"/>
        </w:rPr>
        <w:t xml:space="preserve"> lo siguiente:</w:t>
      </w:r>
    </w:p>
    <w:p w14:paraId="5337EFF1" w14:textId="77777777" w:rsidR="0053183F" w:rsidRPr="0053183F" w:rsidRDefault="0053183F"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bookmarkStart w:id="2" w:name="_Hlk49523963"/>
      <w:r w:rsidRPr="0053183F">
        <w:rPr>
          <w:rFonts w:ascii="Palatino Linotype" w:eastAsia="Times New Roman" w:hAnsi="Palatino Linotype" w:cs="Times New Roman"/>
          <w:iCs/>
          <w:sz w:val="24"/>
          <w:szCs w:val="24"/>
          <w:lang w:val="es-ES_tradnl" w:eastAsia="es-ES"/>
        </w:rPr>
        <w:t xml:space="preserve">La autorización para que los servidores públicos habiten en dicho inmueble junto con sus familias. </w:t>
      </w:r>
    </w:p>
    <w:p w14:paraId="0AA5DAF9" w14:textId="77777777" w:rsidR="0053183F" w:rsidRPr="0053183F" w:rsidRDefault="0053183F"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r w:rsidRPr="0053183F">
        <w:rPr>
          <w:rFonts w:ascii="Palatino Linotype" w:eastAsia="Times New Roman" w:hAnsi="Palatino Linotype" w:cs="Times New Roman"/>
          <w:iCs/>
          <w:sz w:val="24"/>
          <w:szCs w:val="24"/>
          <w:lang w:val="es-ES_tradnl" w:eastAsia="es-ES"/>
        </w:rPr>
        <w:t xml:space="preserve">La autorización para que el predio sea utilizado como bodega, para almacenar bienes ajenos a las actividades propias del personal de limpia, como son muebles, gasolina, madera, ropa, tanques de gas, entre otros. </w:t>
      </w:r>
    </w:p>
    <w:p w14:paraId="033844DC" w14:textId="77777777" w:rsidR="0053183F" w:rsidRPr="0053183F" w:rsidRDefault="0053183F"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r w:rsidRPr="0053183F">
        <w:rPr>
          <w:rFonts w:ascii="Palatino Linotype" w:eastAsia="Times New Roman" w:hAnsi="Palatino Linotype" w:cs="Times New Roman"/>
          <w:iCs/>
          <w:sz w:val="24"/>
          <w:szCs w:val="24"/>
          <w:lang w:val="es-ES_tradnl" w:eastAsia="es-ES"/>
        </w:rPr>
        <w:t xml:space="preserve">La autorización para que el personal pueda llegar e introducirse al predio fuera el horario laboral, con el propósito de ser utilizado como habitación de paso y/o salón de fiestas dado el sonido estridente que ahí se genera. </w:t>
      </w:r>
    </w:p>
    <w:p w14:paraId="56E5E27F" w14:textId="77777777" w:rsidR="0053183F" w:rsidRPr="0053183F" w:rsidRDefault="0053183F"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r w:rsidRPr="0053183F">
        <w:rPr>
          <w:rFonts w:ascii="Palatino Linotype" w:eastAsia="Times New Roman" w:hAnsi="Palatino Linotype" w:cs="Times New Roman"/>
          <w:iCs/>
          <w:sz w:val="24"/>
          <w:szCs w:val="24"/>
          <w:lang w:val="es-ES_tradnl" w:eastAsia="es-ES"/>
        </w:rPr>
        <w:t xml:space="preserve">La autorización para que el personal de limpia utilice para beneficio personal, los enseres de limpieza y agua de que se disponen en el predio. </w:t>
      </w:r>
    </w:p>
    <w:p w14:paraId="103227AF" w14:textId="77777777" w:rsidR="0053183F" w:rsidRPr="0053183F" w:rsidRDefault="0053183F"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r w:rsidRPr="0053183F">
        <w:rPr>
          <w:rFonts w:ascii="Palatino Linotype" w:eastAsia="Times New Roman" w:hAnsi="Palatino Linotype" w:cs="Times New Roman"/>
          <w:iCs/>
          <w:sz w:val="24"/>
          <w:szCs w:val="24"/>
          <w:lang w:val="es-ES_tradnl" w:eastAsia="es-ES"/>
        </w:rPr>
        <w:t xml:space="preserve">El nombre y cargo del responsable de dicho predio. </w:t>
      </w:r>
    </w:p>
    <w:p w14:paraId="3AC63552" w14:textId="5D62850E" w:rsidR="00635F14" w:rsidRPr="00635F14" w:rsidRDefault="0053183F" w:rsidP="00100ADC">
      <w:pPr>
        <w:numPr>
          <w:ilvl w:val="0"/>
          <w:numId w:val="3"/>
        </w:numPr>
        <w:spacing w:after="240" w:line="360" w:lineRule="auto"/>
        <w:jc w:val="both"/>
        <w:rPr>
          <w:rFonts w:ascii="Palatino Linotype" w:eastAsia="Times New Roman" w:hAnsi="Palatino Linotype" w:cs="Times New Roman"/>
          <w:iCs/>
          <w:sz w:val="24"/>
          <w:szCs w:val="24"/>
          <w:lang w:val="es-ES" w:eastAsia="es-ES"/>
        </w:rPr>
      </w:pPr>
      <w:r w:rsidRPr="0053183F">
        <w:rPr>
          <w:rFonts w:ascii="Palatino Linotype" w:eastAsia="Times New Roman" w:hAnsi="Palatino Linotype" w:cs="Times New Roman"/>
          <w:iCs/>
          <w:sz w:val="24"/>
          <w:szCs w:val="24"/>
          <w:lang w:val="es-ES_tradnl" w:eastAsia="es-ES"/>
        </w:rPr>
        <w:t>El nombre de todos y cada uno de los servidores públicos que tienen autorizado el acceso y utilización de dicho predio.</w:t>
      </w:r>
    </w:p>
    <w:bookmarkEnd w:id="2"/>
    <w:p w14:paraId="2D3ABF5A" w14:textId="77777777" w:rsidR="004F4510" w:rsidRDefault="004F4510" w:rsidP="004F4510">
      <w:pPr>
        <w:spacing w:after="240" w:line="360" w:lineRule="auto"/>
        <w:jc w:val="both"/>
        <w:rPr>
          <w:rFonts w:ascii="Palatino Linotype" w:eastAsia="Times New Roman" w:hAnsi="Palatino Linotype" w:cs="Times New Roman"/>
          <w:sz w:val="24"/>
          <w:szCs w:val="24"/>
          <w:lang w:eastAsia="es-ES"/>
        </w:rPr>
      </w:pPr>
    </w:p>
    <w:p w14:paraId="7EFCD11F" w14:textId="35916627" w:rsidR="004F4510" w:rsidRPr="004F4510" w:rsidRDefault="004F4510" w:rsidP="004F4510">
      <w:pPr>
        <w:spacing w:after="240" w:line="360" w:lineRule="auto"/>
        <w:jc w:val="both"/>
        <w:rPr>
          <w:rFonts w:ascii="Palatino Linotype" w:eastAsia="Times New Roman" w:hAnsi="Palatino Linotype" w:cs="Times New Roman"/>
          <w:sz w:val="24"/>
          <w:szCs w:val="24"/>
          <w:lang w:eastAsia="es-ES"/>
        </w:rPr>
      </w:pPr>
      <w:r w:rsidRPr="004F4510">
        <w:rPr>
          <w:rFonts w:ascii="Palatino Linotype" w:eastAsia="Times New Roman" w:hAnsi="Palatino Linotype" w:cs="Times New Roman"/>
          <w:sz w:val="24"/>
          <w:szCs w:val="24"/>
          <w:lang w:eastAsia="es-ES"/>
        </w:rPr>
        <w:t xml:space="preserve">Asimismo, de la solicitud de información número </w:t>
      </w:r>
      <w:r w:rsidR="0053183F" w:rsidRPr="0053183F">
        <w:rPr>
          <w:rFonts w:ascii="Palatino Linotype" w:eastAsia="Times New Roman" w:hAnsi="Palatino Linotype" w:cs="Times New Roman"/>
          <w:b/>
          <w:bCs/>
          <w:sz w:val="24"/>
          <w:szCs w:val="24"/>
          <w:lang w:eastAsia="es-ES"/>
        </w:rPr>
        <w:t>00750/NAUCALPA/IP/2020</w:t>
      </w:r>
      <w:r>
        <w:rPr>
          <w:rFonts w:ascii="Palatino Linotype" w:eastAsia="Times New Roman" w:hAnsi="Palatino Linotype" w:cs="Times New Roman"/>
          <w:sz w:val="24"/>
          <w:szCs w:val="24"/>
          <w:lang w:eastAsia="es-ES"/>
        </w:rPr>
        <w:t xml:space="preserve"> </w:t>
      </w:r>
      <w:r w:rsidRPr="004F4510">
        <w:rPr>
          <w:rFonts w:ascii="Palatino Linotype" w:eastAsia="Times New Roman" w:hAnsi="Palatino Linotype" w:cs="Times New Roman"/>
          <w:sz w:val="24"/>
          <w:szCs w:val="24"/>
          <w:lang w:eastAsia="es-ES"/>
        </w:rPr>
        <w:t>requiere:</w:t>
      </w:r>
    </w:p>
    <w:p w14:paraId="09794C9E" w14:textId="5A17605F" w:rsidR="004F4510" w:rsidRPr="00635F14" w:rsidRDefault="00E62AE4" w:rsidP="00100ADC">
      <w:pPr>
        <w:numPr>
          <w:ilvl w:val="0"/>
          <w:numId w:val="4"/>
        </w:numPr>
        <w:spacing w:after="240" w:line="360" w:lineRule="auto"/>
        <w:jc w:val="both"/>
        <w:rPr>
          <w:rFonts w:ascii="Palatino Linotype" w:eastAsia="Times New Roman" w:hAnsi="Palatino Linotype" w:cs="Times New Roman"/>
          <w:iCs/>
          <w:sz w:val="24"/>
          <w:szCs w:val="24"/>
          <w:lang w:val="es-ES" w:eastAsia="es-ES"/>
        </w:rPr>
      </w:pPr>
      <w:r w:rsidRPr="00E62AE4">
        <w:rPr>
          <w:rFonts w:ascii="Palatino Linotype" w:eastAsia="Times New Roman" w:hAnsi="Palatino Linotype" w:cs="Times New Roman"/>
          <w:iCs/>
          <w:sz w:val="24"/>
          <w:szCs w:val="24"/>
          <w:lang w:eastAsia="es-ES"/>
        </w:rPr>
        <w:lastRenderedPageBreak/>
        <w:t>La Licencia de Uso de Suelo del predio que se localiza exactamente en la esquina que conforma la Calle El Valle y Cerrada San Jorge, del Fraccionamiento Los Pastores, que es ocupado por la Dirección de Servicios Públicos del Ayuntamiento (personal de limpia)</w:t>
      </w:r>
      <w:r w:rsidR="004F4510" w:rsidRPr="00635F14">
        <w:rPr>
          <w:rFonts w:ascii="Palatino Linotype" w:eastAsia="Times New Roman" w:hAnsi="Palatino Linotype" w:cs="Times New Roman"/>
          <w:iCs/>
          <w:sz w:val="24"/>
          <w:szCs w:val="24"/>
          <w:lang w:val="es-ES_tradnl" w:eastAsia="es-ES"/>
        </w:rPr>
        <w:t>.</w:t>
      </w:r>
    </w:p>
    <w:p w14:paraId="6B82D676"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6A641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2D8E2CCE" w14:textId="77777777" w:rsidR="003D68B6" w:rsidRPr="00584718" w:rsidRDefault="003D68B6" w:rsidP="003D68B6">
      <w:pPr>
        <w:pStyle w:val="Sinespaciado"/>
      </w:pPr>
    </w:p>
    <w:p w14:paraId="4259B6FF" w14:textId="77777777" w:rsidR="003D68B6"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“Artículo 179. </w:t>
      </w:r>
      <w:r w:rsidRPr="00584718">
        <w:rPr>
          <w:rFonts w:ascii="Palatino Linotype" w:hAnsi="Palatino Linotype"/>
          <w:i/>
          <w:sz w:val="22"/>
          <w:szCs w:val="22"/>
        </w:rPr>
        <w:t>El recurso de revisión es un medio de protección que la Ley otorga a los particulares, para hacer valer su derecho de acceso a la información pública, y procederá en contra de las siguientes causas:</w:t>
      </w:r>
    </w:p>
    <w:p w14:paraId="06CE3E84"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Pr>
          <w:rFonts w:ascii="Palatino Linotype" w:hAnsi="Palatino Linotype"/>
          <w:b/>
          <w:bCs/>
          <w:i/>
          <w:sz w:val="22"/>
          <w:szCs w:val="22"/>
        </w:rPr>
        <w:t>(…</w:t>
      </w:r>
      <w:r>
        <w:rPr>
          <w:rFonts w:ascii="Palatino Linotype" w:hAnsi="Palatino Linotype"/>
          <w:i/>
          <w:sz w:val="22"/>
          <w:szCs w:val="22"/>
        </w:rPr>
        <w:t>)</w:t>
      </w:r>
    </w:p>
    <w:p w14:paraId="3140F451" w14:textId="77777777" w:rsidR="003D68B6" w:rsidRPr="00584718" w:rsidRDefault="003D68B6" w:rsidP="003D68B6">
      <w:pPr>
        <w:pStyle w:val="Prrafodelista"/>
        <w:autoSpaceDE w:val="0"/>
        <w:autoSpaceDN w:val="0"/>
        <w:adjustRightInd w:val="0"/>
        <w:ind w:left="851" w:right="851"/>
        <w:jc w:val="both"/>
        <w:rPr>
          <w:rFonts w:ascii="Palatino Linotype" w:hAnsi="Palatino Linotype"/>
          <w:i/>
          <w:sz w:val="22"/>
          <w:szCs w:val="22"/>
        </w:rPr>
      </w:pPr>
      <w:r w:rsidRPr="00584718">
        <w:rPr>
          <w:rFonts w:ascii="Palatino Linotype" w:hAnsi="Palatino Linotype"/>
          <w:b/>
          <w:bCs/>
          <w:i/>
          <w:sz w:val="22"/>
          <w:szCs w:val="22"/>
        </w:rPr>
        <w:t xml:space="preserve">VII. </w:t>
      </w:r>
      <w:r w:rsidRPr="00584718">
        <w:rPr>
          <w:rFonts w:ascii="Palatino Linotype" w:hAnsi="Palatino Linotype"/>
          <w:i/>
          <w:sz w:val="22"/>
          <w:szCs w:val="22"/>
        </w:rPr>
        <w:t>La falta de respuesta a una solicitud de acceso a la información</w:t>
      </w:r>
    </w:p>
    <w:p w14:paraId="23E9A144" w14:textId="77777777" w:rsidR="003D68B6" w:rsidRDefault="003D68B6" w:rsidP="003D68B6">
      <w:pPr>
        <w:pStyle w:val="Prrafodelista"/>
        <w:autoSpaceDE w:val="0"/>
        <w:autoSpaceDN w:val="0"/>
        <w:adjustRightInd w:val="0"/>
        <w:ind w:left="851" w:right="851"/>
        <w:rPr>
          <w:rFonts w:ascii="Palatino Linotype" w:hAnsi="Palatino Linotype" w:cs="Arial"/>
          <w:b/>
          <w:i/>
        </w:rPr>
      </w:pPr>
      <w:r w:rsidRPr="00584718">
        <w:rPr>
          <w:rFonts w:ascii="Palatino Linotype" w:hAnsi="Palatino Linotype" w:cs="Arial"/>
          <w:b/>
          <w:i/>
          <w:sz w:val="22"/>
          <w:szCs w:val="22"/>
        </w:rPr>
        <w:t>(…)”</w:t>
      </w:r>
      <w:r w:rsidRPr="00584718">
        <w:rPr>
          <w:rFonts w:ascii="Palatino Linotype" w:hAnsi="Palatino Linotype" w:cs="Arial"/>
          <w:i/>
          <w:sz w:val="22"/>
          <w:szCs w:val="22"/>
        </w:rPr>
        <w:t xml:space="preserve"> </w:t>
      </w:r>
      <w:r w:rsidRPr="00584718">
        <w:rPr>
          <w:rFonts w:ascii="Palatino Linotype" w:hAnsi="Palatino Linotype" w:cs="Arial"/>
          <w:b/>
          <w:i/>
        </w:rPr>
        <w:t>[Sic]</w:t>
      </w:r>
    </w:p>
    <w:p w14:paraId="54DC7F60" w14:textId="77777777" w:rsidR="003D68B6" w:rsidRPr="004D3D74" w:rsidRDefault="003D68B6" w:rsidP="003D68B6">
      <w:pPr>
        <w:pStyle w:val="Prrafodelista"/>
        <w:autoSpaceDE w:val="0"/>
        <w:autoSpaceDN w:val="0"/>
        <w:adjustRightInd w:val="0"/>
        <w:ind w:left="851" w:right="851"/>
        <w:rPr>
          <w:rFonts w:ascii="Palatino Linotype" w:hAnsi="Palatino Linotype" w:cs="Arial"/>
          <w:b/>
          <w:i/>
        </w:rPr>
      </w:pPr>
    </w:p>
    <w:p w14:paraId="2A0F5F44" w14:textId="2A29BEEA" w:rsidR="003D68B6" w:rsidRDefault="003D68B6" w:rsidP="003D68B6">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fue omiso en responder la</w:t>
      </w:r>
      <w:r w:rsidR="00D24EF9">
        <w:rPr>
          <w:rFonts w:ascii="Palatino Linotype" w:hAnsi="Palatino Linotype" w:cs="Arial"/>
        </w:rPr>
        <w:t>s</w:t>
      </w:r>
      <w:r w:rsidRPr="00584718">
        <w:rPr>
          <w:rFonts w:ascii="Palatino Linotype" w:hAnsi="Palatino Linotype" w:cs="Arial"/>
        </w:rPr>
        <w:t xml:space="preserve"> solicitud</w:t>
      </w:r>
      <w:r w:rsidR="00D24EF9">
        <w:rPr>
          <w:rFonts w:ascii="Palatino Linotype" w:hAnsi="Palatino Linotype" w:cs="Arial"/>
        </w:rPr>
        <w:t>es</w:t>
      </w:r>
      <w:r w:rsidRPr="00584718">
        <w:rPr>
          <w:rFonts w:ascii="Palatino Linotype" w:hAnsi="Palatino Linotype" w:cs="Arial"/>
        </w:rPr>
        <w:t xml:space="preserve"> de información hecha</w:t>
      </w:r>
      <w:r w:rsidR="00D24EF9">
        <w:rPr>
          <w:rFonts w:ascii="Palatino Linotype" w:hAnsi="Palatino Linotype" w:cs="Arial"/>
        </w:rPr>
        <w:t>s</w:t>
      </w:r>
      <w:r w:rsidRPr="00584718">
        <w:rPr>
          <w:rFonts w:ascii="Palatino Linotype" w:hAnsi="Palatino Linotype" w:cs="Arial"/>
        </w:rPr>
        <w:t xml:space="preserve">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t xml:space="preserve">se ordena dar vista al Titular de la Contraloría Interna y Órgano de Control y Vigilancia de este Instituto, de conformidad con el artículo 190, de la Ley de </w:t>
      </w:r>
      <w:r w:rsidRPr="00584718">
        <w:rPr>
          <w:rFonts w:ascii="Palatino Linotype" w:hAnsi="Palatino Linotype"/>
        </w:rPr>
        <w:lastRenderedPageBreak/>
        <w:t>Transparencia y Acceso a la Información Pública del Estado de México y Municipios, a efecto de que determine lo conducente.</w:t>
      </w:r>
    </w:p>
    <w:p w14:paraId="1E8DED1B" w14:textId="45CDE3F9" w:rsidR="002A39F6" w:rsidRDefault="002A39F6" w:rsidP="003D68B6">
      <w:pPr>
        <w:pStyle w:val="Prrafodelista"/>
        <w:autoSpaceDE w:val="0"/>
        <w:autoSpaceDN w:val="0"/>
        <w:adjustRightInd w:val="0"/>
        <w:spacing w:line="360" w:lineRule="auto"/>
        <w:ind w:left="0"/>
        <w:jc w:val="both"/>
        <w:rPr>
          <w:rFonts w:ascii="Palatino Linotype" w:hAnsi="Palatino Linotype"/>
        </w:rPr>
      </w:pPr>
    </w:p>
    <w:p w14:paraId="49373DC2" w14:textId="3768843D" w:rsidR="00377BC1" w:rsidRDefault="00F96D08"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rPr>
        <w:t>Señalado lo anterior, debemos destacar que, en lo que respecta a la solicitud de información con número de folio</w:t>
      </w:r>
      <w:r w:rsidRPr="00F96D08">
        <w:t xml:space="preserve"> </w:t>
      </w:r>
      <w:r w:rsidR="0073123A" w:rsidRPr="0073123A">
        <w:rPr>
          <w:rFonts w:ascii="Palatino Linotype" w:hAnsi="Palatino Linotype"/>
          <w:b/>
          <w:bCs/>
        </w:rPr>
        <w:t>00751/NAUCALPA/IP/2020</w:t>
      </w:r>
      <w:r w:rsidR="00B729C9">
        <w:rPr>
          <w:rFonts w:ascii="Palatino Linotype" w:hAnsi="Palatino Linotype"/>
          <w:b/>
          <w:bCs/>
        </w:rPr>
        <w:t xml:space="preserve"> r</w:t>
      </w:r>
      <w:r w:rsidR="00B729C9">
        <w:rPr>
          <w:rFonts w:ascii="Palatino Linotype" w:hAnsi="Palatino Linotype"/>
        </w:rPr>
        <w:t xml:space="preserve">eferente a </w:t>
      </w:r>
      <w:r w:rsidR="0073123A">
        <w:rPr>
          <w:rFonts w:ascii="Palatino Linotype" w:hAnsi="Palatino Linotype"/>
        </w:rPr>
        <w:t>la</w:t>
      </w:r>
      <w:r w:rsidR="006C581D">
        <w:rPr>
          <w:rFonts w:ascii="Palatino Linotype" w:hAnsi="Palatino Linotype"/>
        </w:rPr>
        <w:t>s</w:t>
      </w:r>
      <w:r w:rsidR="0073123A">
        <w:rPr>
          <w:rFonts w:ascii="Palatino Linotype" w:hAnsi="Palatino Linotype"/>
        </w:rPr>
        <w:t xml:space="preserve"> autorizaciones para habitar, utilizar como bodega, introducirse fuera del horario laboral, utilizar para beneficio personal, nombre y cargo de responsable, así como el nombre de todos y cada uno de los servidores públicos que tienen acceso al inmueble referido en la solicitud de información correspondiente al presente apartado</w:t>
      </w:r>
      <w:r>
        <w:rPr>
          <w:rFonts w:ascii="Palatino Linotype" w:hAnsi="Palatino Linotype"/>
          <w:b/>
          <w:bCs/>
        </w:rPr>
        <w:t xml:space="preserve">, el Sujeto Obligado </w:t>
      </w:r>
      <w:r w:rsidRPr="00F96D08">
        <w:rPr>
          <w:rFonts w:ascii="Palatino Linotype" w:hAnsi="Palatino Linotype"/>
        </w:rPr>
        <w:t>rindió manifestaciones en la etapa procesal oportuna</w:t>
      </w:r>
      <w:r>
        <w:rPr>
          <w:rFonts w:ascii="Palatino Linotype" w:hAnsi="Palatino Linotype"/>
        </w:rPr>
        <w:t xml:space="preserve">, remitiendo para tal efecto </w:t>
      </w:r>
      <w:r w:rsidR="00377BC1">
        <w:rPr>
          <w:rFonts w:ascii="Palatino Linotype" w:hAnsi="Palatino Linotype"/>
        </w:rPr>
        <w:t>los</w:t>
      </w:r>
      <w:r>
        <w:rPr>
          <w:rFonts w:ascii="Palatino Linotype" w:hAnsi="Palatino Linotype"/>
        </w:rPr>
        <w:t xml:space="preserve"> archivo</w:t>
      </w:r>
      <w:r w:rsidR="00377BC1">
        <w:rPr>
          <w:rFonts w:ascii="Palatino Linotype" w:hAnsi="Palatino Linotype"/>
        </w:rPr>
        <w:t>s</w:t>
      </w:r>
      <w:r>
        <w:rPr>
          <w:rFonts w:ascii="Palatino Linotype" w:hAnsi="Palatino Linotype"/>
        </w:rPr>
        <w:t xml:space="preserve"> electrónico</w:t>
      </w:r>
      <w:r w:rsidR="00377BC1">
        <w:rPr>
          <w:rFonts w:ascii="Palatino Linotype" w:hAnsi="Palatino Linotype"/>
        </w:rPr>
        <w:t>s</w:t>
      </w:r>
      <w:r>
        <w:rPr>
          <w:rFonts w:ascii="Palatino Linotype" w:hAnsi="Palatino Linotype"/>
        </w:rPr>
        <w:t xml:space="preserve"> denominado</w:t>
      </w:r>
      <w:r w:rsidR="00377BC1">
        <w:rPr>
          <w:rFonts w:ascii="Palatino Linotype" w:hAnsi="Palatino Linotype"/>
        </w:rPr>
        <w:t>s</w:t>
      </w:r>
      <w:r>
        <w:rPr>
          <w:rFonts w:ascii="Palatino Linotype" w:hAnsi="Palatino Linotype"/>
        </w:rPr>
        <w:t xml:space="preserve"> “</w:t>
      </w:r>
      <w:r w:rsidR="00377BC1" w:rsidRPr="00377BC1">
        <w:rPr>
          <w:rFonts w:ascii="Palatino Linotype" w:hAnsi="Palatino Linotype"/>
          <w:b/>
          <w:bCs/>
        </w:rPr>
        <w:t>SSP-0891-2020_202011131051.pdf</w:t>
      </w:r>
      <w:r>
        <w:rPr>
          <w:rFonts w:ascii="Palatino Linotype" w:hAnsi="Palatino Linotype"/>
        </w:rPr>
        <w:t>”</w:t>
      </w:r>
      <w:r w:rsidR="00377BC1">
        <w:rPr>
          <w:rFonts w:ascii="Palatino Linotype" w:hAnsi="Palatino Linotype"/>
        </w:rPr>
        <w:t xml:space="preserve"> y “</w:t>
      </w:r>
      <w:r w:rsidR="00377BC1" w:rsidRPr="00377BC1">
        <w:rPr>
          <w:rFonts w:ascii="Palatino Linotype" w:hAnsi="Palatino Linotype"/>
          <w:b/>
          <w:bCs/>
        </w:rPr>
        <w:t>SA-ST-DPM-1994-2020_202011271447.pdf</w:t>
      </w:r>
      <w:r w:rsidR="00377BC1">
        <w:rPr>
          <w:rFonts w:ascii="Palatino Linotype" w:hAnsi="Palatino Linotype"/>
        </w:rPr>
        <w:t>”</w:t>
      </w:r>
      <w:r w:rsidR="00B729C9">
        <w:rPr>
          <w:rFonts w:ascii="Palatino Linotype" w:hAnsi="Palatino Linotype" w:cs="Arial"/>
        </w:rPr>
        <w:t xml:space="preserve"> del cual se desprende lo siguiente:</w:t>
      </w:r>
    </w:p>
    <w:p w14:paraId="603BC423" w14:textId="6FE0558B" w:rsidR="00377BC1" w:rsidRDefault="00377BC1" w:rsidP="003D68B6">
      <w:pPr>
        <w:pStyle w:val="Prrafodelista"/>
        <w:autoSpaceDE w:val="0"/>
        <w:autoSpaceDN w:val="0"/>
        <w:adjustRightInd w:val="0"/>
        <w:spacing w:line="360" w:lineRule="auto"/>
        <w:ind w:left="0"/>
        <w:jc w:val="both"/>
        <w:rPr>
          <w:rFonts w:ascii="Palatino Linotype" w:hAnsi="Palatino Linotype" w:cs="Arial"/>
        </w:rPr>
      </w:pPr>
    </w:p>
    <w:p w14:paraId="0A27C94C" w14:textId="5FFF9FB0" w:rsidR="007D61A4" w:rsidRPr="00E03C5A" w:rsidRDefault="00377BC1" w:rsidP="00E03C5A">
      <w:pPr>
        <w:pStyle w:val="Prrafodelista"/>
        <w:numPr>
          <w:ilvl w:val="0"/>
          <w:numId w:val="13"/>
        </w:numPr>
        <w:autoSpaceDE w:val="0"/>
        <w:autoSpaceDN w:val="0"/>
        <w:adjustRightInd w:val="0"/>
        <w:spacing w:line="360" w:lineRule="auto"/>
        <w:jc w:val="both"/>
        <w:rPr>
          <w:rFonts w:ascii="Palatino Linotype" w:hAnsi="Palatino Linotype" w:cs="Arial"/>
        </w:rPr>
      </w:pPr>
      <w:r w:rsidRPr="00377BC1">
        <w:rPr>
          <w:rFonts w:ascii="Palatino Linotype" w:hAnsi="Palatino Linotype"/>
          <w:b/>
          <w:bCs/>
        </w:rPr>
        <w:t>SA-ST-DPM-1994-2020_202011271447.pdf</w:t>
      </w:r>
      <w:r>
        <w:rPr>
          <w:rFonts w:ascii="Palatino Linotype" w:hAnsi="Palatino Linotype"/>
          <w:b/>
          <w:bCs/>
        </w:rPr>
        <w:t xml:space="preserve">: </w:t>
      </w:r>
      <w:r w:rsidRPr="00377BC1">
        <w:rPr>
          <w:rFonts w:ascii="Palatino Linotype" w:hAnsi="Palatino Linotype"/>
        </w:rPr>
        <w:t>Archivo electrónico que contiene</w:t>
      </w:r>
      <w:r>
        <w:rPr>
          <w:rFonts w:ascii="Palatino Linotype" w:hAnsi="Palatino Linotype"/>
          <w:b/>
          <w:bCs/>
        </w:rPr>
        <w:t xml:space="preserve"> el oficio no: SA/ST/DPM/1994/2020, </w:t>
      </w:r>
      <w:r w:rsidRPr="00377BC1">
        <w:rPr>
          <w:rFonts w:ascii="Palatino Linotype" w:hAnsi="Palatino Linotype"/>
        </w:rPr>
        <w:t>signado por el Director de Patrimonio Municipal</w:t>
      </w:r>
      <w:r w:rsidR="007D61A4">
        <w:rPr>
          <w:rFonts w:ascii="Palatino Linotype" w:hAnsi="Palatino Linotype"/>
        </w:rPr>
        <w:t>, y remitido al Titular de la Unidad de Transparencia, a través del cual, medularmente le informa que no se cuenta con antecedente de que el inmueble señalado por el particular se haya otorgado en concesión, precisando que dicho inmueble se encuentra a cargo del Organismo Público Descentralizado para la Prestación de los Servicios de Agua Potable, Alcantarillado y Saneamiento (ODAPAS), sugiriendo dirigir su solicitud a dicho Organismo.</w:t>
      </w:r>
    </w:p>
    <w:p w14:paraId="6C9E1893" w14:textId="77777777" w:rsidR="00E03C5A" w:rsidRPr="00E03C5A" w:rsidRDefault="00E03C5A" w:rsidP="00E03C5A">
      <w:pPr>
        <w:pStyle w:val="Prrafodelista"/>
        <w:autoSpaceDE w:val="0"/>
        <w:autoSpaceDN w:val="0"/>
        <w:adjustRightInd w:val="0"/>
        <w:spacing w:line="360" w:lineRule="auto"/>
        <w:ind w:left="720"/>
        <w:jc w:val="both"/>
        <w:rPr>
          <w:rFonts w:ascii="Palatino Linotype" w:hAnsi="Palatino Linotype" w:cs="Arial"/>
        </w:rPr>
      </w:pPr>
    </w:p>
    <w:p w14:paraId="34B04826" w14:textId="53F343FA" w:rsidR="00377BC1" w:rsidRPr="00377BC1" w:rsidRDefault="00377BC1" w:rsidP="00377BC1">
      <w:pPr>
        <w:pStyle w:val="Prrafodelista"/>
        <w:numPr>
          <w:ilvl w:val="0"/>
          <w:numId w:val="13"/>
        </w:numPr>
        <w:autoSpaceDE w:val="0"/>
        <w:autoSpaceDN w:val="0"/>
        <w:adjustRightInd w:val="0"/>
        <w:spacing w:line="360" w:lineRule="auto"/>
        <w:jc w:val="both"/>
        <w:rPr>
          <w:rFonts w:ascii="Palatino Linotype" w:hAnsi="Palatino Linotype" w:cs="Arial"/>
          <w:b/>
          <w:bCs/>
        </w:rPr>
      </w:pPr>
      <w:r w:rsidRPr="00377BC1">
        <w:rPr>
          <w:rFonts w:ascii="Palatino Linotype" w:hAnsi="Palatino Linotype" w:cs="Arial"/>
          <w:b/>
          <w:bCs/>
        </w:rPr>
        <w:t>SSP-0891-2020_202011131051.pdf</w:t>
      </w:r>
      <w:r>
        <w:rPr>
          <w:rFonts w:ascii="Palatino Linotype" w:hAnsi="Palatino Linotype" w:cs="Arial"/>
          <w:b/>
          <w:bCs/>
        </w:rPr>
        <w:t>:</w:t>
      </w:r>
    </w:p>
    <w:p w14:paraId="7AB9C9DD" w14:textId="3683A629" w:rsidR="00377BC1" w:rsidRDefault="00377BC1" w:rsidP="003D68B6">
      <w:pPr>
        <w:pStyle w:val="Prrafodelista"/>
        <w:autoSpaceDE w:val="0"/>
        <w:autoSpaceDN w:val="0"/>
        <w:adjustRightInd w:val="0"/>
        <w:spacing w:line="360" w:lineRule="auto"/>
        <w:ind w:left="0"/>
        <w:jc w:val="both"/>
        <w:rPr>
          <w:rFonts w:ascii="Palatino Linotype" w:hAnsi="Palatino Linotype" w:cs="Arial"/>
        </w:rPr>
      </w:pPr>
      <w:r w:rsidRPr="00377BC1">
        <w:rPr>
          <w:rFonts w:ascii="Palatino Linotype" w:hAnsi="Palatino Linotype" w:cs="Arial"/>
          <w:noProof/>
          <w:lang w:val="es-MX" w:eastAsia="es-MX"/>
        </w:rPr>
        <w:lastRenderedPageBreak/>
        <w:drawing>
          <wp:inline distT="0" distB="0" distL="0" distR="0" wp14:anchorId="49B97194" wp14:editId="65523069">
            <wp:extent cx="5546725" cy="1551762"/>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75293" cy="1559754"/>
                    </a:xfrm>
                    <a:prstGeom prst="rect">
                      <a:avLst/>
                    </a:prstGeom>
                  </pic:spPr>
                </pic:pic>
              </a:graphicData>
            </a:graphic>
          </wp:inline>
        </w:drawing>
      </w:r>
    </w:p>
    <w:p w14:paraId="6543CEA4" w14:textId="19FA0D1E" w:rsidR="00377BC1" w:rsidRDefault="00377BC1"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noProof/>
          <w:lang w:val="es-MX" w:eastAsia="es-MX"/>
        </w:rPr>
        <w:drawing>
          <wp:inline distT="0" distB="0" distL="0" distR="0" wp14:anchorId="42FC90C1" wp14:editId="023420A6">
            <wp:extent cx="5546976" cy="5484127"/>
            <wp:effectExtent l="0" t="0" r="0" b="254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51738" cy="5488835"/>
                    </a:xfrm>
                    <a:prstGeom prst="rect">
                      <a:avLst/>
                    </a:prstGeom>
                    <a:noFill/>
                  </pic:spPr>
                </pic:pic>
              </a:graphicData>
            </a:graphic>
          </wp:inline>
        </w:drawing>
      </w:r>
    </w:p>
    <w:p w14:paraId="2AC681EE" w14:textId="6426650D" w:rsidR="003D68B6" w:rsidRDefault="003D68B6" w:rsidP="00B729C9">
      <w:pPr>
        <w:pStyle w:val="Prrafodelista"/>
        <w:autoSpaceDE w:val="0"/>
        <w:autoSpaceDN w:val="0"/>
        <w:adjustRightInd w:val="0"/>
        <w:spacing w:line="360" w:lineRule="auto"/>
        <w:ind w:left="0"/>
        <w:jc w:val="center"/>
        <w:rPr>
          <w:rFonts w:ascii="Palatino Linotype" w:hAnsi="Palatino Linotype" w:cs="Arial"/>
        </w:rPr>
      </w:pPr>
    </w:p>
    <w:p w14:paraId="1D865A6C" w14:textId="55F7399E" w:rsidR="005B47EA" w:rsidRDefault="00377BC1" w:rsidP="00B729C9">
      <w:pPr>
        <w:spacing w:after="0" w:line="360" w:lineRule="auto"/>
        <w:jc w:val="both"/>
        <w:rPr>
          <w:rFonts w:ascii="Palatino Linotype" w:eastAsia="Calibri" w:hAnsi="Palatino Linotype" w:cs="Times New Roman"/>
          <w:sz w:val="24"/>
          <w:szCs w:val="24"/>
          <w:lang w:eastAsia="es-MX"/>
        </w:rPr>
      </w:pPr>
      <w:bookmarkStart w:id="3" w:name="_GoBack"/>
      <w:r w:rsidRPr="00377BC1">
        <w:rPr>
          <w:rFonts w:ascii="Palatino Linotype" w:eastAsia="Calibri" w:hAnsi="Palatino Linotype" w:cs="Times New Roman"/>
          <w:noProof/>
          <w:sz w:val="24"/>
          <w:szCs w:val="24"/>
          <w:lang w:eastAsia="es-MX"/>
        </w:rPr>
        <w:drawing>
          <wp:inline distT="0" distB="0" distL="0" distR="0" wp14:anchorId="086A3DF7" wp14:editId="33DF60FD">
            <wp:extent cx="5760720" cy="625602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0720" cy="6256020"/>
                    </a:xfrm>
                    <a:prstGeom prst="rect">
                      <a:avLst/>
                    </a:prstGeom>
                  </pic:spPr>
                </pic:pic>
              </a:graphicData>
            </a:graphic>
          </wp:inline>
        </w:drawing>
      </w:r>
      <w:bookmarkEnd w:id="3"/>
    </w:p>
    <w:p w14:paraId="589761EF" w14:textId="77777777" w:rsidR="00B51734" w:rsidRDefault="00B51734" w:rsidP="00B729C9">
      <w:pPr>
        <w:spacing w:after="0" w:line="360" w:lineRule="auto"/>
        <w:jc w:val="both"/>
        <w:rPr>
          <w:rFonts w:ascii="Palatino Linotype" w:eastAsia="Calibri" w:hAnsi="Palatino Linotype" w:cs="Times New Roman"/>
          <w:sz w:val="24"/>
          <w:szCs w:val="24"/>
          <w:lang w:eastAsia="es-MX"/>
        </w:rPr>
      </w:pPr>
    </w:p>
    <w:p w14:paraId="65FB3141" w14:textId="77777777" w:rsidR="00B51734" w:rsidRDefault="00B51734" w:rsidP="00B729C9">
      <w:pPr>
        <w:spacing w:after="0" w:line="360" w:lineRule="auto"/>
        <w:jc w:val="both"/>
        <w:rPr>
          <w:rFonts w:ascii="Palatino Linotype" w:eastAsia="Calibri" w:hAnsi="Palatino Linotype" w:cs="Times New Roman"/>
          <w:sz w:val="24"/>
          <w:szCs w:val="24"/>
          <w:lang w:eastAsia="es-MX"/>
        </w:rPr>
      </w:pPr>
    </w:p>
    <w:p w14:paraId="6ECBB96B" w14:textId="3D1590B5" w:rsidR="0035418E" w:rsidRPr="0035418E" w:rsidRDefault="0035418E" w:rsidP="0035418E">
      <w:pPr>
        <w:spacing w:after="0" w:line="360" w:lineRule="auto"/>
        <w:jc w:val="both"/>
        <w:rPr>
          <w:rFonts w:ascii="Palatino Linotype" w:eastAsia="Calibri" w:hAnsi="Palatino Linotype" w:cs="Arial"/>
          <w:sz w:val="24"/>
          <w:szCs w:val="24"/>
        </w:rPr>
      </w:pPr>
      <w:r w:rsidRPr="0035418E">
        <w:rPr>
          <w:rFonts w:ascii="Palatino Linotype" w:eastAsia="Calibri" w:hAnsi="Palatino Linotype" w:cs="Arial"/>
          <w:sz w:val="24"/>
        </w:rPr>
        <w:lastRenderedPageBreak/>
        <w:t xml:space="preserve">Expuesto lo anterior, se procede al análisis de la totalidad de las constancias que integran el expediente electrónico del </w:t>
      </w:r>
      <w:r w:rsidRPr="0035418E">
        <w:rPr>
          <w:rFonts w:ascii="Palatino Linotype" w:eastAsia="Calibri" w:hAnsi="Palatino Linotype" w:cs="Arial"/>
          <w:b/>
          <w:sz w:val="24"/>
        </w:rPr>
        <w:t>SAIMEX</w:t>
      </w:r>
      <w:r w:rsidRPr="0035418E">
        <w:rPr>
          <w:rFonts w:ascii="Palatino Linotype" w:eastAsia="Calibri" w:hAnsi="Palatino Linotype" w:cs="Arial"/>
          <w:sz w:val="24"/>
        </w:rPr>
        <w:t xml:space="preserve">, a efecto de determinar si con la información remitida por </w:t>
      </w:r>
      <w:r w:rsidRPr="0035418E">
        <w:rPr>
          <w:rFonts w:ascii="Palatino Linotype" w:eastAsia="Calibri" w:hAnsi="Palatino Linotype" w:cs="Arial"/>
          <w:b/>
          <w:sz w:val="24"/>
        </w:rPr>
        <w:t>el Sujeto Obligado</w:t>
      </w:r>
      <w:r w:rsidRPr="0035418E">
        <w:rPr>
          <w:rFonts w:ascii="Palatino Linotype" w:eastAsia="Calibri" w:hAnsi="Palatino Linotype" w:cs="Arial"/>
          <w:sz w:val="24"/>
        </w:rPr>
        <w:t xml:space="preserve"> mediante informe justificado, se colma lo requerido en dicha solicitud; </w:t>
      </w:r>
      <w:r w:rsidR="006050C7">
        <w:rPr>
          <w:rFonts w:ascii="Palatino Linotype" w:eastAsia="Calibri" w:hAnsi="Palatino Linotype" w:cs="Arial"/>
          <w:sz w:val="24"/>
          <w:szCs w:val="24"/>
        </w:rPr>
        <w:t>e</w:t>
      </w:r>
      <w:r w:rsidRPr="0035418E">
        <w:rPr>
          <w:rFonts w:ascii="Palatino Linotype" w:eastAsia="Calibri" w:hAnsi="Palatino Linotype" w:cs="Times New Roman"/>
          <w:sz w:val="24"/>
          <w:szCs w:val="24"/>
        </w:rPr>
        <w:t>n ese sentido, es importante precisar que, de la solicitud de información se desprenden diversos documentos, y con el fin de facilitar el estudio, es necesario realizar un cuadro comparativo, para mejor proveer respecto de lo peticionado y lo entregado, el cual se vislumbra en los términos siguientes:</w:t>
      </w:r>
    </w:p>
    <w:p w14:paraId="18952606" w14:textId="77777777" w:rsidR="0035418E" w:rsidRPr="0035418E" w:rsidRDefault="0035418E" w:rsidP="0035418E">
      <w:pPr>
        <w:spacing w:after="0" w:line="360" w:lineRule="auto"/>
        <w:jc w:val="both"/>
        <w:rPr>
          <w:rFonts w:ascii="Palatino Linotype" w:eastAsia="Calibri" w:hAnsi="Palatino Linotype" w:cs="Times New Roman"/>
          <w:sz w:val="24"/>
          <w:szCs w:val="24"/>
        </w:rPr>
      </w:pPr>
    </w:p>
    <w:tbl>
      <w:tblPr>
        <w:tblStyle w:val="Tablaconcuadrcula1"/>
        <w:tblW w:w="8657" w:type="dxa"/>
        <w:jc w:val="center"/>
        <w:tblLayout w:type="fixed"/>
        <w:tblLook w:val="04A0" w:firstRow="1" w:lastRow="0" w:firstColumn="1" w:lastColumn="0" w:noHBand="0" w:noVBand="1"/>
      </w:tblPr>
      <w:tblGrid>
        <w:gridCol w:w="3397"/>
        <w:gridCol w:w="3701"/>
        <w:gridCol w:w="1559"/>
      </w:tblGrid>
      <w:tr w:rsidR="0035418E" w:rsidRPr="0035418E" w14:paraId="08F0342C" w14:textId="77777777" w:rsidTr="00843D45">
        <w:trPr>
          <w:trHeight w:val="1765"/>
          <w:jc w:val="center"/>
        </w:trPr>
        <w:tc>
          <w:tcPr>
            <w:tcW w:w="3397" w:type="dxa"/>
            <w:vAlign w:val="center"/>
          </w:tcPr>
          <w:p w14:paraId="2CE07A3D" w14:textId="77777777" w:rsidR="0035418E" w:rsidRPr="0035418E" w:rsidRDefault="0035418E" w:rsidP="0035418E">
            <w:pPr>
              <w:spacing w:line="360" w:lineRule="auto"/>
              <w:jc w:val="center"/>
              <w:rPr>
                <w:rFonts w:ascii="Palatino Linotype" w:eastAsia="Calibri" w:hAnsi="Palatino Linotype" w:cs="Times New Roman"/>
                <w:b/>
                <w:lang w:eastAsia="es-MX"/>
              </w:rPr>
            </w:pPr>
            <w:r w:rsidRPr="0035418E">
              <w:rPr>
                <w:rFonts w:ascii="Palatino Linotype" w:eastAsia="Calibri" w:hAnsi="Palatino Linotype" w:cs="Times New Roman"/>
                <w:b/>
                <w:lang w:eastAsia="es-MX"/>
              </w:rPr>
              <w:t>Solicitud</w:t>
            </w:r>
          </w:p>
        </w:tc>
        <w:tc>
          <w:tcPr>
            <w:tcW w:w="3701" w:type="dxa"/>
            <w:vAlign w:val="center"/>
          </w:tcPr>
          <w:p w14:paraId="3ABE49A2" w14:textId="77777777" w:rsidR="0035418E" w:rsidRPr="0035418E" w:rsidRDefault="0035418E" w:rsidP="0035418E">
            <w:pPr>
              <w:jc w:val="center"/>
              <w:rPr>
                <w:rFonts w:ascii="Palatino Linotype" w:eastAsia="Calibri" w:hAnsi="Palatino Linotype" w:cs="Times New Roman"/>
                <w:b/>
                <w:lang w:eastAsia="es-MX"/>
              </w:rPr>
            </w:pPr>
            <w:r w:rsidRPr="0035418E">
              <w:rPr>
                <w:rFonts w:ascii="Palatino Linotype" w:eastAsia="Calibri" w:hAnsi="Palatino Linotype" w:cs="Times New Roman"/>
                <w:b/>
                <w:lang w:eastAsia="es-MX"/>
              </w:rPr>
              <w:t>Informe justificado</w:t>
            </w:r>
          </w:p>
        </w:tc>
        <w:tc>
          <w:tcPr>
            <w:tcW w:w="1559" w:type="dxa"/>
            <w:vAlign w:val="center"/>
          </w:tcPr>
          <w:p w14:paraId="311B8CAA" w14:textId="77777777" w:rsidR="0035418E" w:rsidRPr="0035418E" w:rsidRDefault="0035418E" w:rsidP="0035418E">
            <w:pPr>
              <w:spacing w:line="360" w:lineRule="auto"/>
              <w:jc w:val="center"/>
              <w:rPr>
                <w:rFonts w:ascii="Palatino Linotype" w:eastAsia="Calibri" w:hAnsi="Palatino Linotype" w:cs="Times New Roman"/>
                <w:b/>
                <w:sz w:val="24"/>
                <w:szCs w:val="24"/>
                <w:lang w:eastAsia="es-MX"/>
              </w:rPr>
            </w:pPr>
            <w:r w:rsidRPr="0035418E">
              <w:rPr>
                <w:rFonts w:ascii="Palatino Linotype" w:eastAsia="Calibri" w:hAnsi="Palatino Linotype" w:cs="Times New Roman"/>
                <w:b/>
                <w:sz w:val="24"/>
                <w:szCs w:val="24"/>
                <w:lang w:eastAsia="es-MX"/>
              </w:rPr>
              <w:t>Colma</w:t>
            </w:r>
          </w:p>
        </w:tc>
      </w:tr>
      <w:tr w:rsidR="008049A9" w:rsidRPr="0035418E" w14:paraId="75DCC1DC" w14:textId="77777777" w:rsidTr="00843D45">
        <w:trPr>
          <w:trHeight w:val="1765"/>
          <w:jc w:val="center"/>
        </w:trPr>
        <w:tc>
          <w:tcPr>
            <w:tcW w:w="8657" w:type="dxa"/>
            <w:gridSpan w:val="3"/>
            <w:vAlign w:val="center"/>
          </w:tcPr>
          <w:p w14:paraId="24B95ACA" w14:textId="46727DF1" w:rsidR="008049A9" w:rsidRPr="0035418E" w:rsidRDefault="008049A9" w:rsidP="0035418E">
            <w:pPr>
              <w:spacing w:line="360" w:lineRule="auto"/>
              <w:jc w:val="center"/>
              <w:rPr>
                <w:rFonts w:ascii="Palatino Linotype" w:eastAsia="Calibri" w:hAnsi="Palatino Linotype" w:cs="Times New Roman"/>
                <w:b/>
                <w:sz w:val="24"/>
                <w:szCs w:val="24"/>
                <w:lang w:eastAsia="es-MX"/>
              </w:rPr>
            </w:pPr>
            <w:r>
              <w:rPr>
                <w:rFonts w:ascii="Palatino Linotype" w:eastAsia="Calibri" w:hAnsi="Palatino Linotype" w:cs="Times New Roman"/>
                <w:b/>
                <w:sz w:val="24"/>
                <w:szCs w:val="24"/>
                <w:lang w:eastAsia="es-MX"/>
              </w:rPr>
              <w:t>D</w:t>
            </w:r>
            <w:r w:rsidRPr="008049A9">
              <w:rPr>
                <w:rFonts w:ascii="Palatino Linotype" w:eastAsia="Calibri" w:hAnsi="Palatino Linotype" w:cs="Times New Roman"/>
                <w:b/>
                <w:sz w:val="24"/>
                <w:szCs w:val="24"/>
                <w:lang w:eastAsia="es-MX"/>
              </w:rPr>
              <w:t>el predio que se localiza exactamente en la esquina que conforma la Calle El Valle y Cerrada San Jorge, del Fraccionamiento los Pastores lo siguiente</w:t>
            </w:r>
            <w:r>
              <w:rPr>
                <w:rFonts w:ascii="Palatino Linotype" w:eastAsia="Calibri" w:hAnsi="Palatino Linotype" w:cs="Times New Roman"/>
                <w:b/>
                <w:sz w:val="24"/>
                <w:szCs w:val="24"/>
                <w:lang w:eastAsia="es-MX"/>
              </w:rPr>
              <w:t>:</w:t>
            </w:r>
          </w:p>
        </w:tc>
      </w:tr>
      <w:tr w:rsidR="0035418E" w:rsidRPr="0035418E" w14:paraId="3B85221F" w14:textId="77777777" w:rsidTr="00843D45">
        <w:trPr>
          <w:trHeight w:val="927"/>
          <w:jc w:val="center"/>
        </w:trPr>
        <w:tc>
          <w:tcPr>
            <w:tcW w:w="3397" w:type="dxa"/>
            <w:vAlign w:val="center"/>
          </w:tcPr>
          <w:p w14:paraId="020E2A5E" w14:textId="12D975B2" w:rsidR="0035418E" w:rsidRPr="0035418E" w:rsidRDefault="008049A9" w:rsidP="0035418E">
            <w:pPr>
              <w:jc w:val="both"/>
              <w:rPr>
                <w:rFonts w:ascii="Palatino Linotype" w:eastAsia="Calibri" w:hAnsi="Palatino Linotype" w:cs="Times New Roman"/>
                <w:lang w:eastAsia="es-MX"/>
              </w:rPr>
            </w:pPr>
            <w:r w:rsidRPr="008049A9">
              <w:rPr>
                <w:rFonts w:ascii="Palatino Linotype" w:eastAsia="Calibri" w:hAnsi="Palatino Linotype" w:cs="Times New Roman"/>
                <w:lang w:eastAsia="es-MX"/>
              </w:rPr>
              <w:t>1.</w:t>
            </w:r>
            <w:r w:rsidRPr="008049A9">
              <w:rPr>
                <w:rFonts w:ascii="Palatino Linotype" w:eastAsia="Calibri" w:hAnsi="Palatino Linotype" w:cs="Times New Roman"/>
                <w:lang w:eastAsia="es-MX"/>
              </w:rPr>
              <w:tab/>
              <w:t>La autorización para que los servidores públicos habiten en dicho inmueble junto con sus familias.</w:t>
            </w:r>
          </w:p>
        </w:tc>
        <w:tc>
          <w:tcPr>
            <w:tcW w:w="3701" w:type="dxa"/>
            <w:vAlign w:val="center"/>
          </w:tcPr>
          <w:p w14:paraId="747C1C55" w14:textId="3BDFF62F" w:rsidR="0035418E" w:rsidRPr="0035418E" w:rsidRDefault="0035418E" w:rsidP="0035418E">
            <w:pPr>
              <w:jc w:val="both"/>
              <w:rPr>
                <w:rFonts w:ascii="Palatino Linotype" w:eastAsia="Calibri" w:hAnsi="Palatino Linotype" w:cs="Times New Roman"/>
                <w:lang w:eastAsia="es-MX"/>
              </w:rPr>
            </w:pPr>
            <w:r w:rsidRPr="0035418E">
              <w:rPr>
                <w:rFonts w:ascii="Palatino Linotype" w:eastAsia="Calibri" w:hAnsi="Palatino Linotype" w:cs="Times New Roman"/>
                <w:lang w:eastAsia="es-MX"/>
              </w:rPr>
              <w:t>“</w:t>
            </w:r>
            <w:r w:rsidR="008049A9">
              <w:rPr>
                <w:rFonts w:ascii="Palatino Linotype" w:eastAsia="Calibri" w:hAnsi="Palatino Linotype" w:cs="Times New Roman"/>
                <w:lang w:eastAsia="es-MX"/>
              </w:rPr>
              <w:t>Esta Secretaría de Servicios Públicos, en ámbito de sus propias facultades y atribuciones, no emitió autorización para que el bien inmueble que se alude, sea autorizado con fines habitacionales</w:t>
            </w:r>
            <w:r w:rsidRPr="0035418E">
              <w:rPr>
                <w:rFonts w:ascii="Palatino Linotype" w:eastAsia="Calibri" w:hAnsi="Palatino Linotype" w:cs="Times New Roman"/>
                <w:lang w:eastAsia="es-MX"/>
              </w:rPr>
              <w:t>”</w:t>
            </w:r>
          </w:p>
        </w:tc>
        <w:tc>
          <w:tcPr>
            <w:tcW w:w="1559" w:type="dxa"/>
            <w:vAlign w:val="center"/>
          </w:tcPr>
          <w:p w14:paraId="5857CDF5" w14:textId="77777777" w:rsidR="0035418E" w:rsidRPr="0035418E" w:rsidRDefault="0035418E" w:rsidP="0035418E">
            <w:pPr>
              <w:spacing w:before="240" w:after="240"/>
              <w:jc w:val="center"/>
              <w:rPr>
                <w:rFonts w:ascii="Palatino Linotype" w:eastAsia="Calibri" w:hAnsi="Palatino Linotype" w:cs="Times New Roman"/>
                <w:lang w:eastAsia="es-MX"/>
              </w:rPr>
            </w:pPr>
            <w:r w:rsidRPr="0035418E">
              <w:rPr>
                <w:rFonts w:ascii="Palatino Linotype" w:eastAsia="Calibri" w:hAnsi="Palatino Linotype" w:cs="Times New Roman"/>
                <w:b/>
                <w:sz w:val="28"/>
                <w:szCs w:val="28"/>
                <w:lang w:eastAsia="es-MX"/>
              </w:rPr>
              <w:sym w:font="Wingdings" w:char="F0FC"/>
            </w:r>
          </w:p>
        </w:tc>
      </w:tr>
      <w:tr w:rsidR="0035418E" w:rsidRPr="0035418E" w14:paraId="097AB38C" w14:textId="77777777" w:rsidTr="00843D45">
        <w:trPr>
          <w:trHeight w:val="926"/>
          <w:jc w:val="center"/>
        </w:trPr>
        <w:tc>
          <w:tcPr>
            <w:tcW w:w="3397" w:type="dxa"/>
            <w:vAlign w:val="center"/>
          </w:tcPr>
          <w:p w14:paraId="7D7ACB3C" w14:textId="1CAA98B4" w:rsidR="0035418E" w:rsidRPr="0035418E" w:rsidRDefault="008049A9" w:rsidP="0035418E">
            <w:pPr>
              <w:jc w:val="both"/>
              <w:rPr>
                <w:rFonts w:ascii="Palatino Linotype" w:eastAsia="Calibri" w:hAnsi="Palatino Linotype" w:cs="Times New Roman"/>
                <w:lang w:eastAsia="es-MX"/>
              </w:rPr>
            </w:pPr>
            <w:r w:rsidRPr="008049A9">
              <w:rPr>
                <w:rFonts w:ascii="Palatino Linotype" w:eastAsia="Calibri" w:hAnsi="Palatino Linotype" w:cs="Times New Roman"/>
                <w:lang w:eastAsia="es-MX"/>
              </w:rPr>
              <w:t>2.</w:t>
            </w:r>
            <w:r w:rsidRPr="008049A9">
              <w:rPr>
                <w:rFonts w:ascii="Palatino Linotype" w:eastAsia="Calibri" w:hAnsi="Palatino Linotype" w:cs="Times New Roman"/>
                <w:lang w:eastAsia="es-MX"/>
              </w:rPr>
              <w:tab/>
              <w:t xml:space="preserve">La autorización para que el predio sea utilizado como bodega, para almacenar bienes ajenos a las actividades propias del personal de limpia, como son </w:t>
            </w:r>
            <w:r w:rsidRPr="008049A9">
              <w:rPr>
                <w:rFonts w:ascii="Palatino Linotype" w:eastAsia="Calibri" w:hAnsi="Palatino Linotype" w:cs="Times New Roman"/>
                <w:lang w:eastAsia="es-MX"/>
              </w:rPr>
              <w:lastRenderedPageBreak/>
              <w:t>muebles, gasolina, madera, ropa, tanques de gas, entre otros.</w:t>
            </w:r>
          </w:p>
        </w:tc>
        <w:tc>
          <w:tcPr>
            <w:tcW w:w="3701" w:type="dxa"/>
            <w:vAlign w:val="center"/>
          </w:tcPr>
          <w:p w14:paraId="6AD3C40A" w14:textId="34DC3AA0" w:rsidR="0035418E" w:rsidRPr="0035418E" w:rsidRDefault="0035418E" w:rsidP="0035418E">
            <w:pPr>
              <w:jc w:val="both"/>
              <w:rPr>
                <w:rFonts w:ascii="Palatino Linotype" w:eastAsia="Calibri" w:hAnsi="Palatino Linotype" w:cs="Times New Roman"/>
                <w:lang w:eastAsia="es-MX"/>
              </w:rPr>
            </w:pPr>
            <w:r w:rsidRPr="0035418E">
              <w:rPr>
                <w:rFonts w:ascii="Palatino Linotype" w:eastAsia="Calibri" w:hAnsi="Palatino Linotype" w:cs="Times New Roman"/>
                <w:lang w:eastAsia="es-MX"/>
              </w:rPr>
              <w:lastRenderedPageBreak/>
              <w:t>“</w:t>
            </w:r>
            <w:r w:rsidR="0008201F" w:rsidRPr="0008201F">
              <w:rPr>
                <w:rFonts w:ascii="Palatino Linotype" w:eastAsia="Calibri" w:hAnsi="Palatino Linotype" w:cs="Times New Roman"/>
                <w:lang w:eastAsia="es-MX"/>
              </w:rPr>
              <w:t>Esta Secretaría de Servicios Públicos, en ámbito de sus propias facultades y atribuciones, no emitió autorización para que el bien inmueble que se alude</w:t>
            </w:r>
            <w:r w:rsidR="0008201F">
              <w:rPr>
                <w:rFonts w:ascii="Palatino Linotype" w:eastAsia="Calibri" w:hAnsi="Palatino Linotype" w:cs="Times New Roman"/>
                <w:lang w:eastAsia="es-MX"/>
              </w:rPr>
              <w:t>, sea utilizado como bodega</w:t>
            </w:r>
            <w:r w:rsidRPr="0035418E">
              <w:rPr>
                <w:rFonts w:ascii="Palatino Linotype" w:eastAsia="Calibri" w:hAnsi="Palatino Linotype" w:cs="Times New Roman"/>
                <w:lang w:eastAsia="es-MX"/>
              </w:rPr>
              <w:t>”</w:t>
            </w:r>
          </w:p>
        </w:tc>
        <w:tc>
          <w:tcPr>
            <w:tcW w:w="1559" w:type="dxa"/>
            <w:vAlign w:val="center"/>
          </w:tcPr>
          <w:p w14:paraId="5914AE97" w14:textId="3BA09C11" w:rsidR="0035418E" w:rsidRPr="0035418E" w:rsidRDefault="001A0764" w:rsidP="0035418E">
            <w:pPr>
              <w:spacing w:before="240" w:after="240"/>
              <w:jc w:val="center"/>
              <w:rPr>
                <w:rFonts w:ascii="Palatino Linotype" w:eastAsia="Calibri" w:hAnsi="Palatino Linotype" w:cs="Times New Roman"/>
                <w:lang w:eastAsia="es-MX"/>
              </w:rPr>
            </w:pPr>
            <w:r w:rsidRPr="0035418E">
              <w:rPr>
                <w:rFonts w:ascii="Palatino Linotype" w:eastAsia="Calibri" w:hAnsi="Palatino Linotype" w:cs="Times New Roman"/>
                <w:b/>
                <w:sz w:val="28"/>
                <w:szCs w:val="28"/>
                <w:lang w:eastAsia="es-MX"/>
              </w:rPr>
              <w:sym w:font="Wingdings" w:char="F0FC"/>
            </w:r>
          </w:p>
        </w:tc>
      </w:tr>
      <w:tr w:rsidR="0035418E" w:rsidRPr="0035418E" w14:paraId="55B6260A" w14:textId="77777777" w:rsidTr="00843D45">
        <w:trPr>
          <w:trHeight w:val="1254"/>
          <w:jc w:val="center"/>
        </w:trPr>
        <w:tc>
          <w:tcPr>
            <w:tcW w:w="3397" w:type="dxa"/>
            <w:vAlign w:val="center"/>
          </w:tcPr>
          <w:p w14:paraId="4346A96C" w14:textId="641A9815" w:rsidR="0035418E" w:rsidRPr="0035418E" w:rsidRDefault="0008201F" w:rsidP="0008201F">
            <w:pPr>
              <w:jc w:val="both"/>
              <w:rPr>
                <w:rFonts w:ascii="Palatino Linotype" w:eastAsia="Calibri" w:hAnsi="Palatino Linotype" w:cs="Times New Roman"/>
                <w:lang w:eastAsia="es-MX"/>
              </w:rPr>
            </w:pPr>
            <w:r w:rsidRPr="0008201F">
              <w:rPr>
                <w:rFonts w:ascii="Palatino Linotype" w:eastAsia="Calibri" w:hAnsi="Palatino Linotype" w:cs="Times New Roman"/>
                <w:lang w:eastAsia="es-MX"/>
              </w:rPr>
              <w:lastRenderedPageBreak/>
              <w:t>3.</w:t>
            </w:r>
            <w:r w:rsidRPr="0008201F">
              <w:rPr>
                <w:rFonts w:ascii="Palatino Linotype" w:eastAsia="Calibri" w:hAnsi="Palatino Linotype" w:cs="Times New Roman"/>
                <w:lang w:eastAsia="es-MX"/>
              </w:rPr>
              <w:tab/>
              <w:t>La autorización para que el personal pueda llegar e introducirse al predio fuera el horario laboral, con el propósito de ser utilizado como habitación de paso y/o salón de fiestas dado el sonido estridente que ahí se genera.</w:t>
            </w:r>
          </w:p>
        </w:tc>
        <w:tc>
          <w:tcPr>
            <w:tcW w:w="3701" w:type="dxa"/>
            <w:vAlign w:val="center"/>
          </w:tcPr>
          <w:p w14:paraId="08DE6A7B" w14:textId="6CC9FB6F" w:rsidR="0035418E" w:rsidRPr="0035418E" w:rsidRDefault="0035418E" w:rsidP="0035418E">
            <w:pPr>
              <w:rPr>
                <w:rFonts w:ascii="Palatino Linotype" w:eastAsia="Calibri" w:hAnsi="Palatino Linotype" w:cs="Times New Roman"/>
                <w:lang w:eastAsia="es-MX"/>
              </w:rPr>
            </w:pPr>
            <w:r w:rsidRPr="0035418E">
              <w:rPr>
                <w:rFonts w:ascii="Palatino Linotype" w:eastAsia="Calibri" w:hAnsi="Palatino Linotype" w:cs="Times New Roman"/>
                <w:lang w:eastAsia="es-MX"/>
              </w:rPr>
              <w:t>“</w:t>
            </w:r>
            <w:r w:rsidR="0008201F" w:rsidRPr="0008201F">
              <w:rPr>
                <w:rFonts w:ascii="Palatino Linotype" w:eastAsia="Calibri" w:hAnsi="Palatino Linotype" w:cs="Times New Roman"/>
                <w:lang w:eastAsia="es-MX"/>
              </w:rPr>
              <w:t>Esta Secretaría de Servicios Públicos, en ámbito de sus propias facultades y atribuciones, no emitió autorización para que el bien inmueble que se alude</w:t>
            </w:r>
            <w:r w:rsidR="001A0764">
              <w:rPr>
                <w:rFonts w:ascii="Palatino Linotype" w:eastAsia="Calibri" w:hAnsi="Palatino Linotype" w:cs="Times New Roman"/>
                <w:lang w:eastAsia="es-MX"/>
              </w:rPr>
              <w:t xml:space="preserve">, sea utilizado </w:t>
            </w:r>
            <w:r w:rsidR="001A0764" w:rsidRPr="001A0764">
              <w:rPr>
                <w:rFonts w:ascii="Palatino Linotype" w:eastAsia="Calibri" w:hAnsi="Palatino Linotype" w:cs="Times New Roman"/>
                <w:lang w:eastAsia="es-MX"/>
              </w:rPr>
              <w:t>como habitación de paso y/o salón de fiestas</w:t>
            </w:r>
            <w:r w:rsidRPr="0035418E">
              <w:rPr>
                <w:rFonts w:ascii="Palatino Linotype" w:eastAsia="Calibri" w:hAnsi="Palatino Linotype" w:cs="Times New Roman"/>
                <w:lang w:eastAsia="es-MX"/>
              </w:rPr>
              <w:t>”.</w:t>
            </w:r>
          </w:p>
        </w:tc>
        <w:tc>
          <w:tcPr>
            <w:tcW w:w="1559" w:type="dxa"/>
            <w:vAlign w:val="center"/>
          </w:tcPr>
          <w:p w14:paraId="57A7A6C8" w14:textId="77777777" w:rsidR="0035418E" w:rsidRPr="0035418E" w:rsidRDefault="0035418E" w:rsidP="0035418E">
            <w:pPr>
              <w:spacing w:before="240" w:after="240"/>
              <w:jc w:val="center"/>
              <w:rPr>
                <w:rFonts w:ascii="Palatino Linotype" w:eastAsia="Calibri" w:hAnsi="Palatino Linotype" w:cs="Times New Roman"/>
                <w:lang w:eastAsia="es-MX"/>
              </w:rPr>
            </w:pPr>
            <w:r w:rsidRPr="0035418E">
              <w:rPr>
                <w:rFonts w:ascii="Palatino Linotype" w:eastAsia="Calibri" w:hAnsi="Palatino Linotype" w:cs="Times New Roman"/>
                <w:b/>
                <w:sz w:val="28"/>
                <w:szCs w:val="28"/>
                <w:lang w:eastAsia="es-MX"/>
              </w:rPr>
              <w:sym w:font="Wingdings" w:char="F0FC"/>
            </w:r>
          </w:p>
        </w:tc>
      </w:tr>
      <w:tr w:rsidR="0035418E" w:rsidRPr="0035418E" w14:paraId="02F630B1" w14:textId="77777777" w:rsidTr="00843D45">
        <w:trPr>
          <w:trHeight w:val="1253"/>
          <w:jc w:val="center"/>
        </w:trPr>
        <w:tc>
          <w:tcPr>
            <w:tcW w:w="3397" w:type="dxa"/>
            <w:vAlign w:val="center"/>
          </w:tcPr>
          <w:p w14:paraId="47DE303D" w14:textId="75D7A063" w:rsidR="0035418E" w:rsidRPr="0035418E" w:rsidRDefault="001A0764" w:rsidP="0035418E">
            <w:pPr>
              <w:rPr>
                <w:rFonts w:ascii="Palatino Linotype" w:eastAsia="Calibri" w:hAnsi="Palatino Linotype" w:cs="Times New Roman"/>
                <w:lang w:eastAsia="es-MX"/>
              </w:rPr>
            </w:pPr>
            <w:r w:rsidRPr="001A0764">
              <w:rPr>
                <w:rFonts w:ascii="Palatino Linotype" w:eastAsia="Calibri" w:hAnsi="Palatino Linotype" w:cs="Times New Roman"/>
                <w:lang w:eastAsia="es-MX"/>
              </w:rPr>
              <w:t>4.</w:t>
            </w:r>
            <w:r w:rsidRPr="001A0764">
              <w:rPr>
                <w:rFonts w:ascii="Palatino Linotype" w:eastAsia="Calibri" w:hAnsi="Palatino Linotype" w:cs="Times New Roman"/>
                <w:lang w:eastAsia="es-MX"/>
              </w:rPr>
              <w:tab/>
              <w:t>La autorización para que el personal de limpia utilice para beneficio personal, los enseres de limpieza y agua de que se disponen en el predio.</w:t>
            </w:r>
          </w:p>
        </w:tc>
        <w:tc>
          <w:tcPr>
            <w:tcW w:w="3701" w:type="dxa"/>
            <w:vAlign w:val="center"/>
          </w:tcPr>
          <w:p w14:paraId="31ED6F80" w14:textId="38B006C0" w:rsidR="0035418E" w:rsidRPr="0035418E" w:rsidRDefault="0035418E" w:rsidP="0035418E">
            <w:pPr>
              <w:rPr>
                <w:rFonts w:ascii="Palatino Linotype" w:eastAsia="Calibri" w:hAnsi="Palatino Linotype" w:cs="Times New Roman"/>
                <w:lang w:eastAsia="es-MX"/>
              </w:rPr>
            </w:pPr>
            <w:r w:rsidRPr="0035418E">
              <w:rPr>
                <w:rFonts w:ascii="Palatino Linotype" w:eastAsia="Calibri" w:hAnsi="Palatino Linotype" w:cs="Times New Roman"/>
                <w:lang w:eastAsia="es-MX"/>
              </w:rPr>
              <w:t>“</w:t>
            </w:r>
            <w:r w:rsidR="001A0764">
              <w:rPr>
                <w:rFonts w:ascii="Palatino Linotype" w:eastAsia="Calibri" w:hAnsi="Palatino Linotype" w:cs="Times New Roman"/>
                <w:lang w:eastAsia="es-MX"/>
              </w:rPr>
              <w:t>no se ha emitido autorización alguna y/o en los archivos físicos electrónicos con los que se cuenta, no se localizó la información que se alude en al punto 4</w:t>
            </w:r>
            <w:r w:rsidRPr="0035418E">
              <w:rPr>
                <w:rFonts w:ascii="Palatino Linotype" w:eastAsia="Calibri" w:hAnsi="Palatino Linotype" w:cs="Times New Roman"/>
                <w:lang w:eastAsia="es-MX"/>
              </w:rPr>
              <w:t>”.</w:t>
            </w:r>
          </w:p>
        </w:tc>
        <w:tc>
          <w:tcPr>
            <w:tcW w:w="1559" w:type="dxa"/>
            <w:vAlign w:val="center"/>
          </w:tcPr>
          <w:p w14:paraId="7CDB4515" w14:textId="77777777" w:rsidR="0035418E" w:rsidRPr="0035418E" w:rsidRDefault="0035418E" w:rsidP="0035418E">
            <w:pPr>
              <w:spacing w:before="240" w:after="240"/>
              <w:jc w:val="center"/>
              <w:rPr>
                <w:rFonts w:ascii="Palatino Linotype" w:eastAsia="Calibri" w:hAnsi="Palatino Linotype" w:cs="Times New Roman"/>
                <w:lang w:eastAsia="es-MX"/>
              </w:rPr>
            </w:pPr>
            <w:r w:rsidRPr="0035418E">
              <w:rPr>
                <w:rFonts w:ascii="Palatino Linotype" w:eastAsia="Calibri" w:hAnsi="Palatino Linotype" w:cs="Times New Roman"/>
                <w:b/>
                <w:sz w:val="28"/>
                <w:szCs w:val="28"/>
                <w:lang w:eastAsia="es-MX"/>
              </w:rPr>
              <w:sym w:font="Wingdings" w:char="F0FC"/>
            </w:r>
          </w:p>
        </w:tc>
      </w:tr>
      <w:tr w:rsidR="001A0764" w:rsidRPr="0035418E" w14:paraId="3CCB2CDD" w14:textId="77777777" w:rsidTr="00843D45">
        <w:trPr>
          <w:trHeight w:val="1253"/>
          <w:jc w:val="center"/>
        </w:trPr>
        <w:tc>
          <w:tcPr>
            <w:tcW w:w="3397" w:type="dxa"/>
            <w:vAlign w:val="center"/>
          </w:tcPr>
          <w:p w14:paraId="6E0918C3" w14:textId="0182C7D4" w:rsidR="001A0764" w:rsidRPr="001A0764" w:rsidRDefault="001A0764" w:rsidP="0035418E">
            <w:pPr>
              <w:rPr>
                <w:rFonts w:ascii="Palatino Linotype" w:eastAsia="Calibri" w:hAnsi="Palatino Linotype" w:cs="Times New Roman"/>
                <w:lang w:eastAsia="es-MX"/>
              </w:rPr>
            </w:pPr>
            <w:r w:rsidRPr="001A0764">
              <w:rPr>
                <w:rFonts w:ascii="Palatino Linotype" w:eastAsia="Calibri" w:hAnsi="Palatino Linotype" w:cs="Times New Roman"/>
                <w:lang w:eastAsia="es-MX"/>
              </w:rPr>
              <w:t>5.</w:t>
            </w:r>
            <w:r w:rsidRPr="001A0764">
              <w:rPr>
                <w:rFonts w:ascii="Palatino Linotype" w:eastAsia="Calibri" w:hAnsi="Palatino Linotype" w:cs="Times New Roman"/>
                <w:lang w:eastAsia="es-MX"/>
              </w:rPr>
              <w:tab/>
              <w:t>El nombre y cargo del responsable de dicho predio</w:t>
            </w:r>
          </w:p>
        </w:tc>
        <w:tc>
          <w:tcPr>
            <w:tcW w:w="3701" w:type="dxa"/>
            <w:vAlign w:val="center"/>
          </w:tcPr>
          <w:p w14:paraId="6E07F430" w14:textId="6B1DA2E8" w:rsidR="001A0764" w:rsidRPr="0035418E" w:rsidRDefault="001A0764" w:rsidP="0035418E">
            <w:pPr>
              <w:rPr>
                <w:rFonts w:ascii="Palatino Linotype" w:eastAsia="Calibri" w:hAnsi="Palatino Linotype" w:cs="Times New Roman"/>
                <w:lang w:eastAsia="es-MX"/>
              </w:rPr>
            </w:pPr>
            <w:r>
              <w:rPr>
                <w:rFonts w:ascii="Palatino Linotype" w:eastAsia="Calibri" w:hAnsi="Palatino Linotype" w:cs="Times New Roman"/>
                <w:lang w:eastAsia="es-MX"/>
              </w:rPr>
              <w:t>“C. Alfredo Pérez Mora, Delegado Administrativo Sector Echegaray”</w:t>
            </w:r>
          </w:p>
        </w:tc>
        <w:tc>
          <w:tcPr>
            <w:tcW w:w="1559" w:type="dxa"/>
            <w:vAlign w:val="center"/>
          </w:tcPr>
          <w:p w14:paraId="422FBF50" w14:textId="5D1924C2" w:rsidR="001A0764" w:rsidRPr="0035418E" w:rsidRDefault="001A0764" w:rsidP="0035418E">
            <w:pPr>
              <w:spacing w:before="240" w:after="240"/>
              <w:jc w:val="center"/>
              <w:rPr>
                <w:rFonts w:ascii="Palatino Linotype" w:eastAsia="Calibri" w:hAnsi="Palatino Linotype" w:cs="Times New Roman"/>
                <w:b/>
                <w:sz w:val="28"/>
                <w:szCs w:val="28"/>
                <w:lang w:eastAsia="es-MX"/>
              </w:rPr>
            </w:pPr>
            <w:r w:rsidRPr="0035418E">
              <w:rPr>
                <w:rFonts w:ascii="Palatino Linotype" w:eastAsia="Calibri" w:hAnsi="Palatino Linotype" w:cs="Times New Roman"/>
                <w:b/>
                <w:sz w:val="28"/>
                <w:szCs w:val="28"/>
                <w:lang w:eastAsia="es-MX"/>
              </w:rPr>
              <w:sym w:font="Wingdings" w:char="F0FC"/>
            </w:r>
          </w:p>
        </w:tc>
      </w:tr>
      <w:tr w:rsidR="001A0764" w:rsidRPr="0035418E" w14:paraId="42B5146A" w14:textId="77777777" w:rsidTr="00843D45">
        <w:trPr>
          <w:trHeight w:val="1253"/>
          <w:jc w:val="center"/>
        </w:trPr>
        <w:tc>
          <w:tcPr>
            <w:tcW w:w="3397" w:type="dxa"/>
            <w:vAlign w:val="center"/>
          </w:tcPr>
          <w:p w14:paraId="6DA2FDBB" w14:textId="07E1423C" w:rsidR="001A0764" w:rsidRPr="001A0764" w:rsidRDefault="001A0764" w:rsidP="0035418E">
            <w:pPr>
              <w:rPr>
                <w:rFonts w:ascii="Palatino Linotype" w:eastAsia="Calibri" w:hAnsi="Palatino Linotype" w:cs="Times New Roman"/>
                <w:lang w:eastAsia="es-MX"/>
              </w:rPr>
            </w:pPr>
            <w:r w:rsidRPr="001A0764">
              <w:rPr>
                <w:rFonts w:ascii="Palatino Linotype" w:eastAsia="Calibri" w:hAnsi="Palatino Linotype" w:cs="Times New Roman"/>
                <w:lang w:eastAsia="es-MX"/>
              </w:rPr>
              <w:t>6.</w:t>
            </w:r>
            <w:r w:rsidRPr="001A0764">
              <w:rPr>
                <w:rFonts w:ascii="Palatino Linotype" w:eastAsia="Calibri" w:hAnsi="Palatino Linotype" w:cs="Times New Roman"/>
                <w:lang w:eastAsia="es-MX"/>
              </w:rPr>
              <w:tab/>
              <w:t>El nombre de todos y cada uno de los servidores públicos que tienen autorizado el acceso y utilización de dicho predio.</w:t>
            </w:r>
          </w:p>
        </w:tc>
        <w:tc>
          <w:tcPr>
            <w:tcW w:w="3701" w:type="dxa"/>
            <w:vAlign w:val="center"/>
          </w:tcPr>
          <w:p w14:paraId="20ECE446" w14:textId="246343F6" w:rsidR="001A0764" w:rsidRDefault="001A0764" w:rsidP="0035418E">
            <w:pPr>
              <w:rPr>
                <w:rFonts w:ascii="Palatino Linotype" w:eastAsia="Calibri" w:hAnsi="Palatino Linotype" w:cs="Times New Roman"/>
                <w:lang w:eastAsia="es-MX"/>
              </w:rPr>
            </w:pPr>
            <w:r w:rsidRPr="001A0764">
              <w:rPr>
                <w:rFonts w:ascii="Palatino Linotype" w:eastAsia="Calibri" w:hAnsi="Palatino Linotype" w:cs="Times New Roman"/>
                <w:noProof/>
                <w:lang w:eastAsia="es-MX"/>
              </w:rPr>
              <w:drawing>
                <wp:inline distT="0" distB="0" distL="0" distR="0" wp14:anchorId="0F330D63" wp14:editId="34953A59">
                  <wp:extent cx="2057687" cy="1867161"/>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57687" cy="1867161"/>
                          </a:xfrm>
                          <a:prstGeom prst="rect">
                            <a:avLst/>
                          </a:prstGeom>
                        </pic:spPr>
                      </pic:pic>
                    </a:graphicData>
                  </a:graphic>
                </wp:inline>
              </w:drawing>
            </w:r>
          </w:p>
        </w:tc>
        <w:tc>
          <w:tcPr>
            <w:tcW w:w="1559" w:type="dxa"/>
            <w:vAlign w:val="center"/>
          </w:tcPr>
          <w:p w14:paraId="3AFE23ED" w14:textId="23F0F9E9" w:rsidR="001A0764" w:rsidRPr="0035418E" w:rsidRDefault="001A0764" w:rsidP="0035418E">
            <w:pPr>
              <w:spacing w:before="240" w:after="240"/>
              <w:jc w:val="center"/>
              <w:rPr>
                <w:rFonts w:ascii="Palatino Linotype" w:eastAsia="Calibri" w:hAnsi="Palatino Linotype" w:cs="Times New Roman"/>
                <w:b/>
                <w:sz w:val="28"/>
                <w:szCs w:val="28"/>
                <w:lang w:eastAsia="es-MX"/>
              </w:rPr>
            </w:pPr>
            <w:r w:rsidRPr="0035418E">
              <w:rPr>
                <w:rFonts w:ascii="Palatino Linotype" w:eastAsia="Calibri" w:hAnsi="Palatino Linotype" w:cs="Times New Roman"/>
                <w:b/>
                <w:sz w:val="28"/>
                <w:szCs w:val="28"/>
                <w:lang w:eastAsia="es-MX"/>
              </w:rPr>
              <w:sym w:font="Wingdings" w:char="F0FC"/>
            </w:r>
          </w:p>
        </w:tc>
      </w:tr>
    </w:tbl>
    <w:p w14:paraId="39B6A5BB" w14:textId="77777777" w:rsidR="0035418E" w:rsidRPr="0035418E" w:rsidRDefault="0035418E" w:rsidP="0035418E">
      <w:pPr>
        <w:spacing w:after="0" w:line="360" w:lineRule="auto"/>
        <w:jc w:val="both"/>
        <w:rPr>
          <w:rFonts w:ascii="Palatino Linotype" w:eastAsia="Times New Roman" w:hAnsi="Palatino Linotype" w:cs="Times New Roman"/>
          <w:sz w:val="24"/>
          <w:szCs w:val="24"/>
          <w:lang w:eastAsia="es-ES"/>
        </w:rPr>
      </w:pPr>
    </w:p>
    <w:p w14:paraId="2F00CFF4" w14:textId="77777777" w:rsidR="0035418E" w:rsidRPr="0035418E" w:rsidRDefault="0035418E" w:rsidP="0035418E">
      <w:pPr>
        <w:spacing w:after="0" w:line="360" w:lineRule="auto"/>
        <w:jc w:val="both"/>
        <w:rPr>
          <w:rFonts w:ascii="Palatino Linotype" w:eastAsia="Times New Roman" w:hAnsi="Palatino Linotype" w:cs="Times New Roman"/>
          <w:sz w:val="24"/>
          <w:szCs w:val="24"/>
          <w:lang w:eastAsia="es-ES"/>
        </w:rPr>
      </w:pPr>
    </w:p>
    <w:p w14:paraId="4D368607" w14:textId="6B3B778E" w:rsidR="0035418E" w:rsidRPr="0035418E" w:rsidRDefault="0035418E" w:rsidP="0035418E">
      <w:pPr>
        <w:spacing w:after="0" w:line="360" w:lineRule="auto"/>
        <w:jc w:val="both"/>
        <w:rPr>
          <w:rFonts w:ascii="Palatino Linotype" w:eastAsia="Calibri" w:hAnsi="Palatino Linotype" w:cs="Arial"/>
          <w:bCs/>
          <w:sz w:val="24"/>
          <w:szCs w:val="24"/>
        </w:rPr>
      </w:pPr>
      <w:r w:rsidRPr="0035418E">
        <w:rPr>
          <w:rFonts w:ascii="Palatino Linotype" w:eastAsia="Calibri" w:hAnsi="Palatino Linotype" w:cs="Times New Roman"/>
          <w:sz w:val="24"/>
          <w:szCs w:val="24"/>
          <w:lang w:eastAsia="es-MX"/>
        </w:rPr>
        <w:t xml:space="preserve">Como se logra advertir del cuadro que precede, podemos concluir que se tienen por colmados los puntos petitorios </w:t>
      </w:r>
      <w:r w:rsidR="006C581D">
        <w:rPr>
          <w:rFonts w:ascii="Palatino Linotype" w:eastAsia="Calibri" w:hAnsi="Palatino Linotype" w:cs="Times New Roman"/>
          <w:sz w:val="24"/>
          <w:szCs w:val="24"/>
          <w:lang w:eastAsia="es-MX"/>
        </w:rPr>
        <w:t>5 y 6</w:t>
      </w:r>
      <w:r w:rsidRPr="0035418E">
        <w:rPr>
          <w:rFonts w:ascii="Palatino Linotype" w:eastAsia="Calibri" w:hAnsi="Palatino Linotype" w:cs="Times New Roman"/>
          <w:sz w:val="24"/>
          <w:szCs w:val="24"/>
          <w:lang w:eastAsia="es-MX"/>
        </w:rPr>
        <w:t xml:space="preserve"> correspondientes a la entrega de información referente </w:t>
      </w:r>
      <w:r w:rsidR="006C581D">
        <w:rPr>
          <w:rFonts w:ascii="Palatino Linotype" w:eastAsia="Calibri" w:hAnsi="Palatino Linotype" w:cs="Times New Roman"/>
          <w:sz w:val="24"/>
          <w:szCs w:val="24"/>
          <w:lang w:eastAsia="es-MX"/>
        </w:rPr>
        <w:t>a</w:t>
      </w:r>
      <w:r w:rsidR="006C581D" w:rsidRPr="006C581D">
        <w:rPr>
          <w:rFonts w:ascii="Palatino Linotype" w:eastAsia="Calibri" w:hAnsi="Palatino Linotype" w:cs="Times New Roman"/>
          <w:sz w:val="24"/>
          <w:szCs w:val="24"/>
          <w:lang w:eastAsia="es-MX"/>
        </w:rPr>
        <w:t>l nombre y cargo del responsable</w:t>
      </w:r>
      <w:r w:rsidR="006C581D">
        <w:rPr>
          <w:rFonts w:ascii="Palatino Linotype" w:eastAsia="Calibri" w:hAnsi="Palatino Linotype" w:cs="Times New Roman"/>
          <w:sz w:val="24"/>
          <w:szCs w:val="24"/>
          <w:lang w:eastAsia="es-MX"/>
        </w:rPr>
        <w:t>,</w:t>
      </w:r>
      <w:r w:rsidR="006C581D" w:rsidRPr="006C581D">
        <w:rPr>
          <w:rFonts w:ascii="Palatino Linotype" w:eastAsia="Calibri" w:hAnsi="Palatino Linotype" w:cs="Times New Roman"/>
          <w:sz w:val="24"/>
          <w:szCs w:val="24"/>
          <w:lang w:eastAsia="es-MX"/>
        </w:rPr>
        <w:t xml:space="preserve"> </w:t>
      </w:r>
      <w:r w:rsidRPr="0035418E">
        <w:rPr>
          <w:rFonts w:ascii="Palatino Linotype" w:eastAsia="Calibri" w:hAnsi="Palatino Linotype" w:cs="Times New Roman"/>
          <w:sz w:val="24"/>
          <w:szCs w:val="24"/>
          <w:lang w:eastAsia="es-MX"/>
        </w:rPr>
        <w:t xml:space="preserve">así como </w:t>
      </w:r>
      <w:r w:rsidR="006C581D">
        <w:rPr>
          <w:rFonts w:ascii="Palatino Linotype" w:eastAsia="Calibri" w:hAnsi="Palatino Linotype" w:cs="Times New Roman"/>
          <w:sz w:val="24"/>
          <w:szCs w:val="24"/>
          <w:lang w:eastAsia="es-MX"/>
        </w:rPr>
        <w:t>a</w:t>
      </w:r>
      <w:r w:rsidR="006C581D" w:rsidRPr="006C581D">
        <w:rPr>
          <w:rFonts w:ascii="Palatino Linotype" w:eastAsia="Calibri" w:hAnsi="Palatino Linotype" w:cs="Times New Roman"/>
          <w:sz w:val="24"/>
          <w:szCs w:val="24"/>
          <w:lang w:eastAsia="es-MX"/>
        </w:rPr>
        <w:t xml:space="preserve">l nombre de todos y cada uno </w:t>
      </w:r>
      <w:r w:rsidR="006C581D" w:rsidRPr="006C581D">
        <w:rPr>
          <w:rFonts w:ascii="Palatino Linotype" w:eastAsia="Calibri" w:hAnsi="Palatino Linotype" w:cs="Times New Roman"/>
          <w:sz w:val="24"/>
          <w:szCs w:val="24"/>
          <w:lang w:eastAsia="es-MX"/>
        </w:rPr>
        <w:lastRenderedPageBreak/>
        <w:t>de los servidores públicos que tienen autorizado el acceso y utilización d</w:t>
      </w:r>
      <w:r w:rsidR="006C581D">
        <w:rPr>
          <w:rFonts w:ascii="Palatino Linotype" w:eastAsia="Calibri" w:hAnsi="Palatino Linotype" w:cs="Times New Roman"/>
          <w:sz w:val="24"/>
          <w:szCs w:val="24"/>
          <w:lang w:eastAsia="es-MX"/>
        </w:rPr>
        <w:t>el</w:t>
      </w:r>
      <w:r w:rsidR="006C581D" w:rsidRPr="006C581D">
        <w:rPr>
          <w:rFonts w:ascii="Palatino Linotype" w:eastAsia="Calibri" w:hAnsi="Palatino Linotype" w:cs="Times New Roman"/>
          <w:sz w:val="24"/>
          <w:szCs w:val="24"/>
          <w:lang w:eastAsia="es-MX"/>
        </w:rPr>
        <w:t xml:space="preserve"> predio </w:t>
      </w:r>
      <w:r w:rsidR="006C581D">
        <w:rPr>
          <w:rFonts w:ascii="Palatino Linotype" w:eastAsia="Calibri" w:hAnsi="Palatino Linotype" w:cs="Times New Roman"/>
          <w:sz w:val="24"/>
          <w:szCs w:val="24"/>
          <w:lang w:eastAsia="es-MX"/>
        </w:rPr>
        <w:t>referido por el particular</w:t>
      </w:r>
      <w:r w:rsidRPr="0035418E">
        <w:rPr>
          <w:rFonts w:ascii="Palatino Linotype" w:eastAsia="Calibri" w:hAnsi="Palatino Linotype" w:cs="Times New Roman"/>
          <w:sz w:val="24"/>
          <w:szCs w:val="24"/>
          <w:lang w:eastAsia="es-MX"/>
        </w:rPr>
        <w:t>, ello al remitir los documentos con las formalidades requeridas por el entonces solicitante, por lo cual,</w:t>
      </w:r>
      <w:r w:rsidRPr="0035418E">
        <w:rPr>
          <w:rFonts w:ascii="Palatino Linotype" w:eastAsia="Calibri" w:hAnsi="Palatino Linotype" w:cs="Arial"/>
          <w:bCs/>
          <w:sz w:val="24"/>
          <w:szCs w:val="24"/>
        </w:rPr>
        <w:t xml:space="preserve"> es necesario señalar que este Órgano Garante no cuenta con facultades o atribuciones para dudar sobre la veracidad de los documentos proporcionados por </w:t>
      </w:r>
      <w:r w:rsidRPr="0035418E">
        <w:rPr>
          <w:rFonts w:ascii="Palatino Linotype" w:eastAsia="Calibri" w:hAnsi="Palatino Linotype" w:cs="Arial"/>
          <w:b/>
          <w:bCs/>
          <w:sz w:val="24"/>
          <w:szCs w:val="24"/>
        </w:rPr>
        <w:t>el</w:t>
      </w:r>
      <w:r w:rsidRPr="0035418E">
        <w:rPr>
          <w:rFonts w:ascii="Palatino Linotype" w:eastAsia="Calibri" w:hAnsi="Palatino Linotype" w:cs="Arial"/>
          <w:bCs/>
          <w:sz w:val="24"/>
          <w:szCs w:val="24"/>
        </w:rPr>
        <w:t xml:space="preserve"> </w:t>
      </w:r>
      <w:r w:rsidRPr="0035418E">
        <w:rPr>
          <w:rFonts w:ascii="Palatino Linotype" w:eastAsia="Calibri" w:hAnsi="Palatino Linotype" w:cs="Arial"/>
          <w:b/>
          <w:bCs/>
          <w:sz w:val="24"/>
          <w:szCs w:val="24"/>
        </w:rPr>
        <w:t>Sujeto Obligado</w:t>
      </w:r>
      <w:r w:rsidRPr="0035418E">
        <w:rPr>
          <w:rFonts w:ascii="Palatino Linotype" w:eastAsia="Calibri" w:hAnsi="Palatino Linotype" w:cs="Arial"/>
          <w:bCs/>
          <w:sz w:val="24"/>
          <w:szCs w:val="24"/>
        </w:rPr>
        <w:t>, pues no existe precepto legal alguno en la Ley de la materia que lo faculte para ello.</w:t>
      </w:r>
    </w:p>
    <w:p w14:paraId="3FC091D6" w14:textId="77777777" w:rsidR="0035418E" w:rsidRPr="0035418E" w:rsidRDefault="0035418E" w:rsidP="0035418E">
      <w:pPr>
        <w:spacing w:after="0" w:line="360" w:lineRule="auto"/>
        <w:jc w:val="both"/>
        <w:rPr>
          <w:rFonts w:ascii="Palatino Linotype" w:eastAsia="Calibri" w:hAnsi="Palatino Linotype" w:cs="Times New Roman"/>
          <w:sz w:val="24"/>
          <w:szCs w:val="24"/>
          <w:lang w:eastAsia="es-MX"/>
        </w:rPr>
      </w:pPr>
    </w:p>
    <w:p w14:paraId="59A789AB" w14:textId="58884965" w:rsidR="0035418E" w:rsidRPr="0035418E" w:rsidRDefault="0035418E" w:rsidP="0035418E">
      <w:pPr>
        <w:spacing w:after="0" w:line="360" w:lineRule="auto"/>
        <w:jc w:val="both"/>
        <w:rPr>
          <w:rFonts w:ascii="Palatino Linotype" w:eastAsia="Calibri" w:hAnsi="Palatino Linotype" w:cs="Times New Roman"/>
          <w:color w:val="000000"/>
          <w:sz w:val="24"/>
          <w:szCs w:val="24"/>
        </w:rPr>
      </w:pPr>
      <w:r w:rsidRPr="0035418E">
        <w:rPr>
          <w:rFonts w:ascii="Palatino Linotype" w:eastAsia="Calibri" w:hAnsi="Palatino Linotype" w:cs="Arial"/>
          <w:sz w:val="24"/>
          <w:szCs w:val="24"/>
        </w:rPr>
        <w:t>Lo anterior se robustece con lo plasmado en el criterio</w:t>
      </w:r>
      <w:r w:rsidRPr="0035418E">
        <w:rPr>
          <w:rFonts w:ascii="Palatino Linotype" w:eastAsia="Calibri" w:hAnsi="Palatino Linotype" w:cs="Times New Roman"/>
          <w:color w:val="000000"/>
          <w:sz w:val="24"/>
          <w:szCs w:val="24"/>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B59578A" w14:textId="77777777" w:rsidR="0035418E" w:rsidRPr="0035418E" w:rsidRDefault="0035418E" w:rsidP="0035418E">
      <w:pPr>
        <w:spacing w:after="0" w:line="360" w:lineRule="auto"/>
        <w:jc w:val="both"/>
        <w:rPr>
          <w:rFonts w:ascii="Palatino Linotype" w:eastAsia="Calibri" w:hAnsi="Palatino Linotype" w:cs="Times New Roman"/>
          <w:color w:val="000000"/>
          <w:sz w:val="24"/>
          <w:szCs w:val="24"/>
        </w:rPr>
      </w:pPr>
    </w:p>
    <w:p w14:paraId="7D800A9E" w14:textId="77777777" w:rsidR="0035418E" w:rsidRPr="0035418E" w:rsidRDefault="0035418E" w:rsidP="0035418E">
      <w:pPr>
        <w:spacing w:after="0" w:line="240" w:lineRule="auto"/>
        <w:ind w:left="567" w:right="567"/>
        <w:jc w:val="both"/>
        <w:rPr>
          <w:rFonts w:ascii="Palatino Linotype" w:eastAsia="Calibri" w:hAnsi="Palatino Linotype" w:cs="Times New Roman"/>
          <w:i/>
          <w:color w:val="000000"/>
        </w:rPr>
      </w:pPr>
      <w:r w:rsidRPr="0035418E">
        <w:rPr>
          <w:rFonts w:ascii="Palatino Linotype" w:eastAsia="Calibri" w:hAnsi="Palatino Linotype" w:cs="Times New Roman"/>
          <w:i/>
          <w:color w:val="000000"/>
        </w:rPr>
        <w:t>“</w:t>
      </w:r>
      <w:r w:rsidRPr="0035418E">
        <w:rPr>
          <w:rFonts w:ascii="Palatino Linotype" w:eastAsia="Calibri" w:hAnsi="Palatino Linotype" w:cs="Times New Roman"/>
          <w:b/>
          <w:i/>
          <w:color w:val="000000"/>
        </w:rPr>
        <w:t>El Instituto Federal de Acceso a la Información y Protección de Datos no cuenta con facultades para pronunciarse respecto de la veracidad de los documentos proporcionados por los sujetos obligados.</w:t>
      </w:r>
      <w:r w:rsidRPr="0035418E">
        <w:rPr>
          <w:rFonts w:ascii="Palatino Linotype" w:eastAsia="Calibri" w:hAnsi="Palatino Linotype" w:cs="Times New Roman"/>
          <w:i/>
          <w:color w:val="00000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4244629" w14:textId="77777777" w:rsidR="0035418E" w:rsidRPr="0035418E" w:rsidRDefault="0035418E" w:rsidP="0035418E">
      <w:pPr>
        <w:spacing w:after="0" w:line="360" w:lineRule="auto"/>
        <w:jc w:val="both"/>
        <w:rPr>
          <w:rFonts w:ascii="Palatino Linotype" w:eastAsia="Calibri" w:hAnsi="Palatino Linotype" w:cs="Times New Roman"/>
          <w:sz w:val="24"/>
          <w:szCs w:val="24"/>
          <w:lang w:eastAsia="es-MX"/>
        </w:rPr>
      </w:pPr>
    </w:p>
    <w:p w14:paraId="6EA468FC" w14:textId="7F749AED" w:rsidR="0035418E" w:rsidRPr="0035418E" w:rsidRDefault="0035418E" w:rsidP="0035418E">
      <w:pPr>
        <w:spacing w:after="0" w:line="360" w:lineRule="auto"/>
        <w:jc w:val="both"/>
        <w:rPr>
          <w:rFonts w:ascii="Palatino Linotype" w:eastAsia="Calibri" w:hAnsi="Palatino Linotype" w:cs="Times New Roman"/>
          <w:sz w:val="24"/>
          <w:szCs w:val="24"/>
          <w:lang w:eastAsia="es-MX"/>
        </w:rPr>
      </w:pPr>
      <w:r w:rsidRPr="0035418E">
        <w:rPr>
          <w:rFonts w:ascii="Palatino Linotype" w:eastAsia="Calibri" w:hAnsi="Palatino Linotype" w:cs="Times New Roman"/>
          <w:sz w:val="24"/>
          <w:szCs w:val="24"/>
          <w:lang w:eastAsia="es-MX"/>
        </w:rPr>
        <w:t xml:space="preserve">En este tenor, se tienen por colmados los requerimientos correspondientes a la entrega de información referente </w:t>
      </w:r>
      <w:r w:rsidR="006C581D" w:rsidRPr="006C581D">
        <w:rPr>
          <w:rFonts w:ascii="Palatino Linotype" w:eastAsia="Calibri" w:hAnsi="Palatino Linotype" w:cs="Times New Roman"/>
          <w:sz w:val="24"/>
          <w:szCs w:val="24"/>
          <w:lang w:eastAsia="es-MX"/>
        </w:rPr>
        <w:t xml:space="preserve">al nombre y cargo del responsable, así como al nombre de todos y cada uno de los servidores públicos que tienen autorizado el acceso y </w:t>
      </w:r>
      <w:r w:rsidR="006C581D" w:rsidRPr="006C581D">
        <w:rPr>
          <w:rFonts w:ascii="Palatino Linotype" w:eastAsia="Calibri" w:hAnsi="Palatino Linotype" w:cs="Times New Roman"/>
          <w:sz w:val="24"/>
          <w:szCs w:val="24"/>
          <w:lang w:eastAsia="es-MX"/>
        </w:rPr>
        <w:lastRenderedPageBreak/>
        <w:t>utilización del predio referido por el particular</w:t>
      </w:r>
      <w:r w:rsidRPr="0035418E">
        <w:rPr>
          <w:rFonts w:ascii="Palatino Linotype" w:eastAsia="Calibri" w:hAnsi="Palatino Linotype" w:cs="Times New Roman"/>
          <w:sz w:val="24"/>
          <w:szCs w:val="24"/>
          <w:lang w:eastAsia="es-MX"/>
        </w:rPr>
        <w:t xml:space="preserve">, una vez que </w:t>
      </w:r>
      <w:r w:rsidRPr="0035418E">
        <w:rPr>
          <w:rFonts w:ascii="Palatino Linotype" w:eastAsia="Calibri" w:hAnsi="Palatino Linotype" w:cs="Times New Roman"/>
          <w:b/>
          <w:sz w:val="24"/>
          <w:szCs w:val="24"/>
          <w:lang w:eastAsia="es-MX"/>
        </w:rPr>
        <w:t>el Sujeto Obligado</w:t>
      </w:r>
      <w:r w:rsidRPr="0035418E">
        <w:rPr>
          <w:rFonts w:ascii="Palatino Linotype" w:eastAsia="Calibri" w:hAnsi="Palatino Linotype" w:cs="Times New Roman"/>
          <w:sz w:val="24"/>
          <w:szCs w:val="24"/>
          <w:lang w:eastAsia="es-MX"/>
        </w:rPr>
        <w:t xml:space="preserve"> ha remitido los documentos requeridos por el hoy </w:t>
      </w:r>
      <w:r w:rsidRPr="0035418E">
        <w:rPr>
          <w:rFonts w:ascii="Palatino Linotype" w:eastAsia="Calibri" w:hAnsi="Palatino Linotype" w:cs="Times New Roman"/>
          <w:b/>
          <w:sz w:val="24"/>
          <w:szCs w:val="24"/>
          <w:lang w:eastAsia="es-MX"/>
        </w:rPr>
        <w:t>Recurrente</w:t>
      </w:r>
      <w:r w:rsidRPr="0035418E">
        <w:rPr>
          <w:rFonts w:ascii="Palatino Linotype" w:eastAsia="Calibri" w:hAnsi="Palatino Linotype" w:cs="Times New Roman"/>
          <w:sz w:val="24"/>
          <w:szCs w:val="24"/>
          <w:lang w:eastAsia="es-MX"/>
        </w:rPr>
        <w:t>.</w:t>
      </w:r>
    </w:p>
    <w:p w14:paraId="345C8070" w14:textId="77777777" w:rsidR="0035418E" w:rsidRPr="0035418E" w:rsidRDefault="0035418E" w:rsidP="0035418E">
      <w:pPr>
        <w:spacing w:after="0" w:line="360" w:lineRule="auto"/>
        <w:jc w:val="both"/>
        <w:rPr>
          <w:rFonts w:ascii="Palatino Linotype" w:eastAsia="Calibri" w:hAnsi="Palatino Linotype" w:cs="Times New Roman"/>
          <w:sz w:val="24"/>
          <w:szCs w:val="24"/>
          <w:lang w:eastAsia="es-MX"/>
        </w:rPr>
      </w:pPr>
    </w:p>
    <w:p w14:paraId="75F93AE0" w14:textId="1890E876" w:rsidR="00B51734" w:rsidRPr="00B729C9" w:rsidRDefault="006C581D" w:rsidP="00B51734">
      <w:pPr>
        <w:spacing w:after="0" w:line="360" w:lineRule="auto"/>
        <w:jc w:val="both"/>
        <w:rPr>
          <w:rFonts w:ascii="Palatino Linotype" w:eastAsia="Times New Roman" w:hAnsi="Palatino Linotype" w:cs="Times New Roman"/>
          <w:sz w:val="24"/>
          <w:szCs w:val="24"/>
          <w:lang w:eastAsia="es-ES"/>
        </w:rPr>
      </w:pPr>
      <w:r>
        <w:rPr>
          <w:rFonts w:ascii="Palatino Linotype" w:eastAsia="Calibri" w:hAnsi="Palatino Linotype" w:cs="Times New Roman"/>
          <w:sz w:val="24"/>
          <w:szCs w:val="24"/>
          <w:lang w:eastAsia="es-MX"/>
        </w:rPr>
        <w:t xml:space="preserve">Asimismo, debemos destacar que </w:t>
      </w:r>
      <w:r w:rsidR="00B51734" w:rsidRPr="00B729C9">
        <w:rPr>
          <w:rFonts w:ascii="Palatino Linotype" w:eastAsia="Calibri" w:hAnsi="Palatino Linotype" w:cs="Times New Roman"/>
          <w:sz w:val="24"/>
          <w:szCs w:val="24"/>
          <w:lang w:eastAsia="es-MX"/>
        </w:rPr>
        <w:t>fue</w:t>
      </w:r>
      <w:r>
        <w:rPr>
          <w:rFonts w:ascii="Palatino Linotype" w:eastAsia="Calibri" w:hAnsi="Palatino Linotype" w:cs="Times New Roman"/>
          <w:sz w:val="24"/>
          <w:szCs w:val="24"/>
          <w:lang w:eastAsia="es-MX"/>
        </w:rPr>
        <w:t>ron</w:t>
      </w:r>
      <w:r w:rsidR="00B51734" w:rsidRPr="00B729C9">
        <w:rPr>
          <w:rFonts w:ascii="Palatino Linotype" w:eastAsia="Calibri" w:hAnsi="Palatino Linotype" w:cs="Times New Roman"/>
          <w:sz w:val="24"/>
          <w:szCs w:val="24"/>
          <w:lang w:eastAsia="es-MX"/>
        </w:rPr>
        <w:t xml:space="preserve"> colmado</w:t>
      </w:r>
      <w:r>
        <w:rPr>
          <w:rFonts w:ascii="Palatino Linotype" w:eastAsia="Calibri" w:hAnsi="Palatino Linotype" w:cs="Times New Roman"/>
          <w:sz w:val="24"/>
          <w:szCs w:val="24"/>
          <w:lang w:eastAsia="es-MX"/>
        </w:rPr>
        <w:t>s</w:t>
      </w:r>
      <w:r w:rsidR="00B51734" w:rsidRPr="00B729C9">
        <w:rPr>
          <w:rFonts w:ascii="Palatino Linotype" w:eastAsia="Calibri" w:hAnsi="Palatino Linotype" w:cs="Times New Roman"/>
          <w:sz w:val="24"/>
          <w:szCs w:val="24"/>
          <w:lang w:eastAsia="es-MX"/>
        </w:rPr>
        <w:t xml:space="preserve"> </w:t>
      </w:r>
      <w:r>
        <w:rPr>
          <w:rFonts w:ascii="Palatino Linotype" w:eastAsia="Calibri" w:hAnsi="Palatino Linotype" w:cs="Times New Roman"/>
          <w:sz w:val="24"/>
          <w:szCs w:val="24"/>
          <w:lang w:eastAsia="es-MX"/>
        </w:rPr>
        <w:t>los</w:t>
      </w:r>
      <w:r w:rsidR="00B51734">
        <w:rPr>
          <w:rFonts w:ascii="Palatino Linotype" w:eastAsia="Calibri" w:hAnsi="Palatino Linotype" w:cs="Times New Roman"/>
          <w:sz w:val="24"/>
          <w:szCs w:val="24"/>
          <w:lang w:eastAsia="es-MX"/>
        </w:rPr>
        <w:t xml:space="preserve"> requerimiento</w:t>
      </w:r>
      <w:r>
        <w:rPr>
          <w:rFonts w:ascii="Palatino Linotype" w:eastAsia="Calibri" w:hAnsi="Palatino Linotype" w:cs="Times New Roman"/>
          <w:sz w:val="24"/>
          <w:szCs w:val="24"/>
          <w:lang w:eastAsia="es-MX"/>
        </w:rPr>
        <w:t>s</w:t>
      </w:r>
      <w:r w:rsidR="00B51734">
        <w:rPr>
          <w:rFonts w:ascii="Palatino Linotype" w:eastAsia="Calibri" w:hAnsi="Palatino Linotype" w:cs="Times New Roman"/>
          <w:sz w:val="24"/>
          <w:szCs w:val="24"/>
          <w:lang w:eastAsia="es-MX"/>
        </w:rPr>
        <w:t xml:space="preserve"> de la</w:t>
      </w:r>
      <w:r w:rsidR="00B51734" w:rsidRPr="00B729C9">
        <w:rPr>
          <w:rFonts w:ascii="Palatino Linotype" w:eastAsia="Calibri" w:hAnsi="Palatino Linotype" w:cs="Times New Roman"/>
          <w:sz w:val="24"/>
          <w:szCs w:val="24"/>
          <w:lang w:eastAsia="es-MX"/>
        </w:rPr>
        <w:t xml:space="preserve"> solicitud de información</w:t>
      </w:r>
      <w:r>
        <w:rPr>
          <w:rFonts w:ascii="Palatino Linotype" w:eastAsia="Calibri" w:hAnsi="Palatino Linotype" w:cs="Times New Roman"/>
          <w:sz w:val="24"/>
          <w:szCs w:val="24"/>
          <w:lang w:eastAsia="es-MX"/>
        </w:rPr>
        <w:t xml:space="preserve"> número 1, 2, 3 y 4</w:t>
      </w:r>
      <w:r w:rsidR="00B51734" w:rsidRPr="00B729C9">
        <w:rPr>
          <w:rFonts w:ascii="Palatino Linotype" w:eastAsia="Calibri" w:hAnsi="Palatino Linotype" w:cs="Times New Roman"/>
          <w:b/>
          <w:sz w:val="24"/>
          <w:szCs w:val="24"/>
          <w:lang w:eastAsia="es-MX"/>
        </w:rPr>
        <w:t xml:space="preserve">, </w:t>
      </w:r>
      <w:r w:rsidR="00B51734" w:rsidRPr="00B729C9">
        <w:rPr>
          <w:rFonts w:ascii="Palatino Linotype" w:eastAsia="Calibri" w:hAnsi="Palatino Linotype" w:cs="Times New Roman"/>
          <w:bCs/>
          <w:sz w:val="24"/>
          <w:szCs w:val="24"/>
          <w:lang w:eastAsia="es-MX"/>
        </w:rPr>
        <w:t>correspondiente a</w:t>
      </w:r>
      <w:r w:rsidRPr="006C581D">
        <w:rPr>
          <w:rFonts w:ascii="Palatino Linotype" w:eastAsia="Calibri" w:hAnsi="Palatino Linotype" w:cs="Times New Roman"/>
          <w:bCs/>
          <w:sz w:val="24"/>
          <w:szCs w:val="24"/>
          <w:lang w:eastAsia="es-MX"/>
        </w:rPr>
        <w:t xml:space="preserve"> las autorizaciones para habitar, utilizar como bodega, introducirse fuera del horario laboral</w:t>
      </w:r>
      <w:r>
        <w:rPr>
          <w:rFonts w:ascii="Palatino Linotype" w:eastAsia="Calibri" w:hAnsi="Palatino Linotype" w:cs="Times New Roman"/>
          <w:bCs/>
          <w:sz w:val="24"/>
          <w:szCs w:val="24"/>
          <w:lang w:eastAsia="es-MX"/>
        </w:rPr>
        <w:t xml:space="preserve"> y</w:t>
      </w:r>
      <w:r w:rsidRPr="006C581D">
        <w:rPr>
          <w:rFonts w:ascii="Palatino Linotype" w:eastAsia="Calibri" w:hAnsi="Palatino Linotype" w:cs="Times New Roman"/>
          <w:bCs/>
          <w:sz w:val="24"/>
          <w:szCs w:val="24"/>
          <w:lang w:eastAsia="es-MX"/>
        </w:rPr>
        <w:t xml:space="preserve"> utilizar para beneficio personal</w:t>
      </w:r>
      <w:r w:rsidR="00B51734" w:rsidRPr="00B729C9">
        <w:rPr>
          <w:rFonts w:ascii="Palatino Linotype" w:eastAsia="Calibri" w:hAnsi="Palatino Linotype" w:cs="Times New Roman"/>
          <w:sz w:val="24"/>
          <w:szCs w:val="24"/>
          <w:lang w:eastAsia="es-MX"/>
        </w:rPr>
        <w:t>, ello al informar que</w:t>
      </w:r>
      <w:r w:rsidRPr="006C581D">
        <w:t xml:space="preserve"> </w:t>
      </w:r>
      <w:r w:rsidRPr="006C581D">
        <w:rPr>
          <w:rFonts w:ascii="Palatino Linotype" w:eastAsia="Calibri" w:hAnsi="Palatino Linotype" w:cs="Times New Roman"/>
          <w:sz w:val="24"/>
          <w:szCs w:val="24"/>
          <w:lang w:eastAsia="es-MX"/>
        </w:rPr>
        <w:t>no se ha emitido autorización alguna y/o en los archivos físicos electrónicos con los que se cuenta, no se localizó la información que se alude</w:t>
      </w:r>
      <w:r w:rsidR="00B51734">
        <w:rPr>
          <w:rFonts w:ascii="Palatino Linotype" w:eastAsia="Calibri" w:hAnsi="Palatino Linotype" w:cs="Times New Roman"/>
          <w:sz w:val="24"/>
          <w:szCs w:val="24"/>
          <w:lang w:eastAsia="es-MX"/>
        </w:rPr>
        <w:t>, y por ello</w:t>
      </w:r>
      <w:r w:rsidR="00B51734" w:rsidRPr="00B729C9">
        <w:rPr>
          <w:rFonts w:ascii="Palatino Linotype" w:eastAsia="Calibri" w:hAnsi="Palatino Linotype" w:cs="Times New Roman"/>
          <w:sz w:val="24"/>
          <w:szCs w:val="24"/>
          <w:lang w:eastAsia="es-MX"/>
        </w:rPr>
        <w:t xml:space="preserve"> </w:t>
      </w:r>
      <w:r w:rsidR="00B51734" w:rsidRPr="00B5724B">
        <w:rPr>
          <w:rFonts w:ascii="Palatino Linotype" w:eastAsia="Calibri" w:hAnsi="Palatino Linotype" w:cs="Times New Roman"/>
          <w:sz w:val="24"/>
          <w:szCs w:val="24"/>
          <w:lang w:eastAsia="es-MX"/>
        </w:rPr>
        <w:t xml:space="preserve">se encuentran imposibilitados para atender la petición del </w:t>
      </w:r>
      <w:r w:rsidR="00B51734">
        <w:rPr>
          <w:rFonts w:ascii="Palatino Linotype" w:eastAsia="Calibri" w:hAnsi="Palatino Linotype" w:cs="Times New Roman"/>
          <w:sz w:val="24"/>
          <w:szCs w:val="24"/>
          <w:lang w:eastAsia="es-MX"/>
        </w:rPr>
        <w:t>R</w:t>
      </w:r>
      <w:r w:rsidR="00B51734" w:rsidRPr="00B5724B">
        <w:rPr>
          <w:rFonts w:ascii="Palatino Linotype" w:eastAsia="Calibri" w:hAnsi="Palatino Linotype" w:cs="Times New Roman"/>
          <w:sz w:val="24"/>
          <w:szCs w:val="24"/>
          <w:lang w:eastAsia="es-MX"/>
        </w:rPr>
        <w:t>ecurrente</w:t>
      </w:r>
      <w:r w:rsidR="00B51734" w:rsidRPr="00B729C9">
        <w:rPr>
          <w:rFonts w:ascii="Palatino Linotype" w:eastAsia="Times New Roman" w:hAnsi="Palatino Linotype" w:cs="Arial"/>
          <w:sz w:val="24"/>
          <w:szCs w:val="24"/>
          <w:lang w:eastAsia="es-ES"/>
        </w:rPr>
        <w:t xml:space="preserve">, por lo cual, debe señalarse que la manifestación vertida por </w:t>
      </w:r>
      <w:r w:rsidR="00B51734" w:rsidRPr="00B729C9">
        <w:rPr>
          <w:rFonts w:ascii="Palatino Linotype" w:eastAsia="Times New Roman" w:hAnsi="Palatino Linotype" w:cs="Arial"/>
          <w:b/>
          <w:sz w:val="24"/>
          <w:szCs w:val="24"/>
          <w:lang w:eastAsia="es-ES"/>
        </w:rPr>
        <w:t>el Sujeto Obligado</w:t>
      </w:r>
      <w:r w:rsidR="00B51734" w:rsidRPr="00B729C9">
        <w:rPr>
          <w:rFonts w:ascii="Palatino Linotype" w:eastAsia="Times New Roman" w:hAnsi="Palatino Linotype" w:cs="Times New Roman"/>
          <w:b/>
          <w:sz w:val="24"/>
          <w:szCs w:val="24"/>
          <w:lang w:eastAsia="es-ES"/>
        </w:rPr>
        <w:t xml:space="preserve"> </w:t>
      </w:r>
      <w:r w:rsidR="00B51734" w:rsidRPr="00B729C9">
        <w:rPr>
          <w:rFonts w:ascii="Palatino Linotype" w:eastAsia="Times New Roman" w:hAnsi="Palatino Linotype" w:cs="Times New Roman"/>
          <w:sz w:val="24"/>
          <w:szCs w:val="24"/>
          <w:lang w:eastAsia="es-ES"/>
        </w:rPr>
        <w:t xml:space="preserve">en su respuesta primigenia, constituye una expresión en sentido negativo, ello, en virtud de referir que no han </w:t>
      </w:r>
      <w:r>
        <w:rPr>
          <w:rFonts w:ascii="Palatino Linotype" w:eastAsia="Times New Roman" w:hAnsi="Palatino Linotype" w:cs="Times New Roman"/>
          <w:sz w:val="24"/>
          <w:szCs w:val="24"/>
          <w:lang w:eastAsia="es-ES"/>
        </w:rPr>
        <w:t>emitido autorizaciones con los conceptos señalados por el particular</w:t>
      </w:r>
      <w:r w:rsidR="00B51734" w:rsidRPr="00B729C9">
        <w:rPr>
          <w:rFonts w:ascii="Palatino Linotype" w:eastAsia="Times New Roman" w:hAnsi="Palatino Linotype" w:cs="Times New Roman"/>
          <w:sz w:val="24"/>
          <w:szCs w:val="24"/>
          <w:lang w:eastAsia="es-ES"/>
        </w:rPr>
        <w:t>.</w:t>
      </w:r>
    </w:p>
    <w:p w14:paraId="75548F32" w14:textId="77777777" w:rsidR="00B51734" w:rsidRPr="00B729C9" w:rsidRDefault="00B51734" w:rsidP="00B51734">
      <w:pPr>
        <w:spacing w:after="0" w:line="360" w:lineRule="auto"/>
        <w:jc w:val="both"/>
        <w:rPr>
          <w:rFonts w:ascii="Palatino Linotype" w:eastAsia="Calibri" w:hAnsi="Palatino Linotype" w:cs="Times New Roman"/>
          <w:sz w:val="24"/>
          <w:szCs w:val="24"/>
          <w:lang w:eastAsia="es-MX"/>
        </w:rPr>
      </w:pPr>
    </w:p>
    <w:p w14:paraId="480659B0"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r w:rsidRPr="00B729C9">
        <w:rPr>
          <w:rFonts w:ascii="Palatino Linotype" w:eastAsia="Calibri" w:hAnsi="Palatino Linotype" w:cs="Times New Roman"/>
          <w:sz w:val="24"/>
          <w:szCs w:val="24"/>
        </w:rPr>
        <w:t xml:space="preserve">En ese tenor, se tiene que </w:t>
      </w:r>
      <w:r w:rsidRPr="00B729C9">
        <w:rPr>
          <w:rFonts w:ascii="Palatino Linotype" w:eastAsia="Calibri" w:hAnsi="Palatino Linotype" w:cs="Times New Roman"/>
          <w:b/>
          <w:sz w:val="24"/>
          <w:szCs w:val="24"/>
        </w:rPr>
        <w:t>el Sujeto Obligado</w:t>
      </w:r>
      <w:r w:rsidRPr="00B729C9">
        <w:rPr>
          <w:rFonts w:ascii="Palatino Linotype" w:eastAsia="Calibri" w:hAnsi="Palatino Linotype" w:cs="Times New Roman"/>
          <w:sz w:val="24"/>
          <w:szCs w:val="24"/>
        </w:rPr>
        <w:t xml:space="preserve"> no puede presentar la información solicitada por </w:t>
      </w:r>
      <w:r w:rsidRPr="00B729C9">
        <w:rPr>
          <w:rFonts w:ascii="Palatino Linotype" w:eastAsia="Calibri" w:hAnsi="Palatino Linotype" w:cs="Times New Roman"/>
          <w:b/>
          <w:sz w:val="24"/>
          <w:szCs w:val="24"/>
        </w:rPr>
        <w:t>el</w:t>
      </w:r>
      <w:r w:rsidRPr="00B729C9">
        <w:rPr>
          <w:rFonts w:ascii="Palatino Linotype" w:eastAsia="Calibri" w:hAnsi="Palatino Linotype" w:cs="Times New Roman"/>
          <w:sz w:val="24"/>
          <w:szCs w:val="24"/>
        </w:rPr>
        <w:t xml:space="preserve"> </w:t>
      </w:r>
      <w:r w:rsidRPr="00B729C9">
        <w:rPr>
          <w:rFonts w:ascii="Palatino Linotype" w:eastAsia="Calibri" w:hAnsi="Palatino Linotype" w:cs="Times New Roman"/>
          <w:b/>
          <w:sz w:val="24"/>
          <w:szCs w:val="24"/>
        </w:rPr>
        <w:t>Recurrente</w:t>
      </w:r>
      <w:r w:rsidRPr="00B729C9">
        <w:rPr>
          <w:rFonts w:ascii="Palatino Linotype" w:eastAsia="Calibri" w:hAnsi="Palatino Linotype" w:cs="Times New Roman"/>
          <w:sz w:val="24"/>
          <w:szCs w:val="24"/>
        </w:rPr>
        <w:t xml:space="preserve">, toda vez que no existe, pues esta no ha sido generada, administrada o poseída por </w:t>
      </w:r>
      <w:r w:rsidRPr="00B729C9">
        <w:rPr>
          <w:rFonts w:ascii="Palatino Linotype" w:eastAsia="Calibri" w:hAnsi="Palatino Linotype" w:cs="Times New Roman"/>
          <w:b/>
          <w:sz w:val="24"/>
          <w:szCs w:val="24"/>
        </w:rPr>
        <w:t>el Sujeto Obligado</w:t>
      </w:r>
      <w:r w:rsidRPr="00B729C9">
        <w:rPr>
          <w:rFonts w:ascii="Palatino Linotype" w:eastAsia="Calibri" w:hAnsi="Palatino Linotype" w:cs="Times New Roman"/>
          <w:sz w:val="24"/>
          <w:szCs w:val="24"/>
        </w:rPr>
        <w:t xml:space="preserve"> en ejercicio de sus atribuciones. </w:t>
      </w:r>
      <w:r w:rsidRPr="00B729C9">
        <w:rPr>
          <w:rFonts w:ascii="Palatino Linotype" w:eastAsia="Calibri" w:hAnsi="Palatino Linotype" w:cs="Arial"/>
          <w:sz w:val="24"/>
          <w:szCs w:val="24"/>
          <w:lang w:eastAsia="es-MX"/>
        </w:rPr>
        <w:t xml:space="preserve">Por lo tanto, resulta evidente que </w:t>
      </w:r>
      <w:r w:rsidRPr="00B729C9">
        <w:rPr>
          <w:rFonts w:ascii="Palatino Linotype" w:eastAsia="Calibri" w:hAnsi="Palatino Linotype" w:cs="Arial"/>
          <w:b/>
          <w:sz w:val="24"/>
          <w:szCs w:val="24"/>
          <w:lang w:eastAsia="es-MX"/>
        </w:rPr>
        <w:t>e</w:t>
      </w:r>
      <w:r w:rsidRPr="00B729C9">
        <w:rPr>
          <w:rFonts w:ascii="Palatino Linotype" w:eastAsia="Calibri" w:hAnsi="Palatino Linotype" w:cs="Arial"/>
          <w:sz w:val="24"/>
          <w:szCs w:val="24"/>
          <w:lang w:eastAsia="es-MX"/>
        </w:rPr>
        <w:t xml:space="preserve">l </w:t>
      </w:r>
      <w:r w:rsidRPr="00B729C9">
        <w:rPr>
          <w:rFonts w:ascii="Palatino Linotype" w:eastAsia="Calibri" w:hAnsi="Palatino Linotype" w:cs="Arial"/>
          <w:b/>
          <w:sz w:val="24"/>
          <w:szCs w:val="24"/>
          <w:lang w:eastAsia="es-MX"/>
        </w:rPr>
        <w:t>Sujeto Obligado</w:t>
      </w:r>
      <w:r w:rsidRPr="00B729C9">
        <w:rPr>
          <w:rFonts w:ascii="Palatino Linotype" w:eastAsia="Calibri" w:hAnsi="Palatino Linotype" w:cs="Arial"/>
          <w:sz w:val="24"/>
          <w:szCs w:val="24"/>
          <w:lang w:eastAsia="es-MX"/>
        </w:rPr>
        <w:t xml:space="preserve"> no generó, administró o poseyó dicha información en los términos referidos por el hoy Recurrente y que su inexistencia constituye hechos negativos, es decir, dicha información no puede fácticamente obrar en los archivos del </w:t>
      </w:r>
      <w:r w:rsidRPr="00B729C9">
        <w:rPr>
          <w:rFonts w:ascii="Palatino Linotype" w:eastAsia="Calibri" w:hAnsi="Palatino Linotype" w:cs="Arial"/>
          <w:b/>
          <w:sz w:val="24"/>
          <w:szCs w:val="24"/>
          <w:lang w:eastAsia="es-MX"/>
        </w:rPr>
        <w:t>Sujeto Obligado</w:t>
      </w:r>
      <w:r w:rsidRPr="00B729C9">
        <w:rPr>
          <w:rFonts w:ascii="Palatino Linotype" w:eastAsia="Calibri" w:hAnsi="Palatino Linotype" w:cs="Arial"/>
          <w:sz w:val="24"/>
          <w:szCs w:val="24"/>
          <w:lang w:eastAsia="es-MX"/>
        </w:rPr>
        <w:t>, ya que no puede probarse por ser lógica y materialmente imposible.</w:t>
      </w:r>
    </w:p>
    <w:p w14:paraId="36AB9DC3"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p>
    <w:p w14:paraId="70D02019"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r w:rsidRPr="00B729C9">
        <w:rPr>
          <w:rFonts w:ascii="Palatino Linotype" w:eastAsia="Calibri" w:hAnsi="Palatino Linotype" w:cs="Arial"/>
          <w:sz w:val="24"/>
          <w:szCs w:val="24"/>
          <w:lang w:eastAsia="es-MX"/>
        </w:rPr>
        <w:lastRenderedPageBreak/>
        <w:t>Asimismo, no se trata de un caso por el cual la negación del hecho implique la afirmación del mismo, simplemente se está ante una notoria y evidente inexistencia fáctica de la información solicitada.</w:t>
      </w:r>
    </w:p>
    <w:p w14:paraId="7B6C4C40"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p>
    <w:p w14:paraId="04B6261E"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r w:rsidRPr="00B729C9">
        <w:rPr>
          <w:rFonts w:ascii="Palatino Linotype" w:eastAsia="Calibri" w:hAnsi="Palatino Linotype" w:cs="Arial"/>
          <w:sz w:val="24"/>
          <w:szCs w:val="24"/>
          <w:lang w:eastAsia="es-MX"/>
        </w:rPr>
        <w:t>Ante un hecho negativo, el Pleno de este Órgano Garante ha sostenido que resulta innecesaria una declaratoria de inexistencia en términos de los artículos 19, 169 y 170 de la Ley de Transparencia y Acceso a la Información Pública del Estado de México y Municipios, resultando aplicable la siguiente tesis:</w:t>
      </w:r>
    </w:p>
    <w:p w14:paraId="5AE111E8"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p>
    <w:p w14:paraId="0778D64A" w14:textId="77777777" w:rsidR="00B51734" w:rsidRPr="00B729C9" w:rsidRDefault="00B51734" w:rsidP="00B51734">
      <w:pPr>
        <w:spacing w:after="0" w:line="240" w:lineRule="auto"/>
        <w:ind w:left="567" w:right="567"/>
        <w:jc w:val="both"/>
        <w:rPr>
          <w:rFonts w:ascii="Palatino Linotype" w:eastAsia="Calibri" w:hAnsi="Palatino Linotype" w:cs="Arial"/>
          <w:i/>
          <w:sz w:val="24"/>
          <w:szCs w:val="24"/>
          <w:lang w:eastAsia="es-MX"/>
        </w:rPr>
      </w:pPr>
      <w:r w:rsidRPr="00B729C9">
        <w:rPr>
          <w:rFonts w:ascii="Palatino Linotype" w:eastAsia="Calibri" w:hAnsi="Palatino Linotype" w:cs="Arial"/>
          <w:b/>
          <w:i/>
          <w:sz w:val="24"/>
          <w:szCs w:val="24"/>
          <w:lang w:eastAsia="es-MX"/>
        </w:rPr>
        <w:t>HECHOS NEGATIVOS, NO SON SUSCEPTIBLES DE DEMOSTRACIÓN</w:t>
      </w:r>
      <w:r w:rsidRPr="00B729C9">
        <w:rPr>
          <w:rFonts w:ascii="Palatino Linotype" w:eastAsia="Calibri" w:hAnsi="Palatino Linotype" w:cs="Arial"/>
          <w:i/>
          <w:sz w:val="24"/>
          <w:szCs w:val="24"/>
          <w:lang w:eastAsia="es-MX"/>
        </w:rPr>
        <w:t xml:space="preserve">. </w:t>
      </w:r>
    </w:p>
    <w:p w14:paraId="41C182AA" w14:textId="77777777" w:rsidR="00B51734" w:rsidRPr="00B729C9" w:rsidRDefault="00B51734" w:rsidP="00B51734">
      <w:pPr>
        <w:spacing w:after="0" w:line="240" w:lineRule="auto"/>
        <w:ind w:left="567" w:right="567"/>
        <w:jc w:val="both"/>
        <w:rPr>
          <w:rFonts w:ascii="Palatino Linotype" w:eastAsia="Calibri" w:hAnsi="Palatino Linotype" w:cs="Arial"/>
          <w:i/>
          <w:sz w:val="24"/>
          <w:szCs w:val="24"/>
          <w:lang w:eastAsia="es-MX"/>
        </w:rPr>
      </w:pPr>
      <w:r w:rsidRPr="00B729C9">
        <w:rPr>
          <w:rFonts w:ascii="Palatino Linotype" w:eastAsia="Calibri" w:hAnsi="Palatino Linotype" w:cs="Arial"/>
          <w:i/>
          <w:sz w:val="24"/>
          <w:szCs w:val="24"/>
          <w:lang w:eastAsia="es-MX"/>
        </w:rPr>
        <w:t>Tratándose de un hecho negativo, el Juez no tiene por qué invocar prueba alguna de la que se desprenda, ya que es bien sabido que esta clase de hechos no son susceptibles de demostración.</w:t>
      </w:r>
    </w:p>
    <w:p w14:paraId="37BE8CEC" w14:textId="77777777" w:rsidR="00B51734" w:rsidRPr="00B729C9" w:rsidRDefault="00B51734" w:rsidP="00B51734">
      <w:pPr>
        <w:spacing w:after="0" w:line="240" w:lineRule="auto"/>
        <w:ind w:left="567" w:right="567"/>
        <w:jc w:val="both"/>
        <w:rPr>
          <w:rFonts w:ascii="Palatino Linotype" w:eastAsia="Calibri" w:hAnsi="Palatino Linotype" w:cs="Arial"/>
          <w:i/>
          <w:sz w:val="24"/>
          <w:szCs w:val="24"/>
          <w:lang w:eastAsia="es-MX"/>
        </w:rPr>
      </w:pPr>
    </w:p>
    <w:p w14:paraId="2431196B" w14:textId="77777777" w:rsidR="00B51734" w:rsidRPr="00B729C9" w:rsidRDefault="00B51734" w:rsidP="00B51734">
      <w:pPr>
        <w:spacing w:after="0" w:line="240" w:lineRule="auto"/>
        <w:ind w:left="567" w:right="567"/>
        <w:jc w:val="both"/>
        <w:rPr>
          <w:rFonts w:ascii="Palatino Linotype" w:eastAsia="Calibri" w:hAnsi="Palatino Linotype" w:cs="Arial"/>
          <w:i/>
          <w:sz w:val="24"/>
          <w:szCs w:val="24"/>
          <w:lang w:eastAsia="es-MX"/>
        </w:rPr>
      </w:pPr>
      <w:r w:rsidRPr="00B729C9">
        <w:rPr>
          <w:rFonts w:ascii="Palatino Linotype" w:eastAsia="Calibri" w:hAnsi="Palatino Linotype" w:cs="Arial"/>
          <w:i/>
          <w:sz w:val="24"/>
          <w:szCs w:val="24"/>
          <w:lang w:eastAsia="es-MX"/>
        </w:rPr>
        <w:t>Amparo en revisión 2022/61. José García Florín (Menor). 9 de octubre de 1961. Cinco votos. Ponente: José Rivera Pérez Campos.”</w:t>
      </w:r>
    </w:p>
    <w:p w14:paraId="0AA8F5FE" w14:textId="77777777" w:rsidR="00B51734" w:rsidRPr="00B729C9" w:rsidRDefault="00B51734" w:rsidP="00B51734">
      <w:pPr>
        <w:spacing w:after="0" w:line="360" w:lineRule="auto"/>
        <w:ind w:right="567"/>
        <w:jc w:val="both"/>
        <w:rPr>
          <w:rFonts w:ascii="Palatino Linotype" w:eastAsia="Calibri" w:hAnsi="Palatino Linotype" w:cs="Arial"/>
          <w:sz w:val="24"/>
          <w:szCs w:val="24"/>
          <w:lang w:eastAsia="es-MX"/>
        </w:rPr>
      </w:pPr>
    </w:p>
    <w:p w14:paraId="0EF1B5C4"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r w:rsidRPr="00B729C9">
        <w:rPr>
          <w:rFonts w:ascii="Palatino Linotype" w:eastAsia="Calibri" w:hAnsi="Palatino Linotype" w:cs="Arial"/>
          <w:sz w:val="24"/>
          <w:szCs w:val="24"/>
          <w:lang w:eastAsia="es-MX"/>
        </w:rPr>
        <w:t xml:space="preserve">Además, y de conformidad con lo establecido en el artículo 12 de la Ley de Transparencia y Acceso a la Información Pública del Estado de México y Municipios, citado con anterioridad, el </w:t>
      </w:r>
      <w:r w:rsidRPr="00B729C9">
        <w:rPr>
          <w:rFonts w:ascii="Palatino Linotype" w:eastAsia="Calibri" w:hAnsi="Palatino Linotype" w:cs="Arial"/>
          <w:b/>
          <w:sz w:val="24"/>
          <w:szCs w:val="24"/>
          <w:lang w:eastAsia="es-MX"/>
        </w:rPr>
        <w:t>Sujeto Obligado</w:t>
      </w:r>
      <w:r w:rsidRPr="00B729C9">
        <w:rPr>
          <w:rFonts w:ascii="Palatino Linotype" w:eastAsia="Calibri" w:hAnsi="Palatino Linotype" w:cs="Arial"/>
          <w:sz w:val="24"/>
          <w:szCs w:val="24"/>
          <w:lang w:eastAsia="es-MX"/>
        </w:rPr>
        <w:t xml:space="preserve"> sólo proporcionará la información que obra en sus archivos, lo que </w:t>
      </w:r>
      <w:r w:rsidRPr="00B729C9">
        <w:rPr>
          <w:rFonts w:ascii="Palatino Linotype" w:eastAsia="Calibri" w:hAnsi="Palatino Linotype" w:cs="Arial"/>
          <w:i/>
          <w:sz w:val="24"/>
          <w:szCs w:val="24"/>
          <w:lang w:eastAsia="es-MX"/>
        </w:rPr>
        <w:t>a contrario sensu</w:t>
      </w:r>
      <w:r w:rsidRPr="00B729C9">
        <w:rPr>
          <w:rFonts w:ascii="Palatino Linotype" w:eastAsia="Calibri" w:hAnsi="Palatino Linotype" w:cs="Arial"/>
          <w:sz w:val="24"/>
          <w:szCs w:val="24"/>
          <w:lang w:eastAsia="es-MX"/>
        </w:rPr>
        <w:t xml:space="preserve"> significa que no se está obligado a proporcionar lo que no obre en sus archivos, mismo que se transcribe a continuación:</w:t>
      </w:r>
    </w:p>
    <w:p w14:paraId="69D6E549" w14:textId="77777777" w:rsidR="00B51734" w:rsidRPr="00B729C9" w:rsidRDefault="00B51734" w:rsidP="00B51734">
      <w:pPr>
        <w:spacing w:after="0" w:line="360" w:lineRule="auto"/>
        <w:jc w:val="both"/>
        <w:rPr>
          <w:rFonts w:ascii="Palatino Linotype" w:eastAsia="Calibri" w:hAnsi="Palatino Linotype" w:cs="Arial"/>
          <w:sz w:val="24"/>
          <w:szCs w:val="24"/>
          <w:lang w:eastAsia="es-MX"/>
        </w:rPr>
      </w:pPr>
    </w:p>
    <w:p w14:paraId="74270D7D" w14:textId="77777777" w:rsidR="00B51734" w:rsidRPr="00B729C9" w:rsidRDefault="00B51734" w:rsidP="00B51734">
      <w:pPr>
        <w:spacing w:after="0" w:line="240" w:lineRule="auto"/>
        <w:ind w:left="851" w:right="851"/>
        <w:jc w:val="both"/>
        <w:rPr>
          <w:rFonts w:ascii="Palatino Linotype" w:eastAsia="Calibri" w:hAnsi="Palatino Linotype" w:cs="Arial"/>
          <w:i/>
          <w:lang w:eastAsia="es-MX"/>
        </w:rPr>
      </w:pPr>
      <w:r w:rsidRPr="00B729C9">
        <w:rPr>
          <w:rFonts w:ascii="Palatino Linotype" w:eastAsia="Calibri" w:hAnsi="Palatino Linotype" w:cs="Arial"/>
          <w:b/>
          <w:i/>
          <w:lang w:eastAsia="es-MX"/>
        </w:rPr>
        <w:t>Artículo 12.</w:t>
      </w:r>
      <w:r w:rsidRPr="00B729C9">
        <w:rPr>
          <w:rFonts w:ascii="Palatino Linotype" w:eastAsia="Calibri" w:hAnsi="Palatino Linotype" w:cs="Arial"/>
          <w:i/>
          <w:lang w:eastAsia="es-MX"/>
        </w:rPr>
        <w:t xml:space="preserve"> Quienes generen, recopilen, administren, manejen, procesen, archiven o conserven información pública serán responsables de la misma en los términos de las disposiciones jurídicas aplicables. </w:t>
      </w:r>
    </w:p>
    <w:p w14:paraId="193D6ACD" w14:textId="77777777" w:rsidR="00B51734" w:rsidRPr="00B729C9" w:rsidRDefault="00B51734" w:rsidP="00B51734">
      <w:pPr>
        <w:spacing w:after="0" w:line="240" w:lineRule="auto"/>
        <w:ind w:left="851" w:right="851"/>
        <w:jc w:val="both"/>
        <w:rPr>
          <w:rFonts w:ascii="Palatino Linotype" w:eastAsia="Calibri" w:hAnsi="Palatino Linotype" w:cs="Arial"/>
          <w:b/>
          <w:i/>
          <w:lang w:eastAsia="es-MX"/>
        </w:rPr>
      </w:pPr>
    </w:p>
    <w:p w14:paraId="6436EDA6" w14:textId="77777777" w:rsidR="00B51734" w:rsidRPr="00B729C9" w:rsidRDefault="00B51734" w:rsidP="00B51734">
      <w:pPr>
        <w:spacing w:after="0" w:line="240" w:lineRule="auto"/>
        <w:ind w:left="851" w:right="851"/>
        <w:jc w:val="both"/>
        <w:rPr>
          <w:rFonts w:ascii="Palatino Linotype" w:eastAsia="Calibri" w:hAnsi="Palatino Linotype" w:cs="Arial"/>
          <w:i/>
          <w:lang w:eastAsia="es-MX"/>
        </w:rPr>
      </w:pPr>
      <w:r w:rsidRPr="00B729C9">
        <w:rPr>
          <w:rFonts w:ascii="Palatino Linotype" w:eastAsia="Calibri" w:hAnsi="Palatino Linotype" w:cs="Arial"/>
          <w:b/>
          <w:i/>
          <w:lang w:eastAsia="es-MX"/>
        </w:rPr>
        <w:lastRenderedPageBreak/>
        <w:t>Los sujetos obligados sólo proporcionarán la información pública que se les requiera y que obre en sus archivos y en el estado en que ésta se encuentre.</w:t>
      </w:r>
      <w:r w:rsidRPr="00B729C9">
        <w:rPr>
          <w:rFonts w:ascii="Palatino Linotype" w:eastAsia="Calibri" w:hAnsi="Palatino Linotype" w:cs="Arial"/>
          <w:i/>
          <w:lang w:eastAsia="es-MX"/>
        </w:rPr>
        <w:t xml:space="preserve"> La obligación de proporcionar información no comprende el procesamiento de la misma, ni el presentarla conforme al interés del solicitante; no estarán obligados a generarla, resumirla, efectuar cálculos o practicar investigaciones.</w:t>
      </w:r>
    </w:p>
    <w:p w14:paraId="2A47D578" w14:textId="77777777" w:rsidR="00B51734" w:rsidRPr="00B729C9" w:rsidRDefault="00B51734" w:rsidP="00B51734">
      <w:pPr>
        <w:spacing w:after="0" w:line="360" w:lineRule="auto"/>
        <w:ind w:right="51"/>
        <w:jc w:val="both"/>
        <w:rPr>
          <w:rFonts w:ascii="Palatino Linotype" w:eastAsia="Calibri" w:hAnsi="Palatino Linotype" w:cs="Arial"/>
          <w:sz w:val="24"/>
          <w:szCs w:val="24"/>
        </w:rPr>
      </w:pPr>
    </w:p>
    <w:p w14:paraId="3E26BB64" w14:textId="77777777" w:rsidR="00B51734" w:rsidRPr="00B729C9" w:rsidRDefault="00B51734" w:rsidP="00B51734">
      <w:pPr>
        <w:spacing w:after="0" w:line="360" w:lineRule="auto"/>
        <w:ind w:right="51"/>
        <w:jc w:val="both"/>
        <w:rPr>
          <w:rFonts w:ascii="Palatino Linotype" w:eastAsia="Calibri" w:hAnsi="Palatino Linotype" w:cs="Arial"/>
          <w:sz w:val="24"/>
          <w:szCs w:val="24"/>
        </w:rPr>
      </w:pPr>
    </w:p>
    <w:p w14:paraId="6EEFAEFC" w14:textId="1D231A25" w:rsidR="00B51734" w:rsidRDefault="00B51734" w:rsidP="00B51734">
      <w:pPr>
        <w:spacing w:after="0" w:line="360" w:lineRule="auto"/>
        <w:ind w:right="51"/>
        <w:jc w:val="both"/>
        <w:rPr>
          <w:rFonts w:ascii="Palatino Linotype" w:eastAsia="Calibri" w:hAnsi="Palatino Linotype" w:cs="Arial"/>
          <w:sz w:val="24"/>
          <w:szCs w:val="24"/>
        </w:rPr>
      </w:pPr>
      <w:r w:rsidRPr="00B729C9">
        <w:rPr>
          <w:rFonts w:ascii="Palatino Linotype" w:eastAsia="Calibri" w:hAnsi="Palatino Linotype" w:cs="Arial"/>
          <w:sz w:val="24"/>
          <w:szCs w:val="24"/>
        </w:rPr>
        <w:t xml:space="preserve">Por lo antes expuesto, se tienen por colmada la pretensión del hoy Recurrente respecto </w:t>
      </w:r>
      <w:r w:rsidRPr="00B5724B">
        <w:rPr>
          <w:rFonts w:ascii="Palatino Linotype" w:eastAsia="Calibri" w:hAnsi="Palatino Linotype" w:cs="Arial"/>
          <w:sz w:val="24"/>
          <w:szCs w:val="24"/>
        </w:rPr>
        <w:t xml:space="preserve">a la solicitud de información con número de folio </w:t>
      </w:r>
      <w:r w:rsidR="006C581D" w:rsidRPr="006C581D">
        <w:rPr>
          <w:rFonts w:ascii="Palatino Linotype" w:eastAsia="Calibri" w:hAnsi="Palatino Linotype" w:cs="Arial"/>
          <w:b/>
          <w:bCs/>
          <w:sz w:val="24"/>
          <w:szCs w:val="24"/>
        </w:rPr>
        <w:t>00751/NAUCALPA/IP/2020</w:t>
      </w:r>
      <w:r w:rsidRPr="00B729C9">
        <w:rPr>
          <w:rFonts w:ascii="Palatino Linotype" w:eastAsia="Calibri" w:hAnsi="Palatino Linotype" w:cs="Arial"/>
          <w:sz w:val="24"/>
          <w:szCs w:val="24"/>
        </w:rPr>
        <w:t xml:space="preserve">, ya que la información referente </w:t>
      </w:r>
      <w:r w:rsidRPr="00B5724B">
        <w:rPr>
          <w:rFonts w:ascii="Palatino Linotype" w:eastAsia="Calibri" w:hAnsi="Palatino Linotype" w:cs="Arial"/>
          <w:sz w:val="24"/>
          <w:szCs w:val="24"/>
        </w:rPr>
        <w:t xml:space="preserve">a </w:t>
      </w:r>
      <w:r w:rsidR="006C581D">
        <w:rPr>
          <w:rFonts w:ascii="Palatino Linotype" w:eastAsia="Calibri" w:hAnsi="Palatino Linotype" w:cs="Arial"/>
          <w:sz w:val="24"/>
          <w:szCs w:val="24"/>
        </w:rPr>
        <w:t>las autorizaciones referidas por el entonces solicitantes</w:t>
      </w:r>
      <w:r w:rsidRPr="00B729C9">
        <w:rPr>
          <w:rFonts w:ascii="Palatino Linotype" w:eastAsia="Calibri" w:hAnsi="Palatino Linotype" w:cs="Arial"/>
          <w:sz w:val="24"/>
          <w:szCs w:val="24"/>
        </w:rPr>
        <w:t xml:space="preserve">, no ha sido generada, administrada o poseída por </w:t>
      </w:r>
      <w:r w:rsidRPr="00B729C9">
        <w:rPr>
          <w:rFonts w:ascii="Palatino Linotype" w:eastAsia="Calibri" w:hAnsi="Palatino Linotype" w:cs="Arial"/>
          <w:b/>
          <w:sz w:val="24"/>
          <w:szCs w:val="24"/>
        </w:rPr>
        <w:t>el</w:t>
      </w:r>
      <w:r w:rsidRPr="00B729C9">
        <w:rPr>
          <w:rFonts w:ascii="Palatino Linotype" w:eastAsia="Calibri" w:hAnsi="Palatino Linotype" w:cs="Arial"/>
          <w:sz w:val="24"/>
          <w:szCs w:val="24"/>
        </w:rPr>
        <w:t xml:space="preserve"> </w:t>
      </w:r>
      <w:r w:rsidRPr="00B729C9">
        <w:rPr>
          <w:rFonts w:ascii="Palatino Linotype" w:eastAsia="Calibri" w:hAnsi="Palatino Linotype" w:cs="Arial"/>
          <w:b/>
          <w:sz w:val="24"/>
          <w:szCs w:val="24"/>
        </w:rPr>
        <w:t>Sujeto Obligado</w:t>
      </w:r>
      <w:r w:rsidRPr="00B729C9">
        <w:rPr>
          <w:rFonts w:ascii="Palatino Linotype" w:eastAsia="Calibri" w:hAnsi="Palatino Linotype" w:cs="Arial"/>
          <w:sz w:val="24"/>
          <w:szCs w:val="24"/>
        </w:rPr>
        <w:t xml:space="preserve"> en ejercicio de sus atribuciones.</w:t>
      </w:r>
    </w:p>
    <w:p w14:paraId="7C18FA92" w14:textId="77777777" w:rsidR="00B51734" w:rsidRDefault="00B51734" w:rsidP="00B51734">
      <w:pPr>
        <w:spacing w:after="0" w:line="360" w:lineRule="auto"/>
        <w:ind w:right="51"/>
        <w:jc w:val="both"/>
        <w:rPr>
          <w:rFonts w:ascii="Palatino Linotype" w:eastAsia="Calibri" w:hAnsi="Palatino Linotype" w:cs="Arial"/>
          <w:sz w:val="24"/>
          <w:szCs w:val="24"/>
        </w:rPr>
      </w:pPr>
    </w:p>
    <w:p w14:paraId="6551AB26" w14:textId="77777777" w:rsidR="00B51734" w:rsidRPr="00B5724B" w:rsidRDefault="00B51734" w:rsidP="00B517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724B">
        <w:rPr>
          <w:rFonts w:ascii="Palatino Linotype" w:eastAsia="Calibri" w:hAnsi="Palatino Linotype" w:cs="Arial"/>
          <w:sz w:val="24"/>
        </w:rPr>
        <w:t>En conclusión, la ley de la materia establece</w:t>
      </w:r>
      <w:r>
        <w:rPr>
          <w:rFonts w:ascii="Palatino Linotype" w:eastAsia="Times New Roman" w:hAnsi="Palatino Linotype" w:cs="Arial"/>
          <w:sz w:val="24"/>
          <w:szCs w:val="24"/>
          <w:lang w:val="es-ES" w:eastAsia="es-ES"/>
        </w:rPr>
        <w:t xml:space="preserve"> </w:t>
      </w:r>
      <w:r w:rsidRPr="00B5724B">
        <w:rPr>
          <w:rFonts w:ascii="Palatino Linotype" w:eastAsia="Times New Roman" w:hAnsi="Palatino Linotype" w:cs="Arial"/>
          <w:sz w:val="24"/>
          <w:szCs w:val="24"/>
          <w:lang w:val="es-ES" w:eastAsia="es-ES"/>
        </w:rPr>
        <w:t>en las fracciones III y IV, del numeral 192, que</w:t>
      </w:r>
      <w:r w:rsidRPr="00B5724B">
        <w:t xml:space="preserve"> </w:t>
      </w:r>
      <w:r>
        <w:rPr>
          <w:rFonts w:ascii="Palatino Linotype" w:eastAsia="Times New Roman" w:hAnsi="Palatino Linotype" w:cs="Arial"/>
          <w:sz w:val="24"/>
          <w:szCs w:val="24"/>
          <w:lang w:val="es-ES" w:eastAsia="es-ES"/>
        </w:rPr>
        <w:t>e</w:t>
      </w:r>
      <w:r w:rsidRPr="00B5724B">
        <w:rPr>
          <w:rFonts w:ascii="Palatino Linotype" w:eastAsia="Times New Roman" w:hAnsi="Palatino Linotype" w:cs="Arial"/>
          <w:sz w:val="24"/>
          <w:szCs w:val="24"/>
          <w:lang w:val="es-ES" w:eastAsia="es-ES"/>
        </w:rPr>
        <w:t>l recurso será sobreseído, en todo o en parte, cuando una vez admitido</w:t>
      </w:r>
      <w:r>
        <w:rPr>
          <w:rFonts w:ascii="Palatino Linotype" w:eastAsia="Times New Roman" w:hAnsi="Palatino Linotype" w:cs="Arial"/>
          <w:sz w:val="24"/>
          <w:szCs w:val="24"/>
          <w:lang w:val="es-ES" w:eastAsia="es-ES"/>
        </w:rPr>
        <w:t xml:space="preserve"> e</w:t>
      </w:r>
      <w:r w:rsidRPr="00461926">
        <w:rPr>
          <w:rFonts w:ascii="Palatino Linotype" w:eastAsia="Times New Roman" w:hAnsi="Palatino Linotype" w:cs="Arial"/>
          <w:sz w:val="24"/>
          <w:szCs w:val="24"/>
          <w:lang w:val="es-ES" w:eastAsia="es-ES"/>
        </w:rPr>
        <w:t>l sujeto obligado responsable del acto lo modifique o revoque de tal manera que el recurso de revisión quede sin materia</w:t>
      </w:r>
      <w:r>
        <w:rPr>
          <w:rFonts w:ascii="Palatino Linotype" w:eastAsia="Times New Roman" w:hAnsi="Palatino Linotype" w:cs="Arial"/>
          <w:sz w:val="24"/>
          <w:szCs w:val="24"/>
          <w:lang w:val="es-ES" w:eastAsia="es-ES"/>
        </w:rPr>
        <w:t>, como se advierte enseguida</w:t>
      </w:r>
      <w:r w:rsidRPr="00B5724B">
        <w:rPr>
          <w:rFonts w:ascii="Palatino Linotype" w:eastAsia="Times New Roman" w:hAnsi="Palatino Linotype" w:cs="Arial"/>
          <w:sz w:val="24"/>
          <w:szCs w:val="24"/>
          <w:lang w:val="es-ES" w:eastAsia="es-ES"/>
        </w:rPr>
        <w:t>:</w:t>
      </w:r>
    </w:p>
    <w:p w14:paraId="091FB13E" w14:textId="77777777" w:rsidR="00B51734" w:rsidRPr="00B5724B" w:rsidRDefault="00B51734" w:rsidP="00B51734">
      <w:pPr>
        <w:autoSpaceDE w:val="0"/>
        <w:autoSpaceDN w:val="0"/>
        <w:adjustRightInd w:val="0"/>
        <w:spacing w:after="0" w:line="360" w:lineRule="auto"/>
        <w:ind w:left="708"/>
        <w:jc w:val="both"/>
        <w:rPr>
          <w:rFonts w:ascii="Palatino Linotype" w:eastAsia="Times New Roman" w:hAnsi="Palatino Linotype" w:cs="Times New Roman"/>
          <w:i/>
          <w:sz w:val="24"/>
          <w:szCs w:val="24"/>
          <w:lang w:val="es-ES" w:eastAsia="es-ES"/>
        </w:rPr>
      </w:pPr>
    </w:p>
    <w:p w14:paraId="1FDF423C" w14:textId="77777777" w:rsidR="00B51734" w:rsidRPr="00B5724B" w:rsidRDefault="00B51734" w:rsidP="00B51734">
      <w:pPr>
        <w:autoSpaceDE w:val="0"/>
        <w:autoSpaceDN w:val="0"/>
        <w:adjustRightInd w:val="0"/>
        <w:spacing w:after="0" w:line="240" w:lineRule="auto"/>
        <w:ind w:left="708"/>
        <w:jc w:val="both"/>
        <w:rPr>
          <w:rFonts w:ascii="Palatino Linotype" w:eastAsia="Times New Roman" w:hAnsi="Palatino Linotype" w:cs="Times New Roman"/>
          <w:i/>
          <w:szCs w:val="24"/>
          <w:lang w:val="es-ES" w:eastAsia="es-ES"/>
        </w:rPr>
      </w:pPr>
      <w:r w:rsidRPr="00B5724B">
        <w:rPr>
          <w:rFonts w:ascii="Palatino Linotype" w:eastAsia="Times New Roman" w:hAnsi="Palatino Linotype" w:cs="Times New Roman"/>
          <w:b/>
          <w:i/>
          <w:szCs w:val="24"/>
          <w:lang w:val="es-ES" w:eastAsia="es-ES"/>
        </w:rPr>
        <w:t xml:space="preserve">“Artículo 192. </w:t>
      </w:r>
      <w:r w:rsidRPr="00B5724B">
        <w:rPr>
          <w:rFonts w:ascii="Palatino Linotype" w:eastAsia="Times New Roman" w:hAnsi="Palatino Linotype" w:cs="Times New Roman"/>
          <w:b/>
          <w:i/>
          <w:szCs w:val="24"/>
          <w:u w:val="single"/>
          <w:lang w:val="es-ES" w:eastAsia="es-ES"/>
        </w:rPr>
        <w:t>El recurso será sobreseído, en todo o en parte, cuando una vez admitido, se actualicen alguno de los siguientes supuestos</w:t>
      </w:r>
      <w:r w:rsidRPr="00B5724B">
        <w:rPr>
          <w:rFonts w:ascii="Palatino Linotype" w:eastAsia="Times New Roman" w:hAnsi="Palatino Linotype" w:cs="Times New Roman"/>
          <w:i/>
          <w:szCs w:val="24"/>
          <w:lang w:val="es-ES" w:eastAsia="es-ES"/>
        </w:rPr>
        <w:t>:</w:t>
      </w:r>
    </w:p>
    <w:p w14:paraId="52FCBFCD" w14:textId="77777777" w:rsidR="00B51734" w:rsidRPr="00B5724B" w:rsidRDefault="00B51734" w:rsidP="00B51734">
      <w:pPr>
        <w:numPr>
          <w:ilvl w:val="0"/>
          <w:numId w:val="5"/>
        </w:numPr>
        <w:autoSpaceDE w:val="0"/>
        <w:autoSpaceDN w:val="0"/>
        <w:adjustRightInd w:val="0"/>
        <w:spacing w:after="0" w:line="240" w:lineRule="auto"/>
        <w:jc w:val="both"/>
        <w:rPr>
          <w:rFonts w:ascii="Palatino Linotype" w:eastAsia="Times New Roman" w:hAnsi="Palatino Linotype" w:cs="Times New Roman"/>
          <w:i/>
          <w:szCs w:val="24"/>
          <w:lang w:val="es-ES" w:eastAsia="es-ES"/>
        </w:rPr>
      </w:pPr>
      <w:r w:rsidRPr="00B5724B">
        <w:rPr>
          <w:rFonts w:ascii="Palatino Linotype" w:eastAsia="Times New Roman" w:hAnsi="Palatino Linotype" w:cs="Times New Roman"/>
          <w:i/>
          <w:szCs w:val="24"/>
          <w:lang w:val="es-ES" w:eastAsia="es-ES"/>
        </w:rPr>
        <w:t xml:space="preserve">El recurrente se desista expresamente del recurso; </w:t>
      </w:r>
    </w:p>
    <w:p w14:paraId="45570AAB" w14:textId="77777777" w:rsidR="00B51734" w:rsidRPr="00B5724B" w:rsidRDefault="00B51734" w:rsidP="00B5173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5724B">
        <w:rPr>
          <w:rFonts w:ascii="Palatino Linotype" w:eastAsia="Times New Roman" w:hAnsi="Palatino Linotype" w:cs="Times New Roman"/>
          <w:i/>
          <w:szCs w:val="24"/>
          <w:lang w:val="es-ES" w:eastAsia="es-ES"/>
        </w:rPr>
        <w:t xml:space="preserve">El recurrente fallezca o, tratándose de personas jurídicas colectivas, se disuelva; </w:t>
      </w:r>
    </w:p>
    <w:p w14:paraId="37410AE1" w14:textId="77777777" w:rsidR="00B51734" w:rsidRPr="00B5724B" w:rsidRDefault="00B51734" w:rsidP="00B5173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5724B">
        <w:rPr>
          <w:rFonts w:ascii="Palatino Linotype" w:eastAsia="Times New Roman" w:hAnsi="Palatino Linotype" w:cs="Times New Roman"/>
          <w:b/>
          <w:bCs/>
          <w:i/>
          <w:szCs w:val="24"/>
          <w:u w:val="single"/>
          <w:lang w:val="es-ES" w:eastAsia="es-ES"/>
        </w:rPr>
        <w:t>El sujeto obligado responsable del acto lo modifique o revoque de tal manera que el recurso de revisión quede sin materia</w:t>
      </w:r>
      <w:r w:rsidRPr="00B5724B">
        <w:rPr>
          <w:rFonts w:ascii="Palatino Linotype" w:eastAsia="Times New Roman" w:hAnsi="Palatino Linotype" w:cs="Times New Roman"/>
          <w:i/>
          <w:szCs w:val="24"/>
          <w:lang w:val="es-ES" w:eastAsia="es-ES"/>
        </w:rPr>
        <w:t xml:space="preserve">; </w:t>
      </w:r>
    </w:p>
    <w:p w14:paraId="554B1B86" w14:textId="77777777" w:rsidR="00B51734" w:rsidRPr="00B5724B" w:rsidRDefault="00B51734" w:rsidP="00B51734">
      <w:pPr>
        <w:numPr>
          <w:ilvl w:val="0"/>
          <w:numId w:val="5"/>
        </w:numPr>
        <w:autoSpaceDE w:val="0"/>
        <w:autoSpaceDN w:val="0"/>
        <w:adjustRightInd w:val="0"/>
        <w:spacing w:after="0" w:line="240" w:lineRule="auto"/>
        <w:jc w:val="both"/>
        <w:rPr>
          <w:rFonts w:ascii="Palatino Linotype" w:eastAsia="Times New Roman" w:hAnsi="Palatino Linotype" w:cs="Arial"/>
          <w:bCs/>
          <w:i/>
          <w:szCs w:val="24"/>
          <w:lang w:val="es-ES" w:eastAsia="es-ES"/>
        </w:rPr>
      </w:pPr>
      <w:r w:rsidRPr="00B5724B">
        <w:rPr>
          <w:rFonts w:ascii="Palatino Linotype" w:eastAsia="Times New Roman" w:hAnsi="Palatino Linotype" w:cs="Times New Roman"/>
          <w:bCs/>
          <w:i/>
          <w:szCs w:val="24"/>
          <w:lang w:val="es-ES" w:eastAsia="es-ES"/>
        </w:rPr>
        <w:t xml:space="preserve">Admitido el recurso de revisión, aparezca alguna causal de improcedencia en los términos de la presente Ley; y </w:t>
      </w:r>
    </w:p>
    <w:p w14:paraId="3D6BCFF4" w14:textId="77777777" w:rsidR="00B51734" w:rsidRPr="00B5724B" w:rsidRDefault="00B51734" w:rsidP="00B51734">
      <w:pPr>
        <w:numPr>
          <w:ilvl w:val="0"/>
          <w:numId w:val="5"/>
        </w:numPr>
        <w:autoSpaceDE w:val="0"/>
        <w:autoSpaceDN w:val="0"/>
        <w:adjustRightInd w:val="0"/>
        <w:spacing w:after="0" w:line="240" w:lineRule="auto"/>
        <w:jc w:val="both"/>
        <w:rPr>
          <w:rFonts w:ascii="Palatino Linotype" w:eastAsia="Times New Roman" w:hAnsi="Palatino Linotype" w:cs="Arial"/>
          <w:i/>
          <w:szCs w:val="24"/>
          <w:lang w:val="es-ES" w:eastAsia="es-ES"/>
        </w:rPr>
      </w:pPr>
      <w:r w:rsidRPr="00B5724B">
        <w:rPr>
          <w:rFonts w:ascii="Palatino Linotype" w:eastAsia="Times New Roman" w:hAnsi="Palatino Linotype" w:cs="Times New Roman"/>
          <w:i/>
          <w:szCs w:val="24"/>
          <w:lang w:val="es-ES" w:eastAsia="es-ES"/>
        </w:rPr>
        <w:t>Cuando por cualquier motivo quede sin materia el recurso.”</w:t>
      </w:r>
    </w:p>
    <w:p w14:paraId="6C15892C" w14:textId="77777777" w:rsidR="00B51734" w:rsidRPr="00B5724B" w:rsidRDefault="00B51734" w:rsidP="00B517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3C4C68" w14:textId="77777777" w:rsidR="00B51734" w:rsidRPr="00B5724B" w:rsidRDefault="00B51734" w:rsidP="00B517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B5724B">
        <w:rPr>
          <w:rFonts w:ascii="Palatino Linotype" w:eastAsia="Times New Roman" w:hAnsi="Palatino Linotype" w:cs="Arial"/>
          <w:sz w:val="24"/>
          <w:szCs w:val="24"/>
          <w:lang w:val="es-ES" w:eastAsia="es-ES"/>
        </w:rPr>
        <w:lastRenderedPageBreak/>
        <w:t>Por lo que hace a los requisitos de procedencia del sobreseimiento en términos del artículo 19</w:t>
      </w:r>
      <w:r>
        <w:rPr>
          <w:rFonts w:ascii="Palatino Linotype" w:eastAsia="Times New Roman" w:hAnsi="Palatino Linotype" w:cs="Arial"/>
          <w:sz w:val="24"/>
          <w:szCs w:val="24"/>
          <w:lang w:val="es-ES" w:eastAsia="es-ES"/>
        </w:rPr>
        <w:t>2</w:t>
      </w:r>
      <w:r w:rsidRPr="00B5724B">
        <w:rPr>
          <w:rFonts w:ascii="Palatino Linotype" w:eastAsia="Times New Roman" w:hAnsi="Palatino Linotype" w:cs="Arial"/>
          <w:sz w:val="24"/>
          <w:szCs w:val="24"/>
          <w:lang w:val="es-ES" w:eastAsia="es-ES"/>
        </w:rPr>
        <w:t>, de la ley de transparencia estatal se establece lo siguiente:</w:t>
      </w:r>
    </w:p>
    <w:p w14:paraId="514BE927" w14:textId="77777777" w:rsidR="00B51734" w:rsidRPr="00B5724B" w:rsidRDefault="00B51734" w:rsidP="00B51734">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683C5FEC" w14:textId="1A1A334D" w:rsidR="00B51734" w:rsidRPr="00B5724B" w:rsidRDefault="00B51734" w:rsidP="00B5173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5724B">
        <w:rPr>
          <w:rFonts w:ascii="Palatino Linotype" w:eastAsia="Times New Roman" w:hAnsi="Palatino Linotype" w:cs="Arial"/>
          <w:sz w:val="24"/>
          <w:szCs w:val="24"/>
          <w:lang w:val="es-ES" w:eastAsia="es-ES"/>
        </w:rPr>
        <w:t xml:space="preserve">Mediante acuerdo de fecha </w:t>
      </w:r>
      <w:r w:rsidR="00D17E3F">
        <w:rPr>
          <w:rFonts w:ascii="Palatino Linotype" w:eastAsia="Times New Roman" w:hAnsi="Palatino Linotype" w:cs="Arial"/>
          <w:sz w:val="24"/>
          <w:szCs w:val="24"/>
          <w:lang w:val="es-ES" w:eastAsia="es-ES"/>
        </w:rPr>
        <w:t>doce de noviembre</w:t>
      </w:r>
      <w:r>
        <w:rPr>
          <w:rFonts w:ascii="Palatino Linotype" w:eastAsia="Times New Roman" w:hAnsi="Palatino Linotype" w:cs="Arial"/>
          <w:sz w:val="24"/>
          <w:szCs w:val="24"/>
          <w:lang w:val="es-ES" w:eastAsia="es-ES"/>
        </w:rPr>
        <w:t xml:space="preserve"> de dos mil veinte</w:t>
      </w:r>
      <w:r w:rsidRPr="00B5724B">
        <w:rPr>
          <w:rFonts w:ascii="Palatino Linotype" w:eastAsia="Times New Roman" w:hAnsi="Palatino Linotype" w:cs="Arial"/>
          <w:sz w:val="24"/>
          <w:szCs w:val="24"/>
          <w:lang w:val="es-ES" w:eastAsia="es-ES"/>
        </w:rPr>
        <w:t xml:space="preserve">, </w:t>
      </w:r>
      <w:r w:rsidR="00D17E3F">
        <w:rPr>
          <w:rFonts w:ascii="Palatino Linotype" w:eastAsia="Times New Roman" w:hAnsi="Palatino Linotype" w:cs="Arial"/>
          <w:sz w:val="24"/>
          <w:szCs w:val="24"/>
          <w:lang w:val="es-ES" w:eastAsia="es-ES"/>
        </w:rPr>
        <w:t>la</w:t>
      </w:r>
      <w:r w:rsidRPr="00B5724B">
        <w:rPr>
          <w:rFonts w:ascii="Palatino Linotype" w:eastAsia="Times New Roman" w:hAnsi="Palatino Linotype" w:cs="Arial"/>
          <w:sz w:val="24"/>
          <w:szCs w:val="24"/>
          <w:lang w:val="es-ES" w:eastAsia="es-ES"/>
        </w:rPr>
        <w:t xml:space="preserve"> Comisionad</w:t>
      </w:r>
      <w:r w:rsidR="00D17E3F">
        <w:rPr>
          <w:rFonts w:ascii="Palatino Linotype" w:eastAsia="Times New Roman" w:hAnsi="Palatino Linotype" w:cs="Arial"/>
          <w:sz w:val="24"/>
          <w:szCs w:val="24"/>
          <w:lang w:val="es-ES" w:eastAsia="es-ES"/>
        </w:rPr>
        <w:t>a</w:t>
      </w:r>
      <w:r w:rsidRPr="00B5724B">
        <w:rPr>
          <w:rFonts w:ascii="Palatino Linotype" w:eastAsia="Times New Roman" w:hAnsi="Palatino Linotype" w:cs="Arial"/>
          <w:sz w:val="24"/>
          <w:szCs w:val="24"/>
          <w:lang w:val="es-ES" w:eastAsia="es-ES"/>
        </w:rPr>
        <w:t xml:space="preserve"> </w:t>
      </w:r>
      <w:r w:rsidR="00D17E3F" w:rsidRPr="00D17E3F">
        <w:rPr>
          <w:rFonts w:ascii="Palatino Linotype" w:eastAsia="Times New Roman" w:hAnsi="Palatino Linotype" w:cs="Arial"/>
          <w:sz w:val="24"/>
          <w:szCs w:val="24"/>
          <w:lang w:val="es-ES" w:eastAsia="es-ES"/>
        </w:rPr>
        <w:t>Zulema Martínez Sánchez</w:t>
      </w:r>
      <w:r w:rsidRPr="00B5724B">
        <w:rPr>
          <w:rFonts w:ascii="Palatino Linotype" w:eastAsia="Times New Roman" w:hAnsi="Palatino Linotype" w:cs="Arial"/>
          <w:sz w:val="24"/>
          <w:szCs w:val="24"/>
          <w:lang w:val="es-ES" w:eastAsia="es-ES"/>
        </w:rPr>
        <w:t xml:space="preserve"> admitió a trámite el recurso de revisión que nos ocupa.</w:t>
      </w:r>
    </w:p>
    <w:p w14:paraId="6F38CA02" w14:textId="77777777" w:rsidR="00B51734" w:rsidRPr="00B5724B" w:rsidRDefault="00B51734" w:rsidP="00B51734">
      <w:pPr>
        <w:spacing w:after="0" w:line="240" w:lineRule="auto"/>
        <w:rPr>
          <w:rFonts w:ascii="Times New Roman" w:eastAsia="Times New Roman" w:hAnsi="Times New Roman" w:cs="Times New Roman"/>
          <w:sz w:val="24"/>
          <w:szCs w:val="24"/>
          <w:lang w:val="es-ES" w:eastAsia="es-ES"/>
        </w:rPr>
      </w:pPr>
    </w:p>
    <w:p w14:paraId="70AA906E" w14:textId="3F73E004" w:rsidR="00B51734" w:rsidRPr="00B5724B" w:rsidRDefault="00B51734" w:rsidP="00B5173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461926">
        <w:rPr>
          <w:rFonts w:ascii="Palatino Linotype" w:eastAsia="Times New Roman" w:hAnsi="Palatino Linotype" w:cs="Arial"/>
          <w:sz w:val="24"/>
          <w:szCs w:val="24"/>
          <w:lang w:eastAsia="es-ES"/>
        </w:rPr>
        <w:t>Lo esgrimido por el</w:t>
      </w:r>
      <w:r w:rsidRPr="00461926">
        <w:rPr>
          <w:rFonts w:ascii="Palatino Linotype" w:eastAsia="Times New Roman" w:hAnsi="Palatino Linotype" w:cs="Arial"/>
          <w:b/>
          <w:sz w:val="24"/>
          <w:szCs w:val="24"/>
          <w:lang w:eastAsia="es-ES"/>
        </w:rPr>
        <w:t xml:space="preserve"> Recurrente</w:t>
      </w:r>
      <w:r w:rsidRPr="00461926">
        <w:rPr>
          <w:rFonts w:ascii="Palatino Linotype" w:eastAsia="Times New Roman" w:hAnsi="Palatino Linotype" w:cs="Arial"/>
          <w:sz w:val="24"/>
          <w:szCs w:val="24"/>
          <w:lang w:eastAsia="es-ES"/>
        </w:rPr>
        <w:t xml:space="preserve"> dentro del recurso de revisión impugnado queda sin materia, toda vez que el</w:t>
      </w:r>
      <w:r w:rsidRPr="00461926">
        <w:rPr>
          <w:rFonts w:ascii="Palatino Linotype" w:eastAsia="Times New Roman" w:hAnsi="Palatino Linotype" w:cs="Arial"/>
          <w:b/>
          <w:sz w:val="24"/>
          <w:szCs w:val="24"/>
          <w:lang w:eastAsia="es-ES"/>
        </w:rPr>
        <w:t xml:space="preserve"> Sujeto Obligado</w:t>
      </w:r>
      <w:r w:rsidRPr="00461926">
        <w:rPr>
          <w:rFonts w:ascii="Palatino Linotype" w:eastAsia="Times New Roman" w:hAnsi="Palatino Linotype" w:cs="Arial"/>
          <w:sz w:val="24"/>
          <w:szCs w:val="24"/>
          <w:lang w:eastAsia="es-ES"/>
        </w:rPr>
        <w:t xml:space="preserve"> colmó el derecho de acceso a la información del </w:t>
      </w:r>
      <w:r w:rsidRPr="00461926">
        <w:rPr>
          <w:rFonts w:ascii="Palatino Linotype" w:eastAsia="Times New Roman" w:hAnsi="Palatino Linotype" w:cs="Arial"/>
          <w:b/>
          <w:sz w:val="24"/>
          <w:szCs w:val="24"/>
          <w:lang w:eastAsia="es-ES"/>
        </w:rPr>
        <w:t>Recurrente</w:t>
      </w:r>
      <w:r w:rsidRPr="00461926">
        <w:rPr>
          <w:rFonts w:ascii="Palatino Linotype" w:eastAsia="Times New Roman" w:hAnsi="Palatino Linotype" w:cs="Arial"/>
          <w:sz w:val="24"/>
          <w:szCs w:val="24"/>
          <w:lang w:eastAsia="es-ES"/>
        </w:rPr>
        <w:t>,</w:t>
      </w:r>
      <w:r w:rsidRPr="00461926">
        <w:rPr>
          <w:rFonts w:ascii="Palatino Linotype" w:eastAsia="Times New Roman" w:hAnsi="Palatino Linotype" w:cs="Arial"/>
          <w:b/>
          <w:sz w:val="24"/>
          <w:szCs w:val="24"/>
          <w:lang w:eastAsia="es-ES"/>
        </w:rPr>
        <w:t xml:space="preserve"> </w:t>
      </w:r>
      <w:r w:rsidRPr="00461926">
        <w:rPr>
          <w:rFonts w:ascii="Palatino Linotype" w:eastAsia="Times New Roman" w:hAnsi="Palatino Linotype" w:cs="Arial"/>
          <w:sz w:val="24"/>
          <w:szCs w:val="24"/>
          <w:lang w:eastAsia="es-ES"/>
        </w:rPr>
        <w:t>ello al modificar su respuesta primigenia, mediante la información remitida en su informe justificado, en fecha</w:t>
      </w:r>
      <w:r w:rsidR="00D17E3F">
        <w:rPr>
          <w:rFonts w:ascii="Palatino Linotype" w:eastAsia="Times New Roman" w:hAnsi="Palatino Linotype" w:cs="Arial"/>
          <w:sz w:val="24"/>
          <w:szCs w:val="24"/>
          <w:lang w:eastAsia="es-ES"/>
        </w:rPr>
        <w:t>s</w:t>
      </w:r>
      <w:r w:rsidRPr="00461926">
        <w:rPr>
          <w:rFonts w:ascii="Palatino Linotype" w:eastAsia="Times New Roman" w:hAnsi="Palatino Linotype" w:cs="Arial"/>
          <w:sz w:val="24"/>
          <w:szCs w:val="24"/>
          <w:lang w:eastAsia="es-ES"/>
        </w:rPr>
        <w:t xml:space="preserve"> </w:t>
      </w:r>
      <w:r w:rsidR="00D17E3F">
        <w:rPr>
          <w:rFonts w:ascii="Palatino Linotype" w:eastAsia="Times New Roman" w:hAnsi="Palatino Linotype" w:cs="Arial"/>
          <w:sz w:val="24"/>
          <w:szCs w:val="24"/>
          <w:lang w:eastAsia="es-ES"/>
        </w:rPr>
        <w:t>trece y veintisiete de noviembre</w:t>
      </w:r>
      <w:r>
        <w:rPr>
          <w:rFonts w:ascii="Palatino Linotype" w:eastAsia="Times New Roman" w:hAnsi="Palatino Linotype" w:cs="Arial"/>
          <w:sz w:val="24"/>
          <w:szCs w:val="24"/>
          <w:lang w:eastAsia="es-ES"/>
        </w:rPr>
        <w:t xml:space="preserve"> de dos mil veinte</w:t>
      </w:r>
      <w:r w:rsidRPr="00B5724B">
        <w:rPr>
          <w:rFonts w:ascii="Palatino Linotype" w:eastAsia="Times New Roman" w:hAnsi="Palatino Linotype" w:cs="Arial"/>
          <w:sz w:val="24"/>
          <w:szCs w:val="24"/>
          <w:lang w:val="es-ES" w:eastAsia="es-ES"/>
        </w:rPr>
        <w:t>.</w:t>
      </w:r>
    </w:p>
    <w:p w14:paraId="5A73C6C4" w14:textId="77777777" w:rsidR="00B51734" w:rsidRPr="00B5724B" w:rsidRDefault="00B51734" w:rsidP="00B51734">
      <w:pPr>
        <w:spacing w:after="0" w:line="240" w:lineRule="auto"/>
        <w:rPr>
          <w:rFonts w:ascii="Times New Roman" w:eastAsia="Times New Roman" w:hAnsi="Times New Roman" w:cs="Times New Roman"/>
          <w:sz w:val="24"/>
          <w:szCs w:val="24"/>
          <w:lang w:val="es-ES" w:eastAsia="es-ES"/>
        </w:rPr>
      </w:pPr>
    </w:p>
    <w:p w14:paraId="269D4251" w14:textId="6FC3B5AF" w:rsidR="00B51734" w:rsidRPr="00B5724B" w:rsidRDefault="00B51734" w:rsidP="00B51734">
      <w:pPr>
        <w:numPr>
          <w:ilvl w:val="0"/>
          <w:numId w:val="6"/>
        </w:numPr>
        <w:autoSpaceDE w:val="0"/>
        <w:autoSpaceDN w:val="0"/>
        <w:adjustRightInd w:val="0"/>
        <w:spacing w:after="0" w:line="360" w:lineRule="auto"/>
        <w:ind w:left="851" w:right="850" w:firstLine="10"/>
        <w:jc w:val="both"/>
        <w:rPr>
          <w:rFonts w:ascii="Palatino Linotype" w:eastAsia="Times New Roman" w:hAnsi="Palatino Linotype" w:cs="Arial"/>
          <w:sz w:val="24"/>
          <w:szCs w:val="24"/>
          <w:lang w:val="es-ES" w:eastAsia="es-ES"/>
        </w:rPr>
      </w:pPr>
      <w:r w:rsidRPr="00B5724B">
        <w:rPr>
          <w:rFonts w:ascii="Palatino Linotype" w:eastAsia="Times New Roman" w:hAnsi="Palatino Linotype" w:cs="Arial"/>
          <w:sz w:val="24"/>
          <w:szCs w:val="24"/>
          <w:lang w:val="es-ES" w:eastAsia="es-ES"/>
        </w:rPr>
        <w:t xml:space="preserve">El recurso </w:t>
      </w:r>
      <w:r w:rsidR="00D17E3F" w:rsidRPr="00D17E3F">
        <w:rPr>
          <w:rFonts w:ascii="Palatino Linotype" w:eastAsia="Times New Roman" w:hAnsi="Palatino Linotype" w:cs="Arial"/>
          <w:b/>
          <w:bCs/>
          <w:sz w:val="24"/>
          <w:szCs w:val="24"/>
          <w:lang w:val="es-ES" w:eastAsia="es-MX"/>
        </w:rPr>
        <w:t>05240/INFOEM/IP/RR/2020</w:t>
      </w:r>
      <w:r w:rsidRPr="00B5724B">
        <w:rPr>
          <w:rFonts w:ascii="Palatino Linotype" w:eastAsia="Times New Roman" w:hAnsi="Palatino Linotype" w:cs="Arial"/>
          <w:bCs/>
          <w:sz w:val="24"/>
          <w:szCs w:val="24"/>
          <w:lang w:val="es-ES" w:eastAsia="es-MX"/>
        </w:rPr>
        <w:t>,</w:t>
      </w:r>
      <w:r w:rsidRPr="00B5724B">
        <w:rPr>
          <w:rFonts w:ascii="Palatino Linotype" w:eastAsia="Times New Roman" w:hAnsi="Palatino Linotype" w:cs="Arial"/>
          <w:sz w:val="24"/>
          <w:szCs w:val="24"/>
          <w:lang w:val="es-ES" w:eastAsia="es-ES"/>
        </w:rPr>
        <w:t xml:space="preserve"> no actualiza ninguna hipótesis de las inmersas en el numeral 179, de la Ley en materia vigente en la entidad.</w:t>
      </w:r>
    </w:p>
    <w:p w14:paraId="7A05F397" w14:textId="77777777" w:rsidR="00B51734" w:rsidRPr="00B5724B" w:rsidRDefault="00B51734" w:rsidP="00B51734">
      <w:pPr>
        <w:spacing w:after="0" w:line="240" w:lineRule="auto"/>
        <w:rPr>
          <w:rFonts w:ascii="Times New Roman" w:eastAsia="Times New Roman" w:hAnsi="Times New Roman" w:cs="Times New Roman"/>
          <w:sz w:val="24"/>
          <w:szCs w:val="24"/>
          <w:lang w:eastAsia="es-ES"/>
        </w:rPr>
      </w:pPr>
    </w:p>
    <w:p w14:paraId="515EE3B6" w14:textId="77777777" w:rsidR="00B51734" w:rsidRPr="00B5724B" w:rsidRDefault="00B51734" w:rsidP="00B51734">
      <w:pPr>
        <w:autoSpaceDE w:val="0"/>
        <w:autoSpaceDN w:val="0"/>
        <w:adjustRightInd w:val="0"/>
        <w:spacing w:after="0" w:line="360" w:lineRule="auto"/>
        <w:jc w:val="both"/>
        <w:rPr>
          <w:rFonts w:ascii="Palatino Linotype" w:eastAsia="Times New Roman" w:hAnsi="Palatino Linotype" w:cs="Times New Roman"/>
          <w:b/>
          <w:sz w:val="24"/>
          <w:szCs w:val="24"/>
          <w:u w:val="single"/>
          <w:lang w:val="es-ES" w:eastAsia="es-ES"/>
        </w:rPr>
      </w:pPr>
      <w:r w:rsidRPr="00B5724B">
        <w:rPr>
          <w:rFonts w:ascii="Palatino Linotype" w:eastAsia="Times New Roman" w:hAnsi="Palatino Linotype" w:cs="Times New Roman"/>
          <w:sz w:val="24"/>
          <w:szCs w:val="24"/>
          <w:lang w:val="es-ES" w:eastAsia="es-ES"/>
        </w:rPr>
        <w:t xml:space="preserve">Es importante resaltar a manera de analogía que la Suprema Corte de Justicia de la Nación mediante el número 2, de la Serie </w:t>
      </w:r>
      <w:r w:rsidRPr="00B5724B">
        <w:rPr>
          <w:rFonts w:ascii="Palatino Linotype" w:eastAsia="Times New Roman" w:hAnsi="Palatino Linotype" w:cs="Times New Roman"/>
          <w:i/>
          <w:sz w:val="24"/>
          <w:szCs w:val="24"/>
          <w:lang w:val="es-ES" w:eastAsia="es-ES"/>
        </w:rPr>
        <w:t xml:space="preserve">Estudios Introductorios sobre el Juicio de Amparo </w:t>
      </w:r>
      <w:r w:rsidRPr="00B5724B">
        <w:rPr>
          <w:rFonts w:ascii="Palatino Linotype" w:eastAsia="Times New Roman" w:hAnsi="Palatino Linotype" w:cs="Times New Roman"/>
          <w:sz w:val="24"/>
          <w:szCs w:val="24"/>
          <w:lang w:val="es-ES" w:eastAsia="es-ES"/>
        </w:rPr>
        <w:t xml:space="preserve">relativo a </w:t>
      </w:r>
      <w:r w:rsidRPr="00B5724B">
        <w:rPr>
          <w:rFonts w:ascii="Palatino Linotype" w:eastAsia="Times New Roman" w:hAnsi="Palatino Linotype" w:cs="Times New Roman"/>
          <w:i/>
          <w:sz w:val="24"/>
          <w:szCs w:val="24"/>
          <w:lang w:val="es-ES" w:eastAsia="es-ES"/>
        </w:rPr>
        <w:t xml:space="preserve">LA IMPROCEDENCIA DE LA ACCIÓN DE AMPARO </w:t>
      </w:r>
      <w:r w:rsidRPr="00B5724B">
        <w:rPr>
          <w:rFonts w:ascii="Palatino Linotype" w:eastAsia="Times New Roman" w:hAnsi="Palatino Linotype" w:cs="Times New Roman"/>
          <w:sz w:val="24"/>
          <w:szCs w:val="24"/>
          <w:lang w:val="es-ES" w:eastAsia="es-ES"/>
        </w:rPr>
        <w:t xml:space="preserve">definió a la improcedencia del amparo como la institución jurídica procesal en la que, al actualizarse ciertas circunstancias previstas en la Constitución Federal, en la Ley de Amparo o en la Jurisprudencia, el órgano jurisdiccional se ve impedido para analizar y resolver el fondo del asunto y que la causa de improcedencia puede tenerse por </w:t>
      </w:r>
      <w:r w:rsidRPr="00B5724B">
        <w:rPr>
          <w:rFonts w:ascii="Palatino Linotype" w:eastAsia="Times New Roman" w:hAnsi="Palatino Linotype" w:cs="Times New Roman"/>
          <w:sz w:val="24"/>
          <w:szCs w:val="24"/>
          <w:lang w:val="es-ES" w:eastAsia="es-ES"/>
        </w:rPr>
        <w:lastRenderedPageBreak/>
        <w:t xml:space="preserve">acreditada desde el momento en que se presenta la demanda de amparo, </w:t>
      </w:r>
      <w:r w:rsidRPr="00B5724B">
        <w:rPr>
          <w:rFonts w:ascii="Palatino Linotype" w:eastAsia="Times New Roman" w:hAnsi="Palatino Linotype" w:cs="Times New Roman"/>
          <w:b/>
          <w:sz w:val="24"/>
          <w:szCs w:val="24"/>
          <w:u w:val="single"/>
          <w:lang w:val="es-ES" w:eastAsia="es-ES"/>
        </w:rPr>
        <w:t>lo que generará que la demanda sea desechada; o bien, después de admitida la demanda, lo que tendrá como consecuencia que se sobresea en el juicio.</w:t>
      </w:r>
    </w:p>
    <w:p w14:paraId="59F952E6" w14:textId="77777777" w:rsidR="00B729C9" w:rsidRDefault="00B729C9" w:rsidP="003D68B6">
      <w:pPr>
        <w:pStyle w:val="Prrafodelista"/>
        <w:autoSpaceDE w:val="0"/>
        <w:autoSpaceDN w:val="0"/>
        <w:adjustRightInd w:val="0"/>
        <w:spacing w:line="360" w:lineRule="auto"/>
        <w:ind w:left="0"/>
        <w:jc w:val="both"/>
        <w:rPr>
          <w:rFonts w:ascii="Palatino Linotype" w:hAnsi="Palatino Linotype" w:cs="Arial"/>
        </w:rPr>
      </w:pPr>
    </w:p>
    <w:p w14:paraId="1C735337" w14:textId="40D6DE2B" w:rsidR="003D68B6" w:rsidRPr="004D3D74" w:rsidRDefault="00461926" w:rsidP="003D68B6">
      <w:pPr>
        <w:pStyle w:val="Prrafodelista"/>
        <w:autoSpaceDE w:val="0"/>
        <w:autoSpaceDN w:val="0"/>
        <w:adjustRightInd w:val="0"/>
        <w:spacing w:line="360" w:lineRule="auto"/>
        <w:ind w:left="0"/>
        <w:jc w:val="both"/>
        <w:rPr>
          <w:rFonts w:ascii="Palatino Linotype" w:hAnsi="Palatino Linotype" w:cs="Arial"/>
          <w:b/>
        </w:rPr>
      </w:pPr>
      <w:r>
        <w:rPr>
          <w:rFonts w:ascii="Palatino Linotype" w:hAnsi="Palatino Linotype" w:cs="Arial"/>
        </w:rPr>
        <w:t xml:space="preserve">Ahora bien, en lo que respecta al recurso de revisión con número de folio </w:t>
      </w:r>
      <w:r w:rsidR="00D17E3F" w:rsidRPr="00D17E3F">
        <w:rPr>
          <w:rFonts w:ascii="Palatino Linotype" w:hAnsi="Palatino Linotype" w:cs="Arial"/>
        </w:rPr>
        <w:t>05241/INFOEM/IP/RR/2020</w:t>
      </w:r>
      <w:r w:rsidR="003D68B6" w:rsidRPr="00584718">
        <w:rPr>
          <w:rFonts w:ascii="Palatino Linotype" w:hAnsi="Palatino Linotype" w:cs="Arial"/>
        </w:rPr>
        <w:t>,</w:t>
      </w:r>
      <w:r>
        <w:rPr>
          <w:rFonts w:ascii="Palatino Linotype" w:hAnsi="Palatino Linotype" w:cs="Arial"/>
        </w:rPr>
        <w:t xml:space="preserve"> atendiendo</w:t>
      </w:r>
      <w:r w:rsidR="003D68B6" w:rsidRPr="00584718">
        <w:rPr>
          <w:rFonts w:ascii="Palatino Linotype" w:hAnsi="Palatino Linotype" w:cs="Arial"/>
        </w:rPr>
        <w:t xml:space="preserve"> a </w:t>
      </w:r>
      <w:r w:rsidR="003D68B6" w:rsidRPr="00584718">
        <w:rPr>
          <w:rFonts w:ascii="Palatino Linotype" w:hAnsi="Palatino Linotype"/>
          <w:lang w:eastAsia="es-MX"/>
        </w:rPr>
        <w:t xml:space="preserve">la falta de respuesta del </w:t>
      </w:r>
      <w:r w:rsidR="003D68B6" w:rsidRPr="00584718">
        <w:rPr>
          <w:rFonts w:ascii="Palatino Linotype" w:hAnsi="Palatino Linotype"/>
          <w:b/>
          <w:lang w:eastAsia="es-MX"/>
        </w:rPr>
        <w:t>Sujeto Obligado</w:t>
      </w:r>
      <w:r w:rsidR="003D68B6" w:rsidRPr="00584718">
        <w:rPr>
          <w:rFonts w:ascii="Palatino Linotype" w:hAnsi="Palatino Linotype"/>
          <w:lang w:eastAsia="es-MX"/>
        </w:rPr>
        <w:t xml:space="preserve"> a la solicitud de información</w:t>
      </w:r>
      <w:r>
        <w:rPr>
          <w:rFonts w:ascii="Palatino Linotype" w:hAnsi="Palatino Linotype"/>
          <w:lang w:eastAsia="es-MX"/>
        </w:rPr>
        <w:t xml:space="preserve"> de mérito</w:t>
      </w:r>
      <w:r w:rsidR="003D68B6" w:rsidRPr="00584718">
        <w:rPr>
          <w:rFonts w:ascii="Palatino Linotype" w:hAnsi="Palatino Linotype"/>
          <w:lang w:eastAsia="es-MX"/>
        </w:rPr>
        <w:t xml:space="preserve">, la cual se traduce en el hecho de ser omiso en dar atención a la petición en términos de la Ley de la materia, es decir, incumplir con las obligaciones que dicho cuerpo legal le impone como </w:t>
      </w:r>
      <w:r w:rsidR="003D68B6" w:rsidRPr="00584718">
        <w:rPr>
          <w:rFonts w:ascii="Palatino Linotype" w:hAnsi="Palatino Linotype"/>
          <w:b/>
          <w:lang w:eastAsia="es-MX"/>
        </w:rPr>
        <w:t>Sujeto Obligado</w:t>
      </w:r>
      <w:r w:rsidR="003D68B6" w:rsidRPr="00584718">
        <w:rPr>
          <w:rFonts w:ascii="Palatino Linotype" w:hAnsi="Palatino Linotype"/>
          <w:lang w:eastAsia="es-MX"/>
        </w:rPr>
        <w:t xml:space="preserve"> de la misma, tal y como lo constituyen </w:t>
      </w:r>
      <w:r w:rsidR="003D68B6"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0F4C30F6" w14:textId="77777777" w:rsidR="003D68B6" w:rsidRPr="005A0F33" w:rsidRDefault="003D68B6" w:rsidP="003D68B6">
      <w:pPr>
        <w:pStyle w:val="Sinespaciado"/>
        <w:rPr>
          <w:sz w:val="12"/>
        </w:rPr>
      </w:pPr>
    </w:p>
    <w:p w14:paraId="78FF07E2" w14:textId="77777777" w:rsidR="003D68B6" w:rsidRPr="004D3D74" w:rsidRDefault="003D68B6" w:rsidP="003D68B6">
      <w:pPr>
        <w:pStyle w:val="Sinespaciado"/>
        <w:rPr>
          <w:rFonts w:ascii="Palatino Linotype" w:hAnsi="Palatino Linotype"/>
        </w:rPr>
      </w:pPr>
    </w:p>
    <w:p w14:paraId="6ADE63FB"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r w:rsidRPr="00584718">
        <w:rPr>
          <w:rFonts w:ascii="Palatino Linotype" w:hAnsi="Palatino Linotype" w:cs="Arial"/>
          <w:i/>
        </w:rPr>
        <w:t>“</w:t>
      </w:r>
      <w:r w:rsidRPr="00584718">
        <w:rPr>
          <w:rFonts w:ascii="Palatino Linotype" w:hAnsi="Palatino Linotype" w:cs="Arial"/>
          <w:b/>
          <w:i/>
        </w:rPr>
        <w:t>Artículo 7. El Estado de México garantizará el efectivo acceso de toda persona a la información en posesión de cualquier entidad,</w:t>
      </w:r>
      <w:r w:rsidRPr="00584718">
        <w:rPr>
          <w:rFonts w:ascii="Palatino Linotype" w:hAnsi="Palatino Linotype" w:cs="Arial"/>
          <w:i/>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ascii="Palatino Linotype" w:hAnsi="Palatino Linotype" w:cs="Arial"/>
          <w:b/>
          <w:i/>
        </w:rPr>
        <w:t>que reciba y ejerza recursos públicos</w:t>
      </w:r>
      <w:r w:rsidRPr="00584718">
        <w:rPr>
          <w:rFonts w:ascii="Palatino Linotype" w:hAnsi="Palatino Linotype" w:cs="Arial"/>
          <w:i/>
        </w:rPr>
        <w:t xml:space="preserve"> o realice actos de autoridad en el ámbito de competencia del Estado de México y sus municipios. </w:t>
      </w:r>
    </w:p>
    <w:p w14:paraId="70AE9030"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i/>
        </w:rPr>
      </w:pPr>
    </w:p>
    <w:p w14:paraId="73DE72F3" w14:textId="77777777" w:rsidR="003D68B6" w:rsidRPr="00584718" w:rsidRDefault="003D68B6" w:rsidP="003D68B6">
      <w:pPr>
        <w:autoSpaceDE w:val="0"/>
        <w:autoSpaceDN w:val="0"/>
        <w:adjustRightInd w:val="0"/>
        <w:spacing w:after="0" w:line="240" w:lineRule="auto"/>
        <w:ind w:left="567" w:right="567"/>
        <w:jc w:val="both"/>
        <w:rPr>
          <w:rFonts w:ascii="Palatino Linotype" w:hAnsi="Palatino Linotype" w:cs="Arial"/>
          <w:bCs/>
          <w:i/>
        </w:rPr>
      </w:pPr>
      <w:r w:rsidRPr="00584718">
        <w:rPr>
          <w:rFonts w:ascii="Palatino Linotype" w:hAnsi="Palatino Linotype" w:cs="Arial"/>
          <w:b/>
          <w:bCs/>
          <w:i/>
        </w:rPr>
        <w:t>Artículo 23</w:t>
      </w:r>
      <w:r w:rsidRPr="00584718">
        <w:rPr>
          <w:rFonts w:ascii="Palatino Linotype" w:hAnsi="Palatino Linotype" w:cs="Arial"/>
          <w:bCs/>
          <w:i/>
        </w:rPr>
        <w:t xml:space="preserve">. Son sujetos obligados a transparentar y permitir el acceso a su información y proteger los datos personales que obren en su poder: </w:t>
      </w:r>
    </w:p>
    <w:p w14:paraId="37ECDBAC"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Cs/>
          <w:i/>
        </w:rPr>
        <w:t>(…)</w:t>
      </w:r>
    </w:p>
    <w:p w14:paraId="14B43805" w14:textId="77777777" w:rsidR="003D68B6" w:rsidRPr="00584718" w:rsidRDefault="003D68B6" w:rsidP="003D68B6">
      <w:pPr>
        <w:spacing w:after="0" w:line="240" w:lineRule="auto"/>
        <w:ind w:left="567" w:right="709"/>
        <w:jc w:val="both"/>
        <w:rPr>
          <w:rFonts w:ascii="Palatino Linotype" w:hAnsi="Palatino Linotype" w:cs="Arial"/>
          <w:bCs/>
          <w:i/>
        </w:rPr>
      </w:pPr>
      <w:r w:rsidRPr="00584718">
        <w:rPr>
          <w:rFonts w:ascii="Palatino Linotype" w:hAnsi="Palatino Linotype" w:cs="Arial"/>
          <w:b/>
          <w:bCs/>
          <w:i/>
        </w:rPr>
        <w:t xml:space="preserve">IV. </w:t>
      </w:r>
      <w:r w:rsidRPr="00584718">
        <w:rPr>
          <w:rFonts w:ascii="Palatino Linotype" w:hAnsi="Palatino Linotype" w:cs="Arial"/>
          <w:b/>
          <w:bCs/>
          <w:i/>
          <w:u w:val="single"/>
        </w:rPr>
        <w:t>Los ayuntamientos y las dependencias, organismos, órganos y entidades de la administración municipal</w:t>
      </w:r>
      <w:r w:rsidRPr="00584718">
        <w:rPr>
          <w:rFonts w:ascii="Palatino Linotype" w:hAnsi="Palatino Linotype" w:cs="Arial"/>
          <w:bCs/>
          <w:i/>
        </w:rPr>
        <w:t>;</w:t>
      </w:r>
    </w:p>
    <w:p w14:paraId="60D5C5D2" w14:textId="77777777" w:rsidR="003D68B6" w:rsidRPr="00584718" w:rsidRDefault="003D68B6" w:rsidP="003D68B6">
      <w:pPr>
        <w:pStyle w:val="Sinespaciado"/>
      </w:pPr>
    </w:p>
    <w:p w14:paraId="0412F75D" w14:textId="77777777" w:rsidR="003D68B6" w:rsidRPr="00893282" w:rsidRDefault="003D68B6" w:rsidP="003D68B6">
      <w:pPr>
        <w:pStyle w:val="Sinespaciado"/>
        <w:rPr>
          <w:sz w:val="8"/>
        </w:rPr>
      </w:pPr>
    </w:p>
    <w:p w14:paraId="66A857B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Pr>
          <w:rFonts w:ascii="Palatino Linotype" w:eastAsia="MS Mincho" w:hAnsi="Palatino Linotype" w:cs="Times New Roman"/>
          <w:sz w:val="24"/>
          <w:szCs w:val="24"/>
          <w:lang w:val="es-ES_tradnl" w:eastAsia="es-ES"/>
        </w:rPr>
        <w:t>R</w:t>
      </w:r>
      <w:r w:rsidRPr="00CE48BA">
        <w:rPr>
          <w:rFonts w:ascii="Palatino Linotype" w:eastAsia="MS Mincho" w:hAnsi="Palatino Linotype" w:cs="Times New Roman"/>
          <w:sz w:val="24"/>
          <w:szCs w:val="24"/>
          <w:lang w:val="es-ES_tradnl" w:eastAsia="es-ES"/>
        </w:rPr>
        <w:t xml:space="preserve">esulta necesario señalar que el derecho de acceso a la información pública es un </w:t>
      </w:r>
      <w:r w:rsidRPr="00CE48BA">
        <w:rPr>
          <w:rFonts w:ascii="Palatino Linotype" w:eastAsia="Times New Roman" w:hAnsi="Palatino Linotype" w:cs="Arial"/>
          <w:color w:val="000000"/>
          <w:sz w:val="24"/>
          <w:szCs w:val="24"/>
          <w:lang w:val="es-ES_tradnl" w:eastAsia="es-MX"/>
        </w:rPr>
        <w:t xml:space="preserve">derecho humano reconocido en el Pacto de Derechos Civiles y Políticos en su artículo </w:t>
      </w:r>
      <w:r w:rsidRPr="00CE48BA">
        <w:rPr>
          <w:rFonts w:ascii="Palatino Linotype" w:eastAsia="Times New Roman" w:hAnsi="Palatino Linotype" w:cs="Arial"/>
          <w:color w:val="000000"/>
          <w:sz w:val="24"/>
          <w:szCs w:val="24"/>
          <w:lang w:val="es-ES_tradnl" w:eastAsia="es-MX"/>
        </w:rPr>
        <w:lastRenderedPageBreak/>
        <w:t>19.2; en la Convención Americana sobre Derechos Humanos en su artículo 13.1; en el artículo sexto de la Constitución Política de los Estados Unidos Mexicanos y en el artículo quinto de la Particular del Estado de México, por lo que el</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sujeto obligado</w:t>
      </w:r>
      <w:r w:rsidRPr="00CE48BA">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CE48BA">
        <w:rPr>
          <w:rFonts w:ascii="Palatino Linotype" w:eastAsia="Times New Roman" w:hAnsi="Palatino Linotype" w:cs="Arial"/>
          <w:b/>
          <w:color w:val="000000"/>
          <w:sz w:val="24"/>
          <w:szCs w:val="24"/>
          <w:lang w:val="es-ES_tradnl" w:eastAsia="es-ES"/>
        </w:rPr>
        <w:t xml:space="preserve">Constitución Política de los Estados Unidos Mexicanos </w:t>
      </w:r>
      <w:r w:rsidRPr="00CE48BA">
        <w:rPr>
          <w:rFonts w:ascii="Palatino Linotype" w:eastAsia="Times New Roman" w:hAnsi="Palatino Linotype" w:cs="Arial"/>
          <w:color w:val="000000"/>
          <w:sz w:val="24"/>
          <w:szCs w:val="24"/>
          <w:lang w:val="es-ES_tradnl" w:eastAsia="es-ES"/>
        </w:rPr>
        <w:t xml:space="preserve">al señalar la obligación de “promover, </w:t>
      </w:r>
      <w:r w:rsidRPr="00CE48BA">
        <w:rPr>
          <w:rFonts w:ascii="Palatino Linotype" w:eastAsia="Times New Roman" w:hAnsi="Palatino Linotype" w:cs="Arial"/>
          <w:b/>
          <w:color w:val="000000"/>
          <w:sz w:val="24"/>
          <w:szCs w:val="24"/>
          <w:lang w:val="es-ES_tradnl" w:eastAsia="es-ES"/>
        </w:rPr>
        <w:t>respetar</w:t>
      </w:r>
      <w:r w:rsidRPr="00CE48BA">
        <w:rPr>
          <w:rFonts w:ascii="Palatino Linotype" w:eastAsia="Times New Roman" w:hAnsi="Palatino Linotype" w:cs="Arial"/>
          <w:color w:val="000000"/>
          <w:sz w:val="24"/>
          <w:szCs w:val="24"/>
          <w:lang w:val="es-ES_tradnl" w:eastAsia="es-ES"/>
        </w:rPr>
        <w:t xml:space="preserve">, </w:t>
      </w:r>
      <w:r w:rsidRPr="00CE48BA">
        <w:rPr>
          <w:rFonts w:ascii="Palatino Linotype" w:eastAsia="Times New Roman" w:hAnsi="Palatino Linotype" w:cs="Arial"/>
          <w:b/>
          <w:color w:val="000000"/>
          <w:sz w:val="24"/>
          <w:szCs w:val="24"/>
          <w:lang w:val="es-ES_tradnl" w:eastAsia="es-ES"/>
        </w:rPr>
        <w:t>proteger</w:t>
      </w:r>
      <w:r w:rsidRPr="00CE48BA">
        <w:rPr>
          <w:rFonts w:ascii="Palatino Linotype" w:eastAsia="Times New Roman" w:hAnsi="Palatino Linotype" w:cs="Arial"/>
          <w:color w:val="000000"/>
          <w:sz w:val="24"/>
          <w:szCs w:val="24"/>
          <w:lang w:val="es-ES_tradnl" w:eastAsia="es-ES"/>
        </w:rPr>
        <w:t xml:space="preserve"> y </w:t>
      </w:r>
      <w:r w:rsidRPr="00CE48BA">
        <w:rPr>
          <w:rFonts w:ascii="Palatino Linotype" w:eastAsia="Times New Roman" w:hAnsi="Palatino Linotype" w:cs="Arial"/>
          <w:b/>
          <w:color w:val="000000"/>
          <w:sz w:val="24"/>
          <w:szCs w:val="24"/>
          <w:lang w:val="es-ES_tradnl" w:eastAsia="es-ES"/>
        </w:rPr>
        <w:t>garantizar</w:t>
      </w:r>
      <w:r w:rsidRPr="00CE48BA">
        <w:rPr>
          <w:rFonts w:ascii="Palatino Linotype" w:eastAsia="Times New Roman" w:hAnsi="Palatino Linotype" w:cs="Arial"/>
          <w:color w:val="000000"/>
          <w:sz w:val="24"/>
          <w:szCs w:val="24"/>
          <w:lang w:val="es-ES_tradnl" w:eastAsia="es-ES"/>
        </w:rPr>
        <w:t xml:space="preserve"> los derechos humanos”, entre los cuales se encuentra dicho derecho.</w:t>
      </w:r>
    </w:p>
    <w:p w14:paraId="633AED43"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p>
    <w:p w14:paraId="66AD09FD"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El acces</w:t>
      </w:r>
      <w:r>
        <w:rPr>
          <w:rFonts w:ascii="Palatino Linotype" w:eastAsia="Times New Roman" w:hAnsi="Palatino Linotype" w:cs="Arial"/>
          <w:color w:val="000000"/>
          <w:sz w:val="24"/>
          <w:szCs w:val="24"/>
          <w:lang w:val="es-ES_tradnl" w:eastAsia="es-ES"/>
        </w:rPr>
        <w:t>o a la información pública es el</w:t>
      </w:r>
      <w:r w:rsidRPr="00CE48BA">
        <w:rPr>
          <w:rFonts w:ascii="Palatino Linotype" w:eastAsia="Times New Roman" w:hAnsi="Palatino Linotype" w:cs="Arial"/>
          <w:color w:val="000000"/>
          <w:sz w:val="24"/>
          <w:szCs w:val="24"/>
          <w:lang w:val="es-ES_tradnl" w:eastAsia="es-ES"/>
        </w:rPr>
        <w:t xml:space="preserve"> derecho humano a través del cual </w:t>
      </w:r>
      <w:r>
        <w:rPr>
          <w:rFonts w:ascii="Palatino Linotype" w:eastAsia="Times New Roman" w:hAnsi="Palatino Linotype" w:cs="Arial"/>
          <w:color w:val="000000"/>
          <w:sz w:val="24"/>
          <w:szCs w:val="24"/>
          <w:lang w:val="es-ES_tradnl" w:eastAsia="es-ES"/>
        </w:rPr>
        <w:t xml:space="preserve">se </w:t>
      </w:r>
      <w:r w:rsidRPr="00CE48BA">
        <w:rPr>
          <w:rFonts w:ascii="Palatino Linotype" w:eastAsia="Times New Roman" w:hAnsi="Palatino Linotype" w:cs="Arial"/>
          <w:color w:val="000000"/>
          <w:sz w:val="24"/>
          <w:szCs w:val="24"/>
          <w:lang w:val="es-ES_tradnl" w:eastAsia="es-ES"/>
        </w:rPr>
        <w:t>puede solicitar aquellos documentos que generen, administren o posean</w:t>
      </w:r>
      <w:r>
        <w:rPr>
          <w:rFonts w:ascii="Palatino Linotype" w:eastAsia="Times New Roman" w:hAnsi="Palatino Linotype" w:cs="Arial"/>
          <w:color w:val="000000"/>
          <w:sz w:val="24"/>
          <w:szCs w:val="24"/>
          <w:lang w:val="es-ES_tradnl" w:eastAsia="es-ES"/>
        </w:rPr>
        <w:t xml:space="preserve"> las autoridades</w:t>
      </w:r>
      <w:r w:rsidRPr="00CE48BA">
        <w:rPr>
          <w:rFonts w:ascii="Palatino Linotype" w:eastAsia="Times New Roman" w:hAnsi="Palatino Linotype" w:cs="Arial"/>
          <w:color w:val="000000"/>
          <w:sz w:val="24"/>
          <w:szCs w:val="24"/>
          <w:lang w:val="es-ES_tradnl" w:eastAsia="es-ES"/>
        </w:rPr>
        <w:t xml:space="preserve"> en ejercicio de sus respectivas atribuciones y competencia.</w:t>
      </w:r>
    </w:p>
    <w:p w14:paraId="17652945" w14:textId="77777777" w:rsidR="003D68B6" w:rsidRPr="00CE48BA" w:rsidRDefault="003D68B6" w:rsidP="003D68B6">
      <w:pPr>
        <w:spacing w:after="0" w:line="360" w:lineRule="auto"/>
        <w:ind w:left="426"/>
        <w:contextualSpacing/>
        <w:jc w:val="both"/>
        <w:rPr>
          <w:rFonts w:ascii="Palatino Linotype" w:eastAsia="MS Mincho" w:hAnsi="Palatino Linotype" w:cs="Arial"/>
          <w:i/>
          <w:sz w:val="24"/>
          <w:szCs w:val="24"/>
          <w:lang w:eastAsia="es-ES"/>
        </w:rPr>
      </w:pPr>
    </w:p>
    <w:p w14:paraId="1EED074C" w14:textId="77777777" w:rsidR="003D68B6" w:rsidRPr="00CE48BA" w:rsidRDefault="003D68B6" w:rsidP="003D68B6">
      <w:pPr>
        <w:spacing w:after="0" w:line="360" w:lineRule="auto"/>
        <w:contextualSpacing/>
        <w:jc w:val="both"/>
        <w:rPr>
          <w:rFonts w:ascii="Palatino Linotype" w:eastAsia="MS Mincho" w:hAnsi="Palatino Linotype" w:cs="Arial"/>
          <w:i/>
          <w:sz w:val="24"/>
          <w:szCs w:val="24"/>
          <w:lang w:eastAsia="es-ES"/>
        </w:rPr>
      </w:pPr>
      <w:r w:rsidRPr="00CE48BA">
        <w:rPr>
          <w:rFonts w:ascii="Palatino Linotype" w:eastAsia="Times New Roman" w:hAnsi="Palatino Linotype" w:cs="Arial"/>
          <w:color w:val="000000"/>
          <w:sz w:val="24"/>
          <w:szCs w:val="24"/>
          <w:lang w:val="es-ES_tradnl" w:eastAsia="es-ES"/>
        </w:rPr>
        <w:t>Este Órgano Garante en aras de promover y garantizar la debida tutela del derecho humano de acceso a la información pública, destaca la obligación del Estado, a través de sus diversas autoridades, de preservar sus documentos en archivos administrativos y actualizados, supuesto indispensable para hacerlos del conocimiento de los particulares que requieren conocer la información contenida en estos.</w:t>
      </w:r>
    </w:p>
    <w:p w14:paraId="063DB02D" w14:textId="77777777" w:rsidR="003D68B6" w:rsidRDefault="003D68B6" w:rsidP="003D68B6">
      <w:pPr>
        <w:pStyle w:val="Prrafodelista"/>
        <w:spacing w:line="360" w:lineRule="auto"/>
        <w:ind w:left="0"/>
        <w:contextualSpacing/>
        <w:jc w:val="both"/>
        <w:rPr>
          <w:rFonts w:ascii="Palatino Linotype" w:eastAsia="MS Mincho" w:hAnsi="Palatino Linotype"/>
          <w:lang w:val="es-ES_tradnl"/>
        </w:rPr>
      </w:pPr>
    </w:p>
    <w:p w14:paraId="079C5F5B" w14:textId="77777777" w:rsidR="003D68B6" w:rsidRDefault="003D68B6" w:rsidP="003D68B6">
      <w:pPr>
        <w:pStyle w:val="Prrafodelista"/>
        <w:spacing w:line="360" w:lineRule="auto"/>
        <w:ind w:left="0"/>
        <w:contextualSpacing/>
        <w:jc w:val="both"/>
        <w:rPr>
          <w:rFonts w:ascii="Palatino Linotype" w:hAnsi="Palatino Linotype"/>
          <w:lang w:eastAsia="es-MX"/>
        </w:rPr>
      </w:pPr>
      <w:r w:rsidRPr="00CE48BA">
        <w:rPr>
          <w:rFonts w:ascii="Palatino Linotype" w:eastAsia="MS Mincho" w:hAnsi="Palatino Linotype"/>
          <w:lang w:val="es-ES_tradnl"/>
        </w:rPr>
        <w:t xml:space="preserve">De acuerdo a la Ley en la materia en términos generales, establece que como uno de los objetivos con el que cuenta es el de garantizar a toda persona el derecho de acceso a la información pública, mediante los procedimientos establecidos de forma sencilla, expeditos, oportunos y gratuitos, y con ello contribuir a la mejora de procedimientos </w:t>
      </w:r>
      <w:r w:rsidRPr="00CE48BA">
        <w:rPr>
          <w:rFonts w:ascii="Palatino Linotype" w:eastAsia="MS Mincho" w:hAnsi="Palatino Linotype"/>
          <w:lang w:val="es-ES_tradnl"/>
        </w:rPr>
        <w:lastRenderedPageBreak/>
        <w:t>y mecanismos que permitan trasparentar la gestión pública y mejora la toma decisiones, a través de la difusión de la información que obra en poder de los Sujeto Obligados.</w:t>
      </w:r>
    </w:p>
    <w:p w14:paraId="1502D198" w14:textId="77777777" w:rsidR="003D68B6" w:rsidRDefault="003D68B6" w:rsidP="003D68B6">
      <w:pPr>
        <w:pStyle w:val="Prrafodelista"/>
        <w:spacing w:line="360" w:lineRule="auto"/>
        <w:ind w:left="0"/>
        <w:contextualSpacing/>
        <w:jc w:val="both"/>
        <w:rPr>
          <w:rFonts w:ascii="Palatino Linotype" w:hAnsi="Palatino Linotype"/>
          <w:lang w:eastAsia="es-MX"/>
        </w:rPr>
      </w:pPr>
    </w:p>
    <w:p w14:paraId="282F7C27" w14:textId="77777777" w:rsidR="003D68B6" w:rsidRPr="00296F63" w:rsidRDefault="003D68B6" w:rsidP="003D68B6">
      <w:pPr>
        <w:pStyle w:val="Prrafodelista"/>
        <w:spacing w:line="360" w:lineRule="auto"/>
        <w:ind w:left="0"/>
        <w:contextualSpacing/>
        <w:jc w:val="both"/>
        <w:rPr>
          <w:rFonts w:ascii="Palatino Linotype" w:hAnsi="Palatino Linotype" w:cs="Arial"/>
        </w:rPr>
      </w:pPr>
      <w:r w:rsidRPr="00296F63">
        <w:rPr>
          <w:rFonts w:ascii="Palatino Linotype" w:hAnsi="Palatino Linotype" w:cs="Arial"/>
        </w:rPr>
        <w:t xml:space="preserve">En virtud de ello, en cuanto al derecho humano de acceso a la información pública la información en posesión de las autoridades municipales es pública. Aunado a ello </w:t>
      </w:r>
      <w:r>
        <w:rPr>
          <w:rFonts w:ascii="Palatino Linotype" w:hAnsi="Palatino Linotype" w:cs="Arial"/>
        </w:rPr>
        <w:t xml:space="preserve">como ha quedado señalado los Organismos Públicos Descentralizados de los </w:t>
      </w:r>
      <w:r w:rsidRPr="00296F63">
        <w:rPr>
          <w:rFonts w:ascii="Palatino Linotype" w:hAnsi="Palatino Linotype" w:cs="Arial"/>
        </w:rPr>
        <w:t>Municipios</w:t>
      </w:r>
      <w:r>
        <w:rPr>
          <w:rFonts w:ascii="Palatino Linotype" w:hAnsi="Palatino Linotype" w:cs="Arial"/>
        </w:rPr>
        <w:t>,</w:t>
      </w:r>
      <w:r w:rsidRPr="00296F63">
        <w:rPr>
          <w:rFonts w:ascii="Palatino Linotype" w:hAnsi="Palatino Linotype" w:cs="Arial"/>
        </w:rPr>
        <w:t xml:space="preserve"> son considerados Sujetos Obligados para efectos de transparentar y permitir el acceso a la información pública que posean, y están obligados a documentar todo acto que derive del ejercicio de sus facultades, competencias o funciones. En ese sentido, debe privilegiarse en todo momento el principio de máxima publicidad.</w:t>
      </w:r>
    </w:p>
    <w:p w14:paraId="40BAA608" w14:textId="77777777" w:rsidR="003D68B6" w:rsidRPr="00296F63" w:rsidRDefault="003D68B6" w:rsidP="003D68B6">
      <w:pPr>
        <w:spacing w:after="0" w:line="360" w:lineRule="auto"/>
        <w:jc w:val="both"/>
        <w:rPr>
          <w:rFonts w:ascii="Palatino Linotype" w:hAnsi="Palatino Linotype" w:cs="Arial"/>
          <w:b/>
          <w:sz w:val="24"/>
          <w:szCs w:val="24"/>
        </w:rPr>
      </w:pPr>
    </w:p>
    <w:p w14:paraId="53804DC8"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Por lo que </w:t>
      </w:r>
      <w:r w:rsidRPr="00296F63">
        <w:rPr>
          <w:rFonts w:ascii="Palatino Linotype" w:hAnsi="Palatino Linotype" w:cs="Arial"/>
        </w:rPr>
        <w:t>en cumplimiento a las obligaciones que</w:t>
      </w:r>
      <w:r>
        <w:rPr>
          <w:rFonts w:ascii="Palatino Linotype" w:hAnsi="Palatino Linotype" w:cs="Arial"/>
        </w:rPr>
        <w:t xml:space="preserve"> establece nuestra Carta Magna</w:t>
      </w:r>
      <w:r w:rsidRPr="00296F63">
        <w:rPr>
          <w:rFonts w:ascii="Palatino Linotype" w:hAnsi="Palatino Linotype" w:cs="Arial"/>
        </w:rPr>
        <w:t xml:space="preserve">, la Constitución Estatal y la Ley de la materia le imponen, el </w:t>
      </w:r>
      <w:r w:rsidRPr="00296F63">
        <w:rPr>
          <w:rFonts w:ascii="Palatino Linotype" w:hAnsi="Palatino Linotype" w:cs="Arial"/>
          <w:b/>
        </w:rPr>
        <w:t>sujeto obligado</w:t>
      </w:r>
      <w:r w:rsidRPr="00296F63">
        <w:rPr>
          <w:rFonts w:ascii="Palatino Linotype" w:hAnsi="Palatino Linotype" w:cs="Arial"/>
        </w:rPr>
        <w:t xml:space="preserve"> está constreñido a dar atención a las solicitudes de información que a través del SAIMEX o</w:t>
      </w:r>
      <w:r>
        <w:rPr>
          <w:rFonts w:ascii="Palatino Linotype" w:hAnsi="Palatino Linotype" w:cs="Arial"/>
        </w:rPr>
        <w:t xml:space="preserve"> </w:t>
      </w:r>
      <w:r w:rsidRPr="00296F63">
        <w:rPr>
          <w:rFonts w:ascii="Palatino Linotype" w:hAnsi="Palatino Linotype" w:cs="Arial"/>
        </w:rPr>
        <w:t>de vía directa le sean presentadas en ejercicio del derecho humano de acceso a la información pública, lo cual, en el caso no aconteció, pues tal y como se ha acreditado de la revisión del expediente electrónico formado</w:t>
      </w:r>
      <w:r>
        <w:rPr>
          <w:rFonts w:ascii="Palatino Linotype" w:hAnsi="Palatino Linotype" w:cs="Arial"/>
        </w:rPr>
        <w:t xml:space="preserve"> de las constancias que obran en el sistema</w:t>
      </w:r>
      <w:r w:rsidRPr="00296F63">
        <w:rPr>
          <w:rFonts w:ascii="Palatino Linotype" w:hAnsi="Palatino Linotype" w:cs="Arial"/>
        </w:rPr>
        <w:t xml:space="preserve"> SAIMEX por motivo de la solicitud que dio origen a este recurso, el </w:t>
      </w:r>
      <w:r w:rsidRPr="00296F63">
        <w:rPr>
          <w:rFonts w:ascii="Palatino Linotype" w:hAnsi="Palatino Linotype" w:cs="Arial"/>
          <w:b/>
        </w:rPr>
        <w:t>sujeto obligado</w:t>
      </w:r>
      <w:r w:rsidRPr="00296F63">
        <w:rPr>
          <w:rFonts w:ascii="Palatino Linotype" w:hAnsi="Palatino Linotype" w:cs="Arial"/>
        </w:rPr>
        <w:t xml:space="preserve"> fue omiso en dar respuesta a la solicitud</w:t>
      </w:r>
      <w:r>
        <w:rPr>
          <w:rFonts w:ascii="Palatino Linotype" w:hAnsi="Palatino Linotype" w:cs="Arial"/>
        </w:rPr>
        <w:t>.</w:t>
      </w:r>
    </w:p>
    <w:p w14:paraId="7C34D96E"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28640C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sidRPr="00296F63">
        <w:rPr>
          <w:rFonts w:ascii="Palatino Linotype" w:eastAsia="Calibri" w:hAnsi="Palatino Linotype"/>
        </w:rPr>
        <w:t xml:space="preserve">De tal manera que la omisión del Titular de la Unidad de Transparencia, como primer responsable de ello de acuerdo de lo dispuesto por el artículo 53 fracción II de la Ley </w:t>
      </w:r>
      <w:r w:rsidRPr="00296F63">
        <w:rPr>
          <w:rFonts w:ascii="Palatino Linotype" w:eastAsia="Calibri" w:hAnsi="Palatino Linotype"/>
        </w:rPr>
        <w:lastRenderedPageBreak/>
        <w:t>de la materia, a atender la solicitud de información, se traduce en una conducta que ha vulnerado el derecho de acceso a la información consignado a favor del particular.</w:t>
      </w:r>
    </w:p>
    <w:p w14:paraId="436F064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154FB2CC"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i/>
        </w:rPr>
      </w:pPr>
      <w:r>
        <w:rPr>
          <w:rFonts w:ascii="Palatino Linotype" w:eastAsia="Calibri" w:hAnsi="Palatino Linotype"/>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Pr>
          <w:rFonts w:ascii="Palatino Linotype" w:eastAsia="Calibri" w:hAnsi="Palatino Linotype"/>
          <w:i/>
        </w:rPr>
        <w:t xml:space="preserve">en el ámbito de sus atribuciones, de promover, respetar, proteger y </w:t>
      </w:r>
      <w:r w:rsidRPr="00982468">
        <w:rPr>
          <w:rFonts w:ascii="Palatino Linotype" w:eastAsia="Calibri" w:hAnsi="Palatino Linotype"/>
          <w:b/>
          <w:i/>
        </w:rPr>
        <w:t>garantizar</w:t>
      </w:r>
      <w:r>
        <w:rPr>
          <w:rFonts w:ascii="Palatino Linotype" w:eastAsia="Calibri" w:hAnsi="Palatino Linotype"/>
          <w:i/>
        </w:rPr>
        <w:t xml:space="preserve"> los derechos humanos. </w:t>
      </w:r>
    </w:p>
    <w:p w14:paraId="2D8B0504" w14:textId="77777777" w:rsidR="003D68B6" w:rsidRDefault="003D68B6" w:rsidP="003D68B6">
      <w:pPr>
        <w:pStyle w:val="Prrafodelista"/>
        <w:autoSpaceDE w:val="0"/>
        <w:autoSpaceDN w:val="0"/>
        <w:adjustRightInd w:val="0"/>
        <w:spacing w:line="360" w:lineRule="auto"/>
        <w:ind w:left="0"/>
        <w:jc w:val="both"/>
        <w:rPr>
          <w:rFonts w:ascii="Palatino Linotype" w:eastAsia="Calibri" w:hAnsi="Palatino Linotype"/>
        </w:rPr>
      </w:pPr>
    </w:p>
    <w:p w14:paraId="494C3A2D"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eastAsia="Calibri" w:hAnsi="Palatino Linotype"/>
        </w:rPr>
        <w:t xml:space="preserve">En este contexto, debe considerarse que según lo dispuesto por el artículo 150 de la Ley de Transparencia y Acceso a la Información Pública del Estado de México y Municipios, el </w:t>
      </w:r>
      <w:r>
        <w:rPr>
          <w:rFonts w:ascii="Palatino Linotype" w:eastAsia="Calibri" w:hAnsi="Palatino Linotype"/>
          <w:i/>
        </w:rPr>
        <w:t>procedimiento de acceso a la información es la garantía primaria del derecho en cuestión.</w:t>
      </w:r>
      <w:r>
        <w:rPr>
          <w:rFonts w:ascii="Palatino Linotype" w:eastAsia="Calibri" w:hAnsi="Palatino Linotype"/>
        </w:rPr>
        <w:t xml:space="preserve"> Por lo tanto, la falta de respuesta a una 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Pr>
          <w:rFonts w:ascii="Palatino Linotype" w:eastAsia="Calibri" w:hAnsi="Palatino Linotype"/>
          <w:i/>
        </w:rPr>
        <w:t>investigar, sancionar y reparar las violaciones a los derechos humanos.</w:t>
      </w:r>
    </w:p>
    <w:p w14:paraId="0C60B461"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74F4B385"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Por lo que en</w:t>
      </w:r>
      <w:r w:rsidRPr="00296F63">
        <w:rPr>
          <w:rFonts w:ascii="Palatino Linotype" w:hAnsi="Palatino Linotype" w:cs="Arial"/>
        </w:rPr>
        <w:t xml:space="preserve"> cumplimiento a esta resolución, el </w:t>
      </w:r>
      <w:r w:rsidRPr="00296F63">
        <w:rPr>
          <w:rFonts w:ascii="Palatino Linotype" w:hAnsi="Palatino Linotype" w:cs="Arial"/>
          <w:b/>
        </w:rPr>
        <w:t xml:space="preserve">sujeto obligado </w:t>
      </w:r>
      <w:r w:rsidRPr="00296F63">
        <w:rPr>
          <w:rFonts w:ascii="Palatino Linotype" w:hAnsi="Palatino Linotype" w:cs="Arial"/>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14:paraId="6A97DDB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5F20AA30"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consecuencia, para responder a la solicitud de acceso a la información en cuestión el sujeto obligado deberá de verificar si esta corresponde a una facultad, competencia o función explícita o implícita, y si ésta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032DD9F2" w14:textId="77777777"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p>
    <w:p w14:paraId="6157BF41" w14:textId="3992B55B" w:rsidR="003D68B6" w:rsidRDefault="003D68B6" w:rsidP="003D68B6">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Ley de Transparencia y Acceso a la Información Pública del Estado de México y Municipios; en su defecto, de no localizar la información que debía tener, procediendo según lo refieren los párrafos segundo o tercero del artículo 19 de la Ley en cita, pero emitiendo una respuesta.</w:t>
      </w:r>
    </w:p>
    <w:p w14:paraId="4C4447DD" w14:textId="7285C106" w:rsidR="00843D45" w:rsidRDefault="00843D45" w:rsidP="003D68B6">
      <w:pPr>
        <w:pStyle w:val="Prrafodelista"/>
        <w:autoSpaceDE w:val="0"/>
        <w:autoSpaceDN w:val="0"/>
        <w:adjustRightInd w:val="0"/>
        <w:spacing w:line="360" w:lineRule="auto"/>
        <w:ind w:left="0"/>
        <w:jc w:val="both"/>
        <w:rPr>
          <w:rFonts w:ascii="Palatino Linotype" w:hAnsi="Palatino Linotype" w:cs="Arial"/>
        </w:rPr>
      </w:pPr>
    </w:p>
    <w:p w14:paraId="2715CC36" w14:textId="77777777" w:rsidR="00843D45" w:rsidRPr="00843D45" w:rsidRDefault="00843D45" w:rsidP="00843D45">
      <w:pPr>
        <w:spacing w:after="0" w:line="360" w:lineRule="auto"/>
        <w:jc w:val="both"/>
        <w:rPr>
          <w:rFonts w:ascii="Palatino Linotype" w:eastAsia="Calibri" w:hAnsi="Palatino Linotype" w:cs="Times New Roman"/>
          <w:sz w:val="24"/>
        </w:rPr>
      </w:pPr>
      <w:r w:rsidRPr="00843D45">
        <w:rPr>
          <w:rFonts w:ascii="Palatino Linotype" w:eastAsia="Calibri" w:hAnsi="Palatino Linotype" w:cs="Times New Roman"/>
          <w:sz w:val="24"/>
        </w:rPr>
        <w:t xml:space="preserve">Asimismo, no debe perderse de vista que el </w:t>
      </w:r>
      <w:r w:rsidRPr="00843D45">
        <w:rPr>
          <w:rFonts w:ascii="Palatino Linotype" w:eastAsia="Calibri" w:hAnsi="Palatino Linotype" w:cs="Times New Roman"/>
          <w:b/>
          <w:sz w:val="24"/>
        </w:rPr>
        <w:t>Sujeto Obligado</w:t>
      </w:r>
      <w:r w:rsidRPr="00843D45">
        <w:rPr>
          <w:rFonts w:ascii="Palatino Linotype" w:eastAsia="Calibri" w:hAnsi="Palatino Linotype" w:cs="Times New Roman"/>
          <w:sz w:val="24"/>
        </w:rPr>
        <w:t xml:space="preserve"> se encuentra constreñido a poner a disposición del público la información relacionada con las autorizaciones que otorgue, de acuerdo a lo que establece la fracción XXXII, del artículo 92, de la Ley </w:t>
      </w:r>
      <w:r w:rsidRPr="00843D45">
        <w:rPr>
          <w:rFonts w:ascii="Palatino Linotype" w:eastAsia="Calibri" w:hAnsi="Palatino Linotype" w:cs="Times New Roman"/>
          <w:sz w:val="24"/>
        </w:rPr>
        <w:lastRenderedPageBreak/>
        <w:t>de Transparencia y Acceso a la Información Pública del Estado de México y Municipios, que a la letra establece lo siguiente:</w:t>
      </w:r>
    </w:p>
    <w:p w14:paraId="0A48054B" w14:textId="77777777" w:rsidR="00843D45" w:rsidRPr="00843D45" w:rsidRDefault="00843D45" w:rsidP="00843D45">
      <w:pPr>
        <w:spacing w:after="0" w:line="240" w:lineRule="auto"/>
        <w:rPr>
          <w:rFonts w:ascii="Times New Roman" w:eastAsia="Times New Roman" w:hAnsi="Times New Roman" w:cs="Times New Roman"/>
          <w:sz w:val="24"/>
          <w:szCs w:val="24"/>
          <w:lang w:eastAsia="es-ES"/>
        </w:rPr>
      </w:pPr>
    </w:p>
    <w:p w14:paraId="07FFC147" w14:textId="77777777" w:rsidR="00843D45" w:rsidRPr="00843D45" w:rsidRDefault="00843D45" w:rsidP="00843D45">
      <w:pPr>
        <w:spacing w:after="0" w:line="240" w:lineRule="auto"/>
        <w:ind w:left="567" w:right="567"/>
        <w:jc w:val="both"/>
        <w:rPr>
          <w:rFonts w:ascii="Palatino Linotype" w:eastAsia="Times New Roman" w:hAnsi="Palatino Linotype" w:cs="Times New Roman"/>
          <w:i/>
          <w:lang w:eastAsia="es-ES"/>
        </w:rPr>
      </w:pPr>
      <w:r w:rsidRPr="00843D45">
        <w:rPr>
          <w:rFonts w:ascii="Palatino Linotype" w:eastAsia="Times New Roman" w:hAnsi="Palatino Linotype" w:cs="Times New Roman"/>
          <w:b/>
          <w:i/>
          <w:u w:val="single"/>
          <w:lang w:eastAsia="es-E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sidRPr="00843D45">
        <w:rPr>
          <w:rFonts w:ascii="Palatino Linotype" w:eastAsia="Times New Roman" w:hAnsi="Palatino Linotype" w:cs="Times New Roman"/>
          <w:i/>
          <w:lang w:eastAsia="es-ES"/>
        </w:rPr>
        <w:t>:</w:t>
      </w:r>
    </w:p>
    <w:p w14:paraId="79A668A7" w14:textId="77777777" w:rsidR="00843D45" w:rsidRPr="00843D45" w:rsidRDefault="00843D45" w:rsidP="00843D45">
      <w:pPr>
        <w:spacing w:after="0" w:line="240" w:lineRule="auto"/>
        <w:ind w:left="567" w:right="567"/>
        <w:jc w:val="both"/>
        <w:rPr>
          <w:rFonts w:ascii="Palatino Linotype" w:eastAsia="Times New Roman" w:hAnsi="Palatino Linotype" w:cs="Times New Roman"/>
          <w:i/>
          <w:lang w:eastAsia="es-ES"/>
        </w:rPr>
      </w:pPr>
      <w:r w:rsidRPr="00843D45">
        <w:rPr>
          <w:rFonts w:ascii="Palatino Linotype" w:eastAsia="Times New Roman" w:hAnsi="Palatino Linotype" w:cs="Times New Roman"/>
          <w:i/>
          <w:lang w:eastAsia="es-ES"/>
        </w:rPr>
        <w:t>(…)</w:t>
      </w:r>
    </w:p>
    <w:p w14:paraId="0009C0CA" w14:textId="77777777" w:rsidR="00843D45" w:rsidRPr="00843D45" w:rsidRDefault="00843D45" w:rsidP="00843D45">
      <w:pPr>
        <w:spacing w:after="0" w:line="240" w:lineRule="auto"/>
        <w:ind w:left="567" w:right="567"/>
        <w:jc w:val="both"/>
        <w:rPr>
          <w:rFonts w:ascii="Palatino Linotype" w:eastAsia="Times New Roman" w:hAnsi="Palatino Linotype" w:cs="Times New Roman"/>
          <w:i/>
          <w:lang w:eastAsia="es-ES"/>
        </w:rPr>
      </w:pPr>
      <w:r w:rsidRPr="00843D45">
        <w:rPr>
          <w:rFonts w:ascii="Palatino Linotype" w:eastAsia="Times New Roman" w:hAnsi="Palatino Linotype" w:cs="Times New Roman"/>
          <w:b/>
          <w:i/>
          <w:u w:val="single"/>
          <w:lang w:eastAsia="es-ES"/>
        </w:rPr>
        <w:t>XXXII.</w:t>
      </w:r>
      <w:r w:rsidRPr="00843D45">
        <w:rPr>
          <w:rFonts w:ascii="Palatino Linotype" w:eastAsia="Times New Roman" w:hAnsi="Palatino Linotype" w:cs="Times New Roman"/>
          <w:i/>
          <w:u w:val="single"/>
          <w:lang w:eastAsia="es-ES"/>
        </w:rPr>
        <w:t xml:space="preserve"> </w:t>
      </w:r>
      <w:r w:rsidRPr="00843D45">
        <w:rPr>
          <w:rFonts w:ascii="Palatino Linotype" w:eastAsia="Times New Roman" w:hAnsi="Palatino Linotype" w:cs="Times New Roman"/>
          <w:b/>
          <w:i/>
          <w:u w:val="single"/>
          <w:lang w:eastAsia="es-ES"/>
        </w:rPr>
        <w:t>Las</w:t>
      </w:r>
      <w:r w:rsidRPr="00843D45">
        <w:rPr>
          <w:rFonts w:ascii="Palatino Linotype" w:eastAsia="Times New Roman" w:hAnsi="Palatino Linotype" w:cs="Times New Roman"/>
          <w:i/>
          <w:lang w:eastAsia="es-ES"/>
        </w:rPr>
        <w:t xml:space="preserve"> concesiones, contratos, convenios, </w:t>
      </w:r>
      <w:r w:rsidRPr="00843D45">
        <w:rPr>
          <w:rFonts w:ascii="Palatino Linotype" w:eastAsia="Times New Roman" w:hAnsi="Palatino Linotype" w:cs="Times New Roman"/>
          <w:bCs/>
          <w:i/>
          <w:lang w:eastAsia="es-ES"/>
        </w:rPr>
        <w:t>permisos</w:t>
      </w:r>
      <w:r w:rsidRPr="00843D45">
        <w:rPr>
          <w:rFonts w:ascii="Palatino Linotype" w:eastAsia="Times New Roman" w:hAnsi="Palatino Linotype" w:cs="Times New Roman"/>
          <w:b/>
          <w:i/>
          <w:u w:val="single"/>
          <w:lang w:eastAsia="es-ES"/>
        </w:rPr>
        <w:t>, licencias</w:t>
      </w:r>
      <w:r w:rsidRPr="00843D45">
        <w:rPr>
          <w:rFonts w:ascii="Palatino Linotype" w:eastAsia="Times New Roman" w:hAnsi="Palatino Linotype" w:cs="Times New Roman"/>
          <w:i/>
          <w:lang w:eastAsia="es-ES"/>
        </w:rPr>
        <w:t xml:space="preserve"> o </w:t>
      </w:r>
      <w:r w:rsidRPr="00843D45">
        <w:rPr>
          <w:rFonts w:ascii="Palatino Linotype" w:eastAsia="Times New Roman" w:hAnsi="Palatino Linotype" w:cs="Times New Roman"/>
          <w:bCs/>
          <w:i/>
          <w:lang w:eastAsia="es-ES"/>
        </w:rPr>
        <w:t xml:space="preserve">autorizaciones </w:t>
      </w:r>
      <w:r w:rsidRPr="00843D45">
        <w:rPr>
          <w:rFonts w:ascii="Palatino Linotype" w:eastAsia="Times New Roman" w:hAnsi="Palatino Linotype" w:cs="Times New Roman"/>
          <w:b/>
          <w:bCs/>
          <w:i/>
          <w:u w:val="single"/>
          <w:lang w:eastAsia="es-ES"/>
        </w:rPr>
        <w:t>otorgados, especificando</w:t>
      </w:r>
      <w:r w:rsidRPr="00843D45">
        <w:rPr>
          <w:rFonts w:ascii="Palatino Linotype" w:eastAsia="Times New Roman" w:hAnsi="Palatino Linotype" w:cs="Times New Roman"/>
          <w:b/>
          <w:i/>
          <w:u w:val="single"/>
          <w:lang w:eastAsia="es-ES"/>
        </w:rPr>
        <w:t xml:space="preserve"> los titulares de aquéllos, debiendo publicarse su objeto, nombre o razón social del titular, vigencia, tipo, términos, condiciones, monto y modificaciones, así como si el procedimiento involucra el aprovechamiento de bienes, servicios y/o recursos públicos</w:t>
      </w:r>
      <w:r w:rsidRPr="00843D45">
        <w:rPr>
          <w:rFonts w:ascii="Palatino Linotype" w:eastAsia="Times New Roman" w:hAnsi="Palatino Linotype" w:cs="Times New Roman"/>
          <w:i/>
          <w:lang w:eastAsia="es-ES"/>
        </w:rPr>
        <w:t>;</w:t>
      </w:r>
    </w:p>
    <w:p w14:paraId="1135AB13" w14:textId="77777777" w:rsidR="00843D45" w:rsidRPr="00843D45" w:rsidRDefault="00843D45" w:rsidP="00843D45">
      <w:pPr>
        <w:spacing w:after="0" w:line="240" w:lineRule="auto"/>
        <w:ind w:left="567" w:right="567"/>
        <w:jc w:val="both"/>
        <w:rPr>
          <w:rFonts w:ascii="Palatino Linotype" w:eastAsia="Times New Roman" w:hAnsi="Palatino Linotype" w:cs="Times New Roman"/>
          <w:i/>
          <w:lang w:eastAsia="es-ES"/>
        </w:rPr>
      </w:pPr>
      <w:r w:rsidRPr="00843D45">
        <w:rPr>
          <w:rFonts w:ascii="Palatino Linotype" w:eastAsia="Times New Roman" w:hAnsi="Palatino Linotype" w:cs="Times New Roman"/>
          <w:i/>
          <w:lang w:eastAsia="es-ES"/>
        </w:rPr>
        <w:t>(…)</w:t>
      </w:r>
    </w:p>
    <w:p w14:paraId="52F0B964" w14:textId="77777777" w:rsidR="00843D45" w:rsidRPr="00843D45" w:rsidRDefault="00843D45" w:rsidP="00843D45">
      <w:pPr>
        <w:spacing w:after="0" w:line="360" w:lineRule="auto"/>
        <w:jc w:val="both"/>
        <w:rPr>
          <w:rFonts w:ascii="Palatino Linotype" w:eastAsia="Calibri" w:hAnsi="Palatino Linotype" w:cs="Arial"/>
          <w:sz w:val="24"/>
          <w:lang w:val="es-ES_tradnl"/>
        </w:rPr>
      </w:pPr>
    </w:p>
    <w:p w14:paraId="78050F61" w14:textId="77777777" w:rsidR="00843D45" w:rsidRPr="00843D45" w:rsidRDefault="00843D45" w:rsidP="00843D45">
      <w:pPr>
        <w:spacing w:after="0" w:line="360" w:lineRule="auto"/>
        <w:jc w:val="both"/>
        <w:rPr>
          <w:rFonts w:ascii="Palatino Linotype" w:eastAsia="Calibri" w:hAnsi="Palatino Linotype" w:cs="Arial"/>
          <w:sz w:val="24"/>
          <w:lang w:val="es-ES_tradnl"/>
        </w:rPr>
      </w:pPr>
      <w:r w:rsidRPr="00843D45">
        <w:rPr>
          <w:rFonts w:ascii="Palatino Linotype" w:eastAsia="Calibri" w:hAnsi="Palatino Linotype" w:cs="Arial"/>
          <w:sz w:val="24"/>
          <w:lang w:val="es-ES_tradnl"/>
        </w:rPr>
        <w:t xml:space="preserve">Por </w:t>
      </w:r>
      <w:r w:rsidRPr="00843D45">
        <w:rPr>
          <w:rFonts w:ascii="Palatino Linotype" w:eastAsia="Calibri" w:hAnsi="Palatino Linotype" w:cs="Arial"/>
          <w:sz w:val="24"/>
          <w:lang w:eastAsia="es-MX"/>
        </w:rPr>
        <w:t>ende</w:t>
      </w:r>
      <w:r w:rsidRPr="00843D45">
        <w:rPr>
          <w:rFonts w:ascii="Palatino Linotype" w:eastAsia="Calibri" w:hAnsi="Palatino Linotype" w:cs="Arial"/>
          <w:sz w:val="24"/>
          <w:lang w:val="es-ES_tradnl"/>
        </w:rPr>
        <w:t>, el</w:t>
      </w:r>
      <w:r w:rsidRPr="00843D45">
        <w:rPr>
          <w:rFonts w:ascii="Palatino Linotype" w:eastAsia="Calibri" w:hAnsi="Palatino Linotype" w:cs="Arial"/>
          <w:b/>
          <w:sz w:val="24"/>
          <w:lang w:val="es-ES_tradnl"/>
        </w:rPr>
        <w:t xml:space="preserve"> Sujeto Obligado</w:t>
      </w:r>
      <w:r w:rsidRPr="00843D45">
        <w:rPr>
          <w:rFonts w:ascii="Palatino Linotype" w:eastAsia="Calibri" w:hAnsi="Palatino Linotype" w:cs="Arial"/>
          <w:sz w:val="24"/>
          <w:lang w:val="es-ES_tradnl"/>
        </w:rPr>
        <w:t xml:space="preserve"> debe testar los datos </w:t>
      </w:r>
      <w:r w:rsidRPr="00843D45">
        <w:rPr>
          <w:rFonts w:ascii="Palatino Linotype" w:eastAsia="Calibri" w:hAnsi="Palatino Linotype" w:cs="Arial"/>
          <w:b/>
          <w:sz w:val="24"/>
          <w:lang w:val="es-ES_tradnl"/>
        </w:rPr>
        <w:t>CONFIDENCIALES</w:t>
      </w:r>
      <w:r w:rsidRPr="00843D45">
        <w:rPr>
          <w:rFonts w:ascii="Palatino Linotype" w:eastAsia="Calibri" w:hAnsi="Palatino Linotype" w:cs="Arial"/>
          <w:sz w:val="24"/>
          <w:lang w:val="es-ES_tradnl"/>
        </w:rPr>
        <w:t xml:space="preserve">, sin pasar por alto que la clasificación respectiva tiene </w:t>
      </w:r>
      <w:r w:rsidRPr="00843D45">
        <w:rPr>
          <w:rFonts w:ascii="Palatino Linotype" w:eastAsia="Calibri" w:hAnsi="Palatino Linotype" w:cs="Arial"/>
          <w:sz w:val="24"/>
        </w:rPr>
        <w:t>que</w:t>
      </w:r>
      <w:r w:rsidRPr="00843D45">
        <w:rPr>
          <w:rFonts w:ascii="Palatino Linotype" w:eastAsia="Calibri" w:hAnsi="Palatino Linotype" w:cs="Arial"/>
          <w:sz w:val="24"/>
          <w:lang w:val="es-ES_tradnl"/>
        </w:rPr>
        <w:t xml:space="preserve"> cumplirse a través de la forma y formalidades que la Ley impone; </w:t>
      </w:r>
      <w:r w:rsidRPr="00843D45">
        <w:rPr>
          <w:rFonts w:ascii="Palatino Linotype" w:eastAsia="Calibri" w:hAnsi="Palatino Linotype" w:cs="Arial"/>
          <w:sz w:val="24"/>
        </w:rPr>
        <w:t>es</w:t>
      </w:r>
      <w:r w:rsidRPr="00843D45">
        <w:rPr>
          <w:rFonts w:ascii="Palatino Linotype" w:eastAsia="Calibri" w:hAnsi="Palatino Linotype" w:cs="Arial"/>
          <w:sz w:val="24"/>
          <w:lang w:val="es-ES_tradnl"/>
        </w:rPr>
        <w:t xml:space="preserve"> decir, mediante Acuerdo debidamente fundado y motivado, en </w:t>
      </w:r>
      <w:r w:rsidRPr="00843D45">
        <w:rPr>
          <w:rFonts w:ascii="Palatino Linotype" w:eastAsia="Calibri" w:hAnsi="Palatino Linotype" w:cs="Arial"/>
          <w:noProof/>
          <w:sz w:val="24"/>
          <w:lang w:eastAsia="es-MX"/>
        </w:rPr>
        <w:t>términos</w:t>
      </w:r>
      <w:r w:rsidRPr="00843D45">
        <w:rPr>
          <w:rFonts w:ascii="Palatino Linotype" w:eastAsia="Calibri" w:hAnsi="Palatino Linotype" w:cs="Arial"/>
          <w:sz w:val="24"/>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de conformidad con lo siguiente:</w:t>
      </w:r>
    </w:p>
    <w:p w14:paraId="104AF7EC" w14:textId="77777777" w:rsidR="00843D45" w:rsidRDefault="00843D45" w:rsidP="003D68B6">
      <w:pPr>
        <w:pStyle w:val="Prrafodelista"/>
        <w:autoSpaceDE w:val="0"/>
        <w:autoSpaceDN w:val="0"/>
        <w:adjustRightInd w:val="0"/>
        <w:spacing w:line="360" w:lineRule="auto"/>
        <w:ind w:left="0"/>
        <w:jc w:val="both"/>
        <w:rPr>
          <w:rFonts w:ascii="Palatino Linotype" w:hAnsi="Palatino Linotype" w:cs="Arial"/>
        </w:rPr>
      </w:pPr>
    </w:p>
    <w:p w14:paraId="7E511C51" w14:textId="77777777" w:rsidR="003D68B6" w:rsidRDefault="003D68B6" w:rsidP="003D68B6">
      <w:pPr>
        <w:pStyle w:val="Sinespaciado"/>
        <w:rPr>
          <w:rFonts w:eastAsia="Calibri"/>
        </w:rPr>
      </w:pPr>
    </w:p>
    <w:p w14:paraId="7BF87D59" w14:textId="77777777" w:rsidR="00DA57E0" w:rsidRPr="00DA57E0" w:rsidRDefault="00DA57E0" w:rsidP="00DA57E0">
      <w:pPr>
        <w:autoSpaceDE w:val="0"/>
        <w:autoSpaceDN w:val="0"/>
        <w:adjustRightInd w:val="0"/>
        <w:spacing w:after="0" w:line="360" w:lineRule="auto"/>
        <w:jc w:val="both"/>
        <w:rPr>
          <w:rFonts w:ascii="Palatino Linotype" w:eastAsia="Calibri" w:hAnsi="Palatino Linotype" w:cs="Times New Roman"/>
          <w:sz w:val="24"/>
          <w:szCs w:val="24"/>
        </w:rPr>
      </w:pPr>
    </w:p>
    <w:p w14:paraId="06EDA7DC" w14:textId="77777777" w:rsidR="00DA57E0" w:rsidRPr="00DA57E0" w:rsidRDefault="00DA57E0" w:rsidP="00DA57E0">
      <w:pPr>
        <w:numPr>
          <w:ilvl w:val="0"/>
          <w:numId w:val="10"/>
        </w:numPr>
        <w:spacing w:after="240" w:line="360" w:lineRule="auto"/>
        <w:jc w:val="both"/>
        <w:rPr>
          <w:rFonts w:ascii="Palatino Linotype" w:eastAsia="Calibri" w:hAnsi="Palatino Linotype" w:cs="Times New Roman"/>
          <w:b/>
          <w:i/>
          <w:sz w:val="26"/>
          <w:szCs w:val="26"/>
          <w:lang w:val="es-ES" w:eastAsia="es-ES"/>
        </w:rPr>
      </w:pPr>
      <w:r w:rsidRPr="00DA57E0">
        <w:rPr>
          <w:rFonts w:ascii="Palatino Linotype" w:eastAsia="Calibri" w:hAnsi="Palatino Linotype" w:cs="Times New Roman"/>
          <w:b/>
          <w:i/>
          <w:sz w:val="26"/>
          <w:szCs w:val="26"/>
          <w:lang w:val="es-ES" w:eastAsia="es-ES"/>
        </w:rPr>
        <w:t>DE LA VERSIÓN PÚBLICA</w:t>
      </w:r>
    </w:p>
    <w:p w14:paraId="664D6562" w14:textId="77777777" w:rsidR="00DA57E0" w:rsidRPr="00DA57E0" w:rsidRDefault="00DA57E0" w:rsidP="00DA57E0">
      <w:pPr>
        <w:spacing w:before="240"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lastRenderedPageBreak/>
        <w:t>De la naturaleza de la información que se ordena entregar se desprende que la misma pudieran contener datos personales susceptibles clasificar como confidenciales o reservados, por lo que es responsabilidad del sujeto obligado vigilar su cumplimiento mediante la emisión de versiones públicas.</w:t>
      </w:r>
    </w:p>
    <w:p w14:paraId="42373EDD" w14:textId="77777777" w:rsidR="00DA57E0" w:rsidRPr="00DA57E0" w:rsidRDefault="00DA57E0" w:rsidP="00DA57E0">
      <w:pPr>
        <w:spacing w:after="0" w:line="360" w:lineRule="auto"/>
        <w:jc w:val="both"/>
        <w:rPr>
          <w:rFonts w:ascii="Palatino Linotype" w:eastAsia="Calibri" w:hAnsi="Palatino Linotype" w:cs="Times New Roman"/>
          <w:sz w:val="24"/>
          <w:szCs w:val="24"/>
        </w:rPr>
      </w:pPr>
    </w:p>
    <w:p w14:paraId="5C736B17" w14:textId="77777777" w:rsidR="00DA57E0" w:rsidRPr="00DA57E0" w:rsidRDefault="00DA57E0" w:rsidP="00DA57E0">
      <w:pPr>
        <w:spacing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 xml:space="preserve">Para tales efectos se deberá observar lo dispuesto por los artículos 3 fracciones IX, XX, XXI y XLV, 91, 132 fracciones II y III, y 143 </w:t>
      </w:r>
      <w:proofErr w:type="gramStart"/>
      <w:r w:rsidRPr="00DA57E0">
        <w:rPr>
          <w:rFonts w:ascii="Palatino Linotype" w:eastAsia="Calibri" w:hAnsi="Palatino Linotype" w:cs="Times New Roman"/>
          <w:sz w:val="24"/>
          <w:szCs w:val="24"/>
        </w:rPr>
        <w:t>fracción</w:t>
      </w:r>
      <w:proofErr w:type="gramEnd"/>
      <w:r w:rsidRPr="00DA57E0">
        <w:rPr>
          <w:rFonts w:ascii="Palatino Linotype" w:eastAsia="Calibri" w:hAnsi="Palatino Linotype" w:cs="Times New Roman"/>
          <w:sz w:val="24"/>
          <w:szCs w:val="24"/>
        </w:rPr>
        <w:t xml:space="preserve"> I de la Ley de Transparencia y Acceso a la Información Pública del Estado de México y Municipios que establecen:</w:t>
      </w:r>
    </w:p>
    <w:p w14:paraId="52E04425" w14:textId="77777777" w:rsidR="00DA57E0" w:rsidRPr="00DA57E0" w:rsidRDefault="00DA57E0" w:rsidP="00DA57E0">
      <w:pPr>
        <w:spacing w:before="240" w:after="240" w:line="360" w:lineRule="auto"/>
        <w:jc w:val="both"/>
        <w:rPr>
          <w:rFonts w:ascii="Palatino Linotype" w:eastAsia="Calibri" w:hAnsi="Palatino Linotype" w:cs="Times New Roman"/>
          <w:sz w:val="24"/>
          <w:szCs w:val="24"/>
        </w:rPr>
      </w:pPr>
    </w:p>
    <w:p w14:paraId="00A323C6"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3.</w:t>
      </w:r>
      <w:r w:rsidRPr="00DA57E0">
        <w:rPr>
          <w:rFonts w:ascii="Palatino Linotype" w:eastAsia="Calibri" w:hAnsi="Palatino Linotype" w:cs="Times New Roman"/>
          <w:i/>
        </w:rPr>
        <w:t xml:space="preserve"> Para los efectos de la presente Ley se entenderá por:</w:t>
      </w:r>
    </w:p>
    <w:p w14:paraId="0DA01EBA"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52C77719"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w:t>
      </w:r>
    </w:p>
    <w:p w14:paraId="4930E1E5"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7356EE3F"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IX. Datos personales:</w:t>
      </w:r>
      <w:r w:rsidRPr="00DA57E0">
        <w:rPr>
          <w:rFonts w:ascii="Palatino Linotype" w:eastAsia="Calibri" w:hAnsi="Palatino Linotype" w:cs="Times New Roman"/>
          <w:i/>
        </w:rPr>
        <w:t xml:space="preserve"> La información concerniente a una persona, identificada o identificable según lo dispuesto por la Ley de Protección de Datos Personales del Estado de México; </w:t>
      </w:r>
    </w:p>
    <w:p w14:paraId="68FEE1D8"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XX. Información clasificada:</w:t>
      </w:r>
      <w:r w:rsidRPr="00DA57E0">
        <w:rPr>
          <w:rFonts w:ascii="Palatino Linotype" w:eastAsia="Calibri" w:hAnsi="Palatino Linotype" w:cs="Times New Roman"/>
          <w:i/>
        </w:rPr>
        <w:t xml:space="preserve"> Aquella considerada por la presente Ley como reservada o confidencial;</w:t>
      </w:r>
    </w:p>
    <w:p w14:paraId="152AF828"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XXI. Información confidencial:</w:t>
      </w:r>
      <w:r w:rsidRPr="00DA57E0">
        <w:rPr>
          <w:rFonts w:ascii="Palatino Linotype" w:eastAsia="Calibri" w:hAnsi="Palatino Linotype" w:cs="Times New Roman"/>
          <w:i/>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2C7EE475"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XLV. Versión pública:</w:t>
      </w:r>
      <w:r w:rsidRPr="00DA57E0">
        <w:rPr>
          <w:rFonts w:ascii="Palatino Linotype" w:eastAsia="Calibri" w:hAnsi="Palatino Linotype" w:cs="Times New Roman"/>
          <w:i/>
        </w:rPr>
        <w:t xml:space="preserve"> Documento en el que se elimine, suprime o borra la información clasificada como reservada o confidencial para permitir su acceso.</w:t>
      </w:r>
    </w:p>
    <w:p w14:paraId="1B0F32C0"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w:t>
      </w:r>
    </w:p>
    <w:p w14:paraId="311AA5D9"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91.</w:t>
      </w:r>
      <w:r w:rsidRPr="00DA57E0">
        <w:rPr>
          <w:rFonts w:ascii="Palatino Linotype" w:eastAsia="Calibri" w:hAnsi="Palatino Linotype" w:cs="Times New Roman"/>
          <w:i/>
        </w:rPr>
        <w:t xml:space="preserve"> El acceso a la información pública será restringido excepcionalmente, cuando ésta sea clasificada como reservada o confidencial.</w:t>
      </w:r>
    </w:p>
    <w:p w14:paraId="66595537"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0C270197"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132.</w:t>
      </w:r>
      <w:r w:rsidRPr="00DA57E0">
        <w:rPr>
          <w:rFonts w:ascii="Palatino Linotype" w:eastAsia="Calibri" w:hAnsi="Palatino Linotype" w:cs="Times New Roman"/>
          <w:i/>
        </w:rPr>
        <w:t xml:space="preserve"> La clasificación de la información se llevará a cabo en el momento en que:</w:t>
      </w:r>
    </w:p>
    <w:p w14:paraId="4F74B2D4"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w:t>
      </w:r>
      <w:r w:rsidRPr="00DA57E0">
        <w:rPr>
          <w:rFonts w:ascii="Palatino Linotype" w:eastAsia="Calibri" w:hAnsi="Palatino Linotype" w:cs="Times New Roman"/>
          <w:i/>
        </w:rPr>
        <w:t>. Se reciba una solicitud de acceso a la información;</w:t>
      </w:r>
    </w:p>
    <w:p w14:paraId="4AFD58F7"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w:t>
      </w:r>
      <w:r w:rsidRPr="00DA57E0">
        <w:rPr>
          <w:rFonts w:ascii="Palatino Linotype" w:eastAsia="Calibri" w:hAnsi="Palatino Linotype" w:cs="Times New Roman"/>
          <w:i/>
        </w:rPr>
        <w:t xml:space="preserve"> Se determine mediante resolución de autoridad competente; o</w:t>
      </w:r>
    </w:p>
    <w:p w14:paraId="744ACF6C"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III.</w:t>
      </w:r>
      <w:r w:rsidRPr="00DA57E0">
        <w:rPr>
          <w:rFonts w:ascii="Palatino Linotype" w:eastAsia="Calibri" w:hAnsi="Palatino Linotype" w:cs="Times New Roman"/>
          <w:i/>
        </w:rPr>
        <w:t xml:space="preserve"> Se generen versiones públicas para dar cumplimiento a las obligaciones de transparencia previstas en esta Ley.</w:t>
      </w:r>
    </w:p>
    <w:p w14:paraId="75045E50" w14:textId="77777777" w:rsidR="00DA57E0" w:rsidRPr="00DA57E0" w:rsidRDefault="00DA57E0" w:rsidP="00DA57E0">
      <w:pPr>
        <w:spacing w:after="120" w:line="240" w:lineRule="auto"/>
        <w:ind w:left="794" w:right="851"/>
        <w:jc w:val="both"/>
        <w:rPr>
          <w:rFonts w:ascii="Palatino Linotype" w:eastAsia="Calibri" w:hAnsi="Palatino Linotype" w:cs="Times New Roman"/>
          <w:i/>
        </w:rPr>
      </w:pPr>
    </w:p>
    <w:p w14:paraId="43A31B79"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w:t>
      </w:r>
    </w:p>
    <w:p w14:paraId="6361C6E6" w14:textId="77777777" w:rsidR="00DA57E0" w:rsidRPr="00DA57E0" w:rsidRDefault="00DA57E0" w:rsidP="00DA57E0">
      <w:pPr>
        <w:spacing w:after="0" w:line="240" w:lineRule="auto"/>
        <w:ind w:left="794" w:right="851"/>
        <w:jc w:val="both"/>
        <w:rPr>
          <w:rFonts w:ascii="Palatino Linotype" w:eastAsia="Calibri" w:hAnsi="Palatino Linotype" w:cs="Times New Roman"/>
          <w:i/>
        </w:rPr>
      </w:pPr>
    </w:p>
    <w:p w14:paraId="39184C82"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Artículo 143.</w:t>
      </w:r>
      <w:r w:rsidRPr="00DA57E0">
        <w:rPr>
          <w:rFonts w:ascii="Palatino Linotype" w:eastAsia="Calibri" w:hAnsi="Palatino Linotype" w:cs="Times New Roman"/>
          <w:i/>
        </w:rPr>
        <w:t xml:space="preserve"> Para los efectos de esta Ley se considera información confidencial, la clasificada como tal, de manera permanente, por su naturaleza, cuando:</w:t>
      </w:r>
    </w:p>
    <w:p w14:paraId="743BE0BA"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w:t>
      </w:r>
      <w:r w:rsidRPr="00DA57E0">
        <w:rPr>
          <w:rFonts w:ascii="Palatino Linotype" w:eastAsia="Calibri" w:hAnsi="Palatino Linotype" w:cs="Times New Roman"/>
          <w:i/>
        </w:rPr>
        <w:t xml:space="preserve"> Se refiera a la información privada y los datos personales concernientes a una persona física o </w:t>
      </w:r>
      <w:proofErr w:type="gramStart"/>
      <w:r w:rsidRPr="00DA57E0">
        <w:rPr>
          <w:rFonts w:ascii="Palatino Linotype" w:eastAsia="Calibri" w:hAnsi="Palatino Linotype" w:cs="Times New Roman"/>
          <w:i/>
        </w:rPr>
        <w:t>jurídico</w:t>
      </w:r>
      <w:proofErr w:type="gramEnd"/>
      <w:r w:rsidRPr="00DA57E0">
        <w:rPr>
          <w:rFonts w:ascii="Palatino Linotype" w:eastAsia="Calibri" w:hAnsi="Palatino Linotype" w:cs="Times New Roman"/>
          <w:i/>
        </w:rPr>
        <w:t xml:space="preserve"> colectiva identificada o identificable;</w:t>
      </w:r>
    </w:p>
    <w:p w14:paraId="3829470B"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w:t>
      </w:r>
      <w:r w:rsidRPr="00DA57E0">
        <w:rPr>
          <w:rFonts w:ascii="Palatino Linotype" w:eastAsia="Calibri" w:hAnsi="Palatino Linotype" w:cs="Times New Roman"/>
          <w:i/>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2297340F"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b/>
          <w:i/>
        </w:rPr>
        <w:t>III.</w:t>
      </w:r>
      <w:r w:rsidRPr="00DA57E0">
        <w:rPr>
          <w:rFonts w:ascii="Palatino Linotype" w:eastAsia="Calibri" w:hAnsi="Palatino Linotype" w:cs="Times New Roman"/>
          <w:i/>
        </w:rPr>
        <w:t xml:space="preserve"> La que presenten los particulares a los sujetos obligados, de conformidad con lo dispuesto por las leyes o los tratados internacionales.</w:t>
      </w:r>
    </w:p>
    <w:p w14:paraId="1DB4ECBB" w14:textId="77777777" w:rsidR="00DA57E0" w:rsidRPr="00DA57E0" w:rsidRDefault="00DA57E0" w:rsidP="00DA57E0">
      <w:pPr>
        <w:spacing w:after="240" w:line="240" w:lineRule="auto"/>
        <w:ind w:left="794" w:right="851"/>
        <w:jc w:val="both"/>
        <w:rPr>
          <w:rFonts w:ascii="Palatino Linotype" w:eastAsia="Calibri" w:hAnsi="Palatino Linotype" w:cs="Times New Roman"/>
          <w:i/>
        </w:rPr>
      </w:pPr>
      <w:r w:rsidRPr="00DA57E0">
        <w:rPr>
          <w:rFonts w:ascii="Palatino Linotype" w:eastAsia="Calibri" w:hAnsi="Palatino Linotype" w:cs="Times New Roman"/>
          <w:i/>
        </w:rPr>
        <w:t>La información confidencial no estará sujeta a temporalidad alguna y sólo podrán tener acceso a ella los titulares de la misma, sus representantes y los servidores públicos facultados para ello.</w:t>
      </w:r>
    </w:p>
    <w:p w14:paraId="40EA8E23" w14:textId="77777777" w:rsidR="00DA57E0" w:rsidRPr="00DA57E0" w:rsidRDefault="00DA57E0" w:rsidP="00DA57E0">
      <w:pPr>
        <w:spacing w:after="240" w:line="240" w:lineRule="auto"/>
        <w:ind w:left="794" w:right="851"/>
        <w:jc w:val="both"/>
        <w:rPr>
          <w:rFonts w:ascii="Palatino Linotype" w:eastAsia="Calibri" w:hAnsi="Palatino Linotype" w:cs="Times New Roman"/>
          <w:sz w:val="24"/>
          <w:szCs w:val="24"/>
        </w:rPr>
      </w:pPr>
      <w:r w:rsidRPr="00DA57E0">
        <w:rPr>
          <w:rFonts w:ascii="Palatino Linotype" w:eastAsia="Calibri" w:hAnsi="Palatino Linotype" w:cs="Times New Roman"/>
          <w:i/>
        </w:rPr>
        <w:t>No se considerará confidencial la información que se encuentre en los registros públicos o en fuentes de acceso público, ni tampoco la que sea considerada por la presente ley como información pública. [Sic]</w:t>
      </w:r>
    </w:p>
    <w:p w14:paraId="015BA425" w14:textId="77777777" w:rsidR="00DA57E0" w:rsidRPr="00DA57E0" w:rsidRDefault="00DA57E0" w:rsidP="00DA57E0">
      <w:pPr>
        <w:spacing w:after="240" w:line="360" w:lineRule="auto"/>
        <w:jc w:val="both"/>
        <w:rPr>
          <w:rFonts w:ascii="Palatino Linotype" w:eastAsia="Calibri" w:hAnsi="Palatino Linotype" w:cs="Times New Roman"/>
          <w:sz w:val="24"/>
          <w:szCs w:val="24"/>
        </w:rPr>
      </w:pPr>
    </w:p>
    <w:p w14:paraId="33B4C13C" w14:textId="77777777" w:rsidR="00DA57E0" w:rsidRPr="00DA57E0" w:rsidRDefault="00DA57E0" w:rsidP="00DA57E0">
      <w:pPr>
        <w:spacing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 xml:space="preserve">Igualmente, los Lineamientos Generales en Materia de Clasificación y Desclasificación de la Información, así como para la elaboración de Versiones Públicas, emitidos por el Consejo Nacional del Sistema Nacional de Transparencia, Acceso a la Información </w:t>
      </w:r>
      <w:r w:rsidRPr="00DA57E0">
        <w:rPr>
          <w:rFonts w:ascii="Palatino Linotype" w:eastAsia="Calibri" w:hAnsi="Palatino Linotype" w:cs="Times New Roman"/>
          <w:sz w:val="24"/>
          <w:szCs w:val="24"/>
        </w:rPr>
        <w:lastRenderedPageBreak/>
        <w:t>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865F191" w14:textId="77777777" w:rsidR="00DA57E0" w:rsidRPr="00DA57E0" w:rsidRDefault="00DA57E0" w:rsidP="00DA57E0">
      <w:pPr>
        <w:spacing w:after="120" w:line="360" w:lineRule="auto"/>
        <w:jc w:val="both"/>
        <w:rPr>
          <w:rFonts w:ascii="Palatino Linotype" w:eastAsia="Calibri" w:hAnsi="Palatino Linotype" w:cs="Times New Roman"/>
          <w:sz w:val="24"/>
          <w:szCs w:val="24"/>
        </w:rPr>
      </w:pPr>
    </w:p>
    <w:p w14:paraId="39F113B1" w14:textId="5E08E8A4" w:rsidR="00DA57E0" w:rsidRDefault="00DA57E0" w:rsidP="00DA57E0">
      <w:pPr>
        <w:spacing w:after="0" w:line="360" w:lineRule="auto"/>
        <w:jc w:val="both"/>
        <w:rPr>
          <w:rFonts w:ascii="Palatino Linotype" w:eastAsia="Calibri" w:hAnsi="Palatino Linotype" w:cs="Times New Roman"/>
          <w:sz w:val="24"/>
          <w:szCs w:val="24"/>
        </w:rPr>
      </w:pPr>
      <w:r w:rsidRPr="00DA57E0">
        <w:rPr>
          <w:rFonts w:ascii="Palatino Linotype" w:eastAsia="Calibri" w:hAnsi="Palatino Linotype" w:cs="Times New Roman"/>
          <w:sz w:val="24"/>
          <w:szCs w:val="24"/>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16D1BC8A" w14:textId="77777777" w:rsidR="00DA57E0" w:rsidRPr="00DA57E0" w:rsidRDefault="00DA57E0" w:rsidP="00DA57E0">
      <w:pPr>
        <w:spacing w:after="0" w:line="360" w:lineRule="auto"/>
        <w:jc w:val="both"/>
        <w:rPr>
          <w:rFonts w:ascii="Palatino Linotype" w:eastAsia="Calibri" w:hAnsi="Palatino Linotype" w:cs="Times New Roman"/>
          <w:sz w:val="24"/>
          <w:szCs w:val="24"/>
        </w:rPr>
      </w:pPr>
    </w:p>
    <w:p w14:paraId="326589D3" w14:textId="77777777" w:rsidR="003D68B6" w:rsidRPr="00584718" w:rsidRDefault="003D68B6" w:rsidP="00DA57E0">
      <w:pPr>
        <w:pStyle w:val="Prrafodelista"/>
        <w:numPr>
          <w:ilvl w:val="0"/>
          <w:numId w:val="10"/>
        </w:numPr>
        <w:autoSpaceDE w:val="0"/>
        <w:autoSpaceDN w:val="0"/>
        <w:adjustRightInd w:val="0"/>
        <w:spacing w:line="360" w:lineRule="auto"/>
        <w:jc w:val="both"/>
        <w:rPr>
          <w:rFonts w:ascii="Palatino Linotype" w:hAnsi="Palatino Linotype"/>
          <w:b/>
          <w:i/>
          <w:sz w:val="28"/>
          <w:u w:val="single"/>
        </w:rPr>
      </w:pPr>
      <w:r w:rsidRPr="00584718">
        <w:rPr>
          <w:rFonts w:ascii="Palatino Linotype" w:hAnsi="Palatino Linotype"/>
          <w:b/>
          <w:i/>
          <w:sz w:val="28"/>
          <w:u w:val="single"/>
        </w:rPr>
        <w:t xml:space="preserve">Vista a los Órganos de Control Interno </w:t>
      </w:r>
    </w:p>
    <w:p w14:paraId="7C6529B5" w14:textId="77777777" w:rsidR="003D68B6" w:rsidRPr="00584718" w:rsidRDefault="003D68B6" w:rsidP="003D68B6">
      <w:pPr>
        <w:spacing w:after="0" w:line="360" w:lineRule="auto"/>
        <w:contextualSpacing/>
        <w:jc w:val="both"/>
        <w:rPr>
          <w:rFonts w:ascii="Palatino Linotype" w:eastAsia="MS Mincho" w:hAnsi="Palatino Linotype" w:cs="Times New Roman"/>
          <w:sz w:val="24"/>
          <w:szCs w:val="24"/>
          <w:lang w:val="es-ES_tradnl" w:eastAsia="es-ES"/>
        </w:rPr>
      </w:pPr>
      <w:r w:rsidRPr="00584718">
        <w:rPr>
          <w:rFonts w:ascii="Palatino Linotype" w:eastAsia="MS Mincho" w:hAnsi="Palatino Linotype" w:cs="Times New Roman"/>
          <w:sz w:val="24"/>
          <w:szCs w:val="24"/>
          <w:lang w:val="es-ES_tradnl" w:eastAsia="es-ES"/>
        </w:rPr>
        <w:t xml:space="preserve">Por último, es necesario resaltar que el recurso de revisión previsto en la Ley de la materia no es el medio para investigar y en su caso, sancionar a servidores públicos por la omisión de la entrega de información pública o en la atención a solicitudes de información; sin embargo, dados los planteamientos que se formularon al presentarse </w:t>
      </w:r>
      <w:r w:rsidRPr="00584718">
        <w:rPr>
          <w:rFonts w:ascii="Palatino Linotype" w:eastAsia="MS Mincho" w:hAnsi="Palatino Linotype" w:cs="Times New Roman"/>
          <w:sz w:val="24"/>
          <w:szCs w:val="24"/>
          <w:lang w:val="es-ES_tradnl" w:eastAsia="es-ES"/>
        </w:rPr>
        <w:lastRenderedPageBreak/>
        <w:t xml:space="preserve">el recurso de revisión, se dará vista al área competente para que en ejercicio de sus atribuciones realice las investigaciones pertinentes por las omisiones detectadas atribuibles al </w:t>
      </w:r>
      <w:r w:rsidRPr="00584718">
        <w:rPr>
          <w:rFonts w:ascii="Palatino Linotype" w:eastAsia="MS Mincho" w:hAnsi="Palatino Linotype" w:cs="Times New Roman"/>
          <w:b/>
          <w:sz w:val="24"/>
          <w:szCs w:val="24"/>
          <w:lang w:val="es-ES_tradnl" w:eastAsia="es-ES"/>
        </w:rPr>
        <w:t>Sujeto Obligado</w:t>
      </w:r>
      <w:r w:rsidRPr="00584718">
        <w:rPr>
          <w:rFonts w:ascii="Palatino Linotype" w:eastAsia="MS Mincho" w:hAnsi="Palatino Linotype" w:cs="Times New Roman"/>
          <w:sz w:val="24"/>
          <w:szCs w:val="24"/>
          <w:lang w:val="es-ES_tradnl" w:eastAsia="es-ES"/>
        </w:rPr>
        <w:t>.</w:t>
      </w:r>
    </w:p>
    <w:p w14:paraId="4FFDFE96" w14:textId="77777777" w:rsidR="003D68B6" w:rsidRPr="00584718" w:rsidRDefault="003D68B6" w:rsidP="003D68B6">
      <w:pPr>
        <w:spacing w:after="0" w:line="360" w:lineRule="auto"/>
        <w:contextualSpacing/>
        <w:jc w:val="both"/>
        <w:rPr>
          <w:rFonts w:ascii="Palatino Linotype" w:eastAsia="MS Mincho" w:hAnsi="Palatino Linotype"/>
        </w:rPr>
      </w:pPr>
    </w:p>
    <w:p w14:paraId="5E1CA7D1" w14:textId="77777777" w:rsidR="003D68B6" w:rsidRPr="00584718" w:rsidRDefault="003D68B6" w:rsidP="003D68B6">
      <w:pPr>
        <w:spacing w:after="0" w:line="360" w:lineRule="auto"/>
        <w:contextualSpacing/>
        <w:jc w:val="both"/>
        <w:rPr>
          <w:rFonts w:ascii="Palatino Linotype" w:eastAsia="MS Mincho" w:hAnsi="Palatino Linotype"/>
          <w:sz w:val="24"/>
        </w:rPr>
      </w:pPr>
      <w:r w:rsidRPr="00584718">
        <w:rPr>
          <w:rFonts w:ascii="Palatino Linotype" w:eastAsia="MS Mincho" w:hAnsi="Palatino Linotype"/>
          <w:sz w:val="24"/>
        </w:rPr>
        <w:t>Por ello, es conveniente señalar la fracción X, del artículo 36, de la Ley de Transparencia y Acceso a la Información Pública del Estado de México y Municipios, que establece:</w:t>
      </w:r>
    </w:p>
    <w:p w14:paraId="0C5EE947"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3027EEE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36.</w:t>
      </w:r>
      <w:r w:rsidRPr="00584718">
        <w:rPr>
          <w:rFonts w:ascii="Palatino Linotype" w:eastAsia="MS Mincho" w:hAnsi="Palatino Linotype" w:cs="Times New Roman"/>
          <w:i/>
        </w:rPr>
        <w:t xml:space="preserve"> El Instituto tendrá, en el ámbito de su competencia, las siguientes atribuciones:</w:t>
      </w:r>
    </w:p>
    <w:p w14:paraId="07060BC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DFDEF84"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 xml:space="preserve">X. Hacer del conocimiento del órgano de control interno o equivalente de cada Sujeto Obligado las infracciones a esta Ley; </w:t>
      </w:r>
    </w:p>
    <w:p w14:paraId="61DA4CDB"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0EC3465A" w14:textId="77777777" w:rsidR="003D68B6" w:rsidRPr="00584718" w:rsidRDefault="003D68B6" w:rsidP="003D68B6">
      <w:pPr>
        <w:spacing w:after="0" w:line="360" w:lineRule="auto"/>
        <w:contextualSpacing/>
        <w:jc w:val="both"/>
        <w:rPr>
          <w:rFonts w:ascii="Palatino Linotype" w:eastAsia="MS Mincho" w:hAnsi="Palatino Linotype"/>
          <w:sz w:val="16"/>
        </w:rPr>
      </w:pPr>
    </w:p>
    <w:p w14:paraId="746EA789" w14:textId="77777777" w:rsidR="003D68B6" w:rsidRDefault="003D68B6" w:rsidP="003D68B6">
      <w:pPr>
        <w:spacing w:after="0" w:line="360" w:lineRule="auto"/>
        <w:contextualSpacing/>
        <w:jc w:val="both"/>
        <w:rPr>
          <w:rFonts w:ascii="Palatino Linotype" w:eastAsia="MS Mincho" w:hAnsi="Palatino Linotype" w:cs="Arial"/>
          <w:sz w:val="24"/>
        </w:rPr>
      </w:pPr>
      <w:r w:rsidRPr="00584718">
        <w:rPr>
          <w:rFonts w:ascii="Palatino Linotype" w:eastAsia="MS Mincho" w:hAnsi="Palatino Linotype"/>
          <w:sz w:val="24"/>
        </w:rPr>
        <w:t xml:space="preserve">Asimismo, este Pleno hará del conocimiento del órgano de control de este Instituto de las infracciones en que el </w:t>
      </w:r>
      <w:r w:rsidRPr="00584718">
        <w:rPr>
          <w:rFonts w:ascii="Palatino Linotype" w:eastAsia="MS Mincho" w:hAnsi="Palatino Linotype"/>
          <w:b/>
          <w:sz w:val="24"/>
        </w:rPr>
        <w:t>Sujeto Obligado</w:t>
      </w:r>
      <w:r w:rsidRPr="00584718">
        <w:rPr>
          <w:rFonts w:ascii="Palatino Linotype" w:eastAsia="MS Mincho" w:hAnsi="Palatino Linotype"/>
          <w:sz w:val="24"/>
        </w:rPr>
        <w:t xml:space="preserve"> incurrió, toda vez que la naturaleza de investigar y sancionar corresponde a un ente distinto a éste a través de un procedimiento diferente al recurso de revisión, lo cual se encuentra previsto </w:t>
      </w:r>
      <w:r w:rsidRPr="00584718">
        <w:rPr>
          <w:rFonts w:ascii="Palatino Linotype" w:eastAsia="MS Mincho" w:hAnsi="Palatino Linotype" w:cs="Arial"/>
          <w:sz w:val="24"/>
        </w:rPr>
        <w:t>en la Ley de Transparencia Acceso a la Información Pública del Estado de México y Municipios específicamente en sus artículos 190, 222 y 223, que señalan lo siguiente:</w:t>
      </w:r>
    </w:p>
    <w:p w14:paraId="541E1F7D" w14:textId="77777777" w:rsidR="003D68B6" w:rsidRPr="00893282" w:rsidRDefault="003D68B6" w:rsidP="003D68B6">
      <w:pPr>
        <w:pStyle w:val="Sinespaciado"/>
        <w:rPr>
          <w:rFonts w:eastAsia="MS Mincho"/>
          <w:sz w:val="22"/>
        </w:rPr>
      </w:pPr>
    </w:p>
    <w:p w14:paraId="22AAEDD5" w14:textId="77777777" w:rsidR="003D68B6" w:rsidRPr="00584718" w:rsidRDefault="003D68B6" w:rsidP="003D68B6">
      <w:pPr>
        <w:pStyle w:val="Sinespaciado"/>
        <w:rPr>
          <w:sz w:val="8"/>
        </w:rPr>
      </w:pPr>
    </w:p>
    <w:p w14:paraId="1272BBAE"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190.</w:t>
      </w:r>
      <w:r w:rsidRPr="00584718">
        <w:rPr>
          <w:rFonts w:ascii="Palatino Linotype" w:eastAsia="MS Mincho" w:hAnsi="Palatino Linotype" w:cs="Times New Roman"/>
          <w:i/>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5696B7A2"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p>
    <w:p w14:paraId="6F0FAF3F"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lastRenderedPageBreak/>
        <w:t>Artículo 222.</w:t>
      </w:r>
      <w:r w:rsidRPr="00584718">
        <w:rPr>
          <w:rFonts w:ascii="Palatino Linotype" w:eastAsia="MS Mincho" w:hAnsi="Palatino Linotype" w:cs="Times New Roman"/>
          <w:i/>
        </w:rPr>
        <w:t xml:space="preserve"> Son causas de responsabilidad administrativa de los servidores públicos de los sujetos obligados, por incumplimiento de las obligaciones establecidas en la materia de la presente Ley, las siguientes:</w:t>
      </w:r>
    </w:p>
    <w:p w14:paraId="47C2E538"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1AE06D63"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b/>
          <w:i/>
        </w:rPr>
      </w:pPr>
      <w:r w:rsidRPr="00584718">
        <w:rPr>
          <w:rFonts w:ascii="Palatino Linotype" w:eastAsia="MS Mincho" w:hAnsi="Palatino Linotype" w:cs="Times New Roman"/>
          <w:b/>
          <w:i/>
        </w:rPr>
        <w:t xml:space="preserve">I. Cualquier acto u </w:t>
      </w:r>
      <w:r w:rsidRPr="00584718">
        <w:rPr>
          <w:rFonts w:ascii="Palatino Linotype" w:eastAsia="MS Mincho" w:hAnsi="Palatino Linotype" w:cs="Times New Roman"/>
          <w:b/>
          <w:i/>
          <w:u w:val="single"/>
        </w:rPr>
        <w:t>omisión</w:t>
      </w:r>
      <w:r w:rsidRPr="00584718">
        <w:rPr>
          <w:rFonts w:ascii="Palatino Linotype" w:eastAsia="MS Mincho" w:hAnsi="Palatino Linotype" w:cs="Times New Roman"/>
          <w:b/>
          <w:i/>
        </w:rPr>
        <w:t xml:space="preserve"> que provoque la suspensión o deficiencia en la atención de las solicitudes de información;</w:t>
      </w:r>
    </w:p>
    <w:p w14:paraId="2ED132DA"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u w:val="single"/>
        </w:rPr>
        <w:t>II. La falta de respuesta a las solicitudes de información en los plazos señalados en la normatividad aplicable</w:t>
      </w:r>
      <w:r w:rsidRPr="00584718">
        <w:rPr>
          <w:rFonts w:ascii="Palatino Linotype" w:eastAsia="MS Mincho" w:hAnsi="Palatino Linotype" w:cs="Times New Roman"/>
          <w:i/>
        </w:rPr>
        <w:t>;</w:t>
      </w:r>
    </w:p>
    <w:p w14:paraId="2A989E6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i/>
        </w:rPr>
        <w:t>(…)</w:t>
      </w:r>
    </w:p>
    <w:p w14:paraId="3C019AA7" w14:textId="77777777" w:rsidR="003D68B6" w:rsidRPr="00584718" w:rsidRDefault="003D68B6" w:rsidP="003D68B6">
      <w:pPr>
        <w:spacing w:after="0" w:line="240" w:lineRule="auto"/>
        <w:ind w:left="567" w:right="567"/>
        <w:contextualSpacing/>
        <w:jc w:val="both"/>
        <w:rPr>
          <w:rFonts w:ascii="Palatino Linotype" w:eastAsia="MS Mincho" w:hAnsi="Palatino Linotype" w:cs="Times New Roman"/>
          <w:i/>
        </w:rPr>
      </w:pPr>
      <w:r w:rsidRPr="00584718">
        <w:rPr>
          <w:rFonts w:ascii="Palatino Linotype" w:eastAsia="MS Mincho" w:hAnsi="Palatino Linotype" w:cs="Times New Roman"/>
          <w:b/>
          <w:i/>
        </w:rPr>
        <w:t>Artículo 223.</w:t>
      </w:r>
      <w:r w:rsidRPr="00584718">
        <w:rPr>
          <w:rFonts w:ascii="Palatino Linotype" w:eastAsia="MS Mincho" w:hAnsi="Palatino Linotype" w:cs="Times New Roman"/>
          <w:i/>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2496CC37" w14:textId="77777777" w:rsidR="003D68B6" w:rsidRPr="00584718" w:rsidRDefault="003D68B6" w:rsidP="003D68B6">
      <w:pPr>
        <w:spacing w:after="0" w:line="360" w:lineRule="auto"/>
        <w:contextualSpacing/>
        <w:jc w:val="both"/>
        <w:rPr>
          <w:rFonts w:ascii="Palatino Linotype" w:eastAsia="Calibri" w:hAnsi="Palatino Linotype" w:cs="Arial"/>
          <w:color w:val="000000"/>
          <w:lang w:eastAsia="es-MX"/>
        </w:rPr>
      </w:pPr>
    </w:p>
    <w:p w14:paraId="482521C3" w14:textId="561A0998" w:rsidR="003D68B6" w:rsidRDefault="003D68B6" w:rsidP="003D68B6">
      <w:pPr>
        <w:spacing w:after="0" w:line="360" w:lineRule="auto"/>
        <w:contextualSpacing/>
        <w:jc w:val="both"/>
        <w:rPr>
          <w:rFonts w:ascii="Palatino Linotype" w:hAnsi="Palatino Linotype" w:cs="Arial"/>
          <w:color w:val="222222"/>
          <w:sz w:val="24"/>
          <w:lang w:eastAsia="es-MX"/>
        </w:rPr>
      </w:pPr>
      <w:r w:rsidRPr="00584718">
        <w:rPr>
          <w:rFonts w:ascii="Palatino Linotype" w:eastAsia="Calibri" w:hAnsi="Palatino Linotype" w:cs="Arial"/>
          <w:color w:val="000000"/>
          <w:sz w:val="24"/>
          <w:lang w:eastAsia="es-MX"/>
        </w:rPr>
        <w:t xml:space="preserve">Por lo que es menester en este asunto, </w:t>
      </w:r>
      <w:r w:rsidRPr="00584718">
        <w:rPr>
          <w:rFonts w:ascii="Palatino Linotype" w:hAnsi="Palatino Linotype" w:cs="Arial"/>
          <w:color w:val="222222"/>
          <w:sz w:val="24"/>
          <w:lang w:eastAsia="es-MX"/>
        </w:rPr>
        <w:t>dar vista al Órgano de Control Interno de este Instituto para que en ejercicio de sus atribuciones atienda las directivas marcadas en la propia Ley de la materia, con fundamento en el artículo 190, de la ley de la materia, el cual señala que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3FEEE443" w14:textId="4AB7A239" w:rsidR="003151AF" w:rsidRDefault="003151AF" w:rsidP="003D68B6">
      <w:pPr>
        <w:spacing w:after="0" w:line="360" w:lineRule="auto"/>
        <w:contextualSpacing/>
        <w:jc w:val="both"/>
        <w:rPr>
          <w:rFonts w:ascii="Palatino Linotype" w:hAnsi="Palatino Linotype" w:cs="Arial"/>
          <w:color w:val="222222"/>
          <w:sz w:val="24"/>
          <w:lang w:eastAsia="es-MX"/>
        </w:rPr>
      </w:pPr>
    </w:p>
    <w:p w14:paraId="225EED8A" w14:textId="42C78C22" w:rsidR="00843D45" w:rsidRPr="00843D45" w:rsidRDefault="00843D45" w:rsidP="00843D45">
      <w:pPr>
        <w:spacing w:after="0" w:line="360" w:lineRule="auto"/>
        <w:jc w:val="both"/>
        <w:rPr>
          <w:rFonts w:ascii="Palatino Linotype" w:hAnsi="Palatino Linotype" w:cs="Arial"/>
          <w:sz w:val="24"/>
          <w:szCs w:val="24"/>
          <w:lang w:eastAsia="es-MX"/>
        </w:rPr>
      </w:pPr>
      <w:r w:rsidRPr="00843D45">
        <w:rPr>
          <w:rFonts w:ascii="Palatino Linotype" w:eastAsia="Calibri" w:hAnsi="Palatino Linotype" w:cs="Arial"/>
          <w:sz w:val="24"/>
          <w:szCs w:val="24"/>
        </w:rPr>
        <w:t xml:space="preserve">Así, </w:t>
      </w:r>
      <w:r w:rsidRPr="00843D45">
        <w:rPr>
          <w:rFonts w:ascii="Palatino Linotype" w:eastAsia="Calibri" w:hAnsi="Palatino Linotype" w:cs="Arial"/>
          <w:sz w:val="24"/>
        </w:rPr>
        <w:t>en mérito de lo expuesto en líneas anteriores</w:t>
      </w:r>
      <w:r w:rsidRPr="00843D45">
        <w:rPr>
          <w:rFonts w:ascii="Palatino Linotype" w:eastAsia="Calibri" w:hAnsi="Palatino Linotype" w:cs="Arial"/>
          <w:sz w:val="24"/>
          <w:szCs w:val="24"/>
        </w:rPr>
        <w:t xml:space="preserve"> </w:t>
      </w:r>
      <w:r w:rsidRPr="00843D45">
        <w:rPr>
          <w:rFonts w:ascii="Palatino Linotype" w:eastAsia="Times New Roman" w:hAnsi="Palatino Linotype" w:cs="Arial"/>
          <w:b/>
          <w:sz w:val="24"/>
          <w:szCs w:val="24"/>
          <w:lang w:val="es-ES" w:eastAsia="es-ES"/>
        </w:rPr>
        <w:t xml:space="preserve">con fundamento en el artículo 192, fracción V, </w:t>
      </w:r>
      <w:r w:rsidRPr="00843D45">
        <w:rPr>
          <w:rFonts w:ascii="Palatino Linotype" w:eastAsia="Times New Roman" w:hAnsi="Palatino Linotype" w:cs="Arial"/>
          <w:bCs/>
          <w:sz w:val="24"/>
          <w:szCs w:val="24"/>
          <w:lang w:val="es-ES" w:eastAsia="es-ES"/>
        </w:rPr>
        <w:t>de la Ley de Transparencia y Acceso a la Información Pública del Estado de México y Municipios</w:t>
      </w:r>
      <w:r w:rsidRPr="00843D45">
        <w:rPr>
          <w:rFonts w:ascii="Palatino Linotype" w:eastAsia="Times New Roman" w:hAnsi="Palatino Linotype" w:cs="Arial"/>
          <w:sz w:val="24"/>
          <w:szCs w:val="24"/>
          <w:lang w:val="es-ES" w:eastAsia="es-ES"/>
        </w:rPr>
        <w:t xml:space="preserve">, se </w:t>
      </w:r>
      <w:r w:rsidRPr="00843D45">
        <w:rPr>
          <w:rFonts w:ascii="Palatino Linotype" w:eastAsia="Times New Roman" w:hAnsi="Palatino Linotype" w:cs="Arial"/>
          <w:b/>
          <w:sz w:val="24"/>
          <w:szCs w:val="24"/>
          <w:lang w:val="es-ES" w:eastAsia="es-ES"/>
        </w:rPr>
        <w:t xml:space="preserve">SOBRESEE </w:t>
      </w:r>
      <w:r w:rsidRPr="00843D45">
        <w:rPr>
          <w:rFonts w:ascii="Palatino Linotype" w:eastAsia="Times New Roman" w:hAnsi="Palatino Linotype" w:cs="Arial"/>
          <w:sz w:val="24"/>
          <w:szCs w:val="24"/>
          <w:lang w:val="es-ES" w:eastAsia="es-ES"/>
        </w:rPr>
        <w:t xml:space="preserve">el recurso de revisión </w:t>
      </w:r>
      <w:r w:rsidR="009756B6" w:rsidRPr="009756B6">
        <w:rPr>
          <w:rFonts w:ascii="Palatino Linotype" w:eastAsia="Times New Roman" w:hAnsi="Palatino Linotype" w:cs="Arial"/>
          <w:b/>
          <w:sz w:val="24"/>
          <w:szCs w:val="24"/>
          <w:lang w:val="es-ES" w:eastAsia="es-ES"/>
        </w:rPr>
        <w:t>05240/INFOEM/IP/RR/2020</w:t>
      </w:r>
      <w:r w:rsidRPr="00843D45">
        <w:rPr>
          <w:rFonts w:ascii="Palatino Linotype" w:hAnsi="Palatino Linotype" w:cs="Arial"/>
          <w:sz w:val="24"/>
          <w:szCs w:val="24"/>
          <w:lang w:eastAsia="es-MX"/>
        </w:rPr>
        <w:t xml:space="preserve">, y </w:t>
      </w:r>
      <w:r w:rsidRPr="00843D45">
        <w:rPr>
          <w:rFonts w:ascii="Palatino Linotype" w:hAnsi="Palatino Linotype"/>
          <w:sz w:val="24"/>
          <w:szCs w:val="24"/>
        </w:rPr>
        <w:t xml:space="preserve">con fundamento en el artículo 186 fracción IV de la Ley </w:t>
      </w:r>
      <w:r w:rsidRPr="00843D45">
        <w:rPr>
          <w:rFonts w:ascii="Palatino Linotype" w:hAnsi="Palatino Linotype"/>
          <w:sz w:val="24"/>
          <w:szCs w:val="24"/>
        </w:rPr>
        <w:lastRenderedPageBreak/>
        <w:t xml:space="preserve">de Transparencia y Acceso a la Información Pública del Estado de México y Municipios, se ORDENA atienda la solicitud de información </w:t>
      </w:r>
      <w:r w:rsidR="00E43411" w:rsidRPr="00E43411">
        <w:rPr>
          <w:rFonts w:ascii="Palatino Linotype" w:hAnsi="Palatino Linotype"/>
          <w:b/>
          <w:sz w:val="24"/>
          <w:szCs w:val="24"/>
        </w:rPr>
        <w:t>00750/NAUCALPA/IP/2020</w:t>
      </w:r>
      <w:r w:rsidRPr="00843D45">
        <w:rPr>
          <w:rFonts w:ascii="Palatino Linotype" w:hAnsi="Palatino Linotype" w:cs="Arial"/>
          <w:b/>
          <w:sz w:val="24"/>
          <w:szCs w:val="24"/>
        </w:rPr>
        <w:t xml:space="preserve">, </w:t>
      </w:r>
      <w:r w:rsidRPr="00843D45">
        <w:rPr>
          <w:rFonts w:ascii="Palatino Linotype" w:hAnsi="Palatino Linotype" w:cs="Arial"/>
          <w:bCs/>
          <w:sz w:val="24"/>
          <w:szCs w:val="24"/>
        </w:rPr>
        <w:t>por resultar fundados los motivos de inconformidad vertidos por el Recurrente, que han sido materia del presente fallo</w:t>
      </w:r>
      <w:r w:rsidRPr="00843D45">
        <w:rPr>
          <w:rFonts w:ascii="Palatino Linotype" w:hAnsi="Palatino Linotype" w:cs="Arial"/>
          <w:b/>
          <w:sz w:val="24"/>
          <w:szCs w:val="24"/>
        </w:rPr>
        <w:t>.</w:t>
      </w:r>
    </w:p>
    <w:p w14:paraId="2ECB79A3" w14:textId="77777777" w:rsidR="00843D45" w:rsidRPr="00843D45" w:rsidRDefault="00843D45" w:rsidP="00843D45">
      <w:pPr>
        <w:spacing w:after="0" w:line="360" w:lineRule="auto"/>
        <w:jc w:val="both"/>
        <w:rPr>
          <w:rFonts w:ascii="Palatino Linotype" w:hAnsi="Palatino Linotype"/>
          <w:sz w:val="24"/>
          <w:szCs w:val="24"/>
        </w:rPr>
      </w:pPr>
    </w:p>
    <w:p w14:paraId="4F062606" w14:textId="77777777" w:rsidR="00843D45" w:rsidRPr="00843D45" w:rsidRDefault="00843D45" w:rsidP="00843D45">
      <w:pPr>
        <w:spacing w:after="0" w:line="360" w:lineRule="auto"/>
        <w:jc w:val="both"/>
        <w:rPr>
          <w:rFonts w:ascii="Arial" w:hAnsi="Arial" w:cs="Arial"/>
          <w:b/>
          <w:bCs/>
          <w:color w:val="333333"/>
          <w:sz w:val="24"/>
          <w:szCs w:val="24"/>
        </w:rPr>
      </w:pPr>
    </w:p>
    <w:p w14:paraId="39ED9CC8" w14:textId="77777777" w:rsidR="00843D45" w:rsidRPr="00843D45" w:rsidRDefault="00843D45" w:rsidP="00843D45">
      <w:pPr>
        <w:spacing w:after="0" w:line="360" w:lineRule="auto"/>
        <w:jc w:val="both"/>
        <w:rPr>
          <w:rFonts w:ascii="Palatino Linotype" w:hAnsi="Palatino Linotype"/>
          <w:sz w:val="24"/>
          <w:szCs w:val="24"/>
        </w:rPr>
      </w:pPr>
      <w:r w:rsidRPr="00843D45">
        <w:rPr>
          <w:rFonts w:ascii="Palatino Linotype" w:hAnsi="Palatino Linotype"/>
          <w:sz w:val="24"/>
          <w:szCs w:val="24"/>
        </w:rPr>
        <w:t xml:space="preserve">Por lo antes expuesto y fundado y. </w:t>
      </w:r>
    </w:p>
    <w:p w14:paraId="6BA46E02" w14:textId="77777777" w:rsidR="00843D45" w:rsidRPr="00843D45" w:rsidRDefault="00843D45" w:rsidP="00843D45">
      <w:pPr>
        <w:spacing w:after="0" w:line="360" w:lineRule="auto"/>
        <w:jc w:val="center"/>
        <w:rPr>
          <w:rFonts w:ascii="Palatino Linotype" w:eastAsia="Times New Roman" w:hAnsi="Palatino Linotype"/>
          <w:b/>
          <w:bCs/>
          <w:spacing w:val="60"/>
          <w:sz w:val="24"/>
          <w:szCs w:val="24"/>
          <w:lang w:val="es-ES_tradnl"/>
        </w:rPr>
      </w:pPr>
    </w:p>
    <w:p w14:paraId="1E1D3C43" w14:textId="77777777" w:rsidR="00843D45" w:rsidRPr="00843D45" w:rsidRDefault="00843D45" w:rsidP="00843D45">
      <w:pPr>
        <w:spacing w:after="0" w:line="360" w:lineRule="auto"/>
        <w:jc w:val="center"/>
        <w:rPr>
          <w:rFonts w:ascii="Palatino Linotype" w:eastAsia="Times New Roman" w:hAnsi="Palatino Linotype"/>
          <w:b/>
          <w:bCs/>
          <w:spacing w:val="60"/>
          <w:sz w:val="24"/>
          <w:szCs w:val="24"/>
          <w:lang w:val="es-ES_tradnl"/>
        </w:rPr>
      </w:pPr>
    </w:p>
    <w:p w14:paraId="629DA1CA" w14:textId="77777777" w:rsidR="00843D45" w:rsidRPr="00843D45" w:rsidRDefault="00843D45" w:rsidP="00843D45">
      <w:pPr>
        <w:spacing w:after="0" w:line="360" w:lineRule="auto"/>
        <w:jc w:val="center"/>
        <w:rPr>
          <w:rFonts w:ascii="Palatino Linotype" w:eastAsia="Times New Roman" w:hAnsi="Palatino Linotype"/>
          <w:b/>
          <w:bCs/>
          <w:spacing w:val="60"/>
          <w:sz w:val="24"/>
          <w:szCs w:val="24"/>
          <w:lang w:val="es-ES_tradnl"/>
        </w:rPr>
      </w:pPr>
    </w:p>
    <w:p w14:paraId="5454BF36" w14:textId="77777777" w:rsidR="00843D45" w:rsidRPr="00843D45" w:rsidRDefault="00843D45" w:rsidP="00843D45">
      <w:pPr>
        <w:spacing w:after="0" w:line="360" w:lineRule="auto"/>
        <w:jc w:val="center"/>
        <w:rPr>
          <w:rFonts w:ascii="Palatino Linotype" w:eastAsia="Times New Roman" w:hAnsi="Palatino Linotype"/>
          <w:b/>
          <w:bCs/>
          <w:spacing w:val="60"/>
          <w:sz w:val="28"/>
          <w:szCs w:val="28"/>
          <w:lang w:val="es-ES_tradnl"/>
        </w:rPr>
      </w:pPr>
      <w:r w:rsidRPr="00843D45">
        <w:rPr>
          <w:rFonts w:ascii="Palatino Linotype" w:eastAsia="Times New Roman" w:hAnsi="Palatino Linotype"/>
          <w:b/>
          <w:bCs/>
          <w:spacing w:val="60"/>
          <w:sz w:val="28"/>
          <w:szCs w:val="28"/>
          <w:lang w:val="es-ES_tradnl"/>
        </w:rPr>
        <w:t>SE    RESUELVE</w:t>
      </w:r>
    </w:p>
    <w:p w14:paraId="52386BFC" w14:textId="77777777" w:rsidR="00843D45" w:rsidRPr="00843D45" w:rsidRDefault="00843D45" w:rsidP="00843D45">
      <w:pPr>
        <w:spacing w:after="0" w:line="360" w:lineRule="auto"/>
        <w:jc w:val="center"/>
        <w:rPr>
          <w:rFonts w:ascii="Palatino Linotype" w:eastAsia="Times New Roman" w:hAnsi="Palatino Linotype"/>
          <w:b/>
          <w:bCs/>
          <w:spacing w:val="60"/>
          <w:sz w:val="16"/>
          <w:szCs w:val="24"/>
          <w:lang w:val="es-ES_tradnl"/>
        </w:rPr>
      </w:pPr>
    </w:p>
    <w:p w14:paraId="59937591" w14:textId="0ED05557" w:rsidR="00843D45" w:rsidRDefault="00843D45" w:rsidP="00843D45">
      <w:pPr>
        <w:spacing w:after="0" w:line="360" w:lineRule="auto"/>
        <w:jc w:val="both"/>
        <w:rPr>
          <w:rFonts w:ascii="Palatino Linotype" w:eastAsia="Calibri" w:hAnsi="Palatino Linotype" w:cs="Arial"/>
          <w:sz w:val="24"/>
          <w:szCs w:val="24"/>
          <w:lang w:val="es-ES_tradnl"/>
        </w:rPr>
      </w:pPr>
      <w:r w:rsidRPr="00843D45">
        <w:rPr>
          <w:rFonts w:ascii="Palatino Linotype" w:eastAsia="Times New Roman" w:hAnsi="Palatino Linotype" w:cs="Times New Roman"/>
          <w:b/>
          <w:bCs/>
          <w:sz w:val="28"/>
          <w:lang w:eastAsia="es-MX"/>
        </w:rPr>
        <w:t>PRIMERO</w:t>
      </w:r>
      <w:r w:rsidRPr="00843D45">
        <w:rPr>
          <w:rFonts w:ascii="Palatino Linotype" w:eastAsia="Times New Roman" w:hAnsi="Palatino Linotype" w:cs="Times New Roman"/>
          <w:sz w:val="28"/>
          <w:lang w:eastAsia="es-MX"/>
        </w:rPr>
        <w:t xml:space="preserve">. </w:t>
      </w:r>
      <w:r w:rsidRPr="00843D45">
        <w:rPr>
          <w:rFonts w:ascii="Palatino Linotype" w:eastAsia="Calibri" w:hAnsi="Palatino Linotype" w:cs="Arial"/>
          <w:sz w:val="24"/>
          <w:szCs w:val="24"/>
          <w:lang w:val="es-ES_tradnl"/>
        </w:rPr>
        <w:t xml:space="preserve">Se </w:t>
      </w:r>
      <w:r w:rsidRPr="00843D45">
        <w:rPr>
          <w:rFonts w:ascii="Palatino Linotype" w:eastAsia="Calibri" w:hAnsi="Palatino Linotype" w:cs="Arial"/>
          <w:b/>
          <w:sz w:val="24"/>
          <w:szCs w:val="24"/>
          <w:lang w:val="es-ES_tradnl"/>
        </w:rPr>
        <w:t xml:space="preserve">SOBRESEE </w:t>
      </w:r>
      <w:r w:rsidRPr="00843D45">
        <w:rPr>
          <w:rFonts w:ascii="Palatino Linotype" w:eastAsia="Calibri" w:hAnsi="Palatino Linotype" w:cs="Arial"/>
          <w:sz w:val="24"/>
          <w:szCs w:val="24"/>
          <w:lang w:val="es-ES_tradnl"/>
        </w:rPr>
        <w:t xml:space="preserve">el recurso de revisión número </w:t>
      </w:r>
      <w:r w:rsidRPr="00843D45">
        <w:rPr>
          <w:rFonts w:ascii="Palatino Linotype" w:eastAsia="Calibri" w:hAnsi="Palatino Linotype" w:cs="Arial"/>
          <w:b/>
          <w:sz w:val="24"/>
          <w:szCs w:val="24"/>
          <w:lang w:val="es-ES_tradnl"/>
        </w:rPr>
        <w:t>05240/INFOEM/IP/RR/2020</w:t>
      </w:r>
      <w:r w:rsidRPr="00843D45">
        <w:rPr>
          <w:rFonts w:ascii="Palatino Linotype" w:eastAsia="Calibri" w:hAnsi="Palatino Linotype" w:cs="Arial"/>
          <w:sz w:val="24"/>
          <w:szCs w:val="24"/>
          <w:lang w:val="es-ES_tradnl"/>
        </w:rPr>
        <w:t xml:space="preserve">, por quedarse sin materia en términos del Considerando </w:t>
      </w:r>
      <w:r w:rsidRPr="00843D45">
        <w:rPr>
          <w:rFonts w:ascii="Palatino Linotype" w:eastAsia="Calibri" w:hAnsi="Palatino Linotype" w:cs="Arial"/>
          <w:b/>
          <w:bCs/>
          <w:sz w:val="24"/>
          <w:szCs w:val="24"/>
          <w:lang w:val="es-ES_tradnl"/>
        </w:rPr>
        <w:t>CUARTO</w:t>
      </w:r>
      <w:r w:rsidRPr="00843D45">
        <w:rPr>
          <w:rFonts w:ascii="Palatino Linotype" w:eastAsia="Calibri" w:hAnsi="Palatino Linotype" w:cs="Arial"/>
          <w:sz w:val="24"/>
          <w:szCs w:val="24"/>
          <w:lang w:val="es-ES_tradnl"/>
        </w:rPr>
        <w:t xml:space="preserve"> de la presente resolución.</w:t>
      </w:r>
    </w:p>
    <w:p w14:paraId="69669DDB" w14:textId="20C2BDB1" w:rsidR="00843D45" w:rsidRDefault="00843D45" w:rsidP="00843D45">
      <w:pPr>
        <w:spacing w:after="0" w:line="360" w:lineRule="auto"/>
        <w:jc w:val="both"/>
        <w:rPr>
          <w:rFonts w:ascii="Palatino Linotype" w:eastAsia="Calibri" w:hAnsi="Palatino Linotype" w:cs="Arial"/>
          <w:sz w:val="24"/>
          <w:szCs w:val="24"/>
          <w:lang w:val="es-ES_tradnl"/>
        </w:rPr>
      </w:pPr>
    </w:p>
    <w:p w14:paraId="4E18C967" w14:textId="35322D6B" w:rsidR="00843D45" w:rsidRDefault="00843D45" w:rsidP="00843D45">
      <w:pPr>
        <w:spacing w:after="0" w:line="360" w:lineRule="auto"/>
        <w:jc w:val="both"/>
        <w:rPr>
          <w:rFonts w:ascii="Palatino Linotype" w:eastAsia="Times New Roman" w:hAnsi="Palatino Linotype" w:cs="Arial"/>
          <w:sz w:val="24"/>
          <w:szCs w:val="24"/>
        </w:rPr>
      </w:pPr>
      <w:r>
        <w:rPr>
          <w:rFonts w:ascii="Palatino Linotype" w:hAnsi="Palatino Linotype" w:cs="Arial"/>
          <w:b/>
          <w:sz w:val="28"/>
          <w:szCs w:val="28"/>
        </w:rPr>
        <w:t>SEGUNDO</w:t>
      </w:r>
      <w:r>
        <w:rPr>
          <w:rFonts w:ascii="Palatino Linotype" w:hAnsi="Palatino Linotype" w:cs="Arial"/>
          <w:sz w:val="28"/>
          <w:szCs w:val="28"/>
        </w:rPr>
        <w:t>.</w:t>
      </w:r>
      <w:r>
        <w:rPr>
          <w:rFonts w:ascii="Palatino Linotype" w:hAnsi="Palatino Linotype" w:cs="Arial"/>
        </w:rPr>
        <w:t xml:space="preserve"> </w:t>
      </w:r>
      <w:r w:rsidRPr="00D428DB">
        <w:rPr>
          <w:rFonts w:ascii="Palatino Linotype" w:eastAsia="Times New Roman" w:hAnsi="Palatino Linotype" w:cs="Arial"/>
          <w:sz w:val="24"/>
          <w:szCs w:val="24"/>
        </w:rPr>
        <w:t>Resultan fundadas las razones o motivos de inconformidad hechos valer po</w:t>
      </w:r>
      <w:r w:rsidRPr="00FD4336">
        <w:rPr>
          <w:rFonts w:ascii="Palatino Linotype" w:eastAsia="Times New Roman" w:hAnsi="Palatino Linotype" w:cs="Arial"/>
          <w:sz w:val="24"/>
          <w:szCs w:val="24"/>
        </w:rPr>
        <w:t xml:space="preserve">r el Recurrente </w:t>
      </w:r>
      <w:r w:rsidRPr="0059483D">
        <w:rPr>
          <w:rFonts w:ascii="Palatino Linotype" w:eastAsia="Times New Roman" w:hAnsi="Palatino Linotype" w:cs="Arial"/>
          <w:sz w:val="24"/>
          <w:szCs w:val="24"/>
        </w:rPr>
        <w:t xml:space="preserve">en el recurso de revisión número </w:t>
      </w:r>
      <w:r w:rsidRPr="00843D45">
        <w:rPr>
          <w:rFonts w:ascii="Palatino Linotype" w:eastAsia="Times New Roman" w:hAnsi="Palatino Linotype" w:cs="Arial"/>
          <w:b/>
          <w:bCs/>
          <w:sz w:val="24"/>
          <w:szCs w:val="24"/>
        </w:rPr>
        <w:t>05241/INFOEM/IP/RR/2020</w:t>
      </w:r>
      <w:r>
        <w:rPr>
          <w:rFonts w:ascii="Palatino Linotype" w:eastAsia="Times New Roman" w:hAnsi="Palatino Linotype" w:cs="Arial"/>
          <w:sz w:val="24"/>
          <w:szCs w:val="24"/>
        </w:rPr>
        <w:t xml:space="preserve">, </w:t>
      </w:r>
      <w:r w:rsidRPr="00FD4336">
        <w:rPr>
          <w:rFonts w:ascii="Palatino Linotype" w:eastAsia="Times New Roman" w:hAnsi="Palatino Linotype" w:cs="Arial"/>
          <w:sz w:val="24"/>
          <w:szCs w:val="24"/>
        </w:rPr>
        <w:t>e</w:t>
      </w:r>
      <w:r>
        <w:rPr>
          <w:rFonts w:ascii="Palatino Linotype" w:eastAsia="Times New Roman" w:hAnsi="Palatino Linotype" w:cs="Arial"/>
          <w:sz w:val="24"/>
          <w:szCs w:val="24"/>
        </w:rPr>
        <w:t xml:space="preserve">n términos del considerando </w:t>
      </w:r>
      <w:r w:rsidRPr="00D24EF9">
        <w:rPr>
          <w:rFonts w:ascii="Palatino Linotype" w:eastAsia="Times New Roman" w:hAnsi="Palatino Linotype" w:cs="Arial"/>
          <w:b/>
          <w:bCs/>
          <w:sz w:val="24"/>
          <w:szCs w:val="24"/>
        </w:rPr>
        <w:t>CUARTO</w:t>
      </w:r>
      <w:r>
        <w:rPr>
          <w:rFonts w:ascii="Palatino Linotype" w:eastAsia="Times New Roman" w:hAnsi="Palatino Linotype" w:cs="Arial"/>
          <w:sz w:val="24"/>
          <w:szCs w:val="24"/>
        </w:rPr>
        <w:t xml:space="preserve"> de la presente resolución.</w:t>
      </w:r>
    </w:p>
    <w:p w14:paraId="61054393" w14:textId="21FE5936" w:rsidR="00843D45" w:rsidRDefault="00843D45" w:rsidP="00843D45">
      <w:pPr>
        <w:spacing w:after="0" w:line="360" w:lineRule="auto"/>
        <w:jc w:val="both"/>
        <w:rPr>
          <w:rFonts w:ascii="Palatino Linotype" w:eastAsia="Times New Roman" w:hAnsi="Palatino Linotype" w:cs="Arial"/>
          <w:sz w:val="24"/>
          <w:szCs w:val="24"/>
        </w:rPr>
      </w:pPr>
    </w:p>
    <w:p w14:paraId="0C2F082D" w14:textId="74DC19F5" w:rsidR="00843D45" w:rsidRPr="00843D45" w:rsidRDefault="00843D45" w:rsidP="00843D45">
      <w:pPr>
        <w:spacing w:after="0" w:line="360" w:lineRule="auto"/>
        <w:jc w:val="both"/>
        <w:rPr>
          <w:rFonts w:ascii="Palatino Linotype" w:hAnsi="Palatino Linotype" w:cs="Arial"/>
          <w:sz w:val="24"/>
          <w:szCs w:val="24"/>
        </w:rPr>
      </w:pPr>
      <w:r>
        <w:rPr>
          <w:rFonts w:ascii="Palatino Linotype" w:hAnsi="Palatino Linotype" w:cs="Arial"/>
          <w:b/>
          <w:sz w:val="28"/>
        </w:rPr>
        <w:t>TERCERO</w:t>
      </w:r>
      <w:r w:rsidRPr="0059483D">
        <w:rPr>
          <w:rFonts w:ascii="Palatino Linotype" w:hAnsi="Palatino Linotype" w:cs="Arial"/>
          <w:b/>
          <w:sz w:val="28"/>
        </w:rPr>
        <w:t xml:space="preserve">. </w:t>
      </w:r>
      <w:r w:rsidRPr="0059483D">
        <w:rPr>
          <w:rFonts w:ascii="Palatino Linotype" w:hAnsi="Palatino Linotype" w:cs="Arial"/>
          <w:sz w:val="24"/>
          <w:szCs w:val="24"/>
        </w:rPr>
        <w:t>Se</w:t>
      </w:r>
      <w:r w:rsidRPr="0059483D">
        <w:rPr>
          <w:rFonts w:ascii="Palatino Linotype" w:hAnsi="Palatino Linotype" w:cs="Arial"/>
          <w:b/>
          <w:sz w:val="24"/>
          <w:szCs w:val="24"/>
        </w:rPr>
        <w:t xml:space="preserve"> ORDENA </w:t>
      </w:r>
      <w:r w:rsidRPr="0059483D">
        <w:rPr>
          <w:rFonts w:ascii="Palatino Linotype" w:hAnsi="Palatino Linotype" w:cs="Arial"/>
          <w:sz w:val="24"/>
          <w:szCs w:val="24"/>
        </w:rPr>
        <w:t xml:space="preserve">al </w:t>
      </w:r>
      <w:r w:rsidRPr="0059483D">
        <w:rPr>
          <w:rFonts w:ascii="Palatino Linotype" w:hAnsi="Palatino Linotype" w:cs="Arial"/>
          <w:b/>
          <w:sz w:val="24"/>
          <w:szCs w:val="24"/>
        </w:rPr>
        <w:t>Sujeto Obligado</w:t>
      </w:r>
      <w:r w:rsidRPr="0059483D">
        <w:rPr>
          <w:rFonts w:ascii="Palatino Linotype" w:eastAsia="Times New Roman" w:hAnsi="Palatino Linotype" w:cs="Arial"/>
          <w:sz w:val="24"/>
          <w:szCs w:val="24"/>
        </w:rPr>
        <w:t>, atienda la solicitud de información número</w:t>
      </w:r>
      <w:r w:rsidRPr="0059483D">
        <w:rPr>
          <w:rFonts w:ascii="Palatino Linotype" w:hAnsi="Palatino Linotype" w:cs="Arial"/>
          <w:b/>
          <w:sz w:val="24"/>
          <w:szCs w:val="24"/>
        </w:rPr>
        <w:t xml:space="preserve"> </w:t>
      </w:r>
      <w:r w:rsidRPr="00843D45">
        <w:rPr>
          <w:rFonts w:ascii="Palatino Linotype" w:hAnsi="Palatino Linotype" w:cs="Arial"/>
          <w:b/>
          <w:sz w:val="24"/>
          <w:szCs w:val="24"/>
        </w:rPr>
        <w:t>00750/NAUCALPA/IP/2020</w:t>
      </w:r>
      <w:r w:rsidRPr="0059483D">
        <w:rPr>
          <w:rFonts w:ascii="Palatino Linotype" w:hAnsi="Palatino Linotype" w:cs="Arial"/>
          <w:sz w:val="24"/>
          <w:szCs w:val="24"/>
        </w:rPr>
        <w:t xml:space="preserve">, </w:t>
      </w:r>
      <w:r w:rsidRPr="0059483D">
        <w:rPr>
          <w:rFonts w:ascii="Palatino Linotype" w:eastAsia="Times New Roman" w:hAnsi="Palatino Linotype" w:cs="Arial"/>
          <w:sz w:val="24"/>
          <w:szCs w:val="24"/>
        </w:rPr>
        <w:t xml:space="preserve">en términos del Considerando </w:t>
      </w:r>
      <w:r w:rsidRPr="0059483D">
        <w:rPr>
          <w:rFonts w:ascii="Palatino Linotype" w:eastAsia="Times New Roman" w:hAnsi="Palatino Linotype" w:cs="Arial"/>
          <w:b/>
          <w:sz w:val="24"/>
          <w:szCs w:val="24"/>
        </w:rPr>
        <w:t xml:space="preserve">CUARTO </w:t>
      </w:r>
      <w:r w:rsidRPr="0059483D">
        <w:rPr>
          <w:rFonts w:ascii="Palatino Linotype" w:eastAsia="Times New Roman" w:hAnsi="Palatino Linotype" w:cs="Arial"/>
          <w:bCs/>
          <w:sz w:val="24"/>
          <w:szCs w:val="24"/>
        </w:rPr>
        <w:t>de esta Resolución</w:t>
      </w:r>
      <w:r w:rsidRPr="0059483D">
        <w:rPr>
          <w:rFonts w:ascii="Palatino Linotype" w:eastAsia="Times New Roman" w:hAnsi="Palatino Linotype" w:cs="Arial"/>
          <w:sz w:val="24"/>
          <w:szCs w:val="24"/>
        </w:rPr>
        <w:t xml:space="preserve">, vía </w:t>
      </w:r>
      <w:r w:rsidRPr="0059483D">
        <w:rPr>
          <w:rFonts w:ascii="Palatino Linotype" w:hAnsi="Palatino Linotype" w:cs="Arial"/>
          <w:sz w:val="24"/>
          <w:szCs w:val="24"/>
        </w:rPr>
        <w:t xml:space="preserve">Sistema de Acceso a la Información Mexiquense </w:t>
      </w:r>
      <w:r w:rsidRPr="0059483D">
        <w:rPr>
          <w:rFonts w:ascii="Palatino Linotype" w:hAnsi="Palatino Linotype" w:cs="Arial"/>
          <w:b/>
          <w:sz w:val="24"/>
          <w:szCs w:val="24"/>
        </w:rPr>
        <w:t>(SAIMEX)</w:t>
      </w:r>
      <w:r w:rsidRPr="0059483D">
        <w:rPr>
          <w:rFonts w:ascii="Palatino Linotype" w:hAnsi="Palatino Linotype" w:cs="Arial"/>
          <w:sz w:val="24"/>
          <w:szCs w:val="24"/>
        </w:rPr>
        <w:t>.</w:t>
      </w:r>
    </w:p>
    <w:p w14:paraId="03594FDD" w14:textId="77777777" w:rsidR="00843D45" w:rsidRPr="00843D45" w:rsidRDefault="00843D45" w:rsidP="00843D45">
      <w:pPr>
        <w:spacing w:after="0" w:line="360" w:lineRule="auto"/>
        <w:jc w:val="both"/>
        <w:rPr>
          <w:rFonts w:ascii="Palatino Linotype" w:hAnsi="Palatino Linotype" w:cs="Arial"/>
          <w:i/>
          <w:sz w:val="24"/>
          <w:szCs w:val="24"/>
          <w:lang w:eastAsia="es-MX"/>
        </w:rPr>
      </w:pPr>
    </w:p>
    <w:p w14:paraId="14597687" w14:textId="17830F2F" w:rsidR="00843D45" w:rsidRPr="00843D45" w:rsidRDefault="00843D45" w:rsidP="00843D45">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b/>
          <w:sz w:val="28"/>
          <w:szCs w:val="28"/>
          <w:lang w:eastAsia="es-ES"/>
        </w:rPr>
        <w:t>CUARTO</w:t>
      </w:r>
      <w:r w:rsidRPr="00843D45">
        <w:rPr>
          <w:rFonts w:ascii="Palatino Linotype" w:eastAsia="Times New Roman" w:hAnsi="Palatino Linotype" w:cs="Times New Roman"/>
          <w:b/>
          <w:sz w:val="28"/>
          <w:szCs w:val="28"/>
          <w:lang w:eastAsia="es-ES"/>
        </w:rPr>
        <w:t>.</w:t>
      </w:r>
      <w:r w:rsidRPr="00843D45">
        <w:rPr>
          <w:rFonts w:ascii="Palatino Linotype" w:eastAsia="Times New Roman" w:hAnsi="Palatino Linotype" w:cs="Times New Roman"/>
          <w:b/>
          <w:sz w:val="24"/>
          <w:szCs w:val="24"/>
          <w:lang w:eastAsia="es-ES"/>
        </w:rPr>
        <w:t xml:space="preserve"> NOTIFÍQUESE</w:t>
      </w:r>
      <w:r w:rsidRPr="00843D45">
        <w:rPr>
          <w:rFonts w:ascii="Palatino Linotype" w:eastAsia="Times New Roman" w:hAnsi="Palatino Linotype" w:cs="Times New Roman"/>
          <w:b/>
          <w:i/>
          <w:sz w:val="24"/>
          <w:szCs w:val="24"/>
          <w:lang w:eastAsia="es-ES"/>
        </w:rPr>
        <w:t xml:space="preserve"> </w:t>
      </w:r>
      <w:r w:rsidRPr="00843D45">
        <w:rPr>
          <w:rFonts w:ascii="Palatino Linotype" w:eastAsia="Times New Roman" w:hAnsi="Palatino Linotype" w:cs="Times New Roman"/>
          <w:sz w:val="24"/>
          <w:szCs w:val="24"/>
          <w:lang w:eastAsia="es-ES"/>
        </w:rPr>
        <w:t>la presente resolución 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4724D715" w14:textId="77777777" w:rsidR="00843D45" w:rsidRPr="00843D45" w:rsidRDefault="00843D45" w:rsidP="00843D45">
      <w:pPr>
        <w:autoSpaceDE w:val="0"/>
        <w:autoSpaceDN w:val="0"/>
        <w:adjustRightInd w:val="0"/>
        <w:spacing w:after="0" w:line="360" w:lineRule="auto"/>
        <w:jc w:val="both"/>
        <w:rPr>
          <w:rFonts w:ascii="Palatino Linotype" w:hAnsi="Palatino Linotype" w:cs="Arial"/>
          <w:sz w:val="24"/>
          <w:szCs w:val="24"/>
        </w:rPr>
      </w:pPr>
    </w:p>
    <w:p w14:paraId="6B5C29C0" w14:textId="62B33910" w:rsidR="00843D45" w:rsidRPr="00843D45" w:rsidRDefault="009756B6" w:rsidP="00843D45">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szCs w:val="24"/>
        </w:rPr>
        <w:t>QUINTO</w:t>
      </w:r>
      <w:r w:rsidR="00843D45" w:rsidRPr="00843D45">
        <w:rPr>
          <w:rFonts w:ascii="Palatino Linotype" w:hAnsi="Palatino Linotype" w:cs="Arial"/>
          <w:b/>
          <w:sz w:val="28"/>
          <w:szCs w:val="24"/>
        </w:rPr>
        <w:t xml:space="preserve">. </w:t>
      </w:r>
      <w:r w:rsidR="00843D45" w:rsidRPr="00843D45">
        <w:rPr>
          <w:rFonts w:ascii="Palatino Linotype" w:hAnsi="Palatino Linotype" w:cs="Arial"/>
          <w:b/>
          <w:sz w:val="24"/>
          <w:szCs w:val="24"/>
        </w:rPr>
        <w:t xml:space="preserve">NOTIFÍQUESE </w:t>
      </w:r>
      <w:r w:rsidR="00843D45" w:rsidRPr="00843D45">
        <w:rPr>
          <w:rFonts w:ascii="Palatino Linotype" w:hAnsi="Palatino Linotype" w:cs="Arial"/>
          <w:sz w:val="24"/>
          <w:szCs w:val="24"/>
        </w:rPr>
        <w:t xml:space="preserve">al </w:t>
      </w:r>
      <w:r w:rsidR="00843D45" w:rsidRPr="00843D45">
        <w:rPr>
          <w:rFonts w:ascii="Palatino Linotype" w:hAnsi="Palatino Linotype" w:cs="Arial"/>
          <w:b/>
          <w:sz w:val="24"/>
          <w:szCs w:val="24"/>
        </w:rPr>
        <w:t xml:space="preserve">Recurrente </w:t>
      </w:r>
      <w:r w:rsidR="00843D45" w:rsidRPr="00843D45">
        <w:rPr>
          <w:rFonts w:ascii="Palatino Linotype" w:hAnsi="Palatino Linotype" w:cs="Arial"/>
          <w:sz w:val="24"/>
          <w:szCs w:val="24"/>
        </w:rPr>
        <w:t>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49BAA4E2" w14:textId="77777777" w:rsidR="00843D45" w:rsidRPr="00843D45" w:rsidRDefault="00843D45" w:rsidP="00843D45">
      <w:pPr>
        <w:autoSpaceDE w:val="0"/>
        <w:autoSpaceDN w:val="0"/>
        <w:adjustRightInd w:val="0"/>
        <w:spacing w:after="0" w:line="360" w:lineRule="auto"/>
        <w:jc w:val="both"/>
        <w:rPr>
          <w:rFonts w:ascii="Palatino Linotype" w:hAnsi="Palatino Linotype" w:cs="Arial"/>
          <w:sz w:val="24"/>
          <w:szCs w:val="24"/>
        </w:rPr>
      </w:pPr>
    </w:p>
    <w:p w14:paraId="18544EF1" w14:textId="2C4EC810" w:rsidR="00843D45" w:rsidRPr="00843D45" w:rsidRDefault="009756B6" w:rsidP="00843D45">
      <w:pPr>
        <w:autoSpaceDE w:val="0"/>
        <w:autoSpaceDN w:val="0"/>
        <w:adjustRightInd w:val="0"/>
        <w:spacing w:after="0" w:line="360" w:lineRule="auto"/>
        <w:jc w:val="both"/>
        <w:rPr>
          <w:rFonts w:ascii="Palatino Linotype" w:eastAsia="MS Mincho" w:hAnsi="Palatino Linotype" w:cs="Times New Roman"/>
          <w:sz w:val="24"/>
        </w:rPr>
      </w:pPr>
      <w:r>
        <w:rPr>
          <w:rFonts w:ascii="Palatino Linotype" w:eastAsia="Times New Roman" w:hAnsi="Palatino Linotype" w:cs="Arial"/>
          <w:b/>
          <w:sz w:val="28"/>
          <w:szCs w:val="24"/>
          <w:lang w:val="es-ES" w:eastAsia="es-ES"/>
        </w:rPr>
        <w:t>SEXTO</w:t>
      </w:r>
      <w:r w:rsidR="00843D45" w:rsidRPr="00843D45">
        <w:rPr>
          <w:rFonts w:ascii="Palatino Linotype" w:eastAsia="Times New Roman" w:hAnsi="Palatino Linotype" w:cs="Arial"/>
          <w:b/>
          <w:sz w:val="28"/>
          <w:szCs w:val="24"/>
          <w:lang w:val="es-ES" w:eastAsia="es-ES"/>
        </w:rPr>
        <w:t xml:space="preserve">. </w:t>
      </w:r>
      <w:r w:rsidR="00843D45" w:rsidRPr="00843D45">
        <w:rPr>
          <w:rFonts w:ascii="Palatino Linotype" w:eastAsia="Times New Roman" w:hAnsi="Palatino Linotype" w:cs="Arial"/>
          <w:b/>
          <w:sz w:val="24"/>
          <w:szCs w:val="24"/>
          <w:lang w:val="es-ES" w:eastAsia="es-ES"/>
        </w:rPr>
        <w:t>GÍRESE</w:t>
      </w:r>
      <w:r w:rsidR="00843D45" w:rsidRPr="00843D45">
        <w:rPr>
          <w:rFonts w:ascii="Palatino Linotype" w:eastAsia="MS Mincho" w:hAnsi="Palatino Linotype" w:cs="Times New Roman"/>
          <w:sz w:val="24"/>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Considerando </w:t>
      </w:r>
      <w:r w:rsidR="00843D45" w:rsidRPr="00843D45">
        <w:rPr>
          <w:rFonts w:ascii="Palatino Linotype" w:eastAsia="MS Mincho" w:hAnsi="Palatino Linotype" w:cs="Times New Roman"/>
          <w:b/>
          <w:bCs/>
          <w:sz w:val="24"/>
        </w:rPr>
        <w:t>CUARTO</w:t>
      </w:r>
      <w:r w:rsidR="00843D45" w:rsidRPr="00843D45">
        <w:rPr>
          <w:rFonts w:ascii="Palatino Linotype" w:eastAsia="MS Mincho" w:hAnsi="Palatino Linotype" w:cs="Times New Roman"/>
          <w:sz w:val="24"/>
        </w:rPr>
        <w:t xml:space="preserve"> de la presente resolución. </w:t>
      </w:r>
    </w:p>
    <w:p w14:paraId="7565290C" w14:textId="77777777" w:rsidR="00843D45" w:rsidRPr="00843D45" w:rsidRDefault="00843D45" w:rsidP="00843D45">
      <w:pPr>
        <w:autoSpaceDE w:val="0"/>
        <w:autoSpaceDN w:val="0"/>
        <w:adjustRightInd w:val="0"/>
        <w:spacing w:after="0" w:line="360" w:lineRule="auto"/>
        <w:jc w:val="both"/>
        <w:rPr>
          <w:rFonts w:ascii="Palatino Linotype" w:eastAsia="MS Mincho" w:hAnsi="Palatino Linotype" w:cs="Times New Roman"/>
          <w:sz w:val="24"/>
        </w:rPr>
      </w:pPr>
    </w:p>
    <w:p w14:paraId="44E4A5B9" w14:textId="41F4167D" w:rsidR="00843D45" w:rsidRPr="00843D45" w:rsidRDefault="009756B6" w:rsidP="00843D45">
      <w:pPr>
        <w:spacing w:after="0" w:line="360" w:lineRule="auto"/>
        <w:jc w:val="both"/>
        <w:rPr>
          <w:rFonts w:ascii="Palatino Linotype" w:eastAsia="Calibri" w:hAnsi="Palatino Linotype" w:cs="Times New Roman"/>
          <w:sz w:val="24"/>
          <w:szCs w:val="24"/>
          <w:lang w:eastAsia="es-ES_tradnl"/>
        </w:rPr>
      </w:pPr>
      <w:r>
        <w:rPr>
          <w:rFonts w:ascii="Palatino Linotype" w:eastAsia="Calibri" w:hAnsi="Palatino Linotype" w:cs="Times New Roman"/>
          <w:b/>
          <w:sz w:val="28"/>
          <w:szCs w:val="24"/>
          <w:lang w:eastAsia="es-ES_tradnl"/>
        </w:rPr>
        <w:t>SÉPTIMO</w:t>
      </w:r>
      <w:r w:rsidR="00843D45" w:rsidRPr="00843D45">
        <w:rPr>
          <w:rFonts w:ascii="Palatino Linotype" w:eastAsia="Calibri" w:hAnsi="Palatino Linotype" w:cs="Times New Roman"/>
          <w:b/>
          <w:sz w:val="24"/>
          <w:szCs w:val="24"/>
          <w:lang w:eastAsia="es-ES_tradnl"/>
        </w:rPr>
        <w:t>.</w:t>
      </w:r>
      <w:r w:rsidR="00843D45" w:rsidRPr="00843D45">
        <w:rPr>
          <w:rFonts w:ascii="Palatino Linotype" w:eastAsia="Calibri" w:hAnsi="Palatino Linotype" w:cs="Times New Roman"/>
          <w:sz w:val="24"/>
          <w:szCs w:val="24"/>
          <w:lang w:eastAsia="es-ES_tradnl"/>
        </w:rPr>
        <w:t xml:space="preserve"> Se hace del conocimiento del </w:t>
      </w:r>
      <w:r w:rsidR="00843D45" w:rsidRPr="00843D45">
        <w:rPr>
          <w:rFonts w:ascii="Palatino Linotype" w:eastAsia="Calibri" w:hAnsi="Palatino Linotype" w:cs="Times New Roman"/>
          <w:b/>
          <w:sz w:val="24"/>
          <w:szCs w:val="24"/>
          <w:lang w:eastAsia="es-ES_tradnl"/>
        </w:rPr>
        <w:t>Recurrente</w:t>
      </w:r>
      <w:r w:rsidR="00843D45" w:rsidRPr="00843D45">
        <w:rPr>
          <w:rFonts w:ascii="Palatino Linotype" w:eastAsia="Calibri" w:hAnsi="Palatino Linotype" w:cs="Times New Roman"/>
          <w:sz w:val="24"/>
          <w:szCs w:val="24"/>
          <w:lang w:eastAsia="es-ES_tradnl"/>
        </w:rPr>
        <w:t xml:space="preserve"> que, de conformidad con lo establecido en el artículo 179 párrafo segundo de la Ley de Transparencia y Acceso a </w:t>
      </w:r>
      <w:r w:rsidR="00843D45" w:rsidRPr="00843D45">
        <w:rPr>
          <w:rFonts w:ascii="Palatino Linotype" w:eastAsia="Calibri" w:hAnsi="Palatino Linotype" w:cs="Times New Roman"/>
          <w:sz w:val="24"/>
          <w:szCs w:val="24"/>
          <w:lang w:eastAsia="es-ES_tradnl"/>
        </w:rPr>
        <w:lastRenderedPageBreak/>
        <w:t xml:space="preserve">la Información Pública del Estado de México y Municipios, tiene derecho a interponer nuevamente Recurso de Revisión ante este Instituto, por la respuesta que proporcione el </w:t>
      </w:r>
      <w:r w:rsidR="00843D45" w:rsidRPr="00843D45">
        <w:rPr>
          <w:rFonts w:ascii="Palatino Linotype" w:eastAsia="Calibri" w:hAnsi="Palatino Linotype" w:cs="Times New Roman"/>
          <w:b/>
          <w:sz w:val="24"/>
          <w:szCs w:val="24"/>
          <w:lang w:eastAsia="es-ES_tradnl"/>
        </w:rPr>
        <w:t>Sujeto Obligado</w:t>
      </w:r>
      <w:r w:rsidR="00843D45" w:rsidRPr="00843D45">
        <w:rPr>
          <w:rFonts w:ascii="Palatino Linotype" w:eastAsia="Calibri" w:hAnsi="Palatino Linotype" w:cs="Times New Roman"/>
          <w:sz w:val="24"/>
          <w:szCs w:val="24"/>
          <w:lang w:eastAsia="es-ES_tradnl"/>
        </w:rPr>
        <w:t>, en cumplimiento a esta Resolución.</w:t>
      </w:r>
    </w:p>
    <w:p w14:paraId="12B6877F" w14:textId="77777777" w:rsidR="00843D45" w:rsidRPr="00843D45" w:rsidRDefault="00843D45" w:rsidP="00843D45">
      <w:pPr>
        <w:spacing w:after="0" w:line="360" w:lineRule="auto"/>
        <w:jc w:val="both"/>
        <w:rPr>
          <w:rFonts w:ascii="Palatino Linotype" w:eastAsia="Calibri" w:hAnsi="Palatino Linotype" w:cs="Times New Roman"/>
          <w:sz w:val="24"/>
          <w:szCs w:val="24"/>
          <w:lang w:eastAsia="es-ES_tradnl"/>
        </w:rPr>
      </w:pPr>
    </w:p>
    <w:p w14:paraId="36D61FDF" w14:textId="081DF365" w:rsidR="005C5A31" w:rsidRPr="009756B6" w:rsidRDefault="009756B6" w:rsidP="009756B6">
      <w:pPr>
        <w:autoSpaceDE w:val="0"/>
        <w:autoSpaceDN w:val="0"/>
        <w:adjustRightInd w:val="0"/>
        <w:spacing w:after="0" w:line="360" w:lineRule="auto"/>
        <w:jc w:val="both"/>
        <w:rPr>
          <w:rFonts w:ascii="Palatino Linotype" w:eastAsia="Calibri" w:hAnsi="Palatino Linotype" w:cs="Tahoma"/>
          <w:bCs/>
          <w:iCs/>
          <w:sz w:val="24"/>
          <w:szCs w:val="24"/>
          <w:lang w:val="es-ES" w:eastAsia="es-ES_tradnl"/>
        </w:rPr>
      </w:pPr>
      <w:r>
        <w:rPr>
          <w:rFonts w:ascii="Palatino Linotype" w:eastAsia="Calibri" w:hAnsi="Palatino Linotype" w:cs="Tahoma"/>
          <w:b/>
          <w:bCs/>
          <w:iCs/>
          <w:sz w:val="28"/>
          <w:szCs w:val="24"/>
          <w:lang w:val="es-ES" w:eastAsia="es-ES_tradnl"/>
        </w:rPr>
        <w:t>OCTAVO</w:t>
      </w:r>
      <w:r w:rsidR="00843D45" w:rsidRPr="00843D45">
        <w:rPr>
          <w:rFonts w:ascii="Palatino Linotype" w:eastAsia="Calibri" w:hAnsi="Palatino Linotype" w:cs="Tahoma"/>
          <w:b/>
          <w:bCs/>
          <w:iCs/>
          <w:sz w:val="28"/>
          <w:szCs w:val="24"/>
          <w:lang w:val="es-ES" w:eastAsia="es-ES_tradnl"/>
        </w:rPr>
        <w:t>.</w:t>
      </w:r>
      <w:r w:rsidR="00843D45" w:rsidRPr="00843D45">
        <w:rPr>
          <w:rFonts w:ascii="Palatino Linotype" w:eastAsia="Calibri" w:hAnsi="Palatino Linotype" w:cs="Tahoma"/>
          <w:bCs/>
          <w:iCs/>
          <w:sz w:val="24"/>
          <w:szCs w:val="24"/>
          <w:lang w:val="es-ES" w:eastAsia="es-ES_tradnl"/>
        </w:rPr>
        <w:t xml:space="preserve"> Con fundamento en el artículo 198, de la Ley de Transparencia y Acceso a la Información Pública del Estado de México y Municipios, se apercibe al </w:t>
      </w:r>
      <w:r w:rsidR="00843D45" w:rsidRPr="00843D45">
        <w:rPr>
          <w:rFonts w:ascii="Palatino Linotype" w:eastAsia="Calibri" w:hAnsi="Palatino Linotype" w:cs="Tahoma"/>
          <w:b/>
          <w:bCs/>
          <w:iCs/>
          <w:sz w:val="24"/>
          <w:szCs w:val="24"/>
          <w:lang w:val="es-ES" w:eastAsia="es-ES_tradnl"/>
        </w:rPr>
        <w:t>Sujeto Obligado</w:t>
      </w:r>
      <w:r w:rsidR="00843D45" w:rsidRPr="00843D45">
        <w:rPr>
          <w:rFonts w:ascii="Palatino Linotype" w:eastAsia="Calibri" w:hAnsi="Palatino Linotype" w:cs="Tahoma"/>
          <w:bCs/>
          <w:iCs/>
          <w:sz w:val="24"/>
          <w:szCs w:val="24"/>
          <w:lang w:val="es-ES" w:eastAsia="es-ES_tradnl"/>
        </w:rPr>
        <w:t xml:space="preserve"> a que, en caso de negarse a cumplir la presente resolución o hacerlo de manera parcial, se actuará de conformidad con lo previsto en los artículos 213, 214, 216 y 217, de dicha Ley.</w:t>
      </w:r>
    </w:p>
    <w:p w14:paraId="66C0EDFF" w14:textId="71E90D23" w:rsidR="00271D0C" w:rsidRDefault="00271D0C" w:rsidP="004209CE">
      <w:pPr>
        <w:spacing w:after="0" w:line="360" w:lineRule="auto"/>
        <w:jc w:val="both"/>
        <w:rPr>
          <w:rFonts w:ascii="Palatino Linotype" w:eastAsia="Calibri" w:hAnsi="Palatino Linotype" w:cs="Times New Roman"/>
          <w:b/>
          <w:sz w:val="24"/>
          <w:szCs w:val="24"/>
          <w:lang w:eastAsia="es-ES_tradnl"/>
        </w:rPr>
      </w:pPr>
    </w:p>
    <w:p w14:paraId="14A9F466" w14:textId="77777777" w:rsidR="00100ADC" w:rsidRPr="004209CE" w:rsidRDefault="00100ADC" w:rsidP="004209CE">
      <w:pPr>
        <w:spacing w:after="0" w:line="360" w:lineRule="auto"/>
        <w:jc w:val="both"/>
        <w:rPr>
          <w:rFonts w:ascii="Palatino Linotype" w:hAnsi="Palatino Linotype" w:cs="Arial"/>
          <w:sz w:val="24"/>
          <w:szCs w:val="24"/>
        </w:rPr>
      </w:pPr>
    </w:p>
    <w:p w14:paraId="3B8C7E4F" w14:textId="2B7A83E0" w:rsidR="00AD1604" w:rsidRDefault="00BF3214" w:rsidP="00AD2A55">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LO RESUELVE, </w:t>
      </w:r>
      <w:r w:rsidR="00424312" w:rsidRPr="00424312">
        <w:rPr>
          <w:rFonts w:ascii="Palatino Linotype" w:hAnsi="Palatino Linotype" w:cs="Arial"/>
          <w:sz w:val="24"/>
          <w:szCs w:val="24"/>
        </w:rPr>
        <w:t>POR MAYORIA DE VOTOS</w:t>
      </w:r>
      <w:r w:rsidR="00264E9C">
        <w:rPr>
          <w:rFonts w:ascii="Palatino Linotype" w:hAnsi="Palatino Linotype" w:cs="Arial"/>
          <w:sz w:val="24"/>
          <w:szCs w:val="24"/>
        </w:rPr>
        <w:t xml:space="preserve"> DE LOS PRESENTES</w:t>
      </w:r>
      <w:r w:rsidR="00D701CA">
        <w:rPr>
          <w:rFonts w:ascii="Palatino Linotype" w:hAnsi="Palatino Linotype" w:cs="Arial"/>
          <w:sz w:val="24"/>
          <w:szCs w:val="24"/>
        </w:rPr>
        <w:t xml:space="preserve">, </w:t>
      </w:r>
      <w:r w:rsidRPr="00AD2A55">
        <w:rPr>
          <w:rFonts w:ascii="Palatino Linotype" w:hAnsi="Palatino Linotype" w:cs="Arial"/>
          <w:sz w:val="24"/>
          <w:szCs w:val="24"/>
        </w:rPr>
        <w:t>EL PLENO DEL</w:t>
      </w:r>
      <w:r w:rsidRPr="00AD2A55">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AD2A55">
        <w:rPr>
          <w:rFonts w:ascii="Palatino Linotype" w:hAnsi="Palatino Linotype" w:cs="Arial"/>
          <w:sz w:val="24"/>
          <w:szCs w:val="24"/>
        </w:rPr>
        <w:t>, CONFORMADO POR LOS COMISIONADOS</w:t>
      </w:r>
      <w:r w:rsidR="00F7698D" w:rsidRPr="00AD2A55">
        <w:rPr>
          <w:rFonts w:ascii="Palatino Linotype" w:hAnsi="Palatino Linotype" w:cs="Arial"/>
          <w:sz w:val="24"/>
          <w:szCs w:val="24"/>
        </w:rPr>
        <w:t xml:space="preserve"> ZULEMA MARTÍNEZ SÁNCHEZ</w:t>
      </w:r>
      <w:r w:rsidRPr="00AD2A55">
        <w:rPr>
          <w:rFonts w:ascii="Palatino Linotype" w:hAnsi="Palatino Linotype" w:cs="Arial"/>
          <w:sz w:val="24"/>
          <w:szCs w:val="24"/>
        </w:rPr>
        <w:t>, EVA ABAID YAPUR,</w:t>
      </w:r>
      <w:r w:rsidR="001B7FEC">
        <w:rPr>
          <w:rFonts w:ascii="Palatino Linotype" w:hAnsi="Palatino Linotype" w:cs="Arial"/>
          <w:sz w:val="24"/>
          <w:szCs w:val="24"/>
        </w:rPr>
        <w:t xml:space="preserve"> </w:t>
      </w:r>
      <w:r w:rsidR="004D2DA2">
        <w:rPr>
          <w:rFonts w:ascii="Palatino Linotype" w:hAnsi="Palatino Linotype" w:cs="Arial"/>
          <w:sz w:val="24"/>
          <w:szCs w:val="24"/>
        </w:rPr>
        <w:t>JOSÉ GUADALUPE LUNA HERNÁNDEZ</w:t>
      </w:r>
      <w:r w:rsidR="000432A3">
        <w:rPr>
          <w:rFonts w:ascii="Palatino Linotype" w:hAnsi="Palatino Linotype" w:cs="Arial"/>
          <w:sz w:val="24"/>
          <w:szCs w:val="24"/>
        </w:rPr>
        <w:t xml:space="preserve">, </w:t>
      </w:r>
      <w:r w:rsidRPr="00AD2A55">
        <w:rPr>
          <w:rFonts w:ascii="Palatino Linotype" w:hAnsi="Palatino Linotype" w:cs="Arial"/>
          <w:sz w:val="24"/>
          <w:szCs w:val="24"/>
        </w:rPr>
        <w:t>JAVIER MARTÍNEZ CRUZ</w:t>
      </w:r>
      <w:r w:rsidR="00952913">
        <w:rPr>
          <w:rFonts w:ascii="Palatino Linotype" w:hAnsi="Palatino Linotype" w:cs="Arial"/>
          <w:sz w:val="24"/>
          <w:szCs w:val="24"/>
        </w:rPr>
        <w:t xml:space="preserve"> (</w:t>
      </w:r>
      <w:r w:rsidR="00952913" w:rsidRPr="00952913">
        <w:rPr>
          <w:rFonts w:ascii="Palatino Linotype" w:hAnsi="Palatino Linotype" w:cs="Arial"/>
          <w:sz w:val="24"/>
          <w:szCs w:val="24"/>
        </w:rPr>
        <w:t>VOTO EN CONTRA CON VOTO DISIDENTE</w:t>
      </w:r>
      <w:r w:rsidR="00493728">
        <w:rPr>
          <w:rFonts w:ascii="Palatino Linotype" w:hAnsi="Palatino Linotype" w:cs="Arial"/>
          <w:sz w:val="24"/>
          <w:szCs w:val="24"/>
        </w:rPr>
        <w:t xml:space="preserve"> EN EL RECURSO DE REVISIÓN </w:t>
      </w:r>
      <w:r w:rsidR="009756B6" w:rsidRPr="009756B6">
        <w:rPr>
          <w:rFonts w:ascii="Palatino Linotype" w:hAnsi="Palatino Linotype" w:cs="Arial"/>
          <w:sz w:val="24"/>
          <w:szCs w:val="24"/>
        </w:rPr>
        <w:t>05241/INFOEM/IP/RR/2020</w:t>
      </w:r>
      <w:r w:rsidR="00952913">
        <w:rPr>
          <w:rFonts w:ascii="Palatino Linotype" w:hAnsi="Palatino Linotype" w:cs="Arial"/>
          <w:sz w:val="24"/>
          <w:szCs w:val="24"/>
        </w:rPr>
        <w:t>)</w:t>
      </w:r>
      <w:r w:rsidR="00B62165">
        <w:rPr>
          <w:rFonts w:ascii="Palatino Linotype" w:hAnsi="Palatino Linotype" w:cs="Arial"/>
          <w:sz w:val="24"/>
          <w:szCs w:val="24"/>
        </w:rPr>
        <w:t xml:space="preserve"> </w:t>
      </w:r>
      <w:r w:rsidR="000432A3">
        <w:rPr>
          <w:rFonts w:ascii="Palatino Linotype" w:hAnsi="Palatino Linotype" w:cs="Arial"/>
          <w:sz w:val="24"/>
          <w:szCs w:val="24"/>
        </w:rPr>
        <w:t>Y LUIS GUSTAVO PARRA NORIEGA</w:t>
      </w:r>
      <w:r w:rsidR="00264E9C">
        <w:rPr>
          <w:rFonts w:ascii="Palatino Linotype" w:hAnsi="Palatino Linotype" w:cs="Arial"/>
          <w:sz w:val="24"/>
          <w:szCs w:val="24"/>
        </w:rPr>
        <w:t xml:space="preserve"> (AUSENTE EN VOTACIÓN)</w:t>
      </w:r>
      <w:r w:rsidR="000432A3">
        <w:rPr>
          <w:rFonts w:ascii="Palatino Linotype" w:hAnsi="Palatino Linotype" w:cs="Arial"/>
          <w:sz w:val="24"/>
          <w:szCs w:val="24"/>
        </w:rPr>
        <w:t>,</w:t>
      </w:r>
      <w:r w:rsidR="001B7FEC">
        <w:rPr>
          <w:rFonts w:ascii="Palatino Linotype" w:hAnsi="Palatino Linotype" w:cs="Arial"/>
          <w:sz w:val="24"/>
          <w:szCs w:val="24"/>
        </w:rPr>
        <w:t xml:space="preserve"> </w:t>
      </w:r>
      <w:r w:rsidRPr="00AD2A55">
        <w:rPr>
          <w:rFonts w:ascii="Palatino Linotype" w:hAnsi="Palatino Linotype" w:cs="Arial"/>
          <w:sz w:val="24"/>
          <w:szCs w:val="24"/>
        </w:rPr>
        <w:t>EN LA</w:t>
      </w:r>
      <w:r w:rsidR="00F652B2" w:rsidRPr="00AD2A55">
        <w:rPr>
          <w:rFonts w:ascii="Palatino Linotype" w:hAnsi="Palatino Linotype" w:cs="Arial"/>
          <w:sz w:val="24"/>
          <w:szCs w:val="24"/>
        </w:rPr>
        <w:t xml:space="preserve"> </w:t>
      </w:r>
      <w:r w:rsidR="009756B6">
        <w:rPr>
          <w:rFonts w:ascii="Palatino Linotype" w:hAnsi="Palatino Linotype" w:cs="Arial"/>
          <w:sz w:val="24"/>
          <w:szCs w:val="24"/>
        </w:rPr>
        <w:t>NOVENA</w:t>
      </w:r>
      <w:r w:rsidR="00603729">
        <w:rPr>
          <w:rFonts w:ascii="Palatino Linotype" w:hAnsi="Palatino Linotype" w:cs="Arial"/>
          <w:sz w:val="24"/>
          <w:szCs w:val="24"/>
        </w:rPr>
        <w:t xml:space="preserve"> </w:t>
      </w:r>
      <w:r w:rsidR="001B7FEC">
        <w:rPr>
          <w:rFonts w:ascii="Palatino Linotype" w:hAnsi="Palatino Linotype" w:cs="Arial"/>
          <w:sz w:val="24"/>
          <w:szCs w:val="24"/>
        </w:rPr>
        <w:t>SESIÓN</w:t>
      </w:r>
      <w:r w:rsidR="003F6183" w:rsidRPr="00AD2A55">
        <w:rPr>
          <w:rFonts w:ascii="Palatino Linotype" w:hAnsi="Palatino Linotype" w:cs="Arial"/>
          <w:sz w:val="24"/>
          <w:szCs w:val="24"/>
        </w:rPr>
        <w:t xml:space="preserve"> ORDINARIA CELEBRADA EL </w:t>
      </w:r>
      <w:r w:rsidR="009756B6">
        <w:rPr>
          <w:rFonts w:ascii="Palatino Linotype" w:eastAsia="Times New Roman" w:hAnsi="Palatino Linotype" w:cs="Arial"/>
          <w:color w:val="000000"/>
          <w:sz w:val="24"/>
          <w:szCs w:val="24"/>
          <w:lang w:eastAsia="es-MX"/>
        </w:rPr>
        <w:t>DIECIOCHO DE MARZO DE DOS MIL VEINTIUNO</w:t>
      </w:r>
      <w:r w:rsidRPr="00AD2A55">
        <w:rPr>
          <w:rFonts w:ascii="Palatino Linotype" w:hAnsi="Palatino Linotype" w:cs="Arial"/>
          <w:sz w:val="24"/>
          <w:szCs w:val="24"/>
        </w:rPr>
        <w:t xml:space="preserve">, ANTE </w:t>
      </w:r>
      <w:r w:rsidR="002058B0">
        <w:rPr>
          <w:rFonts w:ascii="Palatino Linotype" w:hAnsi="Palatino Linotype" w:cs="Arial"/>
          <w:sz w:val="24"/>
          <w:szCs w:val="24"/>
        </w:rPr>
        <w:t>E</w:t>
      </w:r>
      <w:r w:rsidRPr="00AD2A55">
        <w:rPr>
          <w:rFonts w:ascii="Palatino Linotype" w:hAnsi="Palatino Linotype" w:cs="Arial"/>
          <w:sz w:val="24"/>
          <w:szCs w:val="24"/>
        </w:rPr>
        <w:t>L SECRETARI</w:t>
      </w:r>
      <w:r w:rsidR="002058B0">
        <w:rPr>
          <w:rFonts w:ascii="Palatino Linotype" w:hAnsi="Palatino Linotype" w:cs="Arial"/>
          <w:sz w:val="24"/>
          <w:szCs w:val="24"/>
        </w:rPr>
        <w:t>O</w:t>
      </w:r>
      <w:r w:rsidRPr="00AD2A55">
        <w:rPr>
          <w:rFonts w:ascii="Palatino Linotype" w:hAnsi="Palatino Linotype" w:cs="Arial"/>
          <w:sz w:val="24"/>
          <w:szCs w:val="24"/>
        </w:rPr>
        <w:t xml:space="preserve"> TÉCNIC</w:t>
      </w:r>
      <w:r w:rsidR="002058B0">
        <w:rPr>
          <w:rFonts w:ascii="Palatino Linotype" w:hAnsi="Palatino Linotype" w:cs="Arial"/>
          <w:sz w:val="24"/>
          <w:szCs w:val="24"/>
        </w:rPr>
        <w:t>O</w:t>
      </w:r>
      <w:r w:rsidRPr="00AD2A55">
        <w:rPr>
          <w:rFonts w:ascii="Palatino Linotype" w:hAnsi="Palatino Linotype" w:cs="Arial"/>
          <w:sz w:val="24"/>
          <w:szCs w:val="24"/>
        </w:rPr>
        <w:t xml:space="preserve"> DEL PLENO, </w:t>
      </w:r>
      <w:r w:rsidR="002058B0">
        <w:rPr>
          <w:rFonts w:ascii="Palatino Linotype" w:hAnsi="Palatino Linotype" w:cs="Arial"/>
          <w:sz w:val="24"/>
          <w:szCs w:val="24"/>
        </w:rPr>
        <w:t>ALEXIS TAPIA RAMÍREZ</w:t>
      </w:r>
      <w:r w:rsidR="00DA3599">
        <w:rPr>
          <w:rFonts w:ascii="Palatino Linotype" w:hAnsi="Palatino Linotype" w:cs="Arial"/>
          <w:sz w:val="24"/>
          <w:szCs w:val="24"/>
        </w:rPr>
        <w:t xml:space="preserve">. </w:t>
      </w:r>
      <w:r w:rsidR="0024635B">
        <w:rPr>
          <w:rFonts w:ascii="Palatino Linotype" w:hAnsi="Palatino Linotype" w:cs="Arial"/>
          <w:sz w:val="24"/>
          <w:szCs w:val="24"/>
        </w:rPr>
        <w:t>---------------</w:t>
      </w:r>
      <w:r w:rsidR="004D2DA2">
        <w:rPr>
          <w:rFonts w:ascii="Palatino Linotype" w:hAnsi="Palatino Linotype" w:cs="Arial"/>
          <w:sz w:val="24"/>
          <w:szCs w:val="24"/>
        </w:rPr>
        <w:t>----------------------------</w:t>
      </w:r>
      <w:r w:rsidR="00D24EF9">
        <w:rPr>
          <w:rFonts w:ascii="Palatino Linotype" w:hAnsi="Palatino Linotype" w:cs="Arial"/>
          <w:sz w:val="24"/>
          <w:szCs w:val="24"/>
        </w:rPr>
        <w:t>----------------------------------------------------------------------------------------------</w:t>
      </w:r>
    </w:p>
    <w:p w14:paraId="1621F5A1" w14:textId="2086A85C" w:rsidR="00264E9C" w:rsidRPr="00264E9C" w:rsidRDefault="00264E9C" w:rsidP="00AD2A55">
      <w:pPr>
        <w:spacing w:after="0" w:line="360" w:lineRule="auto"/>
        <w:jc w:val="both"/>
        <w:rPr>
          <w:rFonts w:ascii="Palatino Linotype" w:hAnsi="Palatino Linotype"/>
          <w:sz w:val="16"/>
          <w:szCs w:val="16"/>
        </w:rPr>
      </w:pPr>
      <w:r w:rsidRPr="00264E9C">
        <w:rPr>
          <w:rFonts w:ascii="Palatino Linotype" w:hAnsi="Palatino Linotype" w:cs="Arial"/>
          <w:sz w:val="16"/>
          <w:szCs w:val="16"/>
        </w:rPr>
        <w:t>ZMS/OSAM/EJDG</w:t>
      </w:r>
    </w:p>
    <w:p w14:paraId="09FC4DAC" w14:textId="77777777" w:rsidR="006E5475" w:rsidRDefault="006E5475" w:rsidP="00AD2A55">
      <w:pPr>
        <w:spacing w:after="0" w:line="360" w:lineRule="auto"/>
        <w:jc w:val="both"/>
        <w:rPr>
          <w:rFonts w:ascii="Palatino Linotype" w:hAnsi="Palatino Linotype"/>
          <w:sz w:val="24"/>
          <w:szCs w:val="24"/>
        </w:rPr>
      </w:pPr>
    </w:p>
    <w:p w14:paraId="59059871" w14:textId="74B99820" w:rsidR="006E5475" w:rsidRPr="005A797B" w:rsidRDefault="00BF3214" w:rsidP="00264E9C">
      <w:pPr>
        <w:spacing w:after="0" w:line="360" w:lineRule="auto"/>
        <w:jc w:val="both"/>
        <w:rPr>
          <w:rFonts w:ascii="Palatino Linotype" w:hAnsi="Palatino Linotype" w:cs="Arial"/>
        </w:rPr>
      </w:pPr>
      <w:r w:rsidRPr="00AD2A55">
        <w:rPr>
          <w:rFonts w:ascii="Palatino Linotype" w:hAnsi="Palatino Linotype"/>
          <w:noProof/>
          <w:sz w:val="24"/>
          <w:szCs w:val="24"/>
          <w:lang w:eastAsia="es-MX"/>
        </w:rPr>
        <w:lastRenderedPageBreak/>
        <mc:AlternateContent>
          <mc:Choice Requires="wps">
            <w:drawing>
              <wp:anchor distT="0" distB="0" distL="114300" distR="114300" simplePos="0" relativeHeight="251659264" behindDoc="0" locked="0" layoutInCell="1" allowOverlap="1" wp14:anchorId="104841D3" wp14:editId="3F11FD4A">
                <wp:simplePos x="0" y="0"/>
                <wp:positionH relativeFrom="page">
                  <wp:posOffset>2600325</wp:posOffset>
                </wp:positionH>
                <wp:positionV relativeFrom="paragraph">
                  <wp:posOffset>121920</wp:posOffset>
                </wp:positionV>
                <wp:extent cx="2551430" cy="971550"/>
                <wp:effectExtent l="0" t="0" r="20320" b="19050"/>
                <wp:wrapNone/>
                <wp:docPr id="21" name="Cuadro de texto 21"/>
                <wp:cNvGraphicFramePr/>
                <a:graphic xmlns:a="http://schemas.openxmlformats.org/drawingml/2006/main">
                  <a:graphicData uri="http://schemas.microsoft.com/office/word/2010/wordprocessingShape">
                    <wps:wsp>
                      <wps:cNvSpPr txBox="1"/>
                      <wps:spPr>
                        <a:xfrm>
                          <a:off x="0" y="0"/>
                          <a:ext cx="2551430" cy="9715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5E96549" w14:textId="77777777" w:rsidR="00843D45" w:rsidRPr="00016AF3" w:rsidRDefault="00843D45" w:rsidP="00BF3214">
                            <w:pPr>
                              <w:spacing w:line="240" w:lineRule="auto"/>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type w14:anchorId="104841D3" id="_x0000_t202" coordsize="21600,21600" o:spt="202" path="m,l,21600r21600,l21600,xe">
                <v:stroke joinstyle="miter"/>
                <v:path gradientshapeok="t" o:connecttype="rect"/>
              </v:shapetype>
              <v:shape id="Cuadro de texto 21" o:spid="_x0000_s1026" type="#_x0000_t202" style="position:absolute;left:0;text-align:left;margin-left:204.75pt;margin-top:9.6pt;width:200.9pt;height:76.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" fillcolor="white [3201]" strokecolor="white [3212]" strokeweight=".5pt">
                <v:textbox>
                  <w:txbxContent>
                    <w:p w14:paraId="35E96549" w14:textId="77777777" w:rsidR="00843D45" w:rsidRPr="00016AF3" w:rsidRDefault="00843D45" w:rsidP="00BF3214">
                      <w:pPr>
                        <w:spacing w:line="240" w:lineRule="auto"/>
                        <w:jc w:val="center"/>
                        <w:rPr>
                          <w:rFonts w:ascii="Palatino Linotype" w:hAnsi="Palatino Linotype"/>
                          <w:b/>
                          <w:sz w:val="24"/>
                          <w:szCs w:val="24"/>
                        </w:rPr>
                      </w:pPr>
                    </w:p>
                  </w:txbxContent>
                </v:textbox>
                <w10:wrap anchorx="page"/>
              </v:shape>
            </w:pict>
          </mc:Fallback>
        </mc:AlternateContent>
      </w:r>
    </w:p>
    <w:p w14:paraId="118AFAF7" w14:textId="68BBAC80" w:rsidR="00C70171" w:rsidRPr="00D701CA" w:rsidRDefault="00C70171" w:rsidP="006E5475">
      <w:pPr>
        <w:spacing w:after="0" w:line="240" w:lineRule="auto"/>
        <w:jc w:val="both"/>
        <w:rPr>
          <w:rFonts w:ascii="Palatino Linotype" w:hAnsi="Palatino Linotype"/>
          <w:sz w:val="20"/>
          <w:szCs w:val="20"/>
        </w:rPr>
      </w:pPr>
    </w:p>
    <w:sectPr w:rsidR="00C70171" w:rsidRPr="00D701CA" w:rsidSect="006E3E3B">
      <w:headerReference w:type="even" r:id="rId16"/>
      <w:headerReference w:type="default" r:id="rId17"/>
      <w:footerReference w:type="default" r:id="rId18"/>
      <w:headerReference w:type="first" r:id="rId19"/>
      <w:footerReference w:type="first" r:id="rId2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BC3A94" w14:textId="77777777" w:rsidR="00831B77" w:rsidRDefault="00831B77" w:rsidP="00BF3214">
      <w:pPr>
        <w:spacing w:after="0" w:line="240" w:lineRule="auto"/>
      </w:pPr>
      <w:r>
        <w:separator/>
      </w:r>
    </w:p>
  </w:endnote>
  <w:endnote w:type="continuationSeparator" w:id="0">
    <w:p w14:paraId="3EC5EC0C" w14:textId="77777777" w:rsidR="00831B77" w:rsidRDefault="00831B77" w:rsidP="00BF32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6D1D16DB" w14:textId="77777777" w:rsidR="00843D45" w:rsidRPr="002D6DD8" w:rsidRDefault="00843D4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279D">
              <w:rPr>
                <w:rFonts w:ascii="Palatino Linotype" w:hAnsi="Palatino Linotype"/>
                <w:bCs/>
                <w:noProof/>
                <w:sz w:val="20"/>
              </w:rPr>
              <w:t>38</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279D">
              <w:rPr>
                <w:rFonts w:ascii="Palatino Linotype" w:hAnsi="Palatino Linotype"/>
                <w:bCs/>
                <w:noProof/>
                <w:sz w:val="20"/>
              </w:rPr>
              <w:t>39</w:t>
            </w:r>
            <w:r>
              <w:rPr>
                <w:rFonts w:ascii="Palatino Linotype" w:hAnsi="Palatino Linotype"/>
                <w:bCs/>
                <w:noProof/>
                <w:sz w:val="20"/>
              </w:rPr>
              <w:fldChar w:fldCharType="end"/>
            </w:r>
          </w:p>
        </w:sdtContent>
      </w:sdt>
    </w:sdtContent>
  </w:sdt>
  <w:p w14:paraId="1002C619" w14:textId="77777777" w:rsidR="00843D45" w:rsidRDefault="00843D4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CCB1E" w14:textId="77777777" w:rsidR="00843D45" w:rsidRPr="000B69FA" w:rsidRDefault="00843D45" w:rsidP="0041408B">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5B279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5B279D">
      <w:rPr>
        <w:rFonts w:ascii="Palatino Linotype" w:hAnsi="Palatino Linotype"/>
        <w:bCs/>
        <w:noProof/>
        <w:sz w:val="20"/>
      </w:rPr>
      <w:t>39</w:t>
    </w:r>
    <w:r>
      <w:rPr>
        <w:rFonts w:ascii="Palatino Linotype" w:hAnsi="Palatino Linotype"/>
        <w:bCs/>
        <w:noProof/>
        <w:sz w:val="20"/>
      </w:rPr>
      <w:fldChar w:fldCharType="end"/>
    </w:r>
  </w:p>
  <w:p w14:paraId="1DC90981" w14:textId="77777777" w:rsidR="00843D45" w:rsidRDefault="00843D4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021FD4" w14:textId="77777777" w:rsidR="00831B77" w:rsidRDefault="00831B77" w:rsidP="00BF3214">
      <w:pPr>
        <w:spacing w:after="0" w:line="240" w:lineRule="auto"/>
      </w:pPr>
      <w:r>
        <w:separator/>
      </w:r>
    </w:p>
  </w:footnote>
  <w:footnote w:type="continuationSeparator" w:id="0">
    <w:p w14:paraId="785ECBFF" w14:textId="77777777" w:rsidR="00831B77" w:rsidRDefault="00831B77" w:rsidP="00BF32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F2D6CB" w14:textId="1BDBFA10" w:rsidR="00344FFF" w:rsidRDefault="00831B77">
    <w:pPr>
      <w:pStyle w:val="Encabezado"/>
    </w:pPr>
    <w:r>
      <w:rPr>
        <w:noProof/>
        <w:lang w:val="es-MX" w:eastAsia="es-MX"/>
      </w:rPr>
      <w:pict w14:anchorId="61150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45032"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6233"/>
      <w:gridCol w:w="3832"/>
    </w:tblGrid>
    <w:tr w:rsidR="00843D45" w14:paraId="35E5EC0A" w14:textId="77777777" w:rsidTr="00035DB8">
      <w:trPr>
        <w:trHeight w:val="227"/>
      </w:trPr>
      <w:tc>
        <w:tcPr>
          <w:tcW w:w="6233" w:type="dxa"/>
          <w:hideMark/>
        </w:tcPr>
        <w:p w14:paraId="7BC472F9" w14:textId="77777777" w:rsidR="00843D45" w:rsidRDefault="00843D45"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832" w:type="dxa"/>
          <w:hideMark/>
        </w:tcPr>
        <w:p w14:paraId="3A7BAE99" w14:textId="12E798F4" w:rsidR="00843D45" w:rsidRDefault="00843D45" w:rsidP="00100ADC">
          <w:pPr>
            <w:spacing w:after="120" w:line="256" w:lineRule="auto"/>
            <w:ind w:left="-486" w:right="214" w:firstLine="141"/>
            <w:jc w:val="right"/>
            <w:rPr>
              <w:rFonts w:ascii="Palatino Linotype" w:hAnsi="Palatino Linotype" w:cs="Arial"/>
              <w:szCs w:val="20"/>
            </w:rPr>
          </w:pPr>
          <w:r w:rsidRPr="008C0606">
            <w:rPr>
              <w:rFonts w:ascii="Palatino Linotype" w:hAnsi="Palatino Linotype" w:cs="Arial"/>
              <w:b/>
              <w:bCs/>
              <w:sz w:val="21"/>
              <w:szCs w:val="21"/>
              <w:lang w:eastAsia="es-MX"/>
            </w:rPr>
            <w:t>05240/INFOEM/IP/RR/2020</w:t>
          </w:r>
          <w:r>
            <w:rPr>
              <w:rFonts w:ascii="Palatino Linotype" w:hAnsi="Palatino Linotype" w:cs="Arial"/>
              <w:b/>
              <w:bCs/>
              <w:sz w:val="21"/>
              <w:szCs w:val="21"/>
              <w:lang w:eastAsia="es-MX"/>
            </w:rPr>
            <w:t xml:space="preserve"> y acumulado.</w:t>
          </w:r>
        </w:p>
      </w:tc>
    </w:tr>
    <w:tr w:rsidR="00843D45" w14:paraId="0482DFAC" w14:textId="77777777" w:rsidTr="00035DB8">
      <w:trPr>
        <w:trHeight w:val="242"/>
      </w:trPr>
      <w:tc>
        <w:tcPr>
          <w:tcW w:w="6233" w:type="dxa"/>
          <w:hideMark/>
        </w:tcPr>
        <w:p w14:paraId="509D07E9" w14:textId="77777777" w:rsidR="00843D45" w:rsidRDefault="00843D45" w:rsidP="00956E95">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832" w:type="dxa"/>
          <w:hideMark/>
        </w:tcPr>
        <w:p w14:paraId="33454C0A" w14:textId="54743B9E" w:rsidR="00843D45" w:rsidRDefault="00843D45" w:rsidP="00956E95">
          <w:pPr>
            <w:spacing w:after="120" w:line="256" w:lineRule="auto"/>
            <w:ind w:left="-486" w:right="214" w:firstLine="284"/>
            <w:jc w:val="right"/>
            <w:rPr>
              <w:rFonts w:ascii="Palatino Linotype" w:hAnsi="Palatino Linotype" w:cs="Arial"/>
              <w:szCs w:val="20"/>
            </w:rPr>
          </w:pPr>
          <w:r w:rsidRPr="000B4295">
            <w:rPr>
              <w:rFonts w:ascii="Palatino Linotype" w:hAnsi="Palatino Linotype" w:cs="Arial"/>
              <w:b/>
              <w:sz w:val="21"/>
              <w:szCs w:val="21"/>
            </w:rPr>
            <w:t>Ayuntamiento de Naucalpan de Juárez</w:t>
          </w:r>
        </w:p>
      </w:tc>
    </w:tr>
    <w:tr w:rsidR="00843D45" w14:paraId="7B7E63F5" w14:textId="77777777" w:rsidTr="00035DB8">
      <w:trPr>
        <w:trHeight w:val="342"/>
      </w:trPr>
      <w:tc>
        <w:tcPr>
          <w:tcW w:w="6233" w:type="dxa"/>
          <w:hideMark/>
        </w:tcPr>
        <w:p w14:paraId="2BCB7A44" w14:textId="77777777" w:rsidR="00843D45" w:rsidRDefault="00843D45" w:rsidP="000E4D1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832" w:type="dxa"/>
          <w:hideMark/>
        </w:tcPr>
        <w:p w14:paraId="381E3FB2" w14:textId="77777777" w:rsidR="00843D45" w:rsidRPr="00035DB8" w:rsidRDefault="00843D45" w:rsidP="000E4D1D">
          <w:pPr>
            <w:spacing w:after="120" w:line="256" w:lineRule="auto"/>
            <w:ind w:left="-486" w:right="214" w:firstLine="567"/>
            <w:jc w:val="right"/>
            <w:rPr>
              <w:rFonts w:ascii="Palatino Linotype" w:hAnsi="Palatino Linotype" w:cs="Arial"/>
              <w:b/>
              <w:szCs w:val="20"/>
            </w:rPr>
          </w:pPr>
          <w:r w:rsidRPr="00035DB8">
            <w:rPr>
              <w:rFonts w:ascii="Palatino Linotype" w:hAnsi="Palatino Linotype" w:cs="Arial"/>
              <w:b/>
              <w:szCs w:val="20"/>
            </w:rPr>
            <w:t>Zulema Martínez Sánchez</w:t>
          </w:r>
        </w:p>
      </w:tc>
    </w:tr>
  </w:tbl>
  <w:p w14:paraId="7BDE043F" w14:textId="7F367224" w:rsidR="00843D45" w:rsidRDefault="00831B77" w:rsidP="00B935D1">
    <w:pPr>
      <w:pStyle w:val="Encabezado"/>
      <w:tabs>
        <w:tab w:val="clear" w:pos="4419"/>
        <w:tab w:val="clear" w:pos="8838"/>
        <w:tab w:val="left" w:pos="6005"/>
      </w:tabs>
    </w:pPr>
    <w:r>
      <w:rPr>
        <w:noProof/>
        <w:lang w:val="es-MX" w:eastAsia="es-MX"/>
      </w:rPr>
      <w:pict w14:anchorId="66C5C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45033" o:spid="_x0000_s2051" type="#_x0000_t75" style="position:absolute;margin-left:-82.3pt;margin-top:-135pt;width:609.4pt;height:793.75pt;z-index:-251656192;mso-position-horizontal-relative:margin;mso-position-vertical-relative:margin" o:allowincell="f">
          <v:imagedata r:id="rId1" o:title="logo infoem (1)"/>
          <w10:wrap anchorx="margin" anchory="margin"/>
        </v:shape>
      </w:pict>
    </w:r>
    <w:r w:rsidR="00843D45">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7" w:type="dxa"/>
      <w:tblInd w:w="-851" w:type="dxa"/>
      <w:tblCellMar>
        <w:left w:w="70" w:type="dxa"/>
        <w:right w:w="70" w:type="dxa"/>
      </w:tblCellMar>
      <w:tblLook w:val="04A0" w:firstRow="1" w:lastRow="0" w:firstColumn="1" w:lastColumn="0" w:noHBand="0" w:noVBand="1"/>
    </w:tblPr>
    <w:tblGrid>
      <w:gridCol w:w="6233"/>
      <w:gridCol w:w="3974"/>
    </w:tblGrid>
    <w:tr w:rsidR="00843D45" w:rsidRPr="00D26364" w14:paraId="25A37BB4" w14:textId="77777777" w:rsidTr="00035DB8">
      <w:trPr>
        <w:trHeight w:val="227"/>
      </w:trPr>
      <w:tc>
        <w:tcPr>
          <w:tcW w:w="6233" w:type="dxa"/>
          <w:hideMark/>
        </w:tcPr>
        <w:p w14:paraId="3B7407D3" w14:textId="77777777" w:rsidR="00843D45" w:rsidRPr="00D26364" w:rsidRDefault="00843D45" w:rsidP="000E4D1D">
          <w:pPr>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Recurso de Revisión N°:</w:t>
          </w:r>
        </w:p>
      </w:tc>
      <w:tc>
        <w:tcPr>
          <w:tcW w:w="3974" w:type="dxa"/>
          <w:hideMark/>
        </w:tcPr>
        <w:p w14:paraId="6D5D0C08" w14:textId="03DB4813" w:rsidR="00843D45" w:rsidRPr="00D26364" w:rsidRDefault="00843D45" w:rsidP="00A32108">
          <w:pPr>
            <w:spacing w:after="120" w:line="256" w:lineRule="auto"/>
            <w:ind w:left="-486" w:right="72" w:firstLine="1416"/>
            <w:jc w:val="right"/>
            <w:rPr>
              <w:rFonts w:ascii="Palatino Linotype" w:hAnsi="Palatino Linotype" w:cs="Arial"/>
              <w:b/>
              <w:sz w:val="21"/>
              <w:szCs w:val="21"/>
            </w:rPr>
          </w:pPr>
          <w:r w:rsidRPr="008C0606">
            <w:rPr>
              <w:rFonts w:ascii="Palatino Linotype" w:hAnsi="Palatino Linotype" w:cs="Arial"/>
              <w:b/>
              <w:bCs/>
              <w:sz w:val="21"/>
              <w:szCs w:val="21"/>
              <w:lang w:eastAsia="es-MX"/>
            </w:rPr>
            <w:t>05240/INFOEM/IP/RR/2020</w:t>
          </w:r>
          <w:r>
            <w:rPr>
              <w:rFonts w:ascii="Palatino Linotype" w:hAnsi="Palatino Linotype" w:cs="Arial"/>
              <w:b/>
              <w:bCs/>
              <w:sz w:val="21"/>
              <w:szCs w:val="21"/>
              <w:lang w:eastAsia="es-MX"/>
            </w:rPr>
            <w:t xml:space="preserve"> y acumulado.</w:t>
          </w:r>
        </w:p>
      </w:tc>
    </w:tr>
    <w:tr w:rsidR="00843D45" w:rsidRPr="00D26364" w14:paraId="480BC2A1" w14:textId="77777777" w:rsidTr="00035DB8">
      <w:trPr>
        <w:trHeight w:val="242"/>
      </w:trPr>
      <w:tc>
        <w:tcPr>
          <w:tcW w:w="6233" w:type="dxa"/>
          <w:hideMark/>
        </w:tcPr>
        <w:p w14:paraId="0BCD7858" w14:textId="77777777" w:rsidR="00843D45" w:rsidRPr="00D26364" w:rsidRDefault="00843D45" w:rsidP="000E4D1D">
          <w:pPr>
            <w:spacing w:after="120" w:line="256" w:lineRule="auto"/>
            <w:ind w:right="204"/>
            <w:jc w:val="right"/>
            <w:rPr>
              <w:rFonts w:ascii="Palatino Linotype" w:hAnsi="Palatino Linotype" w:cs="Arial"/>
              <w:b/>
            </w:rPr>
          </w:pPr>
          <w:r w:rsidRPr="00D26364">
            <w:rPr>
              <w:rFonts w:ascii="Palatino Linotype" w:hAnsi="Palatino Linotype" w:cs="Arial"/>
              <w:b/>
            </w:rPr>
            <w:t>Sujeto Obligado:</w:t>
          </w:r>
        </w:p>
      </w:tc>
      <w:tc>
        <w:tcPr>
          <w:tcW w:w="3974" w:type="dxa"/>
          <w:hideMark/>
        </w:tcPr>
        <w:p w14:paraId="648E742D" w14:textId="6DB2EE29" w:rsidR="00843D45" w:rsidRPr="00D26364" w:rsidRDefault="00843D45" w:rsidP="001067A3">
          <w:pPr>
            <w:spacing w:after="120" w:line="256" w:lineRule="auto"/>
            <w:ind w:left="-486" w:right="72" w:firstLine="284"/>
            <w:jc w:val="right"/>
            <w:rPr>
              <w:rFonts w:ascii="Palatino Linotype" w:hAnsi="Palatino Linotype" w:cs="Arial"/>
              <w:b/>
              <w:sz w:val="21"/>
              <w:szCs w:val="21"/>
            </w:rPr>
          </w:pPr>
          <w:r w:rsidRPr="000B4295">
            <w:rPr>
              <w:rFonts w:ascii="Palatino Linotype" w:hAnsi="Palatino Linotype" w:cs="Arial"/>
              <w:b/>
              <w:sz w:val="21"/>
              <w:szCs w:val="21"/>
            </w:rPr>
            <w:t>Ayuntamiento de Naucalpan de Juárez</w:t>
          </w:r>
        </w:p>
      </w:tc>
    </w:tr>
    <w:tr w:rsidR="00843D45" w:rsidRPr="00D26364" w14:paraId="60A059F9" w14:textId="77777777" w:rsidTr="00035DB8">
      <w:trPr>
        <w:trHeight w:val="342"/>
      </w:trPr>
      <w:tc>
        <w:tcPr>
          <w:tcW w:w="6233" w:type="dxa"/>
        </w:tcPr>
        <w:p w14:paraId="063683FE" w14:textId="77777777" w:rsidR="00843D45" w:rsidRPr="00D26364" w:rsidRDefault="00843D45"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Recurrente:</w:t>
          </w:r>
        </w:p>
      </w:tc>
      <w:tc>
        <w:tcPr>
          <w:tcW w:w="3974" w:type="dxa"/>
        </w:tcPr>
        <w:p w14:paraId="74725128" w14:textId="2B504826" w:rsidR="00843D45" w:rsidRPr="00D26364" w:rsidRDefault="00344FFF" w:rsidP="00344FFF">
          <w:pPr>
            <w:spacing w:after="120" w:line="256" w:lineRule="auto"/>
            <w:ind w:left="-486" w:right="72" w:firstLine="567"/>
            <w:jc w:val="right"/>
            <w:rPr>
              <w:rFonts w:ascii="Palatino Linotype" w:hAnsi="Palatino Linotype" w:cs="Arial"/>
              <w:b/>
              <w:sz w:val="21"/>
              <w:szCs w:val="21"/>
            </w:rPr>
          </w:pPr>
          <w:proofErr w:type="spellStart"/>
          <w:r>
            <w:rPr>
              <w:rFonts w:ascii="Palatino Linotype" w:hAnsi="Palatino Linotype" w:cs="Arial"/>
              <w:b/>
              <w:sz w:val="21"/>
              <w:szCs w:val="21"/>
            </w:rPr>
            <w:t>xxxxxxxxxxxxxxxxxxxxxxxxxxxxxxxxx</w:t>
          </w:r>
          <w:proofErr w:type="spellEnd"/>
          <w:r w:rsidR="00843D45" w:rsidRPr="008C0606">
            <w:rPr>
              <w:rFonts w:ascii="Palatino Linotype" w:hAnsi="Palatino Linotype" w:cs="Arial"/>
              <w:b/>
              <w:sz w:val="21"/>
              <w:szCs w:val="21"/>
            </w:rPr>
            <w:t xml:space="preserve"> </w:t>
          </w:r>
          <w:proofErr w:type="spellStart"/>
          <w:r>
            <w:rPr>
              <w:rFonts w:ascii="Palatino Linotype" w:hAnsi="Palatino Linotype" w:cs="Arial"/>
              <w:b/>
              <w:sz w:val="21"/>
              <w:szCs w:val="21"/>
            </w:rPr>
            <w:t>xxxxxxxxxxx</w:t>
          </w:r>
          <w:proofErr w:type="spellEnd"/>
        </w:p>
      </w:tc>
    </w:tr>
    <w:tr w:rsidR="00843D45" w:rsidRPr="00D26364" w14:paraId="7854C9FF" w14:textId="77777777" w:rsidTr="00035DB8">
      <w:trPr>
        <w:trHeight w:val="342"/>
      </w:trPr>
      <w:tc>
        <w:tcPr>
          <w:tcW w:w="6233" w:type="dxa"/>
        </w:tcPr>
        <w:p w14:paraId="02A89BC6" w14:textId="77777777" w:rsidR="00843D45" w:rsidRPr="00D26364" w:rsidRDefault="00843D45" w:rsidP="009754A4">
          <w:pPr>
            <w:tabs>
              <w:tab w:val="left" w:pos="4892"/>
            </w:tabs>
            <w:spacing w:after="120" w:line="256" w:lineRule="auto"/>
            <w:ind w:right="204"/>
            <w:jc w:val="right"/>
            <w:rPr>
              <w:rFonts w:ascii="Palatino Linotype" w:hAnsi="Palatino Linotype" w:cs="Arial"/>
              <w:b/>
              <w:szCs w:val="20"/>
            </w:rPr>
          </w:pPr>
          <w:r w:rsidRPr="00D26364">
            <w:rPr>
              <w:rFonts w:ascii="Palatino Linotype" w:hAnsi="Palatino Linotype" w:cs="Arial"/>
              <w:b/>
              <w:szCs w:val="20"/>
            </w:rPr>
            <w:t>Comisionada Ponente:</w:t>
          </w:r>
        </w:p>
      </w:tc>
      <w:tc>
        <w:tcPr>
          <w:tcW w:w="3974" w:type="dxa"/>
        </w:tcPr>
        <w:p w14:paraId="196CA724" w14:textId="77777777" w:rsidR="00843D45" w:rsidRPr="00D26364" w:rsidRDefault="00843D45" w:rsidP="001067A3">
          <w:pPr>
            <w:spacing w:after="120" w:line="256" w:lineRule="auto"/>
            <w:ind w:left="-486" w:right="72" w:firstLine="567"/>
            <w:jc w:val="right"/>
            <w:rPr>
              <w:rFonts w:ascii="Palatino Linotype" w:hAnsi="Palatino Linotype" w:cs="Arial"/>
              <w:b/>
              <w:sz w:val="21"/>
              <w:szCs w:val="21"/>
            </w:rPr>
          </w:pPr>
          <w:r w:rsidRPr="00D26364">
            <w:rPr>
              <w:rFonts w:ascii="Palatino Linotype" w:hAnsi="Palatino Linotype" w:cs="Arial"/>
              <w:b/>
              <w:sz w:val="21"/>
              <w:szCs w:val="21"/>
            </w:rPr>
            <w:t>Zulema Martínez Sánchez</w:t>
          </w:r>
        </w:p>
      </w:tc>
    </w:tr>
  </w:tbl>
  <w:p w14:paraId="67D63C23" w14:textId="2ED1CD8D" w:rsidR="00843D45" w:rsidRDefault="00831B77">
    <w:pPr>
      <w:pStyle w:val="Encabezado"/>
    </w:pPr>
    <w:r>
      <w:rPr>
        <w:noProof/>
        <w:lang w:val="es-MX" w:eastAsia="es-MX"/>
      </w:rPr>
      <w:pict w14:anchorId="41C774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87845031" o:spid="_x0000_s2049" type="#_x0000_t75" style="position:absolute;margin-left:-82.3pt;margin-top:-148.95pt;width:609.4pt;height:793.75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96408"/>
    <w:multiLevelType w:val="hybridMultilevel"/>
    <w:tmpl w:val="C69C09B4"/>
    <w:lvl w:ilvl="0" w:tplc="77B61596">
      <w:start w:val="1"/>
      <w:numFmt w:val="decimal"/>
      <w:lvlText w:val="%1."/>
      <w:lvlJc w:val="left"/>
      <w:pPr>
        <w:ind w:left="1211" w:hanging="360"/>
      </w:pPr>
      <w:rPr>
        <w:b w:val="0"/>
        <w:bCs w:val="0"/>
      </w:rPr>
    </w:lvl>
    <w:lvl w:ilvl="1" w:tplc="080A0019">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nsid w:val="0F237127"/>
    <w:multiLevelType w:val="hybridMultilevel"/>
    <w:tmpl w:val="0E74E2C2"/>
    <w:lvl w:ilvl="0" w:tplc="C3E01572">
      <w:start w:val="1"/>
      <w:numFmt w:val="upperRoman"/>
      <w:lvlText w:val="%1."/>
      <w:lvlJc w:val="left"/>
      <w:pPr>
        <w:ind w:left="1080" w:hanging="720"/>
      </w:pPr>
      <w:rPr>
        <w:rFonts w:cs="Arial"/>
        <w:b/>
        <w:i/>
        <w:strike w:val="0"/>
        <w:dstrike w:val="0"/>
        <w:u w:val="none"/>
        <w:effect w:val="no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114B133B"/>
    <w:multiLevelType w:val="hybridMultilevel"/>
    <w:tmpl w:val="C69C09B4"/>
    <w:lvl w:ilvl="0" w:tplc="77B61596">
      <w:start w:val="1"/>
      <w:numFmt w:val="decimal"/>
      <w:lvlText w:val="%1."/>
      <w:lvlJc w:val="left"/>
      <w:pPr>
        <w:ind w:left="720" w:hanging="360"/>
      </w:pPr>
      <w:rPr>
        <w:b w:val="0"/>
        <w:bCs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C1A59D9"/>
    <w:multiLevelType w:val="hybridMultilevel"/>
    <w:tmpl w:val="06761926"/>
    <w:lvl w:ilvl="0" w:tplc="090C6A2A">
      <w:start w:val="1"/>
      <w:numFmt w:val="lowerLetter"/>
      <w:lvlText w:val="%1)"/>
      <w:lvlJc w:val="left"/>
      <w:pPr>
        <w:ind w:left="720" w:hanging="360"/>
      </w:pPr>
      <w:rPr>
        <w:rFonts w:cs="Times New Roman"/>
        <w:b/>
        <w:i/>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1E6E11B7"/>
    <w:multiLevelType w:val="hybridMultilevel"/>
    <w:tmpl w:val="74928D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32406E06"/>
    <w:multiLevelType w:val="hybridMultilevel"/>
    <w:tmpl w:val="BAE8FBF8"/>
    <w:lvl w:ilvl="0" w:tplc="F3EC5DB2">
      <w:start w:val="1"/>
      <w:numFmt w:val="decimal"/>
      <w:lvlText w:val="%1."/>
      <w:lvlJc w:val="left"/>
      <w:pPr>
        <w:ind w:left="2258" w:hanging="720"/>
      </w:pPr>
      <w:rPr>
        <w:b/>
      </w:rPr>
    </w:lvl>
    <w:lvl w:ilvl="1" w:tplc="080A0019">
      <w:start w:val="1"/>
      <w:numFmt w:val="lowerLetter"/>
      <w:lvlText w:val="%2."/>
      <w:lvlJc w:val="left"/>
      <w:pPr>
        <w:ind w:left="2210" w:hanging="360"/>
      </w:pPr>
    </w:lvl>
    <w:lvl w:ilvl="2" w:tplc="080A001B">
      <w:start w:val="1"/>
      <w:numFmt w:val="lowerRoman"/>
      <w:lvlText w:val="%3."/>
      <w:lvlJc w:val="right"/>
      <w:pPr>
        <w:ind w:left="2930" w:hanging="180"/>
      </w:pPr>
    </w:lvl>
    <w:lvl w:ilvl="3" w:tplc="080A000F">
      <w:start w:val="1"/>
      <w:numFmt w:val="decimal"/>
      <w:lvlText w:val="%4."/>
      <w:lvlJc w:val="left"/>
      <w:pPr>
        <w:ind w:left="3650" w:hanging="360"/>
      </w:pPr>
    </w:lvl>
    <w:lvl w:ilvl="4" w:tplc="080A0019">
      <w:start w:val="1"/>
      <w:numFmt w:val="lowerLetter"/>
      <w:lvlText w:val="%5."/>
      <w:lvlJc w:val="left"/>
      <w:pPr>
        <w:ind w:left="4370" w:hanging="360"/>
      </w:pPr>
    </w:lvl>
    <w:lvl w:ilvl="5" w:tplc="080A001B">
      <w:start w:val="1"/>
      <w:numFmt w:val="lowerRoman"/>
      <w:lvlText w:val="%6."/>
      <w:lvlJc w:val="right"/>
      <w:pPr>
        <w:ind w:left="5090" w:hanging="180"/>
      </w:pPr>
    </w:lvl>
    <w:lvl w:ilvl="6" w:tplc="080A000F">
      <w:start w:val="1"/>
      <w:numFmt w:val="decimal"/>
      <w:lvlText w:val="%7."/>
      <w:lvlJc w:val="left"/>
      <w:pPr>
        <w:ind w:left="5810" w:hanging="360"/>
      </w:pPr>
    </w:lvl>
    <w:lvl w:ilvl="7" w:tplc="080A0019">
      <w:start w:val="1"/>
      <w:numFmt w:val="lowerLetter"/>
      <w:lvlText w:val="%8."/>
      <w:lvlJc w:val="left"/>
      <w:pPr>
        <w:ind w:left="6530" w:hanging="360"/>
      </w:pPr>
    </w:lvl>
    <w:lvl w:ilvl="8" w:tplc="080A001B">
      <w:start w:val="1"/>
      <w:numFmt w:val="lowerRoman"/>
      <w:lvlText w:val="%9."/>
      <w:lvlJc w:val="right"/>
      <w:pPr>
        <w:ind w:left="7250" w:hanging="180"/>
      </w:pPr>
    </w:lvl>
  </w:abstractNum>
  <w:abstractNum w:abstractNumId="6">
    <w:nsid w:val="354603AF"/>
    <w:multiLevelType w:val="hybridMultilevel"/>
    <w:tmpl w:val="083677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373530B1"/>
    <w:multiLevelType w:val="hybridMultilevel"/>
    <w:tmpl w:val="B6C4F5E0"/>
    <w:lvl w:ilvl="0" w:tplc="22AEF9CE">
      <w:start w:val="1"/>
      <w:numFmt w:val="upperRoman"/>
      <w:lvlText w:val="%1."/>
      <w:lvlJc w:val="left"/>
      <w:pPr>
        <w:ind w:left="1488" w:hanging="720"/>
      </w:pPr>
      <w:rPr>
        <w:b/>
      </w:rPr>
    </w:lvl>
    <w:lvl w:ilvl="1" w:tplc="080A0019">
      <w:start w:val="1"/>
      <w:numFmt w:val="lowerLetter"/>
      <w:lvlText w:val="%2."/>
      <w:lvlJc w:val="left"/>
      <w:pPr>
        <w:ind w:left="1848" w:hanging="360"/>
      </w:pPr>
    </w:lvl>
    <w:lvl w:ilvl="2" w:tplc="080A001B">
      <w:start w:val="1"/>
      <w:numFmt w:val="lowerRoman"/>
      <w:lvlText w:val="%3."/>
      <w:lvlJc w:val="right"/>
      <w:pPr>
        <w:ind w:left="2568" w:hanging="180"/>
      </w:pPr>
    </w:lvl>
    <w:lvl w:ilvl="3" w:tplc="080A000F">
      <w:start w:val="1"/>
      <w:numFmt w:val="decimal"/>
      <w:lvlText w:val="%4."/>
      <w:lvlJc w:val="left"/>
      <w:pPr>
        <w:ind w:left="3288" w:hanging="360"/>
      </w:pPr>
    </w:lvl>
    <w:lvl w:ilvl="4" w:tplc="080A0019">
      <w:start w:val="1"/>
      <w:numFmt w:val="lowerLetter"/>
      <w:lvlText w:val="%5."/>
      <w:lvlJc w:val="left"/>
      <w:pPr>
        <w:ind w:left="4008" w:hanging="360"/>
      </w:pPr>
    </w:lvl>
    <w:lvl w:ilvl="5" w:tplc="080A001B">
      <w:start w:val="1"/>
      <w:numFmt w:val="lowerRoman"/>
      <w:lvlText w:val="%6."/>
      <w:lvlJc w:val="right"/>
      <w:pPr>
        <w:ind w:left="4728" w:hanging="180"/>
      </w:pPr>
    </w:lvl>
    <w:lvl w:ilvl="6" w:tplc="080A000F">
      <w:start w:val="1"/>
      <w:numFmt w:val="decimal"/>
      <w:lvlText w:val="%7."/>
      <w:lvlJc w:val="left"/>
      <w:pPr>
        <w:ind w:left="5448" w:hanging="360"/>
      </w:pPr>
    </w:lvl>
    <w:lvl w:ilvl="7" w:tplc="080A0019">
      <w:start w:val="1"/>
      <w:numFmt w:val="lowerLetter"/>
      <w:lvlText w:val="%8."/>
      <w:lvlJc w:val="left"/>
      <w:pPr>
        <w:ind w:left="6168" w:hanging="360"/>
      </w:pPr>
    </w:lvl>
    <w:lvl w:ilvl="8" w:tplc="080A001B">
      <w:start w:val="1"/>
      <w:numFmt w:val="lowerRoman"/>
      <w:lvlText w:val="%9."/>
      <w:lvlJc w:val="right"/>
      <w:pPr>
        <w:ind w:left="6888" w:hanging="180"/>
      </w:pPr>
    </w:lvl>
  </w:abstractNum>
  <w:abstractNum w:abstractNumId="8">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12F4565"/>
    <w:multiLevelType w:val="hybridMultilevel"/>
    <w:tmpl w:val="10362CEE"/>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nsid w:val="5F92378E"/>
    <w:multiLevelType w:val="hybridMultilevel"/>
    <w:tmpl w:val="D7C8C6DC"/>
    <w:lvl w:ilvl="0" w:tplc="080A0001">
      <w:start w:val="1"/>
      <w:numFmt w:val="bullet"/>
      <w:lvlText w:val=""/>
      <w:lvlJc w:val="left"/>
      <w:pPr>
        <w:ind w:left="783" w:hanging="360"/>
      </w:pPr>
      <w:rPr>
        <w:rFonts w:ascii="Symbol" w:hAnsi="Symbol" w:hint="default"/>
      </w:rPr>
    </w:lvl>
    <w:lvl w:ilvl="1" w:tplc="080A0019" w:tentative="1">
      <w:start w:val="1"/>
      <w:numFmt w:val="lowerLetter"/>
      <w:lvlText w:val="%2."/>
      <w:lvlJc w:val="left"/>
      <w:pPr>
        <w:ind w:left="1503" w:hanging="360"/>
      </w:pPr>
    </w:lvl>
    <w:lvl w:ilvl="2" w:tplc="080A001B" w:tentative="1">
      <w:start w:val="1"/>
      <w:numFmt w:val="lowerRoman"/>
      <w:lvlText w:val="%3."/>
      <w:lvlJc w:val="right"/>
      <w:pPr>
        <w:ind w:left="2223" w:hanging="180"/>
      </w:pPr>
    </w:lvl>
    <w:lvl w:ilvl="3" w:tplc="080A000F" w:tentative="1">
      <w:start w:val="1"/>
      <w:numFmt w:val="decimal"/>
      <w:lvlText w:val="%4."/>
      <w:lvlJc w:val="left"/>
      <w:pPr>
        <w:ind w:left="2943" w:hanging="360"/>
      </w:pPr>
    </w:lvl>
    <w:lvl w:ilvl="4" w:tplc="080A0019" w:tentative="1">
      <w:start w:val="1"/>
      <w:numFmt w:val="lowerLetter"/>
      <w:lvlText w:val="%5."/>
      <w:lvlJc w:val="left"/>
      <w:pPr>
        <w:ind w:left="3663" w:hanging="360"/>
      </w:pPr>
    </w:lvl>
    <w:lvl w:ilvl="5" w:tplc="080A001B" w:tentative="1">
      <w:start w:val="1"/>
      <w:numFmt w:val="lowerRoman"/>
      <w:lvlText w:val="%6."/>
      <w:lvlJc w:val="right"/>
      <w:pPr>
        <w:ind w:left="4383" w:hanging="180"/>
      </w:pPr>
    </w:lvl>
    <w:lvl w:ilvl="6" w:tplc="080A000F" w:tentative="1">
      <w:start w:val="1"/>
      <w:numFmt w:val="decimal"/>
      <w:lvlText w:val="%7."/>
      <w:lvlJc w:val="left"/>
      <w:pPr>
        <w:ind w:left="5103" w:hanging="360"/>
      </w:pPr>
    </w:lvl>
    <w:lvl w:ilvl="7" w:tplc="080A0019" w:tentative="1">
      <w:start w:val="1"/>
      <w:numFmt w:val="lowerLetter"/>
      <w:lvlText w:val="%8."/>
      <w:lvlJc w:val="left"/>
      <w:pPr>
        <w:ind w:left="5823" w:hanging="360"/>
      </w:pPr>
    </w:lvl>
    <w:lvl w:ilvl="8" w:tplc="080A001B" w:tentative="1">
      <w:start w:val="1"/>
      <w:numFmt w:val="lowerRoman"/>
      <w:lvlText w:val="%9."/>
      <w:lvlJc w:val="right"/>
      <w:pPr>
        <w:ind w:left="6543" w:hanging="180"/>
      </w:pPr>
    </w:lvl>
  </w:abstractNum>
  <w:abstractNum w:abstractNumId="11">
    <w:nsid w:val="687F14CE"/>
    <w:multiLevelType w:val="hybridMultilevel"/>
    <w:tmpl w:val="16F2B008"/>
    <w:lvl w:ilvl="0" w:tplc="AC907DD6">
      <w:start w:val="1"/>
      <w:numFmt w:val="upperRoman"/>
      <w:lvlText w:val="%1."/>
      <w:lvlJc w:val="left"/>
      <w:pPr>
        <w:ind w:left="1571" w:hanging="664"/>
      </w:pPr>
      <w:rPr>
        <w:rFonts w:hint="default"/>
      </w:rPr>
    </w:lvl>
    <w:lvl w:ilvl="1" w:tplc="080A0019">
      <w:start w:val="1"/>
      <w:numFmt w:val="lowerLetter"/>
      <w:lvlText w:val="%2."/>
      <w:lvlJc w:val="left"/>
      <w:pPr>
        <w:ind w:left="3752" w:hanging="360"/>
      </w:pPr>
    </w:lvl>
    <w:lvl w:ilvl="2" w:tplc="080A001B" w:tentative="1">
      <w:start w:val="1"/>
      <w:numFmt w:val="lowerRoman"/>
      <w:lvlText w:val="%3."/>
      <w:lvlJc w:val="right"/>
      <w:pPr>
        <w:ind w:left="4472" w:hanging="180"/>
      </w:pPr>
    </w:lvl>
    <w:lvl w:ilvl="3" w:tplc="080A000F" w:tentative="1">
      <w:start w:val="1"/>
      <w:numFmt w:val="decimal"/>
      <w:lvlText w:val="%4."/>
      <w:lvlJc w:val="left"/>
      <w:pPr>
        <w:ind w:left="5192" w:hanging="360"/>
      </w:pPr>
    </w:lvl>
    <w:lvl w:ilvl="4" w:tplc="080A0019" w:tentative="1">
      <w:start w:val="1"/>
      <w:numFmt w:val="lowerLetter"/>
      <w:lvlText w:val="%5."/>
      <w:lvlJc w:val="left"/>
      <w:pPr>
        <w:ind w:left="5912" w:hanging="360"/>
      </w:pPr>
    </w:lvl>
    <w:lvl w:ilvl="5" w:tplc="080A001B" w:tentative="1">
      <w:start w:val="1"/>
      <w:numFmt w:val="lowerRoman"/>
      <w:lvlText w:val="%6."/>
      <w:lvlJc w:val="right"/>
      <w:pPr>
        <w:ind w:left="6632" w:hanging="180"/>
      </w:pPr>
    </w:lvl>
    <w:lvl w:ilvl="6" w:tplc="080A000F" w:tentative="1">
      <w:start w:val="1"/>
      <w:numFmt w:val="decimal"/>
      <w:lvlText w:val="%7."/>
      <w:lvlJc w:val="left"/>
      <w:pPr>
        <w:ind w:left="7352" w:hanging="360"/>
      </w:pPr>
    </w:lvl>
    <w:lvl w:ilvl="7" w:tplc="080A0019" w:tentative="1">
      <w:start w:val="1"/>
      <w:numFmt w:val="lowerLetter"/>
      <w:lvlText w:val="%8."/>
      <w:lvlJc w:val="left"/>
      <w:pPr>
        <w:ind w:left="8072" w:hanging="360"/>
      </w:pPr>
    </w:lvl>
    <w:lvl w:ilvl="8" w:tplc="080A001B" w:tentative="1">
      <w:start w:val="1"/>
      <w:numFmt w:val="lowerRoman"/>
      <w:lvlText w:val="%9."/>
      <w:lvlJc w:val="right"/>
      <w:pPr>
        <w:ind w:left="8792" w:hanging="180"/>
      </w:pPr>
    </w:lvl>
  </w:abstractNum>
  <w:abstractNum w:abstractNumId="12">
    <w:nsid w:val="70070418"/>
    <w:multiLevelType w:val="hybridMultilevel"/>
    <w:tmpl w:val="706C4BC2"/>
    <w:lvl w:ilvl="0" w:tplc="B092495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8"/>
  </w:num>
  <w:num w:numId="3">
    <w:abstractNumId w:val="2"/>
  </w:num>
  <w:num w:numId="4">
    <w:abstractNumId w:val="0"/>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10"/>
  </w:num>
  <w:num w:numId="10">
    <w:abstractNumId w:val="1"/>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4"/>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14"/>
    <w:rsid w:val="000035B9"/>
    <w:rsid w:val="00004473"/>
    <w:rsid w:val="000046FB"/>
    <w:rsid w:val="00007919"/>
    <w:rsid w:val="00007D3D"/>
    <w:rsid w:val="000104F7"/>
    <w:rsid w:val="000108DB"/>
    <w:rsid w:val="00010B26"/>
    <w:rsid w:val="00010E31"/>
    <w:rsid w:val="00011162"/>
    <w:rsid w:val="000122EA"/>
    <w:rsid w:val="000127D5"/>
    <w:rsid w:val="00012807"/>
    <w:rsid w:val="00014D5E"/>
    <w:rsid w:val="00015AEF"/>
    <w:rsid w:val="0001676D"/>
    <w:rsid w:val="000168BA"/>
    <w:rsid w:val="00016E9D"/>
    <w:rsid w:val="0001725E"/>
    <w:rsid w:val="00017353"/>
    <w:rsid w:val="000205EA"/>
    <w:rsid w:val="00020EDE"/>
    <w:rsid w:val="000225EB"/>
    <w:rsid w:val="000229C8"/>
    <w:rsid w:val="00022CB4"/>
    <w:rsid w:val="00023CA8"/>
    <w:rsid w:val="00023CE4"/>
    <w:rsid w:val="000241E1"/>
    <w:rsid w:val="0002487C"/>
    <w:rsid w:val="00024B9E"/>
    <w:rsid w:val="000250E7"/>
    <w:rsid w:val="00025104"/>
    <w:rsid w:val="000264E9"/>
    <w:rsid w:val="00026F87"/>
    <w:rsid w:val="00027178"/>
    <w:rsid w:val="0002762D"/>
    <w:rsid w:val="0003070B"/>
    <w:rsid w:val="0003124C"/>
    <w:rsid w:val="00031A78"/>
    <w:rsid w:val="00031DF7"/>
    <w:rsid w:val="000326F0"/>
    <w:rsid w:val="000328CC"/>
    <w:rsid w:val="00032DAE"/>
    <w:rsid w:val="00033144"/>
    <w:rsid w:val="00033A0C"/>
    <w:rsid w:val="00033E1A"/>
    <w:rsid w:val="00033FCA"/>
    <w:rsid w:val="00034754"/>
    <w:rsid w:val="00035CB0"/>
    <w:rsid w:val="00035DB8"/>
    <w:rsid w:val="000360FD"/>
    <w:rsid w:val="00036754"/>
    <w:rsid w:val="00036DCC"/>
    <w:rsid w:val="000374B7"/>
    <w:rsid w:val="00037C1C"/>
    <w:rsid w:val="00040D11"/>
    <w:rsid w:val="000426E9"/>
    <w:rsid w:val="00042724"/>
    <w:rsid w:val="000432A3"/>
    <w:rsid w:val="000434B2"/>
    <w:rsid w:val="00043A0D"/>
    <w:rsid w:val="00044369"/>
    <w:rsid w:val="00044478"/>
    <w:rsid w:val="0004462C"/>
    <w:rsid w:val="00044D45"/>
    <w:rsid w:val="000465EF"/>
    <w:rsid w:val="00046870"/>
    <w:rsid w:val="000525D6"/>
    <w:rsid w:val="000526D7"/>
    <w:rsid w:val="00052B88"/>
    <w:rsid w:val="000531A9"/>
    <w:rsid w:val="00053514"/>
    <w:rsid w:val="00054FB4"/>
    <w:rsid w:val="00055149"/>
    <w:rsid w:val="0005520E"/>
    <w:rsid w:val="00055594"/>
    <w:rsid w:val="00055698"/>
    <w:rsid w:val="00055744"/>
    <w:rsid w:val="0005692C"/>
    <w:rsid w:val="00056D89"/>
    <w:rsid w:val="00061049"/>
    <w:rsid w:val="00062E9A"/>
    <w:rsid w:val="0006317A"/>
    <w:rsid w:val="00063662"/>
    <w:rsid w:val="00064326"/>
    <w:rsid w:val="00064430"/>
    <w:rsid w:val="000648A8"/>
    <w:rsid w:val="00065220"/>
    <w:rsid w:val="000664A5"/>
    <w:rsid w:val="0006794C"/>
    <w:rsid w:val="00071A92"/>
    <w:rsid w:val="00072234"/>
    <w:rsid w:val="000722D2"/>
    <w:rsid w:val="000725F9"/>
    <w:rsid w:val="00073311"/>
    <w:rsid w:val="00073EDD"/>
    <w:rsid w:val="00074845"/>
    <w:rsid w:val="000764BF"/>
    <w:rsid w:val="000775D6"/>
    <w:rsid w:val="0008000B"/>
    <w:rsid w:val="0008117C"/>
    <w:rsid w:val="00081DAC"/>
    <w:rsid w:val="00081DB6"/>
    <w:rsid w:val="0008201F"/>
    <w:rsid w:val="00083D2E"/>
    <w:rsid w:val="000848AC"/>
    <w:rsid w:val="00090293"/>
    <w:rsid w:val="00090582"/>
    <w:rsid w:val="0009144C"/>
    <w:rsid w:val="00091652"/>
    <w:rsid w:val="00091919"/>
    <w:rsid w:val="000925AB"/>
    <w:rsid w:val="000925EF"/>
    <w:rsid w:val="0009276D"/>
    <w:rsid w:val="000927BF"/>
    <w:rsid w:val="00093594"/>
    <w:rsid w:val="00093851"/>
    <w:rsid w:val="00094043"/>
    <w:rsid w:val="00094619"/>
    <w:rsid w:val="00094F79"/>
    <w:rsid w:val="00096A12"/>
    <w:rsid w:val="000970FC"/>
    <w:rsid w:val="00097126"/>
    <w:rsid w:val="000A0432"/>
    <w:rsid w:val="000A0CAE"/>
    <w:rsid w:val="000A0EAE"/>
    <w:rsid w:val="000A1C06"/>
    <w:rsid w:val="000A1E35"/>
    <w:rsid w:val="000A2763"/>
    <w:rsid w:val="000A3953"/>
    <w:rsid w:val="000A4444"/>
    <w:rsid w:val="000A4495"/>
    <w:rsid w:val="000A4552"/>
    <w:rsid w:val="000A4623"/>
    <w:rsid w:val="000A4EF0"/>
    <w:rsid w:val="000A571A"/>
    <w:rsid w:val="000A6038"/>
    <w:rsid w:val="000A63F8"/>
    <w:rsid w:val="000A7215"/>
    <w:rsid w:val="000B0406"/>
    <w:rsid w:val="000B0539"/>
    <w:rsid w:val="000B0794"/>
    <w:rsid w:val="000B14EB"/>
    <w:rsid w:val="000B1C70"/>
    <w:rsid w:val="000B249F"/>
    <w:rsid w:val="000B2630"/>
    <w:rsid w:val="000B2F5E"/>
    <w:rsid w:val="000B3967"/>
    <w:rsid w:val="000B4295"/>
    <w:rsid w:val="000B5190"/>
    <w:rsid w:val="000B69D5"/>
    <w:rsid w:val="000B6CFA"/>
    <w:rsid w:val="000C0753"/>
    <w:rsid w:val="000C0F46"/>
    <w:rsid w:val="000C226A"/>
    <w:rsid w:val="000C23BC"/>
    <w:rsid w:val="000C3A6F"/>
    <w:rsid w:val="000C511F"/>
    <w:rsid w:val="000C620D"/>
    <w:rsid w:val="000C650F"/>
    <w:rsid w:val="000C6549"/>
    <w:rsid w:val="000C7A5E"/>
    <w:rsid w:val="000D172D"/>
    <w:rsid w:val="000D2A43"/>
    <w:rsid w:val="000D2D00"/>
    <w:rsid w:val="000D2DCA"/>
    <w:rsid w:val="000D3514"/>
    <w:rsid w:val="000D3FB5"/>
    <w:rsid w:val="000D419B"/>
    <w:rsid w:val="000D505C"/>
    <w:rsid w:val="000D79B2"/>
    <w:rsid w:val="000D7E22"/>
    <w:rsid w:val="000E0D14"/>
    <w:rsid w:val="000E1094"/>
    <w:rsid w:val="000E1D14"/>
    <w:rsid w:val="000E1D57"/>
    <w:rsid w:val="000E26F0"/>
    <w:rsid w:val="000E283C"/>
    <w:rsid w:val="000E4D1D"/>
    <w:rsid w:val="000E5282"/>
    <w:rsid w:val="000E5886"/>
    <w:rsid w:val="000E601F"/>
    <w:rsid w:val="000F0118"/>
    <w:rsid w:val="000F148F"/>
    <w:rsid w:val="000F1E30"/>
    <w:rsid w:val="000F24E3"/>
    <w:rsid w:val="000F447C"/>
    <w:rsid w:val="00100ADC"/>
    <w:rsid w:val="00100BA8"/>
    <w:rsid w:val="00101061"/>
    <w:rsid w:val="00101F49"/>
    <w:rsid w:val="00102050"/>
    <w:rsid w:val="00102336"/>
    <w:rsid w:val="0010309D"/>
    <w:rsid w:val="00103C0F"/>
    <w:rsid w:val="001046C7"/>
    <w:rsid w:val="00105201"/>
    <w:rsid w:val="001059AB"/>
    <w:rsid w:val="00105CA0"/>
    <w:rsid w:val="00105D75"/>
    <w:rsid w:val="0010636E"/>
    <w:rsid w:val="001067A3"/>
    <w:rsid w:val="00107399"/>
    <w:rsid w:val="00107E8C"/>
    <w:rsid w:val="00110188"/>
    <w:rsid w:val="00112BF6"/>
    <w:rsid w:val="001135C7"/>
    <w:rsid w:val="001140E9"/>
    <w:rsid w:val="001146C3"/>
    <w:rsid w:val="0011612B"/>
    <w:rsid w:val="001163D0"/>
    <w:rsid w:val="001168FD"/>
    <w:rsid w:val="00116990"/>
    <w:rsid w:val="00116D20"/>
    <w:rsid w:val="001175B6"/>
    <w:rsid w:val="001179E2"/>
    <w:rsid w:val="00120820"/>
    <w:rsid w:val="001213B8"/>
    <w:rsid w:val="001215EE"/>
    <w:rsid w:val="00121AD8"/>
    <w:rsid w:val="00121D8A"/>
    <w:rsid w:val="00122D33"/>
    <w:rsid w:val="00124027"/>
    <w:rsid w:val="001245EB"/>
    <w:rsid w:val="00124A8E"/>
    <w:rsid w:val="00124BCD"/>
    <w:rsid w:val="00124FDF"/>
    <w:rsid w:val="00125191"/>
    <w:rsid w:val="00127090"/>
    <w:rsid w:val="001274AE"/>
    <w:rsid w:val="00127EDC"/>
    <w:rsid w:val="00130298"/>
    <w:rsid w:val="00130EAD"/>
    <w:rsid w:val="001314B9"/>
    <w:rsid w:val="00132376"/>
    <w:rsid w:val="001356A1"/>
    <w:rsid w:val="00135A22"/>
    <w:rsid w:val="00137C1B"/>
    <w:rsid w:val="00137CB7"/>
    <w:rsid w:val="00141A33"/>
    <w:rsid w:val="00141A5B"/>
    <w:rsid w:val="001429D2"/>
    <w:rsid w:val="00143209"/>
    <w:rsid w:val="0014480A"/>
    <w:rsid w:val="00145732"/>
    <w:rsid w:val="00145770"/>
    <w:rsid w:val="001457AA"/>
    <w:rsid w:val="00145DCC"/>
    <w:rsid w:val="001461E1"/>
    <w:rsid w:val="0014757D"/>
    <w:rsid w:val="00150673"/>
    <w:rsid w:val="001507D1"/>
    <w:rsid w:val="00152075"/>
    <w:rsid w:val="00152086"/>
    <w:rsid w:val="001526A1"/>
    <w:rsid w:val="00152802"/>
    <w:rsid w:val="00152859"/>
    <w:rsid w:val="00153CA3"/>
    <w:rsid w:val="001544E4"/>
    <w:rsid w:val="00154931"/>
    <w:rsid w:val="00154EAD"/>
    <w:rsid w:val="00155ABF"/>
    <w:rsid w:val="001570EA"/>
    <w:rsid w:val="001570FC"/>
    <w:rsid w:val="00157EC4"/>
    <w:rsid w:val="00160590"/>
    <w:rsid w:val="00160743"/>
    <w:rsid w:val="00161485"/>
    <w:rsid w:val="00161AAC"/>
    <w:rsid w:val="00162779"/>
    <w:rsid w:val="00162CBB"/>
    <w:rsid w:val="00163D26"/>
    <w:rsid w:val="001641B7"/>
    <w:rsid w:val="00164834"/>
    <w:rsid w:val="00164C6A"/>
    <w:rsid w:val="00165FC0"/>
    <w:rsid w:val="00166E57"/>
    <w:rsid w:val="001672CC"/>
    <w:rsid w:val="0016776C"/>
    <w:rsid w:val="0017089C"/>
    <w:rsid w:val="00170DC7"/>
    <w:rsid w:val="00171743"/>
    <w:rsid w:val="001725CE"/>
    <w:rsid w:val="00172797"/>
    <w:rsid w:val="00173A17"/>
    <w:rsid w:val="001745DC"/>
    <w:rsid w:val="00175141"/>
    <w:rsid w:val="001755D9"/>
    <w:rsid w:val="00176B57"/>
    <w:rsid w:val="00176E06"/>
    <w:rsid w:val="00176FE3"/>
    <w:rsid w:val="001778C1"/>
    <w:rsid w:val="001801A8"/>
    <w:rsid w:val="00180B09"/>
    <w:rsid w:val="00180D90"/>
    <w:rsid w:val="001825C0"/>
    <w:rsid w:val="00182916"/>
    <w:rsid w:val="00185748"/>
    <w:rsid w:val="0018595B"/>
    <w:rsid w:val="00185AD8"/>
    <w:rsid w:val="00187D06"/>
    <w:rsid w:val="00190218"/>
    <w:rsid w:val="0019025A"/>
    <w:rsid w:val="00190DF5"/>
    <w:rsid w:val="001917EB"/>
    <w:rsid w:val="00191DDC"/>
    <w:rsid w:val="001922F0"/>
    <w:rsid w:val="0019349E"/>
    <w:rsid w:val="001953B2"/>
    <w:rsid w:val="001976E1"/>
    <w:rsid w:val="001979B9"/>
    <w:rsid w:val="001A0045"/>
    <w:rsid w:val="001A060F"/>
    <w:rsid w:val="001A0764"/>
    <w:rsid w:val="001A09CA"/>
    <w:rsid w:val="001A1E27"/>
    <w:rsid w:val="001A205F"/>
    <w:rsid w:val="001A20F2"/>
    <w:rsid w:val="001A298F"/>
    <w:rsid w:val="001A2CFF"/>
    <w:rsid w:val="001A2FE5"/>
    <w:rsid w:val="001A3FF0"/>
    <w:rsid w:val="001A4D74"/>
    <w:rsid w:val="001A4F0F"/>
    <w:rsid w:val="001A53AA"/>
    <w:rsid w:val="001A5C35"/>
    <w:rsid w:val="001A60A6"/>
    <w:rsid w:val="001A6BE1"/>
    <w:rsid w:val="001A7576"/>
    <w:rsid w:val="001B05FB"/>
    <w:rsid w:val="001B098F"/>
    <w:rsid w:val="001B1D8A"/>
    <w:rsid w:val="001B3637"/>
    <w:rsid w:val="001B3DCE"/>
    <w:rsid w:val="001B5588"/>
    <w:rsid w:val="001B6B1E"/>
    <w:rsid w:val="001B7300"/>
    <w:rsid w:val="001B7445"/>
    <w:rsid w:val="001B7495"/>
    <w:rsid w:val="001B7A62"/>
    <w:rsid w:val="001B7FEC"/>
    <w:rsid w:val="001C0DAA"/>
    <w:rsid w:val="001C150C"/>
    <w:rsid w:val="001C16ED"/>
    <w:rsid w:val="001C2EBC"/>
    <w:rsid w:val="001C3F37"/>
    <w:rsid w:val="001C4ED6"/>
    <w:rsid w:val="001C63FA"/>
    <w:rsid w:val="001C6AC8"/>
    <w:rsid w:val="001C77A7"/>
    <w:rsid w:val="001C7E71"/>
    <w:rsid w:val="001D034A"/>
    <w:rsid w:val="001D06CD"/>
    <w:rsid w:val="001D0BD2"/>
    <w:rsid w:val="001D10D7"/>
    <w:rsid w:val="001D1B77"/>
    <w:rsid w:val="001D226D"/>
    <w:rsid w:val="001D2E59"/>
    <w:rsid w:val="001D2FDA"/>
    <w:rsid w:val="001D3A76"/>
    <w:rsid w:val="001D3E82"/>
    <w:rsid w:val="001D5071"/>
    <w:rsid w:val="001D50A4"/>
    <w:rsid w:val="001D541A"/>
    <w:rsid w:val="001D5E04"/>
    <w:rsid w:val="001D626F"/>
    <w:rsid w:val="001E3F7D"/>
    <w:rsid w:val="001E4B77"/>
    <w:rsid w:val="001E5028"/>
    <w:rsid w:val="001E57DC"/>
    <w:rsid w:val="001E5C88"/>
    <w:rsid w:val="001E6278"/>
    <w:rsid w:val="001E634B"/>
    <w:rsid w:val="001E7325"/>
    <w:rsid w:val="001E76B8"/>
    <w:rsid w:val="001F0995"/>
    <w:rsid w:val="001F14F5"/>
    <w:rsid w:val="001F24CC"/>
    <w:rsid w:val="001F2BA4"/>
    <w:rsid w:val="001F33CD"/>
    <w:rsid w:val="001F3596"/>
    <w:rsid w:val="001F365A"/>
    <w:rsid w:val="001F3A21"/>
    <w:rsid w:val="001F3B65"/>
    <w:rsid w:val="001F4B8F"/>
    <w:rsid w:val="001F4C8B"/>
    <w:rsid w:val="001F5AFA"/>
    <w:rsid w:val="001F6DB3"/>
    <w:rsid w:val="001F7790"/>
    <w:rsid w:val="002001C5"/>
    <w:rsid w:val="00201EF1"/>
    <w:rsid w:val="00201FE0"/>
    <w:rsid w:val="00202175"/>
    <w:rsid w:val="00202977"/>
    <w:rsid w:val="0020456F"/>
    <w:rsid w:val="002046E0"/>
    <w:rsid w:val="00205295"/>
    <w:rsid w:val="002058B0"/>
    <w:rsid w:val="00205C74"/>
    <w:rsid w:val="0020745E"/>
    <w:rsid w:val="002117C3"/>
    <w:rsid w:val="0021242D"/>
    <w:rsid w:val="002126A7"/>
    <w:rsid w:val="0021274F"/>
    <w:rsid w:val="0021383F"/>
    <w:rsid w:val="00214417"/>
    <w:rsid w:val="002163F8"/>
    <w:rsid w:val="002167C0"/>
    <w:rsid w:val="00216A9F"/>
    <w:rsid w:val="00216F73"/>
    <w:rsid w:val="00217117"/>
    <w:rsid w:val="00217EAF"/>
    <w:rsid w:val="00217FB3"/>
    <w:rsid w:val="00220890"/>
    <w:rsid w:val="00220913"/>
    <w:rsid w:val="002213DE"/>
    <w:rsid w:val="0022193D"/>
    <w:rsid w:val="002225E9"/>
    <w:rsid w:val="00222E94"/>
    <w:rsid w:val="002237C7"/>
    <w:rsid w:val="00224DB6"/>
    <w:rsid w:val="002266CE"/>
    <w:rsid w:val="00226D02"/>
    <w:rsid w:val="00227ACA"/>
    <w:rsid w:val="00231341"/>
    <w:rsid w:val="00231925"/>
    <w:rsid w:val="00231CA1"/>
    <w:rsid w:val="00232ED3"/>
    <w:rsid w:val="00234DF9"/>
    <w:rsid w:val="00234E7F"/>
    <w:rsid w:val="00236CD2"/>
    <w:rsid w:val="00236E3B"/>
    <w:rsid w:val="00236F76"/>
    <w:rsid w:val="0023707C"/>
    <w:rsid w:val="002371E8"/>
    <w:rsid w:val="00237D19"/>
    <w:rsid w:val="0024025D"/>
    <w:rsid w:val="00240DB1"/>
    <w:rsid w:val="00241420"/>
    <w:rsid w:val="0024185A"/>
    <w:rsid w:val="00241B89"/>
    <w:rsid w:val="00241BCD"/>
    <w:rsid w:val="00241C26"/>
    <w:rsid w:val="00243450"/>
    <w:rsid w:val="0024453C"/>
    <w:rsid w:val="002455A8"/>
    <w:rsid w:val="0024635B"/>
    <w:rsid w:val="0024637B"/>
    <w:rsid w:val="002468D4"/>
    <w:rsid w:val="00246C0D"/>
    <w:rsid w:val="00246E7D"/>
    <w:rsid w:val="0024736A"/>
    <w:rsid w:val="00247426"/>
    <w:rsid w:val="002475C8"/>
    <w:rsid w:val="00247A64"/>
    <w:rsid w:val="00247AA7"/>
    <w:rsid w:val="00247E49"/>
    <w:rsid w:val="00250489"/>
    <w:rsid w:val="002507E9"/>
    <w:rsid w:val="0025121C"/>
    <w:rsid w:val="00251D24"/>
    <w:rsid w:val="0025238C"/>
    <w:rsid w:val="002527EE"/>
    <w:rsid w:val="00252AD8"/>
    <w:rsid w:val="002537B8"/>
    <w:rsid w:val="002539CF"/>
    <w:rsid w:val="00253D9D"/>
    <w:rsid w:val="002540AA"/>
    <w:rsid w:val="00255C14"/>
    <w:rsid w:val="00256D4B"/>
    <w:rsid w:val="00256D9A"/>
    <w:rsid w:val="002570EC"/>
    <w:rsid w:val="00260768"/>
    <w:rsid w:val="00260932"/>
    <w:rsid w:val="00260A22"/>
    <w:rsid w:val="00260EF6"/>
    <w:rsid w:val="002621CB"/>
    <w:rsid w:val="00263218"/>
    <w:rsid w:val="0026375A"/>
    <w:rsid w:val="00263FFF"/>
    <w:rsid w:val="00264C90"/>
    <w:rsid w:val="00264E9C"/>
    <w:rsid w:val="00265C42"/>
    <w:rsid w:val="00267172"/>
    <w:rsid w:val="00267444"/>
    <w:rsid w:val="002677FB"/>
    <w:rsid w:val="00267FD6"/>
    <w:rsid w:val="00270C70"/>
    <w:rsid w:val="0027181F"/>
    <w:rsid w:val="00271D0C"/>
    <w:rsid w:val="00271DE4"/>
    <w:rsid w:val="00271F42"/>
    <w:rsid w:val="0027304D"/>
    <w:rsid w:val="002740E0"/>
    <w:rsid w:val="00274137"/>
    <w:rsid w:val="00274147"/>
    <w:rsid w:val="002742B5"/>
    <w:rsid w:val="00274B71"/>
    <w:rsid w:val="00274D10"/>
    <w:rsid w:val="00275251"/>
    <w:rsid w:val="00276034"/>
    <w:rsid w:val="0027720C"/>
    <w:rsid w:val="002776EF"/>
    <w:rsid w:val="00277CB9"/>
    <w:rsid w:val="0028034A"/>
    <w:rsid w:val="002805E6"/>
    <w:rsid w:val="00282471"/>
    <w:rsid w:val="00282741"/>
    <w:rsid w:val="00282984"/>
    <w:rsid w:val="00284A4B"/>
    <w:rsid w:val="0028671D"/>
    <w:rsid w:val="00287A17"/>
    <w:rsid w:val="0029052D"/>
    <w:rsid w:val="00290DD7"/>
    <w:rsid w:val="0029141A"/>
    <w:rsid w:val="00291626"/>
    <w:rsid w:val="00292136"/>
    <w:rsid w:val="00293069"/>
    <w:rsid w:val="00294AC6"/>
    <w:rsid w:val="00294DC2"/>
    <w:rsid w:val="002950BD"/>
    <w:rsid w:val="0029533E"/>
    <w:rsid w:val="002959EF"/>
    <w:rsid w:val="00295A47"/>
    <w:rsid w:val="00295BE8"/>
    <w:rsid w:val="00296627"/>
    <w:rsid w:val="00296816"/>
    <w:rsid w:val="00296CB4"/>
    <w:rsid w:val="0029794D"/>
    <w:rsid w:val="002A0120"/>
    <w:rsid w:val="002A1955"/>
    <w:rsid w:val="002A26B8"/>
    <w:rsid w:val="002A2AC3"/>
    <w:rsid w:val="002A2D36"/>
    <w:rsid w:val="002A39F6"/>
    <w:rsid w:val="002A4D22"/>
    <w:rsid w:val="002A5832"/>
    <w:rsid w:val="002A613B"/>
    <w:rsid w:val="002A6BCE"/>
    <w:rsid w:val="002A7551"/>
    <w:rsid w:val="002A798F"/>
    <w:rsid w:val="002A7C52"/>
    <w:rsid w:val="002B0149"/>
    <w:rsid w:val="002B1018"/>
    <w:rsid w:val="002B3AE0"/>
    <w:rsid w:val="002B42AA"/>
    <w:rsid w:val="002B4EBF"/>
    <w:rsid w:val="002B56F6"/>
    <w:rsid w:val="002B5F49"/>
    <w:rsid w:val="002B613F"/>
    <w:rsid w:val="002B626D"/>
    <w:rsid w:val="002B74C5"/>
    <w:rsid w:val="002B7EC4"/>
    <w:rsid w:val="002B7ED6"/>
    <w:rsid w:val="002C019B"/>
    <w:rsid w:val="002C02E6"/>
    <w:rsid w:val="002C08C0"/>
    <w:rsid w:val="002C2B44"/>
    <w:rsid w:val="002C2BB7"/>
    <w:rsid w:val="002C2EBB"/>
    <w:rsid w:val="002C3D59"/>
    <w:rsid w:val="002C4CF7"/>
    <w:rsid w:val="002C555A"/>
    <w:rsid w:val="002C5EF0"/>
    <w:rsid w:val="002C6122"/>
    <w:rsid w:val="002C65DA"/>
    <w:rsid w:val="002C7427"/>
    <w:rsid w:val="002C7524"/>
    <w:rsid w:val="002C7981"/>
    <w:rsid w:val="002C7BAC"/>
    <w:rsid w:val="002C7E55"/>
    <w:rsid w:val="002D19D6"/>
    <w:rsid w:val="002D1A63"/>
    <w:rsid w:val="002D1ED7"/>
    <w:rsid w:val="002D2A03"/>
    <w:rsid w:val="002D2A33"/>
    <w:rsid w:val="002D2CF7"/>
    <w:rsid w:val="002D3BD2"/>
    <w:rsid w:val="002D4177"/>
    <w:rsid w:val="002D5867"/>
    <w:rsid w:val="002D5B6B"/>
    <w:rsid w:val="002D6BCF"/>
    <w:rsid w:val="002D75BC"/>
    <w:rsid w:val="002D7DDB"/>
    <w:rsid w:val="002E08E5"/>
    <w:rsid w:val="002E1317"/>
    <w:rsid w:val="002E23AB"/>
    <w:rsid w:val="002E28E7"/>
    <w:rsid w:val="002E43CB"/>
    <w:rsid w:val="002E43FA"/>
    <w:rsid w:val="002E52BF"/>
    <w:rsid w:val="002E55E5"/>
    <w:rsid w:val="002E6122"/>
    <w:rsid w:val="002E6157"/>
    <w:rsid w:val="002E6A47"/>
    <w:rsid w:val="002F07AC"/>
    <w:rsid w:val="002F1F62"/>
    <w:rsid w:val="002F3635"/>
    <w:rsid w:val="002F3ECD"/>
    <w:rsid w:val="00301738"/>
    <w:rsid w:val="00302231"/>
    <w:rsid w:val="00304F9C"/>
    <w:rsid w:val="00305BC1"/>
    <w:rsid w:val="003064C7"/>
    <w:rsid w:val="00306BD4"/>
    <w:rsid w:val="00306CD1"/>
    <w:rsid w:val="00306EFF"/>
    <w:rsid w:val="00307BC8"/>
    <w:rsid w:val="003106C2"/>
    <w:rsid w:val="003116CC"/>
    <w:rsid w:val="00311872"/>
    <w:rsid w:val="0031263C"/>
    <w:rsid w:val="00312C62"/>
    <w:rsid w:val="00313006"/>
    <w:rsid w:val="00313B2B"/>
    <w:rsid w:val="003147C8"/>
    <w:rsid w:val="003151AF"/>
    <w:rsid w:val="00315252"/>
    <w:rsid w:val="00315ED6"/>
    <w:rsid w:val="00321127"/>
    <w:rsid w:val="00321885"/>
    <w:rsid w:val="003226D7"/>
    <w:rsid w:val="003227E2"/>
    <w:rsid w:val="00323542"/>
    <w:rsid w:val="00323967"/>
    <w:rsid w:val="00323A1D"/>
    <w:rsid w:val="00323AC6"/>
    <w:rsid w:val="0032429F"/>
    <w:rsid w:val="003249B7"/>
    <w:rsid w:val="003260D7"/>
    <w:rsid w:val="0032617D"/>
    <w:rsid w:val="00326525"/>
    <w:rsid w:val="0032679F"/>
    <w:rsid w:val="00326B25"/>
    <w:rsid w:val="003276E2"/>
    <w:rsid w:val="00331A8E"/>
    <w:rsid w:val="00332125"/>
    <w:rsid w:val="00333464"/>
    <w:rsid w:val="00333E4E"/>
    <w:rsid w:val="003343E4"/>
    <w:rsid w:val="0033483F"/>
    <w:rsid w:val="00334A2A"/>
    <w:rsid w:val="003401FE"/>
    <w:rsid w:val="00340233"/>
    <w:rsid w:val="00340B32"/>
    <w:rsid w:val="00341442"/>
    <w:rsid w:val="003423F3"/>
    <w:rsid w:val="00342F5E"/>
    <w:rsid w:val="00343D4F"/>
    <w:rsid w:val="00344B23"/>
    <w:rsid w:val="00344FFF"/>
    <w:rsid w:val="00345851"/>
    <w:rsid w:val="00345AF5"/>
    <w:rsid w:val="003467DE"/>
    <w:rsid w:val="003476E2"/>
    <w:rsid w:val="003479CF"/>
    <w:rsid w:val="003501F9"/>
    <w:rsid w:val="0035154E"/>
    <w:rsid w:val="003518DA"/>
    <w:rsid w:val="00352CF4"/>
    <w:rsid w:val="00353207"/>
    <w:rsid w:val="00353384"/>
    <w:rsid w:val="00353FEE"/>
    <w:rsid w:val="0035418E"/>
    <w:rsid w:val="00354782"/>
    <w:rsid w:val="00355076"/>
    <w:rsid w:val="003556FE"/>
    <w:rsid w:val="00355A1A"/>
    <w:rsid w:val="003574CA"/>
    <w:rsid w:val="0036004D"/>
    <w:rsid w:val="003600C9"/>
    <w:rsid w:val="0036055C"/>
    <w:rsid w:val="0036148E"/>
    <w:rsid w:val="00363018"/>
    <w:rsid w:val="0036314B"/>
    <w:rsid w:val="00363388"/>
    <w:rsid w:val="00363A61"/>
    <w:rsid w:val="00364175"/>
    <w:rsid w:val="003642E6"/>
    <w:rsid w:val="00364644"/>
    <w:rsid w:val="0036559A"/>
    <w:rsid w:val="00366869"/>
    <w:rsid w:val="0037057B"/>
    <w:rsid w:val="0037105E"/>
    <w:rsid w:val="00371A6C"/>
    <w:rsid w:val="003720C4"/>
    <w:rsid w:val="00372149"/>
    <w:rsid w:val="003721E8"/>
    <w:rsid w:val="0037238E"/>
    <w:rsid w:val="00372E05"/>
    <w:rsid w:val="00373F6E"/>
    <w:rsid w:val="0037412F"/>
    <w:rsid w:val="003746CE"/>
    <w:rsid w:val="003756CA"/>
    <w:rsid w:val="00376263"/>
    <w:rsid w:val="00376480"/>
    <w:rsid w:val="003768FF"/>
    <w:rsid w:val="0037694D"/>
    <w:rsid w:val="0037781C"/>
    <w:rsid w:val="00377BC1"/>
    <w:rsid w:val="00380454"/>
    <w:rsid w:val="00380B84"/>
    <w:rsid w:val="003820FC"/>
    <w:rsid w:val="0038288B"/>
    <w:rsid w:val="00383010"/>
    <w:rsid w:val="003832A0"/>
    <w:rsid w:val="00383B5C"/>
    <w:rsid w:val="0038665E"/>
    <w:rsid w:val="00387386"/>
    <w:rsid w:val="00390005"/>
    <w:rsid w:val="0039057C"/>
    <w:rsid w:val="0039096F"/>
    <w:rsid w:val="00391135"/>
    <w:rsid w:val="00392F65"/>
    <w:rsid w:val="003934C5"/>
    <w:rsid w:val="00393680"/>
    <w:rsid w:val="00393B5C"/>
    <w:rsid w:val="00394D98"/>
    <w:rsid w:val="0039548A"/>
    <w:rsid w:val="00395CCD"/>
    <w:rsid w:val="00396646"/>
    <w:rsid w:val="00397CA1"/>
    <w:rsid w:val="003A016B"/>
    <w:rsid w:val="003A2911"/>
    <w:rsid w:val="003A2E5E"/>
    <w:rsid w:val="003A4778"/>
    <w:rsid w:val="003A4875"/>
    <w:rsid w:val="003A50D8"/>
    <w:rsid w:val="003A586B"/>
    <w:rsid w:val="003A7C4B"/>
    <w:rsid w:val="003A7E4F"/>
    <w:rsid w:val="003B0D81"/>
    <w:rsid w:val="003B12C8"/>
    <w:rsid w:val="003B2B99"/>
    <w:rsid w:val="003B3756"/>
    <w:rsid w:val="003B392F"/>
    <w:rsid w:val="003B52F6"/>
    <w:rsid w:val="003B5A10"/>
    <w:rsid w:val="003B70C3"/>
    <w:rsid w:val="003B72A4"/>
    <w:rsid w:val="003B77D8"/>
    <w:rsid w:val="003C04A9"/>
    <w:rsid w:val="003C0D93"/>
    <w:rsid w:val="003C1711"/>
    <w:rsid w:val="003C1B58"/>
    <w:rsid w:val="003C278B"/>
    <w:rsid w:val="003C327C"/>
    <w:rsid w:val="003C4311"/>
    <w:rsid w:val="003C4B82"/>
    <w:rsid w:val="003C4C92"/>
    <w:rsid w:val="003C608B"/>
    <w:rsid w:val="003C66EE"/>
    <w:rsid w:val="003C6BC3"/>
    <w:rsid w:val="003C6D59"/>
    <w:rsid w:val="003D1912"/>
    <w:rsid w:val="003D23D7"/>
    <w:rsid w:val="003D4448"/>
    <w:rsid w:val="003D5057"/>
    <w:rsid w:val="003D505B"/>
    <w:rsid w:val="003D6523"/>
    <w:rsid w:val="003D6732"/>
    <w:rsid w:val="003D68B6"/>
    <w:rsid w:val="003D6FB4"/>
    <w:rsid w:val="003D7061"/>
    <w:rsid w:val="003D776C"/>
    <w:rsid w:val="003D7B0A"/>
    <w:rsid w:val="003D7EF9"/>
    <w:rsid w:val="003E076B"/>
    <w:rsid w:val="003E15C2"/>
    <w:rsid w:val="003E1E14"/>
    <w:rsid w:val="003E2106"/>
    <w:rsid w:val="003E2A29"/>
    <w:rsid w:val="003E3E7C"/>
    <w:rsid w:val="003E41C3"/>
    <w:rsid w:val="003E61D4"/>
    <w:rsid w:val="003E74CC"/>
    <w:rsid w:val="003E74F3"/>
    <w:rsid w:val="003F13FD"/>
    <w:rsid w:val="003F16F9"/>
    <w:rsid w:val="003F1F6E"/>
    <w:rsid w:val="003F3346"/>
    <w:rsid w:val="003F470E"/>
    <w:rsid w:val="003F4BC7"/>
    <w:rsid w:val="003F4F16"/>
    <w:rsid w:val="003F5C59"/>
    <w:rsid w:val="003F6183"/>
    <w:rsid w:val="003F622B"/>
    <w:rsid w:val="003F6292"/>
    <w:rsid w:val="003F650F"/>
    <w:rsid w:val="0040097A"/>
    <w:rsid w:val="00403BCC"/>
    <w:rsid w:val="00404210"/>
    <w:rsid w:val="00405306"/>
    <w:rsid w:val="00405622"/>
    <w:rsid w:val="00406545"/>
    <w:rsid w:val="00407BB7"/>
    <w:rsid w:val="00407E4D"/>
    <w:rsid w:val="0041067B"/>
    <w:rsid w:val="00411044"/>
    <w:rsid w:val="00412821"/>
    <w:rsid w:val="004139AE"/>
    <w:rsid w:val="00413DC0"/>
    <w:rsid w:val="0041408B"/>
    <w:rsid w:val="00414452"/>
    <w:rsid w:val="004148CC"/>
    <w:rsid w:val="00417708"/>
    <w:rsid w:val="0041774D"/>
    <w:rsid w:val="004202D3"/>
    <w:rsid w:val="004209CE"/>
    <w:rsid w:val="004213A9"/>
    <w:rsid w:val="00423A08"/>
    <w:rsid w:val="00424312"/>
    <w:rsid w:val="00424EB5"/>
    <w:rsid w:val="00425499"/>
    <w:rsid w:val="00425555"/>
    <w:rsid w:val="004256A6"/>
    <w:rsid w:val="00425880"/>
    <w:rsid w:val="00426B4D"/>
    <w:rsid w:val="00426D09"/>
    <w:rsid w:val="00427BB2"/>
    <w:rsid w:val="00427F71"/>
    <w:rsid w:val="004304C0"/>
    <w:rsid w:val="00430581"/>
    <w:rsid w:val="004305EB"/>
    <w:rsid w:val="00430E89"/>
    <w:rsid w:val="0043205D"/>
    <w:rsid w:val="00432B19"/>
    <w:rsid w:val="00432DEF"/>
    <w:rsid w:val="00433E1F"/>
    <w:rsid w:val="00434562"/>
    <w:rsid w:val="004348D3"/>
    <w:rsid w:val="00435FB3"/>
    <w:rsid w:val="00437CC7"/>
    <w:rsid w:val="00437E89"/>
    <w:rsid w:val="004400CB"/>
    <w:rsid w:val="00440319"/>
    <w:rsid w:val="00440689"/>
    <w:rsid w:val="00440B5C"/>
    <w:rsid w:val="00440BDB"/>
    <w:rsid w:val="00440CD5"/>
    <w:rsid w:val="0044287F"/>
    <w:rsid w:val="00442A70"/>
    <w:rsid w:val="00443D7D"/>
    <w:rsid w:val="00444EB3"/>
    <w:rsid w:val="00444F0A"/>
    <w:rsid w:val="0044514B"/>
    <w:rsid w:val="0044569F"/>
    <w:rsid w:val="00445E9C"/>
    <w:rsid w:val="00446A95"/>
    <w:rsid w:val="004474CE"/>
    <w:rsid w:val="0045187B"/>
    <w:rsid w:val="004519E9"/>
    <w:rsid w:val="0045294C"/>
    <w:rsid w:val="00452F61"/>
    <w:rsid w:val="004538E6"/>
    <w:rsid w:val="00453B89"/>
    <w:rsid w:val="00454560"/>
    <w:rsid w:val="004547AB"/>
    <w:rsid w:val="004568B2"/>
    <w:rsid w:val="00457643"/>
    <w:rsid w:val="0045764C"/>
    <w:rsid w:val="00461648"/>
    <w:rsid w:val="00461926"/>
    <w:rsid w:val="004619EA"/>
    <w:rsid w:val="00463933"/>
    <w:rsid w:val="00463E3D"/>
    <w:rsid w:val="00464935"/>
    <w:rsid w:val="004655A5"/>
    <w:rsid w:val="00465FA5"/>
    <w:rsid w:val="00466305"/>
    <w:rsid w:val="00466B99"/>
    <w:rsid w:val="004674DB"/>
    <w:rsid w:val="00467A33"/>
    <w:rsid w:val="004708E9"/>
    <w:rsid w:val="00471972"/>
    <w:rsid w:val="00472D9F"/>
    <w:rsid w:val="004737F4"/>
    <w:rsid w:val="00474531"/>
    <w:rsid w:val="004760EB"/>
    <w:rsid w:val="00480172"/>
    <w:rsid w:val="00481514"/>
    <w:rsid w:val="00482195"/>
    <w:rsid w:val="00482CC8"/>
    <w:rsid w:val="004835FE"/>
    <w:rsid w:val="00484D63"/>
    <w:rsid w:val="00485C34"/>
    <w:rsid w:val="004862CF"/>
    <w:rsid w:val="004863CC"/>
    <w:rsid w:val="00486910"/>
    <w:rsid w:val="0048766B"/>
    <w:rsid w:val="004878B3"/>
    <w:rsid w:val="004878CB"/>
    <w:rsid w:val="004902E3"/>
    <w:rsid w:val="00491187"/>
    <w:rsid w:val="004913E9"/>
    <w:rsid w:val="00491479"/>
    <w:rsid w:val="00491510"/>
    <w:rsid w:val="004918A4"/>
    <w:rsid w:val="004922D6"/>
    <w:rsid w:val="0049234A"/>
    <w:rsid w:val="00492A8F"/>
    <w:rsid w:val="00493728"/>
    <w:rsid w:val="00493C1D"/>
    <w:rsid w:val="00493ECD"/>
    <w:rsid w:val="00494D0C"/>
    <w:rsid w:val="0049529D"/>
    <w:rsid w:val="00495374"/>
    <w:rsid w:val="00495984"/>
    <w:rsid w:val="00497A7E"/>
    <w:rsid w:val="004A13FD"/>
    <w:rsid w:val="004A14A3"/>
    <w:rsid w:val="004A5218"/>
    <w:rsid w:val="004A5425"/>
    <w:rsid w:val="004A549E"/>
    <w:rsid w:val="004A6379"/>
    <w:rsid w:val="004A7970"/>
    <w:rsid w:val="004B05A5"/>
    <w:rsid w:val="004B1036"/>
    <w:rsid w:val="004B10DC"/>
    <w:rsid w:val="004B184A"/>
    <w:rsid w:val="004B1A2B"/>
    <w:rsid w:val="004B222E"/>
    <w:rsid w:val="004B25CA"/>
    <w:rsid w:val="004B25EC"/>
    <w:rsid w:val="004B2B6E"/>
    <w:rsid w:val="004B37BA"/>
    <w:rsid w:val="004B5302"/>
    <w:rsid w:val="004B5407"/>
    <w:rsid w:val="004C01C5"/>
    <w:rsid w:val="004C134C"/>
    <w:rsid w:val="004C2767"/>
    <w:rsid w:val="004C2A96"/>
    <w:rsid w:val="004C2DA4"/>
    <w:rsid w:val="004C2FAA"/>
    <w:rsid w:val="004C432A"/>
    <w:rsid w:val="004C48D7"/>
    <w:rsid w:val="004C54E8"/>
    <w:rsid w:val="004C63AE"/>
    <w:rsid w:val="004C63DD"/>
    <w:rsid w:val="004C750D"/>
    <w:rsid w:val="004C768A"/>
    <w:rsid w:val="004C7BB7"/>
    <w:rsid w:val="004C7EF0"/>
    <w:rsid w:val="004D03DF"/>
    <w:rsid w:val="004D0818"/>
    <w:rsid w:val="004D0935"/>
    <w:rsid w:val="004D1D39"/>
    <w:rsid w:val="004D24F7"/>
    <w:rsid w:val="004D2DA2"/>
    <w:rsid w:val="004D3087"/>
    <w:rsid w:val="004D4123"/>
    <w:rsid w:val="004D4883"/>
    <w:rsid w:val="004D53BD"/>
    <w:rsid w:val="004D6700"/>
    <w:rsid w:val="004D7033"/>
    <w:rsid w:val="004D78BE"/>
    <w:rsid w:val="004D7E26"/>
    <w:rsid w:val="004E0A13"/>
    <w:rsid w:val="004E1269"/>
    <w:rsid w:val="004E168B"/>
    <w:rsid w:val="004E1FD6"/>
    <w:rsid w:val="004E2207"/>
    <w:rsid w:val="004E26BE"/>
    <w:rsid w:val="004E33F1"/>
    <w:rsid w:val="004E3C70"/>
    <w:rsid w:val="004E47A4"/>
    <w:rsid w:val="004E53F0"/>
    <w:rsid w:val="004E608C"/>
    <w:rsid w:val="004E76C2"/>
    <w:rsid w:val="004F15DB"/>
    <w:rsid w:val="004F1AF6"/>
    <w:rsid w:val="004F2094"/>
    <w:rsid w:val="004F28A7"/>
    <w:rsid w:val="004F3C5E"/>
    <w:rsid w:val="004F4510"/>
    <w:rsid w:val="004F4BE0"/>
    <w:rsid w:val="004F4C0A"/>
    <w:rsid w:val="004F532B"/>
    <w:rsid w:val="004F5D2C"/>
    <w:rsid w:val="00500108"/>
    <w:rsid w:val="0050081B"/>
    <w:rsid w:val="00500B66"/>
    <w:rsid w:val="00500FE2"/>
    <w:rsid w:val="005017EF"/>
    <w:rsid w:val="00501B25"/>
    <w:rsid w:val="00501F44"/>
    <w:rsid w:val="005021D7"/>
    <w:rsid w:val="00503048"/>
    <w:rsid w:val="005033D5"/>
    <w:rsid w:val="00503569"/>
    <w:rsid w:val="00503FB9"/>
    <w:rsid w:val="005045DC"/>
    <w:rsid w:val="00504815"/>
    <w:rsid w:val="00504BE4"/>
    <w:rsid w:val="005052D4"/>
    <w:rsid w:val="00505D8F"/>
    <w:rsid w:val="00505F89"/>
    <w:rsid w:val="0050662A"/>
    <w:rsid w:val="00510B0F"/>
    <w:rsid w:val="00512E74"/>
    <w:rsid w:val="00513A7B"/>
    <w:rsid w:val="00514397"/>
    <w:rsid w:val="0051483D"/>
    <w:rsid w:val="00515769"/>
    <w:rsid w:val="00515F9D"/>
    <w:rsid w:val="005165F7"/>
    <w:rsid w:val="00516B20"/>
    <w:rsid w:val="005173CD"/>
    <w:rsid w:val="00517DB6"/>
    <w:rsid w:val="00517F05"/>
    <w:rsid w:val="005210CD"/>
    <w:rsid w:val="005213EC"/>
    <w:rsid w:val="005216A0"/>
    <w:rsid w:val="0052303D"/>
    <w:rsid w:val="005234AB"/>
    <w:rsid w:val="005235CC"/>
    <w:rsid w:val="00523B6F"/>
    <w:rsid w:val="00523C9F"/>
    <w:rsid w:val="005244B8"/>
    <w:rsid w:val="005254C5"/>
    <w:rsid w:val="00525913"/>
    <w:rsid w:val="00530123"/>
    <w:rsid w:val="00530771"/>
    <w:rsid w:val="00531697"/>
    <w:rsid w:val="0053183F"/>
    <w:rsid w:val="0053190D"/>
    <w:rsid w:val="005325E8"/>
    <w:rsid w:val="005353D8"/>
    <w:rsid w:val="0053606B"/>
    <w:rsid w:val="00536EF4"/>
    <w:rsid w:val="00540872"/>
    <w:rsid w:val="0054331B"/>
    <w:rsid w:val="00543E5E"/>
    <w:rsid w:val="005440DF"/>
    <w:rsid w:val="005458DE"/>
    <w:rsid w:val="005479B3"/>
    <w:rsid w:val="005502BE"/>
    <w:rsid w:val="0055126D"/>
    <w:rsid w:val="00551DEB"/>
    <w:rsid w:val="005533B8"/>
    <w:rsid w:val="00554282"/>
    <w:rsid w:val="005557B9"/>
    <w:rsid w:val="00557720"/>
    <w:rsid w:val="00557A07"/>
    <w:rsid w:val="00560E0C"/>
    <w:rsid w:val="00561348"/>
    <w:rsid w:val="0056161F"/>
    <w:rsid w:val="00561DFF"/>
    <w:rsid w:val="00561EE7"/>
    <w:rsid w:val="00562F16"/>
    <w:rsid w:val="005639B6"/>
    <w:rsid w:val="00564E8C"/>
    <w:rsid w:val="005656A5"/>
    <w:rsid w:val="005659D7"/>
    <w:rsid w:val="0056704C"/>
    <w:rsid w:val="005675F7"/>
    <w:rsid w:val="00567C16"/>
    <w:rsid w:val="00570DD3"/>
    <w:rsid w:val="00571014"/>
    <w:rsid w:val="005721F1"/>
    <w:rsid w:val="005741CD"/>
    <w:rsid w:val="00574340"/>
    <w:rsid w:val="00574C2A"/>
    <w:rsid w:val="00574C51"/>
    <w:rsid w:val="00574CA8"/>
    <w:rsid w:val="00574EBD"/>
    <w:rsid w:val="00575161"/>
    <w:rsid w:val="00575884"/>
    <w:rsid w:val="005762E2"/>
    <w:rsid w:val="00576C08"/>
    <w:rsid w:val="00576D0A"/>
    <w:rsid w:val="00577E42"/>
    <w:rsid w:val="005814D3"/>
    <w:rsid w:val="00582883"/>
    <w:rsid w:val="00582DA2"/>
    <w:rsid w:val="00583E8B"/>
    <w:rsid w:val="00583FE7"/>
    <w:rsid w:val="00584278"/>
    <w:rsid w:val="00584BB6"/>
    <w:rsid w:val="00584BFB"/>
    <w:rsid w:val="00585D98"/>
    <w:rsid w:val="005861D4"/>
    <w:rsid w:val="00586480"/>
    <w:rsid w:val="005870B4"/>
    <w:rsid w:val="005871F2"/>
    <w:rsid w:val="0058727E"/>
    <w:rsid w:val="005875F4"/>
    <w:rsid w:val="00587DD6"/>
    <w:rsid w:val="00587F9A"/>
    <w:rsid w:val="00590EFA"/>
    <w:rsid w:val="00591D9B"/>
    <w:rsid w:val="00592372"/>
    <w:rsid w:val="00592A2B"/>
    <w:rsid w:val="00592A72"/>
    <w:rsid w:val="0059317F"/>
    <w:rsid w:val="0059377F"/>
    <w:rsid w:val="00593932"/>
    <w:rsid w:val="0059483D"/>
    <w:rsid w:val="00594932"/>
    <w:rsid w:val="0059552B"/>
    <w:rsid w:val="005956D7"/>
    <w:rsid w:val="00595F57"/>
    <w:rsid w:val="005966C9"/>
    <w:rsid w:val="00597CF3"/>
    <w:rsid w:val="005A0C3A"/>
    <w:rsid w:val="005A1598"/>
    <w:rsid w:val="005A24A4"/>
    <w:rsid w:val="005A2A39"/>
    <w:rsid w:val="005A49D5"/>
    <w:rsid w:val="005A62C9"/>
    <w:rsid w:val="005A64BE"/>
    <w:rsid w:val="005A7566"/>
    <w:rsid w:val="005A7D3E"/>
    <w:rsid w:val="005B279D"/>
    <w:rsid w:val="005B2D0B"/>
    <w:rsid w:val="005B2E7D"/>
    <w:rsid w:val="005B3E8D"/>
    <w:rsid w:val="005B47EA"/>
    <w:rsid w:val="005B5E92"/>
    <w:rsid w:val="005B71C4"/>
    <w:rsid w:val="005B7211"/>
    <w:rsid w:val="005B7871"/>
    <w:rsid w:val="005C02D1"/>
    <w:rsid w:val="005C0603"/>
    <w:rsid w:val="005C0975"/>
    <w:rsid w:val="005C0F06"/>
    <w:rsid w:val="005C18E5"/>
    <w:rsid w:val="005C1D57"/>
    <w:rsid w:val="005C271B"/>
    <w:rsid w:val="005C3B32"/>
    <w:rsid w:val="005C44D9"/>
    <w:rsid w:val="005C5A31"/>
    <w:rsid w:val="005C5EDB"/>
    <w:rsid w:val="005C6575"/>
    <w:rsid w:val="005D2099"/>
    <w:rsid w:val="005D3C05"/>
    <w:rsid w:val="005D4036"/>
    <w:rsid w:val="005D4572"/>
    <w:rsid w:val="005D4AEE"/>
    <w:rsid w:val="005D7590"/>
    <w:rsid w:val="005D76A8"/>
    <w:rsid w:val="005D77E7"/>
    <w:rsid w:val="005D791B"/>
    <w:rsid w:val="005D7A23"/>
    <w:rsid w:val="005E00DF"/>
    <w:rsid w:val="005E206D"/>
    <w:rsid w:val="005E39B9"/>
    <w:rsid w:val="005E409C"/>
    <w:rsid w:val="005E42E3"/>
    <w:rsid w:val="005E4782"/>
    <w:rsid w:val="005E47F6"/>
    <w:rsid w:val="005E4BDA"/>
    <w:rsid w:val="005E5F2D"/>
    <w:rsid w:val="005E6BCA"/>
    <w:rsid w:val="005E72D0"/>
    <w:rsid w:val="005F0884"/>
    <w:rsid w:val="005F08CE"/>
    <w:rsid w:val="005F09C0"/>
    <w:rsid w:val="005F17B3"/>
    <w:rsid w:val="005F32E0"/>
    <w:rsid w:val="005F4E4F"/>
    <w:rsid w:val="005F5D4B"/>
    <w:rsid w:val="005F5DEB"/>
    <w:rsid w:val="005F69E6"/>
    <w:rsid w:val="005F6F7A"/>
    <w:rsid w:val="005F7291"/>
    <w:rsid w:val="006000D9"/>
    <w:rsid w:val="0060098A"/>
    <w:rsid w:val="00601109"/>
    <w:rsid w:val="00601BA5"/>
    <w:rsid w:val="00602AB7"/>
    <w:rsid w:val="00602B1D"/>
    <w:rsid w:val="00602C7F"/>
    <w:rsid w:val="00603729"/>
    <w:rsid w:val="00603898"/>
    <w:rsid w:val="00603A7C"/>
    <w:rsid w:val="00603AAD"/>
    <w:rsid w:val="00603B9A"/>
    <w:rsid w:val="006043AE"/>
    <w:rsid w:val="006050C7"/>
    <w:rsid w:val="00605411"/>
    <w:rsid w:val="0060549D"/>
    <w:rsid w:val="00605A0C"/>
    <w:rsid w:val="00606836"/>
    <w:rsid w:val="00606C24"/>
    <w:rsid w:val="00606C40"/>
    <w:rsid w:val="00606CDA"/>
    <w:rsid w:val="00606E98"/>
    <w:rsid w:val="0061074A"/>
    <w:rsid w:val="0061076E"/>
    <w:rsid w:val="00611BAF"/>
    <w:rsid w:val="00611F1C"/>
    <w:rsid w:val="0061314F"/>
    <w:rsid w:val="00613B62"/>
    <w:rsid w:val="00613E7B"/>
    <w:rsid w:val="00613F77"/>
    <w:rsid w:val="00615F2C"/>
    <w:rsid w:val="00616402"/>
    <w:rsid w:val="00616834"/>
    <w:rsid w:val="006175E4"/>
    <w:rsid w:val="00617783"/>
    <w:rsid w:val="00617BF5"/>
    <w:rsid w:val="006219E8"/>
    <w:rsid w:val="00622A72"/>
    <w:rsid w:val="00622CB2"/>
    <w:rsid w:val="006231FF"/>
    <w:rsid w:val="00623CF7"/>
    <w:rsid w:val="00623EA0"/>
    <w:rsid w:val="006252E5"/>
    <w:rsid w:val="00625A32"/>
    <w:rsid w:val="006268F8"/>
    <w:rsid w:val="006271AA"/>
    <w:rsid w:val="00627BC4"/>
    <w:rsid w:val="00630096"/>
    <w:rsid w:val="0063039A"/>
    <w:rsid w:val="00630D01"/>
    <w:rsid w:val="00631D27"/>
    <w:rsid w:val="00635E21"/>
    <w:rsid w:val="00635F14"/>
    <w:rsid w:val="00635FC9"/>
    <w:rsid w:val="00636B1C"/>
    <w:rsid w:val="00640AF3"/>
    <w:rsid w:val="0064293B"/>
    <w:rsid w:val="00642AEF"/>
    <w:rsid w:val="006433DC"/>
    <w:rsid w:val="00643626"/>
    <w:rsid w:val="0064489E"/>
    <w:rsid w:val="00646D4B"/>
    <w:rsid w:val="00646E52"/>
    <w:rsid w:val="006471E2"/>
    <w:rsid w:val="00647FB6"/>
    <w:rsid w:val="00650556"/>
    <w:rsid w:val="006534DA"/>
    <w:rsid w:val="006540B9"/>
    <w:rsid w:val="00655379"/>
    <w:rsid w:val="00655B55"/>
    <w:rsid w:val="0065659C"/>
    <w:rsid w:val="006571D2"/>
    <w:rsid w:val="00657C23"/>
    <w:rsid w:val="00662815"/>
    <w:rsid w:val="0066313C"/>
    <w:rsid w:val="0066335E"/>
    <w:rsid w:val="00663581"/>
    <w:rsid w:val="006644F2"/>
    <w:rsid w:val="00664D18"/>
    <w:rsid w:val="006652FC"/>
    <w:rsid w:val="00670DF7"/>
    <w:rsid w:val="00671C54"/>
    <w:rsid w:val="00671EF9"/>
    <w:rsid w:val="00672007"/>
    <w:rsid w:val="00672B41"/>
    <w:rsid w:val="00672FAF"/>
    <w:rsid w:val="0067304C"/>
    <w:rsid w:val="00674CEC"/>
    <w:rsid w:val="006755AE"/>
    <w:rsid w:val="0067577C"/>
    <w:rsid w:val="00675C51"/>
    <w:rsid w:val="006776B7"/>
    <w:rsid w:val="0068020D"/>
    <w:rsid w:val="00680961"/>
    <w:rsid w:val="006813AC"/>
    <w:rsid w:val="00682A4C"/>
    <w:rsid w:val="00682E5E"/>
    <w:rsid w:val="00682E91"/>
    <w:rsid w:val="00682FDE"/>
    <w:rsid w:val="00683007"/>
    <w:rsid w:val="00684EED"/>
    <w:rsid w:val="00685199"/>
    <w:rsid w:val="006853A1"/>
    <w:rsid w:val="00685672"/>
    <w:rsid w:val="00685AA2"/>
    <w:rsid w:val="0068617D"/>
    <w:rsid w:val="006877F6"/>
    <w:rsid w:val="00687EC2"/>
    <w:rsid w:val="00692BAA"/>
    <w:rsid w:val="00693442"/>
    <w:rsid w:val="00693B3C"/>
    <w:rsid w:val="00693D67"/>
    <w:rsid w:val="006953F1"/>
    <w:rsid w:val="00695B8D"/>
    <w:rsid w:val="00695C64"/>
    <w:rsid w:val="006A07A6"/>
    <w:rsid w:val="006A2D8B"/>
    <w:rsid w:val="006A3AAA"/>
    <w:rsid w:val="006A3E42"/>
    <w:rsid w:val="006A458E"/>
    <w:rsid w:val="006A6148"/>
    <w:rsid w:val="006A66D1"/>
    <w:rsid w:val="006A69A8"/>
    <w:rsid w:val="006A6E65"/>
    <w:rsid w:val="006A6EBA"/>
    <w:rsid w:val="006A6F83"/>
    <w:rsid w:val="006A7382"/>
    <w:rsid w:val="006A7592"/>
    <w:rsid w:val="006B1B46"/>
    <w:rsid w:val="006B2149"/>
    <w:rsid w:val="006B255C"/>
    <w:rsid w:val="006B25C0"/>
    <w:rsid w:val="006B2F3A"/>
    <w:rsid w:val="006B411F"/>
    <w:rsid w:val="006B414E"/>
    <w:rsid w:val="006B5648"/>
    <w:rsid w:val="006B5CAC"/>
    <w:rsid w:val="006B61F4"/>
    <w:rsid w:val="006B75EA"/>
    <w:rsid w:val="006C0743"/>
    <w:rsid w:val="006C0E9A"/>
    <w:rsid w:val="006C1997"/>
    <w:rsid w:val="006C1B16"/>
    <w:rsid w:val="006C29CD"/>
    <w:rsid w:val="006C35F4"/>
    <w:rsid w:val="006C5012"/>
    <w:rsid w:val="006C581D"/>
    <w:rsid w:val="006D0230"/>
    <w:rsid w:val="006D10AD"/>
    <w:rsid w:val="006D113D"/>
    <w:rsid w:val="006D4126"/>
    <w:rsid w:val="006D5AA8"/>
    <w:rsid w:val="006D5DBB"/>
    <w:rsid w:val="006D6467"/>
    <w:rsid w:val="006D663B"/>
    <w:rsid w:val="006D6FAD"/>
    <w:rsid w:val="006D732D"/>
    <w:rsid w:val="006E0018"/>
    <w:rsid w:val="006E04E1"/>
    <w:rsid w:val="006E0D06"/>
    <w:rsid w:val="006E0E53"/>
    <w:rsid w:val="006E192D"/>
    <w:rsid w:val="006E2907"/>
    <w:rsid w:val="006E2B14"/>
    <w:rsid w:val="006E2B88"/>
    <w:rsid w:val="006E2CDB"/>
    <w:rsid w:val="006E31CC"/>
    <w:rsid w:val="006E3885"/>
    <w:rsid w:val="006E3E3B"/>
    <w:rsid w:val="006E3E41"/>
    <w:rsid w:val="006E47C2"/>
    <w:rsid w:val="006E530F"/>
    <w:rsid w:val="006E5475"/>
    <w:rsid w:val="006E5BF5"/>
    <w:rsid w:val="006E5FF5"/>
    <w:rsid w:val="006E68F4"/>
    <w:rsid w:val="006E6B59"/>
    <w:rsid w:val="006E7A5D"/>
    <w:rsid w:val="006F0DED"/>
    <w:rsid w:val="006F36E6"/>
    <w:rsid w:val="006F4158"/>
    <w:rsid w:val="006F481E"/>
    <w:rsid w:val="006F49BB"/>
    <w:rsid w:val="006F4C89"/>
    <w:rsid w:val="006F52AB"/>
    <w:rsid w:val="006F556E"/>
    <w:rsid w:val="006F55F3"/>
    <w:rsid w:val="006F58F5"/>
    <w:rsid w:val="006F62AA"/>
    <w:rsid w:val="006F6A44"/>
    <w:rsid w:val="006F6CD2"/>
    <w:rsid w:val="006F7016"/>
    <w:rsid w:val="006F7A7B"/>
    <w:rsid w:val="006F7B5E"/>
    <w:rsid w:val="007001F9"/>
    <w:rsid w:val="007012D2"/>
    <w:rsid w:val="007033E3"/>
    <w:rsid w:val="007034DE"/>
    <w:rsid w:val="00704962"/>
    <w:rsid w:val="007052CB"/>
    <w:rsid w:val="0070668B"/>
    <w:rsid w:val="0071083C"/>
    <w:rsid w:val="00710E13"/>
    <w:rsid w:val="00710E33"/>
    <w:rsid w:val="00711111"/>
    <w:rsid w:val="00711386"/>
    <w:rsid w:val="0071149E"/>
    <w:rsid w:val="00712701"/>
    <w:rsid w:val="007141B6"/>
    <w:rsid w:val="00714A96"/>
    <w:rsid w:val="00714F14"/>
    <w:rsid w:val="00714F44"/>
    <w:rsid w:val="0071618A"/>
    <w:rsid w:val="007171C2"/>
    <w:rsid w:val="00720C8D"/>
    <w:rsid w:val="00721F45"/>
    <w:rsid w:val="00722B70"/>
    <w:rsid w:val="00722D2A"/>
    <w:rsid w:val="007240A8"/>
    <w:rsid w:val="00724299"/>
    <w:rsid w:val="00725D4D"/>
    <w:rsid w:val="007264B3"/>
    <w:rsid w:val="007271FA"/>
    <w:rsid w:val="0073033E"/>
    <w:rsid w:val="00730A30"/>
    <w:rsid w:val="0073123A"/>
    <w:rsid w:val="00731B59"/>
    <w:rsid w:val="00731C61"/>
    <w:rsid w:val="0073404F"/>
    <w:rsid w:val="00734A8A"/>
    <w:rsid w:val="00734C7A"/>
    <w:rsid w:val="00735C7F"/>
    <w:rsid w:val="00735D54"/>
    <w:rsid w:val="00737458"/>
    <w:rsid w:val="00737795"/>
    <w:rsid w:val="00737A25"/>
    <w:rsid w:val="00737F38"/>
    <w:rsid w:val="00740A7E"/>
    <w:rsid w:val="0074157F"/>
    <w:rsid w:val="00741F3D"/>
    <w:rsid w:val="00742C68"/>
    <w:rsid w:val="00743218"/>
    <w:rsid w:val="0074371A"/>
    <w:rsid w:val="00745404"/>
    <w:rsid w:val="007469B9"/>
    <w:rsid w:val="00746BB8"/>
    <w:rsid w:val="0075026B"/>
    <w:rsid w:val="007509F4"/>
    <w:rsid w:val="00750AEA"/>
    <w:rsid w:val="00752E76"/>
    <w:rsid w:val="00753154"/>
    <w:rsid w:val="007533CF"/>
    <w:rsid w:val="00754C5F"/>
    <w:rsid w:val="0075506C"/>
    <w:rsid w:val="007552B0"/>
    <w:rsid w:val="007561F2"/>
    <w:rsid w:val="00756327"/>
    <w:rsid w:val="00756D92"/>
    <w:rsid w:val="007606FD"/>
    <w:rsid w:val="00760B28"/>
    <w:rsid w:val="0076189E"/>
    <w:rsid w:val="00763410"/>
    <w:rsid w:val="00763830"/>
    <w:rsid w:val="00764C28"/>
    <w:rsid w:val="0077008C"/>
    <w:rsid w:val="007703FF"/>
    <w:rsid w:val="00771211"/>
    <w:rsid w:val="00771668"/>
    <w:rsid w:val="00771A4D"/>
    <w:rsid w:val="007734F0"/>
    <w:rsid w:val="0077376D"/>
    <w:rsid w:val="00774D14"/>
    <w:rsid w:val="00774E9A"/>
    <w:rsid w:val="00775CB5"/>
    <w:rsid w:val="00775FE6"/>
    <w:rsid w:val="00776A85"/>
    <w:rsid w:val="007771B8"/>
    <w:rsid w:val="0077791D"/>
    <w:rsid w:val="00777B7C"/>
    <w:rsid w:val="007800A2"/>
    <w:rsid w:val="00780E2E"/>
    <w:rsid w:val="00781EC0"/>
    <w:rsid w:val="0078453F"/>
    <w:rsid w:val="00784F3B"/>
    <w:rsid w:val="0078631E"/>
    <w:rsid w:val="0078781D"/>
    <w:rsid w:val="00787E79"/>
    <w:rsid w:val="007909A7"/>
    <w:rsid w:val="00790EEF"/>
    <w:rsid w:val="00791079"/>
    <w:rsid w:val="00791929"/>
    <w:rsid w:val="0079214E"/>
    <w:rsid w:val="00792419"/>
    <w:rsid w:val="00792FAB"/>
    <w:rsid w:val="0079401E"/>
    <w:rsid w:val="00794AC5"/>
    <w:rsid w:val="007954E4"/>
    <w:rsid w:val="00795C2D"/>
    <w:rsid w:val="00795D0D"/>
    <w:rsid w:val="00796B5E"/>
    <w:rsid w:val="00797066"/>
    <w:rsid w:val="007A07B8"/>
    <w:rsid w:val="007A0A64"/>
    <w:rsid w:val="007A1344"/>
    <w:rsid w:val="007A13A5"/>
    <w:rsid w:val="007A265B"/>
    <w:rsid w:val="007A2BE5"/>
    <w:rsid w:val="007A53EE"/>
    <w:rsid w:val="007A6A20"/>
    <w:rsid w:val="007A6A60"/>
    <w:rsid w:val="007A7CF8"/>
    <w:rsid w:val="007B44AF"/>
    <w:rsid w:val="007B4541"/>
    <w:rsid w:val="007B4879"/>
    <w:rsid w:val="007B5322"/>
    <w:rsid w:val="007B5AEC"/>
    <w:rsid w:val="007B5C43"/>
    <w:rsid w:val="007B5FF8"/>
    <w:rsid w:val="007B6770"/>
    <w:rsid w:val="007B776C"/>
    <w:rsid w:val="007B7C08"/>
    <w:rsid w:val="007C1C4C"/>
    <w:rsid w:val="007C1D37"/>
    <w:rsid w:val="007C1E55"/>
    <w:rsid w:val="007C2ABA"/>
    <w:rsid w:val="007C36E8"/>
    <w:rsid w:val="007C49E5"/>
    <w:rsid w:val="007C4B2C"/>
    <w:rsid w:val="007C579C"/>
    <w:rsid w:val="007C616D"/>
    <w:rsid w:val="007C6257"/>
    <w:rsid w:val="007C793F"/>
    <w:rsid w:val="007C7F83"/>
    <w:rsid w:val="007D0B6C"/>
    <w:rsid w:val="007D0E1E"/>
    <w:rsid w:val="007D5D10"/>
    <w:rsid w:val="007D5DBC"/>
    <w:rsid w:val="007D61A4"/>
    <w:rsid w:val="007D6D12"/>
    <w:rsid w:val="007D763D"/>
    <w:rsid w:val="007D7798"/>
    <w:rsid w:val="007E0AAA"/>
    <w:rsid w:val="007E21F7"/>
    <w:rsid w:val="007E21FE"/>
    <w:rsid w:val="007E3EBB"/>
    <w:rsid w:val="007E4A8B"/>
    <w:rsid w:val="007E643B"/>
    <w:rsid w:val="007E6999"/>
    <w:rsid w:val="007E6A14"/>
    <w:rsid w:val="007E7E8D"/>
    <w:rsid w:val="007F1A04"/>
    <w:rsid w:val="007F210D"/>
    <w:rsid w:val="007F2AC9"/>
    <w:rsid w:val="007F33D9"/>
    <w:rsid w:val="007F3E61"/>
    <w:rsid w:val="007F4C21"/>
    <w:rsid w:val="007F5331"/>
    <w:rsid w:val="007F58EF"/>
    <w:rsid w:val="007F67F2"/>
    <w:rsid w:val="007F7A77"/>
    <w:rsid w:val="00801132"/>
    <w:rsid w:val="00802022"/>
    <w:rsid w:val="00802584"/>
    <w:rsid w:val="008026EF"/>
    <w:rsid w:val="008046AA"/>
    <w:rsid w:val="008049A9"/>
    <w:rsid w:val="0080519E"/>
    <w:rsid w:val="00805AD4"/>
    <w:rsid w:val="00805D17"/>
    <w:rsid w:val="00806099"/>
    <w:rsid w:val="008063A3"/>
    <w:rsid w:val="008067B4"/>
    <w:rsid w:val="008069D0"/>
    <w:rsid w:val="00807289"/>
    <w:rsid w:val="00807790"/>
    <w:rsid w:val="00807BEE"/>
    <w:rsid w:val="008107D5"/>
    <w:rsid w:val="0081151F"/>
    <w:rsid w:val="00812F4C"/>
    <w:rsid w:val="00813080"/>
    <w:rsid w:val="00813550"/>
    <w:rsid w:val="00813C38"/>
    <w:rsid w:val="0081486C"/>
    <w:rsid w:val="00814A5A"/>
    <w:rsid w:val="00815C36"/>
    <w:rsid w:val="008165D1"/>
    <w:rsid w:val="00817D87"/>
    <w:rsid w:val="00820FFD"/>
    <w:rsid w:val="008217D9"/>
    <w:rsid w:val="00821BE7"/>
    <w:rsid w:val="00821CC5"/>
    <w:rsid w:val="008223B2"/>
    <w:rsid w:val="00823951"/>
    <w:rsid w:val="00823C99"/>
    <w:rsid w:val="00824AEE"/>
    <w:rsid w:val="00824E31"/>
    <w:rsid w:val="008265B5"/>
    <w:rsid w:val="00826CFC"/>
    <w:rsid w:val="00827121"/>
    <w:rsid w:val="00827793"/>
    <w:rsid w:val="00830055"/>
    <w:rsid w:val="008302F9"/>
    <w:rsid w:val="00830982"/>
    <w:rsid w:val="008312FF"/>
    <w:rsid w:val="008314B1"/>
    <w:rsid w:val="00831B77"/>
    <w:rsid w:val="00831BD9"/>
    <w:rsid w:val="0083246C"/>
    <w:rsid w:val="008324CC"/>
    <w:rsid w:val="00832F8A"/>
    <w:rsid w:val="00833052"/>
    <w:rsid w:val="008331DB"/>
    <w:rsid w:val="008359B7"/>
    <w:rsid w:val="00835FEE"/>
    <w:rsid w:val="00837E21"/>
    <w:rsid w:val="00837E8B"/>
    <w:rsid w:val="008411FD"/>
    <w:rsid w:val="00842037"/>
    <w:rsid w:val="00842057"/>
    <w:rsid w:val="0084243E"/>
    <w:rsid w:val="008437E1"/>
    <w:rsid w:val="00843CDB"/>
    <w:rsid w:val="00843D45"/>
    <w:rsid w:val="00844247"/>
    <w:rsid w:val="008447B3"/>
    <w:rsid w:val="008466E4"/>
    <w:rsid w:val="00846A93"/>
    <w:rsid w:val="00847342"/>
    <w:rsid w:val="0084785B"/>
    <w:rsid w:val="0085065C"/>
    <w:rsid w:val="00850888"/>
    <w:rsid w:val="008515A4"/>
    <w:rsid w:val="00851E3A"/>
    <w:rsid w:val="00851EB5"/>
    <w:rsid w:val="0085298B"/>
    <w:rsid w:val="00852C67"/>
    <w:rsid w:val="00853371"/>
    <w:rsid w:val="00853389"/>
    <w:rsid w:val="008548F7"/>
    <w:rsid w:val="008557B3"/>
    <w:rsid w:val="0085599A"/>
    <w:rsid w:val="00856746"/>
    <w:rsid w:val="00856D4F"/>
    <w:rsid w:val="00857E7C"/>
    <w:rsid w:val="00857F78"/>
    <w:rsid w:val="0086098A"/>
    <w:rsid w:val="00860E62"/>
    <w:rsid w:val="008611A1"/>
    <w:rsid w:val="00861CD7"/>
    <w:rsid w:val="00862A8F"/>
    <w:rsid w:val="00862AE8"/>
    <w:rsid w:val="00863358"/>
    <w:rsid w:val="00863833"/>
    <w:rsid w:val="008646D6"/>
    <w:rsid w:val="00864C96"/>
    <w:rsid w:val="00864FCF"/>
    <w:rsid w:val="00865443"/>
    <w:rsid w:val="00865EE3"/>
    <w:rsid w:val="008660F8"/>
    <w:rsid w:val="00866FD2"/>
    <w:rsid w:val="008675D6"/>
    <w:rsid w:val="008705A1"/>
    <w:rsid w:val="00870FBD"/>
    <w:rsid w:val="00871AC3"/>
    <w:rsid w:val="008730CC"/>
    <w:rsid w:val="00873164"/>
    <w:rsid w:val="0087406C"/>
    <w:rsid w:val="00875C70"/>
    <w:rsid w:val="008765A9"/>
    <w:rsid w:val="0087680D"/>
    <w:rsid w:val="00876F59"/>
    <w:rsid w:val="00877602"/>
    <w:rsid w:val="0087774D"/>
    <w:rsid w:val="00880128"/>
    <w:rsid w:val="00881122"/>
    <w:rsid w:val="00881C57"/>
    <w:rsid w:val="0088218E"/>
    <w:rsid w:val="0088280F"/>
    <w:rsid w:val="00883820"/>
    <w:rsid w:val="008848D7"/>
    <w:rsid w:val="00887005"/>
    <w:rsid w:val="00887CAA"/>
    <w:rsid w:val="00890318"/>
    <w:rsid w:val="008920B3"/>
    <w:rsid w:val="0089238A"/>
    <w:rsid w:val="00892CEA"/>
    <w:rsid w:val="00892FD8"/>
    <w:rsid w:val="008939B2"/>
    <w:rsid w:val="00894543"/>
    <w:rsid w:val="008958C8"/>
    <w:rsid w:val="00895A5C"/>
    <w:rsid w:val="008A19C2"/>
    <w:rsid w:val="008A279C"/>
    <w:rsid w:val="008A391E"/>
    <w:rsid w:val="008A4A0C"/>
    <w:rsid w:val="008A52C4"/>
    <w:rsid w:val="008A6BBD"/>
    <w:rsid w:val="008A733D"/>
    <w:rsid w:val="008A7CC7"/>
    <w:rsid w:val="008B1BB2"/>
    <w:rsid w:val="008B251D"/>
    <w:rsid w:val="008B285C"/>
    <w:rsid w:val="008B37D7"/>
    <w:rsid w:val="008B396E"/>
    <w:rsid w:val="008B48BD"/>
    <w:rsid w:val="008B6CBC"/>
    <w:rsid w:val="008B7C54"/>
    <w:rsid w:val="008B7E4C"/>
    <w:rsid w:val="008C0606"/>
    <w:rsid w:val="008C07D2"/>
    <w:rsid w:val="008C0CCD"/>
    <w:rsid w:val="008C195E"/>
    <w:rsid w:val="008C1A91"/>
    <w:rsid w:val="008C1C3B"/>
    <w:rsid w:val="008C2ECF"/>
    <w:rsid w:val="008C3C2A"/>
    <w:rsid w:val="008C4A1E"/>
    <w:rsid w:val="008C52FE"/>
    <w:rsid w:val="008C5A08"/>
    <w:rsid w:val="008C5AD6"/>
    <w:rsid w:val="008C5C37"/>
    <w:rsid w:val="008C5D59"/>
    <w:rsid w:val="008C61CE"/>
    <w:rsid w:val="008C6D22"/>
    <w:rsid w:val="008C75E4"/>
    <w:rsid w:val="008C789E"/>
    <w:rsid w:val="008C7BB2"/>
    <w:rsid w:val="008C7CD7"/>
    <w:rsid w:val="008D0C6C"/>
    <w:rsid w:val="008D0DE8"/>
    <w:rsid w:val="008D1F7D"/>
    <w:rsid w:val="008D2440"/>
    <w:rsid w:val="008D3031"/>
    <w:rsid w:val="008D4DCF"/>
    <w:rsid w:val="008D5026"/>
    <w:rsid w:val="008D5E8F"/>
    <w:rsid w:val="008E0242"/>
    <w:rsid w:val="008E0ACB"/>
    <w:rsid w:val="008E1466"/>
    <w:rsid w:val="008E1DF1"/>
    <w:rsid w:val="008E290D"/>
    <w:rsid w:val="008E3157"/>
    <w:rsid w:val="008E3372"/>
    <w:rsid w:val="008E39AF"/>
    <w:rsid w:val="008E40FF"/>
    <w:rsid w:val="008E433F"/>
    <w:rsid w:val="008E496B"/>
    <w:rsid w:val="008E53A1"/>
    <w:rsid w:val="008E6BC4"/>
    <w:rsid w:val="008E6E5C"/>
    <w:rsid w:val="008E756B"/>
    <w:rsid w:val="008E7FB7"/>
    <w:rsid w:val="008F1774"/>
    <w:rsid w:val="008F1E99"/>
    <w:rsid w:val="008F2D95"/>
    <w:rsid w:val="008F2EF5"/>
    <w:rsid w:val="008F3348"/>
    <w:rsid w:val="008F3A41"/>
    <w:rsid w:val="008F5341"/>
    <w:rsid w:val="008F559A"/>
    <w:rsid w:val="008F5E77"/>
    <w:rsid w:val="008F6478"/>
    <w:rsid w:val="008F694E"/>
    <w:rsid w:val="0090095F"/>
    <w:rsid w:val="0090132F"/>
    <w:rsid w:val="0090155F"/>
    <w:rsid w:val="009016A6"/>
    <w:rsid w:val="009018A6"/>
    <w:rsid w:val="009021FC"/>
    <w:rsid w:val="00902292"/>
    <w:rsid w:val="00902DAB"/>
    <w:rsid w:val="00902F56"/>
    <w:rsid w:val="00902F86"/>
    <w:rsid w:val="00906098"/>
    <w:rsid w:val="0090649E"/>
    <w:rsid w:val="00906704"/>
    <w:rsid w:val="00907159"/>
    <w:rsid w:val="00907D37"/>
    <w:rsid w:val="00907DF1"/>
    <w:rsid w:val="0091026C"/>
    <w:rsid w:val="00910366"/>
    <w:rsid w:val="0091042A"/>
    <w:rsid w:val="00910619"/>
    <w:rsid w:val="00910690"/>
    <w:rsid w:val="00911154"/>
    <w:rsid w:val="00911469"/>
    <w:rsid w:val="00911891"/>
    <w:rsid w:val="00911A70"/>
    <w:rsid w:val="00912407"/>
    <w:rsid w:val="0091295E"/>
    <w:rsid w:val="00913257"/>
    <w:rsid w:val="00915001"/>
    <w:rsid w:val="00915DBA"/>
    <w:rsid w:val="00916417"/>
    <w:rsid w:val="009164D9"/>
    <w:rsid w:val="00916CC5"/>
    <w:rsid w:val="00917A4F"/>
    <w:rsid w:val="00920337"/>
    <w:rsid w:val="00920CAC"/>
    <w:rsid w:val="00921804"/>
    <w:rsid w:val="00922876"/>
    <w:rsid w:val="009228A1"/>
    <w:rsid w:val="00922B95"/>
    <w:rsid w:val="0092361B"/>
    <w:rsid w:val="009253A2"/>
    <w:rsid w:val="009253B9"/>
    <w:rsid w:val="009254DE"/>
    <w:rsid w:val="009271D3"/>
    <w:rsid w:val="009275EB"/>
    <w:rsid w:val="00927A11"/>
    <w:rsid w:val="0093039D"/>
    <w:rsid w:val="00930E82"/>
    <w:rsid w:val="00931653"/>
    <w:rsid w:val="00931B3E"/>
    <w:rsid w:val="00931EB8"/>
    <w:rsid w:val="00932061"/>
    <w:rsid w:val="0093246C"/>
    <w:rsid w:val="0093292E"/>
    <w:rsid w:val="00932FA6"/>
    <w:rsid w:val="00933E21"/>
    <w:rsid w:val="00933FB9"/>
    <w:rsid w:val="009351ED"/>
    <w:rsid w:val="00935851"/>
    <w:rsid w:val="00935E0D"/>
    <w:rsid w:val="009375A5"/>
    <w:rsid w:val="0093784B"/>
    <w:rsid w:val="009379C6"/>
    <w:rsid w:val="009400F4"/>
    <w:rsid w:val="00940600"/>
    <w:rsid w:val="00940D5F"/>
    <w:rsid w:val="009412D4"/>
    <w:rsid w:val="009418F2"/>
    <w:rsid w:val="00942A6A"/>
    <w:rsid w:val="00942CA4"/>
    <w:rsid w:val="00943C79"/>
    <w:rsid w:val="00944215"/>
    <w:rsid w:val="00944A00"/>
    <w:rsid w:val="009450A8"/>
    <w:rsid w:val="00945332"/>
    <w:rsid w:val="00945AFF"/>
    <w:rsid w:val="009477CA"/>
    <w:rsid w:val="00950417"/>
    <w:rsid w:val="009505F1"/>
    <w:rsid w:val="009507D7"/>
    <w:rsid w:val="00950F44"/>
    <w:rsid w:val="009514A6"/>
    <w:rsid w:val="00951570"/>
    <w:rsid w:val="00952913"/>
    <w:rsid w:val="00953A1F"/>
    <w:rsid w:val="00953A2E"/>
    <w:rsid w:val="009541AB"/>
    <w:rsid w:val="00954597"/>
    <w:rsid w:val="009549A5"/>
    <w:rsid w:val="00956E95"/>
    <w:rsid w:val="009573FA"/>
    <w:rsid w:val="00957F94"/>
    <w:rsid w:val="009609EC"/>
    <w:rsid w:val="00960D45"/>
    <w:rsid w:val="00961336"/>
    <w:rsid w:val="00961482"/>
    <w:rsid w:val="009618B0"/>
    <w:rsid w:val="009624B5"/>
    <w:rsid w:val="00963921"/>
    <w:rsid w:val="009639B6"/>
    <w:rsid w:val="00964569"/>
    <w:rsid w:val="00965227"/>
    <w:rsid w:val="0096678A"/>
    <w:rsid w:val="00967809"/>
    <w:rsid w:val="00970C1B"/>
    <w:rsid w:val="00972816"/>
    <w:rsid w:val="00972967"/>
    <w:rsid w:val="00972D44"/>
    <w:rsid w:val="00972F85"/>
    <w:rsid w:val="0097329C"/>
    <w:rsid w:val="009754A4"/>
    <w:rsid w:val="009756B6"/>
    <w:rsid w:val="009763E3"/>
    <w:rsid w:val="00976AB7"/>
    <w:rsid w:val="009773BD"/>
    <w:rsid w:val="009779E5"/>
    <w:rsid w:val="009816C8"/>
    <w:rsid w:val="0098178F"/>
    <w:rsid w:val="00981817"/>
    <w:rsid w:val="00982CAE"/>
    <w:rsid w:val="00983EFD"/>
    <w:rsid w:val="0098719F"/>
    <w:rsid w:val="00987DE8"/>
    <w:rsid w:val="00990DFB"/>
    <w:rsid w:val="00991429"/>
    <w:rsid w:val="00991904"/>
    <w:rsid w:val="00992405"/>
    <w:rsid w:val="00992488"/>
    <w:rsid w:val="00993544"/>
    <w:rsid w:val="00994337"/>
    <w:rsid w:val="00995DED"/>
    <w:rsid w:val="00997018"/>
    <w:rsid w:val="009975A1"/>
    <w:rsid w:val="00997B79"/>
    <w:rsid w:val="009A0DA3"/>
    <w:rsid w:val="009A11E3"/>
    <w:rsid w:val="009A2161"/>
    <w:rsid w:val="009A29D1"/>
    <w:rsid w:val="009A2F81"/>
    <w:rsid w:val="009A393E"/>
    <w:rsid w:val="009A5286"/>
    <w:rsid w:val="009A65FE"/>
    <w:rsid w:val="009A69A1"/>
    <w:rsid w:val="009A714C"/>
    <w:rsid w:val="009A7777"/>
    <w:rsid w:val="009A7DEB"/>
    <w:rsid w:val="009B0C83"/>
    <w:rsid w:val="009B0F24"/>
    <w:rsid w:val="009B10F4"/>
    <w:rsid w:val="009B1724"/>
    <w:rsid w:val="009B1811"/>
    <w:rsid w:val="009B1D7F"/>
    <w:rsid w:val="009B2701"/>
    <w:rsid w:val="009B2AB2"/>
    <w:rsid w:val="009B30DA"/>
    <w:rsid w:val="009B39CF"/>
    <w:rsid w:val="009B3F97"/>
    <w:rsid w:val="009B467F"/>
    <w:rsid w:val="009B5B7B"/>
    <w:rsid w:val="009B5FDC"/>
    <w:rsid w:val="009B686B"/>
    <w:rsid w:val="009B6D99"/>
    <w:rsid w:val="009B78A9"/>
    <w:rsid w:val="009C085F"/>
    <w:rsid w:val="009C12E4"/>
    <w:rsid w:val="009C2A8F"/>
    <w:rsid w:val="009C3342"/>
    <w:rsid w:val="009C468E"/>
    <w:rsid w:val="009C4D0A"/>
    <w:rsid w:val="009C4D0F"/>
    <w:rsid w:val="009C6FE0"/>
    <w:rsid w:val="009C7294"/>
    <w:rsid w:val="009C75BD"/>
    <w:rsid w:val="009C7B6F"/>
    <w:rsid w:val="009C7FB4"/>
    <w:rsid w:val="009D066D"/>
    <w:rsid w:val="009D07BC"/>
    <w:rsid w:val="009D2AFA"/>
    <w:rsid w:val="009D2F40"/>
    <w:rsid w:val="009D4079"/>
    <w:rsid w:val="009D4342"/>
    <w:rsid w:val="009D44B8"/>
    <w:rsid w:val="009D565F"/>
    <w:rsid w:val="009D7800"/>
    <w:rsid w:val="009E031A"/>
    <w:rsid w:val="009E127A"/>
    <w:rsid w:val="009E13F0"/>
    <w:rsid w:val="009E3937"/>
    <w:rsid w:val="009E4BBB"/>
    <w:rsid w:val="009F033E"/>
    <w:rsid w:val="009F0920"/>
    <w:rsid w:val="009F0D2E"/>
    <w:rsid w:val="009F2D46"/>
    <w:rsid w:val="009F3F85"/>
    <w:rsid w:val="009F5648"/>
    <w:rsid w:val="009F5C70"/>
    <w:rsid w:val="009F6F4A"/>
    <w:rsid w:val="009F6F65"/>
    <w:rsid w:val="00A00432"/>
    <w:rsid w:val="00A02747"/>
    <w:rsid w:val="00A02C90"/>
    <w:rsid w:val="00A035A1"/>
    <w:rsid w:val="00A038B8"/>
    <w:rsid w:val="00A04DD8"/>
    <w:rsid w:val="00A05CFB"/>
    <w:rsid w:val="00A074B7"/>
    <w:rsid w:val="00A12093"/>
    <w:rsid w:val="00A1299F"/>
    <w:rsid w:val="00A1327B"/>
    <w:rsid w:val="00A1477F"/>
    <w:rsid w:val="00A14ED6"/>
    <w:rsid w:val="00A1530E"/>
    <w:rsid w:val="00A157CF"/>
    <w:rsid w:val="00A168E6"/>
    <w:rsid w:val="00A174EB"/>
    <w:rsid w:val="00A17DC4"/>
    <w:rsid w:val="00A23357"/>
    <w:rsid w:val="00A23767"/>
    <w:rsid w:val="00A23978"/>
    <w:rsid w:val="00A23FA8"/>
    <w:rsid w:val="00A24B1F"/>
    <w:rsid w:val="00A25680"/>
    <w:rsid w:val="00A25739"/>
    <w:rsid w:val="00A25B0F"/>
    <w:rsid w:val="00A2642E"/>
    <w:rsid w:val="00A26975"/>
    <w:rsid w:val="00A26E05"/>
    <w:rsid w:val="00A272C5"/>
    <w:rsid w:val="00A30DFB"/>
    <w:rsid w:val="00A31B6B"/>
    <w:rsid w:val="00A31C1A"/>
    <w:rsid w:val="00A31FD1"/>
    <w:rsid w:val="00A32108"/>
    <w:rsid w:val="00A325A7"/>
    <w:rsid w:val="00A32806"/>
    <w:rsid w:val="00A33C9F"/>
    <w:rsid w:val="00A36637"/>
    <w:rsid w:val="00A36915"/>
    <w:rsid w:val="00A369C6"/>
    <w:rsid w:val="00A370BD"/>
    <w:rsid w:val="00A40073"/>
    <w:rsid w:val="00A4009B"/>
    <w:rsid w:val="00A40372"/>
    <w:rsid w:val="00A4053A"/>
    <w:rsid w:val="00A40936"/>
    <w:rsid w:val="00A40972"/>
    <w:rsid w:val="00A4239F"/>
    <w:rsid w:val="00A42942"/>
    <w:rsid w:val="00A43122"/>
    <w:rsid w:val="00A43216"/>
    <w:rsid w:val="00A43332"/>
    <w:rsid w:val="00A43826"/>
    <w:rsid w:val="00A44B34"/>
    <w:rsid w:val="00A44D0D"/>
    <w:rsid w:val="00A45050"/>
    <w:rsid w:val="00A469A5"/>
    <w:rsid w:val="00A47F54"/>
    <w:rsid w:val="00A5017E"/>
    <w:rsid w:val="00A504BD"/>
    <w:rsid w:val="00A509CC"/>
    <w:rsid w:val="00A50AB6"/>
    <w:rsid w:val="00A522CB"/>
    <w:rsid w:val="00A525F5"/>
    <w:rsid w:val="00A528E1"/>
    <w:rsid w:val="00A54F30"/>
    <w:rsid w:val="00A55537"/>
    <w:rsid w:val="00A56347"/>
    <w:rsid w:val="00A56FFD"/>
    <w:rsid w:val="00A60AB0"/>
    <w:rsid w:val="00A60B56"/>
    <w:rsid w:val="00A6126E"/>
    <w:rsid w:val="00A6139A"/>
    <w:rsid w:val="00A61C0F"/>
    <w:rsid w:val="00A63963"/>
    <w:rsid w:val="00A639A3"/>
    <w:rsid w:val="00A63B7D"/>
    <w:rsid w:val="00A63F7A"/>
    <w:rsid w:val="00A641DC"/>
    <w:rsid w:val="00A6748D"/>
    <w:rsid w:val="00A676BA"/>
    <w:rsid w:val="00A70B46"/>
    <w:rsid w:val="00A7230F"/>
    <w:rsid w:val="00A726D8"/>
    <w:rsid w:val="00A74251"/>
    <w:rsid w:val="00A74B46"/>
    <w:rsid w:val="00A75758"/>
    <w:rsid w:val="00A75B18"/>
    <w:rsid w:val="00A76410"/>
    <w:rsid w:val="00A76F86"/>
    <w:rsid w:val="00A808F6"/>
    <w:rsid w:val="00A82FBB"/>
    <w:rsid w:val="00A838C4"/>
    <w:rsid w:val="00A847D5"/>
    <w:rsid w:val="00A84F2F"/>
    <w:rsid w:val="00A858AB"/>
    <w:rsid w:val="00A85E3C"/>
    <w:rsid w:val="00A86495"/>
    <w:rsid w:val="00A867F7"/>
    <w:rsid w:val="00A9020C"/>
    <w:rsid w:val="00A90218"/>
    <w:rsid w:val="00A911E6"/>
    <w:rsid w:val="00A91556"/>
    <w:rsid w:val="00A9162E"/>
    <w:rsid w:val="00A92598"/>
    <w:rsid w:val="00A942C6"/>
    <w:rsid w:val="00A9531E"/>
    <w:rsid w:val="00A9764B"/>
    <w:rsid w:val="00AA044C"/>
    <w:rsid w:val="00AA0A08"/>
    <w:rsid w:val="00AA14E3"/>
    <w:rsid w:val="00AA28B8"/>
    <w:rsid w:val="00AA3489"/>
    <w:rsid w:val="00AA3634"/>
    <w:rsid w:val="00AA3683"/>
    <w:rsid w:val="00AA3DA9"/>
    <w:rsid w:val="00AA5270"/>
    <w:rsid w:val="00AA60C7"/>
    <w:rsid w:val="00AA664F"/>
    <w:rsid w:val="00AA666F"/>
    <w:rsid w:val="00AA66ED"/>
    <w:rsid w:val="00AA6BCB"/>
    <w:rsid w:val="00AB02D3"/>
    <w:rsid w:val="00AB0FBA"/>
    <w:rsid w:val="00AB1289"/>
    <w:rsid w:val="00AB1DF2"/>
    <w:rsid w:val="00AB33E5"/>
    <w:rsid w:val="00AB3E18"/>
    <w:rsid w:val="00AB45B8"/>
    <w:rsid w:val="00AB606E"/>
    <w:rsid w:val="00AC0460"/>
    <w:rsid w:val="00AC1A64"/>
    <w:rsid w:val="00AC3BD3"/>
    <w:rsid w:val="00AC5CB7"/>
    <w:rsid w:val="00AC6FEA"/>
    <w:rsid w:val="00AC7825"/>
    <w:rsid w:val="00AD0D97"/>
    <w:rsid w:val="00AD0DBB"/>
    <w:rsid w:val="00AD1604"/>
    <w:rsid w:val="00AD263D"/>
    <w:rsid w:val="00AD2A55"/>
    <w:rsid w:val="00AD2DF5"/>
    <w:rsid w:val="00AD3D46"/>
    <w:rsid w:val="00AD49EF"/>
    <w:rsid w:val="00AD568B"/>
    <w:rsid w:val="00AD5C88"/>
    <w:rsid w:val="00AD6533"/>
    <w:rsid w:val="00AD6CBE"/>
    <w:rsid w:val="00AD6FB1"/>
    <w:rsid w:val="00AD7DD5"/>
    <w:rsid w:val="00AE0A5C"/>
    <w:rsid w:val="00AE1C1C"/>
    <w:rsid w:val="00AE1F1E"/>
    <w:rsid w:val="00AE313C"/>
    <w:rsid w:val="00AE3367"/>
    <w:rsid w:val="00AE37D9"/>
    <w:rsid w:val="00AE4868"/>
    <w:rsid w:val="00AE51A9"/>
    <w:rsid w:val="00AE63B9"/>
    <w:rsid w:val="00AE6E63"/>
    <w:rsid w:val="00AE786A"/>
    <w:rsid w:val="00AF09AC"/>
    <w:rsid w:val="00AF1E39"/>
    <w:rsid w:val="00AF25DC"/>
    <w:rsid w:val="00AF32A3"/>
    <w:rsid w:val="00AF36CD"/>
    <w:rsid w:val="00AF3C7B"/>
    <w:rsid w:val="00AF3CE8"/>
    <w:rsid w:val="00AF526A"/>
    <w:rsid w:val="00AF5DF3"/>
    <w:rsid w:val="00AF5E11"/>
    <w:rsid w:val="00AF60A8"/>
    <w:rsid w:val="00AF7541"/>
    <w:rsid w:val="00B0011E"/>
    <w:rsid w:val="00B00584"/>
    <w:rsid w:val="00B012ED"/>
    <w:rsid w:val="00B01BFE"/>
    <w:rsid w:val="00B01F90"/>
    <w:rsid w:val="00B02770"/>
    <w:rsid w:val="00B028F9"/>
    <w:rsid w:val="00B0373A"/>
    <w:rsid w:val="00B03A8B"/>
    <w:rsid w:val="00B040FB"/>
    <w:rsid w:val="00B0445A"/>
    <w:rsid w:val="00B054C2"/>
    <w:rsid w:val="00B05B28"/>
    <w:rsid w:val="00B069B7"/>
    <w:rsid w:val="00B07382"/>
    <w:rsid w:val="00B10219"/>
    <w:rsid w:val="00B106A8"/>
    <w:rsid w:val="00B10E44"/>
    <w:rsid w:val="00B12E3B"/>
    <w:rsid w:val="00B14BC8"/>
    <w:rsid w:val="00B15015"/>
    <w:rsid w:val="00B15314"/>
    <w:rsid w:val="00B15F0C"/>
    <w:rsid w:val="00B16587"/>
    <w:rsid w:val="00B17071"/>
    <w:rsid w:val="00B178BA"/>
    <w:rsid w:val="00B20347"/>
    <w:rsid w:val="00B205E0"/>
    <w:rsid w:val="00B20B08"/>
    <w:rsid w:val="00B20D6D"/>
    <w:rsid w:val="00B227FF"/>
    <w:rsid w:val="00B2366E"/>
    <w:rsid w:val="00B23AAC"/>
    <w:rsid w:val="00B25B47"/>
    <w:rsid w:val="00B26742"/>
    <w:rsid w:val="00B301DA"/>
    <w:rsid w:val="00B325DC"/>
    <w:rsid w:val="00B335CE"/>
    <w:rsid w:val="00B33E98"/>
    <w:rsid w:val="00B344CE"/>
    <w:rsid w:val="00B350C1"/>
    <w:rsid w:val="00B35D6E"/>
    <w:rsid w:val="00B3616E"/>
    <w:rsid w:val="00B379B6"/>
    <w:rsid w:val="00B37E33"/>
    <w:rsid w:val="00B40604"/>
    <w:rsid w:val="00B407EE"/>
    <w:rsid w:val="00B41990"/>
    <w:rsid w:val="00B41C72"/>
    <w:rsid w:val="00B41D8B"/>
    <w:rsid w:val="00B41E09"/>
    <w:rsid w:val="00B42EA2"/>
    <w:rsid w:val="00B4389C"/>
    <w:rsid w:val="00B44ACD"/>
    <w:rsid w:val="00B45895"/>
    <w:rsid w:val="00B460B4"/>
    <w:rsid w:val="00B46138"/>
    <w:rsid w:val="00B47BE3"/>
    <w:rsid w:val="00B47F50"/>
    <w:rsid w:val="00B5065D"/>
    <w:rsid w:val="00B51734"/>
    <w:rsid w:val="00B52358"/>
    <w:rsid w:val="00B526FC"/>
    <w:rsid w:val="00B52C58"/>
    <w:rsid w:val="00B545DC"/>
    <w:rsid w:val="00B546AA"/>
    <w:rsid w:val="00B56931"/>
    <w:rsid w:val="00B5724B"/>
    <w:rsid w:val="00B57D5C"/>
    <w:rsid w:val="00B60EB7"/>
    <w:rsid w:val="00B61F63"/>
    <w:rsid w:val="00B62153"/>
    <w:rsid w:val="00B62165"/>
    <w:rsid w:val="00B62941"/>
    <w:rsid w:val="00B62A5D"/>
    <w:rsid w:val="00B62FA3"/>
    <w:rsid w:val="00B63FF2"/>
    <w:rsid w:val="00B64583"/>
    <w:rsid w:val="00B647D7"/>
    <w:rsid w:val="00B64B11"/>
    <w:rsid w:val="00B65AA0"/>
    <w:rsid w:val="00B65B2B"/>
    <w:rsid w:val="00B65C8C"/>
    <w:rsid w:val="00B66793"/>
    <w:rsid w:val="00B66C66"/>
    <w:rsid w:val="00B67B63"/>
    <w:rsid w:val="00B70BAD"/>
    <w:rsid w:val="00B729C9"/>
    <w:rsid w:val="00B72CD9"/>
    <w:rsid w:val="00B74ED9"/>
    <w:rsid w:val="00B75470"/>
    <w:rsid w:val="00B7625A"/>
    <w:rsid w:val="00B76C08"/>
    <w:rsid w:val="00B76FDE"/>
    <w:rsid w:val="00B77ACE"/>
    <w:rsid w:val="00B81C88"/>
    <w:rsid w:val="00B8231A"/>
    <w:rsid w:val="00B82414"/>
    <w:rsid w:val="00B82E6E"/>
    <w:rsid w:val="00B831AD"/>
    <w:rsid w:val="00B841FB"/>
    <w:rsid w:val="00B85247"/>
    <w:rsid w:val="00B85582"/>
    <w:rsid w:val="00B8639C"/>
    <w:rsid w:val="00B86D58"/>
    <w:rsid w:val="00B87ECB"/>
    <w:rsid w:val="00B90166"/>
    <w:rsid w:val="00B915E6"/>
    <w:rsid w:val="00B929A1"/>
    <w:rsid w:val="00B932C1"/>
    <w:rsid w:val="00B935D1"/>
    <w:rsid w:val="00B93C55"/>
    <w:rsid w:val="00B95E74"/>
    <w:rsid w:val="00B9608B"/>
    <w:rsid w:val="00B961D5"/>
    <w:rsid w:val="00B96AAA"/>
    <w:rsid w:val="00BA0DA6"/>
    <w:rsid w:val="00BA10C2"/>
    <w:rsid w:val="00BA2024"/>
    <w:rsid w:val="00BA421D"/>
    <w:rsid w:val="00BA49F8"/>
    <w:rsid w:val="00BA4B4A"/>
    <w:rsid w:val="00BA5A9B"/>
    <w:rsid w:val="00BA5D41"/>
    <w:rsid w:val="00BA60C4"/>
    <w:rsid w:val="00BA6846"/>
    <w:rsid w:val="00BA6A1B"/>
    <w:rsid w:val="00BA7352"/>
    <w:rsid w:val="00BB0E2D"/>
    <w:rsid w:val="00BB12AF"/>
    <w:rsid w:val="00BB188A"/>
    <w:rsid w:val="00BB19F1"/>
    <w:rsid w:val="00BB1B73"/>
    <w:rsid w:val="00BB218A"/>
    <w:rsid w:val="00BB3195"/>
    <w:rsid w:val="00BB3CE3"/>
    <w:rsid w:val="00BB421E"/>
    <w:rsid w:val="00BB4C62"/>
    <w:rsid w:val="00BB54EC"/>
    <w:rsid w:val="00BB6AFB"/>
    <w:rsid w:val="00BB6F15"/>
    <w:rsid w:val="00BB7374"/>
    <w:rsid w:val="00BB7C29"/>
    <w:rsid w:val="00BB7D64"/>
    <w:rsid w:val="00BC106F"/>
    <w:rsid w:val="00BC1777"/>
    <w:rsid w:val="00BC1F71"/>
    <w:rsid w:val="00BC3200"/>
    <w:rsid w:val="00BC32E5"/>
    <w:rsid w:val="00BC374F"/>
    <w:rsid w:val="00BC3ACE"/>
    <w:rsid w:val="00BC3CD2"/>
    <w:rsid w:val="00BC5216"/>
    <w:rsid w:val="00BC53AD"/>
    <w:rsid w:val="00BC5BEF"/>
    <w:rsid w:val="00BD0EC9"/>
    <w:rsid w:val="00BD12EB"/>
    <w:rsid w:val="00BD178B"/>
    <w:rsid w:val="00BD269E"/>
    <w:rsid w:val="00BD3334"/>
    <w:rsid w:val="00BD34B7"/>
    <w:rsid w:val="00BD4516"/>
    <w:rsid w:val="00BD590A"/>
    <w:rsid w:val="00BD6107"/>
    <w:rsid w:val="00BD6727"/>
    <w:rsid w:val="00BD7211"/>
    <w:rsid w:val="00BE063F"/>
    <w:rsid w:val="00BE0E83"/>
    <w:rsid w:val="00BE1215"/>
    <w:rsid w:val="00BE1698"/>
    <w:rsid w:val="00BE23B7"/>
    <w:rsid w:val="00BE254E"/>
    <w:rsid w:val="00BE2877"/>
    <w:rsid w:val="00BE29C9"/>
    <w:rsid w:val="00BE2D63"/>
    <w:rsid w:val="00BE30BA"/>
    <w:rsid w:val="00BE3F4D"/>
    <w:rsid w:val="00BE468F"/>
    <w:rsid w:val="00BE5CEF"/>
    <w:rsid w:val="00BE66B1"/>
    <w:rsid w:val="00BE687E"/>
    <w:rsid w:val="00BE6A9B"/>
    <w:rsid w:val="00BE6C5D"/>
    <w:rsid w:val="00BF01DC"/>
    <w:rsid w:val="00BF1242"/>
    <w:rsid w:val="00BF1CA9"/>
    <w:rsid w:val="00BF3214"/>
    <w:rsid w:val="00BF4C26"/>
    <w:rsid w:val="00BF4C87"/>
    <w:rsid w:val="00BF4CDB"/>
    <w:rsid w:val="00BF59D3"/>
    <w:rsid w:val="00C00456"/>
    <w:rsid w:val="00C00738"/>
    <w:rsid w:val="00C00D41"/>
    <w:rsid w:val="00C01191"/>
    <w:rsid w:val="00C0282E"/>
    <w:rsid w:val="00C0294A"/>
    <w:rsid w:val="00C030C3"/>
    <w:rsid w:val="00C045A8"/>
    <w:rsid w:val="00C0690F"/>
    <w:rsid w:val="00C069ED"/>
    <w:rsid w:val="00C07C98"/>
    <w:rsid w:val="00C07DEF"/>
    <w:rsid w:val="00C10A66"/>
    <w:rsid w:val="00C118C7"/>
    <w:rsid w:val="00C11B12"/>
    <w:rsid w:val="00C1210D"/>
    <w:rsid w:val="00C13966"/>
    <w:rsid w:val="00C13F3C"/>
    <w:rsid w:val="00C143CB"/>
    <w:rsid w:val="00C153C8"/>
    <w:rsid w:val="00C16477"/>
    <w:rsid w:val="00C16715"/>
    <w:rsid w:val="00C16CA0"/>
    <w:rsid w:val="00C174F2"/>
    <w:rsid w:val="00C17641"/>
    <w:rsid w:val="00C202CB"/>
    <w:rsid w:val="00C21134"/>
    <w:rsid w:val="00C2175F"/>
    <w:rsid w:val="00C21EB9"/>
    <w:rsid w:val="00C21F1F"/>
    <w:rsid w:val="00C239A1"/>
    <w:rsid w:val="00C23F80"/>
    <w:rsid w:val="00C2471E"/>
    <w:rsid w:val="00C247A2"/>
    <w:rsid w:val="00C24DBB"/>
    <w:rsid w:val="00C25019"/>
    <w:rsid w:val="00C25ED8"/>
    <w:rsid w:val="00C26FC6"/>
    <w:rsid w:val="00C27225"/>
    <w:rsid w:val="00C30021"/>
    <w:rsid w:val="00C30510"/>
    <w:rsid w:val="00C30A4D"/>
    <w:rsid w:val="00C31E61"/>
    <w:rsid w:val="00C31EE9"/>
    <w:rsid w:val="00C3294F"/>
    <w:rsid w:val="00C3296F"/>
    <w:rsid w:val="00C334C7"/>
    <w:rsid w:val="00C3414B"/>
    <w:rsid w:val="00C34671"/>
    <w:rsid w:val="00C3472D"/>
    <w:rsid w:val="00C3760C"/>
    <w:rsid w:val="00C41306"/>
    <w:rsid w:val="00C41EDB"/>
    <w:rsid w:val="00C4209A"/>
    <w:rsid w:val="00C4265D"/>
    <w:rsid w:val="00C42EE0"/>
    <w:rsid w:val="00C441CF"/>
    <w:rsid w:val="00C44544"/>
    <w:rsid w:val="00C46D78"/>
    <w:rsid w:val="00C46F6A"/>
    <w:rsid w:val="00C47167"/>
    <w:rsid w:val="00C47932"/>
    <w:rsid w:val="00C47DC5"/>
    <w:rsid w:val="00C50640"/>
    <w:rsid w:val="00C50805"/>
    <w:rsid w:val="00C50F68"/>
    <w:rsid w:val="00C51007"/>
    <w:rsid w:val="00C51A14"/>
    <w:rsid w:val="00C5205F"/>
    <w:rsid w:val="00C53135"/>
    <w:rsid w:val="00C533FB"/>
    <w:rsid w:val="00C53ABF"/>
    <w:rsid w:val="00C53B5D"/>
    <w:rsid w:val="00C548F2"/>
    <w:rsid w:val="00C55127"/>
    <w:rsid w:val="00C55F7E"/>
    <w:rsid w:val="00C571D8"/>
    <w:rsid w:val="00C57B47"/>
    <w:rsid w:val="00C60106"/>
    <w:rsid w:val="00C6011C"/>
    <w:rsid w:val="00C61C94"/>
    <w:rsid w:val="00C6271F"/>
    <w:rsid w:val="00C62A80"/>
    <w:rsid w:val="00C631F0"/>
    <w:rsid w:val="00C632DF"/>
    <w:rsid w:val="00C6369D"/>
    <w:rsid w:val="00C639F4"/>
    <w:rsid w:val="00C63A3A"/>
    <w:rsid w:val="00C63D2D"/>
    <w:rsid w:val="00C647DE"/>
    <w:rsid w:val="00C653E3"/>
    <w:rsid w:val="00C65C5E"/>
    <w:rsid w:val="00C65EBF"/>
    <w:rsid w:val="00C65F3F"/>
    <w:rsid w:val="00C671D4"/>
    <w:rsid w:val="00C67267"/>
    <w:rsid w:val="00C67287"/>
    <w:rsid w:val="00C70171"/>
    <w:rsid w:val="00C727E0"/>
    <w:rsid w:val="00C73D3D"/>
    <w:rsid w:val="00C74A11"/>
    <w:rsid w:val="00C74E1C"/>
    <w:rsid w:val="00C75EA5"/>
    <w:rsid w:val="00C75F49"/>
    <w:rsid w:val="00C76CC2"/>
    <w:rsid w:val="00C80422"/>
    <w:rsid w:val="00C80966"/>
    <w:rsid w:val="00C82729"/>
    <w:rsid w:val="00C82BBF"/>
    <w:rsid w:val="00C83716"/>
    <w:rsid w:val="00C837FF"/>
    <w:rsid w:val="00C841DE"/>
    <w:rsid w:val="00C84F85"/>
    <w:rsid w:val="00C85810"/>
    <w:rsid w:val="00C85D5E"/>
    <w:rsid w:val="00C8611A"/>
    <w:rsid w:val="00C86615"/>
    <w:rsid w:val="00C868DC"/>
    <w:rsid w:val="00C8692E"/>
    <w:rsid w:val="00C87B67"/>
    <w:rsid w:val="00C9197D"/>
    <w:rsid w:val="00C91EF5"/>
    <w:rsid w:val="00C928F0"/>
    <w:rsid w:val="00C92FC8"/>
    <w:rsid w:val="00C93261"/>
    <w:rsid w:val="00C934AF"/>
    <w:rsid w:val="00C9394F"/>
    <w:rsid w:val="00C93AC5"/>
    <w:rsid w:val="00C94112"/>
    <w:rsid w:val="00C9478E"/>
    <w:rsid w:val="00C96673"/>
    <w:rsid w:val="00C96716"/>
    <w:rsid w:val="00C967C2"/>
    <w:rsid w:val="00C978D9"/>
    <w:rsid w:val="00CA01D2"/>
    <w:rsid w:val="00CA0806"/>
    <w:rsid w:val="00CA18AC"/>
    <w:rsid w:val="00CA1D10"/>
    <w:rsid w:val="00CA2016"/>
    <w:rsid w:val="00CA2638"/>
    <w:rsid w:val="00CA49BC"/>
    <w:rsid w:val="00CA5EF7"/>
    <w:rsid w:val="00CA6D30"/>
    <w:rsid w:val="00CB075E"/>
    <w:rsid w:val="00CB24FE"/>
    <w:rsid w:val="00CB2574"/>
    <w:rsid w:val="00CB2ACF"/>
    <w:rsid w:val="00CB43AA"/>
    <w:rsid w:val="00CB468C"/>
    <w:rsid w:val="00CB7299"/>
    <w:rsid w:val="00CB799A"/>
    <w:rsid w:val="00CC1CAB"/>
    <w:rsid w:val="00CC22E9"/>
    <w:rsid w:val="00CC237B"/>
    <w:rsid w:val="00CC2623"/>
    <w:rsid w:val="00CC3135"/>
    <w:rsid w:val="00CC3DA4"/>
    <w:rsid w:val="00CC426F"/>
    <w:rsid w:val="00CC449F"/>
    <w:rsid w:val="00CC45EC"/>
    <w:rsid w:val="00CC572A"/>
    <w:rsid w:val="00CC67CF"/>
    <w:rsid w:val="00CC6E15"/>
    <w:rsid w:val="00CD0498"/>
    <w:rsid w:val="00CD1F47"/>
    <w:rsid w:val="00CD28C4"/>
    <w:rsid w:val="00CD3387"/>
    <w:rsid w:val="00CD3514"/>
    <w:rsid w:val="00CD42CC"/>
    <w:rsid w:val="00CD49B4"/>
    <w:rsid w:val="00CD5D17"/>
    <w:rsid w:val="00CD6388"/>
    <w:rsid w:val="00CD7E6A"/>
    <w:rsid w:val="00CE0DE7"/>
    <w:rsid w:val="00CE2860"/>
    <w:rsid w:val="00CE31B9"/>
    <w:rsid w:val="00CE4B89"/>
    <w:rsid w:val="00CE535B"/>
    <w:rsid w:val="00CE591B"/>
    <w:rsid w:val="00CE67D6"/>
    <w:rsid w:val="00CF042B"/>
    <w:rsid w:val="00CF155A"/>
    <w:rsid w:val="00CF24E8"/>
    <w:rsid w:val="00CF2FAD"/>
    <w:rsid w:val="00CF3179"/>
    <w:rsid w:val="00CF33B9"/>
    <w:rsid w:val="00CF35F4"/>
    <w:rsid w:val="00CF5EB6"/>
    <w:rsid w:val="00D00DD0"/>
    <w:rsid w:val="00D01980"/>
    <w:rsid w:val="00D0351E"/>
    <w:rsid w:val="00D036A7"/>
    <w:rsid w:val="00D03982"/>
    <w:rsid w:val="00D04A52"/>
    <w:rsid w:val="00D04CB8"/>
    <w:rsid w:val="00D0543E"/>
    <w:rsid w:val="00D057A1"/>
    <w:rsid w:val="00D05BAE"/>
    <w:rsid w:val="00D06908"/>
    <w:rsid w:val="00D06CC3"/>
    <w:rsid w:val="00D06E2E"/>
    <w:rsid w:val="00D071F2"/>
    <w:rsid w:val="00D07FB9"/>
    <w:rsid w:val="00D10749"/>
    <w:rsid w:val="00D10FD0"/>
    <w:rsid w:val="00D117F9"/>
    <w:rsid w:val="00D12609"/>
    <w:rsid w:val="00D12861"/>
    <w:rsid w:val="00D129E8"/>
    <w:rsid w:val="00D13275"/>
    <w:rsid w:val="00D13CBE"/>
    <w:rsid w:val="00D14122"/>
    <w:rsid w:val="00D1421D"/>
    <w:rsid w:val="00D15353"/>
    <w:rsid w:val="00D159DF"/>
    <w:rsid w:val="00D16C05"/>
    <w:rsid w:val="00D17367"/>
    <w:rsid w:val="00D1761A"/>
    <w:rsid w:val="00D17ADF"/>
    <w:rsid w:val="00D17E3F"/>
    <w:rsid w:val="00D20AA3"/>
    <w:rsid w:val="00D21323"/>
    <w:rsid w:val="00D215DE"/>
    <w:rsid w:val="00D2226B"/>
    <w:rsid w:val="00D23670"/>
    <w:rsid w:val="00D23A4B"/>
    <w:rsid w:val="00D24BF0"/>
    <w:rsid w:val="00D24EF9"/>
    <w:rsid w:val="00D25F09"/>
    <w:rsid w:val="00D26364"/>
    <w:rsid w:val="00D26607"/>
    <w:rsid w:val="00D2708C"/>
    <w:rsid w:val="00D30B07"/>
    <w:rsid w:val="00D30D9C"/>
    <w:rsid w:val="00D310CF"/>
    <w:rsid w:val="00D31527"/>
    <w:rsid w:val="00D327D6"/>
    <w:rsid w:val="00D32F71"/>
    <w:rsid w:val="00D3428B"/>
    <w:rsid w:val="00D3520F"/>
    <w:rsid w:val="00D36AC0"/>
    <w:rsid w:val="00D37364"/>
    <w:rsid w:val="00D37646"/>
    <w:rsid w:val="00D377C8"/>
    <w:rsid w:val="00D37880"/>
    <w:rsid w:val="00D37D73"/>
    <w:rsid w:val="00D40580"/>
    <w:rsid w:val="00D4123F"/>
    <w:rsid w:val="00D4167F"/>
    <w:rsid w:val="00D41964"/>
    <w:rsid w:val="00D41B3D"/>
    <w:rsid w:val="00D422BC"/>
    <w:rsid w:val="00D4236C"/>
    <w:rsid w:val="00D428DB"/>
    <w:rsid w:val="00D42ADA"/>
    <w:rsid w:val="00D42B32"/>
    <w:rsid w:val="00D42D1F"/>
    <w:rsid w:val="00D4382A"/>
    <w:rsid w:val="00D45BA3"/>
    <w:rsid w:val="00D45E61"/>
    <w:rsid w:val="00D473C3"/>
    <w:rsid w:val="00D47517"/>
    <w:rsid w:val="00D50D3B"/>
    <w:rsid w:val="00D51681"/>
    <w:rsid w:val="00D5376F"/>
    <w:rsid w:val="00D53789"/>
    <w:rsid w:val="00D55F59"/>
    <w:rsid w:val="00D56262"/>
    <w:rsid w:val="00D6029A"/>
    <w:rsid w:val="00D607AE"/>
    <w:rsid w:val="00D60CFE"/>
    <w:rsid w:val="00D6124E"/>
    <w:rsid w:val="00D61339"/>
    <w:rsid w:val="00D6154F"/>
    <w:rsid w:val="00D6155A"/>
    <w:rsid w:val="00D619C4"/>
    <w:rsid w:val="00D61D67"/>
    <w:rsid w:val="00D62E05"/>
    <w:rsid w:val="00D62F5E"/>
    <w:rsid w:val="00D63495"/>
    <w:rsid w:val="00D63CCE"/>
    <w:rsid w:val="00D63E89"/>
    <w:rsid w:val="00D6485C"/>
    <w:rsid w:val="00D64E22"/>
    <w:rsid w:val="00D659FD"/>
    <w:rsid w:val="00D66AF3"/>
    <w:rsid w:val="00D67432"/>
    <w:rsid w:val="00D677EB"/>
    <w:rsid w:val="00D7011D"/>
    <w:rsid w:val="00D701CA"/>
    <w:rsid w:val="00D706EF"/>
    <w:rsid w:val="00D7078A"/>
    <w:rsid w:val="00D71807"/>
    <w:rsid w:val="00D71F70"/>
    <w:rsid w:val="00D73F3D"/>
    <w:rsid w:val="00D74434"/>
    <w:rsid w:val="00D74511"/>
    <w:rsid w:val="00D74FDB"/>
    <w:rsid w:val="00D750CD"/>
    <w:rsid w:val="00D75D85"/>
    <w:rsid w:val="00D77B1B"/>
    <w:rsid w:val="00D77E6F"/>
    <w:rsid w:val="00D80187"/>
    <w:rsid w:val="00D8026F"/>
    <w:rsid w:val="00D802EB"/>
    <w:rsid w:val="00D80DF8"/>
    <w:rsid w:val="00D812CE"/>
    <w:rsid w:val="00D81950"/>
    <w:rsid w:val="00D8245A"/>
    <w:rsid w:val="00D82607"/>
    <w:rsid w:val="00D83251"/>
    <w:rsid w:val="00D84039"/>
    <w:rsid w:val="00D84423"/>
    <w:rsid w:val="00D85418"/>
    <w:rsid w:val="00D856E0"/>
    <w:rsid w:val="00D85CF0"/>
    <w:rsid w:val="00D8647B"/>
    <w:rsid w:val="00D86815"/>
    <w:rsid w:val="00D87795"/>
    <w:rsid w:val="00D87E5A"/>
    <w:rsid w:val="00D87F6F"/>
    <w:rsid w:val="00D9208F"/>
    <w:rsid w:val="00D92662"/>
    <w:rsid w:val="00D92B97"/>
    <w:rsid w:val="00D9301F"/>
    <w:rsid w:val="00D93490"/>
    <w:rsid w:val="00D93C05"/>
    <w:rsid w:val="00D94660"/>
    <w:rsid w:val="00D9467C"/>
    <w:rsid w:val="00D9473A"/>
    <w:rsid w:val="00D9651B"/>
    <w:rsid w:val="00D96CE2"/>
    <w:rsid w:val="00D972C4"/>
    <w:rsid w:val="00DA0C0F"/>
    <w:rsid w:val="00DA0E31"/>
    <w:rsid w:val="00DA1A95"/>
    <w:rsid w:val="00DA2340"/>
    <w:rsid w:val="00DA2F0F"/>
    <w:rsid w:val="00DA3233"/>
    <w:rsid w:val="00DA3599"/>
    <w:rsid w:val="00DA57E0"/>
    <w:rsid w:val="00DA66C6"/>
    <w:rsid w:val="00DA712B"/>
    <w:rsid w:val="00DB0383"/>
    <w:rsid w:val="00DB0A7C"/>
    <w:rsid w:val="00DB1447"/>
    <w:rsid w:val="00DB2FFD"/>
    <w:rsid w:val="00DB308C"/>
    <w:rsid w:val="00DB31DF"/>
    <w:rsid w:val="00DB36C4"/>
    <w:rsid w:val="00DB3DA3"/>
    <w:rsid w:val="00DB48EF"/>
    <w:rsid w:val="00DB498D"/>
    <w:rsid w:val="00DB4B5D"/>
    <w:rsid w:val="00DB5905"/>
    <w:rsid w:val="00DB77BC"/>
    <w:rsid w:val="00DB7B3A"/>
    <w:rsid w:val="00DB7C94"/>
    <w:rsid w:val="00DC0303"/>
    <w:rsid w:val="00DC2C6E"/>
    <w:rsid w:val="00DC3116"/>
    <w:rsid w:val="00DC3391"/>
    <w:rsid w:val="00DC3598"/>
    <w:rsid w:val="00DC3E2F"/>
    <w:rsid w:val="00DC4022"/>
    <w:rsid w:val="00DC4580"/>
    <w:rsid w:val="00DC4E44"/>
    <w:rsid w:val="00DC4F1F"/>
    <w:rsid w:val="00DC521C"/>
    <w:rsid w:val="00DC5350"/>
    <w:rsid w:val="00DC562E"/>
    <w:rsid w:val="00DC6C4A"/>
    <w:rsid w:val="00DD00BF"/>
    <w:rsid w:val="00DD0D1E"/>
    <w:rsid w:val="00DD1F74"/>
    <w:rsid w:val="00DD21C8"/>
    <w:rsid w:val="00DD2B39"/>
    <w:rsid w:val="00DD3474"/>
    <w:rsid w:val="00DD526F"/>
    <w:rsid w:val="00DD5650"/>
    <w:rsid w:val="00DD56E9"/>
    <w:rsid w:val="00DD63B6"/>
    <w:rsid w:val="00DD6C23"/>
    <w:rsid w:val="00DE0766"/>
    <w:rsid w:val="00DE1547"/>
    <w:rsid w:val="00DE1643"/>
    <w:rsid w:val="00DE40DB"/>
    <w:rsid w:val="00DE5250"/>
    <w:rsid w:val="00DE5766"/>
    <w:rsid w:val="00DE5FCB"/>
    <w:rsid w:val="00DE601F"/>
    <w:rsid w:val="00DE6E1D"/>
    <w:rsid w:val="00DE7A38"/>
    <w:rsid w:val="00DE7D97"/>
    <w:rsid w:val="00DF0B1F"/>
    <w:rsid w:val="00DF1DDB"/>
    <w:rsid w:val="00DF2B8E"/>
    <w:rsid w:val="00DF3C36"/>
    <w:rsid w:val="00DF3FEA"/>
    <w:rsid w:val="00DF52C8"/>
    <w:rsid w:val="00DF5626"/>
    <w:rsid w:val="00DF6DF1"/>
    <w:rsid w:val="00E008F4"/>
    <w:rsid w:val="00E0091D"/>
    <w:rsid w:val="00E00E57"/>
    <w:rsid w:val="00E027B9"/>
    <w:rsid w:val="00E032F6"/>
    <w:rsid w:val="00E03986"/>
    <w:rsid w:val="00E03C5A"/>
    <w:rsid w:val="00E04143"/>
    <w:rsid w:val="00E044A1"/>
    <w:rsid w:val="00E04D61"/>
    <w:rsid w:val="00E04DD3"/>
    <w:rsid w:val="00E076CB"/>
    <w:rsid w:val="00E07C65"/>
    <w:rsid w:val="00E07EC8"/>
    <w:rsid w:val="00E10216"/>
    <w:rsid w:val="00E107FB"/>
    <w:rsid w:val="00E10AA2"/>
    <w:rsid w:val="00E11439"/>
    <w:rsid w:val="00E1177E"/>
    <w:rsid w:val="00E120F2"/>
    <w:rsid w:val="00E1433F"/>
    <w:rsid w:val="00E14DCC"/>
    <w:rsid w:val="00E163F1"/>
    <w:rsid w:val="00E16DD2"/>
    <w:rsid w:val="00E17120"/>
    <w:rsid w:val="00E17EC5"/>
    <w:rsid w:val="00E201E6"/>
    <w:rsid w:val="00E20206"/>
    <w:rsid w:val="00E20E74"/>
    <w:rsid w:val="00E23379"/>
    <w:rsid w:val="00E24225"/>
    <w:rsid w:val="00E2429C"/>
    <w:rsid w:val="00E246A2"/>
    <w:rsid w:val="00E249BB"/>
    <w:rsid w:val="00E25482"/>
    <w:rsid w:val="00E27370"/>
    <w:rsid w:val="00E278A5"/>
    <w:rsid w:val="00E30E6F"/>
    <w:rsid w:val="00E310FB"/>
    <w:rsid w:val="00E320AE"/>
    <w:rsid w:val="00E33C4C"/>
    <w:rsid w:val="00E33D06"/>
    <w:rsid w:val="00E33D81"/>
    <w:rsid w:val="00E33F65"/>
    <w:rsid w:val="00E344A4"/>
    <w:rsid w:val="00E34C33"/>
    <w:rsid w:val="00E3507A"/>
    <w:rsid w:val="00E350B0"/>
    <w:rsid w:val="00E35273"/>
    <w:rsid w:val="00E35C56"/>
    <w:rsid w:val="00E35F69"/>
    <w:rsid w:val="00E35FD9"/>
    <w:rsid w:val="00E3671B"/>
    <w:rsid w:val="00E36A38"/>
    <w:rsid w:val="00E36F5C"/>
    <w:rsid w:val="00E372AA"/>
    <w:rsid w:val="00E37CFD"/>
    <w:rsid w:val="00E40031"/>
    <w:rsid w:val="00E40486"/>
    <w:rsid w:val="00E40D7F"/>
    <w:rsid w:val="00E416AB"/>
    <w:rsid w:val="00E4182E"/>
    <w:rsid w:val="00E41F3C"/>
    <w:rsid w:val="00E4272C"/>
    <w:rsid w:val="00E427B4"/>
    <w:rsid w:val="00E42897"/>
    <w:rsid w:val="00E43411"/>
    <w:rsid w:val="00E43A42"/>
    <w:rsid w:val="00E43A7B"/>
    <w:rsid w:val="00E43A8C"/>
    <w:rsid w:val="00E43DCC"/>
    <w:rsid w:val="00E44A2B"/>
    <w:rsid w:val="00E44B45"/>
    <w:rsid w:val="00E45364"/>
    <w:rsid w:val="00E45BA5"/>
    <w:rsid w:val="00E45D0D"/>
    <w:rsid w:val="00E45E69"/>
    <w:rsid w:val="00E465DF"/>
    <w:rsid w:val="00E468E5"/>
    <w:rsid w:val="00E47592"/>
    <w:rsid w:val="00E47745"/>
    <w:rsid w:val="00E47A28"/>
    <w:rsid w:val="00E47DF2"/>
    <w:rsid w:val="00E5001A"/>
    <w:rsid w:val="00E5076F"/>
    <w:rsid w:val="00E50B85"/>
    <w:rsid w:val="00E5138C"/>
    <w:rsid w:val="00E517D2"/>
    <w:rsid w:val="00E52583"/>
    <w:rsid w:val="00E52F22"/>
    <w:rsid w:val="00E5309A"/>
    <w:rsid w:val="00E537FB"/>
    <w:rsid w:val="00E53AB5"/>
    <w:rsid w:val="00E546DB"/>
    <w:rsid w:val="00E551CC"/>
    <w:rsid w:val="00E55E1F"/>
    <w:rsid w:val="00E56FE7"/>
    <w:rsid w:val="00E5764F"/>
    <w:rsid w:val="00E57885"/>
    <w:rsid w:val="00E57893"/>
    <w:rsid w:val="00E579DB"/>
    <w:rsid w:val="00E60882"/>
    <w:rsid w:val="00E618C5"/>
    <w:rsid w:val="00E62393"/>
    <w:rsid w:val="00E62AE4"/>
    <w:rsid w:val="00E62AF3"/>
    <w:rsid w:val="00E62ECF"/>
    <w:rsid w:val="00E636B8"/>
    <w:rsid w:val="00E64745"/>
    <w:rsid w:val="00E64CC6"/>
    <w:rsid w:val="00E65AAF"/>
    <w:rsid w:val="00E7043D"/>
    <w:rsid w:val="00E70443"/>
    <w:rsid w:val="00E704BF"/>
    <w:rsid w:val="00E712C7"/>
    <w:rsid w:val="00E7289E"/>
    <w:rsid w:val="00E72A53"/>
    <w:rsid w:val="00E72C09"/>
    <w:rsid w:val="00E72CEF"/>
    <w:rsid w:val="00E73EBD"/>
    <w:rsid w:val="00E74E8A"/>
    <w:rsid w:val="00E74EAC"/>
    <w:rsid w:val="00E75093"/>
    <w:rsid w:val="00E760F6"/>
    <w:rsid w:val="00E77A4E"/>
    <w:rsid w:val="00E8066F"/>
    <w:rsid w:val="00E80793"/>
    <w:rsid w:val="00E80799"/>
    <w:rsid w:val="00E80ADE"/>
    <w:rsid w:val="00E80DF7"/>
    <w:rsid w:val="00E819B3"/>
    <w:rsid w:val="00E81C63"/>
    <w:rsid w:val="00E825A9"/>
    <w:rsid w:val="00E8418F"/>
    <w:rsid w:val="00E84191"/>
    <w:rsid w:val="00E85310"/>
    <w:rsid w:val="00E8538C"/>
    <w:rsid w:val="00E85DEA"/>
    <w:rsid w:val="00E862F7"/>
    <w:rsid w:val="00E8667C"/>
    <w:rsid w:val="00E87918"/>
    <w:rsid w:val="00E92A8D"/>
    <w:rsid w:val="00E92E28"/>
    <w:rsid w:val="00E93307"/>
    <w:rsid w:val="00E9340D"/>
    <w:rsid w:val="00E93AFD"/>
    <w:rsid w:val="00E943B7"/>
    <w:rsid w:val="00E94758"/>
    <w:rsid w:val="00E94E96"/>
    <w:rsid w:val="00E96114"/>
    <w:rsid w:val="00E965A6"/>
    <w:rsid w:val="00E96B6B"/>
    <w:rsid w:val="00EA0086"/>
    <w:rsid w:val="00EA1694"/>
    <w:rsid w:val="00EA2013"/>
    <w:rsid w:val="00EA23F7"/>
    <w:rsid w:val="00EA2842"/>
    <w:rsid w:val="00EA317D"/>
    <w:rsid w:val="00EA51DC"/>
    <w:rsid w:val="00EA55AE"/>
    <w:rsid w:val="00EA56F1"/>
    <w:rsid w:val="00EA6155"/>
    <w:rsid w:val="00EA627A"/>
    <w:rsid w:val="00EA6A44"/>
    <w:rsid w:val="00EA760D"/>
    <w:rsid w:val="00EB15D7"/>
    <w:rsid w:val="00EB1C7F"/>
    <w:rsid w:val="00EB40A3"/>
    <w:rsid w:val="00EB4CD6"/>
    <w:rsid w:val="00EB4CEA"/>
    <w:rsid w:val="00EB4EE2"/>
    <w:rsid w:val="00EB4FD6"/>
    <w:rsid w:val="00EB540A"/>
    <w:rsid w:val="00EB5A5C"/>
    <w:rsid w:val="00EB78C4"/>
    <w:rsid w:val="00EB7DD5"/>
    <w:rsid w:val="00EC0FD9"/>
    <w:rsid w:val="00EC2250"/>
    <w:rsid w:val="00EC3720"/>
    <w:rsid w:val="00EC372C"/>
    <w:rsid w:val="00EC3A99"/>
    <w:rsid w:val="00EC4B9D"/>
    <w:rsid w:val="00EC4DEB"/>
    <w:rsid w:val="00EC519F"/>
    <w:rsid w:val="00EC59B0"/>
    <w:rsid w:val="00EC59ED"/>
    <w:rsid w:val="00EC7022"/>
    <w:rsid w:val="00ED0D3A"/>
    <w:rsid w:val="00ED0E62"/>
    <w:rsid w:val="00ED1089"/>
    <w:rsid w:val="00ED17C8"/>
    <w:rsid w:val="00ED1854"/>
    <w:rsid w:val="00ED1D71"/>
    <w:rsid w:val="00ED20A1"/>
    <w:rsid w:val="00ED22D1"/>
    <w:rsid w:val="00ED22E7"/>
    <w:rsid w:val="00ED2A5F"/>
    <w:rsid w:val="00ED60A5"/>
    <w:rsid w:val="00ED63EE"/>
    <w:rsid w:val="00ED6C3F"/>
    <w:rsid w:val="00ED73E4"/>
    <w:rsid w:val="00ED75EB"/>
    <w:rsid w:val="00ED7CFD"/>
    <w:rsid w:val="00EE018F"/>
    <w:rsid w:val="00EE03C8"/>
    <w:rsid w:val="00EE1F02"/>
    <w:rsid w:val="00EE29ED"/>
    <w:rsid w:val="00EE2B03"/>
    <w:rsid w:val="00EE2C53"/>
    <w:rsid w:val="00EE31B3"/>
    <w:rsid w:val="00EE326A"/>
    <w:rsid w:val="00EE3B99"/>
    <w:rsid w:val="00EE407C"/>
    <w:rsid w:val="00EE494A"/>
    <w:rsid w:val="00EE49B7"/>
    <w:rsid w:val="00EE62B1"/>
    <w:rsid w:val="00EE6CFB"/>
    <w:rsid w:val="00EF05F7"/>
    <w:rsid w:val="00EF0FE7"/>
    <w:rsid w:val="00EF1C35"/>
    <w:rsid w:val="00EF2B7C"/>
    <w:rsid w:val="00EF3D5A"/>
    <w:rsid w:val="00EF641C"/>
    <w:rsid w:val="00EF697F"/>
    <w:rsid w:val="00F004F9"/>
    <w:rsid w:val="00F016EE"/>
    <w:rsid w:val="00F01972"/>
    <w:rsid w:val="00F01A79"/>
    <w:rsid w:val="00F01BDC"/>
    <w:rsid w:val="00F0377E"/>
    <w:rsid w:val="00F03833"/>
    <w:rsid w:val="00F03A65"/>
    <w:rsid w:val="00F03E1B"/>
    <w:rsid w:val="00F03FC3"/>
    <w:rsid w:val="00F04D45"/>
    <w:rsid w:val="00F054BC"/>
    <w:rsid w:val="00F059EE"/>
    <w:rsid w:val="00F06196"/>
    <w:rsid w:val="00F065D7"/>
    <w:rsid w:val="00F06B18"/>
    <w:rsid w:val="00F071C3"/>
    <w:rsid w:val="00F071F9"/>
    <w:rsid w:val="00F07362"/>
    <w:rsid w:val="00F07740"/>
    <w:rsid w:val="00F101D2"/>
    <w:rsid w:val="00F10829"/>
    <w:rsid w:val="00F11158"/>
    <w:rsid w:val="00F11568"/>
    <w:rsid w:val="00F1368A"/>
    <w:rsid w:val="00F13ABB"/>
    <w:rsid w:val="00F1413E"/>
    <w:rsid w:val="00F161CA"/>
    <w:rsid w:val="00F16AE3"/>
    <w:rsid w:val="00F17838"/>
    <w:rsid w:val="00F20153"/>
    <w:rsid w:val="00F20506"/>
    <w:rsid w:val="00F210F7"/>
    <w:rsid w:val="00F21F0B"/>
    <w:rsid w:val="00F2363C"/>
    <w:rsid w:val="00F24480"/>
    <w:rsid w:val="00F24EFB"/>
    <w:rsid w:val="00F2542F"/>
    <w:rsid w:val="00F25FE3"/>
    <w:rsid w:val="00F26295"/>
    <w:rsid w:val="00F27045"/>
    <w:rsid w:val="00F2741A"/>
    <w:rsid w:val="00F27BE5"/>
    <w:rsid w:val="00F305F6"/>
    <w:rsid w:val="00F314F2"/>
    <w:rsid w:val="00F31F88"/>
    <w:rsid w:val="00F3221C"/>
    <w:rsid w:val="00F32F96"/>
    <w:rsid w:val="00F32FBF"/>
    <w:rsid w:val="00F344E5"/>
    <w:rsid w:val="00F352FB"/>
    <w:rsid w:val="00F358C3"/>
    <w:rsid w:val="00F3669D"/>
    <w:rsid w:val="00F36712"/>
    <w:rsid w:val="00F37419"/>
    <w:rsid w:val="00F37DAB"/>
    <w:rsid w:val="00F37E58"/>
    <w:rsid w:val="00F426C9"/>
    <w:rsid w:val="00F429E1"/>
    <w:rsid w:val="00F42A51"/>
    <w:rsid w:val="00F42CE0"/>
    <w:rsid w:val="00F43B69"/>
    <w:rsid w:val="00F44B3F"/>
    <w:rsid w:val="00F4581E"/>
    <w:rsid w:val="00F45D83"/>
    <w:rsid w:val="00F46934"/>
    <w:rsid w:val="00F46FD8"/>
    <w:rsid w:val="00F47130"/>
    <w:rsid w:val="00F47548"/>
    <w:rsid w:val="00F5015B"/>
    <w:rsid w:val="00F502B4"/>
    <w:rsid w:val="00F51187"/>
    <w:rsid w:val="00F51D4A"/>
    <w:rsid w:val="00F51DCF"/>
    <w:rsid w:val="00F51FF6"/>
    <w:rsid w:val="00F530B4"/>
    <w:rsid w:val="00F54323"/>
    <w:rsid w:val="00F54596"/>
    <w:rsid w:val="00F556CF"/>
    <w:rsid w:val="00F56097"/>
    <w:rsid w:val="00F56243"/>
    <w:rsid w:val="00F56D5C"/>
    <w:rsid w:val="00F56E29"/>
    <w:rsid w:val="00F56F55"/>
    <w:rsid w:val="00F57341"/>
    <w:rsid w:val="00F5760A"/>
    <w:rsid w:val="00F6007C"/>
    <w:rsid w:val="00F603F6"/>
    <w:rsid w:val="00F60B1C"/>
    <w:rsid w:val="00F60DE9"/>
    <w:rsid w:val="00F60E24"/>
    <w:rsid w:val="00F61872"/>
    <w:rsid w:val="00F63132"/>
    <w:rsid w:val="00F64228"/>
    <w:rsid w:val="00F652B2"/>
    <w:rsid w:val="00F65D11"/>
    <w:rsid w:val="00F66113"/>
    <w:rsid w:val="00F7053A"/>
    <w:rsid w:val="00F7055D"/>
    <w:rsid w:val="00F705D5"/>
    <w:rsid w:val="00F7262A"/>
    <w:rsid w:val="00F73005"/>
    <w:rsid w:val="00F736C0"/>
    <w:rsid w:val="00F73D5D"/>
    <w:rsid w:val="00F74705"/>
    <w:rsid w:val="00F7496F"/>
    <w:rsid w:val="00F750BE"/>
    <w:rsid w:val="00F75E5F"/>
    <w:rsid w:val="00F7698D"/>
    <w:rsid w:val="00F77095"/>
    <w:rsid w:val="00F77DC4"/>
    <w:rsid w:val="00F8029A"/>
    <w:rsid w:val="00F80D24"/>
    <w:rsid w:val="00F8441B"/>
    <w:rsid w:val="00F847E3"/>
    <w:rsid w:val="00F8617C"/>
    <w:rsid w:val="00F8620B"/>
    <w:rsid w:val="00F867B3"/>
    <w:rsid w:val="00F91682"/>
    <w:rsid w:val="00F916B7"/>
    <w:rsid w:val="00F91B52"/>
    <w:rsid w:val="00F92FC1"/>
    <w:rsid w:val="00F93C3B"/>
    <w:rsid w:val="00F953B0"/>
    <w:rsid w:val="00F9682B"/>
    <w:rsid w:val="00F96D08"/>
    <w:rsid w:val="00FA03B0"/>
    <w:rsid w:val="00FA2B37"/>
    <w:rsid w:val="00FA3BC5"/>
    <w:rsid w:val="00FA3D39"/>
    <w:rsid w:val="00FA4191"/>
    <w:rsid w:val="00FA4521"/>
    <w:rsid w:val="00FB1223"/>
    <w:rsid w:val="00FB1E96"/>
    <w:rsid w:val="00FB2723"/>
    <w:rsid w:val="00FB2A09"/>
    <w:rsid w:val="00FB2E97"/>
    <w:rsid w:val="00FB6CD4"/>
    <w:rsid w:val="00FB6E74"/>
    <w:rsid w:val="00FB71FF"/>
    <w:rsid w:val="00FC1897"/>
    <w:rsid w:val="00FC247F"/>
    <w:rsid w:val="00FC2CF2"/>
    <w:rsid w:val="00FC2E31"/>
    <w:rsid w:val="00FC317B"/>
    <w:rsid w:val="00FC46C0"/>
    <w:rsid w:val="00FC4A21"/>
    <w:rsid w:val="00FC65AD"/>
    <w:rsid w:val="00FC7972"/>
    <w:rsid w:val="00FD0123"/>
    <w:rsid w:val="00FD0F65"/>
    <w:rsid w:val="00FD358F"/>
    <w:rsid w:val="00FD4336"/>
    <w:rsid w:val="00FD4531"/>
    <w:rsid w:val="00FD4D59"/>
    <w:rsid w:val="00FD4F90"/>
    <w:rsid w:val="00FD68DF"/>
    <w:rsid w:val="00FE22B8"/>
    <w:rsid w:val="00FE26C3"/>
    <w:rsid w:val="00FE2D30"/>
    <w:rsid w:val="00FE5353"/>
    <w:rsid w:val="00FE76B2"/>
    <w:rsid w:val="00FE7B10"/>
    <w:rsid w:val="00FF052A"/>
    <w:rsid w:val="00FF0E96"/>
    <w:rsid w:val="00FF1225"/>
    <w:rsid w:val="00FF1398"/>
    <w:rsid w:val="00FF1C7C"/>
    <w:rsid w:val="00FF20F6"/>
    <w:rsid w:val="00FF2BC4"/>
    <w:rsid w:val="00FF5F3C"/>
    <w:rsid w:val="00FF6CDC"/>
    <w:rsid w:val="00FF7DE4"/>
    <w:rsid w:val="00FF7E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17FF0DD"/>
  <w15:docId w15:val="{1EF2D42A-28ED-4150-8088-CAC3DA685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7F9"/>
  </w:style>
  <w:style w:type="paragraph" w:styleId="Ttulo1">
    <w:name w:val="heading 1"/>
    <w:basedOn w:val="Normal"/>
    <w:next w:val="Normal"/>
    <w:link w:val="Ttulo1Car"/>
    <w:uiPriority w:val="9"/>
    <w:qFormat/>
    <w:rsid w:val="00214417"/>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5E40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link w:val="Ttulo4Car"/>
    <w:uiPriority w:val="9"/>
    <w:qFormat/>
    <w:rsid w:val="002C2BB7"/>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BF321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BF321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BF321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BF321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BF321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BF321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BF321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BF3214"/>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BF3214"/>
    <w:rPr>
      <w:vertAlign w:val="superscript"/>
    </w:rPr>
  </w:style>
  <w:style w:type="paragraph" w:styleId="Sinespaciado">
    <w:name w:val="No Spacing"/>
    <w:aliases w:val="Francesa"/>
    <w:link w:val="SinespaciadoCar"/>
    <w:uiPriority w:val="1"/>
    <w:qFormat/>
    <w:rsid w:val="00BF321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BF3214"/>
    <w:rPr>
      <w:b/>
      <w:bCs/>
    </w:rPr>
  </w:style>
  <w:style w:type="paragraph" w:customStyle="1" w:styleId="Default">
    <w:name w:val="Default"/>
    <w:rsid w:val="00BF3214"/>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C118C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118C7"/>
    <w:rPr>
      <w:rFonts w:ascii="Tahoma" w:hAnsi="Tahoma" w:cs="Tahoma"/>
      <w:sz w:val="16"/>
      <w:szCs w:val="16"/>
    </w:rPr>
  </w:style>
  <w:style w:type="character" w:styleId="Hipervnculo">
    <w:name w:val="Hyperlink"/>
    <w:aliases w:val="Hipervínculo1,Hipervínculo11,Hipervínculo12,Hipervínculo13,Hipervínculo14,Hipervínculo15"/>
    <w:basedOn w:val="Fuentedeprrafopredeter"/>
    <w:uiPriority w:val="99"/>
    <w:unhideWhenUsed/>
    <w:rsid w:val="003E076B"/>
    <w:rPr>
      <w:color w:val="0563C1" w:themeColor="hyperlink"/>
      <w:u w:val="single"/>
    </w:rPr>
  </w:style>
  <w:style w:type="table" w:styleId="Tablaconcuadrcula">
    <w:name w:val="Table Grid"/>
    <w:basedOn w:val="Tablanormal"/>
    <w:uiPriority w:val="39"/>
    <w:rsid w:val="00101F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C17641"/>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customStyle="1" w:styleId="n2">
    <w:name w:val="n2"/>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C0294A"/>
    <w:rPr>
      <w:i/>
      <w:iCs/>
    </w:rPr>
  </w:style>
  <w:style w:type="paragraph" w:customStyle="1" w:styleId="j">
    <w:name w:val="j"/>
    <w:basedOn w:val="Normal"/>
    <w:rsid w:val="00C0294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C0294A"/>
  </w:style>
  <w:style w:type="character" w:customStyle="1" w:styleId="SinespaciadoCar">
    <w:name w:val="Sin espaciado Car"/>
    <w:aliases w:val="Francesa Car"/>
    <w:link w:val="Sinespaciado"/>
    <w:uiPriority w:val="1"/>
    <w:locked/>
    <w:rsid w:val="00CF042B"/>
    <w:rPr>
      <w:rFonts w:ascii="Times New Roman" w:eastAsia="Times New Roman" w:hAnsi="Times New Roman" w:cs="Times New Roman"/>
      <w:sz w:val="24"/>
      <w:szCs w:val="24"/>
      <w:lang w:eastAsia="es-ES"/>
    </w:rPr>
  </w:style>
  <w:style w:type="character" w:customStyle="1" w:styleId="Ttulo4Car">
    <w:name w:val="Título 4 Car"/>
    <w:basedOn w:val="Fuentedeprrafopredeter"/>
    <w:link w:val="Ttulo4"/>
    <w:uiPriority w:val="9"/>
    <w:rsid w:val="002C2BB7"/>
    <w:rPr>
      <w:rFonts w:ascii="Times New Roman" w:eastAsia="Times New Roman" w:hAnsi="Times New Roman" w:cs="Times New Roman"/>
      <w:b/>
      <w:bCs/>
      <w:sz w:val="24"/>
      <w:szCs w:val="24"/>
      <w:lang w:eastAsia="es-MX"/>
    </w:rPr>
  </w:style>
  <w:style w:type="character" w:customStyle="1" w:styleId="Ttulo2Car">
    <w:name w:val="Título 2 Car"/>
    <w:basedOn w:val="Fuentedeprrafopredeter"/>
    <w:link w:val="Ttulo2"/>
    <w:uiPriority w:val="9"/>
    <w:rsid w:val="005E409C"/>
    <w:rPr>
      <w:rFonts w:asciiTheme="majorHAnsi" w:eastAsiaTheme="majorEastAsia" w:hAnsiTheme="majorHAnsi" w:cstheme="majorBidi"/>
      <w:color w:val="2E74B5" w:themeColor="accent1" w:themeShade="BF"/>
      <w:sz w:val="26"/>
      <w:szCs w:val="26"/>
    </w:rPr>
  </w:style>
  <w:style w:type="character" w:customStyle="1" w:styleId="notranslate">
    <w:name w:val="notranslate"/>
    <w:basedOn w:val="Fuentedeprrafopredeter"/>
    <w:rsid w:val="005E409C"/>
  </w:style>
  <w:style w:type="character" w:styleId="Hipervnculovisitado">
    <w:name w:val="FollowedHyperlink"/>
    <w:basedOn w:val="Fuentedeprrafopredeter"/>
    <w:uiPriority w:val="99"/>
    <w:semiHidden/>
    <w:unhideWhenUsed/>
    <w:rsid w:val="008B7C54"/>
    <w:rPr>
      <w:color w:val="954F72" w:themeColor="followedHyperlink"/>
      <w:u w:val="single"/>
    </w:rPr>
  </w:style>
  <w:style w:type="character" w:customStyle="1" w:styleId="Ttulo1Car">
    <w:name w:val="Título 1 Car"/>
    <w:basedOn w:val="Fuentedeprrafopredeter"/>
    <w:link w:val="Ttulo1"/>
    <w:uiPriority w:val="9"/>
    <w:rsid w:val="00214417"/>
    <w:rPr>
      <w:rFonts w:asciiTheme="majorHAnsi" w:eastAsiaTheme="majorEastAsia" w:hAnsiTheme="majorHAnsi" w:cstheme="majorBidi"/>
      <w:color w:val="2E74B5" w:themeColor="accent1" w:themeShade="BF"/>
      <w:sz w:val="32"/>
      <w:szCs w:val="32"/>
      <w:lang w:val="es-ES" w:eastAsia="es-ES"/>
    </w:rPr>
  </w:style>
  <w:style w:type="character" w:styleId="Refdecomentario">
    <w:name w:val="annotation reference"/>
    <w:basedOn w:val="Fuentedeprrafopredeter"/>
    <w:uiPriority w:val="99"/>
    <w:semiHidden/>
    <w:unhideWhenUsed/>
    <w:rsid w:val="00F75E5F"/>
    <w:rPr>
      <w:sz w:val="16"/>
      <w:szCs w:val="16"/>
    </w:rPr>
  </w:style>
  <w:style w:type="paragraph" w:styleId="Textocomentario">
    <w:name w:val="annotation text"/>
    <w:basedOn w:val="Normal"/>
    <w:link w:val="TextocomentarioCar"/>
    <w:uiPriority w:val="99"/>
    <w:semiHidden/>
    <w:unhideWhenUsed/>
    <w:rsid w:val="00F75E5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75E5F"/>
    <w:rPr>
      <w:sz w:val="20"/>
      <w:szCs w:val="20"/>
    </w:rPr>
  </w:style>
  <w:style w:type="paragraph" w:styleId="Asuntodelcomentario">
    <w:name w:val="annotation subject"/>
    <w:basedOn w:val="Textocomentario"/>
    <w:next w:val="Textocomentario"/>
    <w:link w:val="AsuntodelcomentarioCar"/>
    <w:uiPriority w:val="99"/>
    <w:semiHidden/>
    <w:unhideWhenUsed/>
    <w:rsid w:val="00F75E5F"/>
    <w:rPr>
      <w:b/>
      <w:bCs/>
    </w:rPr>
  </w:style>
  <w:style w:type="character" w:customStyle="1" w:styleId="AsuntodelcomentarioCar">
    <w:name w:val="Asunto del comentario Car"/>
    <w:basedOn w:val="TextocomentarioCar"/>
    <w:link w:val="Asuntodelcomentario"/>
    <w:uiPriority w:val="99"/>
    <w:semiHidden/>
    <w:rsid w:val="00F75E5F"/>
    <w:rPr>
      <w:b/>
      <w:bCs/>
      <w:sz w:val="20"/>
      <w:szCs w:val="20"/>
    </w:rPr>
  </w:style>
  <w:style w:type="character" w:customStyle="1" w:styleId="UnresolvedMention">
    <w:name w:val="Unresolved Mention"/>
    <w:basedOn w:val="Fuentedeprrafopredeter"/>
    <w:uiPriority w:val="99"/>
    <w:semiHidden/>
    <w:unhideWhenUsed/>
    <w:rsid w:val="00B5724B"/>
    <w:rPr>
      <w:color w:val="605E5C"/>
      <w:shd w:val="clear" w:color="auto" w:fill="E1DFDD"/>
    </w:rPr>
  </w:style>
  <w:style w:type="table" w:customStyle="1" w:styleId="Tablaconcuadrcula1">
    <w:name w:val="Tabla con cuadrícula1"/>
    <w:basedOn w:val="Tablanormal"/>
    <w:next w:val="Tablaconcuadrcula"/>
    <w:uiPriority w:val="39"/>
    <w:rsid w:val="003541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91480">
      <w:bodyDiv w:val="1"/>
      <w:marLeft w:val="0"/>
      <w:marRight w:val="0"/>
      <w:marTop w:val="0"/>
      <w:marBottom w:val="0"/>
      <w:divBdr>
        <w:top w:val="none" w:sz="0" w:space="0" w:color="auto"/>
        <w:left w:val="none" w:sz="0" w:space="0" w:color="auto"/>
        <w:bottom w:val="none" w:sz="0" w:space="0" w:color="auto"/>
        <w:right w:val="none" w:sz="0" w:space="0" w:color="auto"/>
      </w:divBdr>
    </w:div>
    <w:div w:id="48237163">
      <w:bodyDiv w:val="1"/>
      <w:marLeft w:val="0"/>
      <w:marRight w:val="0"/>
      <w:marTop w:val="0"/>
      <w:marBottom w:val="0"/>
      <w:divBdr>
        <w:top w:val="none" w:sz="0" w:space="0" w:color="auto"/>
        <w:left w:val="none" w:sz="0" w:space="0" w:color="auto"/>
        <w:bottom w:val="none" w:sz="0" w:space="0" w:color="auto"/>
        <w:right w:val="none" w:sz="0" w:space="0" w:color="auto"/>
      </w:divBdr>
    </w:div>
    <w:div w:id="93597128">
      <w:bodyDiv w:val="1"/>
      <w:marLeft w:val="0"/>
      <w:marRight w:val="0"/>
      <w:marTop w:val="0"/>
      <w:marBottom w:val="0"/>
      <w:divBdr>
        <w:top w:val="none" w:sz="0" w:space="0" w:color="auto"/>
        <w:left w:val="none" w:sz="0" w:space="0" w:color="auto"/>
        <w:bottom w:val="none" w:sz="0" w:space="0" w:color="auto"/>
        <w:right w:val="none" w:sz="0" w:space="0" w:color="auto"/>
      </w:divBdr>
    </w:div>
    <w:div w:id="97259761">
      <w:bodyDiv w:val="1"/>
      <w:marLeft w:val="0"/>
      <w:marRight w:val="0"/>
      <w:marTop w:val="0"/>
      <w:marBottom w:val="0"/>
      <w:divBdr>
        <w:top w:val="none" w:sz="0" w:space="0" w:color="auto"/>
        <w:left w:val="none" w:sz="0" w:space="0" w:color="auto"/>
        <w:bottom w:val="none" w:sz="0" w:space="0" w:color="auto"/>
        <w:right w:val="none" w:sz="0" w:space="0" w:color="auto"/>
      </w:divBdr>
      <w:divsChild>
        <w:div w:id="1040476737">
          <w:marLeft w:val="0"/>
          <w:marRight w:val="0"/>
          <w:marTop w:val="0"/>
          <w:marBottom w:val="0"/>
          <w:divBdr>
            <w:top w:val="none" w:sz="0" w:space="0" w:color="auto"/>
            <w:left w:val="none" w:sz="0" w:space="0" w:color="auto"/>
            <w:bottom w:val="none" w:sz="0" w:space="0" w:color="auto"/>
            <w:right w:val="none" w:sz="0" w:space="0" w:color="auto"/>
          </w:divBdr>
          <w:divsChild>
            <w:div w:id="1137988391">
              <w:marLeft w:val="0"/>
              <w:marRight w:val="0"/>
              <w:marTop w:val="0"/>
              <w:marBottom w:val="0"/>
              <w:divBdr>
                <w:top w:val="none" w:sz="0" w:space="0" w:color="auto"/>
                <w:left w:val="none" w:sz="0" w:space="0" w:color="auto"/>
                <w:bottom w:val="none" w:sz="0" w:space="0" w:color="auto"/>
                <w:right w:val="none" w:sz="0" w:space="0" w:color="auto"/>
              </w:divBdr>
              <w:divsChild>
                <w:div w:id="1185708165">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59698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205632">
      <w:bodyDiv w:val="1"/>
      <w:marLeft w:val="0"/>
      <w:marRight w:val="0"/>
      <w:marTop w:val="0"/>
      <w:marBottom w:val="0"/>
      <w:divBdr>
        <w:top w:val="none" w:sz="0" w:space="0" w:color="auto"/>
        <w:left w:val="none" w:sz="0" w:space="0" w:color="auto"/>
        <w:bottom w:val="none" w:sz="0" w:space="0" w:color="auto"/>
        <w:right w:val="none" w:sz="0" w:space="0" w:color="auto"/>
      </w:divBdr>
    </w:div>
    <w:div w:id="110125236">
      <w:bodyDiv w:val="1"/>
      <w:marLeft w:val="0"/>
      <w:marRight w:val="0"/>
      <w:marTop w:val="0"/>
      <w:marBottom w:val="0"/>
      <w:divBdr>
        <w:top w:val="none" w:sz="0" w:space="0" w:color="auto"/>
        <w:left w:val="none" w:sz="0" w:space="0" w:color="auto"/>
        <w:bottom w:val="none" w:sz="0" w:space="0" w:color="auto"/>
        <w:right w:val="none" w:sz="0" w:space="0" w:color="auto"/>
      </w:divBdr>
    </w:div>
    <w:div w:id="121969906">
      <w:bodyDiv w:val="1"/>
      <w:marLeft w:val="0"/>
      <w:marRight w:val="0"/>
      <w:marTop w:val="0"/>
      <w:marBottom w:val="0"/>
      <w:divBdr>
        <w:top w:val="none" w:sz="0" w:space="0" w:color="auto"/>
        <w:left w:val="none" w:sz="0" w:space="0" w:color="auto"/>
        <w:bottom w:val="none" w:sz="0" w:space="0" w:color="auto"/>
        <w:right w:val="none" w:sz="0" w:space="0" w:color="auto"/>
      </w:divBdr>
    </w:div>
    <w:div w:id="136729203">
      <w:bodyDiv w:val="1"/>
      <w:marLeft w:val="0"/>
      <w:marRight w:val="0"/>
      <w:marTop w:val="0"/>
      <w:marBottom w:val="0"/>
      <w:divBdr>
        <w:top w:val="none" w:sz="0" w:space="0" w:color="auto"/>
        <w:left w:val="none" w:sz="0" w:space="0" w:color="auto"/>
        <w:bottom w:val="none" w:sz="0" w:space="0" w:color="auto"/>
        <w:right w:val="none" w:sz="0" w:space="0" w:color="auto"/>
      </w:divBdr>
    </w:div>
    <w:div w:id="155071830">
      <w:bodyDiv w:val="1"/>
      <w:marLeft w:val="0"/>
      <w:marRight w:val="0"/>
      <w:marTop w:val="0"/>
      <w:marBottom w:val="0"/>
      <w:divBdr>
        <w:top w:val="none" w:sz="0" w:space="0" w:color="auto"/>
        <w:left w:val="none" w:sz="0" w:space="0" w:color="auto"/>
        <w:bottom w:val="none" w:sz="0" w:space="0" w:color="auto"/>
        <w:right w:val="none" w:sz="0" w:space="0" w:color="auto"/>
      </w:divBdr>
    </w:div>
    <w:div w:id="163329321">
      <w:bodyDiv w:val="1"/>
      <w:marLeft w:val="0"/>
      <w:marRight w:val="0"/>
      <w:marTop w:val="0"/>
      <w:marBottom w:val="0"/>
      <w:divBdr>
        <w:top w:val="none" w:sz="0" w:space="0" w:color="auto"/>
        <w:left w:val="none" w:sz="0" w:space="0" w:color="auto"/>
        <w:bottom w:val="none" w:sz="0" w:space="0" w:color="auto"/>
        <w:right w:val="none" w:sz="0" w:space="0" w:color="auto"/>
      </w:divBdr>
    </w:div>
    <w:div w:id="229849993">
      <w:bodyDiv w:val="1"/>
      <w:marLeft w:val="0"/>
      <w:marRight w:val="0"/>
      <w:marTop w:val="0"/>
      <w:marBottom w:val="0"/>
      <w:divBdr>
        <w:top w:val="none" w:sz="0" w:space="0" w:color="auto"/>
        <w:left w:val="none" w:sz="0" w:space="0" w:color="auto"/>
        <w:bottom w:val="none" w:sz="0" w:space="0" w:color="auto"/>
        <w:right w:val="none" w:sz="0" w:space="0" w:color="auto"/>
      </w:divBdr>
    </w:div>
    <w:div w:id="300235839">
      <w:bodyDiv w:val="1"/>
      <w:marLeft w:val="0"/>
      <w:marRight w:val="0"/>
      <w:marTop w:val="0"/>
      <w:marBottom w:val="0"/>
      <w:divBdr>
        <w:top w:val="none" w:sz="0" w:space="0" w:color="auto"/>
        <w:left w:val="none" w:sz="0" w:space="0" w:color="auto"/>
        <w:bottom w:val="none" w:sz="0" w:space="0" w:color="auto"/>
        <w:right w:val="none" w:sz="0" w:space="0" w:color="auto"/>
      </w:divBdr>
    </w:div>
    <w:div w:id="378431538">
      <w:bodyDiv w:val="1"/>
      <w:marLeft w:val="0"/>
      <w:marRight w:val="0"/>
      <w:marTop w:val="0"/>
      <w:marBottom w:val="0"/>
      <w:divBdr>
        <w:top w:val="none" w:sz="0" w:space="0" w:color="auto"/>
        <w:left w:val="none" w:sz="0" w:space="0" w:color="auto"/>
        <w:bottom w:val="none" w:sz="0" w:space="0" w:color="auto"/>
        <w:right w:val="none" w:sz="0" w:space="0" w:color="auto"/>
      </w:divBdr>
    </w:div>
    <w:div w:id="390009225">
      <w:bodyDiv w:val="1"/>
      <w:marLeft w:val="0"/>
      <w:marRight w:val="0"/>
      <w:marTop w:val="0"/>
      <w:marBottom w:val="0"/>
      <w:divBdr>
        <w:top w:val="none" w:sz="0" w:space="0" w:color="auto"/>
        <w:left w:val="none" w:sz="0" w:space="0" w:color="auto"/>
        <w:bottom w:val="none" w:sz="0" w:space="0" w:color="auto"/>
        <w:right w:val="none" w:sz="0" w:space="0" w:color="auto"/>
      </w:divBdr>
    </w:div>
    <w:div w:id="443497084">
      <w:bodyDiv w:val="1"/>
      <w:marLeft w:val="0"/>
      <w:marRight w:val="0"/>
      <w:marTop w:val="0"/>
      <w:marBottom w:val="0"/>
      <w:divBdr>
        <w:top w:val="none" w:sz="0" w:space="0" w:color="auto"/>
        <w:left w:val="none" w:sz="0" w:space="0" w:color="auto"/>
        <w:bottom w:val="none" w:sz="0" w:space="0" w:color="auto"/>
        <w:right w:val="none" w:sz="0" w:space="0" w:color="auto"/>
      </w:divBdr>
    </w:div>
    <w:div w:id="506677095">
      <w:bodyDiv w:val="1"/>
      <w:marLeft w:val="0"/>
      <w:marRight w:val="0"/>
      <w:marTop w:val="0"/>
      <w:marBottom w:val="0"/>
      <w:divBdr>
        <w:top w:val="none" w:sz="0" w:space="0" w:color="auto"/>
        <w:left w:val="none" w:sz="0" w:space="0" w:color="auto"/>
        <w:bottom w:val="none" w:sz="0" w:space="0" w:color="auto"/>
        <w:right w:val="none" w:sz="0" w:space="0" w:color="auto"/>
      </w:divBdr>
    </w:div>
    <w:div w:id="557056250">
      <w:bodyDiv w:val="1"/>
      <w:marLeft w:val="0"/>
      <w:marRight w:val="0"/>
      <w:marTop w:val="0"/>
      <w:marBottom w:val="0"/>
      <w:divBdr>
        <w:top w:val="none" w:sz="0" w:space="0" w:color="auto"/>
        <w:left w:val="none" w:sz="0" w:space="0" w:color="auto"/>
        <w:bottom w:val="none" w:sz="0" w:space="0" w:color="auto"/>
        <w:right w:val="none" w:sz="0" w:space="0" w:color="auto"/>
      </w:divBdr>
    </w:div>
    <w:div w:id="563639804">
      <w:bodyDiv w:val="1"/>
      <w:marLeft w:val="0"/>
      <w:marRight w:val="0"/>
      <w:marTop w:val="0"/>
      <w:marBottom w:val="0"/>
      <w:divBdr>
        <w:top w:val="none" w:sz="0" w:space="0" w:color="auto"/>
        <w:left w:val="none" w:sz="0" w:space="0" w:color="auto"/>
        <w:bottom w:val="none" w:sz="0" w:space="0" w:color="auto"/>
        <w:right w:val="none" w:sz="0" w:space="0" w:color="auto"/>
      </w:divBdr>
    </w:div>
    <w:div w:id="583876839">
      <w:bodyDiv w:val="1"/>
      <w:marLeft w:val="0"/>
      <w:marRight w:val="0"/>
      <w:marTop w:val="0"/>
      <w:marBottom w:val="0"/>
      <w:divBdr>
        <w:top w:val="none" w:sz="0" w:space="0" w:color="auto"/>
        <w:left w:val="none" w:sz="0" w:space="0" w:color="auto"/>
        <w:bottom w:val="none" w:sz="0" w:space="0" w:color="auto"/>
        <w:right w:val="none" w:sz="0" w:space="0" w:color="auto"/>
      </w:divBdr>
    </w:div>
    <w:div w:id="596597209">
      <w:bodyDiv w:val="1"/>
      <w:marLeft w:val="0"/>
      <w:marRight w:val="0"/>
      <w:marTop w:val="0"/>
      <w:marBottom w:val="0"/>
      <w:divBdr>
        <w:top w:val="none" w:sz="0" w:space="0" w:color="auto"/>
        <w:left w:val="none" w:sz="0" w:space="0" w:color="auto"/>
        <w:bottom w:val="none" w:sz="0" w:space="0" w:color="auto"/>
        <w:right w:val="none" w:sz="0" w:space="0" w:color="auto"/>
      </w:divBdr>
    </w:div>
    <w:div w:id="622881908">
      <w:bodyDiv w:val="1"/>
      <w:marLeft w:val="0"/>
      <w:marRight w:val="0"/>
      <w:marTop w:val="0"/>
      <w:marBottom w:val="0"/>
      <w:divBdr>
        <w:top w:val="none" w:sz="0" w:space="0" w:color="auto"/>
        <w:left w:val="none" w:sz="0" w:space="0" w:color="auto"/>
        <w:bottom w:val="none" w:sz="0" w:space="0" w:color="auto"/>
        <w:right w:val="none" w:sz="0" w:space="0" w:color="auto"/>
      </w:divBdr>
    </w:div>
    <w:div w:id="639841303">
      <w:bodyDiv w:val="1"/>
      <w:marLeft w:val="0"/>
      <w:marRight w:val="0"/>
      <w:marTop w:val="0"/>
      <w:marBottom w:val="0"/>
      <w:divBdr>
        <w:top w:val="none" w:sz="0" w:space="0" w:color="auto"/>
        <w:left w:val="none" w:sz="0" w:space="0" w:color="auto"/>
        <w:bottom w:val="none" w:sz="0" w:space="0" w:color="auto"/>
        <w:right w:val="none" w:sz="0" w:space="0" w:color="auto"/>
      </w:divBdr>
    </w:div>
    <w:div w:id="641470082">
      <w:bodyDiv w:val="1"/>
      <w:marLeft w:val="0"/>
      <w:marRight w:val="0"/>
      <w:marTop w:val="0"/>
      <w:marBottom w:val="0"/>
      <w:divBdr>
        <w:top w:val="none" w:sz="0" w:space="0" w:color="auto"/>
        <w:left w:val="none" w:sz="0" w:space="0" w:color="auto"/>
        <w:bottom w:val="none" w:sz="0" w:space="0" w:color="auto"/>
        <w:right w:val="none" w:sz="0" w:space="0" w:color="auto"/>
      </w:divBdr>
    </w:div>
    <w:div w:id="655229190">
      <w:bodyDiv w:val="1"/>
      <w:marLeft w:val="0"/>
      <w:marRight w:val="0"/>
      <w:marTop w:val="0"/>
      <w:marBottom w:val="0"/>
      <w:divBdr>
        <w:top w:val="none" w:sz="0" w:space="0" w:color="auto"/>
        <w:left w:val="none" w:sz="0" w:space="0" w:color="auto"/>
        <w:bottom w:val="none" w:sz="0" w:space="0" w:color="auto"/>
        <w:right w:val="none" w:sz="0" w:space="0" w:color="auto"/>
      </w:divBdr>
    </w:div>
    <w:div w:id="669480291">
      <w:bodyDiv w:val="1"/>
      <w:marLeft w:val="0"/>
      <w:marRight w:val="0"/>
      <w:marTop w:val="0"/>
      <w:marBottom w:val="0"/>
      <w:divBdr>
        <w:top w:val="none" w:sz="0" w:space="0" w:color="auto"/>
        <w:left w:val="none" w:sz="0" w:space="0" w:color="auto"/>
        <w:bottom w:val="none" w:sz="0" w:space="0" w:color="auto"/>
        <w:right w:val="none" w:sz="0" w:space="0" w:color="auto"/>
      </w:divBdr>
    </w:div>
    <w:div w:id="673387538">
      <w:bodyDiv w:val="1"/>
      <w:marLeft w:val="0"/>
      <w:marRight w:val="0"/>
      <w:marTop w:val="0"/>
      <w:marBottom w:val="0"/>
      <w:divBdr>
        <w:top w:val="none" w:sz="0" w:space="0" w:color="auto"/>
        <w:left w:val="none" w:sz="0" w:space="0" w:color="auto"/>
        <w:bottom w:val="none" w:sz="0" w:space="0" w:color="auto"/>
        <w:right w:val="none" w:sz="0" w:space="0" w:color="auto"/>
      </w:divBdr>
    </w:div>
    <w:div w:id="684095242">
      <w:bodyDiv w:val="1"/>
      <w:marLeft w:val="0"/>
      <w:marRight w:val="0"/>
      <w:marTop w:val="0"/>
      <w:marBottom w:val="0"/>
      <w:divBdr>
        <w:top w:val="none" w:sz="0" w:space="0" w:color="auto"/>
        <w:left w:val="none" w:sz="0" w:space="0" w:color="auto"/>
        <w:bottom w:val="none" w:sz="0" w:space="0" w:color="auto"/>
        <w:right w:val="none" w:sz="0" w:space="0" w:color="auto"/>
      </w:divBdr>
    </w:div>
    <w:div w:id="704446982">
      <w:bodyDiv w:val="1"/>
      <w:marLeft w:val="0"/>
      <w:marRight w:val="0"/>
      <w:marTop w:val="0"/>
      <w:marBottom w:val="0"/>
      <w:divBdr>
        <w:top w:val="none" w:sz="0" w:space="0" w:color="auto"/>
        <w:left w:val="none" w:sz="0" w:space="0" w:color="auto"/>
        <w:bottom w:val="none" w:sz="0" w:space="0" w:color="auto"/>
        <w:right w:val="none" w:sz="0" w:space="0" w:color="auto"/>
      </w:divBdr>
    </w:div>
    <w:div w:id="753818149">
      <w:bodyDiv w:val="1"/>
      <w:marLeft w:val="0"/>
      <w:marRight w:val="0"/>
      <w:marTop w:val="0"/>
      <w:marBottom w:val="0"/>
      <w:divBdr>
        <w:top w:val="none" w:sz="0" w:space="0" w:color="auto"/>
        <w:left w:val="none" w:sz="0" w:space="0" w:color="auto"/>
        <w:bottom w:val="none" w:sz="0" w:space="0" w:color="auto"/>
        <w:right w:val="none" w:sz="0" w:space="0" w:color="auto"/>
      </w:divBdr>
    </w:div>
    <w:div w:id="767769328">
      <w:bodyDiv w:val="1"/>
      <w:marLeft w:val="0"/>
      <w:marRight w:val="0"/>
      <w:marTop w:val="0"/>
      <w:marBottom w:val="0"/>
      <w:divBdr>
        <w:top w:val="none" w:sz="0" w:space="0" w:color="auto"/>
        <w:left w:val="none" w:sz="0" w:space="0" w:color="auto"/>
        <w:bottom w:val="none" w:sz="0" w:space="0" w:color="auto"/>
        <w:right w:val="none" w:sz="0" w:space="0" w:color="auto"/>
      </w:divBdr>
    </w:div>
    <w:div w:id="841313260">
      <w:bodyDiv w:val="1"/>
      <w:marLeft w:val="0"/>
      <w:marRight w:val="0"/>
      <w:marTop w:val="0"/>
      <w:marBottom w:val="0"/>
      <w:divBdr>
        <w:top w:val="none" w:sz="0" w:space="0" w:color="auto"/>
        <w:left w:val="none" w:sz="0" w:space="0" w:color="auto"/>
        <w:bottom w:val="none" w:sz="0" w:space="0" w:color="auto"/>
        <w:right w:val="none" w:sz="0" w:space="0" w:color="auto"/>
      </w:divBdr>
    </w:div>
    <w:div w:id="894660631">
      <w:bodyDiv w:val="1"/>
      <w:marLeft w:val="0"/>
      <w:marRight w:val="0"/>
      <w:marTop w:val="0"/>
      <w:marBottom w:val="0"/>
      <w:divBdr>
        <w:top w:val="none" w:sz="0" w:space="0" w:color="auto"/>
        <w:left w:val="none" w:sz="0" w:space="0" w:color="auto"/>
        <w:bottom w:val="none" w:sz="0" w:space="0" w:color="auto"/>
        <w:right w:val="none" w:sz="0" w:space="0" w:color="auto"/>
      </w:divBdr>
    </w:div>
    <w:div w:id="914246074">
      <w:bodyDiv w:val="1"/>
      <w:marLeft w:val="0"/>
      <w:marRight w:val="0"/>
      <w:marTop w:val="0"/>
      <w:marBottom w:val="0"/>
      <w:divBdr>
        <w:top w:val="none" w:sz="0" w:space="0" w:color="auto"/>
        <w:left w:val="none" w:sz="0" w:space="0" w:color="auto"/>
        <w:bottom w:val="none" w:sz="0" w:space="0" w:color="auto"/>
        <w:right w:val="none" w:sz="0" w:space="0" w:color="auto"/>
      </w:divBdr>
      <w:divsChild>
        <w:div w:id="642078224">
          <w:marLeft w:val="0"/>
          <w:marRight w:val="0"/>
          <w:marTop w:val="0"/>
          <w:marBottom w:val="0"/>
          <w:divBdr>
            <w:top w:val="none" w:sz="0" w:space="0" w:color="auto"/>
            <w:left w:val="none" w:sz="0" w:space="0" w:color="auto"/>
            <w:bottom w:val="none" w:sz="0" w:space="0" w:color="auto"/>
            <w:right w:val="none" w:sz="0" w:space="0" w:color="auto"/>
          </w:divBdr>
        </w:div>
      </w:divsChild>
    </w:div>
    <w:div w:id="954291387">
      <w:bodyDiv w:val="1"/>
      <w:marLeft w:val="0"/>
      <w:marRight w:val="0"/>
      <w:marTop w:val="0"/>
      <w:marBottom w:val="0"/>
      <w:divBdr>
        <w:top w:val="none" w:sz="0" w:space="0" w:color="auto"/>
        <w:left w:val="none" w:sz="0" w:space="0" w:color="auto"/>
        <w:bottom w:val="none" w:sz="0" w:space="0" w:color="auto"/>
        <w:right w:val="none" w:sz="0" w:space="0" w:color="auto"/>
      </w:divBdr>
    </w:div>
    <w:div w:id="1003508997">
      <w:bodyDiv w:val="1"/>
      <w:marLeft w:val="0"/>
      <w:marRight w:val="0"/>
      <w:marTop w:val="0"/>
      <w:marBottom w:val="0"/>
      <w:divBdr>
        <w:top w:val="none" w:sz="0" w:space="0" w:color="auto"/>
        <w:left w:val="none" w:sz="0" w:space="0" w:color="auto"/>
        <w:bottom w:val="none" w:sz="0" w:space="0" w:color="auto"/>
        <w:right w:val="none" w:sz="0" w:space="0" w:color="auto"/>
      </w:divBdr>
    </w:div>
    <w:div w:id="1029379235">
      <w:bodyDiv w:val="1"/>
      <w:marLeft w:val="0"/>
      <w:marRight w:val="0"/>
      <w:marTop w:val="0"/>
      <w:marBottom w:val="0"/>
      <w:divBdr>
        <w:top w:val="none" w:sz="0" w:space="0" w:color="auto"/>
        <w:left w:val="none" w:sz="0" w:space="0" w:color="auto"/>
        <w:bottom w:val="none" w:sz="0" w:space="0" w:color="auto"/>
        <w:right w:val="none" w:sz="0" w:space="0" w:color="auto"/>
      </w:divBdr>
    </w:div>
    <w:div w:id="1147011203">
      <w:bodyDiv w:val="1"/>
      <w:marLeft w:val="0"/>
      <w:marRight w:val="0"/>
      <w:marTop w:val="0"/>
      <w:marBottom w:val="0"/>
      <w:divBdr>
        <w:top w:val="none" w:sz="0" w:space="0" w:color="auto"/>
        <w:left w:val="none" w:sz="0" w:space="0" w:color="auto"/>
        <w:bottom w:val="none" w:sz="0" w:space="0" w:color="auto"/>
        <w:right w:val="none" w:sz="0" w:space="0" w:color="auto"/>
      </w:divBdr>
      <w:divsChild>
        <w:div w:id="1292901253">
          <w:marLeft w:val="0"/>
          <w:marRight w:val="0"/>
          <w:marTop w:val="0"/>
          <w:marBottom w:val="240"/>
          <w:divBdr>
            <w:top w:val="none" w:sz="0" w:space="0" w:color="auto"/>
            <w:left w:val="none" w:sz="0" w:space="0" w:color="auto"/>
            <w:bottom w:val="none" w:sz="0" w:space="0" w:color="auto"/>
            <w:right w:val="none" w:sz="0" w:space="0" w:color="auto"/>
          </w:divBdr>
        </w:div>
      </w:divsChild>
    </w:div>
    <w:div w:id="1200049833">
      <w:bodyDiv w:val="1"/>
      <w:marLeft w:val="0"/>
      <w:marRight w:val="0"/>
      <w:marTop w:val="0"/>
      <w:marBottom w:val="0"/>
      <w:divBdr>
        <w:top w:val="none" w:sz="0" w:space="0" w:color="auto"/>
        <w:left w:val="none" w:sz="0" w:space="0" w:color="auto"/>
        <w:bottom w:val="none" w:sz="0" w:space="0" w:color="auto"/>
        <w:right w:val="none" w:sz="0" w:space="0" w:color="auto"/>
      </w:divBdr>
    </w:div>
    <w:div w:id="1241864527">
      <w:bodyDiv w:val="1"/>
      <w:marLeft w:val="0"/>
      <w:marRight w:val="0"/>
      <w:marTop w:val="0"/>
      <w:marBottom w:val="0"/>
      <w:divBdr>
        <w:top w:val="none" w:sz="0" w:space="0" w:color="auto"/>
        <w:left w:val="none" w:sz="0" w:space="0" w:color="auto"/>
        <w:bottom w:val="none" w:sz="0" w:space="0" w:color="auto"/>
        <w:right w:val="none" w:sz="0" w:space="0" w:color="auto"/>
      </w:divBdr>
    </w:div>
    <w:div w:id="1342052820">
      <w:bodyDiv w:val="1"/>
      <w:marLeft w:val="0"/>
      <w:marRight w:val="0"/>
      <w:marTop w:val="0"/>
      <w:marBottom w:val="0"/>
      <w:divBdr>
        <w:top w:val="none" w:sz="0" w:space="0" w:color="auto"/>
        <w:left w:val="none" w:sz="0" w:space="0" w:color="auto"/>
        <w:bottom w:val="none" w:sz="0" w:space="0" w:color="auto"/>
        <w:right w:val="none" w:sz="0" w:space="0" w:color="auto"/>
      </w:divBdr>
    </w:div>
    <w:div w:id="1439523047">
      <w:bodyDiv w:val="1"/>
      <w:marLeft w:val="0"/>
      <w:marRight w:val="0"/>
      <w:marTop w:val="0"/>
      <w:marBottom w:val="0"/>
      <w:divBdr>
        <w:top w:val="none" w:sz="0" w:space="0" w:color="auto"/>
        <w:left w:val="none" w:sz="0" w:space="0" w:color="auto"/>
        <w:bottom w:val="none" w:sz="0" w:space="0" w:color="auto"/>
        <w:right w:val="none" w:sz="0" w:space="0" w:color="auto"/>
      </w:divBdr>
    </w:div>
    <w:div w:id="1476024602">
      <w:bodyDiv w:val="1"/>
      <w:marLeft w:val="0"/>
      <w:marRight w:val="0"/>
      <w:marTop w:val="0"/>
      <w:marBottom w:val="0"/>
      <w:divBdr>
        <w:top w:val="none" w:sz="0" w:space="0" w:color="auto"/>
        <w:left w:val="none" w:sz="0" w:space="0" w:color="auto"/>
        <w:bottom w:val="none" w:sz="0" w:space="0" w:color="auto"/>
        <w:right w:val="none" w:sz="0" w:space="0" w:color="auto"/>
      </w:divBdr>
    </w:div>
    <w:div w:id="1491602332">
      <w:bodyDiv w:val="1"/>
      <w:marLeft w:val="0"/>
      <w:marRight w:val="0"/>
      <w:marTop w:val="0"/>
      <w:marBottom w:val="0"/>
      <w:divBdr>
        <w:top w:val="none" w:sz="0" w:space="0" w:color="auto"/>
        <w:left w:val="none" w:sz="0" w:space="0" w:color="auto"/>
        <w:bottom w:val="none" w:sz="0" w:space="0" w:color="auto"/>
        <w:right w:val="none" w:sz="0" w:space="0" w:color="auto"/>
      </w:divBdr>
    </w:div>
    <w:div w:id="1503351498">
      <w:bodyDiv w:val="1"/>
      <w:marLeft w:val="0"/>
      <w:marRight w:val="0"/>
      <w:marTop w:val="0"/>
      <w:marBottom w:val="0"/>
      <w:divBdr>
        <w:top w:val="none" w:sz="0" w:space="0" w:color="auto"/>
        <w:left w:val="none" w:sz="0" w:space="0" w:color="auto"/>
        <w:bottom w:val="none" w:sz="0" w:space="0" w:color="auto"/>
        <w:right w:val="none" w:sz="0" w:space="0" w:color="auto"/>
      </w:divBdr>
    </w:div>
    <w:div w:id="1525632843">
      <w:bodyDiv w:val="1"/>
      <w:marLeft w:val="0"/>
      <w:marRight w:val="0"/>
      <w:marTop w:val="0"/>
      <w:marBottom w:val="0"/>
      <w:divBdr>
        <w:top w:val="none" w:sz="0" w:space="0" w:color="auto"/>
        <w:left w:val="none" w:sz="0" w:space="0" w:color="auto"/>
        <w:bottom w:val="none" w:sz="0" w:space="0" w:color="auto"/>
        <w:right w:val="none" w:sz="0" w:space="0" w:color="auto"/>
      </w:divBdr>
    </w:div>
    <w:div w:id="1564871472">
      <w:bodyDiv w:val="1"/>
      <w:marLeft w:val="0"/>
      <w:marRight w:val="0"/>
      <w:marTop w:val="0"/>
      <w:marBottom w:val="0"/>
      <w:divBdr>
        <w:top w:val="none" w:sz="0" w:space="0" w:color="auto"/>
        <w:left w:val="none" w:sz="0" w:space="0" w:color="auto"/>
        <w:bottom w:val="none" w:sz="0" w:space="0" w:color="auto"/>
        <w:right w:val="none" w:sz="0" w:space="0" w:color="auto"/>
      </w:divBdr>
    </w:div>
    <w:div w:id="1585801600">
      <w:bodyDiv w:val="1"/>
      <w:marLeft w:val="0"/>
      <w:marRight w:val="0"/>
      <w:marTop w:val="0"/>
      <w:marBottom w:val="0"/>
      <w:divBdr>
        <w:top w:val="none" w:sz="0" w:space="0" w:color="auto"/>
        <w:left w:val="none" w:sz="0" w:space="0" w:color="auto"/>
        <w:bottom w:val="none" w:sz="0" w:space="0" w:color="auto"/>
        <w:right w:val="none" w:sz="0" w:space="0" w:color="auto"/>
      </w:divBdr>
      <w:divsChild>
        <w:div w:id="524903844">
          <w:marLeft w:val="864"/>
          <w:marRight w:val="0"/>
          <w:marTop w:val="0"/>
          <w:marBottom w:val="101"/>
          <w:divBdr>
            <w:top w:val="none" w:sz="0" w:space="0" w:color="auto"/>
            <w:left w:val="none" w:sz="0" w:space="0" w:color="auto"/>
            <w:bottom w:val="none" w:sz="0" w:space="0" w:color="auto"/>
            <w:right w:val="none" w:sz="0" w:space="0" w:color="auto"/>
          </w:divBdr>
        </w:div>
        <w:div w:id="906065544">
          <w:marLeft w:val="0"/>
          <w:marRight w:val="0"/>
          <w:marTop w:val="0"/>
          <w:marBottom w:val="101"/>
          <w:divBdr>
            <w:top w:val="none" w:sz="0" w:space="0" w:color="auto"/>
            <w:left w:val="none" w:sz="0" w:space="0" w:color="auto"/>
            <w:bottom w:val="none" w:sz="0" w:space="0" w:color="auto"/>
            <w:right w:val="none" w:sz="0" w:space="0" w:color="auto"/>
          </w:divBdr>
        </w:div>
        <w:div w:id="1516503740">
          <w:marLeft w:val="864"/>
          <w:marRight w:val="0"/>
          <w:marTop w:val="0"/>
          <w:marBottom w:val="101"/>
          <w:divBdr>
            <w:top w:val="none" w:sz="0" w:space="0" w:color="auto"/>
            <w:left w:val="none" w:sz="0" w:space="0" w:color="auto"/>
            <w:bottom w:val="none" w:sz="0" w:space="0" w:color="auto"/>
            <w:right w:val="none" w:sz="0" w:space="0" w:color="auto"/>
          </w:divBdr>
        </w:div>
        <w:div w:id="1592012067">
          <w:marLeft w:val="864"/>
          <w:marRight w:val="0"/>
          <w:marTop w:val="0"/>
          <w:marBottom w:val="101"/>
          <w:divBdr>
            <w:top w:val="none" w:sz="0" w:space="0" w:color="auto"/>
            <w:left w:val="none" w:sz="0" w:space="0" w:color="auto"/>
            <w:bottom w:val="none" w:sz="0" w:space="0" w:color="auto"/>
            <w:right w:val="none" w:sz="0" w:space="0" w:color="auto"/>
          </w:divBdr>
        </w:div>
        <w:div w:id="1718092375">
          <w:marLeft w:val="864"/>
          <w:marRight w:val="0"/>
          <w:marTop w:val="0"/>
          <w:marBottom w:val="101"/>
          <w:divBdr>
            <w:top w:val="none" w:sz="0" w:space="0" w:color="auto"/>
            <w:left w:val="none" w:sz="0" w:space="0" w:color="auto"/>
            <w:bottom w:val="none" w:sz="0" w:space="0" w:color="auto"/>
            <w:right w:val="none" w:sz="0" w:space="0" w:color="auto"/>
          </w:divBdr>
        </w:div>
      </w:divsChild>
    </w:div>
    <w:div w:id="1586646510">
      <w:bodyDiv w:val="1"/>
      <w:marLeft w:val="0"/>
      <w:marRight w:val="0"/>
      <w:marTop w:val="0"/>
      <w:marBottom w:val="0"/>
      <w:divBdr>
        <w:top w:val="none" w:sz="0" w:space="0" w:color="auto"/>
        <w:left w:val="none" w:sz="0" w:space="0" w:color="auto"/>
        <w:bottom w:val="none" w:sz="0" w:space="0" w:color="auto"/>
        <w:right w:val="none" w:sz="0" w:space="0" w:color="auto"/>
      </w:divBdr>
    </w:div>
    <w:div w:id="1648780070">
      <w:bodyDiv w:val="1"/>
      <w:marLeft w:val="0"/>
      <w:marRight w:val="0"/>
      <w:marTop w:val="0"/>
      <w:marBottom w:val="0"/>
      <w:divBdr>
        <w:top w:val="none" w:sz="0" w:space="0" w:color="auto"/>
        <w:left w:val="none" w:sz="0" w:space="0" w:color="auto"/>
        <w:bottom w:val="none" w:sz="0" w:space="0" w:color="auto"/>
        <w:right w:val="none" w:sz="0" w:space="0" w:color="auto"/>
      </w:divBdr>
    </w:div>
    <w:div w:id="1660499381">
      <w:bodyDiv w:val="1"/>
      <w:marLeft w:val="0"/>
      <w:marRight w:val="0"/>
      <w:marTop w:val="0"/>
      <w:marBottom w:val="0"/>
      <w:divBdr>
        <w:top w:val="none" w:sz="0" w:space="0" w:color="auto"/>
        <w:left w:val="none" w:sz="0" w:space="0" w:color="auto"/>
        <w:bottom w:val="none" w:sz="0" w:space="0" w:color="auto"/>
        <w:right w:val="none" w:sz="0" w:space="0" w:color="auto"/>
      </w:divBdr>
    </w:div>
    <w:div w:id="1732192888">
      <w:bodyDiv w:val="1"/>
      <w:marLeft w:val="0"/>
      <w:marRight w:val="0"/>
      <w:marTop w:val="0"/>
      <w:marBottom w:val="0"/>
      <w:divBdr>
        <w:top w:val="none" w:sz="0" w:space="0" w:color="auto"/>
        <w:left w:val="none" w:sz="0" w:space="0" w:color="auto"/>
        <w:bottom w:val="none" w:sz="0" w:space="0" w:color="auto"/>
        <w:right w:val="none" w:sz="0" w:space="0" w:color="auto"/>
      </w:divBdr>
    </w:div>
    <w:div w:id="1742285793">
      <w:bodyDiv w:val="1"/>
      <w:marLeft w:val="0"/>
      <w:marRight w:val="0"/>
      <w:marTop w:val="0"/>
      <w:marBottom w:val="0"/>
      <w:divBdr>
        <w:top w:val="none" w:sz="0" w:space="0" w:color="auto"/>
        <w:left w:val="none" w:sz="0" w:space="0" w:color="auto"/>
        <w:bottom w:val="none" w:sz="0" w:space="0" w:color="auto"/>
        <w:right w:val="none" w:sz="0" w:space="0" w:color="auto"/>
      </w:divBdr>
    </w:div>
    <w:div w:id="1777822161">
      <w:bodyDiv w:val="1"/>
      <w:marLeft w:val="0"/>
      <w:marRight w:val="0"/>
      <w:marTop w:val="0"/>
      <w:marBottom w:val="0"/>
      <w:divBdr>
        <w:top w:val="none" w:sz="0" w:space="0" w:color="auto"/>
        <w:left w:val="none" w:sz="0" w:space="0" w:color="auto"/>
        <w:bottom w:val="none" w:sz="0" w:space="0" w:color="auto"/>
        <w:right w:val="none" w:sz="0" w:space="0" w:color="auto"/>
      </w:divBdr>
    </w:div>
    <w:div w:id="1794441620">
      <w:bodyDiv w:val="1"/>
      <w:marLeft w:val="0"/>
      <w:marRight w:val="0"/>
      <w:marTop w:val="0"/>
      <w:marBottom w:val="0"/>
      <w:divBdr>
        <w:top w:val="none" w:sz="0" w:space="0" w:color="auto"/>
        <w:left w:val="none" w:sz="0" w:space="0" w:color="auto"/>
        <w:bottom w:val="none" w:sz="0" w:space="0" w:color="auto"/>
        <w:right w:val="none" w:sz="0" w:space="0" w:color="auto"/>
      </w:divBdr>
    </w:div>
    <w:div w:id="1794708999">
      <w:bodyDiv w:val="1"/>
      <w:marLeft w:val="0"/>
      <w:marRight w:val="0"/>
      <w:marTop w:val="0"/>
      <w:marBottom w:val="0"/>
      <w:divBdr>
        <w:top w:val="none" w:sz="0" w:space="0" w:color="auto"/>
        <w:left w:val="none" w:sz="0" w:space="0" w:color="auto"/>
        <w:bottom w:val="none" w:sz="0" w:space="0" w:color="auto"/>
        <w:right w:val="none" w:sz="0" w:space="0" w:color="auto"/>
      </w:divBdr>
    </w:div>
    <w:div w:id="1853639597">
      <w:bodyDiv w:val="1"/>
      <w:marLeft w:val="0"/>
      <w:marRight w:val="0"/>
      <w:marTop w:val="0"/>
      <w:marBottom w:val="0"/>
      <w:divBdr>
        <w:top w:val="none" w:sz="0" w:space="0" w:color="auto"/>
        <w:left w:val="none" w:sz="0" w:space="0" w:color="auto"/>
        <w:bottom w:val="none" w:sz="0" w:space="0" w:color="auto"/>
        <w:right w:val="none" w:sz="0" w:space="0" w:color="auto"/>
      </w:divBdr>
    </w:div>
    <w:div w:id="1864590971">
      <w:bodyDiv w:val="1"/>
      <w:marLeft w:val="0"/>
      <w:marRight w:val="0"/>
      <w:marTop w:val="0"/>
      <w:marBottom w:val="0"/>
      <w:divBdr>
        <w:top w:val="none" w:sz="0" w:space="0" w:color="auto"/>
        <w:left w:val="none" w:sz="0" w:space="0" w:color="auto"/>
        <w:bottom w:val="none" w:sz="0" w:space="0" w:color="auto"/>
        <w:right w:val="none" w:sz="0" w:space="0" w:color="auto"/>
      </w:divBdr>
    </w:div>
    <w:div w:id="1873034122">
      <w:bodyDiv w:val="1"/>
      <w:marLeft w:val="0"/>
      <w:marRight w:val="0"/>
      <w:marTop w:val="0"/>
      <w:marBottom w:val="0"/>
      <w:divBdr>
        <w:top w:val="none" w:sz="0" w:space="0" w:color="auto"/>
        <w:left w:val="none" w:sz="0" w:space="0" w:color="auto"/>
        <w:bottom w:val="none" w:sz="0" w:space="0" w:color="auto"/>
        <w:right w:val="none" w:sz="0" w:space="0" w:color="auto"/>
      </w:divBdr>
    </w:div>
    <w:div w:id="1890417693">
      <w:bodyDiv w:val="1"/>
      <w:marLeft w:val="0"/>
      <w:marRight w:val="0"/>
      <w:marTop w:val="0"/>
      <w:marBottom w:val="0"/>
      <w:divBdr>
        <w:top w:val="none" w:sz="0" w:space="0" w:color="auto"/>
        <w:left w:val="none" w:sz="0" w:space="0" w:color="auto"/>
        <w:bottom w:val="none" w:sz="0" w:space="0" w:color="auto"/>
        <w:right w:val="none" w:sz="0" w:space="0" w:color="auto"/>
      </w:divBdr>
    </w:div>
    <w:div w:id="1967737714">
      <w:bodyDiv w:val="1"/>
      <w:marLeft w:val="0"/>
      <w:marRight w:val="0"/>
      <w:marTop w:val="0"/>
      <w:marBottom w:val="0"/>
      <w:divBdr>
        <w:top w:val="none" w:sz="0" w:space="0" w:color="auto"/>
        <w:left w:val="none" w:sz="0" w:space="0" w:color="auto"/>
        <w:bottom w:val="none" w:sz="0" w:space="0" w:color="auto"/>
        <w:right w:val="none" w:sz="0" w:space="0" w:color="auto"/>
      </w:divBdr>
    </w:div>
    <w:div w:id="1971088561">
      <w:bodyDiv w:val="1"/>
      <w:marLeft w:val="0"/>
      <w:marRight w:val="0"/>
      <w:marTop w:val="0"/>
      <w:marBottom w:val="0"/>
      <w:divBdr>
        <w:top w:val="none" w:sz="0" w:space="0" w:color="auto"/>
        <w:left w:val="none" w:sz="0" w:space="0" w:color="auto"/>
        <w:bottom w:val="none" w:sz="0" w:space="0" w:color="auto"/>
        <w:right w:val="none" w:sz="0" w:space="0" w:color="auto"/>
      </w:divBdr>
    </w:div>
    <w:div w:id="1976904918">
      <w:bodyDiv w:val="1"/>
      <w:marLeft w:val="0"/>
      <w:marRight w:val="0"/>
      <w:marTop w:val="0"/>
      <w:marBottom w:val="0"/>
      <w:divBdr>
        <w:top w:val="none" w:sz="0" w:space="0" w:color="auto"/>
        <w:left w:val="none" w:sz="0" w:space="0" w:color="auto"/>
        <w:bottom w:val="none" w:sz="0" w:space="0" w:color="auto"/>
        <w:right w:val="none" w:sz="0" w:space="0" w:color="auto"/>
      </w:divBdr>
    </w:div>
    <w:div w:id="1982036761">
      <w:bodyDiv w:val="1"/>
      <w:marLeft w:val="0"/>
      <w:marRight w:val="0"/>
      <w:marTop w:val="0"/>
      <w:marBottom w:val="0"/>
      <w:divBdr>
        <w:top w:val="none" w:sz="0" w:space="0" w:color="auto"/>
        <w:left w:val="none" w:sz="0" w:space="0" w:color="auto"/>
        <w:bottom w:val="none" w:sz="0" w:space="0" w:color="auto"/>
        <w:right w:val="none" w:sz="0" w:space="0" w:color="auto"/>
      </w:divBdr>
      <w:divsChild>
        <w:div w:id="38556398">
          <w:marLeft w:val="0"/>
          <w:marRight w:val="0"/>
          <w:marTop w:val="0"/>
          <w:marBottom w:val="101"/>
          <w:divBdr>
            <w:top w:val="none" w:sz="0" w:space="0" w:color="auto"/>
            <w:left w:val="none" w:sz="0" w:space="0" w:color="auto"/>
            <w:bottom w:val="none" w:sz="0" w:space="0" w:color="auto"/>
            <w:right w:val="none" w:sz="0" w:space="0" w:color="auto"/>
          </w:divBdr>
        </w:div>
        <w:div w:id="249778137">
          <w:marLeft w:val="864"/>
          <w:marRight w:val="0"/>
          <w:marTop w:val="0"/>
          <w:marBottom w:val="101"/>
          <w:divBdr>
            <w:top w:val="none" w:sz="0" w:space="0" w:color="auto"/>
            <w:left w:val="none" w:sz="0" w:space="0" w:color="auto"/>
            <w:bottom w:val="none" w:sz="0" w:space="0" w:color="auto"/>
            <w:right w:val="none" w:sz="0" w:space="0" w:color="auto"/>
          </w:divBdr>
        </w:div>
        <w:div w:id="588077439">
          <w:marLeft w:val="864"/>
          <w:marRight w:val="0"/>
          <w:marTop w:val="0"/>
          <w:marBottom w:val="101"/>
          <w:divBdr>
            <w:top w:val="none" w:sz="0" w:space="0" w:color="auto"/>
            <w:left w:val="none" w:sz="0" w:space="0" w:color="auto"/>
            <w:bottom w:val="none" w:sz="0" w:space="0" w:color="auto"/>
            <w:right w:val="none" w:sz="0" w:space="0" w:color="auto"/>
          </w:divBdr>
        </w:div>
        <w:div w:id="1258176142">
          <w:marLeft w:val="864"/>
          <w:marRight w:val="0"/>
          <w:marTop w:val="0"/>
          <w:marBottom w:val="101"/>
          <w:divBdr>
            <w:top w:val="none" w:sz="0" w:space="0" w:color="auto"/>
            <w:left w:val="none" w:sz="0" w:space="0" w:color="auto"/>
            <w:bottom w:val="none" w:sz="0" w:space="0" w:color="auto"/>
            <w:right w:val="none" w:sz="0" w:space="0" w:color="auto"/>
          </w:divBdr>
        </w:div>
        <w:div w:id="1616134705">
          <w:marLeft w:val="864"/>
          <w:marRight w:val="0"/>
          <w:marTop w:val="0"/>
          <w:marBottom w:val="101"/>
          <w:divBdr>
            <w:top w:val="none" w:sz="0" w:space="0" w:color="auto"/>
            <w:left w:val="none" w:sz="0" w:space="0" w:color="auto"/>
            <w:bottom w:val="none" w:sz="0" w:space="0" w:color="auto"/>
            <w:right w:val="none" w:sz="0" w:space="0" w:color="auto"/>
          </w:divBdr>
        </w:div>
      </w:divsChild>
    </w:div>
    <w:div w:id="1983074747">
      <w:bodyDiv w:val="1"/>
      <w:marLeft w:val="0"/>
      <w:marRight w:val="0"/>
      <w:marTop w:val="0"/>
      <w:marBottom w:val="0"/>
      <w:divBdr>
        <w:top w:val="none" w:sz="0" w:space="0" w:color="auto"/>
        <w:left w:val="none" w:sz="0" w:space="0" w:color="auto"/>
        <w:bottom w:val="none" w:sz="0" w:space="0" w:color="auto"/>
        <w:right w:val="none" w:sz="0" w:space="0" w:color="auto"/>
      </w:divBdr>
    </w:div>
    <w:div w:id="2013674812">
      <w:bodyDiv w:val="1"/>
      <w:marLeft w:val="0"/>
      <w:marRight w:val="0"/>
      <w:marTop w:val="0"/>
      <w:marBottom w:val="0"/>
      <w:divBdr>
        <w:top w:val="none" w:sz="0" w:space="0" w:color="auto"/>
        <w:left w:val="none" w:sz="0" w:space="0" w:color="auto"/>
        <w:bottom w:val="none" w:sz="0" w:space="0" w:color="auto"/>
        <w:right w:val="none" w:sz="0" w:space="0" w:color="auto"/>
      </w:divBdr>
    </w:div>
    <w:div w:id="2052606265">
      <w:bodyDiv w:val="1"/>
      <w:marLeft w:val="0"/>
      <w:marRight w:val="0"/>
      <w:marTop w:val="0"/>
      <w:marBottom w:val="0"/>
      <w:divBdr>
        <w:top w:val="none" w:sz="0" w:space="0" w:color="auto"/>
        <w:left w:val="none" w:sz="0" w:space="0" w:color="auto"/>
        <w:bottom w:val="none" w:sz="0" w:space="0" w:color="auto"/>
        <w:right w:val="none" w:sz="0" w:space="0" w:color="auto"/>
      </w:divBdr>
    </w:div>
    <w:div w:id="2053117913">
      <w:bodyDiv w:val="1"/>
      <w:marLeft w:val="0"/>
      <w:marRight w:val="0"/>
      <w:marTop w:val="0"/>
      <w:marBottom w:val="0"/>
      <w:divBdr>
        <w:top w:val="none" w:sz="0" w:space="0" w:color="auto"/>
        <w:left w:val="none" w:sz="0" w:space="0" w:color="auto"/>
        <w:bottom w:val="none" w:sz="0" w:space="0" w:color="auto"/>
        <w:right w:val="none" w:sz="0" w:space="0" w:color="auto"/>
      </w:divBdr>
    </w:div>
    <w:div w:id="2064256762">
      <w:bodyDiv w:val="1"/>
      <w:marLeft w:val="0"/>
      <w:marRight w:val="0"/>
      <w:marTop w:val="0"/>
      <w:marBottom w:val="0"/>
      <w:divBdr>
        <w:top w:val="none" w:sz="0" w:space="0" w:color="auto"/>
        <w:left w:val="none" w:sz="0" w:space="0" w:color="auto"/>
        <w:bottom w:val="none" w:sz="0" w:space="0" w:color="auto"/>
        <w:right w:val="none" w:sz="0" w:space="0" w:color="auto"/>
      </w:divBdr>
    </w:div>
    <w:div w:id="2076049461">
      <w:bodyDiv w:val="1"/>
      <w:marLeft w:val="0"/>
      <w:marRight w:val="0"/>
      <w:marTop w:val="0"/>
      <w:marBottom w:val="0"/>
      <w:divBdr>
        <w:top w:val="none" w:sz="0" w:space="0" w:color="auto"/>
        <w:left w:val="none" w:sz="0" w:space="0" w:color="auto"/>
        <w:bottom w:val="none" w:sz="0" w:space="0" w:color="auto"/>
        <w:right w:val="none" w:sz="0" w:space="0" w:color="auto"/>
      </w:divBdr>
    </w:div>
    <w:div w:id="2108227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javascript:AbrirModal(2)" TargetMode="External"/><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javascript:AbrirModal(1)"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8671D4-2CC5-4F3C-85E4-537B9974D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1250</TotalTime>
  <Pages>39</Pages>
  <Words>8621</Words>
  <Characters>47416</Characters>
  <Application>Microsoft Office Word</Application>
  <DocSecurity>0</DocSecurity>
  <Lines>395</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18</cp:revision>
  <cp:lastPrinted>2019-08-29T15:35:00Z</cp:lastPrinted>
  <dcterms:created xsi:type="dcterms:W3CDTF">2021-03-10T20:23:00Z</dcterms:created>
  <dcterms:modified xsi:type="dcterms:W3CDTF">2021-05-19T19:14:00Z</dcterms:modified>
</cp:coreProperties>
</file>