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Resolución del Pleno del Instituto de Transparencia, Acceso a la Información Pública y Protección de Datos Personales del Estado de México y Municipios, con domicilio en Metepec, Estado de México, de fecha dieciocho de noviembre de dos mil veintiuno.</w:t>
      </w:r>
    </w:p>
    <w:p w:rsidR="00000000" w:rsidDel="00000000" w:rsidP="00000000" w:rsidRDefault="00000000" w:rsidRPr="00000000" w14:paraId="00000002">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Visto</w:t>
      </w:r>
      <w:r w:rsidDel="00000000" w:rsidR="00000000" w:rsidRPr="00000000">
        <w:rPr>
          <w:rFonts w:ascii="Palatino Linotype" w:cs="Palatino Linotype" w:eastAsia="Palatino Linotype" w:hAnsi="Palatino Linotype"/>
          <w:rtl w:val="0"/>
        </w:rPr>
        <w:t xml:space="preserve"> el expediente relativo al recurso de revisión </w:t>
      </w:r>
      <w:r w:rsidDel="00000000" w:rsidR="00000000" w:rsidRPr="00000000">
        <w:rPr>
          <w:rFonts w:ascii="Palatino Linotype" w:cs="Palatino Linotype" w:eastAsia="Palatino Linotype" w:hAnsi="Palatino Linotype"/>
          <w:b w:val="1"/>
          <w:rtl w:val="0"/>
        </w:rPr>
        <w:t xml:space="preserve">03299/INFOEM/IP/RR/2021</w:t>
      </w:r>
      <w:r w:rsidDel="00000000" w:rsidR="00000000" w:rsidRPr="00000000">
        <w:rPr>
          <w:rFonts w:ascii="Palatino Linotype" w:cs="Palatino Linotype" w:eastAsia="Palatino Linotype" w:hAnsi="Palatino Linotype"/>
          <w:rtl w:val="0"/>
        </w:rPr>
        <w:t xml:space="preserve">, interpuesto por</w:t>
      </w:r>
      <w:r w:rsidDel="00000000" w:rsidR="00000000" w:rsidRPr="00000000">
        <w:rPr>
          <w:rFonts w:ascii="Palatino Linotype" w:cs="Palatino Linotype" w:eastAsia="Palatino Linotype" w:hAnsi="Palatino Linotype"/>
          <w:b w:val="1"/>
          <w:rtl w:val="0"/>
        </w:rPr>
        <w:t xml:space="preserve"> </w:t>
        <w:tab/>
        <w:tab/>
        <w:tab/>
      </w:r>
      <w:r w:rsidDel="00000000" w:rsidR="00000000" w:rsidRPr="00000000">
        <w:rPr>
          <w:rFonts w:ascii="Palatino Linotype" w:cs="Palatino Linotype" w:eastAsia="Palatino Linotype" w:hAnsi="Palatino Linotype"/>
          <w:rtl w:val="0"/>
        </w:rPr>
        <w:t xml:space="preserve">, en lo sucesivo el recurrente en contra de la falta de respuesta a su solicitud de información con número de folio </w:t>
      </w:r>
      <w:r w:rsidDel="00000000" w:rsidR="00000000" w:rsidRPr="00000000">
        <w:rPr>
          <w:rFonts w:ascii="Palatino Linotype" w:cs="Palatino Linotype" w:eastAsia="Palatino Linotype" w:hAnsi="Palatino Linotype"/>
          <w:b w:val="1"/>
          <w:rtl w:val="0"/>
        </w:rPr>
        <w:t xml:space="preserve">00044/ATIZAPAN/IP/2021</w:t>
      </w:r>
      <w:r w:rsidDel="00000000" w:rsidR="00000000" w:rsidRPr="00000000">
        <w:rPr>
          <w:rFonts w:ascii="Palatino Linotype" w:cs="Palatino Linotype" w:eastAsia="Palatino Linotype" w:hAnsi="Palatino Linotype"/>
          <w:rtl w:val="0"/>
        </w:rPr>
        <w:t xml:space="preserve">, por parte del </w:t>
      </w:r>
      <w:r w:rsidDel="00000000" w:rsidR="00000000" w:rsidRPr="00000000">
        <w:rPr>
          <w:rFonts w:ascii="Palatino Linotype" w:cs="Palatino Linotype" w:eastAsia="Palatino Linotype" w:hAnsi="Palatino Linotype"/>
          <w:b w:val="1"/>
          <w:rtl w:val="0"/>
        </w:rPr>
        <w:t xml:space="preserve">Ayuntamiento de Atizapán</w:t>
      </w:r>
      <w:r w:rsidDel="00000000" w:rsidR="00000000" w:rsidRPr="00000000">
        <w:rPr>
          <w:rFonts w:ascii="Palatino Linotype" w:cs="Palatino Linotype" w:eastAsia="Palatino Linotype" w:hAnsi="Palatino Linotype"/>
          <w:rtl w:val="0"/>
        </w:rPr>
        <w:t xml:space="preserve">, en lo sucesivo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se procede a dictar la presente resolución, con base en los siguientes:</w:t>
      </w:r>
    </w:p>
    <w:p w:rsidR="00000000" w:rsidDel="00000000" w:rsidP="00000000" w:rsidRDefault="00000000" w:rsidRPr="00000000" w14:paraId="0000000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240" w:line="360" w:lineRule="auto"/>
        <w:ind w:left="1077" w:right="0" w:hanging="720"/>
        <w:jc w:val="center"/>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A N T E C E D E N T E S:</w:t>
      </w:r>
    </w:p>
    <w:p w:rsidR="00000000" w:rsidDel="00000000" w:rsidP="00000000" w:rsidRDefault="00000000" w:rsidRPr="00000000" w14:paraId="00000004">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 Solicitud de acceso a la información. </w:t>
      </w:r>
      <w:r w:rsidDel="00000000" w:rsidR="00000000" w:rsidRPr="00000000">
        <w:rPr>
          <w:rFonts w:ascii="Palatino Linotype" w:cs="Palatino Linotype" w:eastAsia="Palatino Linotype" w:hAnsi="Palatino Linotype"/>
          <w:rtl w:val="0"/>
        </w:rPr>
        <w:t xml:space="preserve">Con fecha doce de mayo de dos mil veintiuno,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formuló solicitud de acceso a información pública al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a través del Sistema de Acceso a la Información Mexiquense, en adelante </w:t>
      </w:r>
      <w:r w:rsidDel="00000000" w:rsidR="00000000" w:rsidRPr="00000000">
        <w:rPr>
          <w:rFonts w:ascii="Palatino Linotype" w:cs="Palatino Linotype" w:eastAsia="Palatino Linotype" w:hAnsi="Palatino Linotype"/>
          <w:b w:val="1"/>
          <w:rtl w:val="0"/>
        </w:rPr>
        <w:t xml:space="preserve">SAIMEX,</w:t>
      </w:r>
      <w:r w:rsidDel="00000000" w:rsidR="00000000" w:rsidRPr="00000000">
        <w:rPr>
          <w:rFonts w:ascii="Palatino Linotype" w:cs="Palatino Linotype" w:eastAsia="Palatino Linotype" w:hAnsi="Palatino Linotype"/>
          <w:rtl w:val="0"/>
        </w:rPr>
        <w:t xml:space="preserve"> requiriéndole lo siguiente:</w:t>
      </w:r>
      <w:r w:rsidDel="00000000" w:rsidR="00000000" w:rsidRPr="00000000">
        <w:rPr>
          <w:rtl w:val="0"/>
        </w:rPr>
      </w:r>
    </w:p>
    <w:p w:rsidR="00000000" w:rsidDel="00000000" w:rsidP="00000000" w:rsidRDefault="00000000" w:rsidRPr="00000000" w14:paraId="00000005">
      <w:pPr>
        <w:spacing w:after="240" w:before="24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u w:val="single"/>
          <w:rtl w:val="0"/>
        </w:rPr>
        <w:t xml:space="preserve">Solicito los acuerdos que realiza</w:t>
      </w:r>
      <w:r w:rsidDel="00000000" w:rsidR="00000000" w:rsidRPr="00000000">
        <w:rPr>
          <w:rFonts w:ascii="Palatino Linotype" w:cs="Palatino Linotype" w:eastAsia="Palatino Linotype" w:hAnsi="Palatino Linotype"/>
          <w:i w:val="1"/>
          <w:sz w:val="22"/>
          <w:szCs w:val="22"/>
          <w:rtl w:val="0"/>
        </w:rPr>
        <w:t xml:space="preserve"> el (a) contralor Municipal, asi como las autoridades investigadoras, substanciadas y resolutoras.” (Sic)</w:t>
      </w:r>
    </w:p>
    <w:p w:rsidR="00000000" w:rsidDel="00000000" w:rsidP="00000000" w:rsidRDefault="00000000" w:rsidRPr="00000000" w14:paraId="00000006">
      <w:pPr>
        <w:spacing w:after="240" w:before="24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Énfasis añadido.</w:t>
      </w:r>
    </w:p>
    <w:p w:rsidR="00000000" w:rsidDel="00000000" w:rsidP="00000000" w:rsidRDefault="00000000" w:rsidRPr="00000000" w14:paraId="00000007">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Modalidad elegida por el particular para la entrega de la información: </w:t>
      </w:r>
      <w:r w:rsidDel="00000000" w:rsidR="00000000" w:rsidRPr="00000000">
        <w:rPr>
          <w:rFonts w:ascii="Palatino Linotype" w:cs="Palatino Linotype" w:eastAsia="Palatino Linotype" w:hAnsi="Palatino Linotype"/>
          <w:rtl w:val="0"/>
        </w:rPr>
        <w:t xml:space="preserve">a través del </w:t>
      </w:r>
      <w:r w:rsidDel="00000000" w:rsidR="00000000" w:rsidRPr="00000000">
        <w:rPr>
          <w:rFonts w:ascii="Palatino Linotype" w:cs="Palatino Linotype" w:eastAsia="Palatino Linotype" w:hAnsi="Palatino Linotype"/>
          <w:b w:val="1"/>
          <w:rtl w:val="0"/>
        </w:rPr>
        <w:t xml:space="preserve">SAIMEX</w:t>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08">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2. Respuesta. </w:t>
      </w:r>
      <w:r w:rsidDel="00000000" w:rsidR="00000000" w:rsidRPr="00000000">
        <w:rPr>
          <w:rFonts w:ascii="Palatino Linotype" w:cs="Palatino Linotype" w:eastAsia="Palatino Linotype" w:hAnsi="Palatino Linotype"/>
          <w:rtl w:val="0"/>
        </w:rPr>
        <w:t xml:space="preserve">De las constancias que obran en el expediente electrónico del SAIMEX, se advierte que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no dio respuesta a la solicitud de acceso a la información.</w:t>
      </w:r>
    </w:p>
    <w:p w:rsidR="00000000" w:rsidDel="00000000" w:rsidP="00000000" w:rsidRDefault="00000000" w:rsidRPr="00000000" w14:paraId="00000009">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3. Interposición del recurso de revisión. </w:t>
      </w:r>
      <w:r w:rsidDel="00000000" w:rsidR="00000000" w:rsidRPr="00000000">
        <w:rPr>
          <w:rFonts w:ascii="Palatino Linotype" w:cs="Palatino Linotype" w:eastAsia="Palatino Linotype" w:hAnsi="Palatino Linotype"/>
          <w:rtl w:val="0"/>
        </w:rPr>
        <w:t xml:space="preserve">Inconforme el solicitante con la falta de respuesta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interpuso recurso de revisión a través del SAIMEX el siete de junio de dos mil veintiuno, a través del cual expresó lo siguiente:</w:t>
      </w:r>
    </w:p>
    <w:p w:rsidR="00000000" w:rsidDel="00000000" w:rsidP="00000000" w:rsidRDefault="00000000" w:rsidRPr="00000000" w14:paraId="0000000A">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 Acto impugnado.</w:t>
      </w:r>
    </w:p>
    <w:p w:rsidR="00000000" w:rsidDel="00000000" w:rsidP="00000000" w:rsidRDefault="00000000" w:rsidRPr="00000000" w14:paraId="0000000B">
      <w:pPr>
        <w:spacing w:after="240" w:before="24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“no contesto en los dias establecidos.” (Sic)</w:t>
      </w:r>
    </w:p>
    <w:p w:rsidR="00000000" w:rsidDel="00000000" w:rsidP="00000000" w:rsidRDefault="00000000" w:rsidRPr="00000000" w14:paraId="0000000C">
      <w:pPr>
        <w:spacing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b) Razones o Motivos de inconformidad.</w:t>
      </w:r>
    </w:p>
    <w:p w:rsidR="00000000" w:rsidDel="00000000" w:rsidP="00000000" w:rsidRDefault="00000000" w:rsidRPr="00000000" w14:paraId="0000000D">
      <w:pPr>
        <w:spacing w:after="0" w:before="24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“no contesto en los dias establecidos.” (Sic)</w:t>
      </w:r>
    </w:p>
    <w:p w:rsidR="00000000" w:rsidDel="00000000" w:rsidP="00000000" w:rsidRDefault="00000000" w:rsidRPr="00000000" w14:paraId="0000000E">
      <w:pPr>
        <w:spacing w:after="0" w:before="0" w:line="360" w:lineRule="auto"/>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0F">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4. Turno. </w:t>
      </w:r>
      <w:r w:rsidDel="00000000" w:rsidR="00000000" w:rsidRPr="00000000">
        <w:rPr>
          <w:rFonts w:ascii="Palatino Linotype" w:cs="Palatino Linotype" w:eastAsia="Palatino Linotype" w:hAnsi="Palatino Linotype"/>
          <w:rtl w:val="0"/>
        </w:rPr>
        <w:t xml:space="preserve">De conformidad con el artículo 185, fracción I de la Ley de Transparencia y Acceso a la Información Pública del Estado de México y Municipios, el recurso de revisión número </w:t>
      </w:r>
      <w:r w:rsidDel="00000000" w:rsidR="00000000" w:rsidRPr="00000000">
        <w:rPr>
          <w:rFonts w:ascii="Palatino Linotype" w:cs="Palatino Linotype" w:eastAsia="Palatino Linotype" w:hAnsi="Palatino Linotype"/>
          <w:b w:val="1"/>
          <w:rtl w:val="0"/>
        </w:rPr>
        <w:t xml:space="preserve">03299/INFOEM/IP/RR/2021 </w:t>
      </w:r>
      <w:r w:rsidDel="00000000" w:rsidR="00000000" w:rsidRPr="00000000">
        <w:rPr>
          <w:rFonts w:ascii="Palatino Linotype" w:cs="Palatino Linotype" w:eastAsia="Palatino Linotype" w:hAnsi="Palatino Linotype"/>
          <w:rtl w:val="0"/>
        </w:rPr>
        <w:t xml:space="preserve">se turnó por el sistema electrónico del Instituto de Transparencia, Acceso a la Información Pública y Protección de Datos Personales del Estado de México y Municipios, al Comisionado </w:t>
      </w:r>
      <w:r w:rsidDel="00000000" w:rsidR="00000000" w:rsidRPr="00000000">
        <w:rPr>
          <w:rFonts w:ascii="Palatino Linotype" w:cs="Palatino Linotype" w:eastAsia="Palatino Linotype" w:hAnsi="Palatino Linotype"/>
          <w:b w:val="1"/>
          <w:rtl w:val="0"/>
        </w:rPr>
        <w:t xml:space="preserve">Javier Martínez Cruz, </w:t>
      </w:r>
      <w:r w:rsidDel="00000000" w:rsidR="00000000" w:rsidRPr="00000000">
        <w:rPr>
          <w:rFonts w:ascii="Palatino Linotype" w:cs="Palatino Linotype" w:eastAsia="Palatino Linotype" w:hAnsi="Palatino Linotype"/>
          <w:rtl w:val="0"/>
        </w:rPr>
        <w:t xml:space="preserve">para su análisis, estudio, elaboración del proyecto y presentación ante el Pleno de este Instituto.</w:t>
      </w:r>
    </w:p>
    <w:p w:rsidR="00000000" w:rsidDel="00000000" w:rsidP="00000000" w:rsidRDefault="00000000" w:rsidRPr="00000000" w14:paraId="00000010">
      <w:pPr>
        <w:spacing w:after="0" w:before="0" w:line="360" w:lineRule="auto"/>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11">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5. Admisión del recurso de revisión: </w:t>
      </w:r>
      <w:r w:rsidDel="00000000" w:rsidR="00000000" w:rsidRPr="00000000">
        <w:rPr>
          <w:rFonts w:ascii="Palatino Linotype" w:cs="Palatino Linotype" w:eastAsia="Palatino Linotype" w:hAnsi="Palatino Linotype"/>
          <w:rtl w:val="0"/>
        </w:rPr>
        <w:t xml:space="preserve">En fecha diez de junio de dos mil veintiuno, el Comisionado ponente, admitió a trámite el recurso de revisión que ahora se resuelve, dando un plazo máximo de siete días hábiles para que las partes manifestaran lo que a su derecho resultara conveniente, ofrecieran pruebas, formularan alegatos y el Sujeto Obligado presentará su informe justificado.</w:t>
      </w:r>
    </w:p>
    <w:p w:rsidR="00000000" w:rsidDel="00000000" w:rsidP="00000000" w:rsidRDefault="00000000" w:rsidRPr="00000000" w14:paraId="00000012">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3">
      <w:pPr>
        <w:spacing w:after="24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6. Manifestaciones</w:t>
      </w:r>
      <w:r w:rsidDel="00000000" w:rsidR="00000000" w:rsidRPr="00000000">
        <w:rPr>
          <w:rFonts w:ascii="Palatino Linotype" w:cs="Palatino Linotype" w:eastAsia="Palatino Linotype" w:hAnsi="Palatino Linotype"/>
          <w:rtl w:val="0"/>
        </w:rPr>
        <w:t xml:space="preserve">: De las constancias que obran en el expediente electrónico del SAIMEX se desprende que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en fecha nueve de julio de dos mil veintiuno rindió informe justificado adjuntando los archivos electrónicos siguientes:</w:t>
      </w:r>
    </w:p>
    <w:p w:rsidR="00000000" w:rsidDel="00000000" w:rsidP="00000000" w:rsidRDefault="00000000" w:rsidRPr="00000000" w14:paraId="0000001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40" w:before="240" w:line="360" w:lineRule="auto"/>
        <w:ind w:left="720"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Archivo “</w:t>
      </w:r>
      <w:hyperlink r:id="rId8">
        <w:r w:rsidDel="00000000" w:rsidR="00000000" w:rsidRPr="00000000">
          <w:rPr>
            <w:rFonts w:ascii="Palatino Linotype" w:cs="Palatino Linotype" w:eastAsia="Palatino Linotype" w:hAnsi="Palatino Linotype"/>
            <w:b w:val="1"/>
            <w:i w:val="0"/>
            <w:smallCaps w:val="0"/>
            <w:strike w:val="0"/>
            <w:color w:val="000000"/>
            <w:sz w:val="22"/>
            <w:szCs w:val="22"/>
            <w:u w:val="single"/>
            <w:shd w:fill="fecde3" w:val="clear"/>
            <w:vertAlign w:val="baseline"/>
            <w:rtl w:val="0"/>
          </w:rPr>
          <w:t xml:space="preserve">IMG_20210709_0001.pdf</w:t>
        </w:r>
      </w:hyperlink>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contiene el oficio ATZ/CM/AI/003/2021 de fecha 05 de julio de 2021 a través del cual se envía la relación de expedientes por parte de la Contraloría Interna y Órgano de Control, y Vigilancia de Investigación del Instituto de Transparencia, Acceso a la Información Pública y Protección de datos Personales del Estado de México y Municipios del año 2020, únicamente se encuentran listados 35 expedientes.</w:t>
      </w:r>
    </w:p>
    <w:p w:rsidR="00000000" w:rsidDel="00000000" w:rsidP="00000000" w:rsidRDefault="00000000" w:rsidRPr="00000000" w14:paraId="0000001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40" w:before="240" w:line="360" w:lineRule="auto"/>
        <w:ind w:left="720"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Archivo “</w:t>
      </w:r>
      <w:hyperlink r:id="rId9">
        <w:r w:rsidDel="00000000" w:rsidR="00000000" w:rsidRPr="00000000">
          <w:rPr>
            <w:rFonts w:ascii="Palatino Linotype" w:cs="Palatino Linotype" w:eastAsia="Palatino Linotype" w:hAnsi="Palatino Linotype"/>
            <w:b w:val="1"/>
            <w:i w:val="0"/>
            <w:smallCaps w:val="0"/>
            <w:strike w:val="0"/>
            <w:color w:val="000000"/>
            <w:sz w:val="22"/>
            <w:szCs w:val="22"/>
            <w:u w:val="single"/>
            <w:shd w:fill="fecde3" w:val="clear"/>
            <w:vertAlign w:val="baseline"/>
            <w:rtl w:val="0"/>
          </w:rPr>
          <w:t xml:space="preserve">IMG_20210709_0002.pdf</w:t>
        </w:r>
      </w:hyperlink>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contiene un listado de 22 expedientes, mismos que guardan relación con el oficio referido en el archivo anterior.</w:t>
      </w:r>
    </w:p>
    <w:p w:rsidR="00000000" w:rsidDel="00000000" w:rsidP="00000000" w:rsidRDefault="00000000" w:rsidRPr="00000000" w14:paraId="00000016">
      <w:pPr>
        <w:spacing w:after="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Es de mencionar que se dio vista de los archivos electrónicos referidos con antelación, con la finalidad de que el impetrante realizará las manifestaciones que estima convenientes.</w:t>
      </w:r>
    </w:p>
    <w:p w:rsidR="00000000" w:rsidDel="00000000" w:rsidP="00000000" w:rsidRDefault="00000000" w:rsidRPr="00000000" w14:paraId="00000017">
      <w:pPr>
        <w:spacing w:after="240" w:before="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7. Ampliación del plazo para emitir resolución</w:t>
      </w:r>
      <w:r w:rsidDel="00000000" w:rsidR="00000000" w:rsidRPr="00000000">
        <w:rPr>
          <w:rFonts w:ascii="Palatino Linotype" w:cs="Palatino Linotype" w:eastAsia="Palatino Linotype" w:hAnsi="Palatino Linotype"/>
          <w:rtl w:val="0"/>
        </w:rPr>
        <w:t xml:space="preserve">. En fecha once de agosto del dos mil veintiuno,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 a fin de realizar un mejor estudio del asunto.</w:t>
      </w:r>
      <w:r w:rsidDel="00000000" w:rsidR="00000000" w:rsidRPr="00000000">
        <w:rPr>
          <w:rtl w:val="0"/>
        </w:rPr>
      </w:r>
    </w:p>
    <w:p w:rsidR="00000000" w:rsidDel="00000000" w:rsidP="00000000" w:rsidRDefault="00000000" w:rsidRPr="00000000" w14:paraId="00000018">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8.</w:t>
      </w:r>
      <w:r w:rsidDel="00000000" w:rsidR="00000000" w:rsidRPr="00000000">
        <w:rPr>
          <w:rFonts w:ascii="Palatino Linotype" w:cs="Palatino Linotype" w:eastAsia="Palatino Linotype" w:hAnsi="Palatino Linotype"/>
          <w:rtl w:val="0"/>
        </w:rPr>
        <w:t xml:space="preserve"> El </w:t>
      </w:r>
      <w:r w:rsidDel="00000000" w:rsidR="00000000" w:rsidRPr="00000000">
        <w:rPr>
          <w:rFonts w:ascii="Palatino Linotype" w:cs="Palatino Linotype" w:eastAsia="Palatino Linotype" w:hAnsi="Palatino Linotype"/>
          <w:b w:val="1"/>
          <w:rtl w:val="0"/>
        </w:rPr>
        <w:t xml:space="preserve">veintitrés de agosto de dos mil veintiuno, en la Segunda Sesión Extraordinaria</w:t>
      </w:r>
      <w:r w:rsidDel="00000000" w:rsidR="00000000" w:rsidRPr="00000000">
        <w:rPr>
          <w:rFonts w:ascii="Palatino Linotype" w:cs="Palatino Linotype" w:eastAsia="Palatino Linotype" w:hAnsi="Palatino Linotype"/>
          <w:rtl w:val="0"/>
        </w:rPr>
        <w:t xml:space="preserve">, el Pleno del Instituto aprobó el returno del recurso de revisión indicado al rubro a la Ponencia de la </w:t>
      </w:r>
      <w:r w:rsidDel="00000000" w:rsidR="00000000" w:rsidRPr="00000000">
        <w:rPr>
          <w:rFonts w:ascii="Palatino Linotype" w:cs="Palatino Linotype" w:eastAsia="Palatino Linotype" w:hAnsi="Palatino Linotype"/>
          <w:b w:val="1"/>
          <w:rtl w:val="0"/>
        </w:rPr>
        <w:t xml:space="preserve">Comisionada Guadalupe Ramírez Peña</w:t>
      </w:r>
      <w:r w:rsidDel="00000000" w:rsidR="00000000" w:rsidRPr="00000000">
        <w:rPr>
          <w:rFonts w:ascii="Palatino Linotype" w:cs="Palatino Linotype" w:eastAsia="Palatino Linotype" w:hAnsi="Palatino Linotype"/>
          <w:rtl w:val="0"/>
        </w:rPr>
        <w:t xml:space="preserve"> para su estudio y resolución.</w:t>
      </w:r>
      <w:r w:rsidDel="00000000" w:rsidR="00000000" w:rsidRPr="00000000">
        <w:rPr>
          <w:rFonts w:ascii="Palatino Linotype" w:cs="Palatino Linotype" w:eastAsia="Palatino Linotype" w:hAnsi="Palatino Linotype"/>
          <w:b w:val="1"/>
          <w:rtl w:val="0"/>
        </w:rPr>
        <w:t xml:space="preserve"> </w:t>
      </w:r>
    </w:p>
    <w:p w:rsidR="00000000" w:rsidDel="00000000" w:rsidP="00000000" w:rsidRDefault="00000000" w:rsidRPr="00000000" w14:paraId="00000019">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9.</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Cierre de Instrucción. </w:t>
      </w:r>
      <w:r w:rsidDel="00000000" w:rsidR="00000000" w:rsidRPr="00000000">
        <w:rPr>
          <w:rFonts w:ascii="Palatino Linotype" w:cs="Palatino Linotype" w:eastAsia="Palatino Linotype" w:hAnsi="Palatino Linotype"/>
          <w:rtl w:val="0"/>
        </w:rPr>
        <w:t xml:space="preserve">En fecha dieciocho de noviembre de dos mil veintiuno, anualidad en curso, con fundamento en lo establecido en los artículos 185, fracción VI de la Ley de Transparencia y Acceso a la Información Pública del Estado de México y Municipios, al no existir trámite pendiente por realizar y haber sido sustanciado el medio de impugnación se acordó el cierre de instrucción y se procede a formular la resolución que en derecho corresponda.</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240" w:line="360" w:lineRule="auto"/>
        <w:ind w:left="720" w:right="0" w:hanging="720"/>
        <w:jc w:val="center"/>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C O N S I D E R A N D O:</w:t>
      </w:r>
    </w:p>
    <w:p w:rsidR="00000000" w:rsidDel="00000000" w:rsidP="00000000" w:rsidRDefault="00000000" w:rsidRPr="00000000" w14:paraId="0000001B">
      <w:pPr>
        <w:spacing w:after="240" w:before="240" w:line="360" w:lineRule="auto"/>
        <w:jc w:val="both"/>
        <w:rPr>
          <w:rFonts w:ascii="Palatino Linotype" w:cs="Palatino Linotype" w:eastAsia="Palatino Linotype" w:hAnsi="Palatino Linotype"/>
          <w:highlight w:val="white"/>
        </w:rPr>
      </w:pPr>
      <w:r w:rsidDel="00000000" w:rsidR="00000000" w:rsidRPr="00000000">
        <w:rPr>
          <w:rFonts w:ascii="Palatino Linotype" w:cs="Palatino Linotype" w:eastAsia="Palatino Linotype" w:hAnsi="Palatino Linotype"/>
          <w:b w:val="1"/>
          <w:rtl w:val="0"/>
        </w:rPr>
        <w:t xml:space="preserve">Primero. Competencia. </w:t>
      </w:r>
      <w:r w:rsidDel="00000000" w:rsidR="00000000" w:rsidRPr="00000000">
        <w:rPr>
          <w:rFonts w:ascii="Palatino Linotype" w:cs="Palatino Linotype" w:eastAsia="Palatino Linotype" w:hAnsi="Palatino Linotype"/>
          <w:highlight w:val="white"/>
          <w:rtl w:val="0"/>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IV y V de la Constitución Política del Estado Libre y Soberano de México; 1, 2, fracción II; 13,  29, 36, fracciones I y II; 176, 178, 179, 181 párrafo tercero y 185 de la Ley Transparencia y Acceso a la Información Pública del Estado de México y Municipios; </w:t>
      </w:r>
      <w:r w:rsidDel="00000000" w:rsidR="00000000" w:rsidRPr="00000000">
        <w:rPr>
          <w:rFonts w:ascii="Palatino Linotype" w:cs="Palatino Linotype" w:eastAsia="Palatino Linotype" w:hAnsi="Palatino Linotype"/>
          <w:rtl w:val="0"/>
        </w:rPr>
        <w:t xml:space="preserve">9, fracciones I y XXIV y 11 </w:t>
      </w:r>
      <w:r w:rsidDel="00000000" w:rsidR="00000000" w:rsidRPr="00000000">
        <w:rPr>
          <w:rFonts w:ascii="Palatino Linotype" w:cs="Palatino Linotype" w:eastAsia="Palatino Linotype" w:hAnsi="Palatino Linotype"/>
          <w:highlight w:val="white"/>
          <w:rtl w:val="0"/>
        </w:rPr>
        <w:t xml:space="preserve">del Reglamento Interior del Instituto de Transparencia, Acceso a la Información Pública y Protección de Datos Personales del Estado de México y Municipios.</w:t>
      </w:r>
    </w:p>
    <w:p w:rsidR="00000000" w:rsidDel="00000000" w:rsidP="00000000" w:rsidRDefault="00000000" w:rsidRPr="00000000" w14:paraId="0000001C">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Segundo. Oportunidad y Procedibilidad del Recurso de Revisión</w:t>
      </w:r>
      <w:r w:rsidDel="00000000" w:rsidR="00000000" w:rsidRPr="00000000">
        <w:rPr>
          <w:rFonts w:ascii="Palatino Linotype" w:cs="Palatino Linotype" w:eastAsia="Palatino Linotype" w:hAnsi="Palatino Linotype"/>
          <w:rtl w:val="0"/>
        </w:rPr>
        <w:t xml:space="preserve">. Es de precisar que la</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Ley de Transparencia y Acceso a la Información Pública del Estado de México y Municipios, precisa cual es el plazo para la atención de las solicitudes de información y cual el mecanismo de procedencia de los recursos de revisión, como se dispone en los artículos 163 y 166, del tenor literal siguiente: </w:t>
      </w:r>
    </w:p>
    <w:p w:rsidR="00000000" w:rsidDel="00000000" w:rsidP="00000000" w:rsidRDefault="00000000" w:rsidRPr="00000000" w14:paraId="0000001D">
      <w:pPr>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163. </w:t>
      </w:r>
      <w:r w:rsidDel="00000000" w:rsidR="00000000" w:rsidRPr="00000000">
        <w:rPr>
          <w:rFonts w:ascii="Palatino Linotype" w:cs="Palatino Linotype" w:eastAsia="Palatino Linotype" w:hAnsi="Palatino Linotype"/>
          <w:i w:val="1"/>
          <w:sz w:val="22"/>
          <w:szCs w:val="22"/>
          <w:rtl w:val="0"/>
        </w:rPr>
        <w:t xml:space="preserve">La Unidad de Transparencia deberá notificar la respuesta a la solicitud al interesado en el menor tiempo posible, que no podrá exceder de quince días hábiles, contados a partir del día siguiente a la presentación de aquélla. </w:t>
      </w:r>
      <w:r w:rsidDel="00000000" w:rsidR="00000000" w:rsidRPr="00000000">
        <w:rPr>
          <w:rtl w:val="0"/>
        </w:rPr>
      </w:r>
    </w:p>
    <w:p w:rsidR="00000000" w:rsidDel="00000000" w:rsidP="00000000" w:rsidRDefault="00000000" w:rsidRPr="00000000" w14:paraId="0000001E">
      <w:pPr>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tl w:val="0"/>
        </w:rPr>
      </w:r>
    </w:p>
    <w:p w:rsidR="00000000" w:rsidDel="00000000" w:rsidP="00000000" w:rsidRDefault="00000000" w:rsidRPr="00000000" w14:paraId="0000001F">
      <w:pPr>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sz w:val="22"/>
          <w:szCs w:val="22"/>
          <w:rtl w:val="0"/>
        </w:rPr>
        <w:t xml:space="preserve">Artículo 166.-</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tl w:val="0"/>
        </w:rPr>
      </w:r>
    </w:p>
    <w:p w:rsidR="00000000" w:rsidDel="00000000" w:rsidP="00000000" w:rsidRDefault="00000000" w:rsidRPr="00000000" w14:paraId="00000020">
      <w:pPr>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sz w:val="22"/>
          <w:szCs w:val="22"/>
          <w:rtl w:val="0"/>
        </w:rPr>
        <w:t xml:space="preserve">Cuando el sujeto obligado no entregue la respuesta a la solicitud dentro del plazo previsto en la Ley, la solicitud se entenderá negada y el solicitante podrá interponer el recurso de revisión previsto en este ordenamiento.</w:t>
      </w:r>
      <w:r w:rsidDel="00000000" w:rsidR="00000000" w:rsidRPr="00000000">
        <w:rPr>
          <w:rtl w:val="0"/>
        </w:rPr>
      </w:r>
    </w:p>
    <w:p w:rsidR="00000000" w:rsidDel="00000000" w:rsidP="00000000" w:rsidRDefault="00000000" w:rsidRPr="00000000" w14:paraId="00000021">
      <w:pPr>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tl w:val="0"/>
        </w:rPr>
      </w:r>
    </w:p>
    <w:p w:rsidR="00000000" w:rsidDel="00000000" w:rsidP="00000000" w:rsidRDefault="00000000" w:rsidRPr="00000000" w14:paraId="00000022">
      <w:pPr>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sz w:val="22"/>
          <w:szCs w:val="22"/>
          <w:rtl w:val="0"/>
        </w:rPr>
        <w:t xml:space="preserve">(Énfasis añadido)</w:t>
      </w:r>
      <w:r w:rsidDel="00000000" w:rsidR="00000000" w:rsidRPr="00000000">
        <w:rPr>
          <w:rtl w:val="0"/>
        </w:rPr>
      </w:r>
    </w:p>
    <w:p w:rsidR="00000000" w:rsidDel="00000000" w:rsidP="00000000" w:rsidRDefault="00000000" w:rsidRPr="00000000" w14:paraId="00000023">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rsidR="00000000" w:rsidDel="00000000" w:rsidP="00000000" w:rsidRDefault="00000000" w:rsidRPr="00000000" w14:paraId="00000024">
      <w:pPr>
        <w:spacing w:after="240" w:before="240" w:line="360" w:lineRule="auto"/>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rtl w:val="0"/>
        </w:rPr>
        <w:t xml:space="preserve">Derivado de lo anterior, se constituye lo que en la doctrina se conoce como negativa ficta, figura jurídica cuya esencia consiste en atribuir un efecto negativo al silencio de la autoridad administrativa frente a las instancias y solicitudes que hagan los particulares.</w:t>
      </w:r>
      <w:r w:rsidDel="00000000" w:rsidR="00000000" w:rsidRPr="00000000">
        <w:rPr>
          <w:rtl w:val="0"/>
        </w:rPr>
      </w:r>
    </w:p>
    <w:p w:rsidR="00000000" w:rsidDel="00000000" w:rsidP="00000000" w:rsidRDefault="00000000" w:rsidRPr="00000000" w14:paraId="00000025">
      <w:pPr>
        <w:spacing w:after="240" w:before="240" w:line="360" w:lineRule="auto"/>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rtl w:val="0"/>
        </w:rPr>
        <w:t xml:space="preserve">Por su parte, el artículo 178 del citado ordenamiento, establece:</w:t>
      </w:r>
      <w:r w:rsidDel="00000000" w:rsidR="00000000" w:rsidRPr="00000000">
        <w:rPr>
          <w:rtl w:val="0"/>
        </w:rPr>
      </w:r>
    </w:p>
    <w:p w:rsidR="00000000" w:rsidDel="00000000" w:rsidP="00000000" w:rsidRDefault="00000000" w:rsidRPr="00000000" w14:paraId="00000026">
      <w:pPr>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178. </w:t>
      </w:r>
      <w:r w:rsidDel="00000000" w:rsidR="00000000" w:rsidRPr="00000000">
        <w:rPr>
          <w:rFonts w:ascii="Palatino Linotype" w:cs="Palatino Linotype" w:eastAsia="Palatino Linotype" w:hAnsi="Palatino Linotype"/>
          <w:i w:val="1"/>
          <w:sz w:val="22"/>
          <w:szCs w:val="22"/>
          <w:rtl w:val="0"/>
        </w:rPr>
        <w:t xml:space="preserve">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Del="00000000" w:rsidR="00000000" w:rsidRPr="00000000">
        <w:rPr>
          <w:rFonts w:ascii="Palatino Linotype" w:cs="Palatino Linotype" w:eastAsia="Palatino Linotype" w:hAnsi="Palatino Linotype"/>
          <w:b w:val="1"/>
          <w:i w:val="1"/>
          <w:sz w:val="22"/>
          <w:szCs w:val="22"/>
          <w:rtl w:val="0"/>
        </w:rPr>
        <w:t xml:space="preserve">.”</w:t>
      </w:r>
      <w:r w:rsidDel="00000000" w:rsidR="00000000" w:rsidRPr="00000000">
        <w:rPr>
          <w:rtl w:val="0"/>
        </w:rPr>
      </w:r>
    </w:p>
    <w:p w:rsidR="00000000" w:rsidDel="00000000" w:rsidP="00000000" w:rsidRDefault="00000000" w:rsidRPr="00000000" w14:paraId="00000027">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lo anterior, se advierte que el recurso de revisión se ha de interponer dentro del plazo de quince días hábiles, a partir de la fecha en que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rsidR="00000000" w:rsidDel="00000000" w:rsidP="00000000" w:rsidRDefault="00000000" w:rsidRPr="00000000" w14:paraId="00000028">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rsidR="00000000" w:rsidDel="00000000" w:rsidP="00000000" w:rsidRDefault="00000000" w:rsidRPr="00000000" w14:paraId="00000029">
      <w:pPr>
        <w:spacing w:after="240" w:before="240" w:line="360" w:lineRule="auto"/>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rtl w:val="0"/>
        </w:rPr>
        <w:t xml:space="preserve">Por lo tanto, con la finalidad de no reducir ni limitar el derecho de acceso a la información y concederle una protección más eficaz al solicitante para impugnar el silencio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r w:rsidDel="00000000" w:rsidR="00000000" w:rsidRPr="00000000">
        <w:rPr>
          <w:rtl w:val="0"/>
        </w:rPr>
      </w:r>
    </w:p>
    <w:p w:rsidR="00000000" w:rsidDel="00000000" w:rsidP="00000000" w:rsidRDefault="00000000" w:rsidRPr="00000000" w14:paraId="0000002A">
      <w:pPr>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sz w:val="22"/>
          <w:szCs w:val="22"/>
          <w:rtl w:val="0"/>
        </w:rPr>
        <w:t xml:space="preserve">“CRITERIO 0001-15. NEGATIVA FICTA. PLAZO PARA INTERPONER EL RECURSO DE REVISIÓN TRATÁNDOSE DE</w:t>
      </w:r>
      <w:r w:rsidDel="00000000" w:rsidR="00000000" w:rsidRPr="00000000">
        <w:rPr>
          <w:rFonts w:ascii="Palatino Linotype" w:cs="Palatino Linotype" w:eastAsia="Palatino Linotype" w:hAnsi="Palatino Linotype"/>
          <w:i w:val="1"/>
          <w:sz w:val="22"/>
          <w:szCs w:val="22"/>
          <w:rtl w:val="0"/>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Del="00000000" w:rsidR="00000000" w:rsidRPr="00000000">
        <w:rPr>
          <w:rtl w:val="0"/>
        </w:rPr>
      </w:r>
    </w:p>
    <w:p w:rsidR="00000000" w:rsidDel="00000000" w:rsidP="00000000" w:rsidRDefault="00000000" w:rsidRPr="00000000" w14:paraId="0000002B">
      <w:pPr>
        <w:ind w:left="851" w:right="85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2C">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Énfasis añadido.</w:t>
      </w:r>
    </w:p>
    <w:p w:rsidR="00000000" w:rsidDel="00000000" w:rsidP="00000000" w:rsidRDefault="00000000" w:rsidRPr="00000000" w14:paraId="0000002D">
      <w:pPr>
        <w:ind w:left="851" w:right="851"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2E">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Asimismo, tras la revisión de los escritos de interposición, se concluye la acreditación plena de todos y cada uno de los elementos formales exigidos por el artículo 180 de la Ley de Transparencia y Acceso a la Información Pública del Estado de México y Municipios.</w:t>
      </w:r>
    </w:p>
    <w:p w:rsidR="00000000" w:rsidDel="00000000" w:rsidP="00000000" w:rsidRDefault="00000000" w:rsidRPr="00000000" w14:paraId="0000002F">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Además, por cuanto hace a la procedibilidad de los recursos de revisión, es de suma importancia señalar que el recurrente no proporcionó nombre,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000000" w:rsidDel="00000000" w:rsidP="00000000" w:rsidRDefault="00000000" w:rsidRPr="00000000" w14:paraId="00000030">
      <w:pPr>
        <w:shd w:fill="ffffff" w:val="clear"/>
        <w:ind w:left="851" w:right="851" w:firstLine="0"/>
        <w:jc w:val="both"/>
        <w:rPr>
          <w:rFonts w:ascii="Arial" w:cs="Arial" w:eastAsia="Arial" w:hAnsi="Arial"/>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Las solicitudes anónimas</w:t>
      </w:r>
      <w:r w:rsidDel="00000000" w:rsidR="00000000" w:rsidRPr="00000000">
        <w:rPr>
          <w:rFonts w:ascii="Palatino Linotype" w:cs="Palatino Linotype" w:eastAsia="Palatino Linotype" w:hAnsi="Palatino Linotype"/>
          <w:i w:val="1"/>
          <w:sz w:val="22"/>
          <w:szCs w:val="22"/>
          <w:rtl w:val="0"/>
        </w:rPr>
        <w:t xml:space="preserve">, con nombre incompleto o seudónimo </w:t>
      </w:r>
      <w:r w:rsidDel="00000000" w:rsidR="00000000" w:rsidRPr="00000000">
        <w:rPr>
          <w:rFonts w:ascii="Palatino Linotype" w:cs="Palatino Linotype" w:eastAsia="Palatino Linotype" w:hAnsi="Palatino Linotype"/>
          <w:b w:val="1"/>
          <w:i w:val="1"/>
          <w:sz w:val="22"/>
          <w:szCs w:val="22"/>
          <w:rtl w:val="0"/>
        </w:rPr>
        <w:t xml:space="preserve">serán procedentes para su trámite por parte del sujeto obligado ante quien se presente</w:t>
      </w:r>
      <w:r w:rsidDel="00000000" w:rsidR="00000000" w:rsidRPr="00000000">
        <w:rPr>
          <w:rFonts w:ascii="Palatino Linotype" w:cs="Palatino Linotype" w:eastAsia="Palatino Linotype" w:hAnsi="Palatino Linotype"/>
          <w:i w:val="1"/>
          <w:sz w:val="22"/>
          <w:szCs w:val="22"/>
          <w:rtl w:val="0"/>
        </w:rPr>
        <w:t xml:space="preserve">. No podrá requerirse información adicional con motivo del nombre proporcionado por el solicitante."</w:t>
      </w:r>
      <w:r w:rsidDel="00000000" w:rsidR="00000000" w:rsidRPr="00000000">
        <w:rPr>
          <w:rtl w:val="0"/>
        </w:rPr>
      </w:r>
    </w:p>
    <w:p w:rsidR="00000000" w:rsidDel="00000000" w:rsidP="00000000" w:rsidRDefault="00000000" w:rsidRPr="00000000" w14:paraId="00000031">
      <w:pPr>
        <w:shd w:fill="ffffff" w:val="clear"/>
        <w:ind w:left="851" w:right="851"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2">
      <w:pPr>
        <w:shd w:fill="ffffff" w:val="clear"/>
        <w:spacing w:after="240" w:before="240" w:line="360" w:lineRule="auto"/>
        <w:jc w:val="both"/>
        <w:rPr>
          <w:rFonts w:ascii="Arial" w:cs="Arial" w:eastAsia="Arial" w:hAnsi="Arial"/>
        </w:rPr>
      </w:pPr>
      <w:r w:rsidDel="00000000" w:rsidR="00000000" w:rsidRPr="00000000">
        <w:rPr>
          <w:rFonts w:ascii="Palatino Linotype" w:cs="Palatino Linotype" w:eastAsia="Palatino Linotype" w:hAnsi="Palatino Linotype"/>
          <w:rtl w:val="0"/>
        </w:rPr>
        <w:t xml:space="preserve">Robusteciendo lo anterior se encuentra lo dispuesto en el artículo 6, Apartado A, fracciones III de la Constitución Política de los Estados Unidos Mexicanos que establece:</w:t>
      </w:r>
      <w:r w:rsidDel="00000000" w:rsidR="00000000" w:rsidRPr="00000000">
        <w:rPr>
          <w:rtl w:val="0"/>
        </w:rPr>
      </w:r>
    </w:p>
    <w:p w:rsidR="00000000" w:rsidDel="00000000" w:rsidP="00000000" w:rsidRDefault="00000000" w:rsidRPr="00000000" w14:paraId="00000033">
      <w:pPr>
        <w:shd w:fill="ffffff" w:val="clear"/>
        <w:ind w:left="851" w:right="851" w:firstLine="0"/>
        <w:jc w:val="both"/>
        <w:rPr>
          <w:rFonts w:ascii="Arial" w:cs="Arial" w:eastAsia="Arial" w:hAnsi="Arial"/>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6.-</w:t>
      </w:r>
      <w:r w:rsidDel="00000000" w:rsidR="00000000" w:rsidRPr="00000000">
        <w:rPr>
          <w:rFonts w:ascii="Palatino Linotype" w:cs="Palatino Linotype" w:eastAsia="Palatino Linotype" w:hAnsi="Palatino Linotype"/>
          <w:i w:val="1"/>
          <w:sz w:val="22"/>
          <w:szCs w:val="22"/>
          <w:rtl w:val="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r w:rsidDel="00000000" w:rsidR="00000000" w:rsidRPr="00000000">
        <w:rPr>
          <w:rtl w:val="0"/>
        </w:rPr>
      </w:r>
    </w:p>
    <w:p w:rsidR="00000000" w:rsidDel="00000000" w:rsidP="00000000" w:rsidRDefault="00000000" w:rsidRPr="00000000" w14:paraId="00000034">
      <w:pPr>
        <w:shd w:fill="ffffff" w:val="clear"/>
        <w:ind w:left="851" w:right="851" w:firstLine="0"/>
        <w:jc w:val="both"/>
        <w:rPr>
          <w:rFonts w:ascii="Arial" w:cs="Arial" w:eastAsia="Arial" w:hAnsi="Arial"/>
        </w:rPr>
      </w:pPr>
      <w:r w:rsidDel="00000000" w:rsidR="00000000" w:rsidRPr="00000000">
        <w:rPr>
          <w:rFonts w:ascii="Palatino Linotype" w:cs="Palatino Linotype" w:eastAsia="Palatino Linotype" w:hAnsi="Palatino Linotype"/>
          <w:i w:val="1"/>
          <w:sz w:val="22"/>
          <w:szCs w:val="22"/>
          <w:rtl w:val="0"/>
        </w:rPr>
        <w:t xml:space="preserve">Para efectos de lo dispuesto en el presente artículo se observará lo siguiente:</w:t>
      </w:r>
      <w:r w:rsidDel="00000000" w:rsidR="00000000" w:rsidRPr="00000000">
        <w:rPr>
          <w:rtl w:val="0"/>
        </w:rPr>
      </w:r>
    </w:p>
    <w:p w:rsidR="00000000" w:rsidDel="00000000" w:rsidP="00000000" w:rsidRDefault="00000000" w:rsidRPr="00000000" w14:paraId="00000035">
      <w:pPr>
        <w:shd w:fill="ffffff" w:val="clear"/>
        <w:ind w:left="851" w:right="85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36">
      <w:pPr>
        <w:shd w:fill="ffffff" w:val="clear"/>
        <w:ind w:left="851" w:right="851" w:firstLine="0"/>
        <w:jc w:val="both"/>
        <w:rPr>
          <w:rFonts w:ascii="Arial" w:cs="Arial" w:eastAsia="Arial" w:hAnsi="Arial"/>
        </w:rPr>
      </w:pPr>
      <w:r w:rsidDel="00000000" w:rsidR="00000000" w:rsidRPr="00000000">
        <w:rPr>
          <w:rFonts w:ascii="Palatino Linotype" w:cs="Palatino Linotype" w:eastAsia="Palatino Linotype" w:hAnsi="Palatino Linotype"/>
          <w:i w:val="1"/>
          <w:sz w:val="22"/>
          <w:szCs w:val="22"/>
          <w:rtl w:val="0"/>
        </w:rPr>
        <w:t xml:space="preserve">A. Para el ejercicio del derecho de acceso a la información, la Federación, los Estados y el Distrito Federal, en el ámbito de sus respectivas competencias, se regirán por los siguientes principios y bases:</w:t>
      </w:r>
      <w:r w:rsidDel="00000000" w:rsidR="00000000" w:rsidRPr="00000000">
        <w:rPr>
          <w:rtl w:val="0"/>
        </w:rPr>
      </w:r>
    </w:p>
    <w:p w:rsidR="00000000" w:rsidDel="00000000" w:rsidP="00000000" w:rsidRDefault="00000000" w:rsidRPr="00000000" w14:paraId="00000037">
      <w:pPr>
        <w:shd w:fill="ffffff" w:val="clear"/>
        <w:ind w:left="851" w:right="85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38">
      <w:pPr>
        <w:shd w:fill="ffffff" w:val="clear"/>
        <w:ind w:left="851" w:right="851" w:firstLine="0"/>
        <w:jc w:val="both"/>
        <w:rPr>
          <w:rFonts w:ascii="Arial" w:cs="Arial" w:eastAsia="Arial" w:hAnsi="Arial"/>
        </w:rPr>
      </w:pPr>
      <w:r w:rsidDel="00000000" w:rsidR="00000000" w:rsidRPr="00000000">
        <w:rPr>
          <w:rFonts w:ascii="Palatino Linotype" w:cs="Palatino Linotype" w:eastAsia="Palatino Linotype" w:hAnsi="Palatino Linotype"/>
          <w:i w:val="1"/>
          <w:sz w:val="22"/>
          <w:szCs w:val="22"/>
          <w:rtl w:val="0"/>
        </w:rPr>
        <w:t xml:space="preserve">III. Toda persona, sin necesidad de acreditar interés alguno o justificar su utilización, tendrá acceso gratuito a la información pública, a sus datos personales o a la rectificación de éstos.” (Sic)</w:t>
      </w:r>
      <w:r w:rsidDel="00000000" w:rsidR="00000000" w:rsidRPr="00000000">
        <w:rPr>
          <w:rtl w:val="0"/>
        </w:rPr>
      </w:r>
    </w:p>
    <w:p w:rsidR="00000000" w:rsidDel="00000000" w:rsidP="00000000" w:rsidRDefault="00000000" w:rsidRPr="00000000" w14:paraId="00000039">
      <w:pPr>
        <w:shd w:fill="ffffff" w:val="clear"/>
        <w:spacing w:after="240" w:before="240" w:lineRule="auto"/>
        <w:ind w:left="567" w:right="474" w:firstLine="0"/>
        <w:jc w:val="both"/>
        <w:rPr>
          <w:rFonts w:ascii="Arial" w:cs="Arial" w:eastAsia="Arial" w:hAnsi="Arial"/>
        </w:rPr>
      </w:pP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tl w:val="0"/>
        </w:rPr>
      </w:r>
    </w:p>
    <w:p w:rsidR="00000000" w:rsidDel="00000000" w:rsidP="00000000" w:rsidRDefault="00000000" w:rsidRPr="00000000" w14:paraId="0000003A">
      <w:pPr>
        <w:shd w:fill="ffffff" w:val="clear"/>
        <w:spacing w:after="240" w:before="240" w:line="360" w:lineRule="auto"/>
        <w:jc w:val="both"/>
        <w:rPr>
          <w:rFonts w:ascii="Arial" w:cs="Arial" w:eastAsia="Arial" w:hAnsi="Arial"/>
        </w:rPr>
      </w:pPr>
      <w:r w:rsidDel="00000000" w:rsidR="00000000" w:rsidRPr="00000000">
        <w:rPr>
          <w:rFonts w:ascii="Palatino Linotype" w:cs="Palatino Linotype" w:eastAsia="Palatino Linotype" w:hAnsi="Palatino Linotype"/>
          <w:rtl w:val="0"/>
        </w:rPr>
        <w:t xml:space="preserve">Así como el artículo 5 fracción III, párrafo vigésimo noveno, trigésimo y trigésimo primero, de la Constitución Política del Estado Libre y Soberano de México, que determina lo siguiente:</w:t>
      </w:r>
      <w:r w:rsidDel="00000000" w:rsidR="00000000" w:rsidRPr="00000000">
        <w:rPr>
          <w:rtl w:val="0"/>
        </w:rPr>
      </w:r>
    </w:p>
    <w:p w:rsidR="00000000" w:rsidDel="00000000" w:rsidP="00000000" w:rsidRDefault="00000000" w:rsidRPr="00000000" w14:paraId="0000003B">
      <w:pPr>
        <w:shd w:fill="ffffff" w:val="clear"/>
        <w:ind w:left="851" w:right="851" w:firstLine="0"/>
        <w:jc w:val="both"/>
        <w:rPr>
          <w:rFonts w:ascii="Arial" w:cs="Arial" w:eastAsia="Arial" w:hAnsi="Arial"/>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5.-</w:t>
      </w:r>
      <w:r w:rsidDel="00000000" w:rsidR="00000000" w:rsidRPr="00000000">
        <w:rPr>
          <w:rFonts w:ascii="Palatino Linotype" w:cs="Palatino Linotype" w:eastAsia="Palatino Linotype" w:hAnsi="Palatino Linotype"/>
          <w:i w:val="1"/>
          <w:sz w:val="22"/>
          <w:szCs w:val="22"/>
          <w:rtl w:val="0"/>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r w:rsidDel="00000000" w:rsidR="00000000" w:rsidRPr="00000000">
        <w:rPr>
          <w:rtl w:val="0"/>
        </w:rPr>
      </w:r>
    </w:p>
    <w:p w:rsidR="00000000" w:rsidDel="00000000" w:rsidP="00000000" w:rsidRDefault="00000000" w:rsidRPr="00000000" w14:paraId="0000003C">
      <w:pPr>
        <w:shd w:fill="ffffff" w:val="clear"/>
        <w:ind w:left="851" w:right="851" w:firstLine="0"/>
        <w:jc w:val="both"/>
        <w:rPr>
          <w:rFonts w:ascii="Arial" w:cs="Arial" w:eastAsia="Arial" w:hAnsi="Arial"/>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tl w:val="0"/>
        </w:rPr>
      </w:r>
    </w:p>
    <w:p w:rsidR="00000000" w:rsidDel="00000000" w:rsidP="00000000" w:rsidRDefault="00000000" w:rsidRPr="00000000" w14:paraId="0000003D">
      <w:pPr>
        <w:shd w:fill="ffffff" w:val="clear"/>
        <w:ind w:left="851" w:right="851" w:firstLine="0"/>
        <w:jc w:val="both"/>
        <w:rPr>
          <w:rFonts w:ascii="Arial" w:cs="Arial" w:eastAsia="Arial" w:hAnsi="Arial"/>
        </w:rPr>
      </w:pPr>
      <w:r w:rsidDel="00000000" w:rsidR="00000000" w:rsidRPr="00000000">
        <w:rPr>
          <w:rFonts w:ascii="Palatino Linotype" w:cs="Palatino Linotype" w:eastAsia="Palatino Linotype" w:hAnsi="Palatino Linotype"/>
          <w:i w:val="1"/>
          <w:sz w:val="22"/>
          <w:szCs w:val="22"/>
          <w:rtl w:val="0"/>
        </w:rPr>
        <w:t xml:space="preserve">Toda persona en el Estado de México, tiene derecho al libre acceso a la información plural y oportuna, así como a buscar recibir y difundir información e ideas de toda índole por cualquier medio de expresión.</w:t>
      </w:r>
      <w:r w:rsidDel="00000000" w:rsidR="00000000" w:rsidRPr="00000000">
        <w:rPr>
          <w:rtl w:val="0"/>
        </w:rPr>
      </w:r>
    </w:p>
    <w:p w:rsidR="00000000" w:rsidDel="00000000" w:rsidP="00000000" w:rsidRDefault="00000000" w:rsidRPr="00000000" w14:paraId="0000003E">
      <w:pPr>
        <w:shd w:fill="ffffff" w:val="clear"/>
        <w:ind w:left="851" w:right="851" w:firstLine="0"/>
        <w:jc w:val="both"/>
        <w:rPr>
          <w:rFonts w:ascii="Arial" w:cs="Arial" w:eastAsia="Arial" w:hAnsi="Arial"/>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tl w:val="0"/>
        </w:rPr>
      </w:r>
    </w:p>
    <w:p w:rsidR="00000000" w:rsidDel="00000000" w:rsidP="00000000" w:rsidRDefault="00000000" w:rsidRPr="00000000" w14:paraId="0000003F">
      <w:pPr>
        <w:shd w:fill="ffffff" w:val="clear"/>
        <w:ind w:left="851" w:right="851" w:firstLine="0"/>
        <w:jc w:val="both"/>
        <w:rPr>
          <w:rFonts w:ascii="Arial" w:cs="Arial" w:eastAsia="Arial" w:hAnsi="Arial"/>
        </w:rPr>
      </w:pPr>
      <w:r w:rsidDel="00000000" w:rsidR="00000000" w:rsidRPr="00000000">
        <w:rPr>
          <w:rFonts w:ascii="Palatino Linotype" w:cs="Palatino Linotype" w:eastAsia="Palatino Linotype" w:hAnsi="Palatino Linotype"/>
          <w:i w:val="1"/>
          <w:sz w:val="22"/>
          <w:szCs w:val="22"/>
          <w:rtl w:val="0"/>
        </w:rPr>
        <w:t xml:space="preserve">El derecho a la información será garantizado por el Estado. La ley establecerá las previsiones que permitan asegurar la protección, el respeto y la difusión de este derecho.</w:t>
      </w:r>
      <w:r w:rsidDel="00000000" w:rsidR="00000000" w:rsidRPr="00000000">
        <w:rPr>
          <w:rtl w:val="0"/>
        </w:rPr>
      </w:r>
    </w:p>
    <w:p w:rsidR="00000000" w:rsidDel="00000000" w:rsidP="00000000" w:rsidRDefault="00000000" w:rsidRPr="00000000" w14:paraId="00000040">
      <w:pPr>
        <w:shd w:fill="ffffff" w:val="clear"/>
        <w:ind w:left="851" w:right="851" w:firstLine="0"/>
        <w:jc w:val="both"/>
        <w:rPr>
          <w:rFonts w:ascii="Arial" w:cs="Arial" w:eastAsia="Arial" w:hAnsi="Arial"/>
        </w:rPr>
      </w:pPr>
      <w:r w:rsidDel="00000000" w:rsidR="00000000" w:rsidRPr="00000000">
        <w:rPr>
          <w:rFonts w:ascii="Palatino Linotype" w:cs="Palatino Linotype" w:eastAsia="Palatino Linotype" w:hAnsi="Palatino Linotype"/>
          <w:i w:val="1"/>
          <w:sz w:val="22"/>
          <w:szCs w:val="22"/>
          <w:rtl w:val="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r w:rsidDel="00000000" w:rsidR="00000000" w:rsidRPr="00000000">
        <w:rPr>
          <w:rtl w:val="0"/>
        </w:rPr>
      </w:r>
    </w:p>
    <w:p w:rsidR="00000000" w:rsidDel="00000000" w:rsidP="00000000" w:rsidRDefault="00000000" w:rsidRPr="00000000" w14:paraId="00000041">
      <w:pPr>
        <w:shd w:fill="ffffff" w:val="clear"/>
        <w:ind w:left="851" w:right="851" w:firstLine="0"/>
        <w:jc w:val="both"/>
        <w:rPr>
          <w:rFonts w:ascii="Arial" w:cs="Arial" w:eastAsia="Arial" w:hAnsi="Arial"/>
        </w:rPr>
      </w:pPr>
      <w:r w:rsidDel="00000000" w:rsidR="00000000" w:rsidRPr="00000000">
        <w:rPr>
          <w:rFonts w:ascii="Palatino Linotype" w:cs="Palatino Linotype" w:eastAsia="Palatino Linotype" w:hAnsi="Palatino Linotype"/>
          <w:i w:val="1"/>
          <w:sz w:val="22"/>
          <w:szCs w:val="22"/>
          <w:rtl w:val="0"/>
        </w:rPr>
        <w:t xml:space="preserve">III. Toda persona, sin necesidad de acreditar interés alguno o justificar su utilización, tendrá acceso gratuito a la información pública, a sus datos personales o a la rectificación de éstos;</w:t>
      </w:r>
      <w:r w:rsidDel="00000000" w:rsidR="00000000" w:rsidRPr="00000000">
        <w:rPr>
          <w:rtl w:val="0"/>
        </w:rPr>
      </w:r>
    </w:p>
    <w:p w:rsidR="00000000" w:rsidDel="00000000" w:rsidP="00000000" w:rsidRDefault="00000000" w:rsidRPr="00000000" w14:paraId="00000042">
      <w:pPr>
        <w:shd w:fill="ffffff" w:val="clear"/>
        <w:ind w:left="851" w:right="851" w:firstLine="0"/>
        <w:jc w:val="both"/>
        <w:rPr>
          <w:rFonts w:ascii="Arial" w:cs="Arial" w:eastAsia="Arial" w:hAnsi="Arial"/>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tl w:val="0"/>
        </w:rPr>
      </w:r>
    </w:p>
    <w:p w:rsidR="00000000" w:rsidDel="00000000" w:rsidP="00000000" w:rsidRDefault="00000000" w:rsidRPr="00000000" w14:paraId="00000043">
      <w:pPr>
        <w:shd w:fill="ffffff" w:val="clear"/>
        <w:ind w:left="851" w:right="851" w:firstLine="0"/>
        <w:jc w:val="both"/>
        <w:rPr>
          <w:rFonts w:ascii="Arial" w:cs="Arial" w:eastAsia="Arial" w:hAnsi="Arial"/>
        </w:rPr>
      </w:pPr>
      <w:r w:rsidDel="00000000" w:rsidR="00000000" w:rsidRPr="00000000">
        <w:rPr>
          <w:rFonts w:ascii="Palatino Linotype" w:cs="Palatino Linotype" w:eastAsia="Palatino Linotype" w:hAnsi="Palatino Linotype"/>
          <w:i w:val="1"/>
          <w:sz w:val="22"/>
          <w:szCs w:val="22"/>
          <w:rtl w:val="0"/>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r w:rsidDel="00000000" w:rsidR="00000000" w:rsidRPr="00000000">
        <w:rPr>
          <w:rtl w:val="0"/>
        </w:rPr>
      </w:r>
    </w:p>
    <w:p w:rsidR="00000000" w:rsidDel="00000000" w:rsidP="00000000" w:rsidRDefault="00000000" w:rsidRPr="00000000" w14:paraId="00000044">
      <w:pPr>
        <w:shd w:fill="ffffff" w:val="clear"/>
        <w:ind w:left="851" w:right="851"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5">
      <w:pPr>
        <w:shd w:fill="ffffff" w:val="clear"/>
        <w:spacing w:after="240" w:before="240" w:line="360" w:lineRule="auto"/>
        <w:jc w:val="both"/>
        <w:rPr>
          <w:rFonts w:ascii="Arial" w:cs="Arial" w:eastAsia="Arial" w:hAnsi="Arial"/>
        </w:rPr>
      </w:pPr>
      <w:r w:rsidDel="00000000" w:rsidR="00000000" w:rsidRPr="00000000">
        <w:rPr>
          <w:rFonts w:ascii="Palatino Linotype" w:cs="Palatino Linotype" w:eastAsia="Palatino Linotype" w:hAnsi="Palatino Linotype"/>
          <w:rtl w:val="0"/>
        </w:rPr>
        <w:t xml:space="preserve">Por otra parte, del contenido del artículo 1 de la Constitución Política de los Estados</w:t>
      </w:r>
      <w:r w:rsidDel="00000000" w:rsidR="00000000" w:rsidRPr="00000000">
        <w:rPr>
          <w:rtl w:val="0"/>
        </w:rPr>
      </w:r>
    </w:p>
    <w:p w:rsidR="00000000" w:rsidDel="00000000" w:rsidP="00000000" w:rsidRDefault="00000000" w:rsidRPr="00000000" w14:paraId="00000046">
      <w:pPr>
        <w:shd w:fill="ffffff" w:val="clear"/>
        <w:spacing w:after="240" w:before="240" w:line="360" w:lineRule="auto"/>
        <w:jc w:val="both"/>
        <w:rPr>
          <w:rFonts w:ascii="Arial" w:cs="Arial" w:eastAsia="Arial" w:hAnsi="Arial"/>
        </w:rPr>
      </w:pPr>
      <w:r w:rsidDel="00000000" w:rsidR="00000000" w:rsidRPr="00000000">
        <w:rPr>
          <w:rFonts w:ascii="Palatino Linotype" w:cs="Palatino Linotype" w:eastAsia="Palatino Linotype" w:hAnsi="Palatino Linotype"/>
          <w:rtl w:val="0"/>
        </w:rPr>
        <w:t xml:space="preserve">Unidos mexicanos, se destaca lo siguiente:</w:t>
      </w:r>
      <w:r w:rsidDel="00000000" w:rsidR="00000000" w:rsidRPr="00000000">
        <w:rPr>
          <w:rtl w:val="0"/>
        </w:rPr>
      </w:r>
    </w:p>
    <w:p w:rsidR="00000000" w:rsidDel="00000000" w:rsidP="00000000" w:rsidRDefault="00000000" w:rsidRPr="00000000" w14:paraId="00000047">
      <w:pPr>
        <w:shd w:fill="ffffff" w:val="clear"/>
        <w:ind w:left="851" w:right="851" w:firstLine="0"/>
        <w:jc w:val="both"/>
        <w:rPr>
          <w:rFonts w:ascii="Arial" w:cs="Arial" w:eastAsia="Arial" w:hAnsi="Arial"/>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w:t>
      </w:r>
      <w:r w:rsidDel="00000000" w:rsidR="00000000" w:rsidRPr="00000000">
        <w:rPr>
          <w:rFonts w:ascii="Palatino Linotype" w:cs="Palatino Linotype" w:eastAsia="Palatino Linotype" w:hAnsi="Palatino Linotype"/>
          <w:i w:val="1"/>
          <w:sz w:val="22"/>
          <w:szCs w:val="22"/>
          <w:rtl w:val="0"/>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r w:rsidDel="00000000" w:rsidR="00000000" w:rsidRPr="00000000">
        <w:rPr>
          <w:rtl w:val="0"/>
        </w:rPr>
      </w:r>
    </w:p>
    <w:p w:rsidR="00000000" w:rsidDel="00000000" w:rsidP="00000000" w:rsidRDefault="00000000" w:rsidRPr="00000000" w14:paraId="00000048">
      <w:pPr>
        <w:shd w:fill="ffffff" w:val="clear"/>
        <w:ind w:left="851" w:right="851" w:firstLine="0"/>
        <w:jc w:val="both"/>
        <w:rPr>
          <w:rFonts w:ascii="Arial" w:cs="Arial" w:eastAsia="Arial" w:hAnsi="Arial"/>
        </w:rPr>
      </w:pPr>
      <w:r w:rsidDel="00000000" w:rsidR="00000000" w:rsidRPr="00000000">
        <w:rPr>
          <w:rFonts w:ascii="Palatino Linotype" w:cs="Palatino Linotype" w:eastAsia="Palatino Linotype" w:hAnsi="Palatino Linotype"/>
          <w:i w:val="1"/>
          <w:sz w:val="22"/>
          <w:szCs w:val="22"/>
          <w:rtl w:val="0"/>
        </w:rPr>
        <w:t xml:space="preserve">Las normas relativas a los derechos humanos se interpretarán de conformidad con esta Constitución y con los tratados internacionales de la materia favoreciendo en todo tiempo a las personas la protección más amplia.</w:t>
      </w:r>
      <w:r w:rsidDel="00000000" w:rsidR="00000000" w:rsidRPr="00000000">
        <w:rPr>
          <w:rtl w:val="0"/>
        </w:rPr>
      </w:r>
    </w:p>
    <w:p w:rsidR="00000000" w:rsidDel="00000000" w:rsidP="00000000" w:rsidRDefault="00000000" w:rsidRPr="00000000" w14:paraId="00000049">
      <w:pPr>
        <w:shd w:fill="ffffff" w:val="clear"/>
        <w:ind w:left="851" w:right="851" w:firstLine="0"/>
        <w:jc w:val="both"/>
        <w:rPr>
          <w:rFonts w:ascii="Arial" w:cs="Arial" w:eastAsia="Arial" w:hAnsi="Arial"/>
        </w:rPr>
      </w:pPr>
      <w:r w:rsidDel="00000000" w:rsidR="00000000" w:rsidRPr="00000000">
        <w:rPr>
          <w:rFonts w:ascii="Palatino Linotype" w:cs="Palatino Linotype" w:eastAsia="Palatino Linotype" w:hAnsi="Palatino Linotype"/>
          <w:i w:val="1"/>
          <w:sz w:val="22"/>
          <w:szCs w:val="22"/>
          <w:rtl w:val="0"/>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r w:rsidDel="00000000" w:rsidR="00000000" w:rsidRPr="00000000">
        <w:rPr>
          <w:rtl w:val="0"/>
        </w:rPr>
      </w:r>
    </w:p>
    <w:p w:rsidR="00000000" w:rsidDel="00000000" w:rsidP="00000000" w:rsidRDefault="00000000" w:rsidRPr="00000000" w14:paraId="0000004A">
      <w:pPr>
        <w:shd w:fill="ffffff" w:val="clear"/>
        <w:spacing w:after="240" w:before="240" w:line="360" w:lineRule="auto"/>
        <w:jc w:val="both"/>
        <w:rPr>
          <w:rFonts w:ascii="Palatino Linotype" w:cs="Palatino Linotype" w:eastAsia="Palatino Linotype" w:hAnsi="Palatino Linotype"/>
        </w:rPr>
      </w:pPr>
      <w:r w:rsidDel="00000000" w:rsidR="00000000" w:rsidRPr="00000000">
        <w:rPr>
          <w:rFonts w:ascii="Arial" w:cs="Arial" w:eastAsia="Arial" w:hAnsi="Arial"/>
          <w:i w:val="1"/>
          <w:sz w:val="23"/>
          <w:szCs w:val="23"/>
          <w:rtl w:val="0"/>
        </w:rPr>
        <w:t xml:space="preserve"> </w:t>
      </w:r>
      <w:r w:rsidDel="00000000" w:rsidR="00000000" w:rsidRPr="00000000">
        <w:rPr>
          <w:rFonts w:ascii="Palatino Linotype" w:cs="Palatino Linotype" w:eastAsia="Palatino Linotype" w:hAnsi="Palatino Linotype"/>
          <w:rtl w:val="0"/>
        </w:rPr>
        <w:t xml:space="preserve">Esto es, que el derecho humano de acceso a la información pública, se aprecia que toda persona, sin necesidad de acreditar interés alguno o justificar su interposición, deberá tener acceso a la información pública, es decir, dicho </w:t>
      </w:r>
      <w:r w:rsidDel="00000000" w:rsidR="00000000" w:rsidRPr="00000000">
        <w:rPr>
          <w:rFonts w:ascii="Palatino Linotype" w:cs="Palatino Linotype" w:eastAsia="Palatino Linotype" w:hAnsi="Palatino Linotype"/>
          <w:i w:val="1"/>
          <w:rtl w:val="0"/>
        </w:rPr>
        <w:t xml:space="preserve">derecho fundamental exime a quien lo ejerce</w:t>
      </w:r>
      <w:r w:rsidDel="00000000" w:rsidR="00000000" w:rsidRPr="00000000">
        <w:rPr>
          <w:rFonts w:ascii="Palatino Linotype" w:cs="Palatino Linotype" w:eastAsia="Palatino Linotype" w:hAnsi="Palatino Linotype"/>
          <w:rtl w:val="0"/>
        </w:rPr>
        <w:t xml:space="preserv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000000" w:rsidDel="00000000" w:rsidP="00000000" w:rsidRDefault="00000000" w:rsidRPr="00000000" w14:paraId="0000004B">
      <w:pPr>
        <w:shd w:fill="ffffff" w:val="clea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000000" w:rsidDel="00000000" w:rsidP="00000000" w:rsidRDefault="00000000" w:rsidRPr="00000000" w14:paraId="0000004C">
      <w:pPr>
        <w:shd w:fill="ffffff" w:val="clear"/>
        <w:ind w:left="851" w:right="758" w:firstLine="0"/>
        <w:jc w:val="both"/>
        <w:rPr>
          <w:rFonts w:ascii="Arial" w:cs="Arial" w:eastAsia="Arial" w:hAnsi="Arial"/>
        </w:rPr>
      </w:pPr>
      <w:r w:rsidDel="00000000" w:rsidR="00000000" w:rsidRPr="00000000">
        <w:rPr>
          <w:rFonts w:ascii="Palatino Linotype" w:cs="Palatino Linotype" w:eastAsia="Palatino Linotype" w:hAnsi="Palatino Linotype"/>
          <w:i w:val="1"/>
          <w:rtl w:val="0"/>
        </w:rPr>
        <w:t xml:space="preserve"> </w:t>
      </w:r>
      <w:r w:rsidDel="00000000" w:rsidR="00000000" w:rsidRPr="00000000">
        <w:rPr>
          <w:rtl w:val="0"/>
        </w:rPr>
      </w:r>
    </w:p>
    <w:p w:rsidR="00000000" w:rsidDel="00000000" w:rsidP="00000000" w:rsidRDefault="00000000" w:rsidRPr="00000000" w14:paraId="0000004D">
      <w:pPr>
        <w:shd w:fill="ffffff" w:val="clear"/>
        <w:ind w:left="851" w:right="851" w:firstLine="0"/>
        <w:jc w:val="both"/>
        <w:rPr>
          <w:rFonts w:ascii="Arial" w:cs="Arial" w:eastAsia="Arial" w:hAnsi="Arial"/>
          <w:sz w:val="22"/>
          <w:szCs w:val="22"/>
        </w:rPr>
      </w:pPr>
      <w:r w:rsidDel="00000000" w:rsidR="00000000" w:rsidRPr="00000000">
        <w:rPr>
          <w:rFonts w:ascii="Palatino Linotype" w:cs="Palatino Linotype" w:eastAsia="Palatino Linotype" w:hAnsi="Palatino Linotype"/>
          <w:i w:val="1"/>
          <w:sz w:val="22"/>
          <w:szCs w:val="22"/>
          <w:rtl w:val="0"/>
        </w:rPr>
        <w:t xml:space="preserve">“Acceso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r w:rsidDel="00000000" w:rsidR="00000000" w:rsidRPr="00000000">
        <w:rPr>
          <w:rtl w:val="0"/>
        </w:rPr>
      </w:r>
    </w:p>
    <w:p w:rsidR="00000000" w:rsidDel="00000000" w:rsidP="00000000" w:rsidRDefault="00000000" w:rsidRPr="00000000" w14:paraId="0000004E">
      <w:pPr>
        <w:shd w:fill="ffffff" w:val="clear"/>
        <w:jc w:val="both"/>
        <w:rPr/>
      </w:pPr>
      <w:r w:rsidDel="00000000" w:rsidR="00000000" w:rsidRPr="00000000">
        <w:rPr>
          <w:rFonts w:ascii="Palatino Linotype" w:cs="Palatino Linotype" w:eastAsia="Palatino Linotype" w:hAnsi="Palatino Linotype"/>
          <w:rtl w:val="0"/>
        </w:rPr>
        <w:t xml:space="preserve"> </w:t>
      </w:r>
      <w:r w:rsidDel="00000000" w:rsidR="00000000" w:rsidRPr="00000000">
        <w:rPr>
          <w:rtl w:val="0"/>
        </w:rPr>
      </w:r>
    </w:p>
    <w:p w:rsidR="00000000" w:rsidDel="00000000" w:rsidP="00000000" w:rsidRDefault="00000000" w:rsidRPr="00000000" w14:paraId="0000004F">
      <w:pPr>
        <w:shd w:fill="ffffff" w:val="clea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consecuencia, dado lo expuesto y fundado con anterioridad, se estima que el requisito relativo al nombre del recurrente no constituye un presupuesto indispensable de procedibilidad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000000" w:rsidDel="00000000" w:rsidP="00000000" w:rsidRDefault="00000000" w:rsidRPr="00000000" w14:paraId="00000050">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Antes de entrar al estudio de la presente resolución es preciso determinar si resulta procedente la interposición de los recursos de revisión, toda vez que se actualiza la hipótesis prevista en el artículo 179, fracción VII de la ley de la materia, que a la letra dice:</w:t>
      </w:r>
    </w:p>
    <w:p w:rsidR="00000000" w:rsidDel="00000000" w:rsidP="00000000" w:rsidRDefault="00000000" w:rsidRPr="00000000" w14:paraId="00000051">
      <w:pPr>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179. </w:t>
      </w:r>
      <w:r w:rsidDel="00000000" w:rsidR="00000000" w:rsidRPr="00000000">
        <w:rPr>
          <w:rFonts w:ascii="Palatino Linotype" w:cs="Palatino Linotype" w:eastAsia="Palatino Linotype" w:hAnsi="Palatino Linotype"/>
          <w:i w:val="1"/>
          <w:sz w:val="22"/>
          <w:szCs w:val="22"/>
          <w:rtl w:val="0"/>
        </w:rPr>
        <w:t xml:space="preserve">El recurso de revisión es un medio de protección que la Ley otorga a los particulares, para hacer valer su derecho de acceso a la información pública, y procederá en contra de las siguientes causas:</w:t>
      </w:r>
      <w:r w:rsidDel="00000000" w:rsidR="00000000" w:rsidRPr="00000000">
        <w:rPr>
          <w:rtl w:val="0"/>
        </w:rPr>
      </w:r>
    </w:p>
    <w:p w:rsidR="00000000" w:rsidDel="00000000" w:rsidP="00000000" w:rsidRDefault="00000000" w:rsidRPr="00000000" w14:paraId="00000052">
      <w:pPr>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sz w:val="22"/>
          <w:szCs w:val="22"/>
          <w:rtl w:val="0"/>
        </w:rPr>
        <w:t xml:space="preserve">. . .</w:t>
      </w:r>
      <w:r w:rsidDel="00000000" w:rsidR="00000000" w:rsidRPr="00000000">
        <w:rPr>
          <w:rtl w:val="0"/>
        </w:rPr>
      </w:r>
    </w:p>
    <w:p w:rsidR="00000000" w:rsidDel="00000000" w:rsidP="00000000" w:rsidRDefault="00000000" w:rsidRPr="00000000" w14:paraId="00000053">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VII. </w:t>
      </w:r>
      <w:r w:rsidDel="00000000" w:rsidR="00000000" w:rsidRPr="00000000">
        <w:rPr>
          <w:rFonts w:ascii="Palatino Linotype" w:cs="Palatino Linotype" w:eastAsia="Palatino Linotype" w:hAnsi="Palatino Linotype"/>
          <w:i w:val="1"/>
          <w:sz w:val="22"/>
          <w:szCs w:val="22"/>
          <w:rtl w:val="0"/>
        </w:rPr>
        <w:t xml:space="preserve">La falta de respuesta a una solicitud de acceso a la información;”</w:t>
      </w:r>
    </w:p>
    <w:p w:rsidR="00000000" w:rsidDel="00000000" w:rsidP="00000000" w:rsidRDefault="00000000" w:rsidRPr="00000000" w14:paraId="00000054">
      <w:pPr>
        <w:ind w:left="851" w:right="851"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55">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 precepto legal citado, establece como supuesto de procedencia del recurso de revisión, en aquellos casos en que el </w:t>
      </w:r>
      <w:r w:rsidDel="00000000" w:rsidR="00000000" w:rsidRPr="00000000">
        <w:rPr>
          <w:rFonts w:ascii="Palatino Linotype" w:cs="Palatino Linotype" w:eastAsia="Palatino Linotype" w:hAnsi="Palatino Linotype"/>
          <w:b w:val="1"/>
          <w:rtl w:val="0"/>
        </w:rPr>
        <w:t xml:space="preserve">recurrente </w:t>
      </w:r>
      <w:r w:rsidDel="00000000" w:rsidR="00000000" w:rsidRPr="00000000">
        <w:rPr>
          <w:rFonts w:ascii="Palatino Linotype" w:cs="Palatino Linotype" w:eastAsia="Palatino Linotype" w:hAnsi="Palatino Linotype"/>
          <w:rtl w:val="0"/>
        </w:rPr>
        <w:t xml:space="preserve">estime negado el acceso a la información por la falta de respuesta por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luego, en este asunto se actualiza la hipótesis jurídica citada, en atención a que el </w:t>
      </w:r>
      <w:r w:rsidDel="00000000" w:rsidR="00000000" w:rsidRPr="00000000">
        <w:rPr>
          <w:rFonts w:ascii="Palatino Linotype" w:cs="Palatino Linotype" w:eastAsia="Palatino Linotype" w:hAnsi="Palatino Linotype"/>
          <w:b w:val="1"/>
          <w:rtl w:val="0"/>
        </w:rPr>
        <w:t xml:space="preserve">recurrente </w:t>
      </w:r>
      <w:r w:rsidDel="00000000" w:rsidR="00000000" w:rsidRPr="00000000">
        <w:rPr>
          <w:rFonts w:ascii="Palatino Linotype" w:cs="Palatino Linotype" w:eastAsia="Palatino Linotype" w:hAnsi="Palatino Linotype"/>
          <w:rtl w:val="0"/>
        </w:rPr>
        <w:t xml:space="preserve">combate falta de trámite por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y expresa motivos de inconformidad en contra de ella.</w:t>
      </w:r>
    </w:p>
    <w:p w:rsidR="00000000" w:rsidDel="00000000" w:rsidP="00000000" w:rsidRDefault="00000000" w:rsidRPr="00000000" w14:paraId="00000056">
      <w:pPr>
        <w:tabs>
          <w:tab w:val="left" w:pos="8647"/>
        </w:tabs>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Tercero. Materia de la revisión. </w:t>
      </w:r>
      <w:r w:rsidDel="00000000" w:rsidR="00000000" w:rsidRPr="00000000">
        <w:rPr>
          <w:rFonts w:ascii="Palatino Linotype" w:cs="Palatino Linotype" w:eastAsia="Palatino Linotype" w:hAnsi="Palatino Linotype"/>
          <w:rtl w:val="0"/>
        </w:rPr>
        <w:t xml:space="preserve">De la revisión a las constancias que obran en el expediente electrónico se advierte que el tema sobre el que este Instituto se pronunciará será: </w:t>
      </w:r>
      <w:r w:rsidDel="00000000" w:rsidR="00000000" w:rsidRPr="00000000">
        <w:rPr>
          <w:rFonts w:ascii="Palatino Linotype" w:cs="Palatino Linotype" w:eastAsia="Palatino Linotype" w:hAnsi="Palatino Linotype"/>
          <w:b w:val="1"/>
          <w:rtl w:val="0"/>
        </w:rPr>
        <w:t xml:space="preserve">verificar si el sujeto obligado en el ejercicio de sus atribuciones posee, administra o genera la información solicitada y si resulta procedente su entrega, así como, si la información entregada al momento de rendir informe justificado colma la solicitud materia del presente asunto.</w:t>
      </w:r>
    </w:p>
    <w:p w:rsidR="00000000" w:rsidDel="00000000" w:rsidP="00000000" w:rsidRDefault="00000000" w:rsidRPr="00000000" w14:paraId="00000057">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Cuarto. Estudio del asunto. </w:t>
      </w:r>
      <w:r w:rsidDel="00000000" w:rsidR="00000000" w:rsidRPr="00000000">
        <w:rPr>
          <w:rFonts w:ascii="Palatino Linotype" w:cs="Palatino Linotype" w:eastAsia="Palatino Linotype" w:hAnsi="Palatino Linotype"/>
          <w:rtl w:val="0"/>
        </w:rPr>
        <w:t xml:space="preserve">Una vez determinada la vía sobre la que versará el presente recurso, y previa revisión del expediente del recurso de revisión materia de la presente resolución, es necesario precisar que a través de la referida solicitud le requirió al Ayuntamiento de Atizapán que le proporcionara la siguiente información:</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360" w:lineRule="auto"/>
        <w:ind w:left="720"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Los acuerdos que realiza el (a) Contralor Municipal, así como las autoridades investigadoras, substanciadas y resolutoras.</w:t>
      </w:r>
    </w:p>
    <w:p w:rsidR="00000000" w:rsidDel="00000000" w:rsidP="00000000" w:rsidRDefault="00000000" w:rsidRPr="00000000" w14:paraId="00000059">
      <w:pPr>
        <w:shd w:fill="ffffff" w:val="clea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Precisado lo anterior, debe hacerse notar que el Sujeto Obligado omitió emitir respuesta a la solicitud de acceso a la información, dentro del plazo legal que tenía para tal efecto, con lo cual se vulneró en perjuicio del particular su derecho de accesar a la documentación que genera, posee o administra el Sujeto Obligado</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en el ejercicio de funciones.</w:t>
      </w:r>
    </w:p>
    <w:p w:rsidR="00000000" w:rsidDel="00000000" w:rsidP="00000000" w:rsidRDefault="00000000" w:rsidRPr="00000000" w14:paraId="0000005A">
      <w:pPr>
        <w:shd w:fill="ffffff" w:val="clea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No obstante, el Sujeto Obligado al momento de rendir informe justificado entregó un listado de 57 expedientes por parte de la Contraloría Interna y Órgano de Control, y Vigilancia de Investigación del Instituto de Transparencia, Acceso a la Información Pública y Protección de Datos Personales del Estado de México y Municipios correspondientes a solicitudes de acceso a información pública del año 2020, lo anterior con la finalidad de dar atención al requerimiento del recurrente, sin embargo no entrega el soporte documental en donde conste lo solicitado, aunado a que no refiere si son los únicos procedimientos administrativos de investigación, substanciación y calificación de las faltas administrativas que tramita.</w:t>
      </w:r>
    </w:p>
    <w:p w:rsidR="00000000" w:rsidDel="00000000" w:rsidP="00000000" w:rsidRDefault="00000000" w:rsidRPr="00000000" w14:paraId="0000005B">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Expuestas las posturas de las partes, se procede analizar la respuesta del Sujeto Obligado; para lo cual en principio, es necesario contextualizar la solicitud de información, en la cual el solicitante omitió realizar un pronunciamiento respecto al periodo que requería la información, por lo que, se trae por analogía el Criterio 03/19 emitido por el Instituto Nacional de Transparencia, Acceso a la Información y Protección de Datos Personales, que establece lo siguiente:</w:t>
      </w:r>
    </w:p>
    <w:p w:rsidR="00000000" w:rsidDel="00000000" w:rsidP="00000000" w:rsidRDefault="00000000" w:rsidRPr="00000000" w14:paraId="0000005C">
      <w:pPr>
        <w:spacing w:line="360" w:lineRule="auto"/>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5D">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“Periodo de búsqueda de la información. </w:t>
      </w:r>
      <w:r w:rsidDel="00000000" w:rsidR="00000000" w:rsidRPr="00000000">
        <w:rPr>
          <w:rFonts w:ascii="Palatino Linotype" w:cs="Palatino Linotype" w:eastAsia="Palatino Linotype" w:hAnsi="Palatino Linotype"/>
          <w:i w:val="1"/>
          <w:sz w:val="22"/>
          <w:szCs w:val="22"/>
          <w:rtl w:val="0"/>
        </w:rPr>
        <w:t xml:space="preserve">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000000" w:rsidDel="00000000" w:rsidP="00000000" w:rsidRDefault="00000000" w:rsidRPr="00000000" w14:paraId="0000005E">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5F">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Dicho criterio, precisa que cuando los solicitantes no indiquen un periodo sobre el cual se requiera la información o no exista forma que permita identificarlo, este deberá ser del año inmediato anterior contado a partir de la fecha en que se presentó la solicitud de información; por lo que, en el presente caso, se considera que la pretensión del ahora recurrente es obtener la información, del doce de mayo de dos mil veinte al doce de mayo de dos mil veintiuno.</w:t>
      </w:r>
    </w:p>
    <w:p w:rsidR="00000000" w:rsidDel="00000000" w:rsidP="00000000" w:rsidRDefault="00000000" w:rsidRPr="00000000" w14:paraId="00000060">
      <w:pPr>
        <w:tabs>
          <w:tab w:val="left" w:pos="2100"/>
        </w:tabs>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Ahora bien, respecto a la información peticionada, el artículo 3, fracciones I, II, III, XI, XIII y XIV, de la Ley de Responsabilidades Administrativas del Estado de México y Municipios, señala lo siguiente:</w:t>
      </w:r>
    </w:p>
    <w:p w:rsidR="00000000" w:rsidDel="00000000" w:rsidP="00000000" w:rsidRDefault="00000000" w:rsidRPr="00000000" w14:paraId="00000061">
      <w:pPr>
        <w:tabs>
          <w:tab w:val="left" w:pos="2100"/>
        </w:tabs>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2100"/>
        </w:tabs>
        <w:spacing w:after="0" w:before="0" w:line="360" w:lineRule="auto"/>
        <w:ind w:left="720"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Autoridad investigadora:</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A la autoridad adscrita a la Secretaría de la Contraloría, a los órganos internos de control, al Órgano Superior, así como a las unidades de responsabilidades de las empresas de participación estatal o municipal, encargadas de la investigación de las faltas administrativas.</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2100"/>
        </w:tabs>
        <w:spacing w:after="0" w:before="0" w:line="360" w:lineRule="auto"/>
        <w:ind w:left="720"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Autoridad substanciadora:</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A la autoridad adscrita a la Secretaría de la Contraloría, a los órganos internos de control, al Órgano Superior, así como a las unidades de responsabilidades de las empresas de participación estatal o municipal que, en el ámbito de su competencia, dirigen y conducen el procedimiento de responsabilidades administrativas desde la admisión del informe de presunta responsabilidad administrativa y hasta la conclusión de la audiencia inicial. La función de la autoridad substanciadora, en ningún caso podrá ser ejercida por una autoridad investigadora.</w:t>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2100"/>
        </w:tabs>
        <w:spacing w:after="0" w:before="0" w:line="360" w:lineRule="auto"/>
        <w:ind w:left="720"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Autoridad resolutora: </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A la unidad de responsabilidades administrativas adscrita a la Secretaría de la Contraloría y a los órganos internos de control o al servidor público que éstos últimos asignen, así como la de las empresas de participación estatal y municipal, tratándose de faltas administrativas no graves. En el supuesto de faltas administrativas graves, así como para las faltas de particulares lo será el Tribunal.</w:t>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2100"/>
        </w:tabs>
        <w:spacing w:after="0" w:before="0" w:line="360" w:lineRule="auto"/>
        <w:ind w:left="720"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Falta administrativa no grave: </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A las faltas administrativas de los servidores públicos en los términos de la presente Ley, cuya imposición de la sanción corresponde a los Órganos Internos de Control.</w:t>
      </w:r>
    </w:p>
    <w:p w:rsidR="00000000" w:rsidDel="00000000" w:rsidP="00000000" w:rsidRDefault="00000000" w:rsidRPr="00000000" w14:paraId="000000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2100"/>
        </w:tabs>
        <w:spacing w:after="0" w:before="0" w:line="360" w:lineRule="auto"/>
        <w:ind w:left="720"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Falta administrativa grave:</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A las faltas administrativas de los servidores públicos catalogadas como graves en los términos de la presente Ley, cuya sanción corresponde al Tribunal de Justicia Administrativa del Estado de México.</w:t>
      </w:r>
    </w:p>
    <w:p w:rsidR="00000000" w:rsidDel="00000000" w:rsidP="00000000" w:rsidRDefault="00000000" w:rsidRPr="00000000" w14:paraId="00000067">
      <w:pPr>
        <w:tabs>
          <w:tab w:val="left" w:pos="2100"/>
        </w:tabs>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8">
      <w:pPr>
        <w:tabs>
          <w:tab w:val="left" w:pos="2100"/>
        </w:tabs>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Además, los artículos 3°, fracciones I, II y III, y 10 de la Ley de Responsabilidades Administrativas del Estado de México y Municipios, establece que los Órganos Internos de Control tendrán a su cargo, la investigación, substanciación y calificación de las faltas administrativas (graves y no graves) y en su caso, emisión de la resolución donde determinen el grado de la falta, mediante el desarrollo del procedimiento de responsabilidades administrativas.</w:t>
      </w:r>
    </w:p>
    <w:p w:rsidR="00000000" w:rsidDel="00000000" w:rsidP="00000000" w:rsidRDefault="00000000" w:rsidRPr="00000000" w14:paraId="00000069">
      <w:pPr>
        <w:tabs>
          <w:tab w:val="left" w:pos="2100"/>
        </w:tabs>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otra parte, conviene referir que el diccionario de la Real Academia Española establece que por acuerdo se entiende:</w:t>
      </w:r>
    </w:p>
    <w:p w:rsidR="00000000" w:rsidDel="00000000" w:rsidP="00000000" w:rsidRDefault="00000000" w:rsidRPr="00000000" w14:paraId="0000006A">
      <w:pPr>
        <w:tabs>
          <w:tab w:val="left" w:pos="2100"/>
        </w:tabs>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e8e8e8" w:val="clear"/>
        <w:spacing w:after="0" w:before="0" w:line="240" w:lineRule="auto"/>
        <w:ind w:left="851" w:right="851"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De </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acordar.</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851" w:right="851"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1. </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m. Acción y efecto de acordar.</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851" w:right="851"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2. </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m. Resolución que se toma en los tribunales, sociedades, comunidades u otros órganos.</w:t>
      </w:r>
    </w:p>
    <w:p w:rsidR="00000000" w:rsidDel="00000000" w:rsidP="00000000" w:rsidRDefault="00000000" w:rsidRPr="00000000" w14:paraId="0000006E">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6F">
      <w:pPr>
        <w:ind w:left="851" w:right="851" w:firstLine="0"/>
        <w:rPr>
          <w:rFonts w:ascii="Palatino Linotype" w:cs="Palatino Linotype" w:eastAsia="Palatino Linotype" w:hAnsi="Palatino Linotype"/>
          <w:i w:val="1"/>
          <w:sz w:val="22"/>
          <w:szCs w:val="22"/>
          <w:highlight w:val="white"/>
        </w:rPr>
      </w:pPr>
      <w:r w:rsidDel="00000000" w:rsidR="00000000" w:rsidRPr="00000000">
        <w:rPr>
          <w:rFonts w:ascii="Palatino Linotype" w:cs="Palatino Linotype" w:eastAsia="Palatino Linotype" w:hAnsi="Palatino Linotype"/>
          <w:b w:val="1"/>
          <w:i w:val="1"/>
          <w:sz w:val="22"/>
          <w:szCs w:val="22"/>
          <w:highlight w:val="white"/>
          <w:rtl w:val="0"/>
        </w:rPr>
        <w:t xml:space="preserve">10. </w:t>
      </w:r>
      <w:r w:rsidDel="00000000" w:rsidR="00000000" w:rsidRPr="00000000">
        <w:rPr>
          <w:rFonts w:ascii="Palatino Linotype" w:cs="Palatino Linotype" w:eastAsia="Palatino Linotype" w:hAnsi="Palatino Linotype"/>
          <w:i w:val="1"/>
          <w:sz w:val="22"/>
          <w:szCs w:val="22"/>
          <w:rtl w:val="0"/>
        </w:rPr>
        <w:t xml:space="preserve">m.</w:t>
      </w:r>
      <w:r w:rsidDel="00000000" w:rsidR="00000000" w:rsidRPr="00000000">
        <w:rPr>
          <w:rFonts w:ascii="Palatino Linotype" w:cs="Palatino Linotype" w:eastAsia="Palatino Linotype" w:hAnsi="Palatino Linotype"/>
          <w:i w:val="1"/>
          <w:sz w:val="22"/>
          <w:szCs w:val="22"/>
          <w:highlight w:val="white"/>
          <w:rtl w:val="0"/>
        </w:rPr>
        <w:t xml:space="preserve"> </w:t>
      </w:r>
      <w:r w:rsidDel="00000000" w:rsidR="00000000" w:rsidRPr="00000000">
        <w:rPr>
          <w:rFonts w:ascii="Palatino Linotype" w:cs="Palatino Linotype" w:eastAsia="Palatino Linotype" w:hAnsi="Palatino Linotype"/>
          <w:i w:val="1"/>
          <w:sz w:val="22"/>
          <w:szCs w:val="22"/>
          <w:rtl w:val="0"/>
        </w:rPr>
        <w:t xml:space="preserve">Arg. y Ur.</w:t>
      </w:r>
      <w:r w:rsidDel="00000000" w:rsidR="00000000" w:rsidRPr="00000000">
        <w:rPr>
          <w:rFonts w:ascii="Palatino Linotype" w:cs="Palatino Linotype" w:eastAsia="Palatino Linotype" w:hAnsi="Palatino Linotype"/>
          <w:i w:val="1"/>
          <w:sz w:val="22"/>
          <w:szCs w:val="22"/>
          <w:highlight w:val="white"/>
          <w:rtl w:val="0"/>
        </w:rPr>
        <w:t xml:space="preserve"> </w:t>
      </w:r>
      <w:r w:rsidDel="00000000" w:rsidR="00000000" w:rsidRPr="00000000">
        <w:rPr>
          <w:rFonts w:ascii="Palatino Linotype" w:cs="Palatino Linotype" w:eastAsia="Palatino Linotype" w:hAnsi="Palatino Linotype"/>
          <w:i w:val="1"/>
          <w:sz w:val="22"/>
          <w:szCs w:val="22"/>
          <w:rtl w:val="0"/>
        </w:rPr>
        <w:t xml:space="preserve">Reunión</w:t>
      </w:r>
      <w:r w:rsidDel="00000000" w:rsidR="00000000" w:rsidRPr="00000000">
        <w:rPr>
          <w:rFonts w:ascii="Palatino Linotype" w:cs="Palatino Linotype" w:eastAsia="Palatino Linotype" w:hAnsi="Palatino Linotype"/>
          <w:i w:val="1"/>
          <w:sz w:val="22"/>
          <w:szCs w:val="22"/>
          <w:highlight w:val="white"/>
          <w:rtl w:val="0"/>
        </w:rPr>
        <w:t xml:space="preserve"> </w:t>
      </w:r>
      <w:r w:rsidDel="00000000" w:rsidR="00000000" w:rsidRPr="00000000">
        <w:rPr>
          <w:rFonts w:ascii="Palatino Linotype" w:cs="Palatino Linotype" w:eastAsia="Palatino Linotype" w:hAnsi="Palatino Linotype"/>
          <w:i w:val="1"/>
          <w:sz w:val="22"/>
          <w:szCs w:val="22"/>
          <w:rtl w:val="0"/>
        </w:rPr>
        <w:t xml:space="preserve">plenaria</w:t>
      </w:r>
      <w:r w:rsidDel="00000000" w:rsidR="00000000" w:rsidRPr="00000000">
        <w:rPr>
          <w:rFonts w:ascii="Palatino Linotype" w:cs="Palatino Linotype" w:eastAsia="Palatino Linotype" w:hAnsi="Palatino Linotype"/>
          <w:i w:val="1"/>
          <w:sz w:val="22"/>
          <w:szCs w:val="22"/>
          <w:highlight w:val="white"/>
          <w:rtl w:val="0"/>
        </w:rPr>
        <w:t xml:space="preserve"> </w:t>
      </w:r>
      <w:r w:rsidDel="00000000" w:rsidR="00000000" w:rsidRPr="00000000">
        <w:rPr>
          <w:rFonts w:ascii="Palatino Linotype" w:cs="Palatino Linotype" w:eastAsia="Palatino Linotype" w:hAnsi="Palatino Linotype"/>
          <w:i w:val="1"/>
          <w:sz w:val="22"/>
          <w:szCs w:val="22"/>
          <w:rtl w:val="0"/>
        </w:rPr>
        <w:t xml:space="preserve">por</w:t>
      </w:r>
      <w:r w:rsidDel="00000000" w:rsidR="00000000" w:rsidRPr="00000000">
        <w:rPr>
          <w:rFonts w:ascii="Palatino Linotype" w:cs="Palatino Linotype" w:eastAsia="Palatino Linotype" w:hAnsi="Palatino Linotype"/>
          <w:i w:val="1"/>
          <w:sz w:val="22"/>
          <w:szCs w:val="22"/>
          <w:highlight w:val="white"/>
          <w:rtl w:val="0"/>
        </w:rPr>
        <w:t xml:space="preserve"> </w:t>
      </w:r>
      <w:r w:rsidDel="00000000" w:rsidR="00000000" w:rsidRPr="00000000">
        <w:rPr>
          <w:rFonts w:ascii="Palatino Linotype" w:cs="Palatino Linotype" w:eastAsia="Palatino Linotype" w:hAnsi="Palatino Linotype"/>
          <w:i w:val="1"/>
          <w:sz w:val="22"/>
          <w:szCs w:val="22"/>
          <w:rtl w:val="0"/>
        </w:rPr>
        <w:t xml:space="preserve">salas</w:t>
      </w:r>
      <w:r w:rsidDel="00000000" w:rsidR="00000000" w:rsidRPr="00000000">
        <w:rPr>
          <w:rFonts w:ascii="Palatino Linotype" w:cs="Palatino Linotype" w:eastAsia="Palatino Linotype" w:hAnsi="Palatino Linotype"/>
          <w:i w:val="1"/>
          <w:sz w:val="22"/>
          <w:szCs w:val="22"/>
          <w:highlight w:val="white"/>
          <w:rtl w:val="0"/>
        </w:rPr>
        <w:t xml:space="preserve"> </w:t>
      </w:r>
      <w:r w:rsidDel="00000000" w:rsidR="00000000" w:rsidRPr="00000000">
        <w:rPr>
          <w:rFonts w:ascii="Palatino Linotype" w:cs="Palatino Linotype" w:eastAsia="Palatino Linotype" w:hAnsi="Palatino Linotype"/>
          <w:i w:val="1"/>
          <w:sz w:val="22"/>
          <w:szCs w:val="22"/>
          <w:rtl w:val="0"/>
        </w:rPr>
        <w:t xml:space="preserve">que</w:t>
      </w:r>
      <w:r w:rsidDel="00000000" w:rsidR="00000000" w:rsidRPr="00000000">
        <w:rPr>
          <w:rFonts w:ascii="Palatino Linotype" w:cs="Palatino Linotype" w:eastAsia="Palatino Linotype" w:hAnsi="Palatino Linotype"/>
          <w:i w:val="1"/>
          <w:sz w:val="22"/>
          <w:szCs w:val="22"/>
          <w:highlight w:val="white"/>
          <w:rtl w:val="0"/>
        </w:rPr>
        <w:t xml:space="preserve"> </w:t>
      </w:r>
      <w:r w:rsidDel="00000000" w:rsidR="00000000" w:rsidRPr="00000000">
        <w:rPr>
          <w:rFonts w:ascii="Palatino Linotype" w:cs="Palatino Linotype" w:eastAsia="Palatino Linotype" w:hAnsi="Palatino Linotype"/>
          <w:i w:val="1"/>
          <w:sz w:val="22"/>
          <w:szCs w:val="22"/>
          <w:rtl w:val="0"/>
        </w:rPr>
        <w:t xml:space="preserve">celebran</w:t>
      </w:r>
      <w:r w:rsidDel="00000000" w:rsidR="00000000" w:rsidRPr="00000000">
        <w:rPr>
          <w:rFonts w:ascii="Palatino Linotype" w:cs="Palatino Linotype" w:eastAsia="Palatino Linotype" w:hAnsi="Palatino Linotype"/>
          <w:i w:val="1"/>
          <w:sz w:val="22"/>
          <w:szCs w:val="22"/>
          <w:highlight w:val="white"/>
          <w:rtl w:val="0"/>
        </w:rPr>
        <w:t xml:space="preserve"> </w:t>
      </w:r>
      <w:r w:rsidDel="00000000" w:rsidR="00000000" w:rsidRPr="00000000">
        <w:rPr>
          <w:rFonts w:ascii="Palatino Linotype" w:cs="Palatino Linotype" w:eastAsia="Palatino Linotype" w:hAnsi="Palatino Linotype"/>
          <w:i w:val="1"/>
          <w:sz w:val="22"/>
          <w:szCs w:val="22"/>
          <w:rtl w:val="0"/>
        </w:rPr>
        <w:t xml:space="preserve">los</w:t>
      </w:r>
      <w:r w:rsidDel="00000000" w:rsidR="00000000" w:rsidRPr="00000000">
        <w:rPr>
          <w:rFonts w:ascii="Palatino Linotype" w:cs="Palatino Linotype" w:eastAsia="Palatino Linotype" w:hAnsi="Palatino Linotype"/>
          <w:i w:val="1"/>
          <w:sz w:val="22"/>
          <w:szCs w:val="22"/>
          <w:highlight w:val="white"/>
          <w:rtl w:val="0"/>
        </w:rPr>
        <w:t xml:space="preserve"> </w:t>
      </w:r>
      <w:r w:rsidDel="00000000" w:rsidR="00000000" w:rsidRPr="00000000">
        <w:rPr>
          <w:rFonts w:ascii="Palatino Linotype" w:cs="Palatino Linotype" w:eastAsia="Palatino Linotype" w:hAnsi="Palatino Linotype"/>
          <w:i w:val="1"/>
          <w:sz w:val="22"/>
          <w:szCs w:val="22"/>
          <w:rtl w:val="0"/>
        </w:rPr>
        <w:t xml:space="preserve">miembros</w:t>
      </w:r>
      <w:r w:rsidDel="00000000" w:rsidR="00000000" w:rsidRPr="00000000">
        <w:rPr>
          <w:rFonts w:ascii="Palatino Linotype" w:cs="Palatino Linotype" w:eastAsia="Palatino Linotype" w:hAnsi="Palatino Linotype"/>
          <w:i w:val="1"/>
          <w:sz w:val="22"/>
          <w:szCs w:val="22"/>
          <w:highlight w:val="white"/>
          <w:rtl w:val="0"/>
        </w:rPr>
        <w:t xml:space="preserve"> </w:t>
      </w:r>
      <w:r w:rsidDel="00000000" w:rsidR="00000000" w:rsidRPr="00000000">
        <w:rPr>
          <w:rFonts w:ascii="Palatino Linotype" w:cs="Palatino Linotype" w:eastAsia="Palatino Linotype" w:hAnsi="Palatino Linotype"/>
          <w:i w:val="1"/>
          <w:sz w:val="22"/>
          <w:szCs w:val="22"/>
          <w:rtl w:val="0"/>
        </w:rPr>
        <w:t xml:space="preserve">de</w:t>
      </w:r>
      <w:r w:rsidDel="00000000" w:rsidR="00000000" w:rsidRPr="00000000">
        <w:rPr>
          <w:rFonts w:ascii="Palatino Linotype" w:cs="Palatino Linotype" w:eastAsia="Palatino Linotype" w:hAnsi="Palatino Linotype"/>
          <w:i w:val="1"/>
          <w:sz w:val="22"/>
          <w:szCs w:val="22"/>
          <w:highlight w:val="white"/>
          <w:rtl w:val="0"/>
        </w:rPr>
        <w:t xml:space="preserve"> </w:t>
      </w:r>
      <w:r w:rsidDel="00000000" w:rsidR="00000000" w:rsidRPr="00000000">
        <w:rPr>
          <w:rFonts w:ascii="Palatino Linotype" w:cs="Palatino Linotype" w:eastAsia="Palatino Linotype" w:hAnsi="Palatino Linotype"/>
          <w:i w:val="1"/>
          <w:sz w:val="22"/>
          <w:szCs w:val="22"/>
          <w:rtl w:val="0"/>
        </w:rPr>
        <w:t xml:space="preserve">un</w:t>
      </w:r>
      <w:r w:rsidDel="00000000" w:rsidR="00000000" w:rsidRPr="00000000">
        <w:rPr>
          <w:rFonts w:ascii="Palatino Linotype" w:cs="Palatino Linotype" w:eastAsia="Palatino Linotype" w:hAnsi="Palatino Linotype"/>
          <w:i w:val="1"/>
          <w:sz w:val="22"/>
          <w:szCs w:val="22"/>
          <w:highlight w:val="white"/>
          <w:rtl w:val="0"/>
        </w:rPr>
        <w:t xml:space="preserve">  </w:t>
      </w:r>
      <w:r w:rsidDel="00000000" w:rsidR="00000000" w:rsidRPr="00000000">
        <w:rPr>
          <w:rFonts w:ascii="Palatino Linotype" w:cs="Palatino Linotype" w:eastAsia="Palatino Linotype" w:hAnsi="Palatino Linotype"/>
          <w:i w:val="1"/>
          <w:sz w:val="22"/>
          <w:szCs w:val="22"/>
          <w:rtl w:val="0"/>
        </w:rPr>
        <w:t xml:space="preserve">de</w:t>
      </w:r>
      <w:r w:rsidDel="00000000" w:rsidR="00000000" w:rsidRPr="00000000">
        <w:rPr>
          <w:rFonts w:ascii="Palatino Linotype" w:cs="Palatino Linotype" w:eastAsia="Palatino Linotype" w:hAnsi="Palatino Linotype"/>
          <w:i w:val="1"/>
          <w:sz w:val="22"/>
          <w:szCs w:val="22"/>
          <w:highlight w:val="white"/>
          <w:rtl w:val="0"/>
        </w:rPr>
        <w:t xml:space="preserve"> </w:t>
      </w:r>
      <w:r w:rsidDel="00000000" w:rsidR="00000000" w:rsidRPr="00000000">
        <w:rPr>
          <w:rFonts w:ascii="Palatino Linotype" w:cs="Palatino Linotype" w:eastAsia="Palatino Linotype" w:hAnsi="Palatino Linotype"/>
          <w:i w:val="1"/>
          <w:sz w:val="22"/>
          <w:szCs w:val="22"/>
          <w:rtl w:val="0"/>
        </w:rPr>
        <w:t xml:space="preserve">justicia</w:t>
      </w:r>
      <w:r w:rsidDel="00000000" w:rsidR="00000000" w:rsidRPr="00000000">
        <w:rPr>
          <w:rFonts w:ascii="Palatino Linotype" w:cs="Palatino Linotype" w:eastAsia="Palatino Linotype" w:hAnsi="Palatino Linotype"/>
          <w:i w:val="1"/>
          <w:sz w:val="22"/>
          <w:szCs w:val="22"/>
          <w:highlight w:val="white"/>
          <w:rtl w:val="0"/>
        </w:rPr>
        <w:t xml:space="preserve"> </w:t>
      </w:r>
      <w:r w:rsidDel="00000000" w:rsidR="00000000" w:rsidRPr="00000000">
        <w:rPr>
          <w:rFonts w:ascii="Palatino Linotype" w:cs="Palatino Linotype" w:eastAsia="Palatino Linotype" w:hAnsi="Palatino Linotype"/>
          <w:i w:val="1"/>
          <w:sz w:val="22"/>
          <w:szCs w:val="22"/>
          <w:rtl w:val="0"/>
        </w:rPr>
        <w:t xml:space="preserve">para</w:t>
      </w:r>
      <w:r w:rsidDel="00000000" w:rsidR="00000000" w:rsidRPr="00000000">
        <w:rPr>
          <w:rFonts w:ascii="Palatino Linotype" w:cs="Palatino Linotype" w:eastAsia="Palatino Linotype" w:hAnsi="Palatino Linotype"/>
          <w:i w:val="1"/>
          <w:sz w:val="22"/>
          <w:szCs w:val="22"/>
          <w:highlight w:val="white"/>
          <w:rtl w:val="0"/>
        </w:rPr>
        <w:t xml:space="preserve"> </w:t>
      </w:r>
      <w:r w:rsidDel="00000000" w:rsidR="00000000" w:rsidRPr="00000000">
        <w:rPr>
          <w:rFonts w:ascii="Palatino Linotype" w:cs="Palatino Linotype" w:eastAsia="Palatino Linotype" w:hAnsi="Palatino Linotype"/>
          <w:i w:val="1"/>
          <w:sz w:val="22"/>
          <w:szCs w:val="22"/>
          <w:rtl w:val="0"/>
        </w:rPr>
        <w:t xml:space="preserve">resolver</w:t>
      </w:r>
      <w:r w:rsidDel="00000000" w:rsidR="00000000" w:rsidRPr="00000000">
        <w:rPr>
          <w:rFonts w:ascii="Palatino Linotype" w:cs="Palatino Linotype" w:eastAsia="Palatino Linotype" w:hAnsi="Palatino Linotype"/>
          <w:i w:val="1"/>
          <w:sz w:val="22"/>
          <w:szCs w:val="22"/>
          <w:highlight w:val="white"/>
          <w:rtl w:val="0"/>
        </w:rPr>
        <w:t xml:space="preserve"> </w:t>
      </w:r>
      <w:r w:rsidDel="00000000" w:rsidR="00000000" w:rsidRPr="00000000">
        <w:rPr>
          <w:rFonts w:ascii="Palatino Linotype" w:cs="Palatino Linotype" w:eastAsia="Palatino Linotype" w:hAnsi="Palatino Linotype"/>
          <w:i w:val="1"/>
          <w:sz w:val="22"/>
          <w:szCs w:val="22"/>
          <w:rtl w:val="0"/>
        </w:rPr>
        <w:t xml:space="preserve">casos</w:t>
      </w:r>
      <w:r w:rsidDel="00000000" w:rsidR="00000000" w:rsidRPr="00000000">
        <w:rPr>
          <w:rFonts w:ascii="Palatino Linotype" w:cs="Palatino Linotype" w:eastAsia="Palatino Linotype" w:hAnsi="Palatino Linotype"/>
          <w:i w:val="1"/>
          <w:sz w:val="22"/>
          <w:szCs w:val="22"/>
          <w:highlight w:val="white"/>
          <w:rtl w:val="0"/>
        </w:rPr>
        <w:t xml:space="preserve"> </w:t>
      </w:r>
      <w:r w:rsidDel="00000000" w:rsidR="00000000" w:rsidRPr="00000000">
        <w:rPr>
          <w:rFonts w:ascii="Palatino Linotype" w:cs="Palatino Linotype" w:eastAsia="Palatino Linotype" w:hAnsi="Palatino Linotype"/>
          <w:i w:val="1"/>
          <w:sz w:val="22"/>
          <w:szCs w:val="22"/>
          <w:rtl w:val="0"/>
        </w:rPr>
        <w:t xml:space="preserve">judiciales</w:t>
      </w:r>
      <w:r w:rsidDel="00000000" w:rsidR="00000000" w:rsidRPr="00000000">
        <w:rPr>
          <w:rFonts w:ascii="Palatino Linotype" w:cs="Palatino Linotype" w:eastAsia="Palatino Linotype" w:hAnsi="Palatino Linotype"/>
          <w:i w:val="1"/>
          <w:sz w:val="22"/>
          <w:szCs w:val="22"/>
          <w:highlight w:val="white"/>
          <w:rtl w:val="0"/>
        </w:rPr>
        <w:t xml:space="preserve"> </w:t>
      </w:r>
      <w:r w:rsidDel="00000000" w:rsidR="00000000" w:rsidRPr="00000000">
        <w:rPr>
          <w:rFonts w:ascii="Palatino Linotype" w:cs="Palatino Linotype" w:eastAsia="Palatino Linotype" w:hAnsi="Palatino Linotype"/>
          <w:i w:val="1"/>
          <w:sz w:val="22"/>
          <w:szCs w:val="22"/>
          <w:rtl w:val="0"/>
        </w:rPr>
        <w:t xml:space="preserve">o</w:t>
      </w:r>
      <w:r w:rsidDel="00000000" w:rsidR="00000000" w:rsidRPr="00000000">
        <w:rPr>
          <w:rFonts w:ascii="Palatino Linotype" w:cs="Palatino Linotype" w:eastAsia="Palatino Linotype" w:hAnsi="Palatino Linotype"/>
          <w:i w:val="1"/>
          <w:sz w:val="22"/>
          <w:szCs w:val="22"/>
          <w:highlight w:val="white"/>
          <w:rtl w:val="0"/>
        </w:rPr>
        <w:t xml:space="preserve"> </w:t>
      </w:r>
      <w:r w:rsidDel="00000000" w:rsidR="00000000" w:rsidRPr="00000000">
        <w:rPr>
          <w:rFonts w:ascii="Palatino Linotype" w:cs="Palatino Linotype" w:eastAsia="Palatino Linotype" w:hAnsi="Palatino Linotype"/>
          <w:i w:val="1"/>
          <w:sz w:val="22"/>
          <w:szCs w:val="22"/>
          <w:rtl w:val="0"/>
        </w:rPr>
        <w:t xml:space="preserve">administrativos</w:t>
      </w:r>
      <w:r w:rsidDel="00000000" w:rsidR="00000000" w:rsidRPr="00000000">
        <w:rPr>
          <w:rFonts w:ascii="Palatino Linotype" w:cs="Palatino Linotype" w:eastAsia="Palatino Linotype" w:hAnsi="Palatino Linotype"/>
          <w:i w:val="1"/>
          <w:sz w:val="22"/>
          <w:szCs w:val="22"/>
          <w:highlight w:val="white"/>
          <w:rtl w:val="0"/>
        </w:rPr>
        <w:t xml:space="preserve">.</w:t>
      </w:r>
    </w:p>
    <w:p w:rsidR="00000000" w:rsidDel="00000000" w:rsidP="00000000" w:rsidRDefault="00000000" w:rsidRPr="00000000" w14:paraId="00000070">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1">
      <w:pPr>
        <w:spacing w:after="240" w:before="240" w:line="360" w:lineRule="auto"/>
        <w:ind w:right="5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Conforme a lo anterior, se logra observar que la pretensión del recurrente, es obtener los acuerdos emitidos en los expedientes de investigación, substanciación y calificación de las faltas administrativas de los procedimientos de responsabilidades administrativas iniciados del doce de mayo de dos mil veinte al doce de mayo de dos mil veintiuno.</w:t>
      </w:r>
    </w:p>
    <w:p w:rsidR="00000000" w:rsidDel="00000000" w:rsidP="00000000" w:rsidRDefault="00000000" w:rsidRPr="00000000" w14:paraId="00000072">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Al respecto, resulta necesario señalar que la Ley de Responsabilidades Administrativas del Estado de México y Municipios, en sus artículos 95, fracción II, 99, 104, 194 y 195, establece que el proceso de posibles responsabilidades administrativas se divide en dos etapas principalmente:</w:t>
      </w:r>
    </w:p>
    <w:p w:rsidR="00000000" w:rsidDel="00000000" w:rsidP="00000000" w:rsidRDefault="00000000" w:rsidRPr="00000000" w14:paraId="00000073">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Investigación:</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Dicha etapa comienza, de oficio o por la presentación de una denuncia o queja ante los Órganos Internos de Control; por lo que, estos deberán de allegarse de la información necesaria para el esclarecimiento de los hechos, así como realizar visitas de verificación.</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Una vez concluidas las diligencias de investigación, procederán al análisis de los hechos, así como de la información recabada, con el fin de determinar la existencia o inexistencia de actos de faltas administrativas graves o no graves y así emitir el Informe de Presunta Responsabilidad Administrativa y éste se presentará ante la autoridad substanciadora a efecto de iniciar el procedimiento de responsabilidad administrativa correspondiente.</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En el caso, de no haberse encontrado elementos suficientes para demostrar la existencia de la infracción, y acreditar la presunta responsabilidad, se emitirá el acuerdo de conclusión y archivo del expediente, debidamente fundado y motivado.</w:t>
      </w:r>
    </w:p>
    <w:p w:rsidR="00000000" w:rsidDel="00000000" w:rsidP="00000000" w:rsidRDefault="00000000" w:rsidRPr="00000000" w14:paraId="00000079">
      <w:pPr>
        <w:spacing w:line="360" w:lineRule="auto"/>
        <w:jc w:val="both"/>
        <w:rPr>
          <w:rFonts w:ascii="Palatino Linotype" w:cs="Palatino Linotype" w:eastAsia="Palatino Linotype" w:hAnsi="Palatino Linotype"/>
          <w:b w:val="1"/>
          <w:sz w:val="22"/>
          <w:szCs w:val="22"/>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Proceso de Responsabilidad Administrativa: </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Falta grave (ante el Tribunal de Justifica Administrativa del Estado de México), falta no grave (ante el Órgano Interno de Control), dicho procedimiento se lleva conforme a lo siguiente:</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Se admite el Informe de Presunta Responsabilidad Administrativa;</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Se ordena el emplazamiento, para citarlo a audiencia, así como a las partes que deban concurrir;</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Se lleva a cabo la audiencia inicial, en donde el presunto responsable rendirá su declaración y ofrecerá las pruebas conducentes, son llamados los terceros interesados para que manifiesten lo que a su derecho convenga y entreguen pruebas. Así se concluye, dicha diligencia;</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Se admiten pruebas, se abre periodo de alegatos y posteriormente se cierra la instrucción.</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Se emite resolución, la cual deberá ser notificada al servidor público, al denunciante para su conocimiento y al jefe inmediato superior para efectos de ejecución.</w:t>
      </w:r>
      <w:r w:rsidDel="00000000" w:rsidR="00000000" w:rsidRPr="00000000">
        <w:rPr>
          <w:rtl w:val="0"/>
        </w:rPr>
      </w:r>
    </w:p>
    <w:p w:rsidR="00000000" w:rsidDel="00000000" w:rsidP="00000000" w:rsidRDefault="00000000" w:rsidRPr="00000000" w14:paraId="00000081">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Además, es de referir que, en la etapa de investigación, el servidor público aún no conoce que el Órgano Interno de Control, lo está investigando por las posibles responsabilidades; por lo que conocerá el trabajador de dicha circunstancia, hasta que se haya emitido el Informe de Presunta Responsabilidad Administrativa y se emplaza para llamarlo audiencia.</w:t>
      </w:r>
    </w:p>
    <w:p w:rsidR="00000000" w:rsidDel="00000000" w:rsidP="00000000" w:rsidRDefault="00000000" w:rsidRPr="00000000" w14:paraId="00000082">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este sentido conviene precisar que las Ley de Responsabilidades Administrativas del Estado de México y Municipios en relación de la integración de los expedientes integrada por las autoridades cuando tienen conocimiento de algún acto u omisión posiblemente constitutivo de faltas administrativas, establece:</w:t>
      </w:r>
    </w:p>
    <w:p w:rsidR="00000000" w:rsidDel="00000000" w:rsidP="00000000" w:rsidRDefault="00000000" w:rsidRPr="00000000" w14:paraId="00000083">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186.</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u w:val="single"/>
          <w:rtl w:val="0"/>
        </w:rPr>
        <w:t xml:space="preserve">Los expedientes se integrarán por las autoridades substanciadoras o, en su caso, resolutoras, con la colaboración de las partes, terceros y demás que intervengan en el procedimiento administrativo</w:t>
      </w:r>
      <w:r w:rsidDel="00000000" w:rsidR="00000000" w:rsidRPr="00000000">
        <w:rPr>
          <w:rFonts w:ascii="Palatino Linotype" w:cs="Palatino Linotype" w:eastAsia="Palatino Linotype" w:hAnsi="Palatino Linotype"/>
          <w:i w:val="1"/>
          <w:sz w:val="22"/>
          <w:szCs w:val="22"/>
          <w:rtl w:val="0"/>
        </w:rPr>
        <w:t xml:space="preserve">, conforme a las siguientes reglas:</w:t>
      </w:r>
    </w:p>
    <w:p w:rsidR="00000000" w:rsidDel="00000000" w:rsidP="00000000" w:rsidRDefault="00000000" w:rsidRPr="00000000" w14:paraId="00000084">
      <w:pPr>
        <w:ind w:left="851" w:right="851" w:firstLine="0"/>
        <w:jc w:val="both"/>
        <w:rPr>
          <w:rFonts w:ascii="Palatino Linotype" w:cs="Palatino Linotype" w:eastAsia="Palatino Linotype" w:hAnsi="Palatino Linotype"/>
          <w:b w:val="1"/>
          <w:i w:val="1"/>
          <w:sz w:val="22"/>
          <w:szCs w:val="22"/>
        </w:rPr>
      </w:pPr>
      <w:r w:rsidDel="00000000" w:rsidR="00000000" w:rsidRPr="00000000">
        <w:rPr>
          <w:rtl w:val="0"/>
        </w:rPr>
      </w:r>
    </w:p>
    <w:p w:rsidR="00000000" w:rsidDel="00000000" w:rsidP="00000000" w:rsidRDefault="00000000" w:rsidRPr="00000000" w14:paraId="00000085">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w:t>
      </w:r>
      <w:r w:rsidDel="00000000" w:rsidR="00000000" w:rsidRPr="00000000">
        <w:rPr>
          <w:rFonts w:ascii="Palatino Linotype" w:cs="Palatino Linotype" w:eastAsia="Palatino Linotype" w:hAnsi="Palatino Linotype"/>
          <w:i w:val="1"/>
          <w:sz w:val="22"/>
          <w:szCs w:val="22"/>
          <w:rtl w:val="0"/>
        </w:rPr>
        <w:t xml:space="preserve"> Todos los escritos deberán presentarse en idioma español o lengua nacional y estar firmados por quienes intervengan en ellos, en caso de que no supieren o pudieren firmar bastará con que estampen su huella dactilar, o bien, podrán solicitar a un tercero que firme a su nombre y ruego, debiéndose establecer tal circunstancia en el acta respectiva. En este último caso se requerirá que el promovente comparezca personalmente ante la autoridad substanciadora o resolutora, según sea el caso, a ratificar su escrito, dentro de los tres días siguientes, de no comparecer se tendrá por no presentado el escrito.</w:t>
      </w:r>
    </w:p>
    <w:p w:rsidR="00000000" w:rsidDel="00000000" w:rsidP="00000000" w:rsidRDefault="00000000" w:rsidRPr="00000000" w14:paraId="00000086">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w:t>
      </w:r>
      <w:r w:rsidDel="00000000" w:rsidR="00000000" w:rsidRPr="00000000">
        <w:rPr>
          <w:rFonts w:ascii="Palatino Linotype" w:cs="Palatino Linotype" w:eastAsia="Palatino Linotype" w:hAnsi="Palatino Linotype"/>
          <w:i w:val="1"/>
          <w:sz w:val="22"/>
          <w:szCs w:val="22"/>
          <w:rtl w:val="0"/>
        </w:rPr>
        <w:t xml:space="preserve"> Los documentos redactados en idioma extranjero, se acompañarán con su debida traducción y de ellos se dará vista a las partes para que manifiesten lo que a su derecho corresponda.</w:t>
      </w:r>
    </w:p>
    <w:p w:rsidR="00000000" w:rsidDel="00000000" w:rsidP="00000000" w:rsidRDefault="00000000" w:rsidRPr="00000000" w14:paraId="00000087">
      <w:pPr>
        <w:ind w:left="851" w:right="851" w:firstLine="0"/>
        <w:jc w:val="both"/>
        <w:rPr>
          <w:rFonts w:ascii="Palatino Linotype" w:cs="Palatino Linotype" w:eastAsia="Palatino Linotype" w:hAnsi="Palatino Linotype"/>
          <w:b w:val="1"/>
          <w:i w:val="1"/>
          <w:sz w:val="22"/>
          <w:szCs w:val="22"/>
        </w:rPr>
      </w:pPr>
      <w:r w:rsidDel="00000000" w:rsidR="00000000" w:rsidRPr="00000000">
        <w:rPr>
          <w:rtl w:val="0"/>
        </w:rPr>
      </w:r>
    </w:p>
    <w:p w:rsidR="00000000" w:rsidDel="00000000" w:rsidP="00000000" w:rsidRDefault="00000000" w:rsidRPr="00000000" w14:paraId="00000088">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III.</w:t>
      </w:r>
      <w:r w:rsidDel="00000000" w:rsidR="00000000" w:rsidRPr="00000000">
        <w:rPr>
          <w:rFonts w:ascii="Palatino Linotype" w:cs="Palatino Linotype" w:eastAsia="Palatino Linotype" w:hAnsi="Palatino Linotype"/>
          <w:i w:val="1"/>
          <w:sz w:val="22"/>
          <w:szCs w:val="22"/>
          <w:rtl w:val="0"/>
        </w:rPr>
        <w:t xml:space="preserve"> En toda actuación las cantidades y fechas se escribirán con letra y número, no se emplearán abreviaturas, ni se rasparán las frases equivocadas, sobre las cuales solo se pondrá una línea delgada que permita su lectura, salvándose al final del documento con toda precisión el error cometido. Lo anterior no será aplicable cuando las actuaciones se realicen por el uso de equipos de cómputo, pero será responsabilidad de la autoridad substanciadora o resolutora, según corresponda, que en las actuaciones se haga constar de manera fehaciente todo lo acontecido durante su desarrollo.</w:t>
      </w:r>
    </w:p>
    <w:p w:rsidR="00000000" w:rsidDel="00000000" w:rsidP="00000000" w:rsidRDefault="00000000" w:rsidRPr="00000000" w14:paraId="00000089">
      <w:pPr>
        <w:ind w:left="851" w:right="851" w:firstLine="0"/>
        <w:jc w:val="both"/>
        <w:rPr>
          <w:rFonts w:ascii="Palatino Linotype" w:cs="Palatino Linotype" w:eastAsia="Palatino Linotype" w:hAnsi="Palatino Linotype"/>
          <w:b w:val="1"/>
          <w:i w:val="1"/>
          <w:sz w:val="22"/>
          <w:szCs w:val="22"/>
        </w:rPr>
      </w:pPr>
      <w:r w:rsidDel="00000000" w:rsidR="00000000" w:rsidRPr="00000000">
        <w:rPr>
          <w:rtl w:val="0"/>
        </w:rPr>
      </w:r>
    </w:p>
    <w:p w:rsidR="00000000" w:rsidDel="00000000" w:rsidP="00000000" w:rsidRDefault="00000000" w:rsidRPr="00000000" w14:paraId="0000008A">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IV.</w:t>
      </w:r>
      <w:r w:rsidDel="00000000" w:rsidR="00000000" w:rsidRPr="00000000">
        <w:rPr>
          <w:rFonts w:ascii="Palatino Linotype" w:cs="Palatino Linotype" w:eastAsia="Palatino Linotype" w:hAnsi="Palatino Linotype"/>
          <w:i w:val="1"/>
          <w:sz w:val="22"/>
          <w:szCs w:val="22"/>
          <w:rtl w:val="0"/>
        </w:rPr>
        <w:t xml:space="preserve"> Todas las constancias que integren el expediente deberán ser foliadas, selladas y rubricadas en orden progresivo.</w:t>
      </w:r>
    </w:p>
    <w:p w:rsidR="00000000" w:rsidDel="00000000" w:rsidP="00000000" w:rsidRDefault="00000000" w:rsidRPr="00000000" w14:paraId="0000008B">
      <w:pPr>
        <w:ind w:left="851" w:right="851" w:firstLine="0"/>
        <w:jc w:val="both"/>
        <w:rPr>
          <w:rFonts w:ascii="Palatino Linotype" w:cs="Palatino Linotype" w:eastAsia="Palatino Linotype" w:hAnsi="Palatino Linotype"/>
          <w:b w:val="1"/>
          <w:i w:val="1"/>
          <w:sz w:val="22"/>
          <w:szCs w:val="22"/>
        </w:rPr>
      </w:pPr>
      <w:r w:rsidDel="00000000" w:rsidR="00000000" w:rsidRPr="00000000">
        <w:rPr>
          <w:rtl w:val="0"/>
        </w:rPr>
      </w:r>
    </w:p>
    <w:p w:rsidR="00000000" w:rsidDel="00000000" w:rsidP="00000000" w:rsidRDefault="00000000" w:rsidRPr="00000000" w14:paraId="0000008C">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w:t>
      </w:r>
      <w:r w:rsidDel="00000000" w:rsidR="00000000" w:rsidRPr="00000000">
        <w:rPr>
          <w:rFonts w:ascii="Palatino Linotype" w:cs="Palatino Linotype" w:eastAsia="Palatino Linotype" w:hAnsi="Palatino Linotype"/>
          <w:i w:val="1"/>
          <w:sz w:val="22"/>
          <w:szCs w:val="22"/>
          <w:rtl w:val="0"/>
        </w:rPr>
        <w:t xml:space="preserve"> Las actuaciones serán autorizadas por las autoridades substanciadoras o resolutoras y en su caso, por el secretario a quien corresponda certificar o dar fe del acto cuando así lo determinen las leyes correspondientes.</w:t>
      </w:r>
    </w:p>
    <w:p w:rsidR="00000000" w:rsidDel="00000000" w:rsidP="00000000" w:rsidRDefault="00000000" w:rsidRPr="00000000" w14:paraId="0000008D">
      <w:pPr>
        <w:ind w:left="851" w:right="85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8E">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8F">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188.</w:t>
      </w:r>
      <w:r w:rsidDel="00000000" w:rsidR="00000000" w:rsidRPr="00000000">
        <w:rPr>
          <w:rFonts w:ascii="Palatino Linotype" w:cs="Palatino Linotype" w:eastAsia="Palatino Linotype" w:hAnsi="Palatino Linotype"/>
          <w:i w:val="1"/>
          <w:sz w:val="22"/>
          <w:szCs w:val="22"/>
          <w:rtl w:val="0"/>
        </w:rPr>
        <w:t xml:space="preserve"> Las resoluciones serán:</w:t>
      </w:r>
    </w:p>
    <w:p w:rsidR="00000000" w:rsidDel="00000000" w:rsidP="00000000" w:rsidRDefault="00000000" w:rsidRPr="00000000" w14:paraId="00000090">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u w:val="single"/>
          <w:rtl w:val="0"/>
        </w:rPr>
        <w:t xml:space="preserve">Acuerdos, cuando se trate de resoluciones de trámite</w:t>
      </w: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91">
      <w:pPr>
        <w:ind w:left="851" w:right="851" w:firstLine="0"/>
        <w:jc w:val="both"/>
        <w:rPr>
          <w:rFonts w:ascii="Palatino Linotype" w:cs="Palatino Linotype" w:eastAsia="Palatino Linotype" w:hAnsi="Palatino Linotype"/>
          <w:b w:val="1"/>
          <w:i w:val="1"/>
          <w:sz w:val="22"/>
          <w:szCs w:val="22"/>
        </w:rPr>
      </w:pPr>
      <w:r w:rsidDel="00000000" w:rsidR="00000000" w:rsidRPr="00000000">
        <w:rPr>
          <w:rtl w:val="0"/>
        </w:rPr>
      </w:r>
    </w:p>
    <w:p w:rsidR="00000000" w:rsidDel="00000000" w:rsidP="00000000" w:rsidRDefault="00000000" w:rsidRPr="00000000" w14:paraId="00000092">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u w:val="single"/>
          <w:rtl w:val="0"/>
        </w:rPr>
        <w:t xml:space="preserve">Autos provisionales</w:t>
      </w:r>
      <w:r w:rsidDel="00000000" w:rsidR="00000000" w:rsidRPr="00000000">
        <w:rPr>
          <w:rFonts w:ascii="Palatino Linotype" w:cs="Palatino Linotype" w:eastAsia="Palatino Linotype" w:hAnsi="Palatino Linotype"/>
          <w:i w:val="1"/>
          <w:sz w:val="22"/>
          <w:szCs w:val="22"/>
          <w:rtl w:val="0"/>
        </w:rPr>
        <w:t xml:space="preserve">, los que se refieren a determinaciones que se ejecuten provisionalmente.</w:t>
      </w:r>
    </w:p>
    <w:p w:rsidR="00000000" w:rsidDel="00000000" w:rsidP="00000000" w:rsidRDefault="00000000" w:rsidRPr="00000000" w14:paraId="00000093">
      <w:pPr>
        <w:ind w:left="851" w:right="851" w:firstLine="0"/>
        <w:jc w:val="both"/>
        <w:rPr>
          <w:rFonts w:ascii="Palatino Linotype" w:cs="Palatino Linotype" w:eastAsia="Palatino Linotype" w:hAnsi="Palatino Linotype"/>
          <w:b w:val="1"/>
          <w:i w:val="1"/>
          <w:sz w:val="22"/>
          <w:szCs w:val="22"/>
        </w:rPr>
      </w:pPr>
      <w:r w:rsidDel="00000000" w:rsidR="00000000" w:rsidRPr="00000000">
        <w:rPr>
          <w:rtl w:val="0"/>
        </w:rPr>
      </w:r>
    </w:p>
    <w:p w:rsidR="00000000" w:rsidDel="00000000" w:rsidP="00000000" w:rsidRDefault="00000000" w:rsidRPr="00000000" w14:paraId="00000094">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III.</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u w:val="single"/>
          <w:rtl w:val="0"/>
        </w:rPr>
        <w:t xml:space="preserve">Autos preparatorios</w:t>
      </w:r>
      <w:r w:rsidDel="00000000" w:rsidR="00000000" w:rsidRPr="00000000">
        <w:rPr>
          <w:rFonts w:ascii="Palatino Linotype" w:cs="Palatino Linotype" w:eastAsia="Palatino Linotype" w:hAnsi="Palatino Linotype"/>
          <w:i w:val="1"/>
          <w:sz w:val="22"/>
          <w:szCs w:val="22"/>
          <w:rtl w:val="0"/>
        </w:rPr>
        <w:t xml:space="preserve">, a las resoluciones por las que se prepara el conocimiento y decisión de un asunto, se ordena la admisión, la preparación y desahogo de pruebas.</w:t>
      </w:r>
    </w:p>
    <w:p w:rsidR="00000000" w:rsidDel="00000000" w:rsidP="00000000" w:rsidRDefault="00000000" w:rsidRPr="00000000" w14:paraId="00000095">
      <w:pPr>
        <w:ind w:left="851" w:right="851" w:firstLine="0"/>
        <w:jc w:val="both"/>
        <w:rPr>
          <w:rFonts w:ascii="Palatino Linotype" w:cs="Palatino Linotype" w:eastAsia="Palatino Linotype" w:hAnsi="Palatino Linotype"/>
          <w:b w:val="1"/>
          <w:i w:val="1"/>
          <w:sz w:val="22"/>
          <w:szCs w:val="22"/>
        </w:rPr>
      </w:pPr>
      <w:r w:rsidDel="00000000" w:rsidR="00000000" w:rsidRPr="00000000">
        <w:rPr>
          <w:rtl w:val="0"/>
        </w:rPr>
      </w:r>
    </w:p>
    <w:p w:rsidR="00000000" w:rsidDel="00000000" w:rsidP="00000000" w:rsidRDefault="00000000" w:rsidRPr="00000000" w14:paraId="00000096">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IV.</w:t>
      </w:r>
      <w:r w:rsidDel="00000000" w:rsidR="00000000" w:rsidRPr="00000000">
        <w:rPr>
          <w:rFonts w:ascii="Palatino Linotype" w:cs="Palatino Linotype" w:eastAsia="Palatino Linotype" w:hAnsi="Palatino Linotype"/>
          <w:i w:val="1"/>
          <w:sz w:val="22"/>
          <w:szCs w:val="22"/>
          <w:rtl w:val="0"/>
        </w:rPr>
        <w:t xml:space="preserve"> Sentencias interlocutorias, aquellas que resuelven sobre un incidente o una cuestión intraprocesal o accesoria al procedimiento.</w:t>
      </w:r>
    </w:p>
    <w:p w:rsidR="00000000" w:rsidDel="00000000" w:rsidP="00000000" w:rsidRDefault="00000000" w:rsidRPr="00000000" w14:paraId="00000097">
      <w:pPr>
        <w:ind w:left="851" w:right="851" w:firstLine="0"/>
        <w:jc w:val="both"/>
        <w:rPr>
          <w:rFonts w:ascii="Palatino Linotype" w:cs="Palatino Linotype" w:eastAsia="Palatino Linotype" w:hAnsi="Palatino Linotype"/>
          <w:b w:val="1"/>
          <w:i w:val="1"/>
          <w:sz w:val="22"/>
          <w:szCs w:val="22"/>
        </w:rPr>
      </w:pPr>
      <w:r w:rsidDel="00000000" w:rsidR="00000000" w:rsidRPr="00000000">
        <w:rPr>
          <w:rtl w:val="0"/>
        </w:rPr>
      </w:r>
    </w:p>
    <w:p w:rsidR="00000000" w:rsidDel="00000000" w:rsidP="00000000" w:rsidRDefault="00000000" w:rsidRPr="00000000" w14:paraId="00000098">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w:t>
      </w:r>
      <w:r w:rsidDel="00000000" w:rsidR="00000000" w:rsidRPr="00000000">
        <w:rPr>
          <w:rFonts w:ascii="Palatino Linotype" w:cs="Palatino Linotype" w:eastAsia="Palatino Linotype" w:hAnsi="Palatino Linotype"/>
          <w:i w:val="1"/>
          <w:sz w:val="22"/>
          <w:szCs w:val="22"/>
          <w:rtl w:val="0"/>
        </w:rPr>
        <w:t xml:space="preserve"> Sentencias definitivas, las que resuelven el fondo del procedimiento de responsabilidad administrativa.</w:t>
      </w:r>
    </w:p>
    <w:p w:rsidR="00000000" w:rsidDel="00000000" w:rsidP="00000000" w:rsidRDefault="00000000" w:rsidRPr="00000000" w14:paraId="00000099">
      <w:pPr>
        <w:ind w:left="851" w:right="85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9A">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190.</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u w:val="single"/>
          <w:rtl w:val="0"/>
        </w:rPr>
        <w:t xml:space="preserve">Los acuerdos, autos</w:t>
      </w:r>
      <w:r w:rsidDel="00000000" w:rsidR="00000000" w:rsidRPr="00000000">
        <w:rPr>
          <w:rFonts w:ascii="Palatino Linotype" w:cs="Palatino Linotype" w:eastAsia="Palatino Linotype" w:hAnsi="Palatino Linotype"/>
          <w:i w:val="1"/>
          <w:sz w:val="22"/>
          <w:szCs w:val="22"/>
          <w:rtl w:val="0"/>
        </w:rPr>
        <w:t xml:space="preserve"> y sentencias </w:t>
      </w:r>
      <w:r w:rsidDel="00000000" w:rsidR="00000000" w:rsidRPr="00000000">
        <w:rPr>
          <w:rFonts w:ascii="Palatino Linotype" w:cs="Palatino Linotype" w:eastAsia="Palatino Linotype" w:hAnsi="Palatino Linotype"/>
          <w:b w:val="1"/>
          <w:i w:val="1"/>
          <w:sz w:val="22"/>
          <w:szCs w:val="22"/>
          <w:u w:val="single"/>
          <w:rtl w:val="0"/>
        </w:rPr>
        <w:t xml:space="preserve">no podrán modificarse después de haber sido firmadas, pero las autoridades que los emitan sí podrán aclarar algún concepto cuando éstos sean obscuros o imprecisos, sin alterar su esencia.</w:t>
      </w:r>
      <w:r w:rsidDel="00000000" w:rsidR="00000000" w:rsidRPr="00000000">
        <w:rPr>
          <w:rtl w:val="0"/>
        </w:rPr>
      </w:r>
    </w:p>
    <w:p w:rsidR="00000000" w:rsidDel="00000000" w:rsidP="00000000" w:rsidRDefault="00000000" w:rsidRPr="00000000" w14:paraId="0000009B">
      <w:pPr>
        <w:ind w:left="851" w:right="85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9C">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u w:val="single"/>
          <w:rtl w:val="0"/>
        </w:rPr>
        <w:t xml:space="preserve">Las aclaraciones podrán realizarse de oficio, o a petición de parte</w:t>
      </w:r>
      <w:r w:rsidDel="00000000" w:rsidR="00000000" w:rsidRPr="00000000">
        <w:rPr>
          <w:rFonts w:ascii="Palatino Linotype" w:cs="Palatino Linotype" w:eastAsia="Palatino Linotype" w:hAnsi="Palatino Linotype"/>
          <w:i w:val="1"/>
          <w:sz w:val="22"/>
          <w:szCs w:val="22"/>
          <w:rtl w:val="0"/>
        </w:rPr>
        <w:t xml:space="preserve">, se promoverán dentro de los tres días hábiles siguientes a la notificación de la resolución y deberán ser resueltas dentro de los tres días hábiles siguientes.</w:t>
      </w:r>
    </w:p>
    <w:p w:rsidR="00000000" w:rsidDel="00000000" w:rsidP="00000000" w:rsidRDefault="00000000" w:rsidRPr="00000000" w14:paraId="0000009D">
      <w:pPr>
        <w:ind w:left="851" w:right="85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9E">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Énfasis añadido.</w:t>
      </w:r>
    </w:p>
    <w:p w:rsidR="00000000" w:rsidDel="00000000" w:rsidP="00000000" w:rsidRDefault="00000000" w:rsidRPr="00000000" w14:paraId="0000009F">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A0">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Al respecto debe mencionarse que el Bando Municipal de Atizapán establece:</w:t>
      </w:r>
    </w:p>
    <w:p w:rsidR="00000000" w:rsidDel="00000000" w:rsidP="00000000" w:rsidRDefault="00000000" w:rsidRPr="00000000" w14:paraId="000000A1">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55.</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u w:val="single"/>
          <w:rtl w:val="0"/>
        </w:rPr>
        <w:t xml:space="preserve">Para el despacho de los asuntos municipales, el Ayuntamiento se auxiliará con las áreas administrativas</w:t>
      </w:r>
      <w:r w:rsidDel="00000000" w:rsidR="00000000" w:rsidRPr="00000000">
        <w:rPr>
          <w:rFonts w:ascii="Palatino Linotype" w:cs="Palatino Linotype" w:eastAsia="Palatino Linotype" w:hAnsi="Palatino Linotype"/>
          <w:i w:val="1"/>
          <w:sz w:val="22"/>
          <w:szCs w:val="22"/>
          <w:rtl w:val="0"/>
        </w:rPr>
        <w:t xml:space="preserve">, organismos públicos descentralizados y entidades de la Administración Pública Municipal que considere necesarias, mismas que estarán subordinadas al Presidente o Presidenta Municipal. Dichas áreas administrativas, organismos y entidades son las </w:t>
      </w:r>
      <w:r w:rsidDel="00000000" w:rsidR="00000000" w:rsidRPr="00000000">
        <w:rPr>
          <w:rFonts w:ascii="Palatino Linotype" w:cs="Palatino Linotype" w:eastAsia="Palatino Linotype" w:hAnsi="Palatino Linotype"/>
          <w:b w:val="1"/>
          <w:i w:val="1"/>
          <w:sz w:val="22"/>
          <w:szCs w:val="22"/>
          <w:u w:val="single"/>
          <w:rtl w:val="0"/>
        </w:rPr>
        <w:t xml:space="preserve">siguientes:</w:t>
      </w:r>
      <w:r w:rsidDel="00000000" w:rsidR="00000000" w:rsidRPr="00000000">
        <w:rPr>
          <w:rtl w:val="0"/>
        </w:rPr>
      </w:r>
    </w:p>
    <w:p w:rsidR="00000000" w:rsidDel="00000000" w:rsidP="00000000" w:rsidRDefault="00000000" w:rsidRPr="00000000" w14:paraId="000000A2">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A3">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III.</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u w:val="single"/>
          <w:rtl w:val="0"/>
        </w:rPr>
        <w:t xml:space="preserve">Contraloría Municipal</w:t>
      </w: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A4">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A5">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317.</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u w:val="single"/>
          <w:rtl w:val="0"/>
        </w:rPr>
        <w:t xml:space="preserve">La contraloría Municipal tendrá</w:t>
      </w:r>
      <w:r w:rsidDel="00000000" w:rsidR="00000000" w:rsidRPr="00000000">
        <w:rPr>
          <w:rFonts w:ascii="Palatino Linotype" w:cs="Palatino Linotype" w:eastAsia="Palatino Linotype" w:hAnsi="Palatino Linotype"/>
          <w:i w:val="1"/>
          <w:sz w:val="22"/>
          <w:szCs w:val="22"/>
          <w:rtl w:val="0"/>
        </w:rPr>
        <w:t xml:space="preserve"> un titular denominado Contralor, mismo que tendrá </w:t>
      </w:r>
      <w:r w:rsidDel="00000000" w:rsidR="00000000" w:rsidRPr="00000000">
        <w:rPr>
          <w:rFonts w:ascii="Palatino Linotype" w:cs="Palatino Linotype" w:eastAsia="Palatino Linotype" w:hAnsi="Palatino Linotype"/>
          <w:b w:val="1"/>
          <w:i w:val="1"/>
          <w:sz w:val="22"/>
          <w:szCs w:val="22"/>
          <w:u w:val="single"/>
          <w:rtl w:val="0"/>
        </w:rPr>
        <w:t xml:space="preserve">las siguientes funciones</w:t>
      </w: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A6">
      <w:pPr>
        <w:ind w:left="851" w:right="85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A7">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w:t>
      </w:r>
      <w:r w:rsidDel="00000000" w:rsidR="00000000" w:rsidRPr="00000000">
        <w:rPr>
          <w:rFonts w:ascii="Palatino Linotype" w:cs="Palatino Linotype" w:eastAsia="Palatino Linotype" w:hAnsi="Palatino Linotype"/>
          <w:i w:val="1"/>
          <w:sz w:val="22"/>
          <w:szCs w:val="22"/>
          <w:rtl w:val="0"/>
        </w:rPr>
        <w:t xml:space="preserve"> Planear, programar, organizar y coordinar el sistema de control y evaluación municipal;</w:t>
      </w:r>
    </w:p>
    <w:p w:rsidR="00000000" w:rsidDel="00000000" w:rsidP="00000000" w:rsidRDefault="00000000" w:rsidRPr="00000000" w14:paraId="000000A8">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w:t>
      </w:r>
      <w:r w:rsidDel="00000000" w:rsidR="00000000" w:rsidRPr="00000000">
        <w:rPr>
          <w:rFonts w:ascii="Palatino Linotype" w:cs="Palatino Linotype" w:eastAsia="Palatino Linotype" w:hAnsi="Palatino Linotype"/>
          <w:i w:val="1"/>
          <w:sz w:val="22"/>
          <w:szCs w:val="22"/>
          <w:rtl w:val="0"/>
        </w:rPr>
        <w:t xml:space="preserve"> Fiscalizar el ingreso y el ejercicio de gasto público municipal, aplicar normas y criterio en materia control y evaluación.</w:t>
      </w:r>
    </w:p>
    <w:p w:rsidR="00000000" w:rsidDel="00000000" w:rsidP="00000000" w:rsidRDefault="00000000" w:rsidRPr="00000000" w14:paraId="000000A9">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III.</w:t>
      </w:r>
      <w:r w:rsidDel="00000000" w:rsidR="00000000" w:rsidRPr="00000000">
        <w:rPr>
          <w:rFonts w:ascii="Palatino Linotype" w:cs="Palatino Linotype" w:eastAsia="Palatino Linotype" w:hAnsi="Palatino Linotype"/>
          <w:i w:val="1"/>
          <w:sz w:val="22"/>
          <w:szCs w:val="22"/>
          <w:rtl w:val="0"/>
        </w:rPr>
        <w:t xml:space="preserve"> Asesorar a los organismos de control interno de los organismos de control interno de los organismos auxiliares de la administración Pública Municipal.</w:t>
      </w:r>
    </w:p>
    <w:p w:rsidR="00000000" w:rsidDel="00000000" w:rsidP="00000000" w:rsidRDefault="00000000" w:rsidRPr="00000000" w14:paraId="000000AA">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IV.</w:t>
      </w:r>
      <w:r w:rsidDel="00000000" w:rsidR="00000000" w:rsidRPr="00000000">
        <w:rPr>
          <w:rFonts w:ascii="Palatino Linotype" w:cs="Palatino Linotype" w:eastAsia="Palatino Linotype" w:hAnsi="Palatino Linotype"/>
          <w:i w:val="1"/>
          <w:sz w:val="22"/>
          <w:szCs w:val="22"/>
          <w:rtl w:val="0"/>
        </w:rPr>
        <w:t xml:space="preserve"> Coordinarse con el Órgano Superior de Fiscalización del Estado México, la Contraloría del Poder Legislativo y la secretaria de la Contraloría del Estado para el cumplimiento de sus respectivas funciones.</w:t>
      </w:r>
    </w:p>
    <w:p w:rsidR="00000000" w:rsidDel="00000000" w:rsidP="00000000" w:rsidRDefault="00000000" w:rsidRPr="00000000" w14:paraId="000000AB">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w:t>
      </w:r>
      <w:r w:rsidDel="00000000" w:rsidR="00000000" w:rsidRPr="00000000">
        <w:rPr>
          <w:rFonts w:ascii="Palatino Linotype" w:cs="Palatino Linotype" w:eastAsia="Palatino Linotype" w:hAnsi="Palatino Linotype"/>
          <w:i w:val="1"/>
          <w:sz w:val="22"/>
          <w:szCs w:val="22"/>
          <w:rtl w:val="0"/>
        </w:rPr>
        <w:t xml:space="preserve"> Establecer y operar un Sistema de Atención de Quejas y Denuncias.</w:t>
      </w:r>
    </w:p>
    <w:p w:rsidR="00000000" w:rsidDel="00000000" w:rsidP="00000000" w:rsidRDefault="00000000" w:rsidRPr="00000000" w14:paraId="000000AC">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VI.</w:t>
      </w:r>
      <w:r w:rsidDel="00000000" w:rsidR="00000000" w:rsidRPr="00000000">
        <w:rPr>
          <w:rFonts w:ascii="Palatino Linotype" w:cs="Palatino Linotype" w:eastAsia="Palatino Linotype" w:hAnsi="Palatino Linotype"/>
          <w:i w:val="1"/>
          <w:sz w:val="22"/>
          <w:szCs w:val="22"/>
          <w:rtl w:val="0"/>
        </w:rPr>
        <w:t xml:space="preserve"> Participar en la entrega-recepción de las unidades administrativas del municipio, así como de los organismos auxiliares y fideicomisos del municipio.</w:t>
      </w:r>
    </w:p>
    <w:p w:rsidR="00000000" w:rsidDel="00000000" w:rsidP="00000000" w:rsidRDefault="00000000" w:rsidRPr="00000000" w14:paraId="000000AD">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VII.</w:t>
      </w:r>
      <w:r w:rsidDel="00000000" w:rsidR="00000000" w:rsidRPr="00000000">
        <w:rPr>
          <w:rFonts w:ascii="Palatino Linotype" w:cs="Palatino Linotype" w:eastAsia="Palatino Linotype" w:hAnsi="Palatino Linotype"/>
          <w:i w:val="1"/>
          <w:sz w:val="22"/>
          <w:szCs w:val="22"/>
          <w:rtl w:val="0"/>
        </w:rPr>
        <w:t xml:space="preserve"> Participar en la elaboración y actualización del inventario general de los bienes muebles e inmuebles propiedad del municipio.</w:t>
      </w:r>
    </w:p>
    <w:p w:rsidR="00000000" w:rsidDel="00000000" w:rsidP="00000000" w:rsidRDefault="00000000" w:rsidRPr="00000000" w14:paraId="000000AE">
      <w:pPr>
        <w:ind w:left="851" w:right="85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AF">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Énfasis añadido.</w:t>
      </w:r>
    </w:p>
    <w:p w:rsidR="00000000" w:rsidDel="00000000" w:rsidP="00000000" w:rsidRDefault="00000000" w:rsidRPr="00000000" w14:paraId="000000B0">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B1">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los dispositivos legales se aprecia que el Sujeto Obligado en su estructura orgánica cuenta con una Contraloría Municipal,  la cual está facultada entre otras cosas para:</w:t>
      </w:r>
    </w:p>
    <w:p w:rsidR="00000000" w:rsidDel="00000000" w:rsidP="00000000" w:rsidRDefault="00000000" w:rsidRPr="00000000" w14:paraId="000000B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w:t>
      </w: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lanear, programar, organizar y coordinar el sistema de control y evaluación municipal;</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F</w:t>
      </w: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iscalizar el ingreso y el ejercicio de gasto público municipal, aplicar normas y criterio en materia control y evaluación.</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Asesorar a los organismos de control interno de los organismos de control interno de los organismos auxiliares de la administración Pública Municipal.</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Coordinarse con el Órgano Superior de Fiscalización del Estado México, la Contraloría del Poder Legislativo y la secretaria de la Contraloría del Estado para el cumplimiento de sus respectivas funciones.</w:t>
      </w: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Establecer y operar un Sistema de Atención de Quejas y Denuncias.</w:t>
      </w: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Participar en la entrega-recepción de las unidades administrativas del municipio, así como de los organismos auxiliares y fideicomisos del municipio.</w:t>
      </w: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Entre otras.</w:t>
      </w:r>
      <w:r w:rsidDel="00000000" w:rsidR="00000000" w:rsidRPr="00000000">
        <w:rPr>
          <w:rtl w:val="0"/>
        </w:rPr>
      </w:r>
    </w:p>
    <w:p w:rsidR="00000000" w:rsidDel="00000000" w:rsidP="00000000" w:rsidRDefault="00000000" w:rsidRPr="00000000" w14:paraId="000000B9">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BA">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Conforme a lo anterior, se considera que el Sujeto Obligado si está facultado para generar, administrar y poseer la información materia del presente, lo que se corrobora con lo que proporciona al momento de rendir informe justificado, consistente en el listado de 57 expedientes por parte de la Contraloría Interna y Órgano de Control, y Vigilancia de Investigación del Instituto de Transparencia, Acceso a la Información Pública y Protección de Datos Personales del Estado de México y Municipios correspondientes a solicitudes de acceso a información pública del año 2020, empero no entregó el soporte documental en donde conste lo solicitado, aunado a que no refirió si son los únicos procedimientos administrativos de investigación, substanciación y calificación de las faltas administrativas que tramita.</w:t>
      </w:r>
    </w:p>
    <w:p w:rsidR="00000000" w:rsidDel="00000000" w:rsidP="00000000" w:rsidRDefault="00000000" w:rsidRPr="00000000" w14:paraId="000000BB">
      <w:pPr>
        <w:spacing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En este sentido, se concluye que la </w:t>
      </w:r>
      <w:r w:rsidDel="00000000" w:rsidR="00000000" w:rsidRPr="00000000">
        <w:rPr>
          <w:rFonts w:ascii="Palatino Linotype" w:cs="Palatino Linotype" w:eastAsia="Palatino Linotype" w:hAnsi="Palatino Linotype"/>
          <w:b w:val="1"/>
          <w:rtl w:val="0"/>
        </w:rPr>
        <w:t xml:space="preserve">información </w:t>
      </w:r>
      <w:r w:rsidDel="00000000" w:rsidR="00000000" w:rsidRPr="00000000">
        <w:rPr>
          <w:rFonts w:ascii="Palatino Linotype" w:cs="Palatino Linotype" w:eastAsia="Palatino Linotype" w:hAnsi="Palatino Linotype"/>
          <w:rtl w:val="0"/>
        </w:rPr>
        <w:t xml:space="preserve">solicitada por el recurrente debe ser generada por el Sujeto Obligado, en virtud de que se </w:t>
      </w:r>
      <w:r w:rsidDel="00000000" w:rsidR="00000000" w:rsidRPr="00000000">
        <w:rPr>
          <w:rFonts w:ascii="Palatino Linotype" w:cs="Palatino Linotype" w:eastAsia="Palatino Linotype" w:hAnsi="Palatino Linotype"/>
          <w:b w:val="1"/>
          <w:rtl w:val="0"/>
        </w:rPr>
        <w:t xml:space="preserve">refiere a actuaciones, diligencias y constancias propias del procedimiento de responsabilidad, </w:t>
      </w:r>
      <w:r w:rsidDel="00000000" w:rsidR="00000000" w:rsidRPr="00000000">
        <w:rPr>
          <w:rFonts w:ascii="Palatino Linotype" w:cs="Palatino Linotype" w:eastAsia="Palatino Linotype" w:hAnsi="Palatino Linotype"/>
          <w:rtl w:val="0"/>
        </w:rPr>
        <w:t xml:space="preserve">pues la denuncia o queja contiene el motivo y objeto de la investigación, se realizan actas de verificación y se allegan de elementos (</w:t>
      </w:r>
      <w:r w:rsidDel="00000000" w:rsidR="00000000" w:rsidRPr="00000000">
        <w:rPr>
          <w:rFonts w:ascii="Palatino Linotype" w:cs="Palatino Linotype" w:eastAsia="Palatino Linotype" w:hAnsi="Palatino Linotype"/>
          <w:i w:val="1"/>
          <w:rtl w:val="0"/>
        </w:rPr>
        <w:t xml:space="preserve">pruebas</w:t>
      </w:r>
      <w:r w:rsidDel="00000000" w:rsidR="00000000" w:rsidRPr="00000000">
        <w:rPr>
          <w:rFonts w:ascii="Palatino Linotype" w:cs="Palatino Linotype" w:eastAsia="Palatino Linotype" w:hAnsi="Palatino Linotype"/>
          <w:rtl w:val="0"/>
        </w:rPr>
        <w:t xml:space="preserve">), se genera, en su caso, el informe de Presunta Responsabilidad; se realiza la citación a la audiencia inicial del procedimiento de responsabilidad administrativa; en el supuesto de faltas administrativas graves, se remiten las constancias originales del expediente del procedimiento de responsabilidad administrativa a la Sala Especializada en materia de Responsabilidades Administrativas; apercibimiento para la imposición de medidas de apremio, la información recabada en la audiencia inicial (</w:t>
      </w:r>
      <w:r w:rsidDel="00000000" w:rsidR="00000000" w:rsidRPr="00000000">
        <w:rPr>
          <w:rFonts w:ascii="Palatino Linotype" w:cs="Palatino Linotype" w:eastAsia="Palatino Linotype" w:hAnsi="Palatino Linotype"/>
          <w:i w:val="1"/>
          <w:rtl w:val="0"/>
        </w:rPr>
        <w:t xml:space="preserve">pruebas y alegatos</w:t>
      </w:r>
      <w:r w:rsidDel="00000000" w:rsidR="00000000" w:rsidRPr="00000000">
        <w:rPr>
          <w:rFonts w:ascii="Palatino Linotype" w:cs="Palatino Linotype" w:eastAsia="Palatino Linotype" w:hAnsi="Palatino Linotype"/>
          <w:rtl w:val="0"/>
        </w:rPr>
        <w:t xml:space="preserve">), y las demás que por disposición de Ley así lo requieran, o que las autoridades substanciadoras o resolutoras así lo consideren pertinente para garantizar el mejor cumplimiento de sus resoluciones, por lo que, es claro que solo se pude hacer entrega de la información relativa a los procedimientos de responsabilidades administrativas concluidos, es decir, que hayan causado estado, como se explica a continuación:</w:t>
      </w:r>
      <w:r w:rsidDel="00000000" w:rsidR="00000000" w:rsidRPr="00000000">
        <w:rPr>
          <w:rtl w:val="0"/>
        </w:rPr>
      </w:r>
    </w:p>
    <w:p w:rsidR="00000000" w:rsidDel="00000000" w:rsidP="00000000" w:rsidRDefault="00000000" w:rsidRPr="00000000" w14:paraId="000000BC">
      <w:pPr>
        <w:tabs>
          <w:tab w:val="left" w:pos="7088"/>
        </w:tabs>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BD">
      <w:pPr>
        <w:tabs>
          <w:tab w:val="left" w:pos="7088"/>
        </w:tabs>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toda vez que los acuerdos requeridos constan en los expedientes que obran en los archivos del Ayuntamiento de Atizapán, se considera que se debe analizar si los procedimientos de responsabilidades administrativas se encuentran en trámite o concluidos, es decir que ya causaron estado, son públicos o reservados, por lo que, se procede a revisar cada caso.</w:t>
      </w:r>
    </w:p>
    <w:p w:rsidR="00000000" w:rsidDel="00000000" w:rsidP="00000000" w:rsidRDefault="00000000" w:rsidRPr="00000000" w14:paraId="000000BE">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BF">
      <w:pPr>
        <w:numPr>
          <w:ilvl w:val="0"/>
          <w:numId w:val="9"/>
        </w:numPr>
        <w:pBdr>
          <w:top w:space="0" w:sz="0" w:val="nil"/>
          <w:left w:space="0" w:sz="0" w:val="nil"/>
          <w:bottom w:space="0" w:sz="0" w:val="nil"/>
          <w:right w:space="0" w:sz="0" w:val="nil"/>
          <w:between w:space="0" w:sz="0" w:val="nil"/>
        </w:pBdr>
        <w:spacing w:line="360" w:lineRule="auto"/>
        <w:ind w:left="720" w:right="49"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Procedimiento administrativo de responsabilidades por faltas no graves en trámite o concluidos sin importar si fue absolutorio o condenatorio.  </w:t>
      </w:r>
      <w:r w:rsidDel="00000000" w:rsidR="00000000" w:rsidRPr="00000000">
        <w:rPr>
          <w:rtl w:val="0"/>
        </w:rPr>
      </w:r>
    </w:p>
    <w:p w:rsidR="00000000" w:rsidDel="00000000" w:rsidP="00000000" w:rsidRDefault="00000000" w:rsidRPr="00000000" w14:paraId="000000C0">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C1">
      <w:pPr>
        <w:spacing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lo que concierne a las sanciones graves y no graves, es de mencionarse que corresponde a una de las obligaciones de transparencia común, como se desprende del artículo 92 fracción XXII de la Ley de Transparencia y Acceso a la Información Pública del Estado de México y Municipios, como se observa:</w:t>
      </w:r>
    </w:p>
    <w:p w:rsidR="00000000" w:rsidDel="00000000" w:rsidP="00000000" w:rsidRDefault="00000000" w:rsidRPr="00000000" w14:paraId="000000C2">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C3">
      <w:pPr>
        <w:ind w:left="851" w:right="82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000000" w:rsidDel="00000000" w:rsidP="00000000" w:rsidRDefault="00000000" w:rsidRPr="00000000" w14:paraId="000000C4">
      <w:pPr>
        <w:ind w:left="851" w:right="82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C5">
      <w:pPr>
        <w:ind w:left="851" w:right="82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i w:val="1"/>
          <w:sz w:val="22"/>
          <w:szCs w:val="22"/>
          <w:rtl w:val="0"/>
        </w:rPr>
        <w:t xml:space="preserve">XXII. </w:t>
      </w:r>
      <w:r w:rsidDel="00000000" w:rsidR="00000000" w:rsidRPr="00000000">
        <w:rPr>
          <w:rFonts w:ascii="Palatino Linotype" w:cs="Palatino Linotype" w:eastAsia="Palatino Linotype" w:hAnsi="Palatino Linotype"/>
          <w:b w:val="1"/>
          <w:i w:val="1"/>
          <w:sz w:val="22"/>
          <w:szCs w:val="22"/>
          <w:rtl w:val="0"/>
        </w:rPr>
        <w:t xml:space="preserve">El listado de Servidores Públicos con sanciones administrativas definitivas, especificando la causa de sanción y la disposición;" (Sic)</w:t>
      </w:r>
    </w:p>
    <w:p w:rsidR="00000000" w:rsidDel="00000000" w:rsidP="00000000" w:rsidRDefault="00000000" w:rsidRPr="00000000" w14:paraId="000000C6">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C7">
      <w:pPr>
        <w:spacing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No obstante, </w:t>
      </w:r>
      <w:r w:rsidDel="00000000" w:rsidR="00000000" w:rsidRPr="00000000">
        <w:rPr>
          <w:rFonts w:ascii="Palatino Linotype" w:cs="Palatino Linotype" w:eastAsia="Palatino Linotype" w:hAnsi="Palatino Linotype"/>
          <w:b w:val="1"/>
          <w:u w:val="single"/>
          <w:rtl w:val="0"/>
        </w:rPr>
        <w:t xml:space="preserve">solo pueden ser dadas a conocer las responsabilidades administrativas</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u w:val="single"/>
          <w:rtl w:val="0"/>
        </w:rPr>
        <w:t xml:space="preserve">por faltas graves</w:t>
      </w:r>
      <w:r w:rsidDel="00000000" w:rsidR="00000000" w:rsidRPr="00000000">
        <w:rPr>
          <w:rFonts w:ascii="Palatino Linotype" w:cs="Palatino Linotype" w:eastAsia="Palatino Linotype" w:hAnsi="Palatino Linotype"/>
          <w:rtl w:val="0"/>
        </w:rPr>
        <w:t xml:space="preserve">. Lo anterior, con motivo de la entrada en vigor de la Ley del Sistema Anticorrupción del Estado de México y Municipios publicada en el periódico oficial "Gaceta del Gobierno" el treinta de mayo de 2017, que establece que </w:t>
      </w:r>
      <w:r w:rsidDel="00000000" w:rsidR="00000000" w:rsidRPr="00000000">
        <w:rPr>
          <w:rFonts w:ascii="Palatino Linotype" w:cs="Palatino Linotype" w:eastAsia="Palatino Linotype" w:hAnsi="Palatino Linotype"/>
          <w:b w:val="1"/>
          <w:u w:val="single"/>
          <w:rtl w:val="0"/>
        </w:rPr>
        <w:t xml:space="preserve">las sanciones no graves no serán públicas</w:t>
      </w:r>
      <w:r w:rsidDel="00000000" w:rsidR="00000000" w:rsidRPr="00000000">
        <w:rPr>
          <w:rFonts w:ascii="Palatino Linotype" w:cs="Palatino Linotype" w:eastAsia="Palatino Linotype" w:hAnsi="Palatino Linotype"/>
          <w:rtl w:val="0"/>
        </w:rPr>
        <w:t xml:space="preserve">, toda vez que únicamente es de interés para los Poderes Ejecutivo, Legislativo y Judicial, los Ayuntamiento, Organismos Auxiliares, Fideicomisos Públicos y los Órganos Constitucionalmente Autónomos, en virtud de que exclusivamente se deriva de la relación entre autoridades administrativas y el dueño de los datos personales, para acatar las disposiciones contenidas en el artículo 53 de la citada Ley Anticorrupción y que son de la literalidad siguiente:</w:t>
      </w:r>
    </w:p>
    <w:p w:rsidR="00000000" w:rsidDel="00000000" w:rsidP="00000000" w:rsidRDefault="00000000" w:rsidRPr="00000000" w14:paraId="000000C8">
      <w:pPr>
        <w:spacing w:line="360" w:lineRule="auto"/>
        <w:ind w:right="49"/>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C9">
      <w:pPr>
        <w:ind w:left="851" w:right="82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53. Las sanciones impuestas por faltas administrativas graves serán del conocimiento público </w:t>
      </w:r>
      <w:r w:rsidDel="00000000" w:rsidR="00000000" w:rsidRPr="00000000">
        <w:rPr>
          <w:rFonts w:ascii="Palatino Linotype" w:cs="Palatino Linotype" w:eastAsia="Palatino Linotype" w:hAnsi="Palatino Linotype"/>
          <w:b w:val="1"/>
          <w:i w:val="1"/>
          <w:sz w:val="22"/>
          <w:szCs w:val="22"/>
          <w:u w:val="single"/>
          <w:rtl w:val="0"/>
        </w:rPr>
        <w:t xml:space="preserve">cuando éstas contengan impedimentos o inhabilitaciones</w:t>
      </w:r>
      <w:r w:rsidDel="00000000" w:rsidR="00000000" w:rsidRPr="00000000">
        <w:rPr>
          <w:rFonts w:ascii="Palatino Linotype" w:cs="Palatino Linotype" w:eastAsia="Palatino Linotype" w:hAnsi="Palatino Linotype"/>
          <w:b w:val="1"/>
          <w:i w:val="1"/>
          <w:sz w:val="22"/>
          <w:szCs w:val="22"/>
          <w:rtl w:val="0"/>
        </w:rPr>
        <w:t xml:space="preserve"> para ser contratados como servidores públicos o como prestadores de servicios o contratistas del sector público, en términos de la Ley de Responsabilidades Administrativas del Estado de México y Municipios.</w:t>
      </w:r>
    </w:p>
    <w:p w:rsidR="00000000" w:rsidDel="00000000" w:rsidP="00000000" w:rsidRDefault="00000000" w:rsidRPr="00000000" w14:paraId="000000CA">
      <w:pPr>
        <w:ind w:left="851" w:right="82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CB">
      <w:pPr>
        <w:ind w:left="851" w:right="82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Los registros de </w:t>
      </w:r>
      <w:r w:rsidDel="00000000" w:rsidR="00000000" w:rsidRPr="00000000">
        <w:rPr>
          <w:rFonts w:ascii="Palatino Linotype" w:cs="Palatino Linotype" w:eastAsia="Palatino Linotype" w:hAnsi="Palatino Linotype"/>
          <w:b w:val="1"/>
          <w:i w:val="1"/>
          <w:sz w:val="22"/>
          <w:szCs w:val="22"/>
          <w:u w:val="single"/>
          <w:rtl w:val="0"/>
        </w:rPr>
        <w:t xml:space="preserve">las sanciones relativas a responsabilidades administrativas no graves, quedarán registradas para efectos de eventual reincidencia, pero no serán públicas.</w:t>
      </w:r>
      <w:r w:rsidDel="00000000" w:rsidR="00000000" w:rsidRPr="00000000">
        <w:rPr>
          <w:rFonts w:ascii="Palatino Linotype" w:cs="Palatino Linotype" w:eastAsia="Palatino Linotype" w:hAnsi="Palatino Linotype"/>
          <w:i w:val="1"/>
          <w:sz w:val="22"/>
          <w:szCs w:val="22"/>
          <w:rtl w:val="0"/>
        </w:rPr>
        <w:t xml:space="preserve">” (Sic) </w:t>
      </w:r>
    </w:p>
    <w:p w:rsidR="00000000" w:rsidDel="00000000" w:rsidP="00000000" w:rsidRDefault="00000000" w:rsidRPr="00000000" w14:paraId="000000CC">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CD">
      <w:pPr>
        <w:spacing w:line="360" w:lineRule="auto"/>
        <w:ind w:right="49"/>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rtl w:val="0"/>
        </w:rPr>
        <w:t xml:space="preserve">En ese sentido es importante, referir que la Ley de Responsabilidades Administrativas del Estado de México y Municipios, señala que incurrirá en una falta administrativa no grave, aquellos servidores públicos cuyos actos y omisiones incumplan o transgredan el cumplimiento de sus funciones, atribuciones o comisiones, la atención de instrucciones, presentar en tiempo y forma las declaraciones de situación patrimonial y de intereses, el cuidado de documentación, la rendición de cuentas sobre el ejercicio de sus funciones, entre otras.</w:t>
      </w:r>
      <w:r w:rsidDel="00000000" w:rsidR="00000000" w:rsidRPr="00000000">
        <w:rPr>
          <w:rtl w:val="0"/>
        </w:rPr>
      </w:r>
    </w:p>
    <w:p w:rsidR="00000000" w:rsidDel="00000000" w:rsidP="00000000" w:rsidRDefault="00000000" w:rsidRPr="00000000" w14:paraId="000000CE">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Como se logra observar, las faltas no graves, son aquellas que cometen los servidores públicos por incumplimiento a sus funciones, o bien, a sus obligaciones y, por lo tanto, las consecuencias recaen directamente en contra, de este, al no haber una afectación a terceros (</w:t>
      </w:r>
      <w:r w:rsidDel="00000000" w:rsidR="00000000" w:rsidRPr="00000000">
        <w:rPr>
          <w:rFonts w:ascii="Palatino Linotype" w:cs="Palatino Linotype" w:eastAsia="Palatino Linotype" w:hAnsi="Palatino Linotype"/>
          <w:i w:val="1"/>
          <w:rtl w:val="0"/>
        </w:rPr>
        <w:t xml:space="preserve">personas físicas, morales, instituciones públicas u otros trabajadores</w:t>
      </w:r>
      <w:r w:rsidDel="00000000" w:rsidR="00000000" w:rsidRPr="00000000">
        <w:rPr>
          <w:rFonts w:ascii="Palatino Linotype" w:cs="Palatino Linotype" w:eastAsia="Palatino Linotype" w:hAnsi="Palatino Linotype"/>
          <w:rtl w:val="0"/>
        </w:rPr>
        <w:t xml:space="preserve">), ni haber un detrimento en el erario.</w:t>
      </w:r>
    </w:p>
    <w:p w:rsidR="00000000" w:rsidDel="00000000" w:rsidP="00000000" w:rsidRDefault="00000000" w:rsidRPr="00000000" w14:paraId="000000CF">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Así, se puede advertir que dichas faltas, no tienen una trascendencia social, </w:t>
      </w:r>
      <w:r w:rsidDel="00000000" w:rsidR="00000000" w:rsidRPr="00000000">
        <w:rPr>
          <w:rFonts w:ascii="Palatino Linotype" w:cs="Palatino Linotype" w:eastAsia="Palatino Linotype" w:hAnsi="Palatino Linotype"/>
          <w:rtl w:val="0"/>
        </w:rPr>
        <w:t xml:space="preserve">pues no existe un daño externo, sino que únicamente la atañe al servidor público en cuestión.</w:t>
      </w:r>
    </w:p>
    <w:p w:rsidR="00000000" w:rsidDel="00000000" w:rsidP="00000000" w:rsidRDefault="00000000" w:rsidRPr="00000000" w14:paraId="000000D0">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lo expuesto, se desprende que dar a conocer el nombre del servidor público de un procedimiento de responsabilidad administrativa no grave, constituye información confidencial que afecta su esfera privada, puesto que podría generar una percepción negativa de este, ocasionando un perjuicio en su </w:t>
      </w:r>
      <w:r w:rsidDel="00000000" w:rsidR="00000000" w:rsidRPr="00000000">
        <w:rPr>
          <w:rFonts w:ascii="Palatino Linotype" w:cs="Palatino Linotype" w:eastAsia="Palatino Linotype" w:hAnsi="Palatino Linotype"/>
          <w:b w:val="1"/>
          <w:rtl w:val="0"/>
        </w:rPr>
        <w:t xml:space="preserve">honor, intimidad y buena imagen</w:t>
      </w:r>
      <w:r w:rsidDel="00000000" w:rsidR="00000000" w:rsidRPr="00000000">
        <w:rPr>
          <w:rFonts w:ascii="Palatino Linotype" w:cs="Palatino Linotype" w:eastAsia="Palatino Linotype" w:hAnsi="Palatino Linotype"/>
          <w:rtl w:val="0"/>
        </w:rPr>
        <w:t xml:space="preserve">, pues como se precisó la afectación es para el propio servidor público, situación que no afecta a terceros.</w:t>
      </w:r>
    </w:p>
    <w:p w:rsidR="00000000" w:rsidDel="00000000" w:rsidP="00000000" w:rsidRDefault="00000000" w:rsidRPr="00000000" w14:paraId="000000D1">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lo cual, dar a conocer el nombre y cargo del servidor público, así como la sanción  que haya recibido por una falta administrativa no grave, la cual no causa una afectación a otros, pues como se precisó en párrafos anteriores, se trata de incumplimientos a sus funciones u obligaciones, podría generar un juicio </w:t>
      </w:r>
      <w:r w:rsidDel="00000000" w:rsidR="00000000" w:rsidRPr="00000000">
        <w:rPr>
          <w:rFonts w:ascii="Palatino Linotype" w:cs="Palatino Linotype" w:eastAsia="Palatino Linotype" w:hAnsi="Palatino Linotype"/>
          <w:i w:val="1"/>
          <w:rtl w:val="0"/>
        </w:rPr>
        <w:t xml:space="preserve">a priori</w:t>
      </w:r>
      <w:r w:rsidDel="00000000" w:rsidR="00000000" w:rsidRPr="00000000">
        <w:rPr>
          <w:rFonts w:ascii="Palatino Linotype" w:cs="Palatino Linotype" w:eastAsia="Palatino Linotype" w:hAnsi="Palatino Linotype"/>
          <w:rtl w:val="0"/>
        </w:rPr>
        <w:t xml:space="preserve"> por parte de la sociedad, afectando su prestigio y su buen nombre, pues la sociedad podría calificar a dicho servidor público, como ineficiente o corrupto, </w:t>
      </w:r>
      <w:r w:rsidDel="00000000" w:rsidR="00000000" w:rsidRPr="00000000">
        <w:rPr>
          <w:rFonts w:ascii="Palatino Linotype" w:cs="Palatino Linotype" w:eastAsia="Palatino Linotype" w:hAnsi="Palatino Linotype"/>
          <w:b w:val="1"/>
          <w:rtl w:val="0"/>
        </w:rPr>
        <w:t xml:space="preserve">lo cual daña si vida privada y profesional,</w:t>
      </w:r>
      <w:r w:rsidDel="00000000" w:rsidR="00000000" w:rsidRPr="00000000">
        <w:rPr>
          <w:rFonts w:ascii="Palatino Linotype" w:cs="Palatino Linotype" w:eastAsia="Palatino Linotype" w:hAnsi="Palatino Linotype"/>
          <w:rtl w:val="0"/>
        </w:rPr>
        <w:t xml:space="preserve"> mismas que forman parte de su intimidad; por lo que se concluye que dicha información, en caso que existiera, tiene el carácter de confidencial.</w:t>
      </w:r>
    </w:p>
    <w:p w:rsidR="00000000" w:rsidDel="00000000" w:rsidP="00000000" w:rsidRDefault="00000000" w:rsidRPr="00000000" w14:paraId="000000D2">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lo cual, se considera procedente la clasificación, en términos del artículo 143, fracción I, de la Ley de Transparencia y Acceso a la Información Pública del Estado de México y Municipios, del nombre de los servidores públicos que hayan recibido alguna sanción por falta administrativa no grave.</w:t>
      </w:r>
    </w:p>
    <w:p w:rsidR="00000000" w:rsidDel="00000000" w:rsidP="00000000" w:rsidRDefault="00000000" w:rsidRPr="00000000" w14:paraId="000000D3">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Luego entonces, conforme a los preceptos legales antes citados los procedimientos que derivaron en sanciones administrativas no graves concluidos de manera absolutoria o condenatoria, no serán de acceso público, por lo que procede su entrega en versión pública, clasificando como información confidencial el nombre, cargo, y en su caso la sanción que se hubiese impuesto, para lo cual deberá ser emitido por el Comité de Transparencia del Sujeto Obligado, conforme a lo establecido en el considerando siguiente.</w:t>
      </w:r>
    </w:p>
    <w:p w:rsidR="00000000" w:rsidDel="00000000" w:rsidP="00000000" w:rsidRDefault="00000000" w:rsidRPr="00000000" w14:paraId="000000D4">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Para el caso de que durante el periodo correspondiente del 12 de mayo de 2020 al 12 de mayo de 2021, se hayan emitido acuerdos en procedimientos administrativos por faltas no graves que se encuentren en tramité, los mismo deberán clasificarse como reservados, para lo cual el Sujeto Obligado deberá emitir el Acuerdo de Comité de Transparencia debidamente fundado y motivado, observando las formalidades establecidas en la normatividad aplicable.</w:t>
      </w:r>
    </w:p>
    <w:p w:rsidR="00000000" w:rsidDel="00000000" w:rsidP="00000000" w:rsidRDefault="00000000" w:rsidRPr="00000000" w14:paraId="000000D5">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080" w:right="49" w:hanging="360"/>
        <w:jc w:val="both"/>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De los procedimientos sobre faltas administrativas graves que se encuentren en trámite.</w:t>
      </w:r>
    </w:p>
    <w:p w:rsidR="00000000" w:rsidDel="00000000" w:rsidP="00000000" w:rsidRDefault="00000000" w:rsidRPr="00000000" w14:paraId="000000D7">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D8">
      <w:pPr>
        <w:spacing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Respecto a los procedimientos sobre faltas administrativas graves que se encuentren en trámite, esto es que no hayan causado estado, se estima que se trata de información que debe ser clasificada como reservada, porque de revelarse la información se atenta contra el principio de presunción de inocencia que debe seguirse en la administración de la justicia, conforme a lo que enseguida se razona.</w:t>
      </w:r>
    </w:p>
    <w:p w:rsidR="00000000" w:rsidDel="00000000" w:rsidP="00000000" w:rsidRDefault="00000000" w:rsidRPr="00000000" w14:paraId="000000D9">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DA">
      <w:pPr>
        <w:spacing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 Suprema Corte de Justicia de la Nación resolvió en la contradicción de tesis 200/2013 que en los procedimientos de responsabilidad administrativa es aplicable el principio de presunción de inocencia con sus respectivos matices. En la resolución son de interés los siguientes argumentos</w:t>
      </w:r>
      <w:r w:rsidDel="00000000" w:rsidR="00000000" w:rsidRPr="00000000">
        <w:rPr>
          <w:rFonts w:ascii="Palatino Linotype" w:cs="Palatino Linotype" w:eastAsia="Palatino Linotype" w:hAnsi="Palatino Linotype"/>
          <w:vertAlign w:val="superscript"/>
        </w:rPr>
        <w:footnoteReference w:customMarkFollows="0" w:id="0"/>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DB">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DC">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 La Constitución Federal reconoce el estado o condición de inocencia de los gobernados, razón por la cual lo protege a través del derecho de toda persona a que se presuma su inocencia, lo que significa que todo hombre debe ser tratado con tal calidad -inocente- hasta en tanto no se demuestre lo contrario.</w:t>
      </w:r>
    </w:p>
    <w:p w:rsidR="00000000" w:rsidDel="00000000" w:rsidP="00000000" w:rsidRDefault="00000000" w:rsidRPr="00000000" w14:paraId="000000DD">
      <w:pPr>
        <w:ind w:left="851" w:right="85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DE">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ii. La presunción de inocencia se resguarda en el texto constitucional como derecho fundamental a favor de toda persona, con base en el cual se exige que para toda autoridad y ante el procedimiento al que se le sujete, no se estimen verosímiles los cargos atribuidos al gobernado respecto a la comisión de delitos, salvo decisión contraria emitida por un tribunal, dentro de la observancia del debido proceso.</w:t>
      </w:r>
    </w:p>
    <w:p w:rsidR="00000000" w:rsidDel="00000000" w:rsidP="00000000" w:rsidRDefault="00000000" w:rsidRPr="00000000" w14:paraId="000000DF">
      <w:pPr>
        <w:ind w:left="851" w:right="85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E0">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iii. Este principio tendrá eficaz aplicación, sólo cuando el gobernado se enfrente a una acusación, cuyo propósito ha de ser el límite a la potestad represiva del Estado en ejercicio de su derecho punitivo, así se concebirá también a nuestro objeto de estudio como una garantía procesal a favor del imputado, dentro de todo enjuiciamiento o procedimiento del orden administrativo.</w:t>
      </w:r>
    </w:p>
    <w:p w:rsidR="00000000" w:rsidDel="00000000" w:rsidP="00000000" w:rsidRDefault="00000000" w:rsidRPr="00000000" w14:paraId="000000E1">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E2">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 sigue que, el principio de presunción de inocencia tiene tres significados garantistas que en forma breve pueden enunciarse de la siguiente forma:</w:t>
      </w:r>
    </w:p>
    <w:p w:rsidR="00000000" w:rsidDel="00000000" w:rsidP="00000000" w:rsidRDefault="00000000" w:rsidRPr="00000000" w14:paraId="000000E3">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Primero. Cómo una regla probatoria, que impone la carga de la prueba para quien acusa y, por ende, la absolución en caso de duda.</w:t>
      </w:r>
    </w:p>
    <w:p w:rsidR="00000000" w:rsidDel="00000000" w:rsidP="00000000" w:rsidRDefault="00000000" w:rsidRPr="00000000" w14:paraId="000000E4">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Segundo. Como una regla de tratamiento del acusado, que excluye o restringe al máximo la limitación de sus derechos fundamentales, sobre todo los que inciden en su libertad personal, con motivo del proceso que se instaura en su contra.</w:t>
      </w:r>
    </w:p>
    <w:p w:rsidR="00000000" w:rsidDel="00000000" w:rsidP="00000000" w:rsidRDefault="00000000" w:rsidRPr="00000000" w14:paraId="000000E5">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Tercero. Como una regla de juicio, que ordena a los jueces la absolución de los inculpados cuando durante el proceso no se aportaron pruebas de cargo suficientes.</w:t>
      </w:r>
    </w:p>
    <w:p w:rsidR="00000000" w:rsidDel="00000000" w:rsidP="00000000" w:rsidRDefault="00000000" w:rsidRPr="00000000" w14:paraId="000000E6">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vista de lo anterior, este Instituto estima que en el derecho disciplinario que se sigue en el órgano contralor del Municipio a los servidores públicos en los casos que se presenta una denuncia, es aplicable la regla garantista de presunción de inocencia.</w:t>
      </w:r>
    </w:p>
    <w:p w:rsidR="00000000" w:rsidDel="00000000" w:rsidP="00000000" w:rsidRDefault="00000000" w:rsidRPr="00000000" w14:paraId="000000E7">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todo servidor público en su carácter de -presunto infractor- tiene el derecho, como regla de tratamiento en el proceso, a que se le trate en carácter de inocente hasta que no se emita una resolución firme.</w:t>
      </w:r>
    </w:p>
    <w:p w:rsidR="00000000" w:rsidDel="00000000" w:rsidP="00000000" w:rsidRDefault="00000000" w:rsidRPr="00000000" w14:paraId="000000E8">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 relación que guarda el principio de presunción de inocencia con el derecho de acceso a la información se da en dos variantes: (i) la conservación de información que no vicie las reglas y principios de administración de justicia y (ii) conservar la reputación de las personas que aún no se les ha comprobado con plenitud haber realizado alguna infracción.</w:t>
      </w:r>
    </w:p>
    <w:p w:rsidR="00000000" w:rsidDel="00000000" w:rsidP="00000000" w:rsidRDefault="00000000" w:rsidRPr="00000000" w14:paraId="000000E9">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 más detenimiento, la primera premisa es que de revelarse la información de las personas a quienes se les ha iniciado un procedimiento administrativo y el nombre de aquellos que tienen un procedimiento instaurado y se encuentra pendiente de resolución rompería la regla de tratamiento y de juicio que debe seguirse en la administración de justicia</w:t>
      </w:r>
      <w:r w:rsidDel="00000000" w:rsidR="00000000" w:rsidRPr="00000000">
        <w:rPr>
          <w:rFonts w:ascii="Palatino Linotype" w:cs="Palatino Linotype" w:eastAsia="Palatino Linotype" w:hAnsi="Palatino Linotype"/>
          <w:i w:val="1"/>
          <w:vertAlign w:val="superscript"/>
        </w:rPr>
        <w:footnoteReference w:customMarkFollows="0" w:id="1"/>
      </w:r>
      <w:r w:rsidDel="00000000" w:rsidR="00000000" w:rsidRPr="00000000">
        <w:rPr>
          <w:rFonts w:ascii="Palatino Linotype" w:cs="Palatino Linotype" w:eastAsia="Palatino Linotype" w:hAnsi="Palatino Linotype"/>
          <w:rtl w:val="0"/>
        </w:rPr>
        <w:t xml:space="preserve">, es decir, su incidencia tiene implicaciones que pudieran afectar la forma en cómo debe tratarse al servidor público acusado, pues no se ha comprobado en su totalidad que éste incurrió en una infracción, razón por la cual en dichos supuestos se deberá clasificar la información conforme a las causales aplicables establecidas en el artículo 140 de la Ley en la materia, debiendo llevar a cabo el procedimiento establecido en el Considerando siguiente, a fin poner a disposición de la parte recurrente el Acta del Comité de Transparencia que se elabore para tal efecto, debiendo elaborar la prueba de daño correspondiente. </w:t>
      </w:r>
    </w:p>
    <w:p w:rsidR="00000000" w:rsidDel="00000000" w:rsidP="00000000" w:rsidRDefault="00000000" w:rsidRPr="00000000" w14:paraId="000000EA">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lo que, en estos casos, el nombre y cargo del servidor público denunciado, así como en su caso la sanción debe ser protegida. </w:t>
      </w:r>
    </w:p>
    <w:p w:rsidR="00000000" w:rsidDel="00000000" w:rsidP="00000000" w:rsidRDefault="00000000" w:rsidRPr="00000000" w14:paraId="000000EB">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Dichos argumentos, que se formulan por este Órgano Garante se construye a partir de la correlación que otros derechos tienen con el acceso a la información en tratándose de información sobre procesos y procedimientos que siguen en forma de juicio, los cuales de la óptica de interdependencia de los derechos humanos no pueden ser desconocidos, en el ámbito de la competencia de este Instituto.</w:t>
      </w:r>
    </w:p>
    <w:p w:rsidR="00000000" w:rsidDel="00000000" w:rsidP="00000000" w:rsidRDefault="00000000" w:rsidRPr="00000000" w14:paraId="000000EC">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Resulta necesario tomar en cuenta el derecho al buen nombre y a la intimidad porque se considera que, hasta en que no exista una resolución firme, la publicación de la información solicitada afectaría la reputación de una persona.</w:t>
      </w:r>
    </w:p>
    <w:p w:rsidR="00000000" w:rsidDel="00000000" w:rsidP="00000000" w:rsidRDefault="00000000" w:rsidRPr="00000000" w14:paraId="000000ED">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el fondo, se considera que se puede atentar contra la honra y el buen nombre de una persona mediante la divulgación de información sobre aquellos servidores públicos a quienes se les ha iniciado un procedimiento administrativo, o bien, se encuentran pendientes de resolución porque podrían orientar el juicio que se tiene de una persona por parte de la sociedad, lo que en efecto constituye una lesión injustificada a la posición del hombre en sociedad.</w:t>
      </w:r>
    </w:p>
    <w:p w:rsidR="00000000" w:rsidDel="00000000" w:rsidP="00000000" w:rsidRDefault="00000000" w:rsidRPr="00000000" w14:paraId="000000EE">
      <w:pPr>
        <w:spacing w:after="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las cosas, es de importante relevancia hacer del conocimiento del Sujeto Obligado que la información con la que cuente respecto de expedientes de procedimientos administrativos que no han causado estado; es decir, que el principio de definitividad no se haya actualizado, por aún existir instancias para su revisión o impugnación o en su caso que no haya causado estado, dicha información reviste el carácter de información reservada y en este caso, se deberá emitir un acuerdo que clasifique como reservado el procedimiento sobre responsabilidad administrativa.</w:t>
      </w:r>
    </w:p>
    <w:p w:rsidR="00000000" w:rsidDel="00000000" w:rsidP="00000000" w:rsidRDefault="00000000" w:rsidRPr="00000000" w14:paraId="000000EF">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0">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Lo anterior es así, para dar seguridad jurídica al solicitante que por alguna excepción establecida en ley no es posible acceder temporalmente a la información referida anteriormente, para así no dejar en estado de indefensión y exista certeza jurídica de lo expuesto por el Sujeto Obligado. </w:t>
      </w:r>
    </w:p>
    <w:p w:rsidR="00000000" w:rsidDel="00000000" w:rsidP="00000000" w:rsidRDefault="00000000" w:rsidRPr="00000000" w14:paraId="000000F1">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2">
      <w:pPr>
        <w:ind w:left="851" w:right="82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“Artículo 3. Para los efectos de la presente Ley se entenderá por:</w:t>
      </w:r>
    </w:p>
    <w:p w:rsidR="00000000" w:rsidDel="00000000" w:rsidP="00000000" w:rsidRDefault="00000000" w:rsidRPr="00000000" w14:paraId="000000F3">
      <w:pPr>
        <w:ind w:left="851" w:right="82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F4">
      <w:pPr>
        <w:ind w:left="851" w:right="82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XXIV. Información reservada: </w:t>
      </w:r>
      <w:r w:rsidDel="00000000" w:rsidR="00000000" w:rsidRPr="00000000">
        <w:rPr>
          <w:rFonts w:ascii="Palatino Linotype" w:cs="Palatino Linotype" w:eastAsia="Palatino Linotype" w:hAnsi="Palatino Linotype"/>
          <w:i w:val="1"/>
          <w:sz w:val="22"/>
          <w:szCs w:val="22"/>
          <w:rtl w:val="0"/>
        </w:rPr>
        <w:t xml:space="preserve">La clasificada con este carácter de manera temporal por las disposiciones de esta Ley, cuya divulgación puede causar daño en términos de lo establecido por esta Ley;</w:t>
      </w:r>
    </w:p>
    <w:p w:rsidR="00000000" w:rsidDel="00000000" w:rsidP="00000000" w:rsidRDefault="00000000" w:rsidRPr="00000000" w14:paraId="000000F5">
      <w:pPr>
        <w:ind w:left="851" w:right="82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Artículo 122. </w:t>
      </w:r>
      <w:r w:rsidDel="00000000" w:rsidR="00000000" w:rsidRPr="00000000">
        <w:rPr>
          <w:rFonts w:ascii="Palatino Linotype" w:cs="Palatino Linotype" w:eastAsia="Palatino Linotype" w:hAnsi="Palatino Linotype"/>
          <w:b w:val="1"/>
          <w:i w:val="1"/>
          <w:sz w:val="22"/>
          <w:szCs w:val="22"/>
          <w:rtl w:val="0"/>
        </w:rPr>
        <w:t xml:space="preserve">La clasificación es el proceso mediante el cual el Sujeto Obligado determina que la información en su poder actualiza alguno de los supuestos de reserva</w:t>
      </w:r>
      <w:r w:rsidDel="00000000" w:rsidR="00000000" w:rsidRPr="00000000">
        <w:rPr>
          <w:rFonts w:ascii="Palatino Linotype" w:cs="Palatino Linotype" w:eastAsia="Palatino Linotype" w:hAnsi="Palatino Linotype"/>
          <w:i w:val="1"/>
          <w:sz w:val="22"/>
          <w:szCs w:val="22"/>
          <w:rtl w:val="0"/>
        </w:rPr>
        <w:t xml:space="preserve"> o confidencialidad, de conformidad con lo dispuesto en el presente título.</w:t>
      </w:r>
    </w:p>
    <w:p w:rsidR="00000000" w:rsidDel="00000000" w:rsidP="00000000" w:rsidRDefault="00000000" w:rsidRPr="00000000" w14:paraId="000000F6">
      <w:pPr>
        <w:ind w:left="851" w:right="82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F7">
      <w:pPr>
        <w:ind w:left="851" w:right="82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Los supuestos de reserva o confidencialidad previstos en las leyes deberán ser acordes con las bases, principios y disposiciones establecidos en la Ley General y, en ningún caso, podrán contravenirla.</w:t>
      </w:r>
    </w:p>
    <w:p w:rsidR="00000000" w:rsidDel="00000000" w:rsidP="00000000" w:rsidRDefault="00000000" w:rsidRPr="00000000" w14:paraId="000000F8">
      <w:pPr>
        <w:ind w:left="851" w:right="82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F9">
      <w:pPr>
        <w:ind w:left="851" w:right="82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Los titulares de las áreas de los sujetos obligados serán los responsables de clasificar la información, de conformidad con lo dispuesto en la presente Ley y demás disposiciones jurídicas aplicables.</w:t>
      </w:r>
    </w:p>
    <w:p w:rsidR="00000000" w:rsidDel="00000000" w:rsidP="00000000" w:rsidRDefault="00000000" w:rsidRPr="00000000" w14:paraId="000000FA">
      <w:pPr>
        <w:ind w:left="851" w:right="822" w:firstLine="0"/>
        <w:jc w:val="both"/>
        <w:rPr>
          <w:rFonts w:ascii="Palatino Linotype" w:cs="Palatino Linotype" w:eastAsia="Palatino Linotype" w:hAnsi="Palatino Linotype"/>
          <w:b w:val="1"/>
          <w:i w:val="1"/>
          <w:sz w:val="22"/>
          <w:szCs w:val="22"/>
        </w:rPr>
      </w:pPr>
      <w:r w:rsidDel="00000000" w:rsidR="00000000" w:rsidRPr="00000000">
        <w:rPr>
          <w:rtl w:val="0"/>
        </w:rPr>
      </w:r>
    </w:p>
    <w:p w:rsidR="00000000" w:rsidDel="00000000" w:rsidP="00000000" w:rsidRDefault="00000000" w:rsidRPr="00000000" w14:paraId="000000FB">
      <w:pPr>
        <w:ind w:left="851" w:right="82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125. La información clasificada como reservada, de acuerdo a lo establecido en esta Ley podrá permanecer con tal carácter hasta por un periodo de cinco años, </w:t>
      </w:r>
      <w:r w:rsidDel="00000000" w:rsidR="00000000" w:rsidRPr="00000000">
        <w:rPr>
          <w:rFonts w:ascii="Palatino Linotype" w:cs="Palatino Linotype" w:eastAsia="Palatino Linotype" w:hAnsi="Palatino Linotype"/>
          <w:i w:val="1"/>
          <w:sz w:val="22"/>
          <w:szCs w:val="22"/>
          <w:rtl w:val="0"/>
        </w:rPr>
        <w:t xml:space="preserve">contados a partir de su clasificación, salvo que antes del cumplimiento del periodo de restricción, dejaran de existir los motivos de su reserva.</w:t>
      </w:r>
    </w:p>
    <w:p w:rsidR="00000000" w:rsidDel="00000000" w:rsidP="00000000" w:rsidRDefault="00000000" w:rsidRPr="00000000" w14:paraId="000000FC">
      <w:pPr>
        <w:ind w:left="851" w:right="82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FD">
      <w:pPr>
        <w:ind w:left="851" w:right="82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000000" w:rsidDel="00000000" w:rsidP="00000000" w:rsidRDefault="00000000" w:rsidRPr="00000000" w14:paraId="000000FE">
      <w:pPr>
        <w:ind w:left="851" w:right="82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FF">
      <w:pPr>
        <w:ind w:left="851" w:right="82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rsidR="00000000" w:rsidDel="00000000" w:rsidP="00000000" w:rsidRDefault="00000000" w:rsidRPr="00000000" w14:paraId="00000100">
      <w:pPr>
        <w:ind w:left="851" w:right="82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101">
      <w:pPr>
        <w:ind w:left="851" w:right="82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w:t>
      </w:r>
    </w:p>
    <w:p w:rsidR="00000000" w:rsidDel="00000000" w:rsidP="00000000" w:rsidRDefault="00000000" w:rsidRPr="00000000" w14:paraId="00000102">
      <w:pPr>
        <w:ind w:left="851" w:right="82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w:t>
      </w:r>
    </w:p>
    <w:p w:rsidR="00000000" w:rsidDel="00000000" w:rsidP="00000000" w:rsidRDefault="00000000" w:rsidRPr="00000000" w14:paraId="00000103">
      <w:pPr>
        <w:ind w:left="851" w:right="82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128. En los casos en que se niegue el acceso a la información, por actualizarse alguno de los supuestos de clasificación, el Comité de Transparencia deberá confirmar, modificar o revocar la decisión. </w:t>
      </w:r>
    </w:p>
    <w:p w:rsidR="00000000" w:rsidDel="00000000" w:rsidP="00000000" w:rsidRDefault="00000000" w:rsidRPr="00000000" w14:paraId="00000104">
      <w:pPr>
        <w:ind w:left="851" w:right="82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i w:val="1"/>
          <w:sz w:val="22"/>
          <w:szCs w:val="22"/>
          <w:rtl w:val="0"/>
        </w:rPr>
        <w:t xml:space="preserve">Para motivar la clasificación de la información y la ampliación del plazo de reserva, </w:t>
      </w:r>
      <w:r w:rsidDel="00000000" w:rsidR="00000000" w:rsidRPr="00000000">
        <w:rPr>
          <w:rFonts w:ascii="Palatino Linotype" w:cs="Palatino Linotype" w:eastAsia="Palatino Linotype" w:hAnsi="Palatino Linotype"/>
          <w:b w:val="1"/>
          <w:i w:val="1"/>
          <w:sz w:val="22"/>
          <w:szCs w:val="22"/>
          <w:rtl w:val="0"/>
        </w:rPr>
        <w:t xml:space="preserve">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p>
    <w:p w:rsidR="00000000" w:rsidDel="00000000" w:rsidP="00000000" w:rsidRDefault="00000000" w:rsidRPr="00000000" w14:paraId="00000105">
      <w:pPr>
        <w:ind w:left="851" w:right="82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Tratándose de aquélla información que actualice los supuestos de clasificación, deberá señalarse el plazo al que estará sujeto la reserva.</w:t>
      </w:r>
    </w:p>
    <w:p w:rsidR="00000000" w:rsidDel="00000000" w:rsidP="00000000" w:rsidRDefault="00000000" w:rsidRPr="00000000" w14:paraId="00000106">
      <w:pPr>
        <w:ind w:left="851" w:right="82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107">
      <w:pPr>
        <w:ind w:left="851" w:right="822" w:firstLine="0"/>
        <w:jc w:val="both"/>
        <w:rPr>
          <w:rFonts w:ascii="Palatino Linotype" w:cs="Palatino Linotype" w:eastAsia="Palatino Linotype" w:hAnsi="Palatino Linotype"/>
          <w:b w:val="1"/>
          <w:i w:val="1"/>
          <w:sz w:val="22"/>
          <w:szCs w:val="22"/>
          <w:u w:val="single"/>
        </w:rPr>
      </w:pPr>
      <w:r w:rsidDel="00000000" w:rsidR="00000000" w:rsidRPr="00000000">
        <w:rPr>
          <w:rFonts w:ascii="Palatino Linotype" w:cs="Palatino Linotype" w:eastAsia="Palatino Linotype" w:hAnsi="Palatino Linotype"/>
          <w:i w:val="1"/>
          <w:sz w:val="22"/>
          <w:szCs w:val="22"/>
          <w:rtl w:val="0"/>
        </w:rPr>
        <w:t xml:space="preserve">Artículo 129. </w:t>
      </w:r>
      <w:r w:rsidDel="00000000" w:rsidR="00000000" w:rsidRPr="00000000">
        <w:rPr>
          <w:rFonts w:ascii="Palatino Linotype" w:cs="Palatino Linotype" w:eastAsia="Palatino Linotype" w:hAnsi="Palatino Linotype"/>
          <w:b w:val="1"/>
          <w:i w:val="1"/>
          <w:sz w:val="22"/>
          <w:szCs w:val="22"/>
          <w:rtl w:val="0"/>
        </w:rPr>
        <w:t xml:space="preserve">En la aplicación de la prueba de daño, el Sujeto Obligado deberá precisar las razones objetivas por las que la apertura de la información generaría una afectación, justificando que:</w:t>
      </w:r>
      <w:r w:rsidDel="00000000" w:rsidR="00000000" w:rsidRPr="00000000">
        <w:rPr>
          <w:rtl w:val="0"/>
        </w:rPr>
      </w:r>
    </w:p>
    <w:p w:rsidR="00000000" w:rsidDel="00000000" w:rsidP="00000000" w:rsidRDefault="00000000" w:rsidRPr="00000000" w14:paraId="00000108">
      <w:pPr>
        <w:ind w:left="851" w:right="82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 La divulgación de la información representa un riesgo real, demostrable e identificable del perjuicio significativo al interés público o a la seguridad pública;</w:t>
      </w:r>
    </w:p>
    <w:p w:rsidR="00000000" w:rsidDel="00000000" w:rsidP="00000000" w:rsidRDefault="00000000" w:rsidRPr="00000000" w14:paraId="00000109">
      <w:pPr>
        <w:ind w:left="851" w:right="82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 El riesgo de perjuicio que supondría la divulgación supera el interés público general de que se difunda; y</w:t>
      </w:r>
    </w:p>
    <w:p w:rsidR="00000000" w:rsidDel="00000000" w:rsidP="00000000" w:rsidRDefault="00000000" w:rsidRPr="00000000" w14:paraId="0000010A">
      <w:pPr>
        <w:ind w:left="851" w:right="82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III. La limitación se adecua al principio de proporcionalidad y representa el medio menos restrictivo disponible representa el medio menos restrictivo disponible para evitar el perjuicio.</w:t>
      </w:r>
    </w:p>
    <w:p w:rsidR="00000000" w:rsidDel="00000000" w:rsidP="00000000" w:rsidRDefault="00000000" w:rsidRPr="00000000" w14:paraId="0000010B">
      <w:pPr>
        <w:ind w:left="851" w:right="822" w:firstLine="0"/>
        <w:jc w:val="both"/>
        <w:rPr>
          <w:rFonts w:ascii="Palatino Linotype" w:cs="Palatino Linotype" w:eastAsia="Palatino Linotype" w:hAnsi="Palatino Linotype"/>
          <w:b w:val="1"/>
          <w:i w:val="1"/>
          <w:sz w:val="22"/>
          <w:szCs w:val="22"/>
          <w:u w:val="single"/>
        </w:rPr>
      </w:pPr>
      <w:r w:rsidDel="00000000" w:rsidR="00000000" w:rsidRPr="00000000">
        <w:rPr>
          <w:rtl w:val="0"/>
        </w:rPr>
      </w:r>
    </w:p>
    <w:p w:rsidR="00000000" w:rsidDel="00000000" w:rsidP="00000000" w:rsidRDefault="00000000" w:rsidRPr="00000000" w14:paraId="0000010C">
      <w:pPr>
        <w:ind w:left="851" w:right="82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u w:val="single"/>
          <w:rtl w:val="0"/>
        </w:rPr>
        <w:t xml:space="preserve">Artículo 130. Los sujetos obligados deberán aplicar, de manera restrictiva y limitada, las excepciones al derecho de acceso a la información y sólo podrán invocarlas cuando acrediten su procedencia</w:t>
      </w:r>
      <w:r w:rsidDel="00000000" w:rsidR="00000000" w:rsidRPr="00000000">
        <w:rPr>
          <w:rFonts w:ascii="Palatino Linotype" w:cs="Palatino Linotype" w:eastAsia="Palatino Linotype" w:hAnsi="Palatino Linotype"/>
          <w:i w:val="1"/>
          <w:sz w:val="22"/>
          <w:szCs w:val="22"/>
          <w:rtl w:val="0"/>
        </w:rPr>
        <w:t xml:space="preserve">, sin ampliar las excepciones o supuestos de reserva o confidencialidad previstos en la Ley General y la presente Ley, aduciendo analogía o mayoría de razón.</w:t>
      </w:r>
    </w:p>
    <w:p w:rsidR="00000000" w:rsidDel="00000000" w:rsidP="00000000" w:rsidRDefault="00000000" w:rsidRPr="00000000" w14:paraId="0000010D">
      <w:pPr>
        <w:ind w:left="851" w:right="822" w:firstLine="0"/>
        <w:jc w:val="both"/>
        <w:rPr>
          <w:rFonts w:ascii="Palatino Linotype" w:cs="Palatino Linotype" w:eastAsia="Palatino Linotype" w:hAnsi="Palatino Linotype"/>
          <w:b w:val="1"/>
          <w:i w:val="1"/>
          <w:sz w:val="22"/>
          <w:szCs w:val="22"/>
        </w:rPr>
      </w:pPr>
      <w:r w:rsidDel="00000000" w:rsidR="00000000" w:rsidRPr="00000000">
        <w:rPr>
          <w:rtl w:val="0"/>
        </w:rPr>
      </w:r>
    </w:p>
    <w:p w:rsidR="00000000" w:rsidDel="00000000" w:rsidP="00000000" w:rsidRDefault="00000000" w:rsidRPr="00000000" w14:paraId="0000010E">
      <w:pPr>
        <w:ind w:left="851" w:right="82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140. El acceso a la información pública será restringido excepcionalmente, cuando por razones de interés público, ésta sea clasificada como reservada, conforme a los criterios siguientes:</w:t>
      </w:r>
    </w:p>
    <w:p w:rsidR="00000000" w:rsidDel="00000000" w:rsidP="00000000" w:rsidRDefault="00000000" w:rsidRPr="00000000" w14:paraId="0000010F">
      <w:pPr>
        <w:ind w:left="851" w:right="82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110">
      <w:pPr>
        <w:ind w:left="851" w:right="82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VI.</w:t>
      </w:r>
      <w:r w:rsidDel="00000000" w:rsidR="00000000" w:rsidRPr="00000000">
        <w:rPr>
          <w:rFonts w:ascii="Palatino Linotype" w:cs="Palatino Linotype" w:eastAsia="Palatino Linotype" w:hAnsi="Palatino Linotype"/>
          <w:i w:val="1"/>
          <w:sz w:val="22"/>
          <w:szCs w:val="22"/>
          <w:rtl w:val="0"/>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(Sic)</w:t>
      </w:r>
    </w:p>
    <w:p w:rsidR="00000000" w:rsidDel="00000000" w:rsidP="00000000" w:rsidRDefault="00000000" w:rsidRPr="00000000" w14:paraId="00000111">
      <w:pPr>
        <w:spacing w:line="360" w:lineRule="auto"/>
        <w:ind w:right="49"/>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112">
      <w:pPr>
        <w:spacing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la interpretación sistemática de los artículos citados, se advierte que el Sujeto Obligado debe realizar la debida reserva de la información por seguir en trámite el procedimiento aludido y de aquellas que no son graves, siguiendo los requisitos expuestos: </w:t>
      </w:r>
    </w:p>
    <w:p w:rsidR="00000000" w:rsidDel="00000000" w:rsidP="00000000" w:rsidRDefault="00000000" w:rsidRPr="00000000" w14:paraId="00000113">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14">
      <w:pPr>
        <w:ind w:left="851" w:right="82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“La divulgación de la información representa un riesgo real, demostrable e identificable del perjuicio significativo al interés público o a la seguridad pública;</w:t>
      </w:r>
    </w:p>
    <w:p w:rsidR="00000000" w:rsidDel="00000000" w:rsidP="00000000" w:rsidRDefault="00000000" w:rsidRPr="00000000" w14:paraId="00000115">
      <w:pPr>
        <w:ind w:left="851" w:right="82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El riesgo de perjuicio que supondría la divulgación supera el interés público general de que se difunda; y</w:t>
      </w:r>
    </w:p>
    <w:p w:rsidR="00000000" w:rsidDel="00000000" w:rsidP="00000000" w:rsidRDefault="00000000" w:rsidRPr="00000000" w14:paraId="00000116">
      <w:pPr>
        <w:ind w:left="851" w:right="82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La limitación se adecua al principio de proporcionalidad y representa el medio menos restrictivo disponible representa el medio menos restrictivo disponible para evitar el perjuicio.”(Sic)</w:t>
      </w:r>
    </w:p>
    <w:p w:rsidR="00000000" w:rsidDel="00000000" w:rsidP="00000000" w:rsidRDefault="00000000" w:rsidRPr="00000000" w14:paraId="00000117">
      <w:pPr>
        <w:spacing w:line="360" w:lineRule="auto"/>
        <w:ind w:left="851" w:right="822" w:firstLine="0"/>
        <w:jc w:val="both"/>
        <w:rPr>
          <w:rFonts w:ascii="Palatino Linotype" w:cs="Palatino Linotype" w:eastAsia="Palatino Linotype" w:hAnsi="Palatino Linotype"/>
          <w:b w:val="1"/>
          <w:i w:val="1"/>
          <w:sz w:val="22"/>
          <w:szCs w:val="22"/>
        </w:rPr>
      </w:pPr>
      <w:r w:rsidDel="00000000" w:rsidR="00000000" w:rsidRPr="00000000">
        <w:rPr>
          <w:rtl w:val="0"/>
        </w:rPr>
      </w:r>
    </w:p>
    <w:p w:rsidR="00000000" w:rsidDel="00000000" w:rsidP="00000000" w:rsidRDefault="00000000" w:rsidRPr="00000000" w14:paraId="00000118">
      <w:pPr>
        <w:spacing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rsidR="00000000" w:rsidDel="00000000" w:rsidP="00000000" w:rsidRDefault="00000000" w:rsidRPr="00000000" w14:paraId="00000119">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1A">
      <w:pPr>
        <w:ind w:left="851" w:right="82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“FUNDAMENTACIÓN Y MOTIVACIÓN. EL ASPECTO FORMAL DE LA GARANTÍA Y SU FINALIDAD SE TRADUCEN EN EXPLICAR, JUSTIFICAR, POSIBILITAR LA DEFENSA Y COMUNICAR LA DECISIÓN.</w:t>
      </w:r>
    </w:p>
    <w:p w:rsidR="00000000" w:rsidDel="00000000" w:rsidP="00000000" w:rsidRDefault="00000000" w:rsidRPr="00000000" w14:paraId="0000011B">
      <w:pPr>
        <w:ind w:left="851" w:right="82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El contenido formal de la garantía de legalidad prevista en el artículo </w:t>
      </w:r>
      <w:hyperlink r:id="rId10">
        <w:r w:rsidDel="00000000" w:rsidR="00000000" w:rsidRPr="00000000">
          <w:rPr>
            <w:rFonts w:ascii="Palatino Linotype" w:cs="Palatino Linotype" w:eastAsia="Palatino Linotype" w:hAnsi="Palatino Linotype"/>
            <w:i w:val="1"/>
            <w:color w:val="000000"/>
            <w:sz w:val="22"/>
            <w:szCs w:val="22"/>
            <w:u w:val="single"/>
            <w:rtl w:val="0"/>
          </w:rPr>
          <w:t xml:space="preserve">16 constitucional</w:t>
        </w:r>
      </w:hyperlink>
      <w:r w:rsidDel="00000000" w:rsidR="00000000" w:rsidRPr="00000000">
        <w:rPr>
          <w:rFonts w:ascii="Palatino Linotype" w:cs="Palatino Linotype" w:eastAsia="Palatino Linotype" w:hAnsi="Palatino Linotype"/>
          <w:i w:val="1"/>
          <w:sz w:val="22"/>
          <w:szCs w:val="22"/>
          <w:rtl w:val="0"/>
        </w:rPr>
        <w:t xml:space="preserve">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rsidR="00000000" w:rsidDel="00000000" w:rsidP="00000000" w:rsidRDefault="00000000" w:rsidRPr="00000000" w14:paraId="0000011C">
      <w:pPr>
        <w:spacing w:line="360" w:lineRule="auto"/>
        <w:ind w:right="49"/>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11D">
      <w:pPr>
        <w:spacing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Debiendo argumentar el Sujeto Obligado que la liberación de la información pueda amenazar el interés protegido por la ley, es decir esgrimir ideas jurídicas en el cual se evidencie la amenaza del daño o alteración al procedimiento que aduce el Sujeto Obligado, amparado de razones, y circunstancias especiales que lo llevaron a concluir que el caso particular se ajusta al supuesto previsto en la norma legal invocada como fundamento, por la hipótesis análoga siendo aplicables los numerales 140, fracción VI de la Ley de Transparencia y Acceso a la Información Pública del Estado de México y Municipios (homólogo al artículo 113, fracción IX de la Ley General de Transparencia y Acceso a la Información Pública), establece que aquella información que afecte o vulnere la conducción de procedimientos de responsabilidades administrativas, en tanto no hayan quedado firmes.</w:t>
      </w:r>
    </w:p>
    <w:p w:rsidR="00000000" w:rsidDel="00000000" w:rsidP="00000000" w:rsidRDefault="00000000" w:rsidRPr="00000000" w14:paraId="0000011E">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1F">
      <w:pPr>
        <w:spacing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lo cual, la causal de reserva prevé que la información podrá clasificarse como reservada en el caso de que obstruya los procedimientos para fincar responsabilidad a los servidores públicos, pretende proteger la información vinculada a dichos procedimientos.</w:t>
      </w:r>
    </w:p>
    <w:p w:rsidR="00000000" w:rsidDel="00000000" w:rsidP="00000000" w:rsidRDefault="00000000" w:rsidRPr="00000000" w14:paraId="00000120">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21">
      <w:pPr>
        <w:spacing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su parte, en los Lineamientos Generales en Materia de Clasificación y Desclasificación de la Información, así como para la elaboración de versiones públicas, se establece lo siguiente:</w:t>
      </w:r>
    </w:p>
    <w:p w:rsidR="00000000" w:rsidDel="00000000" w:rsidP="00000000" w:rsidRDefault="00000000" w:rsidRPr="00000000" w14:paraId="00000122">
      <w:pPr>
        <w:ind w:left="851" w:right="82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123">
      <w:pPr>
        <w:ind w:left="851" w:right="82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Vigésimo octavo.</w:t>
      </w:r>
      <w:r w:rsidDel="00000000" w:rsidR="00000000" w:rsidRPr="00000000">
        <w:rPr>
          <w:rFonts w:ascii="Palatino Linotype" w:cs="Palatino Linotype" w:eastAsia="Palatino Linotype" w:hAnsi="Palatino Linotype"/>
          <w:i w:val="1"/>
          <w:sz w:val="22"/>
          <w:szCs w:val="22"/>
          <w:rtl w:val="0"/>
        </w:rPr>
        <w:t xml:space="preserve">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rsidR="00000000" w:rsidDel="00000000" w:rsidP="00000000" w:rsidRDefault="00000000" w:rsidRPr="00000000" w14:paraId="00000124">
      <w:pPr>
        <w:ind w:left="851" w:right="82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125">
      <w:pPr>
        <w:ind w:left="851" w:right="82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 La existencia de un procedimiento de responsabilidad administrativa en trámite, y</w:t>
      </w:r>
    </w:p>
    <w:p w:rsidR="00000000" w:rsidDel="00000000" w:rsidP="00000000" w:rsidRDefault="00000000" w:rsidRPr="00000000" w14:paraId="00000126">
      <w:pPr>
        <w:ind w:left="851" w:right="82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II. Que la información se refiera a actuaciones, diligencias y constancias propias del procedimiento de responsabilidad…” (Sic)</w:t>
      </w:r>
    </w:p>
    <w:p w:rsidR="00000000" w:rsidDel="00000000" w:rsidP="00000000" w:rsidRDefault="00000000" w:rsidRPr="00000000" w14:paraId="00000127">
      <w:pPr>
        <w:spacing w:after="0" w:line="360" w:lineRule="auto"/>
        <w:ind w:right="49"/>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128">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lo anterior, se advierte que para que se actualice la causal de reserva que se analiza se debe acreditar i) la existencia de un procedimiento de responsabilidad administrativa en trámite, y ii) que la información se refiera a actuaciones, diligencias y constancias propias del procedimiento de responsabilidad.</w:t>
      </w:r>
    </w:p>
    <w:p w:rsidR="00000000" w:rsidDel="00000000" w:rsidP="00000000" w:rsidRDefault="00000000" w:rsidRPr="00000000" w14:paraId="00000129">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ahí que, resulta procedente la reserva, en términos del artículo 140, fracción VI, de la Ley de Transparencia y Acceso a la Información Pública del Estado de México y Municipios, de los procedimientos por responsabilidades administrativas en trámite por faltas graves.</w:t>
      </w:r>
    </w:p>
    <w:p w:rsidR="00000000" w:rsidDel="00000000" w:rsidP="00000000" w:rsidRDefault="00000000" w:rsidRPr="00000000" w14:paraId="0000012A">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Respecto al plazo de reserva, el artículo 125 de la Ley de la materia, establece que la información clasificada como reservada según el artículo 140 de la Ley Federal de Transparencia y Acceso a la Información Pública, podrá permanecer con tal carácter hasta por un periodo de cinco años; por lo que deberá determinar el periodo de reserva, de manera fundada y motivada.</w:t>
      </w:r>
    </w:p>
    <w:p w:rsidR="00000000" w:rsidDel="00000000" w:rsidP="00000000" w:rsidRDefault="00000000" w:rsidRPr="00000000" w14:paraId="0000012B">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otra parte, se considera de suma importancia mencionar que la Ley de Transparencia vigente en el Estado de México establece:</w:t>
      </w:r>
    </w:p>
    <w:p w:rsidR="00000000" w:rsidDel="00000000" w:rsidP="00000000" w:rsidRDefault="00000000" w:rsidRPr="00000000" w14:paraId="0000012C">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2D">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142.</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u w:val="single"/>
          <w:rtl w:val="0"/>
        </w:rPr>
        <w:t xml:space="preserve">Bajo ninguna circunstancia podrá invocarse el carácter de reservado cuando</w:t>
      </w: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12E">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u w:val="single"/>
          <w:rtl w:val="0"/>
        </w:rPr>
        <w:t xml:space="preserve">Se trate de violaciones graves de derechos humanos</w:t>
      </w:r>
      <w:r w:rsidDel="00000000" w:rsidR="00000000" w:rsidRPr="00000000">
        <w:rPr>
          <w:rFonts w:ascii="Palatino Linotype" w:cs="Palatino Linotype" w:eastAsia="Palatino Linotype" w:hAnsi="Palatino Linotype"/>
          <w:i w:val="1"/>
          <w:sz w:val="22"/>
          <w:szCs w:val="22"/>
          <w:rtl w:val="0"/>
        </w:rPr>
        <w:t xml:space="preserve">, calificada así por autoridad competente;</w:t>
      </w:r>
    </w:p>
    <w:p w:rsidR="00000000" w:rsidDel="00000000" w:rsidP="00000000" w:rsidRDefault="00000000" w:rsidRPr="00000000" w14:paraId="0000012F">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u w:val="single"/>
          <w:rtl w:val="0"/>
        </w:rPr>
        <w:t xml:space="preserve">Se trate de la investigación de posibles violaciones graves de derechos humanos</w:t>
      </w:r>
      <w:r w:rsidDel="00000000" w:rsidR="00000000" w:rsidRPr="00000000">
        <w:rPr>
          <w:rFonts w:ascii="Palatino Linotype" w:cs="Palatino Linotype" w:eastAsia="Palatino Linotype" w:hAnsi="Palatino Linotype"/>
          <w:i w:val="1"/>
          <w:sz w:val="22"/>
          <w:szCs w:val="22"/>
          <w:rtl w:val="0"/>
        </w:rPr>
        <w:t xml:space="preserve"> aun cuando no exista pronunciamiento previo de autoridad competente, cuando se determine, a partir de criterios cuantitativos y cualitativos la trascendencia social de las violaciones;</w:t>
      </w:r>
    </w:p>
    <w:p w:rsidR="00000000" w:rsidDel="00000000" w:rsidP="00000000" w:rsidRDefault="00000000" w:rsidRPr="00000000" w14:paraId="00000130">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III.</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u w:val="single"/>
          <w:rtl w:val="0"/>
        </w:rPr>
        <w:t xml:space="preserve">Se trate de delitos de lesa humanidad</w:t>
      </w:r>
      <w:r w:rsidDel="00000000" w:rsidR="00000000" w:rsidRPr="00000000">
        <w:rPr>
          <w:rFonts w:ascii="Palatino Linotype" w:cs="Palatino Linotype" w:eastAsia="Palatino Linotype" w:hAnsi="Palatino Linotype"/>
          <w:i w:val="1"/>
          <w:sz w:val="22"/>
          <w:szCs w:val="22"/>
          <w:rtl w:val="0"/>
        </w:rPr>
        <w:t xml:space="preserve"> conforme a los tratados ratificados por el Senado de la República, las resoluciones emitidas por organismos internacionales cuya competencia sea reconocida por el Estado Mexicano, así como en las disposiciones jurídicas aplicables; y</w:t>
      </w:r>
    </w:p>
    <w:p w:rsidR="00000000" w:rsidDel="00000000" w:rsidP="00000000" w:rsidRDefault="00000000" w:rsidRPr="00000000" w14:paraId="00000131">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IV</w:t>
      </w:r>
      <w:r w:rsidDel="00000000" w:rsidR="00000000" w:rsidRPr="00000000">
        <w:rPr>
          <w:rFonts w:ascii="Palatino Linotype" w:cs="Palatino Linotype" w:eastAsia="Palatino Linotype" w:hAnsi="Palatino Linotype"/>
          <w:b w:val="1"/>
          <w:i w:val="1"/>
          <w:sz w:val="22"/>
          <w:szCs w:val="22"/>
          <w:u w:val="single"/>
          <w:rtl w:val="0"/>
        </w:rPr>
        <w:t xml:space="preserve">. Se trate de información relacionada con actos de corrupción</w:t>
      </w:r>
      <w:r w:rsidDel="00000000" w:rsidR="00000000" w:rsidRPr="00000000">
        <w:rPr>
          <w:rFonts w:ascii="Palatino Linotype" w:cs="Palatino Linotype" w:eastAsia="Palatino Linotype" w:hAnsi="Palatino Linotype"/>
          <w:i w:val="1"/>
          <w:sz w:val="22"/>
          <w:szCs w:val="22"/>
          <w:rtl w:val="0"/>
        </w:rPr>
        <w:t xml:space="preserve"> de conformidad con las disposiciones jurídicas aplicables.</w:t>
      </w:r>
    </w:p>
    <w:p w:rsidR="00000000" w:rsidDel="00000000" w:rsidP="00000000" w:rsidRDefault="00000000" w:rsidRPr="00000000" w14:paraId="00000132">
      <w:pPr>
        <w:ind w:left="851" w:right="85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133">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Énfasis añadido.</w:t>
      </w:r>
    </w:p>
    <w:p w:rsidR="00000000" w:rsidDel="00000000" w:rsidP="00000000" w:rsidRDefault="00000000" w:rsidRPr="00000000" w14:paraId="00000134">
      <w:pPr>
        <w:ind w:left="851" w:right="85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135">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Del artículo en estudio, se aprecia claramente en que supuestos no se puede invocar el carácter de reservada, sin embargo en el presente asunto no se tiene la certeza de que el Sujeto Obligado este tramitando algún asunto relacionado con los supuestos establecidos en el dispositivo legal en análisis, en virtud de que este órgano Garante no puede calificar al no poseer la información, empero el Sujeto Obligado si estaría en posibilidades de determinarlo, y de ser el caso poner a disposición del recurrente la información en versión pública.</w:t>
      </w:r>
    </w:p>
    <w:p w:rsidR="00000000" w:rsidDel="00000000" w:rsidP="00000000" w:rsidRDefault="00000000" w:rsidRPr="00000000" w14:paraId="00000136">
      <w:pPr>
        <w:spacing w:after="240" w:before="240" w:line="360" w:lineRule="auto"/>
        <w:jc w:val="both"/>
        <w:rPr>
          <w:rFonts w:ascii="Palatino Linotype" w:cs="Palatino Linotype" w:eastAsia="Palatino Linotype" w:hAnsi="Palatino Linotype"/>
        </w:rPr>
      </w:pPr>
      <w:bookmarkStart w:colFirst="0" w:colLast="0" w:name="_heading=h.gjdgxs" w:id="0"/>
      <w:bookmarkEnd w:id="0"/>
      <w:r w:rsidDel="00000000" w:rsidR="00000000" w:rsidRPr="00000000">
        <w:rPr>
          <w:rFonts w:ascii="Palatino Linotype" w:cs="Palatino Linotype" w:eastAsia="Palatino Linotype" w:hAnsi="Palatino Linotype"/>
          <w:rtl w:val="0"/>
        </w:rPr>
        <w:t xml:space="preserve">Por lo que el Sujeto Obligado deberá realizar una búsqueda exhaustiva y razonable de la información requerida por el impetrante y, de ser el caso de que se actualice alguno de los supuestos contemplados en el artículo 142 de la Ley de Transparencia y Acceso a la Información del Estado de México y Municipios, deberá entregar al impetrante</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la información en versión pública a efecto de proteger cualquier dato personal sensible de ser clasificado de terceros, si no se pudiera encuadrar tal circunstancia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deberá fundar y motivar debidamente las razones por las cuales no se le puede entregar la información, esto es emitir el acuerdo de reserva correspondiente.</w:t>
      </w:r>
    </w:p>
    <w:p w:rsidR="00000000" w:rsidDel="00000000" w:rsidP="00000000" w:rsidRDefault="00000000" w:rsidRPr="00000000" w14:paraId="00000137">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38">
      <w:pPr>
        <w:numPr>
          <w:ilvl w:val="0"/>
          <w:numId w:val="2"/>
        </w:numPr>
        <w:pBdr>
          <w:top w:space="0" w:sz="0" w:val="nil"/>
          <w:left w:space="0" w:sz="0" w:val="nil"/>
          <w:bottom w:space="0" w:sz="0" w:val="nil"/>
          <w:right w:space="0" w:sz="0" w:val="nil"/>
          <w:between w:space="0" w:sz="0" w:val="nil"/>
        </w:pBdr>
        <w:spacing w:line="360" w:lineRule="auto"/>
        <w:ind w:left="720" w:right="49" w:hanging="36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De los procedimientos sobre faltas administrativas graves concluidos con sanción condenatoria. </w:t>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line="360" w:lineRule="auto"/>
        <w:ind w:right="49"/>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line="360" w:lineRule="auto"/>
        <w:ind w:right="49"/>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Si el o los expedientes requeridos por el particular, ya han causado estado, es decir, que ya no acepta recurso o medio de defensa alguno, es procedente entregar la información al recurrente pero en versión pública, dejando visible el nombre, cargo y sanción impuesta al Servidor Público condenado, no así todos los datos personales que en éste se encuentren los que se deberán proteger, para lo cual el Sujeto Obligado deberá realizar y notificar el acuerdo de clasificación de la información relativa a los datos personales a efecto de que pueda emitir la versión pública de lo que se le solicitó, deberá clasificarla por la hipótesis análoga siendo aplicables los numerales de la Ley de la materia, que a la letra esgrimen:</w:t>
      </w:r>
      <w:r w:rsidDel="00000000" w:rsidR="00000000" w:rsidRPr="00000000">
        <w:rPr>
          <w:rtl w:val="0"/>
        </w:rPr>
      </w:r>
    </w:p>
    <w:p w:rsidR="00000000" w:rsidDel="00000000" w:rsidP="00000000" w:rsidRDefault="00000000" w:rsidRPr="00000000" w14:paraId="0000013B">
      <w:pPr>
        <w:spacing w:line="360" w:lineRule="auto"/>
        <w:ind w:right="49"/>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13C">
      <w:pPr>
        <w:ind w:left="851" w:right="82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3. Para los efectos de la presente Ley se entenderá por:</w:t>
      </w:r>
    </w:p>
    <w:p w:rsidR="00000000" w:rsidDel="00000000" w:rsidP="00000000" w:rsidRDefault="00000000" w:rsidRPr="00000000" w14:paraId="0000013D">
      <w:pPr>
        <w:ind w:left="851" w:right="82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w:t>
      </w:r>
    </w:p>
    <w:p w:rsidR="00000000" w:rsidDel="00000000" w:rsidP="00000000" w:rsidRDefault="00000000" w:rsidRPr="00000000" w14:paraId="0000013E">
      <w:pPr>
        <w:ind w:left="851" w:right="82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IX. Datos personales: La información concerniente a una persona, identificada o identificable según lo dispuesto por la Ley de Protección de Datos Personales del Estado de México;</w:t>
      </w:r>
    </w:p>
    <w:p w:rsidR="00000000" w:rsidDel="00000000" w:rsidP="00000000" w:rsidRDefault="00000000" w:rsidRPr="00000000" w14:paraId="0000013F">
      <w:pPr>
        <w:ind w:left="851" w:right="82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w:t>
      </w:r>
    </w:p>
    <w:p w:rsidR="00000000" w:rsidDel="00000000" w:rsidP="00000000" w:rsidRDefault="00000000" w:rsidRPr="00000000" w14:paraId="00000140">
      <w:pPr>
        <w:ind w:left="851" w:right="82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XLV. Versión pública: Documento en el que se elimine, suprime o borra la información clasificada como reservada o confidencial para permitir su acceso.</w:t>
      </w:r>
    </w:p>
    <w:p w:rsidR="00000000" w:rsidDel="00000000" w:rsidP="00000000" w:rsidRDefault="00000000" w:rsidRPr="00000000" w14:paraId="00000141">
      <w:pPr>
        <w:ind w:left="851" w:right="82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Artículo 122. La clasificación es el proceso mediante el cual el Sujeto Obligado determina que la información en su poder actualiza alguno de los supuestos de reserva o confidencialidad, de conformidad con lo dispuesto en el presente título.</w:t>
      </w:r>
    </w:p>
    <w:p w:rsidR="00000000" w:rsidDel="00000000" w:rsidP="00000000" w:rsidRDefault="00000000" w:rsidRPr="00000000" w14:paraId="00000142">
      <w:pPr>
        <w:ind w:left="851" w:right="82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143">
      <w:pPr>
        <w:ind w:left="851" w:right="82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Artículo 132. La clasificación de la información se llevará a cabo en el momento en que:</w:t>
      </w:r>
    </w:p>
    <w:p w:rsidR="00000000" w:rsidDel="00000000" w:rsidP="00000000" w:rsidRDefault="00000000" w:rsidRPr="00000000" w14:paraId="00000144">
      <w:pPr>
        <w:ind w:left="851" w:right="82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145">
      <w:pPr>
        <w:ind w:left="851" w:right="82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III. Se generen versiones públicas para dar cumplimiento a las obligaciones de transparencia previstas en esta Ley.</w:t>
      </w:r>
    </w:p>
    <w:p w:rsidR="00000000" w:rsidDel="00000000" w:rsidP="00000000" w:rsidRDefault="00000000" w:rsidRPr="00000000" w14:paraId="00000146">
      <w:pPr>
        <w:ind w:left="851" w:right="822" w:firstLine="0"/>
        <w:jc w:val="both"/>
        <w:rPr>
          <w:rFonts w:ascii="Palatino Linotype" w:cs="Palatino Linotype" w:eastAsia="Palatino Linotype" w:hAnsi="Palatino Linotype"/>
          <w:b w:val="1"/>
          <w:i w:val="1"/>
          <w:sz w:val="22"/>
          <w:szCs w:val="22"/>
          <w:u w:val="single"/>
        </w:rPr>
      </w:pPr>
      <w:r w:rsidDel="00000000" w:rsidR="00000000" w:rsidRPr="00000000">
        <w:rPr>
          <w:rFonts w:ascii="Palatino Linotype" w:cs="Palatino Linotype" w:eastAsia="Palatino Linotype" w:hAnsi="Palatino Linotype"/>
          <w:b w:val="1"/>
          <w:i w:val="1"/>
          <w:sz w:val="22"/>
          <w:szCs w:val="22"/>
          <w:rtl w:val="0"/>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Del="00000000" w:rsidR="00000000" w:rsidRPr="00000000">
        <w:rPr>
          <w:rFonts w:ascii="Palatino Linotype" w:cs="Palatino Linotype" w:eastAsia="Palatino Linotype" w:hAnsi="Palatino Linotype"/>
          <w:b w:val="1"/>
          <w:i w:val="1"/>
          <w:sz w:val="22"/>
          <w:szCs w:val="22"/>
          <w:u w:val="single"/>
          <w:rtl w:val="0"/>
        </w:rPr>
        <w:t xml:space="preserve">de manera genérica y fundando y motivando su clasificación.” (Sic)</w:t>
      </w:r>
    </w:p>
    <w:p w:rsidR="00000000" w:rsidDel="00000000" w:rsidP="00000000" w:rsidRDefault="00000000" w:rsidRPr="00000000" w14:paraId="00000147">
      <w:pPr>
        <w:spacing w:after="0" w:line="360" w:lineRule="auto"/>
        <w:ind w:right="49"/>
        <w:jc w:val="both"/>
        <w:rPr>
          <w:rFonts w:ascii="Palatino Linotype" w:cs="Palatino Linotype" w:eastAsia="Palatino Linotype" w:hAnsi="Palatino Linotype"/>
          <w:b w:val="1"/>
          <w:i w:val="1"/>
          <w:u w:val="single"/>
        </w:rPr>
      </w:pPr>
      <w:r w:rsidDel="00000000" w:rsidR="00000000" w:rsidRPr="00000000">
        <w:rPr>
          <w:rtl w:val="0"/>
        </w:rPr>
      </w:r>
    </w:p>
    <w:p w:rsidR="00000000" w:rsidDel="00000000" w:rsidP="00000000" w:rsidRDefault="00000000" w:rsidRPr="00000000" w14:paraId="00000148">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 </w:t>
      </w:r>
    </w:p>
    <w:p w:rsidR="00000000" w:rsidDel="00000000" w:rsidP="00000000" w:rsidRDefault="00000000" w:rsidRPr="00000000" w14:paraId="00000149">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000000" w:rsidDel="00000000" w:rsidP="00000000" w:rsidRDefault="00000000" w:rsidRPr="00000000" w14:paraId="0000014A">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los LINEAMIENTOS GENERALES EN MATERIA DE CLASIFICACIÓN Y DESCLASIFICACIÓN DE LA INFORMACIÓN, ASÍ COMO PARA LA ELABORACIÓN DE VERSIONES PÚBLICAS, emitidos por Consejo Nacional del Sistema Nacional de Transparencia, señalan con claridad cuáles son aquellos datos personales que deben ser clasificados al momento de la elaboración de las versiones públicas. </w:t>
      </w:r>
    </w:p>
    <w:p w:rsidR="00000000" w:rsidDel="00000000" w:rsidP="00000000" w:rsidRDefault="00000000" w:rsidRPr="00000000" w14:paraId="0000014B">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Efectivamente, cuando se clasifica información como confidencial o reservada </w:t>
      </w:r>
      <w:r w:rsidDel="00000000" w:rsidR="00000000" w:rsidRPr="00000000">
        <w:rPr>
          <w:rFonts w:ascii="Palatino Linotype" w:cs="Palatino Linotype" w:eastAsia="Palatino Linotype" w:hAnsi="Palatino Linotype"/>
          <w:b w:val="1"/>
          <w:rtl w:val="0"/>
        </w:rPr>
        <w:t xml:space="preserve">es deber someterlo al Comité de Transparencia</w:t>
      </w:r>
      <w:r w:rsidDel="00000000" w:rsidR="00000000" w:rsidRPr="00000000">
        <w:rPr>
          <w:rFonts w:ascii="Palatino Linotype" w:cs="Palatino Linotype" w:eastAsia="Palatino Linotype" w:hAnsi="Palatino Linotype"/>
          <w:rtl w:val="0"/>
        </w:rPr>
        <w:t xml:space="preserve">, quien debe confirmar, modificar o revocar las determinaciones en materia de clasificación de la información que realicen los titulares de las áreas de los sujetos obligados; por lo tanto, la entrega de documentos en su versión pública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000000" w:rsidDel="00000000" w:rsidP="00000000" w:rsidRDefault="00000000" w:rsidRPr="00000000" w14:paraId="0000014C">
      <w:pPr>
        <w:spacing w:after="24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otro lado, si bien es cierto, que entregar el nombre de los servidores públicos que obtuvieron alguna sanción, podría generar una percepción negativa de estos, ocasionando un perjuicio en su honor, intimidad, buena imagen y nombre, así como a su vida privada, también lo es, que en el presente caso se trata de responsabilidades graves.</w:t>
      </w:r>
    </w:p>
    <w:p w:rsidR="00000000" w:rsidDel="00000000" w:rsidP="00000000" w:rsidRDefault="00000000" w:rsidRPr="00000000" w14:paraId="0000014D">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Al respecto, se puede establecer responsabilidades graves, cuando un servidor público cometa actos de corrupción, desvío de recursos públicos, abuso de funciones, realizar hostigamiento y acoso sexual, enriquecimiento oculto, tráfico de influencias, entre otros, los cuales recaer en diversas sanciones, entre las que se encuentran la recisión, o en su caso, la sanción económica.</w:t>
      </w:r>
    </w:p>
    <w:p w:rsidR="00000000" w:rsidDel="00000000" w:rsidP="00000000" w:rsidRDefault="00000000" w:rsidRPr="00000000" w14:paraId="0000014E">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Además, cabe señalar que la mayoría de dichas conductas, se encuentran reguladas en el Título Sexto Delitos por Hechos de Corrupción, del Código Penal del Estado de México, en donde se prevé como delitos el abuso de autoridad, uso ilícito de atribuciones, ejercicio abusivo de funciones y enriquecimiento ilícito.</w:t>
      </w:r>
    </w:p>
    <w:p w:rsidR="00000000" w:rsidDel="00000000" w:rsidP="00000000" w:rsidRDefault="00000000" w:rsidRPr="00000000" w14:paraId="0000014F">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Conforme a lo anterior, se logra vislumbrar que las responsabilidades graves, causan un perjuicio de manera externa, esto es, a terceras personas o bien, a la hacienda o erario público; por lo que, se podría considerar que existe una trascendencia social, para dar a conocer dicha información, además que se relacionan dichas conductas con actos de corrupción, conforme a la normatividad citada en el párrafo previo.</w:t>
      </w:r>
    </w:p>
    <w:p w:rsidR="00000000" w:rsidDel="00000000" w:rsidP="00000000" w:rsidRDefault="00000000" w:rsidRPr="00000000" w14:paraId="00000150">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orden de ideas, si bien los procedimientos solicitados, podrían generar una percepción negativa de los servidores públicos que les acreditó una responsabilidad grave, ocasionaría un perjuicio en su honor, intimidad y buena imagen, también lo es que existe un interés público en darlas a conocer, pues establecen que el actuar de los Servidores Públicos, en ejercicio de sus atribuciones, fueron en contra de las disposiciones normativas aplicables y que causaron un perjuicio a otras personas o al erario público.</w:t>
      </w:r>
    </w:p>
    <w:p w:rsidR="00000000" w:rsidDel="00000000" w:rsidP="00000000" w:rsidRDefault="00000000" w:rsidRPr="00000000" w14:paraId="00000151">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Ante tales circunstancias, se desprende que, en el caso concreto, sobreviene una colisión de derechos fundamentales, esto es, por una parte, se tiene el derecho de acceso a la información de la Particular para conocer la información en análisis, y por la otra, el derecho a la protección de la vida privada de diversos servidores públicos, lo cual implica dar a conocer información confidencial, consistente en los procedimientos en donde se les acredito una responsabilidad grave, de tal manera, en que los puedan reconocer. </w:t>
      </w:r>
    </w:p>
    <w:p w:rsidR="00000000" w:rsidDel="00000000" w:rsidP="00000000" w:rsidRDefault="00000000" w:rsidRPr="00000000" w14:paraId="00000152">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rsidR="00000000" w:rsidDel="00000000" w:rsidP="00000000" w:rsidRDefault="00000000" w:rsidRPr="00000000" w14:paraId="00000153">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cuanto hace a la colisión entre el derecho a la información y el derecho a la intimidad o a la vida privada, el Poder Judicial de la Federación ha sostenido la 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tal y como se desprende de la tesis 1a. XLIII/2010, emitida por la Primera Sala de la Suprema Corte de Justicia de la Nación, publicada en el Semanario Judicial de la Federación y su Gaceta, Tomo XXXI, página 928, de marzo de 2010, Novena Época, materia constitucional.</w:t>
      </w:r>
    </w:p>
    <w:p w:rsidR="00000000" w:rsidDel="00000000" w:rsidP="00000000" w:rsidRDefault="00000000" w:rsidRPr="00000000" w14:paraId="00000154">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mismo sentido y atendiendo a la naturaleza del derecho a la protección de datos personales, por analogía, este debe ceder cuando exista un interés público mayor de acuerdo a las circunstancias del caso. Señalado lo anterior, resulta necesario realizar una ponderación de los dos intereses jurídicos tutelados que convergen en la controversia que se dirime; para lo cual, el artículo 184 de la Ley de Transparencia y Acceso a la Información Pública del Estado de México y Municipios prevé que cuando exista una colisión de derechos, este Instituto, al resolver el recurso de revisión, debe aplicar una prueba de interés público con base en elementos de idoneidad, necesidad y proporcionalidad. Para estos efectos, se entenderá por: </w:t>
      </w:r>
    </w:p>
    <w:p w:rsidR="00000000" w:rsidDel="00000000" w:rsidP="00000000" w:rsidRDefault="00000000" w:rsidRPr="00000000" w14:paraId="00000155">
      <w:pPr>
        <w:numPr>
          <w:ilvl w:val="0"/>
          <w:numId w:val="3"/>
        </w:numPr>
        <w:spacing w:line="360" w:lineRule="auto"/>
        <w:ind w:left="851" w:hanging="426"/>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Idoneidad:</w:t>
      </w:r>
      <w:r w:rsidDel="00000000" w:rsidR="00000000" w:rsidRPr="00000000">
        <w:rPr>
          <w:rFonts w:ascii="Palatino Linotype" w:cs="Palatino Linotype" w:eastAsia="Palatino Linotype" w:hAnsi="Palatino Linotype"/>
          <w:sz w:val="22"/>
          <w:szCs w:val="22"/>
          <w:rtl w:val="0"/>
        </w:rPr>
        <w:t xml:space="preserve"> La legitimidad del derecho adoptado como preferente, que sea el adecuado para el logro de un fin constitucionalmente válido o apto para conseguir el fin pretendido;</w:t>
      </w:r>
    </w:p>
    <w:p w:rsidR="00000000" w:rsidDel="00000000" w:rsidP="00000000" w:rsidRDefault="00000000" w:rsidRPr="00000000" w14:paraId="00000156">
      <w:pPr>
        <w:numPr>
          <w:ilvl w:val="0"/>
          <w:numId w:val="3"/>
        </w:numPr>
        <w:spacing w:line="360" w:lineRule="auto"/>
        <w:ind w:left="851" w:hanging="426"/>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Necesidad:</w:t>
      </w:r>
      <w:r w:rsidDel="00000000" w:rsidR="00000000" w:rsidRPr="00000000">
        <w:rPr>
          <w:rFonts w:ascii="Palatino Linotype" w:cs="Palatino Linotype" w:eastAsia="Palatino Linotype" w:hAnsi="Palatino Linotype"/>
          <w:sz w:val="22"/>
          <w:szCs w:val="22"/>
          <w:rtl w:val="0"/>
        </w:rPr>
        <w:t xml:space="preserve"> La falta de un medio alternativo menos lesivo a la apertura de la información, para satisfacer el interés público, y</w:t>
      </w:r>
    </w:p>
    <w:p w:rsidR="00000000" w:rsidDel="00000000" w:rsidP="00000000" w:rsidRDefault="00000000" w:rsidRPr="00000000" w14:paraId="00000157">
      <w:pPr>
        <w:numPr>
          <w:ilvl w:val="0"/>
          <w:numId w:val="3"/>
        </w:numPr>
        <w:spacing w:line="360" w:lineRule="auto"/>
        <w:ind w:left="851" w:hanging="426"/>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Proporcionalidad:</w:t>
      </w:r>
      <w:r w:rsidDel="00000000" w:rsidR="00000000" w:rsidRPr="00000000">
        <w:rPr>
          <w:rFonts w:ascii="Palatino Linotype" w:cs="Palatino Linotype" w:eastAsia="Palatino Linotype" w:hAnsi="Palatino Linotype"/>
          <w:sz w:val="22"/>
          <w:szCs w:val="22"/>
          <w:rtl w:val="0"/>
        </w:rPr>
        <w:t xml:space="preserve"> El equilibrio entre perjuicio y beneficio a favor del interés público, a fin de que la decisión tomada represente un beneficio mayor al perjuicio que podría causar a la población.</w:t>
      </w:r>
    </w:p>
    <w:p w:rsidR="00000000" w:rsidDel="00000000" w:rsidP="00000000" w:rsidRDefault="00000000" w:rsidRPr="00000000" w14:paraId="00000158">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59">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orden de ideas, resulta procedente analizar cada uno de los elementos referidos, partiendo de que, en el caso concreto, se estima como preferente el derecho de acceso a la información, bajo las consideraciones que se verterán a continuación.</w:t>
      </w:r>
    </w:p>
    <w:p w:rsidR="00000000" w:rsidDel="00000000" w:rsidP="00000000" w:rsidRDefault="00000000" w:rsidRPr="00000000" w14:paraId="0000015A">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5B">
      <w:pPr>
        <w:spacing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 Idoneidad</w:t>
      </w:r>
      <w:r w:rsidDel="00000000" w:rsidR="00000000" w:rsidRPr="00000000">
        <w:rPr>
          <w:rFonts w:ascii="Palatino Linotype" w:cs="Palatino Linotype" w:eastAsia="Palatino Linotype" w:hAnsi="Palatino Linotype"/>
          <w:rtl w:val="0"/>
        </w:rPr>
        <w:t xml:space="preserve">. El presente asunto representa un caso en el que el ejercicio del derecho de acceso a la información se contrapone al derecho a la vida privada, los cuales se encuentran reconocidos en el plano constitucional, en igualdad de características para los gobernados.</w:t>
      </w:r>
      <w:r w:rsidDel="00000000" w:rsidR="00000000" w:rsidRPr="00000000">
        <w:rPr>
          <w:rtl w:val="0"/>
        </w:rPr>
      </w:r>
    </w:p>
    <w:p w:rsidR="00000000" w:rsidDel="00000000" w:rsidP="00000000" w:rsidRDefault="00000000" w:rsidRPr="00000000" w14:paraId="0000015C">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Sin embargo, existen dos fines válidos para otorgar los acuerdos emitidos en los expedientes de procedimientos de responsabilidades graves; los cuales, consisten en transparentar, por un lado, el desempeño de dichos trabajadores en cuestión en el ejercicio de sus funciones, sobre todo, dado que se tratan de servidores públicos, con la finalidad de calificar su actuar, ello con independencia de que tal funcionario también revista el carácter de persona física identificada e identificable, y, por otro lado, la actividad desplegada por el Sujeto Obligado, en la investigación y determinación de los asuntos. Aunado, a que se relacionan con responsabilidades calificadas como graves.</w:t>
      </w:r>
    </w:p>
    <w:p w:rsidR="00000000" w:rsidDel="00000000" w:rsidP="00000000" w:rsidRDefault="00000000" w:rsidRPr="00000000" w14:paraId="0000015D">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Ahora bien, respecto al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p>
    <w:p w:rsidR="00000000" w:rsidDel="00000000" w:rsidP="00000000" w:rsidRDefault="00000000" w:rsidRPr="00000000" w14:paraId="0000015E">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se advierte que aquellas personas 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rsidR="00000000" w:rsidDel="00000000" w:rsidP="00000000" w:rsidRDefault="00000000" w:rsidRPr="00000000" w14:paraId="0000015F">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sentido, el hecho de que los servidores públicos concluyan sus funciones, no implica que termine el mayor nivel de tolerancia frente a la crítica de su desempeño, es decir, no significa que una vez que el servidor público termine su encargo, debe estar vedado publicar información respecto de su desempeño o que se termine el mayor nivel de tolerancia que debe tener frente a la crítica, sino que ese mayor nivel, sólo se tiene frente a la información de interés público.</w:t>
      </w:r>
    </w:p>
    <w:p w:rsidR="00000000" w:rsidDel="00000000" w:rsidP="00000000" w:rsidRDefault="00000000" w:rsidRPr="00000000" w14:paraId="00000160">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contexto, dado que la información se relaciona con el actuar de los servidores públicos adscritos al Ayuntamiento de Atizapán y con funciones en materia de seguridad pública, existe un interés público por conocer los procedimientos generados en análisis vinculados con el nombre del servidor público sancionado, y, por lo tanto, la información del interés del particular no es susceptible de protección en tanto que su vinculación con una persona determinada reviste un interés público mayor de ser dado a conocer. </w:t>
      </w:r>
    </w:p>
    <w:p w:rsidR="00000000" w:rsidDel="00000000" w:rsidP="00000000" w:rsidRDefault="00000000" w:rsidRPr="00000000" w14:paraId="00000161">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Lo anterior, ya que como se precisó en párrafos anteriores, proporcionar la información de referencia, garantizaría la rendición de cuentas por parte de la Contraloría Municipal del Sujeto Obligado, relativo a su actuación, teniendo como consecuencia que los ciudadanos tengan confianza en sus autoridades, al poder conocer todos los documentos derivados de los procedimientos administrativos disciplinarios y que hayan concluido con resolución en donde se determine que un servidor público tuvo responsabilidades graves, relacionadas al ejercicio de las funciones.</w:t>
      </w:r>
    </w:p>
    <w:p w:rsidR="00000000" w:rsidDel="00000000" w:rsidP="00000000" w:rsidRDefault="00000000" w:rsidRPr="00000000" w14:paraId="00000162">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Además, que, con dicha información, se estaría revelando que el desempeño de los servidores públicos sancionados, no fue conforme a derecho, asimismo, de dar a conocer que los referidos acreditaron que había cometido alguna responsabilidad grave.</w:t>
      </w:r>
    </w:p>
    <w:p w:rsidR="00000000" w:rsidDel="00000000" w:rsidP="00000000" w:rsidRDefault="00000000" w:rsidRPr="00000000" w14:paraId="00000163">
      <w:pPr>
        <w:spacing w:after="240" w:before="24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64">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de los servidores públicos y autoridades.</w:t>
      </w:r>
    </w:p>
    <w:p w:rsidR="00000000" w:rsidDel="00000000" w:rsidP="00000000" w:rsidRDefault="00000000" w:rsidRPr="00000000" w14:paraId="00000165">
      <w:pPr>
        <w:spacing w:after="240" w:before="240" w:line="360" w:lineRule="auto"/>
        <w:jc w:val="both"/>
        <w:rPr>
          <w:rFonts w:ascii="Palatino Linotype" w:cs="Palatino Linotype" w:eastAsia="Palatino Linotype" w:hAnsi="Palatino Linotype"/>
        </w:rPr>
      </w:pPr>
      <w:bookmarkStart w:colFirst="0" w:colLast="0" w:name="_heading=h.30j0zll" w:id="1"/>
      <w:bookmarkEnd w:id="1"/>
      <w:r w:rsidDel="00000000" w:rsidR="00000000" w:rsidRPr="00000000">
        <w:rPr>
          <w:rFonts w:ascii="Palatino Linotype" w:cs="Palatino Linotype" w:eastAsia="Palatino Linotype" w:hAnsi="Palatino Linotype"/>
          <w:b w:val="1"/>
          <w:rtl w:val="0"/>
        </w:rPr>
        <w:t xml:space="preserve">b) Necesidad: </w:t>
      </w:r>
      <w:r w:rsidDel="00000000" w:rsidR="00000000" w:rsidRPr="00000000">
        <w:rPr>
          <w:rFonts w:ascii="Palatino Linotype" w:cs="Palatino Linotype" w:eastAsia="Palatino Linotype" w:hAnsi="Palatino Linotype"/>
          <w:rtl w:val="0"/>
        </w:rPr>
        <w:t xml:space="preserve">Por otra parte, este Instituto observa que también se actualiza el principio de necesidad, ya que no existe un medio menos oneroso para lograr el fin válido, pues se estima necesaria la difusión de la información requerida, es decir, de los procedimientos en análisis vinculándolos al servidor público sancionado, pues se relacionan con el ejercicio de sus funciones de los cargos ocupados, a fin de que los ciudadanos identifiquen el tipo de desempeño efectuado por el trabajador, en el ejercicio de sus atribuciones y así, calificar su actuar, ello con independencia de que el funcionario también revista el carácter de persona física identificada e identificable, pues, tal como se hizo alusión en el análisis que precede, la protección de sus datos personales queda supeditada al interés mayor de conocer los motivos y circunstancias que dieron origen a las posibles responsabilidades instauradas en su contra, que en su caso obren en los archivos.</w:t>
      </w:r>
    </w:p>
    <w:p w:rsidR="00000000" w:rsidDel="00000000" w:rsidP="00000000" w:rsidRDefault="00000000" w:rsidRPr="00000000" w14:paraId="00000166">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Además, ello permite evaluar la actuación de la Contraloría Municipal del Ayuntamiento de Atizapán, pues se podrá advertir la forma en la que ejercieron las funciones que legalmente tienen conferidas.</w:t>
      </w:r>
    </w:p>
    <w:p w:rsidR="00000000" w:rsidDel="00000000" w:rsidP="00000000" w:rsidRDefault="00000000" w:rsidRPr="00000000" w14:paraId="00000167">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Lo anterior, considerando que sólo por esta vía se podría lograr el acceso a la información correspondiente a los documentos del interés de la Particular, para garantizar la rendición de cuentas sobre su actuación, así como, la de los servidores públicos sancionados.</w:t>
      </w:r>
    </w:p>
    <w:p w:rsidR="00000000" w:rsidDel="00000000" w:rsidP="00000000" w:rsidRDefault="00000000" w:rsidRPr="00000000" w14:paraId="00000168">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tal virtud, por la trascendencia social de la materia del requerimiento, el derecho de acceso a la información deberá prevalecer sobre el derecho a la privacidad.</w:t>
      </w:r>
    </w:p>
    <w:p w:rsidR="00000000" w:rsidDel="00000000" w:rsidP="00000000" w:rsidRDefault="00000000" w:rsidRPr="00000000" w14:paraId="00000169">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c) Proporcionalidad en sentido estricto:</w:t>
      </w:r>
      <w:r w:rsidDel="00000000" w:rsidR="00000000" w:rsidRPr="00000000">
        <w:rPr>
          <w:rFonts w:ascii="Palatino Linotype" w:cs="Palatino Linotype" w:eastAsia="Palatino Linotype" w:hAnsi="Palatino Linotype"/>
          <w:rtl w:val="0"/>
        </w:rPr>
        <w:t xml:space="preserve"> El sacrificio de la protección del nombre de los servidores públicos, en caso de que hayan sido sujetos a proceso y cuente con una resolución sancionatoria por haber cometido responsabilidades graves, relacionadas con el desempeño de sus funciones, como medio para lograr el fin válido señalado, se justifica en razón de que se satisface el interés público en conocer el desempeño de sus funciones como trabajador gubernamental y elemento de la institución policial, esto es, que no operó conforme a derecho, así como, la actividad desplegada por las autoridades correspondientes, en el trámite de dichos asuntos. Además, que como se precisó en párrafos previos, dichas faltas recaen en una afectación, para terceras personas, o bien, al erario público.</w:t>
      </w:r>
    </w:p>
    <w:p w:rsidR="00000000" w:rsidDel="00000000" w:rsidP="00000000" w:rsidRDefault="00000000" w:rsidRPr="00000000" w14:paraId="0000016A">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rsidR="00000000" w:rsidDel="00000000" w:rsidP="00000000" w:rsidRDefault="00000000" w:rsidRPr="00000000" w14:paraId="0000016B">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orden de ideas, es posible advertir un margen de beneficio mayor al favorecer el derecho de acceso a la información, respecto del derecho a la vida privada; por lo que, la intervención que subsume este ejercicio de ponderación apunta a la obtención de mayores efectos positivos y una afectación menor en la esfera de privacidad de los servidores públicos.</w:t>
      </w:r>
    </w:p>
    <w:p w:rsidR="00000000" w:rsidDel="00000000" w:rsidP="00000000" w:rsidRDefault="00000000" w:rsidRPr="00000000" w14:paraId="0000016C">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Lo anterior se robustece con el hecho de que la difusión de la información solicitada contribuiría a garantizar el ejercicio de acceso a la información, a favorecer la rendición de cuentas a los ciudadanos, de manera que puedan valorar el desempeño de los sujetos obligados y servidores públicos, además de fortalecer el escrutinio ciudadano sobre las actividades sustantivas de los sujetos obligados, en cumplimiento a los objetivos previstos en el artículo 2° de la Ley Federal de Transparencia y Acceso a la Información Pública.</w:t>
      </w:r>
    </w:p>
    <w:p w:rsidR="00000000" w:rsidDel="00000000" w:rsidP="00000000" w:rsidRDefault="00000000" w:rsidRPr="00000000" w14:paraId="0000016D">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tanto, se concluye que, al tenor de la ponderación realizada, se cumple con los tres elementos para darle preminencia, en el caso concreto, al derecho de acceso a la información.</w:t>
      </w:r>
    </w:p>
    <w:p w:rsidR="00000000" w:rsidDel="00000000" w:rsidP="00000000" w:rsidRDefault="00000000" w:rsidRPr="00000000" w14:paraId="0000016E">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lo expuesto, se determina que los procedimientos de responsabilidades graves vinculados con el nombre de los servidores públicos o ex trabajadores, guardan la naturaleza pública, en razón de que, si bien la difusión de los mismos afectaría los derechos a la confidencialidad, a la privacidad, al honor y a la propia imagen, también lo es que tratándose de asuntos relacionados con actos de responsabilidad graves, tales prerrogativas quedan supeditadas al interés mayor de conocer tales eventualidades y por lo tanto no precede su clasificación en términos del artículo 143, fracción I de la Ley de la materia.</w:t>
      </w:r>
    </w:p>
    <w:p w:rsidR="00000000" w:rsidDel="00000000" w:rsidP="00000000" w:rsidRDefault="00000000" w:rsidRPr="00000000" w14:paraId="0000016F">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Conforme a lo anterior, se concluye que el sujeto obligado únicamente se encuentra constreñido, a proporcionar los procedimientos que ya hayan causado estado, sin testar el nombre de servidores públicos que fueron sancionados por responsabilidades graves.</w:t>
      </w:r>
    </w:p>
    <w:p w:rsidR="00000000" w:rsidDel="00000000" w:rsidP="00000000" w:rsidRDefault="00000000" w:rsidRPr="00000000" w14:paraId="0000017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240" w:line="360" w:lineRule="auto"/>
        <w:ind w:left="1080" w:right="49" w:hanging="360"/>
        <w:jc w:val="both"/>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Procedimientos de sanciones graves absolutorias, concluidos.</w:t>
      </w:r>
    </w:p>
    <w:p w:rsidR="00000000" w:rsidDel="00000000" w:rsidP="00000000" w:rsidRDefault="00000000" w:rsidRPr="00000000" w14:paraId="00000171">
      <w:pPr>
        <w:spacing w:after="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Si el o los acuerdos requeridos por el particular, están contenidos en expedientes encuadren en el presente caso se procederá a su acceso en versión pública, protegiendo el nombre, cargo y área de adscripción del Servidor Público absuelto y aquellos datos personales que hagan identificable a una persona, toda vez que la información solicitada, se relaciona con servidores públicos en específico, los cuales al no haber recibido alguna sanción por posibles responsabilidades, se procede a clasificar como confidencial el nombre y cargo del servidor público, al poder causar un perjuicio a la vida privada de estos.</w:t>
      </w:r>
    </w:p>
    <w:p w:rsidR="00000000" w:rsidDel="00000000" w:rsidP="00000000" w:rsidRDefault="00000000" w:rsidRPr="00000000" w14:paraId="00000172">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73">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000000" w:rsidDel="00000000" w:rsidP="00000000" w:rsidRDefault="00000000" w:rsidRPr="00000000" w14:paraId="00000174">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75">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Acorde con lo anterior, la Ley General de Transparencia y Acceso a la Información Pública, en su artículo 116, dispone que se considera información confidencial la que contenga datos personales concernientes a una persona física identificada o identificable. 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00000000" w:rsidDel="00000000" w:rsidP="00000000" w:rsidRDefault="00000000" w:rsidRPr="00000000" w14:paraId="00000176">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77">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00000000" w:rsidDel="00000000" w:rsidP="00000000" w:rsidRDefault="00000000" w:rsidRPr="00000000" w14:paraId="00000178">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79">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concordancia con lo previo, el artículo 143, fracción I, de la Ley previamente citada, establece que la información privada y los datos personales, concernientes a una persona física identificada o identificable son confidenciales.</w:t>
      </w:r>
    </w:p>
    <w:p w:rsidR="00000000" w:rsidDel="00000000" w:rsidP="00000000" w:rsidRDefault="00000000" w:rsidRPr="00000000" w14:paraId="0000017A">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7B">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w:t>
      </w:r>
      <w:r w:rsidDel="00000000" w:rsidR="00000000" w:rsidRPr="00000000">
        <w:rPr>
          <w:rFonts w:ascii="Palatino Linotype" w:cs="Palatino Linotype" w:eastAsia="Palatino Linotype" w:hAnsi="Palatino Linotype"/>
          <w:b w:val="1"/>
          <w:rtl w:val="0"/>
        </w:rPr>
        <w:t xml:space="preserve">i) </w:t>
      </w:r>
      <w:r w:rsidDel="00000000" w:rsidR="00000000" w:rsidRPr="00000000">
        <w:rPr>
          <w:rFonts w:ascii="Palatino Linotype" w:cs="Palatino Linotype" w:eastAsia="Palatino Linotype" w:hAnsi="Palatino Linotype"/>
          <w:rtl w:val="0"/>
        </w:rPr>
        <w:t xml:space="preserve">la información se encuentre en registros públicos o fuentes de acceso público, </w:t>
      </w:r>
      <w:r w:rsidDel="00000000" w:rsidR="00000000" w:rsidRPr="00000000">
        <w:rPr>
          <w:rFonts w:ascii="Palatino Linotype" w:cs="Palatino Linotype" w:eastAsia="Palatino Linotype" w:hAnsi="Palatino Linotype"/>
          <w:b w:val="1"/>
          <w:rtl w:val="0"/>
        </w:rPr>
        <w:t xml:space="preserve">ii)</w:t>
      </w:r>
      <w:r w:rsidDel="00000000" w:rsidR="00000000" w:rsidRPr="00000000">
        <w:rPr>
          <w:rFonts w:ascii="Palatino Linotype" w:cs="Palatino Linotype" w:eastAsia="Palatino Linotype" w:hAnsi="Palatino Linotype"/>
          <w:rtl w:val="0"/>
        </w:rPr>
        <w:t xml:space="preserve"> por ley tenga el carácter de pública, </w:t>
      </w:r>
      <w:r w:rsidDel="00000000" w:rsidR="00000000" w:rsidRPr="00000000">
        <w:rPr>
          <w:rFonts w:ascii="Palatino Linotype" w:cs="Palatino Linotype" w:eastAsia="Palatino Linotype" w:hAnsi="Palatino Linotype"/>
          <w:b w:val="1"/>
          <w:rtl w:val="0"/>
        </w:rPr>
        <w:t xml:space="preserve">iii)</w:t>
      </w:r>
      <w:r w:rsidDel="00000000" w:rsidR="00000000" w:rsidRPr="00000000">
        <w:rPr>
          <w:rFonts w:ascii="Palatino Linotype" w:cs="Palatino Linotype" w:eastAsia="Palatino Linotype" w:hAnsi="Palatino Linotype"/>
          <w:rtl w:val="0"/>
        </w:rPr>
        <w:t xml:space="preserve"> exista una orden judicial, </w:t>
      </w:r>
      <w:r w:rsidDel="00000000" w:rsidR="00000000" w:rsidRPr="00000000">
        <w:rPr>
          <w:rFonts w:ascii="Palatino Linotype" w:cs="Palatino Linotype" w:eastAsia="Palatino Linotype" w:hAnsi="Palatino Linotype"/>
          <w:b w:val="1"/>
          <w:rtl w:val="0"/>
        </w:rPr>
        <w:t xml:space="preserve">iv)</w:t>
      </w:r>
      <w:r w:rsidDel="00000000" w:rsidR="00000000" w:rsidRPr="00000000">
        <w:rPr>
          <w:rFonts w:ascii="Palatino Linotype" w:cs="Palatino Linotype" w:eastAsia="Palatino Linotype" w:hAnsi="Palatino Linotype"/>
          <w:rtl w:val="0"/>
        </w:rPr>
        <w:t xml:space="preserve"> por razones de seguridad nacional y salubridad general o </w:t>
      </w:r>
      <w:r w:rsidDel="00000000" w:rsidR="00000000" w:rsidRPr="00000000">
        <w:rPr>
          <w:rFonts w:ascii="Palatino Linotype" w:cs="Palatino Linotype" w:eastAsia="Palatino Linotype" w:hAnsi="Palatino Linotype"/>
          <w:b w:val="1"/>
          <w:rtl w:val="0"/>
        </w:rPr>
        <w:t xml:space="preserve">v)</w:t>
      </w:r>
      <w:r w:rsidDel="00000000" w:rsidR="00000000" w:rsidRPr="00000000">
        <w:rPr>
          <w:rFonts w:ascii="Palatino Linotype" w:cs="Palatino Linotype" w:eastAsia="Palatino Linotype" w:hAnsi="Palatino Linotype"/>
          <w:rtl w:val="0"/>
        </w:rPr>
        <w:t xml:space="preserve"> para proteger los derechos de terceros o cuando se transmita entre sujetos obligados en términos de los tratados y los acuerdos interinstitucionales.</w:t>
      </w:r>
    </w:p>
    <w:p w:rsidR="00000000" w:rsidDel="00000000" w:rsidP="00000000" w:rsidRDefault="00000000" w:rsidRPr="00000000" w14:paraId="0000017C">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7D">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términos de lo expuesto, la documentación y aquellos datos que se consideren confidenciales, serán una limitante del derecho de acceso a la información, siempre y cuando:</w:t>
      </w:r>
    </w:p>
    <w:p w:rsidR="00000000" w:rsidDel="00000000" w:rsidP="00000000" w:rsidRDefault="00000000" w:rsidRPr="00000000" w14:paraId="0000017E">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7F">
      <w:pPr>
        <w:spacing w:line="360" w:lineRule="auto"/>
        <w:ind w:left="851" w:right="51"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a).</w:t>
      </w:r>
      <w:r w:rsidDel="00000000" w:rsidR="00000000" w:rsidRPr="00000000">
        <w:rPr>
          <w:rFonts w:ascii="Palatino Linotype" w:cs="Palatino Linotype" w:eastAsia="Palatino Linotype" w:hAnsi="Palatino Linotype"/>
          <w:sz w:val="22"/>
          <w:szCs w:val="22"/>
          <w:rtl w:val="0"/>
        </w:rPr>
        <w:t xml:space="preserve"> Se trate de datos personales; esto es, información concerniente a una persona física y que ésta sea identificada o identificable. </w:t>
      </w:r>
    </w:p>
    <w:p w:rsidR="00000000" w:rsidDel="00000000" w:rsidP="00000000" w:rsidRDefault="00000000" w:rsidRPr="00000000" w14:paraId="00000180">
      <w:pPr>
        <w:spacing w:line="360" w:lineRule="auto"/>
        <w:ind w:left="142" w:right="51" w:firstLine="0"/>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181">
      <w:pPr>
        <w:spacing w:line="360" w:lineRule="auto"/>
        <w:ind w:left="851" w:right="51"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b).</w:t>
      </w:r>
      <w:r w:rsidDel="00000000" w:rsidR="00000000" w:rsidRPr="00000000">
        <w:rPr>
          <w:rFonts w:ascii="Palatino Linotype" w:cs="Palatino Linotype" w:eastAsia="Palatino Linotype" w:hAnsi="Palatino Linotype"/>
          <w:sz w:val="22"/>
          <w:szCs w:val="22"/>
          <w:rtl w:val="0"/>
        </w:rPr>
        <w:t xml:space="preserve"> Para la difusión de los datos, se requiera el consentimiento del titular. </w:t>
      </w:r>
    </w:p>
    <w:p w:rsidR="00000000" w:rsidDel="00000000" w:rsidP="00000000" w:rsidRDefault="00000000" w:rsidRPr="00000000" w14:paraId="00000182">
      <w:pPr>
        <w:spacing w:after="0"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83">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w:t>
      </w:r>
      <w:r w:rsidDel="00000000" w:rsidR="00000000" w:rsidRPr="00000000">
        <w:rPr>
          <w:rFonts w:ascii="Palatino Linotype" w:cs="Palatino Linotype" w:eastAsia="Palatino Linotype" w:hAnsi="Palatino Linotype"/>
          <w:i w:val="1"/>
          <w:rtl w:val="0"/>
        </w:rPr>
        <w:t xml:space="preserve">cuando su identidad pueda determinarse directa o indirectamente a través de cualquier documento informativo físico o electrónico</w:t>
      </w:r>
      <w:r w:rsidDel="00000000" w:rsidR="00000000" w:rsidRPr="00000000">
        <w:rPr>
          <w:rFonts w:ascii="Palatino Linotype" w:cs="Palatino Linotype" w:eastAsia="Palatino Linotype" w:hAnsi="Palatino Linotype"/>
          <w:rtl w:val="0"/>
        </w:rPr>
        <w:t xml:space="preserve">), establecida en cualquier formato o modalidad. </w:t>
      </w:r>
    </w:p>
    <w:p w:rsidR="00000000" w:rsidDel="00000000" w:rsidP="00000000" w:rsidRDefault="00000000" w:rsidRPr="00000000" w14:paraId="00000184">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85">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Además, en el artículo 5° de dicho ordenamiento jurídico, establece que es la Ley aplicable para todo tratamiento de datos personales. </w:t>
      </w:r>
    </w:p>
    <w:p w:rsidR="00000000" w:rsidDel="00000000" w:rsidP="00000000" w:rsidRDefault="00000000" w:rsidRPr="00000000" w14:paraId="00000186">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87">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contexto,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w:t>
      </w:r>
      <w:r w:rsidDel="00000000" w:rsidR="00000000" w:rsidRPr="00000000">
        <w:rPr>
          <w:rFonts w:ascii="Palatino Linotype" w:cs="Palatino Linotype" w:eastAsia="Palatino Linotype" w:hAnsi="Palatino Linotype"/>
          <w:i w:val="1"/>
          <w:rtl w:val="0"/>
        </w:rPr>
        <w:t xml:space="preserve">principio de finalidad</w:t>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188">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89">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00000000" w:rsidDel="00000000" w:rsidP="00000000" w:rsidRDefault="00000000" w:rsidRPr="00000000" w14:paraId="0000018A">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8B">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este contexto, la confidencialidad de los datos personales, tiene por objetivo establecer el límite del derecho de acceso a la información a partir del derecho a la intimidad y la vida privada de los individuos. </w:t>
      </w:r>
    </w:p>
    <w:p w:rsidR="00000000" w:rsidDel="00000000" w:rsidP="00000000" w:rsidRDefault="00000000" w:rsidRPr="00000000" w14:paraId="0000018C">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8D">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tal suerte, las instituciones públicas tienen la doble responsabilidad, por un lado, de proteger los datos personales y por otro, darle publicidad aquella información de relevancia que sea de interés público.</w:t>
      </w:r>
    </w:p>
    <w:p w:rsidR="00000000" w:rsidDel="00000000" w:rsidP="00000000" w:rsidRDefault="00000000" w:rsidRPr="00000000" w14:paraId="0000018E">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8F">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este orden de ideas, toda la información que transparente la gestión pública, favorezca la rendición de cuentas y contribuya a la democratización del Estado Mexicano es, sin excepción, de naturaleza pública; sin embargo, la información esta necesariamente vinculada con datos personales, los cuales deben ser protegidos </w:t>
      </w:r>
    </w:p>
    <w:p w:rsidR="00000000" w:rsidDel="00000000" w:rsidP="00000000" w:rsidRDefault="00000000" w:rsidRPr="00000000" w14:paraId="00000190">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91">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000000" w:rsidDel="00000000" w:rsidP="00000000" w:rsidRDefault="00000000" w:rsidRPr="00000000" w14:paraId="00000192">
      <w:pPr>
        <w:spacing w:after="240" w:before="0"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193">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tales circunstancias, se considera que en la especie proporcionar el nombre, cargo y área de adscripción de los Servidores Públicos absueltos,</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en caso de que existieran, podría afectar su honor, buen nombre y su imagen.</w:t>
      </w:r>
    </w:p>
    <w:p w:rsidR="00000000" w:rsidDel="00000000" w:rsidP="00000000" w:rsidRDefault="00000000" w:rsidRPr="00000000" w14:paraId="00000194">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Al respecto, la Suprema Corte de Justicia de la Nación ha reconocido como derechos fundamentales de las personas, el derecho a la intimidad y a la propia imagen, en el siguiente criterio:</w:t>
      </w:r>
    </w:p>
    <w:p w:rsidR="00000000" w:rsidDel="00000000" w:rsidP="00000000" w:rsidRDefault="00000000" w:rsidRPr="00000000" w14:paraId="00000195">
      <w:pPr>
        <w:ind w:left="851" w:right="851"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DERECHOS A LA INTIMIDAD, PROPIA IMAGEN, IDENTIDAD PERSONAL Y SEXUAL. CONSTITUYEN DERECHOS DE DEFENSA Y GARANTÍA ESENCIAL PARA LA CONDICIÓN HUMANA.  </w:t>
      </w:r>
      <w:r w:rsidDel="00000000" w:rsidR="00000000" w:rsidRPr="00000000">
        <w:rPr>
          <w:rFonts w:ascii="Palatino Linotype" w:cs="Palatino Linotype" w:eastAsia="Palatino Linotype" w:hAnsi="Palatino Linotype"/>
          <w:i w:val="1"/>
          <w:sz w:val="22"/>
          <w:szCs w:val="22"/>
          <w:rtl w:val="0"/>
        </w:rPr>
        <w:t xml:space="preserve">Dentro de los derechos personalísimos se encuentran necesariamente comprendidos el </w:t>
      </w:r>
      <w:r w:rsidDel="00000000" w:rsidR="00000000" w:rsidRPr="00000000">
        <w:rPr>
          <w:rFonts w:ascii="Palatino Linotype" w:cs="Palatino Linotype" w:eastAsia="Palatino Linotype" w:hAnsi="Palatino Linotype"/>
          <w:b w:val="1"/>
          <w:i w:val="1"/>
          <w:sz w:val="22"/>
          <w:szCs w:val="22"/>
          <w:rtl w:val="0"/>
        </w:rPr>
        <w:t xml:space="preserve">derecho a la intimidad y a la propia imagen</w:t>
      </w:r>
      <w:r w:rsidDel="00000000" w:rsidR="00000000" w:rsidRPr="00000000">
        <w:rPr>
          <w:rFonts w:ascii="Palatino Linotype" w:cs="Palatino Linotype" w:eastAsia="Palatino Linotype" w:hAnsi="Palatino Linotype"/>
          <w:i w:val="1"/>
          <w:sz w:val="22"/>
          <w:szCs w:val="22"/>
          <w:rtl w:val="0"/>
        </w:rPr>
        <w:t xml:space="preserve">, así como a la </w:t>
      </w:r>
      <w:r w:rsidDel="00000000" w:rsidR="00000000" w:rsidRPr="00000000">
        <w:rPr>
          <w:rFonts w:ascii="Palatino Linotype" w:cs="Palatino Linotype" w:eastAsia="Palatino Linotype" w:hAnsi="Palatino Linotype"/>
          <w:b w:val="1"/>
          <w:i w:val="1"/>
          <w:sz w:val="22"/>
          <w:szCs w:val="22"/>
          <w:rtl w:val="0"/>
        </w:rPr>
        <w:t xml:space="preserve">identidad personal</w:t>
      </w:r>
      <w:r w:rsidDel="00000000" w:rsidR="00000000" w:rsidRPr="00000000">
        <w:rPr>
          <w:rFonts w:ascii="Palatino Linotype" w:cs="Palatino Linotype" w:eastAsia="Palatino Linotype" w:hAnsi="Palatino Linotype"/>
          <w:i w:val="1"/>
          <w:sz w:val="22"/>
          <w:szCs w:val="22"/>
          <w:rtl w:val="0"/>
        </w:rPr>
        <w:t xml:space="preserve"> y sexual; entendiéndose por el primero, </w:t>
      </w:r>
      <w:r w:rsidDel="00000000" w:rsidR="00000000" w:rsidRPr="00000000">
        <w:rPr>
          <w:rFonts w:ascii="Palatino Linotype" w:cs="Palatino Linotype" w:eastAsia="Palatino Linotype" w:hAnsi="Palatino Linotype"/>
          <w:b w:val="1"/>
          <w:i w:val="1"/>
          <w:sz w:val="22"/>
          <w:szCs w:val="22"/>
          <w:rtl w:val="0"/>
        </w:rPr>
        <w:t xml:space="preserve">el derecho del individuo a no ser conocido por otros en ciertos aspectos de su vida</w:t>
      </w:r>
      <w:r w:rsidDel="00000000" w:rsidR="00000000" w:rsidRPr="00000000">
        <w:rPr>
          <w:rFonts w:ascii="Palatino Linotype" w:cs="Palatino Linotype" w:eastAsia="Palatino Linotype" w:hAnsi="Palatino Linotype"/>
          <w:i w:val="1"/>
          <w:sz w:val="22"/>
          <w:szCs w:val="22"/>
          <w:rtl w:val="0"/>
        </w:rPr>
        <w:t xml:space="preserve"> y, </w:t>
      </w:r>
      <w:r w:rsidDel="00000000" w:rsidR="00000000" w:rsidRPr="00000000">
        <w:rPr>
          <w:rFonts w:ascii="Palatino Linotype" w:cs="Palatino Linotype" w:eastAsia="Palatino Linotype" w:hAnsi="Palatino Linotype"/>
          <w:b w:val="1"/>
          <w:i w:val="1"/>
          <w:sz w:val="22"/>
          <w:szCs w:val="22"/>
          <w:rtl w:val="0"/>
        </w:rPr>
        <w:t xml:space="preserve">por ende, el poder de decisión sobre la publicidad o información de datos relativos a su persona</w:t>
      </w:r>
      <w:r w:rsidDel="00000000" w:rsidR="00000000" w:rsidRPr="00000000">
        <w:rPr>
          <w:rFonts w:ascii="Palatino Linotype" w:cs="Palatino Linotype" w:eastAsia="Palatino Linotype" w:hAnsi="Palatino Linotype"/>
          <w:i w:val="1"/>
          <w:sz w:val="22"/>
          <w:szCs w:val="22"/>
          <w:rtl w:val="0"/>
        </w:rPr>
        <w:t xml:space="preserve">, familia, pensamientos o sentimientos;</w:t>
      </w:r>
      <w:r w:rsidDel="00000000" w:rsidR="00000000" w:rsidRPr="00000000">
        <w:rPr>
          <w:rFonts w:ascii="Palatino Linotype" w:cs="Palatino Linotype" w:eastAsia="Palatino Linotype" w:hAnsi="Palatino Linotype"/>
          <w:b w:val="1"/>
          <w:i w:val="1"/>
          <w:sz w:val="22"/>
          <w:szCs w:val="22"/>
          <w:rtl w:val="0"/>
        </w:rPr>
        <w:t xml:space="preserve"> </w:t>
      </w:r>
      <w:r w:rsidDel="00000000" w:rsidR="00000000" w:rsidRPr="00000000">
        <w:rPr>
          <w:rFonts w:ascii="Palatino Linotype" w:cs="Palatino Linotype" w:eastAsia="Palatino Linotype" w:hAnsi="Palatino Linotype"/>
          <w:i w:val="1"/>
          <w:sz w:val="22"/>
          <w:szCs w:val="22"/>
          <w:rtl w:val="0"/>
        </w:rPr>
        <w:t xml:space="preserve">a la </w:t>
      </w:r>
      <w:r w:rsidDel="00000000" w:rsidR="00000000" w:rsidRPr="00000000">
        <w:rPr>
          <w:rFonts w:ascii="Palatino Linotype" w:cs="Palatino Linotype" w:eastAsia="Palatino Linotype" w:hAnsi="Palatino Linotype"/>
          <w:b w:val="1"/>
          <w:i w:val="1"/>
          <w:sz w:val="22"/>
          <w:szCs w:val="22"/>
          <w:rtl w:val="0"/>
        </w:rPr>
        <w:t xml:space="preserve">propia imagen, como aquel derecho de decidir, en forma libre, sobre la manera en que elige mostrarse frente a los demás</w:t>
      </w:r>
      <w:r w:rsidDel="00000000" w:rsidR="00000000" w:rsidRPr="00000000">
        <w:rPr>
          <w:rFonts w:ascii="Palatino Linotype" w:cs="Palatino Linotype" w:eastAsia="Palatino Linotype" w:hAnsi="Palatino Linotype"/>
          <w:i w:val="1"/>
          <w:sz w:val="22"/>
          <w:szCs w:val="22"/>
          <w:rtl w:val="0"/>
        </w:rPr>
        <w:t xml:space="preserve">;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w:t>
      </w:r>
      <w:r w:rsidDel="00000000" w:rsidR="00000000" w:rsidRPr="00000000">
        <w:rPr>
          <w:rFonts w:ascii="Palatino Linotype" w:cs="Palatino Linotype" w:eastAsia="Palatino Linotype" w:hAnsi="Palatino Linotype"/>
          <w:b w:val="1"/>
          <w:i w:val="1"/>
          <w:sz w:val="22"/>
          <w:szCs w:val="22"/>
          <w:rtl w:val="0"/>
        </w:rPr>
        <w:t xml:space="preserve">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tl w:val="0"/>
        </w:rPr>
      </w:r>
    </w:p>
    <w:p w:rsidR="00000000" w:rsidDel="00000000" w:rsidP="00000000" w:rsidRDefault="00000000" w:rsidRPr="00000000" w14:paraId="00000196">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 </w:t>
      </w:r>
    </w:p>
    <w:p w:rsidR="00000000" w:rsidDel="00000000" w:rsidP="00000000" w:rsidRDefault="00000000" w:rsidRPr="00000000" w14:paraId="00000197">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sentido, es derecho de todo individuo a no ser conocido por otros en ciertos aspectos de su vida y, por ende, el poder de decisión sobre la publicidad o información de datos relativos a su persona (</w:t>
      </w:r>
      <w:r w:rsidDel="00000000" w:rsidR="00000000" w:rsidRPr="00000000">
        <w:rPr>
          <w:rFonts w:ascii="Palatino Linotype" w:cs="Palatino Linotype" w:eastAsia="Palatino Linotype" w:hAnsi="Palatino Linotype"/>
          <w:i w:val="1"/>
          <w:rtl w:val="0"/>
        </w:rPr>
        <w:t xml:space="preserve">derecho a la intimidad</w:t>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198">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Asimismo, el derecho a la propia imagen es el derecho de decidir, de forma libre, sobre la manera en que elige mostrarse frente a los demás.</w:t>
      </w:r>
    </w:p>
    <w:p w:rsidR="00000000" w:rsidDel="00000000" w:rsidP="00000000" w:rsidRDefault="00000000" w:rsidRPr="00000000" w14:paraId="00000199">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otro lado, en cuanto al derecho al honor, la jurisprudencia número 1a./J. 118/2013 (10a.), emitida por la Primera Sala de la Suprema Corte de Justicia de la Nación, publicada en la Gaceta del Semanario Judicial de la Federación, Tomo I, Libro 3, de febrero de 2014, página 470, de la Décima Época, materia constitucional, dispone: </w:t>
      </w:r>
    </w:p>
    <w:p w:rsidR="00000000" w:rsidDel="00000000" w:rsidP="00000000" w:rsidRDefault="00000000" w:rsidRPr="00000000" w14:paraId="0000019A">
      <w:pPr>
        <w:ind w:left="851" w:right="851"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DERECHO FUNDAMENTAL AL HONOR. SU DIMENSIÓN SUBJETIVA Y OBJETIVA. </w:t>
      </w:r>
      <w:r w:rsidDel="00000000" w:rsidR="00000000" w:rsidRPr="00000000">
        <w:rPr>
          <w:rFonts w:ascii="Palatino Linotype" w:cs="Palatino Linotype" w:eastAsia="Palatino Linotype" w:hAnsi="Palatino Linotype"/>
          <w:i w:val="1"/>
          <w:sz w:val="22"/>
          <w:szCs w:val="22"/>
          <w:rtl w:val="0"/>
        </w:rPr>
        <w:t xml:space="preserve">A juicio de esta Primera Sala de la Suprema Corte de Justicia de la Nación, es posible definir al honor como el </w:t>
      </w:r>
      <w:r w:rsidDel="00000000" w:rsidR="00000000" w:rsidRPr="00000000">
        <w:rPr>
          <w:rFonts w:ascii="Palatino Linotype" w:cs="Palatino Linotype" w:eastAsia="Palatino Linotype" w:hAnsi="Palatino Linotype"/>
          <w:b w:val="1"/>
          <w:i w:val="1"/>
          <w:sz w:val="22"/>
          <w:szCs w:val="22"/>
          <w:rtl w:val="0"/>
        </w:rPr>
        <w:t xml:space="preserve">concepto que la persona tiene de sí misma o que los demás se han formado de ella, en virtud de su proceder o de la expresión de su calidad ética y social.</w:t>
      </w:r>
      <w:r w:rsidDel="00000000" w:rsidR="00000000" w:rsidRPr="00000000">
        <w:rPr>
          <w:rFonts w:ascii="Palatino Linotype" w:cs="Palatino Linotype" w:eastAsia="Palatino Linotype" w:hAnsi="Palatino Linotype"/>
          <w:i w:val="1"/>
          <w:sz w:val="22"/>
          <w:szCs w:val="22"/>
          <w:rtl w:val="0"/>
        </w:rPr>
        <w:t xml:space="preserve">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r w:rsidDel="00000000" w:rsidR="00000000" w:rsidRPr="00000000">
        <w:rPr>
          <w:rtl w:val="0"/>
        </w:rPr>
      </w:r>
    </w:p>
    <w:p w:rsidR="00000000" w:rsidDel="00000000" w:rsidP="00000000" w:rsidRDefault="00000000" w:rsidRPr="00000000" w14:paraId="0000019B">
      <w:pPr>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19C">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la tesis transcrita se desprende que el honor es el concepto que la persona tiene de sí misma o que los demás se han formado de ella, en virtud de su proceder o de la expresión de su calidad ética y social. </w:t>
      </w:r>
    </w:p>
    <w:p w:rsidR="00000000" w:rsidDel="00000000" w:rsidP="00000000" w:rsidRDefault="00000000" w:rsidRPr="00000000" w14:paraId="0000019D">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9E">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el campo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w:t>
      </w:r>
    </w:p>
    <w:p w:rsidR="00000000" w:rsidDel="00000000" w:rsidP="00000000" w:rsidRDefault="00000000" w:rsidRPr="00000000" w14:paraId="0000019F">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A0">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Adicionalmente, en relación a este derecho [</w:t>
      </w:r>
      <w:r w:rsidDel="00000000" w:rsidR="00000000" w:rsidRPr="00000000">
        <w:rPr>
          <w:rFonts w:ascii="Palatino Linotype" w:cs="Palatino Linotype" w:eastAsia="Palatino Linotype" w:hAnsi="Palatino Linotype"/>
          <w:i w:val="1"/>
          <w:rtl w:val="0"/>
        </w:rPr>
        <w:t xml:space="preserve">al honor</w:t>
      </w:r>
      <w:r w:rsidDel="00000000" w:rsidR="00000000" w:rsidRPr="00000000">
        <w:rPr>
          <w:rFonts w:ascii="Palatino Linotype" w:cs="Palatino Linotype" w:eastAsia="Palatino Linotype" w:hAnsi="Palatino Linotype"/>
          <w:rtl w:val="0"/>
        </w:rPr>
        <w:t xml:space="preserve">], el máximo tribual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rsidR="00000000" w:rsidDel="00000000" w:rsidP="00000000" w:rsidRDefault="00000000" w:rsidRPr="00000000" w14:paraId="000001A1">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1A2">
      <w:pPr>
        <w:tabs>
          <w:tab w:val="left" w:pos="8363"/>
        </w:tabs>
        <w:ind w:left="851" w:right="851"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DERECHOS AL HONOR, A LA INTIMIDAD Y A LA PROPIA IMAGEN. CONSTITUYEN DERECHOS HUMANOS QUE SE PROTEGEN A TRAVÉS DEL ACTUAL MARCO CONSTITUCIONAL. </w:t>
      </w:r>
      <w:r w:rsidDel="00000000" w:rsidR="00000000" w:rsidRPr="00000000">
        <w:rPr>
          <w:rFonts w:ascii="Palatino Linotype" w:cs="Palatino Linotype" w:eastAsia="Palatino Linotype" w:hAnsi="Palatino Linotype"/>
          <w:i w:val="1"/>
          <w:sz w:val="22"/>
          <w:szCs w:val="22"/>
          <w:rtl w:val="0"/>
        </w:rPr>
        <w:t xml:space="preserve">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personae,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Mexicano.”(Sic)</w:t>
      </w:r>
      <w:r w:rsidDel="00000000" w:rsidR="00000000" w:rsidRPr="00000000">
        <w:rPr>
          <w:rtl w:val="0"/>
        </w:rPr>
      </w:r>
    </w:p>
    <w:p w:rsidR="00000000" w:rsidDel="00000000" w:rsidP="00000000" w:rsidRDefault="00000000" w:rsidRPr="00000000" w14:paraId="000001A3">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1A4">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Asimismo, el artículo 12 de la Declaración Universal de los Derechos Humanos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rtl w:val="0"/>
        </w:rPr>
        <w:t xml:space="preserve">prevé que nadie será objeto de injerencias arbitrarias en su vida privada, su familia, su domicilio o su correspondencia, ni de ataques a su honra o a su reputación. Toda persona tiene derecho a la protección de la ley contra tales injerencias o ataques.</w:t>
      </w:r>
    </w:p>
    <w:p w:rsidR="00000000" w:rsidDel="00000000" w:rsidP="00000000" w:rsidRDefault="00000000" w:rsidRPr="00000000" w14:paraId="000001A5">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A6">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rsidR="00000000" w:rsidDel="00000000" w:rsidP="00000000" w:rsidRDefault="00000000" w:rsidRPr="00000000" w14:paraId="000001A7">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A8">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rsidR="00000000" w:rsidDel="00000000" w:rsidP="00000000" w:rsidRDefault="00000000" w:rsidRPr="00000000" w14:paraId="000001A9">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AA">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lo expuesto, se desprende que dar a conocer el nombre, cargo y área de adscripción del servidor público, absuelto, en su caso que existan, constituye información confidencial que afecta su esfera privada, puesto que podría generar una percepción negativa de éste, ocasionando un perjuicio en su honor, intimidad y buena imagen, pues como se precisó la afectación es para el propio servidor público, situación que no afecta a terceros.</w:t>
      </w:r>
    </w:p>
    <w:p w:rsidR="00000000" w:rsidDel="00000000" w:rsidP="00000000" w:rsidRDefault="00000000" w:rsidRPr="00000000" w14:paraId="000001AB">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1AC">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lo cual, dar a conocer el nombre y cargo del servidor público que no haya recibido una sanción por una supuesta responsabilidad que no se comprobó, la cual no causa una afectación a otros, pues como se precisó en párrafos anteriores, podría generar un juicio </w:t>
      </w:r>
      <w:r w:rsidDel="00000000" w:rsidR="00000000" w:rsidRPr="00000000">
        <w:rPr>
          <w:rFonts w:ascii="Palatino Linotype" w:cs="Palatino Linotype" w:eastAsia="Palatino Linotype" w:hAnsi="Palatino Linotype"/>
          <w:i w:val="1"/>
          <w:rtl w:val="0"/>
        </w:rPr>
        <w:t xml:space="preserve">a priori</w:t>
      </w:r>
      <w:r w:rsidDel="00000000" w:rsidR="00000000" w:rsidRPr="00000000">
        <w:rPr>
          <w:rFonts w:ascii="Palatino Linotype" w:cs="Palatino Linotype" w:eastAsia="Palatino Linotype" w:hAnsi="Palatino Linotype"/>
          <w:rtl w:val="0"/>
        </w:rPr>
        <w:t xml:space="preserve"> por parte de la sociedad, afectando su prestigio y su buen nombre, pues la sociedad podría calificar a dicho servidor público, como ineficiente o motivos de ofensas, lo cual daña si vida privada y profesional, mismas que forman parte de su intimidad; por lo que se concluye que dicha información, en caso que existiera, tiene el carácter de confidencial.</w:t>
      </w:r>
    </w:p>
    <w:p w:rsidR="00000000" w:rsidDel="00000000" w:rsidP="00000000" w:rsidRDefault="00000000" w:rsidRPr="00000000" w14:paraId="000001AD">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AE">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lo anterior, se arriba a la conclusión de que el Sujeto Obligado está facultado para generar, administrar y poseer la información materia del presente asunto, razón por la cual este Instituto considera procedente ordenar al Sujeto Obligado haga entrega de la información requerida por el recurrente en versión pública, conforme a lo establecido en el considerando siguiente.</w:t>
      </w:r>
    </w:p>
    <w:p w:rsidR="00000000" w:rsidDel="00000000" w:rsidP="00000000" w:rsidRDefault="00000000" w:rsidRPr="00000000" w14:paraId="000001AF">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Finalmente, toda vez que el presente recurso de revisión tuvo como origen la falta de respuesta a la solicitud número </w:t>
      </w:r>
      <w:r w:rsidDel="00000000" w:rsidR="00000000" w:rsidRPr="00000000">
        <w:rPr>
          <w:rFonts w:ascii="Palatino Linotype" w:cs="Palatino Linotype" w:eastAsia="Palatino Linotype" w:hAnsi="Palatino Linotype"/>
          <w:b w:val="1"/>
          <w:rtl w:val="0"/>
        </w:rPr>
        <w:t xml:space="preserve">00044/ATIZAPAN/IP/2021</w:t>
      </w:r>
      <w:r w:rsidDel="00000000" w:rsidR="00000000" w:rsidRPr="00000000">
        <w:rPr>
          <w:rFonts w:ascii="Palatino Linotype" w:cs="Palatino Linotype" w:eastAsia="Palatino Linotype" w:hAnsi="Palatino Linotype"/>
          <w:rtl w:val="0"/>
        </w:rPr>
        <w:t xml:space="preserve">, en el plazo que tienen los Sujetos Obligados para atender las solicitudes de información que les son formuladas, de conformidad, según lo establece el artículo 163 de la Ley de Transparencia y Acceso a la Información Pública del Estado de México y Municipios; en observancia de los que señala el artículo 222, fracción II de la misma Ley, el Pleno de este Órgano Garante y de conformidad con el artículo 190 de la Ley en cita, ordena se de vista al Titular de la Contraloría Interna y Órgano de Control y Vigilancia de este Instituto a fin de que en ejercicio de sus funciones determine lo conducente. </w:t>
      </w:r>
    </w:p>
    <w:p w:rsidR="00000000" w:rsidDel="00000000" w:rsidP="00000000" w:rsidRDefault="00000000" w:rsidRPr="00000000" w14:paraId="000001B0">
      <w:pPr>
        <w:spacing w:after="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Quinto</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Versión pública</w:t>
      </w:r>
      <w:r w:rsidDel="00000000" w:rsidR="00000000" w:rsidRPr="00000000">
        <w:rPr>
          <w:rFonts w:ascii="Palatino Linotype" w:cs="Palatino Linotype" w:eastAsia="Palatino Linotype" w:hAnsi="Palatino Linotype"/>
          <w:rtl w:val="0"/>
        </w:rPr>
        <w:t xml:space="preserve">. 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rsidR="00000000" w:rsidDel="00000000" w:rsidP="00000000" w:rsidRDefault="00000000" w:rsidRPr="00000000" w14:paraId="000001B1">
      <w:pPr>
        <w:spacing w:after="12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“Artículo 3. Para los efectos de la presente Ley se entenderá por:</w:t>
      </w:r>
    </w:p>
    <w:p w:rsidR="00000000" w:rsidDel="00000000" w:rsidP="00000000" w:rsidRDefault="00000000" w:rsidRPr="00000000" w14:paraId="000001B2">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1B3">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IX. Datos personales: La información concerniente a una persona, identificada o identificable según lo dispuesto por la Ley de Protección de Datos Personales del Estado de México; </w:t>
      </w:r>
    </w:p>
    <w:p w:rsidR="00000000" w:rsidDel="00000000" w:rsidP="00000000" w:rsidRDefault="00000000" w:rsidRPr="00000000" w14:paraId="000001B4">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XX. Información clasificada: Aquella considerada por la presente Ley como reservada o confidencial;</w:t>
      </w:r>
    </w:p>
    <w:p w:rsidR="00000000" w:rsidDel="00000000" w:rsidP="00000000" w:rsidRDefault="00000000" w:rsidRPr="00000000" w14:paraId="000001B5">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000000" w:rsidDel="00000000" w:rsidP="00000000" w:rsidRDefault="00000000" w:rsidRPr="00000000" w14:paraId="000001B6">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XLV. Versión pública: Documento en el que se elimine, suprime o borra la información clasificada como reservada o confidencial para permitir su acceso.</w:t>
      </w:r>
    </w:p>
    <w:p w:rsidR="00000000" w:rsidDel="00000000" w:rsidP="00000000" w:rsidRDefault="00000000" w:rsidRPr="00000000" w14:paraId="000001B7">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1B8">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Artículo 91. El acceso a la información pública será restringido excepcionalmente, cuando ésta sea clasificada como reservada o confidencial.</w:t>
      </w:r>
    </w:p>
    <w:p w:rsidR="00000000" w:rsidDel="00000000" w:rsidP="00000000" w:rsidRDefault="00000000" w:rsidRPr="00000000" w14:paraId="000001B9">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Artículo 132. La clasificación de la información se llevará a cabo en el momento en que:</w:t>
      </w:r>
    </w:p>
    <w:p w:rsidR="00000000" w:rsidDel="00000000" w:rsidP="00000000" w:rsidRDefault="00000000" w:rsidRPr="00000000" w14:paraId="000001BA">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 Se reciba una solicitud de acceso a la información;</w:t>
      </w:r>
    </w:p>
    <w:p w:rsidR="00000000" w:rsidDel="00000000" w:rsidP="00000000" w:rsidRDefault="00000000" w:rsidRPr="00000000" w14:paraId="000001BB">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II. Se determine mediante resolución de autoridad competente; o</w:t>
      </w:r>
    </w:p>
    <w:p w:rsidR="00000000" w:rsidDel="00000000" w:rsidP="00000000" w:rsidRDefault="00000000" w:rsidRPr="00000000" w14:paraId="000001BC">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III. Se generen versiones públicas para dar cumplimiento a las obligaciones de transparencia previstas en esta Ley.</w:t>
      </w:r>
    </w:p>
    <w:p w:rsidR="00000000" w:rsidDel="00000000" w:rsidP="00000000" w:rsidRDefault="00000000" w:rsidRPr="00000000" w14:paraId="000001BD">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1BE">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Artículo 143. Para los efectos de esta Ley se considera información confidencial, la clasificada como tal, de manera permanente, por su naturaleza, cuando:</w:t>
      </w:r>
    </w:p>
    <w:p w:rsidR="00000000" w:rsidDel="00000000" w:rsidP="00000000" w:rsidRDefault="00000000" w:rsidRPr="00000000" w14:paraId="000001BF">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 Se refiera a la información privada y los datos personales concernientes a una persona física o jurídico colectiva identificada o identificable;</w:t>
      </w:r>
    </w:p>
    <w:p w:rsidR="00000000" w:rsidDel="00000000" w:rsidP="00000000" w:rsidRDefault="00000000" w:rsidRPr="00000000" w14:paraId="000001C0">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II. Los secretos bancario, fiduciario, industrial, comercial, fiscal, bursátil y postal, cuya titularidad corresponda a particulares, sujetos de derecho internacional o a sujetos obligados cuando no involucren el ejercicio de recursos públicos; y</w:t>
      </w:r>
    </w:p>
    <w:p w:rsidR="00000000" w:rsidDel="00000000" w:rsidP="00000000" w:rsidRDefault="00000000" w:rsidRPr="00000000" w14:paraId="000001C1">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III. La que presenten los particulares a los sujetos obligados, de conformidad con lo dispuesto por las leyes o los tratados internacionales.</w:t>
      </w:r>
    </w:p>
    <w:p w:rsidR="00000000" w:rsidDel="00000000" w:rsidP="00000000" w:rsidRDefault="00000000" w:rsidRPr="00000000" w14:paraId="000001C2">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La información confidencial no estará sujeta a temporalidad alguna y sólo podrán tener acceso a ella los titulares de la misma, sus representantes y los servidores públicos facultados para ello.</w:t>
      </w:r>
    </w:p>
    <w:p w:rsidR="00000000" w:rsidDel="00000000" w:rsidP="00000000" w:rsidRDefault="00000000" w:rsidRPr="00000000" w14:paraId="000001C3">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No se considerará confidencial la información que se encuentre en los registros públicos o en fuentes de acceso público, ni tampoco la que sea considerada por la presente ley como información pública.”(Sic)</w:t>
      </w:r>
    </w:p>
    <w:p w:rsidR="00000000" w:rsidDel="00000000" w:rsidP="00000000" w:rsidRDefault="00000000" w:rsidRPr="00000000" w14:paraId="000001C4">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000000" w:rsidDel="00000000" w:rsidP="00000000" w:rsidRDefault="00000000" w:rsidRPr="00000000" w14:paraId="000001C5">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Entorno a lo que aquí nos interesa, los Lineamientos Quincuagésimo sexto, Quincuagésimo séptimo y Quincuagésimo octavo, establecen lo siguiente:</w:t>
      </w:r>
    </w:p>
    <w:p w:rsidR="00000000" w:rsidDel="00000000" w:rsidP="00000000" w:rsidRDefault="00000000" w:rsidRPr="00000000" w14:paraId="000001C6">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0"/>
          <w:szCs w:val="20"/>
          <w:rtl w:val="0"/>
        </w:rPr>
        <w:t xml:space="preserve">“</w:t>
      </w:r>
      <w:r w:rsidDel="00000000" w:rsidR="00000000" w:rsidRPr="00000000">
        <w:rPr>
          <w:rFonts w:ascii="Palatino Linotype" w:cs="Palatino Linotype" w:eastAsia="Palatino Linotype" w:hAnsi="Palatino Linotype"/>
          <w:i w:val="1"/>
          <w:sz w:val="22"/>
          <w:szCs w:val="22"/>
          <w:rtl w:val="0"/>
        </w:rPr>
        <w:t xml:space="preserve">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000000" w:rsidDel="00000000" w:rsidP="00000000" w:rsidRDefault="00000000" w:rsidRPr="00000000" w14:paraId="000001C7">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Quincuagésimo séptimo. Se considera, en principio, como información pública y no podrá omitirse de las versiones públicas la siguiente: </w:t>
      </w:r>
    </w:p>
    <w:p w:rsidR="00000000" w:rsidDel="00000000" w:rsidP="00000000" w:rsidRDefault="00000000" w:rsidRPr="00000000" w14:paraId="000001C8">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 La relativa a las Obligaciones de Transparencia que contempla el Título V de la Ley General y las demás disposiciones legales aplicables; </w:t>
      </w:r>
    </w:p>
    <w:p w:rsidR="00000000" w:rsidDel="00000000" w:rsidP="00000000" w:rsidRDefault="00000000" w:rsidRPr="00000000" w14:paraId="000001C9">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II. El nombre de los servidores públicos en los documentos, y sus firmas autógrafas, cuando sean utilizados en el ejercicio de las facultades conferidas para el desempeño del servicio público, y </w:t>
      </w:r>
    </w:p>
    <w:p w:rsidR="00000000" w:rsidDel="00000000" w:rsidP="00000000" w:rsidRDefault="00000000" w:rsidRPr="00000000" w14:paraId="000001CA">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III. La información que documente decisiones y los actos de autoridad concluidos de los sujetos obligados, así como el ejercicio de las facultades o actividades de los servidores públicos, de manera que se pueda valorar el desempeño de los mismos.</w:t>
      </w:r>
    </w:p>
    <w:p w:rsidR="00000000" w:rsidDel="00000000" w:rsidP="00000000" w:rsidRDefault="00000000" w:rsidRPr="00000000" w14:paraId="000001CB">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Lo anterior, siempre y cuando no se acredite alguna causal de clasificación, prevista en las leyes o en los tratados internaciones suscritos por el Estado mexicano. </w:t>
      </w:r>
    </w:p>
    <w:p w:rsidR="00000000" w:rsidDel="00000000" w:rsidP="00000000" w:rsidRDefault="00000000" w:rsidRPr="00000000" w14:paraId="000001CC">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Quincuagésimo octavo. Los sujetos obligados garantizarán que los sistemas o medios empleados para eliminar la información en las versiones públicas no permitan la recuperación o visualización de la misma.”(Sic)</w:t>
      </w:r>
    </w:p>
    <w:p w:rsidR="00000000" w:rsidDel="00000000" w:rsidP="00000000" w:rsidRDefault="00000000" w:rsidRPr="00000000" w14:paraId="000001CD">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000000" w:rsidDel="00000000" w:rsidP="00000000" w:rsidRDefault="00000000" w:rsidRPr="00000000" w14:paraId="000001CE">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relación directa con ello, los Lineamientos en estudio establecen los formatos para la clasificación parcial y total de los documentos, que atienden a lo siguiente:</w:t>
      </w:r>
    </w:p>
    <w:tbl>
      <w:tblPr>
        <w:tblStyle w:val="Table1"/>
        <w:tblW w:w="8828.0" w:type="dxa"/>
        <w:jc w:val="left"/>
        <w:tblInd w:w="0.0" w:type="dxa"/>
        <w:tblLayout w:type="fixed"/>
        <w:tblLook w:val="04A0"/>
      </w:tblPr>
      <w:tblGrid>
        <w:gridCol w:w="846"/>
        <w:gridCol w:w="3568"/>
        <w:gridCol w:w="968"/>
        <w:gridCol w:w="3446"/>
        <w:tblGridChange w:id="0">
          <w:tblGrid>
            <w:gridCol w:w="846"/>
            <w:gridCol w:w="3568"/>
            <w:gridCol w:w="968"/>
            <w:gridCol w:w="3446"/>
          </w:tblGrid>
        </w:tblGridChange>
      </w:tblGrid>
      <w:tr>
        <w:trPr>
          <w:cantSplit w:val="0"/>
          <w:tblHeader w:val="0"/>
        </w:trPr>
        <w:tc>
          <w:tcPr>
            <w:gridSpan w:val="2"/>
          </w:tcPr>
          <w:p w:rsidR="00000000" w:rsidDel="00000000" w:rsidP="00000000" w:rsidRDefault="00000000" w:rsidRPr="00000000" w14:paraId="000001CF">
            <w:pPr>
              <w:jc w:val="center"/>
              <w:rPr>
                <w:rFonts w:ascii="Palatino Linotype" w:cs="Palatino Linotype" w:eastAsia="Palatino Linotype" w:hAnsi="Palatino Linotype"/>
                <w:b w:val="0"/>
                <w:sz w:val="12"/>
                <w:szCs w:val="12"/>
              </w:rPr>
            </w:pPr>
            <w:r w:rsidDel="00000000" w:rsidR="00000000" w:rsidRPr="00000000">
              <w:rPr>
                <w:rFonts w:ascii="Palatino Linotype" w:cs="Palatino Linotype" w:eastAsia="Palatino Linotype" w:hAnsi="Palatino Linotype"/>
                <w:b w:val="0"/>
                <w:sz w:val="12"/>
                <w:szCs w:val="12"/>
                <w:rtl w:val="0"/>
              </w:rPr>
              <w:t xml:space="preserve">Parcial</w:t>
            </w:r>
          </w:p>
        </w:tc>
        <w:tc>
          <w:tcPr>
            <w:gridSpan w:val="2"/>
          </w:tcPr>
          <w:p w:rsidR="00000000" w:rsidDel="00000000" w:rsidP="00000000" w:rsidRDefault="00000000" w:rsidRPr="00000000" w14:paraId="000001D1">
            <w:pPr>
              <w:jc w:val="center"/>
              <w:rPr>
                <w:rFonts w:ascii="Palatino Linotype" w:cs="Palatino Linotype" w:eastAsia="Palatino Linotype" w:hAnsi="Palatino Linotype"/>
                <w:b w:val="0"/>
                <w:sz w:val="12"/>
                <w:szCs w:val="12"/>
              </w:rPr>
            </w:pPr>
            <w:r w:rsidDel="00000000" w:rsidR="00000000" w:rsidRPr="00000000">
              <w:rPr>
                <w:rFonts w:ascii="Palatino Linotype" w:cs="Palatino Linotype" w:eastAsia="Palatino Linotype" w:hAnsi="Palatino Linotype"/>
                <w:b w:val="0"/>
                <w:sz w:val="12"/>
                <w:szCs w:val="12"/>
                <w:rtl w:val="0"/>
              </w:rPr>
              <w:t xml:space="preserve">Total</w:t>
            </w:r>
          </w:p>
        </w:tc>
      </w:tr>
      <w:tr>
        <w:trPr>
          <w:cantSplit w:val="0"/>
          <w:tblHeader w:val="0"/>
        </w:trPr>
        <w:tc>
          <w:tcPr/>
          <w:p w:rsidR="00000000" w:rsidDel="00000000" w:rsidP="00000000" w:rsidRDefault="00000000" w:rsidRPr="00000000" w14:paraId="000001D3">
            <w:pPr>
              <w:jc w:val="center"/>
              <w:rPr>
                <w:rFonts w:ascii="Palatino Linotype" w:cs="Palatino Linotype" w:eastAsia="Palatino Linotype" w:hAnsi="Palatino Linotype"/>
                <w:b w:val="0"/>
                <w:sz w:val="12"/>
                <w:szCs w:val="12"/>
              </w:rPr>
            </w:pPr>
            <w:r w:rsidDel="00000000" w:rsidR="00000000" w:rsidRPr="00000000">
              <w:rPr>
                <w:rFonts w:ascii="Palatino Linotype" w:cs="Palatino Linotype" w:eastAsia="Palatino Linotype" w:hAnsi="Palatino Linotype"/>
                <w:b w:val="0"/>
                <w:sz w:val="12"/>
                <w:szCs w:val="12"/>
                <w:rtl w:val="0"/>
              </w:rPr>
              <w:t xml:space="preserve">Concepto</w:t>
            </w:r>
          </w:p>
        </w:tc>
        <w:tc>
          <w:tcPr/>
          <w:p w:rsidR="00000000" w:rsidDel="00000000" w:rsidP="00000000" w:rsidRDefault="00000000" w:rsidRPr="00000000" w14:paraId="000001D4">
            <w:pPr>
              <w:jc w:val="center"/>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Dónde</w:t>
            </w:r>
          </w:p>
        </w:tc>
        <w:tc>
          <w:tcPr/>
          <w:p w:rsidR="00000000" w:rsidDel="00000000" w:rsidP="00000000" w:rsidRDefault="00000000" w:rsidRPr="00000000" w14:paraId="000001D5">
            <w:pPr>
              <w:jc w:val="center"/>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Concepto</w:t>
            </w:r>
          </w:p>
        </w:tc>
        <w:tc>
          <w:tcPr/>
          <w:p w:rsidR="00000000" w:rsidDel="00000000" w:rsidP="00000000" w:rsidRDefault="00000000" w:rsidRPr="00000000" w14:paraId="000001D6">
            <w:pPr>
              <w:jc w:val="center"/>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Dónde</w:t>
            </w:r>
          </w:p>
        </w:tc>
      </w:tr>
      <w:tr>
        <w:trPr>
          <w:cantSplit w:val="0"/>
          <w:tblHeader w:val="0"/>
        </w:trPr>
        <w:tc>
          <w:tcPr>
            <w:gridSpan w:val="4"/>
          </w:tcPr>
          <w:p w:rsidR="00000000" w:rsidDel="00000000" w:rsidP="00000000" w:rsidRDefault="00000000" w:rsidRPr="00000000" w14:paraId="000001D7">
            <w:pPr>
              <w:jc w:val="center"/>
              <w:rPr>
                <w:rFonts w:ascii="Palatino Linotype" w:cs="Palatino Linotype" w:eastAsia="Palatino Linotype" w:hAnsi="Palatino Linotype"/>
                <w:b w:val="0"/>
                <w:sz w:val="12"/>
                <w:szCs w:val="12"/>
              </w:rPr>
            </w:pPr>
            <w:r w:rsidDel="00000000" w:rsidR="00000000" w:rsidRPr="00000000">
              <w:rPr>
                <w:rFonts w:ascii="Palatino Linotype" w:cs="Palatino Linotype" w:eastAsia="Palatino Linotype" w:hAnsi="Palatino Linotype"/>
                <w:b w:val="0"/>
                <w:sz w:val="12"/>
                <w:szCs w:val="12"/>
                <w:rtl w:val="0"/>
              </w:rPr>
              <w:t xml:space="preserve">Sello oficial o logotipo del sujeto obligado</w:t>
            </w:r>
          </w:p>
        </w:tc>
      </w:tr>
      <w:tr>
        <w:trPr>
          <w:cantSplit w:val="0"/>
          <w:tblHeader w:val="0"/>
        </w:trPr>
        <w:tc>
          <w:tcPr/>
          <w:p w:rsidR="00000000" w:rsidDel="00000000" w:rsidP="00000000" w:rsidRDefault="00000000" w:rsidRPr="00000000" w14:paraId="000001DB">
            <w:pPr>
              <w:jc w:val="both"/>
              <w:rPr>
                <w:rFonts w:ascii="Palatino Linotype" w:cs="Palatino Linotype" w:eastAsia="Palatino Linotype" w:hAnsi="Palatino Linotype"/>
                <w:b w:val="0"/>
                <w:sz w:val="12"/>
                <w:szCs w:val="12"/>
              </w:rPr>
            </w:pPr>
            <w:r w:rsidDel="00000000" w:rsidR="00000000" w:rsidRPr="00000000">
              <w:rPr>
                <w:rFonts w:ascii="Palatino Linotype" w:cs="Palatino Linotype" w:eastAsia="Palatino Linotype" w:hAnsi="Palatino Linotype"/>
                <w:b w:val="0"/>
                <w:sz w:val="12"/>
                <w:szCs w:val="12"/>
                <w:rtl w:val="0"/>
              </w:rPr>
              <w:t xml:space="preserve">Fecha de clasificación</w:t>
            </w:r>
          </w:p>
        </w:tc>
        <w:tc>
          <w:tcPr/>
          <w:p w:rsidR="00000000" w:rsidDel="00000000" w:rsidP="00000000" w:rsidRDefault="00000000" w:rsidRPr="00000000" w14:paraId="000001DC">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Se anotará la fecha en la que el Comité de Transparencia confirmó la clasificación del documento, en su caso.</w:t>
            </w:r>
          </w:p>
        </w:tc>
        <w:tc>
          <w:tcPr/>
          <w:p w:rsidR="00000000" w:rsidDel="00000000" w:rsidP="00000000" w:rsidRDefault="00000000" w:rsidRPr="00000000" w14:paraId="000001DD">
            <w:pPr>
              <w:jc w:val="both"/>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Fecha de clasificación</w:t>
            </w:r>
          </w:p>
        </w:tc>
        <w:tc>
          <w:tcPr/>
          <w:p w:rsidR="00000000" w:rsidDel="00000000" w:rsidP="00000000" w:rsidRDefault="00000000" w:rsidRPr="00000000" w14:paraId="000001DE">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Se anotará la fecha en la que el Comité de Transparencia confirmó la clasificación del documento, en su caso.</w:t>
            </w:r>
          </w:p>
        </w:tc>
      </w:tr>
      <w:tr>
        <w:trPr>
          <w:cantSplit w:val="0"/>
          <w:tblHeader w:val="0"/>
        </w:trPr>
        <w:tc>
          <w:tcPr/>
          <w:p w:rsidR="00000000" w:rsidDel="00000000" w:rsidP="00000000" w:rsidRDefault="00000000" w:rsidRPr="00000000" w14:paraId="000001DF">
            <w:pPr>
              <w:jc w:val="both"/>
              <w:rPr>
                <w:rFonts w:ascii="Palatino Linotype" w:cs="Palatino Linotype" w:eastAsia="Palatino Linotype" w:hAnsi="Palatino Linotype"/>
                <w:b w:val="0"/>
                <w:sz w:val="12"/>
                <w:szCs w:val="12"/>
              </w:rPr>
            </w:pPr>
            <w:r w:rsidDel="00000000" w:rsidR="00000000" w:rsidRPr="00000000">
              <w:rPr>
                <w:rFonts w:ascii="Palatino Linotype" w:cs="Palatino Linotype" w:eastAsia="Palatino Linotype" w:hAnsi="Palatino Linotype"/>
                <w:b w:val="0"/>
                <w:sz w:val="12"/>
                <w:szCs w:val="12"/>
                <w:rtl w:val="0"/>
              </w:rPr>
              <w:t xml:space="preserve">Área</w:t>
            </w:r>
          </w:p>
        </w:tc>
        <w:tc>
          <w:tcPr/>
          <w:p w:rsidR="00000000" w:rsidDel="00000000" w:rsidP="00000000" w:rsidRDefault="00000000" w:rsidRPr="00000000" w14:paraId="000001E0">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Se señalará el nombre del área del cual es titular quien clasifica.</w:t>
            </w:r>
          </w:p>
        </w:tc>
        <w:tc>
          <w:tcPr/>
          <w:p w:rsidR="00000000" w:rsidDel="00000000" w:rsidP="00000000" w:rsidRDefault="00000000" w:rsidRPr="00000000" w14:paraId="000001E1">
            <w:pPr>
              <w:jc w:val="both"/>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Área</w:t>
            </w:r>
          </w:p>
        </w:tc>
        <w:tc>
          <w:tcPr/>
          <w:p w:rsidR="00000000" w:rsidDel="00000000" w:rsidP="00000000" w:rsidRDefault="00000000" w:rsidRPr="00000000" w14:paraId="000001E2">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Se señalará el nombre del área de la cual es el titular quien clasifica.</w:t>
            </w:r>
          </w:p>
        </w:tc>
      </w:tr>
      <w:tr>
        <w:trPr>
          <w:cantSplit w:val="0"/>
          <w:tblHeader w:val="0"/>
        </w:trPr>
        <w:tc>
          <w:tcPr/>
          <w:p w:rsidR="00000000" w:rsidDel="00000000" w:rsidP="00000000" w:rsidRDefault="00000000" w:rsidRPr="00000000" w14:paraId="000001E3">
            <w:pPr>
              <w:jc w:val="both"/>
              <w:rPr>
                <w:rFonts w:ascii="Palatino Linotype" w:cs="Palatino Linotype" w:eastAsia="Palatino Linotype" w:hAnsi="Palatino Linotype"/>
                <w:b w:val="0"/>
                <w:sz w:val="12"/>
                <w:szCs w:val="12"/>
              </w:rPr>
            </w:pPr>
            <w:r w:rsidDel="00000000" w:rsidR="00000000" w:rsidRPr="00000000">
              <w:rPr>
                <w:rFonts w:ascii="Palatino Linotype" w:cs="Palatino Linotype" w:eastAsia="Palatino Linotype" w:hAnsi="Palatino Linotype"/>
                <w:b w:val="0"/>
                <w:sz w:val="12"/>
                <w:szCs w:val="12"/>
                <w:rtl w:val="0"/>
              </w:rPr>
              <w:t xml:space="preserve">Información reservada</w:t>
            </w:r>
          </w:p>
        </w:tc>
        <w:tc>
          <w:tcPr/>
          <w:p w:rsidR="00000000" w:rsidDel="00000000" w:rsidP="00000000" w:rsidRDefault="00000000" w:rsidRPr="00000000" w14:paraId="000001E4">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p w:rsidR="00000000" w:rsidDel="00000000" w:rsidP="00000000" w:rsidRDefault="00000000" w:rsidRPr="00000000" w14:paraId="000001E5">
            <w:pPr>
              <w:jc w:val="both"/>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Reservado</w:t>
            </w:r>
          </w:p>
        </w:tc>
        <w:tc>
          <w:tcPr/>
          <w:p w:rsidR="00000000" w:rsidDel="00000000" w:rsidP="00000000" w:rsidRDefault="00000000" w:rsidRPr="00000000" w14:paraId="000001E6">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Leyenda de información RESERVADA.</w:t>
            </w:r>
          </w:p>
        </w:tc>
      </w:tr>
      <w:tr>
        <w:trPr>
          <w:cantSplit w:val="0"/>
          <w:tblHeader w:val="0"/>
        </w:trPr>
        <w:tc>
          <w:tcPr/>
          <w:p w:rsidR="00000000" w:rsidDel="00000000" w:rsidP="00000000" w:rsidRDefault="00000000" w:rsidRPr="00000000" w14:paraId="000001E7">
            <w:pPr>
              <w:jc w:val="both"/>
              <w:rPr>
                <w:rFonts w:ascii="Palatino Linotype" w:cs="Palatino Linotype" w:eastAsia="Palatino Linotype" w:hAnsi="Palatino Linotype"/>
                <w:b w:val="0"/>
                <w:sz w:val="12"/>
                <w:szCs w:val="12"/>
              </w:rPr>
            </w:pPr>
            <w:r w:rsidDel="00000000" w:rsidR="00000000" w:rsidRPr="00000000">
              <w:rPr>
                <w:rFonts w:ascii="Palatino Linotype" w:cs="Palatino Linotype" w:eastAsia="Palatino Linotype" w:hAnsi="Palatino Linotype"/>
                <w:b w:val="0"/>
                <w:sz w:val="12"/>
                <w:szCs w:val="12"/>
                <w:rtl w:val="0"/>
              </w:rPr>
              <w:t xml:space="preserve">Fundamento legal</w:t>
            </w:r>
          </w:p>
        </w:tc>
        <w:tc>
          <w:tcPr/>
          <w:p w:rsidR="00000000" w:rsidDel="00000000" w:rsidP="00000000" w:rsidRDefault="00000000" w:rsidRPr="00000000" w14:paraId="000001E8">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Se señalará el nombre del ordenamiento, el o los artículos, fracción(es), párrafo(s) con base en los cuales se sustente la reserva.</w:t>
            </w:r>
          </w:p>
        </w:tc>
        <w:tc>
          <w:tcPr/>
          <w:p w:rsidR="00000000" w:rsidDel="00000000" w:rsidP="00000000" w:rsidRDefault="00000000" w:rsidRPr="00000000" w14:paraId="000001E9">
            <w:pPr>
              <w:jc w:val="both"/>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Periodo de reserva</w:t>
            </w:r>
          </w:p>
        </w:tc>
        <w:tc>
          <w:tcPr/>
          <w:p w:rsidR="00000000" w:rsidDel="00000000" w:rsidP="00000000" w:rsidRDefault="00000000" w:rsidRPr="00000000" w14:paraId="000001EA">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Se anotará el número de años o meses por los que se mantendrá el documento o las partes del mismo como reservado. Si el expediente no es reservado, sino confidencial, deberá tacharse este apartado.</w:t>
            </w:r>
          </w:p>
        </w:tc>
      </w:tr>
      <w:tr>
        <w:trPr>
          <w:cantSplit w:val="0"/>
          <w:tblHeader w:val="0"/>
        </w:trPr>
        <w:tc>
          <w:tcPr/>
          <w:p w:rsidR="00000000" w:rsidDel="00000000" w:rsidP="00000000" w:rsidRDefault="00000000" w:rsidRPr="00000000" w14:paraId="000001EB">
            <w:pPr>
              <w:jc w:val="both"/>
              <w:rPr>
                <w:rFonts w:ascii="Palatino Linotype" w:cs="Palatino Linotype" w:eastAsia="Palatino Linotype" w:hAnsi="Palatino Linotype"/>
                <w:b w:val="0"/>
                <w:sz w:val="12"/>
                <w:szCs w:val="12"/>
              </w:rPr>
            </w:pPr>
            <w:r w:rsidDel="00000000" w:rsidR="00000000" w:rsidRPr="00000000">
              <w:rPr>
                <w:rFonts w:ascii="Palatino Linotype" w:cs="Palatino Linotype" w:eastAsia="Palatino Linotype" w:hAnsi="Palatino Linotype"/>
                <w:b w:val="0"/>
                <w:sz w:val="12"/>
                <w:szCs w:val="12"/>
                <w:rtl w:val="0"/>
              </w:rPr>
              <w:t xml:space="preserve">Ampliación del periodo de reserva</w:t>
            </w:r>
          </w:p>
        </w:tc>
        <w:tc>
          <w:tcPr/>
          <w:p w:rsidR="00000000" w:rsidDel="00000000" w:rsidP="00000000" w:rsidRDefault="00000000" w:rsidRPr="00000000" w14:paraId="000001EC">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En caso de haber solicitado la ampliación del periodo de reserva originalmente establecido, se deberá anotar el número de años o meses por los que se amplía la reserva.</w:t>
            </w:r>
          </w:p>
        </w:tc>
        <w:tc>
          <w:tcPr/>
          <w:p w:rsidR="00000000" w:rsidDel="00000000" w:rsidP="00000000" w:rsidRDefault="00000000" w:rsidRPr="00000000" w14:paraId="000001ED">
            <w:pPr>
              <w:jc w:val="both"/>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Fundamento legal</w:t>
            </w:r>
          </w:p>
        </w:tc>
        <w:tc>
          <w:tcPr/>
          <w:p w:rsidR="00000000" w:rsidDel="00000000" w:rsidP="00000000" w:rsidRDefault="00000000" w:rsidRPr="00000000" w14:paraId="000001EE">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Se señalará el nombre del o de los ordenamientos jurídicos, el o los artículos, fracción(es), párrafo(s) con base en los cuales se sustenta la reserva.</w:t>
            </w:r>
          </w:p>
        </w:tc>
      </w:tr>
      <w:tr>
        <w:trPr>
          <w:cantSplit w:val="0"/>
          <w:tblHeader w:val="0"/>
        </w:trPr>
        <w:tc>
          <w:tcPr/>
          <w:p w:rsidR="00000000" w:rsidDel="00000000" w:rsidP="00000000" w:rsidRDefault="00000000" w:rsidRPr="00000000" w14:paraId="000001EF">
            <w:pPr>
              <w:jc w:val="both"/>
              <w:rPr>
                <w:rFonts w:ascii="Palatino Linotype" w:cs="Palatino Linotype" w:eastAsia="Palatino Linotype" w:hAnsi="Palatino Linotype"/>
                <w:b w:val="0"/>
                <w:sz w:val="12"/>
                <w:szCs w:val="12"/>
              </w:rPr>
            </w:pPr>
            <w:r w:rsidDel="00000000" w:rsidR="00000000" w:rsidRPr="00000000">
              <w:rPr>
                <w:rFonts w:ascii="Palatino Linotype" w:cs="Palatino Linotype" w:eastAsia="Palatino Linotype" w:hAnsi="Palatino Linotype"/>
                <w:b w:val="0"/>
                <w:sz w:val="12"/>
                <w:szCs w:val="12"/>
                <w:rtl w:val="0"/>
              </w:rPr>
              <w:t xml:space="preserve">Confidencial</w:t>
            </w:r>
          </w:p>
        </w:tc>
        <w:tc>
          <w:tcPr/>
          <w:p w:rsidR="00000000" w:rsidDel="00000000" w:rsidP="00000000" w:rsidRDefault="00000000" w:rsidRPr="00000000" w14:paraId="000001F0">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p w:rsidR="00000000" w:rsidDel="00000000" w:rsidP="00000000" w:rsidRDefault="00000000" w:rsidRPr="00000000" w14:paraId="000001F1">
            <w:pPr>
              <w:jc w:val="both"/>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Ampliación del periodo de reserva</w:t>
            </w:r>
          </w:p>
        </w:tc>
        <w:tc>
          <w:tcPr/>
          <w:p w:rsidR="00000000" w:rsidDel="00000000" w:rsidP="00000000" w:rsidRDefault="00000000" w:rsidRPr="00000000" w14:paraId="000001F2">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En caso de haber solicitado la ampliación del periodo de reserva originalmente establecido, se deberá anotar el número de años o meses por los que se amplía la reserva.</w:t>
            </w:r>
          </w:p>
        </w:tc>
      </w:tr>
      <w:tr>
        <w:trPr>
          <w:cantSplit w:val="0"/>
          <w:tblHeader w:val="0"/>
        </w:trPr>
        <w:tc>
          <w:tcPr/>
          <w:p w:rsidR="00000000" w:rsidDel="00000000" w:rsidP="00000000" w:rsidRDefault="00000000" w:rsidRPr="00000000" w14:paraId="000001F3">
            <w:pPr>
              <w:jc w:val="both"/>
              <w:rPr>
                <w:rFonts w:ascii="Palatino Linotype" w:cs="Palatino Linotype" w:eastAsia="Palatino Linotype" w:hAnsi="Palatino Linotype"/>
                <w:b w:val="0"/>
                <w:sz w:val="12"/>
                <w:szCs w:val="12"/>
              </w:rPr>
            </w:pPr>
            <w:r w:rsidDel="00000000" w:rsidR="00000000" w:rsidRPr="00000000">
              <w:rPr>
                <w:rFonts w:ascii="Palatino Linotype" w:cs="Palatino Linotype" w:eastAsia="Palatino Linotype" w:hAnsi="Palatino Linotype"/>
                <w:b w:val="0"/>
                <w:sz w:val="12"/>
                <w:szCs w:val="12"/>
                <w:rtl w:val="0"/>
              </w:rPr>
              <w:t xml:space="preserve">Fundamento legal</w:t>
            </w:r>
          </w:p>
        </w:tc>
        <w:tc>
          <w:tcPr/>
          <w:p w:rsidR="00000000" w:rsidDel="00000000" w:rsidP="00000000" w:rsidRDefault="00000000" w:rsidRPr="00000000" w14:paraId="000001F4">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Se señalará el nombre del ordenamiento, el o los artículos, fracción(es), párrafo(s) con base en los cuales se sustente la confidencialidad.</w:t>
            </w:r>
          </w:p>
        </w:tc>
        <w:tc>
          <w:tcPr/>
          <w:p w:rsidR="00000000" w:rsidDel="00000000" w:rsidP="00000000" w:rsidRDefault="00000000" w:rsidRPr="00000000" w14:paraId="000001F5">
            <w:pPr>
              <w:jc w:val="both"/>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Confidencial</w:t>
            </w:r>
          </w:p>
        </w:tc>
        <w:tc>
          <w:tcPr/>
          <w:p w:rsidR="00000000" w:rsidDel="00000000" w:rsidP="00000000" w:rsidRDefault="00000000" w:rsidRPr="00000000" w14:paraId="000001F6">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Leyenda de información CONFIDENCIAL.</w:t>
            </w:r>
          </w:p>
        </w:tc>
      </w:tr>
      <w:tr>
        <w:trPr>
          <w:cantSplit w:val="0"/>
          <w:tblHeader w:val="0"/>
        </w:trPr>
        <w:tc>
          <w:tcPr/>
          <w:p w:rsidR="00000000" w:rsidDel="00000000" w:rsidP="00000000" w:rsidRDefault="00000000" w:rsidRPr="00000000" w14:paraId="000001F7">
            <w:pPr>
              <w:jc w:val="both"/>
              <w:rPr>
                <w:rFonts w:ascii="Palatino Linotype" w:cs="Palatino Linotype" w:eastAsia="Palatino Linotype" w:hAnsi="Palatino Linotype"/>
                <w:b w:val="0"/>
                <w:sz w:val="12"/>
                <w:szCs w:val="12"/>
              </w:rPr>
            </w:pPr>
            <w:r w:rsidDel="00000000" w:rsidR="00000000" w:rsidRPr="00000000">
              <w:rPr>
                <w:rFonts w:ascii="Palatino Linotype" w:cs="Palatino Linotype" w:eastAsia="Palatino Linotype" w:hAnsi="Palatino Linotype"/>
                <w:b w:val="0"/>
                <w:sz w:val="12"/>
                <w:szCs w:val="12"/>
                <w:rtl w:val="0"/>
              </w:rPr>
              <w:t xml:space="preserve">Rúbrica del titular del área</w:t>
            </w:r>
          </w:p>
        </w:tc>
        <w:tc>
          <w:tcPr/>
          <w:p w:rsidR="00000000" w:rsidDel="00000000" w:rsidP="00000000" w:rsidRDefault="00000000" w:rsidRPr="00000000" w14:paraId="000001F8">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Rúbrica autógrafa de quien clasifica.</w:t>
            </w:r>
          </w:p>
        </w:tc>
        <w:tc>
          <w:tcPr/>
          <w:p w:rsidR="00000000" w:rsidDel="00000000" w:rsidP="00000000" w:rsidRDefault="00000000" w:rsidRPr="00000000" w14:paraId="000001F9">
            <w:pPr>
              <w:jc w:val="both"/>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Fundamento legal</w:t>
            </w:r>
          </w:p>
        </w:tc>
        <w:tc>
          <w:tcPr/>
          <w:p w:rsidR="00000000" w:rsidDel="00000000" w:rsidP="00000000" w:rsidRDefault="00000000" w:rsidRPr="00000000" w14:paraId="000001FA">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Se señalará el nombre del o de los ordenamientos jurídicos, el o los artículos, fracción(es), párrafo(s) con base en los cuales se sustente la confidencialidad.</w:t>
            </w:r>
          </w:p>
        </w:tc>
      </w:tr>
      <w:tr>
        <w:trPr>
          <w:cantSplit w:val="0"/>
          <w:tblHeader w:val="0"/>
        </w:trPr>
        <w:tc>
          <w:tcPr/>
          <w:p w:rsidR="00000000" w:rsidDel="00000000" w:rsidP="00000000" w:rsidRDefault="00000000" w:rsidRPr="00000000" w14:paraId="000001FB">
            <w:pPr>
              <w:jc w:val="both"/>
              <w:rPr>
                <w:rFonts w:ascii="Palatino Linotype" w:cs="Palatino Linotype" w:eastAsia="Palatino Linotype" w:hAnsi="Palatino Linotype"/>
                <w:b w:val="0"/>
                <w:sz w:val="12"/>
                <w:szCs w:val="12"/>
              </w:rPr>
            </w:pPr>
            <w:r w:rsidDel="00000000" w:rsidR="00000000" w:rsidRPr="00000000">
              <w:rPr>
                <w:rFonts w:ascii="Palatino Linotype" w:cs="Palatino Linotype" w:eastAsia="Palatino Linotype" w:hAnsi="Palatino Linotype"/>
                <w:b w:val="0"/>
                <w:sz w:val="12"/>
                <w:szCs w:val="12"/>
                <w:rtl w:val="0"/>
              </w:rPr>
              <w:t xml:space="preserve">Fecha de desclasificación</w:t>
            </w:r>
          </w:p>
        </w:tc>
        <w:tc>
          <w:tcPr/>
          <w:p w:rsidR="00000000" w:rsidDel="00000000" w:rsidP="00000000" w:rsidRDefault="00000000" w:rsidRPr="00000000" w14:paraId="000001FC">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Se anotará la fecha en que se desclasifica el documento.</w:t>
            </w:r>
          </w:p>
        </w:tc>
        <w:tc>
          <w:tcPr/>
          <w:p w:rsidR="00000000" w:rsidDel="00000000" w:rsidP="00000000" w:rsidRDefault="00000000" w:rsidRPr="00000000" w14:paraId="000001FD">
            <w:pPr>
              <w:jc w:val="both"/>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Rúbrica del titular del área</w:t>
            </w:r>
          </w:p>
        </w:tc>
        <w:tc>
          <w:tcPr/>
          <w:p w:rsidR="00000000" w:rsidDel="00000000" w:rsidP="00000000" w:rsidRDefault="00000000" w:rsidRPr="00000000" w14:paraId="000001FE">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Rúbrica autógrafa de quien clasifica.</w:t>
            </w:r>
          </w:p>
        </w:tc>
      </w:tr>
      <w:tr>
        <w:trPr>
          <w:cantSplit w:val="0"/>
          <w:tblHeader w:val="0"/>
        </w:trPr>
        <w:tc>
          <w:tcPr/>
          <w:p w:rsidR="00000000" w:rsidDel="00000000" w:rsidP="00000000" w:rsidRDefault="00000000" w:rsidRPr="00000000" w14:paraId="000001FF">
            <w:pPr>
              <w:jc w:val="both"/>
              <w:rPr>
                <w:rFonts w:ascii="Palatino Linotype" w:cs="Palatino Linotype" w:eastAsia="Palatino Linotype" w:hAnsi="Palatino Linotype"/>
                <w:b w:val="0"/>
                <w:sz w:val="12"/>
                <w:szCs w:val="12"/>
              </w:rPr>
            </w:pPr>
            <w:r w:rsidDel="00000000" w:rsidR="00000000" w:rsidRPr="00000000">
              <w:rPr>
                <w:rFonts w:ascii="Palatino Linotype" w:cs="Palatino Linotype" w:eastAsia="Palatino Linotype" w:hAnsi="Palatino Linotype"/>
                <w:b w:val="0"/>
                <w:sz w:val="12"/>
                <w:szCs w:val="12"/>
                <w:rtl w:val="0"/>
              </w:rPr>
              <w:t xml:space="preserve">Rúbrica y cargo del servidor público</w:t>
            </w:r>
          </w:p>
        </w:tc>
        <w:tc>
          <w:tcPr/>
          <w:p w:rsidR="00000000" w:rsidDel="00000000" w:rsidP="00000000" w:rsidRDefault="00000000" w:rsidRPr="00000000" w14:paraId="00000200">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Rúbrica autógrafa de quien desclasifica.</w:t>
            </w:r>
          </w:p>
        </w:tc>
        <w:tc>
          <w:tcPr/>
          <w:p w:rsidR="00000000" w:rsidDel="00000000" w:rsidP="00000000" w:rsidRDefault="00000000" w:rsidRPr="00000000" w14:paraId="00000201">
            <w:pPr>
              <w:jc w:val="both"/>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Fecha de desclasificación</w:t>
            </w:r>
          </w:p>
        </w:tc>
        <w:tc>
          <w:tcPr/>
          <w:p w:rsidR="00000000" w:rsidDel="00000000" w:rsidP="00000000" w:rsidRDefault="00000000" w:rsidRPr="00000000" w14:paraId="00000202">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Se anotará la fecha en que se desclasifica.</w:t>
            </w:r>
          </w:p>
        </w:tc>
      </w:tr>
      <w:tr>
        <w:trPr>
          <w:cantSplit w:val="0"/>
          <w:tblHeader w:val="0"/>
        </w:trPr>
        <w:tc>
          <w:tcPr/>
          <w:p w:rsidR="00000000" w:rsidDel="00000000" w:rsidP="00000000" w:rsidRDefault="00000000" w:rsidRPr="00000000" w14:paraId="00000203">
            <w:pPr>
              <w:jc w:val="both"/>
              <w:rPr>
                <w:rFonts w:ascii="Palatino Linotype" w:cs="Palatino Linotype" w:eastAsia="Palatino Linotype" w:hAnsi="Palatino Linotype"/>
                <w:sz w:val="12"/>
                <w:szCs w:val="12"/>
              </w:rPr>
            </w:pPr>
            <w:r w:rsidDel="00000000" w:rsidR="00000000" w:rsidRPr="00000000">
              <w:rPr>
                <w:rtl w:val="0"/>
              </w:rPr>
            </w:r>
          </w:p>
        </w:tc>
        <w:tc>
          <w:tcPr/>
          <w:p w:rsidR="00000000" w:rsidDel="00000000" w:rsidP="00000000" w:rsidRDefault="00000000" w:rsidRPr="00000000" w14:paraId="00000204">
            <w:pPr>
              <w:jc w:val="both"/>
              <w:rPr>
                <w:rFonts w:ascii="Palatino Linotype" w:cs="Palatino Linotype" w:eastAsia="Palatino Linotype" w:hAnsi="Palatino Linotype"/>
                <w:sz w:val="12"/>
                <w:szCs w:val="12"/>
              </w:rPr>
            </w:pPr>
            <w:r w:rsidDel="00000000" w:rsidR="00000000" w:rsidRPr="00000000">
              <w:rPr>
                <w:rtl w:val="0"/>
              </w:rPr>
            </w:r>
          </w:p>
        </w:tc>
        <w:tc>
          <w:tcPr/>
          <w:p w:rsidR="00000000" w:rsidDel="00000000" w:rsidP="00000000" w:rsidRDefault="00000000" w:rsidRPr="00000000" w14:paraId="00000205">
            <w:pPr>
              <w:jc w:val="both"/>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Partes o secciones reservadas o confidenciales</w:t>
            </w:r>
          </w:p>
        </w:tc>
        <w:tc>
          <w:tcPr/>
          <w:p w:rsidR="00000000" w:rsidDel="00000000" w:rsidP="00000000" w:rsidRDefault="00000000" w:rsidRPr="00000000" w14:paraId="00000206">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En caso que una vez desclasificado el expediente, subsistanpartes o secciones del mismo reservadas o confidenciales, se señalará este hecho.</w:t>
            </w:r>
          </w:p>
        </w:tc>
      </w:tr>
      <w:tr>
        <w:trPr>
          <w:cantSplit w:val="0"/>
          <w:tblHeader w:val="0"/>
        </w:trPr>
        <w:tc>
          <w:tcPr/>
          <w:p w:rsidR="00000000" w:rsidDel="00000000" w:rsidP="00000000" w:rsidRDefault="00000000" w:rsidRPr="00000000" w14:paraId="00000207">
            <w:pPr>
              <w:jc w:val="both"/>
              <w:rPr>
                <w:rFonts w:ascii="Palatino Linotype" w:cs="Palatino Linotype" w:eastAsia="Palatino Linotype" w:hAnsi="Palatino Linotype"/>
                <w:sz w:val="12"/>
                <w:szCs w:val="12"/>
              </w:rPr>
            </w:pPr>
            <w:r w:rsidDel="00000000" w:rsidR="00000000" w:rsidRPr="00000000">
              <w:rPr>
                <w:rtl w:val="0"/>
              </w:rPr>
            </w:r>
          </w:p>
        </w:tc>
        <w:tc>
          <w:tcPr/>
          <w:p w:rsidR="00000000" w:rsidDel="00000000" w:rsidP="00000000" w:rsidRDefault="00000000" w:rsidRPr="00000000" w14:paraId="00000208">
            <w:pPr>
              <w:jc w:val="both"/>
              <w:rPr>
                <w:rFonts w:ascii="Palatino Linotype" w:cs="Palatino Linotype" w:eastAsia="Palatino Linotype" w:hAnsi="Palatino Linotype"/>
                <w:sz w:val="12"/>
                <w:szCs w:val="12"/>
              </w:rPr>
            </w:pPr>
            <w:r w:rsidDel="00000000" w:rsidR="00000000" w:rsidRPr="00000000">
              <w:rPr>
                <w:rtl w:val="0"/>
              </w:rPr>
            </w:r>
          </w:p>
        </w:tc>
        <w:tc>
          <w:tcPr/>
          <w:p w:rsidR="00000000" w:rsidDel="00000000" w:rsidP="00000000" w:rsidRDefault="00000000" w:rsidRPr="00000000" w14:paraId="00000209">
            <w:pPr>
              <w:jc w:val="both"/>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Rúbrica y cargo del servidor público</w:t>
            </w:r>
          </w:p>
        </w:tc>
        <w:tc>
          <w:tcPr/>
          <w:p w:rsidR="00000000" w:rsidDel="00000000" w:rsidP="00000000" w:rsidRDefault="00000000" w:rsidRPr="00000000" w14:paraId="0000020A">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Rúbrica autógrafa de quien desclasifica.</w:t>
            </w:r>
          </w:p>
        </w:tc>
      </w:tr>
    </w:tbl>
    <w:p w:rsidR="00000000" w:rsidDel="00000000" w:rsidP="00000000" w:rsidRDefault="00000000" w:rsidRPr="00000000" w14:paraId="0000020B">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mérito de lo expuesto en líneas anteriores, este Órgano Garante considera que resultan fundados los motivos de inconformidad que arguye el recurrente en su medio de impugnación que fue materia de estudio, por ello con fundamento en el artículo 186 fracción IV de la Ley de Transparencia y Acceso a la Información Pública del Estado de México y Municipios, se </w:t>
      </w:r>
      <w:r w:rsidDel="00000000" w:rsidR="00000000" w:rsidRPr="00000000">
        <w:rPr>
          <w:rFonts w:ascii="Palatino Linotype" w:cs="Palatino Linotype" w:eastAsia="Palatino Linotype" w:hAnsi="Palatino Linotype"/>
          <w:b w:val="1"/>
          <w:rtl w:val="0"/>
        </w:rPr>
        <w:t xml:space="preserve">ORDENA al Sujeto Obligado de</w:t>
      </w:r>
      <w:r w:rsidDel="00000000" w:rsidR="00000000" w:rsidRPr="00000000">
        <w:rPr>
          <w:rFonts w:ascii="Palatino Linotype" w:cs="Palatino Linotype" w:eastAsia="Palatino Linotype" w:hAnsi="Palatino Linotype"/>
          <w:rtl w:val="0"/>
        </w:rPr>
        <w:t xml:space="preserve"> respuesta a la solicitud de información </w:t>
      </w:r>
      <w:r w:rsidDel="00000000" w:rsidR="00000000" w:rsidRPr="00000000">
        <w:rPr>
          <w:rFonts w:ascii="Palatino Linotype" w:cs="Palatino Linotype" w:eastAsia="Palatino Linotype" w:hAnsi="Palatino Linotype"/>
          <w:b w:val="1"/>
          <w:rtl w:val="0"/>
        </w:rPr>
        <w:t xml:space="preserve">00044/ATIZAPAN/IP/2021, </w:t>
      </w:r>
      <w:r w:rsidDel="00000000" w:rsidR="00000000" w:rsidRPr="00000000">
        <w:rPr>
          <w:rFonts w:ascii="Palatino Linotype" w:cs="Palatino Linotype" w:eastAsia="Palatino Linotype" w:hAnsi="Palatino Linotype"/>
          <w:rtl w:val="0"/>
        </w:rPr>
        <w:t xml:space="preserve">que ha sido materia del presente fallo, por lo que este Pleno:</w:t>
      </w:r>
    </w:p>
    <w:p w:rsidR="00000000" w:rsidDel="00000000" w:rsidP="00000000" w:rsidRDefault="00000000" w:rsidRPr="00000000" w14:paraId="0000020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80" w:before="280" w:line="360" w:lineRule="auto"/>
        <w:ind w:left="1080" w:right="0" w:hanging="720"/>
        <w:jc w:val="center"/>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R E S U E L V E:</w:t>
      </w:r>
    </w:p>
    <w:p w:rsidR="00000000" w:rsidDel="00000000" w:rsidP="00000000" w:rsidRDefault="00000000" w:rsidRPr="00000000" w14:paraId="0000020D">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Primero. </w:t>
      </w:r>
      <w:r w:rsidDel="00000000" w:rsidR="00000000" w:rsidRPr="00000000">
        <w:rPr>
          <w:rFonts w:ascii="Palatino Linotype" w:cs="Palatino Linotype" w:eastAsia="Palatino Linotype" w:hAnsi="Palatino Linotype"/>
          <w:rtl w:val="0"/>
        </w:rPr>
        <w:t xml:space="preserve">Resultan fundados los motivos de inconformidad que arguye el recurrente en el recurso de revisión </w:t>
      </w:r>
      <w:r w:rsidDel="00000000" w:rsidR="00000000" w:rsidRPr="00000000">
        <w:rPr>
          <w:rFonts w:ascii="Palatino Linotype" w:cs="Palatino Linotype" w:eastAsia="Palatino Linotype" w:hAnsi="Palatino Linotype"/>
          <w:b w:val="1"/>
          <w:rtl w:val="0"/>
        </w:rPr>
        <w:t xml:space="preserve">03299/INFOEM/IP/RR/2021</w:t>
      </w:r>
      <w:r w:rsidDel="00000000" w:rsidR="00000000" w:rsidRPr="00000000">
        <w:rPr>
          <w:rFonts w:ascii="Palatino Linotype" w:cs="Palatino Linotype" w:eastAsia="Palatino Linotype" w:hAnsi="Palatino Linotype"/>
          <w:rtl w:val="0"/>
        </w:rPr>
        <w:t xml:space="preserve">, en términos del Considerando Cuarto de la presente resolución.</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Segundo.</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Se</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 ORDENA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a que,</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términos de los Considerandos Cuarto y Quinto, haga entrega, vía SAIMEX, en versión pública</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a partir del doce de mayo del año dos mil veinte al doce de mayo del año dos mil veintiuno,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del soporte documental en donde conste lo siguiente:</w:t>
      </w:r>
      <w:r w:rsidDel="00000000" w:rsidR="00000000" w:rsidRPr="00000000">
        <w:rPr>
          <w:rtl w:val="0"/>
        </w:rPr>
      </w:r>
    </w:p>
    <w:p w:rsidR="00000000" w:rsidDel="00000000" w:rsidP="00000000" w:rsidRDefault="00000000" w:rsidRPr="00000000" w14:paraId="0000020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Los acuerdos de los procedimientos por faltas graves condenatorias y que hayan causado estado.</w:t>
      </w:r>
    </w:p>
    <w:p w:rsidR="00000000" w:rsidDel="00000000" w:rsidP="00000000" w:rsidRDefault="00000000" w:rsidRPr="00000000" w14:paraId="000002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Los acuerdos de los procedimientos por faltas graves absolutorias y que hayan causado estado (</w:t>
      </w: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clasificando como confidencial el nombre y cargo)</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1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40" w:line="360" w:lineRule="auto"/>
        <w:ind w:left="720" w:right="51"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Los acuerdos de los procedimientos concluidos por faltas no graves (</w:t>
      </w: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clasificando como confidencial el nombre y cargo y sanción</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51"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51"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Debiendo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51"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51"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Acuerdo mediante el cual se clasifique como reservados, los acuerdos de los procedimientos por faltas no graves en trámite.</w:t>
      </w:r>
    </w:p>
    <w:p w:rsidR="00000000" w:rsidDel="00000000" w:rsidP="00000000" w:rsidRDefault="00000000" w:rsidRPr="00000000" w14:paraId="0000021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360" w:lineRule="auto"/>
        <w:ind w:left="720" w:right="51" w:hanging="360"/>
        <w:jc w:val="both"/>
        <w:rPr>
          <w:rFonts w:ascii="Palatino Linotype" w:cs="Palatino Linotype" w:eastAsia="Palatino Linotype" w:hAnsi="Palatino Linotype"/>
          <w:b w:val="0"/>
          <w:i w:val="0"/>
          <w:smallCaps w:val="0"/>
          <w:strike w:val="0"/>
          <w:color w:val="000000"/>
          <w:sz w:val="24"/>
          <w:szCs w:val="24"/>
          <w:highlight w:val="white"/>
          <w:u w:val="none"/>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Acuerdo mediante el cual se clasifique(n) como reservado(s), el o los acuerdos de los procedimientos por faltas graves que no hayan causado estado,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siempre y cuando no se configure alguno de los supuestos contemplados en el artículo 142 de la Ley de la materia, </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en caso contrario</w:t>
      </w: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deberá hacer entrega de los mismos en versión publica, conforme a lo establecido en considerando quinto de la presente resolución.</w:t>
      </w: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17">
      <w:pPr>
        <w:spacing w:after="240" w:before="240" w:line="360" w:lineRule="auto"/>
        <w:ind w:right="51"/>
        <w:jc w:val="both"/>
        <w:rPr>
          <w:rFonts w:ascii="Palatino Linotype" w:cs="Palatino Linotype" w:eastAsia="Palatino Linotype" w:hAnsi="Palatino Linotype"/>
          <w:highlight w:val="white"/>
        </w:rPr>
      </w:pPr>
      <w:bookmarkStart w:colFirst="0" w:colLast="0" w:name="_heading=h.1fob9te" w:id="2"/>
      <w:bookmarkEnd w:id="2"/>
      <w:r w:rsidDel="00000000" w:rsidR="00000000" w:rsidRPr="00000000">
        <w:rPr>
          <w:rFonts w:ascii="Palatino Linotype" w:cs="Palatino Linotype" w:eastAsia="Palatino Linotype" w:hAnsi="Palatino Linotype"/>
          <w:b w:val="1"/>
          <w:highlight w:val="white"/>
          <w:rtl w:val="0"/>
        </w:rPr>
        <w:t xml:space="preserve">Tercero. </w:t>
      </w:r>
      <w:r w:rsidDel="00000000" w:rsidR="00000000" w:rsidRPr="00000000">
        <w:rPr>
          <w:rFonts w:ascii="Palatino Linotype" w:cs="Palatino Linotype" w:eastAsia="Palatino Linotype" w:hAnsi="Palatino Linotype"/>
          <w:b w:val="1"/>
          <w:rtl w:val="0"/>
        </w:rPr>
        <w:t xml:space="preserve">Notifíquese</w:t>
      </w:r>
      <w:r w:rsidDel="00000000" w:rsidR="00000000" w:rsidRPr="00000000">
        <w:rPr>
          <w:rFonts w:ascii="Palatino Linotype" w:cs="Palatino Linotype" w:eastAsia="Palatino Linotype" w:hAnsi="Palatino Linotype"/>
          <w:b w:val="1"/>
          <w:highlight w:val="white"/>
          <w:rtl w:val="0"/>
        </w:rPr>
        <w:t xml:space="preserve"> </w:t>
      </w:r>
      <w:r w:rsidDel="00000000" w:rsidR="00000000" w:rsidRPr="00000000">
        <w:rPr>
          <w:rFonts w:ascii="Palatino Linotype" w:cs="Palatino Linotype" w:eastAsia="Palatino Linotype" w:hAnsi="Palatino Linotype"/>
          <w:highlight w:val="white"/>
          <w:rtl w:val="0"/>
        </w:rPr>
        <w:t xml:space="preserve">al Titular de la Unidad de Transparencia del</w:t>
      </w:r>
      <w:r w:rsidDel="00000000" w:rsidR="00000000" w:rsidRPr="00000000">
        <w:rPr>
          <w:rFonts w:ascii="Palatino Linotype" w:cs="Palatino Linotype" w:eastAsia="Palatino Linotype" w:hAnsi="Palatino Linotype"/>
          <w:b w:val="1"/>
          <w:highlight w:val="white"/>
          <w:rtl w:val="0"/>
        </w:rPr>
        <w:t xml:space="preserve"> SUJETO OBLIGADO</w:t>
      </w:r>
      <w:r w:rsidDel="00000000" w:rsidR="00000000" w:rsidRPr="00000000">
        <w:rPr>
          <w:rFonts w:ascii="Palatino Linotype" w:cs="Palatino Linotype" w:eastAsia="Palatino Linotype" w:hAnsi="Palatino Linotype"/>
          <w:highlight w:val="white"/>
          <w:rtl w:val="0"/>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000000" w:rsidDel="00000000" w:rsidP="00000000" w:rsidRDefault="00000000" w:rsidRPr="00000000" w14:paraId="00000218">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Cuarto.</w:t>
      </w:r>
      <w:r w:rsidDel="00000000" w:rsidR="00000000" w:rsidRPr="00000000">
        <w:rPr>
          <w:rFonts w:ascii="Palatino Linotype" w:cs="Palatino Linotype" w:eastAsia="Palatino Linotype" w:hAnsi="Palatino Linotype"/>
          <w:sz w:val="28"/>
          <w:szCs w:val="28"/>
          <w:rtl w:val="0"/>
        </w:rPr>
        <w:t xml:space="preserve"> </w:t>
      </w:r>
      <w:r w:rsidDel="00000000" w:rsidR="00000000" w:rsidRPr="00000000">
        <w:rPr>
          <w:rFonts w:ascii="Palatino Linotype" w:cs="Palatino Linotype" w:eastAsia="Palatino Linotype" w:hAnsi="Palatino Linotype"/>
          <w:b w:val="1"/>
          <w:rtl w:val="0"/>
        </w:rPr>
        <w:t xml:space="preserve">Notifíquese al recurrente</w:t>
      </w:r>
      <w:r w:rsidDel="00000000" w:rsidR="00000000" w:rsidRPr="00000000">
        <w:rPr>
          <w:rFonts w:ascii="Palatino Linotype" w:cs="Palatino Linotype" w:eastAsia="Palatino Linotype" w:hAnsi="Palatino Linotype"/>
          <w:rtl w:val="0"/>
        </w:rPr>
        <w:t xml:space="preserve"> la presente resolución vía SAIMEX, así como, que de conformidad con lo establecido en los artículos 159 y 160 de la Ley General de Transparencia y Acceso a la Información Pública y en el artículo 196 de la Ley de Transparencia y Acceso a la Información Pública del Estado de México y Municipios, podrá impugnarla vía recurso de inconformidad ante el Instituto Nacional de Transparencia, Acceso a la Información y Protección de Datos Personales, o bien, vía Juicio de Amparo en términos de las leyes aplicables.</w:t>
      </w:r>
    </w:p>
    <w:p w:rsidR="00000000" w:rsidDel="00000000" w:rsidP="00000000" w:rsidRDefault="00000000" w:rsidRPr="00000000" w14:paraId="00000219">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Quinto. Notifíquese al recurrente </w:t>
      </w:r>
      <w:r w:rsidDel="00000000" w:rsidR="00000000" w:rsidRPr="00000000">
        <w:rPr>
          <w:rFonts w:ascii="Palatino Linotype" w:cs="Palatino Linotype" w:eastAsia="Palatino Linotype" w:hAnsi="Palatino Linotype"/>
          <w:rtl w:val="0"/>
        </w:rPr>
        <w:t xml:space="preserve">que la respuesta que dé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r w:rsidDel="00000000" w:rsidR="00000000" w:rsidRPr="00000000">
        <w:rPr>
          <w:rtl w:val="0"/>
        </w:rPr>
      </w:r>
    </w:p>
    <w:p w:rsidR="00000000" w:rsidDel="00000000" w:rsidP="00000000" w:rsidRDefault="00000000" w:rsidRPr="00000000" w14:paraId="0000021A">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Sexto</w:t>
      </w:r>
      <w:r w:rsidDel="00000000" w:rsidR="00000000" w:rsidRPr="00000000">
        <w:rPr>
          <w:rFonts w:ascii="Palatino Linotype" w:cs="Palatino Linotype" w:eastAsia="Palatino Linotype" w:hAnsi="Palatino Linotype"/>
          <w:rtl w:val="0"/>
        </w:rPr>
        <w:t xml:space="preserve">. 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Del="00000000" w:rsidR="00000000" w:rsidRPr="00000000">
        <w:rPr>
          <w:rtl w:val="0"/>
        </w:rPr>
      </w:r>
    </w:p>
    <w:p w:rsidR="00000000" w:rsidDel="00000000" w:rsidP="00000000" w:rsidRDefault="00000000" w:rsidRPr="00000000" w14:paraId="0000021B">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Séptimo.</w:t>
      </w:r>
      <w:r w:rsidDel="00000000" w:rsidR="00000000" w:rsidRPr="00000000">
        <w:rPr>
          <w:rFonts w:ascii="Palatino Linotype" w:cs="Palatino Linotype" w:eastAsia="Palatino Linotype" w:hAnsi="Palatino Linotype"/>
          <w:b w:val="1"/>
          <w:sz w:val="28"/>
          <w:szCs w:val="28"/>
          <w:rtl w:val="0"/>
        </w:rPr>
        <w:t xml:space="preserve"> </w:t>
      </w:r>
      <w:r w:rsidDel="00000000" w:rsidR="00000000" w:rsidRPr="00000000">
        <w:rPr>
          <w:rFonts w:ascii="Palatino Linotype" w:cs="Palatino Linotype" w:eastAsia="Palatino Linotype" w:hAnsi="Palatino Linotype"/>
          <w:b w:val="1"/>
          <w:highlight w:val="white"/>
          <w:rtl w:val="0"/>
        </w:rPr>
        <w:t xml:space="preserve">Gírese</w:t>
      </w:r>
      <w:r w:rsidDel="00000000" w:rsidR="00000000" w:rsidRPr="00000000">
        <w:rPr>
          <w:rFonts w:ascii="Palatino Linotype" w:cs="Palatino Linotype" w:eastAsia="Palatino Linotype" w:hAnsi="Palatino Linotype"/>
          <w:highlight w:val="white"/>
          <w:rtl w:val="0"/>
        </w:rPr>
        <w:t xml:space="preserve"> oficio al Contralor Interno de este Instituto para que actúe en razón de su competencia, en términos de lo expuesto en el Considerando Cuarto de la presente resolución.</w:t>
      </w:r>
      <w:r w:rsidDel="00000000" w:rsidR="00000000" w:rsidRPr="00000000">
        <w:rPr>
          <w:rtl w:val="0"/>
        </w:rPr>
      </w:r>
    </w:p>
    <w:p w:rsidR="00000000" w:rsidDel="00000000" w:rsidP="00000000" w:rsidRDefault="00000000" w:rsidRPr="00000000" w14:paraId="0000021C">
      <w:pPr>
        <w:spacing w:line="360" w:lineRule="auto"/>
        <w:ind w:right="49"/>
        <w:jc w:val="both"/>
        <w:rPr>
          <w:rFonts w:ascii="Palatino Linotype" w:cs="Palatino Linotype" w:eastAsia="Palatino Linotype" w:hAnsi="Palatino Linotype"/>
        </w:rPr>
      </w:pPr>
      <w:bookmarkStart w:colFirst="0" w:colLast="0" w:name="_heading=h.3znysh7" w:id="3"/>
      <w:bookmarkEnd w:id="3"/>
      <w:r w:rsidDel="00000000" w:rsidR="00000000" w:rsidRPr="00000000">
        <w:rPr>
          <w:rtl w:val="0"/>
        </w:rPr>
      </w:r>
    </w:p>
    <w:p w:rsidR="00000000" w:rsidDel="00000000" w:rsidP="00000000" w:rsidRDefault="00000000" w:rsidRPr="00000000" w14:paraId="0000021D">
      <w:pPr>
        <w:spacing w:line="360" w:lineRule="auto"/>
        <w:ind w:right="49"/>
        <w:jc w:val="both"/>
        <w:rPr>
          <w:rFonts w:ascii="Palatino Linotype" w:cs="Palatino Linotype" w:eastAsia="Palatino Linotype" w:hAnsi="Palatino Linotype"/>
          <w:sz w:val="25"/>
          <w:szCs w:val="25"/>
        </w:rPr>
      </w:pPr>
      <w:r w:rsidDel="00000000" w:rsidR="00000000" w:rsidRPr="00000000">
        <w:rPr>
          <w:rFonts w:ascii="Palatino Linotype" w:cs="Palatino Linotype" w:eastAsia="Palatino Linotype" w:hAnsi="Palatino Linotype"/>
          <w:rtl w:val="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(EMITIENDO VTO PARTICULAR ), SHARON CRISTINA MORALES MARTÍNEZ, LUIS GUSTAVO PARRA NORIEGA (EMITIENDO VOTO PARTICULAR) Y GUADALUPE RAMÍREZ PEÑA; EN LA CUADRAGÉSIMA PRIMERA SESIÓN ORDINARIA CELEBRADA EL DIECIOCHO DE NOVIEMBRE DE DOS MIL VEINTIUNO, ANTE EL SECRETARIO TÉCNICO DEL PLENO ALEXIS TAPIA RAMÍREZ</w:t>
      </w:r>
      <w:r w:rsidDel="00000000" w:rsidR="00000000" w:rsidRPr="00000000">
        <w:rPr>
          <w:rFonts w:ascii="Palatino Linotype" w:cs="Palatino Linotype" w:eastAsia="Palatino Linotype" w:hAnsi="Palatino Linotype"/>
          <w:sz w:val="25"/>
          <w:szCs w:val="25"/>
          <w:rtl w:val="0"/>
        </w:rPr>
        <w:t xml:space="preserve">.</w:t>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pPr>
      <w:r w:rsidDel="00000000" w:rsidR="00000000" w:rsidRPr="00000000">
        <w:rPr>
          <w:rtl w:val="0"/>
        </w:rPr>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rtl w:val="0"/>
        </w:rPr>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pPr>
      <w:r w:rsidDel="00000000" w:rsidR="00000000" w:rsidRPr="00000000">
        <w:rPr>
          <w:rtl w:val="0"/>
        </w:rPr>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r>
    </w:p>
    <w:p w:rsidR="00000000" w:rsidDel="00000000" w:rsidP="00000000" w:rsidRDefault="00000000" w:rsidRPr="00000000" w14:paraId="0000024A">
      <w:pPr>
        <w:rPr/>
      </w:pPr>
      <w:r w:rsidDel="00000000" w:rsidR="00000000" w:rsidRPr="00000000">
        <w:rPr>
          <w:rtl w:val="0"/>
        </w:rPr>
      </w:r>
    </w:p>
    <w:sectPr>
      <w:headerReference r:id="rId11" w:type="default"/>
      <w:headerReference r:id="rId12" w:type="first"/>
      <w:footerReference r:id="rId13" w:type="default"/>
      <w:footerReference r:id="rId14" w:type="first"/>
      <w:pgSz w:h="15840" w:w="12240" w:orient="portrait"/>
      <w:pgMar w:bottom="1701" w:top="1985" w:left="1701"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tl w:val="0"/>
      </w:rPr>
      <w:t xml:space="preserve">Página </w:t>
    </w: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 de </w:t>
    </w: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tl w:val="0"/>
      </w:rPr>
      <w:t xml:space="preserve">Página </w:t>
    </w: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 de </w:t>
    </w: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70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24B">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color w:val="000000"/>
          <w:sz w:val="20"/>
          <w:szCs w:val="20"/>
        </w:rPr>
      </w:pPr>
      <w:r w:rsidDel="00000000" w:rsidR="00000000" w:rsidRPr="00000000">
        <w:rPr>
          <w:rStyle w:val="FootnoteReference"/>
          <w:vertAlign w:val="superscript"/>
        </w:rPr>
        <w:footnoteRef/>
      </w:r>
      <w:r w:rsidDel="00000000" w:rsidR="00000000" w:rsidRPr="00000000">
        <w:rPr>
          <w:rFonts w:ascii="Palatino Linotype" w:cs="Palatino Linotype" w:eastAsia="Palatino Linotype" w:hAnsi="Palatino Linotype"/>
          <w:color w:val="000000"/>
          <w:sz w:val="20"/>
          <w:szCs w:val="20"/>
          <w:rtl w:val="0"/>
        </w:rPr>
        <w:t xml:space="preserve"> Ver páginas 71 y 72 de la contradicción de tesis 200/2013, específicamente los epígrafes 84, 85 y 87. </w:t>
      </w:r>
    </w:p>
  </w:footnote>
  <w:footnote w:id="1">
    <w:p w:rsidR="00000000" w:rsidDel="00000000" w:rsidP="00000000" w:rsidRDefault="00000000" w:rsidRPr="00000000" w14:paraId="0000024C">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color w:val="000000"/>
          <w:sz w:val="20"/>
          <w:szCs w:val="20"/>
        </w:rPr>
      </w:pPr>
      <w:r w:rsidDel="00000000" w:rsidR="00000000" w:rsidRPr="00000000">
        <w:rPr>
          <w:rStyle w:val="FootnoteReference"/>
          <w:vertAlign w:val="superscript"/>
        </w:rPr>
        <w:footnoteRef/>
      </w:r>
      <w:r w:rsidDel="00000000" w:rsidR="00000000" w:rsidRPr="00000000">
        <w:rPr>
          <w:rFonts w:ascii="Palatino Linotype" w:cs="Palatino Linotype" w:eastAsia="Palatino Linotype" w:hAnsi="Palatino Linotype"/>
          <w:color w:val="000000"/>
          <w:sz w:val="20"/>
          <w:szCs w:val="20"/>
          <w:rtl w:val="0"/>
        </w:rPr>
        <w:t xml:space="preserve"> Ver supra. Página 24.</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color w:val="000000"/>
        <w:sz w:val="20"/>
        <w:szCs w:val="20"/>
      </w:rPr>
    </w:pPr>
    <w:r w:rsidDel="00000000" w:rsidR="00000000" w:rsidRPr="00000000">
      <w:rPr>
        <w:rtl w:val="0"/>
      </w:rPr>
    </w:r>
  </w:p>
  <w:tbl>
    <w:tblPr>
      <w:tblStyle w:val="Table2"/>
      <w:tblW w:w="5670.0" w:type="dxa"/>
      <w:jc w:val="left"/>
      <w:tblInd w:w="3261.0" w:type="dxa"/>
      <w:tblLayout w:type="fixed"/>
      <w:tblLook w:val="0400"/>
    </w:tblPr>
    <w:tblGrid>
      <w:gridCol w:w="2551"/>
      <w:gridCol w:w="3119"/>
      <w:tblGridChange w:id="0">
        <w:tblGrid>
          <w:gridCol w:w="2551"/>
          <w:gridCol w:w="3119"/>
        </w:tblGrid>
      </w:tblGridChange>
    </w:tblGrid>
    <w:tr>
      <w:trPr>
        <w:cantSplit w:val="0"/>
        <w:tblHeader w:val="0"/>
      </w:trPr>
      <w:tc>
        <w:tcPr>
          <w:shd w:fill="auto" w:val="clear"/>
          <w:vAlign w:val="center"/>
        </w:tcPr>
        <w:p w:rsidR="00000000" w:rsidDel="00000000" w:rsidP="00000000" w:rsidRDefault="00000000" w:rsidRPr="00000000" w14:paraId="0000024E">
          <w:pPr>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Recurso de Revisión:</w:t>
          </w:r>
        </w:p>
      </w:tc>
      <w:tc>
        <w:tcPr>
          <w:shd w:fill="auto" w:val="clear"/>
          <w:vAlign w:val="center"/>
        </w:tcPr>
        <w:p w:rsidR="00000000" w:rsidDel="00000000" w:rsidP="00000000" w:rsidRDefault="00000000" w:rsidRPr="00000000" w14:paraId="0000024F">
          <w:pPr>
            <w:tabs>
              <w:tab w:val="left" w:pos="3153"/>
            </w:tabs>
            <w:ind w:left="-45" w:firstLine="0"/>
            <w:jc w:val="both"/>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03299/INFOEM/IP/RR/2021</w:t>
          </w:r>
        </w:p>
      </w:tc>
    </w:tr>
    <w:tr>
      <w:trPr>
        <w:cantSplit w:val="0"/>
        <w:trHeight w:val="130" w:hRule="atLeast"/>
        <w:tblHeader w:val="0"/>
      </w:trPr>
      <w:tc>
        <w:tcPr>
          <w:shd w:fill="auto" w:val="clear"/>
          <w:vAlign w:val="center"/>
        </w:tcPr>
        <w:p w:rsidR="00000000" w:rsidDel="00000000" w:rsidP="00000000" w:rsidRDefault="00000000" w:rsidRPr="00000000" w14:paraId="00000250">
          <w:pPr>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Recurrente:</w:t>
          </w:r>
        </w:p>
      </w:tc>
      <w:tc>
        <w:tcPr>
          <w:shd w:fill="auto" w:val="clear"/>
          <w:vAlign w:val="center"/>
        </w:tcPr>
        <w:p w:rsidR="00000000" w:rsidDel="00000000" w:rsidP="00000000" w:rsidRDefault="00000000" w:rsidRPr="00000000" w14:paraId="00000251">
          <w:pPr>
            <w:ind w:left="-45" w:firstLine="0"/>
            <w:jc w:val="both"/>
            <w:rPr>
              <w:rFonts w:ascii="Palatino Linotype" w:cs="Palatino Linotype" w:eastAsia="Palatino Linotype" w:hAnsi="Palatino Linotype"/>
              <w:b w:val="1"/>
              <w:sz w:val="21"/>
              <w:szCs w:val="21"/>
            </w:rPr>
          </w:pPr>
          <w:r w:rsidDel="00000000" w:rsidR="00000000" w:rsidRPr="00000000">
            <w:rPr>
              <w:rtl w:val="0"/>
            </w:rPr>
          </w:r>
        </w:p>
      </w:tc>
    </w:tr>
    <w:tr>
      <w:trPr>
        <w:cantSplit w:val="0"/>
        <w:trHeight w:val="228" w:hRule="atLeast"/>
        <w:tblHeader w:val="0"/>
      </w:trPr>
      <w:tc>
        <w:tcPr>
          <w:shd w:fill="auto" w:val="clear"/>
          <w:vAlign w:val="center"/>
        </w:tcPr>
        <w:p w:rsidR="00000000" w:rsidDel="00000000" w:rsidP="00000000" w:rsidRDefault="00000000" w:rsidRPr="00000000" w14:paraId="00000252">
          <w:pPr>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Sujeto obligado:</w:t>
          </w:r>
        </w:p>
      </w:tc>
      <w:tc>
        <w:tcPr>
          <w:shd w:fill="auto" w:val="clear"/>
          <w:vAlign w:val="center"/>
        </w:tcPr>
        <w:p w:rsidR="00000000" w:rsidDel="00000000" w:rsidP="00000000" w:rsidRDefault="00000000" w:rsidRPr="00000000" w14:paraId="00000253">
          <w:pPr>
            <w:ind w:left="-45" w:right="176" w:firstLine="0"/>
            <w:jc w:val="both"/>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Ayuntamiento de Atizapán</w:t>
          </w:r>
        </w:p>
      </w:tc>
    </w:tr>
    <w:tr>
      <w:trPr>
        <w:cantSplit w:val="0"/>
        <w:tblHeader w:val="0"/>
      </w:trPr>
      <w:tc>
        <w:tcPr>
          <w:shd w:fill="auto" w:val="clear"/>
          <w:vAlign w:val="center"/>
        </w:tcPr>
        <w:p w:rsidR="00000000" w:rsidDel="00000000" w:rsidP="00000000" w:rsidRDefault="00000000" w:rsidRPr="00000000" w14:paraId="00000254">
          <w:pPr>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Comisionado ponente:</w:t>
          </w:r>
        </w:p>
      </w:tc>
      <w:tc>
        <w:tcPr>
          <w:shd w:fill="auto" w:val="clear"/>
          <w:vAlign w:val="center"/>
        </w:tcPr>
        <w:p w:rsidR="00000000" w:rsidDel="00000000" w:rsidP="00000000" w:rsidRDefault="00000000" w:rsidRPr="00000000" w14:paraId="00000255">
          <w:pPr>
            <w:ind w:left="-45" w:right="-533" w:firstLine="0"/>
            <w:jc w:val="both"/>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Guadalupe Ramírez Peña</w:t>
          </w:r>
        </w:p>
      </w:tc>
    </w:tr>
  </w:tbl>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-1095374</wp:posOffset>
          </wp:positionH>
          <wp:positionV relativeFrom="paragraph">
            <wp:posOffset>-1223009</wp:posOffset>
          </wp:positionV>
          <wp:extent cx="7809876" cy="10165823"/>
          <wp:effectExtent b="0" l="0" r="0" t="0"/>
          <wp:wrapNone/>
          <wp:docPr id="3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09876" cy="10165823"/>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 w:val="left" w:pos="23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-450214</wp:posOffset>
          </wp:positionV>
          <wp:extent cx="7809865" cy="10165715"/>
          <wp:effectExtent b="0" l="0" r="0" t="0"/>
          <wp:wrapNone/>
          <wp:docPr id="3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09865" cy="10165715"/>
                  </a:xfrm>
                  <a:prstGeom prst="rect"/>
                  <a:ln/>
                </pic:spPr>
              </pic:pic>
            </a:graphicData>
          </a:graphic>
        </wp:anchor>
      </w:drawing>
    </w:r>
  </w:p>
  <w:tbl>
    <w:tblPr>
      <w:tblStyle w:val="Table3"/>
      <w:tblW w:w="5953.0" w:type="dxa"/>
      <w:jc w:val="left"/>
      <w:tblInd w:w="3261.0" w:type="dxa"/>
      <w:tblLayout w:type="fixed"/>
      <w:tblLook w:val="0400"/>
    </w:tblPr>
    <w:tblGrid>
      <w:gridCol w:w="2489"/>
      <w:gridCol w:w="3464"/>
      <w:tblGridChange w:id="0">
        <w:tblGrid>
          <w:gridCol w:w="2489"/>
          <w:gridCol w:w="3464"/>
        </w:tblGrid>
      </w:tblGridChange>
    </w:tblGrid>
    <w:tr>
      <w:trPr>
        <w:cantSplit w:val="0"/>
        <w:tblHeader w:val="0"/>
      </w:trPr>
      <w:tc>
        <w:tcPr>
          <w:shd w:fill="auto" w:val="clear"/>
        </w:tcPr>
        <w:p w:rsidR="00000000" w:rsidDel="00000000" w:rsidP="00000000" w:rsidRDefault="00000000" w:rsidRPr="00000000" w14:paraId="00000258">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Recurso de Revisión:</w:t>
          </w:r>
        </w:p>
      </w:tc>
      <w:tc>
        <w:tcPr>
          <w:shd w:fill="auto" w:val="clear"/>
          <w:vAlign w:val="center"/>
        </w:tcPr>
        <w:p w:rsidR="00000000" w:rsidDel="00000000" w:rsidP="00000000" w:rsidRDefault="00000000" w:rsidRPr="00000000" w14:paraId="00000259">
          <w:pPr>
            <w:ind w:right="175"/>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03299/INFOEM/IP/RR/2021</w:t>
          </w:r>
        </w:p>
      </w:tc>
    </w:tr>
    <w:tr>
      <w:trPr>
        <w:cantSplit w:val="0"/>
        <w:trHeight w:val="228" w:hRule="atLeast"/>
        <w:tblHeader w:val="0"/>
      </w:trPr>
      <w:tc>
        <w:tcPr>
          <w:shd w:fill="auto" w:val="clear"/>
          <w:vAlign w:val="center"/>
        </w:tcPr>
        <w:p w:rsidR="00000000" w:rsidDel="00000000" w:rsidP="00000000" w:rsidRDefault="00000000" w:rsidRPr="00000000" w14:paraId="0000025A">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Sujeto obligado:</w:t>
          </w:r>
        </w:p>
      </w:tc>
      <w:tc>
        <w:tcPr>
          <w:shd w:fill="auto" w:val="clear"/>
          <w:vAlign w:val="center"/>
        </w:tcPr>
        <w:p w:rsidR="00000000" w:rsidDel="00000000" w:rsidP="00000000" w:rsidRDefault="00000000" w:rsidRPr="00000000" w14:paraId="0000025B">
          <w:pPr>
            <w:ind w:left="-45" w:right="176"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Ayuntamiento de Atizapán</w:t>
          </w:r>
        </w:p>
      </w:tc>
    </w:tr>
    <w:tr>
      <w:trPr>
        <w:cantSplit w:val="0"/>
        <w:tblHeader w:val="0"/>
      </w:trPr>
      <w:tc>
        <w:tcPr>
          <w:shd w:fill="auto" w:val="clear"/>
          <w:vAlign w:val="center"/>
        </w:tcPr>
        <w:p w:rsidR="00000000" w:rsidDel="00000000" w:rsidP="00000000" w:rsidRDefault="00000000" w:rsidRPr="00000000" w14:paraId="0000025C">
          <w:pPr>
            <w:ind w:right="-108"/>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Comisionado ponente:</w:t>
          </w:r>
        </w:p>
      </w:tc>
      <w:tc>
        <w:tcPr>
          <w:shd w:fill="auto" w:val="clear"/>
          <w:vAlign w:val="center"/>
        </w:tcPr>
        <w:p w:rsidR="00000000" w:rsidDel="00000000" w:rsidP="00000000" w:rsidRDefault="00000000" w:rsidRPr="00000000" w14:paraId="0000025D">
          <w:pPr>
            <w:ind w:right="175"/>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Guadalupe Ramírez Peña</w:t>
          </w:r>
        </w:p>
      </w:tc>
    </w:tr>
  </w:tbl>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 w:val="left" w:pos="23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522D0"/>
    <w:pPr>
      <w:spacing w:after="0" w:line="240" w:lineRule="auto"/>
    </w:pPr>
    <w:rPr>
      <w:rFonts w:ascii="Times New Roman" w:cs="Times New Roman" w:eastAsia="Times New Roman" w:hAnsi="Times New Roman"/>
      <w:sz w:val="24"/>
      <w:szCs w:val="24"/>
      <w:lang w:eastAsia="es-ES" w:val="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4522D0"/>
    <w:pPr>
      <w:tabs>
        <w:tab w:val="center" w:pos="4252"/>
        <w:tab w:val="right" w:pos="8504"/>
      </w:tabs>
    </w:pPr>
    <w:rPr>
      <w:rFonts w:asciiTheme="minorHAnsi" w:cstheme="minorBidi" w:eastAsiaTheme="minorEastAsia" w:hAnsiTheme="minorHAnsi"/>
      <w:lang w:val="es-ES_tradnl"/>
    </w:rPr>
  </w:style>
  <w:style w:type="character" w:styleId="EncabezadoCar" w:customStyle="1">
    <w:name w:val="Encabezado Car"/>
    <w:basedOn w:val="Fuentedeprrafopredeter"/>
    <w:link w:val="Encabezado"/>
    <w:uiPriority w:val="99"/>
    <w:rsid w:val="004522D0"/>
    <w:rPr>
      <w:rFonts w:eastAsiaTheme="minorEastAsia"/>
      <w:sz w:val="24"/>
      <w:szCs w:val="24"/>
      <w:lang w:eastAsia="es-ES" w:val="es-ES_tradnl"/>
    </w:rPr>
  </w:style>
  <w:style w:type="paragraph" w:styleId="Piedepgina">
    <w:name w:val="footer"/>
    <w:basedOn w:val="Normal"/>
    <w:link w:val="PiedepginaCar"/>
    <w:uiPriority w:val="99"/>
    <w:unhideWhenUsed w:val="1"/>
    <w:rsid w:val="004522D0"/>
    <w:pPr>
      <w:tabs>
        <w:tab w:val="center" w:pos="4252"/>
        <w:tab w:val="right" w:pos="8504"/>
      </w:tabs>
    </w:pPr>
    <w:rPr>
      <w:rFonts w:asciiTheme="minorHAnsi" w:cstheme="minorBidi" w:eastAsiaTheme="minorEastAsia" w:hAnsiTheme="minorHAnsi"/>
      <w:lang w:val="es-ES_tradnl"/>
    </w:rPr>
  </w:style>
  <w:style w:type="character" w:styleId="PiedepginaCar" w:customStyle="1">
    <w:name w:val="Pie de página Car"/>
    <w:basedOn w:val="Fuentedeprrafopredeter"/>
    <w:link w:val="Piedepgina"/>
    <w:uiPriority w:val="99"/>
    <w:rsid w:val="004522D0"/>
    <w:rPr>
      <w:rFonts w:eastAsiaTheme="minorEastAsia"/>
      <w:sz w:val="24"/>
      <w:szCs w:val="24"/>
      <w:lang w:eastAsia="es-ES" w:val="es-ES_tradnl"/>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val="1"/>
    <w:rsid w:val="004522D0"/>
    <w:pPr>
      <w:ind w:left="720"/>
      <w:contextualSpacing w:val="1"/>
    </w:pPr>
  </w:style>
  <w:style w:type="paragraph" w:styleId="NormalWeb">
    <w:name w:val="Normal (Web)"/>
    <w:basedOn w:val="Normal"/>
    <w:uiPriority w:val="99"/>
    <w:rsid w:val="004522D0"/>
    <w:pPr>
      <w:spacing w:after="100" w:afterAutospacing="1" w:before="100" w:beforeAutospacing="1"/>
    </w:p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val="1"/>
    <w:locked w:val="1"/>
    <w:rsid w:val="004522D0"/>
    <w:rPr>
      <w:rFonts w:ascii="Times New Roman" w:cs="Times New Roman" w:eastAsia="Times New Roman" w:hAnsi="Times New Roman"/>
      <w:sz w:val="24"/>
      <w:szCs w:val="24"/>
      <w:lang w:eastAsia="es-ES" w:val="es-ES"/>
    </w:rPr>
  </w:style>
  <w:style w:type="character" w:styleId="normaltextrun" w:customStyle="1">
    <w:name w:val="normaltextrun"/>
    <w:basedOn w:val="Fuentedeprrafopredeter"/>
    <w:rsid w:val="004522D0"/>
  </w:style>
  <w:style w:type="character" w:styleId="apple-converted-space" w:customStyle="1">
    <w:name w:val="apple-converted-space"/>
    <w:basedOn w:val="Fuentedeprrafopredeter"/>
    <w:rsid w:val="004522D0"/>
  </w:style>
  <w:style w:type="character" w:styleId="Hipervnculo">
    <w:name w:val="Hyperlink"/>
    <w:basedOn w:val="Fuentedeprrafopredeter"/>
    <w:uiPriority w:val="99"/>
    <w:unhideWhenUsed w:val="1"/>
    <w:rsid w:val="004522D0"/>
    <w:rPr>
      <w:color w:val="0000ff"/>
      <w:u w:val="single"/>
    </w:rPr>
  </w:style>
  <w:style w:type="paragraph" w:styleId="Default" w:customStyle="1">
    <w:name w:val="Default"/>
    <w:rsid w:val="004522D0"/>
    <w:pPr>
      <w:autoSpaceDE w:val="0"/>
      <w:autoSpaceDN w:val="0"/>
      <w:adjustRightInd w:val="0"/>
      <w:spacing w:after="0" w:line="240" w:lineRule="auto"/>
    </w:pPr>
    <w:rPr>
      <w:rFonts w:ascii="Arial" w:cs="Arial" w:hAnsi="Arial"/>
      <w:color w:val="000000"/>
      <w:sz w:val="24"/>
      <w:szCs w:val="24"/>
    </w:rPr>
  </w:style>
  <w:style w:type="table" w:styleId="Tabladelista1clara-nfasis1">
    <w:name w:val="List Table 1 Light Accent 1"/>
    <w:basedOn w:val="Tablanormal"/>
    <w:uiPriority w:val="46"/>
    <w:rsid w:val="00A96062"/>
    <w:pPr>
      <w:spacing w:after="0" w:line="240" w:lineRule="auto"/>
    </w:pPr>
    <w:rPr>
      <w:rFonts w:eastAsiaTheme="minorEastAsia"/>
      <w:sz w:val="24"/>
      <w:szCs w:val="24"/>
      <w:lang w:eastAsia="es-ES" w:val="es-ES_tradnl"/>
    </w:rPr>
    <w:tblPr>
      <w:tblStyleRowBandSize w:val="1"/>
      <w:tblStyleColBandSize w:val="1"/>
    </w:tblPr>
    <w:tblStylePr w:type="firstRow">
      <w:rPr>
        <w:b w:val="1"/>
        <w:bCs w:val="1"/>
      </w:rPr>
      <w:tblPr/>
      <w:tcPr>
        <w:tcBorders>
          <w:bottom w:color="9cc2e5" w:space="0" w:sz="4" w:themeColor="accent1" w:themeTint="000099" w:val="single"/>
        </w:tcBorders>
      </w:tcPr>
    </w:tblStylePr>
    <w:tblStylePr w:type="lastRow">
      <w:rPr>
        <w:b w:val="1"/>
        <w:bCs w:val="1"/>
      </w:rPr>
      <w:tblPr/>
      <w:tcPr>
        <w:tcBorders>
          <w:top w:color="9cc2e5"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style>
  <w:style w:type="paragraph" w:styleId="n2" w:customStyle="1">
    <w:name w:val="n2"/>
    <w:basedOn w:val="Normal"/>
    <w:rsid w:val="004100AA"/>
    <w:pPr>
      <w:spacing w:after="100" w:afterAutospacing="1" w:before="100" w:beforeAutospacing="1"/>
    </w:pPr>
    <w:rPr>
      <w:lang w:eastAsia="es-MX" w:val="es-MX"/>
    </w:rPr>
  </w:style>
  <w:style w:type="character" w:styleId="nfasis">
    <w:name w:val="Emphasis"/>
    <w:basedOn w:val="Fuentedeprrafopredeter"/>
    <w:uiPriority w:val="20"/>
    <w:qFormat w:val="1"/>
    <w:rsid w:val="004100AA"/>
    <w:rPr>
      <w:i w:val="1"/>
      <w:iCs w:val="1"/>
    </w:rPr>
  </w:style>
  <w:style w:type="paragraph" w:styleId="j" w:customStyle="1">
    <w:name w:val="j"/>
    <w:basedOn w:val="Normal"/>
    <w:rsid w:val="004100AA"/>
    <w:pPr>
      <w:spacing w:after="100" w:afterAutospacing="1" w:before="100" w:beforeAutospacing="1"/>
    </w:pPr>
    <w:rPr>
      <w:lang w:eastAsia="es-MX" w:val="es-MX"/>
    </w:rPr>
  </w:style>
  <w:style w:type="character" w:styleId="nacep" w:customStyle="1">
    <w:name w:val="n_acep"/>
    <w:basedOn w:val="Fuentedeprrafopredeter"/>
    <w:rsid w:val="004100AA"/>
  </w:style>
  <w:style w:type="character" w:styleId="d" w:customStyle="1">
    <w:name w:val="d"/>
    <w:basedOn w:val="Fuentedeprrafopredeter"/>
    <w:rsid w:val="00AA13D6"/>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rPr>
      <w:tcPr>
        <w:tcBorders>
          <w:bottom w:color="9cc3e5" w:space="0" w:sz="4" w:val="single"/>
        </w:tcBorders>
      </w:tcPr>
    </w:tblStylePr>
    <w:tblStylePr w:type="lastCol">
      <w:rPr>
        <w:b w:val="1"/>
      </w:rPr>
    </w:tblStylePr>
    <w:tblStylePr w:type="lastRow">
      <w:rPr>
        <w:b w:val="1"/>
      </w:rPr>
      <w:tcPr>
        <w:tcBorders>
          <w:top w:color="9cc3e5" w:space="0" w:sz="4" w:val="single"/>
        </w:tcBorders>
      </w:tcPr>
    </w:tblStyle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about:blank" TargetMode="Externa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saimex.org.mx/saimex/solicitud/downloadAttach/1173199.page" TargetMode="Externa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saimex.org.mx/saimex/solicitud/downloadAttach/1173198.pag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ERs4jLKKrm/04yThZntd7cMoUg==">AMUW2mXPTtkH3Ctls6N7rbK29KDrnB+0/bAe/9eON6CTA6S7zBFmXHS0T4Ke0gY07k+68ggy9Sg896uGamZuFKD3VDGfwgky1eF9sRRNp8jnHlLibsxz91ZGaVXvUTonsAmoOB7PpGTM77UfljiOPS0Dy04sx+UrMcnVbP89/vWm3pqbMac31uY=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2021-11-08T20:17:00Z</dcterms:created>
  <dc:creator>USUARIO</dc:creator>
</cp:coreProperties>
</file>