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59A41CF" w:rsidR="00200BFC" w:rsidRPr="00156DDF" w:rsidRDefault="00200BFC" w:rsidP="00E45B72">
      <w:pPr>
        <w:spacing w:line="360" w:lineRule="auto"/>
        <w:jc w:val="both"/>
        <w:rPr>
          <w:rFonts w:ascii="Palatino Linotype" w:hAnsi="Palatino Linotype" w:cs="Arial"/>
        </w:rPr>
      </w:pPr>
      <w:r w:rsidRPr="00156DDF">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56DDF">
        <w:rPr>
          <w:rFonts w:ascii="Palatino Linotype" w:hAnsi="Palatino Linotype" w:cs="Arial"/>
        </w:rPr>
        <w:t xml:space="preserve"> </w:t>
      </w:r>
      <w:r w:rsidR="009C7967" w:rsidRPr="00156DDF">
        <w:rPr>
          <w:rFonts w:ascii="Palatino Linotype" w:hAnsi="Palatino Linotype" w:cs="Arial"/>
        </w:rPr>
        <w:t xml:space="preserve">veinticinco </w:t>
      </w:r>
      <w:r w:rsidR="001D28C2" w:rsidRPr="00156DDF">
        <w:rPr>
          <w:rFonts w:ascii="Palatino Linotype" w:hAnsi="Palatino Linotype" w:cs="Arial"/>
        </w:rPr>
        <w:t>de agosto</w:t>
      </w:r>
      <w:r w:rsidR="008B3120" w:rsidRPr="00156DDF">
        <w:rPr>
          <w:rFonts w:ascii="Palatino Linotype" w:hAnsi="Palatino Linotype" w:cs="Arial"/>
        </w:rPr>
        <w:t xml:space="preserve"> </w:t>
      </w:r>
      <w:r w:rsidR="000A27E2" w:rsidRPr="00156DDF">
        <w:rPr>
          <w:rFonts w:ascii="Palatino Linotype" w:hAnsi="Palatino Linotype" w:cs="Arial"/>
        </w:rPr>
        <w:t>de dos mil veintiuno</w:t>
      </w:r>
      <w:r w:rsidR="003253C6" w:rsidRPr="00156DDF">
        <w:rPr>
          <w:rFonts w:ascii="Palatino Linotype" w:hAnsi="Palatino Linotype" w:cs="Arial"/>
        </w:rPr>
        <w:t>.</w:t>
      </w:r>
    </w:p>
    <w:p w14:paraId="57CA25AC" w14:textId="77777777" w:rsidR="003253C6" w:rsidRPr="00156DDF" w:rsidRDefault="003253C6" w:rsidP="00E45B72">
      <w:pPr>
        <w:spacing w:line="360" w:lineRule="auto"/>
        <w:jc w:val="both"/>
        <w:rPr>
          <w:rFonts w:ascii="Palatino Linotype" w:hAnsi="Palatino Linotype" w:cs="Arial"/>
        </w:rPr>
      </w:pPr>
    </w:p>
    <w:p w14:paraId="7E5DAA96" w14:textId="3AC3A386" w:rsidR="00200BFC" w:rsidRPr="00156DDF" w:rsidRDefault="00200BFC" w:rsidP="00E45B72">
      <w:pPr>
        <w:spacing w:line="360" w:lineRule="auto"/>
        <w:jc w:val="both"/>
        <w:rPr>
          <w:rFonts w:ascii="Palatino Linotype" w:hAnsi="Palatino Linotype" w:cs="Arial"/>
          <w:lang w:val="es-ES"/>
        </w:rPr>
      </w:pPr>
      <w:r w:rsidRPr="00156DDF">
        <w:rPr>
          <w:rFonts w:ascii="Palatino Linotype" w:hAnsi="Palatino Linotype" w:cs="Arial"/>
          <w:b/>
          <w:sz w:val="28"/>
        </w:rPr>
        <w:t>VISTO</w:t>
      </w:r>
      <w:r w:rsidRPr="00156DDF">
        <w:rPr>
          <w:rFonts w:ascii="Palatino Linotype" w:hAnsi="Palatino Linotype" w:cs="Arial"/>
        </w:rPr>
        <w:t xml:space="preserve"> el expediente formado con motivo del recurso de revisión </w:t>
      </w:r>
      <w:r w:rsidR="000747B8" w:rsidRPr="00156DDF">
        <w:rPr>
          <w:rFonts w:ascii="Palatino Linotype" w:hAnsi="Palatino Linotype" w:cs="Arial"/>
          <w:b/>
          <w:bCs/>
        </w:rPr>
        <w:t>03527</w:t>
      </w:r>
      <w:r w:rsidR="000A27E2" w:rsidRPr="00156DDF">
        <w:rPr>
          <w:rFonts w:ascii="Palatino Linotype" w:hAnsi="Palatino Linotype" w:cs="Arial"/>
          <w:b/>
          <w:bCs/>
        </w:rPr>
        <w:t>/INFOEM/IP/RR/202</w:t>
      </w:r>
      <w:r w:rsidR="00163A20" w:rsidRPr="00156DDF">
        <w:rPr>
          <w:rFonts w:ascii="Palatino Linotype" w:hAnsi="Palatino Linotype" w:cs="Arial"/>
          <w:b/>
          <w:bCs/>
        </w:rPr>
        <w:t>1</w:t>
      </w:r>
      <w:r w:rsidRPr="00156DDF">
        <w:rPr>
          <w:rFonts w:ascii="Palatino Linotype" w:hAnsi="Palatino Linotype" w:cs="Arial"/>
        </w:rPr>
        <w:t xml:space="preserve">, promovido </w:t>
      </w:r>
      <w:r w:rsidRPr="00156DDF">
        <w:rPr>
          <w:rFonts w:ascii="Palatino Linotype" w:hAnsi="Palatino Linotype"/>
        </w:rPr>
        <w:t>por</w:t>
      </w:r>
      <w:r w:rsidR="000747B8" w:rsidRPr="00156DDF">
        <w:rPr>
          <w:rFonts w:ascii="Palatino Linotype" w:hAnsi="Palatino Linotype"/>
          <w:b/>
          <w:bCs/>
        </w:rPr>
        <w:t xml:space="preserve"> </w:t>
      </w:r>
      <w:r w:rsidR="000747B8" w:rsidRPr="00156DDF">
        <w:rPr>
          <w:rFonts w:ascii="Palatino Linotype" w:hAnsi="Palatino Linotype"/>
        </w:rPr>
        <w:t>una persona de manera anónima</w:t>
      </w:r>
      <w:r w:rsidRPr="00156DDF">
        <w:rPr>
          <w:rFonts w:ascii="Palatino Linotype" w:hAnsi="Palatino Linotype"/>
          <w:b/>
          <w:lang w:val="es-ES"/>
        </w:rPr>
        <w:t>,</w:t>
      </w:r>
      <w:r w:rsidRPr="00156DDF">
        <w:rPr>
          <w:rFonts w:ascii="Palatino Linotype" w:hAnsi="Palatino Linotype" w:cs="Arial"/>
          <w:b/>
          <w:lang w:val="es-ES"/>
        </w:rPr>
        <w:t xml:space="preserve"> </w:t>
      </w:r>
      <w:r w:rsidRPr="00156DDF">
        <w:rPr>
          <w:rFonts w:ascii="Palatino Linotype" w:hAnsi="Palatino Linotype" w:cs="Arial"/>
          <w:lang w:val="es-ES"/>
        </w:rPr>
        <w:t>en lo sucesivo</w:t>
      </w:r>
      <w:r w:rsidRPr="00156DDF">
        <w:rPr>
          <w:rFonts w:ascii="Palatino Linotype" w:hAnsi="Palatino Linotype" w:cs="Arial"/>
          <w:b/>
          <w:lang w:val="es-ES"/>
        </w:rPr>
        <w:t xml:space="preserve"> </w:t>
      </w:r>
      <w:r w:rsidR="00754477" w:rsidRPr="00156DDF">
        <w:rPr>
          <w:rFonts w:ascii="Palatino Linotype" w:hAnsi="Palatino Linotype" w:cs="Arial"/>
          <w:b/>
          <w:lang w:val="es-ES"/>
        </w:rPr>
        <w:t>EL</w:t>
      </w:r>
      <w:r w:rsidRPr="00156DDF">
        <w:rPr>
          <w:rFonts w:ascii="Palatino Linotype" w:hAnsi="Palatino Linotype" w:cs="Arial"/>
          <w:b/>
          <w:lang w:val="es-ES"/>
        </w:rPr>
        <w:t xml:space="preserve"> RECURRENTE,</w:t>
      </w:r>
      <w:r w:rsidR="008B3120" w:rsidRPr="00156DDF">
        <w:rPr>
          <w:rFonts w:ascii="Palatino Linotype" w:hAnsi="Palatino Linotype" w:cs="Arial"/>
          <w:lang w:val="es-ES"/>
        </w:rPr>
        <w:t xml:space="preserve"> en contra de la respuesta </w:t>
      </w:r>
      <w:r w:rsidR="008E4ECC" w:rsidRPr="00156DDF">
        <w:rPr>
          <w:rFonts w:ascii="Palatino Linotype" w:hAnsi="Palatino Linotype" w:cs="Arial"/>
          <w:lang w:val="es-ES"/>
        </w:rPr>
        <w:t>de</w:t>
      </w:r>
      <w:r w:rsidR="00F27D60" w:rsidRPr="00156DDF">
        <w:rPr>
          <w:rFonts w:ascii="Palatino Linotype" w:hAnsi="Palatino Linotype" w:cs="Arial"/>
          <w:lang w:val="es-ES"/>
        </w:rPr>
        <w:t xml:space="preserve"> </w:t>
      </w:r>
      <w:r w:rsidR="00607362" w:rsidRPr="00156DDF">
        <w:rPr>
          <w:rFonts w:ascii="Palatino Linotype" w:hAnsi="Palatino Linotype" w:cs="Arial"/>
          <w:lang w:val="es-ES"/>
        </w:rPr>
        <w:t>l</w:t>
      </w:r>
      <w:r w:rsidR="00F27D60" w:rsidRPr="00156DDF">
        <w:rPr>
          <w:rFonts w:ascii="Palatino Linotype" w:hAnsi="Palatino Linotype" w:cs="Arial"/>
          <w:lang w:val="es-ES"/>
        </w:rPr>
        <w:t>a</w:t>
      </w:r>
      <w:r w:rsidR="008E4ECC" w:rsidRPr="00156DDF">
        <w:rPr>
          <w:rFonts w:ascii="Palatino Linotype" w:hAnsi="Palatino Linotype" w:cs="Arial"/>
          <w:lang w:val="es-ES"/>
        </w:rPr>
        <w:t xml:space="preserve"> </w:t>
      </w:r>
      <w:r w:rsidR="00F27D60" w:rsidRPr="00156DDF">
        <w:rPr>
          <w:rFonts w:ascii="Palatino Linotype" w:hAnsi="Palatino Linotype" w:cs="Arial"/>
          <w:b/>
          <w:bCs/>
        </w:rPr>
        <w:t>Comisión de Conciliación y Arbitraje Médico del Estado de México</w:t>
      </w:r>
      <w:r w:rsidRPr="00156DDF">
        <w:rPr>
          <w:rFonts w:ascii="Palatino Linotype" w:hAnsi="Palatino Linotype" w:cs="Arial"/>
          <w:b/>
          <w:lang w:val="es-ES"/>
        </w:rPr>
        <w:t xml:space="preserve">, </w:t>
      </w:r>
      <w:r w:rsidRPr="00156DDF">
        <w:rPr>
          <w:rFonts w:ascii="Palatino Linotype" w:hAnsi="Palatino Linotype" w:cs="Arial"/>
          <w:lang w:val="es-ES"/>
        </w:rPr>
        <w:t xml:space="preserve">en lo sucesivo </w:t>
      </w:r>
      <w:r w:rsidRPr="00156DDF">
        <w:rPr>
          <w:rFonts w:ascii="Palatino Linotype" w:hAnsi="Palatino Linotype" w:cs="Arial"/>
          <w:b/>
          <w:lang w:val="es-ES"/>
        </w:rPr>
        <w:t xml:space="preserve">EL SUJETO OBLIGADO, </w:t>
      </w:r>
      <w:r w:rsidRPr="00156DDF">
        <w:rPr>
          <w:rFonts w:ascii="Palatino Linotype" w:hAnsi="Palatino Linotype" w:cs="Arial"/>
          <w:lang w:val="es-ES"/>
        </w:rPr>
        <w:t xml:space="preserve">se procede a dictar la presente resolución con base en lo siguiente: </w:t>
      </w:r>
    </w:p>
    <w:p w14:paraId="62E2C383" w14:textId="77777777" w:rsidR="005E67E2" w:rsidRPr="00156DDF" w:rsidRDefault="005E67E2" w:rsidP="00E45B72">
      <w:pPr>
        <w:spacing w:line="360" w:lineRule="auto"/>
        <w:jc w:val="both"/>
        <w:rPr>
          <w:rFonts w:ascii="Palatino Linotype" w:hAnsi="Palatino Linotype" w:cs="Arial"/>
          <w:b/>
          <w:bCs/>
          <w:spacing w:val="60"/>
        </w:rPr>
      </w:pPr>
    </w:p>
    <w:p w14:paraId="400BF32A" w14:textId="5105CE26" w:rsidR="00AA7AD8" w:rsidRPr="00156DDF" w:rsidRDefault="00200BFC" w:rsidP="00E45B72">
      <w:pPr>
        <w:jc w:val="center"/>
        <w:rPr>
          <w:rFonts w:ascii="Palatino Linotype" w:hAnsi="Palatino Linotype" w:cs="Arial"/>
          <w:b/>
          <w:bCs/>
          <w:spacing w:val="60"/>
          <w:sz w:val="28"/>
        </w:rPr>
      </w:pPr>
      <w:r w:rsidRPr="00156DDF">
        <w:rPr>
          <w:rFonts w:ascii="Palatino Linotype" w:hAnsi="Palatino Linotype" w:cs="Arial"/>
          <w:b/>
          <w:bCs/>
          <w:spacing w:val="60"/>
          <w:sz w:val="28"/>
        </w:rPr>
        <w:t>RESULTANDO</w:t>
      </w:r>
    </w:p>
    <w:p w14:paraId="1329FDA4" w14:textId="77777777" w:rsidR="00242FAC" w:rsidRPr="00156DDF" w:rsidRDefault="00242FAC" w:rsidP="00E45B72">
      <w:pPr>
        <w:rPr>
          <w:rFonts w:ascii="Palatino Linotype" w:hAnsi="Palatino Linotype" w:cs="Arial"/>
          <w:b/>
          <w:bCs/>
          <w:spacing w:val="60"/>
        </w:rPr>
      </w:pPr>
    </w:p>
    <w:p w14:paraId="69AC5CD0" w14:textId="53A4A75F" w:rsidR="00200BFC" w:rsidRPr="00156DDF" w:rsidRDefault="000A27E2" w:rsidP="00E45B72">
      <w:pPr>
        <w:spacing w:line="360" w:lineRule="auto"/>
        <w:jc w:val="both"/>
        <w:rPr>
          <w:rFonts w:ascii="Palatino Linotype" w:eastAsia="MS Mincho" w:hAnsi="Palatino Linotype" w:cs="Arial"/>
        </w:rPr>
      </w:pPr>
      <w:r w:rsidRPr="00156DDF">
        <w:rPr>
          <w:rFonts w:ascii="Palatino Linotype" w:eastAsia="Calibri" w:hAnsi="Palatino Linotype" w:cs="Arial"/>
          <w:b/>
          <w:sz w:val="28"/>
          <w:szCs w:val="28"/>
          <w:lang w:val="es-ES" w:eastAsia="en-US"/>
        </w:rPr>
        <w:t>I</w:t>
      </w:r>
      <w:r w:rsidR="00163A20" w:rsidRPr="00156DDF">
        <w:rPr>
          <w:rFonts w:ascii="Palatino Linotype" w:eastAsia="Calibri" w:hAnsi="Palatino Linotype" w:cs="Arial"/>
          <w:b/>
          <w:sz w:val="28"/>
          <w:szCs w:val="28"/>
          <w:lang w:val="es-ES" w:eastAsia="en-US"/>
        </w:rPr>
        <w:t xml:space="preserve">. </w:t>
      </w:r>
      <w:r w:rsidR="000747B8" w:rsidRPr="00156DDF">
        <w:rPr>
          <w:rFonts w:ascii="Palatino Linotype" w:eastAsia="MS Mincho" w:hAnsi="Palatino Linotype" w:cs="Arial"/>
        </w:rPr>
        <w:t xml:space="preserve">En fecha </w:t>
      </w:r>
      <w:bookmarkStart w:id="0" w:name="_Hlk66905340"/>
      <w:r w:rsidR="000747B8" w:rsidRPr="00156DDF">
        <w:rPr>
          <w:rFonts w:ascii="Palatino Linotype" w:eastAsia="MS Mincho" w:hAnsi="Palatino Linotype" w:cs="Arial"/>
        </w:rPr>
        <w:t>ocho de junio de dos mil veintiuno</w:t>
      </w:r>
      <w:bookmarkEnd w:id="0"/>
      <w:r w:rsidR="000747B8" w:rsidRPr="00156DDF">
        <w:rPr>
          <w:rFonts w:ascii="Palatino Linotype" w:eastAsia="MS Mincho" w:hAnsi="Palatino Linotype" w:cs="Arial"/>
        </w:rPr>
        <w:t xml:space="preserve">, </w:t>
      </w:r>
      <w:r w:rsidR="000747B8" w:rsidRPr="00156DDF">
        <w:rPr>
          <w:rFonts w:ascii="Palatino Linotype" w:eastAsia="MS Mincho" w:hAnsi="Palatino Linotype" w:cs="Arial"/>
          <w:b/>
        </w:rPr>
        <w:t>EL RECURRENTE</w:t>
      </w:r>
      <w:r w:rsidR="000747B8" w:rsidRPr="00156DDF">
        <w:rPr>
          <w:rFonts w:ascii="Palatino Linotype" w:eastAsia="MS Mincho" w:hAnsi="Palatino Linotype" w:cs="Arial"/>
        </w:rPr>
        <w:t xml:space="preserve"> </w:t>
      </w:r>
      <w:r w:rsidR="000747B8" w:rsidRPr="00156DDF">
        <w:rPr>
          <w:rFonts w:ascii="Palatino Linotype" w:eastAsia="MS Mincho" w:hAnsi="Palatino Linotype" w:cs="Arial"/>
          <w:lang w:val="es-ES_tradnl"/>
        </w:rPr>
        <w:t xml:space="preserve">presentó a través del Sistema de Acceso a la Información Mexiquense, en lo subsecuente </w:t>
      </w:r>
      <w:r w:rsidR="000747B8" w:rsidRPr="00156DDF">
        <w:rPr>
          <w:rFonts w:ascii="Palatino Linotype" w:eastAsia="MS Mincho" w:hAnsi="Palatino Linotype" w:cs="Arial"/>
          <w:b/>
          <w:lang w:val="es-ES_tradnl"/>
        </w:rPr>
        <w:t>EL SAIMEX</w:t>
      </w:r>
      <w:r w:rsidR="000747B8" w:rsidRPr="00156DDF">
        <w:rPr>
          <w:rFonts w:ascii="Palatino Linotype" w:eastAsia="MS Mincho" w:hAnsi="Palatino Linotype" w:cs="Arial"/>
          <w:lang w:val="es-ES_tradnl"/>
        </w:rPr>
        <w:t xml:space="preserve"> ante </w:t>
      </w:r>
      <w:r w:rsidR="000747B8" w:rsidRPr="00156DDF">
        <w:rPr>
          <w:rFonts w:ascii="Palatino Linotype" w:eastAsia="MS Mincho" w:hAnsi="Palatino Linotype" w:cs="Arial"/>
          <w:b/>
          <w:lang w:val="es-ES_tradnl"/>
        </w:rPr>
        <w:t>EL SUJETO OBLIGADO</w:t>
      </w:r>
      <w:r w:rsidR="000747B8" w:rsidRPr="00156DDF">
        <w:rPr>
          <w:rFonts w:ascii="Palatino Linotype" w:eastAsia="MS Mincho" w:hAnsi="Palatino Linotype" w:cs="Arial"/>
          <w:lang w:val="es-ES_tradnl"/>
        </w:rPr>
        <w:t>, la solicitud de acceso a la información pública, a la que se le asignó el número de expediente</w:t>
      </w:r>
      <w:r w:rsidR="000747B8" w:rsidRPr="00156DDF">
        <w:rPr>
          <w:rFonts w:ascii="Palatino Linotype" w:eastAsia="MS Mincho" w:hAnsi="Palatino Linotype" w:cs="Arial"/>
        </w:rPr>
        <w:t xml:space="preserve"> </w:t>
      </w:r>
      <w:r w:rsidR="000747B8" w:rsidRPr="00156DDF">
        <w:rPr>
          <w:rFonts w:ascii="Palatino Linotype" w:eastAsia="MS Mincho" w:hAnsi="Palatino Linotype" w:cs="Arial"/>
          <w:b/>
          <w:bCs/>
        </w:rPr>
        <w:t>00145/CAMEM/IP/2021</w:t>
      </w:r>
      <w:r w:rsidR="000747B8" w:rsidRPr="00156DDF">
        <w:rPr>
          <w:rFonts w:ascii="Palatino Linotype" w:eastAsia="MS Mincho" w:hAnsi="Palatino Linotype" w:cs="Arial"/>
        </w:rPr>
        <w:t xml:space="preserve">, </w:t>
      </w:r>
      <w:r w:rsidR="000747B8" w:rsidRPr="00156DDF">
        <w:rPr>
          <w:rFonts w:ascii="Palatino Linotype" w:eastAsia="MS Mincho" w:hAnsi="Palatino Linotype" w:cs="Arial"/>
          <w:bCs/>
        </w:rPr>
        <w:t xml:space="preserve">mediante la cual requirió, Vía </w:t>
      </w:r>
      <w:r w:rsidR="000747B8" w:rsidRPr="00156DDF">
        <w:rPr>
          <w:rFonts w:ascii="Palatino Linotype" w:eastAsia="MS Mincho" w:hAnsi="Palatino Linotype" w:cs="Arial"/>
          <w:b/>
        </w:rPr>
        <w:t>SAIMEX</w:t>
      </w:r>
      <w:r w:rsidR="000747B8" w:rsidRPr="00156DDF">
        <w:rPr>
          <w:rFonts w:ascii="Palatino Linotype" w:eastAsia="MS Mincho" w:hAnsi="Palatino Linotype" w:cs="Arial"/>
          <w:bCs/>
        </w:rPr>
        <w:t>, lo siguiente</w:t>
      </w:r>
      <w:r w:rsidR="00AA7AD8" w:rsidRPr="00156DDF">
        <w:rPr>
          <w:rFonts w:ascii="Palatino Linotype" w:eastAsia="MS Mincho" w:hAnsi="Palatino Linotype" w:cs="Arial"/>
          <w:bCs/>
        </w:rPr>
        <w:t>:</w:t>
      </w:r>
    </w:p>
    <w:p w14:paraId="1F6B0AE1" w14:textId="77777777" w:rsidR="00AA7AD8" w:rsidRPr="00156DDF" w:rsidRDefault="00AA7AD8" w:rsidP="00E45B72">
      <w:pPr>
        <w:tabs>
          <w:tab w:val="left" w:pos="851"/>
        </w:tabs>
        <w:ind w:left="851" w:right="901" w:hanging="142"/>
        <w:jc w:val="both"/>
        <w:rPr>
          <w:rFonts w:ascii="Palatino Linotype" w:eastAsia="MS Mincho" w:hAnsi="Palatino Linotype" w:cs="Arial"/>
          <w:i/>
          <w:sz w:val="22"/>
          <w:szCs w:val="22"/>
        </w:rPr>
      </w:pPr>
    </w:p>
    <w:p w14:paraId="1278137B" w14:textId="3E172073" w:rsidR="000405A5" w:rsidRPr="00156DDF" w:rsidRDefault="00200BFC" w:rsidP="00E45B72">
      <w:pPr>
        <w:tabs>
          <w:tab w:val="left" w:pos="851"/>
        </w:tabs>
        <w:ind w:left="992" w:right="901" w:hanging="142"/>
        <w:jc w:val="both"/>
        <w:rPr>
          <w:rFonts w:ascii="Palatino Linotype" w:eastAsia="MS Mincho" w:hAnsi="Palatino Linotype" w:cs="Arial"/>
          <w:i/>
          <w:sz w:val="22"/>
          <w:szCs w:val="22"/>
        </w:rPr>
      </w:pPr>
      <w:r w:rsidRPr="00156DDF">
        <w:rPr>
          <w:rFonts w:ascii="Palatino Linotype" w:eastAsia="MS Mincho" w:hAnsi="Palatino Linotype" w:cs="Arial"/>
          <w:i/>
          <w:sz w:val="22"/>
          <w:szCs w:val="22"/>
        </w:rPr>
        <w:t>“</w:t>
      </w:r>
      <w:r w:rsidR="000747B8" w:rsidRPr="00156DDF">
        <w:rPr>
          <w:rFonts w:ascii="Palatino Linotype" w:eastAsia="MS Mincho" w:hAnsi="Palatino Linotype" w:cs="Arial"/>
          <w:i/>
          <w:sz w:val="22"/>
          <w:szCs w:val="22"/>
        </w:rPr>
        <w:t>Quisiera saber cuantos asuntos ha atenido cada servidor público que interviene en los servicios que brinda el Organismo en lo que val del 2021, describiendo nombre del servidor público, tipo de asunto, fecha de atención y horario.</w:t>
      </w:r>
      <w:r w:rsidRPr="00156DDF">
        <w:rPr>
          <w:rFonts w:ascii="Palatino Linotype" w:eastAsia="MS Mincho" w:hAnsi="Palatino Linotype" w:cs="Arial"/>
          <w:i/>
          <w:sz w:val="22"/>
          <w:szCs w:val="22"/>
        </w:rPr>
        <w:t>” (sic)</w:t>
      </w:r>
    </w:p>
    <w:p w14:paraId="44FAF367" w14:textId="74B4E0CA" w:rsidR="003869E4" w:rsidRPr="00156DDF" w:rsidRDefault="003869E4" w:rsidP="00E45B72">
      <w:pPr>
        <w:tabs>
          <w:tab w:val="left" w:pos="851"/>
        </w:tabs>
        <w:ind w:right="901"/>
        <w:jc w:val="both"/>
        <w:rPr>
          <w:rFonts w:ascii="Palatino Linotype" w:eastAsia="MS Mincho" w:hAnsi="Palatino Linotype" w:cs="Arial"/>
          <w:b/>
          <w:bCs/>
          <w:iCs/>
          <w:sz w:val="22"/>
          <w:szCs w:val="22"/>
        </w:rPr>
      </w:pPr>
    </w:p>
    <w:p w14:paraId="3D7F74BF" w14:textId="57C0E055" w:rsidR="009E3700" w:rsidRPr="00156DDF" w:rsidRDefault="009E3700" w:rsidP="00E45B72">
      <w:pPr>
        <w:widowControl w:val="0"/>
        <w:autoSpaceDE w:val="0"/>
        <w:autoSpaceDN w:val="0"/>
        <w:adjustRightInd w:val="0"/>
        <w:spacing w:line="360" w:lineRule="auto"/>
        <w:jc w:val="both"/>
        <w:rPr>
          <w:rFonts w:ascii="Palatino Linotype" w:hAnsi="Palatino Linotype" w:cs="Segoe UI"/>
          <w:lang w:eastAsia="es-MX"/>
        </w:rPr>
      </w:pPr>
      <w:r w:rsidRPr="00156DDF">
        <w:rPr>
          <w:rFonts w:ascii="Palatino Linotype" w:eastAsia="Calibri" w:hAnsi="Palatino Linotype" w:cs="Arial"/>
          <w:b/>
          <w:bCs/>
          <w:sz w:val="28"/>
          <w:lang w:val="es-ES" w:eastAsia="en-US"/>
        </w:rPr>
        <w:t>II</w:t>
      </w:r>
      <w:r w:rsidR="008B3120" w:rsidRPr="00156DDF">
        <w:rPr>
          <w:rFonts w:ascii="Palatino Linotype" w:hAnsi="Palatino Linotype" w:cs="Segoe UI"/>
          <w:b/>
          <w:bCs/>
          <w:lang w:eastAsia="es-MX"/>
        </w:rPr>
        <w:t>.</w:t>
      </w:r>
      <w:r w:rsidR="008B3120" w:rsidRPr="00156DDF">
        <w:rPr>
          <w:rFonts w:ascii="Palatino Linotype" w:hAnsi="Palatino Linotype" w:cs="Segoe UI"/>
          <w:lang w:eastAsia="es-MX"/>
        </w:rPr>
        <w:t> </w:t>
      </w:r>
      <w:r w:rsidR="00BF3E26" w:rsidRPr="00156DDF">
        <w:rPr>
          <w:rFonts w:ascii="Palatino Linotype" w:hAnsi="Palatino Linotype" w:cs="Segoe UI"/>
          <w:lang w:eastAsia="es-MX"/>
        </w:rPr>
        <w:t xml:space="preserve">En fecha </w:t>
      </w:r>
      <w:r w:rsidR="000747B8" w:rsidRPr="00156DDF">
        <w:rPr>
          <w:rFonts w:ascii="Palatino Linotype" w:hAnsi="Palatino Linotype" w:cs="Segoe UI"/>
          <w:lang w:eastAsia="es-MX"/>
        </w:rPr>
        <w:t>dieciséis</w:t>
      </w:r>
      <w:r w:rsidR="00607362" w:rsidRPr="00156DDF">
        <w:rPr>
          <w:rFonts w:ascii="Palatino Linotype" w:hAnsi="Palatino Linotype" w:cs="Segoe UI"/>
          <w:lang w:eastAsia="es-MX"/>
        </w:rPr>
        <w:t xml:space="preserve"> de junio</w:t>
      </w:r>
      <w:r w:rsidR="00BF3E26" w:rsidRPr="00156DDF">
        <w:rPr>
          <w:rFonts w:ascii="Palatino Linotype" w:hAnsi="Palatino Linotype" w:cs="Segoe UI"/>
          <w:lang w:eastAsia="es-MX"/>
        </w:rPr>
        <w:t xml:space="preserve"> de dos mil veintiuno, el </w:t>
      </w:r>
      <w:r w:rsidR="00BF3E26" w:rsidRPr="00156DDF">
        <w:rPr>
          <w:rFonts w:ascii="Palatino Linotype" w:hAnsi="Palatino Linotype" w:cs="Segoe UI"/>
          <w:b/>
          <w:lang w:eastAsia="es-MX"/>
        </w:rPr>
        <w:t>SUJETO OBLIGADO</w:t>
      </w:r>
      <w:r w:rsidR="00BF3E26" w:rsidRPr="00156DDF">
        <w:rPr>
          <w:rFonts w:ascii="Palatino Linotype" w:hAnsi="Palatino Linotype" w:cs="Segoe UI"/>
          <w:lang w:eastAsia="es-MX"/>
        </w:rPr>
        <w:t xml:space="preserve"> dio respuesta a la solicitud de información en los siguientes términos:</w:t>
      </w:r>
    </w:p>
    <w:p w14:paraId="7D4CEB65" w14:textId="77777777" w:rsidR="009E3700" w:rsidRPr="00156DDF" w:rsidRDefault="009E3700" w:rsidP="00E45B72">
      <w:pPr>
        <w:ind w:left="840" w:right="900"/>
        <w:jc w:val="both"/>
        <w:textAlignment w:val="baseline"/>
        <w:rPr>
          <w:rFonts w:ascii="Palatino Linotype" w:hAnsi="Palatino Linotype" w:cs="Segoe UI"/>
          <w:i/>
          <w:iCs/>
          <w:sz w:val="22"/>
          <w:szCs w:val="22"/>
          <w:lang w:eastAsia="es-MX"/>
        </w:rPr>
      </w:pPr>
    </w:p>
    <w:p w14:paraId="6BE0F33A" w14:textId="0B5DE748" w:rsidR="008B3120" w:rsidRPr="00156DDF" w:rsidRDefault="008B3120" w:rsidP="00E45B72">
      <w:pPr>
        <w:ind w:left="840" w:right="900"/>
        <w:jc w:val="both"/>
        <w:textAlignment w:val="baseline"/>
        <w:rPr>
          <w:rFonts w:ascii="Palatino Linotype" w:hAnsi="Palatino Linotype" w:cs="Segoe UI"/>
          <w:i/>
          <w:sz w:val="22"/>
          <w:szCs w:val="22"/>
          <w:lang w:eastAsia="es-MX"/>
        </w:rPr>
      </w:pPr>
      <w:r w:rsidRPr="00156DDF">
        <w:rPr>
          <w:rFonts w:ascii="Palatino Linotype" w:hAnsi="Palatino Linotype" w:cs="Segoe UI"/>
          <w:i/>
          <w:iCs/>
          <w:sz w:val="22"/>
          <w:szCs w:val="22"/>
          <w:lang w:eastAsia="es-MX"/>
        </w:rPr>
        <w:lastRenderedPageBreak/>
        <w:t>“…</w:t>
      </w:r>
      <w:r w:rsidR="000747B8" w:rsidRPr="00156DDF">
        <w:rPr>
          <w:rFonts w:ascii="Palatino Linotype" w:hAnsi="Palatino Linotype" w:cs="Segoe UI"/>
          <w:i/>
          <w:iCs/>
          <w:sz w:val="22"/>
          <w:szCs w:val="22"/>
          <w:lang w:eastAsia="es-MX"/>
        </w:rPr>
        <w:t>Atendiendo su petición "Quisiera saber cuantos asunt</w:t>
      </w:r>
      <w:bookmarkStart w:id="1" w:name="_GoBack"/>
      <w:bookmarkEnd w:id="1"/>
      <w:r w:rsidR="000747B8" w:rsidRPr="00156DDF">
        <w:rPr>
          <w:rFonts w:ascii="Palatino Linotype" w:hAnsi="Palatino Linotype" w:cs="Segoe UI"/>
          <w:i/>
          <w:iCs/>
          <w:sz w:val="22"/>
          <w:szCs w:val="22"/>
          <w:lang w:eastAsia="es-MX"/>
        </w:rPr>
        <w:t>os ha atenido cada servidor público que interviene en los servicios que brinda el Organismo en lo que val del 2021, describiendo nombre del servidor público, tipo de asunto, fecha de atención y horario.", se le exhorta a realizarla con mayor claridad</w:t>
      </w:r>
      <w:r w:rsidRPr="00156DDF">
        <w:rPr>
          <w:rFonts w:ascii="Palatino Linotype" w:hAnsi="Palatino Linotype" w:cs="Segoe UI"/>
          <w:i/>
          <w:iCs/>
          <w:sz w:val="22"/>
          <w:szCs w:val="22"/>
          <w:lang w:eastAsia="es-MX"/>
        </w:rPr>
        <w:t>...”</w:t>
      </w:r>
      <w:r w:rsidRPr="00156DDF">
        <w:rPr>
          <w:rFonts w:ascii="Palatino Linotype" w:hAnsi="Palatino Linotype" w:cs="Segoe UI"/>
          <w:i/>
          <w:sz w:val="22"/>
          <w:szCs w:val="22"/>
          <w:lang w:eastAsia="es-MX"/>
        </w:rPr>
        <w:t> </w:t>
      </w:r>
      <w:r w:rsidR="00491C18" w:rsidRPr="00156DDF">
        <w:rPr>
          <w:rFonts w:ascii="Palatino Linotype" w:hAnsi="Palatino Linotype" w:cs="Segoe UI"/>
          <w:i/>
          <w:sz w:val="22"/>
          <w:szCs w:val="22"/>
          <w:lang w:eastAsia="es-MX"/>
        </w:rPr>
        <w:t>(Sic)</w:t>
      </w:r>
    </w:p>
    <w:p w14:paraId="3A25C939" w14:textId="56A55756" w:rsidR="00BF3E26" w:rsidRPr="00156DDF" w:rsidRDefault="00BF3E26" w:rsidP="00E45B72">
      <w:pPr>
        <w:ind w:right="900"/>
        <w:jc w:val="both"/>
        <w:textAlignment w:val="baseline"/>
        <w:rPr>
          <w:rFonts w:ascii="Palatino Linotype" w:hAnsi="Palatino Linotype" w:cs="Segoe UI"/>
          <w:i/>
          <w:sz w:val="22"/>
          <w:szCs w:val="22"/>
          <w:lang w:eastAsia="es-MX"/>
        </w:rPr>
      </w:pPr>
    </w:p>
    <w:p w14:paraId="07B6A366" w14:textId="7E481472" w:rsidR="009E6E1F" w:rsidRPr="00156DDF" w:rsidRDefault="00364628" w:rsidP="00E45B72">
      <w:pPr>
        <w:spacing w:line="360" w:lineRule="auto"/>
        <w:jc w:val="both"/>
        <w:rPr>
          <w:rFonts w:ascii="Palatino Linotype" w:hAnsi="Palatino Linotype" w:cs="Arial"/>
          <w:sz w:val="22"/>
          <w:szCs w:val="22"/>
        </w:rPr>
      </w:pPr>
      <w:r w:rsidRPr="00156DDF">
        <w:rPr>
          <w:rFonts w:ascii="Palatino Linotype" w:hAnsi="Palatino Linotype" w:cs="Arial"/>
          <w:b/>
          <w:sz w:val="28"/>
          <w:szCs w:val="28"/>
        </w:rPr>
        <w:t>I</w:t>
      </w:r>
      <w:r w:rsidR="0022736C" w:rsidRPr="00156DDF">
        <w:rPr>
          <w:rFonts w:ascii="Palatino Linotype" w:hAnsi="Palatino Linotype" w:cs="Arial"/>
          <w:b/>
          <w:sz w:val="28"/>
          <w:szCs w:val="28"/>
        </w:rPr>
        <w:t>II</w:t>
      </w:r>
      <w:r w:rsidR="00200BFC" w:rsidRPr="00156DDF">
        <w:rPr>
          <w:rFonts w:ascii="Palatino Linotype" w:hAnsi="Palatino Linotype" w:cs="Arial"/>
          <w:b/>
        </w:rPr>
        <w:t xml:space="preserve">. </w:t>
      </w:r>
      <w:r w:rsidR="009E6E1F" w:rsidRPr="00156DDF">
        <w:rPr>
          <w:rFonts w:ascii="Palatino Linotype" w:hAnsi="Palatino Linotype" w:cs="Arial"/>
          <w:b/>
        </w:rPr>
        <w:t xml:space="preserve"> </w:t>
      </w:r>
      <w:r w:rsidR="009E6E1F" w:rsidRPr="00156DDF">
        <w:rPr>
          <w:rFonts w:ascii="Palatino Linotype" w:hAnsi="Palatino Linotype" w:cs="Arial"/>
        </w:rPr>
        <w:t>Inconforme por la respuesta del</w:t>
      </w:r>
      <w:r w:rsidR="009E6E1F" w:rsidRPr="00156DDF">
        <w:rPr>
          <w:rFonts w:ascii="Palatino Linotype" w:hAnsi="Palatino Linotype" w:cs="Arial"/>
          <w:b/>
        </w:rPr>
        <w:t xml:space="preserve"> SUJETO OBLIGADO</w:t>
      </w:r>
      <w:r w:rsidR="009E6E1F" w:rsidRPr="00156DDF">
        <w:rPr>
          <w:rFonts w:ascii="Palatino Linotype" w:hAnsi="Palatino Linotype" w:cs="Arial"/>
        </w:rPr>
        <w:t xml:space="preserve">, </w:t>
      </w:r>
      <w:bookmarkStart w:id="2" w:name="_Hlk65869348"/>
      <w:r w:rsidR="009E6E1F" w:rsidRPr="00156DDF">
        <w:rPr>
          <w:rFonts w:ascii="Palatino Linotype" w:hAnsi="Palatino Linotype" w:cs="Arial"/>
        </w:rPr>
        <w:t xml:space="preserve">el </w:t>
      </w:r>
      <w:bookmarkStart w:id="3" w:name="_Hlk66905757"/>
      <w:r w:rsidR="000747B8" w:rsidRPr="00156DDF">
        <w:rPr>
          <w:rFonts w:ascii="Palatino Linotype" w:hAnsi="Palatino Linotype" w:cs="Arial"/>
        </w:rPr>
        <w:t>veintisiete</w:t>
      </w:r>
      <w:r w:rsidR="00503E7F" w:rsidRPr="00156DDF">
        <w:rPr>
          <w:rFonts w:ascii="Palatino Linotype" w:hAnsi="Palatino Linotype" w:cs="Arial"/>
        </w:rPr>
        <w:t xml:space="preserve"> de junio </w:t>
      </w:r>
      <w:r w:rsidR="008C7579" w:rsidRPr="00156DDF">
        <w:rPr>
          <w:rFonts w:ascii="Palatino Linotype" w:hAnsi="Palatino Linotype" w:cs="Arial"/>
        </w:rPr>
        <w:t>de dos mil veintiuno</w:t>
      </w:r>
      <w:bookmarkEnd w:id="2"/>
      <w:bookmarkEnd w:id="3"/>
      <w:r w:rsidR="009E6E1F" w:rsidRPr="00156DDF">
        <w:rPr>
          <w:rFonts w:ascii="Palatino Linotype" w:hAnsi="Palatino Linotype" w:cs="Arial"/>
        </w:rPr>
        <w:t xml:space="preserve">, </w:t>
      </w:r>
      <w:r w:rsidR="009E6E1F" w:rsidRPr="00156DDF">
        <w:rPr>
          <w:rFonts w:ascii="Palatino Linotype" w:hAnsi="Palatino Linotype" w:cs="Arial"/>
          <w:b/>
        </w:rPr>
        <w:t>EL RECURRENTE</w:t>
      </w:r>
      <w:r w:rsidR="009E6E1F" w:rsidRPr="00156DDF">
        <w:rPr>
          <w:rFonts w:ascii="Palatino Linotype" w:hAnsi="Palatino Linotype" w:cs="Arial"/>
        </w:rPr>
        <w:t xml:space="preserve"> interpuso el recurso de revisión </w:t>
      </w:r>
      <w:r w:rsidR="007B0CD4" w:rsidRPr="00156DDF">
        <w:rPr>
          <w:rFonts w:ascii="Palatino Linotype" w:hAnsi="Palatino Linotype" w:cs="Arial"/>
        </w:rPr>
        <w:t xml:space="preserve">objeto </w:t>
      </w:r>
      <w:r w:rsidR="009E6E1F" w:rsidRPr="00156DDF">
        <w:rPr>
          <w:rFonts w:ascii="Palatino Linotype" w:hAnsi="Palatino Linotype" w:cs="Arial"/>
        </w:rPr>
        <w:t xml:space="preserve">del presente estudio, el cual fue registrado en </w:t>
      </w:r>
      <w:r w:rsidR="009E6E1F" w:rsidRPr="00156DDF">
        <w:rPr>
          <w:rFonts w:ascii="Palatino Linotype" w:hAnsi="Palatino Linotype" w:cs="Arial"/>
          <w:b/>
        </w:rPr>
        <w:t>EL SAIMEX</w:t>
      </w:r>
      <w:r w:rsidR="009E6E1F" w:rsidRPr="00156DDF">
        <w:rPr>
          <w:rFonts w:ascii="Palatino Linotype" w:hAnsi="Palatino Linotype" w:cs="Arial"/>
        </w:rPr>
        <w:t xml:space="preserve"> y se le asignó el número de expediente </w:t>
      </w:r>
      <w:r w:rsidR="00503E7F" w:rsidRPr="00156DDF">
        <w:rPr>
          <w:rFonts w:ascii="Palatino Linotype" w:hAnsi="Palatino Linotype" w:cs="Arial"/>
          <w:b/>
        </w:rPr>
        <w:t>035</w:t>
      </w:r>
      <w:r w:rsidR="000747B8" w:rsidRPr="00156DDF">
        <w:rPr>
          <w:rFonts w:ascii="Palatino Linotype" w:hAnsi="Palatino Linotype" w:cs="Arial"/>
          <w:b/>
        </w:rPr>
        <w:t>27</w:t>
      </w:r>
      <w:r w:rsidR="008A6AD5" w:rsidRPr="00156DDF">
        <w:rPr>
          <w:rFonts w:ascii="Palatino Linotype" w:hAnsi="Palatino Linotype" w:cs="Arial"/>
          <w:b/>
        </w:rPr>
        <w:t>/INFOEM/IP/RR/202</w:t>
      </w:r>
      <w:r w:rsidR="008C7579" w:rsidRPr="00156DDF">
        <w:rPr>
          <w:rFonts w:ascii="Palatino Linotype" w:hAnsi="Palatino Linotype" w:cs="Arial"/>
          <w:b/>
        </w:rPr>
        <w:t>1</w:t>
      </w:r>
      <w:r w:rsidR="009E6E1F" w:rsidRPr="00156DDF">
        <w:rPr>
          <w:rFonts w:ascii="Palatino Linotype" w:hAnsi="Palatino Linotype" w:cs="Arial"/>
          <w:b/>
        </w:rPr>
        <w:t>,</w:t>
      </w:r>
      <w:r w:rsidR="009E6E1F" w:rsidRPr="00156DDF">
        <w:rPr>
          <w:rFonts w:ascii="Palatino Linotype" w:hAnsi="Palatino Linotype" w:cs="Arial"/>
        </w:rPr>
        <w:t xml:space="preserve"> en el que señaló como acto impugnado</w:t>
      </w:r>
      <w:r w:rsidR="0022736C" w:rsidRPr="00156DDF">
        <w:rPr>
          <w:rFonts w:ascii="Palatino Linotype" w:hAnsi="Palatino Linotype" w:cs="Arial"/>
        </w:rPr>
        <w:t>:</w:t>
      </w:r>
    </w:p>
    <w:p w14:paraId="714C36A1" w14:textId="77777777" w:rsidR="003869E4" w:rsidRPr="00156DDF" w:rsidRDefault="003869E4" w:rsidP="00E45B72">
      <w:pPr>
        <w:tabs>
          <w:tab w:val="left" w:pos="851"/>
        </w:tabs>
        <w:ind w:left="851" w:right="901"/>
        <w:jc w:val="both"/>
        <w:rPr>
          <w:rFonts w:ascii="Palatino Linotype" w:hAnsi="Palatino Linotype" w:cs="Arial"/>
          <w:i/>
          <w:sz w:val="22"/>
          <w:szCs w:val="22"/>
        </w:rPr>
      </w:pPr>
      <w:bookmarkStart w:id="4" w:name="_Hlk76554159"/>
    </w:p>
    <w:p w14:paraId="20B3CC74" w14:textId="24AD2673" w:rsidR="003869E4" w:rsidRPr="00156DDF" w:rsidRDefault="00200BFC" w:rsidP="00E45B72">
      <w:pPr>
        <w:tabs>
          <w:tab w:val="left" w:pos="851"/>
        </w:tabs>
        <w:ind w:left="851" w:right="901"/>
        <w:jc w:val="both"/>
        <w:rPr>
          <w:rFonts w:ascii="Palatino Linotype" w:hAnsi="Palatino Linotype" w:cs="Arial"/>
          <w:i/>
          <w:sz w:val="22"/>
          <w:szCs w:val="22"/>
        </w:rPr>
      </w:pPr>
      <w:bookmarkStart w:id="5" w:name="_Hlk79514183"/>
      <w:r w:rsidRPr="00156DDF">
        <w:rPr>
          <w:rFonts w:ascii="Palatino Linotype" w:hAnsi="Palatino Linotype" w:cs="Arial"/>
          <w:i/>
          <w:sz w:val="22"/>
          <w:szCs w:val="22"/>
        </w:rPr>
        <w:t>“</w:t>
      </w:r>
      <w:r w:rsidR="000747B8" w:rsidRPr="00156DDF">
        <w:rPr>
          <w:rFonts w:ascii="Palatino Linotype" w:hAnsi="Palatino Linotype" w:cs="Arial"/>
          <w:i/>
          <w:sz w:val="22"/>
          <w:szCs w:val="22"/>
        </w:rPr>
        <w:t>no entrega información</w:t>
      </w:r>
      <w:r w:rsidR="009A2B79" w:rsidRPr="00156DDF">
        <w:rPr>
          <w:rFonts w:ascii="Palatino Linotype" w:hAnsi="Palatino Linotype" w:cs="Arial"/>
          <w:i/>
          <w:sz w:val="22"/>
          <w:szCs w:val="22"/>
        </w:rPr>
        <w:t xml:space="preserve">” </w:t>
      </w:r>
      <w:r w:rsidRPr="00156DDF">
        <w:rPr>
          <w:rFonts w:ascii="Palatino Linotype" w:hAnsi="Palatino Linotype" w:cs="Arial"/>
          <w:i/>
          <w:sz w:val="22"/>
          <w:szCs w:val="22"/>
        </w:rPr>
        <w:t>(sic)</w:t>
      </w:r>
      <w:bookmarkEnd w:id="4"/>
      <w:bookmarkEnd w:id="5"/>
    </w:p>
    <w:p w14:paraId="21A8C50C" w14:textId="77777777" w:rsidR="0022736C" w:rsidRPr="00156DDF" w:rsidRDefault="0022736C" w:rsidP="00E45B72">
      <w:pPr>
        <w:tabs>
          <w:tab w:val="left" w:pos="851"/>
        </w:tabs>
        <w:ind w:left="851" w:right="901"/>
        <w:jc w:val="both"/>
        <w:rPr>
          <w:rFonts w:ascii="Palatino Linotype" w:hAnsi="Palatino Linotype" w:cs="Arial"/>
          <w:i/>
          <w:sz w:val="22"/>
          <w:szCs w:val="22"/>
        </w:rPr>
      </w:pPr>
    </w:p>
    <w:p w14:paraId="2BDF9896" w14:textId="6FAB962D" w:rsidR="0022736C" w:rsidRPr="00156DDF" w:rsidRDefault="0022736C" w:rsidP="00E45B72">
      <w:pPr>
        <w:spacing w:line="360" w:lineRule="auto"/>
        <w:jc w:val="both"/>
        <w:rPr>
          <w:rFonts w:ascii="Palatino Linotype" w:hAnsi="Palatino Linotype" w:cs="Arial"/>
          <w:sz w:val="22"/>
          <w:szCs w:val="22"/>
        </w:rPr>
      </w:pPr>
      <w:r w:rsidRPr="00156DDF">
        <w:rPr>
          <w:rFonts w:ascii="Palatino Linotype" w:hAnsi="Palatino Linotype" w:cs="Arial"/>
        </w:rPr>
        <w:t>Así como, las razones o motivos de inconformidad:</w:t>
      </w:r>
    </w:p>
    <w:p w14:paraId="3CE91E0A" w14:textId="3BED71F5" w:rsidR="0022736C" w:rsidRPr="00156DDF" w:rsidRDefault="0022736C" w:rsidP="00E45B72">
      <w:pPr>
        <w:tabs>
          <w:tab w:val="left" w:pos="851"/>
        </w:tabs>
        <w:ind w:right="901"/>
        <w:jc w:val="both"/>
        <w:rPr>
          <w:rFonts w:ascii="Palatino Linotype" w:hAnsi="Palatino Linotype" w:cs="Arial"/>
          <w:i/>
          <w:sz w:val="22"/>
          <w:szCs w:val="22"/>
        </w:rPr>
      </w:pPr>
    </w:p>
    <w:p w14:paraId="71BE8FF0" w14:textId="4F7D0594" w:rsidR="000747B8" w:rsidRPr="00156DDF" w:rsidRDefault="000747B8" w:rsidP="00E45B72">
      <w:pPr>
        <w:tabs>
          <w:tab w:val="left" w:pos="851"/>
        </w:tabs>
        <w:ind w:left="851" w:right="901"/>
        <w:jc w:val="both"/>
        <w:rPr>
          <w:rFonts w:ascii="Palatino Linotype" w:hAnsi="Palatino Linotype" w:cs="Arial"/>
          <w:i/>
          <w:sz w:val="22"/>
          <w:szCs w:val="22"/>
        </w:rPr>
      </w:pPr>
      <w:r w:rsidRPr="00156DDF">
        <w:rPr>
          <w:rFonts w:ascii="Palatino Linotype" w:hAnsi="Palatino Linotype" w:cs="Arial"/>
          <w:i/>
          <w:sz w:val="22"/>
          <w:szCs w:val="22"/>
        </w:rPr>
        <w:t>“</w:t>
      </w:r>
      <w:r w:rsidR="0022736C" w:rsidRPr="00156DDF">
        <w:rPr>
          <w:rFonts w:ascii="Palatino Linotype" w:hAnsi="Palatino Linotype" w:cs="Arial"/>
          <w:i/>
          <w:sz w:val="22"/>
          <w:szCs w:val="22"/>
        </w:rPr>
        <w:t>Solicito el número de asuntos que atendió cada servidor público que interviene en los servicios que brinda el Organismo en lo que val del 2021, describiendo nombre del servidor público, tipo de asunto, fecha de atención y horario. su página de internet dice que los servicios que ofrecen son: Asesoría sobre sus derechos y obligaciones en materia de salud. Orientación para canalizar sus quejas a la instancia adecuada cuando no corresponda a la Comisión, las cuales pueden ser por cuestiones relacionadas con pensiones, jubilaciones, incapacidades y, en general, cualquier asunto de carácter administrativo. Apoyo para resolver sus controversias con el prestador del servicio, ya sea mediante la conciliación o el arbitraje. Y atención personalizada mediante la asignación de un médico y un abogado que analicen los hechos que motivaron su inconformidad. Requiero saber cuantos de estos servicios han prestado y segun las características que describí en la solicitud, o sea cuantos de los servicios enumerados en las páginas https://salud.edomex.gob.mx/ccamem/atencion_usuarios y https://salud.edomex.gob.mx/ccamem/atencion_usuarios</w:t>
      </w:r>
      <w:r w:rsidRPr="00156DDF">
        <w:rPr>
          <w:rFonts w:ascii="Palatino Linotype" w:hAnsi="Palatino Linotype" w:cs="Arial"/>
          <w:i/>
          <w:sz w:val="22"/>
          <w:szCs w:val="22"/>
        </w:rPr>
        <w:t>” (sic)</w:t>
      </w:r>
    </w:p>
    <w:p w14:paraId="0D664A25" w14:textId="69E1BB9F" w:rsidR="003051A2" w:rsidRPr="00156DDF" w:rsidRDefault="003051A2" w:rsidP="00E45B72">
      <w:pPr>
        <w:tabs>
          <w:tab w:val="left" w:pos="851"/>
        </w:tabs>
        <w:ind w:right="901"/>
        <w:jc w:val="both"/>
        <w:rPr>
          <w:rFonts w:ascii="Palatino Linotype" w:hAnsi="Palatino Linotype" w:cs="Arial"/>
          <w:i/>
          <w:sz w:val="22"/>
          <w:szCs w:val="22"/>
        </w:rPr>
      </w:pPr>
    </w:p>
    <w:p w14:paraId="0A1B543A" w14:textId="77777777" w:rsidR="00937DAC" w:rsidRPr="00156DDF" w:rsidRDefault="00937DAC" w:rsidP="00E45B72">
      <w:pPr>
        <w:tabs>
          <w:tab w:val="left" w:pos="851"/>
        </w:tabs>
        <w:ind w:left="851" w:right="901"/>
        <w:jc w:val="both"/>
        <w:rPr>
          <w:rFonts w:ascii="Palatino Linotype" w:hAnsi="Palatino Linotype" w:cs="Arial"/>
          <w:i/>
          <w:sz w:val="22"/>
          <w:szCs w:val="22"/>
        </w:rPr>
      </w:pPr>
    </w:p>
    <w:p w14:paraId="7AFA6F77" w14:textId="49CDFDC4" w:rsidR="00200BFC" w:rsidRPr="00156DDF" w:rsidRDefault="0022736C" w:rsidP="00E45B72">
      <w:pPr>
        <w:spacing w:line="360" w:lineRule="auto"/>
        <w:jc w:val="both"/>
        <w:rPr>
          <w:rFonts w:ascii="Palatino Linotype" w:hAnsi="Palatino Linotype" w:cs="Arial"/>
        </w:rPr>
      </w:pPr>
      <w:r w:rsidRPr="00156DDF">
        <w:rPr>
          <w:rFonts w:ascii="Palatino Linotype" w:hAnsi="Palatino Linotype" w:cs="Arial"/>
          <w:b/>
          <w:sz w:val="28"/>
          <w:szCs w:val="28"/>
        </w:rPr>
        <w:t>I</w:t>
      </w:r>
      <w:r w:rsidR="00F862A0" w:rsidRPr="00156DDF">
        <w:rPr>
          <w:rFonts w:ascii="Palatino Linotype" w:hAnsi="Palatino Linotype" w:cs="Arial"/>
          <w:b/>
          <w:sz w:val="28"/>
          <w:szCs w:val="28"/>
        </w:rPr>
        <w:t>V</w:t>
      </w:r>
      <w:r w:rsidR="00200BFC" w:rsidRPr="00156DDF">
        <w:rPr>
          <w:rFonts w:ascii="Palatino Linotype" w:hAnsi="Palatino Linotype" w:cs="Arial"/>
          <w:b/>
          <w:sz w:val="28"/>
          <w:szCs w:val="28"/>
        </w:rPr>
        <w:t xml:space="preserve">. </w:t>
      </w:r>
      <w:r w:rsidR="00200BFC" w:rsidRPr="00156DDF">
        <w:rPr>
          <w:rFonts w:ascii="Palatino Linotype" w:hAnsi="Palatino Linotype" w:cs="Arial"/>
        </w:rPr>
        <w:t>E</w:t>
      </w:r>
      <w:r w:rsidR="008C7579" w:rsidRPr="00156DDF">
        <w:rPr>
          <w:rFonts w:ascii="Palatino Linotype" w:hAnsi="Palatino Linotype" w:cs="Arial"/>
        </w:rPr>
        <w:t xml:space="preserve">l </w:t>
      </w:r>
      <w:bookmarkStart w:id="6" w:name="_Hlk77182011"/>
      <w:r w:rsidRPr="00156DDF">
        <w:rPr>
          <w:rFonts w:ascii="Palatino Linotype" w:hAnsi="Palatino Linotype" w:cs="Arial"/>
        </w:rPr>
        <w:t>veintisiete</w:t>
      </w:r>
      <w:r w:rsidR="00503E7F" w:rsidRPr="00156DDF">
        <w:rPr>
          <w:rFonts w:ascii="Palatino Linotype" w:hAnsi="Palatino Linotype" w:cs="Arial"/>
        </w:rPr>
        <w:t xml:space="preserve"> de junio</w:t>
      </w:r>
      <w:r w:rsidR="00BE0F05" w:rsidRPr="00156DDF">
        <w:rPr>
          <w:rFonts w:ascii="Palatino Linotype" w:hAnsi="Palatino Linotype" w:cs="Arial"/>
        </w:rPr>
        <w:t xml:space="preserve"> </w:t>
      </w:r>
      <w:bookmarkEnd w:id="6"/>
      <w:r w:rsidR="00BE0F05" w:rsidRPr="00156DDF">
        <w:rPr>
          <w:rFonts w:ascii="Palatino Linotype" w:hAnsi="Palatino Linotype" w:cs="Arial"/>
        </w:rPr>
        <w:t>de dos mil veintiuno</w:t>
      </w:r>
      <w:r w:rsidR="00200BFC" w:rsidRPr="00156DDF">
        <w:rPr>
          <w:rFonts w:ascii="Palatino Linotype" w:hAnsi="Palatino Linotype" w:cs="Arial"/>
        </w:rPr>
        <w:t xml:space="preserve">, el recurso de que se trata se envió electrónicamente al Instituto de </w:t>
      </w:r>
      <w:r w:rsidR="00200BFC" w:rsidRPr="00156DDF">
        <w:rPr>
          <w:rFonts w:ascii="Palatino Linotype" w:eastAsia="Arial Unicode MS" w:hAnsi="Palatino Linotype" w:cs="Arial"/>
        </w:rPr>
        <w:t>Transparencia</w:t>
      </w:r>
      <w:r w:rsidR="00200BFC" w:rsidRPr="00156DDF">
        <w:rPr>
          <w:rFonts w:ascii="Palatino Linotype" w:hAnsi="Palatino Linotype" w:cs="Arial"/>
        </w:rPr>
        <w:t xml:space="preserve">, Acceso a la Información Pública y </w:t>
      </w:r>
      <w:r w:rsidR="00200BFC" w:rsidRPr="00156DDF">
        <w:rPr>
          <w:rFonts w:ascii="Palatino Linotype" w:hAnsi="Palatino Linotype" w:cs="Arial"/>
        </w:rPr>
        <w:lastRenderedPageBreak/>
        <w:t xml:space="preserve">Protección de Datos Personales del Estado de México y Municipios y con fundamento en el artículo 185, fracción I de la </w:t>
      </w:r>
      <w:r w:rsidR="00200BFC" w:rsidRPr="00156DDF">
        <w:rPr>
          <w:rFonts w:ascii="Palatino Linotype" w:hAnsi="Palatino Linotype"/>
        </w:rPr>
        <w:t>Ley de Transparencia y Acceso a la Información Pública del Estado de México y Municipios</w:t>
      </w:r>
      <w:r w:rsidR="00200BFC" w:rsidRPr="00156DDF">
        <w:rPr>
          <w:rFonts w:ascii="Palatino Linotype" w:hAnsi="Palatino Linotype" w:cs="Arial"/>
        </w:rPr>
        <w:t>, se turnó, a través del</w:t>
      </w:r>
      <w:r w:rsidR="00200BFC" w:rsidRPr="00156DDF">
        <w:rPr>
          <w:rFonts w:ascii="Palatino Linotype" w:eastAsia="Arial Unicode MS" w:hAnsi="Palatino Linotype" w:cs="Arial"/>
        </w:rPr>
        <w:t xml:space="preserve"> </w:t>
      </w:r>
      <w:r w:rsidR="00200BFC" w:rsidRPr="00156DDF">
        <w:rPr>
          <w:rFonts w:ascii="Palatino Linotype" w:eastAsia="Arial Unicode MS" w:hAnsi="Palatino Linotype" w:cs="Arial"/>
          <w:b/>
        </w:rPr>
        <w:t>SAIMEX</w:t>
      </w:r>
      <w:r w:rsidR="00200BFC" w:rsidRPr="00156DDF">
        <w:rPr>
          <w:rFonts w:ascii="Palatino Linotype" w:hAnsi="Palatino Linotype"/>
        </w:rPr>
        <w:t xml:space="preserve">, a la </w:t>
      </w:r>
      <w:r w:rsidR="00200BFC" w:rsidRPr="00156DDF">
        <w:rPr>
          <w:rFonts w:ascii="Palatino Linotype" w:hAnsi="Palatino Linotype" w:cs="Arial"/>
        </w:rPr>
        <w:t xml:space="preserve">Comisionada </w:t>
      </w:r>
      <w:r w:rsidR="00200BFC" w:rsidRPr="00156DDF">
        <w:rPr>
          <w:rFonts w:ascii="Palatino Linotype" w:hAnsi="Palatino Linotype" w:cs="Arial"/>
          <w:b/>
        </w:rPr>
        <w:t>EVA ABAID YAPUR</w:t>
      </w:r>
      <w:r w:rsidR="00200BFC" w:rsidRPr="00156DDF">
        <w:rPr>
          <w:rFonts w:ascii="Palatino Linotype" w:hAnsi="Palatino Linotype"/>
        </w:rPr>
        <w:t>,</w:t>
      </w:r>
      <w:r w:rsidR="00200BFC" w:rsidRPr="00156DDF">
        <w:rPr>
          <w:rFonts w:ascii="Palatino Linotype" w:hAnsi="Palatino Linotype" w:cs="Arial"/>
        </w:rPr>
        <w:t xml:space="preserve"> a efecto de decretar su admisión o desechamiento.</w:t>
      </w:r>
    </w:p>
    <w:p w14:paraId="74931326" w14:textId="77777777" w:rsidR="00200BFC" w:rsidRPr="00156DDF" w:rsidRDefault="00200BFC" w:rsidP="00E45B72">
      <w:pPr>
        <w:jc w:val="both"/>
        <w:rPr>
          <w:rFonts w:ascii="Palatino Linotype" w:hAnsi="Palatino Linotype" w:cs="Arial"/>
        </w:rPr>
      </w:pPr>
    </w:p>
    <w:p w14:paraId="4952A0CD" w14:textId="370D02D1" w:rsidR="00200BFC" w:rsidRPr="00156DDF" w:rsidRDefault="00200BFC" w:rsidP="00E45B72">
      <w:pPr>
        <w:tabs>
          <w:tab w:val="center" w:pos="4252"/>
          <w:tab w:val="right" w:pos="8504"/>
        </w:tabs>
        <w:spacing w:line="360" w:lineRule="auto"/>
        <w:jc w:val="both"/>
        <w:rPr>
          <w:rFonts w:ascii="Palatino Linotype" w:hAnsi="Palatino Linotype" w:cs="Arial"/>
        </w:rPr>
      </w:pPr>
      <w:r w:rsidRPr="00156DDF">
        <w:rPr>
          <w:rFonts w:ascii="Palatino Linotype" w:hAnsi="Palatino Linotype" w:cs="Arial"/>
          <w:b/>
          <w:sz w:val="28"/>
          <w:szCs w:val="28"/>
        </w:rPr>
        <w:t>V</w:t>
      </w:r>
      <w:r w:rsidRPr="00156DDF">
        <w:rPr>
          <w:rFonts w:ascii="Palatino Linotype" w:hAnsi="Palatino Linotype" w:cs="Arial"/>
          <w:b/>
        </w:rPr>
        <w:t xml:space="preserve">. </w:t>
      </w:r>
      <w:r w:rsidRPr="00156DDF">
        <w:rPr>
          <w:rFonts w:ascii="Palatino Linotype" w:hAnsi="Palatino Linotype" w:cs="Arial"/>
        </w:rPr>
        <w:t>De las constancias del expediente electrónico del</w:t>
      </w:r>
      <w:r w:rsidRPr="00156DDF">
        <w:rPr>
          <w:rFonts w:ascii="Palatino Linotype" w:hAnsi="Palatino Linotype" w:cs="Arial"/>
          <w:b/>
        </w:rPr>
        <w:t xml:space="preserve"> SAIMEX</w:t>
      </w:r>
      <w:r w:rsidRPr="00156DDF">
        <w:rPr>
          <w:rFonts w:ascii="Palatino Linotype" w:hAnsi="Palatino Linotype" w:cs="Arial"/>
        </w:rPr>
        <w:t xml:space="preserve">, se advierte que en fecha </w:t>
      </w:r>
      <w:r w:rsidR="00503E7F" w:rsidRPr="00156DDF">
        <w:rPr>
          <w:rFonts w:ascii="Palatino Linotype" w:hAnsi="Palatino Linotype" w:cs="Arial"/>
        </w:rPr>
        <w:t>uno de julio</w:t>
      </w:r>
      <w:r w:rsidR="00705291" w:rsidRPr="00156DDF">
        <w:rPr>
          <w:rFonts w:ascii="Palatino Linotype" w:hAnsi="Palatino Linotype" w:cs="Arial"/>
        </w:rPr>
        <w:t xml:space="preserve"> </w:t>
      </w:r>
      <w:r w:rsidR="008C7579" w:rsidRPr="00156DDF">
        <w:rPr>
          <w:rFonts w:ascii="Palatino Linotype" w:hAnsi="Palatino Linotype" w:cs="Arial"/>
        </w:rPr>
        <w:t>de dos mil veintiuno</w:t>
      </w:r>
      <w:r w:rsidRPr="00156DD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56DDF">
        <w:rPr>
          <w:rFonts w:ascii="Palatino Linotype" w:hAnsi="Palatino Linotype" w:cs="Arial"/>
          <w:b/>
        </w:rPr>
        <w:t xml:space="preserve">EL SUJETO OBLIGADO </w:t>
      </w:r>
      <w:r w:rsidRPr="00156DDF">
        <w:rPr>
          <w:rFonts w:ascii="Palatino Linotype" w:hAnsi="Palatino Linotype" w:cs="Arial"/>
        </w:rPr>
        <w:t>rindiera su</w:t>
      </w:r>
      <w:r w:rsidRPr="00156DDF">
        <w:rPr>
          <w:rFonts w:ascii="Palatino Linotype" w:hAnsi="Palatino Linotype" w:cs="Arial"/>
          <w:b/>
        </w:rPr>
        <w:t xml:space="preserve"> </w:t>
      </w:r>
      <w:r w:rsidRPr="00156DDF">
        <w:rPr>
          <w:rFonts w:ascii="Palatino Linotype" w:hAnsi="Palatino Linotype" w:cs="Arial"/>
        </w:rPr>
        <w:t>Informe Justificado.</w:t>
      </w:r>
    </w:p>
    <w:p w14:paraId="4E7085B3" w14:textId="77777777" w:rsidR="00503E7F" w:rsidRPr="00156DDF" w:rsidRDefault="00503E7F" w:rsidP="00E45B72">
      <w:pPr>
        <w:tabs>
          <w:tab w:val="center" w:pos="4252"/>
          <w:tab w:val="right" w:pos="8504"/>
        </w:tabs>
        <w:jc w:val="both"/>
        <w:rPr>
          <w:rFonts w:ascii="Palatino Linotype" w:hAnsi="Palatino Linotype" w:cs="Arial"/>
        </w:rPr>
      </w:pPr>
    </w:p>
    <w:p w14:paraId="63AD5523" w14:textId="0931DD27" w:rsidR="00BE0F05" w:rsidRPr="00156DDF" w:rsidRDefault="00200BFC" w:rsidP="00E45B72">
      <w:pPr>
        <w:spacing w:line="360" w:lineRule="auto"/>
        <w:jc w:val="both"/>
        <w:rPr>
          <w:rFonts w:ascii="Palatino Linotype" w:eastAsia="Arial Unicode MS" w:hAnsi="Palatino Linotype" w:cs="Arial"/>
          <w:bCs/>
        </w:rPr>
      </w:pPr>
      <w:r w:rsidRPr="00156DDF">
        <w:rPr>
          <w:rFonts w:ascii="Palatino Linotype" w:eastAsia="Arial Unicode MS" w:hAnsi="Palatino Linotype" w:cs="Arial"/>
          <w:b/>
          <w:sz w:val="28"/>
          <w:szCs w:val="28"/>
        </w:rPr>
        <w:t>V</w:t>
      </w:r>
      <w:r w:rsidR="00F862A0" w:rsidRPr="00156DDF">
        <w:rPr>
          <w:rFonts w:ascii="Palatino Linotype" w:eastAsia="Arial Unicode MS" w:hAnsi="Palatino Linotype" w:cs="Arial"/>
          <w:b/>
          <w:sz w:val="28"/>
          <w:szCs w:val="28"/>
        </w:rPr>
        <w:t>I</w:t>
      </w:r>
      <w:r w:rsidRPr="00156DDF">
        <w:rPr>
          <w:rFonts w:ascii="Palatino Linotype" w:eastAsia="Arial Unicode MS" w:hAnsi="Palatino Linotype" w:cs="Arial"/>
          <w:b/>
        </w:rPr>
        <w:t>.</w:t>
      </w:r>
      <w:r w:rsidR="00F862A0" w:rsidRPr="00156DDF">
        <w:rPr>
          <w:rFonts w:ascii="Palatino Linotype" w:eastAsia="Arial Unicode MS" w:hAnsi="Palatino Linotype" w:cs="Arial"/>
          <w:b/>
        </w:rPr>
        <w:t xml:space="preserve"> </w:t>
      </w:r>
      <w:r w:rsidR="00503E7F" w:rsidRPr="00156DDF">
        <w:rPr>
          <w:rFonts w:ascii="Palatino Linotype" w:eastAsia="Arial Unicode MS" w:hAnsi="Palatino Linotype" w:cs="Arial"/>
          <w:bCs/>
        </w:rPr>
        <w:t xml:space="preserve">En cumplimiento a lo anterior, de las constancias del expediente electrónico del </w:t>
      </w:r>
      <w:r w:rsidR="00503E7F" w:rsidRPr="00156DDF">
        <w:rPr>
          <w:rFonts w:ascii="Palatino Linotype" w:eastAsia="Arial Unicode MS" w:hAnsi="Palatino Linotype" w:cs="Arial"/>
          <w:b/>
        </w:rPr>
        <w:t>SAIMEX</w:t>
      </w:r>
      <w:r w:rsidR="00503E7F" w:rsidRPr="00156DDF">
        <w:rPr>
          <w:rFonts w:ascii="Palatino Linotype" w:eastAsia="Arial Unicode MS" w:hAnsi="Palatino Linotype" w:cs="Arial"/>
          <w:bCs/>
        </w:rPr>
        <w:t xml:space="preserve">, </w:t>
      </w:r>
      <w:r w:rsidR="00300ABE" w:rsidRPr="00156DDF">
        <w:rPr>
          <w:rFonts w:ascii="Palatino Linotype" w:eastAsia="Arial Unicode MS" w:hAnsi="Palatino Linotype" w:cs="Arial"/>
          <w:bCs/>
        </w:rPr>
        <w:t xml:space="preserve">se advierte que </w:t>
      </w:r>
      <w:r w:rsidR="00503E7F" w:rsidRPr="00156DDF">
        <w:rPr>
          <w:rFonts w:ascii="Palatino Linotype" w:eastAsia="Arial Unicode MS" w:hAnsi="Palatino Linotype" w:cs="Arial"/>
          <w:bCs/>
        </w:rPr>
        <w:t xml:space="preserve">el particular no realizó sus manifestaciones conforme a derecho; por otra parte, </w:t>
      </w:r>
      <w:r w:rsidR="00503E7F" w:rsidRPr="00156DDF">
        <w:rPr>
          <w:rFonts w:ascii="Palatino Linotype" w:eastAsia="Arial Unicode MS" w:hAnsi="Palatino Linotype" w:cs="Arial"/>
          <w:b/>
        </w:rPr>
        <w:t xml:space="preserve">EL SUJETO OBLIGADO </w:t>
      </w:r>
      <w:r w:rsidR="00503E7F" w:rsidRPr="00156DDF">
        <w:rPr>
          <w:rFonts w:ascii="Palatino Linotype" w:eastAsia="Arial Unicode MS" w:hAnsi="Palatino Linotype" w:cs="Arial"/>
          <w:bCs/>
        </w:rPr>
        <w:t>fue omiso al rendir su Informe Justificado, como se desprende en la imagen</w:t>
      </w:r>
      <w:r w:rsidR="007B0CD4" w:rsidRPr="00156DDF">
        <w:rPr>
          <w:rFonts w:ascii="Palatino Linotype" w:eastAsia="Arial Unicode MS" w:hAnsi="Palatino Linotype" w:cs="Arial"/>
          <w:bCs/>
        </w:rPr>
        <w:t xml:space="preserve"> que se inserta</w:t>
      </w:r>
      <w:r w:rsidR="00503E7F" w:rsidRPr="00156DDF">
        <w:rPr>
          <w:rFonts w:ascii="Palatino Linotype" w:eastAsia="Arial Unicode MS" w:hAnsi="Palatino Linotype" w:cs="Arial"/>
          <w:bCs/>
        </w:rPr>
        <w:t xml:space="preserve"> a continuación: </w:t>
      </w:r>
    </w:p>
    <w:p w14:paraId="48CD625D" w14:textId="2E46DC29" w:rsidR="00081337" w:rsidRPr="00156DDF" w:rsidRDefault="00081337" w:rsidP="00E45B72">
      <w:pPr>
        <w:rPr>
          <w:rFonts w:ascii="Palatino Linotype" w:eastAsia="Arial Unicode MS" w:hAnsi="Palatino Linotype" w:cs="Arial"/>
          <w:bCs/>
        </w:rPr>
      </w:pPr>
    </w:p>
    <w:p w14:paraId="6C291E35" w14:textId="1C333151" w:rsidR="008D048E" w:rsidRPr="00156DDF" w:rsidRDefault="0022736C" w:rsidP="00E45B72">
      <w:pPr>
        <w:jc w:val="center"/>
        <w:rPr>
          <w:rFonts w:ascii="Palatino Linotype" w:eastAsia="Arial Unicode MS" w:hAnsi="Palatino Linotype" w:cs="Arial"/>
          <w:bCs/>
        </w:rPr>
      </w:pPr>
      <w:r w:rsidRPr="00156DDF">
        <w:rPr>
          <w:rFonts w:ascii="Palatino Linotype" w:hAnsi="Palatino Linotype"/>
          <w:noProof/>
          <w:lang w:eastAsia="es-MX"/>
        </w:rPr>
        <w:drawing>
          <wp:inline distT="0" distB="0" distL="0" distR="0" wp14:anchorId="72F7A22D" wp14:editId="485E31E8">
            <wp:extent cx="5320546" cy="150002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86" t="42186" r="13496" b="28362"/>
                    <a:stretch/>
                  </pic:blipFill>
                  <pic:spPr bwMode="auto">
                    <a:xfrm>
                      <a:off x="0" y="0"/>
                      <a:ext cx="5330432" cy="1502814"/>
                    </a:xfrm>
                    <a:prstGeom prst="rect">
                      <a:avLst/>
                    </a:prstGeom>
                    <a:ln>
                      <a:noFill/>
                    </a:ln>
                    <a:extLst>
                      <a:ext uri="{53640926-AAD7-44D8-BBD7-CCE9431645EC}">
                        <a14:shadowObscured xmlns:a14="http://schemas.microsoft.com/office/drawing/2010/main"/>
                      </a:ext>
                    </a:extLst>
                  </pic:spPr>
                </pic:pic>
              </a:graphicData>
            </a:graphic>
          </wp:inline>
        </w:drawing>
      </w:r>
    </w:p>
    <w:p w14:paraId="6E364439" w14:textId="3DAE347F" w:rsidR="00FD4DA0" w:rsidRPr="00156DDF" w:rsidRDefault="002018F0" w:rsidP="00E45B72">
      <w:pPr>
        <w:spacing w:line="360" w:lineRule="auto"/>
        <w:jc w:val="both"/>
        <w:rPr>
          <w:rFonts w:ascii="Palatino Linotype" w:hAnsi="Palatino Linotype" w:cs="Arial"/>
        </w:rPr>
      </w:pPr>
      <w:r w:rsidRPr="00156DDF">
        <w:rPr>
          <w:rFonts w:ascii="Palatino Linotype" w:hAnsi="Palatino Linotype"/>
          <w:b/>
          <w:sz w:val="28"/>
        </w:rPr>
        <w:t>V</w:t>
      </w:r>
      <w:r w:rsidR="007B0CD4" w:rsidRPr="00156DDF">
        <w:rPr>
          <w:rFonts w:ascii="Palatino Linotype" w:hAnsi="Palatino Linotype"/>
          <w:b/>
          <w:sz w:val="28"/>
        </w:rPr>
        <w:t>I</w:t>
      </w:r>
      <w:r w:rsidRPr="00156DDF">
        <w:rPr>
          <w:rFonts w:ascii="Palatino Linotype" w:hAnsi="Palatino Linotype"/>
          <w:b/>
          <w:sz w:val="28"/>
        </w:rPr>
        <w:t>I</w:t>
      </w:r>
      <w:r w:rsidRPr="00156DDF">
        <w:rPr>
          <w:rFonts w:ascii="Palatino Linotype" w:hAnsi="Palatino Linotype"/>
          <w:b/>
        </w:rPr>
        <w:t xml:space="preserve">. </w:t>
      </w:r>
      <w:r w:rsidRPr="00156DDF">
        <w:rPr>
          <w:rFonts w:ascii="Palatino Linotype" w:hAnsi="Palatino Linotype" w:cs="Arial"/>
        </w:rPr>
        <w:t xml:space="preserve">Transcurrido el plazo señalado en el párrafo anterior y, una vez analizado el estado procesal que guarda el expediente, </w:t>
      </w:r>
      <w:bookmarkStart w:id="7" w:name="_Hlk59552221"/>
      <w:r w:rsidRPr="00156DDF">
        <w:rPr>
          <w:rFonts w:ascii="Palatino Linotype" w:hAnsi="Palatino Linotype" w:cs="Arial"/>
        </w:rPr>
        <w:t xml:space="preserve">el </w:t>
      </w:r>
      <w:r w:rsidR="0022736C" w:rsidRPr="00156DDF">
        <w:rPr>
          <w:rFonts w:ascii="Palatino Linotype" w:hAnsi="Palatino Linotype" w:cs="Arial"/>
        </w:rPr>
        <w:t>catorce</w:t>
      </w:r>
      <w:r w:rsidR="00503E7F" w:rsidRPr="00156DDF">
        <w:rPr>
          <w:rFonts w:ascii="Palatino Linotype" w:hAnsi="Palatino Linotype" w:cs="Arial"/>
        </w:rPr>
        <w:t xml:space="preserve"> de julio</w:t>
      </w:r>
      <w:r w:rsidR="00907166" w:rsidRPr="00156DDF">
        <w:rPr>
          <w:rFonts w:ascii="Palatino Linotype" w:hAnsi="Palatino Linotype" w:cs="Arial"/>
        </w:rPr>
        <w:t xml:space="preserve"> de dos mil veintiuno</w:t>
      </w:r>
      <w:bookmarkEnd w:id="7"/>
      <w:r w:rsidRPr="00156DDF">
        <w:rPr>
          <w:rFonts w:ascii="Palatino Linotype" w:hAnsi="Palatino Linotype" w:cs="Arial"/>
        </w:rPr>
        <w:t xml:space="preserve">, </w:t>
      </w:r>
      <w:r w:rsidR="00B97376" w:rsidRPr="00156DDF">
        <w:rPr>
          <w:rFonts w:ascii="Palatino Linotype" w:hAnsi="Palatino Linotype" w:cs="Arial"/>
        </w:rPr>
        <w:t>se</w:t>
      </w:r>
      <w:r w:rsidRPr="00156DDF">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C1D31" w:rsidRPr="00156DDF">
        <w:rPr>
          <w:rFonts w:ascii="Palatino Linotype" w:hAnsi="Palatino Linotype" w:cs="Arial"/>
        </w:rPr>
        <w:t>;</w:t>
      </w:r>
    </w:p>
    <w:p w14:paraId="0CB6A36E" w14:textId="77777777" w:rsidR="002B3E8A" w:rsidRPr="00156DDF" w:rsidRDefault="002B3E8A" w:rsidP="00E45B72">
      <w:pPr>
        <w:spacing w:line="360" w:lineRule="auto"/>
        <w:jc w:val="both"/>
        <w:rPr>
          <w:rFonts w:ascii="Palatino Linotype" w:hAnsi="Palatino Linotype" w:cs="Arial"/>
        </w:rPr>
      </w:pPr>
    </w:p>
    <w:p w14:paraId="55A87473" w14:textId="79D19F1B" w:rsidR="002B3E8A" w:rsidRPr="00156DDF" w:rsidRDefault="002B3E8A" w:rsidP="00E45B72">
      <w:pPr>
        <w:spacing w:line="360" w:lineRule="auto"/>
        <w:jc w:val="both"/>
        <w:rPr>
          <w:rFonts w:ascii="Palatino Linotype" w:hAnsi="Palatino Linotype" w:cs="Arial"/>
        </w:rPr>
      </w:pPr>
      <w:r w:rsidRPr="00156DDF">
        <w:rPr>
          <w:rFonts w:ascii="Palatino Linotype" w:hAnsi="Palatino Linotype" w:cs="Arial"/>
          <w:b/>
          <w:sz w:val="28"/>
        </w:rPr>
        <w:t>VIII</w:t>
      </w:r>
      <w:r w:rsidRPr="00156DDF">
        <w:rPr>
          <w:rFonts w:ascii="Palatino Linotype" w:hAnsi="Palatino Linotype" w:cs="Arial"/>
        </w:rPr>
        <w:t>. En la Segunda Sesión Extraordinaria de fecha veintitrés de agosto del año en curso, se aprobó el returno del proyecto de resolución a la Comisionada Sharon Cristina Morales Martínez a efecto de ser presentado para su aprobación ante el Pleno del Instituto de Transparencia, Acceso a la Información y Protección de Datos Personales del Estado de México y Municipios</w:t>
      </w:r>
    </w:p>
    <w:p w14:paraId="35D78F5E" w14:textId="77777777" w:rsidR="00C75C19" w:rsidRPr="00156DDF" w:rsidRDefault="00C75C19" w:rsidP="00E45B72">
      <w:pPr>
        <w:spacing w:line="360" w:lineRule="auto"/>
        <w:jc w:val="both"/>
        <w:rPr>
          <w:rFonts w:ascii="Palatino Linotype" w:hAnsi="Palatino Linotype" w:cs="Arial"/>
        </w:rPr>
      </w:pPr>
    </w:p>
    <w:p w14:paraId="09621E3A" w14:textId="7593DB74" w:rsidR="00CD546C" w:rsidRPr="00156DDF" w:rsidRDefault="00200BFC" w:rsidP="00E45B72">
      <w:pPr>
        <w:jc w:val="center"/>
        <w:rPr>
          <w:rFonts w:ascii="Palatino Linotype" w:hAnsi="Palatino Linotype" w:cs="Arial"/>
          <w:b/>
          <w:bCs/>
          <w:spacing w:val="60"/>
          <w:sz w:val="28"/>
        </w:rPr>
      </w:pPr>
      <w:r w:rsidRPr="00156DDF">
        <w:rPr>
          <w:rFonts w:ascii="Palatino Linotype" w:hAnsi="Palatino Linotype" w:cs="Arial"/>
          <w:b/>
          <w:bCs/>
          <w:spacing w:val="60"/>
          <w:sz w:val="28"/>
        </w:rPr>
        <w:t>CONSIDERANDO</w:t>
      </w:r>
    </w:p>
    <w:p w14:paraId="213730E0" w14:textId="77777777" w:rsidR="00C75C19" w:rsidRPr="00156DDF" w:rsidRDefault="00C75C19" w:rsidP="00E45B72">
      <w:pPr>
        <w:jc w:val="center"/>
        <w:rPr>
          <w:rFonts w:ascii="Palatino Linotype" w:hAnsi="Palatino Linotype" w:cs="Arial"/>
          <w:b/>
          <w:bCs/>
          <w:spacing w:val="60"/>
          <w:sz w:val="28"/>
        </w:rPr>
      </w:pPr>
    </w:p>
    <w:p w14:paraId="1CE2C5E0" w14:textId="771F0A23" w:rsidR="00CC0BEF" w:rsidRPr="00156DDF" w:rsidRDefault="00CC0BEF" w:rsidP="00E45B72">
      <w:pPr>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cs="Arial"/>
        </w:rPr>
      </w:pPr>
      <w:r w:rsidRPr="00156DDF">
        <w:rPr>
          <w:rFonts w:ascii="Palatino Linotype" w:hAnsi="Palatino Linotype"/>
          <w:b/>
        </w:rPr>
        <w:t>Competencia</w:t>
      </w:r>
      <w:r w:rsidRPr="00156DDF">
        <w:rPr>
          <w:rFonts w:ascii="Palatino Linotype" w:hAnsi="Palatino Linotype"/>
        </w:rPr>
        <w:t>.</w:t>
      </w:r>
      <w:r w:rsidRPr="00156DDF">
        <w:rPr>
          <w:rFonts w:ascii="Palatino Linotype" w:hAnsi="Palatino Linotype"/>
          <w:b/>
        </w:rPr>
        <w:t xml:space="preserve"> </w:t>
      </w:r>
      <w:r w:rsidRPr="00156DD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003969B9" w:rsidRPr="00156DDF">
        <w:rPr>
          <w:rFonts w:ascii="Palatino Linotype" w:eastAsia="Calibri" w:hAnsi="Palatino Linotype" w:cs="Arial"/>
          <w:color w:val="000000" w:themeColor="text1"/>
          <w:lang w:val="es-ES_tradnl"/>
        </w:rPr>
        <w:t>trigésimo, trigésimo primero y trigésimo segundo</w:t>
      </w:r>
      <w:bookmarkEnd w:id="8"/>
      <w:r w:rsidRPr="00156DD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56DD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CD4D467" w14:textId="77777777" w:rsidR="005A070A" w:rsidRPr="00156DDF" w:rsidRDefault="005A070A" w:rsidP="00E45B72">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156DDF" w:rsidRDefault="00CC0BEF" w:rsidP="00E45B72">
      <w:pPr>
        <w:widowControl w:val="0"/>
        <w:tabs>
          <w:tab w:val="left" w:pos="1701"/>
          <w:tab w:val="left" w:pos="2977"/>
        </w:tabs>
        <w:autoSpaceDE w:val="0"/>
        <w:autoSpaceDN w:val="0"/>
        <w:adjustRightInd w:val="0"/>
        <w:spacing w:line="360" w:lineRule="auto"/>
        <w:jc w:val="both"/>
        <w:rPr>
          <w:rFonts w:ascii="Palatino Linotype" w:hAnsi="Palatino Linotype"/>
        </w:rPr>
      </w:pPr>
      <w:r w:rsidRPr="00156DDF">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156DDF" w:rsidRDefault="005A070A" w:rsidP="00E45B7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156DDF" w:rsidRDefault="00200BFC" w:rsidP="00E45B72">
      <w:pPr>
        <w:spacing w:line="360" w:lineRule="auto"/>
        <w:jc w:val="both"/>
        <w:rPr>
          <w:rFonts w:ascii="Palatino Linotype" w:hAnsi="Palatino Linotype" w:cs="Arial"/>
          <w:b/>
          <w:bCs/>
        </w:rPr>
      </w:pPr>
      <w:r w:rsidRPr="00156DDF">
        <w:rPr>
          <w:rFonts w:ascii="Palatino Linotype" w:hAnsi="Palatino Linotype" w:cs="Arial"/>
          <w:b/>
          <w:sz w:val="28"/>
        </w:rPr>
        <w:t>SEGUNDO</w:t>
      </w:r>
      <w:r w:rsidRPr="00156DDF">
        <w:rPr>
          <w:rFonts w:ascii="Palatino Linotype" w:hAnsi="Palatino Linotype" w:cs="Arial"/>
          <w:b/>
        </w:rPr>
        <w:t xml:space="preserve">. Interés. </w:t>
      </w:r>
      <w:r w:rsidRPr="00156DDF">
        <w:rPr>
          <w:rFonts w:ascii="Palatino Linotype" w:hAnsi="Palatino Linotype" w:cs="Arial"/>
          <w:bCs/>
        </w:rPr>
        <w:t xml:space="preserve">El recurso de revisión fue interpuesto por parte legítima, en atención a que se presentó por </w:t>
      </w:r>
      <w:r w:rsidR="00AE11AA" w:rsidRPr="00156DDF">
        <w:rPr>
          <w:rFonts w:ascii="Palatino Linotype" w:hAnsi="Palatino Linotype" w:cs="Arial"/>
          <w:b/>
          <w:bCs/>
        </w:rPr>
        <w:t>EL</w:t>
      </w:r>
      <w:r w:rsidRPr="00156DDF">
        <w:rPr>
          <w:rFonts w:ascii="Palatino Linotype" w:hAnsi="Palatino Linotype" w:cs="Arial"/>
          <w:b/>
          <w:bCs/>
        </w:rPr>
        <w:t xml:space="preserve"> RECURRENTE,</w:t>
      </w:r>
      <w:r w:rsidRPr="00156DDF">
        <w:rPr>
          <w:rFonts w:ascii="Palatino Linotype" w:hAnsi="Palatino Linotype" w:cs="Arial"/>
          <w:bCs/>
        </w:rPr>
        <w:t xml:space="preserve"> quien es la misma persona que formuló la solicitud de acceso a la información pública al </w:t>
      </w:r>
      <w:r w:rsidRPr="00156DDF">
        <w:rPr>
          <w:rFonts w:ascii="Palatino Linotype" w:hAnsi="Palatino Linotype" w:cs="Arial"/>
          <w:b/>
          <w:bCs/>
        </w:rPr>
        <w:t>SUJETO OBLIGADO.</w:t>
      </w:r>
    </w:p>
    <w:p w14:paraId="66D866F8" w14:textId="77777777" w:rsidR="005A070A" w:rsidRPr="00156DDF" w:rsidRDefault="005A070A" w:rsidP="00E45B72">
      <w:pPr>
        <w:spacing w:line="360" w:lineRule="auto"/>
        <w:jc w:val="both"/>
        <w:rPr>
          <w:rFonts w:ascii="Palatino Linotype" w:hAnsi="Palatino Linotype" w:cs="Arial"/>
          <w:b/>
          <w:snapToGrid w:val="0"/>
        </w:rPr>
      </w:pPr>
    </w:p>
    <w:p w14:paraId="7267C8A1" w14:textId="22219D24" w:rsidR="00FD561B" w:rsidRPr="00156DDF" w:rsidRDefault="00200BFC" w:rsidP="00E45B7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56DDF">
        <w:rPr>
          <w:rFonts w:ascii="Palatino Linotype" w:hAnsi="Palatino Linotype" w:cs="Arial"/>
          <w:b/>
          <w:sz w:val="28"/>
        </w:rPr>
        <w:t>TERCERO</w:t>
      </w:r>
      <w:r w:rsidRPr="00156DDF">
        <w:rPr>
          <w:rFonts w:ascii="Palatino Linotype" w:hAnsi="Palatino Linotype" w:cs="Arial"/>
          <w:b/>
        </w:rPr>
        <w:t xml:space="preserve">. </w:t>
      </w:r>
      <w:r w:rsidRPr="00156DDF">
        <w:rPr>
          <w:rFonts w:ascii="Palatino Linotype" w:hAnsi="Palatino Linotype" w:cs="Arial"/>
          <w:b/>
          <w:lang w:val="es-ES"/>
        </w:rPr>
        <w:t>Oportunidad</w:t>
      </w:r>
      <w:r w:rsidR="00FD561B" w:rsidRPr="00156DDF">
        <w:rPr>
          <w:rFonts w:ascii="Palatino Linotype" w:hAnsi="Palatino Linotype" w:cs="Arial"/>
        </w:rPr>
        <w:t xml:space="preserve">. El recurso de revisión fue interpuesto dentro del plazo de quince días hábiles, contados a partir del día siguiente al en que </w:t>
      </w:r>
      <w:r w:rsidR="005342F7" w:rsidRPr="00156DDF">
        <w:rPr>
          <w:rFonts w:ascii="Palatino Linotype" w:hAnsi="Palatino Linotype" w:cs="Arial"/>
          <w:b/>
        </w:rPr>
        <w:t>EL</w:t>
      </w:r>
      <w:r w:rsidR="00FD561B" w:rsidRPr="00156DDF">
        <w:rPr>
          <w:rFonts w:ascii="Palatino Linotype" w:hAnsi="Palatino Linotype" w:cs="Arial"/>
          <w:b/>
        </w:rPr>
        <w:t xml:space="preserve"> RECURRENTE </w:t>
      </w:r>
      <w:r w:rsidR="00FD561B" w:rsidRPr="00156DD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ECBE765" w14:textId="77777777" w:rsidR="0022736C" w:rsidRPr="00156DDF" w:rsidRDefault="0022736C" w:rsidP="00E45B72">
      <w:pPr>
        <w:ind w:left="720" w:right="709"/>
        <w:contextualSpacing/>
        <w:jc w:val="both"/>
        <w:rPr>
          <w:rFonts w:ascii="Palatino Linotype" w:hAnsi="Palatino Linotype" w:cs="Arial"/>
          <w:i/>
          <w:sz w:val="22"/>
        </w:rPr>
      </w:pPr>
    </w:p>
    <w:p w14:paraId="03AC14E6" w14:textId="68B69054" w:rsidR="008B42B3" w:rsidRPr="00156DDF" w:rsidRDefault="00FD561B" w:rsidP="00E45B72">
      <w:pPr>
        <w:ind w:left="720" w:right="709"/>
        <w:contextualSpacing/>
        <w:jc w:val="both"/>
        <w:rPr>
          <w:rFonts w:ascii="Palatino Linotype" w:hAnsi="Palatino Linotype" w:cs="Arial"/>
          <w:i/>
          <w:sz w:val="22"/>
        </w:rPr>
      </w:pPr>
      <w:r w:rsidRPr="00156DDF">
        <w:rPr>
          <w:rFonts w:ascii="Palatino Linotype" w:hAnsi="Palatino Linotype" w:cs="Arial"/>
          <w:i/>
          <w:sz w:val="22"/>
        </w:rPr>
        <w:t>“</w:t>
      </w:r>
      <w:r w:rsidRPr="00156DDF">
        <w:rPr>
          <w:rFonts w:ascii="Palatino Linotype" w:hAnsi="Palatino Linotype" w:cs="Arial"/>
          <w:b/>
          <w:i/>
          <w:sz w:val="22"/>
        </w:rPr>
        <w:t>Artículo 178.</w:t>
      </w:r>
      <w:r w:rsidRPr="00156DD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156DDF">
        <w:rPr>
          <w:rFonts w:ascii="Palatino Linotype" w:hAnsi="Palatino Linotype" w:cs="Arial"/>
          <w:i/>
          <w:sz w:val="22"/>
        </w:rPr>
        <w:t>.</w:t>
      </w:r>
    </w:p>
    <w:p w14:paraId="02CF7C5E" w14:textId="77777777" w:rsidR="00C75C19" w:rsidRPr="00156DDF" w:rsidRDefault="00C75C19" w:rsidP="00E45B72">
      <w:pPr>
        <w:ind w:left="720" w:right="709"/>
        <w:contextualSpacing/>
        <w:jc w:val="both"/>
        <w:rPr>
          <w:rFonts w:ascii="Palatino Linotype" w:hAnsi="Palatino Linotype" w:cs="Arial"/>
          <w:i/>
          <w:sz w:val="22"/>
        </w:rPr>
      </w:pPr>
    </w:p>
    <w:p w14:paraId="55C86830" w14:textId="6CE2E5BB" w:rsidR="008B42B3" w:rsidRPr="00156DDF" w:rsidRDefault="00FD561B" w:rsidP="00E45B72">
      <w:pPr>
        <w:ind w:left="720" w:right="709"/>
        <w:contextualSpacing/>
        <w:jc w:val="both"/>
        <w:rPr>
          <w:rFonts w:ascii="Palatino Linotype" w:hAnsi="Palatino Linotype" w:cs="Arial"/>
          <w:i/>
          <w:sz w:val="22"/>
        </w:rPr>
      </w:pPr>
      <w:r w:rsidRPr="00156DD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156DDF" w:rsidRDefault="00C75C19" w:rsidP="00E45B72">
      <w:pPr>
        <w:ind w:left="720" w:right="709"/>
        <w:contextualSpacing/>
        <w:jc w:val="both"/>
        <w:rPr>
          <w:rFonts w:ascii="Palatino Linotype" w:hAnsi="Palatino Linotype" w:cs="Arial"/>
          <w:i/>
          <w:sz w:val="22"/>
        </w:rPr>
      </w:pPr>
    </w:p>
    <w:p w14:paraId="5D4FEB8F" w14:textId="2CDB8C59" w:rsidR="00FD561B" w:rsidRPr="00156DDF" w:rsidRDefault="00FD561B" w:rsidP="00E45B72">
      <w:pPr>
        <w:ind w:left="720" w:right="709"/>
        <w:jc w:val="both"/>
        <w:rPr>
          <w:rFonts w:ascii="Palatino Linotype" w:hAnsi="Palatino Linotype" w:cs="Arial"/>
          <w:i/>
          <w:sz w:val="22"/>
        </w:rPr>
      </w:pPr>
      <w:r w:rsidRPr="00156DDF">
        <w:rPr>
          <w:rFonts w:ascii="Palatino Linotype" w:hAnsi="Palatino Linotype" w:cs="Arial"/>
          <w:i/>
          <w:sz w:val="22"/>
        </w:rPr>
        <w:t xml:space="preserve">En el caso de que se interponga ante la Unidad de Transparencia, ésta deberá remitir el recurso de revisión al Instituto a más tardar al día </w:t>
      </w:r>
      <w:r w:rsidRPr="00156DDF">
        <w:rPr>
          <w:rFonts w:ascii="Palatino Linotype" w:hAnsi="Palatino Linotype" w:cs="Arial"/>
          <w:i/>
          <w:sz w:val="22"/>
          <w:lang w:eastAsia="es-MX"/>
        </w:rPr>
        <w:t>siguiente</w:t>
      </w:r>
      <w:r w:rsidRPr="00156DDF">
        <w:rPr>
          <w:rFonts w:ascii="Palatino Linotype" w:hAnsi="Palatino Linotype" w:cs="Arial"/>
          <w:i/>
          <w:sz w:val="22"/>
        </w:rPr>
        <w:t xml:space="preserve"> de haberlo recibido.”</w:t>
      </w:r>
    </w:p>
    <w:p w14:paraId="7FA8C718" w14:textId="4038DD6D" w:rsidR="005D3C5A" w:rsidRPr="00156DDF" w:rsidRDefault="00FD561B" w:rsidP="00E45B72">
      <w:pPr>
        <w:spacing w:line="360" w:lineRule="auto"/>
        <w:jc w:val="both"/>
        <w:rPr>
          <w:rFonts w:ascii="Palatino Linotype" w:eastAsiaTheme="minorEastAsia" w:hAnsi="Palatino Linotype" w:cs="Arial"/>
          <w:lang w:val="es-ES_tradnl"/>
        </w:rPr>
      </w:pPr>
      <w:r w:rsidRPr="00156DDF">
        <w:rPr>
          <w:rFonts w:ascii="Palatino Linotype" w:hAnsi="Palatino Linotype" w:cs="Arial"/>
        </w:rPr>
        <w:t xml:space="preserve">En esa tesitura, atendiendo a que </w:t>
      </w:r>
      <w:r w:rsidRPr="00156DDF">
        <w:rPr>
          <w:rFonts w:ascii="Palatino Linotype" w:hAnsi="Palatino Linotype" w:cs="Arial"/>
          <w:b/>
        </w:rPr>
        <w:t>EL SUJETO OBLIGADO</w:t>
      </w:r>
      <w:r w:rsidRPr="00156DDF">
        <w:rPr>
          <w:rFonts w:ascii="Palatino Linotype" w:hAnsi="Palatino Linotype" w:cs="Arial"/>
        </w:rPr>
        <w:t xml:space="preserve"> notificó la respuesta a la solicitud de acceso a la información pública el día</w:t>
      </w:r>
      <w:r w:rsidRPr="00156DDF">
        <w:rPr>
          <w:rFonts w:ascii="Palatino Linotype" w:hAnsi="Palatino Linotype" w:cs="Arial"/>
          <w:b/>
        </w:rPr>
        <w:t xml:space="preserve"> </w:t>
      </w:r>
      <w:r w:rsidR="0022736C" w:rsidRPr="00156DDF">
        <w:rPr>
          <w:rFonts w:ascii="Palatino Linotype" w:hAnsi="Palatino Linotype" w:cs="Arial"/>
          <w:b/>
        </w:rPr>
        <w:t>dieciséis</w:t>
      </w:r>
      <w:r w:rsidR="00503E7F" w:rsidRPr="00156DDF">
        <w:rPr>
          <w:rFonts w:ascii="Palatino Linotype" w:hAnsi="Palatino Linotype" w:cs="Arial"/>
          <w:b/>
        </w:rPr>
        <w:t xml:space="preserve"> de junio</w:t>
      </w:r>
      <w:r w:rsidR="00CC559D" w:rsidRPr="00156DDF">
        <w:rPr>
          <w:rFonts w:ascii="Palatino Linotype" w:hAnsi="Palatino Linotype" w:cs="Arial"/>
          <w:b/>
        </w:rPr>
        <w:t xml:space="preserve"> </w:t>
      </w:r>
      <w:r w:rsidR="005D3C5A" w:rsidRPr="00156DDF">
        <w:rPr>
          <w:rFonts w:ascii="Palatino Linotype" w:hAnsi="Palatino Linotype" w:cs="Arial"/>
          <w:b/>
        </w:rPr>
        <w:t>de dos mil veintiuno</w:t>
      </w:r>
      <w:r w:rsidRPr="00156DDF">
        <w:rPr>
          <w:rFonts w:ascii="Palatino Linotype" w:hAnsi="Palatino Linotype" w:cs="Arial"/>
        </w:rPr>
        <w:t>; así, el plazo de quince días hábiles que el artículo 178 de la Ley de la materia otorga al</w:t>
      </w:r>
      <w:r w:rsidRPr="00156DDF">
        <w:rPr>
          <w:rFonts w:ascii="Palatino Linotype" w:hAnsi="Palatino Linotype" w:cs="Arial"/>
          <w:b/>
        </w:rPr>
        <w:t xml:space="preserve"> RECURRENTE</w:t>
      </w:r>
      <w:r w:rsidRPr="00156DDF">
        <w:rPr>
          <w:rFonts w:ascii="Palatino Linotype" w:hAnsi="Palatino Linotype" w:cs="Arial"/>
        </w:rPr>
        <w:t xml:space="preserve"> para presentar el respectivo recurso de revisión, transcurrió del </w:t>
      </w:r>
      <w:r w:rsidR="0022736C" w:rsidRPr="00156DDF">
        <w:rPr>
          <w:rFonts w:ascii="Palatino Linotype" w:hAnsi="Palatino Linotype" w:cs="Arial"/>
          <w:b/>
        </w:rPr>
        <w:t>diecisiete</w:t>
      </w:r>
      <w:r w:rsidR="00C75C19" w:rsidRPr="00156DDF">
        <w:rPr>
          <w:rFonts w:ascii="Palatino Linotype" w:hAnsi="Palatino Linotype" w:cs="Arial"/>
          <w:b/>
        </w:rPr>
        <w:t xml:space="preserve"> junio al </w:t>
      </w:r>
      <w:r w:rsidR="0022736C" w:rsidRPr="00156DDF">
        <w:rPr>
          <w:rFonts w:ascii="Palatino Linotype" w:hAnsi="Palatino Linotype" w:cs="Arial"/>
          <w:b/>
        </w:rPr>
        <w:t>siete</w:t>
      </w:r>
      <w:r w:rsidR="00C75C19" w:rsidRPr="00156DDF">
        <w:rPr>
          <w:rFonts w:ascii="Palatino Linotype" w:hAnsi="Palatino Linotype" w:cs="Arial"/>
          <w:b/>
        </w:rPr>
        <w:t xml:space="preserve"> de julio </w:t>
      </w:r>
      <w:r w:rsidR="00FA34B3" w:rsidRPr="00156DDF">
        <w:rPr>
          <w:rFonts w:ascii="Palatino Linotype" w:hAnsi="Palatino Linotype" w:cs="Arial"/>
          <w:b/>
        </w:rPr>
        <w:t>de</w:t>
      </w:r>
      <w:r w:rsidR="008B42B3" w:rsidRPr="00156DDF">
        <w:rPr>
          <w:rFonts w:ascii="Palatino Linotype" w:hAnsi="Palatino Linotype" w:cs="Arial"/>
          <w:b/>
        </w:rPr>
        <w:t xml:space="preserve"> </w:t>
      </w:r>
      <w:r w:rsidR="00B21ADE" w:rsidRPr="00156DDF">
        <w:rPr>
          <w:rFonts w:ascii="Palatino Linotype" w:hAnsi="Palatino Linotype" w:cs="Arial"/>
          <w:b/>
        </w:rPr>
        <w:t>dos mil veintiuno</w:t>
      </w:r>
      <w:r w:rsidRPr="00156DDF">
        <w:rPr>
          <w:rFonts w:ascii="Palatino Linotype" w:hAnsi="Palatino Linotype" w:cs="Arial"/>
        </w:rPr>
        <w:t xml:space="preserve">, </w:t>
      </w:r>
      <w:r w:rsidR="00EE68EE" w:rsidRPr="00156DDF">
        <w:rPr>
          <w:rFonts w:ascii="Palatino Linotype" w:eastAsiaTheme="minorEastAsia" w:hAnsi="Palatino Linotype" w:cs="Arial"/>
          <w:lang w:val="es-ES_tradnl"/>
        </w:rPr>
        <w:t xml:space="preserve">sin contemplar en el cómputo los días </w:t>
      </w:r>
      <w:r w:rsidR="009E3700" w:rsidRPr="00156DDF">
        <w:rPr>
          <w:rFonts w:ascii="Palatino Linotype" w:eastAsiaTheme="minorEastAsia" w:hAnsi="Palatino Linotype" w:cs="Arial"/>
          <w:lang w:val="es-ES_tradnl"/>
        </w:rPr>
        <w:t xml:space="preserve">doce trece, diecinueve, veinte, </w:t>
      </w:r>
      <w:r w:rsidR="00B67451" w:rsidRPr="00156DDF">
        <w:rPr>
          <w:rFonts w:ascii="Palatino Linotype" w:eastAsiaTheme="minorEastAsia" w:hAnsi="Palatino Linotype" w:cs="Arial"/>
          <w:lang w:val="es-ES_tradnl"/>
        </w:rPr>
        <w:t xml:space="preserve">veintiséis, veintisiete </w:t>
      </w:r>
      <w:r w:rsidR="00C75C19" w:rsidRPr="00156DDF">
        <w:rPr>
          <w:rFonts w:ascii="Palatino Linotype" w:eastAsiaTheme="minorEastAsia" w:hAnsi="Palatino Linotype" w:cs="Arial"/>
          <w:lang w:val="es-ES_tradnl"/>
        </w:rPr>
        <w:t xml:space="preserve">de </w:t>
      </w:r>
      <w:r w:rsidR="00B67451" w:rsidRPr="00156DDF">
        <w:rPr>
          <w:rFonts w:ascii="Palatino Linotype" w:eastAsiaTheme="minorEastAsia" w:hAnsi="Palatino Linotype" w:cs="Arial"/>
          <w:lang w:val="es-ES_tradnl"/>
        </w:rPr>
        <w:t>junio</w:t>
      </w:r>
      <w:r w:rsidR="00CC559D" w:rsidRPr="00156DDF">
        <w:rPr>
          <w:rFonts w:ascii="Palatino Linotype" w:eastAsiaTheme="minorEastAsia" w:hAnsi="Palatino Linotype" w:cs="Arial"/>
          <w:lang w:val="es-ES_tradnl"/>
        </w:rPr>
        <w:t xml:space="preserve"> </w:t>
      </w:r>
      <w:r w:rsidR="00A91290" w:rsidRPr="00156DDF">
        <w:rPr>
          <w:rFonts w:ascii="Palatino Linotype" w:eastAsiaTheme="minorEastAsia" w:hAnsi="Palatino Linotype" w:cs="Arial"/>
          <w:lang w:val="es-ES_tradnl"/>
        </w:rPr>
        <w:t>de</w:t>
      </w:r>
      <w:r w:rsidR="005D3C5A" w:rsidRPr="00156DDF">
        <w:rPr>
          <w:rFonts w:ascii="Palatino Linotype" w:eastAsiaTheme="minorEastAsia" w:hAnsi="Palatino Linotype" w:cs="Arial"/>
          <w:lang w:val="es-ES_tradnl"/>
        </w:rPr>
        <w:t xml:space="preserve"> </w:t>
      </w:r>
      <w:r w:rsidR="00EE68EE" w:rsidRPr="00156DDF">
        <w:rPr>
          <w:rFonts w:ascii="Palatino Linotype" w:eastAsiaTheme="minorEastAsia" w:hAnsi="Palatino Linotype" w:cs="Arial"/>
          <w:lang w:val="es-ES_tradnl"/>
        </w:rPr>
        <w:t xml:space="preserve">dos mil veintiuno, </w:t>
      </w:r>
      <w:bookmarkStart w:id="9" w:name="_Hlk62134391"/>
      <w:r w:rsidR="00EE68EE" w:rsidRPr="00156DDF">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705291" w:rsidRPr="00156DDF">
        <w:rPr>
          <w:rFonts w:ascii="Palatino Linotype" w:eastAsiaTheme="minorEastAsia" w:hAnsi="Palatino Linotype" w:cs="Arial"/>
          <w:lang w:val="es-ES_tradnl"/>
        </w:rPr>
        <w:t>.</w:t>
      </w:r>
    </w:p>
    <w:p w14:paraId="11867EE9" w14:textId="77777777" w:rsidR="00117CE9" w:rsidRPr="00156DDF" w:rsidRDefault="00117CE9" w:rsidP="00E45B72">
      <w:pPr>
        <w:shd w:val="clear" w:color="auto" w:fill="FFFFFF"/>
        <w:spacing w:line="360" w:lineRule="auto"/>
        <w:ind w:right="45"/>
        <w:jc w:val="both"/>
        <w:textAlignment w:val="baseline"/>
        <w:rPr>
          <w:rFonts w:ascii="Palatino Linotype" w:hAnsi="Palatino Linotype" w:cs="Segoe UI"/>
          <w:lang w:eastAsia="es-MX"/>
        </w:rPr>
      </w:pPr>
    </w:p>
    <w:bookmarkEnd w:id="9"/>
    <w:p w14:paraId="2020E0C5" w14:textId="5B5616D1" w:rsidR="00EE68EE" w:rsidRPr="00156DDF" w:rsidRDefault="00EE68EE" w:rsidP="00E45B72">
      <w:pPr>
        <w:spacing w:line="360" w:lineRule="auto"/>
        <w:ind w:left="-5" w:hanging="10"/>
        <w:jc w:val="both"/>
        <w:rPr>
          <w:rFonts w:ascii="Palatino Linotype" w:eastAsia="Palatino Linotype" w:hAnsi="Palatino Linotype" w:cs="Palatino Linotype"/>
          <w:color w:val="000000"/>
          <w:lang w:eastAsia="es-MX"/>
        </w:rPr>
      </w:pPr>
      <w:r w:rsidRPr="00156DDF">
        <w:rPr>
          <w:rFonts w:ascii="Palatino Linotype" w:eastAsia="Palatino Linotype" w:hAnsi="Palatino Linotype" w:cs="Palatino Linotype"/>
          <w:color w:val="000000"/>
          <w:lang w:eastAsia="es-MX"/>
        </w:rPr>
        <w:t>En ese tenor, si el recurso de revisión que nos ocupa, se interpuso el</w:t>
      </w:r>
      <w:r w:rsidRPr="00156DDF">
        <w:rPr>
          <w:rFonts w:ascii="Palatino Linotype" w:eastAsia="Palatino Linotype" w:hAnsi="Palatino Linotype" w:cs="Palatino Linotype"/>
          <w:b/>
          <w:color w:val="000000"/>
          <w:lang w:eastAsia="es-MX"/>
        </w:rPr>
        <w:t xml:space="preserve"> </w:t>
      </w:r>
      <w:bookmarkStart w:id="10" w:name="_Hlk76564591"/>
      <w:r w:rsidR="0022736C" w:rsidRPr="00156DDF">
        <w:rPr>
          <w:rFonts w:ascii="Palatino Linotype" w:eastAsia="Palatino Linotype" w:hAnsi="Palatino Linotype" w:cs="Palatino Linotype"/>
          <w:b/>
          <w:color w:val="000000"/>
          <w:lang w:eastAsia="es-MX"/>
        </w:rPr>
        <w:t>veintisiete</w:t>
      </w:r>
      <w:r w:rsidR="00C75C19" w:rsidRPr="00156DDF">
        <w:rPr>
          <w:rFonts w:ascii="Palatino Linotype" w:eastAsia="Palatino Linotype" w:hAnsi="Palatino Linotype" w:cs="Palatino Linotype"/>
          <w:b/>
          <w:color w:val="000000"/>
          <w:lang w:eastAsia="es-MX"/>
        </w:rPr>
        <w:t xml:space="preserve"> de juni</w:t>
      </w:r>
      <w:bookmarkEnd w:id="10"/>
      <w:r w:rsidR="00C75C19" w:rsidRPr="00156DDF">
        <w:rPr>
          <w:rFonts w:ascii="Palatino Linotype" w:eastAsia="Palatino Linotype" w:hAnsi="Palatino Linotype" w:cs="Palatino Linotype"/>
          <w:b/>
          <w:color w:val="000000"/>
          <w:lang w:eastAsia="es-MX"/>
        </w:rPr>
        <w:t xml:space="preserve">o </w:t>
      </w:r>
      <w:r w:rsidR="006B6B26" w:rsidRPr="00156DDF">
        <w:rPr>
          <w:rFonts w:ascii="Palatino Linotype" w:eastAsia="Palatino Linotype" w:hAnsi="Palatino Linotype" w:cs="Palatino Linotype"/>
          <w:b/>
          <w:color w:val="000000"/>
          <w:lang w:eastAsia="es-MX"/>
        </w:rPr>
        <w:t>de dos mil veintiuno</w:t>
      </w:r>
      <w:r w:rsidRPr="00156DDF">
        <w:rPr>
          <w:rFonts w:ascii="Palatino Linotype" w:eastAsia="Palatino Linotype" w:hAnsi="Palatino Linotype" w:cs="Palatino Linotype"/>
          <w:b/>
          <w:color w:val="000000"/>
          <w:lang w:eastAsia="es-MX"/>
        </w:rPr>
        <w:t>,</w:t>
      </w:r>
      <w:r w:rsidRPr="00156DDF">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4708C896" w14:textId="77777777" w:rsidR="005A070A" w:rsidRPr="00156DDF" w:rsidRDefault="005A070A" w:rsidP="00E45B72">
      <w:pPr>
        <w:spacing w:line="360" w:lineRule="auto"/>
        <w:jc w:val="both"/>
        <w:rPr>
          <w:rFonts w:ascii="Palatino Linotype" w:eastAsia="Palatino Linotype" w:hAnsi="Palatino Linotype" w:cs="Palatino Linotype"/>
          <w:color w:val="000000"/>
          <w:lang w:eastAsia="es-MX"/>
        </w:rPr>
      </w:pPr>
    </w:p>
    <w:p w14:paraId="231367B5" w14:textId="77777777" w:rsidR="00BE1AB3" w:rsidRPr="00156DDF" w:rsidRDefault="00200BFC" w:rsidP="00E45B72">
      <w:pPr>
        <w:autoSpaceDE w:val="0"/>
        <w:autoSpaceDN w:val="0"/>
        <w:adjustRightInd w:val="0"/>
        <w:spacing w:line="360" w:lineRule="auto"/>
        <w:ind w:right="49"/>
        <w:jc w:val="both"/>
        <w:rPr>
          <w:rFonts w:ascii="Palatino Linotype" w:hAnsi="Palatino Linotype" w:cs="Arial"/>
          <w:lang w:val="es-ES"/>
        </w:rPr>
      </w:pPr>
      <w:r w:rsidRPr="00156DDF">
        <w:rPr>
          <w:rFonts w:ascii="Palatino Linotype" w:hAnsi="Palatino Linotype" w:cs="Arial"/>
          <w:b/>
          <w:sz w:val="28"/>
        </w:rPr>
        <w:t>CUARTO</w:t>
      </w:r>
      <w:r w:rsidRPr="00156DDF">
        <w:rPr>
          <w:rFonts w:ascii="Palatino Linotype" w:hAnsi="Palatino Linotype"/>
          <w:b/>
        </w:rPr>
        <w:t xml:space="preserve">. Procedibilidad. </w:t>
      </w:r>
      <w:r w:rsidR="00BE1AB3" w:rsidRPr="00156DDF">
        <w:rPr>
          <w:rFonts w:ascii="Palatino Linotype" w:hAnsi="Palatino Linotype" w:cs="Arial"/>
          <w:lang w:val="es-ES"/>
        </w:rPr>
        <w:t xml:space="preserve">Esta Ponencia considera importante abordar el análisis de los requisitos de procedibilidad del recurso de revisión, así el artículo 180 de la </w:t>
      </w:r>
      <w:r w:rsidR="00BE1AB3" w:rsidRPr="00156DDF">
        <w:rPr>
          <w:rFonts w:ascii="Palatino Linotype" w:hAnsi="Palatino Linotype" w:cs="Arial"/>
          <w:lang w:val="es-ES" w:eastAsia="es-MX"/>
        </w:rPr>
        <w:t xml:space="preserve">Ley de Transparencia y Acceso a la </w:t>
      </w:r>
      <w:r w:rsidR="00BE1AB3" w:rsidRPr="00156DDF">
        <w:rPr>
          <w:rFonts w:ascii="Palatino Linotype" w:hAnsi="Palatino Linotype" w:cs="Arial"/>
          <w:lang w:val="es-ES"/>
        </w:rPr>
        <w:t>Información</w:t>
      </w:r>
      <w:r w:rsidR="00BE1AB3" w:rsidRPr="00156DDF">
        <w:rPr>
          <w:rFonts w:ascii="Palatino Linotype" w:hAnsi="Palatino Linotype" w:cs="Arial"/>
          <w:lang w:val="es-ES" w:eastAsia="es-MX"/>
        </w:rPr>
        <w:t xml:space="preserve"> Pública del Estado de México y Municipios, que </w:t>
      </w:r>
      <w:r w:rsidR="00BE1AB3" w:rsidRPr="00156DDF">
        <w:rPr>
          <w:rFonts w:ascii="Palatino Linotype" w:hAnsi="Palatino Linotype" w:cs="Arial"/>
          <w:lang w:val="es-ES"/>
        </w:rPr>
        <w:t>establece lo siguiente:</w:t>
      </w:r>
    </w:p>
    <w:p w14:paraId="3A7E57A2" w14:textId="77777777" w:rsidR="00BE1AB3" w:rsidRPr="00156DDF" w:rsidRDefault="00BE1AB3" w:rsidP="00E45B72">
      <w:pPr>
        <w:autoSpaceDE w:val="0"/>
        <w:autoSpaceDN w:val="0"/>
        <w:adjustRightInd w:val="0"/>
        <w:ind w:right="49"/>
        <w:jc w:val="both"/>
        <w:rPr>
          <w:rFonts w:ascii="Palatino Linotype" w:hAnsi="Palatino Linotype" w:cs="Arial"/>
          <w:lang w:val="es-ES"/>
        </w:rPr>
      </w:pPr>
    </w:p>
    <w:p w14:paraId="1BF4A344"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“Artículo 180. </w:t>
      </w:r>
      <w:r w:rsidRPr="00156DDF">
        <w:rPr>
          <w:rFonts w:ascii="Palatino Linotype" w:hAnsi="Palatino Linotype"/>
          <w:i/>
          <w:sz w:val="22"/>
          <w:szCs w:val="22"/>
          <w:lang w:val="es-ES"/>
        </w:rPr>
        <w:t xml:space="preserve">El </w:t>
      </w:r>
      <w:r w:rsidRPr="00156DDF">
        <w:rPr>
          <w:rFonts w:ascii="Palatino Linotype" w:hAnsi="Palatino Linotype" w:cs="Arial"/>
          <w:i/>
          <w:sz w:val="22"/>
          <w:szCs w:val="22"/>
          <w:lang w:val="es-ES"/>
        </w:rPr>
        <w:t>recurso</w:t>
      </w:r>
      <w:r w:rsidRPr="00156DDF">
        <w:rPr>
          <w:rFonts w:ascii="Palatino Linotype" w:hAnsi="Palatino Linotype"/>
          <w:i/>
          <w:sz w:val="22"/>
          <w:szCs w:val="22"/>
          <w:lang w:val="es-ES"/>
        </w:rPr>
        <w:t xml:space="preserve"> </w:t>
      </w:r>
      <w:r w:rsidRPr="00156DDF">
        <w:rPr>
          <w:rFonts w:ascii="Palatino Linotype" w:hAnsi="Palatino Linotype" w:cs="Arial"/>
          <w:i/>
          <w:color w:val="222222"/>
          <w:sz w:val="22"/>
          <w:szCs w:val="22"/>
          <w:lang w:val="es-ES" w:eastAsia="es-MX"/>
        </w:rPr>
        <w:t>de</w:t>
      </w:r>
      <w:r w:rsidRPr="00156DDF">
        <w:rPr>
          <w:rFonts w:ascii="Palatino Linotype" w:hAnsi="Palatino Linotype"/>
          <w:i/>
          <w:sz w:val="22"/>
          <w:szCs w:val="22"/>
          <w:lang w:val="es-ES"/>
        </w:rPr>
        <w:t xml:space="preserve"> revisión contendrá:</w:t>
      </w:r>
      <w:r w:rsidRPr="00156DDF">
        <w:rPr>
          <w:rFonts w:ascii="Palatino Linotype" w:hAnsi="Palatino Linotype"/>
          <w:b/>
          <w:i/>
          <w:sz w:val="22"/>
          <w:szCs w:val="22"/>
          <w:lang w:val="es-ES"/>
        </w:rPr>
        <w:t xml:space="preserve"> </w:t>
      </w:r>
    </w:p>
    <w:p w14:paraId="13283123"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I. </w:t>
      </w:r>
      <w:r w:rsidRPr="00156DDF">
        <w:rPr>
          <w:rFonts w:ascii="Palatino Linotype" w:hAnsi="Palatino Linotype"/>
          <w:i/>
          <w:sz w:val="22"/>
          <w:szCs w:val="22"/>
          <w:lang w:val="es-ES"/>
        </w:rPr>
        <w:t xml:space="preserve">El sujeto obligado ante </w:t>
      </w:r>
      <w:r w:rsidRPr="00156DDF">
        <w:rPr>
          <w:rFonts w:ascii="Palatino Linotype" w:hAnsi="Palatino Linotype" w:cs="Arial"/>
          <w:i/>
          <w:sz w:val="22"/>
          <w:szCs w:val="22"/>
          <w:lang w:val="es-ES"/>
        </w:rPr>
        <w:t>la</w:t>
      </w:r>
      <w:r w:rsidRPr="00156DDF">
        <w:rPr>
          <w:rFonts w:ascii="Palatino Linotype" w:hAnsi="Palatino Linotype"/>
          <w:i/>
          <w:sz w:val="22"/>
          <w:szCs w:val="22"/>
          <w:lang w:val="es-ES"/>
        </w:rPr>
        <w:t xml:space="preserve"> cual </w:t>
      </w:r>
      <w:r w:rsidRPr="00156DDF">
        <w:rPr>
          <w:rFonts w:ascii="Palatino Linotype" w:hAnsi="Palatino Linotype" w:cs="Arial"/>
          <w:i/>
          <w:color w:val="222222"/>
          <w:sz w:val="22"/>
          <w:szCs w:val="22"/>
          <w:lang w:val="es-ES" w:eastAsia="es-MX"/>
        </w:rPr>
        <w:t>se</w:t>
      </w:r>
      <w:r w:rsidRPr="00156DDF">
        <w:rPr>
          <w:rFonts w:ascii="Palatino Linotype" w:hAnsi="Palatino Linotype"/>
          <w:i/>
          <w:sz w:val="22"/>
          <w:szCs w:val="22"/>
          <w:lang w:val="es-ES"/>
        </w:rPr>
        <w:t xml:space="preserve"> presentó la solicitud;</w:t>
      </w:r>
      <w:r w:rsidRPr="00156DDF">
        <w:rPr>
          <w:rFonts w:ascii="Palatino Linotype" w:hAnsi="Palatino Linotype"/>
          <w:b/>
          <w:i/>
          <w:sz w:val="22"/>
          <w:szCs w:val="22"/>
          <w:lang w:val="es-ES"/>
        </w:rPr>
        <w:t xml:space="preserve"> </w:t>
      </w:r>
    </w:p>
    <w:p w14:paraId="07F1BF7E"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II. </w:t>
      </w:r>
      <w:r w:rsidRPr="00156DDF">
        <w:rPr>
          <w:rFonts w:ascii="Palatino Linotype" w:hAnsi="Palatino Linotype"/>
          <w:b/>
          <w:i/>
          <w:sz w:val="22"/>
          <w:szCs w:val="22"/>
          <w:u w:val="single"/>
          <w:lang w:val="es-ES"/>
        </w:rPr>
        <w:t xml:space="preserve">El nombre del solicitante </w:t>
      </w:r>
      <w:r w:rsidRPr="00156DDF">
        <w:rPr>
          <w:rFonts w:ascii="Palatino Linotype" w:hAnsi="Palatino Linotype" w:cs="Arial"/>
          <w:b/>
          <w:i/>
          <w:color w:val="222222"/>
          <w:sz w:val="22"/>
          <w:szCs w:val="22"/>
          <w:u w:val="single"/>
          <w:lang w:val="es-ES" w:eastAsia="es-MX"/>
        </w:rPr>
        <w:t>que</w:t>
      </w:r>
      <w:r w:rsidRPr="00156DDF">
        <w:rPr>
          <w:rFonts w:ascii="Palatino Linotype" w:hAnsi="Palatino Linotype"/>
          <w:b/>
          <w:i/>
          <w:sz w:val="22"/>
          <w:szCs w:val="22"/>
          <w:u w:val="single"/>
          <w:lang w:val="es-ES"/>
        </w:rPr>
        <w:t xml:space="preserve"> recurre </w:t>
      </w:r>
      <w:r w:rsidRPr="00156DDF">
        <w:rPr>
          <w:rFonts w:ascii="Palatino Linotype" w:hAnsi="Palatino Linotype"/>
          <w:i/>
          <w:sz w:val="22"/>
          <w:szCs w:val="22"/>
          <w:lang w:val="es-ES"/>
        </w:rPr>
        <w:t>o de su representante y, en su caso, del tercero interesado, así como la dirección o medio que señale para recibir notificaciones;</w:t>
      </w:r>
      <w:r w:rsidRPr="00156DDF">
        <w:rPr>
          <w:rFonts w:ascii="Palatino Linotype" w:hAnsi="Palatino Linotype"/>
          <w:b/>
          <w:i/>
          <w:sz w:val="22"/>
          <w:szCs w:val="22"/>
          <w:lang w:val="es-ES"/>
        </w:rPr>
        <w:t xml:space="preserve"> </w:t>
      </w:r>
    </w:p>
    <w:p w14:paraId="604C0BF4"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III. </w:t>
      </w:r>
      <w:r w:rsidRPr="00156DDF">
        <w:rPr>
          <w:rFonts w:ascii="Palatino Linotype" w:hAnsi="Palatino Linotype"/>
          <w:i/>
          <w:sz w:val="22"/>
          <w:szCs w:val="22"/>
          <w:lang w:val="es-ES"/>
        </w:rPr>
        <w:t xml:space="preserve">El número de folio de </w:t>
      </w:r>
      <w:r w:rsidRPr="00156DDF">
        <w:rPr>
          <w:rFonts w:ascii="Palatino Linotype" w:hAnsi="Palatino Linotype" w:cs="Arial"/>
          <w:i/>
          <w:color w:val="222222"/>
          <w:sz w:val="22"/>
          <w:szCs w:val="22"/>
          <w:lang w:val="es-ES" w:eastAsia="es-MX"/>
        </w:rPr>
        <w:t>respuesta</w:t>
      </w:r>
      <w:r w:rsidRPr="00156DDF">
        <w:rPr>
          <w:rFonts w:ascii="Palatino Linotype" w:hAnsi="Palatino Linotype"/>
          <w:i/>
          <w:sz w:val="22"/>
          <w:szCs w:val="22"/>
          <w:lang w:val="es-ES"/>
        </w:rPr>
        <w:t xml:space="preserve"> de la solicitud de acceso; </w:t>
      </w:r>
    </w:p>
    <w:p w14:paraId="60737EE8"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IV. </w:t>
      </w:r>
      <w:r w:rsidRPr="00156DDF">
        <w:rPr>
          <w:rFonts w:ascii="Palatino Linotype" w:hAnsi="Palatino Linotype"/>
          <w:i/>
          <w:sz w:val="22"/>
          <w:szCs w:val="22"/>
          <w:lang w:val="es-ES"/>
        </w:rPr>
        <w:t xml:space="preserve">La fecha en que fue </w:t>
      </w:r>
      <w:r w:rsidRPr="00156DDF">
        <w:rPr>
          <w:rFonts w:ascii="Palatino Linotype" w:hAnsi="Palatino Linotype" w:cs="Arial"/>
          <w:i/>
          <w:color w:val="222222"/>
          <w:sz w:val="22"/>
          <w:szCs w:val="22"/>
          <w:lang w:val="es-ES" w:eastAsia="es-MX"/>
        </w:rPr>
        <w:t>notificada</w:t>
      </w:r>
      <w:r w:rsidRPr="00156DD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56DDF">
        <w:rPr>
          <w:rFonts w:ascii="Palatino Linotype" w:hAnsi="Palatino Linotype"/>
          <w:b/>
          <w:i/>
          <w:sz w:val="22"/>
          <w:szCs w:val="22"/>
          <w:lang w:val="es-ES"/>
        </w:rPr>
        <w:t xml:space="preserve"> </w:t>
      </w:r>
    </w:p>
    <w:p w14:paraId="49D8805E"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V. </w:t>
      </w:r>
      <w:r w:rsidRPr="00156DDF">
        <w:rPr>
          <w:rFonts w:ascii="Palatino Linotype" w:hAnsi="Palatino Linotype"/>
          <w:i/>
          <w:sz w:val="22"/>
          <w:szCs w:val="22"/>
          <w:lang w:val="es-ES"/>
        </w:rPr>
        <w:t xml:space="preserve">El acto que se </w:t>
      </w:r>
      <w:r w:rsidRPr="00156DDF">
        <w:rPr>
          <w:rFonts w:ascii="Palatino Linotype" w:hAnsi="Palatino Linotype" w:cs="Arial"/>
          <w:i/>
          <w:color w:val="222222"/>
          <w:sz w:val="22"/>
          <w:szCs w:val="22"/>
          <w:lang w:val="es-ES" w:eastAsia="es-MX"/>
        </w:rPr>
        <w:t>recurre</w:t>
      </w:r>
      <w:r w:rsidRPr="00156DDF">
        <w:rPr>
          <w:rFonts w:ascii="Palatino Linotype" w:hAnsi="Palatino Linotype"/>
          <w:i/>
          <w:sz w:val="22"/>
          <w:szCs w:val="22"/>
          <w:lang w:val="es-ES"/>
        </w:rPr>
        <w:t>;</w:t>
      </w:r>
      <w:r w:rsidRPr="00156DDF">
        <w:rPr>
          <w:rFonts w:ascii="Palatino Linotype" w:hAnsi="Palatino Linotype"/>
          <w:b/>
          <w:i/>
          <w:sz w:val="22"/>
          <w:szCs w:val="22"/>
          <w:lang w:val="es-ES"/>
        </w:rPr>
        <w:t xml:space="preserve"> </w:t>
      </w:r>
    </w:p>
    <w:p w14:paraId="11C17A2E"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VI. </w:t>
      </w:r>
      <w:r w:rsidRPr="00156DDF">
        <w:rPr>
          <w:rFonts w:ascii="Palatino Linotype" w:hAnsi="Palatino Linotype"/>
          <w:i/>
          <w:sz w:val="22"/>
          <w:szCs w:val="22"/>
          <w:lang w:val="es-ES"/>
        </w:rPr>
        <w:t xml:space="preserve">Las razones o </w:t>
      </w:r>
      <w:r w:rsidRPr="00156DDF">
        <w:rPr>
          <w:rFonts w:ascii="Palatino Linotype" w:hAnsi="Palatino Linotype" w:cs="Arial"/>
          <w:i/>
          <w:color w:val="222222"/>
          <w:sz w:val="22"/>
          <w:szCs w:val="22"/>
          <w:lang w:val="es-ES" w:eastAsia="es-MX"/>
        </w:rPr>
        <w:t>motivos</w:t>
      </w:r>
      <w:r w:rsidRPr="00156DDF">
        <w:rPr>
          <w:rFonts w:ascii="Palatino Linotype" w:hAnsi="Palatino Linotype"/>
          <w:i/>
          <w:sz w:val="22"/>
          <w:szCs w:val="22"/>
          <w:lang w:val="es-ES"/>
        </w:rPr>
        <w:t xml:space="preserve"> de inconformidad;</w:t>
      </w:r>
      <w:r w:rsidRPr="00156DDF">
        <w:rPr>
          <w:rFonts w:ascii="Palatino Linotype" w:hAnsi="Palatino Linotype"/>
          <w:b/>
          <w:i/>
          <w:sz w:val="22"/>
          <w:szCs w:val="22"/>
          <w:lang w:val="es-ES"/>
        </w:rPr>
        <w:t xml:space="preserve"> </w:t>
      </w:r>
    </w:p>
    <w:p w14:paraId="4678FCFE"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 xml:space="preserve">VII. </w:t>
      </w:r>
      <w:r w:rsidRPr="00156DDF">
        <w:rPr>
          <w:rFonts w:ascii="Palatino Linotype" w:hAnsi="Palatino Linotype"/>
          <w:i/>
          <w:sz w:val="22"/>
          <w:szCs w:val="22"/>
          <w:lang w:val="es-ES"/>
        </w:rPr>
        <w:t>La copia de la respuesta que se impugna y, en su caso, de la notificación correspondiente, en el caso de respuesta de la solicitud; y</w:t>
      </w:r>
      <w:r w:rsidRPr="00156DDF">
        <w:rPr>
          <w:rFonts w:ascii="Palatino Linotype" w:hAnsi="Palatino Linotype"/>
          <w:b/>
          <w:i/>
          <w:sz w:val="22"/>
          <w:szCs w:val="22"/>
          <w:lang w:val="es-ES"/>
        </w:rPr>
        <w:t xml:space="preserve"> </w:t>
      </w:r>
    </w:p>
    <w:p w14:paraId="2A8E84A6"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b/>
          <w:i/>
          <w:sz w:val="22"/>
          <w:szCs w:val="22"/>
          <w:lang w:val="es-ES"/>
        </w:rPr>
        <w:t xml:space="preserve">VIII. </w:t>
      </w:r>
      <w:r w:rsidRPr="00156DDF">
        <w:rPr>
          <w:rFonts w:ascii="Palatino Linotype" w:hAnsi="Palatino Linotype"/>
          <w:i/>
          <w:sz w:val="22"/>
          <w:szCs w:val="22"/>
          <w:lang w:val="es-ES"/>
        </w:rPr>
        <w:t>Firma del recurrente, en su caso, cuando se presente por escrito, requisito sin el cual se dará trámite al recurso.</w:t>
      </w:r>
    </w:p>
    <w:p w14:paraId="3883AF1E"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 xml:space="preserve">Adicionalmente, se podrán anexar las pruebas y demás elementos que considere procedentes someter a juicio del Instituto. </w:t>
      </w:r>
    </w:p>
    <w:p w14:paraId="2EE1F16F"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 xml:space="preserve">En ningún caso será necesario que el particular ratifique el recurso de revisión interpuesto. </w:t>
      </w:r>
    </w:p>
    <w:p w14:paraId="2CF7F981" w14:textId="77777777"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u w:val="single"/>
          <w:lang w:val="es-ES"/>
        </w:rPr>
        <w:t xml:space="preserve">En caso de </w:t>
      </w:r>
      <w:r w:rsidRPr="00156DDF">
        <w:rPr>
          <w:rFonts w:ascii="Palatino Linotype" w:hAnsi="Palatino Linotype" w:cs="Arial"/>
          <w:b/>
          <w:i/>
          <w:color w:val="222222"/>
          <w:sz w:val="22"/>
          <w:szCs w:val="22"/>
          <w:u w:val="single"/>
          <w:lang w:val="es-ES" w:eastAsia="es-MX"/>
        </w:rPr>
        <w:t>que</w:t>
      </w:r>
      <w:r w:rsidRPr="00156DD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56DDF">
        <w:rPr>
          <w:rFonts w:ascii="Palatino Linotype" w:hAnsi="Palatino Linotype"/>
          <w:i/>
          <w:sz w:val="22"/>
          <w:szCs w:val="22"/>
          <w:lang w:val="es-ES"/>
        </w:rPr>
        <w:t>, IV, VII y VIII.</w:t>
      </w:r>
      <w:r w:rsidRPr="00156DDF">
        <w:rPr>
          <w:rFonts w:ascii="Palatino Linotype" w:hAnsi="Palatino Linotype"/>
          <w:b/>
          <w:i/>
          <w:sz w:val="22"/>
          <w:szCs w:val="22"/>
          <w:lang w:val="es-ES"/>
        </w:rPr>
        <w:t>”</w:t>
      </w:r>
    </w:p>
    <w:p w14:paraId="402B9CF6"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(Énfasis añadido)</w:t>
      </w:r>
    </w:p>
    <w:p w14:paraId="64314DB3" w14:textId="77777777" w:rsidR="00BE1AB3" w:rsidRPr="00156DDF" w:rsidRDefault="00BE1AB3" w:rsidP="00E45B72">
      <w:pPr>
        <w:tabs>
          <w:tab w:val="left" w:pos="851"/>
        </w:tabs>
        <w:ind w:left="851" w:right="901"/>
        <w:jc w:val="both"/>
        <w:rPr>
          <w:rFonts w:ascii="Palatino Linotype" w:hAnsi="Palatino Linotype"/>
          <w:i/>
          <w:sz w:val="22"/>
          <w:szCs w:val="22"/>
          <w:lang w:val="es-ES"/>
        </w:rPr>
      </w:pPr>
    </w:p>
    <w:p w14:paraId="6373DBDD" w14:textId="3CA29151"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En principio, de una interpretación del artículo transcrito se observan los requisitos que </w:t>
      </w:r>
      <w:r w:rsidRPr="00156DDF">
        <w:rPr>
          <w:rFonts w:ascii="Palatino Linotype" w:hAnsi="Palatino Linotype" w:cs="Arial"/>
          <w:lang w:val="es-ES"/>
        </w:rPr>
        <w:t>deberán</w:t>
      </w:r>
      <w:r w:rsidRPr="00156DDF">
        <w:rPr>
          <w:rFonts w:ascii="Palatino Linotype" w:hAnsi="Palatino Linotype"/>
          <w:lang w:val="es-ES"/>
        </w:rPr>
        <w:t xml:space="preserve"> </w:t>
      </w:r>
      <w:r w:rsidRPr="00156DDF">
        <w:rPr>
          <w:rFonts w:ascii="Palatino Linotype" w:hAnsi="Palatino Linotype" w:cs="Arial"/>
          <w:lang w:val="es-ES"/>
        </w:rPr>
        <w:t>contener</w:t>
      </w:r>
      <w:r w:rsidRPr="00156DDF">
        <w:rPr>
          <w:rFonts w:ascii="Palatino Linotype" w:hAnsi="Palatino Linotype"/>
          <w:lang w:val="es-ES"/>
        </w:rPr>
        <w:t xml:space="preserve"> los recursos de revisión; sobre el particular, de la revisión del expediente electrónico del </w:t>
      </w:r>
      <w:r w:rsidRPr="00156DDF">
        <w:rPr>
          <w:rFonts w:ascii="Palatino Linotype" w:hAnsi="Palatino Linotype"/>
          <w:b/>
          <w:lang w:val="es-ES"/>
        </w:rPr>
        <w:t>SAIMEX</w:t>
      </w:r>
      <w:r w:rsidRPr="00156DDF">
        <w:rPr>
          <w:rFonts w:ascii="Palatino Linotype" w:hAnsi="Palatino Linotype"/>
          <w:lang w:val="es-ES"/>
        </w:rPr>
        <w:t xml:space="preserve"> se desprende que la parte solicitante y ahora </w:t>
      </w:r>
      <w:r w:rsidRPr="00156DDF">
        <w:rPr>
          <w:rFonts w:ascii="Palatino Linotype" w:hAnsi="Palatino Linotype"/>
          <w:b/>
          <w:lang w:val="es-ES"/>
        </w:rPr>
        <w:t>RECURRENTE</w:t>
      </w:r>
      <w:r w:rsidRPr="00156DDF">
        <w:rPr>
          <w:rFonts w:ascii="Palatino Linotype" w:hAnsi="Palatino Linotype"/>
          <w:lang w:val="es-ES"/>
        </w:rPr>
        <w:t xml:space="preserve">, en ejercicio de su derecho de acceso a la información pública, no proporcionó su nombre para que </w:t>
      </w:r>
      <w:r w:rsidRPr="00156DDF">
        <w:rPr>
          <w:rFonts w:ascii="Palatino Linotype" w:hAnsi="Palatino Linotype" w:cs="Arial"/>
          <w:lang w:val="es-ES"/>
        </w:rPr>
        <w:t>sea</w:t>
      </w:r>
      <w:r w:rsidRPr="00156DDF">
        <w:rPr>
          <w:rFonts w:ascii="Palatino Linotype" w:hAnsi="Palatino Linotype"/>
          <w:lang w:val="es-ES"/>
        </w:rPr>
        <w:t xml:space="preserve"> identificado, por lo que no se tiene certeza sobre su identidad, lo que en estricto sentido, provoca que </w:t>
      </w:r>
      <w:r w:rsidRPr="00156DDF">
        <w:rPr>
          <w:rFonts w:ascii="Palatino Linotype" w:hAnsi="Palatino Linotype" w:cs="Arial"/>
          <w:lang w:val="es-ES"/>
        </w:rPr>
        <w:t>no</w:t>
      </w:r>
      <w:r w:rsidRPr="00156DDF">
        <w:rPr>
          <w:rFonts w:ascii="Palatino Linotype" w:hAnsi="Palatino Linotype"/>
          <w:lang w:val="es-ES"/>
        </w:rPr>
        <w:t xml:space="preserve"> se colmen los requisitos establecidos en el citado artículo 180 de la Ley de Transparencia.</w:t>
      </w:r>
    </w:p>
    <w:p w14:paraId="43AD9CED" w14:textId="77777777" w:rsidR="003051A2" w:rsidRPr="00156DDF" w:rsidRDefault="003051A2" w:rsidP="00E45B72">
      <w:pPr>
        <w:spacing w:line="360" w:lineRule="auto"/>
        <w:jc w:val="both"/>
        <w:rPr>
          <w:rFonts w:ascii="Palatino Linotype" w:hAnsi="Palatino Linotype"/>
          <w:b/>
          <w:lang w:val="es-ES"/>
        </w:rPr>
      </w:pPr>
    </w:p>
    <w:p w14:paraId="6EC6A970" w14:textId="77777777" w:rsidR="00BE1AB3" w:rsidRPr="00156DDF" w:rsidRDefault="00BE1AB3" w:rsidP="00E45B72">
      <w:pPr>
        <w:spacing w:line="360" w:lineRule="auto"/>
        <w:jc w:val="both"/>
        <w:rPr>
          <w:rFonts w:ascii="Palatino Linotype" w:hAnsi="Palatino Linotype" w:cs="Arial"/>
          <w:color w:val="000000"/>
          <w:lang w:val="es-ES"/>
        </w:rPr>
      </w:pPr>
      <w:r w:rsidRPr="00156DDF">
        <w:rPr>
          <w:rFonts w:ascii="Palatino Linotype" w:hAnsi="Palatino Linotype"/>
          <w:lang w:val="es-ES"/>
        </w:rPr>
        <w:t xml:space="preserve">Empero lo anterior, debe destacarse que el artículo 15 de </w:t>
      </w:r>
      <w:r w:rsidRPr="00156DDF">
        <w:rPr>
          <w:rFonts w:ascii="Palatino Linotype" w:hAnsi="Palatino Linotype" w:cs="Arial"/>
          <w:lang w:val="es-ES" w:eastAsia="es-MX"/>
        </w:rPr>
        <w:t xml:space="preserve">Ley de Transparencia y Acceso a la </w:t>
      </w:r>
      <w:r w:rsidRPr="00156DDF">
        <w:rPr>
          <w:rFonts w:ascii="Palatino Linotype" w:hAnsi="Palatino Linotype" w:cs="Arial"/>
          <w:lang w:val="es-ES"/>
        </w:rPr>
        <w:t>Información</w:t>
      </w:r>
      <w:r w:rsidRPr="00156DDF">
        <w:rPr>
          <w:rFonts w:ascii="Palatino Linotype" w:hAnsi="Palatino Linotype" w:cs="Arial"/>
          <w:lang w:val="es-ES" w:eastAsia="es-MX"/>
        </w:rPr>
        <w:t xml:space="preserve"> Pública del Estado de México y Municipios </w:t>
      </w:r>
      <w:r w:rsidRPr="00156DDF">
        <w:rPr>
          <w:rFonts w:ascii="Palatino Linotype" w:hAnsi="Palatino Linotype" w:cs="Arial"/>
          <w:iCs/>
          <w:lang w:val="es-ES"/>
        </w:rPr>
        <w:t xml:space="preserve">prevé que, </w:t>
      </w:r>
      <w:r w:rsidRPr="00156DDF">
        <w:rPr>
          <w:rFonts w:ascii="Palatino Linotype" w:hAnsi="Palatino Linotype"/>
          <w:lang w:val="es-ES"/>
        </w:rPr>
        <w:t xml:space="preserve">toda persona tendrá acceso a la información </w:t>
      </w:r>
      <w:r w:rsidRPr="00156DDF">
        <w:rPr>
          <w:rFonts w:ascii="Palatino Linotype" w:hAnsi="Palatino Linotype" w:cs="Arial"/>
          <w:color w:val="000000"/>
          <w:lang w:val="es-ES"/>
        </w:rPr>
        <w:t xml:space="preserve">sin necesidad de acreditar interés alguno o justificar su utilización, de lo que se infiere que para el </w:t>
      </w:r>
      <w:r w:rsidRPr="00156DDF">
        <w:rPr>
          <w:rFonts w:ascii="Palatino Linotype" w:hAnsi="Palatino Linotype"/>
          <w:lang w:val="es-ES"/>
        </w:rPr>
        <w:t>ejercicio</w:t>
      </w:r>
      <w:r w:rsidRPr="00156DDF">
        <w:rPr>
          <w:rFonts w:ascii="Palatino Linotype" w:hAnsi="Palatino Linotype" w:cs="Arial"/>
          <w:color w:val="000000"/>
          <w:lang w:val="es-ES"/>
        </w:rPr>
        <w:t xml:space="preserve"> del derecho de acceso a la información pública, </w:t>
      </w:r>
      <w:r w:rsidRPr="00156DDF">
        <w:rPr>
          <w:rFonts w:ascii="Palatino Linotype" w:hAnsi="Palatino Linotype" w:cs="Arial"/>
          <w:b/>
          <w:color w:val="000000"/>
          <w:u w:val="single"/>
          <w:lang w:val="es-ES"/>
        </w:rPr>
        <w:t xml:space="preserve">el nombre no es un requisito </w:t>
      </w:r>
      <w:r w:rsidRPr="00156DDF">
        <w:rPr>
          <w:rFonts w:ascii="Palatino Linotype" w:hAnsi="Palatino Linotype" w:cs="Arial"/>
          <w:b/>
          <w:i/>
          <w:color w:val="000000"/>
          <w:u w:val="single"/>
          <w:lang w:val="es-ES"/>
        </w:rPr>
        <w:t>sine qua non</w:t>
      </w:r>
      <w:r w:rsidRPr="00156DD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65F2D11" w14:textId="77777777" w:rsidR="00BE1AB3" w:rsidRPr="00156DDF" w:rsidRDefault="00BE1AB3" w:rsidP="00E45B72">
      <w:pPr>
        <w:spacing w:line="360" w:lineRule="auto"/>
        <w:jc w:val="both"/>
        <w:rPr>
          <w:rFonts w:ascii="Palatino Linotype" w:hAnsi="Palatino Linotype" w:cs="Arial"/>
          <w:color w:val="000000"/>
          <w:lang w:val="es-ES"/>
        </w:rPr>
      </w:pPr>
    </w:p>
    <w:p w14:paraId="5F865C17" w14:textId="7E4CFE39"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41003F" w:rsidRPr="00156DDF">
        <w:rPr>
          <w:rFonts w:ascii="Palatino Linotype" w:eastAsia="Calibri" w:hAnsi="Palatino Linotype" w:cs="Arial"/>
          <w:color w:val="000000" w:themeColor="text1"/>
          <w:lang w:val="es-ES_tradnl"/>
        </w:rPr>
        <w:t>trigésimo, trigésimo primero y trigésimo segundo</w:t>
      </w:r>
      <w:r w:rsidRPr="00156DDF">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5A86FE7" w14:textId="77777777" w:rsidR="00C75C19" w:rsidRPr="00156DDF" w:rsidRDefault="00C75C19" w:rsidP="00E45B72">
      <w:pPr>
        <w:tabs>
          <w:tab w:val="left" w:pos="851"/>
        </w:tabs>
        <w:ind w:left="851" w:right="901"/>
        <w:jc w:val="center"/>
        <w:rPr>
          <w:rFonts w:ascii="Palatino Linotype" w:hAnsi="Palatino Linotype" w:cs="Arial"/>
          <w:b/>
          <w:i/>
          <w:sz w:val="22"/>
          <w:szCs w:val="22"/>
          <w:lang w:val="es-ES"/>
        </w:rPr>
      </w:pPr>
    </w:p>
    <w:p w14:paraId="27811784" w14:textId="3025FB3B" w:rsidR="0041003F" w:rsidRPr="00156DDF" w:rsidRDefault="00BE1AB3" w:rsidP="00E45B72">
      <w:pPr>
        <w:tabs>
          <w:tab w:val="left" w:pos="851"/>
        </w:tabs>
        <w:ind w:left="851" w:right="901"/>
        <w:jc w:val="center"/>
        <w:rPr>
          <w:rFonts w:ascii="Palatino Linotype" w:hAnsi="Palatino Linotype" w:cs="Arial"/>
          <w:b/>
          <w:i/>
          <w:sz w:val="22"/>
          <w:szCs w:val="22"/>
          <w:lang w:val="es-ES"/>
        </w:rPr>
      </w:pPr>
      <w:r w:rsidRPr="00156DDF">
        <w:rPr>
          <w:rFonts w:ascii="Palatino Linotype" w:hAnsi="Palatino Linotype" w:cs="Arial"/>
          <w:b/>
          <w:i/>
          <w:sz w:val="22"/>
          <w:szCs w:val="22"/>
          <w:lang w:val="es-ES"/>
        </w:rPr>
        <w:t>Constitución Política de los Estados Unidos Mexicanos</w:t>
      </w:r>
    </w:p>
    <w:p w14:paraId="351640C8"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lang w:val="es-ES"/>
        </w:rPr>
        <w:t>“Artículo 6o.</w:t>
      </w:r>
      <w:r w:rsidRPr="00156DD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6DDF">
        <w:rPr>
          <w:rFonts w:ascii="Palatino Linotype" w:hAnsi="Palatino Linotype" w:cs="Arial"/>
          <w:b/>
          <w:i/>
          <w:sz w:val="22"/>
          <w:szCs w:val="22"/>
          <w:lang w:val="es-ES"/>
        </w:rPr>
        <w:t>El derecho a la información será garantizado por el Estado.</w:t>
      </w:r>
      <w:r w:rsidRPr="00156DDF">
        <w:rPr>
          <w:rFonts w:ascii="Palatino Linotype" w:hAnsi="Palatino Linotype" w:cs="Arial"/>
          <w:i/>
          <w:sz w:val="22"/>
          <w:szCs w:val="22"/>
          <w:lang w:val="es-ES"/>
        </w:rPr>
        <w:t xml:space="preserve"> </w:t>
      </w:r>
    </w:p>
    <w:p w14:paraId="31C0011D"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DF781D0"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Para efectos de lo dispuesto en el presente artículo se observará lo siguiente:</w:t>
      </w:r>
    </w:p>
    <w:p w14:paraId="0B3BDEF5"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2E5210B" w14:textId="77777777" w:rsidR="00BE1AB3" w:rsidRPr="00156DDF" w:rsidRDefault="00BE1AB3" w:rsidP="00E45B72">
      <w:pPr>
        <w:tabs>
          <w:tab w:val="left" w:pos="851"/>
        </w:tabs>
        <w:ind w:left="851" w:right="901"/>
        <w:jc w:val="both"/>
        <w:rPr>
          <w:rFonts w:ascii="Palatino Linotype" w:hAnsi="Palatino Linotype" w:cs="Arial"/>
          <w:i/>
          <w:sz w:val="22"/>
          <w:szCs w:val="22"/>
          <w:u w:val="single"/>
          <w:lang w:val="es-ES"/>
        </w:rPr>
      </w:pPr>
      <w:r w:rsidRPr="00156DD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3153C5"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E67B649" w14:textId="77777777" w:rsidR="00BE1AB3" w:rsidRPr="00156DDF" w:rsidRDefault="00BE1AB3" w:rsidP="00E45B72">
      <w:pPr>
        <w:tabs>
          <w:tab w:val="left" w:pos="851"/>
        </w:tabs>
        <w:ind w:left="851" w:right="901"/>
        <w:jc w:val="both"/>
        <w:rPr>
          <w:rFonts w:ascii="Palatino Linotype" w:hAnsi="Palatino Linotype" w:cs="Arial"/>
          <w:i/>
          <w:sz w:val="22"/>
          <w:szCs w:val="22"/>
          <w:u w:val="single"/>
          <w:lang w:val="es-ES"/>
        </w:rPr>
      </w:pPr>
      <w:r w:rsidRPr="00156DD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BC8E2F6"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4B7EC68" w14:textId="77777777" w:rsidR="00BE1AB3" w:rsidRPr="00156DDF" w:rsidRDefault="00BE1AB3" w:rsidP="00E45B72">
      <w:pPr>
        <w:tabs>
          <w:tab w:val="left" w:pos="851"/>
        </w:tabs>
        <w:ind w:left="851" w:right="901"/>
        <w:jc w:val="both"/>
        <w:rPr>
          <w:rFonts w:ascii="Palatino Linotype" w:hAnsi="Palatino Linotype" w:cs="Arial"/>
          <w:i/>
          <w:sz w:val="22"/>
          <w:szCs w:val="22"/>
          <w:u w:val="single"/>
          <w:lang w:val="es-ES"/>
        </w:rPr>
      </w:pPr>
      <w:r w:rsidRPr="00156DD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F520FB" w14:textId="77777777" w:rsidR="00BE1AB3" w:rsidRPr="00156DDF" w:rsidRDefault="00BE1AB3" w:rsidP="00E45B72">
      <w:pPr>
        <w:tabs>
          <w:tab w:val="left" w:pos="851"/>
        </w:tabs>
        <w:ind w:left="851" w:right="901"/>
        <w:jc w:val="both"/>
        <w:rPr>
          <w:rFonts w:ascii="Palatino Linotype" w:hAnsi="Palatino Linotype" w:cs="Arial"/>
          <w:i/>
          <w:sz w:val="22"/>
          <w:szCs w:val="22"/>
          <w:u w:val="single"/>
          <w:lang w:val="es-ES"/>
        </w:rPr>
      </w:pPr>
      <w:r w:rsidRPr="00156DD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CFF16CB"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11A733D"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EC3D0FD"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w:t>
      </w:r>
    </w:p>
    <w:p w14:paraId="1911F4DA" w14:textId="6C583DCE" w:rsidR="00C75C19" w:rsidRPr="00156DDF" w:rsidRDefault="00BE1AB3" w:rsidP="00B068EA">
      <w:pPr>
        <w:tabs>
          <w:tab w:val="left" w:pos="851"/>
        </w:tabs>
        <w:ind w:left="851" w:right="901"/>
        <w:jc w:val="both"/>
        <w:rPr>
          <w:rFonts w:ascii="Palatino Linotype" w:hAnsi="Palatino Linotype" w:cs="Arial"/>
          <w:b/>
          <w:i/>
          <w:sz w:val="22"/>
          <w:szCs w:val="22"/>
          <w:lang w:val="es-ES"/>
        </w:rPr>
      </w:pPr>
      <w:r w:rsidRPr="00156DDF">
        <w:rPr>
          <w:rFonts w:ascii="Palatino Linotype" w:hAnsi="Palatino Linotype" w:cs="Arial"/>
          <w:i/>
          <w:sz w:val="22"/>
          <w:szCs w:val="22"/>
          <w:u w:val="single"/>
          <w:lang w:val="es-ES"/>
        </w:rPr>
        <w:t>La ley establecerá aquella información que se considere reservada o confidencial.</w:t>
      </w:r>
      <w:r w:rsidRPr="00156DDF">
        <w:rPr>
          <w:rFonts w:ascii="Palatino Linotype" w:hAnsi="Palatino Linotype" w:cs="Arial"/>
          <w:b/>
          <w:i/>
          <w:sz w:val="22"/>
          <w:szCs w:val="22"/>
          <w:lang w:val="es-ES"/>
        </w:rPr>
        <w:t>”</w:t>
      </w:r>
      <w:r w:rsidRPr="00156DDF">
        <w:rPr>
          <w:rFonts w:ascii="Palatino Linotype" w:hAnsi="Palatino Linotype" w:cs="Arial"/>
          <w:i/>
          <w:color w:val="000000"/>
          <w:sz w:val="22"/>
          <w:szCs w:val="22"/>
          <w:lang w:eastAsia="es-MX"/>
        </w:rPr>
        <w:t xml:space="preserve"> </w:t>
      </w:r>
    </w:p>
    <w:p w14:paraId="409A350B" w14:textId="03F3716F" w:rsidR="00BE1AB3" w:rsidRPr="00156DDF" w:rsidRDefault="00BE1AB3" w:rsidP="00E45B72">
      <w:pPr>
        <w:tabs>
          <w:tab w:val="left" w:pos="851"/>
        </w:tabs>
        <w:ind w:left="851" w:right="901"/>
        <w:jc w:val="center"/>
        <w:rPr>
          <w:rFonts w:ascii="Palatino Linotype" w:hAnsi="Palatino Linotype" w:cs="Arial"/>
          <w:b/>
          <w:i/>
          <w:sz w:val="22"/>
          <w:szCs w:val="22"/>
          <w:lang w:val="es-ES"/>
        </w:rPr>
      </w:pPr>
      <w:r w:rsidRPr="00156DDF">
        <w:rPr>
          <w:rFonts w:ascii="Palatino Linotype" w:hAnsi="Palatino Linotype" w:cs="Arial"/>
          <w:b/>
          <w:i/>
          <w:sz w:val="22"/>
          <w:szCs w:val="22"/>
          <w:lang w:val="es-ES"/>
        </w:rPr>
        <w:t>Constitución Política del Estado Libre y Soberano de México</w:t>
      </w:r>
    </w:p>
    <w:p w14:paraId="76F1BEBC" w14:textId="77777777" w:rsidR="00BE1AB3" w:rsidRPr="00156DDF" w:rsidRDefault="00BE1AB3" w:rsidP="00E45B72">
      <w:pPr>
        <w:tabs>
          <w:tab w:val="left" w:pos="851"/>
        </w:tabs>
        <w:ind w:left="851" w:right="901"/>
        <w:jc w:val="both"/>
        <w:rPr>
          <w:rFonts w:ascii="Palatino Linotype" w:hAnsi="Palatino Linotype" w:cs="Arial"/>
          <w:b/>
          <w:i/>
          <w:sz w:val="22"/>
          <w:szCs w:val="22"/>
          <w:lang w:val="es-ES"/>
        </w:rPr>
      </w:pPr>
      <w:r w:rsidRPr="00156DDF">
        <w:rPr>
          <w:rFonts w:ascii="Palatino Linotype" w:hAnsi="Palatino Linotype" w:cs="Arial"/>
          <w:b/>
          <w:i/>
          <w:sz w:val="22"/>
          <w:szCs w:val="22"/>
          <w:lang w:val="es-ES"/>
        </w:rPr>
        <w:t xml:space="preserve">“Artículo 5.  … </w:t>
      </w:r>
    </w:p>
    <w:p w14:paraId="332F2709"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2F95E1C"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9C29D9"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i/>
          <w:sz w:val="22"/>
          <w:szCs w:val="22"/>
          <w:lang w:val="es-ES"/>
        </w:rPr>
        <w:t xml:space="preserve">Este derecho se regirá por los principios y bases siguientes: </w:t>
      </w:r>
    </w:p>
    <w:p w14:paraId="38FE1CDC"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56DD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7A5F227"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b/>
          <w:i/>
          <w:sz w:val="22"/>
          <w:szCs w:val="22"/>
          <w:lang w:val="es-ES"/>
        </w:rPr>
        <w:t>II.</w:t>
      </w:r>
      <w:r w:rsidRPr="00156DD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4476790"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56DDF">
        <w:rPr>
          <w:rFonts w:ascii="Palatino Linotype" w:hAnsi="Palatino Linotype"/>
          <w:i/>
          <w:sz w:val="22"/>
          <w:szCs w:val="22"/>
          <w:lang w:val="es-ES"/>
        </w:rPr>
        <w:t xml:space="preserve"> </w:t>
      </w:r>
    </w:p>
    <w:p w14:paraId="425CA4ED" w14:textId="77777777" w:rsidR="00BE1AB3" w:rsidRPr="00156DDF" w:rsidRDefault="00BE1AB3" w:rsidP="00E45B72">
      <w:pPr>
        <w:tabs>
          <w:tab w:val="left" w:pos="851"/>
        </w:tabs>
        <w:ind w:left="851" w:right="901"/>
        <w:jc w:val="both"/>
        <w:rPr>
          <w:rFonts w:ascii="Palatino Linotype" w:hAnsi="Palatino Linotype"/>
          <w:i/>
          <w:sz w:val="22"/>
          <w:szCs w:val="22"/>
          <w:lang w:val="es-ES"/>
        </w:rPr>
      </w:pPr>
      <w:r w:rsidRPr="00156DDF">
        <w:rPr>
          <w:rFonts w:ascii="Palatino Linotype" w:hAnsi="Palatino Linotype"/>
          <w:b/>
          <w:i/>
          <w:sz w:val="22"/>
          <w:szCs w:val="22"/>
          <w:lang w:val="es-ES"/>
        </w:rPr>
        <w:t>IV.</w:t>
      </w:r>
      <w:r w:rsidRPr="00156DD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66F89B5" w14:textId="03F354DB" w:rsidR="00BE1AB3" w:rsidRPr="00156DDF" w:rsidRDefault="00BE1AB3" w:rsidP="00E45B72">
      <w:pPr>
        <w:tabs>
          <w:tab w:val="left" w:pos="851"/>
        </w:tabs>
        <w:ind w:left="851" w:right="901"/>
        <w:jc w:val="both"/>
        <w:rPr>
          <w:rFonts w:ascii="Palatino Linotype" w:hAnsi="Palatino Linotype"/>
          <w:b/>
          <w:i/>
          <w:sz w:val="22"/>
          <w:szCs w:val="22"/>
          <w:lang w:val="es-ES"/>
        </w:rPr>
      </w:pPr>
      <w:r w:rsidRPr="00156DDF">
        <w:rPr>
          <w:rFonts w:ascii="Palatino Linotype" w:hAnsi="Palatino Linotype"/>
          <w:b/>
          <w:i/>
          <w:sz w:val="22"/>
          <w:szCs w:val="22"/>
          <w:lang w:val="es-ES"/>
        </w:rPr>
        <w:t>V.</w:t>
      </w:r>
      <w:r w:rsidRPr="00156DD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56DDF">
        <w:rPr>
          <w:rFonts w:ascii="Palatino Linotype" w:hAnsi="Palatino Linotype"/>
          <w:b/>
          <w:i/>
          <w:sz w:val="22"/>
          <w:szCs w:val="22"/>
          <w:lang w:val="es-ES"/>
        </w:rPr>
        <w:t>”</w:t>
      </w:r>
    </w:p>
    <w:p w14:paraId="0002940A" w14:textId="77777777" w:rsidR="00BE1AB3" w:rsidRPr="00156DDF" w:rsidRDefault="00BE1AB3" w:rsidP="00E45B72">
      <w:pPr>
        <w:tabs>
          <w:tab w:val="left" w:pos="851"/>
        </w:tabs>
        <w:ind w:left="851" w:right="901"/>
        <w:jc w:val="both"/>
        <w:rPr>
          <w:rFonts w:ascii="Palatino Linotype" w:hAnsi="Palatino Linotype"/>
          <w:sz w:val="22"/>
          <w:szCs w:val="22"/>
          <w:lang w:val="es-ES"/>
        </w:rPr>
      </w:pPr>
      <w:r w:rsidRPr="00156DDF">
        <w:rPr>
          <w:rFonts w:ascii="Palatino Linotype" w:hAnsi="Palatino Linotype"/>
          <w:sz w:val="22"/>
          <w:szCs w:val="22"/>
          <w:lang w:val="es-ES"/>
        </w:rPr>
        <w:t>(Énfasis añadido)</w:t>
      </w:r>
    </w:p>
    <w:p w14:paraId="7DF5E858" w14:textId="77777777" w:rsidR="00BE1AB3" w:rsidRPr="00156DDF" w:rsidRDefault="00BE1AB3" w:rsidP="00E45B72">
      <w:pPr>
        <w:tabs>
          <w:tab w:val="left" w:pos="851"/>
        </w:tabs>
        <w:ind w:left="851" w:right="901"/>
        <w:jc w:val="both"/>
        <w:rPr>
          <w:rFonts w:ascii="Palatino Linotype" w:hAnsi="Palatino Linotype"/>
          <w:sz w:val="22"/>
          <w:szCs w:val="22"/>
          <w:lang w:val="es-ES"/>
        </w:rPr>
      </w:pPr>
    </w:p>
    <w:p w14:paraId="6117CF42" w14:textId="35207F13"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Por otra parte, del contenido del artículo 1 de la Constitución Política de los Estados Unidos Mexicanos, se destaca lo siguiente:</w:t>
      </w:r>
    </w:p>
    <w:p w14:paraId="08EA3B9F" w14:textId="77777777" w:rsidR="00C75C19" w:rsidRPr="00156DDF" w:rsidRDefault="00C75C19" w:rsidP="00E45B72">
      <w:pPr>
        <w:tabs>
          <w:tab w:val="left" w:pos="851"/>
        </w:tabs>
        <w:ind w:left="851" w:right="901"/>
        <w:jc w:val="both"/>
        <w:rPr>
          <w:rFonts w:ascii="Palatino Linotype" w:hAnsi="Palatino Linotype" w:cs="Arial"/>
          <w:b/>
          <w:i/>
          <w:sz w:val="22"/>
          <w:szCs w:val="22"/>
          <w:lang w:val="es-ES"/>
        </w:rPr>
      </w:pPr>
    </w:p>
    <w:p w14:paraId="0EBB3ABE" w14:textId="44690DC2" w:rsidR="00C75C19"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lang w:val="es-ES"/>
        </w:rPr>
        <w:t>“Artículo 1o</w:t>
      </w:r>
      <w:r w:rsidRPr="00156DD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D41AFBC" w14:textId="77777777" w:rsidR="00090C52" w:rsidRPr="00156DDF" w:rsidRDefault="00090C52" w:rsidP="00E45B72">
      <w:pPr>
        <w:tabs>
          <w:tab w:val="left" w:pos="851"/>
        </w:tabs>
        <w:ind w:left="851" w:right="901"/>
        <w:jc w:val="both"/>
        <w:rPr>
          <w:rFonts w:ascii="Palatino Linotype" w:hAnsi="Palatino Linotype" w:cs="Arial"/>
          <w:i/>
          <w:sz w:val="22"/>
          <w:szCs w:val="22"/>
          <w:lang w:val="es-ES"/>
        </w:rPr>
      </w:pPr>
    </w:p>
    <w:p w14:paraId="27249E07" w14:textId="6909B9B0" w:rsidR="00C75C19" w:rsidRPr="00156DDF" w:rsidRDefault="00BE1AB3" w:rsidP="00E45B72">
      <w:pPr>
        <w:tabs>
          <w:tab w:val="left" w:pos="851"/>
        </w:tabs>
        <w:ind w:left="851" w:right="901"/>
        <w:jc w:val="both"/>
        <w:rPr>
          <w:rFonts w:ascii="Palatino Linotype" w:hAnsi="Palatino Linotype" w:cs="Arial"/>
          <w:b/>
          <w:i/>
          <w:sz w:val="22"/>
          <w:szCs w:val="22"/>
          <w:lang w:val="es-ES"/>
        </w:rPr>
      </w:pPr>
      <w:r w:rsidRPr="00156DDF">
        <w:rPr>
          <w:rFonts w:ascii="Palatino Linotype" w:hAnsi="Palatino Linotype" w:cs="Arial"/>
          <w:b/>
          <w:i/>
          <w:sz w:val="22"/>
          <w:szCs w:val="22"/>
          <w:u w:val="single"/>
          <w:lang w:val="es-ES"/>
        </w:rPr>
        <w:t>Las normas relativas a los derechos humanos se interpretarán</w:t>
      </w:r>
      <w:r w:rsidRPr="00156DDF">
        <w:rPr>
          <w:rFonts w:ascii="Palatino Linotype" w:hAnsi="Palatino Linotype" w:cs="Arial"/>
          <w:i/>
          <w:sz w:val="22"/>
          <w:szCs w:val="22"/>
          <w:lang w:val="es-ES"/>
        </w:rPr>
        <w:t xml:space="preserve"> de conformidad con esta Constitución y con los tratados internacionales de la </w:t>
      </w:r>
      <w:r w:rsidRPr="00156DDF">
        <w:rPr>
          <w:rFonts w:ascii="Palatino Linotype" w:hAnsi="Palatino Linotype" w:cs="Arial"/>
          <w:b/>
          <w:i/>
          <w:sz w:val="22"/>
          <w:szCs w:val="22"/>
          <w:lang w:val="es-ES"/>
        </w:rPr>
        <w:t xml:space="preserve">materia </w:t>
      </w:r>
      <w:r w:rsidRPr="00156DDF">
        <w:rPr>
          <w:rFonts w:ascii="Palatino Linotype" w:hAnsi="Palatino Linotype" w:cs="Arial"/>
          <w:b/>
          <w:i/>
          <w:sz w:val="22"/>
          <w:szCs w:val="22"/>
          <w:u w:val="single"/>
          <w:lang w:val="es-ES"/>
        </w:rPr>
        <w:t>favoreciendo en todo tiempo a las personas la protección más amplia</w:t>
      </w:r>
      <w:r w:rsidRPr="00156DDF">
        <w:rPr>
          <w:rFonts w:ascii="Palatino Linotype" w:hAnsi="Palatino Linotype" w:cs="Arial"/>
          <w:b/>
          <w:i/>
          <w:sz w:val="22"/>
          <w:szCs w:val="22"/>
          <w:lang w:val="es-ES"/>
        </w:rPr>
        <w:t>.</w:t>
      </w:r>
    </w:p>
    <w:p w14:paraId="5806C2DE" w14:textId="77777777" w:rsidR="00BE1AB3" w:rsidRPr="00156DDF" w:rsidRDefault="00BE1AB3" w:rsidP="00E45B72">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56DD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56DDF">
        <w:rPr>
          <w:rFonts w:ascii="Palatino Linotype" w:hAnsi="Palatino Linotype" w:cs="Arial"/>
          <w:b/>
          <w:i/>
          <w:sz w:val="22"/>
          <w:szCs w:val="22"/>
          <w:lang w:val="es-ES"/>
        </w:rPr>
        <w:t>”</w:t>
      </w:r>
    </w:p>
    <w:p w14:paraId="166EAED2" w14:textId="77777777" w:rsidR="00BE1AB3" w:rsidRPr="00156DDF" w:rsidRDefault="00BE1AB3" w:rsidP="00E45B72">
      <w:pPr>
        <w:tabs>
          <w:tab w:val="left" w:pos="851"/>
        </w:tabs>
        <w:ind w:left="851" w:right="901"/>
        <w:jc w:val="both"/>
        <w:rPr>
          <w:rFonts w:ascii="Palatino Linotype" w:hAnsi="Palatino Linotype"/>
          <w:sz w:val="22"/>
          <w:szCs w:val="22"/>
          <w:lang w:val="es-ES"/>
        </w:rPr>
      </w:pPr>
      <w:r w:rsidRPr="00156DDF">
        <w:rPr>
          <w:rFonts w:ascii="Palatino Linotype" w:hAnsi="Palatino Linotype"/>
          <w:sz w:val="22"/>
          <w:szCs w:val="22"/>
          <w:lang w:val="es-ES"/>
        </w:rPr>
        <w:t>(Énfasis añadido)</w:t>
      </w:r>
    </w:p>
    <w:p w14:paraId="2F355E8B" w14:textId="77777777" w:rsidR="00BE1AB3" w:rsidRPr="00156DDF" w:rsidRDefault="00BE1AB3" w:rsidP="00E45B72">
      <w:pPr>
        <w:tabs>
          <w:tab w:val="left" w:pos="851"/>
        </w:tabs>
        <w:ind w:left="851" w:right="901"/>
        <w:jc w:val="both"/>
        <w:rPr>
          <w:rFonts w:ascii="Palatino Linotype" w:hAnsi="Palatino Linotype"/>
          <w:sz w:val="22"/>
          <w:szCs w:val="22"/>
          <w:lang w:val="es-ES"/>
        </w:rPr>
      </w:pPr>
    </w:p>
    <w:p w14:paraId="2D78D370" w14:textId="77777777"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56DDF">
        <w:rPr>
          <w:rFonts w:ascii="Palatino Linotype" w:hAnsi="Palatino Linotype" w:cs="Arial"/>
          <w:lang w:val="es-ES"/>
        </w:rPr>
        <w:t>alguno</w:t>
      </w:r>
      <w:r w:rsidRPr="00156DDF">
        <w:rPr>
          <w:rFonts w:ascii="Palatino Linotype" w:hAnsi="Palatino Linotype"/>
          <w:lang w:val="es-ES"/>
        </w:rPr>
        <w:t xml:space="preserve"> o justificar su utilización, deberá tener acceso a la información pública, es decir, dicho </w:t>
      </w:r>
      <w:r w:rsidRPr="00156DDF">
        <w:rPr>
          <w:rFonts w:ascii="Palatino Linotype" w:hAnsi="Palatino Linotype" w:cs="Arial"/>
          <w:lang w:val="es-ES"/>
        </w:rPr>
        <w:t>derecho</w:t>
      </w:r>
      <w:r w:rsidRPr="00156DD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496160" w14:textId="77777777" w:rsidR="000B1F89" w:rsidRPr="00156DDF" w:rsidRDefault="000B1F89" w:rsidP="00E45B72">
      <w:pPr>
        <w:spacing w:line="360" w:lineRule="auto"/>
        <w:jc w:val="both"/>
        <w:rPr>
          <w:rFonts w:ascii="Palatino Linotype" w:hAnsi="Palatino Linotype"/>
          <w:lang w:val="es-ES"/>
        </w:rPr>
      </w:pPr>
    </w:p>
    <w:p w14:paraId="2D53CBB6" w14:textId="4F9DF83F"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0216A547" w14:textId="77777777" w:rsidR="00090C52" w:rsidRPr="00156DDF" w:rsidRDefault="00090C52" w:rsidP="00B068EA">
      <w:pPr>
        <w:tabs>
          <w:tab w:val="left" w:pos="851"/>
        </w:tabs>
        <w:ind w:left="851" w:right="901"/>
        <w:jc w:val="both"/>
        <w:rPr>
          <w:rFonts w:ascii="Palatino Linotype" w:hAnsi="Palatino Linotype" w:cs="Arial"/>
          <w:b/>
          <w:i/>
          <w:sz w:val="22"/>
          <w:szCs w:val="22"/>
          <w:lang w:val="es-ES"/>
        </w:rPr>
      </w:pPr>
    </w:p>
    <w:p w14:paraId="02BACEDA" w14:textId="2BFF741F" w:rsidR="00BE1AB3" w:rsidRPr="00156DDF" w:rsidRDefault="00BE1AB3" w:rsidP="00B068EA">
      <w:pPr>
        <w:tabs>
          <w:tab w:val="left" w:pos="851"/>
        </w:tabs>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56DD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5D08DBE" w14:textId="77777777" w:rsidR="00BE1AB3" w:rsidRPr="00156DDF" w:rsidRDefault="00BE1AB3" w:rsidP="00B068EA">
      <w:pPr>
        <w:tabs>
          <w:tab w:val="left" w:pos="851"/>
        </w:tabs>
        <w:ind w:right="901"/>
        <w:jc w:val="both"/>
        <w:rPr>
          <w:rFonts w:ascii="Palatino Linotype" w:hAnsi="Palatino Linotype" w:cs="Arial"/>
          <w:i/>
          <w:sz w:val="22"/>
          <w:szCs w:val="22"/>
          <w:lang w:val="es-ES"/>
        </w:rPr>
      </w:pPr>
    </w:p>
    <w:p w14:paraId="5CDAB9CB" w14:textId="77777777" w:rsidR="00BE1AB3"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En ese orden de ideas, se estima que el requerimiento relativo al nombre como presupuesto de procedibilidad, </w:t>
      </w:r>
      <w:r w:rsidRPr="00156DDF">
        <w:rPr>
          <w:rFonts w:ascii="Palatino Linotype" w:hAnsi="Palatino Linotype" w:cs="Arial"/>
          <w:lang w:val="es-ES"/>
        </w:rPr>
        <w:t>podría</w:t>
      </w:r>
      <w:r w:rsidRPr="00156DDF">
        <w:rPr>
          <w:rFonts w:ascii="Palatino Linotype" w:hAnsi="Palatino Linotype"/>
          <w:lang w:val="es-ES"/>
        </w:rPr>
        <w:t xml:space="preserve"> limitar el ejercicio del derecho de acceso a la información pública, debido a que, el hecho de solicitar la identificación del</w:t>
      </w:r>
      <w:r w:rsidRPr="00156DDF">
        <w:rPr>
          <w:rFonts w:ascii="Palatino Linotype" w:hAnsi="Palatino Linotype" w:cs="Arial"/>
          <w:b/>
          <w:lang w:val="es-ES"/>
        </w:rPr>
        <w:t xml:space="preserve"> RECURRENTE</w:t>
      </w:r>
      <w:r w:rsidRPr="00156DD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E167FAE" w14:textId="77777777" w:rsidR="00BE1AB3" w:rsidRPr="00156DDF" w:rsidRDefault="00BE1AB3" w:rsidP="00E45B72">
      <w:pPr>
        <w:spacing w:line="360" w:lineRule="auto"/>
        <w:jc w:val="both"/>
        <w:rPr>
          <w:rFonts w:ascii="Palatino Linotype" w:hAnsi="Palatino Linotype"/>
          <w:lang w:val="es-ES"/>
        </w:rPr>
      </w:pPr>
    </w:p>
    <w:p w14:paraId="2E7CCCA4" w14:textId="68F8A553" w:rsidR="00B068EA"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56DDF">
        <w:rPr>
          <w:rFonts w:ascii="Palatino Linotype" w:hAnsi="Palatino Linotype" w:cs="Arial"/>
          <w:lang w:val="es-ES"/>
        </w:rPr>
        <w:t>Constitución</w:t>
      </w:r>
      <w:r w:rsidRPr="00156DD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283DC6DB" w14:textId="77777777" w:rsidR="00FC0D6D" w:rsidRPr="00156DDF" w:rsidRDefault="00FC0D6D" w:rsidP="00E45B72">
      <w:pPr>
        <w:spacing w:line="360" w:lineRule="auto"/>
        <w:jc w:val="both"/>
        <w:rPr>
          <w:rFonts w:ascii="Palatino Linotype" w:hAnsi="Palatino Linotype"/>
          <w:lang w:val="es-ES"/>
        </w:rPr>
      </w:pPr>
    </w:p>
    <w:p w14:paraId="2C907496" w14:textId="10B6257F" w:rsidR="00FC0D6D" w:rsidRPr="00156DDF" w:rsidRDefault="00BE1AB3" w:rsidP="00E45B72">
      <w:pPr>
        <w:spacing w:line="360" w:lineRule="auto"/>
        <w:jc w:val="both"/>
        <w:rPr>
          <w:rFonts w:ascii="Palatino Linotype" w:hAnsi="Palatino Linotype"/>
          <w:lang w:val="es-ES"/>
        </w:rPr>
      </w:pPr>
      <w:r w:rsidRPr="00156DDF">
        <w:rPr>
          <w:rFonts w:ascii="Palatino Linotype" w:hAnsi="Palatino Linotype"/>
          <w:lang w:val="es-ES"/>
        </w:rPr>
        <w:t xml:space="preserve">Asimismo, se estima que el requisito relativo al nombre del </w:t>
      </w:r>
      <w:r w:rsidRPr="00156DDF">
        <w:rPr>
          <w:rFonts w:ascii="Palatino Linotype" w:hAnsi="Palatino Linotype" w:cs="Arial"/>
          <w:b/>
          <w:lang w:val="es-ES"/>
        </w:rPr>
        <w:t>RECURRENTE</w:t>
      </w:r>
      <w:r w:rsidRPr="00156DDF">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56DDF">
        <w:rPr>
          <w:rFonts w:ascii="Palatino Linotype" w:hAnsi="Palatino Linotype" w:cs="Arial"/>
          <w:b/>
          <w:lang w:val="es-ES"/>
        </w:rPr>
        <w:t>EL RECURRENTE</w:t>
      </w:r>
      <w:r w:rsidRPr="00156DDF">
        <w:rPr>
          <w:rFonts w:ascii="Palatino Linotype" w:hAnsi="Palatino Linotype"/>
          <w:lang w:val="es-ES"/>
        </w:rPr>
        <w:t xml:space="preserve"> es la misma persona que realizó la solicitud de acceso a la información pública que ahora se impugna.</w:t>
      </w:r>
    </w:p>
    <w:p w14:paraId="36C93D3F" w14:textId="77777777" w:rsidR="0022736C" w:rsidRPr="00156DDF" w:rsidRDefault="0022736C" w:rsidP="00E45B72">
      <w:pPr>
        <w:spacing w:line="360" w:lineRule="auto"/>
        <w:jc w:val="both"/>
        <w:rPr>
          <w:rFonts w:ascii="Palatino Linotype" w:hAnsi="Palatino Linotype"/>
          <w:lang w:val="es-ES"/>
        </w:rPr>
      </w:pPr>
    </w:p>
    <w:p w14:paraId="4D4F5F82" w14:textId="161DE7FE" w:rsidR="00BE1AB3" w:rsidRPr="00156DDF" w:rsidRDefault="00BE1AB3" w:rsidP="00E45B72">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156DD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56DDF">
        <w:rPr>
          <w:rFonts w:ascii="Palatino Linotype" w:hAnsi="Palatino Linotype" w:cs="Arial"/>
          <w:b/>
          <w:lang w:val="es-ES"/>
        </w:rPr>
        <w:t xml:space="preserve"> RECURRENTE;</w:t>
      </w:r>
      <w:r w:rsidRPr="00156DDF">
        <w:rPr>
          <w:rFonts w:ascii="Palatino Linotype" w:hAnsi="Palatino Linotype"/>
          <w:lang w:val="es-ES"/>
        </w:rPr>
        <w:t xml:space="preserve"> por lo que, en el presente caso, al haber sido presentado el recurso de revisión vía </w:t>
      </w:r>
      <w:r w:rsidRPr="00156DDF">
        <w:rPr>
          <w:rFonts w:ascii="Palatino Linotype" w:hAnsi="Palatino Linotype"/>
          <w:b/>
          <w:lang w:val="es-ES"/>
        </w:rPr>
        <w:t>SAIMEX</w:t>
      </w:r>
      <w:r w:rsidRPr="00156DDF">
        <w:rPr>
          <w:rFonts w:ascii="Palatino Linotype" w:hAnsi="Palatino Linotype"/>
          <w:lang w:val="es-ES"/>
        </w:rPr>
        <w:t>, dicho requisito resulta innecesario.</w:t>
      </w:r>
    </w:p>
    <w:p w14:paraId="1459CAED" w14:textId="77777777" w:rsidR="00090C52" w:rsidRPr="00156DDF" w:rsidRDefault="00090C52" w:rsidP="00E45B72">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4F4F4B3D" w14:textId="77777777" w:rsidR="00FC636A" w:rsidRPr="00156DDF" w:rsidRDefault="001C1725" w:rsidP="00E45B72">
      <w:pPr>
        <w:spacing w:line="360" w:lineRule="auto"/>
        <w:jc w:val="both"/>
        <w:rPr>
          <w:rFonts w:ascii="Palatino Linotype" w:hAnsi="Palatino Linotype" w:cs="Arial"/>
        </w:rPr>
      </w:pPr>
      <w:r w:rsidRPr="00156DDF">
        <w:rPr>
          <w:rFonts w:ascii="Palatino Linotype" w:hAnsi="Palatino Linotype" w:cs="Arial"/>
          <w:b/>
          <w:sz w:val="28"/>
          <w:szCs w:val="28"/>
        </w:rPr>
        <w:t>QUINTO</w:t>
      </w:r>
      <w:r w:rsidRPr="00156DDF">
        <w:rPr>
          <w:rFonts w:ascii="Palatino Linotype" w:hAnsi="Palatino Linotype" w:cs="Arial"/>
          <w:b/>
        </w:rPr>
        <w:t xml:space="preserve">. Estudio y análisis del asunto. </w:t>
      </w:r>
      <w:r w:rsidR="00FC636A" w:rsidRPr="00156DDF">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113BF66A" w14:textId="77777777" w:rsidR="00090C52" w:rsidRPr="00156DDF" w:rsidRDefault="00090C52" w:rsidP="00E45B72">
      <w:pPr>
        <w:ind w:left="851" w:right="901"/>
        <w:jc w:val="both"/>
        <w:rPr>
          <w:rFonts w:ascii="Palatino Linotype" w:hAnsi="Palatino Linotype" w:cs="Arial"/>
          <w:i/>
          <w:sz w:val="22"/>
          <w:szCs w:val="22"/>
          <w:lang w:val="es-ES"/>
        </w:rPr>
      </w:pPr>
    </w:p>
    <w:p w14:paraId="7DEB51CD" w14:textId="7249B89B" w:rsidR="00FC636A" w:rsidRPr="00156DDF" w:rsidRDefault="00FC636A" w:rsidP="00E45B72">
      <w:pPr>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w:t>
      </w:r>
      <w:r w:rsidRPr="00156DDF">
        <w:rPr>
          <w:rFonts w:ascii="Palatino Linotype" w:hAnsi="Palatino Linotype" w:cs="Arial"/>
          <w:b/>
          <w:i/>
          <w:sz w:val="22"/>
          <w:szCs w:val="22"/>
          <w:lang w:val="es-ES"/>
        </w:rPr>
        <w:t>Artículo 179.</w:t>
      </w:r>
      <w:r w:rsidRPr="00156DD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7AE2753" w14:textId="77777777" w:rsidR="00FC636A" w:rsidRPr="00156DDF" w:rsidRDefault="00FC636A" w:rsidP="00E45B72">
      <w:pPr>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w:t>
      </w:r>
    </w:p>
    <w:p w14:paraId="7F276CBF" w14:textId="77777777" w:rsidR="00FC636A" w:rsidRPr="00156DDF" w:rsidRDefault="00FC636A" w:rsidP="00E45B72">
      <w:pPr>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rPr>
        <w:t>I. La negativa a la información solicitada</w:t>
      </w:r>
      <w:r w:rsidRPr="00156DDF">
        <w:rPr>
          <w:rFonts w:ascii="Palatino Linotype" w:hAnsi="Palatino Linotype" w:cs="Arial"/>
          <w:i/>
          <w:sz w:val="22"/>
          <w:szCs w:val="22"/>
          <w:lang w:val="es-ES"/>
        </w:rPr>
        <w:t>;</w:t>
      </w:r>
    </w:p>
    <w:p w14:paraId="2683D42C" w14:textId="77777777" w:rsidR="00FC636A" w:rsidRPr="00156DDF" w:rsidRDefault="00FC636A" w:rsidP="00E45B72">
      <w:pPr>
        <w:ind w:left="851" w:right="901"/>
        <w:jc w:val="both"/>
        <w:rPr>
          <w:rFonts w:ascii="Palatino Linotype" w:hAnsi="Palatino Linotype" w:cs="Arial"/>
          <w:i/>
          <w:sz w:val="22"/>
          <w:szCs w:val="22"/>
          <w:lang w:val="es-ES"/>
        </w:rPr>
      </w:pPr>
      <w:r w:rsidRPr="00156DDF">
        <w:rPr>
          <w:rFonts w:ascii="Palatino Linotype" w:hAnsi="Palatino Linotype" w:cs="Arial"/>
          <w:b/>
          <w:i/>
          <w:sz w:val="22"/>
          <w:szCs w:val="22"/>
          <w:lang w:val="es-ES"/>
        </w:rPr>
        <w:t>(…)</w:t>
      </w:r>
      <w:r w:rsidRPr="00156DDF">
        <w:rPr>
          <w:rFonts w:ascii="Palatino Linotype" w:hAnsi="Palatino Linotype" w:cs="Arial"/>
          <w:i/>
          <w:sz w:val="22"/>
          <w:szCs w:val="22"/>
          <w:lang w:val="es-ES"/>
        </w:rPr>
        <w:t>”</w:t>
      </w:r>
    </w:p>
    <w:p w14:paraId="2A6F6E55" w14:textId="77777777" w:rsidR="00FC636A" w:rsidRPr="00156DDF" w:rsidRDefault="00FC636A" w:rsidP="00E45B72">
      <w:pPr>
        <w:ind w:left="851" w:right="901"/>
        <w:jc w:val="both"/>
        <w:rPr>
          <w:rFonts w:ascii="Palatino Linotype" w:hAnsi="Palatino Linotype" w:cs="Arial"/>
          <w:i/>
          <w:sz w:val="22"/>
          <w:szCs w:val="22"/>
          <w:lang w:val="es-ES"/>
        </w:rPr>
      </w:pPr>
      <w:r w:rsidRPr="00156DDF">
        <w:rPr>
          <w:rFonts w:ascii="Palatino Linotype" w:hAnsi="Palatino Linotype" w:cs="Arial"/>
          <w:i/>
          <w:sz w:val="22"/>
          <w:szCs w:val="22"/>
          <w:lang w:val="es-ES"/>
        </w:rPr>
        <w:t>(Énfasis añadido)</w:t>
      </w:r>
    </w:p>
    <w:p w14:paraId="0FE87E43" w14:textId="77777777" w:rsidR="00FC636A" w:rsidRPr="00156DDF" w:rsidRDefault="00FC636A" w:rsidP="00E45B72">
      <w:pPr>
        <w:ind w:left="851" w:right="901"/>
        <w:jc w:val="both"/>
        <w:rPr>
          <w:rFonts w:ascii="Palatino Linotype" w:hAnsi="Palatino Linotype" w:cs="Arial"/>
          <w:i/>
          <w:szCs w:val="22"/>
          <w:lang w:val="es-ES"/>
        </w:rPr>
      </w:pPr>
    </w:p>
    <w:p w14:paraId="65407979" w14:textId="77777777" w:rsidR="00FC636A" w:rsidRPr="00156DDF" w:rsidRDefault="00FC636A" w:rsidP="00E45B72">
      <w:pPr>
        <w:widowControl w:val="0"/>
        <w:autoSpaceDE w:val="0"/>
        <w:autoSpaceDN w:val="0"/>
        <w:adjustRightInd w:val="0"/>
        <w:spacing w:line="360" w:lineRule="auto"/>
        <w:jc w:val="both"/>
        <w:rPr>
          <w:rFonts w:ascii="Palatino Linotype" w:hAnsi="Palatino Linotype" w:cs="Arial"/>
          <w:lang w:val="es-ES"/>
        </w:rPr>
      </w:pPr>
      <w:r w:rsidRPr="00156DDF">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156DDF">
        <w:rPr>
          <w:rFonts w:ascii="Palatino Linotype" w:hAnsi="Palatino Linotype" w:cs="Arial"/>
          <w:b/>
          <w:lang w:val="es-ES"/>
        </w:rPr>
        <w:t>EL SUJETO OBLIGADO</w:t>
      </w:r>
      <w:r w:rsidRPr="00156DDF">
        <w:rPr>
          <w:rFonts w:ascii="Palatino Linotype" w:hAnsi="Palatino Linotype" w:cs="Arial"/>
          <w:lang w:val="es-ES"/>
        </w:rPr>
        <w:t xml:space="preserve"> negar la respuesta a lo requerido por </w:t>
      </w:r>
      <w:r w:rsidRPr="00156DDF">
        <w:rPr>
          <w:rFonts w:ascii="Palatino Linotype" w:hAnsi="Palatino Linotype" w:cs="Arial"/>
          <w:b/>
          <w:lang w:val="es-ES"/>
        </w:rPr>
        <w:t xml:space="preserve">EL RECURRENTE </w:t>
      </w:r>
      <w:r w:rsidRPr="00156DDF">
        <w:rPr>
          <w:rFonts w:ascii="Palatino Linotype" w:hAnsi="Palatino Linotype" w:cs="Arial"/>
          <w:lang w:val="es-ES"/>
        </w:rPr>
        <w:t>en su solicitud de información pública.</w:t>
      </w:r>
    </w:p>
    <w:p w14:paraId="75810C71" w14:textId="77777777" w:rsidR="00FC636A" w:rsidRPr="00156DDF" w:rsidRDefault="00FC636A" w:rsidP="00E45B72">
      <w:pPr>
        <w:tabs>
          <w:tab w:val="left" w:pos="709"/>
        </w:tabs>
        <w:spacing w:line="360" w:lineRule="auto"/>
        <w:jc w:val="both"/>
        <w:rPr>
          <w:rFonts w:ascii="Palatino Linotype" w:hAnsi="Palatino Linotype" w:cs="Arial"/>
        </w:rPr>
      </w:pPr>
      <w:r w:rsidRPr="00156DDF">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2C7440F" w14:textId="77777777" w:rsidR="00FC636A" w:rsidRPr="00156DDF" w:rsidRDefault="00FC636A" w:rsidP="00E45B72">
      <w:pPr>
        <w:ind w:left="851" w:right="901"/>
        <w:jc w:val="both"/>
        <w:rPr>
          <w:rFonts w:ascii="Palatino Linotype" w:hAnsi="Palatino Linotype" w:cs="Arial"/>
          <w:i/>
          <w:sz w:val="22"/>
          <w:szCs w:val="22"/>
        </w:rPr>
      </w:pPr>
    </w:p>
    <w:p w14:paraId="618ADAC6"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i/>
          <w:sz w:val="22"/>
          <w:szCs w:val="22"/>
        </w:rPr>
        <w:t>“</w:t>
      </w:r>
      <w:r w:rsidRPr="00156DDF">
        <w:rPr>
          <w:rFonts w:ascii="Palatino Linotype" w:hAnsi="Palatino Linotype" w:cs="Arial"/>
          <w:b/>
          <w:i/>
          <w:sz w:val="22"/>
          <w:szCs w:val="22"/>
        </w:rPr>
        <w:t>Artículo 4.</w:t>
      </w:r>
      <w:r w:rsidRPr="00156DD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F7CA5A"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56DD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1AB22B"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A31DC70"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b/>
          <w:i/>
          <w:sz w:val="22"/>
          <w:szCs w:val="22"/>
        </w:rPr>
        <w:t>Artículo 12.</w:t>
      </w:r>
      <w:r w:rsidRPr="00156DD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5E26CBD"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56DD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A723D0A" w14:textId="77777777" w:rsidR="00FC636A" w:rsidRPr="00156DDF" w:rsidRDefault="00FC636A" w:rsidP="00E45B72">
      <w:pPr>
        <w:ind w:left="851" w:right="901"/>
        <w:jc w:val="both"/>
        <w:rPr>
          <w:rFonts w:ascii="Palatino Linotype" w:hAnsi="Palatino Linotype" w:cs="Arial"/>
          <w:i/>
          <w:sz w:val="22"/>
          <w:szCs w:val="22"/>
        </w:rPr>
      </w:pPr>
      <w:r w:rsidRPr="00156DDF">
        <w:rPr>
          <w:rFonts w:ascii="Palatino Linotype" w:hAnsi="Palatino Linotype" w:cs="Arial"/>
          <w:i/>
          <w:sz w:val="22"/>
          <w:szCs w:val="22"/>
        </w:rPr>
        <w:t>(Énfasis añadido)</w:t>
      </w:r>
    </w:p>
    <w:p w14:paraId="6B9C932E" w14:textId="77777777" w:rsidR="00FC636A" w:rsidRPr="00156DDF" w:rsidRDefault="00FC636A" w:rsidP="00E45B72">
      <w:pPr>
        <w:ind w:left="851" w:right="901"/>
        <w:jc w:val="both"/>
        <w:rPr>
          <w:rFonts w:ascii="Palatino Linotype" w:hAnsi="Palatino Linotype" w:cs="Arial"/>
          <w:i/>
          <w:sz w:val="22"/>
          <w:szCs w:val="22"/>
        </w:rPr>
      </w:pPr>
    </w:p>
    <w:p w14:paraId="70C730C9" w14:textId="77777777" w:rsidR="00FC636A" w:rsidRPr="00156DDF" w:rsidRDefault="00FC636A" w:rsidP="00E45B72">
      <w:pPr>
        <w:spacing w:line="360" w:lineRule="auto"/>
        <w:jc w:val="both"/>
        <w:rPr>
          <w:rFonts w:ascii="Palatino Linotype" w:hAnsi="Palatino Linotype" w:cs="Arial"/>
        </w:rPr>
      </w:pPr>
      <w:r w:rsidRPr="00156DDF">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DF35B6A" w14:textId="24A79093" w:rsidR="000B1F89" w:rsidRPr="00156DDF" w:rsidRDefault="000B1F89" w:rsidP="00E45B72">
      <w:pPr>
        <w:spacing w:line="360" w:lineRule="auto"/>
        <w:jc w:val="both"/>
        <w:rPr>
          <w:rFonts w:ascii="Palatino Linotype" w:hAnsi="Palatino Linotype" w:cs="Arial"/>
          <w:i/>
          <w:sz w:val="22"/>
          <w:szCs w:val="22"/>
        </w:rPr>
      </w:pPr>
    </w:p>
    <w:p w14:paraId="33CDDD6E" w14:textId="29E6715F" w:rsidR="00C75C19" w:rsidRPr="00156DDF" w:rsidRDefault="00C75C19" w:rsidP="00E45B72">
      <w:pPr>
        <w:spacing w:line="360" w:lineRule="auto"/>
        <w:jc w:val="both"/>
        <w:rPr>
          <w:rFonts w:ascii="Palatino Linotype" w:hAnsi="Palatino Linotype"/>
          <w:lang w:val="es-ES"/>
        </w:rPr>
      </w:pPr>
      <w:r w:rsidRPr="00156DDF">
        <w:rPr>
          <w:rFonts w:ascii="Palatino Linotype" w:hAnsi="Palatino Linotype" w:cs="Arial"/>
        </w:rPr>
        <w:t xml:space="preserve">Atento a ello, </w:t>
      </w:r>
      <w:r w:rsidRPr="00156DDF">
        <w:rPr>
          <w:rFonts w:ascii="Palatino Linotype" w:hAnsi="Palatino Linotype"/>
          <w:bCs/>
          <w:lang w:val="es-ES"/>
        </w:rPr>
        <w:t xml:space="preserve">es conveniente recordar que </w:t>
      </w:r>
      <w:r w:rsidR="005B3CF4" w:rsidRPr="00156DDF">
        <w:rPr>
          <w:rFonts w:ascii="Palatino Linotype" w:hAnsi="Palatino Linotype"/>
          <w:bCs/>
          <w:lang w:val="es-ES"/>
        </w:rPr>
        <w:t>el</w:t>
      </w:r>
      <w:r w:rsidRPr="00156DDF">
        <w:rPr>
          <w:rFonts w:ascii="Palatino Linotype" w:hAnsi="Palatino Linotype"/>
          <w:bCs/>
          <w:lang w:val="es-ES"/>
        </w:rPr>
        <w:t xml:space="preserve"> particular requirió del </w:t>
      </w:r>
      <w:r w:rsidRPr="00156DDF">
        <w:rPr>
          <w:rFonts w:ascii="Palatino Linotype" w:hAnsi="Palatino Linotype"/>
          <w:b/>
          <w:bCs/>
          <w:lang w:val="es-ES"/>
        </w:rPr>
        <w:t>SUJETO OBLIGADO</w:t>
      </w:r>
      <w:r w:rsidR="00937DAC" w:rsidRPr="00156DDF">
        <w:rPr>
          <w:rFonts w:ascii="Palatino Linotype" w:hAnsi="Palatino Linotype"/>
          <w:b/>
          <w:bCs/>
          <w:lang w:val="es-ES"/>
        </w:rPr>
        <w:t>,</w:t>
      </w:r>
      <w:r w:rsidR="00276616" w:rsidRPr="00156DDF">
        <w:rPr>
          <w:rFonts w:ascii="Palatino Linotype" w:hAnsi="Palatino Linotype"/>
          <w:b/>
          <w:bCs/>
          <w:lang w:val="es-ES"/>
        </w:rPr>
        <w:t xml:space="preserve"> </w:t>
      </w:r>
      <w:r w:rsidR="00FC636A" w:rsidRPr="00156DDF">
        <w:rPr>
          <w:rFonts w:ascii="Palatino Linotype" w:hAnsi="Palatino Linotype"/>
          <w:lang w:val="es-ES"/>
        </w:rPr>
        <w:t xml:space="preserve">Vía </w:t>
      </w:r>
      <w:r w:rsidR="00FC636A" w:rsidRPr="00156DDF">
        <w:rPr>
          <w:rFonts w:ascii="Palatino Linotype" w:hAnsi="Palatino Linotype"/>
          <w:b/>
          <w:bCs/>
          <w:lang w:val="es-ES"/>
        </w:rPr>
        <w:t>SAIMEX</w:t>
      </w:r>
      <w:r w:rsidR="00FC636A" w:rsidRPr="00156DDF">
        <w:rPr>
          <w:rFonts w:ascii="Palatino Linotype" w:hAnsi="Palatino Linotype"/>
          <w:lang w:val="es-ES"/>
        </w:rPr>
        <w:t>, lo siguiente:</w:t>
      </w:r>
    </w:p>
    <w:p w14:paraId="089803A9" w14:textId="77777777" w:rsidR="00FC636A" w:rsidRPr="00156DDF" w:rsidRDefault="00FC636A" w:rsidP="00E45B72">
      <w:pPr>
        <w:spacing w:line="360" w:lineRule="auto"/>
        <w:jc w:val="both"/>
        <w:rPr>
          <w:rFonts w:ascii="Palatino Linotype" w:hAnsi="Palatino Linotype"/>
          <w:lang w:val="es-ES"/>
        </w:rPr>
      </w:pPr>
    </w:p>
    <w:p w14:paraId="009BE98F" w14:textId="25EB4DE0" w:rsidR="00FC636A" w:rsidRPr="00156DDF" w:rsidRDefault="00BD2B60" w:rsidP="00E45B72">
      <w:pPr>
        <w:pStyle w:val="Prrafodelista"/>
        <w:numPr>
          <w:ilvl w:val="0"/>
          <w:numId w:val="49"/>
        </w:numPr>
        <w:spacing w:line="360" w:lineRule="auto"/>
        <w:ind w:right="567"/>
        <w:jc w:val="both"/>
        <w:rPr>
          <w:rFonts w:ascii="Palatino Linotype" w:hAnsi="Palatino Linotype" w:cs="Arial"/>
          <w:b/>
          <w:bCs/>
        </w:rPr>
      </w:pPr>
      <w:r w:rsidRPr="00156DDF">
        <w:rPr>
          <w:rFonts w:ascii="Palatino Linotype" w:hAnsi="Palatino Linotype" w:cs="Arial"/>
          <w:b/>
          <w:bCs/>
        </w:rPr>
        <w:t>Cuántos</w:t>
      </w:r>
      <w:r w:rsidR="00FC636A" w:rsidRPr="00156DDF">
        <w:rPr>
          <w:rFonts w:ascii="Palatino Linotype" w:hAnsi="Palatino Linotype" w:cs="Arial"/>
          <w:b/>
          <w:bCs/>
        </w:rPr>
        <w:t xml:space="preserve"> asuntos ha aten</w:t>
      </w:r>
      <w:r w:rsidRPr="00156DDF">
        <w:rPr>
          <w:rFonts w:ascii="Palatino Linotype" w:hAnsi="Palatino Linotype" w:cs="Arial"/>
          <w:b/>
          <w:bCs/>
        </w:rPr>
        <w:t>d</w:t>
      </w:r>
      <w:r w:rsidR="00FC636A" w:rsidRPr="00156DDF">
        <w:rPr>
          <w:rFonts w:ascii="Palatino Linotype" w:hAnsi="Palatino Linotype" w:cs="Arial"/>
          <w:b/>
          <w:bCs/>
        </w:rPr>
        <w:t>ido cada Servidor Público que interviene en los servicios que brinda el CAMEM, en lo que va del 2021, describiendo nombre del servidor público, tipo de asunto, fecha de atención y horario.</w:t>
      </w:r>
    </w:p>
    <w:p w14:paraId="532EC8C9" w14:textId="77777777" w:rsidR="00FC636A" w:rsidRPr="00156DDF" w:rsidRDefault="00FC636A" w:rsidP="00E45B72">
      <w:pPr>
        <w:spacing w:line="360" w:lineRule="auto"/>
        <w:ind w:left="360" w:right="680"/>
        <w:jc w:val="both"/>
        <w:rPr>
          <w:rFonts w:ascii="Palatino Linotype" w:hAnsi="Palatino Linotype" w:cs="Arial"/>
          <w:b/>
          <w:bCs/>
        </w:rPr>
      </w:pPr>
    </w:p>
    <w:p w14:paraId="5B3170A9" w14:textId="1C01C9D8" w:rsidR="00C75C19" w:rsidRPr="00156DDF" w:rsidRDefault="00C75C19" w:rsidP="00E45B72">
      <w:pPr>
        <w:widowControl w:val="0"/>
        <w:autoSpaceDE w:val="0"/>
        <w:autoSpaceDN w:val="0"/>
        <w:adjustRightInd w:val="0"/>
        <w:spacing w:line="360" w:lineRule="auto"/>
        <w:jc w:val="both"/>
        <w:rPr>
          <w:rFonts w:ascii="Palatino Linotype" w:hAnsi="Palatino Linotype" w:cs="Arial"/>
        </w:rPr>
      </w:pPr>
      <w:r w:rsidRPr="00156DDF">
        <w:rPr>
          <w:rFonts w:ascii="Palatino Linotype" w:hAnsi="Palatino Linotype" w:cs="Arial"/>
        </w:rPr>
        <w:t>Atento a lo anterior,</w:t>
      </w:r>
      <w:r w:rsidRPr="00156DDF">
        <w:rPr>
          <w:rFonts w:ascii="Palatino Linotype" w:eastAsia="Arial Unicode MS" w:hAnsi="Palatino Linotype" w:cs="Arial"/>
        </w:rPr>
        <w:t xml:space="preserve"> es de señalar que</w:t>
      </w:r>
      <w:r w:rsidR="005B3CF4" w:rsidRPr="00156DDF">
        <w:rPr>
          <w:rFonts w:ascii="Palatino Linotype" w:hAnsi="Palatino Linotype"/>
        </w:rPr>
        <w:t xml:space="preserve"> </w:t>
      </w:r>
      <w:r w:rsidR="005B3CF4" w:rsidRPr="00156DDF">
        <w:rPr>
          <w:rFonts w:ascii="Palatino Linotype" w:eastAsia="Arial Unicode MS" w:hAnsi="Palatino Linotype" w:cs="Arial"/>
        </w:rPr>
        <w:t xml:space="preserve">mediante respuesta descrita en el resultando </w:t>
      </w:r>
      <w:r w:rsidR="005B3CF4" w:rsidRPr="00156DDF">
        <w:rPr>
          <w:rFonts w:ascii="Palatino Linotype" w:eastAsia="Arial Unicode MS" w:hAnsi="Palatino Linotype" w:cs="Arial"/>
          <w:b/>
          <w:bCs/>
        </w:rPr>
        <w:t>II</w:t>
      </w:r>
      <w:r w:rsidR="00276616" w:rsidRPr="00156DDF">
        <w:rPr>
          <w:rFonts w:ascii="Palatino Linotype" w:eastAsia="Arial Unicode MS" w:hAnsi="Palatino Linotype" w:cs="Arial"/>
          <w:b/>
          <w:bCs/>
        </w:rPr>
        <w:t>I</w:t>
      </w:r>
      <w:r w:rsidR="005B3CF4" w:rsidRPr="00156DDF">
        <w:rPr>
          <w:rFonts w:ascii="Palatino Linotype" w:eastAsia="Arial Unicode MS" w:hAnsi="Palatino Linotype" w:cs="Arial"/>
        </w:rPr>
        <w:t>,</w:t>
      </w:r>
      <w:r w:rsidR="005B3CF4" w:rsidRPr="00156DDF">
        <w:rPr>
          <w:rFonts w:ascii="Palatino Linotype" w:hAnsi="Palatino Linotype" w:cs="Segoe UI"/>
          <w:iCs/>
          <w:lang w:eastAsia="es-MX"/>
        </w:rPr>
        <w:t xml:space="preserve"> el </w:t>
      </w:r>
      <w:r w:rsidR="00276616" w:rsidRPr="00156DDF">
        <w:rPr>
          <w:rFonts w:ascii="Palatino Linotype" w:hAnsi="Palatino Linotype" w:cs="Segoe UI"/>
          <w:iCs/>
          <w:lang w:eastAsia="es-MX"/>
        </w:rPr>
        <w:t xml:space="preserve">Titular </w:t>
      </w:r>
      <w:r w:rsidR="005B3CF4" w:rsidRPr="00156DDF">
        <w:rPr>
          <w:rFonts w:ascii="Palatino Linotype" w:hAnsi="Palatino Linotype" w:cs="Segoe UI"/>
          <w:iCs/>
          <w:lang w:eastAsia="es-MX"/>
        </w:rPr>
        <w:t xml:space="preserve">de la Unidad de Transparencia y Acceso a la Información Pública, </w:t>
      </w:r>
      <w:r w:rsidR="00FC636A" w:rsidRPr="00156DDF">
        <w:rPr>
          <w:rFonts w:ascii="Palatino Linotype" w:hAnsi="Palatino Linotype" w:cs="Segoe UI"/>
          <w:iCs/>
          <w:lang w:eastAsia="es-MX"/>
        </w:rPr>
        <w:t xml:space="preserve">menciona que exhorta al particular a realizar con mayor claridad la solicitud de </w:t>
      </w:r>
      <w:r w:rsidR="00244550" w:rsidRPr="00156DDF">
        <w:rPr>
          <w:rFonts w:ascii="Palatino Linotype" w:hAnsi="Palatino Linotype" w:cs="Segoe UI"/>
          <w:iCs/>
          <w:lang w:eastAsia="es-MX"/>
        </w:rPr>
        <w:t>información</w:t>
      </w:r>
      <w:r w:rsidR="00FC636A" w:rsidRPr="00156DDF">
        <w:rPr>
          <w:rFonts w:ascii="Palatino Linotype" w:hAnsi="Palatino Linotype" w:cs="Segoe UI"/>
          <w:iCs/>
          <w:lang w:eastAsia="es-MX"/>
        </w:rPr>
        <w:t>.</w:t>
      </w:r>
    </w:p>
    <w:p w14:paraId="4E8FFC89" w14:textId="25F6599D" w:rsidR="00C75C19" w:rsidRPr="00156DDF" w:rsidRDefault="00C75C19" w:rsidP="00E45B72">
      <w:pPr>
        <w:spacing w:line="360" w:lineRule="auto"/>
        <w:jc w:val="both"/>
        <w:rPr>
          <w:rFonts w:ascii="Palatino Linotype" w:hAnsi="Palatino Linotype"/>
          <w:lang w:val="es-ES"/>
        </w:rPr>
      </w:pPr>
      <w:r w:rsidRPr="00156DDF">
        <w:rPr>
          <w:rFonts w:ascii="Palatino Linotype" w:hAnsi="Palatino Linotype"/>
          <w:lang w:val="es-ES"/>
        </w:rPr>
        <w:t xml:space="preserve">Inconforme con la respuesta del </w:t>
      </w:r>
      <w:r w:rsidRPr="00156DDF">
        <w:rPr>
          <w:rFonts w:ascii="Palatino Linotype" w:hAnsi="Palatino Linotype"/>
          <w:b/>
          <w:bCs/>
          <w:lang w:val="es-ES"/>
        </w:rPr>
        <w:t>SUJETO OBLIGADO</w:t>
      </w:r>
      <w:r w:rsidRPr="00156DDF">
        <w:rPr>
          <w:rFonts w:ascii="Palatino Linotype" w:hAnsi="Palatino Linotype"/>
          <w:lang w:val="es-ES"/>
        </w:rPr>
        <w:t xml:space="preserve">, </w:t>
      </w:r>
      <w:r w:rsidR="00077737" w:rsidRPr="00156DDF">
        <w:rPr>
          <w:rFonts w:ascii="Palatino Linotype" w:hAnsi="Palatino Linotype"/>
          <w:lang w:val="es-ES"/>
        </w:rPr>
        <w:t xml:space="preserve">el </w:t>
      </w:r>
      <w:r w:rsidRPr="00156DDF">
        <w:rPr>
          <w:rFonts w:ascii="Palatino Linotype" w:hAnsi="Palatino Linotype"/>
          <w:lang w:val="es-ES"/>
        </w:rPr>
        <w:t xml:space="preserve">particular interpuso el presente recurso de revisión, impugnando </w:t>
      </w:r>
      <w:r w:rsidR="00FC636A" w:rsidRPr="00156DDF">
        <w:rPr>
          <w:rFonts w:ascii="Palatino Linotype" w:hAnsi="Palatino Linotype"/>
          <w:lang w:val="es-ES"/>
        </w:rPr>
        <w:t>que solicita el número de asuntos que atendió cada servidor público que interviene en los servicios que brinda el Organismo en lo que va del 2021, describiendo nombre del servidor público, tipo de asunto, fecha de atención y horario, en relación a los servicios que presta el CAMEM, descritos en su página de internet, apartado asesoría sobre sus derechos y obligaciones en materia de salud.</w:t>
      </w:r>
    </w:p>
    <w:p w14:paraId="636113B9" w14:textId="77777777" w:rsidR="00FC636A" w:rsidRPr="00156DDF" w:rsidRDefault="00FC636A" w:rsidP="00E45B72">
      <w:pPr>
        <w:spacing w:line="360" w:lineRule="auto"/>
        <w:jc w:val="both"/>
        <w:rPr>
          <w:rFonts w:ascii="Palatino Linotype" w:hAnsi="Palatino Linotype"/>
          <w:lang w:val="es-ES"/>
        </w:rPr>
      </w:pPr>
    </w:p>
    <w:p w14:paraId="5CD04957" w14:textId="2D00E518" w:rsidR="00C75C19" w:rsidRPr="00156DDF" w:rsidRDefault="00C75C19" w:rsidP="00E45B72">
      <w:pPr>
        <w:spacing w:line="360" w:lineRule="auto"/>
        <w:jc w:val="both"/>
        <w:rPr>
          <w:rFonts w:ascii="Palatino Linotype" w:hAnsi="Palatino Linotype"/>
          <w:lang w:val="es-ES"/>
        </w:rPr>
      </w:pPr>
      <w:r w:rsidRPr="00156DDF">
        <w:rPr>
          <w:rFonts w:ascii="Palatino Linotype" w:hAnsi="Palatino Linotype"/>
          <w:lang w:val="es-ES"/>
        </w:rPr>
        <w:t xml:space="preserve">Abierta la etapa de instrucción, </w:t>
      </w:r>
      <w:r w:rsidR="00C01545" w:rsidRPr="00156DDF">
        <w:rPr>
          <w:rFonts w:ascii="Palatino Linotype" w:hAnsi="Palatino Linotype"/>
          <w:lang w:val="es-ES"/>
        </w:rPr>
        <w:t>las partes fueron omisas al rendir lo que</w:t>
      </w:r>
      <w:r w:rsidR="00EF5EA4" w:rsidRPr="00156DDF">
        <w:rPr>
          <w:rFonts w:ascii="Palatino Linotype" w:hAnsi="Palatino Linotype"/>
          <w:lang w:val="es-ES"/>
        </w:rPr>
        <w:t xml:space="preserve"> conforme</w:t>
      </w:r>
      <w:r w:rsidR="00C01545" w:rsidRPr="00156DDF">
        <w:rPr>
          <w:rFonts w:ascii="Palatino Linotype" w:hAnsi="Palatino Linotype"/>
          <w:lang w:val="es-ES"/>
        </w:rPr>
        <w:t xml:space="preserve"> a derecho les correspondía.</w:t>
      </w:r>
    </w:p>
    <w:p w14:paraId="585455BC" w14:textId="77777777" w:rsidR="00C01545" w:rsidRPr="00156DDF" w:rsidRDefault="00C01545" w:rsidP="00E45B72">
      <w:pPr>
        <w:spacing w:line="360" w:lineRule="auto"/>
        <w:jc w:val="both"/>
        <w:rPr>
          <w:rFonts w:ascii="Palatino Linotype" w:hAnsi="Palatino Linotype"/>
          <w:lang w:val="es-ES"/>
        </w:rPr>
      </w:pPr>
    </w:p>
    <w:p w14:paraId="39FDD335" w14:textId="75696514" w:rsidR="002D66B0" w:rsidRPr="00156DDF" w:rsidRDefault="002D66B0" w:rsidP="00E45B72">
      <w:pPr>
        <w:spacing w:line="360" w:lineRule="auto"/>
        <w:jc w:val="both"/>
        <w:rPr>
          <w:rFonts w:ascii="Palatino Linotype" w:hAnsi="Palatino Linotype"/>
          <w:lang w:val="es-ES"/>
        </w:rPr>
      </w:pPr>
      <w:r w:rsidRPr="00156DDF">
        <w:rPr>
          <w:rFonts w:ascii="Palatino Linotype" w:hAnsi="Palatino Linotype"/>
          <w:lang w:val="es-ES"/>
        </w:rPr>
        <w:t xml:space="preserve">Bajo ese contexto, este Instituto analizó la totalidad de constancias que integran el expediente electrónico del </w:t>
      </w:r>
      <w:r w:rsidRPr="00156DDF">
        <w:rPr>
          <w:rFonts w:ascii="Palatino Linotype" w:hAnsi="Palatino Linotype"/>
          <w:b/>
          <w:bCs/>
          <w:lang w:val="es-ES"/>
        </w:rPr>
        <w:t>SAIMEX</w:t>
      </w:r>
      <w:r w:rsidRPr="00156DDF">
        <w:rPr>
          <w:rFonts w:ascii="Palatino Linotype" w:hAnsi="Palatino Linotype"/>
          <w:lang w:val="es-ES"/>
        </w:rPr>
        <w:t xml:space="preserve"> y se advierte que el presente recurso de revisión versa en la negativa del</w:t>
      </w:r>
      <w:r w:rsidRPr="00156DDF">
        <w:rPr>
          <w:rFonts w:ascii="Palatino Linotype" w:hAnsi="Palatino Linotype"/>
          <w:b/>
          <w:bCs/>
          <w:lang w:val="es-ES"/>
        </w:rPr>
        <w:t xml:space="preserve"> SUJETO OBLIGADO </w:t>
      </w:r>
      <w:r w:rsidRPr="00156DDF">
        <w:rPr>
          <w:rFonts w:ascii="Palatino Linotype" w:hAnsi="Palatino Linotype"/>
          <w:lang w:val="es-ES"/>
        </w:rPr>
        <w:t>en entregar la información solicitada.</w:t>
      </w:r>
    </w:p>
    <w:p w14:paraId="654641A3" w14:textId="41831B2D" w:rsidR="003051A2" w:rsidRPr="00156DDF" w:rsidRDefault="003051A2" w:rsidP="00E45B72">
      <w:pPr>
        <w:spacing w:line="360" w:lineRule="auto"/>
        <w:jc w:val="both"/>
        <w:rPr>
          <w:rFonts w:ascii="Palatino Linotype" w:hAnsi="Palatino Linotype"/>
          <w:bCs/>
          <w:iCs/>
          <w:lang w:val="es-ES"/>
        </w:rPr>
      </w:pPr>
    </w:p>
    <w:p w14:paraId="57D5E483" w14:textId="78533017" w:rsidR="00E4406F" w:rsidRPr="00156DDF" w:rsidRDefault="00244550" w:rsidP="00E45B72">
      <w:pPr>
        <w:spacing w:line="360" w:lineRule="auto"/>
        <w:ind w:right="51"/>
        <w:jc w:val="both"/>
        <w:rPr>
          <w:rFonts w:ascii="Palatino Linotype" w:eastAsia="MS Mincho" w:hAnsi="Palatino Linotype" w:cs="Arial"/>
        </w:rPr>
      </w:pPr>
      <w:r w:rsidRPr="00156DDF">
        <w:rPr>
          <w:rFonts w:ascii="Palatino Linotype" w:eastAsia="MS Mincho" w:hAnsi="Palatino Linotype" w:cs="Arial"/>
        </w:rPr>
        <w:t xml:space="preserve">Primero, si bien el Titular de la Unidad de Transparencia dentro de la solicitud de información  da cuenta que faltan elementos o detalles que dificulten localización de la información, el Titular podrá solicitar al </w:t>
      </w:r>
      <w:r w:rsidRPr="00156DDF">
        <w:rPr>
          <w:rFonts w:ascii="Palatino Linotype" w:eastAsia="MS Mincho" w:hAnsi="Palatino Linotype" w:cs="Arial"/>
          <w:b/>
          <w:bCs/>
        </w:rPr>
        <w:t>RECURRENTE</w:t>
      </w:r>
      <w:r w:rsidRPr="00156DDF">
        <w:rPr>
          <w:rFonts w:ascii="Palatino Linotype" w:eastAsia="MS Mincho" w:hAnsi="Palatino Linotype" w:cs="Arial"/>
        </w:rPr>
        <w:t xml:space="preserve"> en un plazo no mayor a cinco días, indique otros elementos que complementen, corrijan o amplíen los datos proporcionados o bien, precise uno o varios requerimientos de información, de conformidad con lo establecido con el </w:t>
      </w:r>
      <w:r w:rsidR="002F6ACC" w:rsidRPr="00156DDF">
        <w:rPr>
          <w:rFonts w:ascii="Palatino Linotype" w:eastAsia="MS Mincho" w:hAnsi="Palatino Linotype" w:cs="Arial"/>
          <w:b/>
        </w:rPr>
        <w:t>artículo</w:t>
      </w:r>
      <w:r w:rsidRPr="00156DDF">
        <w:rPr>
          <w:rFonts w:ascii="Palatino Linotype" w:eastAsia="MS Mincho" w:hAnsi="Palatino Linotype" w:cs="Arial"/>
          <w:b/>
        </w:rPr>
        <w:t xml:space="preserve"> 159</w:t>
      </w:r>
      <w:r w:rsidR="002F6ACC" w:rsidRPr="00156DDF">
        <w:rPr>
          <w:rFonts w:ascii="Palatino Linotype" w:eastAsia="MS Mincho" w:hAnsi="Palatino Linotype" w:cs="Arial"/>
        </w:rPr>
        <w:t>, párrafo primero,</w:t>
      </w:r>
      <w:r w:rsidRPr="00156DDF">
        <w:rPr>
          <w:rFonts w:ascii="Palatino Linotype" w:eastAsia="MS Mincho" w:hAnsi="Palatino Linotype" w:cs="Arial"/>
        </w:rPr>
        <w:t xml:space="preserve"> de la Ley de Transparencia y Acceso a la Información Pública del Estado de México y Municipios, que en su tenor literal refiere lo siguiente:</w:t>
      </w:r>
    </w:p>
    <w:p w14:paraId="2A68C796" w14:textId="77777777" w:rsidR="00B068EA" w:rsidRPr="00156DDF" w:rsidRDefault="00B068EA" w:rsidP="00E45B72">
      <w:pPr>
        <w:spacing w:line="360" w:lineRule="auto"/>
        <w:ind w:right="51"/>
        <w:jc w:val="both"/>
        <w:rPr>
          <w:rFonts w:ascii="Palatino Linotype" w:eastAsia="MS Mincho" w:hAnsi="Palatino Linotype" w:cs="Arial"/>
        </w:rPr>
      </w:pPr>
    </w:p>
    <w:p w14:paraId="61DD6759" w14:textId="7DC23BA2" w:rsidR="00244550" w:rsidRPr="00156DDF" w:rsidRDefault="00244550" w:rsidP="00E45B72">
      <w:pPr>
        <w:ind w:left="850" w:right="901"/>
        <w:jc w:val="both"/>
        <w:rPr>
          <w:rFonts w:ascii="Palatino Linotype" w:eastAsia="MS Mincho" w:hAnsi="Palatino Linotype" w:cs="Arial"/>
          <w:i/>
          <w:iCs/>
          <w:sz w:val="22"/>
          <w:szCs w:val="22"/>
        </w:rPr>
      </w:pPr>
      <w:r w:rsidRPr="00156DDF">
        <w:rPr>
          <w:rFonts w:ascii="Palatino Linotype" w:eastAsia="MS Mincho" w:hAnsi="Palatino Linotype" w:cs="Arial"/>
          <w:b/>
          <w:bCs/>
          <w:i/>
          <w:iCs/>
          <w:sz w:val="22"/>
          <w:szCs w:val="22"/>
        </w:rPr>
        <w:t>“Artículo 159.</w:t>
      </w:r>
      <w:r w:rsidRPr="00156DDF">
        <w:rPr>
          <w:rFonts w:ascii="Palatino Linotype" w:eastAsia="MS Mincho" w:hAnsi="Palatino Linotype" w:cs="Arial"/>
          <w:i/>
          <w:iCs/>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1664DA2" w14:textId="1E276830" w:rsidR="00244550" w:rsidRPr="00156DDF" w:rsidRDefault="002F6ACC" w:rsidP="00E45B72">
      <w:pPr>
        <w:ind w:left="850" w:right="901"/>
        <w:jc w:val="both"/>
        <w:rPr>
          <w:rFonts w:ascii="Palatino Linotype" w:eastAsia="MS Mincho" w:hAnsi="Palatino Linotype" w:cs="Arial"/>
          <w:i/>
          <w:iCs/>
          <w:sz w:val="22"/>
          <w:szCs w:val="22"/>
        </w:rPr>
      </w:pPr>
      <w:r w:rsidRPr="00156DDF">
        <w:rPr>
          <w:rFonts w:ascii="Palatino Linotype" w:eastAsia="MS Mincho" w:hAnsi="Palatino Linotype" w:cs="Arial"/>
          <w:i/>
          <w:iCs/>
          <w:sz w:val="22"/>
          <w:szCs w:val="22"/>
        </w:rPr>
        <w:t xml:space="preserve">(…)” </w:t>
      </w:r>
      <w:r w:rsidR="00244550" w:rsidRPr="00156DDF">
        <w:rPr>
          <w:rFonts w:ascii="Palatino Linotype" w:eastAsia="MS Mincho" w:hAnsi="Palatino Linotype" w:cs="Arial"/>
          <w:i/>
          <w:iCs/>
          <w:sz w:val="22"/>
          <w:szCs w:val="22"/>
        </w:rPr>
        <w:t xml:space="preserve"> (sic)</w:t>
      </w:r>
    </w:p>
    <w:p w14:paraId="1E6541D1" w14:textId="1AA995FC" w:rsidR="00244550" w:rsidRPr="00156DDF" w:rsidRDefault="00244550" w:rsidP="00E45B72">
      <w:pPr>
        <w:ind w:right="901"/>
        <w:jc w:val="both"/>
        <w:rPr>
          <w:rFonts w:ascii="Palatino Linotype" w:eastAsia="MS Mincho" w:hAnsi="Palatino Linotype" w:cs="Arial"/>
          <w:i/>
          <w:iCs/>
        </w:rPr>
      </w:pPr>
    </w:p>
    <w:p w14:paraId="76EB9A0B" w14:textId="02ED632F" w:rsidR="00244550" w:rsidRPr="00156DDF" w:rsidRDefault="002F6ACC" w:rsidP="00E45B72">
      <w:pPr>
        <w:spacing w:line="360" w:lineRule="auto"/>
        <w:jc w:val="both"/>
        <w:rPr>
          <w:rFonts w:ascii="Palatino Linotype" w:eastAsia="MS Mincho" w:hAnsi="Palatino Linotype" w:cs="Arial"/>
        </w:rPr>
      </w:pPr>
      <w:r w:rsidRPr="00156DDF">
        <w:rPr>
          <w:rFonts w:ascii="Palatino Linotype" w:eastAsia="MS Mincho" w:hAnsi="Palatino Linotype" w:cs="Arial"/>
        </w:rPr>
        <w:t xml:space="preserve">Por otro lado, dentro de las razones o motivos de inconformidad </w:t>
      </w:r>
      <w:r w:rsidR="009C58E5" w:rsidRPr="00156DDF">
        <w:rPr>
          <w:rFonts w:ascii="Palatino Linotype" w:eastAsia="MS Mincho" w:hAnsi="Palatino Linotype" w:cs="Arial"/>
        </w:rPr>
        <w:t xml:space="preserve">formuladas por </w:t>
      </w:r>
      <w:r w:rsidRPr="00156DDF">
        <w:rPr>
          <w:rFonts w:ascii="Palatino Linotype" w:eastAsia="MS Mincho" w:hAnsi="Palatino Linotype" w:cs="Arial"/>
          <w:b/>
          <w:bCs/>
        </w:rPr>
        <w:t>EL RECURRENTE</w:t>
      </w:r>
      <w:r w:rsidRPr="00156DDF">
        <w:rPr>
          <w:rFonts w:ascii="Palatino Linotype" w:eastAsia="MS Mincho" w:hAnsi="Palatino Linotype" w:cs="Arial"/>
        </w:rPr>
        <w:t xml:space="preserve">, dio los elementos o detalles necesarios para la localización sin ampliar </w:t>
      </w:r>
      <w:r w:rsidR="009C58E5" w:rsidRPr="00156DDF">
        <w:rPr>
          <w:rFonts w:ascii="Palatino Linotype" w:eastAsia="MS Mincho" w:hAnsi="Palatino Linotype" w:cs="Arial"/>
        </w:rPr>
        <w:t>la</w:t>
      </w:r>
      <w:r w:rsidRPr="00156DDF">
        <w:rPr>
          <w:rFonts w:ascii="Palatino Linotype" w:eastAsia="MS Mincho" w:hAnsi="Palatino Linotype" w:cs="Arial"/>
        </w:rPr>
        <w:t xml:space="preserve"> solicitud </w:t>
      </w:r>
      <w:r w:rsidR="009C58E5" w:rsidRPr="00156DDF">
        <w:rPr>
          <w:rFonts w:ascii="Palatino Linotype" w:eastAsia="MS Mincho" w:hAnsi="Palatino Linotype" w:cs="Arial"/>
        </w:rPr>
        <w:t>inicial</w:t>
      </w:r>
      <w:r w:rsidRPr="00156DDF">
        <w:rPr>
          <w:rFonts w:ascii="Palatino Linotype" w:eastAsia="MS Mincho" w:hAnsi="Palatino Linotype" w:cs="Arial"/>
        </w:rPr>
        <w:t xml:space="preserve">, a lo cual </w:t>
      </w:r>
      <w:r w:rsidRPr="00156DDF">
        <w:rPr>
          <w:rFonts w:ascii="Palatino Linotype" w:eastAsia="MS Mincho" w:hAnsi="Palatino Linotype" w:cs="Arial"/>
          <w:b/>
          <w:bCs/>
        </w:rPr>
        <w:t>EL SUJETO OBLIGADO</w:t>
      </w:r>
      <w:r w:rsidRPr="00156DDF">
        <w:rPr>
          <w:rFonts w:ascii="Palatino Linotype" w:eastAsia="MS Mincho" w:hAnsi="Palatino Linotype" w:cs="Arial"/>
        </w:rPr>
        <w:t xml:space="preserve"> fue omiso </w:t>
      </w:r>
      <w:r w:rsidR="009C58E5" w:rsidRPr="00156DDF">
        <w:rPr>
          <w:rFonts w:ascii="Palatino Linotype" w:eastAsia="MS Mincho" w:hAnsi="Palatino Linotype" w:cs="Arial"/>
        </w:rPr>
        <w:t>en</w:t>
      </w:r>
      <w:r w:rsidRPr="00156DDF">
        <w:rPr>
          <w:rFonts w:ascii="Palatino Linotype" w:eastAsia="MS Mincho" w:hAnsi="Palatino Linotype" w:cs="Arial"/>
        </w:rPr>
        <w:t xml:space="preserve"> </w:t>
      </w:r>
      <w:r w:rsidR="009C58E5" w:rsidRPr="00156DDF">
        <w:rPr>
          <w:rFonts w:ascii="Palatino Linotype" w:eastAsia="MS Mincho" w:hAnsi="Palatino Linotype" w:cs="Arial"/>
        </w:rPr>
        <w:t>atender</w:t>
      </w:r>
      <w:r w:rsidRPr="00156DDF">
        <w:rPr>
          <w:rFonts w:ascii="Palatino Linotype" w:eastAsia="MS Mincho" w:hAnsi="Palatino Linotype" w:cs="Arial"/>
        </w:rPr>
        <w:t xml:space="preserve"> mediante el Informe Justificado. </w:t>
      </w:r>
    </w:p>
    <w:p w14:paraId="6802C1C3" w14:textId="77777777" w:rsidR="009C58E5" w:rsidRPr="00156DDF" w:rsidRDefault="009C58E5" w:rsidP="00E45B72">
      <w:pPr>
        <w:spacing w:line="360" w:lineRule="auto"/>
        <w:jc w:val="both"/>
        <w:rPr>
          <w:rFonts w:ascii="Palatino Linotype" w:eastAsia="MS Mincho" w:hAnsi="Palatino Linotype" w:cs="Arial"/>
        </w:rPr>
      </w:pPr>
    </w:p>
    <w:p w14:paraId="0B496635" w14:textId="12C1F694" w:rsidR="002F6ACC" w:rsidRPr="00156DDF" w:rsidRDefault="009C58E5" w:rsidP="00E45B72">
      <w:pPr>
        <w:spacing w:line="360" w:lineRule="auto"/>
        <w:jc w:val="both"/>
        <w:rPr>
          <w:rFonts w:ascii="Palatino Linotype" w:hAnsi="Palatino Linotype"/>
          <w:color w:val="000000"/>
        </w:rPr>
      </w:pPr>
      <w:r w:rsidRPr="00156DDF">
        <w:rPr>
          <w:rFonts w:ascii="Palatino Linotype" w:hAnsi="Palatino Linotype"/>
          <w:color w:val="000000"/>
        </w:rPr>
        <w:t xml:space="preserve">Ahora bien, </w:t>
      </w:r>
      <w:r w:rsidR="00C90480" w:rsidRPr="00156DDF">
        <w:rPr>
          <w:rFonts w:ascii="Palatino Linotype" w:hAnsi="Palatino Linotype"/>
          <w:color w:val="000000"/>
        </w:rPr>
        <w:t xml:space="preserve">en relación al rubro solicitado el particular, requiere </w:t>
      </w:r>
      <w:r w:rsidR="00C90480" w:rsidRPr="00156DDF">
        <w:rPr>
          <w:rFonts w:ascii="Palatino Linotype" w:hAnsi="Palatino Linotype"/>
          <w:b/>
          <w:bCs/>
          <w:color w:val="000000"/>
        </w:rPr>
        <w:t xml:space="preserve">saber el nombre de los </w:t>
      </w:r>
      <w:r w:rsidRPr="00156DDF">
        <w:rPr>
          <w:rFonts w:ascii="Palatino Linotype" w:hAnsi="Palatino Linotype"/>
          <w:b/>
          <w:bCs/>
          <w:color w:val="000000"/>
        </w:rPr>
        <w:t xml:space="preserve">Servidores Públicos que dan atención los usuarios (pacientes), </w:t>
      </w:r>
      <w:r w:rsidR="00C90480" w:rsidRPr="00156DDF">
        <w:rPr>
          <w:rFonts w:ascii="Palatino Linotype" w:hAnsi="Palatino Linotype"/>
          <w:b/>
          <w:bCs/>
          <w:color w:val="000000"/>
        </w:rPr>
        <w:t xml:space="preserve">así mismo, </w:t>
      </w:r>
      <w:r w:rsidRPr="00156DDF">
        <w:rPr>
          <w:rFonts w:ascii="Palatino Linotype" w:hAnsi="Palatino Linotype"/>
          <w:b/>
          <w:bCs/>
          <w:color w:val="000000"/>
        </w:rPr>
        <w:t xml:space="preserve">de manera individual </w:t>
      </w:r>
      <w:r w:rsidR="009C7967" w:rsidRPr="00156DDF">
        <w:rPr>
          <w:rFonts w:ascii="Palatino Linotype" w:hAnsi="Palatino Linotype"/>
          <w:b/>
          <w:bCs/>
          <w:color w:val="000000"/>
        </w:rPr>
        <w:t xml:space="preserve">el número de </w:t>
      </w:r>
      <w:r w:rsidRPr="00156DDF">
        <w:rPr>
          <w:rFonts w:ascii="Palatino Linotype" w:hAnsi="Palatino Linotype"/>
          <w:b/>
          <w:bCs/>
          <w:color w:val="000000"/>
        </w:rPr>
        <w:t>asuntos han tramitado, tipo de asunto, fecha y horario</w:t>
      </w:r>
      <w:r w:rsidRPr="00156DDF">
        <w:rPr>
          <w:rFonts w:ascii="Palatino Linotype" w:hAnsi="Palatino Linotype"/>
          <w:color w:val="000000"/>
        </w:rPr>
        <w:t xml:space="preserve">, </w:t>
      </w:r>
      <w:r w:rsidR="00C90480" w:rsidRPr="00156DDF">
        <w:rPr>
          <w:rFonts w:ascii="Palatino Linotype" w:hAnsi="Palatino Linotype"/>
          <w:color w:val="000000"/>
        </w:rPr>
        <w:t xml:space="preserve">a lo que </w:t>
      </w:r>
      <w:r w:rsidR="00C90480" w:rsidRPr="00156DDF">
        <w:rPr>
          <w:rFonts w:ascii="Palatino Linotype" w:hAnsi="Palatino Linotype"/>
          <w:b/>
          <w:bCs/>
          <w:color w:val="000000"/>
        </w:rPr>
        <w:t xml:space="preserve">EL SUJETO OBLIGADO </w:t>
      </w:r>
      <w:r w:rsidR="00C90480" w:rsidRPr="00156DDF">
        <w:rPr>
          <w:rFonts w:ascii="Palatino Linotype" w:hAnsi="Palatino Linotype"/>
          <w:color w:val="000000"/>
        </w:rPr>
        <w:t xml:space="preserve">no </w:t>
      </w:r>
      <w:r w:rsidR="00BD2B60" w:rsidRPr="00156DDF">
        <w:rPr>
          <w:rFonts w:ascii="Palatino Linotype" w:hAnsi="Palatino Linotype"/>
          <w:color w:val="000000"/>
        </w:rPr>
        <w:t xml:space="preserve">entregó </w:t>
      </w:r>
      <w:r w:rsidR="00C90480" w:rsidRPr="00156DDF">
        <w:rPr>
          <w:rFonts w:ascii="Palatino Linotype" w:hAnsi="Palatino Linotype"/>
          <w:color w:val="000000"/>
        </w:rPr>
        <w:t>la información</w:t>
      </w:r>
      <w:r w:rsidR="00C90480" w:rsidRPr="00156DDF">
        <w:rPr>
          <w:rFonts w:ascii="Palatino Linotype" w:hAnsi="Palatino Linotype"/>
          <w:b/>
          <w:bCs/>
          <w:color w:val="000000"/>
        </w:rPr>
        <w:t xml:space="preserve">, </w:t>
      </w:r>
      <w:r w:rsidR="00C90480" w:rsidRPr="00156DDF">
        <w:rPr>
          <w:rFonts w:ascii="Palatino Linotype" w:hAnsi="Palatino Linotype"/>
          <w:color w:val="000000"/>
        </w:rPr>
        <w:t>ahora bien, el requerimiento puede ser atendido de manera enunciativa m</w:t>
      </w:r>
      <w:r w:rsidR="009C7967" w:rsidRPr="00156DDF">
        <w:rPr>
          <w:rFonts w:ascii="Palatino Linotype" w:hAnsi="Palatino Linotype"/>
          <w:color w:val="000000"/>
        </w:rPr>
        <w:t>á</w:t>
      </w:r>
      <w:r w:rsidR="00C90480" w:rsidRPr="00156DDF">
        <w:rPr>
          <w:rFonts w:ascii="Palatino Linotype" w:hAnsi="Palatino Linotype"/>
          <w:color w:val="000000"/>
        </w:rPr>
        <w:t>s no limitativa, como quedar</w:t>
      </w:r>
      <w:r w:rsidR="009C7967" w:rsidRPr="00156DDF">
        <w:rPr>
          <w:rFonts w:ascii="Palatino Linotype" w:hAnsi="Palatino Linotype"/>
          <w:color w:val="000000"/>
        </w:rPr>
        <w:t>a</w:t>
      </w:r>
      <w:r w:rsidR="00C90480" w:rsidRPr="00156DDF">
        <w:rPr>
          <w:rFonts w:ascii="Palatino Linotype" w:hAnsi="Palatino Linotype"/>
          <w:color w:val="000000"/>
        </w:rPr>
        <w:t xml:space="preserve"> establecido a continuación.</w:t>
      </w:r>
    </w:p>
    <w:p w14:paraId="292A57FC" w14:textId="587E2162" w:rsidR="00C90480" w:rsidRPr="00156DDF" w:rsidRDefault="00C90480" w:rsidP="00E45B72">
      <w:pPr>
        <w:spacing w:line="360" w:lineRule="auto"/>
        <w:jc w:val="both"/>
        <w:rPr>
          <w:rFonts w:ascii="Palatino Linotype" w:hAnsi="Palatino Linotype"/>
          <w:color w:val="000000"/>
        </w:rPr>
      </w:pPr>
    </w:p>
    <w:p w14:paraId="79D38756" w14:textId="422096F9" w:rsidR="00C90480" w:rsidRPr="00156DDF" w:rsidRDefault="00C90480" w:rsidP="00E45B72">
      <w:pPr>
        <w:spacing w:line="360" w:lineRule="auto"/>
        <w:jc w:val="both"/>
        <w:rPr>
          <w:rFonts w:ascii="Palatino Linotype" w:hAnsi="Palatino Linotype"/>
          <w:color w:val="000000"/>
        </w:rPr>
      </w:pPr>
      <w:r w:rsidRPr="00156DDF">
        <w:rPr>
          <w:rFonts w:ascii="Palatino Linotype" w:hAnsi="Palatino Linotype"/>
          <w:color w:val="000000"/>
        </w:rPr>
        <w:t>Dentro de la página oficial, apartado</w:t>
      </w:r>
      <w:r w:rsidR="00CC228A" w:rsidRPr="00156DDF">
        <w:rPr>
          <w:rFonts w:ascii="Palatino Linotype" w:hAnsi="Palatino Linotype"/>
          <w:color w:val="000000"/>
        </w:rPr>
        <w:t>s</w:t>
      </w:r>
      <w:r w:rsidRPr="00156DDF">
        <w:rPr>
          <w:rFonts w:ascii="Palatino Linotype" w:hAnsi="Palatino Linotype"/>
          <w:color w:val="000000"/>
        </w:rPr>
        <w:t xml:space="preserve"> de atención a usuarios</w:t>
      </w:r>
      <w:r w:rsidR="00CC228A" w:rsidRPr="00156DDF">
        <w:rPr>
          <w:rFonts w:ascii="Palatino Linotype" w:hAnsi="Palatino Linotype"/>
          <w:color w:val="000000"/>
        </w:rPr>
        <w:t xml:space="preserve">, y asesoría y servicios de la Comisión de Conciliación y Arbitraje Médico del Estado de México, encontrado en la siguiente liga electrónica </w:t>
      </w:r>
      <w:hyperlink r:id="rId9" w:history="1">
        <w:r w:rsidR="00CC228A" w:rsidRPr="00156DDF">
          <w:rPr>
            <w:rStyle w:val="Hipervnculo"/>
            <w:rFonts w:ascii="Palatino Linotype" w:hAnsi="Palatino Linotype"/>
          </w:rPr>
          <w:t>https://salud.edomex.gob.mx/ccamem/atencion_usuarios</w:t>
        </w:r>
      </w:hyperlink>
      <w:r w:rsidR="00CC228A" w:rsidRPr="00156DDF">
        <w:rPr>
          <w:rFonts w:ascii="Palatino Linotype" w:hAnsi="Palatino Linotype"/>
          <w:color w:val="000000"/>
        </w:rPr>
        <w:t>, hace mención de los tipos de quejas, servicios que se ofrecen, recibir una asesoría presencial, telefónica, electrónica, la recepción y tramite de las quejas, opiniones o dictámenes medico técnico.</w:t>
      </w:r>
    </w:p>
    <w:p w14:paraId="6BD0D610" w14:textId="77777777" w:rsidR="001C1B81" w:rsidRPr="00156DDF" w:rsidRDefault="001C1B81" w:rsidP="00E45B72">
      <w:pPr>
        <w:spacing w:line="360" w:lineRule="auto"/>
        <w:jc w:val="both"/>
        <w:rPr>
          <w:rFonts w:ascii="Palatino Linotype" w:hAnsi="Palatino Linotype"/>
          <w:color w:val="000000"/>
        </w:rPr>
      </w:pPr>
    </w:p>
    <w:p w14:paraId="5168AE39" w14:textId="66DBF976" w:rsidR="00CC228A" w:rsidRPr="00156DDF" w:rsidRDefault="00CC228A" w:rsidP="00E45B72">
      <w:pPr>
        <w:spacing w:line="360" w:lineRule="auto"/>
        <w:jc w:val="both"/>
        <w:rPr>
          <w:rFonts w:ascii="Palatino Linotype" w:hAnsi="Palatino Linotype"/>
          <w:color w:val="000000"/>
        </w:rPr>
      </w:pPr>
      <w:r w:rsidRPr="00156DDF">
        <w:rPr>
          <w:rFonts w:ascii="Palatino Linotype" w:hAnsi="Palatino Linotype"/>
          <w:color w:val="000000"/>
        </w:rPr>
        <w:t xml:space="preserve">Por consiguiente, dichos servicios </w:t>
      </w:r>
      <w:r w:rsidR="00CB156E" w:rsidRPr="00156DDF">
        <w:rPr>
          <w:rFonts w:ascii="Palatino Linotype" w:hAnsi="Palatino Linotype"/>
          <w:color w:val="000000"/>
        </w:rPr>
        <w:t xml:space="preserve">médicos </w:t>
      </w:r>
      <w:r w:rsidRPr="00156DDF">
        <w:rPr>
          <w:rFonts w:ascii="Palatino Linotype" w:hAnsi="Palatino Linotype"/>
          <w:color w:val="000000"/>
        </w:rPr>
        <w:t>prestados a los usuarios y pacientes</w:t>
      </w:r>
      <w:r w:rsidR="00CB156E" w:rsidRPr="00156DDF">
        <w:rPr>
          <w:rFonts w:ascii="Palatino Linotype" w:hAnsi="Palatino Linotype"/>
          <w:color w:val="000000"/>
        </w:rPr>
        <w:t xml:space="preserve">, en el </w:t>
      </w:r>
      <w:r w:rsidR="000D1848" w:rsidRPr="00156DDF">
        <w:rPr>
          <w:rFonts w:ascii="Palatino Linotype" w:hAnsi="Palatino Linotype"/>
          <w:color w:val="000000"/>
        </w:rPr>
        <w:t>artículo</w:t>
      </w:r>
      <w:r w:rsidR="00CB156E" w:rsidRPr="00156DDF">
        <w:rPr>
          <w:rFonts w:ascii="Palatino Linotype" w:hAnsi="Palatino Linotype"/>
          <w:color w:val="000000"/>
        </w:rPr>
        <w:t xml:space="preserve"> 2</w:t>
      </w:r>
      <w:r w:rsidR="000D1848" w:rsidRPr="00156DDF">
        <w:rPr>
          <w:rFonts w:ascii="Palatino Linotype" w:hAnsi="Palatino Linotype"/>
          <w:color w:val="000000"/>
        </w:rPr>
        <w:t xml:space="preserve">, fracción I, </w:t>
      </w:r>
      <w:r w:rsidR="00CB156E" w:rsidRPr="00156DDF">
        <w:rPr>
          <w:rFonts w:ascii="Palatino Linotype" w:hAnsi="Palatino Linotype"/>
          <w:color w:val="000000"/>
        </w:rPr>
        <w:t xml:space="preserve">del </w:t>
      </w:r>
      <w:r w:rsidR="000D1848" w:rsidRPr="00156DDF">
        <w:rPr>
          <w:rFonts w:ascii="Palatino Linotype" w:hAnsi="Palatino Linotype"/>
          <w:color w:val="000000"/>
        </w:rPr>
        <w:t>“</w:t>
      </w:r>
      <w:bookmarkStart w:id="11" w:name="_Hlk79522251"/>
      <w:r w:rsidR="00CB156E" w:rsidRPr="00156DDF">
        <w:rPr>
          <w:rFonts w:ascii="Palatino Linotype" w:hAnsi="Palatino Linotype"/>
          <w:color w:val="000000"/>
        </w:rPr>
        <w:t>Reglamento Interno de la Comisión de Conciliación y Arbitraje Médico del Estado de México</w:t>
      </w:r>
      <w:bookmarkEnd w:id="11"/>
      <w:r w:rsidR="000D1848" w:rsidRPr="00156DDF">
        <w:rPr>
          <w:rFonts w:ascii="Palatino Linotype" w:hAnsi="Palatino Linotype"/>
          <w:color w:val="000000"/>
        </w:rPr>
        <w:t>”</w:t>
      </w:r>
      <w:r w:rsidR="00CB156E" w:rsidRPr="00156DDF">
        <w:rPr>
          <w:rFonts w:ascii="Palatino Linotype" w:hAnsi="Palatino Linotype"/>
          <w:color w:val="000000"/>
        </w:rPr>
        <w:t xml:space="preserve">, establece que existe la </w:t>
      </w:r>
      <w:bookmarkStart w:id="12" w:name="_Hlk79522032"/>
      <w:r w:rsidR="00CB156E" w:rsidRPr="00156DDF">
        <w:rPr>
          <w:rFonts w:ascii="Palatino Linotype" w:hAnsi="Palatino Linotype"/>
          <w:color w:val="000000"/>
        </w:rPr>
        <w:t>Unidad de Calidad en el Servicio Médico</w:t>
      </w:r>
      <w:bookmarkEnd w:id="12"/>
      <w:r w:rsidR="00CB156E" w:rsidRPr="00156DDF">
        <w:rPr>
          <w:rFonts w:ascii="Palatino Linotype" w:hAnsi="Palatino Linotype"/>
          <w:color w:val="000000"/>
        </w:rPr>
        <w:t xml:space="preserve"> que se encarga de proponer las políticas y lineamientos para mejorar la eficacia de la atención de los usuarios, así mismo, </w:t>
      </w:r>
      <w:r w:rsidR="000D1848" w:rsidRPr="00156DDF">
        <w:rPr>
          <w:rFonts w:ascii="Palatino Linotype" w:hAnsi="Palatino Linotype"/>
          <w:color w:val="000000"/>
        </w:rPr>
        <w:t>dentro del “</w:t>
      </w:r>
      <w:bookmarkStart w:id="13" w:name="_Hlk79522224"/>
      <w:r w:rsidR="000D1848" w:rsidRPr="00156DDF">
        <w:rPr>
          <w:rFonts w:ascii="Palatino Linotype" w:hAnsi="Palatino Linotype"/>
          <w:color w:val="000000"/>
        </w:rPr>
        <w:t>Manual General de Organización de la Comisión de Conciliación y Arbitraje Médico del Estado de México</w:t>
      </w:r>
      <w:bookmarkEnd w:id="13"/>
      <w:r w:rsidR="000D1848" w:rsidRPr="00156DDF">
        <w:rPr>
          <w:rFonts w:ascii="Palatino Linotype" w:hAnsi="Palatino Linotype"/>
          <w:color w:val="000000"/>
        </w:rPr>
        <w:t>” dentro de las funciones de la Unidad de Calidad en el Servicio Médico, es recopilar los datos estadísticos de las inconformidades recibidas y atendidas de la Oficina Central de Toluca y de las Delegaciones, tal y como se muestra a continuación:</w:t>
      </w:r>
    </w:p>
    <w:p w14:paraId="1FFE098C" w14:textId="77777777" w:rsidR="000D1848" w:rsidRPr="00156DDF" w:rsidRDefault="000D1848" w:rsidP="00E45B72">
      <w:pPr>
        <w:spacing w:line="360" w:lineRule="auto"/>
        <w:jc w:val="both"/>
        <w:rPr>
          <w:rFonts w:ascii="Palatino Linotype" w:hAnsi="Palatino Linotype"/>
          <w:color w:val="000000"/>
        </w:rPr>
      </w:pPr>
    </w:p>
    <w:p w14:paraId="2222CCB5" w14:textId="6002CF6A" w:rsidR="00DD405B" w:rsidRPr="00156DDF" w:rsidRDefault="000D1848" w:rsidP="00E45B72">
      <w:pPr>
        <w:ind w:left="850" w:right="901"/>
        <w:jc w:val="center"/>
        <w:rPr>
          <w:rFonts w:ascii="Palatino Linotype" w:hAnsi="Palatino Linotype"/>
          <w:b/>
          <w:bCs/>
          <w:i/>
          <w:iCs/>
          <w:color w:val="000000"/>
          <w:sz w:val="22"/>
          <w:szCs w:val="22"/>
        </w:rPr>
      </w:pPr>
      <w:r w:rsidRPr="00156DDF">
        <w:rPr>
          <w:rFonts w:ascii="Palatino Linotype" w:hAnsi="Palatino Linotype"/>
          <w:b/>
          <w:bCs/>
          <w:i/>
          <w:iCs/>
          <w:color w:val="000000"/>
          <w:sz w:val="22"/>
          <w:szCs w:val="22"/>
        </w:rPr>
        <w:t>Reglamento Interno de la Comisión de Conciliación y Arbitraje Médico del Estado de México</w:t>
      </w:r>
    </w:p>
    <w:p w14:paraId="6D683AD7" w14:textId="124953DC" w:rsidR="00DD405B" w:rsidRPr="00156DDF" w:rsidRDefault="00DD405B"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w:t>
      </w:r>
      <w:r w:rsidRPr="00156DDF">
        <w:rPr>
          <w:rFonts w:ascii="Palatino Linotype" w:hAnsi="Palatino Linotype"/>
          <w:b/>
          <w:bCs/>
          <w:i/>
          <w:iCs/>
          <w:color w:val="000000"/>
          <w:sz w:val="22"/>
          <w:szCs w:val="22"/>
        </w:rPr>
        <w:t>Artículo 20.-</w:t>
      </w:r>
      <w:r w:rsidRPr="00156DDF">
        <w:rPr>
          <w:rFonts w:ascii="Palatino Linotype" w:hAnsi="Palatino Linotype"/>
          <w:i/>
          <w:iCs/>
          <w:color w:val="000000"/>
          <w:sz w:val="22"/>
          <w:szCs w:val="22"/>
        </w:rPr>
        <w:t xml:space="preserve"> Corresponde a la </w:t>
      </w:r>
      <w:bookmarkStart w:id="14" w:name="_Hlk79521630"/>
      <w:r w:rsidRPr="00156DDF">
        <w:rPr>
          <w:rFonts w:ascii="Palatino Linotype" w:hAnsi="Palatino Linotype"/>
          <w:i/>
          <w:iCs/>
          <w:color w:val="000000"/>
          <w:sz w:val="22"/>
          <w:szCs w:val="22"/>
        </w:rPr>
        <w:t>Unidad de Calidad en el Servicio Médico</w:t>
      </w:r>
      <w:bookmarkEnd w:id="14"/>
      <w:r w:rsidRPr="00156DDF">
        <w:rPr>
          <w:rFonts w:ascii="Palatino Linotype" w:hAnsi="Palatino Linotype"/>
          <w:i/>
          <w:iCs/>
          <w:color w:val="000000"/>
          <w:sz w:val="22"/>
          <w:szCs w:val="22"/>
        </w:rPr>
        <w:t>:</w:t>
      </w:r>
    </w:p>
    <w:p w14:paraId="4C44BB12" w14:textId="2546227F" w:rsidR="00DD405B" w:rsidRPr="00156DDF" w:rsidRDefault="00DD405B" w:rsidP="00E45B72">
      <w:pPr>
        <w:ind w:left="850" w:right="901"/>
        <w:jc w:val="both"/>
        <w:rPr>
          <w:rFonts w:ascii="Palatino Linotype" w:hAnsi="Palatino Linotype"/>
          <w:i/>
          <w:iCs/>
          <w:color w:val="000000"/>
          <w:sz w:val="22"/>
          <w:szCs w:val="22"/>
        </w:rPr>
      </w:pPr>
      <w:r w:rsidRPr="00156DDF">
        <w:rPr>
          <w:rFonts w:ascii="Palatino Linotype" w:hAnsi="Palatino Linotype"/>
          <w:b/>
          <w:bCs/>
          <w:i/>
          <w:iCs/>
          <w:color w:val="000000"/>
          <w:sz w:val="22"/>
          <w:szCs w:val="22"/>
        </w:rPr>
        <w:t xml:space="preserve">I. </w:t>
      </w:r>
      <w:bookmarkStart w:id="15" w:name="_Hlk79521713"/>
      <w:r w:rsidRPr="00156DDF">
        <w:rPr>
          <w:rFonts w:ascii="Palatino Linotype" w:hAnsi="Palatino Linotype"/>
          <w:b/>
          <w:bCs/>
          <w:i/>
          <w:iCs/>
          <w:color w:val="000000"/>
          <w:sz w:val="22"/>
          <w:szCs w:val="22"/>
        </w:rPr>
        <w:t>Proponer las políticas y lineamientos para mejorar la eficacia de la atención de los usuarios</w:t>
      </w:r>
      <w:r w:rsidRPr="00156DDF">
        <w:rPr>
          <w:rFonts w:ascii="Palatino Linotype" w:hAnsi="Palatino Linotype"/>
          <w:i/>
          <w:iCs/>
          <w:color w:val="000000"/>
          <w:sz w:val="22"/>
          <w:szCs w:val="22"/>
        </w:rPr>
        <w:t xml:space="preserve"> de la Comisión</w:t>
      </w:r>
      <w:bookmarkEnd w:id="15"/>
      <w:r w:rsidRPr="00156DDF">
        <w:rPr>
          <w:rFonts w:ascii="Palatino Linotype" w:hAnsi="Palatino Linotype"/>
          <w:i/>
          <w:iCs/>
          <w:color w:val="000000"/>
          <w:sz w:val="22"/>
          <w:szCs w:val="22"/>
        </w:rPr>
        <w:t xml:space="preserve"> y contribuir en la mejora de la calidad de los servicios de salud.</w:t>
      </w:r>
    </w:p>
    <w:p w14:paraId="0CDE697A" w14:textId="18E2D6A4" w:rsidR="000D1848" w:rsidRPr="00156DDF" w:rsidRDefault="000D1848" w:rsidP="00FB274A">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w:t>
      </w:r>
      <w:r w:rsidR="00DD405B" w:rsidRPr="00156DDF">
        <w:rPr>
          <w:rFonts w:ascii="Palatino Linotype" w:hAnsi="Palatino Linotype"/>
          <w:i/>
          <w:iCs/>
          <w:color w:val="000000"/>
          <w:sz w:val="22"/>
          <w:szCs w:val="22"/>
        </w:rPr>
        <w:t>.</w:t>
      </w:r>
      <w:r w:rsidRPr="00156DDF">
        <w:rPr>
          <w:rFonts w:ascii="Palatino Linotype" w:hAnsi="Palatino Linotype"/>
          <w:i/>
          <w:iCs/>
          <w:color w:val="000000"/>
          <w:sz w:val="22"/>
          <w:szCs w:val="22"/>
        </w:rPr>
        <w:t>)</w:t>
      </w:r>
      <w:r w:rsidR="00DD405B" w:rsidRPr="00156DDF">
        <w:rPr>
          <w:rFonts w:ascii="Palatino Linotype" w:hAnsi="Palatino Linotype"/>
          <w:i/>
          <w:iCs/>
          <w:color w:val="000000"/>
          <w:sz w:val="22"/>
          <w:szCs w:val="22"/>
        </w:rPr>
        <w:t>”</w:t>
      </w:r>
    </w:p>
    <w:p w14:paraId="62864216" w14:textId="4CB485F3" w:rsidR="000D1848" w:rsidRPr="00156DDF" w:rsidRDefault="000D1848" w:rsidP="00E45B72">
      <w:pPr>
        <w:ind w:left="850" w:right="901"/>
        <w:jc w:val="center"/>
        <w:rPr>
          <w:rFonts w:ascii="Palatino Linotype" w:hAnsi="Palatino Linotype"/>
          <w:b/>
          <w:bCs/>
          <w:i/>
          <w:iCs/>
          <w:color w:val="000000"/>
        </w:rPr>
      </w:pPr>
      <w:r w:rsidRPr="00156DDF">
        <w:rPr>
          <w:rFonts w:ascii="Palatino Linotype" w:hAnsi="Palatino Linotype"/>
          <w:b/>
          <w:bCs/>
          <w:i/>
          <w:iCs/>
          <w:color w:val="000000"/>
        </w:rPr>
        <w:t>Manual General de Organización de la Comisión de Conciliación y Arbitraje Médico del Estado de México</w:t>
      </w:r>
    </w:p>
    <w:p w14:paraId="2257376A" w14:textId="362A0626" w:rsidR="00CB156E" w:rsidRPr="00156DDF" w:rsidRDefault="000D1848" w:rsidP="00E45B72">
      <w:pPr>
        <w:ind w:left="850" w:right="901"/>
        <w:jc w:val="both"/>
        <w:rPr>
          <w:rFonts w:ascii="Palatino Linotype" w:hAnsi="Palatino Linotype"/>
          <w:b/>
          <w:bCs/>
          <w:i/>
          <w:iCs/>
          <w:color w:val="000000"/>
          <w:sz w:val="22"/>
          <w:szCs w:val="22"/>
        </w:rPr>
      </w:pPr>
      <w:r w:rsidRPr="00156DDF">
        <w:rPr>
          <w:rFonts w:ascii="Palatino Linotype" w:hAnsi="Palatino Linotype"/>
          <w:b/>
          <w:bCs/>
          <w:i/>
          <w:iCs/>
          <w:color w:val="000000"/>
          <w:sz w:val="22"/>
          <w:szCs w:val="22"/>
        </w:rPr>
        <w:t>“</w:t>
      </w:r>
      <w:r w:rsidR="00CB156E" w:rsidRPr="00156DDF">
        <w:rPr>
          <w:rFonts w:ascii="Palatino Linotype" w:hAnsi="Palatino Linotype"/>
          <w:b/>
          <w:bCs/>
          <w:i/>
          <w:iCs/>
          <w:color w:val="000000"/>
          <w:sz w:val="22"/>
          <w:szCs w:val="22"/>
        </w:rPr>
        <w:t>217C10001 UNIDAD DE CALIDAD EN EL SERVICIO MÉDICO</w:t>
      </w:r>
    </w:p>
    <w:p w14:paraId="06F5A1C5" w14:textId="77777777" w:rsidR="00CB156E" w:rsidRPr="00156DDF" w:rsidRDefault="00CB156E" w:rsidP="00E45B72">
      <w:pPr>
        <w:ind w:left="850" w:right="901"/>
        <w:jc w:val="both"/>
        <w:rPr>
          <w:rFonts w:ascii="Palatino Linotype" w:hAnsi="Palatino Linotype"/>
          <w:b/>
          <w:bCs/>
          <w:i/>
          <w:iCs/>
          <w:color w:val="000000"/>
          <w:sz w:val="22"/>
          <w:szCs w:val="22"/>
        </w:rPr>
      </w:pPr>
      <w:r w:rsidRPr="00156DDF">
        <w:rPr>
          <w:rFonts w:ascii="Palatino Linotype" w:hAnsi="Palatino Linotype"/>
          <w:b/>
          <w:bCs/>
          <w:i/>
          <w:iCs/>
          <w:color w:val="000000"/>
          <w:sz w:val="22"/>
          <w:szCs w:val="22"/>
        </w:rPr>
        <w:t>OBJETIVO:</w:t>
      </w:r>
    </w:p>
    <w:p w14:paraId="340AA153" w14:textId="28000393" w:rsidR="000D1848" w:rsidRPr="00156DDF" w:rsidRDefault="00CB156E" w:rsidP="00FB274A">
      <w:pPr>
        <w:ind w:left="850" w:right="901"/>
        <w:jc w:val="both"/>
        <w:rPr>
          <w:rFonts w:ascii="Palatino Linotype" w:hAnsi="Palatino Linotype"/>
          <w:b/>
          <w:bCs/>
          <w:i/>
          <w:iCs/>
          <w:color w:val="000000"/>
          <w:sz w:val="22"/>
          <w:szCs w:val="22"/>
        </w:rPr>
      </w:pPr>
      <w:r w:rsidRPr="00156DDF">
        <w:rPr>
          <w:rFonts w:ascii="Palatino Linotype" w:hAnsi="Palatino Linotype"/>
          <w:i/>
          <w:iCs/>
          <w:color w:val="000000"/>
          <w:sz w:val="22"/>
          <w:szCs w:val="22"/>
        </w:rPr>
        <w:t xml:space="preserve">Estructurar y elaborar el programa operativo anual de trabajo de la Comisión, </w:t>
      </w:r>
      <w:r w:rsidRPr="00156DDF">
        <w:rPr>
          <w:rFonts w:ascii="Palatino Linotype" w:hAnsi="Palatino Linotype"/>
          <w:b/>
          <w:bCs/>
          <w:i/>
          <w:iCs/>
          <w:color w:val="000000"/>
          <w:sz w:val="22"/>
          <w:szCs w:val="22"/>
        </w:rPr>
        <w:t>así como generar información estadística de las</w:t>
      </w:r>
      <w:r w:rsidR="000D1848" w:rsidRPr="00156DDF">
        <w:rPr>
          <w:rFonts w:ascii="Palatino Linotype" w:hAnsi="Palatino Linotype"/>
          <w:b/>
          <w:bCs/>
          <w:i/>
          <w:iCs/>
          <w:color w:val="000000"/>
          <w:sz w:val="22"/>
          <w:szCs w:val="22"/>
        </w:rPr>
        <w:t xml:space="preserve"> </w:t>
      </w:r>
      <w:r w:rsidRPr="00156DDF">
        <w:rPr>
          <w:rFonts w:ascii="Palatino Linotype" w:hAnsi="Palatino Linotype"/>
          <w:b/>
          <w:bCs/>
          <w:i/>
          <w:iCs/>
          <w:color w:val="000000"/>
          <w:sz w:val="22"/>
          <w:szCs w:val="22"/>
        </w:rPr>
        <w:t>inconformidades atendidas por el Organismo, mediante la coordinación con la Oficina Central Toluca y sus Delegaciones para cumplir con</w:t>
      </w:r>
      <w:r w:rsidR="000D1848" w:rsidRPr="00156DDF">
        <w:rPr>
          <w:rFonts w:ascii="Palatino Linotype" w:hAnsi="Palatino Linotype"/>
          <w:b/>
          <w:bCs/>
          <w:i/>
          <w:iCs/>
          <w:color w:val="000000"/>
          <w:sz w:val="22"/>
          <w:szCs w:val="22"/>
        </w:rPr>
        <w:t xml:space="preserve"> </w:t>
      </w:r>
      <w:r w:rsidRPr="00156DDF">
        <w:rPr>
          <w:rFonts w:ascii="Palatino Linotype" w:hAnsi="Palatino Linotype"/>
          <w:b/>
          <w:bCs/>
          <w:i/>
          <w:iCs/>
          <w:color w:val="000000"/>
          <w:sz w:val="22"/>
          <w:szCs w:val="22"/>
        </w:rPr>
        <w:t>la normatividad vigente.</w:t>
      </w:r>
    </w:p>
    <w:p w14:paraId="26618317" w14:textId="77777777" w:rsidR="00CB156E" w:rsidRPr="00156DDF" w:rsidRDefault="00CB156E" w:rsidP="00E45B72">
      <w:pPr>
        <w:ind w:left="850" w:right="901"/>
        <w:jc w:val="both"/>
        <w:rPr>
          <w:rFonts w:ascii="Palatino Linotype" w:hAnsi="Palatino Linotype"/>
          <w:b/>
          <w:bCs/>
          <w:i/>
          <w:iCs/>
          <w:color w:val="000000"/>
          <w:sz w:val="22"/>
          <w:szCs w:val="22"/>
        </w:rPr>
      </w:pPr>
      <w:r w:rsidRPr="00156DDF">
        <w:rPr>
          <w:rFonts w:ascii="Palatino Linotype" w:hAnsi="Palatino Linotype"/>
          <w:b/>
          <w:bCs/>
          <w:i/>
          <w:iCs/>
          <w:color w:val="000000"/>
          <w:sz w:val="22"/>
          <w:szCs w:val="22"/>
        </w:rPr>
        <w:t>FUNCIONES:</w:t>
      </w:r>
    </w:p>
    <w:p w14:paraId="34AF1374" w14:textId="6A32A9DE"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Desarrollar técnicas e ideas innovadoras tendientes a mejorar la calidad en la prestación de los servicios de salud y que conlleven a</w:t>
      </w:r>
      <w:r w:rsidR="000D1848" w:rsidRPr="00156DDF">
        <w:rPr>
          <w:rFonts w:ascii="Palatino Linotype" w:hAnsi="Palatino Linotype"/>
          <w:i/>
          <w:iCs/>
          <w:color w:val="000000"/>
          <w:sz w:val="22"/>
          <w:szCs w:val="22"/>
        </w:rPr>
        <w:t xml:space="preserve"> </w:t>
      </w:r>
      <w:r w:rsidRPr="00156DDF">
        <w:rPr>
          <w:rFonts w:ascii="Palatino Linotype" w:hAnsi="Palatino Linotype"/>
          <w:i/>
          <w:iCs/>
          <w:color w:val="000000"/>
          <w:sz w:val="22"/>
          <w:szCs w:val="22"/>
        </w:rPr>
        <w:t>proporcionar a las y los usuarios una atención médica con la máxima calidad posible.</w:t>
      </w:r>
    </w:p>
    <w:p w14:paraId="3B8A24DA" w14:textId="77777777"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Estructurar informes que contribuyan a la adecuada toma de decisiones de las y los servidores públicos de la Comisión.</w:t>
      </w:r>
    </w:p>
    <w:p w14:paraId="3DB4A59F" w14:textId="77777777"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Difundir los objetivos, acciones y propuestas de la Comisión, tomando como base las disposiciones vigentes en la materia.</w:t>
      </w:r>
    </w:p>
    <w:p w14:paraId="5642AA37" w14:textId="77777777"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Difundir entre las administraciones públicas municipales los programas y acciones de la Comisión.</w:t>
      </w:r>
    </w:p>
    <w:p w14:paraId="5688D792" w14:textId="77777777"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Conducir los procesos de planeación, programación y evaluación institucional de la Comisión, conforme a la normatividad en la materia.</w:t>
      </w:r>
    </w:p>
    <w:p w14:paraId="5AC2E2D7" w14:textId="77777777"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Participar en la formulación del proyecto de presupuesto, en coordinación con las unidades administrativas de la Comisión.</w:t>
      </w:r>
    </w:p>
    <w:p w14:paraId="6E2A269E" w14:textId="1EB4DCC9"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Dirigir la integración, análisis, generación y administración de la información programática, presupuestal y de indicadores de la</w:t>
      </w:r>
      <w:r w:rsidR="000D1848" w:rsidRPr="00156DDF">
        <w:rPr>
          <w:rFonts w:ascii="Palatino Linotype" w:hAnsi="Palatino Linotype"/>
          <w:i/>
          <w:iCs/>
          <w:color w:val="000000"/>
          <w:sz w:val="22"/>
          <w:szCs w:val="22"/>
        </w:rPr>
        <w:t xml:space="preserve"> </w:t>
      </w:r>
      <w:r w:rsidRPr="00156DDF">
        <w:rPr>
          <w:rFonts w:ascii="Palatino Linotype" w:hAnsi="Palatino Linotype"/>
          <w:i/>
          <w:iCs/>
          <w:color w:val="000000"/>
          <w:sz w:val="22"/>
          <w:szCs w:val="22"/>
        </w:rPr>
        <w:t>Comisión.</w:t>
      </w:r>
    </w:p>
    <w:p w14:paraId="6793F512" w14:textId="735C8D99" w:rsidR="00CB156E"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Dar cumplimiento a lo dispuesto en la Ley de Transparencia y Acceso a la Información Pública del Estado de México y Municipios, así</w:t>
      </w:r>
      <w:r w:rsidR="000D1848" w:rsidRPr="00156DDF">
        <w:rPr>
          <w:rFonts w:ascii="Palatino Linotype" w:hAnsi="Palatino Linotype"/>
          <w:i/>
          <w:iCs/>
          <w:color w:val="000000"/>
          <w:sz w:val="22"/>
          <w:szCs w:val="22"/>
        </w:rPr>
        <w:t xml:space="preserve"> </w:t>
      </w:r>
      <w:r w:rsidRPr="00156DDF">
        <w:rPr>
          <w:rFonts w:ascii="Palatino Linotype" w:hAnsi="Palatino Linotype"/>
          <w:i/>
          <w:iCs/>
          <w:color w:val="000000"/>
          <w:sz w:val="22"/>
          <w:szCs w:val="22"/>
        </w:rPr>
        <w:t>como a lo establecido en la Ley de Protección de Datos Personales en Posesión de Sujetos Obligados del Estado de México y</w:t>
      </w:r>
      <w:r w:rsidR="000D1848" w:rsidRPr="00156DDF">
        <w:rPr>
          <w:rFonts w:ascii="Palatino Linotype" w:hAnsi="Palatino Linotype"/>
          <w:i/>
          <w:iCs/>
          <w:color w:val="000000"/>
          <w:sz w:val="22"/>
          <w:szCs w:val="22"/>
        </w:rPr>
        <w:t xml:space="preserve"> </w:t>
      </w:r>
      <w:r w:rsidRPr="00156DDF">
        <w:rPr>
          <w:rFonts w:ascii="Palatino Linotype" w:hAnsi="Palatino Linotype"/>
          <w:i/>
          <w:iCs/>
          <w:color w:val="000000"/>
          <w:sz w:val="22"/>
          <w:szCs w:val="22"/>
        </w:rPr>
        <w:t>Municipios.</w:t>
      </w:r>
    </w:p>
    <w:p w14:paraId="322DB2FE" w14:textId="77777777" w:rsidR="00CB156E" w:rsidRPr="00156DDF" w:rsidRDefault="00CB156E" w:rsidP="00E45B72">
      <w:pPr>
        <w:ind w:left="850" w:right="901"/>
        <w:jc w:val="both"/>
        <w:rPr>
          <w:rFonts w:ascii="Palatino Linotype" w:hAnsi="Palatino Linotype"/>
          <w:b/>
          <w:bCs/>
          <w:i/>
          <w:iCs/>
          <w:color w:val="000000"/>
          <w:sz w:val="22"/>
          <w:szCs w:val="22"/>
        </w:rPr>
      </w:pPr>
      <w:bookmarkStart w:id="16" w:name="_Hlk79522077"/>
      <w:r w:rsidRPr="00156DDF">
        <w:rPr>
          <w:rFonts w:ascii="Palatino Linotype" w:hAnsi="Palatino Linotype"/>
          <w:b/>
          <w:bCs/>
          <w:i/>
          <w:iCs/>
          <w:color w:val="000000"/>
          <w:sz w:val="22"/>
          <w:szCs w:val="22"/>
        </w:rPr>
        <w:t>Recopilar los datos estadísticos de las inconformidades recibidas y atendidas de la Oficina Central de Toluca y de las Delegaciones</w:t>
      </w:r>
      <w:bookmarkEnd w:id="16"/>
      <w:r w:rsidRPr="00156DDF">
        <w:rPr>
          <w:rFonts w:ascii="Palatino Linotype" w:hAnsi="Palatino Linotype"/>
          <w:b/>
          <w:bCs/>
          <w:i/>
          <w:iCs/>
          <w:color w:val="000000"/>
          <w:sz w:val="22"/>
          <w:szCs w:val="22"/>
        </w:rPr>
        <w:t>.</w:t>
      </w:r>
    </w:p>
    <w:p w14:paraId="07142B02" w14:textId="06A672AA" w:rsidR="002F6ACC" w:rsidRPr="00156DDF" w:rsidRDefault="00CB156E"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Desarrollar las demás funciones inherentes al área de su competencia.</w:t>
      </w:r>
      <w:r w:rsidR="000D1848" w:rsidRPr="00156DDF">
        <w:rPr>
          <w:rFonts w:ascii="Palatino Linotype" w:hAnsi="Palatino Linotype"/>
          <w:i/>
          <w:iCs/>
          <w:color w:val="000000"/>
          <w:sz w:val="22"/>
          <w:szCs w:val="22"/>
        </w:rPr>
        <w:t>”</w:t>
      </w:r>
    </w:p>
    <w:p w14:paraId="3A899DE7" w14:textId="0E38A7E6" w:rsidR="000D1848" w:rsidRPr="00156DDF" w:rsidRDefault="000D1848" w:rsidP="00E45B72">
      <w:pPr>
        <w:ind w:left="850" w:right="901"/>
        <w:jc w:val="both"/>
        <w:rPr>
          <w:rFonts w:ascii="Palatino Linotype" w:hAnsi="Palatino Linotype"/>
          <w:i/>
          <w:iCs/>
          <w:color w:val="000000"/>
          <w:sz w:val="22"/>
          <w:szCs w:val="22"/>
        </w:rPr>
      </w:pPr>
      <w:r w:rsidRPr="00156DDF">
        <w:rPr>
          <w:rFonts w:ascii="Palatino Linotype" w:hAnsi="Palatino Linotype"/>
          <w:i/>
          <w:iCs/>
          <w:color w:val="000000"/>
          <w:sz w:val="22"/>
          <w:szCs w:val="22"/>
        </w:rPr>
        <w:t>(énfasis añadido)</w:t>
      </w:r>
    </w:p>
    <w:p w14:paraId="0270CA33" w14:textId="3E620C3F" w:rsidR="002F6ACC" w:rsidRPr="00156DDF" w:rsidRDefault="002F6ACC" w:rsidP="00E45B72">
      <w:pPr>
        <w:spacing w:line="360" w:lineRule="auto"/>
        <w:jc w:val="both"/>
        <w:rPr>
          <w:rFonts w:ascii="Palatino Linotype" w:hAnsi="Palatino Linotype"/>
          <w:color w:val="000000"/>
        </w:rPr>
      </w:pPr>
    </w:p>
    <w:p w14:paraId="527C9724" w14:textId="4ED1E4F0" w:rsidR="00B25153" w:rsidRPr="00156DDF" w:rsidRDefault="00B25153" w:rsidP="00E45B72">
      <w:pPr>
        <w:spacing w:line="360" w:lineRule="auto"/>
        <w:jc w:val="both"/>
        <w:rPr>
          <w:rFonts w:ascii="Palatino Linotype" w:hAnsi="Palatino Linotype"/>
          <w:color w:val="000000"/>
        </w:rPr>
      </w:pPr>
      <w:r w:rsidRPr="00156DDF">
        <w:rPr>
          <w:rFonts w:ascii="Palatino Linotype" w:hAnsi="Palatino Linotype"/>
          <w:color w:val="000000"/>
        </w:rPr>
        <w:t xml:space="preserve">De los preceptos legales citados, se obvia que existen datos estadísticos de las inconformidades recibidas y atendidas, en ese sentido </w:t>
      </w:r>
      <w:r w:rsidRPr="00156DDF">
        <w:rPr>
          <w:rFonts w:ascii="Palatino Linotype" w:hAnsi="Palatino Linotype"/>
          <w:b/>
          <w:bCs/>
          <w:color w:val="000000"/>
        </w:rPr>
        <w:t>EL SUJETO OBLIGADO</w:t>
      </w:r>
      <w:r w:rsidRPr="00156DDF">
        <w:rPr>
          <w:rFonts w:ascii="Palatino Linotype" w:hAnsi="Palatino Linotype"/>
          <w:color w:val="000000"/>
        </w:rPr>
        <w:t xml:space="preserve"> genera, administra, posee, archiva la información solicitada.</w:t>
      </w:r>
    </w:p>
    <w:p w14:paraId="5D50FD1A" w14:textId="77777777" w:rsidR="002F6ACC" w:rsidRPr="00156DDF" w:rsidRDefault="002F6ACC" w:rsidP="00E45B72">
      <w:pPr>
        <w:spacing w:line="360" w:lineRule="auto"/>
        <w:jc w:val="both"/>
        <w:rPr>
          <w:rFonts w:ascii="Palatino Linotype" w:hAnsi="Palatino Linotype"/>
          <w:color w:val="000000"/>
        </w:rPr>
      </w:pPr>
    </w:p>
    <w:p w14:paraId="04BFFC39" w14:textId="77777777" w:rsidR="00B25153" w:rsidRPr="00156DDF" w:rsidRDefault="00B25153" w:rsidP="00E45B72">
      <w:pPr>
        <w:spacing w:line="360" w:lineRule="auto"/>
        <w:jc w:val="both"/>
        <w:rPr>
          <w:rFonts w:ascii="Palatino Linotype" w:hAnsi="Palatino Linotype" w:cs="Arial"/>
        </w:rPr>
      </w:pPr>
      <w:r w:rsidRPr="00156DD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3BC72F" w14:textId="77777777" w:rsidR="00B25153" w:rsidRPr="00156DDF" w:rsidRDefault="00B25153" w:rsidP="00E45B72">
      <w:pPr>
        <w:jc w:val="both"/>
        <w:rPr>
          <w:rFonts w:ascii="Palatino Linotype" w:hAnsi="Palatino Linotype" w:cs="Arial"/>
          <w:sz w:val="22"/>
          <w:szCs w:val="22"/>
        </w:rPr>
      </w:pPr>
    </w:p>
    <w:p w14:paraId="3273EEDB" w14:textId="66DFBDF1" w:rsidR="00C20A9C" w:rsidRPr="00156DDF" w:rsidRDefault="00B25153" w:rsidP="00B068EA">
      <w:pPr>
        <w:ind w:left="851" w:right="901"/>
        <w:jc w:val="both"/>
        <w:rPr>
          <w:rFonts w:ascii="Palatino Linotype" w:hAnsi="Palatino Linotype" w:cs="Arial"/>
          <w:i/>
          <w:sz w:val="22"/>
          <w:szCs w:val="22"/>
        </w:rPr>
      </w:pPr>
      <w:r w:rsidRPr="00156DDF">
        <w:rPr>
          <w:rFonts w:ascii="Palatino Linotype" w:hAnsi="Palatino Linotype" w:cs="Arial"/>
          <w:i/>
          <w:sz w:val="22"/>
          <w:szCs w:val="22"/>
        </w:rPr>
        <w:t>“</w:t>
      </w:r>
      <w:r w:rsidRPr="00156DDF">
        <w:rPr>
          <w:rFonts w:ascii="Palatino Linotype" w:hAnsi="Palatino Linotype" w:cs="Arial"/>
          <w:b/>
          <w:i/>
          <w:sz w:val="22"/>
          <w:szCs w:val="22"/>
        </w:rPr>
        <w:t xml:space="preserve">Artículo 3. </w:t>
      </w:r>
      <w:r w:rsidRPr="00156DDF">
        <w:rPr>
          <w:rFonts w:ascii="Palatino Linotype" w:hAnsi="Palatino Linotype" w:cs="Arial"/>
          <w:i/>
          <w:sz w:val="22"/>
          <w:szCs w:val="22"/>
        </w:rPr>
        <w:t>Para los efectos de la presente Ley se entenderá por:</w:t>
      </w:r>
    </w:p>
    <w:p w14:paraId="261B7327" w14:textId="77777777" w:rsidR="00B25153" w:rsidRPr="00156DDF" w:rsidRDefault="00B25153" w:rsidP="00E45B72">
      <w:pPr>
        <w:ind w:left="851" w:right="901"/>
        <w:jc w:val="both"/>
        <w:rPr>
          <w:rFonts w:ascii="Palatino Linotype" w:hAnsi="Palatino Linotype" w:cs="Arial"/>
          <w:i/>
          <w:sz w:val="22"/>
          <w:szCs w:val="22"/>
        </w:rPr>
      </w:pPr>
      <w:r w:rsidRPr="00156DDF">
        <w:rPr>
          <w:rFonts w:ascii="Palatino Linotype" w:hAnsi="Palatino Linotype" w:cs="Arial"/>
          <w:b/>
          <w:i/>
          <w:sz w:val="22"/>
          <w:szCs w:val="22"/>
        </w:rPr>
        <w:t>XI. Documento:</w:t>
      </w:r>
      <w:r w:rsidRPr="00156DD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1D5E69" w14:textId="77777777" w:rsidR="00B25153" w:rsidRPr="00156DDF" w:rsidRDefault="00B25153" w:rsidP="00E45B72">
      <w:pPr>
        <w:ind w:left="851" w:right="901"/>
        <w:jc w:val="both"/>
        <w:rPr>
          <w:rFonts w:ascii="Palatino Linotype" w:hAnsi="Palatino Linotype" w:cs="Arial"/>
          <w:i/>
          <w:sz w:val="22"/>
          <w:szCs w:val="22"/>
        </w:rPr>
      </w:pPr>
    </w:p>
    <w:p w14:paraId="2FBBA14F" w14:textId="77777777" w:rsidR="00B25153" w:rsidRPr="00156DDF" w:rsidRDefault="00B25153" w:rsidP="00E45B72">
      <w:pPr>
        <w:autoSpaceDE w:val="0"/>
        <w:autoSpaceDN w:val="0"/>
        <w:adjustRightInd w:val="0"/>
        <w:spacing w:line="360" w:lineRule="auto"/>
        <w:jc w:val="both"/>
        <w:rPr>
          <w:rFonts w:ascii="Palatino Linotype" w:hAnsi="Palatino Linotype" w:cs="Arial"/>
        </w:rPr>
      </w:pPr>
      <w:r w:rsidRPr="00156DDF">
        <w:rPr>
          <w:rFonts w:ascii="Palatino Linotype" w:hAnsi="Palatino Linotype" w:cs="Arial"/>
        </w:rPr>
        <w:t xml:space="preserve">Siendo aplicable el criterio </w:t>
      </w:r>
      <w:r w:rsidRPr="00156DD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56DDF">
        <w:rPr>
          <w:rFonts w:ascii="Palatino Linotype" w:hAnsi="Palatino Linotype" w:cs="Arial"/>
        </w:rPr>
        <w:t>cuyo rubro y texto dispone:</w:t>
      </w:r>
    </w:p>
    <w:p w14:paraId="4C283242" w14:textId="77777777" w:rsidR="00B25153" w:rsidRPr="00156DDF" w:rsidRDefault="00B25153" w:rsidP="00E45B72">
      <w:pPr>
        <w:ind w:left="851" w:right="901"/>
        <w:jc w:val="center"/>
        <w:rPr>
          <w:rFonts w:ascii="Palatino Linotype" w:hAnsi="Palatino Linotype" w:cs="Arial"/>
          <w:sz w:val="22"/>
          <w:szCs w:val="22"/>
          <w:lang w:eastAsia="es-MX"/>
        </w:rPr>
      </w:pPr>
    </w:p>
    <w:p w14:paraId="3D1CF0A8" w14:textId="77777777" w:rsidR="00B25153" w:rsidRPr="00156DDF" w:rsidRDefault="00B25153" w:rsidP="00E45B72">
      <w:pPr>
        <w:ind w:left="850" w:right="901"/>
        <w:jc w:val="center"/>
        <w:rPr>
          <w:rFonts w:ascii="Palatino Linotype" w:hAnsi="Palatino Linotype" w:cs="Arial"/>
          <w:b/>
          <w:i/>
          <w:iCs/>
          <w:sz w:val="22"/>
          <w:szCs w:val="22"/>
          <w:lang w:eastAsia="es-MX"/>
        </w:rPr>
      </w:pPr>
      <w:r w:rsidRPr="00156DDF">
        <w:rPr>
          <w:rFonts w:ascii="Palatino Linotype" w:hAnsi="Palatino Linotype" w:cs="Arial"/>
          <w:i/>
          <w:iCs/>
          <w:sz w:val="22"/>
          <w:szCs w:val="22"/>
          <w:lang w:eastAsia="es-MX"/>
        </w:rPr>
        <w:t>“</w:t>
      </w:r>
      <w:r w:rsidRPr="00156DDF">
        <w:rPr>
          <w:rFonts w:ascii="Palatino Linotype" w:hAnsi="Palatino Linotype" w:cs="Arial"/>
          <w:b/>
          <w:i/>
          <w:iCs/>
          <w:sz w:val="22"/>
          <w:szCs w:val="22"/>
          <w:lang w:eastAsia="es-MX"/>
        </w:rPr>
        <w:t>CRITERIO 0002-11</w:t>
      </w:r>
    </w:p>
    <w:p w14:paraId="1A493F57" w14:textId="77777777" w:rsidR="00B25153" w:rsidRPr="00156DDF" w:rsidRDefault="00B25153" w:rsidP="00E45B72">
      <w:pPr>
        <w:ind w:left="850" w:right="901"/>
        <w:jc w:val="both"/>
        <w:rPr>
          <w:rFonts w:ascii="Palatino Linotype" w:hAnsi="Palatino Linotype" w:cs="Arial"/>
          <w:i/>
          <w:iCs/>
          <w:sz w:val="22"/>
          <w:szCs w:val="22"/>
          <w:lang w:eastAsia="es-MX"/>
        </w:rPr>
      </w:pPr>
      <w:r w:rsidRPr="00156DDF">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156DDF">
        <w:rPr>
          <w:rFonts w:ascii="Palatino Linotype" w:hAnsi="Palatino Linotype" w:cs="Arial"/>
          <w:b/>
          <w:bCs/>
          <w:i/>
          <w:iCs/>
          <w:sz w:val="22"/>
          <w:szCs w:val="22"/>
          <w:u w:val="single"/>
          <w:lang w:eastAsia="es-MX"/>
        </w:rPr>
        <w:t xml:space="preserve">V, XV, Y XVI, </w:t>
      </w:r>
      <w:r w:rsidRPr="00156DDF">
        <w:rPr>
          <w:rFonts w:ascii="Palatino Linotype" w:hAnsi="Palatino Linotype" w:cs="Arial"/>
          <w:b/>
          <w:i/>
          <w:iCs/>
          <w:sz w:val="22"/>
          <w:szCs w:val="22"/>
          <w:u w:val="single"/>
          <w:lang w:eastAsia="es-MX"/>
        </w:rPr>
        <w:t>3°, 4°, 11 Y 41.</w:t>
      </w:r>
      <w:r w:rsidRPr="00156DDF">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0FAC13" w14:textId="77777777" w:rsidR="00B25153" w:rsidRPr="00156DDF" w:rsidRDefault="00B25153" w:rsidP="00E45B72">
      <w:pPr>
        <w:ind w:left="850" w:right="901"/>
        <w:jc w:val="both"/>
        <w:rPr>
          <w:rFonts w:ascii="Palatino Linotype" w:hAnsi="Palatino Linotype" w:cs="Arial"/>
          <w:i/>
          <w:iCs/>
          <w:sz w:val="22"/>
          <w:szCs w:val="22"/>
          <w:lang w:eastAsia="es-MX"/>
        </w:rPr>
      </w:pPr>
      <w:r w:rsidRPr="00156DDF">
        <w:rPr>
          <w:rFonts w:ascii="Palatino Linotype" w:hAnsi="Palatino Linotype" w:cs="Arial"/>
          <w:i/>
          <w:iCs/>
          <w:sz w:val="22"/>
          <w:szCs w:val="22"/>
          <w:lang w:eastAsia="es-MX"/>
        </w:rPr>
        <w:t>En consecuencia el acceso a la información se refiere a que se cumplan cualquiera de los siguientes tres supuestos:</w:t>
      </w:r>
    </w:p>
    <w:p w14:paraId="7F49029B" w14:textId="77777777" w:rsidR="00B25153" w:rsidRPr="00156DDF" w:rsidRDefault="00B25153" w:rsidP="00E45B72">
      <w:pPr>
        <w:ind w:left="850" w:right="901"/>
        <w:jc w:val="both"/>
        <w:rPr>
          <w:rFonts w:ascii="Palatino Linotype" w:hAnsi="Palatino Linotype" w:cs="Arial"/>
          <w:b/>
          <w:i/>
          <w:iCs/>
          <w:sz w:val="22"/>
          <w:szCs w:val="22"/>
          <w:u w:val="single"/>
          <w:lang w:eastAsia="es-MX"/>
        </w:rPr>
      </w:pPr>
      <w:r w:rsidRPr="00156DDF">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2EF5ECDF" w14:textId="77777777" w:rsidR="00B25153" w:rsidRPr="00156DDF" w:rsidRDefault="00B25153" w:rsidP="00E45B72">
      <w:pPr>
        <w:ind w:left="850" w:right="901"/>
        <w:jc w:val="both"/>
        <w:rPr>
          <w:rFonts w:ascii="Palatino Linotype" w:hAnsi="Palatino Linotype" w:cs="Arial"/>
          <w:i/>
          <w:iCs/>
          <w:sz w:val="22"/>
          <w:szCs w:val="22"/>
          <w:lang w:eastAsia="es-MX"/>
        </w:rPr>
      </w:pPr>
      <w:r w:rsidRPr="00156DDF">
        <w:rPr>
          <w:rFonts w:ascii="Palatino Linotype" w:hAnsi="Palatino Linotype" w:cs="Arial"/>
          <w:i/>
          <w:iCs/>
          <w:sz w:val="22"/>
          <w:szCs w:val="22"/>
          <w:lang w:eastAsia="es-MX"/>
        </w:rPr>
        <w:t xml:space="preserve">2) Que se trate de </w:t>
      </w:r>
      <w:r w:rsidRPr="00156DDF">
        <w:rPr>
          <w:rFonts w:ascii="Palatino Linotype" w:hAnsi="Palatino Linotype" w:cs="Arial"/>
          <w:b/>
          <w:i/>
          <w:iCs/>
          <w:sz w:val="22"/>
          <w:szCs w:val="22"/>
          <w:u w:val="single"/>
          <w:lang w:eastAsia="es-MX"/>
        </w:rPr>
        <w:t>información</w:t>
      </w:r>
      <w:r w:rsidRPr="00156DDF">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2B8CE488" w14:textId="77777777" w:rsidR="00B25153" w:rsidRPr="00156DDF" w:rsidRDefault="00B25153" w:rsidP="00E45B72">
      <w:pPr>
        <w:ind w:left="850" w:right="901"/>
        <w:jc w:val="both"/>
        <w:rPr>
          <w:rFonts w:ascii="Palatino Linotype" w:hAnsi="Palatino Linotype" w:cs="Arial"/>
          <w:i/>
          <w:iCs/>
          <w:sz w:val="22"/>
          <w:szCs w:val="22"/>
          <w:lang w:eastAsia="es-MX"/>
        </w:rPr>
      </w:pPr>
      <w:r w:rsidRPr="00156DDF">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5727EDC0" w14:textId="77777777" w:rsidR="00B25153" w:rsidRPr="00156DDF" w:rsidRDefault="00B25153" w:rsidP="00E45B72">
      <w:pPr>
        <w:ind w:left="850" w:right="901"/>
        <w:jc w:val="both"/>
        <w:rPr>
          <w:rFonts w:ascii="Palatino Linotype" w:hAnsi="Palatino Linotype" w:cs="Arial"/>
          <w:i/>
          <w:iCs/>
          <w:sz w:val="22"/>
          <w:szCs w:val="22"/>
          <w:lang w:eastAsia="es-MX"/>
        </w:rPr>
      </w:pPr>
      <w:r w:rsidRPr="00156DDF">
        <w:rPr>
          <w:rFonts w:ascii="Palatino Linotype" w:hAnsi="Palatino Linotype" w:cs="Arial"/>
          <w:i/>
          <w:iCs/>
          <w:sz w:val="22"/>
          <w:szCs w:val="22"/>
          <w:lang w:eastAsia="es-MX"/>
        </w:rPr>
        <w:t>(Énfasis Añadido)</w:t>
      </w:r>
    </w:p>
    <w:p w14:paraId="31D8CF5E" w14:textId="77777777" w:rsidR="00B25153" w:rsidRPr="00156DDF" w:rsidRDefault="00B25153" w:rsidP="00E45B72">
      <w:pPr>
        <w:widowControl w:val="0"/>
        <w:autoSpaceDE w:val="0"/>
        <w:autoSpaceDN w:val="0"/>
        <w:adjustRightInd w:val="0"/>
        <w:ind w:left="709" w:right="757"/>
        <w:jc w:val="both"/>
        <w:rPr>
          <w:rFonts w:ascii="Palatino Linotype" w:eastAsia="Arial Unicode MS" w:hAnsi="Palatino Linotype" w:cs="Arial"/>
          <w:sz w:val="22"/>
        </w:rPr>
      </w:pPr>
    </w:p>
    <w:p w14:paraId="65982336" w14:textId="77777777" w:rsidR="00B25153" w:rsidRPr="00156DDF" w:rsidRDefault="00B25153" w:rsidP="00E45B72">
      <w:pPr>
        <w:widowControl w:val="0"/>
        <w:autoSpaceDE w:val="0"/>
        <w:autoSpaceDN w:val="0"/>
        <w:adjustRightInd w:val="0"/>
        <w:spacing w:line="360" w:lineRule="auto"/>
        <w:jc w:val="both"/>
        <w:rPr>
          <w:rFonts w:ascii="Palatino Linotype" w:hAnsi="Palatino Linotype"/>
          <w:bCs/>
          <w:lang w:val="es-ES"/>
        </w:rPr>
      </w:pPr>
      <w:r w:rsidRPr="00156DDF">
        <w:rPr>
          <w:rFonts w:ascii="Palatino Linotype" w:hAnsi="Palatino Linotype"/>
          <w:color w:val="000000"/>
          <w:lang w:val="es-ES"/>
        </w:rPr>
        <w:t>De todo lo dicho anteriormente, de los documentos que precisen la aplicación de la vacunación al personal de primera línea en la atención de la pandemia</w:t>
      </w:r>
      <w:r w:rsidRPr="00156DDF">
        <w:rPr>
          <w:rFonts w:ascii="Palatino Linotype" w:eastAsia="Calibri" w:hAnsi="Palatino Linotype" w:cs="Arial"/>
        </w:rPr>
        <w:t>, existe expresión documental donde puede constar dicha la información, siendo procedente la entrega</w:t>
      </w:r>
      <w:r w:rsidRPr="00156DDF">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188BB532" w14:textId="77777777" w:rsidR="00B25153" w:rsidRPr="00156DDF" w:rsidRDefault="00B25153" w:rsidP="00E45B72">
      <w:pPr>
        <w:ind w:left="850" w:right="901"/>
        <w:jc w:val="both"/>
        <w:rPr>
          <w:rFonts w:ascii="Palatino Linotype" w:hAnsi="Palatino Linotype"/>
          <w:i/>
          <w:iCs/>
          <w:sz w:val="22"/>
          <w:szCs w:val="22"/>
          <w:lang w:val="es-ES"/>
        </w:rPr>
      </w:pPr>
    </w:p>
    <w:p w14:paraId="2CD36B4F" w14:textId="7227988B" w:rsidR="00C20A9C" w:rsidRPr="00156DDF" w:rsidRDefault="00B25153" w:rsidP="00B068EA">
      <w:pPr>
        <w:ind w:left="850" w:right="901"/>
        <w:jc w:val="both"/>
        <w:rPr>
          <w:rFonts w:ascii="Palatino Linotype" w:hAnsi="Palatino Linotype"/>
          <w:i/>
          <w:iCs/>
          <w:sz w:val="22"/>
          <w:szCs w:val="22"/>
          <w:lang w:val="es-ES"/>
        </w:rPr>
      </w:pPr>
      <w:r w:rsidRPr="00156DDF">
        <w:rPr>
          <w:rFonts w:ascii="Palatino Linotype" w:hAnsi="Palatino Linotype"/>
          <w:i/>
          <w:iCs/>
          <w:sz w:val="22"/>
          <w:szCs w:val="22"/>
          <w:lang w:val="es-ES"/>
        </w:rPr>
        <w:t>“</w:t>
      </w:r>
      <w:r w:rsidRPr="00156DDF">
        <w:rPr>
          <w:rFonts w:ascii="Palatino Linotype" w:hAnsi="Palatino Linotype"/>
          <w:b/>
          <w:bCs/>
          <w:i/>
          <w:iCs/>
          <w:sz w:val="22"/>
          <w:szCs w:val="22"/>
          <w:lang w:val="es-ES"/>
        </w:rPr>
        <w:t>Expresión documental</w:t>
      </w:r>
      <w:r w:rsidRPr="00156DDF">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9E78326" w14:textId="77777777" w:rsidR="00B25153" w:rsidRPr="00156DDF" w:rsidRDefault="00B25153" w:rsidP="00E45B72">
      <w:pPr>
        <w:ind w:left="850" w:right="901"/>
        <w:jc w:val="both"/>
        <w:rPr>
          <w:rFonts w:ascii="Palatino Linotype" w:hAnsi="Palatino Linotype"/>
          <w:b/>
          <w:bCs/>
          <w:i/>
          <w:iCs/>
          <w:sz w:val="22"/>
          <w:szCs w:val="22"/>
          <w:lang w:val="es-ES"/>
        </w:rPr>
      </w:pPr>
      <w:r w:rsidRPr="00156DDF">
        <w:rPr>
          <w:rFonts w:ascii="Palatino Linotype" w:hAnsi="Palatino Linotype"/>
          <w:b/>
          <w:bCs/>
          <w:i/>
          <w:iCs/>
          <w:sz w:val="22"/>
          <w:szCs w:val="22"/>
          <w:lang w:val="es-ES"/>
        </w:rPr>
        <w:t>Resoluciones:</w:t>
      </w:r>
    </w:p>
    <w:p w14:paraId="719F305A" w14:textId="77777777" w:rsidR="00B25153" w:rsidRPr="00156DDF" w:rsidRDefault="00B25153" w:rsidP="00E45B72">
      <w:pPr>
        <w:ind w:left="850" w:right="901"/>
        <w:jc w:val="both"/>
        <w:rPr>
          <w:rFonts w:ascii="Palatino Linotype" w:hAnsi="Palatino Linotype"/>
          <w:i/>
          <w:iCs/>
          <w:sz w:val="22"/>
          <w:szCs w:val="22"/>
          <w:lang w:val="es-ES"/>
        </w:rPr>
      </w:pPr>
      <w:r w:rsidRPr="00156DDF">
        <w:rPr>
          <w:rFonts w:ascii="Palatino Linotype" w:hAnsi="Palatino Linotype"/>
          <w:b/>
          <w:bCs/>
          <w:i/>
          <w:iCs/>
          <w:sz w:val="22"/>
          <w:szCs w:val="22"/>
          <w:lang w:val="es-ES"/>
        </w:rPr>
        <w:t>•</w:t>
      </w:r>
      <w:r w:rsidRPr="00156DDF">
        <w:rPr>
          <w:rFonts w:ascii="Palatino Linotype" w:hAnsi="Palatino Linotype"/>
          <w:b/>
          <w:bCs/>
          <w:i/>
          <w:iCs/>
          <w:sz w:val="22"/>
          <w:szCs w:val="22"/>
          <w:lang w:val="es-ES"/>
        </w:rPr>
        <w:tab/>
        <w:t>RRA 0774/16.</w:t>
      </w:r>
      <w:r w:rsidRPr="00156DDF">
        <w:rPr>
          <w:rFonts w:ascii="Palatino Linotype" w:hAnsi="Palatino Linotype"/>
          <w:i/>
          <w:iCs/>
          <w:sz w:val="22"/>
          <w:szCs w:val="22"/>
          <w:lang w:val="es-ES"/>
        </w:rPr>
        <w:t xml:space="preserve"> Secretaría de Salud. 31 de agosto de 2016. Por unanimidad. Comisionada Ponente María Patricia Kurczyn Villalobos.</w:t>
      </w:r>
    </w:p>
    <w:p w14:paraId="030EEDF3" w14:textId="77777777" w:rsidR="00B25153" w:rsidRPr="00156DDF" w:rsidRDefault="00B25153" w:rsidP="00E45B72">
      <w:pPr>
        <w:ind w:left="850" w:right="901"/>
        <w:jc w:val="both"/>
        <w:rPr>
          <w:rFonts w:ascii="Palatino Linotype" w:hAnsi="Palatino Linotype"/>
          <w:i/>
          <w:iCs/>
          <w:sz w:val="22"/>
          <w:szCs w:val="22"/>
          <w:lang w:val="es-ES"/>
        </w:rPr>
      </w:pPr>
      <w:r w:rsidRPr="00156DDF">
        <w:rPr>
          <w:rFonts w:ascii="Palatino Linotype" w:hAnsi="Palatino Linotype"/>
          <w:i/>
          <w:iCs/>
          <w:sz w:val="22"/>
          <w:szCs w:val="22"/>
          <w:lang w:val="es-ES"/>
        </w:rPr>
        <w:t>•</w:t>
      </w:r>
      <w:r w:rsidRPr="00156DDF">
        <w:rPr>
          <w:rFonts w:ascii="Palatino Linotype" w:hAnsi="Palatino Linotype"/>
          <w:i/>
          <w:iCs/>
          <w:sz w:val="22"/>
          <w:szCs w:val="22"/>
          <w:lang w:val="es-ES"/>
        </w:rPr>
        <w:tab/>
      </w:r>
      <w:r w:rsidRPr="00156DDF">
        <w:rPr>
          <w:rFonts w:ascii="Palatino Linotype" w:hAnsi="Palatino Linotype"/>
          <w:b/>
          <w:bCs/>
          <w:i/>
          <w:iCs/>
          <w:sz w:val="22"/>
          <w:szCs w:val="22"/>
          <w:lang w:val="es-ES"/>
        </w:rPr>
        <w:t>RRA 0143/17</w:t>
      </w:r>
      <w:r w:rsidRPr="00156DDF">
        <w:rPr>
          <w:rFonts w:ascii="Palatino Linotype" w:hAnsi="Palatino Linotype"/>
          <w:i/>
          <w:iCs/>
          <w:sz w:val="22"/>
          <w:szCs w:val="22"/>
          <w:lang w:val="es-ES"/>
        </w:rPr>
        <w:t xml:space="preserve">. Universidad Autónoma Agraria Antonio Narro. 22 de febrero de 2017. Por unanimidad. Comisionado Ponente Oscar Mauricio Guerra Ford. </w:t>
      </w:r>
    </w:p>
    <w:p w14:paraId="6ECB437D" w14:textId="77777777" w:rsidR="00B25153" w:rsidRPr="00156DDF" w:rsidRDefault="00B25153" w:rsidP="00E45B72">
      <w:pPr>
        <w:ind w:left="850" w:right="901"/>
        <w:jc w:val="both"/>
        <w:rPr>
          <w:rFonts w:ascii="Palatino Linotype" w:hAnsi="Palatino Linotype"/>
          <w:i/>
          <w:iCs/>
          <w:sz w:val="22"/>
          <w:szCs w:val="22"/>
          <w:lang w:val="es-ES"/>
        </w:rPr>
      </w:pPr>
      <w:r w:rsidRPr="00156DDF">
        <w:rPr>
          <w:rFonts w:ascii="Palatino Linotype" w:hAnsi="Palatino Linotype"/>
          <w:i/>
          <w:iCs/>
          <w:sz w:val="22"/>
          <w:szCs w:val="22"/>
          <w:lang w:val="es-ES"/>
        </w:rPr>
        <w:t>•</w:t>
      </w:r>
      <w:r w:rsidRPr="00156DDF">
        <w:rPr>
          <w:rFonts w:ascii="Palatino Linotype" w:hAnsi="Palatino Linotype"/>
          <w:i/>
          <w:iCs/>
          <w:sz w:val="22"/>
          <w:szCs w:val="22"/>
          <w:lang w:val="es-ES"/>
        </w:rPr>
        <w:tab/>
      </w:r>
      <w:r w:rsidRPr="00156DDF">
        <w:rPr>
          <w:rFonts w:ascii="Palatino Linotype" w:hAnsi="Palatino Linotype"/>
          <w:b/>
          <w:bCs/>
          <w:i/>
          <w:iCs/>
          <w:sz w:val="22"/>
          <w:szCs w:val="22"/>
          <w:lang w:val="es-ES"/>
        </w:rPr>
        <w:t>RRA 0540/17.</w:t>
      </w:r>
      <w:r w:rsidRPr="00156DDF">
        <w:rPr>
          <w:rFonts w:ascii="Palatino Linotype" w:hAnsi="Palatino Linotype"/>
          <w:i/>
          <w:iCs/>
          <w:sz w:val="22"/>
          <w:szCs w:val="22"/>
          <w:lang w:val="es-ES"/>
        </w:rPr>
        <w:t xml:space="preserve"> Secretaría de Economía. 08 de marzo del 2017. Por unanimidad. Comisionado Ponente Francisco Javier Acuña Llamas.” (Sic)</w:t>
      </w:r>
    </w:p>
    <w:p w14:paraId="06E905CE" w14:textId="160D1E52" w:rsidR="00B25153" w:rsidRPr="00156DDF" w:rsidRDefault="00B25153" w:rsidP="00E45B72">
      <w:pPr>
        <w:ind w:left="850" w:right="901"/>
        <w:jc w:val="both"/>
        <w:rPr>
          <w:rFonts w:ascii="Palatino Linotype" w:hAnsi="Palatino Linotype"/>
          <w:i/>
          <w:iCs/>
          <w:sz w:val="22"/>
          <w:szCs w:val="22"/>
          <w:lang w:val="es-ES"/>
        </w:rPr>
      </w:pPr>
      <w:r w:rsidRPr="00156DDF">
        <w:rPr>
          <w:rFonts w:ascii="Palatino Linotype" w:hAnsi="Palatino Linotype"/>
          <w:i/>
          <w:iCs/>
          <w:sz w:val="22"/>
          <w:szCs w:val="22"/>
          <w:lang w:val="es-ES"/>
        </w:rPr>
        <w:t>(Énfasis añadido)</w:t>
      </w:r>
    </w:p>
    <w:p w14:paraId="1050FC38" w14:textId="77777777" w:rsidR="00C20A9C" w:rsidRPr="00156DDF" w:rsidRDefault="00C20A9C" w:rsidP="00E45B72">
      <w:pPr>
        <w:ind w:left="850" w:right="901"/>
        <w:jc w:val="both"/>
        <w:rPr>
          <w:rFonts w:ascii="Palatino Linotype" w:hAnsi="Palatino Linotype"/>
          <w:i/>
          <w:iCs/>
          <w:sz w:val="22"/>
          <w:szCs w:val="22"/>
          <w:lang w:val="es-ES"/>
        </w:rPr>
      </w:pPr>
    </w:p>
    <w:p w14:paraId="5B7F8941" w14:textId="6602D75E" w:rsidR="00BD2B60" w:rsidRPr="00156DDF" w:rsidRDefault="00C20A9C">
      <w:pPr>
        <w:spacing w:line="360" w:lineRule="auto"/>
        <w:jc w:val="both"/>
        <w:rPr>
          <w:rFonts w:ascii="Palatino Linotype" w:hAnsi="Palatino Linotype"/>
        </w:rPr>
      </w:pPr>
      <w:r w:rsidRPr="00156DDF">
        <w:rPr>
          <w:rFonts w:ascii="Palatino Linotype" w:hAnsi="Palatino Linotype"/>
        </w:rPr>
        <w:t xml:space="preserve">Por otra parte, dentro del artículo 143, de la </w:t>
      </w:r>
      <w:r w:rsidR="00BD2B60" w:rsidRPr="00156DDF">
        <w:rPr>
          <w:rFonts w:ascii="Palatino Linotype" w:hAnsi="Palatino Linotype"/>
        </w:rPr>
        <w:t>Constitución Política del Estado Libre y Soberano de México</w:t>
      </w:r>
      <w:r w:rsidRPr="00156DDF">
        <w:rPr>
          <w:rFonts w:ascii="Palatino Linotype" w:hAnsi="Palatino Linotype"/>
        </w:rPr>
        <w:t>, nos menciona que las autoridades del Estado solo tienen las facultades que expresamente les confieren las leyes y otros ordenamientos jurídicos.</w:t>
      </w:r>
    </w:p>
    <w:p w14:paraId="536A5908" w14:textId="77777777" w:rsidR="00BD2B60" w:rsidRPr="00156DDF" w:rsidRDefault="00BD2B60" w:rsidP="00B068EA">
      <w:pPr>
        <w:ind w:right="901"/>
        <w:jc w:val="both"/>
        <w:rPr>
          <w:rFonts w:ascii="Palatino Linotype" w:hAnsi="Palatino Linotype"/>
          <w:i/>
          <w:sz w:val="22"/>
        </w:rPr>
      </w:pPr>
    </w:p>
    <w:p w14:paraId="05193359" w14:textId="77777777" w:rsidR="00C20A9C" w:rsidRPr="00156DDF" w:rsidRDefault="00C20A9C" w:rsidP="00C20A9C">
      <w:pPr>
        <w:widowControl w:val="0"/>
        <w:autoSpaceDE w:val="0"/>
        <w:autoSpaceDN w:val="0"/>
        <w:adjustRightInd w:val="0"/>
        <w:spacing w:line="360" w:lineRule="auto"/>
        <w:jc w:val="both"/>
        <w:rPr>
          <w:rFonts w:ascii="Palatino Linotype" w:eastAsia="Arial Unicode MS" w:hAnsi="Palatino Linotype" w:cs="Arial"/>
        </w:rPr>
      </w:pPr>
      <w:r w:rsidRPr="00156DDF">
        <w:rPr>
          <w:rFonts w:ascii="Palatino Linotype" w:eastAsia="Calibri" w:hAnsi="Palatino Linotype" w:cs="Arial"/>
        </w:rPr>
        <w:t>En relación a lo anterior</w:t>
      </w:r>
      <w:r w:rsidRPr="00156DDF">
        <w:rPr>
          <w:rFonts w:ascii="Palatino Linotype" w:eastAsia="Arial Unicode MS" w:hAnsi="Palatino Linotype" w:cs="Arial"/>
        </w:rPr>
        <w:t>, los sujetos obligados deben de documentar todo acto que derive de sus atribuciones y responsabilidades por pertenecer al orden público, además, deberán existir el soporte documental dentro de sus archivos privilegiando en todo momento el principio de máxima publicidad, para robustecer lo anterior se citan los artículos 18 y 19 de la ley de la materia que nos dice lo siguiente:</w:t>
      </w:r>
    </w:p>
    <w:p w14:paraId="0B9E8AF6" w14:textId="77777777" w:rsidR="00A92968" w:rsidRPr="00156DDF" w:rsidRDefault="00A92968" w:rsidP="00B068EA">
      <w:pPr>
        <w:ind w:right="901"/>
        <w:jc w:val="both"/>
        <w:rPr>
          <w:rFonts w:ascii="Palatino Linotype" w:hAnsi="Palatino Linotype"/>
          <w:i/>
          <w:sz w:val="22"/>
        </w:rPr>
      </w:pPr>
    </w:p>
    <w:p w14:paraId="2E713A9E" w14:textId="520F67A0" w:rsidR="00A92968" w:rsidRPr="00156DDF" w:rsidRDefault="00C20A9C" w:rsidP="00B068EA">
      <w:pPr>
        <w:ind w:left="850" w:right="901"/>
        <w:jc w:val="both"/>
        <w:rPr>
          <w:rFonts w:ascii="Palatino Linotype" w:hAnsi="Palatino Linotype"/>
          <w:i/>
          <w:sz w:val="22"/>
        </w:rPr>
      </w:pPr>
      <w:r w:rsidRPr="00156DDF">
        <w:rPr>
          <w:rFonts w:ascii="Palatino Linotype" w:hAnsi="Palatino Linotype"/>
          <w:b/>
          <w:i/>
          <w:sz w:val="22"/>
        </w:rPr>
        <w:t>“Artículo 18</w:t>
      </w:r>
      <w:r w:rsidR="00BD2B60" w:rsidRPr="00156DDF">
        <w:rPr>
          <w:rFonts w:ascii="Palatino Linotype" w:hAnsi="Palatino Linotype"/>
          <w:b/>
          <w:i/>
          <w:sz w:val="22"/>
        </w:rPr>
        <w:t>.</w:t>
      </w:r>
      <w:r w:rsidR="00BD2B60" w:rsidRPr="00156DDF">
        <w:rPr>
          <w:rFonts w:ascii="Palatino Linotype" w:hAnsi="Palatino Linotype"/>
          <w:i/>
          <w:sz w:val="22"/>
        </w:rPr>
        <w:t xml:space="preserve">  </w:t>
      </w:r>
      <w:r w:rsidRPr="00156DDF">
        <w:rPr>
          <w:rFonts w:ascii="Palatino Linotype" w:hAnsi="Palatino Linotype"/>
          <w:i/>
          <w:sz w:val="22"/>
        </w:rPr>
        <w:t>Los sujetos obligados</w:t>
      </w:r>
      <w:r w:rsidR="00BD2B60" w:rsidRPr="00156DDF">
        <w:rPr>
          <w:rFonts w:ascii="Palatino Linotype" w:hAnsi="Palatino Linotype"/>
          <w:i/>
          <w:sz w:val="22"/>
        </w:rPr>
        <w:t xml:space="preserve"> deberán documenta todo  acto  que  derive  del  ejercicio  de  sus  facultades,  competencias  o  funciones,  considerando desde su origen la eventual publicidad y reutilización de la información que generen. </w:t>
      </w:r>
    </w:p>
    <w:p w14:paraId="0A08339C" w14:textId="1D30B03F" w:rsidR="00A92968" w:rsidRPr="00156DDF" w:rsidRDefault="00BD2B60" w:rsidP="00B068EA">
      <w:pPr>
        <w:ind w:left="850" w:right="901"/>
        <w:jc w:val="both"/>
        <w:rPr>
          <w:rFonts w:ascii="Palatino Linotype" w:hAnsi="Palatino Linotype"/>
          <w:i/>
          <w:sz w:val="22"/>
        </w:rPr>
      </w:pPr>
      <w:r w:rsidRPr="00156DDF">
        <w:rPr>
          <w:rFonts w:ascii="Palatino Linotype" w:hAnsi="Palatino Linotype"/>
          <w:b/>
          <w:i/>
          <w:sz w:val="22"/>
        </w:rPr>
        <w:t>Artículo 19.</w:t>
      </w:r>
      <w:r w:rsidRPr="00156DDF">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26A322EC" w14:textId="3B97981F" w:rsidR="00BD2B60" w:rsidRPr="00156DDF" w:rsidRDefault="00BD2B60" w:rsidP="00B068EA">
      <w:pPr>
        <w:ind w:left="850" w:right="901"/>
        <w:jc w:val="both"/>
        <w:rPr>
          <w:rFonts w:ascii="Palatino Linotype" w:hAnsi="Palatino Linotype" w:cs="Arial"/>
          <w:i/>
          <w:sz w:val="22"/>
          <w:lang w:eastAsia="es-MX"/>
        </w:rPr>
      </w:pPr>
      <w:r w:rsidRPr="00156DDF">
        <w:rPr>
          <w:rFonts w:ascii="Palatino Linotype" w:hAnsi="Palatino Linotype"/>
          <w:i/>
          <w:sz w:val="22"/>
        </w:rPr>
        <w:t>En los casos en que ciertas facultades, competencias o funciones no se hayan ejercido, se debe motivar la respuesta en función de las causas que motiven tal circunstancia.</w:t>
      </w:r>
    </w:p>
    <w:p w14:paraId="77B0A290" w14:textId="600EC901" w:rsidR="00A92968" w:rsidRPr="00156DDF" w:rsidRDefault="00A92968">
      <w:pPr>
        <w:ind w:left="850" w:right="901"/>
        <w:jc w:val="both"/>
        <w:rPr>
          <w:rFonts w:ascii="Palatino Linotype" w:hAnsi="Palatino Linotype" w:cs="Arial"/>
          <w:i/>
          <w:sz w:val="22"/>
          <w:lang w:eastAsia="es-MX"/>
        </w:rPr>
      </w:pPr>
      <w:r w:rsidRPr="00156DDF">
        <w:rPr>
          <w:rFonts w:ascii="Palatino Linotype" w:hAnsi="Palatino Linotype" w:cs="Arial"/>
          <w:i/>
          <w:sz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C20A9C" w:rsidRPr="00156DDF">
        <w:rPr>
          <w:rFonts w:ascii="Palatino Linotype" w:hAnsi="Palatino Linotype" w:cs="Arial"/>
          <w:i/>
          <w:sz w:val="22"/>
          <w:lang w:eastAsia="es-MX"/>
        </w:rPr>
        <w:t>”</w:t>
      </w:r>
    </w:p>
    <w:p w14:paraId="3242189C" w14:textId="77777777" w:rsidR="00C20A9C" w:rsidRPr="00156DDF" w:rsidRDefault="00C20A9C">
      <w:pPr>
        <w:ind w:left="850" w:right="901"/>
        <w:jc w:val="both"/>
        <w:rPr>
          <w:rFonts w:ascii="Palatino Linotype" w:hAnsi="Palatino Linotype" w:cs="Arial"/>
          <w:i/>
          <w:sz w:val="22"/>
          <w:lang w:eastAsia="es-MX"/>
        </w:rPr>
      </w:pPr>
    </w:p>
    <w:p w14:paraId="3F095293" w14:textId="1429BBE6" w:rsidR="00C20A9C" w:rsidRPr="00156DDF" w:rsidRDefault="00C20A9C" w:rsidP="00090C52">
      <w:pPr>
        <w:widowControl w:val="0"/>
        <w:autoSpaceDE w:val="0"/>
        <w:autoSpaceDN w:val="0"/>
        <w:adjustRightInd w:val="0"/>
        <w:spacing w:line="360" w:lineRule="auto"/>
        <w:jc w:val="both"/>
        <w:rPr>
          <w:rFonts w:ascii="Palatino Linotype" w:eastAsia="Arial Unicode MS" w:hAnsi="Palatino Linotype" w:cs="Arial"/>
        </w:rPr>
      </w:pPr>
      <w:r w:rsidRPr="00156DDF">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156DDF">
        <w:rPr>
          <w:rFonts w:ascii="Palatino Linotype" w:eastAsia="Arial Unicode MS" w:hAnsi="Palatino Linotype" w:cs="Arial"/>
          <w:b/>
        </w:rPr>
        <w:t>principio de máxima publicidad</w:t>
      </w:r>
      <w:r w:rsidRPr="00156DDF">
        <w:rPr>
          <w:rFonts w:ascii="Palatino Linotype" w:eastAsia="Arial Unicode MS" w:hAnsi="Palatino Linotype" w:cs="Arial"/>
        </w:rPr>
        <w:t xml:space="preserve"> de la información.</w:t>
      </w:r>
    </w:p>
    <w:p w14:paraId="2421B002" w14:textId="3A424966" w:rsidR="00B25153" w:rsidRPr="00156DDF" w:rsidRDefault="00B25153" w:rsidP="00E45B72">
      <w:pPr>
        <w:spacing w:line="360" w:lineRule="auto"/>
        <w:jc w:val="both"/>
        <w:rPr>
          <w:rFonts w:ascii="Palatino Linotype" w:hAnsi="Palatino Linotype"/>
        </w:rPr>
      </w:pPr>
      <w:r w:rsidRPr="00156DDF">
        <w:rPr>
          <w:rFonts w:ascii="Palatino Linotype" w:hAnsi="Palatino Linotype" w:cs="Arial"/>
          <w:lang w:eastAsia="es-MX"/>
        </w:rPr>
        <w:t xml:space="preserve">A lo anterior, la información requerida por </w:t>
      </w:r>
      <w:r w:rsidR="00BD2B60" w:rsidRPr="00156DDF">
        <w:rPr>
          <w:rFonts w:ascii="Palatino Linotype" w:hAnsi="Palatino Linotype" w:cs="Arial"/>
          <w:b/>
          <w:bCs/>
          <w:lang w:eastAsia="es-MX"/>
        </w:rPr>
        <w:t xml:space="preserve">EL </w:t>
      </w:r>
      <w:r w:rsidRPr="00156DDF">
        <w:rPr>
          <w:rFonts w:ascii="Palatino Linotype" w:hAnsi="Palatino Linotype" w:cs="Arial"/>
          <w:b/>
          <w:bCs/>
          <w:lang w:eastAsia="es-MX"/>
        </w:rPr>
        <w:t xml:space="preserve">RECURRENTE </w:t>
      </w:r>
      <w:r w:rsidRPr="00156DDF">
        <w:rPr>
          <w:rFonts w:ascii="Palatino Linotype" w:hAnsi="Palatino Linotype" w:cs="Arial"/>
          <w:lang w:eastAsia="es-MX"/>
        </w:rPr>
        <w:t xml:space="preserve">se obvia que </w:t>
      </w:r>
      <w:r w:rsidRPr="00156DDF">
        <w:rPr>
          <w:rFonts w:ascii="Palatino Linotype" w:hAnsi="Palatino Linotype" w:cs="Arial"/>
          <w:b/>
          <w:bCs/>
          <w:lang w:eastAsia="es-MX"/>
        </w:rPr>
        <w:t>EL SUJETO OBLIGADO</w:t>
      </w:r>
      <w:r w:rsidRPr="00156DDF">
        <w:rPr>
          <w:rFonts w:ascii="Palatino Linotype" w:hAnsi="Palatino Linotype" w:cs="Arial"/>
          <w:lang w:eastAsia="es-MX"/>
        </w:rPr>
        <w:t xml:space="preserve"> </w:t>
      </w:r>
      <w:r w:rsidRPr="00156DDF">
        <w:rPr>
          <w:rFonts w:ascii="Palatino Linotype" w:hAnsi="Palatino Linotype" w:cs="Arial"/>
        </w:rPr>
        <w:t xml:space="preserve">genera, administra y la posee en el ejercicio de sus facultades y obligaciones, es por ello, que esta Ponencia resolutoria, </w:t>
      </w:r>
      <w:r w:rsidRPr="00156DDF">
        <w:rPr>
          <w:rFonts w:ascii="Palatino Linotype" w:eastAsia="Palatino Linotype" w:hAnsi="Palatino Linotype" w:cs="Palatino Linotype"/>
        </w:rPr>
        <w:t xml:space="preserve">precisa que dicho requerimiento puede ser atendido de manera enunciativa mas no limitativa, mediante la entrega en </w:t>
      </w:r>
      <w:r w:rsidRPr="00156DDF">
        <w:rPr>
          <w:rFonts w:ascii="Palatino Linotype" w:eastAsia="Palatino Linotype" w:hAnsi="Palatino Linotype" w:cs="Palatino Linotype"/>
          <w:b/>
          <w:bCs/>
        </w:rPr>
        <w:t>versión publica</w:t>
      </w:r>
      <w:r w:rsidRPr="00156DDF">
        <w:rPr>
          <w:rFonts w:ascii="Palatino Linotype" w:eastAsia="Palatino Linotype" w:hAnsi="Palatino Linotype" w:cs="Palatino Linotype"/>
        </w:rPr>
        <w:t xml:space="preserve"> de ser procedente, </w:t>
      </w:r>
      <w:bookmarkStart w:id="17" w:name="_Hlk79523893"/>
      <w:r w:rsidR="00B732E4" w:rsidRPr="00156DDF">
        <w:rPr>
          <w:rFonts w:ascii="Palatino Linotype" w:eastAsia="Palatino Linotype" w:hAnsi="Palatino Linotype" w:cs="Palatino Linotype"/>
          <w:u w:val="single"/>
        </w:rPr>
        <w:t xml:space="preserve">los documentos donde se advierta el nombre de los servidores públicos que reciben y atienden las inconformidades presénciales, telefónicas y electrónicas de los usuarios, el tipo de asunto o inconformidad, fecha de </w:t>
      </w:r>
      <w:r w:rsidR="00E45B72" w:rsidRPr="00156DDF">
        <w:rPr>
          <w:rFonts w:ascii="Palatino Linotype" w:eastAsia="Palatino Linotype" w:hAnsi="Palatino Linotype" w:cs="Palatino Linotype"/>
          <w:u w:val="single"/>
        </w:rPr>
        <w:t>la intención</w:t>
      </w:r>
      <w:r w:rsidR="00B732E4" w:rsidRPr="00156DDF">
        <w:rPr>
          <w:rFonts w:ascii="Palatino Linotype" w:eastAsia="Palatino Linotype" w:hAnsi="Palatino Linotype" w:cs="Palatino Linotype"/>
          <w:u w:val="single"/>
        </w:rPr>
        <w:t xml:space="preserve"> y horario, del periodo comprendido del 1 de enero al 8 de junio </w:t>
      </w:r>
      <w:r w:rsidR="00E45B72" w:rsidRPr="00156DDF">
        <w:rPr>
          <w:rFonts w:ascii="Palatino Linotype" w:eastAsia="Palatino Linotype" w:hAnsi="Palatino Linotype" w:cs="Palatino Linotype"/>
          <w:u w:val="single"/>
        </w:rPr>
        <w:t>de 2021</w:t>
      </w:r>
      <w:bookmarkEnd w:id="17"/>
      <w:r w:rsidRPr="00156DDF">
        <w:rPr>
          <w:rFonts w:ascii="Palatino Linotype" w:hAnsi="Palatino Linotype"/>
        </w:rPr>
        <w:t xml:space="preserve">. </w:t>
      </w:r>
    </w:p>
    <w:p w14:paraId="15648714" w14:textId="77777777" w:rsidR="002F6ACC" w:rsidRPr="00156DDF" w:rsidRDefault="002F6ACC" w:rsidP="00E45B72">
      <w:pPr>
        <w:spacing w:line="360" w:lineRule="auto"/>
        <w:jc w:val="both"/>
        <w:rPr>
          <w:rFonts w:ascii="Palatino Linotype" w:hAnsi="Palatino Linotype"/>
          <w:color w:val="000000"/>
        </w:rPr>
      </w:pPr>
    </w:p>
    <w:p w14:paraId="5E503488" w14:textId="65695812" w:rsidR="000B3DF6" w:rsidRPr="00156DDF" w:rsidRDefault="000B3DF6" w:rsidP="00E45B72">
      <w:pPr>
        <w:spacing w:line="360" w:lineRule="auto"/>
        <w:jc w:val="both"/>
        <w:rPr>
          <w:rFonts w:ascii="Palatino Linotype" w:eastAsia="Arial Unicode MS" w:hAnsi="Palatino Linotype" w:cs="Arial"/>
        </w:rPr>
      </w:pPr>
      <w:r w:rsidRPr="00156DDF">
        <w:rPr>
          <w:rFonts w:ascii="Palatino Linotype" w:hAnsi="Palatino Linotype"/>
          <w:color w:val="000000"/>
        </w:rPr>
        <w:t xml:space="preserve">Ahora </w:t>
      </w:r>
      <w:r w:rsidRPr="00156DDF">
        <w:rPr>
          <w:rFonts w:ascii="Palatino Linotype" w:hAnsi="Palatino Linotype" w:cs="Arial"/>
          <w:noProof/>
          <w:lang w:eastAsia="es-MX"/>
        </w:rPr>
        <w:t>bien</w:t>
      </w:r>
      <w:r w:rsidRPr="00156DDF">
        <w:rPr>
          <w:rFonts w:ascii="Palatino Linotype" w:hAnsi="Palatino Linotype"/>
          <w:color w:val="000000"/>
        </w:rPr>
        <w:t xml:space="preserve">, en relación a la versión pública de la información de la que se ordena su entrega, en términos del artículo 143 de la Ley de Transparencia y Acceso a la Información Pública del Estado de México y Municipios, deberá </w:t>
      </w:r>
      <w:r w:rsidRPr="00156DDF">
        <w:rPr>
          <w:rFonts w:ascii="Palatino Linotype" w:eastAsia="Arial Unicode MS" w:hAnsi="Palatino Linotype" w:cs="Arial"/>
        </w:rPr>
        <w:t>omitirse, eliminarse o suprimirse la</w:t>
      </w:r>
      <w:r w:rsidRPr="00156DDF">
        <w:rPr>
          <w:rFonts w:ascii="Palatino Linotype" w:hAnsi="Palatino Linotype"/>
          <w:color w:val="000000"/>
        </w:rPr>
        <w:t xml:space="preserve"> información </w:t>
      </w:r>
      <w:r w:rsidRPr="00156DDF">
        <w:rPr>
          <w:rFonts w:ascii="Palatino Linotype" w:hAnsi="Palatino Linotype"/>
          <w:b/>
          <w:color w:val="000000"/>
        </w:rPr>
        <w:t>confidencial</w:t>
      </w:r>
      <w:r w:rsidRPr="00156DDF">
        <w:rPr>
          <w:rFonts w:ascii="Palatino Linotype" w:eastAsia="Arial Unicode MS" w:hAnsi="Palatino Linotype" w:cs="Arial"/>
        </w:rPr>
        <w:t xml:space="preserve">. </w:t>
      </w:r>
    </w:p>
    <w:p w14:paraId="5F07C727" w14:textId="77777777" w:rsidR="007F3386" w:rsidRPr="00156DDF" w:rsidRDefault="007F3386" w:rsidP="00E45B72">
      <w:pPr>
        <w:spacing w:line="360" w:lineRule="auto"/>
        <w:jc w:val="both"/>
        <w:rPr>
          <w:rFonts w:ascii="Palatino Linotype" w:eastAsia="Arial Unicode MS" w:hAnsi="Palatino Linotype" w:cs="Arial"/>
        </w:rPr>
      </w:pPr>
    </w:p>
    <w:p w14:paraId="3D2FB999" w14:textId="3CA1540A" w:rsidR="00436A35" w:rsidRPr="00156DDF" w:rsidRDefault="000B3DF6" w:rsidP="00E45B72">
      <w:pPr>
        <w:spacing w:line="360" w:lineRule="auto"/>
        <w:jc w:val="both"/>
        <w:rPr>
          <w:rFonts w:ascii="Palatino Linotype" w:hAnsi="Palatino Linotype" w:cs="Arial"/>
        </w:rPr>
      </w:pPr>
      <w:r w:rsidRPr="00156DDF">
        <w:rPr>
          <w:rFonts w:ascii="Palatino Linotype" w:eastAsia="Arial Unicode MS" w:hAnsi="Palatino Linotype" w:cs="Arial"/>
        </w:rPr>
        <w:t xml:space="preserve">En ese sentido, </w:t>
      </w:r>
      <w:r w:rsidRPr="00156DD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56DDF">
        <w:rPr>
          <w:rFonts w:ascii="Palatino Linotype" w:hAnsi="Palatino Linotype" w:cs="Arial"/>
        </w:rPr>
        <w:t xml:space="preserve"> que el Comité de Transparencia del </w:t>
      </w:r>
      <w:r w:rsidRPr="00156DDF">
        <w:rPr>
          <w:rFonts w:ascii="Palatino Linotype" w:hAnsi="Palatino Linotype" w:cs="Arial"/>
          <w:b/>
        </w:rPr>
        <w:t>SUJETO OBLIGADO</w:t>
      </w:r>
      <w:r w:rsidRPr="00156DDF">
        <w:rPr>
          <w:rFonts w:ascii="Palatino Linotype" w:hAnsi="Palatino Linotype" w:cs="Arial"/>
        </w:rPr>
        <w:t xml:space="preserve"> emita el Acuerdo de Clasificación correspondiente</w:t>
      </w:r>
      <w:r w:rsidRPr="00156DDF">
        <w:rPr>
          <w:rFonts w:ascii="Palatino Linotype" w:hAnsi="Palatino Linotype" w:cs="Arial"/>
          <w:lang w:val="es-ES_tradnl"/>
        </w:rPr>
        <w:t xml:space="preserve"> debidamente fundado y motivado, en el cual se</w:t>
      </w:r>
      <w:r w:rsidRPr="00156DD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421DB01" w14:textId="77777777" w:rsidR="00EE78AB" w:rsidRPr="00156DDF" w:rsidRDefault="00EE78AB" w:rsidP="00E45B72">
      <w:pPr>
        <w:spacing w:line="360" w:lineRule="auto"/>
        <w:jc w:val="both"/>
        <w:rPr>
          <w:rFonts w:ascii="Palatino Linotype" w:hAnsi="Palatino Linotype" w:cs="Arial"/>
        </w:rPr>
      </w:pPr>
    </w:p>
    <w:p w14:paraId="77276473" w14:textId="77777777" w:rsidR="000B3DF6" w:rsidRPr="00156DDF" w:rsidRDefault="000B3DF6" w:rsidP="00E45B72">
      <w:pPr>
        <w:spacing w:line="360" w:lineRule="auto"/>
        <w:jc w:val="both"/>
        <w:rPr>
          <w:rFonts w:ascii="Palatino Linotype" w:hAnsi="Palatino Linotype" w:cs="Arial"/>
          <w:lang w:val="es-ES_tradnl"/>
        </w:rPr>
      </w:pPr>
      <w:r w:rsidRPr="00156DDF">
        <w:rPr>
          <w:rFonts w:ascii="Palatino Linotype" w:hAnsi="Palatino Linotype" w:cs="Arial"/>
          <w:lang w:val="es-ES_tradnl"/>
        </w:rPr>
        <w:t xml:space="preserve">Por </w:t>
      </w:r>
      <w:r w:rsidRPr="00156DDF">
        <w:rPr>
          <w:rFonts w:ascii="Palatino Linotype" w:hAnsi="Palatino Linotype" w:cs="Arial"/>
          <w:lang w:eastAsia="es-MX"/>
        </w:rPr>
        <w:t>ende</w:t>
      </w:r>
      <w:r w:rsidRPr="00156DDF">
        <w:rPr>
          <w:rFonts w:ascii="Palatino Linotype" w:hAnsi="Palatino Linotype" w:cs="Arial"/>
          <w:lang w:val="es-ES_tradnl"/>
        </w:rPr>
        <w:t xml:space="preserve">, </w:t>
      </w:r>
      <w:r w:rsidRPr="00156DDF">
        <w:rPr>
          <w:rFonts w:ascii="Palatino Linotype" w:hAnsi="Palatino Linotype" w:cs="Arial"/>
          <w:b/>
          <w:lang w:val="es-ES_tradnl"/>
        </w:rPr>
        <w:t>EL SUJETO OBLIGADO</w:t>
      </w:r>
      <w:r w:rsidRPr="00156DDF">
        <w:rPr>
          <w:rFonts w:ascii="Palatino Linotype" w:hAnsi="Palatino Linotype" w:cs="Arial"/>
          <w:lang w:val="es-ES_tradnl"/>
        </w:rPr>
        <w:t xml:space="preserve"> debe testar los datos confidenciales, sin pasar por alto que la clasificación respectiva tiene </w:t>
      </w:r>
      <w:r w:rsidRPr="00156DDF">
        <w:rPr>
          <w:rFonts w:ascii="Palatino Linotype" w:hAnsi="Palatino Linotype" w:cs="Arial"/>
        </w:rPr>
        <w:t>que</w:t>
      </w:r>
      <w:r w:rsidRPr="00156DDF">
        <w:rPr>
          <w:rFonts w:ascii="Palatino Linotype" w:hAnsi="Palatino Linotype" w:cs="Arial"/>
          <w:lang w:val="es-ES_tradnl"/>
        </w:rPr>
        <w:t xml:space="preserve"> cumplirse a través de la forma y formalidades que la Ley impone; </w:t>
      </w:r>
      <w:r w:rsidRPr="00156DDF">
        <w:rPr>
          <w:rFonts w:ascii="Palatino Linotype" w:hAnsi="Palatino Linotype" w:cs="Arial"/>
        </w:rPr>
        <w:t>es</w:t>
      </w:r>
      <w:r w:rsidRPr="00156DDF">
        <w:rPr>
          <w:rFonts w:ascii="Palatino Linotype" w:hAnsi="Palatino Linotype" w:cs="Arial"/>
          <w:lang w:val="es-ES_tradnl"/>
        </w:rPr>
        <w:t xml:space="preserve"> decir, mediante Acuerdo debidamente fundado y motivado, en </w:t>
      </w:r>
      <w:r w:rsidRPr="00156DDF">
        <w:rPr>
          <w:rFonts w:ascii="Palatino Linotype" w:hAnsi="Palatino Linotype" w:cs="Arial"/>
          <w:noProof/>
          <w:lang w:eastAsia="es-MX"/>
        </w:rPr>
        <w:t>términos</w:t>
      </w:r>
      <w:r w:rsidRPr="00156DD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84CFE0" w14:textId="3FE8773C" w:rsidR="00C20A9C" w:rsidRPr="00156DDF" w:rsidRDefault="000B3DF6" w:rsidP="00B068EA">
      <w:pPr>
        <w:ind w:left="851" w:right="902"/>
        <w:jc w:val="center"/>
        <w:rPr>
          <w:rFonts w:ascii="Palatino Linotype" w:hAnsi="Palatino Linotype" w:cs="Arial"/>
          <w:b/>
          <w:i/>
          <w:sz w:val="22"/>
          <w:szCs w:val="22"/>
        </w:rPr>
      </w:pPr>
      <w:r w:rsidRPr="00156DDF">
        <w:rPr>
          <w:rFonts w:ascii="Palatino Linotype" w:hAnsi="Palatino Linotype" w:cs="Arial"/>
          <w:b/>
          <w:i/>
          <w:sz w:val="22"/>
          <w:szCs w:val="22"/>
        </w:rPr>
        <w:t>Ley de Transparencia y Acceso a la Información Pública del Estado de México y Municipios</w:t>
      </w:r>
    </w:p>
    <w:p w14:paraId="2DC043D1"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w:t>
      </w:r>
      <w:r w:rsidRPr="00156DDF">
        <w:rPr>
          <w:rFonts w:ascii="Palatino Linotype" w:hAnsi="Palatino Linotype" w:cs="Arial"/>
          <w:b/>
          <w:i/>
          <w:sz w:val="22"/>
          <w:szCs w:val="22"/>
          <w:lang w:eastAsia="es-MX"/>
        </w:rPr>
        <w:t xml:space="preserve">Artículo 49. </w:t>
      </w:r>
      <w:r w:rsidRPr="00156DDF">
        <w:rPr>
          <w:rFonts w:ascii="Palatino Linotype" w:hAnsi="Palatino Linotype" w:cs="Arial"/>
          <w:i/>
          <w:sz w:val="22"/>
          <w:szCs w:val="22"/>
          <w:lang w:eastAsia="es-MX"/>
        </w:rPr>
        <w:t xml:space="preserve">Los </w:t>
      </w:r>
      <w:r w:rsidRPr="00156DDF">
        <w:rPr>
          <w:rFonts w:ascii="Palatino Linotype" w:hAnsi="Palatino Linotype" w:cs="Arial"/>
          <w:i/>
          <w:sz w:val="22"/>
          <w:szCs w:val="22"/>
        </w:rPr>
        <w:t>Comités</w:t>
      </w:r>
      <w:r w:rsidRPr="00156DDF">
        <w:rPr>
          <w:rFonts w:ascii="Palatino Linotype" w:hAnsi="Palatino Linotype" w:cs="Arial"/>
          <w:i/>
          <w:sz w:val="22"/>
          <w:szCs w:val="22"/>
          <w:lang w:eastAsia="es-MX"/>
        </w:rPr>
        <w:t xml:space="preserve"> de Transparencia </w:t>
      </w:r>
      <w:r w:rsidRPr="00156DDF">
        <w:rPr>
          <w:rFonts w:ascii="Palatino Linotype" w:hAnsi="Palatino Linotype"/>
          <w:i/>
          <w:sz w:val="22"/>
          <w:szCs w:val="22"/>
        </w:rPr>
        <w:t>tendrán</w:t>
      </w:r>
      <w:r w:rsidRPr="00156DDF">
        <w:rPr>
          <w:rFonts w:ascii="Palatino Linotype" w:hAnsi="Palatino Linotype" w:cs="Arial"/>
          <w:i/>
          <w:sz w:val="22"/>
          <w:szCs w:val="22"/>
          <w:lang w:eastAsia="es-MX"/>
        </w:rPr>
        <w:t xml:space="preserve"> las siguientes atribuciones:</w:t>
      </w:r>
    </w:p>
    <w:p w14:paraId="43F66877"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VIII.</w:t>
      </w:r>
      <w:r w:rsidRPr="00156DDF">
        <w:rPr>
          <w:rFonts w:ascii="Palatino Linotype" w:hAnsi="Palatino Linotype" w:cs="Arial"/>
          <w:i/>
          <w:sz w:val="22"/>
          <w:szCs w:val="22"/>
          <w:lang w:eastAsia="es-MX"/>
        </w:rPr>
        <w:t xml:space="preserve"> </w:t>
      </w:r>
      <w:r w:rsidRPr="00156DDF">
        <w:rPr>
          <w:rFonts w:ascii="Palatino Linotype" w:hAnsi="Palatino Linotype" w:cs="Arial"/>
          <w:b/>
          <w:i/>
          <w:sz w:val="22"/>
          <w:szCs w:val="22"/>
          <w:lang w:eastAsia="es-MX"/>
        </w:rPr>
        <w:t>Aprobar</w:t>
      </w:r>
      <w:r w:rsidRPr="00156DDF">
        <w:rPr>
          <w:rFonts w:ascii="Palatino Linotype" w:hAnsi="Palatino Linotype" w:cs="Arial"/>
          <w:i/>
          <w:sz w:val="22"/>
          <w:szCs w:val="22"/>
          <w:lang w:eastAsia="es-MX"/>
        </w:rPr>
        <w:t xml:space="preserve">, </w:t>
      </w:r>
      <w:r w:rsidRPr="00156DDF">
        <w:rPr>
          <w:rFonts w:ascii="Palatino Linotype" w:hAnsi="Palatino Linotype" w:cs="Arial"/>
          <w:i/>
          <w:sz w:val="22"/>
          <w:szCs w:val="22"/>
        </w:rPr>
        <w:t>modificar</w:t>
      </w:r>
      <w:r w:rsidRPr="00156DDF">
        <w:rPr>
          <w:rFonts w:ascii="Palatino Linotype" w:hAnsi="Palatino Linotype" w:cs="Arial"/>
          <w:i/>
          <w:sz w:val="22"/>
          <w:szCs w:val="22"/>
          <w:lang w:eastAsia="es-MX"/>
        </w:rPr>
        <w:t xml:space="preserve"> o revocar la clasificación de la información;</w:t>
      </w:r>
    </w:p>
    <w:p w14:paraId="5F127844" w14:textId="77777777" w:rsidR="000B3DF6" w:rsidRPr="00156DDF" w:rsidRDefault="000B3DF6" w:rsidP="00E45B72">
      <w:pPr>
        <w:autoSpaceDE w:val="0"/>
        <w:autoSpaceDN w:val="0"/>
        <w:adjustRightInd w:val="0"/>
        <w:ind w:left="851" w:right="902"/>
        <w:jc w:val="both"/>
        <w:rPr>
          <w:rFonts w:ascii="Palatino Linotype" w:hAnsi="Palatino Linotype" w:cs="Arial"/>
          <w:b/>
          <w:i/>
          <w:sz w:val="22"/>
          <w:szCs w:val="22"/>
          <w:lang w:eastAsia="es-MX"/>
        </w:rPr>
      </w:pPr>
      <w:r w:rsidRPr="00156DDF">
        <w:rPr>
          <w:rFonts w:ascii="Palatino Linotype" w:hAnsi="Palatino Linotype" w:cs="Arial"/>
          <w:b/>
          <w:i/>
          <w:sz w:val="22"/>
          <w:szCs w:val="22"/>
          <w:lang w:eastAsia="es-MX"/>
        </w:rPr>
        <w:t>Artículo 132.</w:t>
      </w:r>
      <w:r w:rsidRPr="00156DDF">
        <w:rPr>
          <w:rFonts w:ascii="Palatino Linotype" w:hAnsi="Palatino Linotype" w:cs="Arial"/>
          <w:i/>
          <w:sz w:val="22"/>
          <w:szCs w:val="22"/>
          <w:lang w:eastAsia="es-MX"/>
        </w:rPr>
        <w:t xml:space="preserve"> </w:t>
      </w:r>
      <w:r w:rsidRPr="00156DDF">
        <w:rPr>
          <w:rFonts w:ascii="Palatino Linotype" w:hAnsi="Palatino Linotype" w:cs="Arial"/>
          <w:b/>
          <w:i/>
          <w:sz w:val="22"/>
          <w:szCs w:val="22"/>
          <w:lang w:eastAsia="es-MX"/>
        </w:rPr>
        <w:t>La clasificación de la información se llevará a cabo en el momento en que:</w:t>
      </w:r>
    </w:p>
    <w:p w14:paraId="629CBD24"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w:t>
      </w:r>
    </w:p>
    <w:p w14:paraId="3210F242"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II.</w:t>
      </w:r>
      <w:r w:rsidRPr="00156DDF">
        <w:rPr>
          <w:rFonts w:ascii="Palatino Linotype" w:hAnsi="Palatino Linotype" w:cs="Arial"/>
          <w:i/>
          <w:sz w:val="22"/>
          <w:szCs w:val="22"/>
          <w:lang w:eastAsia="es-MX"/>
        </w:rPr>
        <w:t xml:space="preserve"> Se determine mediante resolución de autoridad competente; o</w:t>
      </w:r>
    </w:p>
    <w:p w14:paraId="319D384C" w14:textId="33C155BB" w:rsidR="000B3DF6" w:rsidRPr="00156DDF" w:rsidRDefault="000B3DF6" w:rsidP="00090C5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III</w:t>
      </w:r>
      <w:r w:rsidRPr="00156DDF">
        <w:rPr>
          <w:rFonts w:ascii="Palatino Linotype" w:hAnsi="Palatino Linotype" w:cs="Arial"/>
          <w:i/>
          <w:sz w:val="22"/>
          <w:szCs w:val="22"/>
          <w:lang w:eastAsia="es-MX"/>
        </w:rPr>
        <w:t xml:space="preserve">. </w:t>
      </w:r>
      <w:r w:rsidRPr="00156DDF">
        <w:rPr>
          <w:rFonts w:ascii="Palatino Linotype" w:hAnsi="Palatino Linotype" w:cs="Arial"/>
          <w:b/>
          <w:i/>
          <w:sz w:val="22"/>
          <w:szCs w:val="22"/>
          <w:lang w:eastAsia="es-MX"/>
        </w:rPr>
        <w:t>Se generen versiones públicas para dar cumplimiento a las obligaciones de transparencia previstas en esta Ley</w:t>
      </w:r>
      <w:r w:rsidRPr="00156DDF">
        <w:rPr>
          <w:rFonts w:ascii="Palatino Linotype" w:hAnsi="Palatino Linotype" w:cs="Arial"/>
          <w:i/>
          <w:sz w:val="22"/>
          <w:szCs w:val="22"/>
          <w:lang w:eastAsia="es-MX"/>
        </w:rPr>
        <w:t>.”</w:t>
      </w:r>
    </w:p>
    <w:p w14:paraId="1B02BA7B" w14:textId="77777777" w:rsidR="00090C52" w:rsidRPr="00156DDF" w:rsidRDefault="00090C52" w:rsidP="00090C52">
      <w:pPr>
        <w:autoSpaceDE w:val="0"/>
        <w:autoSpaceDN w:val="0"/>
        <w:adjustRightInd w:val="0"/>
        <w:ind w:left="851" w:right="902"/>
        <w:jc w:val="both"/>
        <w:rPr>
          <w:rFonts w:ascii="Palatino Linotype" w:hAnsi="Palatino Linotype" w:cs="Arial"/>
          <w:i/>
          <w:sz w:val="22"/>
          <w:szCs w:val="22"/>
          <w:lang w:eastAsia="es-MX"/>
        </w:rPr>
      </w:pPr>
    </w:p>
    <w:p w14:paraId="7785972B" w14:textId="77777777" w:rsidR="000B3DF6" w:rsidRPr="00156DDF" w:rsidRDefault="000B3DF6" w:rsidP="00E45B72">
      <w:pPr>
        <w:ind w:left="851" w:right="902"/>
        <w:jc w:val="center"/>
        <w:rPr>
          <w:rFonts w:ascii="Palatino Linotype" w:hAnsi="Palatino Linotype" w:cs="Arial"/>
          <w:b/>
          <w:i/>
          <w:sz w:val="22"/>
          <w:szCs w:val="22"/>
        </w:rPr>
      </w:pPr>
      <w:r w:rsidRPr="00156DDF">
        <w:rPr>
          <w:rFonts w:ascii="Palatino Linotype" w:hAnsi="Palatino Linotype" w:cs="Arial"/>
          <w:b/>
          <w:i/>
          <w:sz w:val="22"/>
          <w:szCs w:val="22"/>
          <w:lang w:eastAsia="es-MX"/>
        </w:rPr>
        <w:t xml:space="preserve">Lineamientos Generales en materia de Clasificación y Desclasificación de la </w:t>
      </w:r>
      <w:r w:rsidRPr="00156DDF">
        <w:rPr>
          <w:rFonts w:ascii="Palatino Linotype" w:hAnsi="Palatino Linotype" w:cs="Arial"/>
          <w:b/>
          <w:i/>
          <w:sz w:val="22"/>
          <w:szCs w:val="22"/>
        </w:rPr>
        <w:t>Información</w:t>
      </w:r>
    </w:p>
    <w:p w14:paraId="5B054B79"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w:t>
      </w:r>
      <w:r w:rsidRPr="00156DDF">
        <w:rPr>
          <w:rFonts w:ascii="Palatino Linotype" w:hAnsi="Palatino Linotype" w:cs="Arial"/>
          <w:b/>
          <w:i/>
          <w:sz w:val="22"/>
          <w:szCs w:val="22"/>
          <w:lang w:eastAsia="es-MX"/>
        </w:rPr>
        <w:t>Segundo.-</w:t>
      </w:r>
      <w:r w:rsidRPr="00156DDF">
        <w:rPr>
          <w:rFonts w:ascii="Palatino Linotype" w:hAnsi="Palatino Linotype" w:cs="Arial"/>
          <w:i/>
          <w:sz w:val="22"/>
          <w:szCs w:val="22"/>
          <w:lang w:eastAsia="es-MX"/>
        </w:rPr>
        <w:t xml:space="preserve"> Para efectos de los </w:t>
      </w:r>
      <w:r w:rsidRPr="00156DDF">
        <w:rPr>
          <w:rFonts w:ascii="Palatino Linotype" w:hAnsi="Palatino Linotype" w:cs="Arial"/>
          <w:i/>
          <w:sz w:val="22"/>
          <w:szCs w:val="22"/>
        </w:rPr>
        <w:t>presentes</w:t>
      </w:r>
      <w:r w:rsidRPr="00156DDF">
        <w:rPr>
          <w:rFonts w:ascii="Palatino Linotype" w:hAnsi="Palatino Linotype" w:cs="Arial"/>
          <w:i/>
          <w:sz w:val="22"/>
          <w:szCs w:val="22"/>
          <w:lang w:eastAsia="es-MX"/>
        </w:rPr>
        <w:t xml:space="preserve"> Lineamientos Generales, se entenderá por:</w:t>
      </w:r>
    </w:p>
    <w:p w14:paraId="752D4EB9"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XVIII.</w:t>
      </w:r>
      <w:r w:rsidRPr="00156DDF">
        <w:rPr>
          <w:rFonts w:ascii="Palatino Linotype" w:hAnsi="Palatino Linotype" w:cs="Arial"/>
          <w:i/>
          <w:sz w:val="22"/>
          <w:szCs w:val="22"/>
          <w:lang w:eastAsia="es-MX"/>
        </w:rPr>
        <w:t xml:space="preserve"> </w:t>
      </w:r>
      <w:r w:rsidRPr="00156DDF">
        <w:rPr>
          <w:rFonts w:ascii="Palatino Linotype" w:hAnsi="Palatino Linotype" w:cs="Arial"/>
          <w:b/>
          <w:i/>
          <w:sz w:val="22"/>
          <w:szCs w:val="22"/>
          <w:lang w:eastAsia="es-MX"/>
        </w:rPr>
        <w:t>Versión pública:</w:t>
      </w:r>
      <w:r w:rsidRPr="00156DDF">
        <w:rPr>
          <w:rFonts w:ascii="Palatino Linotype" w:hAnsi="Palatino Linotype" w:cs="Arial"/>
          <w:i/>
          <w:sz w:val="22"/>
          <w:szCs w:val="22"/>
          <w:lang w:eastAsia="es-MX"/>
        </w:rPr>
        <w:t xml:space="preserve"> El </w:t>
      </w:r>
      <w:r w:rsidRPr="00156DDF">
        <w:rPr>
          <w:rFonts w:ascii="Palatino Linotype" w:hAnsi="Palatino Linotype" w:cs="Arial"/>
          <w:bCs/>
          <w:i/>
          <w:noProof/>
          <w:sz w:val="22"/>
          <w:szCs w:val="22"/>
        </w:rPr>
        <w:t>documento</w:t>
      </w:r>
      <w:r w:rsidRPr="00156DD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56DDF">
        <w:rPr>
          <w:rFonts w:ascii="Palatino Linotype" w:hAnsi="Palatino Linotype" w:cs="Arial"/>
          <w:b/>
          <w:i/>
          <w:sz w:val="22"/>
          <w:szCs w:val="22"/>
          <w:lang w:eastAsia="es-MX"/>
        </w:rPr>
        <w:t>fundando y motivando la</w:t>
      </w:r>
      <w:r w:rsidRPr="00156DDF">
        <w:rPr>
          <w:rFonts w:ascii="Palatino Linotype" w:hAnsi="Palatino Linotype" w:cs="Arial"/>
          <w:i/>
          <w:sz w:val="22"/>
          <w:szCs w:val="22"/>
          <w:lang w:eastAsia="es-MX"/>
        </w:rPr>
        <w:t xml:space="preserve"> reserva o </w:t>
      </w:r>
      <w:r w:rsidRPr="00156DDF">
        <w:rPr>
          <w:rFonts w:ascii="Palatino Linotype" w:hAnsi="Palatino Linotype" w:cs="Arial"/>
          <w:b/>
          <w:i/>
          <w:sz w:val="22"/>
          <w:szCs w:val="22"/>
          <w:lang w:eastAsia="es-MX"/>
        </w:rPr>
        <w:t>confidencialidad</w:t>
      </w:r>
      <w:r w:rsidRPr="00156DDF">
        <w:rPr>
          <w:rFonts w:ascii="Palatino Linotype" w:hAnsi="Palatino Linotype" w:cs="Arial"/>
          <w:i/>
          <w:sz w:val="22"/>
          <w:szCs w:val="22"/>
          <w:lang w:eastAsia="es-MX"/>
        </w:rPr>
        <w:t xml:space="preserve">, a través de la resolución que para tal efecto emita el </w:t>
      </w:r>
      <w:r w:rsidRPr="00156DDF">
        <w:rPr>
          <w:rFonts w:ascii="Palatino Linotype" w:hAnsi="Palatino Linotype" w:cs="Arial"/>
          <w:bCs/>
          <w:i/>
          <w:noProof/>
          <w:sz w:val="22"/>
          <w:szCs w:val="22"/>
        </w:rPr>
        <w:t>Comité</w:t>
      </w:r>
      <w:r w:rsidRPr="00156DDF">
        <w:rPr>
          <w:rFonts w:ascii="Palatino Linotype" w:hAnsi="Palatino Linotype" w:cs="Arial"/>
          <w:i/>
          <w:sz w:val="22"/>
          <w:szCs w:val="22"/>
          <w:lang w:eastAsia="es-MX"/>
        </w:rPr>
        <w:t xml:space="preserve"> de Transparencia.</w:t>
      </w:r>
    </w:p>
    <w:p w14:paraId="66321361"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Cuarto.</w:t>
      </w:r>
      <w:r w:rsidRPr="00156DDF">
        <w:rPr>
          <w:rFonts w:ascii="Palatino Linotype" w:hAnsi="Palatino Linotype" w:cs="Arial"/>
          <w:i/>
          <w:sz w:val="22"/>
          <w:szCs w:val="22"/>
          <w:lang w:eastAsia="es-MX"/>
        </w:rPr>
        <w:t xml:space="preserve"> </w:t>
      </w:r>
      <w:r w:rsidRPr="00156DDF">
        <w:rPr>
          <w:rFonts w:ascii="Palatino Linotype" w:hAnsi="Palatino Linotype" w:cs="Arial"/>
          <w:b/>
          <w:i/>
          <w:sz w:val="22"/>
          <w:szCs w:val="22"/>
          <w:lang w:eastAsia="es-MX"/>
        </w:rPr>
        <w:t>Para clasificar la información como</w:t>
      </w:r>
      <w:r w:rsidRPr="00156DDF">
        <w:rPr>
          <w:rFonts w:ascii="Palatino Linotype" w:hAnsi="Palatino Linotype" w:cs="Arial"/>
          <w:i/>
          <w:sz w:val="22"/>
          <w:szCs w:val="22"/>
          <w:lang w:eastAsia="es-MX"/>
        </w:rPr>
        <w:t xml:space="preserve"> reservada o </w:t>
      </w:r>
      <w:r w:rsidRPr="00156DDF">
        <w:rPr>
          <w:rFonts w:ascii="Palatino Linotype" w:hAnsi="Palatino Linotype" w:cs="Arial"/>
          <w:b/>
          <w:i/>
          <w:sz w:val="22"/>
          <w:szCs w:val="22"/>
          <w:lang w:eastAsia="es-MX"/>
        </w:rPr>
        <w:t xml:space="preserve">confidencial, de manera total o parcial, el titular del </w:t>
      </w:r>
      <w:r w:rsidRPr="00156DDF">
        <w:rPr>
          <w:rFonts w:ascii="Palatino Linotype" w:hAnsi="Palatino Linotype" w:cs="Arial"/>
          <w:b/>
          <w:bCs/>
          <w:i/>
          <w:noProof/>
          <w:sz w:val="22"/>
          <w:szCs w:val="22"/>
        </w:rPr>
        <w:t>área</w:t>
      </w:r>
      <w:r w:rsidRPr="00156DDF">
        <w:rPr>
          <w:rFonts w:ascii="Palatino Linotype" w:hAnsi="Palatino Linotype" w:cs="Arial"/>
          <w:b/>
          <w:i/>
          <w:sz w:val="22"/>
          <w:szCs w:val="22"/>
          <w:lang w:eastAsia="es-MX"/>
        </w:rPr>
        <w:t xml:space="preserve"> del sujeto </w:t>
      </w:r>
      <w:r w:rsidRPr="00156DDF">
        <w:rPr>
          <w:rFonts w:ascii="Palatino Linotype" w:hAnsi="Palatino Linotype" w:cs="Arial"/>
          <w:b/>
          <w:i/>
          <w:sz w:val="22"/>
          <w:szCs w:val="22"/>
        </w:rPr>
        <w:t>obligado</w:t>
      </w:r>
      <w:r w:rsidRPr="00156DDF">
        <w:rPr>
          <w:rFonts w:ascii="Palatino Linotype" w:hAnsi="Palatino Linotype" w:cs="Arial"/>
          <w:b/>
          <w:i/>
          <w:sz w:val="22"/>
          <w:szCs w:val="22"/>
          <w:lang w:eastAsia="es-MX"/>
        </w:rPr>
        <w:t xml:space="preserve"> deberá atender lo dispuesto por el Título Sexto de la Ley General</w:t>
      </w:r>
      <w:r w:rsidRPr="00156DD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1E59F7"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 xml:space="preserve">Los sujetos obligados deberán aplicar, de manera estricta, las excepciones al derecho de acceso a la </w:t>
      </w:r>
      <w:r w:rsidRPr="00156DDF">
        <w:rPr>
          <w:rFonts w:ascii="Palatino Linotype" w:hAnsi="Palatino Linotype" w:cs="Arial"/>
          <w:bCs/>
          <w:i/>
          <w:noProof/>
          <w:sz w:val="22"/>
          <w:szCs w:val="22"/>
        </w:rPr>
        <w:t>información</w:t>
      </w:r>
      <w:r w:rsidRPr="00156DDF">
        <w:rPr>
          <w:rFonts w:ascii="Palatino Linotype" w:hAnsi="Palatino Linotype" w:cs="Arial"/>
          <w:i/>
          <w:sz w:val="22"/>
          <w:szCs w:val="22"/>
          <w:lang w:eastAsia="es-MX"/>
        </w:rPr>
        <w:t xml:space="preserve"> y sólo </w:t>
      </w:r>
      <w:r w:rsidRPr="00156DDF">
        <w:rPr>
          <w:rFonts w:ascii="Palatino Linotype" w:hAnsi="Palatino Linotype" w:cs="Arial"/>
          <w:i/>
          <w:sz w:val="22"/>
          <w:szCs w:val="22"/>
        </w:rPr>
        <w:t>podrán</w:t>
      </w:r>
      <w:r w:rsidRPr="00156DDF">
        <w:rPr>
          <w:rFonts w:ascii="Palatino Linotype" w:hAnsi="Palatino Linotype" w:cs="Arial"/>
          <w:i/>
          <w:sz w:val="22"/>
          <w:szCs w:val="22"/>
          <w:lang w:eastAsia="es-MX"/>
        </w:rPr>
        <w:t xml:space="preserve"> invocarlas cuando acrediten su procedencia.</w:t>
      </w:r>
    </w:p>
    <w:p w14:paraId="696E1785"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Quinto.</w:t>
      </w:r>
      <w:r w:rsidRPr="00156DD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56DDF">
        <w:rPr>
          <w:rFonts w:ascii="Palatino Linotype" w:hAnsi="Palatino Linotype" w:cs="Arial"/>
          <w:i/>
          <w:sz w:val="22"/>
          <w:szCs w:val="22"/>
        </w:rPr>
        <w:t>corresponderá</w:t>
      </w:r>
      <w:r w:rsidRPr="00156DD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892B66"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Sexto.</w:t>
      </w:r>
      <w:r w:rsidRPr="00156DDF">
        <w:rPr>
          <w:rFonts w:ascii="Palatino Linotype" w:hAnsi="Palatino Linotype" w:cs="Arial"/>
          <w:i/>
          <w:sz w:val="22"/>
          <w:szCs w:val="22"/>
          <w:lang w:eastAsia="es-MX"/>
        </w:rPr>
        <w:t xml:space="preserve"> Los sujetos obligados no podrán emitir acuerdos de carácter general ni particular que clasifiquen </w:t>
      </w:r>
      <w:r w:rsidRPr="00156DDF">
        <w:rPr>
          <w:rFonts w:ascii="Palatino Linotype" w:hAnsi="Palatino Linotype" w:cs="Arial"/>
          <w:bCs/>
          <w:i/>
          <w:noProof/>
          <w:sz w:val="22"/>
          <w:szCs w:val="22"/>
        </w:rPr>
        <w:t>documentos</w:t>
      </w:r>
      <w:r w:rsidRPr="00156DD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C52B8FB" w14:textId="77777777" w:rsidR="000B3DF6" w:rsidRPr="00156DDF" w:rsidRDefault="000B3DF6" w:rsidP="00E45B72">
      <w:pPr>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 xml:space="preserve">La clasificación de </w:t>
      </w:r>
      <w:r w:rsidRPr="00156DDF">
        <w:rPr>
          <w:rFonts w:ascii="Palatino Linotype" w:hAnsi="Palatino Linotype" w:cs="Arial"/>
          <w:i/>
          <w:sz w:val="22"/>
          <w:szCs w:val="22"/>
        </w:rPr>
        <w:t>información</w:t>
      </w:r>
      <w:r w:rsidRPr="00156DDF">
        <w:rPr>
          <w:rFonts w:ascii="Palatino Linotype" w:hAnsi="Palatino Linotype" w:cs="Arial"/>
          <w:i/>
          <w:sz w:val="22"/>
          <w:szCs w:val="22"/>
          <w:lang w:eastAsia="es-MX"/>
        </w:rPr>
        <w:t xml:space="preserve"> se realizará conforme a un análisis caso por caso, mediante la aplicación </w:t>
      </w:r>
      <w:r w:rsidRPr="00156DDF">
        <w:rPr>
          <w:rFonts w:ascii="Palatino Linotype" w:hAnsi="Palatino Linotype" w:cs="Arial"/>
          <w:bCs/>
          <w:i/>
          <w:noProof/>
          <w:sz w:val="22"/>
          <w:szCs w:val="22"/>
        </w:rPr>
        <w:t>de</w:t>
      </w:r>
      <w:r w:rsidRPr="00156DDF">
        <w:rPr>
          <w:rFonts w:ascii="Palatino Linotype" w:hAnsi="Palatino Linotype" w:cs="Arial"/>
          <w:i/>
          <w:sz w:val="22"/>
          <w:szCs w:val="22"/>
          <w:lang w:eastAsia="es-MX"/>
        </w:rPr>
        <w:t xml:space="preserve"> la prueba de daño y de interés público.</w:t>
      </w:r>
    </w:p>
    <w:p w14:paraId="5C8F2F40"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Séptimo.</w:t>
      </w:r>
      <w:r w:rsidRPr="00156DDF">
        <w:rPr>
          <w:rFonts w:ascii="Palatino Linotype" w:hAnsi="Palatino Linotype" w:cs="Arial"/>
          <w:i/>
          <w:sz w:val="22"/>
          <w:szCs w:val="22"/>
          <w:lang w:eastAsia="es-MX"/>
        </w:rPr>
        <w:t xml:space="preserve"> La clasificación </w:t>
      </w:r>
      <w:r w:rsidRPr="00156DDF">
        <w:rPr>
          <w:rFonts w:ascii="Palatino Linotype" w:hAnsi="Palatino Linotype" w:cs="Arial"/>
          <w:bCs/>
          <w:i/>
          <w:noProof/>
          <w:sz w:val="22"/>
          <w:szCs w:val="22"/>
        </w:rPr>
        <w:t>de</w:t>
      </w:r>
      <w:r w:rsidRPr="00156DDF">
        <w:rPr>
          <w:rFonts w:ascii="Palatino Linotype" w:hAnsi="Palatino Linotype" w:cs="Arial"/>
          <w:i/>
          <w:sz w:val="22"/>
          <w:szCs w:val="22"/>
          <w:lang w:eastAsia="es-MX"/>
        </w:rPr>
        <w:t xml:space="preserve"> la </w:t>
      </w:r>
      <w:r w:rsidRPr="00156DDF">
        <w:rPr>
          <w:rFonts w:ascii="Palatino Linotype" w:hAnsi="Palatino Linotype" w:cs="Arial"/>
          <w:i/>
          <w:sz w:val="22"/>
          <w:szCs w:val="22"/>
        </w:rPr>
        <w:t>información</w:t>
      </w:r>
      <w:r w:rsidRPr="00156DDF">
        <w:rPr>
          <w:rFonts w:ascii="Palatino Linotype" w:hAnsi="Palatino Linotype" w:cs="Arial"/>
          <w:i/>
          <w:sz w:val="22"/>
          <w:szCs w:val="22"/>
          <w:lang w:eastAsia="es-MX"/>
        </w:rPr>
        <w:t xml:space="preserve"> se llevará a cabo en el momento en que:</w:t>
      </w:r>
    </w:p>
    <w:p w14:paraId="7C14A1AF"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I.</w:t>
      </w:r>
      <w:r w:rsidRPr="00156DDF">
        <w:rPr>
          <w:rFonts w:ascii="Palatino Linotype" w:hAnsi="Palatino Linotype" w:cs="Arial"/>
          <w:i/>
          <w:sz w:val="22"/>
          <w:szCs w:val="22"/>
          <w:lang w:eastAsia="es-MX"/>
        </w:rPr>
        <w:t xml:space="preserve"> Se reciba una solicitud de acceso a la información;</w:t>
      </w:r>
    </w:p>
    <w:p w14:paraId="3E8BA4F2"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II.</w:t>
      </w:r>
      <w:r w:rsidRPr="00156DDF">
        <w:rPr>
          <w:rFonts w:ascii="Palatino Linotype" w:hAnsi="Palatino Linotype" w:cs="Arial"/>
          <w:i/>
          <w:sz w:val="22"/>
          <w:szCs w:val="22"/>
          <w:lang w:eastAsia="es-MX"/>
        </w:rPr>
        <w:t xml:space="preserve"> Se determine </w:t>
      </w:r>
      <w:r w:rsidRPr="00156DDF">
        <w:rPr>
          <w:rFonts w:ascii="Palatino Linotype" w:hAnsi="Palatino Linotype" w:cs="Arial"/>
          <w:bCs/>
          <w:i/>
          <w:noProof/>
          <w:sz w:val="22"/>
          <w:szCs w:val="22"/>
        </w:rPr>
        <w:t>mediante</w:t>
      </w:r>
      <w:r w:rsidRPr="00156DDF">
        <w:rPr>
          <w:rFonts w:ascii="Palatino Linotype" w:hAnsi="Palatino Linotype" w:cs="Arial"/>
          <w:i/>
          <w:sz w:val="22"/>
          <w:szCs w:val="22"/>
          <w:lang w:eastAsia="es-MX"/>
        </w:rPr>
        <w:t xml:space="preserve"> resolución de autoridad competente, o</w:t>
      </w:r>
    </w:p>
    <w:p w14:paraId="0E43A0D3"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III.</w:t>
      </w:r>
      <w:r w:rsidRPr="00156DDF">
        <w:rPr>
          <w:rFonts w:ascii="Palatino Linotype" w:hAnsi="Palatino Linotype" w:cs="Arial"/>
          <w:i/>
          <w:sz w:val="22"/>
          <w:szCs w:val="22"/>
          <w:lang w:eastAsia="es-MX"/>
        </w:rPr>
        <w:t xml:space="preserve"> Se generen </w:t>
      </w:r>
      <w:r w:rsidRPr="00156DDF">
        <w:rPr>
          <w:rFonts w:ascii="Palatino Linotype" w:hAnsi="Palatino Linotype" w:cs="Arial"/>
          <w:bCs/>
          <w:i/>
          <w:noProof/>
          <w:sz w:val="22"/>
          <w:szCs w:val="22"/>
        </w:rPr>
        <w:t>versiones</w:t>
      </w:r>
      <w:r w:rsidRPr="00156DD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37D6803"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 xml:space="preserve">Los titulares de las áreas deberán revisar la clasificación al momento de la recepción de una solicitud de </w:t>
      </w:r>
      <w:r w:rsidRPr="00156DDF">
        <w:rPr>
          <w:rFonts w:ascii="Palatino Linotype" w:hAnsi="Palatino Linotype" w:cs="Arial"/>
          <w:bCs/>
          <w:i/>
          <w:noProof/>
          <w:sz w:val="22"/>
          <w:szCs w:val="22"/>
        </w:rPr>
        <w:t>acceso</w:t>
      </w:r>
      <w:r w:rsidRPr="00156DDF">
        <w:rPr>
          <w:rFonts w:ascii="Palatino Linotype" w:hAnsi="Palatino Linotype" w:cs="Arial"/>
          <w:i/>
          <w:sz w:val="22"/>
          <w:szCs w:val="22"/>
          <w:lang w:eastAsia="es-MX"/>
        </w:rPr>
        <w:t xml:space="preserve"> a la información, para verificar si encuadra en una causal de reserva o de confidencialidad.</w:t>
      </w:r>
    </w:p>
    <w:p w14:paraId="0D0C1F1F"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Octavo.</w:t>
      </w:r>
      <w:r w:rsidRPr="00156DD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56DDF">
        <w:rPr>
          <w:rFonts w:ascii="Palatino Linotype" w:hAnsi="Palatino Linotype" w:cs="Arial"/>
          <w:bCs/>
          <w:i/>
          <w:noProof/>
          <w:sz w:val="22"/>
          <w:szCs w:val="22"/>
        </w:rPr>
        <w:t>expresamente</w:t>
      </w:r>
      <w:r w:rsidRPr="00156DDF">
        <w:rPr>
          <w:rFonts w:ascii="Palatino Linotype" w:hAnsi="Palatino Linotype" w:cs="Arial"/>
          <w:i/>
          <w:sz w:val="22"/>
          <w:szCs w:val="22"/>
          <w:lang w:eastAsia="es-MX"/>
        </w:rPr>
        <w:t xml:space="preserve"> le otorga el carácter de reservada o confidencial.</w:t>
      </w:r>
    </w:p>
    <w:p w14:paraId="2512AE8C" w14:textId="77777777" w:rsidR="000B3DF6" w:rsidRPr="00156DDF" w:rsidRDefault="000B3DF6" w:rsidP="00E45B72">
      <w:pPr>
        <w:autoSpaceDE w:val="0"/>
        <w:autoSpaceDN w:val="0"/>
        <w:adjustRightInd w:val="0"/>
        <w:ind w:left="851" w:right="902"/>
        <w:jc w:val="both"/>
        <w:rPr>
          <w:rFonts w:ascii="Palatino Linotype" w:hAnsi="Palatino Linotype" w:cs="Arial"/>
          <w:bCs/>
          <w:i/>
          <w:noProof/>
          <w:sz w:val="22"/>
          <w:szCs w:val="22"/>
        </w:rPr>
      </w:pPr>
      <w:r w:rsidRPr="00156DDF">
        <w:rPr>
          <w:rFonts w:ascii="Palatino Linotype" w:hAnsi="Palatino Linotype" w:cs="Arial"/>
          <w:i/>
          <w:sz w:val="22"/>
          <w:szCs w:val="22"/>
          <w:lang w:eastAsia="es-MX"/>
        </w:rPr>
        <w:t xml:space="preserve">Para </w:t>
      </w:r>
      <w:r w:rsidRPr="00156DDF">
        <w:rPr>
          <w:rFonts w:ascii="Palatino Linotype" w:hAnsi="Palatino Linotype" w:cs="Arial"/>
          <w:bCs/>
          <w:i/>
          <w:noProof/>
          <w:sz w:val="22"/>
          <w:szCs w:val="22"/>
        </w:rPr>
        <w:t xml:space="preserve">motivar la clasificación se deberán señalar las razones o circunstancias especiales que lo </w:t>
      </w:r>
      <w:r w:rsidRPr="00156DDF">
        <w:rPr>
          <w:rFonts w:ascii="Palatino Linotype" w:hAnsi="Palatino Linotype" w:cs="Arial"/>
          <w:i/>
          <w:sz w:val="22"/>
          <w:szCs w:val="22"/>
          <w:lang w:eastAsia="es-MX"/>
        </w:rPr>
        <w:t>llevaron</w:t>
      </w:r>
      <w:r w:rsidRPr="00156DDF">
        <w:rPr>
          <w:rFonts w:ascii="Palatino Linotype" w:hAnsi="Palatino Linotype" w:cs="Arial"/>
          <w:bCs/>
          <w:i/>
          <w:noProof/>
          <w:sz w:val="22"/>
          <w:szCs w:val="22"/>
        </w:rPr>
        <w:t xml:space="preserve"> a concluir que el caso particular se ajusta al supuesto previsto por la norma legal invocada como fundamento.</w:t>
      </w:r>
    </w:p>
    <w:p w14:paraId="58BEF2DF" w14:textId="77777777" w:rsidR="000B3DF6" w:rsidRPr="00156DDF" w:rsidRDefault="000B3DF6" w:rsidP="00E45B72">
      <w:pPr>
        <w:autoSpaceDE w:val="0"/>
        <w:autoSpaceDN w:val="0"/>
        <w:adjustRightInd w:val="0"/>
        <w:ind w:left="851" w:right="902"/>
        <w:jc w:val="both"/>
        <w:rPr>
          <w:rFonts w:ascii="Palatino Linotype" w:hAnsi="Palatino Linotype" w:cs="Arial"/>
          <w:bCs/>
          <w:i/>
          <w:noProof/>
          <w:sz w:val="22"/>
          <w:szCs w:val="22"/>
        </w:rPr>
      </w:pPr>
      <w:r w:rsidRPr="00156DD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56DDF">
        <w:rPr>
          <w:rFonts w:ascii="Palatino Linotype" w:hAnsi="Palatino Linotype" w:cs="Arial"/>
          <w:i/>
          <w:sz w:val="22"/>
          <w:szCs w:val="22"/>
          <w:lang w:eastAsia="es-MX"/>
        </w:rPr>
        <w:t>de</w:t>
      </w:r>
      <w:r w:rsidRPr="00156DDF">
        <w:rPr>
          <w:rFonts w:ascii="Palatino Linotype" w:hAnsi="Palatino Linotype" w:cs="Arial"/>
          <w:bCs/>
          <w:i/>
          <w:noProof/>
          <w:sz w:val="22"/>
          <w:szCs w:val="22"/>
        </w:rPr>
        <w:t xml:space="preserve"> </w:t>
      </w:r>
      <w:r w:rsidRPr="00156DDF">
        <w:rPr>
          <w:rFonts w:ascii="Palatino Linotype" w:hAnsi="Palatino Linotype" w:cs="Arial"/>
          <w:i/>
          <w:sz w:val="22"/>
          <w:szCs w:val="22"/>
          <w:lang w:eastAsia="es-MX"/>
        </w:rPr>
        <w:t>reserva</w:t>
      </w:r>
      <w:r w:rsidRPr="00156DDF">
        <w:rPr>
          <w:rFonts w:ascii="Palatino Linotype" w:hAnsi="Palatino Linotype" w:cs="Arial"/>
          <w:bCs/>
          <w:i/>
          <w:noProof/>
          <w:sz w:val="22"/>
          <w:szCs w:val="22"/>
        </w:rPr>
        <w:t>.</w:t>
      </w:r>
    </w:p>
    <w:p w14:paraId="30782FD3" w14:textId="77777777" w:rsidR="000B3DF6" w:rsidRPr="00156DDF" w:rsidRDefault="000B3DF6" w:rsidP="00E45B72">
      <w:pPr>
        <w:autoSpaceDE w:val="0"/>
        <w:autoSpaceDN w:val="0"/>
        <w:adjustRightInd w:val="0"/>
        <w:ind w:left="851" w:right="902"/>
        <w:jc w:val="both"/>
        <w:rPr>
          <w:rFonts w:ascii="Palatino Linotype" w:hAnsi="Palatino Linotype" w:cs="Arial"/>
          <w:bCs/>
          <w:i/>
          <w:noProof/>
          <w:sz w:val="22"/>
          <w:szCs w:val="22"/>
        </w:rPr>
      </w:pPr>
      <w:r w:rsidRPr="00156DDF">
        <w:rPr>
          <w:rFonts w:ascii="Palatino Linotype" w:hAnsi="Palatino Linotype" w:cs="Arial"/>
          <w:i/>
          <w:sz w:val="22"/>
          <w:szCs w:val="22"/>
          <w:lang w:eastAsia="es-MX"/>
        </w:rPr>
        <w:t>Tratándose</w:t>
      </w:r>
      <w:r w:rsidRPr="00156DDF">
        <w:rPr>
          <w:rFonts w:ascii="Palatino Linotype" w:hAnsi="Palatino Linotype" w:cs="Arial"/>
          <w:bCs/>
          <w:i/>
          <w:noProof/>
          <w:sz w:val="22"/>
          <w:szCs w:val="22"/>
        </w:rPr>
        <w:t xml:space="preserve"> de información clasificada como confidencial respecto de la cual se haya </w:t>
      </w:r>
      <w:r w:rsidRPr="00156DDF">
        <w:rPr>
          <w:rFonts w:ascii="Palatino Linotype" w:hAnsi="Palatino Linotype" w:cs="Arial"/>
          <w:i/>
          <w:sz w:val="22"/>
          <w:szCs w:val="22"/>
          <w:lang w:eastAsia="es-MX"/>
        </w:rPr>
        <w:t>determinado</w:t>
      </w:r>
      <w:r w:rsidRPr="00156DDF">
        <w:rPr>
          <w:rFonts w:ascii="Palatino Linotype" w:hAnsi="Palatino Linotype" w:cs="Arial"/>
          <w:bCs/>
          <w:i/>
          <w:noProof/>
          <w:sz w:val="22"/>
          <w:szCs w:val="22"/>
        </w:rPr>
        <w:t xml:space="preserve"> </w:t>
      </w:r>
      <w:r w:rsidRPr="00156DDF">
        <w:rPr>
          <w:rFonts w:ascii="Palatino Linotype" w:hAnsi="Palatino Linotype" w:cs="Arial"/>
          <w:i/>
          <w:sz w:val="22"/>
          <w:szCs w:val="22"/>
          <w:lang w:eastAsia="es-MX"/>
        </w:rPr>
        <w:t>su</w:t>
      </w:r>
      <w:r w:rsidRPr="00156DD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DCF9130"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Cs/>
          <w:i/>
          <w:noProof/>
          <w:sz w:val="22"/>
          <w:szCs w:val="22"/>
        </w:rPr>
        <w:t>Los documentos contenidos</w:t>
      </w:r>
      <w:r w:rsidRPr="00156DD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F01A89D"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Noveno.</w:t>
      </w:r>
      <w:r w:rsidRPr="00156DD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AE887F"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Décimo.</w:t>
      </w:r>
      <w:r w:rsidRPr="00156DD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56DDF">
        <w:rPr>
          <w:rFonts w:ascii="Palatino Linotype" w:hAnsi="Palatino Linotype" w:cs="Arial"/>
          <w:i/>
          <w:sz w:val="22"/>
          <w:szCs w:val="22"/>
        </w:rPr>
        <w:t>documentos</w:t>
      </w:r>
      <w:r w:rsidRPr="00156DD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B7348C" w14:textId="77777777" w:rsidR="000B3DF6"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56DDF">
        <w:rPr>
          <w:rFonts w:ascii="Palatino Linotype" w:hAnsi="Palatino Linotype" w:cs="Arial"/>
          <w:i/>
          <w:sz w:val="22"/>
          <w:szCs w:val="22"/>
        </w:rPr>
        <w:t>que</w:t>
      </w:r>
      <w:r w:rsidRPr="00156DDF">
        <w:rPr>
          <w:rFonts w:ascii="Palatino Linotype" w:hAnsi="Palatino Linotype" w:cs="Arial"/>
          <w:i/>
          <w:sz w:val="22"/>
          <w:szCs w:val="22"/>
          <w:lang w:eastAsia="es-MX"/>
        </w:rPr>
        <w:t xml:space="preserve"> rija la actuación del sujeto obligado.</w:t>
      </w:r>
    </w:p>
    <w:p w14:paraId="1EEE0884" w14:textId="77777777" w:rsidR="00090C52"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b/>
          <w:i/>
          <w:sz w:val="22"/>
          <w:szCs w:val="22"/>
          <w:lang w:eastAsia="es-MX"/>
        </w:rPr>
        <w:t>Décimo primero.</w:t>
      </w:r>
      <w:r w:rsidRPr="00156DD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2F8C0E" w14:textId="53CA9CCB" w:rsidR="00436A35" w:rsidRPr="00156DDF" w:rsidRDefault="000B3DF6" w:rsidP="00E45B72">
      <w:pPr>
        <w:autoSpaceDE w:val="0"/>
        <w:autoSpaceDN w:val="0"/>
        <w:adjustRightInd w:val="0"/>
        <w:ind w:left="851" w:right="902"/>
        <w:jc w:val="both"/>
        <w:rPr>
          <w:rFonts w:ascii="Palatino Linotype" w:hAnsi="Palatino Linotype" w:cs="Arial"/>
          <w:i/>
          <w:sz w:val="22"/>
          <w:szCs w:val="22"/>
          <w:lang w:eastAsia="es-MX"/>
        </w:rPr>
      </w:pPr>
      <w:r w:rsidRPr="00156DDF">
        <w:rPr>
          <w:rFonts w:ascii="Palatino Linotype" w:hAnsi="Palatino Linotype" w:cs="Arial"/>
          <w:i/>
          <w:sz w:val="22"/>
          <w:szCs w:val="22"/>
          <w:lang w:eastAsia="es-MX"/>
        </w:rPr>
        <w:t>”</w:t>
      </w:r>
    </w:p>
    <w:p w14:paraId="6247BC67" w14:textId="690C5476" w:rsidR="00436A35" w:rsidRPr="00156DDF" w:rsidRDefault="00436A35" w:rsidP="00E45B72">
      <w:pPr>
        <w:ind w:left="709" w:right="709"/>
        <w:contextualSpacing/>
        <w:jc w:val="both"/>
        <w:rPr>
          <w:rFonts w:ascii="Palatino Linotype" w:hAnsi="Palatino Linotype" w:cs="Arial"/>
          <w:sz w:val="22"/>
          <w:szCs w:val="22"/>
          <w:lang w:eastAsia="es-MX"/>
        </w:rPr>
      </w:pPr>
      <w:r w:rsidRPr="00156DDF">
        <w:rPr>
          <w:rFonts w:ascii="Palatino Linotype" w:hAnsi="Palatino Linotype" w:cs="Arial"/>
          <w:sz w:val="22"/>
          <w:szCs w:val="22"/>
          <w:lang w:eastAsia="es-MX"/>
        </w:rPr>
        <w:t>(Énfasis Añadido)</w:t>
      </w:r>
    </w:p>
    <w:p w14:paraId="191119D2" w14:textId="77777777" w:rsidR="00E45B72" w:rsidRPr="00156DDF" w:rsidRDefault="00E45B72" w:rsidP="00E45B72">
      <w:pPr>
        <w:ind w:left="709" w:right="709"/>
        <w:contextualSpacing/>
        <w:jc w:val="both"/>
        <w:rPr>
          <w:rFonts w:ascii="Palatino Linotype" w:hAnsi="Palatino Linotype" w:cs="Arial"/>
          <w:sz w:val="22"/>
          <w:szCs w:val="22"/>
          <w:lang w:eastAsia="es-MX"/>
        </w:rPr>
      </w:pPr>
    </w:p>
    <w:p w14:paraId="1459637F" w14:textId="780329E2" w:rsidR="000B3DF6" w:rsidRPr="00156DDF" w:rsidRDefault="000B3DF6" w:rsidP="00E45B72">
      <w:pPr>
        <w:spacing w:line="360" w:lineRule="auto"/>
        <w:jc w:val="both"/>
        <w:rPr>
          <w:rFonts w:ascii="Palatino Linotype" w:hAnsi="Palatino Linotype" w:cs="Arial"/>
        </w:rPr>
      </w:pPr>
      <w:r w:rsidRPr="00156DDF">
        <w:rPr>
          <w:rFonts w:ascii="Palatino Linotype" w:hAnsi="Palatino Linotype"/>
        </w:rPr>
        <w:t xml:space="preserve">Es importante referir que, </w:t>
      </w:r>
      <w:r w:rsidRPr="00156DDF">
        <w:rPr>
          <w:rFonts w:ascii="Palatino Linotype" w:hAnsi="Palatino Linotype"/>
          <w:b/>
        </w:rPr>
        <w:t>EL SUJETO OBLIGADO</w:t>
      </w:r>
      <w:r w:rsidRPr="00156DDF">
        <w:rPr>
          <w:rFonts w:ascii="Palatino Linotype" w:hAnsi="Palatino Linotype"/>
        </w:rPr>
        <w:t xml:space="preserve"> deberá seguir el procedimiento legal establecido para su </w:t>
      </w:r>
      <w:r w:rsidRPr="00156DDF">
        <w:rPr>
          <w:rFonts w:ascii="Palatino Linotype" w:hAnsi="Palatino Linotype"/>
          <w:lang w:eastAsia="es-MX"/>
        </w:rPr>
        <w:t>clasificación</w:t>
      </w:r>
      <w:r w:rsidRPr="00156DDF">
        <w:rPr>
          <w:rFonts w:ascii="Palatino Linotype" w:hAnsi="Palatino Linotype"/>
        </w:rPr>
        <w:t>, esto es, que su Comité de</w:t>
      </w:r>
      <w:r w:rsidRPr="00156DDF">
        <w:rPr>
          <w:rFonts w:ascii="Palatino Linotype" w:hAnsi="Palatino Linotype" w:cs="Arial"/>
        </w:rPr>
        <w:t xml:space="preserve"> Transparencia emita un Acuerdo de Clasificación que cumpla con las formalidades previstas, antes citadas</w:t>
      </w:r>
      <w:r w:rsidRPr="00156DDF">
        <w:rPr>
          <w:rFonts w:ascii="Palatino Linotype" w:hAnsi="Palatino Linotype" w:cs="Arial"/>
          <w:b/>
        </w:rPr>
        <w:t xml:space="preserve"> </w:t>
      </w:r>
      <w:r w:rsidRPr="00156DDF">
        <w:rPr>
          <w:rFonts w:ascii="Palatino Linotype" w:hAnsi="Palatino Linotype" w:cs="Arial"/>
        </w:rPr>
        <w:t xml:space="preserve">que lo sustente, en el </w:t>
      </w:r>
      <w:r w:rsidRPr="00156DDF">
        <w:rPr>
          <w:rFonts w:ascii="Palatino Linotype" w:hAnsi="Palatino Linotype" w:cs="Arial"/>
          <w:lang w:eastAsia="es-MX"/>
        </w:rPr>
        <w:t>que</w:t>
      </w:r>
      <w:r w:rsidRPr="00156D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6AB478" w14:textId="149A32B1" w:rsidR="004841EB" w:rsidRPr="00156DDF" w:rsidRDefault="004841EB" w:rsidP="00E45B72">
      <w:pPr>
        <w:spacing w:line="360" w:lineRule="auto"/>
        <w:jc w:val="both"/>
        <w:rPr>
          <w:rFonts w:ascii="Palatino Linotype" w:hAnsi="Palatino Linotype" w:cs="Arial"/>
        </w:rPr>
      </w:pPr>
    </w:p>
    <w:p w14:paraId="21D1BB46" w14:textId="33D417A7" w:rsidR="00436A35" w:rsidRPr="00156DDF" w:rsidRDefault="00436A35" w:rsidP="00E45B72">
      <w:pPr>
        <w:spacing w:line="360" w:lineRule="auto"/>
        <w:jc w:val="both"/>
        <w:rPr>
          <w:rFonts w:ascii="Palatino Linotype" w:hAnsi="Palatino Linotype" w:cs="Arial"/>
          <w:color w:val="000000"/>
        </w:rPr>
      </w:pPr>
      <w:r w:rsidRPr="00156DDF">
        <w:rPr>
          <w:rFonts w:ascii="Palatino Linotype" w:hAnsi="Palatino Linotype" w:cs="Arial"/>
          <w:lang w:eastAsia="es-MX"/>
        </w:rPr>
        <w:t>Expuesto todo lo anterior</w:t>
      </w:r>
      <w:r w:rsidRPr="00156DDF">
        <w:rPr>
          <w:rFonts w:ascii="Palatino Linotype" w:hAnsi="Palatino Linotype" w:cs="Arial"/>
          <w:b/>
          <w:lang w:eastAsia="es-MX"/>
        </w:rPr>
        <w:t xml:space="preserve">, </w:t>
      </w:r>
      <w:r w:rsidRPr="00156DDF">
        <w:rPr>
          <w:rFonts w:ascii="Palatino Linotype" w:hAnsi="Palatino Linotype"/>
        </w:rPr>
        <w:t xml:space="preserve">en términos de lo dispuesto en el artículo 186, fracción III de la Ley de Transparencia y Acceso a la </w:t>
      </w:r>
      <w:r w:rsidRPr="00156DDF">
        <w:rPr>
          <w:rFonts w:ascii="Palatino Linotype" w:hAnsi="Palatino Linotype" w:cs="Arial"/>
        </w:rPr>
        <w:t>Información</w:t>
      </w:r>
      <w:r w:rsidRPr="00156DDF">
        <w:rPr>
          <w:rFonts w:ascii="Palatino Linotype" w:hAnsi="Palatino Linotype"/>
        </w:rPr>
        <w:t xml:space="preserve"> Pública del Estado de México y Municipios, </w:t>
      </w:r>
      <w:r w:rsidRPr="00156DDF">
        <w:rPr>
          <w:rFonts w:ascii="Palatino Linotype" w:hAnsi="Palatino Linotype" w:cs="Arial"/>
          <w:lang w:eastAsia="es-MX"/>
        </w:rPr>
        <w:t xml:space="preserve">el Pleno de </w:t>
      </w:r>
      <w:r w:rsidRPr="00156DDF">
        <w:rPr>
          <w:rFonts w:ascii="Palatino Linotype" w:hAnsi="Palatino Linotype" w:cs="Arial"/>
          <w:color w:val="000000"/>
        </w:rPr>
        <w:t xml:space="preserve">este Instituto, </w:t>
      </w:r>
      <w:bookmarkStart w:id="18" w:name="_Hlk61274984"/>
      <w:r w:rsidRPr="00156DDF">
        <w:rPr>
          <w:rFonts w:ascii="Palatino Linotype" w:hAnsi="Palatino Linotype" w:cs="Arial"/>
          <w:color w:val="000000"/>
        </w:rPr>
        <w:t xml:space="preserve">estima que las razones o motivos de inconformidad hechos valer por </w:t>
      </w:r>
      <w:r w:rsidRPr="00156DDF">
        <w:rPr>
          <w:rFonts w:ascii="Palatino Linotype" w:hAnsi="Palatino Linotype" w:cs="Arial"/>
          <w:b/>
          <w:color w:val="000000"/>
        </w:rPr>
        <w:t>EL RECURRENTE</w:t>
      </w:r>
      <w:r w:rsidRPr="00156DDF">
        <w:rPr>
          <w:rFonts w:ascii="Palatino Linotype" w:hAnsi="Palatino Linotype" w:cs="Arial"/>
          <w:color w:val="000000"/>
        </w:rPr>
        <w:t xml:space="preserve"> resultan </w:t>
      </w:r>
      <w:r w:rsidRPr="00156DDF">
        <w:rPr>
          <w:rFonts w:ascii="Palatino Linotype" w:hAnsi="Palatino Linotype" w:cs="Arial"/>
          <w:b/>
          <w:color w:val="000000"/>
        </w:rPr>
        <w:t>fundadas</w:t>
      </w:r>
      <w:r w:rsidRPr="00156DDF">
        <w:rPr>
          <w:rFonts w:ascii="Palatino Linotype" w:hAnsi="Palatino Linotype" w:cs="Arial"/>
          <w:color w:val="000000"/>
        </w:rPr>
        <w:t xml:space="preserve"> y suficientes para </w:t>
      </w:r>
      <w:bookmarkEnd w:id="18"/>
      <w:r w:rsidRPr="00156DDF">
        <w:rPr>
          <w:rFonts w:ascii="Palatino Linotype" w:hAnsi="Palatino Linotype" w:cs="Arial"/>
          <w:b/>
          <w:color w:val="000000"/>
        </w:rPr>
        <w:t>REVOCAR</w:t>
      </w:r>
      <w:r w:rsidRPr="00156DDF">
        <w:rPr>
          <w:rFonts w:ascii="Palatino Linotype" w:hAnsi="Palatino Linotype" w:cs="Arial"/>
          <w:color w:val="000000"/>
        </w:rPr>
        <w:t xml:space="preserve"> la respuesta del </w:t>
      </w:r>
      <w:r w:rsidRPr="00156DDF">
        <w:rPr>
          <w:rFonts w:ascii="Palatino Linotype" w:hAnsi="Palatino Linotype" w:cs="Arial"/>
          <w:b/>
          <w:color w:val="000000"/>
        </w:rPr>
        <w:t>SUJETO OBLIGADO</w:t>
      </w:r>
      <w:r w:rsidRPr="00156DDF">
        <w:rPr>
          <w:rFonts w:ascii="Palatino Linotype" w:hAnsi="Palatino Linotype" w:cs="Arial"/>
          <w:color w:val="000000"/>
        </w:rPr>
        <w:t xml:space="preserve"> y ordenarle haga entrega de la información descrita en el presente Considerando.</w:t>
      </w:r>
    </w:p>
    <w:p w14:paraId="37D9E074" w14:textId="77777777" w:rsidR="00432BE1" w:rsidRPr="00156DDF" w:rsidRDefault="00432BE1" w:rsidP="00E45B72">
      <w:pPr>
        <w:spacing w:line="360" w:lineRule="auto"/>
        <w:jc w:val="both"/>
        <w:rPr>
          <w:rFonts w:ascii="Palatino Linotype" w:eastAsia="Cambria" w:hAnsi="Palatino Linotype" w:cs="Arial"/>
          <w:color w:val="000000"/>
          <w:lang w:val="es-ES" w:eastAsia="en-US"/>
        </w:rPr>
      </w:pPr>
    </w:p>
    <w:p w14:paraId="5A07E173" w14:textId="17567303" w:rsidR="002D53D5" w:rsidRPr="00156DDF" w:rsidRDefault="00432BE1" w:rsidP="00E45B72">
      <w:pPr>
        <w:widowControl w:val="0"/>
        <w:autoSpaceDE w:val="0"/>
        <w:autoSpaceDN w:val="0"/>
        <w:adjustRightInd w:val="0"/>
        <w:spacing w:line="360" w:lineRule="auto"/>
        <w:jc w:val="both"/>
        <w:rPr>
          <w:rFonts w:ascii="Palatino Linotype" w:eastAsia="Calibri" w:hAnsi="Palatino Linotype" w:cs="Arial"/>
          <w:color w:val="000000" w:themeColor="text1"/>
        </w:rPr>
      </w:pPr>
      <w:r w:rsidRPr="00156DDF">
        <w:rPr>
          <w:rFonts w:ascii="Palatino Linotype" w:eastAsia="Calibri" w:hAnsi="Palatino Linotype" w:cs="Arial"/>
          <w:color w:val="000000" w:themeColor="text1"/>
        </w:rPr>
        <w:t xml:space="preserve">Así, con </w:t>
      </w:r>
      <w:r w:rsidRPr="00156DDF">
        <w:rPr>
          <w:rFonts w:ascii="Palatino Linotype" w:hAnsi="Palatino Linotype" w:cs="Arial"/>
          <w:color w:val="000000" w:themeColor="text1"/>
        </w:rPr>
        <w:t>fundamento</w:t>
      </w:r>
      <w:r w:rsidRPr="00156DDF">
        <w:rPr>
          <w:rFonts w:ascii="Palatino Linotype" w:eastAsia="Calibri" w:hAnsi="Palatino Linotype" w:cs="Arial"/>
          <w:color w:val="000000" w:themeColor="text1"/>
        </w:rPr>
        <w:t xml:space="preserve"> en lo prescrito en los artículos 5, </w:t>
      </w:r>
      <w:r w:rsidRPr="00156DDF">
        <w:rPr>
          <w:rFonts w:ascii="Palatino Linotype" w:eastAsia="Calibri" w:hAnsi="Palatino Linotype" w:cs="Arial"/>
          <w:color w:val="000000" w:themeColor="text1"/>
          <w:lang w:val="es-ES_tradnl"/>
        </w:rPr>
        <w:t xml:space="preserve">párrafos </w:t>
      </w:r>
      <w:bookmarkStart w:id="19" w:name="_Hlk65874252"/>
      <w:r w:rsidRPr="00156DDF">
        <w:rPr>
          <w:rFonts w:ascii="Palatino Linotype" w:eastAsia="Calibri" w:hAnsi="Palatino Linotype" w:cs="Arial"/>
          <w:color w:val="000000" w:themeColor="text1"/>
          <w:lang w:val="es-ES_tradnl"/>
        </w:rPr>
        <w:t>trigésimo, trigésimo primero y trigésimo segundo</w:t>
      </w:r>
      <w:bookmarkEnd w:id="19"/>
      <w:r w:rsidRPr="00156DDF">
        <w:rPr>
          <w:rFonts w:ascii="Palatino Linotype" w:hAnsi="Palatino Linotype" w:cs="Arial"/>
          <w:color w:val="000000" w:themeColor="text1"/>
        </w:rPr>
        <w:t>,</w:t>
      </w:r>
      <w:r w:rsidRPr="00156DDF">
        <w:rPr>
          <w:rFonts w:ascii="Palatino Linotype" w:hAnsi="Palatino Linotype"/>
          <w:color w:val="000000" w:themeColor="text1"/>
        </w:rPr>
        <w:t xml:space="preserve"> fracciones IV y V,</w:t>
      </w:r>
      <w:r w:rsidRPr="00156DDF">
        <w:rPr>
          <w:rFonts w:ascii="Palatino Linotype" w:eastAsia="Calibri" w:hAnsi="Palatino Linotype" w:cs="Arial"/>
          <w:color w:val="000000" w:themeColor="text1"/>
        </w:rPr>
        <w:t xml:space="preserve"> de la Constitución Política del Estado Libre y Soberano de </w:t>
      </w:r>
      <w:r w:rsidRPr="00156DDF">
        <w:rPr>
          <w:rFonts w:ascii="Palatino Linotype" w:hAnsi="Palatino Linotype" w:cs="Arial"/>
          <w:color w:val="000000" w:themeColor="text1"/>
          <w:lang w:val="es-ES_tradnl"/>
        </w:rPr>
        <w:t>México</w:t>
      </w:r>
      <w:r w:rsidRPr="00156DDF">
        <w:rPr>
          <w:rFonts w:ascii="Palatino Linotype" w:eastAsia="Calibri" w:hAnsi="Palatino Linotype" w:cs="Arial"/>
          <w:color w:val="000000" w:themeColor="text1"/>
        </w:rPr>
        <w:t xml:space="preserve">, y los artículos </w:t>
      </w:r>
      <w:r w:rsidRPr="00156DDF">
        <w:rPr>
          <w:rFonts w:ascii="Palatino Linotype" w:hAnsi="Palatino Linotype"/>
          <w:color w:val="000000" w:themeColor="text1"/>
        </w:rPr>
        <w:t xml:space="preserve">2, </w:t>
      </w:r>
      <w:r w:rsidRPr="00156DDF">
        <w:rPr>
          <w:rFonts w:ascii="Palatino Linotype" w:hAnsi="Palatino Linotype" w:cs="Arial"/>
          <w:color w:val="000000" w:themeColor="text1"/>
        </w:rPr>
        <w:t>fracción</w:t>
      </w:r>
      <w:r w:rsidRPr="00156DDF">
        <w:rPr>
          <w:rFonts w:ascii="Palatino Linotype" w:hAnsi="Palatino Linotype"/>
          <w:color w:val="000000" w:themeColor="text1"/>
        </w:rPr>
        <w:t xml:space="preserve"> II, 9, </w:t>
      </w:r>
      <w:r w:rsidRPr="00156DDF">
        <w:rPr>
          <w:rFonts w:ascii="Palatino Linotype" w:hAnsi="Palatino Linotype" w:cs="Arial"/>
          <w:color w:val="000000" w:themeColor="text1"/>
          <w:lang w:val="es-ES_tradnl"/>
        </w:rPr>
        <w:t>29</w:t>
      </w:r>
      <w:r w:rsidRPr="00156DDF">
        <w:rPr>
          <w:rFonts w:ascii="Palatino Linotype" w:hAnsi="Palatino Linotype"/>
          <w:color w:val="000000" w:themeColor="text1"/>
        </w:rPr>
        <w:t>, 36, fracciones I y II, 176, 178, 179, 181, 185, fracción I, 186 y 188,</w:t>
      </w:r>
      <w:r w:rsidRPr="00156DDF">
        <w:rPr>
          <w:rFonts w:ascii="Palatino Linotype" w:eastAsia="Calibri" w:hAnsi="Palatino Linotype" w:cs="Arial"/>
          <w:color w:val="000000" w:themeColor="text1"/>
        </w:rPr>
        <w:t xml:space="preserve"> de la Ley de Transparencia y Acceso a la Información Pública del Estado de México y </w:t>
      </w:r>
      <w:r w:rsidRPr="00156DDF">
        <w:rPr>
          <w:rFonts w:ascii="Palatino Linotype" w:hAnsi="Palatino Linotype" w:cs="Arial"/>
          <w:color w:val="000000" w:themeColor="text1"/>
        </w:rPr>
        <w:t>Municipios</w:t>
      </w:r>
      <w:r w:rsidRPr="00156DDF">
        <w:rPr>
          <w:rFonts w:ascii="Palatino Linotype" w:eastAsia="Calibri" w:hAnsi="Palatino Linotype" w:cs="Arial"/>
          <w:color w:val="000000" w:themeColor="text1"/>
        </w:rPr>
        <w:t xml:space="preserve">, </w:t>
      </w:r>
      <w:r w:rsidRPr="00156DDF">
        <w:rPr>
          <w:rFonts w:ascii="Palatino Linotype" w:hAnsi="Palatino Linotype"/>
          <w:color w:val="000000" w:themeColor="text1"/>
        </w:rPr>
        <w:t>este</w:t>
      </w:r>
      <w:r w:rsidRPr="00156DDF">
        <w:rPr>
          <w:rFonts w:ascii="Palatino Linotype" w:eastAsia="Calibri" w:hAnsi="Palatino Linotype" w:cs="Arial"/>
          <w:color w:val="000000" w:themeColor="text1"/>
        </w:rPr>
        <w:t xml:space="preserve"> Pleno:</w:t>
      </w:r>
    </w:p>
    <w:p w14:paraId="0E1BC8E1" w14:textId="6427F461" w:rsidR="00E4406F" w:rsidRPr="00156DDF" w:rsidRDefault="00E4406F" w:rsidP="00E45B72">
      <w:pPr>
        <w:widowControl w:val="0"/>
        <w:autoSpaceDE w:val="0"/>
        <w:autoSpaceDN w:val="0"/>
        <w:adjustRightInd w:val="0"/>
        <w:spacing w:line="360" w:lineRule="auto"/>
        <w:jc w:val="both"/>
        <w:rPr>
          <w:rFonts w:ascii="Palatino Linotype" w:hAnsi="Palatino Linotype"/>
          <w:b/>
          <w:bCs/>
          <w:color w:val="000000" w:themeColor="text1"/>
          <w:spacing w:val="40"/>
          <w:sz w:val="28"/>
        </w:rPr>
      </w:pPr>
    </w:p>
    <w:p w14:paraId="6BD70AAC" w14:textId="77777777" w:rsidR="00090C52" w:rsidRPr="00156DDF" w:rsidRDefault="00090C52" w:rsidP="00E45B72">
      <w:pPr>
        <w:widowControl w:val="0"/>
        <w:autoSpaceDE w:val="0"/>
        <w:autoSpaceDN w:val="0"/>
        <w:adjustRightInd w:val="0"/>
        <w:spacing w:line="360" w:lineRule="auto"/>
        <w:jc w:val="both"/>
        <w:rPr>
          <w:rFonts w:ascii="Palatino Linotype" w:hAnsi="Palatino Linotype"/>
          <w:b/>
          <w:bCs/>
          <w:color w:val="000000" w:themeColor="text1"/>
          <w:spacing w:val="40"/>
          <w:sz w:val="28"/>
        </w:rPr>
      </w:pPr>
    </w:p>
    <w:p w14:paraId="4971CADC" w14:textId="374851FE" w:rsidR="00413462" w:rsidRPr="00156DDF" w:rsidRDefault="00432BE1" w:rsidP="00E45B72">
      <w:pPr>
        <w:jc w:val="center"/>
        <w:rPr>
          <w:rFonts w:ascii="Palatino Linotype" w:hAnsi="Palatino Linotype"/>
          <w:b/>
          <w:bCs/>
          <w:color w:val="000000" w:themeColor="text1"/>
          <w:spacing w:val="40"/>
          <w:sz w:val="28"/>
        </w:rPr>
      </w:pPr>
      <w:r w:rsidRPr="00156DDF">
        <w:rPr>
          <w:rFonts w:ascii="Palatino Linotype" w:hAnsi="Palatino Linotype"/>
          <w:b/>
          <w:bCs/>
          <w:color w:val="000000" w:themeColor="text1"/>
          <w:spacing w:val="40"/>
          <w:sz w:val="28"/>
        </w:rPr>
        <w:t>RESUELVE</w:t>
      </w:r>
    </w:p>
    <w:p w14:paraId="1D48763D" w14:textId="52B8C877" w:rsidR="008E224C" w:rsidRPr="00156DDF" w:rsidRDefault="008E224C" w:rsidP="00FB274A">
      <w:pPr>
        <w:rPr>
          <w:rFonts w:ascii="Palatino Linotype" w:hAnsi="Palatino Linotype"/>
          <w:b/>
          <w:bCs/>
          <w:color w:val="000000" w:themeColor="text1"/>
          <w:spacing w:val="40"/>
          <w:sz w:val="28"/>
        </w:rPr>
      </w:pPr>
    </w:p>
    <w:p w14:paraId="15EF5786" w14:textId="77777777" w:rsidR="00090C52" w:rsidRPr="00156DDF" w:rsidRDefault="00090C52" w:rsidP="00FB274A">
      <w:pPr>
        <w:rPr>
          <w:rFonts w:ascii="Palatino Linotype" w:hAnsi="Palatino Linotype"/>
          <w:b/>
          <w:bCs/>
          <w:color w:val="000000" w:themeColor="text1"/>
          <w:spacing w:val="40"/>
          <w:sz w:val="28"/>
        </w:rPr>
      </w:pPr>
    </w:p>
    <w:p w14:paraId="60EC13A0" w14:textId="6A9C374F" w:rsidR="00432BE1" w:rsidRPr="00156DDF" w:rsidRDefault="00432BE1" w:rsidP="00E45B72">
      <w:pPr>
        <w:spacing w:line="360" w:lineRule="auto"/>
        <w:jc w:val="both"/>
        <w:rPr>
          <w:rFonts w:ascii="Palatino Linotype" w:hAnsi="Palatino Linotype" w:cs="Arial"/>
          <w:lang w:val="es-ES"/>
        </w:rPr>
      </w:pPr>
      <w:r w:rsidRPr="00156DDF">
        <w:rPr>
          <w:rFonts w:ascii="Palatino Linotype" w:hAnsi="Palatino Linotype" w:cs="Arial"/>
          <w:b/>
          <w:sz w:val="28"/>
          <w:szCs w:val="28"/>
          <w:lang w:val="es-ES"/>
        </w:rPr>
        <w:t>PRIMERO</w:t>
      </w:r>
      <w:r w:rsidRPr="00156DDF">
        <w:rPr>
          <w:rFonts w:ascii="Palatino Linotype" w:hAnsi="Palatino Linotype" w:cs="Arial"/>
          <w:sz w:val="28"/>
          <w:szCs w:val="28"/>
          <w:lang w:val="es-ES"/>
        </w:rPr>
        <w:t>.</w:t>
      </w:r>
      <w:r w:rsidRPr="00156DDF">
        <w:rPr>
          <w:rFonts w:ascii="Palatino Linotype" w:hAnsi="Palatino Linotype" w:cs="Arial"/>
          <w:lang w:val="es-ES"/>
        </w:rPr>
        <w:t xml:space="preserve"> Resultan </w:t>
      </w:r>
      <w:r w:rsidRPr="00156DDF">
        <w:rPr>
          <w:rFonts w:ascii="Palatino Linotype" w:hAnsi="Palatino Linotype" w:cs="Arial"/>
          <w:b/>
          <w:lang w:val="es-ES"/>
        </w:rPr>
        <w:t>fundadas</w:t>
      </w:r>
      <w:r w:rsidRPr="00156DDF">
        <w:rPr>
          <w:rFonts w:ascii="Palatino Linotype" w:hAnsi="Palatino Linotype" w:cs="Arial"/>
          <w:lang w:val="es-ES"/>
        </w:rPr>
        <w:t xml:space="preserve"> las razones o motivos de inconformidad planteadas por </w:t>
      </w:r>
      <w:r w:rsidRPr="00156DDF">
        <w:rPr>
          <w:rFonts w:ascii="Palatino Linotype" w:hAnsi="Palatino Linotype" w:cs="Arial"/>
          <w:b/>
          <w:bCs/>
          <w:lang w:val="es-ES"/>
        </w:rPr>
        <w:t>EL RECURRENTE</w:t>
      </w:r>
      <w:r w:rsidRPr="00156DDF">
        <w:rPr>
          <w:rFonts w:ascii="Palatino Linotype" w:hAnsi="Palatino Linotype" w:cs="Arial"/>
          <w:lang w:val="es-ES"/>
        </w:rPr>
        <w:t xml:space="preserve">, en términos del Considerando </w:t>
      </w:r>
      <w:r w:rsidRPr="00156DDF">
        <w:rPr>
          <w:rFonts w:ascii="Palatino Linotype" w:hAnsi="Palatino Linotype" w:cs="Arial"/>
          <w:b/>
          <w:lang w:val="es-ES"/>
        </w:rPr>
        <w:t>QUINTO</w:t>
      </w:r>
      <w:r w:rsidRPr="00156DDF">
        <w:rPr>
          <w:rFonts w:ascii="Palatino Linotype" w:hAnsi="Palatino Linotype" w:cs="Arial"/>
          <w:lang w:val="es-ES"/>
        </w:rPr>
        <w:t xml:space="preserve"> de la presente resolución.</w:t>
      </w:r>
    </w:p>
    <w:p w14:paraId="5BB9D7E3" w14:textId="77777777" w:rsidR="00432BE1" w:rsidRPr="00156DDF" w:rsidRDefault="00432BE1" w:rsidP="00E45B72">
      <w:pPr>
        <w:spacing w:line="360" w:lineRule="auto"/>
        <w:jc w:val="both"/>
        <w:rPr>
          <w:rFonts w:ascii="Palatino Linotype" w:hAnsi="Palatino Linotype" w:cs="Arial"/>
          <w:lang w:val="es-ES"/>
        </w:rPr>
      </w:pPr>
    </w:p>
    <w:p w14:paraId="11255D9B" w14:textId="74E1A1A1" w:rsidR="00432BE1" w:rsidRPr="00156DDF" w:rsidRDefault="00432BE1" w:rsidP="00E45B72">
      <w:pPr>
        <w:spacing w:line="360" w:lineRule="auto"/>
        <w:jc w:val="both"/>
        <w:rPr>
          <w:rFonts w:ascii="Palatino Linotype" w:eastAsia="Calibri" w:hAnsi="Palatino Linotype" w:cs="Arial"/>
        </w:rPr>
      </w:pPr>
      <w:r w:rsidRPr="00156DDF">
        <w:rPr>
          <w:rFonts w:ascii="Palatino Linotype" w:hAnsi="Palatino Linotype" w:cs="Arial"/>
          <w:b/>
          <w:sz w:val="28"/>
          <w:szCs w:val="28"/>
          <w:lang w:val="es-ES"/>
        </w:rPr>
        <w:t>SEGUNDO</w:t>
      </w:r>
      <w:r w:rsidRPr="00156DDF">
        <w:rPr>
          <w:rFonts w:ascii="Palatino Linotype" w:hAnsi="Palatino Linotype" w:cs="Arial"/>
          <w:sz w:val="28"/>
          <w:szCs w:val="28"/>
          <w:lang w:val="es-ES"/>
        </w:rPr>
        <w:t>.</w:t>
      </w:r>
      <w:r w:rsidRPr="00156DDF">
        <w:rPr>
          <w:rFonts w:ascii="Palatino Linotype" w:hAnsi="Palatino Linotype" w:cs="Arial"/>
          <w:lang w:val="es-ES"/>
        </w:rPr>
        <w:t xml:space="preserve"> </w:t>
      </w:r>
      <w:r w:rsidRPr="00156DDF">
        <w:rPr>
          <w:rFonts w:ascii="Palatino Linotype" w:eastAsia="Calibri" w:hAnsi="Palatino Linotype" w:cs="Arial"/>
        </w:rPr>
        <w:t xml:space="preserve">Se </w:t>
      </w:r>
      <w:r w:rsidRPr="00156DDF">
        <w:rPr>
          <w:rFonts w:ascii="Palatino Linotype" w:eastAsia="Calibri" w:hAnsi="Palatino Linotype" w:cs="Arial"/>
          <w:b/>
        </w:rPr>
        <w:t xml:space="preserve">REVOCA </w:t>
      </w:r>
      <w:r w:rsidRPr="00156DDF">
        <w:rPr>
          <w:rFonts w:ascii="Palatino Linotype" w:eastAsia="Calibri" w:hAnsi="Palatino Linotype" w:cs="Arial"/>
        </w:rPr>
        <w:t xml:space="preserve">la respuesta proporcionada por </w:t>
      </w:r>
      <w:r w:rsidRPr="00156DDF">
        <w:rPr>
          <w:rFonts w:ascii="Palatino Linotype" w:eastAsia="Calibri" w:hAnsi="Palatino Linotype" w:cs="Arial"/>
          <w:b/>
        </w:rPr>
        <w:t xml:space="preserve">EL SUJETO OBLIGADO </w:t>
      </w:r>
      <w:r w:rsidRPr="00156DDF">
        <w:rPr>
          <w:rFonts w:ascii="Palatino Linotype" w:eastAsia="Calibri" w:hAnsi="Palatino Linotype" w:cs="Arial"/>
        </w:rPr>
        <w:t xml:space="preserve">y se </w:t>
      </w:r>
      <w:r w:rsidRPr="00156DDF">
        <w:rPr>
          <w:rFonts w:ascii="Palatino Linotype" w:eastAsia="Calibri" w:hAnsi="Palatino Linotype" w:cs="Arial"/>
          <w:b/>
        </w:rPr>
        <w:t xml:space="preserve">ORDENA </w:t>
      </w:r>
      <w:r w:rsidRPr="00156DDF">
        <w:rPr>
          <w:rFonts w:ascii="Palatino Linotype" w:eastAsia="Calibri" w:hAnsi="Palatino Linotype" w:cs="Arial"/>
        </w:rPr>
        <w:t xml:space="preserve">atienda la solicitud de información </w:t>
      </w:r>
      <w:r w:rsidR="00436A35" w:rsidRPr="00156DDF">
        <w:rPr>
          <w:rFonts w:ascii="Palatino Linotype" w:eastAsia="MS Mincho" w:hAnsi="Palatino Linotype" w:cs="Arial"/>
          <w:b/>
          <w:bCs/>
        </w:rPr>
        <w:t>001</w:t>
      </w:r>
      <w:r w:rsidR="002D66B0" w:rsidRPr="00156DDF">
        <w:rPr>
          <w:rFonts w:ascii="Palatino Linotype" w:eastAsia="MS Mincho" w:hAnsi="Palatino Linotype" w:cs="Arial"/>
          <w:b/>
          <w:bCs/>
        </w:rPr>
        <w:t>45</w:t>
      </w:r>
      <w:r w:rsidR="00436A35" w:rsidRPr="00156DDF">
        <w:rPr>
          <w:rFonts w:ascii="Palatino Linotype" w:eastAsia="MS Mincho" w:hAnsi="Palatino Linotype" w:cs="Arial"/>
          <w:b/>
          <w:bCs/>
        </w:rPr>
        <w:t>/CAMEM/IP/2021</w:t>
      </w:r>
      <w:r w:rsidRPr="00156DDF">
        <w:rPr>
          <w:rFonts w:ascii="Palatino Linotype" w:hAnsi="Palatino Linotype" w:cs="Arial"/>
        </w:rPr>
        <w:t xml:space="preserve">, en términos del Considerando </w:t>
      </w:r>
      <w:r w:rsidRPr="00156DDF">
        <w:rPr>
          <w:rFonts w:ascii="Palatino Linotype" w:hAnsi="Palatino Linotype" w:cs="Arial"/>
          <w:b/>
        </w:rPr>
        <w:t>QUINTO</w:t>
      </w:r>
      <w:r w:rsidRPr="00156DDF">
        <w:rPr>
          <w:rFonts w:ascii="Palatino Linotype" w:hAnsi="Palatino Linotype" w:cs="Arial"/>
        </w:rPr>
        <w:t xml:space="preserve"> </w:t>
      </w:r>
      <w:r w:rsidRPr="00156DDF">
        <w:rPr>
          <w:rFonts w:ascii="Palatino Linotype" w:hAnsi="Palatino Linotype" w:cs="Arial"/>
          <w:lang w:val="es-ES"/>
        </w:rPr>
        <w:t xml:space="preserve">de la presente resolución, </w:t>
      </w:r>
      <w:r w:rsidRPr="00156DDF">
        <w:rPr>
          <w:rFonts w:ascii="Palatino Linotype" w:eastAsia="Calibri" w:hAnsi="Palatino Linotype" w:cs="Arial"/>
        </w:rPr>
        <w:t>entregue al</w:t>
      </w:r>
      <w:r w:rsidRPr="00156DDF">
        <w:rPr>
          <w:rFonts w:ascii="Palatino Linotype" w:eastAsia="Calibri" w:hAnsi="Palatino Linotype" w:cs="Arial"/>
          <w:b/>
        </w:rPr>
        <w:t xml:space="preserve"> RECURRENTE</w:t>
      </w:r>
      <w:r w:rsidRPr="00156DDF">
        <w:rPr>
          <w:rFonts w:ascii="Palatino Linotype" w:eastAsia="Calibri" w:hAnsi="Palatino Linotype" w:cs="Arial"/>
        </w:rPr>
        <w:t>,</w:t>
      </w:r>
      <w:r w:rsidR="0062190A" w:rsidRPr="00156DDF">
        <w:rPr>
          <w:rFonts w:ascii="Palatino Linotype" w:hAnsi="Palatino Linotype" w:cs="Arial"/>
          <w:b/>
          <w:lang w:val="es-ES"/>
        </w:rPr>
        <w:t xml:space="preserve"> </w:t>
      </w:r>
      <w:r w:rsidRPr="00156DDF">
        <w:rPr>
          <w:rFonts w:ascii="Palatino Linotype" w:eastAsia="Calibri" w:hAnsi="Palatino Linotype" w:cs="Arial"/>
        </w:rPr>
        <w:t xml:space="preserve">de ser procedente en </w:t>
      </w:r>
      <w:r w:rsidRPr="00156DDF">
        <w:rPr>
          <w:rFonts w:ascii="Palatino Linotype" w:eastAsia="Calibri" w:hAnsi="Palatino Linotype" w:cs="Arial"/>
          <w:b/>
          <w:bCs/>
        </w:rPr>
        <w:t>versión pública</w:t>
      </w:r>
      <w:r w:rsidRPr="00156DDF">
        <w:rPr>
          <w:rFonts w:ascii="Palatino Linotype" w:eastAsia="Calibri" w:hAnsi="Palatino Linotype" w:cs="Arial"/>
        </w:rPr>
        <w:t xml:space="preserve">, vía </w:t>
      </w:r>
      <w:r w:rsidRPr="00156DDF">
        <w:rPr>
          <w:rFonts w:ascii="Palatino Linotype" w:eastAsia="Calibri" w:hAnsi="Palatino Linotype" w:cs="Arial"/>
          <w:b/>
        </w:rPr>
        <w:t>SAIMEX</w:t>
      </w:r>
      <w:r w:rsidRPr="00156DDF">
        <w:rPr>
          <w:rFonts w:ascii="Palatino Linotype" w:eastAsia="Calibri" w:hAnsi="Palatino Linotype" w:cs="Arial"/>
        </w:rPr>
        <w:t xml:space="preserve">, </w:t>
      </w:r>
      <w:r w:rsidR="001C1B81" w:rsidRPr="00156DDF">
        <w:rPr>
          <w:rFonts w:ascii="Palatino Linotype" w:eastAsia="Calibri" w:hAnsi="Palatino Linotype" w:cs="Arial"/>
        </w:rPr>
        <w:t xml:space="preserve">los documentos donde conste </w:t>
      </w:r>
      <w:r w:rsidRPr="00156DDF">
        <w:rPr>
          <w:rFonts w:ascii="Palatino Linotype" w:eastAsia="Calibri" w:hAnsi="Palatino Linotype" w:cs="Arial"/>
        </w:rPr>
        <w:t>lo siguiente:</w:t>
      </w:r>
    </w:p>
    <w:p w14:paraId="0890FDC8" w14:textId="77777777" w:rsidR="00E45B72" w:rsidRPr="00156DDF" w:rsidRDefault="00E45B72" w:rsidP="00E45B72">
      <w:pPr>
        <w:spacing w:line="360" w:lineRule="auto"/>
        <w:jc w:val="both"/>
        <w:rPr>
          <w:rFonts w:ascii="Palatino Linotype" w:eastAsia="Calibri" w:hAnsi="Palatino Linotype" w:cs="Arial"/>
        </w:rPr>
      </w:pPr>
    </w:p>
    <w:p w14:paraId="7675A252" w14:textId="18702081" w:rsidR="00F949B1" w:rsidRPr="00156DDF" w:rsidRDefault="00E45B72" w:rsidP="00E45B72">
      <w:pPr>
        <w:widowControl w:val="0"/>
        <w:autoSpaceDE w:val="0"/>
        <w:autoSpaceDN w:val="0"/>
        <w:adjustRightInd w:val="0"/>
        <w:ind w:left="850" w:right="901"/>
        <w:contextualSpacing/>
        <w:jc w:val="both"/>
        <w:rPr>
          <w:rFonts w:ascii="Palatino Linotype" w:hAnsi="Palatino Linotype"/>
          <w:i/>
          <w:sz w:val="22"/>
          <w:szCs w:val="22"/>
        </w:rPr>
      </w:pPr>
      <w:bookmarkStart w:id="20" w:name="_Hlk70059719"/>
      <w:bookmarkStart w:id="21" w:name="_Hlk69741063"/>
      <w:r w:rsidRPr="00156DDF">
        <w:rPr>
          <w:rFonts w:ascii="Palatino Linotype" w:hAnsi="Palatino Linotype"/>
          <w:i/>
          <w:sz w:val="22"/>
          <w:szCs w:val="22"/>
        </w:rPr>
        <w:t>“</w:t>
      </w:r>
      <w:r w:rsidR="001C1B81" w:rsidRPr="00156DDF">
        <w:rPr>
          <w:rFonts w:ascii="Palatino Linotype" w:hAnsi="Palatino Linotype"/>
          <w:i/>
          <w:sz w:val="22"/>
          <w:szCs w:val="22"/>
        </w:rPr>
        <w:t>La</w:t>
      </w:r>
      <w:r w:rsidR="00A714D6" w:rsidRPr="00156DDF">
        <w:rPr>
          <w:rFonts w:ascii="Palatino Linotype" w:hAnsi="Palatino Linotype"/>
          <w:i/>
          <w:sz w:val="22"/>
          <w:szCs w:val="22"/>
        </w:rPr>
        <w:t xml:space="preserve"> información al mayor grado de desagregación posible,</w:t>
      </w:r>
      <w:r w:rsidR="00BD2B60" w:rsidRPr="00156DDF">
        <w:rPr>
          <w:rFonts w:ascii="Palatino Linotype" w:hAnsi="Palatino Linotype"/>
          <w:i/>
          <w:sz w:val="22"/>
          <w:szCs w:val="22"/>
        </w:rPr>
        <w:t xml:space="preserve"> referente a</w:t>
      </w:r>
      <w:r w:rsidRPr="00156DDF">
        <w:rPr>
          <w:rFonts w:ascii="Palatino Linotype" w:hAnsi="Palatino Linotype"/>
          <w:i/>
          <w:sz w:val="22"/>
          <w:szCs w:val="22"/>
        </w:rPr>
        <w:t xml:space="preserve">l nombre de los </w:t>
      </w:r>
      <w:r w:rsidR="00B66B73" w:rsidRPr="00156DDF">
        <w:rPr>
          <w:rFonts w:ascii="Palatino Linotype" w:hAnsi="Palatino Linotype"/>
          <w:i/>
          <w:sz w:val="22"/>
          <w:szCs w:val="22"/>
        </w:rPr>
        <w:t xml:space="preserve">Servidores Públicos </w:t>
      </w:r>
      <w:r w:rsidR="00F949B1" w:rsidRPr="00156DDF">
        <w:rPr>
          <w:rFonts w:ascii="Palatino Linotype" w:hAnsi="Palatino Linotype"/>
          <w:i/>
          <w:sz w:val="22"/>
          <w:szCs w:val="22"/>
        </w:rPr>
        <w:t xml:space="preserve">que reciben y atienden las inconformidades de los usuarios, de los cuales se pueda advertir </w:t>
      </w:r>
      <w:r w:rsidR="001C1B81" w:rsidRPr="00156DDF">
        <w:rPr>
          <w:rFonts w:ascii="Palatino Linotype" w:hAnsi="Palatino Linotype"/>
          <w:i/>
          <w:sz w:val="22"/>
          <w:szCs w:val="22"/>
        </w:rPr>
        <w:t>información estadística referente a</w:t>
      </w:r>
      <w:r w:rsidR="00F949B1" w:rsidRPr="00156DDF">
        <w:rPr>
          <w:rFonts w:ascii="Palatino Linotype" w:hAnsi="Palatino Linotype"/>
          <w:i/>
          <w:sz w:val="22"/>
          <w:szCs w:val="22"/>
        </w:rPr>
        <w:t>l número de asuntos atendidos por cada uno, tipo del asunto o inconformidad, fecha y horario de la atención, por el  periodo comprendido de 1 de enero al 8 de junio de 2021.</w:t>
      </w:r>
    </w:p>
    <w:p w14:paraId="68499923" w14:textId="3E6AE4FC" w:rsidR="002D66B0" w:rsidRPr="00156DDF" w:rsidRDefault="002D66B0" w:rsidP="00E45B72">
      <w:pPr>
        <w:pStyle w:val="Prrafodelista"/>
        <w:widowControl w:val="0"/>
        <w:autoSpaceDE w:val="0"/>
        <w:autoSpaceDN w:val="0"/>
        <w:adjustRightInd w:val="0"/>
        <w:ind w:left="850" w:right="901"/>
        <w:contextualSpacing/>
        <w:jc w:val="both"/>
        <w:rPr>
          <w:rFonts w:ascii="Palatino Linotype" w:hAnsi="Palatino Linotype"/>
          <w:i/>
          <w:sz w:val="22"/>
          <w:szCs w:val="22"/>
        </w:rPr>
      </w:pPr>
    </w:p>
    <w:p w14:paraId="57DC9BE5" w14:textId="77777777" w:rsidR="00E45B72" w:rsidRPr="00156DDF" w:rsidRDefault="00E45B72" w:rsidP="00E45B72">
      <w:pPr>
        <w:tabs>
          <w:tab w:val="left" w:pos="8222"/>
        </w:tabs>
        <w:ind w:left="850" w:right="901"/>
        <w:jc w:val="both"/>
        <w:rPr>
          <w:rFonts w:ascii="Palatino Linotype" w:eastAsia="Palatino Linotype" w:hAnsi="Palatino Linotype" w:cs="Palatino Linotype"/>
          <w:i/>
          <w:sz w:val="22"/>
          <w:szCs w:val="22"/>
        </w:rPr>
      </w:pPr>
      <w:r w:rsidRPr="00156DDF">
        <w:rPr>
          <w:rFonts w:ascii="Palatino Linotype" w:eastAsia="Palatino Linotype" w:hAnsi="Palatino Linotype" w:cs="Palatino Linotype"/>
          <w:i/>
          <w:sz w:val="22"/>
          <w:szCs w:val="22"/>
        </w:rPr>
        <w:t xml:space="preserve">Debiendo notificar a </w:t>
      </w:r>
      <w:r w:rsidRPr="00156DDF">
        <w:rPr>
          <w:rFonts w:ascii="Palatino Linotype" w:eastAsia="Palatino Linotype" w:hAnsi="Palatino Linotype" w:cs="Palatino Linotype"/>
          <w:b/>
          <w:bCs/>
          <w:i/>
          <w:sz w:val="22"/>
          <w:szCs w:val="22"/>
        </w:rPr>
        <w:t>LA RECURRENTE</w:t>
      </w:r>
      <w:r w:rsidRPr="00156DDF">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25DF6C98" w14:textId="51BA06D4" w:rsidR="002D66B0" w:rsidRPr="00156DDF" w:rsidRDefault="002D66B0" w:rsidP="00E45B72">
      <w:pPr>
        <w:pStyle w:val="Prrafodelista"/>
        <w:widowControl w:val="0"/>
        <w:autoSpaceDE w:val="0"/>
        <w:autoSpaceDN w:val="0"/>
        <w:adjustRightInd w:val="0"/>
        <w:ind w:left="850" w:right="901"/>
        <w:contextualSpacing/>
        <w:jc w:val="both"/>
        <w:rPr>
          <w:rFonts w:ascii="Palatino Linotype" w:hAnsi="Palatino Linotype"/>
          <w:i/>
          <w:sz w:val="22"/>
          <w:szCs w:val="22"/>
        </w:rPr>
      </w:pPr>
    </w:p>
    <w:p w14:paraId="68A4CCEE" w14:textId="77777777" w:rsidR="002D66B0" w:rsidRPr="00156DDF" w:rsidRDefault="002D66B0" w:rsidP="00E45B72">
      <w:pPr>
        <w:pStyle w:val="Prrafodelista"/>
        <w:widowControl w:val="0"/>
        <w:autoSpaceDE w:val="0"/>
        <w:autoSpaceDN w:val="0"/>
        <w:adjustRightInd w:val="0"/>
        <w:ind w:left="850" w:right="901"/>
        <w:contextualSpacing/>
        <w:jc w:val="both"/>
        <w:rPr>
          <w:rFonts w:ascii="Palatino Linotype" w:hAnsi="Palatino Linotype"/>
          <w:i/>
          <w:sz w:val="22"/>
          <w:szCs w:val="22"/>
        </w:rPr>
      </w:pPr>
    </w:p>
    <w:bookmarkEnd w:id="20"/>
    <w:bookmarkEnd w:id="21"/>
    <w:p w14:paraId="6E636E86" w14:textId="10BD8842" w:rsidR="00432BE1" w:rsidRPr="00156DDF" w:rsidRDefault="00432BE1" w:rsidP="00E45B72">
      <w:pPr>
        <w:spacing w:line="360" w:lineRule="auto"/>
        <w:jc w:val="both"/>
        <w:rPr>
          <w:rFonts w:ascii="Palatino Linotype" w:hAnsi="Palatino Linotype"/>
          <w:color w:val="222222"/>
          <w:shd w:val="clear" w:color="auto" w:fill="FFFFFF"/>
        </w:rPr>
      </w:pPr>
      <w:r w:rsidRPr="00156DDF">
        <w:rPr>
          <w:rFonts w:ascii="Palatino Linotype" w:hAnsi="Palatino Linotype"/>
          <w:b/>
          <w:color w:val="222222"/>
          <w:sz w:val="28"/>
          <w:szCs w:val="28"/>
          <w:shd w:val="clear" w:color="auto" w:fill="FFFFFF"/>
        </w:rPr>
        <w:t>TERCERO.</w:t>
      </w:r>
      <w:r w:rsidRPr="00156DDF">
        <w:rPr>
          <w:rFonts w:ascii="Palatino Linotype" w:hAnsi="Palatino Linotype"/>
          <w:b/>
          <w:color w:val="222222"/>
          <w:shd w:val="clear" w:color="auto" w:fill="FFFFFF"/>
        </w:rPr>
        <w:t> </w:t>
      </w:r>
      <w:r w:rsidRPr="00156DDF">
        <w:rPr>
          <w:rFonts w:ascii="Palatino Linotype" w:hAnsi="Palatino Linotype"/>
          <w:b/>
          <w:color w:val="222222"/>
          <w:lang w:eastAsia="es-ES_tradnl"/>
        </w:rPr>
        <w:t>Notifíquese</w:t>
      </w:r>
      <w:r w:rsidRPr="00156DDF">
        <w:rPr>
          <w:rFonts w:ascii="Palatino Linotype" w:hAnsi="Palatino Linotype"/>
          <w:color w:val="222222"/>
          <w:lang w:eastAsia="es-ES_tradnl"/>
        </w:rPr>
        <w:t xml:space="preserve"> </w:t>
      </w:r>
      <w:r w:rsidRPr="00156DDF">
        <w:rPr>
          <w:rFonts w:ascii="Palatino Linotype" w:hAnsi="Palatino Linotype"/>
          <w:color w:val="222222"/>
          <w:shd w:val="clear" w:color="auto" w:fill="FFFFFF"/>
        </w:rPr>
        <w:t>al Titular de la Unidad de Transparencia del</w:t>
      </w:r>
      <w:r w:rsidRPr="00156DDF">
        <w:rPr>
          <w:rFonts w:ascii="Palatino Linotype" w:hAnsi="Palatino Linotype"/>
          <w:b/>
          <w:color w:val="222222"/>
          <w:shd w:val="clear" w:color="auto" w:fill="FFFFFF"/>
        </w:rPr>
        <w:t> SUJETO OBLIGADO</w:t>
      </w:r>
      <w:r w:rsidRPr="00156DDF">
        <w:rPr>
          <w:rFonts w:ascii="Palatino Linotype" w:hAnsi="Palatino Linotype"/>
          <w:color w:val="222222"/>
          <w:shd w:val="clear" w:color="auto" w:fill="FFFFFF"/>
        </w:rPr>
        <w:t xml:space="preserve">, para que conforme a los artículos 186, último párrafo y 189, párrafo segundo de la Ley de </w:t>
      </w:r>
      <w:r w:rsidRPr="00156DDF">
        <w:rPr>
          <w:rFonts w:ascii="Palatino Linotype" w:hAnsi="Palatino Linotype" w:cs="Arial"/>
        </w:rPr>
        <w:t>Transparencia</w:t>
      </w:r>
      <w:r w:rsidRPr="00156DDF">
        <w:rPr>
          <w:rFonts w:ascii="Palatino Linotype" w:hAnsi="Palatino Linotype"/>
          <w:color w:val="222222"/>
          <w:shd w:val="clear" w:color="auto" w:fill="FFFFFF"/>
        </w:rPr>
        <w:t xml:space="preserve"> y Acceso a la Información Pública del Estado de México y Municipios, dé </w:t>
      </w:r>
      <w:r w:rsidRPr="00156DDF">
        <w:rPr>
          <w:rFonts w:ascii="Palatino Linotype" w:hAnsi="Palatino Linotype" w:cs="Arial"/>
        </w:rPr>
        <w:t>cumplimiento</w:t>
      </w:r>
      <w:r w:rsidRPr="00156DDF">
        <w:rPr>
          <w:rFonts w:ascii="Palatino Linotype" w:hAnsi="Palatino Linotype"/>
          <w:color w:val="222222"/>
          <w:shd w:val="clear" w:color="auto" w:fill="FFFFFF"/>
        </w:rPr>
        <w:t xml:space="preserve"> a lo ordenado dentro del plazo de diez días hábiles, debiendo </w:t>
      </w:r>
      <w:r w:rsidRPr="00156DDF">
        <w:rPr>
          <w:rFonts w:ascii="Palatino Linotype" w:hAnsi="Palatino Linotype" w:cs="Arial"/>
        </w:rPr>
        <w:t>informar</w:t>
      </w:r>
      <w:r w:rsidRPr="00156DDF">
        <w:rPr>
          <w:rFonts w:ascii="Palatino Linotype" w:hAnsi="Palatino Linotype"/>
          <w:color w:val="222222"/>
          <w:shd w:val="clear" w:color="auto" w:fill="FFFFFF"/>
        </w:rPr>
        <w:t xml:space="preserve"> a este Instituto en un plazo </w:t>
      </w:r>
      <w:r w:rsidRPr="00156DDF">
        <w:rPr>
          <w:rFonts w:ascii="Palatino Linotype" w:hAnsi="Palatino Linotype"/>
          <w:color w:val="222222"/>
          <w:lang w:eastAsia="es-ES_tradnl"/>
        </w:rPr>
        <w:t>de</w:t>
      </w:r>
      <w:r w:rsidRPr="00156DDF">
        <w:rPr>
          <w:rFonts w:ascii="Palatino Linotype" w:hAnsi="Palatino Linotype"/>
          <w:color w:val="222222"/>
          <w:shd w:val="clear" w:color="auto" w:fill="FFFFFF"/>
        </w:rPr>
        <w:t xml:space="preserve"> tres días hábiles siguientes sobre el cumplimiento dado a la presente resolución.</w:t>
      </w:r>
    </w:p>
    <w:p w14:paraId="5220F962" w14:textId="77777777" w:rsidR="00B068EA" w:rsidRPr="00156DDF" w:rsidRDefault="00B068EA" w:rsidP="00E45B72">
      <w:pPr>
        <w:spacing w:line="360" w:lineRule="auto"/>
        <w:jc w:val="both"/>
        <w:rPr>
          <w:rFonts w:ascii="Palatino Linotype" w:hAnsi="Palatino Linotype"/>
          <w:color w:val="222222"/>
          <w:shd w:val="clear" w:color="auto" w:fill="FFFFFF"/>
        </w:rPr>
      </w:pPr>
    </w:p>
    <w:p w14:paraId="0108A4C1" w14:textId="04789D1A" w:rsidR="00432BE1" w:rsidRPr="00156DDF" w:rsidRDefault="00432BE1" w:rsidP="00E45B72">
      <w:pPr>
        <w:spacing w:line="360" w:lineRule="auto"/>
        <w:jc w:val="both"/>
        <w:rPr>
          <w:rFonts w:ascii="Palatino Linotype" w:hAnsi="Palatino Linotype"/>
          <w:color w:val="222222"/>
          <w:lang w:eastAsia="es-ES_tradnl"/>
        </w:rPr>
      </w:pPr>
      <w:r w:rsidRPr="00156DDF">
        <w:rPr>
          <w:rFonts w:ascii="Palatino Linotype" w:hAnsi="Palatino Linotype"/>
          <w:b/>
          <w:color w:val="222222"/>
          <w:sz w:val="28"/>
          <w:szCs w:val="28"/>
          <w:shd w:val="clear" w:color="auto" w:fill="FFFFFF"/>
        </w:rPr>
        <w:t>CUARTO</w:t>
      </w:r>
      <w:r w:rsidRPr="00156DDF">
        <w:rPr>
          <w:rFonts w:ascii="Palatino Linotype" w:hAnsi="Palatino Linotype" w:cs="Arial"/>
          <w:b/>
          <w:bCs/>
          <w:color w:val="222222"/>
          <w:lang w:eastAsia="es-MX"/>
        </w:rPr>
        <w:t xml:space="preserve">. </w:t>
      </w:r>
      <w:r w:rsidR="002D53D5" w:rsidRPr="00156DDF">
        <w:rPr>
          <w:rFonts w:ascii="Palatino Linotype" w:hAnsi="Palatino Linotype"/>
        </w:rPr>
        <w:t xml:space="preserve">Con fundamento en el artículo 198 de la Ley de Transparencia y Acceso a la Información Pública del Estado de México y Municipios, se apercibe al </w:t>
      </w:r>
      <w:r w:rsidR="002D53D5" w:rsidRPr="00156DDF">
        <w:rPr>
          <w:rFonts w:ascii="Palatino Linotype" w:hAnsi="Palatino Linotype"/>
          <w:b/>
        </w:rPr>
        <w:t>SUJETO OBLIGADO</w:t>
      </w:r>
      <w:r w:rsidR="002D53D5" w:rsidRPr="00156DDF">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43A5231B" w14:textId="77777777" w:rsidR="00432BE1" w:rsidRPr="00156DDF" w:rsidRDefault="00432BE1" w:rsidP="00E45B72">
      <w:pPr>
        <w:spacing w:line="360" w:lineRule="auto"/>
        <w:jc w:val="both"/>
        <w:rPr>
          <w:rFonts w:ascii="Palatino Linotype" w:hAnsi="Palatino Linotype"/>
          <w:b/>
          <w:bCs/>
          <w:color w:val="222222"/>
          <w:lang w:eastAsia="es-ES_tradnl"/>
        </w:rPr>
      </w:pPr>
    </w:p>
    <w:p w14:paraId="15C694F4" w14:textId="407692AE" w:rsidR="00432BE1" w:rsidRPr="00156DDF" w:rsidRDefault="00432BE1" w:rsidP="00E45B72">
      <w:pPr>
        <w:spacing w:line="360" w:lineRule="auto"/>
        <w:jc w:val="both"/>
        <w:rPr>
          <w:rFonts w:ascii="Palatino Linotype" w:hAnsi="Palatino Linotype"/>
          <w:color w:val="222222"/>
          <w:lang w:eastAsia="es-ES_tradnl"/>
        </w:rPr>
      </w:pPr>
      <w:r w:rsidRPr="00156DDF">
        <w:rPr>
          <w:rFonts w:ascii="Palatino Linotype" w:hAnsi="Palatino Linotype"/>
          <w:b/>
          <w:sz w:val="28"/>
        </w:rPr>
        <w:t>QUINTO</w:t>
      </w:r>
      <w:r w:rsidRPr="00156DDF">
        <w:rPr>
          <w:rFonts w:ascii="Palatino Linotype" w:hAnsi="Palatino Linotype"/>
          <w:b/>
        </w:rPr>
        <w:t>.</w:t>
      </w:r>
      <w:r w:rsidRPr="00156DDF">
        <w:rPr>
          <w:rFonts w:ascii="Palatino Linotype" w:hAnsi="Palatino Linotype"/>
        </w:rPr>
        <w:t xml:space="preserve"> </w:t>
      </w:r>
      <w:r w:rsidR="002D53D5" w:rsidRPr="00156DDF">
        <w:rPr>
          <w:rFonts w:ascii="Palatino Linotype" w:hAnsi="Palatino Linotype"/>
          <w:b/>
          <w:color w:val="222222"/>
          <w:lang w:eastAsia="es-ES_tradnl"/>
        </w:rPr>
        <w:t>Notifíquese</w:t>
      </w:r>
      <w:r w:rsidR="002D53D5" w:rsidRPr="00156DDF">
        <w:rPr>
          <w:rFonts w:ascii="Palatino Linotype" w:hAnsi="Palatino Linotype"/>
          <w:color w:val="222222"/>
          <w:lang w:eastAsia="es-ES_tradnl"/>
        </w:rPr>
        <w:t xml:space="preserve"> a</w:t>
      </w:r>
      <w:r w:rsidR="002D53D5" w:rsidRPr="00156DDF">
        <w:rPr>
          <w:rFonts w:ascii="Palatino Linotype" w:hAnsi="Palatino Linotype"/>
          <w:bCs/>
          <w:color w:val="222222"/>
          <w:lang w:eastAsia="es-ES_tradnl"/>
        </w:rPr>
        <w:t>l</w:t>
      </w:r>
      <w:r w:rsidR="002D53D5" w:rsidRPr="00156DDF">
        <w:rPr>
          <w:rFonts w:ascii="Palatino Linotype" w:hAnsi="Palatino Linotype"/>
          <w:color w:val="222222"/>
          <w:lang w:eastAsia="es-ES_tradnl"/>
        </w:rPr>
        <w:t xml:space="preserve"> </w:t>
      </w:r>
      <w:r w:rsidR="002D53D5" w:rsidRPr="00156DDF">
        <w:rPr>
          <w:rFonts w:ascii="Palatino Linotype" w:hAnsi="Palatino Linotype"/>
          <w:b/>
          <w:color w:val="222222"/>
          <w:lang w:eastAsia="es-ES_tradnl"/>
        </w:rPr>
        <w:t>RECURRENTE</w:t>
      </w:r>
      <w:r w:rsidR="002D53D5" w:rsidRPr="00156DDF">
        <w:rPr>
          <w:rFonts w:ascii="Palatino Linotype" w:hAnsi="Palatino Linotype"/>
          <w:color w:val="222222"/>
          <w:lang w:eastAsia="es-ES_tradnl"/>
        </w:rPr>
        <w:t xml:space="preserve"> la </w:t>
      </w:r>
      <w:r w:rsidR="002D53D5" w:rsidRPr="00156DDF">
        <w:rPr>
          <w:rFonts w:ascii="Palatino Linotype" w:hAnsi="Palatino Linotype" w:cs="Arial"/>
        </w:rPr>
        <w:t>presente</w:t>
      </w:r>
      <w:r w:rsidR="002D53D5" w:rsidRPr="00156DDF">
        <w:rPr>
          <w:rFonts w:ascii="Palatino Linotype" w:hAnsi="Palatino Linotype"/>
          <w:color w:val="222222"/>
          <w:lang w:eastAsia="es-ES_tradnl"/>
        </w:rPr>
        <w:t xml:space="preserve"> resolución.</w:t>
      </w:r>
    </w:p>
    <w:p w14:paraId="01DBF19B" w14:textId="77777777" w:rsidR="002D53D5" w:rsidRPr="00156DDF" w:rsidRDefault="002D53D5" w:rsidP="00E45B72">
      <w:pPr>
        <w:spacing w:line="360" w:lineRule="auto"/>
        <w:jc w:val="both"/>
        <w:rPr>
          <w:rFonts w:ascii="Palatino Linotype" w:hAnsi="Palatino Linotype"/>
        </w:rPr>
      </w:pPr>
    </w:p>
    <w:p w14:paraId="6E316211" w14:textId="6E2736F9" w:rsidR="00432BE1" w:rsidRPr="00156DDF" w:rsidRDefault="00432BE1" w:rsidP="00E45B72">
      <w:pPr>
        <w:spacing w:line="360" w:lineRule="auto"/>
        <w:jc w:val="both"/>
        <w:rPr>
          <w:rFonts w:ascii="Palatino Linotype" w:hAnsi="Palatino Linotype"/>
          <w:color w:val="222222"/>
          <w:lang w:eastAsia="es-ES_tradnl"/>
        </w:rPr>
      </w:pPr>
      <w:r w:rsidRPr="00156DDF">
        <w:rPr>
          <w:rFonts w:ascii="Palatino Linotype" w:hAnsi="Palatino Linotype"/>
          <w:b/>
          <w:color w:val="222222"/>
          <w:sz w:val="28"/>
          <w:szCs w:val="28"/>
          <w:shd w:val="clear" w:color="auto" w:fill="FFFFFF"/>
        </w:rPr>
        <w:t>SEXTO</w:t>
      </w:r>
      <w:r w:rsidRPr="00156DDF">
        <w:rPr>
          <w:rFonts w:ascii="Palatino Linotype" w:hAnsi="Palatino Linotype" w:cs="Arial"/>
          <w:b/>
          <w:bCs/>
          <w:color w:val="222222"/>
          <w:sz w:val="28"/>
          <w:lang w:eastAsia="es-MX"/>
        </w:rPr>
        <w:t>.</w:t>
      </w:r>
      <w:r w:rsidRPr="00156DDF">
        <w:rPr>
          <w:rFonts w:ascii="Palatino Linotype" w:hAnsi="Palatino Linotype"/>
          <w:color w:val="222222"/>
          <w:szCs w:val="17"/>
          <w:lang w:eastAsia="es-ES_tradnl"/>
        </w:rPr>
        <w:t xml:space="preserve"> </w:t>
      </w:r>
      <w:r w:rsidRPr="00156DDF">
        <w:rPr>
          <w:rFonts w:ascii="Palatino Linotype" w:hAnsi="Palatino Linotype"/>
          <w:b/>
          <w:color w:val="222222"/>
          <w:lang w:eastAsia="es-ES_tradnl"/>
        </w:rPr>
        <w:t>Hágase del conocimiento</w:t>
      </w:r>
      <w:r w:rsidRPr="00156DDF">
        <w:rPr>
          <w:rFonts w:ascii="Palatino Linotype" w:hAnsi="Palatino Linotype"/>
          <w:color w:val="222222"/>
          <w:lang w:eastAsia="es-ES_tradnl"/>
        </w:rPr>
        <w:t xml:space="preserve"> a </w:t>
      </w:r>
      <w:r w:rsidRPr="00156DDF">
        <w:rPr>
          <w:rFonts w:ascii="Palatino Linotype" w:hAnsi="Palatino Linotype"/>
          <w:b/>
          <w:bCs/>
          <w:color w:val="222222"/>
          <w:lang w:eastAsia="es-ES_tradnl"/>
        </w:rPr>
        <w:t>EL</w:t>
      </w:r>
      <w:r w:rsidRPr="00156DDF">
        <w:rPr>
          <w:rFonts w:ascii="Palatino Linotype" w:hAnsi="Palatino Linotype"/>
          <w:color w:val="222222"/>
          <w:lang w:eastAsia="es-ES_tradnl"/>
        </w:rPr>
        <w:t xml:space="preserve"> </w:t>
      </w:r>
      <w:r w:rsidRPr="00156DDF">
        <w:rPr>
          <w:rFonts w:ascii="Palatino Linotype" w:hAnsi="Palatino Linotype"/>
          <w:b/>
          <w:color w:val="222222"/>
          <w:lang w:eastAsia="es-ES_tradnl"/>
        </w:rPr>
        <w:t>RECURRENTE</w:t>
      </w:r>
      <w:r w:rsidRPr="00156DDF">
        <w:rPr>
          <w:rFonts w:ascii="Palatino Linotype" w:hAnsi="Palatino Linotype"/>
          <w:color w:val="222222"/>
          <w:lang w:eastAsia="es-ES_tradnl"/>
        </w:rPr>
        <w:t xml:space="preserve"> que de conformidad con lo establecido en el </w:t>
      </w:r>
      <w:r w:rsidRPr="00156DDF">
        <w:rPr>
          <w:rFonts w:ascii="Palatino Linotype" w:hAnsi="Palatino Linotype" w:cs="Arial"/>
        </w:rPr>
        <w:t>artículo</w:t>
      </w:r>
      <w:r w:rsidRPr="00156DDF">
        <w:rPr>
          <w:rFonts w:ascii="Palatino Linotype" w:hAnsi="Palatino Linotype"/>
          <w:color w:val="222222"/>
          <w:lang w:eastAsia="es-ES_tradnl"/>
        </w:rPr>
        <w:t xml:space="preserve"> 196 de la </w:t>
      </w:r>
      <w:r w:rsidRPr="00156DDF">
        <w:rPr>
          <w:rFonts w:ascii="Palatino Linotype" w:hAnsi="Palatino Linotype" w:cs="Arial"/>
        </w:rPr>
        <w:t>Ley</w:t>
      </w:r>
      <w:r w:rsidRPr="00156DDF">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174F015" w14:textId="77777777" w:rsidR="00E64F1A" w:rsidRPr="00156DDF" w:rsidRDefault="00E64F1A" w:rsidP="00E45B72">
      <w:pPr>
        <w:spacing w:line="360" w:lineRule="auto"/>
        <w:jc w:val="both"/>
        <w:rPr>
          <w:rFonts w:ascii="Palatino Linotype" w:hAnsi="Palatino Linotype"/>
          <w:color w:val="222222"/>
          <w:lang w:eastAsia="es-ES_tradnl"/>
        </w:rPr>
      </w:pPr>
    </w:p>
    <w:p w14:paraId="2DBF21A3" w14:textId="34CEA523" w:rsidR="00C75C19" w:rsidRPr="00156DDF" w:rsidRDefault="00432BE1" w:rsidP="00E45B72">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156DDF">
        <w:rPr>
          <w:rFonts w:ascii="Palatino Linotype" w:hAnsi="Palatino Linotype"/>
          <w:b/>
          <w:color w:val="222222"/>
          <w:sz w:val="28"/>
          <w:szCs w:val="22"/>
          <w:lang w:eastAsia="es-ES_tradnl"/>
        </w:rPr>
        <w:t>SÉPTIMO</w:t>
      </w:r>
      <w:r w:rsidRPr="00156DDF">
        <w:rPr>
          <w:rFonts w:ascii="Palatino Linotype" w:hAnsi="Palatino Linotype"/>
          <w:b/>
          <w:color w:val="222222"/>
          <w:lang w:eastAsia="es-ES_tradnl"/>
        </w:rPr>
        <w:t xml:space="preserve">. </w:t>
      </w:r>
      <w:r w:rsidRPr="00156DDF">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156DDF">
        <w:rPr>
          <w:rFonts w:ascii="Palatino Linotype" w:hAnsi="Palatino Linotype"/>
          <w:b/>
          <w:bCs/>
          <w:color w:val="222222"/>
          <w:lang w:eastAsia="es-ES_tradnl"/>
        </w:rPr>
        <w:t>EL SUJETO OBLIGADO</w:t>
      </w:r>
      <w:r w:rsidRPr="00156DDF">
        <w:rPr>
          <w:rFonts w:ascii="Palatino Linotype" w:hAnsi="Palatino Linotype"/>
          <w:color w:val="222222"/>
          <w:lang w:eastAsia="es-ES_tradnl"/>
        </w:rPr>
        <w:t xml:space="preserve"> de manera fundada y motivada, podrá solicitar una ampliación de plazo para el cumplimiento de la presente resolución.</w:t>
      </w:r>
    </w:p>
    <w:p w14:paraId="76A2014F" w14:textId="77777777" w:rsidR="002D66B0" w:rsidRPr="00156DDF" w:rsidRDefault="002D66B0" w:rsidP="00E45B72">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p>
    <w:p w14:paraId="230079EB" w14:textId="0DF6449F" w:rsidR="00ED06BE" w:rsidRPr="00156DDF" w:rsidRDefault="00ED06BE" w:rsidP="00ED06BE">
      <w:pPr>
        <w:spacing w:line="360" w:lineRule="auto"/>
        <w:jc w:val="both"/>
        <w:rPr>
          <w:rFonts w:ascii="Palatino Linotype" w:hAnsi="Palatino Linotype" w:cs="Arial"/>
        </w:rPr>
      </w:pPr>
      <w:r w:rsidRPr="00156DDF">
        <w:rPr>
          <w:rFonts w:ascii="Palatino Linotype" w:hAnsi="Palatino Linotype" w:cs="Arial"/>
        </w:rPr>
        <w:t xml:space="preserve">ASÍ LO RESUELVE, POR </w:t>
      </w:r>
      <w:r w:rsidR="00156DDF" w:rsidRPr="00156DDF">
        <w:rPr>
          <w:rFonts w:ascii="Palatino Linotype" w:hAnsi="Palatino Linotype" w:cs="Arial"/>
        </w:rPr>
        <w:t xml:space="preserve">UNANIMIDAD </w:t>
      </w:r>
      <w:r w:rsidRPr="00156DDF">
        <w:rPr>
          <w:rFonts w:ascii="Palatino Linotype" w:hAnsi="Palatino Linotype" w:cs="Arial"/>
        </w:rPr>
        <w:t>DE VOTOS EL PLENO DEL</w:t>
      </w:r>
      <w:r w:rsidRPr="00156DDF">
        <w:rPr>
          <w:rFonts w:ascii="Palatino Linotype" w:eastAsia="Arial Unicode MS" w:hAnsi="Palatino Linotype" w:cs="Arial"/>
        </w:rPr>
        <w:t xml:space="preserve"> INSTITUTO DE </w:t>
      </w:r>
      <w:r w:rsidRPr="00156DDF">
        <w:rPr>
          <w:rFonts w:ascii="Palatino Linotype" w:hAnsi="Palatino Linotype"/>
          <w:lang w:eastAsia="en-US"/>
        </w:rPr>
        <w:t>TRANSPARENCIA</w:t>
      </w:r>
      <w:r w:rsidRPr="00156DDF">
        <w:rPr>
          <w:rFonts w:ascii="Palatino Linotype" w:eastAsia="Arial Unicode MS" w:hAnsi="Palatino Linotype" w:cs="Arial"/>
        </w:rPr>
        <w:t>, ACCESO A LA INFORMACIÓN PÚBLICA Y PROTECCIÓN DE DATOS PERSONALES DEL ESTADO DE MÉXICO Y MUNICIPIOS</w:t>
      </w:r>
      <w:r w:rsidRPr="00156DDF">
        <w:rPr>
          <w:rFonts w:ascii="Palatino Linotype" w:hAnsi="Palatino Linotype" w:cs="Arial"/>
        </w:rPr>
        <w:t>, CONFORMADO POR LOS COMISIONADOS JOSÉ MARTÍNEZ VILCHIS; MARÍA DEL ROSARIO MEJÍA AYALA; SHARON</w:t>
      </w:r>
      <w:r w:rsidR="00895E86" w:rsidRPr="00156DDF">
        <w:rPr>
          <w:rFonts w:ascii="Palatino Linotype" w:hAnsi="Palatino Linotype" w:cs="Arial"/>
        </w:rPr>
        <w:t xml:space="preserve"> CRISTINA</w:t>
      </w:r>
      <w:r w:rsidRPr="00156DDF">
        <w:rPr>
          <w:rFonts w:ascii="Palatino Linotype" w:hAnsi="Palatino Linotype" w:cs="Arial"/>
        </w:rPr>
        <w:t xml:space="preserve"> MORALES MARTÍNEZ; LUIS GUSTAVO PARRA NORIEGA Y GUADALUPE RAMÍREZ PEÑA; </w:t>
      </w:r>
      <w:r w:rsidRPr="00156DDF">
        <w:rPr>
          <w:rFonts w:ascii="Palatino Linotype" w:hAnsi="Palatino Linotype" w:cs="Arial"/>
          <w:shd w:val="clear" w:color="auto" w:fill="FFFFFF" w:themeFill="background1"/>
        </w:rPr>
        <w:t xml:space="preserve">EN LA </w:t>
      </w:r>
      <w:r w:rsidRPr="00156DDF">
        <w:rPr>
          <w:rFonts w:ascii="Palatino Linotype" w:hAnsi="Palatino Linotype" w:cs="Arial"/>
        </w:rPr>
        <w:t xml:space="preserve">VIGÉSIMA NOVENA SESIÓN ORDINARIA CELEBRADA EL VEINTICINCO DE AGOSTO DE DOS MIL VEINTIUNO, ANTE EL SECRETARIO TÉCNICO DEL PLENO, </w:t>
      </w:r>
      <w:r w:rsidRPr="00156DDF">
        <w:rPr>
          <w:rFonts w:ascii="Palatino Linotype" w:eastAsia="Arial Unicode MS" w:hAnsi="Palatino Linotype" w:cs="Arial"/>
        </w:rPr>
        <w:t>ALEXIS</w:t>
      </w:r>
      <w:r w:rsidRPr="00156DDF">
        <w:rPr>
          <w:rFonts w:ascii="Palatino Linotype" w:hAnsi="Palatino Linotype" w:cs="Arial"/>
        </w:rPr>
        <w:t xml:space="preserve"> TAPIA RAMÍREZ.</w:t>
      </w:r>
    </w:p>
    <w:p w14:paraId="568434C7" w14:textId="2B6368D3" w:rsidR="003969B9" w:rsidRPr="00BD2B60" w:rsidRDefault="00200BFC" w:rsidP="00E45B72">
      <w:pPr>
        <w:jc w:val="both"/>
        <w:rPr>
          <w:rFonts w:ascii="Palatino Linotype" w:hAnsi="Palatino Linotype" w:cs="Arial"/>
          <w:sz w:val="14"/>
          <w:szCs w:val="14"/>
        </w:rPr>
      </w:pPr>
      <w:r w:rsidRPr="00156DDF">
        <w:rPr>
          <w:rFonts w:ascii="Palatino Linotype" w:hAnsi="Palatino Linotype" w:cs="Arial"/>
          <w:sz w:val="14"/>
          <w:szCs w:val="14"/>
        </w:rPr>
        <w:t>YSM/</w:t>
      </w:r>
      <w:r w:rsidR="003874E5" w:rsidRPr="00156DDF">
        <w:rPr>
          <w:rFonts w:ascii="Palatino Linotype" w:hAnsi="Palatino Linotype" w:cs="Arial"/>
          <w:sz w:val="14"/>
          <w:szCs w:val="14"/>
        </w:rPr>
        <w:t>ATU</w:t>
      </w:r>
      <w:r w:rsidR="00DE00DF" w:rsidRPr="00156DDF">
        <w:rPr>
          <w:rFonts w:ascii="Palatino Linotype" w:hAnsi="Palatino Linotype" w:cs="Arial"/>
          <w:sz w:val="14"/>
          <w:szCs w:val="14"/>
        </w:rPr>
        <w:t>/</w:t>
      </w:r>
      <w:r w:rsidR="00C86B63" w:rsidRPr="00156DDF">
        <w:rPr>
          <w:rFonts w:ascii="Palatino Linotype" w:hAnsi="Palatino Linotype" w:cs="Arial"/>
          <w:sz w:val="14"/>
          <w:szCs w:val="14"/>
        </w:rPr>
        <w:t>CCC</w:t>
      </w:r>
    </w:p>
    <w:p w14:paraId="7B6C9EDB" w14:textId="77777777" w:rsidR="003969B9" w:rsidRPr="00BD2B60" w:rsidRDefault="003969B9" w:rsidP="00E45B72">
      <w:pPr>
        <w:rPr>
          <w:rFonts w:ascii="Palatino Linotype" w:hAnsi="Palatino Linotype" w:cs="Arial"/>
          <w:sz w:val="14"/>
          <w:szCs w:val="14"/>
        </w:rPr>
      </w:pPr>
      <w:r w:rsidRPr="00BD2B60">
        <w:rPr>
          <w:rFonts w:ascii="Palatino Linotype" w:hAnsi="Palatino Linotype" w:cs="Arial"/>
          <w:sz w:val="14"/>
          <w:szCs w:val="14"/>
        </w:rPr>
        <w:br w:type="page"/>
      </w:r>
    </w:p>
    <w:p w14:paraId="5137A18E" w14:textId="77777777" w:rsidR="00C34EFF" w:rsidRPr="00BD2B60" w:rsidRDefault="00C34EFF" w:rsidP="00E45B72">
      <w:pPr>
        <w:jc w:val="both"/>
        <w:rPr>
          <w:rFonts w:ascii="Palatino Linotype" w:hAnsi="Palatino Linotype" w:cs="Arial"/>
          <w:sz w:val="14"/>
          <w:szCs w:val="14"/>
        </w:rPr>
      </w:pPr>
    </w:p>
    <w:p w14:paraId="275ED07F" w14:textId="7B716875" w:rsidR="003874E5" w:rsidRPr="00BD2B60" w:rsidRDefault="003874E5" w:rsidP="00E45B72">
      <w:pPr>
        <w:jc w:val="both"/>
        <w:rPr>
          <w:rFonts w:ascii="Palatino Linotype" w:hAnsi="Palatino Linotype" w:cs="Arial"/>
        </w:rPr>
      </w:pPr>
    </w:p>
    <w:p w14:paraId="48C145EB" w14:textId="34C59861" w:rsidR="003874E5" w:rsidRPr="00BD2B60" w:rsidRDefault="003874E5" w:rsidP="00E45B72">
      <w:pPr>
        <w:jc w:val="both"/>
        <w:rPr>
          <w:rFonts w:ascii="Palatino Linotype" w:hAnsi="Palatino Linotype"/>
        </w:rPr>
      </w:pPr>
    </w:p>
    <w:p w14:paraId="1B73A2B9" w14:textId="3E3652BF" w:rsidR="00B97505" w:rsidRPr="00BD2B60" w:rsidRDefault="00B97505" w:rsidP="00E45B72">
      <w:pPr>
        <w:jc w:val="both"/>
        <w:rPr>
          <w:rFonts w:ascii="Palatino Linotype" w:hAnsi="Palatino Linotype"/>
        </w:rPr>
      </w:pPr>
    </w:p>
    <w:p w14:paraId="4511446D" w14:textId="427AD7AC" w:rsidR="00B97505" w:rsidRPr="00BD2B60" w:rsidRDefault="00B97505" w:rsidP="00E45B72">
      <w:pPr>
        <w:jc w:val="both"/>
        <w:rPr>
          <w:rFonts w:ascii="Palatino Linotype" w:hAnsi="Palatino Linotype"/>
        </w:rPr>
      </w:pPr>
    </w:p>
    <w:p w14:paraId="7DB0C5A9" w14:textId="019BDEFB" w:rsidR="00B97505" w:rsidRPr="00BD2B60" w:rsidRDefault="00B97505" w:rsidP="00E45B72">
      <w:pPr>
        <w:jc w:val="both"/>
        <w:rPr>
          <w:rFonts w:ascii="Palatino Linotype" w:hAnsi="Palatino Linotype"/>
        </w:rPr>
      </w:pPr>
    </w:p>
    <w:p w14:paraId="53C5FCF4" w14:textId="6D85F834" w:rsidR="00B97505" w:rsidRPr="00BD2B60" w:rsidRDefault="00B97505" w:rsidP="00E45B72">
      <w:pPr>
        <w:jc w:val="both"/>
        <w:rPr>
          <w:rFonts w:ascii="Palatino Linotype" w:hAnsi="Palatino Linotype"/>
        </w:rPr>
      </w:pPr>
    </w:p>
    <w:p w14:paraId="478FC6D8" w14:textId="71CC324B" w:rsidR="00B97505" w:rsidRPr="00BD2B60" w:rsidRDefault="00B97505" w:rsidP="00E45B72">
      <w:pPr>
        <w:jc w:val="both"/>
        <w:rPr>
          <w:rFonts w:ascii="Palatino Linotype" w:hAnsi="Palatino Linotype"/>
        </w:rPr>
      </w:pPr>
    </w:p>
    <w:p w14:paraId="41B261AE" w14:textId="735A228E" w:rsidR="00B97505" w:rsidRPr="00BD2B60" w:rsidRDefault="00B97505" w:rsidP="00E45B72">
      <w:pPr>
        <w:jc w:val="both"/>
        <w:rPr>
          <w:rFonts w:ascii="Palatino Linotype" w:hAnsi="Palatino Linotype"/>
        </w:rPr>
      </w:pPr>
    </w:p>
    <w:p w14:paraId="63EC9353" w14:textId="05DCCD2B" w:rsidR="00B97505" w:rsidRPr="00BD2B60" w:rsidRDefault="00B97505" w:rsidP="00E45B72">
      <w:pPr>
        <w:jc w:val="both"/>
        <w:rPr>
          <w:rFonts w:ascii="Palatino Linotype" w:hAnsi="Palatino Linotype"/>
        </w:rPr>
      </w:pPr>
    </w:p>
    <w:p w14:paraId="02B7A153" w14:textId="59B49131" w:rsidR="00B97505" w:rsidRPr="00BD2B60" w:rsidRDefault="00B97505" w:rsidP="00E45B72">
      <w:pPr>
        <w:jc w:val="both"/>
        <w:rPr>
          <w:rFonts w:ascii="Palatino Linotype" w:hAnsi="Palatino Linotype"/>
        </w:rPr>
      </w:pPr>
    </w:p>
    <w:p w14:paraId="7F32ECCD" w14:textId="5FB369CF" w:rsidR="00B97505" w:rsidRPr="00BD2B60" w:rsidRDefault="00B97505" w:rsidP="00E45B72">
      <w:pPr>
        <w:jc w:val="both"/>
        <w:rPr>
          <w:rFonts w:ascii="Palatino Linotype" w:hAnsi="Palatino Linotype"/>
        </w:rPr>
      </w:pPr>
    </w:p>
    <w:p w14:paraId="00EF156D" w14:textId="6F15A74C" w:rsidR="00B97505" w:rsidRPr="00BD2B60" w:rsidRDefault="00B97505" w:rsidP="00E45B72">
      <w:pPr>
        <w:jc w:val="both"/>
        <w:rPr>
          <w:rFonts w:ascii="Palatino Linotype" w:hAnsi="Palatino Linotype"/>
        </w:rPr>
      </w:pPr>
    </w:p>
    <w:p w14:paraId="2CC0115D" w14:textId="5F66DA73" w:rsidR="00B97505" w:rsidRPr="00BD2B60" w:rsidRDefault="00B97505" w:rsidP="00E45B72">
      <w:pPr>
        <w:jc w:val="both"/>
        <w:rPr>
          <w:rFonts w:ascii="Palatino Linotype" w:hAnsi="Palatino Linotype"/>
        </w:rPr>
      </w:pPr>
    </w:p>
    <w:p w14:paraId="07D75A6D" w14:textId="6BB4C99B" w:rsidR="00B97505" w:rsidRPr="00BD2B60" w:rsidRDefault="00B97505" w:rsidP="00E45B72">
      <w:pPr>
        <w:jc w:val="both"/>
        <w:rPr>
          <w:rFonts w:ascii="Palatino Linotype" w:hAnsi="Palatino Linotype"/>
        </w:rPr>
      </w:pPr>
    </w:p>
    <w:p w14:paraId="11A7407D" w14:textId="5861B494" w:rsidR="00B97505" w:rsidRPr="00BD2B60" w:rsidRDefault="00B97505" w:rsidP="00E45B72">
      <w:pPr>
        <w:jc w:val="both"/>
        <w:rPr>
          <w:rFonts w:ascii="Palatino Linotype" w:hAnsi="Palatino Linotype"/>
        </w:rPr>
      </w:pPr>
    </w:p>
    <w:p w14:paraId="3759824F" w14:textId="7FE8E3CB" w:rsidR="00B97505" w:rsidRPr="00BD2B60" w:rsidRDefault="00B97505" w:rsidP="00E45B72">
      <w:pPr>
        <w:jc w:val="both"/>
        <w:rPr>
          <w:rFonts w:ascii="Palatino Linotype" w:hAnsi="Palatino Linotype"/>
        </w:rPr>
      </w:pPr>
    </w:p>
    <w:p w14:paraId="2477CD72" w14:textId="23115B11" w:rsidR="00B97505" w:rsidRPr="00BD2B60" w:rsidRDefault="00B97505" w:rsidP="00E45B72">
      <w:pPr>
        <w:jc w:val="both"/>
        <w:rPr>
          <w:rFonts w:ascii="Palatino Linotype" w:hAnsi="Palatino Linotype"/>
        </w:rPr>
      </w:pPr>
    </w:p>
    <w:p w14:paraId="6BDF6E0B" w14:textId="77777777" w:rsidR="00B97505" w:rsidRPr="00BD2B60" w:rsidRDefault="00B97505" w:rsidP="00E45B72">
      <w:pPr>
        <w:jc w:val="both"/>
        <w:rPr>
          <w:rFonts w:ascii="Palatino Linotype" w:hAnsi="Palatino Linotype"/>
        </w:rPr>
      </w:pPr>
    </w:p>
    <w:p w14:paraId="45EEC7DB" w14:textId="77777777" w:rsidR="001E5710" w:rsidRPr="00BD2B60" w:rsidRDefault="001E5710" w:rsidP="00E45B72">
      <w:pPr>
        <w:jc w:val="both"/>
        <w:rPr>
          <w:rFonts w:ascii="Palatino Linotype" w:hAnsi="Palatino Linotype"/>
        </w:rPr>
      </w:pPr>
    </w:p>
    <w:sectPr w:rsidR="001E5710" w:rsidRPr="00BD2B6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E1445" w14:textId="77777777" w:rsidR="000A798F" w:rsidRDefault="000A798F" w:rsidP="00C80F8C">
      <w:r>
        <w:separator/>
      </w:r>
    </w:p>
  </w:endnote>
  <w:endnote w:type="continuationSeparator" w:id="0">
    <w:p w14:paraId="092DDF64" w14:textId="77777777" w:rsidR="000A798F" w:rsidRDefault="000A79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276033" w:rsidRPr="0010196A" w:rsidRDefault="0027603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5E56">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5E5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276033" w:rsidRPr="0010196A" w:rsidRDefault="0027603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5E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5E5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6F087" w14:textId="77777777" w:rsidR="000A798F" w:rsidRDefault="000A798F" w:rsidP="00C80F8C">
      <w:r>
        <w:separator/>
      </w:r>
    </w:p>
  </w:footnote>
  <w:footnote w:type="continuationSeparator" w:id="0">
    <w:p w14:paraId="1BF69679" w14:textId="77777777" w:rsidR="000A798F" w:rsidRDefault="000A79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76033" w:rsidRDefault="00225E5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76033" w:rsidRPr="0010196A" w:rsidRDefault="00225E5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76033" w:rsidRPr="008F2CCC" w14:paraId="1F097D8A" w14:textId="77777777" w:rsidTr="00625FD4">
      <w:tc>
        <w:tcPr>
          <w:tcW w:w="3261" w:type="dxa"/>
          <w:vMerge w:val="restart"/>
        </w:tcPr>
        <w:p w14:paraId="1F780A0C" w14:textId="1EFF25F4" w:rsidR="00276033" w:rsidRPr="008F2CCC" w:rsidRDefault="0027603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76033" w:rsidRPr="00664658" w:rsidRDefault="0027603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1F08B74" w:rsidR="00276033" w:rsidRPr="00664658" w:rsidRDefault="000747B8" w:rsidP="00C34EFF">
          <w:pPr>
            <w:jc w:val="both"/>
            <w:rPr>
              <w:rFonts w:ascii="Palatino Linotype" w:hAnsi="Palatino Linotype"/>
              <w:b/>
              <w:sz w:val="22"/>
              <w:szCs w:val="22"/>
              <w:lang w:val="es-ES_tradnl"/>
            </w:rPr>
          </w:pPr>
          <w:r>
            <w:rPr>
              <w:rFonts w:ascii="Palatino Linotype" w:hAnsi="Palatino Linotype"/>
              <w:b/>
              <w:bCs/>
              <w:sz w:val="22"/>
              <w:szCs w:val="22"/>
            </w:rPr>
            <w:t>03527</w:t>
          </w:r>
          <w:r w:rsidR="00276033" w:rsidRPr="00674E6B">
            <w:rPr>
              <w:rFonts w:ascii="Palatino Linotype" w:hAnsi="Palatino Linotype"/>
              <w:b/>
              <w:bCs/>
              <w:sz w:val="22"/>
              <w:szCs w:val="22"/>
            </w:rPr>
            <w:t>/INFOEM/IP/RR/2021</w:t>
          </w:r>
        </w:p>
      </w:tc>
    </w:tr>
    <w:tr w:rsidR="00276033" w:rsidRPr="008F2CCC" w14:paraId="049677A3" w14:textId="77777777" w:rsidTr="00625FD4">
      <w:tc>
        <w:tcPr>
          <w:tcW w:w="3261" w:type="dxa"/>
          <w:vMerge/>
        </w:tcPr>
        <w:p w14:paraId="4A21EAC1" w14:textId="5C1F145E" w:rsidR="00276033" w:rsidRPr="008F2CCC" w:rsidRDefault="00276033" w:rsidP="00200BFC">
          <w:pPr>
            <w:rPr>
              <w:rFonts w:ascii="Palatino Linotype" w:hAnsi="Palatino Linotype"/>
              <w:b/>
              <w:sz w:val="22"/>
              <w:szCs w:val="22"/>
              <w:lang w:val="es-ES_tradnl"/>
            </w:rPr>
          </w:pPr>
        </w:p>
      </w:tc>
      <w:tc>
        <w:tcPr>
          <w:tcW w:w="2551" w:type="dxa"/>
          <w:shd w:val="clear" w:color="auto" w:fill="auto"/>
        </w:tcPr>
        <w:p w14:paraId="1237BCDE" w14:textId="77777777" w:rsidR="00276033" w:rsidRPr="00664658" w:rsidRDefault="0027603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77B335" w:rsidR="00276033" w:rsidRPr="00D41D47" w:rsidRDefault="00276033" w:rsidP="00200BFC">
          <w:pPr>
            <w:jc w:val="both"/>
            <w:rPr>
              <w:rFonts w:ascii="Palatino Linotype" w:hAnsi="Palatino Linotype"/>
              <w:b/>
              <w:sz w:val="22"/>
              <w:szCs w:val="22"/>
              <w:lang w:val="es-ES_tradnl"/>
            </w:rPr>
          </w:pPr>
          <w:bookmarkStart w:id="22" w:name="_Hlk78971220"/>
          <w:r w:rsidRPr="00F27D60">
            <w:rPr>
              <w:rFonts w:ascii="Palatino Linotype" w:hAnsi="Palatino Linotype"/>
              <w:b/>
              <w:bCs/>
              <w:sz w:val="22"/>
              <w:szCs w:val="22"/>
            </w:rPr>
            <w:t>Comisión de Conciliación y Arbitraje Médico del Estado de México</w:t>
          </w:r>
          <w:bookmarkEnd w:id="22"/>
        </w:p>
      </w:tc>
    </w:tr>
    <w:tr w:rsidR="00276033" w:rsidRPr="008F2CCC" w14:paraId="72CD087D" w14:textId="77777777" w:rsidTr="00625FD4">
      <w:trPr>
        <w:trHeight w:val="228"/>
      </w:trPr>
      <w:tc>
        <w:tcPr>
          <w:tcW w:w="3261" w:type="dxa"/>
          <w:vMerge/>
        </w:tcPr>
        <w:p w14:paraId="1B78656F" w14:textId="01E6F6F6" w:rsidR="00276033" w:rsidRPr="008F2CCC" w:rsidRDefault="00276033" w:rsidP="00200BFC">
          <w:pPr>
            <w:rPr>
              <w:rFonts w:ascii="Palatino Linotype" w:hAnsi="Palatino Linotype"/>
              <w:b/>
              <w:sz w:val="22"/>
              <w:szCs w:val="22"/>
              <w:lang w:val="es-ES_tradnl"/>
            </w:rPr>
          </w:pPr>
        </w:p>
      </w:tc>
      <w:tc>
        <w:tcPr>
          <w:tcW w:w="2551" w:type="dxa"/>
          <w:shd w:val="clear" w:color="auto" w:fill="auto"/>
        </w:tcPr>
        <w:p w14:paraId="74D81628" w14:textId="12C709BA" w:rsidR="00276033" w:rsidRPr="00664658" w:rsidRDefault="00276033" w:rsidP="00B97376">
          <w:pPr>
            <w:rPr>
              <w:rFonts w:ascii="Palatino Linotype" w:hAnsi="Palatino Linotype"/>
              <w:b/>
              <w:sz w:val="22"/>
              <w:szCs w:val="22"/>
              <w:lang w:val="es-ES_tradnl"/>
            </w:rPr>
          </w:pPr>
          <w:r>
            <w:rPr>
              <w:rFonts w:ascii="Palatino Linotype" w:hAnsi="Palatino Linotype"/>
              <w:b/>
              <w:sz w:val="22"/>
              <w:szCs w:val="22"/>
              <w:lang w:val="es-ES_tradnl"/>
            </w:rPr>
            <w:t>Comisionad</w:t>
          </w:r>
          <w:r w:rsidR="00B97376">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722" w:type="dxa"/>
          <w:shd w:val="clear" w:color="auto" w:fill="auto"/>
        </w:tcPr>
        <w:p w14:paraId="20D6FDA3" w14:textId="0B1DEE06" w:rsidR="00276033" w:rsidRPr="00664658" w:rsidRDefault="00225E56"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276033" w:rsidRPr="0010196A" w:rsidRDefault="0027603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8BFCF46" w:rsidR="00276033" w:rsidRPr="0010196A" w:rsidRDefault="00276033">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276033" w:rsidRPr="008F2CCC" w14:paraId="6ABABA57" w14:textId="77777777" w:rsidTr="00C12449">
      <w:tc>
        <w:tcPr>
          <w:tcW w:w="4253" w:type="dxa"/>
          <w:vMerge w:val="restart"/>
          <w:shd w:val="clear" w:color="auto" w:fill="auto"/>
        </w:tcPr>
        <w:p w14:paraId="6AA376CC" w14:textId="017F7D89" w:rsidR="00276033" w:rsidRPr="008F2CCC" w:rsidRDefault="00225E5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52.75pt;margin-top:17.1pt;width:540pt;height:10in;z-index:-251657216;mso-position-horizontal-relative:margin;mso-position-vertical-relative:margin" o:allowincell="f">
                <v:imagedata r:id="rId1" o:title="RESOLUCIÓN"/>
                <w10:wrap anchorx="margin" anchory="margin"/>
              </v:shape>
            </w:pict>
          </w:r>
          <w:r w:rsidR="0027603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76033" w:rsidRPr="008F2CCC" w:rsidRDefault="0027603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8F51B00" w:rsidR="00276033" w:rsidRPr="008F2CCC" w:rsidRDefault="000747B8" w:rsidP="00C34EFF">
          <w:pPr>
            <w:jc w:val="both"/>
            <w:rPr>
              <w:rFonts w:ascii="Palatino Linotype" w:hAnsi="Palatino Linotype"/>
              <w:b/>
              <w:sz w:val="22"/>
              <w:szCs w:val="22"/>
              <w:lang w:val="es-ES_tradnl"/>
            </w:rPr>
          </w:pPr>
          <w:r>
            <w:rPr>
              <w:rFonts w:ascii="Palatino Linotype" w:hAnsi="Palatino Linotype"/>
              <w:b/>
              <w:bCs/>
              <w:sz w:val="22"/>
              <w:szCs w:val="22"/>
            </w:rPr>
            <w:t>03527</w:t>
          </w:r>
          <w:r w:rsidR="00276033" w:rsidRPr="000A27E2">
            <w:rPr>
              <w:rFonts w:ascii="Palatino Linotype" w:hAnsi="Palatino Linotype"/>
              <w:b/>
              <w:bCs/>
              <w:sz w:val="22"/>
              <w:szCs w:val="22"/>
            </w:rPr>
            <w:t>/INFOEM/IP/RR/202</w:t>
          </w:r>
          <w:r w:rsidR="00276033">
            <w:rPr>
              <w:rFonts w:ascii="Palatino Linotype" w:hAnsi="Palatino Linotype"/>
              <w:b/>
              <w:bCs/>
              <w:sz w:val="22"/>
              <w:szCs w:val="22"/>
            </w:rPr>
            <w:t>1</w:t>
          </w:r>
        </w:p>
      </w:tc>
    </w:tr>
    <w:tr w:rsidR="00276033" w:rsidRPr="008F2CCC" w14:paraId="3B45FB53" w14:textId="77777777" w:rsidTr="00C12449">
      <w:tc>
        <w:tcPr>
          <w:tcW w:w="4253" w:type="dxa"/>
          <w:vMerge/>
          <w:shd w:val="clear" w:color="auto" w:fill="auto"/>
        </w:tcPr>
        <w:p w14:paraId="188B82EF" w14:textId="77777777" w:rsidR="00276033" w:rsidRPr="008F2CCC" w:rsidRDefault="00276033" w:rsidP="00200BFC">
          <w:pPr>
            <w:rPr>
              <w:rFonts w:ascii="Palatino Linotype" w:hAnsi="Palatino Linotype"/>
              <w:b/>
              <w:sz w:val="22"/>
              <w:szCs w:val="22"/>
              <w:lang w:val="es-ES_tradnl"/>
            </w:rPr>
          </w:pPr>
        </w:p>
      </w:tc>
      <w:tc>
        <w:tcPr>
          <w:tcW w:w="2552" w:type="dxa"/>
          <w:shd w:val="clear" w:color="auto" w:fill="auto"/>
        </w:tcPr>
        <w:p w14:paraId="3B2AD0CF" w14:textId="77777777" w:rsidR="00276033" w:rsidRPr="008F2CCC" w:rsidRDefault="0027603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4229884" w:rsidR="00276033" w:rsidRPr="008F2CCC" w:rsidRDefault="00276033" w:rsidP="00200BFC">
          <w:pPr>
            <w:jc w:val="both"/>
            <w:rPr>
              <w:rFonts w:ascii="Palatino Linotype" w:hAnsi="Palatino Linotype"/>
              <w:b/>
              <w:sz w:val="22"/>
              <w:szCs w:val="22"/>
              <w:lang w:val="es-ES_tradnl"/>
            </w:rPr>
          </w:pPr>
        </w:p>
      </w:tc>
    </w:tr>
    <w:tr w:rsidR="00276033" w:rsidRPr="008F2CCC" w14:paraId="28A493EB" w14:textId="77777777" w:rsidTr="00C12449">
      <w:trPr>
        <w:trHeight w:val="228"/>
      </w:trPr>
      <w:tc>
        <w:tcPr>
          <w:tcW w:w="4253" w:type="dxa"/>
          <w:vMerge/>
          <w:shd w:val="clear" w:color="auto" w:fill="auto"/>
        </w:tcPr>
        <w:p w14:paraId="06C77D31" w14:textId="77777777" w:rsidR="00276033" w:rsidRPr="008F2CCC" w:rsidRDefault="00276033" w:rsidP="00200BFC">
          <w:pPr>
            <w:rPr>
              <w:rFonts w:ascii="Palatino Linotype" w:hAnsi="Palatino Linotype"/>
              <w:b/>
              <w:sz w:val="22"/>
              <w:szCs w:val="22"/>
              <w:lang w:val="es-ES_tradnl"/>
            </w:rPr>
          </w:pPr>
        </w:p>
      </w:tc>
      <w:tc>
        <w:tcPr>
          <w:tcW w:w="2552" w:type="dxa"/>
          <w:shd w:val="clear" w:color="auto" w:fill="auto"/>
        </w:tcPr>
        <w:p w14:paraId="2E1A72B4" w14:textId="77777777" w:rsidR="00276033" w:rsidRPr="008F2CCC" w:rsidRDefault="0027603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4ACAA79" w:rsidR="00276033" w:rsidRPr="00DC41C8" w:rsidRDefault="00276033" w:rsidP="00200BFC">
          <w:pPr>
            <w:jc w:val="both"/>
            <w:rPr>
              <w:rFonts w:ascii="Palatino Linotype" w:hAnsi="Palatino Linotype"/>
              <w:b/>
              <w:sz w:val="22"/>
              <w:szCs w:val="22"/>
            </w:rPr>
          </w:pPr>
          <w:r w:rsidRPr="00F27D60">
            <w:rPr>
              <w:rFonts w:ascii="Palatino Linotype" w:hAnsi="Palatino Linotype"/>
              <w:b/>
              <w:bCs/>
              <w:sz w:val="22"/>
              <w:szCs w:val="22"/>
            </w:rPr>
            <w:t>Comisión de Conciliación y Arbitraje Médico del Estado de México</w:t>
          </w:r>
        </w:p>
      </w:tc>
    </w:tr>
    <w:tr w:rsidR="00276033" w:rsidRPr="008F2CCC" w14:paraId="0F114FF0" w14:textId="77777777" w:rsidTr="00C12449">
      <w:tc>
        <w:tcPr>
          <w:tcW w:w="4253" w:type="dxa"/>
          <w:vMerge/>
          <w:shd w:val="clear" w:color="auto" w:fill="auto"/>
        </w:tcPr>
        <w:p w14:paraId="4CCB64BA" w14:textId="77777777" w:rsidR="00276033" w:rsidRPr="008F2CCC" w:rsidRDefault="00276033" w:rsidP="00200BFC">
          <w:pPr>
            <w:rPr>
              <w:rFonts w:ascii="Palatino Linotype" w:hAnsi="Palatino Linotype"/>
              <w:b/>
              <w:sz w:val="22"/>
              <w:szCs w:val="22"/>
              <w:lang w:val="es-ES_tradnl"/>
            </w:rPr>
          </w:pPr>
        </w:p>
      </w:tc>
      <w:tc>
        <w:tcPr>
          <w:tcW w:w="2552" w:type="dxa"/>
          <w:shd w:val="clear" w:color="auto" w:fill="auto"/>
        </w:tcPr>
        <w:p w14:paraId="31E422EA" w14:textId="77777777" w:rsidR="00276033" w:rsidRPr="008F2CCC" w:rsidRDefault="0027603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4D22BAAA" w:rsidR="00276033" w:rsidRPr="008F2CCC" w:rsidRDefault="00225E56"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Sharon Cristina Morales Martínez </w:t>
          </w:r>
        </w:p>
      </w:tc>
    </w:tr>
  </w:tbl>
  <w:p w14:paraId="263470D9" w14:textId="4A958413" w:rsidR="00276033" w:rsidRPr="0010196A" w:rsidRDefault="0027603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8C5"/>
    <w:multiLevelType w:val="hybridMultilevel"/>
    <w:tmpl w:val="C64A9CD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2C44EA9"/>
    <w:multiLevelType w:val="hybridMultilevel"/>
    <w:tmpl w:val="E8325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4CB1FB1"/>
    <w:multiLevelType w:val="hybridMultilevel"/>
    <w:tmpl w:val="02EA3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FE2E9F"/>
    <w:multiLevelType w:val="hybridMultilevel"/>
    <w:tmpl w:val="67AA6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D0635B"/>
    <w:multiLevelType w:val="hybridMultilevel"/>
    <w:tmpl w:val="BCF0DB94"/>
    <w:lvl w:ilvl="0" w:tplc="080A0017">
      <w:start w:val="1"/>
      <w:numFmt w:val="lowerLetter"/>
      <w:lvlText w:val="%1)"/>
      <w:lvlJc w:val="left"/>
      <w:pPr>
        <w:ind w:left="262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D8098B"/>
    <w:multiLevelType w:val="hybridMultilevel"/>
    <w:tmpl w:val="5F2456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5B2670"/>
    <w:multiLevelType w:val="hybridMultilevel"/>
    <w:tmpl w:val="7B087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B33081"/>
    <w:multiLevelType w:val="hybridMultilevel"/>
    <w:tmpl w:val="F84C400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2CD662F"/>
    <w:multiLevelType w:val="hybridMultilevel"/>
    <w:tmpl w:val="631C8B50"/>
    <w:lvl w:ilvl="0" w:tplc="11126598">
      <w:start w:val="1"/>
      <w:numFmt w:val="lowerLetter"/>
      <w:lvlText w:val="%1)"/>
      <w:lvlJc w:val="left"/>
      <w:pPr>
        <w:ind w:left="2034" w:hanging="360"/>
      </w:pPr>
      <w:rPr>
        <w:b/>
        <w:bCs/>
      </w:rPr>
    </w:lvl>
    <w:lvl w:ilvl="1" w:tplc="080A0019">
      <w:start w:val="1"/>
      <w:numFmt w:val="lowerLetter"/>
      <w:lvlText w:val="%2."/>
      <w:lvlJc w:val="left"/>
      <w:pPr>
        <w:ind w:left="2754" w:hanging="360"/>
      </w:pPr>
    </w:lvl>
    <w:lvl w:ilvl="2" w:tplc="080A001B">
      <w:start w:val="1"/>
      <w:numFmt w:val="lowerRoman"/>
      <w:lvlText w:val="%3."/>
      <w:lvlJc w:val="right"/>
      <w:pPr>
        <w:ind w:left="3474" w:hanging="180"/>
      </w:pPr>
    </w:lvl>
    <w:lvl w:ilvl="3" w:tplc="080A000F">
      <w:start w:val="1"/>
      <w:numFmt w:val="decimal"/>
      <w:lvlText w:val="%4."/>
      <w:lvlJc w:val="left"/>
      <w:pPr>
        <w:ind w:left="4194" w:hanging="360"/>
      </w:pPr>
    </w:lvl>
    <w:lvl w:ilvl="4" w:tplc="080A0019">
      <w:start w:val="1"/>
      <w:numFmt w:val="lowerLetter"/>
      <w:lvlText w:val="%5."/>
      <w:lvlJc w:val="left"/>
      <w:pPr>
        <w:ind w:left="4914" w:hanging="360"/>
      </w:pPr>
    </w:lvl>
    <w:lvl w:ilvl="5" w:tplc="080A001B">
      <w:start w:val="1"/>
      <w:numFmt w:val="lowerRoman"/>
      <w:lvlText w:val="%6."/>
      <w:lvlJc w:val="right"/>
      <w:pPr>
        <w:ind w:left="5634" w:hanging="180"/>
      </w:pPr>
    </w:lvl>
    <w:lvl w:ilvl="6" w:tplc="080A000F">
      <w:start w:val="1"/>
      <w:numFmt w:val="decimal"/>
      <w:lvlText w:val="%7."/>
      <w:lvlJc w:val="left"/>
      <w:pPr>
        <w:ind w:left="6354" w:hanging="360"/>
      </w:pPr>
    </w:lvl>
    <w:lvl w:ilvl="7" w:tplc="080A0019">
      <w:start w:val="1"/>
      <w:numFmt w:val="lowerLetter"/>
      <w:lvlText w:val="%8."/>
      <w:lvlJc w:val="left"/>
      <w:pPr>
        <w:ind w:left="7074" w:hanging="360"/>
      </w:pPr>
    </w:lvl>
    <w:lvl w:ilvl="8" w:tplc="080A001B">
      <w:start w:val="1"/>
      <w:numFmt w:val="lowerRoman"/>
      <w:lvlText w:val="%9."/>
      <w:lvlJc w:val="right"/>
      <w:pPr>
        <w:ind w:left="7794" w:hanging="180"/>
      </w:pPr>
    </w:lvl>
  </w:abstractNum>
  <w:abstractNum w:abstractNumId="11" w15:restartNumberingAfterBreak="0">
    <w:nsid w:val="12F20D26"/>
    <w:multiLevelType w:val="hybridMultilevel"/>
    <w:tmpl w:val="B450144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A400F8"/>
    <w:multiLevelType w:val="hybridMultilevel"/>
    <w:tmpl w:val="C352C7C0"/>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4" w15:restartNumberingAfterBreak="0">
    <w:nsid w:val="29013A6F"/>
    <w:multiLevelType w:val="hybridMultilevel"/>
    <w:tmpl w:val="D098DB3A"/>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5" w15:restartNumberingAfterBreak="0">
    <w:nsid w:val="2BAC2D31"/>
    <w:multiLevelType w:val="hybridMultilevel"/>
    <w:tmpl w:val="EC4CD2D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6"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1042ED1"/>
    <w:multiLevelType w:val="hybridMultilevel"/>
    <w:tmpl w:val="72627B40"/>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57871FD"/>
    <w:multiLevelType w:val="hybridMultilevel"/>
    <w:tmpl w:val="7EB45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9562F9"/>
    <w:multiLevelType w:val="hybridMultilevel"/>
    <w:tmpl w:val="909AF1C2"/>
    <w:lvl w:ilvl="0" w:tplc="080A000F">
      <w:start w:val="1"/>
      <w:numFmt w:val="decimal"/>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22"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D10F2"/>
    <w:multiLevelType w:val="multilevel"/>
    <w:tmpl w:val="F7D0770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B97902"/>
    <w:multiLevelType w:val="hybridMultilevel"/>
    <w:tmpl w:val="4ADC3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FA22E9"/>
    <w:multiLevelType w:val="hybridMultilevel"/>
    <w:tmpl w:val="05C0D6D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B187CB8"/>
    <w:multiLevelType w:val="hybridMultilevel"/>
    <w:tmpl w:val="E2C07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535119"/>
    <w:multiLevelType w:val="hybridMultilevel"/>
    <w:tmpl w:val="021E9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DC49D0"/>
    <w:multiLevelType w:val="hybridMultilevel"/>
    <w:tmpl w:val="0AA24B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A592202"/>
    <w:multiLevelType w:val="hybridMultilevel"/>
    <w:tmpl w:val="B2F4AF60"/>
    <w:lvl w:ilvl="0" w:tplc="080A0017">
      <w:start w:val="1"/>
      <w:numFmt w:val="lowerLetter"/>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1C15853"/>
    <w:multiLevelType w:val="hybridMultilevel"/>
    <w:tmpl w:val="25D01CD6"/>
    <w:lvl w:ilvl="0" w:tplc="9C665DE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2C68B8"/>
    <w:multiLevelType w:val="hybridMultilevel"/>
    <w:tmpl w:val="1F1CC98C"/>
    <w:lvl w:ilvl="0" w:tplc="1D62980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7042AC5"/>
    <w:multiLevelType w:val="hybridMultilevel"/>
    <w:tmpl w:val="AA6C909C"/>
    <w:lvl w:ilvl="0" w:tplc="080A0001">
      <w:start w:val="1"/>
      <w:numFmt w:val="bullet"/>
      <w:lvlText w:val=""/>
      <w:lvlJc w:val="left"/>
      <w:pPr>
        <w:ind w:left="720" w:hanging="360"/>
      </w:pPr>
      <w:rPr>
        <w:rFonts w:ascii="Symbol" w:hAnsi="Symbol" w:hint="default"/>
      </w:rPr>
    </w:lvl>
    <w:lvl w:ilvl="1" w:tplc="366C3F7E">
      <w:numFmt w:val="bullet"/>
      <w:lvlText w:val="•"/>
      <w:lvlJc w:val="left"/>
      <w:pPr>
        <w:ind w:left="1440" w:hanging="360"/>
      </w:pPr>
      <w:rPr>
        <w:rFonts w:ascii="Palatino Linotype" w:eastAsia="MS Mincho" w:hAnsi="Palatino Linotype" w:cs="Aria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15:restartNumberingAfterBreak="0">
    <w:nsid w:val="77B35B6A"/>
    <w:multiLevelType w:val="hybridMultilevel"/>
    <w:tmpl w:val="802ED3E8"/>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8"/>
  </w:num>
  <w:num w:numId="2">
    <w:abstractNumId w:val="12"/>
  </w:num>
  <w:num w:numId="3">
    <w:abstractNumId w:val="22"/>
  </w:num>
  <w:num w:numId="4">
    <w:abstractNumId w:val="41"/>
  </w:num>
  <w:num w:numId="5">
    <w:abstractNumId w:val="44"/>
  </w:num>
  <w:num w:numId="6">
    <w:abstractNumId w:val="35"/>
  </w:num>
  <w:num w:numId="7">
    <w:abstractNumId w:val="39"/>
  </w:num>
  <w:num w:numId="8">
    <w:abstractNumId w:val="16"/>
  </w:num>
  <w:num w:numId="9">
    <w:abstractNumId w:val="30"/>
  </w:num>
  <w:num w:numId="10">
    <w:abstractNumId w:val="42"/>
  </w:num>
  <w:num w:numId="11">
    <w:abstractNumId w:val="27"/>
  </w:num>
  <w:num w:numId="12">
    <w:abstractNumId w:val="3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4"/>
  </w:num>
  <w:num w:numId="16">
    <w:abstractNumId w:val="40"/>
  </w:num>
  <w:num w:numId="17">
    <w:abstractNumId w:val="1"/>
  </w:num>
  <w:num w:numId="18">
    <w:abstractNumId w:val="8"/>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38"/>
  </w:num>
  <w:num w:numId="24">
    <w:abstractNumId w:val="0"/>
  </w:num>
  <w:num w:numId="25">
    <w:abstractNumId w:val="25"/>
  </w:num>
  <w:num w:numId="26">
    <w:abstractNumId w:val="6"/>
  </w:num>
  <w:num w:numId="27">
    <w:abstractNumId w:val="28"/>
  </w:num>
  <w:num w:numId="28">
    <w:abstractNumId w:val="13"/>
  </w:num>
  <w:num w:numId="29">
    <w:abstractNumId w:val="15"/>
  </w:num>
  <w:num w:numId="30">
    <w:abstractNumId w:val="17"/>
  </w:num>
  <w:num w:numId="31">
    <w:abstractNumId w:val="20"/>
  </w:num>
  <w:num w:numId="32">
    <w:abstractNumId w:val="31"/>
  </w:num>
  <w:num w:numId="33">
    <w:abstractNumId w:val="4"/>
  </w:num>
  <w:num w:numId="34">
    <w:abstractNumId w:val="37"/>
  </w:num>
  <w:num w:numId="35">
    <w:abstractNumId w:val="7"/>
  </w:num>
  <w:num w:numId="36">
    <w:abstractNumId w:val="26"/>
  </w:num>
  <w:num w:numId="37">
    <w:abstractNumId w:val="14"/>
  </w:num>
  <w:num w:numId="38">
    <w:abstractNumId w:val="32"/>
  </w:num>
  <w:num w:numId="39">
    <w:abstractNumId w:val="3"/>
  </w:num>
  <w:num w:numId="40">
    <w:abstractNumId w:val="9"/>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
  </w:num>
  <w:num w:numId="46">
    <w:abstractNumId w:val="11"/>
  </w:num>
  <w:num w:numId="47">
    <w:abstractNumId w:val="21"/>
  </w:num>
  <w:num w:numId="48">
    <w:abstractNumId w:val="43"/>
  </w:num>
  <w:num w:numId="49">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7B8"/>
    <w:rsid w:val="00074CF8"/>
    <w:rsid w:val="00075283"/>
    <w:rsid w:val="00075615"/>
    <w:rsid w:val="0007587F"/>
    <w:rsid w:val="00075EA3"/>
    <w:rsid w:val="00075ECA"/>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52"/>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417"/>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6EFF"/>
    <w:rsid w:val="000A7958"/>
    <w:rsid w:val="000A798F"/>
    <w:rsid w:val="000A7B48"/>
    <w:rsid w:val="000B11B2"/>
    <w:rsid w:val="000B126F"/>
    <w:rsid w:val="000B17C5"/>
    <w:rsid w:val="000B17FD"/>
    <w:rsid w:val="000B1F89"/>
    <w:rsid w:val="000B20AC"/>
    <w:rsid w:val="000B2F55"/>
    <w:rsid w:val="000B3DC6"/>
    <w:rsid w:val="000B3DF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848"/>
    <w:rsid w:val="000D1A6F"/>
    <w:rsid w:val="000D1B2D"/>
    <w:rsid w:val="000D1F3E"/>
    <w:rsid w:val="000D21C4"/>
    <w:rsid w:val="000D2758"/>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9D7"/>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800"/>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4A0"/>
    <w:rsid w:val="0015612E"/>
    <w:rsid w:val="001564C0"/>
    <w:rsid w:val="00156AD5"/>
    <w:rsid w:val="00156D01"/>
    <w:rsid w:val="00156DDF"/>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5BB"/>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1A3"/>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0C1"/>
    <w:rsid w:val="00184684"/>
    <w:rsid w:val="00184A75"/>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861"/>
    <w:rsid w:val="001B6EFE"/>
    <w:rsid w:val="001C02EC"/>
    <w:rsid w:val="001C0777"/>
    <w:rsid w:val="001C08B6"/>
    <w:rsid w:val="001C08BA"/>
    <w:rsid w:val="001C13AC"/>
    <w:rsid w:val="001C1725"/>
    <w:rsid w:val="001C1B81"/>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5E56"/>
    <w:rsid w:val="00226145"/>
    <w:rsid w:val="00226CD8"/>
    <w:rsid w:val="00227335"/>
    <w:rsid w:val="0022736C"/>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55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8FC"/>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7BA"/>
    <w:rsid w:val="002759EB"/>
    <w:rsid w:val="00275E59"/>
    <w:rsid w:val="00275FC6"/>
    <w:rsid w:val="00276033"/>
    <w:rsid w:val="0027661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3E8A"/>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CA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3D5"/>
    <w:rsid w:val="002D5840"/>
    <w:rsid w:val="002D5962"/>
    <w:rsid w:val="002D5D07"/>
    <w:rsid w:val="002D5F6F"/>
    <w:rsid w:val="002D66B0"/>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ACC"/>
    <w:rsid w:val="002F6E11"/>
    <w:rsid w:val="002F7564"/>
    <w:rsid w:val="002F7A42"/>
    <w:rsid w:val="002F7C96"/>
    <w:rsid w:val="00300ABE"/>
    <w:rsid w:val="00300D2C"/>
    <w:rsid w:val="003010C6"/>
    <w:rsid w:val="003014D5"/>
    <w:rsid w:val="003014F9"/>
    <w:rsid w:val="0030219F"/>
    <w:rsid w:val="00303671"/>
    <w:rsid w:val="00303AF8"/>
    <w:rsid w:val="00304085"/>
    <w:rsid w:val="0030426C"/>
    <w:rsid w:val="003044B2"/>
    <w:rsid w:val="00304BA5"/>
    <w:rsid w:val="003051A2"/>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154"/>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756"/>
    <w:rsid w:val="00366DDB"/>
    <w:rsid w:val="00367536"/>
    <w:rsid w:val="0036781E"/>
    <w:rsid w:val="00367DBB"/>
    <w:rsid w:val="00367DDA"/>
    <w:rsid w:val="00370582"/>
    <w:rsid w:val="00370A22"/>
    <w:rsid w:val="00371063"/>
    <w:rsid w:val="003711CC"/>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38D"/>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25E"/>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9BA"/>
    <w:rsid w:val="00400224"/>
    <w:rsid w:val="00400574"/>
    <w:rsid w:val="004005B5"/>
    <w:rsid w:val="00402129"/>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80C"/>
    <w:rsid w:val="004125C6"/>
    <w:rsid w:val="00412944"/>
    <w:rsid w:val="00412BC2"/>
    <w:rsid w:val="00412D1A"/>
    <w:rsid w:val="004130E0"/>
    <w:rsid w:val="00413462"/>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508A"/>
    <w:rsid w:val="0043548E"/>
    <w:rsid w:val="004356D0"/>
    <w:rsid w:val="00435CB4"/>
    <w:rsid w:val="00436020"/>
    <w:rsid w:val="004360B6"/>
    <w:rsid w:val="00436A22"/>
    <w:rsid w:val="00436A35"/>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1EB"/>
    <w:rsid w:val="00484642"/>
    <w:rsid w:val="004855BC"/>
    <w:rsid w:val="004857CA"/>
    <w:rsid w:val="0048603B"/>
    <w:rsid w:val="004864D1"/>
    <w:rsid w:val="0048694F"/>
    <w:rsid w:val="004873C3"/>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931"/>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C4A"/>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6AD"/>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3B3C"/>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0FC"/>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125"/>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190A"/>
    <w:rsid w:val="0062208D"/>
    <w:rsid w:val="00622581"/>
    <w:rsid w:val="00622C67"/>
    <w:rsid w:val="00622FD8"/>
    <w:rsid w:val="006238C9"/>
    <w:rsid w:val="00623C2A"/>
    <w:rsid w:val="00623D81"/>
    <w:rsid w:val="00623E0D"/>
    <w:rsid w:val="0062454D"/>
    <w:rsid w:val="00624AEA"/>
    <w:rsid w:val="00624FE2"/>
    <w:rsid w:val="006253A5"/>
    <w:rsid w:val="00625656"/>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ACC"/>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505"/>
    <w:rsid w:val="0068264A"/>
    <w:rsid w:val="00682BE9"/>
    <w:rsid w:val="00682EA5"/>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1E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11"/>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5EEA"/>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0CD4"/>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386"/>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E0D"/>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5E86"/>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120"/>
    <w:rsid w:val="008B31C8"/>
    <w:rsid w:val="008B34DD"/>
    <w:rsid w:val="008B39BD"/>
    <w:rsid w:val="008B42B3"/>
    <w:rsid w:val="008B5001"/>
    <w:rsid w:val="008B5A4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AC"/>
    <w:rsid w:val="00923009"/>
    <w:rsid w:val="00923640"/>
    <w:rsid w:val="00923900"/>
    <w:rsid w:val="00923B11"/>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AC"/>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074"/>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758"/>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8E5"/>
    <w:rsid w:val="009C5F29"/>
    <w:rsid w:val="009C60E6"/>
    <w:rsid w:val="009C622E"/>
    <w:rsid w:val="009C6744"/>
    <w:rsid w:val="009C6DB0"/>
    <w:rsid w:val="009C7967"/>
    <w:rsid w:val="009D00C1"/>
    <w:rsid w:val="009D01E5"/>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CC9"/>
    <w:rsid w:val="009D7EB2"/>
    <w:rsid w:val="009E0232"/>
    <w:rsid w:val="009E0403"/>
    <w:rsid w:val="009E04FD"/>
    <w:rsid w:val="009E169E"/>
    <w:rsid w:val="009E2354"/>
    <w:rsid w:val="009E23CA"/>
    <w:rsid w:val="009E29D0"/>
    <w:rsid w:val="009E2D79"/>
    <w:rsid w:val="009E3700"/>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06EC"/>
    <w:rsid w:val="00A714D6"/>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968"/>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BD8"/>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7C"/>
    <w:rsid w:val="00B045AD"/>
    <w:rsid w:val="00B057A7"/>
    <w:rsid w:val="00B0677A"/>
    <w:rsid w:val="00B068E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153"/>
    <w:rsid w:val="00B2544D"/>
    <w:rsid w:val="00B257FC"/>
    <w:rsid w:val="00B2584E"/>
    <w:rsid w:val="00B259C8"/>
    <w:rsid w:val="00B2622D"/>
    <w:rsid w:val="00B26E6B"/>
    <w:rsid w:val="00B271AA"/>
    <w:rsid w:val="00B277B4"/>
    <w:rsid w:val="00B27D52"/>
    <w:rsid w:val="00B30207"/>
    <w:rsid w:val="00B3074B"/>
    <w:rsid w:val="00B307AC"/>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3C3"/>
    <w:rsid w:val="00B54512"/>
    <w:rsid w:val="00B54876"/>
    <w:rsid w:val="00B54939"/>
    <w:rsid w:val="00B551A5"/>
    <w:rsid w:val="00B551B4"/>
    <w:rsid w:val="00B55325"/>
    <w:rsid w:val="00B55972"/>
    <w:rsid w:val="00B55BF1"/>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B73"/>
    <w:rsid w:val="00B66D4D"/>
    <w:rsid w:val="00B67451"/>
    <w:rsid w:val="00B7008A"/>
    <w:rsid w:val="00B7051B"/>
    <w:rsid w:val="00B70603"/>
    <w:rsid w:val="00B70BE2"/>
    <w:rsid w:val="00B70D5D"/>
    <w:rsid w:val="00B70F43"/>
    <w:rsid w:val="00B7136F"/>
    <w:rsid w:val="00B71D0B"/>
    <w:rsid w:val="00B72298"/>
    <w:rsid w:val="00B72EFD"/>
    <w:rsid w:val="00B7314B"/>
    <w:rsid w:val="00B732E4"/>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0F2D"/>
    <w:rsid w:val="00B81BCE"/>
    <w:rsid w:val="00B81C6A"/>
    <w:rsid w:val="00B820BE"/>
    <w:rsid w:val="00B82286"/>
    <w:rsid w:val="00B82511"/>
    <w:rsid w:val="00B82550"/>
    <w:rsid w:val="00B827DF"/>
    <w:rsid w:val="00B827F4"/>
    <w:rsid w:val="00B82F91"/>
    <w:rsid w:val="00B83357"/>
    <w:rsid w:val="00B8359B"/>
    <w:rsid w:val="00B83895"/>
    <w:rsid w:val="00B83AA1"/>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376"/>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B60"/>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3B9"/>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A9C"/>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C60"/>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E57"/>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480"/>
    <w:rsid w:val="00C90C6E"/>
    <w:rsid w:val="00C90C73"/>
    <w:rsid w:val="00C90E6D"/>
    <w:rsid w:val="00C917C7"/>
    <w:rsid w:val="00C919C5"/>
    <w:rsid w:val="00C91B91"/>
    <w:rsid w:val="00C91E7D"/>
    <w:rsid w:val="00C91FC4"/>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C5"/>
    <w:rsid w:val="00CA7F00"/>
    <w:rsid w:val="00CB022E"/>
    <w:rsid w:val="00CB05C2"/>
    <w:rsid w:val="00CB0700"/>
    <w:rsid w:val="00CB0D34"/>
    <w:rsid w:val="00CB14A3"/>
    <w:rsid w:val="00CB156E"/>
    <w:rsid w:val="00CB1932"/>
    <w:rsid w:val="00CB1E7D"/>
    <w:rsid w:val="00CB201B"/>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28A"/>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67C"/>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323"/>
    <w:rsid w:val="00D205A3"/>
    <w:rsid w:val="00D20A11"/>
    <w:rsid w:val="00D212DF"/>
    <w:rsid w:val="00D2168C"/>
    <w:rsid w:val="00D21D91"/>
    <w:rsid w:val="00D22638"/>
    <w:rsid w:val="00D22B05"/>
    <w:rsid w:val="00D23080"/>
    <w:rsid w:val="00D23C5B"/>
    <w:rsid w:val="00D2486D"/>
    <w:rsid w:val="00D24B37"/>
    <w:rsid w:val="00D253F8"/>
    <w:rsid w:val="00D255A8"/>
    <w:rsid w:val="00D25733"/>
    <w:rsid w:val="00D25D8E"/>
    <w:rsid w:val="00D26144"/>
    <w:rsid w:val="00D2617F"/>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22"/>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6E2C"/>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643"/>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05B"/>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AB"/>
    <w:rsid w:val="00E001FC"/>
    <w:rsid w:val="00E003F7"/>
    <w:rsid w:val="00E0049E"/>
    <w:rsid w:val="00E00DCC"/>
    <w:rsid w:val="00E01355"/>
    <w:rsid w:val="00E01B94"/>
    <w:rsid w:val="00E01D16"/>
    <w:rsid w:val="00E028E3"/>
    <w:rsid w:val="00E02F72"/>
    <w:rsid w:val="00E03B27"/>
    <w:rsid w:val="00E040ED"/>
    <w:rsid w:val="00E044F7"/>
    <w:rsid w:val="00E04D86"/>
    <w:rsid w:val="00E04F07"/>
    <w:rsid w:val="00E0504C"/>
    <w:rsid w:val="00E05879"/>
    <w:rsid w:val="00E05A73"/>
    <w:rsid w:val="00E06EE8"/>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06F"/>
    <w:rsid w:val="00E44599"/>
    <w:rsid w:val="00E44AD4"/>
    <w:rsid w:val="00E44C26"/>
    <w:rsid w:val="00E45A0A"/>
    <w:rsid w:val="00E45B72"/>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1A"/>
    <w:rsid w:val="00E64F7C"/>
    <w:rsid w:val="00E650AB"/>
    <w:rsid w:val="00E65D1E"/>
    <w:rsid w:val="00E65E3A"/>
    <w:rsid w:val="00E66083"/>
    <w:rsid w:val="00E6742C"/>
    <w:rsid w:val="00E676A4"/>
    <w:rsid w:val="00E67A99"/>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37"/>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5B6"/>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1E3A"/>
    <w:rsid w:val="00EC26E1"/>
    <w:rsid w:val="00EC298C"/>
    <w:rsid w:val="00EC2C26"/>
    <w:rsid w:val="00EC3861"/>
    <w:rsid w:val="00EC4F9F"/>
    <w:rsid w:val="00EC509C"/>
    <w:rsid w:val="00EC5301"/>
    <w:rsid w:val="00EC5CA8"/>
    <w:rsid w:val="00EC64B5"/>
    <w:rsid w:val="00EC685F"/>
    <w:rsid w:val="00EC69A8"/>
    <w:rsid w:val="00EC715C"/>
    <w:rsid w:val="00EC761D"/>
    <w:rsid w:val="00ED06BE"/>
    <w:rsid w:val="00ED0A62"/>
    <w:rsid w:val="00ED0EFD"/>
    <w:rsid w:val="00ED1F7C"/>
    <w:rsid w:val="00ED2644"/>
    <w:rsid w:val="00ED2D9B"/>
    <w:rsid w:val="00ED2D9C"/>
    <w:rsid w:val="00ED32F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8AB"/>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EA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27D60"/>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5BD2"/>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57C8B"/>
    <w:rsid w:val="00F614DD"/>
    <w:rsid w:val="00F62034"/>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8FF"/>
    <w:rsid w:val="00F86A17"/>
    <w:rsid w:val="00F86B2F"/>
    <w:rsid w:val="00F8715B"/>
    <w:rsid w:val="00F87384"/>
    <w:rsid w:val="00F8760C"/>
    <w:rsid w:val="00F879E5"/>
    <w:rsid w:val="00F87BD0"/>
    <w:rsid w:val="00F90475"/>
    <w:rsid w:val="00F90BE1"/>
    <w:rsid w:val="00F913D6"/>
    <w:rsid w:val="00F915EF"/>
    <w:rsid w:val="00F91A00"/>
    <w:rsid w:val="00F92094"/>
    <w:rsid w:val="00F9238B"/>
    <w:rsid w:val="00F93087"/>
    <w:rsid w:val="00F930EF"/>
    <w:rsid w:val="00F9402A"/>
    <w:rsid w:val="00F9454F"/>
    <w:rsid w:val="00F94593"/>
    <w:rsid w:val="00F9477D"/>
    <w:rsid w:val="00F949B1"/>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3FC1"/>
    <w:rsid w:val="00FA439A"/>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74A"/>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6D"/>
    <w:rsid w:val="00FC0D78"/>
    <w:rsid w:val="00FC157F"/>
    <w:rsid w:val="00FC1687"/>
    <w:rsid w:val="00FC2361"/>
    <w:rsid w:val="00FC2806"/>
    <w:rsid w:val="00FC28DB"/>
    <w:rsid w:val="00FC3263"/>
    <w:rsid w:val="00FC4A02"/>
    <w:rsid w:val="00FC4A45"/>
    <w:rsid w:val="00FC52D9"/>
    <w:rsid w:val="00FC586E"/>
    <w:rsid w:val="00FC5C23"/>
    <w:rsid w:val="00FC636A"/>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99B"/>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A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E975B6"/>
    <w:rPr>
      <w:color w:val="605E5C"/>
      <w:shd w:val="clear" w:color="auto" w:fill="E1DFDD"/>
    </w:rPr>
  </w:style>
  <w:style w:type="character" w:customStyle="1" w:styleId="Mencinsinresolver9">
    <w:name w:val="Mención sin resolver9"/>
    <w:basedOn w:val="Fuentedeprrafopredeter"/>
    <w:uiPriority w:val="99"/>
    <w:semiHidden/>
    <w:unhideWhenUsed/>
    <w:rsid w:val="00CC2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097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2712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75826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056073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238694">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63377">
      <w:bodyDiv w:val="1"/>
      <w:marLeft w:val="0"/>
      <w:marRight w:val="0"/>
      <w:marTop w:val="0"/>
      <w:marBottom w:val="0"/>
      <w:divBdr>
        <w:top w:val="none" w:sz="0" w:space="0" w:color="auto"/>
        <w:left w:val="none" w:sz="0" w:space="0" w:color="auto"/>
        <w:bottom w:val="none" w:sz="0" w:space="0" w:color="auto"/>
        <w:right w:val="none" w:sz="0" w:space="0" w:color="auto"/>
      </w:divBdr>
    </w:div>
    <w:div w:id="81174954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002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4289987">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0958685">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45530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281401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5696312">
      <w:bodyDiv w:val="1"/>
      <w:marLeft w:val="0"/>
      <w:marRight w:val="0"/>
      <w:marTop w:val="0"/>
      <w:marBottom w:val="0"/>
      <w:divBdr>
        <w:top w:val="none" w:sz="0" w:space="0" w:color="auto"/>
        <w:left w:val="none" w:sz="0" w:space="0" w:color="auto"/>
        <w:bottom w:val="none" w:sz="0" w:space="0" w:color="auto"/>
        <w:right w:val="none" w:sz="0" w:space="0" w:color="auto"/>
      </w:divBdr>
    </w:div>
    <w:div w:id="131224736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3723999">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4854630">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3805675">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9332219">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lud.edomex.gob.mx/ccamem/atencion_usuario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9ACC-54CD-4E79-BA7B-E0EEDFB5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8338</Words>
  <Characters>45865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2021-08-25T23:30:00Z</cp:lastPrinted>
  <dcterms:created xsi:type="dcterms:W3CDTF">2021-08-21T01:28:00Z</dcterms:created>
  <dcterms:modified xsi:type="dcterms:W3CDTF">2021-08-26T14:46:00Z</dcterms:modified>
</cp:coreProperties>
</file>