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1E5E7855" w:rsidR="00200BFC" w:rsidRPr="00611A8F" w:rsidRDefault="00200BFC" w:rsidP="00200BFC">
      <w:pPr>
        <w:spacing w:line="360" w:lineRule="auto"/>
        <w:jc w:val="both"/>
        <w:rPr>
          <w:rFonts w:ascii="Palatino Linotype" w:hAnsi="Palatino Linotype" w:cs="Arial"/>
        </w:rPr>
      </w:pPr>
      <w:r w:rsidRPr="00611A8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611A8F">
        <w:rPr>
          <w:rFonts w:ascii="Palatino Linotype" w:hAnsi="Palatino Linotype" w:cs="Arial"/>
        </w:rPr>
        <w:t xml:space="preserve"> </w:t>
      </w:r>
      <w:r w:rsidR="00F16BCD" w:rsidRPr="00611A8F">
        <w:rPr>
          <w:rFonts w:ascii="Palatino Linotype" w:hAnsi="Palatino Linotype" w:cs="Arial"/>
        </w:rPr>
        <w:t>siete de abril</w:t>
      </w:r>
      <w:r w:rsidR="000A27E2" w:rsidRPr="00611A8F">
        <w:rPr>
          <w:rFonts w:ascii="Palatino Linotype" w:hAnsi="Palatino Linotype" w:cs="Arial"/>
        </w:rPr>
        <w:t xml:space="preserve"> de dos mil veintiuno</w:t>
      </w:r>
      <w:r w:rsidR="003253C6" w:rsidRPr="00611A8F">
        <w:rPr>
          <w:rFonts w:ascii="Palatino Linotype" w:hAnsi="Palatino Linotype" w:cs="Arial"/>
        </w:rPr>
        <w:t>.</w:t>
      </w:r>
    </w:p>
    <w:p w14:paraId="57CA25AC" w14:textId="77777777" w:rsidR="003253C6" w:rsidRPr="00611A8F" w:rsidRDefault="003253C6" w:rsidP="00200BFC">
      <w:pPr>
        <w:spacing w:line="360" w:lineRule="auto"/>
        <w:jc w:val="both"/>
        <w:rPr>
          <w:rFonts w:ascii="Palatino Linotype" w:hAnsi="Palatino Linotype" w:cs="Arial"/>
        </w:rPr>
      </w:pPr>
    </w:p>
    <w:p w14:paraId="68068953" w14:textId="408D0B68" w:rsidR="00177FAD" w:rsidRPr="00611A8F" w:rsidRDefault="00200BFC" w:rsidP="00163A20">
      <w:pPr>
        <w:spacing w:line="360" w:lineRule="auto"/>
        <w:jc w:val="both"/>
        <w:rPr>
          <w:rFonts w:ascii="Palatino Linotype" w:hAnsi="Palatino Linotype" w:cs="Arial"/>
          <w:lang w:val="es-ES"/>
        </w:rPr>
      </w:pPr>
      <w:r w:rsidRPr="00611A8F">
        <w:rPr>
          <w:rFonts w:ascii="Palatino Linotype" w:hAnsi="Palatino Linotype" w:cs="Arial"/>
          <w:b/>
          <w:sz w:val="28"/>
        </w:rPr>
        <w:t>VISTO</w:t>
      </w:r>
      <w:r w:rsidRPr="00611A8F">
        <w:rPr>
          <w:rFonts w:ascii="Palatino Linotype" w:hAnsi="Palatino Linotype" w:cs="Arial"/>
        </w:rPr>
        <w:t xml:space="preserve"> el expediente formado con motivo del recurso de revisión </w:t>
      </w:r>
      <w:r w:rsidR="00531B15" w:rsidRPr="00611A8F">
        <w:rPr>
          <w:rFonts w:ascii="Palatino Linotype" w:hAnsi="Palatino Linotype" w:cs="Arial"/>
          <w:b/>
          <w:bCs/>
        </w:rPr>
        <w:t>00182</w:t>
      </w:r>
      <w:r w:rsidR="000A27E2" w:rsidRPr="00611A8F">
        <w:rPr>
          <w:rFonts w:ascii="Palatino Linotype" w:hAnsi="Palatino Linotype" w:cs="Arial"/>
          <w:b/>
          <w:bCs/>
        </w:rPr>
        <w:t>/INFOEM/IP/RR/202</w:t>
      </w:r>
      <w:r w:rsidR="00163A20" w:rsidRPr="00611A8F">
        <w:rPr>
          <w:rFonts w:ascii="Palatino Linotype" w:hAnsi="Palatino Linotype" w:cs="Arial"/>
          <w:b/>
          <w:bCs/>
        </w:rPr>
        <w:t>1</w:t>
      </w:r>
      <w:r w:rsidRPr="00611A8F">
        <w:rPr>
          <w:rFonts w:ascii="Palatino Linotype" w:hAnsi="Palatino Linotype" w:cs="Arial"/>
        </w:rPr>
        <w:t xml:space="preserve">, promovido </w:t>
      </w:r>
      <w:r w:rsidRPr="00611A8F">
        <w:rPr>
          <w:rFonts w:ascii="Palatino Linotype" w:hAnsi="Palatino Linotype"/>
        </w:rPr>
        <w:t>por</w:t>
      </w:r>
      <w:r w:rsidR="00754477" w:rsidRPr="00611A8F">
        <w:rPr>
          <w:rFonts w:ascii="Palatino Linotype" w:hAnsi="Palatino Linotype"/>
        </w:rPr>
        <w:t xml:space="preserve"> </w:t>
      </w:r>
      <w:r w:rsidR="00531B15" w:rsidRPr="00611A8F">
        <w:rPr>
          <w:rFonts w:ascii="Palatino Linotype" w:hAnsi="Palatino Linotype"/>
        </w:rPr>
        <w:t xml:space="preserve">el C. </w:t>
      </w:r>
      <w:proofErr w:type="spellStart"/>
      <w:r w:rsidR="003B3F49">
        <w:rPr>
          <w:rFonts w:ascii="Palatino Linotype" w:hAnsi="Palatino Linotype"/>
          <w:b/>
          <w:sz w:val="22"/>
          <w:szCs w:val="22"/>
          <w:lang w:val="es-ES_tradnl"/>
        </w:rPr>
        <w:t>xxxxx</w:t>
      </w:r>
      <w:proofErr w:type="spellEnd"/>
      <w:r w:rsidR="003B3F49" w:rsidRPr="00531B15">
        <w:rPr>
          <w:rFonts w:ascii="Palatino Linotype" w:hAnsi="Palatino Linotype"/>
          <w:b/>
          <w:sz w:val="22"/>
          <w:szCs w:val="22"/>
          <w:lang w:val="es-ES_tradnl"/>
        </w:rPr>
        <w:t xml:space="preserve"> </w:t>
      </w:r>
      <w:proofErr w:type="spellStart"/>
      <w:r w:rsidR="003B3F49">
        <w:rPr>
          <w:rFonts w:ascii="Palatino Linotype" w:hAnsi="Palatino Linotype"/>
          <w:b/>
          <w:sz w:val="22"/>
          <w:szCs w:val="22"/>
          <w:lang w:val="es-ES_tradnl"/>
        </w:rPr>
        <w:t>xxxxx</w:t>
      </w:r>
      <w:proofErr w:type="spellEnd"/>
      <w:r w:rsidR="003B3F49" w:rsidRPr="00531B15">
        <w:rPr>
          <w:rFonts w:ascii="Palatino Linotype" w:hAnsi="Palatino Linotype"/>
          <w:b/>
          <w:sz w:val="22"/>
          <w:szCs w:val="22"/>
          <w:lang w:val="es-ES_tradnl"/>
        </w:rPr>
        <w:t xml:space="preserve"> </w:t>
      </w:r>
      <w:proofErr w:type="spellStart"/>
      <w:r w:rsidR="003B3F49">
        <w:rPr>
          <w:rFonts w:ascii="Palatino Linotype" w:hAnsi="Palatino Linotype"/>
          <w:b/>
          <w:sz w:val="22"/>
          <w:szCs w:val="22"/>
          <w:lang w:val="es-ES_tradnl"/>
        </w:rPr>
        <w:t>xxxxx</w:t>
      </w:r>
      <w:proofErr w:type="spellEnd"/>
      <w:r w:rsidRPr="00611A8F">
        <w:rPr>
          <w:rFonts w:ascii="Palatino Linotype" w:hAnsi="Palatino Linotype"/>
          <w:b/>
          <w:lang w:val="es-ES"/>
        </w:rPr>
        <w:t>,</w:t>
      </w:r>
      <w:r w:rsidRPr="00611A8F">
        <w:rPr>
          <w:rFonts w:ascii="Palatino Linotype" w:hAnsi="Palatino Linotype" w:cs="Arial"/>
          <w:b/>
          <w:lang w:val="es-ES"/>
        </w:rPr>
        <w:t xml:space="preserve"> </w:t>
      </w:r>
      <w:r w:rsidRPr="00611A8F">
        <w:rPr>
          <w:rFonts w:ascii="Palatino Linotype" w:hAnsi="Palatino Linotype" w:cs="Arial"/>
          <w:lang w:val="es-ES"/>
        </w:rPr>
        <w:t>en lo sucesivo</w:t>
      </w:r>
      <w:r w:rsidRPr="00611A8F">
        <w:rPr>
          <w:rFonts w:ascii="Palatino Linotype" w:hAnsi="Palatino Linotype" w:cs="Arial"/>
          <w:b/>
          <w:lang w:val="es-ES"/>
        </w:rPr>
        <w:t xml:space="preserve"> </w:t>
      </w:r>
      <w:r w:rsidR="00754477" w:rsidRPr="00611A8F">
        <w:rPr>
          <w:rFonts w:ascii="Palatino Linotype" w:hAnsi="Palatino Linotype" w:cs="Arial"/>
          <w:b/>
          <w:lang w:val="es-ES"/>
        </w:rPr>
        <w:t>EL</w:t>
      </w:r>
      <w:r w:rsidRPr="00611A8F">
        <w:rPr>
          <w:rFonts w:ascii="Palatino Linotype" w:hAnsi="Palatino Linotype" w:cs="Arial"/>
          <w:b/>
          <w:lang w:val="es-ES"/>
        </w:rPr>
        <w:t xml:space="preserve"> RECURRENTE,</w:t>
      </w:r>
      <w:r w:rsidRPr="00611A8F">
        <w:rPr>
          <w:rFonts w:ascii="Palatino Linotype" w:hAnsi="Palatino Linotype" w:cs="Arial"/>
          <w:lang w:val="es-ES"/>
        </w:rPr>
        <w:t xml:space="preserve"> en contra de la respuesta </w:t>
      </w:r>
      <w:r w:rsidR="00531B15" w:rsidRPr="00611A8F">
        <w:rPr>
          <w:rFonts w:ascii="Palatino Linotype" w:hAnsi="Palatino Linotype" w:cs="Arial"/>
          <w:b/>
          <w:bCs/>
        </w:rPr>
        <w:t>Ayuntamiento de Temamatla</w:t>
      </w:r>
      <w:r w:rsidRPr="00611A8F">
        <w:rPr>
          <w:rFonts w:ascii="Palatino Linotype" w:hAnsi="Palatino Linotype" w:cs="Arial"/>
          <w:b/>
          <w:lang w:val="es-ES"/>
        </w:rPr>
        <w:t xml:space="preserve">, </w:t>
      </w:r>
      <w:r w:rsidRPr="00611A8F">
        <w:rPr>
          <w:rFonts w:ascii="Palatino Linotype" w:hAnsi="Palatino Linotype" w:cs="Arial"/>
          <w:lang w:val="es-ES"/>
        </w:rPr>
        <w:t xml:space="preserve">en lo sucesivo </w:t>
      </w:r>
      <w:r w:rsidRPr="00611A8F">
        <w:rPr>
          <w:rFonts w:ascii="Palatino Linotype" w:hAnsi="Palatino Linotype" w:cs="Arial"/>
          <w:b/>
          <w:lang w:val="es-ES"/>
        </w:rPr>
        <w:t xml:space="preserve">EL SUJETO OBLIGADO, </w:t>
      </w:r>
      <w:r w:rsidRPr="00611A8F">
        <w:rPr>
          <w:rFonts w:ascii="Palatino Linotype" w:hAnsi="Palatino Linotype" w:cs="Arial"/>
          <w:lang w:val="es-ES"/>
        </w:rPr>
        <w:t xml:space="preserve">se procede a dictar la presente resolución con base en lo siguiente: </w:t>
      </w:r>
    </w:p>
    <w:p w14:paraId="08F3103C" w14:textId="77777777" w:rsidR="00D028DD" w:rsidRPr="00611A8F" w:rsidRDefault="00D028DD" w:rsidP="00163A20">
      <w:pPr>
        <w:spacing w:line="360" w:lineRule="auto"/>
        <w:jc w:val="both"/>
        <w:rPr>
          <w:rFonts w:ascii="Palatino Linotype" w:hAnsi="Palatino Linotype" w:cs="Arial"/>
          <w:lang w:val="es-ES"/>
        </w:rPr>
      </w:pPr>
    </w:p>
    <w:p w14:paraId="15F43470" w14:textId="1DC56DBD" w:rsidR="00D028DD" w:rsidRPr="00611A8F" w:rsidRDefault="00200BFC" w:rsidP="00531B15">
      <w:pPr>
        <w:jc w:val="center"/>
        <w:rPr>
          <w:rFonts w:ascii="Palatino Linotype" w:hAnsi="Palatino Linotype" w:cs="Arial"/>
          <w:b/>
          <w:bCs/>
          <w:spacing w:val="60"/>
          <w:sz w:val="28"/>
        </w:rPr>
      </w:pPr>
      <w:r w:rsidRPr="00611A8F">
        <w:rPr>
          <w:rFonts w:ascii="Palatino Linotype" w:hAnsi="Palatino Linotype" w:cs="Arial"/>
          <w:b/>
          <w:bCs/>
          <w:spacing w:val="60"/>
          <w:sz w:val="28"/>
        </w:rPr>
        <w:t>RESULTANDO</w:t>
      </w:r>
    </w:p>
    <w:p w14:paraId="1329FDA4" w14:textId="77777777" w:rsidR="00242FAC" w:rsidRPr="00611A8F" w:rsidRDefault="00242FAC" w:rsidP="00200BFC">
      <w:pPr>
        <w:jc w:val="center"/>
        <w:rPr>
          <w:rFonts w:ascii="Palatino Linotype" w:hAnsi="Palatino Linotype" w:cs="Arial"/>
          <w:b/>
          <w:bCs/>
          <w:spacing w:val="60"/>
        </w:rPr>
      </w:pPr>
    </w:p>
    <w:p w14:paraId="498D86C1" w14:textId="6024889A" w:rsidR="00797D94" w:rsidRPr="00611A8F" w:rsidRDefault="000A27E2" w:rsidP="00797D94">
      <w:pPr>
        <w:spacing w:line="360" w:lineRule="auto"/>
        <w:jc w:val="both"/>
        <w:rPr>
          <w:rFonts w:ascii="Palatino Linotype" w:eastAsia="MS Mincho" w:hAnsi="Palatino Linotype" w:cs="Arial"/>
          <w:i/>
          <w:sz w:val="22"/>
          <w:szCs w:val="22"/>
        </w:rPr>
      </w:pPr>
      <w:r w:rsidRPr="00611A8F">
        <w:rPr>
          <w:rFonts w:ascii="Palatino Linotype" w:eastAsia="Calibri" w:hAnsi="Palatino Linotype" w:cs="Arial"/>
          <w:b/>
          <w:sz w:val="28"/>
          <w:szCs w:val="28"/>
          <w:lang w:val="es-ES" w:eastAsia="en-US"/>
        </w:rPr>
        <w:t>I</w:t>
      </w:r>
      <w:r w:rsidR="00163A20" w:rsidRPr="00611A8F">
        <w:rPr>
          <w:rFonts w:ascii="Palatino Linotype" w:eastAsia="Calibri" w:hAnsi="Palatino Linotype" w:cs="Arial"/>
          <w:b/>
          <w:sz w:val="28"/>
          <w:szCs w:val="28"/>
          <w:lang w:val="es-ES" w:eastAsia="en-US"/>
        </w:rPr>
        <w:t xml:space="preserve">. </w:t>
      </w:r>
      <w:r w:rsidR="00163A20" w:rsidRPr="00611A8F">
        <w:rPr>
          <w:rFonts w:ascii="Palatino Linotype" w:eastAsia="MS Mincho" w:hAnsi="Palatino Linotype" w:cs="Arial"/>
        </w:rPr>
        <w:t xml:space="preserve">En fecha </w:t>
      </w:r>
      <w:r w:rsidR="00531B15" w:rsidRPr="00611A8F">
        <w:rPr>
          <w:rFonts w:ascii="Palatino Linotype" w:eastAsia="MS Mincho" w:hAnsi="Palatino Linotype" w:cs="Arial"/>
        </w:rPr>
        <w:t xml:space="preserve">veinticuatro de </w:t>
      </w:r>
      <w:r w:rsidR="00163A20" w:rsidRPr="00611A8F">
        <w:rPr>
          <w:rFonts w:ascii="Palatino Linotype" w:eastAsia="MS Mincho" w:hAnsi="Palatino Linotype" w:cs="Arial"/>
        </w:rPr>
        <w:t xml:space="preserve">noviembre de dos mil veinte, </w:t>
      </w:r>
      <w:r w:rsidR="00163A20" w:rsidRPr="00611A8F">
        <w:rPr>
          <w:rFonts w:ascii="Palatino Linotype" w:eastAsia="MS Mincho" w:hAnsi="Palatino Linotype" w:cs="Arial"/>
          <w:b/>
        </w:rPr>
        <w:t>EL RECURRENTE</w:t>
      </w:r>
      <w:r w:rsidR="00163A20" w:rsidRPr="00611A8F">
        <w:rPr>
          <w:rFonts w:ascii="Palatino Linotype" w:eastAsia="MS Mincho" w:hAnsi="Palatino Linotype" w:cs="Arial"/>
        </w:rPr>
        <w:t xml:space="preserve"> presentó a través del Sistema de Acceso a la Información Mexiquense</w:t>
      </w:r>
      <w:r w:rsidR="00163A20" w:rsidRPr="00611A8F">
        <w:rPr>
          <w:rFonts w:ascii="Palatino Linotype" w:eastAsia="MS Mincho" w:hAnsi="Palatino Linotype"/>
        </w:rPr>
        <w:t xml:space="preserve">, en lo subsecuente </w:t>
      </w:r>
      <w:r w:rsidR="00163A20" w:rsidRPr="00611A8F">
        <w:rPr>
          <w:rFonts w:ascii="Palatino Linotype" w:eastAsia="MS Mincho" w:hAnsi="Palatino Linotype" w:cs="Arial"/>
          <w:b/>
        </w:rPr>
        <w:t>EL SAIMEX</w:t>
      </w:r>
      <w:r w:rsidR="00163A20" w:rsidRPr="00611A8F">
        <w:rPr>
          <w:rFonts w:ascii="Palatino Linotype" w:eastAsia="MS Mincho" w:hAnsi="Palatino Linotype" w:cs="Arial"/>
        </w:rPr>
        <w:t xml:space="preserve"> ante </w:t>
      </w:r>
      <w:r w:rsidR="00163A20" w:rsidRPr="00611A8F">
        <w:rPr>
          <w:rFonts w:ascii="Palatino Linotype" w:eastAsia="MS Mincho" w:hAnsi="Palatino Linotype" w:cs="Arial"/>
          <w:b/>
        </w:rPr>
        <w:t>EL SUJETO OBLIGADO</w:t>
      </w:r>
      <w:r w:rsidR="00163A20" w:rsidRPr="00611A8F">
        <w:rPr>
          <w:rFonts w:ascii="Palatino Linotype" w:eastAsia="MS Mincho" w:hAnsi="Palatino Linotype" w:cs="Arial"/>
        </w:rPr>
        <w:t xml:space="preserve">, la solicitud de acceso a la información pública, a la que se le asignó el número de </w:t>
      </w:r>
      <w:r w:rsidR="00531B15" w:rsidRPr="00611A8F">
        <w:rPr>
          <w:rFonts w:ascii="Palatino Linotype" w:eastAsia="MS Mincho" w:hAnsi="Palatino Linotype" w:cs="Arial"/>
        </w:rPr>
        <w:t xml:space="preserve">expediente </w:t>
      </w:r>
      <w:r w:rsidR="00531B15" w:rsidRPr="00611A8F">
        <w:rPr>
          <w:rFonts w:ascii="Palatino Linotype" w:eastAsia="MS Mincho" w:hAnsi="Palatino Linotype" w:cs="Arial"/>
          <w:b/>
          <w:bCs/>
        </w:rPr>
        <w:t>00118/TEMAMATL/IP/2020</w:t>
      </w:r>
      <w:r w:rsidR="00163A20" w:rsidRPr="00611A8F">
        <w:rPr>
          <w:rFonts w:ascii="Palatino Linotype" w:eastAsia="MS Mincho" w:hAnsi="Palatino Linotype" w:cs="Arial"/>
        </w:rPr>
        <w:t xml:space="preserve">, </w:t>
      </w:r>
      <w:r w:rsidR="00797D94" w:rsidRPr="00611A8F">
        <w:rPr>
          <w:rFonts w:ascii="Palatino Linotype" w:eastAsia="MS Mincho" w:hAnsi="Palatino Linotype" w:cs="Arial"/>
          <w:bCs/>
        </w:rPr>
        <w:t xml:space="preserve">mediante la cual requirió vía </w:t>
      </w:r>
      <w:r w:rsidR="00797D94" w:rsidRPr="00611A8F">
        <w:rPr>
          <w:rFonts w:ascii="Palatino Linotype" w:eastAsia="MS Mincho" w:hAnsi="Palatino Linotype" w:cs="Arial"/>
          <w:b/>
        </w:rPr>
        <w:t>SAIMEX</w:t>
      </w:r>
      <w:r w:rsidR="00797D94" w:rsidRPr="00611A8F">
        <w:rPr>
          <w:rFonts w:ascii="Palatino Linotype" w:eastAsia="MS Mincho" w:hAnsi="Palatino Linotype" w:cs="Arial"/>
          <w:bCs/>
        </w:rPr>
        <w:t>, lo siguiente:</w:t>
      </w:r>
    </w:p>
    <w:p w14:paraId="11F57091" w14:textId="77777777" w:rsidR="00797D94" w:rsidRPr="00611A8F" w:rsidRDefault="00797D94" w:rsidP="00D41671">
      <w:pPr>
        <w:tabs>
          <w:tab w:val="left" w:pos="851"/>
        </w:tabs>
        <w:ind w:left="851" w:right="901" w:hanging="142"/>
        <w:jc w:val="both"/>
        <w:rPr>
          <w:rFonts w:ascii="Palatino Linotype" w:eastAsia="MS Mincho" w:hAnsi="Palatino Linotype" w:cs="Arial"/>
          <w:i/>
          <w:sz w:val="22"/>
          <w:szCs w:val="22"/>
        </w:rPr>
      </w:pPr>
    </w:p>
    <w:p w14:paraId="1471857C" w14:textId="13FAA76B" w:rsidR="00200BFC" w:rsidRPr="00611A8F" w:rsidRDefault="00200BFC" w:rsidP="00D41671">
      <w:pPr>
        <w:tabs>
          <w:tab w:val="left" w:pos="851"/>
        </w:tabs>
        <w:ind w:left="851" w:right="901" w:hanging="142"/>
        <w:jc w:val="both"/>
        <w:rPr>
          <w:rFonts w:ascii="Palatino Linotype" w:eastAsia="MS Mincho" w:hAnsi="Palatino Linotype" w:cs="Arial"/>
          <w:i/>
          <w:sz w:val="22"/>
          <w:szCs w:val="22"/>
        </w:rPr>
      </w:pPr>
      <w:r w:rsidRPr="00611A8F">
        <w:rPr>
          <w:rFonts w:ascii="Palatino Linotype" w:eastAsia="MS Mincho" w:hAnsi="Palatino Linotype" w:cs="Arial"/>
          <w:i/>
          <w:sz w:val="22"/>
          <w:szCs w:val="22"/>
        </w:rPr>
        <w:t>“</w:t>
      </w:r>
      <w:r w:rsidR="00531B15" w:rsidRPr="00611A8F">
        <w:rPr>
          <w:rFonts w:ascii="Palatino Linotype" w:eastAsia="MS Mincho" w:hAnsi="Palatino Linotype" w:cs="Arial"/>
          <w:i/>
          <w:sz w:val="22"/>
          <w:szCs w:val="22"/>
        </w:rPr>
        <w:t>Solicito su POA de obras del 2020 Solicito las obras que se estén realizando en el municipio que avance tiene, que empresa la está realizando, cuánto se le ha pagado, su currículo de la empresa Solicito los currículos de las empresas que han participado en concurso de obra, que este realizando obra para el municipio, que allan realizado obra en el municipio en 2019, 2020.</w:t>
      </w:r>
      <w:r w:rsidRPr="00611A8F">
        <w:rPr>
          <w:rFonts w:ascii="Palatino Linotype" w:eastAsia="MS Mincho" w:hAnsi="Palatino Linotype" w:cs="Arial"/>
          <w:i/>
          <w:sz w:val="22"/>
          <w:szCs w:val="22"/>
        </w:rPr>
        <w:t>” (sic)</w:t>
      </w:r>
    </w:p>
    <w:p w14:paraId="55C9C3BA" w14:textId="77777777" w:rsidR="00D028DD" w:rsidRPr="00611A8F" w:rsidRDefault="00D028DD" w:rsidP="00D028DD">
      <w:pPr>
        <w:tabs>
          <w:tab w:val="left" w:pos="851"/>
        </w:tabs>
        <w:ind w:right="901"/>
        <w:jc w:val="both"/>
        <w:rPr>
          <w:rFonts w:ascii="Palatino Linotype" w:eastAsia="MS Mincho" w:hAnsi="Palatino Linotype" w:cs="Arial"/>
          <w:i/>
          <w:sz w:val="22"/>
          <w:szCs w:val="22"/>
        </w:rPr>
      </w:pPr>
    </w:p>
    <w:p w14:paraId="7D8E57DB" w14:textId="3FF2B02A" w:rsidR="00D028DD" w:rsidRPr="00611A8F"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611A8F">
        <w:rPr>
          <w:rFonts w:ascii="Palatino Linotype" w:eastAsia="Calibri" w:hAnsi="Palatino Linotype" w:cs="Arial"/>
          <w:b/>
          <w:bCs/>
          <w:sz w:val="28"/>
          <w:lang w:val="es-ES" w:eastAsia="en-US"/>
        </w:rPr>
        <w:t>II</w:t>
      </w:r>
      <w:r w:rsidRPr="00611A8F">
        <w:rPr>
          <w:rFonts w:ascii="Palatino Linotype" w:eastAsia="Calibri" w:hAnsi="Palatino Linotype" w:cs="Arial"/>
          <w:b/>
          <w:bCs/>
          <w:lang w:val="es-ES" w:eastAsia="en-US"/>
        </w:rPr>
        <w:t>.</w:t>
      </w:r>
      <w:r w:rsidRPr="00611A8F">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1C6347" w:rsidRPr="00611A8F">
        <w:rPr>
          <w:rFonts w:ascii="Palatino Linotype" w:eastAsia="Calibri" w:hAnsi="Palatino Linotype" w:cs="Arial"/>
          <w:lang w:val="es-ES" w:eastAsia="en-US"/>
        </w:rPr>
        <w:t xml:space="preserve">el </w:t>
      </w:r>
      <w:bookmarkStart w:id="0" w:name="_Hlk67324152"/>
      <w:r w:rsidR="00797D94" w:rsidRPr="00611A8F">
        <w:rPr>
          <w:rFonts w:ascii="Palatino Linotype" w:eastAsia="Calibri" w:hAnsi="Palatino Linotype" w:cs="Arial"/>
          <w:lang w:val="es-ES" w:eastAsia="en-US"/>
        </w:rPr>
        <w:t>quince de diciembre</w:t>
      </w:r>
      <w:r w:rsidR="000A27E2" w:rsidRPr="00611A8F">
        <w:rPr>
          <w:rFonts w:ascii="Palatino Linotype" w:eastAsia="Calibri" w:hAnsi="Palatino Linotype" w:cs="Arial"/>
          <w:lang w:val="es-ES" w:eastAsia="en-US"/>
        </w:rPr>
        <w:t xml:space="preserve"> </w:t>
      </w:r>
      <w:r w:rsidR="009B3C61" w:rsidRPr="00611A8F">
        <w:rPr>
          <w:rFonts w:ascii="Palatino Linotype" w:eastAsia="Calibri" w:hAnsi="Palatino Linotype" w:cs="Arial"/>
          <w:lang w:val="es-ES" w:eastAsia="en-US"/>
        </w:rPr>
        <w:t>de dos mil veinte</w:t>
      </w:r>
      <w:bookmarkEnd w:id="0"/>
      <w:r w:rsidRPr="00611A8F">
        <w:rPr>
          <w:rFonts w:ascii="Palatino Linotype" w:eastAsia="Calibri" w:hAnsi="Palatino Linotype" w:cs="Arial"/>
          <w:lang w:val="es-ES" w:eastAsia="en-US"/>
        </w:rPr>
        <w:t xml:space="preserve">, </w:t>
      </w:r>
      <w:r w:rsidRPr="00611A8F">
        <w:rPr>
          <w:rFonts w:ascii="Palatino Linotype" w:eastAsia="Calibri" w:hAnsi="Palatino Linotype" w:cs="Arial"/>
          <w:b/>
          <w:lang w:val="es-ES" w:eastAsia="en-US"/>
        </w:rPr>
        <w:t>EL SUJETO OBLIGADO</w:t>
      </w:r>
      <w:r w:rsidRPr="00611A8F">
        <w:rPr>
          <w:rFonts w:ascii="Palatino Linotype" w:eastAsia="Calibri" w:hAnsi="Palatino Linotype" w:cs="Arial"/>
          <w:lang w:val="es-ES" w:eastAsia="en-US"/>
        </w:rPr>
        <w:t xml:space="preserve"> </w:t>
      </w:r>
      <w:r w:rsidR="008A6AD5" w:rsidRPr="00611A8F">
        <w:rPr>
          <w:rFonts w:ascii="Palatino Linotype" w:eastAsia="Calibri" w:hAnsi="Palatino Linotype" w:cs="Arial"/>
          <w:lang w:val="es-ES" w:eastAsia="en-US"/>
        </w:rPr>
        <w:t xml:space="preserve">turnó mediante requerimiento, el contenido </w:t>
      </w:r>
      <w:r w:rsidR="008A6AD5" w:rsidRPr="00611A8F">
        <w:rPr>
          <w:rFonts w:ascii="Palatino Linotype" w:eastAsia="Calibri" w:hAnsi="Palatino Linotype" w:cs="Arial"/>
          <w:lang w:val="es-ES" w:eastAsia="en-US"/>
        </w:rPr>
        <w:lastRenderedPageBreak/>
        <w:t>de la solicitud de información al Servidor Público Habilitado que consideró competente a efecto de que realizaran la búsqueda y localización de la misma, tal como se desprende a continuación:</w:t>
      </w:r>
    </w:p>
    <w:p w14:paraId="5CD21B00" w14:textId="70416694" w:rsidR="00D028DD" w:rsidRPr="00611A8F" w:rsidRDefault="00797D94" w:rsidP="00797D94">
      <w:pPr>
        <w:widowControl w:val="0"/>
        <w:autoSpaceDE w:val="0"/>
        <w:autoSpaceDN w:val="0"/>
        <w:adjustRightInd w:val="0"/>
        <w:spacing w:line="360" w:lineRule="auto"/>
        <w:jc w:val="center"/>
        <w:rPr>
          <w:rFonts w:ascii="Palatino Linotype" w:hAnsi="Palatino Linotype"/>
          <w:b/>
        </w:rPr>
      </w:pPr>
      <w:r w:rsidRPr="00611A8F">
        <w:rPr>
          <w:rFonts w:ascii="Palatino Linotype" w:hAnsi="Palatino Linotype"/>
          <w:noProof/>
          <w:lang w:val="es-ES"/>
        </w:rPr>
        <w:drawing>
          <wp:inline distT="0" distB="0" distL="0" distR="0" wp14:anchorId="63655E6D" wp14:editId="700880D8">
            <wp:extent cx="4499280" cy="1043796"/>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692" t="29942" r="30907" b="49931"/>
                    <a:stretch/>
                  </pic:blipFill>
                  <pic:spPr bwMode="auto">
                    <a:xfrm>
                      <a:off x="0" y="0"/>
                      <a:ext cx="4750683" cy="11021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092FE8" w14:textId="77777777" w:rsidR="00797D94" w:rsidRPr="00611A8F" w:rsidRDefault="00797D94" w:rsidP="00797D94">
      <w:pPr>
        <w:widowControl w:val="0"/>
        <w:autoSpaceDE w:val="0"/>
        <w:autoSpaceDN w:val="0"/>
        <w:adjustRightInd w:val="0"/>
        <w:spacing w:line="360" w:lineRule="auto"/>
        <w:jc w:val="center"/>
        <w:rPr>
          <w:rFonts w:ascii="Palatino Linotype" w:hAnsi="Palatino Linotype"/>
          <w:b/>
        </w:rPr>
      </w:pPr>
    </w:p>
    <w:p w14:paraId="7F502F24" w14:textId="679296BD" w:rsidR="007940E5" w:rsidRPr="00611A8F" w:rsidRDefault="008A6AD5" w:rsidP="008A6AD5">
      <w:pPr>
        <w:spacing w:line="360" w:lineRule="auto"/>
        <w:jc w:val="both"/>
        <w:rPr>
          <w:rFonts w:ascii="Palatino Linotype" w:hAnsi="Palatino Linotype"/>
        </w:rPr>
      </w:pPr>
      <w:r w:rsidRPr="00611A8F">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w:t>
      </w:r>
      <w:r w:rsidR="00797D94" w:rsidRPr="00611A8F">
        <w:rPr>
          <w:rFonts w:ascii="Palatino Linotype" w:hAnsi="Palatino Linotype"/>
        </w:rPr>
        <w:t xml:space="preserve"> de Tesorero Municipal</w:t>
      </w:r>
      <w:r w:rsidR="00D028DD" w:rsidRPr="00611A8F">
        <w:rPr>
          <w:rFonts w:ascii="Palatino Linotype" w:hAnsi="Palatino Linotype"/>
          <w:lang w:val="es-ES_tradnl"/>
        </w:rPr>
        <w:t>,</w:t>
      </w:r>
      <w:r w:rsidRPr="00611A8F">
        <w:rPr>
          <w:rFonts w:ascii="Palatino Linotype" w:hAnsi="Palatino Linotype"/>
        </w:rPr>
        <w:t xml:space="preserve"> </w:t>
      </w:r>
      <w:r w:rsidR="001C6347" w:rsidRPr="00611A8F">
        <w:rPr>
          <w:rFonts w:ascii="Palatino Linotype" w:hAnsi="Palatino Linotype"/>
        </w:rPr>
        <w:t>tal y como se desprende</w:t>
      </w:r>
      <w:r w:rsidRPr="00611A8F">
        <w:rPr>
          <w:rFonts w:ascii="Palatino Linotype" w:hAnsi="Palatino Linotype"/>
        </w:rPr>
        <w:t>:</w:t>
      </w:r>
    </w:p>
    <w:p w14:paraId="7DADAE51" w14:textId="77777777" w:rsidR="00797D94" w:rsidRPr="00611A8F" w:rsidRDefault="00797D94" w:rsidP="008A6AD5">
      <w:pPr>
        <w:spacing w:line="360" w:lineRule="auto"/>
        <w:jc w:val="both"/>
        <w:rPr>
          <w:rFonts w:ascii="Palatino Linotype" w:hAnsi="Palatino Linotype"/>
        </w:rPr>
      </w:pPr>
    </w:p>
    <w:p w14:paraId="1CC8A02F" w14:textId="4504324C" w:rsidR="000073CB" w:rsidRPr="00611A8F" w:rsidRDefault="00797D94" w:rsidP="00FD6EC1">
      <w:pPr>
        <w:spacing w:line="360" w:lineRule="auto"/>
        <w:jc w:val="center"/>
        <w:rPr>
          <w:rFonts w:ascii="Palatino Linotype" w:hAnsi="Palatino Linotype"/>
        </w:rPr>
      </w:pPr>
      <w:r w:rsidRPr="00611A8F">
        <w:rPr>
          <w:rFonts w:ascii="Palatino Linotype" w:hAnsi="Palatino Linotype"/>
          <w:noProof/>
          <w:lang w:val="es-ES"/>
        </w:rPr>
        <w:drawing>
          <wp:inline distT="0" distB="0" distL="0" distR="0" wp14:anchorId="4D0A7263" wp14:editId="659E61A2">
            <wp:extent cx="4398750" cy="3148642"/>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170" t="27356" r="10315" b="12055"/>
                    <a:stretch/>
                  </pic:blipFill>
                  <pic:spPr bwMode="auto">
                    <a:xfrm>
                      <a:off x="0" y="0"/>
                      <a:ext cx="4419699" cy="31636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5FD3FF" w14:textId="77777777" w:rsidR="00D028DD" w:rsidRPr="00611A8F" w:rsidRDefault="00D028DD" w:rsidP="00FD6EC1">
      <w:pPr>
        <w:spacing w:line="360" w:lineRule="auto"/>
        <w:jc w:val="center"/>
        <w:rPr>
          <w:rFonts w:ascii="Palatino Linotype" w:hAnsi="Palatino Linotype"/>
        </w:rPr>
      </w:pPr>
    </w:p>
    <w:p w14:paraId="7281E2A9" w14:textId="1F1B4151" w:rsidR="00E10C6B" w:rsidRPr="00611A8F" w:rsidRDefault="00E10C6B" w:rsidP="00E10C6B">
      <w:pPr>
        <w:spacing w:line="360" w:lineRule="auto"/>
        <w:jc w:val="both"/>
        <w:rPr>
          <w:rFonts w:ascii="Palatino Linotype" w:hAnsi="Palatino Linotype"/>
          <w:bCs/>
          <w:szCs w:val="22"/>
        </w:rPr>
      </w:pPr>
      <w:r w:rsidRPr="00611A8F">
        <w:rPr>
          <w:rFonts w:ascii="Palatino Linotype" w:hAnsi="Palatino Linotype"/>
          <w:b/>
          <w:sz w:val="28"/>
        </w:rPr>
        <w:lastRenderedPageBreak/>
        <w:t>III</w:t>
      </w:r>
      <w:r w:rsidRPr="00611A8F">
        <w:rPr>
          <w:rFonts w:ascii="Palatino Linotype" w:hAnsi="Palatino Linotype"/>
          <w:bCs/>
          <w:szCs w:val="22"/>
        </w:rPr>
        <w:t xml:space="preserve">. De las constancias que obran en </w:t>
      </w:r>
      <w:r w:rsidRPr="00611A8F">
        <w:rPr>
          <w:rFonts w:ascii="Palatino Linotype" w:hAnsi="Palatino Linotype"/>
          <w:b/>
          <w:szCs w:val="22"/>
        </w:rPr>
        <w:t>EL SAIMEX</w:t>
      </w:r>
      <w:r w:rsidRPr="00611A8F">
        <w:rPr>
          <w:rFonts w:ascii="Palatino Linotype" w:hAnsi="Palatino Linotype"/>
          <w:bCs/>
          <w:szCs w:val="22"/>
        </w:rPr>
        <w:t xml:space="preserve">, se advierte que el </w:t>
      </w:r>
      <w:r w:rsidRPr="00611A8F">
        <w:rPr>
          <w:rFonts w:ascii="Palatino Linotype" w:eastAsia="Calibri" w:hAnsi="Palatino Linotype" w:cs="Arial"/>
          <w:lang w:val="es-ES" w:eastAsia="en-US"/>
        </w:rPr>
        <w:t>quince de diciembre de dos mil veinte</w:t>
      </w:r>
      <w:r w:rsidRPr="00611A8F">
        <w:rPr>
          <w:rFonts w:ascii="Palatino Linotype" w:hAnsi="Palatino Linotype"/>
          <w:bCs/>
          <w:szCs w:val="22"/>
        </w:rPr>
        <w:t xml:space="preserve">, </w:t>
      </w:r>
      <w:r w:rsidRPr="00611A8F">
        <w:rPr>
          <w:rFonts w:ascii="Palatino Linotype" w:hAnsi="Palatino Linotype"/>
          <w:b/>
          <w:szCs w:val="22"/>
        </w:rPr>
        <w:t>EL SUJETO OBLIGADO</w:t>
      </w:r>
      <w:r w:rsidRPr="00611A8F">
        <w:rPr>
          <w:rFonts w:ascii="Palatino Linotype" w:hAnsi="Palatino Linotype"/>
          <w:bCs/>
          <w:szCs w:val="22"/>
        </w:rPr>
        <w:t xml:space="preserve"> notificó una prórroga de siete días para dar respuesta a la solicitud de información planteada por </w:t>
      </w:r>
      <w:r w:rsidRPr="00611A8F">
        <w:rPr>
          <w:rFonts w:ascii="Palatino Linotype" w:hAnsi="Palatino Linotype"/>
          <w:b/>
          <w:szCs w:val="22"/>
        </w:rPr>
        <w:t>EL RECURRENTE</w:t>
      </w:r>
      <w:r w:rsidRPr="00611A8F">
        <w:rPr>
          <w:rFonts w:ascii="Palatino Linotype" w:hAnsi="Palatino Linotype"/>
          <w:bCs/>
          <w:szCs w:val="22"/>
        </w:rPr>
        <w:t>, en los siguientes términos:</w:t>
      </w:r>
    </w:p>
    <w:p w14:paraId="0952586C" w14:textId="77777777" w:rsidR="00C70815" w:rsidRPr="00611A8F" w:rsidRDefault="00C70815" w:rsidP="00C70815">
      <w:pPr>
        <w:ind w:left="850" w:right="901"/>
        <w:jc w:val="both"/>
        <w:rPr>
          <w:rFonts w:ascii="Palatino Linotype" w:hAnsi="Palatino Linotype"/>
          <w:bCs/>
          <w:i/>
          <w:iCs/>
          <w:sz w:val="22"/>
          <w:szCs w:val="22"/>
        </w:rPr>
      </w:pPr>
    </w:p>
    <w:p w14:paraId="6753DB21" w14:textId="6CCCD69E" w:rsidR="00E10C6B" w:rsidRPr="00611A8F" w:rsidRDefault="00E10C6B" w:rsidP="00C70815">
      <w:pPr>
        <w:ind w:left="850" w:right="901"/>
        <w:jc w:val="both"/>
        <w:rPr>
          <w:rFonts w:ascii="Palatino Linotype" w:hAnsi="Palatino Linotype"/>
          <w:bCs/>
          <w:i/>
          <w:iCs/>
          <w:sz w:val="22"/>
          <w:szCs w:val="22"/>
        </w:rPr>
      </w:pPr>
      <w:r w:rsidRPr="00611A8F">
        <w:rPr>
          <w:rFonts w:ascii="Palatino Linotype" w:hAnsi="Palatino Linotype"/>
          <w:bCs/>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FB8BEA5" w14:textId="296D953E" w:rsidR="00E10C6B" w:rsidRPr="00611A8F" w:rsidRDefault="00E10C6B" w:rsidP="00E10C6B">
      <w:pPr>
        <w:ind w:left="850" w:right="901"/>
        <w:jc w:val="both"/>
        <w:rPr>
          <w:rFonts w:ascii="Palatino Linotype" w:hAnsi="Palatino Linotype"/>
          <w:bCs/>
          <w:i/>
          <w:iCs/>
          <w:sz w:val="22"/>
          <w:szCs w:val="22"/>
        </w:rPr>
      </w:pPr>
      <w:r w:rsidRPr="00611A8F">
        <w:rPr>
          <w:rFonts w:ascii="Palatino Linotype" w:hAnsi="Palatino Linotype"/>
          <w:bCs/>
          <w:i/>
          <w:iCs/>
          <w:sz w:val="22"/>
          <w:szCs w:val="22"/>
        </w:rPr>
        <w:t>Se aprueba prorroga solicitada para los objetivos señalados” (sic)</w:t>
      </w:r>
    </w:p>
    <w:p w14:paraId="6C0344C3" w14:textId="77777777" w:rsidR="00E10C6B" w:rsidRPr="00611A8F" w:rsidRDefault="00E10C6B" w:rsidP="00E10C6B">
      <w:pPr>
        <w:ind w:left="850" w:right="901"/>
        <w:jc w:val="both"/>
        <w:rPr>
          <w:rFonts w:ascii="Palatino Linotype" w:hAnsi="Palatino Linotype"/>
          <w:bCs/>
          <w:i/>
          <w:iCs/>
          <w:sz w:val="22"/>
          <w:szCs w:val="22"/>
        </w:rPr>
      </w:pPr>
    </w:p>
    <w:p w14:paraId="7B9BC951" w14:textId="2DCB5CEB" w:rsidR="00E10C6B" w:rsidRPr="00611A8F" w:rsidRDefault="00E10C6B" w:rsidP="00E10C6B">
      <w:pPr>
        <w:pStyle w:val="Prrafodelista"/>
        <w:spacing w:before="240" w:after="240" w:line="360" w:lineRule="auto"/>
        <w:ind w:left="0"/>
        <w:jc w:val="both"/>
        <w:rPr>
          <w:rFonts w:ascii="Palatino Linotype" w:hAnsi="Palatino Linotype" w:cs="Arial"/>
          <w:b/>
          <w:sz w:val="28"/>
          <w:szCs w:val="28"/>
        </w:rPr>
      </w:pPr>
      <w:r w:rsidRPr="00611A8F">
        <w:rPr>
          <w:rFonts w:ascii="Palatino Linotype" w:hAnsi="Palatino Linotype"/>
        </w:rPr>
        <w:t>Cabe hacer mención que la prórroga no cumple las formalidades que dispone la norma anteriormente citada; en virtud de que, la misma debe ser aprobada por el Comité de Transparencia y para que surta sus efectos legales debe de hacer del conocimiento de la misma al particular, por lo que no se da cumplimiento a lo establecido en la norma en cita.</w:t>
      </w:r>
    </w:p>
    <w:p w14:paraId="1FB9A04A" w14:textId="399849F8" w:rsidR="00200BFC" w:rsidRPr="00611A8F" w:rsidRDefault="00B3328C" w:rsidP="00200BFC">
      <w:pPr>
        <w:spacing w:line="360" w:lineRule="auto"/>
        <w:jc w:val="both"/>
        <w:rPr>
          <w:rFonts w:ascii="Palatino Linotype" w:hAnsi="Palatino Linotype"/>
        </w:rPr>
      </w:pPr>
      <w:r w:rsidRPr="00611A8F">
        <w:rPr>
          <w:rFonts w:ascii="Palatino Linotype" w:hAnsi="Palatino Linotype" w:cs="Arial"/>
          <w:b/>
          <w:sz w:val="28"/>
          <w:szCs w:val="28"/>
        </w:rPr>
        <w:t>I</w:t>
      </w:r>
      <w:r w:rsidR="00C70815" w:rsidRPr="00611A8F">
        <w:rPr>
          <w:rFonts w:ascii="Palatino Linotype" w:hAnsi="Palatino Linotype" w:cs="Arial"/>
          <w:b/>
          <w:sz w:val="28"/>
          <w:szCs w:val="28"/>
        </w:rPr>
        <w:t>V</w:t>
      </w:r>
      <w:r w:rsidR="00754D17" w:rsidRPr="00611A8F">
        <w:rPr>
          <w:rFonts w:ascii="Palatino Linotype" w:hAnsi="Palatino Linotype" w:cs="Arial"/>
          <w:b/>
        </w:rPr>
        <w:t xml:space="preserve">. </w:t>
      </w:r>
      <w:r w:rsidRPr="00611A8F">
        <w:rPr>
          <w:rFonts w:ascii="Palatino Linotype" w:hAnsi="Palatino Linotype" w:cs="Arial"/>
        </w:rPr>
        <w:t>E</w:t>
      </w:r>
      <w:r w:rsidR="007940E5" w:rsidRPr="00611A8F">
        <w:rPr>
          <w:rFonts w:ascii="Palatino Linotype" w:hAnsi="Palatino Linotype" w:cs="Arial"/>
        </w:rPr>
        <w:t xml:space="preserve">n fecha </w:t>
      </w:r>
      <w:r w:rsidRPr="00611A8F">
        <w:rPr>
          <w:rFonts w:ascii="Palatino Linotype" w:hAnsi="Palatino Linotype" w:cs="Arial"/>
        </w:rPr>
        <w:tab/>
      </w:r>
      <w:r w:rsidR="00E10C6B" w:rsidRPr="00611A8F">
        <w:rPr>
          <w:rFonts w:ascii="Palatino Linotype" w:hAnsi="Palatino Linotype" w:cs="Arial"/>
        </w:rPr>
        <w:t>veintiuno de diciembre de dos mil veinte</w:t>
      </w:r>
      <w:r w:rsidR="003E7169" w:rsidRPr="00611A8F">
        <w:rPr>
          <w:rFonts w:ascii="Palatino Linotype" w:hAnsi="Palatino Linotype" w:cs="Arial"/>
        </w:rPr>
        <w:t xml:space="preserve">, </w:t>
      </w:r>
      <w:r w:rsidR="003E7169" w:rsidRPr="00611A8F">
        <w:rPr>
          <w:rFonts w:ascii="Palatino Linotype" w:hAnsi="Palatino Linotype"/>
        </w:rPr>
        <w:t xml:space="preserve">el </w:t>
      </w:r>
      <w:r w:rsidR="003E7169" w:rsidRPr="00611A8F">
        <w:rPr>
          <w:rFonts w:ascii="Palatino Linotype" w:hAnsi="Palatino Linotype"/>
          <w:b/>
        </w:rPr>
        <w:t>SUJETO OBLIGADO</w:t>
      </w:r>
      <w:r w:rsidR="003E7169" w:rsidRPr="00611A8F">
        <w:rPr>
          <w:rFonts w:ascii="Palatino Linotype" w:hAnsi="Palatino Linotype"/>
        </w:rPr>
        <w:t xml:space="preserve"> dio respuesta a la solicitud de información en los siguientes términos:</w:t>
      </w:r>
    </w:p>
    <w:p w14:paraId="7DA89BF2" w14:textId="0CB0893A" w:rsidR="00754D17" w:rsidRPr="00611A8F" w:rsidRDefault="00754D17" w:rsidP="004C61E8">
      <w:pPr>
        <w:ind w:right="901"/>
        <w:rPr>
          <w:rFonts w:ascii="Palatino Linotype" w:hAnsi="Palatino Linotype" w:cs="Arial"/>
          <w:i/>
        </w:rPr>
      </w:pPr>
    </w:p>
    <w:p w14:paraId="047AB6A7" w14:textId="5C2B1D24" w:rsidR="00C70815" w:rsidRPr="00611A8F" w:rsidRDefault="00FD3603" w:rsidP="00C70815">
      <w:pPr>
        <w:ind w:left="850" w:right="901"/>
        <w:jc w:val="both"/>
        <w:rPr>
          <w:rFonts w:ascii="Palatino Linotype" w:hAnsi="Palatino Linotype" w:cs="Arial"/>
          <w:i/>
          <w:sz w:val="22"/>
          <w:szCs w:val="22"/>
        </w:rPr>
      </w:pPr>
      <w:r w:rsidRPr="00611A8F">
        <w:rPr>
          <w:rFonts w:ascii="Palatino Linotype" w:hAnsi="Palatino Linotype" w:cs="Arial"/>
          <w:i/>
          <w:sz w:val="22"/>
          <w:szCs w:val="22"/>
        </w:rPr>
        <w:t>“…</w:t>
      </w:r>
      <w:r w:rsidR="00E10C6B" w:rsidRPr="00611A8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09E330" w14:textId="77777777" w:rsidR="00C70815" w:rsidRPr="00611A8F" w:rsidRDefault="00C70815" w:rsidP="00C70815">
      <w:pPr>
        <w:ind w:left="850" w:right="901"/>
        <w:jc w:val="both"/>
        <w:rPr>
          <w:rFonts w:ascii="Palatino Linotype" w:hAnsi="Palatino Linotype" w:cs="Arial"/>
          <w:i/>
          <w:sz w:val="22"/>
          <w:szCs w:val="22"/>
        </w:rPr>
      </w:pPr>
    </w:p>
    <w:p w14:paraId="4E43E25B" w14:textId="40A4AAD9" w:rsidR="00754D17" w:rsidRPr="00611A8F" w:rsidRDefault="00E10C6B" w:rsidP="00A733C8">
      <w:pPr>
        <w:ind w:left="850" w:right="901"/>
        <w:jc w:val="both"/>
        <w:rPr>
          <w:rFonts w:ascii="Palatino Linotype" w:hAnsi="Palatino Linotype" w:cs="Arial"/>
          <w:i/>
          <w:sz w:val="22"/>
          <w:szCs w:val="22"/>
        </w:rPr>
      </w:pPr>
      <w:r w:rsidRPr="00611A8F">
        <w:rPr>
          <w:rFonts w:ascii="Palatino Linotype" w:hAnsi="Palatino Linotype" w:cs="Arial"/>
          <w:i/>
          <w:sz w:val="22"/>
          <w:szCs w:val="22"/>
        </w:rPr>
        <w:t xml:space="preserve">Estimado solicitante, este sujeto obligado se permite remitir la información solicitada, de ante mano me permito informarle que respecto a la situación que se esta viviendo a causa de la pandemia mundial por el nuevo corona-virus (COVID-19), Asi como el número de casos positivos registrado, ESTE SUJETO OBLIGADO, ESTA LABORANDO AL 60% EN LAS ACTIVIDADES </w:t>
      </w:r>
      <w:r w:rsidRPr="00611A8F">
        <w:rPr>
          <w:rFonts w:ascii="Palatino Linotype" w:hAnsi="Palatino Linotype" w:cs="Arial"/>
          <w:i/>
          <w:sz w:val="22"/>
          <w:szCs w:val="22"/>
        </w:rPr>
        <w:lastRenderedPageBreak/>
        <w:t xml:space="preserve">CORRESPONDIENTES A SUS ÁREAS ADMINISTRATIVAS QUE LO CONFORMA. </w:t>
      </w:r>
      <w:r w:rsidR="00B3328C" w:rsidRPr="00611A8F">
        <w:rPr>
          <w:rFonts w:ascii="Palatino Linotype" w:hAnsi="Palatino Linotype" w:cs="Arial"/>
          <w:i/>
          <w:sz w:val="22"/>
          <w:szCs w:val="22"/>
        </w:rPr>
        <w:t>…</w:t>
      </w:r>
      <w:r w:rsidR="00754D17" w:rsidRPr="00611A8F">
        <w:rPr>
          <w:rFonts w:ascii="Palatino Linotype" w:hAnsi="Palatino Linotype" w:cs="Arial"/>
          <w:i/>
          <w:sz w:val="22"/>
          <w:szCs w:val="22"/>
        </w:rPr>
        <w:t>”</w:t>
      </w:r>
      <w:r w:rsidR="007940E5" w:rsidRPr="00611A8F">
        <w:rPr>
          <w:rFonts w:ascii="Palatino Linotype" w:hAnsi="Palatino Linotype" w:cs="Arial"/>
          <w:i/>
          <w:sz w:val="22"/>
          <w:szCs w:val="22"/>
        </w:rPr>
        <w:t xml:space="preserve"> (sic)</w:t>
      </w:r>
    </w:p>
    <w:p w14:paraId="1AF26594" w14:textId="77777777" w:rsidR="00E10C6B" w:rsidRPr="00611A8F" w:rsidRDefault="00E10C6B" w:rsidP="00E10C6B">
      <w:pPr>
        <w:ind w:right="901"/>
        <w:jc w:val="both"/>
        <w:rPr>
          <w:rFonts w:ascii="Palatino Linotype" w:hAnsi="Palatino Linotype" w:cs="Arial"/>
          <w:iCs/>
        </w:rPr>
      </w:pPr>
    </w:p>
    <w:p w14:paraId="7AC1D434" w14:textId="77777777" w:rsidR="00FC36B6" w:rsidRPr="00611A8F" w:rsidRDefault="00E10C6B" w:rsidP="00EA3079">
      <w:pPr>
        <w:spacing w:line="360" w:lineRule="auto"/>
        <w:jc w:val="both"/>
        <w:rPr>
          <w:rFonts w:ascii="Palatino Linotype" w:hAnsi="Palatino Linotype" w:cs="Arial"/>
          <w:iCs/>
        </w:rPr>
      </w:pPr>
      <w:r w:rsidRPr="00611A8F">
        <w:rPr>
          <w:rFonts w:ascii="Palatino Linotype" w:hAnsi="Palatino Linotype" w:cs="Arial"/>
          <w:iCs/>
        </w:rPr>
        <w:t xml:space="preserve">Adjuntando a la respuesta, </w:t>
      </w:r>
      <w:r w:rsidR="00EA3079" w:rsidRPr="00611A8F">
        <w:rPr>
          <w:rFonts w:ascii="Palatino Linotype" w:hAnsi="Palatino Linotype" w:cs="Arial"/>
          <w:iCs/>
        </w:rPr>
        <w:t>los</w:t>
      </w:r>
      <w:r w:rsidRPr="00611A8F">
        <w:rPr>
          <w:rFonts w:ascii="Palatino Linotype" w:hAnsi="Palatino Linotype" w:cs="Arial"/>
          <w:iCs/>
        </w:rPr>
        <w:t xml:space="preserve"> archivo</w:t>
      </w:r>
      <w:r w:rsidR="00EA3079" w:rsidRPr="00611A8F">
        <w:rPr>
          <w:rFonts w:ascii="Palatino Linotype" w:hAnsi="Palatino Linotype" w:cs="Arial"/>
          <w:iCs/>
        </w:rPr>
        <w:t>s</w:t>
      </w:r>
      <w:r w:rsidRPr="00611A8F">
        <w:rPr>
          <w:rFonts w:ascii="Palatino Linotype" w:hAnsi="Palatino Linotype" w:cs="Arial"/>
          <w:iCs/>
        </w:rPr>
        <w:t xml:space="preserve"> electrónico</w:t>
      </w:r>
      <w:r w:rsidR="00EA3079" w:rsidRPr="00611A8F">
        <w:rPr>
          <w:rFonts w:ascii="Palatino Linotype" w:hAnsi="Palatino Linotype" w:cs="Arial"/>
          <w:iCs/>
        </w:rPr>
        <w:t>s</w:t>
      </w:r>
      <w:r w:rsidRPr="00611A8F">
        <w:rPr>
          <w:rFonts w:ascii="Palatino Linotype" w:hAnsi="Palatino Linotype" w:cs="Arial"/>
          <w:iCs/>
        </w:rPr>
        <w:t xml:space="preserve"> denominado</w:t>
      </w:r>
      <w:r w:rsidR="00EA3079" w:rsidRPr="00611A8F">
        <w:rPr>
          <w:rFonts w:ascii="Palatino Linotype" w:hAnsi="Palatino Linotype" w:cs="Arial"/>
          <w:iCs/>
        </w:rPr>
        <w:t>s</w:t>
      </w:r>
      <w:r w:rsidR="00FC36B6" w:rsidRPr="00611A8F">
        <w:rPr>
          <w:rFonts w:ascii="Palatino Linotype" w:hAnsi="Palatino Linotype" w:cs="Arial"/>
          <w:iCs/>
        </w:rPr>
        <w:t>:</w:t>
      </w:r>
    </w:p>
    <w:p w14:paraId="2C182410" w14:textId="77777777" w:rsidR="00FC36B6" w:rsidRPr="00611A8F" w:rsidRDefault="00FC36B6" w:rsidP="00EA3079">
      <w:pPr>
        <w:spacing w:line="360" w:lineRule="auto"/>
        <w:jc w:val="both"/>
        <w:rPr>
          <w:rFonts w:ascii="Palatino Linotype" w:hAnsi="Palatino Linotype" w:cs="Arial"/>
          <w:iCs/>
        </w:rPr>
      </w:pPr>
    </w:p>
    <w:p w14:paraId="2B800AE4" w14:textId="4770317F" w:rsidR="00FC36B6" w:rsidRPr="00611A8F" w:rsidRDefault="00EA3079" w:rsidP="00812ADE">
      <w:pPr>
        <w:pStyle w:val="Prrafodelista"/>
        <w:numPr>
          <w:ilvl w:val="0"/>
          <w:numId w:val="15"/>
        </w:numPr>
        <w:spacing w:line="360" w:lineRule="auto"/>
        <w:jc w:val="both"/>
        <w:rPr>
          <w:rFonts w:ascii="Palatino Linotype" w:hAnsi="Palatino Linotype" w:cs="Arial"/>
        </w:rPr>
      </w:pPr>
      <w:r w:rsidRPr="00611A8F">
        <w:rPr>
          <w:rFonts w:ascii="Palatino Linotype" w:hAnsi="Palatino Linotype" w:cs="Arial"/>
          <w:b/>
          <w:bCs/>
          <w:i/>
        </w:rPr>
        <w:t>“img12</w:t>
      </w:r>
      <w:r w:rsidR="00FC36B6" w:rsidRPr="00611A8F">
        <w:rPr>
          <w:rFonts w:ascii="Palatino Linotype" w:hAnsi="Palatino Linotype" w:cs="Arial"/>
          <w:b/>
          <w:bCs/>
          <w:i/>
        </w:rPr>
        <w:t>9</w:t>
      </w:r>
      <w:r w:rsidRPr="00611A8F">
        <w:rPr>
          <w:rFonts w:ascii="Palatino Linotype" w:hAnsi="Palatino Linotype" w:cs="Arial"/>
          <w:b/>
          <w:bCs/>
          <w:i/>
        </w:rPr>
        <w:t>.jpg”</w:t>
      </w:r>
      <w:r w:rsidR="00FC36B6" w:rsidRPr="00611A8F">
        <w:rPr>
          <w:rFonts w:ascii="Palatino Linotype" w:hAnsi="Palatino Linotype" w:cs="Arial"/>
          <w:b/>
          <w:bCs/>
          <w:iCs/>
        </w:rPr>
        <w:t xml:space="preserve">: </w:t>
      </w:r>
      <w:r w:rsidR="00355DD7" w:rsidRPr="00611A8F">
        <w:rPr>
          <w:rFonts w:ascii="Palatino Linotype" w:hAnsi="Palatino Linotype" w:cs="Arial"/>
          <w:iCs/>
        </w:rPr>
        <w:t>el cual contiene el oficio No. TEMA/UTAIP-2/118/2020, de fecha 30 de noviembre de 2020, cuyo contenido el Titular de la Unidad de Trans</w:t>
      </w:r>
      <w:r w:rsidR="00FC36B6" w:rsidRPr="00611A8F">
        <w:rPr>
          <w:rFonts w:ascii="Palatino Linotype" w:hAnsi="Palatino Linotype" w:cs="Arial"/>
          <w:iCs/>
        </w:rPr>
        <w:t xml:space="preserve">parencia turna la solicitud de información al Servidor </w:t>
      </w:r>
      <w:r w:rsidR="004D6A72" w:rsidRPr="00611A8F">
        <w:rPr>
          <w:rFonts w:ascii="Palatino Linotype" w:hAnsi="Palatino Linotype" w:cs="Arial"/>
          <w:iCs/>
        </w:rPr>
        <w:t>Público</w:t>
      </w:r>
      <w:r w:rsidR="00FC36B6" w:rsidRPr="00611A8F">
        <w:rPr>
          <w:rFonts w:ascii="Palatino Linotype" w:hAnsi="Palatino Linotype" w:cs="Arial"/>
          <w:iCs/>
        </w:rPr>
        <w:t xml:space="preserve"> Competente para atender la misma.</w:t>
      </w:r>
    </w:p>
    <w:p w14:paraId="4452326E" w14:textId="77777777" w:rsidR="00FC36B6" w:rsidRPr="00611A8F" w:rsidRDefault="00FC36B6" w:rsidP="00FC36B6">
      <w:pPr>
        <w:spacing w:line="360" w:lineRule="auto"/>
        <w:ind w:left="414"/>
        <w:jc w:val="both"/>
        <w:rPr>
          <w:rFonts w:ascii="Palatino Linotype" w:hAnsi="Palatino Linotype" w:cs="Arial"/>
        </w:rPr>
      </w:pPr>
    </w:p>
    <w:p w14:paraId="212642FA" w14:textId="5D84382F" w:rsidR="00FC36B6" w:rsidRPr="00611A8F" w:rsidRDefault="00FC36B6" w:rsidP="00812ADE">
      <w:pPr>
        <w:pStyle w:val="Prrafodelista"/>
        <w:numPr>
          <w:ilvl w:val="0"/>
          <w:numId w:val="15"/>
        </w:numPr>
        <w:spacing w:line="360" w:lineRule="auto"/>
        <w:jc w:val="both"/>
        <w:rPr>
          <w:rFonts w:ascii="Palatino Linotype" w:hAnsi="Palatino Linotype" w:cs="Arial"/>
        </w:rPr>
      </w:pPr>
      <w:r w:rsidRPr="00611A8F">
        <w:rPr>
          <w:rFonts w:ascii="Palatino Linotype" w:hAnsi="Palatino Linotype" w:cs="Arial"/>
          <w:b/>
          <w:bCs/>
          <w:i/>
        </w:rPr>
        <w:t>“img126.jpg”, “img127.jpg”, “img128.jpg”</w:t>
      </w:r>
      <w:r w:rsidRPr="00611A8F">
        <w:rPr>
          <w:rFonts w:ascii="Palatino Linotype" w:hAnsi="Palatino Linotype" w:cs="Arial"/>
          <w:b/>
          <w:bCs/>
          <w:iCs/>
        </w:rPr>
        <w:t xml:space="preserve">: </w:t>
      </w:r>
      <w:r w:rsidRPr="00611A8F">
        <w:rPr>
          <w:rFonts w:ascii="Palatino Linotype" w:hAnsi="Palatino Linotype" w:cs="Arial"/>
          <w:iCs/>
        </w:rPr>
        <w:t>en</w:t>
      </w:r>
      <w:r w:rsidRPr="00611A8F">
        <w:rPr>
          <w:rFonts w:ascii="Palatino Linotype" w:hAnsi="Palatino Linotype" w:cs="Arial"/>
          <w:b/>
          <w:bCs/>
          <w:iCs/>
        </w:rPr>
        <w:t xml:space="preserve"> </w:t>
      </w:r>
      <w:r w:rsidR="005A0E00" w:rsidRPr="00611A8F">
        <w:rPr>
          <w:rFonts w:ascii="Palatino Linotype" w:hAnsi="Palatino Linotype" w:cs="Arial"/>
          <w:iCs/>
        </w:rPr>
        <w:t>los</w:t>
      </w:r>
      <w:r w:rsidRPr="00611A8F">
        <w:rPr>
          <w:rFonts w:ascii="Palatino Linotype" w:hAnsi="Palatino Linotype" w:cs="Arial"/>
          <w:iCs/>
        </w:rPr>
        <w:t xml:space="preserve"> cual</w:t>
      </w:r>
      <w:r w:rsidR="005A0E00" w:rsidRPr="00611A8F">
        <w:rPr>
          <w:rFonts w:ascii="Palatino Linotype" w:hAnsi="Palatino Linotype" w:cs="Arial"/>
          <w:iCs/>
        </w:rPr>
        <w:t>es</w:t>
      </w:r>
      <w:r w:rsidRPr="00611A8F">
        <w:rPr>
          <w:rFonts w:ascii="Palatino Linotype" w:hAnsi="Palatino Linotype" w:cs="Arial"/>
          <w:iCs/>
        </w:rPr>
        <w:t xml:space="preserve"> cuyo contenido de las imágenes forman el Oficio No. TEMA/DOP/274/2020 de fecha 02 de diciembre de 2020</w:t>
      </w:r>
      <w:r w:rsidR="001A3366" w:rsidRPr="00611A8F">
        <w:rPr>
          <w:rFonts w:ascii="Palatino Linotype" w:hAnsi="Palatino Linotype" w:cs="Arial"/>
          <w:iCs/>
        </w:rPr>
        <w:t xml:space="preserve">, </w:t>
      </w:r>
      <w:r w:rsidR="00A733C8" w:rsidRPr="00611A8F">
        <w:rPr>
          <w:rFonts w:ascii="Palatino Linotype" w:hAnsi="Palatino Linotype" w:cs="Arial"/>
          <w:iCs/>
        </w:rPr>
        <w:t xml:space="preserve">emitido por el Director de Obras Públicas Servidor Público Habilitado por </w:t>
      </w:r>
      <w:r w:rsidR="00A733C8" w:rsidRPr="00611A8F">
        <w:rPr>
          <w:rFonts w:ascii="Palatino Linotype" w:hAnsi="Palatino Linotype" w:cs="Arial"/>
          <w:b/>
          <w:bCs/>
          <w:iCs/>
        </w:rPr>
        <w:t>EL SUJETO OBLIGADO</w:t>
      </w:r>
      <w:r w:rsidR="00A733C8" w:rsidRPr="00611A8F">
        <w:rPr>
          <w:rFonts w:ascii="Palatino Linotype" w:hAnsi="Palatino Linotype" w:cs="Arial"/>
          <w:iCs/>
        </w:rPr>
        <w:t>, en el que atiende la solicitud de información, mismo que no se inserta en razón de que fue puesto a disposición del particular y será análisis de estudio en el considerante correspondiente.</w:t>
      </w:r>
    </w:p>
    <w:p w14:paraId="63C005B1" w14:textId="77777777" w:rsidR="00FC36B6" w:rsidRPr="00611A8F" w:rsidRDefault="00FC36B6" w:rsidP="00FC36B6">
      <w:pPr>
        <w:spacing w:line="360" w:lineRule="auto"/>
        <w:jc w:val="both"/>
        <w:rPr>
          <w:rFonts w:ascii="Palatino Linotype" w:hAnsi="Palatino Linotype" w:cs="Arial"/>
          <w:b/>
          <w:sz w:val="28"/>
          <w:szCs w:val="28"/>
        </w:rPr>
      </w:pPr>
    </w:p>
    <w:p w14:paraId="55E7D4F8" w14:textId="225A863D" w:rsidR="00093251" w:rsidRPr="00611A8F" w:rsidRDefault="004463D6" w:rsidP="00FC36B6">
      <w:pPr>
        <w:spacing w:line="360" w:lineRule="auto"/>
        <w:jc w:val="both"/>
        <w:rPr>
          <w:rFonts w:ascii="Palatino Linotype" w:hAnsi="Palatino Linotype" w:cs="Arial"/>
        </w:rPr>
      </w:pPr>
      <w:r w:rsidRPr="00611A8F">
        <w:rPr>
          <w:rFonts w:ascii="Palatino Linotype" w:hAnsi="Palatino Linotype" w:cs="Arial"/>
          <w:b/>
          <w:sz w:val="28"/>
          <w:szCs w:val="28"/>
        </w:rPr>
        <w:t>V</w:t>
      </w:r>
      <w:r w:rsidR="00200BFC" w:rsidRPr="00611A8F">
        <w:rPr>
          <w:rFonts w:ascii="Palatino Linotype" w:hAnsi="Palatino Linotype" w:cs="Arial"/>
          <w:b/>
        </w:rPr>
        <w:t xml:space="preserve">. </w:t>
      </w:r>
      <w:r w:rsidR="009E6E1F" w:rsidRPr="00611A8F">
        <w:rPr>
          <w:rFonts w:ascii="Palatino Linotype" w:hAnsi="Palatino Linotype" w:cs="Arial"/>
          <w:b/>
        </w:rPr>
        <w:t xml:space="preserve"> </w:t>
      </w:r>
      <w:r w:rsidR="009E6E1F" w:rsidRPr="00611A8F">
        <w:rPr>
          <w:rFonts w:ascii="Palatino Linotype" w:hAnsi="Palatino Linotype" w:cs="Arial"/>
        </w:rPr>
        <w:t>Inconforme por la respuesta del</w:t>
      </w:r>
      <w:r w:rsidR="009E6E1F" w:rsidRPr="00611A8F">
        <w:rPr>
          <w:rFonts w:ascii="Palatino Linotype" w:hAnsi="Palatino Linotype" w:cs="Arial"/>
          <w:b/>
        </w:rPr>
        <w:t xml:space="preserve"> SUJETO OBLIGADO</w:t>
      </w:r>
      <w:r w:rsidR="009E6E1F" w:rsidRPr="00611A8F">
        <w:rPr>
          <w:rFonts w:ascii="Palatino Linotype" w:hAnsi="Palatino Linotype" w:cs="Arial"/>
        </w:rPr>
        <w:t xml:space="preserve">, </w:t>
      </w:r>
      <w:bookmarkStart w:id="1" w:name="_Hlk65869348"/>
      <w:r w:rsidR="009E6E1F" w:rsidRPr="00611A8F">
        <w:rPr>
          <w:rFonts w:ascii="Palatino Linotype" w:hAnsi="Palatino Linotype" w:cs="Arial"/>
        </w:rPr>
        <w:t xml:space="preserve">el </w:t>
      </w:r>
      <w:bookmarkStart w:id="2" w:name="_Hlk64320782"/>
      <w:r w:rsidR="00D028DD" w:rsidRPr="00611A8F">
        <w:rPr>
          <w:rFonts w:ascii="Palatino Linotype" w:hAnsi="Palatino Linotype" w:cs="Arial"/>
        </w:rPr>
        <w:t>veint</w:t>
      </w:r>
      <w:r w:rsidR="00C70815" w:rsidRPr="00611A8F">
        <w:rPr>
          <w:rFonts w:ascii="Palatino Linotype" w:hAnsi="Palatino Linotype" w:cs="Arial"/>
        </w:rPr>
        <w:t>isiete</w:t>
      </w:r>
      <w:r w:rsidR="008A6AD5" w:rsidRPr="00611A8F">
        <w:rPr>
          <w:rFonts w:ascii="Palatino Linotype" w:hAnsi="Palatino Linotype" w:cs="Arial"/>
        </w:rPr>
        <w:t xml:space="preserve"> de </w:t>
      </w:r>
      <w:bookmarkEnd w:id="2"/>
      <w:r w:rsidR="008C7579" w:rsidRPr="00611A8F">
        <w:rPr>
          <w:rFonts w:ascii="Palatino Linotype" w:hAnsi="Palatino Linotype" w:cs="Arial"/>
        </w:rPr>
        <w:t>enero de dos mil veintiuno</w:t>
      </w:r>
      <w:bookmarkEnd w:id="1"/>
      <w:r w:rsidR="009E6E1F" w:rsidRPr="00611A8F">
        <w:rPr>
          <w:rFonts w:ascii="Palatino Linotype" w:hAnsi="Palatino Linotype" w:cs="Arial"/>
        </w:rPr>
        <w:t xml:space="preserve">, </w:t>
      </w:r>
      <w:r w:rsidR="009E6E1F" w:rsidRPr="00611A8F">
        <w:rPr>
          <w:rFonts w:ascii="Palatino Linotype" w:hAnsi="Palatino Linotype" w:cs="Arial"/>
          <w:b/>
        </w:rPr>
        <w:t>EL RECURRENTE</w:t>
      </w:r>
      <w:r w:rsidR="009E6E1F" w:rsidRPr="00611A8F">
        <w:rPr>
          <w:rFonts w:ascii="Palatino Linotype" w:hAnsi="Palatino Linotype" w:cs="Arial"/>
        </w:rPr>
        <w:t xml:space="preserve"> interpuso el recurso de revisión sujeto del presente estudio, el cual fue registrado en </w:t>
      </w:r>
      <w:r w:rsidR="009E6E1F" w:rsidRPr="00611A8F">
        <w:rPr>
          <w:rFonts w:ascii="Palatino Linotype" w:hAnsi="Palatino Linotype" w:cs="Arial"/>
          <w:b/>
        </w:rPr>
        <w:t>EL SAIMEX</w:t>
      </w:r>
      <w:r w:rsidR="009E6E1F" w:rsidRPr="00611A8F">
        <w:rPr>
          <w:rFonts w:ascii="Palatino Linotype" w:hAnsi="Palatino Linotype" w:cs="Arial"/>
        </w:rPr>
        <w:t xml:space="preserve"> y se le asignó el número de expediente </w:t>
      </w:r>
      <w:r w:rsidR="00C70815" w:rsidRPr="00611A8F">
        <w:rPr>
          <w:rFonts w:ascii="Palatino Linotype" w:hAnsi="Palatino Linotype" w:cs="Arial"/>
          <w:b/>
        </w:rPr>
        <w:t>00182</w:t>
      </w:r>
      <w:r w:rsidR="008A6AD5" w:rsidRPr="00611A8F">
        <w:rPr>
          <w:rFonts w:ascii="Palatino Linotype" w:hAnsi="Palatino Linotype" w:cs="Arial"/>
          <w:b/>
        </w:rPr>
        <w:t>/INFOEM/IP/RR/202</w:t>
      </w:r>
      <w:r w:rsidR="008C7579" w:rsidRPr="00611A8F">
        <w:rPr>
          <w:rFonts w:ascii="Palatino Linotype" w:hAnsi="Palatino Linotype" w:cs="Arial"/>
          <w:b/>
        </w:rPr>
        <w:t>1</w:t>
      </w:r>
      <w:r w:rsidR="009E6E1F" w:rsidRPr="00611A8F">
        <w:rPr>
          <w:rFonts w:ascii="Palatino Linotype" w:hAnsi="Palatino Linotype" w:cs="Arial"/>
          <w:b/>
        </w:rPr>
        <w:t>,</w:t>
      </w:r>
      <w:r w:rsidR="009E6E1F" w:rsidRPr="00611A8F">
        <w:rPr>
          <w:rFonts w:ascii="Palatino Linotype" w:hAnsi="Palatino Linotype" w:cs="Arial"/>
        </w:rPr>
        <w:t xml:space="preserve"> en el que señaló como acto impugnado</w:t>
      </w:r>
      <w:r w:rsidR="008C7579" w:rsidRPr="00611A8F">
        <w:rPr>
          <w:rFonts w:ascii="Palatino Linotype" w:hAnsi="Palatino Linotype" w:cs="Arial"/>
        </w:rPr>
        <w:t xml:space="preserve">, </w:t>
      </w:r>
      <w:r w:rsidR="00C70815" w:rsidRPr="00611A8F">
        <w:rPr>
          <w:rFonts w:ascii="Palatino Linotype" w:hAnsi="Palatino Linotype" w:cs="Arial"/>
        </w:rPr>
        <w:t xml:space="preserve">así como, en las razones o motivos de inconformidad </w:t>
      </w:r>
      <w:r w:rsidR="008C7579" w:rsidRPr="00611A8F">
        <w:rPr>
          <w:rFonts w:ascii="Palatino Linotype" w:hAnsi="Palatino Linotype" w:cs="Arial"/>
        </w:rPr>
        <w:t>lo siguiente:</w:t>
      </w:r>
    </w:p>
    <w:p w14:paraId="4CA83A2E" w14:textId="77777777" w:rsidR="00C70815" w:rsidRPr="00611A8F" w:rsidRDefault="00C70815" w:rsidP="009E6E1F">
      <w:pPr>
        <w:tabs>
          <w:tab w:val="left" w:pos="851"/>
        </w:tabs>
        <w:ind w:left="851" w:right="901"/>
        <w:jc w:val="both"/>
        <w:rPr>
          <w:rFonts w:ascii="Palatino Linotype" w:hAnsi="Palatino Linotype" w:cs="Arial"/>
          <w:i/>
          <w:sz w:val="22"/>
          <w:szCs w:val="22"/>
        </w:rPr>
      </w:pPr>
    </w:p>
    <w:p w14:paraId="288057DC" w14:textId="16761FA2" w:rsidR="00F862A0" w:rsidRPr="00611A8F" w:rsidRDefault="00200BFC" w:rsidP="009E6E1F">
      <w:pPr>
        <w:tabs>
          <w:tab w:val="left" w:pos="851"/>
        </w:tabs>
        <w:ind w:left="851" w:right="901"/>
        <w:jc w:val="both"/>
        <w:rPr>
          <w:rFonts w:ascii="Palatino Linotype" w:hAnsi="Palatino Linotype" w:cs="Arial"/>
          <w:i/>
          <w:sz w:val="22"/>
          <w:szCs w:val="22"/>
        </w:rPr>
      </w:pPr>
      <w:r w:rsidRPr="00611A8F">
        <w:rPr>
          <w:rFonts w:ascii="Palatino Linotype" w:hAnsi="Palatino Linotype" w:cs="Arial"/>
          <w:i/>
          <w:sz w:val="22"/>
          <w:szCs w:val="22"/>
        </w:rPr>
        <w:lastRenderedPageBreak/>
        <w:t>“</w:t>
      </w:r>
      <w:r w:rsidR="00C70815" w:rsidRPr="00611A8F">
        <w:rPr>
          <w:rFonts w:ascii="Palatino Linotype" w:hAnsi="Palatino Linotype" w:cs="Arial"/>
          <w:i/>
          <w:sz w:val="22"/>
          <w:szCs w:val="22"/>
        </w:rPr>
        <w:t>no contestar la información en tiempo y forma establecida NADA CONTESTATN</w:t>
      </w:r>
      <w:r w:rsidR="009A2B79" w:rsidRPr="00611A8F">
        <w:rPr>
          <w:rFonts w:ascii="Palatino Linotype" w:hAnsi="Palatino Linotype" w:cs="Arial"/>
          <w:i/>
          <w:sz w:val="22"/>
          <w:szCs w:val="22"/>
        </w:rPr>
        <w:t xml:space="preserve">” </w:t>
      </w:r>
      <w:r w:rsidRPr="00611A8F">
        <w:rPr>
          <w:rFonts w:ascii="Palatino Linotype" w:hAnsi="Palatino Linotype" w:cs="Arial"/>
          <w:i/>
          <w:sz w:val="22"/>
          <w:szCs w:val="22"/>
        </w:rPr>
        <w:t>(sic)</w:t>
      </w:r>
    </w:p>
    <w:p w14:paraId="06A1AA01" w14:textId="3CEA9A6D" w:rsidR="00D028DD" w:rsidRPr="00611A8F" w:rsidRDefault="00D028DD" w:rsidP="00D028DD">
      <w:pPr>
        <w:tabs>
          <w:tab w:val="left" w:pos="851"/>
        </w:tabs>
        <w:ind w:right="901"/>
        <w:jc w:val="both"/>
        <w:rPr>
          <w:rFonts w:ascii="Palatino Linotype" w:hAnsi="Palatino Linotype" w:cs="Arial"/>
          <w:i/>
          <w:sz w:val="22"/>
          <w:szCs w:val="22"/>
        </w:rPr>
      </w:pPr>
    </w:p>
    <w:p w14:paraId="7AFA6F77" w14:textId="05DC8F28" w:rsidR="00200BFC" w:rsidRPr="00611A8F" w:rsidRDefault="00F862A0" w:rsidP="00200BFC">
      <w:pPr>
        <w:spacing w:line="360" w:lineRule="auto"/>
        <w:jc w:val="both"/>
        <w:rPr>
          <w:rFonts w:ascii="Palatino Linotype" w:hAnsi="Palatino Linotype" w:cs="Arial"/>
        </w:rPr>
      </w:pPr>
      <w:r w:rsidRPr="00611A8F">
        <w:rPr>
          <w:rFonts w:ascii="Palatino Linotype" w:hAnsi="Palatino Linotype" w:cs="Arial"/>
          <w:b/>
          <w:sz w:val="28"/>
          <w:szCs w:val="28"/>
        </w:rPr>
        <w:t>V</w:t>
      </w:r>
      <w:r w:rsidR="00C70815" w:rsidRPr="00611A8F">
        <w:rPr>
          <w:rFonts w:ascii="Palatino Linotype" w:hAnsi="Palatino Linotype" w:cs="Arial"/>
          <w:b/>
          <w:sz w:val="28"/>
          <w:szCs w:val="28"/>
        </w:rPr>
        <w:t>I</w:t>
      </w:r>
      <w:r w:rsidR="00200BFC" w:rsidRPr="00611A8F">
        <w:rPr>
          <w:rFonts w:ascii="Palatino Linotype" w:hAnsi="Palatino Linotype" w:cs="Arial"/>
          <w:b/>
          <w:sz w:val="28"/>
          <w:szCs w:val="28"/>
        </w:rPr>
        <w:t xml:space="preserve">. </w:t>
      </w:r>
      <w:r w:rsidR="00200BFC" w:rsidRPr="00611A8F">
        <w:rPr>
          <w:rFonts w:ascii="Palatino Linotype" w:hAnsi="Palatino Linotype" w:cs="Arial"/>
        </w:rPr>
        <w:t>E</w:t>
      </w:r>
      <w:r w:rsidR="008C7579" w:rsidRPr="00611A8F">
        <w:rPr>
          <w:rFonts w:ascii="Palatino Linotype" w:hAnsi="Palatino Linotype" w:cs="Arial"/>
        </w:rPr>
        <w:t xml:space="preserve">l </w:t>
      </w:r>
      <w:r w:rsidR="00C70815" w:rsidRPr="00611A8F">
        <w:rPr>
          <w:rFonts w:ascii="Palatino Linotype" w:hAnsi="Palatino Linotype" w:cs="Arial"/>
        </w:rPr>
        <w:t>veintisiete</w:t>
      </w:r>
      <w:r w:rsidR="00093251" w:rsidRPr="00611A8F">
        <w:rPr>
          <w:rFonts w:ascii="Palatino Linotype" w:hAnsi="Palatino Linotype" w:cs="Arial"/>
        </w:rPr>
        <w:t xml:space="preserve"> </w:t>
      </w:r>
      <w:r w:rsidR="008C7579" w:rsidRPr="00611A8F">
        <w:rPr>
          <w:rFonts w:ascii="Palatino Linotype" w:hAnsi="Palatino Linotype" w:cs="Arial"/>
        </w:rPr>
        <w:t>de enero de dos mil veintiuno</w:t>
      </w:r>
      <w:r w:rsidR="00200BFC" w:rsidRPr="00611A8F">
        <w:rPr>
          <w:rFonts w:ascii="Palatino Linotype" w:hAnsi="Palatino Linotype" w:cs="Arial"/>
        </w:rPr>
        <w:t xml:space="preserve">, el recurso de que se trata se envió electrónicamente al Instituto de </w:t>
      </w:r>
      <w:r w:rsidR="00200BFC" w:rsidRPr="00611A8F">
        <w:rPr>
          <w:rFonts w:ascii="Palatino Linotype" w:eastAsia="Arial Unicode MS" w:hAnsi="Palatino Linotype" w:cs="Arial"/>
        </w:rPr>
        <w:t>Transparencia</w:t>
      </w:r>
      <w:r w:rsidR="00200BFC" w:rsidRPr="00611A8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611A8F">
        <w:rPr>
          <w:rFonts w:ascii="Palatino Linotype" w:hAnsi="Palatino Linotype"/>
        </w:rPr>
        <w:t>Ley de Transparencia y Acceso a la Información Pública del Estado de México y Municipios</w:t>
      </w:r>
      <w:r w:rsidR="00200BFC" w:rsidRPr="00611A8F">
        <w:rPr>
          <w:rFonts w:ascii="Palatino Linotype" w:hAnsi="Palatino Linotype" w:cs="Arial"/>
        </w:rPr>
        <w:t>, se turnó, a través del</w:t>
      </w:r>
      <w:r w:rsidR="00200BFC" w:rsidRPr="00611A8F">
        <w:rPr>
          <w:rFonts w:ascii="Palatino Linotype" w:eastAsia="Arial Unicode MS" w:hAnsi="Palatino Linotype" w:cs="Arial"/>
        </w:rPr>
        <w:t xml:space="preserve"> </w:t>
      </w:r>
      <w:r w:rsidR="00200BFC" w:rsidRPr="00611A8F">
        <w:rPr>
          <w:rFonts w:ascii="Palatino Linotype" w:eastAsia="Arial Unicode MS" w:hAnsi="Palatino Linotype" w:cs="Arial"/>
          <w:b/>
        </w:rPr>
        <w:t>SAIMEX</w:t>
      </w:r>
      <w:r w:rsidR="00200BFC" w:rsidRPr="00611A8F">
        <w:rPr>
          <w:rFonts w:ascii="Palatino Linotype" w:hAnsi="Palatino Linotype"/>
        </w:rPr>
        <w:t xml:space="preserve">, a la </w:t>
      </w:r>
      <w:r w:rsidR="00200BFC" w:rsidRPr="00611A8F">
        <w:rPr>
          <w:rFonts w:ascii="Palatino Linotype" w:hAnsi="Palatino Linotype" w:cs="Arial"/>
        </w:rPr>
        <w:t xml:space="preserve">Comisionada </w:t>
      </w:r>
      <w:r w:rsidR="00200BFC" w:rsidRPr="00611A8F">
        <w:rPr>
          <w:rFonts w:ascii="Palatino Linotype" w:hAnsi="Palatino Linotype" w:cs="Arial"/>
          <w:b/>
        </w:rPr>
        <w:t>EVA ABAID YAPUR</w:t>
      </w:r>
      <w:r w:rsidR="00200BFC" w:rsidRPr="00611A8F">
        <w:rPr>
          <w:rFonts w:ascii="Palatino Linotype" w:hAnsi="Palatino Linotype"/>
        </w:rPr>
        <w:t>,</w:t>
      </w:r>
      <w:r w:rsidR="00200BFC" w:rsidRPr="00611A8F">
        <w:rPr>
          <w:rFonts w:ascii="Palatino Linotype" w:hAnsi="Palatino Linotype" w:cs="Arial"/>
        </w:rPr>
        <w:t xml:space="preserve"> a efecto de decretar su admisión o desechamiento.</w:t>
      </w:r>
    </w:p>
    <w:p w14:paraId="74931326" w14:textId="77777777" w:rsidR="00200BFC" w:rsidRPr="00611A8F" w:rsidRDefault="00200BFC" w:rsidP="00200BFC">
      <w:pPr>
        <w:spacing w:line="360" w:lineRule="auto"/>
        <w:jc w:val="both"/>
        <w:rPr>
          <w:rFonts w:ascii="Palatino Linotype" w:hAnsi="Palatino Linotype" w:cs="Arial"/>
        </w:rPr>
      </w:pPr>
    </w:p>
    <w:p w14:paraId="4952A0CD" w14:textId="796C9F76" w:rsidR="00200BFC" w:rsidRPr="00611A8F" w:rsidRDefault="00200BFC" w:rsidP="00200BFC">
      <w:pPr>
        <w:tabs>
          <w:tab w:val="center" w:pos="4252"/>
          <w:tab w:val="right" w:pos="8504"/>
        </w:tabs>
        <w:spacing w:line="360" w:lineRule="auto"/>
        <w:jc w:val="both"/>
        <w:rPr>
          <w:rFonts w:ascii="Palatino Linotype" w:hAnsi="Palatino Linotype" w:cs="Arial"/>
        </w:rPr>
      </w:pPr>
      <w:r w:rsidRPr="00611A8F">
        <w:rPr>
          <w:rFonts w:ascii="Palatino Linotype" w:hAnsi="Palatino Linotype" w:cs="Arial"/>
          <w:b/>
          <w:sz w:val="28"/>
          <w:szCs w:val="28"/>
        </w:rPr>
        <w:t>V</w:t>
      </w:r>
      <w:r w:rsidR="00F862A0" w:rsidRPr="00611A8F">
        <w:rPr>
          <w:rFonts w:ascii="Palatino Linotype" w:hAnsi="Palatino Linotype" w:cs="Arial"/>
          <w:b/>
          <w:sz w:val="28"/>
          <w:szCs w:val="28"/>
        </w:rPr>
        <w:t>I</w:t>
      </w:r>
      <w:r w:rsidR="00C70815" w:rsidRPr="00611A8F">
        <w:rPr>
          <w:rFonts w:ascii="Palatino Linotype" w:hAnsi="Palatino Linotype" w:cs="Arial"/>
          <w:b/>
          <w:sz w:val="28"/>
          <w:szCs w:val="28"/>
        </w:rPr>
        <w:t>I</w:t>
      </w:r>
      <w:r w:rsidRPr="00611A8F">
        <w:rPr>
          <w:rFonts w:ascii="Palatino Linotype" w:hAnsi="Palatino Linotype" w:cs="Arial"/>
          <w:b/>
        </w:rPr>
        <w:t xml:space="preserve">. </w:t>
      </w:r>
      <w:r w:rsidRPr="00611A8F">
        <w:rPr>
          <w:rFonts w:ascii="Palatino Linotype" w:hAnsi="Palatino Linotype" w:cs="Arial"/>
        </w:rPr>
        <w:t>De las constancias del expediente electrónico del</w:t>
      </w:r>
      <w:r w:rsidRPr="00611A8F">
        <w:rPr>
          <w:rFonts w:ascii="Palatino Linotype" w:hAnsi="Palatino Linotype" w:cs="Arial"/>
          <w:b/>
        </w:rPr>
        <w:t xml:space="preserve"> SAIMEX</w:t>
      </w:r>
      <w:r w:rsidRPr="00611A8F">
        <w:rPr>
          <w:rFonts w:ascii="Palatino Linotype" w:hAnsi="Palatino Linotype" w:cs="Arial"/>
        </w:rPr>
        <w:t xml:space="preserve">, se advierte que en fecha </w:t>
      </w:r>
      <w:r w:rsidR="00C70815" w:rsidRPr="00611A8F">
        <w:rPr>
          <w:rFonts w:ascii="Palatino Linotype" w:hAnsi="Palatino Linotype" w:cs="Arial"/>
        </w:rPr>
        <w:t>tres de febrero</w:t>
      </w:r>
      <w:r w:rsidR="008C7579" w:rsidRPr="00611A8F">
        <w:rPr>
          <w:rFonts w:ascii="Palatino Linotype" w:hAnsi="Palatino Linotype" w:cs="Arial"/>
        </w:rPr>
        <w:t xml:space="preserve"> de dos mil veintiuno</w:t>
      </w:r>
      <w:r w:rsidRPr="00611A8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11A8F">
        <w:rPr>
          <w:rFonts w:ascii="Palatino Linotype" w:hAnsi="Palatino Linotype" w:cs="Arial"/>
          <w:b/>
        </w:rPr>
        <w:t xml:space="preserve">EL SUJETO OBLIGADO </w:t>
      </w:r>
      <w:r w:rsidRPr="00611A8F">
        <w:rPr>
          <w:rFonts w:ascii="Palatino Linotype" w:hAnsi="Palatino Linotype" w:cs="Arial"/>
        </w:rPr>
        <w:t>rindiera su</w:t>
      </w:r>
      <w:r w:rsidRPr="00611A8F">
        <w:rPr>
          <w:rFonts w:ascii="Palatino Linotype" w:hAnsi="Palatino Linotype" w:cs="Arial"/>
          <w:b/>
        </w:rPr>
        <w:t xml:space="preserve"> </w:t>
      </w:r>
      <w:r w:rsidRPr="00611A8F">
        <w:rPr>
          <w:rFonts w:ascii="Palatino Linotype" w:hAnsi="Palatino Linotype" w:cs="Arial"/>
        </w:rPr>
        <w:t>Informe Justificado.</w:t>
      </w:r>
    </w:p>
    <w:p w14:paraId="01EFA607" w14:textId="77777777" w:rsidR="00200BFC" w:rsidRPr="00611A8F" w:rsidRDefault="00200BFC" w:rsidP="00200BFC">
      <w:pPr>
        <w:spacing w:line="360" w:lineRule="auto"/>
        <w:jc w:val="both"/>
        <w:rPr>
          <w:rFonts w:ascii="Palatino Linotype" w:eastAsia="Arial Unicode MS" w:hAnsi="Palatino Linotype" w:cs="Arial"/>
          <w:b/>
        </w:rPr>
      </w:pPr>
    </w:p>
    <w:p w14:paraId="6085EA0D" w14:textId="77777777" w:rsidR="00C70815" w:rsidRPr="00611A8F" w:rsidRDefault="00200BFC" w:rsidP="00C70815">
      <w:pPr>
        <w:spacing w:line="360" w:lineRule="auto"/>
        <w:jc w:val="both"/>
        <w:rPr>
          <w:rFonts w:ascii="Palatino Linotype" w:eastAsia="Arial Unicode MS" w:hAnsi="Palatino Linotype" w:cs="Arial"/>
          <w:color w:val="000000" w:themeColor="text1"/>
        </w:rPr>
      </w:pPr>
      <w:r w:rsidRPr="00611A8F">
        <w:rPr>
          <w:rFonts w:ascii="Palatino Linotype" w:eastAsia="Arial Unicode MS" w:hAnsi="Palatino Linotype" w:cs="Arial"/>
          <w:b/>
          <w:sz w:val="28"/>
          <w:szCs w:val="28"/>
        </w:rPr>
        <w:t>V</w:t>
      </w:r>
      <w:r w:rsidR="00F862A0" w:rsidRPr="00611A8F">
        <w:rPr>
          <w:rFonts w:ascii="Palatino Linotype" w:eastAsia="Arial Unicode MS" w:hAnsi="Palatino Linotype" w:cs="Arial"/>
          <w:b/>
          <w:sz w:val="28"/>
          <w:szCs w:val="28"/>
        </w:rPr>
        <w:t>I</w:t>
      </w:r>
      <w:r w:rsidR="00C70815" w:rsidRPr="00611A8F">
        <w:rPr>
          <w:rFonts w:ascii="Palatino Linotype" w:eastAsia="Arial Unicode MS" w:hAnsi="Palatino Linotype" w:cs="Arial"/>
          <w:b/>
          <w:sz w:val="28"/>
          <w:szCs w:val="28"/>
        </w:rPr>
        <w:t>I</w:t>
      </w:r>
      <w:r w:rsidR="00F862A0" w:rsidRPr="00611A8F">
        <w:rPr>
          <w:rFonts w:ascii="Palatino Linotype" w:eastAsia="Arial Unicode MS" w:hAnsi="Palatino Linotype" w:cs="Arial"/>
          <w:b/>
          <w:sz w:val="28"/>
          <w:szCs w:val="28"/>
        </w:rPr>
        <w:t>I</w:t>
      </w:r>
      <w:r w:rsidRPr="00611A8F">
        <w:rPr>
          <w:rFonts w:ascii="Palatino Linotype" w:eastAsia="Arial Unicode MS" w:hAnsi="Palatino Linotype" w:cs="Arial"/>
          <w:b/>
        </w:rPr>
        <w:t>.</w:t>
      </w:r>
      <w:r w:rsidR="00F862A0" w:rsidRPr="00611A8F">
        <w:rPr>
          <w:rFonts w:ascii="Palatino Linotype" w:eastAsia="Arial Unicode MS" w:hAnsi="Palatino Linotype" w:cs="Arial"/>
          <w:b/>
        </w:rPr>
        <w:t xml:space="preserve"> </w:t>
      </w:r>
      <w:r w:rsidR="00C70815" w:rsidRPr="00611A8F">
        <w:rPr>
          <w:rFonts w:ascii="Palatino Linotype" w:eastAsia="Arial Unicode MS" w:hAnsi="Palatino Linotype" w:cs="Arial"/>
          <w:color w:val="000000" w:themeColor="text1"/>
        </w:rPr>
        <w:t xml:space="preserve">Conforme a las constancias del </w:t>
      </w:r>
      <w:r w:rsidR="00C70815" w:rsidRPr="00611A8F">
        <w:rPr>
          <w:rFonts w:ascii="Palatino Linotype" w:eastAsia="Arial Unicode MS" w:hAnsi="Palatino Linotype" w:cs="Arial"/>
          <w:b/>
          <w:color w:val="000000" w:themeColor="text1"/>
        </w:rPr>
        <w:t>SAIMEX</w:t>
      </w:r>
      <w:r w:rsidR="00C70815" w:rsidRPr="00611A8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C70815" w:rsidRPr="00611A8F">
        <w:rPr>
          <w:rFonts w:ascii="Palatino Linotype" w:eastAsia="Arial Unicode MS" w:hAnsi="Palatino Linotype" w:cs="Arial"/>
          <w:b/>
          <w:color w:val="000000" w:themeColor="text1"/>
        </w:rPr>
        <w:t>RECURRENTE</w:t>
      </w:r>
      <w:r w:rsidR="00C70815" w:rsidRPr="00611A8F">
        <w:rPr>
          <w:rFonts w:ascii="Palatino Linotype" w:eastAsia="Arial Unicode MS" w:hAnsi="Palatino Linotype" w:cs="Arial"/>
          <w:color w:val="000000" w:themeColor="text1"/>
        </w:rPr>
        <w:t xml:space="preserve">, éste no realizó manifestación alguna, ni presentó pruebas o </w:t>
      </w:r>
      <w:r w:rsidR="00C70815" w:rsidRPr="00611A8F">
        <w:rPr>
          <w:rFonts w:ascii="Palatino Linotype" w:eastAsia="Arial Unicode MS" w:hAnsi="Palatino Linotype" w:cs="Arial"/>
          <w:color w:val="000000" w:themeColor="text1"/>
        </w:rPr>
        <w:lastRenderedPageBreak/>
        <w:t xml:space="preserve">alegatos, así como tampoco </w:t>
      </w:r>
      <w:r w:rsidR="00C70815" w:rsidRPr="00611A8F">
        <w:rPr>
          <w:rFonts w:ascii="Palatino Linotype" w:eastAsia="Arial Unicode MS" w:hAnsi="Palatino Linotype" w:cs="Arial"/>
          <w:b/>
          <w:color w:val="000000" w:themeColor="text1"/>
          <w:lang w:eastAsia="es-MX"/>
        </w:rPr>
        <w:t>EL SUJETO OBLIGADO</w:t>
      </w:r>
      <w:r w:rsidR="00C70815" w:rsidRPr="00611A8F">
        <w:rPr>
          <w:rFonts w:ascii="Palatino Linotype" w:eastAsia="Arial Unicode MS" w:hAnsi="Palatino Linotype" w:cs="Arial"/>
          <w:color w:val="000000" w:themeColor="text1"/>
        </w:rPr>
        <w:t xml:space="preserve"> rindió su Informe Justificado, tal y como se aprecia en la siguiente imagen:</w:t>
      </w:r>
    </w:p>
    <w:p w14:paraId="736131DF" w14:textId="0C70E412" w:rsidR="00A23BFA" w:rsidRPr="00611A8F" w:rsidRDefault="00A23BFA" w:rsidP="00C70815">
      <w:pPr>
        <w:spacing w:line="360" w:lineRule="auto"/>
        <w:jc w:val="both"/>
        <w:rPr>
          <w:rFonts w:ascii="Palatino Linotype" w:hAnsi="Palatino Linotype"/>
        </w:rPr>
      </w:pPr>
    </w:p>
    <w:p w14:paraId="72C330B8" w14:textId="3492F91F" w:rsidR="00A23BFA" w:rsidRPr="00611A8F" w:rsidRDefault="00C70815" w:rsidP="00C70815">
      <w:pPr>
        <w:pStyle w:val="Prrafodelista"/>
        <w:jc w:val="center"/>
        <w:rPr>
          <w:rFonts w:ascii="Palatino Linotype" w:hAnsi="Palatino Linotype"/>
        </w:rPr>
      </w:pPr>
      <w:r w:rsidRPr="00611A8F">
        <w:rPr>
          <w:rFonts w:ascii="Palatino Linotype" w:hAnsi="Palatino Linotype"/>
          <w:noProof/>
          <w:lang w:val="es-ES"/>
        </w:rPr>
        <w:drawing>
          <wp:inline distT="0" distB="0" distL="0" distR="0" wp14:anchorId="766B35E7" wp14:editId="69C726F4">
            <wp:extent cx="4972050" cy="1466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25" t="35394" r="17772" b="35063"/>
                    <a:stretch/>
                  </pic:blipFill>
                  <pic:spPr bwMode="auto">
                    <a:xfrm>
                      <a:off x="0" y="0"/>
                      <a:ext cx="4972050" cy="1466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6BE26C" w14:textId="77777777" w:rsidR="00C70815" w:rsidRPr="00611A8F" w:rsidRDefault="00C70815" w:rsidP="00C70815">
      <w:pPr>
        <w:pStyle w:val="Prrafodelista"/>
        <w:jc w:val="center"/>
        <w:rPr>
          <w:rFonts w:ascii="Palatino Linotype" w:hAnsi="Palatino Linotype"/>
        </w:rPr>
      </w:pPr>
    </w:p>
    <w:p w14:paraId="0B8EF0CB" w14:textId="1BE053B6" w:rsidR="00093251" w:rsidRPr="00611A8F" w:rsidRDefault="00C70815" w:rsidP="002018F0">
      <w:pPr>
        <w:spacing w:line="360" w:lineRule="auto"/>
        <w:jc w:val="both"/>
        <w:rPr>
          <w:rFonts w:ascii="Palatino Linotype" w:hAnsi="Palatino Linotype" w:cs="Arial"/>
        </w:rPr>
      </w:pPr>
      <w:r w:rsidRPr="00611A8F">
        <w:rPr>
          <w:rFonts w:ascii="Palatino Linotype" w:hAnsi="Palatino Linotype"/>
          <w:b/>
          <w:sz w:val="28"/>
        </w:rPr>
        <w:t>IX</w:t>
      </w:r>
      <w:r w:rsidR="002018F0" w:rsidRPr="00611A8F">
        <w:rPr>
          <w:rFonts w:ascii="Palatino Linotype" w:hAnsi="Palatino Linotype"/>
          <w:b/>
        </w:rPr>
        <w:t xml:space="preserve">. </w:t>
      </w:r>
      <w:r w:rsidR="002018F0" w:rsidRPr="00611A8F">
        <w:rPr>
          <w:rFonts w:ascii="Palatino Linotype" w:hAnsi="Palatino Linotype" w:cs="Arial"/>
        </w:rPr>
        <w:t xml:space="preserve">Transcurrido el plazo señalado en el párrafo anterior y, una vez analizado el estado procesal que guarda el expediente, </w:t>
      </w:r>
      <w:bookmarkStart w:id="3" w:name="_Hlk59552221"/>
      <w:r w:rsidR="002018F0" w:rsidRPr="00611A8F">
        <w:rPr>
          <w:rFonts w:ascii="Palatino Linotype" w:hAnsi="Palatino Linotype" w:cs="Arial"/>
        </w:rPr>
        <w:t xml:space="preserve">el </w:t>
      </w:r>
      <w:r w:rsidR="008A3CF2" w:rsidRPr="00611A8F">
        <w:rPr>
          <w:rFonts w:ascii="Palatino Linotype" w:hAnsi="Palatino Linotype" w:cs="Arial"/>
        </w:rPr>
        <w:t xml:space="preserve">diecinueve de </w:t>
      </w:r>
      <w:r w:rsidR="005A0E00" w:rsidRPr="00611A8F">
        <w:rPr>
          <w:rFonts w:ascii="Palatino Linotype" w:hAnsi="Palatino Linotype" w:cs="Arial"/>
        </w:rPr>
        <w:t>febrero</w:t>
      </w:r>
      <w:r w:rsidR="00B21ADE" w:rsidRPr="00611A8F">
        <w:rPr>
          <w:rFonts w:ascii="Palatino Linotype" w:hAnsi="Palatino Linotype" w:cs="Arial"/>
        </w:rPr>
        <w:t xml:space="preserve"> </w:t>
      </w:r>
      <w:r w:rsidR="00907166" w:rsidRPr="00611A8F">
        <w:rPr>
          <w:rFonts w:ascii="Palatino Linotype" w:hAnsi="Palatino Linotype" w:cs="Arial"/>
        </w:rPr>
        <w:t>de dos mil veintiuno</w:t>
      </w:r>
      <w:bookmarkEnd w:id="3"/>
      <w:r w:rsidR="002018F0" w:rsidRPr="00611A8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9A2441" w:rsidRPr="00611A8F">
        <w:rPr>
          <w:rFonts w:ascii="Palatino Linotype" w:hAnsi="Palatino Linotype" w:cs="Arial"/>
        </w:rPr>
        <w:t>.</w:t>
      </w:r>
    </w:p>
    <w:p w14:paraId="50D620B6" w14:textId="77777777" w:rsidR="00C70815" w:rsidRPr="00611A8F" w:rsidRDefault="00C70815" w:rsidP="002018F0">
      <w:pPr>
        <w:spacing w:line="360" w:lineRule="auto"/>
        <w:jc w:val="both"/>
        <w:rPr>
          <w:rFonts w:ascii="Palatino Linotype" w:hAnsi="Palatino Linotype" w:cs="Arial"/>
        </w:rPr>
      </w:pPr>
    </w:p>
    <w:p w14:paraId="1C748C68" w14:textId="0889E31C" w:rsidR="00C70815" w:rsidRPr="00611A8F" w:rsidRDefault="00C70815" w:rsidP="00C70815">
      <w:pPr>
        <w:spacing w:after="120" w:line="360" w:lineRule="auto"/>
        <w:jc w:val="both"/>
        <w:rPr>
          <w:rFonts w:ascii="Palatino Linotype" w:eastAsia="MS Mincho" w:hAnsi="Palatino Linotype"/>
          <w:color w:val="000000"/>
          <w:lang w:val="es-ES_tradnl"/>
        </w:rPr>
      </w:pPr>
      <w:r w:rsidRPr="00611A8F">
        <w:rPr>
          <w:rFonts w:ascii="Palatino Linotype" w:eastAsia="MS Mincho" w:hAnsi="Palatino Linotype"/>
          <w:b/>
          <w:bCs/>
          <w:color w:val="000000"/>
          <w:sz w:val="28"/>
          <w:szCs w:val="28"/>
          <w:lang w:val="es-ES_tradnl"/>
        </w:rPr>
        <w:t>X</w:t>
      </w:r>
      <w:r w:rsidRPr="00611A8F">
        <w:rPr>
          <w:rFonts w:ascii="Palatino Linotype" w:eastAsia="MS Mincho" w:hAnsi="Palatino Linotype"/>
          <w:color w:val="000000"/>
          <w:sz w:val="28"/>
          <w:szCs w:val="28"/>
          <w:lang w:val="es-ES_tradnl"/>
        </w:rPr>
        <w:t>.</w:t>
      </w:r>
      <w:r w:rsidR="009A2441" w:rsidRPr="00611A8F">
        <w:rPr>
          <w:rFonts w:ascii="Palatino Linotype" w:eastAsia="MS Mincho" w:hAnsi="Palatino Linotype"/>
          <w:color w:val="000000"/>
          <w:sz w:val="28"/>
          <w:szCs w:val="28"/>
          <w:lang w:val="es-ES_tradnl"/>
        </w:rPr>
        <w:t xml:space="preserve"> </w:t>
      </w:r>
      <w:r w:rsidRPr="00611A8F">
        <w:rPr>
          <w:rFonts w:ascii="Palatino Linotype" w:eastAsia="MS Mincho" w:hAnsi="Palatino Linotype"/>
          <w:color w:val="000000"/>
          <w:lang w:val="es-ES_tradnl"/>
        </w:rPr>
        <w:t xml:space="preserve">El </w:t>
      </w:r>
      <w:r w:rsidR="005A0E00" w:rsidRPr="00611A8F">
        <w:rPr>
          <w:rFonts w:ascii="Palatino Linotype" w:eastAsia="MS Mincho" w:hAnsi="Palatino Linotype"/>
          <w:color w:val="000000"/>
        </w:rPr>
        <w:t>veinticinco</w:t>
      </w:r>
      <w:r w:rsidR="009A2441" w:rsidRPr="00611A8F">
        <w:rPr>
          <w:rFonts w:ascii="Palatino Linotype" w:eastAsia="MS Mincho" w:hAnsi="Palatino Linotype"/>
          <w:color w:val="000000"/>
        </w:rPr>
        <w:t xml:space="preserve"> de marzo</w:t>
      </w:r>
      <w:r w:rsidRPr="00611A8F">
        <w:rPr>
          <w:rFonts w:ascii="Palatino Linotype" w:eastAsia="MS Mincho" w:hAnsi="Palatino Linotype"/>
          <w:color w:val="000000"/>
        </w:rPr>
        <w:t xml:space="preserve"> de dos mil veinte</w:t>
      </w:r>
      <w:r w:rsidRPr="00611A8F">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E364439" w14:textId="77777777" w:rsidR="00FD4DA0" w:rsidRPr="00611A8F" w:rsidRDefault="00FD4DA0" w:rsidP="00AE11AA">
      <w:pPr>
        <w:spacing w:after="120" w:line="360" w:lineRule="auto"/>
        <w:jc w:val="both"/>
        <w:rPr>
          <w:rFonts w:ascii="Palatino Linotype" w:eastAsia="MS Mincho" w:hAnsi="Palatino Linotype"/>
          <w:sz w:val="22"/>
          <w:szCs w:val="22"/>
          <w:lang w:val="es-ES_tradnl"/>
        </w:rPr>
      </w:pPr>
    </w:p>
    <w:p w14:paraId="26011A90" w14:textId="1D4BAC03" w:rsidR="000D1F3E" w:rsidRPr="00611A8F" w:rsidRDefault="00200BFC" w:rsidP="00C749CA">
      <w:pPr>
        <w:jc w:val="center"/>
        <w:rPr>
          <w:rFonts w:ascii="Palatino Linotype" w:hAnsi="Palatino Linotype" w:cs="Arial"/>
          <w:b/>
          <w:bCs/>
          <w:spacing w:val="60"/>
          <w:sz w:val="28"/>
        </w:rPr>
      </w:pPr>
      <w:r w:rsidRPr="00611A8F">
        <w:rPr>
          <w:rFonts w:ascii="Palatino Linotype" w:hAnsi="Palatino Linotype" w:cs="Arial"/>
          <w:b/>
          <w:bCs/>
          <w:spacing w:val="60"/>
          <w:sz w:val="28"/>
        </w:rPr>
        <w:t>CONSIDERANDO</w:t>
      </w:r>
    </w:p>
    <w:p w14:paraId="7B12C3E8" w14:textId="77777777" w:rsidR="009A2441" w:rsidRPr="00611A8F" w:rsidRDefault="009A2441" w:rsidP="00C749CA">
      <w:pPr>
        <w:jc w:val="center"/>
        <w:rPr>
          <w:rFonts w:ascii="Palatino Linotype" w:hAnsi="Palatino Linotype" w:cs="Arial"/>
          <w:b/>
          <w:bCs/>
          <w:spacing w:val="60"/>
          <w:sz w:val="28"/>
        </w:rPr>
      </w:pPr>
    </w:p>
    <w:p w14:paraId="1CE2C5E0" w14:textId="128A06FA" w:rsidR="00CC0BEF" w:rsidRPr="00611A8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11A8F">
        <w:rPr>
          <w:rFonts w:ascii="Palatino Linotype" w:hAnsi="Palatino Linotype"/>
          <w:b/>
        </w:rPr>
        <w:lastRenderedPageBreak/>
        <w:t>Competencia</w:t>
      </w:r>
      <w:r w:rsidRPr="00611A8F">
        <w:rPr>
          <w:rFonts w:ascii="Palatino Linotype" w:hAnsi="Palatino Linotype"/>
        </w:rPr>
        <w:t>.</w:t>
      </w:r>
      <w:r w:rsidRPr="00611A8F">
        <w:rPr>
          <w:rFonts w:ascii="Palatino Linotype" w:hAnsi="Palatino Linotype"/>
          <w:b/>
        </w:rPr>
        <w:t xml:space="preserve"> </w:t>
      </w:r>
      <w:r w:rsidRPr="00611A8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611A8F">
        <w:rPr>
          <w:rFonts w:ascii="Palatino Linotype" w:eastAsia="Calibri" w:hAnsi="Palatino Linotype" w:cs="Arial"/>
          <w:color w:val="000000" w:themeColor="text1"/>
          <w:lang w:val="es-ES_tradnl"/>
        </w:rPr>
        <w:t>trigésimo, trigésimo primero y trigésimo segundo</w:t>
      </w:r>
      <w:r w:rsidRPr="00611A8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11A8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611A8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611A8F">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611A8F" w:rsidRDefault="00200BFC" w:rsidP="00200BFC">
      <w:pPr>
        <w:spacing w:line="360" w:lineRule="auto"/>
        <w:jc w:val="both"/>
        <w:rPr>
          <w:rFonts w:ascii="Palatino Linotype" w:hAnsi="Palatino Linotype" w:cs="Arial"/>
          <w:b/>
          <w:snapToGrid w:val="0"/>
        </w:rPr>
      </w:pPr>
      <w:r w:rsidRPr="00611A8F">
        <w:rPr>
          <w:rFonts w:ascii="Palatino Linotype" w:hAnsi="Palatino Linotype" w:cs="Arial"/>
          <w:b/>
          <w:sz w:val="28"/>
        </w:rPr>
        <w:t>SEGUNDO</w:t>
      </w:r>
      <w:r w:rsidRPr="00611A8F">
        <w:rPr>
          <w:rFonts w:ascii="Palatino Linotype" w:hAnsi="Palatino Linotype" w:cs="Arial"/>
          <w:b/>
        </w:rPr>
        <w:t xml:space="preserve">. Interés. </w:t>
      </w:r>
      <w:r w:rsidRPr="00611A8F">
        <w:rPr>
          <w:rFonts w:ascii="Palatino Linotype" w:hAnsi="Palatino Linotype" w:cs="Arial"/>
          <w:bCs/>
        </w:rPr>
        <w:t xml:space="preserve">El recurso de revisión fue interpuesto por parte legítima, en atención a que se presentó por </w:t>
      </w:r>
      <w:r w:rsidR="00AE11AA" w:rsidRPr="00611A8F">
        <w:rPr>
          <w:rFonts w:ascii="Palatino Linotype" w:hAnsi="Palatino Linotype" w:cs="Arial"/>
          <w:b/>
          <w:bCs/>
        </w:rPr>
        <w:t>EL</w:t>
      </w:r>
      <w:r w:rsidRPr="00611A8F">
        <w:rPr>
          <w:rFonts w:ascii="Palatino Linotype" w:hAnsi="Palatino Linotype" w:cs="Arial"/>
          <w:b/>
          <w:bCs/>
        </w:rPr>
        <w:t xml:space="preserve"> RECURRENTE,</w:t>
      </w:r>
      <w:r w:rsidRPr="00611A8F">
        <w:rPr>
          <w:rFonts w:ascii="Palatino Linotype" w:hAnsi="Palatino Linotype" w:cs="Arial"/>
          <w:bCs/>
        </w:rPr>
        <w:t xml:space="preserve"> quien es la misma persona que formuló la solicitud de acceso a la información pública al </w:t>
      </w:r>
      <w:r w:rsidRPr="00611A8F">
        <w:rPr>
          <w:rFonts w:ascii="Palatino Linotype" w:hAnsi="Palatino Linotype" w:cs="Arial"/>
          <w:b/>
          <w:bCs/>
        </w:rPr>
        <w:t>SUJETO OBLIGADO.</w:t>
      </w:r>
    </w:p>
    <w:p w14:paraId="7267C8A1" w14:textId="22219D24" w:rsidR="00FD561B" w:rsidRPr="00611A8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611A8F">
        <w:rPr>
          <w:rFonts w:ascii="Palatino Linotype" w:hAnsi="Palatino Linotype" w:cs="Arial"/>
          <w:b/>
          <w:sz w:val="28"/>
        </w:rPr>
        <w:lastRenderedPageBreak/>
        <w:t>TERCERO</w:t>
      </w:r>
      <w:r w:rsidRPr="00611A8F">
        <w:rPr>
          <w:rFonts w:ascii="Palatino Linotype" w:hAnsi="Palatino Linotype" w:cs="Arial"/>
          <w:b/>
        </w:rPr>
        <w:t xml:space="preserve">. </w:t>
      </w:r>
      <w:r w:rsidRPr="00611A8F">
        <w:rPr>
          <w:rFonts w:ascii="Palatino Linotype" w:hAnsi="Palatino Linotype" w:cs="Arial"/>
          <w:b/>
          <w:lang w:val="es-ES"/>
        </w:rPr>
        <w:t>Oportunidad</w:t>
      </w:r>
      <w:r w:rsidR="00FD561B" w:rsidRPr="00611A8F">
        <w:rPr>
          <w:rFonts w:ascii="Palatino Linotype" w:hAnsi="Palatino Linotype" w:cs="Arial"/>
        </w:rPr>
        <w:t xml:space="preserve">. El recurso de revisión fue interpuesto dentro del plazo de quince días hábiles, contados a partir del día siguiente al en que </w:t>
      </w:r>
      <w:r w:rsidR="005342F7" w:rsidRPr="00611A8F">
        <w:rPr>
          <w:rFonts w:ascii="Palatino Linotype" w:hAnsi="Palatino Linotype" w:cs="Arial"/>
          <w:b/>
        </w:rPr>
        <w:t>EL</w:t>
      </w:r>
      <w:r w:rsidR="00FD561B" w:rsidRPr="00611A8F">
        <w:rPr>
          <w:rFonts w:ascii="Palatino Linotype" w:hAnsi="Palatino Linotype" w:cs="Arial"/>
          <w:b/>
        </w:rPr>
        <w:t xml:space="preserve"> RECURRENTE </w:t>
      </w:r>
      <w:r w:rsidR="00FD561B" w:rsidRPr="00611A8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611A8F" w:rsidRDefault="00FD561B" w:rsidP="00FD561B">
      <w:pPr>
        <w:spacing w:before="100" w:beforeAutospacing="1" w:after="100" w:afterAutospacing="1"/>
        <w:ind w:left="720" w:right="709"/>
        <w:contextualSpacing/>
        <w:jc w:val="both"/>
        <w:rPr>
          <w:rFonts w:ascii="Palatino Linotype" w:hAnsi="Palatino Linotype" w:cs="Arial"/>
          <w:i/>
          <w:sz w:val="22"/>
        </w:rPr>
      </w:pPr>
      <w:r w:rsidRPr="00611A8F">
        <w:rPr>
          <w:rFonts w:ascii="Palatino Linotype" w:hAnsi="Palatino Linotype" w:cs="Arial"/>
          <w:i/>
          <w:sz w:val="22"/>
        </w:rPr>
        <w:t>“</w:t>
      </w:r>
      <w:r w:rsidRPr="00611A8F">
        <w:rPr>
          <w:rFonts w:ascii="Palatino Linotype" w:hAnsi="Palatino Linotype" w:cs="Arial"/>
          <w:b/>
          <w:i/>
          <w:sz w:val="22"/>
        </w:rPr>
        <w:t>Artículo 178.</w:t>
      </w:r>
      <w:r w:rsidRPr="00611A8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611A8F" w:rsidRDefault="00FD561B" w:rsidP="00FD561B">
      <w:pPr>
        <w:spacing w:before="100" w:beforeAutospacing="1" w:after="100" w:afterAutospacing="1"/>
        <w:ind w:left="720" w:right="709"/>
        <w:contextualSpacing/>
        <w:jc w:val="both"/>
        <w:rPr>
          <w:rFonts w:ascii="Palatino Linotype" w:hAnsi="Palatino Linotype" w:cs="Arial"/>
          <w:i/>
          <w:sz w:val="22"/>
        </w:rPr>
      </w:pPr>
      <w:r w:rsidRPr="00611A8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611A8F" w:rsidRDefault="00FD561B" w:rsidP="00FD561B">
      <w:pPr>
        <w:spacing w:before="240" w:after="100" w:afterAutospacing="1"/>
        <w:ind w:left="720" w:right="709"/>
        <w:jc w:val="both"/>
        <w:rPr>
          <w:rFonts w:ascii="Palatino Linotype" w:hAnsi="Palatino Linotype" w:cs="Arial"/>
          <w:i/>
          <w:sz w:val="22"/>
        </w:rPr>
      </w:pPr>
      <w:r w:rsidRPr="00611A8F">
        <w:rPr>
          <w:rFonts w:ascii="Palatino Linotype" w:hAnsi="Palatino Linotype" w:cs="Arial"/>
          <w:i/>
          <w:sz w:val="22"/>
        </w:rPr>
        <w:t xml:space="preserve">En el caso de que se interponga ante la Unidad de Transparencia, ésta deberá remitir el recurso de revisión al Instituto a más tardar al día </w:t>
      </w:r>
      <w:r w:rsidRPr="00611A8F">
        <w:rPr>
          <w:rFonts w:ascii="Palatino Linotype" w:hAnsi="Palatino Linotype" w:cs="Arial"/>
          <w:i/>
          <w:sz w:val="22"/>
          <w:lang w:eastAsia="es-MX"/>
        </w:rPr>
        <w:t>siguiente</w:t>
      </w:r>
      <w:r w:rsidRPr="00611A8F">
        <w:rPr>
          <w:rFonts w:ascii="Palatino Linotype" w:hAnsi="Palatino Linotype" w:cs="Arial"/>
          <w:i/>
          <w:sz w:val="22"/>
        </w:rPr>
        <w:t xml:space="preserve"> de haberlo recibido.”</w:t>
      </w:r>
    </w:p>
    <w:p w14:paraId="5DE20AF7" w14:textId="3974ADD8" w:rsidR="00195BC3" w:rsidRPr="00611A8F" w:rsidRDefault="00FD561B" w:rsidP="00812ADE">
      <w:pPr>
        <w:spacing w:line="360" w:lineRule="auto"/>
        <w:ind w:left="-5" w:hanging="10"/>
        <w:jc w:val="both"/>
        <w:rPr>
          <w:rFonts w:ascii="Palatino Linotype" w:hAnsi="Palatino Linotype" w:cs="Arial"/>
          <w:b/>
        </w:rPr>
      </w:pPr>
      <w:r w:rsidRPr="00611A8F">
        <w:rPr>
          <w:rFonts w:ascii="Palatino Linotype" w:hAnsi="Palatino Linotype" w:cs="Arial"/>
        </w:rPr>
        <w:t xml:space="preserve">En esa tesitura, atendiendo a que </w:t>
      </w:r>
      <w:r w:rsidRPr="00611A8F">
        <w:rPr>
          <w:rFonts w:ascii="Palatino Linotype" w:hAnsi="Palatino Linotype" w:cs="Arial"/>
          <w:b/>
        </w:rPr>
        <w:t>EL SUJETO OBLIGADO</w:t>
      </w:r>
      <w:r w:rsidRPr="00611A8F">
        <w:rPr>
          <w:rFonts w:ascii="Palatino Linotype" w:hAnsi="Palatino Linotype" w:cs="Arial"/>
        </w:rPr>
        <w:t xml:space="preserve"> notificó la respuesta a la solicitud de acceso a la información pública el día</w:t>
      </w:r>
      <w:r w:rsidRPr="00611A8F">
        <w:rPr>
          <w:rFonts w:ascii="Palatino Linotype" w:hAnsi="Palatino Linotype" w:cs="Arial"/>
          <w:b/>
        </w:rPr>
        <w:t xml:space="preserve"> </w:t>
      </w:r>
      <w:r w:rsidR="009A2441" w:rsidRPr="00611A8F">
        <w:rPr>
          <w:rFonts w:ascii="Palatino Linotype" w:hAnsi="Palatino Linotype" w:cs="Arial"/>
          <w:b/>
        </w:rPr>
        <w:t>veintiuno de diciembre de dos mil veinte</w:t>
      </w:r>
      <w:r w:rsidRPr="00611A8F">
        <w:rPr>
          <w:rFonts w:ascii="Palatino Linotype" w:hAnsi="Palatino Linotype" w:cs="Arial"/>
        </w:rPr>
        <w:t>; así, el plazo de quince días hábiles que el artículo 178 de la Ley de la materia otorga al</w:t>
      </w:r>
      <w:r w:rsidRPr="00611A8F">
        <w:rPr>
          <w:rFonts w:ascii="Palatino Linotype" w:hAnsi="Palatino Linotype" w:cs="Arial"/>
          <w:b/>
        </w:rPr>
        <w:t xml:space="preserve"> RECURRENTE</w:t>
      </w:r>
      <w:r w:rsidRPr="00611A8F">
        <w:rPr>
          <w:rFonts w:ascii="Palatino Linotype" w:hAnsi="Palatino Linotype" w:cs="Arial"/>
        </w:rPr>
        <w:t xml:space="preserve"> para presentar el respectivo recurso de revisión, transcurrió del </w:t>
      </w:r>
      <w:r w:rsidR="00195BC3" w:rsidRPr="00611A8F">
        <w:rPr>
          <w:rFonts w:ascii="Palatino Linotype" w:hAnsi="Palatino Linotype" w:cs="Arial"/>
          <w:b/>
        </w:rPr>
        <w:t>d</w:t>
      </w:r>
      <w:r w:rsidR="00812ADE" w:rsidRPr="00611A8F">
        <w:rPr>
          <w:rFonts w:ascii="Palatino Linotype" w:hAnsi="Palatino Linotype" w:cs="Arial"/>
          <w:b/>
        </w:rPr>
        <w:t>ieciocho</w:t>
      </w:r>
      <w:r w:rsidR="00195BC3" w:rsidRPr="00611A8F">
        <w:rPr>
          <w:rFonts w:ascii="Palatino Linotype" w:hAnsi="Palatino Linotype" w:cs="Arial"/>
          <w:b/>
        </w:rPr>
        <w:t xml:space="preserve"> de enero al </w:t>
      </w:r>
      <w:r w:rsidR="00812ADE" w:rsidRPr="00611A8F">
        <w:rPr>
          <w:rFonts w:ascii="Palatino Linotype" w:hAnsi="Palatino Linotype" w:cs="Arial"/>
          <w:b/>
        </w:rPr>
        <w:t>ocho</w:t>
      </w:r>
      <w:r w:rsidR="00195BC3" w:rsidRPr="00611A8F">
        <w:rPr>
          <w:rFonts w:ascii="Palatino Linotype" w:hAnsi="Palatino Linotype" w:cs="Arial"/>
          <w:b/>
        </w:rPr>
        <w:t xml:space="preserve"> de febrero</w:t>
      </w:r>
      <w:r w:rsidR="00B21ADE" w:rsidRPr="00611A8F">
        <w:rPr>
          <w:rFonts w:ascii="Palatino Linotype" w:hAnsi="Palatino Linotype" w:cs="Arial"/>
          <w:b/>
        </w:rPr>
        <w:t xml:space="preserve"> de dos mil veintiuno</w:t>
      </w:r>
      <w:r w:rsidRPr="00611A8F">
        <w:rPr>
          <w:rFonts w:ascii="Palatino Linotype" w:hAnsi="Palatino Linotype" w:cs="Arial"/>
        </w:rPr>
        <w:t xml:space="preserve">, </w:t>
      </w:r>
      <w:r w:rsidR="00EE68EE" w:rsidRPr="00611A8F">
        <w:rPr>
          <w:rFonts w:ascii="Palatino Linotype" w:eastAsiaTheme="minorEastAsia" w:hAnsi="Palatino Linotype" w:cs="Arial"/>
          <w:lang w:val="es-ES_tradnl"/>
        </w:rPr>
        <w:t xml:space="preserve">sin contemplar en el cómputo los días </w:t>
      </w:r>
      <w:r w:rsidR="00195BC3" w:rsidRPr="00611A8F">
        <w:rPr>
          <w:rFonts w:ascii="Palatino Linotype" w:eastAsiaTheme="minorEastAsia" w:hAnsi="Palatino Linotype" w:cs="Arial"/>
          <w:lang w:val="es-ES_tradnl"/>
        </w:rPr>
        <w:t xml:space="preserve">veintitrés, veinticuatro, treinta y treinta y uno de enero, así mismo, seis y siete de febrero </w:t>
      </w:r>
      <w:r w:rsidR="00EE68EE" w:rsidRPr="00611A8F">
        <w:rPr>
          <w:rFonts w:ascii="Palatino Linotype" w:eastAsiaTheme="minorEastAsia" w:hAnsi="Palatino Linotype" w:cs="Arial"/>
          <w:lang w:val="es-ES_tradnl"/>
        </w:rPr>
        <w:t xml:space="preserve">de dos mil veintiuno, </w:t>
      </w:r>
      <w:bookmarkStart w:id="4" w:name="_Hlk62134391"/>
      <w:r w:rsidR="00EE68EE" w:rsidRPr="00611A8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195BC3" w:rsidRPr="00611A8F">
        <w:rPr>
          <w:rFonts w:ascii="Palatino Linotype" w:eastAsiaTheme="minorEastAsia" w:hAnsi="Palatino Linotype" w:cs="Arial"/>
          <w:lang w:val="es-ES_tradnl"/>
        </w:rPr>
        <w:t xml:space="preserve">así como, el día uno de febrero de dos mil veintiuno, por ser considerado como día inhábil por suspensión de labores en términos del Calendario Oficial en Materia de </w:t>
      </w:r>
      <w:r w:rsidR="00195BC3" w:rsidRPr="00611A8F">
        <w:rPr>
          <w:rFonts w:ascii="Palatino Linotype" w:eastAsiaTheme="minorEastAsia" w:hAnsi="Palatino Linotype" w:cs="Arial"/>
          <w:lang w:val="es-ES_tradnl"/>
        </w:rPr>
        <w:lastRenderedPageBreak/>
        <w:t>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4"/>
    <w:p w14:paraId="449B7D23" w14:textId="77777777" w:rsidR="00EE68EE" w:rsidRPr="00611A8F" w:rsidRDefault="00EE68EE" w:rsidP="00C749CA">
      <w:pPr>
        <w:spacing w:line="360" w:lineRule="auto"/>
        <w:jc w:val="both"/>
        <w:rPr>
          <w:rFonts w:ascii="Palatino Linotype" w:eastAsiaTheme="minorEastAsia" w:hAnsi="Palatino Linotype" w:cs="Arial"/>
          <w:lang w:val="es-ES_tradnl"/>
        </w:rPr>
      </w:pPr>
    </w:p>
    <w:p w14:paraId="2020E0C5" w14:textId="6474A7C3" w:rsidR="00EE68EE" w:rsidRPr="00611A8F"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611A8F">
        <w:rPr>
          <w:rFonts w:ascii="Palatino Linotype" w:eastAsia="Palatino Linotype" w:hAnsi="Palatino Linotype" w:cs="Palatino Linotype"/>
          <w:color w:val="000000"/>
          <w:lang w:eastAsia="es-MX"/>
        </w:rPr>
        <w:t>En ese tenor, si el recurso de revisión que nos ocupa, se interpuso el</w:t>
      </w:r>
      <w:r w:rsidRPr="00611A8F">
        <w:rPr>
          <w:rFonts w:ascii="Palatino Linotype" w:eastAsia="Palatino Linotype" w:hAnsi="Palatino Linotype" w:cs="Palatino Linotype"/>
          <w:b/>
          <w:color w:val="000000"/>
          <w:lang w:eastAsia="es-MX"/>
        </w:rPr>
        <w:t xml:space="preserve"> </w:t>
      </w:r>
      <w:r w:rsidR="00812ADE" w:rsidRPr="00611A8F">
        <w:rPr>
          <w:rFonts w:ascii="Palatino Linotype" w:eastAsia="Palatino Linotype" w:hAnsi="Palatino Linotype" w:cs="Palatino Linotype"/>
          <w:b/>
          <w:color w:val="000000"/>
          <w:lang w:eastAsia="es-MX"/>
        </w:rPr>
        <w:t>veintisiete</w:t>
      </w:r>
      <w:r w:rsidR="006B6B26" w:rsidRPr="00611A8F">
        <w:rPr>
          <w:rFonts w:ascii="Palatino Linotype" w:eastAsia="Palatino Linotype" w:hAnsi="Palatino Linotype" w:cs="Palatino Linotype"/>
          <w:b/>
          <w:color w:val="000000"/>
          <w:lang w:eastAsia="es-MX"/>
        </w:rPr>
        <w:t xml:space="preserve"> de enero de dos mil veintiuno</w:t>
      </w:r>
      <w:r w:rsidRPr="00611A8F">
        <w:rPr>
          <w:rFonts w:ascii="Palatino Linotype" w:eastAsia="Palatino Linotype" w:hAnsi="Palatino Linotype" w:cs="Palatino Linotype"/>
          <w:b/>
          <w:color w:val="000000"/>
          <w:lang w:eastAsia="es-MX"/>
        </w:rPr>
        <w:t>,</w:t>
      </w:r>
      <w:r w:rsidRPr="00611A8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32807384" w14:textId="77777777" w:rsidR="00F24B9B" w:rsidRPr="00611A8F" w:rsidRDefault="00F24B9B" w:rsidP="00195BC3">
      <w:pPr>
        <w:autoSpaceDE w:val="0"/>
        <w:autoSpaceDN w:val="0"/>
        <w:adjustRightInd w:val="0"/>
        <w:spacing w:line="360" w:lineRule="auto"/>
        <w:ind w:right="49"/>
        <w:jc w:val="both"/>
        <w:rPr>
          <w:rFonts w:ascii="Palatino Linotype" w:hAnsi="Palatino Linotype" w:cs="Arial"/>
          <w:b/>
          <w:sz w:val="28"/>
        </w:rPr>
      </w:pPr>
    </w:p>
    <w:p w14:paraId="261D60CF" w14:textId="4CFD14FC" w:rsidR="00195BC3" w:rsidRPr="00611A8F" w:rsidRDefault="00200BFC" w:rsidP="00812ADE">
      <w:pPr>
        <w:autoSpaceDE w:val="0"/>
        <w:autoSpaceDN w:val="0"/>
        <w:adjustRightInd w:val="0"/>
        <w:spacing w:line="360" w:lineRule="auto"/>
        <w:ind w:right="49"/>
        <w:jc w:val="both"/>
        <w:rPr>
          <w:rFonts w:ascii="Palatino Linotype" w:hAnsi="Palatino Linotype"/>
          <w:b/>
        </w:rPr>
      </w:pPr>
      <w:r w:rsidRPr="00611A8F">
        <w:rPr>
          <w:rFonts w:ascii="Palatino Linotype" w:hAnsi="Palatino Linotype" w:cs="Arial"/>
          <w:b/>
          <w:sz w:val="28"/>
        </w:rPr>
        <w:t>CUARTO</w:t>
      </w:r>
      <w:r w:rsidRPr="00611A8F">
        <w:rPr>
          <w:rFonts w:ascii="Palatino Linotype" w:hAnsi="Palatino Linotype"/>
          <w:b/>
        </w:rPr>
        <w:t xml:space="preserve">. Procedibilidad. </w:t>
      </w:r>
      <w:r w:rsidR="00812ADE" w:rsidRPr="00611A8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812ADE" w:rsidRPr="00611A8F">
        <w:rPr>
          <w:rFonts w:ascii="Palatino Linotype" w:hAnsi="Palatino Linotype"/>
        </w:rPr>
        <w:t xml:space="preserve">Ley de Transparencia y Acceso a la Información Pública del Estado de México y Municipios, en atención a que fueron presentados mediante el formato visible en </w:t>
      </w:r>
      <w:r w:rsidR="00812ADE" w:rsidRPr="00611A8F">
        <w:rPr>
          <w:rFonts w:ascii="Palatino Linotype" w:hAnsi="Palatino Linotype"/>
          <w:b/>
        </w:rPr>
        <w:t>EL SAIMEX.</w:t>
      </w:r>
    </w:p>
    <w:p w14:paraId="241AE775" w14:textId="77777777" w:rsidR="00812ADE" w:rsidRPr="00611A8F" w:rsidRDefault="00812ADE" w:rsidP="00812ADE">
      <w:pPr>
        <w:autoSpaceDE w:val="0"/>
        <w:autoSpaceDN w:val="0"/>
        <w:adjustRightInd w:val="0"/>
        <w:spacing w:line="360" w:lineRule="auto"/>
        <w:ind w:right="49"/>
        <w:jc w:val="both"/>
        <w:rPr>
          <w:rFonts w:ascii="Palatino Linotype" w:hAnsi="Palatino Linotype"/>
          <w:lang w:val="es-ES"/>
        </w:rPr>
      </w:pPr>
    </w:p>
    <w:p w14:paraId="12001380" w14:textId="77777777" w:rsidR="00236D33" w:rsidRPr="00611A8F" w:rsidRDefault="004D6EDE" w:rsidP="00236D33">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611A8F">
        <w:rPr>
          <w:rFonts w:ascii="Palatino Linotype" w:hAnsi="Palatino Linotype" w:cs="Arial"/>
          <w:b/>
          <w:sz w:val="28"/>
          <w:szCs w:val="28"/>
        </w:rPr>
        <w:t>QUINTO</w:t>
      </w:r>
      <w:r w:rsidRPr="00611A8F">
        <w:rPr>
          <w:rFonts w:ascii="Palatino Linotype" w:hAnsi="Palatino Linotype" w:cs="Arial"/>
          <w:b/>
        </w:rPr>
        <w:t xml:space="preserve">. </w:t>
      </w:r>
      <w:r w:rsidR="00236D33" w:rsidRPr="00611A8F">
        <w:rPr>
          <w:rFonts w:ascii="Palatino Linotype" w:hAnsi="Palatino Linotype" w:cs="Arial"/>
          <w:b/>
          <w:lang w:val="es-ES"/>
        </w:rPr>
        <w:t xml:space="preserve">Estudio y resolución del asunto. </w:t>
      </w:r>
      <w:r w:rsidR="00236D33" w:rsidRPr="00611A8F">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27F8C964" w14:textId="77777777" w:rsidR="00236D33" w:rsidRPr="00611A8F" w:rsidRDefault="00236D33" w:rsidP="00236D33">
      <w:pPr>
        <w:suppressAutoHyphens/>
        <w:spacing w:line="276" w:lineRule="auto"/>
        <w:ind w:left="709" w:right="709"/>
        <w:jc w:val="both"/>
        <w:rPr>
          <w:rFonts w:ascii="Palatino Linotype" w:hAnsi="Palatino Linotype" w:cs="Arial"/>
          <w:bCs/>
          <w:i/>
          <w:sz w:val="22"/>
          <w:szCs w:val="22"/>
        </w:rPr>
      </w:pPr>
    </w:p>
    <w:p w14:paraId="0E52BFC9" w14:textId="77777777" w:rsidR="00236D33" w:rsidRPr="00611A8F" w:rsidRDefault="00236D33" w:rsidP="00236D33">
      <w:pPr>
        <w:suppressAutoHyphens/>
        <w:spacing w:line="276" w:lineRule="auto"/>
        <w:ind w:left="709" w:right="709"/>
        <w:jc w:val="both"/>
        <w:rPr>
          <w:rFonts w:ascii="Palatino Linotype" w:hAnsi="Palatino Linotype" w:cs="Arial"/>
          <w:b/>
          <w:i/>
          <w:sz w:val="22"/>
          <w:szCs w:val="22"/>
        </w:rPr>
      </w:pPr>
      <w:r w:rsidRPr="00611A8F">
        <w:rPr>
          <w:rFonts w:ascii="Palatino Linotype" w:hAnsi="Palatino Linotype" w:cs="Arial"/>
          <w:bCs/>
          <w:i/>
          <w:sz w:val="22"/>
          <w:szCs w:val="22"/>
        </w:rPr>
        <w:t>“</w:t>
      </w:r>
      <w:r w:rsidRPr="00611A8F">
        <w:rPr>
          <w:rFonts w:ascii="Palatino Linotype" w:hAnsi="Palatino Linotype" w:cs="Arial"/>
          <w:b/>
          <w:bCs/>
          <w:i/>
          <w:sz w:val="22"/>
          <w:szCs w:val="22"/>
        </w:rPr>
        <w:t>Artículo 179.</w:t>
      </w:r>
      <w:r w:rsidRPr="00611A8F">
        <w:rPr>
          <w:rFonts w:ascii="Palatino Linotype" w:hAnsi="Palatino Linotype" w:cs="Arial"/>
          <w:bCs/>
          <w:i/>
          <w:sz w:val="22"/>
          <w:szCs w:val="22"/>
        </w:rPr>
        <w:t xml:space="preserve"> </w:t>
      </w:r>
      <w:r w:rsidRPr="00611A8F">
        <w:rPr>
          <w:rFonts w:ascii="Palatino Linotype" w:hAnsi="Palatino Linotype" w:cs="Arial"/>
          <w:b/>
          <w:i/>
          <w:sz w:val="22"/>
          <w:szCs w:val="22"/>
        </w:rPr>
        <w:t>El recurso de revisión</w:t>
      </w:r>
      <w:r w:rsidRPr="00611A8F">
        <w:rPr>
          <w:rFonts w:ascii="Palatino Linotype" w:hAnsi="Palatino Linotype" w:cs="Arial"/>
          <w:i/>
          <w:sz w:val="22"/>
          <w:szCs w:val="22"/>
        </w:rPr>
        <w:t xml:space="preserve"> es un medio de protección que la Ley otorga a los particulares, para hacer valer su derecho de acceso a la información pública, y </w:t>
      </w:r>
      <w:r w:rsidRPr="00611A8F">
        <w:rPr>
          <w:rFonts w:ascii="Palatino Linotype" w:hAnsi="Palatino Linotype" w:cs="Arial"/>
          <w:b/>
          <w:i/>
          <w:sz w:val="22"/>
          <w:szCs w:val="22"/>
        </w:rPr>
        <w:t>procederá en contra de las siguientes causas:</w:t>
      </w:r>
    </w:p>
    <w:p w14:paraId="17943190" w14:textId="77777777" w:rsidR="00236D33" w:rsidRPr="00611A8F" w:rsidRDefault="00236D33" w:rsidP="00236D33">
      <w:pPr>
        <w:suppressAutoHyphens/>
        <w:spacing w:line="276" w:lineRule="auto"/>
        <w:ind w:left="709" w:right="709"/>
        <w:jc w:val="both"/>
        <w:rPr>
          <w:rFonts w:ascii="Palatino Linotype" w:hAnsi="Palatino Linotype" w:cs="Arial"/>
          <w:b/>
          <w:i/>
          <w:sz w:val="22"/>
          <w:szCs w:val="22"/>
        </w:rPr>
      </w:pPr>
      <w:r w:rsidRPr="00611A8F">
        <w:rPr>
          <w:rFonts w:ascii="Palatino Linotype" w:hAnsi="Palatino Linotype" w:cs="Arial"/>
          <w:bCs/>
          <w:i/>
          <w:sz w:val="22"/>
          <w:szCs w:val="22"/>
        </w:rPr>
        <w:t>. . .</w:t>
      </w:r>
    </w:p>
    <w:p w14:paraId="2B3E319A" w14:textId="77777777" w:rsidR="00236D33" w:rsidRPr="00611A8F" w:rsidRDefault="00236D33" w:rsidP="00236D33">
      <w:pPr>
        <w:suppressAutoHyphens/>
        <w:spacing w:line="276" w:lineRule="auto"/>
        <w:ind w:left="709" w:right="709"/>
        <w:jc w:val="both"/>
        <w:rPr>
          <w:rFonts w:ascii="Palatino Linotype" w:hAnsi="Palatino Linotype" w:cs="Arial"/>
          <w:b/>
          <w:bCs/>
          <w:i/>
          <w:sz w:val="22"/>
          <w:szCs w:val="22"/>
        </w:rPr>
      </w:pPr>
      <w:r w:rsidRPr="00611A8F">
        <w:rPr>
          <w:rFonts w:ascii="Palatino Linotype" w:hAnsi="Palatino Linotype" w:cs="Arial"/>
          <w:b/>
          <w:bCs/>
          <w:i/>
          <w:sz w:val="22"/>
          <w:szCs w:val="22"/>
        </w:rPr>
        <w:t>V. La entrega de información incompleta;”</w:t>
      </w:r>
    </w:p>
    <w:p w14:paraId="0C019955" w14:textId="77777777" w:rsidR="00236D33" w:rsidRPr="00611A8F" w:rsidRDefault="00236D33" w:rsidP="00236D33">
      <w:pPr>
        <w:suppressAutoHyphens/>
        <w:spacing w:line="276" w:lineRule="auto"/>
        <w:ind w:left="709" w:right="709"/>
        <w:jc w:val="both"/>
        <w:rPr>
          <w:rFonts w:ascii="Palatino Linotype" w:hAnsi="Palatino Linotype" w:cs="Arial"/>
          <w:b/>
          <w:bCs/>
          <w:i/>
          <w:sz w:val="22"/>
          <w:szCs w:val="22"/>
        </w:rPr>
      </w:pPr>
    </w:p>
    <w:p w14:paraId="34640C70" w14:textId="77777777" w:rsidR="00236D33" w:rsidRPr="00611A8F" w:rsidRDefault="00236D33" w:rsidP="00236D33">
      <w:pPr>
        <w:suppressAutoHyphens/>
        <w:spacing w:line="276" w:lineRule="auto"/>
        <w:ind w:left="709" w:right="709"/>
        <w:jc w:val="both"/>
        <w:rPr>
          <w:rFonts w:ascii="Palatino Linotype" w:hAnsi="Palatino Linotype" w:cs="Arial"/>
          <w:b/>
          <w:bCs/>
          <w:i/>
          <w:sz w:val="22"/>
          <w:szCs w:val="22"/>
        </w:rPr>
      </w:pPr>
      <w:r w:rsidRPr="00611A8F">
        <w:rPr>
          <w:rFonts w:ascii="Palatino Linotype" w:hAnsi="Palatino Linotype" w:cs="Arial"/>
          <w:b/>
          <w:bCs/>
          <w:i/>
          <w:sz w:val="22"/>
          <w:szCs w:val="22"/>
        </w:rPr>
        <w:t>(Énfasis añadido)</w:t>
      </w:r>
    </w:p>
    <w:p w14:paraId="7D3DE981" w14:textId="77777777" w:rsidR="00236D33" w:rsidRPr="00611A8F" w:rsidRDefault="00236D33" w:rsidP="00236D33">
      <w:pPr>
        <w:suppressAutoHyphens/>
        <w:spacing w:line="276" w:lineRule="auto"/>
        <w:ind w:left="709" w:right="709"/>
        <w:jc w:val="both"/>
        <w:rPr>
          <w:rFonts w:ascii="Palatino Linotype" w:hAnsi="Palatino Linotype" w:cs="Arial"/>
          <w:b/>
          <w:bCs/>
          <w:i/>
          <w:sz w:val="22"/>
          <w:szCs w:val="22"/>
        </w:rPr>
      </w:pPr>
    </w:p>
    <w:p w14:paraId="4B3406FE" w14:textId="2584D54A" w:rsidR="00236D33" w:rsidRPr="00611A8F" w:rsidRDefault="00236D33" w:rsidP="00236D33">
      <w:pPr>
        <w:widowControl w:val="0"/>
        <w:suppressAutoHyphens/>
        <w:spacing w:before="200" w:after="200" w:line="360" w:lineRule="auto"/>
        <w:jc w:val="both"/>
        <w:rPr>
          <w:rFonts w:ascii="Palatino Linotype" w:hAnsi="Palatino Linotype" w:cs="Arial"/>
        </w:rPr>
      </w:pPr>
      <w:r w:rsidRPr="00611A8F">
        <w:rPr>
          <w:rFonts w:ascii="Palatino Linotype" w:hAnsi="Palatino Linotype" w:cs="Arial"/>
        </w:rPr>
        <w:t>El precepto legal antes citado, establece como supuesto de procedencia del recurso de revisión, la</w:t>
      </w:r>
      <w:r w:rsidRPr="00611A8F">
        <w:rPr>
          <w:rFonts w:ascii="Palatino Linotype" w:hAnsi="Palatino Linotype"/>
        </w:rPr>
        <w:t xml:space="preserve"> </w:t>
      </w:r>
      <w:r w:rsidRPr="00611A8F">
        <w:rPr>
          <w:rFonts w:ascii="Palatino Linotype" w:hAnsi="Palatino Linotype" w:cs="Arial"/>
        </w:rPr>
        <w:t xml:space="preserve">entrega de información incompleta por parte del </w:t>
      </w:r>
      <w:r w:rsidRPr="00611A8F">
        <w:rPr>
          <w:rFonts w:ascii="Palatino Linotype" w:hAnsi="Palatino Linotype" w:cs="Arial"/>
          <w:b/>
        </w:rPr>
        <w:t>SUJETO OBLIGADO</w:t>
      </w:r>
      <w:r w:rsidRPr="00611A8F">
        <w:rPr>
          <w:rFonts w:ascii="Palatino Linotype" w:hAnsi="Palatino Linotype" w:cs="Arial"/>
        </w:rPr>
        <w:t xml:space="preserve">, situación que se actualiza en el presente caso, en razón a que mediante respuesta sólo proporcionó información parcial, pronunciándose al respecto tan solo sobre </w:t>
      </w:r>
      <w:r w:rsidR="00A22DF9" w:rsidRPr="00611A8F">
        <w:rPr>
          <w:rFonts w:ascii="Palatino Linotype" w:hAnsi="Palatino Linotype" w:cs="Arial"/>
        </w:rPr>
        <w:t xml:space="preserve">las obras públicas realizadas durante el año 2020, así como su avance y la empresa que lleva a cabo dicha obra; por lo anterior, se precisa que se </w:t>
      </w:r>
      <w:r w:rsidR="00AE1A94" w:rsidRPr="00611A8F">
        <w:rPr>
          <w:rFonts w:ascii="Palatino Linotype" w:hAnsi="Palatino Linotype" w:cs="Arial"/>
        </w:rPr>
        <w:t>dejó</w:t>
      </w:r>
      <w:r w:rsidR="00A22DF9" w:rsidRPr="00611A8F">
        <w:rPr>
          <w:rFonts w:ascii="Palatino Linotype" w:hAnsi="Palatino Linotype" w:cs="Arial"/>
        </w:rPr>
        <w:t xml:space="preserve"> en un estado del incertidumbre del derecho de acceso a la información </w:t>
      </w:r>
      <w:r w:rsidR="004D6A72" w:rsidRPr="00611A8F">
        <w:rPr>
          <w:rFonts w:ascii="Palatino Linotype" w:hAnsi="Palatino Linotype" w:cs="Arial"/>
        </w:rPr>
        <w:t>pública</w:t>
      </w:r>
      <w:r w:rsidR="00A22DF9" w:rsidRPr="00611A8F">
        <w:rPr>
          <w:rFonts w:ascii="Palatino Linotype" w:hAnsi="Palatino Linotype" w:cs="Arial"/>
        </w:rPr>
        <w:t xml:space="preserve"> del particular. </w:t>
      </w:r>
    </w:p>
    <w:p w14:paraId="25FD0994" w14:textId="77777777" w:rsidR="00236D33" w:rsidRPr="00611A8F" w:rsidRDefault="00236D33" w:rsidP="00236D3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611A8F">
        <w:rPr>
          <w:rFonts w:ascii="Palatino Linotype" w:hAnsi="Palatino Linotype" w:cs="Arial"/>
        </w:rPr>
        <w:t>Para ilustrar dicha actualización, debemos recordar que el hoy</w:t>
      </w:r>
      <w:r w:rsidRPr="00611A8F">
        <w:rPr>
          <w:rFonts w:ascii="Palatino Linotype" w:hAnsi="Palatino Linotype" w:cs="Arial"/>
          <w:b/>
        </w:rPr>
        <w:t xml:space="preserve"> RECURRENTE </w:t>
      </w:r>
      <w:r w:rsidRPr="00611A8F">
        <w:rPr>
          <w:rFonts w:ascii="Palatino Linotype" w:hAnsi="Palatino Linotype"/>
        </w:rPr>
        <w:t>en la solicitud de acceso a la información pública, requirió del</w:t>
      </w:r>
      <w:r w:rsidRPr="00611A8F">
        <w:rPr>
          <w:rFonts w:ascii="Palatino Linotype" w:hAnsi="Palatino Linotype" w:cs="Arial"/>
        </w:rPr>
        <w:t xml:space="preserve"> </w:t>
      </w:r>
      <w:r w:rsidRPr="00611A8F">
        <w:rPr>
          <w:rFonts w:ascii="Palatino Linotype" w:hAnsi="Palatino Linotype" w:cs="Arial"/>
          <w:b/>
        </w:rPr>
        <w:t>SUJETO OBLIGADO</w:t>
      </w:r>
      <w:r w:rsidRPr="00611A8F">
        <w:rPr>
          <w:rFonts w:ascii="Palatino Linotype" w:hAnsi="Palatino Linotype" w:cs="Arial"/>
        </w:rPr>
        <w:t xml:space="preserve">, vía </w:t>
      </w:r>
      <w:r w:rsidRPr="00611A8F">
        <w:rPr>
          <w:rFonts w:ascii="Palatino Linotype" w:hAnsi="Palatino Linotype" w:cs="Arial"/>
          <w:b/>
        </w:rPr>
        <w:t>EL SAIMEX</w:t>
      </w:r>
      <w:r w:rsidRPr="00611A8F">
        <w:rPr>
          <w:rFonts w:ascii="Palatino Linotype" w:hAnsi="Palatino Linotype" w:cs="Arial"/>
        </w:rPr>
        <w:t>,</w:t>
      </w:r>
      <w:r w:rsidRPr="00611A8F">
        <w:rPr>
          <w:rFonts w:ascii="Palatino Linotype" w:hAnsi="Palatino Linotype"/>
        </w:rPr>
        <w:t xml:space="preserve"> lo siguiente:</w:t>
      </w:r>
    </w:p>
    <w:p w14:paraId="449D40F4" w14:textId="167519BF" w:rsidR="00A22DF9" w:rsidRPr="00611A8F" w:rsidRDefault="00A22DF9" w:rsidP="00556671">
      <w:pPr>
        <w:pStyle w:val="Prrafodelista"/>
        <w:widowControl w:val="0"/>
        <w:numPr>
          <w:ilvl w:val="0"/>
          <w:numId w:val="20"/>
        </w:numPr>
        <w:tabs>
          <w:tab w:val="left" w:pos="1701"/>
          <w:tab w:val="left" w:pos="1843"/>
        </w:tabs>
        <w:suppressAutoHyphens/>
        <w:spacing w:before="100" w:beforeAutospacing="1" w:after="100" w:afterAutospacing="1" w:line="360" w:lineRule="auto"/>
        <w:ind w:left="1210"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 xml:space="preserve">Programa </w:t>
      </w:r>
      <w:r w:rsidR="002E5028" w:rsidRPr="00611A8F">
        <w:rPr>
          <w:rFonts w:ascii="Palatino Linotype" w:eastAsia="MS Mincho" w:hAnsi="Palatino Linotype" w:cs="Arial"/>
          <w:b/>
          <w:bCs/>
          <w:iCs/>
        </w:rPr>
        <w:t>Anual de Obras</w:t>
      </w:r>
      <w:r w:rsidRPr="00611A8F">
        <w:rPr>
          <w:rFonts w:ascii="Palatino Linotype" w:eastAsia="MS Mincho" w:hAnsi="Palatino Linotype" w:cs="Arial"/>
          <w:b/>
          <w:bCs/>
          <w:iCs/>
        </w:rPr>
        <w:t xml:space="preserve"> del año 2020</w:t>
      </w:r>
      <w:r w:rsidR="00593689" w:rsidRPr="00611A8F">
        <w:rPr>
          <w:rFonts w:ascii="Palatino Linotype" w:eastAsia="MS Mincho" w:hAnsi="Palatino Linotype" w:cs="Arial"/>
          <w:b/>
          <w:bCs/>
          <w:iCs/>
        </w:rPr>
        <w:t>.</w:t>
      </w:r>
    </w:p>
    <w:p w14:paraId="56B2F961" w14:textId="77777777" w:rsidR="00AE1A94" w:rsidRPr="00611A8F" w:rsidRDefault="00AE1A94" w:rsidP="00AE1A94">
      <w:pPr>
        <w:pStyle w:val="Prrafodelista"/>
        <w:widowControl w:val="0"/>
        <w:tabs>
          <w:tab w:val="left" w:pos="1701"/>
          <w:tab w:val="left" w:pos="1843"/>
        </w:tabs>
        <w:suppressAutoHyphens/>
        <w:spacing w:before="100" w:beforeAutospacing="1" w:after="100" w:afterAutospacing="1" w:line="360" w:lineRule="auto"/>
        <w:ind w:left="1210" w:right="901"/>
        <w:contextualSpacing/>
        <w:jc w:val="both"/>
        <w:rPr>
          <w:rFonts w:ascii="Palatino Linotype" w:eastAsia="MS Mincho" w:hAnsi="Palatino Linotype" w:cs="Arial"/>
          <w:b/>
          <w:bCs/>
          <w:iCs/>
        </w:rPr>
      </w:pPr>
    </w:p>
    <w:p w14:paraId="3CF5B1F3" w14:textId="77777777" w:rsidR="00556671" w:rsidRPr="00611A8F" w:rsidRDefault="00A22DF9" w:rsidP="00556671">
      <w:pPr>
        <w:pStyle w:val="Prrafodelista"/>
        <w:widowControl w:val="0"/>
        <w:numPr>
          <w:ilvl w:val="0"/>
          <w:numId w:val="20"/>
        </w:numPr>
        <w:tabs>
          <w:tab w:val="left" w:pos="1701"/>
          <w:tab w:val="left" w:pos="1843"/>
        </w:tabs>
        <w:suppressAutoHyphens/>
        <w:spacing w:before="100" w:beforeAutospacing="1" w:after="100" w:afterAutospacing="1" w:line="360" w:lineRule="auto"/>
        <w:ind w:left="1210"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De las obras que se estén realizando en el municipio</w:t>
      </w:r>
      <w:r w:rsidR="00556671" w:rsidRPr="00611A8F">
        <w:rPr>
          <w:rFonts w:ascii="Palatino Linotype" w:eastAsia="MS Mincho" w:hAnsi="Palatino Linotype" w:cs="Arial"/>
          <w:b/>
          <w:bCs/>
          <w:iCs/>
        </w:rPr>
        <w:t>:</w:t>
      </w:r>
    </w:p>
    <w:p w14:paraId="1DA37371" w14:textId="77777777" w:rsidR="00556671" w:rsidRPr="00611A8F" w:rsidRDefault="00A22DF9" w:rsidP="00556671">
      <w:pPr>
        <w:pStyle w:val="Prrafodelista"/>
        <w:widowControl w:val="0"/>
        <w:numPr>
          <w:ilvl w:val="0"/>
          <w:numId w:val="21"/>
        </w:numPr>
        <w:tabs>
          <w:tab w:val="left" w:pos="1701"/>
          <w:tab w:val="left" w:pos="1843"/>
        </w:tabs>
        <w:suppressAutoHyphens/>
        <w:spacing w:before="100" w:beforeAutospacing="1" w:after="100" w:afterAutospacing="1" w:line="360" w:lineRule="auto"/>
        <w:ind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 xml:space="preserve">avance, </w:t>
      </w:r>
    </w:p>
    <w:p w14:paraId="1B5AD8A1" w14:textId="04BA8991" w:rsidR="00556671" w:rsidRPr="00611A8F" w:rsidRDefault="00A22DF9" w:rsidP="00556671">
      <w:pPr>
        <w:pStyle w:val="Prrafodelista"/>
        <w:widowControl w:val="0"/>
        <w:numPr>
          <w:ilvl w:val="0"/>
          <w:numId w:val="21"/>
        </w:numPr>
        <w:tabs>
          <w:tab w:val="left" w:pos="1701"/>
          <w:tab w:val="left" w:pos="1843"/>
        </w:tabs>
        <w:suppressAutoHyphens/>
        <w:spacing w:before="100" w:beforeAutospacing="1" w:after="100" w:afterAutospacing="1" w:line="360" w:lineRule="auto"/>
        <w:ind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 xml:space="preserve">empresa </w:t>
      </w:r>
      <w:r w:rsidR="00556671" w:rsidRPr="00611A8F">
        <w:rPr>
          <w:rFonts w:ascii="Palatino Linotype" w:eastAsia="MS Mincho" w:hAnsi="Palatino Linotype" w:cs="Arial"/>
          <w:b/>
          <w:bCs/>
          <w:iCs/>
        </w:rPr>
        <w:t>que</w:t>
      </w:r>
      <w:r w:rsidRPr="00611A8F">
        <w:rPr>
          <w:rFonts w:ascii="Palatino Linotype" w:eastAsia="MS Mincho" w:hAnsi="Palatino Linotype" w:cs="Arial"/>
          <w:b/>
          <w:bCs/>
          <w:iCs/>
        </w:rPr>
        <w:t xml:space="preserve"> está realizando</w:t>
      </w:r>
      <w:r w:rsidR="00556671" w:rsidRPr="00611A8F">
        <w:rPr>
          <w:rFonts w:ascii="Palatino Linotype" w:eastAsia="MS Mincho" w:hAnsi="Palatino Linotype" w:cs="Arial"/>
          <w:b/>
          <w:bCs/>
          <w:iCs/>
        </w:rPr>
        <w:t xml:space="preserve"> la obra</w:t>
      </w:r>
      <w:r w:rsidRPr="00611A8F">
        <w:rPr>
          <w:rFonts w:ascii="Palatino Linotype" w:eastAsia="MS Mincho" w:hAnsi="Palatino Linotype" w:cs="Arial"/>
          <w:b/>
          <w:bCs/>
          <w:iCs/>
        </w:rPr>
        <w:t xml:space="preserve">, </w:t>
      </w:r>
    </w:p>
    <w:p w14:paraId="238A8A93" w14:textId="77777777" w:rsidR="00556671" w:rsidRPr="00611A8F" w:rsidRDefault="00A22DF9" w:rsidP="00556671">
      <w:pPr>
        <w:pStyle w:val="Prrafodelista"/>
        <w:widowControl w:val="0"/>
        <w:numPr>
          <w:ilvl w:val="0"/>
          <w:numId w:val="21"/>
        </w:numPr>
        <w:tabs>
          <w:tab w:val="left" w:pos="1701"/>
          <w:tab w:val="left" w:pos="1843"/>
        </w:tabs>
        <w:suppressAutoHyphens/>
        <w:spacing w:before="100" w:beforeAutospacing="1" w:after="100" w:afterAutospacing="1" w:line="360" w:lineRule="auto"/>
        <w:ind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 xml:space="preserve">cuánto se </w:t>
      </w:r>
      <w:r w:rsidR="00556671" w:rsidRPr="00611A8F">
        <w:rPr>
          <w:rFonts w:ascii="Palatino Linotype" w:eastAsia="MS Mincho" w:hAnsi="Palatino Linotype" w:cs="Arial"/>
          <w:b/>
          <w:bCs/>
          <w:iCs/>
        </w:rPr>
        <w:t>le</w:t>
      </w:r>
      <w:r w:rsidRPr="00611A8F">
        <w:rPr>
          <w:rFonts w:ascii="Palatino Linotype" w:eastAsia="MS Mincho" w:hAnsi="Palatino Linotype" w:cs="Arial"/>
          <w:b/>
          <w:bCs/>
          <w:iCs/>
        </w:rPr>
        <w:t xml:space="preserve"> ha pagado</w:t>
      </w:r>
      <w:r w:rsidR="00556671" w:rsidRPr="00611A8F">
        <w:rPr>
          <w:rFonts w:ascii="Palatino Linotype" w:eastAsia="MS Mincho" w:hAnsi="Palatino Linotype" w:cs="Arial"/>
          <w:b/>
          <w:bCs/>
          <w:iCs/>
        </w:rPr>
        <w:t xml:space="preserve"> y</w:t>
      </w:r>
      <w:r w:rsidRPr="00611A8F">
        <w:rPr>
          <w:rFonts w:ascii="Palatino Linotype" w:eastAsia="MS Mincho" w:hAnsi="Palatino Linotype" w:cs="Arial"/>
          <w:b/>
          <w:bCs/>
          <w:iCs/>
        </w:rPr>
        <w:t xml:space="preserve"> </w:t>
      </w:r>
    </w:p>
    <w:p w14:paraId="2C8A21F4" w14:textId="2B15E09F" w:rsidR="00556671" w:rsidRPr="00611A8F" w:rsidRDefault="00A22DF9" w:rsidP="00556671">
      <w:pPr>
        <w:pStyle w:val="Prrafodelista"/>
        <w:widowControl w:val="0"/>
        <w:numPr>
          <w:ilvl w:val="0"/>
          <w:numId w:val="21"/>
        </w:numPr>
        <w:tabs>
          <w:tab w:val="left" w:pos="1701"/>
          <w:tab w:val="left" w:pos="1843"/>
        </w:tabs>
        <w:suppressAutoHyphens/>
        <w:spacing w:before="100" w:beforeAutospacing="1" w:after="100" w:afterAutospacing="1" w:line="360" w:lineRule="auto"/>
        <w:ind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currículo de la empresa</w:t>
      </w:r>
      <w:r w:rsidR="00556671" w:rsidRPr="00611A8F">
        <w:rPr>
          <w:rFonts w:ascii="Palatino Linotype" w:eastAsia="MS Mincho" w:hAnsi="Palatino Linotype" w:cs="Arial"/>
          <w:b/>
          <w:bCs/>
          <w:iCs/>
        </w:rPr>
        <w:t>.</w:t>
      </w:r>
    </w:p>
    <w:p w14:paraId="0156FA33" w14:textId="77777777" w:rsidR="00AE1A94" w:rsidRPr="00611A8F" w:rsidRDefault="00AE1A94" w:rsidP="00AE1A94">
      <w:pPr>
        <w:pStyle w:val="Prrafodelista"/>
        <w:widowControl w:val="0"/>
        <w:tabs>
          <w:tab w:val="left" w:pos="1701"/>
          <w:tab w:val="left" w:pos="1843"/>
        </w:tabs>
        <w:suppressAutoHyphens/>
        <w:spacing w:before="100" w:beforeAutospacing="1" w:after="100" w:afterAutospacing="1" w:line="360" w:lineRule="auto"/>
        <w:ind w:left="1980" w:right="901"/>
        <w:contextualSpacing/>
        <w:jc w:val="both"/>
        <w:rPr>
          <w:rFonts w:ascii="Palatino Linotype" w:eastAsia="MS Mincho" w:hAnsi="Palatino Linotype" w:cs="Arial"/>
          <w:b/>
          <w:bCs/>
          <w:iCs/>
          <w:sz w:val="20"/>
          <w:szCs w:val="20"/>
        </w:rPr>
      </w:pPr>
    </w:p>
    <w:p w14:paraId="099DD53A" w14:textId="7790295F" w:rsidR="00236D33" w:rsidRPr="00611A8F" w:rsidRDefault="00556671" w:rsidP="00A22DF9">
      <w:pPr>
        <w:pStyle w:val="Prrafodelista"/>
        <w:widowControl w:val="0"/>
        <w:numPr>
          <w:ilvl w:val="0"/>
          <w:numId w:val="20"/>
        </w:numPr>
        <w:tabs>
          <w:tab w:val="left" w:pos="1701"/>
          <w:tab w:val="left" w:pos="1843"/>
        </w:tabs>
        <w:suppressAutoHyphens/>
        <w:spacing w:before="100" w:beforeAutospacing="1" w:after="100" w:afterAutospacing="1" w:line="360" w:lineRule="auto"/>
        <w:ind w:left="1210" w:right="901"/>
        <w:contextualSpacing/>
        <w:jc w:val="both"/>
        <w:rPr>
          <w:rFonts w:ascii="Palatino Linotype" w:eastAsia="MS Mincho" w:hAnsi="Palatino Linotype" w:cs="Arial"/>
          <w:b/>
          <w:bCs/>
          <w:iCs/>
        </w:rPr>
      </w:pPr>
      <w:r w:rsidRPr="00611A8F">
        <w:rPr>
          <w:rFonts w:ascii="Palatino Linotype" w:eastAsia="MS Mincho" w:hAnsi="Palatino Linotype" w:cs="Arial"/>
          <w:b/>
          <w:bCs/>
          <w:iCs/>
        </w:rPr>
        <w:t>L</w:t>
      </w:r>
      <w:r w:rsidR="00A22DF9" w:rsidRPr="00611A8F">
        <w:rPr>
          <w:rFonts w:ascii="Palatino Linotype" w:eastAsia="MS Mincho" w:hAnsi="Palatino Linotype" w:cs="Arial"/>
          <w:b/>
          <w:bCs/>
          <w:iCs/>
        </w:rPr>
        <w:t xml:space="preserve">os currículos de las empresas que han </w:t>
      </w:r>
      <w:r w:rsidRPr="00611A8F">
        <w:rPr>
          <w:rFonts w:ascii="Palatino Linotype" w:eastAsia="MS Mincho" w:hAnsi="Palatino Linotype" w:cs="Arial"/>
          <w:b/>
          <w:bCs/>
          <w:iCs/>
        </w:rPr>
        <w:t>realizado obras públicas durante el periodo de 2019 y 2020.</w:t>
      </w:r>
    </w:p>
    <w:p w14:paraId="0709D0DD" w14:textId="7BDD8975" w:rsidR="00236D33" w:rsidRPr="00611A8F" w:rsidRDefault="00556671" w:rsidP="00236D3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11A8F">
        <w:rPr>
          <w:rFonts w:ascii="Palatino Linotype" w:hAnsi="Palatino Linotype" w:cs="Arial"/>
        </w:rPr>
        <w:lastRenderedPageBreak/>
        <w:t>A lo anterior</w:t>
      </w:r>
      <w:r w:rsidR="00236D33" w:rsidRPr="00611A8F">
        <w:rPr>
          <w:rFonts w:ascii="Palatino Linotype" w:hAnsi="Palatino Linotype" w:cs="Arial"/>
        </w:rPr>
        <w:t xml:space="preserve">, </w:t>
      </w:r>
      <w:r w:rsidR="00AE1A94" w:rsidRPr="00611A8F">
        <w:rPr>
          <w:rFonts w:ascii="Palatino Linotype" w:hAnsi="Palatino Linotype" w:cs="Arial"/>
        </w:rPr>
        <w:t xml:space="preserve">el Director de Obras Publicas Servidor Público Habilitado por </w:t>
      </w:r>
      <w:r w:rsidR="00236D33" w:rsidRPr="00611A8F">
        <w:rPr>
          <w:rFonts w:ascii="Palatino Linotype" w:hAnsi="Palatino Linotype" w:cs="Arial"/>
          <w:b/>
        </w:rPr>
        <w:t>EL SUJETO OBLIGADO</w:t>
      </w:r>
      <w:r w:rsidRPr="00611A8F">
        <w:rPr>
          <w:rFonts w:ascii="Palatino Linotype" w:hAnsi="Palatino Linotype" w:cs="Arial"/>
          <w:b/>
        </w:rPr>
        <w:t xml:space="preserve"> </w:t>
      </w:r>
      <w:r w:rsidRPr="00611A8F">
        <w:rPr>
          <w:rFonts w:ascii="Palatino Linotype" w:hAnsi="Palatino Linotype" w:cs="Arial"/>
          <w:bCs/>
        </w:rPr>
        <w:t>mediante respuesta descrita en el</w:t>
      </w:r>
      <w:r w:rsidRPr="00611A8F">
        <w:rPr>
          <w:rFonts w:ascii="Palatino Linotype" w:hAnsi="Palatino Linotype" w:cs="Arial"/>
        </w:rPr>
        <w:t xml:space="preserve"> Resultando </w:t>
      </w:r>
      <w:r w:rsidRPr="00611A8F">
        <w:rPr>
          <w:rFonts w:ascii="Palatino Linotype" w:hAnsi="Palatino Linotype" w:cs="Arial"/>
          <w:b/>
          <w:bCs/>
        </w:rPr>
        <w:t>IV</w:t>
      </w:r>
      <w:r w:rsidRPr="00611A8F">
        <w:rPr>
          <w:rFonts w:ascii="Palatino Linotype" w:hAnsi="Palatino Linotype" w:cs="Arial"/>
        </w:rPr>
        <w:t xml:space="preserve">, en el que </w:t>
      </w:r>
      <w:r w:rsidR="00AE1A94" w:rsidRPr="00611A8F">
        <w:rPr>
          <w:rFonts w:ascii="Palatino Linotype" w:hAnsi="Palatino Linotype" w:cs="Arial"/>
        </w:rPr>
        <w:t xml:space="preserve">entrega </w:t>
      </w:r>
      <w:r w:rsidR="0048466E" w:rsidRPr="00611A8F">
        <w:rPr>
          <w:rFonts w:ascii="Palatino Linotype" w:hAnsi="Palatino Linotype" w:cs="Arial"/>
        </w:rPr>
        <w:t>un listado relacionado</w:t>
      </w:r>
      <w:r w:rsidR="00AE1A94" w:rsidRPr="00611A8F">
        <w:rPr>
          <w:rFonts w:ascii="Palatino Linotype" w:hAnsi="Palatino Linotype" w:cs="Arial"/>
        </w:rPr>
        <w:t xml:space="preserve"> </w:t>
      </w:r>
      <w:r w:rsidR="0048466E" w:rsidRPr="00611A8F">
        <w:rPr>
          <w:rFonts w:ascii="Palatino Linotype" w:hAnsi="Palatino Linotype" w:cs="Arial"/>
        </w:rPr>
        <w:t xml:space="preserve">a las </w:t>
      </w:r>
      <w:r w:rsidR="00AE1A94" w:rsidRPr="00611A8F">
        <w:rPr>
          <w:rFonts w:ascii="Palatino Linotype" w:hAnsi="Palatino Linotype" w:cs="Arial"/>
        </w:rPr>
        <w:t xml:space="preserve">obras </w:t>
      </w:r>
      <w:r w:rsidR="00F53F34" w:rsidRPr="00611A8F">
        <w:rPr>
          <w:rFonts w:ascii="Palatino Linotype" w:hAnsi="Palatino Linotype" w:cs="Arial"/>
        </w:rPr>
        <w:t>públicas</w:t>
      </w:r>
      <w:r w:rsidR="00AE1A94" w:rsidRPr="00611A8F">
        <w:rPr>
          <w:rFonts w:ascii="Palatino Linotype" w:hAnsi="Palatino Linotype" w:cs="Arial"/>
        </w:rPr>
        <w:t xml:space="preserve"> </w:t>
      </w:r>
      <w:r w:rsidR="0048466E" w:rsidRPr="00611A8F">
        <w:rPr>
          <w:rFonts w:ascii="Palatino Linotype" w:hAnsi="Palatino Linotype" w:cs="Arial"/>
        </w:rPr>
        <w:t xml:space="preserve">que se realizaron </w:t>
      </w:r>
      <w:r w:rsidR="00AE1A94" w:rsidRPr="00611A8F">
        <w:rPr>
          <w:rFonts w:ascii="Palatino Linotype" w:hAnsi="Palatino Linotype" w:cs="Arial"/>
        </w:rPr>
        <w:t>durante el periodo de 2020</w:t>
      </w:r>
      <w:r w:rsidR="0048466E" w:rsidRPr="00611A8F">
        <w:rPr>
          <w:rFonts w:ascii="Palatino Linotype" w:hAnsi="Palatino Linotype" w:cs="Arial"/>
        </w:rPr>
        <w:t xml:space="preserve"> de los recursos Programa de Acciones Para el Desarrollo (PAD,</w:t>
      </w:r>
      <w:r w:rsidR="0048466E" w:rsidRPr="00611A8F">
        <w:rPr>
          <w:rFonts w:ascii="Palatino Linotype" w:hAnsi="Palatino Linotype"/>
        </w:rPr>
        <w:t xml:space="preserve"> </w:t>
      </w:r>
      <w:r w:rsidR="00AE7F52" w:rsidRPr="00611A8F">
        <w:rPr>
          <w:rFonts w:ascii="Palatino Linotype" w:hAnsi="Palatino Linotype"/>
        </w:rPr>
        <w:t>Fondo de Aportaciones para la Infraestructura Social Municipal y de las Demarcaciones Territoriales del Distrito Federal</w:t>
      </w:r>
      <w:r w:rsidR="0048466E" w:rsidRPr="00611A8F">
        <w:rPr>
          <w:rFonts w:ascii="Palatino Linotype" w:hAnsi="Palatino Linotype"/>
        </w:rPr>
        <w:t xml:space="preserve"> y </w:t>
      </w:r>
      <w:r w:rsidR="0048466E" w:rsidRPr="00611A8F">
        <w:rPr>
          <w:rFonts w:ascii="Palatino Linotype" w:hAnsi="Palatino Linotype" w:cs="Arial"/>
        </w:rPr>
        <w:t>Fondo Estatal de Fortalecimiento Municipal (FEFOM)</w:t>
      </w:r>
      <w:r w:rsidR="00AE1A94" w:rsidRPr="00611A8F">
        <w:rPr>
          <w:rFonts w:ascii="Palatino Linotype" w:hAnsi="Palatino Linotype" w:cs="Arial"/>
        </w:rPr>
        <w:t>, así co</w:t>
      </w:r>
      <w:r w:rsidR="00F53F34" w:rsidRPr="00611A8F">
        <w:rPr>
          <w:rFonts w:ascii="Palatino Linotype" w:hAnsi="Palatino Linotype" w:cs="Arial"/>
        </w:rPr>
        <w:t>mo</w:t>
      </w:r>
      <w:r w:rsidR="00AE1A94" w:rsidRPr="00611A8F">
        <w:rPr>
          <w:rFonts w:ascii="Palatino Linotype" w:hAnsi="Palatino Linotype" w:cs="Arial"/>
        </w:rPr>
        <w:t xml:space="preserve"> el </w:t>
      </w:r>
      <w:r w:rsidR="0048466E" w:rsidRPr="00611A8F">
        <w:rPr>
          <w:rFonts w:ascii="Palatino Linotype" w:hAnsi="Palatino Linotype" w:cs="Arial"/>
        </w:rPr>
        <w:t>avance respectivo y</w:t>
      </w:r>
      <w:r w:rsidR="00AE1A94" w:rsidRPr="00611A8F">
        <w:rPr>
          <w:rFonts w:ascii="Palatino Linotype" w:hAnsi="Palatino Linotype" w:cs="Arial"/>
        </w:rPr>
        <w:t xml:space="preserve"> la empresa que se ha encargado de realizar la</w:t>
      </w:r>
      <w:r w:rsidR="0048466E" w:rsidRPr="00611A8F">
        <w:rPr>
          <w:rFonts w:ascii="Palatino Linotype" w:hAnsi="Palatino Linotype" w:cs="Arial"/>
        </w:rPr>
        <w:t>s</w:t>
      </w:r>
      <w:r w:rsidR="00AE1A94" w:rsidRPr="00611A8F">
        <w:rPr>
          <w:rFonts w:ascii="Palatino Linotype" w:hAnsi="Palatino Linotype" w:cs="Arial"/>
        </w:rPr>
        <w:t xml:space="preserve"> misma</w:t>
      </w:r>
      <w:r w:rsidR="0048466E" w:rsidRPr="00611A8F">
        <w:rPr>
          <w:rFonts w:ascii="Palatino Linotype" w:hAnsi="Palatino Linotype" w:cs="Arial"/>
        </w:rPr>
        <w:t>s</w:t>
      </w:r>
      <w:r w:rsidR="00AE1A94" w:rsidRPr="00611A8F">
        <w:rPr>
          <w:rFonts w:ascii="Palatino Linotype" w:hAnsi="Palatino Linotype" w:cs="Arial"/>
        </w:rPr>
        <w:t>, para mayor referencia se adjunta la respuesta:</w:t>
      </w:r>
    </w:p>
    <w:p w14:paraId="7CEF37D3" w14:textId="77777777" w:rsidR="00AE7F52" w:rsidRPr="00611A8F" w:rsidRDefault="00AE7F52" w:rsidP="00236D3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47C968F4" w14:textId="1C816ECD" w:rsidR="00AE1A94" w:rsidRPr="00611A8F" w:rsidRDefault="0048466E" w:rsidP="0048466E">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611A8F">
        <w:rPr>
          <w:rFonts w:ascii="Palatino Linotype" w:hAnsi="Palatino Linotype"/>
          <w:noProof/>
          <w:lang w:val="es-ES"/>
        </w:rPr>
        <w:lastRenderedPageBreak/>
        <w:drawing>
          <wp:inline distT="0" distB="0" distL="0" distR="0" wp14:anchorId="41079B7E" wp14:editId="731ABBBF">
            <wp:extent cx="4491872" cy="5351318"/>
            <wp:effectExtent l="0" t="0" r="444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06" t="3953" b="21925"/>
                    <a:stretch/>
                  </pic:blipFill>
                  <pic:spPr bwMode="auto">
                    <a:xfrm>
                      <a:off x="0" y="0"/>
                      <a:ext cx="4506184" cy="53683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9E6A01" w14:textId="10862E8B" w:rsidR="00236D33" w:rsidRPr="00611A8F" w:rsidRDefault="0048466E" w:rsidP="00AE7F52">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611A8F">
        <w:rPr>
          <w:rFonts w:ascii="Palatino Linotype" w:hAnsi="Palatino Linotype"/>
          <w:noProof/>
          <w:lang w:val="es-ES"/>
        </w:rPr>
        <w:lastRenderedPageBreak/>
        <w:drawing>
          <wp:inline distT="0" distB="0" distL="0" distR="0" wp14:anchorId="500A1C55" wp14:editId="6AA54B3F">
            <wp:extent cx="4515659" cy="2526768"/>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32" t="29882" r="7083" b="37325"/>
                    <a:stretch/>
                  </pic:blipFill>
                  <pic:spPr bwMode="auto">
                    <a:xfrm>
                      <a:off x="0" y="0"/>
                      <a:ext cx="4532301" cy="25360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67A1BF" w14:textId="53434A45" w:rsidR="0048466E" w:rsidRPr="00611A8F" w:rsidRDefault="0048466E" w:rsidP="00AE7F52">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611A8F">
        <w:rPr>
          <w:rFonts w:ascii="Palatino Linotype" w:hAnsi="Palatino Linotype"/>
          <w:noProof/>
          <w:lang w:val="es-ES"/>
        </w:rPr>
        <w:drawing>
          <wp:inline distT="0" distB="0" distL="0" distR="0" wp14:anchorId="2009D9DE" wp14:editId="2DED190B">
            <wp:extent cx="4558918" cy="4623954"/>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77" t="20276" r="7905" b="22054"/>
                    <a:stretch/>
                  </pic:blipFill>
                  <pic:spPr bwMode="auto">
                    <a:xfrm>
                      <a:off x="0" y="0"/>
                      <a:ext cx="4566700" cy="46318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557949" w14:textId="10864B16" w:rsidR="00236D33" w:rsidRPr="00611A8F" w:rsidRDefault="00236D33" w:rsidP="00236D3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11A8F">
        <w:rPr>
          <w:rFonts w:ascii="Palatino Linotype" w:hAnsi="Palatino Linotype" w:cs="Arial"/>
        </w:rPr>
        <w:lastRenderedPageBreak/>
        <w:t xml:space="preserve">Inconforme con la respuesta, el </w:t>
      </w:r>
      <w:r w:rsidRPr="00611A8F">
        <w:rPr>
          <w:rFonts w:ascii="Palatino Linotype" w:hAnsi="Palatino Linotype" w:cs="Arial"/>
          <w:b/>
        </w:rPr>
        <w:t>RECURRENTE</w:t>
      </w:r>
      <w:r w:rsidRPr="00611A8F">
        <w:rPr>
          <w:rFonts w:ascii="Palatino Linotype" w:hAnsi="Palatino Linotype" w:cs="Arial"/>
        </w:rPr>
        <w:t xml:space="preserve">, procedió a </w:t>
      </w:r>
      <w:r w:rsidRPr="00611A8F">
        <w:rPr>
          <w:rFonts w:ascii="Palatino Linotype" w:hAnsi="Palatino Linotype"/>
          <w:szCs w:val="21"/>
        </w:rPr>
        <w:t>interponer</w:t>
      </w:r>
      <w:r w:rsidRPr="00611A8F">
        <w:rPr>
          <w:rFonts w:ascii="Palatino Linotype" w:hAnsi="Palatino Linotype" w:cs="Arial"/>
        </w:rPr>
        <w:t xml:space="preserve"> el presente recurso de revisión, señalando como acto impugnado</w:t>
      </w:r>
      <w:r w:rsidR="00AE7F52" w:rsidRPr="00611A8F">
        <w:rPr>
          <w:rFonts w:ascii="Palatino Linotype" w:hAnsi="Palatino Linotype" w:cs="Arial"/>
        </w:rPr>
        <w:t>, así como, en las razones o motivos de inconformidad, que no se cumplió en tiempo y forma</w:t>
      </w:r>
      <w:r w:rsidR="008D6991" w:rsidRPr="00611A8F">
        <w:rPr>
          <w:rFonts w:ascii="Palatino Linotype" w:hAnsi="Palatino Linotype" w:cs="Arial"/>
        </w:rPr>
        <w:t xml:space="preserve"> con</w:t>
      </w:r>
      <w:r w:rsidR="00AE7F52" w:rsidRPr="00611A8F">
        <w:rPr>
          <w:rFonts w:ascii="Palatino Linotype" w:hAnsi="Palatino Linotype" w:cs="Arial"/>
        </w:rPr>
        <w:t xml:space="preserve"> la respuesta, así que no se le otorga ninguna respuesta</w:t>
      </w:r>
      <w:r w:rsidR="00B36429" w:rsidRPr="00611A8F">
        <w:rPr>
          <w:rFonts w:ascii="Palatino Linotype" w:hAnsi="Palatino Linotype" w:cs="Arial"/>
        </w:rPr>
        <w:t>;</w:t>
      </w:r>
      <w:r w:rsidR="008D6991" w:rsidRPr="00611A8F">
        <w:rPr>
          <w:rFonts w:ascii="Palatino Linotype" w:hAnsi="Palatino Linotype" w:cs="Arial"/>
        </w:rPr>
        <w:t xml:space="preserve"> ahora bien,</w:t>
      </w:r>
      <w:r w:rsidR="00AE7F52" w:rsidRPr="00611A8F">
        <w:rPr>
          <w:rFonts w:ascii="Palatino Linotype" w:hAnsi="Palatino Linotype" w:cs="Arial"/>
        </w:rPr>
        <w:t xml:space="preserve"> de las manifestaciones impugnadas por el particular</w:t>
      </w:r>
      <w:r w:rsidR="00B36429" w:rsidRPr="00611A8F">
        <w:rPr>
          <w:rFonts w:ascii="Palatino Linotype" w:hAnsi="Palatino Linotype" w:cs="Arial"/>
        </w:rPr>
        <w:t xml:space="preserve">, las </w:t>
      </w:r>
      <w:r w:rsidR="002E5028" w:rsidRPr="00611A8F">
        <w:rPr>
          <w:rFonts w:ascii="Palatino Linotype" w:hAnsi="Palatino Linotype" w:cs="Arial"/>
        </w:rPr>
        <w:t>mismas resultan</w:t>
      </w:r>
      <w:r w:rsidR="00AE7F52" w:rsidRPr="00611A8F">
        <w:rPr>
          <w:rFonts w:ascii="Palatino Linotype" w:hAnsi="Palatino Linotype" w:cs="Arial"/>
        </w:rPr>
        <w:t xml:space="preserve"> parcialmente fundadas en razón de que </w:t>
      </w:r>
      <w:r w:rsidR="00AE7F52" w:rsidRPr="00611A8F">
        <w:rPr>
          <w:rFonts w:ascii="Palatino Linotype" w:hAnsi="Palatino Linotype" w:cs="Arial"/>
          <w:b/>
          <w:bCs/>
        </w:rPr>
        <w:t>EL SUJETO OBLIGADO</w:t>
      </w:r>
      <w:r w:rsidR="00AE7F52" w:rsidRPr="00611A8F">
        <w:rPr>
          <w:rFonts w:ascii="Palatino Linotype" w:hAnsi="Palatino Linotype" w:cs="Arial"/>
        </w:rPr>
        <w:t xml:space="preserve"> </w:t>
      </w:r>
      <w:r w:rsidR="00593689" w:rsidRPr="00611A8F">
        <w:rPr>
          <w:rFonts w:ascii="Palatino Linotype" w:hAnsi="Palatino Linotype" w:cs="Arial"/>
        </w:rPr>
        <w:t>rindió</w:t>
      </w:r>
      <w:r w:rsidR="00AE7F52" w:rsidRPr="00611A8F">
        <w:rPr>
          <w:rFonts w:ascii="Palatino Linotype" w:hAnsi="Palatino Linotype" w:cs="Arial"/>
        </w:rPr>
        <w:t xml:space="preserve"> </w:t>
      </w:r>
      <w:r w:rsidR="00593689" w:rsidRPr="00611A8F">
        <w:rPr>
          <w:rFonts w:ascii="Palatino Linotype" w:hAnsi="Palatino Linotype" w:cs="Arial"/>
        </w:rPr>
        <w:t>su</w:t>
      </w:r>
      <w:r w:rsidR="00AE7F52" w:rsidRPr="00611A8F">
        <w:rPr>
          <w:rFonts w:ascii="Palatino Linotype" w:hAnsi="Palatino Linotype" w:cs="Arial"/>
        </w:rPr>
        <w:t xml:space="preserve"> respuesta </w:t>
      </w:r>
      <w:r w:rsidR="00593689" w:rsidRPr="00611A8F">
        <w:rPr>
          <w:rFonts w:ascii="Palatino Linotype" w:hAnsi="Palatino Linotype" w:cs="Arial"/>
        </w:rPr>
        <w:t>en tiempo</w:t>
      </w:r>
      <w:r w:rsidR="00AE7F52" w:rsidRPr="00611A8F">
        <w:rPr>
          <w:rFonts w:ascii="Palatino Linotype" w:hAnsi="Palatino Linotype" w:cs="Arial"/>
        </w:rPr>
        <w:t xml:space="preserve">. </w:t>
      </w:r>
    </w:p>
    <w:p w14:paraId="701AC5F3" w14:textId="77777777" w:rsidR="00236D33" w:rsidRPr="00611A8F" w:rsidRDefault="00236D33" w:rsidP="00236D3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5533BACA" w14:textId="0AFB5447" w:rsidR="00593689" w:rsidRPr="00611A8F" w:rsidRDefault="00236D33" w:rsidP="00593689">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611A8F">
        <w:rPr>
          <w:rFonts w:ascii="Palatino Linotype" w:hAnsi="Palatino Linotype" w:cs="Arial"/>
        </w:rPr>
        <w:t xml:space="preserve">Acto seguido, </w:t>
      </w:r>
      <w:r w:rsidR="00B36429" w:rsidRPr="00611A8F">
        <w:rPr>
          <w:rFonts w:ascii="Palatino Linotype" w:hAnsi="Palatino Linotype" w:cs="Arial"/>
        </w:rPr>
        <w:t xml:space="preserve">durante </w:t>
      </w:r>
      <w:r w:rsidR="00593689" w:rsidRPr="00611A8F">
        <w:rPr>
          <w:rFonts w:ascii="Palatino Linotype" w:hAnsi="Palatino Linotype" w:cs="Arial"/>
        </w:rPr>
        <w:t xml:space="preserve">la etapa de instrucción </w:t>
      </w:r>
      <w:r w:rsidRPr="00611A8F">
        <w:rPr>
          <w:rFonts w:ascii="Palatino Linotype" w:hAnsi="Palatino Linotype" w:cs="Arial"/>
          <w:b/>
        </w:rPr>
        <w:t>EL SUJETO OBLIGADO</w:t>
      </w:r>
      <w:r w:rsidR="00593689" w:rsidRPr="00611A8F">
        <w:rPr>
          <w:rFonts w:ascii="Palatino Linotype" w:hAnsi="Palatino Linotype" w:cs="Arial"/>
        </w:rPr>
        <w:t xml:space="preserve"> fue omiso al entregar su Informe Justificado, de igual modo, el particular no rindió </w:t>
      </w:r>
      <w:r w:rsidR="00227A76" w:rsidRPr="00611A8F">
        <w:rPr>
          <w:rFonts w:ascii="Palatino Linotype" w:hAnsi="Palatino Linotype" w:cs="Arial"/>
        </w:rPr>
        <w:t>pruebas</w:t>
      </w:r>
      <w:r w:rsidR="00593689" w:rsidRPr="00611A8F">
        <w:rPr>
          <w:rFonts w:ascii="Palatino Linotype" w:hAnsi="Palatino Linotype" w:cs="Arial"/>
        </w:rPr>
        <w:t xml:space="preserve"> o </w:t>
      </w:r>
      <w:r w:rsidR="00227A76" w:rsidRPr="00611A8F">
        <w:rPr>
          <w:rFonts w:ascii="Palatino Linotype" w:hAnsi="Palatino Linotype" w:cs="Arial"/>
        </w:rPr>
        <w:t>alegatos</w:t>
      </w:r>
      <w:r w:rsidR="00593689" w:rsidRPr="00611A8F">
        <w:rPr>
          <w:rFonts w:ascii="Palatino Linotype" w:hAnsi="Palatino Linotype" w:cs="Arial"/>
        </w:rPr>
        <w:t xml:space="preserve"> que a su derecho conviniera.</w:t>
      </w:r>
    </w:p>
    <w:p w14:paraId="52406588" w14:textId="77777777" w:rsidR="005A0E00" w:rsidRPr="00611A8F" w:rsidRDefault="005A0E00" w:rsidP="00593689">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155F3B00" w14:textId="08BF3A82" w:rsidR="00236D33" w:rsidRPr="00611A8F" w:rsidRDefault="00236D33" w:rsidP="00236D33">
      <w:pPr>
        <w:widowControl w:val="0"/>
        <w:tabs>
          <w:tab w:val="left" w:pos="1701"/>
          <w:tab w:val="left" w:pos="1843"/>
        </w:tabs>
        <w:suppressAutoHyphens/>
        <w:spacing w:before="360" w:after="240" w:line="360" w:lineRule="auto"/>
        <w:jc w:val="both"/>
        <w:rPr>
          <w:rFonts w:ascii="Palatino Linotype" w:hAnsi="Palatino Linotype" w:cs="Arial"/>
        </w:rPr>
      </w:pPr>
      <w:r w:rsidRPr="00611A8F">
        <w:rPr>
          <w:rFonts w:ascii="Palatino Linotype" w:hAnsi="Palatino Linotype"/>
        </w:rPr>
        <w:t xml:space="preserve">Bajo ese contexto, este Instituto analizó la totalidad de constancias que integran el expediente electrónico del </w:t>
      </w:r>
      <w:r w:rsidRPr="00611A8F">
        <w:rPr>
          <w:rFonts w:ascii="Palatino Linotype" w:hAnsi="Palatino Linotype"/>
          <w:b/>
        </w:rPr>
        <w:t>SAIMEX</w:t>
      </w:r>
      <w:r w:rsidRPr="00611A8F">
        <w:rPr>
          <w:rFonts w:ascii="Palatino Linotype" w:hAnsi="Palatino Linotype"/>
        </w:rPr>
        <w:t xml:space="preserve"> y advirtió que las razones o motivos de inconformidad hechos valer por </w:t>
      </w:r>
      <w:r w:rsidRPr="00611A8F">
        <w:rPr>
          <w:rFonts w:ascii="Palatino Linotype" w:hAnsi="Palatino Linotype"/>
          <w:b/>
          <w:bCs/>
        </w:rPr>
        <w:t>EL</w:t>
      </w:r>
      <w:r w:rsidRPr="00611A8F">
        <w:rPr>
          <w:rFonts w:ascii="Palatino Linotype" w:hAnsi="Palatino Linotype"/>
          <w:b/>
        </w:rPr>
        <w:t xml:space="preserve"> RECURRENTE</w:t>
      </w:r>
      <w:r w:rsidRPr="00611A8F">
        <w:rPr>
          <w:rFonts w:ascii="Palatino Linotype" w:hAnsi="Palatino Linotype"/>
        </w:rPr>
        <w:t xml:space="preserve"> devienen</w:t>
      </w:r>
      <w:r w:rsidRPr="00611A8F">
        <w:rPr>
          <w:rFonts w:ascii="Palatino Linotype" w:hAnsi="Palatino Linotype"/>
          <w:b/>
        </w:rPr>
        <w:t xml:space="preserve"> </w:t>
      </w:r>
      <w:r w:rsidR="00593689" w:rsidRPr="00611A8F">
        <w:rPr>
          <w:rFonts w:ascii="Palatino Linotype" w:hAnsi="Palatino Linotype"/>
          <w:b/>
        </w:rPr>
        <w:t xml:space="preserve">parcialmente </w:t>
      </w:r>
      <w:r w:rsidRPr="00611A8F">
        <w:rPr>
          <w:rFonts w:ascii="Palatino Linotype" w:hAnsi="Palatino Linotype"/>
          <w:b/>
        </w:rPr>
        <w:t>fundados</w:t>
      </w:r>
      <w:r w:rsidRPr="00611A8F">
        <w:rPr>
          <w:rFonts w:ascii="Palatino Linotype" w:hAnsi="Palatino Linotype"/>
        </w:rPr>
        <w:t xml:space="preserve">, </w:t>
      </w:r>
      <w:r w:rsidRPr="00611A8F">
        <w:rPr>
          <w:rFonts w:ascii="Palatino Linotype" w:hAnsi="Palatino Linotype" w:cs="Arial"/>
        </w:rPr>
        <w:t>de acuerdo a las consideraciones de hecho y de derecho que a continuación se desagregan.</w:t>
      </w:r>
    </w:p>
    <w:p w14:paraId="01673BF5" w14:textId="7186B536" w:rsidR="00236D33" w:rsidRPr="00611A8F" w:rsidRDefault="00236D33" w:rsidP="00236D33">
      <w:pPr>
        <w:suppressAutoHyphens/>
        <w:spacing w:before="100" w:beforeAutospacing="1" w:after="100" w:afterAutospacing="1" w:line="360" w:lineRule="auto"/>
        <w:jc w:val="both"/>
        <w:rPr>
          <w:rFonts w:ascii="Palatino Linotype" w:eastAsia="Calibri" w:hAnsi="Palatino Linotype" w:cs="Arial"/>
        </w:rPr>
      </w:pPr>
      <w:r w:rsidRPr="00611A8F">
        <w:rPr>
          <w:rFonts w:ascii="Palatino Linotype" w:hAnsi="Palatino Linotype" w:cs="Arial"/>
          <w:lang w:val="es-ES"/>
        </w:rPr>
        <w:t>Precisado ello,</w:t>
      </w:r>
      <w:r w:rsidRPr="00611A8F">
        <w:rPr>
          <w:rFonts w:ascii="Palatino Linotype" w:hAnsi="Palatino Linotype"/>
          <w:lang w:val="es-ES"/>
        </w:rPr>
        <w:t xml:space="preserve"> se obvia el análisis de la competencia por parte del </w:t>
      </w:r>
      <w:r w:rsidRPr="00611A8F">
        <w:rPr>
          <w:rFonts w:ascii="Palatino Linotype" w:hAnsi="Palatino Linotype"/>
          <w:b/>
          <w:lang w:val="es-ES"/>
        </w:rPr>
        <w:t>SUJETO OBLIGADO</w:t>
      </w:r>
      <w:r w:rsidRPr="00611A8F">
        <w:rPr>
          <w:rFonts w:ascii="Palatino Linotype" w:hAnsi="Palatino Linotype"/>
          <w:lang w:val="es-ES"/>
        </w:rPr>
        <w:t>, para generar, administrar o poseer la información solicitada en el recurso que nos ocupa, dado que éste ha asumido la misma, mediante respuesta</w:t>
      </w:r>
      <w:r w:rsidRPr="00611A8F">
        <w:rPr>
          <w:rFonts w:ascii="Palatino Linotype" w:hAnsi="Palatino Linotype" w:cs="Arial"/>
          <w:color w:val="000000"/>
          <w:lang w:val="es-ES"/>
        </w:rPr>
        <w:t>; sin embargo, no proporcionó la información completa a</w:t>
      </w:r>
      <w:r w:rsidR="005A0E00" w:rsidRPr="00611A8F">
        <w:rPr>
          <w:rFonts w:ascii="Palatino Linotype" w:hAnsi="Palatino Linotype" w:cs="Arial"/>
          <w:color w:val="000000"/>
          <w:lang w:val="es-ES"/>
        </w:rPr>
        <w:t>l</w:t>
      </w:r>
      <w:r w:rsidRPr="00611A8F">
        <w:rPr>
          <w:rFonts w:ascii="Palatino Linotype" w:hAnsi="Palatino Linotype" w:cs="Arial"/>
          <w:color w:val="000000"/>
          <w:lang w:val="es-ES"/>
        </w:rPr>
        <w:t xml:space="preserve"> </w:t>
      </w:r>
      <w:r w:rsidRPr="00611A8F">
        <w:rPr>
          <w:rFonts w:ascii="Palatino Linotype" w:hAnsi="Palatino Linotype" w:cs="Arial"/>
          <w:b/>
          <w:color w:val="000000"/>
          <w:lang w:val="es-ES"/>
        </w:rPr>
        <w:t xml:space="preserve">RECURRENTE; </w:t>
      </w:r>
      <w:r w:rsidRPr="00611A8F">
        <w:rPr>
          <w:rFonts w:ascii="Palatino Linotype" w:hAnsi="Palatino Linotype" w:cs="Arial"/>
          <w:color w:val="000000"/>
          <w:lang w:val="es-ES"/>
        </w:rPr>
        <w:t>por lo que</w:t>
      </w:r>
      <w:r w:rsidRPr="00611A8F">
        <w:rPr>
          <w:rFonts w:ascii="Palatino Linotype" w:hAnsi="Palatino Linotype" w:cs="Arial"/>
          <w:b/>
          <w:color w:val="000000"/>
          <w:lang w:val="es-ES"/>
        </w:rPr>
        <w:t xml:space="preserve">, </w:t>
      </w:r>
      <w:r w:rsidRPr="00611A8F">
        <w:rPr>
          <w:rFonts w:ascii="Palatino Linotype" w:hAnsi="Palatino Linotype" w:cs="Arial"/>
          <w:color w:val="000000"/>
          <w:lang w:val="es-ES"/>
        </w:rPr>
        <w:t>ante tales pronunciamientos se arriba a que genera, posee y administra la información requerida por el particular.</w:t>
      </w:r>
    </w:p>
    <w:p w14:paraId="7073C805" w14:textId="77777777" w:rsidR="00236D33" w:rsidRPr="00611A8F" w:rsidRDefault="00236D33" w:rsidP="00236D33">
      <w:pPr>
        <w:suppressAutoHyphens/>
        <w:spacing w:line="360" w:lineRule="auto"/>
        <w:jc w:val="both"/>
        <w:rPr>
          <w:rFonts w:ascii="Palatino Linotype" w:hAnsi="Palatino Linotype"/>
          <w:lang w:val="es-ES"/>
        </w:rPr>
      </w:pPr>
      <w:r w:rsidRPr="00611A8F">
        <w:rPr>
          <w:rFonts w:ascii="Palatino Linotype" w:hAnsi="Palatino Linotype"/>
          <w:lang w:val="es-ES"/>
        </w:rPr>
        <w:lastRenderedPageBreak/>
        <w:t xml:space="preserve">En este contexto, el hecho de que </w:t>
      </w:r>
      <w:r w:rsidRPr="00611A8F">
        <w:rPr>
          <w:rFonts w:ascii="Palatino Linotype" w:hAnsi="Palatino Linotype"/>
          <w:b/>
          <w:lang w:val="es-ES"/>
        </w:rPr>
        <w:t>EL SUJETO OBLIGADO</w:t>
      </w:r>
      <w:r w:rsidRPr="00611A8F">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11019B48" w14:textId="77777777" w:rsidR="00593689" w:rsidRPr="00611A8F" w:rsidRDefault="00593689" w:rsidP="00236D33">
      <w:pPr>
        <w:suppressAutoHyphens/>
        <w:ind w:left="851" w:right="899"/>
        <w:jc w:val="both"/>
        <w:rPr>
          <w:rFonts w:ascii="Palatino Linotype" w:hAnsi="Palatino Linotype"/>
          <w:b/>
          <w:i/>
          <w:sz w:val="22"/>
          <w:szCs w:val="22"/>
          <w:lang w:val="es-ES"/>
        </w:rPr>
      </w:pPr>
    </w:p>
    <w:p w14:paraId="24CD537E" w14:textId="2B345084" w:rsidR="00236D33" w:rsidRPr="00611A8F" w:rsidRDefault="00236D33" w:rsidP="00236D33">
      <w:pPr>
        <w:suppressAutoHyphens/>
        <w:ind w:left="851" w:right="899"/>
        <w:jc w:val="both"/>
        <w:rPr>
          <w:rFonts w:ascii="Palatino Linotype" w:hAnsi="Palatino Linotype"/>
          <w:i/>
          <w:sz w:val="22"/>
          <w:szCs w:val="22"/>
          <w:lang w:val="es-ES"/>
        </w:rPr>
      </w:pPr>
      <w:r w:rsidRPr="00611A8F">
        <w:rPr>
          <w:rFonts w:ascii="Palatino Linotype" w:hAnsi="Palatino Linotype"/>
          <w:b/>
          <w:i/>
          <w:sz w:val="22"/>
          <w:szCs w:val="22"/>
          <w:lang w:val="es-ES"/>
        </w:rPr>
        <w:t>“Artículo 12</w:t>
      </w:r>
      <w:r w:rsidRPr="00611A8F">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7408C889" w14:textId="77777777" w:rsidR="00236D33" w:rsidRPr="00611A8F" w:rsidRDefault="00236D33" w:rsidP="00236D33">
      <w:pPr>
        <w:suppressAutoHyphens/>
        <w:ind w:left="851" w:right="899"/>
        <w:jc w:val="both"/>
        <w:rPr>
          <w:rFonts w:ascii="Palatino Linotype" w:hAnsi="Palatino Linotype"/>
          <w:i/>
          <w:sz w:val="22"/>
          <w:szCs w:val="22"/>
          <w:lang w:val="es-ES"/>
        </w:rPr>
      </w:pPr>
    </w:p>
    <w:p w14:paraId="10021FB7" w14:textId="77777777" w:rsidR="00236D33" w:rsidRPr="00611A8F" w:rsidRDefault="00236D33" w:rsidP="00236D33">
      <w:pPr>
        <w:suppressAutoHyphens/>
        <w:ind w:left="851" w:right="899"/>
        <w:jc w:val="both"/>
        <w:rPr>
          <w:rFonts w:ascii="Palatino Linotype" w:hAnsi="Palatino Linotype"/>
          <w:b/>
          <w:i/>
          <w:sz w:val="22"/>
          <w:szCs w:val="22"/>
          <w:lang w:val="es-ES"/>
        </w:rPr>
      </w:pPr>
      <w:r w:rsidRPr="00611A8F">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11A8F">
        <w:rPr>
          <w:rFonts w:ascii="Palatino Linotype" w:hAnsi="Palatino Linotype"/>
          <w:b/>
          <w:i/>
          <w:sz w:val="22"/>
          <w:szCs w:val="22"/>
          <w:lang w:val="es-ES"/>
        </w:rPr>
        <w:t>”</w:t>
      </w:r>
    </w:p>
    <w:p w14:paraId="3C877158" w14:textId="77777777" w:rsidR="00236D33" w:rsidRPr="00611A8F" w:rsidRDefault="00236D33" w:rsidP="00236D33">
      <w:pPr>
        <w:suppressAutoHyphens/>
        <w:spacing w:line="360" w:lineRule="auto"/>
        <w:ind w:left="851" w:right="899"/>
        <w:jc w:val="both"/>
        <w:rPr>
          <w:rFonts w:ascii="Palatino Linotype" w:hAnsi="Palatino Linotype"/>
          <w:i/>
          <w:sz w:val="22"/>
          <w:szCs w:val="22"/>
          <w:lang w:val="es-ES"/>
        </w:rPr>
      </w:pPr>
    </w:p>
    <w:p w14:paraId="331409D9" w14:textId="77777777" w:rsidR="00236D33" w:rsidRPr="00611A8F" w:rsidRDefault="00236D33" w:rsidP="00236D33">
      <w:pPr>
        <w:suppressAutoHyphens/>
        <w:spacing w:line="360" w:lineRule="auto"/>
        <w:jc w:val="both"/>
        <w:rPr>
          <w:rFonts w:ascii="Palatino Linotype" w:hAnsi="Palatino Linotype"/>
          <w:lang w:val="es-ES"/>
        </w:rPr>
      </w:pPr>
      <w:r w:rsidRPr="00611A8F">
        <w:rPr>
          <w:rFonts w:ascii="Palatino Linotype" w:hAnsi="Palatino Linotype"/>
          <w:lang w:val="es-ES"/>
        </w:rPr>
        <w:t xml:space="preserve">De hecho, el estudio de la naturaleza jurídica de la información pública solicitada, tiene por objeto determinar si ésta la genera, posee o administra </w:t>
      </w:r>
      <w:r w:rsidRPr="00611A8F">
        <w:rPr>
          <w:rFonts w:ascii="Palatino Linotype" w:hAnsi="Palatino Linotype"/>
          <w:b/>
          <w:lang w:val="es-ES"/>
        </w:rPr>
        <w:t>EL SUJETO OBLIGADO</w:t>
      </w:r>
      <w:r w:rsidRPr="00611A8F">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22CA8B3F" w14:textId="77777777" w:rsidR="00236D33" w:rsidRPr="00611A8F" w:rsidRDefault="00236D33" w:rsidP="00236D33">
      <w:pPr>
        <w:suppressAutoHyphens/>
        <w:spacing w:line="360" w:lineRule="auto"/>
        <w:jc w:val="both"/>
        <w:rPr>
          <w:rFonts w:ascii="Palatino Linotype" w:hAnsi="Palatino Linotype"/>
          <w:lang w:val="es-ES"/>
        </w:rPr>
      </w:pPr>
    </w:p>
    <w:p w14:paraId="4F4CB951" w14:textId="77777777" w:rsidR="00236D33" w:rsidRPr="00611A8F" w:rsidRDefault="00236D33" w:rsidP="00236D33">
      <w:pPr>
        <w:suppressAutoHyphens/>
        <w:spacing w:line="360" w:lineRule="auto"/>
        <w:jc w:val="both"/>
        <w:rPr>
          <w:rFonts w:ascii="Palatino Linotype" w:hAnsi="Palatino Linotype"/>
        </w:rPr>
      </w:pPr>
      <w:r w:rsidRPr="00611A8F">
        <w:rPr>
          <w:rFonts w:ascii="Palatino Linotype" w:hAnsi="Palatino Linotype"/>
        </w:rPr>
        <w:t xml:space="preserve">Asimismo, no se omite comentar que, al haber existido un pronunciamiento por parte del </w:t>
      </w:r>
      <w:r w:rsidRPr="00611A8F">
        <w:rPr>
          <w:rFonts w:ascii="Palatino Linotype" w:hAnsi="Palatino Linotype"/>
          <w:b/>
        </w:rPr>
        <w:t xml:space="preserve">SUJETO OBLIGADO </w:t>
      </w:r>
      <w:r w:rsidRPr="00611A8F">
        <w:rPr>
          <w:rFonts w:ascii="Palatino Linotype" w:hAnsi="Palatino Linotype"/>
        </w:rPr>
        <w:t xml:space="preserve">mediante respuesta, a fin de dar atención a la solicitud </w:t>
      </w:r>
      <w:r w:rsidRPr="00611A8F">
        <w:rPr>
          <w:rFonts w:ascii="Palatino Linotype" w:hAnsi="Palatino Linotype"/>
        </w:rPr>
        <w:lastRenderedPageBreak/>
        <w:t>planteada, este Instituto no está facultado para manifestarse sobre la veracidad de la información proporcionada, conforme al artículo 36 de la Ley de la Materia.</w:t>
      </w:r>
    </w:p>
    <w:p w14:paraId="4D6E3290" w14:textId="77777777" w:rsidR="00236D33" w:rsidRPr="00611A8F" w:rsidRDefault="00236D33" w:rsidP="00236D33">
      <w:pPr>
        <w:suppressAutoHyphens/>
        <w:spacing w:before="100" w:beforeAutospacing="1" w:after="100" w:afterAutospacing="1" w:line="360" w:lineRule="auto"/>
        <w:jc w:val="both"/>
        <w:rPr>
          <w:rFonts w:ascii="Palatino Linotype" w:hAnsi="Palatino Linotype" w:cs="Arial"/>
        </w:rPr>
      </w:pPr>
      <w:r w:rsidRPr="00611A8F">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1796ABDC" w14:textId="77777777" w:rsidR="00236D33" w:rsidRPr="00611A8F" w:rsidRDefault="00236D33" w:rsidP="00236D33">
      <w:pPr>
        <w:suppressAutoHyphens/>
        <w:ind w:left="709" w:right="760"/>
        <w:jc w:val="both"/>
        <w:rPr>
          <w:rFonts w:ascii="Palatino Linotype" w:hAnsi="Palatino Linotype" w:cs="Arial"/>
          <w:i/>
          <w:sz w:val="22"/>
        </w:rPr>
      </w:pPr>
      <w:r w:rsidRPr="00611A8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11A8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A4BDFD5" w14:textId="77777777" w:rsidR="00236D33" w:rsidRPr="00611A8F" w:rsidRDefault="00236D33" w:rsidP="00236D33">
      <w:pPr>
        <w:suppressAutoHyphens/>
        <w:ind w:left="709" w:right="757"/>
        <w:jc w:val="both"/>
        <w:rPr>
          <w:rFonts w:ascii="Palatino Linotype" w:hAnsi="Palatino Linotype" w:cs="Arial"/>
          <w:b/>
          <w:i/>
          <w:sz w:val="22"/>
        </w:rPr>
      </w:pPr>
      <w:r w:rsidRPr="00611A8F">
        <w:rPr>
          <w:rFonts w:ascii="Palatino Linotype" w:hAnsi="Palatino Linotype" w:cs="Arial"/>
          <w:i/>
          <w:sz w:val="22"/>
        </w:rPr>
        <w:t>Criterio 31/10</w:t>
      </w:r>
      <w:r w:rsidRPr="00611A8F">
        <w:rPr>
          <w:rFonts w:ascii="Palatino Linotype" w:hAnsi="Palatino Linotype" w:cs="Arial"/>
          <w:b/>
          <w:i/>
          <w:sz w:val="22"/>
        </w:rPr>
        <w:t>”</w:t>
      </w:r>
      <w:r w:rsidRPr="00611A8F">
        <w:rPr>
          <w:rFonts w:ascii="Palatino Linotype" w:hAnsi="Palatino Linotype" w:cs="Arial"/>
          <w:i/>
          <w:sz w:val="22"/>
        </w:rPr>
        <w:t xml:space="preserve"> (sic)</w:t>
      </w:r>
    </w:p>
    <w:p w14:paraId="2AC2EDAF" w14:textId="77777777" w:rsidR="007A33BA" w:rsidRPr="00611A8F" w:rsidRDefault="007A33BA" w:rsidP="00236D33">
      <w:pPr>
        <w:widowControl w:val="0"/>
        <w:suppressAutoHyphens/>
        <w:spacing w:line="360" w:lineRule="auto"/>
        <w:jc w:val="both"/>
        <w:rPr>
          <w:rFonts w:ascii="Palatino Linotype" w:hAnsi="Palatino Linotype" w:cs="Arial"/>
        </w:rPr>
      </w:pPr>
    </w:p>
    <w:p w14:paraId="08683092" w14:textId="328A5EF3" w:rsidR="008D6991" w:rsidRPr="00611A8F" w:rsidRDefault="00236D33" w:rsidP="00236D33">
      <w:pPr>
        <w:suppressAutoHyphens/>
        <w:spacing w:line="360" w:lineRule="auto"/>
        <w:contextualSpacing/>
        <w:jc w:val="both"/>
        <w:rPr>
          <w:rFonts w:ascii="Palatino Linotype" w:eastAsia="Calibri" w:hAnsi="Palatino Linotype" w:cs="Arial"/>
          <w:b/>
        </w:rPr>
      </w:pPr>
      <w:r w:rsidRPr="00611A8F">
        <w:rPr>
          <w:rFonts w:ascii="Palatino Linotype" w:eastAsia="Calibri" w:hAnsi="Palatino Linotype" w:cs="Arial"/>
        </w:rPr>
        <w:t xml:space="preserve">Ahora bien, es importante desglosar la información solicitada, con la remitida en respuesta, a efecto de verificar si </w:t>
      </w:r>
      <w:r w:rsidRPr="00611A8F">
        <w:rPr>
          <w:rFonts w:ascii="Palatino Linotype" w:eastAsia="Calibri" w:hAnsi="Palatino Linotype" w:cs="Arial"/>
          <w:b/>
        </w:rPr>
        <w:t xml:space="preserve">EL SUJETO OBLIGADO </w:t>
      </w:r>
      <w:r w:rsidRPr="00611A8F">
        <w:rPr>
          <w:rFonts w:ascii="Palatino Linotype" w:eastAsia="Calibri" w:hAnsi="Palatino Linotype" w:cs="Arial"/>
        </w:rPr>
        <w:t xml:space="preserve">satisfizo el derecho </w:t>
      </w:r>
      <w:r w:rsidR="005A0E00" w:rsidRPr="00611A8F">
        <w:rPr>
          <w:rFonts w:ascii="Palatino Linotype" w:eastAsia="Calibri" w:hAnsi="Palatino Linotype" w:cs="Arial"/>
        </w:rPr>
        <w:t>de acceso a la información del a</w:t>
      </w:r>
      <w:r w:rsidRPr="00611A8F">
        <w:rPr>
          <w:rFonts w:ascii="Palatino Linotype" w:eastAsia="Calibri" w:hAnsi="Palatino Linotype" w:cs="Arial"/>
        </w:rPr>
        <w:t>hora</w:t>
      </w:r>
      <w:r w:rsidRPr="00611A8F">
        <w:rPr>
          <w:rFonts w:ascii="Palatino Linotype" w:eastAsia="Calibri" w:hAnsi="Palatino Linotype" w:cs="Arial"/>
          <w:b/>
        </w:rPr>
        <w:t xml:space="preserve"> RECURRENTE.</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4124"/>
        <w:gridCol w:w="1694"/>
      </w:tblGrid>
      <w:tr w:rsidR="007A33BA" w:rsidRPr="00611A8F" w14:paraId="79BD2885" w14:textId="77777777" w:rsidTr="007A33BA">
        <w:trPr>
          <w:jc w:val="center"/>
        </w:trPr>
        <w:tc>
          <w:tcPr>
            <w:tcW w:w="296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E143180" w14:textId="77777777" w:rsidR="00593689" w:rsidRPr="00611A8F" w:rsidRDefault="00593689">
            <w:pPr>
              <w:suppressAutoHyphens/>
              <w:spacing w:line="360" w:lineRule="auto"/>
              <w:contextualSpacing/>
              <w:jc w:val="center"/>
              <w:rPr>
                <w:rFonts w:ascii="Palatino Linotype" w:eastAsia="Calibri" w:hAnsi="Palatino Linotype" w:cs="Arial"/>
                <w:b/>
                <w:color w:val="FFFFFF" w:themeColor="background1"/>
              </w:rPr>
            </w:pPr>
            <w:r w:rsidRPr="00611A8F">
              <w:rPr>
                <w:rFonts w:ascii="Palatino Linotype" w:eastAsia="Calibri" w:hAnsi="Palatino Linotype" w:cs="Arial"/>
                <w:b/>
                <w:color w:val="FFFFFF" w:themeColor="background1"/>
                <w:lang w:eastAsia="en-US"/>
              </w:rPr>
              <w:lastRenderedPageBreak/>
              <w:t>Solicitud</w:t>
            </w:r>
          </w:p>
        </w:tc>
        <w:tc>
          <w:tcPr>
            <w:tcW w:w="439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7BBFCAD" w14:textId="77777777" w:rsidR="00593689" w:rsidRPr="00611A8F" w:rsidRDefault="00593689">
            <w:pPr>
              <w:suppressAutoHyphens/>
              <w:spacing w:line="360" w:lineRule="auto"/>
              <w:contextualSpacing/>
              <w:jc w:val="center"/>
              <w:rPr>
                <w:rFonts w:ascii="Palatino Linotype" w:eastAsia="Calibri" w:hAnsi="Palatino Linotype" w:cs="Arial"/>
                <w:b/>
                <w:color w:val="FFFFFF" w:themeColor="background1"/>
              </w:rPr>
            </w:pPr>
            <w:r w:rsidRPr="00611A8F">
              <w:rPr>
                <w:rFonts w:ascii="Palatino Linotype" w:eastAsia="Calibri" w:hAnsi="Palatino Linotype" w:cs="Arial"/>
                <w:b/>
                <w:color w:val="FFFFFF" w:themeColor="background1"/>
                <w:lang w:eastAsia="en-US"/>
              </w:rPr>
              <w:t>Respuesta</w:t>
            </w:r>
          </w:p>
        </w:tc>
        <w:tc>
          <w:tcPr>
            <w:tcW w:w="127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9B9D8C0" w14:textId="77777777" w:rsidR="00593689" w:rsidRPr="00611A8F" w:rsidRDefault="00593689">
            <w:pPr>
              <w:suppressAutoHyphens/>
              <w:spacing w:line="360" w:lineRule="auto"/>
              <w:contextualSpacing/>
              <w:jc w:val="center"/>
              <w:rPr>
                <w:rFonts w:ascii="Palatino Linotype" w:eastAsia="Calibri" w:hAnsi="Palatino Linotype" w:cs="Arial"/>
                <w:b/>
                <w:color w:val="FFFFFF" w:themeColor="background1"/>
                <w:lang w:eastAsia="en-US"/>
              </w:rPr>
            </w:pPr>
            <w:r w:rsidRPr="00611A8F">
              <w:rPr>
                <w:rFonts w:ascii="Palatino Linotype" w:eastAsia="Calibri" w:hAnsi="Palatino Linotype" w:cs="Arial"/>
                <w:b/>
                <w:color w:val="FFFFFF" w:themeColor="background1"/>
                <w:lang w:eastAsia="en-US"/>
              </w:rPr>
              <w:t>Colma</w:t>
            </w:r>
          </w:p>
        </w:tc>
      </w:tr>
      <w:tr w:rsidR="007A33BA" w:rsidRPr="00611A8F" w14:paraId="4CC67CAE" w14:textId="77777777" w:rsidTr="007A33BA">
        <w:trPr>
          <w:jc w:val="center"/>
        </w:trPr>
        <w:tc>
          <w:tcPr>
            <w:tcW w:w="29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C8704C" w14:textId="0169670C" w:rsidR="00593689" w:rsidRPr="00611A8F" w:rsidRDefault="00593689" w:rsidP="00B36429">
            <w:pPr>
              <w:widowControl w:val="0"/>
              <w:suppressAutoHyphens/>
              <w:spacing w:before="240" w:after="240" w:line="360" w:lineRule="auto"/>
              <w:jc w:val="both"/>
              <w:rPr>
                <w:rFonts w:ascii="Palatino Linotype" w:eastAsiaTheme="minorHAnsi" w:hAnsi="Palatino Linotype"/>
                <w:b/>
                <w:color w:val="000000"/>
                <w:lang w:val="es-ES_tradnl" w:eastAsia="en-US"/>
              </w:rPr>
            </w:pPr>
            <w:r w:rsidRPr="00611A8F">
              <w:rPr>
                <w:rFonts w:ascii="Palatino Linotype" w:eastAsiaTheme="minorHAnsi" w:hAnsi="Palatino Linotype"/>
                <w:b/>
                <w:color w:val="000000"/>
                <w:lang w:eastAsia="en-US"/>
              </w:rPr>
              <w:t xml:space="preserve">Programa </w:t>
            </w:r>
            <w:r w:rsidR="00B36429" w:rsidRPr="00611A8F">
              <w:rPr>
                <w:rFonts w:ascii="Palatino Linotype" w:eastAsiaTheme="minorHAnsi" w:hAnsi="Palatino Linotype"/>
                <w:b/>
                <w:color w:val="000000"/>
                <w:lang w:eastAsia="en-US"/>
              </w:rPr>
              <w:t>Anual de Obra</w:t>
            </w:r>
            <w:r w:rsidR="002E5028" w:rsidRPr="00611A8F">
              <w:rPr>
                <w:rFonts w:ascii="Palatino Linotype" w:eastAsiaTheme="minorHAnsi" w:hAnsi="Palatino Linotype"/>
                <w:b/>
                <w:color w:val="000000"/>
                <w:lang w:eastAsia="en-US"/>
              </w:rPr>
              <w:t xml:space="preserve"> </w:t>
            </w:r>
            <w:r w:rsidRPr="00611A8F">
              <w:rPr>
                <w:rFonts w:ascii="Palatino Linotype" w:eastAsiaTheme="minorHAnsi" w:hAnsi="Palatino Linotype"/>
                <w:b/>
                <w:color w:val="000000"/>
                <w:lang w:eastAsia="en-US"/>
              </w:rPr>
              <w:t>del año 2020.</w:t>
            </w:r>
          </w:p>
        </w:tc>
        <w:tc>
          <w:tcPr>
            <w:tcW w:w="43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8908B8" w14:textId="019B35A5" w:rsidR="00593689" w:rsidRPr="00611A8F" w:rsidRDefault="00593689">
            <w:pPr>
              <w:tabs>
                <w:tab w:val="left" w:pos="567"/>
              </w:tabs>
              <w:suppressAutoHyphens/>
              <w:spacing w:line="360" w:lineRule="auto"/>
              <w:ind w:right="51"/>
              <w:jc w:val="both"/>
              <w:rPr>
                <w:rFonts w:ascii="Palatino Linotype" w:hAnsi="Palatino Linotype"/>
              </w:rPr>
            </w:pPr>
            <w:r w:rsidRPr="00611A8F">
              <w:rPr>
                <w:rFonts w:ascii="Palatino Linotype" w:hAnsi="Palatino Linotype"/>
              </w:rPr>
              <w:t xml:space="preserve">Mediante respuesta el </w:t>
            </w:r>
            <w:r w:rsidRPr="00611A8F">
              <w:rPr>
                <w:rFonts w:ascii="Palatino Linotype" w:hAnsi="Palatino Linotype"/>
                <w:b/>
              </w:rPr>
              <w:t>SUJETO OBLIGADO</w:t>
            </w:r>
            <w:r w:rsidRPr="00611A8F">
              <w:rPr>
                <w:rFonts w:ascii="Palatino Linotype" w:hAnsi="Palatino Linotype"/>
              </w:rPr>
              <w:t xml:space="preserve">, </w:t>
            </w:r>
            <w:r w:rsidR="007A33BA" w:rsidRPr="00611A8F">
              <w:rPr>
                <w:rFonts w:ascii="Palatino Linotype" w:hAnsi="Palatino Linotype"/>
              </w:rPr>
              <w:t>no se pronunció al rubro</w:t>
            </w:r>
            <w:r w:rsidRPr="00611A8F">
              <w:rPr>
                <w:rFonts w:ascii="Palatino Linotype" w:hAnsi="Palatino Linotype"/>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DEF47" w14:textId="77777777" w:rsidR="007A33BA" w:rsidRPr="00611A8F" w:rsidRDefault="007A33BA" w:rsidP="00196665">
            <w:pPr>
              <w:tabs>
                <w:tab w:val="left" w:pos="567"/>
              </w:tabs>
              <w:suppressAutoHyphens/>
              <w:spacing w:line="360" w:lineRule="auto"/>
              <w:ind w:right="51"/>
              <w:rPr>
                <w:rFonts w:ascii="Palatino Linotype" w:hAnsi="Palatino Linotype"/>
                <w:b/>
                <w:bCs/>
              </w:rPr>
            </w:pPr>
          </w:p>
          <w:p w14:paraId="38AC8065" w14:textId="532C232A" w:rsidR="00593689" w:rsidRPr="00611A8F" w:rsidRDefault="007A33BA" w:rsidP="007A33BA">
            <w:pPr>
              <w:tabs>
                <w:tab w:val="left" w:pos="567"/>
              </w:tabs>
              <w:suppressAutoHyphens/>
              <w:spacing w:line="360" w:lineRule="auto"/>
              <w:ind w:right="51"/>
              <w:jc w:val="center"/>
              <w:rPr>
                <w:rFonts w:ascii="Palatino Linotype" w:hAnsi="Palatino Linotype"/>
                <w:b/>
                <w:bCs/>
              </w:rPr>
            </w:pPr>
            <w:r w:rsidRPr="00611A8F">
              <w:rPr>
                <w:rFonts w:ascii="Palatino Linotype" w:hAnsi="Palatino Linotype"/>
                <w:b/>
                <w:bCs/>
              </w:rPr>
              <w:t>No colma</w:t>
            </w:r>
          </w:p>
        </w:tc>
      </w:tr>
      <w:tr w:rsidR="007A33BA" w:rsidRPr="00611A8F" w14:paraId="7C8741C7" w14:textId="77777777" w:rsidTr="007A33BA">
        <w:trPr>
          <w:jc w:val="center"/>
        </w:trPr>
        <w:tc>
          <w:tcPr>
            <w:tcW w:w="2968" w:type="dxa"/>
            <w:tcBorders>
              <w:top w:val="single" w:sz="4" w:space="0" w:color="auto"/>
              <w:left w:val="single" w:sz="4" w:space="0" w:color="auto"/>
              <w:bottom w:val="single" w:sz="4" w:space="0" w:color="auto"/>
              <w:right w:val="single" w:sz="4" w:space="0" w:color="auto"/>
            </w:tcBorders>
            <w:shd w:val="clear" w:color="auto" w:fill="FFFFFF" w:themeFill="background1"/>
          </w:tcPr>
          <w:p w14:paraId="15A18F70" w14:textId="6793E20D" w:rsidR="00593689" w:rsidRPr="00611A8F" w:rsidRDefault="007A33BA" w:rsidP="007A33BA">
            <w:pPr>
              <w:widowControl w:val="0"/>
              <w:tabs>
                <w:tab w:val="left" w:pos="1701"/>
                <w:tab w:val="left" w:pos="1843"/>
              </w:tabs>
              <w:suppressAutoHyphens/>
              <w:spacing w:before="100" w:beforeAutospacing="1" w:after="100" w:afterAutospacing="1" w:line="360" w:lineRule="auto"/>
              <w:contextualSpacing/>
              <w:jc w:val="both"/>
              <w:rPr>
                <w:rFonts w:ascii="Palatino Linotype" w:eastAsiaTheme="minorHAnsi" w:hAnsi="Palatino Linotype"/>
                <w:b/>
                <w:color w:val="000000"/>
                <w:lang w:eastAsia="en-US"/>
              </w:rPr>
            </w:pPr>
            <w:r w:rsidRPr="00611A8F">
              <w:rPr>
                <w:rFonts w:ascii="Palatino Linotype" w:eastAsiaTheme="minorHAnsi" w:hAnsi="Palatino Linotype"/>
                <w:b/>
                <w:color w:val="000000"/>
                <w:lang w:eastAsia="en-US"/>
              </w:rPr>
              <w:t>De las obras que se estén realizando en el municipio, el avance, empresa que está realizando la obra, cuánto se le ha pagado y currículo de la empresa.</w:t>
            </w:r>
          </w:p>
        </w:tc>
        <w:tc>
          <w:tcPr>
            <w:tcW w:w="43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88ABC" w14:textId="23F9CCE3" w:rsidR="00593689" w:rsidRPr="00611A8F" w:rsidRDefault="00593689">
            <w:pPr>
              <w:tabs>
                <w:tab w:val="left" w:pos="567"/>
              </w:tabs>
              <w:suppressAutoHyphens/>
              <w:spacing w:line="360" w:lineRule="auto"/>
              <w:ind w:right="51"/>
              <w:jc w:val="both"/>
              <w:rPr>
                <w:rFonts w:ascii="Palatino Linotype" w:hAnsi="Palatino Linotype"/>
              </w:rPr>
            </w:pPr>
            <w:r w:rsidRPr="00611A8F">
              <w:rPr>
                <w:rFonts w:ascii="Palatino Linotype" w:hAnsi="Palatino Linotype"/>
              </w:rPr>
              <w:t xml:space="preserve">Mediante respuesta el </w:t>
            </w:r>
            <w:r w:rsidRPr="00611A8F">
              <w:rPr>
                <w:rFonts w:ascii="Palatino Linotype" w:hAnsi="Palatino Linotype"/>
                <w:b/>
              </w:rPr>
              <w:t>SUJETO OBLIGADO</w:t>
            </w:r>
            <w:r w:rsidRPr="00611A8F">
              <w:rPr>
                <w:rFonts w:ascii="Palatino Linotype" w:hAnsi="Palatino Linotype"/>
              </w:rPr>
              <w:t xml:space="preserve">, </w:t>
            </w:r>
            <w:r w:rsidR="007A33BA" w:rsidRPr="00611A8F">
              <w:rPr>
                <w:rFonts w:ascii="Palatino Linotype" w:hAnsi="Palatino Linotype"/>
              </w:rPr>
              <w:t>se pronunció de manera parcial al rubro, así como se describió en líneas anteriores, es así que omitió rendir información acerca de cu</w:t>
            </w:r>
            <w:r w:rsidR="00B36429" w:rsidRPr="00611A8F">
              <w:rPr>
                <w:rFonts w:ascii="Palatino Linotype" w:hAnsi="Palatino Linotype"/>
              </w:rPr>
              <w:t>á</w:t>
            </w:r>
            <w:r w:rsidR="007A33BA" w:rsidRPr="00611A8F">
              <w:rPr>
                <w:rFonts w:ascii="Palatino Linotype" w:hAnsi="Palatino Linotype"/>
              </w:rPr>
              <w:t xml:space="preserve">nto se ha pagado por obra pública y el currículo de la empresa.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92C3ED" w14:textId="77777777" w:rsidR="007A33BA" w:rsidRPr="00611A8F" w:rsidRDefault="007A33BA">
            <w:pPr>
              <w:tabs>
                <w:tab w:val="left" w:pos="567"/>
              </w:tabs>
              <w:suppressAutoHyphens/>
              <w:spacing w:line="360" w:lineRule="auto"/>
              <w:ind w:right="51"/>
              <w:jc w:val="center"/>
              <w:rPr>
                <w:rFonts w:ascii="Palatino Linotype" w:hAnsi="Palatino Linotype"/>
                <w:b/>
                <w:bCs/>
              </w:rPr>
            </w:pPr>
          </w:p>
          <w:p w14:paraId="5A839B37" w14:textId="77777777" w:rsidR="007A33BA" w:rsidRPr="00611A8F" w:rsidRDefault="007A33BA">
            <w:pPr>
              <w:tabs>
                <w:tab w:val="left" w:pos="567"/>
              </w:tabs>
              <w:suppressAutoHyphens/>
              <w:spacing w:line="360" w:lineRule="auto"/>
              <w:ind w:right="51"/>
              <w:jc w:val="center"/>
              <w:rPr>
                <w:rFonts w:ascii="Palatino Linotype" w:hAnsi="Palatino Linotype"/>
                <w:b/>
                <w:bCs/>
              </w:rPr>
            </w:pPr>
          </w:p>
          <w:p w14:paraId="01F07A94" w14:textId="77777777" w:rsidR="007A33BA" w:rsidRPr="00611A8F" w:rsidRDefault="007A33BA">
            <w:pPr>
              <w:tabs>
                <w:tab w:val="left" w:pos="567"/>
              </w:tabs>
              <w:suppressAutoHyphens/>
              <w:spacing w:line="360" w:lineRule="auto"/>
              <w:ind w:right="51"/>
              <w:jc w:val="center"/>
              <w:rPr>
                <w:rFonts w:ascii="Palatino Linotype" w:hAnsi="Palatino Linotype"/>
                <w:b/>
                <w:bCs/>
              </w:rPr>
            </w:pPr>
          </w:p>
          <w:p w14:paraId="7B10FD95" w14:textId="6DC6E29C" w:rsidR="00593689" w:rsidRPr="00611A8F" w:rsidRDefault="007A33BA">
            <w:pPr>
              <w:tabs>
                <w:tab w:val="left" w:pos="567"/>
              </w:tabs>
              <w:suppressAutoHyphens/>
              <w:spacing w:line="360" w:lineRule="auto"/>
              <w:ind w:right="51"/>
              <w:jc w:val="center"/>
              <w:rPr>
                <w:rFonts w:ascii="Palatino Linotype" w:hAnsi="Palatino Linotype"/>
                <w:b/>
                <w:bCs/>
              </w:rPr>
            </w:pPr>
            <w:r w:rsidRPr="00611A8F">
              <w:rPr>
                <w:rFonts w:ascii="Palatino Linotype" w:hAnsi="Palatino Linotype"/>
                <w:b/>
                <w:bCs/>
              </w:rPr>
              <w:t>Parcialmente</w:t>
            </w:r>
          </w:p>
          <w:p w14:paraId="60140EC3" w14:textId="5AC7B02E" w:rsidR="007A33BA" w:rsidRPr="00611A8F" w:rsidRDefault="007A33BA">
            <w:pPr>
              <w:tabs>
                <w:tab w:val="left" w:pos="567"/>
              </w:tabs>
              <w:suppressAutoHyphens/>
              <w:spacing w:line="360" w:lineRule="auto"/>
              <w:ind w:right="51"/>
              <w:jc w:val="center"/>
              <w:rPr>
                <w:rFonts w:ascii="Palatino Linotype" w:hAnsi="Palatino Linotype"/>
                <w:b/>
                <w:bCs/>
              </w:rPr>
            </w:pPr>
            <w:r w:rsidRPr="00611A8F">
              <w:rPr>
                <w:rFonts w:ascii="Palatino Linotype" w:hAnsi="Palatino Linotype"/>
                <w:b/>
                <w:bCs/>
              </w:rPr>
              <w:t>colmado</w:t>
            </w:r>
          </w:p>
        </w:tc>
      </w:tr>
      <w:tr w:rsidR="007A33BA" w:rsidRPr="00611A8F" w14:paraId="6C078DB6" w14:textId="77777777" w:rsidTr="007A33BA">
        <w:trPr>
          <w:jc w:val="center"/>
        </w:trPr>
        <w:tc>
          <w:tcPr>
            <w:tcW w:w="29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F0DA7" w14:textId="4CF3297A" w:rsidR="00593689" w:rsidRPr="00611A8F" w:rsidRDefault="00593689" w:rsidP="007A33BA">
            <w:pPr>
              <w:widowControl w:val="0"/>
              <w:tabs>
                <w:tab w:val="left" w:pos="1701"/>
                <w:tab w:val="left" w:pos="1843"/>
              </w:tabs>
              <w:suppressAutoHyphens/>
              <w:spacing w:before="100" w:beforeAutospacing="1" w:after="100" w:afterAutospacing="1" w:line="360" w:lineRule="auto"/>
              <w:contextualSpacing/>
              <w:jc w:val="both"/>
              <w:rPr>
                <w:rFonts w:ascii="Palatino Linotype" w:eastAsia="MS Mincho" w:hAnsi="Palatino Linotype" w:cs="Arial"/>
                <w:b/>
                <w:bCs/>
                <w:iCs/>
              </w:rPr>
            </w:pPr>
            <w:r w:rsidRPr="00611A8F">
              <w:rPr>
                <w:rFonts w:ascii="Palatino Linotype" w:eastAsia="MS Mincho" w:hAnsi="Palatino Linotype" w:cs="Arial"/>
                <w:b/>
                <w:bCs/>
                <w:iCs/>
              </w:rPr>
              <w:t xml:space="preserve">Los currículos de las empresas que </w:t>
            </w:r>
            <w:r w:rsidR="00E87D8A" w:rsidRPr="00611A8F">
              <w:rPr>
                <w:rFonts w:ascii="Palatino Linotype" w:eastAsia="MS Mincho" w:hAnsi="Palatino Linotype" w:cs="Arial"/>
                <w:b/>
                <w:bCs/>
                <w:iCs/>
              </w:rPr>
              <w:t>participaron y que se adjudicaron</w:t>
            </w:r>
            <w:r w:rsidRPr="00611A8F">
              <w:rPr>
                <w:rFonts w:ascii="Palatino Linotype" w:eastAsia="MS Mincho" w:hAnsi="Palatino Linotype" w:cs="Arial"/>
                <w:b/>
                <w:bCs/>
                <w:iCs/>
              </w:rPr>
              <w:t xml:space="preserve"> durante el periodo de 2019 y 2020.</w:t>
            </w:r>
          </w:p>
          <w:p w14:paraId="6BF3618E" w14:textId="3149E410" w:rsidR="00593689" w:rsidRPr="00611A8F" w:rsidRDefault="00593689">
            <w:pPr>
              <w:widowControl w:val="0"/>
              <w:suppressAutoHyphens/>
              <w:spacing w:before="240" w:after="240" w:line="360" w:lineRule="auto"/>
              <w:jc w:val="center"/>
              <w:rPr>
                <w:rFonts w:ascii="Palatino Linotype" w:eastAsiaTheme="minorHAnsi" w:hAnsi="Palatino Linotype"/>
                <w:b/>
                <w:color w:val="000000"/>
                <w:lang w:eastAsia="en-US"/>
              </w:rPr>
            </w:pPr>
          </w:p>
        </w:tc>
        <w:tc>
          <w:tcPr>
            <w:tcW w:w="43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81FDC7" w14:textId="77777777" w:rsidR="007A33BA" w:rsidRPr="00611A8F" w:rsidRDefault="007A33BA">
            <w:pPr>
              <w:tabs>
                <w:tab w:val="left" w:pos="567"/>
              </w:tabs>
              <w:suppressAutoHyphens/>
              <w:spacing w:line="360" w:lineRule="auto"/>
              <w:ind w:right="51"/>
              <w:jc w:val="both"/>
              <w:rPr>
                <w:rFonts w:ascii="Palatino Linotype" w:hAnsi="Palatino Linotype"/>
              </w:rPr>
            </w:pPr>
          </w:p>
          <w:p w14:paraId="72F284EF" w14:textId="05E66374" w:rsidR="00593689" w:rsidRPr="00611A8F" w:rsidRDefault="00593689">
            <w:pPr>
              <w:tabs>
                <w:tab w:val="left" w:pos="567"/>
              </w:tabs>
              <w:suppressAutoHyphens/>
              <w:spacing w:line="360" w:lineRule="auto"/>
              <w:ind w:right="51"/>
              <w:jc w:val="both"/>
              <w:rPr>
                <w:rFonts w:ascii="Palatino Linotype" w:hAnsi="Palatino Linotype"/>
              </w:rPr>
            </w:pPr>
            <w:r w:rsidRPr="00611A8F">
              <w:rPr>
                <w:rFonts w:ascii="Palatino Linotype" w:hAnsi="Palatino Linotype"/>
              </w:rPr>
              <w:t xml:space="preserve">Mediante respuesta el </w:t>
            </w:r>
            <w:r w:rsidRPr="00611A8F">
              <w:rPr>
                <w:rFonts w:ascii="Palatino Linotype" w:hAnsi="Palatino Linotype"/>
                <w:b/>
              </w:rPr>
              <w:t>SUJETO OBLIGADO</w:t>
            </w:r>
            <w:r w:rsidRPr="00611A8F">
              <w:rPr>
                <w:rFonts w:ascii="Palatino Linotype" w:hAnsi="Palatino Linotype"/>
              </w:rPr>
              <w:t>, no se pronunció al rubro solicitado.</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DF44D6" w14:textId="77777777" w:rsidR="007A33BA" w:rsidRPr="00611A8F" w:rsidRDefault="007A33BA">
            <w:pPr>
              <w:tabs>
                <w:tab w:val="left" w:pos="567"/>
              </w:tabs>
              <w:suppressAutoHyphens/>
              <w:spacing w:line="360" w:lineRule="auto"/>
              <w:ind w:right="51"/>
              <w:jc w:val="center"/>
              <w:rPr>
                <w:rFonts w:ascii="Palatino Linotype" w:hAnsi="Palatino Linotype"/>
                <w:b/>
                <w:bCs/>
              </w:rPr>
            </w:pPr>
          </w:p>
          <w:p w14:paraId="76AD3493" w14:textId="77777777" w:rsidR="007A33BA" w:rsidRPr="00611A8F" w:rsidRDefault="007A33BA">
            <w:pPr>
              <w:tabs>
                <w:tab w:val="left" w:pos="567"/>
              </w:tabs>
              <w:suppressAutoHyphens/>
              <w:spacing w:line="360" w:lineRule="auto"/>
              <w:ind w:right="51"/>
              <w:jc w:val="center"/>
              <w:rPr>
                <w:rFonts w:ascii="Palatino Linotype" w:hAnsi="Palatino Linotype"/>
                <w:b/>
                <w:bCs/>
              </w:rPr>
            </w:pPr>
          </w:p>
          <w:p w14:paraId="038DA535" w14:textId="7FF1B4AC" w:rsidR="00593689" w:rsidRPr="00611A8F" w:rsidRDefault="00593689">
            <w:pPr>
              <w:tabs>
                <w:tab w:val="left" w:pos="567"/>
              </w:tabs>
              <w:suppressAutoHyphens/>
              <w:spacing w:line="360" w:lineRule="auto"/>
              <w:ind w:right="51"/>
              <w:jc w:val="center"/>
              <w:rPr>
                <w:rFonts w:ascii="Palatino Linotype" w:hAnsi="Palatino Linotype"/>
                <w:b/>
                <w:bCs/>
              </w:rPr>
            </w:pPr>
            <w:r w:rsidRPr="00611A8F">
              <w:rPr>
                <w:rFonts w:ascii="Palatino Linotype" w:hAnsi="Palatino Linotype"/>
                <w:b/>
                <w:bCs/>
              </w:rPr>
              <w:t>No colma</w:t>
            </w:r>
          </w:p>
        </w:tc>
      </w:tr>
    </w:tbl>
    <w:p w14:paraId="3CD305F1" w14:textId="77777777" w:rsidR="008D6991" w:rsidRPr="00611A8F" w:rsidRDefault="008D6991" w:rsidP="00236D33">
      <w:pPr>
        <w:suppressAutoHyphens/>
        <w:spacing w:before="100" w:beforeAutospacing="1" w:after="100" w:afterAutospacing="1" w:line="360" w:lineRule="auto"/>
        <w:contextualSpacing/>
        <w:jc w:val="both"/>
        <w:rPr>
          <w:rFonts w:ascii="Palatino Linotype" w:eastAsia="Calibri" w:hAnsi="Palatino Linotype" w:cs="Arial"/>
        </w:rPr>
      </w:pPr>
    </w:p>
    <w:p w14:paraId="0269E06E" w14:textId="77777777" w:rsidR="00236D33" w:rsidRPr="00611A8F" w:rsidRDefault="00236D33" w:rsidP="00236D33">
      <w:pPr>
        <w:suppressAutoHyphens/>
        <w:spacing w:before="100" w:beforeAutospacing="1" w:after="100" w:afterAutospacing="1" w:line="360" w:lineRule="auto"/>
        <w:contextualSpacing/>
        <w:jc w:val="both"/>
        <w:rPr>
          <w:rFonts w:ascii="Palatino Linotype" w:eastAsia="Calibri" w:hAnsi="Palatino Linotype" w:cs="Arial"/>
        </w:rPr>
      </w:pPr>
      <w:r w:rsidRPr="00611A8F">
        <w:rPr>
          <w:rFonts w:ascii="Palatino Linotype" w:eastAsia="Calibri" w:hAnsi="Palatino Linotype" w:cs="Arial"/>
        </w:rPr>
        <w:t xml:space="preserve">En ese contexto, este Instituto analizó la totalidad de las constancias que integran el expediente electrónico del </w:t>
      </w:r>
      <w:r w:rsidRPr="00611A8F">
        <w:rPr>
          <w:rFonts w:ascii="Palatino Linotype" w:eastAsia="Calibri" w:hAnsi="Palatino Linotype" w:cs="Arial"/>
          <w:b/>
        </w:rPr>
        <w:t xml:space="preserve">SAIMEX, </w:t>
      </w:r>
      <w:r w:rsidRPr="00611A8F">
        <w:rPr>
          <w:rFonts w:ascii="Palatino Linotype" w:eastAsia="Calibri" w:hAnsi="Palatino Linotype" w:cs="Arial"/>
        </w:rPr>
        <w:t xml:space="preserve">y se concluye que la controversia en el presente asunto radica en que </w:t>
      </w:r>
      <w:r w:rsidRPr="00611A8F">
        <w:rPr>
          <w:rFonts w:ascii="Palatino Linotype" w:eastAsia="Calibri" w:hAnsi="Palatino Linotype" w:cs="Arial"/>
          <w:b/>
        </w:rPr>
        <w:t xml:space="preserve">EL SUJETO OBLIGADO </w:t>
      </w:r>
      <w:r w:rsidRPr="00611A8F">
        <w:rPr>
          <w:rFonts w:ascii="Palatino Linotype" w:eastAsia="Calibri" w:hAnsi="Palatino Linotype" w:cs="Arial"/>
        </w:rPr>
        <w:t xml:space="preserve">no satisfizo en su totalidad el derecho de acceso a la información pública del particular, en razón de que su respuesta resulta incompleta. </w:t>
      </w:r>
    </w:p>
    <w:p w14:paraId="50FF1728" w14:textId="77777777" w:rsidR="00B36429" w:rsidRPr="00611A8F" w:rsidRDefault="00B36429" w:rsidP="00236D33">
      <w:pPr>
        <w:suppressAutoHyphens/>
        <w:spacing w:before="100" w:beforeAutospacing="1" w:after="100" w:afterAutospacing="1" w:line="360" w:lineRule="auto"/>
        <w:contextualSpacing/>
        <w:jc w:val="both"/>
        <w:rPr>
          <w:rFonts w:ascii="Palatino Linotype" w:eastAsia="Calibri" w:hAnsi="Palatino Linotype" w:cs="Arial"/>
        </w:rPr>
      </w:pPr>
    </w:p>
    <w:p w14:paraId="509D4607" w14:textId="48D7CAD5" w:rsidR="009A759D" w:rsidRPr="00611A8F" w:rsidRDefault="00EF36D3" w:rsidP="00196665">
      <w:pPr>
        <w:spacing w:line="360" w:lineRule="auto"/>
        <w:jc w:val="both"/>
        <w:rPr>
          <w:rFonts w:ascii="Palatino Linotype" w:hAnsi="Palatino Linotype"/>
        </w:rPr>
      </w:pPr>
      <w:r w:rsidRPr="00611A8F">
        <w:rPr>
          <w:rFonts w:ascii="Palatino Linotype" w:hAnsi="Palatino Linotype" w:cs="Arial"/>
          <w:noProof/>
          <w:lang w:val="es-ES"/>
        </w:rPr>
        <w:lastRenderedPageBreak/>
        <mc:AlternateContent>
          <mc:Choice Requires="wps">
            <w:drawing>
              <wp:anchor distT="0" distB="0" distL="114300" distR="114300" simplePos="0" relativeHeight="251660288" behindDoc="0" locked="0" layoutInCell="1" allowOverlap="1" wp14:anchorId="3D66E0D5" wp14:editId="0D3B86F1">
                <wp:simplePos x="0" y="0"/>
                <wp:positionH relativeFrom="column">
                  <wp:posOffset>139064</wp:posOffset>
                </wp:positionH>
                <wp:positionV relativeFrom="paragraph">
                  <wp:posOffset>4908550</wp:posOffset>
                </wp:positionV>
                <wp:extent cx="5343525" cy="180975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343525" cy="1809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60DFBE"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5pt,386.5pt" to="431.7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" strokecolor="black [3200]" strokeweight="2pt">
                <v:shadow on="t" color="black" opacity="24903f" origin=",.5" offset="0,.55556mm"/>
              </v:line>
            </w:pict>
          </mc:Fallback>
        </mc:AlternateContent>
      </w:r>
      <w:r w:rsidR="00227A76" w:rsidRPr="00611A8F">
        <w:rPr>
          <w:rFonts w:ascii="Palatino Linotype" w:hAnsi="Palatino Linotype" w:cs="Arial"/>
        </w:rPr>
        <w:t xml:space="preserve">Primeramente, </w:t>
      </w:r>
      <w:r w:rsidR="00E87D8A" w:rsidRPr="00611A8F">
        <w:rPr>
          <w:rFonts w:ascii="Palatino Linotype" w:hAnsi="Palatino Linotype" w:cs="Arial"/>
        </w:rPr>
        <w:t xml:space="preserve">en relación al </w:t>
      </w:r>
      <w:r w:rsidR="00E87D8A" w:rsidRPr="00611A8F">
        <w:rPr>
          <w:rFonts w:ascii="Palatino Linotype" w:hAnsi="Palatino Linotype" w:cs="Arial"/>
          <w:b/>
          <w:bCs/>
        </w:rPr>
        <w:t>Programa Anual de Obra al ejercicio 2020</w:t>
      </w:r>
      <w:r w:rsidR="00E87D8A" w:rsidRPr="00611A8F">
        <w:rPr>
          <w:rFonts w:ascii="Palatino Linotype" w:hAnsi="Palatino Linotype" w:cs="Arial"/>
        </w:rPr>
        <w:t xml:space="preserve">, </w:t>
      </w:r>
      <w:r w:rsidR="00E87D8A" w:rsidRPr="00611A8F">
        <w:rPr>
          <w:rFonts w:ascii="Palatino Linotype" w:hAnsi="Palatino Linotype" w:cs="Arial"/>
          <w:b/>
          <w:bCs/>
        </w:rPr>
        <w:t>EL SUJETO OBLIGADO</w:t>
      </w:r>
      <w:r w:rsidR="00E87D8A" w:rsidRPr="00611A8F">
        <w:rPr>
          <w:rFonts w:ascii="Palatino Linotype" w:hAnsi="Palatino Linotype" w:cs="Arial"/>
        </w:rPr>
        <w:t xml:space="preserve"> no se pronunció al respecto, es importante que genera, conserva y archiva información de acuerdo a lo siguiente; de acuerdo a los </w:t>
      </w:r>
      <w:r w:rsidR="008E3ACA" w:rsidRPr="00611A8F">
        <w:rPr>
          <w:rFonts w:ascii="Palatino Linotype" w:hAnsi="Palatino Linotype"/>
          <w:b/>
          <w:bCs/>
        </w:rPr>
        <w:t>Lineamientos para la Entrega del Informe Mensual Municipal 2020</w:t>
      </w:r>
      <w:r w:rsidR="004871AB" w:rsidRPr="00611A8F">
        <w:rPr>
          <w:rStyle w:val="Refdenotaalpie"/>
          <w:rFonts w:ascii="Palatino Linotype" w:hAnsi="Palatino Linotype"/>
          <w:b/>
          <w:bCs/>
        </w:rPr>
        <w:footnoteReference w:id="1"/>
      </w:r>
      <w:r w:rsidR="00887D54" w:rsidRPr="00611A8F">
        <w:rPr>
          <w:rFonts w:ascii="Palatino Linotype" w:hAnsi="Palatino Linotype"/>
        </w:rPr>
        <w:t>,</w:t>
      </w:r>
      <w:r w:rsidR="004871AB" w:rsidRPr="00611A8F">
        <w:rPr>
          <w:rFonts w:ascii="Palatino Linotype" w:hAnsi="Palatino Linotype"/>
        </w:rPr>
        <w:t xml:space="preserve"> se </w:t>
      </w:r>
      <w:r w:rsidR="00887D54" w:rsidRPr="00611A8F">
        <w:rPr>
          <w:rFonts w:ascii="Palatino Linotype" w:hAnsi="Palatino Linotype"/>
        </w:rPr>
        <w:t>estima que los Municipios tiene</w:t>
      </w:r>
      <w:r w:rsidR="004871AB" w:rsidRPr="00611A8F">
        <w:rPr>
          <w:rFonts w:ascii="Palatino Linotype" w:hAnsi="Palatino Linotype"/>
        </w:rPr>
        <w:t>n</w:t>
      </w:r>
      <w:r w:rsidR="00887D54" w:rsidRPr="00611A8F">
        <w:rPr>
          <w:rFonts w:ascii="Palatino Linotype" w:hAnsi="Palatino Linotype"/>
        </w:rPr>
        <w:t xml:space="preserve"> la obligación de entregar al Órgano Superior de Fiscalización del Estado de México, el avance del informe trimestral del programa anual de obras  de acuerdo a lo establecido en los artículos 32 de la Ley de Fiscalización Superior del Estado de México y 350 del Código Financiero del Estado de México y Municipios</w:t>
      </w:r>
      <w:r w:rsidR="009A759D" w:rsidRPr="00611A8F">
        <w:rPr>
          <w:rFonts w:ascii="Palatino Linotype" w:hAnsi="Palatino Linotype"/>
        </w:rPr>
        <w:t xml:space="preserve"> y que en su  contenido deberá incluir todas las obras que se consideraron, así, en caso de que exista alguna ampliación, reducción de recursos, así como creación y/o cancelación de obras, así como otros elementos importantes</w:t>
      </w:r>
      <w:r w:rsidR="004871AB" w:rsidRPr="00611A8F">
        <w:rPr>
          <w:rFonts w:ascii="Palatino Linotype" w:hAnsi="Palatino Linotype"/>
        </w:rPr>
        <w:t xml:space="preserve">; por otra parte en </w:t>
      </w:r>
      <w:r w:rsidR="004871AB" w:rsidRPr="00611A8F">
        <w:rPr>
          <w:rFonts w:ascii="Palatino Linotype" w:hAnsi="Palatino Linotype"/>
          <w:b/>
          <w:bCs/>
        </w:rPr>
        <w:t>los Lineamientos Para La Entrega Del Presupuesto De Egresos Municipal 2020</w:t>
      </w:r>
      <w:r w:rsidR="004871AB" w:rsidRPr="00611A8F">
        <w:rPr>
          <w:rStyle w:val="Refdenotaalpie"/>
          <w:rFonts w:ascii="Palatino Linotype" w:hAnsi="Palatino Linotype"/>
          <w:b/>
          <w:bCs/>
        </w:rPr>
        <w:footnoteReference w:id="2"/>
      </w:r>
      <w:r w:rsidR="004871AB" w:rsidRPr="00611A8F">
        <w:rPr>
          <w:rFonts w:ascii="Palatino Linotype" w:hAnsi="Palatino Linotype"/>
          <w:b/>
          <w:bCs/>
        </w:rPr>
        <w:t xml:space="preserve">, </w:t>
      </w:r>
      <w:r w:rsidR="004871AB" w:rsidRPr="00611A8F">
        <w:rPr>
          <w:rFonts w:ascii="Palatino Linotype" w:hAnsi="Palatino Linotype"/>
        </w:rPr>
        <w:t>incluye los formatos presupuestarios de conformidad con la Ley de Disciplina Financiera de las Entidades Federativas y los Municipios y el Manual para la Planeación, Programación y Presupuesto de Egresos Municipal para el Ejercicio Fiscal 2020, para una mayor referencia</w:t>
      </w:r>
      <w:r w:rsidR="009A759D" w:rsidRPr="00611A8F">
        <w:rPr>
          <w:rFonts w:ascii="Palatino Linotype" w:hAnsi="Palatino Linotype"/>
        </w:rPr>
        <w:t xml:space="preserve"> se muestran en las imágenes </w:t>
      </w:r>
      <w:r w:rsidR="004871AB" w:rsidRPr="00611A8F">
        <w:rPr>
          <w:rFonts w:ascii="Palatino Linotype" w:hAnsi="Palatino Linotype"/>
        </w:rPr>
        <w:t>de los lineamientos antes citados</w:t>
      </w:r>
      <w:r w:rsidR="009A759D" w:rsidRPr="00611A8F">
        <w:rPr>
          <w:rFonts w:ascii="Palatino Linotype" w:hAnsi="Palatino Linotype"/>
        </w:rPr>
        <w:t>:</w:t>
      </w:r>
    </w:p>
    <w:p w14:paraId="6C7094A5" w14:textId="77777777" w:rsidR="00EF36D3" w:rsidRPr="00611A8F" w:rsidRDefault="009A759D" w:rsidP="009A759D">
      <w:pPr>
        <w:spacing w:line="360" w:lineRule="auto"/>
        <w:jc w:val="center"/>
        <w:rPr>
          <w:rFonts w:ascii="Palatino Linotype" w:eastAsia="Calibri" w:hAnsi="Palatino Linotype"/>
          <w:lang w:eastAsia="en-US"/>
        </w:rPr>
      </w:pPr>
      <w:r w:rsidRPr="00611A8F">
        <w:rPr>
          <w:noProof/>
          <w:lang w:val="es-ES"/>
        </w:rPr>
        <w:lastRenderedPageBreak/>
        <w:drawing>
          <wp:inline distT="0" distB="0" distL="0" distR="0" wp14:anchorId="5F4646E3" wp14:editId="3291B82A">
            <wp:extent cx="4666615" cy="58864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35" t="7395" r="28462" b="4057"/>
                    <a:stretch/>
                  </pic:blipFill>
                  <pic:spPr bwMode="auto">
                    <a:xfrm>
                      <a:off x="0" y="0"/>
                      <a:ext cx="4670087" cy="58908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6867AF" w14:textId="70B6B9B2" w:rsidR="009A759D" w:rsidRPr="00611A8F" w:rsidRDefault="009A759D" w:rsidP="009A759D">
      <w:pPr>
        <w:spacing w:line="360" w:lineRule="auto"/>
        <w:jc w:val="center"/>
        <w:rPr>
          <w:rFonts w:ascii="Palatino Linotype" w:eastAsia="Calibri" w:hAnsi="Palatino Linotype"/>
          <w:lang w:eastAsia="en-US"/>
        </w:rPr>
      </w:pPr>
      <w:r w:rsidRPr="00611A8F">
        <w:rPr>
          <w:noProof/>
          <w:lang w:val="es-ES"/>
        </w:rPr>
        <w:lastRenderedPageBreak/>
        <w:drawing>
          <wp:inline distT="0" distB="0" distL="0" distR="0" wp14:anchorId="1EAAE4E9" wp14:editId="09B79648">
            <wp:extent cx="3914407" cy="2867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64" t="7020" r="28626" b="42960"/>
                    <a:stretch/>
                  </pic:blipFill>
                  <pic:spPr bwMode="auto">
                    <a:xfrm>
                      <a:off x="0" y="0"/>
                      <a:ext cx="3927374" cy="28765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95C139" w14:textId="683EDA57" w:rsidR="009945D3" w:rsidRPr="00611A8F" w:rsidRDefault="009945D3" w:rsidP="009945D3">
      <w:pPr>
        <w:spacing w:line="360" w:lineRule="auto"/>
        <w:jc w:val="center"/>
        <w:rPr>
          <w:rFonts w:ascii="Palatino Linotype" w:eastAsia="Calibri" w:hAnsi="Palatino Linotype"/>
          <w:lang w:eastAsia="en-US"/>
        </w:rPr>
      </w:pPr>
      <w:r w:rsidRPr="00611A8F">
        <w:rPr>
          <w:noProof/>
          <w:lang w:val="es-ES"/>
        </w:rPr>
        <w:drawing>
          <wp:inline distT="0" distB="0" distL="0" distR="0" wp14:anchorId="12DE841C" wp14:editId="22083A83">
            <wp:extent cx="5724525" cy="42570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13" t="17843" r="18560" b="6104"/>
                    <a:stretch/>
                  </pic:blipFill>
                  <pic:spPr bwMode="auto">
                    <a:xfrm>
                      <a:off x="0" y="0"/>
                      <a:ext cx="5737840" cy="42669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D7D6C0" w14:textId="1658DDE7" w:rsidR="009945D3" w:rsidRPr="00611A8F" w:rsidRDefault="009945D3" w:rsidP="00196665">
      <w:pPr>
        <w:spacing w:line="360" w:lineRule="auto"/>
        <w:jc w:val="both"/>
        <w:rPr>
          <w:rFonts w:ascii="Palatino Linotype" w:eastAsia="Calibri" w:hAnsi="Palatino Linotype"/>
          <w:lang w:eastAsia="en-US"/>
        </w:rPr>
      </w:pPr>
      <w:r w:rsidRPr="00611A8F">
        <w:rPr>
          <w:rFonts w:ascii="Palatino Linotype" w:eastAsia="Calibri" w:hAnsi="Palatino Linotype"/>
          <w:lang w:eastAsia="en-US"/>
        </w:rPr>
        <w:lastRenderedPageBreak/>
        <w:t xml:space="preserve">De las imágenes insertadas, queda asentado el Órgano Fiscalizador Estatal auxilia al los Municipios para la entrega del presupuesto </w:t>
      </w:r>
      <w:r w:rsidR="00DC3311" w:rsidRPr="00611A8F">
        <w:rPr>
          <w:rFonts w:ascii="Palatino Linotype" w:eastAsia="Calibri" w:hAnsi="Palatino Linotype"/>
          <w:lang w:eastAsia="en-US"/>
        </w:rPr>
        <w:t>describiendo</w:t>
      </w:r>
      <w:r w:rsidRPr="00611A8F">
        <w:rPr>
          <w:rFonts w:ascii="Palatino Linotype" w:eastAsia="Calibri" w:hAnsi="Palatino Linotype"/>
          <w:lang w:eastAsia="en-US"/>
        </w:rPr>
        <w:t xml:space="preserve"> el contenido y formatos</w:t>
      </w:r>
      <w:r w:rsidR="00DC3311" w:rsidRPr="00611A8F">
        <w:rPr>
          <w:rFonts w:ascii="Palatino Linotype" w:eastAsia="Calibri" w:hAnsi="Palatino Linotype"/>
          <w:lang w:eastAsia="en-US"/>
        </w:rPr>
        <w:t xml:space="preserve">, por tanto, este Órgano Garante, determina ordena al </w:t>
      </w:r>
      <w:r w:rsidR="00DC3311" w:rsidRPr="00611A8F">
        <w:rPr>
          <w:rFonts w:ascii="Palatino Linotype" w:eastAsia="Calibri" w:hAnsi="Palatino Linotype"/>
          <w:b/>
          <w:bCs/>
          <w:lang w:eastAsia="en-US"/>
        </w:rPr>
        <w:t>SUJETO OBLIGADO</w:t>
      </w:r>
      <w:r w:rsidR="00DC3311" w:rsidRPr="00611A8F">
        <w:rPr>
          <w:rFonts w:ascii="Palatino Linotype" w:eastAsia="Calibri" w:hAnsi="Palatino Linotype"/>
          <w:lang w:eastAsia="en-US"/>
        </w:rPr>
        <w:t xml:space="preserve"> haga entrega del </w:t>
      </w:r>
      <w:bookmarkStart w:id="5" w:name="_Hlk67661484"/>
      <w:r w:rsidR="00DC3311" w:rsidRPr="00611A8F">
        <w:rPr>
          <w:rFonts w:ascii="Palatino Linotype" w:eastAsia="Calibri" w:hAnsi="Palatino Linotype"/>
          <w:lang w:eastAsia="en-US"/>
        </w:rPr>
        <w:t>Programa Anual de Obras del periodo fiscal 2020</w:t>
      </w:r>
      <w:bookmarkEnd w:id="5"/>
      <w:r w:rsidR="00DC3311" w:rsidRPr="00611A8F">
        <w:rPr>
          <w:rFonts w:ascii="Palatino Linotype" w:eastAsia="Calibri" w:hAnsi="Palatino Linotype"/>
          <w:lang w:eastAsia="en-US"/>
        </w:rPr>
        <w:t xml:space="preserve">, en </w:t>
      </w:r>
      <w:r w:rsidR="00DC3311" w:rsidRPr="00611A8F">
        <w:rPr>
          <w:rFonts w:ascii="Palatino Linotype" w:eastAsia="Calibri" w:hAnsi="Palatino Linotype"/>
          <w:b/>
          <w:bCs/>
          <w:lang w:eastAsia="en-US"/>
        </w:rPr>
        <w:t>versión publica</w:t>
      </w:r>
      <w:r w:rsidR="00DC3311" w:rsidRPr="00611A8F">
        <w:rPr>
          <w:rFonts w:ascii="Palatino Linotype" w:eastAsia="Calibri" w:hAnsi="Palatino Linotype"/>
          <w:lang w:eastAsia="en-US"/>
        </w:rPr>
        <w:t xml:space="preserve"> de ser procedente. </w:t>
      </w:r>
    </w:p>
    <w:p w14:paraId="3070554C" w14:textId="3EC43FB0" w:rsidR="00236D33" w:rsidRPr="00611A8F" w:rsidRDefault="00236D33" w:rsidP="00812ADE">
      <w:pPr>
        <w:spacing w:line="360" w:lineRule="auto"/>
        <w:jc w:val="both"/>
        <w:rPr>
          <w:rFonts w:ascii="Palatino Linotype" w:hAnsi="Palatino Linotype" w:cs="Arial"/>
        </w:rPr>
      </w:pPr>
    </w:p>
    <w:p w14:paraId="052AA96F" w14:textId="519E66CB" w:rsidR="000A6448" w:rsidRPr="00611A8F" w:rsidRDefault="005A0E00" w:rsidP="000A6448">
      <w:pPr>
        <w:spacing w:before="100" w:beforeAutospacing="1" w:after="100" w:afterAutospacing="1" w:line="360" w:lineRule="auto"/>
        <w:contextualSpacing/>
        <w:jc w:val="both"/>
        <w:rPr>
          <w:rFonts w:ascii="Palatino Linotype" w:hAnsi="Palatino Linotype" w:cs="Arial"/>
        </w:rPr>
      </w:pPr>
      <w:r w:rsidRPr="00611A8F">
        <w:rPr>
          <w:rFonts w:ascii="Palatino Linotype" w:hAnsi="Palatino Linotype" w:cs="Arial"/>
        </w:rPr>
        <w:t>En cuanto</w:t>
      </w:r>
      <w:r w:rsidR="0084767C" w:rsidRPr="00611A8F">
        <w:rPr>
          <w:rFonts w:ascii="Palatino Linotype" w:hAnsi="Palatino Linotype" w:cs="Arial"/>
        </w:rPr>
        <w:t xml:space="preserve"> </w:t>
      </w:r>
      <w:r w:rsidR="0084767C" w:rsidRPr="00611A8F">
        <w:rPr>
          <w:rFonts w:ascii="Palatino Linotype" w:hAnsi="Palatino Linotype" w:cs="Arial"/>
          <w:b/>
          <w:bCs/>
        </w:rPr>
        <w:t xml:space="preserve">al monto </w:t>
      </w:r>
      <w:r w:rsidR="00B36429" w:rsidRPr="00611A8F">
        <w:rPr>
          <w:rFonts w:ascii="Palatino Linotype" w:hAnsi="Palatino Linotype" w:cs="Arial"/>
          <w:b/>
          <w:bCs/>
        </w:rPr>
        <w:t>pagado a las empresas que están realizando</w:t>
      </w:r>
      <w:r w:rsidR="0084767C" w:rsidRPr="00611A8F">
        <w:rPr>
          <w:rFonts w:ascii="Palatino Linotype" w:hAnsi="Palatino Linotype" w:cs="Arial"/>
          <w:b/>
          <w:bCs/>
        </w:rPr>
        <w:t xml:space="preserve"> las obras p</w:t>
      </w:r>
      <w:r w:rsidR="00B36429" w:rsidRPr="00611A8F">
        <w:rPr>
          <w:rFonts w:ascii="Palatino Linotype" w:hAnsi="Palatino Linotype" w:cs="Arial"/>
          <w:b/>
          <w:bCs/>
        </w:rPr>
        <w:t>ú</w:t>
      </w:r>
      <w:r w:rsidR="0084767C" w:rsidRPr="00611A8F">
        <w:rPr>
          <w:rFonts w:ascii="Palatino Linotype" w:hAnsi="Palatino Linotype" w:cs="Arial"/>
          <w:b/>
          <w:bCs/>
        </w:rPr>
        <w:t>blicas de</w:t>
      </w:r>
      <w:r w:rsidR="000A6448" w:rsidRPr="00611A8F">
        <w:rPr>
          <w:rFonts w:ascii="Palatino Linotype" w:hAnsi="Palatino Linotype" w:cs="Arial"/>
          <w:b/>
          <w:bCs/>
        </w:rPr>
        <w:t>l año</w:t>
      </w:r>
      <w:r w:rsidR="0084767C" w:rsidRPr="00611A8F">
        <w:rPr>
          <w:rFonts w:ascii="Palatino Linotype" w:hAnsi="Palatino Linotype" w:cs="Arial"/>
          <w:b/>
          <w:bCs/>
        </w:rPr>
        <w:t xml:space="preserve"> 2020</w:t>
      </w:r>
      <w:r w:rsidRPr="00611A8F">
        <w:rPr>
          <w:rFonts w:ascii="Palatino Linotype" w:hAnsi="Palatino Linotype" w:cs="Arial"/>
          <w:b/>
          <w:bCs/>
        </w:rPr>
        <w:t>,</w:t>
      </w:r>
      <w:r w:rsidR="000A6448" w:rsidRPr="00611A8F">
        <w:rPr>
          <w:rFonts w:ascii="Palatino Linotype" w:hAnsi="Palatino Linotype" w:cs="Arial"/>
        </w:rPr>
        <w:t xml:space="preserve"> </w:t>
      </w:r>
      <w:r w:rsidRPr="00611A8F">
        <w:rPr>
          <w:rFonts w:ascii="Palatino Linotype" w:hAnsi="Palatino Linotype" w:cs="Arial"/>
        </w:rPr>
        <w:t xml:space="preserve">se precisa que </w:t>
      </w:r>
      <w:r w:rsidR="000A6448" w:rsidRPr="00611A8F">
        <w:rPr>
          <w:rFonts w:ascii="Palatino Linotype" w:hAnsi="Palatino Linotype" w:cs="Arial"/>
        </w:rPr>
        <w:t xml:space="preserve">se </w:t>
      </w:r>
      <w:r w:rsidRPr="00611A8F">
        <w:rPr>
          <w:rFonts w:ascii="Palatino Linotype" w:hAnsi="Palatino Linotype"/>
        </w:rPr>
        <w:t>conlleva</w:t>
      </w:r>
      <w:r w:rsidR="000A6448" w:rsidRPr="00611A8F">
        <w:rPr>
          <w:rFonts w:ascii="Palatino Linotype" w:hAnsi="Palatino Linotype"/>
        </w:rPr>
        <w:t xml:space="preserve"> a</w:t>
      </w:r>
      <w:r w:rsidRPr="00611A8F">
        <w:rPr>
          <w:rFonts w:ascii="Palatino Linotype" w:hAnsi="Palatino Linotype"/>
        </w:rPr>
        <w:t xml:space="preserve"> la utilización </w:t>
      </w:r>
      <w:r w:rsidR="000A6448" w:rsidRPr="00611A8F">
        <w:rPr>
          <w:rFonts w:ascii="Palatino Linotype" w:hAnsi="Palatino Linotype"/>
        </w:rPr>
        <w:t xml:space="preserve">recursos públicos, este Instituto, como ente Garante del derecho de acceso a la información, analizó el marco normativo que rige el actuar del </w:t>
      </w:r>
      <w:r w:rsidR="000A6448" w:rsidRPr="00611A8F">
        <w:rPr>
          <w:rFonts w:ascii="Palatino Linotype" w:hAnsi="Palatino Linotype"/>
          <w:b/>
          <w:bCs/>
        </w:rPr>
        <w:t>SUJETO OBLIGADO</w:t>
      </w:r>
      <w:r w:rsidR="000A6448" w:rsidRPr="00611A8F">
        <w:rPr>
          <w:rFonts w:ascii="Palatino Linotype" w:hAnsi="Palatino Linotype"/>
        </w:rPr>
        <w:t xml:space="preserve"> y observó que </w:t>
      </w:r>
      <w:r w:rsidR="000A6448" w:rsidRPr="00611A8F">
        <w:rPr>
          <w:rFonts w:ascii="Palatino Linotype" w:hAnsi="Palatino Linotype" w:cs="Arial"/>
        </w:rPr>
        <w:t xml:space="preserve">la información requerida, </w:t>
      </w:r>
      <w:r w:rsidR="000A6448" w:rsidRPr="00611A8F">
        <w:rPr>
          <w:rFonts w:ascii="Palatino Linotype" w:hAnsi="Palatino Linotype" w:cs="Arial"/>
          <w:b/>
        </w:rPr>
        <w:t>invariablemente implica el uso y destino de recursos públicos</w:t>
      </w:r>
      <w:r w:rsidR="000A6448" w:rsidRPr="00611A8F">
        <w:rPr>
          <w:rFonts w:ascii="Palatino Linotype" w:hAnsi="Palatino Linotype" w:cs="Arial"/>
        </w:rPr>
        <w:t xml:space="preserve">; por ello, de conformidad con el artículo 24, fracción XVIII </w:t>
      </w:r>
      <w:r w:rsidR="000A53B2" w:rsidRPr="00611A8F">
        <w:rPr>
          <w:rFonts w:ascii="Palatino Linotype" w:hAnsi="Palatino Linotype" w:cs="Arial"/>
        </w:rPr>
        <w:t xml:space="preserve">y articulo 92 </w:t>
      </w:r>
      <w:r w:rsidR="000A6448" w:rsidRPr="00611A8F">
        <w:rPr>
          <w:rFonts w:ascii="Palatino Linotype" w:hAnsi="Palatino Linotype" w:cs="Arial"/>
        </w:rPr>
        <w:t xml:space="preserve">de la Ley de Transparencia y Acceso a la Información Pública del Estado de México y Municipios, </w:t>
      </w:r>
      <w:r w:rsidR="000A6448" w:rsidRPr="00611A8F">
        <w:rPr>
          <w:rFonts w:ascii="Palatino Linotype" w:hAnsi="Palatino Linotype" w:cs="Arial"/>
          <w:b/>
          <w:bCs/>
        </w:rPr>
        <w:t>EL SUJETO OBLIGADO</w:t>
      </w:r>
      <w:r w:rsidR="000A6448" w:rsidRPr="00611A8F">
        <w:rPr>
          <w:rFonts w:ascii="Palatino Linotype" w:hAnsi="Palatino Linotype" w:cs="Arial"/>
        </w:rPr>
        <w:t xml:space="preserve"> tiene la obligación de hacer pública toda aquella información</w:t>
      </w:r>
      <w:r w:rsidR="000A6448" w:rsidRPr="00611A8F">
        <w:rPr>
          <w:rFonts w:ascii="Palatino Linotype" w:hAnsi="Palatino Linotype"/>
        </w:rPr>
        <w:t xml:space="preserve"> </w:t>
      </w:r>
      <w:r w:rsidR="000A6448" w:rsidRPr="00611A8F">
        <w:rPr>
          <w:rFonts w:ascii="Palatino Linotype" w:hAnsi="Palatino Linotype" w:cs="Arial"/>
        </w:rPr>
        <w:t>relativa a los montos y las personas a quienes entreguen, por cualquier motivo, recursos públicos; así como, los informes que dichas personas les entreguen sobre el uso y destino de dichos recursos, para mayor referencia se cita el precepto legal:</w:t>
      </w:r>
    </w:p>
    <w:p w14:paraId="2756C4CB" w14:textId="77777777" w:rsidR="005A0E00" w:rsidRPr="00611A8F" w:rsidRDefault="005A0E00" w:rsidP="000A6448">
      <w:pPr>
        <w:ind w:left="851" w:right="902"/>
        <w:jc w:val="both"/>
        <w:rPr>
          <w:rFonts w:ascii="Palatino Linotype" w:hAnsi="Palatino Linotype"/>
          <w:i/>
          <w:sz w:val="22"/>
        </w:rPr>
      </w:pPr>
    </w:p>
    <w:p w14:paraId="50B2B28F" w14:textId="77777777" w:rsidR="000A6448" w:rsidRPr="00611A8F" w:rsidRDefault="000A6448" w:rsidP="000A6448">
      <w:pPr>
        <w:ind w:left="851" w:right="902"/>
        <w:jc w:val="both"/>
        <w:rPr>
          <w:rFonts w:ascii="Palatino Linotype" w:hAnsi="Palatino Linotype"/>
          <w:i/>
          <w:sz w:val="22"/>
        </w:rPr>
      </w:pPr>
      <w:r w:rsidRPr="00611A8F">
        <w:rPr>
          <w:rFonts w:ascii="Palatino Linotype" w:hAnsi="Palatino Linotype"/>
          <w:i/>
          <w:sz w:val="22"/>
        </w:rPr>
        <w:t>“</w:t>
      </w:r>
      <w:r w:rsidRPr="00611A8F">
        <w:rPr>
          <w:rFonts w:ascii="Palatino Linotype" w:hAnsi="Palatino Linotype"/>
          <w:b/>
          <w:bCs/>
          <w:i/>
          <w:sz w:val="22"/>
        </w:rPr>
        <w:t>Artículo 24.</w:t>
      </w:r>
      <w:r w:rsidRPr="00611A8F">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7278EA5E" w14:textId="52DBD524" w:rsidR="000A6448" w:rsidRPr="00611A8F" w:rsidRDefault="000A6448" w:rsidP="000A6448">
      <w:pPr>
        <w:ind w:left="851" w:right="902"/>
        <w:jc w:val="both"/>
        <w:rPr>
          <w:rFonts w:ascii="Palatino Linotype" w:hAnsi="Palatino Linotype"/>
          <w:i/>
          <w:sz w:val="22"/>
        </w:rPr>
      </w:pPr>
      <w:r w:rsidRPr="00611A8F">
        <w:rPr>
          <w:rFonts w:ascii="Palatino Linotype" w:hAnsi="Palatino Linotype"/>
          <w:i/>
          <w:sz w:val="22"/>
        </w:rPr>
        <w:t>(…)</w:t>
      </w:r>
    </w:p>
    <w:p w14:paraId="6FE4DDBE" w14:textId="77777777" w:rsidR="000A6448" w:rsidRPr="00611A8F" w:rsidRDefault="000A6448" w:rsidP="000A6448">
      <w:pPr>
        <w:ind w:left="851" w:right="902"/>
        <w:jc w:val="both"/>
        <w:rPr>
          <w:rFonts w:ascii="Palatino Linotype" w:hAnsi="Palatino Linotype"/>
          <w:b/>
          <w:bCs/>
          <w:i/>
          <w:sz w:val="22"/>
        </w:rPr>
      </w:pPr>
      <w:r w:rsidRPr="00611A8F">
        <w:rPr>
          <w:rFonts w:ascii="Palatino Linotype" w:hAnsi="Palatino Linotype"/>
          <w:b/>
          <w:bCs/>
          <w:i/>
          <w:sz w:val="22"/>
        </w:rPr>
        <w:t>XVIII. Hacer pública toda aquella información relativa a los montos y las personas a quienes entreguen, por cualquier motivo, recursos públicos, así como los informes que dichas personas les entreguen sobre el uso y destino de dichos recursos</w:t>
      </w:r>
    </w:p>
    <w:p w14:paraId="23C410DC" w14:textId="5CE59DB1" w:rsidR="000A6448" w:rsidRPr="00611A8F" w:rsidRDefault="000A6448" w:rsidP="000A6448">
      <w:pPr>
        <w:ind w:left="851" w:right="902"/>
        <w:jc w:val="both"/>
        <w:rPr>
          <w:rFonts w:ascii="Palatino Linotype" w:hAnsi="Palatino Linotype"/>
          <w:i/>
          <w:sz w:val="22"/>
        </w:rPr>
      </w:pPr>
      <w:r w:rsidRPr="00611A8F">
        <w:rPr>
          <w:rFonts w:ascii="Palatino Linotype" w:hAnsi="Palatino Linotype"/>
          <w:b/>
          <w:bCs/>
          <w:i/>
          <w:sz w:val="22"/>
        </w:rPr>
        <w:lastRenderedPageBreak/>
        <w:t>(</w:t>
      </w:r>
      <w:r w:rsidRPr="00611A8F">
        <w:rPr>
          <w:rFonts w:ascii="Palatino Linotype" w:hAnsi="Palatino Linotype"/>
          <w:i/>
          <w:sz w:val="22"/>
        </w:rPr>
        <w:t>…)”</w:t>
      </w:r>
    </w:p>
    <w:p w14:paraId="6FDF7A85" w14:textId="6895F0CE" w:rsidR="000A6448" w:rsidRPr="00611A8F" w:rsidRDefault="000A6448" w:rsidP="000A6448">
      <w:pPr>
        <w:ind w:left="851" w:right="902"/>
        <w:jc w:val="both"/>
        <w:rPr>
          <w:rFonts w:ascii="Palatino Linotype" w:hAnsi="Palatino Linotype" w:cs="Arial"/>
          <w:i/>
          <w:sz w:val="22"/>
        </w:rPr>
      </w:pPr>
      <w:r w:rsidRPr="00611A8F">
        <w:rPr>
          <w:rFonts w:ascii="Palatino Linotype" w:hAnsi="Palatino Linotype"/>
          <w:i/>
          <w:sz w:val="22"/>
        </w:rPr>
        <w:t>(énfasis añadido)</w:t>
      </w:r>
    </w:p>
    <w:p w14:paraId="33C79360" w14:textId="4CC01DCD"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En esa virtud, es de reiterar que los documentos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 lo que permite transparentar el actuar público.</w:t>
      </w:r>
    </w:p>
    <w:p w14:paraId="0A6DA059" w14:textId="77777777"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AAD1AF9" w14:textId="77777777"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Asimismo, señala que todos los pagos se harán mediante orden escrita en la que se expresará la partida del presupuesto a cargo de la cual se realizan.</w:t>
      </w:r>
    </w:p>
    <w:p w14:paraId="4DF0957A" w14:textId="77777777"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A este respecto, los artículos 31, fracciones XVIII y XIX y 95, fracciones I y IV de la Ley Orgánica Municipal del Estado de México disponen lo siguiente:</w:t>
      </w:r>
    </w:p>
    <w:p w14:paraId="21A34D0D" w14:textId="38B33F97"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b/>
          <w:i/>
          <w:sz w:val="22"/>
          <w:szCs w:val="22"/>
          <w:lang w:val="es-ES_tradnl"/>
        </w:rPr>
        <w:t>“Artículo 31.-</w:t>
      </w:r>
      <w:r w:rsidRPr="00611A8F">
        <w:rPr>
          <w:rFonts w:ascii="Palatino Linotype" w:eastAsiaTheme="minorEastAsia" w:hAnsi="Palatino Linotype" w:cs="Arial"/>
          <w:i/>
          <w:sz w:val="22"/>
          <w:szCs w:val="22"/>
          <w:lang w:val="es-ES_tradnl"/>
        </w:rPr>
        <w:t xml:space="preserve"> Son </w:t>
      </w:r>
      <w:r w:rsidRPr="00611A8F">
        <w:rPr>
          <w:rFonts w:ascii="Palatino Linotype" w:eastAsiaTheme="minorEastAsia" w:hAnsi="Palatino Linotype" w:cs="Arial"/>
          <w:b/>
          <w:i/>
          <w:sz w:val="22"/>
          <w:szCs w:val="22"/>
          <w:lang w:val="es-ES_tradnl"/>
        </w:rPr>
        <w:t>atribuciones de los ayuntamientos</w:t>
      </w:r>
      <w:r w:rsidRPr="00611A8F">
        <w:rPr>
          <w:rFonts w:ascii="Palatino Linotype" w:eastAsiaTheme="minorEastAsia" w:hAnsi="Palatino Linotype" w:cs="Arial"/>
          <w:i/>
          <w:sz w:val="22"/>
          <w:szCs w:val="22"/>
          <w:lang w:val="es-ES_tradnl"/>
        </w:rPr>
        <w:t>:</w:t>
      </w:r>
    </w:p>
    <w:p w14:paraId="10CFBC80" w14:textId="4F9B57BD"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i/>
          <w:sz w:val="22"/>
          <w:szCs w:val="22"/>
          <w:lang w:val="es-ES_tradnl"/>
        </w:rPr>
        <w:t>(…)</w:t>
      </w:r>
    </w:p>
    <w:p w14:paraId="0C7F26A3" w14:textId="77777777" w:rsidR="000A6448" w:rsidRPr="00611A8F" w:rsidRDefault="000A6448" w:rsidP="000A6448">
      <w:pPr>
        <w:ind w:left="851" w:right="901"/>
        <w:jc w:val="both"/>
        <w:rPr>
          <w:rFonts w:ascii="Palatino Linotype" w:eastAsiaTheme="minorEastAsia" w:hAnsi="Palatino Linotype" w:cs="Arial"/>
          <w:i/>
          <w:sz w:val="22"/>
          <w:szCs w:val="22"/>
          <w:u w:val="single"/>
          <w:lang w:val="es-ES_tradnl"/>
        </w:rPr>
      </w:pPr>
      <w:r w:rsidRPr="00611A8F">
        <w:rPr>
          <w:rFonts w:ascii="Palatino Linotype" w:eastAsiaTheme="minorEastAsia" w:hAnsi="Palatino Linotype" w:cs="Arial"/>
          <w:b/>
          <w:i/>
          <w:sz w:val="22"/>
          <w:szCs w:val="22"/>
          <w:u w:val="single"/>
          <w:lang w:val="es-ES_tradnl"/>
        </w:rPr>
        <w:t>XVIII.</w:t>
      </w:r>
      <w:r w:rsidRPr="00611A8F">
        <w:rPr>
          <w:rFonts w:ascii="Palatino Linotype" w:eastAsiaTheme="minorEastAsia" w:hAnsi="Palatino Linotype" w:cs="Arial"/>
          <w:i/>
          <w:sz w:val="22"/>
          <w:szCs w:val="22"/>
          <w:lang w:val="es-ES_tradnl"/>
        </w:rPr>
        <w:t xml:space="preserve"> Administrar su hacienda en términos de ley, y </w:t>
      </w:r>
      <w:r w:rsidRPr="00611A8F">
        <w:rPr>
          <w:rFonts w:ascii="Palatino Linotype" w:eastAsiaTheme="minorEastAsia" w:hAnsi="Palatino Linotype" w:cs="Arial"/>
          <w:b/>
          <w:i/>
          <w:sz w:val="22"/>
          <w:szCs w:val="22"/>
          <w:u w:val="single"/>
          <w:lang w:val="es-ES_tradnl"/>
        </w:rPr>
        <w:t>controlar a través del presidente y síndico la aplicación del presupuesto de egresos del municipio</w:t>
      </w:r>
      <w:r w:rsidRPr="00611A8F">
        <w:rPr>
          <w:rFonts w:ascii="Palatino Linotype" w:eastAsiaTheme="minorEastAsia" w:hAnsi="Palatino Linotype" w:cs="Arial"/>
          <w:i/>
          <w:sz w:val="22"/>
          <w:szCs w:val="22"/>
          <w:u w:val="single"/>
          <w:lang w:val="es-ES_tradnl"/>
        </w:rPr>
        <w:t>;</w:t>
      </w:r>
    </w:p>
    <w:p w14:paraId="04F9EE2C" w14:textId="2DEC3564" w:rsidR="000A6448" w:rsidRPr="00611A8F" w:rsidRDefault="000A6448" w:rsidP="000A6448">
      <w:pPr>
        <w:ind w:left="851" w:right="901"/>
        <w:jc w:val="both"/>
        <w:rPr>
          <w:rFonts w:ascii="Palatino Linotype" w:eastAsiaTheme="minorEastAsia" w:hAnsi="Palatino Linotype" w:cs="Arial"/>
          <w:b/>
          <w:i/>
          <w:sz w:val="22"/>
          <w:szCs w:val="22"/>
          <w:lang w:val="es-ES_tradnl"/>
        </w:rPr>
      </w:pPr>
      <w:r w:rsidRPr="00611A8F">
        <w:rPr>
          <w:rFonts w:ascii="Palatino Linotype" w:eastAsiaTheme="minorEastAsia" w:hAnsi="Palatino Linotype" w:cs="Arial"/>
          <w:b/>
          <w:i/>
          <w:sz w:val="22"/>
          <w:szCs w:val="22"/>
          <w:lang w:val="es-ES_tradnl"/>
        </w:rPr>
        <w:t>(…)</w:t>
      </w:r>
    </w:p>
    <w:p w14:paraId="0332AEE2" w14:textId="77777777"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b/>
          <w:i/>
          <w:sz w:val="22"/>
          <w:szCs w:val="22"/>
          <w:u w:val="single"/>
          <w:lang w:val="es-ES_tradnl"/>
        </w:rPr>
        <w:t>XIX.</w:t>
      </w:r>
      <w:r w:rsidRPr="00611A8F">
        <w:rPr>
          <w:rFonts w:ascii="Palatino Linotype" w:eastAsiaTheme="minorEastAsia" w:hAnsi="Palatino Linotype" w:cs="Arial"/>
          <w:i/>
          <w:sz w:val="22"/>
          <w:szCs w:val="22"/>
          <w:u w:val="single"/>
          <w:lang w:val="es-ES_tradnl"/>
        </w:rPr>
        <w:t xml:space="preserve"> </w:t>
      </w:r>
      <w:r w:rsidRPr="00611A8F">
        <w:rPr>
          <w:rFonts w:ascii="Palatino Linotype" w:eastAsiaTheme="minorEastAsia" w:hAnsi="Palatino Linotype" w:cs="Arial"/>
          <w:b/>
          <w:i/>
          <w:sz w:val="22"/>
          <w:szCs w:val="22"/>
          <w:u w:val="single"/>
          <w:lang w:val="es-ES_tradnl"/>
        </w:rPr>
        <w:t>Aprobar anualmente a más tardar el 20 de diciembre, su Presupuesto de Egresos, en base a los ingresos presupuestados para el ejercicio que corresponda</w:t>
      </w:r>
      <w:r w:rsidRPr="00611A8F">
        <w:rPr>
          <w:rFonts w:ascii="Palatino Linotype" w:eastAsiaTheme="minorEastAsia" w:hAnsi="Palatino Linotype" w:cs="Arial"/>
          <w:i/>
          <w:sz w:val="22"/>
          <w:szCs w:val="22"/>
          <w:lang w:val="es-ES_tradnl"/>
        </w:rPr>
        <w:t xml:space="preserve">, el cual podrá ser adecuado en función de las implicaciones que </w:t>
      </w:r>
      <w:r w:rsidRPr="00611A8F">
        <w:rPr>
          <w:rFonts w:ascii="Palatino Linotype" w:eastAsiaTheme="minorEastAsia" w:hAnsi="Palatino Linotype" w:cs="Arial"/>
          <w:i/>
          <w:sz w:val="22"/>
          <w:szCs w:val="22"/>
          <w:lang w:val="es-ES_tradnl"/>
        </w:rPr>
        <w:lastRenderedPageBreak/>
        <w:t>deriven de la aprobación de la Ley de Ingresos Municipal que haga la Legislatura, así como por la asignación de las participaciones y aportaciones federales y estatales</w:t>
      </w:r>
    </w:p>
    <w:p w14:paraId="4A6BBD9D" w14:textId="0F856116"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i/>
          <w:sz w:val="22"/>
          <w:szCs w:val="22"/>
          <w:lang w:val="es-ES_tradnl"/>
        </w:rPr>
        <w:t>(…)</w:t>
      </w:r>
    </w:p>
    <w:p w14:paraId="2255FBA4" w14:textId="77777777"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b/>
          <w:bCs/>
          <w:i/>
          <w:sz w:val="22"/>
          <w:szCs w:val="22"/>
          <w:lang w:val="es-ES_tradnl"/>
        </w:rPr>
        <w:t>Artículo 95.- Son</w:t>
      </w:r>
      <w:r w:rsidRPr="00611A8F">
        <w:rPr>
          <w:rFonts w:ascii="Palatino Linotype" w:eastAsiaTheme="minorEastAsia" w:hAnsi="Palatino Linotype" w:cs="Arial"/>
          <w:i/>
          <w:sz w:val="22"/>
          <w:szCs w:val="22"/>
          <w:lang w:val="es-ES_tradnl"/>
        </w:rPr>
        <w:t xml:space="preserve"> </w:t>
      </w:r>
      <w:r w:rsidRPr="00611A8F">
        <w:rPr>
          <w:rFonts w:ascii="Palatino Linotype" w:eastAsiaTheme="minorEastAsia" w:hAnsi="Palatino Linotype" w:cs="Arial"/>
          <w:b/>
          <w:i/>
          <w:sz w:val="22"/>
          <w:szCs w:val="22"/>
          <w:lang w:val="es-ES_tradnl"/>
        </w:rPr>
        <w:t>atribuciones del tesorero municipal</w:t>
      </w:r>
      <w:r w:rsidRPr="00611A8F">
        <w:rPr>
          <w:rFonts w:ascii="Palatino Linotype" w:eastAsiaTheme="minorEastAsia" w:hAnsi="Palatino Linotype" w:cs="Arial"/>
          <w:i/>
          <w:sz w:val="22"/>
          <w:szCs w:val="22"/>
          <w:lang w:val="es-ES_tradnl"/>
        </w:rPr>
        <w:t>:</w:t>
      </w:r>
    </w:p>
    <w:p w14:paraId="57A3979F" w14:textId="77777777"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i/>
          <w:sz w:val="22"/>
          <w:szCs w:val="22"/>
          <w:u w:val="single"/>
          <w:lang w:val="es-ES_tradnl"/>
        </w:rPr>
        <w:t xml:space="preserve">I. </w:t>
      </w:r>
      <w:r w:rsidRPr="00611A8F">
        <w:rPr>
          <w:rFonts w:ascii="Palatino Linotype" w:eastAsiaTheme="minorEastAsia" w:hAnsi="Palatino Linotype" w:cs="Arial"/>
          <w:b/>
          <w:i/>
          <w:sz w:val="22"/>
          <w:szCs w:val="22"/>
          <w:u w:val="single"/>
          <w:lang w:val="es-ES_tradnl"/>
        </w:rPr>
        <w:t>Administrar la hacienda pública municipal</w:t>
      </w:r>
      <w:r w:rsidRPr="00611A8F">
        <w:rPr>
          <w:rFonts w:ascii="Palatino Linotype" w:eastAsiaTheme="minorEastAsia" w:hAnsi="Palatino Linotype" w:cs="Arial"/>
          <w:i/>
          <w:sz w:val="22"/>
          <w:szCs w:val="22"/>
          <w:lang w:val="es-ES_tradnl"/>
        </w:rPr>
        <w:t>, de conformidad con las disposiciones legales aplicables;</w:t>
      </w:r>
    </w:p>
    <w:p w14:paraId="39FC8ED2" w14:textId="567500E5"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i/>
          <w:sz w:val="22"/>
          <w:szCs w:val="22"/>
          <w:lang w:val="es-ES_tradnl"/>
        </w:rPr>
        <w:t>(…)</w:t>
      </w:r>
    </w:p>
    <w:p w14:paraId="28FFE2E3" w14:textId="77777777" w:rsidR="000A6448" w:rsidRPr="00611A8F" w:rsidRDefault="000A6448" w:rsidP="000A6448">
      <w:pPr>
        <w:ind w:left="851" w:right="901"/>
        <w:jc w:val="both"/>
        <w:rPr>
          <w:rFonts w:ascii="Palatino Linotype" w:eastAsiaTheme="minorEastAsia" w:hAnsi="Palatino Linotype" w:cs="Arial"/>
          <w:i/>
          <w:sz w:val="22"/>
          <w:szCs w:val="22"/>
          <w:u w:val="single"/>
          <w:lang w:val="es-ES_tradnl"/>
        </w:rPr>
      </w:pPr>
      <w:r w:rsidRPr="00611A8F">
        <w:rPr>
          <w:rFonts w:ascii="Palatino Linotype" w:eastAsiaTheme="minorEastAsia" w:hAnsi="Palatino Linotype" w:cs="Arial"/>
          <w:b/>
          <w:i/>
          <w:sz w:val="22"/>
          <w:szCs w:val="22"/>
          <w:u w:val="single"/>
          <w:lang w:val="es-ES_tradnl"/>
        </w:rPr>
        <w:t>IV. Llevar los registros contables, financieros y administrativos de los ingresos, egresos, e inventarios;</w:t>
      </w:r>
    </w:p>
    <w:p w14:paraId="7BAFD4B6" w14:textId="5E9CA49E" w:rsidR="000A6448" w:rsidRPr="00611A8F" w:rsidRDefault="000A6448" w:rsidP="000A6448">
      <w:pPr>
        <w:ind w:left="851" w:right="901"/>
        <w:jc w:val="both"/>
        <w:rPr>
          <w:rFonts w:ascii="Palatino Linotype" w:eastAsiaTheme="minorEastAsia" w:hAnsi="Palatino Linotype" w:cs="Arial"/>
          <w:i/>
          <w:sz w:val="22"/>
          <w:szCs w:val="22"/>
          <w:lang w:val="es-ES_tradnl"/>
        </w:rPr>
      </w:pPr>
      <w:r w:rsidRPr="00611A8F">
        <w:rPr>
          <w:rFonts w:ascii="Palatino Linotype" w:eastAsiaTheme="minorEastAsia" w:hAnsi="Palatino Linotype" w:cs="Arial"/>
          <w:i/>
          <w:sz w:val="22"/>
          <w:szCs w:val="22"/>
          <w:lang w:val="es-ES_tradnl"/>
        </w:rPr>
        <w:t>(…)”</w:t>
      </w:r>
    </w:p>
    <w:p w14:paraId="23803771" w14:textId="3A6426DA" w:rsidR="000A6448" w:rsidRPr="00611A8F" w:rsidRDefault="000A6448" w:rsidP="000A6448">
      <w:pPr>
        <w:ind w:left="851" w:right="901"/>
        <w:jc w:val="both"/>
        <w:rPr>
          <w:rFonts w:ascii="Palatino Linotype" w:eastAsiaTheme="minorEastAsia" w:hAnsi="Palatino Linotype" w:cs="Arial"/>
          <w:i/>
          <w:iCs/>
          <w:sz w:val="22"/>
          <w:szCs w:val="22"/>
          <w:lang w:val="es-ES_tradnl"/>
        </w:rPr>
      </w:pPr>
      <w:r w:rsidRPr="00611A8F">
        <w:rPr>
          <w:rFonts w:ascii="Palatino Linotype" w:eastAsiaTheme="minorEastAsia" w:hAnsi="Palatino Linotype" w:cs="Arial"/>
          <w:i/>
          <w:iCs/>
          <w:sz w:val="22"/>
          <w:szCs w:val="22"/>
          <w:lang w:val="es-ES_tradnl"/>
        </w:rPr>
        <w:t>(Énfasis añadido)</w:t>
      </w:r>
    </w:p>
    <w:p w14:paraId="08DB9E21" w14:textId="77777777"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6C4E14AE" w14:textId="77777777" w:rsidR="000A6448" w:rsidRPr="00611A8F" w:rsidRDefault="000A6448" w:rsidP="000A6448">
      <w:pPr>
        <w:spacing w:before="100" w:beforeAutospacing="1" w:after="100" w:afterAutospacing="1" w:line="360" w:lineRule="auto"/>
        <w:jc w:val="both"/>
        <w:rPr>
          <w:rFonts w:ascii="Palatino Linotype" w:eastAsia="Calibri" w:hAnsi="Palatino Linotype"/>
          <w:lang w:val="es-ES"/>
        </w:rPr>
      </w:pPr>
      <w:r w:rsidRPr="00611A8F">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0A7C3600" w14:textId="77777777" w:rsidR="000A6448" w:rsidRPr="00611A8F" w:rsidRDefault="000A6448" w:rsidP="000A6448">
      <w:pPr>
        <w:ind w:left="851" w:right="901"/>
        <w:jc w:val="both"/>
        <w:rPr>
          <w:rFonts w:ascii="Palatino Linotype" w:eastAsiaTheme="minorEastAsia" w:hAnsi="Palatino Linotype" w:cstheme="minorBidi"/>
          <w:b/>
          <w:i/>
          <w:sz w:val="22"/>
          <w:szCs w:val="22"/>
          <w:lang w:val="es-ES_tradnl"/>
        </w:rPr>
      </w:pPr>
      <w:r w:rsidRPr="00611A8F">
        <w:rPr>
          <w:rFonts w:ascii="Palatino Linotype" w:eastAsiaTheme="minorEastAsia" w:hAnsi="Palatino Linotype" w:cs="Arial"/>
          <w:b/>
          <w:bCs/>
          <w:i/>
          <w:color w:val="000000"/>
          <w:sz w:val="22"/>
          <w:szCs w:val="22"/>
          <w:lang w:val="es-ES_tradnl"/>
        </w:rPr>
        <w:t>“</w:t>
      </w:r>
      <w:r w:rsidRPr="00611A8F">
        <w:rPr>
          <w:rFonts w:ascii="Palatino Linotype" w:eastAsiaTheme="minorEastAsia" w:hAnsi="Palatino Linotype" w:cstheme="minorBidi"/>
          <w:b/>
          <w:i/>
          <w:sz w:val="22"/>
          <w:szCs w:val="22"/>
          <w:lang w:val="es-ES_tradnl"/>
        </w:rPr>
        <w:t>Artículo 342.-</w:t>
      </w:r>
      <w:r w:rsidRPr="00611A8F">
        <w:rPr>
          <w:rFonts w:ascii="Palatino Linotype" w:eastAsiaTheme="minorEastAsia" w:hAnsi="Palatino Linotype" w:cstheme="minorBidi"/>
          <w:i/>
          <w:sz w:val="22"/>
          <w:szCs w:val="22"/>
          <w:lang w:val="es-ES_tradnl"/>
        </w:rPr>
        <w:t xml:space="preserve"> </w:t>
      </w:r>
      <w:r w:rsidRPr="00611A8F">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611A8F">
        <w:rPr>
          <w:rFonts w:ascii="Palatino Linotype" w:eastAsiaTheme="minorEastAsia" w:hAnsi="Palatino Linotype" w:cstheme="minorBidi"/>
          <w:i/>
          <w:sz w:val="22"/>
          <w:szCs w:val="22"/>
          <w:lang w:val="es-ES_tradnl"/>
        </w:rPr>
        <w:t xml:space="preserve">de </w:t>
      </w:r>
      <w:r w:rsidRPr="00611A8F">
        <w:rPr>
          <w:rFonts w:ascii="Palatino Linotype" w:eastAsiaTheme="minorEastAsia" w:hAnsi="Palatino Linotype" w:cs="Arial"/>
          <w:i/>
          <w:color w:val="000000"/>
          <w:sz w:val="22"/>
          <w:szCs w:val="22"/>
          <w:lang w:val="es-ES_tradnl"/>
        </w:rPr>
        <w:t>planeación</w:t>
      </w:r>
      <w:r w:rsidRPr="00611A8F">
        <w:rPr>
          <w:rFonts w:ascii="Palatino Linotype" w:eastAsiaTheme="minorEastAsia" w:hAnsi="Palatino Linotype" w:cstheme="minorBidi"/>
          <w:i/>
          <w:sz w:val="22"/>
          <w:szCs w:val="22"/>
          <w:lang w:val="es-ES_tradnl"/>
        </w:rPr>
        <w:t>,</w:t>
      </w:r>
      <w:r w:rsidRPr="00611A8F">
        <w:rPr>
          <w:rFonts w:ascii="Palatino Linotype" w:eastAsiaTheme="minorEastAsia" w:hAnsi="Palatino Linotype" w:cstheme="minorBidi"/>
          <w:b/>
          <w:i/>
          <w:sz w:val="22"/>
          <w:szCs w:val="22"/>
          <w:lang w:val="es-ES_tradnl"/>
        </w:rPr>
        <w:t xml:space="preserve"> programación, presupuestación</w:t>
      </w:r>
      <w:r w:rsidRPr="00611A8F">
        <w:rPr>
          <w:rFonts w:ascii="Palatino Linotype" w:eastAsiaTheme="minorEastAsia" w:hAnsi="Palatino Linotype" w:cstheme="minorBidi"/>
          <w:i/>
          <w:sz w:val="22"/>
          <w:szCs w:val="22"/>
          <w:lang w:val="es-ES_tradnl"/>
        </w:rPr>
        <w:t xml:space="preserve">, evaluación y </w:t>
      </w:r>
      <w:r w:rsidRPr="00611A8F">
        <w:rPr>
          <w:rFonts w:ascii="Palatino Linotype" w:eastAsiaTheme="minorEastAsia" w:hAnsi="Palatino Linotype" w:cs="Arial"/>
          <w:b/>
          <w:i/>
          <w:color w:val="000000"/>
          <w:sz w:val="22"/>
          <w:szCs w:val="22"/>
          <w:lang w:val="es-ES_tradnl"/>
        </w:rPr>
        <w:t>contabilidad</w:t>
      </w:r>
      <w:r w:rsidRPr="00611A8F">
        <w:rPr>
          <w:rFonts w:ascii="Palatino Linotype" w:eastAsiaTheme="minorEastAsia" w:hAnsi="Palatino Linotype" w:cstheme="minorBidi"/>
          <w:b/>
          <w:i/>
          <w:sz w:val="22"/>
          <w:szCs w:val="22"/>
          <w:lang w:val="es-ES_tradnl"/>
        </w:rPr>
        <w:t xml:space="preserve"> gubernamental.</w:t>
      </w:r>
      <w:r w:rsidRPr="00611A8F">
        <w:rPr>
          <w:rFonts w:ascii="Palatino Linotype" w:eastAsiaTheme="minorEastAsia" w:hAnsi="Palatino Linotype" w:cstheme="minorBidi"/>
          <w:i/>
          <w:sz w:val="22"/>
          <w:szCs w:val="22"/>
          <w:lang w:val="es-ES_tradnl"/>
        </w:rPr>
        <w:t xml:space="preserve"> </w:t>
      </w:r>
    </w:p>
    <w:p w14:paraId="5A3048EF" w14:textId="5EAF15D2" w:rsidR="000A6448" w:rsidRPr="00611A8F" w:rsidRDefault="000A6448" w:rsidP="000A6448">
      <w:pPr>
        <w:ind w:left="851" w:right="901"/>
        <w:jc w:val="both"/>
        <w:rPr>
          <w:rFonts w:ascii="Palatino Linotype" w:eastAsiaTheme="minorEastAsia" w:hAnsi="Palatino Linotype" w:cstheme="minorBidi"/>
          <w:b/>
          <w:i/>
          <w:sz w:val="22"/>
          <w:szCs w:val="22"/>
          <w:lang w:val="es-ES_tradnl"/>
        </w:rPr>
      </w:pPr>
      <w:r w:rsidRPr="00611A8F">
        <w:rPr>
          <w:rFonts w:ascii="Palatino Linotype" w:eastAsiaTheme="minorEastAsia" w:hAnsi="Palatino Linotype" w:cs="Arial"/>
          <w:b/>
          <w:bCs/>
          <w:i/>
          <w:color w:val="000000"/>
          <w:sz w:val="22"/>
          <w:szCs w:val="22"/>
          <w:lang w:val="es-ES_tradnl"/>
        </w:rPr>
        <w:t>(…)</w:t>
      </w:r>
    </w:p>
    <w:p w14:paraId="096AD5BD" w14:textId="77777777" w:rsidR="000A6448" w:rsidRPr="00611A8F" w:rsidRDefault="000A6448"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b/>
          <w:i/>
          <w:sz w:val="22"/>
          <w:szCs w:val="22"/>
          <w:lang w:val="es-ES_tradnl"/>
        </w:rPr>
        <w:t>Artículo 343.-</w:t>
      </w:r>
      <w:r w:rsidRPr="00611A8F">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2967020" w14:textId="77777777" w:rsidR="000A6448" w:rsidRPr="00611A8F" w:rsidRDefault="000A6448"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i/>
          <w:sz w:val="22"/>
          <w:szCs w:val="22"/>
          <w:lang w:val="es-ES_tradnl"/>
        </w:rPr>
        <w:lastRenderedPageBreak/>
        <w:t xml:space="preserve">El sistema de contabilidad sobre base acumulativa total se sustentará en los postulados básicos y el marco conceptual de la contabilidad gubernamental. </w:t>
      </w:r>
    </w:p>
    <w:p w14:paraId="40586BDE" w14:textId="77777777" w:rsidR="000A6448" w:rsidRPr="00611A8F" w:rsidRDefault="000A6448"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b/>
          <w:i/>
          <w:sz w:val="22"/>
          <w:szCs w:val="22"/>
          <w:lang w:val="es-ES_tradnl"/>
        </w:rPr>
        <w:t xml:space="preserve">Artículo 344.- </w:t>
      </w:r>
      <w:bookmarkStart w:id="6" w:name="_Hlk67404673"/>
      <w:r w:rsidRPr="00611A8F">
        <w:rPr>
          <w:rFonts w:ascii="Palatino Linotype" w:eastAsiaTheme="minorEastAsia" w:hAnsi="Palatino Linotype" w:cstheme="minorBidi"/>
          <w:b/>
          <w:i/>
          <w:sz w:val="22"/>
          <w:szCs w:val="22"/>
          <w:lang w:val="es-ES_tradnl"/>
        </w:rPr>
        <w:t>Las Dependencias, Entidades Públicas y unidades administrativas</w:t>
      </w:r>
      <w:bookmarkEnd w:id="6"/>
      <w:r w:rsidRPr="00611A8F">
        <w:rPr>
          <w:rFonts w:ascii="Palatino Linotype" w:eastAsiaTheme="minorEastAsia" w:hAnsi="Palatino Linotype" w:cstheme="minorBidi"/>
          <w:b/>
          <w:i/>
          <w:sz w:val="22"/>
          <w:szCs w:val="22"/>
          <w:lang w:val="es-ES_tradnl"/>
        </w:rPr>
        <w:t xml:space="preserve"> registrarán contablemente el efecto patrimonial y presupuestal de las operaciones financieras que realicen, en el momento en que ocurran, con base en el sistema y políticas de registro establecidas, </w:t>
      </w:r>
      <w:r w:rsidRPr="00611A8F">
        <w:rPr>
          <w:rFonts w:ascii="Palatino Linotype" w:eastAsiaTheme="minorEastAsia" w:hAnsi="Palatino Linotype" w:cstheme="minorBidi"/>
          <w:i/>
          <w:sz w:val="22"/>
          <w:szCs w:val="22"/>
          <w:lang w:val="es-ES_tradnl"/>
        </w:rPr>
        <w:t xml:space="preserve">en el caso de los Municipios se hará por la Tesorería. </w:t>
      </w:r>
    </w:p>
    <w:p w14:paraId="1B2F013D" w14:textId="77777777" w:rsidR="000A6448" w:rsidRPr="00611A8F" w:rsidRDefault="000A6448"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i/>
          <w:sz w:val="22"/>
          <w:szCs w:val="22"/>
          <w:lang w:val="es-ES_tradnl"/>
        </w:rPr>
        <w:t xml:space="preserve">Derogado. </w:t>
      </w:r>
    </w:p>
    <w:p w14:paraId="754F2F9D" w14:textId="77777777" w:rsidR="000A6448" w:rsidRPr="00611A8F" w:rsidRDefault="000A6448" w:rsidP="000A6448">
      <w:pPr>
        <w:ind w:left="851" w:right="850"/>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11A8F">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79E28B8C" w14:textId="689E501D" w:rsidR="000A6448" w:rsidRPr="00611A8F" w:rsidRDefault="002D711E"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i/>
          <w:sz w:val="22"/>
          <w:szCs w:val="22"/>
          <w:lang w:val="es-ES_tradnl"/>
        </w:rPr>
        <w:t>(</w:t>
      </w:r>
      <w:r w:rsidR="000A6448" w:rsidRPr="00611A8F">
        <w:rPr>
          <w:rFonts w:ascii="Palatino Linotype" w:eastAsiaTheme="minorEastAsia" w:hAnsi="Palatino Linotype" w:cstheme="minorBidi"/>
          <w:i/>
          <w:sz w:val="22"/>
          <w:szCs w:val="22"/>
          <w:lang w:val="es-ES_tradnl"/>
        </w:rPr>
        <w:t>…</w:t>
      </w:r>
      <w:r w:rsidRPr="00611A8F">
        <w:rPr>
          <w:rFonts w:ascii="Palatino Linotype" w:eastAsiaTheme="minorEastAsia" w:hAnsi="Palatino Linotype" w:cstheme="minorBidi"/>
          <w:i/>
          <w:sz w:val="22"/>
          <w:szCs w:val="22"/>
          <w:lang w:val="es-ES_tradnl"/>
        </w:rPr>
        <w:t>)</w:t>
      </w:r>
    </w:p>
    <w:p w14:paraId="03108142" w14:textId="77777777" w:rsidR="000A6448" w:rsidRPr="00611A8F" w:rsidRDefault="000A6448" w:rsidP="000A6448">
      <w:pPr>
        <w:ind w:left="851" w:right="901"/>
        <w:jc w:val="both"/>
        <w:rPr>
          <w:rFonts w:ascii="Palatino Linotype" w:eastAsiaTheme="minorEastAsia" w:hAnsi="Palatino Linotype" w:cstheme="minorBidi"/>
          <w:i/>
          <w:sz w:val="22"/>
          <w:szCs w:val="22"/>
          <w:lang w:val="es-ES_tradnl"/>
        </w:rPr>
      </w:pPr>
      <w:r w:rsidRPr="00611A8F">
        <w:rPr>
          <w:rFonts w:ascii="Palatino Linotype" w:eastAsiaTheme="minorEastAsia" w:hAnsi="Palatino Linotype" w:cstheme="minorBidi"/>
          <w:b/>
          <w:i/>
          <w:sz w:val="22"/>
          <w:szCs w:val="22"/>
          <w:lang w:val="es-ES_tradnl"/>
        </w:rPr>
        <w:t>Artículo 345.-</w:t>
      </w:r>
      <w:r w:rsidRPr="00611A8F">
        <w:rPr>
          <w:rFonts w:ascii="Palatino Linotype" w:eastAsiaTheme="minorEastAsia" w:hAnsi="Palatino Linotype" w:cstheme="minorBidi"/>
          <w:i/>
          <w:sz w:val="22"/>
          <w:szCs w:val="22"/>
          <w:lang w:val="es-ES_tradnl"/>
        </w:rPr>
        <w:t xml:space="preserve"> </w:t>
      </w:r>
      <w:r w:rsidRPr="00611A8F">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611A8F">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611A8F">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611A8F">
        <w:rPr>
          <w:rFonts w:ascii="Palatino Linotype" w:eastAsiaTheme="minorEastAsia" w:hAnsi="Palatino Linotype" w:cstheme="minorBidi"/>
          <w:i/>
          <w:sz w:val="22"/>
          <w:szCs w:val="22"/>
          <w:lang w:val="es-ES_tradnl"/>
        </w:rPr>
        <w:t xml:space="preserve">. </w:t>
      </w:r>
    </w:p>
    <w:p w14:paraId="2B3B7D25" w14:textId="77777777" w:rsidR="000A6448" w:rsidRPr="00611A8F" w:rsidRDefault="000A6448" w:rsidP="000A6448">
      <w:pPr>
        <w:ind w:left="851" w:right="901"/>
        <w:jc w:val="both"/>
        <w:rPr>
          <w:rFonts w:ascii="Palatino Linotype" w:eastAsiaTheme="minorEastAsia" w:hAnsi="Palatino Linotype" w:cs="Arial"/>
          <w:bCs/>
          <w:i/>
          <w:color w:val="000000"/>
          <w:sz w:val="22"/>
          <w:szCs w:val="22"/>
          <w:lang w:val="es-ES_tradnl"/>
        </w:rPr>
      </w:pPr>
      <w:r w:rsidRPr="00611A8F">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611A8F">
        <w:rPr>
          <w:rFonts w:ascii="Palatino Linotype" w:eastAsiaTheme="minorEastAsia" w:hAnsi="Palatino Linotype" w:cs="Arial"/>
          <w:bCs/>
          <w:i/>
          <w:color w:val="000000"/>
          <w:sz w:val="22"/>
          <w:szCs w:val="22"/>
          <w:lang w:val="es-ES_tradnl"/>
        </w:rPr>
        <w:t xml:space="preserve"> “</w:t>
      </w:r>
      <w:r w:rsidRPr="00611A8F">
        <w:rPr>
          <w:rFonts w:ascii="Palatino Linotype" w:eastAsiaTheme="minorEastAsia" w:hAnsi="Palatino Linotype" w:cs="Arial"/>
          <w:bCs/>
          <w:i/>
          <w:color w:val="000000"/>
          <w:sz w:val="22"/>
          <w:szCs w:val="22"/>
          <w:lang w:val="es-ES_tradnl"/>
        </w:rPr>
        <w:cr/>
        <w:t>(Énfasis añadido)</w:t>
      </w:r>
    </w:p>
    <w:p w14:paraId="243CC8D1" w14:textId="77777777"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lang w:val="es-ES"/>
        </w:rPr>
        <w:t>De una interpretación sistemática de los artículos transcritos, se desprende, que el</w:t>
      </w:r>
      <w:r w:rsidRPr="00611A8F">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AF0B246" w14:textId="77777777" w:rsidR="000A6448" w:rsidRPr="00611A8F" w:rsidRDefault="000A6448" w:rsidP="000A6448">
      <w:pPr>
        <w:spacing w:before="100" w:beforeAutospacing="1" w:after="100" w:afterAutospacing="1" w:line="360" w:lineRule="auto"/>
        <w:jc w:val="both"/>
        <w:rPr>
          <w:rFonts w:ascii="Palatino Linotype" w:hAnsi="Palatino Linotype" w:cs="Arial"/>
          <w:lang w:val="es-ES" w:eastAsia="es-MX"/>
        </w:rPr>
      </w:pPr>
      <w:r w:rsidRPr="00611A8F">
        <w:rPr>
          <w:rFonts w:ascii="Palatino Linotype" w:hAnsi="Palatino Linotype" w:cs="Arial"/>
          <w:lang w:val="es-ES"/>
        </w:rPr>
        <w:lastRenderedPageBreak/>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611A8F">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0EF3F1B0" w14:textId="77777777" w:rsidR="000A6448" w:rsidRPr="00611A8F" w:rsidRDefault="000A6448" w:rsidP="002D711E">
      <w:pPr>
        <w:ind w:left="851" w:right="901"/>
        <w:jc w:val="both"/>
        <w:rPr>
          <w:rFonts w:ascii="Palatino Linotype" w:hAnsi="Palatino Linotype" w:cs="Arial"/>
          <w:b/>
          <w:i/>
          <w:sz w:val="22"/>
          <w:szCs w:val="20"/>
          <w:lang w:val="es-ES" w:eastAsia="es-MX"/>
        </w:rPr>
      </w:pPr>
      <w:r w:rsidRPr="00611A8F">
        <w:rPr>
          <w:rFonts w:ascii="Palatino Linotype" w:hAnsi="Palatino Linotype" w:cs="Arial"/>
          <w:b/>
          <w:i/>
          <w:sz w:val="22"/>
          <w:szCs w:val="20"/>
          <w:lang w:val="es-ES" w:eastAsia="es-MX"/>
        </w:rPr>
        <w:t xml:space="preserve">“REGISTRO CONTABLE </w:t>
      </w:r>
    </w:p>
    <w:p w14:paraId="3F8BA0A3" w14:textId="77777777" w:rsidR="000A6448" w:rsidRPr="00611A8F" w:rsidRDefault="000A6448" w:rsidP="002D711E">
      <w:pPr>
        <w:ind w:left="851" w:right="901"/>
        <w:jc w:val="both"/>
        <w:rPr>
          <w:rFonts w:ascii="Palatino Linotype" w:hAnsi="Palatino Linotype" w:cs="Arial"/>
          <w:i/>
          <w:sz w:val="22"/>
          <w:szCs w:val="20"/>
          <w:lang w:val="es-ES" w:eastAsia="es-MX"/>
        </w:rPr>
      </w:pPr>
      <w:r w:rsidRPr="00611A8F">
        <w:rPr>
          <w:rFonts w:ascii="Palatino Linotype" w:hAnsi="Palatino Linotype" w:cs="Arial"/>
          <w:i/>
          <w:sz w:val="22"/>
          <w:szCs w:val="20"/>
          <w:lang w:val="es-ES" w:eastAsia="es-MX"/>
        </w:rPr>
        <w:t>Asiento que se realiza en los libros de contabilidad de las actividades relacionadas con el ingreso y egresos de un ente económico.”</w:t>
      </w:r>
    </w:p>
    <w:p w14:paraId="6A9E73CA" w14:textId="77777777" w:rsidR="000A6448" w:rsidRPr="00611A8F" w:rsidRDefault="000A6448" w:rsidP="002D711E">
      <w:pPr>
        <w:ind w:left="851" w:right="901"/>
        <w:jc w:val="both"/>
        <w:rPr>
          <w:rFonts w:ascii="Palatino Linotype" w:hAnsi="Palatino Linotype" w:cs="Arial"/>
          <w:b/>
          <w:i/>
          <w:sz w:val="22"/>
          <w:szCs w:val="20"/>
          <w:lang w:val="es-ES" w:eastAsia="es-MX"/>
        </w:rPr>
      </w:pPr>
      <w:r w:rsidRPr="00611A8F">
        <w:rPr>
          <w:rFonts w:ascii="Palatino Linotype" w:hAnsi="Palatino Linotype" w:cs="Arial"/>
          <w:b/>
          <w:i/>
          <w:sz w:val="22"/>
          <w:szCs w:val="20"/>
          <w:lang w:val="es-ES" w:eastAsia="es-MX"/>
        </w:rPr>
        <w:t>“REGISTRO PRESUPUESTARIO</w:t>
      </w:r>
    </w:p>
    <w:p w14:paraId="5BCCFFC5" w14:textId="77777777" w:rsidR="000A6448" w:rsidRPr="00611A8F" w:rsidRDefault="000A6448" w:rsidP="002D711E">
      <w:pPr>
        <w:ind w:left="851" w:right="901"/>
        <w:jc w:val="both"/>
        <w:rPr>
          <w:rFonts w:ascii="Palatino Linotype" w:hAnsi="Palatino Linotype" w:cs="Arial"/>
          <w:i/>
          <w:sz w:val="22"/>
          <w:szCs w:val="20"/>
          <w:lang w:val="es-ES" w:eastAsia="es-MX"/>
        </w:rPr>
      </w:pPr>
      <w:r w:rsidRPr="00611A8F">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627D1E47" w14:textId="77777777"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t>Por otra parte, se establece que el sistema de contabilidad sobre base acumulativa total se sustentará en los principios de contabilidad gubernamental.</w:t>
      </w:r>
    </w:p>
    <w:p w14:paraId="74FF7157" w14:textId="77777777"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06AC17DC" w14:textId="77777777"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lastRenderedPageBreak/>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131C1323" w14:textId="77777777"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3716F2BE" w14:textId="46C85D43" w:rsidR="000A6448" w:rsidRPr="00611A8F" w:rsidRDefault="000A6448" w:rsidP="000A6448">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w:t>
      </w:r>
      <w:r w:rsidR="005A0E00" w:rsidRPr="00611A8F">
        <w:rPr>
          <w:rFonts w:ascii="Palatino Linotype" w:hAnsi="Palatino Linotype" w:cs="Arial"/>
          <w:bCs/>
          <w:color w:val="000000"/>
          <w:lang w:val="es-ES"/>
        </w:rPr>
        <w:t>a</w:t>
      </w:r>
      <w:r w:rsidRPr="00611A8F">
        <w:rPr>
          <w:rFonts w:ascii="Palatino Linotype" w:hAnsi="Palatino Linotype" w:cs="Arial"/>
          <w:bCs/>
          <w:color w:val="000000"/>
          <w:lang w:val="es-ES"/>
        </w:rPr>
        <w:t xml:space="preserve">tención a la información publicada por el Servicio de Administración Tributaria (SAT), ubicable en la liga electrónica: </w:t>
      </w:r>
      <w:hyperlink r:id="rId17" w:history="1">
        <w:r w:rsidRPr="00611A8F">
          <w:rPr>
            <w:rFonts w:ascii="Palatino Linotype" w:hAnsi="Palatino Linotype" w:cs="Arial"/>
            <w:bCs/>
            <w:color w:val="035899"/>
            <w:lang w:val="es-ES"/>
          </w:rPr>
          <w:t>http://omawww.sat.gob.mx/factura/Paginas/solicita_requisitos.htm</w:t>
        </w:r>
      </w:hyperlink>
      <w:r w:rsidRPr="00611A8F">
        <w:rPr>
          <w:rFonts w:ascii="Palatino Linotype" w:hAnsi="Palatino Linotype" w:cs="Arial"/>
          <w:bCs/>
          <w:color w:val="000000"/>
          <w:lang w:val="es-ES"/>
        </w:rPr>
        <w:t>, las facturas deben reunir los siguientes requisitos:</w:t>
      </w:r>
    </w:p>
    <w:p w14:paraId="066B3260"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Clave del Registro Federal de Contribuyentes de quien los expida;</w:t>
      </w:r>
    </w:p>
    <w:p w14:paraId="59784E10"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Régimen Fiscal en que tributen conforme a la Ley del Impuesto Sobre la Renta;</w:t>
      </w:r>
    </w:p>
    <w:p w14:paraId="775796B3"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lastRenderedPageBreak/>
        <w:t>Sí se tiene más de un local o establecimiento, se deberá señalar el domicilio del local o establecimiento en el que se expidan las Facturas;</w:t>
      </w:r>
    </w:p>
    <w:p w14:paraId="763D3787"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Contener el número de folio asignado por el SAT y el sello digital del SAT;</w:t>
      </w:r>
    </w:p>
    <w:p w14:paraId="25882277"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Sello digital del contribuyente que lo expide;</w:t>
      </w:r>
    </w:p>
    <w:p w14:paraId="729F02C6"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Lugar y fecha de expedición;</w:t>
      </w:r>
    </w:p>
    <w:p w14:paraId="593A5413"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Clave del Registro Federal de Contribuyentes de la persona a favor de quien se expida;</w:t>
      </w:r>
    </w:p>
    <w:p w14:paraId="2DB83758"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Cantidad, unidad de medida y clase de los bienes, mercancías o descripción del servicio o del uso o goce que amparen;</w:t>
      </w:r>
    </w:p>
    <w:p w14:paraId="0F2FE7AA"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Valor unitario consignado en número;</w:t>
      </w:r>
    </w:p>
    <w:p w14:paraId="3BD71D2E"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Importe total señalado en número o en letra;</w:t>
      </w:r>
    </w:p>
    <w:p w14:paraId="46873EEF"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Señalamiento expreso cuando la prestación se pague en una sola exhibición o en parcialidades;</w:t>
      </w:r>
    </w:p>
    <w:p w14:paraId="4D862CC4"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Cuando proceda, se indicará el monto de los impuestos trasladados, desglosados por tasa de impuesto y, en su caso, el monto de los impuestos retenidos;</w:t>
      </w:r>
    </w:p>
    <w:p w14:paraId="2F704228"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14:paraId="00A6C20A"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Número y fecha del documento aduanero, tratándose de ventas de primera mano de mercancías de importación;</w:t>
      </w:r>
    </w:p>
    <w:p w14:paraId="186EB461"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lastRenderedPageBreak/>
        <w:t>Fecha y hora de certificación;</w:t>
      </w:r>
    </w:p>
    <w:p w14:paraId="6A0AB04C"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Número de serie del certificado digital del SAT con el que se realizó el sellado;</w:t>
      </w:r>
    </w:p>
    <w:p w14:paraId="371A4EC1"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Código de barras generado conforme al rubro I.D del Anexo 20 o el número de folio fiscal del comprobante;</w:t>
      </w:r>
    </w:p>
    <w:p w14:paraId="074C1CEE"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Número de serie del CSD del emisor y del SAT;</w:t>
      </w:r>
    </w:p>
    <w:p w14:paraId="0DFE8FA2"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La leyenda “Este documento es una representación impresa de un CFDI”;</w:t>
      </w:r>
    </w:p>
    <w:p w14:paraId="79D90407"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Fecha y hora de emisión y de certificación de la Factura; y,</w:t>
      </w:r>
    </w:p>
    <w:p w14:paraId="157C7A01" w14:textId="77777777" w:rsidR="000A6448" w:rsidRPr="00611A8F" w:rsidRDefault="000A6448" w:rsidP="000A6448">
      <w:pPr>
        <w:numPr>
          <w:ilvl w:val="0"/>
          <w:numId w:val="22"/>
        </w:numPr>
        <w:spacing w:before="100" w:beforeAutospacing="1" w:after="100" w:afterAutospacing="1" w:line="360" w:lineRule="auto"/>
        <w:ind w:left="1210" w:right="901"/>
        <w:jc w:val="both"/>
        <w:rPr>
          <w:rFonts w:ascii="Palatino Linotype" w:hAnsi="Palatino Linotype" w:cs="Arial"/>
          <w:bCs/>
          <w:color w:val="000000"/>
          <w:lang w:val="es-ES"/>
        </w:rPr>
      </w:pPr>
      <w:r w:rsidRPr="00611A8F">
        <w:rPr>
          <w:rFonts w:ascii="Palatino Linotype" w:hAnsi="Palatino Linotype" w:cs="Arial"/>
          <w:bCs/>
          <w:color w:val="000000"/>
          <w:lang w:val="es-ES"/>
        </w:rPr>
        <w:t>Cadena original del complemento de certificación digital del SAT.</w:t>
      </w:r>
    </w:p>
    <w:p w14:paraId="5CB77683" w14:textId="0FB5781A" w:rsidR="00227A76" w:rsidRPr="00611A8F" w:rsidRDefault="000A6448" w:rsidP="00EA35FB">
      <w:pPr>
        <w:spacing w:before="100" w:beforeAutospacing="1" w:after="100" w:afterAutospacing="1" w:line="360" w:lineRule="auto"/>
        <w:jc w:val="both"/>
        <w:rPr>
          <w:rFonts w:ascii="Palatino Linotype" w:hAnsi="Palatino Linotype" w:cs="Arial"/>
          <w:bCs/>
          <w:color w:val="000000"/>
          <w:lang w:val="es-ES"/>
        </w:rPr>
      </w:pPr>
      <w:r w:rsidRPr="00611A8F">
        <w:rPr>
          <w:rFonts w:ascii="Palatino Linotype" w:hAnsi="Palatino Linotype" w:cs="Arial"/>
          <w:bCs/>
          <w:color w:val="000000"/>
          <w:lang w:val="es-ES"/>
        </w:rPr>
        <w:t xml:space="preserve">Por tal motivo, </w:t>
      </w:r>
      <w:r w:rsidRPr="00611A8F">
        <w:rPr>
          <w:rFonts w:ascii="Palatino Linotype" w:hAnsi="Palatino Linotype" w:cs="Arial"/>
          <w:b/>
          <w:bCs/>
          <w:color w:val="000000"/>
          <w:lang w:val="es-ES"/>
        </w:rPr>
        <w:t>EL SUJETO OBLIGADO</w:t>
      </w:r>
      <w:r w:rsidRPr="00611A8F">
        <w:rPr>
          <w:rFonts w:ascii="Palatino Linotype" w:hAnsi="Palatino Linotype" w:cs="Arial"/>
          <w:bCs/>
          <w:color w:val="000000"/>
          <w:lang w:val="es-ES"/>
        </w:rPr>
        <w:t xml:space="preserve"> pudiese satisfacer la solicitud de acceso a la información con la entrega de l</w:t>
      </w:r>
      <w:r w:rsidR="002D711E" w:rsidRPr="00611A8F">
        <w:rPr>
          <w:rFonts w:ascii="Palatino Linotype" w:hAnsi="Palatino Linotype" w:cs="Arial"/>
          <w:bCs/>
          <w:color w:val="000000"/>
          <w:lang w:val="es-ES"/>
        </w:rPr>
        <w:t>os documentos o comprobantes</w:t>
      </w:r>
      <w:r w:rsidRPr="00611A8F">
        <w:rPr>
          <w:rFonts w:ascii="Palatino Linotype" w:hAnsi="Palatino Linotype" w:cs="Arial"/>
          <w:bCs/>
          <w:color w:val="000000"/>
          <w:lang w:val="es-ES"/>
        </w:rPr>
        <w:t xml:space="preserve"> pagad</w:t>
      </w:r>
      <w:r w:rsidR="002D711E" w:rsidRPr="00611A8F">
        <w:rPr>
          <w:rFonts w:ascii="Palatino Linotype" w:hAnsi="Palatino Linotype" w:cs="Arial"/>
          <w:bCs/>
          <w:color w:val="000000"/>
          <w:lang w:val="es-ES"/>
        </w:rPr>
        <w:t xml:space="preserve">os </w:t>
      </w:r>
      <w:r w:rsidRPr="00611A8F">
        <w:rPr>
          <w:rFonts w:ascii="Palatino Linotype" w:hAnsi="Palatino Linotype" w:cs="Arial"/>
          <w:bCs/>
          <w:color w:val="000000"/>
          <w:lang w:val="es-ES"/>
        </w:rPr>
        <w:t>por la contratación</w:t>
      </w:r>
      <w:r w:rsidR="002D711E" w:rsidRPr="00611A8F">
        <w:rPr>
          <w:rFonts w:ascii="Palatino Linotype" w:hAnsi="Palatino Linotype" w:cs="Arial"/>
          <w:bCs/>
          <w:color w:val="000000"/>
          <w:lang w:val="es-ES"/>
        </w:rPr>
        <w:t xml:space="preserve"> de las empresas para llevar a cabo las obras publicas correspondientes a al periodo de 2020</w:t>
      </w:r>
      <w:r w:rsidRPr="00611A8F">
        <w:rPr>
          <w:rFonts w:ascii="Palatino Linotype" w:hAnsi="Palatino Linotype" w:cs="Arial"/>
          <w:bCs/>
          <w:color w:val="000000"/>
          <w:lang w:val="es-ES"/>
        </w:rPr>
        <w:t xml:space="preserve">, de ser procedente, en </w:t>
      </w:r>
      <w:r w:rsidRPr="00611A8F">
        <w:rPr>
          <w:rFonts w:ascii="Palatino Linotype" w:hAnsi="Palatino Linotype" w:cs="Arial"/>
          <w:b/>
          <w:bCs/>
          <w:color w:val="000000"/>
          <w:lang w:val="es-ES"/>
        </w:rPr>
        <w:t>versión pública</w:t>
      </w:r>
      <w:r w:rsidRPr="00611A8F">
        <w:rPr>
          <w:rFonts w:ascii="Palatino Linotype" w:hAnsi="Palatino Linotype" w:cs="Arial"/>
          <w:bCs/>
          <w:color w:val="000000"/>
          <w:lang w:val="es-ES"/>
        </w:rPr>
        <w:t xml:space="preserve">, cumpliendo con las formalidades que en líneas posteriores se estudiarán. </w:t>
      </w:r>
    </w:p>
    <w:p w14:paraId="1D3D16F2" w14:textId="39EDF22D" w:rsidR="00CC3FF3" w:rsidRPr="00611A8F" w:rsidRDefault="00D4371B" w:rsidP="00CC3FF3">
      <w:pPr>
        <w:spacing w:line="360" w:lineRule="auto"/>
        <w:jc w:val="both"/>
        <w:rPr>
          <w:rFonts w:ascii="Palatino Linotype" w:hAnsi="Palatino Linotype"/>
        </w:rPr>
      </w:pPr>
      <w:r w:rsidRPr="00611A8F">
        <w:rPr>
          <w:rFonts w:ascii="Palatino Linotype" w:hAnsi="Palatino Linotype" w:cs="Arial"/>
        </w:rPr>
        <w:t xml:space="preserve">Por cuanto hace, a </w:t>
      </w:r>
      <w:r w:rsidRPr="00611A8F">
        <w:rPr>
          <w:rFonts w:ascii="Palatino Linotype" w:hAnsi="Palatino Linotype" w:cs="Arial"/>
          <w:b/>
          <w:bCs/>
        </w:rPr>
        <w:t xml:space="preserve">los currículos de las empresas </w:t>
      </w:r>
      <w:r w:rsidR="001659D9" w:rsidRPr="00611A8F">
        <w:rPr>
          <w:rFonts w:ascii="Palatino Linotype" w:hAnsi="Palatino Linotype" w:cs="Arial"/>
          <w:b/>
          <w:bCs/>
        </w:rPr>
        <w:t xml:space="preserve">participantes </w:t>
      </w:r>
      <w:r w:rsidR="00DC3311" w:rsidRPr="00611A8F">
        <w:rPr>
          <w:rFonts w:ascii="Palatino Linotype" w:hAnsi="Palatino Linotype" w:cs="Arial"/>
          <w:b/>
          <w:bCs/>
        </w:rPr>
        <w:t xml:space="preserve">y adjudicadas </w:t>
      </w:r>
      <w:r w:rsidR="001659D9" w:rsidRPr="00611A8F">
        <w:rPr>
          <w:rFonts w:ascii="Palatino Linotype" w:hAnsi="Palatino Linotype" w:cs="Arial"/>
          <w:b/>
          <w:bCs/>
        </w:rPr>
        <w:t xml:space="preserve">para </w:t>
      </w:r>
      <w:r w:rsidR="00DC3311" w:rsidRPr="00611A8F">
        <w:rPr>
          <w:rFonts w:ascii="Palatino Linotype" w:hAnsi="Palatino Linotype" w:cs="Arial"/>
          <w:b/>
          <w:bCs/>
        </w:rPr>
        <w:t xml:space="preserve">la </w:t>
      </w:r>
      <w:r w:rsidR="001659D9" w:rsidRPr="00611A8F">
        <w:rPr>
          <w:rFonts w:ascii="Palatino Linotype" w:hAnsi="Palatino Linotype" w:cs="Arial"/>
          <w:b/>
          <w:bCs/>
        </w:rPr>
        <w:t>realización de</w:t>
      </w:r>
      <w:r w:rsidRPr="00611A8F">
        <w:rPr>
          <w:rFonts w:ascii="Palatino Linotype" w:hAnsi="Palatino Linotype" w:cs="Arial"/>
          <w:b/>
          <w:bCs/>
        </w:rPr>
        <w:t xml:space="preserve"> obras </w:t>
      </w:r>
      <w:r w:rsidR="001659D9" w:rsidRPr="00611A8F">
        <w:rPr>
          <w:rFonts w:ascii="Palatino Linotype" w:hAnsi="Palatino Linotype" w:cs="Arial"/>
          <w:b/>
          <w:bCs/>
        </w:rPr>
        <w:t>públicas</w:t>
      </w:r>
      <w:r w:rsidRPr="00611A8F">
        <w:rPr>
          <w:rFonts w:ascii="Palatino Linotype" w:hAnsi="Palatino Linotype" w:cs="Arial"/>
          <w:b/>
          <w:bCs/>
        </w:rPr>
        <w:t xml:space="preserve"> del periodo 2019 y  2020</w:t>
      </w:r>
      <w:r w:rsidRPr="00611A8F">
        <w:rPr>
          <w:rFonts w:ascii="Palatino Linotype" w:hAnsi="Palatino Linotype" w:cs="Arial"/>
        </w:rPr>
        <w:t xml:space="preserve">, </w:t>
      </w:r>
      <w:r w:rsidRPr="00611A8F">
        <w:rPr>
          <w:rFonts w:ascii="Palatino Linotype" w:hAnsi="Palatino Linotype" w:cs="Arial"/>
          <w:b/>
          <w:bCs/>
        </w:rPr>
        <w:t>EL SUJETO OBLIGADO</w:t>
      </w:r>
      <w:r w:rsidRPr="00611A8F">
        <w:rPr>
          <w:rFonts w:ascii="Palatino Linotype" w:hAnsi="Palatino Linotype" w:cs="Arial"/>
        </w:rPr>
        <w:t xml:space="preserve"> no se pronuncia al rubro solicitado, primeramente, debemos precisar </w:t>
      </w:r>
      <w:r w:rsidR="00DC3311" w:rsidRPr="00611A8F">
        <w:rPr>
          <w:rFonts w:ascii="Palatino Linotype" w:hAnsi="Palatino Linotype" w:cs="Arial"/>
        </w:rPr>
        <w:t xml:space="preserve">que de acuerdo al 34 </w:t>
      </w:r>
      <w:r w:rsidR="00CC3FF3" w:rsidRPr="00611A8F">
        <w:rPr>
          <w:rFonts w:ascii="Palatino Linotype" w:hAnsi="Palatino Linotype" w:cs="Arial"/>
        </w:rPr>
        <w:t xml:space="preserve">fracción XIII, 44, 46 fracción V, 86 y 216 del </w:t>
      </w:r>
      <w:r w:rsidR="00CC3FF3" w:rsidRPr="00611A8F">
        <w:rPr>
          <w:rFonts w:ascii="Palatino Linotype" w:hAnsi="Palatino Linotype"/>
        </w:rPr>
        <w:t xml:space="preserve">Reglamento del Libro Décimo Segundo del Código Administrativo del Estado de México, que en su tenor literal nos refiere lo siguiente: </w:t>
      </w:r>
    </w:p>
    <w:p w14:paraId="1FEB7B27" w14:textId="77777777" w:rsidR="00196665" w:rsidRPr="00611A8F" w:rsidRDefault="00196665" w:rsidP="00CC3FF3">
      <w:pPr>
        <w:spacing w:line="360" w:lineRule="auto"/>
        <w:jc w:val="both"/>
        <w:rPr>
          <w:rFonts w:ascii="Palatino Linotype" w:hAnsi="Palatino Linotype"/>
        </w:rPr>
      </w:pPr>
    </w:p>
    <w:p w14:paraId="2ED05B89" w14:textId="48FED5DE" w:rsidR="00DC3311" w:rsidRPr="00611A8F" w:rsidRDefault="00CC3FF3" w:rsidP="00196665">
      <w:pPr>
        <w:ind w:left="850" w:right="901"/>
        <w:jc w:val="both"/>
        <w:rPr>
          <w:rFonts w:ascii="Palatino Linotype" w:hAnsi="Palatino Linotype" w:cs="Arial"/>
          <w:i/>
          <w:iCs/>
          <w:sz w:val="22"/>
          <w:szCs w:val="22"/>
        </w:rPr>
      </w:pPr>
      <w:r w:rsidRPr="00611A8F">
        <w:rPr>
          <w:rFonts w:ascii="Palatino Linotype" w:hAnsi="Palatino Linotype" w:cs="Arial"/>
          <w:b/>
          <w:bCs/>
          <w:i/>
          <w:iCs/>
          <w:sz w:val="22"/>
          <w:szCs w:val="22"/>
        </w:rPr>
        <w:lastRenderedPageBreak/>
        <w:t>“</w:t>
      </w:r>
      <w:r w:rsidR="00DC3311" w:rsidRPr="00611A8F">
        <w:rPr>
          <w:rFonts w:ascii="Palatino Linotype" w:hAnsi="Palatino Linotype" w:cs="Arial"/>
          <w:b/>
          <w:bCs/>
          <w:i/>
          <w:iCs/>
          <w:sz w:val="22"/>
          <w:szCs w:val="22"/>
        </w:rPr>
        <w:t>Artículo 34.-</w:t>
      </w:r>
      <w:r w:rsidR="00DC3311" w:rsidRPr="00611A8F">
        <w:rPr>
          <w:rFonts w:ascii="Palatino Linotype" w:hAnsi="Palatino Linotype" w:cs="Arial"/>
          <w:i/>
          <w:iCs/>
          <w:sz w:val="22"/>
          <w:szCs w:val="22"/>
        </w:rPr>
        <w:t xml:space="preserve"> Las bases de licitación pública deberán contener, además de lo establecido en el Libro, lo siguiente:</w:t>
      </w:r>
    </w:p>
    <w:p w14:paraId="23C9A1F8" w14:textId="73E5BB09" w:rsidR="00DC3311" w:rsidRPr="00611A8F" w:rsidRDefault="00DC3311" w:rsidP="00196665">
      <w:pPr>
        <w:ind w:left="850" w:right="901"/>
        <w:jc w:val="both"/>
        <w:rPr>
          <w:rFonts w:ascii="Palatino Linotype" w:hAnsi="Palatino Linotype"/>
          <w:i/>
          <w:iCs/>
          <w:sz w:val="22"/>
          <w:szCs w:val="22"/>
        </w:rPr>
      </w:pPr>
      <w:r w:rsidRPr="00611A8F">
        <w:rPr>
          <w:rFonts w:ascii="Palatino Linotype" w:hAnsi="Palatino Linotype"/>
          <w:b/>
          <w:bCs/>
          <w:i/>
          <w:iCs/>
          <w:sz w:val="22"/>
          <w:szCs w:val="22"/>
        </w:rPr>
        <w:t>XIII</w:t>
      </w:r>
      <w:r w:rsidRPr="00611A8F">
        <w:rPr>
          <w:rFonts w:ascii="Palatino Linotype" w:hAnsi="Palatino Linotype"/>
          <w:i/>
          <w:iCs/>
          <w:sz w:val="22"/>
          <w:szCs w:val="22"/>
        </w:rPr>
        <w:t>. La experiencia, capacidad técnica y financiera necesarias de acuerdo con las características, complejidad y magnitud de los trabajos; y la forma, datos y documentos con que los licitantes lo acreditarán;</w:t>
      </w:r>
    </w:p>
    <w:p w14:paraId="4F45445A" w14:textId="0ED83C49" w:rsidR="00DC3311" w:rsidRPr="00611A8F" w:rsidRDefault="00DC3311" w:rsidP="00196665">
      <w:pPr>
        <w:ind w:left="850" w:right="901"/>
        <w:jc w:val="both"/>
        <w:rPr>
          <w:rFonts w:ascii="Palatino Linotype" w:hAnsi="Palatino Linotype"/>
          <w:i/>
          <w:iCs/>
          <w:sz w:val="22"/>
          <w:szCs w:val="22"/>
        </w:rPr>
      </w:pPr>
      <w:r w:rsidRPr="00611A8F">
        <w:rPr>
          <w:rFonts w:ascii="Palatino Linotype" w:hAnsi="Palatino Linotype"/>
          <w:b/>
          <w:bCs/>
          <w:i/>
          <w:iCs/>
          <w:sz w:val="22"/>
          <w:szCs w:val="22"/>
        </w:rPr>
        <w:t>Artículo 44.-</w:t>
      </w:r>
      <w:r w:rsidRPr="00611A8F">
        <w:rPr>
          <w:rFonts w:ascii="Palatino Linotype" w:hAnsi="Palatino Linotype"/>
          <w:i/>
          <w:iCs/>
          <w:sz w:val="22"/>
          <w:szCs w:val="22"/>
        </w:rPr>
        <w:t xml:space="preserve">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188D729F" w14:textId="77777777" w:rsidR="00DC3311" w:rsidRPr="00611A8F" w:rsidRDefault="00DC3311" w:rsidP="00196665">
      <w:pPr>
        <w:ind w:left="850" w:right="901"/>
        <w:jc w:val="both"/>
        <w:rPr>
          <w:rFonts w:ascii="Palatino Linotype" w:hAnsi="Palatino Linotype" w:cs="Arial"/>
          <w:i/>
          <w:iCs/>
          <w:sz w:val="22"/>
          <w:szCs w:val="22"/>
        </w:rPr>
      </w:pPr>
    </w:p>
    <w:p w14:paraId="046169A6" w14:textId="752AEBEC" w:rsidR="00DC3311" w:rsidRPr="00611A8F" w:rsidRDefault="00DC3311" w:rsidP="00196665">
      <w:pPr>
        <w:ind w:left="850" w:right="901"/>
        <w:jc w:val="both"/>
        <w:rPr>
          <w:rFonts w:ascii="Palatino Linotype" w:hAnsi="Palatino Linotype" w:cs="Arial"/>
          <w:i/>
          <w:iCs/>
          <w:sz w:val="22"/>
          <w:szCs w:val="22"/>
        </w:rPr>
      </w:pPr>
      <w:r w:rsidRPr="00611A8F">
        <w:rPr>
          <w:rFonts w:ascii="Palatino Linotype" w:hAnsi="Palatino Linotype"/>
          <w:b/>
          <w:bCs/>
          <w:i/>
          <w:iCs/>
          <w:sz w:val="22"/>
          <w:szCs w:val="22"/>
        </w:rPr>
        <w:t>Artículo 46.-</w:t>
      </w:r>
      <w:r w:rsidRPr="00611A8F">
        <w:rPr>
          <w:rFonts w:ascii="Palatino Linotype" w:hAnsi="Palatino Linotype"/>
          <w:i/>
          <w:iCs/>
          <w:sz w:val="22"/>
          <w:szCs w:val="22"/>
        </w:rPr>
        <w:t xml:space="preserve"> Atendiendo a las características, complejidad y magnitud de los trabajos, el convocante podrá requerir al licitante que en su propuesta incluya la documentación relacionada con su experiencia profesional:</w:t>
      </w:r>
      <w:r w:rsidRPr="00611A8F" w:rsidDel="00DC3311">
        <w:rPr>
          <w:rFonts w:ascii="Palatino Linotype" w:hAnsi="Palatino Linotype" w:cs="Arial"/>
          <w:i/>
          <w:iCs/>
          <w:sz w:val="22"/>
          <w:szCs w:val="22"/>
        </w:rPr>
        <w:t xml:space="preserve"> </w:t>
      </w:r>
    </w:p>
    <w:p w14:paraId="665551EC" w14:textId="0D87DDE8" w:rsidR="00CC3FF3" w:rsidRPr="00611A8F" w:rsidRDefault="00DC3311" w:rsidP="00196665">
      <w:pPr>
        <w:ind w:left="850" w:right="901"/>
        <w:jc w:val="both"/>
        <w:rPr>
          <w:rFonts w:ascii="Palatino Linotype" w:hAnsi="Palatino Linotype"/>
          <w:i/>
          <w:iCs/>
          <w:sz w:val="22"/>
          <w:szCs w:val="22"/>
        </w:rPr>
      </w:pPr>
      <w:r w:rsidRPr="00611A8F">
        <w:rPr>
          <w:rFonts w:ascii="Palatino Linotype" w:hAnsi="Palatino Linotype"/>
          <w:b/>
          <w:bCs/>
          <w:i/>
          <w:iCs/>
          <w:sz w:val="22"/>
          <w:szCs w:val="22"/>
        </w:rPr>
        <w:t>V.</w:t>
      </w:r>
      <w:r w:rsidRPr="00611A8F">
        <w:rPr>
          <w:rFonts w:ascii="Palatino Linotype" w:hAnsi="Palatino Linotype"/>
          <w:i/>
          <w:iCs/>
          <w:sz w:val="22"/>
          <w:szCs w:val="22"/>
        </w:rPr>
        <w:t xml:space="preserve"> Currículos de los profesionales al servicio del licitante con experiencia en obras de características técnicas y magnitud similares; identificando a los que se encargarán de la ejecución y administración de la obra;</w:t>
      </w:r>
    </w:p>
    <w:p w14:paraId="6CB39DDE" w14:textId="2F9EB066" w:rsidR="00CC3FF3" w:rsidRPr="00611A8F" w:rsidRDefault="00CC3FF3" w:rsidP="00196665">
      <w:pPr>
        <w:ind w:left="850" w:right="901"/>
        <w:jc w:val="both"/>
        <w:rPr>
          <w:rFonts w:ascii="Palatino Linotype" w:hAnsi="Palatino Linotype"/>
          <w:i/>
          <w:iCs/>
          <w:sz w:val="22"/>
          <w:szCs w:val="22"/>
        </w:rPr>
      </w:pPr>
      <w:r w:rsidRPr="00611A8F">
        <w:rPr>
          <w:rFonts w:ascii="Palatino Linotype" w:hAnsi="Palatino Linotype"/>
          <w:b/>
          <w:bCs/>
          <w:i/>
          <w:iCs/>
          <w:sz w:val="22"/>
          <w:szCs w:val="22"/>
        </w:rPr>
        <w:t>Articulo 86.-</w:t>
      </w:r>
      <w:r w:rsidRPr="00611A8F">
        <w:rPr>
          <w:rFonts w:ascii="Palatino Linotype" w:hAnsi="Palatino Linotype"/>
          <w:i/>
          <w:iCs/>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3FE25473" w14:textId="7DF3810B" w:rsidR="00DC3311" w:rsidRPr="00611A8F" w:rsidRDefault="00CC3FF3" w:rsidP="00CC3FF3">
      <w:pPr>
        <w:ind w:left="850" w:right="901"/>
        <w:jc w:val="both"/>
        <w:rPr>
          <w:rFonts w:ascii="Palatino Linotype" w:hAnsi="Palatino Linotype"/>
          <w:i/>
          <w:iCs/>
          <w:sz w:val="22"/>
          <w:szCs w:val="22"/>
        </w:rPr>
      </w:pPr>
      <w:r w:rsidRPr="00611A8F">
        <w:rPr>
          <w:rFonts w:ascii="Palatino Linotype" w:hAnsi="Palatino Linotype"/>
          <w:b/>
          <w:bCs/>
          <w:i/>
          <w:iCs/>
          <w:sz w:val="22"/>
          <w:szCs w:val="22"/>
        </w:rPr>
        <w:t>Artículo 216.-</w:t>
      </w:r>
      <w:r w:rsidRPr="00611A8F">
        <w:rPr>
          <w:rFonts w:ascii="Palatino Linotype" w:hAnsi="Palatino Linotype"/>
          <w:i/>
          <w:iCs/>
          <w:sz w:val="22"/>
          <w:szCs w:val="22"/>
        </w:rPr>
        <w:t xml:space="preserve"> Para designar al residente de obra, el contratante deberá prever que tenga los conocimientos, experiencia, habilidades y capacidad suficiente para administrar y dirigir los trabajos; considerando la formación profesional, la experiencia en administración y construcción de obras, el desarrollo profesional y el conocimiento de obras similares a las que se hará cargo. Para acreditar esto el servidor público designado deberá presentar la certificación de conocimientos y habilidades expedida en la materia.”</w:t>
      </w:r>
    </w:p>
    <w:p w14:paraId="01AA6CA6" w14:textId="77777777" w:rsidR="00CC3FF3" w:rsidRPr="00611A8F" w:rsidRDefault="00CC3FF3" w:rsidP="00196665">
      <w:pPr>
        <w:ind w:left="850" w:right="901"/>
        <w:jc w:val="both"/>
        <w:rPr>
          <w:rFonts w:ascii="Palatino Linotype" w:hAnsi="Palatino Linotype"/>
          <w:i/>
          <w:iCs/>
          <w:sz w:val="22"/>
          <w:szCs w:val="22"/>
        </w:rPr>
      </w:pPr>
    </w:p>
    <w:p w14:paraId="2BC6BD3B" w14:textId="2DFB6304" w:rsidR="001659D9" w:rsidRPr="00611A8F" w:rsidRDefault="00CC3FF3" w:rsidP="00196665">
      <w:pPr>
        <w:spacing w:line="360" w:lineRule="auto"/>
        <w:jc w:val="both"/>
        <w:rPr>
          <w:rFonts w:ascii="Palatino Linotype" w:eastAsia="Arial Unicode MS" w:hAnsi="Palatino Linotype" w:cs="Arial"/>
          <w:lang w:val="es-ES"/>
        </w:rPr>
      </w:pPr>
      <w:r w:rsidRPr="00611A8F">
        <w:rPr>
          <w:rFonts w:ascii="Palatino Linotype" w:hAnsi="Palatino Linotype" w:cs="Arial"/>
          <w:bCs/>
          <w:iCs/>
          <w:szCs w:val="28"/>
        </w:rPr>
        <w:t>Ahora bien, dentro del reglamento citado, precisa que las empresas participantes y adjudicadas deben de presentar ante el las entidades administrativas su experiencia profesional acerca de la</w:t>
      </w:r>
      <w:r w:rsidR="00196665" w:rsidRPr="00611A8F">
        <w:rPr>
          <w:rFonts w:ascii="Palatino Linotype" w:hAnsi="Palatino Linotype" w:cs="Arial"/>
          <w:bCs/>
          <w:iCs/>
          <w:szCs w:val="28"/>
        </w:rPr>
        <w:t>s</w:t>
      </w:r>
      <w:r w:rsidRPr="00611A8F">
        <w:rPr>
          <w:rFonts w:ascii="Palatino Linotype" w:hAnsi="Palatino Linotype" w:cs="Arial"/>
          <w:bCs/>
          <w:iCs/>
          <w:szCs w:val="28"/>
        </w:rPr>
        <w:t xml:space="preserve"> obra</w:t>
      </w:r>
      <w:r w:rsidR="00196665" w:rsidRPr="00611A8F">
        <w:rPr>
          <w:rFonts w:ascii="Palatino Linotype" w:hAnsi="Palatino Linotype" w:cs="Arial"/>
          <w:bCs/>
          <w:iCs/>
          <w:szCs w:val="28"/>
        </w:rPr>
        <w:t>s</w:t>
      </w:r>
      <w:r w:rsidRPr="00611A8F">
        <w:rPr>
          <w:rFonts w:ascii="Palatino Linotype" w:hAnsi="Palatino Linotype" w:cs="Arial"/>
          <w:bCs/>
          <w:iCs/>
          <w:szCs w:val="28"/>
        </w:rPr>
        <w:t xml:space="preserve"> publica</w:t>
      </w:r>
      <w:r w:rsidR="00196665" w:rsidRPr="00611A8F">
        <w:rPr>
          <w:rFonts w:ascii="Palatino Linotype" w:hAnsi="Palatino Linotype" w:cs="Arial"/>
          <w:bCs/>
          <w:iCs/>
          <w:szCs w:val="28"/>
        </w:rPr>
        <w:t xml:space="preserve">s que se convocan, por lo tanto, el Pleno de este Instituto, ordena </w:t>
      </w:r>
      <w:r w:rsidR="00196665" w:rsidRPr="00611A8F">
        <w:rPr>
          <w:rFonts w:ascii="Palatino Linotype" w:hAnsi="Palatino Linotype" w:cs="Arial"/>
          <w:b/>
          <w:iCs/>
          <w:szCs w:val="28"/>
        </w:rPr>
        <w:t>AL SUJETO OBLIGADO</w:t>
      </w:r>
      <w:r w:rsidR="00196665" w:rsidRPr="00611A8F">
        <w:rPr>
          <w:rFonts w:ascii="Palatino Linotype" w:hAnsi="Palatino Linotype" w:cs="Arial"/>
          <w:bCs/>
          <w:iCs/>
          <w:szCs w:val="28"/>
        </w:rPr>
        <w:t xml:space="preserve"> la entrega de los documentos relacionados con la experiencia de las empresas contratadas derivado de los concursos de obra del año 2019 y 2020, en </w:t>
      </w:r>
      <w:r w:rsidR="00196665" w:rsidRPr="00611A8F">
        <w:rPr>
          <w:rFonts w:ascii="Palatino Linotype" w:hAnsi="Palatino Linotype" w:cs="Arial"/>
          <w:b/>
          <w:iCs/>
          <w:szCs w:val="28"/>
        </w:rPr>
        <w:t>versión publica</w:t>
      </w:r>
      <w:r w:rsidR="00196665" w:rsidRPr="00611A8F">
        <w:rPr>
          <w:rFonts w:ascii="Palatino Linotype" w:hAnsi="Palatino Linotype" w:cs="Arial"/>
          <w:bCs/>
          <w:iCs/>
          <w:szCs w:val="28"/>
        </w:rPr>
        <w:t xml:space="preserve"> de ser procedente. </w:t>
      </w:r>
    </w:p>
    <w:p w14:paraId="06D85183" w14:textId="77777777" w:rsidR="00E2758E" w:rsidRPr="00611A8F" w:rsidRDefault="00E2758E" w:rsidP="00812ADE">
      <w:pPr>
        <w:spacing w:line="360" w:lineRule="auto"/>
        <w:jc w:val="both"/>
        <w:rPr>
          <w:rFonts w:ascii="Palatino Linotype" w:hAnsi="Palatino Linotype" w:cs="Arial"/>
          <w:b/>
        </w:rPr>
      </w:pPr>
    </w:p>
    <w:p w14:paraId="6647FC73" w14:textId="77777777" w:rsidR="00E2758E" w:rsidRPr="00611A8F" w:rsidRDefault="00E2758E" w:rsidP="00E2758E">
      <w:pPr>
        <w:spacing w:before="100" w:beforeAutospacing="1" w:after="100" w:afterAutospacing="1" w:line="360" w:lineRule="auto"/>
        <w:contextualSpacing/>
        <w:jc w:val="both"/>
        <w:rPr>
          <w:rFonts w:ascii="Palatino Linotype" w:hAnsi="Palatino Linotype" w:cs="Arial"/>
        </w:rPr>
      </w:pPr>
      <w:r w:rsidRPr="00611A8F">
        <w:rPr>
          <w:rFonts w:ascii="Palatino Linotype" w:hAnsi="Palatino Linotype" w:cs="Arial"/>
        </w:rPr>
        <w:t xml:space="preserve">Dicho lo anterior, es importante señalar que, si </w:t>
      </w:r>
      <w:r w:rsidRPr="00611A8F">
        <w:rPr>
          <w:rFonts w:ascii="Palatino Linotype" w:hAnsi="Palatino Linotype" w:cs="Arial"/>
          <w:b/>
        </w:rPr>
        <w:t>EL SUJETO OBLIGADO</w:t>
      </w:r>
      <w:r w:rsidRPr="00611A8F">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72ACB758" w14:textId="77777777" w:rsidR="00E2758E" w:rsidRPr="00611A8F" w:rsidRDefault="00E2758E" w:rsidP="00E2758E">
      <w:pPr>
        <w:spacing w:before="100" w:beforeAutospacing="1" w:after="100" w:afterAutospacing="1" w:line="360" w:lineRule="auto"/>
        <w:ind w:right="51"/>
        <w:contextualSpacing/>
        <w:jc w:val="both"/>
        <w:rPr>
          <w:rFonts w:ascii="Palatino Linotype" w:hAnsi="Palatino Linotype" w:cs="Arial"/>
        </w:rPr>
      </w:pPr>
    </w:p>
    <w:p w14:paraId="67029690" w14:textId="77777777" w:rsidR="00E2758E" w:rsidRPr="00611A8F" w:rsidRDefault="00E2758E" w:rsidP="00E2758E">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611A8F">
        <w:rPr>
          <w:rFonts w:ascii="Palatino Linotype" w:hAnsi="Palatino Linotype" w:cs="Arial"/>
          <w:color w:val="000000"/>
        </w:rPr>
        <w:t xml:space="preserve">En ese sentido, es de precisar que </w:t>
      </w:r>
      <w:r w:rsidRPr="00611A8F">
        <w:rPr>
          <w:rFonts w:ascii="Palatino Linotype" w:eastAsia="Calibri" w:hAnsi="Palatino Linotype" w:cs="Bookman Old Style,Bold"/>
          <w:bCs/>
          <w:color w:val="0D0D0D"/>
          <w:lang w:eastAsia="en-US"/>
        </w:rPr>
        <w:t xml:space="preserve">la clasificación de la información no se da por el simple mandato de la Ley, sino que </w:t>
      </w:r>
      <w:r w:rsidRPr="00611A8F">
        <w:rPr>
          <w:rFonts w:ascii="Palatino Linotype" w:hAnsi="Palatino Linotype"/>
        </w:rPr>
        <w:t xml:space="preserve">es necesario que </w:t>
      </w:r>
      <w:r w:rsidRPr="00611A8F">
        <w:rPr>
          <w:rFonts w:ascii="Palatino Linotype" w:hAnsi="Palatino Linotype"/>
          <w:b/>
        </w:rPr>
        <w:t xml:space="preserve">EL SUJETO OBLIGADO </w:t>
      </w:r>
      <w:r w:rsidRPr="00611A8F">
        <w:rPr>
          <w:rFonts w:ascii="Palatino Linotype" w:hAnsi="Palatino Linotype"/>
        </w:rPr>
        <w:t xml:space="preserve">cuando clasifique algún documento o información, ya sea todo o en parte, debe atender lo dispuesto por </w:t>
      </w:r>
      <w:r w:rsidRPr="00611A8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11A8F">
        <w:rPr>
          <w:rFonts w:ascii="Palatino Linotype" w:hAnsi="Palatino Linotype" w:cs="Arial"/>
          <w:b/>
        </w:rPr>
        <w:t>SUJETO OBLIGADO</w:t>
      </w:r>
      <w:r w:rsidRPr="00611A8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69570C38" w14:textId="77777777" w:rsidR="00E2758E" w:rsidRPr="00611A8F" w:rsidRDefault="00E2758E" w:rsidP="00E2758E">
      <w:pPr>
        <w:spacing w:before="100" w:beforeAutospacing="1" w:after="100" w:afterAutospacing="1" w:line="360" w:lineRule="auto"/>
        <w:contextualSpacing/>
        <w:jc w:val="both"/>
        <w:rPr>
          <w:rFonts w:ascii="Palatino Linotype" w:hAnsi="Palatino Linotype"/>
          <w:color w:val="000000"/>
        </w:rPr>
      </w:pPr>
    </w:p>
    <w:p w14:paraId="4B7CAE7D" w14:textId="77777777" w:rsidR="00E2758E" w:rsidRPr="00611A8F" w:rsidRDefault="00E2758E" w:rsidP="00E2758E">
      <w:pPr>
        <w:spacing w:before="100" w:beforeAutospacing="1" w:after="100" w:afterAutospacing="1" w:line="360" w:lineRule="auto"/>
        <w:contextualSpacing/>
        <w:jc w:val="both"/>
        <w:rPr>
          <w:rFonts w:ascii="Palatino Linotype" w:hAnsi="Palatino Linotype" w:cs="Arial"/>
          <w:lang w:val="es-ES_tradnl"/>
        </w:rPr>
      </w:pPr>
      <w:r w:rsidRPr="00611A8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611A8F">
        <w:rPr>
          <w:rFonts w:ascii="Palatino Linotype" w:hAnsi="Palatino Linotype" w:cs="Arial"/>
          <w:lang w:val="es-ES_tradnl"/>
        </w:rPr>
        <w:t>mediante las formalidades de Ley, es decir,</w:t>
      </w:r>
      <w:r w:rsidRPr="00611A8F">
        <w:rPr>
          <w:rFonts w:ascii="Palatino Linotype" w:hAnsi="Palatino Linotype" w:cs="Arial"/>
        </w:rPr>
        <w:t xml:space="preserve"> que el </w:t>
      </w:r>
      <w:r w:rsidRPr="00611A8F">
        <w:rPr>
          <w:rFonts w:ascii="Palatino Linotype" w:hAnsi="Palatino Linotype" w:cs="Arial"/>
        </w:rPr>
        <w:lastRenderedPageBreak/>
        <w:t xml:space="preserve">Comité de Transparencia del </w:t>
      </w:r>
      <w:r w:rsidRPr="00611A8F">
        <w:rPr>
          <w:rFonts w:ascii="Palatino Linotype" w:hAnsi="Palatino Linotype" w:cs="Arial"/>
          <w:b/>
        </w:rPr>
        <w:t>SUJETO OBLIGADO</w:t>
      </w:r>
      <w:r w:rsidRPr="00611A8F">
        <w:rPr>
          <w:rFonts w:ascii="Palatino Linotype" w:hAnsi="Palatino Linotype" w:cs="Arial"/>
        </w:rPr>
        <w:t xml:space="preserve"> emita el Acuerdo de Clasificación correspondiente</w:t>
      </w:r>
      <w:r w:rsidRPr="00611A8F">
        <w:rPr>
          <w:rFonts w:ascii="Palatino Linotype" w:hAnsi="Palatino Linotype" w:cs="Arial"/>
          <w:lang w:val="es-ES_tradnl"/>
        </w:rPr>
        <w:t xml:space="preserve"> debidamente fundado y motivado, en </w:t>
      </w:r>
      <w:r w:rsidRPr="00611A8F">
        <w:rPr>
          <w:rFonts w:ascii="Palatino Linotype" w:hAnsi="Palatino Linotype" w:cs="Arial"/>
          <w:noProof/>
          <w:lang w:eastAsia="es-MX"/>
        </w:rPr>
        <w:t>términos</w:t>
      </w:r>
      <w:r w:rsidRPr="00611A8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93ECBB4" w14:textId="77777777" w:rsidR="00E2758E" w:rsidRPr="00611A8F" w:rsidRDefault="00E2758E" w:rsidP="00E2758E">
      <w:pPr>
        <w:spacing w:before="100" w:beforeAutospacing="1" w:after="100" w:afterAutospacing="1" w:line="360" w:lineRule="auto"/>
        <w:contextualSpacing/>
        <w:jc w:val="both"/>
        <w:rPr>
          <w:rFonts w:ascii="Palatino Linotype" w:hAnsi="Palatino Linotype" w:cs="Arial"/>
          <w:lang w:val="es-ES_tradnl"/>
        </w:rPr>
      </w:pPr>
    </w:p>
    <w:p w14:paraId="49196725" w14:textId="41B1BBF5" w:rsidR="00E2758E" w:rsidRPr="00611A8F" w:rsidRDefault="00E2758E" w:rsidP="00E2758E">
      <w:pPr>
        <w:spacing w:before="100" w:beforeAutospacing="1" w:after="100" w:afterAutospacing="1"/>
        <w:ind w:left="709" w:right="709"/>
        <w:contextualSpacing/>
        <w:jc w:val="center"/>
        <w:rPr>
          <w:rFonts w:ascii="Palatino Linotype" w:hAnsi="Palatino Linotype" w:cs="Arial"/>
          <w:b/>
          <w:i/>
          <w:sz w:val="22"/>
          <w:szCs w:val="22"/>
        </w:rPr>
      </w:pPr>
      <w:r w:rsidRPr="00611A8F">
        <w:rPr>
          <w:rFonts w:ascii="Palatino Linotype" w:hAnsi="Palatino Linotype" w:cs="Arial"/>
          <w:b/>
          <w:i/>
          <w:sz w:val="22"/>
          <w:szCs w:val="22"/>
        </w:rPr>
        <w:t>Ley de Transparencia y Acceso a la Información Pública del Estado de México y Municipios</w:t>
      </w:r>
    </w:p>
    <w:p w14:paraId="5A847F04" w14:textId="77777777" w:rsidR="00681AFB" w:rsidRPr="00611A8F" w:rsidRDefault="00681AFB" w:rsidP="00E2758E">
      <w:pPr>
        <w:spacing w:before="100" w:beforeAutospacing="1" w:after="100" w:afterAutospacing="1"/>
        <w:ind w:left="709" w:right="709"/>
        <w:contextualSpacing/>
        <w:jc w:val="center"/>
        <w:rPr>
          <w:rFonts w:ascii="Palatino Linotype" w:hAnsi="Palatino Linotype" w:cs="Arial"/>
          <w:b/>
          <w:i/>
          <w:sz w:val="22"/>
          <w:szCs w:val="22"/>
        </w:rPr>
      </w:pPr>
    </w:p>
    <w:p w14:paraId="6E96DD77"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w:t>
      </w:r>
      <w:r w:rsidRPr="00611A8F">
        <w:rPr>
          <w:rFonts w:ascii="Palatino Linotype" w:hAnsi="Palatino Linotype" w:cs="Arial"/>
          <w:b/>
          <w:i/>
          <w:sz w:val="22"/>
          <w:szCs w:val="22"/>
          <w:lang w:eastAsia="es-MX"/>
        </w:rPr>
        <w:t xml:space="preserve">Artículo 49. </w:t>
      </w:r>
      <w:r w:rsidRPr="00611A8F">
        <w:rPr>
          <w:rFonts w:ascii="Palatino Linotype" w:hAnsi="Palatino Linotype" w:cs="Arial"/>
          <w:i/>
          <w:sz w:val="22"/>
          <w:szCs w:val="22"/>
          <w:lang w:eastAsia="es-MX"/>
        </w:rPr>
        <w:t xml:space="preserve">Los </w:t>
      </w:r>
      <w:r w:rsidRPr="00611A8F">
        <w:rPr>
          <w:rFonts w:ascii="Palatino Linotype" w:hAnsi="Palatino Linotype" w:cs="Arial"/>
          <w:i/>
          <w:sz w:val="22"/>
          <w:szCs w:val="22"/>
        </w:rPr>
        <w:t>Comités</w:t>
      </w:r>
      <w:r w:rsidRPr="00611A8F">
        <w:rPr>
          <w:rFonts w:ascii="Palatino Linotype" w:hAnsi="Palatino Linotype" w:cs="Arial"/>
          <w:i/>
          <w:sz w:val="22"/>
          <w:szCs w:val="22"/>
          <w:lang w:eastAsia="es-MX"/>
        </w:rPr>
        <w:t xml:space="preserve"> de Transparencia </w:t>
      </w:r>
      <w:r w:rsidRPr="00611A8F">
        <w:rPr>
          <w:rFonts w:ascii="Palatino Linotype" w:hAnsi="Palatino Linotype"/>
          <w:i/>
          <w:sz w:val="22"/>
          <w:szCs w:val="22"/>
        </w:rPr>
        <w:t>tendrán</w:t>
      </w:r>
      <w:r w:rsidRPr="00611A8F">
        <w:rPr>
          <w:rFonts w:ascii="Palatino Linotype" w:hAnsi="Palatino Linotype" w:cs="Arial"/>
          <w:i/>
          <w:sz w:val="22"/>
          <w:szCs w:val="22"/>
          <w:lang w:eastAsia="es-MX"/>
        </w:rPr>
        <w:t xml:space="preserve"> las siguientes atribuciones:</w:t>
      </w:r>
    </w:p>
    <w:p w14:paraId="2CBB1511"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VIII.</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Aprobar</w:t>
      </w:r>
      <w:r w:rsidRPr="00611A8F">
        <w:rPr>
          <w:rFonts w:ascii="Palatino Linotype" w:hAnsi="Palatino Linotype" w:cs="Arial"/>
          <w:i/>
          <w:sz w:val="22"/>
          <w:szCs w:val="22"/>
          <w:lang w:eastAsia="es-MX"/>
        </w:rPr>
        <w:t xml:space="preserve">, </w:t>
      </w:r>
      <w:r w:rsidRPr="00611A8F">
        <w:rPr>
          <w:rFonts w:ascii="Palatino Linotype" w:hAnsi="Palatino Linotype" w:cs="Arial"/>
          <w:i/>
          <w:sz w:val="22"/>
          <w:szCs w:val="22"/>
        </w:rPr>
        <w:t>modificar</w:t>
      </w:r>
      <w:r w:rsidRPr="00611A8F">
        <w:rPr>
          <w:rFonts w:ascii="Palatino Linotype" w:hAnsi="Palatino Linotype" w:cs="Arial"/>
          <w:i/>
          <w:sz w:val="22"/>
          <w:szCs w:val="22"/>
          <w:lang w:eastAsia="es-MX"/>
        </w:rPr>
        <w:t xml:space="preserve"> o revocar </w:t>
      </w:r>
      <w:r w:rsidRPr="00611A8F">
        <w:rPr>
          <w:rFonts w:ascii="Palatino Linotype" w:hAnsi="Palatino Linotype" w:cs="Arial"/>
          <w:b/>
          <w:i/>
          <w:sz w:val="22"/>
          <w:szCs w:val="22"/>
          <w:u w:val="single"/>
          <w:lang w:eastAsia="es-MX"/>
        </w:rPr>
        <w:t>la clasificación de la información</w:t>
      </w:r>
      <w:r w:rsidRPr="00611A8F">
        <w:rPr>
          <w:rFonts w:ascii="Palatino Linotype" w:hAnsi="Palatino Linotype" w:cs="Arial"/>
          <w:i/>
          <w:sz w:val="22"/>
          <w:szCs w:val="22"/>
          <w:lang w:eastAsia="es-MX"/>
        </w:rPr>
        <w:t>;</w:t>
      </w:r>
    </w:p>
    <w:p w14:paraId="20240A50"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Artículo 132.</w:t>
      </w:r>
      <w:r w:rsidRPr="00611A8F">
        <w:rPr>
          <w:rFonts w:ascii="Palatino Linotype" w:hAnsi="Palatino Linotype" w:cs="Arial"/>
          <w:i/>
          <w:sz w:val="22"/>
          <w:szCs w:val="22"/>
          <w:lang w:eastAsia="es-MX"/>
        </w:rPr>
        <w:t xml:space="preserve"> La clasificación de la información se llevará a cabo en el momento en que:</w:t>
      </w:r>
    </w:p>
    <w:p w14:paraId="21AC7070"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w:t>
      </w:r>
    </w:p>
    <w:p w14:paraId="6F623633"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II.</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Se determine mediante resolución de autoridad competente</w:t>
      </w:r>
      <w:r w:rsidRPr="00611A8F">
        <w:rPr>
          <w:rFonts w:ascii="Palatino Linotype" w:hAnsi="Palatino Linotype" w:cs="Arial"/>
          <w:i/>
          <w:sz w:val="22"/>
          <w:szCs w:val="22"/>
          <w:lang w:eastAsia="es-MX"/>
        </w:rPr>
        <w:t>; o</w:t>
      </w:r>
    </w:p>
    <w:p w14:paraId="25C6479A" w14:textId="77777777" w:rsidR="00E2758E" w:rsidRPr="00611A8F" w:rsidRDefault="00E2758E" w:rsidP="00E2758E">
      <w:pPr>
        <w:spacing w:before="100" w:beforeAutospacing="1" w:after="100" w:afterAutospacing="1"/>
        <w:ind w:left="709" w:right="709"/>
        <w:contextualSpacing/>
        <w:jc w:val="center"/>
        <w:rPr>
          <w:rFonts w:ascii="Palatino Linotype" w:hAnsi="Palatino Linotype" w:cs="Arial"/>
          <w:b/>
          <w:i/>
          <w:sz w:val="22"/>
          <w:szCs w:val="22"/>
          <w:lang w:eastAsia="es-MX"/>
        </w:rPr>
      </w:pPr>
      <w:r w:rsidRPr="00611A8F">
        <w:rPr>
          <w:rFonts w:ascii="Palatino Linotype" w:hAnsi="Palatino Linotype" w:cs="Arial"/>
          <w:b/>
          <w:i/>
          <w:sz w:val="22"/>
          <w:szCs w:val="22"/>
          <w:lang w:eastAsia="es-MX"/>
        </w:rPr>
        <w:t xml:space="preserve">Lineamientos Generales en materia de Clasificación y Desclasificación de la </w:t>
      </w:r>
      <w:r w:rsidRPr="00611A8F">
        <w:rPr>
          <w:rFonts w:ascii="Palatino Linotype" w:hAnsi="Palatino Linotype" w:cs="Arial"/>
          <w:b/>
          <w:i/>
          <w:sz w:val="22"/>
          <w:szCs w:val="22"/>
        </w:rPr>
        <w:t>Información, así como para la elaboración de Versiones Públicas</w:t>
      </w:r>
    </w:p>
    <w:p w14:paraId="42B5A933"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w:t>
      </w:r>
      <w:r w:rsidRPr="00611A8F">
        <w:rPr>
          <w:rFonts w:ascii="Palatino Linotype" w:hAnsi="Palatino Linotype" w:cs="Arial"/>
          <w:b/>
          <w:i/>
          <w:sz w:val="22"/>
          <w:szCs w:val="22"/>
          <w:lang w:eastAsia="es-MX"/>
        </w:rPr>
        <w:t>Cuarto.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Para clasificar la información como</w:t>
      </w:r>
      <w:r w:rsidRPr="00611A8F">
        <w:rPr>
          <w:rFonts w:ascii="Palatino Linotype" w:hAnsi="Palatino Linotype" w:cs="Arial"/>
          <w:i/>
          <w:sz w:val="22"/>
          <w:szCs w:val="22"/>
          <w:lang w:eastAsia="es-MX"/>
        </w:rPr>
        <w:t xml:space="preserve"> reservada o </w:t>
      </w:r>
      <w:r w:rsidRPr="00611A8F">
        <w:rPr>
          <w:rFonts w:ascii="Palatino Linotype" w:hAnsi="Palatino Linotype" w:cs="Arial"/>
          <w:b/>
          <w:i/>
          <w:sz w:val="22"/>
          <w:szCs w:val="22"/>
          <w:u w:val="single"/>
          <w:lang w:eastAsia="es-MX"/>
        </w:rPr>
        <w:t>confidencial, de manera total</w:t>
      </w:r>
      <w:r w:rsidRPr="00611A8F">
        <w:rPr>
          <w:rFonts w:ascii="Palatino Linotype" w:hAnsi="Palatino Linotype" w:cs="Arial"/>
          <w:i/>
          <w:sz w:val="22"/>
          <w:szCs w:val="22"/>
          <w:lang w:eastAsia="es-MX"/>
        </w:rPr>
        <w:t xml:space="preserve"> o parcial, </w:t>
      </w:r>
      <w:r w:rsidRPr="00611A8F">
        <w:rPr>
          <w:rFonts w:ascii="Palatino Linotype" w:hAnsi="Palatino Linotype" w:cs="Arial"/>
          <w:b/>
          <w:i/>
          <w:sz w:val="22"/>
          <w:szCs w:val="22"/>
          <w:u w:val="single"/>
          <w:lang w:eastAsia="es-MX"/>
        </w:rPr>
        <w:t xml:space="preserve">el titular del </w:t>
      </w:r>
      <w:r w:rsidRPr="00611A8F">
        <w:rPr>
          <w:rFonts w:ascii="Palatino Linotype" w:hAnsi="Palatino Linotype" w:cs="Arial"/>
          <w:b/>
          <w:bCs/>
          <w:i/>
          <w:noProof/>
          <w:sz w:val="22"/>
          <w:szCs w:val="22"/>
          <w:u w:val="single"/>
        </w:rPr>
        <w:t>área</w:t>
      </w:r>
      <w:r w:rsidRPr="00611A8F">
        <w:rPr>
          <w:rFonts w:ascii="Palatino Linotype" w:hAnsi="Palatino Linotype" w:cs="Arial"/>
          <w:b/>
          <w:i/>
          <w:sz w:val="22"/>
          <w:szCs w:val="22"/>
          <w:u w:val="single"/>
          <w:lang w:eastAsia="es-MX"/>
        </w:rPr>
        <w:t xml:space="preserve"> del sujeto </w:t>
      </w:r>
      <w:r w:rsidRPr="00611A8F">
        <w:rPr>
          <w:rFonts w:ascii="Palatino Linotype" w:hAnsi="Palatino Linotype" w:cs="Arial"/>
          <w:b/>
          <w:i/>
          <w:sz w:val="22"/>
          <w:szCs w:val="22"/>
          <w:u w:val="single"/>
        </w:rPr>
        <w:t>obligado</w:t>
      </w:r>
      <w:r w:rsidRPr="00611A8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611A8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4E28E397"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 xml:space="preserve">Los sujetos obligados deberán aplicar, de manera estricta, las excepciones al derecho de acceso a la </w:t>
      </w:r>
      <w:r w:rsidRPr="00611A8F">
        <w:rPr>
          <w:rFonts w:ascii="Palatino Linotype" w:hAnsi="Palatino Linotype" w:cs="Arial"/>
          <w:bCs/>
          <w:i/>
          <w:noProof/>
          <w:sz w:val="22"/>
          <w:szCs w:val="22"/>
        </w:rPr>
        <w:t>información</w:t>
      </w:r>
      <w:r w:rsidRPr="00611A8F">
        <w:rPr>
          <w:rFonts w:ascii="Palatino Linotype" w:hAnsi="Palatino Linotype" w:cs="Arial"/>
          <w:i/>
          <w:sz w:val="22"/>
          <w:szCs w:val="22"/>
          <w:lang w:eastAsia="es-MX"/>
        </w:rPr>
        <w:t xml:space="preserve"> y sólo </w:t>
      </w:r>
      <w:r w:rsidRPr="00611A8F">
        <w:rPr>
          <w:rFonts w:ascii="Palatino Linotype" w:hAnsi="Palatino Linotype" w:cs="Arial"/>
          <w:i/>
          <w:sz w:val="22"/>
          <w:szCs w:val="22"/>
        </w:rPr>
        <w:t>podrán</w:t>
      </w:r>
      <w:r w:rsidRPr="00611A8F">
        <w:rPr>
          <w:rFonts w:ascii="Palatino Linotype" w:hAnsi="Palatino Linotype" w:cs="Arial"/>
          <w:i/>
          <w:sz w:val="22"/>
          <w:szCs w:val="22"/>
          <w:lang w:eastAsia="es-MX"/>
        </w:rPr>
        <w:t xml:space="preserve"> invocarlas cuando acrediten su procedencia.</w:t>
      </w:r>
    </w:p>
    <w:p w14:paraId="11AFFE6F"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Quinto.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611A8F">
        <w:rPr>
          <w:rFonts w:ascii="Palatino Linotype" w:hAnsi="Palatino Linotype" w:cs="Arial"/>
          <w:i/>
          <w:sz w:val="22"/>
          <w:szCs w:val="22"/>
          <w:lang w:eastAsia="es-MX"/>
        </w:rPr>
        <w:t xml:space="preserve"> la Ley General, la Ley Federal y </w:t>
      </w:r>
      <w:r w:rsidRPr="00611A8F">
        <w:rPr>
          <w:rFonts w:ascii="Palatino Linotype" w:hAnsi="Palatino Linotype" w:cs="Arial"/>
          <w:b/>
          <w:i/>
          <w:sz w:val="22"/>
          <w:szCs w:val="22"/>
          <w:u w:val="single"/>
          <w:lang w:eastAsia="es-MX"/>
        </w:rPr>
        <w:t xml:space="preserve">leyes estatales, </w:t>
      </w:r>
      <w:r w:rsidRPr="00611A8F">
        <w:rPr>
          <w:rFonts w:ascii="Palatino Linotype" w:hAnsi="Palatino Linotype" w:cs="Arial"/>
          <w:b/>
          <w:i/>
          <w:sz w:val="22"/>
          <w:szCs w:val="22"/>
          <w:u w:val="single"/>
        </w:rPr>
        <w:t>corresponderá</w:t>
      </w:r>
      <w:r w:rsidRPr="00611A8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611A8F">
        <w:rPr>
          <w:rFonts w:ascii="Palatino Linotype" w:hAnsi="Palatino Linotype" w:cs="Arial"/>
          <w:i/>
          <w:sz w:val="22"/>
          <w:szCs w:val="22"/>
          <w:lang w:eastAsia="es-MX"/>
        </w:rPr>
        <w:t xml:space="preserve"> o al momento en que </w:t>
      </w:r>
      <w:r w:rsidRPr="00611A8F">
        <w:rPr>
          <w:rFonts w:ascii="Palatino Linotype" w:hAnsi="Palatino Linotype" w:cs="Arial"/>
          <w:i/>
          <w:sz w:val="22"/>
          <w:szCs w:val="22"/>
          <w:lang w:eastAsia="es-MX"/>
        </w:rPr>
        <w:lastRenderedPageBreak/>
        <w:t>generen versiones públicas para dar cumplimiento a las obligaciones de transparencia, observando lo dispuesto en la Ley General y las demás disposiciones aplicables en la materia.</w:t>
      </w:r>
    </w:p>
    <w:p w14:paraId="27C0B55A"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Sexto.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Los sujetos obligados no podrán emitir acuerdos de carácter general</w:t>
      </w:r>
      <w:r w:rsidRPr="00611A8F">
        <w:rPr>
          <w:rFonts w:ascii="Palatino Linotype" w:hAnsi="Palatino Linotype" w:cs="Arial"/>
          <w:i/>
          <w:sz w:val="22"/>
          <w:szCs w:val="22"/>
          <w:lang w:eastAsia="es-MX"/>
        </w:rPr>
        <w:t xml:space="preserve"> ni particular que clasifiquen </w:t>
      </w:r>
      <w:r w:rsidRPr="00611A8F">
        <w:rPr>
          <w:rFonts w:ascii="Palatino Linotype" w:hAnsi="Palatino Linotype" w:cs="Arial"/>
          <w:bCs/>
          <w:i/>
          <w:noProof/>
          <w:sz w:val="22"/>
          <w:szCs w:val="22"/>
        </w:rPr>
        <w:t>documentos</w:t>
      </w:r>
      <w:r w:rsidRPr="00611A8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26FA0D0C"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u w:val="single"/>
          <w:lang w:eastAsia="es-MX"/>
        </w:rPr>
        <w:t xml:space="preserve">La clasificación de </w:t>
      </w:r>
      <w:r w:rsidRPr="00611A8F">
        <w:rPr>
          <w:rFonts w:ascii="Palatino Linotype" w:hAnsi="Palatino Linotype" w:cs="Arial"/>
          <w:b/>
          <w:i/>
          <w:sz w:val="22"/>
          <w:szCs w:val="22"/>
          <w:u w:val="single"/>
        </w:rPr>
        <w:t>información</w:t>
      </w:r>
      <w:r w:rsidRPr="00611A8F">
        <w:rPr>
          <w:rFonts w:ascii="Palatino Linotype" w:hAnsi="Palatino Linotype" w:cs="Arial"/>
          <w:b/>
          <w:i/>
          <w:sz w:val="22"/>
          <w:szCs w:val="22"/>
          <w:u w:val="single"/>
          <w:lang w:eastAsia="es-MX"/>
        </w:rPr>
        <w:t xml:space="preserve"> se realizará conforme a un análisis caso por caso</w:t>
      </w:r>
      <w:r w:rsidRPr="00611A8F">
        <w:rPr>
          <w:rFonts w:ascii="Palatino Linotype" w:hAnsi="Palatino Linotype" w:cs="Arial"/>
          <w:i/>
          <w:sz w:val="22"/>
          <w:szCs w:val="22"/>
          <w:lang w:eastAsia="es-MX"/>
        </w:rPr>
        <w:t xml:space="preserve">, mediante la aplicación </w:t>
      </w:r>
      <w:r w:rsidRPr="00611A8F">
        <w:rPr>
          <w:rFonts w:ascii="Palatino Linotype" w:hAnsi="Palatino Linotype" w:cs="Arial"/>
          <w:bCs/>
          <w:i/>
          <w:noProof/>
          <w:sz w:val="22"/>
          <w:szCs w:val="22"/>
        </w:rPr>
        <w:t>de</w:t>
      </w:r>
      <w:r w:rsidRPr="00611A8F">
        <w:rPr>
          <w:rFonts w:ascii="Palatino Linotype" w:hAnsi="Palatino Linotype" w:cs="Arial"/>
          <w:i/>
          <w:sz w:val="22"/>
          <w:szCs w:val="22"/>
          <w:lang w:eastAsia="es-MX"/>
        </w:rPr>
        <w:t xml:space="preserve"> la prueba de daño y de interés público.</w:t>
      </w:r>
    </w:p>
    <w:p w14:paraId="61D3468C"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Séptimo.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 xml:space="preserve">La clasificación </w:t>
      </w:r>
      <w:r w:rsidRPr="00611A8F">
        <w:rPr>
          <w:rFonts w:ascii="Palatino Linotype" w:hAnsi="Palatino Linotype" w:cs="Arial"/>
          <w:b/>
          <w:bCs/>
          <w:i/>
          <w:noProof/>
          <w:sz w:val="22"/>
          <w:szCs w:val="22"/>
          <w:u w:val="single"/>
        </w:rPr>
        <w:t>de</w:t>
      </w:r>
      <w:r w:rsidRPr="00611A8F">
        <w:rPr>
          <w:rFonts w:ascii="Palatino Linotype" w:hAnsi="Palatino Linotype" w:cs="Arial"/>
          <w:b/>
          <w:i/>
          <w:sz w:val="22"/>
          <w:szCs w:val="22"/>
          <w:u w:val="single"/>
          <w:lang w:eastAsia="es-MX"/>
        </w:rPr>
        <w:t xml:space="preserve"> la </w:t>
      </w:r>
      <w:r w:rsidRPr="00611A8F">
        <w:rPr>
          <w:rFonts w:ascii="Palatino Linotype" w:hAnsi="Palatino Linotype" w:cs="Arial"/>
          <w:b/>
          <w:i/>
          <w:sz w:val="22"/>
          <w:szCs w:val="22"/>
          <w:u w:val="single"/>
        </w:rPr>
        <w:t>información</w:t>
      </w:r>
      <w:r w:rsidRPr="00611A8F">
        <w:rPr>
          <w:rFonts w:ascii="Palatino Linotype" w:hAnsi="Palatino Linotype" w:cs="Arial"/>
          <w:b/>
          <w:i/>
          <w:sz w:val="22"/>
          <w:szCs w:val="22"/>
          <w:u w:val="single"/>
          <w:lang w:eastAsia="es-MX"/>
        </w:rPr>
        <w:t xml:space="preserve"> se llevará a cabo en el momento en que</w:t>
      </w:r>
      <w:r w:rsidRPr="00611A8F">
        <w:rPr>
          <w:rFonts w:ascii="Palatino Linotype" w:hAnsi="Palatino Linotype" w:cs="Arial"/>
          <w:i/>
          <w:sz w:val="22"/>
          <w:szCs w:val="22"/>
          <w:lang w:eastAsia="es-MX"/>
        </w:rPr>
        <w:t>:</w:t>
      </w:r>
    </w:p>
    <w:p w14:paraId="014643C0"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I.</w:t>
      </w:r>
      <w:r w:rsidRPr="00611A8F">
        <w:rPr>
          <w:rFonts w:ascii="Palatino Linotype" w:hAnsi="Palatino Linotype" w:cs="Arial"/>
          <w:i/>
          <w:sz w:val="22"/>
          <w:szCs w:val="22"/>
          <w:lang w:eastAsia="es-MX"/>
        </w:rPr>
        <w:t xml:space="preserve"> Se reciba una solicitud de acceso a la información;</w:t>
      </w:r>
    </w:p>
    <w:p w14:paraId="7FA1DCE3"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II.</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 xml:space="preserve">Se determine </w:t>
      </w:r>
      <w:r w:rsidRPr="00611A8F">
        <w:rPr>
          <w:rFonts w:ascii="Palatino Linotype" w:hAnsi="Palatino Linotype" w:cs="Arial"/>
          <w:b/>
          <w:bCs/>
          <w:i/>
          <w:noProof/>
          <w:sz w:val="22"/>
          <w:szCs w:val="22"/>
          <w:u w:val="single"/>
        </w:rPr>
        <w:t>mediante</w:t>
      </w:r>
      <w:r w:rsidRPr="00611A8F">
        <w:rPr>
          <w:rFonts w:ascii="Palatino Linotype" w:hAnsi="Palatino Linotype" w:cs="Arial"/>
          <w:b/>
          <w:i/>
          <w:sz w:val="22"/>
          <w:szCs w:val="22"/>
          <w:u w:val="single"/>
          <w:lang w:eastAsia="es-MX"/>
        </w:rPr>
        <w:t xml:space="preserve"> resolución de autoridad competente</w:t>
      </w:r>
      <w:r w:rsidRPr="00611A8F">
        <w:rPr>
          <w:rFonts w:ascii="Palatino Linotype" w:hAnsi="Palatino Linotype" w:cs="Arial"/>
          <w:i/>
          <w:sz w:val="22"/>
          <w:szCs w:val="22"/>
          <w:lang w:eastAsia="es-MX"/>
        </w:rPr>
        <w:t>, o</w:t>
      </w:r>
    </w:p>
    <w:p w14:paraId="7FA3DCE2"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III.</w:t>
      </w:r>
      <w:r w:rsidRPr="00611A8F">
        <w:rPr>
          <w:rFonts w:ascii="Palatino Linotype" w:hAnsi="Palatino Linotype" w:cs="Arial"/>
          <w:i/>
          <w:sz w:val="22"/>
          <w:szCs w:val="22"/>
          <w:lang w:eastAsia="es-MX"/>
        </w:rPr>
        <w:t xml:space="preserve"> Se generen </w:t>
      </w:r>
      <w:r w:rsidRPr="00611A8F">
        <w:rPr>
          <w:rFonts w:ascii="Palatino Linotype" w:hAnsi="Palatino Linotype" w:cs="Arial"/>
          <w:bCs/>
          <w:i/>
          <w:noProof/>
          <w:sz w:val="22"/>
          <w:szCs w:val="22"/>
        </w:rPr>
        <w:t>versiones</w:t>
      </w:r>
      <w:r w:rsidRPr="00611A8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4C5DCF8C"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 xml:space="preserve">Los titulares de las áreas deberán revisar la clasificación al momento de la recepción de una solicitud de </w:t>
      </w:r>
      <w:r w:rsidRPr="00611A8F">
        <w:rPr>
          <w:rFonts w:ascii="Palatino Linotype" w:hAnsi="Palatino Linotype" w:cs="Arial"/>
          <w:bCs/>
          <w:i/>
          <w:noProof/>
          <w:sz w:val="22"/>
          <w:szCs w:val="22"/>
        </w:rPr>
        <w:t>acceso</w:t>
      </w:r>
      <w:r w:rsidRPr="00611A8F">
        <w:rPr>
          <w:rFonts w:ascii="Palatino Linotype" w:hAnsi="Palatino Linotype" w:cs="Arial"/>
          <w:i/>
          <w:sz w:val="22"/>
          <w:szCs w:val="22"/>
          <w:lang w:eastAsia="es-MX"/>
        </w:rPr>
        <w:t xml:space="preserve"> a la información, para verificar si encuadra en una causal de reserva o de confidencialidad.</w:t>
      </w:r>
    </w:p>
    <w:p w14:paraId="45F01B08"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Octavo.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611A8F">
        <w:rPr>
          <w:rFonts w:ascii="Palatino Linotype" w:hAnsi="Palatino Linotype" w:cs="Arial"/>
          <w:b/>
          <w:bCs/>
          <w:i/>
          <w:noProof/>
          <w:sz w:val="22"/>
          <w:szCs w:val="22"/>
          <w:u w:val="single"/>
        </w:rPr>
        <w:t>expresamente</w:t>
      </w:r>
      <w:r w:rsidRPr="00611A8F">
        <w:rPr>
          <w:rFonts w:ascii="Palatino Linotype" w:hAnsi="Palatino Linotype" w:cs="Arial"/>
          <w:b/>
          <w:i/>
          <w:sz w:val="22"/>
          <w:szCs w:val="22"/>
          <w:u w:val="single"/>
          <w:lang w:eastAsia="es-MX"/>
        </w:rPr>
        <w:t xml:space="preserve"> le otorga el carácter de</w:t>
      </w:r>
      <w:r w:rsidRPr="00611A8F">
        <w:rPr>
          <w:rFonts w:ascii="Palatino Linotype" w:hAnsi="Palatino Linotype" w:cs="Arial"/>
          <w:i/>
          <w:sz w:val="22"/>
          <w:szCs w:val="22"/>
          <w:lang w:eastAsia="es-MX"/>
        </w:rPr>
        <w:t xml:space="preserve"> reservada o </w:t>
      </w:r>
      <w:r w:rsidRPr="00611A8F">
        <w:rPr>
          <w:rFonts w:ascii="Palatino Linotype" w:hAnsi="Palatino Linotype" w:cs="Arial"/>
          <w:b/>
          <w:i/>
          <w:sz w:val="22"/>
          <w:szCs w:val="22"/>
          <w:u w:val="single"/>
          <w:lang w:eastAsia="es-MX"/>
        </w:rPr>
        <w:t>confidencial</w:t>
      </w:r>
      <w:r w:rsidRPr="00611A8F">
        <w:rPr>
          <w:rFonts w:ascii="Palatino Linotype" w:hAnsi="Palatino Linotype" w:cs="Arial"/>
          <w:i/>
          <w:sz w:val="22"/>
          <w:szCs w:val="22"/>
          <w:lang w:eastAsia="es-MX"/>
        </w:rPr>
        <w:t>.</w:t>
      </w:r>
    </w:p>
    <w:p w14:paraId="2749CE56"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611A8F">
        <w:rPr>
          <w:rFonts w:ascii="Palatino Linotype" w:hAnsi="Palatino Linotype" w:cs="Arial"/>
          <w:b/>
          <w:i/>
          <w:sz w:val="22"/>
          <w:szCs w:val="22"/>
          <w:u w:val="single"/>
          <w:lang w:eastAsia="es-MX"/>
        </w:rPr>
        <w:t xml:space="preserve">Para </w:t>
      </w:r>
      <w:r w:rsidRPr="00611A8F">
        <w:rPr>
          <w:rFonts w:ascii="Palatino Linotype" w:hAnsi="Palatino Linotype" w:cs="Arial"/>
          <w:b/>
          <w:bCs/>
          <w:i/>
          <w:noProof/>
          <w:sz w:val="22"/>
          <w:szCs w:val="22"/>
          <w:u w:val="single"/>
        </w:rPr>
        <w:t xml:space="preserve">motivar la clasificación se deberán señalar las razones o circunstancias especiales que lo </w:t>
      </w:r>
      <w:r w:rsidRPr="00611A8F">
        <w:rPr>
          <w:rFonts w:ascii="Palatino Linotype" w:hAnsi="Palatino Linotype" w:cs="Arial"/>
          <w:b/>
          <w:i/>
          <w:sz w:val="22"/>
          <w:szCs w:val="22"/>
          <w:u w:val="single"/>
          <w:lang w:eastAsia="es-MX"/>
        </w:rPr>
        <w:t>llevaron</w:t>
      </w:r>
      <w:r w:rsidRPr="00611A8F">
        <w:rPr>
          <w:rFonts w:ascii="Palatino Linotype" w:hAnsi="Palatino Linotype" w:cs="Arial"/>
          <w:b/>
          <w:bCs/>
          <w:i/>
          <w:noProof/>
          <w:sz w:val="22"/>
          <w:szCs w:val="22"/>
          <w:u w:val="single"/>
        </w:rPr>
        <w:t xml:space="preserve"> a concluir que el caso particular se ajusta al supuesto previsto por la norma legal invocada </w:t>
      </w:r>
      <w:r w:rsidRPr="00611A8F">
        <w:rPr>
          <w:rFonts w:ascii="Palatino Linotype" w:hAnsi="Palatino Linotype" w:cs="Arial"/>
          <w:bCs/>
          <w:i/>
          <w:noProof/>
          <w:sz w:val="22"/>
          <w:szCs w:val="22"/>
        </w:rPr>
        <w:t>como fundamento.</w:t>
      </w:r>
    </w:p>
    <w:p w14:paraId="557D7735"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611A8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11A8F">
        <w:rPr>
          <w:rFonts w:ascii="Palatino Linotype" w:hAnsi="Palatino Linotype" w:cs="Arial"/>
          <w:i/>
          <w:sz w:val="22"/>
          <w:szCs w:val="22"/>
          <w:lang w:eastAsia="es-MX"/>
        </w:rPr>
        <w:t>de</w:t>
      </w:r>
      <w:r w:rsidRPr="00611A8F">
        <w:rPr>
          <w:rFonts w:ascii="Palatino Linotype" w:hAnsi="Palatino Linotype" w:cs="Arial"/>
          <w:bCs/>
          <w:i/>
          <w:noProof/>
          <w:sz w:val="22"/>
          <w:szCs w:val="22"/>
        </w:rPr>
        <w:t xml:space="preserve"> </w:t>
      </w:r>
      <w:r w:rsidRPr="00611A8F">
        <w:rPr>
          <w:rFonts w:ascii="Palatino Linotype" w:hAnsi="Palatino Linotype" w:cs="Arial"/>
          <w:i/>
          <w:sz w:val="22"/>
          <w:szCs w:val="22"/>
          <w:lang w:eastAsia="es-MX"/>
        </w:rPr>
        <w:t>reserva</w:t>
      </w:r>
      <w:r w:rsidRPr="00611A8F">
        <w:rPr>
          <w:rFonts w:ascii="Palatino Linotype" w:hAnsi="Palatino Linotype" w:cs="Arial"/>
          <w:bCs/>
          <w:i/>
          <w:noProof/>
          <w:sz w:val="22"/>
          <w:szCs w:val="22"/>
        </w:rPr>
        <w:t>.</w:t>
      </w:r>
    </w:p>
    <w:p w14:paraId="49530E69"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611A8F">
        <w:rPr>
          <w:rFonts w:ascii="Palatino Linotype" w:hAnsi="Palatino Linotype" w:cs="Arial"/>
          <w:i/>
          <w:sz w:val="22"/>
          <w:szCs w:val="22"/>
          <w:lang w:eastAsia="es-MX"/>
        </w:rPr>
        <w:t>Tratándose</w:t>
      </w:r>
      <w:r w:rsidRPr="00611A8F">
        <w:rPr>
          <w:rFonts w:ascii="Palatino Linotype" w:hAnsi="Palatino Linotype" w:cs="Arial"/>
          <w:bCs/>
          <w:i/>
          <w:noProof/>
          <w:sz w:val="22"/>
          <w:szCs w:val="22"/>
        </w:rPr>
        <w:t xml:space="preserve"> de información clasificada como confidencial respecto de la cual se haya </w:t>
      </w:r>
      <w:r w:rsidRPr="00611A8F">
        <w:rPr>
          <w:rFonts w:ascii="Palatino Linotype" w:hAnsi="Palatino Linotype" w:cs="Arial"/>
          <w:i/>
          <w:sz w:val="22"/>
          <w:szCs w:val="22"/>
          <w:lang w:eastAsia="es-MX"/>
        </w:rPr>
        <w:t>determinado</w:t>
      </w:r>
      <w:r w:rsidRPr="00611A8F">
        <w:rPr>
          <w:rFonts w:ascii="Palatino Linotype" w:hAnsi="Palatino Linotype" w:cs="Arial"/>
          <w:bCs/>
          <w:i/>
          <w:noProof/>
          <w:sz w:val="22"/>
          <w:szCs w:val="22"/>
        </w:rPr>
        <w:t xml:space="preserve"> </w:t>
      </w:r>
      <w:r w:rsidRPr="00611A8F">
        <w:rPr>
          <w:rFonts w:ascii="Palatino Linotype" w:hAnsi="Palatino Linotype" w:cs="Arial"/>
          <w:i/>
          <w:sz w:val="22"/>
          <w:szCs w:val="22"/>
          <w:lang w:eastAsia="es-MX"/>
        </w:rPr>
        <w:t>su</w:t>
      </w:r>
      <w:r w:rsidRPr="00611A8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25CAA0A"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Cs/>
          <w:i/>
          <w:noProof/>
          <w:sz w:val="22"/>
          <w:szCs w:val="22"/>
        </w:rPr>
        <w:t>Los documentos contenidos</w:t>
      </w:r>
      <w:r w:rsidRPr="00611A8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7F3F796"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Décimo.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611A8F">
        <w:rPr>
          <w:rFonts w:ascii="Palatino Linotype" w:hAnsi="Palatino Linotype" w:cs="Arial"/>
          <w:b/>
          <w:i/>
          <w:sz w:val="22"/>
          <w:szCs w:val="22"/>
          <w:u w:val="single"/>
        </w:rPr>
        <w:t>documentos</w:t>
      </w:r>
      <w:r w:rsidRPr="00611A8F">
        <w:rPr>
          <w:rFonts w:ascii="Palatino Linotype" w:hAnsi="Palatino Linotype" w:cs="Arial"/>
          <w:b/>
          <w:i/>
          <w:sz w:val="22"/>
          <w:szCs w:val="22"/>
          <w:u w:val="single"/>
          <w:lang w:eastAsia="es-MX"/>
        </w:rPr>
        <w:t xml:space="preserve"> clasificados</w:t>
      </w:r>
      <w:r w:rsidRPr="00611A8F">
        <w:rPr>
          <w:rFonts w:ascii="Palatino Linotype" w:hAnsi="Palatino Linotype" w:cs="Arial"/>
          <w:i/>
          <w:sz w:val="22"/>
          <w:szCs w:val="22"/>
          <w:lang w:eastAsia="es-MX"/>
        </w:rPr>
        <w:t xml:space="preserve">. Asimismo, deberán asegurarse de que dicho personal cuente con los conocimientos técnicos y legales que le permitan manejar </w:t>
      </w:r>
      <w:r w:rsidRPr="00611A8F">
        <w:rPr>
          <w:rFonts w:ascii="Palatino Linotype" w:hAnsi="Palatino Linotype" w:cs="Arial"/>
          <w:i/>
          <w:sz w:val="22"/>
          <w:szCs w:val="22"/>
          <w:lang w:eastAsia="es-MX"/>
        </w:rPr>
        <w:lastRenderedPageBreak/>
        <w:t>adecuadamente la información clasificada, en los términos de los Lineamientos para la Organización y Conservación de Archivos.</w:t>
      </w:r>
    </w:p>
    <w:p w14:paraId="356DE094"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11A8F">
        <w:rPr>
          <w:rFonts w:ascii="Palatino Linotype" w:hAnsi="Palatino Linotype" w:cs="Arial"/>
          <w:i/>
          <w:sz w:val="22"/>
          <w:szCs w:val="22"/>
        </w:rPr>
        <w:t>que</w:t>
      </w:r>
      <w:r w:rsidRPr="00611A8F">
        <w:rPr>
          <w:rFonts w:ascii="Palatino Linotype" w:hAnsi="Palatino Linotype" w:cs="Arial"/>
          <w:i/>
          <w:sz w:val="22"/>
          <w:szCs w:val="22"/>
          <w:lang w:eastAsia="es-MX"/>
        </w:rPr>
        <w:t xml:space="preserve"> rija la actuación del sujeto obligado.</w:t>
      </w:r>
    </w:p>
    <w:p w14:paraId="534D5240"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Décimo primero.</w:t>
      </w:r>
      <w:r w:rsidRPr="00611A8F">
        <w:rPr>
          <w:rFonts w:ascii="Palatino Linotype" w:hAnsi="Palatino Linotype" w:cs="Arial"/>
          <w:i/>
          <w:sz w:val="22"/>
          <w:szCs w:val="22"/>
          <w:lang w:eastAsia="es-MX"/>
        </w:rPr>
        <w:t xml:space="preserve"> </w:t>
      </w:r>
      <w:r w:rsidRPr="00611A8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611A8F">
        <w:rPr>
          <w:rFonts w:ascii="Palatino Linotype" w:hAnsi="Palatino Linotype" w:cs="Arial"/>
          <w:i/>
          <w:sz w:val="22"/>
          <w:szCs w:val="22"/>
          <w:lang w:eastAsia="es-MX"/>
        </w:rPr>
        <w:t xml:space="preserve"> de conformidad con lo dispuesto en el Capítulo VIII de los presentes lineamientos.</w:t>
      </w:r>
    </w:p>
    <w:p w14:paraId="58593BD6" w14:textId="77777777" w:rsidR="00E2758E" w:rsidRPr="00611A8F" w:rsidRDefault="00E2758E" w:rsidP="00E2758E">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w:t>
      </w:r>
    </w:p>
    <w:p w14:paraId="725971BB" w14:textId="77777777" w:rsidR="00E2758E" w:rsidRPr="00611A8F" w:rsidRDefault="00E2758E" w:rsidP="00E2758E">
      <w:pPr>
        <w:spacing w:before="100" w:beforeAutospacing="1" w:after="100" w:afterAutospacing="1"/>
        <w:ind w:left="709" w:right="709"/>
        <w:contextualSpacing/>
        <w:jc w:val="center"/>
        <w:rPr>
          <w:rFonts w:ascii="Palatino Linotype" w:hAnsi="Palatino Linotype" w:cs="Arial"/>
          <w:b/>
          <w:i/>
          <w:sz w:val="22"/>
          <w:szCs w:val="22"/>
          <w:lang w:eastAsia="es-MX"/>
        </w:rPr>
      </w:pPr>
      <w:r w:rsidRPr="00611A8F">
        <w:rPr>
          <w:rFonts w:ascii="Palatino Linotype" w:hAnsi="Palatino Linotype" w:cs="Arial"/>
          <w:b/>
          <w:i/>
          <w:sz w:val="22"/>
          <w:szCs w:val="22"/>
          <w:lang w:eastAsia="es-MX"/>
        </w:rPr>
        <w:t>CAPÍTULO VIII</w:t>
      </w:r>
    </w:p>
    <w:p w14:paraId="6C6D0FD6" w14:textId="77777777" w:rsidR="00E2758E" w:rsidRPr="00611A8F" w:rsidRDefault="00E2758E" w:rsidP="00E2758E">
      <w:pPr>
        <w:spacing w:before="100" w:beforeAutospacing="1" w:after="100" w:afterAutospacing="1"/>
        <w:ind w:left="709" w:right="709"/>
        <w:contextualSpacing/>
        <w:jc w:val="center"/>
        <w:rPr>
          <w:rFonts w:ascii="Palatino Linotype" w:hAnsi="Palatino Linotype" w:cs="Arial"/>
          <w:b/>
          <w:i/>
          <w:sz w:val="22"/>
          <w:szCs w:val="22"/>
          <w:lang w:eastAsia="es-MX"/>
        </w:rPr>
      </w:pPr>
      <w:r w:rsidRPr="00611A8F">
        <w:rPr>
          <w:rFonts w:ascii="Palatino Linotype" w:hAnsi="Palatino Linotype" w:cs="Arial"/>
          <w:b/>
          <w:i/>
          <w:sz w:val="22"/>
          <w:szCs w:val="22"/>
          <w:lang w:eastAsia="es-MX"/>
        </w:rPr>
        <w:t>DE LA LEYENDA DE CLASIFICACIÓN</w:t>
      </w:r>
    </w:p>
    <w:p w14:paraId="2F057D27"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 xml:space="preserve">Quincuagésimo. </w:t>
      </w:r>
      <w:r w:rsidRPr="00611A8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11A8F">
        <w:rPr>
          <w:rFonts w:ascii="Palatino Linotype" w:hAnsi="Palatino Linotype" w:cs="Arial"/>
          <w:i/>
          <w:sz w:val="22"/>
          <w:szCs w:val="22"/>
          <w:lang w:eastAsia="es-MX"/>
        </w:rPr>
        <w:t xml:space="preserve"> para señalar la clasificación de documentos o expedientes, sin perjuicio de que establezcan los propios.</w:t>
      </w:r>
    </w:p>
    <w:p w14:paraId="009F171D"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i/>
          <w:sz w:val="22"/>
          <w:szCs w:val="22"/>
          <w:lang w:eastAsia="es-MX"/>
        </w:rPr>
        <w:t>[…]</w:t>
      </w:r>
    </w:p>
    <w:p w14:paraId="7246741F"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sz w:val="22"/>
          <w:szCs w:val="22"/>
          <w:lang w:eastAsia="es-MX"/>
        </w:rPr>
      </w:pPr>
      <w:r w:rsidRPr="00611A8F">
        <w:rPr>
          <w:rFonts w:ascii="Palatino Linotype" w:hAnsi="Palatino Linotype" w:cs="Arial"/>
          <w:b/>
          <w:i/>
          <w:sz w:val="22"/>
          <w:szCs w:val="22"/>
          <w:lang w:eastAsia="es-MX"/>
        </w:rPr>
        <w:t xml:space="preserve">Quincuagésimo tercero. </w:t>
      </w:r>
      <w:r w:rsidRPr="00611A8F">
        <w:rPr>
          <w:rFonts w:ascii="Palatino Linotype" w:hAnsi="Palatino Linotype" w:cs="Arial"/>
          <w:b/>
          <w:i/>
          <w:sz w:val="22"/>
          <w:szCs w:val="22"/>
          <w:u w:val="single"/>
          <w:lang w:eastAsia="es-MX"/>
        </w:rPr>
        <w:t>El formato para señalar la clasificación parcial de un documento</w:t>
      </w:r>
      <w:r w:rsidRPr="00611A8F">
        <w:rPr>
          <w:rFonts w:ascii="Palatino Linotype" w:hAnsi="Palatino Linotype" w:cs="Arial"/>
          <w:i/>
          <w:sz w:val="22"/>
          <w:szCs w:val="22"/>
          <w:lang w:eastAsia="es-MX"/>
        </w:rPr>
        <w:t>, es el siguiente:</w:t>
      </w:r>
    </w:p>
    <w:p w14:paraId="13E1B922"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E2758E" w:rsidRPr="00611A8F" w14:paraId="2055D2D7" w14:textId="77777777" w:rsidTr="00F93672">
        <w:trPr>
          <w:jc w:val="center"/>
        </w:trPr>
        <w:tc>
          <w:tcPr>
            <w:tcW w:w="1129" w:type="dxa"/>
            <w:tcBorders>
              <w:top w:val="nil"/>
              <w:left w:val="nil"/>
              <w:bottom w:val="single" w:sz="4" w:space="0" w:color="auto"/>
              <w:right w:val="single" w:sz="4" w:space="0" w:color="auto"/>
            </w:tcBorders>
          </w:tcPr>
          <w:p w14:paraId="558813B5"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068F618" w14:textId="77777777" w:rsidR="00E2758E" w:rsidRPr="00611A8F" w:rsidRDefault="00E2758E" w:rsidP="00F93672">
            <w:pPr>
              <w:spacing w:before="100" w:beforeAutospacing="1" w:after="100" w:afterAutospacing="1"/>
              <w:contextualSpacing/>
              <w:jc w:val="center"/>
              <w:rPr>
                <w:rFonts w:ascii="Palatino Linotype" w:hAnsi="Palatino Linotype"/>
                <w:b/>
                <w:i/>
              </w:rPr>
            </w:pPr>
            <w:r w:rsidRPr="00611A8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35B5F3C6" w14:textId="77777777" w:rsidR="00E2758E" w:rsidRPr="00611A8F" w:rsidRDefault="00E2758E" w:rsidP="00F93672">
            <w:pPr>
              <w:spacing w:before="100" w:beforeAutospacing="1" w:after="100" w:afterAutospacing="1"/>
              <w:contextualSpacing/>
              <w:jc w:val="center"/>
              <w:rPr>
                <w:rFonts w:ascii="Palatino Linotype" w:hAnsi="Palatino Linotype"/>
                <w:b/>
                <w:i/>
              </w:rPr>
            </w:pPr>
            <w:r w:rsidRPr="00611A8F">
              <w:rPr>
                <w:rFonts w:ascii="Palatino Linotype" w:hAnsi="Palatino Linotype"/>
                <w:b/>
                <w:i/>
              </w:rPr>
              <w:t>Dónde:</w:t>
            </w:r>
          </w:p>
        </w:tc>
      </w:tr>
      <w:tr w:rsidR="00E2758E" w:rsidRPr="00611A8F" w14:paraId="17C7E36C" w14:textId="77777777" w:rsidTr="00F93672">
        <w:trPr>
          <w:jc w:val="center"/>
        </w:trPr>
        <w:tc>
          <w:tcPr>
            <w:tcW w:w="1129" w:type="dxa"/>
            <w:vMerge w:val="restart"/>
            <w:tcBorders>
              <w:top w:val="single" w:sz="4" w:space="0" w:color="auto"/>
            </w:tcBorders>
            <w:vAlign w:val="center"/>
          </w:tcPr>
          <w:p w14:paraId="178648C4" w14:textId="77777777" w:rsidR="00E2758E" w:rsidRPr="00611A8F" w:rsidRDefault="00E2758E" w:rsidP="00F93672">
            <w:pPr>
              <w:spacing w:before="100" w:beforeAutospacing="1" w:after="100" w:afterAutospacing="1"/>
              <w:contextualSpacing/>
              <w:jc w:val="center"/>
              <w:rPr>
                <w:rFonts w:ascii="Palatino Linotype" w:hAnsi="Palatino Linotype" w:cs="Arial"/>
                <w:b/>
                <w:i/>
                <w:lang w:eastAsia="es-MX"/>
              </w:rPr>
            </w:pPr>
            <w:r w:rsidRPr="00611A8F">
              <w:rPr>
                <w:rFonts w:ascii="Palatino Linotype" w:hAnsi="Palatino Linotype" w:cs="Arial"/>
                <w:b/>
                <w:i/>
                <w:lang w:eastAsia="es-MX"/>
              </w:rPr>
              <w:t>Sello oficial o logotipo del sujeto obligado</w:t>
            </w:r>
          </w:p>
        </w:tc>
        <w:tc>
          <w:tcPr>
            <w:tcW w:w="1990" w:type="dxa"/>
            <w:tcBorders>
              <w:top w:val="single" w:sz="4" w:space="0" w:color="auto"/>
            </w:tcBorders>
          </w:tcPr>
          <w:p w14:paraId="15A245B2"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Fecha de clasificación</w:t>
            </w:r>
          </w:p>
        </w:tc>
        <w:tc>
          <w:tcPr>
            <w:tcW w:w="4531" w:type="dxa"/>
            <w:tcBorders>
              <w:top w:val="single" w:sz="4" w:space="0" w:color="auto"/>
            </w:tcBorders>
          </w:tcPr>
          <w:p w14:paraId="0D5883E0"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anotará la fecha en la que el Comité de Transparencia confirmó la clasificación del documento, en su caso.</w:t>
            </w:r>
          </w:p>
        </w:tc>
      </w:tr>
      <w:tr w:rsidR="00E2758E" w:rsidRPr="00611A8F" w14:paraId="69A879F1" w14:textId="77777777" w:rsidTr="00F93672">
        <w:trPr>
          <w:jc w:val="center"/>
        </w:trPr>
        <w:tc>
          <w:tcPr>
            <w:tcW w:w="1129" w:type="dxa"/>
            <w:vMerge/>
          </w:tcPr>
          <w:p w14:paraId="6A6C5ECE"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5A7DE3FE"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Área</w:t>
            </w:r>
          </w:p>
        </w:tc>
        <w:tc>
          <w:tcPr>
            <w:tcW w:w="4531" w:type="dxa"/>
          </w:tcPr>
          <w:p w14:paraId="2AA07B57"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señalará el nombre del área del cual es titular quien clasifica.</w:t>
            </w:r>
          </w:p>
        </w:tc>
      </w:tr>
      <w:tr w:rsidR="00E2758E" w:rsidRPr="00611A8F" w14:paraId="75B261D8" w14:textId="77777777" w:rsidTr="00F93672">
        <w:trPr>
          <w:jc w:val="center"/>
        </w:trPr>
        <w:tc>
          <w:tcPr>
            <w:tcW w:w="1129" w:type="dxa"/>
            <w:vMerge/>
          </w:tcPr>
          <w:p w14:paraId="7F5AFB5F"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606A7022"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Información reservada</w:t>
            </w:r>
          </w:p>
        </w:tc>
        <w:tc>
          <w:tcPr>
            <w:tcW w:w="4531" w:type="dxa"/>
          </w:tcPr>
          <w:p w14:paraId="6E5CB5AB"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2758E" w:rsidRPr="00611A8F" w14:paraId="3B431657" w14:textId="77777777" w:rsidTr="00F93672">
        <w:trPr>
          <w:jc w:val="center"/>
        </w:trPr>
        <w:tc>
          <w:tcPr>
            <w:tcW w:w="1129" w:type="dxa"/>
            <w:vMerge/>
          </w:tcPr>
          <w:p w14:paraId="57609E11"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309CE318"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Periodo de reserva</w:t>
            </w:r>
          </w:p>
        </w:tc>
        <w:tc>
          <w:tcPr>
            <w:tcW w:w="4531" w:type="dxa"/>
          </w:tcPr>
          <w:p w14:paraId="0DC0DF4C"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anotará el número de años o meses por los que se mantendrá el documento o las partes del mismo como reservado.</w:t>
            </w:r>
          </w:p>
        </w:tc>
      </w:tr>
      <w:tr w:rsidR="00E2758E" w:rsidRPr="00611A8F" w14:paraId="13F16436" w14:textId="77777777" w:rsidTr="00F93672">
        <w:trPr>
          <w:jc w:val="center"/>
        </w:trPr>
        <w:tc>
          <w:tcPr>
            <w:tcW w:w="1129" w:type="dxa"/>
            <w:vMerge/>
          </w:tcPr>
          <w:p w14:paraId="17BCD622"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426F979D"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Fundamento legal</w:t>
            </w:r>
          </w:p>
        </w:tc>
        <w:tc>
          <w:tcPr>
            <w:tcW w:w="4531" w:type="dxa"/>
          </w:tcPr>
          <w:p w14:paraId="4E1843E4"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señalará el nombre del ordenamiento, el o los artículos, fracción(es), párrafo(s) con base en los cuales se sustente la reserva.</w:t>
            </w:r>
          </w:p>
        </w:tc>
      </w:tr>
      <w:tr w:rsidR="00E2758E" w:rsidRPr="00611A8F" w14:paraId="4AC1DA5E" w14:textId="77777777" w:rsidTr="00F93672">
        <w:trPr>
          <w:jc w:val="center"/>
        </w:trPr>
        <w:tc>
          <w:tcPr>
            <w:tcW w:w="1129" w:type="dxa"/>
            <w:vMerge/>
          </w:tcPr>
          <w:p w14:paraId="2E9E320D"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05F2ECAD"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Ampliación del periodo de reserva</w:t>
            </w:r>
          </w:p>
        </w:tc>
        <w:tc>
          <w:tcPr>
            <w:tcW w:w="4531" w:type="dxa"/>
          </w:tcPr>
          <w:p w14:paraId="536E550E"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2758E" w:rsidRPr="00611A8F" w14:paraId="0AFF0813" w14:textId="77777777" w:rsidTr="00F93672">
        <w:trPr>
          <w:jc w:val="center"/>
        </w:trPr>
        <w:tc>
          <w:tcPr>
            <w:tcW w:w="1129" w:type="dxa"/>
            <w:vMerge/>
          </w:tcPr>
          <w:p w14:paraId="09E331A7"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6BF47D8D" w14:textId="77777777" w:rsidR="00E2758E" w:rsidRPr="00611A8F" w:rsidRDefault="00E2758E" w:rsidP="00F93672">
            <w:pPr>
              <w:spacing w:before="100" w:beforeAutospacing="1" w:after="100" w:afterAutospacing="1"/>
              <w:contextualSpacing/>
              <w:jc w:val="center"/>
              <w:rPr>
                <w:rFonts w:ascii="Palatino Linotype" w:hAnsi="Palatino Linotype" w:cs="Arial"/>
                <w:b/>
                <w:i/>
                <w:u w:val="single"/>
                <w:lang w:eastAsia="es-MX"/>
              </w:rPr>
            </w:pPr>
            <w:r w:rsidRPr="00611A8F">
              <w:rPr>
                <w:rFonts w:ascii="Palatino Linotype" w:hAnsi="Palatino Linotype" w:cs="Arial"/>
                <w:b/>
                <w:i/>
                <w:u w:val="single"/>
                <w:lang w:eastAsia="es-MX"/>
              </w:rPr>
              <w:t>Confidencial</w:t>
            </w:r>
          </w:p>
        </w:tc>
        <w:tc>
          <w:tcPr>
            <w:tcW w:w="4531" w:type="dxa"/>
          </w:tcPr>
          <w:p w14:paraId="1D8178AB"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 xml:space="preserve">Se indicarán, en su caso, </w:t>
            </w:r>
            <w:r w:rsidRPr="00611A8F">
              <w:rPr>
                <w:rFonts w:ascii="Palatino Linotype" w:hAnsi="Palatino Linotype" w:cs="Arial"/>
                <w:b/>
                <w:i/>
                <w:u w:val="single"/>
                <w:lang w:eastAsia="es-MX"/>
              </w:rPr>
              <w:t>las partes o páginas del documento que se clasifica como confidencial</w:t>
            </w:r>
            <w:r w:rsidRPr="00611A8F">
              <w:rPr>
                <w:rFonts w:ascii="Palatino Linotype" w:hAnsi="Palatino Linotype" w:cs="Arial"/>
                <w:i/>
                <w:lang w:eastAsia="es-MX"/>
              </w:rPr>
              <w:t xml:space="preserve">. </w:t>
            </w:r>
            <w:r w:rsidRPr="00611A8F">
              <w:rPr>
                <w:rFonts w:ascii="Palatino Linotype" w:hAnsi="Palatino Linotype" w:cs="Arial"/>
                <w:b/>
                <w:i/>
                <w:u w:val="single"/>
                <w:lang w:eastAsia="es-MX"/>
              </w:rPr>
              <w:t>Si el documento fuera confidencial en su totalidad, se anotarán todas las páginas que lo conforman</w:t>
            </w:r>
            <w:r w:rsidRPr="00611A8F">
              <w:rPr>
                <w:rFonts w:ascii="Palatino Linotype" w:hAnsi="Palatino Linotype" w:cs="Arial"/>
                <w:i/>
                <w:lang w:eastAsia="es-MX"/>
              </w:rPr>
              <w:t>. Si el documento no contiene información confidencial, se tachará este apartado.</w:t>
            </w:r>
          </w:p>
        </w:tc>
      </w:tr>
      <w:tr w:rsidR="00E2758E" w:rsidRPr="00611A8F" w14:paraId="199FC5B3" w14:textId="77777777" w:rsidTr="00F93672">
        <w:trPr>
          <w:jc w:val="center"/>
        </w:trPr>
        <w:tc>
          <w:tcPr>
            <w:tcW w:w="1129" w:type="dxa"/>
            <w:vMerge/>
          </w:tcPr>
          <w:p w14:paraId="74E56D1B"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2097AB75"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Fundamento legal</w:t>
            </w:r>
          </w:p>
        </w:tc>
        <w:tc>
          <w:tcPr>
            <w:tcW w:w="4531" w:type="dxa"/>
          </w:tcPr>
          <w:p w14:paraId="75996AB6"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señalará el nombre del ordenamiento, el o los artículos, fracción(es), párrafo(s) con base en los cuales se sustente la confidencialidad.</w:t>
            </w:r>
          </w:p>
        </w:tc>
      </w:tr>
      <w:tr w:rsidR="00E2758E" w:rsidRPr="00611A8F" w14:paraId="50A265BA" w14:textId="77777777" w:rsidTr="00F93672">
        <w:trPr>
          <w:jc w:val="center"/>
        </w:trPr>
        <w:tc>
          <w:tcPr>
            <w:tcW w:w="1129" w:type="dxa"/>
            <w:vMerge/>
          </w:tcPr>
          <w:p w14:paraId="217027FD"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66BAE515"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Rúbrica del titular del área</w:t>
            </w:r>
          </w:p>
        </w:tc>
        <w:tc>
          <w:tcPr>
            <w:tcW w:w="4531" w:type="dxa"/>
          </w:tcPr>
          <w:p w14:paraId="2AF33E1B"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Rúbrica autógrafa de quien clasifica.</w:t>
            </w:r>
          </w:p>
        </w:tc>
      </w:tr>
      <w:tr w:rsidR="00E2758E" w:rsidRPr="00611A8F" w14:paraId="1A5B9093" w14:textId="77777777" w:rsidTr="00F93672">
        <w:trPr>
          <w:jc w:val="center"/>
        </w:trPr>
        <w:tc>
          <w:tcPr>
            <w:tcW w:w="1129" w:type="dxa"/>
            <w:vMerge/>
          </w:tcPr>
          <w:p w14:paraId="01257B33"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Pr>
          <w:p w14:paraId="15F3F2DA"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Fecha de desclasificación</w:t>
            </w:r>
          </w:p>
        </w:tc>
        <w:tc>
          <w:tcPr>
            <w:tcW w:w="4531" w:type="dxa"/>
          </w:tcPr>
          <w:p w14:paraId="4AB845D3"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r w:rsidRPr="00611A8F">
              <w:rPr>
                <w:rFonts w:ascii="Palatino Linotype" w:hAnsi="Palatino Linotype" w:cs="Arial"/>
                <w:i/>
                <w:lang w:eastAsia="es-MX"/>
              </w:rPr>
              <w:t>Se anotará la fecha en que se desclasifica el documento.</w:t>
            </w:r>
          </w:p>
        </w:tc>
      </w:tr>
      <w:tr w:rsidR="00E2758E" w:rsidRPr="00611A8F" w14:paraId="68DA98D5" w14:textId="77777777" w:rsidTr="00F93672">
        <w:trPr>
          <w:jc w:val="center"/>
        </w:trPr>
        <w:tc>
          <w:tcPr>
            <w:tcW w:w="1129" w:type="dxa"/>
            <w:vMerge/>
            <w:tcBorders>
              <w:bottom w:val="single" w:sz="4" w:space="0" w:color="auto"/>
            </w:tcBorders>
          </w:tcPr>
          <w:p w14:paraId="45C61C30" w14:textId="77777777" w:rsidR="00E2758E" w:rsidRPr="00611A8F" w:rsidRDefault="00E2758E" w:rsidP="00F93672">
            <w:pPr>
              <w:spacing w:before="100" w:beforeAutospacing="1" w:after="100" w:afterAutospacing="1"/>
              <w:contextualSpacing/>
              <w:jc w:val="both"/>
              <w:rPr>
                <w:rFonts w:ascii="Palatino Linotype" w:hAnsi="Palatino Linotype" w:cs="Arial"/>
                <w:i/>
                <w:lang w:eastAsia="es-MX"/>
              </w:rPr>
            </w:pPr>
          </w:p>
        </w:tc>
        <w:tc>
          <w:tcPr>
            <w:tcW w:w="1990" w:type="dxa"/>
            <w:tcBorders>
              <w:bottom w:val="single" w:sz="4" w:space="0" w:color="auto"/>
            </w:tcBorders>
          </w:tcPr>
          <w:p w14:paraId="5C342D89" w14:textId="77777777" w:rsidR="00E2758E" w:rsidRPr="00611A8F" w:rsidRDefault="00E2758E" w:rsidP="00F93672">
            <w:pPr>
              <w:spacing w:before="100" w:beforeAutospacing="1" w:after="100" w:afterAutospacing="1"/>
              <w:contextualSpacing/>
              <w:jc w:val="center"/>
              <w:rPr>
                <w:rFonts w:ascii="Palatino Linotype" w:hAnsi="Palatino Linotype" w:cs="Arial"/>
                <w:i/>
                <w:lang w:eastAsia="es-MX"/>
              </w:rPr>
            </w:pPr>
            <w:r w:rsidRPr="00611A8F">
              <w:rPr>
                <w:rFonts w:ascii="Palatino Linotype" w:hAnsi="Palatino Linotype" w:cs="Arial"/>
                <w:i/>
                <w:lang w:eastAsia="es-MX"/>
              </w:rPr>
              <w:t>Rúbrica y cargo del servidor público</w:t>
            </w:r>
          </w:p>
        </w:tc>
        <w:tc>
          <w:tcPr>
            <w:tcW w:w="4531" w:type="dxa"/>
            <w:tcBorders>
              <w:bottom w:val="single" w:sz="4" w:space="0" w:color="auto"/>
            </w:tcBorders>
            <w:vAlign w:val="center"/>
          </w:tcPr>
          <w:p w14:paraId="58C3C147" w14:textId="77777777" w:rsidR="00E2758E" w:rsidRPr="00611A8F" w:rsidRDefault="00E2758E" w:rsidP="00F93672">
            <w:pPr>
              <w:spacing w:before="100" w:beforeAutospacing="1" w:after="100" w:afterAutospacing="1"/>
              <w:contextualSpacing/>
              <w:rPr>
                <w:rFonts w:ascii="Palatino Linotype" w:hAnsi="Palatino Linotype" w:cs="Arial"/>
                <w:i/>
                <w:lang w:eastAsia="es-MX"/>
              </w:rPr>
            </w:pPr>
            <w:r w:rsidRPr="00611A8F">
              <w:rPr>
                <w:rFonts w:ascii="Palatino Linotype" w:hAnsi="Palatino Linotype" w:cs="Arial"/>
                <w:i/>
                <w:lang w:eastAsia="es-MX"/>
              </w:rPr>
              <w:t>Rúbrica autógrafa de quien desclasifica.</w:t>
            </w:r>
          </w:p>
        </w:tc>
      </w:tr>
    </w:tbl>
    <w:p w14:paraId="25260DA1" w14:textId="77777777" w:rsidR="00E2758E" w:rsidRPr="00611A8F" w:rsidRDefault="00E2758E" w:rsidP="00E2758E">
      <w:pPr>
        <w:spacing w:before="100" w:beforeAutospacing="1" w:after="100" w:afterAutospacing="1"/>
        <w:ind w:left="709" w:right="709"/>
        <w:contextualSpacing/>
        <w:jc w:val="both"/>
        <w:rPr>
          <w:rFonts w:ascii="Palatino Linotype" w:hAnsi="Palatino Linotype" w:cs="Arial"/>
          <w:i/>
          <w:iCs/>
          <w:sz w:val="22"/>
          <w:szCs w:val="22"/>
          <w:lang w:eastAsia="es-MX"/>
        </w:rPr>
      </w:pPr>
      <w:r w:rsidRPr="00611A8F">
        <w:rPr>
          <w:rFonts w:ascii="Palatino Linotype" w:hAnsi="Palatino Linotype" w:cs="Arial"/>
          <w:i/>
          <w:iCs/>
          <w:sz w:val="22"/>
          <w:szCs w:val="22"/>
          <w:lang w:eastAsia="es-MX"/>
        </w:rPr>
        <w:t>(Énfasis Añadido)</w:t>
      </w:r>
    </w:p>
    <w:p w14:paraId="2F776155" w14:textId="77777777" w:rsidR="005A0E00" w:rsidRPr="00611A8F" w:rsidRDefault="005A0E00" w:rsidP="005A0E00">
      <w:pPr>
        <w:suppressAutoHyphens/>
        <w:spacing w:before="100" w:beforeAutospacing="1" w:after="100" w:afterAutospacing="1" w:line="360" w:lineRule="auto"/>
        <w:jc w:val="both"/>
        <w:rPr>
          <w:rFonts w:ascii="Palatino Linotype" w:hAnsi="Palatino Linotype" w:cs="Arial"/>
        </w:rPr>
      </w:pPr>
    </w:p>
    <w:p w14:paraId="506435F9" w14:textId="77777777" w:rsidR="005A0E00" w:rsidRPr="00611A8F" w:rsidRDefault="005A0E00" w:rsidP="005A0E00">
      <w:pPr>
        <w:suppressAutoHyphens/>
        <w:spacing w:before="100" w:beforeAutospacing="1" w:after="100" w:afterAutospacing="1" w:line="360" w:lineRule="auto"/>
        <w:jc w:val="both"/>
        <w:rPr>
          <w:rFonts w:ascii="Palatino Linotype" w:hAnsi="Palatino Linotype" w:cs="Arial"/>
        </w:rPr>
      </w:pPr>
      <w:r w:rsidRPr="00611A8F">
        <w:rPr>
          <w:rFonts w:ascii="Palatino Linotype" w:hAnsi="Palatino Linotype" w:cs="Arial"/>
        </w:rPr>
        <w:t xml:space="preserve">Así, este Órgano Garante de la Protección de Datos Personales no omite mencionar que, si dentro de la información que se ordena su entrega, </w:t>
      </w:r>
      <w:r w:rsidRPr="00611A8F">
        <w:rPr>
          <w:rFonts w:ascii="Palatino Linotype" w:hAnsi="Palatino Linotype" w:cs="Arial"/>
          <w:b/>
        </w:rPr>
        <w:t xml:space="preserve">EL SUJETO OBLIGADO </w:t>
      </w:r>
      <w:r w:rsidRPr="00611A8F">
        <w:rPr>
          <w:rFonts w:ascii="Palatino Linotype" w:hAnsi="Palatino Linotype" w:cs="Arial"/>
        </w:rPr>
        <w:t>advierte documentos que por su propia y especial naturaleza son privados, deberá efectuar el Acuerdo de Clasificación como confidencial, en términos de la legislación aplicable.</w:t>
      </w:r>
    </w:p>
    <w:p w14:paraId="652F8A19" w14:textId="11DDC57C" w:rsidR="00E2758E" w:rsidRPr="00611A8F" w:rsidRDefault="00E2758E" w:rsidP="00E2758E">
      <w:pPr>
        <w:spacing w:before="100" w:beforeAutospacing="1" w:after="100" w:afterAutospacing="1" w:line="360" w:lineRule="auto"/>
        <w:ind w:right="49"/>
        <w:contextualSpacing/>
        <w:jc w:val="both"/>
        <w:rPr>
          <w:rFonts w:ascii="Palatino Linotype" w:hAnsi="Palatino Linotype" w:cs="Arial"/>
          <w:color w:val="000000"/>
        </w:rPr>
      </w:pPr>
      <w:r w:rsidRPr="00611A8F">
        <w:rPr>
          <w:rFonts w:ascii="Palatino Linotype" w:hAnsi="Palatino Linotype" w:cs="Arial"/>
        </w:rPr>
        <w:t>Por lo tanto,</w:t>
      </w:r>
      <w:r w:rsidRPr="00611A8F">
        <w:rPr>
          <w:rFonts w:ascii="Palatino Linotype" w:hAnsi="Palatino Linotype"/>
        </w:rPr>
        <w:t xml:space="preserve"> es importante reiterar que </w:t>
      </w:r>
      <w:r w:rsidRPr="00611A8F">
        <w:rPr>
          <w:rFonts w:ascii="Palatino Linotype" w:hAnsi="Palatino Linotype"/>
          <w:b/>
        </w:rPr>
        <w:t>EL SUJETO OBLIGADO</w:t>
      </w:r>
      <w:r w:rsidRPr="00611A8F">
        <w:rPr>
          <w:rFonts w:ascii="Palatino Linotype" w:hAnsi="Palatino Linotype"/>
        </w:rPr>
        <w:t xml:space="preserve"> deberá seguir el procedimiento legal establecido para su </w:t>
      </w:r>
      <w:r w:rsidRPr="00611A8F">
        <w:rPr>
          <w:rFonts w:ascii="Palatino Linotype" w:hAnsi="Palatino Linotype"/>
          <w:lang w:eastAsia="es-MX"/>
        </w:rPr>
        <w:t>clasificación</w:t>
      </w:r>
      <w:r w:rsidRPr="00611A8F">
        <w:rPr>
          <w:rFonts w:ascii="Palatino Linotype" w:hAnsi="Palatino Linotype"/>
        </w:rPr>
        <w:t>, esto es, que su Comité de</w:t>
      </w:r>
      <w:r w:rsidRPr="00611A8F">
        <w:rPr>
          <w:rFonts w:ascii="Palatino Linotype" w:hAnsi="Palatino Linotype" w:cs="Arial"/>
        </w:rPr>
        <w:t xml:space="preserve"> Transparencia emita </w:t>
      </w:r>
      <w:r w:rsidRPr="00611A8F">
        <w:rPr>
          <w:rFonts w:ascii="Palatino Linotype" w:hAnsi="Palatino Linotype" w:cs="Arial"/>
          <w:lang w:val="es-ES_tradnl"/>
        </w:rPr>
        <w:t>un</w:t>
      </w:r>
      <w:r w:rsidRPr="00611A8F">
        <w:rPr>
          <w:rFonts w:ascii="Palatino Linotype" w:hAnsi="Palatino Linotype" w:cs="Arial"/>
        </w:rPr>
        <w:t xml:space="preserve"> Acuerdo de Clasificación que cumpla con las formalidades antes citadas</w:t>
      </w:r>
      <w:r w:rsidRPr="00611A8F">
        <w:rPr>
          <w:rFonts w:ascii="Palatino Linotype" w:hAnsi="Palatino Linotype" w:cs="Arial"/>
          <w:b/>
        </w:rPr>
        <w:t xml:space="preserve"> </w:t>
      </w:r>
      <w:r w:rsidRPr="00611A8F">
        <w:rPr>
          <w:rFonts w:ascii="Palatino Linotype" w:hAnsi="Palatino Linotype" w:cs="Arial"/>
        </w:rPr>
        <w:t xml:space="preserve">que la sustente, en el </w:t>
      </w:r>
      <w:r w:rsidRPr="00611A8F">
        <w:rPr>
          <w:rFonts w:ascii="Palatino Linotype" w:hAnsi="Palatino Linotype" w:cs="Arial"/>
          <w:lang w:eastAsia="es-MX"/>
        </w:rPr>
        <w:t>que</w:t>
      </w:r>
      <w:r w:rsidRPr="00611A8F">
        <w:rPr>
          <w:rFonts w:ascii="Palatino Linotype" w:hAnsi="Palatino Linotype" w:cs="Arial"/>
        </w:rPr>
        <w:t xml:space="preserve"> se expongan los fundamentos y razones que </w:t>
      </w:r>
      <w:r w:rsidRPr="00611A8F">
        <w:rPr>
          <w:rFonts w:ascii="Palatino Linotype" w:hAnsi="Palatino Linotype" w:cs="Arial"/>
        </w:rPr>
        <w:lastRenderedPageBreak/>
        <w:t>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3168CBA2" w14:textId="77777777" w:rsidR="001C2417" w:rsidRPr="00611A8F" w:rsidRDefault="001C2417" w:rsidP="00196665">
      <w:pPr>
        <w:spacing w:after="120" w:line="360" w:lineRule="auto"/>
        <w:jc w:val="both"/>
        <w:rPr>
          <w:rStyle w:val="normaltextrun"/>
          <w:rFonts w:ascii="Palatino Linotype" w:hAnsi="Palatino Linotype" w:cs="Arial"/>
        </w:rPr>
      </w:pPr>
      <w:r w:rsidRPr="00611A8F">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611A8F">
        <w:rPr>
          <w:rFonts w:ascii="Palatino Linotype" w:hAnsi="Palatino Linotype"/>
        </w:rPr>
        <w:t>Información</w:t>
      </w:r>
      <w:r w:rsidRPr="00611A8F">
        <w:rPr>
          <w:rFonts w:ascii="Palatino Linotype" w:hAnsi="Palatino Linotype" w:cs="Arial"/>
        </w:rPr>
        <w:t xml:space="preserve"> Pública del Estado de México y Municipios, determina </w:t>
      </w:r>
      <w:r w:rsidRPr="00611A8F">
        <w:rPr>
          <w:rFonts w:ascii="Palatino Linotype" w:hAnsi="Palatino Linotype" w:cs="Arial"/>
          <w:b/>
        </w:rPr>
        <w:t xml:space="preserve">MODIFICAR </w:t>
      </w:r>
      <w:r w:rsidRPr="00611A8F">
        <w:rPr>
          <w:rFonts w:ascii="Palatino Linotype" w:hAnsi="Palatino Linotype" w:cs="Arial"/>
        </w:rPr>
        <w:t xml:space="preserve">la respuesta del </w:t>
      </w:r>
      <w:r w:rsidRPr="00611A8F">
        <w:rPr>
          <w:rFonts w:ascii="Palatino Linotype" w:hAnsi="Palatino Linotype" w:cs="Arial"/>
          <w:b/>
        </w:rPr>
        <w:t>SUJETO OBLIGADO</w:t>
      </w:r>
      <w:r w:rsidRPr="00611A8F">
        <w:rPr>
          <w:rFonts w:ascii="Palatino Linotype" w:hAnsi="Palatino Linotype" w:cs="Arial"/>
        </w:rPr>
        <w:t xml:space="preserve"> y ordenar la entrega de la información.</w:t>
      </w:r>
    </w:p>
    <w:p w14:paraId="091322B2" w14:textId="77777777" w:rsidR="001C2417" w:rsidRPr="00611A8F" w:rsidRDefault="001C2417" w:rsidP="001C2417">
      <w:pPr>
        <w:spacing w:after="120" w:line="360" w:lineRule="auto"/>
        <w:jc w:val="both"/>
        <w:rPr>
          <w:rFonts w:ascii="Palatino Linotype" w:hAnsi="Palatino Linotype" w:cs="Arial"/>
        </w:rPr>
      </w:pPr>
    </w:p>
    <w:p w14:paraId="54E262C3" w14:textId="7C161163" w:rsidR="00196665" w:rsidRPr="00611A8F" w:rsidRDefault="00E17961" w:rsidP="00E17961">
      <w:pPr>
        <w:widowControl w:val="0"/>
        <w:autoSpaceDE w:val="0"/>
        <w:autoSpaceDN w:val="0"/>
        <w:adjustRightInd w:val="0"/>
        <w:spacing w:line="360" w:lineRule="auto"/>
        <w:jc w:val="both"/>
        <w:rPr>
          <w:rFonts w:ascii="Palatino Linotype" w:eastAsia="Calibri" w:hAnsi="Palatino Linotype" w:cs="Arial"/>
          <w:color w:val="000000" w:themeColor="text1"/>
        </w:rPr>
      </w:pPr>
      <w:r w:rsidRPr="00611A8F">
        <w:rPr>
          <w:rFonts w:ascii="Palatino Linotype" w:eastAsia="Calibri" w:hAnsi="Palatino Linotype" w:cs="Arial"/>
          <w:color w:val="000000" w:themeColor="text1"/>
        </w:rPr>
        <w:t xml:space="preserve">Así, con </w:t>
      </w:r>
      <w:r w:rsidRPr="00611A8F">
        <w:rPr>
          <w:rFonts w:ascii="Palatino Linotype" w:hAnsi="Palatino Linotype" w:cs="Arial"/>
          <w:color w:val="000000" w:themeColor="text1"/>
        </w:rPr>
        <w:t>fundamento</w:t>
      </w:r>
      <w:r w:rsidRPr="00611A8F">
        <w:rPr>
          <w:rFonts w:ascii="Palatino Linotype" w:eastAsia="Calibri" w:hAnsi="Palatino Linotype" w:cs="Arial"/>
          <w:color w:val="000000" w:themeColor="text1"/>
        </w:rPr>
        <w:t xml:space="preserve"> en lo prescrito en los artículos 5, </w:t>
      </w:r>
      <w:r w:rsidR="003969B9" w:rsidRPr="00611A8F">
        <w:rPr>
          <w:rFonts w:ascii="Palatino Linotype" w:eastAsia="Calibri" w:hAnsi="Palatino Linotype" w:cs="Arial"/>
          <w:color w:val="000000" w:themeColor="text1"/>
          <w:lang w:val="es-ES_tradnl"/>
        </w:rPr>
        <w:t xml:space="preserve">párrafos </w:t>
      </w:r>
      <w:bookmarkStart w:id="7" w:name="_Hlk65874252"/>
      <w:r w:rsidR="003969B9" w:rsidRPr="00611A8F">
        <w:rPr>
          <w:rFonts w:ascii="Palatino Linotype" w:eastAsia="Calibri" w:hAnsi="Palatino Linotype" w:cs="Arial"/>
          <w:color w:val="000000" w:themeColor="text1"/>
          <w:lang w:val="es-ES_tradnl"/>
        </w:rPr>
        <w:t>trigésimo, trigésimo primero y trigésimo segundo</w:t>
      </w:r>
      <w:bookmarkEnd w:id="7"/>
      <w:r w:rsidRPr="00611A8F">
        <w:rPr>
          <w:rFonts w:ascii="Palatino Linotype" w:hAnsi="Palatino Linotype" w:cs="Arial"/>
          <w:color w:val="000000" w:themeColor="text1"/>
        </w:rPr>
        <w:t>,</w:t>
      </w:r>
      <w:r w:rsidRPr="00611A8F">
        <w:rPr>
          <w:rFonts w:ascii="Palatino Linotype" w:hAnsi="Palatino Linotype"/>
          <w:color w:val="000000" w:themeColor="text1"/>
        </w:rPr>
        <w:t xml:space="preserve"> fracciones IV y V,</w:t>
      </w:r>
      <w:r w:rsidRPr="00611A8F">
        <w:rPr>
          <w:rFonts w:ascii="Palatino Linotype" w:eastAsia="Calibri" w:hAnsi="Palatino Linotype" w:cs="Arial"/>
          <w:color w:val="000000" w:themeColor="text1"/>
        </w:rPr>
        <w:t xml:space="preserve"> de la Constitución Política del Estado Libre y Soberano de </w:t>
      </w:r>
      <w:r w:rsidRPr="00611A8F">
        <w:rPr>
          <w:rFonts w:ascii="Palatino Linotype" w:hAnsi="Palatino Linotype" w:cs="Arial"/>
          <w:color w:val="000000" w:themeColor="text1"/>
          <w:lang w:val="es-ES_tradnl"/>
        </w:rPr>
        <w:t>México</w:t>
      </w:r>
      <w:r w:rsidRPr="00611A8F">
        <w:rPr>
          <w:rFonts w:ascii="Palatino Linotype" w:eastAsia="Calibri" w:hAnsi="Palatino Linotype" w:cs="Arial"/>
          <w:color w:val="000000" w:themeColor="text1"/>
        </w:rPr>
        <w:t xml:space="preserve">, y los artículos </w:t>
      </w:r>
      <w:r w:rsidRPr="00611A8F">
        <w:rPr>
          <w:rFonts w:ascii="Palatino Linotype" w:hAnsi="Palatino Linotype"/>
          <w:color w:val="000000" w:themeColor="text1"/>
        </w:rPr>
        <w:t xml:space="preserve">2, </w:t>
      </w:r>
      <w:r w:rsidRPr="00611A8F">
        <w:rPr>
          <w:rFonts w:ascii="Palatino Linotype" w:hAnsi="Palatino Linotype" w:cs="Arial"/>
          <w:color w:val="000000" w:themeColor="text1"/>
        </w:rPr>
        <w:t>fracción</w:t>
      </w:r>
      <w:r w:rsidRPr="00611A8F">
        <w:rPr>
          <w:rFonts w:ascii="Palatino Linotype" w:hAnsi="Palatino Linotype"/>
          <w:color w:val="000000" w:themeColor="text1"/>
        </w:rPr>
        <w:t xml:space="preserve"> II, 9, </w:t>
      </w:r>
      <w:r w:rsidRPr="00611A8F">
        <w:rPr>
          <w:rFonts w:ascii="Palatino Linotype" w:hAnsi="Palatino Linotype" w:cs="Arial"/>
          <w:color w:val="000000" w:themeColor="text1"/>
          <w:lang w:val="es-ES_tradnl"/>
        </w:rPr>
        <w:t>29</w:t>
      </w:r>
      <w:r w:rsidRPr="00611A8F">
        <w:rPr>
          <w:rFonts w:ascii="Palatino Linotype" w:hAnsi="Palatino Linotype"/>
          <w:color w:val="000000" w:themeColor="text1"/>
        </w:rPr>
        <w:t>, 36, fracciones I y II, 176, 178, 179, 181, 185, fracción I, 186 y 188,</w:t>
      </w:r>
      <w:r w:rsidRPr="00611A8F">
        <w:rPr>
          <w:rFonts w:ascii="Palatino Linotype" w:eastAsia="Calibri" w:hAnsi="Palatino Linotype" w:cs="Arial"/>
          <w:color w:val="000000" w:themeColor="text1"/>
        </w:rPr>
        <w:t xml:space="preserve"> de la Ley de Transparencia y Acceso a la Información Pública del Estado de México y </w:t>
      </w:r>
      <w:r w:rsidRPr="00611A8F">
        <w:rPr>
          <w:rFonts w:ascii="Palatino Linotype" w:hAnsi="Palatino Linotype" w:cs="Arial"/>
          <w:color w:val="000000" w:themeColor="text1"/>
        </w:rPr>
        <w:t>Municipios</w:t>
      </w:r>
      <w:r w:rsidRPr="00611A8F">
        <w:rPr>
          <w:rFonts w:ascii="Palatino Linotype" w:eastAsia="Calibri" w:hAnsi="Palatino Linotype" w:cs="Arial"/>
          <w:color w:val="000000" w:themeColor="text1"/>
        </w:rPr>
        <w:t xml:space="preserve">, </w:t>
      </w:r>
      <w:r w:rsidRPr="00611A8F">
        <w:rPr>
          <w:rFonts w:ascii="Palatino Linotype" w:hAnsi="Palatino Linotype"/>
          <w:color w:val="000000" w:themeColor="text1"/>
        </w:rPr>
        <w:t>este</w:t>
      </w:r>
      <w:r w:rsidRPr="00611A8F">
        <w:rPr>
          <w:rFonts w:ascii="Palatino Linotype" w:eastAsia="Calibri" w:hAnsi="Palatino Linotype" w:cs="Arial"/>
          <w:color w:val="000000" w:themeColor="text1"/>
        </w:rPr>
        <w:t xml:space="preserve"> Pleno:</w:t>
      </w:r>
    </w:p>
    <w:p w14:paraId="218FDA37" w14:textId="77777777" w:rsidR="00196665" w:rsidRPr="00611A8F" w:rsidRDefault="00196665" w:rsidP="00E17961">
      <w:pPr>
        <w:widowControl w:val="0"/>
        <w:autoSpaceDE w:val="0"/>
        <w:autoSpaceDN w:val="0"/>
        <w:adjustRightInd w:val="0"/>
        <w:spacing w:line="360" w:lineRule="auto"/>
        <w:jc w:val="both"/>
        <w:rPr>
          <w:rFonts w:ascii="Palatino Linotype" w:eastAsia="Calibri" w:hAnsi="Palatino Linotype" w:cs="Arial"/>
          <w:color w:val="000000" w:themeColor="text1"/>
        </w:rPr>
      </w:pPr>
    </w:p>
    <w:p w14:paraId="0053E4E0" w14:textId="03EDE417" w:rsidR="001C2417" w:rsidRPr="00611A8F" w:rsidRDefault="001C2417" w:rsidP="005A0E00">
      <w:pPr>
        <w:jc w:val="center"/>
        <w:rPr>
          <w:rFonts w:ascii="Palatino Linotype" w:hAnsi="Palatino Linotype" w:cs="Arial"/>
          <w:b/>
          <w:spacing w:val="44"/>
          <w:sz w:val="28"/>
          <w:szCs w:val="18"/>
        </w:rPr>
      </w:pPr>
      <w:r w:rsidRPr="00611A8F">
        <w:rPr>
          <w:rFonts w:ascii="Palatino Linotype" w:hAnsi="Palatino Linotype" w:cs="Arial"/>
          <w:b/>
          <w:spacing w:val="44"/>
          <w:sz w:val="28"/>
          <w:szCs w:val="18"/>
        </w:rPr>
        <w:t>RESUELVE</w:t>
      </w:r>
    </w:p>
    <w:p w14:paraId="050C7C30" w14:textId="77777777" w:rsidR="001C2417" w:rsidRPr="00611A8F" w:rsidRDefault="001C2417" w:rsidP="001C2417">
      <w:pPr>
        <w:rPr>
          <w:rFonts w:ascii="Palatino Linotype" w:hAnsi="Palatino Linotype" w:cs="Arial"/>
          <w:b/>
          <w:szCs w:val="20"/>
        </w:rPr>
      </w:pPr>
    </w:p>
    <w:p w14:paraId="4B04FA6E" w14:textId="1F7AA7CB" w:rsidR="001C2417" w:rsidRPr="00611A8F" w:rsidRDefault="001C2417" w:rsidP="001C2417">
      <w:pPr>
        <w:spacing w:line="360" w:lineRule="auto"/>
        <w:jc w:val="both"/>
        <w:rPr>
          <w:rFonts w:ascii="Palatino Linotype" w:hAnsi="Palatino Linotype" w:cs="Arial"/>
          <w:lang w:val="es-ES"/>
        </w:rPr>
      </w:pPr>
      <w:r w:rsidRPr="00611A8F">
        <w:rPr>
          <w:rFonts w:ascii="Palatino Linotype" w:hAnsi="Palatino Linotype" w:cs="Arial"/>
          <w:b/>
          <w:sz w:val="28"/>
          <w:szCs w:val="28"/>
          <w:lang w:val="es-ES"/>
        </w:rPr>
        <w:t>PRIMERO</w:t>
      </w:r>
      <w:r w:rsidRPr="00611A8F">
        <w:rPr>
          <w:rFonts w:ascii="Palatino Linotype" w:hAnsi="Palatino Linotype" w:cs="Arial"/>
          <w:sz w:val="28"/>
          <w:szCs w:val="28"/>
          <w:lang w:val="es-ES"/>
        </w:rPr>
        <w:t>.</w:t>
      </w:r>
      <w:r w:rsidRPr="00611A8F">
        <w:rPr>
          <w:rFonts w:ascii="Palatino Linotype" w:hAnsi="Palatino Linotype" w:cs="Arial"/>
          <w:lang w:val="es-ES"/>
        </w:rPr>
        <w:t xml:space="preserve"> Resultan </w:t>
      </w:r>
      <w:r w:rsidRPr="00611A8F">
        <w:rPr>
          <w:rFonts w:ascii="Palatino Linotype" w:hAnsi="Palatino Linotype" w:cs="Arial"/>
          <w:b/>
          <w:lang w:val="es-ES"/>
        </w:rPr>
        <w:t>parcialmente</w:t>
      </w:r>
      <w:r w:rsidRPr="00611A8F">
        <w:rPr>
          <w:rFonts w:ascii="Palatino Linotype" w:hAnsi="Palatino Linotype" w:cs="Arial"/>
          <w:lang w:val="es-ES"/>
        </w:rPr>
        <w:t xml:space="preserve"> </w:t>
      </w:r>
      <w:r w:rsidRPr="00611A8F">
        <w:rPr>
          <w:rFonts w:ascii="Palatino Linotype" w:hAnsi="Palatino Linotype" w:cs="Arial"/>
          <w:b/>
          <w:lang w:val="es-ES"/>
        </w:rPr>
        <w:t>fundadas</w:t>
      </w:r>
      <w:r w:rsidRPr="00611A8F">
        <w:rPr>
          <w:rFonts w:ascii="Palatino Linotype" w:hAnsi="Palatino Linotype" w:cs="Arial"/>
          <w:lang w:val="es-ES"/>
        </w:rPr>
        <w:t xml:space="preserve"> las razones o motivos de inconformidad planteadas por </w:t>
      </w:r>
      <w:r w:rsidR="00F530A7" w:rsidRPr="00611A8F">
        <w:rPr>
          <w:rFonts w:ascii="Palatino Linotype" w:hAnsi="Palatino Linotype" w:cs="Arial"/>
          <w:b/>
          <w:bCs/>
          <w:lang w:val="es-ES"/>
        </w:rPr>
        <w:t>EL</w:t>
      </w:r>
      <w:r w:rsidRPr="00611A8F">
        <w:rPr>
          <w:rFonts w:ascii="Palatino Linotype" w:hAnsi="Palatino Linotype" w:cs="Arial"/>
          <w:b/>
          <w:bCs/>
          <w:lang w:val="es-ES"/>
        </w:rPr>
        <w:t xml:space="preserve"> RECURRENTE</w:t>
      </w:r>
      <w:r w:rsidRPr="00611A8F">
        <w:rPr>
          <w:rFonts w:ascii="Palatino Linotype" w:hAnsi="Palatino Linotype" w:cs="Arial"/>
          <w:lang w:val="es-ES"/>
        </w:rPr>
        <w:t xml:space="preserve">, en términos del Considerando </w:t>
      </w:r>
      <w:r w:rsidRPr="00611A8F">
        <w:rPr>
          <w:rFonts w:ascii="Palatino Linotype" w:hAnsi="Palatino Linotype" w:cs="Arial"/>
          <w:b/>
          <w:lang w:val="es-ES"/>
        </w:rPr>
        <w:t>QUINTO</w:t>
      </w:r>
      <w:r w:rsidRPr="00611A8F">
        <w:rPr>
          <w:rFonts w:ascii="Palatino Linotype" w:hAnsi="Palatino Linotype" w:cs="Arial"/>
          <w:lang w:val="es-ES"/>
        </w:rPr>
        <w:t xml:space="preserve"> de la presente resolución.</w:t>
      </w:r>
    </w:p>
    <w:p w14:paraId="19082242" w14:textId="77777777" w:rsidR="001C2417" w:rsidRPr="00611A8F" w:rsidRDefault="001C2417" w:rsidP="001C2417">
      <w:pPr>
        <w:spacing w:line="360" w:lineRule="auto"/>
        <w:jc w:val="both"/>
        <w:rPr>
          <w:rFonts w:ascii="Palatino Linotype" w:hAnsi="Palatino Linotype" w:cs="Arial"/>
          <w:b/>
          <w:lang w:val="es-ES"/>
        </w:rPr>
      </w:pPr>
    </w:p>
    <w:p w14:paraId="553689EC" w14:textId="325E6E20" w:rsidR="001C2417" w:rsidRPr="00611A8F" w:rsidRDefault="001C2417" w:rsidP="00F530A7">
      <w:pPr>
        <w:spacing w:line="360" w:lineRule="auto"/>
        <w:jc w:val="both"/>
        <w:rPr>
          <w:rFonts w:ascii="Palatino Linotype" w:hAnsi="Palatino Linotype" w:cs="Arial"/>
        </w:rPr>
      </w:pPr>
      <w:r w:rsidRPr="00611A8F">
        <w:rPr>
          <w:rFonts w:ascii="Palatino Linotype" w:hAnsi="Palatino Linotype" w:cs="Arial"/>
          <w:b/>
          <w:sz w:val="28"/>
          <w:szCs w:val="28"/>
          <w:lang w:val="es-ES"/>
        </w:rPr>
        <w:lastRenderedPageBreak/>
        <w:t>SEGUNDO</w:t>
      </w:r>
      <w:r w:rsidRPr="00611A8F">
        <w:rPr>
          <w:rFonts w:ascii="Palatino Linotype" w:hAnsi="Palatino Linotype" w:cs="Arial"/>
          <w:sz w:val="28"/>
          <w:szCs w:val="28"/>
          <w:lang w:val="es-ES"/>
        </w:rPr>
        <w:t>.</w:t>
      </w:r>
      <w:r w:rsidRPr="00611A8F">
        <w:rPr>
          <w:rFonts w:ascii="Palatino Linotype" w:hAnsi="Palatino Linotype" w:cs="Arial"/>
          <w:lang w:val="es-ES"/>
        </w:rPr>
        <w:t xml:space="preserve"> </w:t>
      </w:r>
      <w:r w:rsidRPr="00611A8F">
        <w:rPr>
          <w:rFonts w:ascii="Palatino Linotype" w:eastAsia="Calibri" w:hAnsi="Palatino Linotype" w:cs="Arial"/>
        </w:rPr>
        <w:t xml:space="preserve">Se </w:t>
      </w:r>
      <w:r w:rsidRPr="00611A8F">
        <w:rPr>
          <w:rFonts w:ascii="Palatino Linotype" w:eastAsia="Calibri" w:hAnsi="Palatino Linotype" w:cs="Arial"/>
          <w:b/>
        </w:rPr>
        <w:t xml:space="preserve">MODIFICA </w:t>
      </w:r>
      <w:r w:rsidRPr="00611A8F">
        <w:rPr>
          <w:rFonts w:ascii="Palatino Linotype" w:eastAsia="Calibri" w:hAnsi="Palatino Linotype" w:cs="Arial"/>
        </w:rPr>
        <w:t xml:space="preserve">la respuesta proporcionada por </w:t>
      </w:r>
      <w:r w:rsidRPr="00611A8F">
        <w:rPr>
          <w:rFonts w:ascii="Palatino Linotype" w:eastAsia="Calibri" w:hAnsi="Palatino Linotype" w:cs="Arial"/>
          <w:b/>
        </w:rPr>
        <w:t xml:space="preserve">EL SUJETO OBLIGADO </w:t>
      </w:r>
      <w:r w:rsidRPr="00611A8F">
        <w:rPr>
          <w:rFonts w:ascii="Palatino Linotype" w:eastAsia="Calibri" w:hAnsi="Palatino Linotype" w:cs="Arial"/>
        </w:rPr>
        <w:t xml:space="preserve">y se </w:t>
      </w:r>
      <w:r w:rsidR="00F530A7" w:rsidRPr="00611A8F">
        <w:rPr>
          <w:rFonts w:ascii="Palatino Linotype" w:eastAsia="Calibri" w:hAnsi="Palatino Linotype" w:cs="Arial"/>
          <w:b/>
        </w:rPr>
        <w:t xml:space="preserve">ORDENA </w:t>
      </w:r>
      <w:r w:rsidRPr="00611A8F">
        <w:rPr>
          <w:rFonts w:ascii="Palatino Linotype" w:eastAsia="Calibri" w:hAnsi="Palatino Linotype" w:cs="Arial"/>
        </w:rPr>
        <w:t xml:space="preserve">atienda la solicitud de información </w:t>
      </w:r>
      <w:r w:rsidR="00F530A7" w:rsidRPr="00611A8F">
        <w:rPr>
          <w:rFonts w:ascii="Palatino Linotype" w:eastAsia="MS Mincho" w:hAnsi="Palatino Linotype" w:cs="Arial"/>
          <w:b/>
          <w:bCs/>
        </w:rPr>
        <w:t>00118/TEMAMATL/IP/2020</w:t>
      </w:r>
      <w:r w:rsidRPr="00611A8F">
        <w:rPr>
          <w:rFonts w:ascii="Palatino Linotype" w:hAnsi="Palatino Linotype" w:cs="Arial"/>
        </w:rPr>
        <w:t xml:space="preserve">, en términos del Considerando </w:t>
      </w:r>
      <w:r w:rsidRPr="00611A8F">
        <w:rPr>
          <w:rFonts w:ascii="Palatino Linotype" w:hAnsi="Palatino Linotype" w:cs="Arial"/>
          <w:b/>
        </w:rPr>
        <w:t>QUINTO</w:t>
      </w:r>
      <w:r w:rsidRPr="00611A8F">
        <w:rPr>
          <w:rFonts w:ascii="Palatino Linotype" w:hAnsi="Palatino Linotype" w:cs="Arial"/>
        </w:rPr>
        <w:t xml:space="preserve"> </w:t>
      </w:r>
      <w:r w:rsidRPr="00611A8F">
        <w:rPr>
          <w:rFonts w:ascii="Palatino Linotype" w:hAnsi="Palatino Linotype" w:cs="Arial"/>
          <w:lang w:val="es-ES"/>
        </w:rPr>
        <w:t>de la presen</w:t>
      </w:r>
      <w:r w:rsidR="005A0E00" w:rsidRPr="00611A8F">
        <w:rPr>
          <w:rFonts w:ascii="Palatino Linotype" w:hAnsi="Palatino Linotype" w:cs="Arial"/>
          <w:lang w:val="es-ES"/>
        </w:rPr>
        <w:t xml:space="preserve">te resolución, y haga entrega al </w:t>
      </w:r>
      <w:r w:rsidRPr="00611A8F">
        <w:rPr>
          <w:rFonts w:ascii="Palatino Linotype" w:hAnsi="Palatino Linotype" w:cs="Arial"/>
          <w:b/>
          <w:lang w:val="es-ES"/>
        </w:rPr>
        <w:t>RECURRENTE</w:t>
      </w:r>
      <w:r w:rsidRPr="00611A8F">
        <w:rPr>
          <w:rFonts w:ascii="Palatino Linotype" w:hAnsi="Palatino Linotype" w:cs="Arial"/>
          <w:lang w:val="es-ES"/>
        </w:rPr>
        <w:t xml:space="preserve">, vía </w:t>
      </w:r>
      <w:r w:rsidRPr="00611A8F">
        <w:rPr>
          <w:rFonts w:ascii="Palatino Linotype" w:hAnsi="Palatino Linotype" w:cs="Arial"/>
          <w:b/>
          <w:lang w:val="es-ES"/>
        </w:rPr>
        <w:t>SAIMEX</w:t>
      </w:r>
      <w:r w:rsidRPr="00611A8F">
        <w:rPr>
          <w:rFonts w:ascii="Palatino Linotype" w:hAnsi="Palatino Linotype" w:cs="Arial"/>
          <w:bCs/>
          <w:lang w:val="es-ES"/>
        </w:rPr>
        <w:t>,</w:t>
      </w:r>
      <w:r w:rsidRPr="00611A8F">
        <w:rPr>
          <w:rFonts w:ascii="Palatino Linotype" w:hAnsi="Palatino Linotype" w:cs="Arial"/>
          <w:b/>
          <w:lang w:val="es-ES"/>
        </w:rPr>
        <w:t xml:space="preserve"> </w:t>
      </w:r>
      <w:r w:rsidRPr="00611A8F">
        <w:rPr>
          <w:rFonts w:ascii="Palatino Linotype" w:hAnsi="Palatino Linotype" w:cs="Arial"/>
          <w:bCs/>
          <w:lang w:val="es-ES"/>
        </w:rPr>
        <w:t xml:space="preserve">de ser procedente en </w:t>
      </w:r>
      <w:r w:rsidRPr="00611A8F">
        <w:rPr>
          <w:rFonts w:ascii="Palatino Linotype" w:hAnsi="Palatino Linotype" w:cs="Arial"/>
          <w:b/>
          <w:lang w:val="es-ES"/>
        </w:rPr>
        <w:t>versión pública</w:t>
      </w:r>
      <w:r w:rsidRPr="00611A8F">
        <w:rPr>
          <w:rFonts w:ascii="Palatino Linotype" w:hAnsi="Palatino Linotype" w:cs="Arial"/>
          <w:bCs/>
          <w:lang w:val="es-ES"/>
        </w:rPr>
        <w:t xml:space="preserve">, </w:t>
      </w:r>
      <w:r w:rsidRPr="00611A8F">
        <w:rPr>
          <w:rFonts w:ascii="Palatino Linotype" w:hAnsi="Palatino Linotype" w:cs="Arial"/>
        </w:rPr>
        <w:t>de lo siguiente:</w:t>
      </w:r>
    </w:p>
    <w:p w14:paraId="677ACC80" w14:textId="77777777" w:rsidR="00F530A7" w:rsidRPr="00611A8F" w:rsidRDefault="00F530A7" w:rsidP="00F530A7">
      <w:pPr>
        <w:spacing w:line="360" w:lineRule="auto"/>
        <w:jc w:val="both"/>
        <w:rPr>
          <w:rFonts w:ascii="Palatino Linotype" w:eastAsia="Arial Unicode MS" w:hAnsi="Palatino Linotype" w:cs="Arial"/>
          <w:i/>
          <w:sz w:val="22"/>
          <w:szCs w:val="22"/>
        </w:rPr>
      </w:pPr>
    </w:p>
    <w:p w14:paraId="2855FB9A" w14:textId="03D452DA" w:rsidR="001C2417" w:rsidRPr="00611A8F" w:rsidRDefault="001C2417" w:rsidP="00F530A7">
      <w:pPr>
        <w:pStyle w:val="Prrafodelista"/>
        <w:numPr>
          <w:ilvl w:val="0"/>
          <w:numId w:val="25"/>
        </w:numPr>
        <w:ind w:right="899"/>
        <w:jc w:val="both"/>
        <w:rPr>
          <w:rFonts w:ascii="Palatino Linotype" w:eastAsia="Arial Unicode MS" w:hAnsi="Palatino Linotype" w:cs="Arial"/>
          <w:i/>
          <w:sz w:val="22"/>
          <w:szCs w:val="22"/>
        </w:rPr>
      </w:pPr>
      <w:r w:rsidRPr="00611A8F">
        <w:rPr>
          <w:rFonts w:ascii="Palatino Linotype" w:eastAsia="Arial Unicode MS" w:hAnsi="Palatino Linotype" w:cs="Arial"/>
          <w:i/>
          <w:sz w:val="22"/>
          <w:szCs w:val="22"/>
        </w:rPr>
        <w:t>“</w:t>
      </w:r>
      <w:r w:rsidR="00196665" w:rsidRPr="00611A8F">
        <w:rPr>
          <w:rFonts w:ascii="Palatino Linotype" w:eastAsia="Arial Unicode MS" w:hAnsi="Palatino Linotype" w:cs="Arial"/>
          <w:i/>
          <w:sz w:val="22"/>
          <w:szCs w:val="22"/>
        </w:rPr>
        <w:t>Programa Anual de Obras del ejercicio fiscal 2020</w:t>
      </w:r>
      <w:r w:rsidR="00F530A7" w:rsidRPr="00611A8F">
        <w:rPr>
          <w:rFonts w:ascii="Palatino Linotype" w:eastAsia="Arial Unicode MS" w:hAnsi="Palatino Linotype" w:cs="Arial"/>
          <w:i/>
          <w:sz w:val="22"/>
          <w:szCs w:val="22"/>
        </w:rPr>
        <w:t>;</w:t>
      </w:r>
    </w:p>
    <w:p w14:paraId="2CC20691" w14:textId="77777777" w:rsidR="00F530A7" w:rsidRPr="00611A8F" w:rsidRDefault="00F530A7" w:rsidP="00F530A7">
      <w:pPr>
        <w:pStyle w:val="Prrafodelista"/>
        <w:ind w:left="1570" w:right="899"/>
        <w:jc w:val="both"/>
        <w:rPr>
          <w:rFonts w:ascii="Palatino Linotype" w:eastAsia="Arial Unicode MS" w:hAnsi="Palatino Linotype" w:cs="Arial"/>
          <w:i/>
          <w:sz w:val="22"/>
          <w:szCs w:val="22"/>
        </w:rPr>
      </w:pPr>
    </w:p>
    <w:p w14:paraId="72E84A86" w14:textId="56B55D63" w:rsidR="00F530A7" w:rsidRPr="00611A8F" w:rsidRDefault="00F530A7" w:rsidP="00F530A7">
      <w:pPr>
        <w:pStyle w:val="Prrafodelista"/>
        <w:numPr>
          <w:ilvl w:val="0"/>
          <w:numId w:val="25"/>
        </w:numPr>
        <w:ind w:right="899"/>
        <w:jc w:val="both"/>
        <w:rPr>
          <w:rFonts w:ascii="Palatino Linotype" w:eastAsia="Arial Unicode MS" w:hAnsi="Palatino Linotype" w:cs="Arial"/>
          <w:i/>
          <w:sz w:val="22"/>
          <w:szCs w:val="22"/>
        </w:rPr>
      </w:pPr>
      <w:r w:rsidRPr="00611A8F">
        <w:rPr>
          <w:rFonts w:ascii="Palatino Linotype" w:eastAsia="Arial Unicode MS" w:hAnsi="Palatino Linotype" w:cs="Arial"/>
          <w:i/>
          <w:sz w:val="22"/>
          <w:szCs w:val="22"/>
        </w:rPr>
        <w:t>Los documentos</w:t>
      </w:r>
      <w:r w:rsidR="00D64E85" w:rsidRPr="00611A8F">
        <w:rPr>
          <w:rFonts w:ascii="Palatino Linotype" w:eastAsia="Arial Unicode MS" w:hAnsi="Palatino Linotype" w:cs="Arial"/>
          <w:i/>
          <w:sz w:val="22"/>
          <w:szCs w:val="22"/>
        </w:rPr>
        <w:t xml:space="preserve"> donde conste</w:t>
      </w:r>
      <w:r w:rsidRPr="00611A8F">
        <w:rPr>
          <w:rFonts w:ascii="Palatino Linotype" w:eastAsia="Arial Unicode MS" w:hAnsi="Palatino Linotype" w:cs="Arial"/>
          <w:i/>
          <w:sz w:val="22"/>
          <w:szCs w:val="22"/>
        </w:rPr>
        <w:t xml:space="preserve"> </w:t>
      </w:r>
      <w:r w:rsidR="00D64E85" w:rsidRPr="00611A8F">
        <w:rPr>
          <w:rFonts w:ascii="Palatino Linotype" w:eastAsia="Arial Unicode MS" w:hAnsi="Palatino Linotype" w:cs="Arial"/>
          <w:i/>
          <w:sz w:val="22"/>
          <w:szCs w:val="22"/>
        </w:rPr>
        <w:t xml:space="preserve">el monto pagado a las empresas que realizan </w:t>
      </w:r>
      <w:r w:rsidRPr="00611A8F">
        <w:rPr>
          <w:rFonts w:ascii="Palatino Linotype" w:eastAsia="Arial Unicode MS" w:hAnsi="Palatino Linotype" w:cs="Arial"/>
          <w:i/>
          <w:sz w:val="22"/>
          <w:szCs w:val="22"/>
        </w:rPr>
        <w:t>las obras p</w:t>
      </w:r>
      <w:r w:rsidR="00D64E85" w:rsidRPr="00611A8F">
        <w:rPr>
          <w:rFonts w:ascii="Palatino Linotype" w:eastAsia="Arial Unicode MS" w:hAnsi="Palatino Linotype" w:cs="Arial"/>
          <w:i/>
          <w:sz w:val="22"/>
          <w:szCs w:val="22"/>
        </w:rPr>
        <w:t>ú</w:t>
      </w:r>
      <w:r w:rsidRPr="00611A8F">
        <w:rPr>
          <w:rFonts w:ascii="Palatino Linotype" w:eastAsia="Arial Unicode MS" w:hAnsi="Palatino Linotype" w:cs="Arial"/>
          <w:i/>
          <w:sz w:val="22"/>
          <w:szCs w:val="22"/>
        </w:rPr>
        <w:t xml:space="preserve">blicas </w:t>
      </w:r>
      <w:r w:rsidR="00D64E85" w:rsidRPr="00611A8F">
        <w:rPr>
          <w:rFonts w:ascii="Palatino Linotype" w:eastAsia="Arial Unicode MS" w:hAnsi="Palatino Linotype" w:cs="Arial"/>
          <w:i/>
          <w:sz w:val="22"/>
          <w:szCs w:val="22"/>
        </w:rPr>
        <w:t xml:space="preserve">referidas </w:t>
      </w:r>
      <w:r w:rsidRPr="00611A8F">
        <w:rPr>
          <w:rFonts w:ascii="Palatino Linotype" w:eastAsia="Arial Unicode MS" w:hAnsi="Palatino Linotype" w:cs="Arial"/>
          <w:i/>
          <w:sz w:val="22"/>
          <w:szCs w:val="22"/>
        </w:rPr>
        <w:t>en respuesta</w:t>
      </w:r>
      <w:r w:rsidR="00D64E85" w:rsidRPr="00611A8F">
        <w:rPr>
          <w:rFonts w:ascii="Palatino Linotype" w:eastAsia="Arial Unicode MS" w:hAnsi="Palatino Linotype" w:cs="Arial"/>
          <w:i/>
          <w:sz w:val="22"/>
          <w:szCs w:val="22"/>
        </w:rPr>
        <w:t xml:space="preserve"> al 24 de noviembre de 2020</w:t>
      </w:r>
      <w:r w:rsidRPr="00611A8F">
        <w:rPr>
          <w:rFonts w:ascii="Palatino Linotype" w:eastAsia="Arial Unicode MS" w:hAnsi="Palatino Linotype" w:cs="Arial"/>
          <w:i/>
          <w:sz w:val="22"/>
          <w:szCs w:val="22"/>
        </w:rPr>
        <w:t>;</w:t>
      </w:r>
    </w:p>
    <w:p w14:paraId="45E650EC" w14:textId="77777777" w:rsidR="00F530A7" w:rsidRPr="00611A8F" w:rsidRDefault="00F530A7" w:rsidP="00F530A7">
      <w:pPr>
        <w:pStyle w:val="Prrafodelista"/>
        <w:rPr>
          <w:rFonts w:ascii="Palatino Linotype" w:eastAsia="Arial Unicode MS" w:hAnsi="Palatino Linotype" w:cs="Arial"/>
          <w:i/>
          <w:sz w:val="22"/>
          <w:szCs w:val="22"/>
        </w:rPr>
      </w:pPr>
    </w:p>
    <w:p w14:paraId="2C6F5395" w14:textId="7119A41D" w:rsidR="00F530A7" w:rsidRPr="00611A8F" w:rsidRDefault="00196665" w:rsidP="00F530A7">
      <w:pPr>
        <w:pStyle w:val="Prrafodelista"/>
        <w:numPr>
          <w:ilvl w:val="0"/>
          <w:numId w:val="25"/>
        </w:numPr>
        <w:ind w:right="899"/>
        <w:jc w:val="both"/>
        <w:rPr>
          <w:rFonts w:ascii="Palatino Linotype" w:eastAsia="Arial Unicode MS" w:hAnsi="Palatino Linotype" w:cs="Arial"/>
          <w:i/>
          <w:sz w:val="22"/>
          <w:szCs w:val="22"/>
        </w:rPr>
      </w:pPr>
      <w:bookmarkStart w:id="8" w:name="_Hlk67661691"/>
      <w:r w:rsidRPr="00611A8F">
        <w:rPr>
          <w:rFonts w:ascii="Palatino Linotype" w:eastAsia="Arial Unicode MS" w:hAnsi="Palatino Linotype" w:cs="Arial"/>
          <w:i/>
          <w:sz w:val="22"/>
          <w:szCs w:val="22"/>
        </w:rPr>
        <w:t>Los documentos relacionados con la experiencia de</w:t>
      </w:r>
      <w:r w:rsidR="00F530A7" w:rsidRPr="00611A8F">
        <w:rPr>
          <w:rFonts w:ascii="Palatino Linotype" w:eastAsia="Arial Unicode MS" w:hAnsi="Palatino Linotype" w:cs="Arial"/>
          <w:i/>
          <w:sz w:val="22"/>
          <w:szCs w:val="22"/>
        </w:rPr>
        <w:t xml:space="preserve"> las empresas contratadas </w:t>
      </w:r>
      <w:r w:rsidR="00D64E85" w:rsidRPr="00611A8F">
        <w:rPr>
          <w:rFonts w:ascii="Palatino Linotype" w:eastAsia="Arial Unicode MS" w:hAnsi="Palatino Linotype" w:cs="Arial"/>
          <w:i/>
          <w:sz w:val="22"/>
          <w:szCs w:val="22"/>
        </w:rPr>
        <w:t xml:space="preserve">derivado de los concursos de obra </w:t>
      </w:r>
      <w:r w:rsidR="00F530A7" w:rsidRPr="00611A8F">
        <w:rPr>
          <w:rFonts w:ascii="Palatino Linotype" w:eastAsia="Arial Unicode MS" w:hAnsi="Palatino Linotype" w:cs="Arial"/>
          <w:i/>
          <w:sz w:val="22"/>
          <w:szCs w:val="22"/>
        </w:rPr>
        <w:t>del año 2019 y 2020</w:t>
      </w:r>
      <w:bookmarkEnd w:id="8"/>
      <w:r w:rsidR="00F530A7" w:rsidRPr="00611A8F">
        <w:rPr>
          <w:rFonts w:ascii="Palatino Linotype" w:eastAsia="Arial Unicode MS" w:hAnsi="Palatino Linotype" w:cs="Arial"/>
          <w:i/>
          <w:sz w:val="22"/>
          <w:szCs w:val="22"/>
        </w:rPr>
        <w:t>.</w:t>
      </w:r>
    </w:p>
    <w:p w14:paraId="05A206C2" w14:textId="77777777" w:rsidR="001C2417" w:rsidRPr="00611A8F" w:rsidRDefault="001C2417" w:rsidP="001C2417">
      <w:pPr>
        <w:pStyle w:val="Prrafodelista"/>
        <w:ind w:left="850" w:right="899"/>
        <w:jc w:val="both"/>
        <w:rPr>
          <w:rFonts w:ascii="Palatino Linotype" w:eastAsia="Arial Unicode MS" w:hAnsi="Palatino Linotype" w:cs="Arial"/>
          <w:i/>
          <w:sz w:val="22"/>
          <w:szCs w:val="22"/>
        </w:rPr>
      </w:pPr>
    </w:p>
    <w:p w14:paraId="7F2A502A" w14:textId="53703CD2" w:rsidR="00681AFB" w:rsidRPr="00611A8F" w:rsidRDefault="001C2417" w:rsidP="00F84085">
      <w:pPr>
        <w:pStyle w:val="Prrafodelista"/>
        <w:ind w:left="850" w:right="899"/>
        <w:jc w:val="both"/>
        <w:rPr>
          <w:rFonts w:ascii="Palatino Linotype" w:eastAsia="Palatino Linotype" w:hAnsi="Palatino Linotype" w:cs="Palatino Linotype"/>
          <w:i/>
          <w:sz w:val="22"/>
          <w:szCs w:val="22"/>
        </w:rPr>
      </w:pPr>
      <w:r w:rsidRPr="00611A8F">
        <w:rPr>
          <w:rFonts w:ascii="Palatino Linotype" w:eastAsia="Palatino Linotype" w:hAnsi="Palatino Linotype" w:cs="Palatino Linotype"/>
          <w:i/>
          <w:sz w:val="22"/>
          <w:szCs w:val="22"/>
        </w:rPr>
        <w:t xml:space="preserve">Debiendo notificar al </w:t>
      </w:r>
      <w:r w:rsidRPr="00611A8F">
        <w:rPr>
          <w:rFonts w:ascii="Palatino Linotype" w:eastAsia="Palatino Linotype" w:hAnsi="Palatino Linotype" w:cs="Palatino Linotype"/>
          <w:b/>
          <w:i/>
          <w:sz w:val="22"/>
          <w:szCs w:val="22"/>
        </w:rPr>
        <w:t>RECURRENTE</w:t>
      </w:r>
      <w:r w:rsidRPr="00611A8F">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13DA3150" w14:textId="77777777" w:rsidR="00F84085" w:rsidRPr="00611A8F" w:rsidRDefault="00F84085" w:rsidP="00F84085">
      <w:pPr>
        <w:pStyle w:val="Prrafodelista"/>
        <w:ind w:left="850" w:right="899"/>
        <w:jc w:val="both"/>
        <w:rPr>
          <w:rFonts w:ascii="Palatino Linotype" w:eastAsia="Palatino Linotype" w:hAnsi="Palatino Linotype" w:cs="Palatino Linotype"/>
          <w:i/>
          <w:sz w:val="22"/>
          <w:szCs w:val="22"/>
        </w:rPr>
      </w:pPr>
    </w:p>
    <w:p w14:paraId="34A2888E" w14:textId="49025B6C" w:rsidR="00F84085" w:rsidRPr="00611A8F" w:rsidRDefault="00F84085" w:rsidP="00F84085">
      <w:pPr>
        <w:pStyle w:val="Prrafodelista"/>
        <w:ind w:left="850" w:right="899"/>
        <w:jc w:val="both"/>
        <w:rPr>
          <w:rFonts w:ascii="Palatino Linotype" w:eastAsia="Palatino Linotype" w:hAnsi="Palatino Linotype" w:cs="Palatino Linotype"/>
          <w:i/>
          <w:sz w:val="22"/>
          <w:szCs w:val="22"/>
        </w:rPr>
      </w:pPr>
      <w:r w:rsidRPr="00611A8F">
        <w:rPr>
          <w:rFonts w:ascii="Palatino Linotype" w:eastAsia="Palatino Linotype" w:hAnsi="Palatino Linotype" w:cs="Palatino Linotype"/>
          <w:i/>
          <w:sz w:val="22"/>
          <w:szCs w:val="22"/>
        </w:rPr>
        <w:t xml:space="preserve">Para el caso de no poseer o administrar la información que se ordena en el inciso c), deberá de manifestarlo en tal sentido de manera fundada y motivada al </w:t>
      </w:r>
      <w:r w:rsidRPr="00611A8F">
        <w:rPr>
          <w:rFonts w:ascii="Palatino Linotype" w:eastAsia="Palatino Linotype" w:hAnsi="Palatino Linotype" w:cs="Palatino Linotype"/>
          <w:b/>
          <w:i/>
          <w:sz w:val="22"/>
          <w:szCs w:val="22"/>
        </w:rPr>
        <w:t>RECURRENTE</w:t>
      </w:r>
      <w:r w:rsidRPr="00611A8F">
        <w:rPr>
          <w:rFonts w:ascii="Palatino Linotype" w:eastAsia="Palatino Linotype" w:hAnsi="Palatino Linotype" w:cs="Palatino Linotype"/>
          <w:i/>
          <w:sz w:val="22"/>
          <w:szCs w:val="22"/>
        </w:rPr>
        <w:t xml:space="preserve">. </w:t>
      </w:r>
    </w:p>
    <w:p w14:paraId="334DC16E" w14:textId="77777777" w:rsidR="00F84085" w:rsidRPr="00611A8F" w:rsidRDefault="00F84085" w:rsidP="00F84085">
      <w:pPr>
        <w:pStyle w:val="Prrafodelista"/>
        <w:ind w:left="850" w:right="899"/>
        <w:jc w:val="both"/>
        <w:rPr>
          <w:rFonts w:ascii="Palatino Linotype" w:eastAsia="Palatino Linotype" w:hAnsi="Palatino Linotype" w:cs="Palatino Linotype"/>
          <w:i/>
          <w:sz w:val="22"/>
          <w:szCs w:val="22"/>
        </w:rPr>
      </w:pPr>
    </w:p>
    <w:p w14:paraId="74DBB7E9" w14:textId="77777777" w:rsidR="001C2417" w:rsidRPr="00611A8F" w:rsidRDefault="001C2417" w:rsidP="001C2417">
      <w:pPr>
        <w:spacing w:line="360" w:lineRule="auto"/>
        <w:jc w:val="both"/>
        <w:rPr>
          <w:rFonts w:ascii="Palatino Linotype" w:hAnsi="Palatino Linotype"/>
          <w:color w:val="222222"/>
          <w:shd w:val="clear" w:color="auto" w:fill="FFFFFF"/>
        </w:rPr>
      </w:pPr>
      <w:r w:rsidRPr="00611A8F">
        <w:rPr>
          <w:rFonts w:ascii="Palatino Linotype" w:hAnsi="Palatino Linotype"/>
          <w:b/>
          <w:color w:val="222222"/>
          <w:sz w:val="28"/>
          <w:szCs w:val="28"/>
          <w:shd w:val="clear" w:color="auto" w:fill="FFFFFF"/>
        </w:rPr>
        <w:t>TERCERO.</w:t>
      </w:r>
      <w:r w:rsidRPr="00611A8F">
        <w:rPr>
          <w:rFonts w:ascii="Palatino Linotype" w:hAnsi="Palatino Linotype"/>
          <w:b/>
          <w:color w:val="222222"/>
          <w:shd w:val="clear" w:color="auto" w:fill="FFFFFF"/>
        </w:rPr>
        <w:t> </w:t>
      </w:r>
      <w:r w:rsidRPr="00611A8F">
        <w:rPr>
          <w:rFonts w:ascii="Palatino Linotype" w:hAnsi="Palatino Linotype"/>
          <w:b/>
          <w:color w:val="222222"/>
          <w:lang w:eastAsia="es-ES_tradnl"/>
        </w:rPr>
        <w:t>Notifíquese</w:t>
      </w:r>
      <w:r w:rsidRPr="00611A8F">
        <w:rPr>
          <w:rFonts w:ascii="Palatino Linotype" w:hAnsi="Palatino Linotype"/>
          <w:color w:val="222222"/>
          <w:lang w:eastAsia="es-ES_tradnl"/>
        </w:rPr>
        <w:t xml:space="preserve"> </w:t>
      </w:r>
      <w:r w:rsidRPr="00611A8F">
        <w:rPr>
          <w:rFonts w:ascii="Palatino Linotype" w:hAnsi="Palatino Linotype"/>
          <w:color w:val="222222"/>
          <w:shd w:val="clear" w:color="auto" w:fill="FFFFFF"/>
        </w:rPr>
        <w:t>al Titular de la Unidad de Transparencia del</w:t>
      </w:r>
      <w:r w:rsidRPr="00611A8F">
        <w:rPr>
          <w:rFonts w:ascii="Palatino Linotype" w:hAnsi="Palatino Linotype"/>
          <w:b/>
          <w:color w:val="222222"/>
          <w:shd w:val="clear" w:color="auto" w:fill="FFFFFF"/>
        </w:rPr>
        <w:t> SUJETO OBLIGADO</w:t>
      </w:r>
      <w:r w:rsidRPr="00611A8F">
        <w:rPr>
          <w:rFonts w:ascii="Palatino Linotype" w:hAnsi="Palatino Linotype"/>
          <w:color w:val="222222"/>
          <w:shd w:val="clear" w:color="auto" w:fill="FFFFFF"/>
        </w:rPr>
        <w:t xml:space="preserve">, para que conforme a los artículos 186, último párrafo y 189, párrafo segundo de la Ley de </w:t>
      </w:r>
      <w:r w:rsidRPr="00611A8F">
        <w:rPr>
          <w:rFonts w:ascii="Palatino Linotype" w:hAnsi="Palatino Linotype" w:cs="Arial"/>
        </w:rPr>
        <w:t>Transparencia</w:t>
      </w:r>
      <w:r w:rsidRPr="00611A8F">
        <w:rPr>
          <w:rFonts w:ascii="Palatino Linotype" w:hAnsi="Palatino Linotype"/>
          <w:color w:val="222222"/>
          <w:shd w:val="clear" w:color="auto" w:fill="FFFFFF"/>
        </w:rPr>
        <w:t xml:space="preserve"> y Acceso a la Información Pública del Estado de México y Municipios, dé </w:t>
      </w:r>
      <w:r w:rsidRPr="00611A8F">
        <w:rPr>
          <w:rFonts w:ascii="Palatino Linotype" w:hAnsi="Palatino Linotype" w:cs="Arial"/>
        </w:rPr>
        <w:t>cumplimiento</w:t>
      </w:r>
      <w:r w:rsidRPr="00611A8F">
        <w:rPr>
          <w:rFonts w:ascii="Palatino Linotype" w:hAnsi="Palatino Linotype"/>
          <w:color w:val="222222"/>
          <w:shd w:val="clear" w:color="auto" w:fill="FFFFFF"/>
        </w:rPr>
        <w:t xml:space="preserve"> a lo ordenado dentro del plazo de quince días hábiles, debiendo </w:t>
      </w:r>
      <w:r w:rsidRPr="00611A8F">
        <w:rPr>
          <w:rFonts w:ascii="Palatino Linotype" w:hAnsi="Palatino Linotype" w:cs="Arial"/>
        </w:rPr>
        <w:t>informar</w:t>
      </w:r>
      <w:r w:rsidRPr="00611A8F">
        <w:rPr>
          <w:rFonts w:ascii="Palatino Linotype" w:hAnsi="Palatino Linotype"/>
          <w:color w:val="222222"/>
          <w:shd w:val="clear" w:color="auto" w:fill="FFFFFF"/>
        </w:rPr>
        <w:t xml:space="preserve"> a este Instituto en un plazo </w:t>
      </w:r>
      <w:r w:rsidRPr="00611A8F">
        <w:rPr>
          <w:rFonts w:ascii="Palatino Linotype" w:hAnsi="Palatino Linotype"/>
          <w:color w:val="222222"/>
          <w:lang w:eastAsia="es-ES_tradnl"/>
        </w:rPr>
        <w:t>de</w:t>
      </w:r>
      <w:r w:rsidRPr="00611A8F">
        <w:rPr>
          <w:rFonts w:ascii="Palatino Linotype" w:hAnsi="Palatino Linotype"/>
          <w:color w:val="222222"/>
          <w:shd w:val="clear" w:color="auto" w:fill="FFFFFF"/>
        </w:rPr>
        <w:t xml:space="preserve"> tres días hábiles siguientes sobre el cumplimiento dado a la presente resolución.</w:t>
      </w:r>
    </w:p>
    <w:p w14:paraId="2C2B5750" w14:textId="77777777" w:rsidR="001C2417" w:rsidRPr="00611A8F" w:rsidRDefault="001C2417" w:rsidP="001C2417">
      <w:pPr>
        <w:spacing w:line="360" w:lineRule="auto"/>
        <w:ind w:right="49"/>
        <w:jc w:val="both"/>
        <w:rPr>
          <w:rFonts w:ascii="Palatino Linotype" w:hAnsi="Palatino Linotype"/>
          <w:b/>
          <w:color w:val="222222"/>
          <w:shd w:val="clear" w:color="auto" w:fill="FFFFFF"/>
        </w:rPr>
      </w:pPr>
    </w:p>
    <w:p w14:paraId="15C160AC" w14:textId="23359DB5" w:rsidR="001C2417" w:rsidRPr="00611A8F" w:rsidRDefault="001C2417" w:rsidP="001C2417">
      <w:pPr>
        <w:spacing w:line="360" w:lineRule="auto"/>
        <w:jc w:val="both"/>
        <w:rPr>
          <w:rFonts w:ascii="Palatino Linotype" w:hAnsi="Palatino Linotype"/>
          <w:color w:val="222222"/>
          <w:lang w:eastAsia="es-ES_tradnl"/>
        </w:rPr>
      </w:pPr>
      <w:r w:rsidRPr="00611A8F">
        <w:rPr>
          <w:rFonts w:ascii="Palatino Linotype" w:hAnsi="Palatino Linotype"/>
          <w:b/>
          <w:color w:val="222222"/>
          <w:sz w:val="28"/>
          <w:szCs w:val="28"/>
          <w:shd w:val="clear" w:color="auto" w:fill="FFFFFF"/>
        </w:rPr>
        <w:t>CUARTO</w:t>
      </w:r>
      <w:r w:rsidRPr="00611A8F">
        <w:rPr>
          <w:rFonts w:ascii="Palatino Linotype" w:hAnsi="Palatino Linotype" w:cs="Arial"/>
          <w:b/>
          <w:bCs/>
          <w:color w:val="222222"/>
          <w:lang w:eastAsia="es-MX"/>
        </w:rPr>
        <w:t xml:space="preserve">. </w:t>
      </w:r>
      <w:r w:rsidRPr="00611A8F">
        <w:rPr>
          <w:rFonts w:ascii="Palatino Linotype" w:hAnsi="Palatino Linotype"/>
          <w:b/>
          <w:color w:val="222222"/>
          <w:lang w:eastAsia="es-ES_tradnl"/>
        </w:rPr>
        <w:t>Notifíquese</w:t>
      </w:r>
      <w:r w:rsidRPr="00611A8F">
        <w:rPr>
          <w:rFonts w:ascii="Palatino Linotype" w:hAnsi="Palatino Linotype"/>
          <w:color w:val="222222"/>
          <w:lang w:eastAsia="es-ES_tradnl"/>
        </w:rPr>
        <w:t xml:space="preserve"> a</w:t>
      </w:r>
      <w:r w:rsidR="005A0E00" w:rsidRPr="00611A8F">
        <w:rPr>
          <w:rFonts w:ascii="Palatino Linotype" w:hAnsi="Palatino Linotype"/>
          <w:color w:val="222222"/>
          <w:lang w:eastAsia="es-ES_tradnl"/>
        </w:rPr>
        <w:t>l</w:t>
      </w:r>
      <w:r w:rsidRPr="00611A8F">
        <w:rPr>
          <w:rFonts w:ascii="Palatino Linotype" w:hAnsi="Palatino Linotype"/>
          <w:color w:val="222222"/>
          <w:lang w:eastAsia="es-ES_tradnl"/>
        </w:rPr>
        <w:t xml:space="preserve"> </w:t>
      </w:r>
      <w:r w:rsidRPr="00611A8F">
        <w:rPr>
          <w:rFonts w:ascii="Palatino Linotype" w:hAnsi="Palatino Linotype"/>
          <w:b/>
          <w:color w:val="222222"/>
          <w:lang w:eastAsia="es-ES_tradnl"/>
        </w:rPr>
        <w:t>RECURRENTE</w:t>
      </w:r>
      <w:r w:rsidRPr="00611A8F">
        <w:rPr>
          <w:rFonts w:ascii="Palatino Linotype" w:hAnsi="Palatino Linotype"/>
          <w:color w:val="222222"/>
          <w:lang w:eastAsia="es-ES_tradnl"/>
        </w:rPr>
        <w:t xml:space="preserve"> la </w:t>
      </w:r>
      <w:r w:rsidRPr="00611A8F">
        <w:rPr>
          <w:rFonts w:ascii="Palatino Linotype" w:hAnsi="Palatino Linotype" w:cs="Arial"/>
        </w:rPr>
        <w:t>presente</w:t>
      </w:r>
      <w:r w:rsidRPr="00611A8F">
        <w:rPr>
          <w:rFonts w:ascii="Palatino Linotype" w:hAnsi="Palatino Linotype"/>
          <w:color w:val="222222"/>
          <w:lang w:eastAsia="es-ES_tradnl"/>
        </w:rPr>
        <w:t xml:space="preserve"> resolución.</w:t>
      </w:r>
    </w:p>
    <w:p w14:paraId="36A65A56" w14:textId="77777777" w:rsidR="001C2417" w:rsidRPr="00611A8F" w:rsidRDefault="001C2417" w:rsidP="001C2417">
      <w:pPr>
        <w:spacing w:line="360" w:lineRule="auto"/>
        <w:jc w:val="both"/>
        <w:rPr>
          <w:rFonts w:ascii="Palatino Linotype" w:hAnsi="Palatino Linotype"/>
          <w:b/>
          <w:color w:val="222222"/>
          <w:lang w:eastAsia="es-ES_tradnl"/>
        </w:rPr>
      </w:pPr>
    </w:p>
    <w:p w14:paraId="26E46365" w14:textId="77777777" w:rsidR="001C2417" w:rsidRPr="00611A8F" w:rsidRDefault="001C2417" w:rsidP="001C2417">
      <w:pPr>
        <w:spacing w:line="360" w:lineRule="auto"/>
        <w:jc w:val="both"/>
        <w:rPr>
          <w:rFonts w:ascii="Palatino Linotype" w:hAnsi="Palatino Linotype"/>
        </w:rPr>
      </w:pPr>
      <w:r w:rsidRPr="00611A8F">
        <w:rPr>
          <w:rFonts w:ascii="Palatino Linotype" w:hAnsi="Palatino Linotype"/>
          <w:b/>
          <w:sz w:val="28"/>
        </w:rPr>
        <w:t>QUINTO</w:t>
      </w:r>
      <w:r w:rsidRPr="00611A8F">
        <w:rPr>
          <w:rFonts w:ascii="Palatino Linotype" w:hAnsi="Palatino Linotype"/>
          <w:b/>
        </w:rPr>
        <w:t>.</w:t>
      </w:r>
      <w:r w:rsidRPr="00611A8F">
        <w:rPr>
          <w:rFonts w:ascii="Palatino Linotype" w:hAnsi="Palatino Linotype"/>
        </w:rPr>
        <w:t xml:space="preserve"> Con fundamento en el artículo 198 de la Ley de Transparencia y Acceso a la Información Pública del Estado de México y Municipios, se apercibe al </w:t>
      </w:r>
      <w:r w:rsidRPr="00611A8F">
        <w:rPr>
          <w:rFonts w:ascii="Palatino Linotype" w:hAnsi="Palatino Linotype"/>
          <w:b/>
        </w:rPr>
        <w:t>SUJETO OBLIGADO</w:t>
      </w:r>
      <w:r w:rsidRPr="00611A8F">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22C5DE7A" w14:textId="77777777" w:rsidR="001C2417" w:rsidRPr="00611A8F" w:rsidRDefault="001C2417" w:rsidP="001C2417">
      <w:pPr>
        <w:spacing w:line="360" w:lineRule="auto"/>
        <w:ind w:right="49"/>
        <w:jc w:val="both"/>
        <w:rPr>
          <w:rFonts w:ascii="Palatino Linotype" w:hAnsi="Palatino Linotype" w:cs="Arial"/>
          <w:b/>
          <w:bCs/>
          <w:color w:val="222222"/>
          <w:lang w:eastAsia="es-MX"/>
        </w:rPr>
      </w:pPr>
    </w:p>
    <w:p w14:paraId="1739EF62" w14:textId="694D64F1" w:rsidR="001C2417" w:rsidRPr="00611A8F" w:rsidRDefault="001C2417" w:rsidP="001C2417">
      <w:pPr>
        <w:spacing w:line="360" w:lineRule="auto"/>
        <w:jc w:val="both"/>
        <w:rPr>
          <w:rFonts w:ascii="Palatino Linotype" w:hAnsi="Palatino Linotype"/>
          <w:color w:val="222222"/>
          <w:lang w:eastAsia="es-ES_tradnl"/>
        </w:rPr>
      </w:pPr>
      <w:r w:rsidRPr="00611A8F">
        <w:rPr>
          <w:rFonts w:ascii="Palatino Linotype" w:hAnsi="Palatino Linotype"/>
          <w:b/>
          <w:color w:val="222222"/>
          <w:sz w:val="28"/>
          <w:szCs w:val="28"/>
          <w:shd w:val="clear" w:color="auto" w:fill="FFFFFF"/>
        </w:rPr>
        <w:t>SEXTO</w:t>
      </w:r>
      <w:r w:rsidRPr="00611A8F">
        <w:rPr>
          <w:rFonts w:ascii="Palatino Linotype" w:hAnsi="Palatino Linotype" w:cs="Arial"/>
          <w:b/>
          <w:bCs/>
          <w:color w:val="222222"/>
          <w:sz w:val="28"/>
          <w:lang w:eastAsia="es-MX"/>
        </w:rPr>
        <w:t>.</w:t>
      </w:r>
      <w:r w:rsidRPr="00611A8F">
        <w:rPr>
          <w:rFonts w:ascii="Palatino Linotype" w:hAnsi="Palatino Linotype"/>
          <w:color w:val="222222"/>
          <w:szCs w:val="17"/>
          <w:lang w:eastAsia="es-ES_tradnl"/>
        </w:rPr>
        <w:t xml:space="preserve"> </w:t>
      </w:r>
      <w:r w:rsidRPr="00611A8F">
        <w:rPr>
          <w:rFonts w:ascii="Palatino Linotype" w:hAnsi="Palatino Linotype"/>
          <w:b/>
          <w:color w:val="222222"/>
          <w:lang w:eastAsia="es-ES_tradnl"/>
        </w:rPr>
        <w:t>Hágase del conocimiento</w:t>
      </w:r>
      <w:r w:rsidRPr="00611A8F">
        <w:rPr>
          <w:rFonts w:ascii="Palatino Linotype" w:hAnsi="Palatino Linotype"/>
          <w:color w:val="222222"/>
          <w:lang w:eastAsia="es-ES_tradnl"/>
        </w:rPr>
        <w:t xml:space="preserve"> a </w:t>
      </w:r>
      <w:r w:rsidRPr="00611A8F">
        <w:rPr>
          <w:rFonts w:ascii="Palatino Linotype" w:hAnsi="Palatino Linotype"/>
          <w:b/>
          <w:bCs/>
          <w:color w:val="222222"/>
          <w:lang w:eastAsia="es-ES_tradnl"/>
        </w:rPr>
        <w:t>LA</w:t>
      </w:r>
      <w:r w:rsidRPr="00611A8F">
        <w:rPr>
          <w:rFonts w:ascii="Palatino Linotype" w:hAnsi="Palatino Linotype"/>
          <w:color w:val="222222"/>
          <w:lang w:eastAsia="es-ES_tradnl"/>
        </w:rPr>
        <w:t xml:space="preserve"> </w:t>
      </w:r>
      <w:r w:rsidRPr="00611A8F">
        <w:rPr>
          <w:rFonts w:ascii="Palatino Linotype" w:hAnsi="Palatino Linotype"/>
          <w:b/>
          <w:color w:val="222222"/>
          <w:lang w:eastAsia="es-ES_tradnl"/>
        </w:rPr>
        <w:t>RECURRENTE</w:t>
      </w:r>
      <w:r w:rsidRPr="00611A8F">
        <w:rPr>
          <w:rFonts w:ascii="Palatino Linotype" w:hAnsi="Palatino Linotype"/>
          <w:color w:val="222222"/>
          <w:lang w:eastAsia="es-ES_tradnl"/>
        </w:rPr>
        <w:t xml:space="preserve"> que de conformidad con lo establecido en el </w:t>
      </w:r>
      <w:r w:rsidRPr="00611A8F">
        <w:rPr>
          <w:rFonts w:ascii="Palatino Linotype" w:hAnsi="Palatino Linotype" w:cs="Arial"/>
        </w:rPr>
        <w:t>artículo</w:t>
      </w:r>
      <w:r w:rsidRPr="00611A8F">
        <w:rPr>
          <w:rFonts w:ascii="Palatino Linotype" w:hAnsi="Palatino Linotype"/>
          <w:color w:val="222222"/>
          <w:lang w:eastAsia="es-ES_tradnl"/>
        </w:rPr>
        <w:t xml:space="preserve"> 196 de la </w:t>
      </w:r>
      <w:r w:rsidRPr="00611A8F">
        <w:rPr>
          <w:rFonts w:ascii="Palatino Linotype" w:hAnsi="Palatino Linotype" w:cs="Arial"/>
        </w:rPr>
        <w:t>Ley</w:t>
      </w:r>
      <w:r w:rsidRPr="00611A8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575F720A" w14:textId="77777777" w:rsidR="001C2417" w:rsidRPr="00611A8F" w:rsidRDefault="001C2417" w:rsidP="001C2417">
      <w:pPr>
        <w:spacing w:line="360" w:lineRule="auto"/>
        <w:jc w:val="both"/>
        <w:rPr>
          <w:rFonts w:ascii="Palatino Linotype" w:hAnsi="Palatino Linotype"/>
          <w:color w:val="222222"/>
          <w:szCs w:val="17"/>
          <w:lang w:eastAsia="es-ES_tradnl"/>
        </w:rPr>
      </w:pPr>
    </w:p>
    <w:p w14:paraId="1C35DA27" w14:textId="41100845" w:rsidR="003969B9" w:rsidRPr="00611A8F" w:rsidRDefault="00196665" w:rsidP="001C2417">
      <w:pPr>
        <w:spacing w:line="360" w:lineRule="auto"/>
        <w:jc w:val="both"/>
        <w:rPr>
          <w:rFonts w:ascii="Palatino Linotype" w:hAnsi="Palatino Linotype"/>
          <w:color w:val="222222"/>
          <w:szCs w:val="17"/>
          <w:lang w:eastAsia="es-ES_tradnl"/>
        </w:rPr>
      </w:pPr>
      <w:r w:rsidRPr="00611A8F">
        <w:rPr>
          <w:rFonts w:ascii="Palatino Linotype" w:hAnsi="Palatino Linotype"/>
          <w:b/>
          <w:bCs/>
          <w:color w:val="222222"/>
          <w:sz w:val="28"/>
          <w:szCs w:val="18"/>
          <w:lang w:eastAsia="es-ES_tradnl"/>
        </w:rPr>
        <w:t>SÉPTIMO</w:t>
      </w:r>
      <w:r w:rsidR="001C2417" w:rsidRPr="00611A8F">
        <w:rPr>
          <w:rFonts w:ascii="Palatino Linotype" w:hAnsi="Palatino Linotype"/>
          <w:color w:val="222222"/>
          <w:szCs w:val="17"/>
          <w:lang w:eastAsia="es-ES_tradnl"/>
        </w:rPr>
        <w:t xml:space="preserve">. De conformidad con el artículo 198 de la Ley de Transparencia y Acceso a la Información Pública del Estado de México y Municipios, de considerarlo procedente, </w:t>
      </w:r>
      <w:r w:rsidR="001C2417" w:rsidRPr="00611A8F">
        <w:rPr>
          <w:rFonts w:ascii="Palatino Linotype" w:hAnsi="Palatino Linotype"/>
          <w:b/>
          <w:bCs/>
          <w:color w:val="222222"/>
          <w:szCs w:val="17"/>
          <w:lang w:eastAsia="es-ES_tradnl"/>
        </w:rPr>
        <w:t>EL SUJETO OBLIGADO</w:t>
      </w:r>
      <w:r w:rsidR="001C2417" w:rsidRPr="00611A8F">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3E16888F" w14:textId="77777777" w:rsidR="003969B9" w:rsidRPr="00611A8F" w:rsidRDefault="003969B9" w:rsidP="000C2331">
      <w:pPr>
        <w:jc w:val="center"/>
        <w:rPr>
          <w:rFonts w:ascii="Palatino Linotype" w:hAnsi="Palatino Linotype" w:cs="Arial"/>
          <w:b/>
          <w:spacing w:val="44"/>
          <w:sz w:val="28"/>
        </w:rPr>
      </w:pPr>
    </w:p>
    <w:p w14:paraId="42730DA1" w14:textId="4F63F403" w:rsidR="00200BFC" w:rsidRPr="00611A8F" w:rsidRDefault="00200BFC" w:rsidP="00200BFC">
      <w:pPr>
        <w:spacing w:line="360" w:lineRule="auto"/>
        <w:jc w:val="both"/>
        <w:rPr>
          <w:rFonts w:ascii="Palatino Linotype" w:hAnsi="Palatino Linotype" w:cs="Arial"/>
        </w:rPr>
      </w:pPr>
      <w:r w:rsidRPr="00611A8F">
        <w:rPr>
          <w:rFonts w:ascii="Palatino Linotype" w:hAnsi="Palatino Linotype" w:cs="Arial"/>
        </w:rPr>
        <w:t xml:space="preserve">ASÍ LO RESUELVE, POR </w:t>
      </w:r>
      <w:r w:rsidR="00611A8F">
        <w:rPr>
          <w:rFonts w:ascii="Palatino Linotype" w:hAnsi="Palatino Linotype" w:cs="Arial"/>
        </w:rPr>
        <w:t xml:space="preserve">UNANIMIDAD </w:t>
      </w:r>
      <w:r w:rsidRPr="00611A8F">
        <w:rPr>
          <w:rFonts w:ascii="Palatino Linotype" w:hAnsi="Palatino Linotype" w:cs="Arial"/>
        </w:rPr>
        <w:t>DE VOTOS EL PLENO DEL</w:t>
      </w:r>
      <w:r w:rsidRPr="00611A8F">
        <w:rPr>
          <w:rFonts w:ascii="Palatino Linotype" w:eastAsia="Arial Unicode MS" w:hAnsi="Palatino Linotype" w:cs="Arial"/>
        </w:rPr>
        <w:t xml:space="preserve"> INSTITUTO DE </w:t>
      </w:r>
      <w:r w:rsidRPr="00611A8F">
        <w:rPr>
          <w:rFonts w:ascii="Palatino Linotype" w:hAnsi="Palatino Linotype"/>
          <w:lang w:eastAsia="en-US"/>
        </w:rPr>
        <w:t>TRANSPARENCIA</w:t>
      </w:r>
      <w:r w:rsidRPr="00611A8F">
        <w:rPr>
          <w:rFonts w:ascii="Palatino Linotype" w:eastAsia="Arial Unicode MS" w:hAnsi="Palatino Linotype" w:cs="Arial"/>
        </w:rPr>
        <w:t>, ACCESO A LA INFORMACIÓN PÚBLICA Y PROTECCIÓN DE DATOS PERSONALES DEL ESTADO DE MÉXICO Y MUNICIPIOS</w:t>
      </w:r>
      <w:r w:rsidRPr="00611A8F">
        <w:rPr>
          <w:rFonts w:ascii="Palatino Linotype" w:hAnsi="Palatino Linotype" w:cs="Arial"/>
        </w:rPr>
        <w:t xml:space="preserve">, CONFORMADO POR LOS COMISIONADOS ZULEMA MARTÍNEZ SÁNCHEZ; EVA ABAID YAPUR; JOSÉ GUADALUPE LUNA HERNÁNDEZ, JAVIER MARTÍNEZ CRUZ Y LUIS GUSTAVO PARRA NORIEGA; </w:t>
      </w:r>
      <w:r w:rsidRPr="00611A8F">
        <w:rPr>
          <w:rFonts w:ascii="Palatino Linotype" w:hAnsi="Palatino Linotype" w:cs="Arial"/>
          <w:shd w:val="clear" w:color="auto" w:fill="FFFFFF" w:themeFill="background1"/>
        </w:rPr>
        <w:t xml:space="preserve">EN </w:t>
      </w:r>
      <w:r w:rsidR="005C25EA" w:rsidRPr="00611A8F">
        <w:rPr>
          <w:rFonts w:ascii="Palatino Linotype" w:hAnsi="Palatino Linotype" w:cs="Arial"/>
          <w:shd w:val="clear" w:color="auto" w:fill="FFFFFF" w:themeFill="background1"/>
        </w:rPr>
        <w:t xml:space="preserve">LA </w:t>
      </w:r>
      <w:r w:rsidR="00195BC3" w:rsidRPr="00611A8F">
        <w:rPr>
          <w:rFonts w:ascii="Palatino Linotype" w:hAnsi="Palatino Linotype" w:cs="Arial"/>
        </w:rPr>
        <w:t>D</w:t>
      </w:r>
      <w:r w:rsidR="00F84085" w:rsidRPr="00611A8F">
        <w:rPr>
          <w:rFonts w:ascii="Palatino Linotype" w:hAnsi="Palatino Linotype" w:cs="Arial"/>
        </w:rPr>
        <w:t>É</w:t>
      </w:r>
      <w:r w:rsidR="00195BC3" w:rsidRPr="00611A8F">
        <w:rPr>
          <w:rFonts w:ascii="Palatino Linotype" w:hAnsi="Palatino Linotype" w:cs="Arial"/>
        </w:rPr>
        <w:t xml:space="preserve">CIMA </w:t>
      </w:r>
      <w:r w:rsidR="005A0E00" w:rsidRPr="00611A8F">
        <w:rPr>
          <w:rFonts w:ascii="Palatino Linotype" w:hAnsi="Palatino Linotype" w:cs="Arial"/>
        </w:rPr>
        <w:t xml:space="preserve">PRIMERA </w:t>
      </w:r>
      <w:r w:rsidR="00195BC3" w:rsidRPr="00611A8F">
        <w:rPr>
          <w:rFonts w:ascii="Palatino Linotype" w:hAnsi="Palatino Linotype" w:cs="Arial"/>
        </w:rPr>
        <w:t>SESIÓN</w:t>
      </w:r>
      <w:r w:rsidR="00BA3809" w:rsidRPr="00611A8F">
        <w:rPr>
          <w:rFonts w:ascii="Palatino Linotype" w:hAnsi="Palatino Linotype" w:cs="Arial"/>
        </w:rPr>
        <w:t xml:space="preserve"> </w:t>
      </w:r>
      <w:r w:rsidRPr="00611A8F">
        <w:rPr>
          <w:rFonts w:ascii="Palatino Linotype" w:hAnsi="Palatino Linotype" w:cs="Arial"/>
        </w:rPr>
        <w:t xml:space="preserve">ORDINARIA CELEBRADA EL </w:t>
      </w:r>
      <w:r w:rsidR="005A0E00" w:rsidRPr="00611A8F">
        <w:rPr>
          <w:rFonts w:ascii="Palatino Linotype" w:hAnsi="Palatino Linotype" w:cs="Arial"/>
        </w:rPr>
        <w:t>SIETE DE ABRIL</w:t>
      </w:r>
      <w:r w:rsidR="00195BC3" w:rsidRPr="00611A8F">
        <w:rPr>
          <w:rFonts w:ascii="Palatino Linotype" w:hAnsi="Palatino Linotype" w:cs="Arial"/>
        </w:rPr>
        <w:t xml:space="preserve"> </w:t>
      </w:r>
      <w:r w:rsidRPr="00611A8F">
        <w:rPr>
          <w:rFonts w:ascii="Palatino Linotype" w:hAnsi="Palatino Linotype" w:cs="Arial"/>
        </w:rPr>
        <w:t xml:space="preserve">DE DOS MIL </w:t>
      </w:r>
      <w:r w:rsidRPr="00611A8F">
        <w:rPr>
          <w:rFonts w:ascii="Palatino Linotype" w:hAnsi="Palatino Linotype" w:cs="Arial"/>
        </w:rPr>
        <w:lastRenderedPageBreak/>
        <w:t>VEINT</w:t>
      </w:r>
      <w:r w:rsidR="001C08BA" w:rsidRPr="00611A8F">
        <w:rPr>
          <w:rFonts w:ascii="Palatino Linotype" w:hAnsi="Palatino Linotype" w:cs="Arial"/>
        </w:rPr>
        <w:t>IUNO</w:t>
      </w:r>
      <w:r w:rsidRPr="00611A8F">
        <w:rPr>
          <w:rFonts w:ascii="Palatino Linotype" w:hAnsi="Palatino Linotype" w:cs="Arial"/>
        </w:rPr>
        <w:t xml:space="preserve">, ANTE EL SECRETARIO TÉCNICO DEL PLENO, </w:t>
      </w:r>
      <w:r w:rsidRPr="00611A8F">
        <w:rPr>
          <w:rFonts w:ascii="Palatino Linotype" w:eastAsia="Arial Unicode MS" w:hAnsi="Palatino Linotype" w:cs="Arial"/>
        </w:rPr>
        <w:t>ALEXIS</w:t>
      </w:r>
      <w:r w:rsidRPr="00611A8F">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965E4" w:rsidRPr="00611A8F" w14:paraId="7F3A8EEF" w14:textId="77777777" w:rsidTr="00754D17">
        <w:trPr>
          <w:jc w:val="center"/>
        </w:trPr>
        <w:tc>
          <w:tcPr>
            <w:tcW w:w="10368" w:type="dxa"/>
          </w:tcPr>
          <w:p w14:paraId="3B6A7C97" w14:textId="77777777" w:rsidR="00200BFC" w:rsidRPr="00611A8F" w:rsidRDefault="00200BFC" w:rsidP="00754D17">
            <w:pPr>
              <w:jc w:val="center"/>
              <w:rPr>
                <w:rFonts w:ascii="Palatino Linotype" w:hAnsi="Palatino Linotype" w:cs="Arial"/>
                <w:b/>
              </w:rPr>
            </w:pPr>
          </w:p>
        </w:tc>
      </w:tr>
    </w:tbl>
    <w:p w14:paraId="568434C7" w14:textId="5E3D943C" w:rsidR="003969B9" w:rsidRPr="00196665" w:rsidRDefault="00200BFC" w:rsidP="00BB17AB">
      <w:pPr>
        <w:jc w:val="both"/>
        <w:rPr>
          <w:rFonts w:ascii="Palatino Linotype" w:hAnsi="Palatino Linotype" w:cs="Arial"/>
          <w:sz w:val="14"/>
          <w:szCs w:val="14"/>
        </w:rPr>
      </w:pPr>
      <w:r w:rsidRPr="00611A8F">
        <w:rPr>
          <w:rFonts w:ascii="Palatino Linotype" w:hAnsi="Palatino Linotype" w:cs="Arial"/>
          <w:sz w:val="14"/>
          <w:szCs w:val="14"/>
        </w:rPr>
        <w:t>YSM/</w:t>
      </w:r>
      <w:r w:rsidR="003874E5" w:rsidRPr="00611A8F">
        <w:rPr>
          <w:rFonts w:ascii="Palatino Linotype" w:hAnsi="Palatino Linotype" w:cs="Arial"/>
          <w:sz w:val="14"/>
          <w:szCs w:val="14"/>
        </w:rPr>
        <w:t>ATU</w:t>
      </w:r>
      <w:r w:rsidR="00DE00DF" w:rsidRPr="00611A8F">
        <w:rPr>
          <w:rFonts w:ascii="Palatino Linotype" w:hAnsi="Palatino Linotype" w:cs="Arial"/>
          <w:sz w:val="14"/>
          <w:szCs w:val="14"/>
        </w:rPr>
        <w:t>/</w:t>
      </w:r>
      <w:r w:rsidR="00C86B63" w:rsidRPr="00611A8F">
        <w:rPr>
          <w:rFonts w:ascii="Palatino Linotype" w:hAnsi="Palatino Linotype" w:cs="Arial"/>
          <w:sz w:val="14"/>
          <w:szCs w:val="14"/>
        </w:rPr>
        <w:t>CCC</w:t>
      </w:r>
      <w:r w:rsidRPr="00196665">
        <w:rPr>
          <w:rFonts w:ascii="Palatino Linotype" w:hAnsi="Palatino Linotype" w:cs="Arial"/>
          <w:sz w:val="14"/>
          <w:szCs w:val="14"/>
        </w:rPr>
        <w:t xml:space="preserve"> </w:t>
      </w:r>
    </w:p>
    <w:p w14:paraId="7B6C9EDB" w14:textId="77777777" w:rsidR="003969B9" w:rsidRPr="00196665" w:rsidRDefault="003969B9">
      <w:pPr>
        <w:rPr>
          <w:rFonts w:ascii="Palatino Linotype" w:hAnsi="Palatino Linotype" w:cs="Arial"/>
          <w:sz w:val="14"/>
          <w:szCs w:val="14"/>
        </w:rPr>
      </w:pPr>
      <w:r w:rsidRPr="00196665">
        <w:rPr>
          <w:rFonts w:ascii="Palatino Linotype" w:hAnsi="Palatino Linotype" w:cs="Arial"/>
          <w:sz w:val="14"/>
          <w:szCs w:val="14"/>
        </w:rPr>
        <w:br w:type="page"/>
      </w:r>
    </w:p>
    <w:p w14:paraId="5137A18E" w14:textId="77777777" w:rsidR="00C34EFF" w:rsidRPr="00196665" w:rsidRDefault="00C34EFF" w:rsidP="00BB17AB">
      <w:pPr>
        <w:jc w:val="both"/>
        <w:rPr>
          <w:rFonts w:ascii="Palatino Linotype" w:hAnsi="Palatino Linotype" w:cs="Arial"/>
          <w:sz w:val="14"/>
          <w:szCs w:val="14"/>
        </w:rPr>
      </w:pPr>
    </w:p>
    <w:p w14:paraId="275ED07F" w14:textId="7B716875" w:rsidR="003874E5" w:rsidRPr="00196665" w:rsidRDefault="003874E5" w:rsidP="00BB17AB">
      <w:pPr>
        <w:jc w:val="both"/>
        <w:rPr>
          <w:rFonts w:ascii="Palatino Linotype" w:hAnsi="Palatino Linotype" w:cs="Arial"/>
        </w:rPr>
      </w:pPr>
    </w:p>
    <w:p w14:paraId="48C145EB" w14:textId="34C59861" w:rsidR="003874E5" w:rsidRPr="00196665" w:rsidRDefault="003874E5" w:rsidP="00BB17AB">
      <w:pPr>
        <w:jc w:val="both"/>
        <w:rPr>
          <w:rFonts w:ascii="Palatino Linotype" w:hAnsi="Palatino Linotype"/>
        </w:rPr>
      </w:pPr>
    </w:p>
    <w:p w14:paraId="1B73A2B9" w14:textId="3E3652BF" w:rsidR="00B97505" w:rsidRPr="00196665" w:rsidRDefault="00B97505" w:rsidP="00BB17AB">
      <w:pPr>
        <w:jc w:val="both"/>
        <w:rPr>
          <w:rFonts w:ascii="Palatino Linotype" w:hAnsi="Palatino Linotype"/>
        </w:rPr>
      </w:pPr>
    </w:p>
    <w:p w14:paraId="4511446D" w14:textId="427AD7AC" w:rsidR="00B97505" w:rsidRPr="00196665" w:rsidRDefault="00B97505" w:rsidP="00BB17AB">
      <w:pPr>
        <w:jc w:val="both"/>
        <w:rPr>
          <w:rFonts w:ascii="Palatino Linotype" w:hAnsi="Palatino Linotype"/>
        </w:rPr>
      </w:pPr>
    </w:p>
    <w:p w14:paraId="7DB0C5A9" w14:textId="019BDEFB" w:rsidR="00B97505" w:rsidRPr="00196665" w:rsidRDefault="00B97505" w:rsidP="00BB17AB">
      <w:pPr>
        <w:jc w:val="both"/>
        <w:rPr>
          <w:rFonts w:ascii="Palatino Linotype" w:hAnsi="Palatino Linotype"/>
        </w:rPr>
      </w:pPr>
    </w:p>
    <w:p w14:paraId="53C5FCF4" w14:textId="6D85F834" w:rsidR="00B97505" w:rsidRPr="00196665" w:rsidRDefault="00B97505" w:rsidP="00BB17AB">
      <w:pPr>
        <w:jc w:val="both"/>
        <w:rPr>
          <w:rFonts w:ascii="Palatino Linotype" w:hAnsi="Palatino Linotype"/>
        </w:rPr>
      </w:pPr>
    </w:p>
    <w:p w14:paraId="478FC6D8" w14:textId="71CC324B" w:rsidR="00B97505" w:rsidRPr="00196665" w:rsidRDefault="00B97505" w:rsidP="00BB17AB">
      <w:pPr>
        <w:jc w:val="both"/>
        <w:rPr>
          <w:rFonts w:ascii="Palatino Linotype" w:hAnsi="Palatino Linotype"/>
        </w:rPr>
      </w:pPr>
    </w:p>
    <w:p w14:paraId="41B261AE" w14:textId="735A228E" w:rsidR="00B97505" w:rsidRPr="00196665" w:rsidRDefault="00B97505" w:rsidP="00BB17AB">
      <w:pPr>
        <w:jc w:val="both"/>
        <w:rPr>
          <w:rFonts w:ascii="Palatino Linotype" w:hAnsi="Palatino Linotype"/>
        </w:rPr>
      </w:pPr>
    </w:p>
    <w:p w14:paraId="63EC9353" w14:textId="05DCCD2B" w:rsidR="00B97505" w:rsidRPr="00196665" w:rsidRDefault="00B97505" w:rsidP="00BB17AB">
      <w:pPr>
        <w:jc w:val="both"/>
        <w:rPr>
          <w:rFonts w:ascii="Palatino Linotype" w:hAnsi="Palatino Linotype"/>
        </w:rPr>
      </w:pPr>
    </w:p>
    <w:p w14:paraId="02B7A153" w14:textId="59B49131" w:rsidR="00B97505" w:rsidRPr="00196665" w:rsidRDefault="00B97505" w:rsidP="00BB17AB">
      <w:pPr>
        <w:jc w:val="both"/>
        <w:rPr>
          <w:rFonts w:ascii="Palatino Linotype" w:hAnsi="Palatino Linotype"/>
        </w:rPr>
      </w:pPr>
    </w:p>
    <w:p w14:paraId="7F32ECCD" w14:textId="5FB369CF" w:rsidR="00B97505" w:rsidRPr="00196665" w:rsidRDefault="00B97505" w:rsidP="00BB17AB">
      <w:pPr>
        <w:jc w:val="both"/>
        <w:rPr>
          <w:rFonts w:ascii="Palatino Linotype" w:hAnsi="Palatino Linotype"/>
        </w:rPr>
      </w:pPr>
    </w:p>
    <w:p w14:paraId="00EF156D" w14:textId="6F15A74C" w:rsidR="00B97505" w:rsidRPr="00196665" w:rsidRDefault="00B97505" w:rsidP="00BB17AB">
      <w:pPr>
        <w:jc w:val="both"/>
        <w:rPr>
          <w:rFonts w:ascii="Palatino Linotype" w:hAnsi="Palatino Linotype"/>
        </w:rPr>
      </w:pPr>
    </w:p>
    <w:p w14:paraId="2CC0115D" w14:textId="5F66DA73" w:rsidR="00B97505" w:rsidRPr="00196665" w:rsidRDefault="00B97505" w:rsidP="00BB17AB">
      <w:pPr>
        <w:jc w:val="both"/>
        <w:rPr>
          <w:rFonts w:ascii="Palatino Linotype" w:hAnsi="Palatino Linotype"/>
        </w:rPr>
      </w:pPr>
    </w:p>
    <w:p w14:paraId="07D75A6D" w14:textId="6BB4C99B" w:rsidR="00B97505" w:rsidRPr="00196665" w:rsidRDefault="00B97505" w:rsidP="00BB17AB">
      <w:pPr>
        <w:jc w:val="both"/>
        <w:rPr>
          <w:rFonts w:ascii="Palatino Linotype" w:hAnsi="Palatino Linotype"/>
        </w:rPr>
      </w:pPr>
    </w:p>
    <w:p w14:paraId="11A7407D" w14:textId="5861B494" w:rsidR="00B97505" w:rsidRPr="00196665" w:rsidRDefault="00B97505" w:rsidP="00BB17AB">
      <w:pPr>
        <w:jc w:val="both"/>
        <w:rPr>
          <w:rFonts w:ascii="Palatino Linotype" w:hAnsi="Palatino Linotype"/>
        </w:rPr>
      </w:pPr>
    </w:p>
    <w:p w14:paraId="3759824F" w14:textId="7FE8E3CB" w:rsidR="00B97505" w:rsidRPr="00196665" w:rsidRDefault="00B97505" w:rsidP="00BB17AB">
      <w:pPr>
        <w:jc w:val="both"/>
        <w:rPr>
          <w:rFonts w:ascii="Palatino Linotype" w:hAnsi="Palatino Linotype"/>
        </w:rPr>
      </w:pPr>
    </w:p>
    <w:p w14:paraId="2477CD72" w14:textId="23115B11" w:rsidR="00B97505" w:rsidRPr="00196665" w:rsidRDefault="00B97505" w:rsidP="00BB17AB">
      <w:pPr>
        <w:jc w:val="both"/>
        <w:rPr>
          <w:rFonts w:ascii="Palatino Linotype" w:hAnsi="Palatino Linotype"/>
        </w:rPr>
      </w:pPr>
    </w:p>
    <w:p w14:paraId="6BDF6E0B" w14:textId="77777777" w:rsidR="00B97505" w:rsidRPr="00196665" w:rsidRDefault="00B97505" w:rsidP="00BB17AB">
      <w:pPr>
        <w:jc w:val="both"/>
        <w:rPr>
          <w:rFonts w:ascii="Palatino Linotype" w:hAnsi="Palatino Linotype"/>
        </w:rPr>
      </w:pPr>
    </w:p>
    <w:sectPr w:rsidR="00B97505" w:rsidRPr="00196665"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B9CC9" w14:textId="77777777" w:rsidR="00E94CD9" w:rsidRDefault="00E94CD9" w:rsidP="00C80F8C">
      <w:r>
        <w:separator/>
      </w:r>
    </w:p>
  </w:endnote>
  <w:endnote w:type="continuationSeparator" w:id="0">
    <w:p w14:paraId="178BF0E8" w14:textId="77777777" w:rsidR="00E94CD9" w:rsidRDefault="00E94CD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7BBD710" w:rsidR="00EF36D3" w:rsidRPr="0010196A" w:rsidRDefault="00EF36D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786C">
      <w:rPr>
        <w:rFonts w:ascii="Palatino Linotype" w:hAnsi="Palatino Linotype" w:cs="Arial"/>
        <w:bCs/>
        <w:noProof/>
        <w:sz w:val="22"/>
        <w:szCs w:val="22"/>
      </w:rPr>
      <w:t>17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786C">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1D399E11" w:rsidR="00EF36D3" w:rsidRPr="0010196A" w:rsidRDefault="00EF36D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786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786C">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6F295" w14:textId="77777777" w:rsidR="00E94CD9" w:rsidRDefault="00E94CD9" w:rsidP="00C80F8C">
      <w:r>
        <w:separator/>
      </w:r>
    </w:p>
  </w:footnote>
  <w:footnote w:type="continuationSeparator" w:id="0">
    <w:p w14:paraId="3D3CA69A" w14:textId="77777777" w:rsidR="00E94CD9" w:rsidRDefault="00E94CD9" w:rsidP="00C80F8C">
      <w:r>
        <w:continuationSeparator/>
      </w:r>
    </w:p>
  </w:footnote>
  <w:footnote w:id="1">
    <w:p w14:paraId="59C6F9D7" w14:textId="32092FCB" w:rsidR="00EF36D3" w:rsidRPr="00196665" w:rsidRDefault="00EF36D3">
      <w:pPr>
        <w:pStyle w:val="Textonotapie"/>
        <w:rPr>
          <w:rFonts w:ascii="Palatino Linotype" w:hAnsi="Palatino Linotype"/>
          <w:b/>
          <w:bCs/>
          <w:sz w:val="18"/>
          <w:szCs w:val="18"/>
        </w:rPr>
      </w:pPr>
      <w:r>
        <w:rPr>
          <w:rStyle w:val="Refdenotaalpie"/>
        </w:rPr>
        <w:footnoteRef/>
      </w:r>
      <w:r>
        <w:t xml:space="preserve"> </w:t>
      </w:r>
      <w:hyperlink r:id="rId1" w:history="1">
        <w:r w:rsidRPr="00196665">
          <w:rPr>
            <w:rStyle w:val="Hipervnculo"/>
            <w:rFonts w:ascii="Palatino Linotype" w:hAnsi="Palatino Linotype"/>
            <w:b/>
            <w:bCs/>
            <w:sz w:val="18"/>
            <w:szCs w:val="18"/>
          </w:rPr>
          <w:t>https://www.osfem.gob.mx/04_Normatividad/doc/Normatividad/2020/02_LinEntInfMenMpal20.pdf</w:t>
        </w:r>
      </w:hyperlink>
    </w:p>
    <w:p w14:paraId="5E2F7B52" w14:textId="77777777" w:rsidR="00EF36D3" w:rsidRPr="00196665" w:rsidRDefault="00EF36D3">
      <w:pPr>
        <w:pStyle w:val="Textonotapie"/>
        <w:rPr>
          <w:rFonts w:ascii="Palatino Linotype" w:hAnsi="Palatino Linotype"/>
          <w:b/>
          <w:bCs/>
          <w:sz w:val="18"/>
          <w:szCs w:val="18"/>
        </w:rPr>
      </w:pPr>
    </w:p>
  </w:footnote>
  <w:footnote w:id="2">
    <w:p w14:paraId="22493239" w14:textId="67E97FA3" w:rsidR="00EF36D3" w:rsidRPr="00196665" w:rsidRDefault="00EF36D3">
      <w:pPr>
        <w:pStyle w:val="Textonotapie"/>
        <w:rPr>
          <w:sz w:val="18"/>
          <w:szCs w:val="18"/>
        </w:rPr>
      </w:pPr>
      <w:r w:rsidRPr="00196665">
        <w:rPr>
          <w:rStyle w:val="Refdenotaalpie"/>
          <w:rFonts w:ascii="Palatino Linotype" w:hAnsi="Palatino Linotype"/>
          <w:b/>
          <w:bCs/>
          <w:sz w:val="18"/>
          <w:szCs w:val="18"/>
        </w:rPr>
        <w:footnoteRef/>
      </w:r>
      <w:r w:rsidRPr="00196665">
        <w:rPr>
          <w:rFonts w:ascii="Palatino Linotype" w:hAnsi="Palatino Linotype"/>
          <w:b/>
          <w:bCs/>
          <w:sz w:val="18"/>
          <w:szCs w:val="18"/>
        </w:rPr>
        <w:t xml:space="preserve"> </w:t>
      </w:r>
      <w:hyperlink r:id="rId2" w:history="1">
        <w:r w:rsidRPr="00196665">
          <w:rPr>
            <w:rStyle w:val="Hipervnculo"/>
            <w:rFonts w:ascii="Palatino Linotype" w:hAnsi="Palatino Linotype"/>
            <w:b/>
            <w:bCs/>
            <w:sz w:val="18"/>
            <w:szCs w:val="18"/>
          </w:rPr>
          <w:t>https://www.osfem.gob.mx/04_Normatividad/doc/Normatividad/2020/01_LinEntPreMpal20.pdf</w:t>
        </w:r>
      </w:hyperlink>
      <w:r w:rsidRPr="00196665">
        <w:rPr>
          <w:rFonts w:ascii="Palatino Linotype" w:hAnsi="Palatino Linotype"/>
          <w:b/>
          <w:bC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EF36D3" w:rsidRDefault="003B3F4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EF36D3" w:rsidRPr="0010196A" w:rsidRDefault="003B3F4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F36D3" w:rsidRPr="008F2CCC" w14:paraId="1F097D8A" w14:textId="77777777" w:rsidTr="00625FD4">
      <w:tc>
        <w:tcPr>
          <w:tcW w:w="3261" w:type="dxa"/>
          <w:vMerge w:val="restart"/>
        </w:tcPr>
        <w:p w14:paraId="1F780A0C" w14:textId="1EFF25F4" w:rsidR="00EF36D3" w:rsidRPr="008F2CCC" w:rsidRDefault="00EF36D3"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F36D3" w:rsidRPr="00664658" w:rsidRDefault="00EF36D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7F31B49" w:rsidR="00EF36D3" w:rsidRPr="00664658" w:rsidRDefault="00EF36D3" w:rsidP="00C34EFF">
          <w:pPr>
            <w:jc w:val="both"/>
            <w:rPr>
              <w:rFonts w:ascii="Palatino Linotype" w:hAnsi="Palatino Linotype"/>
              <w:b/>
              <w:sz w:val="22"/>
              <w:szCs w:val="22"/>
              <w:lang w:val="es-ES_tradnl"/>
            </w:rPr>
          </w:pPr>
          <w:r>
            <w:rPr>
              <w:rFonts w:ascii="Palatino Linotype" w:hAnsi="Palatino Linotype"/>
              <w:b/>
              <w:bCs/>
              <w:sz w:val="22"/>
              <w:szCs w:val="22"/>
            </w:rPr>
            <w:t>00182</w:t>
          </w:r>
          <w:r w:rsidRPr="00674E6B">
            <w:rPr>
              <w:rFonts w:ascii="Palatino Linotype" w:hAnsi="Palatino Linotype"/>
              <w:b/>
              <w:bCs/>
              <w:sz w:val="22"/>
              <w:szCs w:val="22"/>
            </w:rPr>
            <w:t>/INFOEM/IP/RR/2021</w:t>
          </w:r>
        </w:p>
      </w:tc>
    </w:tr>
    <w:tr w:rsidR="00EF36D3" w:rsidRPr="008F2CCC" w14:paraId="049677A3" w14:textId="77777777" w:rsidTr="00625FD4">
      <w:tc>
        <w:tcPr>
          <w:tcW w:w="3261" w:type="dxa"/>
          <w:vMerge/>
        </w:tcPr>
        <w:p w14:paraId="4A21EAC1" w14:textId="5C1F145E" w:rsidR="00EF36D3" w:rsidRPr="008F2CCC" w:rsidRDefault="00EF36D3" w:rsidP="00200BFC">
          <w:pPr>
            <w:rPr>
              <w:rFonts w:ascii="Palatino Linotype" w:hAnsi="Palatino Linotype"/>
              <w:b/>
              <w:sz w:val="22"/>
              <w:szCs w:val="22"/>
              <w:lang w:val="es-ES_tradnl"/>
            </w:rPr>
          </w:pPr>
        </w:p>
      </w:tc>
      <w:tc>
        <w:tcPr>
          <w:tcW w:w="2551" w:type="dxa"/>
          <w:shd w:val="clear" w:color="auto" w:fill="auto"/>
        </w:tcPr>
        <w:p w14:paraId="1237BCDE" w14:textId="77777777" w:rsidR="00EF36D3" w:rsidRPr="00664658" w:rsidRDefault="00EF36D3"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6FEEE50" w:rsidR="00EF36D3" w:rsidRPr="00D41D47" w:rsidRDefault="00EF36D3" w:rsidP="00200BFC">
          <w:pPr>
            <w:jc w:val="both"/>
            <w:rPr>
              <w:rFonts w:ascii="Palatino Linotype" w:hAnsi="Palatino Linotype"/>
              <w:b/>
              <w:sz w:val="22"/>
              <w:szCs w:val="22"/>
              <w:lang w:val="es-ES_tradnl"/>
            </w:rPr>
          </w:pPr>
          <w:r w:rsidRPr="00531B15">
            <w:rPr>
              <w:rFonts w:ascii="Palatino Linotype" w:hAnsi="Palatino Linotype"/>
              <w:b/>
              <w:bCs/>
              <w:sz w:val="22"/>
              <w:szCs w:val="22"/>
            </w:rPr>
            <w:t xml:space="preserve">Ayuntamiento de </w:t>
          </w:r>
          <w:bookmarkStart w:id="9" w:name="_Hlk67406742"/>
          <w:r w:rsidRPr="00531B15">
            <w:rPr>
              <w:rFonts w:ascii="Palatino Linotype" w:hAnsi="Palatino Linotype"/>
              <w:b/>
              <w:bCs/>
              <w:sz w:val="22"/>
              <w:szCs w:val="22"/>
            </w:rPr>
            <w:t>Temamatla</w:t>
          </w:r>
          <w:bookmarkEnd w:id="9"/>
        </w:p>
      </w:tc>
    </w:tr>
    <w:tr w:rsidR="00EF36D3" w:rsidRPr="008F2CCC" w14:paraId="72CD087D" w14:textId="77777777" w:rsidTr="00625FD4">
      <w:trPr>
        <w:trHeight w:val="228"/>
      </w:trPr>
      <w:tc>
        <w:tcPr>
          <w:tcW w:w="3261" w:type="dxa"/>
          <w:vMerge/>
        </w:tcPr>
        <w:p w14:paraId="1B78656F" w14:textId="01E6F6F6" w:rsidR="00EF36D3" w:rsidRPr="008F2CCC" w:rsidRDefault="00EF36D3" w:rsidP="00200BFC">
          <w:pPr>
            <w:rPr>
              <w:rFonts w:ascii="Palatino Linotype" w:hAnsi="Palatino Linotype"/>
              <w:b/>
              <w:sz w:val="22"/>
              <w:szCs w:val="22"/>
              <w:lang w:val="es-ES_tradnl"/>
            </w:rPr>
          </w:pPr>
        </w:p>
      </w:tc>
      <w:tc>
        <w:tcPr>
          <w:tcW w:w="2551" w:type="dxa"/>
          <w:shd w:val="clear" w:color="auto" w:fill="auto"/>
        </w:tcPr>
        <w:p w14:paraId="74D81628" w14:textId="77777777" w:rsidR="00EF36D3" w:rsidRPr="00664658" w:rsidRDefault="00EF36D3"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F36D3" w:rsidRPr="00664658" w:rsidRDefault="00EF36D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F36D3" w:rsidRPr="0010196A" w:rsidRDefault="00EF36D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EF36D3" w:rsidRPr="0010196A" w:rsidRDefault="003B3F4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EF36D3" w:rsidRPr="008F2CCC" w14:paraId="6ABABA57" w14:textId="77777777" w:rsidTr="00C12449">
      <w:tc>
        <w:tcPr>
          <w:tcW w:w="4253" w:type="dxa"/>
          <w:vMerge w:val="restart"/>
          <w:shd w:val="clear" w:color="auto" w:fill="auto"/>
        </w:tcPr>
        <w:p w14:paraId="6AA376CC" w14:textId="1234161B" w:rsidR="00EF36D3" w:rsidRPr="008F2CCC" w:rsidRDefault="00EF36D3"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F36D3" w:rsidRPr="008F2CCC" w:rsidRDefault="00EF36D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65B08FC" w:rsidR="00EF36D3" w:rsidRPr="008F2CCC" w:rsidRDefault="00EF36D3" w:rsidP="00C34EFF">
          <w:pPr>
            <w:jc w:val="both"/>
            <w:rPr>
              <w:rFonts w:ascii="Palatino Linotype" w:hAnsi="Palatino Linotype"/>
              <w:b/>
              <w:sz w:val="22"/>
              <w:szCs w:val="22"/>
              <w:lang w:val="es-ES_tradnl"/>
            </w:rPr>
          </w:pPr>
          <w:r>
            <w:rPr>
              <w:rFonts w:ascii="Palatino Linotype" w:hAnsi="Palatino Linotype"/>
              <w:b/>
              <w:bCs/>
              <w:sz w:val="22"/>
              <w:szCs w:val="22"/>
            </w:rPr>
            <w:t>00182</w:t>
          </w:r>
          <w:r w:rsidRPr="000A27E2">
            <w:rPr>
              <w:rFonts w:ascii="Palatino Linotype" w:hAnsi="Palatino Linotype"/>
              <w:b/>
              <w:bCs/>
              <w:sz w:val="22"/>
              <w:szCs w:val="22"/>
            </w:rPr>
            <w:t>/INFOEM/IP/RR/202</w:t>
          </w:r>
          <w:r>
            <w:rPr>
              <w:rFonts w:ascii="Palatino Linotype" w:hAnsi="Palatino Linotype"/>
              <w:b/>
              <w:bCs/>
              <w:sz w:val="22"/>
              <w:szCs w:val="22"/>
            </w:rPr>
            <w:t>1</w:t>
          </w:r>
        </w:p>
      </w:tc>
    </w:tr>
    <w:tr w:rsidR="00EF36D3" w:rsidRPr="008F2CCC" w14:paraId="3B45FB53" w14:textId="77777777" w:rsidTr="00C12449">
      <w:tc>
        <w:tcPr>
          <w:tcW w:w="4253" w:type="dxa"/>
          <w:vMerge/>
          <w:shd w:val="clear" w:color="auto" w:fill="auto"/>
        </w:tcPr>
        <w:p w14:paraId="188B82EF" w14:textId="77777777" w:rsidR="00EF36D3" w:rsidRPr="008F2CCC" w:rsidRDefault="00EF36D3" w:rsidP="00200BFC">
          <w:pPr>
            <w:rPr>
              <w:rFonts w:ascii="Palatino Linotype" w:hAnsi="Palatino Linotype"/>
              <w:b/>
              <w:sz w:val="22"/>
              <w:szCs w:val="22"/>
              <w:lang w:val="es-ES_tradnl"/>
            </w:rPr>
          </w:pPr>
        </w:p>
      </w:tc>
      <w:tc>
        <w:tcPr>
          <w:tcW w:w="2552" w:type="dxa"/>
          <w:shd w:val="clear" w:color="auto" w:fill="auto"/>
        </w:tcPr>
        <w:p w14:paraId="3B2AD0CF" w14:textId="77777777" w:rsidR="00EF36D3" w:rsidRPr="008F2CCC" w:rsidRDefault="00EF36D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D6BFD51" w:rsidR="00EF36D3" w:rsidRPr="008F2CCC" w:rsidRDefault="003B3F49" w:rsidP="00200BFC">
          <w:pPr>
            <w:jc w:val="both"/>
            <w:rPr>
              <w:rFonts w:ascii="Palatino Linotype" w:hAnsi="Palatino Linotype"/>
              <w:b/>
              <w:sz w:val="22"/>
              <w:szCs w:val="22"/>
              <w:lang w:val="es-ES_tradnl"/>
            </w:rPr>
          </w:pPr>
          <w:bookmarkStart w:id="10" w:name="_Hlk69679804"/>
          <w:proofErr w:type="spellStart"/>
          <w:r>
            <w:rPr>
              <w:rFonts w:ascii="Palatino Linotype" w:hAnsi="Palatino Linotype"/>
              <w:b/>
              <w:sz w:val="22"/>
              <w:szCs w:val="22"/>
              <w:lang w:val="es-ES_tradnl"/>
            </w:rPr>
            <w:t>xxxxx</w:t>
          </w:r>
          <w:proofErr w:type="spellEnd"/>
          <w:r w:rsidR="00EF36D3" w:rsidRPr="00531B1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F36D3" w:rsidRPr="00531B1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bookmarkEnd w:id="10"/>
          <w:proofErr w:type="spellEnd"/>
        </w:p>
      </w:tc>
    </w:tr>
    <w:tr w:rsidR="00EF36D3" w:rsidRPr="008F2CCC" w14:paraId="28A493EB" w14:textId="77777777" w:rsidTr="00C12449">
      <w:trPr>
        <w:trHeight w:val="228"/>
      </w:trPr>
      <w:tc>
        <w:tcPr>
          <w:tcW w:w="4253" w:type="dxa"/>
          <w:vMerge/>
          <w:shd w:val="clear" w:color="auto" w:fill="auto"/>
        </w:tcPr>
        <w:p w14:paraId="06C77D31" w14:textId="77777777" w:rsidR="00EF36D3" w:rsidRPr="008F2CCC" w:rsidRDefault="00EF36D3" w:rsidP="00200BFC">
          <w:pPr>
            <w:rPr>
              <w:rFonts w:ascii="Palatino Linotype" w:hAnsi="Palatino Linotype"/>
              <w:b/>
              <w:sz w:val="22"/>
              <w:szCs w:val="22"/>
              <w:lang w:val="es-ES_tradnl"/>
            </w:rPr>
          </w:pPr>
        </w:p>
      </w:tc>
      <w:tc>
        <w:tcPr>
          <w:tcW w:w="2552" w:type="dxa"/>
          <w:shd w:val="clear" w:color="auto" w:fill="auto"/>
        </w:tcPr>
        <w:p w14:paraId="2E1A72B4" w14:textId="77777777" w:rsidR="00EF36D3" w:rsidRPr="008F2CCC" w:rsidRDefault="00EF36D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0587C18" w:rsidR="00EF36D3" w:rsidRPr="00DC41C8" w:rsidRDefault="00EF36D3" w:rsidP="00200BFC">
          <w:pPr>
            <w:jc w:val="both"/>
            <w:rPr>
              <w:rFonts w:ascii="Palatino Linotype" w:hAnsi="Palatino Linotype"/>
              <w:b/>
              <w:sz w:val="22"/>
              <w:szCs w:val="22"/>
            </w:rPr>
          </w:pPr>
          <w:r w:rsidRPr="00531B15">
            <w:rPr>
              <w:rFonts w:ascii="Palatino Linotype" w:hAnsi="Palatino Linotype"/>
              <w:b/>
              <w:bCs/>
              <w:sz w:val="22"/>
              <w:szCs w:val="22"/>
            </w:rPr>
            <w:t>Ayuntamiento de Temamatla</w:t>
          </w:r>
        </w:p>
      </w:tc>
    </w:tr>
    <w:tr w:rsidR="00EF36D3" w:rsidRPr="008F2CCC" w14:paraId="0F114FF0" w14:textId="77777777" w:rsidTr="00C12449">
      <w:tc>
        <w:tcPr>
          <w:tcW w:w="4253" w:type="dxa"/>
          <w:vMerge/>
          <w:shd w:val="clear" w:color="auto" w:fill="auto"/>
        </w:tcPr>
        <w:p w14:paraId="4CCB64BA" w14:textId="77777777" w:rsidR="00EF36D3" w:rsidRPr="008F2CCC" w:rsidRDefault="00EF36D3" w:rsidP="00200BFC">
          <w:pPr>
            <w:rPr>
              <w:rFonts w:ascii="Palatino Linotype" w:hAnsi="Palatino Linotype"/>
              <w:b/>
              <w:sz w:val="22"/>
              <w:szCs w:val="22"/>
              <w:lang w:val="es-ES_tradnl"/>
            </w:rPr>
          </w:pPr>
        </w:p>
      </w:tc>
      <w:tc>
        <w:tcPr>
          <w:tcW w:w="2552" w:type="dxa"/>
          <w:shd w:val="clear" w:color="auto" w:fill="auto"/>
        </w:tcPr>
        <w:p w14:paraId="31E422EA" w14:textId="77777777" w:rsidR="00EF36D3" w:rsidRPr="008F2CCC" w:rsidRDefault="00EF36D3"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F36D3" w:rsidRPr="008F2CCC" w:rsidRDefault="00EF36D3"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EF36D3" w:rsidRPr="0010196A" w:rsidRDefault="00EF36D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65F1C"/>
    <w:multiLevelType w:val="hybridMultilevel"/>
    <w:tmpl w:val="E880F34C"/>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4"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2B7B72"/>
    <w:multiLevelType w:val="hybridMultilevel"/>
    <w:tmpl w:val="1D20D03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 w15:restartNumberingAfterBreak="0">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B81914"/>
    <w:multiLevelType w:val="hybridMultilevel"/>
    <w:tmpl w:val="8D186DD2"/>
    <w:lvl w:ilvl="0" w:tplc="080A000F">
      <w:start w:val="1"/>
      <w:numFmt w:val="decimal"/>
      <w:lvlText w:val="%1."/>
      <w:lvlJc w:val="left"/>
      <w:pPr>
        <w:ind w:left="1980" w:hanging="360"/>
      </w:p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9"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B2362"/>
    <w:multiLevelType w:val="hybridMultilevel"/>
    <w:tmpl w:val="64EE9EF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67F484D"/>
    <w:multiLevelType w:val="hybridMultilevel"/>
    <w:tmpl w:val="E5AEE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C956B3"/>
    <w:multiLevelType w:val="hybridMultilevel"/>
    <w:tmpl w:val="3C9C97E2"/>
    <w:lvl w:ilvl="0" w:tplc="CFBAB2A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D819A1"/>
    <w:multiLevelType w:val="hybridMultilevel"/>
    <w:tmpl w:val="E0BABC26"/>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5"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5356BFE"/>
    <w:multiLevelType w:val="hybridMultilevel"/>
    <w:tmpl w:val="38D6B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C15853"/>
    <w:multiLevelType w:val="hybridMultilevel"/>
    <w:tmpl w:val="25D01CD6"/>
    <w:lvl w:ilvl="0" w:tplc="9C665DE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EA308DE"/>
    <w:multiLevelType w:val="hybridMultilevel"/>
    <w:tmpl w:val="BCD02544"/>
    <w:lvl w:ilvl="0" w:tplc="8A9E3C90">
      <w:start w:val="1"/>
      <w:numFmt w:val="upperRoman"/>
      <w:lvlText w:val="%1."/>
      <w:lvlJc w:val="left"/>
      <w:pPr>
        <w:ind w:left="720" w:hanging="360"/>
      </w:pPr>
      <w:rPr>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lvl>
    <w:lvl w:ilvl="4" w:tplc="E3FAAAF0">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5"/>
  </w:num>
  <w:num w:numId="2">
    <w:abstractNumId w:val="2"/>
  </w:num>
  <w:num w:numId="3">
    <w:abstractNumId w:val="9"/>
  </w:num>
  <w:num w:numId="4">
    <w:abstractNumId w:val="21"/>
  </w:num>
  <w:num w:numId="5">
    <w:abstractNumId w:val="23"/>
  </w:num>
  <w:num w:numId="6">
    <w:abstractNumId w:val="17"/>
  </w:num>
  <w:num w:numId="7">
    <w:abstractNumId w:val="20"/>
  </w:num>
  <w:num w:numId="8">
    <w:abstractNumId w:val="4"/>
  </w:num>
  <w:num w:numId="9">
    <w:abstractNumId w:val="15"/>
  </w:num>
  <w:num w:numId="10">
    <w:abstractNumId w:val="22"/>
  </w:num>
  <w:num w:numId="11">
    <w:abstractNumId w:val="13"/>
  </w:num>
  <w:num w:numId="12">
    <w:abstractNumId w:val="16"/>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6"/>
  </w:num>
  <w:num w:numId="16">
    <w:abstractNumId w:val="7"/>
  </w:num>
  <w:num w:numId="17">
    <w:abstractNumId w:val="18"/>
  </w:num>
  <w:num w:numId="18">
    <w:abstractNumId w:val="10"/>
  </w:num>
  <w:num w:numId="19">
    <w:abstractNumId w:val="14"/>
  </w:num>
  <w:num w:numId="20">
    <w:abstractNumId w:val="11"/>
  </w:num>
  <w:num w:numId="21">
    <w:abstractNumId w:val="8"/>
  </w:num>
  <w:num w:numId="22">
    <w:abstractNumId w:val="0"/>
  </w:num>
  <w:num w:numId="23">
    <w:abstractNumId w:val="12"/>
  </w:num>
  <w:num w:numId="24">
    <w:abstractNumId w:val="3"/>
  </w:num>
  <w:num w:numId="2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CAB"/>
    <w:rsid w:val="00002E83"/>
    <w:rsid w:val="0000328A"/>
    <w:rsid w:val="000041B5"/>
    <w:rsid w:val="000046A7"/>
    <w:rsid w:val="00004C7A"/>
    <w:rsid w:val="000054EA"/>
    <w:rsid w:val="0000588F"/>
    <w:rsid w:val="000060C2"/>
    <w:rsid w:val="0000633D"/>
    <w:rsid w:val="00006728"/>
    <w:rsid w:val="00006EC0"/>
    <w:rsid w:val="00006F2F"/>
    <w:rsid w:val="000073CB"/>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251"/>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3B2"/>
    <w:rsid w:val="000A5939"/>
    <w:rsid w:val="000A5A68"/>
    <w:rsid w:val="000A644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5AD7"/>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1FE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98"/>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9D9"/>
    <w:rsid w:val="00165B8D"/>
    <w:rsid w:val="00166410"/>
    <w:rsid w:val="00166D1D"/>
    <w:rsid w:val="00166F44"/>
    <w:rsid w:val="0016735C"/>
    <w:rsid w:val="00167560"/>
    <w:rsid w:val="00167677"/>
    <w:rsid w:val="001676F8"/>
    <w:rsid w:val="00167D9D"/>
    <w:rsid w:val="00167E86"/>
    <w:rsid w:val="00170043"/>
    <w:rsid w:val="001701E7"/>
    <w:rsid w:val="00170DE2"/>
    <w:rsid w:val="00170EDE"/>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77FAD"/>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BC3"/>
    <w:rsid w:val="00195F6E"/>
    <w:rsid w:val="001962AC"/>
    <w:rsid w:val="00196665"/>
    <w:rsid w:val="00196A42"/>
    <w:rsid w:val="00197E56"/>
    <w:rsid w:val="001A0054"/>
    <w:rsid w:val="001A14F4"/>
    <w:rsid w:val="001A19AF"/>
    <w:rsid w:val="001A1D0F"/>
    <w:rsid w:val="001A2717"/>
    <w:rsid w:val="001A280D"/>
    <w:rsid w:val="001A2917"/>
    <w:rsid w:val="001A2C39"/>
    <w:rsid w:val="001A2CBD"/>
    <w:rsid w:val="001A3095"/>
    <w:rsid w:val="001A328E"/>
    <w:rsid w:val="001A3366"/>
    <w:rsid w:val="001A397C"/>
    <w:rsid w:val="001A3FEF"/>
    <w:rsid w:val="001A43AC"/>
    <w:rsid w:val="001A4549"/>
    <w:rsid w:val="001A474B"/>
    <w:rsid w:val="001A5211"/>
    <w:rsid w:val="001A533C"/>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4B1"/>
    <w:rsid w:val="001C02EC"/>
    <w:rsid w:val="001C0777"/>
    <w:rsid w:val="001C08B6"/>
    <w:rsid w:val="001C08BA"/>
    <w:rsid w:val="001C13AC"/>
    <w:rsid w:val="001C218F"/>
    <w:rsid w:val="001C21AE"/>
    <w:rsid w:val="001C2264"/>
    <w:rsid w:val="001C2417"/>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6D2"/>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CC6"/>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A76"/>
    <w:rsid w:val="00227F49"/>
    <w:rsid w:val="00227FFD"/>
    <w:rsid w:val="00230127"/>
    <w:rsid w:val="00230439"/>
    <w:rsid w:val="00230597"/>
    <w:rsid w:val="0023085B"/>
    <w:rsid w:val="00230952"/>
    <w:rsid w:val="00230CB8"/>
    <w:rsid w:val="00231113"/>
    <w:rsid w:val="0023119C"/>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6D3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1A8"/>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3FF2"/>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7A3"/>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1E"/>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028"/>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7B0"/>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DD7"/>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49"/>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1D9B"/>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466E"/>
    <w:rsid w:val="004855BC"/>
    <w:rsid w:val="004857CA"/>
    <w:rsid w:val="0048603B"/>
    <w:rsid w:val="004864D1"/>
    <w:rsid w:val="0048694F"/>
    <w:rsid w:val="004871AB"/>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A72"/>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07"/>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6D9"/>
    <w:rsid w:val="00526CD3"/>
    <w:rsid w:val="005271AC"/>
    <w:rsid w:val="0052736F"/>
    <w:rsid w:val="00527D00"/>
    <w:rsid w:val="00530750"/>
    <w:rsid w:val="005313A1"/>
    <w:rsid w:val="005314EA"/>
    <w:rsid w:val="005319F2"/>
    <w:rsid w:val="00531B15"/>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671"/>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89"/>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0E00"/>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4F05"/>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A8F"/>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AFB"/>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6E6"/>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97D94"/>
    <w:rsid w:val="007A059E"/>
    <w:rsid w:val="007A09B0"/>
    <w:rsid w:val="007A15A9"/>
    <w:rsid w:val="007A18D5"/>
    <w:rsid w:val="007A2245"/>
    <w:rsid w:val="007A227B"/>
    <w:rsid w:val="007A2A09"/>
    <w:rsid w:val="007A2AB1"/>
    <w:rsid w:val="007A2F02"/>
    <w:rsid w:val="007A30B1"/>
    <w:rsid w:val="007A33BA"/>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A51"/>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ADE"/>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67C"/>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87D54"/>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CF2"/>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3D9"/>
    <w:rsid w:val="008D68C3"/>
    <w:rsid w:val="008D6991"/>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ACA"/>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45D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441"/>
    <w:rsid w:val="009A274E"/>
    <w:rsid w:val="009A2B79"/>
    <w:rsid w:val="009A30EF"/>
    <w:rsid w:val="009A3CAE"/>
    <w:rsid w:val="009A415B"/>
    <w:rsid w:val="009A5A47"/>
    <w:rsid w:val="009A6234"/>
    <w:rsid w:val="009A662F"/>
    <w:rsid w:val="009A6A7F"/>
    <w:rsid w:val="009A6EB9"/>
    <w:rsid w:val="009A729F"/>
    <w:rsid w:val="009A7391"/>
    <w:rsid w:val="009A759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D4F"/>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E7D03"/>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0BF5"/>
    <w:rsid w:val="00A11024"/>
    <w:rsid w:val="00A11619"/>
    <w:rsid w:val="00A11B39"/>
    <w:rsid w:val="00A11C34"/>
    <w:rsid w:val="00A1209A"/>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DF9"/>
    <w:rsid w:val="00A2318E"/>
    <w:rsid w:val="00A2325A"/>
    <w:rsid w:val="00A23BF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3C8"/>
    <w:rsid w:val="00A7350D"/>
    <w:rsid w:val="00A73C1E"/>
    <w:rsid w:val="00A74C7C"/>
    <w:rsid w:val="00A75489"/>
    <w:rsid w:val="00A75EE0"/>
    <w:rsid w:val="00A76244"/>
    <w:rsid w:val="00A766B4"/>
    <w:rsid w:val="00A76DA1"/>
    <w:rsid w:val="00A770A2"/>
    <w:rsid w:val="00A77A85"/>
    <w:rsid w:val="00A8011B"/>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1A94"/>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E7F52"/>
    <w:rsid w:val="00AF0034"/>
    <w:rsid w:val="00AF0113"/>
    <w:rsid w:val="00AF1159"/>
    <w:rsid w:val="00AF156F"/>
    <w:rsid w:val="00AF1B03"/>
    <w:rsid w:val="00AF2340"/>
    <w:rsid w:val="00AF2575"/>
    <w:rsid w:val="00AF2BAE"/>
    <w:rsid w:val="00AF2D08"/>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5D3"/>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429"/>
    <w:rsid w:val="00B365E4"/>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BF1"/>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8D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815"/>
    <w:rsid w:val="00C70FB7"/>
    <w:rsid w:val="00C71401"/>
    <w:rsid w:val="00C71888"/>
    <w:rsid w:val="00C724A7"/>
    <w:rsid w:val="00C7267B"/>
    <w:rsid w:val="00C7292C"/>
    <w:rsid w:val="00C72FC7"/>
    <w:rsid w:val="00C73084"/>
    <w:rsid w:val="00C733DB"/>
    <w:rsid w:val="00C748B8"/>
    <w:rsid w:val="00C749C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3FF3"/>
    <w:rsid w:val="00CC4476"/>
    <w:rsid w:val="00CC45D7"/>
    <w:rsid w:val="00CC4AB6"/>
    <w:rsid w:val="00CC4D5D"/>
    <w:rsid w:val="00CC4EEA"/>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8DD"/>
    <w:rsid w:val="00D0320A"/>
    <w:rsid w:val="00D034AE"/>
    <w:rsid w:val="00D03D86"/>
    <w:rsid w:val="00D041DB"/>
    <w:rsid w:val="00D060F4"/>
    <w:rsid w:val="00D06221"/>
    <w:rsid w:val="00D07815"/>
    <w:rsid w:val="00D07B90"/>
    <w:rsid w:val="00D07DE6"/>
    <w:rsid w:val="00D10920"/>
    <w:rsid w:val="00D10BB0"/>
    <w:rsid w:val="00D10C69"/>
    <w:rsid w:val="00D11A5A"/>
    <w:rsid w:val="00D125E9"/>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71B"/>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8E8"/>
    <w:rsid w:val="00D61DE5"/>
    <w:rsid w:val="00D62461"/>
    <w:rsid w:val="00D62A02"/>
    <w:rsid w:val="00D64204"/>
    <w:rsid w:val="00D642C4"/>
    <w:rsid w:val="00D64E85"/>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311"/>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6B"/>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58E"/>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87D8A"/>
    <w:rsid w:val="00E9151F"/>
    <w:rsid w:val="00E91588"/>
    <w:rsid w:val="00E915CC"/>
    <w:rsid w:val="00E91D9A"/>
    <w:rsid w:val="00E9246E"/>
    <w:rsid w:val="00E92585"/>
    <w:rsid w:val="00E925FB"/>
    <w:rsid w:val="00E9369B"/>
    <w:rsid w:val="00E947D0"/>
    <w:rsid w:val="00E94CD9"/>
    <w:rsid w:val="00E94F26"/>
    <w:rsid w:val="00E954FF"/>
    <w:rsid w:val="00E958A5"/>
    <w:rsid w:val="00E96568"/>
    <w:rsid w:val="00E96AC5"/>
    <w:rsid w:val="00E96BE8"/>
    <w:rsid w:val="00E96CDD"/>
    <w:rsid w:val="00E96EA4"/>
    <w:rsid w:val="00E97813"/>
    <w:rsid w:val="00EA0839"/>
    <w:rsid w:val="00EA0ECA"/>
    <w:rsid w:val="00EA0F34"/>
    <w:rsid w:val="00EA1079"/>
    <w:rsid w:val="00EA131F"/>
    <w:rsid w:val="00EA1414"/>
    <w:rsid w:val="00EA1D12"/>
    <w:rsid w:val="00EA1ECC"/>
    <w:rsid w:val="00EA1EE4"/>
    <w:rsid w:val="00EA23FF"/>
    <w:rsid w:val="00EA27D1"/>
    <w:rsid w:val="00EA2F4B"/>
    <w:rsid w:val="00EA3079"/>
    <w:rsid w:val="00EA35F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86C"/>
    <w:rsid w:val="00EE7A5A"/>
    <w:rsid w:val="00EE7AD7"/>
    <w:rsid w:val="00EE7F79"/>
    <w:rsid w:val="00EF06BF"/>
    <w:rsid w:val="00EF06C6"/>
    <w:rsid w:val="00EF101D"/>
    <w:rsid w:val="00EF1C96"/>
    <w:rsid w:val="00EF1DAE"/>
    <w:rsid w:val="00EF1F1B"/>
    <w:rsid w:val="00EF36D3"/>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6BCD"/>
    <w:rsid w:val="00F17345"/>
    <w:rsid w:val="00F17AC9"/>
    <w:rsid w:val="00F212DD"/>
    <w:rsid w:val="00F218FF"/>
    <w:rsid w:val="00F2244C"/>
    <w:rsid w:val="00F235BC"/>
    <w:rsid w:val="00F238F9"/>
    <w:rsid w:val="00F23A32"/>
    <w:rsid w:val="00F24B9B"/>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6A12"/>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0A7"/>
    <w:rsid w:val="00F5331E"/>
    <w:rsid w:val="00F539CC"/>
    <w:rsid w:val="00F53D14"/>
    <w:rsid w:val="00F53F3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B"/>
    <w:rsid w:val="00F84085"/>
    <w:rsid w:val="00F842A4"/>
    <w:rsid w:val="00F8531B"/>
    <w:rsid w:val="00F8561A"/>
    <w:rsid w:val="00F85E1E"/>
    <w:rsid w:val="00F85FB2"/>
    <w:rsid w:val="00F862A0"/>
    <w:rsid w:val="00F86A17"/>
    <w:rsid w:val="00F86B2F"/>
    <w:rsid w:val="00F8715B"/>
    <w:rsid w:val="00F87384"/>
    <w:rsid w:val="00F8739C"/>
    <w:rsid w:val="00F8760C"/>
    <w:rsid w:val="00F879E5"/>
    <w:rsid w:val="00F87BD0"/>
    <w:rsid w:val="00F90BE1"/>
    <w:rsid w:val="00F913D6"/>
    <w:rsid w:val="00F915EF"/>
    <w:rsid w:val="00F91A00"/>
    <w:rsid w:val="00F92094"/>
    <w:rsid w:val="00F9238B"/>
    <w:rsid w:val="00F93087"/>
    <w:rsid w:val="00F930EF"/>
    <w:rsid w:val="00F93672"/>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36B6"/>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EC1"/>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B00D734F-7A0E-4206-975A-F2F9375F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AF2D08"/>
    <w:rPr>
      <w:color w:val="605E5C"/>
      <w:shd w:val="clear" w:color="auto" w:fill="E1DFDD"/>
    </w:rPr>
  </w:style>
  <w:style w:type="table" w:customStyle="1" w:styleId="Tablaconcuadrcula111121">
    <w:name w:val="Tabla con cuadrícula111121"/>
    <w:basedOn w:val="Tablanormal"/>
    <w:next w:val="Tablaconcuadrcula"/>
    <w:uiPriority w:val="39"/>
    <w:rsid w:val="00E2758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887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661654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074193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93781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9588771">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0825092">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8311843">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677088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939931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mawww.sat.gob.mx/factura/Paginas/solicita_requisitos.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Normatividad/doc/Normatividad/2020/01_LinEntPreMpal20.pdf" TargetMode="External"/><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928CB-2F1B-6248-B7D7-A6714F43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7879</Words>
  <Characters>43339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2021-04-08T17:35:00Z</cp:lastPrinted>
  <dcterms:created xsi:type="dcterms:W3CDTF">2021-04-08T17:35:00Z</dcterms:created>
  <dcterms:modified xsi:type="dcterms:W3CDTF">2021-04-19T04:11:00Z</dcterms:modified>
</cp:coreProperties>
</file>