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AF9DF" w14:textId="527BB578" w:rsidR="00457BB8" w:rsidRPr="000714B3" w:rsidRDefault="00457BB8" w:rsidP="000A5B81">
      <w:pPr>
        <w:spacing w:line="360" w:lineRule="auto"/>
        <w:jc w:val="both"/>
        <w:rPr>
          <w:rFonts w:ascii="Palatino Linotype" w:hAnsi="Palatino Linotype"/>
          <w:color w:val="000000" w:themeColor="text1"/>
        </w:rPr>
      </w:pPr>
      <w:r w:rsidRPr="000714B3">
        <w:rPr>
          <w:rFonts w:ascii="Palatino Linotype" w:hAnsi="Palatino Linotype"/>
          <w:color w:val="000000" w:themeColor="text1"/>
        </w:rPr>
        <w:t xml:space="preserve">Resolución del Pleno del Instituto de Transparencia, Acceso a la </w:t>
      </w:r>
      <w:bookmarkStart w:id="0" w:name="_GoBack"/>
      <w:bookmarkEnd w:id="0"/>
      <w:r w:rsidRPr="000714B3">
        <w:rPr>
          <w:rFonts w:ascii="Palatino Linotype" w:hAnsi="Palatino Linotype"/>
          <w:color w:val="000000" w:themeColor="text1"/>
        </w:rPr>
        <w:t xml:space="preserve">Información Pública y Protección de Datos Personales del Estado de México y Municipios, con domicilio en Metepec, Estado de México, de fecha </w:t>
      </w:r>
      <w:r w:rsidR="00894C27" w:rsidRPr="000714B3">
        <w:rPr>
          <w:rFonts w:ascii="Palatino Linotype" w:hAnsi="Palatino Linotype"/>
          <w:color w:val="000000" w:themeColor="text1"/>
        </w:rPr>
        <w:t xml:space="preserve">veintisiete </w:t>
      </w:r>
      <w:r w:rsidR="0041510E" w:rsidRPr="000714B3">
        <w:rPr>
          <w:rFonts w:ascii="Palatino Linotype" w:hAnsi="Palatino Linotype"/>
          <w:color w:val="000000" w:themeColor="text1"/>
        </w:rPr>
        <w:t>de octubre</w:t>
      </w:r>
      <w:r w:rsidR="00A93E67" w:rsidRPr="000714B3">
        <w:rPr>
          <w:rFonts w:ascii="Palatino Linotype" w:hAnsi="Palatino Linotype"/>
          <w:color w:val="000000" w:themeColor="text1"/>
        </w:rPr>
        <w:t xml:space="preserve"> </w:t>
      </w:r>
      <w:r w:rsidR="00B12A81" w:rsidRPr="000714B3">
        <w:rPr>
          <w:rFonts w:ascii="Palatino Linotype" w:hAnsi="Palatino Linotype"/>
          <w:color w:val="000000" w:themeColor="text1"/>
        </w:rPr>
        <w:t>d</w:t>
      </w:r>
      <w:r w:rsidRPr="000714B3">
        <w:rPr>
          <w:rFonts w:ascii="Palatino Linotype" w:hAnsi="Palatino Linotype"/>
          <w:color w:val="000000" w:themeColor="text1"/>
        </w:rPr>
        <w:t>e dos mil veint</w:t>
      </w:r>
      <w:r w:rsidR="00E66061" w:rsidRPr="000714B3">
        <w:rPr>
          <w:rFonts w:ascii="Palatino Linotype" w:hAnsi="Palatino Linotype"/>
          <w:color w:val="000000" w:themeColor="text1"/>
        </w:rPr>
        <w:t>iuno.</w:t>
      </w:r>
    </w:p>
    <w:p w14:paraId="2BD0D1FB" w14:textId="77777777" w:rsidR="00457BB8" w:rsidRPr="000714B3" w:rsidRDefault="00457BB8" w:rsidP="000A5B81">
      <w:pPr>
        <w:spacing w:line="360" w:lineRule="auto"/>
        <w:jc w:val="both"/>
        <w:rPr>
          <w:rFonts w:ascii="Palatino Linotype" w:hAnsi="Palatino Linotype"/>
          <w:color w:val="000000" w:themeColor="text1"/>
        </w:rPr>
      </w:pPr>
    </w:p>
    <w:p w14:paraId="0514484E" w14:textId="108A0C6B" w:rsidR="00457BB8" w:rsidRPr="000714B3" w:rsidRDefault="00457BB8" w:rsidP="000A5B81">
      <w:pPr>
        <w:spacing w:line="360" w:lineRule="auto"/>
        <w:jc w:val="both"/>
        <w:rPr>
          <w:rFonts w:ascii="Palatino Linotype" w:hAnsi="Palatino Linotype"/>
          <w:b/>
          <w:color w:val="000000" w:themeColor="text1"/>
        </w:rPr>
      </w:pPr>
      <w:r w:rsidRPr="000714B3">
        <w:rPr>
          <w:rFonts w:ascii="Palatino Linotype" w:hAnsi="Palatino Linotype"/>
          <w:b/>
          <w:color w:val="000000" w:themeColor="text1"/>
        </w:rPr>
        <w:t>VISTO</w:t>
      </w:r>
      <w:r w:rsidRPr="000714B3">
        <w:rPr>
          <w:rFonts w:ascii="Palatino Linotype" w:hAnsi="Palatino Linotype"/>
          <w:color w:val="000000" w:themeColor="text1"/>
        </w:rPr>
        <w:t xml:space="preserve"> el expediente formado con motivo del recurso de revisión </w:t>
      </w:r>
      <w:r w:rsidR="00F621F3" w:rsidRPr="000714B3">
        <w:rPr>
          <w:rFonts w:ascii="Palatino Linotype" w:hAnsi="Palatino Linotype"/>
          <w:b/>
          <w:color w:val="000000" w:themeColor="text1"/>
        </w:rPr>
        <w:t>0</w:t>
      </w:r>
      <w:r w:rsidR="0041510E" w:rsidRPr="000714B3">
        <w:rPr>
          <w:rFonts w:ascii="Palatino Linotype" w:hAnsi="Palatino Linotype"/>
          <w:b/>
          <w:color w:val="000000" w:themeColor="text1"/>
        </w:rPr>
        <w:t>4</w:t>
      </w:r>
      <w:r w:rsidR="007600D7" w:rsidRPr="000714B3">
        <w:rPr>
          <w:rFonts w:ascii="Palatino Linotype" w:hAnsi="Palatino Linotype"/>
          <w:b/>
          <w:color w:val="000000" w:themeColor="text1"/>
        </w:rPr>
        <w:t>532</w:t>
      </w:r>
      <w:r w:rsidRPr="000714B3">
        <w:rPr>
          <w:rFonts w:ascii="Palatino Linotype" w:hAnsi="Palatino Linotype"/>
          <w:b/>
          <w:color w:val="000000" w:themeColor="text1"/>
        </w:rPr>
        <w:t>/INFOEM/IP/RR/202</w:t>
      </w:r>
      <w:r w:rsidR="00B96752" w:rsidRPr="000714B3">
        <w:rPr>
          <w:rFonts w:ascii="Palatino Linotype" w:hAnsi="Palatino Linotype"/>
          <w:b/>
          <w:color w:val="000000" w:themeColor="text1"/>
        </w:rPr>
        <w:t>1</w:t>
      </w:r>
      <w:r w:rsidRPr="000714B3">
        <w:rPr>
          <w:rFonts w:ascii="Palatino Linotype" w:hAnsi="Palatino Linotype"/>
          <w:color w:val="000000" w:themeColor="text1"/>
        </w:rPr>
        <w:t xml:space="preserve">, promovido </w:t>
      </w:r>
      <w:r w:rsidR="00C22FCC" w:rsidRPr="000714B3">
        <w:rPr>
          <w:rFonts w:ascii="Palatino Linotype" w:hAnsi="Palatino Linotype"/>
          <w:color w:val="000000" w:themeColor="text1"/>
        </w:rPr>
        <w:t xml:space="preserve">por </w:t>
      </w:r>
      <w:r w:rsidR="007600D7" w:rsidRPr="000714B3">
        <w:rPr>
          <w:rFonts w:ascii="Palatino Linotype" w:hAnsi="Palatino Linotype"/>
          <w:color w:val="000000" w:themeColor="text1"/>
        </w:rPr>
        <w:t>la</w:t>
      </w:r>
      <w:r w:rsidR="00EB3588" w:rsidRPr="000714B3">
        <w:rPr>
          <w:rFonts w:ascii="Palatino Linotype" w:hAnsi="Palatino Linotype"/>
          <w:color w:val="000000" w:themeColor="text1"/>
        </w:rPr>
        <w:t xml:space="preserve"> </w:t>
      </w:r>
      <w:r w:rsidR="00EB3588" w:rsidRPr="000714B3">
        <w:rPr>
          <w:rFonts w:ascii="Palatino Linotype" w:hAnsi="Palatino Linotype"/>
          <w:b/>
          <w:color w:val="000000" w:themeColor="text1"/>
        </w:rPr>
        <w:t>C.</w:t>
      </w:r>
      <w:r w:rsidR="00EB3588" w:rsidRPr="000714B3">
        <w:rPr>
          <w:rFonts w:ascii="Palatino Linotype" w:hAnsi="Palatino Linotype"/>
          <w:color w:val="000000" w:themeColor="text1"/>
        </w:rPr>
        <w:t xml:space="preserve"> </w:t>
      </w:r>
      <w:r w:rsidR="004D4EC1">
        <w:rPr>
          <w:rFonts w:ascii="Palatino Linotype" w:hAnsi="Palatino Linotype"/>
          <w:b/>
          <w:color w:val="000000" w:themeColor="text1"/>
        </w:rPr>
        <w:t>XXXX XXXXXX XXXXX</w:t>
      </w:r>
      <w:r w:rsidR="00EB3588" w:rsidRPr="000714B3">
        <w:rPr>
          <w:rFonts w:ascii="Palatino Linotype" w:hAnsi="Palatino Linotype"/>
          <w:b/>
          <w:color w:val="000000" w:themeColor="text1"/>
        </w:rPr>
        <w:t>,</w:t>
      </w:r>
      <w:r w:rsidR="00EB3588" w:rsidRPr="000714B3">
        <w:rPr>
          <w:rFonts w:ascii="Palatino Linotype" w:hAnsi="Palatino Linotype"/>
          <w:color w:val="000000" w:themeColor="text1"/>
        </w:rPr>
        <w:t xml:space="preserve"> </w:t>
      </w:r>
      <w:r w:rsidRPr="000714B3">
        <w:rPr>
          <w:rFonts w:ascii="Palatino Linotype" w:hAnsi="Palatino Linotype" w:cs="Arial"/>
          <w:color w:val="000000" w:themeColor="text1"/>
        </w:rPr>
        <w:t>en lo sucesivo</w:t>
      </w:r>
      <w:r w:rsidRPr="000714B3">
        <w:rPr>
          <w:rFonts w:ascii="Palatino Linotype" w:hAnsi="Palatino Linotype" w:cs="Arial"/>
          <w:b/>
          <w:color w:val="000000" w:themeColor="text1"/>
        </w:rPr>
        <w:t xml:space="preserve"> </w:t>
      </w:r>
      <w:r w:rsidR="00BC5E26" w:rsidRPr="000714B3">
        <w:rPr>
          <w:rFonts w:ascii="Palatino Linotype" w:hAnsi="Palatino Linotype" w:cs="Arial"/>
          <w:color w:val="000000" w:themeColor="text1"/>
        </w:rPr>
        <w:t xml:space="preserve">se denominará </w:t>
      </w:r>
      <w:r w:rsidR="00B64293" w:rsidRPr="000714B3">
        <w:rPr>
          <w:rFonts w:ascii="Palatino Linotype" w:hAnsi="Palatino Linotype" w:cs="Arial"/>
          <w:b/>
          <w:color w:val="000000" w:themeColor="text1"/>
        </w:rPr>
        <w:t>LA</w:t>
      </w:r>
      <w:r w:rsidR="002C786B" w:rsidRPr="000714B3">
        <w:rPr>
          <w:rFonts w:ascii="Palatino Linotype" w:hAnsi="Palatino Linotype" w:cs="Arial"/>
          <w:b/>
          <w:color w:val="000000" w:themeColor="text1"/>
        </w:rPr>
        <w:t xml:space="preserve"> </w:t>
      </w:r>
      <w:r w:rsidRPr="000714B3">
        <w:rPr>
          <w:rFonts w:ascii="Palatino Linotype" w:hAnsi="Palatino Linotype" w:cs="Arial"/>
          <w:b/>
          <w:color w:val="000000" w:themeColor="text1"/>
        </w:rPr>
        <w:t>RECURRENTE,</w:t>
      </w:r>
      <w:r w:rsidRPr="000714B3">
        <w:rPr>
          <w:rFonts w:ascii="Palatino Linotype" w:hAnsi="Palatino Linotype"/>
          <w:color w:val="000000" w:themeColor="text1"/>
        </w:rPr>
        <w:t xml:space="preserve"> en contra de la respuesta emitida por </w:t>
      </w:r>
      <w:r w:rsidR="00E86012" w:rsidRPr="000714B3">
        <w:rPr>
          <w:rFonts w:ascii="Palatino Linotype" w:hAnsi="Palatino Linotype"/>
          <w:color w:val="000000" w:themeColor="text1"/>
        </w:rPr>
        <w:t>el</w:t>
      </w:r>
      <w:r w:rsidRPr="000714B3">
        <w:rPr>
          <w:rFonts w:ascii="Palatino Linotype" w:hAnsi="Palatino Linotype"/>
          <w:color w:val="000000" w:themeColor="text1"/>
        </w:rPr>
        <w:t xml:space="preserve"> </w:t>
      </w:r>
      <w:r w:rsidR="00283942" w:rsidRPr="000714B3">
        <w:rPr>
          <w:rFonts w:ascii="Palatino Linotype" w:hAnsi="Palatino Linotype"/>
          <w:b/>
          <w:color w:val="000000" w:themeColor="text1"/>
        </w:rPr>
        <w:t xml:space="preserve">Ayuntamiento de </w:t>
      </w:r>
      <w:r w:rsidR="007600D7" w:rsidRPr="000714B3">
        <w:rPr>
          <w:rFonts w:ascii="Palatino Linotype" w:hAnsi="Palatino Linotype"/>
          <w:b/>
          <w:color w:val="000000" w:themeColor="text1"/>
        </w:rPr>
        <w:t>Toluca</w:t>
      </w:r>
      <w:r w:rsidRPr="000714B3">
        <w:rPr>
          <w:rFonts w:ascii="Palatino Linotype" w:hAnsi="Palatino Linotype"/>
          <w:b/>
          <w:color w:val="000000" w:themeColor="text1"/>
        </w:rPr>
        <w:t xml:space="preserve">, </w:t>
      </w:r>
      <w:r w:rsidRPr="000714B3">
        <w:rPr>
          <w:rFonts w:ascii="Palatino Linotype" w:hAnsi="Palatino Linotype"/>
          <w:color w:val="000000" w:themeColor="text1"/>
        </w:rPr>
        <w:t xml:space="preserve">en lo sucesivo </w:t>
      </w:r>
      <w:r w:rsidR="00BC5E26" w:rsidRPr="000714B3">
        <w:rPr>
          <w:rFonts w:ascii="Palatino Linotype" w:hAnsi="Palatino Linotype"/>
          <w:color w:val="000000" w:themeColor="text1"/>
        </w:rPr>
        <w:t xml:space="preserve">se denominará </w:t>
      </w:r>
      <w:r w:rsidRPr="000714B3">
        <w:rPr>
          <w:rFonts w:ascii="Palatino Linotype" w:hAnsi="Palatino Linotype"/>
          <w:b/>
          <w:color w:val="000000" w:themeColor="text1"/>
        </w:rPr>
        <w:t>EL SUJETO OBLIGADO</w:t>
      </w:r>
      <w:r w:rsidRPr="000714B3">
        <w:rPr>
          <w:rFonts w:ascii="Palatino Linotype" w:hAnsi="Palatino Linotype"/>
          <w:color w:val="000000" w:themeColor="text1"/>
        </w:rPr>
        <w:t xml:space="preserve">, se procede a dictar la presente resolución con base en lo siguiente: </w:t>
      </w:r>
    </w:p>
    <w:p w14:paraId="76267BB3" w14:textId="77777777" w:rsidR="00457BB8" w:rsidRPr="000714B3" w:rsidRDefault="00457BB8" w:rsidP="000A5B81">
      <w:pPr>
        <w:jc w:val="center"/>
        <w:rPr>
          <w:rFonts w:ascii="Palatino Linotype" w:hAnsi="Palatino Linotype"/>
          <w:color w:val="000000" w:themeColor="text1"/>
        </w:rPr>
      </w:pPr>
    </w:p>
    <w:p w14:paraId="3D64780A" w14:textId="77777777" w:rsidR="00457BB8" w:rsidRPr="000714B3" w:rsidRDefault="00457BB8" w:rsidP="000A5B81">
      <w:pPr>
        <w:jc w:val="center"/>
        <w:rPr>
          <w:rFonts w:ascii="Palatino Linotype" w:hAnsi="Palatino Linotype"/>
          <w:b/>
          <w:bCs/>
          <w:color w:val="000000" w:themeColor="text1"/>
          <w:spacing w:val="40"/>
          <w:sz w:val="28"/>
        </w:rPr>
      </w:pPr>
      <w:r w:rsidRPr="000714B3">
        <w:rPr>
          <w:rFonts w:ascii="Palatino Linotype" w:hAnsi="Palatino Linotype"/>
          <w:b/>
          <w:bCs/>
          <w:color w:val="000000" w:themeColor="text1"/>
          <w:spacing w:val="40"/>
          <w:sz w:val="28"/>
        </w:rPr>
        <w:t>RESULTANDO</w:t>
      </w:r>
    </w:p>
    <w:p w14:paraId="525DF4C5" w14:textId="77777777" w:rsidR="00457BB8" w:rsidRPr="000714B3" w:rsidRDefault="00457BB8" w:rsidP="000A5B81">
      <w:pPr>
        <w:jc w:val="center"/>
        <w:rPr>
          <w:rFonts w:ascii="Palatino Linotype" w:hAnsi="Palatino Linotype"/>
          <w:b/>
          <w:bCs/>
          <w:color w:val="000000" w:themeColor="text1"/>
          <w:spacing w:val="40"/>
        </w:rPr>
      </w:pPr>
    </w:p>
    <w:p w14:paraId="2E35B5FC" w14:textId="51DE15E5" w:rsidR="0041510E" w:rsidRPr="000714B3" w:rsidRDefault="00457BB8" w:rsidP="000A5B81">
      <w:pPr>
        <w:spacing w:line="360" w:lineRule="auto"/>
        <w:jc w:val="both"/>
        <w:rPr>
          <w:rFonts w:ascii="Palatino Linotype" w:hAnsi="Palatino Linotype" w:cs="Arial"/>
          <w:b/>
          <w:bCs/>
        </w:rPr>
      </w:pPr>
      <w:r w:rsidRPr="000714B3">
        <w:rPr>
          <w:rFonts w:ascii="Palatino Linotype" w:hAnsi="Palatino Linotype"/>
          <w:b/>
          <w:color w:val="000000" w:themeColor="text1"/>
          <w:sz w:val="28"/>
          <w:szCs w:val="28"/>
        </w:rPr>
        <w:t xml:space="preserve">I. </w:t>
      </w:r>
      <w:r w:rsidR="0041510E" w:rsidRPr="000714B3">
        <w:rPr>
          <w:rFonts w:ascii="Palatino Linotype" w:hAnsi="Palatino Linotype" w:cs="Arial"/>
        </w:rPr>
        <w:t xml:space="preserve">En fecha </w:t>
      </w:r>
      <w:r w:rsidR="007600D7" w:rsidRPr="000714B3">
        <w:rPr>
          <w:rFonts w:ascii="Palatino Linotype" w:hAnsi="Palatino Linotype" w:cs="Arial"/>
        </w:rPr>
        <w:t xml:space="preserve">dos </w:t>
      </w:r>
      <w:r w:rsidR="00283942" w:rsidRPr="000714B3">
        <w:rPr>
          <w:rFonts w:ascii="Palatino Linotype" w:hAnsi="Palatino Linotype" w:cs="Arial"/>
        </w:rPr>
        <w:t xml:space="preserve">de agosto </w:t>
      </w:r>
      <w:r w:rsidR="0041510E" w:rsidRPr="000714B3">
        <w:rPr>
          <w:rFonts w:ascii="Palatino Linotype" w:hAnsi="Palatino Linotype" w:cs="Arial"/>
        </w:rPr>
        <w:t xml:space="preserve">de dos mil veintiuno, </w:t>
      </w:r>
      <w:r w:rsidR="00B64293" w:rsidRPr="000714B3">
        <w:rPr>
          <w:rFonts w:ascii="Palatino Linotype" w:hAnsi="Palatino Linotype" w:cs="Arial"/>
          <w:b/>
        </w:rPr>
        <w:t>LA</w:t>
      </w:r>
      <w:r w:rsidR="0041510E" w:rsidRPr="000714B3">
        <w:rPr>
          <w:rFonts w:ascii="Palatino Linotype" w:hAnsi="Palatino Linotype" w:cs="Arial"/>
          <w:b/>
        </w:rPr>
        <w:t xml:space="preserve"> RECURRENTE</w:t>
      </w:r>
      <w:r w:rsidR="0041510E" w:rsidRPr="000714B3">
        <w:rPr>
          <w:rFonts w:ascii="Palatino Linotype" w:hAnsi="Palatino Linotype" w:cs="Arial"/>
        </w:rPr>
        <w:t xml:space="preserve"> presentó a través </w:t>
      </w:r>
      <w:r w:rsidR="00283942" w:rsidRPr="000714B3">
        <w:rPr>
          <w:rFonts w:ascii="Palatino Linotype" w:hAnsi="Palatino Linotype" w:cs="Arial"/>
        </w:rPr>
        <w:t>del</w:t>
      </w:r>
      <w:r w:rsidR="0041510E" w:rsidRPr="000714B3">
        <w:rPr>
          <w:rFonts w:ascii="Palatino Linotype" w:hAnsi="Palatino Linotype" w:cs="Arial"/>
        </w:rPr>
        <w:t xml:space="preserve"> Sistema de Acceso a la Información Mexiquense</w:t>
      </w:r>
      <w:r w:rsidR="0041510E" w:rsidRPr="000714B3">
        <w:rPr>
          <w:rFonts w:ascii="Palatino Linotype" w:hAnsi="Palatino Linotype"/>
        </w:rPr>
        <w:t>, en lo subsecuente</w:t>
      </w:r>
      <w:r w:rsidR="00BC5E26" w:rsidRPr="000714B3">
        <w:rPr>
          <w:rFonts w:ascii="Palatino Linotype" w:hAnsi="Palatino Linotype"/>
        </w:rPr>
        <w:t xml:space="preserve"> se denominará </w:t>
      </w:r>
      <w:r w:rsidR="0041510E" w:rsidRPr="000714B3">
        <w:rPr>
          <w:rFonts w:ascii="Palatino Linotype" w:hAnsi="Palatino Linotype" w:cs="Arial"/>
          <w:b/>
        </w:rPr>
        <w:t>EL SAIMEX</w:t>
      </w:r>
      <w:r w:rsidR="0041510E" w:rsidRPr="000714B3">
        <w:rPr>
          <w:rFonts w:ascii="Palatino Linotype" w:hAnsi="Palatino Linotype" w:cs="Arial"/>
        </w:rPr>
        <w:t xml:space="preserve"> ante </w:t>
      </w:r>
      <w:r w:rsidR="0041510E" w:rsidRPr="000714B3">
        <w:rPr>
          <w:rFonts w:ascii="Palatino Linotype" w:hAnsi="Palatino Linotype" w:cs="Arial"/>
          <w:b/>
        </w:rPr>
        <w:t>EL SUJETO OBLIGADO</w:t>
      </w:r>
      <w:r w:rsidR="0041510E" w:rsidRPr="000714B3">
        <w:rPr>
          <w:rFonts w:ascii="Palatino Linotype" w:hAnsi="Palatino Linotype" w:cs="Arial"/>
        </w:rPr>
        <w:t xml:space="preserve">, la solicitud de acceso a la información pública, a la que se le asignó el número de expediente </w:t>
      </w:r>
      <w:r w:rsidR="007600D7" w:rsidRPr="000714B3">
        <w:rPr>
          <w:rFonts w:ascii="Palatino Linotype" w:hAnsi="Palatino Linotype" w:cs="Arial"/>
          <w:b/>
        </w:rPr>
        <w:t>00706/TOLUCA/IP/2021</w:t>
      </w:r>
      <w:r w:rsidR="0041510E" w:rsidRPr="000714B3">
        <w:rPr>
          <w:rFonts w:ascii="Palatino Linotype" w:hAnsi="Palatino Linotype" w:cs="Arial"/>
        </w:rPr>
        <w:t xml:space="preserve">, </w:t>
      </w:r>
      <w:r w:rsidR="0041510E" w:rsidRPr="000714B3">
        <w:rPr>
          <w:rFonts w:ascii="Palatino Linotype" w:hAnsi="Palatino Linotype" w:cs="Arial"/>
          <w:bCs/>
        </w:rPr>
        <w:t>por medio de la cual requirió</w:t>
      </w:r>
      <w:r w:rsidR="0041510E" w:rsidRPr="000714B3">
        <w:rPr>
          <w:rFonts w:ascii="Palatino Linotype" w:hAnsi="Palatino Linotype" w:cs="Arial"/>
        </w:rPr>
        <w:t>:</w:t>
      </w:r>
    </w:p>
    <w:p w14:paraId="6696472F" w14:textId="77777777" w:rsidR="0041510E" w:rsidRPr="000714B3" w:rsidRDefault="0041510E" w:rsidP="000A5B81">
      <w:pPr>
        <w:tabs>
          <w:tab w:val="left" w:pos="851"/>
        </w:tabs>
        <w:ind w:left="851" w:right="901"/>
        <w:jc w:val="both"/>
        <w:rPr>
          <w:rFonts w:ascii="Palatino Linotype" w:hAnsi="Palatino Linotype" w:cs="Arial"/>
          <w:i/>
          <w:color w:val="000000" w:themeColor="text1"/>
          <w:sz w:val="22"/>
          <w:szCs w:val="22"/>
        </w:rPr>
      </w:pPr>
    </w:p>
    <w:p w14:paraId="1A8243F6" w14:textId="40B0AD3D" w:rsidR="00457BB8" w:rsidRPr="000714B3" w:rsidRDefault="00457BB8" w:rsidP="000A5B81">
      <w:pPr>
        <w:tabs>
          <w:tab w:val="left" w:pos="851"/>
        </w:tabs>
        <w:ind w:left="851" w:right="901"/>
        <w:jc w:val="both"/>
        <w:rPr>
          <w:rFonts w:ascii="Palatino Linotype" w:hAnsi="Palatino Linotype" w:cs="Arial"/>
          <w:i/>
          <w:color w:val="000000" w:themeColor="text1"/>
          <w:sz w:val="22"/>
          <w:szCs w:val="22"/>
        </w:rPr>
      </w:pPr>
      <w:r w:rsidRPr="000714B3">
        <w:rPr>
          <w:rFonts w:ascii="Palatino Linotype" w:hAnsi="Palatino Linotype" w:cs="Arial"/>
          <w:i/>
          <w:color w:val="000000" w:themeColor="text1"/>
          <w:sz w:val="22"/>
          <w:szCs w:val="22"/>
        </w:rPr>
        <w:t>“</w:t>
      </w:r>
      <w:r w:rsidR="007600D7" w:rsidRPr="000714B3">
        <w:rPr>
          <w:rFonts w:ascii="Palatino Linotype" w:hAnsi="Palatino Linotype" w:cs="Arial"/>
          <w:i/>
          <w:color w:val="000000" w:themeColor="text1"/>
          <w:sz w:val="22"/>
          <w:szCs w:val="22"/>
        </w:rPr>
        <w:t>De manera respetuosa solicito copia simple o en versión pública lo correspondiente a los informes trimestrales de Enero de 2019 a la fecha del año en curso de la Novena Regidora, Marité del Rio Domínguez así como las iniciativas, propuestas y/o acciones que ha llevado a cabo dentro de la Administración Pública Municipal 2019-2021</w:t>
      </w:r>
      <w:r w:rsidR="00740BA5" w:rsidRPr="000714B3">
        <w:rPr>
          <w:rFonts w:ascii="Palatino Linotype" w:hAnsi="Palatino Linotype" w:cs="Arial"/>
          <w:i/>
          <w:color w:val="000000" w:themeColor="text1"/>
          <w:sz w:val="22"/>
          <w:szCs w:val="22"/>
        </w:rPr>
        <w:t xml:space="preserve">” </w:t>
      </w:r>
      <w:r w:rsidRPr="000714B3">
        <w:rPr>
          <w:rFonts w:ascii="Palatino Linotype" w:hAnsi="Palatino Linotype" w:cs="Arial"/>
          <w:i/>
          <w:color w:val="000000" w:themeColor="text1"/>
          <w:sz w:val="22"/>
          <w:szCs w:val="22"/>
        </w:rPr>
        <w:t>(Sic)</w:t>
      </w:r>
    </w:p>
    <w:p w14:paraId="12760598" w14:textId="77777777" w:rsidR="00457BB8" w:rsidRPr="000714B3" w:rsidRDefault="00457BB8" w:rsidP="000A5B81">
      <w:pPr>
        <w:tabs>
          <w:tab w:val="left" w:pos="851"/>
        </w:tabs>
        <w:ind w:left="851" w:right="901"/>
        <w:jc w:val="both"/>
        <w:rPr>
          <w:rFonts w:ascii="Palatino Linotype" w:hAnsi="Palatino Linotype" w:cs="Arial"/>
          <w:i/>
          <w:color w:val="000000" w:themeColor="text1"/>
          <w:sz w:val="22"/>
          <w:szCs w:val="22"/>
        </w:rPr>
      </w:pPr>
    </w:p>
    <w:p w14:paraId="6565445A" w14:textId="2E1131CF" w:rsidR="0041510E" w:rsidRPr="000714B3" w:rsidRDefault="00457BB8" w:rsidP="000A5B81">
      <w:pPr>
        <w:spacing w:line="360" w:lineRule="auto"/>
        <w:jc w:val="both"/>
        <w:rPr>
          <w:rFonts w:ascii="Palatino Linotype" w:hAnsi="Palatino Linotype" w:cs="Arial"/>
          <w:b/>
        </w:rPr>
      </w:pPr>
      <w:r w:rsidRPr="000714B3">
        <w:rPr>
          <w:rFonts w:ascii="Palatino Linotype" w:hAnsi="Palatino Linotype" w:cs="Arial"/>
          <w:b/>
          <w:color w:val="000000" w:themeColor="text1"/>
        </w:rPr>
        <w:t>MODALIDAD DE ENTREGA:</w:t>
      </w:r>
      <w:r w:rsidRPr="000714B3">
        <w:rPr>
          <w:rFonts w:ascii="Palatino Linotype" w:hAnsi="Palatino Linotype" w:cs="Arial"/>
          <w:color w:val="000000" w:themeColor="text1"/>
        </w:rPr>
        <w:t xml:space="preserve"> </w:t>
      </w:r>
      <w:r w:rsidR="0041510E" w:rsidRPr="000714B3">
        <w:rPr>
          <w:rFonts w:ascii="Palatino Linotype" w:hAnsi="Palatino Linotype" w:cs="Arial"/>
        </w:rPr>
        <w:t xml:space="preserve">Vía </w:t>
      </w:r>
      <w:r w:rsidR="0041510E" w:rsidRPr="000714B3">
        <w:rPr>
          <w:rFonts w:ascii="Palatino Linotype" w:hAnsi="Palatino Linotype" w:cs="Arial"/>
          <w:b/>
        </w:rPr>
        <w:t>SAIMEX.</w:t>
      </w:r>
    </w:p>
    <w:p w14:paraId="56F66971" w14:textId="6C456A5C" w:rsidR="007600D7" w:rsidRPr="000714B3" w:rsidRDefault="007600D7" w:rsidP="000A5B81">
      <w:pPr>
        <w:spacing w:line="360" w:lineRule="auto"/>
        <w:jc w:val="both"/>
        <w:rPr>
          <w:rFonts w:ascii="Palatino Linotype" w:hAnsi="Palatino Linotype"/>
          <w:bCs/>
        </w:rPr>
      </w:pPr>
      <w:r w:rsidRPr="000714B3">
        <w:rPr>
          <w:rFonts w:ascii="Palatino Linotype" w:hAnsi="Palatino Linotype"/>
          <w:b/>
          <w:sz w:val="28"/>
          <w:szCs w:val="28"/>
        </w:rPr>
        <w:t xml:space="preserve">II. </w:t>
      </w:r>
      <w:r w:rsidRPr="000714B3">
        <w:rPr>
          <w:rFonts w:ascii="Palatino Linotype" w:hAnsi="Palatino Linotype" w:cs="Arial"/>
        </w:rPr>
        <w:t xml:space="preserve">En cumplimiento al artículo 162 de la Ley de Transparencia y Acceso a la Información Pública del Estado de México y Municipios, el tres de agosto de dos mil </w:t>
      </w:r>
      <w:r w:rsidRPr="000714B3">
        <w:rPr>
          <w:rFonts w:ascii="Palatino Linotype" w:hAnsi="Palatino Linotype" w:cs="Arial"/>
        </w:rPr>
        <w:lastRenderedPageBreak/>
        <w:t xml:space="preserve">veintiuno, la Titular de la Unidad de Transparencia del </w:t>
      </w:r>
      <w:r w:rsidRPr="000714B3">
        <w:rPr>
          <w:rFonts w:ascii="Palatino Linotype" w:hAnsi="Palatino Linotype" w:cs="Arial"/>
          <w:b/>
        </w:rPr>
        <w:t>SUJETO OBLIGADO</w:t>
      </w:r>
      <w:r w:rsidRPr="000714B3">
        <w:rPr>
          <w:rFonts w:ascii="Palatino Linotype" w:hAnsi="Palatino Linotype" w:cs="Arial"/>
        </w:rPr>
        <w:t xml:space="preserve">, </w:t>
      </w:r>
      <w:r w:rsidRPr="000714B3">
        <w:rPr>
          <w:rFonts w:ascii="Palatino Linotype" w:hAnsi="Palatino Linotype"/>
          <w:bCs/>
        </w:rPr>
        <w:t>turnó el requerimiento de información al servidor público habilitado que estimó pertinente, a fin de colmar la solicitud de acceso a la información; tal y como, se aprecia en la imagen siguiente:</w:t>
      </w:r>
    </w:p>
    <w:p w14:paraId="27450418" w14:textId="259EF3F6" w:rsidR="007600D7" w:rsidRPr="000714B3" w:rsidRDefault="007600D7" w:rsidP="000A5B81">
      <w:pPr>
        <w:spacing w:line="360" w:lineRule="auto"/>
        <w:jc w:val="both"/>
        <w:rPr>
          <w:rFonts w:ascii="Palatino Linotype" w:hAnsi="Palatino Linotype"/>
          <w:bCs/>
        </w:rPr>
      </w:pPr>
      <w:r w:rsidRPr="000714B3">
        <w:rPr>
          <w:rFonts w:ascii="Palatino Linotype" w:hAnsi="Palatino Linotype"/>
          <w:bCs/>
          <w:noProof/>
          <w:lang w:eastAsia="es-MX"/>
        </w:rPr>
        <w:drawing>
          <wp:inline distT="0" distB="0" distL="0" distR="0" wp14:anchorId="5E01E182" wp14:editId="1BB9F4A5">
            <wp:extent cx="5791835" cy="108267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082675"/>
                    </a:xfrm>
                    <a:prstGeom prst="rect">
                      <a:avLst/>
                    </a:prstGeom>
                  </pic:spPr>
                </pic:pic>
              </a:graphicData>
            </a:graphic>
          </wp:inline>
        </w:drawing>
      </w:r>
    </w:p>
    <w:p w14:paraId="23FBE352" w14:textId="36449CE6" w:rsidR="00840DB2" w:rsidRPr="000714B3" w:rsidRDefault="007600D7" w:rsidP="000A5B81">
      <w:pPr>
        <w:spacing w:line="360" w:lineRule="auto"/>
        <w:jc w:val="both"/>
        <w:rPr>
          <w:rFonts w:ascii="Palatino Linotype" w:hAnsi="Palatino Linotype"/>
          <w:b/>
          <w:color w:val="000000" w:themeColor="text1"/>
        </w:rPr>
      </w:pPr>
      <w:r w:rsidRPr="000714B3">
        <w:rPr>
          <w:rFonts w:ascii="Palatino Linotype" w:hAnsi="Palatino Linotype"/>
          <w:b/>
          <w:sz w:val="28"/>
          <w:szCs w:val="28"/>
        </w:rPr>
        <w:t>I</w:t>
      </w:r>
      <w:r w:rsidR="00C22FCC" w:rsidRPr="000714B3">
        <w:rPr>
          <w:rFonts w:ascii="Palatino Linotype" w:hAnsi="Palatino Linotype"/>
          <w:b/>
          <w:sz w:val="28"/>
          <w:szCs w:val="28"/>
        </w:rPr>
        <w:t>II.</w:t>
      </w:r>
      <w:r w:rsidR="00C22FCC" w:rsidRPr="000714B3">
        <w:rPr>
          <w:rFonts w:ascii="Palatino Linotype" w:hAnsi="Palatino Linotype"/>
          <w:sz w:val="28"/>
          <w:szCs w:val="28"/>
        </w:rPr>
        <w:t xml:space="preserve"> </w:t>
      </w:r>
      <w:r w:rsidR="00840DB2" w:rsidRPr="000714B3">
        <w:rPr>
          <w:rFonts w:ascii="Palatino Linotype" w:hAnsi="Palatino Linotype"/>
        </w:rPr>
        <w:t xml:space="preserve">De las constancias que obran en </w:t>
      </w:r>
      <w:r w:rsidR="00840DB2" w:rsidRPr="000714B3">
        <w:rPr>
          <w:rFonts w:ascii="Palatino Linotype" w:hAnsi="Palatino Linotype"/>
          <w:b/>
        </w:rPr>
        <w:t>EL SAIMEX,</w:t>
      </w:r>
      <w:r w:rsidR="00840DB2" w:rsidRPr="000714B3">
        <w:rPr>
          <w:rFonts w:ascii="Palatino Linotype" w:hAnsi="Palatino Linotype"/>
        </w:rPr>
        <w:t xml:space="preserve"> se advierte que el </w:t>
      </w:r>
      <w:r w:rsidRPr="000714B3">
        <w:rPr>
          <w:rFonts w:ascii="Palatino Linotype" w:hAnsi="Palatino Linotype"/>
        </w:rPr>
        <w:t xml:space="preserve">veintitrés </w:t>
      </w:r>
      <w:r w:rsidR="00283942" w:rsidRPr="000714B3">
        <w:rPr>
          <w:rFonts w:ascii="Palatino Linotype" w:hAnsi="Palatino Linotype"/>
        </w:rPr>
        <w:t xml:space="preserve">de </w:t>
      </w:r>
      <w:r w:rsidR="0041510E" w:rsidRPr="000714B3">
        <w:rPr>
          <w:rFonts w:ascii="Palatino Linotype" w:hAnsi="Palatino Linotype"/>
        </w:rPr>
        <w:t xml:space="preserve">agosto </w:t>
      </w:r>
      <w:r w:rsidR="00840DB2" w:rsidRPr="000714B3">
        <w:rPr>
          <w:rFonts w:ascii="Palatino Linotype" w:hAnsi="Palatino Linotype"/>
        </w:rPr>
        <w:t xml:space="preserve">de dos mil veintiuno, </w:t>
      </w:r>
      <w:r w:rsidRPr="000714B3">
        <w:rPr>
          <w:rFonts w:ascii="Palatino Linotype" w:hAnsi="Palatino Linotype" w:cs="Arial"/>
          <w:lang w:val="es-ES_tradnl"/>
        </w:rPr>
        <w:t>la</w:t>
      </w:r>
      <w:r w:rsidR="00840DB2" w:rsidRPr="000714B3">
        <w:rPr>
          <w:rFonts w:ascii="Palatino Linotype" w:hAnsi="Palatino Linotype" w:cs="Arial"/>
          <w:lang w:val="es-ES_tradnl"/>
        </w:rPr>
        <w:t xml:space="preserve"> </w:t>
      </w:r>
      <w:r w:rsidR="00894C27" w:rsidRPr="000714B3">
        <w:rPr>
          <w:rFonts w:ascii="Palatino Linotype" w:hAnsi="Palatino Linotype" w:cs="Arial"/>
          <w:lang w:val="es-ES_tradnl"/>
        </w:rPr>
        <w:t xml:space="preserve">Titular </w:t>
      </w:r>
      <w:r w:rsidR="00840DB2" w:rsidRPr="000714B3">
        <w:rPr>
          <w:rFonts w:ascii="Palatino Linotype" w:hAnsi="Palatino Linotype" w:cs="Arial"/>
          <w:lang w:val="es-ES_tradnl"/>
        </w:rPr>
        <w:t>de la Unidad de Transparencia del</w:t>
      </w:r>
      <w:r w:rsidR="00840DB2" w:rsidRPr="000714B3">
        <w:rPr>
          <w:rFonts w:ascii="Palatino Linotype" w:hAnsi="Palatino Linotype" w:cs="Arial"/>
          <w:b/>
          <w:lang w:val="es-ES_tradnl"/>
        </w:rPr>
        <w:t xml:space="preserve"> SUJETO OBLIGADO</w:t>
      </w:r>
      <w:r w:rsidR="00840DB2" w:rsidRPr="000714B3">
        <w:rPr>
          <w:rFonts w:ascii="Palatino Linotype" w:hAnsi="Palatino Linotype" w:cs="Arial"/>
          <w:lang w:val="es-ES_tradnl"/>
        </w:rPr>
        <w:t xml:space="preserve"> dio respuesta a la solicitud de información, en los siguientes términos:</w:t>
      </w:r>
    </w:p>
    <w:p w14:paraId="114C7B89" w14:textId="77777777" w:rsidR="00840DB2" w:rsidRPr="000714B3" w:rsidRDefault="00840DB2" w:rsidP="000A5B81">
      <w:pPr>
        <w:ind w:left="851" w:right="901"/>
        <w:jc w:val="both"/>
        <w:rPr>
          <w:rFonts w:ascii="Palatino Linotype" w:hAnsi="Palatino Linotype" w:cs="Arial"/>
          <w:i/>
          <w:lang w:eastAsia="es-MX"/>
        </w:rPr>
      </w:pPr>
    </w:p>
    <w:p w14:paraId="47462E9B" w14:textId="12FB54CF" w:rsidR="007600D7" w:rsidRPr="000714B3" w:rsidRDefault="000751E8" w:rsidP="000A5B81">
      <w:pPr>
        <w:ind w:left="851" w:right="901"/>
        <w:jc w:val="both"/>
        <w:rPr>
          <w:rFonts w:ascii="Palatino Linotype" w:hAnsi="Palatino Linotype" w:cs="Arial"/>
          <w:i/>
          <w:lang w:eastAsia="es-MX"/>
        </w:rPr>
      </w:pPr>
      <w:r w:rsidRPr="000714B3">
        <w:rPr>
          <w:rFonts w:ascii="Palatino Linotype" w:hAnsi="Palatino Linotype" w:cs="Arial"/>
          <w:i/>
          <w:lang w:eastAsia="es-MX"/>
        </w:rPr>
        <w:t>“</w:t>
      </w:r>
      <w:r w:rsidR="007600D7" w:rsidRPr="000714B3">
        <w:rPr>
          <w:rFonts w:ascii="Palatino Linotype" w:hAnsi="Palatino Linotype" w:cs="Arial"/>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C547FD" w14:textId="77777777" w:rsidR="007600D7" w:rsidRPr="000714B3" w:rsidRDefault="007600D7" w:rsidP="000A5B81">
      <w:pPr>
        <w:ind w:left="851" w:right="901"/>
        <w:jc w:val="both"/>
        <w:rPr>
          <w:rFonts w:ascii="Palatino Linotype" w:hAnsi="Palatino Linotype" w:cs="Arial"/>
          <w:i/>
          <w:lang w:eastAsia="es-MX"/>
        </w:rPr>
      </w:pPr>
    </w:p>
    <w:p w14:paraId="6767A1C7" w14:textId="64AF7EEF" w:rsidR="007600D7" w:rsidRPr="000714B3" w:rsidRDefault="007600D7" w:rsidP="000A5B81">
      <w:pPr>
        <w:ind w:left="851" w:right="901"/>
        <w:jc w:val="both"/>
        <w:rPr>
          <w:rFonts w:ascii="Palatino Linotype" w:hAnsi="Palatino Linotype" w:cs="Arial"/>
          <w:i/>
          <w:lang w:eastAsia="es-MX"/>
        </w:rPr>
      </w:pPr>
      <w:r w:rsidRPr="000714B3">
        <w:rPr>
          <w:rFonts w:ascii="Palatino Linotype" w:hAnsi="Palatino Linotype" w:cs="Arial"/>
          <w:i/>
          <w:lang w:eastAsia="es-MX"/>
        </w:rPr>
        <w:t>Con fundamento en los artículos 4, 7, 23 fracción lV, 53 fracciones ll, lV y V de la Ley de Transparencia y Acceso a la Información Pública del Estado de México y Municipios, y en atención a su solicitud 00706/TOLUCA/IP/2021 mediante la cual requiere: “De manera respetuosa solicito copia simple o en versión pública lo correspondiente a los informes trimestrales de Enero de 2019 a la fecha del año en curso de la Novena Regidora, Marité del Rio Domínguez así como las iniciativas, propuestas y/o acciones que ha llevado a cabo dentro de la Administración Pública Municipal 2019-2021”Sic Al respecto, se adjunta respuesta. Sin más por el momento reciba un cordial saludo.</w:t>
      </w:r>
    </w:p>
    <w:p w14:paraId="59A5A477" w14:textId="77777777" w:rsidR="007600D7" w:rsidRPr="000714B3" w:rsidRDefault="007600D7" w:rsidP="000A5B81">
      <w:pPr>
        <w:ind w:left="851" w:right="901"/>
        <w:jc w:val="both"/>
        <w:rPr>
          <w:rFonts w:ascii="Palatino Linotype" w:hAnsi="Palatino Linotype" w:cs="Arial"/>
          <w:i/>
          <w:lang w:eastAsia="es-MX"/>
        </w:rPr>
      </w:pPr>
    </w:p>
    <w:p w14:paraId="42A34FE2" w14:textId="59C7B7F1" w:rsidR="007600D7" w:rsidRPr="000714B3" w:rsidRDefault="007600D7" w:rsidP="000A5B81">
      <w:pPr>
        <w:ind w:left="851" w:right="901"/>
        <w:jc w:val="both"/>
        <w:rPr>
          <w:rFonts w:ascii="Palatino Linotype" w:hAnsi="Palatino Linotype" w:cs="Arial"/>
          <w:i/>
          <w:lang w:eastAsia="es-MX"/>
        </w:rPr>
      </w:pPr>
      <w:r w:rsidRPr="000714B3">
        <w:rPr>
          <w:rFonts w:ascii="Palatino Linotype" w:hAnsi="Palatino Linotype" w:cs="Arial"/>
          <w:i/>
          <w:lang w:eastAsia="es-MX"/>
        </w:rPr>
        <w:t>ATENTAMENTE</w:t>
      </w:r>
    </w:p>
    <w:p w14:paraId="3F7CE1E2" w14:textId="3E2F6F44" w:rsidR="00840DB2" w:rsidRPr="000714B3" w:rsidRDefault="007600D7" w:rsidP="000A5B81">
      <w:pPr>
        <w:ind w:left="851" w:right="901"/>
        <w:jc w:val="both"/>
        <w:rPr>
          <w:rFonts w:ascii="Palatino Linotype" w:hAnsi="Palatino Linotype" w:cs="Arial"/>
          <w:i/>
          <w:lang w:eastAsia="es-MX"/>
        </w:rPr>
      </w:pPr>
      <w:r w:rsidRPr="000714B3">
        <w:rPr>
          <w:rFonts w:ascii="Palatino Linotype" w:hAnsi="Palatino Linotype" w:cs="Arial"/>
          <w:i/>
          <w:lang w:eastAsia="es-MX"/>
        </w:rPr>
        <w:t>MTRA. LORENA NAVARRETE CASTAÑEDA</w:t>
      </w:r>
      <w:r w:rsidR="00840DB2" w:rsidRPr="000714B3">
        <w:rPr>
          <w:rFonts w:ascii="Palatino Linotype" w:hAnsi="Palatino Linotype" w:cs="Arial"/>
          <w:i/>
          <w:lang w:eastAsia="es-MX"/>
        </w:rPr>
        <w:t xml:space="preserve">” (sic) </w:t>
      </w:r>
    </w:p>
    <w:p w14:paraId="7C3B8F65" w14:textId="109F32E5" w:rsidR="00DB2569" w:rsidRPr="000714B3" w:rsidRDefault="00DB2569" w:rsidP="000A5B81">
      <w:pPr>
        <w:spacing w:line="360" w:lineRule="auto"/>
        <w:jc w:val="both"/>
        <w:rPr>
          <w:rFonts w:ascii="Palatino Linotype" w:hAnsi="Palatino Linotype"/>
        </w:rPr>
      </w:pPr>
      <w:r w:rsidRPr="000714B3">
        <w:rPr>
          <w:rFonts w:ascii="Palatino Linotype" w:hAnsi="Palatino Linotype" w:cs="Arial"/>
          <w:lang w:val="es-ES_tradnl"/>
        </w:rPr>
        <w:lastRenderedPageBreak/>
        <w:t>Advirtiendo de dicha respuesta</w:t>
      </w:r>
      <w:r w:rsidRPr="000714B3">
        <w:rPr>
          <w:rFonts w:ascii="Palatino Linotype" w:hAnsi="Palatino Linotype"/>
        </w:rPr>
        <w:t xml:space="preserve">, que </w:t>
      </w:r>
      <w:r w:rsidRPr="000714B3">
        <w:rPr>
          <w:rFonts w:ascii="Palatino Linotype" w:hAnsi="Palatino Linotype" w:cs="Arial"/>
          <w:b/>
        </w:rPr>
        <w:t>EL SUJETO OBLIGADO</w:t>
      </w:r>
      <w:r w:rsidRPr="000714B3">
        <w:rPr>
          <w:rFonts w:ascii="Palatino Linotype" w:hAnsi="Palatino Linotype"/>
        </w:rPr>
        <w:t xml:space="preserve"> acompañó el archivo electrónico </w:t>
      </w:r>
      <w:r w:rsidR="00BC5E26" w:rsidRPr="000714B3">
        <w:rPr>
          <w:rFonts w:ascii="Palatino Linotype" w:hAnsi="Palatino Linotype"/>
        </w:rPr>
        <w:t xml:space="preserve">denominado </w:t>
      </w:r>
      <w:hyperlink r:id="rId9" w:tgtFrame="_blank" w:history="1">
        <w:r w:rsidRPr="000714B3">
          <w:rPr>
            <w:rFonts w:ascii="Palatino Linotype" w:hAnsi="Palatino Linotype"/>
            <w:b/>
          </w:rPr>
          <w:t>CamScanner 08-20-2021 16.52.pdf</w:t>
        </w:r>
      </w:hyperlink>
      <w:r w:rsidRPr="000714B3">
        <w:rPr>
          <w:rFonts w:ascii="Palatino Linotype" w:hAnsi="Palatino Linotype"/>
          <w:b/>
        </w:rPr>
        <w:t xml:space="preserve">, </w:t>
      </w:r>
      <w:r w:rsidRPr="000714B3">
        <w:rPr>
          <w:rFonts w:ascii="Palatino Linotype" w:hAnsi="Palatino Linotype"/>
        </w:rPr>
        <w:t xml:space="preserve">el cual de su contenido se advierte el oficio número 109/126/2021, por medio del cual la Novena Regidora refiere que al ser información de carácter público </w:t>
      </w:r>
      <w:r w:rsidR="00894C27" w:rsidRPr="000714B3">
        <w:rPr>
          <w:rFonts w:ascii="Palatino Linotype" w:hAnsi="Palatino Linotype"/>
        </w:rPr>
        <w:t xml:space="preserve">los informes trimestrales, </w:t>
      </w:r>
      <w:r w:rsidRPr="000714B3">
        <w:rPr>
          <w:rFonts w:ascii="Palatino Linotype" w:hAnsi="Palatino Linotype"/>
        </w:rPr>
        <w:t>puede</w:t>
      </w:r>
      <w:r w:rsidR="00894C27" w:rsidRPr="000714B3">
        <w:rPr>
          <w:rFonts w:ascii="Palatino Linotype" w:hAnsi="Palatino Linotype"/>
        </w:rPr>
        <w:t>n</w:t>
      </w:r>
      <w:r w:rsidRPr="000714B3">
        <w:rPr>
          <w:rFonts w:ascii="Palatino Linotype" w:hAnsi="Palatino Linotype"/>
        </w:rPr>
        <w:t xml:space="preserve"> ser consultad</w:t>
      </w:r>
      <w:r w:rsidR="00894C27" w:rsidRPr="000714B3">
        <w:rPr>
          <w:rFonts w:ascii="Palatino Linotype" w:hAnsi="Palatino Linotype"/>
        </w:rPr>
        <w:t>os</w:t>
      </w:r>
      <w:r w:rsidRPr="000714B3">
        <w:rPr>
          <w:rFonts w:ascii="Palatino Linotype" w:hAnsi="Palatino Linotype"/>
        </w:rPr>
        <w:t xml:space="preserve"> en la dirección electrónica </w:t>
      </w:r>
      <w:hyperlink r:id="rId10" w:history="1">
        <w:r w:rsidRPr="000714B3">
          <w:rPr>
            <w:rStyle w:val="Hipervnculo"/>
            <w:rFonts w:ascii="Palatino Linotype" w:hAnsi="Palatino Linotype"/>
          </w:rPr>
          <w:t>http://www2.toluca.gob.mx/transfiscal/</w:t>
        </w:r>
      </w:hyperlink>
      <w:r w:rsidRPr="000714B3">
        <w:rPr>
          <w:rFonts w:ascii="Palatino Linotype" w:hAnsi="Palatino Linotype"/>
        </w:rPr>
        <w:t>. Así como</w:t>
      </w:r>
      <w:r w:rsidR="00894C27" w:rsidRPr="000714B3">
        <w:rPr>
          <w:rFonts w:ascii="Palatino Linotype" w:hAnsi="Palatino Linotype"/>
        </w:rPr>
        <w:t>,</w:t>
      </w:r>
      <w:r w:rsidRPr="000714B3">
        <w:rPr>
          <w:rFonts w:ascii="Palatino Linotype" w:hAnsi="Palatino Linotype"/>
        </w:rPr>
        <w:t xml:space="preserve"> las iniciativas, propuestas y/o acciones que ha llevado a cabo dentro de la Administraci</w:t>
      </w:r>
      <w:r w:rsidR="00BC5E26" w:rsidRPr="000714B3">
        <w:rPr>
          <w:rFonts w:ascii="Palatino Linotype" w:hAnsi="Palatino Linotype"/>
        </w:rPr>
        <w:t>ón Pública Municipal 2019-2021. De igual forma</w:t>
      </w:r>
      <w:r w:rsidRPr="000714B3">
        <w:rPr>
          <w:rFonts w:ascii="Palatino Linotype" w:hAnsi="Palatino Linotype"/>
        </w:rPr>
        <w:t xml:space="preserve">, proporcionó la dirección electrónica </w:t>
      </w:r>
      <w:hyperlink r:id="rId11" w:history="1">
        <w:r w:rsidRPr="000714B3">
          <w:rPr>
            <w:rStyle w:val="Hipervnculo"/>
            <w:rFonts w:ascii="Palatino Linotype" w:hAnsi="Palatino Linotype"/>
          </w:rPr>
          <w:t>https://www2.toluca.gob.mx/cabildovivo/</w:t>
        </w:r>
      </w:hyperlink>
      <w:r w:rsidRPr="000714B3">
        <w:rPr>
          <w:rFonts w:ascii="Palatino Linotype" w:hAnsi="Palatino Linotype"/>
        </w:rPr>
        <w:t>, donde puede consultarse las sesiones del Ayuntamiento</w:t>
      </w:r>
      <w:r w:rsidR="00894C27" w:rsidRPr="000714B3">
        <w:rPr>
          <w:rFonts w:ascii="Palatino Linotype" w:hAnsi="Palatino Linotype"/>
        </w:rPr>
        <w:t>; adicionalmente, refirió que las actas de cabildo son competencia del Secretario del Ayuntamiento</w:t>
      </w:r>
      <w:r w:rsidRPr="000714B3">
        <w:rPr>
          <w:rFonts w:ascii="Palatino Linotype" w:hAnsi="Palatino Linotype"/>
        </w:rPr>
        <w:t xml:space="preserve">. </w:t>
      </w:r>
    </w:p>
    <w:p w14:paraId="13F91A18" w14:textId="77777777" w:rsidR="00DB2569" w:rsidRPr="000714B3" w:rsidRDefault="00DB2569" w:rsidP="000A5B81">
      <w:pPr>
        <w:spacing w:line="360" w:lineRule="auto"/>
        <w:jc w:val="both"/>
        <w:rPr>
          <w:rFonts w:ascii="Palatino Linotype" w:hAnsi="Palatino Linotype"/>
          <w:b/>
          <w:color w:val="000000" w:themeColor="text1"/>
          <w:sz w:val="28"/>
          <w:szCs w:val="28"/>
        </w:rPr>
      </w:pPr>
    </w:p>
    <w:p w14:paraId="566ABCB2" w14:textId="5DD68BAD" w:rsidR="00DB2569" w:rsidRPr="000714B3" w:rsidRDefault="00DB2569" w:rsidP="000A5B81">
      <w:pPr>
        <w:spacing w:line="360" w:lineRule="auto"/>
        <w:jc w:val="both"/>
        <w:rPr>
          <w:rFonts w:ascii="Palatino Linotype" w:hAnsi="Palatino Linotype" w:cs="Arial"/>
          <w:b/>
          <w:bCs/>
          <w:color w:val="000000" w:themeColor="text1"/>
        </w:rPr>
      </w:pPr>
      <w:r w:rsidRPr="000714B3">
        <w:rPr>
          <w:rFonts w:ascii="Palatino Linotype" w:hAnsi="Palatino Linotype"/>
          <w:b/>
          <w:color w:val="000000" w:themeColor="text1"/>
          <w:sz w:val="28"/>
          <w:szCs w:val="28"/>
        </w:rPr>
        <w:t>I</w:t>
      </w:r>
      <w:r w:rsidR="00C76122" w:rsidRPr="000714B3">
        <w:rPr>
          <w:rFonts w:ascii="Palatino Linotype" w:hAnsi="Palatino Linotype"/>
          <w:b/>
          <w:color w:val="000000" w:themeColor="text1"/>
          <w:sz w:val="28"/>
          <w:szCs w:val="28"/>
        </w:rPr>
        <w:t>V</w:t>
      </w:r>
      <w:r w:rsidRPr="000714B3">
        <w:rPr>
          <w:rFonts w:ascii="Palatino Linotype" w:hAnsi="Palatino Linotype"/>
          <w:b/>
          <w:color w:val="000000" w:themeColor="text1"/>
          <w:sz w:val="28"/>
          <w:szCs w:val="28"/>
        </w:rPr>
        <w:t xml:space="preserve">. </w:t>
      </w:r>
      <w:r w:rsidRPr="000714B3">
        <w:rPr>
          <w:rFonts w:ascii="Palatino Linotype" w:hAnsi="Palatino Linotype"/>
          <w:color w:val="000000" w:themeColor="text1"/>
        </w:rPr>
        <w:t xml:space="preserve">Inconforme con la </w:t>
      </w:r>
      <w:r w:rsidRPr="000714B3">
        <w:rPr>
          <w:rFonts w:ascii="Palatino Linotype" w:hAnsi="Palatino Linotype" w:cs="Arial"/>
          <w:color w:val="000000" w:themeColor="text1"/>
        </w:rPr>
        <w:t xml:space="preserve">respuesta, el tres de septiembre de dos mil veintiuno, </w:t>
      </w:r>
      <w:r w:rsidR="00B64293" w:rsidRPr="000714B3">
        <w:rPr>
          <w:rFonts w:ascii="Palatino Linotype" w:hAnsi="Palatino Linotype"/>
          <w:b/>
          <w:color w:val="000000" w:themeColor="text1"/>
        </w:rPr>
        <w:t>LA</w:t>
      </w:r>
      <w:r w:rsidRPr="000714B3">
        <w:rPr>
          <w:rFonts w:ascii="Palatino Linotype" w:hAnsi="Palatino Linotype"/>
          <w:b/>
          <w:color w:val="000000" w:themeColor="text1"/>
        </w:rPr>
        <w:t xml:space="preserve"> RECURRENTE</w:t>
      </w:r>
      <w:r w:rsidRPr="000714B3">
        <w:rPr>
          <w:rFonts w:ascii="Palatino Linotype" w:hAnsi="Palatino Linotype"/>
          <w:color w:val="000000" w:themeColor="text1"/>
        </w:rPr>
        <w:t xml:space="preserve"> interpuso el recurso de revisión objeto del presente estudio, el cual fue registrado en </w:t>
      </w:r>
      <w:r w:rsidRPr="000714B3">
        <w:rPr>
          <w:rFonts w:ascii="Palatino Linotype" w:hAnsi="Palatino Linotype"/>
          <w:b/>
          <w:color w:val="000000" w:themeColor="text1"/>
        </w:rPr>
        <w:t xml:space="preserve">EL SAIMEX </w:t>
      </w:r>
      <w:r w:rsidRPr="000714B3">
        <w:rPr>
          <w:rFonts w:ascii="Palatino Linotype" w:hAnsi="Palatino Linotype"/>
          <w:color w:val="000000" w:themeColor="text1"/>
        </w:rPr>
        <w:t xml:space="preserve">y se le asignó el número de </w:t>
      </w:r>
      <w:r w:rsidRPr="000714B3">
        <w:rPr>
          <w:rFonts w:ascii="Palatino Linotype" w:hAnsi="Palatino Linotype" w:cs="Arial"/>
          <w:b/>
          <w:bCs/>
          <w:color w:val="000000" w:themeColor="text1"/>
        </w:rPr>
        <w:t>04532/INFOEM/IP/RR/2021</w:t>
      </w:r>
      <w:r w:rsidRPr="000714B3">
        <w:rPr>
          <w:rFonts w:ascii="Palatino Linotype" w:hAnsi="Palatino Linotype" w:cs="Arial"/>
          <w:color w:val="000000" w:themeColor="text1"/>
        </w:rPr>
        <w:t xml:space="preserve">, en el que señaló como acto impugnado: </w:t>
      </w:r>
    </w:p>
    <w:p w14:paraId="57D5D86C" w14:textId="77777777" w:rsidR="00DB2569" w:rsidRPr="000714B3" w:rsidRDefault="00DB2569" w:rsidP="000A5B81">
      <w:pPr>
        <w:ind w:left="851" w:right="899"/>
        <w:jc w:val="both"/>
        <w:rPr>
          <w:rFonts w:ascii="Palatino Linotype" w:hAnsi="Palatino Linotype" w:cs="Arial"/>
          <w:i/>
          <w:color w:val="000000" w:themeColor="text1"/>
          <w:sz w:val="22"/>
          <w:szCs w:val="22"/>
        </w:rPr>
      </w:pPr>
    </w:p>
    <w:p w14:paraId="41DC8652" w14:textId="77777777" w:rsidR="00DB2569" w:rsidRPr="000714B3" w:rsidRDefault="00DB2569" w:rsidP="000A5B81">
      <w:pPr>
        <w:ind w:left="851" w:right="899"/>
        <w:jc w:val="both"/>
        <w:rPr>
          <w:rFonts w:ascii="Palatino Linotype" w:hAnsi="Palatino Linotype" w:cs="Arial"/>
          <w:i/>
          <w:color w:val="000000" w:themeColor="text1"/>
          <w:sz w:val="22"/>
          <w:szCs w:val="22"/>
        </w:rPr>
      </w:pPr>
      <w:r w:rsidRPr="000714B3">
        <w:rPr>
          <w:rFonts w:ascii="Palatino Linotype" w:hAnsi="Palatino Linotype" w:cs="Arial"/>
          <w:i/>
          <w:color w:val="000000" w:themeColor="text1"/>
          <w:sz w:val="22"/>
          <w:szCs w:val="22"/>
        </w:rPr>
        <w:t>“No se remite la información solicitada"(sic)</w:t>
      </w:r>
    </w:p>
    <w:p w14:paraId="4419BE85" w14:textId="77777777" w:rsidR="00DB2569" w:rsidRPr="000714B3" w:rsidRDefault="00DB2569" w:rsidP="000A5B81">
      <w:pPr>
        <w:ind w:right="899"/>
        <w:jc w:val="both"/>
        <w:rPr>
          <w:rFonts w:ascii="Palatino Linotype" w:hAnsi="Palatino Linotype" w:cs="Arial"/>
          <w:i/>
          <w:color w:val="000000" w:themeColor="text1"/>
          <w:sz w:val="22"/>
          <w:szCs w:val="22"/>
        </w:rPr>
      </w:pPr>
    </w:p>
    <w:p w14:paraId="2AAEE024" w14:textId="77777777" w:rsidR="00DB2569" w:rsidRPr="000714B3" w:rsidRDefault="00DB2569" w:rsidP="000A5B81">
      <w:pPr>
        <w:spacing w:line="360" w:lineRule="auto"/>
        <w:ind w:right="899"/>
        <w:jc w:val="both"/>
        <w:rPr>
          <w:rFonts w:ascii="Palatino Linotype" w:hAnsi="Palatino Linotype" w:cs="Arial"/>
          <w:color w:val="000000" w:themeColor="text1"/>
        </w:rPr>
      </w:pPr>
      <w:r w:rsidRPr="000714B3">
        <w:rPr>
          <w:rFonts w:ascii="Palatino Linotype" w:hAnsi="Palatino Linotype" w:cs="Arial"/>
          <w:color w:val="000000" w:themeColor="text1"/>
        </w:rPr>
        <w:t>Así como, razones o motivos de inconformidad lo siguiente:</w:t>
      </w:r>
    </w:p>
    <w:p w14:paraId="11D9872B" w14:textId="77777777" w:rsidR="00DB2569" w:rsidRPr="000714B3" w:rsidRDefault="00DB2569" w:rsidP="000A5B81">
      <w:pPr>
        <w:ind w:right="899"/>
        <w:jc w:val="both"/>
        <w:rPr>
          <w:rFonts w:ascii="Palatino Linotype" w:hAnsi="Palatino Linotype" w:cs="Arial"/>
          <w:color w:val="000000" w:themeColor="text1"/>
        </w:rPr>
      </w:pPr>
    </w:p>
    <w:p w14:paraId="6123380A" w14:textId="77777777" w:rsidR="00DB2569" w:rsidRPr="000714B3" w:rsidRDefault="00DB2569" w:rsidP="000A5B81">
      <w:pPr>
        <w:ind w:left="851" w:right="899"/>
        <w:jc w:val="both"/>
        <w:rPr>
          <w:rFonts w:ascii="Palatino Linotype" w:hAnsi="Palatino Linotype" w:cs="Arial"/>
          <w:i/>
          <w:color w:val="000000" w:themeColor="text1"/>
          <w:sz w:val="22"/>
          <w:szCs w:val="22"/>
        </w:rPr>
      </w:pPr>
      <w:r w:rsidRPr="000714B3">
        <w:rPr>
          <w:rFonts w:ascii="Palatino Linotype" w:hAnsi="Palatino Linotype" w:cs="Arial"/>
          <w:i/>
          <w:color w:val="000000" w:themeColor="text1"/>
          <w:sz w:val="22"/>
          <w:szCs w:val="22"/>
        </w:rPr>
        <w:t xml:space="preserve">“La petición inicial fue que se proporcionen los informes trimestrales de la Novena Regiduría a cargo de la Tec, en P.I Marité del Río Domínguez, desde enero de 2019 a la fecha actual. Dichos informes corresponden a las acciones y/o actividades realizadas por esta Regiduría por Trimestre, dichas documentales son remitidas a Secretaria del Ayuntamiento, lo cual no se encuentra en la pagina que refiere en su contestación https:// www2.toluca.gob.mx/transfiscal/. Por lo anterior, la información que se requiere conocer, es el contenido de los 10 informes trimestrales </w:t>
      </w:r>
      <w:r w:rsidRPr="000714B3">
        <w:rPr>
          <w:rFonts w:ascii="Palatino Linotype" w:hAnsi="Palatino Linotype" w:cs="Arial"/>
          <w:i/>
          <w:color w:val="000000" w:themeColor="text1"/>
          <w:sz w:val="22"/>
          <w:szCs w:val="22"/>
        </w:rPr>
        <w:lastRenderedPageBreak/>
        <w:t xml:space="preserve">que a la fecha se han generado y recibidos en la Secretaria del Ayunramiento de Toluca, por la Novena Regidora Marité del Rio Domínguez” (sic) </w:t>
      </w:r>
    </w:p>
    <w:p w14:paraId="72839710" w14:textId="77777777" w:rsidR="001C0B7E" w:rsidRPr="000714B3" w:rsidRDefault="001C0B7E" w:rsidP="000A5B81">
      <w:pPr>
        <w:ind w:left="851" w:right="899"/>
        <w:jc w:val="both"/>
        <w:rPr>
          <w:rFonts w:ascii="Palatino Linotype" w:hAnsi="Palatino Linotype" w:cs="Arial"/>
          <w:i/>
          <w:color w:val="000000" w:themeColor="text1"/>
          <w:sz w:val="22"/>
          <w:szCs w:val="22"/>
        </w:rPr>
      </w:pPr>
    </w:p>
    <w:p w14:paraId="17684F4B" w14:textId="1BB7C4F0" w:rsidR="004806C0" w:rsidRPr="000714B3" w:rsidRDefault="00E436C3" w:rsidP="000A5B81">
      <w:pPr>
        <w:pStyle w:val="Default"/>
        <w:spacing w:line="360" w:lineRule="auto"/>
        <w:ind w:right="49"/>
        <w:jc w:val="both"/>
        <w:rPr>
          <w:rFonts w:ascii="Palatino Linotype" w:hAnsi="Palatino Linotype"/>
          <w:color w:val="000000" w:themeColor="text1"/>
        </w:rPr>
      </w:pPr>
      <w:r w:rsidRPr="000714B3">
        <w:rPr>
          <w:rFonts w:ascii="Palatino Linotype" w:hAnsi="Palatino Linotype"/>
          <w:b/>
          <w:color w:val="000000" w:themeColor="text1"/>
          <w:sz w:val="28"/>
          <w:szCs w:val="28"/>
        </w:rPr>
        <w:t>V</w:t>
      </w:r>
      <w:r w:rsidR="00457BB8" w:rsidRPr="000714B3">
        <w:rPr>
          <w:rFonts w:ascii="Palatino Linotype" w:hAnsi="Palatino Linotype"/>
          <w:b/>
          <w:color w:val="000000" w:themeColor="text1"/>
          <w:sz w:val="28"/>
          <w:szCs w:val="28"/>
        </w:rPr>
        <w:t>.</w:t>
      </w:r>
      <w:r w:rsidR="004806C0" w:rsidRPr="000714B3">
        <w:rPr>
          <w:rFonts w:ascii="Palatino Linotype" w:hAnsi="Palatino Linotype"/>
          <w:b/>
          <w:color w:val="000000" w:themeColor="text1"/>
          <w:sz w:val="28"/>
          <w:szCs w:val="28"/>
        </w:rPr>
        <w:t xml:space="preserve"> </w:t>
      </w:r>
      <w:r w:rsidR="004806C0" w:rsidRPr="000714B3">
        <w:rPr>
          <w:rFonts w:ascii="Palatino Linotype" w:hAnsi="Palatino Linotype"/>
          <w:color w:val="000000" w:themeColor="text1"/>
        </w:rPr>
        <w:t xml:space="preserve">En fecha </w:t>
      </w:r>
      <w:r w:rsidR="009E56BE" w:rsidRPr="000714B3">
        <w:rPr>
          <w:rFonts w:ascii="Palatino Linotype" w:hAnsi="Palatino Linotype"/>
          <w:b/>
          <w:bCs/>
          <w:color w:val="000000" w:themeColor="text1"/>
        </w:rPr>
        <w:t>tres</w:t>
      </w:r>
      <w:r w:rsidR="001C0B7E" w:rsidRPr="000714B3">
        <w:rPr>
          <w:rFonts w:ascii="Palatino Linotype" w:hAnsi="Palatino Linotype"/>
          <w:b/>
          <w:bCs/>
          <w:color w:val="000000" w:themeColor="text1"/>
        </w:rPr>
        <w:t xml:space="preserve"> de septiembre </w:t>
      </w:r>
      <w:r w:rsidR="004806C0" w:rsidRPr="000714B3">
        <w:rPr>
          <w:rFonts w:ascii="Palatino Linotype" w:hAnsi="Palatino Linotype"/>
          <w:b/>
          <w:bCs/>
          <w:color w:val="000000" w:themeColor="text1"/>
        </w:rPr>
        <w:t>de dos mil veintiuno</w:t>
      </w:r>
      <w:r w:rsidR="004806C0" w:rsidRPr="000714B3">
        <w:rPr>
          <w:rFonts w:ascii="Palatino Linotype" w:hAnsi="Palatino Linotype"/>
          <w:color w:val="000000" w:themeColor="text1"/>
        </w:rPr>
        <w:t xml:space="preserve">, el recurso </w:t>
      </w:r>
      <w:r w:rsidR="00BC5E26" w:rsidRPr="000714B3">
        <w:rPr>
          <w:rFonts w:ascii="Palatino Linotype" w:hAnsi="Palatino Linotype"/>
          <w:color w:val="000000" w:themeColor="text1"/>
        </w:rPr>
        <w:t>citado al rubr</w:t>
      </w:r>
      <w:r w:rsidR="004806C0" w:rsidRPr="000714B3">
        <w:rPr>
          <w:rFonts w:ascii="Palatino Linotype" w:hAnsi="Palatino Linotype"/>
          <w:color w:val="000000" w:themeColor="text1"/>
        </w:rPr>
        <w:t xml:space="preserve">o, se envió electrónicamente al Instituto de </w:t>
      </w:r>
      <w:r w:rsidR="004806C0" w:rsidRPr="000714B3">
        <w:rPr>
          <w:rFonts w:ascii="Palatino Linotype" w:eastAsia="Arial Unicode MS" w:hAnsi="Palatino Linotype"/>
          <w:color w:val="000000" w:themeColor="text1"/>
        </w:rPr>
        <w:t>Transparencia</w:t>
      </w:r>
      <w:r w:rsidR="004806C0" w:rsidRPr="000714B3">
        <w:rPr>
          <w:rFonts w:ascii="Palatino Linotype" w:hAnsi="Palatino Linotype"/>
          <w:color w:val="000000" w:themeColor="text1"/>
        </w:rPr>
        <w:t>, Acceso a la Información Pública y Protección de Datos Personales del Estado de México y Municipios; y con fundamento en el artículo 185, fracción I de la Ley de Transparencia y Acceso a la Información Pública del Estado de México y Municipios, se turnó a través del</w:t>
      </w:r>
      <w:r w:rsidR="004806C0" w:rsidRPr="000714B3">
        <w:rPr>
          <w:rFonts w:ascii="Palatino Linotype" w:eastAsia="Arial Unicode MS" w:hAnsi="Palatino Linotype"/>
          <w:color w:val="000000" w:themeColor="text1"/>
        </w:rPr>
        <w:t xml:space="preserve"> </w:t>
      </w:r>
      <w:r w:rsidR="004806C0" w:rsidRPr="000714B3">
        <w:rPr>
          <w:rFonts w:ascii="Palatino Linotype" w:eastAsia="Arial Unicode MS" w:hAnsi="Palatino Linotype"/>
          <w:b/>
          <w:color w:val="000000" w:themeColor="text1"/>
        </w:rPr>
        <w:t>SAIMEX</w:t>
      </w:r>
      <w:r w:rsidR="004806C0" w:rsidRPr="000714B3">
        <w:rPr>
          <w:rFonts w:ascii="Palatino Linotype" w:hAnsi="Palatino Linotype"/>
          <w:color w:val="000000" w:themeColor="text1"/>
        </w:rPr>
        <w:t xml:space="preserve">, a la Comisionada </w:t>
      </w:r>
      <w:r w:rsidR="004806C0" w:rsidRPr="000714B3">
        <w:rPr>
          <w:rFonts w:ascii="Palatino Linotype" w:eastAsia="Arial Unicode MS" w:hAnsi="Palatino Linotype"/>
          <w:b/>
          <w:color w:val="000000" w:themeColor="text1"/>
        </w:rPr>
        <w:t>Sharon Cristina Morales Martínez</w:t>
      </w:r>
      <w:r w:rsidR="004806C0" w:rsidRPr="000714B3">
        <w:rPr>
          <w:rFonts w:ascii="Palatino Linotype" w:hAnsi="Palatino Linotype"/>
          <w:color w:val="000000" w:themeColor="text1"/>
        </w:rPr>
        <w:t>, a efecto de decretar su admisión o desechamiento.</w:t>
      </w:r>
    </w:p>
    <w:p w14:paraId="0099629A" w14:textId="77777777" w:rsidR="004806C0" w:rsidRPr="000714B3" w:rsidRDefault="004806C0" w:rsidP="000A5B81">
      <w:pPr>
        <w:pStyle w:val="Default"/>
        <w:spacing w:line="360" w:lineRule="auto"/>
        <w:ind w:right="49"/>
        <w:jc w:val="both"/>
        <w:rPr>
          <w:rFonts w:ascii="Palatino Linotype" w:hAnsi="Palatino Linotype"/>
          <w:b/>
          <w:color w:val="000000" w:themeColor="text1"/>
          <w:sz w:val="28"/>
          <w:szCs w:val="28"/>
        </w:rPr>
      </w:pPr>
    </w:p>
    <w:p w14:paraId="2FA584F7" w14:textId="6FF63457" w:rsidR="00457BB8" w:rsidRPr="000714B3" w:rsidRDefault="00C10A97" w:rsidP="000A5B81">
      <w:pPr>
        <w:pStyle w:val="Piedepgina"/>
        <w:spacing w:line="360" w:lineRule="auto"/>
        <w:jc w:val="both"/>
        <w:rPr>
          <w:rFonts w:ascii="Palatino Linotype" w:hAnsi="Palatino Linotype" w:cs="Arial"/>
          <w:color w:val="000000" w:themeColor="text1"/>
        </w:rPr>
      </w:pPr>
      <w:r w:rsidRPr="000714B3">
        <w:rPr>
          <w:rFonts w:ascii="Palatino Linotype" w:hAnsi="Palatino Linotype" w:cs="Arial"/>
          <w:b/>
          <w:color w:val="000000" w:themeColor="text1"/>
          <w:sz w:val="28"/>
        </w:rPr>
        <w:t>V</w:t>
      </w:r>
      <w:r w:rsidR="00C76122" w:rsidRPr="000714B3">
        <w:rPr>
          <w:rFonts w:ascii="Palatino Linotype" w:hAnsi="Palatino Linotype" w:cs="Arial"/>
          <w:b/>
          <w:color w:val="000000" w:themeColor="text1"/>
          <w:sz w:val="28"/>
        </w:rPr>
        <w:t>I</w:t>
      </w:r>
      <w:r w:rsidR="00457BB8" w:rsidRPr="000714B3">
        <w:rPr>
          <w:rFonts w:ascii="Palatino Linotype" w:hAnsi="Palatino Linotype" w:cs="Arial"/>
          <w:b/>
          <w:color w:val="000000" w:themeColor="text1"/>
          <w:sz w:val="28"/>
        </w:rPr>
        <w:t xml:space="preserve">. </w:t>
      </w:r>
      <w:r w:rsidR="00457BB8" w:rsidRPr="000714B3">
        <w:rPr>
          <w:rFonts w:ascii="Palatino Linotype" w:hAnsi="Palatino Linotype" w:cs="Arial"/>
          <w:color w:val="000000" w:themeColor="text1"/>
        </w:rPr>
        <w:t xml:space="preserve">De las constancias del expediente electrónico </w:t>
      </w:r>
      <w:r w:rsidR="00BC5E26" w:rsidRPr="000714B3">
        <w:rPr>
          <w:rFonts w:ascii="Palatino Linotype" w:hAnsi="Palatino Linotype" w:cs="Arial"/>
          <w:b/>
          <w:color w:val="000000" w:themeColor="text1"/>
        </w:rPr>
        <w:t>EL</w:t>
      </w:r>
      <w:r w:rsidR="00457BB8" w:rsidRPr="000714B3">
        <w:rPr>
          <w:rFonts w:ascii="Palatino Linotype" w:hAnsi="Palatino Linotype" w:cs="Arial"/>
          <w:b/>
          <w:color w:val="000000" w:themeColor="text1"/>
        </w:rPr>
        <w:t xml:space="preserve"> SAIMEX</w:t>
      </w:r>
      <w:r w:rsidR="00457BB8" w:rsidRPr="000714B3">
        <w:rPr>
          <w:rFonts w:ascii="Palatino Linotype" w:hAnsi="Palatino Linotype" w:cs="Arial"/>
          <w:color w:val="000000" w:themeColor="text1"/>
        </w:rPr>
        <w:t xml:space="preserve">, se advierte que en fecha </w:t>
      </w:r>
      <w:r w:rsidR="009E56BE" w:rsidRPr="000714B3">
        <w:rPr>
          <w:rFonts w:ascii="Palatino Linotype" w:hAnsi="Palatino Linotype" w:cs="Arial"/>
          <w:b/>
          <w:color w:val="000000" w:themeColor="text1"/>
        </w:rPr>
        <w:t>ocho</w:t>
      </w:r>
      <w:r w:rsidR="001C0B7E" w:rsidRPr="000714B3">
        <w:rPr>
          <w:rFonts w:ascii="Palatino Linotype" w:hAnsi="Palatino Linotype" w:cs="Arial"/>
          <w:b/>
          <w:color w:val="000000" w:themeColor="text1"/>
        </w:rPr>
        <w:t xml:space="preserve"> de septiembre </w:t>
      </w:r>
      <w:r w:rsidR="00523B0C" w:rsidRPr="000714B3">
        <w:rPr>
          <w:rFonts w:ascii="Palatino Linotype" w:hAnsi="Palatino Linotype" w:cs="Arial"/>
          <w:b/>
          <w:color w:val="000000" w:themeColor="text1"/>
        </w:rPr>
        <w:t>de dos mil veintiuno</w:t>
      </w:r>
      <w:r w:rsidR="00523B0C" w:rsidRPr="000714B3">
        <w:rPr>
          <w:rFonts w:ascii="Palatino Linotype" w:hAnsi="Palatino Linotype" w:cs="Arial"/>
          <w:color w:val="000000" w:themeColor="text1"/>
        </w:rPr>
        <w:t xml:space="preserve">, </w:t>
      </w:r>
      <w:r w:rsidR="00457BB8" w:rsidRPr="000714B3">
        <w:rPr>
          <w:rFonts w:ascii="Palatino Linotype" w:hAnsi="Palatino Linotype" w:cs="Arial"/>
          <w:color w:val="000000" w:themeColor="text1"/>
        </w:rPr>
        <w:t>se acordó la admisión a trámite del recurso de revisión que nos ocupa, así como la integración del expediente respectivo, mismo que se puso a disposición de las partes, para que en un plazo máximo de siete días hábiles conforme lo disp</w:t>
      </w:r>
      <w:r w:rsidR="00BC5E26" w:rsidRPr="000714B3">
        <w:rPr>
          <w:rFonts w:ascii="Palatino Linotype" w:hAnsi="Palatino Linotype" w:cs="Arial"/>
          <w:color w:val="000000" w:themeColor="text1"/>
        </w:rPr>
        <w:t xml:space="preserve">one </w:t>
      </w:r>
      <w:r w:rsidR="00457BB8" w:rsidRPr="000714B3">
        <w:rPr>
          <w:rFonts w:ascii="Palatino Linotype" w:hAnsi="Palatino Linotype" w:cs="Arial"/>
          <w:color w:val="000000" w:themeColor="text1"/>
        </w:rPr>
        <w:t xml:space="preserve">el artículo 185 de la Ley de Transparencia y Acceso a la Información Pública del Estado de México y Municipios, manifestaran lo que a su derecho conviniera, a efecto de presentar pruebas y alegatos; así como para que </w:t>
      </w:r>
      <w:r w:rsidR="00457BB8" w:rsidRPr="000714B3">
        <w:rPr>
          <w:rFonts w:ascii="Palatino Linotype" w:hAnsi="Palatino Linotype" w:cs="Arial"/>
          <w:b/>
          <w:color w:val="000000" w:themeColor="text1"/>
        </w:rPr>
        <w:t xml:space="preserve">EL SUJETO OBLIGADO </w:t>
      </w:r>
      <w:r w:rsidR="00457BB8" w:rsidRPr="000714B3">
        <w:rPr>
          <w:rFonts w:ascii="Palatino Linotype" w:hAnsi="Palatino Linotype" w:cs="Arial"/>
          <w:color w:val="000000" w:themeColor="text1"/>
        </w:rPr>
        <w:t>rindiera su</w:t>
      </w:r>
      <w:r w:rsidR="00457BB8" w:rsidRPr="000714B3">
        <w:rPr>
          <w:rFonts w:ascii="Palatino Linotype" w:hAnsi="Palatino Linotype" w:cs="Arial"/>
          <w:b/>
          <w:color w:val="000000" w:themeColor="text1"/>
        </w:rPr>
        <w:t xml:space="preserve"> </w:t>
      </w:r>
      <w:r w:rsidR="00457BB8" w:rsidRPr="000714B3">
        <w:rPr>
          <w:rFonts w:ascii="Palatino Linotype" w:hAnsi="Palatino Linotype" w:cs="Arial"/>
          <w:color w:val="000000" w:themeColor="text1"/>
        </w:rPr>
        <w:t>Informe Justificado.</w:t>
      </w:r>
    </w:p>
    <w:p w14:paraId="6CDAF21B" w14:textId="77777777" w:rsidR="00DA59A0" w:rsidRPr="000714B3" w:rsidRDefault="00DA59A0" w:rsidP="000A5B81">
      <w:pPr>
        <w:spacing w:line="360" w:lineRule="auto"/>
        <w:jc w:val="both"/>
        <w:rPr>
          <w:rFonts w:ascii="Palatino Linotype" w:eastAsia="Arial Unicode MS" w:hAnsi="Palatino Linotype" w:cs="Arial"/>
          <w:b/>
          <w:sz w:val="28"/>
          <w:szCs w:val="28"/>
        </w:rPr>
      </w:pPr>
    </w:p>
    <w:p w14:paraId="6BF58D47" w14:textId="41B23653" w:rsidR="001C0B7E" w:rsidRPr="000714B3" w:rsidRDefault="00030D41" w:rsidP="000A5B81">
      <w:pPr>
        <w:spacing w:line="360" w:lineRule="auto"/>
        <w:jc w:val="both"/>
        <w:rPr>
          <w:rFonts w:ascii="Palatino Linotype" w:hAnsi="Palatino Linotype" w:cs="Arial"/>
          <w:noProof/>
          <w:lang w:eastAsia="es-MX"/>
        </w:rPr>
      </w:pPr>
      <w:r w:rsidRPr="000714B3">
        <w:rPr>
          <w:rFonts w:ascii="Palatino Linotype" w:eastAsia="Arial Unicode MS" w:hAnsi="Palatino Linotype" w:cs="Arial"/>
          <w:b/>
          <w:sz w:val="28"/>
          <w:szCs w:val="28"/>
        </w:rPr>
        <w:t>V</w:t>
      </w:r>
      <w:r w:rsidR="00C76122" w:rsidRPr="000714B3">
        <w:rPr>
          <w:rFonts w:ascii="Palatino Linotype" w:eastAsia="Arial Unicode MS" w:hAnsi="Palatino Linotype" w:cs="Arial"/>
          <w:b/>
          <w:sz w:val="28"/>
          <w:szCs w:val="28"/>
        </w:rPr>
        <w:t>I</w:t>
      </w:r>
      <w:r w:rsidR="00011200" w:rsidRPr="000714B3">
        <w:rPr>
          <w:rFonts w:ascii="Palatino Linotype" w:eastAsia="Arial Unicode MS" w:hAnsi="Palatino Linotype" w:cs="Arial"/>
          <w:b/>
          <w:sz w:val="28"/>
          <w:szCs w:val="28"/>
        </w:rPr>
        <w:t>I</w:t>
      </w:r>
      <w:r w:rsidR="002C4C1E" w:rsidRPr="000714B3">
        <w:rPr>
          <w:rFonts w:ascii="Palatino Linotype" w:eastAsia="Arial Unicode MS" w:hAnsi="Palatino Linotype" w:cs="Arial"/>
          <w:b/>
          <w:sz w:val="28"/>
          <w:szCs w:val="28"/>
        </w:rPr>
        <w:t>.</w:t>
      </w:r>
      <w:r w:rsidRPr="000714B3">
        <w:rPr>
          <w:rFonts w:ascii="Palatino Linotype" w:eastAsia="Arial Unicode MS" w:hAnsi="Palatino Linotype" w:cs="Arial"/>
          <w:b/>
          <w:sz w:val="28"/>
          <w:szCs w:val="28"/>
        </w:rPr>
        <w:t xml:space="preserve"> </w:t>
      </w:r>
      <w:r w:rsidR="001C0B7E" w:rsidRPr="000714B3">
        <w:rPr>
          <w:rFonts w:ascii="Palatino Linotype" w:hAnsi="Palatino Linotype" w:cs="Arial"/>
        </w:rPr>
        <w:t>En cumplimiento a lo anterior, de las constancias del expediente electrónico del</w:t>
      </w:r>
      <w:r w:rsidR="001C0B7E" w:rsidRPr="000714B3">
        <w:rPr>
          <w:rFonts w:ascii="Palatino Linotype" w:hAnsi="Palatino Linotype" w:cs="Arial"/>
          <w:b/>
        </w:rPr>
        <w:t xml:space="preserve"> SAIMEX</w:t>
      </w:r>
      <w:r w:rsidR="00BC5E26" w:rsidRPr="000714B3">
        <w:rPr>
          <w:rFonts w:ascii="Palatino Linotype" w:hAnsi="Palatino Linotype" w:cs="Arial"/>
          <w:b/>
        </w:rPr>
        <w:t xml:space="preserve">, </w:t>
      </w:r>
      <w:r w:rsidR="00BC5E26" w:rsidRPr="000714B3">
        <w:rPr>
          <w:rFonts w:ascii="Palatino Linotype" w:hAnsi="Palatino Linotype" w:cs="Arial"/>
        </w:rPr>
        <w:t xml:space="preserve">del recurso de revisión en estudio, </w:t>
      </w:r>
      <w:r w:rsidR="001C0B7E" w:rsidRPr="000714B3">
        <w:rPr>
          <w:rFonts w:ascii="Palatino Linotype" w:hAnsi="Palatino Linotype" w:cs="Arial"/>
        </w:rPr>
        <w:t xml:space="preserve">se advierte que el </w:t>
      </w:r>
      <w:r w:rsidR="00CD7185" w:rsidRPr="000714B3">
        <w:rPr>
          <w:rFonts w:ascii="Palatino Linotype" w:hAnsi="Palatino Linotype" w:cs="Arial"/>
        </w:rPr>
        <w:t>veinte</w:t>
      </w:r>
      <w:r w:rsidR="006D46FC" w:rsidRPr="000714B3">
        <w:rPr>
          <w:rFonts w:ascii="Palatino Linotype" w:hAnsi="Palatino Linotype" w:cs="Arial"/>
        </w:rPr>
        <w:t xml:space="preserve"> de septiembre </w:t>
      </w:r>
      <w:r w:rsidR="001C0B7E" w:rsidRPr="000714B3">
        <w:rPr>
          <w:rFonts w:ascii="Palatino Linotype" w:hAnsi="Palatino Linotype" w:cs="Arial"/>
        </w:rPr>
        <w:t>de dos mil veint</w:t>
      </w:r>
      <w:r w:rsidR="00E87BD7" w:rsidRPr="000714B3">
        <w:rPr>
          <w:rFonts w:ascii="Palatino Linotype" w:hAnsi="Palatino Linotype" w:cs="Arial"/>
        </w:rPr>
        <w:t>iuno</w:t>
      </w:r>
      <w:r w:rsidR="001C0B7E" w:rsidRPr="000714B3">
        <w:rPr>
          <w:rFonts w:ascii="Palatino Linotype" w:hAnsi="Palatino Linotype" w:cs="Arial"/>
        </w:rPr>
        <w:t xml:space="preserve">, </w:t>
      </w:r>
      <w:r w:rsidR="001C0B7E" w:rsidRPr="000714B3">
        <w:rPr>
          <w:rFonts w:ascii="Palatino Linotype" w:hAnsi="Palatino Linotype" w:cs="Arial"/>
          <w:b/>
        </w:rPr>
        <w:t>EL SUJETO OBLIGADO</w:t>
      </w:r>
      <w:r w:rsidR="001C0B7E" w:rsidRPr="000714B3">
        <w:rPr>
          <w:rFonts w:ascii="Palatino Linotype" w:hAnsi="Palatino Linotype" w:cs="Arial"/>
        </w:rPr>
        <w:t xml:space="preserve"> </w:t>
      </w:r>
      <w:r w:rsidR="001C0B7E" w:rsidRPr="000714B3">
        <w:rPr>
          <w:rFonts w:ascii="Palatino Linotype" w:hAnsi="Palatino Linotype" w:cs="Arial"/>
          <w:lang w:val="es-ES"/>
        </w:rPr>
        <w:t>envió el Informe Justificado, como se desprende a continuación</w:t>
      </w:r>
      <w:r w:rsidR="001C0B7E" w:rsidRPr="000714B3">
        <w:rPr>
          <w:rFonts w:ascii="Palatino Linotype" w:hAnsi="Palatino Linotype" w:cs="Arial"/>
          <w:noProof/>
          <w:lang w:eastAsia="es-MX"/>
        </w:rPr>
        <w:t xml:space="preserve">: </w:t>
      </w:r>
    </w:p>
    <w:p w14:paraId="0543B2E2" w14:textId="04594D7B" w:rsidR="009E56BE" w:rsidRPr="000714B3" w:rsidRDefault="009E56BE" w:rsidP="000A5B81">
      <w:pPr>
        <w:spacing w:line="360" w:lineRule="auto"/>
        <w:jc w:val="both"/>
        <w:rPr>
          <w:rFonts w:ascii="Palatino Linotype" w:hAnsi="Palatino Linotype" w:cs="Arial"/>
          <w:noProof/>
          <w:lang w:eastAsia="es-MX"/>
        </w:rPr>
      </w:pPr>
      <w:r w:rsidRPr="000714B3">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allowOverlap="1" wp14:anchorId="5E5C2F58" wp14:editId="0D3799AE">
                <wp:simplePos x="0" y="0"/>
                <wp:positionH relativeFrom="margin">
                  <wp:align>left</wp:align>
                </wp:positionH>
                <wp:positionV relativeFrom="paragraph">
                  <wp:posOffset>948055</wp:posOffset>
                </wp:positionV>
                <wp:extent cx="5516880" cy="729343"/>
                <wp:effectExtent l="76200" t="38100" r="83820" b="90170"/>
                <wp:wrapNone/>
                <wp:docPr id="48" name="Rectángulo redondeado 48"/>
                <wp:cNvGraphicFramePr/>
                <a:graphic xmlns:a="http://schemas.openxmlformats.org/drawingml/2006/main">
                  <a:graphicData uri="http://schemas.microsoft.com/office/word/2010/wordprocessingShape">
                    <wps:wsp>
                      <wps:cNvSpPr/>
                      <wps:spPr>
                        <a:xfrm>
                          <a:off x="0" y="0"/>
                          <a:ext cx="5516880" cy="729343"/>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AC0C363" id="Rectángulo redondeado 48" o:spid="_x0000_s1026" style="position:absolute;margin-left:0;margin-top:74.65pt;width:434.4pt;height:57.4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" filled="f" strokecolor="red" strokeweight="2.25pt">
                <v:shadow on="t" color="black" opacity="22937f" origin=",.5" offset="0,.63889mm"/>
                <w10:wrap anchorx="margin"/>
              </v:roundrect>
            </w:pict>
          </mc:Fallback>
        </mc:AlternateContent>
      </w:r>
      <w:r w:rsidRPr="000714B3">
        <w:rPr>
          <w:rFonts w:ascii="Palatino Linotype" w:hAnsi="Palatino Linotype" w:cs="Arial"/>
          <w:noProof/>
          <w:lang w:eastAsia="es-MX"/>
        </w:rPr>
        <w:drawing>
          <wp:inline distT="0" distB="0" distL="0" distR="0" wp14:anchorId="13F747BB" wp14:editId="3FB1B857">
            <wp:extent cx="5737859" cy="22383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2">
                      <a:extLst>
                        <a:ext uri="{28A0092B-C50C-407E-A947-70E740481C1C}">
                          <a14:useLocalDpi xmlns:a14="http://schemas.microsoft.com/office/drawing/2010/main" val="0"/>
                        </a:ext>
                      </a:extLst>
                    </a:blip>
                    <a:stretch>
                      <a:fillRect/>
                    </a:stretch>
                  </pic:blipFill>
                  <pic:spPr>
                    <a:xfrm>
                      <a:off x="0" y="0"/>
                      <a:ext cx="5744701" cy="2241044"/>
                    </a:xfrm>
                    <a:prstGeom prst="rect">
                      <a:avLst/>
                    </a:prstGeom>
                  </pic:spPr>
                </pic:pic>
              </a:graphicData>
            </a:graphic>
          </wp:inline>
        </w:drawing>
      </w:r>
    </w:p>
    <w:p w14:paraId="4639C2C5" w14:textId="5BFEFB31" w:rsidR="001C0B7E" w:rsidRPr="000714B3" w:rsidRDefault="001C0B7E" w:rsidP="000A5B81">
      <w:pPr>
        <w:spacing w:line="360" w:lineRule="auto"/>
        <w:jc w:val="both"/>
        <w:rPr>
          <w:rFonts w:ascii="Palatino Linotype" w:hAnsi="Palatino Linotype" w:cs="Arial"/>
          <w:noProof/>
          <w:lang w:eastAsia="es-MX"/>
        </w:rPr>
      </w:pPr>
    </w:p>
    <w:p w14:paraId="30F1E1A6" w14:textId="09FBF2AF" w:rsidR="001C0B7E" w:rsidRPr="000714B3" w:rsidRDefault="00BC5E26" w:rsidP="000A5B81">
      <w:pPr>
        <w:spacing w:line="360" w:lineRule="auto"/>
        <w:jc w:val="both"/>
        <w:rPr>
          <w:rFonts w:ascii="Palatino Linotype" w:hAnsi="Palatino Linotype"/>
          <w:noProof/>
          <w:lang w:eastAsia="es-MX"/>
        </w:rPr>
      </w:pPr>
      <w:r w:rsidRPr="000714B3">
        <w:rPr>
          <w:rFonts w:ascii="Palatino Linotype" w:hAnsi="Palatino Linotype" w:cs="Arial"/>
          <w:noProof/>
          <w:lang w:eastAsia="es-MX"/>
        </w:rPr>
        <w:t>En el que se observa</w:t>
      </w:r>
      <w:r w:rsidR="001C0B7E" w:rsidRPr="000714B3">
        <w:rPr>
          <w:rFonts w:ascii="Palatino Linotype" w:hAnsi="Palatino Linotype" w:cs="Arial"/>
          <w:noProof/>
          <w:lang w:eastAsia="es-MX"/>
        </w:rPr>
        <w:t xml:space="preserve">, que </w:t>
      </w:r>
      <w:r w:rsidR="001C0B7E" w:rsidRPr="000714B3">
        <w:rPr>
          <w:rFonts w:ascii="Palatino Linotype" w:hAnsi="Palatino Linotype" w:cs="Arial"/>
          <w:b/>
          <w:noProof/>
          <w:lang w:eastAsia="es-MX"/>
        </w:rPr>
        <w:t>EL SUJETO OBLIGADO</w:t>
      </w:r>
      <w:r w:rsidR="001C0B7E" w:rsidRPr="000714B3">
        <w:rPr>
          <w:rFonts w:ascii="Palatino Linotype" w:hAnsi="Palatino Linotype" w:cs="Arial"/>
          <w:noProof/>
          <w:lang w:eastAsia="es-MX"/>
        </w:rPr>
        <w:t xml:space="preserve"> anexó </w:t>
      </w:r>
      <w:r w:rsidR="00346085" w:rsidRPr="000714B3">
        <w:rPr>
          <w:rFonts w:ascii="Palatino Linotype" w:hAnsi="Palatino Linotype" w:cs="Arial"/>
          <w:noProof/>
          <w:lang w:eastAsia="es-MX"/>
        </w:rPr>
        <w:t>los archivos electronicos</w:t>
      </w:r>
      <w:r w:rsidRPr="000714B3">
        <w:rPr>
          <w:rFonts w:ascii="Palatino Linotype" w:hAnsi="Palatino Linotype" w:cs="Arial"/>
          <w:noProof/>
          <w:lang w:eastAsia="es-MX"/>
        </w:rPr>
        <w:t xml:space="preserve"> denominados </w:t>
      </w:r>
      <w:hyperlink r:id="rId13" w:history="1">
        <w:r w:rsidR="004D4E50" w:rsidRPr="000714B3">
          <w:rPr>
            <w:rFonts w:ascii="Palatino Linotype" w:hAnsi="Palatino Linotype" w:cs="Arial"/>
            <w:b/>
            <w:noProof/>
            <w:lang w:eastAsia="es-MX"/>
          </w:rPr>
          <w:t>Informe Justificado 4532 NOVENA REGIDURIA.pdf</w:t>
        </w:r>
      </w:hyperlink>
      <w:r w:rsidR="004D4E50" w:rsidRPr="000714B3">
        <w:rPr>
          <w:rFonts w:ascii="Palatino Linotype" w:hAnsi="Palatino Linotype" w:cs="Arial"/>
          <w:b/>
          <w:noProof/>
          <w:lang w:eastAsia="es-MX"/>
        </w:rPr>
        <w:t xml:space="preserve"> </w:t>
      </w:r>
      <w:r w:rsidR="004D4E50" w:rsidRPr="000714B3">
        <w:rPr>
          <w:rFonts w:ascii="Palatino Linotype" w:hAnsi="Palatino Linotype" w:cs="Arial"/>
          <w:noProof/>
          <w:lang w:eastAsia="es-MX"/>
        </w:rPr>
        <w:t>y</w:t>
      </w:r>
      <w:hyperlink r:id="rId14" w:history="1">
        <w:r w:rsidR="004D4E50" w:rsidRPr="000714B3">
          <w:rPr>
            <w:rFonts w:ascii="Palatino Linotype" w:hAnsi="Palatino Linotype" w:cs="Arial"/>
            <w:b/>
            <w:noProof/>
            <w:lang w:eastAsia="es-MX"/>
          </w:rPr>
          <w:t xml:space="preserve"> 4532 NOVENA REGIDURIA.pdf</w:t>
        </w:r>
      </w:hyperlink>
      <w:r w:rsidR="001C0B7E" w:rsidRPr="000714B3">
        <w:rPr>
          <w:rFonts w:ascii="Palatino Linotype" w:hAnsi="Palatino Linotype" w:cs="Arial"/>
          <w:noProof/>
          <w:lang w:eastAsia="es-MX"/>
        </w:rPr>
        <w:t xml:space="preserve">, </w:t>
      </w:r>
      <w:r w:rsidR="008A7B16" w:rsidRPr="000714B3">
        <w:rPr>
          <w:rFonts w:ascii="Palatino Linotype" w:hAnsi="Palatino Linotype" w:cs="Arial"/>
          <w:noProof/>
          <w:lang w:eastAsia="es-MX"/>
        </w:rPr>
        <w:t xml:space="preserve">los cuales en lo toral refiren adjuntar los acuses de recibido por parte de la Secretaría del Ayuntamiento de Toluca, referente a los informes trimestrales que preside la Novena Regidora; </w:t>
      </w:r>
      <w:r w:rsidRPr="000714B3">
        <w:rPr>
          <w:rFonts w:ascii="Palatino Linotype" w:hAnsi="Palatino Linotype" w:cs="Arial"/>
          <w:noProof/>
          <w:lang w:eastAsia="es-MX"/>
        </w:rPr>
        <w:t xml:space="preserve">los cuales </w:t>
      </w:r>
      <w:r w:rsidR="001C0B7E" w:rsidRPr="000714B3">
        <w:rPr>
          <w:rFonts w:ascii="Palatino Linotype" w:hAnsi="Palatino Linotype"/>
          <w:noProof/>
          <w:lang w:eastAsia="es-MX"/>
        </w:rPr>
        <w:t>fueron puestos a disposición de</w:t>
      </w:r>
      <w:r w:rsidR="00B64293" w:rsidRPr="000714B3">
        <w:rPr>
          <w:rFonts w:ascii="Palatino Linotype" w:hAnsi="Palatino Linotype"/>
          <w:noProof/>
          <w:lang w:eastAsia="es-MX"/>
        </w:rPr>
        <w:t xml:space="preserve"> </w:t>
      </w:r>
      <w:r w:rsidR="00B64293" w:rsidRPr="000714B3">
        <w:rPr>
          <w:rFonts w:ascii="Palatino Linotype" w:hAnsi="Palatino Linotype"/>
          <w:b/>
          <w:noProof/>
          <w:lang w:eastAsia="es-MX"/>
        </w:rPr>
        <w:t>LA</w:t>
      </w:r>
      <w:r w:rsidR="001C0B7E" w:rsidRPr="000714B3">
        <w:rPr>
          <w:rFonts w:ascii="Palatino Linotype" w:hAnsi="Palatino Linotype"/>
          <w:b/>
          <w:noProof/>
          <w:lang w:eastAsia="es-MX"/>
        </w:rPr>
        <w:t xml:space="preserve"> RECURRENTE</w:t>
      </w:r>
      <w:r w:rsidR="001C0B7E" w:rsidRPr="000714B3">
        <w:rPr>
          <w:rFonts w:ascii="Palatino Linotype" w:hAnsi="Palatino Linotype"/>
          <w:noProof/>
          <w:lang w:eastAsia="es-MX"/>
        </w:rPr>
        <w:t xml:space="preserve"> el día </w:t>
      </w:r>
      <w:r w:rsidR="006D46FC" w:rsidRPr="000714B3">
        <w:rPr>
          <w:rFonts w:ascii="Palatino Linotype" w:hAnsi="Palatino Linotype"/>
          <w:noProof/>
          <w:lang w:eastAsia="es-MX"/>
        </w:rPr>
        <w:t xml:space="preserve">veintiuno de septiembre </w:t>
      </w:r>
      <w:r w:rsidR="001C0B7E" w:rsidRPr="000714B3">
        <w:rPr>
          <w:rFonts w:ascii="Palatino Linotype" w:hAnsi="Palatino Linotype"/>
          <w:noProof/>
          <w:lang w:eastAsia="es-MX"/>
        </w:rPr>
        <w:t>de dos mil veint</w:t>
      </w:r>
      <w:r w:rsidR="006D46FC" w:rsidRPr="000714B3">
        <w:rPr>
          <w:rFonts w:ascii="Palatino Linotype" w:hAnsi="Palatino Linotype"/>
          <w:noProof/>
          <w:lang w:eastAsia="es-MX"/>
        </w:rPr>
        <w:t>iuno</w:t>
      </w:r>
      <w:r w:rsidR="001C0B7E" w:rsidRPr="000714B3">
        <w:rPr>
          <w:rFonts w:ascii="Palatino Linotype" w:hAnsi="Palatino Linotype"/>
          <w:noProof/>
          <w:lang w:eastAsia="es-MX"/>
        </w:rPr>
        <w:t>, por actualizar lo previsto en el artículo 185, fracción III de la Ley de la materia</w:t>
      </w:r>
      <w:r w:rsidR="008A7B16" w:rsidRPr="000714B3">
        <w:rPr>
          <w:rFonts w:ascii="Palatino Linotype" w:hAnsi="Palatino Linotype"/>
          <w:noProof/>
          <w:lang w:eastAsia="es-MX"/>
        </w:rPr>
        <w:t>, que señala:</w:t>
      </w:r>
    </w:p>
    <w:p w14:paraId="4A6A6E3A" w14:textId="77777777" w:rsidR="001C0B7E" w:rsidRPr="000714B3" w:rsidRDefault="001C0B7E" w:rsidP="000A5B81">
      <w:pPr>
        <w:spacing w:line="360" w:lineRule="auto"/>
        <w:jc w:val="both"/>
        <w:rPr>
          <w:rFonts w:ascii="Palatino Linotype" w:hAnsi="Palatino Linotype"/>
          <w:noProof/>
          <w:lang w:eastAsia="es-MX"/>
        </w:rPr>
      </w:pPr>
    </w:p>
    <w:p w14:paraId="2199C704" w14:textId="1181E180" w:rsidR="008A7B16" w:rsidRPr="000714B3" w:rsidRDefault="008A7B16" w:rsidP="008A7B16">
      <w:pPr>
        <w:ind w:left="851" w:right="899"/>
        <w:jc w:val="both"/>
        <w:rPr>
          <w:rFonts w:ascii="Palatino Linotype" w:hAnsi="Palatino Linotype" w:cs="Arial"/>
          <w:i/>
          <w:color w:val="000000" w:themeColor="text1"/>
          <w:sz w:val="22"/>
          <w:szCs w:val="22"/>
        </w:rPr>
      </w:pPr>
      <w:r w:rsidRPr="000714B3">
        <w:rPr>
          <w:rFonts w:ascii="Palatino Linotype" w:hAnsi="Palatino Linotype" w:cs="Arial"/>
          <w:i/>
          <w:color w:val="000000" w:themeColor="text1"/>
          <w:sz w:val="22"/>
          <w:szCs w:val="22"/>
        </w:rPr>
        <w:t>“</w:t>
      </w:r>
      <w:r w:rsidRPr="000714B3">
        <w:rPr>
          <w:rFonts w:ascii="Palatino Linotype" w:hAnsi="Palatino Linotype" w:cs="Arial"/>
          <w:b/>
          <w:i/>
          <w:color w:val="000000" w:themeColor="text1"/>
          <w:sz w:val="22"/>
          <w:szCs w:val="22"/>
        </w:rPr>
        <w:t>Artículo 185.</w:t>
      </w:r>
      <w:r w:rsidRPr="000714B3">
        <w:rPr>
          <w:rFonts w:ascii="Palatino Linotype" w:hAnsi="Palatino Linotype" w:cs="Arial"/>
          <w:i/>
          <w:color w:val="000000" w:themeColor="text1"/>
          <w:sz w:val="22"/>
          <w:szCs w:val="22"/>
        </w:rPr>
        <w:t xml:space="preserve"> El Instituto resolverá el recurso de revisión conforme a lo siguiente:</w:t>
      </w:r>
    </w:p>
    <w:p w14:paraId="481C8B76" w14:textId="24FBF777" w:rsidR="008A7B16" w:rsidRPr="000714B3" w:rsidRDefault="008A7B16" w:rsidP="008A7B16">
      <w:pPr>
        <w:ind w:left="851" w:right="899"/>
        <w:jc w:val="both"/>
        <w:rPr>
          <w:rFonts w:ascii="Palatino Linotype" w:hAnsi="Palatino Linotype" w:cs="Arial"/>
          <w:i/>
          <w:color w:val="000000" w:themeColor="text1"/>
          <w:sz w:val="22"/>
          <w:szCs w:val="22"/>
        </w:rPr>
      </w:pPr>
      <w:r w:rsidRPr="000714B3">
        <w:rPr>
          <w:rFonts w:ascii="Palatino Linotype" w:hAnsi="Palatino Linotype" w:cs="Arial"/>
          <w:i/>
          <w:color w:val="000000" w:themeColor="text1"/>
          <w:sz w:val="22"/>
          <w:szCs w:val="22"/>
        </w:rPr>
        <w:t>…</w:t>
      </w:r>
    </w:p>
    <w:p w14:paraId="715146ED" w14:textId="25F9E04C" w:rsidR="008A7B16" w:rsidRPr="000714B3" w:rsidRDefault="008A7B16" w:rsidP="008A7B16">
      <w:pPr>
        <w:ind w:left="851" w:right="899"/>
        <w:jc w:val="both"/>
        <w:rPr>
          <w:rFonts w:ascii="Palatino Linotype" w:hAnsi="Palatino Linotype" w:cs="Arial"/>
          <w:i/>
          <w:color w:val="000000" w:themeColor="text1"/>
          <w:sz w:val="22"/>
          <w:szCs w:val="22"/>
        </w:rPr>
      </w:pPr>
      <w:r w:rsidRPr="000714B3">
        <w:rPr>
          <w:rFonts w:ascii="Palatino Linotype" w:hAnsi="Palatino Linotype" w:cs="Arial"/>
          <w:b/>
          <w:i/>
          <w:color w:val="000000" w:themeColor="text1"/>
          <w:sz w:val="22"/>
          <w:szCs w:val="22"/>
        </w:rPr>
        <w:t xml:space="preserve">III. </w:t>
      </w:r>
      <w:r w:rsidRPr="000714B3">
        <w:rPr>
          <w:rFonts w:ascii="Palatino Linotype" w:hAnsi="Palatino Linotype" w:cs="Arial"/>
          <w:i/>
          <w:color w:val="000000" w:themeColor="text1"/>
          <w:sz w:val="22"/>
          <w:szCs w:val="22"/>
        </w:rPr>
        <w:t xml:space="preserve">Recibido el informe justificado, </w:t>
      </w:r>
      <w:r w:rsidRPr="000714B3">
        <w:rPr>
          <w:rFonts w:ascii="Palatino Linotype" w:hAnsi="Palatino Linotype" w:cs="Arial"/>
          <w:b/>
          <w:i/>
          <w:color w:val="000000" w:themeColor="text1"/>
          <w:sz w:val="22"/>
          <w:szCs w:val="22"/>
        </w:rPr>
        <w:t>cuando se modifique la respuesta</w:t>
      </w:r>
      <w:r w:rsidRPr="000714B3">
        <w:rPr>
          <w:rFonts w:ascii="Palatino Linotype" w:hAnsi="Palatino Linotype" w:cs="Arial"/>
          <w:i/>
          <w:color w:val="000000" w:themeColor="text1"/>
          <w:sz w:val="22"/>
          <w:szCs w:val="22"/>
        </w:rPr>
        <w:t xml:space="preserve">, este </w:t>
      </w:r>
      <w:r w:rsidRPr="000714B3">
        <w:rPr>
          <w:rFonts w:ascii="Palatino Linotype" w:hAnsi="Palatino Linotype" w:cs="Arial"/>
          <w:b/>
          <w:i/>
          <w:color w:val="000000" w:themeColor="text1"/>
          <w:sz w:val="22"/>
          <w:szCs w:val="22"/>
        </w:rPr>
        <w:t>se pondrá a disposición del recurrente para que en un plazo de tres días hábiles, manifieste lo que a su derecho convenga</w:t>
      </w:r>
      <w:r w:rsidRPr="000714B3">
        <w:rPr>
          <w:rFonts w:ascii="Palatino Linotype" w:hAnsi="Palatino Linotype" w:cs="Arial"/>
          <w:i/>
          <w:color w:val="000000" w:themeColor="text1"/>
          <w:sz w:val="22"/>
          <w:szCs w:val="22"/>
        </w:rPr>
        <w:t xml:space="preserve">;” </w:t>
      </w:r>
    </w:p>
    <w:p w14:paraId="4A186C27" w14:textId="7358A4A0" w:rsidR="008A7B16" w:rsidRPr="000714B3" w:rsidRDefault="008A7B16" w:rsidP="008A7B16">
      <w:pPr>
        <w:ind w:left="851" w:right="899"/>
        <w:jc w:val="both"/>
        <w:rPr>
          <w:rFonts w:ascii="Palatino Linotype" w:hAnsi="Palatino Linotype" w:cs="Arial"/>
          <w:i/>
          <w:color w:val="000000" w:themeColor="text1"/>
          <w:sz w:val="22"/>
          <w:szCs w:val="22"/>
        </w:rPr>
      </w:pPr>
      <w:r w:rsidRPr="000714B3">
        <w:rPr>
          <w:rFonts w:ascii="Palatino Linotype" w:hAnsi="Palatino Linotype" w:cs="Arial"/>
          <w:i/>
          <w:color w:val="000000" w:themeColor="text1"/>
          <w:sz w:val="22"/>
          <w:szCs w:val="22"/>
        </w:rPr>
        <w:t xml:space="preserve">(Énfasis añadido) </w:t>
      </w:r>
    </w:p>
    <w:p w14:paraId="646E379E" w14:textId="77777777" w:rsidR="008A7B16" w:rsidRPr="000714B3" w:rsidRDefault="008A7B16" w:rsidP="008A7B16">
      <w:pPr>
        <w:ind w:left="851" w:right="899"/>
        <w:jc w:val="both"/>
        <w:rPr>
          <w:rFonts w:ascii="Palatino Linotype" w:hAnsi="Palatino Linotype" w:cs="Arial"/>
          <w:i/>
          <w:color w:val="000000" w:themeColor="text1"/>
          <w:sz w:val="22"/>
          <w:szCs w:val="22"/>
        </w:rPr>
      </w:pPr>
    </w:p>
    <w:p w14:paraId="70138780" w14:textId="62CF3958" w:rsidR="001C0B7E" w:rsidRPr="000714B3" w:rsidRDefault="001C0B7E" w:rsidP="000A5B81">
      <w:pPr>
        <w:tabs>
          <w:tab w:val="center" w:pos="4252"/>
          <w:tab w:val="right" w:pos="8504"/>
        </w:tabs>
        <w:spacing w:line="360" w:lineRule="auto"/>
        <w:jc w:val="both"/>
        <w:rPr>
          <w:rFonts w:ascii="Palatino Linotype" w:eastAsia="Arial Unicode MS" w:hAnsi="Palatino Linotype" w:cs="Arial"/>
        </w:rPr>
      </w:pPr>
      <w:r w:rsidRPr="000714B3">
        <w:rPr>
          <w:rFonts w:ascii="Palatino Linotype" w:eastAsia="MS Mincho" w:hAnsi="Palatino Linotype"/>
          <w:noProof/>
          <w:lang w:eastAsia="es-MX"/>
        </w:rPr>
        <w:t xml:space="preserve">Por su parte, </w:t>
      </w:r>
      <w:r w:rsidR="004B130C" w:rsidRPr="000714B3">
        <w:rPr>
          <w:rFonts w:ascii="Palatino Linotype" w:eastAsia="MS Mincho" w:hAnsi="Palatino Linotype"/>
          <w:noProof/>
          <w:lang w:eastAsia="es-MX"/>
        </w:rPr>
        <w:t>la</w:t>
      </w:r>
      <w:r w:rsidRPr="000714B3">
        <w:rPr>
          <w:rFonts w:ascii="Palatino Linotype" w:eastAsia="MS Mincho" w:hAnsi="Palatino Linotype"/>
          <w:noProof/>
          <w:lang w:eastAsia="es-MX"/>
        </w:rPr>
        <w:t xml:space="preserve"> particular no realizó manifiestación alguna,</w:t>
      </w:r>
      <w:r w:rsidRPr="000714B3">
        <w:rPr>
          <w:rFonts w:ascii="Palatino Linotype" w:eastAsia="Arial Unicode MS" w:hAnsi="Palatino Linotype" w:cs="Arial"/>
        </w:rPr>
        <w:t xml:space="preserve"> ni presentó pruebas o alegatos</w:t>
      </w:r>
      <w:r w:rsidR="00CD7185" w:rsidRPr="000714B3">
        <w:rPr>
          <w:rFonts w:ascii="Palatino Linotype" w:eastAsia="Arial Unicode MS" w:hAnsi="Palatino Linotype" w:cs="Arial"/>
        </w:rPr>
        <w:t>; tal y como, se aprecia en la captura de pantalla inserta</w:t>
      </w:r>
      <w:r w:rsidRPr="000714B3">
        <w:rPr>
          <w:rFonts w:ascii="Palatino Linotype" w:eastAsia="Arial Unicode MS" w:hAnsi="Palatino Linotype" w:cs="Arial"/>
        </w:rPr>
        <w:t>.</w:t>
      </w:r>
    </w:p>
    <w:p w14:paraId="1071772C" w14:textId="77777777" w:rsidR="001C0B7E" w:rsidRPr="000714B3" w:rsidRDefault="001C0B7E" w:rsidP="000A5B81">
      <w:pPr>
        <w:spacing w:line="360" w:lineRule="auto"/>
        <w:jc w:val="both"/>
        <w:rPr>
          <w:rFonts w:ascii="Palatino Linotype" w:hAnsi="Palatino Linotype"/>
          <w:noProof/>
          <w:lang w:eastAsia="es-MX"/>
        </w:rPr>
      </w:pPr>
    </w:p>
    <w:p w14:paraId="01B564B3" w14:textId="3CE39401" w:rsidR="00B30286" w:rsidRPr="000714B3" w:rsidRDefault="00B30286" w:rsidP="000A5B81">
      <w:pPr>
        <w:spacing w:line="360" w:lineRule="auto"/>
        <w:jc w:val="both"/>
        <w:rPr>
          <w:rFonts w:ascii="Palatino Linotype" w:hAnsi="Palatino Linotype"/>
        </w:rPr>
      </w:pPr>
      <w:r w:rsidRPr="000714B3">
        <w:rPr>
          <w:rFonts w:ascii="Palatino Linotype" w:hAnsi="Palatino Linotype"/>
          <w:b/>
          <w:color w:val="000000" w:themeColor="text1"/>
          <w:sz w:val="28"/>
          <w:szCs w:val="28"/>
        </w:rPr>
        <w:lastRenderedPageBreak/>
        <w:t>VI</w:t>
      </w:r>
      <w:r w:rsidR="00C76122" w:rsidRPr="000714B3">
        <w:rPr>
          <w:rFonts w:ascii="Palatino Linotype" w:hAnsi="Palatino Linotype"/>
          <w:b/>
          <w:color w:val="000000" w:themeColor="text1"/>
          <w:sz w:val="28"/>
          <w:szCs w:val="28"/>
        </w:rPr>
        <w:t>I</w:t>
      </w:r>
      <w:r w:rsidRPr="000714B3">
        <w:rPr>
          <w:rFonts w:ascii="Palatino Linotype" w:hAnsi="Palatino Linotype"/>
          <w:b/>
          <w:color w:val="000000" w:themeColor="text1"/>
          <w:sz w:val="28"/>
          <w:szCs w:val="28"/>
        </w:rPr>
        <w:t xml:space="preserve">I. </w:t>
      </w:r>
      <w:r w:rsidRPr="000714B3">
        <w:rPr>
          <w:rFonts w:ascii="Palatino Linotype" w:hAnsi="Palatino Linotype"/>
        </w:rPr>
        <w:t xml:space="preserve">En fecha </w:t>
      </w:r>
      <w:r w:rsidR="006D46FC" w:rsidRPr="000714B3">
        <w:rPr>
          <w:rFonts w:ascii="Palatino Linotype" w:hAnsi="Palatino Linotype"/>
          <w:b/>
        </w:rPr>
        <w:t>veintisiete d</w:t>
      </w:r>
      <w:r w:rsidRPr="000714B3">
        <w:rPr>
          <w:rFonts w:ascii="Palatino Linotype" w:hAnsi="Palatino Linotype"/>
          <w:b/>
        </w:rPr>
        <w:t>e septiembre de dos mil veintiuno</w:t>
      </w:r>
      <w:r w:rsidRPr="000714B3">
        <w:rPr>
          <w:rFonts w:ascii="Palatino Linotype" w:hAnsi="Palatino Linotype"/>
        </w:rPr>
        <w:t>, se notificó a las partes el Acuerdo de Cierre de Instrucción.</w:t>
      </w:r>
    </w:p>
    <w:p w14:paraId="26E4DF27" w14:textId="77777777" w:rsidR="00B30286" w:rsidRPr="000714B3" w:rsidRDefault="00B30286" w:rsidP="000A5B81">
      <w:pPr>
        <w:spacing w:line="360" w:lineRule="auto"/>
        <w:jc w:val="both"/>
        <w:rPr>
          <w:rFonts w:ascii="Palatino Linotype" w:hAnsi="Palatino Linotype"/>
        </w:rPr>
      </w:pPr>
    </w:p>
    <w:p w14:paraId="6EE1AC21" w14:textId="02EAE9E8" w:rsidR="00C76122" w:rsidRPr="000714B3" w:rsidRDefault="00C76122" w:rsidP="00C76122">
      <w:pPr>
        <w:spacing w:line="360" w:lineRule="auto"/>
        <w:jc w:val="both"/>
        <w:rPr>
          <w:rFonts w:ascii="Palatino Linotype" w:hAnsi="Palatino Linotype" w:cs="Arial"/>
          <w:b/>
        </w:rPr>
      </w:pPr>
      <w:r w:rsidRPr="000714B3">
        <w:rPr>
          <w:rFonts w:ascii="Palatino Linotype" w:hAnsi="Palatino Linotype" w:cs="Arial"/>
          <w:b/>
          <w:sz w:val="28"/>
        </w:rPr>
        <w:t>IX.</w:t>
      </w:r>
      <w:r w:rsidRPr="000714B3">
        <w:rPr>
          <w:rFonts w:ascii="Palatino Linotype" w:hAnsi="Palatino Linotype"/>
        </w:rPr>
        <w:t xml:space="preserve"> </w:t>
      </w:r>
      <w:r w:rsidRPr="000714B3">
        <w:rPr>
          <w:rFonts w:ascii="Palatino Linotype" w:hAnsi="Palatino Linotype" w:cs="Arial"/>
        </w:rPr>
        <w:t xml:space="preserve">Posteriormente, el </w:t>
      </w:r>
      <w:r w:rsidRPr="000714B3">
        <w:rPr>
          <w:rFonts w:ascii="Palatino Linotype" w:hAnsi="Palatino Linotype" w:cs="Arial"/>
          <w:b/>
        </w:rPr>
        <w:t>diecinueve de octubre de dos mil veintiuno</w:t>
      </w:r>
      <w:r w:rsidRPr="000714B3">
        <w:rPr>
          <w:rFonts w:ascii="Palatino Linotype" w:hAnsi="Palatino Linotype" w:cs="Arial"/>
        </w:rPr>
        <w:t xml:space="preserve">, se acordó ampliar el plazo para resolver el recurso de revisión de mérito, por un periodo de hasta quince días hábiles, de conformidad con el artículo 181, tercer párrafo de la Ley de Transparencia y Acceso a la Información Pública del Estado de México y Municipios; </w:t>
      </w:r>
    </w:p>
    <w:p w14:paraId="50191FB1" w14:textId="77777777" w:rsidR="00C76122" w:rsidRPr="000714B3" w:rsidRDefault="00C76122" w:rsidP="000A5B81">
      <w:pPr>
        <w:spacing w:line="360" w:lineRule="auto"/>
        <w:jc w:val="both"/>
        <w:rPr>
          <w:rFonts w:ascii="Palatino Linotype" w:hAnsi="Palatino Linotype"/>
        </w:rPr>
      </w:pPr>
    </w:p>
    <w:p w14:paraId="579B2CFD" w14:textId="20883E04" w:rsidR="00B30286" w:rsidRPr="000714B3" w:rsidRDefault="00C76122" w:rsidP="000A5B81">
      <w:pPr>
        <w:spacing w:line="360" w:lineRule="auto"/>
        <w:jc w:val="both"/>
        <w:rPr>
          <w:rFonts w:ascii="Palatino Linotype" w:hAnsi="Palatino Linotype" w:cs="Arial"/>
          <w:color w:val="000000" w:themeColor="text1"/>
        </w:rPr>
      </w:pPr>
      <w:r w:rsidRPr="000714B3">
        <w:rPr>
          <w:rFonts w:ascii="Palatino Linotype" w:hAnsi="Palatino Linotype"/>
          <w:b/>
          <w:color w:val="000000" w:themeColor="text1"/>
          <w:sz w:val="28"/>
          <w:szCs w:val="28"/>
        </w:rPr>
        <w:t>X</w:t>
      </w:r>
      <w:r w:rsidR="00B30286" w:rsidRPr="000714B3">
        <w:rPr>
          <w:rFonts w:ascii="Palatino Linotype" w:hAnsi="Palatino Linotype"/>
          <w:b/>
          <w:color w:val="000000" w:themeColor="text1"/>
          <w:sz w:val="28"/>
          <w:szCs w:val="28"/>
        </w:rPr>
        <w:t xml:space="preserve">. </w:t>
      </w:r>
      <w:r w:rsidR="00B30286" w:rsidRPr="000714B3">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00B30286" w:rsidRPr="000714B3">
        <w:rPr>
          <w:rFonts w:ascii="Palatino Linotype" w:hAnsi="Palatino Linotype"/>
          <w:b/>
          <w:sz w:val="22"/>
          <w:szCs w:val="22"/>
          <w:lang w:val="es-ES_tradnl"/>
        </w:rPr>
        <w:t>Sharon Cristina Morales Martínez</w:t>
      </w:r>
      <w:r w:rsidR="00B30286" w:rsidRPr="000714B3" w:rsidDel="002C786B">
        <w:rPr>
          <w:rFonts w:ascii="Palatino Linotype" w:hAnsi="Palatino Linotype"/>
          <w:b/>
          <w:sz w:val="22"/>
          <w:szCs w:val="22"/>
          <w:lang w:val="es-ES_tradnl"/>
        </w:rPr>
        <w:t xml:space="preserve"> </w:t>
      </w:r>
      <w:r w:rsidR="00B30286" w:rsidRPr="000714B3">
        <w:rPr>
          <w:rFonts w:ascii="Palatino Linotype" w:hAnsi="Palatino Linotype" w:cs="Arial"/>
        </w:rPr>
        <w:t>formule y presente al Pleno el proyecto de resolución correspondiente</w:t>
      </w:r>
      <w:r w:rsidR="00B30286" w:rsidRPr="000714B3">
        <w:rPr>
          <w:rFonts w:ascii="Palatino Linotype" w:hAnsi="Palatino Linotype" w:cs="Arial"/>
          <w:color w:val="000000" w:themeColor="text1"/>
        </w:rPr>
        <w:t>; y</w:t>
      </w:r>
    </w:p>
    <w:p w14:paraId="793502B2" w14:textId="77777777" w:rsidR="00B30286" w:rsidRPr="000714B3" w:rsidRDefault="00B30286" w:rsidP="000A5B81">
      <w:pPr>
        <w:jc w:val="both"/>
        <w:rPr>
          <w:rFonts w:ascii="Palatino Linotype" w:hAnsi="Palatino Linotype"/>
          <w:b/>
          <w:sz w:val="28"/>
        </w:rPr>
      </w:pPr>
    </w:p>
    <w:p w14:paraId="6DF59E7E" w14:textId="77777777" w:rsidR="00457BB8" w:rsidRPr="000714B3" w:rsidRDefault="00457BB8" w:rsidP="000A5B81">
      <w:pPr>
        <w:jc w:val="center"/>
        <w:rPr>
          <w:rFonts w:ascii="Palatino Linotype" w:hAnsi="Palatino Linotype"/>
          <w:b/>
          <w:bCs/>
          <w:color w:val="000000" w:themeColor="text1"/>
          <w:spacing w:val="40"/>
          <w:sz w:val="28"/>
        </w:rPr>
      </w:pPr>
      <w:r w:rsidRPr="000714B3">
        <w:rPr>
          <w:rFonts w:ascii="Palatino Linotype" w:hAnsi="Palatino Linotype"/>
          <w:b/>
          <w:bCs/>
          <w:color w:val="000000" w:themeColor="text1"/>
          <w:spacing w:val="40"/>
          <w:sz w:val="28"/>
        </w:rPr>
        <w:t>CONSIDERANDO</w:t>
      </w:r>
    </w:p>
    <w:p w14:paraId="02CE2D61" w14:textId="77777777" w:rsidR="00457BB8" w:rsidRPr="000714B3" w:rsidRDefault="00457BB8" w:rsidP="000A5B81">
      <w:pPr>
        <w:jc w:val="center"/>
        <w:rPr>
          <w:rFonts w:ascii="Palatino Linotype" w:hAnsi="Palatino Linotype"/>
          <w:b/>
          <w:bCs/>
          <w:color w:val="000000" w:themeColor="text1"/>
          <w:spacing w:val="40"/>
          <w:sz w:val="28"/>
        </w:rPr>
      </w:pPr>
    </w:p>
    <w:p w14:paraId="2AB09479" w14:textId="77777777" w:rsidR="008A7B16" w:rsidRPr="000714B3" w:rsidRDefault="004D4E50" w:rsidP="000A5B81">
      <w:pPr>
        <w:spacing w:line="360" w:lineRule="auto"/>
        <w:ind w:right="50"/>
        <w:jc w:val="both"/>
        <w:rPr>
          <w:rFonts w:ascii="Palatino Linotype" w:hAnsi="Palatino Linotype"/>
          <w:b/>
          <w:color w:val="000000" w:themeColor="text1"/>
        </w:rPr>
      </w:pPr>
      <w:r w:rsidRPr="000714B3">
        <w:rPr>
          <w:rFonts w:ascii="Palatino Linotype" w:hAnsi="Palatino Linotype"/>
          <w:b/>
          <w:color w:val="000000" w:themeColor="text1"/>
          <w:sz w:val="28"/>
          <w:szCs w:val="28"/>
        </w:rPr>
        <w:t>PRIMERO</w:t>
      </w:r>
      <w:r w:rsidRPr="000714B3">
        <w:rPr>
          <w:rFonts w:ascii="Palatino Linotype" w:hAnsi="Palatino Linotype"/>
          <w:b/>
          <w:color w:val="000000" w:themeColor="text1"/>
        </w:rPr>
        <w:t>.</w:t>
      </w:r>
      <w:r w:rsidRPr="000714B3">
        <w:rPr>
          <w:rFonts w:ascii="Palatino Linotype" w:hAnsi="Palatino Linotype"/>
          <w:color w:val="000000" w:themeColor="text1"/>
        </w:rPr>
        <w:t xml:space="preserve"> </w:t>
      </w:r>
      <w:r w:rsidRPr="000714B3">
        <w:rPr>
          <w:rFonts w:ascii="Palatino Linotype" w:hAnsi="Palatino Linotype"/>
          <w:b/>
          <w:color w:val="000000" w:themeColor="text1"/>
        </w:rPr>
        <w:t>Competencia</w:t>
      </w:r>
      <w:r w:rsidRPr="000714B3">
        <w:rPr>
          <w:rFonts w:ascii="Palatino Linotype" w:hAnsi="Palatino Linotype"/>
          <w:color w:val="000000" w:themeColor="text1"/>
        </w:rPr>
        <w:t>.</w:t>
      </w:r>
      <w:r w:rsidRPr="000714B3">
        <w:rPr>
          <w:rFonts w:ascii="Palatino Linotype" w:hAnsi="Palatino Linotype"/>
          <w:b/>
          <w:color w:val="000000" w:themeColor="text1"/>
        </w:rPr>
        <w:t xml:space="preserve"> </w:t>
      </w:r>
    </w:p>
    <w:p w14:paraId="7199338C" w14:textId="533CB3A8" w:rsidR="004D4E50" w:rsidRPr="000714B3" w:rsidRDefault="004D4E50" w:rsidP="000A5B81">
      <w:pPr>
        <w:spacing w:line="360" w:lineRule="auto"/>
        <w:ind w:right="50"/>
        <w:jc w:val="both"/>
        <w:rPr>
          <w:rFonts w:ascii="Palatino Linotype" w:hAnsi="Palatino Linotype" w:cs="Arial"/>
          <w:color w:val="000000" w:themeColor="text1"/>
        </w:rPr>
      </w:pPr>
      <w:r w:rsidRPr="000714B3">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714B3">
        <w:rPr>
          <w:rFonts w:ascii="Palatino Linotype" w:hAnsi="Palatino Linotype" w:cs="Arial"/>
          <w:color w:val="000000" w:themeColor="text1"/>
        </w:rPr>
        <w:t xml:space="preserve">; y 9, fracciones I y XXIV y 11 del </w:t>
      </w:r>
      <w:r w:rsidRPr="000714B3">
        <w:rPr>
          <w:rFonts w:ascii="Palatino Linotype" w:hAnsi="Palatino Linotype" w:cs="Arial"/>
          <w:color w:val="000000" w:themeColor="text1"/>
        </w:rPr>
        <w:lastRenderedPageBreak/>
        <w:t>Reglamento Interior del Instituto de Transparencia, Acceso a la Información Pública y Protección de Datos Personales del Estado de México y Municipios.</w:t>
      </w:r>
    </w:p>
    <w:p w14:paraId="1D5B8210" w14:textId="77777777" w:rsidR="004D4E50" w:rsidRPr="000714B3" w:rsidRDefault="004D4E50" w:rsidP="000A5B81">
      <w:pPr>
        <w:spacing w:line="360" w:lineRule="auto"/>
        <w:ind w:right="50"/>
        <w:jc w:val="both"/>
        <w:rPr>
          <w:rFonts w:ascii="Palatino Linotype" w:hAnsi="Palatino Linotype" w:cs="Arial"/>
          <w:color w:val="000000" w:themeColor="text1"/>
        </w:rPr>
      </w:pPr>
    </w:p>
    <w:p w14:paraId="5AC51BBB" w14:textId="77777777" w:rsidR="008A7B16" w:rsidRPr="000714B3" w:rsidRDefault="00457BB8" w:rsidP="000A5B81">
      <w:pPr>
        <w:spacing w:line="360" w:lineRule="auto"/>
        <w:jc w:val="both"/>
        <w:rPr>
          <w:rFonts w:ascii="Palatino Linotype" w:hAnsi="Palatino Linotype" w:cs="Arial"/>
          <w:b/>
          <w:color w:val="000000" w:themeColor="text1"/>
        </w:rPr>
      </w:pPr>
      <w:r w:rsidRPr="000714B3">
        <w:rPr>
          <w:rFonts w:ascii="Palatino Linotype" w:hAnsi="Palatino Linotype" w:cs="Arial"/>
          <w:b/>
          <w:color w:val="000000" w:themeColor="text1"/>
          <w:sz w:val="28"/>
        </w:rPr>
        <w:t>SEGUNDO</w:t>
      </w:r>
      <w:r w:rsidRPr="000714B3">
        <w:rPr>
          <w:rFonts w:ascii="Palatino Linotype" w:hAnsi="Palatino Linotype" w:cs="Arial"/>
          <w:b/>
          <w:color w:val="000000" w:themeColor="text1"/>
        </w:rPr>
        <w:t xml:space="preserve">. Interés. </w:t>
      </w:r>
    </w:p>
    <w:p w14:paraId="31BE6419" w14:textId="56C5BDC2" w:rsidR="00457BB8" w:rsidRPr="000714B3" w:rsidRDefault="00457BB8" w:rsidP="000A5B81">
      <w:pPr>
        <w:spacing w:line="360" w:lineRule="auto"/>
        <w:jc w:val="both"/>
        <w:rPr>
          <w:rFonts w:ascii="Palatino Linotype" w:hAnsi="Palatino Linotype" w:cs="Arial"/>
          <w:b/>
          <w:snapToGrid w:val="0"/>
          <w:color w:val="000000" w:themeColor="text1"/>
        </w:rPr>
      </w:pPr>
      <w:r w:rsidRPr="000714B3">
        <w:rPr>
          <w:rFonts w:ascii="Palatino Linotype" w:hAnsi="Palatino Linotype" w:cs="Arial"/>
          <w:bCs/>
          <w:color w:val="000000" w:themeColor="text1"/>
        </w:rPr>
        <w:t xml:space="preserve">El recurso de revisión fue interpuesto por parte legítima, en atención a que se presentó por </w:t>
      </w:r>
      <w:r w:rsidR="00B64293" w:rsidRPr="000714B3">
        <w:rPr>
          <w:rFonts w:ascii="Palatino Linotype" w:hAnsi="Palatino Linotype" w:cs="Arial"/>
          <w:b/>
          <w:bCs/>
          <w:color w:val="000000" w:themeColor="text1"/>
        </w:rPr>
        <w:t>LA</w:t>
      </w:r>
      <w:r w:rsidR="00784896" w:rsidRPr="000714B3">
        <w:rPr>
          <w:rFonts w:ascii="Palatino Linotype" w:hAnsi="Palatino Linotype" w:cs="Arial"/>
          <w:b/>
          <w:bCs/>
          <w:color w:val="000000" w:themeColor="text1"/>
        </w:rPr>
        <w:t xml:space="preserve"> </w:t>
      </w:r>
      <w:r w:rsidRPr="000714B3">
        <w:rPr>
          <w:rFonts w:ascii="Palatino Linotype" w:hAnsi="Palatino Linotype" w:cs="Arial"/>
          <w:b/>
          <w:bCs/>
          <w:color w:val="000000" w:themeColor="text1"/>
        </w:rPr>
        <w:t>RECURRENTE,</w:t>
      </w:r>
      <w:r w:rsidRPr="000714B3">
        <w:rPr>
          <w:rFonts w:ascii="Palatino Linotype" w:hAnsi="Palatino Linotype" w:cs="Arial"/>
          <w:bCs/>
          <w:color w:val="000000" w:themeColor="text1"/>
        </w:rPr>
        <w:t xml:space="preserve"> quien es la misma persona que formuló la solicitud de acceso a la información pública al </w:t>
      </w:r>
      <w:r w:rsidRPr="000714B3">
        <w:rPr>
          <w:rFonts w:ascii="Palatino Linotype" w:hAnsi="Palatino Linotype" w:cs="Arial"/>
          <w:b/>
          <w:bCs/>
          <w:color w:val="000000" w:themeColor="text1"/>
        </w:rPr>
        <w:t>SUJETO OBLIGADO.</w:t>
      </w:r>
    </w:p>
    <w:p w14:paraId="7012E713" w14:textId="77777777" w:rsidR="00457BB8" w:rsidRPr="000714B3" w:rsidRDefault="00457BB8" w:rsidP="000A5B81">
      <w:pPr>
        <w:spacing w:line="360" w:lineRule="auto"/>
        <w:jc w:val="both"/>
        <w:rPr>
          <w:rFonts w:ascii="Palatino Linotype" w:hAnsi="Palatino Linotype" w:cs="Arial"/>
          <w:b/>
          <w:color w:val="000000" w:themeColor="text1"/>
          <w:szCs w:val="28"/>
        </w:rPr>
      </w:pPr>
    </w:p>
    <w:p w14:paraId="7B0D99BC" w14:textId="77777777" w:rsidR="008A7B16" w:rsidRPr="000714B3" w:rsidRDefault="00457BB8" w:rsidP="000A5B81">
      <w:pPr>
        <w:pStyle w:val="Prrafodelista"/>
        <w:autoSpaceDE w:val="0"/>
        <w:autoSpaceDN w:val="0"/>
        <w:adjustRightInd w:val="0"/>
        <w:spacing w:line="360" w:lineRule="auto"/>
        <w:ind w:left="0" w:right="49"/>
        <w:jc w:val="both"/>
        <w:rPr>
          <w:rFonts w:ascii="Palatino Linotype" w:hAnsi="Palatino Linotype" w:cs="Arial"/>
          <w:b/>
          <w:color w:val="000000" w:themeColor="text1"/>
        </w:rPr>
      </w:pPr>
      <w:r w:rsidRPr="000714B3">
        <w:rPr>
          <w:rFonts w:ascii="Palatino Linotype" w:hAnsi="Palatino Linotype" w:cs="Arial"/>
          <w:b/>
          <w:color w:val="000000" w:themeColor="text1"/>
          <w:sz w:val="28"/>
          <w:szCs w:val="28"/>
        </w:rPr>
        <w:t xml:space="preserve">TERCERO. </w:t>
      </w:r>
      <w:r w:rsidRPr="000714B3">
        <w:rPr>
          <w:rFonts w:ascii="Palatino Linotype" w:hAnsi="Palatino Linotype" w:cs="Arial"/>
          <w:b/>
          <w:color w:val="000000" w:themeColor="text1"/>
        </w:rPr>
        <w:t xml:space="preserve">Oportunidad. </w:t>
      </w:r>
    </w:p>
    <w:p w14:paraId="2037B57F" w14:textId="53CFAE77" w:rsidR="00457BB8" w:rsidRPr="000714B3" w:rsidRDefault="00457BB8" w:rsidP="000A5B81">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0714B3">
        <w:rPr>
          <w:rFonts w:ascii="Palatino Linotype" w:hAnsi="Palatino Linotype" w:cs="Arial"/>
          <w:color w:val="000000" w:themeColor="text1"/>
        </w:rPr>
        <w:t xml:space="preserve">El recurso de revisión fue interpuesto dentro del plazo de quince días hábiles contados a partir del día siguiente al en que </w:t>
      </w:r>
      <w:r w:rsidR="00B64293" w:rsidRPr="000714B3">
        <w:rPr>
          <w:rFonts w:ascii="Palatino Linotype" w:hAnsi="Palatino Linotype" w:cs="Arial"/>
          <w:b/>
          <w:color w:val="000000" w:themeColor="text1"/>
        </w:rPr>
        <w:t>LA</w:t>
      </w:r>
      <w:r w:rsidRPr="000714B3">
        <w:rPr>
          <w:rFonts w:ascii="Palatino Linotype" w:hAnsi="Palatino Linotype" w:cs="Arial"/>
          <w:b/>
          <w:color w:val="000000" w:themeColor="text1"/>
        </w:rPr>
        <w:t xml:space="preserve"> RECURRENTE </w:t>
      </w:r>
      <w:r w:rsidRPr="000714B3">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143A8AB4" w14:textId="77777777" w:rsidR="00457BB8" w:rsidRPr="000714B3" w:rsidRDefault="00457BB8" w:rsidP="000A5B81">
      <w:pPr>
        <w:ind w:left="851" w:right="902"/>
        <w:jc w:val="both"/>
        <w:rPr>
          <w:rFonts w:ascii="Palatino Linotype" w:eastAsiaTheme="minorEastAsia" w:hAnsi="Palatino Linotype" w:cs="Arial"/>
          <w:color w:val="000000" w:themeColor="text1"/>
          <w:szCs w:val="20"/>
          <w:lang w:val="es-ES_tradnl"/>
        </w:rPr>
      </w:pPr>
    </w:p>
    <w:p w14:paraId="24E7CC65" w14:textId="77777777" w:rsidR="00457BB8" w:rsidRPr="000714B3" w:rsidRDefault="00457BB8" w:rsidP="000A5B81">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0714B3">
        <w:rPr>
          <w:rFonts w:ascii="Palatino Linotype" w:eastAsiaTheme="minorEastAsia" w:hAnsi="Palatino Linotype" w:cs="Arial"/>
          <w:b/>
          <w:i/>
          <w:color w:val="000000" w:themeColor="text1"/>
          <w:sz w:val="22"/>
          <w:szCs w:val="22"/>
          <w:lang w:val="es-ES_tradnl"/>
        </w:rPr>
        <w:t>“Artículo 178.</w:t>
      </w:r>
      <w:r w:rsidRPr="000714B3">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B991096" w14:textId="77777777" w:rsidR="00457BB8" w:rsidRPr="000714B3" w:rsidRDefault="00457BB8" w:rsidP="000A5B81">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0714B3">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A1E38C9" w14:textId="77777777" w:rsidR="00457BB8" w:rsidRPr="000714B3" w:rsidRDefault="00457BB8" w:rsidP="000A5B81">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0714B3">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0714B3">
        <w:rPr>
          <w:rFonts w:ascii="Palatino Linotype" w:eastAsiaTheme="minorEastAsia" w:hAnsi="Palatino Linotype" w:cs="Arial"/>
          <w:b/>
          <w:i/>
          <w:color w:val="000000" w:themeColor="text1"/>
          <w:sz w:val="22"/>
          <w:szCs w:val="22"/>
          <w:lang w:val="es-ES_tradnl"/>
        </w:rPr>
        <w:t>”</w:t>
      </w:r>
    </w:p>
    <w:p w14:paraId="24755F3F" w14:textId="77777777" w:rsidR="00457BB8" w:rsidRPr="000714B3" w:rsidRDefault="00457BB8" w:rsidP="000A5B81">
      <w:pPr>
        <w:ind w:left="851" w:right="902"/>
        <w:jc w:val="both"/>
        <w:rPr>
          <w:rFonts w:ascii="Palatino Linotype" w:eastAsiaTheme="minorEastAsia" w:hAnsi="Palatino Linotype" w:cs="Arial"/>
          <w:color w:val="000000" w:themeColor="text1"/>
          <w:szCs w:val="20"/>
          <w:lang w:val="es-ES_tradnl"/>
        </w:rPr>
      </w:pPr>
    </w:p>
    <w:p w14:paraId="18601957" w14:textId="57EAA850" w:rsidR="006D46FC" w:rsidRPr="000714B3" w:rsidRDefault="00CB5D47" w:rsidP="000A5B81">
      <w:pPr>
        <w:spacing w:line="360" w:lineRule="auto"/>
        <w:jc w:val="both"/>
        <w:rPr>
          <w:rFonts w:ascii="Palatino Linotype" w:hAnsi="Palatino Linotype" w:cs="Arial"/>
        </w:rPr>
      </w:pPr>
      <w:r w:rsidRPr="000714B3">
        <w:rPr>
          <w:rFonts w:ascii="Palatino Linotype" w:eastAsiaTheme="minorEastAsia" w:hAnsi="Palatino Linotype" w:cs="Arial"/>
          <w:color w:val="000000" w:themeColor="text1"/>
          <w:lang w:val="es-ES_tradnl"/>
        </w:rPr>
        <w:t>A</w:t>
      </w:r>
      <w:r w:rsidR="00AC0F03" w:rsidRPr="000714B3">
        <w:rPr>
          <w:rFonts w:ascii="Palatino Linotype" w:eastAsiaTheme="minorEastAsia" w:hAnsi="Palatino Linotype" w:cs="Arial"/>
          <w:color w:val="000000" w:themeColor="text1"/>
          <w:lang w:val="es-ES_tradnl"/>
        </w:rPr>
        <w:t xml:space="preserve">tendiendo a que </w:t>
      </w:r>
      <w:r w:rsidR="00AC0F03" w:rsidRPr="000714B3">
        <w:rPr>
          <w:rFonts w:ascii="Palatino Linotype" w:eastAsiaTheme="minorEastAsia" w:hAnsi="Palatino Linotype" w:cs="Arial"/>
          <w:b/>
          <w:color w:val="000000" w:themeColor="text1"/>
          <w:lang w:val="es-ES_tradnl"/>
        </w:rPr>
        <w:t>EL SUJETO OBLIGADO</w:t>
      </w:r>
      <w:r w:rsidR="00AC0F03" w:rsidRPr="000714B3">
        <w:rPr>
          <w:rFonts w:ascii="Palatino Linotype" w:eastAsiaTheme="minorEastAsia" w:hAnsi="Palatino Linotype" w:cs="Arial"/>
          <w:color w:val="000000" w:themeColor="text1"/>
          <w:lang w:val="es-ES_tradnl"/>
        </w:rPr>
        <w:t xml:space="preserve"> notificó la respuesta a la solicitud de información pública el </w:t>
      </w:r>
      <w:r w:rsidR="004D4E50" w:rsidRPr="000714B3">
        <w:rPr>
          <w:rFonts w:ascii="Palatino Linotype" w:eastAsiaTheme="minorEastAsia" w:hAnsi="Palatino Linotype" w:cs="Arial"/>
          <w:b/>
          <w:color w:val="000000" w:themeColor="text1"/>
          <w:lang w:val="es-ES_tradnl"/>
        </w:rPr>
        <w:t xml:space="preserve">veintitrés </w:t>
      </w:r>
      <w:r w:rsidR="006D46FC" w:rsidRPr="000714B3">
        <w:rPr>
          <w:rFonts w:ascii="Palatino Linotype" w:eastAsiaTheme="minorEastAsia" w:hAnsi="Palatino Linotype" w:cs="Arial"/>
          <w:b/>
          <w:color w:val="000000" w:themeColor="text1"/>
          <w:lang w:val="es-ES_tradnl"/>
        </w:rPr>
        <w:t>d</w:t>
      </w:r>
      <w:r w:rsidR="004806C0" w:rsidRPr="000714B3">
        <w:rPr>
          <w:rFonts w:ascii="Palatino Linotype" w:eastAsiaTheme="minorEastAsia" w:hAnsi="Palatino Linotype" w:cs="Arial"/>
          <w:b/>
          <w:color w:val="000000" w:themeColor="text1"/>
          <w:lang w:val="es-ES_tradnl"/>
        </w:rPr>
        <w:t xml:space="preserve">e agosto </w:t>
      </w:r>
      <w:r w:rsidR="00784896" w:rsidRPr="000714B3">
        <w:rPr>
          <w:rFonts w:ascii="Palatino Linotype" w:eastAsiaTheme="minorEastAsia" w:hAnsi="Palatino Linotype" w:cs="Arial"/>
          <w:b/>
          <w:color w:val="000000" w:themeColor="text1"/>
          <w:lang w:val="es-ES_tradnl"/>
        </w:rPr>
        <w:t xml:space="preserve">de dos mil veintiuno, </w:t>
      </w:r>
      <w:r w:rsidR="00AC0F03" w:rsidRPr="000714B3">
        <w:rPr>
          <w:rFonts w:ascii="Palatino Linotype" w:hAnsi="Palatino Linotype" w:cs="Arial"/>
          <w:color w:val="000000" w:themeColor="text1"/>
        </w:rPr>
        <w:t xml:space="preserve">en consecuencia, el </w:t>
      </w:r>
      <w:r w:rsidR="00AC0F03" w:rsidRPr="000714B3">
        <w:rPr>
          <w:rFonts w:ascii="Palatino Linotype" w:hAnsi="Palatino Linotype" w:cs="Arial"/>
          <w:color w:val="000000" w:themeColor="text1"/>
        </w:rPr>
        <w:lastRenderedPageBreak/>
        <w:t>plazo de quince días hábiles que el artículo 178 de la ley de la materia otorga a</w:t>
      </w:r>
      <w:r w:rsidR="00B64293" w:rsidRPr="000714B3">
        <w:rPr>
          <w:rFonts w:ascii="Palatino Linotype" w:hAnsi="Palatino Linotype" w:cs="Arial"/>
          <w:color w:val="000000" w:themeColor="text1"/>
        </w:rPr>
        <w:t xml:space="preserve"> </w:t>
      </w:r>
      <w:r w:rsidR="00B64293" w:rsidRPr="000714B3">
        <w:rPr>
          <w:rFonts w:ascii="Palatino Linotype" w:hAnsi="Palatino Linotype" w:cs="Arial"/>
          <w:b/>
          <w:color w:val="000000" w:themeColor="text1"/>
        </w:rPr>
        <w:t>LA</w:t>
      </w:r>
      <w:r w:rsidR="00AC0F03" w:rsidRPr="000714B3">
        <w:rPr>
          <w:rFonts w:ascii="Palatino Linotype" w:hAnsi="Palatino Linotype" w:cs="Arial"/>
          <w:color w:val="000000" w:themeColor="text1"/>
        </w:rPr>
        <w:t xml:space="preserve"> </w:t>
      </w:r>
      <w:r w:rsidR="00AC0F03" w:rsidRPr="000714B3">
        <w:rPr>
          <w:rFonts w:ascii="Palatino Linotype" w:hAnsi="Palatino Linotype" w:cs="Arial"/>
          <w:b/>
          <w:color w:val="000000" w:themeColor="text1"/>
        </w:rPr>
        <w:t>RECURRENTE</w:t>
      </w:r>
      <w:r w:rsidR="00AC0F03" w:rsidRPr="000714B3">
        <w:rPr>
          <w:rFonts w:ascii="Palatino Linotype" w:hAnsi="Palatino Linotype" w:cs="Arial"/>
          <w:color w:val="000000" w:themeColor="text1"/>
        </w:rPr>
        <w:t xml:space="preserve"> para presentar el recurso de revisión, transcurrió del</w:t>
      </w:r>
      <w:r w:rsidR="00AC0F03" w:rsidRPr="000714B3">
        <w:rPr>
          <w:rFonts w:ascii="Palatino Linotype" w:hAnsi="Palatino Linotype" w:cs="Arial"/>
          <w:b/>
          <w:color w:val="000000" w:themeColor="text1"/>
        </w:rPr>
        <w:t xml:space="preserve"> </w:t>
      </w:r>
      <w:r w:rsidR="00C37530" w:rsidRPr="000714B3">
        <w:rPr>
          <w:rFonts w:ascii="Palatino Linotype" w:hAnsi="Palatino Linotype" w:cs="Arial"/>
          <w:b/>
          <w:color w:val="000000" w:themeColor="text1"/>
        </w:rPr>
        <w:t xml:space="preserve">veinticuatro </w:t>
      </w:r>
      <w:r w:rsidR="006D46FC" w:rsidRPr="000714B3">
        <w:rPr>
          <w:rFonts w:ascii="Palatino Linotype" w:hAnsi="Palatino Linotype" w:cs="Arial"/>
          <w:b/>
          <w:color w:val="000000" w:themeColor="text1"/>
        </w:rPr>
        <w:t>d</w:t>
      </w:r>
      <w:r w:rsidR="004806C0" w:rsidRPr="000714B3">
        <w:rPr>
          <w:rFonts w:ascii="Palatino Linotype" w:hAnsi="Palatino Linotype" w:cs="Arial"/>
          <w:b/>
          <w:color w:val="000000" w:themeColor="text1"/>
        </w:rPr>
        <w:t xml:space="preserve">e agosto al </w:t>
      </w:r>
      <w:r w:rsidR="00C37530" w:rsidRPr="000714B3">
        <w:rPr>
          <w:rFonts w:ascii="Palatino Linotype" w:hAnsi="Palatino Linotype" w:cs="Arial"/>
          <w:b/>
          <w:color w:val="000000" w:themeColor="text1"/>
        </w:rPr>
        <w:t>trece</w:t>
      </w:r>
      <w:r w:rsidR="006D46FC" w:rsidRPr="000714B3">
        <w:rPr>
          <w:rFonts w:ascii="Palatino Linotype" w:hAnsi="Palatino Linotype" w:cs="Arial"/>
          <w:b/>
          <w:color w:val="000000" w:themeColor="text1"/>
        </w:rPr>
        <w:t xml:space="preserve"> </w:t>
      </w:r>
      <w:r w:rsidR="004806C0" w:rsidRPr="000714B3">
        <w:rPr>
          <w:rFonts w:ascii="Palatino Linotype" w:hAnsi="Palatino Linotype" w:cs="Arial"/>
          <w:b/>
          <w:color w:val="000000" w:themeColor="text1"/>
        </w:rPr>
        <w:t xml:space="preserve">de septiembre de </w:t>
      </w:r>
      <w:r w:rsidR="00784896" w:rsidRPr="000714B3">
        <w:rPr>
          <w:rFonts w:ascii="Palatino Linotype" w:hAnsi="Palatino Linotype" w:cs="Arial"/>
          <w:b/>
          <w:color w:val="000000" w:themeColor="text1"/>
        </w:rPr>
        <w:t>dos mil veintiuno</w:t>
      </w:r>
      <w:r w:rsidR="00AC0F03" w:rsidRPr="000714B3">
        <w:rPr>
          <w:rFonts w:ascii="Palatino Linotype" w:hAnsi="Palatino Linotype" w:cs="Arial"/>
          <w:color w:val="000000" w:themeColor="text1"/>
        </w:rPr>
        <w:t>, sin contemplar en el cómputo los días</w:t>
      </w:r>
      <w:r w:rsidR="00CD48EB" w:rsidRPr="000714B3">
        <w:rPr>
          <w:rFonts w:ascii="Palatino Linotype" w:hAnsi="Palatino Linotype" w:cs="Arial"/>
          <w:color w:val="000000" w:themeColor="text1"/>
        </w:rPr>
        <w:t xml:space="preserve"> </w:t>
      </w:r>
      <w:r w:rsidR="004806C0" w:rsidRPr="000714B3">
        <w:rPr>
          <w:rFonts w:ascii="Palatino Linotype" w:hAnsi="Palatino Linotype" w:cs="Arial"/>
          <w:color w:val="000000" w:themeColor="text1"/>
        </w:rPr>
        <w:t xml:space="preserve">veintiocho y veintinueve de </w:t>
      </w:r>
      <w:r w:rsidR="00A765BD" w:rsidRPr="000714B3">
        <w:rPr>
          <w:rFonts w:ascii="Palatino Linotype" w:hAnsi="Palatino Linotype" w:cs="Arial"/>
          <w:color w:val="000000" w:themeColor="text1"/>
        </w:rPr>
        <w:t>agosto</w:t>
      </w:r>
      <w:r w:rsidR="004806C0" w:rsidRPr="000714B3">
        <w:rPr>
          <w:rFonts w:ascii="Palatino Linotype" w:hAnsi="Palatino Linotype" w:cs="Arial"/>
          <w:color w:val="000000" w:themeColor="text1"/>
        </w:rPr>
        <w:t xml:space="preserve">; así </w:t>
      </w:r>
      <w:r w:rsidR="00A765BD" w:rsidRPr="000714B3">
        <w:rPr>
          <w:rFonts w:ascii="Palatino Linotype" w:hAnsi="Palatino Linotype" w:cs="Arial"/>
          <w:color w:val="000000" w:themeColor="text1"/>
        </w:rPr>
        <w:t>como, cuatro, cinco</w:t>
      </w:r>
      <w:r w:rsidR="006D46FC" w:rsidRPr="000714B3">
        <w:rPr>
          <w:rFonts w:ascii="Palatino Linotype" w:hAnsi="Palatino Linotype" w:cs="Arial"/>
          <w:color w:val="000000" w:themeColor="text1"/>
        </w:rPr>
        <w:t xml:space="preserve">, once y doce de </w:t>
      </w:r>
      <w:r w:rsidR="00A765BD" w:rsidRPr="000714B3">
        <w:rPr>
          <w:rFonts w:ascii="Palatino Linotype" w:hAnsi="Palatino Linotype" w:cs="Arial"/>
          <w:color w:val="000000" w:themeColor="text1"/>
        </w:rPr>
        <w:t xml:space="preserve">septiembre </w:t>
      </w:r>
      <w:r w:rsidR="00CD48EB" w:rsidRPr="000714B3">
        <w:rPr>
          <w:rFonts w:ascii="Palatino Linotype" w:hAnsi="Palatino Linotype" w:cs="Arial"/>
          <w:color w:val="000000" w:themeColor="text1"/>
        </w:rPr>
        <w:t>de dos mil veintiuno</w:t>
      </w:r>
      <w:r w:rsidR="00AC0F03" w:rsidRPr="000714B3">
        <w:rPr>
          <w:rFonts w:ascii="Palatino Linotype" w:hAnsi="Palatino Linotype" w:cs="Arial"/>
          <w:color w:val="000000" w:themeColor="text1"/>
        </w:rPr>
        <w:t>, por corresponder a sábados y domingos, considerados como días inhábiles, en términos del artículo 3, fracción X de la Ley de Transparencia y Acceso a la Información Pública del Estado de México y Municipios</w:t>
      </w:r>
      <w:r w:rsidR="006D46FC" w:rsidRPr="000714B3">
        <w:rPr>
          <w:rFonts w:ascii="Palatino Linotype" w:hAnsi="Palatino Linotype" w:cs="Arial"/>
        </w:rPr>
        <w:t>.</w:t>
      </w:r>
    </w:p>
    <w:p w14:paraId="31868AFD" w14:textId="77777777" w:rsidR="0083757E" w:rsidRPr="000714B3" w:rsidRDefault="0083757E" w:rsidP="000A5B81">
      <w:pPr>
        <w:spacing w:line="360" w:lineRule="auto"/>
        <w:jc w:val="both"/>
        <w:rPr>
          <w:rFonts w:ascii="Palatino Linotype" w:hAnsi="Palatino Linotype"/>
        </w:rPr>
      </w:pPr>
    </w:p>
    <w:p w14:paraId="2233D6D5" w14:textId="4C3AD936" w:rsidR="00AC0F03" w:rsidRPr="000714B3" w:rsidRDefault="00AC0F03" w:rsidP="000A5B81">
      <w:pPr>
        <w:spacing w:line="360" w:lineRule="auto"/>
        <w:jc w:val="both"/>
        <w:rPr>
          <w:rFonts w:ascii="Palatino Linotype" w:eastAsiaTheme="minorEastAsia" w:hAnsi="Palatino Linotype" w:cs="Arial"/>
          <w:color w:val="000000" w:themeColor="text1"/>
          <w:lang w:val="es-ES_tradnl"/>
        </w:rPr>
      </w:pPr>
      <w:r w:rsidRPr="000714B3">
        <w:rPr>
          <w:rFonts w:ascii="Palatino Linotype" w:eastAsiaTheme="minorEastAsia" w:hAnsi="Palatino Linotype" w:cs="Arial"/>
          <w:color w:val="000000" w:themeColor="text1"/>
          <w:lang w:val="es-ES_tradnl"/>
        </w:rPr>
        <w:t>En ese tenor, el recurso de revisión que nos ocupa, se</w:t>
      </w:r>
      <w:r w:rsidR="00751347" w:rsidRPr="000714B3">
        <w:rPr>
          <w:rFonts w:ascii="Palatino Linotype" w:eastAsiaTheme="minorEastAsia" w:hAnsi="Palatino Linotype" w:cs="Arial"/>
          <w:color w:val="000000" w:themeColor="text1"/>
          <w:lang w:val="es-ES_tradnl"/>
        </w:rPr>
        <w:t xml:space="preserve"> tuvo por </w:t>
      </w:r>
      <w:r w:rsidRPr="000714B3">
        <w:rPr>
          <w:rFonts w:ascii="Palatino Linotype" w:eastAsiaTheme="minorEastAsia" w:hAnsi="Palatino Linotype" w:cs="Arial"/>
          <w:color w:val="000000" w:themeColor="text1"/>
          <w:lang w:val="es-ES_tradnl"/>
        </w:rPr>
        <w:t>interpuso el</w:t>
      </w:r>
      <w:r w:rsidRPr="000714B3">
        <w:rPr>
          <w:rFonts w:ascii="Palatino Linotype" w:eastAsiaTheme="minorEastAsia" w:hAnsi="Palatino Linotype" w:cs="Arial"/>
          <w:b/>
          <w:color w:val="000000" w:themeColor="text1"/>
          <w:lang w:val="es-ES_tradnl"/>
        </w:rPr>
        <w:t xml:space="preserve"> </w:t>
      </w:r>
      <w:r w:rsidR="00C37530" w:rsidRPr="000714B3">
        <w:rPr>
          <w:rFonts w:ascii="Palatino Linotype" w:eastAsiaTheme="minorEastAsia" w:hAnsi="Palatino Linotype" w:cs="Arial"/>
          <w:b/>
          <w:color w:val="000000" w:themeColor="text1"/>
          <w:lang w:val="es-ES_tradnl"/>
        </w:rPr>
        <w:t>tres</w:t>
      </w:r>
      <w:r w:rsidR="00203386" w:rsidRPr="000714B3">
        <w:rPr>
          <w:rFonts w:ascii="Palatino Linotype" w:eastAsiaTheme="minorEastAsia" w:hAnsi="Palatino Linotype" w:cs="Arial"/>
          <w:b/>
          <w:color w:val="000000" w:themeColor="text1"/>
          <w:lang w:val="es-ES_tradnl"/>
        </w:rPr>
        <w:t xml:space="preserve"> de septiembre </w:t>
      </w:r>
      <w:r w:rsidR="00751347" w:rsidRPr="000714B3">
        <w:rPr>
          <w:rFonts w:ascii="Palatino Linotype" w:eastAsiaTheme="minorEastAsia" w:hAnsi="Palatino Linotype" w:cs="Arial"/>
          <w:b/>
          <w:color w:val="000000" w:themeColor="text1"/>
          <w:lang w:val="es-ES_tradnl"/>
        </w:rPr>
        <w:t xml:space="preserve">de </w:t>
      </w:r>
      <w:r w:rsidRPr="000714B3">
        <w:rPr>
          <w:rFonts w:ascii="Palatino Linotype" w:eastAsiaTheme="minorEastAsia" w:hAnsi="Palatino Linotype" w:cs="Arial"/>
          <w:b/>
          <w:color w:val="000000" w:themeColor="text1"/>
          <w:lang w:val="es-ES_tradnl"/>
        </w:rPr>
        <w:t>dos mil veintiuno,</w:t>
      </w:r>
      <w:r w:rsidRPr="000714B3">
        <w:rPr>
          <w:rFonts w:ascii="Palatino Linotype" w:eastAsiaTheme="minorEastAsia" w:hAnsi="Palatino Linotype" w:cs="Arial"/>
          <w:color w:val="000000" w:themeColor="text1"/>
          <w:lang w:val="es-ES_tradnl"/>
        </w:rPr>
        <w:t xml:space="preserve"> </w:t>
      </w:r>
      <w:r w:rsidR="00CB5D47" w:rsidRPr="000714B3">
        <w:rPr>
          <w:rFonts w:ascii="Palatino Linotype" w:eastAsiaTheme="minorEastAsia" w:hAnsi="Palatino Linotype" w:cs="Arial"/>
          <w:color w:val="000000" w:themeColor="text1"/>
          <w:lang w:val="es-ES_tradnl"/>
        </w:rPr>
        <w:t xml:space="preserve">el cual </w:t>
      </w:r>
      <w:r w:rsidRPr="000714B3">
        <w:rPr>
          <w:rFonts w:ascii="Palatino Linotype" w:eastAsiaTheme="minorEastAsia" w:hAnsi="Palatino Linotype" w:cs="Arial"/>
          <w:color w:val="000000" w:themeColor="text1"/>
          <w:lang w:val="es-ES_tradnl"/>
        </w:rPr>
        <w:t xml:space="preserve">se encuentra dentro de los márgenes temporales previstos en el citado precepto legal y, por tanto, se considera </w:t>
      </w:r>
      <w:r w:rsidR="00CB5D47" w:rsidRPr="000714B3">
        <w:rPr>
          <w:rFonts w:ascii="Palatino Linotype" w:eastAsiaTheme="minorEastAsia" w:hAnsi="Palatino Linotype" w:cs="Arial"/>
          <w:color w:val="000000" w:themeColor="text1"/>
          <w:lang w:val="es-ES_tradnl"/>
        </w:rPr>
        <w:t xml:space="preserve">interpuesto dentro del término legal </w:t>
      </w:r>
      <w:r w:rsidR="00F46A83" w:rsidRPr="000714B3">
        <w:rPr>
          <w:rFonts w:ascii="Palatino Linotype" w:eastAsiaTheme="minorEastAsia" w:hAnsi="Palatino Linotype" w:cs="Arial"/>
          <w:color w:val="000000" w:themeColor="text1"/>
          <w:lang w:val="es-ES_tradnl"/>
        </w:rPr>
        <w:t>previsto en la Ley de la materia</w:t>
      </w:r>
      <w:r w:rsidRPr="000714B3">
        <w:rPr>
          <w:rFonts w:ascii="Palatino Linotype" w:eastAsiaTheme="minorEastAsia" w:hAnsi="Palatino Linotype" w:cs="Arial"/>
          <w:color w:val="000000" w:themeColor="text1"/>
          <w:lang w:val="es-ES_tradnl"/>
        </w:rPr>
        <w:t>.</w:t>
      </w:r>
    </w:p>
    <w:p w14:paraId="39C55D28" w14:textId="77777777" w:rsidR="00457BB8" w:rsidRPr="000714B3" w:rsidRDefault="00457BB8" w:rsidP="000A5B81">
      <w:pPr>
        <w:spacing w:line="360" w:lineRule="auto"/>
        <w:jc w:val="both"/>
        <w:rPr>
          <w:rFonts w:ascii="Palatino Linotype" w:eastAsiaTheme="minorEastAsia" w:hAnsi="Palatino Linotype" w:cs="Arial"/>
          <w:color w:val="000000" w:themeColor="text1"/>
          <w:lang w:val="es-ES_tradnl"/>
        </w:rPr>
      </w:pPr>
    </w:p>
    <w:p w14:paraId="6164FE18" w14:textId="77777777" w:rsidR="008A7B16" w:rsidRPr="000714B3" w:rsidRDefault="00203386" w:rsidP="000A5B81">
      <w:pPr>
        <w:autoSpaceDE w:val="0"/>
        <w:autoSpaceDN w:val="0"/>
        <w:adjustRightInd w:val="0"/>
        <w:spacing w:line="360" w:lineRule="auto"/>
        <w:ind w:right="49"/>
        <w:jc w:val="both"/>
        <w:rPr>
          <w:rFonts w:ascii="Palatino Linotype" w:hAnsi="Palatino Linotype"/>
          <w:b/>
        </w:rPr>
      </w:pPr>
      <w:r w:rsidRPr="000714B3">
        <w:rPr>
          <w:rFonts w:ascii="Palatino Linotype" w:hAnsi="Palatino Linotype" w:cs="Arial"/>
          <w:b/>
          <w:sz w:val="28"/>
          <w:szCs w:val="28"/>
        </w:rPr>
        <w:t>CUARTO</w:t>
      </w:r>
      <w:r w:rsidRPr="000714B3">
        <w:rPr>
          <w:rFonts w:ascii="Palatino Linotype" w:hAnsi="Palatino Linotype"/>
          <w:b/>
          <w:sz w:val="28"/>
          <w:szCs w:val="28"/>
        </w:rPr>
        <w:t>.</w:t>
      </w:r>
      <w:r w:rsidRPr="000714B3">
        <w:rPr>
          <w:rFonts w:ascii="Palatino Linotype" w:hAnsi="Palatino Linotype"/>
          <w:b/>
        </w:rPr>
        <w:t xml:space="preserve"> Procedibilidad. </w:t>
      </w:r>
    </w:p>
    <w:p w14:paraId="3874A0BB" w14:textId="4D79EDA5" w:rsidR="00203386" w:rsidRPr="000714B3" w:rsidRDefault="00203386" w:rsidP="000A5B81">
      <w:pPr>
        <w:autoSpaceDE w:val="0"/>
        <w:autoSpaceDN w:val="0"/>
        <w:adjustRightInd w:val="0"/>
        <w:spacing w:line="360" w:lineRule="auto"/>
        <w:ind w:right="49"/>
        <w:jc w:val="both"/>
        <w:rPr>
          <w:rFonts w:ascii="Palatino Linotype" w:hAnsi="Palatino Linotype"/>
          <w:b/>
        </w:rPr>
      </w:pPr>
      <w:r w:rsidRPr="000714B3">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0714B3">
        <w:rPr>
          <w:rFonts w:ascii="Palatino Linotype" w:hAnsi="Palatino Linotype"/>
        </w:rPr>
        <w:t xml:space="preserve">Ley de Transparencia y Acceso a la Información Pública del Estado de México y Municipios, en atención a que fueron presentados mediante el formato visible en </w:t>
      </w:r>
      <w:r w:rsidRPr="000714B3">
        <w:rPr>
          <w:rFonts w:ascii="Palatino Linotype" w:hAnsi="Palatino Linotype"/>
          <w:b/>
        </w:rPr>
        <w:t>EL SAIMEX.</w:t>
      </w:r>
    </w:p>
    <w:p w14:paraId="6FCEE9F1" w14:textId="77777777" w:rsidR="00C37530" w:rsidRPr="000714B3" w:rsidRDefault="00C37530" w:rsidP="000A5B81">
      <w:pPr>
        <w:autoSpaceDE w:val="0"/>
        <w:autoSpaceDN w:val="0"/>
        <w:adjustRightInd w:val="0"/>
        <w:spacing w:line="360" w:lineRule="auto"/>
        <w:ind w:right="49"/>
        <w:jc w:val="both"/>
        <w:rPr>
          <w:rFonts w:ascii="Palatino Linotype" w:hAnsi="Palatino Linotype" w:cs="Arial"/>
          <w:b/>
        </w:rPr>
      </w:pPr>
    </w:p>
    <w:p w14:paraId="6D76D97C" w14:textId="77777777" w:rsidR="008A7B16" w:rsidRPr="000714B3" w:rsidRDefault="00646E62" w:rsidP="000A5B81">
      <w:pPr>
        <w:spacing w:line="360" w:lineRule="auto"/>
        <w:jc w:val="both"/>
        <w:rPr>
          <w:rFonts w:ascii="Palatino Linotype" w:eastAsiaTheme="minorEastAsia" w:hAnsi="Palatino Linotype" w:cstheme="minorBidi"/>
          <w:b/>
          <w:color w:val="000000" w:themeColor="text1"/>
          <w:lang w:val="es-ES_tradnl"/>
        </w:rPr>
      </w:pPr>
      <w:r w:rsidRPr="000714B3">
        <w:rPr>
          <w:rFonts w:ascii="Palatino Linotype" w:hAnsi="Palatino Linotype" w:cs="Arial"/>
          <w:b/>
          <w:color w:val="000000" w:themeColor="text1"/>
          <w:sz w:val="28"/>
          <w:szCs w:val="28"/>
        </w:rPr>
        <w:t>QUINTO</w:t>
      </w:r>
      <w:r w:rsidRPr="000714B3">
        <w:rPr>
          <w:rFonts w:ascii="Palatino Linotype" w:hAnsi="Palatino Linotype" w:cs="Arial"/>
          <w:b/>
          <w:color w:val="000000" w:themeColor="text1"/>
        </w:rPr>
        <w:t xml:space="preserve">. </w:t>
      </w:r>
      <w:r w:rsidRPr="000714B3">
        <w:rPr>
          <w:rFonts w:ascii="Palatino Linotype" w:eastAsiaTheme="minorEastAsia" w:hAnsi="Palatino Linotype" w:cs="Arial"/>
          <w:b/>
          <w:color w:val="000000" w:themeColor="text1"/>
          <w:lang w:val="es-ES_tradnl"/>
        </w:rPr>
        <w:t>Estudio y resolución del asunto</w:t>
      </w:r>
      <w:r w:rsidRPr="000714B3">
        <w:rPr>
          <w:rFonts w:ascii="Palatino Linotype" w:eastAsiaTheme="minorEastAsia" w:hAnsi="Palatino Linotype" w:cstheme="minorBidi"/>
          <w:b/>
          <w:color w:val="000000" w:themeColor="text1"/>
          <w:lang w:val="es-ES_tradnl"/>
        </w:rPr>
        <w:t xml:space="preserve">. </w:t>
      </w:r>
    </w:p>
    <w:p w14:paraId="16AC5D3F" w14:textId="77777777" w:rsidR="00CD4894" w:rsidRPr="000714B3" w:rsidRDefault="00CD4894" w:rsidP="00CD4894">
      <w:pPr>
        <w:spacing w:line="360" w:lineRule="auto"/>
        <w:jc w:val="both"/>
        <w:rPr>
          <w:rFonts w:ascii="Palatino Linotype" w:hAnsi="Palatino Linotype" w:cs="Arial"/>
          <w:color w:val="000000" w:themeColor="text1"/>
        </w:rPr>
      </w:pPr>
      <w:r w:rsidRPr="000714B3">
        <w:rPr>
          <w:rFonts w:ascii="Palatino Linotype" w:hAnsi="Palatino Linotype" w:cs="Arial"/>
          <w:color w:val="000000" w:themeColor="text1"/>
        </w:rPr>
        <w:t xml:space="preserve">Una vez determinada la vía sobre la que versará el presente recurso, y previa revisión del expediente electrónico formado en </w:t>
      </w:r>
      <w:r w:rsidRPr="000714B3">
        <w:rPr>
          <w:rFonts w:ascii="Palatino Linotype" w:hAnsi="Palatino Linotype" w:cs="Arial"/>
          <w:b/>
          <w:color w:val="000000" w:themeColor="text1"/>
        </w:rPr>
        <w:t>EL SAIMEX</w:t>
      </w:r>
      <w:r w:rsidRPr="000714B3">
        <w:rPr>
          <w:rFonts w:ascii="Palatino Linotype" w:hAnsi="Palatino Linotype" w:cs="Arial"/>
          <w:color w:val="000000" w:themeColor="text1"/>
        </w:rPr>
        <w:t xml:space="preserve"> con motivo de la solicitud de </w:t>
      </w:r>
      <w:r w:rsidRPr="000714B3">
        <w:rPr>
          <w:rFonts w:ascii="Palatino Linotype" w:hAnsi="Palatino Linotype" w:cs="Arial"/>
          <w:color w:val="000000" w:themeColor="text1"/>
        </w:rPr>
        <w:lastRenderedPageBreak/>
        <w:t xml:space="preserve">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0714B3">
        <w:rPr>
          <w:rFonts w:ascii="Palatino Linotype" w:hAnsi="Palatino Linotype"/>
          <w:lang w:val="es-ES"/>
        </w:rPr>
        <w:t>Constitución Política de los Estados Unidos Mexicanos, Constitución Política del Estado Libre y Soberano de México</w:t>
      </w:r>
      <w:r w:rsidRPr="000714B3">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0714B3">
        <w:rPr>
          <w:rFonts w:ascii="Palatino Linotype" w:hAnsi="Palatino Linotype"/>
          <w:lang w:val="es-ES"/>
        </w:rPr>
        <w:t>Constitución Política de los Estados Unidos Mexicanos</w:t>
      </w:r>
      <w:r w:rsidRPr="000714B3">
        <w:rPr>
          <w:rFonts w:ascii="Palatino Linotype" w:hAnsi="Palatino Linotype" w:cs="Arial"/>
          <w:color w:val="000000" w:themeColor="text1"/>
        </w:rPr>
        <w:t xml:space="preserve"> y los numerales 8 y 9 de la </w:t>
      </w:r>
      <w:r w:rsidRPr="000714B3">
        <w:rPr>
          <w:rFonts w:ascii="Palatino Linotype" w:hAnsi="Palatino Linotype" w:cs="Arial"/>
          <w:lang w:val="es-ES"/>
        </w:rPr>
        <w:t>Ley de Transparencia y Acceso a la Información Pública del Estado de México y Municipios.</w:t>
      </w:r>
    </w:p>
    <w:p w14:paraId="464773C2" w14:textId="77777777" w:rsidR="00646E62" w:rsidRPr="000714B3" w:rsidRDefault="00646E62" w:rsidP="000A5B81">
      <w:pPr>
        <w:spacing w:line="360" w:lineRule="auto"/>
        <w:jc w:val="both"/>
        <w:rPr>
          <w:rFonts w:ascii="Palatino Linotype" w:hAnsi="Palatino Linotype" w:cs="Arial"/>
          <w:color w:val="000000" w:themeColor="text1"/>
        </w:rPr>
      </w:pPr>
    </w:p>
    <w:p w14:paraId="499F88E2" w14:textId="68FE6D76" w:rsidR="00AB24B9" w:rsidRPr="000714B3" w:rsidRDefault="00AB24B9" w:rsidP="00AB24B9">
      <w:pPr>
        <w:spacing w:line="360" w:lineRule="auto"/>
        <w:jc w:val="both"/>
        <w:rPr>
          <w:rFonts w:ascii="Palatino Linotype" w:hAnsi="Palatino Linotype"/>
        </w:rPr>
      </w:pPr>
      <w:r w:rsidRPr="000714B3">
        <w:rPr>
          <w:rFonts w:ascii="Palatino Linotype" w:hAnsi="Palatino Linotype" w:cs="Arial"/>
        </w:rPr>
        <w:t>Ahora bien, antes de entrar al estudio del presente asunto</w:t>
      </w:r>
      <w:r w:rsidRPr="000714B3">
        <w:rPr>
          <w:rFonts w:ascii="Palatino Linotype" w:eastAsiaTheme="minorEastAsia" w:hAnsi="Palatino Linotype" w:cs="Arial"/>
          <w:lang w:val="es-ES_tradnl"/>
        </w:rPr>
        <w:t xml:space="preserve">, es importante </w:t>
      </w:r>
      <w:r w:rsidR="00F46A83" w:rsidRPr="000714B3">
        <w:rPr>
          <w:rFonts w:ascii="Palatino Linotype" w:hAnsi="Palatino Linotype" w:cs="Arial"/>
        </w:rPr>
        <w:t>precisar</w:t>
      </w:r>
      <w:r w:rsidRPr="000714B3">
        <w:rPr>
          <w:rFonts w:ascii="Palatino Linotype" w:hAnsi="Palatino Linotype" w:cs="Arial"/>
        </w:rPr>
        <w:t xml:space="preserve"> que </w:t>
      </w:r>
      <w:r w:rsidRPr="000714B3">
        <w:rPr>
          <w:rFonts w:ascii="Palatino Linotype" w:hAnsi="Palatino Linotype" w:cs="Arial"/>
          <w:b/>
        </w:rPr>
        <w:t>LA RECURRENTE</w:t>
      </w:r>
      <w:r w:rsidRPr="000714B3">
        <w:rPr>
          <w:rFonts w:ascii="Palatino Linotype" w:hAnsi="Palatino Linotype" w:cs="Arial"/>
        </w:rPr>
        <w:t xml:space="preserve"> en su solicitud</w:t>
      </w:r>
      <w:r w:rsidR="00F46A83" w:rsidRPr="000714B3">
        <w:rPr>
          <w:rFonts w:ascii="Palatino Linotype" w:hAnsi="Palatino Linotype" w:cs="Arial"/>
        </w:rPr>
        <w:t>,</w:t>
      </w:r>
      <w:r w:rsidRPr="000714B3">
        <w:rPr>
          <w:rFonts w:ascii="Palatino Linotype" w:hAnsi="Palatino Linotype" w:cs="Arial"/>
        </w:rPr>
        <w:t xml:space="preserve"> refirió que requería </w:t>
      </w:r>
      <w:r w:rsidRPr="000714B3">
        <w:rPr>
          <w:rFonts w:ascii="Palatino Linotype" w:hAnsi="Palatino Linotype" w:cs="Arial"/>
          <w:b/>
        </w:rPr>
        <w:t>copias simples</w:t>
      </w:r>
      <w:r w:rsidRPr="000714B3">
        <w:rPr>
          <w:rFonts w:ascii="Palatino Linotype" w:hAnsi="Palatino Linotype" w:cs="Arial"/>
        </w:rPr>
        <w:t xml:space="preserve"> de diversos documentos; </w:t>
      </w:r>
      <w:r w:rsidRPr="000714B3">
        <w:rPr>
          <w:rFonts w:ascii="Palatino Linotype" w:hAnsi="Palatino Linotype"/>
        </w:rPr>
        <w:t xml:space="preserve">por tanto, este Instituto considera que la entrega de la información vía </w:t>
      </w:r>
      <w:r w:rsidRPr="000714B3">
        <w:rPr>
          <w:rFonts w:ascii="Palatino Linotype" w:hAnsi="Palatino Linotype"/>
          <w:b/>
        </w:rPr>
        <w:t>SAIMEX</w:t>
      </w:r>
      <w:r w:rsidRPr="000714B3">
        <w:rPr>
          <w:rFonts w:ascii="Palatino Linotype" w:hAnsi="Palatino Linotype"/>
        </w:rPr>
        <w:t xml:space="preserve"> (modalidad elegida por el particular) son homologas; ello en razón de que, la impresión del archivo digital que se adjunte vía </w:t>
      </w:r>
      <w:r w:rsidRPr="000714B3">
        <w:rPr>
          <w:rFonts w:ascii="Palatino Linotype" w:hAnsi="Palatino Linotype"/>
          <w:b/>
        </w:rPr>
        <w:t>SAIMEX</w:t>
      </w:r>
      <w:r w:rsidRPr="000714B3">
        <w:rPr>
          <w:rFonts w:ascii="Palatino Linotype" w:hAnsi="Palatino Linotype"/>
        </w:rPr>
        <w:t xml:space="preserve"> otorga el beneficio de disponer inmediata y gratuitamente de las copias simples; en consecuencia, únicamente se ordenara la entrega vía </w:t>
      </w:r>
      <w:r w:rsidRPr="000714B3">
        <w:rPr>
          <w:rFonts w:ascii="Palatino Linotype" w:hAnsi="Palatino Linotype"/>
          <w:b/>
        </w:rPr>
        <w:t>SAIMEX</w:t>
      </w:r>
      <w:r w:rsidRPr="000714B3">
        <w:rPr>
          <w:rFonts w:ascii="Palatino Linotype" w:hAnsi="Palatino Linotype"/>
        </w:rPr>
        <w:t xml:space="preserve">. </w:t>
      </w:r>
    </w:p>
    <w:p w14:paraId="08531E5F" w14:textId="77777777" w:rsidR="00AB24B9" w:rsidRPr="000714B3" w:rsidRDefault="00AB24B9" w:rsidP="000A5B81">
      <w:pPr>
        <w:spacing w:line="360" w:lineRule="auto"/>
        <w:jc w:val="both"/>
        <w:rPr>
          <w:rFonts w:ascii="Palatino Linotype" w:hAnsi="Palatino Linotype"/>
          <w:color w:val="222222"/>
          <w:lang w:eastAsia="es-MX"/>
        </w:rPr>
      </w:pPr>
    </w:p>
    <w:p w14:paraId="6C4B9EE0" w14:textId="574D5ECE" w:rsidR="00F46A83" w:rsidRPr="000714B3" w:rsidRDefault="00AB24B9" w:rsidP="000A5B81">
      <w:pPr>
        <w:spacing w:line="360" w:lineRule="auto"/>
        <w:jc w:val="both"/>
        <w:rPr>
          <w:rFonts w:ascii="Palatino Linotype" w:hAnsi="Palatino Linotype"/>
          <w:color w:val="222222"/>
          <w:lang w:eastAsia="es-MX"/>
        </w:rPr>
      </w:pPr>
      <w:r w:rsidRPr="000714B3">
        <w:rPr>
          <w:rFonts w:ascii="Palatino Linotype" w:hAnsi="Palatino Linotype"/>
          <w:color w:val="222222"/>
          <w:lang w:eastAsia="es-MX"/>
        </w:rPr>
        <w:t>Ahora bien</w:t>
      </w:r>
      <w:r w:rsidR="006A4E7E" w:rsidRPr="000714B3">
        <w:rPr>
          <w:rFonts w:ascii="Palatino Linotype" w:hAnsi="Palatino Linotype"/>
          <w:color w:val="222222"/>
          <w:lang w:eastAsia="es-MX"/>
        </w:rPr>
        <w:t xml:space="preserve">, </w:t>
      </w:r>
      <w:r w:rsidR="00F46A83" w:rsidRPr="000714B3">
        <w:rPr>
          <w:rFonts w:ascii="Palatino Linotype" w:hAnsi="Palatino Linotype"/>
          <w:color w:val="222222"/>
          <w:lang w:eastAsia="es-MX"/>
        </w:rPr>
        <w:t xml:space="preserve">en atención a que </w:t>
      </w:r>
      <w:r w:rsidR="00F46A83" w:rsidRPr="000714B3">
        <w:rPr>
          <w:rFonts w:ascii="Palatino Linotype" w:hAnsi="Palatino Linotype"/>
          <w:b/>
          <w:color w:val="222222"/>
          <w:lang w:eastAsia="es-MX"/>
        </w:rPr>
        <w:t xml:space="preserve">EL SUJETO OBLIGADO </w:t>
      </w:r>
      <w:r w:rsidR="00F46A83" w:rsidRPr="000714B3">
        <w:rPr>
          <w:rFonts w:ascii="Palatino Linotype" w:hAnsi="Palatino Linotype"/>
          <w:color w:val="222222"/>
          <w:lang w:eastAsia="es-MX"/>
        </w:rPr>
        <w:t xml:space="preserve">asumió contar con la información solicitada, tal como lo refiere mediante Informe Justificado de fecha veinte de septiembre de dos mil veintiuno; en </w:t>
      </w:r>
      <w:r w:rsidR="00DA59A0" w:rsidRPr="000714B3">
        <w:rPr>
          <w:rFonts w:ascii="Palatino Linotype" w:hAnsi="Palatino Linotype"/>
          <w:color w:val="222222"/>
          <w:lang w:eastAsia="es-MX"/>
        </w:rPr>
        <w:t>consecuencia,</w:t>
      </w:r>
      <w:r w:rsidR="00F46A83" w:rsidRPr="000714B3">
        <w:rPr>
          <w:rFonts w:ascii="Palatino Linotype" w:hAnsi="Palatino Linotype"/>
          <w:color w:val="222222"/>
          <w:lang w:eastAsia="es-MX"/>
        </w:rPr>
        <w:t xml:space="preserve"> este Órgano Garante </w:t>
      </w:r>
      <w:r w:rsidR="006A4E7E" w:rsidRPr="000714B3">
        <w:rPr>
          <w:rFonts w:ascii="Palatino Linotype" w:hAnsi="Palatino Linotype"/>
          <w:color w:val="222222"/>
          <w:lang w:eastAsia="es-MX"/>
        </w:rPr>
        <w:t xml:space="preserve">obvia el </w:t>
      </w:r>
      <w:r w:rsidR="006A4E7E" w:rsidRPr="000714B3">
        <w:rPr>
          <w:rFonts w:ascii="Palatino Linotype" w:hAnsi="Palatino Linotype"/>
          <w:color w:val="222222"/>
          <w:lang w:eastAsia="es-MX"/>
        </w:rPr>
        <w:lastRenderedPageBreak/>
        <w:t xml:space="preserve">análisis de la competencia por parte del </w:t>
      </w:r>
      <w:r w:rsidR="006A4E7E" w:rsidRPr="000714B3">
        <w:rPr>
          <w:rFonts w:ascii="Palatino Linotype" w:hAnsi="Palatino Linotype"/>
          <w:b/>
          <w:bCs/>
          <w:color w:val="222222"/>
          <w:lang w:eastAsia="es-MX"/>
        </w:rPr>
        <w:t>SUJETO OBLIGADO</w:t>
      </w:r>
      <w:r w:rsidR="006A4E7E" w:rsidRPr="000714B3">
        <w:rPr>
          <w:rFonts w:ascii="Palatino Linotype" w:hAnsi="Palatino Linotype"/>
          <w:color w:val="222222"/>
          <w:lang w:eastAsia="es-MX"/>
        </w:rPr>
        <w:t xml:space="preserve">, </w:t>
      </w:r>
      <w:r w:rsidR="00F46A83" w:rsidRPr="000714B3">
        <w:rPr>
          <w:rFonts w:ascii="Palatino Linotype" w:hAnsi="Palatino Linotype"/>
          <w:color w:val="222222"/>
          <w:lang w:eastAsia="es-MX"/>
        </w:rPr>
        <w:t xml:space="preserve">derivado que del citado informe justificado asumió contar con la misma. </w:t>
      </w:r>
    </w:p>
    <w:p w14:paraId="1E3A6150" w14:textId="77777777" w:rsidR="00F46A83" w:rsidRPr="000714B3" w:rsidRDefault="00F46A83" w:rsidP="000A5B81">
      <w:pPr>
        <w:spacing w:line="360" w:lineRule="auto"/>
        <w:jc w:val="both"/>
        <w:rPr>
          <w:rFonts w:ascii="Palatino Linotype" w:hAnsi="Palatino Linotype"/>
          <w:color w:val="222222"/>
          <w:lang w:eastAsia="es-MX"/>
        </w:rPr>
      </w:pPr>
    </w:p>
    <w:p w14:paraId="34148F6D" w14:textId="304EB40F" w:rsidR="006A4E7E" w:rsidRPr="000714B3" w:rsidRDefault="00F46A83" w:rsidP="000A5B81">
      <w:pPr>
        <w:spacing w:line="360" w:lineRule="auto"/>
        <w:jc w:val="both"/>
        <w:rPr>
          <w:rFonts w:ascii="Palatino Linotype" w:hAnsi="Palatino Linotype"/>
          <w:color w:val="222222"/>
          <w:lang w:eastAsia="es-MX"/>
        </w:rPr>
      </w:pPr>
      <w:r w:rsidRPr="000714B3">
        <w:rPr>
          <w:rFonts w:ascii="Palatino Linotype" w:hAnsi="Palatino Linotype"/>
          <w:color w:val="222222"/>
          <w:lang w:eastAsia="es-MX"/>
        </w:rPr>
        <w:t>Por lo que</w:t>
      </w:r>
      <w:r w:rsidR="006A4E7E" w:rsidRPr="000714B3">
        <w:rPr>
          <w:rFonts w:ascii="Palatino Linotype" w:hAnsi="Palatino Linotype"/>
          <w:color w:val="222222"/>
          <w:lang w:eastAsia="es-MX"/>
        </w:rPr>
        <w:t xml:space="preserve">, el hecho de que </w:t>
      </w:r>
      <w:r w:rsidR="006A4E7E" w:rsidRPr="000714B3">
        <w:rPr>
          <w:rFonts w:ascii="Palatino Linotype" w:hAnsi="Palatino Linotype"/>
          <w:b/>
          <w:bCs/>
          <w:color w:val="222222"/>
          <w:lang w:eastAsia="es-MX"/>
        </w:rPr>
        <w:t>EL SUJETO OBLIGADO</w:t>
      </w:r>
      <w:r w:rsidR="006A4E7E" w:rsidRPr="000714B3">
        <w:rPr>
          <w:rFonts w:ascii="Palatino Linotype" w:hAnsi="Palatino Linotype"/>
          <w:color w:val="222222"/>
          <w:lang w:eastAsia="es-MX"/>
        </w:rPr>
        <w:t xml:space="preserve"> haya asumido contar con la información pública solicitada, acepta que la genera, posee y administra, en ejercicio de sus funciones de derecho público, </w:t>
      </w:r>
      <w:r w:rsidRPr="000714B3">
        <w:rPr>
          <w:rFonts w:ascii="Palatino Linotype" w:hAnsi="Palatino Linotype"/>
          <w:color w:val="222222"/>
          <w:lang w:eastAsia="es-MX"/>
        </w:rPr>
        <w:t xml:space="preserve">razón </w:t>
      </w:r>
      <w:r w:rsidR="006A4E7E" w:rsidRPr="000714B3">
        <w:rPr>
          <w:rFonts w:ascii="Palatino Linotype" w:hAnsi="Palatino Linotype"/>
          <w:color w:val="222222"/>
          <w:lang w:eastAsia="es-MX"/>
        </w:rPr>
        <w:t xml:space="preserve">por </w:t>
      </w:r>
      <w:r w:rsidRPr="000714B3">
        <w:rPr>
          <w:rFonts w:ascii="Palatino Linotype" w:hAnsi="Palatino Linotype"/>
          <w:color w:val="222222"/>
          <w:lang w:eastAsia="es-MX"/>
        </w:rPr>
        <w:t>la</w:t>
      </w:r>
      <w:r w:rsidR="006A4E7E" w:rsidRPr="000714B3">
        <w:rPr>
          <w:rFonts w:ascii="Palatino Linotype" w:hAnsi="Palatino Linotype"/>
          <w:color w:val="222222"/>
          <w:lang w:eastAsia="es-MX"/>
        </w:rPr>
        <w:t xml:space="preserve"> cual se actualiza el supuesto jurídico, previsto en el artículo 12 de la Ley de Transparencia y Acceso a la Información Pública del Estado de México y Municipios</w:t>
      </w:r>
      <w:r w:rsidRPr="000714B3">
        <w:rPr>
          <w:rFonts w:ascii="Palatino Linotype" w:hAnsi="Palatino Linotype"/>
          <w:color w:val="222222"/>
          <w:lang w:eastAsia="es-MX"/>
        </w:rPr>
        <w:t xml:space="preserve">, que a la letra señala: </w:t>
      </w:r>
    </w:p>
    <w:p w14:paraId="13CF0C30" w14:textId="77777777" w:rsidR="006A4E7E" w:rsidRPr="000714B3" w:rsidRDefault="006A4E7E" w:rsidP="000A5B81">
      <w:pPr>
        <w:jc w:val="both"/>
        <w:rPr>
          <w:rFonts w:ascii="Palatino Linotype" w:hAnsi="Palatino Linotype"/>
          <w:color w:val="222222"/>
          <w:lang w:eastAsia="es-MX"/>
        </w:rPr>
      </w:pPr>
    </w:p>
    <w:p w14:paraId="09133AC6" w14:textId="77777777" w:rsidR="006A4E7E" w:rsidRPr="000714B3" w:rsidRDefault="006A4E7E" w:rsidP="000A5B81">
      <w:pPr>
        <w:shd w:val="clear" w:color="auto" w:fill="FFFFFF"/>
        <w:ind w:left="851" w:right="902"/>
        <w:jc w:val="both"/>
        <w:rPr>
          <w:rFonts w:ascii="Palatino Linotype" w:hAnsi="Palatino Linotype"/>
          <w:color w:val="222222"/>
          <w:lang w:eastAsia="es-MX"/>
        </w:rPr>
      </w:pPr>
      <w:r w:rsidRPr="000714B3">
        <w:rPr>
          <w:rFonts w:ascii="Palatino Linotype" w:hAnsi="Palatino Linotype"/>
          <w:i/>
          <w:iCs/>
          <w:color w:val="222222"/>
          <w:sz w:val="22"/>
          <w:szCs w:val="22"/>
          <w:lang w:eastAsia="es-MX"/>
        </w:rPr>
        <w:t>“</w:t>
      </w:r>
      <w:r w:rsidRPr="000714B3">
        <w:rPr>
          <w:rFonts w:ascii="Palatino Linotype" w:hAnsi="Palatino Linotype"/>
          <w:b/>
          <w:bCs/>
          <w:i/>
          <w:iCs/>
          <w:color w:val="222222"/>
          <w:sz w:val="22"/>
          <w:szCs w:val="22"/>
          <w:lang w:eastAsia="es-MX"/>
        </w:rPr>
        <w:t>Artículo 12.</w:t>
      </w:r>
      <w:r w:rsidRPr="000714B3">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41C26D49" w14:textId="77777777" w:rsidR="006A4E7E" w:rsidRPr="000714B3" w:rsidRDefault="006A4E7E" w:rsidP="000A5B81">
      <w:pPr>
        <w:shd w:val="clear" w:color="auto" w:fill="FFFFFF"/>
        <w:ind w:left="851" w:right="902"/>
        <w:jc w:val="both"/>
        <w:rPr>
          <w:rFonts w:ascii="Palatino Linotype" w:hAnsi="Palatino Linotype"/>
          <w:i/>
          <w:iCs/>
          <w:color w:val="222222"/>
          <w:sz w:val="22"/>
          <w:szCs w:val="22"/>
          <w:lang w:eastAsia="es-MX"/>
        </w:rPr>
      </w:pPr>
      <w:r w:rsidRPr="000714B3">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15A5341" w14:textId="77777777" w:rsidR="00872549" w:rsidRPr="000714B3" w:rsidRDefault="00872549" w:rsidP="000A5B81">
      <w:pPr>
        <w:spacing w:line="360" w:lineRule="auto"/>
        <w:jc w:val="both"/>
        <w:rPr>
          <w:rFonts w:ascii="Palatino Linotype" w:eastAsiaTheme="minorEastAsia" w:hAnsi="Palatino Linotype" w:cs="Arial"/>
          <w:lang w:val="es-ES_tradnl"/>
        </w:rPr>
      </w:pPr>
    </w:p>
    <w:p w14:paraId="7905D8FF" w14:textId="34C0BB44" w:rsidR="00020343" w:rsidRPr="000714B3" w:rsidRDefault="006A4E7E" w:rsidP="000A5B81">
      <w:pPr>
        <w:spacing w:line="360" w:lineRule="auto"/>
        <w:jc w:val="both"/>
        <w:rPr>
          <w:rFonts w:ascii="Palatino Linotype" w:hAnsi="Palatino Linotype" w:cs="Arial"/>
        </w:rPr>
      </w:pPr>
      <w:r w:rsidRPr="000714B3">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0714B3">
        <w:rPr>
          <w:rFonts w:ascii="Palatino Linotype" w:eastAsiaTheme="minorEastAsia" w:hAnsi="Palatino Linotype" w:cs="Arial"/>
          <w:b/>
          <w:lang w:val="es-ES_tradnl"/>
        </w:rPr>
        <w:t xml:space="preserve">SUJETO OBLIGADO </w:t>
      </w:r>
      <w:r w:rsidRPr="000714B3">
        <w:rPr>
          <w:rFonts w:ascii="Palatino Linotype" w:eastAsiaTheme="minorEastAsia" w:hAnsi="Palatino Linotype" w:cs="Arial"/>
          <w:lang w:val="es-ES_tradnl"/>
        </w:rPr>
        <w:t xml:space="preserve">mediante respuesta, se colma el derecho de </w:t>
      </w:r>
      <w:r w:rsidRPr="000714B3">
        <w:rPr>
          <w:rFonts w:ascii="Palatino Linotype" w:hAnsi="Palatino Linotype" w:cs="Arial"/>
        </w:rPr>
        <w:t xml:space="preserve">acceso a la información ejercido por </w:t>
      </w:r>
      <w:r w:rsidR="00B64293" w:rsidRPr="000714B3">
        <w:rPr>
          <w:rFonts w:ascii="Palatino Linotype" w:hAnsi="Palatino Linotype" w:cs="Arial"/>
          <w:b/>
        </w:rPr>
        <w:t>LA</w:t>
      </w:r>
      <w:r w:rsidRPr="000714B3">
        <w:rPr>
          <w:rFonts w:ascii="Palatino Linotype" w:hAnsi="Palatino Linotype" w:cs="Arial"/>
          <w:b/>
        </w:rPr>
        <w:t xml:space="preserve"> RECURRENTE, </w:t>
      </w:r>
      <w:r w:rsidRPr="000714B3">
        <w:rPr>
          <w:rFonts w:ascii="Palatino Linotype" w:hAnsi="Palatino Linotype" w:cs="Arial"/>
        </w:rPr>
        <w:t xml:space="preserve">atento a ello, es conveniente recordar que </w:t>
      </w:r>
      <w:r w:rsidR="004B130C" w:rsidRPr="000714B3">
        <w:rPr>
          <w:rFonts w:ascii="Palatino Linotype" w:hAnsi="Palatino Linotype" w:cs="Arial"/>
        </w:rPr>
        <w:t>la</w:t>
      </w:r>
      <w:r w:rsidRPr="000714B3">
        <w:rPr>
          <w:rFonts w:ascii="Palatino Linotype" w:hAnsi="Palatino Linotype" w:cs="Arial"/>
        </w:rPr>
        <w:t xml:space="preserve"> particular solicitó medularmente </w:t>
      </w:r>
    </w:p>
    <w:p w14:paraId="2D5C7270" w14:textId="77777777" w:rsidR="00020343" w:rsidRPr="000714B3" w:rsidRDefault="00020343" w:rsidP="000A5B81">
      <w:pPr>
        <w:spacing w:line="360" w:lineRule="auto"/>
        <w:jc w:val="both"/>
        <w:rPr>
          <w:rFonts w:ascii="Palatino Linotype" w:hAnsi="Palatino Linotype" w:cs="Arial"/>
        </w:rPr>
      </w:pPr>
    </w:p>
    <w:p w14:paraId="754BB72B" w14:textId="43139126" w:rsidR="00872549" w:rsidRPr="000714B3" w:rsidRDefault="00872549" w:rsidP="000A5B81">
      <w:pPr>
        <w:pStyle w:val="Prrafodelista"/>
        <w:numPr>
          <w:ilvl w:val="0"/>
          <w:numId w:val="36"/>
        </w:numPr>
        <w:spacing w:line="360" w:lineRule="auto"/>
        <w:jc w:val="both"/>
        <w:rPr>
          <w:rFonts w:ascii="Palatino Linotype" w:hAnsi="Palatino Linotype" w:cs="Arial"/>
        </w:rPr>
      </w:pPr>
      <w:r w:rsidRPr="000714B3">
        <w:rPr>
          <w:rFonts w:ascii="Palatino Linotype" w:hAnsi="Palatino Linotype" w:cs="Arial"/>
        </w:rPr>
        <w:t>I</w:t>
      </w:r>
      <w:r w:rsidR="00020343" w:rsidRPr="000714B3">
        <w:rPr>
          <w:rFonts w:ascii="Palatino Linotype" w:hAnsi="Palatino Linotype" w:cs="Arial"/>
        </w:rPr>
        <w:t xml:space="preserve">nformes </w:t>
      </w:r>
      <w:r w:rsidRPr="000714B3">
        <w:rPr>
          <w:rFonts w:ascii="Palatino Linotype" w:hAnsi="Palatino Linotype" w:cs="Arial"/>
        </w:rPr>
        <w:t xml:space="preserve">trimestrales de la Novena Regidora, correspondientes del uno enero de dos mil diecinueve al dos de agosto de dos mil veintiuno. </w:t>
      </w:r>
    </w:p>
    <w:p w14:paraId="1D27F86C" w14:textId="77777777" w:rsidR="00872549" w:rsidRPr="000714B3" w:rsidRDefault="00872549" w:rsidP="000A5B81">
      <w:pPr>
        <w:pStyle w:val="Prrafodelista"/>
        <w:numPr>
          <w:ilvl w:val="0"/>
          <w:numId w:val="36"/>
        </w:numPr>
        <w:spacing w:line="360" w:lineRule="auto"/>
        <w:jc w:val="both"/>
        <w:rPr>
          <w:rFonts w:ascii="Palatino Linotype" w:hAnsi="Palatino Linotype" w:cs="Arial"/>
        </w:rPr>
      </w:pPr>
      <w:r w:rsidRPr="000714B3">
        <w:rPr>
          <w:rFonts w:ascii="Palatino Linotype" w:hAnsi="Palatino Linotype" w:cs="Arial"/>
        </w:rPr>
        <w:lastRenderedPageBreak/>
        <w:t xml:space="preserve">Documento donde consten las </w:t>
      </w:r>
      <w:r w:rsidR="00020343" w:rsidRPr="000714B3">
        <w:rPr>
          <w:rFonts w:ascii="Palatino Linotype" w:hAnsi="Palatino Linotype" w:cs="Arial"/>
        </w:rPr>
        <w:t>iniciativas, propuestas y/o acciones que ha llevado a cabo</w:t>
      </w:r>
      <w:r w:rsidRPr="000714B3">
        <w:rPr>
          <w:rFonts w:ascii="Palatino Linotype" w:hAnsi="Palatino Linotype" w:cs="Arial"/>
        </w:rPr>
        <w:t xml:space="preserve"> la Novena Regidora</w:t>
      </w:r>
      <w:r w:rsidR="00020343" w:rsidRPr="000714B3">
        <w:rPr>
          <w:rFonts w:ascii="Palatino Linotype" w:hAnsi="Palatino Linotype" w:cs="Arial"/>
        </w:rPr>
        <w:t xml:space="preserve"> dentro de la A</w:t>
      </w:r>
      <w:r w:rsidRPr="000714B3">
        <w:rPr>
          <w:rFonts w:ascii="Palatino Linotype" w:hAnsi="Palatino Linotype" w:cs="Arial"/>
        </w:rPr>
        <w:t xml:space="preserve">dministración Pública Municipal, del uno enero de dos mil diecinueve al dos de agosto de dos mil veintiuno. </w:t>
      </w:r>
    </w:p>
    <w:p w14:paraId="0BA9ED09" w14:textId="39B2D87D" w:rsidR="00020343" w:rsidRPr="000714B3" w:rsidRDefault="00020343" w:rsidP="000A5B81">
      <w:pPr>
        <w:spacing w:line="360" w:lineRule="auto"/>
        <w:jc w:val="both"/>
        <w:rPr>
          <w:rFonts w:ascii="Palatino Linotype" w:hAnsi="Palatino Linotype" w:cs="Arial"/>
        </w:rPr>
      </w:pPr>
    </w:p>
    <w:p w14:paraId="1F29B30C" w14:textId="5697B893" w:rsidR="00DB2569" w:rsidRPr="000714B3" w:rsidRDefault="00DB2569" w:rsidP="000A5B81">
      <w:pPr>
        <w:spacing w:line="360" w:lineRule="auto"/>
        <w:jc w:val="both"/>
        <w:rPr>
          <w:rFonts w:ascii="Palatino Linotype" w:hAnsi="Palatino Linotype"/>
        </w:rPr>
      </w:pPr>
      <w:r w:rsidRPr="000714B3">
        <w:rPr>
          <w:rFonts w:ascii="Palatino Linotype" w:hAnsi="Palatino Linotype" w:cs="Arial"/>
        </w:rPr>
        <w:t xml:space="preserve">Al respecto, </w:t>
      </w:r>
      <w:r w:rsidRPr="000714B3">
        <w:rPr>
          <w:rFonts w:ascii="Palatino Linotype" w:hAnsi="Palatino Linotype" w:cs="Arial"/>
          <w:b/>
        </w:rPr>
        <w:t xml:space="preserve">EL SUJETO OBLIGADO </w:t>
      </w:r>
      <w:r w:rsidRPr="000714B3">
        <w:rPr>
          <w:rFonts w:ascii="Palatino Linotype" w:hAnsi="Palatino Linotype" w:cs="Arial"/>
        </w:rPr>
        <w:t xml:space="preserve">mediante respuesta </w:t>
      </w:r>
      <w:r w:rsidR="001E021C" w:rsidRPr="000714B3">
        <w:rPr>
          <w:rFonts w:ascii="Palatino Linotype" w:hAnsi="Palatino Linotype" w:cs="Arial"/>
        </w:rPr>
        <w:t xml:space="preserve">de fecha veintitrés de agosto de dos mil veintiuno, </w:t>
      </w:r>
      <w:r w:rsidRPr="000714B3">
        <w:rPr>
          <w:rFonts w:ascii="Palatino Linotype" w:hAnsi="Palatino Linotype" w:cs="Arial"/>
        </w:rPr>
        <w:t xml:space="preserve">refirió que la </w:t>
      </w:r>
      <w:r w:rsidRPr="000714B3">
        <w:rPr>
          <w:rFonts w:ascii="Palatino Linotype" w:hAnsi="Palatino Linotype"/>
        </w:rPr>
        <w:t xml:space="preserve">información podía ser consultada en la dirección electrónica </w:t>
      </w:r>
      <w:hyperlink r:id="rId15" w:history="1">
        <w:r w:rsidRPr="000714B3">
          <w:rPr>
            <w:rStyle w:val="Hipervnculo"/>
            <w:rFonts w:ascii="Palatino Linotype" w:hAnsi="Palatino Linotype"/>
          </w:rPr>
          <w:t>http://www2.toluca.gob.mx/transfiscal/</w:t>
        </w:r>
      </w:hyperlink>
      <w:r w:rsidRPr="000714B3">
        <w:rPr>
          <w:rFonts w:ascii="Palatino Linotype" w:hAnsi="Palatino Linotype"/>
        </w:rPr>
        <w:t xml:space="preserve">, respecto a las iniciativas, propuestas y/o acciones que ha llevado a cabo dentro de la Administración Pública Municipal 2019-2021; </w:t>
      </w:r>
      <w:r w:rsidR="001E021C" w:rsidRPr="000714B3">
        <w:rPr>
          <w:rFonts w:ascii="Palatino Linotype" w:hAnsi="Palatino Linotype"/>
        </w:rPr>
        <w:t xml:space="preserve">proporcionando </w:t>
      </w:r>
      <w:r w:rsidRPr="000714B3">
        <w:rPr>
          <w:rFonts w:ascii="Palatino Linotype" w:hAnsi="Palatino Linotype"/>
        </w:rPr>
        <w:t xml:space="preserve">la dirección electrónica </w:t>
      </w:r>
      <w:hyperlink r:id="rId16" w:history="1">
        <w:r w:rsidRPr="000714B3">
          <w:rPr>
            <w:rStyle w:val="Hipervnculo"/>
            <w:rFonts w:ascii="Palatino Linotype" w:hAnsi="Palatino Linotype"/>
          </w:rPr>
          <w:t>https://www2.toluca.gob.mx/cabildovivo/</w:t>
        </w:r>
      </w:hyperlink>
      <w:r w:rsidRPr="000714B3">
        <w:rPr>
          <w:rFonts w:ascii="Palatino Linotype" w:hAnsi="Palatino Linotype"/>
        </w:rPr>
        <w:t xml:space="preserve">, en donde puede consultarse las sesiones del Ayuntamiento. </w:t>
      </w:r>
    </w:p>
    <w:p w14:paraId="1DC69DEA" w14:textId="77777777" w:rsidR="00DB2569" w:rsidRPr="000714B3" w:rsidRDefault="00DB2569" w:rsidP="000A5B81">
      <w:pPr>
        <w:spacing w:line="360" w:lineRule="auto"/>
        <w:jc w:val="both"/>
        <w:rPr>
          <w:rFonts w:ascii="Palatino Linotype" w:hAnsi="Palatino Linotype"/>
          <w:b/>
          <w:color w:val="000000" w:themeColor="text1"/>
          <w:sz w:val="28"/>
          <w:szCs w:val="28"/>
        </w:rPr>
      </w:pPr>
    </w:p>
    <w:p w14:paraId="724F8328" w14:textId="0191D1A5" w:rsidR="008A5458" w:rsidRPr="000714B3" w:rsidRDefault="00DB2569" w:rsidP="000A5B81">
      <w:pPr>
        <w:spacing w:line="360" w:lineRule="auto"/>
        <w:jc w:val="both"/>
        <w:rPr>
          <w:rFonts w:ascii="Palatino Linotype" w:hAnsi="Palatino Linotype"/>
        </w:rPr>
      </w:pPr>
      <w:r w:rsidRPr="000714B3">
        <w:rPr>
          <w:rFonts w:ascii="Palatino Linotype" w:hAnsi="Palatino Linotype"/>
        </w:rPr>
        <w:t>A</w:t>
      </w:r>
      <w:r w:rsidR="008A5458" w:rsidRPr="000714B3">
        <w:rPr>
          <w:rFonts w:ascii="Palatino Linotype" w:hAnsi="Palatino Linotype"/>
        </w:rPr>
        <w:t xml:space="preserve">nte la </w:t>
      </w:r>
      <w:r w:rsidR="001E021C" w:rsidRPr="000714B3">
        <w:rPr>
          <w:rFonts w:ascii="Palatino Linotype" w:hAnsi="Palatino Linotype"/>
        </w:rPr>
        <w:t xml:space="preserve">citada respuesta </w:t>
      </w:r>
      <w:r w:rsidR="00B64293" w:rsidRPr="000714B3">
        <w:rPr>
          <w:rFonts w:ascii="Palatino Linotype" w:hAnsi="Palatino Linotype"/>
          <w:b/>
        </w:rPr>
        <w:t>LA</w:t>
      </w:r>
      <w:r w:rsidR="008A5458" w:rsidRPr="000714B3">
        <w:rPr>
          <w:rFonts w:ascii="Palatino Linotype" w:hAnsi="Palatino Linotype"/>
          <w:b/>
        </w:rPr>
        <w:t xml:space="preserve"> RECURRENTE </w:t>
      </w:r>
      <w:r w:rsidR="008A5458" w:rsidRPr="000714B3">
        <w:rPr>
          <w:rFonts w:ascii="Palatino Linotype" w:hAnsi="Palatino Linotype"/>
        </w:rPr>
        <w:t>interpuso el recurso de revisión materia del presente asunto, inconformándose medularmente que lo solicitado corresponde a los informes trimestrales</w:t>
      </w:r>
      <w:r w:rsidR="00A02470" w:rsidRPr="000714B3">
        <w:rPr>
          <w:rFonts w:ascii="Palatino Linotype" w:hAnsi="Palatino Linotype"/>
        </w:rPr>
        <w:t xml:space="preserve"> remitidos a la Secretaría del Ayuntamiento</w:t>
      </w:r>
      <w:r w:rsidR="008A5458" w:rsidRPr="000714B3">
        <w:rPr>
          <w:rFonts w:ascii="Palatino Linotype" w:hAnsi="Palatino Linotype"/>
        </w:rPr>
        <w:t>, los cuales conciernen a las acciones y/o actividades</w:t>
      </w:r>
      <w:r w:rsidR="00A02470" w:rsidRPr="000714B3">
        <w:rPr>
          <w:rFonts w:ascii="Palatino Linotype" w:hAnsi="Palatino Linotype"/>
        </w:rPr>
        <w:t xml:space="preserve"> realizadas</w:t>
      </w:r>
      <w:r w:rsidR="008A5458" w:rsidRPr="000714B3">
        <w:rPr>
          <w:rFonts w:ascii="Palatino Linotype" w:hAnsi="Palatino Linotype"/>
        </w:rPr>
        <w:t>; por lo que su interés es conocer el contenido de los diez informes trimestrales que se han generado.</w:t>
      </w:r>
    </w:p>
    <w:p w14:paraId="7A376628" w14:textId="77777777" w:rsidR="008A5458" w:rsidRPr="000714B3" w:rsidRDefault="008A5458" w:rsidP="000A5B81">
      <w:pPr>
        <w:spacing w:line="360" w:lineRule="auto"/>
        <w:jc w:val="both"/>
        <w:rPr>
          <w:rFonts w:ascii="Palatino Linotype" w:hAnsi="Palatino Linotype"/>
        </w:rPr>
      </w:pPr>
    </w:p>
    <w:p w14:paraId="2A48917D" w14:textId="15A66FBC" w:rsidR="00EC5538" w:rsidRPr="000714B3" w:rsidRDefault="00EC5538" w:rsidP="000A5B81">
      <w:pPr>
        <w:spacing w:line="360" w:lineRule="auto"/>
        <w:jc w:val="both"/>
        <w:rPr>
          <w:rFonts w:ascii="Palatino Linotype" w:hAnsi="Palatino Linotype"/>
        </w:rPr>
      </w:pPr>
      <w:r w:rsidRPr="000714B3">
        <w:rPr>
          <w:rFonts w:ascii="Palatino Linotype" w:hAnsi="Palatino Linotype"/>
        </w:rPr>
        <w:t>Es así que,</w:t>
      </w:r>
      <w:r w:rsidR="004713AB" w:rsidRPr="000714B3">
        <w:rPr>
          <w:rFonts w:ascii="Palatino Linotype" w:hAnsi="Palatino Linotype"/>
        </w:rPr>
        <w:t xml:space="preserve"> deri</w:t>
      </w:r>
      <w:r w:rsidR="008A5458" w:rsidRPr="000714B3">
        <w:rPr>
          <w:rFonts w:ascii="Palatino Linotype" w:hAnsi="Palatino Linotype"/>
        </w:rPr>
        <w:t xml:space="preserve">vado de </w:t>
      </w:r>
      <w:r w:rsidR="004713AB" w:rsidRPr="000714B3">
        <w:rPr>
          <w:rFonts w:ascii="Palatino Linotype" w:hAnsi="Palatino Linotype"/>
        </w:rPr>
        <w:t>las</w:t>
      </w:r>
      <w:r w:rsidR="008A5458" w:rsidRPr="000714B3">
        <w:rPr>
          <w:rFonts w:ascii="Palatino Linotype" w:hAnsi="Palatino Linotype"/>
        </w:rPr>
        <w:t xml:space="preserve"> manifestaciones</w:t>
      </w:r>
      <w:r w:rsidR="004713AB" w:rsidRPr="000714B3">
        <w:rPr>
          <w:rFonts w:ascii="Palatino Linotype" w:hAnsi="Palatino Linotype"/>
        </w:rPr>
        <w:t xml:space="preserve"> realizadas por </w:t>
      </w:r>
      <w:r w:rsidR="004B130C" w:rsidRPr="000714B3">
        <w:rPr>
          <w:rFonts w:ascii="Palatino Linotype" w:hAnsi="Palatino Linotype"/>
        </w:rPr>
        <w:t>la</w:t>
      </w:r>
      <w:r w:rsidR="004713AB" w:rsidRPr="000714B3">
        <w:rPr>
          <w:rFonts w:ascii="Palatino Linotype" w:hAnsi="Palatino Linotype"/>
        </w:rPr>
        <w:t xml:space="preserve"> particular en sus razones o motivos de inconformidad</w:t>
      </w:r>
      <w:r w:rsidR="008A5458" w:rsidRPr="000714B3">
        <w:rPr>
          <w:rFonts w:ascii="Palatino Linotype" w:hAnsi="Palatino Linotype"/>
        </w:rPr>
        <w:t xml:space="preserve">, </w:t>
      </w:r>
      <w:r w:rsidR="008A5458" w:rsidRPr="000714B3">
        <w:rPr>
          <w:rFonts w:ascii="Palatino Linotype" w:hAnsi="Palatino Linotype"/>
          <w:b/>
        </w:rPr>
        <w:t xml:space="preserve">EL SUJETO OBLIGADO </w:t>
      </w:r>
      <w:r w:rsidR="004713AB" w:rsidRPr="000714B3">
        <w:rPr>
          <w:rFonts w:ascii="Palatino Linotype" w:hAnsi="Palatino Linotype"/>
        </w:rPr>
        <w:t xml:space="preserve">tuvo la oportunidad de conocer que era lo que realmente requería </w:t>
      </w:r>
      <w:r w:rsidR="001E021C" w:rsidRPr="000714B3">
        <w:rPr>
          <w:rFonts w:ascii="Palatino Linotype" w:hAnsi="Palatino Linotype"/>
          <w:b/>
        </w:rPr>
        <w:t>LA</w:t>
      </w:r>
      <w:r w:rsidR="004713AB" w:rsidRPr="000714B3">
        <w:rPr>
          <w:rFonts w:ascii="Palatino Linotype" w:hAnsi="Palatino Linotype"/>
        </w:rPr>
        <w:t xml:space="preserve"> </w:t>
      </w:r>
      <w:r w:rsidR="004713AB" w:rsidRPr="000714B3">
        <w:rPr>
          <w:rFonts w:ascii="Palatino Linotype" w:hAnsi="Palatino Linotype"/>
          <w:b/>
        </w:rPr>
        <w:t xml:space="preserve">RECURRENTE; </w:t>
      </w:r>
      <w:r w:rsidR="001E021C" w:rsidRPr="000714B3">
        <w:rPr>
          <w:rFonts w:ascii="Palatino Linotype" w:hAnsi="Palatino Linotype"/>
        </w:rPr>
        <w:t xml:space="preserve">por lo que, </w:t>
      </w:r>
      <w:r w:rsidR="008A5458" w:rsidRPr="000714B3">
        <w:rPr>
          <w:rFonts w:ascii="Palatino Linotype" w:hAnsi="Palatino Linotype"/>
        </w:rPr>
        <w:t>mediante Informe Justificado</w:t>
      </w:r>
      <w:r w:rsidR="001E021C" w:rsidRPr="000714B3">
        <w:rPr>
          <w:rFonts w:ascii="Palatino Linotype" w:hAnsi="Palatino Linotype"/>
        </w:rPr>
        <w:t xml:space="preserve"> </w:t>
      </w:r>
      <w:r w:rsidR="001E021C" w:rsidRPr="000714B3">
        <w:rPr>
          <w:rFonts w:ascii="Palatino Linotype" w:hAnsi="Palatino Linotype"/>
          <w:b/>
        </w:rPr>
        <w:t xml:space="preserve">EL SUJETO OBLIGADO </w:t>
      </w:r>
      <w:r w:rsidR="008A5458" w:rsidRPr="000714B3">
        <w:rPr>
          <w:rFonts w:ascii="Palatino Linotype" w:hAnsi="Palatino Linotype"/>
        </w:rPr>
        <w:t xml:space="preserve">hizo llegar los acuses </w:t>
      </w:r>
      <w:r w:rsidR="00E453CB" w:rsidRPr="000714B3">
        <w:rPr>
          <w:rFonts w:ascii="Palatino Linotype" w:hAnsi="Palatino Linotype"/>
        </w:rPr>
        <w:t xml:space="preserve">de recepción de la Secretaría </w:t>
      </w:r>
      <w:r w:rsidR="00E453CB" w:rsidRPr="000714B3">
        <w:rPr>
          <w:rFonts w:ascii="Palatino Linotype" w:hAnsi="Palatino Linotype"/>
        </w:rPr>
        <w:lastRenderedPageBreak/>
        <w:t>del Ayuntamien</w:t>
      </w:r>
      <w:r w:rsidRPr="000714B3">
        <w:rPr>
          <w:rFonts w:ascii="Palatino Linotype" w:hAnsi="Palatino Linotype"/>
        </w:rPr>
        <w:t xml:space="preserve">to, de los informes trimestrales de la Comisión de Archivo Histórico Municipal y Monumentos; así como, de la Comisión de Alumbrado Público y Limpia. </w:t>
      </w:r>
    </w:p>
    <w:p w14:paraId="507ED623" w14:textId="77777777" w:rsidR="00EC5538" w:rsidRPr="000714B3" w:rsidRDefault="00EC5538" w:rsidP="000A5B81">
      <w:pPr>
        <w:spacing w:line="360" w:lineRule="auto"/>
        <w:jc w:val="both"/>
        <w:rPr>
          <w:rFonts w:ascii="Palatino Linotype" w:hAnsi="Palatino Linotype"/>
        </w:rPr>
      </w:pPr>
    </w:p>
    <w:p w14:paraId="2CE9E577" w14:textId="4E3AE3C5" w:rsidR="00EC5538" w:rsidRPr="000714B3" w:rsidRDefault="00EC0D04" w:rsidP="000A5B81">
      <w:pPr>
        <w:spacing w:line="360" w:lineRule="auto"/>
        <w:jc w:val="both"/>
        <w:rPr>
          <w:rFonts w:ascii="Palatino Linotype" w:hAnsi="Palatino Linotype"/>
        </w:rPr>
      </w:pPr>
      <w:r w:rsidRPr="000714B3">
        <w:rPr>
          <w:rFonts w:ascii="Palatino Linotype" w:hAnsi="Palatino Linotype"/>
        </w:rPr>
        <w:t>C</w:t>
      </w:r>
      <w:r w:rsidR="00EC5538" w:rsidRPr="000714B3">
        <w:rPr>
          <w:rFonts w:ascii="Palatino Linotype" w:hAnsi="Palatino Linotype"/>
        </w:rPr>
        <w:t>abe destacar que</w:t>
      </w:r>
      <w:r w:rsidRPr="000714B3">
        <w:rPr>
          <w:rFonts w:ascii="Palatino Linotype" w:hAnsi="Palatino Linotype"/>
        </w:rPr>
        <w:t xml:space="preserve">, </w:t>
      </w:r>
      <w:r w:rsidR="00EC5538" w:rsidRPr="000714B3">
        <w:rPr>
          <w:rFonts w:ascii="Palatino Linotype" w:hAnsi="Palatino Linotype"/>
        </w:rPr>
        <w:t>del contenido de la página oficial</w:t>
      </w:r>
      <w:r w:rsidR="00EC5538" w:rsidRPr="000714B3">
        <w:rPr>
          <w:rStyle w:val="Refdenotaalpie"/>
          <w:rFonts w:ascii="Palatino Linotype" w:hAnsi="Palatino Linotype"/>
        </w:rPr>
        <w:footnoteReference w:id="1"/>
      </w:r>
      <w:r w:rsidR="00EC5538" w:rsidRPr="000714B3">
        <w:rPr>
          <w:rFonts w:ascii="Palatino Linotype" w:hAnsi="Palatino Linotype"/>
        </w:rPr>
        <w:t xml:space="preserve"> del </w:t>
      </w:r>
      <w:r w:rsidR="00EC5538" w:rsidRPr="000714B3">
        <w:rPr>
          <w:rFonts w:ascii="Palatino Linotype" w:hAnsi="Palatino Linotype"/>
          <w:b/>
        </w:rPr>
        <w:t xml:space="preserve">SUJETO OBLIGADO </w:t>
      </w:r>
      <w:r w:rsidR="00EC5538" w:rsidRPr="000714B3">
        <w:rPr>
          <w:rFonts w:ascii="Palatino Linotype" w:hAnsi="Palatino Linotype"/>
        </w:rPr>
        <w:t xml:space="preserve">se advierte que la Novena Regidora, se encuentra a cargo de las Comisiones antes señaladas; para mayor referencia se inserta la siguiente imagen: </w:t>
      </w:r>
    </w:p>
    <w:p w14:paraId="3D022481" w14:textId="58810091" w:rsidR="00EC5538" w:rsidRPr="000714B3" w:rsidRDefault="00EC0D04" w:rsidP="000A5B81">
      <w:pPr>
        <w:spacing w:line="360" w:lineRule="auto"/>
        <w:jc w:val="both"/>
        <w:rPr>
          <w:rFonts w:ascii="Palatino Linotype" w:hAnsi="Palatino Linotype"/>
        </w:rPr>
      </w:pPr>
      <w:r w:rsidRPr="000714B3">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7FF9ACF" wp14:editId="4218E19A">
                <wp:simplePos x="0" y="0"/>
                <wp:positionH relativeFrom="column">
                  <wp:posOffset>100965</wp:posOffset>
                </wp:positionH>
                <wp:positionV relativeFrom="paragraph">
                  <wp:posOffset>3364230</wp:posOffset>
                </wp:positionV>
                <wp:extent cx="2009775" cy="523875"/>
                <wp:effectExtent l="76200" t="38100" r="85725" b="104775"/>
                <wp:wrapNone/>
                <wp:docPr id="3" name="Rectángulo redondeado 3"/>
                <wp:cNvGraphicFramePr/>
                <a:graphic xmlns:a="http://schemas.openxmlformats.org/drawingml/2006/main">
                  <a:graphicData uri="http://schemas.microsoft.com/office/word/2010/wordprocessingShape">
                    <wps:wsp>
                      <wps:cNvSpPr/>
                      <wps:spPr>
                        <a:xfrm>
                          <a:off x="0" y="0"/>
                          <a:ext cx="2009775" cy="5238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F770C62" id="Rectángulo redondeado 3" o:spid="_x0000_s1026" style="position:absolute;margin-left:7.95pt;margin-top:264.9pt;width:158.25pt;height:41.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" filled="f" strokecolor="red" strokeweight="2.25pt">
                <v:shadow on="t" color="black" opacity="22937f" origin=",.5" offset="0,.63889mm"/>
              </v:roundrect>
            </w:pict>
          </mc:Fallback>
        </mc:AlternateContent>
      </w:r>
      <w:r w:rsidR="00EC5538" w:rsidRPr="000714B3">
        <w:rPr>
          <w:rFonts w:ascii="Palatino Linotype" w:hAnsi="Palatino Linotype"/>
          <w:noProof/>
          <w:lang w:eastAsia="es-MX"/>
        </w:rPr>
        <w:drawing>
          <wp:inline distT="0" distB="0" distL="0" distR="0" wp14:anchorId="78662774" wp14:editId="3FBC5B55">
            <wp:extent cx="5743575" cy="34109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7">
                      <a:extLst>
                        <a:ext uri="{28A0092B-C50C-407E-A947-70E740481C1C}">
                          <a14:useLocalDpi xmlns:a14="http://schemas.microsoft.com/office/drawing/2010/main" val="0"/>
                        </a:ext>
                      </a:extLst>
                    </a:blip>
                    <a:stretch>
                      <a:fillRect/>
                    </a:stretch>
                  </pic:blipFill>
                  <pic:spPr>
                    <a:xfrm>
                      <a:off x="0" y="0"/>
                      <a:ext cx="5863232" cy="348199"/>
                    </a:xfrm>
                    <a:prstGeom prst="rect">
                      <a:avLst/>
                    </a:prstGeom>
                  </pic:spPr>
                </pic:pic>
              </a:graphicData>
            </a:graphic>
          </wp:inline>
        </w:drawing>
      </w:r>
      <w:r w:rsidR="00EC5538" w:rsidRPr="000714B3">
        <w:rPr>
          <w:rFonts w:ascii="Palatino Linotype" w:hAnsi="Palatino Linotype"/>
          <w:noProof/>
          <w:lang w:eastAsia="es-MX"/>
        </w:rPr>
        <w:drawing>
          <wp:inline distT="0" distB="0" distL="0" distR="0" wp14:anchorId="06451210" wp14:editId="5A14EC0B">
            <wp:extent cx="5791835" cy="3648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3648075"/>
                    </a:xfrm>
                    <a:prstGeom prst="rect">
                      <a:avLst/>
                    </a:prstGeom>
                  </pic:spPr>
                </pic:pic>
              </a:graphicData>
            </a:graphic>
          </wp:inline>
        </w:drawing>
      </w:r>
    </w:p>
    <w:p w14:paraId="4F93A7DD" w14:textId="2D192FC7" w:rsidR="00EC0D04" w:rsidRPr="000714B3" w:rsidRDefault="00EC0D04" w:rsidP="000A5B81">
      <w:pPr>
        <w:spacing w:line="360" w:lineRule="auto"/>
        <w:jc w:val="both"/>
        <w:rPr>
          <w:rFonts w:ascii="Palatino Linotype" w:hAnsi="Palatino Linotype"/>
        </w:rPr>
      </w:pPr>
      <w:r w:rsidRPr="000714B3">
        <w:rPr>
          <w:rFonts w:ascii="Palatino Linotype" w:hAnsi="Palatino Linotype"/>
        </w:rPr>
        <w:t>Ahora bien, del contenido del Informe Justificado</w:t>
      </w:r>
      <w:r w:rsidR="001E021C" w:rsidRPr="000714B3">
        <w:rPr>
          <w:rFonts w:ascii="Palatino Linotype" w:hAnsi="Palatino Linotype"/>
        </w:rPr>
        <w:t>,</w:t>
      </w:r>
      <w:r w:rsidRPr="000714B3">
        <w:rPr>
          <w:rFonts w:ascii="Palatino Linotype" w:hAnsi="Palatino Linotype"/>
        </w:rPr>
        <w:t xml:space="preserve"> </w:t>
      </w:r>
      <w:r w:rsidRPr="000714B3">
        <w:rPr>
          <w:rFonts w:ascii="Palatino Linotype" w:hAnsi="Palatino Linotype"/>
          <w:b/>
        </w:rPr>
        <w:t xml:space="preserve">EL SUJETO OBLIGADO </w:t>
      </w:r>
      <w:r w:rsidRPr="000714B3">
        <w:rPr>
          <w:rFonts w:ascii="Palatino Linotype" w:hAnsi="Palatino Linotype"/>
        </w:rPr>
        <w:t xml:space="preserve">hizo llegar diversos acuses de recepción de la Secretaría del Ayuntamiento, los cuales se enlistan a continuación: </w:t>
      </w:r>
    </w:p>
    <w:tbl>
      <w:tblPr>
        <w:tblStyle w:val="Tablaconcuadrcula"/>
        <w:tblW w:w="0" w:type="auto"/>
        <w:tblLook w:val="04A0" w:firstRow="1" w:lastRow="0" w:firstColumn="1" w:lastColumn="0" w:noHBand="0" w:noVBand="1"/>
      </w:tblPr>
      <w:tblGrid>
        <w:gridCol w:w="1822"/>
        <w:gridCol w:w="1822"/>
        <w:gridCol w:w="1822"/>
        <w:gridCol w:w="3645"/>
      </w:tblGrid>
      <w:tr w:rsidR="008A5458" w:rsidRPr="000714B3" w14:paraId="32B582F6" w14:textId="77777777" w:rsidTr="008A5458">
        <w:trPr>
          <w:tblHeader/>
        </w:trPr>
        <w:tc>
          <w:tcPr>
            <w:tcW w:w="1822" w:type="dxa"/>
            <w:shd w:val="pct12" w:color="auto" w:fill="auto"/>
          </w:tcPr>
          <w:p w14:paraId="7AA3700E" w14:textId="77777777" w:rsidR="008A5458" w:rsidRPr="000714B3" w:rsidRDefault="008A5458" w:rsidP="000A5B81">
            <w:pPr>
              <w:jc w:val="center"/>
              <w:rPr>
                <w:rFonts w:ascii="Palatino Linotype" w:hAnsi="Palatino Linotype"/>
                <w:b/>
              </w:rPr>
            </w:pPr>
            <w:r w:rsidRPr="000714B3">
              <w:rPr>
                <w:rFonts w:ascii="Palatino Linotype" w:hAnsi="Palatino Linotype"/>
                <w:b/>
              </w:rPr>
              <w:lastRenderedPageBreak/>
              <w:t>Número de oficio</w:t>
            </w:r>
          </w:p>
        </w:tc>
        <w:tc>
          <w:tcPr>
            <w:tcW w:w="1822" w:type="dxa"/>
            <w:shd w:val="pct12" w:color="auto" w:fill="auto"/>
          </w:tcPr>
          <w:p w14:paraId="6B0EBD26" w14:textId="77777777" w:rsidR="008A5458" w:rsidRPr="000714B3" w:rsidRDefault="008A5458" w:rsidP="000A5B81">
            <w:pPr>
              <w:jc w:val="center"/>
              <w:rPr>
                <w:rFonts w:ascii="Palatino Linotype" w:hAnsi="Palatino Linotype"/>
                <w:b/>
              </w:rPr>
            </w:pPr>
            <w:r w:rsidRPr="000714B3">
              <w:rPr>
                <w:rFonts w:ascii="Palatino Linotype" w:hAnsi="Palatino Linotype"/>
                <w:b/>
              </w:rPr>
              <w:t>Trimestre</w:t>
            </w:r>
          </w:p>
        </w:tc>
        <w:tc>
          <w:tcPr>
            <w:tcW w:w="1822" w:type="dxa"/>
            <w:shd w:val="pct12" w:color="auto" w:fill="auto"/>
          </w:tcPr>
          <w:p w14:paraId="2F7B4295" w14:textId="77777777" w:rsidR="008A5458" w:rsidRPr="000714B3" w:rsidRDefault="008A5458" w:rsidP="000A5B81">
            <w:pPr>
              <w:jc w:val="center"/>
              <w:rPr>
                <w:rFonts w:ascii="Palatino Linotype" w:hAnsi="Palatino Linotype"/>
                <w:b/>
              </w:rPr>
            </w:pPr>
            <w:r w:rsidRPr="000714B3">
              <w:rPr>
                <w:rFonts w:ascii="Palatino Linotype" w:hAnsi="Palatino Linotype"/>
                <w:b/>
              </w:rPr>
              <w:t>Año</w:t>
            </w:r>
          </w:p>
        </w:tc>
        <w:tc>
          <w:tcPr>
            <w:tcW w:w="3645" w:type="dxa"/>
            <w:shd w:val="pct12" w:color="auto" w:fill="auto"/>
          </w:tcPr>
          <w:p w14:paraId="26B617A3" w14:textId="77777777" w:rsidR="008A5458" w:rsidRPr="000714B3" w:rsidRDefault="008A5458" w:rsidP="000A5B81">
            <w:pPr>
              <w:jc w:val="center"/>
              <w:rPr>
                <w:rFonts w:ascii="Palatino Linotype" w:hAnsi="Palatino Linotype"/>
                <w:b/>
              </w:rPr>
            </w:pPr>
            <w:r w:rsidRPr="000714B3">
              <w:rPr>
                <w:rFonts w:ascii="Palatino Linotype" w:hAnsi="Palatino Linotype"/>
                <w:b/>
              </w:rPr>
              <w:t>Comisión</w:t>
            </w:r>
          </w:p>
        </w:tc>
      </w:tr>
      <w:tr w:rsidR="008A5458" w:rsidRPr="000714B3" w14:paraId="64CFA192" w14:textId="77777777" w:rsidTr="00364FA2">
        <w:tc>
          <w:tcPr>
            <w:tcW w:w="1822" w:type="dxa"/>
          </w:tcPr>
          <w:p w14:paraId="786DDA6D" w14:textId="77777777" w:rsidR="008A5458" w:rsidRPr="000714B3" w:rsidRDefault="008A5458" w:rsidP="000A5B81">
            <w:pPr>
              <w:jc w:val="center"/>
              <w:rPr>
                <w:rFonts w:ascii="Palatino Linotype" w:hAnsi="Palatino Linotype"/>
                <w:b/>
              </w:rPr>
            </w:pPr>
            <w:r w:rsidRPr="000714B3">
              <w:rPr>
                <w:rFonts w:ascii="Palatino Linotype" w:hAnsi="Palatino Linotype"/>
              </w:rPr>
              <w:t>NR/063/2019</w:t>
            </w:r>
          </w:p>
        </w:tc>
        <w:tc>
          <w:tcPr>
            <w:tcW w:w="1822" w:type="dxa"/>
          </w:tcPr>
          <w:p w14:paraId="2961773E" w14:textId="77777777" w:rsidR="008A5458" w:rsidRPr="000714B3" w:rsidRDefault="008A5458" w:rsidP="000A5B81">
            <w:pPr>
              <w:jc w:val="center"/>
              <w:rPr>
                <w:rFonts w:ascii="Palatino Linotype" w:hAnsi="Palatino Linotype"/>
                <w:b/>
              </w:rPr>
            </w:pPr>
            <w:r w:rsidRPr="000714B3">
              <w:rPr>
                <w:rFonts w:ascii="Palatino Linotype" w:hAnsi="Palatino Linotype"/>
              </w:rPr>
              <w:t xml:space="preserve">Primer </w:t>
            </w:r>
          </w:p>
        </w:tc>
        <w:tc>
          <w:tcPr>
            <w:tcW w:w="1822" w:type="dxa"/>
          </w:tcPr>
          <w:p w14:paraId="1B2851E1" w14:textId="77777777" w:rsidR="008A5458" w:rsidRPr="000714B3" w:rsidRDefault="008A5458" w:rsidP="000A5B81">
            <w:pPr>
              <w:jc w:val="center"/>
              <w:rPr>
                <w:rFonts w:ascii="Palatino Linotype" w:hAnsi="Palatino Linotype"/>
                <w:b/>
              </w:rPr>
            </w:pPr>
            <w:r w:rsidRPr="000714B3">
              <w:rPr>
                <w:rFonts w:ascii="Palatino Linotype" w:hAnsi="Palatino Linotype"/>
              </w:rPr>
              <w:t>2019</w:t>
            </w:r>
          </w:p>
        </w:tc>
        <w:tc>
          <w:tcPr>
            <w:tcW w:w="3645" w:type="dxa"/>
          </w:tcPr>
          <w:p w14:paraId="74D9DBBC" w14:textId="77777777" w:rsidR="008A5458" w:rsidRPr="000714B3" w:rsidRDefault="008A5458" w:rsidP="000A5B81">
            <w:pPr>
              <w:jc w:val="center"/>
              <w:rPr>
                <w:rFonts w:ascii="Palatino Linotype" w:hAnsi="Palatino Linotype"/>
                <w:b/>
              </w:rPr>
            </w:pPr>
            <w:r w:rsidRPr="000714B3">
              <w:rPr>
                <w:rFonts w:ascii="Palatino Linotype" w:hAnsi="Palatino Linotype"/>
              </w:rPr>
              <w:t>Comisión de Alumbrado Público y Limpia</w:t>
            </w:r>
          </w:p>
        </w:tc>
      </w:tr>
      <w:tr w:rsidR="008A5458" w:rsidRPr="000714B3" w14:paraId="5CC8F43E" w14:textId="77777777" w:rsidTr="00364FA2">
        <w:tc>
          <w:tcPr>
            <w:tcW w:w="1822" w:type="dxa"/>
          </w:tcPr>
          <w:p w14:paraId="0C765BFF" w14:textId="77777777" w:rsidR="008A5458" w:rsidRPr="000714B3" w:rsidRDefault="008A5458" w:rsidP="000A5B81">
            <w:pPr>
              <w:jc w:val="center"/>
              <w:rPr>
                <w:rFonts w:ascii="Palatino Linotype" w:hAnsi="Palatino Linotype"/>
              </w:rPr>
            </w:pPr>
            <w:r w:rsidRPr="000714B3">
              <w:rPr>
                <w:rFonts w:ascii="Palatino Linotype" w:hAnsi="Palatino Linotype"/>
              </w:rPr>
              <w:t>NR/062/2019</w:t>
            </w:r>
          </w:p>
        </w:tc>
        <w:tc>
          <w:tcPr>
            <w:tcW w:w="1822" w:type="dxa"/>
          </w:tcPr>
          <w:p w14:paraId="33B40613" w14:textId="77777777" w:rsidR="008A5458" w:rsidRPr="000714B3" w:rsidRDefault="008A5458" w:rsidP="000A5B81">
            <w:pPr>
              <w:jc w:val="center"/>
              <w:rPr>
                <w:rFonts w:ascii="Palatino Linotype" w:hAnsi="Palatino Linotype"/>
              </w:rPr>
            </w:pPr>
            <w:r w:rsidRPr="000714B3">
              <w:rPr>
                <w:rFonts w:ascii="Palatino Linotype" w:hAnsi="Palatino Linotype"/>
              </w:rPr>
              <w:t xml:space="preserve">Primer </w:t>
            </w:r>
          </w:p>
        </w:tc>
        <w:tc>
          <w:tcPr>
            <w:tcW w:w="1822" w:type="dxa"/>
          </w:tcPr>
          <w:p w14:paraId="1C59E8D6" w14:textId="77777777" w:rsidR="008A5458" w:rsidRPr="000714B3" w:rsidRDefault="008A5458" w:rsidP="000A5B81">
            <w:pPr>
              <w:jc w:val="center"/>
              <w:rPr>
                <w:rFonts w:ascii="Palatino Linotype" w:hAnsi="Palatino Linotype"/>
              </w:rPr>
            </w:pPr>
            <w:r w:rsidRPr="000714B3">
              <w:rPr>
                <w:rFonts w:ascii="Palatino Linotype" w:hAnsi="Palatino Linotype"/>
              </w:rPr>
              <w:t>2019</w:t>
            </w:r>
          </w:p>
        </w:tc>
        <w:tc>
          <w:tcPr>
            <w:tcW w:w="3645" w:type="dxa"/>
          </w:tcPr>
          <w:p w14:paraId="40461CBA" w14:textId="77777777" w:rsidR="008A5458" w:rsidRPr="000714B3" w:rsidRDefault="008A5458" w:rsidP="000A5B81">
            <w:pPr>
              <w:jc w:val="center"/>
              <w:rPr>
                <w:rFonts w:ascii="Palatino Linotype" w:hAnsi="Palatino Linotype"/>
              </w:rPr>
            </w:pPr>
            <w:r w:rsidRPr="000714B3">
              <w:rPr>
                <w:rFonts w:ascii="Palatino Linotype" w:hAnsi="Palatino Linotype"/>
              </w:rPr>
              <w:t>Comisión de Archivo Histórico Municipal y Monumentos</w:t>
            </w:r>
          </w:p>
        </w:tc>
      </w:tr>
      <w:tr w:rsidR="008A5458" w:rsidRPr="000714B3" w14:paraId="614749B0" w14:textId="77777777" w:rsidTr="00364FA2">
        <w:tc>
          <w:tcPr>
            <w:tcW w:w="1822" w:type="dxa"/>
          </w:tcPr>
          <w:p w14:paraId="244EE536" w14:textId="77777777" w:rsidR="008A5458" w:rsidRPr="000714B3" w:rsidRDefault="008A5458" w:rsidP="000A5B81">
            <w:pPr>
              <w:jc w:val="center"/>
              <w:rPr>
                <w:rFonts w:ascii="Palatino Linotype" w:hAnsi="Palatino Linotype"/>
                <w:b/>
              </w:rPr>
            </w:pPr>
            <w:r w:rsidRPr="000714B3">
              <w:rPr>
                <w:rFonts w:ascii="Palatino Linotype" w:hAnsi="Palatino Linotype"/>
              </w:rPr>
              <w:t>NR/108/2019</w:t>
            </w:r>
          </w:p>
        </w:tc>
        <w:tc>
          <w:tcPr>
            <w:tcW w:w="1822" w:type="dxa"/>
          </w:tcPr>
          <w:p w14:paraId="01BC17AC" w14:textId="77777777" w:rsidR="008A5458" w:rsidRPr="000714B3" w:rsidRDefault="008A5458" w:rsidP="000A5B81">
            <w:pPr>
              <w:jc w:val="center"/>
              <w:rPr>
                <w:rFonts w:ascii="Palatino Linotype" w:hAnsi="Palatino Linotype"/>
                <w:b/>
              </w:rPr>
            </w:pPr>
            <w:r w:rsidRPr="000714B3">
              <w:rPr>
                <w:rFonts w:ascii="Palatino Linotype" w:hAnsi="Palatino Linotype"/>
              </w:rPr>
              <w:t xml:space="preserve">Segundo </w:t>
            </w:r>
          </w:p>
        </w:tc>
        <w:tc>
          <w:tcPr>
            <w:tcW w:w="1822" w:type="dxa"/>
          </w:tcPr>
          <w:p w14:paraId="27E4C6CD" w14:textId="77777777" w:rsidR="008A5458" w:rsidRPr="000714B3" w:rsidRDefault="008A5458" w:rsidP="000A5B81">
            <w:pPr>
              <w:jc w:val="center"/>
              <w:rPr>
                <w:rFonts w:ascii="Palatino Linotype" w:hAnsi="Palatino Linotype"/>
                <w:b/>
              </w:rPr>
            </w:pPr>
            <w:r w:rsidRPr="000714B3">
              <w:rPr>
                <w:rFonts w:ascii="Palatino Linotype" w:hAnsi="Palatino Linotype"/>
              </w:rPr>
              <w:t>2019</w:t>
            </w:r>
          </w:p>
        </w:tc>
        <w:tc>
          <w:tcPr>
            <w:tcW w:w="3645" w:type="dxa"/>
          </w:tcPr>
          <w:p w14:paraId="0EAB6B7D" w14:textId="77777777" w:rsidR="008A5458" w:rsidRPr="000714B3" w:rsidRDefault="008A5458" w:rsidP="000A5B81">
            <w:pPr>
              <w:jc w:val="center"/>
              <w:rPr>
                <w:rFonts w:ascii="Palatino Linotype" w:hAnsi="Palatino Linotype"/>
                <w:b/>
              </w:rPr>
            </w:pPr>
            <w:r w:rsidRPr="000714B3">
              <w:rPr>
                <w:rFonts w:ascii="Palatino Linotype" w:hAnsi="Palatino Linotype"/>
              </w:rPr>
              <w:t>Comisión de Archivo Histórico Municipal y Monumentos</w:t>
            </w:r>
          </w:p>
        </w:tc>
      </w:tr>
      <w:tr w:rsidR="008A5458" w:rsidRPr="000714B3" w14:paraId="067D2166" w14:textId="77777777" w:rsidTr="00364FA2">
        <w:tc>
          <w:tcPr>
            <w:tcW w:w="1822" w:type="dxa"/>
          </w:tcPr>
          <w:p w14:paraId="06E2D662" w14:textId="77777777" w:rsidR="008A5458" w:rsidRPr="000714B3" w:rsidRDefault="008A5458" w:rsidP="000A5B81">
            <w:pPr>
              <w:jc w:val="center"/>
              <w:rPr>
                <w:rFonts w:ascii="Palatino Linotype" w:hAnsi="Palatino Linotype"/>
                <w:b/>
              </w:rPr>
            </w:pPr>
            <w:r w:rsidRPr="000714B3">
              <w:rPr>
                <w:rFonts w:ascii="Palatino Linotype" w:hAnsi="Palatino Linotype"/>
              </w:rPr>
              <w:t>NR/109/2019</w:t>
            </w:r>
          </w:p>
        </w:tc>
        <w:tc>
          <w:tcPr>
            <w:tcW w:w="1822" w:type="dxa"/>
          </w:tcPr>
          <w:p w14:paraId="4747213A" w14:textId="77777777" w:rsidR="008A5458" w:rsidRPr="000714B3" w:rsidRDefault="008A5458" w:rsidP="000A5B81">
            <w:pPr>
              <w:jc w:val="center"/>
              <w:rPr>
                <w:rFonts w:ascii="Palatino Linotype" w:hAnsi="Palatino Linotype"/>
                <w:b/>
              </w:rPr>
            </w:pPr>
            <w:r w:rsidRPr="000714B3">
              <w:rPr>
                <w:rFonts w:ascii="Palatino Linotype" w:hAnsi="Palatino Linotype"/>
              </w:rPr>
              <w:t xml:space="preserve">Segundo </w:t>
            </w:r>
          </w:p>
        </w:tc>
        <w:tc>
          <w:tcPr>
            <w:tcW w:w="1822" w:type="dxa"/>
          </w:tcPr>
          <w:p w14:paraId="0ED28DAF" w14:textId="77777777" w:rsidR="008A5458" w:rsidRPr="000714B3" w:rsidRDefault="008A5458" w:rsidP="000A5B81">
            <w:pPr>
              <w:jc w:val="center"/>
              <w:rPr>
                <w:rFonts w:ascii="Palatino Linotype" w:hAnsi="Palatino Linotype"/>
                <w:b/>
              </w:rPr>
            </w:pPr>
            <w:r w:rsidRPr="000714B3">
              <w:rPr>
                <w:rFonts w:ascii="Palatino Linotype" w:hAnsi="Palatino Linotype"/>
              </w:rPr>
              <w:t>2019</w:t>
            </w:r>
          </w:p>
        </w:tc>
        <w:tc>
          <w:tcPr>
            <w:tcW w:w="3645" w:type="dxa"/>
          </w:tcPr>
          <w:p w14:paraId="3E921D5C" w14:textId="77777777" w:rsidR="008A5458" w:rsidRPr="000714B3" w:rsidRDefault="008A5458" w:rsidP="000A5B81">
            <w:pPr>
              <w:jc w:val="center"/>
              <w:rPr>
                <w:rFonts w:ascii="Palatino Linotype" w:hAnsi="Palatino Linotype"/>
                <w:b/>
              </w:rPr>
            </w:pPr>
            <w:r w:rsidRPr="000714B3">
              <w:rPr>
                <w:rFonts w:ascii="Palatino Linotype" w:hAnsi="Palatino Linotype"/>
              </w:rPr>
              <w:t>Comisión de Alumbrado Público y Limpia</w:t>
            </w:r>
          </w:p>
        </w:tc>
      </w:tr>
      <w:tr w:rsidR="008A5458" w:rsidRPr="000714B3" w14:paraId="625D3D99" w14:textId="77777777" w:rsidTr="00364FA2">
        <w:tc>
          <w:tcPr>
            <w:tcW w:w="1822" w:type="dxa"/>
          </w:tcPr>
          <w:p w14:paraId="09770AC5" w14:textId="77777777" w:rsidR="008A5458" w:rsidRPr="000714B3" w:rsidRDefault="008A5458" w:rsidP="000A5B81">
            <w:pPr>
              <w:jc w:val="center"/>
              <w:rPr>
                <w:rFonts w:ascii="Palatino Linotype" w:hAnsi="Palatino Linotype"/>
                <w:b/>
              </w:rPr>
            </w:pPr>
            <w:r w:rsidRPr="000714B3">
              <w:rPr>
                <w:rFonts w:ascii="Palatino Linotype" w:hAnsi="Palatino Linotype"/>
              </w:rPr>
              <w:t>109/222/2019</w:t>
            </w:r>
          </w:p>
        </w:tc>
        <w:tc>
          <w:tcPr>
            <w:tcW w:w="1822" w:type="dxa"/>
          </w:tcPr>
          <w:p w14:paraId="36E4CA56" w14:textId="77777777" w:rsidR="008A5458" w:rsidRPr="000714B3" w:rsidRDefault="008A5458" w:rsidP="000A5B81">
            <w:pPr>
              <w:jc w:val="center"/>
              <w:rPr>
                <w:rFonts w:ascii="Palatino Linotype" w:hAnsi="Palatino Linotype"/>
                <w:b/>
              </w:rPr>
            </w:pPr>
            <w:r w:rsidRPr="000714B3">
              <w:rPr>
                <w:rFonts w:ascii="Palatino Linotype" w:hAnsi="Palatino Linotype"/>
              </w:rPr>
              <w:t xml:space="preserve">Tercer </w:t>
            </w:r>
          </w:p>
        </w:tc>
        <w:tc>
          <w:tcPr>
            <w:tcW w:w="1822" w:type="dxa"/>
          </w:tcPr>
          <w:p w14:paraId="02330383" w14:textId="77777777" w:rsidR="008A5458" w:rsidRPr="000714B3" w:rsidRDefault="008A5458" w:rsidP="000A5B81">
            <w:pPr>
              <w:jc w:val="center"/>
              <w:rPr>
                <w:rFonts w:ascii="Palatino Linotype" w:hAnsi="Palatino Linotype"/>
                <w:b/>
              </w:rPr>
            </w:pPr>
            <w:r w:rsidRPr="000714B3">
              <w:rPr>
                <w:rFonts w:ascii="Palatino Linotype" w:hAnsi="Palatino Linotype"/>
              </w:rPr>
              <w:t>2019</w:t>
            </w:r>
          </w:p>
        </w:tc>
        <w:tc>
          <w:tcPr>
            <w:tcW w:w="3645" w:type="dxa"/>
          </w:tcPr>
          <w:p w14:paraId="7A1A69E4" w14:textId="77777777" w:rsidR="008A5458" w:rsidRPr="000714B3" w:rsidRDefault="008A5458" w:rsidP="000A5B81">
            <w:pPr>
              <w:jc w:val="center"/>
              <w:rPr>
                <w:rFonts w:ascii="Palatino Linotype" w:hAnsi="Palatino Linotype"/>
                <w:b/>
              </w:rPr>
            </w:pPr>
            <w:r w:rsidRPr="000714B3">
              <w:rPr>
                <w:rFonts w:ascii="Palatino Linotype" w:hAnsi="Palatino Linotype"/>
              </w:rPr>
              <w:t>Comisión de Alumbrado Público y Limpia</w:t>
            </w:r>
          </w:p>
        </w:tc>
      </w:tr>
      <w:tr w:rsidR="008A5458" w:rsidRPr="000714B3" w14:paraId="4292E7B5" w14:textId="77777777" w:rsidTr="00364FA2">
        <w:tc>
          <w:tcPr>
            <w:tcW w:w="1822" w:type="dxa"/>
          </w:tcPr>
          <w:p w14:paraId="2E110B66" w14:textId="77777777" w:rsidR="008A5458" w:rsidRPr="000714B3" w:rsidRDefault="008A5458" w:rsidP="000A5B81">
            <w:pPr>
              <w:jc w:val="center"/>
              <w:rPr>
                <w:rFonts w:ascii="Palatino Linotype" w:hAnsi="Palatino Linotype"/>
              </w:rPr>
            </w:pPr>
            <w:r w:rsidRPr="000714B3">
              <w:rPr>
                <w:rFonts w:ascii="Palatino Linotype" w:hAnsi="Palatino Linotype"/>
              </w:rPr>
              <w:t>109/221/2019</w:t>
            </w:r>
          </w:p>
        </w:tc>
        <w:tc>
          <w:tcPr>
            <w:tcW w:w="1822" w:type="dxa"/>
          </w:tcPr>
          <w:p w14:paraId="5EEF0259" w14:textId="77777777" w:rsidR="008A5458" w:rsidRPr="000714B3" w:rsidRDefault="008A5458" w:rsidP="000A5B81">
            <w:pPr>
              <w:jc w:val="center"/>
              <w:rPr>
                <w:rFonts w:ascii="Palatino Linotype" w:hAnsi="Palatino Linotype"/>
              </w:rPr>
            </w:pPr>
            <w:r w:rsidRPr="000714B3">
              <w:rPr>
                <w:rFonts w:ascii="Palatino Linotype" w:hAnsi="Palatino Linotype"/>
              </w:rPr>
              <w:t xml:space="preserve">Tercer </w:t>
            </w:r>
          </w:p>
        </w:tc>
        <w:tc>
          <w:tcPr>
            <w:tcW w:w="1822" w:type="dxa"/>
          </w:tcPr>
          <w:p w14:paraId="1239F650" w14:textId="77777777" w:rsidR="008A5458" w:rsidRPr="000714B3" w:rsidRDefault="008A5458" w:rsidP="000A5B81">
            <w:pPr>
              <w:jc w:val="center"/>
              <w:rPr>
                <w:rFonts w:ascii="Palatino Linotype" w:hAnsi="Palatino Linotype"/>
              </w:rPr>
            </w:pPr>
            <w:r w:rsidRPr="000714B3">
              <w:rPr>
                <w:rFonts w:ascii="Palatino Linotype" w:hAnsi="Palatino Linotype"/>
              </w:rPr>
              <w:t>2019</w:t>
            </w:r>
          </w:p>
        </w:tc>
        <w:tc>
          <w:tcPr>
            <w:tcW w:w="3645" w:type="dxa"/>
          </w:tcPr>
          <w:p w14:paraId="54AB16B4" w14:textId="77777777" w:rsidR="008A5458" w:rsidRPr="000714B3" w:rsidRDefault="008A5458" w:rsidP="000A5B81">
            <w:pPr>
              <w:jc w:val="center"/>
              <w:rPr>
                <w:rFonts w:ascii="Palatino Linotype" w:hAnsi="Palatino Linotype"/>
              </w:rPr>
            </w:pPr>
            <w:r w:rsidRPr="000714B3">
              <w:rPr>
                <w:rFonts w:ascii="Palatino Linotype" w:hAnsi="Palatino Linotype"/>
              </w:rPr>
              <w:t>Comisión de Archivo Histórico Municipal y Monumentos</w:t>
            </w:r>
          </w:p>
        </w:tc>
      </w:tr>
      <w:tr w:rsidR="008A5458" w:rsidRPr="000714B3" w14:paraId="59DF64A2" w14:textId="77777777" w:rsidTr="00364FA2">
        <w:tc>
          <w:tcPr>
            <w:tcW w:w="1822" w:type="dxa"/>
          </w:tcPr>
          <w:p w14:paraId="18CFEF4F" w14:textId="77777777" w:rsidR="008A5458" w:rsidRPr="000714B3" w:rsidRDefault="008A5458" w:rsidP="000A5B81">
            <w:pPr>
              <w:jc w:val="center"/>
              <w:rPr>
                <w:rFonts w:ascii="Palatino Linotype" w:hAnsi="Palatino Linotype"/>
                <w:b/>
              </w:rPr>
            </w:pPr>
            <w:r w:rsidRPr="000714B3">
              <w:rPr>
                <w:rFonts w:ascii="Palatino Linotype" w:hAnsi="Palatino Linotype"/>
              </w:rPr>
              <w:t>109/013/2020</w:t>
            </w:r>
          </w:p>
        </w:tc>
        <w:tc>
          <w:tcPr>
            <w:tcW w:w="1822" w:type="dxa"/>
          </w:tcPr>
          <w:p w14:paraId="7C1C7A65" w14:textId="77777777" w:rsidR="008A5458" w:rsidRPr="000714B3" w:rsidRDefault="008A5458" w:rsidP="000A5B81">
            <w:pPr>
              <w:jc w:val="center"/>
              <w:rPr>
                <w:rFonts w:ascii="Palatino Linotype" w:hAnsi="Palatino Linotype"/>
                <w:b/>
              </w:rPr>
            </w:pPr>
            <w:r w:rsidRPr="000714B3">
              <w:rPr>
                <w:rFonts w:ascii="Palatino Linotype" w:hAnsi="Palatino Linotype"/>
              </w:rPr>
              <w:t xml:space="preserve">Cuarto </w:t>
            </w:r>
          </w:p>
        </w:tc>
        <w:tc>
          <w:tcPr>
            <w:tcW w:w="1822" w:type="dxa"/>
          </w:tcPr>
          <w:p w14:paraId="6B906694" w14:textId="77777777" w:rsidR="008A5458" w:rsidRPr="000714B3" w:rsidRDefault="008A5458" w:rsidP="000A5B81">
            <w:pPr>
              <w:jc w:val="center"/>
              <w:rPr>
                <w:rFonts w:ascii="Palatino Linotype" w:hAnsi="Palatino Linotype"/>
                <w:b/>
              </w:rPr>
            </w:pPr>
            <w:r w:rsidRPr="000714B3">
              <w:rPr>
                <w:rFonts w:ascii="Palatino Linotype" w:hAnsi="Palatino Linotype"/>
              </w:rPr>
              <w:t>2019</w:t>
            </w:r>
          </w:p>
        </w:tc>
        <w:tc>
          <w:tcPr>
            <w:tcW w:w="3645" w:type="dxa"/>
          </w:tcPr>
          <w:p w14:paraId="1DBC3F91" w14:textId="77777777" w:rsidR="008A5458" w:rsidRPr="000714B3" w:rsidRDefault="008A5458" w:rsidP="000A5B81">
            <w:pPr>
              <w:jc w:val="center"/>
              <w:rPr>
                <w:rFonts w:ascii="Palatino Linotype" w:hAnsi="Palatino Linotype"/>
                <w:b/>
              </w:rPr>
            </w:pPr>
            <w:r w:rsidRPr="000714B3">
              <w:rPr>
                <w:rFonts w:ascii="Palatino Linotype" w:hAnsi="Palatino Linotype"/>
              </w:rPr>
              <w:t>Comisión de Archivo Histórico Municipal y Monumentos.</w:t>
            </w:r>
          </w:p>
        </w:tc>
      </w:tr>
      <w:tr w:rsidR="008A5458" w:rsidRPr="000714B3" w14:paraId="2810ADC9" w14:textId="77777777" w:rsidTr="00364FA2">
        <w:tc>
          <w:tcPr>
            <w:tcW w:w="1822" w:type="dxa"/>
          </w:tcPr>
          <w:p w14:paraId="6A247536" w14:textId="77777777" w:rsidR="008A5458" w:rsidRPr="000714B3" w:rsidRDefault="008A5458" w:rsidP="000A5B81">
            <w:pPr>
              <w:jc w:val="center"/>
              <w:rPr>
                <w:rFonts w:ascii="Palatino Linotype" w:hAnsi="Palatino Linotype"/>
                <w:b/>
              </w:rPr>
            </w:pPr>
            <w:r w:rsidRPr="000714B3">
              <w:rPr>
                <w:rFonts w:ascii="Palatino Linotype" w:hAnsi="Palatino Linotype"/>
              </w:rPr>
              <w:t>109/012/2020</w:t>
            </w:r>
          </w:p>
        </w:tc>
        <w:tc>
          <w:tcPr>
            <w:tcW w:w="1822" w:type="dxa"/>
          </w:tcPr>
          <w:p w14:paraId="13B19B12" w14:textId="77777777" w:rsidR="008A5458" w:rsidRPr="000714B3" w:rsidRDefault="008A5458" w:rsidP="000A5B81">
            <w:pPr>
              <w:jc w:val="center"/>
              <w:rPr>
                <w:rFonts w:ascii="Palatino Linotype" w:hAnsi="Palatino Linotype"/>
                <w:b/>
              </w:rPr>
            </w:pPr>
            <w:r w:rsidRPr="000714B3">
              <w:rPr>
                <w:rFonts w:ascii="Palatino Linotype" w:hAnsi="Palatino Linotype"/>
              </w:rPr>
              <w:t xml:space="preserve">Cuarto </w:t>
            </w:r>
          </w:p>
        </w:tc>
        <w:tc>
          <w:tcPr>
            <w:tcW w:w="1822" w:type="dxa"/>
          </w:tcPr>
          <w:p w14:paraId="1F96BE15" w14:textId="77777777" w:rsidR="008A5458" w:rsidRPr="000714B3" w:rsidRDefault="008A5458" w:rsidP="000A5B81">
            <w:pPr>
              <w:jc w:val="center"/>
              <w:rPr>
                <w:rFonts w:ascii="Palatino Linotype" w:hAnsi="Palatino Linotype"/>
                <w:b/>
              </w:rPr>
            </w:pPr>
            <w:r w:rsidRPr="000714B3">
              <w:rPr>
                <w:rFonts w:ascii="Palatino Linotype" w:hAnsi="Palatino Linotype"/>
              </w:rPr>
              <w:t>2019</w:t>
            </w:r>
          </w:p>
        </w:tc>
        <w:tc>
          <w:tcPr>
            <w:tcW w:w="3645" w:type="dxa"/>
          </w:tcPr>
          <w:p w14:paraId="7506FC79" w14:textId="77777777" w:rsidR="008A5458" w:rsidRPr="000714B3" w:rsidRDefault="008A5458" w:rsidP="000A5B81">
            <w:pPr>
              <w:jc w:val="center"/>
              <w:rPr>
                <w:rFonts w:ascii="Palatino Linotype" w:hAnsi="Palatino Linotype"/>
                <w:b/>
              </w:rPr>
            </w:pPr>
            <w:r w:rsidRPr="000714B3">
              <w:rPr>
                <w:rFonts w:ascii="Palatino Linotype" w:hAnsi="Palatino Linotype"/>
              </w:rPr>
              <w:t>Comisión de Alumbrado Público y Limpia</w:t>
            </w:r>
          </w:p>
        </w:tc>
      </w:tr>
      <w:tr w:rsidR="008A5458" w:rsidRPr="000714B3" w14:paraId="20D3AD2B" w14:textId="77777777" w:rsidTr="00364FA2">
        <w:tc>
          <w:tcPr>
            <w:tcW w:w="1822" w:type="dxa"/>
          </w:tcPr>
          <w:p w14:paraId="22E7CD5D" w14:textId="77777777" w:rsidR="008A5458" w:rsidRPr="000714B3" w:rsidRDefault="008A5458" w:rsidP="000A5B81">
            <w:pPr>
              <w:jc w:val="center"/>
              <w:rPr>
                <w:rFonts w:ascii="Palatino Linotype" w:hAnsi="Palatino Linotype"/>
                <w:b/>
              </w:rPr>
            </w:pPr>
            <w:r w:rsidRPr="000714B3">
              <w:rPr>
                <w:rFonts w:ascii="Palatino Linotype" w:hAnsi="Palatino Linotype"/>
              </w:rPr>
              <w:t>109/116/2020</w:t>
            </w:r>
          </w:p>
        </w:tc>
        <w:tc>
          <w:tcPr>
            <w:tcW w:w="1822" w:type="dxa"/>
          </w:tcPr>
          <w:p w14:paraId="31BE3E5B" w14:textId="77777777" w:rsidR="008A5458" w:rsidRPr="000714B3" w:rsidRDefault="008A5458" w:rsidP="000A5B81">
            <w:pPr>
              <w:jc w:val="center"/>
              <w:rPr>
                <w:rFonts w:ascii="Palatino Linotype" w:hAnsi="Palatino Linotype"/>
                <w:b/>
              </w:rPr>
            </w:pPr>
            <w:r w:rsidRPr="000714B3">
              <w:rPr>
                <w:rFonts w:ascii="Palatino Linotype" w:hAnsi="Palatino Linotype"/>
              </w:rPr>
              <w:t xml:space="preserve">Primer </w:t>
            </w:r>
          </w:p>
        </w:tc>
        <w:tc>
          <w:tcPr>
            <w:tcW w:w="1822" w:type="dxa"/>
          </w:tcPr>
          <w:p w14:paraId="6A6AED2B" w14:textId="77777777" w:rsidR="008A5458" w:rsidRPr="000714B3" w:rsidRDefault="008A5458" w:rsidP="000A5B81">
            <w:pPr>
              <w:jc w:val="center"/>
              <w:rPr>
                <w:rFonts w:ascii="Palatino Linotype" w:hAnsi="Palatino Linotype"/>
                <w:b/>
              </w:rPr>
            </w:pPr>
            <w:r w:rsidRPr="000714B3">
              <w:rPr>
                <w:rFonts w:ascii="Palatino Linotype" w:hAnsi="Palatino Linotype"/>
              </w:rPr>
              <w:t>2020</w:t>
            </w:r>
          </w:p>
        </w:tc>
        <w:tc>
          <w:tcPr>
            <w:tcW w:w="3645" w:type="dxa"/>
          </w:tcPr>
          <w:p w14:paraId="231968BC" w14:textId="77777777" w:rsidR="008A5458" w:rsidRPr="000714B3" w:rsidRDefault="008A5458" w:rsidP="000A5B81">
            <w:pPr>
              <w:jc w:val="center"/>
              <w:rPr>
                <w:rFonts w:ascii="Palatino Linotype" w:hAnsi="Palatino Linotype"/>
                <w:b/>
              </w:rPr>
            </w:pPr>
            <w:r w:rsidRPr="000714B3">
              <w:rPr>
                <w:rFonts w:ascii="Palatino Linotype" w:hAnsi="Palatino Linotype"/>
              </w:rPr>
              <w:t>Comisión de Archivo Histórico Municipal y Monumentos.</w:t>
            </w:r>
          </w:p>
        </w:tc>
      </w:tr>
      <w:tr w:rsidR="008A5458" w:rsidRPr="000714B3" w14:paraId="4A23CA56" w14:textId="77777777" w:rsidTr="00364FA2">
        <w:tc>
          <w:tcPr>
            <w:tcW w:w="1822" w:type="dxa"/>
          </w:tcPr>
          <w:p w14:paraId="73A71F4A" w14:textId="77777777" w:rsidR="008A5458" w:rsidRPr="000714B3" w:rsidRDefault="008A5458" w:rsidP="000A5B81">
            <w:pPr>
              <w:jc w:val="center"/>
              <w:rPr>
                <w:rFonts w:ascii="Palatino Linotype" w:hAnsi="Palatino Linotype"/>
                <w:b/>
              </w:rPr>
            </w:pPr>
            <w:r w:rsidRPr="000714B3">
              <w:rPr>
                <w:rFonts w:ascii="Palatino Linotype" w:hAnsi="Palatino Linotype"/>
              </w:rPr>
              <w:t>109/115/2020</w:t>
            </w:r>
          </w:p>
        </w:tc>
        <w:tc>
          <w:tcPr>
            <w:tcW w:w="1822" w:type="dxa"/>
          </w:tcPr>
          <w:p w14:paraId="6D683D76" w14:textId="77777777" w:rsidR="008A5458" w:rsidRPr="000714B3" w:rsidRDefault="008A5458" w:rsidP="000A5B81">
            <w:pPr>
              <w:jc w:val="center"/>
              <w:rPr>
                <w:rFonts w:ascii="Palatino Linotype" w:hAnsi="Palatino Linotype"/>
                <w:b/>
              </w:rPr>
            </w:pPr>
            <w:r w:rsidRPr="000714B3">
              <w:rPr>
                <w:rFonts w:ascii="Palatino Linotype" w:hAnsi="Palatino Linotype"/>
              </w:rPr>
              <w:t xml:space="preserve">Primer </w:t>
            </w:r>
          </w:p>
        </w:tc>
        <w:tc>
          <w:tcPr>
            <w:tcW w:w="1822" w:type="dxa"/>
          </w:tcPr>
          <w:p w14:paraId="530AC124" w14:textId="77777777" w:rsidR="008A5458" w:rsidRPr="000714B3" w:rsidRDefault="008A5458" w:rsidP="000A5B81">
            <w:pPr>
              <w:jc w:val="center"/>
              <w:rPr>
                <w:rFonts w:ascii="Palatino Linotype" w:hAnsi="Palatino Linotype"/>
                <w:b/>
              </w:rPr>
            </w:pPr>
            <w:r w:rsidRPr="000714B3">
              <w:rPr>
                <w:rFonts w:ascii="Palatino Linotype" w:hAnsi="Palatino Linotype"/>
              </w:rPr>
              <w:t>2020</w:t>
            </w:r>
          </w:p>
        </w:tc>
        <w:tc>
          <w:tcPr>
            <w:tcW w:w="3645" w:type="dxa"/>
          </w:tcPr>
          <w:p w14:paraId="5EA063DC" w14:textId="77777777" w:rsidR="008A5458" w:rsidRPr="000714B3" w:rsidRDefault="008A5458" w:rsidP="000A5B81">
            <w:pPr>
              <w:jc w:val="center"/>
              <w:rPr>
                <w:rFonts w:ascii="Palatino Linotype" w:hAnsi="Palatino Linotype"/>
                <w:b/>
              </w:rPr>
            </w:pPr>
            <w:r w:rsidRPr="000714B3">
              <w:rPr>
                <w:rFonts w:ascii="Palatino Linotype" w:hAnsi="Palatino Linotype"/>
              </w:rPr>
              <w:t>Comisión de Alumbrado Público y Limpia</w:t>
            </w:r>
          </w:p>
        </w:tc>
      </w:tr>
      <w:tr w:rsidR="008A5458" w:rsidRPr="000714B3" w14:paraId="2FD98292" w14:textId="77777777" w:rsidTr="00364FA2">
        <w:tc>
          <w:tcPr>
            <w:tcW w:w="1822" w:type="dxa"/>
          </w:tcPr>
          <w:p w14:paraId="5A160FCB" w14:textId="77777777" w:rsidR="008A5458" w:rsidRPr="000714B3" w:rsidRDefault="008A5458" w:rsidP="000A5B81">
            <w:pPr>
              <w:jc w:val="center"/>
              <w:rPr>
                <w:rFonts w:ascii="Palatino Linotype" w:hAnsi="Palatino Linotype"/>
                <w:b/>
              </w:rPr>
            </w:pPr>
            <w:r w:rsidRPr="000714B3">
              <w:rPr>
                <w:rFonts w:ascii="Palatino Linotype" w:hAnsi="Palatino Linotype"/>
              </w:rPr>
              <w:t>109/140/2020</w:t>
            </w:r>
          </w:p>
        </w:tc>
        <w:tc>
          <w:tcPr>
            <w:tcW w:w="1822" w:type="dxa"/>
          </w:tcPr>
          <w:p w14:paraId="1B68D4B0" w14:textId="77777777" w:rsidR="008A5458" w:rsidRPr="000714B3" w:rsidRDefault="008A5458" w:rsidP="000A5B81">
            <w:pPr>
              <w:jc w:val="center"/>
              <w:rPr>
                <w:rFonts w:ascii="Palatino Linotype" w:hAnsi="Palatino Linotype"/>
                <w:b/>
              </w:rPr>
            </w:pPr>
            <w:r w:rsidRPr="000714B3">
              <w:rPr>
                <w:rFonts w:ascii="Palatino Linotype" w:hAnsi="Palatino Linotype"/>
              </w:rPr>
              <w:t xml:space="preserve">Segundo </w:t>
            </w:r>
          </w:p>
        </w:tc>
        <w:tc>
          <w:tcPr>
            <w:tcW w:w="1822" w:type="dxa"/>
          </w:tcPr>
          <w:p w14:paraId="1FB413AB" w14:textId="77777777" w:rsidR="008A5458" w:rsidRPr="000714B3" w:rsidRDefault="008A5458" w:rsidP="000A5B81">
            <w:pPr>
              <w:jc w:val="center"/>
              <w:rPr>
                <w:rFonts w:ascii="Palatino Linotype" w:hAnsi="Palatino Linotype"/>
                <w:b/>
              </w:rPr>
            </w:pPr>
            <w:r w:rsidRPr="000714B3">
              <w:rPr>
                <w:rFonts w:ascii="Palatino Linotype" w:hAnsi="Palatino Linotype"/>
              </w:rPr>
              <w:t>2020</w:t>
            </w:r>
          </w:p>
        </w:tc>
        <w:tc>
          <w:tcPr>
            <w:tcW w:w="3645" w:type="dxa"/>
          </w:tcPr>
          <w:p w14:paraId="5A6355A5" w14:textId="77777777" w:rsidR="008A5458" w:rsidRPr="000714B3" w:rsidRDefault="008A5458" w:rsidP="000A5B81">
            <w:pPr>
              <w:jc w:val="center"/>
              <w:rPr>
                <w:rFonts w:ascii="Palatino Linotype" w:hAnsi="Palatino Linotype"/>
                <w:b/>
              </w:rPr>
            </w:pPr>
            <w:r w:rsidRPr="000714B3">
              <w:rPr>
                <w:rFonts w:ascii="Palatino Linotype" w:hAnsi="Palatino Linotype"/>
              </w:rPr>
              <w:t>Comisión de Archivo Histórico Municipal y Monumentos.</w:t>
            </w:r>
          </w:p>
        </w:tc>
      </w:tr>
      <w:tr w:rsidR="008A5458" w:rsidRPr="000714B3" w14:paraId="0CE008F3" w14:textId="77777777" w:rsidTr="00364FA2">
        <w:tc>
          <w:tcPr>
            <w:tcW w:w="1822" w:type="dxa"/>
          </w:tcPr>
          <w:p w14:paraId="4672D688" w14:textId="77777777" w:rsidR="008A5458" w:rsidRPr="000714B3" w:rsidRDefault="008A5458" w:rsidP="000A5B81">
            <w:pPr>
              <w:jc w:val="center"/>
              <w:rPr>
                <w:rFonts w:ascii="Palatino Linotype" w:hAnsi="Palatino Linotype"/>
              </w:rPr>
            </w:pPr>
            <w:r w:rsidRPr="000714B3">
              <w:rPr>
                <w:rFonts w:ascii="Palatino Linotype" w:hAnsi="Palatino Linotype"/>
              </w:rPr>
              <w:t>109/139/2020</w:t>
            </w:r>
          </w:p>
        </w:tc>
        <w:tc>
          <w:tcPr>
            <w:tcW w:w="1822" w:type="dxa"/>
          </w:tcPr>
          <w:p w14:paraId="3E9D01CA" w14:textId="77777777" w:rsidR="008A5458" w:rsidRPr="000714B3" w:rsidRDefault="008A5458" w:rsidP="000A5B81">
            <w:pPr>
              <w:jc w:val="center"/>
              <w:rPr>
                <w:rFonts w:ascii="Palatino Linotype" w:hAnsi="Palatino Linotype"/>
              </w:rPr>
            </w:pPr>
            <w:r w:rsidRPr="000714B3">
              <w:rPr>
                <w:rFonts w:ascii="Palatino Linotype" w:hAnsi="Palatino Linotype"/>
              </w:rPr>
              <w:t xml:space="preserve">Segundo </w:t>
            </w:r>
          </w:p>
        </w:tc>
        <w:tc>
          <w:tcPr>
            <w:tcW w:w="1822" w:type="dxa"/>
          </w:tcPr>
          <w:p w14:paraId="285A68D1" w14:textId="77777777" w:rsidR="008A5458" w:rsidRPr="000714B3" w:rsidRDefault="008A5458" w:rsidP="000A5B81">
            <w:pPr>
              <w:jc w:val="center"/>
              <w:rPr>
                <w:rFonts w:ascii="Palatino Linotype" w:hAnsi="Palatino Linotype"/>
              </w:rPr>
            </w:pPr>
            <w:r w:rsidRPr="000714B3">
              <w:rPr>
                <w:rFonts w:ascii="Palatino Linotype" w:hAnsi="Palatino Linotype"/>
              </w:rPr>
              <w:t>2020</w:t>
            </w:r>
          </w:p>
        </w:tc>
        <w:tc>
          <w:tcPr>
            <w:tcW w:w="3645" w:type="dxa"/>
          </w:tcPr>
          <w:p w14:paraId="2F73E9E0" w14:textId="77777777" w:rsidR="008A5458" w:rsidRPr="000714B3" w:rsidRDefault="008A5458" w:rsidP="000A5B81">
            <w:pPr>
              <w:jc w:val="center"/>
              <w:rPr>
                <w:rFonts w:ascii="Palatino Linotype" w:hAnsi="Palatino Linotype"/>
              </w:rPr>
            </w:pPr>
            <w:r w:rsidRPr="000714B3">
              <w:rPr>
                <w:rFonts w:ascii="Palatino Linotype" w:hAnsi="Palatino Linotype"/>
              </w:rPr>
              <w:t>Comisión de Alumbrado Público y Limpia</w:t>
            </w:r>
          </w:p>
        </w:tc>
      </w:tr>
      <w:tr w:rsidR="008A5458" w:rsidRPr="000714B3" w14:paraId="625601FF" w14:textId="77777777" w:rsidTr="00364FA2">
        <w:tc>
          <w:tcPr>
            <w:tcW w:w="1822" w:type="dxa"/>
          </w:tcPr>
          <w:p w14:paraId="09C40C33" w14:textId="77777777" w:rsidR="008A5458" w:rsidRPr="000714B3" w:rsidRDefault="008A5458" w:rsidP="000A5B81">
            <w:pPr>
              <w:jc w:val="center"/>
              <w:rPr>
                <w:rFonts w:ascii="Palatino Linotype" w:hAnsi="Palatino Linotype"/>
                <w:b/>
              </w:rPr>
            </w:pPr>
            <w:r w:rsidRPr="000714B3">
              <w:rPr>
                <w:rFonts w:ascii="Palatino Linotype" w:hAnsi="Palatino Linotype"/>
              </w:rPr>
              <w:t>109/200/2020</w:t>
            </w:r>
          </w:p>
        </w:tc>
        <w:tc>
          <w:tcPr>
            <w:tcW w:w="1822" w:type="dxa"/>
          </w:tcPr>
          <w:p w14:paraId="4114C3AA" w14:textId="77777777" w:rsidR="008A5458" w:rsidRPr="000714B3" w:rsidRDefault="008A5458" w:rsidP="000A5B81">
            <w:pPr>
              <w:jc w:val="center"/>
              <w:rPr>
                <w:rFonts w:ascii="Palatino Linotype" w:hAnsi="Palatino Linotype"/>
                <w:b/>
              </w:rPr>
            </w:pPr>
            <w:r w:rsidRPr="000714B3">
              <w:rPr>
                <w:rFonts w:ascii="Palatino Linotype" w:hAnsi="Palatino Linotype"/>
              </w:rPr>
              <w:t xml:space="preserve">Tercer </w:t>
            </w:r>
          </w:p>
        </w:tc>
        <w:tc>
          <w:tcPr>
            <w:tcW w:w="1822" w:type="dxa"/>
          </w:tcPr>
          <w:p w14:paraId="54A32101" w14:textId="77777777" w:rsidR="008A5458" w:rsidRPr="000714B3" w:rsidRDefault="008A5458" w:rsidP="000A5B81">
            <w:pPr>
              <w:jc w:val="center"/>
              <w:rPr>
                <w:rFonts w:ascii="Palatino Linotype" w:hAnsi="Palatino Linotype"/>
                <w:b/>
              </w:rPr>
            </w:pPr>
            <w:r w:rsidRPr="000714B3">
              <w:rPr>
                <w:rFonts w:ascii="Palatino Linotype" w:hAnsi="Palatino Linotype"/>
              </w:rPr>
              <w:t>2020</w:t>
            </w:r>
          </w:p>
        </w:tc>
        <w:tc>
          <w:tcPr>
            <w:tcW w:w="3645" w:type="dxa"/>
          </w:tcPr>
          <w:p w14:paraId="113611D0" w14:textId="77777777" w:rsidR="008A5458" w:rsidRPr="000714B3" w:rsidRDefault="008A5458" w:rsidP="000A5B81">
            <w:pPr>
              <w:jc w:val="center"/>
              <w:rPr>
                <w:rFonts w:ascii="Palatino Linotype" w:hAnsi="Palatino Linotype"/>
                <w:b/>
              </w:rPr>
            </w:pPr>
            <w:r w:rsidRPr="000714B3">
              <w:rPr>
                <w:rFonts w:ascii="Palatino Linotype" w:hAnsi="Palatino Linotype"/>
              </w:rPr>
              <w:t>Comisión de Alumbrado Público y Limpia</w:t>
            </w:r>
          </w:p>
        </w:tc>
      </w:tr>
      <w:tr w:rsidR="008A5458" w:rsidRPr="000714B3" w14:paraId="6B216CCC" w14:textId="77777777" w:rsidTr="00364FA2">
        <w:tc>
          <w:tcPr>
            <w:tcW w:w="1822" w:type="dxa"/>
          </w:tcPr>
          <w:p w14:paraId="18977EA3" w14:textId="77777777" w:rsidR="008A5458" w:rsidRPr="000714B3" w:rsidRDefault="008A5458" w:rsidP="000A5B81">
            <w:pPr>
              <w:jc w:val="center"/>
              <w:rPr>
                <w:rFonts w:ascii="Palatino Linotype" w:hAnsi="Palatino Linotype"/>
                <w:b/>
              </w:rPr>
            </w:pPr>
            <w:r w:rsidRPr="000714B3">
              <w:rPr>
                <w:rFonts w:ascii="Palatino Linotype" w:hAnsi="Palatino Linotype"/>
              </w:rPr>
              <w:t>109/201/2020</w:t>
            </w:r>
          </w:p>
        </w:tc>
        <w:tc>
          <w:tcPr>
            <w:tcW w:w="1822" w:type="dxa"/>
          </w:tcPr>
          <w:p w14:paraId="06E1F561" w14:textId="77777777" w:rsidR="008A5458" w:rsidRPr="000714B3" w:rsidRDefault="008A5458" w:rsidP="000A5B81">
            <w:pPr>
              <w:jc w:val="center"/>
              <w:rPr>
                <w:rFonts w:ascii="Palatino Linotype" w:hAnsi="Palatino Linotype"/>
                <w:b/>
              </w:rPr>
            </w:pPr>
            <w:r w:rsidRPr="000714B3">
              <w:rPr>
                <w:rFonts w:ascii="Palatino Linotype" w:hAnsi="Palatino Linotype"/>
              </w:rPr>
              <w:t xml:space="preserve">Tercer </w:t>
            </w:r>
          </w:p>
        </w:tc>
        <w:tc>
          <w:tcPr>
            <w:tcW w:w="1822" w:type="dxa"/>
          </w:tcPr>
          <w:p w14:paraId="258F4CA0" w14:textId="77777777" w:rsidR="008A5458" w:rsidRPr="000714B3" w:rsidRDefault="008A5458" w:rsidP="000A5B81">
            <w:pPr>
              <w:jc w:val="center"/>
              <w:rPr>
                <w:rFonts w:ascii="Palatino Linotype" w:hAnsi="Palatino Linotype"/>
                <w:b/>
              </w:rPr>
            </w:pPr>
            <w:r w:rsidRPr="000714B3">
              <w:rPr>
                <w:rFonts w:ascii="Palatino Linotype" w:hAnsi="Palatino Linotype"/>
              </w:rPr>
              <w:t>2020</w:t>
            </w:r>
          </w:p>
        </w:tc>
        <w:tc>
          <w:tcPr>
            <w:tcW w:w="3645" w:type="dxa"/>
          </w:tcPr>
          <w:p w14:paraId="057B6D6C" w14:textId="77777777" w:rsidR="008A5458" w:rsidRPr="000714B3" w:rsidRDefault="008A5458" w:rsidP="000A5B81">
            <w:pPr>
              <w:jc w:val="center"/>
              <w:rPr>
                <w:rFonts w:ascii="Palatino Linotype" w:hAnsi="Palatino Linotype"/>
                <w:b/>
              </w:rPr>
            </w:pPr>
            <w:r w:rsidRPr="000714B3">
              <w:rPr>
                <w:rFonts w:ascii="Palatino Linotype" w:hAnsi="Palatino Linotype"/>
              </w:rPr>
              <w:t>Comisión de Archivo Histórico Municipal y Monumentos.</w:t>
            </w:r>
          </w:p>
        </w:tc>
      </w:tr>
      <w:tr w:rsidR="008A5458" w:rsidRPr="000714B3" w14:paraId="17FDDC36" w14:textId="77777777" w:rsidTr="00364FA2">
        <w:tc>
          <w:tcPr>
            <w:tcW w:w="1822" w:type="dxa"/>
          </w:tcPr>
          <w:p w14:paraId="7C57C086" w14:textId="77777777" w:rsidR="008A5458" w:rsidRPr="000714B3" w:rsidRDefault="008A5458" w:rsidP="000A5B81">
            <w:pPr>
              <w:jc w:val="center"/>
              <w:rPr>
                <w:rFonts w:ascii="Palatino Linotype" w:hAnsi="Palatino Linotype"/>
                <w:b/>
              </w:rPr>
            </w:pPr>
            <w:r w:rsidRPr="000714B3">
              <w:rPr>
                <w:rFonts w:ascii="Palatino Linotype" w:hAnsi="Palatino Linotype"/>
              </w:rPr>
              <w:t>109/017/2021</w:t>
            </w:r>
          </w:p>
        </w:tc>
        <w:tc>
          <w:tcPr>
            <w:tcW w:w="1822" w:type="dxa"/>
          </w:tcPr>
          <w:p w14:paraId="4D81BC9B" w14:textId="77777777" w:rsidR="008A5458" w:rsidRPr="000714B3" w:rsidRDefault="008A5458" w:rsidP="000A5B81">
            <w:pPr>
              <w:jc w:val="center"/>
              <w:rPr>
                <w:rFonts w:ascii="Palatino Linotype" w:hAnsi="Palatino Linotype"/>
                <w:b/>
              </w:rPr>
            </w:pPr>
            <w:r w:rsidRPr="000714B3">
              <w:rPr>
                <w:rFonts w:ascii="Palatino Linotype" w:hAnsi="Palatino Linotype"/>
              </w:rPr>
              <w:t xml:space="preserve">Cuarto </w:t>
            </w:r>
          </w:p>
        </w:tc>
        <w:tc>
          <w:tcPr>
            <w:tcW w:w="1822" w:type="dxa"/>
          </w:tcPr>
          <w:p w14:paraId="052D5DC1" w14:textId="77777777" w:rsidR="008A5458" w:rsidRPr="000714B3" w:rsidRDefault="008A5458" w:rsidP="000A5B81">
            <w:pPr>
              <w:jc w:val="center"/>
              <w:rPr>
                <w:rFonts w:ascii="Palatino Linotype" w:hAnsi="Palatino Linotype"/>
                <w:b/>
              </w:rPr>
            </w:pPr>
            <w:r w:rsidRPr="000714B3">
              <w:rPr>
                <w:rFonts w:ascii="Palatino Linotype" w:hAnsi="Palatino Linotype"/>
              </w:rPr>
              <w:t>2020</w:t>
            </w:r>
          </w:p>
        </w:tc>
        <w:tc>
          <w:tcPr>
            <w:tcW w:w="3645" w:type="dxa"/>
          </w:tcPr>
          <w:p w14:paraId="3872679E" w14:textId="77777777" w:rsidR="008A5458" w:rsidRPr="000714B3" w:rsidRDefault="008A5458" w:rsidP="000A5B81">
            <w:pPr>
              <w:jc w:val="center"/>
              <w:rPr>
                <w:rFonts w:ascii="Palatino Linotype" w:hAnsi="Palatino Linotype"/>
                <w:b/>
              </w:rPr>
            </w:pPr>
            <w:r w:rsidRPr="000714B3">
              <w:rPr>
                <w:rFonts w:ascii="Palatino Linotype" w:hAnsi="Palatino Linotype"/>
              </w:rPr>
              <w:t>Comisión de Archivo Histórico Municipal y Monumentos.</w:t>
            </w:r>
          </w:p>
        </w:tc>
      </w:tr>
      <w:tr w:rsidR="008A5458" w:rsidRPr="000714B3" w14:paraId="1019D925" w14:textId="77777777" w:rsidTr="00364FA2">
        <w:tc>
          <w:tcPr>
            <w:tcW w:w="1822" w:type="dxa"/>
          </w:tcPr>
          <w:p w14:paraId="00F5C5DC" w14:textId="77777777" w:rsidR="008A5458" w:rsidRPr="000714B3" w:rsidRDefault="008A5458" w:rsidP="000A5B81">
            <w:pPr>
              <w:jc w:val="center"/>
              <w:rPr>
                <w:rFonts w:ascii="Palatino Linotype" w:hAnsi="Palatino Linotype"/>
                <w:b/>
              </w:rPr>
            </w:pPr>
            <w:r w:rsidRPr="000714B3">
              <w:rPr>
                <w:rFonts w:ascii="Palatino Linotype" w:hAnsi="Palatino Linotype"/>
              </w:rPr>
              <w:t>109/018/2021</w:t>
            </w:r>
          </w:p>
        </w:tc>
        <w:tc>
          <w:tcPr>
            <w:tcW w:w="1822" w:type="dxa"/>
          </w:tcPr>
          <w:p w14:paraId="6FB42BE9" w14:textId="77777777" w:rsidR="008A5458" w:rsidRPr="000714B3" w:rsidRDefault="008A5458" w:rsidP="000A5B81">
            <w:pPr>
              <w:jc w:val="center"/>
              <w:rPr>
                <w:rFonts w:ascii="Palatino Linotype" w:hAnsi="Palatino Linotype"/>
                <w:b/>
              </w:rPr>
            </w:pPr>
            <w:r w:rsidRPr="000714B3">
              <w:rPr>
                <w:rFonts w:ascii="Palatino Linotype" w:hAnsi="Palatino Linotype"/>
              </w:rPr>
              <w:t xml:space="preserve">Cuarto </w:t>
            </w:r>
          </w:p>
        </w:tc>
        <w:tc>
          <w:tcPr>
            <w:tcW w:w="1822" w:type="dxa"/>
          </w:tcPr>
          <w:p w14:paraId="6E05832D" w14:textId="77777777" w:rsidR="008A5458" w:rsidRPr="000714B3" w:rsidRDefault="008A5458" w:rsidP="000A5B81">
            <w:pPr>
              <w:jc w:val="center"/>
              <w:rPr>
                <w:rFonts w:ascii="Palatino Linotype" w:hAnsi="Palatino Linotype"/>
                <w:b/>
              </w:rPr>
            </w:pPr>
            <w:r w:rsidRPr="000714B3">
              <w:rPr>
                <w:rFonts w:ascii="Palatino Linotype" w:hAnsi="Palatino Linotype"/>
              </w:rPr>
              <w:t>2020</w:t>
            </w:r>
          </w:p>
        </w:tc>
        <w:tc>
          <w:tcPr>
            <w:tcW w:w="3645" w:type="dxa"/>
          </w:tcPr>
          <w:p w14:paraId="6486528D" w14:textId="77777777" w:rsidR="008A5458" w:rsidRPr="000714B3" w:rsidRDefault="008A5458" w:rsidP="000A5B81">
            <w:pPr>
              <w:jc w:val="center"/>
              <w:rPr>
                <w:rFonts w:ascii="Palatino Linotype" w:hAnsi="Palatino Linotype"/>
                <w:b/>
              </w:rPr>
            </w:pPr>
            <w:r w:rsidRPr="000714B3">
              <w:rPr>
                <w:rFonts w:ascii="Palatino Linotype" w:hAnsi="Palatino Linotype"/>
              </w:rPr>
              <w:t>Comisión de Alumbrado Público y Limpia</w:t>
            </w:r>
          </w:p>
        </w:tc>
      </w:tr>
      <w:tr w:rsidR="008A5458" w:rsidRPr="000714B3" w14:paraId="7DDD2FBD" w14:textId="77777777" w:rsidTr="00364FA2">
        <w:tc>
          <w:tcPr>
            <w:tcW w:w="1822" w:type="dxa"/>
          </w:tcPr>
          <w:p w14:paraId="4AAC25D3" w14:textId="77777777" w:rsidR="008A5458" w:rsidRPr="000714B3" w:rsidRDefault="008A5458" w:rsidP="000A5B81">
            <w:pPr>
              <w:jc w:val="center"/>
              <w:rPr>
                <w:rFonts w:ascii="Palatino Linotype" w:hAnsi="Palatino Linotype"/>
                <w:b/>
              </w:rPr>
            </w:pPr>
            <w:r w:rsidRPr="000714B3">
              <w:rPr>
                <w:rFonts w:ascii="Palatino Linotype" w:hAnsi="Palatino Linotype"/>
              </w:rPr>
              <w:t>109/058/2021</w:t>
            </w:r>
          </w:p>
        </w:tc>
        <w:tc>
          <w:tcPr>
            <w:tcW w:w="1822" w:type="dxa"/>
          </w:tcPr>
          <w:p w14:paraId="4933F122" w14:textId="77777777" w:rsidR="008A5458" w:rsidRPr="000714B3" w:rsidRDefault="008A5458" w:rsidP="000A5B81">
            <w:pPr>
              <w:jc w:val="center"/>
              <w:rPr>
                <w:rFonts w:ascii="Palatino Linotype" w:hAnsi="Palatino Linotype"/>
                <w:b/>
              </w:rPr>
            </w:pPr>
            <w:r w:rsidRPr="000714B3">
              <w:rPr>
                <w:rFonts w:ascii="Palatino Linotype" w:hAnsi="Palatino Linotype"/>
              </w:rPr>
              <w:t>Primer</w:t>
            </w:r>
          </w:p>
        </w:tc>
        <w:tc>
          <w:tcPr>
            <w:tcW w:w="1822" w:type="dxa"/>
          </w:tcPr>
          <w:p w14:paraId="68B68B40" w14:textId="77777777" w:rsidR="008A5458" w:rsidRPr="000714B3" w:rsidRDefault="008A5458" w:rsidP="000A5B81">
            <w:pPr>
              <w:jc w:val="center"/>
              <w:rPr>
                <w:rFonts w:ascii="Palatino Linotype" w:hAnsi="Palatino Linotype"/>
                <w:b/>
              </w:rPr>
            </w:pPr>
            <w:r w:rsidRPr="000714B3">
              <w:rPr>
                <w:rFonts w:ascii="Palatino Linotype" w:hAnsi="Palatino Linotype"/>
              </w:rPr>
              <w:t>2021</w:t>
            </w:r>
          </w:p>
        </w:tc>
        <w:tc>
          <w:tcPr>
            <w:tcW w:w="3645" w:type="dxa"/>
          </w:tcPr>
          <w:p w14:paraId="3E0917A7" w14:textId="77777777" w:rsidR="008A5458" w:rsidRPr="000714B3" w:rsidRDefault="008A5458" w:rsidP="000A5B81">
            <w:pPr>
              <w:jc w:val="center"/>
              <w:rPr>
                <w:rFonts w:ascii="Palatino Linotype" w:hAnsi="Palatino Linotype"/>
              </w:rPr>
            </w:pPr>
            <w:r w:rsidRPr="000714B3">
              <w:rPr>
                <w:rFonts w:ascii="Palatino Linotype" w:hAnsi="Palatino Linotype"/>
              </w:rPr>
              <w:t>Comisión de Archivo Histórico Municipal y Monumentos.</w:t>
            </w:r>
          </w:p>
        </w:tc>
      </w:tr>
      <w:tr w:rsidR="008A5458" w:rsidRPr="000714B3" w14:paraId="6BD0CC3F" w14:textId="77777777" w:rsidTr="00364FA2">
        <w:tc>
          <w:tcPr>
            <w:tcW w:w="1822" w:type="dxa"/>
          </w:tcPr>
          <w:p w14:paraId="297D7034" w14:textId="77777777" w:rsidR="008A5458" w:rsidRPr="000714B3" w:rsidRDefault="008A5458" w:rsidP="000A5B81">
            <w:pPr>
              <w:jc w:val="center"/>
              <w:rPr>
                <w:rFonts w:ascii="Palatino Linotype" w:hAnsi="Palatino Linotype"/>
                <w:b/>
              </w:rPr>
            </w:pPr>
            <w:r w:rsidRPr="000714B3">
              <w:rPr>
                <w:rFonts w:ascii="Palatino Linotype" w:hAnsi="Palatino Linotype"/>
              </w:rPr>
              <w:t>109/059/2021</w:t>
            </w:r>
          </w:p>
        </w:tc>
        <w:tc>
          <w:tcPr>
            <w:tcW w:w="1822" w:type="dxa"/>
          </w:tcPr>
          <w:p w14:paraId="4C464F2F" w14:textId="77777777" w:rsidR="008A5458" w:rsidRPr="000714B3" w:rsidRDefault="008A5458" w:rsidP="000A5B81">
            <w:pPr>
              <w:jc w:val="center"/>
              <w:rPr>
                <w:rFonts w:ascii="Palatino Linotype" w:hAnsi="Palatino Linotype"/>
                <w:b/>
              </w:rPr>
            </w:pPr>
            <w:r w:rsidRPr="000714B3">
              <w:rPr>
                <w:rFonts w:ascii="Palatino Linotype" w:hAnsi="Palatino Linotype"/>
              </w:rPr>
              <w:t>Primer</w:t>
            </w:r>
          </w:p>
        </w:tc>
        <w:tc>
          <w:tcPr>
            <w:tcW w:w="1822" w:type="dxa"/>
          </w:tcPr>
          <w:p w14:paraId="4058A52D" w14:textId="77777777" w:rsidR="008A5458" w:rsidRPr="000714B3" w:rsidRDefault="008A5458" w:rsidP="000A5B81">
            <w:pPr>
              <w:jc w:val="center"/>
              <w:rPr>
                <w:rFonts w:ascii="Palatino Linotype" w:hAnsi="Palatino Linotype"/>
                <w:b/>
              </w:rPr>
            </w:pPr>
            <w:r w:rsidRPr="000714B3">
              <w:rPr>
                <w:rFonts w:ascii="Palatino Linotype" w:hAnsi="Palatino Linotype"/>
              </w:rPr>
              <w:t>2021</w:t>
            </w:r>
          </w:p>
        </w:tc>
        <w:tc>
          <w:tcPr>
            <w:tcW w:w="3645" w:type="dxa"/>
          </w:tcPr>
          <w:p w14:paraId="23C586CB" w14:textId="77777777" w:rsidR="008A5458" w:rsidRPr="000714B3" w:rsidRDefault="008A5458" w:rsidP="000A5B81">
            <w:pPr>
              <w:jc w:val="center"/>
              <w:rPr>
                <w:rFonts w:ascii="Palatino Linotype" w:hAnsi="Palatino Linotype"/>
              </w:rPr>
            </w:pPr>
            <w:r w:rsidRPr="000714B3">
              <w:rPr>
                <w:rFonts w:ascii="Palatino Linotype" w:hAnsi="Palatino Linotype"/>
              </w:rPr>
              <w:t>Comisión de Alumbrado Público y Limpia.</w:t>
            </w:r>
          </w:p>
        </w:tc>
      </w:tr>
      <w:tr w:rsidR="008A5458" w:rsidRPr="000714B3" w14:paraId="5038B931" w14:textId="77777777" w:rsidTr="00364FA2">
        <w:tc>
          <w:tcPr>
            <w:tcW w:w="1822" w:type="dxa"/>
          </w:tcPr>
          <w:p w14:paraId="4438770F" w14:textId="77777777" w:rsidR="008A5458" w:rsidRPr="000714B3" w:rsidRDefault="008A5458" w:rsidP="000A5B81">
            <w:pPr>
              <w:jc w:val="center"/>
              <w:rPr>
                <w:rFonts w:ascii="Palatino Linotype" w:hAnsi="Palatino Linotype"/>
              </w:rPr>
            </w:pPr>
            <w:r w:rsidRPr="000714B3">
              <w:rPr>
                <w:rFonts w:ascii="Palatino Linotype" w:hAnsi="Palatino Linotype"/>
              </w:rPr>
              <w:lastRenderedPageBreak/>
              <w:t>109/093/2021</w:t>
            </w:r>
          </w:p>
        </w:tc>
        <w:tc>
          <w:tcPr>
            <w:tcW w:w="1822" w:type="dxa"/>
          </w:tcPr>
          <w:p w14:paraId="453C6320" w14:textId="77777777" w:rsidR="008A5458" w:rsidRPr="000714B3" w:rsidRDefault="008A5458" w:rsidP="000A5B81">
            <w:pPr>
              <w:jc w:val="center"/>
              <w:rPr>
                <w:rFonts w:ascii="Palatino Linotype" w:hAnsi="Palatino Linotype"/>
                <w:b/>
              </w:rPr>
            </w:pPr>
            <w:r w:rsidRPr="000714B3">
              <w:rPr>
                <w:rFonts w:ascii="Palatino Linotype" w:hAnsi="Palatino Linotype"/>
              </w:rPr>
              <w:t>Segundo</w:t>
            </w:r>
          </w:p>
        </w:tc>
        <w:tc>
          <w:tcPr>
            <w:tcW w:w="1822" w:type="dxa"/>
          </w:tcPr>
          <w:p w14:paraId="38B392F3" w14:textId="77777777" w:rsidR="008A5458" w:rsidRPr="000714B3" w:rsidRDefault="008A5458" w:rsidP="000A5B81">
            <w:pPr>
              <w:jc w:val="center"/>
              <w:rPr>
                <w:rFonts w:ascii="Palatino Linotype" w:hAnsi="Palatino Linotype"/>
                <w:b/>
              </w:rPr>
            </w:pPr>
            <w:r w:rsidRPr="000714B3">
              <w:rPr>
                <w:rFonts w:ascii="Palatino Linotype" w:hAnsi="Palatino Linotype"/>
              </w:rPr>
              <w:t>2021</w:t>
            </w:r>
          </w:p>
        </w:tc>
        <w:tc>
          <w:tcPr>
            <w:tcW w:w="3645" w:type="dxa"/>
          </w:tcPr>
          <w:p w14:paraId="5C194353" w14:textId="77777777" w:rsidR="008A5458" w:rsidRPr="000714B3" w:rsidRDefault="008A5458" w:rsidP="000A5B81">
            <w:pPr>
              <w:jc w:val="center"/>
              <w:rPr>
                <w:rFonts w:ascii="Palatino Linotype" w:hAnsi="Palatino Linotype"/>
              </w:rPr>
            </w:pPr>
            <w:r w:rsidRPr="000714B3">
              <w:rPr>
                <w:rFonts w:ascii="Palatino Linotype" w:hAnsi="Palatino Linotype"/>
              </w:rPr>
              <w:t>Comisión de Archivo Histórico Municipal y Monumentos.</w:t>
            </w:r>
          </w:p>
        </w:tc>
      </w:tr>
      <w:tr w:rsidR="008A5458" w:rsidRPr="000714B3" w14:paraId="7BADF2EE" w14:textId="77777777" w:rsidTr="00364FA2">
        <w:tc>
          <w:tcPr>
            <w:tcW w:w="1822" w:type="dxa"/>
          </w:tcPr>
          <w:p w14:paraId="2B25782D" w14:textId="77777777" w:rsidR="008A5458" w:rsidRPr="000714B3" w:rsidRDefault="008A5458" w:rsidP="000A5B81">
            <w:pPr>
              <w:jc w:val="center"/>
              <w:rPr>
                <w:rFonts w:ascii="Palatino Linotype" w:hAnsi="Palatino Linotype"/>
                <w:b/>
              </w:rPr>
            </w:pPr>
            <w:r w:rsidRPr="000714B3">
              <w:rPr>
                <w:rFonts w:ascii="Palatino Linotype" w:hAnsi="Palatino Linotype"/>
              </w:rPr>
              <w:t>109/094/2021</w:t>
            </w:r>
          </w:p>
        </w:tc>
        <w:tc>
          <w:tcPr>
            <w:tcW w:w="1822" w:type="dxa"/>
          </w:tcPr>
          <w:p w14:paraId="578014FD" w14:textId="77777777" w:rsidR="008A5458" w:rsidRPr="000714B3" w:rsidRDefault="008A5458" w:rsidP="000A5B81">
            <w:pPr>
              <w:jc w:val="center"/>
              <w:rPr>
                <w:rFonts w:ascii="Palatino Linotype" w:hAnsi="Palatino Linotype"/>
                <w:b/>
              </w:rPr>
            </w:pPr>
            <w:r w:rsidRPr="000714B3">
              <w:rPr>
                <w:rFonts w:ascii="Palatino Linotype" w:hAnsi="Palatino Linotype"/>
              </w:rPr>
              <w:t>Segundo</w:t>
            </w:r>
          </w:p>
        </w:tc>
        <w:tc>
          <w:tcPr>
            <w:tcW w:w="1822" w:type="dxa"/>
          </w:tcPr>
          <w:p w14:paraId="67B2020D" w14:textId="77777777" w:rsidR="008A5458" w:rsidRPr="000714B3" w:rsidRDefault="008A5458" w:rsidP="000A5B81">
            <w:pPr>
              <w:jc w:val="center"/>
              <w:rPr>
                <w:rFonts w:ascii="Palatino Linotype" w:hAnsi="Palatino Linotype"/>
                <w:b/>
              </w:rPr>
            </w:pPr>
            <w:r w:rsidRPr="000714B3">
              <w:rPr>
                <w:rFonts w:ascii="Palatino Linotype" w:hAnsi="Palatino Linotype"/>
              </w:rPr>
              <w:t>2021</w:t>
            </w:r>
          </w:p>
        </w:tc>
        <w:tc>
          <w:tcPr>
            <w:tcW w:w="3645" w:type="dxa"/>
          </w:tcPr>
          <w:p w14:paraId="3305AC40" w14:textId="77777777" w:rsidR="008A5458" w:rsidRPr="000714B3" w:rsidRDefault="008A5458" w:rsidP="000A5B81">
            <w:pPr>
              <w:jc w:val="center"/>
              <w:rPr>
                <w:rFonts w:ascii="Palatino Linotype" w:hAnsi="Palatino Linotype"/>
              </w:rPr>
            </w:pPr>
            <w:r w:rsidRPr="000714B3">
              <w:rPr>
                <w:rFonts w:ascii="Palatino Linotype" w:hAnsi="Palatino Linotype"/>
              </w:rPr>
              <w:t xml:space="preserve">Comisión de Alumbrado Público y Limpia </w:t>
            </w:r>
          </w:p>
        </w:tc>
      </w:tr>
    </w:tbl>
    <w:p w14:paraId="710B1FF2" w14:textId="77777777" w:rsidR="008A5458" w:rsidRPr="000714B3" w:rsidRDefault="008A5458" w:rsidP="000A5B81">
      <w:pPr>
        <w:spacing w:line="360" w:lineRule="auto"/>
        <w:jc w:val="both"/>
        <w:rPr>
          <w:rFonts w:ascii="Palatino Linotype" w:hAnsi="Palatino Linotype"/>
        </w:rPr>
      </w:pPr>
    </w:p>
    <w:p w14:paraId="72BFF079" w14:textId="37564438" w:rsidR="00FD3287" w:rsidRPr="000714B3" w:rsidRDefault="00E453CB" w:rsidP="000A5B81">
      <w:pPr>
        <w:spacing w:line="360" w:lineRule="auto"/>
        <w:jc w:val="both"/>
        <w:rPr>
          <w:rFonts w:ascii="Palatino Linotype" w:hAnsi="Palatino Linotype"/>
        </w:rPr>
      </w:pPr>
      <w:r w:rsidRPr="000714B3">
        <w:rPr>
          <w:rFonts w:ascii="Palatino Linotype" w:hAnsi="Palatino Linotype"/>
        </w:rPr>
        <w:t>Ahora bien, d</w:t>
      </w:r>
      <w:r w:rsidR="00A02470" w:rsidRPr="000714B3">
        <w:rPr>
          <w:rFonts w:ascii="Palatino Linotype" w:hAnsi="Palatino Linotype"/>
        </w:rPr>
        <w:t xml:space="preserve">erivado </w:t>
      </w:r>
      <w:r w:rsidR="008A5458" w:rsidRPr="000714B3">
        <w:rPr>
          <w:rFonts w:ascii="Palatino Linotype" w:hAnsi="Palatino Linotype"/>
        </w:rPr>
        <w:t xml:space="preserve">del análisis realizado a las documentales descritas anteriormente se advierte </w:t>
      </w:r>
      <w:r w:rsidR="001E021C" w:rsidRPr="000714B3">
        <w:rPr>
          <w:rFonts w:ascii="Palatino Linotype" w:hAnsi="Palatino Linotype"/>
        </w:rPr>
        <w:t>que s</w:t>
      </w:r>
      <w:r w:rsidR="00FD3287" w:rsidRPr="000714B3">
        <w:rPr>
          <w:rFonts w:ascii="Palatino Linotype" w:hAnsi="Palatino Linotype"/>
        </w:rPr>
        <w:t xml:space="preserve">i bien </w:t>
      </w:r>
      <w:r w:rsidR="008A5458" w:rsidRPr="000714B3">
        <w:rPr>
          <w:rFonts w:ascii="Palatino Linotype" w:hAnsi="Palatino Linotype"/>
        </w:rPr>
        <w:t xml:space="preserve">corresponden a los acuses de recibido de los informes trimestrales </w:t>
      </w:r>
      <w:r w:rsidR="00FD3287" w:rsidRPr="000714B3">
        <w:rPr>
          <w:rFonts w:ascii="Palatino Linotype" w:hAnsi="Palatino Linotype"/>
        </w:rPr>
        <w:t xml:space="preserve">que permiten conocer y transparentar el desarrollo de las actividades, trabajo y gestiones realizadas por la Novena Regidora; </w:t>
      </w:r>
      <w:r w:rsidR="00A02470" w:rsidRPr="000714B3">
        <w:rPr>
          <w:rFonts w:ascii="Palatino Linotype" w:hAnsi="Palatino Linotype"/>
        </w:rPr>
        <w:t xml:space="preserve">éstos no atienden el derecho ejercido por </w:t>
      </w:r>
      <w:r w:rsidR="004B130C" w:rsidRPr="000714B3">
        <w:rPr>
          <w:rFonts w:ascii="Palatino Linotype" w:hAnsi="Palatino Linotype"/>
        </w:rPr>
        <w:t>la</w:t>
      </w:r>
      <w:r w:rsidR="00A02470" w:rsidRPr="000714B3">
        <w:rPr>
          <w:rFonts w:ascii="Palatino Linotype" w:hAnsi="Palatino Linotype"/>
        </w:rPr>
        <w:t xml:space="preserve"> particular; ello en razón de que </w:t>
      </w:r>
      <w:r w:rsidR="00EC0D04" w:rsidRPr="000714B3">
        <w:rPr>
          <w:rFonts w:ascii="Palatino Linotype" w:hAnsi="Palatino Linotype"/>
        </w:rPr>
        <w:t xml:space="preserve">se omitió hacer entrega del soporte documental en el que consten los </w:t>
      </w:r>
      <w:r w:rsidR="00FD3287" w:rsidRPr="000714B3">
        <w:rPr>
          <w:rFonts w:ascii="Palatino Linotype" w:hAnsi="Palatino Linotype"/>
        </w:rPr>
        <w:t>informes trimestrales que refiere</w:t>
      </w:r>
      <w:r w:rsidR="001E021C" w:rsidRPr="000714B3">
        <w:rPr>
          <w:rFonts w:ascii="Palatino Linotype" w:hAnsi="Palatino Linotype"/>
        </w:rPr>
        <w:t xml:space="preserve">n remitir </w:t>
      </w:r>
      <w:r w:rsidR="00FD3287" w:rsidRPr="000714B3">
        <w:rPr>
          <w:rFonts w:ascii="Palatino Linotype" w:hAnsi="Palatino Linotype"/>
        </w:rPr>
        <w:t>en los oficios haber remitido a la Secretaría del Ayuntamiento</w:t>
      </w:r>
      <w:r w:rsidR="00EC0D04" w:rsidRPr="000714B3">
        <w:rPr>
          <w:rFonts w:ascii="Palatino Linotype" w:hAnsi="Palatino Linotype"/>
        </w:rPr>
        <w:t>; para mayor referencia se inserta la siguiente imagen a manera de ejemplo:</w:t>
      </w:r>
      <w:r w:rsidR="00FD3287" w:rsidRPr="000714B3">
        <w:rPr>
          <w:rFonts w:ascii="Palatino Linotype" w:hAnsi="Palatino Linotype"/>
        </w:rPr>
        <w:t xml:space="preserve"> </w:t>
      </w:r>
    </w:p>
    <w:p w14:paraId="36F1ED9C" w14:textId="15D975C6" w:rsidR="00EC0D04" w:rsidRPr="000714B3" w:rsidRDefault="00EC0D04" w:rsidP="000A5B81">
      <w:pPr>
        <w:spacing w:line="360" w:lineRule="auto"/>
        <w:jc w:val="both"/>
        <w:rPr>
          <w:rFonts w:ascii="Palatino Linotype" w:hAnsi="Palatino Linotype"/>
        </w:rPr>
      </w:pPr>
      <w:r w:rsidRPr="000714B3">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5287E38D" wp14:editId="1B383095">
                <wp:simplePos x="0" y="0"/>
                <wp:positionH relativeFrom="column">
                  <wp:posOffset>62865</wp:posOffset>
                </wp:positionH>
                <wp:positionV relativeFrom="paragraph">
                  <wp:posOffset>1269129</wp:posOffset>
                </wp:positionV>
                <wp:extent cx="5314950" cy="247650"/>
                <wp:effectExtent l="76200" t="38100" r="57150" b="95250"/>
                <wp:wrapNone/>
                <wp:docPr id="8" name="Rectángulo redondeado 8"/>
                <wp:cNvGraphicFramePr/>
                <a:graphic xmlns:a="http://schemas.openxmlformats.org/drawingml/2006/main">
                  <a:graphicData uri="http://schemas.microsoft.com/office/word/2010/wordprocessingShape">
                    <wps:wsp>
                      <wps:cNvSpPr/>
                      <wps:spPr>
                        <a:xfrm>
                          <a:off x="0" y="0"/>
                          <a:ext cx="5314950" cy="2476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F462C8A" id="Rectángulo redondeado 8" o:spid="_x0000_s1026" style="position:absolute;margin-left:4.95pt;margin-top:99.95pt;width:418.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" filled="f" strokecolor="red" strokeweight="2.25pt">
                <v:shadow on="t" color="black" opacity="22937f" origin=",.5" offset="0,.63889mm"/>
              </v:roundrect>
            </w:pict>
          </mc:Fallback>
        </mc:AlternateContent>
      </w:r>
      <w:r w:rsidRPr="000714B3">
        <w:rPr>
          <w:rFonts w:ascii="Palatino Linotype" w:hAnsi="Palatino Linotype"/>
          <w:noProof/>
          <w:lang w:eastAsia="es-MX"/>
        </w:rPr>
        <w:drawing>
          <wp:inline distT="0" distB="0" distL="0" distR="0" wp14:anchorId="180FA621" wp14:editId="4F318E12">
            <wp:extent cx="5790879" cy="2142187"/>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rotWithShape="1">
                    <a:blip r:embed="rId19">
                      <a:extLst>
                        <a:ext uri="{28A0092B-C50C-407E-A947-70E740481C1C}">
                          <a14:useLocalDpi xmlns:a14="http://schemas.microsoft.com/office/drawing/2010/main" val="0"/>
                        </a:ext>
                      </a:extLst>
                    </a:blip>
                    <a:srcRect t="22213" b="27978"/>
                    <a:stretch/>
                  </pic:blipFill>
                  <pic:spPr bwMode="auto">
                    <a:xfrm>
                      <a:off x="0" y="0"/>
                      <a:ext cx="5796134" cy="2144131"/>
                    </a:xfrm>
                    <a:prstGeom prst="rect">
                      <a:avLst/>
                    </a:prstGeom>
                    <a:ln>
                      <a:noFill/>
                    </a:ln>
                    <a:extLst>
                      <a:ext uri="{53640926-AAD7-44D8-BBD7-CCE9431645EC}">
                        <a14:shadowObscured xmlns:a14="http://schemas.microsoft.com/office/drawing/2010/main"/>
                      </a:ext>
                    </a:extLst>
                  </pic:spPr>
                </pic:pic>
              </a:graphicData>
            </a:graphic>
          </wp:inline>
        </w:drawing>
      </w:r>
    </w:p>
    <w:p w14:paraId="67E25A44" w14:textId="0F1FEC0D" w:rsidR="00A02470" w:rsidRPr="000714B3" w:rsidRDefault="001E021C" w:rsidP="000A5B81">
      <w:pPr>
        <w:spacing w:line="360" w:lineRule="auto"/>
        <w:jc w:val="both"/>
        <w:rPr>
          <w:rFonts w:ascii="Palatino Linotype" w:hAnsi="Palatino Linotype"/>
        </w:rPr>
      </w:pPr>
      <w:r w:rsidRPr="000714B3">
        <w:rPr>
          <w:rFonts w:ascii="Palatino Linotype" w:hAnsi="Palatino Linotype"/>
        </w:rPr>
        <w:t>D</w:t>
      </w:r>
      <w:r w:rsidR="00A02470" w:rsidRPr="000714B3">
        <w:rPr>
          <w:rFonts w:ascii="Palatino Linotype" w:hAnsi="Palatino Linotype"/>
        </w:rPr>
        <w:t xml:space="preserve">erivado que de </w:t>
      </w:r>
      <w:r w:rsidRPr="000714B3">
        <w:rPr>
          <w:rFonts w:ascii="Palatino Linotype" w:hAnsi="Palatino Linotype"/>
        </w:rPr>
        <w:t>las</w:t>
      </w:r>
      <w:r w:rsidR="00A02470" w:rsidRPr="000714B3">
        <w:rPr>
          <w:rFonts w:ascii="Palatino Linotype" w:hAnsi="Palatino Linotype"/>
        </w:rPr>
        <w:t xml:space="preserve"> raz</w:t>
      </w:r>
      <w:r w:rsidR="00BC2B36" w:rsidRPr="000714B3">
        <w:rPr>
          <w:rFonts w:ascii="Palatino Linotype" w:hAnsi="Palatino Linotype"/>
        </w:rPr>
        <w:t xml:space="preserve">ones o motivos de inconformidad, </w:t>
      </w:r>
      <w:r w:rsidRPr="000714B3">
        <w:rPr>
          <w:rFonts w:ascii="Palatino Linotype" w:hAnsi="Palatino Linotype"/>
        </w:rPr>
        <w:t>se puede advertir que lo que la petición sobre la que versa el recurso de revisión</w:t>
      </w:r>
      <w:r w:rsidR="00BC2B36" w:rsidRPr="000714B3">
        <w:rPr>
          <w:rFonts w:ascii="Palatino Linotype" w:hAnsi="Palatino Linotype"/>
        </w:rPr>
        <w:t xml:space="preserve">, </w:t>
      </w:r>
      <w:r w:rsidR="00A02470" w:rsidRPr="000714B3">
        <w:rPr>
          <w:rFonts w:ascii="Palatino Linotype" w:hAnsi="Palatino Linotype"/>
        </w:rPr>
        <w:t>es conocer el contenido de los informes trimestrales remitidos a la Secretaría del Ayuntamiento, los cuales conciernen a las acciones y/o actividades realizadas</w:t>
      </w:r>
      <w:r w:rsidR="00BA0034" w:rsidRPr="000714B3">
        <w:rPr>
          <w:rFonts w:ascii="Palatino Linotype" w:hAnsi="Palatino Linotype"/>
        </w:rPr>
        <w:t>, como se advierte en la imagen que antecede</w:t>
      </w:r>
      <w:r w:rsidR="00A02470" w:rsidRPr="000714B3">
        <w:rPr>
          <w:rFonts w:ascii="Palatino Linotype" w:hAnsi="Palatino Linotype"/>
        </w:rPr>
        <w:t xml:space="preserve">; </w:t>
      </w:r>
      <w:r w:rsidR="004713AB" w:rsidRPr="000714B3">
        <w:rPr>
          <w:rFonts w:ascii="Palatino Linotype" w:hAnsi="Palatino Linotype"/>
        </w:rPr>
        <w:lastRenderedPageBreak/>
        <w:t xml:space="preserve">en consecuencia, </w:t>
      </w:r>
      <w:r w:rsidR="00BC2B36" w:rsidRPr="000714B3">
        <w:rPr>
          <w:rFonts w:ascii="Palatino Linotype" w:hAnsi="Palatino Linotype"/>
        </w:rPr>
        <w:t>este Órgano Garante determina ordenar los mismos</w:t>
      </w:r>
      <w:r w:rsidR="00E453CB" w:rsidRPr="000714B3">
        <w:rPr>
          <w:rFonts w:ascii="Palatino Linotype" w:hAnsi="Palatino Linotype"/>
        </w:rPr>
        <w:t xml:space="preserve"> de ser procedente en </w:t>
      </w:r>
      <w:r w:rsidR="00E453CB" w:rsidRPr="000714B3">
        <w:rPr>
          <w:rFonts w:ascii="Palatino Linotype" w:hAnsi="Palatino Linotype"/>
          <w:b/>
        </w:rPr>
        <w:t>versión pública</w:t>
      </w:r>
      <w:r w:rsidR="00A02470" w:rsidRPr="000714B3">
        <w:rPr>
          <w:rFonts w:ascii="Palatino Linotype" w:hAnsi="Palatino Linotype"/>
        </w:rPr>
        <w:t>.</w:t>
      </w:r>
    </w:p>
    <w:p w14:paraId="7B857321" w14:textId="77777777" w:rsidR="00BC2B36" w:rsidRPr="000714B3" w:rsidRDefault="00BC2B36" w:rsidP="000A5B81">
      <w:pPr>
        <w:spacing w:line="360" w:lineRule="auto"/>
        <w:contextualSpacing/>
        <w:jc w:val="both"/>
        <w:rPr>
          <w:rFonts w:ascii="Palatino Linotype" w:hAnsi="Palatino Linotype" w:cs="Arial"/>
        </w:rPr>
      </w:pPr>
    </w:p>
    <w:p w14:paraId="4E61D2BB" w14:textId="35CEE407" w:rsidR="00FD3287" w:rsidRPr="000714B3" w:rsidRDefault="00FD3287" w:rsidP="000A5B81">
      <w:pPr>
        <w:spacing w:line="360" w:lineRule="auto"/>
        <w:contextualSpacing/>
        <w:jc w:val="both"/>
        <w:rPr>
          <w:rFonts w:ascii="Palatino Linotype" w:hAnsi="Palatino Linotype" w:cs="Tahoma"/>
          <w:bCs/>
          <w:iCs/>
        </w:rPr>
      </w:pPr>
      <w:r w:rsidRPr="000714B3">
        <w:rPr>
          <w:rFonts w:ascii="Palatino Linotype" w:hAnsi="Palatino Linotype" w:cs="Arial"/>
        </w:rPr>
        <w:t xml:space="preserve">Asimismo, es importante destacar </w:t>
      </w:r>
      <w:r w:rsidR="004713AB" w:rsidRPr="000714B3">
        <w:rPr>
          <w:rFonts w:ascii="Palatino Linotype" w:hAnsi="Palatino Linotype" w:cs="Arial"/>
        </w:rPr>
        <w:t xml:space="preserve">que </w:t>
      </w:r>
      <w:r w:rsidRPr="000714B3">
        <w:rPr>
          <w:rFonts w:ascii="Palatino Linotype" w:hAnsi="Palatino Linotype" w:cs="Arial"/>
        </w:rPr>
        <w:t xml:space="preserve">los anexos de un documento </w:t>
      </w:r>
      <w:r w:rsidR="00E453CB" w:rsidRPr="000714B3">
        <w:rPr>
          <w:rFonts w:ascii="Palatino Linotype" w:hAnsi="Palatino Linotype" w:cs="Arial"/>
        </w:rPr>
        <w:t xml:space="preserve">son </w:t>
      </w:r>
      <w:r w:rsidRPr="000714B3">
        <w:rPr>
          <w:rFonts w:ascii="Palatino Linotype" w:hAnsi="Palatino Linotype" w:cs="Arial"/>
        </w:rPr>
        <w:t>considerado</w:t>
      </w:r>
      <w:r w:rsidR="00E453CB" w:rsidRPr="000714B3">
        <w:rPr>
          <w:rFonts w:ascii="Palatino Linotype" w:hAnsi="Palatino Linotype" w:cs="Arial"/>
        </w:rPr>
        <w:t>s</w:t>
      </w:r>
      <w:r w:rsidRPr="000714B3">
        <w:rPr>
          <w:rFonts w:ascii="Palatino Linotype" w:hAnsi="Palatino Linotype" w:cs="Arial"/>
        </w:rPr>
        <w:t xml:space="preserve"> parte integral del mismo. En apoyo a lo anterior, </w:t>
      </w:r>
      <w:r w:rsidR="001E021C" w:rsidRPr="000714B3">
        <w:rPr>
          <w:rFonts w:ascii="Palatino Linotype" w:hAnsi="Palatino Linotype" w:cs="Tahoma"/>
          <w:bCs/>
          <w:iCs/>
        </w:rPr>
        <w:t>es aplicable</w:t>
      </w:r>
      <w:r w:rsidRPr="000714B3">
        <w:rPr>
          <w:rFonts w:ascii="Palatino Linotype" w:hAnsi="Palatino Linotype" w:cs="Tahoma"/>
          <w:bCs/>
          <w:iCs/>
        </w:rPr>
        <w:t xml:space="preserve"> con el Criterio 17/17 emitido por el Instituto Nacional de Transparencia, Acceso a la Información y Protección de Datos Personales, el cual se señala lo siguiente:</w:t>
      </w:r>
    </w:p>
    <w:p w14:paraId="19DE3491" w14:textId="77777777" w:rsidR="00FD3287" w:rsidRPr="000714B3" w:rsidRDefault="00FD3287" w:rsidP="000A5B81">
      <w:pPr>
        <w:contextualSpacing/>
        <w:jc w:val="both"/>
        <w:rPr>
          <w:rFonts w:ascii="Palatino Linotype" w:hAnsi="Palatino Linotype" w:cs="Arial"/>
          <w:b/>
          <w:bCs/>
          <w:i/>
          <w:sz w:val="22"/>
          <w:szCs w:val="22"/>
        </w:rPr>
      </w:pPr>
    </w:p>
    <w:p w14:paraId="7C934FFA" w14:textId="77777777" w:rsidR="00FD3287" w:rsidRPr="000714B3" w:rsidRDefault="00FD3287" w:rsidP="000A5B81">
      <w:pPr>
        <w:ind w:left="851" w:right="899"/>
        <w:jc w:val="center"/>
        <w:rPr>
          <w:rFonts w:ascii="Palatino Linotype" w:hAnsi="Palatino Linotype" w:cs="Arial"/>
          <w:b/>
          <w:i/>
          <w:sz w:val="22"/>
          <w:szCs w:val="22"/>
        </w:rPr>
      </w:pPr>
      <w:r w:rsidRPr="000714B3">
        <w:rPr>
          <w:rFonts w:ascii="Palatino Linotype" w:hAnsi="Palatino Linotype" w:cs="Arial"/>
          <w:bCs/>
          <w:i/>
          <w:sz w:val="22"/>
          <w:szCs w:val="22"/>
        </w:rPr>
        <w:t>“</w:t>
      </w:r>
      <w:r w:rsidRPr="000714B3">
        <w:rPr>
          <w:rFonts w:ascii="Palatino Linotype" w:hAnsi="Palatino Linotype" w:cs="Arial"/>
          <w:b/>
        </w:rPr>
        <w:t>Criterio 17/17</w:t>
      </w:r>
    </w:p>
    <w:p w14:paraId="3A701797" w14:textId="77777777" w:rsidR="00FD3287" w:rsidRPr="000714B3" w:rsidRDefault="00FD3287" w:rsidP="000A5B81">
      <w:pPr>
        <w:ind w:left="851" w:right="899"/>
        <w:jc w:val="both"/>
        <w:rPr>
          <w:rFonts w:ascii="Palatino Linotype" w:hAnsi="Palatino Linotype" w:cs="Arial"/>
          <w:bCs/>
          <w:i/>
          <w:sz w:val="22"/>
          <w:szCs w:val="22"/>
        </w:rPr>
      </w:pPr>
      <w:r w:rsidRPr="000714B3">
        <w:rPr>
          <w:rFonts w:ascii="Palatino Linotype" w:hAnsi="Palatino Linotype" w:cs="Arial"/>
          <w:b/>
          <w:bCs/>
          <w:i/>
          <w:sz w:val="22"/>
          <w:szCs w:val="22"/>
        </w:rPr>
        <w:t xml:space="preserve">Anexos de los documentos solicitados. </w:t>
      </w:r>
      <w:r w:rsidRPr="000714B3">
        <w:rPr>
          <w:rFonts w:ascii="Palatino Linotype" w:hAnsi="Palatino Linotype" w:cs="Arial"/>
          <w:bCs/>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7945D9BD" w14:textId="77777777" w:rsidR="00FD3287" w:rsidRPr="000714B3" w:rsidRDefault="00FD3287" w:rsidP="000A5B81">
      <w:pPr>
        <w:ind w:left="851" w:right="899"/>
        <w:jc w:val="both"/>
        <w:rPr>
          <w:rFonts w:ascii="Palatino Linotype" w:hAnsi="Palatino Linotype" w:cs="Arial"/>
          <w:i/>
          <w:sz w:val="22"/>
          <w:szCs w:val="22"/>
        </w:rPr>
      </w:pPr>
      <w:r w:rsidRPr="000714B3">
        <w:rPr>
          <w:rFonts w:ascii="Palatino Linotype" w:hAnsi="Palatino Linotype" w:cs="Arial"/>
          <w:i/>
          <w:sz w:val="22"/>
          <w:szCs w:val="22"/>
        </w:rPr>
        <w:t>Resoluciones:</w:t>
      </w:r>
    </w:p>
    <w:p w14:paraId="07BF185B" w14:textId="77777777" w:rsidR="00FD3287" w:rsidRPr="000714B3" w:rsidRDefault="00FD3287" w:rsidP="000A5B81">
      <w:pPr>
        <w:ind w:left="851" w:right="899"/>
        <w:jc w:val="both"/>
        <w:rPr>
          <w:rFonts w:ascii="Palatino Linotype" w:hAnsi="Palatino Linotype" w:cs="Arial"/>
          <w:i/>
          <w:sz w:val="22"/>
          <w:szCs w:val="22"/>
        </w:rPr>
      </w:pPr>
      <w:r w:rsidRPr="000714B3">
        <w:rPr>
          <w:rFonts w:ascii="Palatino Linotype" w:hAnsi="Palatino Linotype" w:cs="Arial"/>
          <w:i/>
          <w:sz w:val="22"/>
          <w:szCs w:val="22"/>
        </w:rPr>
        <w:t>RRA 0483/17. Universidad Nacional Autónoma de México. 22 de febrero de 2017. Por unanimidad. Comisionado Ponente Joel Salas Suárez.</w:t>
      </w:r>
    </w:p>
    <w:p w14:paraId="491615BA" w14:textId="77777777" w:rsidR="00FD3287" w:rsidRPr="000714B3" w:rsidRDefault="00FD3287" w:rsidP="000A5B81">
      <w:pPr>
        <w:ind w:left="851" w:right="899"/>
        <w:jc w:val="both"/>
        <w:rPr>
          <w:rFonts w:ascii="Palatino Linotype" w:hAnsi="Palatino Linotype" w:cs="Arial"/>
          <w:i/>
          <w:sz w:val="22"/>
          <w:szCs w:val="22"/>
        </w:rPr>
      </w:pPr>
      <w:r w:rsidRPr="000714B3">
        <w:rPr>
          <w:rFonts w:ascii="Palatino Linotype" w:hAnsi="Palatino Linotype" w:cs="Arial"/>
          <w:i/>
          <w:sz w:val="22"/>
          <w:szCs w:val="22"/>
        </w:rPr>
        <w:t xml:space="preserve">RRA 4503/16. Secretaría de Hacienda y Crédito Público. 01 de marzo de 2017. Por unanimidad. Comisionada Ponente Areli Cano Guadiana. </w:t>
      </w:r>
    </w:p>
    <w:p w14:paraId="6F4C6306" w14:textId="77777777" w:rsidR="00FD3287" w:rsidRPr="000714B3" w:rsidRDefault="00FD3287" w:rsidP="000A5B81">
      <w:pPr>
        <w:ind w:left="851" w:right="899"/>
        <w:jc w:val="both"/>
        <w:rPr>
          <w:rFonts w:ascii="Palatino Linotype" w:hAnsi="Palatino Linotype" w:cs="Arial"/>
          <w:i/>
          <w:sz w:val="22"/>
          <w:szCs w:val="22"/>
        </w:rPr>
      </w:pPr>
      <w:r w:rsidRPr="000714B3">
        <w:rPr>
          <w:rFonts w:ascii="Palatino Linotype" w:hAnsi="Palatino Linotype" w:cs="Arial"/>
          <w:i/>
          <w:sz w:val="22"/>
          <w:szCs w:val="22"/>
        </w:rPr>
        <w:t>RRA 1639/17. Instituto Mexicano del Seguro Social. 19 de abril de 2017. Por unanimidad. Comisionado Ponente Francisco Javier Acuña Llamas</w:t>
      </w:r>
    </w:p>
    <w:p w14:paraId="607FD0F1" w14:textId="77777777" w:rsidR="00FD3287" w:rsidRPr="000714B3" w:rsidRDefault="00FD3287" w:rsidP="000A5B81">
      <w:pPr>
        <w:ind w:right="-93"/>
        <w:jc w:val="both"/>
        <w:rPr>
          <w:rFonts w:ascii="Palatino Linotype" w:eastAsia="Calibri" w:hAnsi="Palatino Linotype" w:cs="Tahoma"/>
          <w:bCs/>
          <w:lang w:eastAsia="en-US"/>
        </w:rPr>
      </w:pPr>
    </w:p>
    <w:p w14:paraId="546594D5" w14:textId="45F59404" w:rsidR="00996B7E" w:rsidRPr="000714B3" w:rsidRDefault="00996B7E" w:rsidP="00996B7E">
      <w:pPr>
        <w:spacing w:line="360" w:lineRule="auto"/>
        <w:contextualSpacing/>
        <w:jc w:val="both"/>
        <w:rPr>
          <w:rFonts w:ascii="Palatino Linotype" w:hAnsi="Palatino Linotype" w:cs="Arial"/>
        </w:rPr>
      </w:pPr>
      <w:r w:rsidRPr="000714B3">
        <w:rPr>
          <w:rFonts w:ascii="Palatino Linotype" w:eastAsia="Calibri" w:hAnsi="Palatino Linotype" w:cs="Tahoma"/>
          <w:bCs/>
          <w:lang w:eastAsia="en-US"/>
        </w:rPr>
        <w:t xml:space="preserve">Por otro lado, respecto es importante destacar que en relación a las iniciativas, propuestas y/o </w:t>
      </w:r>
      <w:r w:rsidRPr="000714B3">
        <w:rPr>
          <w:rFonts w:ascii="Palatino Linotype" w:hAnsi="Palatino Linotype" w:cs="Arial"/>
        </w:rPr>
        <w:t>acciones</w:t>
      </w:r>
      <w:r w:rsidRPr="000714B3">
        <w:rPr>
          <w:rFonts w:ascii="Palatino Linotype" w:eastAsia="Calibri" w:hAnsi="Palatino Linotype" w:cs="Tahoma"/>
          <w:bCs/>
          <w:lang w:eastAsia="en-US"/>
        </w:rPr>
        <w:t xml:space="preserve"> requeridas en la solicitud por la particular; es importante mencionar que el C</w:t>
      </w:r>
      <w:r w:rsidRPr="000714B3">
        <w:rPr>
          <w:rFonts w:ascii="Palatino Linotype" w:hAnsi="Palatino Linotype" w:cs="Arial"/>
        </w:rPr>
        <w:t>ódigo Reglamentario Municipal de Toluca</w:t>
      </w:r>
      <w:r w:rsidR="00E542DC" w:rsidRPr="000714B3">
        <w:rPr>
          <w:rFonts w:ascii="Palatino Linotype" w:hAnsi="Palatino Linotype" w:cs="Arial"/>
        </w:rPr>
        <w:t xml:space="preserve">, dispone lo siguiente: </w:t>
      </w:r>
    </w:p>
    <w:p w14:paraId="511712ED" w14:textId="2AE14147" w:rsidR="00996B7E" w:rsidRPr="000714B3" w:rsidRDefault="00E542DC" w:rsidP="00E542DC">
      <w:pPr>
        <w:shd w:val="clear" w:color="auto" w:fill="FFFFFF"/>
        <w:ind w:left="851" w:right="899"/>
        <w:jc w:val="both"/>
        <w:rPr>
          <w:rFonts w:ascii="Palatino Linotype" w:hAnsi="Palatino Linotype" w:cs="Arial"/>
          <w:b/>
          <w:i/>
          <w:sz w:val="22"/>
        </w:rPr>
      </w:pPr>
      <w:r w:rsidRPr="000714B3">
        <w:rPr>
          <w:rFonts w:ascii="Palatino Linotype" w:hAnsi="Palatino Linotype" w:cs="Arial"/>
          <w:b/>
          <w:i/>
          <w:sz w:val="22"/>
        </w:rPr>
        <w:t>“</w:t>
      </w:r>
      <w:r w:rsidR="00996B7E" w:rsidRPr="000714B3">
        <w:rPr>
          <w:rFonts w:ascii="Palatino Linotype" w:hAnsi="Palatino Linotype" w:cs="Arial"/>
          <w:b/>
          <w:i/>
          <w:sz w:val="22"/>
        </w:rPr>
        <w:t>Artículo 1.7. La iniciativa de reformas, adiciones y derogaciones al Código</w:t>
      </w:r>
    </w:p>
    <w:p w14:paraId="7D3DDBF2" w14:textId="77777777" w:rsidR="00996B7E" w:rsidRPr="000714B3" w:rsidRDefault="00996B7E"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Reglamentario podrá ejercerse por:</w:t>
      </w:r>
    </w:p>
    <w:p w14:paraId="492BC88D" w14:textId="77777777" w:rsidR="00996B7E" w:rsidRPr="000714B3" w:rsidRDefault="00996B7E"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I. La o el presidente municipal;</w:t>
      </w:r>
    </w:p>
    <w:p w14:paraId="2FB9A9F5" w14:textId="77777777" w:rsidR="00996B7E" w:rsidRPr="000714B3" w:rsidRDefault="00996B7E" w:rsidP="00E542DC">
      <w:pPr>
        <w:shd w:val="clear" w:color="auto" w:fill="FFFFFF"/>
        <w:ind w:left="851" w:right="899"/>
        <w:jc w:val="both"/>
        <w:rPr>
          <w:rFonts w:ascii="Palatino Linotype" w:hAnsi="Palatino Linotype" w:cs="Arial"/>
          <w:b/>
          <w:i/>
          <w:sz w:val="22"/>
          <w:u w:val="single"/>
        </w:rPr>
      </w:pPr>
      <w:r w:rsidRPr="000714B3">
        <w:rPr>
          <w:rFonts w:ascii="Palatino Linotype" w:hAnsi="Palatino Linotype" w:cs="Arial"/>
          <w:b/>
          <w:i/>
          <w:sz w:val="22"/>
          <w:u w:val="single"/>
        </w:rPr>
        <w:t>II. Las o los síndicos y regidores;</w:t>
      </w:r>
    </w:p>
    <w:p w14:paraId="00B9E297" w14:textId="77777777" w:rsidR="00996B7E" w:rsidRPr="000714B3" w:rsidRDefault="00996B7E"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III. Las o los servidores públicos municipales;</w:t>
      </w:r>
    </w:p>
    <w:p w14:paraId="76367260" w14:textId="77777777" w:rsidR="00996B7E" w:rsidRPr="000714B3" w:rsidRDefault="00996B7E"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IV. Las autoridades auxiliares;</w:t>
      </w:r>
    </w:p>
    <w:p w14:paraId="21CEBD92" w14:textId="77777777" w:rsidR="00996B7E" w:rsidRPr="000714B3" w:rsidRDefault="00996B7E"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V. Los consejos de participación ciudadana; y</w:t>
      </w:r>
    </w:p>
    <w:p w14:paraId="134B5040" w14:textId="77777777" w:rsidR="00996B7E" w:rsidRPr="000714B3" w:rsidRDefault="00996B7E"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lastRenderedPageBreak/>
        <w:t>VI. Las o los vecinos y habitantes del Municipio.</w:t>
      </w:r>
    </w:p>
    <w:p w14:paraId="4B52624B" w14:textId="77777777" w:rsidR="00996B7E" w:rsidRPr="000714B3" w:rsidRDefault="00996B7E" w:rsidP="00E542DC">
      <w:pPr>
        <w:shd w:val="clear" w:color="auto" w:fill="FFFFFF"/>
        <w:ind w:left="851" w:right="899"/>
        <w:jc w:val="both"/>
        <w:rPr>
          <w:rFonts w:ascii="Palatino Linotype" w:hAnsi="Palatino Linotype" w:cs="Arial"/>
          <w:i/>
          <w:sz w:val="22"/>
        </w:rPr>
      </w:pPr>
    </w:p>
    <w:p w14:paraId="1B06E1DF" w14:textId="62F6C768" w:rsidR="00996B7E" w:rsidRPr="000714B3" w:rsidRDefault="00996B7E"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Las propuestas de reformas, adiciones o derogaciones deberán ajustarse a los</w:t>
      </w:r>
      <w:r w:rsidR="00E542DC" w:rsidRPr="000714B3">
        <w:rPr>
          <w:rFonts w:ascii="Palatino Linotype" w:hAnsi="Palatino Linotype" w:cs="Arial"/>
          <w:i/>
          <w:sz w:val="22"/>
        </w:rPr>
        <w:t xml:space="preserve"> </w:t>
      </w:r>
      <w:r w:rsidRPr="000714B3">
        <w:rPr>
          <w:rFonts w:ascii="Palatino Linotype" w:hAnsi="Palatino Linotype" w:cs="Arial"/>
          <w:i/>
          <w:sz w:val="22"/>
        </w:rPr>
        <w:t>siguientes criterios:</w:t>
      </w:r>
    </w:p>
    <w:p w14:paraId="7213F5B6" w14:textId="77777777" w:rsidR="00996B7E" w:rsidRPr="000714B3" w:rsidRDefault="00996B7E"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a. Flexibilidad y adaptabilidad;</w:t>
      </w:r>
    </w:p>
    <w:p w14:paraId="02C62ED2" w14:textId="77777777" w:rsidR="00996B7E" w:rsidRPr="000714B3" w:rsidRDefault="00996B7E"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b. Claridad;</w:t>
      </w:r>
    </w:p>
    <w:p w14:paraId="07FEF0C1" w14:textId="77777777" w:rsidR="00996B7E" w:rsidRPr="000714B3" w:rsidRDefault="00996B7E"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 xml:space="preserve">c. Simplificación; </w:t>
      </w:r>
    </w:p>
    <w:p w14:paraId="5A66D403" w14:textId="77777777" w:rsidR="00996B7E" w:rsidRPr="000714B3" w:rsidRDefault="00996B7E"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d. Justificación jurídica; y</w:t>
      </w:r>
    </w:p>
    <w:p w14:paraId="43113AAA" w14:textId="77777777" w:rsidR="00E542DC" w:rsidRPr="000714B3" w:rsidRDefault="00996B7E"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e. Los principios y herramientas de la mejora regulatoria</w:t>
      </w:r>
    </w:p>
    <w:p w14:paraId="0A90B3EF" w14:textId="77777777" w:rsidR="00E542DC" w:rsidRPr="000714B3" w:rsidRDefault="00E542DC"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w:t>
      </w:r>
    </w:p>
    <w:p w14:paraId="5E2D6276" w14:textId="77777777" w:rsidR="00E542DC" w:rsidRPr="000714B3" w:rsidRDefault="00E542DC"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b/>
          <w:i/>
          <w:sz w:val="22"/>
        </w:rPr>
        <w:t>Artículo 2.5.</w:t>
      </w:r>
      <w:r w:rsidRPr="000714B3">
        <w:rPr>
          <w:rFonts w:ascii="Palatino Linotype" w:hAnsi="Palatino Linotype" w:cs="Arial"/>
          <w:i/>
          <w:sz w:val="22"/>
        </w:rPr>
        <w:t xml:space="preserve"> Las y los síndicos y regidores, además de las atribuciones que les confiere la Ley Orgánica Municipal, tendrán las siguientes: </w:t>
      </w:r>
    </w:p>
    <w:p w14:paraId="0E271EF7" w14:textId="454C1B19" w:rsidR="00E542DC" w:rsidRPr="000714B3" w:rsidRDefault="00E542DC"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I. Formular, en las sesiones de Cabildo, las propuestas que juzguen pertinentes;</w:t>
      </w:r>
    </w:p>
    <w:p w14:paraId="0DDB91E5" w14:textId="2FCB7CCD" w:rsidR="00E542DC" w:rsidRPr="000714B3" w:rsidRDefault="00E542DC"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 xml:space="preserve">II. Cumplir oportunamente con las obligaciones y comisiones que les hayan sido encomendadas; </w:t>
      </w:r>
    </w:p>
    <w:p w14:paraId="3B78BF74" w14:textId="2C7F8FDA" w:rsidR="00E542DC" w:rsidRPr="000714B3" w:rsidRDefault="00E542DC"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 xml:space="preserve">III. </w:t>
      </w:r>
      <w:r w:rsidRPr="000714B3">
        <w:rPr>
          <w:rFonts w:ascii="Palatino Linotype" w:hAnsi="Palatino Linotype" w:cs="Arial"/>
          <w:b/>
          <w:i/>
          <w:sz w:val="22"/>
        </w:rPr>
        <w:t>Rendir informes por escrito de las actividades realizadas, cuando sean requeridos por el Ayuntamiento o por el presidente municipal</w:t>
      </w:r>
      <w:r w:rsidRPr="000714B3">
        <w:rPr>
          <w:rFonts w:ascii="Palatino Linotype" w:hAnsi="Palatino Linotype" w:cs="Arial"/>
          <w:i/>
          <w:sz w:val="22"/>
        </w:rPr>
        <w:t xml:space="preserve">; </w:t>
      </w:r>
    </w:p>
    <w:p w14:paraId="2255A700" w14:textId="34BE6DB2" w:rsidR="00E542DC" w:rsidRPr="000714B3" w:rsidRDefault="00E542DC"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 xml:space="preserve">IV. Fomentar la participación ciudadana en apoyo a los programas que implemente el ayuntamiento; y </w:t>
      </w:r>
    </w:p>
    <w:p w14:paraId="35E054E4" w14:textId="73A795C1" w:rsidR="00996B7E" w:rsidRPr="000714B3" w:rsidRDefault="00E542DC"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V. Las demás que resulten procedentes, conforme a los ordenamientos jurídicos y acuerdos del Ayuntamiento</w:t>
      </w:r>
      <w:r w:rsidRPr="000714B3">
        <w:rPr>
          <w:rFonts w:ascii="Palatino Linotype" w:hAnsi="Palatino Linotype" w:cs="Arial"/>
        </w:rPr>
        <w:t>.</w:t>
      </w:r>
      <w:r w:rsidRPr="000714B3">
        <w:rPr>
          <w:rFonts w:ascii="Palatino Linotype" w:hAnsi="Palatino Linotype" w:cs="Arial"/>
          <w:i/>
          <w:sz w:val="22"/>
        </w:rPr>
        <w:t xml:space="preserve">” </w:t>
      </w:r>
    </w:p>
    <w:p w14:paraId="7BB0FD1B" w14:textId="066EBD58" w:rsidR="00E542DC" w:rsidRPr="000714B3" w:rsidRDefault="00E542DC" w:rsidP="00E542DC">
      <w:pPr>
        <w:shd w:val="clear" w:color="auto" w:fill="FFFFFF"/>
        <w:ind w:left="851" w:right="899"/>
        <w:jc w:val="both"/>
        <w:rPr>
          <w:rFonts w:ascii="Palatino Linotype" w:hAnsi="Palatino Linotype" w:cs="Arial"/>
          <w:i/>
          <w:sz w:val="22"/>
        </w:rPr>
      </w:pPr>
      <w:r w:rsidRPr="000714B3">
        <w:rPr>
          <w:rFonts w:ascii="Palatino Linotype" w:hAnsi="Palatino Linotype" w:cs="Arial"/>
          <w:i/>
          <w:sz w:val="22"/>
        </w:rPr>
        <w:t xml:space="preserve">(Énfasis añadido) </w:t>
      </w:r>
    </w:p>
    <w:p w14:paraId="7A258943" w14:textId="77777777" w:rsidR="00996B7E" w:rsidRPr="000714B3" w:rsidRDefault="00996B7E" w:rsidP="00E542DC">
      <w:pPr>
        <w:shd w:val="clear" w:color="auto" w:fill="FFFFFF"/>
        <w:ind w:left="851" w:right="899"/>
        <w:rPr>
          <w:rFonts w:ascii="Palatino Linotype" w:hAnsi="Palatino Linotype" w:cs="Arial"/>
          <w:i/>
          <w:sz w:val="22"/>
        </w:rPr>
      </w:pPr>
    </w:p>
    <w:p w14:paraId="0D0FD8C3" w14:textId="5FEF7A74" w:rsidR="00996B7E" w:rsidRPr="000714B3" w:rsidRDefault="00E542DC" w:rsidP="00E542DC">
      <w:pPr>
        <w:shd w:val="clear" w:color="auto" w:fill="FFFFFF"/>
        <w:ind w:right="899"/>
        <w:rPr>
          <w:rFonts w:ascii="Palatino Linotype" w:hAnsi="Palatino Linotype" w:cs="Arial"/>
          <w:sz w:val="22"/>
        </w:rPr>
      </w:pPr>
      <w:r w:rsidRPr="000714B3">
        <w:rPr>
          <w:rFonts w:ascii="Palatino Linotype" w:hAnsi="Palatino Linotype" w:cs="Arial"/>
          <w:sz w:val="22"/>
        </w:rPr>
        <w:t xml:space="preserve">Por su parte, la Ley Orgánica Municipal del Estado de México, </w:t>
      </w:r>
      <w:r w:rsidR="00996B7E" w:rsidRPr="000714B3">
        <w:rPr>
          <w:rFonts w:ascii="Palatino Linotype" w:hAnsi="Palatino Linotype" w:cs="Arial"/>
          <w:sz w:val="22"/>
        </w:rPr>
        <w:t>regula lo siguiente:</w:t>
      </w:r>
    </w:p>
    <w:p w14:paraId="33FB6969" w14:textId="77777777" w:rsidR="00996B7E" w:rsidRPr="000714B3" w:rsidRDefault="00996B7E" w:rsidP="00E542DC">
      <w:pPr>
        <w:shd w:val="clear" w:color="auto" w:fill="FFFFFF"/>
        <w:ind w:left="851" w:right="899"/>
        <w:rPr>
          <w:rFonts w:ascii="Palatino Linotype" w:hAnsi="Palatino Linotype" w:cs="Arial"/>
          <w:i/>
          <w:sz w:val="22"/>
        </w:rPr>
      </w:pPr>
    </w:p>
    <w:p w14:paraId="4F07C04E" w14:textId="6F384B7C" w:rsidR="00996B7E" w:rsidRPr="000714B3" w:rsidRDefault="00E542DC" w:rsidP="00E542DC">
      <w:pPr>
        <w:shd w:val="clear" w:color="auto" w:fill="FFFFFF"/>
        <w:ind w:left="851" w:right="899"/>
        <w:rPr>
          <w:rFonts w:ascii="Palatino Linotype" w:hAnsi="Palatino Linotype" w:cs="Arial"/>
          <w:i/>
          <w:sz w:val="22"/>
          <w:lang w:val="es-ES"/>
        </w:rPr>
      </w:pPr>
      <w:r w:rsidRPr="000714B3">
        <w:rPr>
          <w:rFonts w:ascii="Palatino Linotype" w:hAnsi="Palatino Linotype" w:cs="Arial"/>
          <w:b/>
          <w:i/>
          <w:sz w:val="22"/>
          <w:lang w:val="es-ES"/>
        </w:rPr>
        <w:t>“</w:t>
      </w:r>
      <w:r w:rsidR="00996B7E" w:rsidRPr="000714B3">
        <w:rPr>
          <w:rFonts w:ascii="Palatino Linotype" w:hAnsi="Palatino Linotype" w:cs="Arial"/>
          <w:b/>
          <w:i/>
          <w:sz w:val="22"/>
          <w:lang w:val="es-ES"/>
        </w:rPr>
        <w:t>Artículo 55.-</w:t>
      </w:r>
      <w:r w:rsidR="00996B7E" w:rsidRPr="000714B3">
        <w:rPr>
          <w:rFonts w:ascii="Palatino Linotype" w:hAnsi="Palatino Linotype" w:cs="Arial"/>
          <w:i/>
          <w:sz w:val="22"/>
          <w:lang w:val="es-ES"/>
        </w:rPr>
        <w:t xml:space="preserve"> Son atribuciones de los regidores, las siguientes:</w:t>
      </w:r>
    </w:p>
    <w:p w14:paraId="1B7DC6F9" w14:textId="77777777" w:rsidR="00996B7E" w:rsidRPr="000714B3" w:rsidRDefault="00996B7E" w:rsidP="00E542DC">
      <w:pPr>
        <w:shd w:val="clear" w:color="auto" w:fill="FFFFFF"/>
        <w:ind w:left="851" w:right="899"/>
        <w:rPr>
          <w:rFonts w:ascii="Palatino Linotype" w:hAnsi="Palatino Linotype" w:cs="Arial"/>
          <w:i/>
          <w:sz w:val="22"/>
          <w:lang w:val="es-ES"/>
        </w:rPr>
      </w:pPr>
      <w:r w:rsidRPr="000714B3">
        <w:rPr>
          <w:rFonts w:ascii="Palatino Linotype" w:hAnsi="Palatino Linotype" w:cs="Arial"/>
          <w:i/>
          <w:sz w:val="22"/>
          <w:lang w:val="es-ES"/>
        </w:rPr>
        <w:t>I. Asistir puntualmente a las sesiones que celebre el ayuntamiento;</w:t>
      </w:r>
    </w:p>
    <w:p w14:paraId="15FB15A2" w14:textId="77777777" w:rsidR="00996B7E" w:rsidRPr="000714B3" w:rsidRDefault="00996B7E" w:rsidP="00E542DC">
      <w:pPr>
        <w:shd w:val="clear" w:color="auto" w:fill="FFFFFF"/>
        <w:ind w:left="851" w:right="899"/>
        <w:rPr>
          <w:rFonts w:ascii="Palatino Linotype" w:hAnsi="Palatino Linotype" w:cs="Arial"/>
          <w:i/>
          <w:sz w:val="22"/>
        </w:rPr>
      </w:pPr>
      <w:r w:rsidRPr="000714B3">
        <w:rPr>
          <w:rFonts w:ascii="Palatino Linotype" w:hAnsi="Palatino Linotype" w:cs="Arial"/>
          <w:i/>
          <w:sz w:val="22"/>
        </w:rPr>
        <w:t xml:space="preserve">II. Suplir al presidente municipal en sus faltas temporales, en los términos establecidos por este ordenamiento; </w:t>
      </w:r>
    </w:p>
    <w:p w14:paraId="432E55D2" w14:textId="77777777" w:rsidR="00996B7E" w:rsidRPr="000714B3" w:rsidRDefault="00996B7E" w:rsidP="00E542DC">
      <w:pPr>
        <w:shd w:val="clear" w:color="auto" w:fill="FFFFFF"/>
        <w:ind w:left="851" w:right="899"/>
        <w:rPr>
          <w:rFonts w:ascii="Palatino Linotype" w:hAnsi="Palatino Linotype" w:cs="Arial"/>
          <w:i/>
          <w:sz w:val="22"/>
          <w:lang w:val="es-ES"/>
        </w:rPr>
      </w:pPr>
      <w:r w:rsidRPr="000714B3">
        <w:rPr>
          <w:rFonts w:ascii="Palatino Linotype" w:hAnsi="Palatino Linotype" w:cs="Arial"/>
          <w:i/>
          <w:sz w:val="22"/>
          <w:lang w:val="es-ES"/>
        </w:rPr>
        <w:t>III. Vigilar y atender el sector de la administración municipal que les sea encomendado por el ayuntamiento;</w:t>
      </w:r>
    </w:p>
    <w:p w14:paraId="6F0BB88D" w14:textId="77777777" w:rsidR="00996B7E" w:rsidRPr="000714B3" w:rsidRDefault="00996B7E" w:rsidP="00E542DC">
      <w:pPr>
        <w:shd w:val="clear" w:color="auto" w:fill="FFFFFF"/>
        <w:ind w:left="851" w:right="899"/>
        <w:rPr>
          <w:rFonts w:ascii="Palatino Linotype" w:hAnsi="Palatino Linotype" w:cs="Arial"/>
          <w:i/>
          <w:sz w:val="22"/>
          <w:lang w:val="es-ES"/>
        </w:rPr>
      </w:pPr>
      <w:r w:rsidRPr="000714B3">
        <w:rPr>
          <w:rFonts w:ascii="Palatino Linotype" w:hAnsi="Palatino Linotype" w:cs="Arial"/>
          <w:i/>
          <w:sz w:val="22"/>
          <w:lang w:val="es-ES"/>
        </w:rPr>
        <w:t>IV. Participar responsablemente en las comisiones conferidas por el ayuntamiento y aquéllas que le designe en forma concreta el presidente municipal;</w:t>
      </w:r>
    </w:p>
    <w:p w14:paraId="2629DFB5" w14:textId="77777777" w:rsidR="00996B7E" w:rsidRPr="000714B3" w:rsidRDefault="00996B7E" w:rsidP="00E542DC">
      <w:pPr>
        <w:shd w:val="clear" w:color="auto" w:fill="FFFFFF"/>
        <w:ind w:left="851" w:right="899"/>
        <w:rPr>
          <w:rFonts w:ascii="Palatino Linotype" w:hAnsi="Palatino Linotype" w:cs="Arial"/>
          <w:i/>
          <w:sz w:val="22"/>
          <w:lang w:val="es-ES"/>
        </w:rPr>
      </w:pPr>
      <w:r w:rsidRPr="000714B3">
        <w:rPr>
          <w:rFonts w:ascii="Palatino Linotype" w:hAnsi="Palatino Linotype" w:cs="Arial"/>
          <w:i/>
          <w:sz w:val="22"/>
          <w:lang w:val="es-ES"/>
        </w:rPr>
        <w:t>V. Proponer al ayuntamiento, alternativas de solución para la debida atención de los diferentes sectores de la administración municipal;</w:t>
      </w:r>
    </w:p>
    <w:p w14:paraId="28EB8759" w14:textId="77777777" w:rsidR="00996B7E" w:rsidRPr="000714B3" w:rsidRDefault="00996B7E" w:rsidP="00E542DC">
      <w:pPr>
        <w:shd w:val="clear" w:color="auto" w:fill="FFFFFF"/>
        <w:ind w:left="851" w:right="899"/>
        <w:rPr>
          <w:rFonts w:ascii="Palatino Linotype" w:hAnsi="Palatino Linotype" w:cs="Arial"/>
          <w:i/>
          <w:sz w:val="22"/>
          <w:lang w:val="es-ES"/>
        </w:rPr>
      </w:pPr>
      <w:r w:rsidRPr="000714B3">
        <w:rPr>
          <w:rFonts w:ascii="Palatino Linotype" w:hAnsi="Palatino Linotype" w:cs="Arial"/>
          <w:i/>
          <w:sz w:val="22"/>
          <w:lang w:val="es-ES"/>
        </w:rPr>
        <w:t>VI. Promover la participación ciudadana en apoyo a los programas que formule y apruebe el ayuntamiento;</w:t>
      </w:r>
    </w:p>
    <w:p w14:paraId="1379F6B8" w14:textId="77777777" w:rsidR="00996B7E" w:rsidRPr="000714B3" w:rsidRDefault="00996B7E" w:rsidP="00E542DC">
      <w:pPr>
        <w:shd w:val="clear" w:color="auto" w:fill="FFFFFF"/>
        <w:ind w:left="851" w:right="899"/>
        <w:rPr>
          <w:rFonts w:ascii="Palatino Linotype" w:hAnsi="Palatino Linotype" w:cs="Arial"/>
          <w:i/>
          <w:sz w:val="22"/>
          <w:lang w:val="es-ES"/>
        </w:rPr>
      </w:pPr>
      <w:r w:rsidRPr="000714B3">
        <w:rPr>
          <w:rFonts w:ascii="Palatino Linotype" w:hAnsi="Palatino Linotype" w:cs="Arial"/>
          <w:i/>
          <w:sz w:val="22"/>
          <w:lang w:val="es-ES"/>
        </w:rPr>
        <w:t>VII. Las demás que les otorgue esta Ley y otras disposiciones aplicables.</w:t>
      </w:r>
    </w:p>
    <w:p w14:paraId="48FAB2DB" w14:textId="77777777" w:rsidR="00996B7E" w:rsidRPr="000714B3" w:rsidRDefault="00996B7E" w:rsidP="00996B7E">
      <w:pPr>
        <w:shd w:val="clear" w:color="auto" w:fill="FFFFFF"/>
        <w:rPr>
          <w:rFonts w:ascii="Palatino Linotype" w:hAnsi="Palatino Linotype" w:cs="Arial"/>
          <w:lang w:val="es-ES"/>
        </w:rPr>
      </w:pPr>
    </w:p>
    <w:p w14:paraId="0CDEC7A8" w14:textId="3664BFE9" w:rsidR="006D21DE" w:rsidRPr="000714B3" w:rsidRDefault="00E542DC" w:rsidP="006D21DE">
      <w:pPr>
        <w:spacing w:line="360" w:lineRule="auto"/>
        <w:jc w:val="both"/>
        <w:rPr>
          <w:rFonts w:ascii="Palatino Linotype" w:hAnsi="Palatino Linotype" w:cs="Arial"/>
        </w:rPr>
      </w:pPr>
      <w:r w:rsidRPr="000714B3">
        <w:rPr>
          <w:rFonts w:ascii="Palatino Linotype" w:hAnsi="Palatino Linotype" w:cs="Arial"/>
          <w:lang w:val="es-ES"/>
        </w:rPr>
        <w:lastRenderedPageBreak/>
        <w:t xml:space="preserve">De lo anterior, se puede advertir que la Novena </w:t>
      </w:r>
      <w:r w:rsidR="00996B7E" w:rsidRPr="000714B3">
        <w:rPr>
          <w:rFonts w:ascii="Palatino Linotype" w:hAnsi="Palatino Linotype" w:cs="Arial"/>
        </w:rPr>
        <w:t>Regidora</w:t>
      </w:r>
      <w:r w:rsidRPr="000714B3">
        <w:rPr>
          <w:rFonts w:ascii="Palatino Linotype" w:hAnsi="Palatino Linotype" w:cs="Arial"/>
        </w:rPr>
        <w:t xml:space="preserve"> se encuentra facultada para presentar iniciativas; en consecuencia, este Órgano Garante </w:t>
      </w:r>
      <w:r w:rsidR="006D21DE" w:rsidRPr="000714B3">
        <w:rPr>
          <w:rFonts w:ascii="Palatino Linotype" w:hAnsi="Palatino Linotype" w:cs="Arial"/>
        </w:rPr>
        <w:t>determina ordenar la entrega de las mismas; así como, las propuesta o acciones realizadas durante el periodo comprendido del 01 de enero de 2019 al 02 de agosto de 2021.</w:t>
      </w:r>
    </w:p>
    <w:p w14:paraId="1E473C35" w14:textId="77777777" w:rsidR="00E542DC" w:rsidRPr="000714B3" w:rsidRDefault="00E542DC" w:rsidP="00E542DC">
      <w:pPr>
        <w:shd w:val="clear" w:color="auto" w:fill="FFFFFF"/>
        <w:jc w:val="both"/>
        <w:rPr>
          <w:rFonts w:ascii="Palatino Linotype" w:eastAsia="Calibri" w:hAnsi="Palatino Linotype" w:cs="Tahoma"/>
          <w:bCs/>
          <w:lang w:eastAsia="en-US"/>
        </w:rPr>
      </w:pPr>
    </w:p>
    <w:p w14:paraId="1EB41597" w14:textId="77777777" w:rsidR="007C5B37" w:rsidRPr="000714B3" w:rsidRDefault="00E453CB" w:rsidP="000A5B81">
      <w:pPr>
        <w:spacing w:line="360" w:lineRule="auto"/>
        <w:jc w:val="both"/>
        <w:rPr>
          <w:rFonts w:ascii="Palatino Linotype" w:hAnsi="Palatino Linotype" w:cs="Arial"/>
          <w:bCs/>
        </w:rPr>
      </w:pPr>
      <w:r w:rsidRPr="000714B3">
        <w:rPr>
          <w:rFonts w:ascii="Palatino Linotype" w:hAnsi="Palatino Linotype"/>
        </w:rPr>
        <w:t xml:space="preserve">Antes de concluir, no </w:t>
      </w:r>
      <w:r w:rsidRPr="000714B3">
        <w:rPr>
          <w:rFonts w:ascii="Palatino Linotype" w:hAnsi="Palatino Linotype" w:cs="Arial"/>
        </w:rPr>
        <w:t>se omite comentar que para el caso de que el o los documentos de los cuales se ordena su entrega, cont</w:t>
      </w:r>
      <w:r w:rsidR="007C5B37" w:rsidRPr="000714B3">
        <w:rPr>
          <w:rFonts w:ascii="Palatino Linotype" w:hAnsi="Palatino Linotype" w:cs="Arial"/>
        </w:rPr>
        <w:t xml:space="preserve">enga </w:t>
      </w:r>
      <w:r w:rsidRPr="000714B3">
        <w:rPr>
          <w:rFonts w:ascii="Palatino Linotype" w:hAnsi="Palatino Linotype" w:cs="Arial"/>
        </w:rPr>
        <w:t>datos personales susceptibles de ser testados,</w:t>
      </w:r>
      <w:r w:rsidR="007C5B37" w:rsidRPr="000714B3">
        <w:rPr>
          <w:rFonts w:ascii="Palatino Linotype" w:hAnsi="Palatino Linotype" w:cs="Arial"/>
        </w:rPr>
        <w:t xml:space="preserve"> éstos </w:t>
      </w:r>
      <w:r w:rsidRPr="000714B3">
        <w:rPr>
          <w:rFonts w:ascii="Palatino Linotype" w:hAnsi="Palatino Linotype" w:cs="Arial"/>
        </w:rPr>
        <w:t xml:space="preserve">deberán ser entregados en </w:t>
      </w:r>
      <w:r w:rsidRPr="000714B3">
        <w:rPr>
          <w:rFonts w:ascii="Palatino Linotype" w:hAnsi="Palatino Linotype" w:cs="Arial"/>
          <w:b/>
        </w:rPr>
        <w:t>versión pública</w:t>
      </w:r>
      <w:r w:rsidRPr="000714B3">
        <w:rPr>
          <w:rFonts w:ascii="Palatino Linotype" w:hAnsi="Palatino Linotype" w:cs="Arial"/>
        </w:rPr>
        <w:t>; pues, el</w:t>
      </w:r>
      <w:r w:rsidRPr="000714B3">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w:t>
      </w:r>
    </w:p>
    <w:p w14:paraId="72128F9B" w14:textId="77777777" w:rsidR="007C5B37" w:rsidRPr="000714B3" w:rsidRDefault="007C5B37" w:rsidP="000A5B81">
      <w:pPr>
        <w:spacing w:line="360" w:lineRule="auto"/>
        <w:jc w:val="both"/>
        <w:rPr>
          <w:rFonts w:ascii="Palatino Linotype" w:hAnsi="Palatino Linotype" w:cs="Arial"/>
          <w:bCs/>
        </w:rPr>
      </w:pPr>
    </w:p>
    <w:p w14:paraId="13E825C0" w14:textId="065E6603" w:rsidR="00E453CB" w:rsidRPr="000714B3" w:rsidRDefault="00E453CB" w:rsidP="000A5B81">
      <w:pPr>
        <w:spacing w:line="360" w:lineRule="auto"/>
        <w:jc w:val="both"/>
        <w:rPr>
          <w:rFonts w:ascii="Palatino Linotype" w:hAnsi="Palatino Linotype" w:cs="Arial"/>
          <w:bCs/>
        </w:rPr>
      </w:pPr>
      <w:r w:rsidRPr="000714B3">
        <w:rPr>
          <w:rFonts w:ascii="Palatino Linotype" w:hAnsi="Palatino Linotype" w:cs="Arial"/>
          <w:bCs/>
        </w:rPr>
        <w:t xml:space="preserve">De este modo, en armonía entre los principios constitucionales de máxima publicidad y de protección de datos personales, la ley </w:t>
      </w:r>
      <w:r w:rsidR="00623B09" w:rsidRPr="000714B3">
        <w:rPr>
          <w:rFonts w:ascii="Palatino Linotype" w:hAnsi="Palatino Linotype" w:cs="Arial"/>
          <w:bCs/>
        </w:rPr>
        <w:t xml:space="preserve">de la materia </w:t>
      </w:r>
      <w:r w:rsidRPr="000714B3">
        <w:rPr>
          <w:rFonts w:ascii="Palatino Linotype" w:hAnsi="Palatino Linotype" w:cs="Arial"/>
          <w:bCs/>
        </w:rPr>
        <w:t>permite la elaboración de versiones públicas en las que se suprima aquella información relacionada con la vida privada de los particulares.</w:t>
      </w:r>
    </w:p>
    <w:p w14:paraId="4BFCF889" w14:textId="77777777" w:rsidR="00E453CB" w:rsidRPr="000714B3" w:rsidRDefault="00E453CB" w:rsidP="000A5B81">
      <w:pPr>
        <w:spacing w:line="360" w:lineRule="auto"/>
        <w:jc w:val="both"/>
        <w:rPr>
          <w:rFonts w:ascii="Palatino Linotype" w:eastAsia="Calibri" w:hAnsi="Palatino Linotype" w:cs="Arial"/>
          <w:bCs/>
          <w:lang w:eastAsia="en-US"/>
        </w:rPr>
      </w:pPr>
    </w:p>
    <w:p w14:paraId="42D78C0B" w14:textId="358100C6" w:rsidR="00E453CB" w:rsidRPr="000714B3" w:rsidRDefault="00623B09" w:rsidP="000A5B81">
      <w:pPr>
        <w:spacing w:line="360" w:lineRule="auto"/>
        <w:jc w:val="both"/>
        <w:rPr>
          <w:rFonts w:ascii="Palatino Linotype" w:hAnsi="Palatino Linotype" w:cs="Arial"/>
          <w:bCs/>
        </w:rPr>
      </w:pPr>
      <w:r w:rsidRPr="000714B3">
        <w:rPr>
          <w:rFonts w:ascii="Palatino Linotype" w:hAnsi="Palatino Linotype" w:cs="Arial"/>
          <w:bCs/>
        </w:rPr>
        <w:t>En atención a ello</w:t>
      </w:r>
      <w:r w:rsidR="00E453CB" w:rsidRPr="000714B3">
        <w:rPr>
          <w:rFonts w:ascii="Palatino Linotype" w:hAnsi="Palatino Linotype" w:cs="Arial"/>
          <w:bCs/>
        </w:rPr>
        <w:t>, los artículos 3, fracciones IX, XX, XXI y XLV; 51 y 52 de la Ley de Transparencia y Acceso a la Información Pública del Estado de México y Municipios establecen:</w:t>
      </w:r>
    </w:p>
    <w:p w14:paraId="62244787" w14:textId="77777777" w:rsidR="00E453CB" w:rsidRPr="000714B3" w:rsidRDefault="00E453CB" w:rsidP="000A5B81">
      <w:pPr>
        <w:autoSpaceDE w:val="0"/>
        <w:autoSpaceDN w:val="0"/>
        <w:adjustRightInd w:val="0"/>
        <w:ind w:right="899"/>
        <w:jc w:val="both"/>
        <w:rPr>
          <w:rFonts w:ascii="Palatino Linotype" w:hAnsi="Palatino Linotype" w:cs="Arial"/>
        </w:rPr>
      </w:pPr>
    </w:p>
    <w:p w14:paraId="24D8F577" w14:textId="77777777" w:rsidR="00E453CB" w:rsidRPr="000714B3" w:rsidRDefault="00E453CB" w:rsidP="000A5B81">
      <w:pPr>
        <w:ind w:left="851" w:right="901"/>
        <w:jc w:val="both"/>
        <w:rPr>
          <w:rFonts w:ascii="Palatino Linotype" w:hAnsi="Palatino Linotype"/>
          <w:i/>
          <w:sz w:val="22"/>
          <w:szCs w:val="22"/>
        </w:rPr>
      </w:pPr>
      <w:r w:rsidRPr="000714B3">
        <w:rPr>
          <w:rFonts w:ascii="Palatino Linotype" w:hAnsi="Palatino Linotype" w:cs="Arial"/>
          <w:b/>
          <w:bCs/>
          <w:i/>
          <w:noProof/>
          <w:sz w:val="22"/>
          <w:szCs w:val="22"/>
        </w:rPr>
        <w:t>“</w:t>
      </w:r>
      <w:r w:rsidRPr="000714B3">
        <w:rPr>
          <w:rFonts w:ascii="Palatino Linotype" w:hAnsi="Palatino Linotype" w:cs="Arial"/>
          <w:b/>
          <w:bCs/>
          <w:i/>
          <w:sz w:val="22"/>
          <w:szCs w:val="22"/>
        </w:rPr>
        <w:t xml:space="preserve">Artículo 3. </w:t>
      </w:r>
      <w:r w:rsidRPr="000714B3">
        <w:rPr>
          <w:rFonts w:ascii="Palatino Linotype" w:hAnsi="Palatino Linotype"/>
          <w:i/>
          <w:sz w:val="22"/>
          <w:szCs w:val="22"/>
        </w:rPr>
        <w:t xml:space="preserve">Para los efectos de la presente Ley se entenderá por: </w:t>
      </w:r>
    </w:p>
    <w:p w14:paraId="324D8D87" w14:textId="77777777" w:rsidR="00E453CB" w:rsidRPr="000714B3" w:rsidRDefault="00E453CB" w:rsidP="000A5B81">
      <w:pPr>
        <w:ind w:left="851" w:right="899"/>
        <w:jc w:val="both"/>
        <w:rPr>
          <w:rFonts w:ascii="Palatino Linotype" w:hAnsi="Palatino Linotype" w:cs="Arial"/>
          <w:i/>
          <w:sz w:val="22"/>
          <w:szCs w:val="22"/>
        </w:rPr>
      </w:pPr>
      <w:r w:rsidRPr="000714B3">
        <w:rPr>
          <w:rFonts w:ascii="Palatino Linotype" w:hAnsi="Palatino Linotype" w:cs="Arial"/>
          <w:b/>
          <w:i/>
          <w:sz w:val="22"/>
          <w:szCs w:val="22"/>
        </w:rPr>
        <w:lastRenderedPageBreak/>
        <w:t>IX.</w:t>
      </w:r>
      <w:r w:rsidRPr="000714B3">
        <w:rPr>
          <w:rFonts w:ascii="Palatino Linotype" w:hAnsi="Palatino Linotype" w:cs="Arial"/>
          <w:i/>
          <w:sz w:val="22"/>
          <w:szCs w:val="22"/>
        </w:rPr>
        <w:t xml:space="preserve"> </w:t>
      </w:r>
      <w:r w:rsidRPr="000714B3">
        <w:rPr>
          <w:rFonts w:ascii="Palatino Linotype" w:hAnsi="Palatino Linotype" w:cs="Arial"/>
          <w:b/>
          <w:i/>
          <w:sz w:val="22"/>
          <w:szCs w:val="22"/>
        </w:rPr>
        <w:t xml:space="preserve">Datos personales: </w:t>
      </w:r>
      <w:r w:rsidRPr="000714B3">
        <w:rPr>
          <w:rFonts w:ascii="Palatino Linotype" w:hAnsi="Palatino Linotype" w:cs="Arial"/>
          <w:i/>
          <w:sz w:val="22"/>
          <w:szCs w:val="22"/>
        </w:rPr>
        <w:t xml:space="preserve">La información concerniente a una persona, identificada o identificable según lo dispuesto por la Ley de </w:t>
      </w:r>
      <w:r w:rsidRPr="000714B3">
        <w:rPr>
          <w:rFonts w:ascii="Palatino Linotype" w:hAnsi="Palatino Linotype"/>
          <w:i/>
          <w:sz w:val="22"/>
          <w:szCs w:val="22"/>
        </w:rPr>
        <w:t>Protección</w:t>
      </w:r>
      <w:r w:rsidRPr="000714B3">
        <w:rPr>
          <w:rFonts w:ascii="Palatino Linotype" w:hAnsi="Palatino Linotype" w:cs="Arial"/>
          <w:i/>
          <w:sz w:val="22"/>
          <w:szCs w:val="22"/>
        </w:rPr>
        <w:t xml:space="preserve"> de Datos Personales del Estado de México; </w:t>
      </w:r>
    </w:p>
    <w:p w14:paraId="643B4FD4" w14:textId="77777777" w:rsidR="00E453CB" w:rsidRPr="000714B3" w:rsidRDefault="00E453CB" w:rsidP="000A5B81">
      <w:pPr>
        <w:ind w:left="851" w:right="899"/>
        <w:jc w:val="both"/>
        <w:rPr>
          <w:rFonts w:ascii="Palatino Linotype" w:hAnsi="Palatino Linotype" w:cs="Arial"/>
          <w:i/>
          <w:sz w:val="22"/>
          <w:szCs w:val="22"/>
        </w:rPr>
      </w:pPr>
      <w:r w:rsidRPr="000714B3">
        <w:rPr>
          <w:rFonts w:ascii="Palatino Linotype" w:hAnsi="Palatino Linotype" w:cs="Arial"/>
          <w:b/>
          <w:i/>
          <w:sz w:val="22"/>
          <w:szCs w:val="22"/>
        </w:rPr>
        <w:t>XX.</w:t>
      </w:r>
      <w:r w:rsidRPr="000714B3">
        <w:rPr>
          <w:rFonts w:ascii="Palatino Linotype" w:hAnsi="Palatino Linotype" w:cs="Arial"/>
          <w:i/>
          <w:sz w:val="22"/>
          <w:szCs w:val="22"/>
        </w:rPr>
        <w:t xml:space="preserve"> </w:t>
      </w:r>
      <w:r w:rsidRPr="000714B3">
        <w:rPr>
          <w:rFonts w:ascii="Palatino Linotype" w:hAnsi="Palatino Linotype" w:cs="Arial"/>
          <w:b/>
          <w:i/>
          <w:sz w:val="22"/>
          <w:szCs w:val="22"/>
        </w:rPr>
        <w:t>Información clasificada:</w:t>
      </w:r>
      <w:r w:rsidRPr="000714B3">
        <w:rPr>
          <w:rFonts w:ascii="Palatino Linotype" w:hAnsi="Palatino Linotype" w:cs="Arial"/>
          <w:i/>
          <w:sz w:val="22"/>
          <w:szCs w:val="22"/>
        </w:rPr>
        <w:t xml:space="preserve"> Aquella considerada por la presente Ley como reservada o confidencial; </w:t>
      </w:r>
    </w:p>
    <w:p w14:paraId="52726569" w14:textId="77777777" w:rsidR="00E453CB" w:rsidRPr="000714B3" w:rsidRDefault="00E453CB" w:rsidP="000A5B81">
      <w:pPr>
        <w:ind w:left="851" w:right="899"/>
        <w:jc w:val="both"/>
        <w:rPr>
          <w:rFonts w:ascii="Palatino Linotype" w:hAnsi="Palatino Linotype" w:cs="Arial"/>
          <w:i/>
          <w:sz w:val="22"/>
          <w:szCs w:val="22"/>
        </w:rPr>
      </w:pPr>
      <w:r w:rsidRPr="000714B3">
        <w:rPr>
          <w:rFonts w:ascii="Palatino Linotype" w:hAnsi="Palatino Linotype" w:cs="Arial"/>
          <w:b/>
          <w:i/>
          <w:sz w:val="22"/>
          <w:szCs w:val="22"/>
        </w:rPr>
        <w:t>XXI.</w:t>
      </w:r>
      <w:r w:rsidRPr="000714B3">
        <w:rPr>
          <w:rFonts w:ascii="Palatino Linotype" w:hAnsi="Palatino Linotype" w:cs="Arial"/>
          <w:i/>
          <w:sz w:val="22"/>
          <w:szCs w:val="22"/>
        </w:rPr>
        <w:t xml:space="preserve"> </w:t>
      </w:r>
      <w:r w:rsidRPr="000714B3">
        <w:rPr>
          <w:rFonts w:ascii="Palatino Linotype" w:hAnsi="Palatino Linotype" w:cs="Arial"/>
          <w:b/>
          <w:i/>
          <w:sz w:val="22"/>
          <w:szCs w:val="22"/>
        </w:rPr>
        <w:t>Información confidencial</w:t>
      </w:r>
      <w:r w:rsidRPr="000714B3">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9A94E7B" w14:textId="77777777" w:rsidR="00E453CB" w:rsidRPr="000714B3" w:rsidRDefault="00E453CB" w:rsidP="000A5B81">
      <w:pPr>
        <w:ind w:left="851" w:right="899"/>
        <w:jc w:val="both"/>
        <w:rPr>
          <w:rFonts w:ascii="Palatino Linotype" w:hAnsi="Palatino Linotype" w:cs="Arial"/>
          <w:i/>
          <w:sz w:val="22"/>
          <w:szCs w:val="22"/>
        </w:rPr>
      </w:pPr>
      <w:r w:rsidRPr="000714B3">
        <w:rPr>
          <w:rFonts w:ascii="Palatino Linotype" w:hAnsi="Palatino Linotype" w:cs="Arial"/>
          <w:b/>
          <w:i/>
          <w:sz w:val="22"/>
          <w:szCs w:val="22"/>
        </w:rPr>
        <w:t>XLV. Versión pública:</w:t>
      </w:r>
      <w:r w:rsidRPr="000714B3">
        <w:rPr>
          <w:rFonts w:ascii="Palatino Linotype" w:hAnsi="Palatino Linotype" w:cs="Arial"/>
          <w:i/>
          <w:sz w:val="22"/>
          <w:szCs w:val="22"/>
        </w:rPr>
        <w:t xml:space="preserve"> Documento en el que se elimine, suprime o borra la información clasificada como reservada o confidencial para permitir su acceso. </w:t>
      </w:r>
    </w:p>
    <w:p w14:paraId="3F347649" w14:textId="77777777" w:rsidR="00E453CB" w:rsidRPr="000714B3" w:rsidRDefault="00E453CB" w:rsidP="000A5B81">
      <w:pPr>
        <w:ind w:left="851" w:right="899"/>
        <w:jc w:val="both"/>
        <w:rPr>
          <w:rFonts w:ascii="Palatino Linotype" w:hAnsi="Palatino Linotype" w:cs="Arial"/>
          <w:i/>
          <w:sz w:val="22"/>
          <w:szCs w:val="22"/>
        </w:rPr>
      </w:pPr>
      <w:r w:rsidRPr="000714B3">
        <w:rPr>
          <w:rFonts w:ascii="Palatino Linotype" w:hAnsi="Palatino Linotype" w:cs="Arial"/>
          <w:b/>
          <w:i/>
          <w:sz w:val="22"/>
          <w:szCs w:val="22"/>
        </w:rPr>
        <w:t>Artículo 51.</w:t>
      </w:r>
      <w:r w:rsidRPr="000714B3">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714B3">
        <w:rPr>
          <w:rFonts w:ascii="Palatino Linotype" w:hAnsi="Palatino Linotype" w:cs="Arial"/>
          <w:b/>
          <w:i/>
          <w:sz w:val="22"/>
          <w:szCs w:val="22"/>
        </w:rPr>
        <w:t xml:space="preserve">y tendrá la responsabilidad de verificar en cada caso que la misma no sea confidencial o reservada. </w:t>
      </w:r>
      <w:r w:rsidRPr="000714B3">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AAAB1CC" w14:textId="77777777" w:rsidR="00E453CB" w:rsidRPr="000714B3" w:rsidRDefault="00E453CB" w:rsidP="000A5B81">
      <w:pPr>
        <w:ind w:left="851" w:right="899"/>
        <w:jc w:val="both"/>
        <w:rPr>
          <w:rFonts w:ascii="Palatino Linotype" w:hAnsi="Palatino Linotype" w:cs="Arial"/>
          <w:i/>
          <w:sz w:val="22"/>
          <w:szCs w:val="22"/>
        </w:rPr>
      </w:pPr>
      <w:r w:rsidRPr="000714B3">
        <w:rPr>
          <w:rFonts w:ascii="Palatino Linotype" w:hAnsi="Palatino Linotype" w:cs="Arial"/>
          <w:b/>
          <w:i/>
          <w:sz w:val="22"/>
          <w:szCs w:val="22"/>
        </w:rPr>
        <w:t>Artículo 52.</w:t>
      </w:r>
      <w:r w:rsidRPr="000714B3">
        <w:rPr>
          <w:rFonts w:ascii="Palatino Linotype" w:hAnsi="Palatino Linotype" w:cs="Arial"/>
          <w:i/>
          <w:sz w:val="22"/>
          <w:szCs w:val="22"/>
        </w:rPr>
        <w:t xml:space="preserve"> Las solicitudes de acceso a la información y las respuestas que se les dé, incluyendo, en su caso, </w:t>
      </w:r>
      <w:r w:rsidRPr="000714B3">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0714B3">
        <w:rPr>
          <w:rFonts w:ascii="Palatino Linotype" w:hAnsi="Palatino Linotype" w:cs="Arial"/>
          <w:i/>
          <w:sz w:val="22"/>
          <w:szCs w:val="22"/>
        </w:rPr>
        <w:t>, siempre y cuando la resolución de referencia se someta a un proceso de disociación, es decir, no haga identificable al titular de tales datos personales.</w:t>
      </w:r>
      <w:r w:rsidRPr="000714B3">
        <w:rPr>
          <w:rFonts w:ascii="Palatino Linotype" w:hAnsi="Palatino Linotype" w:cs="Arial"/>
          <w:bCs/>
          <w:i/>
          <w:noProof/>
          <w:sz w:val="22"/>
          <w:szCs w:val="22"/>
        </w:rPr>
        <w:t>”</w:t>
      </w:r>
    </w:p>
    <w:p w14:paraId="6173D2CC" w14:textId="77777777" w:rsidR="00E453CB" w:rsidRPr="000714B3" w:rsidRDefault="00E453CB" w:rsidP="000A5B81">
      <w:pPr>
        <w:ind w:right="899" w:firstLine="708"/>
        <w:jc w:val="both"/>
        <w:rPr>
          <w:rFonts w:ascii="Palatino Linotype" w:hAnsi="Palatino Linotype" w:cs="Arial"/>
          <w:sz w:val="22"/>
          <w:szCs w:val="22"/>
        </w:rPr>
      </w:pPr>
      <w:r w:rsidRPr="000714B3">
        <w:rPr>
          <w:rFonts w:ascii="Palatino Linotype" w:hAnsi="Palatino Linotype" w:cs="Arial"/>
          <w:sz w:val="22"/>
          <w:szCs w:val="22"/>
        </w:rPr>
        <w:t>(Énfasis añadido)</w:t>
      </w:r>
    </w:p>
    <w:p w14:paraId="336AC755" w14:textId="77777777" w:rsidR="00E453CB" w:rsidRPr="000714B3" w:rsidRDefault="00E453CB" w:rsidP="000A5B81">
      <w:pPr>
        <w:ind w:right="899" w:firstLine="708"/>
        <w:jc w:val="both"/>
        <w:rPr>
          <w:rFonts w:ascii="Palatino Linotype" w:hAnsi="Palatino Linotype" w:cs="Arial"/>
        </w:rPr>
      </w:pPr>
    </w:p>
    <w:p w14:paraId="226DDEF3" w14:textId="647D4C96" w:rsidR="00E453CB" w:rsidRPr="000714B3" w:rsidRDefault="00E453CB" w:rsidP="000A5B81">
      <w:pPr>
        <w:spacing w:line="360" w:lineRule="auto"/>
        <w:jc w:val="both"/>
        <w:rPr>
          <w:rFonts w:ascii="Palatino Linotype" w:hAnsi="Palatino Linotype" w:cs="Arial"/>
        </w:rPr>
      </w:pPr>
      <w:r w:rsidRPr="000714B3">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w:t>
      </w:r>
      <w:r w:rsidR="00623B09" w:rsidRPr="000714B3">
        <w:rPr>
          <w:rFonts w:ascii="Palatino Linotype" w:hAnsi="Palatino Linotype" w:cs="Arial"/>
        </w:rPr>
        <w:t>en</w:t>
      </w:r>
      <w:r w:rsidRPr="000714B3">
        <w:rPr>
          <w:rFonts w:ascii="Palatino Linotype" w:hAnsi="Palatino Linotype" w:cs="Arial"/>
        </w:rPr>
        <w:t xml:space="preserve"> relación con el 38 de la Ley de Protección de Datos Personales en Posesión de Sujetos Obligados del Estado de México y Municipios, los cuales se transcriben para mayor referencia: </w:t>
      </w:r>
    </w:p>
    <w:p w14:paraId="6C0EC64C" w14:textId="77777777" w:rsidR="00E453CB" w:rsidRPr="000714B3" w:rsidRDefault="00E453CB" w:rsidP="000A5B81">
      <w:pPr>
        <w:jc w:val="both"/>
        <w:rPr>
          <w:rFonts w:ascii="Palatino Linotype" w:hAnsi="Palatino Linotype" w:cs="Arial"/>
        </w:rPr>
      </w:pPr>
    </w:p>
    <w:p w14:paraId="0DDA5064" w14:textId="77777777" w:rsidR="00E453CB" w:rsidRPr="000714B3" w:rsidRDefault="00E453CB" w:rsidP="000A5B81">
      <w:pPr>
        <w:ind w:left="851" w:right="902"/>
        <w:jc w:val="both"/>
        <w:rPr>
          <w:rFonts w:ascii="Palatino Linotype" w:eastAsia="Arial Unicode MS" w:hAnsi="Palatino Linotype" w:cs="Arial"/>
          <w:i/>
          <w:sz w:val="22"/>
          <w:szCs w:val="22"/>
        </w:rPr>
      </w:pPr>
      <w:r w:rsidRPr="000714B3">
        <w:rPr>
          <w:rFonts w:ascii="Palatino Linotype" w:eastAsia="Arial Unicode MS" w:hAnsi="Palatino Linotype" w:cs="Arial"/>
          <w:b/>
          <w:i/>
          <w:sz w:val="22"/>
          <w:szCs w:val="22"/>
        </w:rPr>
        <w:t>“Artículo 22.</w:t>
      </w:r>
      <w:r w:rsidRPr="000714B3">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B4ACCB2" w14:textId="77777777" w:rsidR="00E453CB" w:rsidRPr="000714B3" w:rsidRDefault="00E453CB" w:rsidP="000A5B81">
      <w:pPr>
        <w:ind w:left="851" w:right="902"/>
        <w:jc w:val="both"/>
        <w:rPr>
          <w:rFonts w:ascii="Palatino Linotype" w:eastAsia="Arial Unicode MS" w:hAnsi="Palatino Linotype" w:cs="Arial"/>
          <w:i/>
          <w:sz w:val="22"/>
          <w:szCs w:val="22"/>
        </w:rPr>
      </w:pPr>
      <w:r w:rsidRPr="000714B3">
        <w:rPr>
          <w:rFonts w:ascii="Palatino Linotype" w:eastAsia="Arial Unicode MS" w:hAnsi="Palatino Linotype" w:cs="Arial"/>
          <w:b/>
          <w:i/>
          <w:sz w:val="22"/>
          <w:szCs w:val="22"/>
        </w:rPr>
        <w:t>Artículo 38.</w:t>
      </w:r>
      <w:r w:rsidRPr="000714B3">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714B3">
        <w:rPr>
          <w:rFonts w:ascii="Palatino Linotype" w:eastAsia="Arial Unicode MS" w:hAnsi="Palatino Linotype" w:cs="Arial"/>
          <w:b/>
          <w:i/>
          <w:sz w:val="22"/>
          <w:szCs w:val="22"/>
        </w:rPr>
        <w:t>”</w:t>
      </w:r>
      <w:r w:rsidRPr="000714B3">
        <w:rPr>
          <w:rFonts w:ascii="Palatino Linotype" w:eastAsia="Arial Unicode MS" w:hAnsi="Palatino Linotype" w:cs="Arial"/>
          <w:i/>
          <w:sz w:val="22"/>
          <w:szCs w:val="22"/>
        </w:rPr>
        <w:t xml:space="preserve"> </w:t>
      </w:r>
    </w:p>
    <w:p w14:paraId="4F9B7D43" w14:textId="77777777" w:rsidR="00E453CB" w:rsidRPr="000714B3" w:rsidRDefault="00E453CB" w:rsidP="000A5B81">
      <w:pPr>
        <w:ind w:left="851" w:right="850"/>
        <w:jc w:val="both"/>
        <w:rPr>
          <w:rFonts w:ascii="Palatino Linotype" w:eastAsia="Arial Unicode MS" w:hAnsi="Palatino Linotype" w:cs="Arial"/>
          <w:i/>
          <w:sz w:val="22"/>
          <w:szCs w:val="22"/>
        </w:rPr>
      </w:pPr>
    </w:p>
    <w:p w14:paraId="1B2160D0" w14:textId="481A7D6C" w:rsidR="00E453CB" w:rsidRPr="000714B3" w:rsidRDefault="00623B09" w:rsidP="000A5B81">
      <w:pPr>
        <w:spacing w:line="360" w:lineRule="auto"/>
        <w:jc w:val="both"/>
        <w:rPr>
          <w:rFonts w:ascii="Palatino Linotype" w:hAnsi="Palatino Linotype" w:cs="Arial"/>
        </w:rPr>
      </w:pPr>
      <w:r w:rsidRPr="000714B3">
        <w:rPr>
          <w:rFonts w:ascii="Palatino Linotype" w:hAnsi="Palatino Linotype" w:cs="Arial"/>
        </w:rPr>
        <w:t>Por lo que</w:t>
      </w:r>
      <w:r w:rsidR="00E453CB" w:rsidRPr="000714B3">
        <w:rPr>
          <w:rFonts w:ascii="Palatino Linotype" w:hAnsi="Palatino Linotype" w:cs="Arial"/>
        </w:rPr>
        <w:t>,</w:t>
      </w:r>
      <w:r w:rsidRPr="000714B3">
        <w:rPr>
          <w:rFonts w:ascii="Palatino Linotype" w:hAnsi="Palatino Linotype" w:cs="Arial"/>
        </w:rPr>
        <w:t xml:space="preserve"> atendiendo a</w:t>
      </w:r>
      <w:r w:rsidR="00E453CB" w:rsidRPr="000714B3">
        <w:rPr>
          <w:rFonts w:ascii="Palatino Linotype" w:hAnsi="Palatino Linotype" w:cs="Arial"/>
        </w:rPr>
        <w:t xml:space="preserv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A8BCD7F" w14:textId="77777777" w:rsidR="00E453CB" w:rsidRPr="000714B3" w:rsidRDefault="00E453CB" w:rsidP="000A5B81">
      <w:pPr>
        <w:spacing w:line="360" w:lineRule="auto"/>
        <w:jc w:val="both"/>
        <w:rPr>
          <w:rFonts w:ascii="Palatino Linotype" w:hAnsi="Palatino Linotype" w:cs="Arial"/>
        </w:rPr>
      </w:pPr>
    </w:p>
    <w:p w14:paraId="10577B59" w14:textId="0A9BB8D5" w:rsidR="00E453CB" w:rsidRPr="000714B3" w:rsidRDefault="00E453CB" w:rsidP="000A5B81">
      <w:pPr>
        <w:spacing w:line="360" w:lineRule="auto"/>
        <w:jc w:val="both"/>
        <w:rPr>
          <w:rFonts w:ascii="Palatino Linotype" w:hAnsi="Palatino Linotype" w:cs="Arial"/>
        </w:rPr>
      </w:pPr>
      <w:r w:rsidRPr="000714B3">
        <w:rPr>
          <w:rFonts w:ascii="Palatino Linotype" w:hAnsi="Palatino Linotype" w:cs="Arial"/>
        </w:rPr>
        <w:t xml:space="preserve">Lo anterior es así, en virtud de que toda la información relativa a una persona física o jurídico colectiva que le pueda hacer identificada o identificable constituye un dato personal </w:t>
      </w:r>
      <w:r w:rsidR="00623B09" w:rsidRPr="000714B3">
        <w:rPr>
          <w:rFonts w:ascii="Palatino Linotype" w:hAnsi="Palatino Linotype" w:cs="Arial"/>
        </w:rPr>
        <w:t xml:space="preserve">tal como lo prevé </w:t>
      </w:r>
      <w:r w:rsidRPr="000714B3">
        <w:rPr>
          <w:rFonts w:ascii="Palatino Linotype" w:hAnsi="Palatino Linotype" w:cs="Arial"/>
        </w:rPr>
        <w:t xml:space="preserve">el artículo 4, fracción XI de la Ley de Protección de Datos Personales en Posesión de Sujetos Obligados del Estado de México y Municipios; por </w:t>
      </w:r>
      <w:r w:rsidR="00623B09" w:rsidRPr="000714B3">
        <w:rPr>
          <w:rFonts w:ascii="Palatino Linotype" w:hAnsi="Palatino Linotype" w:cs="Arial"/>
        </w:rPr>
        <w:t>tanto</w:t>
      </w:r>
      <w:r w:rsidRPr="000714B3">
        <w:rPr>
          <w:rFonts w:ascii="Palatino Linotype" w:hAnsi="Palatino Linotype" w:cs="Arial"/>
        </w:rPr>
        <w:t>, se trata de información confidencial</w:t>
      </w:r>
      <w:r w:rsidRPr="000714B3">
        <w:rPr>
          <w:rFonts w:ascii="Palatino Linotype" w:eastAsia="Arial Unicode MS" w:hAnsi="Palatino Linotype" w:cs="Arial"/>
        </w:rPr>
        <w:t xml:space="preserve"> que debe ser protegida por </w:t>
      </w:r>
      <w:r w:rsidRPr="000714B3">
        <w:rPr>
          <w:rFonts w:ascii="Palatino Linotype" w:eastAsia="Arial Unicode MS" w:hAnsi="Palatino Linotype" w:cs="Arial"/>
          <w:b/>
        </w:rPr>
        <w:t>EL SUJETO OBLIGADO,</w:t>
      </w:r>
      <w:r w:rsidRPr="000714B3">
        <w:rPr>
          <w:rFonts w:ascii="Palatino Linotype" w:eastAsia="Arial Unicode MS" w:hAnsi="Palatino Linotype" w:cs="Arial"/>
        </w:rPr>
        <w:t xml:space="preserve"> por lo </w:t>
      </w:r>
      <w:r w:rsidRPr="000714B3">
        <w:rPr>
          <w:rFonts w:ascii="Palatino Linotype" w:hAnsi="Palatino Linotype" w:cs="Arial"/>
        </w:rPr>
        <w:t>que, todo dato personal susceptible de clasificación debe ser protegido.</w:t>
      </w:r>
    </w:p>
    <w:p w14:paraId="0723C2A1" w14:textId="77777777" w:rsidR="00E453CB" w:rsidRPr="000714B3" w:rsidRDefault="00E453CB" w:rsidP="000A5B81">
      <w:pPr>
        <w:spacing w:line="360" w:lineRule="auto"/>
        <w:jc w:val="both"/>
        <w:rPr>
          <w:rFonts w:ascii="Palatino Linotype" w:hAnsi="Palatino Linotype" w:cs="Arial"/>
        </w:rPr>
      </w:pPr>
    </w:p>
    <w:p w14:paraId="01EE3DEF" w14:textId="46D55F43" w:rsidR="00E453CB" w:rsidRPr="000714B3" w:rsidRDefault="00623B09" w:rsidP="000A5B81">
      <w:pPr>
        <w:spacing w:line="360" w:lineRule="auto"/>
        <w:jc w:val="both"/>
        <w:rPr>
          <w:rFonts w:ascii="Palatino Linotype" w:hAnsi="Palatino Linotype" w:cs="Arial"/>
        </w:rPr>
      </w:pPr>
      <w:r w:rsidRPr="000714B3">
        <w:rPr>
          <w:rFonts w:ascii="Palatino Linotype" w:hAnsi="Palatino Linotype" w:cs="Arial"/>
        </w:rPr>
        <w:t>En atención a ello, l</w:t>
      </w:r>
      <w:r w:rsidR="00E453CB" w:rsidRPr="000714B3">
        <w:rPr>
          <w:rFonts w:ascii="Palatino Linotype" w:hAnsi="Palatino Linotype" w:cs="Arial"/>
        </w:rPr>
        <w:t xml:space="preserve">a finalidad de la versión pública de la información, es salvaguardar la vida, integridad, seguridad, patrimonio y privacidad de las personas; de tal manera </w:t>
      </w:r>
      <w:r w:rsidR="00E453CB" w:rsidRPr="000714B3">
        <w:rPr>
          <w:rFonts w:ascii="Palatino Linotype" w:hAnsi="Palatino Linotype" w:cs="Arial"/>
        </w:rPr>
        <w:lastRenderedPageBreak/>
        <w:t>que todo aquello que no tenga por objeto proteger lo anterior, es susceptible de ser entregado; en otras palabras, la protección de datos personales, entre ellos el del patrimonio y su confidencialidad, es una derivación del derecho a la intimidad.</w:t>
      </w:r>
    </w:p>
    <w:p w14:paraId="2BCAAA14" w14:textId="77777777" w:rsidR="00E453CB" w:rsidRPr="000714B3" w:rsidRDefault="00E453CB" w:rsidP="000A5B81">
      <w:pPr>
        <w:spacing w:line="360" w:lineRule="auto"/>
        <w:jc w:val="both"/>
        <w:rPr>
          <w:rFonts w:ascii="Palatino Linotype" w:hAnsi="Palatino Linotype" w:cs="Arial"/>
        </w:rPr>
      </w:pPr>
    </w:p>
    <w:p w14:paraId="18EB9A36" w14:textId="39562B75" w:rsidR="00E453CB" w:rsidRPr="000714B3" w:rsidRDefault="00623B09" w:rsidP="000A5B81">
      <w:pPr>
        <w:spacing w:line="360" w:lineRule="auto"/>
        <w:jc w:val="both"/>
        <w:rPr>
          <w:rFonts w:ascii="Palatino Linotype" w:hAnsi="Palatino Linotype" w:cs="Arial"/>
        </w:rPr>
      </w:pPr>
      <w:r w:rsidRPr="000714B3">
        <w:rPr>
          <w:rFonts w:ascii="Palatino Linotype" w:hAnsi="Palatino Linotype" w:cs="Arial"/>
        </w:rPr>
        <w:t>E</w:t>
      </w:r>
      <w:r w:rsidR="00E453CB" w:rsidRPr="000714B3">
        <w:rPr>
          <w:rFonts w:ascii="Palatino Linotype" w:hAnsi="Palatino Linotype" w:cs="Arial"/>
        </w:rPr>
        <w:t xml:space="preserve">s importante señalar que dicha clasificación se tiene que efectuar mediante la forma y </w:t>
      </w:r>
      <w:r w:rsidRPr="000714B3">
        <w:rPr>
          <w:rFonts w:ascii="Palatino Linotype" w:hAnsi="Palatino Linotype" w:cs="Arial"/>
        </w:rPr>
        <w:t xml:space="preserve">las </w:t>
      </w:r>
      <w:r w:rsidR="00E453CB" w:rsidRPr="000714B3">
        <w:rPr>
          <w:rFonts w:ascii="Palatino Linotype" w:hAnsi="Palatino Linotype" w:cs="Arial"/>
        </w:rPr>
        <w:t>formalidades que la ley de la materia impone; es decir, mediante acuerdo debidamente fundado y motivado, de</w:t>
      </w:r>
      <w:r w:rsidRPr="000714B3">
        <w:rPr>
          <w:rFonts w:ascii="Palatino Linotype" w:hAnsi="Palatino Linotype" w:cs="Arial"/>
        </w:rPr>
        <w:t>l</w:t>
      </w:r>
      <w:r w:rsidR="00E453CB" w:rsidRPr="000714B3">
        <w:rPr>
          <w:rFonts w:ascii="Palatino Linotype" w:hAnsi="Palatino Linotype" w:cs="Arial"/>
        </w:rPr>
        <w:t xml:space="preserve"> Comité de Transparencia</w:t>
      </w:r>
      <w:r w:rsidRPr="000714B3">
        <w:rPr>
          <w:rFonts w:ascii="Palatino Linotype" w:hAnsi="Palatino Linotype" w:cs="Arial"/>
        </w:rPr>
        <w:t xml:space="preserve"> correspondiente</w:t>
      </w:r>
      <w:r w:rsidR="00E453CB" w:rsidRPr="000714B3">
        <w:rPr>
          <w:rFonts w:ascii="Palatino Linotype" w:hAnsi="Palatino Linotype" w:cs="Arial"/>
        </w:rPr>
        <w:t>, en términos de lo</w:t>
      </w:r>
      <w:r w:rsidRPr="000714B3">
        <w:rPr>
          <w:rFonts w:ascii="Palatino Linotype" w:hAnsi="Palatino Linotype" w:cs="Arial"/>
        </w:rPr>
        <w:t xml:space="preserve"> previsto en los</w:t>
      </w:r>
      <w:r w:rsidR="00E453CB" w:rsidRPr="000714B3">
        <w:rPr>
          <w:rFonts w:ascii="Palatino Linotype" w:hAnsi="Palatino Linotype" w:cs="Arial"/>
        </w:rPr>
        <w:t xml:space="preserve">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187C50A" w14:textId="77777777" w:rsidR="00E453CB" w:rsidRPr="000714B3" w:rsidRDefault="00E453CB" w:rsidP="000A5B81">
      <w:pPr>
        <w:jc w:val="both"/>
        <w:rPr>
          <w:rFonts w:ascii="Palatino Linotype" w:hAnsi="Palatino Linotype" w:cs="Arial"/>
        </w:rPr>
      </w:pPr>
    </w:p>
    <w:p w14:paraId="709EC5AE"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 xml:space="preserve">“Artículo 49. </w:t>
      </w:r>
      <w:r w:rsidRPr="000714B3">
        <w:rPr>
          <w:rFonts w:ascii="Palatino Linotype" w:hAnsi="Palatino Linotype" w:cs="Arial"/>
          <w:i/>
          <w:sz w:val="22"/>
          <w:szCs w:val="22"/>
        </w:rPr>
        <w:t>Los Comités de Transparencia tendrán las siguientes atribuciones:</w:t>
      </w:r>
    </w:p>
    <w:p w14:paraId="16129521"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VIII.</w:t>
      </w:r>
      <w:r w:rsidRPr="000714B3">
        <w:rPr>
          <w:rFonts w:ascii="Palatino Linotype" w:hAnsi="Palatino Linotype" w:cs="Arial"/>
          <w:i/>
          <w:sz w:val="22"/>
          <w:szCs w:val="22"/>
        </w:rPr>
        <w:t xml:space="preserve"> Aprobar, modificar o revocar la clasificación de la información;</w:t>
      </w:r>
    </w:p>
    <w:p w14:paraId="61EFE2A3"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Artículo 132.</w:t>
      </w:r>
      <w:r w:rsidRPr="000714B3">
        <w:rPr>
          <w:rFonts w:ascii="Palatino Linotype" w:hAnsi="Palatino Linotype" w:cs="Arial"/>
          <w:i/>
          <w:sz w:val="22"/>
          <w:szCs w:val="22"/>
        </w:rPr>
        <w:t xml:space="preserve"> La clasificación de la información se llevará a cabo en el momento en que:</w:t>
      </w:r>
    </w:p>
    <w:p w14:paraId="4AD66447"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I.</w:t>
      </w:r>
      <w:r w:rsidRPr="000714B3">
        <w:rPr>
          <w:rFonts w:ascii="Palatino Linotype" w:hAnsi="Palatino Linotype" w:cs="Arial"/>
          <w:i/>
          <w:sz w:val="22"/>
          <w:szCs w:val="22"/>
        </w:rPr>
        <w:t xml:space="preserve"> Se reciba una solicitud de acceso a la información;</w:t>
      </w:r>
    </w:p>
    <w:p w14:paraId="1DD1C233"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II.</w:t>
      </w:r>
      <w:r w:rsidRPr="000714B3">
        <w:rPr>
          <w:rFonts w:ascii="Palatino Linotype" w:hAnsi="Palatino Linotype" w:cs="Arial"/>
          <w:i/>
          <w:sz w:val="22"/>
          <w:szCs w:val="22"/>
        </w:rPr>
        <w:t xml:space="preserve"> Se determine mediante resolución de autoridad competente; o</w:t>
      </w:r>
    </w:p>
    <w:p w14:paraId="1313E02B" w14:textId="77777777" w:rsidR="00E453CB" w:rsidRPr="000714B3" w:rsidRDefault="00E453CB" w:rsidP="000A5B81">
      <w:pPr>
        <w:ind w:left="851" w:right="902"/>
        <w:jc w:val="both"/>
        <w:rPr>
          <w:rFonts w:ascii="Palatino Linotype" w:hAnsi="Palatino Linotype" w:cs="Arial"/>
          <w:b/>
          <w:i/>
          <w:sz w:val="22"/>
          <w:szCs w:val="22"/>
        </w:rPr>
      </w:pPr>
      <w:r w:rsidRPr="000714B3">
        <w:rPr>
          <w:rFonts w:ascii="Palatino Linotype" w:hAnsi="Palatino Linotype" w:cs="Arial"/>
          <w:i/>
          <w:sz w:val="22"/>
          <w:szCs w:val="22"/>
        </w:rPr>
        <w:t>III. Se generen versiones públicas para dar cumplimiento a las obligaciones de transparencia previstas en esta Ley.</w:t>
      </w:r>
      <w:r w:rsidRPr="000714B3">
        <w:rPr>
          <w:rFonts w:ascii="Palatino Linotype" w:hAnsi="Palatino Linotype" w:cs="Arial"/>
          <w:b/>
          <w:i/>
          <w:sz w:val="22"/>
          <w:szCs w:val="22"/>
        </w:rPr>
        <w:t>”</w:t>
      </w:r>
    </w:p>
    <w:p w14:paraId="7C8B8997"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“Segundo.-</w:t>
      </w:r>
      <w:r w:rsidRPr="000714B3">
        <w:rPr>
          <w:rFonts w:ascii="Palatino Linotype" w:hAnsi="Palatino Linotype" w:cs="Arial"/>
          <w:i/>
          <w:sz w:val="22"/>
          <w:szCs w:val="22"/>
        </w:rPr>
        <w:t xml:space="preserve"> Para efectos de los presentes Lineamientos Generales, se entenderá por:</w:t>
      </w:r>
    </w:p>
    <w:p w14:paraId="102A59FF"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XVIII.</w:t>
      </w:r>
      <w:r w:rsidRPr="000714B3">
        <w:rPr>
          <w:rFonts w:ascii="Palatino Linotype" w:hAnsi="Palatino Linotype" w:cs="Arial"/>
          <w:i/>
          <w:sz w:val="22"/>
          <w:szCs w:val="22"/>
        </w:rPr>
        <w:t xml:space="preserve">  </w:t>
      </w:r>
      <w:r w:rsidRPr="000714B3">
        <w:rPr>
          <w:rFonts w:ascii="Palatino Linotype" w:hAnsi="Palatino Linotype" w:cs="Arial"/>
          <w:b/>
          <w:i/>
          <w:sz w:val="22"/>
          <w:szCs w:val="22"/>
        </w:rPr>
        <w:t>Versión pública:</w:t>
      </w:r>
      <w:r w:rsidRPr="000714B3">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3CB5418"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Cuarto.</w:t>
      </w:r>
      <w:r w:rsidRPr="000714B3">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w:t>
      </w:r>
      <w:r w:rsidRPr="000714B3">
        <w:rPr>
          <w:rFonts w:ascii="Palatino Linotype" w:hAnsi="Palatino Linotype" w:cs="Arial"/>
          <w:i/>
          <w:sz w:val="22"/>
          <w:szCs w:val="22"/>
        </w:rPr>
        <w:lastRenderedPageBreak/>
        <w:t>presentes lineamientos, así como en aquellas disposiciones legales aplicables a la materia en el ámbito de sus respectivas competencias, en tanto estas últimas no contravengan lo dispuesto en la Ley General.</w:t>
      </w:r>
    </w:p>
    <w:p w14:paraId="6A65E8FE"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62A85507"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Quinto.</w:t>
      </w:r>
      <w:r w:rsidRPr="000714B3">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ED2D7F0"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Sexto.</w:t>
      </w:r>
      <w:r w:rsidRPr="000714B3">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9B30FB2"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556DDCBB"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Séptimo.</w:t>
      </w:r>
      <w:r w:rsidRPr="000714B3">
        <w:rPr>
          <w:rFonts w:ascii="Palatino Linotype" w:hAnsi="Palatino Linotype" w:cs="Arial"/>
          <w:i/>
          <w:sz w:val="22"/>
          <w:szCs w:val="22"/>
        </w:rPr>
        <w:t xml:space="preserve"> La clasificación de la información se llevará a cabo en el momento en que:</w:t>
      </w:r>
    </w:p>
    <w:p w14:paraId="72B9CD32"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I.</w:t>
      </w:r>
      <w:r w:rsidRPr="000714B3">
        <w:rPr>
          <w:rFonts w:ascii="Palatino Linotype" w:hAnsi="Palatino Linotype" w:cs="Arial"/>
          <w:i/>
          <w:sz w:val="22"/>
          <w:szCs w:val="22"/>
        </w:rPr>
        <w:t xml:space="preserve">        Se reciba una solicitud de acceso a la información;</w:t>
      </w:r>
    </w:p>
    <w:p w14:paraId="5D01DA25"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II.</w:t>
      </w:r>
      <w:r w:rsidRPr="000714B3">
        <w:rPr>
          <w:rFonts w:ascii="Palatino Linotype" w:hAnsi="Palatino Linotype" w:cs="Arial"/>
          <w:i/>
          <w:sz w:val="22"/>
          <w:szCs w:val="22"/>
        </w:rPr>
        <w:t xml:space="preserve">       Se determine mediante resolución de autoridad competente, o</w:t>
      </w:r>
    </w:p>
    <w:p w14:paraId="2B1A9555"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III.</w:t>
      </w:r>
      <w:r w:rsidRPr="000714B3">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5DFBA31"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2F6BB3F"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Octavo.</w:t>
      </w:r>
      <w:r w:rsidRPr="000714B3">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E7A4ABC"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2491E8E3"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0CA01719"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4A2CA42"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i/>
          <w:sz w:val="22"/>
          <w:szCs w:val="22"/>
        </w:rPr>
        <w:lastRenderedPageBreak/>
        <w:t>Los documentos contenidos en los archivos históricos y los identificados como históricos confidenciales no serán susceptibles de clasificación como reservados.</w:t>
      </w:r>
    </w:p>
    <w:p w14:paraId="24363E50"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Noveno.</w:t>
      </w:r>
      <w:r w:rsidRPr="000714B3">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01521C"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b/>
          <w:i/>
          <w:sz w:val="22"/>
          <w:szCs w:val="22"/>
        </w:rPr>
        <w:t>Décimo.</w:t>
      </w:r>
      <w:r w:rsidRPr="000714B3">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DB7EE36" w14:textId="77777777" w:rsidR="00E453CB" w:rsidRPr="000714B3" w:rsidRDefault="00E453CB" w:rsidP="000A5B81">
      <w:pPr>
        <w:ind w:left="851" w:right="902"/>
        <w:jc w:val="both"/>
        <w:rPr>
          <w:rFonts w:ascii="Palatino Linotype" w:hAnsi="Palatino Linotype" w:cs="Arial"/>
          <w:i/>
          <w:sz w:val="22"/>
          <w:szCs w:val="22"/>
        </w:rPr>
      </w:pPr>
      <w:r w:rsidRPr="000714B3">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43A78FD" w14:textId="77777777" w:rsidR="00E453CB" w:rsidRPr="000714B3" w:rsidRDefault="00E453CB" w:rsidP="000A5B81">
      <w:pPr>
        <w:ind w:left="851" w:right="899"/>
        <w:jc w:val="both"/>
        <w:rPr>
          <w:rFonts w:ascii="Palatino Linotype" w:hAnsi="Palatino Linotype" w:cs="Arial"/>
          <w:b/>
          <w:i/>
          <w:sz w:val="22"/>
          <w:szCs w:val="22"/>
        </w:rPr>
      </w:pPr>
      <w:r w:rsidRPr="000714B3">
        <w:rPr>
          <w:rFonts w:ascii="Palatino Linotype" w:hAnsi="Palatino Linotype" w:cs="Arial"/>
          <w:b/>
          <w:i/>
          <w:sz w:val="22"/>
          <w:szCs w:val="22"/>
        </w:rPr>
        <w:t>Décimo primero.</w:t>
      </w:r>
      <w:r w:rsidRPr="000714B3">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714B3">
        <w:rPr>
          <w:rFonts w:ascii="Palatino Linotype" w:hAnsi="Palatino Linotype" w:cs="Arial"/>
          <w:b/>
          <w:i/>
          <w:sz w:val="22"/>
          <w:szCs w:val="22"/>
        </w:rPr>
        <w:t>”</w:t>
      </w:r>
    </w:p>
    <w:p w14:paraId="024066EB" w14:textId="77777777" w:rsidR="00E453CB" w:rsidRPr="000714B3" w:rsidRDefault="00E453CB" w:rsidP="000A5B81">
      <w:pPr>
        <w:ind w:left="851" w:right="899"/>
        <w:jc w:val="both"/>
        <w:rPr>
          <w:rFonts w:ascii="Palatino Linotype" w:hAnsi="Palatino Linotype" w:cs="Arial"/>
          <w:b/>
          <w:bCs/>
          <w:i/>
          <w:noProof/>
        </w:rPr>
      </w:pPr>
    </w:p>
    <w:p w14:paraId="7BB8F326" w14:textId="27BFC8D6" w:rsidR="00E453CB" w:rsidRPr="000714B3" w:rsidRDefault="00E453CB" w:rsidP="000A5B81">
      <w:pPr>
        <w:spacing w:line="360" w:lineRule="auto"/>
        <w:jc w:val="both"/>
        <w:rPr>
          <w:rFonts w:ascii="Palatino Linotype" w:hAnsi="Palatino Linotype" w:cs="Arial"/>
        </w:rPr>
      </w:pPr>
      <w:r w:rsidRPr="000714B3">
        <w:rPr>
          <w:rFonts w:ascii="Palatino Linotype" w:hAnsi="Palatino Linotype" w:cs="Arial"/>
        </w:rPr>
        <w:t xml:space="preserve">De este modo, </w:t>
      </w:r>
      <w:r w:rsidR="00327C05" w:rsidRPr="000714B3">
        <w:rPr>
          <w:rFonts w:ascii="Palatino Linotype" w:hAnsi="Palatino Linotype" w:cs="Arial"/>
        </w:rPr>
        <w:t xml:space="preserve">tal como lo prevén </w:t>
      </w:r>
      <w:r w:rsidRPr="000714B3">
        <w:rPr>
          <w:rFonts w:ascii="Palatino Linotype" w:hAnsi="Palatino Linotype" w:cs="Arial"/>
        </w:rPr>
        <w:t>los principios constitucionales de máxima publicidad y de protección de datos personales, la ley permite la elaboración de versiones públicas en las que se suprima aquella información relacionada con la vida privada de los particulares.</w:t>
      </w:r>
    </w:p>
    <w:p w14:paraId="0154F857" w14:textId="77777777" w:rsidR="00E453CB" w:rsidRPr="000714B3" w:rsidRDefault="00E453CB" w:rsidP="000A5B81">
      <w:pPr>
        <w:spacing w:line="360" w:lineRule="auto"/>
        <w:ind w:right="-93"/>
        <w:jc w:val="both"/>
        <w:rPr>
          <w:rFonts w:ascii="Palatino Linotype" w:hAnsi="Palatino Linotype" w:cs="Arial"/>
          <w:lang w:eastAsia="es-MX"/>
        </w:rPr>
      </w:pPr>
    </w:p>
    <w:p w14:paraId="33C7CBA4" w14:textId="1DA8C955" w:rsidR="00E453CB" w:rsidRPr="000714B3" w:rsidRDefault="00327C05" w:rsidP="000A5B81">
      <w:pPr>
        <w:autoSpaceDE w:val="0"/>
        <w:autoSpaceDN w:val="0"/>
        <w:adjustRightInd w:val="0"/>
        <w:spacing w:line="360" w:lineRule="auto"/>
        <w:ind w:right="-91"/>
        <w:jc w:val="both"/>
        <w:rPr>
          <w:rFonts w:ascii="Palatino Linotype" w:hAnsi="Palatino Linotype" w:cs="Arial"/>
          <w:lang w:eastAsia="es-CO"/>
        </w:rPr>
      </w:pPr>
      <w:r w:rsidRPr="000714B3">
        <w:rPr>
          <w:rFonts w:ascii="Palatino Linotype" w:hAnsi="Palatino Linotype" w:cs="Arial"/>
        </w:rPr>
        <w:t>En ese tenor</w:t>
      </w:r>
      <w:r w:rsidR="00E453CB" w:rsidRPr="000714B3">
        <w:rPr>
          <w:rFonts w:ascii="Palatino Linotype" w:hAnsi="Palatino Linotype" w:cs="Arial"/>
        </w:rPr>
        <w:t xml:space="preserve">, se destaca que la versión pública que elabore </w:t>
      </w:r>
      <w:r w:rsidR="00E453CB" w:rsidRPr="000714B3">
        <w:rPr>
          <w:rFonts w:ascii="Palatino Linotype" w:hAnsi="Palatino Linotype" w:cs="Arial"/>
          <w:b/>
        </w:rPr>
        <w:t>EL SUJETO OBLIGADO</w:t>
      </w:r>
      <w:r w:rsidR="00E453CB" w:rsidRPr="000714B3">
        <w:rPr>
          <w:rFonts w:ascii="Palatino Linotype" w:hAnsi="Palatino Linotype" w:cs="Arial"/>
        </w:rPr>
        <w:t xml:space="preserve"> debe cumplir con las formalidades exigidas en la Ley, por lo que para tal efecto emitirá el </w:t>
      </w:r>
      <w:r w:rsidR="00E453CB" w:rsidRPr="000714B3">
        <w:rPr>
          <w:rFonts w:ascii="Palatino Linotype" w:hAnsi="Palatino Linotype" w:cs="Arial"/>
          <w:b/>
        </w:rPr>
        <w:t>Acuerdo del Comité de Transparencia</w:t>
      </w:r>
      <w:r w:rsidR="00E453CB" w:rsidRPr="000714B3">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00E453CB" w:rsidRPr="000714B3">
        <w:rPr>
          <w:rFonts w:ascii="Palatino Linotype" w:hAnsi="Palatino Linotype" w:cs="Arial"/>
          <w:lang w:eastAsia="es-CO"/>
        </w:rPr>
        <w:t xml:space="preserve">, ya que no hacerlo implica que lo entregado </w:t>
      </w:r>
      <w:r w:rsidR="00E453CB" w:rsidRPr="000714B3">
        <w:rPr>
          <w:rFonts w:ascii="Palatino Linotype" w:hAnsi="Palatino Linotype" w:cs="Arial"/>
          <w:lang w:eastAsia="es-CO"/>
        </w:rPr>
        <w:lastRenderedPageBreak/>
        <w:t xml:space="preserve">no es legal ni formalmente una versión pública, sino más bien una documentación ilegible, incompleta o tachada; pues no señalar las razones por las que no se aprecian determinados datos -ya sea porque se testan o suprimen- deja al solicitante en estado de </w:t>
      </w:r>
      <w:r w:rsidRPr="000714B3">
        <w:rPr>
          <w:rFonts w:ascii="Palatino Linotype" w:hAnsi="Palatino Linotype" w:cs="Arial"/>
          <w:lang w:eastAsia="es-CO"/>
        </w:rPr>
        <w:t>indefensión</w:t>
      </w:r>
      <w:r w:rsidR="00E453CB" w:rsidRPr="000714B3">
        <w:rPr>
          <w:rFonts w:ascii="Palatino Linotype" w:hAnsi="Palatino Linotype" w:cs="Arial"/>
          <w:lang w:eastAsia="es-CO"/>
        </w:rPr>
        <w:t>, al no conocer</w:t>
      </w:r>
      <w:r w:rsidRPr="000714B3">
        <w:rPr>
          <w:rFonts w:ascii="Palatino Linotype" w:hAnsi="Palatino Linotype" w:cs="Arial"/>
          <w:lang w:eastAsia="es-CO"/>
        </w:rPr>
        <w:t xml:space="preserve"> los argumentos claros </w:t>
      </w:r>
      <w:r w:rsidR="00E453CB" w:rsidRPr="000714B3">
        <w:rPr>
          <w:rFonts w:ascii="Palatino Linotype" w:hAnsi="Palatino Linotype" w:cs="Arial"/>
          <w:lang w:eastAsia="es-CO"/>
        </w:rPr>
        <w:t>porque no aparecen en la documentación respectiva, es decir, si no se exponen de manera puntual las razones de ello se estaría violentando desde un inicio el derecho de acceso a la información del solicitante.</w:t>
      </w:r>
    </w:p>
    <w:p w14:paraId="23DE04D3" w14:textId="77777777" w:rsidR="00E453CB" w:rsidRPr="000714B3" w:rsidRDefault="00E453CB" w:rsidP="000A5B81">
      <w:pPr>
        <w:spacing w:line="360" w:lineRule="auto"/>
        <w:ind w:right="-93"/>
        <w:jc w:val="both"/>
        <w:rPr>
          <w:rFonts w:ascii="Palatino Linotype" w:eastAsia="Calibri" w:hAnsi="Palatino Linotype" w:cs="Tahoma"/>
          <w:bCs/>
          <w:lang w:eastAsia="en-US"/>
        </w:rPr>
      </w:pPr>
    </w:p>
    <w:p w14:paraId="3BB75BC4" w14:textId="24533CAD" w:rsidR="00646E62" w:rsidRPr="000714B3" w:rsidRDefault="00646E62" w:rsidP="000A5B8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0714B3">
        <w:rPr>
          <w:rFonts w:ascii="Palatino Linotype" w:hAnsi="Palatino Linotype" w:cs="Arial"/>
          <w:color w:val="000000" w:themeColor="text1"/>
        </w:rPr>
        <w:t xml:space="preserve">En razón de lo anteriormente expuesto, este Instituto estima que las razones o motivos de inconformidad hechos valer por </w:t>
      </w:r>
      <w:r w:rsidR="00B64293" w:rsidRPr="000714B3">
        <w:rPr>
          <w:rFonts w:ascii="Palatino Linotype" w:hAnsi="Palatino Linotype" w:cs="Arial"/>
          <w:b/>
          <w:color w:val="000000" w:themeColor="text1"/>
        </w:rPr>
        <w:t>LA</w:t>
      </w:r>
      <w:r w:rsidRPr="000714B3">
        <w:rPr>
          <w:rFonts w:ascii="Palatino Linotype" w:hAnsi="Palatino Linotype" w:cs="Arial"/>
          <w:b/>
          <w:color w:val="000000" w:themeColor="text1"/>
        </w:rPr>
        <w:t xml:space="preserve"> RECURRENTE</w:t>
      </w:r>
      <w:r w:rsidRPr="000714B3">
        <w:rPr>
          <w:rFonts w:ascii="Palatino Linotype" w:hAnsi="Palatino Linotype" w:cs="Arial"/>
          <w:color w:val="000000" w:themeColor="text1"/>
        </w:rPr>
        <w:t xml:space="preserve"> devienen </w:t>
      </w:r>
      <w:r w:rsidRPr="000714B3">
        <w:rPr>
          <w:rFonts w:ascii="Palatino Linotype" w:hAnsi="Palatino Linotype" w:cs="Arial"/>
          <w:b/>
          <w:color w:val="000000" w:themeColor="text1"/>
        </w:rPr>
        <w:t>fundadas</w:t>
      </w:r>
      <w:r w:rsidRPr="000714B3">
        <w:rPr>
          <w:rFonts w:ascii="Palatino Linotype" w:hAnsi="Palatino Linotype" w:cs="Arial"/>
          <w:color w:val="000000" w:themeColor="text1"/>
        </w:rPr>
        <w:t xml:space="preserve"> y suficientes para </w:t>
      </w:r>
      <w:r w:rsidRPr="000714B3">
        <w:rPr>
          <w:rFonts w:ascii="Palatino Linotype" w:hAnsi="Palatino Linotype" w:cs="Arial"/>
          <w:b/>
          <w:color w:val="000000" w:themeColor="text1"/>
        </w:rPr>
        <w:t>REVOCAR</w:t>
      </w:r>
      <w:r w:rsidRPr="000714B3">
        <w:rPr>
          <w:rFonts w:ascii="Palatino Linotype" w:hAnsi="Palatino Linotype" w:cs="Arial"/>
          <w:color w:val="000000" w:themeColor="text1"/>
        </w:rPr>
        <w:t xml:space="preserve"> la respuesta del </w:t>
      </w:r>
      <w:r w:rsidRPr="000714B3">
        <w:rPr>
          <w:rFonts w:ascii="Palatino Linotype" w:hAnsi="Palatino Linotype" w:cs="Arial"/>
          <w:b/>
          <w:color w:val="000000" w:themeColor="text1"/>
        </w:rPr>
        <w:t>SUJETO OBLIGADO</w:t>
      </w:r>
      <w:r w:rsidRPr="000714B3">
        <w:rPr>
          <w:rFonts w:ascii="Palatino Linotype" w:hAnsi="Palatino Linotype" w:cs="Arial"/>
          <w:color w:val="000000" w:themeColor="text1"/>
        </w:rPr>
        <w:t xml:space="preserve"> y ordenarle haga entrega de la información descrita en el presente Considerando.</w:t>
      </w:r>
    </w:p>
    <w:p w14:paraId="04483A2F" w14:textId="77777777" w:rsidR="00646E62" w:rsidRPr="000714B3" w:rsidRDefault="00646E62" w:rsidP="000A5B81">
      <w:pPr>
        <w:spacing w:line="360" w:lineRule="auto"/>
        <w:jc w:val="both"/>
        <w:rPr>
          <w:rFonts w:ascii="Palatino Linotype" w:eastAsia="Calibri" w:hAnsi="Palatino Linotype" w:cs="Tahoma"/>
          <w:bCs/>
          <w:color w:val="000000" w:themeColor="text1"/>
          <w:lang w:eastAsia="en-US"/>
        </w:rPr>
      </w:pPr>
    </w:p>
    <w:p w14:paraId="38DF694B" w14:textId="4878F1CA" w:rsidR="00E453CB" w:rsidRPr="000714B3" w:rsidRDefault="00E453CB" w:rsidP="000A5B81">
      <w:pPr>
        <w:spacing w:line="360" w:lineRule="auto"/>
        <w:jc w:val="both"/>
        <w:rPr>
          <w:rFonts w:ascii="Palatino Linotype" w:eastAsiaTheme="minorEastAsia" w:hAnsi="Palatino Linotype" w:cstheme="minorBidi"/>
          <w:lang w:val="es-ES_tradnl"/>
        </w:rPr>
      </w:pPr>
      <w:r w:rsidRPr="000714B3">
        <w:rPr>
          <w:rFonts w:ascii="Palatino Linotype" w:eastAsiaTheme="minorEastAsia" w:hAnsi="Palatino Linotype" w:cstheme="minorBidi"/>
          <w:lang w:val="es-ES_tradnl"/>
        </w:rPr>
        <w:t xml:space="preserve">Finalmente, respecto a las documentales remitidas y del pronunciamiento por parte del </w:t>
      </w:r>
      <w:r w:rsidRPr="000714B3">
        <w:rPr>
          <w:rFonts w:ascii="Palatino Linotype" w:eastAsiaTheme="minorEastAsia" w:hAnsi="Palatino Linotype" w:cstheme="minorBidi"/>
          <w:b/>
          <w:lang w:val="es-ES_tradnl"/>
        </w:rPr>
        <w:t>SUJETO OBLIGADO</w:t>
      </w:r>
      <w:r w:rsidRPr="000714B3">
        <w:rPr>
          <w:rFonts w:ascii="Palatino Linotype" w:eastAsiaTheme="minorEastAsia" w:hAnsi="Palatino Linotype" w:cstheme="minorBidi"/>
          <w:lang w:val="es-ES_tradnl"/>
        </w:rPr>
        <w:t xml:space="preserve">, </w:t>
      </w:r>
      <w:r w:rsidR="00327C05" w:rsidRPr="000714B3">
        <w:rPr>
          <w:rFonts w:ascii="Palatino Linotype" w:eastAsiaTheme="minorEastAsia" w:hAnsi="Palatino Linotype" w:cstheme="minorBidi"/>
          <w:lang w:val="es-ES_tradnl"/>
        </w:rPr>
        <w:t>en el que responde</w:t>
      </w:r>
      <w:r w:rsidRPr="000714B3">
        <w:rPr>
          <w:rFonts w:ascii="Palatino Linotype" w:eastAsiaTheme="minorEastAsia" w:hAnsi="Palatino Linotype" w:cstheme="minorBidi"/>
          <w:lang w:val="es-ES_tradnl"/>
        </w:rPr>
        <w:t xml:space="preserve"> a la solicitud planteada, este Órgano Garante conforme al artículo 36 de la Ley de la Materia, no se encuentra facultado para pronunciarse acerca de la veracidad de la información </w:t>
      </w:r>
      <w:r w:rsidR="00327C05" w:rsidRPr="000714B3">
        <w:rPr>
          <w:rFonts w:ascii="Palatino Linotype" w:eastAsiaTheme="minorEastAsia" w:hAnsi="Palatino Linotype" w:cstheme="minorBidi"/>
          <w:lang w:val="es-ES_tradnl"/>
        </w:rPr>
        <w:t>dada</w:t>
      </w:r>
      <w:r w:rsidRPr="000714B3">
        <w:rPr>
          <w:rFonts w:ascii="Palatino Linotype" w:eastAsiaTheme="minorEastAsia" w:hAnsi="Palatino Linotype" w:cstheme="minorBidi"/>
          <w:lang w:val="es-ES_tradnl"/>
        </w:rPr>
        <w:t xml:space="preserve"> por los Sujetos Obligados.</w:t>
      </w:r>
    </w:p>
    <w:p w14:paraId="6DD73C02" w14:textId="77777777" w:rsidR="00E453CB" w:rsidRPr="000714B3" w:rsidRDefault="00E453CB" w:rsidP="000A5B81">
      <w:pPr>
        <w:spacing w:line="360" w:lineRule="auto"/>
        <w:jc w:val="both"/>
        <w:rPr>
          <w:rFonts w:ascii="Palatino Linotype" w:eastAsiaTheme="minorEastAsia" w:hAnsi="Palatino Linotype" w:cs="Arial"/>
          <w:sz w:val="20"/>
          <w:szCs w:val="20"/>
          <w:lang w:val="es-ES_tradnl"/>
        </w:rPr>
      </w:pPr>
    </w:p>
    <w:p w14:paraId="752609CA" w14:textId="4440DBBA" w:rsidR="00E453CB" w:rsidRPr="000714B3" w:rsidRDefault="00E453CB" w:rsidP="000A5B81">
      <w:pPr>
        <w:spacing w:line="360" w:lineRule="auto"/>
        <w:jc w:val="both"/>
        <w:rPr>
          <w:rFonts w:ascii="Palatino Linotype" w:eastAsiaTheme="minorEastAsia" w:hAnsi="Palatino Linotype" w:cs="Arial"/>
          <w:lang w:val="es-ES_tradnl"/>
        </w:rPr>
      </w:pPr>
      <w:r w:rsidRPr="000714B3">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4F528E55" w14:textId="77777777" w:rsidR="00E453CB" w:rsidRPr="000714B3" w:rsidRDefault="00E453CB" w:rsidP="000A5B81">
      <w:pPr>
        <w:jc w:val="both"/>
        <w:rPr>
          <w:rFonts w:ascii="Palatino Linotype" w:eastAsiaTheme="minorEastAsia" w:hAnsi="Palatino Linotype" w:cs="Arial"/>
          <w:sz w:val="20"/>
          <w:szCs w:val="20"/>
          <w:lang w:val="es-ES_tradnl"/>
        </w:rPr>
      </w:pPr>
    </w:p>
    <w:p w14:paraId="2D2B27C6" w14:textId="77777777" w:rsidR="00E453CB" w:rsidRPr="000714B3" w:rsidRDefault="00E453CB" w:rsidP="000A5B81">
      <w:pPr>
        <w:ind w:left="709" w:right="899"/>
        <w:jc w:val="both"/>
        <w:rPr>
          <w:rFonts w:ascii="Palatino Linotype" w:eastAsiaTheme="minorEastAsia" w:hAnsi="Palatino Linotype" w:cs="Arial"/>
          <w:i/>
          <w:sz w:val="22"/>
          <w:szCs w:val="20"/>
          <w:lang w:val="es-ES_tradnl"/>
        </w:rPr>
      </w:pPr>
      <w:r w:rsidRPr="000714B3">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0714B3">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w:t>
      </w:r>
      <w:r w:rsidRPr="000714B3">
        <w:rPr>
          <w:rFonts w:ascii="Palatino Linotype" w:eastAsiaTheme="minorEastAsia" w:hAnsi="Palatino Linotype" w:cs="Arial"/>
          <w:i/>
          <w:sz w:val="22"/>
          <w:szCs w:val="20"/>
          <w:lang w:val="es-ES_tradnl"/>
        </w:rPr>
        <w:lastRenderedPageBreak/>
        <w:t xml:space="preserve">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6BA1A90C" w14:textId="77777777" w:rsidR="00E453CB" w:rsidRPr="000714B3" w:rsidRDefault="00E453CB" w:rsidP="000A5B81">
      <w:pPr>
        <w:ind w:left="709" w:right="757"/>
        <w:jc w:val="both"/>
        <w:rPr>
          <w:rFonts w:ascii="Palatino Linotype" w:eastAsiaTheme="minorEastAsia" w:hAnsi="Palatino Linotype" w:cs="Arial"/>
          <w:b/>
          <w:i/>
          <w:sz w:val="22"/>
          <w:szCs w:val="20"/>
          <w:lang w:val="es-ES_tradnl"/>
        </w:rPr>
      </w:pPr>
      <w:r w:rsidRPr="000714B3">
        <w:rPr>
          <w:rFonts w:ascii="Palatino Linotype" w:eastAsiaTheme="minorEastAsia" w:hAnsi="Palatino Linotype" w:cs="Arial"/>
          <w:i/>
          <w:sz w:val="22"/>
          <w:szCs w:val="20"/>
          <w:lang w:val="es-ES_tradnl"/>
        </w:rPr>
        <w:t>Criterio 31/10</w:t>
      </w:r>
      <w:r w:rsidRPr="000714B3">
        <w:rPr>
          <w:rFonts w:ascii="Palatino Linotype" w:eastAsiaTheme="minorEastAsia" w:hAnsi="Palatino Linotype" w:cs="Arial"/>
          <w:b/>
          <w:i/>
          <w:sz w:val="22"/>
          <w:szCs w:val="20"/>
          <w:lang w:val="es-ES_tradnl"/>
        </w:rPr>
        <w:t>”</w:t>
      </w:r>
      <w:r w:rsidRPr="000714B3">
        <w:rPr>
          <w:rFonts w:ascii="Palatino Linotype" w:eastAsiaTheme="minorEastAsia" w:hAnsi="Palatino Linotype" w:cs="Arial"/>
          <w:i/>
          <w:sz w:val="22"/>
          <w:szCs w:val="20"/>
          <w:lang w:val="es-ES_tradnl"/>
        </w:rPr>
        <w:t xml:space="preserve"> (sic)</w:t>
      </w:r>
    </w:p>
    <w:p w14:paraId="5EA1F29B" w14:textId="77777777" w:rsidR="00E453CB" w:rsidRPr="000714B3" w:rsidRDefault="00E453CB" w:rsidP="000A5B81">
      <w:pPr>
        <w:jc w:val="both"/>
        <w:rPr>
          <w:rFonts w:ascii="Palatino Linotype" w:eastAsia="Calibri" w:hAnsi="Palatino Linotype" w:cs="Tahoma"/>
          <w:bCs/>
          <w:color w:val="000000" w:themeColor="text1"/>
          <w:lang w:eastAsia="en-US"/>
        </w:rPr>
      </w:pPr>
    </w:p>
    <w:p w14:paraId="252D361F" w14:textId="60270AC4" w:rsidR="00DA59A0" w:rsidRPr="000714B3" w:rsidRDefault="00646E62" w:rsidP="00DA59A0">
      <w:pPr>
        <w:widowControl w:val="0"/>
        <w:autoSpaceDE w:val="0"/>
        <w:autoSpaceDN w:val="0"/>
        <w:adjustRightInd w:val="0"/>
        <w:spacing w:line="360" w:lineRule="auto"/>
        <w:jc w:val="both"/>
        <w:rPr>
          <w:rFonts w:ascii="Palatino Linotype" w:eastAsia="Calibri" w:hAnsi="Palatino Linotype" w:cs="Arial"/>
          <w:color w:val="000000" w:themeColor="text1"/>
        </w:rPr>
      </w:pPr>
      <w:r w:rsidRPr="000714B3">
        <w:rPr>
          <w:rFonts w:ascii="Palatino Linotype" w:eastAsia="Calibri" w:hAnsi="Palatino Linotype" w:cs="Arial"/>
          <w:color w:val="000000" w:themeColor="text1"/>
        </w:rPr>
        <w:t xml:space="preserve">Así, con </w:t>
      </w:r>
      <w:r w:rsidRPr="000714B3">
        <w:rPr>
          <w:rFonts w:ascii="Palatino Linotype" w:hAnsi="Palatino Linotype" w:cs="Arial"/>
          <w:color w:val="000000" w:themeColor="text1"/>
        </w:rPr>
        <w:t>fundamento</w:t>
      </w:r>
      <w:r w:rsidRPr="000714B3">
        <w:rPr>
          <w:rFonts w:ascii="Palatino Linotype" w:eastAsia="Calibri" w:hAnsi="Palatino Linotype" w:cs="Arial"/>
          <w:color w:val="000000" w:themeColor="text1"/>
        </w:rPr>
        <w:t xml:space="preserve"> en lo </w:t>
      </w:r>
      <w:r w:rsidR="00327C05" w:rsidRPr="000714B3">
        <w:rPr>
          <w:rFonts w:ascii="Palatino Linotype" w:eastAsia="Calibri" w:hAnsi="Palatino Linotype" w:cs="Arial"/>
          <w:color w:val="000000" w:themeColor="text1"/>
        </w:rPr>
        <w:t xml:space="preserve">previsto </w:t>
      </w:r>
      <w:r w:rsidRPr="000714B3">
        <w:rPr>
          <w:rFonts w:ascii="Palatino Linotype" w:eastAsia="Calibri" w:hAnsi="Palatino Linotype" w:cs="Arial"/>
          <w:color w:val="000000" w:themeColor="text1"/>
        </w:rPr>
        <w:t>en los artículos 5, párrafos</w:t>
      </w:r>
      <w:r w:rsidRPr="000714B3">
        <w:rPr>
          <w:rFonts w:ascii="Palatino Linotype" w:hAnsi="Palatino Linotype"/>
          <w:color w:val="000000" w:themeColor="text1"/>
        </w:rPr>
        <w:t xml:space="preserve"> trigésimo, trigésimo primero y trigésimo segundo</w:t>
      </w:r>
      <w:r w:rsidRPr="000714B3">
        <w:rPr>
          <w:rFonts w:ascii="Palatino Linotype" w:hAnsi="Palatino Linotype" w:cs="Arial"/>
          <w:color w:val="000000" w:themeColor="text1"/>
        </w:rPr>
        <w:t>,</w:t>
      </w:r>
      <w:r w:rsidRPr="000714B3">
        <w:rPr>
          <w:rFonts w:ascii="Palatino Linotype" w:hAnsi="Palatino Linotype"/>
          <w:color w:val="000000" w:themeColor="text1"/>
        </w:rPr>
        <w:t xml:space="preserve"> fracciones IV y V,</w:t>
      </w:r>
      <w:r w:rsidRPr="000714B3">
        <w:rPr>
          <w:rFonts w:ascii="Palatino Linotype" w:eastAsia="Calibri" w:hAnsi="Palatino Linotype" w:cs="Arial"/>
          <w:color w:val="000000" w:themeColor="text1"/>
        </w:rPr>
        <w:t xml:space="preserve"> de la Constitución Política del Estado Libre y Soberano de </w:t>
      </w:r>
      <w:r w:rsidRPr="000714B3">
        <w:rPr>
          <w:rFonts w:ascii="Palatino Linotype" w:hAnsi="Palatino Linotype" w:cs="Arial"/>
          <w:color w:val="000000" w:themeColor="text1"/>
          <w:lang w:val="es-ES_tradnl"/>
        </w:rPr>
        <w:t>México</w:t>
      </w:r>
      <w:r w:rsidRPr="000714B3">
        <w:rPr>
          <w:rFonts w:ascii="Palatino Linotype" w:eastAsia="Calibri" w:hAnsi="Palatino Linotype" w:cs="Arial"/>
          <w:color w:val="000000" w:themeColor="text1"/>
        </w:rPr>
        <w:t xml:space="preserve">, y los artículos </w:t>
      </w:r>
      <w:r w:rsidRPr="000714B3">
        <w:rPr>
          <w:rFonts w:ascii="Palatino Linotype" w:hAnsi="Palatino Linotype"/>
          <w:color w:val="000000" w:themeColor="text1"/>
        </w:rPr>
        <w:t xml:space="preserve">2, </w:t>
      </w:r>
      <w:r w:rsidRPr="000714B3">
        <w:rPr>
          <w:rFonts w:ascii="Palatino Linotype" w:hAnsi="Palatino Linotype" w:cs="Arial"/>
          <w:color w:val="000000" w:themeColor="text1"/>
        </w:rPr>
        <w:t>fracción</w:t>
      </w:r>
      <w:r w:rsidRPr="000714B3">
        <w:rPr>
          <w:rFonts w:ascii="Palatino Linotype" w:hAnsi="Palatino Linotype"/>
          <w:color w:val="000000" w:themeColor="text1"/>
        </w:rPr>
        <w:t xml:space="preserve"> II, 9, </w:t>
      </w:r>
      <w:r w:rsidRPr="000714B3">
        <w:rPr>
          <w:rFonts w:ascii="Palatino Linotype" w:hAnsi="Palatino Linotype" w:cs="Arial"/>
          <w:color w:val="000000" w:themeColor="text1"/>
          <w:lang w:val="es-ES_tradnl"/>
        </w:rPr>
        <w:t>29</w:t>
      </w:r>
      <w:r w:rsidRPr="000714B3">
        <w:rPr>
          <w:rFonts w:ascii="Palatino Linotype" w:hAnsi="Palatino Linotype"/>
          <w:color w:val="000000" w:themeColor="text1"/>
        </w:rPr>
        <w:t>, 36, fracciones I y II, 176, 178, 179, 181, 185, fracción I, 186 y 188,</w:t>
      </w:r>
      <w:r w:rsidRPr="000714B3">
        <w:rPr>
          <w:rFonts w:ascii="Palatino Linotype" w:eastAsia="Calibri" w:hAnsi="Palatino Linotype" w:cs="Arial"/>
          <w:color w:val="000000" w:themeColor="text1"/>
        </w:rPr>
        <w:t xml:space="preserve"> de la Ley de Transparencia y Acceso a la Información Pública del Estado de México y </w:t>
      </w:r>
      <w:r w:rsidRPr="000714B3">
        <w:rPr>
          <w:rFonts w:ascii="Palatino Linotype" w:hAnsi="Palatino Linotype" w:cs="Arial"/>
          <w:color w:val="000000" w:themeColor="text1"/>
        </w:rPr>
        <w:t>Municipios</w:t>
      </w:r>
      <w:r w:rsidRPr="000714B3">
        <w:rPr>
          <w:rFonts w:ascii="Palatino Linotype" w:eastAsia="Calibri" w:hAnsi="Palatino Linotype" w:cs="Arial"/>
          <w:color w:val="000000" w:themeColor="text1"/>
        </w:rPr>
        <w:t xml:space="preserve">, </w:t>
      </w:r>
      <w:r w:rsidRPr="000714B3">
        <w:rPr>
          <w:rFonts w:ascii="Palatino Linotype" w:hAnsi="Palatino Linotype"/>
          <w:color w:val="000000" w:themeColor="text1"/>
        </w:rPr>
        <w:t>este</w:t>
      </w:r>
      <w:r w:rsidRPr="000714B3">
        <w:rPr>
          <w:rFonts w:ascii="Palatino Linotype" w:eastAsia="Calibri" w:hAnsi="Palatino Linotype" w:cs="Arial"/>
          <w:color w:val="000000" w:themeColor="text1"/>
        </w:rPr>
        <w:t xml:space="preserve"> Pleno:</w:t>
      </w:r>
    </w:p>
    <w:p w14:paraId="54D4EA07" w14:textId="77777777" w:rsidR="00DA59A0" w:rsidRPr="000714B3" w:rsidRDefault="00DA59A0" w:rsidP="00DA59A0">
      <w:pPr>
        <w:widowControl w:val="0"/>
        <w:autoSpaceDE w:val="0"/>
        <w:autoSpaceDN w:val="0"/>
        <w:adjustRightInd w:val="0"/>
        <w:spacing w:line="360" w:lineRule="auto"/>
        <w:jc w:val="both"/>
        <w:rPr>
          <w:rFonts w:ascii="Palatino Linotype" w:eastAsia="Calibri" w:hAnsi="Palatino Linotype" w:cs="Arial"/>
          <w:color w:val="000000" w:themeColor="text1"/>
        </w:rPr>
      </w:pPr>
    </w:p>
    <w:p w14:paraId="66CA464D" w14:textId="77777777" w:rsidR="00646E62" w:rsidRPr="000714B3" w:rsidRDefault="00646E62" w:rsidP="000A5B81">
      <w:pPr>
        <w:jc w:val="center"/>
        <w:rPr>
          <w:rFonts w:ascii="Palatino Linotype" w:hAnsi="Palatino Linotype"/>
          <w:b/>
          <w:bCs/>
          <w:color w:val="000000" w:themeColor="text1"/>
          <w:spacing w:val="40"/>
          <w:sz w:val="28"/>
        </w:rPr>
      </w:pPr>
      <w:r w:rsidRPr="000714B3">
        <w:rPr>
          <w:rFonts w:ascii="Palatino Linotype" w:hAnsi="Palatino Linotype"/>
          <w:b/>
          <w:bCs/>
          <w:color w:val="000000" w:themeColor="text1"/>
          <w:spacing w:val="40"/>
          <w:sz w:val="28"/>
        </w:rPr>
        <w:t>RESUELVE</w:t>
      </w:r>
    </w:p>
    <w:p w14:paraId="21C6280D" w14:textId="77777777" w:rsidR="00646E62" w:rsidRPr="000714B3" w:rsidRDefault="00646E62" w:rsidP="000A5B81">
      <w:pPr>
        <w:rPr>
          <w:rFonts w:ascii="Palatino Linotype" w:hAnsi="Palatino Linotype"/>
        </w:rPr>
      </w:pPr>
    </w:p>
    <w:p w14:paraId="6AC64ACF" w14:textId="480D9FDB" w:rsidR="0043342D" w:rsidRPr="000714B3" w:rsidRDefault="0043342D" w:rsidP="000A5B81">
      <w:pPr>
        <w:spacing w:line="360" w:lineRule="auto"/>
        <w:jc w:val="both"/>
        <w:rPr>
          <w:rFonts w:ascii="Palatino Linotype" w:hAnsi="Palatino Linotype" w:cs="Arial"/>
          <w:color w:val="000000" w:themeColor="text1"/>
          <w:lang w:val="es-ES"/>
        </w:rPr>
      </w:pPr>
      <w:r w:rsidRPr="000714B3">
        <w:rPr>
          <w:rFonts w:ascii="Palatino Linotype" w:hAnsi="Palatino Linotype" w:cs="Arial"/>
          <w:b/>
          <w:color w:val="000000" w:themeColor="text1"/>
          <w:sz w:val="28"/>
          <w:szCs w:val="28"/>
          <w:lang w:val="es-ES"/>
        </w:rPr>
        <w:t>PRIMERO</w:t>
      </w:r>
      <w:r w:rsidRPr="000714B3">
        <w:rPr>
          <w:rFonts w:ascii="Palatino Linotype" w:hAnsi="Palatino Linotype" w:cs="Arial"/>
          <w:color w:val="000000" w:themeColor="text1"/>
          <w:sz w:val="28"/>
          <w:szCs w:val="28"/>
          <w:lang w:val="es-ES"/>
        </w:rPr>
        <w:t>.</w:t>
      </w:r>
      <w:r w:rsidRPr="000714B3">
        <w:rPr>
          <w:rFonts w:ascii="Palatino Linotype" w:hAnsi="Palatino Linotype" w:cs="Arial"/>
          <w:color w:val="000000" w:themeColor="text1"/>
          <w:lang w:val="es-ES"/>
        </w:rPr>
        <w:t xml:space="preserve"> Resultan </w:t>
      </w:r>
      <w:r w:rsidRPr="000714B3">
        <w:rPr>
          <w:rFonts w:ascii="Palatino Linotype" w:hAnsi="Palatino Linotype" w:cs="Arial"/>
          <w:b/>
          <w:color w:val="000000" w:themeColor="text1"/>
          <w:lang w:val="es-ES"/>
        </w:rPr>
        <w:t>fundadas</w:t>
      </w:r>
      <w:r w:rsidRPr="000714B3">
        <w:rPr>
          <w:rFonts w:ascii="Palatino Linotype" w:hAnsi="Palatino Linotype" w:cs="Arial"/>
          <w:color w:val="000000" w:themeColor="text1"/>
          <w:lang w:val="es-ES"/>
        </w:rPr>
        <w:t xml:space="preserve"> las razones o motivos de inconformidad planteadas por </w:t>
      </w:r>
      <w:r w:rsidR="00B64293" w:rsidRPr="000714B3">
        <w:rPr>
          <w:rFonts w:ascii="Palatino Linotype" w:hAnsi="Palatino Linotype" w:cs="Arial"/>
          <w:b/>
          <w:color w:val="000000" w:themeColor="text1"/>
          <w:lang w:val="es-ES"/>
        </w:rPr>
        <w:t>LA</w:t>
      </w:r>
      <w:r w:rsidRPr="000714B3">
        <w:rPr>
          <w:rFonts w:ascii="Palatino Linotype" w:hAnsi="Palatino Linotype" w:cs="Arial"/>
          <w:b/>
          <w:color w:val="000000" w:themeColor="text1"/>
          <w:lang w:val="es-ES"/>
        </w:rPr>
        <w:t xml:space="preserve"> RECURRENTE</w:t>
      </w:r>
      <w:r w:rsidRPr="000714B3">
        <w:rPr>
          <w:rFonts w:ascii="Palatino Linotype" w:hAnsi="Palatino Linotype" w:cs="Arial"/>
          <w:color w:val="000000" w:themeColor="text1"/>
          <w:lang w:val="es-ES"/>
        </w:rPr>
        <w:t xml:space="preserve">, en términos del Considerando </w:t>
      </w:r>
      <w:r w:rsidRPr="000714B3">
        <w:rPr>
          <w:rFonts w:ascii="Palatino Linotype" w:hAnsi="Palatino Linotype" w:cs="Arial"/>
          <w:b/>
          <w:color w:val="000000" w:themeColor="text1"/>
          <w:lang w:val="es-ES"/>
        </w:rPr>
        <w:t>QUINTO</w:t>
      </w:r>
      <w:r w:rsidRPr="000714B3">
        <w:rPr>
          <w:rFonts w:ascii="Palatino Linotype" w:hAnsi="Palatino Linotype" w:cs="Arial"/>
          <w:color w:val="000000" w:themeColor="text1"/>
          <w:lang w:val="es-ES"/>
        </w:rPr>
        <w:t xml:space="preserve"> de la presente resolución.</w:t>
      </w:r>
    </w:p>
    <w:p w14:paraId="5430E873" w14:textId="77777777" w:rsidR="0043342D" w:rsidRPr="000714B3" w:rsidRDefault="0043342D" w:rsidP="000A5B81">
      <w:pPr>
        <w:spacing w:line="360" w:lineRule="auto"/>
        <w:jc w:val="both"/>
        <w:rPr>
          <w:rFonts w:ascii="Palatino Linotype" w:hAnsi="Palatino Linotype" w:cs="Arial"/>
          <w:color w:val="000000" w:themeColor="text1"/>
          <w:lang w:val="es-ES"/>
        </w:rPr>
      </w:pPr>
    </w:p>
    <w:p w14:paraId="69B44970" w14:textId="31A05BAB" w:rsidR="00B620BB" w:rsidRPr="000714B3" w:rsidRDefault="0043342D" w:rsidP="000A5B81">
      <w:pPr>
        <w:spacing w:line="360" w:lineRule="auto"/>
        <w:jc w:val="both"/>
        <w:rPr>
          <w:rFonts w:ascii="Palatino Linotype" w:hAnsi="Palatino Linotype" w:cs="Arial"/>
          <w:b/>
        </w:rPr>
      </w:pPr>
      <w:r w:rsidRPr="000714B3">
        <w:rPr>
          <w:rFonts w:ascii="Palatino Linotype" w:hAnsi="Palatino Linotype" w:cs="Arial"/>
          <w:b/>
          <w:color w:val="000000" w:themeColor="text1"/>
          <w:sz w:val="28"/>
          <w:szCs w:val="28"/>
          <w:lang w:val="es-ES"/>
        </w:rPr>
        <w:t>SEGUNDO</w:t>
      </w:r>
      <w:r w:rsidRPr="000714B3">
        <w:rPr>
          <w:rFonts w:ascii="Palatino Linotype" w:hAnsi="Palatino Linotype" w:cs="Arial"/>
          <w:color w:val="000000" w:themeColor="text1"/>
          <w:sz w:val="28"/>
          <w:szCs w:val="28"/>
          <w:lang w:val="es-ES"/>
        </w:rPr>
        <w:t>.</w:t>
      </w:r>
      <w:r w:rsidRPr="000714B3">
        <w:rPr>
          <w:rFonts w:ascii="Palatino Linotype" w:hAnsi="Palatino Linotype" w:cs="Arial"/>
          <w:color w:val="000000" w:themeColor="text1"/>
          <w:lang w:val="es-ES"/>
        </w:rPr>
        <w:t xml:space="preserve"> </w:t>
      </w:r>
      <w:r w:rsidRPr="000714B3">
        <w:rPr>
          <w:rFonts w:ascii="Palatino Linotype" w:eastAsia="Calibri" w:hAnsi="Palatino Linotype" w:cs="Arial"/>
          <w:color w:val="000000" w:themeColor="text1"/>
        </w:rPr>
        <w:t xml:space="preserve">Se </w:t>
      </w:r>
      <w:r w:rsidR="00327C05" w:rsidRPr="000714B3">
        <w:rPr>
          <w:rFonts w:ascii="Palatino Linotype" w:eastAsia="Calibri" w:hAnsi="Palatino Linotype" w:cs="Arial"/>
          <w:b/>
          <w:color w:val="000000" w:themeColor="text1"/>
        </w:rPr>
        <w:t>REVOCA</w:t>
      </w:r>
      <w:r w:rsidR="004713AB" w:rsidRPr="000714B3">
        <w:rPr>
          <w:rFonts w:ascii="Palatino Linotype" w:eastAsia="Calibri" w:hAnsi="Palatino Linotype" w:cs="Arial"/>
          <w:b/>
          <w:color w:val="000000" w:themeColor="text1"/>
        </w:rPr>
        <w:t xml:space="preserve"> </w:t>
      </w:r>
      <w:r w:rsidRPr="000714B3">
        <w:rPr>
          <w:rFonts w:ascii="Palatino Linotype" w:eastAsia="Calibri" w:hAnsi="Palatino Linotype" w:cs="Arial"/>
          <w:color w:val="000000" w:themeColor="text1"/>
        </w:rPr>
        <w:t xml:space="preserve">la respuesta proporcionada por </w:t>
      </w:r>
      <w:r w:rsidRPr="000714B3">
        <w:rPr>
          <w:rFonts w:ascii="Palatino Linotype" w:eastAsia="Calibri" w:hAnsi="Palatino Linotype" w:cs="Arial"/>
          <w:b/>
          <w:color w:val="000000" w:themeColor="text1"/>
        </w:rPr>
        <w:t xml:space="preserve">EL SUJETO OBLIGADO </w:t>
      </w:r>
      <w:r w:rsidRPr="000714B3">
        <w:rPr>
          <w:rFonts w:ascii="Palatino Linotype" w:eastAsia="Calibri" w:hAnsi="Palatino Linotype" w:cs="Arial"/>
          <w:color w:val="000000" w:themeColor="text1"/>
        </w:rPr>
        <w:t xml:space="preserve">y se </w:t>
      </w:r>
      <w:r w:rsidRPr="000714B3">
        <w:rPr>
          <w:rFonts w:ascii="Palatino Linotype" w:eastAsia="Calibri" w:hAnsi="Palatino Linotype" w:cs="Arial"/>
          <w:b/>
          <w:color w:val="000000" w:themeColor="text1"/>
        </w:rPr>
        <w:t xml:space="preserve">ordena </w:t>
      </w:r>
      <w:r w:rsidRPr="000714B3">
        <w:rPr>
          <w:rFonts w:ascii="Palatino Linotype" w:eastAsia="Calibri" w:hAnsi="Palatino Linotype" w:cs="Arial"/>
          <w:color w:val="000000" w:themeColor="text1"/>
        </w:rPr>
        <w:t xml:space="preserve">atienda la solicitud de información </w:t>
      </w:r>
      <w:r w:rsidR="001D5104" w:rsidRPr="000714B3">
        <w:rPr>
          <w:rFonts w:ascii="Palatino Linotype" w:eastAsia="Calibri" w:hAnsi="Palatino Linotype" w:cs="Arial"/>
          <w:color w:val="000000" w:themeColor="text1"/>
        </w:rPr>
        <w:t xml:space="preserve">que dio origen al recurso de revisión </w:t>
      </w:r>
      <w:r w:rsidR="001D5104" w:rsidRPr="000714B3">
        <w:rPr>
          <w:rFonts w:ascii="Palatino Linotype" w:hAnsi="Palatino Linotype"/>
          <w:b/>
          <w:color w:val="000000" w:themeColor="text1"/>
        </w:rPr>
        <w:lastRenderedPageBreak/>
        <w:t>04</w:t>
      </w:r>
      <w:r w:rsidR="004713AB" w:rsidRPr="000714B3">
        <w:rPr>
          <w:rFonts w:ascii="Palatino Linotype" w:hAnsi="Palatino Linotype"/>
          <w:b/>
          <w:color w:val="000000" w:themeColor="text1"/>
        </w:rPr>
        <w:t>5</w:t>
      </w:r>
      <w:r w:rsidR="001B016F" w:rsidRPr="000714B3">
        <w:rPr>
          <w:rFonts w:ascii="Palatino Linotype" w:hAnsi="Palatino Linotype"/>
          <w:b/>
          <w:color w:val="000000" w:themeColor="text1"/>
        </w:rPr>
        <w:t>32</w:t>
      </w:r>
      <w:r w:rsidR="001D5104" w:rsidRPr="000714B3">
        <w:rPr>
          <w:rFonts w:ascii="Palatino Linotype" w:hAnsi="Palatino Linotype"/>
          <w:b/>
          <w:color w:val="000000" w:themeColor="text1"/>
        </w:rPr>
        <w:t>/INFOEM/IP/RR/2021</w:t>
      </w:r>
      <w:r w:rsidRPr="000714B3">
        <w:rPr>
          <w:rFonts w:ascii="Palatino Linotype" w:hAnsi="Palatino Linotype" w:cs="Arial"/>
          <w:color w:val="000000" w:themeColor="text1"/>
        </w:rPr>
        <w:t xml:space="preserve">, en términos del Considerando </w:t>
      </w:r>
      <w:r w:rsidRPr="000714B3">
        <w:rPr>
          <w:rFonts w:ascii="Palatino Linotype" w:hAnsi="Palatino Linotype" w:cs="Arial"/>
          <w:b/>
          <w:color w:val="000000" w:themeColor="text1"/>
        </w:rPr>
        <w:t>QUINTO</w:t>
      </w:r>
      <w:r w:rsidRPr="000714B3">
        <w:rPr>
          <w:rFonts w:ascii="Palatino Linotype" w:hAnsi="Palatino Linotype" w:cs="Arial"/>
          <w:color w:val="000000" w:themeColor="text1"/>
        </w:rPr>
        <w:t xml:space="preserve"> </w:t>
      </w:r>
      <w:r w:rsidRPr="000714B3">
        <w:rPr>
          <w:rFonts w:ascii="Palatino Linotype" w:hAnsi="Palatino Linotype" w:cs="Arial"/>
          <w:color w:val="000000" w:themeColor="text1"/>
          <w:lang w:val="es-ES"/>
        </w:rPr>
        <w:t>de la presente resolución, y haga entrega a</w:t>
      </w:r>
      <w:r w:rsidR="00B64293" w:rsidRPr="000714B3">
        <w:rPr>
          <w:rFonts w:ascii="Palatino Linotype" w:hAnsi="Palatino Linotype" w:cs="Arial"/>
          <w:color w:val="000000" w:themeColor="text1"/>
          <w:lang w:val="es-ES"/>
        </w:rPr>
        <w:t xml:space="preserve"> </w:t>
      </w:r>
      <w:r w:rsidR="00B64293" w:rsidRPr="000714B3">
        <w:rPr>
          <w:rFonts w:ascii="Palatino Linotype" w:hAnsi="Palatino Linotype" w:cs="Arial"/>
          <w:b/>
          <w:color w:val="000000" w:themeColor="text1"/>
          <w:lang w:val="es-ES"/>
        </w:rPr>
        <w:t>LA</w:t>
      </w:r>
      <w:r w:rsidRPr="000714B3">
        <w:rPr>
          <w:rFonts w:ascii="Palatino Linotype" w:hAnsi="Palatino Linotype" w:cs="Arial"/>
          <w:b/>
          <w:color w:val="000000" w:themeColor="text1"/>
          <w:lang w:val="es-ES"/>
        </w:rPr>
        <w:t xml:space="preserve"> RECURRENTE</w:t>
      </w:r>
      <w:r w:rsidRPr="000714B3">
        <w:rPr>
          <w:rFonts w:ascii="Palatino Linotype" w:hAnsi="Palatino Linotype" w:cs="Arial"/>
          <w:color w:val="000000" w:themeColor="text1"/>
          <w:lang w:val="es-ES"/>
        </w:rPr>
        <w:t xml:space="preserve">, vía </w:t>
      </w:r>
      <w:r w:rsidRPr="000714B3">
        <w:rPr>
          <w:rFonts w:ascii="Palatino Linotype" w:hAnsi="Palatino Linotype" w:cs="Arial"/>
          <w:b/>
          <w:color w:val="000000" w:themeColor="text1"/>
          <w:lang w:val="es-ES"/>
        </w:rPr>
        <w:t>SAIMEX</w:t>
      </w:r>
      <w:r w:rsidR="00E453CB" w:rsidRPr="000714B3">
        <w:rPr>
          <w:rFonts w:ascii="Palatino Linotype" w:hAnsi="Palatino Linotype" w:cs="Arial"/>
          <w:b/>
          <w:color w:val="000000" w:themeColor="text1"/>
          <w:lang w:val="es-ES"/>
        </w:rPr>
        <w:t xml:space="preserve">, </w:t>
      </w:r>
      <w:r w:rsidR="00E453CB" w:rsidRPr="000714B3">
        <w:rPr>
          <w:rFonts w:ascii="Palatino Linotype" w:hAnsi="Palatino Linotype" w:cs="Arial"/>
          <w:color w:val="000000" w:themeColor="text1"/>
          <w:lang w:val="es-ES"/>
        </w:rPr>
        <w:t xml:space="preserve">de ser procedente en </w:t>
      </w:r>
      <w:r w:rsidR="00E453CB" w:rsidRPr="000714B3">
        <w:rPr>
          <w:rFonts w:ascii="Palatino Linotype" w:hAnsi="Palatino Linotype" w:cs="Arial"/>
          <w:b/>
          <w:color w:val="000000" w:themeColor="text1"/>
          <w:lang w:val="es-ES"/>
        </w:rPr>
        <w:t xml:space="preserve">versión púbica, </w:t>
      </w:r>
      <w:r w:rsidR="001D5104" w:rsidRPr="000714B3">
        <w:rPr>
          <w:rFonts w:ascii="Palatino Linotype" w:hAnsi="Palatino Linotype"/>
          <w:color w:val="000000" w:themeColor="text1"/>
          <w:lang w:val="es-ES"/>
        </w:rPr>
        <w:t>lo siguiente</w:t>
      </w:r>
      <w:r w:rsidR="00B620BB" w:rsidRPr="000714B3">
        <w:rPr>
          <w:rFonts w:ascii="Palatino Linotype" w:hAnsi="Palatino Linotype"/>
          <w:color w:val="000000" w:themeColor="text1"/>
          <w:lang w:val="es-ES"/>
        </w:rPr>
        <w:t>:</w:t>
      </w:r>
      <w:r w:rsidR="00B620BB" w:rsidRPr="000714B3">
        <w:rPr>
          <w:rFonts w:ascii="Palatino Linotype" w:hAnsi="Palatino Linotype" w:cs="Arial"/>
          <w:b/>
        </w:rPr>
        <w:t xml:space="preserve"> </w:t>
      </w:r>
    </w:p>
    <w:p w14:paraId="44724AAB" w14:textId="77777777" w:rsidR="00B620BB" w:rsidRPr="000714B3" w:rsidRDefault="00B620BB" w:rsidP="000A5B81">
      <w:pPr>
        <w:spacing w:line="276" w:lineRule="auto"/>
        <w:jc w:val="both"/>
        <w:rPr>
          <w:rFonts w:ascii="Palatino Linotype" w:hAnsi="Palatino Linotype" w:cs="Arial"/>
          <w:b/>
          <w:sz w:val="22"/>
          <w:szCs w:val="22"/>
        </w:rPr>
      </w:pPr>
    </w:p>
    <w:p w14:paraId="772A1FF6" w14:textId="62DAB24A" w:rsidR="00E453CB" w:rsidRPr="000714B3" w:rsidRDefault="00B620BB" w:rsidP="000A5B81">
      <w:pPr>
        <w:spacing w:line="276" w:lineRule="auto"/>
        <w:ind w:left="851" w:right="899" w:hanging="142"/>
        <w:jc w:val="both"/>
        <w:rPr>
          <w:rFonts w:ascii="Palatino Linotype" w:hAnsi="Palatino Linotype"/>
          <w:i/>
          <w:color w:val="000000" w:themeColor="text1"/>
          <w:sz w:val="22"/>
          <w:szCs w:val="22"/>
        </w:rPr>
      </w:pPr>
      <w:r w:rsidRPr="000714B3">
        <w:rPr>
          <w:rFonts w:ascii="Palatino Linotype" w:hAnsi="Palatino Linotype"/>
          <w:i/>
          <w:color w:val="000000" w:themeColor="text1"/>
          <w:sz w:val="22"/>
          <w:szCs w:val="22"/>
        </w:rPr>
        <w:t>“</w:t>
      </w:r>
      <w:r w:rsidR="00E542DC" w:rsidRPr="000714B3">
        <w:rPr>
          <w:rFonts w:ascii="Palatino Linotype" w:hAnsi="Palatino Linotype"/>
          <w:i/>
          <w:color w:val="000000" w:themeColor="text1"/>
          <w:sz w:val="22"/>
          <w:szCs w:val="22"/>
        </w:rPr>
        <w:t xml:space="preserve">a) </w:t>
      </w:r>
      <w:r w:rsidR="004713AB" w:rsidRPr="000714B3">
        <w:rPr>
          <w:rFonts w:ascii="Palatino Linotype" w:hAnsi="Palatino Linotype"/>
          <w:i/>
          <w:color w:val="000000" w:themeColor="text1"/>
          <w:sz w:val="22"/>
          <w:szCs w:val="22"/>
        </w:rPr>
        <w:t xml:space="preserve">El contenido de los informes trimestrales remitidos a la Secretaría del Ayuntamiento </w:t>
      </w:r>
      <w:r w:rsidR="00E453CB" w:rsidRPr="000714B3">
        <w:rPr>
          <w:rFonts w:ascii="Palatino Linotype" w:hAnsi="Palatino Linotype"/>
          <w:i/>
          <w:color w:val="000000" w:themeColor="text1"/>
          <w:sz w:val="22"/>
          <w:szCs w:val="22"/>
        </w:rPr>
        <w:t xml:space="preserve">por la Novena Regidora, </w:t>
      </w:r>
      <w:r w:rsidR="004713AB" w:rsidRPr="000714B3">
        <w:rPr>
          <w:rFonts w:ascii="Palatino Linotype" w:hAnsi="Palatino Linotype"/>
          <w:i/>
          <w:color w:val="000000" w:themeColor="text1"/>
          <w:sz w:val="22"/>
          <w:szCs w:val="22"/>
        </w:rPr>
        <w:t>correspondientes al año 2019, 2020; así como, primer y segundo trimestre del año  2021.</w:t>
      </w:r>
    </w:p>
    <w:p w14:paraId="2B6E0519" w14:textId="77777777" w:rsidR="00E453CB" w:rsidRPr="000714B3" w:rsidRDefault="00E453CB" w:rsidP="000A5B81">
      <w:pPr>
        <w:spacing w:line="276" w:lineRule="auto"/>
        <w:ind w:left="851" w:right="899" w:hanging="142"/>
        <w:jc w:val="both"/>
        <w:rPr>
          <w:rFonts w:ascii="Palatino Linotype" w:hAnsi="Palatino Linotype"/>
          <w:i/>
          <w:color w:val="000000" w:themeColor="text1"/>
          <w:sz w:val="22"/>
          <w:szCs w:val="22"/>
        </w:rPr>
      </w:pPr>
    </w:p>
    <w:p w14:paraId="4F1C3174" w14:textId="60B13E94" w:rsidR="00E542DC" w:rsidRPr="000714B3" w:rsidRDefault="00E542DC" w:rsidP="00E542DC">
      <w:pPr>
        <w:spacing w:line="276" w:lineRule="auto"/>
        <w:ind w:left="851" w:right="902"/>
        <w:jc w:val="both"/>
        <w:rPr>
          <w:rFonts w:ascii="Palatino Linotype" w:hAnsi="Palatino Linotype"/>
          <w:i/>
          <w:color w:val="000000" w:themeColor="text1"/>
          <w:sz w:val="22"/>
          <w:szCs w:val="22"/>
        </w:rPr>
      </w:pPr>
      <w:r w:rsidRPr="000714B3">
        <w:rPr>
          <w:rFonts w:ascii="Palatino Linotype" w:hAnsi="Palatino Linotype"/>
          <w:i/>
          <w:color w:val="000000" w:themeColor="text1"/>
          <w:sz w:val="22"/>
          <w:szCs w:val="22"/>
        </w:rPr>
        <w:t xml:space="preserve">b) Las </w:t>
      </w:r>
      <w:r w:rsidRPr="000714B3">
        <w:rPr>
          <w:rFonts w:ascii="Palatino Linotype" w:hAnsi="Palatino Linotype" w:cs="Arial"/>
          <w:i/>
          <w:color w:val="000000" w:themeColor="text1"/>
          <w:sz w:val="22"/>
          <w:szCs w:val="22"/>
        </w:rPr>
        <w:t xml:space="preserve">iniciativas, propuesta y acciones </w:t>
      </w:r>
      <w:r w:rsidRPr="000714B3">
        <w:rPr>
          <w:rFonts w:ascii="Palatino Linotype" w:hAnsi="Palatino Linotype"/>
          <w:i/>
          <w:color w:val="000000" w:themeColor="text1"/>
          <w:sz w:val="22"/>
          <w:szCs w:val="22"/>
        </w:rPr>
        <w:t xml:space="preserve">presentadas por la Novena Regidora </w:t>
      </w:r>
      <w:r w:rsidR="006D21DE" w:rsidRPr="000714B3">
        <w:rPr>
          <w:rFonts w:ascii="Palatino Linotype" w:hAnsi="Palatino Linotype"/>
          <w:i/>
          <w:color w:val="000000" w:themeColor="text1"/>
          <w:sz w:val="22"/>
          <w:szCs w:val="22"/>
        </w:rPr>
        <w:t xml:space="preserve">del 01 de enero de </w:t>
      </w:r>
      <w:r w:rsidRPr="000714B3">
        <w:rPr>
          <w:rFonts w:ascii="Palatino Linotype" w:hAnsi="Palatino Linotype"/>
          <w:i/>
          <w:color w:val="000000" w:themeColor="text1"/>
          <w:sz w:val="22"/>
          <w:szCs w:val="22"/>
        </w:rPr>
        <w:t>2019</w:t>
      </w:r>
      <w:r w:rsidR="006D21DE" w:rsidRPr="000714B3">
        <w:rPr>
          <w:rFonts w:ascii="Palatino Linotype" w:hAnsi="Palatino Linotype"/>
          <w:i/>
          <w:color w:val="000000" w:themeColor="text1"/>
          <w:sz w:val="22"/>
          <w:szCs w:val="22"/>
        </w:rPr>
        <w:t xml:space="preserve"> al 02 de agosto de </w:t>
      </w:r>
      <w:r w:rsidRPr="000714B3">
        <w:rPr>
          <w:rFonts w:ascii="Palatino Linotype" w:hAnsi="Palatino Linotype"/>
          <w:i/>
          <w:color w:val="000000" w:themeColor="text1"/>
          <w:sz w:val="22"/>
          <w:szCs w:val="22"/>
        </w:rPr>
        <w:t>2021.</w:t>
      </w:r>
    </w:p>
    <w:p w14:paraId="7AF6B458" w14:textId="66F80A87" w:rsidR="00E542DC" w:rsidRPr="000714B3" w:rsidRDefault="00E542DC" w:rsidP="00E542DC">
      <w:pPr>
        <w:spacing w:line="276" w:lineRule="auto"/>
        <w:ind w:left="851" w:right="902"/>
        <w:jc w:val="both"/>
        <w:rPr>
          <w:rFonts w:ascii="Palatino Linotype" w:hAnsi="Palatino Linotype"/>
          <w:i/>
          <w:color w:val="000000" w:themeColor="text1"/>
          <w:sz w:val="22"/>
          <w:szCs w:val="22"/>
        </w:rPr>
      </w:pPr>
    </w:p>
    <w:p w14:paraId="46977D28" w14:textId="4234A545" w:rsidR="00086553" w:rsidRPr="000714B3" w:rsidRDefault="00E453CB" w:rsidP="000A5B81">
      <w:pPr>
        <w:spacing w:line="276" w:lineRule="auto"/>
        <w:ind w:left="851" w:right="902"/>
        <w:jc w:val="both"/>
        <w:rPr>
          <w:rFonts w:ascii="Palatino Linotype" w:hAnsi="Palatino Linotype" w:cs="Arial"/>
          <w:sz w:val="22"/>
          <w:szCs w:val="22"/>
        </w:rPr>
      </w:pPr>
      <w:r w:rsidRPr="000714B3">
        <w:rPr>
          <w:rFonts w:ascii="Palatino Linotype" w:hAnsi="Palatino Linotype" w:cs="Arial"/>
          <w:i/>
          <w:color w:val="000000" w:themeColor="text1"/>
          <w:sz w:val="22"/>
          <w:szCs w:val="22"/>
        </w:rPr>
        <w:t xml:space="preserve">Debiendo notificar a </w:t>
      </w:r>
      <w:r w:rsidRPr="000714B3">
        <w:rPr>
          <w:rFonts w:ascii="Palatino Linotype" w:hAnsi="Palatino Linotype" w:cs="Arial"/>
          <w:b/>
          <w:i/>
          <w:color w:val="000000" w:themeColor="text1"/>
          <w:sz w:val="22"/>
          <w:szCs w:val="22"/>
        </w:rPr>
        <w:t>LA</w:t>
      </w:r>
      <w:r w:rsidRPr="000714B3">
        <w:rPr>
          <w:rFonts w:ascii="Palatino Linotype" w:hAnsi="Palatino Linotype" w:cs="Arial"/>
          <w:i/>
          <w:color w:val="000000" w:themeColor="text1"/>
          <w:sz w:val="22"/>
          <w:szCs w:val="22"/>
        </w:rPr>
        <w:t xml:space="preserve"> </w:t>
      </w:r>
      <w:r w:rsidRPr="000714B3">
        <w:rPr>
          <w:rFonts w:ascii="Palatino Linotype" w:hAnsi="Palatino Linotype" w:cs="Arial"/>
          <w:b/>
          <w:i/>
          <w:color w:val="000000" w:themeColor="text1"/>
          <w:sz w:val="22"/>
          <w:szCs w:val="22"/>
        </w:rPr>
        <w:t>RECURRENTE</w:t>
      </w:r>
      <w:r w:rsidRPr="000714B3">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Pr="000714B3">
        <w:rPr>
          <w:rFonts w:ascii="Palatino Linotype" w:hAnsi="Palatino Linotype"/>
          <w:i/>
          <w:iCs/>
          <w:color w:val="000000" w:themeColor="text1"/>
          <w:sz w:val="22"/>
          <w:szCs w:val="22"/>
          <w:lang w:eastAsia="es-MX"/>
        </w:rPr>
        <w:t>.</w:t>
      </w:r>
      <w:r w:rsidR="00086553" w:rsidRPr="000714B3">
        <w:rPr>
          <w:rFonts w:ascii="Palatino Linotype" w:hAnsi="Palatino Linotype"/>
          <w:i/>
          <w:iCs/>
          <w:sz w:val="22"/>
          <w:szCs w:val="22"/>
          <w:shd w:val="clear" w:color="auto" w:fill="FFFFFF"/>
        </w:rPr>
        <w:t>”</w:t>
      </w:r>
    </w:p>
    <w:p w14:paraId="463D7DCB" w14:textId="77777777" w:rsidR="00086553" w:rsidRPr="000714B3" w:rsidRDefault="00086553" w:rsidP="000A5B81">
      <w:pPr>
        <w:spacing w:line="276" w:lineRule="auto"/>
        <w:ind w:left="851" w:right="899" w:hanging="142"/>
        <w:jc w:val="both"/>
        <w:rPr>
          <w:rFonts w:ascii="Palatino Linotype" w:hAnsi="Palatino Linotype"/>
          <w:i/>
          <w:color w:val="000000" w:themeColor="text1"/>
          <w:sz w:val="22"/>
          <w:szCs w:val="22"/>
        </w:rPr>
      </w:pPr>
    </w:p>
    <w:p w14:paraId="6B7E15E3" w14:textId="77777777" w:rsidR="0043342D" w:rsidRPr="000714B3" w:rsidRDefault="0043342D" w:rsidP="000A5B81">
      <w:pPr>
        <w:spacing w:line="360" w:lineRule="auto"/>
        <w:jc w:val="both"/>
        <w:rPr>
          <w:rFonts w:ascii="Palatino Linotype" w:hAnsi="Palatino Linotype"/>
          <w:color w:val="000000" w:themeColor="text1"/>
          <w:shd w:val="clear" w:color="auto" w:fill="FFFFFF"/>
        </w:rPr>
      </w:pPr>
      <w:r w:rsidRPr="000714B3">
        <w:rPr>
          <w:rFonts w:ascii="Palatino Linotype" w:hAnsi="Palatino Linotype"/>
          <w:b/>
          <w:color w:val="000000" w:themeColor="text1"/>
          <w:sz w:val="28"/>
          <w:szCs w:val="28"/>
          <w:shd w:val="clear" w:color="auto" w:fill="FFFFFF"/>
        </w:rPr>
        <w:t>TERCERO.</w:t>
      </w:r>
      <w:r w:rsidRPr="000714B3">
        <w:rPr>
          <w:rFonts w:ascii="Palatino Linotype" w:hAnsi="Palatino Linotype"/>
          <w:b/>
          <w:color w:val="000000" w:themeColor="text1"/>
          <w:shd w:val="clear" w:color="auto" w:fill="FFFFFF"/>
        </w:rPr>
        <w:t> </w:t>
      </w:r>
      <w:r w:rsidRPr="000714B3">
        <w:rPr>
          <w:rFonts w:ascii="Palatino Linotype" w:hAnsi="Palatino Linotype"/>
          <w:b/>
          <w:color w:val="000000" w:themeColor="text1"/>
          <w:lang w:eastAsia="es-ES_tradnl"/>
        </w:rPr>
        <w:t>Notifíquese</w:t>
      </w:r>
      <w:r w:rsidRPr="000714B3">
        <w:rPr>
          <w:rFonts w:ascii="Palatino Linotype" w:hAnsi="Palatino Linotype"/>
          <w:color w:val="000000" w:themeColor="text1"/>
          <w:lang w:eastAsia="es-ES_tradnl"/>
        </w:rPr>
        <w:t xml:space="preserve"> </w:t>
      </w:r>
      <w:r w:rsidRPr="000714B3">
        <w:rPr>
          <w:rFonts w:ascii="Palatino Linotype" w:hAnsi="Palatino Linotype"/>
          <w:color w:val="000000" w:themeColor="text1"/>
          <w:shd w:val="clear" w:color="auto" w:fill="FFFFFF"/>
        </w:rPr>
        <w:t>al Titular de la Unidad de Transparencia del</w:t>
      </w:r>
      <w:r w:rsidRPr="000714B3">
        <w:rPr>
          <w:rFonts w:ascii="Palatino Linotype" w:hAnsi="Palatino Linotype"/>
          <w:b/>
          <w:color w:val="000000" w:themeColor="text1"/>
          <w:shd w:val="clear" w:color="auto" w:fill="FFFFFF"/>
        </w:rPr>
        <w:t> SUJETO OBLIGADO</w:t>
      </w:r>
      <w:r w:rsidRPr="000714B3">
        <w:rPr>
          <w:rFonts w:ascii="Palatino Linotype" w:hAnsi="Palatino Linotype"/>
          <w:color w:val="000000" w:themeColor="text1"/>
          <w:shd w:val="clear" w:color="auto" w:fill="FFFFFF"/>
        </w:rPr>
        <w:t xml:space="preserve">, para que conforme a los artículos 186, último párrafo y 189, párrafo segundo de la Ley de </w:t>
      </w:r>
      <w:r w:rsidRPr="000714B3">
        <w:rPr>
          <w:rFonts w:ascii="Palatino Linotype" w:hAnsi="Palatino Linotype" w:cs="Arial"/>
          <w:color w:val="000000" w:themeColor="text1"/>
        </w:rPr>
        <w:t>Transparencia</w:t>
      </w:r>
      <w:r w:rsidRPr="000714B3">
        <w:rPr>
          <w:rFonts w:ascii="Palatino Linotype" w:hAnsi="Palatino Linotype"/>
          <w:color w:val="000000" w:themeColor="text1"/>
          <w:shd w:val="clear" w:color="auto" w:fill="FFFFFF"/>
        </w:rPr>
        <w:t xml:space="preserve"> y Acceso a la Información Pública del Estado de México y Municipios, dé </w:t>
      </w:r>
      <w:r w:rsidRPr="000714B3">
        <w:rPr>
          <w:rFonts w:ascii="Palatino Linotype" w:hAnsi="Palatino Linotype" w:cs="Arial"/>
          <w:color w:val="000000" w:themeColor="text1"/>
        </w:rPr>
        <w:t>cumplimiento</w:t>
      </w:r>
      <w:r w:rsidRPr="000714B3">
        <w:rPr>
          <w:rFonts w:ascii="Palatino Linotype" w:hAnsi="Palatino Linotype"/>
          <w:color w:val="000000" w:themeColor="text1"/>
          <w:shd w:val="clear" w:color="auto" w:fill="FFFFFF"/>
        </w:rPr>
        <w:t xml:space="preserve"> a lo ordenado dentro del plazo de diez días hábiles, debiendo </w:t>
      </w:r>
      <w:r w:rsidRPr="000714B3">
        <w:rPr>
          <w:rFonts w:ascii="Palatino Linotype" w:hAnsi="Palatino Linotype" w:cs="Arial"/>
          <w:color w:val="000000" w:themeColor="text1"/>
        </w:rPr>
        <w:t>informar</w:t>
      </w:r>
      <w:r w:rsidRPr="000714B3">
        <w:rPr>
          <w:rFonts w:ascii="Palatino Linotype" w:hAnsi="Palatino Linotype"/>
          <w:color w:val="000000" w:themeColor="text1"/>
          <w:shd w:val="clear" w:color="auto" w:fill="FFFFFF"/>
        </w:rPr>
        <w:t xml:space="preserve"> a este Instituto en un plazo </w:t>
      </w:r>
      <w:r w:rsidRPr="000714B3">
        <w:rPr>
          <w:rFonts w:ascii="Palatino Linotype" w:hAnsi="Palatino Linotype"/>
          <w:color w:val="000000" w:themeColor="text1"/>
          <w:lang w:eastAsia="es-ES_tradnl"/>
        </w:rPr>
        <w:t>de</w:t>
      </w:r>
      <w:r w:rsidRPr="000714B3">
        <w:rPr>
          <w:rFonts w:ascii="Palatino Linotype" w:hAnsi="Palatino Linotype"/>
          <w:color w:val="000000" w:themeColor="text1"/>
          <w:shd w:val="clear" w:color="auto" w:fill="FFFFFF"/>
        </w:rPr>
        <w:t xml:space="preserve"> tres días hábiles siguientes sobre el cumplimiento dado a la presente resolución.</w:t>
      </w:r>
    </w:p>
    <w:p w14:paraId="5F1A8C7D" w14:textId="77777777" w:rsidR="0043342D" w:rsidRPr="000714B3" w:rsidRDefault="0043342D" w:rsidP="000A5B81">
      <w:pPr>
        <w:spacing w:line="360" w:lineRule="auto"/>
        <w:ind w:right="49"/>
        <w:jc w:val="both"/>
        <w:rPr>
          <w:rFonts w:ascii="Palatino Linotype" w:hAnsi="Palatino Linotype"/>
          <w:b/>
          <w:color w:val="000000" w:themeColor="text1"/>
          <w:shd w:val="clear" w:color="auto" w:fill="FFFFFF"/>
        </w:rPr>
      </w:pPr>
    </w:p>
    <w:p w14:paraId="2D2E35B4" w14:textId="4ED31D74" w:rsidR="0043342D" w:rsidRPr="000714B3" w:rsidRDefault="0043342D" w:rsidP="000A5B81">
      <w:pPr>
        <w:spacing w:line="360" w:lineRule="auto"/>
        <w:ind w:right="49"/>
        <w:jc w:val="both"/>
        <w:rPr>
          <w:rFonts w:ascii="Palatino Linotype" w:hAnsi="Palatino Linotype"/>
          <w:b/>
          <w:color w:val="000000" w:themeColor="text1"/>
          <w:szCs w:val="17"/>
          <w:lang w:eastAsia="es-ES_tradnl"/>
        </w:rPr>
      </w:pPr>
      <w:r w:rsidRPr="000714B3">
        <w:rPr>
          <w:rFonts w:ascii="Palatino Linotype" w:hAnsi="Palatino Linotype" w:cs="Arial"/>
          <w:b/>
          <w:bCs/>
          <w:color w:val="000000" w:themeColor="text1"/>
          <w:sz w:val="28"/>
          <w:lang w:eastAsia="es-MX"/>
        </w:rPr>
        <w:t xml:space="preserve">CUARTO. </w:t>
      </w:r>
      <w:r w:rsidRPr="000714B3">
        <w:rPr>
          <w:rFonts w:ascii="Palatino Linotype" w:hAnsi="Palatino Linotype"/>
          <w:b/>
          <w:color w:val="000000" w:themeColor="text1"/>
          <w:szCs w:val="17"/>
          <w:lang w:eastAsia="es-ES_tradnl"/>
        </w:rPr>
        <w:t>Notifíquese</w:t>
      </w:r>
      <w:r w:rsidRPr="000714B3">
        <w:rPr>
          <w:rFonts w:ascii="Palatino Linotype" w:hAnsi="Palatino Linotype"/>
          <w:color w:val="000000" w:themeColor="text1"/>
          <w:szCs w:val="17"/>
          <w:lang w:eastAsia="es-ES_tradnl"/>
        </w:rPr>
        <w:t xml:space="preserve"> a</w:t>
      </w:r>
      <w:r w:rsidR="00B64293" w:rsidRPr="000714B3">
        <w:rPr>
          <w:rFonts w:ascii="Palatino Linotype" w:hAnsi="Palatino Linotype"/>
          <w:color w:val="000000" w:themeColor="text1"/>
          <w:szCs w:val="17"/>
          <w:lang w:eastAsia="es-ES_tradnl"/>
        </w:rPr>
        <w:t xml:space="preserve"> </w:t>
      </w:r>
      <w:r w:rsidR="00B64293" w:rsidRPr="000714B3">
        <w:rPr>
          <w:rFonts w:ascii="Palatino Linotype" w:hAnsi="Palatino Linotype"/>
          <w:b/>
          <w:color w:val="000000" w:themeColor="text1"/>
          <w:szCs w:val="17"/>
          <w:lang w:eastAsia="es-ES_tradnl"/>
        </w:rPr>
        <w:t>LA</w:t>
      </w:r>
      <w:r w:rsidRPr="000714B3">
        <w:rPr>
          <w:rFonts w:ascii="Palatino Linotype" w:hAnsi="Palatino Linotype"/>
          <w:b/>
          <w:color w:val="000000" w:themeColor="text1"/>
          <w:szCs w:val="17"/>
          <w:lang w:eastAsia="es-ES_tradnl"/>
        </w:rPr>
        <w:t xml:space="preserve"> RECURRENTE</w:t>
      </w:r>
      <w:r w:rsidRPr="000714B3">
        <w:rPr>
          <w:rFonts w:ascii="Palatino Linotype" w:hAnsi="Palatino Linotype"/>
          <w:color w:val="000000" w:themeColor="text1"/>
          <w:szCs w:val="17"/>
          <w:lang w:eastAsia="es-ES_tradnl"/>
        </w:rPr>
        <w:t xml:space="preserve"> la presente resolución</w:t>
      </w:r>
      <w:r w:rsidR="00327C05" w:rsidRPr="000714B3">
        <w:rPr>
          <w:rFonts w:ascii="Palatino Linotype" w:hAnsi="Palatino Linotype"/>
          <w:color w:val="000000" w:themeColor="text1"/>
          <w:szCs w:val="17"/>
          <w:lang w:eastAsia="es-ES_tradnl"/>
        </w:rPr>
        <w:t xml:space="preserve"> </w:t>
      </w:r>
      <w:r w:rsidR="00327C05" w:rsidRPr="000714B3">
        <w:rPr>
          <w:rFonts w:ascii="Palatino Linotype" w:hAnsi="Palatino Linotype" w:cs="Arial"/>
          <w:color w:val="000000" w:themeColor="text1"/>
          <w:lang w:val="es-ES"/>
        </w:rPr>
        <w:t xml:space="preserve">vía </w:t>
      </w:r>
      <w:r w:rsidR="00327C05" w:rsidRPr="000714B3">
        <w:rPr>
          <w:rFonts w:ascii="Palatino Linotype" w:hAnsi="Palatino Linotype" w:cs="Arial"/>
          <w:b/>
          <w:color w:val="000000" w:themeColor="text1"/>
          <w:lang w:val="es-ES"/>
        </w:rPr>
        <w:t>SAIMEX</w:t>
      </w:r>
      <w:r w:rsidRPr="000714B3">
        <w:rPr>
          <w:rFonts w:ascii="Palatino Linotype" w:hAnsi="Palatino Linotype" w:cs="Arial"/>
          <w:color w:val="000000" w:themeColor="text1"/>
        </w:rPr>
        <w:t>.</w:t>
      </w:r>
    </w:p>
    <w:p w14:paraId="60CF0086" w14:textId="77777777" w:rsidR="0043342D" w:rsidRPr="000714B3" w:rsidRDefault="0043342D" w:rsidP="000A5B81">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0053EF1F" w14:textId="65A25649" w:rsidR="0043342D" w:rsidRPr="000714B3" w:rsidRDefault="00F73AA9" w:rsidP="000A5B81">
      <w:pPr>
        <w:spacing w:line="360" w:lineRule="auto"/>
        <w:ind w:right="49"/>
        <w:jc w:val="both"/>
        <w:rPr>
          <w:rFonts w:ascii="Palatino Linotype" w:hAnsi="Palatino Linotype"/>
          <w:color w:val="000000" w:themeColor="text1"/>
          <w:szCs w:val="17"/>
          <w:lang w:eastAsia="es-ES_tradnl"/>
        </w:rPr>
      </w:pPr>
      <w:r w:rsidRPr="000714B3">
        <w:rPr>
          <w:rFonts w:ascii="Palatino Linotype" w:hAnsi="Palatino Linotype" w:cs="Arial"/>
          <w:b/>
          <w:bCs/>
          <w:color w:val="000000" w:themeColor="text1"/>
          <w:sz w:val="28"/>
          <w:lang w:eastAsia="es-MX"/>
        </w:rPr>
        <w:t>QUINTO</w:t>
      </w:r>
      <w:r w:rsidR="0043342D" w:rsidRPr="000714B3">
        <w:rPr>
          <w:rFonts w:ascii="Palatino Linotype" w:hAnsi="Palatino Linotype" w:cs="Arial"/>
          <w:b/>
          <w:bCs/>
          <w:color w:val="000000" w:themeColor="text1"/>
          <w:sz w:val="28"/>
          <w:lang w:eastAsia="es-MX"/>
        </w:rPr>
        <w:t>.</w:t>
      </w:r>
      <w:r w:rsidR="0043342D" w:rsidRPr="000714B3">
        <w:rPr>
          <w:rFonts w:ascii="Palatino Linotype" w:hAnsi="Palatino Linotype"/>
          <w:color w:val="000000" w:themeColor="text1"/>
          <w:szCs w:val="17"/>
          <w:lang w:eastAsia="es-ES_tradnl"/>
        </w:rPr>
        <w:t xml:space="preserve"> </w:t>
      </w:r>
      <w:r w:rsidR="0043342D" w:rsidRPr="000714B3">
        <w:rPr>
          <w:rFonts w:ascii="Palatino Linotype" w:hAnsi="Palatino Linotype"/>
          <w:b/>
          <w:color w:val="000000" w:themeColor="text1"/>
          <w:szCs w:val="17"/>
          <w:lang w:eastAsia="es-ES_tradnl"/>
        </w:rPr>
        <w:t>Hágase del conocimiento</w:t>
      </w:r>
      <w:r w:rsidR="0043342D" w:rsidRPr="000714B3">
        <w:rPr>
          <w:rFonts w:ascii="Palatino Linotype" w:hAnsi="Palatino Linotype"/>
          <w:color w:val="000000" w:themeColor="text1"/>
          <w:szCs w:val="17"/>
          <w:lang w:eastAsia="es-ES_tradnl"/>
        </w:rPr>
        <w:t xml:space="preserve"> a</w:t>
      </w:r>
      <w:r w:rsidR="00B64293" w:rsidRPr="000714B3">
        <w:rPr>
          <w:rFonts w:ascii="Palatino Linotype" w:hAnsi="Palatino Linotype"/>
          <w:color w:val="000000" w:themeColor="text1"/>
          <w:szCs w:val="17"/>
          <w:lang w:eastAsia="es-ES_tradnl"/>
        </w:rPr>
        <w:t xml:space="preserve"> </w:t>
      </w:r>
      <w:r w:rsidR="00B64293" w:rsidRPr="000714B3">
        <w:rPr>
          <w:rFonts w:ascii="Palatino Linotype" w:hAnsi="Palatino Linotype"/>
          <w:b/>
          <w:color w:val="000000" w:themeColor="text1"/>
          <w:szCs w:val="17"/>
          <w:lang w:eastAsia="es-ES_tradnl"/>
        </w:rPr>
        <w:t>LA</w:t>
      </w:r>
      <w:r w:rsidR="0043342D" w:rsidRPr="000714B3">
        <w:rPr>
          <w:rFonts w:ascii="Palatino Linotype" w:hAnsi="Palatino Linotype"/>
          <w:color w:val="000000" w:themeColor="text1"/>
          <w:szCs w:val="17"/>
          <w:lang w:eastAsia="es-ES_tradnl"/>
        </w:rPr>
        <w:t xml:space="preserve"> </w:t>
      </w:r>
      <w:r w:rsidR="0043342D" w:rsidRPr="000714B3">
        <w:rPr>
          <w:rFonts w:ascii="Palatino Linotype" w:hAnsi="Palatino Linotype"/>
          <w:b/>
          <w:color w:val="000000" w:themeColor="text1"/>
          <w:szCs w:val="17"/>
          <w:lang w:eastAsia="es-ES_tradnl"/>
        </w:rPr>
        <w:t>RECURRENTE</w:t>
      </w:r>
      <w:r w:rsidR="0043342D" w:rsidRPr="000714B3">
        <w:rPr>
          <w:rFonts w:ascii="Palatino Linotype" w:hAnsi="Palatino Linotype"/>
          <w:color w:val="000000" w:themeColor="text1"/>
          <w:szCs w:val="17"/>
          <w:lang w:eastAsia="es-ES_tradnl"/>
        </w:rPr>
        <w:t xml:space="preserve"> que de conformidad con lo establecido en el artículo 196 de la Ley de Transparencia y </w:t>
      </w:r>
      <w:r w:rsidR="0043342D" w:rsidRPr="000714B3">
        <w:rPr>
          <w:rFonts w:ascii="Palatino Linotype" w:eastAsiaTheme="minorEastAsia" w:hAnsi="Palatino Linotype"/>
          <w:color w:val="000000" w:themeColor="text1"/>
          <w:szCs w:val="17"/>
          <w:lang w:eastAsia="es-ES_tradnl"/>
        </w:rPr>
        <w:t>Acceso</w:t>
      </w:r>
      <w:r w:rsidR="0043342D" w:rsidRPr="000714B3">
        <w:rPr>
          <w:rFonts w:ascii="Palatino Linotype" w:hAnsi="Palatino Linotype"/>
          <w:color w:val="000000" w:themeColor="text1"/>
          <w:szCs w:val="17"/>
          <w:lang w:eastAsia="es-ES_tradnl"/>
        </w:rPr>
        <w:t xml:space="preserve"> a la Información </w:t>
      </w:r>
      <w:r w:rsidR="0043342D" w:rsidRPr="000714B3">
        <w:rPr>
          <w:rFonts w:ascii="Palatino Linotype" w:hAnsi="Palatino Linotype"/>
          <w:color w:val="000000" w:themeColor="text1"/>
          <w:szCs w:val="17"/>
          <w:lang w:eastAsia="es-ES_tradnl"/>
        </w:rPr>
        <w:lastRenderedPageBreak/>
        <w:t>Pública del Estado de México y Municipios, podrá impugnarla vía Juicio de Amparo en los términos de las leyes aplicables.</w:t>
      </w:r>
    </w:p>
    <w:p w14:paraId="2F0934F4" w14:textId="77777777" w:rsidR="0043342D" w:rsidRPr="000714B3" w:rsidRDefault="0043342D" w:rsidP="000A5B81">
      <w:pPr>
        <w:spacing w:line="360" w:lineRule="auto"/>
        <w:ind w:right="49"/>
        <w:jc w:val="both"/>
        <w:rPr>
          <w:rFonts w:ascii="Palatino Linotype" w:hAnsi="Palatino Linotype" w:cs="Arial"/>
          <w:b/>
          <w:bCs/>
          <w:color w:val="000000" w:themeColor="text1"/>
          <w:sz w:val="28"/>
          <w:lang w:eastAsia="es-MX"/>
        </w:rPr>
      </w:pPr>
    </w:p>
    <w:p w14:paraId="0F41536E" w14:textId="50B5E01E" w:rsidR="0043342D" w:rsidRPr="000714B3" w:rsidRDefault="0043342D" w:rsidP="000A5B81">
      <w:pPr>
        <w:spacing w:line="360" w:lineRule="auto"/>
        <w:ind w:right="49"/>
        <w:jc w:val="both"/>
        <w:rPr>
          <w:rFonts w:ascii="Palatino Linotype" w:hAnsi="Palatino Linotype"/>
          <w:color w:val="000000" w:themeColor="text1"/>
          <w:szCs w:val="17"/>
          <w:lang w:eastAsia="es-ES_tradnl"/>
        </w:rPr>
      </w:pPr>
      <w:r w:rsidRPr="000714B3">
        <w:rPr>
          <w:rFonts w:ascii="Palatino Linotype" w:hAnsi="Palatino Linotype"/>
          <w:b/>
          <w:color w:val="000000" w:themeColor="text1"/>
          <w:sz w:val="28"/>
          <w:szCs w:val="28"/>
          <w:lang w:eastAsia="es-ES_tradnl"/>
        </w:rPr>
        <w:t>S</w:t>
      </w:r>
      <w:r w:rsidR="00F73AA9" w:rsidRPr="000714B3">
        <w:rPr>
          <w:rFonts w:ascii="Palatino Linotype" w:hAnsi="Palatino Linotype"/>
          <w:b/>
          <w:color w:val="000000" w:themeColor="text1"/>
          <w:sz w:val="28"/>
          <w:szCs w:val="28"/>
          <w:lang w:eastAsia="es-ES_tradnl"/>
        </w:rPr>
        <w:t>EXTO</w:t>
      </w:r>
      <w:r w:rsidRPr="000714B3">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2A5C34" w14:textId="77777777" w:rsidR="0043342D" w:rsidRPr="000714B3" w:rsidRDefault="0043342D" w:rsidP="000A5B81">
      <w:pPr>
        <w:spacing w:line="360" w:lineRule="auto"/>
        <w:ind w:right="49"/>
        <w:jc w:val="both"/>
        <w:rPr>
          <w:rFonts w:ascii="Palatino Linotype" w:hAnsi="Palatino Linotype"/>
          <w:color w:val="000000" w:themeColor="text1"/>
          <w:szCs w:val="17"/>
          <w:lang w:eastAsia="es-ES_tradnl"/>
        </w:rPr>
      </w:pPr>
    </w:p>
    <w:p w14:paraId="1EC9D7B8" w14:textId="59A0BBD9" w:rsidR="002E0B62" w:rsidRPr="000714B3" w:rsidRDefault="002E0B62" w:rsidP="000A5B81">
      <w:pPr>
        <w:spacing w:line="360" w:lineRule="auto"/>
        <w:jc w:val="both"/>
        <w:rPr>
          <w:rFonts w:ascii="Palatino Linotype" w:hAnsi="Palatino Linotype" w:cs="Arial"/>
          <w:lang w:val="es-ES"/>
        </w:rPr>
      </w:pPr>
      <w:r w:rsidRPr="000714B3">
        <w:rPr>
          <w:rFonts w:ascii="Palatino Linotype" w:hAnsi="Palatino Linotype" w:cs="Arial"/>
          <w:lang w:val="es-ES"/>
        </w:rPr>
        <w:t xml:space="preserve">ASÍ LO RESUELVE, POR </w:t>
      </w:r>
      <w:r w:rsidR="00DA59A0" w:rsidRPr="000714B3">
        <w:rPr>
          <w:rFonts w:ascii="Palatino Linotype" w:hAnsi="Palatino Linotype" w:cs="Arial"/>
          <w:caps/>
          <w:lang w:val="es-ES"/>
        </w:rPr>
        <w:t>unanimidad</w:t>
      </w:r>
      <w:r w:rsidR="00DA59A0" w:rsidRPr="000714B3">
        <w:rPr>
          <w:rFonts w:ascii="Palatino Linotype" w:hAnsi="Palatino Linotype" w:cs="Arial"/>
          <w:lang w:val="es-ES"/>
        </w:rPr>
        <w:t xml:space="preserve"> </w:t>
      </w:r>
      <w:r w:rsidRPr="000714B3">
        <w:rPr>
          <w:rFonts w:ascii="Palatino Linotype" w:hAnsi="Palatino Linotype" w:cs="Arial"/>
          <w:lang w:val="es-ES"/>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894C27" w:rsidRPr="000714B3">
        <w:rPr>
          <w:rFonts w:ascii="Palatino Linotype" w:hAnsi="Palatino Linotype" w:cs="Arial"/>
          <w:lang w:val="es-ES"/>
        </w:rPr>
        <w:t xml:space="preserve">OCTAVA </w:t>
      </w:r>
      <w:r w:rsidRPr="000714B3">
        <w:rPr>
          <w:rFonts w:ascii="Palatino Linotype" w:hAnsi="Palatino Linotype" w:cs="Arial"/>
          <w:lang w:val="es-ES"/>
        </w:rPr>
        <w:t xml:space="preserve">SESIÓN ORDINARIA CELEBRADA EL </w:t>
      </w:r>
      <w:r w:rsidR="00894C27" w:rsidRPr="000714B3">
        <w:rPr>
          <w:rFonts w:ascii="Palatino Linotype" w:hAnsi="Palatino Linotype" w:cs="Arial"/>
          <w:lang w:val="es-ES"/>
        </w:rPr>
        <w:t xml:space="preserve">VEINTISIETE </w:t>
      </w:r>
      <w:r w:rsidRPr="000714B3">
        <w:rPr>
          <w:rFonts w:ascii="Palatino Linotype" w:hAnsi="Palatino Linotype" w:cs="Arial"/>
          <w:lang w:val="es-ES"/>
        </w:rPr>
        <w:t>DE OCTUBRE DE DOS MIL VEINTIUNO, ANTE EL SECRETARIO TÉCNICO DEL PLENO, ALEXIS TAPIA RAMÍREZ.</w:t>
      </w:r>
    </w:p>
    <w:p w14:paraId="4065789F" w14:textId="77777777" w:rsidR="002E0B62" w:rsidRPr="000A5B81" w:rsidRDefault="002E0B62" w:rsidP="000A5B81">
      <w:pPr>
        <w:spacing w:line="360" w:lineRule="auto"/>
        <w:jc w:val="both"/>
        <w:rPr>
          <w:rFonts w:ascii="Palatino Linotype" w:hAnsi="Palatino Linotype"/>
          <w:sz w:val="20"/>
        </w:rPr>
      </w:pPr>
      <w:r w:rsidRPr="000714B3">
        <w:rPr>
          <w:rFonts w:ascii="Palatino Linotype" w:hAnsi="Palatino Linotype"/>
          <w:sz w:val="20"/>
        </w:rPr>
        <w:t>SCMM/BLA/DEMF/RPG</w:t>
      </w:r>
    </w:p>
    <w:p w14:paraId="55E47FF3" w14:textId="73DDC169" w:rsidR="00B85663" w:rsidRPr="000A5B81" w:rsidRDefault="00B86E30" w:rsidP="000A5B81">
      <w:pPr>
        <w:spacing w:line="360" w:lineRule="auto"/>
        <w:rPr>
          <w:rFonts w:ascii="Palatino Linotype" w:hAnsi="Palatino Linotype"/>
          <w:color w:val="000000" w:themeColor="text1"/>
        </w:rPr>
      </w:pPr>
      <w:r w:rsidRPr="000A5B81">
        <w:rPr>
          <w:rFonts w:ascii="Palatino Linotype" w:eastAsiaTheme="minorEastAsia" w:hAnsi="Palatino Linotype" w:cs="Arial"/>
          <w:color w:val="000000" w:themeColor="text1"/>
          <w:sz w:val="20"/>
          <w:szCs w:val="20"/>
          <w:lang w:val="es-ES_tradnl"/>
        </w:rPr>
        <w:br w:type="page"/>
      </w:r>
    </w:p>
    <w:sectPr w:rsidR="00B85663" w:rsidRPr="000A5B81"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1E6A8" w16cex:dateUtc="2021-08-26T15:08:00Z"/>
  <w16cex:commentExtensible w16cex:durableId="24D1E6B3" w16cex:dateUtc="2021-08-26T15:08:00Z"/>
  <w16cex:commentExtensible w16cex:durableId="24D1E6C7" w16cex:dateUtc="2021-08-26T15:09:00Z"/>
  <w16cex:commentExtensible w16cex:durableId="24D1E6DF" w16cex:dateUtc="2021-08-26T15:09:00Z"/>
  <w16cex:commentExtensible w16cex:durableId="24D1E6F7" w16cex:dateUtc="2021-08-26T15:09:00Z"/>
  <w16cex:commentExtensible w16cex:durableId="24D1EA0D" w16cex:dateUtc="2021-08-26T15:23:00Z"/>
  <w16cex:commentExtensible w16cex:durableId="24D1EA26" w16cex:dateUtc="2021-08-26T15:23:00Z"/>
  <w16cex:commentExtensible w16cex:durableId="24D1EA34" w16cex:dateUtc="2021-08-26T15:23:00Z"/>
  <w16cex:commentExtensible w16cex:durableId="24D1EA49" w16cex:dateUtc="2021-08-26T15:24:00Z"/>
  <w16cex:commentExtensible w16cex:durableId="24D1EA50" w16cex:dateUtc="2021-08-26T15:24: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31691" w14:textId="77777777" w:rsidR="00E52230" w:rsidRDefault="00E52230" w:rsidP="00C80F8C">
      <w:r>
        <w:separator/>
      </w:r>
    </w:p>
  </w:endnote>
  <w:endnote w:type="continuationSeparator" w:id="0">
    <w:p w14:paraId="12A189D6" w14:textId="77777777" w:rsidR="00E52230" w:rsidRDefault="00E5223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0C128" w14:textId="77777777" w:rsidR="007600D7" w:rsidRPr="0010196A" w:rsidRDefault="007600D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D4EC1">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D4EC1">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13B48" w14:textId="77777777" w:rsidR="007600D7" w:rsidRPr="0010196A" w:rsidRDefault="007600D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D4EC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D4EC1">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1E6BFF" w14:textId="77777777" w:rsidR="00E52230" w:rsidRDefault="00E52230" w:rsidP="00C80F8C">
      <w:r>
        <w:separator/>
      </w:r>
    </w:p>
  </w:footnote>
  <w:footnote w:type="continuationSeparator" w:id="0">
    <w:p w14:paraId="6C2BFEA2" w14:textId="77777777" w:rsidR="00E52230" w:rsidRDefault="00E52230" w:rsidP="00C80F8C">
      <w:r>
        <w:continuationSeparator/>
      </w:r>
    </w:p>
  </w:footnote>
  <w:footnote w:id="1">
    <w:p w14:paraId="49489F3C" w14:textId="2423614A" w:rsidR="00EC5538" w:rsidRDefault="00EC5538">
      <w:pPr>
        <w:pStyle w:val="Textonotapie"/>
      </w:pPr>
      <w:r>
        <w:rPr>
          <w:rStyle w:val="Refdenotaalpie"/>
        </w:rPr>
        <w:footnoteRef/>
      </w:r>
      <w:r>
        <w:t xml:space="preserve"> </w:t>
      </w:r>
      <w:hyperlink r:id="rId1" w:history="1">
        <w:proofErr w:type="spellStart"/>
        <w:r w:rsidRPr="00EC5538">
          <w:rPr>
            <w:rStyle w:val="Hipervnculo"/>
            <w:rFonts w:ascii="Palatino Linotype" w:hAnsi="Palatino Linotype"/>
            <w:color w:val="000000" w:themeColor="text1"/>
            <w:sz w:val="18"/>
          </w:rPr>
          <w:t>Marite</w:t>
        </w:r>
        <w:proofErr w:type="spellEnd"/>
        <w:r w:rsidRPr="00EC5538">
          <w:rPr>
            <w:rStyle w:val="Hipervnculo"/>
            <w:rFonts w:ascii="Palatino Linotype" w:hAnsi="Palatino Linotype"/>
            <w:color w:val="000000" w:themeColor="text1"/>
            <w:sz w:val="18"/>
          </w:rPr>
          <w:t xml:space="preserve"> del Río Domínguez - Ayuntamiento de Toluca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38F2D" w14:textId="77777777" w:rsidR="007600D7" w:rsidRDefault="00E52230">
    <w:pPr>
      <w:pStyle w:val="Encabezado"/>
    </w:pPr>
    <w:r>
      <w:rPr>
        <w:noProof/>
        <w:lang w:val="es-MX" w:eastAsia="es-MX"/>
      </w:rPr>
      <w:pict w14:anchorId="0414D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86508" w14:textId="77777777" w:rsidR="007600D7" w:rsidRPr="0010196A" w:rsidRDefault="00E5223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2DB1F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600D7" w:rsidRPr="008F2CCC" w14:paraId="50917FC7" w14:textId="77777777" w:rsidTr="00D46659">
      <w:tc>
        <w:tcPr>
          <w:tcW w:w="3261" w:type="dxa"/>
          <w:vMerge w:val="restart"/>
        </w:tcPr>
        <w:p w14:paraId="63E89715" w14:textId="77777777" w:rsidR="007600D7" w:rsidRPr="008F2CCC" w:rsidRDefault="007600D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F3EA239" wp14:editId="40E2382D">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CF8DCCA" w14:textId="77777777" w:rsidR="007600D7" w:rsidRPr="00664658" w:rsidRDefault="007600D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223B1B42" w14:textId="60089D0E" w:rsidR="007600D7" w:rsidRPr="00664658" w:rsidRDefault="007600D7" w:rsidP="007600D7">
          <w:pPr>
            <w:jc w:val="both"/>
            <w:rPr>
              <w:rFonts w:ascii="Palatino Linotype" w:hAnsi="Palatino Linotype"/>
              <w:b/>
              <w:sz w:val="22"/>
              <w:szCs w:val="22"/>
              <w:lang w:val="es-ES_tradnl"/>
            </w:rPr>
          </w:pPr>
          <w:r>
            <w:rPr>
              <w:rFonts w:ascii="Palatino Linotype" w:hAnsi="Palatino Linotype"/>
              <w:b/>
              <w:sz w:val="22"/>
              <w:szCs w:val="22"/>
              <w:lang w:val="es-ES_tradnl"/>
            </w:rPr>
            <w:t>04532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7600D7" w:rsidRPr="008F2CCC" w14:paraId="1020D9FF" w14:textId="77777777" w:rsidTr="00D46659">
      <w:tc>
        <w:tcPr>
          <w:tcW w:w="3261" w:type="dxa"/>
          <w:vMerge/>
        </w:tcPr>
        <w:p w14:paraId="78DFD619" w14:textId="77777777" w:rsidR="007600D7" w:rsidRPr="008F2CCC" w:rsidRDefault="007600D7" w:rsidP="00D41D47">
          <w:pPr>
            <w:rPr>
              <w:rFonts w:ascii="Palatino Linotype" w:hAnsi="Palatino Linotype"/>
              <w:b/>
              <w:sz w:val="22"/>
              <w:szCs w:val="22"/>
              <w:lang w:val="es-ES_tradnl"/>
            </w:rPr>
          </w:pPr>
        </w:p>
      </w:tc>
      <w:tc>
        <w:tcPr>
          <w:tcW w:w="2551" w:type="dxa"/>
          <w:shd w:val="clear" w:color="auto" w:fill="auto"/>
        </w:tcPr>
        <w:p w14:paraId="3E2570FF" w14:textId="77777777" w:rsidR="007600D7" w:rsidRPr="00664658" w:rsidRDefault="007600D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3D6CC07A" w14:textId="1A3158C5" w:rsidR="007600D7" w:rsidRPr="00D41D47" w:rsidRDefault="007600D7" w:rsidP="007600D7">
          <w:pPr>
            <w:jc w:val="both"/>
            <w:rPr>
              <w:rFonts w:ascii="Palatino Linotype" w:hAnsi="Palatino Linotype"/>
              <w:b/>
              <w:sz w:val="22"/>
              <w:szCs w:val="22"/>
              <w:lang w:val="es-ES_tradnl"/>
            </w:rPr>
          </w:pPr>
          <w:r w:rsidRPr="00B958BC">
            <w:rPr>
              <w:rFonts w:ascii="Palatino Linotype" w:hAnsi="Palatino Linotype"/>
              <w:b/>
              <w:sz w:val="22"/>
              <w:szCs w:val="22"/>
              <w:lang w:val="es-ES_tradnl"/>
            </w:rPr>
            <w:t xml:space="preserve">Ayuntamiento de </w:t>
          </w:r>
          <w:r>
            <w:rPr>
              <w:rFonts w:ascii="Palatino Linotype" w:hAnsi="Palatino Linotype"/>
              <w:b/>
              <w:sz w:val="22"/>
              <w:szCs w:val="22"/>
              <w:lang w:val="es-ES_tradnl"/>
            </w:rPr>
            <w:t>Toluca</w:t>
          </w:r>
        </w:p>
      </w:tc>
    </w:tr>
    <w:tr w:rsidR="007600D7" w:rsidRPr="008F2CCC" w14:paraId="654FBDF3" w14:textId="77777777" w:rsidTr="00D46659">
      <w:trPr>
        <w:trHeight w:val="228"/>
      </w:trPr>
      <w:tc>
        <w:tcPr>
          <w:tcW w:w="3261" w:type="dxa"/>
          <w:vMerge/>
        </w:tcPr>
        <w:p w14:paraId="5757BEA9" w14:textId="77777777" w:rsidR="007600D7" w:rsidRPr="008F2CCC" w:rsidRDefault="007600D7" w:rsidP="00070856">
          <w:pPr>
            <w:rPr>
              <w:rFonts w:ascii="Palatino Linotype" w:hAnsi="Palatino Linotype"/>
              <w:b/>
              <w:sz w:val="22"/>
              <w:szCs w:val="22"/>
              <w:lang w:val="es-ES_tradnl"/>
            </w:rPr>
          </w:pPr>
        </w:p>
      </w:tc>
      <w:tc>
        <w:tcPr>
          <w:tcW w:w="2551" w:type="dxa"/>
          <w:shd w:val="clear" w:color="auto" w:fill="auto"/>
        </w:tcPr>
        <w:p w14:paraId="5C3A4DFB" w14:textId="7B3EF2AC" w:rsidR="007600D7" w:rsidRPr="00664658" w:rsidRDefault="007600D7" w:rsidP="00E87BD7">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00E87BD7">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3722" w:type="dxa"/>
          <w:shd w:val="clear" w:color="auto" w:fill="auto"/>
        </w:tcPr>
        <w:p w14:paraId="43CE884D" w14:textId="77777777" w:rsidR="007600D7" w:rsidRPr="00664658" w:rsidRDefault="007600D7" w:rsidP="00D46659">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r w:rsidRPr="00664658" w:rsidDel="002C786B">
            <w:rPr>
              <w:rFonts w:ascii="Palatino Linotype" w:hAnsi="Palatino Linotype"/>
              <w:b/>
              <w:sz w:val="22"/>
              <w:szCs w:val="22"/>
              <w:lang w:val="es-ES_tradnl"/>
            </w:rPr>
            <w:t xml:space="preserve"> </w:t>
          </w:r>
        </w:p>
      </w:tc>
    </w:tr>
  </w:tbl>
  <w:p w14:paraId="3F36F429" w14:textId="77777777" w:rsidR="007600D7" w:rsidRPr="0010196A" w:rsidRDefault="007600D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20AE1" w14:textId="77777777" w:rsidR="007600D7" w:rsidRPr="0010196A" w:rsidRDefault="007600D7">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7600D7" w:rsidRPr="008F2CCC" w14:paraId="05F1D1CE" w14:textId="77777777" w:rsidTr="00D46659">
      <w:tc>
        <w:tcPr>
          <w:tcW w:w="4253" w:type="dxa"/>
          <w:vMerge w:val="restart"/>
          <w:shd w:val="clear" w:color="auto" w:fill="auto"/>
        </w:tcPr>
        <w:p w14:paraId="174829FB" w14:textId="77777777" w:rsidR="007600D7" w:rsidRPr="008F2CCC" w:rsidRDefault="007600D7"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191FD86" wp14:editId="18B7DC18">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67F3AFB" w14:textId="77777777" w:rsidR="007600D7" w:rsidRPr="008F2CCC" w:rsidRDefault="007600D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1A067CE3" w14:textId="1A12C709" w:rsidR="007600D7" w:rsidRPr="008F2CCC" w:rsidRDefault="007600D7" w:rsidP="007600D7">
          <w:pPr>
            <w:jc w:val="both"/>
            <w:rPr>
              <w:rFonts w:ascii="Palatino Linotype" w:hAnsi="Palatino Linotype"/>
              <w:b/>
              <w:sz w:val="22"/>
              <w:szCs w:val="22"/>
              <w:lang w:val="es-ES_tradnl"/>
            </w:rPr>
          </w:pPr>
          <w:r>
            <w:rPr>
              <w:rFonts w:ascii="Palatino Linotype" w:hAnsi="Palatino Linotype"/>
              <w:b/>
              <w:sz w:val="22"/>
              <w:szCs w:val="22"/>
              <w:lang w:val="es-ES_tradnl"/>
            </w:rPr>
            <w:t>04532/INFOEM/IP/RR/2021</w:t>
          </w:r>
        </w:p>
      </w:tc>
    </w:tr>
    <w:tr w:rsidR="007600D7" w:rsidRPr="008F2CCC" w14:paraId="1966E0B8" w14:textId="77777777" w:rsidTr="00D46659">
      <w:tc>
        <w:tcPr>
          <w:tcW w:w="4253" w:type="dxa"/>
          <w:vMerge/>
          <w:shd w:val="clear" w:color="auto" w:fill="auto"/>
        </w:tcPr>
        <w:p w14:paraId="290A8E4D" w14:textId="77777777" w:rsidR="007600D7" w:rsidRPr="008F2CCC" w:rsidRDefault="007600D7" w:rsidP="00A2780F">
          <w:pPr>
            <w:rPr>
              <w:rFonts w:ascii="Palatino Linotype" w:hAnsi="Palatino Linotype"/>
              <w:b/>
              <w:sz w:val="22"/>
              <w:szCs w:val="22"/>
              <w:lang w:val="es-ES_tradnl"/>
            </w:rPr>
          </w:pPr>
        </w:p>
      </w:tc>
      <w:tc>
        <w:tcPr>
          <w:tcW w:w="2552" w:type="dxa"/>
          <w:shd w:val="clear" w:color="auto" w:fill="auto"/>
        </w:tcPr>
        <w:p w14:paraId="1501D7DF" w14:textId="77777777" w:rsidR="007600D7" w:rsidRPr="008F2CCC" w:rsidRDefault="007600D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02C34CD3" w14:textId="74BD10BF" w:rsidR="007600D7" w:rsidRPr="008F2CCC" w:rsidRDefault="004D4EC1" w:rsidP="00F86FA5">
          <w:pPr>
            <w:jc w:val="both"/>
            <w:rPr>
              <w:rFonts w:ascii="Palatino Linotype" w:hAnsi="Palatino Linotype"/>
              <w:b/>
              <w:sz w:val="22"/>
              <w:szCs w:val="22"/>
              <w:lang w:val="es-ES_tradnl"/>
            </w:rPr>
          </w:pPr>
          <w:r>
            <w:rPr>
              <w:rFonts w:ascii="Palatino Linotype" w:hAnsi="Palatino Linotype"/>
              <w:b/>
              <w:sz w:val="22"/>
              <w:szCs w:val="22"/>
              <w:lang w:val="es-ES_tradnl"/>
            </w:rPr>
            <w:t>XXXX XXXXXX XXXXX</w:t>
          </w:r>
        </w:p>
      </w:tc>
    </w:tr>
    <w:tr w:rsidR="007600D7" w:rsidRPr="008F2CCC" w14:paraId="4FC66406" w14:textId="77777777" w:rsidTr="00D46659">
      <w:trPr>
        <w:trHeight w:val="228"/>
      </w:trPr>
      <w:tc>
        <w:tcPr>
          <w:tcW w:w="4253" w:type="dxa"/>
          <w:vMerge/>
          <w:shd w:val="clear" w:color="auto" w:fill="auto"/>
        </w:tcPr>
        <w:p w14:paraId="1AC7B0D0" w14:textId="77777777" w:rsidR="007600D7" w:rsidRPr="008F2CCC" w:rsidRDefault="007600D7" w:rsidP="00E37C88">
          <w:pPr>
            <w:rPr>
              <w:rFonts w:ascii="Palatino Linotype" w:hAnsi="Palatino Linotype"/>
              <w:b/>
              <w:sz w:val="22"/>
              <w:szCs w:val="22"/>
              <w:lang w:val="es-ES_tradnl"/>
            </w:rPr>
          </w:pPr>
        </w:p>
      </w:tc>
      <w:tc>
        <w:tcPr>
          <w:tcW w:w="2552" w:type="dxa"/>
          <w:shd w:val="clear" w:color="auto" w:fill="auto"/>
        </w:tcPr>
        <w:p w14:paraId="79D6EE5B" w14:textId="77777777" w:rsidR="007600D7" w:rsidRPr="008F2CCC" w:rsidRDefault="007600D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5830E3F" w14:textId="6D0C44AA" w:rsidR="007600D7" w:rsidRPr="00EB3588" w:rsidRDefault="007600D7" w:rsidP="007600D7">
          <w:pPr>
            <w:jc w:val="both"/>
            <w:rPr>
              <w:rFonts w:ascii="Palatino Linotype" w:hAnsi="Palatino Linotype"/>
              <w:b/>
              <w:sz w:val="22"/>
              <w:szCs w:val="22"/>
              <w:lang w:val="es-ES_tradnl"/>
            </w:rPr>
          </w:pPr>
          <w:r w:rsidRPr="00B958BC">
            <w:rPr>
              <w:rFonts w:ascii="Palatino Linotype" w:hAnsi="Palatino Linotype"/>
              <w:b/>
              <w:sz w:val="22"/>
              <w:szCs w:val="22"/>
              <w:lang w:val="es-ES_tradnl"/>
            </w:rPr>
            <w:t xml:space="preserve">Ayuntamiento de </w:t>
          </w:r>
          <w:r>
            <w:rPr>
              <w:rFonts w:ascii="Palatino Linotype" w:hAnsi="Palatino Linotype"/>
              <w:b/>
              <w:sz w:val="22"/>
              <w:szCs w:val="22"/>
              <w:lang w:val="es-ES_tradnl"/>
            </w:rPr>
            <w:t>Toluca</w:t>
          </w:r>
        </w:p>
      </w:tc>
    </w:tr>
    <w:tr w:rsidR="007600D7" w:rsidRPr="008F2CCC" w14:paraId="1A1920CA" w14:textId="77777777" w:rsidTr="00D46659">
      <w:tc>
        <w:tcPr>
          <w:tcW w:w="4253" w:type="dxa"/>
          <w:vMerge/>
          <w:shd w:val="clear" w:color="auto" w:fill="auto"/>
        </w:tcPr>
        <w:p w14:paraId="08F80B8E" w14:textId="77777777" w:rsidR="007600D7" w:rsidRPr="008F2CCC" w:rsidRDefault="007600D7" w:rsidP="00A2780F">
          <w:pPr>
            <w:rPr>
              <w:rFonts w:ascii="Palatino Linotype" w:hAnsi="Palatino Linotype"/>
              <w:b/>
              <w:sz w:val="22"/>
              <w:szCs w:val="22"/>
              <w:lang w:val="es-ES_tradnl"/>
            </w:rPr>
          </w:pPr>
        </w:p>
      </w:tc>
      <w:tc>
        <w:tcPr>
          <w:tcW w:w="2552" w:type="dxa"/>
          <w:shd w:val="clear" w:color="auto" w:fill="auto"/>
        </w:tcPr>
        <w:p w14:paraId="2EE0041A" w14:textId="17662470" w:rsidR="007600D7" w:rsidRPr="008F2CCC" w:rsidRDefault="007600D7" w:rsidP="00E87BD7">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00E87BD7">
            <w:rPr>
              <w:rFonts w:ascii="Palatino Linotype" w:hAnsi="Palatino Linotype"/>
              <w:b/>
              <w:sz w:val="22"/>
              <w:szCs w:val="22"/>
              <w:lang w:val="es-ES_tradnl"/>
            </w:rPr>
            <w:t>P</w:t>
          </w:r>
          <w:r w:rsidRPr="008F2CCC">
            <w:rPr>
              <w:rFonts w:ascii="Palatino Linotype" w:hAnsi="Palatino Linotype"/>
              <w:b/>
              <w:sz w:val="22"/>
              <w:szCs w:val="22"/>
              <w:lang w:val="es-ES_tradnl"/>
            </w:rPr>
            <w:t>onente:</w:t>
          </w:r>
        </w:p>
      </w:tc>
      <w:tc>
        <w:tcPr>
          <w:tcW w:w="3685" w:type="dxa"/>
          <w:shd w:val="clear" w:color="auto" w:fill="auto"/>
        </w:tcPr>
        <w:p w14:paraId="630A3827" w14:textId="77777777" w:rsidR="007600D7" w:rsidRPr="008F2CCC" w:rsidRDefault="007600D7"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510B9915" w14:textId="77777777" w:rsidR="007600D7" w:rsidRPr="0010196A" w:rsidRDefault="00E52230" w:rsidP="00B8513C">
    <w:pPr>
      <w:rPr>
        <w:rFonts w:ascii="Palatino Linotype" w:hAnsi="Palatino Linotype"/>
        <w:sz w:val="28"/>
        <w:szCs w:val="28"/>
      </w:rPr>
    </w:pPr>
    <w:r>
      <w:rPr>
        <w:rFonts w:ascii="Palatino Linotype" w:hAnsi="Palatino Linotype"/>
        <w:noProof/>
        <w:sz w:val="28"/>
        <w:szCs w:val="28"/>
        <w:lang w:eastAsia="es-MX"/>
      </w:rPr>
      <w:pict w14:anchorId="60833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136F0"/>
    <w:multiLevelType w:val="hybridMultilevel"/>
    <w:tmpl w:val="7DD4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26C7594"/>
    <w:multiLevelType w:val="hybridMultilevel"/>
    <w:tmpl w:val="79960CD6"/>
    <w:lvl w:ilvl="0" w:tplc="BC4A0EBA">
      <w:start w:val="1"/>
      <w:numFmt w:val="bullet"/>
      <w:lvlText w:val=""/>
      <w:lvlJc w:val="left"/>
      <w:pPr>
        <w:ind w:left="720" w:hanging="360"/>
      </w:pPr>
      <w:rPr>
        <w:rFonts w:ascii="Wingdings" w:hAnsi="Wingdings"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85211E"/>
    <w:multiLevelType w:val="hybridMultilevel"/>
    <w:tmpl w:val="780CE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E08520D"/>
    <w:multiLevelType w:val="hybridMultilevel"/>
    <w:tmpl w:val="F3489F2E"/>
    <w:lvl w:ilvl="0" w:tplc="080A0001">
      <w:start w:val="1"/>
      <w:numFmt w:val="bullet"/>
      <w:lvlText w:val=""/>
      <w:lvlJc w:val="left"/>
      <w:pPr>
        <w:ind w:left="749" w:hanging="360"/>
      </w:pPr>
      <w:rPr>
        <w:rFonts w:ascii="Symbol" w:hAnsi="Symbol" w:hint="default"/>
      </w:rPr>
    </w:lvl>
    <w:lvl w:ilvl="1" w:tplc="080A0003" w:tentative="1">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nsid w:val="265539F0"/>
    <w:multiLevelType w:val="hybridMultilevel"/>
    <w:tmpl w:val="F9747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3BE4ABA"/>
    <w:multiLevelType w:val="hybridMultilevel"/>
    <w:tmpl w:val="E722AF7C"/>
    <w:lvl w:ilvl="0" w:tplc="080A000B">
      <w:start w:val="1"/>
      <w:numFmt w:val="bullet"/>
      <w:lvlText w:val=""/>
      <w:lvlJc w:val="left"/>
      <w:pPr>
        <w:ind w:left="1500" w:hanging="360"/>
      </w:pPr>
      <w:rPr>
        <w:rFonts w:ascii="Wingdings" w:hAnsi="Wingdings"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2">
    <w:nsid w:val="34306304"/>
    <w:multiLevelType w:val="hybridMultilevel"/>
    <w:tmpl w:val="B0FC639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3C177ABD"/>
    <w:multiLevelType w:val="hybridMultilevel"/>
    <w:tmpl w:val="F74848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17">
    <w:nsid w:val="4B054BF3"/>
    <w:multiLevelType w:val="hybridMultilevel"/>
    <w:tmpl w:val="4AF297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EB36F41"/>
    <w:multiLevelType w:val="hybridMultilevel"/>
    <w:tmpl w:val="8404F12A"/>
    <w:lvl w:ilvl="0" w:tplc="40A6B3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57AC32C9"/>
    <w:multiLevelType w:val="hybridMultilevel"/>
    <w:tmpl w:val="043CBC12"/>
    <w:lvl w:ilvl="0" w:tplc="216A3DA2">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583B1A9E"/>
    <w:multiLevelType w:val="hybridMultilevel"/>
    <w:tmpl w:val="F638638C"/>
    <w:lvl w:ilvl="0" w:tplc="80C8E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D2F2443"/>
    <w:multiLevelType w:val="hybridMultilevel"/>
    <w:tmpl w:val="AEAA240E"/>
    <w:lvl w:ilvl="0" w:tplc="73FC0A64">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06134A7"/>
    <w:multiLevelType w:val="hybridMultilevel"/>
    <w:tmpl w:val="F6108FA0"/>
    <w:lvl w:ilvl="0" w:tplc="216A3DA2">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DA33AB"/>
    <w:multiLevelType w:val="hybridMultilevel"/>
    <w:tmpl w:val="AE7AF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11B7B06"/>
    <w:multiLevelType w:val="hybridMultilevel"/>
    <w:tmpl w:val="B1E2D5EE"/>
    <w:lvl w:ilvl="0" w:tplc="B13E3E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8C73765"/>
    <w:multiLevelType w:val="hybridMultilevel"/>
    <w:tmpl w:val="DDE2C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AD62A77"/>
    <w:multiLevelType w:val="hybridMultilevel"/>
    <w:tmpl w:val="BEF66C1A"/>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34">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19"/>
  </w:num>
  <w:num w:numId="4">
    <w:abstractNumId w:val="31"/>
  </w:num>
  <w:num w:numId="5">
    <w:abstractNumId w:val="7"/>
  </w:num>
  <w:num w:numId="6">
    <w:abstractNumId w:val="14"/>
  </w:num>
  <w:num w:numId="7">
    <w:abstractNumId w:val="24"/>
  </w:num>
  <w:num w:numId="8">
    <w:abstractNumId w:val="4"/>
  </w:num>
  <w:num w:numId="9">
    <w:abstractNumId w:val="33"/>
  </w:num>
  <w:num w:numId="10">
    <w:abstractNumId w:val="25"/>
  </w:num>
  <w:num w:numId="11">
    <w:abstractNumId w:val="21"/>
  </w:num>
  <w:num w:numId="12">
    <w:abstractNumId w:val="16"/>
  </w:num>
  <w:num w:numId="13">
    <w:abstractNumId w:val="9"/>
  </w:num>
  <w:num w:numId="14">
    <w:abstractNumId w:val="28"/>
  </w:num>
  <w:num w:numId="15">
    <w:abstractNumId w:val="17"/>
  </w:num>
  <w:num w:numId="16">
    <w:abstractNumId w:val="0"/>
  </w:num>
  <w:num w:numId="17">
    <w:abstractNumId w:val="11"/>
  </w:num>
  <w:num w:numId="18">
    <w:abstractNumId w:val="13"/>
  </w:num>
  <w:num w:numId="19">
    <w:abstractNumId w:val="20"/>
  </w:num>
  <w:num w:numId="20">
    <w:abstractNumId w:val="2"/>
  </w:num>
  <w:num w:numId="21">
    <w:abstractNumId w:val="27"/>
  </w:num>
  <w:num w:numId="22">
    <w:abstractNumId w:val="8"/>
  </w:num>
  <w:num w:numId="23">
    <w:abstractNumId w:val="12"/>
  </w:num>
  <w:num w:numId="24">
    <w:abstractNumId w:val="26"/>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34"/>
  </w:num>
  <w:num w:numId="33">
    <w:abstractNumId w:val="23"/>
  </w:num>
  <w:num w:numId="34">
    <w:abstractNumId w:val="18"/>
  </w:num>
  <w:num w:numId="35">
    <w:abstractNumId w:val="6"/>
  </w:num>
  <w:num w:numId="36">
    <w:abstractNumId w:val="3"/>
  </w:num>
  <w:num w:numId="37">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836"/>
    <w:rsid w:val="00004C7A"/>
    <w:rsid w:val="000054EA"/>
    <w:rsid w:val="0000588F"/>
    <w:rsid w:val="000060C2"/>
    <w:rsid w:val="0000633D"/>
    <w:rsid w:val="00006728"/>
    <w:rsid w:val="00006EB7"/>
    <w:rsid w:val="00006EC0"/>
    <w:rsid w:val="00006F2F"/>
    <w:rsid w:val="00007558"/>
    <w:rsid w:val="000075A8"/>
    <w:rsid w:val="00007AF1"/>
    <w:rsid w:val="00007FD8"/>
    <w:rsid w:val="000104F0"/>
    <w:rsid w:val="000109F4"/>
    <w:rsid w:val="00011200"/>
    <w:rsid w:val="00011EDE"/>
    <w:rsid w:val="000123CB"/>
    <w:rsid w:val="00012A00"/>
    <w:rsid w:val="00013023"/>
    <w:rsid w:val="00013986"/>
    <w:rsid w:val="00013EBF"/>
    <w:rsid w:val="000142C0"/>
    <w:rsid w:val="00014E91"/>
    <w:rsid w:val="00015DDC"/>
    <w:rsid w:val="000160C6"/>
    <w:rsid w:val="00016A2B"/>
    <w:rsid w:val="00016EAF"/>
    <w:rsid w:val="00017746"/>
    <w:rsid w:val="0001796B"/>
    <w:rsid w:val="00017EBE"/>
    <w:rsid w:val="00020343"/>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27E05"/>
    <w:rsid w:val="0003033D"/>
    <w:rsid w:val="00030B10"/>
    <w:rsid w:val="00030D41"/>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99"/>
    <w:rsid w:val="00036439"/>
    <w:rsid w:val="00036B1A"/>
    <w:rsid w:val="00037DDE"/>
    <w:rsid w:val="00037FDC"/>
    <w:rsid w:val="00040E51"/>
    <w:rsid w:val="0004120D"/>
    <w:rsid w:val="000415DD"/>
    <w:rsid w:val="00041959"/>
    <w:rsid w:val="00041A86"/>
    <w:rsid w:val="000423AF"/>
    <w:rsid w:val="00042714"/>
    <w:rsid w:val="00042A23"/>
    <w:rsid w:val="00042F6A"/>
    <w:rsid w:val="0004312A"/>
    <w:rsid w:val="0004330A"/>
    <w:rsid w:val="00043729"/>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D5"/>
    <w:rsid w:val="000568EF"/>
    <w:rsid w:val="00057476"/>
    <w:rsid w:val="00057716"/>
    <w:rsid w:val="00057C91"/>
    <w:rsid w:val="00060080"/>
    <w:rsid w:val="000606B4"/>
    <w:rsid w:val="000607EE"/>
    <w:rsid w:val="000613E3"/>
    <w:rsid w:val="000618EE"/>
    <w:rsid w:val="000618EF"/>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7E"/>
    <w:rsid w:val="0006590C"/>
    <w:rsid w:val="00065B50"/>
    <w:rsid w:val="00066A54"/>
    <w:rsid w:val="00066B22"/>
    <w:rsid w:val="00066D71"/>
    <w:rsid w:val="00067C7D"/>
    <w:rsid w:val="00070856"/>
    <w:rsid w:val="00070EB9"/>
    <w:rsid w:val="000714B3"/>
    <w:rsid w:val="00071FC4"/>
    <w:rsid w:val="000725D3"/>
    <w:rsid w:val="0007261F"/>
    <w:rsid w:val="000728B7"/>
    <w:rsid w:val="00072954"/>
    <w:rsid w:val="00072CB3"/>
    <w:rsid w:val="00072DE9"/>
    <w:rsid w:val="00072F99"/>
    <w:rsid w:val="00072FC6"/>
    <w:rsid w:val="0007327E"/>
    <w:rsid w:val="0007333B"/>
    <w:rsid w:val="000734E9"/>
    <w:rsid w:val="0007367D"/>
    <w:rsid w:val="00073A2F"/>
    <w:rsid w:val="0007436D"/>
    <w:rsid w:val="00074CF8"/>
    <w:rsid w:val="000751E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55F"/>
    <w:rsid w:val="000847B2"/>
    <w:rsid w:val="00085229"/>
    <w:rsid w:val="0008542A"/>
    <w:rsid w:val="00085585"/>
    <w:rsid w:val="00085973"/>
    <w:rsid w:val="000861FF"/>
    <w:rsid w:val="00086208"/>
    <w:rsid w:val="00086553"/>
    <w:rsid w:val="0008668D"/>
    <w:rsid w:val="00086790"/>
    <w:rsid w:val="00086980"/>
    <w:rsid w:val="0008710F"/>
    <w:rsid w:val="00087D47"/>
    <w:rsid w:val="0009069F"/>
    <w:rsid w:val="00090C67"/>
    <w:rsid w:val="00090CC8"/>
    <w:rsid w:val="000922B0"/>
    <w:rsid w:val="00092385"/>
    <w:rsid w:val="00092543"/>
    <w:rsid w:val="00092789"/>
    <w:rsid w:val="00092893"/>
    <w:rsid w:val="00092F37"/>
    <w:rsid w:val="00095302"/>
    <w:rsid w:val="0009541B"/>
    <w:rsid w:val="000955F6"/>
    <w:rsid w:val="00095950"/>
    <w:rsid w:val="00095B30"/>
    <w:rsid w:val="00095F36"/>
    <w:rsid w:val="0009628B"/>
    <w:rsid w:val="00096300"/>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5B81"/>
    <w:rsid w:val="000A66D7"/>
    <w:rsid w:val="000A6B97"/>
    <w:rsid w:val="000A6D1B"/>
    <w:rsid w:val="000A7958"/>
    <w:rsid w:val="000A7B48"/>
    <w:rsid w:val="000B006A"/>
    <w:rsid w:val="000B11B2"/>
    <w:rsid w:val="000B126F"/>
    <w:rsid w:val="000B17C5"/>
    <w:rsid w:val="000B17FD"/>
    <w:rsid w:val="000B1A4C"/>
    <w:rsid w:val="000B20AC"/>
    <w:rsid w:val="000B2F55"/>
    <w:rsid w:val="000B3DC6"/>
    <w:rsid w:val="000B3EF0"/>
    <w:rsid w:val="000B3FFD"/>
    <w:rsid w:val="000B4067"/>
    <w:rsid w:val="000B432B"/>
    <w:rsid w:val="000B5041"/>
    <w:rsid w:val="000B5051"/>
    <w:rsid w:val="000B5A14"/>
    <w:rsid w:val="000B61F5"/>
    <w:rsid w:val="000B633D"/>
    <w:rsid w:val="000B648D"/>
    <w:rsid w:val="000B6507"/>
    <w:rsid w:val="000B666B"/>
    <w:rsid w:val="000B676D"/>
    <w:rsid w:val="000B68DF"/>
    <w:rsid w:val="000B6C51"/>
    <w:rsid w:val="000B7784"/>
    <w:rsid w:val="000C0462"/>
    <w:rsid w:val="000C0695"/>
    <w:rsid w:val="000C100A"/>
    <w:rsid w:val="000C1394"/>
    <w:rsid w:val="000C1C1F"/>
    <w:rsid w:val="000C1DC9"/>
    <w:rsid w:val="000C200A"/>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500"/>
    <w:rsid w:val="000C774E"/>
    <w:rsid w:val="000C7771"/>
    <w:rsid w:val="000C7AF9"/>
    <w:rsid w:val="000C7D67"/>
    <w:rsid w:val="000C7F3D"/>
    <w:rsid w:val="000D075B"/>
    <w:rsid w:val="000D0C0E"/>
    <w:rsid w:val="000D0DA0"/>
    <w:rsid w:val="000D1A6F"/>
    <w:rsid w:val="000D1B2D"/>
    <w:rsid w:val="000D21C4"/>
    <w:rsid w:val="000D2BC0"/>
    <w:rsid w:val="000D3E87"/>
    <w:rsid w:val="000D447F"/>
    <w:rsid w:val="000D4496"/>
    <w:rsid w:val="000D5436"/>
    <w:rsid w:val="000D58EC"/>
    <w:rsid w:val="000D5D68"/>
    <w:rsid w:val="000D6ADD"/>
    <w:rsid w:val="000D6BA3"/>
    <w:rsid w:val="000D6C64"/>
    <w:rsid w:val="000D70AE"/>
    <w:rsid w:val="000D72D0"/>
    <w:rsid w:val="000D75A0"/>
    <w:rsid w:val="000E05C5"/>
    <w:rsid w:val="000E06D1"/>
    <w:rsid w:val="000E07B7"/>
    <w:rsid w:val="000E08CA"/>
    <w:rsid w:val="000E0B02"/>
    <w:rsid w:val="000E0D35"/>
    <w:rsid w:val="000E100D"/>
    <w:rsid w:val="000E1C5E"/>
    <w:rsid w:val="000E1C6A"/>
    <w:rsid w:val="000E255A"/>
    <w:rsid w:val="000E3833"/>
    <w:rsid w:val="000E38D1"/>
    <w:rsid w:val="000E46D9"/>
    <w:rsid w:val="000E558F"/>
    <w:rsid w:val="000E5592"/>
    <w:rsid w:val="000E5C93"/>
    <w:rsid w:val="000E68DA"/>
    <w:rsid w:val="000E6C51"/>
    <w:rsid w:val="000E6F5B"/>
    <w:rsid w:val="000E7182"/>
    <w:rsid w:val="000E71A3"/>
    <w:rsid w:val="000E72D5"/>
    <w:rsid w:val="000E74AC"/>
    <w:rsid w:val="000F0F1C"/>
    <w:rsid w:val="000F2185"/>
    <w:rsid w:val="000F22FE"/>
    <w:rsid w:val="000F251F"/>
    <w:rsid w:val="000F2B5F"/>
    <w:rsid w:val="000F2DAA"/>
    <w:rsid w:val="000F3110"/>
    <w:rsid w:val="000F3899"/>
    <w:rsid w:val="000F3904"/>
    <w:rsid w:val="000F3F6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5A"/>
    <w:rsid w:val="001063BB"/>
    <w:rsid w:val="001063BC"/>
    <w:rsid w:val="00106A20"/>
    <w:rsid w:val="00106B41"/>
    <w:rsid w:val="00106FBF"/>
    <w:rsid w:val="00107FBF"/>
    <w:rsid w:val="00111746"/>
    <w:rsid w:val="00111DBB"/>
    <w:rsid w:val="00111F07"/>
    <w:rsid w:val="00112988"/>
    <w:rsid w:val="00113015"/>
    <w:rsid w:val="001131FD"/>
    <w:rsid w:val="001132F3"/>
    <w:rsid w:val="00113629"/>
    <w:rsid w:val="001136D3"/>
    <w:rsid w:val="001149CC"/>
    <w:rsid w:val="00114CC0"/>
    <w:rsid w:val="0011502F"/>
    <w:rsid w:val="0011507B"/>
    <w:rsid w:val="00115DB1"/>
    <w:rsid w:val="00115E6B"/>
    <w:rsid w:val="00116272"/>
    <w:rsid w:val="00116273"/>
    <w:rsid w:val="00116376"/>
    <w:rsid w:val="001166AB"/>
    <w:rsid w:val="00116799"/>
    <w:rsid w:val="00116D62"/>
    <w:rsid w:val="00117625"/>
    <w:rsid w:val="00120292"/>
    <w:rsid w:val="0012048A"/>
    <w:rsid w:val="00120983"/>
    <w:rsid w:val="00120A90"/>
    <w:rsid w:val="00120ADA"/>
    <w:rsid w:val="00120C4B"/>
    <w:rsid w:val="00120D8D"/>
    <w:rsid w:val="00121773"/>
    <w:rsid w:val="00121BB3"/>
    <w:rsid w:val="00121CB5"/>
    <w:rsid w:val="00121F77"/>
    <w:rsid w:val="00122866"/>
    <w:rsid w:val="00123653"/>
    <w:rsid w:val="00124065"/>
    <w:rsid w:val="00124622"/>
    <w:rsid w:val="001246A7"/>
    <w:rsid w:val="001246D6"/>
    <w:rsid w:val="001247E8"/>
    <w:rsid w:val="00124F3F"/>
    <w:rsid w:val="00124F52"/>
    <w:rsid w:val="00125459"/>
    <w:rsid w:val="00125E62"/>
    <w:rsid w:val="0012616B"/>
    <w:rsid w:val="001269D9"/>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A38"/>
    <w:rsid w:val="00140BE0"/>
    <w:rsid w:val="00140FA7"/>
    <w:rsid w:val="0014117B"/>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442"/>
    <w:rsid w:val="001554A0"/>
    <w:rsid w:val="0015612E"/>
    <w:rsid w:val="001564C0"/>
    <w:rsid w:val="00156AD5"/>
    <w:rsid w:val="00156D01"/>
    <w:rsid w:val="00156ECA"/>
    <w:rsid w:val="001572E8"/>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891"/>
    <w:rsid w:val="00165B47"/>
    <w:rsid w:val="00165B8D"/>
    <w:rsid w:val="00166410"/>
    <w:rsid w:val="00166D1D"/>
    <w:rsid w:val="00166F44"/>
    <w:rsid w:val="001670C9"/>
    <w:rsid w:val="0016735C"/>
    <w:rsid w:val="00167677"/>
    <w:rsid w:val="001676B7"/>
    <w:rsid w:val="00167D9D"/>
    <w:rsid w:val="00167ED6"/>
    <w:rsid w:val="00170043"/>
    <w:rsid w:val="001701E7"/>
    <w:rsid w:val="00170DE2"/>
    <w:rsid w:val="0017174F"/>
    <w:rsid w:val="00171E23"/>
    <w:rsid w:val="00172612"/>
    <w:rsid w:val="00172D44"/>
    <w:rsid w:val="00172EC4"/>
    <w:rsid w:val="00173287"/>
    <w:rsid w:val="001737DF"/>
    <w:rsid w:val="0017456B"/>
    <w:rsid w:val="00175590"/>
    <w:rsid w:val="00175682"/>
    <w:rsid w:val="001757B6"/>
    <w:rsid w:val="00175805"/>
    <w:rsid w:val="00175CC8"/>
    <w:rsid w:val="00175EBB"/>
    <w:rsid w:val="00175FE0"/>
    <w:rsid w:val="001769F3"/>
    <w:rsid w:val="00176E72"/>
    <w:rsid w:val="0017705A"/>
    <w:rsid w:val="001779E0"/>
    <w:rsid w:val="00177BBD"/>
    <w:rsid w:val="00177E7F"/>
    <w:rsid w:val="00177F5F"/>
    <w:rsid w:val="00180098"/>
    <w:rsid w:val="00181250"/>
    <w:rsid w:val="00181D67"/>
    <w:rsid w:val="00182009"/>
    <w:rsid w:val="001821FD"/>
    <w:rsid w:val="001825CC"/>
    <w:rsid w:val="00182665"/>
    <w:rsid w:val="001826A7"/>
    <w:rsid w:val="001830EE"/>
    <w:rsid w:val="001834AE"/>
    <w:rsid w:val="00183ACB"/>
    <w:rsid w:val="00183CB1"/>
    <w:rsid w:val="00184684"/>
    <w:rsid w:val="00184A75"/>
    <w:rsid w:val="00184F99"/>
    <w:rsid w:val="001854E0"/>
    <w:rsid w:val="00185B0F"/>
    <w:rsid w:val="00185D81"/>
    <w:rsid w:val="00185EEA"/>
    <w:rsid w:val="00186EDD"/>
    <w:rsid w:val="00187106"/>
    <w:rsid w:val="0018725D"/>
    <w:rsid w:val="0018726A"/>
    <w:rsid w:val="00187682"/>
    <w:rsid w:val="001900D7"/>
    <w:rsid w:val="00190113"/>
    <w:rsid w:val="00190687"/>
    <w:rsid w:val="00190BFD"/>
    <w:rsid w:val="0019130A"/>
    <w:rsid w:val="00191B16"/>
    <w:rsid w:val="00191CA5"/>
    <w:rsid w:val="001920FE"/>
    <w:rsid w:val="00192B47"/>
    <w:rsid w:val="0019343D"/>
    <w:rsid w:val="0019369B"/>
    <w:rsid w:val="00193D12"/>
    <w:rsid w:val="00194001"/>
    <w:rsid w:val="0019504F"/>
    <w:rsid w:val="00195288"/>
    <w:rsid w:val="0019536A"/>
    <w:rsid w:val="00195609"/>
    <w:rsid w:val="00195662"/>
    <w:rsid w:val="00195F6E"/>
    <w:rsid w:val="001962AC"/>
    <w:rsid w:val="00196672"/>
    <w:rsid w:val="00197E56"/>
    <w:rsid w:val="001A0054"/>
    <w:rsid w:val="001A038D"/>
    <w:rsid w:val="001A048C"/>
    <w:rsid w:val="001A14F4"/>
    <w:rsid w:val="001A19AF"/>
    <w:rsid w:val="001A1D0F"/>
    <w:rsid w:val="001A2717"/>
    <w:rsid w:val="001A280D"/>
    <w:rsid w:val="001A2917"/>
    <w:rsid w:val="001A2C39"/>
    <w:rsid w:val="001A2CBD"/>
    <w:rsid w:val="001A3095"/>
    <w:rsid w:val="001A328E"/>
    <w:rsid w:val="001A397C"/>
    <w:rsid w:val="001A3FEF"/>
    <w:rsid w:val="001A4184"/>
    <w:rsid w:val="001A43AC"/>
    <w:rsid w:val="001A4549"/>
    <w:rsid w:val="001A474B"/>
    <w:rsid w:val="001A5211"/>
    <w:rsid w:val="001A59B8"/>
    <w:rsid w:val="001A78D9"/>
    <w:rsid w:val="001B016F"/>
    <w:rsid w:val="001B0393"/>
    <w:rsid w:val="001B0793"/>
    <w:rsid w:val="001B1253"/>
    <w:rsid w:val="001B125C"/>
    <w:rsid w:val="001B12D9"/>
    <w:rsid w:val="001B15F4"/>
    <w:rsid w:val="001B1ABC"/>
    <w:rsid w:val="001B1D04"/>
    <w:rsid w:val="001B2536"/>
    <w:rsid w:val="001B27AD"/>
    <w:rsid w:val="001B2C40"/>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B7E"/>
    <w:rsid w:val="001C13AC"/>
    <w:rsid w:val="001C17B4"/>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ABB"/>
    <w:rsid w:val="001C7BA2"/>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104"/>
    <w:rsid w:val="001D55E8"/>
    <w:rsid w:val="001D5716"/>
    <w:rsid w:val="001D6107"/>
    <w:rsid w:val="001D61F9"/>
    <w:rsid w:val="001D6F14"/>
    <w:rsid w:val="001D7279"/>
    <w:rsid w:val="001D73D9"/>
    <w:rsid w:val="001D751D"/>
    <w:rsid w:val="001D7A1D"/>
    <w:rsid w:val="001D7A88"/>
    <w:rsid w:val="001D7C26"/>
    <w:rsid w:val="001D7CC5"/>
    <w:rsid w:val="001D7D77"/>
    <w:rsid w:val="001E01E5"/>
    <w:rsid w:val="001E021C"/>
    <w:rsid w:val="001E079B"/>
    <w:rsid w:val="001E0842"/>
    <w:rsid w:val="001E0A85"/>
    <w:rsid w:val="001E1048"/>
    <w:rsid w:val="001E1485"/>
    <w:rsid w:val="001E1DDD"/>
    <w:rsid w:val="001E1FBA"/>
    <w:rsid w:val="001E2265"/>
    <w:rsid w:val="001E2AF3"/>
    <w:rsid w:val="001E2D0F"/>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0BE"/>
    <w:rsid w:val="001E7297"/>
    <w:rsid w:val="001E7550"/>
    <w:rsid w:val="001E7B88"/>
    <w:rsid w:val="001E7F57"/>
    <w:rsid w:val="001F0129"/>
    <w:rsid w:val="001F01FC"/>
    <w:rsid w:val="001F0238"/>
    <w:rsid w:val="001F09CB"/>
    <w:rsid w:val="001F0CAB"/>
    <w:rsid w:val="001F1BB3"/>
    <w:rsid w:val="001F1EC5"/>
    <w:rsid w:val="001F1F43"/>
    <w:rsid w:val="001F256F"/>
    <w:rsid w:val="001F2A8A"/>
    <w:rsid w:val="001F30C3"/>
    <w:rsid w:val="001F3189"/>
    <w:rsid w:val="001F3670"/>
    <w:rsid w:val="001F429F"/>
    <w:rsid w:val="001F4B32"/>
    <w:rsid w:val="001F4BE7"/>
    <w:rsid w:val="001F4EAA"/>
    <w:rsid w:val="001F5124"/>
    <w:rsid w:val="001F5AC5"/>
    <w:rsid w:val="001F5B1C"/>
    <w:rsid w:val="001F6409"/>
    <w:rsid w:val="001F6D6E"/>
    <w:rsid w:val="001F6EA5"/>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386"/>
    <w:rsid w:val="002034BD"/>
    <w:rsid w:val="00204207"/>
    <w:rsid w:val="00204DE3"/>
    <w:rsid w:val="00204FDF"/>
    <w:rsid w:val="0020533C"/>
    <w:rsid w:val="0020564A"/>
    <w:rsid w:val="00205684"/>
    <w:rsid w:val="00205BDE"/>
    <w:rsid w:val="002064B3"/>
    <w:rsid w:val="00206EF4"/>
    <w:rsid w:val="00210956"/>
    <w:rsid w:val="00210AF1"/>
    <w:rsid w:val="002123C5"/>
    <w:rsid w:val="00212698"/>
    <w:rsid w:val="00212797"/>
    <w:rsid w:val="00212AD4"/>
    <w:rsid w:val="00212CDA"/>
    <w:rsid w:val="00212E8D"/>
    <w:rsid w:val="00213125"/>
    <w:rsid w:val="0021320A"/>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5F3"/>
    <w:rsid w:val="002228CE"/>
    <w:rsid w:val="00222DA0"/>
    <w:rsid w:val="00222E6E"/>
    <w:rsid w:val="00222E7B"/>
    <w:rsid w:val="002235D2"/>
    <w:rsid w:val="00223E52"/>
    <w:rsid w:val="002248D9"/>
    <w:rsid w:val="00224F53"/>
    <w:rsid w:val="0022532E"/>
    <w:rsid w:val="002255E0"/>
    <w:rsid w:val="00225A03"/>
    <w:rsid w:val="00226145"/>
    <w:rsid w:val="002265B2"/>
    <w:rsid w:val="00226CD8"/>
    <w:rsid w:val="00227335"/>
    <w:rsid w:val="002274B7"/>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4C31"/>
    <w:rsid w:val="0023574C"/>
    <w:rsid w:val="00235E84"/>
    <w:rsid w:val="00236176"/>
    <w:rsid w:val="002362D3"/>
    <w:rsid w:val="002373B0"/>
    <w:rsid w:val="002401C1"/>
    <w:rsid w:val="00240C02"/>
    <w:rsid w:val="002413DA"/>
    <w:rsid w:val="00241458"/>
    <w:rsid w:val="00241819"/>
    <w:rsid w:val="002419F3"/>
    <w:rsid w:val="00241C56"/>
    <w:rsid w:val="002423DE"/>
    <w:rsid w:val="00242562"/>
    <w:rsid w:val="00242608"/>
    <w:rsid w:val="00242A14"/>
    <w:rsid w:val="00242E0D"/>
    <w:rsid w:val="00242F07"/>
    <w:rsid w:val="0024336D"/>
    <w:rsid w:val="002453C0"/>
    <w:rsid w:val="0024567F"/>
    <w:rsid w:val="002460C9"/>
    <w:rsid w:val="002460FF"/>
    <w:rsid w:val="0024625C"/>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AD7"/>
    <w:rsid w:val="00255F02"/>
    <w:rsid w:val="00256CEB"/>
    <w:rsid w:val="00257594"/>
    <w:rsid w:val="0025785D"/>
    <w:rsid w:val="00257FDC"/>
    <w:rsid w:val="00260291"/>
    <w:rsid w:val="00260C82"/>
    <w:rsid w:val="002610E1"/>
    <w:rsid w:val="00261AD7"/>
    <w:rsid w:val="00263BFE"/>
    <w:rsid w:val="002653BD"/>
    <w:rsid w:val="00265CEC"/>
    <w:rsid w:val="00265D9D"/>
    <w:rsid w:val="00265F1F"/>
    <w:rsid w:val="002660D2"/>
    <w:rsid w:val="002663A0"/>
    <w:rsid w:val="00267747"/>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B36"/>
    <w:rsid w:val="00275FC6"/>
    <w:rsid w:val="002766F9"/>
    <w:rsid w:val="00276BDB"/>
    <w:rsid w:val="00277316"/>
    <w:rsid w:val="00277453"/>
    <w:rsid w:val="00277DD9"/>
    <w:rsid w:val="0028019C"/>
    <w:rsid w:val="0028167B"/>
    <w:rsid w:val="002816BF"/>
    <w:rsid w:val="00281AA4"/>
    <w:rsid w:val="0028266C"/>
    <w:rsid w:val="00282679"/>
    <w:rsid w:val="00283424"/>
    <w:rsid w:val="00283942"/>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0E53"/>
    <w:rsid w:val="002A1156"/>
    <w:rsid w:val="002A1348"/>
    <w:rsid w:val="002A157A"/>
    <w:rsid w:val="002A16E7"/>
    <w:rsid w:val="002A2814"/>
    <w:rsid w:val="002A3240"/>
    <w:rsid w:val="002A3253"/>
    <w:rsid w:val="002A3ABB"/>
    <w:rsid w:val="002A3B29"/>
    <w:rsid w:val="002A40A0"/>
    <w:rsid w:val="002A462C"/>
    <w:rsid w:val="002A4F20"/>
    <w:rsid w:val="002A4FBB"/>
    <w:rsid w:val="002A5173"/>
    <w:rsid w:val="002A5A7C"/>
    <w:rsid w:val="002A5E0D"/>
    <w:rsid w:val="002A616A"/>
    <w:rsid w:val="002A62A6"/>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E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6F"/>
    <w:rsid w:val="002C18C0"/>
    <w:rsid w:val="002C1C07"/>
    <w:rsid w:val="002C2724"/>
    <w:rsid w:val="002C34F0"/>
    <w:rsid w:val="002C3662"/>
    <w:rsid w:val="002C3A41"/>
    <w:rsid w:val="002C3B01"/>
    <w:rsid w:val="002C451D"/>
    <w:rsid w:val="002C47D6"/>
    <w:rsid w:val="002C4863"/>
    <w:rsid w:val="002C4987"/>
    <w:rsid w:val="002C4AD7"/>
    <w:rsid w:val="002C4C1E"/>
    <w:rsid w:val="002C6CE9"/>
    <w:rsid w:val="002C7414"/>
    <w:rsid w:val="002C742B"/>
    <w:rsid w:val="002C783E"/>
    <w:rsid w:val="002C786B"/>
    <w:rsid w:val="002C798F"/>
    <w:rsid w:val="002C79B8"/>
    <w:rsid w:val="002C7D16"/>
    <w:rsid w:val="002D00ED"/>
    <w:rsid w:val="002D0ADC"/>
    <w:rsid w:val="002D0DE7"/>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B62"/>
    <w:rsid w:val="002E1112"/>
    <w:rsid w:val="002E1339"/>
    <w:rsid w:val="002E1819"/>
    <w:rsid w:val="002E1A06"/>
    <w:rsid w:val="002E1B25"/>
    <w:rsid w:val="002E1BB7"/>
    <w:rsid w:val="002E2288"/>
    <w:rsid w:val="002E26DD"/>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E7DC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177"/>
    <w:rsid w:val="002F45BC"/>
    <w:rsid w:val="002F4C54"/>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83A"/>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781"/>
    <w:rsid w:val="0031393F"/>
    <w:rsid w:val="0031406E"/>
    <w:rsid w:val="00314A51"/>
    <w:rsid w:val="00315203"/>
    <w:rsid w:val="003154CE"/>
    <w:rsid w:val="003164BC"/>
    <w:rsid w:val="00316C42"/>
    <w:rsid w:val="00317EC0"/>
    <w:rsid w:val="00320139"/>
    <w:rsid w:val="003204FC"/>
    <w:rsid w:val="00320CD2"/>
    <w:rsid w:val="00320DF4"/>
    <w:rsid w:val="00321325"/>
    <w:rsid w:val="00321CD2"/>
    <w:rsid w:val="00321D46"/>
    <w:rsid w:val="0032238D"/>
    <w:rsid w:val="003226EE"/>
    <w:rsid w:val="00322956"/>
    <w:rsid w:val="00322B03"/>
    <w:rsid w:val="00322F4E"/>
    <w:rsid w:val="00323054"/>
    <w:rsid w:val="00323088"/>
    <w:rsid w:val="0032361C"/>
    <w:rsid w:val="00323673"/>
    <w:rsid w:val="0032376B"/>
    <w:rsid w:val="00323F80"/>
    <w:rsid w:val="00324893"/>
    <w:rsid w:val="00324949"/>
    <w:rsid w:val="00324C3F"/>
    <w:rsid w:val="00324D82"/>
    <w:rsid w:val="0032570C"/>
    <w:rsid w:val="003259B8"/>
    <w:rsid w:val="00326BB0"/>
    <w:rsid w:val="00326E8E"/>
    <w:rsid w:val="00326F37"/>
    <w:rsid w:val="00327676"/>
    <w:rsid w:val="00327C05"/>
    <w:rsid w:val="00327DD4"/>
    <w:rsid w:val="00330120"/>
    <w:rsid w:val="00330180"/>
    <w:rsid w:val="00330C3B"/>
    <w:rsid w:val="00330D04"/>
    <w:rsid w:val="0033134C"/>
    <w:rsid w:val="0033148E"/>
    <w:rsid w:val="00331A1A"/>
    <w:rsid w:val="00331D23"/>
    <w:rsid w:val="0033214C"/>
    <w:rsid w:val="003328F2"/>
    <w:rsid w:val="00332AAC"/>
    <w:rsid w:val="00332BD1"/>
    <w:rsid w:val="00333541"/>
    <w:rsid w:val="0033371A"/>
    <w:rsid w:val="0033392B"/>
    <w:rsid w:val="003343F4"/>
    <w:rsid w:val="003347AD"/>
    <w:rsid w:val="00334840"/>
    <w:rsid w:val="003354F8"/>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085"/>
    <w:rsid w:val="0034613E"/>
    <w:rsid w:val="003464F8"/>
    <w:rsid w:val="003473CE"/>
    <w:rsid w:val="003474F9"/>
    <w:rsid w:val="003478EC"/>
    <w:rsid w:val="00347A55"/>
    <w:rsid w:val="00350FCE"/>
    <w:rsid w:val="00351595"/>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036"/>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D1B"/>
    <w:rsid w:val="003921AF"/>
    <w:rsid w:val="00392757"/>
    <w:rsid w:val="0039284F"/>
    <w:rsid w:val="00392921"/>
    <w:rsid w:val="003929AF"/>
    <w:rsid w:val="00392A69"/>
    <w:rsid w:val="00392AFA"/>
    <w:rsid w:val="00392B9D"/>
    <w:rsid w:val="00392D6F"/>
    <w:rsid w:val="003937C6"/>
    <w:rsid w:val="00393881"/>
    <w:rsid w:val="003943AD"/>
    <w:rsid w:val="0039481C"/>
    <w:rsid w:val="00394A80"/>
    <w:rsid w:val="00394C6A"/>
    <w:rsid w:val="00395298"/>
    <w:rsid w:val="00395514"/>
    <w:rsid w:val="00395B29"/>
    <w:rsid w:val="00396D14"/>
    <w:rsid w:val="00396E36"/>
    <w:rsid w:val="0039726C"/>
    <w:rsid w:val="00397407"/>
    <w:rsid w:val="00397613"/>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D32"/>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2DFD"/>
    <w:rsid w:val="003B3B43"/>
    <w:rsid w:val="003B40CF"/>
    <w:rsid w:val="003B443B"/>
    <w:rsid w:val="003B4C16"/>
    <w:rsid w:val="003B5491"/>
    <w:rsid w:val="003B5504"/>
    <w:rsid w:val="003B5716"/>
    <w:rsid w:val="003B59E4"/>
    <w:rsid w:val="003B5C9D"/>
    <w:rsid w:val="003B70F7"/>
    <w:rsid w:val="003B7731"/>
    <w:rsid w:val="003B7AA0"/>
    <w:rsid w:val="003C0396"/>
    <w:rsid w:val="003C04E5"/>
    <w:rsid w:val="003C0544"/>
    <w:rsid w:val="003C0C03"/>
    <w:rsid w:val="003C0C4B"/>
    <w:rsid w:val="003C0F0A"/>
    <w:rsid w:val="003C1EB0"/>
    <w:rsid w:val="003C20B9"/>
    <w:rsid w:val="003C22CD"/>
    <w:rsid w:val="003C2568"/>
    <w:rsid w:val="003C2EB8"/>
    <w:rsid w:val="003C35F4"/>
    <w:rsid w:val="003C3640"/>
    <w:rsid w:val="003C3ACE"/>
    <w:rsid w:val="003C3D09"/>
    <w:rsid w:val="003C492A"/>
    <w:rsid w:val="003C4FD5"/>
    <w:rsid w:val="003C549A"/>
    <w:rsid w:val="003C553C"/>
    <w:rsid w:val="003C582F"/>
    <w:rsid w:val="003C5AD5"/>
    <w:rsid w:val="003C5BE8"/>
    <w:rsid w:val="003C5FA2"/>
    <w:rsid w:val="003C653B"/>
    <w:rsid w:val="003C65F0"/>
    <w:rsid w:val="003C687A"/>
    <w:rsid w:val="003C6E24"/>
    <w:rsid w:val="003C718E"/>
    <w:rsid w:val="003C736B"/>
    <w:rsid w:val="003D0FDD"/>
    <w:rsid w:val="003D10AC"/>
    <w:rsid w:val="003D1122"/>
    <w:rsid w:val="003D1518"/>
    <w:rsid w:val="003D1C17"/>
    <w:rsid w:val="003D1FC8"/>
    <w:rsid w:val="003D2BBA"/>
    <w:rsid w:val="003D2E78"/>
    <w:rsid w:val="003D2F4B"/>
    <w:rsid w:val="003D30D7"/>
    <w:rsid w:val="003D355C"/>
    <w:rsid w:val="003D392A"/>
    <w:rsid w:val="003D3A0C"/>
    <w:rsid w:val="003D3E9E"/>
    <w:rsid w:val="003D3EC8"/>
    <w:rsid w:val="003D3F11"/>
    <w:rsid w:val="003D3F99"/>
    <w:rsid w:val="003D4142"/>
    <w:rsid w:val="003D48A2"/>
    <w:rsid w:val="003D4F06"/>
    <w:rsid w:val="003D53DD"/>
    <w:rsid w:val="003D544E"/>
    <w:rsid w:val="003D5A25"/>
    <w:rsid w:val="003D5BE3"/>
    <w:rsid w:val="003D606B"/>
    <w:rsid w:val="003D6203"/>
    <w:rsid w:val="003D63D4"/>
    <w:rsid w:val="003D63E5"/>
    <w:rsid w:val="003D6B0A"/>
    <w:rsid w:val="003D74A1"/>
    <w:rsid w:val="003D7948"/>
    <w:rsid w:val="003E05C7"/>
    <w:rsid w:val="003E068C"/>
    <w:rsid w:val="003E0F14"/>
    <w:rsid w:val="003E1926"/>
    <w:rsid w:val="003E22CB"/>
    <w:rsid w:val="003E2402"/>
    <w:rsid w:val="003E2511"/>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257"/>
    <w:rsid w:val="003F4BAB"/>
    <w:rsid w:val="003F4DDF"/>
    <w:rsid w:val="003F4F0B"/>
    <w:rsid w:val="003F614E"/>
    <w:rsid w:val="003F623D"/>
    <w:rsid w:val="003F6CF0"/>
    <w:rsid w:val="003F7A46"/>
    <w:rsid w:val="00400224"/>
    <w:rsid w:val="00400574"/>
    <w:rsid w:val="004005B5"/>
    <w:rsid w:val="00401780"/>
    <w:rsid w:val="0040260F"/>
    <w:rsid w:val="0040268E"/>
    <w:rsid w:val="004027FA"/>
    <w:rsid w:val="00402A09"/>
    <w:rsid w:val="00402D6D"/>
    <w:rsid w:val="00402D8A"/>
    <w:rsid w:val="00402F3F"/>
    <w:rsid w:val="00402FAA"/>
    <w:rsid w:val="0040368C"/>
    <w:rsid w:val="0040454A"/>
    <w:rsid w:val="00404552"/>
    <w:rsid w:val="00404ADC"/>
    <w:rsid w:val="00404E42"/>
    <w:rsid w:val="004050CB"/>
    <w:rsid w:val="0040561A"/>
    <w:rsid w:val="004057A1"/>
    <w:rsid w:val="0040599D"/>
    <w:rsid w:val="00405E19"/>
    <w:rsid w:val="00406028"/>
    <w:rsid w:val="0040615F"/>
    <w:rsid w:val="004063BC"/>
    <w:rsid w:val="00406744"/>
    <w:rsid w:val="00406BF2"/>
    <w:rsid w:val="00406EEC"/>
    <w:rsid w:val="00407744"/>
    <w:rsid w:val="004079B2"/>
    <w:rsid w:val="00410A5A"/>
    <w:rsid w:val="00410ACD"/>
    <w:rsid w:val="00410E81"/>
    <w:rsid w:val="00410F42"/>
    <w:rsid w:val="004110E1"/>
    <w:rsid w:val="0041135E"/>
    <w:rsid w:val="0041180C"/>
    <w:rsid w:val="004125C6"/>
    <w:rsid w:val="00412944"/>
    <w:rsid w:val="00412BC2"/>
    <w:rsid w:val="00412D1A"/>
    <w:rsid w:val="004130C4"/>
    <w:rsid w:val="004130E0"/>
    <w:rsid w:val="00413DA0"/>
    <w:rsid w:val="0041454B"/>
    <w:rsid w:val="00414A19"/>
    <w:rsid w:val="0041510E"/>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388"/>
    <w:rsid w:val="0043077C"/>
    <w:rsid w:val="00430DA8"/>
    <w:rsid w:val="004312F4"/>
    <w:rsid w:val="00431594"/>
    <w:rsid w:val="0043163B"/>
    <w:rsid w:val="00431B40"/>
    <w:rsid w:val="004325CE"/>
    <w:rsid w:val="00432DE2"/>
    <w:rsid w:val="0043310A"/>
    <w:rsid w:val="0043342D"/>
    <w:rsid w:val="0043364B"/>
    <w:rsid w:val="0043395D"/>
    <w:rsid w:val="00433CF2"/>
    <w:rsid w:val="004340D2"/>
    <w:rsid w:val="00434458"/>
    <w:rsid w:val="00434879"/>
    <w:rsid w:val="00434C7F"/>
    <w:rsid w:val="0043508A"/>
    <w:rsid w:val="0043548E"/>
    <w:rsid w:val="004356D0"/>
    <w:rsid w:val="00435CB4"/>
    <w:rsid w:val="00436020"/>
    <w:rsid w:val="004360B6"/>
    <w:rsid w:val="00436A22"/>
    <w:rsid w:val="00436F57"/>
    <w:rsid w:val="004372F3"/>
    <w:rsid w:val="0043751C"/>
    <w:rsid w:val="00440391"/>
    <w:rsid w:val="00440475"/>
    <w:rsid w:val="00440705"/>
    <w:rsid w:val="00440C0A"/>
    <w:rsid w:val="00441A1C"/>
    <w:rsid w:val="00441D14"/>
    <w:rsid w:val="00441E83"/>
    <w:rsid w:val="0044223C"/>
    <w:rsid w:val="004426FE"/>
    <w:rsid w:val="004429A8"/>
    <w:rsid w:val="00442B55"/>
    <w:rsid w:val="00442CA8"/>
    <w:rsid w:val="00443475"/>
    <w:rsid w:val="004434F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1B71"/>
    <w:rsid w:val="00452910"/>
    <w:rsid w:val="00453185"/>
    <w:rsid w:val="004536A9"/>
    <w:rsid w:val="0045460F"/>
    <w:rsid w:val="00454B3A"/>
    <w:rsid w:val="00455095"/>
    <w:rsid w:val="00455213"/>
    <w:rsid w:val="00455350"/>
    <w:rsid w:val="00455BD5"/>
    <w:rsid w:val="00456D6D"/>
    <w:rsid w:val="00456EDA"/>
    <w:rsid w:val="00457A14"/>
    <w:rsid w:val="00457BB8"/>
    <w:rsid w:val="00457EEE"/>
    <w:rsid w:val="00460083"/>
    <w:rsid w:val="00460A6E"/>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13AB"/>
    <w:rsid w:val="004718FD"/>
    <w:rsid w:val="00471C89"/>
    <w:rsid w:val="00472203"/>
    <w:rsid w:val="00472B2F"/>
    <w:rsid w:val="00472EEC"/>
    <w:rsid w:val="00473992"/>
    <w:rsid w:val="004746D0"/>
    <w:rsid w:val="00474BEB"/>
    <w:rsid w:val="00474CAE"/>
    <w:rsid w:val="0047558D"/>
    <w:rsid w:val="0047601E"/>
    <w:rsid w:val="0047651B"/>
    <w:rsid w:val="004767EC"/>
    <w:rsid w:val="0047782F"/>
    <w:rsid w:val="00477BCB"/>
    <w:rsid w:val="00480259"/>
    <w:rsid w:val="00480337"/>
    <w:rsid w:val="0048068F"/>
    <w:rsid w:val="004806C0"/>
    <w:rsid w:val="00480967"/>
    <w:rsid w:val="004809DF"/>
    <w:rsid w:val="00480FD0"/>
    <w:rsid w:val="004810CC"/>
    <w:rsid w:val="00481D8D"/>
    <w:rsid w:val="00481E81"/>
    <w:rsid w:val="004821F9"/>
    <w:rsid w:val="004825A2"/>
    <w:rsid w:val="00482636"/>
    <w:rsid w:val="0048271E"/>
    <w:rsid w:val="00482B20"/>
    <w:rsid w:val="00483122"/>
    <w:rsid w:val="004836DF"/>
    <w:rsid w:val="00483AF3"/>
    <w:rsid w:val="00484100"/>
    <w:rsid w:val="004841A7"/>
    <w:rsid w:val="00484642"/>
    <w:rsid w:val="004849A2"/>
    <w:rsid w:val="004855BC"/>
    <w:rsid w:val="004857CA"/>
    <w:rsid w:val="0048603B"/>
    <w:rsid w:val="004864D1"/>
    <w:rsid w:val="0048694F"/>
    <w:rsid w:val="004873C3"/>
    <w:rsid w:val="00490187"/>
    <w:rsid w:val="004901B6"/>
    <w:rsid w:val="00490366"/>
    <w:rsid w:val="004909C1"/>
    <w:rsid w:val="00490CDA"/>
    <w:rsid w:val="0049174C"/>
    <w:rsid w:val="00491FBC"/>
    <w:rsid w:val="00492456"/>
    <w:rsid w:val="00492831"/>
    <w:rsid w:val="00492A12"/>
    <w:rsid w:val="00492D24"/>
    <w:rsid w:val="0049322B"/>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30C"/>
    <w:rsid w:val="004B1A11"/>
    <w:rsid w:val="004B1A91"/>
    <w:rsid w:val="004B2086"/>
    <w:rsid w:val="004B2305"/>
    <w:rsid w:val="004B2C2F"/>
    <w:rsid w:val="004B2E10"/>
    <w:rsid w:val="004B2E59"/>
    <w:rsid w:val="004B3947"/>
    <w:rsid w:val="004B3B51"/>
    <w:rsid w:val="004B3DAC"/>
    <w:rsid w:val="004B3F58"/>
    <w:rsid w:val="004B4B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7A9"/>
    <w:rsid w:val="004C1388"/>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0F4F"/>
    <w:rsid w:val="004D101B"/>
    <w:rsid w:val="004D14B8"/>
    <w:rsid w:val="004D14B9"/>
    <w:rsid w:val="004D220E"/>
    <w:rsid w:val="004D227C"/>
    <w:rsid w:val="004D22AD"/>
    <w:rsid w:val="004D251F"/>
    <w:rsid w:val="004D2AAD"/>
    <w:rsid w:val="004D44C8"/>
    <w:rsid w:val="004D4829"/>
    <w:rsid w:val="004D4E50"/>
    <w:rsid w:val="004D4EC1"/>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78"/>
    <w:rsid w:val="004E38AF"/>
    <w:rsid w:val="004E4332"/>
    <w:rsid w:val="004E49DF"/>
    <w:rsid w:val="004E5075"/>
    <w:rsid w:val="004E54B5"/>
    <w:rsid w:val="004E5727"/>
    <w:rsid w:val="004E5A11"/>
    <w:rsid w:val="004E5DD3"/>
    <w:rsid w:val="004E6445"/>
    <w:rsid w:val="004E66B3"/>
    <w:rsid w:val="004E6C22"/>
    <w:rsid w:val="004E7738"/>
    <w:rsid w:val="004E7E86"/>
    <w:rsid w:val="004E7F4E"/>
    <w:rsid w:val="004F00D5"/>
    <w:rsid w:val="004F014B"/>
    <w:rsid w:val="004F033F"/>
    <w:rsid w:val="004F08E9"/>
    <w:rsid w:val="004F0AA1"/>
    <w:rsid w:val="004F1E8F"/>
    <w:rsid w:val="004F2186"/>
    <w:rsid w:val="004F2412"/>
    <w:rsid w:val="004F266A"/>
    <w:rsid w:val="004F28E9"/>
    <w:rsid w:val="004F2952"/>
    <w:rsid w:val="004F2C3E"/>
    <w:rsid w:val="004F316F"/>
    <w:rsid w:val="004F3767"/>
    <w:rsid w:val="004F37EB"/>
    <w:rsid w:val="004F440A"/>
    <w:rsid w:val="004F47A8"/>
    <w:rsid w:val="004F4901"/>
    <w:rsid w:val="004F4C74"/>
    <w:rsid w:val="004F542F"/>
    <w:rsid w:val="004F5C0F"/>
    <w:rsid w:val="004F73FB"/>
    <w:rsid w:val="004F768B"/>
    <w:rsid w:val="004F78A0"/>
    <w:rsid w:val="004F7BFF"/>
    <w:rsid w:val="005003FA"/>
    <w:rsid w:val="00500B8C"/>
    <w:rsid w:val="005017C0"/>
    <w:rsid w:val="00501881"/>
    <w:rsid w:val="00502220"/>
    <w:rsid w:val="00502DA2"/>
    <w:rsid w:val="00502E1B"/>
    <w:rsid w:val="00502F43"/>
    <w:rsid w:val="00503508"/>
    <w:rsid w:val="0050435C"/>
    <w:rsid w:val="005045D8"/>
    <w:rsid w:val="00504829"/>
    <w:rsid w:val="00504A63"/>
    <w:rsid w:val="00505143"/>
    <w:rsid w:val="005055E4"/>
    <w:rsid w:val="00505E88"/>
    <w:rsid w:val="00506111"/>
    <w:rsid w:val="00506349"/>
    <w:rsid w:val="005071D8"/>
    <w:rsid w:val="005071E3"/>
    <w:rsid w:val="005072B6"/>
    <w:rsid w:val="005076BE"/>
    <w:rsid w:val="00507CD8"/>
    <w:rsid w:val="00507ED8"/>
    <w:rsid w:val="00510359"/>
    <w:rsid w:val="0051056F"/>
    <w:rsid w:val="005107B7"/>
    <w:rsid w:val="00510993"/>
    <w:rsid w:val="00510DE0"/>
    <w:rsid w:val="00511961"/>
    <w:rsid w:val="00512195"/>
    <w:rsid w:val="00512968"/>
    <w:rsid w:val="00512E58"/>
    <w:rsid w:val="005134D5"/>
    <w:rsid w:val="005135F1"/>
    <w:rsid w:val="0051376A"/>
    <w:rsid w:val="00513F30"/>
    <w:rsid w:val="00514076"/>
    <w:rsid w:val="00514674"/>
    <w:rsid w:val="0051490E"/>
    <w:rsid w:val="00514973"/>
    <w:rsid w:val="005151A5"/>
    <w:rsid w:val="005154C2"/>
    <w:rsid w:val="00515513"/>
    <w:rsid w:val="00515565"/>
    <w:rsid w:val="0051581B"/>
    <w:rsid w:val="00515E79"/>
    <w:rsid w:val="00516405"/>
    <w:rsid w:val="00517C10"/>
    <w:rsid w:val="00517F8D"/>
    <w:rsid w:val="00520CA8"/>
    <w:rsid w:val="00521291"/>
    <w:rsid w:val="005215F0"/>
    <w:rsid w:val="00521CC2"/>
    <w:rsid w:val="0052232E"/>
    <w:rsid w:val="00522397"/>
    <w:rsid w:val="00522A1D"/>
    <w:rsid w:val="00522D84"/>
    <w:rsid w:val="00523636"/>
    <w:rsid w:val="0052391C"/>
    <w:rsid w:val="00523B0C"/>
    <w:rsid w:val="005244A2"/>
    <w:rsid w:val="005245EC"/>
    <w:rsid w:val="00524ED4"/>
    <w:rsid w:val="005251DD"/>
    <w:rsid w:val="00525242"/>
    <w:rsid w:val="0052570C"/>
    <w:rsid w:val="0052578D"/>
    <w:rsid w:val="00525B05"/>
    <w:rsid w:val="00525C4A"/>
    <w:rsid w:val="00525D52"/>
    <w:rsid w:val="00525ED0"/>
    <w:rsid w:val="005262B4"/>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6C65"/>
    <w:rsid w:val="0054716E"/>
    <w:rsid w:val="0054754C"/>
    <w:rsid w:val="00547BC3"/>
    <w:rsid w:val="00547D0B"/>
    <w:rsid w:val="00550E43"/>
    <w:rsid w:val="00551066"/>
    <w:rsid w:val="00551BE0"/>
    <w:rsid w:val="00551ECF"/>
    <w:rsid w:val="0055235E"/>
    <w:rsid w:val="005529BF"/>
    <w:rsid w:val="00552FCF"/>
    <w:rsid w:val="00553741"/>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CE5"/>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8CE"/>
    <w:rsid w:val="00577F5C"/>
    <w:rsid w:val="005806E5"/>
    <w:rsid w:val="005811E0"/>
    <w:rsid w:val="00581F80"/>
    <w:rsid w:val="005821A1"/>
    <w:rsid w:val="005824C7"/>
    <w:rsid w:val="0058283F"/>
    <w:rsid w:val="0058295F"/>
    <w:rsid w:val="00583151"/>
    <w:rsid w:val="00583BF2"/>
    <w:rsid w:val="00583CBF"/>
    <w:rsid w:val="00583FFA"/>
    <w:rsid w:val="005843B8"/>
    <w:rsid w:val="00584500"/>
    <w:rsid w:val="00586031"/>
    <w:rsid w:val="0058673A"/>
    <w:rsid w:val="00586A9F"/>
    <w:rsid w:val="00586F53"/>
    <w:rsid w:val="00587C28"/>
    <w:rsid w:val="00587DB7"/>
    <w:rsid w:val="00590436"/>
    <w:rsid w:val="005905BE"/>
    <w:rsid w:val="00590B6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39E"/>
    <w:rsid w:val="005A0144"/>
    <w:rsid w:val="005A0B26"/>
    <w:rsid w:val="005A0DD9"/>
    <w:rsid w:val="005A14E6"/>
    <w:rsid w:val="005A1914"/>
    <w:rsid w:val="005A1BA8"/>
    <w:rsid w:val="005A1F9F"/>
    <w:rsid w:val="005A2186"/>
    <w:rsid w:val="005A2A2E"/>
    <w:rsid w:val="005A2AD9"/>
    <w:rsid w:val="005A2F69"/>
    <w:rsid w:val="005A4B84"/>
    <w:rsid w:val="005A4D1B"/>
    <w:rsid w:val="005A523C"/>
    <w:rsid w:val="005A572F"/>
    <w:rsid w:val="005A5D7B"/>
    <w:rsid w:val="005A7195"/>
    <w:rsid w:val="005A7E33"/>
    <w:rsid w:val="005B0786"/>
    <w:rsid w:val="005B12C5"/>
    <w:rsid w:val="005B1384"/>
    <w:rsid w:val="005B14F4"/>
    <w:rsid w:val="005B1571"/>
    <w:rsid w:val="005B1A12"/>
    <w:rsid w:val="005B1BAB"/>
    <w:rsid w:val="005B1DCF"/>
    <w:rsid w:val="005B23C8"/>
    <w:rsid w:val="005B331F"/>
    <w:rsid w:val="005B442E"/>
    <w:rsid w:val="005B6571"/>
    <w:rsid w:val="005B6AFF"/>
    <w:rsid w:val="005B6C71"/>
    <w:rsid w:val="005B6CEA"/>
    <w:rsid w:val="005B70A2"/>
    <w:rsid w:val="005B7AD1"/>
    <w:rsid w:val="005C0624"/>
    <w:rsid w:val="005C0DCA"/>
    <w:rsid w:val="005C16AD"/>
    <w:rsid w:val="005C1FEE"/>
    <w:rsid w:val="005C2110"/>
    <w:rsid w:val="005C21E7"/>
    <w:rsid w:val="005C267D"/>
    <w:rsid w:val="005C295E"/>
    <w:rsid w:val="005C2995"/>
    <w:rsid w:val="005C2D90"/>
    <w:rsid w:val="005C2F07"/>
    <w:rsid w:val="005C3141"/>
    <w:rsid w:val="005C3597"/>
    <w:rsid w:val="005C39FA"/>
    <w:rsid w:val="005C45D2"/>
    <w:rsid w:val="005C4BAD"/>
    <w:rsid w:val="005C5151"/>
    <w:rsid w:val="005C54BB"/>
    <w:rsid w:val="005C57AE"/>
    <w:rsid w:val="005C6109"/>
    <w:rsid w:val="005C6463"/>
    <w:rsid w:val="005C647A"/>
    <w:rsid w:val="005C6834"/>
    <w:rsid w:val="005C6980"/>
    <w:rsid w:val="005C6CB1"/>
    <w:rsid w:val="005C6D2D"/>
    <w:rsid w:val="005C702C"/>
    <w:rsid w:val="005C71FF"/>
    <w:rsid w:val="005C7459"/>
    <w:rsid w:val="005C748D"/>
    <w:rsid w:val="005C7AB1"/>
    <w:rsid w:val="005C7B8A"/>
    <w:rsid w:val="005C7BF6"/>
    <w:rsid w:val="005C7E19"/>
    <w:rsid w:val="005D0128"/>
    <w:rsid w:val="005D0DCB"/>
    <w:rsid w:val="005D0FD8"/>
    <w:rsid w:val="005D1149"/>
    <w:rsid w:val="005D169A"/>
    <w:rsid w:val="005D1A18"/>
    <w:rsid w:val="005D1A4B"/>
    <w:rsid w:val="005D1A54"/>
    <w:rsid w:val="005D1B56"/>
    <w:rsid w:val="005D1CAE"/>
    <w:rsid w:val="005D272E"/>
    <w:rsid w:val="005D2966"/>
    <w:rsid w:val="005D3B4E"/>
    <w:rsid w:val="005D3E32"/>
    <w:rsid w:val="005D46EE"/>
    <w:rsid w:val="005D4B10"/>
    <w:rsid w:val="005D5829"/>
    <w:rsid w:val="005D5861"/>
    <w:rsid w:val="005D5864"/>
    <w:rsid w:val="005D5D49"/>
    <w:rsid w:val="005D5EC5"/>
    <w:rsid w:val="005D64DA"/>
    <w:rsid w:val="005D7418"/>
    <w:rsid w:val="005D7558"/>
    <w:rsid w:val="005E0421"/>
    <w:rsid w:val="005E0559"/>
    <w:rsid w:val="005E0668"/>
    <w:rsid w:val="005E0B7F"/>
    <w:rsid w:val="005E0DF3"/>
    <w:rsid w:val="005E17E8"/>
    <w:rsid w:val="005E1D28"/>
    <w:rsid w:val="005E258F"/>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2D12"/>
    <w:rsid w:val="005F2D78"/>
    <w:rsid w:val="005F3421"/>
    <w:rsid w:val="005F4830"/>
    <w:rsid w:val="005F48A8"/>
    <w:rsid w:val="005F4A88"/>
    <w:rsid w:val="005F50D7"/>
    <w:rsid w:val="005F54BC"/>
    <w:rsid w:val="005F56AF"/>
    <w:rsid w:val="005F6AA0"/>
    <w:rsid w:val="005F7491"/>
    <w:rsid w:val="00601150"/>
    <w:rsid w:val="006011C5"/>
    <w:rsid w:val="00601329"/>
    <w:rsid w:val="006017E2"/>
    <w:rsid w:val="00602A6F"/>
    <w:rsid w:val="006030DB"/>
    <w:rsid w:val="00604465"/>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02"/>
    <w:rsid w:val="00613DEA"/>
    <w:rsid w:val="00613E66"/>
    <w:rsid w:val="00613E98"/>
    <w:rsid w:val="006144EB"/>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B09"/>
    <w:rsid w:val="00623C2A"/>
    <w:rsid w:val="00623D81"/>
    <w:rsid w:val="00623E0D"/>
    <w:rsid w:val="0062454D"/>
    <w:rsid w:val="00624FE2"/>
    <w:rsid w:val="006253A5"/>
    <w:rsid w:val="00625D6F"/>
    <w:rsid w:val="00625FD4"/>
    <w:rsid w:val="0062602A"/>
    <w:rsid w:val="0062608C"/>
    <w:rsid w:val="006268E9"/>
    <w:rsid w:val="006269D2"/>
    <w:rsid w:val="00626A5A"/>
    <w:rsid w:val="00626D7E"/>
    <w:rsid w:val="006270D4"/>
    <w:rsid w:val="006271B3"/>
    <w:rsid w:val="006271FC"/>
    <w:rsid w:val="00627EC5"/>
    <w:rsid w:val="0063015E"/>
    <w:rsid w:val="00630876"/>
    <w:rsid w:val="00631622"/>
    <w:rsid w:val="00631B28"/>
    <w:rsid w:val="00633521"/>
    <w:rsid w:val="0063355C"/>
    <w:rsid w:val="0063386B"/>
    <w:rsid w:val="00633A1F"/>
    <w:rsid w:val="00633A73"/>
    <w:rsid w:val="006340C7"/>
    <w:rsid w:val="00634138"/>
    <w:rsid w:val="00634485"/>
    <w:rsid w:val="00634511"/>
    <w:rsid w:val="00634890"/>
    <w:rsid w:val="00634E48"/>
    <w:rsid w:val="00635154"/>
    <w:rsid w:val="006359A6"/>
    <w:rsid w:val="00635E0E"/>
    <w:rsid w:val="00636140"/>
    <w:rsid w:val="00636EFA"/>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DD0"/>
    <w:rsid w:val="00646E62"/>
    <w:rsid w:val="00647210"/>
    <w:rsid w:val="006473A5"/>
    <w:rsid w:val="0064794B"/>
    <w:rsid w:val="00647F42"/>
    <w:rsid w:val="00650174"/>
    <w:rsid w:val="006505CC"/>
    <w:rsid w:val="006507D1"/>
    <w:rsid w:val="006509D6"/>
    <w:rsid w:val="00651AEC"/>
    <w:rsid w:val="0065218E"/>
    <w:rsid w:val="00652354"/>
    <w:rsid w:val="0065247F"/>
    <w:rsid w:val="00652941"/>
    <w:rsid w:val="00652C11"/>
    <w:rsid w:val="0065315B"/>
    <w:rsid w:val="006535EA"/>
    <w:rsid w:val="0065382F"/>
    <w:rsid w:val="0065388C"/>
    <w:rsid w:val="00653CF4"/>
    <w:rsid w:val="006546AC"/>
    <w:rsid w:val="00654CB4"/>
    <w:rsid w:val="00655403"/>
    <w:rsid w:val="00655596"/>
    <w:rsid w:val="006557B5"/>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0F6"/>
    <w:rsid w:val="0066328F"/>
    <w:rsid w:val="0066346B"/>
    <w:rsid w:val="006635DB"/>
    <w:rsid w:val="0066367C"/>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635"/>
    <w:rsid w:val="0067335C"/>
    <w:rsid w:val="006736D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180"/>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799"/>
    <w:rsid w:val="00691932"/>
    <w:rsid w:val="00691EE7"/>
    <w:rsid w:val="00692F31"/>
    <w:rsid w:val="00692F64"/>
    <w:rsid w:val="006930D5"/>
    <w:rsid w:val="00693490"/>
    <w:rsid w:val="00693878"/>
    <w:rsid w:val="00693A79"/>
    <w:rsid w:val="00693E86"/>
    <w:rsid w:val="00694012"/>
    <w:rsid w:val="0069473D"/>
    <w:rsid w:val="006957B1"/>
    <w:rsid w:val="00696111"/>
    <w:rsid w:val="006961B7"/>
    <w:rsid w:val="00697028"/>
    <w:rsid w:val="006975D6"/>
    <w:rsid w:val="006978CD"/>
    <w:rsid w:val="00697C3B"/>
    <w:rsid w:val="00697E10"/>
    <w:rsid w:val="006A0157"/>
    <w:rsid w:val="006A02F2"/>
    <w:rsid w:val="006A0D0E"/>
    <w:rsid w:val="006A0DC7"/>
    <w:rsid w:val="006A1092"/>
    <w:rsid w:val="006A10D3"/>
    <w:rsid w:val="006A1546"/>
    <w:rsid w:val="006A1AF4"/>
    <w:rsid w:val="006A1BFC"/>
    <w:rsid w:val="006A1FD3"/>
    <w:rsid w:val="006A267C"/>
    <w:rsid w:val="006A29B9"/>
    <w:rsid w:val="006A2A13"/>
    <w:rsid w:val="006A30E8"/>
    <w:rsid w:val="006A313B"/>
    <w:rsid w:val="006A3CA8"/>
    <w:rsid w:val="006A497F"/>
    <w:rsid w:val="006A4E7E"/>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0F9"/>
    <w:rsid w:val="006B39E2"/>
    <w:rsid w:val="006B3F4F"/>
    <w:rsid w:val="006B4664"/>
    <w:rsid w:val="006B4B50"/>
    <w:rsid w:val="006B4B70"/>
    <w:rsid w:val="006B4E13"/>
    <w:rsid w:val="006B4F95"/>
    <w:rsid w:val="006B51F8"/>
    <w:rsid w:val="006B5DAA"/>
    <w:rsid w:val="006B5EC8"/>
    <w:rsid w:val="006B6680"/>
    <w:rsid w:val="006B6852"/>
    <w:rsid w:val="006B689F"/>
    <w:rsid w:val="006B77AD"/>
    <w:rsid w:val="006B7ADA"/>
    <w:rsid w:val="006C0027"/>
    <w:rsid w:val="006C140F"/>
    <w:rsid w:val="006C1A39"/>
    <w:rsid w:val="006C2427"/>
    <w:rsid w:val="006C2440"/>
    <w:rsid w:val="006C24F6"/>
    <w:rsid w:val="006C25E6"/>
    <w:rsid w:val="006C2BE2"/>
    <w:rsid w:val="006C2EF9"/>
    <w:rsid w:val="006C2FB3"/>
    <w:rsid w:val="006C3E4C"/>
    <w:rsid w:val="006C4797"/>
    <w:rsid w:val="006C5127"/>
    <w:rsid w:val="006C53E6"/>
    <w:rsid w:val="006C56AC"/>
    <w:rsid w:val="006C56D9"/>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1DE"/>
    <w:rsid w:val="006D2625"/>
    <w:rsid w:val="006D2CA2"/>
    <w:rsid w:val="006D2D7F"/>
    <w:rsid w:val="006D3972"/>
    <w:rsid w:val="006D4392"/>
    <w:rsid w:val="006D46FC"/>
    <w:rsid w:val="006D4A76"/>
    <w:rsid w:val="006D4D7E"/>
    <w:rsid w:val="006D5B86"/>
    <w:rsid w:val="006D6201"/>
    <w:rsid w:val="006D6E39"/>
    <w:rsid w:val="006D78E8"/>
    <w:rsid w:val="006D7EA2"/>
    <w:rsid w:val="006D7EEB"/>
    <w:rsid w:val="006D7F59"/>
    <w:rsid w:val="006E0055"/>
    <w:rsid w:val="006E0836"/>
    <w:rsid w:val="006E1169"/>
    <w:rsid w:val="006E1976"/>
    <w:rsid w:val="006E1BB0"/>
    <w:rsid w:val="006E217C"/>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2BB"/>
    <w:rsid w:val="006F0727"/>
    <w:rsid w:val="006F091B"/>
    <w:rsid w:val="006F0A93"/>
    <w:rsid w:val="006F0BAE"/>
    <w:rsid w:val="006F0F3C"/>
    <w:rsid w:val="006F200E"/>
    <w:rsid w:val="006F2C5A"/>
    <w:rsid w:val="006F3059"/>
    <w:rsid w:val="006F30F8"/>
    <w:rsid w:val="006F3599"/>
    <w:rsid w:val="006F388F"/>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315"/>
    <w:rsid w:val="00702909"/>
    <w:rsid w:val="00703168"/>
    <w:rsid w:val="00703C28"/>
    <w:rsid w:val="007042CF"/>
    <w:rsid w:val="0070431A"/>
    <w:rsid w:val="007047FD"/>
    <w:rsid w:val="0070528E"/>
    <w:rsid w:val="00705741"/>
    <w:rsid w:val="00705F8C"/>
    <w:rsid w:val="00706383"/>
    <w:rsid w:val="007066E2"/>
    <w:rsid w:val="00707F2D"/>
    <w:rsid w:val="00710016"/>
    <w:rsid w:val="00710255"/>
    <w:rsid w:val="00710841"/>
    <w:rsid w:val="00710A2A"/>
    <w:rsid w:val="00711743"/>
    <w:rsid w:val="00711DE7"/>
    <w:rsid w:val="007123C8"/>
    <w:rsid w:val="007123ED"/>
    <w:rsid w:val="0071255C"/>
    <w:rsid w:val="0071268E"/>
    <w:rsid w:val="00712DF1"/>
    <w:rsid w:val="00712EE0"/>
    <w:rsid w:val="00713770"/>
    <w:rsid w:val="00713960"/>
    <w:rsid w:val="0071434B"/>
    <w:rsid w:val="007143E0"/>
    <w:rsid w:val="0071494D"/>
    <w:rsid w:val="00716124"/>
    <w:rsid w:val="007161A6"/>
    <w:rsid w:val="00716989"/>
    <w:rsid w:val="00716F76"/>
    <w:rsid w:val="0071714C"/>
    <w:rsid w:val="00717401"/>
    <w:rsid w:val="00717925"/>
    <w:rsid w:val="00717BD1"/>
    <w:rsid w:val="007203BF"/>
    <w:rsid w:val="00720E0F"/>
    <w:rsid w:val="00721D05"/>
    <w:rsid w:val="007220B8"/>
    <w:rsid w:val="007221C6"/>
    <w:rsid w:val="00722614"/>
    <w:rsid w:val="007226F6"/>
    <w:rsid w:val="007232B2"/>
    <w:rsid w:val="0072346E"/>
    <w:rsid w:val="00723616"/>
    <w:rsid w:val="00723A4E"/>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9C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0BA5"/>
    <w:rsid w:val="00741046"/>
    <w:rsid w:val="007410AA"/>
    <w:rsid w:val="00741570"/>
    <w:rsid w:val="007416A3"/>
    <w:rsid w:val="00741AB6"/>
    <w:rsid w:val="00742EDD"/>
    <w:rsid w:val="007431A4"/>
    <w:rsid w:val="00743F63"/>
    <w:rsid w:val="00744446"/>
    <w:rsid w:val="00744BA4"/>
    <w:rsid w:val="00745354"/>
    <w:rsid w:val="007458B3"/>
    <w:rsid w:val="007462E5"/>
    <w:rsid w:val="007465F0"/>
    <w:rsid w:val="00746708"/>
    <w:rsid w:val="00747261"/>
    <w:rsid w:val="00747331"/>
    <w:rsid w:val="0074746D"/>
    <w:rsid w:val="00747F64"/>
    <w:rsid w:val="00750D6F"/>
    <w:rsid w:val="00750F1A"/>
    <w:rsid w:val="00751099"/>
    <w:rsid w:val="0075110B"/>
    <w:rsid w:val="00751347"/>
    <w:rsid w:val="00752248"/>
    <w:rsid w:val="007523B1"/>
    <w:rsid w:val="00752A67"/>
    <w:rsid w:val="00752E1F"/>
    <w:rsid w:val="0075343A"/>
    <w:rsid w:val="00753688"/>
    <w:rsid w:val="00753E3E"/>
    <w:rsid w:val="00754AB2"/>
    <w:rsid w:val="00754ECB"/>
    <w:rsid w:val="00755188"/>
    <w:rsid w:val="007566BA"/>
    <w:rsid w:val="00756B7E"/>
    <w:rsid w:val="00756CF1"/>
    <w:rsid w:val="00756F19"/>
    <w:rsid w:val="007571CA"/>
    <w:rsid w:val="007575DF"/>
    <w:rsid w:val="0075778E"/>
    <w:rsid w:val="00757974"/>
    <w:rsid w:val="007600D7"/>
    <w:rsid w:val="007602FC"/>
    <w:rsid w:val="007615FB"/>
    <w:rsid w:val="00761A77"/>
    <w:rsid w:val="007626AB"/>
    <w:rsid w:val="00762D02"/>
    <w:rsid w:val="00762EBE"/>
    <w:rsid w:val="007631BF"/>
    <w:rsid w:val="007631D9"/>
    <w:rsid w:val="007636B4"/>
    <w:rsid w:val="007637A7"/>
    <w:rsid w:val="00763C13"/>
    <w:rsid w:val="007642A9"/>
    <w:rsid w:val="0076517B"/>
    <w:rsid w:val="007661B7"/>
    <w:rsid w:val="00766985"/>
    <w:rsid w:val="00766C69"/>
    <w:rsid w:val="00766F36"/>
    <w:rsid w:val="00767A22"/>
    <w:rsid w:val="00767B3E"/>
    <w:rsid w:val="00770379"/>
    <w:rsid w:val="00770433"/>
    <w:rsid w:val="007707A0"/>
    <w:rsid w:val="007709B0"/>
    <w:rsid w:val="00770A6A"/>
    <w:rsid w:val="00770E25"/>
    <w:rsid w:val="00771051"/>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7F2"/>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1D40"/>
    <w:rsid w:val="00782100"/>
    <w:rsid w:val="00782558"/>
    <w:rsid w:val="00782C2E"/>
    <w:rsid w:val="00782CD2"/>
    <w:rsid w:val="00784081"/>
    <w:rsid w:val="00784896"/>
    <w:rsid w:val="00784B31"/>
    <w:rsid w:val="0078534B"/>
    <w:rsid w:val="00785735"/>
    <w:rsid w:val="007858F8"/>
    <w:rsid w:val="00785B76"/>
    <w:rsid w:val="00786260"/>
    <w:rsid w:val="0078687F"/>
    <w:rsid w:val="00787662"/>
    <w:rsid w:val="007876E6"/>
    <w:rsid w:val="00790A00"/>
    <w:rsid w:val="00790CA5"/>
    <w:rsid w:val="00790CE5"/>
    <w:rsid w:val="0079165C"/>
    <w:rsid w:val="00791C00"/>
    <w:rsid w:val="00791E3B"/>
    <w:rsid w:val="007925D7"/>
    <w:rsid w:val="0079262C"/>
    <w:rsid w:val="00792819"/>
    <w:rsid w:val="007928C3"/>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2FAC"/>
    <w:rsid w:val="007A30B1"/>
    <w:rsid w:val="007A356D"/>
    <w:rsid w:val="007A3822"/>
    <w:rsid w:val="007A39BA"/>
    <w:rsid w:val="007A3B0A"/>
    <w:rsid w:val="007A4A82"/>
    <w:rsid w:val="007A4FB6"/>
    <w:rsid w:val="007A520F"/>
    <w:rsid w:val="007A537D"/>
    <w:rsid w:val="007A55AA"/>
    <w:rsid w:val="007A5E71"/>
    <w:rsid w:val="007A700F"/>
    <w:rsid w:val="007A70FF"/>
    <w:rsid w:val="007A76CC"/>
    <w:rsid w:val="007A7982"/>
    <w:rsid w:val="007A79DA"/>
    <w:rsid w:val="007A7C89"/>
    <w:rsid w:val="007A7FA6"/>
    <w:rsid w:val="007B01E2"/>
    <w:rsid w:val="007B0311"/>
    <w:rsid w:val="007B0B8B"/>
    <w:rsid w:val="007B0DDF"/>
    <w:rsid w:val="007B141A"/>
    <w:rsid w:val="007B156B"/>
    <w:rsid w:val="007B1AEE"/>
    <w:rsid w:val="007B1DCE"/>
    <w:rsid w:val="007B1E73"/>
    <w:rsid w:val="007B1EBC"/>
    <w:rsid w:val="007B2194"/>
    <w:rsid w:val="007B21F2"/>
    <w:rsid w:val="007B261B"/>
    <w:rsid w:val="007B2B6A"/>
    <w:rsid w:val="007B2C17"/>
    <w:rsid w:val="007B2F2C"/>
    <w:rsid w:val="007B3134"/>
    <w:rsid w:val="007B314D"/>
    <w:rsid w:val="007B33F9"/>
    <w:rsid w:val="007B341A"/>
    <w:rsid w:val="007B3885"/>
    <w:rsid w:val="007B3CAD"/>
    <w:rsid w:val="007B4844"/>
    <w:rsid w:val="007B4C03"/>
    <w:rsid w:val="007B4F7B"/>
    <w:rsid w:val="007B564E"/>
    <w:rsid w:val="007B57FB"/>
    <w:rsid w:val="007B5AF9"/>
    <w:rsid w:val="007B5C61"/>
    <w:rsid w:val="007B6A1B"/>
    <w:rsid w:val="007B6A47"/>
    <w:rsid w:val="007B6AD8"/>
    <w:rsid w:val="007B7F32"/>
    <w:rsid w:val="007B7FE8"/>
    <w:rsid w:val="007C0CC6"/>
    <w:rsid w:val="007C0DAA"/>
    <w:rsid w:val="007C13B7"/>
    <w:rsid w:val="007C13E3"/>
    <w:rsid w:val="007C1493"/>
    <w:rsid w:val="007C1FBE"/>
    <w:rsid w:val="007C2056"/>
    <w:rsid w:val="007C250D"/>
    <w:rsid w:val="007C2BC5"/>
    <w:rsid w:val="007C2C4B"/>
    <w:rsid w:val="007C2F86"/>
    <w:rsid w:val="007C46D7"/>
    <w:rsid w:val="007C4AA6"/>
    <w:rsid w:val="007C500D"/>
    <w:rsid w:val="007C5B37"/>
    <w:rsid w:val="007C644A"/>
    <w:rsid w:val="007C64DA"/>
    <w:rsid w:val="007C6664"/>
    <w:rsid w:val="007C6691"/>
    <w:rsid w:val="007C673D"/>
    <w:rsid w:val="007C6991"/>
    <w:rsid w:val="007C6E51"/>
    <w:rsid w:val="007C740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DEB"/>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A8F"/>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96"/>
    <w:rsid w:val="007F1CB7"/>
    <w:rsid w:val="007F21F8"/>
    <w:rsid w:val="007F28C5"/>
    <w:rsid w:val="007F2B9A"/>
    <w:rsid w:val="007F2E0E"/>
    <w:rsid w:val="007F3BA1"/>
    <w:rsid w:val="007F3DDE"/>
    <w:rsid w:val="007F414D"/>
    <w:rsid w:val="007F471C"/>
    <w:rsid w:val="007F4D6F"/>
    <w:rsid w:val="007F4DA5"/>
    <w:rsid w:val="007F4EA4"/>
    <w:rsid w:val="007F502F"/>
    <w:rsid w:val="007F53AA"/>
    <w:rsid w:val="007F75A8"/>
    <w:rsid w:val="00800207"/>
    <w:rsid w:val="00801018"/>
    <w:rsid w:val="008011A7"/>
    <w:rsid w:val="008014D3"/>
    <w:rsid w:val="00801A6C"/>
    <w:rsid w:val="00802403"/>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486"/>
    <w:rsid w:val="008140E5"/>
    <w:rsid w:val="008141B5"/>
    <w:rsid w:val="00814411"/>
    <w:rsid w:val="00814680"/>
    <w:rsid w:val="008149C7"/>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494"/>
    <w:rsid w:val="008175CE"/>
    <w:rsid w:val="0081786A"/>
    <w:rsid w:val="008178E3"/>
    <w:rsid w:val="00817B7A"/>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D69"/>
    <w:rsid w:val="00835248"/>
    <w:rsid w:val="00835927"/>
    <w:rsid w:val="00835970"/>
    <w:rsid w:val="00835DF1"/>
    <w:rsid w:val="008367EE"/>
    <w:rsid w:val="0083699C"/>
    <w:rsid w:val="00836B16"/>
    <w:rsid w:val="00836EA5"/>
    <w:rsid w:val="0083757E"/>
    <w:rsid w:val="00837CE4"/>
    <w:rsid w:val="00837D19"/>
    <w:rsid w:val="00840312"/>
    <w:rsid w:val="008403E9"/>
    <w:rsid w:val="008404D4"/>
    <w:rsid w:val="0084074D"/>
    <w:rsid w:val="00840B86"/>
    <w:rsid w:val="00840DB2"/>
    <w:rsid w:val="00840ECD"/>
    <w:rsid w:val="00840FBE"/>
    <w:rsid w:val="00841BFE"/>
    <w:rsid w:val="00841E4A"/>
    <w:rsid w:val="00841EC8"/>
    <w:rsid w:val="008422EC"/>
    <w:rsid w:val="00842C7F"/>
    <w:rsid w:val="00843458"/>
    <w:rsid w:val="00844279"/>
    <w:rsid w:val="0084429F"/>
    <w:rsid w:val="008448E0"/>
    <w:rsid w:val="00844916"/>
    <w:rsid w:val="00845238"/>
    <w:rsid w:val="00845695"/>
    <w:rsid w:val="00845969"/>
    <w:rsid w:val="00845A61"/>
    <w:rsid w:val="008465C6"/>
    <w:rsid w:val="008467B8"/>
    <w:rsid w:val="008469EE"/>
    <w:rsid w:val="00847359"/>
    <w:rsid w:val="00847945"/>
    <w:rsid w:val="00847A4A"/>
    <w:rsid w:val="00850321"/>
    <w:rsid w:val="008505AA"/>
    <w:rsid w:val="0085064A"/>
    <w:rsid w:val="00850B37"/>
    <w:rsid w:val="00851C51"/>
    <w:rsid w:val="008526EF"/>
    <w:rsid w:val="00852F55"/>
    <w:rsid w:val="0085347F"/>
    <w:rsid w:val="00853608"/>
    <w:rsid w:val="00853AB4"/>
    <w:rsid w:val="00854256"/>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1D9"/>
    <w:rsid w:val="0086135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221"/>
    <w:rsid w:val="00870DC0"/>
    <w:rsid w:val="00871372"/>
    <w:rsid w:val="008716B7"/>
    <w:rsid w:val="0087187C"/>
    <w:rsid w:val="008718F3"/>
    <w:rsid w:val="00871A0A"/>
    <w:rsid w:val="00871B38"/>
    <w:rsid w:val="008720BD"/>
    <w:rsid w:val="00872549"/>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85"/>
    <w:rsid w:val="008875A6"/>
    <w:rsid w:val="008876FD"/>
    <w:rsid w:val="00887A19"/>
    <w:rsid w:val="00890136"/>
    <w:rsid w:val="00890917"/>
    <w:rsid w:val="0089181D"/>
    <w:rsid w:val="0089193E"/>
    <w:rsid w:val="0089272F"/>
    <w:rsid w:val="00892774"/>
    <w:rsid w:val="008929EC"/>
    <w:rsid w:val="00892AFC"/>
    <w:rsid w:val="0089336B"/>
    <w:rsid w:val="00893451"/>
    <w:rsid w:val="00894C27"/>
    <w:rsid w:val="008950DB"/>
    <w:rsid w:val="00895B09"/>
    <w:rsid w:val="00895C6D"/>
    <w:rsid w:val="00895D8A"/>
    <w:rsid w:val="00895DAA"/>
    <w:rsid w:val="00895E48"/>
    <w:rsid w:val="008965B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458"/>
    <w:rsid w:val="008A5B0A"/>
    <w:rsid w:val="008A622A"/>
    <w:rsid w:val="008A6446"/>
    <w:rsid w:val="008A78C5"/>
    <w:rsid w:val="008A7B16"/>
    <w:rsid w:val="008B0019"/>
    <w:rsid w:val="008B00B8"/>
    <w:rsid w:val="008B0908"/>
    <w:rsid w:val="008B11CC"/>
    <w:rsid w:val="008B1339"/>
    <w:rsid w:val="008B1DD6"/>
    <w:rsid w:val="008B225B"/>
    <w:rsid w:val="008B2966"/>
    <w:rsid w:val="008B311C"/>
    <w:rsid w:val="008B34DD"/>
    <w:rsid w:val="008B3900"/>
    <w:rsid w:val="008B39BD"/>
    <w:rsid w:val="008B5001"/>
    <w:rsid w:val="008B63C9"/>
    <w:rsid w:val="008B6925"/>
    <w:rsid w:val="008B700A"/>
    <w:rsid w:val="008B71B5"/>
    <w:rsid w:val="008B7526"/>
    <w:rsid w:val="008C01A1"/>
    <w:rsid w:val="008C1343"/>
    <w:rsid w:val="008C18EF"/>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121"/>
    <w:rsid w:val="008C6296"/>
    <w:rsid w:val="008C6A1A"/>
    <w:rsid w:val="008C737C"/>
    <w:rsid w:val="008C7D57"/>
    <w:rsid w:val="008D112A"/>
    <w:rsid w:val="008D116E"/>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C"/>
    <w:rsid w:val="008E1A1B"/>
    <w:rsid w:val="008E1A8A"/>
    <w:rsid w:val="008E1B4E"/>
    <w:rsid w:val="008E1CFD"/>
    <w:rsid w:val="008E1DC2"/>
    <w:rsid w:val="008E26FC"/>
    <w:rsid w:val="008E2969"/>
    <w:rsid w:val="008E2D60"/>
    <w:rsid w:val="008E3662"/>
    <w:rsid w:val="008E3D18"/>
    <w:rsid w:val="008E4388"/>
    <w:rsid w:val="008E43D6"/>
    <w:rsid w:val="008E4669"/>
    <w:rsid w:val="008E4E7F"/>
    <w:rsid w:val="008E4FBA"/>
    <w:rsid w:val="008E5500"/>
    <w:rsid w:val="008E5682"/>
    <w:rsid w:val="008E5A39"/>
    <w:rsid w:val="008E628A"/>
    <w:rsid w:val="008E6CD2"/>
    <w:rsid w:val="008E7111"/>
    <w:rsid w:val="008F0254"/>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279"/>
    <w:rsid w:val="008F5667"/>
    <w:rsid w:val="008F5901"/>
    <w:rsid w:val="008F5EEB"/>
    <w:rsid w:val="008F6701"/>
    <w:rsid w:val="008F6A7E"/>
    <w:rsid w:val="008F6D10"/>
    <w:rsid w:val="008F6E71"/>
    <w:rsid w:val="008F73C7"/>
    <w:rsid w:val="008F7D7E"/>
    <w:rsid w:val="009004A3"/>
    <w:rsid w:val="00900DA1"/>
    <w:rsid w:val="00900F9F"/>
    <w:rsid w:val="00901261"/>
    <w:rsid w:val="009012A7"/>
    <w:rsid w:val="0090187D"/>
    <w:rsid w:val="00901F18"/>
    <w:rsid w:val="009020DA"/>
    <w:rsid w:val="009022B6"/>
    <w:rsid w:val="00902410"/>
    <w:rsid w:val="009027DB"/>
    <w:rsid w:val="00902A0B"/>
    <w:rsid w:val="00902C31"/>
    <w:rsid w:val="00902CD7"/>
    <w:rsid w:val="009030D7"/>
    <w:rsid w:val="00903B60"/>
    <w:rsid w:val="009054F7"/>
    <w:rsid w:val="00905581"/>
    <w:rsid w:val="00905693"/>
    <w:rsid w:val="009059F2"/>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1FE7"/>
    <w:rsid w:val="009123D8"/>
    <w:rsid w:val="00912424"/>
    <w:rsid w:val="009128F1"/>
    <w:rsid w:val="009129C6"/>
    <w:rsid w:val="00912DF0"/>
    <w:rsid w:val="009132E4"/>
    <w:rsid w:val="00913850"/>
    <w:rsid w:val="009139EA"/>
    <w:rsid w:val="00913B12"/>
    <w:rsid w:val="00913C85"/>
    <w:rsid w:val="00913E2D"/>
    <w:rsid w:val="00913E49"/>
    <w:rsid w:val="0091420B"/>
    <w:rsid w:val="009145B4"/>
    <w:rsid w:val="00914863"/>
    <w:rsid w:val="00914B51"/>
    <w:rsid w:val="00914C1D"/>
    <w:rsid w:val="00914D9E"/>
    <w:rsid w:val="00914EEA"/>
    <w:rsid w:val="009157EA"/>
    <w:rsid w:val="00915A16"/>
    <w:rsid w:val="00915AD9"/>
    <w:rsid w:val="00915BDB"/>
    <w:rsid w:val="0091603B"/>
    <w:rsid w:val="009164CA"/>
    <w:rsid w:val="00916A02"/>
    <w:rsid w:val="00916B23"/>
    <w:rsid w:val="00916DDD"/>
    <w:rsid w:val="00917A4C"/>
    <w:rsid w:val="00917A67"/>
    <w:rsid w:val="00920407"/>
    <w:rsid w:val="00920678"/>
    <w:rsid w:val="00920947"/>
    <w:rsid w:val="00922191"/>
    <w:rsid w:val="0092226E"/>
    <w:rsid w:val="00922BAC"/>
    <w:rsid w:val="00923009"/>
    <w:rsid w:val="00923640"/>
    <w:rsid w:val="00923900"/>
    <w:rsid w:val="00923E4E"/>
    <w:rsid w:val="00923E89"/>
    <w:rsid w:val="0092415E"/>
    <w:rsid w:val="009246E5"/>
    <w:rsid w:val="00926554"/>
    <w:rsid w:val="0092689E"/>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082"/>
    <w:rsid w:val="009341D0"/>
    <w:rsid w:val="00934200"/>
    <w:rsid w:val="0093427C"/>
    <w:rsid w:val="00934746"/>
    <w:rsid w:val="009348FC"/>
    <w:rsid w:val="0093517B"/>
    <w:rsid w:val="00935387"/>
    <w:rsid w:val="00935943"/>
    <w:rsid w:val="009362FD"/>
    <w:rsid w:val="00936631"/>
    <w:rsid w:val="00936774"/>
    <w:rsid w:val="00936BBC"/>
    <w:rsid w:val="00936C1A"/>
    <w:rsid w:val="00936EED"/>
    <w:rsid w:val="00937C18"/>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9FF"/>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8E8"/>
    <w:rsid w:val="00955F29"/>
    <w:rsid w:val="00955FE5"/>
    <w:rsid w:val="009579DF"/>
    <w:rsid w:val="00957D35"/>
    <w:rsid w:val="00960B9B"/>
    <w:rsid w:val="00960DC7"/>
    <w:rsid w:val="009613A2"/>
    <w:rsid w:val="00961B82"/>
    <w:rsid w:val="00961CA2"/>
    <w:rsid w:val="00961DB2"/>
    <w:rsid w:val="0096200D"/>
    <w:rsid w:val="00962058"/>
    <w:rsid w:val="009620D2"/>
    <w:rsid w:val="009621DF"/>
    <w:rsid w:val="00962209"/>
    <w:rsid w:val="009626F1"/>
    <w:rsid w:val="00962A1E"/>
    <w:rsid w:val="00962B7C"/>
    <w:rsid w:val="00962E80"/>
    <w:rsid w:val="0096319A"/>
    <w:rsid w:val="00963808"/>
    <w:rsid w:val="00964260"/>
    <w:rsid w:val="00964876"/>
    <w:rsid w:val="00964919"/>
    <w:rsid w:val="009650C3"/>
    <w:rsid w:val="009655D7"/>
    <w:rsid w:val="00965D0D"/>
    <w:rsid w:val="00965E02"/>
    <w:rsid w:val="00966451"/>
    <w:rsid w:val="009664D0"/>
    <w:rsid w:val="00966A73"/>
    <w:rsid w:val="00967345"/>
    <w:rsid w:val="009674D5"/>
    <w:rsid w:val="0096752B"/>
    <w:rsid w:val="00967B92"/>
    <w:rsid w:val="00967D92"/>
    <w:rsid w:val="00970496"/>
    <w:rsid w:val="00970897"/>
    <w:rsid w:val="00970E84"/>
    <w:rsid w:val="00970EA0"/>
    <w:rsid w:val="009717ED"/>
    <w:rsid w:val="00971B75"/>
    <w:rsid w:val="0097283E"/>
    <w:rsid w:val="00972B0E"/>
    <w:rsid w:val="00972F05"/>
    <w:rsid w:val="009739DD"/>
    <w:rsid w:val="009739F6"/>
    <w:rsid w:val="00973BFF"/>
    <w:rsid w:val="00973D02"/>
    <w:rsid w:val="00974465"/>
    <w:rsid w:val="009749E3"/>
    <w:rsid w:val="00974B84"/>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1F"/>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6B7E"/>
    <w:rsid w:val="00997316"/>
    <w:rsid w:val="009979DE"/>
    <w:rsid w:val="00997A76"/>
    <w:rsid w:val="00997AB2"/>
    <w:rsid w:val="00997C8D"/>
    <w:rsid w:val="00997CE9"/>
    <w:rsid w:val="00997D5B"/>
    <w:rsid w:val="009A0245"/>
    <w:rsid w:val="009A05D8"/>
    <w:rsid w:val="009A0628"/>
    <w:rsid w:val="009A0EE3"/>
    <w:rsid w:val="009A19AF"/>
    <w:rsid w:val="009A1C6B"/>
    <w:rsid w:val="009A273F"/>
    <w:rsid w:val="009A274E"/>
    <w:rsid w:val="009A30EF"/>
    <w:rsid w:val="009A3C86"/>
    <w:rsid w:val="009A3CAE"/>
    <w:rsid w:val="009A3F5F"/>
    <w:rsid w:val="009A415B"/>
    <w:rsid w:val="009A5A47"/>
    <w:rsid w:val="009A62E3"/>
    <w:rsid w:val="009A662F"/>
    <w:rsid w:val="009A6A7F"/>
    <w:rsid w:val="009A6EB9"/>
    <w:rsid w:val="009A729F"/>
    <w:rsid w:val="009A7391"/>
    <w:rsid w:val="009A7793"/>
    <w:rsid w:val="009A7C62"/>
    <w:rsid w:val="009A7C65"/>
    <w:rsid w:val="009A7EC9"/>
    <w:rsid w:val="009B0B6A"/>
    <w:rsid w:val="009B0C33"/>
    <w:rsid w:val="009B103A"/>
    <w:rsid w:val="009B15F2"/>
    <w:rsid w:val="009B1AA6"/>
    <w:rsid w:val="009B1F72"/>
    <w:rsid w:val="009B1FA7"/>
    <w:rsid w:val="009B2269"/>
    <w:rsid w:val="009B226C"/>
    <w:rsid w:val="009B28E5"/>
    <w:rsid w:val="009B29BF"/>
    <w:rsid w:val="009B2ABF"/>
    <w:rsid w:val="009B3276"/>
    <w:rsid w:val="009B34E3"/>
    <w:rsid w:val="009B36A5"/>
    <w:rsid w:val="009B3BAC"/>
    <w:rsid w:val="009B4827"/>
    <w:rsid w:val="009B4982"/>
    <w:rsid w:val="009B4D74"/>
    <w:rsid w:val="009B506E"/>
    <w:rsid w:val="009B5BC1"/>
    <w:rsid w:val="009B756F"/>
    <w:rsid w:val="009B7C7B"/>
    <w:rsid w:val="009C05E7"/>
    <w:rsid w:val="009C0BA9"/>
    <w:rsid w:val="009C0DF7"/>
    <w:rsid w:val="009C1396"/>
    <w:rsid w:val="009C1CDE"/>
    <w:rsid w:val="009C2718"/>
    <w:rsid w:val="009C2BF8"/>
    <w:rsid w:val="009C2DCB"/>
    <w:rsid w:val="009C34D3"/>
    <w:rsid w:val="009C36D2"/>
    <w:rsid w:val="009C44F7"/>
    <w:rsid w:val="009C475C"/>
    <w:rsid w:val="009C4EB4"/>
    <w:rsid w:val="009C622E"/>
    <w:rsid w:val="009C6744"/>
    <w:rsid w:val="009C6DB0"/>
    <w:rsid w:val="009C7439"/>
    <w:rsid w:val="009D00C1"/>
    <w:rsid w:val="009D0ED6"/>
    <w:rsid w:val="009D0F71"/>
    <w:rsid w:val="009D11BE"/>
    <w:rsid w:val="009D1831"/>
    <w:rsid w:val="009D201E"/>
    <w:rsid w:val="009D27E2"/>
    <w:rsid w:val="009D294A"/>
    <w:rsid w:val="009D2EC8"/>
    <w:rsid w:val="009D2EDB"/>
    <w:rsid w:val="009D374B"/>
    <w:rsid w:val="009D3EC7"/>
    <w:rsid w:val="009D4825"/>
    <w:rsid w:val="009D50F2"/>
    <w:rsid w:val="009D5C26"/>
    <w:rsid w:val="009D60EF"/>
    <w:rsid w:val="009D617D"/>
    <w:rsid w:val="009D6335"/>
    <w:rsid w:val="009D66C1"/>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316"/>
    <w:rsid w:val="009E4335"/>
    <w:rsid w:val="009E44AB"/>
    <w:rsid w:val="009E4748"/>
    <w:rsid w:val="009E4E1F"/>
    <w:rsid w:val="009E4FDB"/>
    <w:rsid w:val="009E56BE"/>
    <w:rsid w:val="009E5A74"/>
    <w:rsid w:val="009E5B2F"/>
    <w:rsid w:val="009E6151"/>
    <w:rsid w:val="009E6207"/>
    <w:rsid w:val="009E640E"/>
    <w:rsid w:val="009E685A"/>
    <w:rsid w:val="009E6ABE"/>
    <w:rsid w:val="009E7309"/>
    <w:rsid w:val="009E77C9"/>
    <w:rsid w:val="009E7ADB"/>
    <w:rsid w:val="009F0222"/>
    <w:rsid w:val="009F042F"/>
    <w:rsid w:val="009F07E0"/>
    <w:rsid w:val="009F0961"/>
    <w:rsid w:val="009F0B42"/>
    <w:rsid w:val="009F0D06"/>
    <w:rsid w:val="009F0EA8"/>
    <w:rsid w:val="009F150F"/>
    <w:rsid w:val="009F19D4"/>
    <w:rsid w:val="009F1AB6"/>
    <w:rsid w:val="009F1CCE"/>
    <w:rsid w:val="009F2042"/>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1E7"/>
    <w:rsid w:val="00A00E64"/>
    <w:rsid w:val="00A01032"/>
    <w:rsid w:val="00A01E11"/>
    <w:rsid w:val="00A01ECC"/>
    <w:rsid w:val="00A02470"/>
    <w:rsid w:val="00A0253F"/>
    <w:rsid w:val="00A02787"/>
    <w:rsid w:val="00A02921"/>
    <w:rsid w:val="00A02B88"/>
    <w:rsid w:val="00A033DA"/>
    <w:rsid w:val="00A04476"/>
    <w:rsid w:val="00A04CFA"/>
    <w:rsid w:val="00A04EEE"/>
    <w:rsid w:val="00A05730"/>
    <w:rsid w:val="00A059CF"/>
    <w:rsid w:val="00A060F8"/>
    <w:rsid w:val="00A06DB0"/>
    <w:rsid w:val="00A07280"/>
    <w:rsid w:val="00A0756F"/>
    <w:rsid w:val="00A07627"/>
    <w:rsid w:val="00A07FFD"/>
    <w:rsid w:val="00A11024"/>
    <w:rsid w:val="00A11233"/>
    <w:rsid w:val="00A11619"/>
    <w:rsid w:val="00A11B39"/>
    <w:rsid w:val="00A11C34"/>
    <w:rsid w:val="00A127A4"/>
    <w:rsid w:val="00A1302E"/>
    <w:rsid w:val="00A13637"/>
    <w:rsid w:val="00A13741"/>
    <w:rsid w:val="00A1375F"/>
    <w:rsid w:val="00A139D8"/>
    <w:rsid w:val="00A1493B"/>
    <w:rsid w:val="00A14A4E"/>
    <w:rsid w:val="00A1507E"/>
    <w:rsid w:val="00A15997"/>
    <w:rsid w:val="00A166EE"/>
    <w:rsid w:val="00A16D9E"/>
    <w:rsid w:val="00A170BC"/>
    <w:rsid w:val="00A2014B"/>
    <w:rsid w:val="00A20EF5"/>
    <w:rsid w:val="00A21103"/>
    <w:rsid w:val="00A2148F"/>
    <w:rsid w:val="00A21640"/>
    <w:rsid w:val="00A2167C"/>
    <w:rsid w:val="00A21711"/>
    <w:rsid w:val="00A21B39"/>
    <w:rsid w:val="00A21C1C"/>
    <w:rsid w:val="00A21CFC"/>
    <w:rsid w:val="00A2220E"/>
    <w:rsid w:val="00A2270F"/>
    <w:rsid w:val="00A227F6"/>
    <w:rsid w:val="00A2318E"/>
    <w:rsid w:val="00A2325A"/>
    <w:rsid w:val="00A23E37"/>
    <w:rsid w:val="00A24024"/>
    <w:rsid w:val="00A2402B"/>
    <w:rsid w:val="00A243A0"/>
    <w:rsid w:val="00A24A09"/>
    <w:rsid w:val="00A2556F"/>
    <w:rsid w:val="00A25ADE"/>
    <w:rsid w:val="00A25C3D"/>
    <w:rsid w:val="00A264D3"/>
    <w:rsid w:val="00A2674B"/>
    <w:rsid w:val="00A26DA4"/>
    <w:rsid w:val="00A277C8"/>
    <w:rsid w:val="00A2780F"/>
    <w:rsid w:val="00A27EC7"/>
    <w:rsid w:val="00A30049"/>
    <w:rsid w:val="00A30326"/>
    <w:rsid w:val="00A30674"/>
    <w:rsid w:val="00A30D59"/>
    <w:rsid w:val="00A30E80"/>
    <w:rsid w:val="00A310B5"/>
    <w:rsid w:val="00A3120A"/>
    <w:rsid w:val="00A315E3"/>
    <w:rsid w:val="00A31743"/>
    <w:rsid w:val="00A317FC"/>
    <w:rsid w:val="00A31821"/>
    <w:rsid w:val="00A3183F"/>
    <w:rsid w:val="00A318F1"/>
    <w:rsid w:val="00A31908"/>
    <w:rsid w:val="00A326B5"/>
    <w:rsid w:val="00A327E0"/>
    <w:rsid w:val="00A328A0"/>
    <w:rsid w:val="00A33089"/>
    <w:rsid w:val="00A3348E"/>
    <w:rsid w:val="00A33C52"/>
    <w:rsid w:val="00A33C9D"/>
    <w:rsid w:val="00A33DD6"/>
    <w:rsid w:val="00A3447A"/>
    <w:rsid w:val="00A35172"/>
    <w:rsid w:val="00A356F2"/>
    <w:rsid w:val="00A35BC3"/>
    <w:rsid w:val="00A3617A"/>
    <w:rsid w:val="00A3689D"/>
    <w:rsid w:val="00A37C30"/>
    <w:rsid w:val="00A401B5"/>
    <w:rsid w:val="00A40452"/>
    <w:rsid w:val="00A40899"/>
    <w:rsid w:val="00A40A30"/>
    <w:rsid w:val="00A41149"/>
    <w:rsid w:val="00A41626"/>
    <w:rsid w:val="00A416DA"/>
    <w:rsid w:val="00A41A00"/>
    <w:rsid w:val="00A41CEF"/>
    <w:rsid w:val="00A430EB"/>
    <w:rsid w:val="00A433F1"/>
    <w:rsid w:val="00A435B3"/>
    <w:rsid w:val="00A43B2F"/>
    <w:rsid w:val="00A43ED6"/>
    <w:rsid w:val="00A440CB"/>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1C73"/>
    <w:rsid w:val="00A525E0"/>
    <w:rsid w:val="00A52823"/>
    <w:rsid w:val="00A52DF0"/>
    <w:rsid w:val="00A535FE"/>
    <w:rsid w:val="00A53691"/>
    <w:rsid w:val="00A536EB"/>
    <w:rsid w:val="00A54110"/>
    <w:rsid w:val="00A54A74"/>
    <w:rsid w:val="00A550CD"/>
    <w:rsid w:val="00A555A6"/>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45C"/>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AA5"/>
    <w:rsid w:val="00A73C1E"/>
    <w:rsid w:val="00A7402E"/>
    <w:rsid w:val="00A74C7C"/>
    <w:rsid w:val="00A75489"/>
    <w:rsid w:val="00A75EE0"/>
    <w:rsid w:val="00A765BD"/>
    <w:rsid w:val="00A766B4"/>
    <w:rsid w:val="00A76DA1"/>
    <w:rsid w:val="00A770A2"/>
    <w:rsid w:val="00A77A85"/>
    <w:rsid w:val="00A80C68"/>
    <w:rsid w:val="00A81140"/>
    <w:rsid w:val="00A81414"/>
    <w:rsid w:val="00A81A4A"/>
    <w:rsid w:val="00A81A7B"/>
    <w:rsid w:val="00A820B3"/>
    <w:rsid w:val="00A82368"/>
    <w:rsid w:val="00A829E4"/>
    <w:rsid w:val="00A82C9E"/>
    <w:rsid w:val="00A839A4"/>
    <w:rsid w:val="00A83B78"/>
    <w:rsid w:val="00A83F24"/>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87E33"/>
    <w:rsid w:val="00A902C5"/>
    <w:rsid w:val="00A903D4"/>
    <w:rsid w:val="00A905D7"/>
    <w:rsid w:val="00A90A3C"/>
    <w:rsid w:val="00A90B2C"/>
    <w:rsid w:val="00A91552"/>
    <w:rsid w:val="00A91766"/>
    <w:rsid w:val="00A91863"/>
    <w:rsid w:val="00A9247A"/>
    <w:rsid w:val="00A9294C"/>
    <w:rsid w:val="00A92CEB"/>
    <w:rsid w:val="00A92E17"/>
    <w:rsid w:val="00A931CE"/>
    <w:rsid w:val="00A9392A"/>
    <w:rsid w:val="00A93E67"/>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280"/>
    <w:rsid w:val="00AA28EA"/>
    <w:rsid w:val="00AA2E0D"/>
    <w:rsid w:val="00AA300F"/>
    <w:rsid w:val="00AA339E"/>
    <w:rsid w:val="00AA390E"/>
    <w:rsid w:val="00AA3C87"/>
    <w:rsid w:val="00AA44D3"/>
    <w:rsid w:val="00AA48A5"/>
    <w:rsid w:val="00AA4926"/>
    <w:rsid w:val="00AA5183"/>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4B9"/>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0F03"/>
    <w:rsid w:val="00AC11DF"/>
    <w:rsid w:val="00AC1913"/>
    <w:rsid w:val="00AC1DC3"/>
    <w:rsid w:val="00AC1F74"/>
    <w:rsid w:val="00AC2260"/>
    <w:rsid w:val="00AC2F9C"/>
    <w:rsid w:val="00AC3EFF"/>
    <w:rsid w:val="00AC45BA"/>
    <w:rsid w:val="00AC4617"/>
    <w:rsid w:val="00AC472E"/>
    <w:rsid w:val="00AC4F7E"/>
    <w:rsid w:val="00AC50B6"/>
    <w:rsid w:val="00AC5291"/>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4A0"/>
    <w:rsid w:val="00AD65C5"/>
    <w:rsid w:val="00AD65CD"/>
    <w:rsid w:val="00AD66B5"/>
    <w:rsid w:val="00AD677E"/>
    <w:rsid w:val="00AD6AAF"/>
    <w:rsid w:val="00AD743B"/>
    <w:rsid w:val="00AE042D"/>
    <w:rsid w:val="00AE0492"/>
    <w:rsid w:val="00AE07B5"/>
    <w:rsid w:val="00AE0C17"/>
    <w:rsid w:val="00AE18D5"/>
    <w:rsid w:val="00AE26E7"/>
    <w:rsid w:val="00AE27B1"/>
    <w:rsid w:val="00AE281B"/>
    <w:rsid w:val="00AE2FE6"/>
    <w:rsid w:val="00AE3BD8"/>
    <w:rsid w:val="00AE3C92"/>
    <w:rsid w:val="00AE3DC4"/>
    <w:rsid w:val="00AE4585"/>
    <w:rsid w:val="00AE45DB"/>
    <w:rsid w:val="00AE4B07"/>
    <w:rsid w:val="00AE5631"/>
    <w:rsid w:val="00AE67F7"/>
    <w:rsid w:val="00AE6C84"/>
    <w:rsid w:val="00AE6EA9"/>
    <w:rsid w:val="00AE6F5F"/>
    <w:rsid w:val="00AE7F1F"/>
    <w:rsid w:val="00AE7F31"/>
    <w:rsid w:val="00AF0034"/>
    <w:rsid w:val="00AF0113"/>
    <w:rsid w:val="00AF04F1"/>
    <w:rsid w:val="00AF1159"/>
    <w:rsid w:val="00AF156F"/>
    <w:rsid w:val="00AF1B03"/>
    <w:rsid w:val="00AF2340"/>
    <w:rsid w:val="00AF2575"/>
    <w:rsid w:val="00AF2BAE"/>
    <w:rsid w:val="00AF320B"/>
    <w:rsid w:val="00AF42BB"/>
    <w:rsid w:val="00AF4E4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5BD3"/>
    <w:rsid w:val="00B06208"/>
    <w:rsid w:val="00B0677A"/>
    <w:rsid w:val="00B06D88"/>
    <w:rsid w:val="00B073C8"/>
    <w:rsid w:val="00B07510"/>
    <w:rsid w:val="00B07B4E"/>
    <w:rsid w:val="00B07E37"/>
    <w:rsid w:val="00B10086"/>
    <w:rsid w:val="00B107AE"/>
    <w:rsid w:val="00B10CCB"/>
    <w:rsid w:val="00B11130"/>
    <w:rsid w:val="00B111FA"/>
    <w:rsid w:val="00B1168D"/>
    <w:rsid w:val="00B117F2"/>
    <w:rsid w:val="00B11BB4"/>
    <w:rsid w:val="00B11DDC"/>
    <w:rsid w:val="00B11F86"/>
    <w:rsid w:val="00B122CA"/>
    <w:rsid w:val="00B12535"/>
    <w:rsid w:val="00B1257E"/>
    <w:rsid w:val="00B12A81"/>
    <w:rsid w:val="00B1312B"/>
    <w:rsid w:val="00B13577"/>
    <w:rsid w:val="00B13AD8"/>
    <w:rsid w:val="00B13B9C"/>
    <w:rsid w:val="00B13E14"/>
    <w:rsid w:val="00B1458C"/>
    <w:rsid w:val="00B14AC4"/>
    <w:rsid w:val="00B1579E"/>
    <w:rsid w:val="00B15EF9"/>
    <w:rsid w:val="00B15F43"/>
    <w:rsid w:val="00B162E4"/>
    <w:rsid w:val="00B172FD"/>
    <w:rsid w:val="00B17371"/>
    <w:rsid w:val="00B1748C"/>
    <w:rsid w:val="00B17BDF"/>
    <w:rsid w:val="00B203E7"/>
    <w:rsid w:val="00B20602"/>
    <w:rsid w:val="00B20BC5"/>
    <w:rsid w:val="00B2226C"/>
    <w:rsid w:val="00B2247C"/>
    <w:rsid w:val="00B2286E"/>
    <w:rsid w:val="00B23010"/>
    <w:rsid w:val="00B240D0"/>
    <w:rsid w:val="00B2424F"/>
    <w:rsid w:val="00B244BD"/>
    <w:rsid w:val="00B249E7"/>
    <w:rsid w:val="00B24DBF"/>
    <w:rsid w:val="00B2544D"/>
    <w:rsid w:val="00B257FC"/>
    <w:rsid w:val="00B259C8"/>
    <w:rsid w:val="00B2622D"/>
    <w:rsid w:val="00B271AA"/>
    <w:rsid w:val="00B277B4"/>
    <w:rsid w:val="00B30207"/>
    <w:rsid w:val="00B30286"/>
    <w:rsid w:val="00B3074B"/>
    <w:rsid w:val="00B30B2F"/>
    <w:rsid w:val="00B310EE"/>
    <w:rsid w:val="00B313B7"/>
    <w:rsid w:val="00B313ED"/>
    <w:rsid w:val="00B31734"/>
    <w:rsid w:val="00B320FC"/>
    <w:rsid w:val="00B32425"/>
    <w:rsid w:val="00B32746"/>
    <w:rsid w:val="00B32CB6"/>
    <w:rsid w:val="00B32FE2"/>
    <w:rsid w:val="00B33EC7"/>
    <w:rsid w:val="00B34C7B"/>
    <w:rsid w:val="00B35665"/>
    <w:rsid w:val="00B35A38"/>
    <w:rsid w:val="00B35AE6"/>
    <w:rsid w:val="00B36189"/>
    <w:rsid w:val="00B36708"/>
    <w:rsid w:val="00B36DCE"/>
    <w:rsid w:val="00B36E94"/>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05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7AE"/>
    <w:rsid w:val="00B6126E"/>
    <w:rsid w:val="00B61C6C"/>
    <w:rsid w:val="00B620BB"/>
    <w:rsid w:val="00B621C6"/>
    <w:rsid w:val="00B626DA"/>
    <w:rsid w:val="00B62A7E"/>
    <w:rsid w:val="00B6347F"/>
    <w:rsid w:val="00B64293"/>
    <w:rsid w:val="00B64959"/>
    <w:rsid w:val="00B653D3"/>
    <w:rsid w:val="00B65923"/>
    <w:rsid w:val="00B65CF5"/>
    <w:rsid w:val="00B65DBA"/>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1E"/>
    <w:rsid w:val="00B74B16"/>
    <w:rsid w:val="00B74E84"/>
    <w:rsid w:val="00B75029"/>
    <w:rsid w:val="00B750E0"/>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339"/>
    <w:rsid w:val="00B8484A"/>
    <w:rsid w:val="00B849A7"/>
    <w:rsid w:val="00B8508B"/>
    <w:rsid w:val="00B8513C"/>
    <w:rsid w:val="00B85167"/>
    <w:rsid w:val="00B85663"/>
    <w:rsid w:val="00B85A5E"/>
    <w:rsid w:val="00B861F1"/>
    <w:rsid w:val="00B86264"/>
    <w:rsid w:val="00B86DA3"/>
    <w:rsid w:val="00B86E30"/>
    <w:rsid w:val="00B873D0"/>
    <w:rsid w:val="00B87819"/>
    <w:rsid w:val="00B8792A"/>
    <w:rsid w:val="00B879A5"/>
    <w:rsid w:val="00B900BC"/>
    <w:rsid w:val="00B902E8"/>
    <w:rsid w:val="00B905B9"/>
    <w:rsid w:val="00B90BE6"/>
    <w:rsid w:val="00B90BF5"/>
    <w:rsid w:val="00B91198"/>
    <w:rsid w:val="00B91454"/>
    <w:rsid w:val="00B914C9"/>
    <w:rsid w:val="00B91B9B"/>
    <w:rsid w:val="00B92710"/>
    <w:rsid w:val="00B931AC"/>
    <w:rsid w:val="00B93790"/>
    <w:rsid w:val="00B93A62"/>
    <w:rsid w:val="00B93B76"/>
    <w:rsid w:val="00B93C07"/>
    <w:rsid w:val="00B94045"/>
    <w:rsid w:val="00B94C04"/>
    <w:rsid w:val="00B94EB1"/>
    <w:rsid w:val="00B955DF"/>
    <w:rsid w:val="00B958BC"/>
    <w:rsid w:val="00B95FBB"/>
    <w:rsid w:val="00B96406"/>
    <w:rsid w:val="00B9650D"/>
    <w:rsid w:val="00B966F1"/>
    <w:rsid w:val="00B96752"/>
    <w:rsid w:val="00B97192"/>
    <w:rsid w:val="00B97419"/>
    <w:rsid w:val="00B97883"/>
    <w:rsid w:val="00B97A0D"/>
    <w:rsid w:val="00BA0034"/>
    <w:rsid w:val="00BA0A3E"/>
    <w:rsid w:val="00BA11A9"/>
    <w:rsid w:val="00BA1AAB"/>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CB"/>
    <w:rsid w:val="00BC07E0"/>
    <w:rsid w:val="00BC0A60"/>
    <w:rsid w:val="00BC1148"/>
    <w:rsid w:val="00BC1900"/>
    <w:rsid w:val="00BC1BB3"/>
    <w:rsid w:val="00BC224A"/>
    <w:rsid w:val="00BC22E3"/>
    <w:rsid w:val="00BC27D4"/>
    <w:rsid w:val="00BC28A1"/>
    <w:rsid w:val="00BC2A6E"/>
    <w:rsid w:val="00BC2A90"/>
    <w:rsid w:val="00BC2B36"/>
    <w:rsid w:val="00BC3A8A"/>
    <w:rsid w:val="00BC3F7E"/>
    <w:rsid w:val="00BC43F0"/>
    <w:rsid w:val="00BC45B2"/>
    <w:rsid w:val="00BC4729"/>
    <w:rsid w:val="00BC5974"/>
    <w:rsid w:val="00BC5979"/>
    <w:rsid w:val="00BC5DE7"/>
    <w:rsid w:val="00BC5E26"/>
    <w:rsid w:val="00BC6735"/>
    <w:rsid w:val="00BC6A06"/>
    <w:rsid w:val="00BC770A"/>
    <w:rsid w:val="00BD0542"/>
    <w:rsid w:val="00BD05CA"/>
    <w:rsid w:val="00BD0F19"/>
    <w:rsid w:val="00BD13F2"/>
    <w:rsid w:val="00BD1661"/>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95B"/>
    <w:rsid w:val="00BE173C"/>
    <w:rsid w:val="00BE214A"/>
    <w:rsid w:val="00BE215C"/>
    <w:rsid w:val="00BE28B0"/>
    <w:rsid w:val="00BE3446"/>
    <w:rsid w:val="00BE3D1A"/>
    <w:rsid w:val="00BE3D93"/>
    <w:rsid w:val="00BE45C6"/>
    <w:rsid w:val="00BE48D7"/>
    <w:rsid w:val="00BE4C50"/>
    <w:rsid w:val="00BE53F7"/>
    <w:rsid w:val="00BE6432"/>
    <w:rsid w:val="00BE6516"/>
    <w:rsid w:val="00BE6C6B"/>
    <w:rsid w:val="00BE6CA4"/>
    <w:rsid w:val="00BE7A84"/>
    <w:rsid w:val="00BE7B4E"/>
    <w:rsid w:val="00BE7C2A"/>
    <w:rsid w:val="00BE7D70"/>
    <w:rsid w:val="00BE7E7B"/>
    <w:rsid w:val="00BF02EB"/>
    <w:rsid w:val="00BF04BB"/>
    <w:rsid w:val="00BF08F5"/>
    <w:rsid w:val="00BF0939"/>
    <w:rsid w:val="00BF0F80"/>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2182"/>
    <w:rsid w:val="00C02547"/>
    <w:rsid w:val="00C02ECE"/>
    <w:rsid w:val="00C03094"/>
    <w:rsid w:val="00C03E9B"/>
    <w:rsid w:val="00C03F7A"/>
    <w:rsid w:val="00C0436A"/>
    <w:rsid w:val="00C0486E"/>
    <w:rsid w:val="00C04CCB"/>
    <w:rsid w:val="00C052B7"/>
    <w:rsid w:val="00C057BF"/>
    <w:rsid w:val="00C0585D"/>
    <w:rsid w:val="00C05C01"/>
    <w:rsid w:val="00C06F89"/>
    <w:rsid w:val="00C07011"/>
    <w:rsid w:val="00C07FC5"/>
    <w:rsid w:val="00C10812"/>
    <w:rsid w:val="00C108DF"/>
    <w:rsid w:val="00C10A97"/>
    <w:rsid w:val="00C11597"/>
    <w:rsid w:val="00C125A7"/>
    <w:rsid w:val="00C12D95"/>
    <w:rsid w:val="00C13E34"/>
    <w:rsid w:val="00C13FBB"/>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2FCC"/>
    <w:rsid w:val="00C2339E"/>
    <w:rsid w:val="00C23560"/>
    <w:rsid w:val="00C236F0"/>
    <w:rsid w:val="00C24971"/>
    <w:rsid w:val="00C252A2"/>
    <w:rsid w:val="00C25439"/>
    <w:rsid w:val="00C25553"/>
    <w:rsid w:val="00C255DF"/>
    <w:rsid w:val="00C26413"/>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530"/>
    <w:rsid w:val="00C37D77"/>
    <w:rsid w:val="00C40542"/>
    <w:rsid w:val="00C40603"/>
    <w:rsid w:val="00C40977"/>
    <w:rsid w:val="00C4098D"/>
    <w:rsid w:val="00C409FD"/>
    <w:rsid w:val="00C40A42"/>
    <w:rsid w:val="00C416A1"/>
    <w:rsid w:val="00C41784"/>
    <w:rsid w:val="00C41B10"/>
    <w:rsid w:val="00C41F05"/>
    <w:rsid w:val="00C421C2"/>
    <w:rsid w:val="00C4230D"/>
    <w:rsid w:val="00C423FC"/>
    <w:rsid w:val="00C43937"/>
    <w:rsid w:val="00C43A32"/>
    <w:rsid w:val="00C43D02"/>
    <w:rsid w:val="00C441CD"/>
    <w:rsid w:val="00C4548E"/>
    <w:rsid w:val="00C45BEA"/>
    <w:rsid w:val="00C45C4C"/>
    <w:rsid w:val="00C4630A"/>
    <w:rsid w:val="00C46D88"/>
    <w:rsid w:val="00C4700C"/>
    <w:rsid w:val="00C507F4"/>
    <w:rsid w:val="00C51A3E"/>
    <w:rsid w:val="00C51BDD"/>
    <w:rsid w:val="00C524BC"/>
    <w:rsid w:val="00C52B72"/>
    <w:rsid w:val="00C52CB1"/>
    <w:rsid w:val="00C53506"/>
    <w:rsid w:val="00C5359C"/>
    <w:rsid w:val="00C536F2"/>
    <w:rsid w:val="00C53A0E"/>
    <w:rsid w:val="00C53C4A"/>
    <w:rsid w:val="00C54DDD"/>
    <w:rsid w:val="00C550F0"/>
    <w:rsid w:val="00C56191"/>
    <w:rsid w:val="00C563FC"/>
    <w:rsid w:val="00C569C1"/>
    <w:rsid w:val="00C56E89"/>
    <w:rsid w:val="00C56EB4"/>
    <w:rsid w:val="00C574EA"/>
    <w:rsid w:val="00C57B6B"/>
    <w:rsid w:val="00C57DE6"/>
    <w:rsid w:val="00C601B1"/>
    <w:rsid w:val="00C60F50"/>
    <w:rsid w:val="00C60F95"/>
    <w:rsid w:val="00C6133E"/>
    <w:rsid w:val="00C6151D"/>
    <w:rsid w:val="00C61D1F"/>
    <w:rsid w:val="00C61F59"/>
    <w:rsid w:val="00C62385"/>
    <w:rsid w:val="00C62B05"/>
    <w:rsid w:val="00C6338C"/>
    <w:rsid w:val="00C636D2"/>
    <w:rsid w:val="00C63735"/>
    <w:rsid w:val="00C64749"/>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28A"/>
    <w:rsid w:val="00C733DB"/>
    <w:rsid w:val="00C73C9E"/>
    <w:rsid w:val="00C748B8"/>
    <w:rsid w:val="00C74D84"/>
    <w:rsid w:val="00C751B5"/>
    <w:rsid w:val="00C75787"/>
    <w:rsid w:val="00C75A16"/>
    <w:rsid w:val="00C75EC5"/>
    <w:rsid w:val="00C75F3B"/>
    <w:rsid w:val="00C76122"/>
    <w:rsid w:val="00C764CF"/>
    <w:rsid w:val="00C765CD"/>
    <w:rsid w:val="00C766EA"/>
    <w:rsid w:val="00C7715E"/>
    <w:rsid w:val="00C7788E"/>
    <w:rsid w:val="00C778B4"/>
    <w:rsid w:val="00C779D8"/>
    <w:rsid w:val="00C77AAA"/>
    <w:rsid w:val="00C77AC9"/>
    <w:rsid w:val="00C801B1"/>
    <w:rsid w:val="00C804BE"/>
    <w:rsid w:val="00C80F8C"/>
    <w:rsid w:val="00C811FC"/>
    <w:rsid w:val="00C813CF"/>
    <w:rsid w:val="00C8219A"/>
    <w:rsid w:val="00C835BF"/>
    <w:rsid w:val="00C83685"/>
    <w:rsid w:val="00C83AD9"/>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DEA"/>
    <w:rsid w:val="00C96E71"/>
    <w:rsid w:val="00CA0E4C"/>
    <w:rsid w:val="00CA0FD7"/>
    <w:rsid w:val="00CA0FFF"/>
    <w:rsid w:val="00CA1AF4"/>
    <w:rsid w:val="00CA217B"/>
    <w:rsid w:val="00CA21BB"/>
    <w:rsid w:val="00CA2D89"/>
    <w:rsid w:val="00CA2E02"/>
    <w:rsid w:val="00CA328C"/>
    <w:rsid w:val="00CA40D9"/>
    <w:rsid w:val="00CA421E"/>
    <w:rsid w:val="00CA4396"/>
    <w:rsid w:val="00CA479A"/>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1A5B"/>
    <w:rsid w:val="00CB22AE"/>
    <w:rsid w:val="00CB28A0"/>
    <w:rsid w:val="00CB294E"/>
    <w:rsid w:val="00CB3007"/>
    <w:rsid w:val="00CB314D"/>
    <w:rsid w:val="00CB3319"/>
    <w:rsid w:val="00CB3426"/>
    <w:rsid w:val="00CB37A7"/>
    <w:rsid w:val="00CB38EF"/>
    <w:rsid w:val="00CB4447"/>
    <w:rsid w:val="00CB51FB"/>
    <w:rsid w:val="00CB5833"/>
    <w:rsid w:val="00CB5D47"/>
    <w:rsid w:val="00CB6118"/>
    <w:rsid w:val="00CB6497"/>
    <w:rsid w:val="00CB6556"/>
    <w:rsid w:val="00CB673A"/>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257"/>
    <w:rsid w:val="00CD39AB"/>
    <w:rsid w:val="00CD39D7"/>
    <w:rsid w:val="00CD3AEA"/>
    <w:rsid w:val="00CD3DDA"/>
    <w:rsid w:val="00CD4055"/>
    <w:rsid w:val="00CD4894"/>
    <w:rsid w:val="00CD48EB"/>
    <w:rsid w:val="00CD4BF1"/>
    <w:rsid w:val="00CD4CD7"/>
    <w:rsid w:val="00CD522C"/>
    <w:rsid w:val="00CD53BE"/>
    <w:rsid w:val="00CD5C5E"/>
    <w:rsid w:val="00CD5EA2"/>
    <w:rsid w:val="00CD5F74"/>
    <w:rsid w:val="00CD6357"/>
    <w:rsid w:val="00CD6F5D"/>
    <w:rsid w:val="00CD6FCD"/>
    <w:rsid w:val="00CD7185"/>
    <w:rsid w:val="00CD77B4"/>
    <w:rsid w:val="00CD7898"/>
    <w:rsid w:val="00CE017F"/>
    <w:rsid w:val="00CE094D"/>
    <w:rsid w:val="00CE0EA7"/>
    <w:rsid w:val="00CE0F74"/>
    <w:rsid w:val="00CE100B"/>
    <w:rsid w:val="00CE128B"/>
    <w:rsid w:val="00CE14A0"/>
    <w:rsid w:val="00CE14FC"/>
    <w:rsid w:val="00CE1A6F"/>
    <w:rsid w:val="00CE1C3C"/>
    <w:rsid w:val="00CE1D27"/>
    <w:rsid w:val="00CE2884"/>
    <w:rsid w:val="00CE343F"/>
    <w:rsid w:val="00CE37E4"/>
    <w:rsid w:val="00CE3CAA"/>
    <w:rsid w:val="00CE495A"/>
    <w:rsid w:val="00CE4ED8"/>
    <w:rsid w:val="00CE560D"/>
    <w:rsid w:val="00CE577F"/>
    <w:rsid w:val="00CE587F"/>
    <w:rsid w:val="00CE5CFC"/>
    <w:rsid w:val="00CE66B3"/>
    <w:rsid w:val="00CE7163"/>
    <w:rsid w:val="00CE720B"/>
    <w:rsid w:val="00CE7A2C"/>
    <w:rsid w:val="00CE7C6E"/>
    <w:rsid w:val="00CF08B0"/>
    <w:rsid w:val="00CF0B2F"/>
    <w:rsid w:val="00CF0C23"/>
    <w:rsid w:val="00CF0DAD"/>
    <w:rsid w:val="00CF0F11"/>
    <w:rsid w:val="00CF1264"/>
    <w:rsid w:val="00CF175F"/>
    <w:rsid w:val="00CF1933"/>
    <w:rsid w:val="00CF19BD"/>
    <w:rsid w:val="00CF1D8A"/>
    <w:rsid w:val="00CF212D"/>
    <w:rsid w:val="00CF2131"/>
    <w:rsid w:val="00CF23B8"/>
    <w:rsid w:val="00CF268C"/>
    <w:rsid w:val="00CF26F9"/>
    <w:rsid w:val="00CF30B2"/>
    <w:rsid w:val="00CF3BA6"/>
    <w:rsid w:val="00CF3C1A"/>
    <w:rsid w:val="00CF47F2"/>
    <w:rsid w:val="00CF50E6"/>
    <w:rsid w:val="00CF5A72"/>
    <w:rsid w:val="00CF5B6A"/>
    <w:rsid w:val="00CF6421"/>
    <w:rsid w:val="00CF713B"/>
    <w:rsid w:val="00CF7515"/>
    <w:rsid w:val="00D00664"/>
    <w:rsid w:val="00D00A64"/>
    <w:rsid w:val="00D00B6E"/>
    <w:rsid w:val="00D014AE"/>
    <w:rsid w:val="00D01D8E"/>
    <w:rsid w:val="00D023BF"/>
    <w:rsid w:val="00D0320A"/>
    <w:rsid w:val="00D034AE"/>
    <w:rsid w:val="00D03D86"/>
    <w:rsid w:val="00D041DB"/>
    <w:rsid w:val="00D04BFB"/>
    <w:rsid w:val="00D05AEB"/>
    <w:rsid w:val="00D060F4"/>
    <w:rsid w:val="00D06221"/>
    <w:rsid w:val="00D067E0"/>
    <w:rsid w:val="00D07B90"/>
    <w:rsid w:val="00D07DE6"/>
    <w:rsid w:val="00D10920"/>
    <w:rsid w:val="00D10BB0"/>
    <w:rsid w:val="00D10C69"/>
    <w:rsid w:val="00D113FA"/>
    <w:rsid w:val="00D11A5A"/>
    <w:rsid w:val="00D12978"/>
    <w:rsid w:val="00D12C93"/>
    <w:rsid w:val="00D13078"/>
    <w:rsid w:val="00D130C9"/>
    <w:rsid w:val="00D1422D"/>
    <w:rsid w:val="00D14572"/>
    <w:rsid w:val="00D148A0"/>
    <w:rsid w:val="00D14A1A"/>
    <w:rsid w:val="00D159D4"/>
    <w:rsid w:val="00D15E8B"/>
    <w:rsid w:val="00D16391"/>
    <w:rsid w:val="00D16559"/>
    <w:rsid w:val="00D1681C"/>
    <w:rsid w:val="00D16CAB"/>
    <w:rsid w:val="00D16EF4"/>
    <w:rsid w:val="00D17787"/>
    <w:rsid w:val="00D17EAC"/>
    <w:rsid w:val="00D17ECD"/>
    <w:rsid w:val="00D20212"/>
    <w:rsid w:val="00D205A3"/>
    <w:rsid w:val="00D20A11"/>
    <w:rsid w:val="00D212DF"/>
    <w:rsid w:val="00D21D91"/>
    <w:rsid w:val="00D22503"/>
    <w:rsid w:val="00D22638"/>
    <w:rsid w:val="00D22B05"/>
    <w:rsid w:val="00D23C5B"/>
    <w:rsid w:val="00D24166"/>
    <w:rsid w:val="00D2486D"/>
    <w:rsid w:val="00D24B37"/>
    <w:rsid w:val="00D253F8"/>
    <w:rsid w:val="00D255A8"/>
    <w:rsid w:val="00D25733"/>
    <w:rsid w:val="00D25BC3"/>
    <w:rsid w:val="00D25D8E"/>
    <w:rsid w:val="00D26144"/>
    <w:rsid w:val="00D278B8"/>
    <w:rsid w:val="00D30461"/>
    <w:rsid w:val="00D3053E"/>
    <w:rsid w:val="00D30561"/>
    <w:rsid w:val="00D30DB1"/>
    <w:rsid w:val="00D31BB0"/>
    <w:rsid w:val="00D31DB2"/>
    <w:rsid w:val="00D33A00"/>
    <w:rsid w:val="00D34366"/>
    <w:rsid w:val="00D34690"/>
    <w:rsid w:val="00D348AC"/>
    <w:rsid w:val="00D34FEF"/>
    <w:rsid w:val="00D35447"/>
    <w:rsid w:val="00D35470"/>
    <w:rsid w:val="00D35E3E"/>
    <w:rsid w:val="00D36668"/>
    <w:rsid w:val="00D36AC1"/>
    <w:rsid w:val="00D36AD2"/>
    <w:rsid w:val="00D36B6B"/>
    <w:rsid w:val="00D36C25"/>
    <w:rsid w:val="00D36CAC"/>
    <w:rsid w:val="00D36F7B"/>
    <w:rsid w:val="00D371D0"/>
    <w:rsid w:val="00D375BF"/>
    <w:rsid w:val="00D37954"/>
    <w:rsid w:val="00D37DF9"/>
    <w:rsid w:val="00D400A6"/>
    <w:rsid w:val="00D4064B"/>
    <w:rsid w:val="00D41106"/>
    <w:rsid w:val="00D41270"/>
    <w:rsid w:val="00D41507"/>
    <w:rsid w:val="00D41D47"/>
    <w:rsid w:val="00D422A1"/>
    <w:rsid w:val="00D424EF"/>
    <w:rsid w:val="00D43343"/>
    <w:rsid w:val="00D435F8"/>
    <w:rsid w:val="00D43A22"/>
    <w:rsid w:val="00D43DD3"/>
    <w:rsid w:val="00D440CC"/>
    <w:rsid w:val="00D44420"/>
    <w:rsid w:val="00D44655"/>
    <w:rsid w:val="00D446DF"/>
    <w:rsid w:val="00D4474E"/>
    <w:rsid w:val="00D44C70"/>
    <w:rsid w:val="00D4518A"/>
    <w:rsid w:val="00D457D4"/>
    <w:rsid w:val="00D4624B"/>
    <w:rsid w:val="00D46659"/>
    <w:rsid w:val="00D46933"/>
    <w:rsid w:val="00D46EFB"/>
    <w:rsid w:val="00D476E8"/>
    <w:rsid w:val="00D47997"/>
    <w:rsid w:val="00D47B4D"/>
    <w:rsid w:val="00D47E63"/>
    <w:rsid w:val="00D5022C"/>
    <w:rsid w:val="00D50409"/>
    <w:rsid w:val="00D50504"/>
    <w:rsid w:val="00D50658"/>
    <w:rsid w:val="00D50AE3"/>
    <w:rsid w:val="00D50B91"/>
    <w:rsid w:val="00D50C8F"/>
    <w:rsid w:val="00D50CB7"/>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617"/>
    <w:rsid w:val="00D558D5"/>
    <w:rsid w:val="00D55B77"/>
    <w:rsid w:val="00D5664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67E17"/>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70A"/>
    <w:rsid w:val="00D75F1C"/>
    <w:rsid w:val="00D76259"/>
    <w:rsid w:val="00D774E5"/>
    <w:rsid w:val="00D77927"/>
    <w:rsid w:val="00D77A5E"/>
    <w:rsid w:val="00D77A78"/>
    <w:rsid w:val="00D77B64"/>
    <w:rsid w:val="00D812BF"/>
    <w:rsid w:val="00D8180F"/>
    <w:rsid w:val="00D8259E"/>
    <w:rsid w:val="00D8297E"/>
    <w:rsid w:val="00D83396"/>
    <w:rsid w:val="00D8363F"/>
    <w:rsid w:val="00D83902"/>
    <w:rsid w:val="00D8432A"/>
    <w:rsid w:val="00D849A5"/>
    <w:rsid w:val="00D84ABB"/>
    <w:rsid w:val="00D84F12"/>
    <w:rsid w:val="00D8682D"/>
    <w:rsid w:val="00D86DB5"/>
    <w:rsid w:val="00D87A8E"/>
    <w:rsid w:val="00D900CC"/>
    <w:rsid w:val="00D9016A"/>
    <w:rsid w:val="00D90F34"/>
    <w:rsid w:val="00D91286"/>
    <w:rsid w:val="00D91438"/>
    <w:rsid w:val="00D9186C"/>
    <w:rsid w:val="00D91B7B"/>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6AE4"/>
    <w:rsid w:val="00D9736C"/>
    <w:rsid w:val="00D9765D"/>
    <w:rsid w:val="00D9778C"/>
    <w:rsid w:val="00D977AF"/>
    <w:rsid w:val="00DA015F"/>
    <w:rsid w:val="00DA0234"/>
    <w:rsid w:val="00DA049F"/>
    <w:rsid w:val="00DA0747"/>
    <w:rsid w:val="00DA0C95"/>
    <w:rsid w:val="00DA10A8"/>
    <w:rsid w:val="00DA17E6"/>
    <w:rsid w:val="00DA1918"/>
    <w:rsid w:val="00DA1DE7"/>
    <w:rsid w:val="00DA2052"/>
    <w:rsid w:val="00DA2987"/>
    <w:rsid w:val="00DA2DD6"/>
    <w:rsid w:val="00DA3028"/>
    <w:rsid w:val="00DA3205"/>
    <w:rsid w:val="00DA387F"/>
    <w:rsid w:val="00DA3A90"/>
    <w:rsid w:val="00DA3DCE"/>
    <w:rsid w:val="00DA4230"/>
    <w:rsid w:val="00DA4519"/>
    <w:rsid w:val="00DA457D"/>
    <w:rsid w:val="00DA4CD1"/>
    <w:rsid w:val="00DA4F2C"/>
    <w:rsid w:val="00DA5165"/>
    <w:rsid w:val="00DA563C"/>
    <w:rsid w:val="00DA58C3"/>
    <w:rsid w:val="00DA59A0"/>
    <w:rsid w:val="00DA6336"/>
    <w:rsid w:val="00DA6C7E"/>
    <w:rsid w:val="00DA7675"/>
    <w:rsid w:val="00DA7E3E"/>
    <w:rsid w:val="00DA7E7C"/>
    <w:rsid w:val="00DB0115"/>
    <w:rsid w:val="00DB07A9"/>
    <w:rsid w:val="00DB0A64"/>
    <w:rsid w:val="00DB0AFC"/>
    <w:rsid w:val="00DB1878"/>
    <w:rsid w:val="00DB1B18"/>
    <w:rsid w:val="00DB1F38"/>
    <w:rsid w:val="00DB20B1"/>
    <w:rsid w:val="00DB2569"/>
    <w:rsid w:val="00DB26B9"/>
    <w:rsid w:val="00DB2967"/>
    <w:rsid w:val="00DB29D7"/>
    <w:rsid w:val="00DB2C3C"/>
    <w:rsid w:val="00DB2C8A"/>
    <w:rsid w:val="00DB33F8"/>
    <w:rsid w:val="00DB38FF"/>
    <w:rsid w:val="00DB3DDC"/>
    <w:rsid w:val="00DB4197"/>
    <w:rsid w:val="00DB4FA7"/>
    <w:rsid w:val="00DB5EC6"/>
    <w:rsid w:val="00DB6157"/>
    <w:rsid w:val="00DB63E0"/>
    <w:rsid w:val="00DB63FB"/>
    <w:rsid w:val="00DB6554"/>
    <w:rsid w:val="00DB6CF1"/>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D1C"/>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7B0"/>
    <w:rsid w:val="00DE1967"/>
    <w:rsid w:val="00DE1D5C"/>
    <w:rsid w:val="00DE2914"/>
    <w:rsid w:val="00DE3177"/>
    <w:rsid w:val="00DE3A77"/>
    <w:rsid w:val="00DE3E34"/>
    <w:rsid w:val="00DE3FAE"/>
    <w:rsid w:val="00DE43CA"/>
    <w:rsid w:val="00DE47B5"/>
    <w:rsid w:val="00DE4856"/>
    <w:rsid w:val="00DE4868"/>
    <w:rsid w:val="00DE491E"/>
    <w:rsid w:val="00DE5140"/>
    <w:rsid w:val="00DE56B9"/>
    <w:rsid w:val="00DE5A70"/>
    <w:rsid w:val="00DE5DA6"/>
    <w:rsid w:val="00DE6529"/>
    <w:rsid w:val="00DE6CBC"/>
    <w:rsid w:val="00DE6DC2"/>
    <w:rsid w:val="00DE75D3"/>
    <w:rsid w:val="00DE7626"/>
    <w:rsid w:val="00DE7670"/>
    <w:rsid w:val="00DE777B"/>
    <w:rsid w:val="00DE7920"/>
    <w:rsid w:val="00DE7D7C"/>
    <w:rsid w:val="00DF0034"/>
    <w:rsid w:val="00DF1C97"/>
    <w:rsid w:val="00DF1D8C"/>
    <w:rsid w:val="00DF24C0"/>
    <w:rsid w:val="00DF280F"/>
    <w:rsid w:val="00DF2858"/>
    <w:rsid w:val="00DF2862"/>
    <w:rsid w:val="00DF2D90"/>
    <w:rsid w:val="00DF306F"/>
    <w:rsid w:val="00DF3176"/>
    <w:rsid w:val="00DF317C"/>
    <w:rsid w:val="00DF3808"/>
    <w:rsid w:val="00DF3AE3"/>
    <w:rsid w:val="00DF46FC"/>
    <w:rsid w:val="00DF4780"/>
    <w:rsid w:val="00DF517F"/>
    <w:rsid w:val="00DF54B5"/>
    <w:rsid w:val="00DF6138"/>
    <w:rsid w:val="00DF65FB"/>
    <w:rsid w:val="00DF671C"/>
    <w:rsid w:val="00DF6CCB"/>
    <w:rsid w:val="00DF6CF0"/>
    <w:rsid w:val="00DF732C"/>
    <w:rsid w:val="00DF73B1"/>
    <w:rsid w:val="00DF7501"/>
    <w:rsid w:val="00DF7A96"/>
    <w:rsid w:val="00DF7AD5"/>
    <w:rsid w:val="00DF7B6F"/>
    <w:rsid w:val="00DF7CD7"/>
    <w:rsid w:val="00E001FC"/>
    <w:rsid w:val="00E003F7"/>
    <w:rsid w:val="00E00DCC"/>
    <w:rsid w:val="00E01355"/>
    <w:rsid w:val="00E01B94"/>
    <w:rsid w:val="00E01D16"/>
    <w:rsid w:val="00E02A62"/>
    <w:rsid w:val="00E02F72"/>
    <w:rsid w:val="00E03B27"/>
    <w:rsid w:val="00E040ED"/>
    <w:rsid w:val="00E044F7"/>
    <w:rsid w:val="00E0504C"/>
    <w:rsid w:val="00E05879"/>
    <w:rsid w:val="00E05A73"/>
    <w:rsid w:val="00E0755D"/>
    <w:rsid w:val="00E07710"/>
    <w:rsid w:val="00E07D65"/>
    <w:rsid w:val="00E10CC9"/>
    <w:rsid w:val="00E110F8"/>
    <w:rsid w:val="00E112CA"/>
    <w:rsid w:val="00E120FD"/>
    <w:rsid w:val="00E12B9D"/>
    <w:rsid w:val="00E13B19"/>
    <w:rsid w:val="00E13D44"/>
    <w:rsid w:val="00E140A2"/>
    <w:rsid w:val="00E149E9"/>
    <w:rsid w:val="00E14FC1"/>
    <w:rsid w:val="00E15A4A"/>
    <w:rsid w:val="00E15BE0"/>
    <w:rsid w:val="00E15C58"/>
    <w:rsid w:val="00E15F30"/>
    <w:rsid w:val="00E16208"/>
    <w:rsid w:val="00E16513"/>
    <w:rsid w:val="00E16B06"/>
    <w:rsid w:val="00E16BBE"/>
    <w:rsid w:val="00E16FAF"/>
    <w:rsid w:val="00E172D0"/>
    <w:rsid w:val="00E17435"/>
    <w:rsid w:val="00E1761A"/>
    <w:rsid w:val="00E17E39"/>
    <w:rsid w:val="00E17EFF"/>
    <w:rsid w:val="00E200E4"/>
    <w:rsid w:val="00E20286"/>
    <w:rsid w:val="00E204D2"/>
    <w:rsid w:val="00E205FC"/>
    <w:rsid w:val="00E20628"/>
    <w:rsid w:val="00E20649"/>
    <w:rsid w:val="00E2076F"/>
    <w:rsid w:val="00E20CC6"/>
    <w:rsid w:val="00E20CF0"/>
    <w:rsid w:val="00E210D1"/>
    <w:rsid w:val="00E212C0"/>
    <w:rsid w:val="00E21B1D"/>
    <w:rsid w:val="00E22056"/>
    <w:rsid w:val="00E221A6"/>
    <w:rsid w:val="00E22E3B"/>
    <w:rsid w:val="00E22FEE"/>
    <w:rsid w:val="00E23838"/>
    <w:rsid w:val="00E23CBD"/>
    <w:rsid w:val="00E23D31"/>
    <w:rsid w:val="00E2418A"/>
    <w:rsid w:val="00E242F2"/>
    <w:rsid w:val="00E2473D"/>
    <w:rsid w:val="00E24D78"/>
    <w:rsid w:val="00E252AD"/>
    <w:rsid w:val="00E25BCA"/>
    <w:rsid w:val="00E26180"/>
    <w:rsid w:val="00E26508"/>
    <w:rsid w:val="00E265DC"/>
    <w:rsid w:val="00E26D77"/>
    <w:rsid w:val="00E26DF6"/>
    <w:rsid w:val="00E2737D"/>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0816"/>
    <w:rsid w:val="00E4127D"/>
    <w:rsid w:val="00E4192D"/>
    <w:rsid w:val="00E41A1C"/>
    <w:rsid w:val="00E422A0"/>
    <w:rsid w:val="00E42905"/>
    <w:rsid w:val="00E42F0C"/>
    <w:rsid w:val="00E42F1E"/>
    <w:rsid w:val="00E43258"/>
    <w:rsid w:val="00E433F5"/>
    <w:rsid w:val="00E436C3"/>
    <w:rsid w:val="00E44599"/>
    <w:rsid w:val="00E44C26"/>
    <w:rsid w:val="00E44D57"/>
    <w:rsid w:val="00E453CB"/>
    <w:rsid w:val="00E45A0A"/>
    <w:rsid w:val="00E45EB3"/>
    <w:rsid w:val="00E463ED"/>
    <w:rsid w:val="00E468BF"/>
    <w:rsid w:val="00E46C91"/>
    <w:rsid w:val="00E46EAF"/>
    <w:rsid w:val="00E4702B"/>
    <w:rsid w:val="00E4735C"/>
    <w:rsid w:val="00E47523"/>
    <w:rsid w:val="00E475D2"/>
    <w:rsid w:val="00E4783B"/>
    <w:rsid w:val="00E47C5C"/>
    <w:rsid w:val="00E47C89"/>
    <w:rsid w:val="00E47DF2"/>
    <w:rsid w:val="00E47E04"/>
    <w:rsid w:val="00E47F88"/>
    <w:rsid w:val="00E501C2"/>
    <w:rsid w:val="00E50780"/>
    <w:rsid w:val="00E50CDB"/>
    <w:rsid w:val="00E50E9E"/>
    <w:rsid w:val="00E518FF"/>
    <w:rsid w:val="00E5222F"/>
    <w:rsid w:val="00E52230"/>
    <w:rsid w:val="00E5239F"/>
    <w:rsid w:val="00E52816"/>
    <w:rsid w:val="00E52CEC"/>
    <w:rsid w:val="00E52DD5"/>
    <w:rsid w:val="00E5313E"/>
    <w:rsid w:val="00E53410"/>
    <w:rsid w:val="00E53498"/>
    <w:rsid w:val="00E53979"/>
    <w:rsid w:val="00E542DC"/>
    <w:rsid w:val="00E5460E"/>
    <w:rsid w:val="00E5559D"/>
    <w:rsid w:val="00E55C0B"/>
    <w:rsid w:val="00E5610C"/>
    <w:rsid w:val="00E5626A"/>
    <w:rsid w:val="00E5676C"/>
    <w:rsid w:val="00E56E8D"/>
    <w:rsid w:val="00E56EE0"/>
    <w:rsid w:val="00E573F7"/>
    <w:rsid w:val="00E576D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61"/>
    <w:rsid w:val="00E66083"/>
    <w:rsid w:val="00E6641E"/>
    <w:rsid w:val="00E664A8"/>
    <w:rsid w:val="00E6742C"/>
    <w:rsid w:val="00E676A4"/>
    <w:rsid w:val="00E67DC4"/>
    <w:rsid w:val="00E7065A"/>
    <w:rsid w:val="00E70A61"/>
    <w:rsid w:val="00E70D08"/>
    <w:rsid w:val="00E71060"/>
    <w:rsid w:val="00E71075"/>
    <w:rsid w:val="00E71201"/>
    <w:rsid w:val="00E714FC"/>
    <w:rsid w:val="00E71A52"/>
    <w:rsid w:val="00E71B53"/>
    <w:rsid w:val="00E72105"/>
    <w:rsid w:val="00E72B1C"/>
    <w:rsid w:val="00E72C63"/>
    <w:rsid w:val="00E73552"/>
    <w:rsid w:val="00E736AA"/>
    <w:rsid w:val="00E73898"/>
    <w:rsid w:val="00E73A3B"/>
    <w:rsid w:val="00E75068"/>
    <w:rsid w:val="00E7586C"/>
    <w:rsid w:val="00E759DE"/>
    <w:rsid w:val="00E76B3A"/>
    <w:rsid w:val="00E76BC6"/>
    <w:rsid w:val="00E77DDD"/>
    <w:rsid w:val="00E80488"/>
    <w:rsid w:val="00E808C7"/>
    <w:rsid w:val="00E80B7F"/>
    <w:rsid w:val="00E81572"/>
    <w:rsid w:val="00E816E0"/>
    <w:rsid w:val="00E81912"/>
    <w:rsid w:val="00E81F98"/>
    <w:rsid w:val="00E82955"/>
    <w:rsid w:val="00E82A40"/>
    <w:rsid w:val="00E832F8"/>
    <w:rsid w:val="00E8383B"/>
    <w:rsid w:val="00E838E2"/>
    <w:rsid w:val="00E839A1"/>
    <w:rsid w:val="00E84715"/>
    <w:rsid w:val="00E84813"/>
    <w:rsid w:val="00E848B6"/>
    <w:rsid w:val="00E84EE1"/>
    <w:rsid w:val="00E857BB"/>
    <w:rsid w:val="00E86012"/>
    <w:rsid w:val="00E8663E"/>
    <w:rsid w:val="00E8666F"/>
    <w:rsid w:val="00E86E4F"/>
    <w:rsid w:val="00E87645"/>
    <w:rsid w:val="00E87716"/>
    <w:rsid w:val="00E87BD7"/>
    <w:rsid w:val="00E907D1"/>
    <w:rsid w:val="00E9151F"/>
    <w:rsid w:val="00E91588"/>
    <w:rsid w:val="00E915CC"/>
    <w:rsid w:val="00E91D9A"/>
    <w:rsid w:val="00E9246E"/>
    <w:rsid w:val="00E92568"/>
    <w:rsid w:val="00E92585"/>
    <w:rsid w:val="00E925FB"/>
    <w:rsid w:val="00E93438"/>
    <w:rsid w:val="00E9369B"/>
    <w:rsid w:val="00E947D0"/>
    <w:rsid w:val="00E94F26"/>
    <w:rsid w:val="00E958A5"/>
    <w:rsid w:val="00E96568"/>
    <w:rsid w:val="00E968A5"/>
    <w:rsid w:val="00E96AC5"/>
    <w:rsid w:val="00E96BE8"/>
    <w:rsid w:val="00E96C65"/>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0D6"/>
    <w:rsid w:val="00EA4949"/>
    <w:rsid w:val="00EA4B56"/>
    <w:rsid w:val="00EA50AB"/>
    <w:rsid w:val="00EA52F7"/>
    <w:rsid w:val="00EA57A9"/>
    <w:rsid w:val="00EA5899"/>
    <w:rsid w:val="00EA5992"/>
    <w:rsid w:val="00EA61D4"/>
    <w:rsid w:val="00EA652B"/>
    <w:rsid w:val="00EA66BB"/>
    <w:rsid w:val="00EA6EDA"/>
    <w:rsid w:val="00EA706D"/>
    <w:rsid w:val="00EA729E"/>
    <w:rsid w:val="00EB0013"/>
    <w:rsid w:val="00EB0828"/>
    <w:rsid w:val="00EB0940"/>
    <w:rsid w:val="00EB1644"/>
    <w:rsid w:val="00EB1F03"/>
    <w:rsid w:val="00EB2BC1"/>
    <w:rsid w:val="00EB3302"/>
    <w:rsid w:val="00EB34EA"/>
    <w:rsid w:val="00EB3588"/>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0D04"/>
    <w:rsid w:val="00EC1280"/>
    <w:rsid w:val="00EC26E1"/>
    <w:rsid w:val="00EC298C"/>
    <w:rsid w:val="00EC2C26"/>
    <w:rsid w:val="00EC3429"/>
    <w:rsid w:val="00EC3861"/>
    <w:rsid w:val="00EC3BCB"/>
    <w:rsid w:val="00EC509C"/>
    <w:rsid w:val="00EC5301"/>
    <w:rsid w:val="00EC5538"/>
    <w:rsid w:val="00EC5CA8"/>
    <w:rsid w:val="00EC64B5"/>
    <w:rsid w:val="00EC66E2"/>
    <w:rsid w:val="00EC685F"/>
    <w:rsid w:val="00EC715C"/>
    <w:rsid w:val="00EC761D"/>
    <w:rsid w:val="00ED059D"/>
    <w:rsid w:val="00ED0A62"/>
    <w:rsid w:val="00ED0EFD"/>
    <w:rsid w:val="00ED1F7C"/>
    <w:rsid w:val="00ED2644"/>
    <w:rsid w:val="00ED2D9C"/>
    <w:rsid w:val="00ED360F"/>
    <w:rsid w:val="00ED37A6"/>
    <w:rsid w:val="00ED3EC5"/>
    <w:rsid w:val="00ED4566"/>
    <w:rsid w:val="00ED4DAB"/>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734"/>
    <w:rsid w:val="00EE2AB3"/>
    <w:rsid w:val="00EE2C31"/>
    <w:rsid w:val="00EE3398"/>
    <w:rsid w:val="00EE3CB6"/>
    <w:rsid w:val="00EE4801"/>
    <w:rsid w:val="00EE4AB2"/>
    <w:rsid w:val="00EE4CD3"/>
    <w:rsid w:val="00EE4D66"/>
    <w:rsid w:val="00EE50D3"/>
    <w:rsid w:val="00EE5AB7"/>
    <w:rsid w:val="00EE5EFD"/>
    <w:rsid w:val="00EE6AB7"/>
    <w:rsid w:val="00EE76EB"/>
    <w:rsid w:val="00EE77DC"/>
    <w:rsid w:val="00EE7A5A"/>
    <w:rsid w:val="00EE7AD7"/>
    <w:rsid w:val="00EE7BB1"/>
    <w:rsid w:val="00EE7F79"/>
    <w:rsid w:val="00EF06BF"/>
    <w:rsid w:val="00EF06C6"/>
    <w:rsid w:val="00EF101D"/>
    <w:rsid w:val="00EF1C96"/>
    <w:rsid w:val="00EF1DAE"/>
    <w:rsid w:val="00EF1F1B"/>
    <w:rsid w:val="00EF377C"/>
    <w:rsid w:val="00EF3D86"/>
    <w:rsid w:val="00EF3DC2"/>
    <w:rsid w:val="00EF3E64"/>
    <w:rsid w:val="00EF3EB6"/>
    <w:rsid w:val="00EF4240"/>
    <w:rsid w:val="00EF56DB"/>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9EA"/>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25E"/>
    <w:rsid w:val="00F13D3C"/>
    <w:rsid w:val="00F147AC"/>
    <w:rsid w:val="00F14A92"/>
    <w:rsid w:val="00F14D7D"/>
    <w:rsid w:val="00F15864"/>
    <w:rsid w:val="00F15FC2"/>
    <w:rsid w:val="00F15FED"/>
    <w:rsid w:val="00F1614C"/>
    <w:rsid w:val="00F164F8"/>
    <w:rsid w:val="00F16ADE"/>
    <w:rsid w:val="00F17345"/>
    <w:rsid w:val="00F175B3"/>
    <w:rsid w:val="00F1794A"/>
    <w:rsid w:val="00F17AC9"/>
    <w:rsid w:val="00F212DD"/>
    <w:rsid w:val="00F218FF"/>
    <w:rsid w:val="00F21C04"/>
    <w:rsid w:val="00F22008"/>
    <w:rsid w:val="00F2244C"/>
    <w:rsid w:val="00F235BC"/>
    <w:rsid w:val="00F238F9"/>
    <w:rsid w:val="00F23A32"/>
    <w:rsid w:val="00F23DEB"/>
    <w:rsid w:val="00F25009"/>
    <w:rsid w:val="00F25738"/>
    <w:rsid w:val="00F261E6"/>
    <w:rsid w:val="00F266B1"/>
    <w:rsid w:val="00F26CDA"/>
    <w:rsid w:val="00F27831"/>
    <w:rsid w:val="00F27ADA"/>
    <w:rsid w:val="00F27D1B"/>
    <w:rsid w:val="00F30154"/>
    <w:rsid w:val="00F30B2E"/>
    <w:rsid w:val="00F310CE"/>
    <w:rsid w:val="00F31281"/>
    <w:rsid w:val="00F314C2"/>
    <w:rsid w:val="00F31AAA"/>
    <w:rsid w:val="00F31E00"/>
    <w:rsid w:val="00F3224B"/>
    <w:rsid w:val="00F32A4F"/>
    <w:rsid w:val="00F32AA4"/>
    <w:rsid w:val="00F32B2F"/>
    <w:rsid w:val="00F33560"/>
    <w:rsid w:val="00F33C10"/>
    <w:rsid w:val="00F3460E"/>
    <w:rsid w:val="00F35168"/>
    <w:rsid w:val="00F355D4"/>
    <w:rsid w:val="00F3632B"/>
    <w:rsid w:val="00F369F8"/>
    <w:rsid w:val="00F3712D"/>
    <w:rsid w:val="00F37384"/>
    <w:rsid w:val="00F37C28"/>
    <w:rsid w:val="00F40701"/>
    <w:rsid w:val="00F407CB"/>
    <w:rsid w:val="00F408A1"/>
    <w:rsid w:val="00F408E3"/>
    <w:rsid w:val="00F40912"/>
    <w:rsid w:val="00F413DE"/>
    <w:rsid w:val="00F41917"/>
    <w:rsid w:val="00F422FA"/>
    <w:rsid w:val="00F429DC"/>
    <w:rsid w:val="00F43AFE"/>
    <w:rsid w:val="00F4470A"/>
    <w:rsid w:val="00F4485A"/>
    <w:rsid w:val="00F44AF6"/>
    <w:rsid w:val="00F44E39"/>
    <w:rsid w:val="00F452B7"/>
    <w:rsid w:val="00F45528"/>
    <w:rsid w:val="00F456AB"/>
    <w:rsid w:val="00F45780"/>
    <w:rsid w:val="00F46A83"/>
    <w:rsid w:val="00F4732B"/>
    <w:rsid w:val="00F478CD"/>
    <w:rsid w:val="00F47F19"/>
    <w:rsid w:val="00F50049"/>
    <w:rsid w:val="00F50057"/>
    <w:rsid w:val="00F504D2"/>
    <w:rsid w:val="00F50D54"/>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6E56"/>
    <w:rsid w:val="00F57045"/>
    <w:rsid w:val="00F575DD"/>
    <w:rsid w:val="00F614DD"/>
    <w:rsid w:val="00F62034"/>
    <w:rsid w:val="00F621F3"/>
    <w:rsid w:val="00F62AAE"/>
    <w:rsid w:val="00F62AF0"/>
    <w:rsid w:val="00F6315F"/>
    <w:rsid w:val="00F63352"/>
    <w:rsid w:val="00F640FB"/>
    <w:rsid w:val="00F64456"/>
    <w:rsid w:val="00F64B09"/>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913"/>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3AA9"/>
    <w:rsid w:val="00F745D1"/>
    <w:rsid w:val="00F74E4E"/>
    <w:rsid w:val="00F74FF2"/>
    <w:rsid w:val="00F74FFA"/>
    <w:rsid w:val="00F75600"/>
    <w:rsid w:val="00F757B3"/>
    <w:rsid w:val="00F7598C"/>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4B7"/>
    <w:rsid w:val="00F84760"/>
    <w:rsid w:val="00F8531B"/>
    <w:rsid w:val="00F8561A"/>
    <w:rsid w:val="00F85E1E"/>
    <w:rsid w:val="00F85FB2"/>
    <w:rsid w:val="00F86A17"/>
    <w:rsid w:val="00F86B2F"/>
    <w:rsid w:val="00F86FA5"/>
    <w:rsid w:val="00F8715B"/>
    <w:rsid w:val="00F87384"/>
    <w:rsid w:val="00F8760C"/>
    <w:rsid w:val="00F878BA"/>
    <w:rsid w:val="00F879E5"/>
    <w:rsid w:val="00F87AC0"/>
    <w:rsid w:val="00F87BD0"/>
    <w:rsid w:val="00F90BE1"/>
    <w:rsid w:val="00F913D6"/>
    <w:rsid w:val="00F915EF"/>
    <w:rsid w:val="00F917C7"/>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2F2"/>
    <w:rsid w:val="00F97398"/>
    <w:rsid w:val="00F977A4"/>
    <w:rsid w:val="00FA041E"/>
    <w:rsid w:val="00FA0690"/>
    <w:rsid w:val="00FA06CA"/>
    <w:rsid w:val="00FA0F1D"/>
    <w:rsid w:val="00FA1A30"/>
    <w:rsid w:val="00FA1B03"/>
    <w:rsid w:val="00FA229C"/>
    <w:rsid w:val="00FA22A4"/>
    <w:rsid w:val="00FA22CC"/>
    <w:rsid w:val="00FA2407"/>
    <w:rsid w:val="00FA259E"/>
    <w:rsid w:val="00FA2637"/>
    <w:rsid w:val="00FA3A26"/>
    <w:rsid w:val="00FA3A48"/>
    <w:rsid w:val="00FA3BF4"/>
    <w:rsid w:val="00FA4961"/>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23A"/>
    <w:rsid w:val="00FB3456"/>
    <w:rsid w:val="00FB3596"/>
    <w:rsid w:val="00FB3ECF"/>
    <w:rsid w:val="00FB3FB6"/>
    <w:rsid w:val="00FB4178"/>
    <w:rsid w:val="00FB48D6"/>
    <w:rsid w:val="00FB509D"/>
    <w:rsid w:val="00FB5365"/>
    <w:rsid w:val="00FB5C39"/>
    <w:rsid w:val="00FB637B"/>
    <w:rsid w:val="00FB6B8E"/>
    <w:rsid w:val="00FB6E80"/>
    <w:rsid w:val="00FB6EF3"/>
    <w:rsid w:val="00FB72D9"/>
    <w:rsid w:val="00FB7BC0"/>
    <w:rsid w:val="00FB7D7B"/>
    <w:rsid w:val="00FC013D"/>
    <w:rsid w:val="00FC09B1"/>
    <w:rsid w:val="00FC0CA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18B7"/>
    <w:rsid w:val="00FD22CB"/>
    <w:rsid w:val="00FD3287"/>
    <w:rsid w:val="00FD387E"/>
    <w:rsid w:val="00FD3CA5"/>
    <w:rsid w:val="00FD3CB1"/>
    <w:rsid w:val="00FD41F6"/>
    <w:rsid w:val="00FD50ED"/>
    <w:rsid w:val="00FD5206"/>
    <w:rsid w:val="00FD5333"/>
    <w:rsid w:val="00FD5889"/>
    <w:rsid w:val="00FD5A53"/>
    <w:rsid w:val="00FD645D"/>
    <w:rsid w:val="00FD6506"/>
    <w:rsid w:val="00FD6D3C"/>
    <w:rsid w:val="00FD6F87"/>
    <w:rsid w:val="00FD736A"/>
    <w:rsid w:val="00FD78AF"/>
    <w:rsid w:val="00FE021D"/>
    <w:rsid w:val="00FE048D"/>
    <w:rsid w:val="00FE0D14"/>
    <w:rsid w:val="00FE135A"/>
    <w:rsid w:val="00FE221C"/>
    <w:rsid w:val="00FE22DF"/>
    <w:rsid w:val="00FE23AD"/>
    <w:rsid w:val="00FE24D0"/>
    <w:rsid w:val="00FE2EE3"/>
    <w:rsid w:val="00FE2F48"/>
    <w:rsid w:val="00FE307C"/>
    <w:rsid w:val="00FE3E20"/>
    <w:rsid w:val="00FE435E"/>
    <w:rsid w:val="00FE49AC"/>
    <w:rsid w:val="00FE4EC9"/>
    <w:rsid w:val="00FE4FB6"/>
    <w:rsid w:val="00FE4FE2"/>
    <w:rsid w:val="00FE5042"/>
    <w:rsid w:val="00FE556C"/>
    <w:rsid w:val="00FE591E"/>
    <w:rsid w:val="00FE6082"/>
    <w:rsid w:val="00FE685C"/>
    <w:rsid w:val="00FF02DA"/>
    <w:rsid w:val="00FF0610"/>
    <w:rsid w:val="00FF08B7"/>
    <w:rsid w:val="00FF0A60"/>
    <w:rsid w:val="00FF1A93"/>
    <w:rsid w:val="00FF200F"/>
    <w:rsid w:val="00FF2316"/>
    <w:rsid w:val="00FF24EC"/>
    <w:rsid w:val="00FF25D7"/>
    <w:rsid w:val="00FF3111"/>
    <w:rsid w:val="00FF40E7"/>
    <w:rsid w:val="00FF4AF4"/>
    <w:rsid w:val="00FF4D2F"/>
    <w:rsid w:val="00FF5232"/>
    <w:rsid w:val="00FF53FC"/>
    <w:rsid w:val="00FF5D54"/>
    <w:rsid w:val="00FF5FD9"/>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CEDEDA8"/>
  <w15:docId w15:val="{B00AE88E-D72D-43B2-BAFD-5496E4F87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B7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51347"/>
    <w:rPr>
      <w:rFonts w:ascii="Times New Roman" w:eastAsia="Times New Roman" w:hAnsi="Times New Roman" w:cs="Times New Roman"/>
      <w:lang w:val="es-MX"/>
    </w:rPr>
  </w:style>
  <w:style w:type="paragraph" w:customStyle="1" w:styleId="xmsonormal">
    <w:name w:val="x_msonormal"/>
    <w:basedOn w:val="Normal"/>
    <w:rsid w:val="00D91B7B"/>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91B7B"/>
  </w:style>
  <w:style w:type="paragraph" w:styleId="Textoindependiente3">
    <w:name w:val="Body Text 3"/>
    <w:basedOn w:val="Normal"/>
    <w:link w:val="Textoindependiente3Car"/>
    <w:uiPriority w:val="99"/>
    <w:semiHidden/>
    <w:unhideWhenUsed/>
    <w:rsid w:val="00D91B7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91B7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D91B7B"/>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91B7B"/>
  </w:style>
  <w:style w:type="numbering" w:customStyle="1" w:styleId="Sinlista2">
    <w:name w:val="Sin lista2"/>
    <w:next w:val="Sinlista"/>
    <w:uiPriority w:val="99"/>
    <w:semiHidden/>
    <w:unhideWhenUsed/>
    <w:rsid w:val="00D91B7B"/>
  </w:style>
  <w:style w:type="numbering" w:customStyle="1" w:styleId="Sinlista3">
    <w:name w:val="Sin lista3"/>
    <w:next w:val="Sinlista"/>
    <w:uiPriority w:val="99"/>
    <w:semiHidden/>
    <w:unhideWhenUsed/>
    <w:rsid w:val="00D91B7B"/>
  </w:style>
  <w:style w:type="table" w:customStyle="1" w:styleId="Tablaconcuadrcula3">
    <w:name w:val="Tabla con cuadrícula3"/>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91B7B"/>
  </w:style>
  <w:style w:type="table" w:customStyle="1" w:styleId="Tablaconcuadrcula4">
    <w:name w:val="Tabla con cuadrícula4"/>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D91B7B"/>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8942797">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775541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1409149">
      <w:bodyDiv w:val="1"/>
      <w:marLeft w:val="0"/>
      <w:marRight w:val="0"/>
      <w:marTop w:val="0"/>
      <w:marBottom w:val="0"/>
      <w:divBdr>
        <w:top w:val="none" w:sz="0" w:space="0" w:color="auto"/>
        <w:left w:val="none" w:sz="0" w:space="0" w:color="auto"/>
        <w:bottom w:val="none" w:sz="0" w:space="0" w:color="auto"/>
        <w:right w:val="none" w:sz="0" w:space="0" w:color="auto"/>
      </w:divBdr>
    </w:div>
    <w:div w:id="223033724">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6595299">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0330278">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52364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5513001">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01044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6004533">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733074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0529484">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083308">
      <w:bodyDiv w:val="1"/>
      <w:marLeft w:val="0"/>
      <w:marRight w:val="0"/>
      <w:marTop w:val="0"/>
      <w:marBottom w:val="0"/>
      <w:divBdr>
        <w:top w:val="none" w:sz="0" w:space="0" w:color="auto"/>
        <w:left w:val="none" w:sz="0" w:space="0" w:color="auto"/>
        <w:bottom w:val="none" w:sz="0" w:space="0" w:color="auto"/>
        <w:right w:val="none" w:sz="0" w:space="0" w:color="auto"/>
      </w:divBdr>
    </w:div>
    <w:div w:id="591746765">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579444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0862129">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329081">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6756365">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368140">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4588928">
      <w:bodyDiv w:val="1"/>
      <w:marLeft w:val="0"/>
      <w:marRight w:val="0"/>
      <w:marTop w:val="0"/>
      <w:marBottom w:val="0"/>
      <w:divBdr>
        <w:top w:val="none" w:sz="0" w:space="0" w:color="auto"/>
        <w:left w:val="none" w:sz="0" w:space="0" w:color="auto"/>
        <w:bottom w:val="none" w:sz="0" w:space="0" w:color="auto"/>
        <w:right w:val="none" w:sz="0" w:space="0" w:color="auto"/>
      </w:divBdr>
    </w:div>
    <w:div w:id="80461519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7177656">
      <w:bodyDiv w:val="1"/>
      <w:marLeft w:val="0"/>
      <w:marRight w:val="0"/>
      <w:marTop w:val="0"/>
      <w:marBottom w:val="0"/>
      <w:divBdr>
        <w:top w:val="none" w:sz="0" w:space="0" w:color="auto"/>
        <w:left w:val="none" w:sz="0" w:space="0" w:color="auto"/>
        <w:bottom w:val="none" w:sz="0" w:space="0" w:color="auto"/>
        <w:right w:val="none" w:sz="0" w:space="0" w:color="auto"/>
      </w:divBdr>
    </w:div>
    <w:div w:id="935477089">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32961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200174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3019675">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184950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87227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38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40171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730460">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148426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565071">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7182827">
      <w:bodyDiv w:val="1"/>
      <w:marLeft w:val="0"/>
      <w:marRight w:val="0"/>
      <w:marTop w:val="0"/>
      <w:marBottom w:val="0"/>
      <w:divBdr>
        <w:top w:val="none" w:sz="0" w:space="0" w:color="auto"/>
        <w:left w:val="none" w:sz="0" w:space="0" w:color="auto"/>
        <w:bottom w:val="none" w:sz="0" w:space="0" w:color="auto"/>
        <w:right w:val="none" w:sz="0" w:space="0" w:color="auto"/>
      </w:divBdr>
    </w:div>
    <w:div w:id="149074796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6776215">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6161309">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0378831">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953201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9522207">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42152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3967877">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0965">
      <w:bodyDiv w:val="1"/>
      <w:marLeft w:val="0"/>
      <w:marRight w:val="0"/>
      <w:marTop w:val="0"/>
      <w:marBottom w:val="0"/>
      <w:divBdr>
        <w:top w:val="none" w:sz="0" w:space="0" w:color="auto"/>
        <w:left w:val="none" w:sz="0" w:space="0" w:color="auto"/>
        <w:bottom w:val="none" w:sz="0" w:space="0" w:color="auto"/>
        <w:right w:val="none" w:sz="0" w:space="0" w:color="auto"/>
      </w:divBdr>
    </w:div>
    <w:div w:id="175874400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4910639">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743187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1766584">
      <w:bodyDiv w:val="1"/>
      <w:marLeft w:val="0"/>
      <w:marRight w:val="0"/>
      <w:marTop w:val="0"/>
      <w:marBottom w:val="0"/>
      <w:divBdr>
        <w:top w:val="none" w:sz="0" w:space="0" w:color="auto"/>
        <w:left w:val="none" w:sz="0" w:space="0" w:color="auto"/>
        <w:bottom w:val="none" w:sz="0" w:space="0" w:color="auto"/>
        <w:right w:val="none" w:sz="0" w:space="0" w:color="auto"/>
      </w:divBdr>
    </w:div>
    <w:div w:id="1904874757">
      <w:bodyDiv w:val="1"/>
      <w:marLeft w:val="0"/>
      <w:marRight w:val="0"/>
      <w:marTop w:val="0"/>
      <w:marBottom w:val="0"/>
      <w:divBdr>
        <w:top w:val="none" w:sz="0" w:space="0" w:color="auto"/>
        <w:left w:val="none" w:sz="0" w:space="0" w:color="auto"/>
        <w:bottom w:val="none" w:sz="0" w:space="0" w:color="auto"/>
        <w:right w:val="none" w:sz="0" w:space="0" w:color="auto"/>
      </w:divBdr>
    </w:div>
    <w:div w:id="1910799764">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9726318">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218327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25372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38114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4291602">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442957">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36404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388749">
      <w:bodyDiv w:val="1"/>
      <w:marLeft w:val="0"/>
      <w:marRight w:val="0"/>
      <w:marTop w:val="0"/>
      <w:marBottom w:val="0"/>
      <w:divBdr>
        <w:top w:val="none" w:sz="0" w:space="0" w:color="auto"/>
        <w:left w:val="none" w:sz="0" w:space="0" w:color="auto"/>
        <w:bottom w:val="none" w:sz="0" w:space="0" w:color="auto"/>
        <w:right w:val="none" w:sz="0" w:space="0" w:color="auto"/>
      </w:divBdr>
      <w:divsChild>
        <w:div w:id="1818761471">
          <w:marLeft w:val="0"/>
          <w:marRight w:val="0"/>
          <w:marTop w:val="0"/>
          <w:marBottom w:val="0"/>
          <w:divBdr>
            <w:top w:val="none" w:sz="0" w:space="0" w:color="auto"/>
            <w:left w:val="none" w:sz="0" w:space="0" w:color="auto"/>
            <w:bottom w:val="none" w:sz="0" w:space="0" w:color="auto"/>
            <w:right w:val="none" w:sz="0" w:space="0" w:color="auto"/>
          </w:divBdr>
        </w:div>
      </w:divsChild>
    </w:div>
    <w:div w:id="2072077095">
      <w:bodyDiv w:val="1"/>
      <w:marLeft w:val="0"/>
      <w:marRight w:val="0"/>
      <w:marTop w:val="0"/>
      <w:marBottom w:val="0"/>
      <w:divBdr>
        <w:top w:val="none" w:sz="0" w:space="0" w:color="auto"/>
        <w:left w:val="none" w:sz="0" w:space="0" w:color="auto"/>
        <w:bottom w:val="none" w:sz="0" w:space="0" w:color="auto"/>
        <w:right w:val="none" w:sz="0" w:space="0" w:color="auto"/>
      </w:divBdr>
    </w:div>
    <w:div w:id="207211856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805477">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79199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219369.page"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2.toluca.gob.mx/cabildoviv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toluca.gob.mx/cabildovivo/" TargetMode="External"/><Relationship Id="rId24" Type="http://schemas.openxmlformats.org/officeDocument/2006/relationships/footer" Target="footer2.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2.toluca.gob.mx/transfiscal/" TargetMode="External"/><Relationship Id="rId23" Type="http://schemas.openxmlformats.org/officeDocument/2006/relationships/header" Target="header3.xml"/><Relationship Id="rId10" Type="http://schemas.openxmlformats.org/officeDocument/2006/relationships/hyperlink" Target="http://www2.toluca.gob.mx/transfisca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saimex.org.mx/saimex/solicitud/downloadAttach/1197658.page" TargetMode="External"/><Relationship Id="rId14" Type="http://schemas.openxmlformats.org/officeDocument/2006/relationships/hyperlink" Target="https://www.saimex.org.mx/saimex/solicitud/downloadAttach/1219370.page"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2.toluca.gob.mx/profile/marriodom9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46475-D302-419A-8C1C-D7BCCB948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27</Pages>
  <Words>6625</Words>
  <Characters>36441</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32</cp:revision>
  <cp:lastPrinted>2021-10-20T16:36:00Z</cp:lastPrinted>
  <dcterms:created xsi:type="dcterms:W3CDTF">2021-10-12T00:05:00Z</dcterms:created>
  <dcterms:modified xsi:type="dcterms:W3CDTF">2021-11-05T23:11:00Z</dcterms:modified>
</cp:coreProperties>
</file>