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7B" w:rsidRPr="00AD2A55" w:rsidRDefault="00BF3F7B" w:rsidP="000B272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0B2724">
        <w:rPr>
          <w:rFonts w:ascii="Palatino Linotype" w:eastAsia="Times New Roman" w:hAnsi="Palatino Linotype" w:cs="Arial"/>
          <w:color w:val="000000"/>
          <w:sz w:val="24"/>
          <w:szCs w:val="24"/>
          <w:lang w:eastAsia="es-MX"/>
        </w:rPr>
        <w:t xml:space="preserve"> </w:t>
      </w:r>
      <w:r w:rsidR="00FE29BA">
        <w:rPr>
          <w:rFonts w:ascii="Palatino Linotype" w:eastAsia="Times New Roman" w:hAnsi="Palatino Linotype" w:cs="Arial"/>
          <w:color w:val="000000"/>
          <w:sz w:val="24"/>
          <w:szCs w:val="24"/>
          <w:lang w:eastAsia="es-MX"/>
        </w:rPr>
        <w:t>diez</w:t>
      </w:r>
      <w:r w:rsidR="000B2724">
        <w:rPr>
          <w:rFonts w:ascii="Palatino Linotype" w:eastAsia="Times New Roman" w:hAnsi="Palatino Linotype" w:cs="Arial"/>
          <w:color w:val="000000"/>
          <w:sz w:val="24"/>
          <w:szCs w:val="24"/>
          <w:lang w:eastAsia="es-MX"/>
        </w:rPr>
        <w:t xml:space="preserve"> de noviembre </w:t>
      </w:r>
      <w:r>
        <w:rPr>
          <w:rFonts w:ascii="Palatino Linotype" w:eastAsia="Times New Roman" w:hAnsi="Palatino Linotype" w:cs="Arial"/>
          <w:color w:val="000000"/>
          <w:sz w:val="24"/>
          <w:szCs w:val="24"/>
          <w:lang w:eastAsia="es-MX"/>
        </w:rPr>
        <w:t>de dos mil veintiuno.</w:t>
      </w:r>
    </w:p>
    <w:p w:rsidR="00BF3F7B" w:rsidRPr="00AD2A55" w:rsidRDefault="00BF3F7B" w:rsidP="000B272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F3F7B" w:rsidRPr="00AD2A55" w:rsidRDefault="00BF3F7B" w:rsidP="000B272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4925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sidRPr="00BF3F7B">
        <w:rPr>
          <w:rFonts w:ascii="Palatino Linotype" w:hAnsi="Palatino Linotype" w:cs="Arial"/>
          <w:sz w:val="24"/>
          <w:szCs w:val="24"/>
        </w:rPr>
        <w:t xml:space="preserve">promovido por un particular que al momento de ingresar la solicitud de información e interponer el recurso de revisión, no señalo nombre o seudónimo con el cual desee ser identificado, quien en lo sucesivo y para efectos prácticos se le denominara como el </w:t>
      </w:r>
      <w:r w:rsidRPr="00BF3F7B">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w:t>
      </w:r>
      <w:bookmarkStart w:id="0" w:name="_GoBack"/>
      <w:bookmarkEnd w:id="0"/>
      <w:r w:rsidRPr="00AD2A55">
        <w:rPr>
          <w:rFonts w:ascii="Palatino Linotype" w:hAnsi="Palatino Linotype" w:cs="Arial"/>
          <w:sz w:val="24"/>
          <w:szCs w:val="24"/>
        </w:rPr>
        <w:t xml:space="preserve">respuesta del </w:t>
      </w:r>
      <w:r w:rsidRPr="00BF3F7B">
        <w:rPr>
          <w:rFonts w:ascii="Palatino Linotype" w:hAnsi="Palatino Linotype" w:cs="Arial"/>
          <w:b/>
          <w:sz w:val="24"/>
          <w:szCs w:val="24"/>
        </w:rPr>
        <w:t>Ayuntamiento de Tezoyuca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BF3F7B" w:rsidRPr="00AD2A55" w:rsidRDefault="00BF3F7B" w:rsidP="000B2724">
      <w:pPr>
        <w:tabs>
          <w:tab w:val="left" w:pos="6960"/>
        </w:tabs>
        <w:spacing w:after="0" w:line="360" w:lineRule="auto"/>
        <w:jc w:val="both"/>
        <w:rPr>
          <w:rFonts w:ascii="Palatino Linotype" w:hAnsi="Palatino Linotype" w:cs="Arial"/>
          <w:sz w:val="24"/>
          <w:szCs w:val="24"/>
        </w:rPr>
      </w:pPr>
    </w:p>
    <w:p w:rsidR="00BF3F7B" w:rsidRPr="007763F3" w:rsidRDefault="00BF3F7B" w:rsidP="000B272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BF3F7B" w:rsidRPr="00D23436" w:rsidRDefault="00BF3F7B" w:rsidP="000B2724">
      <w:pPr>
        <w:spacing w:after="0" w:line="360" w:lineRule="auto"/>
        <w:rPr>
          <w:rFonts w:ascii="Palatino Linotype" w:hAnsi="Palatino Linotype" w:cs="Arial"/>
          <w:b/>
          <w:sz w:val="24"/>
          <w:szCs w:val="24"/>
        </w:rPr>
      </w:pPr>
    </w:p>
    <w:p w:rsidR="00BF3F7B" w:rsidRDefault="00BF3F7B" w:rsidP="000B272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sidR="00BA16D1">
        <w:rPr>
          <w:rFonts w:ascii="Palatino Linotype" w:hAnsi="Palatino Linotype" w:cs="Arial"/>
          <w:sz w:val="24"/>
          <w:szCs w:val="24"/>
        </w:rPr>
        <w:t>siete de 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BA16D1" w:rsidRPr="00BA16D1">
        <w:rPr>
          <w:rFonts w:ascii="Palatino Linotype" w:hAnsi="Palatino Linotype" w:cs="Arial"/>
          <w:b/>
          <w:sz w:val="24"/>
          <w:szCs w:val="24"/>
        </w:rPr>
        <w:t>00084/TEZOYUCA/IP/2021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BF3F7B" w:rsidRDefault="00BF3F7B" w:rsidP="000B272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F3F7B" w:rsidRPr="00DB054A" w:rsidRDefault="00BF3F7B" w:rsidP="000B2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BA16D1" w:rsidRPr="00BA16D1">
        <w:rPr>
          <w:rFonts w:ascii="Palatino Linotype" w:eastAsia="Times New Roman" w:hAnsi="Palatino Linotype" w:cs="Times New Roman"/>
          <w:i/>
          <w:szCs w:val="24"/>
          <w:lang w:val="es-ES_tradnl" w:eastAsia="es-ES"/>
        </w:rPr>
        <w:t>LAS ACTAS DE CABILDO DE ENERO DEL 2021 A AGOSTO 2021</w:t>
      </w:r>
      <w:r>
        <w:rPr>
          <w:rFonts w:ascii="Palatino Linotype" w:eastAsia="Times New Roman" w:hAnsi="Palatino Linotype" w:cs="Times New Roman"/>
          <w:i/>
          <w:szCs w:val="24"/>
          <w:lang w:val="es-ES_tradnl" w:eastAsia="es-ES"/>
        </w:rPr>
        <w:t>”</w:t>
      </w:r>
    </w:p>
    <w:p w:rsidR="00BF3F7B" w:rsidRDefault="00BF3F7B" w:rsidP="000B272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F3F7B" w:rsidRDefault="00BF3F7B" w:rsidP="000B272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BF3F7B" w:rsidRDefault="00BF3F7B" w:rsidP="000B2724">
      <w:pPr>
        <w:tabs>
          <w:tab w:val="left" w:pos="5647"/>
        </w:tabs>
        <w:spacing w:after="0" w:line="360" w:lineRule="auto"/>
        <w:ind w:right="850"/>
        <w:jc w:val="both"/>
        <w:rPr>
          <w:rFonts w:ascii="Palatino Linotype" w:hAnsi="Palatino Linotype"/>
          <w:color w:val="000000"/>
          <w:sz w:val="24"/>
          <w:szCs w:val="24"/>
        </w:rPr>
      </w:pPr>
    </w:p>
    <w:p w:rsidR="00BF3F7B" w:rsidRDefault="00BF3F7B" w:rsidP="000B2724">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sidRPr="00A06D7E">
        <w:rPr>
          <w:rFonts w:ascii="Palatino Linotype" w:hAnsi="Palatino Linotype" w:cs="Arial"/>
          <w:sz w:val="24"/>
          <w:szCs w:val="24"/>
        </w:rPr>
        <w:t xml:space="preserve">Una vez transcurrido </w:t>
      </w:r>
      <w:r>
        <w:rPr>
          <w:rFonts w:ascii="Palatino Linotype" w:hAnsi="Palatino Linotype" w:cs="Arial"/>
          <w:sz w:val="24"/>
          <w:szCs w:val="24"/>
        </w:rPr>
        <w:t>e</w:t>
      </w:r>
      <w:r w:rsidRPr="00A06D7E">
        <w:rPr>
          <w:rFonts w:ascii="Palatino Linotype" w:hAnsi="Palatino Linotype" w:cs="Arial"/>
          <w:sz w:val="24"/>
          <w:szCs w:val="24"/>
        </w:rPr>
        <w:t>l plazo para dar cumplimiento a la solicitud de información, con base en</w:t>
      </w:r>
      <w:r>
        <w:rPr>
          <w:rFonts w:ascii="Palatino Linotype" w:hAnsi="Palatino Linotype" w:cs="Arial"/>
          <w:sz w:val="24"/>
          <w:szCs w:val="24"/>
        </w:rPr>
        <w:t xml:space="preserve"> las constancias contenidas en e</w:t>
      </w:r>
      <w:r w:rsidRPr="00A06D7E">
        <w:rPr>
          <w:rFonts w:ascii="Palatino Linotype" w:hAnsi="Palatino Linotype" w:cs="Arial"/>
          <w:sz w:val="24"/>
          <w:szCs w:val="24"/>
        </w:rPr>
        <w:t xml:space="preserve">l expediente virtual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 </w:t>
      </w:r>
      <w:r w:rsidRPr="00A06D7E">
        <w:rPr>
          <w:rFonts w:ascii="Palatino Linotype" w:hAnsi="Palatino Linotype" w:cs="Arial"/>
          <w:sz w:val="24"/>
          <w:szCs w:val="24"/>
        </w:rPr>
        <w:t>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BA16D1" w:rsidRDefault="00BA16D1" w:rsidP="000B2724">
      <w:pPr>
        <w:spacing w:after="0" w:line="360" w:lineRule="auto"/>
        <w:jc w:val="both"/>
        <w:rPr>
          <w:rFonts w:ascii="Palatino Linotype" w:hAnsi="Palatino Linotype" w:cs="Arial"/>
          <w:sz w:val="24"/>
          <w:szCs w:val="24"/>
        </w:rPr>
      </w:pPr>
    </w:p>
    <w:p w:rsidR="00BF3F7B" w:rsidRDefault="00BA16D1" w:rsidP="000B2724">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1683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83385"/>
                    </a:xfrm>
                    <a:prstGeom prst="rect">
                      <a:avLst/>
                    </a:prstGeom>
                  </pic:spPr>
                </pic:pic>
              </a:graphicData>
            </a:graphic>
          </wp:inline>
        </w:drawing>
      </w:r>
    </w:p>
    <w:p w:rsidR="00BA16D1" w:rsidRDefault="00BA16D1" w:rsidP="000B2724">
      <w:pPr>
        <w:spacing w:after="0" w:line="360" w:lineRule="auto"/>
        <w:jc w:val="both"/>
        <w:rPr>
          <w:rFonts w:ascii="Palatino Linotype" w:eastAsia="Calibri" w:hAnsi="Palatino Linotype" w:cs="Arial"/>
          <w:noProof/>
          <w:sz w:val="24"/>
          <w:szCs w:val="24"/>
          <w:lang w:eastAsia="es-MX"/>
        </w:rPr>
      </w:pPr>
    </w:p>
    <w:p w:rsidR="00BF3F7B" w:rsidRDefault="00BF3F7B" w:rsidP="000B272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BA16D1">
        <w:rPr>
          <w:rFonts w:ascii="Palatino Linotype" w:hAnsi="Palatino Linotype" w:cs="Arial"/>
          <w:sz w:val="24"/>
          <w:szCs w:val="24"/>
        </w:rPr>
        <w:t xml:space="preserve">cuatro de octubre </w:t>
      </w:r>
      <w:r>
        <w:rPr>
          <w:rFonts w:ascii="Palatino Linotype" w:hAnsi="Palatino Linotype" w:cs="Arial"/>
          <w:sz w:val="24"/>
          <w:szCs w:val="24"/>
        </w:rPr>
        <w:t>de dos mil veintiuno</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BA16D1">
        <w:rPr>
          <w:rFonts w:ascii="Palatino Linotype" w:hAnsi="Palatino Linotype" w:cs="Arial"/>
          <w:b/>
          <w:bCs/>
          <w:sz w:val="24"/>
          <w:szCs w:val="24"/>
          <w:lang w:eastAsia="es-MX"/>
        </w:rPr>
        <w:t>925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BF3F7B" w:rsidRDefault="00BF3F7B" w:rsidP="000B2724">
      <w:pPr>
        <w:spacing w:after="0" w:line="360" w:lineRule="auto"/>
        <w:jc w:val="both"/>
        <w:rPr>
          <w:rFonts w:ascii="Palatino Linotype" w:hAnsi="Palatino Linotype" w:cs="Arial"/>
          <w:b/>
          <w:sz w:val="24"/>
          <w:szCs w:val="24"/>
        </w:rPr>
      </w:pPr>
    </w:p>
    <w:p w:rsidR="00BF3F7B" w:rsidRDefault="00BF3F7B" w:rsidP="000B2724">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BF3F7B" w:rsidRPr="00017F7A" w:rsidRDefault="00BF3F7B" w:rsidP="000B2724">
      <w:pPr>
        <w:pStyle w:val="Prrafodelista"/>
        <w:spacing w:line="360" w:lineRule="auto"/>
        <w:ind w:left="0"/>
        <w:jc w:val="both"/>
        <w:rPr>
          <w:rFonts w:ascii="Palatino Linotype" w:hAnsi="Palatino Linotype" w:cs="Arial"/>
        </w:rPr>
      </w:pPr>
    </w:p>
    <w:p w:rsidR="00BF3F7B" w:rsidRPr="00775155" w:rsidRDefault="00BF3F7B" w:rsidP="000B2724">
      <w:pPr>
        <w:pStyle w:val="Prrafodelista"/>
        <w:ind w:left="567" w:right="567"/>
        <w:jc w:val="both"/>
        <w:rPr>
          <w:rFonts w:ascii="Palatino Linotype" w:hAnsi="Palatino Linotype" w:cs="Arial"/>
          <w:i/>
          <w:sz w:val="22"/>
        </w:rPr>
      </w:pPr>
      <w:r>
        <w:rPr>
          <w:rFonts w:ascii="Palatino Linotype" w:hAnsi="Palatino Linotype" w:cs="Arial"/>
          <w:i/>
          <w:sz w:val="22"/>
        </w:rPr>
        <w:t>“</w:t>
      </w:r>
      <w:r w:rsidR="00BA16D1" w:rsidRPr="00BA16D1">
        <w:rPr>
          <w:rFonts w:ascii="Palatino Linotype" w:hAnsi="Palatino Linotype" w:cs="Arial"/>
          <w:i/>
          <w:sz w:val="22"/>
        </w:rPr>
        <w:t>POR FALTA DE RESPUESTA DE LA AUTORIDAD Y POR SU INCOMPETENCIA</w:t>
      </w:r>
      <w:r>
        <w:rPr>
          <w:rFonts w:ascii="Palatino Linotype" w:hAnsi="Palatino Linotype" w:cs="Arial"/>
          <w:i/>
          <w:sz w:val="22"/>
        </w:rPr>
        <w:t>”</w:t>
      </w:r>
    </w:p>
    <w:p w:rsidR="00BF3F7B" w:rsidRDefault="00BF3F7B" w:rsidP="000B2724">
      <w:pPr>
        <w:pStyle w:val="Prrafodelista"/>
        <w:spacing w:line="360" w:lineRule="auto"/>
        <w:ind w:left="0"/>
        <w:jc w:val="both"/>
        <w:rPr>
          <w:rFonts w:ascii="Palatino Linotype" w:hAnsi="Palatino Linotype" w:cs="Arial"/>
          <w:b/>
        </w:rPr>
      </w:pPr>
    </w:p>
    <w:p w:rsidR="00BF3F7B" w:rsidRDefault="00BF3F7B" w:rsidP="000B272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BF3F7B" w:rsidRDefault="00BF3F7B" w:rsidP="000B2724">
      <w:pPr>
        <w:pStyle w:val="Prrafodelista"/>
        <w:spacing w:line="360" w:lineRule="auto"/>
        <w:ind w:left="0"/>
        <w:jc w:val="both"/>
        <w:rPr>
          <w:rFonts w:ascii="Palatino Linotype" w:hAnsi="Palatino Linotype" w:cs="Arial"/>
          <w:b/>
        </w:rPr>
      </w:pPr>
    </w:p>
    <w:p w:rsidR="00BF3F7B" w:rsidRDefault="00BF3F7B" w:rsidP="000B2724">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BA16D1" w:rsidRPr="00BA16D1">
        <w:rPr>
          <w:rFonts w:ascii="Palatino Linotype" w:hAnsi="Palatino Linotype"/>
          <w:i/>
          <w:color w:val="000000"/>
        </w:rPr>
        <w:t>POR FALTA DE RESPUESTA DE LA AUTORIDAD Y POR SU INCOMPETENCIA</w:t>
      </w:r>
      <w:r w:rsidRPr="002C0A1C">
        <w:rPr>
          <w:rFonts w:ascii="Palatino Linotype" w:hAnsi="Palatino Linotype"/>
          <w:i/>
          <w:color w:val="000000"/>
        </w:rPr>
        <w:t>” (sic)</w:t>
      </w:r>
    </w:p>
    <w:p w:rsidR="00BF3F7B" w:rsidRPr="00734A77"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BA16D1">
        <w:rPr>
          <w:rFonts w:ascii="Palatino Linotype" w:eastAsia="Times New Roman" w:hAnsi="Palatino Linotype" w:cs="Arial"/>
          <w:sz w:val="24"/>
          <w:szCs w:val="24"/>
          <w:lang w:val="es-ES" w:eastAsia="es-ES"/>
        </w:rPr>
        <w:t xml:space="preserve">cuatro de octubre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ó a</w:t>
      </w:r>
      <w:r w:rsidRPr="00F97922">
        <w:rPr>
          <w:rFonts w:ascii="Palatino Linotype" w:eastAsia="Times New Roman" w:hAnsi="Palatino Linotype" w:cs="Arial"/>
          <w:sz w:val="24"/>
          <w:szCs w:val="24"/>
          <w:lang w:val="es-ES_tradnl" w:eastAsia="es-ES"/>
        </w:rPr>
        <w:t xml:space="preserve">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Pr>
          <w:rFonts w:ascii="Palatino Linotype" w:eastAsia="Times New Roman" w:hAnsi="Palatino Linotype" w:cs="Times New Roman"/>
          <w:sz w:val="24"/>
          <w:szCs w:val="24"/>
          <w:lang w:val="es-ES" w:eastAsia="es-ES"/>
        </w:rPr>
        <w:t xml:space="preserve"> al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MARTÍNEZ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rsidR="00BF3F7B" w:rsidRDefault="00BF3F7B" w:rsidP="000B2724">
      <w:pPr>
        <w:spacing w:after="0" w:line="360" w:lineRule="auto"/>
        <w:ind w:right="49"/>
        <w:jc w:val="both"/>
        <w:rPr>
          <w:rFonts w:ascii="Palatino Linotype" w:eastAsia="Times New Roman" w:hAnsi="Palatino Linotype" w:cs="Arial"/>
          <w:sz w:val="24"/>
          <w:szCs w:val="24"/>
          <w:lang w:val="es-ES_tradnl" w:eastAsia="es-ES"/>
        </w:rPr>
      </w:pPr>
    </w:p>
    <w:p w:rsidR="00BF3F7B" w:rsidRDefault="00BF3F7B" w:rsidP="000B2724">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Pr>
          <w:rFonts w:ascii="Palatino Linotype" w:eastAsia="Times New Roman" w:hAnsi="Palatino Linotype" w:cs="Arial"/>
          <w:sz w:val="24"/>
          <w:szCs w:val="24"/>
          <w:lang w:val="es-ES" w:eastAsia="es-ES"/>
        </w:rPr>
        <w:t xml:space="preserve">fecha </w:t>
      </w:r>
      <w:r w:rsidR="00BA16D1">
        <w:rPr>
          <w:rFonts w:ascii="Palatino Linotype" w:eastAsia="Times New Roman" w:hAnsi="Palatino Linotype" w:cs="Arial"/>
          <w:sz w:val="24"/>
          <w:szCs w:val="24"/>
          <w:lang w:val="es-ES" w:eastAsia="es-ES"/>
        </w:rPr>
        <w:t xml:space="preserve">ocho de octubre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BF3F7B" w:rsidRDefault="00BF3F7B" w:rsidP="000B2724">
      <w:pPr>
        <w:spacing w:after="0" w:line="360" w:lineRule="auto"/>
        <w:jc w:val="both"/>
        <w:rPr>
          <w:rFonts w:ascii="Palatino Linotype" w:hAnsi="Palatino Linotype" w:cs="Arial"/>
          <w:sz w:val="24"/>
          <w:szCs w:val="28"/>
          <w:lang w:val="es-ES"/>
        </w:rPr>
      </w:pPr>
    </w:p>
    <w:p w:rsidR="00BF3F7B" w:rsidRDefault="00BF3F7B" w:rsidP="000B272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manifestaciones que a sus intereses conviniera.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xml:space="preserve">; todo lo anterior en términos de los artículos 185 fracción IV y 195 de </w:t>
      </w:r>
      <w:r w:rsidRPr="00E34EB5">
        <w:rPr>
          <w:rFonts w:ascii="Palatino Linotype" w:hAnsi="Palatino Linotype" w:cs="Arial"/>
          <w:sz w:val="24"/>
          <w:szCs w:val="24"/>
        </w:rPr>
        <w:lastRenderedPageBreak/>
        <w:t>la Ley de Transparencia y Acceso a la Información Pública del Estado de México y Municipios.</w:t>
      </w: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AC295F">
        <w:rPr>
          <w:rFonts w:ascii="Palatino Linotype" w:hAnsi="Palatino Linotype" w:cs="Arial"/>
          <w:sz w:val="24"/>
          <w:szCs w:val="24"/>
        </w:rPr>
        <w:t>l periodo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se decretó e</w:t>
      </w:r>
      <w:r w:rsidRPr="00AC295F">
        <w:rPr>
          <w:rFonts w:ascii="Palatino Linotype" w:hAnsi="Palatino Linotype" w:cs="Arial"/>
          <w:sz w:val="24"/>
          <w:szCs w:val="24"/>
        </w:rPr>
        <w:t>l c</w:t>
      </w:r>
      <w:r>
        <w:rPr>
          <w:rFonts w:ascii="Palatino Linotype" w:hAnsi="Palatino Linotype" w:cs="Arial"/>
          <w:sz w:val="24"/>
          <w:szCs w:val="24"/>
        </w:rPr>
        <w:t xml:space="preserve">ierre de instrucción en fecha </w:t>
      </w:r>
      <w:r w:rsidR="00BA16D1">
        <w:rPr>
          <w:rFonts w:ascii="Palatino Linotype" w:hAnsi="Palatino Linotype" w:cs="Arial"/>
          <w:sz w:val="24"/>
          <w:szCs w:val="24"/>
        </w:rPr>
        <w:t xml:space="preserve">veinte de octubre </w:t>
      </w:r>
      <w:r>
        <w:rPr>
          <w:rFonts w:ascii="Palatino Linotype" w:hAnsi="Palatino Linotype" w:cs="Arial"/>
          <w:sz w:val="24"/>
          <w:szCs w:val="24"/>
        </w:rPr>
        <w:t>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BF3F7B" w:rsidRPr="0064611F" w:rsidRDefault="00BF3F7B" w:rsidP="000B2724">
      <w:pPr>
        <w:spacing w:after="0" w:line="360" w:lineRule="auto"/>
        <w:jc w:val="center"/>
        <w:rPr>
          <w:rFonts w:ascii="Palatino Linotype" w:hAnsi="Palatino Linotype" w:cs="Arial"/>
          <w:sz w:val="24"/>
          <w:szCs w:val="24"/>
        </w:rPr>
      </w:pPr>
    </w:p>
    <w:p w:rsidR="00BF3F7B" w:rsidRPr="00600F1D" w:rsidRDefault="00BF3F7B" w:rsidP="000B272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BF3F7B" w:rsidRPr="003E4BCA" w:rsidRDefault="00BF3F7B" w:rsidP="000B2724">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 xml:space="preserve">Reglamento Interior </w:t>
      </w:r>
      <w:r w:rsidRPr="003E4BCA">
        <w:rPr>
          <w:rFonts w:ascii="Palatino Linotype" w:hAnsi="Palatino Linotype" w:cs="Arial"/>
          <w:sz w:val="24"/>
          <w:szCs w:val="24"/>
        </w:rPr>
        <w:lastRenderedPageBreak/>
        <w:t>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BF3F7B" w:rsidRDefault="00BF3F7B" w:rsidP="000B2724">
      <w:pPr>
        <w:spacing w:after="0" w:line="360" w:lineRule="auto"/>
        <w:jc w:val="both"/>
        <w:rPr>
          <w:rFonts w:ascii="Palatino Linotype" w:hAnsi="Palatino Linotype" w:cs="Arial"/>
          <w:sz w:val="24"/>
          <w:szCs w:val="24"/>
        </w:rPr>
      </w:pPr>
    </w:p>
    <w:p w:rsidR="00BF3F7B" w:rsidRPr="00A06D7E" w:rsidRDefault="00BF3F7B" w:rsidP="000B2724">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BF3F7B"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F3F7B" w:rsidRPr="00A06D7E"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BF3F7B" w:rsidRPr="00A06D7E" w:rsidRDefault="00BF3F7B" w:rsidP="000B2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w:t>
      </w:r>
      <w:r w:rsidRPr="00A06D7E">
        <w:rPr>
          <w:rFonts w:ascii="Palatino Linotype" w:hAnsi="Palatino Linotype" w:cs="Arial"/>
          <w:sz w:val="24"/>
          <w:szCs w:val="24"/>
        </w:rPr>
        <w:lastRenderedPageBreak/>
        <w:t>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BF3F7B" w:rsidRPr="00A06D7E" w:rsidRDefault="00BF3F7B" w:rsidP="000B2724">
      <w:pPr>
        <w:spacing w:after="0" w:line="240" w:lineRule="auto"/>
        <w:rPr>
          <w:rFonts w:ascii="Palatino Linotype" w:hAnsi="Palatino Linotype"/>
        </w:rPr>
      </w:pP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F3F7B" w:rsidRPr="00A06D7E" w:rsidRDefault="00BF3F7B" w:rsidP="000B2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F3F7B" w:rsidRPr="00A06D7E" w:rsidRDefault="00BF3F7B" w:rsidP="000B2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A06D7E" w:rsidRDefault="00BF3F7B" w:rsidP="000B2724">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A06D7E">
        <w:rPr>
          <w:rFonts w:ascii="Palatino Linotype" w:hAnsi="Palatino Linotype" w:cs="Arial"/>
          <w:sz w:val="24"/>
          <w:szCs w:val="24"/>
        </w:rPr>
        <w:lastRenderedPageBreak/>
        <w:t xml:space="preserve">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F3F7B" w:rsidRDefault="00BF3F7B" w:rsidP="000B2724">
      <w:pPr>
        <w:pStyle w:val="Prrafodelista"/>
        <w:autoSpaceDE w:val="0"/>
        <w:autoSpaceDN w:val="0"/>
        <w:adjustRightInd w:val="0"/>
        <w:spacing w:line="360" w:lineRule="auto"/>
        <w:ind w:left="0"/>
        <w:jc w:val="both"/>
        <w:rPr>
          <w:rFonts w:ascii="Palatino Linotype" w:hAnsi="Palatino Linotype" w:cs="Arial"/>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r w:rsidRPr="00BF3F7B">
        <w:rPr>
          <w:rFonts w:ascii="Palatino Linotype" w:hAnsi="Palatino Linotype" w:cs="Arial"/>
          <w:b/>
          <w:i/>
          <w:szCs w:val="24"/>
        </w:rPr>
        <w:t>Artículo 180</w:t>
      </w:r>
      <w:r w:rsidRPr="00BF3F7B">
        <w:rPr>
          <w:rFonts w:ascii="Palatino Linotype" w:hAnsi="Palatino Linotype" w:cs="Arial"/>
          <w:i/>
          <w:szCs w:val="24"/>
        </w:rPr>
        <w:t xml:space="preserve">. El recurso de revisión contendrá: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w:t>
      </w:r>
      <w:r w:rsidRPr="00BF3F7B">
        <w:rPr>
          <w:rFonts w:ascii="Palatino Linotype" w:hAnsi="Palatino Linotype" w:cs="Arial"/>
          <w:i/>
          <w:szCs w:val="24"/>
        </w:rPr>
        <w:t xml:space="preserve">. El Sujeto Obligado ante la cual se presentó la solicitud;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II</w:t>
      </w:r>
      <w:r w:rsidRPr="00BF3F7B">
        <w:rPr>
          <w:rFonts w:ascii="Palatino Linotype" w:hAnsi="Palatino Linotype" w:cs="Arial"/>
          <w:i/>
          <w:szCs w:val="24"/>
        </w:rPr>
        <w:t xml:space="preserve">. </w:t>
      </w:r>
      <w:r w:rsidRPr="00BF3F7B">
        <w:rPr>
          <w:rFonts w:ascii="Palatino Linotype" w:hAnsi="Palatino Linotype" w:cs="Arial"/>
          <w:i/>
          <w:szCs w:val="24"/>
          <w:u w:val="single"/>
        </w:rPr>
        <w:t>El nombre del solicitante</w:t>
      </w:r>
      <w:r w:rsidRPr="00BF3F7B">
        <w:rPr>
          <w:rFonts w:ascii="Palatino Linotype" w:hAnsi="Palatino Linotype" w:cs="Arial"/>
          <w:i/>
          <w:szCs w:val="24"/>
        </w:rPr>
        <w:t xml:space="preserve"> que recurre o de su representante y, en su caso, del tercero interesado, así como la dirección o medio que señale para recibir notificaciones;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III</w:t>
      </w:r>
      <w:r w:rsidRPr="00BF3F7B">
        <w:rPr>
          <w:rFonts w:ascii="Palatino Linotype" w:hAnsi="Palatino Linotype" w:cs="Arial"/>
          <w:i/>
          <w:szCs w:val="24"/>
        </w:rPr>
        <w:t xml:space="preserve">. El número de folio de respuesta de la solicitud de acceso;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IV</w:t>
      </w:r>
      <w:r w:rsidRPr="00BF3F7B">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w:t>
      </w:r>
      <w:r w:rsidRPr="00BF3F7B">
        <w:rPr>
          <w:rFonts w:ascii="Palatino Linotype" w:hAnsi="Palatino Linotype" w:cs="Arial"/>
          <w:i/>
          <w:szCs w:val="24"/>
        </w:rPr>
        <w:t xml:space="preserve">. El acto que se recurre;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VI</w:t>
      </w:r>
      <w:r w:rsidRPr="00BF3F7B">
        <w:rPr>
          <w:rFonts w:ascii="Palatino Linotype" w:hAnsi="Palatino Linotype" w:cs="Arial"/>
          <w:i/>
          <w:szCs w:val="24"/>
        </w:rPr>
        <w:t xml:space="preserve">. Las razones o motivos de inconformidad;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VII</w:t>
      </w:r>
      <w:r w:rsidRPr="00BF3F7B">
        <w:rPr>
          <w:rFonts w:ascii="Palatino Linotype" w:hAnsi="Palatino Linotype" w:cs="Arial"/>
          <w:i/>
          <w:szCs w:val="24"/>
        </w:rPr>
        <w:t xml:space="preserve">. La copia de la respuesta que se impugna y, en su caso, de la notificación correspondiente, en el caso de respuesta de la solicitud; y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VIII</w:t>
      </w:r>
      <w:r w:rsidRPr="00BF3F7B">
        <w:rPr>
          <w:rFonts w:ascii="Palatino Linotype" w:hAnsi="Palatino Linotype" w:cs="Arial"/>
          <w:i/>
          <w:szCs w:val="24"/>
        </w:rPr>
        <w:t xml:space="preserve">. Firma del Recurrente, en su caso, cuando se presente por escrito, requisito sin el cual se dará trámite al recurso.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 xml:space="preserve">Adicionalmente, se podrán anexar las pruebas y demás elementos que considere procedentes someter a juicio del Instituto.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 xml:space="preserve">En ningún caso será necesario que el particular ratifique el recurso de revisión interpuesto.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u w:val="single"/>
        </w:rPr>
      </w:pPr>
      <w:r w:rsidRPr="00BF3F7B">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p>
    <w:p w:rsidR="00BF3F7B" w:rsidRPr="00BF3F7B" w:rsidRDefault="00BF3F7B" w:rsidP="000B2724">
      <w:pPr>
        <w:autoSpaceDE w:val="0"/>
        <w:autoSpaceDN w:val="0"/>
        <w:adjustRightInd w:val="0"/>
        <w:spacing w:after="0" w:line="240" w:lineRule="auto"/>
        <w:ind w:left="567" w:right="567"/>
        <w:jc w:val="right"/>
        <w:rPr>
          <w:rFonts w:ascii="Palatino Linotype" w:hAnsi="Palatino Linotype" w:cs="Arial"/>
          <w:szCs w:val="24"/>
        </w:rPr>
      </w:pPr>
      <w:r w:rsidRPr="00BF3F7B">
        <w:rPr>
          <w:rFonts w:ascii="Palatino Linotype" w:hAnsi="Palatino Linotype" w:cs="Arial"/>
          <w:szCs w:val="24"/>
        </w:rPr>
        <w:t>(Énfasis añadido)</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BF3F7B">
        <w:rPr>
          <w:rFonts w:ascii="Palatino Linotype" w:hAnsi="Palatino Linotype" w:cs="Arial"/>
          <w:sz w:val="24"/>
          <w:szCs w:val="24"/>
        </w:rPr>
        <w:lastRenderedPageBreak/>
        <w:t>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F3F7B">
        <w:rPr>
          <w:rFonts w:ascii="Palatino Linotype" w:hAnsi="Palatino Linotype" w:cs="Arial"/>
          <w:i/>
          <w:sz w:val="24"/>
          <w:szCs w:val="24"/>
        </w:rPr>
        <w:t>sine qua non</w:t>
      </w:r>
      <w:r w:rsidRPr="00BF3F7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7340D3" w:rsidRPr="00BF3F7B" w:rsidRDefault="007340D3"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240" w:lineRule="auto"/>
        <w:jc w:val="center"/>
        <w:rPr>
          <w:rFonts w:ascii="Palatino Linotype" w:hAnsi="Palatino Linotype" w:cs="Arial"/>
          <w:b/>
          <w:i/>
        </w:rPr>
      </w:pPr>
      <w:r w:rsidRPr="00BF3F7B">
        <w:rPr>
          <w:rFonts w:ascii="Palatino Linotype" w:hAnsi="Palatino Linotype" w:cs="Arial"/>
          <w:b/>
          <w:i/>
        </w:rPr>
        <w:lastRenderedPageBreak/>
        <w:t>Constitución Política de los Estados Unidos Mexicanos</w:t>
      </w:r>
    </w:p>
    <w:p w:rsidR="00BF3F7B" w:rsidRPr="00BF3F7B" w:rsidRDefault="00BF3F7B" w:rsidP="000B2724">
      <w:pPr>
        <w:autoSpaceDE w:val="0"/>
        <w:autoSpaceDN w:val="0"/>
        <w:adjustRightInd w:val="0"/>
        <w:spacing w:after="0" w:line="240" w:lineRule="auto"/>
        <w:jc w:val="both"/>
        <w:rPr>
          <w:rFonts w:ascii="Palatino Linotype" w:hAnsi="Palatino Linotype" w:cs="Arial"/>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rPr>
      </w:pPr>
      <w:r w:rsidRPr="00BF3F7B">
        <w:rPr>
          <w:rFonts w:ascii="Palatino Linotype" w:hAnsi="Palatino Linotype" w:cs="Arial"/>
          <w:i/>
        </w:rPr>
        <w:t>“</w:t>
      </w:r>
      <w:r w:rsidRPr="00BF3F7B">
        <w:rPr>
          <w:rFonts w:ascii="Palatino Linotype" w:hAnsi="Palatino Linotype" w:cs="Arial"/>
          <w:b/>
          <w:i/>
        </w:rPr>
        <w:t>Artículo 6o</w:t>
      </w:r>
      <w:r w:rsidRPr="00BF3F7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Para efectos de lo dispuesto en el presente artículo se observará lo siguiente:</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A</w:t>
      </w:r>
      <w:r w:rsidRPr="00BF3F7B">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w:t>
      </w:r>
      <w:r w:rsidRPr="00BF3F7B">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III.</w:t>
      </w:r>
      <w:r w:rsidRPr="00BF3F7B">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w:t>
      </w:r>
      <w:r w:rsidRPr="00BF3F7B">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VI.</w:t>
      </w:r>
      <w:r w:rsidRPr="00BF3F7B">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La ley establecerá aquella información que se considere reservada o confidencial.</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p>
    <w:p w:rsidR="00BF3F7B" w:rsidRPr="00BF3F7B" w:rsidRDefault="00BF3F7B" w:rsidP="000B2724">
      <w:pPr>
        <w:autoSpaceDE w:val="0"/>
        <w:autoSpaceDN w:val="0"/>
        <w:adjustRightInd w:val="0"/>
        <w:spacing w:after="0" w:line="240" w:lineRule="auto"/>
        <w:ind w:left="567" w:right="567"/>
        <w:jc w:val="center"/>
        <w:rPr>
          <w:rFonts w:ascii="Palatino Linotype" w:hAnsi="Palatino Linotype" w:cs="Arial"/>
          <w:b/>
          <w:i/>
          <w:szCs w:val="24"/>
        </w:rPr>
      </w:pPr>
      <w:r w:rsidRPr="00BF3F7B">
        <w:rPr>
          <w:rFonts w:ascii="Palatino Linotype" w:hAnsi="Palatino Linotype" w:cs="Arial"/>
          <w:b/>
          <w:i/>
          <w:szCs w:val="24"/>
        </w:rPr>
        <w:t>Constitución Política del Estado Libre y Soberano de México</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lastRenderedPageBreak/>
        <w:t>“</w:t>
      </w:r>
      <w:r w:rsidRPr="00BF3F7B">
        <w:rPr>
          <w:rFonts w:ascii="Palatino Linotype" w:hAnsi="Palatino Linotype" w:cs="Arial"/>
          <w:b/>
          <w:i/>
          <w:szCs w:val="24"/>
        </w:rPr>
        <w:t>Artículo 5</w:t>
      </w:r>
      <w:r w:rsidRPr="00BF3F7B">
        <w:rPr>
          <w:rFonts w:ascii="Palatino Linotype" w:hAnsi="Palatino Linotype" w:cs="Arial"/>
          <w:i/>
          <w:szCs w:val="24"/>
        </w:rPr>
        <w:t xml:space="preserve">. … </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Este derecho se regirá por los principios y bases siguientes: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w:t>
      </w:r>
      <w:r w:rsidRPr="00BF3F7B">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b/>
          <w:i/>
          <w:szCs w:val="24"/>
        </w:rPr>
        <w:t>III</w:t>
      </w:r>
      <w:r w:rsidRPr="00BF3F7B">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F3F7B" w:rsidRPr="00BF3F7B" w:rsidRDefault="00BF3F7B" w:rsidP="000B2724">
      <w:pPr>
        <w:autoSpaceDE w:val="0"/>
        <w:autoSpaceDN w:val="0"/>
        <w:adjustRightInd w:val="0"/>
        <w:spacing w:after="0" w:line="240" w:lineRule="auto"/>
        <w:ind w:left="567" w:right="567"/>
        <w:jc w:val="right"/>
        <w:rPr>
          <w:rFonts w:ascii="Palatino Linotype" w:hAnsi="Palatino Linotype" w:cs="Arial"/>
          <w:i/>
          <w:szCs w:val="24"/>
        </w:rPr>
      </w:pPr>
      <w:r w:rsidRPr="00BF3F7B">
        <w:rPr>
          <w:rFonts w:ascii="Palatino Linotype" w:hAnsi="Palatino Linotype" w:cs="Arial"/>
          <w:i/>
          <w:szCs w:val="24"/>
        </w:rPr>
        <w:t>(Énfasis añadido)</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Por otra parte, del contenido del artículo 1 de la Constitución Política de los Estados Unidos Mexicanos, se destaca lo siguiente:</w:t>
      </w:r>
    </w:p>
    <w:p w:rsidR="007340D3" w:rsidRPr="00BF3F7B" w:rsidRDefault="007340D3"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r w:rsidRPr="00BF3F7B">
        <w:rPr>
          <w:rFonts w:ascii="Palatino Linotype" w:hAnsi="Palatino Linotype" w:cs="Arial"/>
          <w:b/>
          <w:i/>
          <w:szCs w:val="24"/>
        </w:rPr>
        <w:t>Artículo 1o.</w:t>
      </w:r>
      <w:r w:rsidRPr="00BF3F7B">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Cs w:val="24"/>
        </w:rPr>
      </w:pPr>
      <w:r w:rsidRPr="00BF3F7B">
        <w:rPr>
          <w:rFonts w:ascii="Palatino Linotype" w:hAnsi="Palatino Linotype" w:cs="Arial"/>
          <w:i/>
          <w:szCs w:val="24"/>
        </w:rPr>
        <w:t>“</w:t>
      </w:r>
      <w:r w:rsidRPr="00BF3F7B">
        <w:rPr>
          <w:rFonts w:ascii="Palatino Linotype" w:hAnsi="Palatino Linotype" w:cs="Arial"/>
          <w:b/>
          <w:i/>
          <w:szCs w:val="24"/>
        </w:rPr>
        <w:t>Acceso a información gubernamental. No debe condicionarse a que el solicitante acredite su personalidad, demuestre interés alguno o justifique su utilización.</w:t>
      </w:r>
      <w:r w:rsidRPr="00BF3F7B">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F3F7B" w:rsidRPr="007340D3" w:rsidRDefault="00BF3F7B" w:rsidP="000B2724">
      <w:pPr>
        <w:autoSpaceDE w:val="0"/>
        <w:autoSpaceDN w:val="0"/>
        <w:adjustRightInd w:val="0"/>
        <w:spacing w:after="0" w:line="240" w:lineRule="auto"/>
        <w:ind w:left="567" w:right="567"/>
        <w:jc w:val="both"/>
        <w:rPr>
          <w:rFonts w:ascii="Palatino Linotype" w:hAnsi="Palatino Linotype" w:cs="Arial"/>
          <w:b/>
          <w:i/>
          <w:sz w:val="20"/>
          <w:szCs w:val="24"/>
        </w:rPr>
      </w:pPr>
      <w:r w:rsidRPr="007340D3">
        <w:rPr>
          <w:rFonts w:ascii="Palatino Linotype" w:hAnsi="Palatino Linotype" w:cs="Arial"/>
          <w:b/>
          <w:i/>
          <w:sz w:val="20"/>
          <w:szCs w:val="24"/>
        </w:rPr>
        <w:lastRenderedPageBreak/>
        <w:t>Resoluciones</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 w:val="20"/>
          <w:szCs w:val="24"/>
        </w:rPr>
      </w:pPr>
      <w:r w:rsidRPr="00BF3F7B">
        <w:rPr>
          <w:rFonts w:ascii="Palatino Linotype" w:hAnsi="Palatino Linotype" w:cs="Arial"/>
          <w:i/>
          <w:sz w:val="20"/>
          <w:szCs w:val="24"/>
        </w:rPr>
        <w:t>• RDA 5275/13. Interpuesto en contra de la Secretaría de la Defensa Nacional. Comisionado Ponente Ángel Trinidad Zaldívar.</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 w:val="20"/>
          <w:szCs w:val="24"/>
        </w:rPr>
      </w:pPr>
      <w:r w:rsidRPr="00BF3F7B">
        <w:rPr>
          <w:rFonts w:ascii="Palatino Linotype" w:hAnsi="Palatino Linotype" w:cs="Arial"/>
          <w:i/>
          <w:sz w:val="20"/>
          <w:szCs w:val="24"/>
        </w:rPr>
        <w:t xml:space="preserve">• RDA 2937/13. Interpuesto en contra de LICONSA, S.A. de C.V. Comisionado. Ponente Gerardo </w:t>
      </w:r>
      <w:proofErr w:type="spellStart"/>
      <w:r w:rsidRPr="00BF3F7B">
        <w:rPr>
          <w:rFonts w:ascii="Palatino Linotype" w:hAnsi="Palatino Linotype" w:cs="Arial"/>
          <w:i/>
          <w:sz w:val="20"/>
          <w:szCs w:val="24"/>
        </w:rPr>
        <w:t>Laveaga</w:t>
      </w:r>
      <w:proofErr w:type="spellEnd"/>
      <w:r w:rsidRPr="00BF3F7B">
        <w:rPr>
          <w:rFonts w:ascii="Palatino Linotype" w:hAnsi="Palatino Linotype" w:cs="Arial"/>
          <w:i/>
          <w:sz w:val="20"/>
          <w:szCs w:val="24"/>
        </w:rPr>
        <w:t xml:space="preserve"> Rendón.</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 w:val="20"/>
          <w:szCs w:val="24"/>
        </w:rPr>
      </w:pPr>
      <w:r w:rsidRPr="00BF3F7B">
        <w:rPr>
          <w:rFonts w:ascii="Palatino Linotype" w:hAnsi="Palatino Linotype" w:cs="Arial"/>
          <w:i/>
          <w:sz w:val="20"/>
          <w:szCs w:val="24"/>
        </w:rPr>
        <w:t xml:space="preserve">• RDA 3609/12. Interpuesto en contra de la Secretaría de Educación Pública. Comisionada Ponente Sigrid </w:t>
      </w:r>
      <w:proofErr w:type="spellStart"/>
      <w:r w:rsidRPr="00BF3F7B">
        <w:rPr>
          <w:rFonts w:ascii="Palatino Linotype" w:hAnsi="Palatino Linotype" w:cs="Arial"/>
          <w:i/>
          <w:sz w:val="20"/>
          <w:szCs w:val="24"/>
        </w:rPr>
        <w:t>Arzt</w:t>
      </w:r>
      <w:proofErr w:type="spellEnd"/>
      <w:r w:rsidRPr="00BF3F7B">
        <w:rPr>
          <w:rFonts w:ascii="Palatino Linotype" w:hAnsi="Palatino Linotype" w:cs="Arial"/>
          <w:i/>
          <w:sz w:val="20"/>
          <w:szCs w:val="24"/>
        </w:rPr>
        <w:t xml:space="preserve"> Colunga.</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 w:val="20"/>
          <w:szCs w:val="24"/>
        </w:rPr>
      </w:pPr>
      <w:r w:rsidRPr="00BF3F7B">
        <w:rPr>
          <w:rFonts w:ascii="Palatino Linotype" w:hAnsi="Palatino Linotype" w:cs="Arial"/>
          <w:i/>
          <w:sz w:val="20"/>
          <w:szCs w:val="24"/>
        </w:rPr>
        <w:t>• RDA 3361/12. Interpuesto en contra del Servicio de Administración Tributaria. Comisionada Ponente María Elena Pérez-Jaén Zermeño.</w:t>
      </w:r>
    </w:p>
    <w:p w:rsidR="00BF3F7B" w:rsidRPr="00BF3F7B" w:rsidRDefault="00BF3F7B" w:rsidP="000B2724">
      <w:pPr>
        <w:autoSpaceDE w:val="0"/>
        <w:autoSpaceDN w:val="0"/>
        <w:adjustRightInd w:val="0"/>
        <w:spacing w:after="0" w:line="240" w:lineRule="auto"/>
        <w:ind w:left="567" w:right="567"/>
        <w:jc w:val="both"/>
        <w:rPr>
          <w:rFonts w:ascii="Palatino Linotype" w:hAnsi="Palatino Linotype" w:cs="Arial"/>
          <w:i/>
          <w:sz w:val="20"/>
          <w:szCs w:val="24"/>
        </w:rPr>
      </w:pPr>
      <w:r w:rsidRPr="00BF3F7B">
        <w:rPr>
          <w:rFonts w:ascii="Palatino Linotype" w:hAnsi="Palatino Linotype" w:cs="Arial"/>
          <w:i/>
          <w:sz w:val="20"/>
          <w:szCs w:val="24"/>
        </w:rPr>
        <w:t xml:space="preserve">• RDA 0563/12. Interpuesto en contra de la Secretaría de la Función Pública. Comisionada Ponente Jacqueline </w:t>
      </w:r>
      <w:proofErr w:type="spellStart"/>
      <w:r w:rsidRPr="00BF3F7B">
        <w:rPr>
          <w:rFonts w:ascii="Palatino Linotype" w:hAnsi="Palatino Linotype" w:cs="Arial"/>
          <w:i/>
          <w:sz w:val="20"/>
          <w:szCs w:val="24"/>
        </w:rPr>
        <w:t>Peschard</w:t>
      </w:r>
      <w:proofErr w:type="spellEnd"/>
      <w:r w:rsidRPr="00BF3F7B">
        <w:rPr>
          <w:rFonts w:ascii="Palatino Linotype" w:hAnsi="Palatino Linotype" w:cs="Arial"/>
          <w:i/>
          <w:sz w:val="20"/>
          <w:szCs w:val="24"/>
        </w:rPr>
        <w:t xml:space="preserve"> Mariscal.”</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F3F7B">
        <w:rPr>
          <w:rFonts w:ascii="Palatino Linotype" w:hAnsi="Palatino Linotype" w:cs="Arial"/>
          <w:b/>
          <w:sz w:val="24"/>
          <w:szCs w:val="24"/>
        </w:rPr>
        <w:t>Recurrente</w:t>
      </w:r>
      <w:r w:rsidRPr="00BF3F7B">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 xml:space="preserve">En consecuencia, dado lo expuesto y fundado con anterioridad, se estima que el requisito relativo al nombre del Recurrente no constituye un presupuesto </w:t>
      </w:r>
      <w:r w:rsidRPr="00BF3F7B">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BF3F7B" w:rsidRDefault="00BF3F7B" w:rsidP="000B2724">
      <w:pPr>
        <w:autoSpaceDE w:val="0"/>
        <w:autoSpaceDN w:val="0"/>
        <w:adjustRightInd w:val="0"/>
        <w:spacing w:after="0" w:line="360" w:lineRule="auto"/>
        <w:jc w:val="both"/>
        <w:rPr>
          <w:rFonts w:ascii="Palatino Linotype" w:hAnsi="Palatino Linotype" w:cs="Arial"/>
          <w:sz w:val="24"/>
          <w:szCs w:val="24"/>
        </w:rPr>
      </w:pPr>
      <w:r w:rsidRPr="00BF3F7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F3F7B" w:rsidRPr="00BF3F7B" w:rsidRDefault="00BF3F7B" w:rsidP="000B2724">
      <w:pPr>
        <w:pStyle w:val="Prrafodelista"/>
        <w:autoSpaceDE w:val="0"/>
        <w:autoSpaceDN w:val="0"/>
        <w:adjustRightInd w:val="0"/>
        <w:spacing w:line="360" w:lineRule="auto"/>
        <w:ind w:left="0"/>
        <w:jc w:val="both"/>
        <w:rPr>
          <w:rFonts w:ascii="Palatino Linotype" w:hAnsi="Palatino Linotype" w:cs="Arial"/>
          <w:lang w:val="es-MX"/>
        </w:rPr>
      </w:pPr>
    </w:p>
    <w:p w:rsidR="00BF3F7B" w:rsidRPr="0064611F" w:rsidRDefault="00BF3F7B" w:rsidP="000B2724">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BF3F7B" w:rsidRDefault="00BF3F7B" w:rsidP="000B2724">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4611F">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BF3F7B" w:rsidRPr="0064611F" w:rsidRDefault="00BF3F7B" w:rsidP="000B2724">
      <w:pPr>
        <w:spacing w:after="0" w:line="360" w:lineRule="auto"/>
        <w:ind w:right="49"/>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F3F7B"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16D1" w:rsidRDefault="00BA16D1"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40D3" w:rsidRPr="0064611F" w:rsidRDefault="007340D3"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lastRenderedPageBreak/>
        <w:t>CUARTO. Estudio y resolución del asunto</w:t>
      </w:r>
      <w:r w:rsidRPr="0064611F">
        <w:rPr>
          <w:rFonts w:ascii="Palatino Linotype" w:eastAsia="Times New Roman" w:hAnsi="Palatino Linotype" w:cs="Times New Roman"/>
          <w:b/>
          <w:sz w:val="28"/>
          <w:szCs w:val="28"/>
          <w:lang w:val="es-ES" w:eastAsia="es-ES"/>
        </w:rPr>
        <w:t xml:space="preserve">. </w:t>
      </w:r>
    </w:p>
    <w:p w:rsidR="00BF3F7B"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w:t>
      </w:r>
      <w:r>
        <w:rPr>
          <w:rFonts w:ascii="Palatino Linotype" w:eastAsia="Times New Roman" w:hAnsi="Palatino Linotype" w:cs="Arial"/>
          <w:sz w:val="24"/>
          <w:szCs w:val="24"/>
          <w:lang w:val="es-ES" w:eastAsia="es-ES"/>
        </w:rPr>
        <w:t>e</w:t>
      </w:r>
      <w:r w:rsidRPr="0064611F">
        <w:rPr>
          <w:rFonts w:ascii="Palatino Linotype" w:eastAsia="Times New Roman" w:hAnsi="Palatino Linotype" w:cs="Arial"/>
          <w:sz w:val="24"/>
          <w:szCs w:val="24"/>
          <w:lang w:val="es-ES" w:eastAsia="es-ES"/>
        </w:rPr>
        <w:t>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w:t>
      </w:r>
      <w:r>
        <w:rPr>
          <w:rFonts w:ascii="Palatino Linotype" w:eastAsia="Times New Roman" w:hAnsi="Palatino Linotype" w:cs="Times New Roman"/>
          <w:sz w:val="24"/>
          <w:szCs w:val="24"/>
          <w:lang w:val="es-ES" w:eastAsia="es-ES"/>
        </w:rPr>
        <w:t>e las constancias que obran en el</w:t>
      </w:r>
      <w:r w:rsidRPr="0064611F">
        <w:rPr>
          <w:rFonts w:ascii="Palatino Linotype" w:eastAsia="Times New Roman" w:hAnsi="Palatino Linotype" w:cs="Times New Roman"/>
          <w:sz w:val="24"/>
          <w:szCs w:val="24"/>
          <w:lang w:val="es-ES" w:eastAsia="es-ES"/>
        </w:rPr>
        <w:t xml:space="preserve"> expediente electrónico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 solicitud de información hecha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 xml:space="preserve">De tal manera que se hace patente que la falta de respuesta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 solicitud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w:t>
      </w:r>
      <w:r w:rsidRPr="0064611F">
        <w:rPr>
          <w:rFonts w:ascii="Palatino Linotype" w:eastAsia="Times New Roman" w:hAnsi="Palatino Linotype" w:cs="Times New Roman"/>
          <w:sz w:val="24"/>
          <w:szCs w:val="24"/>
          <w:lang w:val="es-ES" w:eastAsia="es-MX"/>
        </w:rPr>
        <w:lastRenderedPageBreak/>
        <w:t>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F3F7B" w:rsidRPr="0064611F" w:rsidRDefault="00BF3F7B" w:rsidP="000B2724">
      <w:pPr>
        <w:spacing w:after="0" w:line="360" w:lineRule="auto"/>
        <w:contextualSpacing/>
        <w:jc w:val="both"/>
        <w:rPr>
          <w:rFonts w:ascii="Palatino Linotype" w:eastAsia="Times New Roman" w:hAnsi="Palatino Linotype" w:cs="Times New Roman"/>
          <w:sz w:val="24"/>
          <w:szCs w:val="24"/>
          <w:lang w:val="es-ES" w:eastAsia="es-MX"/>
        </w:rPr>
      </w:pP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BF3F7B" w:rsidRDefault="00BF3F7B" w:rsidP="000B2724">
      <w:pPr>
        <w:spacing w:after="0" w:line="240" w:lineRule="auto"/>
        <w:ind w:left="709" w:right="567"/>
        <w:jc w:val="both"/>
        <w:rPr>
          <w:rFonts w:ascii="Palatino Linotype" w:hAnsi="Palatino Linotype" w:cs="Arial"/>
          <w:b/>
          <w:bCs/>
          <w:i/>
        </w:rPr>
      </w:pP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BF3F7B" w:rsidRPr="0064611F" w:rsidRDefault="00BF3F7B" w:rsidP="000B2724">
      <w:pPr>
        <w:spacing w:after="0" w:line="240" w:lineRule="auto"/>
        <w:ind w:left="709" w:right="567"/>
        <w:jc w:val="both"/>
        <w:rPr>
          <w:rFonts w:ascii="Palatino Linotype" w:hAnsi="Palatino Linotype" w:cs="Arial"/>
          <w:bCs/>
          <w:i/>
        </w:rPr>
      </w:pP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 xml:space="preserve">IV. </w:t>
      </w:r>
      <w:r w:rsidRPr="0064611F">
        <w:rPr>
          <w:rFonts w:ascii="Palatino Linotype" w:hAnsi="Palatino Linotype" w:cs="Arial"/>
          <w:bCs/>
          <w:i/>
        </w:rPr>
        <w:t>Los ayuntamientos y las dependencias, organismos,</w:t>
      </w:r>
      <w:r w:rsidRPr="0064611F">
        <w:rPr>
          <w:rFonts w:ascii="Palatino Linotype" w:hAnsi="Palatino Linotype" w:cs="Arial"/>
          <w:b/>
          <w:bCs/>
          <w:i/>
          <w:u w:val="single"/>
        </w:rPr>
        <w:t xml:space="preserve"> órganos y entidades de la administración municipal;</w:t>
      </w:r>
    </w:p>
    <w:p w:rsidR="00BF3F7B" w:rsidRPr="0064611F" w:rsidRDefault="00BF3F7B" w:rsidP="000B2724">
      <w:pPr>
        <w:spacing w:after="0" w:line="240" w:lineRule="auto"/>
        <w:ind w:left="709" w:right="567"/>
        <w:jc w:val="both"/>
        <w:rPr>
          <w:rFonts w:ascii="Palatino Linotype" w:hAnsi="Palatino Linotype" w:cs="Arial"/>
          <w:bCs/>
          <w:i/>
        </w:rPr>
      </w:pPr>
    </w:p>
    <w:p w:rsidR="00BF3F7B" w:rsidRPr="0064611F" w:rsidRDefault="00BF3F7B" w:rsidP="000B2724">
      <w:pPr>
        <w:spacing w:after="0" w:line="240"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lastRenderedPageBreak/>
        <w:t>(…)</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BF3F7B" w:rsidRPr="0064611F" w:rsidRDefault="00BF3F7B" w:rsidP="000B2724">
      <w:pPr>
        <w:spacing w:after="0" w:line="240" w:lineRule="auto"/>
        <w:ind w:left="709" w:right="567"/>
        <w:jc w:val="both"/>
        <w:rPr>
          <w:rFonts w:ascii="Palatino Linotype" w:hAnsi="Palatino Linotype" w:cs="Arial"/>
          <w:bCs/>
          <w:i/>
        </w:rPr>
      </w:pP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F3F7B" w:rsidRPr="0064611F" w:rsidRDefault="00BF3F7B" w:rsidP="000B2724">
      <w:pPr>
        <w:spacing w:after="0" w:line="240" w:lineRule="auto"/>
        <w:ind w:left="709" w:right="567"/>
        <w:jc w:val="both"/>
        <w:rPr>
          <w:rFonts w:ascii="Palatino Linotype" w:hAnsi="Palatino Linotype" w:cs="Arial"/>
          <w:bCs/>
          <w:i/>
        </w:rPr>
      </w:pPr>
    </w:p>
    <w:p w:rsidR="00BF3F7B" w:rsidRPr="0064611F" w:rsidRDefault="00BF3F7B" w:rsidP="000B2724">
      <w:pPr>
        <w:spacing w:after="0" w:line="240"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BF3F7B" w:rsidRPr="0064611F" w:rsidRDefault="00BF3F7B" w:rsidP="000B2724">
      <w:pPr>
        <w:spacing w:after="0" w:line="240" w:lineRule="auto"/>
        <w:ind w:left="709" w:right="567"/>
        <w:jc w:val="right"/>
        <w:rPr>
          <w:rFonts w:ascii="Palatino Linotype" w:hAnsi="Palatino Linotype" w:cs="Arial"/>
        </w:rPr>
      </w:pPr>
      <w:r w:rsidRPr="0064611F">
        <w:rPr>
          <w:rFonts w:ascii="Palatino Linotype" w:hAnsi="Palatino Linotype" w:cs="Arial"/>
          <w:bCs/>
        </w:rPr>
        <w:t>(Énfasis añadido)</w:t>
      </w:r>
    </w:p>
    <w:p w:rsidR="00BF3F7B" w:rsidRPr="0064611F" w:rsidRDefault="00BF3F7B" w:rsidP="000B2724">
      <w:pPr>
        <w:spacing w:after="0" w:line="360" w:lineRule="auto"/>
        <w:contextualSpacing/>
        <w:jc w:val="both"/>
        <w:rPr>
          <w:rFonts w:ascii="Palatino Linotype" w:eastAsia="MS Mincho" w:hAnsi="Palatino Linotype" w:cs="Times New Roman"/>
          <w:sz w:val="24"/>
          <w:szCs w:val="24"/>
          <w:lang w:val="es-ES_tradnl" w:eastAsia="es-ES"/>
        </w:rPr>
      </w:pPr>
    </w:p>
    <w:p w:rsidR="00BF3F7B" w:rsidRPr="0064611F" w:rsidRDefault="00BF3F7B" w:rsidP="000B2724">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F3F7B" w:rsidRDefault="00BF3F7B" w:rsidP="000B2724">
      <w:pPr>
        <w:spacing w:after="0" w:line="360" w:lineRule="auto"/>
        <w:contextualSpacing/>
        <w:jc w:val="both"/>
        <w:rPr>
          <w:rFonts w:ascii="Palatino Linotype" w:eastAsia="Times New Roman" w:hAnsi="Palatino Linotype" w:cs="Arial"/>
          <w:color w:val="000000"/>
          <w:sz w:val="24"/>
          <w:szCs w:val="24"/>
          <w:lang w:val="es-ES_tradnl" w:eastAsia="es-ES"/>
        </w:rPr>
      </w:pPr>
    </w:p>
    <w:p w:rsidR="00BF3F7B" w:rsidRPr="0064611F" w:rsidRDefault="00BF3F7B" w:rsidP="000B2724">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64611F">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F3F7B" w:rsidRPr="0064611F" w:rsidRDefault="00BF3F7B" w:rsidP="000B2724">
      <w:pPr>
        <w:spacing w:after="0" w:line="360" w:lineRule="auto"/>
        <w:contextualSpacing/>
        <w:jc w:val="both"/>
        <w:rPr>
          <w:rFonts w:ascii="Palatino Linotype" w:eastAsia="MS Mincho" w:hAnsi="Palatino Linotype" w:cs="Times New Roman"/>
          <w:sz w:val="24"/>
          <w:szCs w:val="24"/>
          <w:lang w:val="es-ES_tradnl" w:eastAsia="es-ES"/>
        </w:rPr>
      </w:pPr>
    </w:p>
    <w:p w:rsidR="00BF3F7B" w:rsidRPr="0064611F" w:rsidRDefault="00BF3F7B" w:rsidP="000B2724">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BF3F7B" w:rsidRPr="0064611F" w:rsidRDefault="00BF3F7B" w:rsidP="000B2724">
      <w:pPr>
        <w:spacing w:after="0" w:line="360" w:lineRule="auto"/>
        <w:contextualSpacing/>
        <w:jc w:val="both"/>
        <w:rPr>
          <w:rFonts w:ascii="Palatino Linotype" w:eastAsia="Times New Roman" w:hAnsi="Palatino Linotype" w:cs="Times New Roman"/>
          <w:sz w:val="24"/>
          <w:szCs w:val="24"/>
          <w:lang w:val="es-ES" w:eastAsia="es-MX"/>
        </w:rPr>
      </w:pPr>
    </w:p>
    <w:p w:rsidR="00BF3F7B" w:rsidRDefault="00BF3F7B" w:rsidP="000B2724">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F3F7B" w:rsidRPr="0064611F" w:rsidRDefault="00BF3F7B" w:rsidP="000B2724">
      <w:pPr>
        <w:spacing w:after="0" w:line="360" w:lineRule="auto"/>
        <w:contextualSpacing/>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64611F">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7340D3" w:rsidRDefault="007340D3" w:rsidP="000B272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BF3F7B" w:rsidRDefault="00BF3F7B" w:rsidP="000B272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w:t>
      </w:r>
      <w:r w:rsidRPr="0064611F">
        <w:rPr>
          <w:rFonts w:ascii="Palatino Linotype" w:eastAsia="Calibri" w:hAnsi="Palatino Linotype" w:cs="Times New Roman"/>
          <w:sz w:val="24"/>
          <w:szCs w:val="24"/>
          <w:lang w:val="es-ES" w:eastAsia="es-ES"/>
        </w:rPr>
        <w:lastRenderedPageBreak/>
        <w:t xml:space="preserve">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BF3F7B" w:rsidRPr="00920F67"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F3F7B" w:rsidRPr="0064611F"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Ahora bien, de la redacción de la solicitud de información, se puede advertir </w:t>
      </w:r>
      <w:r w:rsidR="000D14DC">
        <w:rPr>
          <w:rFonts w:ascii="Palatino Linotype" w:eastAsia="Times New Roman" w:hAnsi="Palatino Linotype" w:cs="Arial"/>
          <w:sz w:val="24"/>
          <w:szCs w:val="24"/>
          <w:lang w:val="es-ES" w:eastAsia="es-ES"/>
        </w:rPr>
        <w:t>que el Recurrente peticiona lo siguiente:</w:t>
      </w:r>
    </w:p>
    <w:p w:rsidR="00BF3F7B" w:rsidRPr="0064611F" w:rsidRDefault="00BF3F7B" w:rsidP="000B2724">
      <w:pPr>
        <w:autoSpaceDE w:val="0"/>
        <w:autoSpaceDN w:val="0"/>
        <w:adjustRightInd w:val="0"/>
        <w:spacing w:after="0" w:line="360" w:lineRule="auto"/>
        <w:jc w:val="both"/>
        <w:rPr>
          <w:rFonts w:ascii="Palatino Linotype" w:hAnsi="Palatino Linotype" w:cs="Arial"/>
          <w:lang w:val="es-ES"/>
        </w:rPr>
      </w:pPr>
    </w:p>
    <w:p w:rsidR="00BF3F7B" w:rsidRPr="00920F67" w:rsidRDefault="000D14DC" w:rsidP="000B2724">
      <w:pPr>
        <w:pStyle w:val="Prrafodelista"/>
        <w:numPr>
          <w:ilvl w:val="0"/>
          <w:numId w:val="3"/>
        </w:numPr>
        <w:spacing w:line="360" w:lineRule="auto"/>
        <w:jc w:val="both"/>
        <w:rPr>
          <w:rFonts w:ascii="Palatino Linotype" w:hAnsi="Palatino Linotype" w:cs="Arial"/>
        </w:rPr>
      </w:pPr>
      <w:r>
        <w:rPr>
          <w:rFonts w:ascii="Palatino Linotype" w:hAnsi="Palatino Linotype" w:cs="Arial"/>
        </w:rPr>
        <w:t>Actas de Cabildo del periodo del uno de enero al treinta y uno de agosto de dos mil veintiuno.</w:t>
      </w:r>
    </w:p>
    <w:p w:rsidR="00BF3F7B" w:rsidRDefault="00BF3F7B" w:rsidP="000B2724">
      <w:pPr>
        <w:spacing w:after="0" w:line="360" w:lineRule="auto"/>
        <w:jc w:val="both"/>
        <w:rPr>
          <w:rFonts w:ascii="Palatino Linotype" w:hAnsi="Palatino Linotype" w:cs="Arial"/>
          <w:sz w:val="24"/>
        </w:rPr>
      </w:pPr>
    </w:p>
    <w:p w:rsidR="00BF3F7B" w:rsidRDefault="00BF3F7B" w:rsidP="000B2724">
      <w:pPr>
        <w:spacing w:after="0" w:line="360" w:lineRule="auto"/>
        <w:jc w:val="both"/>
        <w:rPr>
          <w:rFonts w:ascii="Palatino Linotype" w:hAnsi="Palatino Linotype" w:cs="Arial"/>
          <w:sz w:val="24"/>
        </w:rPr>
      </w:pPr>
      <w:r w:rsidRPr="00D105B3">
        <w:rPr>
          <w:rFonts w:ascii="Palatino Linotype" w:hAnsi="Palatino Linotype" w:cs="Arial"/>
          <w:sz w:val="24"/>
        </w:rPr>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sidR="000D14DC">
        <w:rPr>
          <w:rFonts w:ascii="Palatino Linotype" w:hAnsi="Palatino Linotype" w:cs="Arial"/>
          <w:sz w:val="24"/>
        </w:rPr>
        <w:t xml:space="preserve">se traen a colación los artículos 27, 28, 29 y 30 de la Ley Orgánica Municipal del Estado de México, </w:t>
      </w:r>
      <w:r w:rsidR="000B2724">
        <w:rPr>
          <w:rFonts w:ascii="Palatino Linotype" w:hAnsi="Palatino Linotype" w:cs="Arial"/>
          <w:sz w:val="24"/>
        </w:rPr>
        <w:t>31 y 32</w:t>
      </w:r>
      <w:r w:rsidR="00B61157">
        <w:rPr>
          <w:rFonts w:ascii="Palatino Linotype" w:hAnsi="Palatino Linotype" w:cs="Arial"/>
          <w:sz w:val="24"/>
        </w:rPr>
        <w:t xml:space="preserve"> del Bando Municipal 2021 del Sujeto Obligado, que establecen:</w:t>
      </w:r>
    </w:p>
    <w:p w:rsidR="000D14DC" w:rsidRDefault="000D14DC" w:rsidP="000B2724">
      <w:pPr>
        <w:spacing w:after="0" w:line="360" w:lineRule="auto"/>
        <w:jc w:val="both"/>
        <w:rPr>
          <w:rFonts w:ascii="Palatino Linotype" w:hAnsi="Palatino Linotype" w:cs="Arial"/>
          <w:sz w:val="24"/>
        </w:rPr>
      </w:pPr>
    </w:p>
    <w:p w:rsidR="000D14DC" w:rsidRPr="000D14DC" w:rsidRDefault="000D14DC" w:rsidP="000B2724">
      <w:pPr>
        <w:spacing w:after="0" w:line="240" w:lineRule="auto"/>
        <w:ind w:left="567" w:right="567"/>
        <w:jc w:val="both"/>
        <w:rPr>
          <w:rFonts w:ascii="Palatino Linotype" w:hAnsi="Palatino Linotype" w:cs="Arial"/>
          <w:i/>
        </w:rPr>
      </w:pPr>
      <w:r>
        <w:rPr>
          <w:rFonts w:ascii="Palatino Linotype" w:hAnsi="Palatino Linotype" w:cs="Arial"/>
          <w:i/>
        </w:rPr>
        <w:t>“</w:t>
      </w:r>
      <w:r w:rsidRPr="000D14DC">
        <w:rPr>
          <w:rFonts w:ascii="Palatino Linotype" w:hAnsi="Palatino Linotype" w:cs="Arial"/>
          <w:b/>
          <w:i/>
        </w:rPr>
        <w:t>Artículo 27.-</w:t>
      </w:r>
      <w:r w:rsidRPr="000D14DC">
        <w:rPr>
          <w:rFonts w:ascii="Palatino Linotype" w:hAnsi="Palatino Linotype" w:cs="Arial"/>
          <w:i/>
        </w:rPr>
        <w:t xml:space="preserve"> Los ayuntamientos como órganos deliberantes, deberán resolver colegiadamente</w:t>
      </w:r>
      <w:r>
        <w:rPr>
          <w:rFonts w:ascii="Palatino Linotype" w:hAnsi="Palatino Linotype" w:cs="Arial"/>
          <w:i/>
        </w:rPr>
        <w:t xml:space="preserve"> </w:t>
      </w:r>
      <w:r w:rsidRPr="000D14DC">
        <w:rPr>
          <w:rFonts w:ascii="Palatino Linotype" w:hAnsi="Palatino Linotype" w:cs="Arial"/>
          <w:i/>
        </w:rPr>
        <w:t>los asuntos de su competencia.</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Para lo cual los Ayuntamientos deberán expedir o reformar, en su caso, en la tercera sesión que</w:t>
      </w:r>
      <w:r>
        <w:rPr>
          <w:rFonts w:ascii="Palatino Linotype" w:hAnsi="Palatino Linotype" w:cs="Arial"/>
          <w:i/>
        </w:rPr>
        <w:t xml:space="preserve"> </w:t>
      </w:r>
      <w:r w:rsidRPr="000D14DC">
        <w:rPr>
          <w:rFonts w:ascii="Palatino Linotype" w:hAnsi="Palatino Linotype" w:cs="Arial"/>
          <w:i/>
        </w:rPr>
        <w:t>celebren, el Reglamento de Cabildo, debiendo publicarse en la Gaceta Municipal.</w:t>
      </w:r>
    </w:p>
    <w:p w:rsidR="000D14DC" w:rsidRDefault="000D14DC" w:rsidP="000B2724">
      <w:pPr>
        <w:spacing w:after="0" w:line="240" w:lineRule="auto"/>
        <w:ind w:left="567" w:right="567"/>
        <w:jc w:val="both"/>
        <w:rPr>
          <w:rFonts w:ascii="Palatino Linotype" w:hAnsi="Palatino Linotype" w:cs="Arial"/>
          <w:i/>
        </w:rPr>
      </w:pP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b/>
          <w:i/>
        </w:rPr>
        <w:lastRenderedPageBreak/>
        <w:t>Artículo 28.-</w:t>
      </w:r>
      <w:r w:rsidRPr="000D14DC">
        <w:rPr>
          <w:rFonts w:ascii="Palatino Linotype" w:hAnsi="Palatino Linotype" w:cs="Arial"/>
          <w:i/>
        </w:rPr>
        <w:t xml:space="preserve"> Los </w:t>
      </w:r>
      <w:r w:rsidRPr="000D14DC">
        <w:rPr>
          <w:rFonts w:ascii="Palatino Linotype" w:hAnsi="Palatino Linotype" w:cs="Arial"/>
          <w:i/>
          <w:u w:val="single"/>
        </w:rPr>
        <w:t>ayuntamientos sesionarán cuando menos una vez cada ocho días o cuantas veces sea necesario en asuntos de urgente resolución</w:t>
      </w:r>
      <w:r w:rsidRPr="000D14DC">
        <w:rPr>
          <w:rFonts w:ascii="Palatino Linotype" w:hAnsi="Palatino Linotype" w:cs="Arial"/>
          <w:i/>
        </w:rPr>
        <w:t>, a petición de la mayoría de sus</w:t>
      </w:r>
      <w:r>
        <w:rPr>
          <w:rFonts w:ascii="Palatino Linotype" w:hAnsi="Palatino Linotype" w:cs="Arial"/>
          <w:i/>
        </w:rPr>
        <w:t xml:space="preserve"> </w:t>
      </w:r>
      <w:r w:rsidRPr="000D14DC">
        <w:rPr>
          <w:rFonts w:ascii="Palatino Linotype" w:hAnsi="Palatino Linotype" w:cs="Arial"/>
          <w:i/>
        </w:rPr>
        <w:t>miembros y podrán declararse en sesión permanente cuando la importancia del asunto lo</w:t>
      </w:r>
      <w:r>
        <w:rPr>
          <w:rFonts w:ascii="Palatino Linotype" w:hAnsi="Palatino Linotype" w:cs="Arial"/>
          <w:i/>
        </w:rPr>
        <w:t xml:space="preserve"> </w:t>
      </w:r>
      <w:r w:rsidRPr="000D14DC">
        <w:rPr>
          <w:rFonts w:ascii="Palatino Linotype" w:hAnsi="Palatino Linotype" w:cs="Arial"/>
          <w:i/>
        </w:rPr>
        <w:t>requiera.</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Las sesiones de los ayuntamientos serán públicas y deberán transmitirse a través de la página</w:t>
      </w:r>
      <w:r>
        <w:rPr>
          <w:rFonts w:ascii="Palatino Linotype" w:hAnsi="Palatino Linotype" w:cs="Arial"/>
          <w:i/>
        </w:rPr>
        <w:t xml:space="preserve"> </w:t>
      </w:r>
      <w:r w:rsidRPr="000D14DC">
        <w:rPr>
          <w:rFonts w:ascii="Palatino Linotype" w:hAnsi="Palatino Linotype" w:cs="Arial"/>
          <w:i/>
        </w:rPr>
        <w:t>de internet del municipio.</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Las sesiones de los ayuntamientos se celebrarán en la sala de cabildos; y cuando la solemnidad</w:t>
      </w:r>
      <w:r>
        <w:rPr>
          <w:rFonts w:ascii="Palatino Linotype" w:hAnsi="Palatino Linotype" w:cs="Arial"/>
          <w:i/>
        </w:rPr>
        <w:t xml:space="preserve"> </w:t>
      </w:r>
      <w:r w:rsidRPr="000D14DC">
        <w:rPr>
          <w:rFonts w:ascii="Palatino Linotype" w:hAnsi="Palatino Linotype" w:cs="Arial"/>
          <w:i/>
        </w:rPr>
        <w:t>del caso lo requiera, en el recinto previamente declarado oficial para tal objeto.</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en caso de emergencia Nacional o Estatal de carácter sanitaria o de</w:t>
      </w:r>
      <w:r>
        <w:rPr>
          <w:rFonts w:ascii="Palatino Linotype" w:hAnsi="Palatino Linotype" w:cs="Arial"/>
          <w:i/>
        </w:rPr>
        <w:t xml:space="preserve"> </w:t>
      </w:r>
      <w:r w:rsidRPr="000D14DC">
        <w:rPr>
          <w:rFonts w:ascii="Palatino Linotype" w:hAnsi="Palatino Linotype" w:cs="Arial"/>
          <w:i/>
        </w:rPr>
        <w:t>protección civil, determinada por la autoridad competente, y por el tiempo que dure ésta,</w:t>
      </w:r>
      <w:r>
        <w:rPr>
          <w:rFonts w:ascii="Palatino Linotype" w:hAnsi="Palatino Linotype" w:cs="Arial"/>
          <w:i/>
        </w:rPr>
        <w:t xml:space="preserve"> </w:t>
      </w:r>
      <w:r w:rsidRPr="000D14DC">
        <w:rPr>
          <w:rFonts w:ascii="Palatino Linotype" w:hAnsi="Palatino Linotype" w:cs="Arial"/>
          <w:i/>
        </w:rPr>
        <w:t>podrán sesionar a distancia, mediante el uso de las tecnologías de la información y</w:t>
      </w:r>
      <w:r>
        <w:rPr>
          <w:rFonts w:ascii="Palatino Linotype" w:hAnsi="Palatino Linotype" w:cs="Arial"/>
          <w:i/>
        </w:rPr>
        <w:t xml:space="preserve"> </w:t>
      </w:r>
      <w:r w:rsidRPr="000D14DC">
        <w:rPr>
          <w:rFonts w:ascii="Palatino Linotype" w:hAnsi="Palatino Linotype" w:cs="Arial"/>
          <w:i/>
        </w:rPr>
        <w:t>comunicación o medios electrónicos disponibles, y que permitan la transmisión en vivo en la</w:t>
      </w:r>
      <w:r>
        <w:rPr>
          <w:rFonts w:ascii="Palatino Linotype" w:hAnsi="Palatino Linotype" w:cs="Arial"/>
          <w:i/>
        </w:rPr>
        <w:t xml:space="preserve"> </w:t>
      </w:r>
      <w:r w:rsidRPr="000D14DC">
        <w:rPr>
          <w:rFonts w:ascii="Palatino Linotype" w:hAnsi="Palatino Linotype" w:cs="Arial"/>
          <w:i/>
        </w:rPr>
        <w:t>página de internet de los municipios, en las cuales se deberá garantizar la correcta</w:t>
      </w:r>
      <w:r>
        <w:rPr>
          <w:rFonts w:ascii="Palatino Linotype" w:hAnsi="Palatino Linotype" w:cs="Arial"/>
          <w:i/>
        </w:rPr>
        <w:t xml:space="preserve"> </w:t>
      </w:r>
      <w:r w:rsidRPr="000D14DC">
        <w:rPr>
          <w:rFonts w:ascii="Palatino Linotype" w:hAnsi="Palatino Linotype" w:cs="Arial"/>
          <w:i/>
        </w:rPr>
        <w:t>identificación de sus miembros, sus intervenciones, así como el sentido de la votación, para</w:t>
      </w:r>
      <w:r>
        <w:rPr>
          <w:rFonts w:ascii="Palatino Linotype" w:hAnsi="Palatino Linotype" w:cs="Arial"/>
          <w:i/>
        </w:rPr>
        <w:t xml:space="preserve"> </w:t>
      </w:r>
      <w:r w:rsidRPr="000D14DC">
        <w:rPr>
          <w:rFonts w:ascii="Palatino Linotype" w:hAnsi="Palatino Linotype" w:cs="Arial"/>
          <w:i/>
        </w:rPr>
        <w:t>tales efectos el Secretario del Ayuntamiento deberá además certificar la asistencia de cada uno</w:t>
      </w:r>
      <w:r>
        <w:rPr>
          <w:rFonts w:ascii="Palatino Linotype" w:hAnsi="Palatino Linotype" w:cs="Arial"/>
          <w:i/>
        </w:rPr>
        <w:t xml:space="preserve"> </w:t>
      </w:r>
      <w:r w:rsidRPr="000D14DC">
        <w:rPr>
          <w:rFonts w:ascii="Palatino Linotype" w:hAnsi="Palatino Linotype" w:cs="Arial"/>
          <w:i/>
        </w:rPr>
        <w:t>de los integrantes del Ayuntamiento; para lo cual deberá guardarse una copia íntegra de la</w:t>
      </w:r>
      <w:r>
        <w:rPr>
          <w:rFonts w:ascii="Palatino Linotype" w:hAnsi="Palatino Linotype" w:cs="Arial"/>
          <w:i/>
        </w:rPr>
        <w:t xml:space="preserve"> </w:t>
      </w:r>
      <w:r w:rsidRPr="000D14DC">
        <w:rPr>
          <w:rFonts w:ascii="Palatino Linotype" w:hAnsi="Palatino Linotype" w:cs="Arial"/>
          <w:i/>
        </w:rPr>
        <w:t>sesión.</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sesionarán en cabildo abierto cuando menos bimestralmente.</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El cabildo en sesión abierta es la sesión que celebra el Ayuntamiento, en la cual los habitantes</w:t>
      </w:r>
      <w:r>
        <w:rPr>
          <w:rFonts w:ascii="Palatino Linotype" w:hAnsi="Palatino Linotype" w:cs="Arial"/>
          <w:i/>
        </w:rPr>
        <w:t xml:space="preserve"> </w:t>
      </w:r>
      <w:r w:rsidRPr="000D14DC">
        <w:rPr>
          <w:rFonts w:ascii="Palatino Linotype" w:hAnsi="Palatino Linotype" w:cs="Arial"/>
          <w:i/>
        </w:rPr>
        <w:t>participan directamente con derecho a voz pero sin voto, a fin de discutir asuntos de interés</w:t>
      </w:r>
      <w:r>
        <w:rPr>
          <w:rFonts w:ascii="Palatino Linotype" w:hAnsi="Palatino Linotype" w:cs="Arial"/>
          <w:i/>
        </w:rPr>
        <w:t xml:space="preserve"> </w:t>
      </w:r>
      <w:r w:rsidRPr="000D14DC">
        <w:rPr>
          <w:rFonts w:ascii="Palatino Linotype" w:hAnsi="Palatino Linotype" w:cs="Arial"/>
          <w:i/>
        </w:rPr>
        <w:t>para la comunidad y con competencia sobre el mismo.</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En este tipo de sesiones el Ayuntamiento escuchará la opinión del público que participe en la</w:t>
      </w:r>
      <w:r>
        <w:rPr>
          <w:rFonts w:ascii="Palatino Linotype" w:hAnsi="Palatino Linotype" w:cs="Arial"/>
          <w:i/>
        </w:rPr>
        <w:t xml:space="preserve"> </w:t>
      </w:r>
      <w:r w:rsidRPr="000D14DC">
        <w:rPr>
          <w:rFonts w:ascii="Palatino Linotype" w:hAnsi="Palatino Linotype" w:cs="Arial"/>
          <w:i/>
        </w:rPr>
        <w:t>Sesión y podrá tomarla en cuenta al dictaminar sus resoluciones.</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El Ayuntamiento deberá emitir una convocatoria pública quince días naturales previos a la</w:t>
      </w:r>
      <w:r>
        <w:rPr>
          <w:rFonts w:ascii="Palatino Linotype" w:hAnsi="Palatino Linotype" w:cs="Arial"/>
          <w:i/>
        </w:rPr>
        <w:t xml:space="preserve"> </w:t>
      </w:r>
      <w:r w:rsidRPr="000D14DC">
        <w:rPr>
          <w:rFonts w:ascii="Palatino Linotype" w:hAnsi="Palatino Linotype" w:cs="Arial"/>
          <w:i/>
        </w:rPr>
        <w:t>celebración del Cabildo en sesión abierta para que los habitantes del municipio que tengan</w:t>
      </w:r>
      <w:r>
        <w:rPr>
          <w:rFonts w:ascii="Palatino Linotype" w:hAnsi="Palatino Linotype" w:cs="Arial"/>
          <w:i/>
        </w:rPr>
        <w:t xml:space="preserve"> </w:t>
      </w:r>
      <w:r w:rsidRPr="000D14DC">
        <w:rPr>
          <w:rFonts w:ascii="Palatino Linotype" w:hAnsi="Palatino Linotype" w:cs="Arial"/>
          <w:i/>
        </w:rPr>
        <w:t>interés se registren como participantes ante la Secretaría del Ayuntamiento.</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Para la celebración de las sesiones se deberá contar con un orden del día que contenga como</w:t>
      </w:r>
      <w:r>
        <w:rPr>
          <w:rFonts w:ascii="Palatino Linotype" w:hAnsi="Palatino Linotype" w:cs="Arial"/>
          <w:i/>
        </w:rPr>
        <w:t xml:space="preserve"> </w:t>
      </w:r>
      <w:r w:rsidRPr="000D14DC">
        <w:rPr>
          <w:rFonts w:ascii="Palatino Linotype" w:hAnsi="Palatino Linotype" w:cs="Arial"/>
          <w:i/>
        </w:rPr>
        <w:t>mínimo:</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a) Lista de Asistencia y en su caso declaración del quórum legal;</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b) Lectura, discusión y en su caso aprobación del acta de la sesión anterior;</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c) Aprobación del orden del día;</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d) Presentación de asuntos y turno a Comisiones;</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e) Lectura, discusión y en su caso, aprobación de los acuerdos; y</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f) Asuntos generales.</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Cuando asista público a las sesiones observará respeto y compostura, cuidando quien las</w:t>
      </w:r>
      <w:r>
        <w:rPr>
          <w:rFonts w:ascii="Palatino Linotype" w:hAnsi="Palatino Linotype" w:cs="Arial"/>
          <w:i/>
        </w:rPr>
        <w:t xml:space="preserve"> </w:t>
      </w:r>
      <w:r w:rsidRPr="000D14DC">
        <w:rPr>
          <w:rFonts w:ascii="Palatino Linotype" w:hAnsi="Palatino Linotype" w:cs="Arial"/>
          <w:i/>
        </w:rPr>
        <w:t>presida que por ningún motivo tome parte en las deliberaciones del ayuntamiento, ni exprese</w:t>
      </w:r>
      <w:r>
        <w:rPr>
          <w:rFonts w:ascii="Palatino Linotype" w:hAnsi="Palatino Linotype" w:cs="Arial"/>
          <w:i/>
        </w:rPr>
        <w:t xml:space="preserve"> </w:t>
      </w:r>
      <w:r w:rsidRPr="000D14DC">
        <w:rPr>
          <w:rFonts w:ascii="Palatino Linotype" w:hAnsi="Palatino Linotype" w:cs="Arial"/>
          <w:i/>
        </w:rPr>
        <w:t>manifestaciones que alteren el orden en el recinto.</w:t>
      </w:r>
    </w:p>
    <w:p w:rsid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Quien presida la sesión hará preservar el orden público, pudiendo ordenar al infractor</w:t>
      </w:r>
      <w:r>
        <w:rPr>
          <w:rFonts w:ascii="Palatino Linotype" w:hAnsi="Palatino Linotype" w:cs="Arial"/>
          <w:i/>
        </w:rPr>
        <w:t xml:space="preserve"> </w:t>
      </w:r>
      <w:r w:rsidRPr="000D14DC">
        <w:rPr>
          <w:rFonts w:ascii="Palatino Linotype" w:hAnsi="Palatino Linotype" w:cs="Arial"/>
          <w:i/>
        </w:rPr>
        <w:t>abandonar el salón o en caso de reincidencia remitirlo a la autoridad competente para la</w:t>
      </w:r>
      <w:r>
        <w:rPr>
          <w:rFonts w:ascii="Palatino Linotype" w:hAnsi="Palatino Linotype" w:cs="Arial"/>
          <w:i/>
        </w:rPr>
        <w:t xml:space="preserve"> </w:t>
      </w:r>
      <w:r w:rsidRPr="000D14DC">
        <w:rPr>
          <w:rFonts w:ascii="Palatino Linotype" w:hAnsi="Palatino Linotype" w:cs="Arial"/>
          <w:i/>
        </w:rPr>
        <w:t>sanción procedente.</w:t>
      </w:r>
    </w:p>
    <w:p w:rsidR="000D14DC" w:rsidRPr="000D14DC" w:rsidRDefault="000D14DC" w:rsidP="000B2724">
      <w:pPr>
        <w:spacing w:after="0" w:line="240" w:lineRule="auto"/>
        <w:ind w:left="567" w:right="567"/>
        <w:jc w:val="both"/>
        <w:rPr>
          <w:rFonts w:ascii="Palatino Linotype" w:hAnsi="Palatino Linotype" w:cs="Arial"/>
          <w:i/>
        </w:rPr>
      </w:pP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b/>
          <w:i/>
        </w:rPr>
        <w:lastRenderedPageBreak/>
        <w:t>Artículo 29.-</w:t>
      </w:r>
      <w:r w:rsidRPr="000D14DC">
        <w:rPr>
          <w:rFonts w:ascii="Palatino Linotype" w:hAnsi="Palatino Linotype" w:cs="Arial"/>
          <w:i/>
        </w:rPr>
        <w:t xml:space="preserve"> Los ayuntamientos podrán sesionar con la asistencia de la mayoría de sus</w:t>
      </w:r>
      <w:r>
        <w:rPr>
          <w:rFonts w:ascii="Palatino Linotype" w:hAnsi="Palatino Linotype" w:cs="Arial"/>
          <w:i/>
        </w:rPr>
        <w:t xml:space="preserve"> </w:t>
      </w:r>
      <w:r w:rsidRPr="000D14DC">
        <w:rPr>
          <w:rFonts w:ascii="Palatino Linotype" w:hAnsi="Palatino Linotype" w:cs="Arial"/>
          <w:i/>
        </w:rPr>
        <w:t>integrantes y sus acuerdos se tomarán por mayoría de votos de sus miembros presentes. Quien</w:t>
      </w:r>
      <w:r>
        <w:rPr>
          <w:rFonts w:ascii="Palatino Linotype" w:hAnsi="Palatino Linotype" w:cs="Arial"/>
          <w:i/>
        </w:rPr>
        <w:t xml:space="preserve"> </w:t>
      </w:r>
      <w:r w:rsidRPr="000D14DC">
        <w:rPr>
          <w:rFonts w:ascii="Palatino Linotype" w:hAnsi="Palatino Linotype" w:cs="Arial"/>
          <w:i/>
        </w:rPr>
        <w:t>presida la sesión, tendrá voto de calidad.</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Los ayuntamientos no podrán revocar sus acuerdos sino en aquellos casos en que se hayan</w:t>
      </w:r>
      <w:r>
        <w:rPr>
          <w:rFonts w:ascii="Palatino Linotype" w:hAnsi="Palatino Linotype" w:cs="Arial"/>
          <w:i/>
        </w:rPr>
        <w:t xml:space="preserve"> </w:t>
      </w:r>
      <w:r w:rsidRPr="000D14DC">
        <w:rPr>
          <w:rFonts w:ascii="Palatino Linotype" w:hAnsi="Palatino Linotype" w:cs="Arial"/>
          <w:i/>
        </w:rPr>
        <w:t>dictado en contravención a la Ley, lo exija el interés público o hayan desaparecido las causas</w:t>
      </w:r>
      <w:r>
        <w:rPr>
          <w:rFonts w:ascii="Palatino Linotype" w:hAnsi="Palatino Linotype" w:cs="Arial"/>
          <w:i/>
        </w:rPr>
        <w:t xml:space="preserve"> </w:t>
      </w:r>
      <w:r w:rsidRPr="000D14DC">
        <w:rPr>
          <w:rFonts w:ascii="Palatino Linotype" w:hAnsi="Palatino Linotype" w:cs="Arial"/>
          <w:i/>
        </w:rPr>
        <w:t>que lo motivaron, y siguiendo el procedimiento y las formalidades que fueron necesarios para</w:t>
      </w:r>
      <w:r>
        <w:rPr>
          <w:rFonts w:ascii="Palatino Linotype" w:hAnsi="Palatino Linotype" w:cs="Arial"/>
          <w:i/>
        </w:rPr>
        <w:t xml:space="preserve"> </w:t>
      </w:r>
      <w:r w:rsidRPr="000D14DC">
        <w:rPr>
          <w:rFonts w:ascii="Palatino Linotype" w:hAnsi="Palatino Linotype" w:cs="Arial"/>
          <w:i/>
        </w:rPr>
        <w:t>tomar los mismos, en cuyo caso se seguirán las formalidades de ley.</w:t>
      </w:r>
    </w:p>
    <w:p w:rsidR="000D14DC" w:rsidRDefault="000D14DC" w:rsidP="000B2724">
      <w:pPr>
        <w:spacing w:after="0" w:line="240" w:lineRule="auto"/>
        <w:ind w:left="567" w:right="567"/>
        <w:jc w:val="both"/>
        <w:rPr>
          <w:rFonts w:ascii="Palatino Linotype" w:hAnsi="Palatino Linotype" w:cs="Arial"/>
          <w:i/>
        </w:rPr>
      </w:pP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b/>
          <w:i/>
        </w:rPr>
        <w:t>Artículo 30.</w:t>
      </w:r>
      <w:r w:rsidRPr="000D14DC">
        <w:rPr>
          <w:rFonts w:ascii="Palatino Linotype" w:hAnsi="Palatino Linotype" w:cs="Arial"/>
          <w:i/>
        </w:rPr>
        <w:t xml:space="preserve"> </w:t>
      </w:r>
      <w:r w:rsidRPr="00B61157">
        <w:rPr>
          <w:rFonts w:ascii="Palatino Linotype" w:hAnsi="Palatino Linotype" w:cs="Arial"/>
          <w:i/>
          <w:u w:val="single"/>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0D14DC">
        <w:rPr>
          <w:rFonts w:ascii="Palatino Linotype" w:hAnsi="Palatino Linotype" w:cs="Arial"/>
          <w:i/>
        </w:rPr>
        <w:t xml:space="preserve"> Cuando se refieran a reglamentos y otras normas de carácter general que sean de</w:t>
      </w:r>
      <w:r>
        <w:rPr>
          <w:rFonts w:ascii="Palatino Linotype" w:hAnsi="Palatino Linotype" w:cs="Arial"/>
          <w:i/>
        </w:rPr>
        <w:t xml:space="preserve"> </w:t>
      </w:r>
      <w:r w:rsidRPr="000D14DC">
        <w:rPr>
          <w:rFonts w:ascii="Palatino Linotype" w:hAnsi="Palatino Linotype" w:cs="Arial"/>
          <w:i/>
        </w:rPr>
        <w:t>observancia municipal estos constarán íntegramente en el libro de actas debiendo firmar en</w:t>
      </w:r>
      <w:r>
        <w:rPr>
          <w:rFonts w:ascii="Palatino Linotype" w:hAnsi="Palatino Linotype" w:cs="Arial"/>
          <w:i/>
        </w:rPr>
        <w:t xml:space="preserve"> </w:t>
      </w:r>
      <w:r w:rsidRPr="000D14DC">
        <w:rPr>
          <w:rFonts w:ascii="Palatino Linotype" w:hAnsi="Palatino Linotype" w:cs="Arial"/>
          <w:i/>
        </w:rPr>
        <w:t>ambos casos los miembros del Ayuntamiento que hayan estado presentes, debiéndose difundir</w:t>
      </w:r>
      <w:r>
        <w:rPr>
          <w:rFonts w:ascii="Palatino Linotype" w:hAnsi="Palatino Linotype" w:cs="Arial"/>
          <w:i/>
        </w:rPr>
        <w:t xml:space="preserve"> </w:t>
      </w:r>
      <w:r w:rsidRPr="000D14DC">
        <w:rPr>
          <w:rFonts w:ascii="Palatino Linotype" w:hAnsi="Palatino Linotype" w:cs="Arial"/>
          <w:i/>
        </w:rPr>
        <w:t>en el Gaceta Municipal y en los estrados de la Secretaría del Ayuntamiento. De las actas, se les</w:t>
      </w:r>
      <w:r>
        <w:rPr>
          <w:rFonts w:ascii="Palatino Linotype" w:hAnsi="Palatino Linotype" w:cs="Arial"/>
          <w:i/>
        </w:rPr>
        <w:t xml:space="preserve"> </w:t>
      </w:r>
      <w:r w:rsidRPr="000D14DC">
        <w:rPr>
          <w:rFonts w:ascii="Palatino Linotype" w:hAnsi="Palatino Linotype" w:cs="Arial"/>
          <w:i/>
        </w:rPr>
        <w:t>entregará copia certificada en formato físico o electrónico a los integrantes del Ayuntamiento</w:t>
      </w:r>
      <w:r>
        <w:rPr>
          <w:rFonts w:ascii="Palatino Linotype" w:hAnsi="Palatino Linotype" w:cs="Arial"/>
          <w:i/>
        </w:rPr>
        <w:t xml:space="preserve"> </w:t>
      </w:r>
      <w:r w:rsidRPr="000D14DC">
        <w:rPr>
          <w:rFonts w:ascii="Palatino Linotype" w:hAnsi="Palatino Linotype" w:cs="Arial"/>
          <w:i/>
        </w:rPr>
        <w:t>que lo soliciten en un plazo no mayor de ocho días hábiles. Los documentos electrónicos en el</w:t>
      </w:r>
      <w:r>
        <w:rPr>
          <w:rFonts w:ascii="Palatino Linotype" w:hAnsi="Palatino Linotype" w:cs="Arial"/>
          <w:i/>
        </w:rPr>
        <w:t xml:space="preserve"> </w:t>
      </w:r>
      <w:r w:rsidRPr="000D14DC">
        <w:rPr>
          <w:rFonts w:ascii="Palatino Linotype" w:hAnsi="Palatino Linotype" w:cs="Arial"/>
          <w:i/>
        </w:rPr>
        <w:t>que consten las firmas electrónicas avanzadas o el sello electrónico de los integrantes del</w:t>
      </w:r>
      <w:r>
        <w:rPr>
          <w:rFonts w:ascii="Palatino Linotype" w:hAnsi="Palatino Linotype" w:cs="Arial"/>
          <w:i/>
        </w:rPr>
        <w:t xml:space="preserve"> </w:t>
      </w:r>
      <w:r w:rsidRPr="000D14DC">
        <w:rPr>
          <w:rFonts w:ascii="Palatino Linotype" w:hAnsi="Palatino Linotype" w:cs="Arial"/>
          <w:i/>
        </w:rPr>
        <w:t>Ayuntamiento tendrá el carácter de copia certificada.</w:t>
      </w:r>
      <w:r>
        <w:rPr>
          <w:rFonts w:ascii="Palatino Linotype" w:hAnsi="Palatino Linotype" w:cs="Arial"/>
          <w:i/>
        </w:rPr>
        <w:t xml:space="preserve"> </w:t>
      </w:r>
    </w:p>
    <w:p w:rsidR="000D14DC" w:rsidRP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Todos los acuerdos de las sesiones que no contengan información clasificada y el resultado de</w:t>
      </w:r>
      <w:r>
        <w:rPr>
          <w:rFonts w:ascii="Palatino Linotype" w:hAnsi="Palatino Linotype" w:cs="Arial"/>
          <w:i/>
        </w:rPr>
        <w:t xml:space="preserve"> </w:t>
      </w:r>
      <w:r w:rsidRPr="000D14DC">
        <w:rPr>
          <w:rFonts w:ascii="Palatino Linotype" w:hAnsi="Palatino Linotype" w:cs="Arial"/>
          <w:i/>
        </w:rPr>
        <w:t>su votación, serán difundidos cada mes en la Gaceta Municipal y en los estrados de la</w:t>
      </w:r>
      <w:r>
        <w:rPr>
          <w:rFonts w:ascii="Palatino Linotype" w:hAnsi="Palatino Linotype" w:cs="Arial"/>
          <w:i/>
        </w:rPr>
        <w:t xml:space="preserve"> </w:t>
      </w:r>
      <w:r w:rsidRPr="000D14DC">
        <w:rPr>
          <w:rFonts w:ascii="Palatino Linotype" w:hAnsi="Palatino Linotype" w:cs="Arial"/>
          <w:i/>
        </w:rPr>
        <w:t>Secretaría del Ayuntamiento, así como los datos de identificación de las actas que contengan</w:t>
      </w:r>
      <w:r>
        <w:rPr>
          <w:rFonts w:ascii="Palatino Linotype" w:hAnsi="Palatino Linotype" w:cs="Arial"/>
          <w:i/>
        </w:rPr>
        <w:t xml:space="preserve"> </w:t>
      </w:r>
      <w:r w:rsidRPr="000D14DC">
        <w:rPr>
          <w:rFonts w:ascii="Palatino Linotype" w:hAnsi="Palatino Linotype" w:cs="Arial"/>
          <w:i/>
        </w:rPr>
        <w:t>información clasificada, incluyendo en cada caso, el fundamento legal que clasifica la</w:t>
      </w:r>
      <w:r>
        <w:rPr>
          <w:rFonts w:ascii="Palatino Linotype" w:hAnsi="Palatino Linotype" w:cs="Arial"/>
          <w:i/>
        </w:rPr>
        <w:t xml:space="preserve"> </w:t>
      </w:r>
      <w:r w:rsidRPr="000D14DC">
        <w:rPr>
          <w:rFonts w:ascii="Palatino Linotype" w:hAnsi="Palatino Linotype" w:cs="Arial"/>
          <w:i/>
        </w:rPr>
        <w:t>información.</w:t>
      </w:r>
    </w:p>
    <w:p w:rsidR="000D14DC" w:rsidRDefault="000D14DC" w:rsidP="000B2724">
      <w:pPr>
        <w:spacing w:after="0" w:line="240" w:lineRule="auto"/>
        <w:ind w:left="567" w:right="567"/>
        <w:jc w:val="both"/>
        <w:rPr>
          <w:rFonts w:ascii="Palatino Linotype" w:hAnsi="Palatino Linotype" w:cs="Arial"/>
          <w:i/>
        </w:rPr>
      </w:pPr>
      <w:r w:rsidRPr="000D14DC">
        <w:rPr>
          <w:rFonts w:ascii="Palatino Linotype" w:hAnsi="Palatino Linotype" w:cs="Arial"/>
          <w:i/>
        </w:rPr>
        <w:t xml:space="preserve">Para cada sesión se deberá contar con una versión estenográfica o </w:t>
      </w:r>
      <w:proofErr w:type="spellStart"/>
      <w:r w:rsidRPr="000D14DC">
        <w:rPr>
          <w:rFonts w:ascii="Palatino Linotype" w:hAnsi="Palatino Linotype" w:cs="Arial"/>
          <w:i/>
        </w:rPr>
        <w:t>videograbada</w:t>
      </w:r>
      <w:proofErr w:type="spellEnd"/>
      <w:r w:rsidRPr="000D14DC">
        <w:rPr>
          <w:rFonts w:ascii="Palatino Linotype" w:hAnsi="Palatino Linotype" w:cs="Arial"/>
          <w:i/>
        </w:rPr>
        <w:t xml:space="preserve"> que permita</w:t>
      </w:r>
      <w:r>
        <w:rPr>
          <w:rFonts w:ascii="Palatino Linotype" w:hAnsi="Palatino Linotype" w:cs="Arial"/>
          <w:i/>
        </w:rPr>
        <w:t xml:space="preserve"> </w:t>
      </w:r>
      <w:r w:rsidRPr="000D14DC">
        <w:rPr>
          <w:rFonts w:ascii="Palatino Linotype" w:hAnsi="Palatino Linotype" w:cs="Arial"/>
          <w:i/>
        </w:rPr>
        <w:t>hacer las aclaraciones pertinentes, la cual formará parte del acta correspondiente. La versión</w:t>
      </w:r>
      <w:r>
        <w:rPr>
          <w:rFonts w:ascii="Palatino Linotype" w:hAnsi="Palatino Linotype" w:cs="Arial"/>
          <w:i/>
        </w:rPr>
        <w:t xml:space="preserve"> </w:t>
      </w:r>
      <w:r w:rsidRPr="000D14DC">
        <w:rPr>
          <w:rFonts w:ascii="Palatino Linotype" w:hAnsi="Palatino Linotype" w:cs="Arial"/>
          <w:i/>
        </w:rPr>
        <w:t xml:space="preserve">estenográfica o </w:t>
      </w:r>
      <w:proofErr w:type="spellStart"/>
      <w:r w:rsidRPr="000D14DC">
        <w:rPr>
          <w:rFonts w:ascii="Palatino Linotype" w:hAnsi="Palatino Linotype" w:cs="Arial"/>
          <w:i/>
        </w:rPr>
        <w:t>videograbada</w:t>
      </w:r>
      <w:proofErr w:type="spellEnd"/>
      <w:r w:rsidRPr="000D14DC">
        <w:rPr>
          <w:rFonts w:ascii="Palatino Linotype" w:hAnsi="Palatino Linotype" w:cs="Arial"/>
          <w:i/>
        </w:rPr>
        <w:t xml:space="preserve"> deberá estar disponible en la página de internet del Ayuntamiento</w:t>
      </w:r>
      <w:r>
        <w:rPr>
          <w:rFonts w:ascii="Palatino Linotype" w:hAnsi="Palatino Linotype" w:cs="Arial"/>
          <w:i/>
        </w:rPr>
        <w:t xml:space="preserve"> </w:t>
      </w:r>
      <w:r w:rsidRPr="000D14DC">
        <w:rPr>
          <w:rFonts w:ascii="Palatino Linotype" w:hAnsi="Palatino Linotype" w:cs="Arial"/>
          <w:i/>
        </w:rPr>
        <w:t xml:space="preserve">y en las oficinas de </w:t>
      </w:r>
      <w:r>
        <w:rPr>
          <w:rFonts w:ascii="Palatino Linotype" w:hAnsi="Palatino Linotype" w:cs="Arial"/>
          <w:i/>
        </w:rPr>
        <w:t>la Secretaría del Ayuntamiento.</w:t>
      </w:r>
    </w:p>
    <w:p w:rsidR="007340D3" w:rsidRDefault="007340D3" w:rsidP="000B2724">
      <w:pPr>
        <w:spacing w:after="0" w:line="240" w:lineRule="auto"/>
        <w:ind w:left="567" w:right="567"/>
        <w:jc w:val="both"/>
        <w:rPr>
          <w:rFonts w:ascii="Palatino Linotype" w:hAnsi="Palatino Linotype" w:cs="Arial"/>
          <w:b/>
          <w:i/>
        </w:rPr>
      </w:pPr>
    </w:p>
    <w:p w:rsidR="000B2724" w:rsidRDefault="000B2724" w:rsidP="000B2724">
      <w:pPr>
        <w:spacing w:after="0" w:line="240" w:lineRule="auto"/>
        <w:ind w:left="567" w:right="567"/>
        <w:jc w:val="center"/>
        <w:rPr>
          <w:rFonts w:ascii="Palatino Linotype" w:hAnsi="Palatino Linotype" w:cs="Arial"/>
          <w:b/>
          <w:i/>
        </w:rPr>
      </w:pPr>
      <w:r>
        <w:rPr>
          <w:rFonts w:ascii="Palatino Linotype" w:hAnsi="Palatino Linotype" w:cs="Arial"/>
          <w:b/>
          <w:i/>
        </w:rPr>
        <w:t>Bando Municipal de Tezoyuca 2021</w:t>
      </w:r>
    </w:p>
    <w:p w:rsidR="000B2724" w:rsidRDefault="000B2724" w:rsidP="000B2724">
      <w:pPr>
        <w:spacing w:after="0" w:line="240" w:lineRule="auto"/>
        <w:ind w:left="567" w:right="567"/>
        <w:jc w:val="both"/>
        <w:rPr>
          <w:rFonts w:ascii="Palatino Linotype" w:hAnsi="Palatino Linotype" w:cs="Arial"/>
          <w:b/>
          <w:i/>
        </w:rPr>
      </w:pPr>
    </w:p>
    <w:p w:rsidR="00B61157" w:rsidRP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b/>
          <w:i/>
        </w:rPr>
        <w:t>ARTÍCULO 31.-</w:t>
      </w:r>
      <w:r w:rsidRPr="00B61157">
        <w:rPr>
          <w:rFonts w:ascii="Palatino Linotype" w:hAnsi="Palatino Linotype" w:cs="Arial"/>
          <w:i/>
        </w:rPr>
        <w:t xml:space="preserve"> El Gobierno Municipal estará a cargo de una asamblea</w:t>
      </w:r>
      <w:r>
        <w:rPr>
          <w:rFonts w:ascii="Palatino Linotype" w:hAnsi="Palatino Linotype" w:cs="Arial"/>
          <w:i/>
        </w:rPr>
        <w:t xml:space="preserve"> </w:t>
      </w:r>
      <w:r w:rsidRPr="00B61157">
        <w:rPr>
          <w:rFonts w:ascii="Palatino Linotype" w:hAnsi="Palatino Linotype" w:cs="Arial"/>
          <w:i/>
        </w:rPr>
        <w:t>deliberante denominada Ayuntamiento, que es la máxima autoridad del municipio,</w:t>
      </w:r>
      <w:r>
        <w:rPr>
          <w:rFonts w:ascii="Palatino Linotype" w:hAnsi="Palatino Linotype" w:cs="Arial"/>
          <w:i/>
        </w:rPr>
        <w:t xml:space="preserve"> </w:t>
      </w:r>
      <w:r w:rsidRPr="00B61157">
        <w:rPr>
          <w:rFonts w:ascii="Palatino Linotype" w:hAnsi="Palatino Linotype" w:cs="Arial"/>
          <w:i/>
        </w:rPr>
        <w:t>la cual ejercerá competencia plena sobre su territorio y población, determinando</w:t>
      </w:r>
      <w:r>
        <w:rPr>
          <w:rFonts w:ascii="Palatino Linotype" w:hAnsi="Palatino Linotype" w:cs="Arial"/>
          <w:i/>
        </w:rPr>
        <w:t xml:space="preserve"> </w:t>
      </w:r>
      <w:r w:rsidRPr="00B61157">
        <w:rPr>
          <w:rFonts w:ascii="Palatino Linotype" w:hAnsi="Palatino Linotype" w:cs="Arial"/>
          <w:i/>
        </w:rPr>
        <w:t>su organización interna, tanto política como administrativa.</w:t>
      </w:r>
      <w:r>
        <w:rPr>
          <w:rFonts w:ascii="Palatino Linotype" w:hAnsi="Palatino Linotype" w:cs="Arial"/>
          <w:i/>
        </w:rPr>
        <w:t xml:space="preserve"> </w:t>
      </w:r>
    </w:p>
    <w:p w:rsid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i/>
        </w:rPr>
        <w:t>El Ayuntamiento es el cuerpo colegiado de gobierno y administrador del municipio,</w:t>
      </w:r>
      <w:r>
        <w:rPr>
          <w:rFonts w:ascii="Palatino Linotype" w:hAnsi="Palatino Linotype" w:cs="Arial"/>
          <w:i/>
        </w:rPr>
        <w:t xml:space="preserve"> </w:t>
      </w:r>
      <w:r w:rsidRPr="00B61157">
        <w:rPr>
          <w:rFonts w:ascii="Palatino Linotype" w:hAnsi="Palatino Linotype" w:cs="Arial"/>
          <w:i/>
        </w:rPr>
        <w:t>y está integrado por el Presidente Municipal, un Síndico, seis Regidores de</w:t>
      </w:r>
      <w:r>
        <w:rPr>
          <w:rFonts w:ascii="Palatino Linotype" w:hAnsi="Palatino Linotype" w:cs="Arial"/>
          <w:i/>
        </w:rPr>
        <w:t xml:space="preserve"> </w:t>
      </w:r>
      <w:r w:rsidRPr="00B61157">
        <w:rPr>
          <w:rFonts w:ascii="Palatino Linotype" w:hAnsi="Palatino Linotype" w:cs="Arial"/>
          <w:i/>
        </w:rPr>
        <w:t>mayoría relativa y cuatro Regidores de representación proporcional, electos por</w:t>
      </w:r>
      <w:r>
        <w:rPr>
          <w:rFonts w:ascii="Palatino Linotype" w:hAnsi="Palatino Linotype" w:cs="Arial"/>
          <w:i/>
        </w:rPr>
        <w:t xml:space="preserve"> </w:t>
      </w:r>
      <w:r w:rsidRPr="00B61157">
        <w:rPr>
          <w:rFonts w:ascii="Palatino Linotype" w:hAnsi="Palatino Linotype" w:cs="Arial"/>
          <w:i/>
        </w:rPr>
        <w:t>el voto popular conforme a las normas en materia electoral.</w:t>
      </w:r>
    </w:p>
    <w:p w:rsidR="00B61157" w:rsidRPr="00B61157" w:rsidRDefault="00B61157" w:rsidP="000B2724">
      <w:pPr>
        <w:spacing w:after="0" w:line="240" w:lineRule="auto"/>
        <w:ind w:left="567" w:right="567"/>
        <w:jc w:val="both"/>
        <w:rPr>
          <w:rFonts w:ascii="Palatino Linotype" w:hAnsi="Palatino Linotype" w:cs="Arial"/>
          <w:i/>
        </w:rPr>
      </w:pPr>
    </w:p>
    <w:p w:rsidR="00B61157" w:rsidRP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b/>
          <w:i/>
        </w:rPr>
        <w:lastRenderedPageBreak/>
        <w:t>ARTÍCULO 32.-</w:t>
      </w:r>
      <w:r w:rsidRPr="00B61157">
        <w:rPr>
          <w:rFonts w:ascii="Palatino Linotype" w:hAnsi="Palatino Linotype" w:cs="Arial"/>
          <w:i/>
        </w:rPr>
        <w:t xml:space="preserve"> El Ayuntamiento </w:t>
      </w:r>
      <w:r w:rsidRPr="00B61157">
        <w:rPr>
          <w:rFonts w:ascii="Palatino Linotype" w:hAnsi="Palatino Linotype" w:cs="Arial"/>
          <w:i/>
          <w:u w:val="single"/>
        </w:rPr>
        <w:t>sesionará por lo menos una vez cada ocho días o cuantas veces sea necesario en asuntos de urgente resolución</w:t>
      </w:r>
      <w:r w:rsidRPr="00B61157">
        <w:rPr>
          <w:rFonts w:ascii="Palatino Linotype" w:hAnsi="Palatino Linotype" w:cs="Arial"/>
          <w:i/>
        </w:rPr>
        <w:t>, a petición de la</w:t>
      </w:r>
      <w:r>
        <w:rPr>
          <w:rFonts w:ascii="Palatino Linotype" w:hAnsi="Palatino Linotype" w:cs="Arial"/>
          <w:i/>
        </w:rPr>
        <w:t xml:space="preserve"> </w:t>
      </w:r>
      <w:r w:rsidRPr="00B61157">
        <w:rPr>
          <w:rFonts w:ascii="Palatino Linotype" w:hAnsi="Palatino Linotype" w:cs="Arial"/>
          <w:i/>
        </w:rPr>
        <w:t>mayoría de sus miembros y podrá declararse en sesión permanente cuando la</w:t>
      </w:r>
      <w:r>
        <w:rPr>
          <w:rFonts w:ascii="Palatino Linotype" w:hAnsi="Palatino Linotype" w:cs="Arial"/>
          <w:i/>
        </w:rPr>
        <w:t xml:space="preserve"> </w:t>
      </w:r>
      <w:r w:rsidRPr="00B61157">
        <w:rPr>
          <w:rFonts w:ascii="Palatino Linotype" w:hAnsi="Palatino Linotype" w:cs="Arial"/>
          <w:i/>
        </w:rPr>
        <w:t>importancia del asunto lo requiera.</w:t>
      </w:r>
    </w:p>
    <w:p w:rsid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i/>
        </w:rPr>
        <w:t>Las sesiones del Ayuntamiento se celebrarán en la sala del cabildo designada</w:t>
      </w:r>
      <w:r>
        <w:rPr>
          <w:rFonts w:ascii="Palatino Linotype" w:hAnsi="Palatino Linotype" w:cs="Arial"/>
          <w:i/>
        </w:rPr>
        <w:t xml:space="preserve"> </w:t>
      </w:r>
      <w:r w:rsidRPr="00B61157">
        <w:rPr>
          <w:rFonts w:ascii="Palatino Linotype" w:hAnsi="Palatino Linotype" w:cs="Arial"/>
          <w:i/>
        </w:rPr>
        <w:t>para tal efecto y cuando la solemnidad o urgencia del caso lo requiera, en recinto</w:t>
      </w:r>
      <w:r>
        <w:rPr>
          <w:rFonts w:ascii="Palatino Linotype" w:hAnsi="Palatino Linotype" w:cs="Arial"/>
          <w:i/>
        </w:rPr>
        <w:t xml:space="preserve"> </w:t>
      </w:r>
      <w:r w:rsidRPr="00B61157">
        <w:rPr>
          <w:rFonts w:ascii="Palatino Linotype" w:hAnsi="Palatino Linotype" w:cs="Arial"/>
          <w:i/>
        </w:rPr>
        <w:t>previamente declarado oficial para poder sesionar.</w:t>
      </w:r>
    </w:p>
    <w:p w:rsidR="00B61157" w:rsidRP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i/>
        </w:rPr>
        <w:t>El Ayuntamiento podrá sesionar con la asistencia de la mayoría de sus integrantes</w:t>
      </w:r>
      <w:r>
        <w:rPr>
          <w:rFonts w:ascii="Palatino Linotype" w:hAnsi="Palatino Linotype" w:cs="Arial"/>
          <w:i/>
        </w:rPr>
        <w:t xml:space="preserve"> </w:t>
      </w:r>
      <w:r w:rsidRPr="00B61157">
        <w:rPr>
          <w:rFonts w:ascii="Palatino Linotype" w:hAnsi="Palatino Linotype" w:cs="Arial"/>
          <w:i/>
        </w:rPr>
        <w:t>y sus acuerdos se tomarán por unanimidad o mayoría de votos de los miembros</w:t>
      </w:r>
      <w:r>
        <w:rPr>
          <w:rFonts w:ascii="Palatino Linotype" w:hAnsi="Palatino Linotype" w:cs="Arial"/>
          <w:i/>
        </w:rPr>
        <w:t xml:space="preserve"> </w:t>
      </w:r>
      <w:r w:rsidRPr="00B61157">
        <w:rPr>
          <w:rFonts w:ascii="Palatino Linotype" w:hAnsi="Palatino Linotype" w:cs="Arial"/>
          <w:i/>
        </w:rPr>
        <w:t>presentes. Quien presida la sesión tendrá voto de calidad para el caso de empate.</w:t>
      </w:r>
      <w:r>
        <w:rPr>
          <w:rFonts w:ascii="Palatino Linotype" w:hAnsi="Palatino Linotype" w:cs="Arial"/>
          <w:i/>
        </w:rPr>
        <w:t xml:space="preserve"> </w:t>
      </w:r>
    </w:p>
    <w:p w:rsidR="00B61157" w:rsidRDefault="00B61157" w:rsidP="000B2724">
      <w:pPr>
        <w:spacing w:after="0" w:line="240" w:lineRule="auto"/>
        <w:ind w:left="567" w:right="567"/>
        <w:jc w:val="both"/>
        <w:rPr>
          <w:rFonts w:ascii="Palatino Linotype" w:hAnsi="Palatino Linotype" w:cs="Arial"/>
          <w:i/>
        </w:rPr>
      </w:pPr>
      <w:r w:rsidRPr="00B61157">
        <w:rPr>
          <w:rFonts w:ascii="Palatino Linotype" w:hAnsi="Palatino Linotype" w:cs="Arial"/>
          <w:i/>
        </w:rPr>
        <w:t>El Ayuntamiento no podrá revocar sus acuerdos sino en aquellos casos en que se</w:t>
      </w:r>
      <w:r>
        <w:rPr>
          <w:rFonts w:ascii="Palatino Linotype" w:hAnsi="Palatino Linotype" w:cs="Arial"/>
          <w:i/>
        </w:rPr>
        <w:t xml:space="preserve"> </w:t>
      </w:r>
      <w:r w:rsidRPr="00B61157">
        <w:rPr>
          <w:rFonts w:ascii="Palatino Linotype" w:hAnsi="Palatino Linotype" w:cs="Arial"/>
          <w:i/>
        </w:rPr>
        <w:t>hayan dictado en contravención a la Ley, lo exija el interés público o hayan</w:t>
      </w:r>
      <w:r>
        <w:rPr>
          <w:rFonts w:ascii="Palatino Linotype" w:hAnsi="Palatino Linotype" w:cs="Arial"/>
          <w:i/>
        </w:rPr>
        <w:t xml:space="preserve"> </w:t>
      </w:r>
      <w:r w:rsidRPr="00B61157">
        <w:rPr>
          <w:rFonts w:ascii="Palatino Linotype" w:hAnsi="Palatino Linotype" w:cs="Arial"/>
          <w:i/>
        </w:rPr>
        <w:t>desaparecido las causas que los motivaron, y siguiendo el procedimiento y las</w:t>
      </w:r>
      <w:r>
        <w:rPr>
          <w:rFonts w:ascii="Palatino Linotype" w:hAnsi="Palatino Linotype" w:cs="Arial"/>
          <w:i/>
        </w:rPr>
        <w:t xml:space="preserve"> </w:t>
      </w:r>
      <w:r w:rsidRPr="00B61157">
        <w:rPr>
          <w:rFonts w:ascii="Palatino Linotype" w:hAnsi="Palatino Linotype" w:cs="Arial"/>
          <w:i/>
        </w:rPr>
        <w:t>formalidades que fueron necesarias para tomar los mismos.</w:t>
      </w:r>
    </w:p>
    <w:p w:rsidR="000D14DC" w:rsidRDefault="000D14DC" w:rsidP="000B2724">
      <w:pPr>
        <w:spacing w:after="0" w:line="240" w:lineRule="auto"/>
        <w:ind w:left="567" w:right="567"/>
        <w:jc w:val="both"/>
        <w:rPr>
          <w:rFonts w:ascii="Palatino Linotype" w:hAnsi="Palatino Linotype" w:cs="Arial"/>
        </w:rPr>
      </w:pPr>
    </w:p>
    <w:p w:rsidR="000D14DC" w:rsidRPr="000D14DC" w:rsidRDefault="000D14DC" w:rsidP="000B2724">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0D14DC" w:rsidRPr="000D14DC" w:rsidRDefault="000D14DC" w:rsidP="000B2724">
      <w:pPr>
        <w:spacing w:after="0" w:line="360" w:lineRule="auto"/>
        <w:jc w:val="both"/>
        <w:rPr>
          <w:rFonts w:ascii="Palatino Linotype" w:eastAsia="Times New Roman" w:hAnsi="Palatino Linotype" w:cs="Arial"/>
          <w:sz w:val="24"/>
          <w:szCs w:val="24"/>
          <w:lang w:eastAsia="es-ES"/>
        </w:rPr>
      </w:pPr>
    </w:p>
    <w:p w:rsidR="00BF3F7B" w:rsidRDefault="00B61157"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Ordenamientos normativos citados, que acreditan que los Municipios se regirán y gobernaran por una asamblea deliberante, que se encuentra obligada a sesionar al menos cada 8 (ocho) días o cuantas veces sea necesario, las cuales deben constar en Actas en las que se </w:t>
      </w:r>
      <w:r w:rsidR="00A27D00">
        <w:rPr>
          <w:rFonts w:ascii="Palatino Linotype" w:hAnsi="Palatino Linotype" w:cs="Arial"/>
          <w:sz w:val="24"/>
          <w:szCs w:val="24"/>
        </w:rPr>
        <w:t xml:space="preserve">harán constar </w:t>
      </w:r>
      <w:r>
        <w:rPr>
          <w:rFonts w:ascii="Palatino Linotype" w:hAnsi="Palatino Linotype" w:cs="Arial"/>
          <w:sz w:val="24"/>
          <w:szCs w:val="24"/>
        </w:rPr>
        <w:t>los temas y acuerdos tomados</w:t>
      </w:r>
      <w:r w:rsidR="00A27D00">
        <w:rPr>
          <w:rFonts w:ascii="Palatino Linotype" w:hAnsi="Palatino Linotype" w:cs="Arial"/>
          <w:sz w:val="24"/>
          <w:szCs w:val="24"/>
        </w:rPr>
        <w:t xml:space="preserve"> en dichas sesiones.</w:t>
      </w:r>
    </w:p>
    <w:p w:rsidR="00B61157" w:rsidRPr="00845617" w:rsidRDefault="00B61157"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w:t>
      </w:r>
      <w:r w:rsidRPr="00845617">
        <w:rPr>
          <w:rFonts w:ascii="Palatino Linotype" w:eastAsia="Times New Roman" w:hAnsi="Palatino Linotype" w:cs="Times New Roman"/>
          <w:sz w:val="24"/>
          <w:szCs w:val="24"/>
          <w:lang w:val="es-ES" w:eastAsia="es-ES"/>
        </w:rPr>
        <w:t xml:space="preserve">s pertinente agregar que </w:t>
      </w:r>
      <w:r>
        <w:rPr>
          <w:rFonts w:ascii="Palatino Linotype" w:eastAsia="Times New Roman" w:hAnsi="Palatino Linotype" w:cs="Times New Roman"/>
          <w:sz w:val="24"/>
          <w:szCs w:val="24"/>
          <w:lang w:val="es-ES" w:eastAsia="es-ES"/>
        </w:rPr>
        <w:t>parte de la</w:t>
      </w:r>
      <w:r w:rsidRPr="00845617">
        <w:rPr>
          <w:rFonts w:ascii="Palatino Linotype" w:eastAsia="Times New Roman" w:hAnsi="Palatino Linotype" w:cs="Times New Roman"/>
          <w:sz w:val="24"/>
          <w:szCs w:val="24"/>
          <w:lang w:val="es-ES" w:eastAsia="es-ES"/>
        </w:rPr>
        <w:t xml:space="preserve"> información solicitada constituye </w:t>
      </w:r>
      <w:r w:rsidRPr="00845617">
        <w:rPr>
          <w:rFonts w:ascii="Palatino Linotype" w:eastAsia="Times New Roman" w:hAnsi="Palatino Linotype" w:cs="Times New Roman"/>
          <w:sz w:val="24"/>
          <w:szCs w:val="24"/>
          <w:lang w:eastAsia="es-ES"/>
        </w:rPr>
        <w:t xml:space="preserve">una obligación de transparencia común que el </w:t>
      </w:r>
      <w:r w:rsidRPr="00845617">
        <w:rPr>
          <w:rFonts w:ascii="Palatino Linotype" w:eastAsia="Times New Roman" w:hAnsi="Palatino Linotype" w:cs="Times New Roman"/>
          <w:b/>
          <w:sz w:val="24"/>
          <w:szCs w:val="24"/>
          <w:lang w:eastAsia="es-ES"/>
        </w:rPr>
        <w:t>Sujeto Obligado</w:t>
      </w:r>
      <w:r w:rsidRPr="00845617">
        <w:rPr>
          <w:rFonts w:ascii="Palatino Linotype" w:eastAsia="Times New Roman" w:hAnsi="Palatino Linotype" w:cs="Times New Roman"/>
          <w:sz w:val="24"/>
          <w:szCs w:val="24"/>
          <w:lang w:eastAsia="es-ES"/>
        </w:rPr>
        <w:t xml:space="preserve"> genera, administra y posee en sus archivos, ello conforme a lo previst</w:t>
      </w:r>
      <w:r w:rsidR="00A27D00">
        <w:rPr>
          <w:rFonts w:ascii="Palatino Linotype" w:eastAsia="Times New Roman" w:hAnsi="Palatino Linotype" w:cs="Times New Roman"/>
          <w:sz w:val="24"/>
          <w:szCs w:val="24"/>
          <w:lang w:eastAsia="es-ES"/>
        </w:rPr>
        <w:t>o por el artículo 94</w:t>
      </w:r>
      <w:r>
        <w:rPr>
          <w:rFonts w:ascii="Palatino Linotype" w:eastAsia="Times New Roman" w:hAnsi="Palatino Linotype" w:cs="Times New Roman"/>
          <w:sz w:val="24"/>
          <w:szCs w:val="24"/>
          <w:lang w:eastAsia="es-ES"/>
        </w:rPr>
        <w:t xml:space="preserve"> fracción I</w:t>
      </w:r>
      <w:r w:rsidRPr="00845617">
        <w:rPr>
          <w:rFonts w:ascii="Palatino Linotype" w:eastAsia="Times New Roman" w:hAnsi="Palatino Linotype" w:cs="Times New Roman"/>
          <w:sz w:val="24"/>
          <w:szCs w:val="24"/>
          <w:lang w:eastAsia="es-ES"/>
        </w:rPr>
        <w:t xml:space="preserve">I </w:t>
      </w:r>
      <w:r w:rsidR="00A27D00">
        <w:rPr>
          <w:rFonts w:ascii="Palatino Linotype" w:eastAsia="Times New Roman" w:hAnsi="Palatino Linotype" w:cs="Times New Roman"/>
          <w:sz w:val="24"/>
          <w:szCs w:val="24"/>
          <w:lang w:eastAsia="es-ES"/>
        </w:rPr>
        <w:t xml:space="preserve">inciso b) </w:t>
      </w:r>
      <w:r w:rsidRPr="00845617">
        <w:rPr>
          <w:rFonts w:ascii="Palatino Linotype" w:eastAsia="Times New Roman" w:hAnsi="Palatino Linotype" w:cs="Times New Roman"/>
          <w:sz w:val="24"/>
          <w:szCs w:val="24"/>
          <w:lang w:eastAsia="es-ES"/>
        </w:rPr>
        <w:t xml:space="preserve">de la Ley de Transparencia y Acceso a la Información Pública del Estado de México y Municipios; que refiere que </w:t>
      </w:r>
      <w:r w:rsidRPr="00845617">
        <w:rPr>
          <w:rFonts w:ascii="Palatino Linotype" w:eastAsia="Times New Roman" w:hAnsi="Palatino Linotype" w:cs="Times New Roman"/>
          <w:sz w:val="24"/>
          <w:szCs w:val="24"/>
          <w:lang w:val="es-ES"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w:t>
      </w:r>
      <w:r w:rsidRPr="00845617">
        <w:rPr>
          <w:rFonts w:ascii="Palatino Linotype" w:eastAsia="Times New Roman" w:hAnsi="Palatino Linotype" w:cs="Times New Roman"/>
          <w:sz w:val="24"/>
          <w:szCs w:val="24"/>
          <w:lang w:val="es-ES" w:eastAsia="es-ES"/>
        </w:rPr>
        <w:lastRenderedPageBreak/>
        <w:t>encuentra</w:t>
      </w:r>
      <w:r w:rsidR="00A27D00">
        <w:rPr>
          <w:rFonts w:ascii="Palatino Linotype" w:eastAsia="Times New Roman" w:hAnsi="Palatino Linotype" w:cs="Times New Roman"/>
          <w:sz w:val="24"/>
          <w:szCs w:val="24"/>
          <w:lang w:val="es-ES" w:eastAsia="es-ES"/>
        </w:rPr>
        <w:t>n las Actas de sesiones de Cabildo, se inserta el ordenamiento para mayor referencia:</w:t>
      </w:r>
    </w:p>
    <w:p w:rsidR="000B2724" w:rsidRDefault="000B2724" w:rsidP="000B2724">
      <w:pPr>
        <w:spacing w:after="0" w:line="360" w:lineRule="auto"/>
        <w:jc w:val="both"/>
        <w:rPr>
          <w:rFonts w:ascii="Palatino Linotype" w:eastAsia="Times New Roman" w:hAnsi="Palatino Linotype" w:cs="Times New Roman"/>
          <w:sz w:val="24"/>
          <w:szCs w:val="24"/>
          <w:lang w:val="es-ES" w:eastAsia="es-ES"/>
        </w:rPr>
      </w:pPr>
    </w:p>
    <w:p w:rsidR="00A27D00" w:rsidRDefault="00A27D00" w:rsidP="000B2724">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r w:rsidRPr="00A27D00">
        <w:rPr>
          <w:rFonts w:ascii="Palatino Linotype" w:eastAsia="Times New Roman" w:hAnsi="Palatino Linotype" w:cs="Times New Roman"/>
          <w:b/>
          <w:i/>
          <w:szCs w:val="24"/>
          <w:lang w:val="es-ES" w:eastAsia="es-ES"/>
        </w:rPr>
        <w:t xml:space="preserve">Artículo 94. </w:t>
      </w:r>
      <w:r w:rsidRPr="00A27D00">
        <w:rPr>
          <w:rFonts w:ascii="Palatino Linotype" w:eastAsia="Times New Roman" w:hAnsi="Palatino Linotype" w:cs="Times New Roman"/>
          <w:i/>
          <w:szCs w:val="24"/>
          <w:lang w:val="es-ES" w:eastAsia="es-ES"/>
        </w:rPr>
        <w:t>Además de las obligaciones de transparencia común a que se refiere el Capítulo II de este</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Título, los sujetos obligados del Poder Ejecutivo Local y municipales, deberán poner a disposición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público y actualizar la siguiente información:</w:t>
      </w:r>
      <w:r w:rsidRPr="00A27D00">
        <w:rPr>
          <w:rFonts w:ascii="Palatino Linotype" w:eastAsia="Times New Roman" w:hAnsi="Palatino Linotype" w:cs="Times New Roman"/>
          <w:i/>
          <w:szCs w:val="24"/>
          <w:lang w:val="es-ES" w:eastAsia="es-ES"/>
        </w:rPr>
        <w:cr/>
      </w:r>
      <w:r>
        <w:rPr>
          <w:rFonts w:ascii="Palatino Linotype" w:eastAsia="Times New Roman" w:hAnsi="Palatino Linotype" w:cs="Times New Roman"/>
          <w:i/>
          <w:szCs w:val="24"/>
          <w:lang w:val="es-ES" w:eastAsia="es-ES"/>
        </w:rPr>
        <w:t>(…)</w:t>
      </w:r>
    </w:p>
    <w:p w:rsidR="00A27D00" w:rsidRPr="00A27D00" w:rsidRDefault="00A27D00" w:rsidP="000B2724">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II</w:t>
      </w:r>
      <w:r w:rsidRPr="00A27D00">
        <w:rPr>
          <w:rFonts w:ascii="Palatino Linotype" w:eastAsia="Times New Roman" w:hAnsi="Palatino Linotype" w:cs="Times New Roman"/>
          <w:i/>
          <w:szCs w:val="24"/>
          <w:lang w:val="es-ES" w:eastAsia="es-ES"/>
        </w:rPr>
        <w:t>. Adicionalmente en el caso de los municipios:</w:t>
      </w:r>
    </w:p>
    <w:p w:rsidR="00A27D00" w:rsidRPr="00A27D00" w:rsidRDefault="00A27D00" w:rsidP="000B2724">
      <w:pPr>
        <w:spacing w:after="0" w:line="240" w:lineRule="auto"/>
        <w:ind w:left="567" w:right="567"/>
        <w:jc w:val="both"/>
        <w:rPr>
          <w:rFonts w:ascii="Palatino Linotype" w:eastAsia="Times New Roman" w:hAnsi="Palatino Linotype" w:cs="Times New Roman"/>
          <w:i/>
          <w:szCs w:val="24"/>
          <w:lang w:val="es-ES" w:eastAsia="es-ES"/>
        </w:rPr>
      </w:pPr>
      <w:proofErr w:type="gramStart"/>
      <w:r w:rsidRPr="00A27D00">
        <w:rPr>
          <w:rFonts w:ascii="Palatino Linotype" w:eastAsia="Times New Roman" w:hAnsi="Palatino Linotype" w:cs="Times New Roman"/>
          <w:b/>
          <w:i/>
          <w:szCs w:val="24"/>
          <w:lang w:val="es-ES" w:eastAsia="es-ES"/>
        </w:rPr>
        <w:t>a)</w:t>
      </w:r>
      <w:r w:rsidRPr="00A27D00">
        <w:rPr>
          <w:rFonts w:ascii="Palatino Linotype" w:eastAsia="Times New Roman" w:hAnsi="Palatino Linotype" w:cs="Times New Roman"/>
          <w:i/>
          <w:szCs w:val="24"/>
          <w:lang w:val="es-ES" w:eastAsia="es-ES"/>
        </w:rPr>
        <w:t xml:space="preserve"> </w:t>
      </w:r>
      <w:r>
        <w:rPr>
          <w:rFonts w:ascii="Palatino Linotype" w:eastAsia="Times New Roman" w:hAnsi="Palatino Linotype" w:cs="Times New Roman"/>
          <w:i/>
          <w:szCs w:val="24"/>
          <w:lang w:val="es-ES" w:eastAsia="es-ES"/>
        </w:rPr>
        <w:t>…</w:t>
      </w:r>
      <w:proofErr w:type="gramEnd"/>
    </w:p>
    <w:p w:rsidR="00A27D00" w:rsidRPr="00A27D00" w:rsidRDefault="00A27D00" w:rsidP="000B2724">
      <w:pPr>
        <w:spacing w:after="0" w:line="240" w:lineRule="auto"/>
        <w:ind w:left="567" w:right="567"/>
        <w:jc w:val="both"/>
        <w:rPr>
          <w:rFonts w:ascii="Palatino Linotype" w:eastAsia="Times New Roman" w:hAnsi="Palatino Linotype" w:cs="Times New Roman"/>
          <w:i/>
          <w:szCs w:val="24"/>
          <w:lang w:val="es-ES" w:eastAsia="es-ES"/>
        </w:rPr>
      </w:pPr>
      <w:r w:rsidRPr="00A27D00">
        <w:rPr>
          <w:rFonts w:ascii="Palatino Linotype" w:eastAsia="Times New Roman" w:hAnsi="Palatino Linotype" w:cs="Times New Roman"/>
          <w:b/>
          <w:i/>
          <w:szCs w:val="24"/>
          <w:lang w:val="es-ES" w:eastAsia="es-ES"/>
        </w:rPr>
        <w:t>b)</w:t>
      </w:r>
      <w:r w:rsidRPr="00A27D00">
        <w:rPr>
          <w:rFonts w:ascii="Palatino Linotype" w:eastAsia="Times New Roman" w:hAnsi="Palatino Linotype" w:cs="Times New Roman"/>
          <w:i/>
          <w:szCs w:val="24"/>
          <w:lang w:val="es-ES" w:eastAsia="es-ES"/>
        </w:rPr>
        <w:t xml:space="preserve"> Las actas de sesiones de cabildo, los controles de asistencia de los integrantes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Ayuntamiento a las sesiones de cabildo y el sentido de votación de los miembros del</w:t>
      </w:r>
      <w:r>
        <w:rPr>
          <w:rFonts w:ascii="Palatino Linotype" w:eastAsia="Times New Roman" w:hAnsi="Palatino Linotype" w:cs="Times New Roman"/>
          <w:i/>
          <w:szCs w:val="24"/>
          <w:lang w:val="es-ES" w:eastAsia="es-ES"/>
        </w:rPr>
        <w:t xml:space="preserve"> </w:t>
      </w:r>
      <w:r w:rsidRPr="00A27D00">
        <w:rPr>
          <w:rFonts w:ascii="Palatino Linotype" w:eastAsia="Times New Roman" w:hAnsi="Palatino Linotype" w:cs="Times New Roman"/>
          <w:i/>
          <w:szCs w:val="24"/>
          <w:lang w:val="es-ES" w:eastAsia="es-ES"/>
        </w:rPr>
        <w:t>cabildo sobre las iniciativas o acuerdos;</w:t>
      </w:r>
      <w:r w:rsidR="007340D3">
        <w:rPr>
          <w:rFonts w:ascii="Palatino Linotype" w:eastAsia="Times New Roman" w:hAnsi="Palatino Linotype" w:cs="Times New Roman"/>
          <w:i/>
          <w:szCs w:val="24"/>
          <w:lang w:val="es-ES" w:eastAsia="es-ES"/>
        </w:rPr>
        <w:t>”</w:t>
      </w:r>
    </w:p>
    <w:p w:rsidR="00BF3F7B" w:rsidRPr="00845617" w:rsidRDefault="00BF3F7B" w:rsidP="000B2724">
      <w:pPr>
        <w:spacing w:after="0" w:line="360" w:lineRule="auto"/>
        <w:jc w:val="both"/>
        <w:rPr>
          <w:rFonts w:ascii="Palatino Linotype" w:eastAsia="Times New Roman" w:hAnsi="Palatino Linotype" w:cs="Times New Roman"/>
          <w:sz w:val="24"/>
          <w:szCs w:val="24"/>
          <w:lang w:val="es-ES" w:eastAsia="es-ES"/>
        </w:rPr>
      </w:pPr>
    </w:p>
    <w:p w:rsidR="00BF3F7B" w:rsidRPr="005852ED" w:rsidRDefault="00BF3F7B"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los ordenamientos citados, se acredita que existe fuente obligacional dentro del marco normativo del </w:t>
      </w:r>
      <w:r>
        <w:rPr>
          <w:rFonts w:ascii="Palatino Linotype" w:hAnsi="Palatino Linotype" w:cs="Arial"/>
          <w:b/>
          <w:sz w:val="24"/>
          <w:szCs w:val="24"/>
        </w:rPr>
        <w:t>Sujeto Obligado</w:t>
      </w:r>
      <w:r>
        <w:rPr>
          <w:rFonts w:ascii="Palatino Linotype" w:hAnsi="Palatino Linotype" w:cs="Arial"/>
          <w:sz w:val="24"/>
          <w:szCs w:val="24"/>
        </w:rPr>
        <w:t xml:space="preserve"> que lo constriñe en </w:t>
      </w:r>
      <w:r w:rsidR="00A27D00">
        <w:rPr>
          <w:rFonts w:ascii="Palatino Linotype" w:hAnsi="Palatino Linotype" w:cs="Arial"/>
          <w:sz w:val="24"/>
          <w:szCs w:val="24"/>
        </w:rPr>
        <w:t>su caso a generar, administrar y</w:t>
      </w:r>
      <w:r>
        <w:rPr>
          <w:rFonts w:ascii="Palatino Linotype" w:hAnsi="Palatino Linotype" w:cs="Arial"/>
          <w:sz w:val="24"/>
          <w:szCs w:val="24"/>
        </w:rPr>
        <w:t xml:space="preserve"> poseer dentro de sus archivos l</w:t>
      </w:r>
      <w:r w:rsidR="00A27D00">
        <w:rPr>
          <w:rFonts w:ascii="Palatino Linotype" w:hAnsi="Palatino Linotype" w:cs="Arial"/>
          <w:sz w:val="24"/>
          <w:szCs w:val="24"/>
        </w:rPr>
        <w:t>a información peticionada</w:t>
      </w:r>
      <w:r>
        <w:rPr>
          <w:rFonts w:ascii="Palatino Linotype" w:hAnsi="Palatino Linotype" w:cs="Arial"/>
          <w:sz w:val="24"/>
          <w:szCs w:val="24"/>
        </w:rPr>
        <w:t>, consecuentemente procede la entrega de la misma, en observancia de la Ley de Protección de Datos Personales en Posesión de Sujetos Obligados del Estado de México y Municipios.</w:t>
      </w:r>
    </w:p>
    <w:p w:rsidR="00BF3F7B" w:rsidRDefault="00BF3F7B" w:rsidP="000B2724">
      <w:pPr>
        <w:spacing w:after="0" w:line="360" w:lineRule="auto"/>
        <w:jc w:val="both"/>
        <w:rPr>
          <w:rFonts w:ascii="Palatino Linotype" w:hAnsi="Palatino Linotype" w:cs="Arial"/>
          <w:sz w:val="24"/>
        </w:rPr>
      </w:pPr>
    </w:p>
    <w:p w:rsidR="00BF3F7B" w:rsidRPr="00470DBC" w:rsidRDefault="00BF3F7B" w:rsidP="000B272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470DBC">
        <w:rPr>
          <w:rFonts w:ascii="Palatino Linotype" w:hAnsi="Palatino Linotype" w:cs="Arial"/>
          <w:sz w:val="24"/>
          <w:szCs w:val="24"/>
        </w:rPr>
        <w:lastRenderedPageBreak/>
        <w:t>y XLV; 4, 51, 91, 137 y 143 de la Ley de Transparencia y Acceso a la Información Pública del Estado de México y Municipios.</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 xml:space="preserve">edad de la persona, así como su </w:t>
      </w:r>
      <w:proofErr w:type="spellStart"/>
      <w:r w:rsidRPr="00470DBC">
        <w:rPr>
          <w:rFonts w:ascii="Palatino Linotype" w:hAnsi="Palatino Linotype" w:cs="Arial"/>
          <w:i/>
        </w:rPr>
        <w:t>homoclave</w:t>
      </w:r>
      <w:proofErr w:type="spellEnd"/>
      <w:r w:rsidRPr="00470DBC">
        <w:rPr>
          <w:rFonts w:ascii="Palatino Linotype" w:hAnsi="Palatino Linotype" w:cs="Arial"/>
          <w:i/>
        </w:rPr>
        <w:t>,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p>
    <w:p w:rsidR="00BF3F7B" w:rsidRPr="00470DBC" w:rsidRDefault="00BF3F7B" w:rsidP="000B2724">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470DBC">
        <w:rPr>
          <w:rFonts w:ascii="Palatino Linotype" w:hAnsi="Palatino Linotype" w:cs="Arial"/>
          <w:sz w:val="24"/>
          <w:szCs w:val="24"/>
        </w:rPr>
        <w:t>homoclave</w:t>
      </w:r>
      <w:proofErr w:type="spellEnd"/>
      <w:r w:rsidRPr="00470DB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r w:rsidR="00A27D00">
        <w:rPr>
          <w:rFonts w:ascii="Palatino Linotype" w:hAnsi="Palatino Linotype" w:cs="Arial"/>
          <w:sz w:val="24"/>
          <w:szCs w:val="24"/>
        </w:rPr>
        <w:t xml:space="preserve"> </w:t>
      </w: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470DBC">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BF3F7B" w:rsidRPr="00470DBC" w:rsidRDefault="00BF3F7B" w:rsidP="000B272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w:t>
      </w:r>
      <w:r w:rsidRPr="00470DBC">
        <w:rPr>
          <w:rFonts w:ascii="Palatino Linotype" w:hAnsi="Palatino Linotype" w:cs="Arial"/>
          <w:bCs/>
          <w:i/>
        </w:rPr>
        <w:lastRenderedPageBreak/>
        <w:t>lineamientos, así como en aquellas disposiciones legales aplicables a la materia en el ámbito de sus respectivas competencias, en tanto estas últimas no contravengan lo dispuesto en la Ley General.</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BF3F7B" w:rsidRPr="00470DBC" w:rsidRDefault="00BF3F7B" w:rsidP="000B272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BF3F7B" w:rsidRPr="00470DBC" w:rsidRDefault="00BF3F7B" w:rsidP="000B272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BF3F7B" w:rsidRPr="00470DBC" w:rsidRDefault="00BF3F7B" w:rsidP="000B272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BF3F7B" w:rsidRPr="00470DBC" w:rsidRDefault="00BF3F7B" w:rsidP="000B2724">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7340D3" w:rsidRDefault="007340D3"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BF3F7B" w:rsidRDefault="00BF3F7B" w:rsidP="000B2724">
      <w:pPr>
        <w:spacing w:after="0" w:line="360" w:lineRule="auto"/>
        <w:jc w:val="both"/>
        <w:rPr>
          <w:rFonts w:ascii="Palatino Linotype" w:hAnsi="Palatino Linotype" w:cs="Arial"/>
          <w:sz w:val="24"/>
        </w:rPr>
      </w:pPr>
    </w:p>
    <w:p w:rsidR="00BF3F7B" w:rsidRPr="00832E44" w:rsidRDefault="00BF3F7B" w:rsidP="000B272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BF3F7B" w:rsidRPr="007D2A86" w:rsidRDefault="00BF3F7B" w:rsidP="000B2724">
      <w:pPr>
        <w:tabs>
          <w:tab w:val="left" w:pos="709"/>
        </w:tabs>
        <w:spacing w:after="0" w:line="360" w:lineRule="auto"/>
        <w:jc w:val="both"/>
        <w:rPr>
          <w:rFonts w:ascii="Palatino Linotype" w:hAnsi="Palatino Linotype"/>
          <w:sz w:val="24"/>
          <w:szCs w:val="24"/>
        </w:rPr>
      </w:pPr>
    </w:p>
    <w:p w:rsidR="00BF3F7B" w:rsidRPr="007D2A86" w:rsidRDefault="00BF3F7B" w:rsidP="000B272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7D2A86">
        <w:rPr>
          <w:rFonts w:ascii="Palatino Linotype" w:hAnsi="Palatino Linotype"/>
          <w:sz w:val="24"/>
          <w:szCs w:val="24"/>
        </w:rPr>
        <w:lastRenderedPageBreak/>
        <w:t xml:space="preserve">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BF3F7B" w:rsidRDefault="00BF3F7B" w:rsidP="000B2724">
      <w:pPr>
        <w:tabs>
          <w:tab w:val="left" w:pos="709"/>
        </w:tabs>
        <w:spacing w:after="0" w:line="360" w:lineRule="auto"/>
        <w:jc w:val="both"/>
        <w:rPr>
          <w:rFonts w:ascii="Palatino Linotype" w:hAnsi="Palatino Linotype"/>
          <w:sz w:val="24"/>
          <w:szCs w:val="24"/>
        </w:rPr>
      </w:pPr>
    </w:p>
    <w:p w:rsidR="00BF3F7B" w:rsidRDefault="00BF3F7B" w:rsidP="000B272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F3F7B" w:rsidRDefault="00BF3F7B" w:rsidP="000B2724">
      <w:pPr>
        <w:tabs>
          <w:tab w:val="left" w:pos="709"/>
        </w:tabs>
        <w:spacing w:after="0" w:line="360" w:lineRule="auto"/>
        <w:jc w:val="both"/>
        <w:rPr>
          <w:rFonts w:ascii="Palatino Linotype" w:hAnsi="Palatino Linotype"/>
          <w:sz w:val="24"/>
          <w:szCs w:val="24"/>
        </w:rPr>
      </w:pP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3F7B" w:rsidRDefault="00BF3F7B" w:rsidP="000B2724">
      <w:pPr>
        <w:tabs>
          <w:tab w:val="left" w:pos="709"/>
        </w:tabs>
        <w:spacing w:after="0" w:line="360" w:lineRule="auto"/>
        <w:jc w:val="both"/>
        <w:rPr>
          <w:rFonts w:ascii="Palatino Linotype" w:hAnsi="Palatino Linotype"/>
          <w:sz w:val="24"/>
          <w:szCs w:val="24"/>
        </w:rPr>
      </w:pPr>
    </w:p>
    <w:p w:rsidR="00BF3F7B" w:rsidRDefault="00BF3F7B" w:rsidP="000B2724">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F3F7B" w:rsidRDefault="00BF3F7B" w:rsidP="000B2724">
      <w:pPr>
        <w:tabs>
          <w:tab w:val="left" w:pos="709"/>
        </w:tabs>
        <w:spacing w:after="0" w:line="360" w:lineRule="auto"/>
        <w:jc w:val="both"/>
        <w:rPr>
          <w:rFonts w:ascii="Palatino Linotype" w:hAnsi="Palatino Linotype"/>
          <w:sz w:val="24"/>
          <w:szCs w:val="24"/>
        </w:rPr>
      </w:pP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BF3F7B" w:rsidRPr="007D2A86" w:rsidRDefault="00BF3F7B" w:rsidP="000B2724">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F3F7B"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000A6199" w:rsidRPr="00470DBC">
        <w:rPr>
          <w:rFonts w:ascii="Palatino Linotype" w:hAnsi="Palatino Linotype" w:cs="Arial"/>
          <w:b/>
          <w:sz w:val="24"/>
          <w:szCs w:val="24"/>
        </w:rPr>
        <w:t>ORDENA</w:t>
      </w:r>
      <w:r w:rsidR="000A6199" w:rsidRPr="00470DBC">
        <w:rPr>
          <w:rFonts w:ascii="Palatino Linotype" w:hAnsi="Palatino Linotype" w:cs="Arial"/>
          <w:sz w:val="24"/>
          <w:szCs w:val="24"/>
        </w:rPr>
        <w:t xml:space="preserve"> </w:t>
      </w:r>
      <w:r w:rsidRPr="00470DBC">
        <w:rPr>
          <w:rFonts w:ascii="Palatino Linotype" w:hAnsi="Palatino Linotype" w:cs="Arial"/>
          <w:sz w:val="24"/>
          <w:szCs w:val="24"/>
        </w:rPr>
        <w:t xml:space="preserve">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A27D00" w:rsidRPr="00A27D00">
        <w:rPr>
          <w:rFonts w:ascii="Palatino Linotype" w:hAnsi="Palatino Linotype" w:cs="Arial"/>
          <w:b/>
          <w:sz w:val="24"/>
          <w:szCs w:val="24"/>
        </w:rPr>
        <w:t>00084/TEZOYUCA/IP/2021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 sido materia del presente fallo.</w:t>
      </w:r>
    </w:p>
    <w:p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BF3F7B" w:rsidRPr="00470DBC" w:rsidRDefault="00BF3F7B" w:rsidP="000B2724">
      <w:pPr>
        <w:autoSpaceDE w:val="0"/>
        <w:autoSpaceDN w:val="0"/>
        <w:adjustRightInd w:val="0"/>
        <w:spacing w:after="0" w:line="360" w:lineRule="auto"/>
        <w:jc w:val="both"/>
        <w:rPr>
          <w:rFonts w:ascii="Palatino Linotype" w:hAnsi="Palatino Linotype" w:cs="Arial"/>
          <w:sz w:val="24"/>
          <w:szCs w:val="24"/>
        </w:rPr>
      </w:pPr>
    </w:p>
    <w:p w:rsidR="00BF3F7B" w:rsidRPr="00470DBC" w:rsidRDefault="00BF3F7B" w:rsidP="000B2724">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BF3F7B" w:rsidRDefault="00BF3F7B" w:rsidP="000B2724">
      <w:pPr>
        <w:tabs>
          <w:tab w:val="left" w:pos="8647"/>
        </w:tabs>
        <w:spacing w:after="0" w:line="360" w:lineRule="auto"/>
        <w:ind w:right="51"/>
        <w:jc w:val="both"/>
        <w:rPr>
          <w:rFonts w:ascii="Palatino Linotype" w:hAnsi="Palatino Linotype" w:cs="Arial"/>
          <w:b/>
          <w:sz w:val="28"/>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 solicitud de información </w:t>
      </w:r>
      <w:r w:rsidR="00A27D00" w:rsidRPr="00A27D00">
        <w:rPr>
          <w:rFonts w:ascii="Palatino Linotype" w:eastAsia="Times New Roman" w:hAnsi="Palatino Linotype" w:cs="Times New Roman"/>
          <w:b/>
          <w:bCs/>
          <w:sz w:val="24"/>
          <w:szCs w:val="24"/>
          <w:lang w:val="es-ES" w:eastAsia="es-ES"/>
        </w:rPr>
        <w:t>00084/TEZOYUCA/IP/2021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BF3F7B" w:rsidRDefault="00BF3F7B" w:rsidP="000B272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lastRenderedPageBreak/>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F3F7B" w:rsidRPr="00470DBC" w:rsidRDefault="00BF3F7B" w:rsidP="000B2724">
      <w:pPr>
        <w:tabs>
          <w:tab w:val="left" w:pos="8647"/>
        </w:tabs>
        <w:spacing w:after="0" w:line="360" w:lineRule="auto"/>
        <w:ind w:right="51"/>
        <w:jc w:val="both"/>
        <w:rPr>
          <w:rFonts w:ascii="Palatino Linotype" w:hAnsi="Palatino Linotype" w:cs="Arial"/>
          <w:sz w:val="24"/>
          <w:szCs w:val="24"/>
        </w:rPr>
      </w:pPr>
    </w:p>
    <w:p w:rsidR="00BF3F7B" w:rsidRPr="00470DBC" w:rsidRDefault="00BF3F7B" w:rsidP="000B2724">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BF3F7B" w:rsidRPr="00470DBC"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F3F7B" w:rsidRPr="00470DBC" w:rsidRDefault="00BF3F7B" w:rsidP="000B272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F3F7B" w:rsidRPr="00470DBC" w:rsidRDefault="00BF3F7B" w:rsidP="000B2724">
      <w:pPr>
        <w:spacing w:after="0" w:line="360" w:lineRule="auto"/>
        <w:jc w:val="both"/>
        <w:rPr>
          <w:rFonts w:ascii="Palatino Linotype" w:hAnsi="Palatino Linotype"/>
          <w:sz w:val="24"/>
          <w:szCs w:val="24"/>
          <w:lang w:eastAsia="es-ES_tradnl"/>
        </w:rPr>
      </w:pPr>
    </w:p>
    <w:p w:rsidR="00BF3F7B" w:rsidRPr="00470DBC" w:rsidRDefault="00BF3F7B" w:rsidP="000B2724">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51123C"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BF3F7B" w:rsidRDefault="00BF3F7B" w:rsidP="000B2724">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lastRenderedPageBreak/>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BF3F7B" w:rsidRPr="00470DBC" w:rsidRDefault="00BF3F7B" w:rsidP="000B2724">
      <w:pPr>
        <w:spacing w:after="0" w:line="360" w:lineRule="auto"/>
        <w:jc w:val="both"/>
        <w:rPr>
          <w:rFonts w:ascii="Palatino Linotype" w:hAnsi="Palatino Linotype"/>
          <w:sz w:val="24"/>
          <w:szCs w:val="24"/>
          <w:lang w:eastAsia="es-ES_tradnl"/>
        </w:rPr>
      </w:pPr>
    </w:p>
    <w:p w:rsidR="00BF3F7B" w:rsidRDefault="00BF3F7B" w:rsidP="000B272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E29BA">
        <w:rPr>
          <w:rFonts w:ascii="Palatino Linotype" w:hAnsi="Palatino Linotype" w:cs="Arial"/>
          <w:sz w:val="24"/>
          <w:szCs w:val="24"/>
        </w:rPr>
        <w:t xml:space="preserve">CUADRAGÉSIMA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FE29BA">
        <w:rPr>
          <w:rFonts w:ascii="Palatino Linotype" w:hAnsi="Palatino Linotype" w:cs="Arial"/>
          <w:sz w:val="24"/>
          <w:szCs w:val="24"/>
        </w:rPr>
        <w:t xml:space="preserve">DIEZ </w:t>
      </w:r>
      <w:r w:rsidR="000A6199">
        <w:rPr>
          <w:rFonts w:ascii="Palatino Linotype" w:hAnsi="Palatino Linotype" w:cs="Arial"/>
          <w:sz w:val="24"/>
          <w:szCs w:val="24"/>
        </w:rPr>
        <w:t xml:space="preserve">DE NOVIEMBRE </w:t>
      </w:r>
      <w:r w:rsidRPr="00C45081">
        <w:rPr>
          <w:rFonts w:ascii="Palatino Linotype" w:hAnsi="Palatino Linotype" w:cs="Arial"/>
          <w:sz w:val="24"/>
          <w:szCs w:val="24"/>
        </w:rPr>
        <w:t>DE DOS MIL VEINTIUNO, ANTE EL ANTE EL SECRETARIO TÉCNICO DEL PLENO, ALEXIS TAPIA RAMÍREZ. --------------------------------------</w:t>
      </w:r>
      <w:r w:rsidR="00FE29BA">
        <w:rPr>
          <w:rFonts w:ascii="Palatino Linotype" w:hAnsi="Palatino Linotype" w:cs="Arial"/>
          <w:sz w:val="24"/>
          <w:szCs w:val="24"/>
        </w:rPr>
        <w:t>-----------------------</w:t>
      </w:r>
      <w:r w:rsidRPr="00C45081">
        <w:rPr>
          <w:rFonts w:ascii="Palatino Linotype" w:hAnsi="Palatino Linotype" w:cs="Arial"/>
          <w:sz w:val="24"/>
          <w:szCs w:val="24"/>
        </w:rPr>
        <w:t>-</w:t>
      </w:r>
      <w:r>
        <w:rPr>
          <w:rFonts w:ascii="Palatino Linotype" w:hAnsi="Palatino Linotype" w:cs="Arial"/>
          <w:sz w:val="24"/>
          <w:szCs w:val="24"/>
        </w:rPr>
        <w:t>---</w:t>
      </w:r>
    </w:p>
    <w:p w:rsidR="007340D3"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340D3" w:rsidRPr="00C45081" w:rsidRDefault="007340D3" w:rsidP="000B2724">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F3F7B" w:rsidRPr="005323D1" w:rsidRDefault="00BF3F7B" w:rsidP="000B2724">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line="360" w:lineRule="auto"/>
        <w:jc w:val="both"/>
        <w:rPr>
          <w:rFonts w:ascii="Palatino Linotype" w:hAnsi="Palatino Linotype" w:cs="Arial"/>
          <w:sz w:val="24"/>
          <w:szCs w:val="24"/>
        </w:rPr>
      </w:pPr>
    </w:p>
    <w:p w:rsidR="00BF3F7B" w:rsidRDefault="00BF3F7B" w:rsidP="000B2724">
      <w:pPr>
        <w:spacing w:after="0"/>
      </w:pPr>
    </w:p>
    <w:p w:rsidR="00BF3F7B" w:rsidRDefault="00BF3F7B" w:rsidP="000B2724">
      <w:pPr>
        <w:spacing w:after="0"/>
      </w:pPr>
    </w:p>
    <w:p w:rsidR="00BF3F7B" w:rsidRDefault="00BF3F7B" w:rsidP="000B2724">
      <w:pPr>
        <w:spacing w:after="0"/>
      </w:pPr>
    </w:p>
    <w:p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F71" w:rsidRDefault="00364F71" w:rsidP="00BF3F7B">
      <w:pPr>
        <w:spacing w:after="0" w:line="240" w:lineRule="auto"/>
      </w:pPr>
      <w:r>
        <w:separator/>
      </w:r>
    </w:p>
  </w:endnote>
  <w:endnote w:type="continuationSeparator" w:id="0">
    <w:p w:rsidR="00364F71" w:rsidRDefault="00364F7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3B1">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73B1">
              <w:rPr>
                <w:rFonts w:ascii="Palatino Linotype" w:hAnsi="Palatino Linotype"/>
                <w:bCs/>
                <w:noProof/>
                <w:sz w:val="20"/>
              </w:rPr>
              <w:t>35</w:t>
            </w:r>
            <w:r>
              <w:rPr>
                <w:rFonts w:ascii="Palatino Linotype" w:hAnsi="Palatino Linotype"/>
                <w:bCs/>
                <w:noProof/>
                <w:sz w:val="20"/>
              </w:rPr>
              <w:fldChar w:fldCharType="end"/>
            </w:r>
          </w:p>
        </w:sdtContent>
      </w:sdt>
    </w:sdtContent>
  </w:sdt>
  <w:p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3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F73B1">
      <w:rPr>
        <w:rFonts w:ascii="Palatino Linotype" w:hAnsi="Palatino Linotype"/>
        <w:bCs/>
        <w:noProof/>
        <w:sz w:val="20"/>
      </w:rPr>
      <w:t>35</w:t>
    </w:r>
    <w:r>
      <w:rPr>
        <w:rFonts w:ascii="Palatino Linotype" w:hAnsi="Palatino Linotype"/>
        <w:bCs/>
        <w:noProof/>
        <w:sz w:val="20"/>
      </w:rPr>
      <w:fldChar w:fldCharType="end"/>
    </w:r>
  </w:p>
  <w:p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F71" w:rsidRDefault="00364F71" w:rsidP="00BF3F7B">
      <w:pPr>
        <w:spacing w:after="0" w:line="240" w:lineRule="auto"/>
      </w:pPr>
      <w:r>
        <w:separator/>
      </w:r>
    </w:p>
  </w:footnote>
  <w:footnote w:type="continuationSeparator" w:id="0">
    <w:p w:rsidR="00364F71" w:rsidRDefault="00364F71" w:rsidP="00BF3F7B">
      <w:pPr>
        <w:spacing w:after="0" w:line="240" w:lineRule="auto"/>
      </w:pPr>
      <w:r>
        <w:continuationSeparator/>
      </w:r>
    </w:p>
  </w:footnote>
  <w:footnote w:id="1">
    <w:p w:rsidR="00BF3F7B" w:rsidRPr="00946E1F" w:rsidRDefault="00BF3F7B" w:rsidP="00BF3F7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rsidTr="00BF3F7B">
      <w:trPr>
        <w:trHeight w:val="227"/>
      </w:trPr>
      <w:tc>
        <w:tcPr>
          <w:tcW w:w="5246" w:type="dxa"/>
          <w:hideMark/>
        </w:tcPr>
        <w:p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F3F7B" w:rsidRPr="00641471" w:rsidRDefault="00BF3F7B" w:rsidP="00BF3F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4925/INFOEM/IP/RR/2021</w:t>
          </w:r>
        </w:p>
      </w:tc>
    </w:tr>
    <w:tr w:rsidR="00BF3F7B" w:rsidTr="00BF3F7B">
      <w:trPr>
        <w:trHeight w:val="242"/>
      </w:trPr>
      <w:tc>
        <w:tcPr>
          <w:tcW w:w="5246" w:type="dxa"/>
          <w:hideMark/>
        </w:tcPr>
        <w:p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F3F7B" w:rsidRPr="00641471" w:rsidRDefault="00BF3F7B" w:rsidP="00BF3F7B">
          <w:pPr>
            <w:spacing w:after="120" w:line="256" w:lineRule="auto"/>
            <w:ind w:left="-486" w:right="214" w:firstLine="284"/>
            <w:jc w:val="right"/>
            <w:rPr>
              <w:rFonts w:ascii="Palatino Linotype" w:hAnsi="Palatino Linotype" w:cs="Arial"/>
              <w:b/>
              <w:szCs w:val="20"/>
            </w:rPr>
          </w:pPr>
          <w:r w:rsidRPr="00BF3F7B">
            <w:rPr>
              <w:rFonts w:ascii="Palatino Linotype" w:hAnsi="Palatino Linotype" w:cs="Arial"/>
              <w:b/>
              <w:szCs w:val="20"/>
            </w:rPr>
            <w:t>Ayuntamiento de Tezoyuca</w:t>
          </w:r>
        </w:p>
      </w:tc>
    </w:tr>
    <w:tr w:rsidR="00BF3F7B" w:rsidTr="00BF3F7B">
      <w:trPr>
        <w:trHeight w:val="342"/>
      </w:trPr>
      <w:tc>
        <w:tcPr>
          <w:tcW w:w="5246" w:type="dxa"/>
          <w:hideMark/>
        </w:tcPr>
        <w:p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F3F7B" w:rsidRPr="00641471" w:rsidRDefault="00BF3F7B" w:rsidP="00BF3F7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43E666" wp14:editId="35EAB8F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F3F7B" w:rsidTr="00BF3F7B">
      <w:trPr>
        <w:trHeight w:val="227"/>
      </w:trPr>
      <w:tc>
        <w:tcPr>
          <w:tcW w:w="5104" w:type="dxa"/>
          <w:hideMark/>
        </w:tcPr>
        <w:p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F3F7B" w:rsidRPr="00641471" w:rsidRDefault="00BF3F7B" w:rsidP="00BF3F7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4925/INFOEM/IP/RR/2021</w:t>
          </w:r>
        </w:p>
      </w:tc>
    </w:tr>
    <w:tr w:rsidR="00BF3F7B" w:rsidTr="00BF3F7B">
      <w:trPr>
        <w:trHeight w:val="242"/>
      </w:trPr>
      <w:tc>
        <w:tcPr>
          <w:tcW w:w="5104" w:type="dxa"/>
          <w:hideMark/>
        </w:tcPr>
        <w:p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F3F7B" w:rsidRPr="00641471" w:rsidRDefault="00BF3F7B" w:rsidP="00BF3F7B">
          <w:pPr>
            <w:spacing w:after="120" w:line="256" w:lineRule="auto"/>
            <w:ind w:left="-486" w:right="214" w:firstLine="284"/>
            <w:jc w:val="right"/>
            <w:rPr>
              <w:rFonts w:ascii="Palatino Linotype" w:hAnsi="Palatino Linotype" w:cs="Arial"/>
              <w:b/>
              <w:szCs w:val="20"/>
            </w:rPr>
          </w:pPr>
          <w:r w:rsidRPr="00BF3F7B">
            <w:rPr>
              <w:rFonts w:ascii="Palatino Linotype" w:hAnsi="Palatino Linotype" w:cs="Arial"/>
              <w:b/>
              <w:szCs w:val="20"/>
            </w:rPr>
            <w:t>Ayuntamiento de Tezoyuca</w:t>
          </w:r>
        </w:p>
      </w:tc>
    </w:tr>
    <w:tr w:rsidR="00BF3F7B" w:rsidTr="00BF3F7B">
      <w:trPr>
        <w:trHeight w:val="342"/>
      </w:trPr>
      <w:tc>
        <w:tcPr>
          <w:tcW w:w="5104" w:type="dxa"/>
        </w:tcPr>
        <w:p w:rsidR="00BF3F7B" w:rsidRPr="00641471" w:rsidRDefault="00BF3F7B" w:rsidP="00BF3F7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F3F7B" w:rsidRPr="00641471" w:rsidRDefault="003B55E0" w:rsidP="00BF3F7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9B015DA" wp14:editId="7343369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F73B1">
            <w:rPr>
              <w:rFonts w:ascii="Palatino Linotype" w:hAnsi="Palatino Linotype" w:cs="Arial"/>
              <w:b/>
              <w:noProof/>
              <w:szCs w:val="20"/>
              <w:lang w:eastAsia="es-MX"/>
            </w:rPr>
            <w:t>xxxx</w:t>
          </w:r>
        </w:p>
      </w:tc>
    </w:tr>
    <w:tr w:rsidR="00BF3F7B" w:rsidTr="00BF3F7B">
      <w:trPr>
        <w:trHeight w:val="342"/>
      </w:trPr>
      <w:tc>
        <w:tcPr>
          <w:tcW w:w="5104" w:type="dxa"/>
        </w:tcPr>
        <w:p w:rsidR="00BF3F7B" w:rsidRPr="00641471" w:rsidRDefault="00BF3F7B" w:rsidP="00BF3F7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F3F7B" w:rsidRPr="00641471" w:rsidRDefault="00BF3F7B" w:rsidP="00BF3F7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F3F7B" w:rsidRPr="00C222C0" w:rsidRDefault="00BF3F7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14DC"/>
    <w:rsid w:val="00123996"/>
    <w:rsid w:val="002812AA"/>
    <w:rsid w:val="00364F71"/>
    <w:rsid w:val="003B55E0"/>
    <w:rsid w:val="0051123C"/>
    <w:rsid w:val="006F73B1"/>
    <w:rsid w:val="007340D3"/>
    <w:rsid w:val="007D58F0"/>
    <w:rsid w:val="00A27D00"/>
    <w:rsid w:val="00B61157"/>
    <w:rsid w:val="00BA16D1"/>
    <w:rsid w:val="00BF3F7B"/>
    <w:rsid w:val="00C76941"/>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35</Pages>
  <Words>9704</Words>
  <Characters>53376</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2021-10-22T16:16:00Z</dcterms:created>
  <dcterms:modified xsi:type="dcterms:W3CDTF">2021-11-29T21:07:00Z</dcterms:modified>
</cp:coreProperties>
</file>