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834C4" w14:textId="30712380" w:rsidR="00374768" w:rsidRPr="002654F9" w:rsidRDefault="00374768" w:rsidP="00374768">
      <w:pPr>
        <w:spacing w:after="240" w:line="360" w:lineRule="auto"/>
        <w:jc w:val="both"/>
        <w:rPr>
          <w:rFonts w:ascii="Palatino Linotype" w:hAnsi="Palatino Linotype"/>
        </w:rPr>
      </w:pPr>
      <w:r w:rsidRPr="002654F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85585">
        <w:rPr>
          <w:rFonts w:ascii="Palatino Linotype" w:hAnsi="Palatino Linotype"/>
        </w:rPr>
        <w:t>veinte de octubre de dos mil veintiuno</w:t>
      </w:r>
      <w:r w:rsidRPr="002654F9">
        <w:rPr>
          <w:rFonts w:ascii="Palatino Linotype" w:hAnsi="Palatino Linotype"/>
        </w:rPr>
        <w:t>.</w:t>
      </w:r>
    </w:p>
    <w:p w14:paraId="59ED02BE" w14:textId="56642F92" w:rsidR="00374768" w:rsidRPr="002654F9" w:rsidRDefault="00374768" w:rsidP="00374768">
      <w:pPr>
        <w:spacing w:before="120" w:line="360" w:lineRule="auto"/>
        <w:jc w:val="both"/>
        <w:rPr>
          <w:rFonts w:ascii="Palatino Linotype" w:hAnsi="Palatino Linotype"/>
        </w:rPr>
      </w:pPr>
      <w:r w:rsidRPr="002654F9">
        <w:rPr>
          <w:rFonts w:ascii="Palatino Linotype" w:hAnsi="Palatino Linotype"/>
          <w:b/>
        </w:rPr>
        <w:t>VISTO</w:t>
      </w:r>
      <w:r w:rsidR="00FC5D72" w:rsidRPr="002654F9">
        <w:rPr>
          <w:rFonts w:ascii="Palatino Linotype" w:hAnsi="Palatino Linotype"/>
          <w:b/>
        </w:rPr>
        <w:t>S</w:t>
      </w:r>
      <w:r w:rsidR="00FC5D72" w:rsidRPr="002654F9">
        <w:rPr>
          <w:rFonts w:ascii="Palatino Linotype" w:hAnsi="Palatino Linotype"/>
        </w:rPr>
        <w:t xml:space="preserve"> </w:t>
      </w:r>
      <w:r w:rsidRPr="002654F9">
        <w:rPr>
          <w:rFonts w:ascii="Palatino Linotype" w:hAnsi="Palatino Linotype"/>
        </w:rPr>
        <w:t>l</w:t>
      </w:r>
      <w:r w:rsidR="00FC5D72" w:rsidRPr="002654F9">
        <w:rPr>
          <w:rFonts w:ascii="Palatino Linotype" w:hAnsi="Palatino Linotype"/>
        </w:rPr>
        <w:t>os</w:t>
      </w:r>
      <w:r w:rsidRPr="002654F9">
        <w:rPr>
          <w:rFonts w:ascii="Palatino Linotype" w:hAnsi="Palatino Linotype"/>
        </w:rPr>
        <w:t xml:space="preserve"> expediente</w:t>
      </w:r>
      <w:r w:rsidR="00FC5D72" w:rsidRPr="002654F9">
        <w:rPr>
          <w:rFonts w:ascii="Palatino Linotype" w:hAnsi="Palatino Linotype"/>
        </w:rPr>
        <w:t>s</w:t>
      </w:r>
      <w:r w:rsidRPr="002654F9">
        <w:rPr>
          <w:rFonts w:ascii="Palatino Linotype" w:hAnsi="Palatino Linotype"/>
        </w:rPr>
        <w:t xml:space="preserve"> formado</w:t>
      </w:r>
      <w:r w:rsidR="00FC5D72" w:rsidRPr="002654F9">
        <w:rPr>
          <w:rFonts w:ascii="Palatino Linotype" w:hAnsi="Palatino Linotype"/>
        </w:rPr>
        <w:t>s</w:t>
      </w:r>
      <w:r w:rsidRPr="002654F9">
        <w:rPr>
          <w:rFonts w:ascii="Palatino Linotype" w:hAnsi="Palatino Linotype"/>
        </w:rPr>
        <w:t xml:space="preserve"> con motivo de</w:t>
      </w:r>
      <w:r w:rsidR="00FC5D72" w:rsidRPr="002654F9">
        <w:rPr>
          <w:rFonts w:ascii="Palatino Linotype" w:hAnsi="Palatino Linotype"/>
        </w:rPr>
        <w:t xml:space="preserve"> </w:t>
      </w:r>
      <w:r w:rsidRPr="002654F9">
        <w:rPr>
          <w:rFonts w:ascii="Palatino Linotype" w:hAnsi="Palatino Linotype"/>
        </w:rPr>
        <w:t>l</w:t>
      </w:r>
      <w:r w:rsidR="00FC5D72" w:rsidRPr="002654F9">
        <w:rPr>
          <w:rFonts w:ascii="Palatino Linotype" w:hAnsi="Palatino Linotype"/>
        </w:rPr>
        <w:t>os</w:t>
      </w:r>
      <w:r w:rsidRPr="002654F9">
        <w:rPr>
          <w:rFonts w:ascii="Palatino Linotype" w:hAnsi="Palatino Linotype"/>
        </w:rPr>
        <w:t xml:space="preserve"> recurso</w:t>
      </w:r>
      <w:r w:rsidR="00FC5D72" w:rsidRPr="002654F9">
        <w:rPr>
          <w:rFonts w:ascii="Palatino Linotype" w:hAnsi="Palatino Linotype"/>
        </w:rPr>
        <w:t>s</w:t>
      </w:r>
      <w:r w:rsidRPr="002654F9">
        <w:rPr>
          <w:rFonts w:ascii="Palatino Linotype" w:hAnsi="Palatino Linotype"/>
        </w:rPr>
        <w:t xml:space="preserve"> de revisión </w:t>
      </w:r>
      <w:r w:rsidR="00741F16" w:rsidRPr="002654F9">
        <w:rPr>
          <w:rFonts w:ascii="Palatino Linotype" w:hAnsi="Palatino Linotype"/>
          <w:b/>
          <w:sz w:val="22"/>
          <w:szCs w:val="22"/>
          <w:lang w:val="es-ES_tradnl"/>
        </w:rPr>
        <w:t xml:space="preserve">02089/INFOEM/IP/RR/2021, 02093/INFOEM/IP/RR/2021  y 02096/INFOEM/IP/RR/2021 </w:t>
      </w:r>
      <w:r w:rsidR="00FC5D72" w:rsidRPr="002654F9">
        <w:rPr>
          <w:rFonts w:ascii="Palatino Linotype" w:hAnsi="Palatino Linotype"/>
          <w:b/>
        </w:rPr>
        <w:t xml:space="preserve"> acumulados</w:t>
      </w:r>
      <w:r w:rsidRPr="002654F9">
        <w:rPr>
          <w:rFonts w:ascii="Palatino Linotype" w:hAnsi="Palatino Linotype"/>
        </w:rPr>
        <w:t>, promovido</w:t>
      </w:r>
      <w:r w:rsidR="00FC5D72" w:rsidRPr="002654F9">
        <w:rPr>
          <w:rFonts w:ascii="Palatino Linotype" w:hAnsi="Palatino Linotype"/>
        </w:rPr>
        <w:t>s</w:t>
      </w:r>
      <w:r w:rsidRPr="002654F9">
        <w:rPr>
          <w:rFonts w:ascii="Palatino Linotype" w:hAnsi="Palatino Linotype"/>
        </w:rPr>
        <w:t xml:space="preserve"> por </w:t>
      </w:r>
      <w:r w:rsidR="000C5F59">
        <w:rPr>
          <w:rFonts w:ascii="Palatino Linotype" w:hAnsi="Palatino Linotype"/>
          <w:b/>
          <w:sz w:val="22"/>
          <w:szCs w:val="22"/>
          <w:lang w:val="es-ES_tradnl"/>
        </w:rPr>
        <w:t>XXXXXXXXXXXXXXXXXX</w:t>
      </w:r>
      <w:r w:rsidRPr="002654F9">
        <w:rPr>
          <w:rFonts w:ascii="Palatino Linotype" w:hAnsi="Palatino Linotype" w:cs="Arial"/>
        </w:rPr>
        <w:t>, en lo sucesivo</w:t>
      </w:r>
      <w:r w:rsidRPr="002654F9">
        <w:rPr>
          <w:rFonts w:ascii="Palatino Linotype" w:hAnsi="Palatino Linotype" w:cs="Arial"/>
          <w:b/>
        </w:rPr>
        <w:t xml:space="preserve"> </w:t>
      </w:r>
      <w:r w:rsidR="00741F16" w:rsidRPr="002654F9">
        <w:rPr>
          <w:rFonts w:ascii="Palatino Linotype" w:hAnsi="Palatino Linotype" w:cs="Arial"/>
          <w:b/>
        </w:rPr>
        <w:t>EL</w:t>
      </w:r>
      <w:r w:rsidRPr="002654F9">
        <w:rPr>
          <w:rFonts w:ascii="Palatino Linotype" w:hAnsi="Palatino Linotype" w:cs="Arial"/>
          <w:b/>
        </w:rPr>
        <w:t xml:space="preserve"> RECURRENTE</w:t>
      </w:r>
      <w:r w:rsidRPr="002654F9">
        <w:rPr>
          <w:rFonts w:ascii="Palatino Linotype" w:hAnsi="Palatino Linotype"/>
        </w:rPr>
        <w:t>, en contra de la</w:t>
      </w:r>
      <w:r w:rsidR="00FC5D72" w:rsidRPr="002654F9">
        <w:rPr>
          <w:rFonts w:ascii="Palatino Linotype" w:hAnsi="Palatino Linotype"/>
        </w:rPr>
        <w:t>s</w:t>
      </w:r>
      <w:r w:rsidRPr="002654F9">
        <w:rPr>
          <w:rFonts w:ascii="Palatino Linotype" w:hAnsi="Palatino Linotype"/>
        </w:rPr>
        <w:t xml:space="preserve"> respuesta</w:t>
      </w:r>
      <w:r w:rsidR="00FC5D72" w:rsidRPr="002654F9">
        <w:rPr>
          <w:rFonts w:ascii="Palatino Linotype" w:hAnsi="Palatino Linotype"/>
        </w:rPr>
        <w:t>s</w:t>
      </w:r>
      <w:r w:rsidRPr="002654F9">
        <w:rPr>
          <w:rFonts w:ascii="Palatino Linotype" w:hAnsi="Palatino Linotype"/>
        </w:rPr>
        <w:t xml:space="preserve"> emitida</w:t>
      </w:r>
      <w:r w:rsidR="00FC5D72" w:rsidRPr="002654F9">
        <w:rPr>
          <w:rFonts w:ascii="Palatino Linotype" w:hAnsi="Palatino Linotype"/>
        </w:rPr>
        <w:t>s</w:t>
      </w:r>
      <w:r w:rsidRPr="002654F9">
        <w:rPr>
          <w:rFonts w:ascii="Palatino Linotype" w:hAnsi="Palatino Linotype"/>
        </w:rPr>
        <w:t xml:space="preserve"> por </w:t>
      </w:r>
      <w:r w:rsidR="00741F16" w:rsidRPr="002654F9">
        <w:rPr>
          <w:rFonts w:ascii="Palatino Linotype" w:hAnsi="Palatino Linotype"/>
        </w:rPr>
        <w:t>la</w:t>
      </w:r>
      <w:r w:rsidRPr="002654F9">
        <w:rPr>
          <w:rFonts w:ascii="Palatino Linotype" w:hAnsi="Palatino Linotype"/>
        </w:rPr>
        <w:t xml:space="preserve"> </w:t>
      </w:r>
      <w:r w:rsidR="00741F16" w:rsidRPr="002654F9">
        <w:rPr>
          <w:rFonts w:ascii="Palatino Linotype" w:hAnsi="Palatino Linotype"/>
          <w:b/>
        </w:rPr>
        <w:t>Secretaría de Finanzas</w:t>
      </w:r>
      <w:r w:rsidRPr="002654F9">
        <w:rPr>
          <w:rFonts w:ascii="Palatino Linotype" w:hAnsi="Palatino Linotype"/>
        </w:rPr>
        <w:t xml:space="preserve">, en lo sucesivo </w:t>
      </w:r>
      <w:r w:rsidRPr="002654F9">
        <w:rPr>
          <w:rFonts w:ascii="Palatino Linotype" w:hAnsi="Palatino Linotype"/>
          <w:b/>
        </w:rPr>
        <w:t>EL SUJETO OBLIGADO</w:t>
      </w:r>
      <w:r w:rsidRPr="002654F9">
        <w:rPr>
          <w:rFonts w:ascii="Palatino Linotype" w:hAnsi="Palatino Linotype"/>
        </w:rPr>
        <w:t>, se procede a dictar la presente resol</w:t>
      </w:r>
      <w:r w:rsidR="00952FD2" w:rsidRPr="002654F9">
        <w:rPr>
          <w:rFonts w:ascii="Palatino Linotype" w:hAnsi="Palatino Linotype"/>
        </w:rPr>
        <w:t>ución con base en lo siguiente:</w:t>
      </w:r>
    </w:p>
    <w:p w14:paraId="748F0E0F" w14:textId="77777777" w:rsidR="00374768" w:rsidRPr="002654F9" w:rsidRDefault="00374768" w:rsidP="00374768">
      <w:pPr>
        <w:spacing w:before="240" w:after="120" w:line="360" w:lineRule="auto"/>
        <w:jc w:val="center"/>
        <w:rPr>
          <w:rFonts w:ascii="Palatino Linotype" w:hAnsi="Palatino Linotype"/>
          <w:b/>
          <w:bCs/>
          <w:spacing w:val="60"/>
          <w:sz w:val="28"/>
        </w:rPr>
      </w:pPr>
      <w:r w:rsidRPr="002654F9">
        <w:rPr>
          <w:rFonts w:ascii="Palatino Linotype" w:hAnsi="Palatino Linotype"/>
          <w:b/>
          <w:bCs/>
          <w:spacing w:val="60"/>
          <w:sz w:val="28"/>
        </w:rPr>
        <w:t>RESULTANDO</w:t>
      </w:r>
    </w:p>
    <w:p w14:paraId="2F1B49E4" w14:textId="6B60FA40" w:rsidR="00374768" w:rsidRPr="002654F9" w:rsidRDefault="00374768" w:rsidP="00FC5D72">
      <w:pPr>
        <w:pStyle w:val="Prrafodelista"/>
        <w:numPr>
          <w:ilvl w:val="0"/>
          <w:numId w:val="3"/>
        </w:numPr>
        <w:tabs>
          <w:tab w:val="left" w:pos="0"/>
        </w:tabs>
        <w:spacing w:before="240" w:after="240" w:line="360" w:lineRule="auto"/>
        <w:ind w:left="0" w:firstLine="0"/>
        <w:jc w:val="both"/>
        <w:rPr>
          <w:rFonts w:ascii="Palatino Linotype" w:hAnsi="Palatino Linotype" w:cs="Arial"/>
        </w:rPr>
      </w:pPr>
      <w:r w:rsidRPr="002654F9">
        <w:rPr>
          <w:rFonts w:ascii="Palatino Linotype" w:hAnsi="Palatino Linotype"/>
        </w:rPr>
        <w:t xml:space="preserve">En </w:t>
      </w:r>
      <w:r w:rsidRPr="002654F9">
        <w:rPr>
          <w:rFonts w:ascii="Palatino Linotype" w:hAnsi="Palatino Linotype" w:cs="Arial"/>
        </w:rPr>
        <w:t>fecha</w:t>
      </w:r>
      <w:r w:rsidR="00FC5D72" w:rsidRPr="002654F9">
        <w:rPr>
          <w:rFonts w:ascii="Palatino Linotype" w:hAnsi="Palatino Linotype" w:cs="Arial"/>
        </w:rPr>
        <w:t>s</w:t>
      </w:r>
      <w:r w:rsidRPr="002654F9">
        <w:rPr>
          <w:rFonts w:ascii="Palatino Linotype" w:hAnsi="Palatino Linotype"/>
        </w:rPr>
        <w:t xml:space="preserve"> </w:t>
      </w:r>
      <w:r w:rsidR="00741F16" w:rsidRPr="002654F9">
        <w:rPr>
          <w:rFonts w:ascii="Palatino Linotype" w:hAnsi="Palatino Linotype"/>
        </w:rPr>
        <w:t>tres y doce  de marzo</w:t>
      </w:r>
      <w:r w:rsidR="00FC5D72" w:rsidRPr="002654F9">
        <w:rPr>
          <w:rFonts w:ascii="Palatino Linotype" w:hAnsi="Palatino Linotype"/>
        </w:rPr>
        <w:t xml:space="preserve"> </w:t>
      </w:r>
      <w:r w:rsidR="00741F16" w:rsidRPr="002654F9">
        <w:rPr>
          <w:rFonts w:ascii="Palatino Linotype" w:hAnsi="Palatino Linotype"/>
        </w:rPr>
        <w:t>de dos mil veintiuno</w:t>
      </w:r>
      <w:r w:rsidRPr="002654F9">
        <w:rPr>
          <w:rFonts w:ascii="Palatino Linotype" w:hAnsi="Palatino Linotype"/>
        </w:rPr>
        <w:t>,</w:t>
      </w:r>
      <w:r w:rsidR="00D557A6" w:rsidRPr="002654F9">
        <w:rPr>
          <w:rFonts w:ascii="Palatino Linotype" w:hAnsi="Palatino Linotype"/>
        </w:rPr>
        <w:t xml:space="preserve"> </w:t>
      </w:r>
      <w:r w:rsidR="00741F16" w:rsidRPr="002654F9">
        <w:rPr>
          <w:rFonts w:ascii="Palatino Linotype" w:hAnsi="Palatino Linotype"/>
          <w:b/>
        </w:rPr>
        <w:t>el</w:t>
      </w:r>
      <w:r w:rsidR="00D557A6" w:rsidRPr="002654F9">
        <w:rPr>
          <w:rFonts w:ascii="Palatino Linotype" w:hAnsi="Palatino Linotype"/>
        </w:rPr>
        <w:t xml:space="preserve"> </w:t>
      </w:r>
      <w:r w:rsidRPr="002654F9">
        <w:rPr>
          <w:rFonts w:ascii="Palatino Linotype" w:hAnsi="Palatino Linotype" w:cs="Arial"/>
          <w:b/>
        </w:rPr>
        <w:t>RECURRENTE</w:t>
      </w:r>
      <w:r w:rsidRPr="002654F9">
        <w:rPr>
          <w:rFonts w:ascii="Palatino Linotype" w:hAnsi="Palatino Linotype"/>
        </w:rPr>
        <w:t xml:space="preserve"> presentó a través del </w:t>
      </w:r>
      <w:r w:rsidRPr="002654F9">
        <w:rPr>
          <w:rFonts w:ascii="Palatino Linotype" w:hAnsi="Palatino Linotype" w:cs="Arial"/>
        </w:rPr>
        <w:t>Sistema</w:t>
      </w:r>
      <w:r w:rsidRPr="002654F9">
        <w:rPr>
          <w:rFonts w:ascii="Palatino Linotype" w:hAnsi="Palatino Linotype"/>
        </w:rPr>
        <w:t xml:space="preserve"> de Acceso a la Información Mexiquense, en lo subsecuente </w:t>
      </w:r>
      <w:r w:rsidRPr="002654F9">
        <w:rPr>
          <w:rFonts w:ascii="Palatino Linotype" w:hAnsi="Palatino Linotype"/>
          <w:b/>
        </w:rPr>
        <w:t>EL SAIMEX</w:t>
      </w:r>
      <w:r w:rsidRPr="002654F9">
        <w:rPr>
          <w:rFonts w:ascii="Palatino Linotype" w:hAnsi="Palatino Linotype"/>
        </w:rPr>
        <w:t xml:space="preserve"> ante </w:t>
      </w:r>
      <w:r w:rsidRPr="002654F9">
        <w:rPr>
          <w:rFonts w:ascii="Palatino Linotype" w:hAnsi="Palatino Linotype"/>
          <w:b/>
        </w:rPr>
        <w:t>EL SUJETO OBLIGADO</w:t>
      </w:r>
      <w:r w:rsidRPr="002654F9">
        <w:rPr>
          <w:rFonts w:ascii="Palatino Linotype" w:hAnsi="Palatino Linotype"/>
        </w:rPr>
        <w:t>, la</w:t>
      </w:r>
      <w:r w:rsidR="00FC5D72" w:rsidRPr="002654F9">
        <w:rPr>
          <w:rFonts w:ascii="Palatino Linotype" w:hAnsi="Palatino Linotype"/>
        </w:rPr>
        <w:t>s</w:t>
      </w:r>
      <w:r w:rsidRPr="002654F9">
        <w:rPr>
          <w:rFonts w:ascii="Palatino Linotype" w:hAnsi="Palatino Linotype"/>
        </w:rPr>
        <w:t xml:space="preserve"> solicitud</w:t>
      </w:r>
      <w:r w:rsidR="00FC5D72" w:rsidRPr="002654F9">
        <w:rPr>
          <w:rFonts w:ascii="Palatino Linotype" w:hAnsi="Palatino Linotype"/>
        </w:rPr>
        <w:t>es</w:t>
      </w:r>
      <w:r w:rsidRPr="002654F9">
        <w:rPr>
          <w:rFonts w:ascii="Palatino Linotype" w:hAnsi="Palatino Linotype"/>
        </w:rPr>
        <w:t xml:space="preserve"> de acceso a la información pública, a la</w:t>
      </w:r>
      <w:r w:rsidR="00FC5D72" w:rsidRPr="002654F9">
        <w:rPr>
          <w:rFonts w:ascii="Palatino Linotype" w:hAnsi="Palatino Linotype"/>
        </w:rPr>
        <w:t>s</w:t>
      </w:r>
      <w:r w:rsidRPr="002654F9">
        <w:rPr>
          <w:rFonts w:ascii="Palatino Linotype" w:hAnsi="Palatino Linotype"/>
        </w:rPr>
        <w:t xml:space="preserve"> que se le</w:t>
      </w:r>
      <w:r w:rsidR="00FC5D72" w:rsidRPr="002654F9">
        <w:rPr>
          <w:rFonts w:ascii="Palatino Linotype" w:hAnsi="Palatino Linotype"/>
        </w:rPr>
        <w:t>s</w:t>
      </w:r>
      <w:r w:rsidRPr="002654F9">
        <w:rPr>
          <w:rFonts w:ascii="Palatino Linotype" w:hAnsi="Palatino Linotype"/>
        </w:rPr>
        <w:t xml:space="preserve"> asignó el número</w:t>
      </w:r>
      <w:r w:rsidR="00741F16" w:rsidRPr="002654F9">
        <w:rPr>
          <w:rFonts w:ascii="Verdana" w:hAnsi="Verdana"/>
          <w:b/>
          <w:bCs/>
          <w:color w:val="FF0000"/>
        </w:rPr>
        <w:t xml:space="preserve"> </w:t>
      </w:r>
      <w:r w:rsidR="00741F16" w:rsidRPr="002654F9">
        <w:rPr>
          <w:rFonts w:ascii="Palatino Linotype" w:hAnsi="Palatino Linotype"/>
          <w:b/>
          <w:bCs/>
        </w:rPr>
        <w:t>00084/SF/IP/2021, 00101/SF/IP/2021 y 00100/SF/IP/2021</w:t>
      </w:r>
      <w:r w:rsidRPr="002654F9">
        <w:rPr>
          <w:rFonts w:ascii="Palatino Linotype" w:hAnsi="Palatino Linotype"/>
        </w:rPr>
        <w:t>, mediante la</w:t>
      </w:r>
      <w:r w:rsidR="00FC5D72" w:rsidRPr="002654F9">
        <w:rPr>
          <w:rFonts w:ascii="Palatino Linotype" w:hAnsi="Palatino Linotype"/>
        </w:rPr>
        <w:t>s</w:t>
      </w:r>
      <w:r w:rsidRPr="002654F9">
        <w:rPr>
          <w:rFonts w:ascii="Palatino Linotype" w:hAnsi="Palatino Linotype"/>
        </w:rPr>
        <w:t xml:space="preserve"> cual</w:t>
      </w:r>
      <w:r w:rsidR="00FC5D72" w:rsidRPr="002654F9">
        <w:rPr>
          <w:rFonts w:ascii="Palatino Linotype" w:hAnsi="Palatino Linotype"/>
        </w:rPr>
        <w:t>es</w:t>
      </w:r>
      <w:r w:rsidRPr="002654F9">
        <w:rPr>
          <w:rFonts w:ascii="Palatino Linotype" w:hAnsi="Palatino Linotype"/>
        </w:rPr>
        <w:t xml:space="preserve"> requirió por dicha vía:</w:t>
      </w:r>
      <w:r w:rsidR="00BC5CD3" w:rsidRPr="002654F9">
        <w:rPr>
          <w:rFonts w:ascii="Palatino Linotype" w:hAnsi="Palatino Linotype"/>
        </w:rPr>
        <w:t xml:space="preserve"> </w:t>
      </w:r>
    </w:p>
    <w:p w14:paraId="42D871DC" w14:textId="5EC8EA0A" w:rsidR="00FC5D72" w:rsidRPr="002654F9" w:rsidRDefault="00741F16" w:rsidP="00FC5D72">
      <w:pPr>
        <w:pStyle w:val="Prrafodelista"/>
        <w:ind w:left="851" w:right="709"/>
        <w:jc w:val="both"/>
        <w:rPr>
          <w:rFonts w:ascii="Palatino Linotype" w:hAnsi="Palatino Linotype"/>
          <w:i/>
          <w:color w:val="000000"/>
          <w:sz w:val="22"/>
          <w:szCs w:val="22"/>
        </w:rPr>
      </w:pPr>
      <w:r w:rsidRPr="002654F9">
        <w:rPr>
          <w:rFonts w:ascii="Palatino Linotype" w:hAnsi="Palatino Linotype"/>
          <w:b/>
          <w:bCs/>
        </w:rPr>
        <w:t>00084/SF/IP/2021</w:t>
      </w:r>
      <w:r w:rsidR="00FC5D72" w:rsidRPr="002654F9">
        <w:rPr>
          <w:rFonts w:ascii="Palatino Linotype" w:hAnsi="Palatino Linotype"/>
          <w:b/>
          <w:bCs/>
        </w:rPr>
        <w:t>:</w:t>
      </w:r>
      <w:r w:rsidR="00FC5D72" w:rsidRPr="002654F9">
        <w:rPr>
          <w:rFonts w:ascii="Palatino Linotype" w:hAnsi="Palatino Linotype"/>
          <w:i/>
          <w:color w:val="000000"/>
          <w:sz w:val="22"/>
          <w:szCs w:val="22"/>
        </w:rPr>
        <w:t xml:space="preserve"> </w:t>
      </w:r>
    </w:p>
    <w:p w14:paraId="0494E2F6" w14:textId="502055BE" w:rsidR="00FC5D72" w:rsidRPr="002654F9" w:rsidRDefault="00FC5D72" w:rsidP="00FC5D72">
      <w:pPr>
        <w:pStyle w:val="Prrafodelista"/>
        <w:ind w:left="851" w:right="709"/>
        <w:jc w:val="both"/>
        <w:rPr>
          <w:rFonts w:ascii="Palatino Linotype" w:hAnsi="Palatino Linotype"/>
          <w:i/>
          <w:color w:val="000000"/>
          <w:sz w:val="22"/>
          <w:szCs w:val="22"/>
        </w:rPr>
      </w:pPr>
      <w:r w:rsidRPr="002654F9">
        <w:rPr>
          <w:rFonts w:ascii="Palatino Linotype" w:hAnsi="Palatino Linotype"/>
          <w:i/>
          <w:color w:val="000000"/>
          <w:sz w:val="22"/>
          <w:szCs w:val="22"/>
        </w:rPr>
        <w:t>“</w:t>
      </w:r>
      <w:r w:rsidR="00741F16" w:rsidRPr="002654F9">
        <w:rPr>
          <w:rFonts w:ascii="Palatino Linotype" w:hAnsi="Palatino Linotype"/>
          <w:i/>
          <w:color w:val="000000"/>
          <w:sz w:val="22"/>
          <w:szCs w:val="22"/>
        </w:rPr>
        <w:t xml:space="preserve">La nómina general de la dirección de </w:t>
      </w:r>
      <w:proofErr w:type="spellStart"/>
      <w:r w:rsidR="00741F16" w:rsidRPr="002654F9">
        <w:rPr>
          <w:rFonts w:ascii="Palatino Linotype" w:hAnsi="Palatino Linotype"/>
          <w:i/>
          <w:color w:val="000000"/>
          <w:sz w:val="22"/>
          <w:szCs w:val="22"/>
        </w:rPr>
        <w:t>ingenieria</w:t>
      </w:r>
      <w:proofErr w:type="spellEnd"/>
      <w:r w:rsidR="00741F16" w:rsidRPr="002654F9">
        <w:rPr>
          <w:rFonts w:ascii="Palatino Linotype" w:hAnsi="Palatino Linotype"/>
          <w:i/>
          <w:color w:val="000000"/>
          <w:sz w:val="22"/>
          <w:szCs w:val="22"/>
        </w:rPr>
        <w:t xml:space="preserve"> de la información, así como de todas las áreas que integran la dirección. </w:t>
      </w:r>
      <w:proofErr w:type="gramStart"/>
      <w:r w:rsidR="00741F16" w:rsidRPr="002654F9">
        <w:rPr>
          <w:rFonts w:ascii="Palatino Linotype" w:hAnsi="Palatino Linotype"/>
          <w:i/>
          <w:color w:val="000000"/>
          <w:sz w:val="22"/>
          <w:szCs w:val="22"/>
        </w:rPr>
        <w:t>tal</w:t>
      </w:r>
      <w:proofErr w:type="gramEnd"/>
      <w:r w:rsidR="00741F16" w:rsidRPr="002654F9">
        <w:rPr>
          <w:rFonts w:ascii="Palatino Linotype" w:hAnsi="Palatino Linotype"/>
          <w:i/>
          <w:color w:val="000000"/>
          <w:sz w:val="22"/>
          <w:szCs w:val="22"/>
        </w:rPr>
        <w:t xml:space="preserve"> como las subdirecciones y los departamentos, de todos los servidores públicos adscritos a ellas</w:t>
      </w:r>
      <w:r w:rsidR="009C7EF3" w:rsidRPr="002654F9">
        <w:rPr>
          <w:rFonts w:ascii="Palatino Linotype" w:hAnsi="Palatino Linotype"/>
          <w:i/>
          <w:color w:val="000000"/>
          <w:sz w:val="22"/>
          <w:szCs w:val="22"/>
        </w:rPr>
        <w:t>.</w:t>
      </w:r>
      <w:r w:rsidRPr="002654F9">
        <w:rPr>
          <w:rFonts w:ascii="Palatino Linotype" w:hAnsi="Palatino Linotype"/>
          <w:i/>
          <w:color w:val="000000"/>
          <w:sz w:val="22"/>
          <w:szCs w:val="22"/>
        </w:rPr>
        <w:t>” (Sic)</w:t>
      </w:r>
    </w:p>
    <w:p w14:paraId="5ED3A945" w14:textId="77777777" w:rsidR="00FC5D72" w:rsidRPr="002654F9" w:rsidRDefault="00FC5D72" w:rsidP="00FC5D72">
      <w:pPr>
        <w:pStyle w:val="Prrafodelista"/>
        <w:ind w:left="851" w:right="709"/>
        <w:jc w:val="both"/>
        <w:rPr>
          <w:rFonts w:ascii="Palatino Linotype" w:hAnsi="Palatino Linotype" w:cs="Arial"/>
          <w:i/>
          <w:sz w:val="22"/>
          <w:szCs w:val="22"/>
        </w:rPr>
      </w:pPr>
    </w:p>
    <w:p w14:paraId="791194DA" w14:textId="5285B01A" w:rsidR="00FC5D72" w:rsidRPr="002654F9" w:rsidRDefault="00741F16" w:rsidP="00FC5D72">
      <w:pPr>
        <w:pStyle w:val="Prrafodelista"/>
        <w:ind w:left="851" w:right="709"/>
        <w:jc w:val="both"/>
        <w:rPr>
          <w:rFonts w:ascii="Palatino Linotype" w:hAnsi="Palatino Linotype"/>
          <w:b/>
        </w:rPr>
      </w:pPr>
      <w:r w:rsidRPr="002654F9">
        <w:rPr>
          <w:rFonts w:ascii="Palatino Linotype" w:hAnsi="Palatino Linotype"/>
          <w:b/>
          <w:bCs/>
        </w:rPr>
        <w:t>00101/SF/IP/2021</w:t>
      </w:r>
      <w:r w:rsidR="009C7EF3" w:rsidRPr="002654F9">
        <w:rPr>
          <w:rFonts w:ascii="Palatino Linotype" w:hAnsi="Palatino Linotype"/>
          <w:b/>
          <w:bCs/>
        </w:rPr>
        <w:t xml:space="preserve">: </w:t>
      </w:r>
    </w:p>
    <w:p w14:paraId="328878C4" w14:textId="6AA64503" w:rsidR="00FC5D72" w:rsidRPr="002654F9" w:rsidRDefault="00FC5D72" w:rsidP="00FC5D72">
      <w:pPr>
        <w:pStyle w:val="Prrafodelista"/>
        <w:ind w:left="851" w:right="709"/>
        <w:jc w:val="both"/>
        <w:rPr>
          <w:rFonts w:ascii="Palatino Linotype" w:hAnsi="Palatino Linotype"/>
          <w:i/>
          <w:color w:val="000000"/>
          <w:sz w:val="22"/>
          <w:szCs w:val="22"/>
        </w:rPr>
      </w:pPr>
      <w:r w:rsidRPr="002654F9">
        <w:rPr>
          <w:rFonts w:ascii="Palatino Linotype" w:hAnsi="Palatino Linotype"/>
          <w:i/>
          <w:color w:val="000000"/>
          <w:sz w:val="22"/>
          <w:szCs w:val="22"/>
        </w:rPr>
        <w:t>“</w:t>
      </w:r>
      <w:r w:rsidR="00741F16" w:rsidRPr="002654F9">
        <w:rPr>
          <w:rFonts w:ascii="Palatino Linotype" w:hAnsi="Palatino Linotype"/>
          <w:i/>
          <w:color w:val="000000"/>
          <w:sz w:val="22"/>
          <w:szCs w:val="22"/>
        </w:rPr>
        <w:t>Solicito la plantilla de personal y la nómina general o recibos de nómina de la primera quincena de diciembre 2020 del área de la Coordinación Jurídica y de Igualdad de Género</w:t>
      </w:r>
      <w:r w:rsidRPr="002654F9">
        <w:rPr>
          <w:rFonts w:ascii="Palatino Linotype" w:hAnsi="Palatino Linotype"/>
          <w:i/>
          <w:color w:val="000000"/>
          <w:sz w:val="22"/>
          <w:szCs w:val="22"/>
        </w:rPr>
        <w:t>” (Sic)</w:t>
      </w:r>
    </w:p>
    <w:p w14:paraId="388DBD90" w14:textId="77777777" w:rsidR="00FC5D72" w:rsidRPr="002654F9" w:rsidRDefault="00FC5D72" w:rsidP="00FC5D72">
      <w:pPr>
        <w:pStyle w:val="Prrafodelista"/>
        <w:ind w:left="851" w:right="709"/>
        <w:jc w:val="both"/>
        <w:rPr>
          <w:rFonts w:ascii="Palatino Linotype" w:hAnsi="Palatino Linotype"/>
          <w:i/>
          <w:color w:val="000000"/>
          <w:sz w:val="22"/>
          <w:szCs w:val="22"/>
        </w:rPr>
      </w:pPr>
    </w:p>
    <w:p w14:paraId="21F184A3" w14:textId="77777777" w:rsidR="00741F16" w:rsidRPr="002654F9" w:rsidRDefault="00741F16" w:rsidP="00741F16">
      <w:pPr>
        <w:pStyle w:val="Prrafodelista"/>
        <w:ind w:left="851" w:right="709"/>
        <w:jc w:val="both"/>
        <w:rPr>
          <w:rFonts w:ascii="Palatino Linotype" w:hAnsi="Palatino Linotype"/>
          <w:b/>
        </w:rPr>
      </w:pPr>
      <w:r w:rsidRPr="002654F9">
        <w:rPr>
          <w:rFonts w:ascii="Palatino Linotype" w:hAnsi="Palatino Linotype"/>
          <w:b/>
          <w:bCs/>
        </w:rPr>
        <w:lastRenderedPageBreak/>
        <w:t xml:space="preserve">00101/SF/IP/2021: </w:t>
      </w:r>
    </w:p>
    <w:p w14:paraId="497A318A" w14:textId="3ADCEF5A" w:rsidR="00741F16" w:rsidRPr="002654F9" w:rsidRDefault="00741F16" w:rsidP="00741F16">
      <w:pPr>
        <w:pStyle w:val="Prrafodelista"/>
        <w:ind w:left="851" w:right="709"/>
        <w:jc w:val="both"/>
        <w:rPr>
          <w:rFonts w:ascii="Palatino Linotype" w:hAnsi="Palatino Linotype"/>
          <w:i/>
          <w:color w:val="000000"/>
          <w:sz w:val="22"/>
          <w:szCs w:val="22"/>
        </w:rPr>
      </w:pPr>
      <w:r w:rsidRPr="002654F9">
        <w:rPr>
          <w:rFonts w:ascii="Palatino Linotype" w:hAnsi="Palatino Linotype"/>
          <w:i/>
          <w:color w:val="000000"/>
          <w:sz w:val="22"/>
          <w:szCs w:val="22"/>
        </w:rPr>
        <w:t>“</w:t>
      </w:r>
      <w:proofErr w:type="spellStart"/>
      <w:r w:rsidRPr="002654F9">
        <w:rPr>
          <w:rFonts w:ascii="Palatino Linotype" w:hAnsi="Palatino Linotype"/>
          <w:i/>
          <w:color w:val="000000"/>
          <w:sz w:val="22"/>
          <w:szCs w:val="22"/>
        </w:rPr>
        <w:t>Pantilla</w:t>
      </w:r>
      <w:proofErr w:type="spellEnd"/>
      <w:r w:rsidRPr="002654F9">
        <w:rPr>
          <w:rFonts w:ascii="Palatino Linotype" w:hAnsi="Palatino Linotype"/>
          <w:i/>
          <w:color w:val="000000"/>
          <w:sz w:val="22"/>
          <w:szCs w:val="22"/>
        </w:rPr>
        <w:t xml:space="preserve"> de personal y nómina general O recibos de nómina de los servidores públicos adscritos a la Coordinación Jurídica y de Igualdad de Género” (Sic)</w:t>
      </w:r>
    </w:p>
    <w:p w14:paraId="48A2A06E" w14:textId="77777777" w:rsidR="00741F16" w:rsidRPr="002654F9" w:rsidRDefault="00741F16" w:rsidP="00FC5D72">
      <w:pPr>
        <w:pStyle w:val="Prrafodelista"/>
        <w:ind w:left="851" w:right="709"/>
        <w:jc w:val="both"/>
        <w:rPr>
          <w:rFonts w:ascii="Palatino Linotype" w:hAnsi="Palatino Linotype"/>
          <w:i/>
          <w:color w:val="000000"/>
          <w:sz w:val="22"/>
          <w:szCs w:val="22"/>
        </w:rPr>
      </w:pPr>
    </w:p>
    <w:p w14:paraId="5D95238F" w14:textId="30AE064B" w:rsidR="00FC5D72" w:rsidRPr="002654F9" w:rsidRDefault="00FC5D72" w:rsidP="00FC5D72">
      <w:pPr>
        <w:pStyle w:val="Prrafodelista"/>
        <w:tabs>
          <w:tab w:val="left" w:pos="0"/>
        </w:tabs>
        <w:spacing w:before="240" w:after="240" w:line="360" w:lineRule="auto"/>
        <w:ind w:left="0"/>
        <w:jc w:val="both"/>
        <w:rPr>
          <w:rFonts w:ascii="Palatino Linotype" w:hAnsi="Palatino Linotype" w:cs="Arial"/>
        </w:rPr>
      </w:pPr>
      <w:r w:rsidRPr="002654F9">
        <w:rPr>
          <w:rFonts w:ascii="Palatino Linotype" w:hAnsi="Palatino Linotype" w:cs="Arial"/>
          <w:b/>
        </w:rPr>
        <w:t xml:space="preserve">MODALIDAD DE ENTREGA: </w:t>
      </w:r>
      <w:r w:rsidRPr="002654F9">
        <w:rPr>
          <w:rFonts w:ascii="Palatino Linotype" w:hAnsi="Palatino Linotype" w:cs="Arial"/>
        </w:rPr>
        <w:t xml:space="preserve">Vía </w:t>
      </w:r>
      <w:r w:rsidRPr="002654F9">
        <w:rPr>
          <w:rFonts w:ascii="Palatino Linotype" w:hAnsi="Palatino Linotype" w:cs="Arial"/>
          <w:b/>
        </w:rPr>
        <w:t>SAIMEX</w:t>
      </w:r>
    </w:p>
    <w:p w14:paraId="09F6E6E8" w14:textId="7CCB722C" w:rsidR="00374768" w:rsidRPr="002654F9" w:rsidRDefault="00374768" w:rsidP="00413AD5">
      <w:pPr>
        <w:pStyle w:val="Prrafodelista"/>
        <w:numPr>
          <w:ilvl w:val="0"/>
          <w:numId w:val="3"/>
        </w:numPr>
        <w:tabs>
          <w:tab w:val="left" w:pos="709"/>
        </w:tabs>
        <w:spacing w:before="360" w:after="240" w:line="360" w:lineRule="auto"/>
        <w:ind w:left="0" w:firstLine="0"/>
        <w:jc w:val="both"/>
        <w:rPr>
          <w:rFonts w:ascii="Palatino Linotype" w:hAnsi="Palatino Linotype" w:cs="Arial"/>
        </w:rPr>
      </w:pPr>
      <w:bookmarkStart w:id="0" w:name="_Ref516764469"/>
      <w:r w:rsidRPr="002654F9">
        <w:rPr>
          <w:rFonts w:ascii="Palatino Linotype" w:hAnsi="Palatino Linotype" w:cs="Arial"/>
          <w:szCs w:val="20"/>
        </w:rPr>
        <w:t>D</w:t>
      </w:r>
      <w:r w:rsidR="009C7EF3" w:rsidRPr="002654F9">
        <w:rPr>
          <w:rFonts w:ascii="Palatino Linotype" w:hAnsi="Palatino Linotype" w:cs="Arial"/>
          <w:szCs w:val="20"/>
        </w:rPr>
        <w:t xml:space="preserve">e las constancias que obran en </w:t>
      </w:r>
      <w:r w:rsidRPr="002654F9">
        <w:rPr>
          <w:rFonts w:ascii="Palatino Linotype" w:hAnsi="Palatino Linotype" w:cs="Arial"/>
          <w:szCs w:val="20"/>
        </w:rPr>
        <w:t>l</w:t>
      </w:r>
      <w:r w:rsidR="009C7EF3" w:rsidRPr="002654F9">
        <w:rPr>
          <w:rFonts w:ascii="Palatino Linotype" w:hAnsi="Palatino Linotype" w:cs="Arial"/>
          <w:szCs w:val="20"/>
        </w:rPr>
        <w:t xml:space="preserve">os expedientes </w:t>
      </w:r>
      <w:r w:rsidRPr="002654F9">
        <w:rPr>
          <w:rFonts w:ascii="Palatino Linotype" w:hAnsi="Palatino Linotype" w:cs="Arial"/>
          <w:szCs w:val="20"/>
        </w:rPr>
        <w:t>electrónico</w:t>
      </w:r>
      <w:r w:rsidR="009C7EF3" w:rsidRPr="002654F9">
        <w:rPr>
          <w:rFonts w:ascii="Palatino Linotype" w:hAnsi="Palatino Linotype" w:cs="Arial"/>
          <w:szCs w:val="20"/>
        </w:rPr>
        <w:t>s</w:t>
      </w:r>
      <w:r w:rsidRPr="002654F9">
        <w:rPr>
          <w:rFonts w:ascii="Palatino Linotype" w:hAnsi="Palatino Linotype" w:cs="Arial"/>
          <w:szCs w:val="20"/>
        </w:rPr>
        <w:t xml:space="preserve"> del </w:t>
      </w:r>
      <w:r w:rsidRPr="002654F9">
        <w:rPr>
          <w:rFonts w:ascii="Palatino Linotype" w:hAnsi="Palatino Linotype" w:cs="Arial"/>
          <w:b/>
          <w:szCs w:val="20"/>
        </w:rPr>
        <w:t>SAIMEX</w:t>
      </w:r>
      <w:r w:rsidRPr="002654F9">
        <w:rPr>
          <w:rFonts w:ascii="Palatino Linotype" w:hAnsi="Palatino Linotype" w:cs="Arial"/>
          <w:szCs w:val="20"/>
        </w:rPr>
        <w:t xml:space="preserve">, </w:t>
      </w:r>
      <w:r w:rsidRPr="002654F9">
        <w:rPr>
          <w:rFonts w:ascii="Palatino Linotype" w:hAnsi="Palatino Linotype" w:cs="Arial"/>
        </w:rPr>
        <w:t xml:space="preserve">en fecha </w:t>
      </w:r>
      <w:r w:rsidR="00741F16" w:rsidRPr="002654F9">
        <w:rPr>
          <w:rFonts w:ascii="Palatino Linotype" w:hAnsi="Palatino Linotype"/>
        </w:rPr>
        <w:t>veinticinco de marzo</w:t>
      </w:r>
      <w:r w:rsidR="009C7EF3" w:rsidRPr="002654F9">
        <w:rPr>
          <w:rFonts w:ascii="Palatino Linotype" w:hAnsi="Palatino Linotype"/>
        </w:rPr>
        <w:t xml:space="preserve"> </w:t>
      </w:r>
      <w:r w:rsidR="00741F16" w:rsidRPr="002654F9">
        <w:rPr>
          <w:rFonts w:ascii="Palatino Linotype" w:hAnsi="Palatino Linotype"/>
        </w:rPr>
        <w:t>de dos mil veintiuno</w:t>
      </w:r>
      <w:r w:rsidRPr="002654F9">
        <w:rPr>
          <w:rFonts w:ascii="Palatino Linotype" w:hAnsi="Palatino Linotype"/>
        </w:rPr>
        <w:t xml:space="preserve">, </w:t>
      </w:r>
      <w:r w:rsidRPr="002654F9">
        <w:rPr>
          <w:rFonts w:ascii="Palatino Linotype" w:hAnsi="Palatino Linotype" w:cs="Arial"/>
          <w:b/>
        </w:rPr>
        <w:t>EL SUJETO OBLIGADO</w:t>
      </w:r>
      <w:r w:rsidRPr="002654F9">
        <w:rPr>
          <w:rFonts w:ascii="Palatino Linotype" w:hAnsi="Palatino Linotype" w:cs="Arial"/>
        </w:rPr>
        <w:t xml:space="preserve"> dio respuesta a la</w:t>
      </w:r>
      <w:r w:rsidR="009C7EF3" w:rsidRPr="002654F9">
        <w:rPr>
          <w:rFonts w:ascii="Palatino Linotype" w:hAnsi="Palatino Linotype" w:cs="Arial"/>
        </w:rPr>
        <w:t>s</w:t>
      </w:r>
      <w:r w:rsidRPr="002654F9">
        <w:rPr>
          <w:rFonts w:ascii="Palatino Linotype" w:hAnsi="Palatino Linotype" w:cs="Arial"/>
        </w:rPr>
        <w:t xml:space="preserve"> </w:t>
      </w:r>
      <w:r w:rsidRPr="002654F9">
        <w:rPr>
          <w:rFonts w:ascii="Palatino Linotype" w:hAnsi="Palatino Linotype"/>
        </w:rPr>
        <w:t>solicitud</w:t>
      </w:r>
      <w:r w:rsidR="009C7EF3" w:rsidRPr="002654F9">
        <w:rPr>
          <w:rFonts w:ascii="Palatino Linotype" w:hAnsi="Palatino Linotype"/>
        </w:rPr>
        <w:t>es</w:t>
      </w:r>
      <w:r w:rsidRPr="002654F9">
        <w:rPr>
          <w:rFonts w:ascii="Palatino Linotype" w:hAnsi="Palatino Linotype" w:cs="Arial"/>
        </w:rPr>
        <w:t xml:space="preserve"> de </w:t>
      </w:r>
      <w:r w:rsidRPr="002654F9">
        <w:rPr>
          <w:rFonts w:ascii="Palatino Linotype" w:hAnsi="Palatino Linotype"/>
        </w:rPr>
        <w:t>acceso</w:t>
      </w:r>
      <w:r w:rsidRPr="002654F9">
        <w:rPr>
          <w:rFonts w:ascii="Palatino Linotype" w:hAnsi="Palatino Linotype" w:cs="Arial"/>
        </w:rPr>
        <w:t xml:space="preserve"> a la información pública requerida</w:t>
      </w:r>
      <w:r w:rsidR="00D6031B" w:rsidRPr="002654F9">
        <w:rPr>
          <w:rFonts w:ascii="Palatino Linotype" w:hAnsi="Palatino Linotype" w:cs="Arial"/>
        </w:rPr>
        <w:t>s</w:t>
      </w:r>
      <w:r w:rsidRPr="002654F9">
        <w:rPr>
          <w:rFonts w:ascii="Palatino Linotype" w:hAnsi="Palatino Linotype" w:cs="Arial"/>
        </w:rPr>
        <w:t xml:space="preserve"> por </w:t>
      </w:r>
      <w:r w:rsidR="00DF3DFE" w:rsidRPr="002654F9">
        <w:rPr>
          <w:rFonts w:ascii="Palatino Linotype" w:hAnsi="Palatino Linotype" w:cs="Arial"/>
          <w:b/>
        </w:rPr>
        <w:t>L</w:t>
      </w:r>
      <w:r w:rsidR="00D6031B" w:rsidRPr="002654F9">
        <w:rPr>
          <w:rFonts w:ascii="Palatino Linotype" w:hAnsi="Palatino Linotype" w:cs="Arial"/>
          <w:b/>
        </w:rPr>
        <w:t>A</w:t>
      </w:r>
      <w:r w:rsidRPr="002654F9">
        <w:rPr>
          <w:rFonts w:ascii="Palatino Linotype" w:hAnsi="Palatino Linotype" w:cs="Arial"/>
          <w:b/>
        </w:rPr>
        <w:t xml:space="preserve"> RECURRENTE</w:t>
      </w:r>
      <w:r w:rsidRPr="002654F9">
        <w:rPr>
          <w:rFonts w:ascii="Palatino Linotype" w:hAnsi="Palatino Linotype" w:cs="Arial"/>
        </w:rPr>
        <w:t>, en los siguientes términos:</w:t>
      </w:r>
      <w:bookmarkEnd w:id="0"/>
    </w:p>
    <w:p w14:paraId="62F9755D" w14:textId="55DE19B8" w:rsidR="0012584B" w:rsidRPr="002654F9" w:rsidRDefault="00741F16" w:rsidP="0012584B">
      <w:pPr>
        <w:pStyle w:val="Prrafodelista"/>
        <w:ind w:left="720" w:right="709"/>
        <w:jc w:val="both"/>
        <w:rPr>
          <w:rFonts w:ascii="Palatino Linotype" w:hAnsi="Palatino Linotype"/>
          <w:i/>
          <w:color w:val="000000"/>
          <w:sz w:val="22"/>
          <w:szCs w:val="22"/>
        </w:rPr>
      </w:pPr>
      <w:r w:rsidRPr="002654F9">
        <w:rPr>
          <w:rFonts w:ascii="Palatino Linotype" w:hAnsi="Palatino Linotype"/>
          <w:b/>
          <w:bCs/>
        </w:rPr>
        <w:t>00084/SF/IP/2021</w:t>
      </w:r>
      <w:r w:rsidR="0012584B" w:rsidRPr="002654F9">
        <w:rPr>
          <w:rFonts w:ascii="Palatino Linotype" w:hAnsi="Palatino Linotype"/>
          <w:b/>
          <w:bCs/>
        </w:rPr>
        <w:t>:</w:t>
      </w:r>
      <w:r w:rsidR="0012584B" w:rsidRPr="002654F9">
        <w:rPr>
          <w:rFonts w:ascii="Palatino Linotype" w:hAnsi="Palatino Linotype"/>
          <w:i/>
          <w:color w:val="000000"/>
          <w:sz w:val="22"/>
          <w:szCs w:val="22"/>
        </w:rPr>
        <w:t xml:space="preserve"> </w:t>
      </w:r>
    </w:p>
    <w:p w14:paraId="22FCDAED" w14:textId="77777777" w:rsidR="00741F16" w:rsidRPr="002654F9" w:rsidRDefault="00374768" w:rsidP="00741F16">
      <w:pPr>
        <w:ind w:left="709" w:right="709"/>
        <w:jc w:val="right"/>
        <w:rPr>
          <w:rFonts w:ascii="Palatino Linotype" w:hAnsi="Palatino Linotype" w:cs="Arial"/>
          <w:i/>
          <w:sz w:val="22"/>
          <w:szCs w:val="22"/>
        </w:rPr>
      </w:pPr>
      <w:r w:rsidRPr="002654F9">
        <w:rPr>
          <w:rFonts w:ascii="Palatino Linotype" w:hAnsi="Palatino Linotype" w:cs="Arial"/>
          <w:i/>
          <w:sz w:val="22"/>
        </w:rPr>
        <w:t>“</w:t>
      </w:r>
      <w:r w:rsidR="00741F16" w:rsidRPr="002654F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EBC31F" w14:textId="596772B7" w:rsidR="00374768" w:rsidRPr="002654F9" w:rsidRDefault="00741F16" w:rsidP="00741F16">
      <w:pPr>
        <w:ind w:left="709" w:right="709"/>
        <w:jc w:val="right"/>
        <w:rPr>
          <w:rFonts w:ascii="Palatino Linotype" w:hAnsi="Palatino Linotype"/>
          <w:sz w:val="22"/>
        </w:rPr>
      </w:pPr>
      <w:r w:rsidRPr="002654F9">
        <w:rPr>
          <w:rFonts w:ascii="Palatino Linotype" w:hAnsi="Palatino Linotype" w:cs="Arial"/>
          <w:i/>
          <w:sz w:val="22"/>
          <w:szCs w:val="22"/>
        </w:rPr>
        <w:t>Sobre el particular, sírvase encontrar en archivo adjunto copia del oficio de notificación número 20700004S/UT-0428/2021 mediante el cual se detalla lo referente a su solicitud.</w:t>
      </w:r>
      <w:r w:rsidR="00374768" w:rsidRPr="002654F9">
        <w:rPr>
          <w:rFonts w:ascii="Palatino Linotype" w:hAnsi="Palatino Linotype" w:cs="Arial"/>
          <w:i/>
          <w:sz w:val="22"/>
          <w:szCs w:val="22"/>
        </w:rPr>
        <w:t>”</w:t>
      </w:r>
      <w:r w:rsidR="00374768" w:rsidRPr="002654F9">
        <w:rPr>
          <w:rFonts w:ascii="Palatino Linotype" w:hAnsi="Palatino Linotype" w:cs="Arial"/>
          <w:i/>
          <w:sz w:val="22"/>
        </w:rPr>
        <w:t xml:space="preserve"> </w:t>
      </w:r>
      <w:r w:rsidR="00374768" w:rsidRPr="002654F9">
        <w:rPr>
          <w:rFonts w:ascii="Palatino Linotype" w:hAnsi="Palatino Linotype"/>
          <w:sz w:val="22"/>
        </w:rPr>
        <w:t>(Sic)</w:t>
      </w:r>
    </w:p>
    <w:p w14:paraId="70A8AE4B" w14:textId="77777777" w:rsidR="00741F16" w:rsidRPr="002654F9" w:rsidRDefault="00741F16" w:rsidP="006E3818">
      <w:pPr>
        <w:spacing w:before="240" w:after="240" w:line="360" w:lineRule="auto"/>
        <w:ind w:right="709"/>
        <w:jc w:val="both"/>
        <w:rPr>
          <w:rFonts w:ascii="Palatino Linotype" w:hAnsi="Palatino Linotype" w:cs="Arial"/>
        </w:rPr>
      </w:pPr>
    </w:p>
    <w:p w14:paraId="26A9307D" w14:textId="48F0F7AF" w:rsidR="00374768" w:rsidRPr="002654F9" w:rsidRDefault="00374768" w:rsidP="00741F16">
      <w:pPr>
        <w:spacing w:before="240" w:after="240" w:line="360" w:lineRule="auto"/>
        <w:ind w:right="709"/>
        <w:jc w:val="both"/>
        <w:rPr>
          <w:rFonts w:ascii="Palatino Linotype" w:hAnsi="Palatino Linotype" w:cs="Arial"/>
          <w:b/>
          <w:i/>
        </w:rPr>
      </w:pPr>
      <w:r w:rsidRPr="002654F9">
        <w:rPr>
          <w:rFonts w:ascii="Palatino Linotype" w:hAnsi="Palatino Linotype" w:cs="Arial"/>
        </w:rPr>
        <w:t xml:space="preserve">Advirtiendo de dicha respuesta, que </w:t>
      </w:r>
      <w:r w:rsidRPr="002654F9">
        <w:rPr>
          <w:rFonts w:ascii="Palatino Linotype" w:hAnsi="Palatino Linotype" w:cs="Arial"/>
          <w:b/>
        </w:rPr>
        <w:t>EL SUJETO OBLIGADO</w:t>
      </w:r>
      <w:r w:rsidR="006E3818" w:rsidRPr="002654F9">
        <w:rPr>
          <w:rFonts w:ascii="Palatino Linotype" w:hAnsi="Palatino Linotype" w:cs="Arial"/>
        </w:rPr>
        <w:t xml:space="preserve"> acompañó</w:t>
      </w:r>
      <w:r w:rsidR="00DF3DFE" w:rsidRPr="002654F9">
        <w:rPr>
          <w:rFonts w:ascii="Palatino Linotype" w:hAnsi="Palatino Linotype" w:cs="Arial"/>
        </w:rPr>
        <w:t xml:space="preserve"> </w:t>
      </w:r>
      <w:r w:rsidR="00741F16" w:rsidRPr="002654F9">
        <w:rPr>
          <w:rFonts w:ascii="Palatino Linotype" w:hAnsi="Palatino Linotype" w:cs="Arial"/>
        </w:rPr>
        <w:t>los</w:t>
      </w:r>
      <w:r w:rsidRPr="002654F9">
        <w:rPr>
          <w:rFonts w:ascii="Palatino Linotype" w:hAnsi="Palatino Linotype" w:cs="Arial"/>
        </w:rPr>
        <w:t xml:space="preserve"> archivo</w:t>
      </w:r>
      <w:r w:rsidR="00741F16" w:rsidRPr="002654F9">
        <w:rPr>
          <w:rFonts w:ascii="Palatino Linotype" w:hAnsi="Palatino Linotype" w:cs="Arial"/>
        </w:rPr>
        <w:t>s</w:t>
      </w:r>
      <w:r w:rsidRPr="002654F9">
        <w:rPr>
          <w:rFonts w:ascii="Palatino Linotype" w:hAnsi="Palatino Linotype" w:cs="Arial"/>
        </w:rPr>
        <w:t xml:space="preserve"> electrónico</w:t>
      </w:r>
      <w:r w:rsidR="00741F16" w:rsidRPr="002654F9">
        <w:rPr>
          <w:rFonts w:ascii="Palatino Linotype" w:hAnsi="Palatino Linotype" w:cs="Arial"/>
        </w:rPr>
        <w:t>s</w:t>
      </w:r>
      <w:r w:rsidRPr="002654F9">
        <w:rPr>
          <w:rFonts w:ascii="Palatino Linotype" w:hAnsi="Palatino Linotype" w:cs="Arial"/>
        </w:rPr>
        <w:t xml:space="preserve"> denominado</w:t>
      </w:r>
      <w:r w:rsidR="00741F16" w:rsidRPr="002654F9">
        <w:rPr>
          <w:rFonts w:ascii="Palatino Linotype" w:hAnsi="Palatino Linotype" w:cs="Arial"/>
        </w:rPr>
        <w:t>s</w:t>
      </w:r>
      <w:r w:rsidRPr="002654F9">
        <w:rPr>
          <w:rFonts w:ascii="Palatino Linotype" w:hAnsi="Palatino Linotype" w:cs="Arial"/>
        </w:rPr>
        <w:t xml:space="preserve"> </w:t>
      </w:r>
      <w:r w:rsidR="00741F16" w:rsidRPr="002654F9">
        <w:rPr>
          <w:rFonts w:ascii="Palatino Linotype" w:hAnsi="Palatino Linotype" w:cs="Arial"/>
        </w:rPr>
        <w:t>“</w:t>
      </w:r>
      <w:r w:rsidR="00741F16" w:rsidRPr="002654F9">
        <w:rPr>
          <w:rFonts w:ascii="Palatino Linotype" w:hAnsi="Palatino Linotype" w:cs="Arial"/>
          <w:b/>
          <w:i/>
        </w:rPr>
        <w:t>084 DGSEI.pdf” y “UIPPE 084.pdf”</w:t>
      </w:r>
      <w:r w:rsidRPr="002654F9">
        <w:rPr>
          <w:rFonts w:ascii="Palatino Linotype" w:hAnsi="Palatino Linotype" w:cs="Arial"/>
          <w:b/>
          <w:i/>
        </w:rPr>
        <w:t xml:space="preserve">, </w:t>
      </w:r>
      <w:r w:rsidR="00741F16" w:rsidRPr="002654F9">
        <w:rPr>
          <w:rFonts w:ascii="Palatino Linotype" w:hAnsi="Palatino Linotype" w:cs="Arial"/>
        </w:rPr>
        <w:t>los</w:t>
      </w:r>
      <w:r w:rsidRPr="002654F9">
        <w:rPr>
          <w:rFonts w:ascii="Palatino Linotype" w:hAnsi="Palatino Linotype" w:cs="Arial"/>
        </w:rPr>
        <w:t xml:space="preserve"> cual</w:t>
      </w:r>
      <w:r w:rsidR="00741F16" w:rsidRPr="002654F9">
        <w:rPr>
          <w:rFonts w:ascii="Palatino Linotype" w:hAnsi="Palatino Linotype" w:cs="Arial"/>
        </w:rPr>
        <w:t>es</w:t>
      </w:r>
      <w:r w:rsidRPr="002654F9">
        <w:rPr>
          <w:rFonts w:ascii="Palatino Linotype" w:hAnsi="Palatino Linotype" w:cs="Arial"/>
        </w:rPr>
        <w:t xml:space="preserve"> contiene</w:t>
      </w:r>
      <w:r w:rsidR="00741F16" w:rsidRPr="002654F9">
        <w:rPr>
          <w:rFonts w:ascii="Palatino Linotype" w:hAnsi="Palatino Linotype" w:cs="Arial"/>
        </w:rPr>
        <w:t>n</w:t>
      </w:r>
      <w:r w:rsidRPr="002654F9">
        <w:rPr>
          <w:rFonts w:ascii="Palatino Linotype" w:hAnsi="Palatino Linotype" w:cs="Arial"/>
        </w:rPr>
        <w:t xml:space="preserve">: </w:t>
      </w:r>
    </w:p>
    <w:p w14:paraId="0B9589ED" w14:textId="4B741046" w:rsidR="00171140" w:rsidRPr="002654F9" w:rsidRDefault="00741F16" w:rsidP="00952FD2">
      <w:pPr>
        <w:spacing w:before="240" w:after="240" w:line="360" w:lineRule="auto"/>
        <w:ind w:right="709"/>
        <w:jc w:val="both"/>
        <w:rPr>
          <w:rFonts w:ascii="Palatino Linotype" w:hAnsi="Palatino Linotype" w:cs="Arial"/>
          <w:sz w:val="22"/>
          <w:szCs w:val="22"/>
        </w:rPr>
      </w:pPr>
      <w:r w:rsidRPr="002654F9">
        <w:rPr>
          <w:rFonts w:ascii="Palatino Linotype" w:hAnsi="Palatino Linotype" w:cs="Arial"/>
          <w:noProof/>
          <w:sz w:val="22"/>
          <w:szCs w:val="22"/>
          <w:lang w:eastAsia="es-MX"/>
        </w:rPr>
        <w:lastRenderedPageBreak/>
        <w:drawing>
          <wp:inline distT="0" distB="0" distL="0" distR="0" wp14:anchorId="1EB7C491" wp14:editId="6C887EC4">
            <wp:extent cx="4943475" cy="58483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3475" cy="5848350"/>
                    </a:xfrm>
                    <a:prstGeom prst="rect">
                      <a:avLst/>
                    </a:prstGeom>
                    <a:noFill/>
                    <a:ln>
                      <a:noFill/>
                    </a:ln>
                  </pic:spPr>
                </pic:pic>
              </a:graphicData>
            </a:graphic>
          </wp:inline>
        </w:drawing>
      </w:r>
    </w:p>
    <w:p w14:paraId="4748F595" w14:textId="3EA13D00" w:rsidR="00B74B58" w:rsidRPr="002654F9" w:rsidRDefault="0012584B" w:rsidP="00B74B58">
      <w:pPr>
        <w:spacing w:before="240" w:after="240" w:line="360" w:lineRule="auto"/>
        <w:ind w:right="709"/>
        <w:jc w:val="both"/>
        <w:rPr>
          <w:noProof/>
          <w:lang w:eastAsia="es-MX"/>
        </w:rPr>
      </w:pPr>
      <w:r w:rsidRPr="002654F9">
        <w:rPr>
          <w:noProof/>
          <w:lang w:eastAsia="es-MX"/>
        </w:rPr>
        <mc:AlternateContent>
          <mc:Choice Requires="wps">
            <w:drawing>
              <wp:anchor distT="0" distB="0" distL="114300" distR="114300" simplePos="0" relativeHeight="251673600" behindDoc="0" locked="0" layoutInCell="1" allowOverlap="1" wp14:anchorId="315A395F" wp14:editId="76346508">
                <wp:simplePos x="0" y="0"/>
                <wp:positionH relativeFrom="column">
                  <wp:posOffset>834390</wp:posOffset>
                </wp:positionH>
                <wp:positionV relativeFrom="paragraph">
                  <wp:posOffset>3489325</wp:posOffset>
                </wp:positionV>
                <wp:extent cx="4105275" cy="923925"/>
                <wp:effectExtent l="57150" t="19050" r="85725" b="104775"/>
                <wp:wrapNone/>
                <wp:docPr id="12" name="Rectángulo 12"/>
                <wp:cNvGraphicFramePr/>
                <a:graphic xmlns:a="http://schemas.openxmlformats.org/drawingml/2006/main">
                  <a:graphicData uri="http://schemas.microsoft.com/office/word/2010/wordprocessingShape">
                    <wps:wsp>
                      <wps:cNvSpPr/>
                      <wps:spPr>
                        <a:xfrm>
                          <a:off x="0" y="0"/>
                          <a:ext cx="4105275" cy="923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F95C3B" id="Rectángulo 12" o:spid="_x0000_s1026" style="position:absolute;margin-left:65.7pt;margin-top:274.75pt;width:323.25pt;height:7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" filled="f" strokecolor="red" strokeweight="1.5pt">
                <v:shadow on="t" color="black" opacity="22937f" origin=",.5" offset="0,.63889mm"/>
              </v:rect>
            </w:pict>
          </mc:Fallback>
        </mc:AlternateContent>
      </w:r>
    </w:p>
    <w:p w14:paraId="4AADEE3C" w14:textId="77777777" w:rsidR="00741F16" w:rsidRPr="002654F9" w:rsidRDefault="00741F16" w:rsidP="00B74B58">
      <w:pPr>
        <w:spacing w:before="240" w:after="240" w:line="360" w:lineRule="auto"/>
        <w:ind w:right="709"/>
        <w:jc w:val="both"/>
        <w:rPr>
          <w:noProof/>
          <w:lang w:eastAsia="es-MX"/>
        </w:rPr>
      </w:pPr>
    </w:p>
    <w:p w14:paraId="1E061A0A" w14:textId="77777777" w:rsidR="00741F16" w:rsidRPr="002654F9" w:rsidRDefault="00741F16" w:rsidP="00B74B58">
      <w:pPr>
        <w:spacing w:before="240" w:after="240" w:line="360" w:lineRule="auto"/>
        <w:ind w:right="709"/>
        <w:jc w:val="both"/>
        <w:rPr>
          <w:noProof/>
          <w:lang w:eastAsia="es-MX"/>
        </w:rPr>
      </w:pPr>
    </w:p>
    <w:p w14:paraId="6B21C6C0" w14:textId="77777777" w:rsidR="00741F16" w:rsidRPr="002654F9" w:rsidRDefault="00741F16" w:rsidP="00B74B58">
      <w:pPr>
        <w:spacing w:before="240" w:after="240" w:line="360" w:lineRule="auto"/>
        <w:ind w:right="709"/>
        <w:jc w:val="both"/>
        <w:rPr>
          <w:rFonts w:ascii="Palatino Linotype" w:hAnsi="Palatino Linotype" w:cs="Arial"/>
          <w:sz w:val="22"/>
          <w:szCs w:val="22"/>
        </w:rPr>
      </w:pPr>
    </w:p>
    <w:p w14:paraId="7298ABD9" w14:textId="7A64F00B" w:rsidR="00171140" w:rsidRPr="002654F9" w:rsidRDefault="00741F16" w:rsidP="00171140">
      <w:pPr>
        <w:spacing w:before="240" w:after="240" w:line="360" w:lineRule="auto"/>
        <w:ind w:right="709" w:firstLine="709"/>
        <w:jc w:val="both"/>
        <w:rPr>
          <w:rFonts w:ascii="Palatino Linotype" w:hAnsi="Palatino Linotype"/>
          <w:b/>
          <w:bCs/>
        </w:rPr>
      </w:pPr>
      <w:r w:rsidRPr="002654F9">
        <w:rPr>
          <w:rFonts w:ascii="Palatino Linotype" w:hAnsi="Palatino Linotype"/>
          <w:b/>
          <w:bCs/>
        </w:rPr>
        <w:t>00101/SF/IP/2021</w:t>
      </w:r>
      <w:r w:rsidR="00171140" w:rsidRPr="002654F9">
        <w:rPr>
          <w:rFonts w:ascii="Palatino Linotype" w:hAnsi="Palatino Linotype"/>
          <w:b/>
          <w:bCs/>
        </w:rPr>
        <w:t xml:space="preserve">: </w:t>
      </w:r>
    </w:p>
    <w:p w14:paraId="724952B7" w14:textId="77777777" w:rsidR="00741F16" w:rsidRPr="002654F9" w:rsidRDefault="00171140" w:rsidP="00741F16">
      <w:pPr>
        <w:ind w:right="709" w:firstLine="709"/>
        <w:jc w:val="right"/>
        <w:rPr>
          <w:rFonts w:ascii="Palatino Linotype" w:hAnsi="Palatino Linotype" w:cs="Arial"/>
          <w:i/>
          <w:sz w:val="22"/>
          <w:szCs w:val="22"/>
        </w:rPr>
      </w:pPr>
      <w:r w:rsidRPr="002654F9">
        <w:rPr>
          <w:rFonts w:ascii="Palatino Linotype" w:hAnsi="Palatino Linotype" w:cs="Arial"/>
          <w:i/>
          <w:sz w:val="22"/>
        </w:rPr>
        <w:t>“</w:t>
      </w:r>
      <w:r w:rsidR="00741F16" w:rsidRPr="002654F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021D6D" w14:textId="77777777" w:rsidR="00741F16" w:rsidRPr="002654F9" w:rsidRDefault="00741F16" w:rsidP="00741F16">
      <w:pPr>
        <w:ind w:right="709" w:firstLine="709"/>
        <w:jc w:val="right"/>
        <w:rPr>
          <w:rFonts w:ascii="Palatino Linotype" w:hAnsi="Palatino Linotype" w:cs="Arial"/>
          <w:i/>
          <w:sz w:val="22"/>
          <w:szCs w:val="22"/>
        </w:rPr>
      </w:pPr>
      <w:r w:rsidRPr="002654F9">
        <w:rPr>
          <w:rFonts w:ascii="Palatino Linotype" w:hAnsi="Palatino Linotype" w:cs="Arial"/>
          <w:i/>
          <w:sz w:val="22"/>
          <w:szCs w:val="22"/>
        </w:rPr>
        <w:t>Sobre el particular, sírvase encontrar en archivo adjunto copia del oficio de notificación número 20700004S/UT-0462/2021 mediante el cual se detalla lo referente a su solicitud.</w:t>
      </w:r>
    </w:p>
    <w:p w14:paraId="505FF313" w14:textId="3D2F9D17" w:rsidR="00171140" w:rsidRPr="002654F9" w:rsidRDefault="00171140" w:rsidP="00741F16">
      <w:pPr>
        <w:ind w:right="709" w:firstLine="709"/>
        <w:jc w:val="right"/>
        <w:rPr>
          <w:rFonts w:ascii="Palatino Linotype" w:hAnsi="Palatino Linotype"/>
          <w:sz w:val="22"/>
        </w:rPr>
      </w:pPr>
      <w:r w:rsidRPr="002654F9">
        <w:rPr>
          <w:rFonts w:ascii="Palatino Linotype" w:hAnsi="Palatino Linotype" w:cs="Arial"/>
          <w:i/>
          <w:sz w:val="22"/>
          <w:szCs w:val="22"/>
        </w:rPr>
        <w:t>”</w:t>
      </w:r>
      <w:r w:rsidRPr="002654F9">
        <w:rPr>
          <w:rFonts w:ascii="Palatino Linotype" w:hAnsi="Palatino Linotype" w:cs="Arial"/>
          <w:i/>
          <w:sz w:val="22"/>
        </w:rPr>
        <w:t xml:space="preserve"> </w:t>
      </w:r>
      <w:r w:rsidRPr="002654F9">
        <w:rPr>
          <w:rFonts w:ascii="Palatino Linotype" w:hAnsi="Palatino Linotype"/>
          <w:sz w:val="22"/>
        </w:rPr>
        <w:t>(Sic)</w:t>
      </w:r>
    </w:p>
    <w:p w14:paraId="01896B5A" w14:textId="2CF41603" w:rsidR="00171140" w:rsidRPr="002654F9" w:rsidRDefault="00171140" w:rsidP="00741F16">
      <w:pPr>
        <w:spacing w:before="240" w:after="240" w:line="360" w:lineRule="auto"/>
        <w:ind w:right="709"/>
        <w:jc w:val="both"/>
        <w:rPr>
          <w:rFonts w:ascii="Palatino Linotype" w:hAnsi="Palatino Linotype" w:cs="Arial"/>
          <w:sz w:val="22"/>
          <w:szCs w:val="22"/>
        </w:rPr>
      </w:pPr>
      <w:r w:rsidRPr="002654F9">
        <w:rPr>
          <w:rFonts w:ascii="Palatino Linotype" w:hAnsi="Palatino Linotype" w:cs="Arial"/>
          <w:sz w:val="22"/>
          <w:szCs w:val="22"/>
        </w:rPr>
        <w:t xml:space="preserve">Advirtiendo de dicha respuesta, que </w:t>
      </w:r>
      <w:r w:rsidRPr="002654F9">
        <w:rPr>
          <w:rFonts w:ascii="Palatino Linotype" w:hAnsi="Palatino Linotype" w:cs="Arial"/>
          <w:b/>
          <w:sz w:val="22"/>
          <w:szCs w:val="22"/>
        </w:rPr>
        <w:t>EL SUJETO OBLIGADO</w:t>
      </w:r>
      <w:r w:rsidR="00741F16" w:rsidRPr="002654F9">
        <w:rPr>
          <w:rFonts w:ascii="Palatino Linotype" w:hAnsi="Palatino Linotype" w:cs="Arial"/>
          <w:sz w:val="22"/>
          <w:szCs w:val="22"/>
        </w:rPr>
        <w:t xml:space="preserve"> acompañó los</w:t>
      </w:r>
      <w:r w:rsidRPr="002654F9">
        <w:rPr>
          <w:rFonts w:ascii="Palatino Linotype" w:hAnsi="Palatino Linotype" w:cs="Arial"/>
          <w:sz w:val="22"/>
          <w:szCs w:val="22"/>
        </w:rPr>
        <w:t xml:space="preserve"> archivo</w:t>
      </w:r>
      <w:r w:rsidR="00741F16" w:rsidRPr="002654F9">
        <w:rPr>
          <w:rFonts w:ascii="Palatino Linotype" w:hAnsi="Palatino Linotype" w:cs="Arial"/>
          <w:sz w:val="22"/>
          <w:szCs w:val="22"/>
        </w:rPr>
        <w:t>s</w:t>
      </w:r>
      <w:r w:rsidRPr="002654F9">
        <w:rPr>
          <w:rFonts w:ascii="Palatino Linotype" w:hAnsi="Palatino Linotype" w:cs="Arial"/>
          <w:sz w:val="22"/>
          <w:szCs w:val="22"/>
        </w:rPr>
        <w:t xml:space="preserve"> electrónico</w:t>
      </w:r>
      <w:r w:rsidR="00741F16" w:rsidRPr="002654F9">
        <w:rPr>
          <w:rFonts w:ascii="Palatino Linotype" w:hAnsi="Palatino Linotype" w:cs="Arial"/>
          <w:sz w:val="22"/>
          <w:szCs w:val="22"/>
        </w:rPr>
        <w:t>s</w:t>
      </w:r>
      <w:r w:rsidRPr="002654F9">
        <w:rPr>
          <w:rFonts w:ascii="Palatino Linotype" w:hAnsi="Palatino Linotype" w:cs="Arial"/>
          <w:sz w:val="22"/>
          <w:szCs w:val="22"/>
        </w:rPr>
        <w:t xml:space="preserve"> denominado</w:t>
      </w:r>
      <w:r w:rsidR="00741F16" w:rsidRPr="002654F9">
        <w:rPr>
          <w:rFonts w:ascii="Palatino Linotype" w:hAnsi="Palatino Linotype" w:cs="Arial"/>
          <w:sz w:val="22"/>
          <w:szCs w:val="22"/>
        </w:rPr>
        <w:t>s: “</w:t>
      </w:r>
      <w:r w:rsidR="00741F16" w:rsidRPr="002654F9">
        <w:rPr>
          <w:rFonts w:ascii="Palatino Linotype" w:hAnsi="Palatino Linotype" w:cs="Arial"/>
          <w:b/>
          <w:i/>
          <w:sz w:val="22"/>
          <w:szCs w:val="22"/>
        </w:rPr>
        <w:t>101 Coordinación Administrativa.pdf” y “UIPPE 101.pdf</w:t>
      </w:r>
      <w:r w:rsidRPr="002654F9">
        <w:rPr>
          <w:rFonts w:ascii="Palatino Linotype" w:hAnsi="Palatino Linotype" w:cs="Arial"/>
          <w:b/>
          <w:i/>
          <w:sz w:val="22"/>
          <w:szCs w:val="22"/>
        </w:rPr>
        <w:t>,</w:t>
      </w:r>
      <w:r w:rsidR="00741F16" w:rsidRPr="002654F9">
        <w:rPr>
          <w:rFonts w:ascii="Palatino Linotype" w:hAnsi="Palatino Linotype" w:cs="Arial"/>
          <w:b/>
          <w:i/>
          <w:sz w:val="22"/>
          <w:szCs w:val="22"/>
        </w:rPr>
        <w:t xml:space="preserve">” </w:t>
      </w:r>
      <w:r w:rsidR="00741F16" w:rsidRPr="002654F9">
        <w:rPr>
          <w:rFonts w:ascii="Palatino Linotype" w:hAnsi="Palatino Linotype" w:cs="Arial"/>
          <w:sz w:val="22"/>
          <w:szCs w:val="22"/>
        </w:rPr>
        <w:t xml:space="preserve">el los cuales se </w:t>
      </w:r>
      <w:r w:rsidRPr="002654F9">
        <w:rPr>
          <w:rFonts w:ascii="Palatino Linotype" w:hAnsi="Palatino Linotype" w:cs="Arial"/>
          <w:sz w:val="22"/>
          <w:szCs w:val="22"/>
        </w:rPr>
        <w:t>contiene:</w:t>
      </w:r>
    </w:p>
    <w:p w14:paraId="2AFD3EDE" w14:textId="43D29793" w:rsidR="00741F16" w:rsidRPr="002654F9" w:rsidRDefault="00741F16" w:rsidP="00741F16">
      <w:pPr>
        <w:spacing w:before="240" w:after="240" w:line="360" w:lineRule="auto"/>
        <w:ind w:right="709"/>
        <w:jc w:val="both"/>
        <w:rPr>
          <w:rFonts w:ascii="Palatino Linotype" w:hAnsi="Palatino Linotype" w:cs="Arial"/>
          <w:sz w:val="22"/>
          <w:szCs w:val="22"/>
        </w:rPr>
      </w:pPr>
      <w:r w:rsidRPr="002654F9">
        <w:rPr>
          <w:rFonts w:ascii="Palatino Linotype" w:hAnsi="Palatino Linotype" w:cs="Arial"/>
          <w:noProof/>
          <w:sz w:val="22"/>
          <w:szCs w:val="22"/>
          <w:lang w:eastAsia="es-MX"/>
        </w:rPr>
        <w:lastRenderedPageBreak/>
        <w:drawing>
          <wp:inline distT="0" distB="0" distL="0" distR="0" wp14:anchorId="0C28232D" wp14:editId="1C0696C4">
            <wp:extent cx="5724525" cy="65913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6591300"/>
                    </a:xfrm>
                    <a:prstGeom prst="rect">
                      <a:avLst/>
                    </a:prstGeom>
                    <a:noFill/>
                    <a:ln>
                      <a:noFill/>
                    </a:ln>
                  </pic:spPr>
                </pic:pic>
              </a:graphicData>
            </a:graphic>
          </wp:inline>
        </w:drawing>
      </w:r>
    </w:p>
    <w:p w14:paraId="506192F4" w14:textId="77777777" w:rsidR="00741F16" w:rsidRPr="002654F9" w:rsidRDefault="00741F16" w:rsidP="00741F16">
      <w:pPr>
        <w:spacing w:before="240" w:after="240" w:line="360" w:lineRule="auto"/>
        <w:ind w:right="709"/>
        <w:jc w:val="both"/>
        <w:rPr>
          <w:rFonts w:ascii="Palatino Linotype" w:hAnsi="Palatino Linotype" w:cs="Arial"/>
          <w:sz w:val="22"/>
          <w:szCs w:val="22"/>
        </w:rPr>
      </w:pPr>
    </w:p>
    <w:p w14:paraId="080135D0" w14:textId="1CCFE495" w:rsidR="00741F16" w:rsidRPr="002654F9" w:rsidRDefault="00741F16" w:rsidP="00741F16">
      <w:pPr>
        <w:spacing w:before="240" w:after="240" w:line="360" w:lineRule="auto"/>
        <w:ind w:right="709" w:firstLine="709"/>
        <w:jc w:val="both"/>
        <w:rPr>
          <w:rFonts w:ascii="Palatino Linotype" w:hAnsi="Palatino Linotype"/>
          <w:b/>
          <w:bCs/>
        </w:rPr>
      </w:pPr>
      <w:r w:rsidRPr="002654F9">
        <w:rPr>
          <w:rFonts w:ascii="Palatino Linotype" w:hAnsi="Palatino Linotype"/>
          <w:b/>
          <w:bCs/>
        </w:rPr>
        <w:lastRenderedPageBreak/>
        <w:t xml:space="preserve">00100/SF/IP/2021: </w:t>
      </w:r>
    </w:p>
    <w:p w14:paraId="083E06C1" w14:textId="77777777" w:rsidR="00741F16" w:rsidRPr="002654F9" w:rsidRDefault="00741F16" w:rsidP="00741F16">
      <w:pPr>
        <w:ind w:right="709" w:firstLine="709"/>
        <w:jc w:val="right"/>
        <w:rPr>
          <w:rFonts w:ascii="Palatino Linotype" w:hAnsi="Palatino Linotype" w:cs="Arial"/>
          <w:i/>
          <w:sz w:val="22"/>
          <w:szCs w:val="22"/>
        </w:rPr>
      </w:pPr>
      <w:r w:rsidRPr="002654F9">
        <w:rPr>
          <w:rFonts w:ascii="Palatino Linotype" w:hAnsi="Palatino Linotype" w:cs="Arial"/>
          <w:i/>
          <w:sz w:val="22"/>
        </w:rPr>
        <w:t>“</w:t>
      </w:r>
      <w:r w:rsidRPr="002654F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AAC2A3" w14:textId="4E95D621" w:rsidR="00741F16" w:rsidRPr="002654F9" w:rsidRDefault="00741F16" w:rsidP="00741F16">
      <w:pPr>
        <w:ind w:right="709" w:firstLine="709"/>
        <w:jc w:val="right"/>
        <w:rPr>
          <w:rFonts w:ascii="Palatino Linotype" w:hAnsi="Palatino Linotype" w:cs="Arial"/>
          <w:i/>
          <w:sz w:val="22"/>
          <w:szCs w:val="22"/>
        </w:rPr>
      </w:pPr>
      <w:r w:rsidRPr="002654F9">
        <w:rPr>
          <w:rFonts w:ascii="Palatino Linotype" w:hAnsi="Palatino Linotype" w:cs="Arial"/>
          <w:i/>
          <w:sz w:val="22"/>
          <w:szCs w:val="22"/>
        </w:rPr>
        <w:t>Sobre el particular, sírvase encontrar en archivo adjunto copia del oficio de notificación número 20700004S/UT-0461/2021 mediante el cual se detalla lo referente a su solicitud</w:t>
      </w:r>
      <w:proofErr w:type="gramStart"/>
      <w:r w:rsidRPr="002654F9">
        <w:rPr>
          <w:rFonts w:ascii="Palatino Linotype" w:hAnsi="Palatino Linotype" w:cs="Arial"/>
          <w:i/>
          <w:sz w:val="22"/>
          <w:szCs w:val="22"/>
        </w:rPr>
        <w:t>..</w:t>
      </w:r>
      <w:proofErr w:type="gramEnd"/>
    </w:p>
    <w:p w14:paraId="38F9A961" w14:textId="77777777" w:rsidR="00741F16" w:rsidRPr="002654F9" w:rsidRDefault="00741F16" w:rsidP="00741F16">
      <w:pPr>
        <w:ind w:right="709" w:firstLine="709"/>
        <w:jc w:val="right"/>
        <w:rPr>
          <w:rFonts w:ascii="Palatino Linotype" w:hAnsi="Palatino Linotype"/>
          <w:sz w:val="22"/>
        </w:rPr>
      </w:pPr>
      <w:r w:rsidRPr="002654F9">
        <w:rPr>
          <w:rFonts w:ascii="Palatino Linotype" w:hAnsi="Palatino Linotype" w:cs="Arial"/>
          <w:i/>
          <w:sz w:val="22"/>
          <w:szCs w:val="22"/>
        </w:rPr>
        <w:t>”</w:t>
      </w:r>
      <w:r w:rsidRPr="002654F9">
        <w:rPr>
          <w:rFonts w:ascii="Palatino Linotype" w:hAnsi="Palatino Linotype" w:cs="Arial"/>
          <w:i/>
          <w:sz w:val="22"/>
        </w:rPr>
        <w:t xml:space="preserve"> </w:t>
      </w:r>
      <w:r w:rsidRPr="002654F9">
        <w:rPr>
          <w:rFonts w:ascii="Palatino Linotype" w:hAnsi="Palatino Linotype"/>
          <w:sz w:val="22"/>
        </w:rPr>
        <w:t>(Sic)</w:t>
      </w:r>
    </w:p>
    <w:p w14:paraId="5CE3B0A0" w14:textId="08BA1030" w:rsidR="00741F16" w:rsidRPr="002654F9" w:rsidRDefault="00741F16" w:rsidP="00741F16">
      <w:pPr>
        <w:spacing w:before="240" w:after="240" w:line="360" w:lineRule="auto"/>
        <w:ind w:right="709"/>
        <w:jc w:val="both"/>
        <w:rPr>
          <w:rFonts w:ascii="Palatino Linotype" w:hAnsi="Palatino Linotype" w:cs="Arial"/>
          <w:sz w:val="22"/>
          <w:szCs w:val="22"/>
        </w:rPr>
      </w:pPr>
      <w:r w:rsidRPr="002654F9">
        <w:rPr>
          <w:rFonts w:ascii="Palatino Linotype" w:hAnsi="Palatino Linotype" w:cs="Arial"/>
          <w:noProof/>
          <w:sz w:val="22"/>
          <w:szCs w:val="22"/>
          <w:lang w:eastAsia="es-MX"/>
        </w:rPr>
        <mc:AlternateContent>
          <mc:Choice Requires="wps">
            <w:drawing>
              <wp:anchor distT="0" distB="0" distL="114300" distR="114300" simplePos="0" relativeHeight="251682816" behindDoc="0" locked="0" layoutInCell="1" allowOverlap="1" wp14:anchorId="650BBAE8" wp14:editId="62FF6937">
                <wp:simplePos x="0" y="0"/>
                <wp:positionH relativeFrom="column">
                  <wp:posOffset>43815</wp:posOffset>
                </wp:positionH>
                <wp:positionV relativeFrom="paragraph">
                  <wp:posOffset>1059814</wp:posOffset>
                </wp:positionV>
                <wp:extent cx="5429250" cy="4200525"/>
                <wp:effectExtent l="0" t="0" r="19050" b="28575"/>
                <wp:wrapNone/>
                <wp:docPr id="27" name="Conector recto 27"/>
                <wp:cNvGraphicFramePr/>
                <a:graphic xmlns:a="http://schemas.openxmlformats.org/drawingml/2006/main">
                  <a:graphicData uri="http://schemas.microsoft.com/office/word/2010/wordprocessingShape">
                    <wps:wsp>
                      <wps:cNvCnPr/>
                      <wps:spPr>
                        <a:xfrm>
                          <a:off x="0" y="0"/>
                          <a:ext cx="5429250" cy="420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48DDC3" id="Conector recto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45pt,83.45pt" to="430.95pt,4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" strokecolor="black [3040]"/>
            </w:pict>
          </mc:Fallback>
        </mc:AlternateContent>
      </w:r>
      <w:r w:rsidRPr="002654F9">
        <w:rPr>
          <w:rFonts w:ascii="Palatino Linotype" w:hAnsi="Palatino Linotype" w:cs="Arial"/>
          <w:sz w:val="22"/>
          <w:szCs w:val="22"/>
        </w:rPr>
        <w:t xml:space="preserve">Advirtiendo de dicha respuesta, que </w:t>
      </w:r>
      <w:r w:rsidRPr="002654F9">
        <w:rPr>
          <w:rFonts w:ascii="Palatino Linotype" w:hAnsi="Palatino Linotype" w:cs="Arial"/>
          <w:b/>
          <w:sz w:val="22"/>
          <w:szCs w:val="22"/>
        </w:rPr>
        <w:t>EL SUJETO OBLIGADO</w:t>
      </w:r>
      <w:r w:rsidRPr="002654F9">
        <w:rPr>
          <w:rFonts w:ascii="Palatino Linotype" w:hAnsi="Palatino Linotype" w:cs="Arial"/>
          <w:sz w:val="22"/>
          <w:szCs w:val="22"/>
        </w:rPr>
        <w:t xml:space="preserve"> acompañó los archivos electrónicos denominados: “</w:t>
      </w:r>
      <w:r w:rsidRPr="002654F9">
        <w:rPr>
          <w:rFonts w:ascii="Palatino Linotype" w:hAnsi="Palatino Linotype" w:cs="Arial"/>
          <w:b/>
          <w:i/>
          <w:sz w:val="22"/>
          <w:szCs w:val="22"/>
        </w:rPr>
        <w:t xml:space="preserve">100 Coordinación Administrativa.pdf” y “UIPPE 100.pdf,” </w:t>
      </w:r>
      <w:r w:rsidRPr="002654F9">
        <w:rPr>
          <w:rFonts w:ascii="Palatino Linotype" w:hAnsi="Palatino Linotype" w:cs="Arial"/>
          <w:sz w:val="22"/>
          <w:szCs w:val="22"/>
        </w:rPr>
        <w:t>el los cuales se contiene:</w:t>
      </w:r>
    </w:p>
    <w:p w14:paraId="7231F921" w14:textId="1529A4F5" w:rsidR="00741F16" w:rsidRPr="002654F9" w:rsidRDefault="00741F16" w:rsidP="00741F16">
      <w:pPr>
        <w:spacing w:before="240" w:after="240" w:line="360" w:lineRule="auto"/>
        <w:ind w:right="709"/>
        <w:jc w:val="both"/>
        <w:rPr>
          <w:rFonts w:ascii="Palatino Linotype" w:hAnsi="Palatino Linotype" w:cs="Arial"/>
          <w:sz w:val="22"/>
          <w:szCs w:val="22"/>
        </w:rPr>
      </w:pPr>
      <w:r w:rsidRPr="002654F9">
        <w:rPr>
          <w:rFonts w:ascii="Palatino Linotype" w:hAnsi="Palatino Linotype" w:cs="Arial"/>
          <w:noProof/>
          <w:sz w:val="22"/>
          <w:szCs w:val="22"/>
          <w:lang w:eastAsia="es-MX"/>
        </w:rPr>
        <w:lastRenderedPageBreak/>
        <w:drawing>
          <wp:inline distT="0" distB="0" distL="0" distR="0" wp14:anchorId="06ED2B14" wp14:editId="2CCB7A90">
            <wp:extent cx="5229225" cy="64008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6400800"/>
                    </a:xfrm>
                    <a:prstGeom prst="rect">
                      <a:avLst/>
                    </a:prstGeom>
                    <a:noFill/>
                    <a:ln>
                      <a:noFill/>
                    </a:ln>
                  </pic:spPr>
                </pic:pic>
              </a:graphicData>
            </a:graphic>
          </wp:inline>
        </w:drawing>
      </w:r>
    </w:p>
    <w:p w14:paraId="4A4F7F58" w14:textId="77777777" w:rsidR="00741F16" w:rsidRPr="002654F9" w:rsidRDefault="00741F16" w:rsidP="00741F16">
      <w:pPr>
        <w:spacing w:before="240" w:after="240" w:line="360" w:lineRule="auto"/>
        <w:ind w:right="709"/>
        <w:jc w:val="both"/>
        <w:rPr>
          <w:rFonts w:ascii="Palatino Linotype" w:hAnsi="Palatino Linotype" w:cs="Arial"/>
          <w:sz w:val="22"/>
          <w:szCs w:val="22"/>
        </w:rPr>
      </w:pPr>
    </w:p>
    <w:p w14:paraId="66D5319A" w14:textId="77777777" w:rsidR="00741F16" w:rsidRPr="002654F9" w:rsidRDefault="00741F16" w:rsidP="00741F16">
      <w:pPr>
        <w:spacing w:before="240" w:after="240" w:line="360" w:lineRule="auto"/>
        <w:ind w:right="709"/>
        <w:jc w:val="both"/>
        <w:rPr>
          <w:rFonts w:ascii="Palatino Linotype" w:hAnsi="Palatino Linotype" w:cs="Arial"/>
          <w:b/>
          <w:i/>
          <w:sz w:val="22"/>
          <w:szCs w:val="22"/>
        </w:rPr>
      </w:pPr>
    </w:p>
    <w:p w14:paraId="768A6468" w14:textId="353BC1F6" w:rsidR="00171140" w:rsidRPr="002654F9" w:rsidRDefault="00171140" w:rsidP="00B74B58">
      <w:pPr>
        <w:spacing w:before="240" w:after="240" w:line="360" w:lineRule="auto"/>
        <w:ind w:right="709"/>
        <w:jc w:val="both"/>
        <w:rPr>
          <w:rFonts w:ascii="Palatino Linotype" w:hAnsi="Palatino Linotype" w:cs="Arial"/>
          <w:sz w:val="22"/>
          <w:szCs w:val="22"/>
        </w:rPr>
      </w:pPr>
    </w:p>
    <w:p w14:paraId="36ACB42D" w14:textId="308F531A" w:rsidR="00374768" w:rsidRPr="002654F9" w:rsidRDefault="00374768" w:rsidP="00413AD5">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bookmarkStart w:id="1" w:name="_Ref507070922"/>
      <w:r w:rsidRPr="002654F9">
        <w:rPr>
          <w:rFonts w:ascii="Palatino Linotype" w:hAnsi="Palatino Linotype"/>
        </w:rPr>
        <w:t>Inconforme con la</w:t>
      </w:r>
      <w:r w:rsidR="00171140" w:rsidRPr="002654F9">
        <w:rPr>
          <w:rFonts w:ascii="Palatino Linotype" w:hAnsi="Palatino Linotype"/>
        </w:rPr>
        <w:t>s</w:t>
      </w:r>
      <w:r w:rsidRPr="002654F9">
        <w:rPr>
          <w:rFonts w:ascii="Palatino Linotype" w:hAnsi="Palatino Linotype"/>
        </w:rPr>
        <w:t xml:space="preserve"> respuesta del </w:t>
      </w:r>
      <w:r w:rsidRPr="002654F9">
        <w:rPr>
          <w:rFonts w:ascii="Palatino Linotype" w:hAnsi="Palatino Linotype"/>
          <w:b/>
        </w:rPr>
        <w:t>SUJETO OBLIGADO</w:t>
      </w:r>
      <w:r w:rsidRPr="002654F9">
        <w:rPr>
          <w:rFonts w:ascii="Palatino Linotype" w:hAnsi="Palatino Linotype"/>
        </w:rPr>
        <w:t xml:space="preserve">, en fecha </w:t>
      </w:r>
      <w:r w:rsidR="00E532E0" w:rsidRPr="002654F9">
        <w:rPr>
          <w:rFonts w:ascii="Palatino Linotype" w:hAnsi="Palatino Linotype"/>
        </w:rPr>
        <w:t>veintiuno de abril</w:t>
      </w:r>
      <w:r w:rsidR="000D35E5" w:rsidRPr="002654F9">
        <w:rPr>
          <w:rFonts w:ascii="Palatino Linotype" w:hAnsi="Palatino Linotype"/>
        </w:rPr>
        <w:t xml:space="preserve"> </w:t>
      </w:r>
      <w:r w:rsidR="00E532E0" w:rsidRPr="002654F9">
        <w:rPr>
          <w:rFonts w:ascii="Palatino Linotype" w:hAnsi="Palatino Linotype"/>
        </w:rPr>
        <w:t>de dos mil veintiuno</w:t>
      </w:r>
      <w:r w:rsidRPr="002654F9">
        <w:rPr>
          <w:rFonts w:ascii="Palatino Linotype" w:hAnsi="Palatino Linotype"/>
        </w:rPr>
        <w:t xml:space="preserve">, </w:t>
      </w:r>
      <w:r w:rsidR="000D35E5" w:rsidRPr="002654F9">
        <w:rPr>
          <w:rFonts w:ascii="Palatino Linotype" w:hAnsi="Palatino Linotype" w:cs="Arial"/>
          <w:b/>
        </w:rPr>
        <w:t>L</w:t>
      </w:r>
      <w:r w:rsidR="00171140" w:rsidRPr="002654F9">
        <w:rPr>
          <w:rFonts w:ascii="Palatino Linotype" w:hAnsi="Palatino Linotype" w:cs="Arial"/>
          <w:b/>
        </w:rPr>
        <w:t>A</w:t>
      </w:r>
      <w:r w:rsidRPr="002654F9">
        <w:rPr>
          <w:rFonts w:ascii="Palatino Linotype" w:hAnsi="Palatino Linotype" w:cs="Arial"/>
          <w:b/>
        </w:rPr>
        <w:t xml:space="preserve"> RECURRENTE</w:t>
      </w:r>
      <w:r w:rsidRPr="002654F9">
        <w:rPr>
          <w:rFonts w:ascii="Palatino Linotype" w:hAnsi="Palatino Linotype"/>
        </w:rPr>
        <w:t>, a través del</w:t>
      </w:r>
      <w:r w:rsidRPr="002654F9">
        <w:rPr>
          <w:rFonts w:ascii="Palatino Linotype" w:hAnsi="Palatino Linotype"/>
          <w:b/>
        </w:rPr>
        <w:t xml:space="preserve"> SAIMEX, </w:t>
      </w:r>
      <w:r w:rsidR="00171140" w:rsidRPr="002654F9">
        <w:rPr>
          <w:rFonts w:ascii="Palatino Linotype" w:hAnsi="Palatino Linotype"/>
        </w:rPr>
        <w:t xml:space="preserve">interpuso </w:t>
      </w:r>
      <w:r w:rsidRPr="002654F9">
        <w:rPr>
          <w:rFonts w:ascii="Palatino Linotype" w:hAnsi="Palatino Linotype"/>
        </w:rPr>
        <w:t>l</w:t>
      </w:r>
      <w:r w:rsidR="00171140" w:rsidRPr="002654F9">
        <w:rPr>
          <w:rFonts w:ascii="Palatino Linotype" w:hAnsi="Palatino Linotype"/>
        </w:rPr>
        <w:t>os</w:t>
      </w:r>
      <w:r w:rsidRPr="002654F9">
        <w:rPr>
          <w:rFonts w:ascii="Palatino Linotype" w:hAnsi="Palatino Linotype"/>
        </w:rPr>
        <w:t xml:space="preserve"> recurso</w:t>
      </w:r>
      <w:r w:rsidR="00171140" w:rsidRPr="002654F9">
        <w:rPr>
          <w:rFonts w:ascii="Palatino Linotype" w:hAnsi="Palatino Linotype"/>
        </w:rPr>
        <w:t>s</w:t>
      </w:r>
      <w:r w:rsidRPr="002654F9">
        <w:rPr>
          <w:rFonts w:ascii="Palatino Linotype" w:hAnsi="Palatino Linotype"/>
        </w:rPr>
        <w:t xml:space="preserve"> de revisión objeto del </w:t>
      </w:r>
      <w:r w:rsidRPr="002654F9">
        <w:rPr>
          <w:rFonts w:ascii="Palatino Linotype" w:hAnsi="Palatino Linotype" w:cs="Arial"/>
        </w:rPr>
        <w:t>presente</w:t>
      </w:r>
      <w:r w:rsidRPr="002654F9">
        <w:rPr>
          <w:rFonts w:ascii="Palatino Linotype" w:hAnsi="Palatino Linotype"/>
        </w:rPr>
        <w:t xml:space="preserve"> estudio, a</w:t>
      </w:r>
      <w:r w:rsidR="00171140" w:rsidRPr="002654F9">
        <w:rPr>
          <w:rFonts w:ascii="Palatino Linotype" w:hAnsi="Palatino Linotype"/>
        </w:rPr>
        <w:t xml:space="preserve"> </w:t>
      </w:r>
      <w:r w:rsidRPr="002654F9">
        <w:rPr>
          <w:rFonts w:ascii="Palatino Linotype" w:hAnsi="Palatino Linotype"/>
        </w:rPr>
        <w:t>l</w:t>
      </w:r>
      <w:r w:rsidR="00171140" w:rsidRPr="002654F9">
        <w:rPr>
          <w:rFonts w:ascii="Palatino Linotype" w:hAnsi="Palatino Linotype"/>
        </w:rPr>
        <w:t>os</w:t>
      </w:r>
      <w:r w:rsidRPr="002654F9">
        <w:rPr>
          <w:rFonts w:ascii="Palatino Linotype" w:hAnsi="Palatino Linotype"/>
        </w:rPr>
        <w:t xml:space="preserve"> que se le</w:t>
      </w:r>
      <w:r w:rsidR="00171140" w:rsidRPr="002654F9">
        <w:rPr>
          <w:rFonts w:ascii="Palatino Linotype" w:hAnsi="Palatino Linotype"/>
        </w:rPr>
        <w:t>s</w:t>
      </w:r>
      <w:r w:rsidRPr="002654F9">
        <w:rPr>
          <w:rFonts w:ascii="Palatino Linotype" w:hAnsi="Palatino Linotype"/>
        </w:rPr>
        <w:t xml:space="preserve"> asignó el </w:t>
      </w:r>
      <w:r w:rsidRPr="002654F9">
        <w:rPr>
          <w:rFonts w:ascii="Palatino Linotype" w:hAnsi="Palatino Linotype" w:cs="Arial"/>
        </w:rPr>
        <w:t xml:space="preserve">número </w:t>
      </w:r>
      <w:r w:rsidR="00E532E0" w:rsidRPr="002654F9">
        <w:rPr>
          <w:rFonts w:ascii="Palatino Linotype" w:hAnsi="Palatino Linotype"/>
          <w:b/>
          <w:sz w:val="22"/>
          <w:szCs w:val="22"/>
          <w:lang w:val="es-ES_tradnl"/>
        </w:rPr>
        <w:t xml:space="preserve">02089/INFOEM/IP/RR/2021, 02093/INFOEM/IP/RR/2021  y 02096/INFOEM/IP/RR/2021 </w:t>
      </w:r>
      <w:r w:rsidR="00E532E0" w:rsidRPr="002654F9">
        <w:rPr>
          <w:rFonts w:ascii="Palatino Linotype" w:hAnsi="Palatino Linotype"/>
          <w:b/>
        </w:rPr>
        <w:t xml:space="preserve"> </w:t>
      </w:r>
      <w:r w:rsidR="00171140" w:rsidRPr="002654F9">
        <w:rPr>
          <w:rFonts w:ascii="Palatino Linotype" w:hAnsi="Palatino Linotype" w:cs="Arial"/>
        </w:rPr>
        <w:t xml:space="preserve">, en </w:t>
      </w:r>
      <w:r w:rsidRPr="002654F9">
        <w:rPr>
          <w:rFonts w:ascii="Palatino Linotype" w:hAnsi="Palatino Linotype" w:cs="Arial"/>
        </w:rPr>
        <w:t>l</w:t>
      </w:r>
      <w:r w:rsidR="00171140" w:rsidRPr="002654F9">
        <w:rPr>
          <w:rFonts w:ascii="Palatino Linotype" w:hAnsi="Palatino Linotype" w:cs="Arial"/>
        </w:rPr>
        <w:t>os</w:t>
      </w:r>
      <w:r w:rsidRPr="002654F9">
        <w:rPr>
          <w:rFonts w:ascii="Palatino Linotype" w:hAnsi="Palatino Linotype" w:cs="Arial"/>
        </w:rPr>
        <w:t xml:space="preserve"> que señaló como acto impugnado, lo siguiente:</w:t>
      </w:r>
      <w:bookmarkEnd w:id="1"/>
    </w:p>
    <w:p w14:paraId="6C18ADDE" w14:textId="3DA86430" w:rsidR="00171140" w:rsidRPr="002654F9" w:rsidRDefault="00E532E0" w:rsidP="0017114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2654F9">
        <w:rPr>
          <w:rFonts w:ascii="Palatino Linotype" w:hAnsi="Palatino Linotype"/>
          <w:b/>
          <w:sz w:val="22"/>
          <w:szCs w:val="22"/>
          <w:lang w:val="es-ES_tradnl"/>
        </w:rPr>
        <w:t>02089/INFOEM/IP/RR/2021</w:t>
      </w:r>
      <w:r w:rsidR="00171140" w:rsidRPr="002654F9">
        <w:rPr>
          <w:rFonts w:ascii="Palatino Linotype" w:hAnsi="Palatino Linotype" w:cs="Arial"/>
          <w:b/>
          <w:bCs/>
          <w:lang w:val="es-ES_tradnl"/>
        </w:rPr>
        <w:t xml:space="preserve">: </w:t>
      </w:r>
    </w:p>
    <w:p w14:paraId="1A88F452" w14:textId="2AED319C" w:rsidR="00374768" w:rsidRPr="002654F9" w:rsidRDefault="00374768" w:rsidP="005F091E">
      <w:pPr>
        <w:spacing w:before="360" w:after="240"/>
        <w:ind w:left="851" w:right="899"/>
        <w:jc w:val="both"/>
        <w:rPr>
          <w:rFonts w:ascii="Palatino Linotype" w:hAnsi="Palatino Linotype" w:cs="Arial"/>
          <w:sz w:val="22"/>
          <w:szCs w:val="22"/>
          <w:lang w:eastAsia="es-MX"/>
        </w:rPr>
      </w:pPr>
      <w:r w:rsidRPr="002654F9">
        <w:rPr>
          <w:rFonts w:ascii="Palatino Linotype" w:hAnsi="Palatino Linotype" w:cs="Arial"/>
          <w:i/>
          <w:sz w:val="22"/>
          <w:szCs w:val="22"/>
          <w:lang w:eastAsia="es-MX"/>
        </w:rPr>
        <w:t>“</w:t>
      </w:r>
      <w:r w:rsidR="00E532E0" w:rsidRPr="002654F9">
        <w:rPr>
          <w:rFonts w:ascii="Palatino Linotype" w:hAnsi="Palatino Linotype" w:cs="Arial"/>
          <w:i/>
          <w:sz w:val="22"/>
          <w:szCs w:val="22"/>
        </w:rPr>
        <w:t xml:space="preserve">La dirección </w:t>
      </w:r>
      <w:proofErr w:type="spellStart"/>
      <w:r w:rsidR="00E532E0" w:rsidRPr="002654F9">
        <w:rPr>
          <w:rFonts w:ascii="Palatino Linotype" w:hAnsi="Palatino Linotype" w:cs="Arial"/>
          <w:i/>
          <w:sz w:val="22"/>
          <w:szCs w:val="22"/>
        </w:rPr>
        <w:t>elecrónica</w:t>
      </w:r>
      <w:proofErr w:type="spellEnd"/>
      <w:r w:rsidR="00E532E0" w:rsidRPr="002654F9">
        <w:rPr>
          <w:rFonts w:ascii="Palatino Linotype" w:hAnsi="Palatino Linotype" w:cs="Arial"/>
          <w:i/>
          <w:sz w:val="22"/>
          <w:szCs w:val="22"/>
        </w:rPr>
        <w:t xml:space="preserve"> no es precisa </w:t>
      </w:r>
      <w:proofErr w:type="spellStart"/>
      <w:r w:rsidR="00E532E0" w:rsidRPr="002654F9">
        <w:rPr>
          <w:rFonts w:ascii="Palatino Linotype" w:hAnsi="Palatino Linotype" w:cs="Arial"/>
          <w:i/>
          <w:sz w:val="22"/>
          <w:szCs w:val="22"/>
        </w:rPr>
        <w:t>pa</w:t>
      </w:r>
      <w:proofErr w:type="spellEnd"/>
      <w:r w:rsidR="00E532E0" w:rsidRPr="002654F9">
        <w:rPr>
          <w:rFonts w:ascii="Palatino Linotype" w:hAnsi="Palatino Linotype" w:cs="Arial"/>
          <w:i/>
          <w:sz w:val="22"/>
          <w:szCs w:val="22"/>
        </w:rPr>
        <w:t xml:space="preserve"> empezar. </w:t>
      </w:r>
      <w:proofErr w:type="gramStart"/>
      <w:r w:rsidR="00E532E0" w:rsidRPr="002654F9">
        <w:rPr>
          <w:rFonts w:ascii="Palatino Linotype" w:hAnsi="Palatino Linotype" w:cs="Arial"/>
          <w:i/>
          <w:sz w:val="22"/>
          <w:szCs w:val="22"/>
        </w:rPr>
        <w:t>no</w:t>
      </w:r>
      <w:proofErr w:type="gramEnd"/>
      <w:r w:rsidR="00E532E0" w:rsidRPr="002654F9">
        <w:rPr>
          <w:rFonts w:ascii="Palatino Linotype" w:hAnsi="Palatino Linotype" w:cs="Arial"/>
          <w:i/>
          <w:sz w:val="22"/>
          <w:szCs w:val="22"/>
        </w:rPr>
        <w:t xml:space="preserve"> me dirige a la información que requerí. El IPOMEX no contiene la información de todos los servidores públicos adscritos, por lo que no colma lo requerido. </w:t>
      </w:r>
      <w:proofErr w:type="gramStart"/>
      <w:r w:rsidR="00E532E0" w:rsidRPr="002654F9">
        <w:rPr>
          <w:rFonts w:ascii="Palatino Linotype" w:hAnsi="Palatino Linotype" w:cs="Arial"/>
          <w:i/>
          <w:sz w:val="22"/>
          <w:szCs w:val="22"/>
        </w:rPr>
        <w:t>deben</w:t>
      </w:r>
      <w:proofErr w:type="gramEnd"/>
      <w:r w:rsidR="00E532E0" w:rsidRPr="002654F9">
        <w:rPr>
          <w:rFonts w:ascii="Palatino Linotype" w:hAnsi="Palatino Linotype" w:cs="Arial"/>
          <w:i/>
          <w:sz w:val="22"/>
          <w:szCs w:val="22"/>
        </w:rPr>
        <w:t xml:space="preserve"> revocar y ordenar la información completa. La secretaría de finanzas se niega a proporcionar la información a toda costa, INAI </w:t>
      </w:r>
      <w:proofErr w:type="spellStart"/>
      <w:r w:rsidR="00E532E0" w:rsidRPr="002654F9">
        <w:rPr>
          <w:rFonts w:ascii="Palatino Linotype" w:hAnsi="Palatino Linotype" w:cs="Arial"/>
          <w:i/>
          <w:sz w:val="22"/>
          <w:szCs w:val="22"/>
        </w:rPr>
        <w:t>ayudenme</w:t>
      </w:r>
      <w:proofErr w:type="spellEnd"/>
      <w:r w:rsidR="00E532E0" w:rsidRPr="002654F9">
        <w:rPr>
          <w:rFonts w:ascii="Palatino Linotype" w:hAnsi="Palatino Linotype" w:cs="Arial"/>
          <w:i/>
          <w:sz w:val="22"/>
          <w:szCs w:val="22"/>
        </w:rPr>
        <w:t xml:space="preserve"> a que el Sujeto Obligado no se salga con la suya, sino de que sirve que yo ejerza mi derecho si no se cumple</w:t>
      </w:r>
      <w:proofErr w:type="gramStart"/>
      <w:r w:rsidR="00E532E0" w:rsidRPr="002654F9">
        <w:rPr>
          <w:rFonts w:ascii="Palatino Linotype" w:hAnsi="Palatino Linotype" w:cs="Arial"/>
          <w:i/>
          <w:sz w:val="22"/>
          <w:szCs w:val="22"/>
        </w:rPr>
        <w:t>.</w:t>
      </w:r>
      <w:r w:rsidR="00171140" w:rsidRPr="002654F9">
        <w:rPr>
          <w:rFonts w:ascii="Palatino Linotype" w:hAnsi="Palatino Linotype" w:cs="Arial"/>
          <w:i/>
          <w:sz w:val="22"/>
          <w:szCs w:val="22"/>
        </w:rPr>
        <w:t>.</w:t>
      </w:r>
      <w:r w:rsidRPr="002654F9">
        <w:rPr>
          <w:rFonts w:ascii="Palatino Linotype" w:hAnsi="Palatino Linotype" w:cs="Arial"/>
          <w:i/>
          <w:sz w:val="22"/>
          <w:szCs w:val="22"/>
        </w:rPr>
        <w:t>"</w:t>
      </w:r>
      <w:proofErr w:type="gramEnd"/>
      <w:r w:rsidRPr="002654F9">
        <w:rPr>
          <w:rFonts w:ascii="Palatino Linotype" w:hAnsi="Palatino Linotype" w:cs="Arial"/>
          <w:i/>
          <w:sz w:val="22"/>
          <w:szCs w:val="22"/>
          <w:lang w:eastAsia="es-MX"/>
        </w:rPr>
        <w:t xml:space="preserve"> </w:t>
      </w:r>
      <w:r w:rsidRPr="002654F9">
        <w:rPr>
          <w:rFonts w:ascii="Palatino Linotype" w:hAnsi="Palatino Linotype" w:cs="Arial"/>
          <w:sz w:val="22"/>
          <w:szCs w:val="22"/>
          <w:lang w:eastAsia="es-MX"/>
        </w:rPr>
        <w:t>(Sic)</w:t>
      </w:r>
    </w:p>
    <w:p w14:paraId="1311BCB1" w14:textId="138BB1E7" w:rsidR="00374768" w:rsidRPr="002654F9" w:rsidRDefault="00374768" w:rsidP="00374768">
      <w:pPr>
        <w:pStyle w:val="Prrafodelista"/>
        <w:spacing w:before="360" w:after="240" w:line="360" w:lineRule="auto"/>
        <w:ind w:left="0"/>
        <w:jc w:val="both"/>
        <w:rPr>
          <w:rFonts w:ascii="Palatino Linotype" w:hAnsi="Palatino Linotype"/>
        </w:rPr>
      </w:pPr>
      <w:r w:rsidRPr="002654F9">
        <w:rPr>
          <w:rFonts w:ascii="Palatino Linotype" w:hAnsi="Palatino Linotype" w:cs="Arial"/>
        </w:rPr>
        <w:t>Asimismo</w:t>
      </w:r>
      <w:r w:rsidRPr="002654F9">
        <w:rPr>
          <w:rFonts w:ascii="Palatino Linotype" w:hAnsi="Palatino Linotype"/>
        </w:rPr>
        <w:t xml:space="preserve">, </w:t>
      </w:r>
      <w:proofErr w:type="gramStart"/>
      <w:r w:rsidR="00E532E0" w:rsidRPr="002654F9">
        <w:rPr>
          <w:rFonts w:ascii="Palatino Linotype" w:hAnsi="Palatino Linotype" w:cs="Arial"/>
          <w:b/>
        </w:rPr>
        <w:t xml:space="preserve">el </w:t>
      </w:r>
      <w:r w:rsidRPr="002654F9">
        <w:rPr>
          <w:rFonts w:ascii="Palatino Linotype" w:hAnsi="Palatino Linotype" w:cs="Arial"/>
          <w:b/>
        </w:rPr>
        <w:t xml:space="preserve"> RECURRENTE</w:t>
      </w:r>
      <w:proofErr w:type="gramEnd"/>
      <w:r w:rsidRPr="002654F9">
        <w:rPr>
          <w:rFonts w:ascii="Palatino Linotype" w:hAnsi="Palatino Linotype" w:cs="Arial"/>
          <w:b/>
        </w:rPr>
        <w:t xml:space="preserve"> </w:t>
      </w:r>
      <w:r w:rsidRPr="002654F9">
        <w:rPr>
          <w:rFonts w:ascii="Palatino Linotype" w:hAnsi="Palatino Linotype"/>
        </w:rPr>
        <w:t>indicó como razones o motivos de inconformidad:</w:t>
      </w:r>
    </w:p>
    <w:p w14:paraId="2A80900B" w14:textId="239A6033" w:rsidR="00374768" w:rsidRPr="002654F9" w:rsidRDefault="00374768" w:rsidP="005F091E">
      <w:pPr>
        <w:spacing w:before="360" w:after="240"/>
        <w:ind w:left="851" w:right="899"/>
        <w:jc w:val="both"/>
        <w:rPr>
          <w:rFonts w:ascii="Palatino Linotype" w:hAnsi="Palatino Linotype" w:cs="Arial"/>
          <w:sz w:val="22"/>
          <w:szCs w:val="22"/>
          <w:lang w:eastAsia="es-MX"/>
        </w:rPr>
      </w:pPr>
      <w:r w:rsidRPr="002654F9">
        <w:rPr>
          <w:rFonts w:ascii="Palatino Linotype" w:hAnsi="Palatino Linotype" w:cs="Arial"/>
          <w:i/>
          <w:sz w:val="22"/>
          <w:szCs w:val="22"/>
          <w:lang w:eastAsia="es-MX"/>
        </w:rPr>
        <w:t>“</w:t>
      </w:r>
      <w:r w:rsidR="00E532E0" w:rsidRPr="002654F9">
        <w:rPr>
          <w:rFonts w:ascii="Palatino Linotype" w:hAnsi="Palatino Linotype" w:cs="Arial"/>
          <w:i/>
          <w:sz w:val="22"/>
          <w:szCs w:val="22"/>
        </w:rPr>
        <w:t xml:space="preserve">La dirección </w:t>
      </w:r>
      <w:proofErr w:type="spellStart"/>
      <w:r w:rsidR="00E532E0" w:rsidRPr="002654F9">
        <w:rPr>
          <w:rFonts w:ascii="Palatino Linotype" w:hAnsi="Palatino Linotype" w:cs="Arial"/>
          <w:i/>
          <w:sz w:val="22"/>
          <w:szCs w:val="22"/>
        </w:rPr>
        <w:t>elecrónica</w:t>
      </w:r>
      <w:proofErr w:type="spellEnd"/>
      <w:r w:rsidR="00E532E0" w:rsidRPr="002654F9">
        <w:rPr>
          <w:rFonts w:ascii="Palatino Linotype" w:hAnsi="Palatino Linotype" w:cs="Arial"/>
          <w:i/>
          <w:sz w:val="22"/>
          <w:szCs w:val="22"/>
        </w:rPr>
        <w:t xml:space="preserve"> no es precisa </w:t>
      </w:r>
      <w:proofErr w:type="spellStart"/>
      <w:r w:rsidR="00E532E0" w:rsidRPr="002654F9">
        <w:rPr>
          <w:rFonts w:ascii="Palatino Linotype" w:hAnsi="Palatino Linotype" w:cs="Arial"/>
          <w:i/>
          <w:sz w:val="22"/>
          <w:szCs w:val="22"/>
        </w:rPr>
        <w:t>pa</w:t>
      </w:r>
      <w:proofErr w:type="spellEnd"/>
      <w:r w:rsidR="00E532E0" w:rsidRPr="002654F9">
        <w:rPr>
          <w:rFonts w:ascii="Palatino Linotype" w:hAnsi="Palatino Linotype" w:cs="Arial"/>
          <w:i/>
          <w:sz w:val="22"/>
          <w:szCs w:val="22"/>
        </w:rPr>
        <w:t xml:space="preserve"> empezar. </w:t>
      </w:r>
      <w:proofErr w:type="gramStart"/>
      <w:r w:rsidR="00E532E0" w:rsidRPr="002654F9">
        <w:rPr>
          <w:rFonts w:ascii="Palatino Linotype" w:hAnsi="Palatino Linotype" w:cs="Arial"/>
          <w:i/>
          <w:sz w:val="22"/>
          <w:szCs w:val="22"/>
        </w:rPr>
        <w:t>no</w:t>
      </w:r>
      <w:proofErr w:type="gramEnd"/>
      <w:r w:rsidR="00E532E0" w:rsidRPr="002654F9">
        <w:rPr>
          <w:rFonts w:ascii="Palatino Linotype" w:hAnsi="Palatino Linotype" w:cs="Arial"/>
          <w:i/>
          <w:sz w:val="22"/>
          <w:szCs w:val="22"/>
        </w:rPr>
        <w:t xml:space="preserve"> me dirige a la información que requerí. El IPOMEX no contiene la información de todos los servidores públicos adscritos, por lo que no colma lo requerido. </w:t>
      </w:r>
      <w:proofErr w:type="gramStart"/>
      <w:r w:rsidR="00E532E0" w:rsidRPr="002654F9">
        <w:rPr>
          <w:rFonts w:ascii="Palatino Linotype" w:hAnsi="Palatino Linotype" w:cs="Arial"/>
          <w:i/>
          <w:sz w:val="22"/>
          <w:szCs w:val="22"/>
        </w:rPr>
        <w:t>deben</w:t>
      </w:r>
      <w:proofErr w:type="gramEnd"/>
      <w:r w:rsidR="00E532E0" w:rsidRPr="002654F9">
        <w:rPr>
          <w:rFonts w:ascii="Palatino Linotype" w:hAnsi="Palatino Linotype" w:cs="Arial"/>
          <w:i/>
          <w:sz w:val="22"/>
          <w:szCs w:val="22"/>
        </w:rPr>
        <w:t xml:space="preserve"> revocar y ordenar la información completa. La secretaría de finanzas se niega a proporcionar la información a toda costa, INAI </w:t>
      </w:r>
      <w:proofErr w:type="spellStart"/>
      <w:r w:rsidR="00E532E0" w:rsidRPr="002654F9">
        <w:rPr>
          <w:rFonts w:ascii="Palatino Linotype" w:hAnsi="Palatino Linotype" w:cs="Arial"/>
          <w:i/>
          <w:sz w:val="22"/>
          <w:szCs w:val="22"/>
        </w:rPr>
        <w:t>ayudenme</w:t>
      </w:r>
      <w:proofErr w:type="spellEnd"/>
      <w:r w:rsidR="00E532E0" w:rsidRPr="002654F9">
        <w:rPr>
          <w:rFonts w:ascii="Palatino Linotype" w:hAnsi="Palatino Linotype" w:cs="Arial"/>
          <w:i/>
          <w:sz w:val="22"/>
          <w:szCs w:val="22"/>
        </w:rPr>
        <w:t xml:space="preserve"> a que el Sujeto Obligado no se salga con la suya, sino de que sirve que yo ejerza mi derecho si no se cumple.</w:t>
      </w:r>
      <w:r w:rsidRPr="002654F9">
        <w:rPr>
          <w:rFonts w:ascii="Palatino Linotype" w:hAnsi="Palatino Linotype" w:cs="Arial"/>
          <w:i/>
          <w:sz w:val="22"/>
          <w:szCs w:val="22"/>
          <w:lang w:eastAsia="es-MX"/>
        </w:rPr>
        <w:t xml:space="preserve">” </w:t>
      </w:r>
      <w:r w:rsidRPr="002654F9">
        <w:rPr>
          <w:rFonts w:ascii="Palatino Linotype" w:hAnsi="Palatino Linotype" w:cs="Arial"/>
          <w:sz w:val="22"/>
          <w:szCs w:val="22"/>
          <w:lang w:eastAsia="es-MX"/>
        </w:rPr>
        <w:t>(Sic)</w:t>
      </w:r>
      <w:r w:rsidR="00B0222B" w:rsidRPr="002654F9">
        <w:rPr>
          <w:rFonts w:ascii="Palatino Linotype" w:hAnsi="Palatino Linotype" w:cs="Arial"/>
          <w:sz w:val="22"/>
          <w:szCs w:val="22"/>
          <w:lang w:eastAsia="es-MX"/>
        </w:rPr>
        <w:t xml:space="preserve"> </w:t>
      </w:r>
    </w:p>
    <w:p w14:paraId="3F12BD60" w14:textId="033D6361" w:rsidR="005F091E" w:rsidRPr="002654F9" w:rsidRDefault="00E532E0" w:rsidP="005F091E">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2654F9">
        <w:rPr>
          <w:rFonts w:ascii="Palatino Linotype" w:hAnsi="Palatino Linotype"/>
          <w:b/>
          <w:sz w:val="22"/>
          <w:szCs w:val="22"/>
          <w:lang w:val="es-ES_tradnl"/>
        </w:rPr>
        <w:t>02093/INFOEM/IP/RR/</w:t>
      </w:r>
      <w:proofErr w:type="gramStart"/>
      <w:r w:rsidRPr="002654F9">
        <w:rPr>
          <w:rFonts w:ascii="Palatino Linotype" w:hAnsi="Palatino Linotype"/>
          <w:b/>
          <w:sz w:val="22"/>
          <w:szCs w:val="22"/>
          <w:lang w:val="es-ES_tradnl"/>
        </w:rPr>
        <w:t xml:space="preserve">2021  </w:t>
      </w:r>
      <w:r w:rsidR="005F091E" w:rsidRPr="002654F9">
        <w:rPr>
          <w:rFonts w:ascii="Palatino Linotype" w:hAnsi="Palatino Linotype" w:cs="Arial"/>
          <w:b/>
          <w:bCs/>
          <w:lang w:val="es-ES_tradnl"/>
        </w:rPr>
        <w:t>:</w:t>
      </w:r>
      <w:proofErr w:type="gramEnd"/>
      <w:r w:rsidR="005F091E" w:rsidRPr="002654F9">
        <w:rPr>
          <w:rFonts w:ascii="Palatino Linotype" w:hAnsi="Palatino Linotype" w:cs="Arial"/>
          <w:b/>
          <w:bCs/>
          <w:lang w:val="es-ES_tradnl"/>
        </w:rPr>
        <w:t xml:space="preserve"> </w:t>
      </w:r>
    </w:p>
    <w:p w14:paraId="4CF7EA6F" w14:textId="3ACFB79B" w:rsidR="005F091E" w:rsidRPr="002654F9" w:rsidRDefault="005F091E" w:rsidP="005F091E">
      <w:pPr>
        <w:spacing w:before="360" w:after="240"/>
        <w:ind w:left="851" w:right="899"/>
        <w:jc w:val="both"/>
        <w:rPr>
          <w:rFonts w:ascii="Palatino Linotype" w:hAnsi="Palatino Linotype" w:cs="Arial"/>
          <w:sz w:val="22"/>
          <w:szCs w:val="22"/>
          <w:lang w:eastAsia="es-MX"/>
        </w:rPr>
      </w:pPr>
      <w:r w:rsidRPr="002654F9">
        <w:rPr>
          <w:rFonts w:ascii="Palatino Linotype" w:hAnsi="Palatino Linotype" w:cs="Arial"/>
          <w:i/>
          <w:sz w:val="22"/>
          <w:szCs w:val="22"/>
          <w:lang w:eastAsia="es-MX"/>
        </w:rPr>
        <w:t>“</w:t>
      </w:r>
      <w:r w:rsidR="00E532E0" w:rsidRPr="002654F9">
        <w:rPr>
          <w:rFonts w:ascii="Palatino Linotype" w:hAnsi="Palatino Linotype" w:cs="Arial"/>
          <w:i/>
          <w:sz w:val="22"/>
          <w:szCs w:val="22"/>
        </w:rPr>
        <w:t xml:space="preserve">EL Sujeto Obligado no entrega la </w:t>
      </w:r>
      <w:proofErr w:type="spellStart"/>
      <w:r w:rsidR="00E532E0" w:rsidRPr="002654F9">
        <w:rPr>
          <w:rFonts w:ascii="Palatino Linotype" w:hAnsi="Palatino Linotype" w:cs="Arial"/>
          <w:i/>
          <w:sz w:val="22"/>
          <w:szCs w:val="22"/>
        </w:rPr>
        <w:t>infromación</w:t>
      </w:r>
      <w:proofErr w:type="spellEnd"/>
      <w:r w:rsidR="00E532E0" w:rsidRPr="002654F9">
        <w:rPr>
          <w:rFonts w:ascii="Palatino Linotype" w:hAnsi="Palatino Linotype" w:cs="Arial"/>
          <w:i/>
          <w:sz w:val="22"/>
          <w:szCs w:val="22"/>
        </w:rPr>
        <w:t xml:space="preserve">, indica una dirección electrónica que para empezar no es precisa, y la </w:t>
      </w:r>
      <w:proofErr w:type="spellStart"/>
      <w:r w:rsidR="00E532E0" w:rsidRPr="002654F9">
        <w:rPr>
          <w:rFonts w:ascii="Palatino Linotype" w:hAnsi="Palatino Linotype" w:cs="Arial"/>
          <w:i/>
          <w:sz w:val="22"/>
          <w:szCs w:val="22"/>
        </w:rPr>
        <w:t>infromación</w:t>
      </w:r>
      <w:proofErr w:type="spellEnd"/>
      <w:r w:rsidR="00E532E0" w:rsidRPr="002654F9">
        <w:rPr>
          <w:rFonts w:ascii="Palatino Linotype" w:hAnsi="Palatino Linotype" w:cs="Arial"/>
          <w:i/>
          <w:sz w:val="22"/>
          <w:szCs w:val="22"/>
        </w:rPr>
        <w:t xml:space="preserve"> disponible no contiene a todos los servidores públicos del área requerida. </w:t>
      </w:r>
      <w:proofErr w:type="gramStart"/>
      <w:r w:rsidR="00E532E0" w:rsidRPr="002654F9">
        <w:rPr>
          <w:rFonts w:ascii="Palatino Linotype" w:hAnsi="Palatino Linotype" w:cs="Arial"/>
          <w:i/>
          <w:sz w:val="22"/>
          <w:szCs w:val="22"/>
        </w:rPr>
        <w:t>por</w:t>
      </w:r>
      <w:proofErr w:type="gramEnd"/>
      <w:r w:rsidR="00E532E0" w:rsidRPr="002654F9">
        <w:rPr>
          <w:rFonts w:ascii="Palatino Linotype" w:hAnsi="Palatino Linotype" w:cs="Arial"/>
          <w:i/>
          <w:sz w:val="22"/>
          <w:szCs w:val="22"/>
        </w:rPr>
        <w:t xml:space="preserve"> eso no pedí dirección electrónica yo requiero un documento aparte</w:t>
      </w:r>
      <w:r w:rsidRPr="002654F9">
        <w:rPr>
          <w:rFonts w:ascii="Palatino Linotype" w:hAnsi="Palatino Linotype" w:cs="Arial"/>
          <w:i/>
          <w:sz w:val="22"/>
          <w:szCs w:val="22"/>
        </w:rPr>
        <w:t>"</w:t>
      </w:r>
      <w:r w:rsidRPr="002654F9">
        <w:rPr>
          <w:rFonts w:ascii="Palatino Linotype" w:hAnsi="Palatino Linotype" w:cs="Arial"/>
          <w:i/>
          <w:sz w:val="22"/>
          <w:szCs w:val="22"/>
          <w:lang w:eastAsia="es-MX"/>
        </w:rPr>
        <w:t xml:space="preserve"> </w:t>
      </w:r>
      <w:r w:rsidRPr="002654F9">
        <w:rPr>
          <w:rFonts w:ascii="Palatino Linotype" w:hAnsi="Palatino Linotype" w:cs="Arial"/>
          <w:sz w:val="22"/>
          <w:szCs w:val="22"/>
          <w:lang w:eastAsia="es-MX"/>
        </w:rPr>
        <w:t>(Sic)</w:t>
      </w:r>
    </w:p>
    <w:p w14:paraId="5DE98701" w14:textId="77777777" w:rsidR="005F091E" w:rsidRPr="002654F9" w:rsidRDefault="005F091E" w:rsidP="005F091E">
      <w:pPr>
        <w:pStyle w:val="Prrafodelista"/>
        <w:spacing w:before="360" w:after="240" w:line="360" w:lineRule="auto"/>
        <w:ind w:left="0"/>
        <w:jc w:val="both"/>
        <w:rPr>
          <w:rFonts w:ascii="Palatino Linotype" w:hAnsi="Palatino Linotype"/>
        </w:rPr>
      </w:pPr>
      <w:r w:rsidRPr="002654F9">
        <w:rPr>
          <w:rFonts w:ascii="Palatino Linotype" w:hAnsi="Palatino Linotype" w:cs="Arial"/>
        </w:rPr>
        <w:lastRenderedPageBreak/>
        <w:t>Asimismo</w:t>
      </w:r>
      <w:r w:rsidRPr="002654F9">
        <w:rPr>
          <w:rFonts w:ascii="Palatino Linotype" w:hAnsi="Palatino Linotype"/>
        </w:rPr>
        <w:t xml:space="preserve">, </w:t>
      </w:r>
      <w:r w:rsidRPr="002654F9">
        <w:rPr>
          <w:rFonts w:ascii="Palatino Linotype" w:hAnsi="Palatino Linotype" w:cs="Arial"/>
          <w:b/>
        </w:rPr>
        <w:t xml:space="preserve">LA RECURRENTE </w:t>
      </w:r>
      <w:r w:rsidRPr="002654F9">
        <w:rPr>
          <w:rFonts w:ascii="Palatino Linotype" w:hAnsi="Palatino Linotype"/>
        </w:rPr>
        <w:t>indicó como razones o motivos de inconformidad:</w:t>
      </w:r>
    </w:p>
    <w:p w14:paraId="15A6E7AE" w14:textId="6E52AA07" w:rsidR="005F091E" w:rsidRPr="002654F9" w:rsidRDefault="005F091E" w:rsidP="005F091E">
      <w:pPr>
        <w:spacing w:before="360" w:after="240"/>
        <w:ind w:left="851" w:right="899"/>
        <w:jc w:val="both"/>
        <w:rPr>
          <w:rFonts w:ascii="Palatino Linotype" w:hAnsi="Palatino Linotype" w:cs="Arial"/>
          <w:sz w:val="22"/>
          <w:szCs w:val="22"/>
          <w:lang w:eastAsia="es-MX"/>
        </w:rPr>
      </w:pPr>
      <w:r w:rsidRPr="002654F9">
        <w:rPr>
          <w:rFonts w:ascii="Palatino Linotype" w:hAnsi="Palatino Linotype" w:cs="Arial"/>
          <w:i/>
          <w:sz w:val="22"/>
          <w:szCs w:val="22"/>
          <w:lang w:eastAsia="es-MX"/>
        </w:rPr>
        <w:t>“</w:t>
      </w:r>
      <w:r w:rsidR="00E532E0" w:rsidRPr="002654F9">
        <w:rPr>
          <w:rFonts w:ascii="Palatino Linotype" w:hAnsi="Palatino Linotype" w:cs="Arial"/>
          <w:i/>
          <w:sz w:val="22"/>
          <w:szCs w:val="22"/>
        </w:rPr>
        <w:t xml:space="preserve">EL Sujeto Obligado no entrega la </w:t>
      </w:r>
      <w:proofErr w:type="spellStart"/>
      <w:r w:rsidR="00E532E0" w:rsidRPr="002654F9">
        <w:rPr>
          <w:rFonts w:ascii="Palatino Linotype" w:hAnsi="Palatino Linotype" w:cs="Arial"/>
          <w:i/>
          <w:sz w:val="22"/>
          <w:szCs w:val="22"/>
        </w:rPr>
        <w:t>infromación</w:t>
      </w:r>
      <w:proofErr w:type="spellEnd"/>
      <w:r w:rsidR="00E532E0" w:rsidRPr="002654F9">
        <w:rPr>
          <w:rFonts w:ascii="Palatino Linotype" w:hAnsi="Palatino Linotype" w:cs="Arial"/>
          <w:i/>
          <w:sz w:val="22"/>
          <w:szCs w:val="22"/>
        </w:rPr>
        <w:t xml:space="preserve">, indica una dirección electrónica que para empezar no es precisa, y la </w:t>
      </w:r>
      <w:proofErr w:type="spellStart"/>
      <w:r w:rsidR="00E532E0" w:rsidRPr="002654F9">
        <w:rPr>
          <w:rFonts w:ascii="Palatino Linotype" w:hAnsi="Palatino Linotype" w:cs="Arial"/>
          <w:i/>
          <w:sz w:val="22"/>
          <w:szCs w:val="22"/>
        </w:rPr>
        <w:t>infromación</w:t>
      </w:r>
      <w:proofErr w:type="spellEnd"/>
      <w:r w:rsidR="00E532E0" w:rsidRPr="002654F9">
        <w:rPr>
          <w:rFonts w:ascii="Palatino Linotype" w:hAnsi="Palatino Linotype" w:cs="Arial"/>
          <w:i/>
          <w:sz w:val="22"/>
          <w:szCs w:val="22"/>
        </w:rPr>
        <w:t xml:space="preserve"> disponible no contiene a todos los servidores públicos del área requerida. </w:t>
      </w:r>
      <w:proofErr w:type="gramStart"/>
      <w:r w:rsidR="00E532E0" w:rsidRPr="002654F9">
        <w:rPr>
          <w:rFonts w:ascii="Palatino Linotype" w:hAnsi="Palatino Linotype" w:cs="Arial"/>
          <w:i/>
          <w:sz w:val="22"/>
          <w:szCs w:val="22"/>
        </w:rPr>
        <w:t>por</w:t>
      </w:r>
      <w:proofErr w:type="gramEnd"/>
      <w:r w:rsidR="00E532E0" w:rsidRPr="002654F9">
        <w:rPr>
          <w:rFonts w:ascii="Palatino Linotype" w:hAnsi="Palatino Linotype" w:cs="Arial"/>
          <w:i/>
          <w:sz w:val="22"/>
          <w:szCs w:val="22"/>
        </w:rPr>
        <w:t xml:space="preserve"> eso no pedí dirección electrónica yo requiero un documento aparte</w:t>
      </w:r>
      <w:r w:rsidRPr="002654F9">
        <w:rPr>
          <w:rFonts w:ascii="Palatino Linotype" w:hAnsi="Palatino Linotype" w:cs="Arial"/>
          <w:i/>
          <w:sz w:val="22"/>
          <w:szCs w:val="22"/>
          <w:lang w:eastAsia="es-MX"/>
        </w:rPr>
        <w:t xml:space="preserve">” </w:t>
      </w:r>
      <w:r w:rsidRPr="002654F9">
        <w:rPr>
          <w:rFonts w:ascii="Palatino Linotype" w:hAnsi="Palatino Linotype" w:cs="Arial"/>
          <w:sz w:val="22"/>
          <w:szCs w:val="22"/>
          <w:lang w:eastAsia="es-MX"/>
        </w:rPr>
        <w:t>(Sic)</w:t>
      </w:r>
    </w:p>
    <w:p w14:paraId="7DE15B21" w14:textId="77777777" w:rsidR="00E532E0" w:rsidRPr="002654F9" w:rsidRDefault="00E532E0" w:rsidP="005F091E">
      <w:pPr>
        <w:spacing w:before="360" w:after="240"/>
        <w:ind w:left="851" w:right="899"/>
        <w:jc w:val="both"/>
        <w:rPr>
          <w:rFonts w:ascii="Palatino Linotype" w:hAnsi="Palatino Linotype" w:cs="Arial"/>
          <w:sz w:val="22"/>
          <w:szCs w:val="22"/>
          <w:lang w:eastAsia="es-MX"/>
        </w:rPr>
      </w:pPr>
    </w:p>
    <w:p w14:paraId="622203D3" w14:textId="29A358B0" w:rsidR="00E532E0" w:rsidRPr="002654F9" w:rsidRDefault="00E532E0" w:rsidP="00E532E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2654F9">
        <w:rPr>
          <w:rFonts w:ascii="Palatino Linotype" w:hAnsi="Palatino Linotype"/>
          <w:b/>
          <w:sz w:val="22"/>
          <w:szCs w:val="22"/>
          <w:lang w:val="es-ES_tradnl"/>
        </w:rPr>
        <w:t>02096/INFOEM/IP/RR/</w:t>
      </w:r>
      <w:proofErr w:type="gramStart"/>
      <w:r w:rsidRPr="002654F9">
        <w:rPr>
          <w:rFonts w:ascii="Palatino Linotype" w:hAnsi="Palatino Linotype"/>
          <w:b/>
          <w:sz w:val="22"/>
          <w:szCs w:val="22"/>
          <w:lang w:val="es-ES_tradnl"/>
        </w:rPr>
        <w:t xml:space="preserve">2021  </w:t>
      </w:r>
      <w:r w:rsidRPr="002654F9">
        <w:rPr>
          <w:rFonts w:ascii="Palatino Linotype" w:hAnsi="Palatino Linotype" w:cs="Arial"/>
          <w:b/>
          <w:bCs/>
          <w:lang w:val="es-ES_tradnl"/>
        </w:rPr>
        <w:t>:</w:t>
      </w:r>
      <w:proofErr w:type="gramEnd"/>
      <w:r w:rsidRPr="002654F9">
        <w:rPr>
          <w:rFonts w:ascii="Palatino Linotype" w:hAnsi="Palatino Linotype" w:cs="Arial"/>
          <w:b/>
          <w:bCs/>
          <w:lang w:val="es-ES_tradnl"/>
        </w:rPr>
        <w:t xml:space="preserve"> </w:t>
      </w:r>
    </w:p>
    <w:p w14:paraId="4DF9A239" w14:textId="4E42FD27" w:rsidR="00E532E0" w:rsidRPr="002654F9" w:rsidRDefault="00E532E0" w:rsidP="00E532E0">
      <w:pPr>
        <w:spacing w:before="360" w:after="240"/>
        <w:ind w:left="851" w:right="899"/>
        <w:jc w:val="both"/>
        <w:rPr>
          <w:rFonts w:ascii="Palatino Linotype" w:hAnsi="Palatino Linotype" w:cs="Arial"/>
          <w:sz w:val="22"/>
          <w:szCs w:val="22"/>
          <w:lang w:eastAsia="es-MX"/>
        </w:rPr>
      </w:pPr>
      <w:r w:rsidRPr="002654F9">
        <w:rPr>
          <w:rFonts w:ascii="Palatino Linotype" w:hAnsi="Palatino Linotype" w:cs="Arial"/>
          <w:i/>
          <w:sz w:val="22"/>
          <w:szCs w:val="22"/>
          <w:lang w:eastAsia="es-MX"/>
        </w:rPr>
        <w:t>“</w:t>
      </w:r>
      <w:r w:rsidRPr="002654F9">
        <w:rPr>
          <w:rFonts w:ascii="Palatino Linotype" w:hAnsi="Palatino Linotype" w:cs="Arial"/>
          <w:i/>
          <w:sz w:val="22"/>
          <w:szCs w:val="22"/>
        </w:rPr>
        <w:t xml:space="preserve">La información no satisface en lo absoluto, la dirección electrónica no es precisa como lo indica la norma correspondiente. </w:t>
      </w:r>
      <w:proofErr w:type="gramStart"/>
      <w:r w:rsidRPr="002654F9">
        <w:rPr>
          <w:rFonts w:ascii="Palatino Linotype" w:hAnsi="Palatino Linotype" w:cs="Arial"/>
          <w:i/>
          <w:sz w:val="22"/>
          <w:szCs w:val="22"/>
        </w:rPr>
        <w:t>el</w:t>
      </w:r>
      <w:proofErr w:type="gramEnd"/>
      <w:r w:rsidRPr="002654F9">
        <w:rPr>
          <w:rFonts w:ascii="Palatino Linotype" w:hAnsi="Palatino Linotype" w:cs="Arial"/>
          <w:i/>
          <w:sz w:val="22"/>
          <w:szCs w:val="22"/>
        </w:rPr>
        <w:t xml:space="preserve"> </w:t>
      </w:r>
      <w:proofErr w:type="spellStart"/>
      <w:r w:rsidRPr="002654F9">
        <w:rPr>
          <w:rFonts w:ascii="Palatino Linotype" w:hAnsi="Palatino Linotype" w:cs="Arial"/>
          <w:i/>
          <w:sz w:val="22"/>
          <w:szCs w:val="22"/>
        </w:rPr>
        <w:t>ipomex</w:t>
      </w:r>
      <w:proofErr w:type="spellEnd"/>
      <w:r w:rsidRPr="002654F9">
        <w:rPr>
          <w:rFonts w:ascii="Palatino Linotype" w:hAnsi="Palatino Linotype" w:cs="Arial"/>
          <w:i/>
          <w:sz w:val="22"/>
          <w:szCs w:val="22"/>
        </w:rPr>
        <w:t xml:space="preserve"> no contiene a todos los servidores públicos del área que requiero, pido se revoque la respuesta y se entreguen los documentos que </w:t>
      </w:r>
      <w:proofErr w:type="spellStart"/>
      <w:r w:rsidRPr="002654F9">
        <w:rPr>
          <w:rFonts w:ascii="Palatino Linotype" w:hAnsi="Palatino Linotype" w:cs="Arial"/>
          <w:i/>
          <w:sz w:val="22"/>
          <w:szCs w:val="22"/>
        </w:rPr>
        <w:t>pedi</w:t>
      </w:r>
      <w:proofErr w:type="spellEnd"/>
      <w:r w:rsidRPr="002654F9">
        <w:rPr>
          <w:rFonts w:ascii="Palatino Linotype" w:hAnsi="Palatino Linotype" w:cs="Arial"/>
          <w:i/>
          <w:sz w:val="22"/>
          <w:szCs w:val="22"/>
        </w:rPr>
        <w:t>"</w:t>
      </w:r>
      <w:r w:rsidRPr="002654F9">
        <w:rPr>
          <w:rFonts w:ascii="Palatino Linotype" w:hAnsi="Palatino Linotype" w:cs="Arial"/>
          <w:i/>
          <w:sz w:val="22"/>
          <w:szCs w:val="22"/>
          <w:lang w:eastAsia="es-MX"/>
        </w:rPr>
        <w:t xml:space="preserve"> </w:t>
      </w:r>
      <w:r w:rsidRPr="002654F9">
        <w:rPr>
          <w:rFonts w:ascii="Palatino Linotype" w:hAnsi="Palatino Linotype" w:cs="Arial"/>
          <w:sz w:val="22"/>
          <w:szCs w:val="22"/>
          <w:lang w:eastAsia="es-MX"/>
        </w:rPr>
        <w:t>(Sic)</w:t>
      </w:r>
    </w:p>
    <w:p w14:paraId="7CD1461C" w14:textId="77777777" w:rsidR="00E532E0" w:rsidRPr="002654F9" w:rsidRDefault="00E532E0" w:rsidP="00E532E0">
      <w:pPr>
        <w:pStyle w:val="Prrafodelista"/>
        <w:spacing w:before="360" w:after="240" w:line="360" w:lineRule="auto"/>
        <w:ind w:left="0"/>
        <w:jc w:val="both"/>
        <w:rPr>
          <w:rFonts w:ascii="Palatino Linotype" w:hAnsi="Palatino Linotype"/>
        </w:rPr>
      </w:pPr>
      <w:r w:rsidRPr="002654F9">
        <w:rPr>
          <w:rFonts w:ascii="Palatino Linotype" w:hAnsi="Palatino Linotype" w:cs="Arial"/>
        </w:rPr>
        <w:t>Asimismo</w:t>
      </w:r>
      <w:r w:rsidRPr="002654F9">
        <w:rPr>
          <w:rFonts w:ascii="Palatino Linotype" w:hAnsi="Palatino Linotype"/>
        </w:rPr>
        <w:t xml:space="preserve">, </w:t>
      </w:r>
      <w:r w:rsidRPr="002654F9">
        <w:rPr>
          <w:rFonts w:ascii="Palatino Linotype" w:hAnsi="Palatino Linotype" w:cs="Arial"/>
          <w:b/>
        </w:rPr>
        <w:t xml:space="preserve">LA RECURRENTE </w:t>
      </w:r>
      <w:r w:rsidRPr="002654F9">
        <w:rPr>
          <w:rFonts w:ascii="Palatino Linotype" w:hAnsi="Palatino Linotype"/>
        </w:rPr>
        <w:t>indicó como razones o motivos de inconformidad:</w:t>
      </w:r>
    </w:p>
    <w:p w14:paraId="037BA579" w14:textId="37C777C4" w:rsidR="00E532E0" w:rsidRPr="002654F9" w:rsidRDefault="00E532E0" w:rsidP="00E532E0">
      <w:pPr>
        <w:spacing w:before="360" w:after="240"/>
        <w:ind w:left="851" w:right="899"/>
        <w:jc w:val="both"/>
        <w:rPr>
          <w:rFonts w:ascii="Palatino Linotype" w:hAnsi="Palatino Linotype" w:cs="Arial"/>
          <w:sz w:val="22"/>
          <w:szCs w:val="22"/>
          <w:lang w:eastAsia="es-MX"/>
        </w:rPr>
      </w:pPr>
      <w:r w:rsidRPr="002654F9">
        <w:rPr>
          <w:rFonts w:ascii="Palatino Linotype" w:hAnsi="Palatino Linotype" w:cs="Arial"/>
          <w:i/>
          <w:sz w:val="22"/>
          <w:szCs w:val="22"/>
          <w:lang w:eastAsia="es-MX"/>
        </w:rPr>
        <w:t>“</w:t>
      </w:r>
      <w:r w:rsidRPr="002654F9">
        <w:rPr>
          <w:rFonts w:ascii="Palatino Linotype" w:hAnsi="Palatino Linotype" w:cs="Arial"/>
          <w:i/>
          <w:sz w:val="22"/>
          <w:szCs w:val="22"/>
        </w:rPr>
        <w:t xml:space="preserve">La información no satisface en lo absoluto, la dirección electrónica no es precisa como lo indica la norma correspondiente. </w:t>
      </w:r>
      <w:proofErr w:type="gramStart"/>
      <w:r w:rsidRPr="002654F9">
        <w:rPr>
          <w:rFonts w:ascii="Palatino Linotype" w:hAnsi="Palatino Linotype" w:cs="Arial"/>
          <w:i/>
          <w:sz w:val="22"/>
          <w:szCs w:val="22"/>
        </w:rPr>
        <w:t>el</w:t>
      </w:r>
      <w:proofErr w:type="gramEnd"/>
      <w:r w:rsidRPr="002654F9">
        <w:rPr>
          <w:rFonts w:ascii="Palatino Linotype" w:hAnsi="Palatino Linotype" w:cs="Arial"/>
          <w:i/>
          <w:sz w:val="22"/>
          <w:szCs w:val="22"/>
        </w:rPr>
        <w:t xml:space="preserve"> </w:t>
      </w:r>
      <w:proofErr w:type="spellStart"/>
      <w:r w:rsidRPr="002654F9">
        <w:rPr>
          <w:rFonts w:ascii="Palatino Linotype" w:hAnsi="Palatino Linotype" w:cs="Arial"/>
          <w:i/>
          <w:sz w:val="22"/>
          <w:szCs w:val="22"/>
        </w:rPr>
        <w:t>ipomex</w:t>
      </w:r>
      <w:proofErr w:type="spellEnd"/>
      <w:r w:rsidRPr="002654F9">
        <w:rPr>
          <w:rFonts w:ascii="Palatino Linotype" w:hAnsi="Palatino Linotype" w:cs="Arial"/>
          <w:i/>
          <w:sz w:val="22"/>
          <w:szCs w:val="22"/>
        </w:rPr>
        <w:t xml:space="preserve"> no contiene a todos los servidores públicos del área que requiero, pido se revoque la respuesta y se entreguen los documentos que </w:t>
      </w:r>
      <w:proofErr w:type="spellStart"/>
      <w:r w:rsidRPr="002654F9">
        <w:rPr>
          <w:rFonts w:ascii="Palatino Linotype" w:hAnsi="Palatino Linotype" w:cs="Arial"/>
          <w:i/>
          <w:sz w:val="22"/>
          <w:szCs w:val="22"/>
        </w:rPr>
        <w:t>pedi</w:t>
      </w:r>
      <w:proofErr w:type="spellEnd"/>
      <w:r w:rsidRPr="002654F9">
        <w:rPr>
          <w:rFonts w:ascii="Palatino Linotype" w:hAnsi="Palatino Linotype" w:cs="Arial"/>
          <w:i/>
          <w:sz w:val="22"/>
          <w:szCs w:val="22"/>
          <w:lang w:eastAsia="es-MX"/>
        </w:rPr>
        <w:t xml:space="preserve">” </w:t>
      </w:r>
      <w:r w:rsidRPr="002654F9">
        <w:rPr>
          <w:rFonts w:ascii="Palatino Linotype" w:hAnsi="Palatino Linotype" w:cs="Arial"/>
          <w:sz w:val="22"/>
          <w:szCs w:val="22"/>
          <w:lang w:eastAsia="es-MX"/>
        </w:rPr>
        <w:t>(Sic)</w:t>
      </w:r>
    </w:p>
    <w:p w14:paraId="497208E8" w14:textId="77777777" w:rsidR="00E532E0" w:rsidRPr="002654F9" w:rsidRDefault="00E532E0" w:rsidP="00E532E0">
      <w:pPr>
        <w:spacing w:before="360" w:after="240"/>
        <w:ind w:right="899"/>
        <w:jc w:val="both"/>
        <w:rPr>
          <w:rFonts w:ascii="Palatino Linotype" w:hAnsi="Palatino Linotype" w:cs="Arial"/>
          <w:sz w:val="22"/>
          <w:szCs w:val="22"/>
          <w:lang w:eastAsia="es-MX"/>
        </w:rPr>
      </w:pPr>
    </w:p>
    <w:p w14:paraId="36CC994E" w14:textId="77777777" w:rsidR="00E532E0" w:rsidRPr="002654F9" w:rsidRDefault="00E532E0" w:rsidP="005F091E">
      <w:pPr>
        <w:spacing w:before="360" w:after="240"/>
        <w:ind w:left="851" w:right="899"/>
        <w:jc w:val="both"/>
        <w:rPr>
          <w:rFonts w:ascii="Palatino Linotype" w:hAnsi="Palatino Linotype" w:cs="Arial"/>
          <w:sz w:val="22"/>
          <w:szCs w:val="22"/>
          <w:lang w:eastAsia="es-MX"/>
        </w:rPr>
      </w:pPr>
    </w:p>
    <w:p w14:paraId="2122C340" w14:textId="786BC70F" w:rsidR="00374768" w:rsidRPr="002654F9" w:rsidRDefault="00374768" w:rsidP="00DD6F28">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lang w:val="es-ES_tradnl"/>
        </w:rPr>
      </w:pPr>
      <w:r w:rsidRPr="002654F9">
        <w:rPr>
          <w:rFonts w:ascii="Palatino Linotype" w:hAnsi="Palatino Linotype" w:cs="Arial"/>
        </w:rPr>
        <w:t xml:space="preserve">En fecha </w:t>
      </w:r>
      <w:r w:rsidR="00DD6F28" w:rsidRPr="002654F9">
        <w:rPr>
          <w:rFonts w:ascii="Palatino Linotype" w:hAnsi="Palatino Linotype"/>
        </w:rPr>
        <w:t>veintiuno de abril</w:t>
      </w:r>
      <w:r w:rsidR="00833824" w:rsidRPr="002654F9">
        <w:rPr>
          <w:rFonts w:ascii="Palatino Linotype" w:hAnsi="Palatino Linotype"/>
        </w:rPr>
        <w:t xml:space="preserve"> </w:t>
      </w:r>
      <w:r w:rsidR="00DD6F28" w:rsidRPr="002654F9">
        <w:rPr>
          <w:rFonts w:ascii="Palatino Linotype" w:hAnsi="Palatino Linotype"/>
        </w:rPr>
        <w:t>de dos mil veintiuno</w:t>
      </w:r>
      <w:r w:rsidR="00DA5119" w:rsidRPr="002654F9">
        <w:rPr>
          <w:rFonts w:ascii="Palatino Linotype" w:hAnsi="Palatino Linotype" w:cs="Arial"/>
        </w:rPr>
        <w:t xml:space="preserve">, </w:t>
      </w:r>
      <w:r w:rsidRPr="002654F9">
        <w:rPr>
          <w:rFonts w:ascii="Palatino Linotype" w:hAnsi="Palatino Linotype" w:cs="Arial"/>
        </w:rPr>
        <w:t>l</w:t>
      </w:r>
      <w:r w:rsidR="00DA5119" w:rsidRPr="002654F9">
        <w:rPr>
          <w:rFonts w:ascii="Palatino Linotype" w:hAnsi="Palatino Linotype" w:cs="Arial"/>
        </w:rPr>
        <w:t>os</w:t>
      </w:r>
      <w:r w:rsidRPr="002654F9">
        <w:rPr>
          <w:rFonts w:ascii="Palatino Linotype" w:hAnsi="Palatino Linotype" w:cs="Arial"/>
        </w:rPr>
        <w:t xml:space="preserve"> recurso</w:t>
      </w:r>
      <w:r w:rsidR="00DA5119" w:rsidRPr="002654F9">
        <w:rPr>
          <w:rFonts w:ascii="Palatino Linotype" w:hAnsi="Palatino Linotype" w:cs="Arial"/>
        </w:rPr>
        <w:t>s</w:t>
      </w:r>
      <w:r w:rsidRPr="002654F9">
        <w:rPr>
          <w:rFonts w:ascii="Palatino Linotype" w:hAnsi="Palatino Linotype" w:cs="Arial"/>
        </w:rPr>
        <w:t xml:space="preserve"> de que se trata se </w:t>
      </w:r>
      <w:r w:rsidR="00DA5119" w:rsidRPr="002654F9">
        <w:rPr>
          <w:rFonts w:ascii="Palatino Linotype" w:hAnsi="Palatino Linotype" w:cs="Arial"/>
        </w:rPr>
        <w:t>enviaron</w:t>
      </w:r>
      <w:r w:rsidRPr="002654F9">
        <w:rPr>
          <w:rFonts w:ascii="Palatino Linotype" w:hAnsi="Palatino Linotype" w:cs="Arial"/>
        </w:rPr>
        <w:t xml:space="preserve"> electrónicamente al Instituto de Transparencia, Acceso a la Información Pública</w:t>
      </w:r>
      <w:r w:rsidRPr="002654F9">
        <w:rPr>
          <w:rFonts w:ascii="Palatino Linotype" w:hAnsi="Palatino Linotype" w:cs="Arial"/>
          <w:lang w:val="es-ES_tradnl"/>
        </w:rPr>
        <w:t xml:space="preserve"> y </w:t>
      </w:r>
      <w:r w:rsidRPr="002654F9">
        <w:rPr>
          <w:rFonts w:ascii="Palatino Linotype" w:hAnsi="Palatino Linotype" w:cs="Arial"/>
        </w:rPr>
        <w:t>Protección</w:t>
      </w:r>
      <w:r w:rsidRPr="002654F9">
        <w:rPr>
          <w:rFonts w:ascii="Palatino Linotype" w:hAnsi="Palatino Linotype" w:cs="Arial"/>
          <w:lang w:val="es-ES_tradnl"/>
        </w:rPr>
        <w:t xml:space="preserve"> </w:t>
      </w:r>
      <w:r w:rsidRPr="002654F9">
        <w:rPr>
          <w:rFonts w:ascii="Palatino Linotype" w:hAnsi="Palatino Linotype" w:cs="Arial"/>
        </w:rPr>
        <w:t>de</w:t>
      </w:r>
      <w:r w:rsidRPr="002654F9">
        <w:rPr>
          <w:rFonts w:ascii="Palatino Linotype" w:hAnsi="Palatino Linotype" w:cs="Arial"/>
          <w:lang w:val="es-ES_tradnl"/>
        </w:rPr>
        <w:t xml:space="preserve"> </w:t>
      </w:r>
      <w:r w:rsidRPr="002654F9">
        <w:rPr>
          <w:rFonts w:ascii="Palatino Linotype" w:hAnsi="Palatino Linotype"/>
        </w:rPr>
        <w:t>Datos</w:t>
      </w:r>
      <w:r w:rsidRPr="002654F9">
        <w:rPr>
          <w:rFonts w:ascii="Palatino Linotype" w:hAnsi="Palatino Linotype" w:cs="Arial"/>
          <w:lang w:val="es-ES_tradnl"/>
        </w:rPr>
        <w:t xml:space="preserve"> </w:t>
      </w:r>
      <w:r w:rsidRPr="002654F9">
        <w:rPr>
          <w:rFonts w:ascii="Palatino Linotype" w:hAnsi="Palatino Linotype" w:cs="Arial"/>
        </w:rPr>
        <w:t>Personales</w:t>
      </w:r>
      <w:r w:rsidRPr="002654F9">
        <w:rPr>
          <w:rFonts w:ascii="Palatino Linotype" w:hAnsi="Palatino Linotype" w:cs="Arial"/>
          <w:lang w:val="es-ES_tradnl"/>
        </w:rPr>
        <w:t xml:space="preserve"> </w:t>
      </w:r>
      <w:r w:rsidRPr="002654F9">
        <w:rPr>
          <w:rFonts w:ascii="Palatino Linotype" w:hAnsi="Palatino Linotype" w:cs="Arial"/>
        </w:rPr>
        <w:t>del</w:t>
      </w:r>
      <w:r w:rsidRPr="002654F9">
        <w:rPr>
          <w:rFonts w:ascii="Palatino Linotype" w:hAnsi="Palatino Linotype" w:cs="Arial"/>
          <w:lang w:val="es-ES_tradnl"/>
        </w:rPr>
        <w:t xml:space="preserve"> </w:t>
      </w:r>
      <w:r w:rsidRPr="002654F9">
        <w:rPr>
          <w:rFonts w:ascii="Palatino Linotype" w:hAnsi="Palatino Linotype"/>
        </w:rPr>
        <w:t>Estado</w:t>
      </w:r>
      <w:r w:rsidRPr="002654F9">
        <w:rPr>
          <w:rFonts w:ascii="Palatino Linotype" w:hAnsi="Palatino Linotype" w:cs="Arial"/>
          <w:lang w:val="es-ES_tradnl"/>
        </w:rPr>
        <w:t xml:space="preserve"> de México y Municipios y con fundamento en el </w:t>
      </w:r>
      <w:r w:rsidRPr="002654F9">
        <w:rPr>
          <w:rFonts w:ascii="Palatino Linotype" w:hAnsi="Palatino Linotype" w:cs="Arial"/>
        </w:rPr>
        <w:t>artículo</w:t>
      </w:r>
      <w:r w:rsidRPr="002654F9">
        <w:rPr>
          <w:rFonts w:ascii="Palatino Linotype" w:hAnsi="Palatino Linotype" w:cs="Arial"/>
          <w:lang w:val="es-ES_tradnl"/>
        </w:rPr>
        <w:t xml:space="preserve"> 185, </w:t>
      </w:r>
      <w:r w:rsidRPr="002654F9">
        <w:rPr>
          <w:rFonts w:ascii="Palatino Linotype" w:hAnsi="Palatino Linotype" w:cs="Arial"/>
        </w:rPr>
        <w:t>fracción</w:t>
      </w:r>
      <w:r w:rsidRPr="002654F9">
        <w:rPr>
          <w:rFonts w:ascii="Palatino Linotype" w:hAnsi="Palatino Linotype" w:cs="Arial"/>
          <w:lang w:val="es-ES_tradnl"/>
        </w:rPr>
        <w:t xml:space="preserve"> I de la </w:t>
      </w:r>
      <w:r w:rsidRPr="002654F9">
        <w:rPr>
          <w:rFonts w:ascii="Palatino Linotype" w:hAnsi="Palatino Linotype"/>
        </w:rPr>
        <w:t>Ley de Transparencia y Acceso a la Información Pública del Estado de México y Municipios</w:t>
      </w:r>
      <w:r w:rsidR="00DA5119" w:rsidRPr="002654F9">
        <w:rPr>
          <w:rFonts w:ascii="Palatino Linotype" w:hAnsi="Palatino Linotype" w:cs="Arial"/>
          <w:lang w:val="es-ES_tradnl"/>
        </w:rPr>
        <w:t>,</w:t>
      </w:r>
      <w:r w:rsidRPr="002654F9">
        <w:rPr>
          <w:rFonts w:ascii="Palatino Linotype" w:hAnsi="Palatino Linotype" w:cs="Arial"/>
          <w:lang w:val="es-ES_tradnl"/>
        </w:rPr>
        <w:t xml:space="preserve"> </w:t>
      </w:r>
      <w:r w:rsidR="00DA5119" w:rsidRPr="002654F9">
        <w:rPr>
          <w:rFonts w:ascii="Palatino Linotype" w:hAnsi="Palatino Linotype" w:cs="Arial"/>
          <w:lang w:val="es-ES_tradnl"/>
        </w:rPr>
        <w:t>turnándose</w:t>
      </w:r>
      <w:r w:rsidRPr="002654F9">
        <w:rPr>
          <w:rFonts w:ascii="Palatino Linotype" w:hAnsi="Palatino Linotype" w:cs="Arial"/>
          <w:lang w:val="es-ES_tradnl"/>
        </w:rPr>
        <w:t>, a través del</w:t>
      </w:r>
      <w:r w:rsidRPr="002654F9">
        <w:rPr>
          <w:rFonts w:ascii="Palatino Linotype" w:eastAsia="Arial Unicode MS" w:hAnsi="Palatino Linotype" w:cs="Arial"/>
          <w:lang w:val="es-ES_tradnl"/>
        </w:rPr>
        <w:t xml:space="preserve"> </w:t>
      </w:r>
      <w:r w:rsidRPr="002654F9">
        <w:rPr>
          <w:rFonts w:ascii="Palatino Linotype" w:eastAsia="Arial Unicode MS" w:hAnsi="Palatino Linotype" w:cs="Arial"/>
          <w:b/>
          <w:lang w:val="es-ES_tradnl"/>
        </w:rPr>
        <w:lastRenderedPageBreak/>
        <w:t>SAIMEX</w:t>
      </w:r>
      <w:r w:rsidRPr="002654F9">
        <w:rPr>
          <w:rFonts w:ascii="Palatino Linotype" w:hAnsi="Palatino Linotype"/>
        </w:rPr>
        <w:t xml:space="preserve">, </w:t>
      </w:r>
      <w:r w:rsidR="00DA5119" w:rsidRPr="002654F9">
        <w:rPr>
          <w:rFonts w:ascii="Palatino Linotype" w:hAnsi="Palatino Linotype"/>
        </w:rPr>
        <w:t xml:space="preserve">el recurso de revisión </w:t>
      </w:r>
      <w:r w:rsidR="00DD6F28" w:rsidRPr="002654F9">
        <w:rPr>
          <w:rFonts w:ascii="Palatino Linotype" w:hAnsi="Palatino Linotype" w:cs="Arial"/>
          <w:b/>
          <w:bCs/>
          <w:lang w:val="es-ES_tradnl"/>
        </w:rPr>
        <w:t xml:space="preserve">02089/INFOEM/IP/RR/2021 al Comisionado Javier Martínez Cruz, 02093/INFOEM/IP/RR/2021 al  </w:t>
      </w:r>
      <w:r w:rsidR="00DD6F28" w:rsidRPr="002654F9">
        <w:rPr>
          <w:rFonts w:ascii="Palatino Linotype" w:hAnsi="Palatino Linotype" w:cs="Arial"/>
          <w:lang w:val="es-ES_tradnl"/>
        </w:rPr>
        <w:t xml:space="preserve">Comisionado </w:t>
      </w:r>
      <w:r w:rsidR="00DD6F28" w:rsidRPr="002654F9">
        <w:rPr>
          <w:rFonts w:ascii="Palatino Linotype" w:hAnsi="Palatino Linotype" w:cs="Arial"/>
          <w:b/>
          <w:lang w:val="es-ES_tradnl"/>
        </w:rPr>
        <w:t xml:space="preserve">JOSÉ GUADALUPE LUNA, y el </w:t>
      </w:r>
      <w:r w:rsidR="00DD6F28" w:rsidRPr="002654F9">
        <w:rPr>
          <w:rFonts w:ascii="Palatino Linotype" w:hAnsi="Palatino Linotype" w:cs="Arial"/>
          <w:b/>
          <w:bCs/>
          <w:lang w:val="es-ES_tradnl"/>
        </w:rPr>
        <w:t xml:space="preserve">02089/INFOEM/IP/RR/2021 al comisionado Luis Gustavo Parra Noriega </w:t>
      </w:r>
      <w:r w:rsidR="00DA5119" w:rsidRPr="002654F9">
        <w:rPr>
          <w:rFonts w:ascii="Palatino Linotype" w:hAnsi="Palatino Linotype" w:cs="Arial"/>
          <w:lang w:val="es-ES_tradnl"/>
        </w:rPr>
        <w:t>a</w:t>
      </w:r>
      <w:r w:rsidRPr="002654F9">
        <w:rPr>
          <w:rFonts w:ascii="Palatino Linotype" w:hAnsi="Palatino Linotype" w:cs="Arial"/>
          <w:lang w:val="es-ES_tradnl"/>
        </w:rPr>
        <w:t xml:space="preserve"> efecto de decretar su admisión o </w:t>
      </w:r>
      <w:proofErr w:type="spellStart"/>
      <w:r w:rsidRPr="002654F9">
        <w:rPr>
          <w:rFonts w:ascii="Palatino Linotype" w:hAnsi="Palatino Linotype" w:cs="Arial"/>
          <w:lang w:val="es-ES_tradnl"/>
        </w:rPr>
        <w:t>desechamiento</w:t>
      </w:r>
      <w:proofErr w:type="spellEnd"/>
      <w:r w:rsidRPr="002654F9">
        <w:rPr>
          <w:rFonts w:ascii="Palatino Linotype" w:hAnsi="Palatino Linotype" w:cs="Arial"/>
          <w:lang w:val="es-ES_tradnl"/>
        </w:rPr>
        <w:t>.</w:t>
      </w:r>
    </w:p>
    <w:p w14:paraId="4DA92C24" w14:textId="736A1514" w:rsidR="00374768" w:rsidRPr="002654F9" w:rsidRDefault="00374768" w:rsidP="00DD6F28">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2654F9">
        <w:rPr>
          <w:rFonts w:ascii="Palatino Linotype" w:hAnsi="Palatino Linotype" w:cs="Arial"/>
        </w:rPr>
        <w:t xml:space="preserve">En fecha </w:t>
      </w:r>
      <w:r w:rsidR="00DD6F28" w:rsidRPr="002654F9">
        <w:rPr>
          <w:rFonts w:ascii="Palatino Linotype" w:hAnsi="Palatino Linotype"/>
        </w:rPr>
        <w:t xml:space="preserve">veintiséis y veintisiete de abril </w:t>
      </w:r>
      <w:r w:rsidRPr="002654F9">
        <w:rPr>
          <w:rFonts w:ascii="Palatino Linotype" w:hAnsi="Palatino Linotype"/>
        </w:rPr>
        <w:t xml:space="preserve"> de </w:t>
      </w:r>
      <w:r w:rsidR="00DD6F28" w:rsidRPr="002654F9">
        <w:rPr>
          <w:rFonts w:ascii="Palatino Linotype" w:hAnsi="Palatino Linotype"/>
        </w:rPr>
        <w:t>dos mil veintiuno</w:t>
      </w:r>
      <w:r w:rsidRPr="002654F9">
        <w:rPr>
          <w:rFonts w:ascii="Palatino Linotype" w:hAnsi="Palatino Linotype" w:cs="Arial"/>
        </w:rPr>
        <w:t xml:space="preserve">, atento a lo dispuesto en el artículo 185, fracciones I, II y IV, de la </w:t>
      </w:r>
      <w:r w:rsidRPr="002654F9">
        <w:rPr>
          <w:rFonts w:ascii="Palatino Linotype" w:hAnsi="Palatino Linotype"/>
        </w:rPr>
        <w:t xml:space="preserve">Ley de Transparencia y Acceso a la Información Pública del </w:t>
      </w:r>
      <w:r w:rsidRPr="002654F9">
        <w:rPr>
          <w:rFonts w:ascii="Palatino Linotype" w:hAnsi="Palatino Linotype" w:cs="Arial"/>
        </w:rPr>
        <w:t>Estado</w:t>
      </w:r>
      <w:r w:rsidRPr="002654F9">
        <w:rPr>
          <w:rFonts w:ascii="Palatino Linotype" w:hAnsi="Palatino Linotype"/>
        </w:rPr>
        <w:t xml:space="preserve"> de México y </w:t>
      </w:r>
      <w:r w:rsidRPr="002654F9">
        <w:rPr>
          <w:rFonts w:ascii="Palatino Linotype" w:hAnsi="Palatino Linotype" w:cs="Arial"/>
          <w:lang w:val="es-ES_tradnl"/>
        </w:rPr>
        <w:t>Municipios</w:t>
      </w:r>
      <w:r w:rsidRPr="002654F9">
        <w:rPr>
          <w:rFonts w:ascii="Palatino Linotype" w:hAnsi="Palatino Linotype"/>
        </w:rPr>
        <w:t>, se a</w:t>
      </w:r>
      <w:r w:rsidRPr="002654F9">
        <w:rPr>
          <w:rFonts w:ascii="Palatino Linotype" w:hAnsi="Palatino Linotype" w:cs="Arial"/>
        </w:rPr>
        <w:t>cordó la admisión a trámite de</w:t>
      </w:r>
      <w:r w:rsidR="00067EB5" w:rsidRPr="002654F9">
        <w:rPr>
          <w:rFonts w:ascii="Palatino Linotype" w:hAnsi="Palatino Linotype" w:cs="Arial"/>
        </w:rPr>
        <w:t xml:space="preserve"> </w:t>
      </w:r>
      <w:r w:rsidRPr="002654F9">
        <w:rPr>
          <w:rFonts w:ascii="Palatino Linotype" w:hAnsi="Palatino Linotype" w:cs="Arial"/>
        </w:rPr>
        <w:t>l</w:t>
      </w:r>
      <w:r w:rsidR="00067EB5" w:rsidRPr="002654F9">
        <w:rPr>
          <w:rFonts w:ascii="Palatino Linotype" w:hAnsi="Palatino Linotype" w:cs="Arial"/>
        </w:rPr>
        <w:t>os</w:t>
      </w:r>
      <w:r w:rsidRPr="002654F9">
        <w:rPr>
          <w:rFonts w:ascii="Palatino Linotype" w:hAnsi="Palatino Linotype" w:cs="Arial"/>
        </w:rPr>
        <w:t xml:space="preserve"> referido</w:t>
      </w:r>
      <w:r w:rsidR="00067EB5" w:rsidRPr="002654F9">
        <w:rPr>
          <w:rFonts w:ascii="Palatino Linotype" w:hAnsi="Palatino Linotype" w:cs="Arial"/>
        </w:rPr>
        <w:t>s</w:t>
      </w:r>
      <w:r w:rsidRPr="002654F9">
        <w:rPr>
          <w:rFonts w:ascii="Palatino Linotype" w:hAnsi="Palatino Linotype" w:cs="Arial"/>
        </w:rPr>
        <w:t xml:space="preserve"> recurso</w:t>
      </w:r>
      <w:r w:rsidR="00067EB5" w:rsidRPr="002654F9">
        <w:rPr>
          <w:rFonts w:ascii="Palatino Linotype" w:hAnsi="Palatino Linotype" w:cs="Arial"/>
        </w:rPr>
        <w:t>s</w:t>
      </w:r>
      <w:r w:rsidRPr="002654F9">
        <w:rPr>
          <w:rFonts w:ascii="Palatino Linotype" w:hAnsi="Palatino Linotype" w:cs="Arial"/>
        </w:rPr>
        <w:t xml:space="preserve"> de </w:t>
      </w:r>
      <w:r w:rsidRPr="002654F9">
        <w:rPr>
          <w:rFonts w:ascii="Palatino Linotype" w:hAnsi="Palatino Linotype" w:cs="Arial"/>
          <w:lang w:val="es-ES_tradnl"/>
        </w:rPr>
        <w:t>revisión</w:t>
      </w:r>
      <w:r w:rsidRPr="002654F9">
        <w:rPr>
          <w:rFonts w:ascii="Palatino Linotype" w:hAnsi="Palatino Linotype" w:cs="Arial"/>
        </w:rPr>
        <w:t xml:space="preserve">, así como la </w:t>
      </w:r>
      <w:r w:rsidRPr="002654F9">
        <w:rPr>
          <w:rFonts w:ascii="Palatino Linotype" w:hAnsi="Palatino Linotype" w:cs="Arial"/>
          <w:lang w:val="es-ES_tradnl"/>
        </w:rPr>
        <w:t>integración</w:t>
      </w:r>
      <w:r w:rsidRPr="002654F9">
        <w:rPr>
          <w:rFonts w:ascii="Palatino Linotype" w:hAnsi="Palatino Linotype" w:cs="Arial"/>
        </w:rPr>
        <w:t xml:space="preserve"> de</w:t>
      </w:r>
      <w:r w:rsidR="00067EB5" w:rsidRPr="002654F9">
        <w:rPr>
          <w:rFonts w:ascii="Palatino Linotype" w:hAnsi="Palatino Linotype" w:cs="Arial"/>
        </w:rPr>
        <w:t xml:space="preserve"> </w:t>
      </w:r>
      <w:r w:rsidRPr="002654F9">
        <w:rPr>
          <w:rFonts w:ascii="Palatino Linotype" w:hAnsi="Palatino Linotype" w:cs="Arial"/>
        </w:rPr>
        <w:t>l</w:t>
      </w:r>
      <w:r w:rsidR="00067EB5" w:rsidRPr="002654F9">
        <w:rPr>
          <w:rFonts w:ascii="Palatino Linotype" w:hAnsi="Palatino Linotype" w:cs="Arial"/>
        </w:rPr>
        <w:t>os</w:t>
      </w:r>
      <w:r w:rsidRPr="002654F9">
        <w:rPr>
          <w:rFonts w:ascii="Palatino Linotype" w:hAnsi="Palatino Linotype" w:cs="Arial"/>
        </w:rPr>
        <w:t xml:space="preserve"> expediente</w:t>
      </w:r>
      <w:r w:rsidR="00067EB5" w:rsidRPr="002654F9">
        <w:rPr>
          <w:rFonts w:ascii="Palatino Linotype" w:hAnsi="Palatino Linotype" w:cs="Arial"/>
        </w:rPr>
        <w:t>s</w:t>
      </w:r>
      <w:r w:rsidRPr="002654F9">
        <w:rPr>
          <w:rFonts w:ascii="Palatino Linotype" w:hAnsi="Palatino Linotype" w:cs="Arial"/>
        </w:rPr>
        <w:t xml:space="preserve"> respectivo</w:t>
      </w:r>
      <w:r w:rsidR="00067EB5" w:rsidRPr="002654F9">
        <w:rPr>
          <w:rFonts w:ascii="Palatino Linotype" w:hAnsi="Palatino Linotype" w:cs="Arial"/>
        </w:rPr>
        <w:t>s</w:t>
      </w:r>
      <w:r w:rsidRPr="002654F9">
        <w:rPr>
          <w:rFonts w:ascii="Palatino Linotype" w:hAnsi="Palatino Linotype" w:cs="Arial"/>
        </w:rPr>
        <w:t>, mismo</w:t>
      </w:r>
      <w:r w:rsidR="00067EB5" w:rsidRPr="002654F9">
        <w:rPr>
          <w:rFonts w:ascii="Palatino Linotype" w:hAnsi="Palatino Linotype" w:cs="Arial"/>
        </w:rPr>
        <w:t>s</w:t>
      </w:r>
      <w:r w:rsidRPr="002654F9">
        <w:rPr>
          <w:rFonts w:ascii="Palatino Linotype" w:hAnsi="Palatino Linotype" w:cs="Arial"/>
        </w:rPr>
        <w:t xml:space="preserve"> que se pus</w:t>
      </w:r>
      <w:r w:rsidR="00067EB5" w:rsidRPr="002654F9">
        <w:rPr>
          <w:rFonts w:ascii="Palatino Linotype" w:hAnsi="Palatino Linotype" w:cs="Arial"/>
        </w:rPr>
        <w:t>ier</w:t>
      </w:r>
      <w:r w:rsidRPr="002654F9">
        <w:rPr>
          <w:rFonts w:ascii="Palatino Linotype" w:hAnsi="Palatino Linotype" w:cs="Arial"/>
        </w:rPr>
        <w:t>o</w:t>
      </w:r>
      <w:r w:rsidR="00067EB5" w:rsidRPr="002654F9">
        <w:rPr>
          <w:rFonts w:ascii="Palatino Linotype" w:hAnsi="Palatino Linotype" w:cs="Arial"/>
        </w:rPr>
        <w:t>n</w:t>
      </w:r>
      <w:r w:rsidRPr="002654F9">
        <w:rPr>
          <w:rFonts w:ascii="Palatino Linotype" w:hAnsi="Palatino Linotype" w:cs="Arial"/>
        </w:rPr>
        <w:t xml:space="preserve"> a disposición de las partes, para que</w:t>
      </w:r>
      <w:r w:rsidR="00067EB5" w:rsidRPr="002654F9">
        <w:rPr>
          <w:rFonts w:ascii="Palatino Linotype" w:hAnsi="Palatino Linotype" w:cs="Arial"/>
        </w:rPr>
        <w:t xml:space="preserve">, de considerarlo conveniente, </w:t>
      </w:r>
      <w:r w:rsidRPr="002654F9">
        <w:rPr>
          <w:rFonts w:ascii="Palatino Linotype" w:hAnsi="Palatino Linotype" w:cs="Arial"/>
        </w:rPr>
        <w:t xml:space="preserve">en el plazo máximo de siete días hábiles, </w:t>
      </w:r>
      <w:r w:rsidR="00833824" w:rsidRPr="002654F9">
        <w:rPr>
          <w:rFonts w:ascii="Palatino Linotype" w:hAnsi="Palatino Linotype" w:cs="Arial"/>
          <w:b/>
        </w:rPr>
        <w:t>L</w:t>
      </w:r>
      <w:r w:rsidR="00067EB5" w:rsidRPr="002654F9">
        <w:rPr>
          <w:rFonts w:ascii="Palatino Linotype" w:hAnsi="Palatino Linotype" w:cs="Arial"/>
          <w:b/>
        </w:rPr>
        <w:t>A</w:t>
      </w:r>
      <w:r w:rsidRPr="002654F9">
        <w:rPr>
          <w:rFonts w:ascii="Palatino Linotype" w:hAnsi="Palatino Linotype" w:cs="Arial"/>
          <w:b/>
        </w:rPr>
        <w:t xml:space="preserve"> RECURRENTE</w:t>
      </w:r>
      <w:r w:rsidRPr="002654F9">
        <w:rPr>
          <w:rFonts w:ascii="Palatino Linotype" w:hAnsi="Palatino Linotype" w:cs="Arial"/>
        </w:rPr>
        <w:t xml:space="preserve"> realizara manifestaciones, alegatos y ofreciera las pruebas que a su derecho </w:t>
      </w:r>
      <w:r w:rsidRPr="002654F9">
        <w:rPr>
          <w:rFonts w:ascii="Palatino Linotype" w:hAnsi="Palatino Linotype" w:cs="Arial"/>
          <w:lang w:val="es-ES_tradnl"/>
        </w:rPr>
        <w:t>conviniera</w:t>
      </w:r>
      <w:r w:rsidRPr="002654F9">
        <w:rPr>
          <w:rFonts w:ascii="Palatino Linotype" w:hAnsi="Palatino Linotype" w:cs="Arial"/>
        </w:rPr>
        <w:t xml:space="preserve"> y, en el caso del</w:t>
      </w:r>
      <w:r w:rsidRPr="002654F9">
        <w:rPr>
          <w:rFonts w:ascii="Palatino Linotype" w:hAnsi="Palatino Linotype" w:cs="Arial"/>
          <w:b/>
        </w:rPr>
        <w:t xml:space="preserve"> SUJETO OBLIGADO</w:t>
      </w:r>
      <w:r w:rsidRPr="002654F9">
        <w:rPr>
          <w:rFonts w:ascii="Palatino Linotype" w:hAnsi="Palatino Linotype" w:cs="Arial"/>
        </w:rPr>
        <w:t>, para que exhibi</w:t>
      </w:r>
      <w:r w:rsidR="00067EB5" w:rsidRPr="002654F9">
        <w:rPr>
          <w:rFonts w:ascii="Palatino Linotype" w:hAnsi="Palatino Linotype" w:cs="Arial"/>
        </w:rPr>
        <w:t xml:space="preserve">era </w:t>
      </w:r>
      <w:r w:rsidRPr="002654F9">
        <w:rPr>
          <w:rFonts w:ascii="Palatino Linotype" w:hAnsi="Palatino Linotype" w:cs="Arial"/>
        </w:rPr>
        <w:t>l</w:t>
      </w:r>
      <w:r w:rsidR="00067EB5" w:rsidRPr="002654F9">
        <w:rPr>
          <w:rFonts w:ascii="Palatino Linotype" w:hAnsi="Palatino Linotype" w:cs="Arial"/>
        </w:rPr>
        <w:t>os</w:t>
      </w:r>
      <w:r w:rsidRPr="002654F9">
        <w:rPr>
          <w:rFonts w:ascii="Palatino Linotype" w:hAnsi="Palatino Linotype" w:cs="Arial"/>
        </w:rPr>
        <w:t xml:space="preserve"> Informe</w:t>
      </w:r>
      <w:r w:rsidR="00067EB5" w:rsidRPr="002654F9">
        <w:rPr>
          <w:rFonts w:ascii="Palatino Linotype" w:hAnsi="Palatino Linotype" w:cs="Arial"/>
        </w:rPr>
        <w:t>s</w:t>
      </w:r>
      <w:r w:rsidRPr="002654F9">
        <w:rPr>
          <w:rFonts w:ascii="Palatino Linotype" w:hAnsi="Palatino Linotype" w:cs="Arial"/>
        </w:rPr>
        <w:t xml:space="preserve"> Justificado</w:t>
      </w:r>
      <w:r w:rsidR="00067EB5" w:rsidRPr="002654F9">
        <w:rPr>
          <w:rFonts w:ascii="Palatino Linotype" w:hAnsi="Palatino Linotype" w:cs="Arial"/>
        </w:rPr>
        <w:t>s</w:t>
      </w:r>
      <w:r w:rsidRPr="002654F9">
        <w:rPr>
          <w:rFonts w:ascii="Palatino Linotype" w:hAnsi="Palatino Linotype" w:cs="Arial"/>
        </w:rPr>
        <w:t xml:space="preserve"> correspondiente</w:t>
      </w:r>
      <w:r w:rsidR="00067EB5" w:rsidRPr="002654F9">
        <w:rPr>
          <w:rFonts w:ascii="Palatino Linotype" w:hAnsi="Palatino Linotype" w:cs="Arial"/>
        </w:rPr>
        <w:t>s</w:t>
      </w:r>
      <w:r w:rsidRPr="002654F9">
        <w:rPr>
          <w:rFonts w:ascii="Palatino Linotype" w:hAnsi="Palatino Linotype" w:cs="Arial"/>
        </w:rPr>
        <w:t>.</w:t>
      </w:r>
    </w:p>
    <w:p w14:paraId="190F4E4B" w14:textId="32041292" w:rsidR="00DD6F28" w:rsidRPr="002654F9" w:rsidRDefault="00374768" w:rsidP="00DD6F28">
      <w:pPr>
        <w:pStyle w:val="Prrafodelista"/>
        <w:numPr>
          <w:ilvl w:val="0"/>
          <w:numId w:val="3"/>
        </w:numPr>
        <w:tabs>
          <w:tab w:val="left" w:pos="851"/>
        </w:tabs>
        <w:spacing w:before="240" w:after="360" w:line="360" w:lineRule="auto"/>
        <w:ind w:left="0" w:firstLine="0"/>
        <w:jc w:val="both"/>
        <w:rPr>
          <w:rFonts w:ascii="Palatino Linotype" w:hAnsi="Palatino Linotype" w:cs="Arial"/>
        </w:rPr>
      </w:pPr>
      <w:bookmarkStart w:id="2" w:name="_Ref529870989"/>
      <w:r w:rsidRPr="002654F9">
        <w:rPr>
          <w:rFonts w:ascii="Palatino Linotype" w:hAnsi="Palatino Linotype" w:cs="Arial"/>
        </w:rPr>
        <w:t>De</w:t>
      </w:r>
      <w:r w:rsidRPr="002654F9">
        <w:rPr>
          <w:rFonts w:ascii="Palatino Linotype" w:hAnsi="Palatino Linotype" w:cs="Arial"/>
          <w:lang w:val="es-ES_tradnl"/>
        </w:rPr>
        <w:t xml:space="preserve"> las </w:t>
      </w:r>
      <w:r w:rsidRPr="002654F9">
        <w:rPr>
          <w:rFonts w:ascii="Palatino Linotype" w:hAnsi="Palatino Linotype"/>
        </w:rPr>
        <w:t>constancias</w:t>
      </w:r>
      <w:r w:rsidRPr="002654F9">
        <w:rPr>
          <w:rFonts w:ascii="Palatino Linotype" w:hAnsi="Palatino Linotype" w:cs="Arial"/>
          <w:lang w:val="es-ES_tradnl"/>
        </w:rPr>
        <w:t xml:space="preserve"> que obran en el </w:t>
      </w:r>
      <w:r w:rsidRPr="002654F9">
        <w:rPr>
          <w:rFonts w:ascii="Palatino Linotype" w:hAnsi="Palatino Linotype" w:cs="Arial"/>
          <w:b/>
          <w:lang w:val="es-ES_tradnl"/>
        </w:rPr>
        <w:t>SAIMEX</w:t>
      </w:r>
      <w:r w:rsidRPr="002654F9">
        <w:rPr>
          <w:rFonts w:ascii="Palatino Linotype" w:hAnsi="Palatino Linotype" w:cs="Arial"/>
          <w:lang w:val="es-ES_tradnl"/>
        </w:rPr>
        <w:t>, se advierte que</w:t>
      </w:r>
      <w:r w:rsidRPr="002654F9">
        <w:rPr>
          <w:rFonts w:ascii="Palatino Linotype" w:hAnsi="Palatino Linotype" w:cs="Arial"/>
          <w:b/>
          <w:lang w:val="es-ES_tradnl"/>
        </w:rPr>
        <w:t xml:space="preserve"> </w:t>
      </w:r>
      <w:r w:rsidR="00833824" w:rsidRPr="002654F9">
        <w:rPr>
          <w:rFonts w:ascii="Palatino Linotype" w:hAnsi="Palatino Linotype" w:cs="Arial"/>
          <w:b/>
        </w:rPr>
        <w:t>L</w:t>
      </w:r>
      <w:r w:rsidR="00067EB5" w:rsidRPr="002654F9">
        <w:rPr>
          <w:rFonts w:ascii="Palatino Linotype" w:hAnsi="Palatino Linotype" w:cs="Arial"/>
          <w:b/>
        </w:rPr>
        <w:t>A</w:t>
      </w:r>
      <w:r w:rsidRPr="002654F9">
        <w:rPr>
          <w:rFonts w:ascii="Palatino Linotype" w:hAnsi="Palatino Linotype" w:cs="Arial"/>
          <w:b/>
        </w:rPr>
        <w:t xml:space="preserve"> RECURRENTE </w:t>
      </w:r>
      <w:r w:rsidRPr="002654F9">
        <w:rPr>
          <w:rFonts w:ascii="Palatino Linotype" w:hAnsi="Palatino Linotype" w:cs="Arial"/>
        </w:rPr>
        <w:t xml:space="preserve">no realizó manifestaciones y alegatos, ni ofreció los medios de prueba que a su derecho conviniera. Por su parte, en fecha </w:t>
      </w:r>
      <w:r w:rsidR="00DD6F28" w:rsidRPr="002654F9">
        <w:rPr>
          <w:rFonts w:ascii="Palatino Linotype" w:hAnsi="Palatino Linotype" w:cs="Arial"/>
        </w:rPr>
        <w:t>seis de mayo</w:t>
      </w:r>
      <w:r w:rsidR="00833824" w:rsidRPr="002654F9">
        <w:rPr>
          <w:rFonts w:ascii="Palatino Linotype" w:hAnsi="Palatino Linotype" w:cs="Arial"/>
        </w:rPr>
        <w:t xml:space="preserve"> </w:t>
      </w:r>
      <w:r w:rsidRPr="002654F9">
        <w:rPr>
          <w:rFonts w:ascii="Palatino Linotype" w:hAnsi="Palatino Linotype" w:cs="Arial"/>
        </w:rPr>
        <w:t>de dos mil veint</w:t>
      </w:r>
      <w:r w:rsidR="00DD6F28" w:rsidRPr="002654F9">
        <w:rPr>
          <w:rFonts w:ascii="Palatino Linotype" w:hAnsi="Palatino Linotype" w:cs="Arial"/>
        </w:rPr>
        <w:t>iuno</w:t>
      </w:r>
      <w:r w:rsidRPr="002654F9">
        <w:rPr>
          <w:rFonts w:ascii="Palatino Linotype" w:hAnsi="Palatino Linotype" w:cs="Arial"/>
          <w:b/>
        </w:rPr>
        <w:t xml:space="preserve">, EL SUJETO OBLIGADO </w:t>
      </w:r>
      <w:r w:rsidR="00067EB5" w:rsidRPr="002654F9">
        <w:rPr>
          <w:rFonts w:ascii="Palatino Linotype" w:hAnsi="Palatino Linotype" w:cs="Arial"/>
        </w:rPr>
        <w:t>rindió los respectivos</w:t>
      </w:r>
      <w:r w:rsidRPr="002654F9">
        <w:rPr>
          <w:rFonts w:ascii="Palatino Linotype" w:hAnsi="Palatino Linotype" w:cs="Arial"/>
        </w:rPr>
        <w:t xml:space="preserve"> Informe</w:t>
      </w:r>
      <w:r w:rsidR="00067EB5" w:rsidRPr="002654F9">
        <w:rPr>
          <w:rFonts w:ascii="Palatino Linotype" w:hAnsi="Palatino Linotype" w:cs="Arial"/>
        </w:rPr>
        <w:t>s</w:t>
      </w:r>
      <w:r w:rsidRPr="002654F9">
        <w:rPr>
          <w:rFonts w:ascii="Palatino Linotype" w:hAnsi="Palatino Linotype" w:cs="Arial"/>
        </w:rPr>
        <w:t xml:space="preserve"> Justificado</w:t>
      </w:r>
      <w:r w:rsidR="00067EB5" w:rsidRPr="002654F9">
        <w:rPr>
          <w:rFonts w:ascii="Palatino Linotype" w:hAnsi="Palatino Linotype" w:cs="Arial"/>
        </w:rPr>
        <w:t>s</w:t>
      </w:r>
      <w:r w:rsidRPr="002654F9">
        <w:rPr>
          <w:rFonts w:ascii="Palatino Linotype" w:hAnsi="Palatino Linotype" w:cs="Arial"/>
        </w:rPr>
        <w:t xml:space="preserve">, </w:t>
      </w:r>
      <w:r w:rsidR="00067EB5" w:rsidRPr="002654F9">
        <w:rPr>
          <w:rFonts w:ascii="Palatino Linotype" w:hAnsi="Palatino Linotype" w:cs="Arial"/>
        </w:rPr>
        <w:t>mi</w:t>
      </w:r>
      <w:r w:rsidR="00DD6F28" w:rsidRPr="002654F9">
        <w:rPr>
          <w:rFonts w:ascii="Palatino Linotype" w:hAnsi="Palatino Linotype" w:cs="Arial"/>
        </w:rPr>
        <w:t xml:space="preserve">smos no se insertan en este aparatado al ser objeto de análisis en la parte medular de la presente determinación. </w:t>
      </w:r>
    </w:p>
    <w:p w14:paraId="1207D328" w14:textId="61494181" w:rsidR="00AA4168" w:rsidRPr="002654F9" w:rsidRDefault="00AA4168" w:rsidP="00500C57">
      <w:pPr>
        <w:pStyle w:val="Prrafodelista"/>
        <w:tabs>
          <w:tab w:val="left" w:pos="851"/>
        </w:tabs>
        <w:spacing w:before="240" w:after="360" w:line="360" w:lineRule="auto"/>
        <w:ind w:left="0"/>
        <w:jc w:val="both"/>
        <w:rPr>
          <w:rFonts w:ascii="Palatino Linotype" w:hAnsi="Palatino Linotype" w:cs="Arial"/>
        </w:rPr>
      </w:pPr>
    </w:p>
    <w:p w14:paraId="2895A1C3" w14:textId="5262E33B" w:rsidR="00E51DE9" w:rsidRPr="002654F9" w:rsidRDefault="00E51DE9" w:rsidP="00500C57">
      <w:pPr>
        <w:pStyle w:val="Prrafodelista"/>
        <w:tabs>
          <w:tab w:val="left" w:pos="851"/>
        </w:tabs>
        <w:spacing w:before="240" w:after="360" w:line="360" w:lineRule="auto"/>
        <w:ind w:left="0"/>
        <w:jc w:val="both"/>
        <w:rPr>
          <w:rFonts w:ascii="Palatino Linotype" w:hAnsi="Palatino Linotype" w:cs="Arial"/>
        </w:rPr>
      </w:pPr>
    </w:p>
    <w:p w14:paraId="5732AE4B" w14:textId="36B42174" w:rsidR="00AA4168" w:rsidRPr="002654F9" w:rsidRDefault="00AA4168" w:rsidP="00B0222B">
      <w:pPr>
        <w:pStyle w:val="Prrafodelista"/>
        <w:tabs>
          <w:tab w:val="left" w:pos="851"/>
        </w:tabs>
        <w:spacing w:before="240" w:after="360" w:line="360" w:lineRule="auto"/>
        <w:ind w:left="0"/>
        <w:jc w:val="both"/>
        <w:rPr>
          <w:rFonts w:ascii="Palatino Linotype" w:hAnsi="Palatino Linotype" w:cs="Arial"/>
        </w:rPr>
      </w:pPr>
    </w:p>
    <w:bookmarkEnd w:id="2"/>
    <w:p w14:paraId="5494D210" w14:textId="4038F055" w:rsidR="00DD6F28" w:rsidRPr="002654F9" w:rsidRDefault="00E51DE9" w:rsidP="00DD6F28">
      <w:pPr>
        <w:pStyle w:val="Prrafodelista"/>
        <w:numPr>
          <w:ilvl w:val="0"/>
          <w:numId w:val="3"/>
        </w:numPr>
        <w:tabs>
          <w:tab w:val="left" w:pos="709"/>
        </w:tabs>
        <w:spacing w:before="200" w:after="200" w:line="360" w:lineRule="auto"/>
        <w:ind w:left="0" w:firstLine="0"/>
        <w:jc w:val="both"/>
        <w:rPr>
          <w:rFonts w:ascii="Palatino Linotype" w:hAnsi="Palatino Linotype" w:cs="Arial"/>
        </w:rPr>
      </w:pPr>
      <w:r w:rsidRPr="002654F9">
        <w:rPr>
          <w:rFonts w:ascii="Palatino Linotype" w:hAnsi="Palatino Linotype" w:cs="Arial"/>
        </w:rPr>
        <w:t>Por economía procesal y a fin de evitar la emisión de resoluciones contradictorias, el Pleno de este Instituto determinó la acumu</w:t>
      </w:r>
      <w:r w:rsidR="00DD6F28" w:rsidRPr="002654F9">
        <w:rPr>
          <w:rFonts w:ascii="Palatino Linotype" w:hAnsi="Palatino Linotype" w:cs="Arial"/>
        </w:rPr>
        <w:t xml:space="preserve">lación de los recursos </w:t>
      </w:r>
      <w:r w:rsidR="00DD6F28" w:rsidRPr="002654F9">
        <w:rPr>
          <w:rFonts w:ascii="Palatino Linotype" w:hAnsi="Palatino Linotype"/>
        </w:rPr>
        <w:t>02089/INFOEM/IP/RR/2021, 02093/INFOEM/IP/RR/2021 y 02096/INFOEM/IP/RR/2021 en la Décima Quinta Sesión Ordinaria del día seis de mayo de dos mil veintiuno, a efecto de que esta Ponencia formulara y presentara el proyecto de resolución correspondiente, de conformidad con el numeral ONCE incisos a), c) y d)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w:t>
      </w:r>
    </w:p>
    <w:p w14:paraId="1CCB7133" w14:textId="6BADA919" w:rsidR="00BE51DB" w:rsidRDefault="00FC6A04" w:rsidP="00BE51DB">
      <w:pPr>
        <w:pStyle w:val="Prrafodelista"/>
        <w:numPr>
          <w:ilvl w:val="0"/>
          <w:numId w:val="3"/>
        </w:numPr>
        <w:tabs>
          <w:tab w:val="left" w:pos="360"/>
        </w:tabs>
        <w:spacing w:before="200" w:after="200" w:line="360" w:lineRule="auto"/>
        <w:ind w:left="0" w:firstLine="0"/>
        <w:jc w:val="both"/>
        <w:rPr>
          <w:rFonts w:ascii="Palatino Linotype" w:hAnsi="Palatino Linotype" w:cs="Arial"/>
        </w:rPr>
      </w:pPr>
      <w:proofErr w:type="spellStart"/>
      <w:r w:rsidRPr="002654F9">
        <w:rPr>
          <w:rFonts w:ascii="Palatino Linotype" w:hAnsi="Palatino Linotype" w:cs="Arial"/>
        </w:rPr>
        <w:t>Returno</w:t>
      </w:r>
      <w:proofErr w:type="spellEnd"/>
      <w:r w:rsidRPr="002654F9">
        <w:rPr>
          <w:rFonts w:ascii="Palatino Linotype" w:hAnsi="Palatino Linotype" w:cs="Arial"/>
        </w:rPr>
        <w:t xml:space="preserve">. El veintitrés de agosto de dos mil veintiuno, en la Segunda Sesión Extraordinaria, el Pleno del Instituto aprobó el </w:t>
      </w:r>
      <w:proofErr w:type="spellStart"/>
      <w:r w:rsidRPr="002654F9">
        <w:rPr>
          <w:rFonts w:ascii="Palatino Linotype" w:hAnsi="Palatino Linotype" w:cs="Arial"/>
        </w:rPr>
        <w:t>returno</w:t>
      </w:r>
      <w:proofErr w:type="spellEnd"/>
      <w:r w:rsidRPr="002654F9">
        <w:rPr>
          <w:rFonts w:ascii="Palatino Linotype" w:hAnsi="Palatino Linotype" w:cs="Arial"/>
        </w:rPr>
        <w:t xml:space="preserve"> del recurso de revisión indicado al rubro a la Ponencia de la Comisionada Guadalupe Ramírez Peña para su estudio y resolución</w:t>
      </w:r>
      <w:r w:rsidR="00BE51DB">
        <w:rPr>
          <w:rFonts w:ascii="Palatino Linotype" w:hAnsi="Palatino Linotype" w:cs="Arial"/>
        </w:rPr>
        <w:t>.</w:t>
      </w:r>
    </w:p>
    <w:p w14:paraId="600EA188" w14:textId="7F92C1AA" w:rsidR="00BE51DB" w:rsidRPr="00BE51DB" w:rsidRDefault="00BE51DB" w:rsidP="00BE51DB">
      <w:pPr>
        <w:pStyle w:val="Prrafodelista"/>
        <w:numPr>
          <w:ilvl w:val="0"/>
          <w:numId w:val="3"/>
        </w:numPr>
        <w:spacing w:before="240" w:after="240" w:line="360" w:lineRule="auto"/>
        <w:ind w:left="0" w:firstLine="142"/>
        <w:jc w:val="both"/>
        <w:rPr>
          <w:rFonts w:ascii="Palatino Linotype" w:hAnsi="Palatino Linotype" w:cs="Arial"/>
        </w:rPr>
      </w:pPr>
      <w:r w:rsidRPr="00BE51DB">
        <w:rPr>
          <w:rFonts w:ascii="Palatino Linotype" w:hAnsi="Palatino Linotype"/>
          <w:b/>
        </w:rPr>
        <w:t>Desistimiento.</w:t>
      </w:r>
      <w:r w:rsidRPr="00BE51DB">
        <w:rPr>
          <w:rFonts w:ascii="Palatino Linotype" w:hAnsi="Palatino Linotype" w:cs="Arial"/>
        </w:rPr>
        <w:t xml:space="preserve"> De las constancias que obran en </w:t>
      </w:r>
      <w:r w:rsidRPr="00BE51DB">
        <w:rPr>
          <w:rFonts w:ascii="Palatino Linotype" w:hAnsi="Palatino Linotype" w:cs="Arial"/>
          <w:b/>
        </w:rPr>
        <w:t>SAIMEX</w:t>
      </w:r>
      <w:r w:rsidRPr="00BE51DB">
        <w:rPr>
          <w:rFonts w:ascii="Palatino Linotype" w:hAnsi="Palatino Linotype" w:cs="Arial"/>
        </w:rPr>
        <w:t xml:space="preserve">, se observa que </w:t>
      </w:r>
      <w:r w:rsidRPr="00BE51DB">
        <w:rPr>
          <w:rFonts w:ascii="Palatino Linotype" w:hAnsi="Palatino Linotype" w:cs="Arial"/>
          <w:b/>
        </w:rPr>
        <w:t xml:space="preserve">El Sujeto Obligado </w:t>
      </w:r>
      <w:r w:rsidRPr="00BE51DB">
        <w:rPr>
          <w:rFonts w:ascii="Palatino Linotype" w:hAnsi="Palatino Linotype" w:cs="Arial"/>
        </w:rPr>
        <w:t xml:space="preserve">en fecha </w:t>
      </w:r>
      <w:r>
        <w:rPr>
          <w:rFonts w:ascii="Palatino Linotype" w:hAnsi="Palatino Linotype" w:cs="Arial"/>
        </w:rPr>
        <w:t>quince</w:t>
      </w:r>
      <w:r w:rsidRPr="00BE51DB">
        <w:rPr>
          <w:rFonts w:ascii="Palatino Linotype" w:hAnsi="Palatino Linotype" w:cs="Arial"/>
        </w:rPr>
        <w:t xml:space="preserve"> de octubre del presente año, el recu</w:t>
      </w:r>
      <w:r>
        <w:rPr>
          <w:rFonts w:ascii="Palatino Linotype" w:hAnsi="Palatino Linotype" w:cs="Arial"/>
        </w:rPr>
        <w:t xml:space="preserve">rrente se desistió del </w:t>
      </w:r>
      <w:r w:rsidRPr="00BE51DB">
        <w:rPr>
          <w:rFonts w:ascii="Palatino Linotype" w:hAnsi="Palatino Linotype" w:cs="Arial"/>
        </w:rPr>
        <w:t>recurso de revisión</w:t>
      </w:r>
      <w:r>
        <w:rPr>
          <w:rFonts w:ascii="Palatino Linotype" w:hAnsi="Palatino Linotype" w:cs="Arial"/>
        </w:rPr>
        <w:t xml:space="preserve"> </w:t>
      </w:r>
      <w:r>
        <w:rPr>
          <w:rFonts w:ascii="Palatino Linotype" w:hAnsi="Palatino Linotype"/>
          <w:b/>
          <w:sz w:val="22"/>
          <w:szCs w:val="22"/>
          <w:lang w:val="es-ES_tradnl"/>
        </w:rPr>
        <w:t>02089/INFOEM/IP/RR/2021</w:t>
      </w:r>
      <w:r w:rsidRPr="00BE51DB">
        <w:rPr>
          <w:rFonts w:ascii="Palatino Linotype" w:hAnsi="Palatino Linotype" w:cs="Arial"/>
        </w:rPr>
        <w:t>, manifestando lo siguiente:</w:t>
      </w:r>
    </w:p>
    <w:p w14:paraId="13DEF6C5" w14:textId="68178E75" w:rsidR="00BE51DB" w:rsidRPr="00BE51DB" w:rsidRDefault="00BE51DB" w:rsidP="00BE51DB">
      <w:pPr>
        <w:pStyle w:val="Prrafodelista"/>
        <w:tabs>
          <w:tab w:val="left" w:pos="360"/>
        </w:tabs>
        <w:spacing w:before="200" w:after="200" w:line="360" w:lineRule="auto"/>
        <w:ind w:left="0"/>
        <w:jc w:val="both"/>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688960" behindDoc="0" locked="0" layoutInCell="1" allowOverlap="1" wp14:anchorId="6AC10994" wp14:editId="54E5345B">
                <wp:simplePos x="0" y="0"/>
                <wp:positionH relativeFrom="column">
                  <wp:posOffset>253365</wp:posOffset>
                </wp:positionH>
                <wp:positionV relativeFrom="paragraph">
                  <wp:posOffset>2215625</wp:posOffset>
                </wp:positionV>
                <wp:extent cx="5343525" cy="561975"/>
                <wp:effectExtent l="76200" t="38100" r="85725" b="123825"/>
                <wp:wrapNone/>
                <wp:docPr id="6" name="Rectángulo 6"/>
                <wp:cNvGraphicFramePr/>
                <a:graphic xmlns:a="http://schemas.openxmlformats.org/drawingml/2006/main">
                  <a:graphicData uri="http://schemas.microsoft.com/office/word/2010/wordprocessingShape">
                    <wps:wsp>
                      <wps:cNvSpPr/>
                      <wps:spPr>
                        <a:xfrm>
                          <a:off x="0" y="0"/>
                          <a:ext cx="5343525" cy="56197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9287B" id="Rectángulo 6" o:spid="_x0000_s1026" style="position:absolute;margin-left:19.95pt;margin-top:174.45pt;width:420.75pt;height:4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" filled="f" strokecolor="red" strokeweight="4.5pt">
                <v:shadow on="t" color="black" opacity="22937f" origin=",.5" offset="0,.63889mm"/>
              </v:rect>
            </w:pict>
          </mc:Fallback>
        </mc:AlternateContent>
      </w:r>
      <w:r>
        <w:rPr>
          <w:rFonts w:ascii="Palatino Linotype" w:hAnsi="Palatino Linotype" w:cs="Arial"/>
          <w:noProof/>
          <w:lang w:eastAsia="es-MX"/>
        </w:rPr>
        <w:drawing>
          <wp:inline distT="0" distB="0" distL="0" distR="0" wp14:anchorId="67BD71C2" wp14:editId="74626655">
            <wp:extent cx="5791200" cy="26159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4971"/>
                    <a:stretch/>
                  </pic:blipFill>
                  <pic:spPr bwMode="auto">
                    <a:xfrm>
                      <a:off x="0" y="0"/>
                      <a:ext cx="5791200" cy="2615979"/>
                    </a:xfrm>
                    <a:prstGeom prst="rect">
                      <a:avLst/>
                    </a:prstGeom>
                    <a:noFill/>
                    <a:ln>
                      <a:noFill/>
                    </a:ln>
                    <a:extLst>
                      <a:ext uri="{53640926-AAD7-44D8-BBD7-CCE9431645EC}">
                        <a14:shadowObscured xmlns:a14="http://schemas.microsoft.com/office/drawing/2010/main"/>
                      </a:ext>
                    </a:extLst>
                  </pic:spPr>
                </pic:pic>
              </a:graphicData>
            </a:graphic>
          </wp:inline>
        </w:drawing>
      </w:r>
    </w:p>
    <w:p w14:paraId="318F9DD7" w14:textId="11410ED3" w:rsidR="00374768" w:rsidRPr="002654F9" w:rsidRDefault="00E51DE9" w:rsidP="00413AD5">
      <w:pPr>
        <w:pStyle w:val="Prrafodelista"/>
        <w:numPr>
          <w:ilvl w:val="0"/>
          <w:numId w:val="3"/>
        </w:numPr>
        <w:tabs>
          <w:tab w:val="left" w:pos="709"/>
        </w:tabs>
        <w:spacing w:before="200" w:after="200" w:line="360" w:lineRule="auto"/>
        <w:ind w:left="0" w:firstLine="0"/>
        <w:jc w:val="both"/>
        <w:rPr>
          <w:rFonts w:ascii="Palatino Linotype" w:hAnsi="Palatino Linotype"/>
        </w:rPr>
      </w:pPr>
      <w:r w:rsidRPr="002654F9">
        <w:rPr>
          <w:rFonts w:ascii="Palatino Linotype" w:hAnsi="Palatino Linotype" w:cs="Arial"/>
        </w:rPr>
        <w:t xml:space="preserve">Transcurrido el plazo señalado en el Resultando VII y, una vez analizado </w:t>
      </w:r>
      <w:r w:rsidR="00374768" w:rsidRPr="002654F9">
        <w:rPr>
          <w:rFonts w:ascii="Palatino Linotype" w:hAnsi="Palatino Linotype" w:cs="Arial"/>
        </w:rPr>
        <w:t>el estado procesal que guarda</w:t>
      </w:r>
      <w:r w:rsidRPr="002654F9">
        <w:rPr>
          <w:rFonts w:ascii="Palatino Linotype" w:hAnsi="Palatino Linotype" w:cs="Arial"/>
        </w:rPr>
        <w:t xml:space="preserve">n los </w:t>
      </w:r>
      <w:r w:rsidR="00374768" w:rsidRPr="002654F9">
        <w:rPr>
          <w:rFonts w:ascii="Palatino Linotype" w:hAnsi="Palatino Linotype" w:cs="Arial"/>
        </w:rPr>
        <w:t>expediente</w:t>
      </w:r>
      <w:r w:rsidRPr="002654F9">
        <w:rPr>
          <w:rFonts w:ascii="Palatino Linotype" w:hAnsi="Palatino Linotype" w:cs="Arial"/>
        </w:rPr>
        <w:t>s</w:t>
      </w:r>
      <w:r w:rsidR="00374768" w:rsidRPr="002654F9">
        <w:rPr>
          <w:rFonts w:ascii="Palatino Linotype" w:hAnsi="Palatino Linotype" w:cs="Arial"/>
        </w:rPr>
        <w:t>, en fecha</w:t>
      </w:r>
      <w:r w:rsidR="00DD6F28" w:rsidRPr="002654F9">
        <w:rPr>
          <w:rFonts w:ascii="Palatino Linotype" w:hAnsi="Palatino Linotype" w:cs="Arial"/>
        </w:rPr>
        <w:t xml:space="preserve"> dieciséis de octubre</w:t>
      </w:r>
      <w:r w:rsidR="00DE0ADF" w:rsidRPr="002654F9">
        <w:rPr>
          <w:rFonts w:ascii="Palatino Linotype" w:hAnsi="Palatino Linotype" w:cs="Arial"/>
          <w:lang w:val="es-ES_tradnl"/>
        </w:rPr>
        <w:t xml:space="preserve"> </w:t>
      </w:r>
      <w:r w:rsidR="00374768" w:rsidRPr="002654F9">
        <w:rPr>
          <w:rFonts w:ascii="Palatino Linotype" w:hAnsi="Palatino Linotype" w:cs="Arial"/>
          <w:lang w:val="es-ES_tradnl"/>
        </w:rPr>
        <w:t xml:space="preserve">de dos </w:t>
      </w:r>
      <w:r w:rsidR="00DD6F28" w:rsidRPr="002654F9">
        <w:rPr>
          <w:rFonts w:ascii="Palatino Linotype" w:hAnsi="Palatino Linotype" w:cs="Arial"/>
          <w:lang w:val="es-ES_tradnl"/>
        </w:rPr>
        <w:t>mil veintiuno</w:t>
      </w:r>
      <w:r w:rsidR="00374768" w:rsidRPr="002654F9">
        <w:rPr>
          <w:rFonts w:ascii="Palatino Linotype" w:hAnsi="Palatino Linotype" w:cs="Arial"/>
        </w:rPr>
        <w:t>, la Comisionada Ponente acordó el cierre de instrucción</w:t>
      </w:r>
      <w:r w:rsidRPr="002654F9">
        <w:rPr>
          <w:rFonts w:ascii="Palatino Linotype" w:hAnsi="Palatino Linotype" w:cs="Arial"/>
        </w:rPr>
        <w:t xml:space="preserve"> de los recursos de revisión;</w:t>
      </w:r>
      <w:r w:rsidR="00374768" w:rsidRPr="002654F9">
        <w:rPr>
          <w:rFonts w:ascii="Palatino Linotype" w:hAnsi="Palatino Linotype" w:cs="Arial"/>
        </w:rPr>
        <w:t xml:space="preserve"> </w:t>
      </w:r>
      <w:r w:rsidRPr="002654F9">
        <w:rPr>
          <w:rFonts w:ascii="Palatino Linotype" w:hAnsi="Palatino Linotype" w:cs="Arial"/>
        </w:rPr>
        <w:t>por lo que, se ordenó la remisión de los m</w:t>
      </w:r>
      <w:r w:rsidR="00F06D6D" w:rsidRPr="002654F9">
        <w:rPr>
          <w:rFonts w:ascii="Palatino Linotype" w:hAnsi="Palatino Linotype" w:cs="Arial"/>
        </w:rPr>
        <w:t xml:space="preserve">ismos a efecto de ser resueltos, de conformidad con lo establecido en el </w:t>
      </w:r>
      <w:r w:rsidR="00374768" w:rsidRPr="002654F9">
        <w:rPr>
          <w:rFonts w:ascii="Palatino Linotype" w:hAnsi="Palatino Linotype" w:cs="Arial"/>
        </w:rPr>
        <w:t>artículo 185 fracciones VI y VIII de la Ley de Transparencia y Acceso a la Información Pública de</w:t>
      </w:r>
      <w:r w:rsidR="00F06D6D" w:rsidRPr="002654F9">
        <w:rPr>
          <w:rFonts w:ascii="Palatino Linotype" w:hAnsi="Palatino Linotype" w:cs="Arial"/>
        </w:rPr>
        <w:t xml:space="preserve">l Estado de México y Municipios; y, </w:t>
      </w:r>
    </w:p>
    <w:p w14:paraId="1528DB7F" w14:textId="77777777" w:rsidR="00DD6F28" w:rsidRPr="002654F9" w:rsidRDefault="00DD6F28" w:rsidP="00DD6F28">
      <w:pPr>
        <w:pStyle w:val="Prrafodelista"/>
        <w:rPr>
          <w:rFonts w:ascii="Palatino Linotype" w:hAnsi="Palatino Linotype"/>
        </w:rPr>
      </w:pPr>
    </w:p>
    <w:p w14:paraId="07E2717F" w14:textId="77777777" w:rsidR="00DD6F28" w:rsidRPr="002654F9" w:rsidRDefault="00DD6F28" w:rsidP="00DD6F28">
      <w:pPr>
        <w:pStyle w:val="Prrafodelista"/>
        <w:tabs>
          <w:tab w:val="left" w:pos="709"/>
        </w:tabs>
        <w:spacing w:before="200" w:after="200" w:line="360" w:lineRule="auto"/>
        <w:ind w:left="0"/>
        <w:jc w:val="both"/>
        <w:rPr>
          <w:rFonts w:ascii="Palatino Linotype" w:hAnsi="Palatino Linotype"/>
        </w:rPr>
      </w:pPr>
    </w:p>
    <w:p w14:paraId="6DA71A31" w14:textId="77777777" w:rsidR="00374768" w:rsidRPr="002654F9" w:rsidRDefault="00374768" w:rsidP="00374768">
      <w:pPr>
        <w:spacing w:before="120" w:after="120" w:line="360" w:lineRule="auto"/>
        <w:jc w:val="center"/>
        <w:rPr>
          <w:rFonts w:ascii="Palatino Linotype" w:hAnsi="Palatino Linotype"/>
          <w:b/>
          <w:bCs/>
          <w:spacing w:val="60"/>
          <w:sz w:val="28"/>
        </w:rPr>
      </w:pPr>
      <w:r w:rsidRPr="002654F9">
        <w:rPr>
          <w:rFonts w:ascii="Palatino Linotype" w:hAnsi="Palatino Linotype"/>
          <w:b/>
          <w:bCs/>
          <w:spacing w:val="60"/>
          <w:sz w:val="28"/>
        </w:rPr>
        <w:t>CONSIDERANDO</w:t>
      </w:r>
    </w:p>
    <w:p w14:paraId="64F240EF" w14:textId="7A25229A" w:rsidR="00DE0ADF" w:rsidRPr="002654F9" w:rsidRDefault="00374768" w:rsidP="00DE0ADF">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2654F9">
        <w:rPr>
          <w:rFonts w:ascii="Palatino Linotype" w:hAnsi="Palatino Linotype"/>
          <w:b/>
        </w:rPr>
        <w:t>Competencia</w:t>
      </w:r>
      <w:r w:rsidRPr="002654F9">
        <w:rPr>
          <w:rFonts w:ascii="Palatino Linotype" w:hAnsi="Palatino Linotype"/>
        </w:rPr>
        <w:t>.</w:t>
      </w:r>
      <w:r w:rsidRPr="002654F9">
        <w:rPr>
          <w:rFonts w:ascii="Palatino Linotype" w:hAnsi="Palatino Linotype"/>
          <w:b/>
        </w:rPr>
        <w:t xml:space="preserve"> </w:t>
      </w:r>
      <w:r w:rsidRPr="002654F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Pr="002654F9">
        <w:rPr>
          <w:rFonts w:ascii="Palatino Linotype" w:hAnsi="Palatino Linotype"/>
        </w:rPr>
        <w:lastRenderedPageBreak/>
        <w:t>artículo 6, Apartado A, de la Constitución Política de los Estados Unidos Mexicanos; el a</w:t>
      </w:r>
      <w:r w:rsidR="00DD6F28" w:rsidRPr="002654F9">
        <w:rPr>
          <w:rFonts w:ascii="Palatino Linotype" w:hAnsi="Palatino Linotype"/>
        </w:rPr>
        <w:t>rtículo 5, párrafos vigésimo noveno, trigésimo y trigésimo primero</w:t>
      </w:r>
      <w:r w:rsidR="00DE0ADF" w:rsidRPr="002654F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DE0ADF" w:rsidRPr="002654F9">
        <w:rPr>
          <w:rFonts w:ascii="Palatino Linotype" w:hAnsi="Palatino Linotype" w:cs="Arial"/>
        </w:rPr>
        <w:t>.</w:t>
      </w:r>
    </w:p>
    <w:p w14:paraId="52BB3BF9" w14:textId="6433F677" w:rsidR="00374768" w:rsidRPr="002654F9" w:rsidRDefault="00374768" w:rsidP="005C3A7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2654F9">
        <w:rPr>
          <w:rFonts w:ascii="Palatino Linotype" w:hAnsi="Palatino Linotype" w:cs="Arial"/>
          <w:b/>
        </w:rPr>
        <w:t>Interés.</w:t>
      </w:r>
      <w:r w:rsidR="005C3A75" w:rsidRPr="002654F9">
        <w:rPr>
          <w:rFonts w:ascii="Palatino Linotype" w:hAnsi="Palatino Linotype" w:cs="Arial"/>
        </w:rPr>
        <w:t xml:space="preserve"> Los</w:t>
      </w:r>
      <w:r w:rsidRPr="002654F9">
        <w:rPr>
          <w:rFonts w:ascii="Palatino Linotype" w:hAnsi="Palatino Linotype" w:cs="Arial"/>
        </w:rPr>
        <w:t xml:space="preserve"> </w:t>
      </w:r>
      <w:r w:rsidRPr="002654F9">
        <w:rPr>
          <w:rFonts w:ascii="Palatino Linotype" w:hAnsi="Palatino Linotype"/>
        </w:rPr>
        <w:t>recurso</w:t>
      </w:r>
      <w:r w:rsidR="005C3A75" w:rsidRPr="002654F9">
        <w:rPr>
          <w:rFonts w:ascii="Palatino Linotype" w:hAnsi="Palatino Linotype"/>
        </w:rPr>
        <w:t>s</w:t>
      </w:r>
      <w:r w:rsidRPr="002654F9">
        <w:rPr>
          <w:rFonts w:ascii="Palatino Linotype" w:hAnsi="Palatino Linotype" w:cs="Arial"/>
        </w:rPr>
        <w:t xml:space="preserve"> de revisión fue</w:t>
      </w:r>
      <w:r w:rsidR="005C3A75" w:rsidRPr="002654F9">
        <w:rPr>
          <w:rFonts w:ascii="Palatino Linotype" w:hAnsi="Palatino Linotype" w:cs="Arial"/>
        </w:rPr>
        <w:t>ron</w:t>
      </w:r>
      <w:r w:rsidRPr="002654F9">
        <w:rPr>
          <w:rFonts w:ascii="Palatino Linotype" w:hAnsi="Palatino Linotype" w:cs="Arial"/>
        </w:rPr>
        <w:t xml:space="preserve"> </w:t>
      </w:r>
      <w:r w:rsidRPr="002654F9">
        <w:rPr>
          <w:rFonts w:ascii="Palatino Linotype" w:hAnsi="Palatino Linotype"/>
        </w:rPr>
        <w:t>interpuesto</w:t>
      </w:r>
      <w:r w:rsidR="005C3A75" w:rsidRPr="002654F9">
        <w:rPr>
          <w:rFonts w:ascii="Palatino Linotype" w:hAnsi="Palatino Linotype"/>
        </w:rPr>
        <w:t>s</w:t>
      </w:r>
      <w:r w:rsidRPr="002654F9">
        <w:rPr>
          <w:rFonts w:ascii="Palatino Linotype" w:hAnsi="Palatino Linotype" w:cs="Arial"/>
        </w:rPr>
        <w:t xml:space="preserve"> por parte legítima en atención a que fue</w:t>
      </w:r>
      <w:r w:rsidR="005C3A75" w:rsidRPr="002654F9">
        <w:rPr>
          <w:rFonts w:ascii="Palatino Linotype" w:hAnsi="Palatino Linotype" w:cs="Arial"/>
        </w:rPr>
        <w:t>ron</w:t>
      </w:r>
      <w:r w:rsidRPr="002654F9">
        <w:rPr>
          <w:rFonts w:ascii="Palatino Linotype" w:hAnsi="Palatino Linotype" w:cs="Arial"/>
        </w:rPr>
        <w:t xml:space="preserve"> </w:t>
      </w:r>
      <w:r w:rsidRPr="002654F9">
        <w:rPr>
          <w:rFonts w:ascii="Palatino Linotype" w:hAnsi="Palatino Linotype"/>
        </w:rPr>
        <w:t>presentado</w:t>
      </w:r>
      <w:r w:rsidR="005C3A75" w:rsidRPr="002654F9">
        <w:rPr>
          <w:rFonts w:ascii="Palatino Linotype" w:hAnsi="Palatino Linotype"/>
        </w:rPr>
        <w:t>s</w:t>
      </w:r>
      <w:r w:rsidRPr="002654F9">
        <w:rPr>
          <w:rFonts w:ascii="Palatino Linotype" w:hAnsi="Palatino Linotype" w:cs="Arial"/>
        </w:rPr>
        <w:t xml:space="preserve"> por </w:t>
      </w:r>
      <w:r w:rsidR="00833824" w:rsidRPr="002654F9">
        <w:rPr>
          <w:rFonts w:ascii="Palatino Linotype" w:hAnsi="Palatino Linotype" w:cs="Arial"/>
          <w:b/>
        </w:rPr>
        <w:t>L</w:t>
      </w:r>
      <w:r w:rsidR="005C3A75" w:rsidRPr="002654F9">
        <w:rPr>
          <w:rFonts w:ascii="Palatino Linotype" w:hAnsi="Palatino Linotype" w:cs="Arial"/>
          <w:b/>
        </w:rPr>
        <w:t>A</w:t>
      </w:r>
      <w:r w:rsidRPr="002654F9">
        <w:rPr>
          <w:rFonts w:ascii="Palatino Linotype" w:hAnsi="Palatino Linotype" w:cs="Arial"/>
          <w:b/>
        </w:rPr>
        <w:t xml:space="preserve"> RECURRENTE</w:t>
      </w:r>
      <w:r w:rsidRPr="002654F9">
        <w:rPr>
          <w:rFonts w:ascii="Palatino Linotype" w:hAnsi="Palatino Linotype" w:cs="Arial"/>
          <w:snapToGrid w:val="0"/>
        </w:rPr>
        <w:t xml:space="preserve">, </w:t>
      </w:r>
      <w:r w:rsidRPr="002654F9">
        <w:rPr>
          <w:rFonts w:ascii="Palatino Linotype" w:hAnsi="Palatino Linotype" w:cs="Arial"/>
        </w:rPr>
        <w:t>quien</w:t>
      </w:r>
      <w:r w:rsidRPr="002654F9">
        <w:rPr>
          <w:rFonts w:ascii="Palatino Linotype" w:hAnsi="Palatino Linotype" w:cs="Arial"/>
          <w:snapToGrid w:val="0"/>
        </w:rPr>
        <w:t xml:space="preserve"> </w:t>
      </w:r>
      <w:r w:rsidRPr="002654F9">
        <w:rPr>
          <w:rFonts w:ascii="Palatino Linotype" w:hAnsi="Palatino Linotype"/>
        </w:rPr>
        <w:t>formuló</w:t>
      </w:r>
      <w:r w:rsidRPr="002654F9">
        <w:rPr>
          <w:rFonts w:ascii="Palatino Linotype" w:hAnsi="Palatino Linotype" w:cs="Arial"/>
          <w:snapToGrid w:val="0"/>
        </w:rPr>
        <w:t xml:space="preserve"> la</w:t>
      </w:r>
      <w:r w:rsidR="005C3A75" w:rsidRPr="002654F9">
        <w:rPr>
          <w:rFonts w:ascii="Palatino Linotype" w:hAnsi="Palatino Linotype" w:cs="Arial"/>
          <w:snapToGrid w:val="0"/>
        </w:rPr>
        <w:t>s</w:t>
      </w:r>
      <w:r w:rsidRPr="002654F9">
        <w:rPr>
          <w:rFonts w:ascii="Palatino Linotype" w:hAnsi="Palatino Linotype" w:cs="Arial"/>
          <w:snapToGrid w:val="0"/>
        </w:rPr>
        <w:t xml:space="preserve"> </w:t>
      </w:r>
      <w:r w:rsidRPr="002654F9">
        <w:rPr>
          <w:rFonts w:ascii="Palatino Linotype" w:hAnsi="Palatino Linotype" w:cs="Arial"/>
        </w:rPr>
        <w:t>solicitud</w:t>
      </w:r>
      <w:r w:rsidR="005C3A75" w:rsidRPr="002654F9">
        <w:rPr>
          <w:rFonts w:ascii="Palatino Linotype" w:hAnsi="Palatino Linotype" w:cs="Arial"/>
        </w:rPr>
        <w:t>es</w:t>
      </w:r>
      <w:r w:rsidRPr="002654F9">
        <w:rPr>
          <w:rFonts w:ascii="Palatino Linotype" w:hAnsi="Palatino Linotype" w:cs="Arial"/>
          <w:snapToGrid w:val="0"/>
        </w:rPr>
        <w:t xml:space="preserve"> de información pública </w:t>
      </w:r>
      <w:r w:rsidRPr="002654F9">
        <w:rPr>
          <w:rFonts w:ascii="Palatino Linotype" w:hAnsi="Palatino Linotype"/>
        </w:rPr>
        <w:t>número</w:t>
      </w:r>
      <w:r w:rsidRPr="002654F9">
        <w:rPr>
          <w:rFonts w:ascii="Palatino Linotype" w:hAnsi="Palatino Linotype" w:cs="Arial"/>
          <w:snapToGrid w:val="0"/>
        </w:rPr>
        <w:t xml:space="preserve"> </w:t>
      </w:r>
      <w:r w:rsidR="00437E3C" w:rsidRPr="002654F9">
        <w:rPr>
          <w:rFonts w:ascii="Palatino Linotype" w:hAnsi="Palatino Linotype"/>
          <w:b/>
          <w:bCs/>
        </w:rPr>
        <w:t xml:space="preserve">00084/SF/IP/2021, 00101/SF/IP/2021 y 00100/SF/IP/2021. </w:t>
      </w:r>
    </w:p>
    <w:p w14:paraId="6827CF1D" w14:textId="5DABE422" w:rsidR="00B60476" w:rsidRPr="002654F9" w:rsidRDefault="00B60476" w:rsidP="00B60476">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2654F9">
        <w:rPr>
          <w:rFonts w:ascii="Palatino Linotype" w:hAnsi="Palatino Linotype" w:cs="Arial"/>
          <w:b/>
        </w:rPr>
        <w:t>Justificación de la Acumulación de los recursos.</w:t>
      </w:r>
      <w:r w:rsidRPr="002654F9">
        <w:rPr>
          <w:rFonts w:ascii="Palatino Linotype" w:hAnsi="Palatino Linotype" w:cs="Arial"/>
        </w:rPr>
        <w:t xml:space="preserve"> De las constancias que obran en los expedientes, se advierte que los recursos de revisión</w:t>
      </w:r>
      <w:r w:rsidRPr="002654F9">
        <w:rPr>
          <w:rFonts w:ascii="Palatino Linotype" w:hAnsi="Palatino Linotype"/>
        </w:rPr>
        <w:t xml:space="preserve"> </w:t>
      </w:r>
      <w:r w:rsidRPr="002654F9">
        <w:rPr>
          <w:rFonts w:ascii="Palatino Linotype" w:hAnsi="Palatino Linotype" w:cs="Arial"/>
        </w:rPr>
        <w:t xml:space="preserve">fueron presentados por la misma </w:t>
      </w:r>
      <w:r w:rsidRPr="002654F9">
        <w:rPr>
          <w:rFonts w:ascii="Palatino Linotype" w:hAnsi="Palatino Linotype" w:cs="Arial"/>
          <w:b/>
        </w:rPr>
        <w:t xml:space="preserve">RECURRENTE </w:t>
      </w:r>
      <w:r w:rsidRPr="002654F9">
        <w:rPr>
          <w:rFonts w:ascii="Palatino Linotype" w:hAnsi="Palatino Linotype" w:cs="Arial"/>
        </w:rPr>
        <w:t xml:space="preserve">ante el mismo </w:t>
      </w:r>
      <w:r w:rsidRPr="002654F9">
        <w:rPr>
          <w:rFonts w:ascii="Palatino Linotype" w:hAnsi="Palatino Linotype" w:cs="Arial"/>
          <w:b/>
        </w:rPr>
        <w:t>SUJETO OBLIGADO</w:t>
      </w:r>
      <w:r w:rsidRPr="002654F9">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2654F9">
        <w:rPr>
          <w:rFonts w:ascii="Palatino Linotype" w:hAnsi="Palatino Linotype"/>
        </w:rPr>
        <w:t xml:space="preserve">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w:t>
      </w:r>
      <w:r w:rsidRPr="002654F9">
        <w:rPr>
          <w:rFonts w:ascii="Palatino Linotype" w:hAnsi="Palatino Linotype"/>
        </w:rPr>
        <w:lastRenderedPageBreak/>
        <w:t>Personales del Estado de México y Municipios.</w:t>
      </w:r>
    </w:p>
    <w:p w14:paraId="5A418B96" w14:textId="77777777" w:rsidR="00B60476" w:rsidRPr="002654F9" w:rsidRDefault="00B60476" w:rsidP="00B60476">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2654F9">
        <w:rPr>
          <w:rFonts w:ascii="Palatino Linotype" w:eastAsiaTheme="minorEastAsia" w:hAnsi="Palatino Linotype" w:cs="Arial"/>
          <w:sz w:val="22"/>
          <w:szCs w:val="22"/>
        </w:rPr>
        <w:t xml:space="preserve">De </w:t>
      </w:r>
      <w:r w:rsidRPr="002654F9">
        <w:rPr>
          <w:rFonts w:ascii="Palatino Linotype" w:eastAsiaTheme="minorEastAsia" w:hAnsi="Palatino Linotype" w:cs="Arial"/>
        </w:rPr>
        <w:t>lo dispuesto en la normativa anterior, dicha acumulación procede cuando:</w:t>
      </w:r>
    </w:p>
    <w:p w14:paraId="1F94E398" w14:textId="77777777" w:rsidR="00B60476" w:rsidRPr="002654F9" w:rsidRDefault="00B60476" w:rsidP="00B60476">
      <w:pPr>
        <w:numPr>
          <w:ilvl w:val="0"/>
          <w:numId w:val="15"/>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2654F9">
        <w:rPr>
          <w:rFonts w:ascii="Palatino Linotype" w:eastAsiaTheme="minorEastAsia" w:hAnsi="Palatino Linotype" w:cs="Arial"/>
        </w:rPr>
        <w:t>El solicitante y la información referida sean las mismas;</w:t>
      </w:r>
    </w:p>
    <w:p w14:paraId="2DEBF97D" w14:textId="77777777" w:rsidR="00B60476" w:rsidRPr="002654F9" w:rsidRDefault="00B60476" w:rsidP="00B60476">
      <w:pPr>
        <w:numPr>
          <w:ilvl w:val="0"/>
          <w:numId w:val="15"/>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2654F9">
        <w:rPr>
          <w:rFonts w:ascii="Palatino Linotype" w:eastAsiaTheme="minorEastAsia" w:hAnsi="Palatino Linotype" w:cs="Arial"/>
          <w:b/>
        </w:rPr>
        <w:t>Las partes o los actos impugnados sean iguales</w:t>
      </w:r>
      <w:r w:rsidRPr="002654F9">
        <w:rPr>
          <w:rFonts w:ascii="Palatino Linotype" w:eastAsiaTheme="minorEastAsia" w:hAnsi="Palatino Linotype" w:cs="Arial"/>
        </w:rPr>
        <w:t>;</w:t>
      </w:r>
    </w:p>
    <w:p w14:paraId="50CEFDE3" w14:textId="77777777" w:rsidR="00B60476" w:rsidRPr="002654F9" w:rsidRDefault="00B60476" w:rsidP="00B60476">
      <w:pPr>
        <w:numPr>
          <w:ilvl w:val="0"/>
          <w:numId w:val="15"/>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2654F9">
        <w:rPr>
          <w:rFonts w:ascii="Palatino Linotype" w:eastAsiaTheme="minorEastAsia" w:hAnsi="Palatino Linotype" w:cs="Arial"/>
        </w:rPr>
        <w:t xml:space="preserve">Cuando se trate del mismo solicitante, el mismo Sujeto Obligado, </w:t>
      </w:r>
      <w:r w:rsidRPr="002654F9">
        <w:rPr>
          <w:rFonts w:ascii="Palatino Linotype" w:eastAsiaTheme="minorEastAsia" w:hAnsi="Palatino Linotype" w:cs="Arial"/>
          <w:b/>
        </w:rPr>
        <w:t>aunque se trate de solicitudes diversas</w:t>
      </w:r>
      <w:r w:rsidRPr="002654F9">
        <w:rPr>
          <w:rFonts w:ascii="Palatino Linotype" w:eastAsiaTheme="minorEastAsia" w:hAnsi="Palatino Linotype" w:cs="Arial"/>
        </w:rPr>
        <w:t>; y,</w:t>
      </w:r>
    </w:p>
    <w:p w14:paraId="2FEEC043" w14:textId="77777777" w:rsidR="00B60476" w:rsidRPr="002654F9" w:rsidRDefault="00B60476" w:rsidP="00B60476">
      <w:pPr>
        <w:numPr>
          <w:ilvl w:val="0"/>
          <w:numId w:val="15"/>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2654F9">
        <w:rPr>
          <w:rFonts w:ascii="Palatino Linotype" w:eastAsiaTheme="minorEastAsia" w:hAnsi="Palatino Linotype" w:cs="Arial"/>
          <w:b/>
        </w:rPr>
        <w:t>Resulte conveniente la resolución unificada de los asuntos</w:t>
      </w:r>
      <w:r w:rsidRPr="002654F9">
        <w:rPr>
          <w:rFonts w:ascii="Palatino Linotype" w:eastAsiaTheme="minorEastAsia" w:hAnsi="Palatino Linotype" w:cs="Arial"/>
          <w:i/>
        </w:rPr>
        <w:t>.</w:t>
      </w:r>
    </w:p>
    <w:p w14:paraId="6A3702F7" w14:textId="75529929" w:rsidR="00B60476" w:rsidRPr="002654F9" w:rsidRDefault="00B60476" w:rsidP="00B6047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2654F9">
        <w:rPr>
          <w:rFonts w:ascii="Palatino Linotype" w:eastAsiaTheme="minorEastAsia" w:hAnsi="Palatino Linotype" w:cs="Arial"/>
        </w:rPr>
        <w:t xml:space="preserve">Así, tal y como se mencionó anteriormente, los Recursos de Revisión que nos ocupan fueron interpuestos por la misma </w:t>
      </w:r>
      <w:r w:rsidRPr="002654F9">
        <w:rPr>
          <w:rFonts w:ascii="Palatino Linotype" w:eastAsiaTheme="minorEastAsia" w:hAnsi="Palatino Linotype" w:cs="Arial"/>
          <w:b/>
        </w:rPr>
        <w:t>RECURRENTE</w:t>
      </w:r>
      <w:r w:rsidRPr="002654F9">
        <w:rPr>
          <w:rFonts w:ascii="Palatino Linotype" w:eastAsiaTheme="minorEastAsia" w:hAnsi="Palatino Linotype" w:cs="Arial"/>
        </w:rPr>
        <w:t xml:space="preserve"> ante el mismo </w:t>
      </w:r>
      <w:r w:rsidRPr="002654F9">
        <w:rPr>
          <w:rFonts w:ascii="Palatino Linotype" w:eastAsiaTheme="minorEastAsia" w:hAnsi="Palatino Linotype" w:cs="Arial"/>
          <w:b/>
        </w:rPr>
        <w:t>SUJETO OBLIGADO</w:t>
      </w:r>
      <w:r w:rsidRPr="002654F9">
        <w:rPr>
          <w:rFonts w:ascii="Palatino Linotype" w:eastAsiaTheme="minorEastAsia" w:hAnsi="Palatino Linotype" w:cs="Arial"/>
        </w:rPr>
        <w:t>; por lo que, resulta conveniente su resolución conjunta.</w:t>
      </w:r>
    </w:p>
    <w:p w14:paraId="73F8B04C" w14:textId="014F3166" w:rsidR="00374768" w:rsidRPr="002654F9" w:rsidRDefault="00374768" w:rsidP="00413AD5">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2654F9">
        <w:rPr>
          <w:rFonts w:ascii="Palatino Linotype" w:hAnsi="Palatino Linotype" w:cs="Arial"/>
          <w:b/>
        </w:rPr>
        <w:t xml:space="preserve">Oportunidad. </w:t>
      </w:r>
      <w:r w:rsidRPr="002654F9">
        <w:rPr>
          <w:rFonts w:ascii="Palatino Linotype" w:hAnsi="Palatino Linotype" w:cs="Arial"/>
        </w:rPr>
        <w:t xml:space="preserve">El </w:t>
      </w:r>
      <w:r w:rsidRPr="002654F9">
        <w:rPr>
          <w:rFonts w:ascii="Palatino Linotype" w:hAnsi="Palatino Linotype"/>
        </w:rPr>
        <w:t>recurso</w:t>
      </w:r>
      <w:r w:rsidRPr="002654F9">
        <w:rPr>
          <w:rFonts w:ascii="Palatino Linotype" w:hAnsi="Palatino Linotype" w:cs="Arial"/>
        </w:rPr>
        <w:t xml:space="preserve"> de revisión fue interpuesto dentro del plazo de quince días hábiles </w:t>
      </w:r>
      <w:r w:rsidRPr="002654F9">
        <w:rPr>
          <w:rFonts w:ascii="Palatino Linotype" w:hAnsi="Palatino Linotype"/>
        </w:rPr>
        <w:t>contados</w:t>
      </w:r>
      <w:r w:rsidRPr="002654F9">
        <w:rPr>
          <w:rFonts w:ascii="Palatino Linotype" w:hAnsi="Palatino Linotype" w:cs="Arial"/>
        </w:rPr>
        <w:t xml:space="preserve"> a </w:t>
      </w:r>
      <w:r w:rsidRPr="002654F9">
        <w:rPr>
          <w:rFonts w:ascii="Palatino Linotype" w:hAnsi="Palatino Linotype"/>
        </w:rPr>
        <w:t>partir</w:t>
      </w:r>
      <w:r w:rsidRPr="002654F9">
        <w:rPr>
          <w:rFonts w:ascii="Palatino Linotype" w:hAnsi="Palatino Linotype" w:cs="Arial"/>
        </w:rPr>
        <w:t xml:space="preserve"> del día siguiente al que </w:t>
      </w:r>
      <w:r w:rsidR="00833824" w:rsidRPr="002654F9">
        <w:rPr>
          <w:rFonts w:ascii="Palatino Linotype" w:hAnsi="Palatino Linotype" w:cs="Arial"/>
          <w:b/>
        </w:rPr>
        <w:t>L</w:t>
      </w:r>
      <w:r w:rsidR="005C3A75" w:rsidRPr="002654F9">
        <w:rPr>
          <w:rFonts w:ascii="Palatino Linotype" w:hAnsi="Palatino Linotype" w:cs="Arial"/>
          <w:b/>
        </w:rPr>
        <w:t>A</w:t>
      </w:r>
      <w:r w:rsidRPr="002654F9">
        <w:rPr>
          <w:rFonts w:ascii="Palatino Linotype" w:hAnsi="Palatino Linotype" w:cs="Arial"/>
          <w:b/>
        </w:rPr>
        <w:t xml:space="preserve"> RECURRENTE</w:t>
      </w:r>
      <w:r w:rsidRPr="002654F9">
        <w:rPr>
          <w:rFonts w:ascii="Palatino Linotype" w:hAnsi="Palatino Linotype" w:cs="Arial"/>
          <w:b/>
          <w:bCs/>
        </w:rPr>
        <w:t xml:space="preserve"> </w:t>
      </w:r>
      <w:r w:rsidRPr="002654F9">
        <w:rPr>
          <w:rFonts w:ascii="Palatino Linotype" w:hAnsi="Palatino Linotype" w:cs="Arial"/>
        </w:rPr>
        <w:t xml:space="preserve">tuvo conocimiento de la respuesta </w:t>
      </w:r>
      <w:r w:rsidRPr="002654F9">
        <w:rPr>
          <w:rFonts w:ascii="Palatino Linotype" w:hAnsi="Palatino Linotype"/>
        </w:rPr>
        <w:t>impugnada</w:t>
      </w:r>
      <w:r w:rsidRPr="002654F9">
        <w:rPr>
          <w:rFonts w:ascii="Palatino Linotype" w:hAnsi="Palatino Linotype" w:cs="Arial"/>
        </w:rPr>
        <w:t>, tal y como lo prevé el artículo 178 de la Ley de Transparencia y Acceso a la Información Pública del Estado de México y Municipios, que establece:</w:t>
      </w:r>
    </w:p>
    <w:p w14:paraId="26904294" w14:textId="77777777" w:rsidR="00374768" w:rsidRPr="002654F9" w:rsidRDefault="00374768" w:rsidP="00374768">
      <w:pPr>
        <w:spacing w:before="200" w:after="200"/>
        <w:ind w:left="709" w:right="709"/>
        <w:jc w:val="both"/>
        <w:rPr>
          <w:rFonts w:ascii="Palatino Linotype" w:hAnsi="Palatino Linotype" w:cs="Arial"/>
          <w:i/>
          <w:sz w:val="22"/>
          <w:szCs w:val="22"/>
        </w:rPr>
      </w:pPr>
      <w:r w:rsidRPr="002654F9">
        <w:rPr>
          <w:rFonts w:ascii="Palatino Linotype" w:hAnsi="Palatino Linotype" w:cs="Arial"/>
          <w:i/>
          <w:sz w:val="22"/>
          <w:szCs w:val="22"/>
        </w:rPr>
        <w:t>“</w:t>
      </w:r>
      <w:r w:rsidRPr="002654F9">
        <w:rPr>
          <w:rFonts w:ascii="Palatino Linotype" w:hAnsi="Palatino Linotype" w:cs="Arial"/>
          <w:b/>
          <w:i/>
          <w:sz w:val="22"/>
          <w:szCs w:val="22"/>
        </w:rPr>
        <w:t>Artículo 178.</w:t>
      </w:r>
      <w:r w:rsidRPr="002654F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757020F" w14:textId="77777777" w:rsidR="00374768" w:rsidRPr="002654F9" w:rsidRDefault="00374768" w:rsidP="00374768">
      <w:pPr>
        <w:spacing w:before="200" w:after="200"/>
        <w:ind w:left="709" w:right="709"/>
        <w:jc w:val="both"/>
        <w:rPr>
          <w:rFonts w:ascii="Palatino Linotype" w:hAnsi="Palatino Linotype" w:cs="Arial"/>
          <w:i/>
          <w:sz w:val="22"/>
          <w:szCs w:val="22"/>
        </w:rPr>
      </w:pPr>
      <w:r w:rsidRPr="002654F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FF6A835" w14:textId="77777777" w:rsidR="00374768" w:rsidRPr="002654F9" w:rsidRDefault="00374768" w:rsidP="00374768">
      <w:pPr>
        <w:spacing w:before="200" w:after="200"/>
        <w:ind w:left="709" w:right="709"/>
        <w:jc w:val="both"/>
        <w:rPr>
          <w:rFonts w:ascii="Palatino Linotype" w:hAnsi="Palatino Linotype" w:cs="Arial"/>
          <w:i/>
          <w:sz w:val="22"/>
          <w:szCs w:val="22"/>
        </w:rPr>
      </w:pPr>
      <w:r w:rsidRPr="002654F9">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2654F9">
        <w:rPr>
          <w:rFonts w:ascii="Palatino Linotype" w:hAnsi="Palatino Linotype" w:cs="Arial"/>
          <w:i/>
          <w:sz w:val="22"/>
          <w:szCs w:val="22"/>
          <w:lang w:eastAsia="es-MX"/>
        </w:rPr>
        <w:t>siguiente</w:t>
      </w:r>
      <w:r w:rsidRPr="002654F9">
        <w:rPr>
          <w:rFonts w:ascii="Palatino Linotype" w:hAnsi="Palatino Linotype" w:cs="Arial"/>
          <w:i/>
          <w:sz w:val="22"/>
          <w:szCs w:val="22"/>
        </w:rPr>
        <w:t xml:space="preserve"> de haberlo recibido.”</w:t>
      </w:r>
    </w:p>
    <w:p w14:paraId="5FB672FD" w14:textId="77777777" w:rsidR="00A04988" w:rsidRPr="002654F9" w:rsidRDefault="00A04988" w:rsidP="00374768">
      <w:pPr>
        <w:spacing w:before="200" w:after="200" w:line="360" w:lineRule="auto"/>
        <w:jc w:val="both"/>
        <w:rPr>
          <w:rFonts w:ascii="Palatino Linotype" w:hAnsi="Palatino Linotype" w:cs="Arial"/>
          <w:lang w:eastAsia="es-MX"/>
        </w:rPr>
      </w:pPr>
    </w:p>
    <w:p w14:paraId="4840615A" w14:textId="7D4E64A6" w:rsidR="00833824" w:rsidRPr="002654F9" w:rsidRDefault="00833824" w:rsidP="00374768">
      <w:pPr>
        <w:spacing w:before="200" w:after="200" w:line="360" w:lineRule="auto"/>
        <w:jc w:val="both"/>
        <w:rPr>
          <w:rFonts w:ascii="Palatino Linotype" w:hAnsi="Palatino Linotype" w:cs="Arial"/>
          <w:lang w:eastAsia="es-MX"/>
        </w:rPr>
      </w:pPr>
      <w:r w:rsidRPr="002654F9">
        <w:rPr>
          <w:rFonts w:ascii="Palatino Linotype" w:hAnsi="Palatino Linotype" w:cs="Arial"/>
          <w:lang w:eastAsia="es-MX"/>
        </w:rPr>
        <w:t>En ese t</w:t>
      </w:r>
      <w:r w:rsidR="005C3A75" w:rsidRPr="002654F9">
        <w:rPr>
          <w:rFonts w:ascii="Palatino Linotype" w:hAnsi="Palatino Linotype" w:cs="Arial"/>
          <w:lang w:eastAsia="es-MX"/>
        </w:rPr>
        <w:t xml:space="preserve">enor, se advierte si </w:t>
      </w:r>
      <w:r w:rsidRPr="002654F9">
        <w:rPr>
          <w:rFonts w:ascii="Palatino Linotype" w:hAnsi="Palatino Linotype" w:cs="Arial"/>
          <w:lang w:eastAsia="es-MX"/>
        </w:rPr>
        <w:t>l</w:t>
      </w:r>
      <w:r w:rsidR="005C3A75" w:rsidRPr="002654F9">
        <w:rPr>
          <w:rFonts w:ascii="Palatino Linotype" w:hAnsi="Palatino Linotype" w:cs="Arial"/>
          <w:lang w:eastAsia="es-MX"/>
        </w:rPr>
        <w:t>os</w:t>
      </w:r>
      <w:r w:rsidRPr="002654F9">
        <w:rPr>
          <w:rFonts w:ascii="Palatino Linotype" w:hAnsi="Palatino Linotype" w:cs="Arial"/>
          <w:lang w:eastAsia="es-MX"/>
        </w:rPr>
        <w:t xml:space="preserve"> recurso</w:t>
      </w:r>
      <w:r w:rsidR="005C3A75" w:rsidRPr="002654F9">
        <w:rPr>
          <w:rFonts w:ascii="Palatino Linotype" w:hAnsi="Palatino Linotype" w:cs="Arial"/>
          <w:lang w:eastAsia="es-MX"/>
        </w:rPr>
        <w:t>s</w:t>
      </w:r>
      <w:r w:rsidRPr="002654F9">
        <w:rPr>
          <w:rFonts w:ascii="Palatino Linotype" w:hAnsi="Palatino Linotype" w:cs="Arial"/>
          <w:lang w:eastAsia="es-MX"/>
        </w:rPr>
        <w:t xml:space="preserve"> de revisión que nos ocupa</w:t>
      </w:r>
      <w:r w:rsidR="005C3A75" w:rsidRPr="002654F9">
        <w:rPr>
          <w:rFonts w:ascii="Palatino Linotype" w:hAnsi="Palatino Linotype" w:cs="Arial"/>
          <w:lang w:eastAsia="es-MX"/>
        </w:rPr>
        <w:t>n</w:t>
      </w:r>
      <w:r w:rsidRPr="002654F9">
        <w:rPr>
          <w:rFonts w:ascii="Palatino Linotype" w:hAnsi="Palatino Linotype" w:cs="Arial"/>
          <w:lang w:eastAsia="es-MX"/>
        </w:rPr>
        <w:t>, se interpus</w:t>
      </w:r>
      <w:r w:rsidR="005C3A75" w:rsidRPr="002654F9">
        <w:rPr>
          <w:rFonts w:ascii="Palatino Linotype" w:hAnsi="Palatino Linotype" w:cs="Arial"/>
          <w:lang w:eastAsia="es-MX"/>
        </w:rPr>
        <w:t>ieron</w:t>
      </w:r>
      <w:r w:rsidRPr="002654F9">
        <w:rPr>
          <w:rFonts w:ascii="Palatino Linotype" w:hAnsi="Palatino Linotype" w:cs="Arial"/>
          <w:lang w:eastAsia="es-MX"/>
        </w:rPr>
        <w:t xml:space="preserve"> el </w:t>
      </w:r>
      <w:r w:rsidR="00A04988" w:rsidRPr="002654F9">
        <w:rPr>
          <w:rFonts w:ascii="Palatino Linotype" w:hAnsi="Palatino Linotype" w:cs="Arial"/>
          <w:b/>
          <w:lang w:eastAsia="es-MX"/>
        </w:rPr>
        <w:t>veintiuno de abril de la presente anualidad</w:t>
      </w:r>
      <w:r w:rsidR="00A04988" w:rsidRPr="002654F9">
        <w:rPr>
          <w:rFonts w:ascii="Palatino Linotype" w:hAnsi="Palatino Linotype" w:cs="Arial"/>
          <w:lang w:eastAsia="es-MX"/>
        </w:rPr>
        <w:t xml:space="preserve">, estos </w:t>
      </w:r>
      <w:r w:rsidRPr="002654F9">
        <w:rPr>
          <w:rFonts w:ascii="Palatino Linotype" w:hAnsi="Palatino Linotype" w:cs="Arial"/>
          <w:lang w:eastAsia="es-MX"/>
        </w:rPr>
        <w:t>se encuentra</w:t>
      </w:r>
      <w:r w:rsidR="00A04988" w:rsidRPr="002654F9">
        <w:rPr>
          <w:rFonts w:ascii="Palatino Linotype" w:hAnsi="Palatino Linotype" w:cs="Arial"/>
          <w:lang w:eastAsia="es-MX"/>
        </w:rPr>
        <w:t>n</w:t>
      </w:r>
      <w:r w:rsidRPr="002654F9">
        <w:rPr>
          <w:rFonts w:ascii="Palatino Linotype" w:hAnsi="Palatino Linotype" w:cs="Arial"/>
          <w:lang w:eastAsia="es-MX"/>
        </w:rPr>
        <w:t xml:space="preserve"> dentro de los márgenes temporales previstos en el citado precepto legal y, por tanto, se considera oportuno. </w:t>
      </w:r>
    </w:p>
    <w:p w14:paraId="12CFCEAA" w14:textId="02B823D9" w:rsidR="001971FD" w:rsidRPr="002654F9" w:rsidRDefault="00374768" w:rsidP="00F3539D">
      <w:pPr>
        <w:pStyle w:val="Prrafodelista"/>
        <w:widowControl w:val="0"/>
        <w:numPr>
          <w:ilvl w:val="0"/>
          <w:numId w:val="4"/>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szCs w:val="28"/>
        </w:rPr>
      </w:pPr>
      <w:proofErr w:type="spellStart"/>
      <w:r w:rsidRPr="002654F9">
        <w:rPr>
          <w:rFonts w:ascii="Palatino Linotype" w:hAnsi="Palatino Linotype" w:cs="Arial"/>
          <w:b/>
          <w:szCs w:val="28"/>
        </w:rPr>
        <w:t>Procedibilidad</w:t>
      </w:r>
      <w:proofErr w:type="spellEnd"/>
      <w:r w:rsidRPr="002654F9">
        <w:rPr>
          <w:rFonts w:ascii="Palatino Linotype" w:hAnsi="Palatino Linotype" w:cs="Arial"/>
          <w:b/>
          <w:szCs w:val="28"/>
        </w:rPr>
        <w:t xml:space="preserve">. </w:t>
      </w:r>
      <w:r w:rsidR="00DE0ADF" w:rsidRPr="002654F9">
        <w:rPr>
          <w:rFonts w:ascii="Palatino Linotype" w:hAnsi="Palatino Linotype" w:cs="Arial"/>
        </w:rPr>
        <w:t>Del análisis efectuado, se advierte que resulta procedente la interposición de</w:t>
      </w:r>
      <w:r w:rsidR="005C3A75" w:rsidRPr="002654F9">
        <w:rPr>
          <w:rFonts w:ascii="Palatino Linotype" w:hAnsi="Palatino Linotype" w:cs="Arial"/>
        </w:rPr>
        <w:t xml:space="preserve"> </w:t>
      </w:r>
      <w:r w:rsidR="00DE0ADF" w:rsidRPr="002654F9">
        <w:rPr>
          <w:rFonts w:ascii="Palatino Linotype" w:hAnsi="Palatino Linotype" w:cs="Arial"/>
        </w:rPr>
        <w:t>l</w:t>
      </w:r>
      <w:r w:rsidR="005C3A75" w:rsidRPr="002654F9">
        <w:rPr>
          <w:rFonts w:ascii="Palatino Linotype" w:hAnsi="Palatino Linotype" w:cs="Arial"/>
        </w:rPr>
        <w:t>os</w:t>
      </w:r>
      <w:r w:rsidR="00DE0ADF" w:rsidRPr="002654F9">
        <w:rPr>
          <w:rFonts w:ascii="Palatino Linotype" w:hAnsi="Palatino Linotype" w:cs="Arial"/>
        </w:rPr>
        <w:t xml:space="preserve"> </w:t>
      </w:r>
      <w:r w:rsidR="00DE0ADF" w:rsidRPr="002654F9">
        <w:rPr>
          <w:rFonts w:ascii="Palatino Linotype" w:hAnsi="Palatino Linotype"/>
        </w:rPr>
        <w:t>recurso</w:t>
      </w:r>
      <w:r w:rsidR="005C3A75" w:rsidRPr="002654F9">
        <w:rPr>
          <w:rFonts w:ascii="Palatino Linotype" w:hAnsi="Palatino Linotype"/>
        </w:rPr>
        <w:t>s</w:t>
      </w:r>
      <w:r w:rsidR="00DE0ADF" w:rsidRPr="002654F9">
        <w:rPr>
          <w:rFonts w:ascii="Palatino Linotype" w:hAnsi="Palatino Linotype" w:cs="Arial"/>
        </w:rPr>
        <w:t xml:space="preserve"> y se concluye la acreditación </w:t>
      </w:r>
      <w:r w:rsidR="00DE0ADF" w:rsidRPr="002654F9">
        <w:rPr>
          <w:rFonts w:ascii="Palatino Linotype" w:hAnsi="Palatino Linotype"/>
        </w:rPr>
        <w:t>plena</w:t>
      </w:r>
      <w:r w:rsidR="00DE0ADF" w:rsidRPr="002654F9">
        <w:rPr>
          <w:rFonts w:ascii="Palatino Linotype" w:hAnsi="Palatino Linotype" w:cs="Arial"/>
        </w:rPr>
        <w:t xml:space="preserve"> de todos y cada uno de los elementos formales exigidos por el artículo 180 de la </w:t>
      </w:r>
      <w:r w:rsidR="00DE0ADF" w:rsidRPr="002654F9">
        <w:rPr>
          <w:rFonts w:ascii="Palatino Linotype" w:hAnsi="Palatino Linotype"/>
        </w:rPr>
        <w:t xml:space="preserve">Ley de Transparencia y Acceso a la Información Pública del </w:t>
      </w:r>
      <w:r w:rsidR="00DE0ADF" w:rsidRPr="002654F9">
        <w:rPr>
          <w:rFonts w:ascii="Palatino Linotype" w:hAnsi="Palatino Linotype" w:cs="Arial"/>
        </w:rPr>
        <w:t>Estado</w:t>
      </w:r>
      <w:r w:rsidR="00DE0ADF" w:rsidRPr="002654F9">
        <w:rPr>
          <w:rFonts w:ascii="Palatino Linotype" w:hAnsi="Palatino Linotype"/>
        </w:rPr>
        <w:t xml:space="preserve"> de México y Municipios, en atención a que fue presentado mediante el formato visible en </w:t>
      </w:r>
      <w:r w:rsidR="00DE0ADF" w:rsidRPr="002654F9">
        <w:rPr>
          <w:rFonts w:ascii="Palatino Linotype" w:hAnsi="Palatino Linotype"/>
          <w:b/>
        </w:rPr>
        <w:t>EL SAIMEX.</w:t>
      </w:r>
    </w:p>
    <w:p w14:paraId="4CC35C17" w14:textId="77777777" w:rsidR="005D43E0" w:rsidRPr="002654F9" w:rsidRDefault="005D43E0" w:rsidP="005D43E0">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szCs w:val="28"/>
        </w:rPr>
      </w:pPr>
    </w:p>
    <w:p w14:paraId="337BBB88" w14:textId="4ACDAD81" w:rsidR="00BE51DB" w:rsidRDefault="00B60476" w:rsidP="00867FA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sz w:val="22"/>
          <w:szCs w:val="22"/>
          <w:lang w:val="es-ES_tradnl"/>
        </w:rPr>
      </w:pPr>
      <w:r w:rsidRPr="002654F9">
        <w:rPr>
          <w:rFonts w:ascii="Palatino Linotype" w:hAnsi="Palatino Linotype" w:cs="Arial"/>
          <w:b/>
          <w:sz w:val="28"/>
          <w:szCs w:val="28"/>
        </w:rPr>
        <w:t>SEXTO</w:t>
      </w:r>
      <w:r w:rsidR="00770B4B" w:rsidRPr="002654F9">
        <w:rPr>
          <w:rFonts w:ascii="Palatino Linotype" w:hAnsi="Palatino Linotype" w:cs="Arial"/>
          <w:b/>
          <w:sz w:val="28"/>
          <w:szCs w:val="28"/>
        </w:rPr>
        <w:t>.</w:t>
      </w:r>
      <w:r w:rsidR="003A32A3" w:rsidRPr="002654F9">
        <w:rPr>
          <w:rFonts w:ascii="Palatino Linotype" w:hAnsi="Palatino Linotype" w:cs="Arial"/>
          <w:b/>
          <w:color w:val="000000" w:themeColor="text1"/>
        </w:rPr>
        <w:t xml:space="preserve"> </w:t>
      </w:r>
      <w:r w:rsidR="00BE51DB">
        <w:rPr>
          <w:rFonts w:ascii="Palatino Linotype" w:hAnsi="Palatino Linotype" w:cs="Arial"/>
          <w:b/>
          <w:color w:val="000000" w:themeColor="text1"/>
        </w:rPr>
        <w:t xml:space="preserve">Causales del sobreseimiento del recurso de revisión </w:t>
      </w:r>
      <w:r w:rsidR="00BE51DB">
        <w:rPr>
          <w:rFonts w:ascii="Palatino Linotype" w:hAnsi="Palatino Linotype"/>
          <w:b/>
          <w:sz w:val="22"/>
          <w:szCs w:val="22"/>
          <w:lang w:val="es-ES_tradnl"/>
        </w:rPr>
        <w:t>02089/INFOEM/IP/RR/2021.</w:t>
      </w:r>
    </w:p>
    <w:p w14:paraId="1F996F1E" w14:textId="77777777" w:rsidR="00BE51DB" w:rsidRPr="00BE51DB" w:rsidRDefault="00BE51DB" w:rsidP="00BE51DB">
      <w:pPr>
        <w:spacing w:line="360" w:lineRule="auto"/>
        <w:jc w:val="both"/>
        <w:rPr>
          <w:rFonts w:ascii="Palatino Linotype" w:hAnsi="Palatino Linotype" w:cs="Tahoma"/>
          <w:szCs w:val="22"/>
        </w:rPr>
      </w:pPr>
      <w:r w:rsidRPr="00BE51DB">
        <w:rPr>
          <w:rFonts w:ascii="Palatino Linotype" w:hAnsi="Palatino Linotype" w:cs="Tahoma"/>
          <w:szCs w:val="22"/>
        </w:rPr>
        <w:t>Por ser de previo y especial pronunciamiento, este Instituto analiza si se actualiza alguna causal de sobreseimiento.</w:t>
      </w:r>
    </w:p>
    <w:p w14:paraId="5C488A8B" w14:textId="77777777" w:rsidR="00BE51DB" w:rsidRPr="00BE51DB" w:rsidRDefault="00BE51DB" w:rsidP="00BE51DB">
      <w:pPr>
        <w:spacing w:line="360" w:lineRule="auto"/>
        <w:jc w:val="both"/>
        <w:rPr>
          <w:rFonts w:ascii="Palatino Linotype" w:hAnsi="Palatino Linotype" w:cs="Tahoma"/>
          <w:szCs w:val="22"/>
        </w:rPr>
      </w:pPr>
    </w:p>
    <w:p w14:paraId="65F7DC9F" w14:textId="77777777" w:rsidR="00BE51DB" w:rsidRPr="00BE51DB" w:rsidRDefault="00BE51DB" w:rsidP="00BE51DB">
      <w:pPr>
        <w:widowControl w:val="0"/>
        <w:spacing w:line="360" w:lineRule="auto"/>
        <w:jc w:val="both"/>
        <w:rPr>
          <w:rFonts w:ascii="Palatino Linotype" w:eastAsia="Calibri" w:hAnsi="Palatino Linotype" w:cs="Tahoma"/>
          <w:szCs w:val="22"/>
          <w:lang w:eastAsia="es-ES_tradnl"/>
        </w:rPr>
      </w:pPr>
      <w:r w:rsidRPr="00BE51DB">
        <w:rPr>
          <w:rFonts w:ascii="Palatino Linotype" w:hAnsi="Palatino Linotype" w:cs="Tahoma"/>
          <w:szCs w:val="22"/>
        </w:rPr>
        <w:t xml:space="preserve">El artículo 192 de la </w:t>
      </w:r>
      <w:r w:rsidRPr="00BE51DB">
        <w:rPr>
          <w:rFonts w:ascii="Palatino Linotype" w:eastAsia="Calibri" w:hAnsi="Palatino Linotype" w:cs="Tahoma"/>
          <w:bCs/>
          <w:szCs w:val="22"/>
          <w:lang w:eastAsia="es-ES_tradnl"/>
        </w:rPr>
        <w:t xml:space="preserve">Ley Transparencia y Acceso a la Información Pública del Estado de México y Municipios, señala las causales por las cuales se puede sobreseer en todo o en parte el Recurso de Revisión; así, </w:t>
      </w:r>
      <w:r w:rsidRPr="00BE51DB">
        <w:rPr>
          <w:rFonts w:ascii="Palatino Linotype" w:eastAsia="Calibri" w:hAnsi="Palatino Linotype" w:cs="Tahoma"/>
          <w:szCs w:val="22"/>
          <w:lang w:eastAsia="es-ES_tradnl"/>
        </w:rPr>
        <w:t>del análisis realizado por este Instituto, se advierte que</w:t>
      </w:r>
      <w:r w:rsidRPr="00BE51DB">
        <w:rPr>
          <w:rFonts w:ascii="Palatino Linotype" w:eastAsia="Calibri" w:hAnsi="Palatino Linotype" w:cs="Tahoma"/>
          <w:b/>
          <w:szCs w:val="22"/>
          <w:lang w:eastAsia="es-ES_tradnl"/>
        </w:rPr>
        <w:t xml:space="preserve"> no se configuran las causales establecidas en las fracciones II, III, IV y </w:t>
      </w:r>
      <w:r w:rsidRPr="00BE51DB">
        <w:rPr>
          <w:rFonts w:ascii="Palatino Linotype" w:eastAsia="Calibri" w:hAnsi="Palatino Linotype" w:cs="Tahoma"/>
          <w:b/>
          <w:szCs w:val="22"/>
          <w:lang w:eastAsia="es-ES_tradnl"/>
        </w:rPr>
        <w:lastRenderedPageBreak/>
        <w:t xml:space="preserve">V, </w:t>
      </w:r>
      <w:r w:rsidRPr="00BE51DB">
        <w:rPr>
          <w:rFonts w:ascii="Palatino Linotype" w:eastAsia="Calibri" w:hAnsi="Palatino Linotype" w:cs="Tahoma"/>
          <w:szCs w:val="22"/>
          <w:lang w:eastAsia="es-ES_tradnl"/>
        </w:rPr>
        <w:t>toda vez que no hay constancias en el expediente en que se actúa, de que el Recurrente haya fallecido, sobreviniera alguna causal de improcedencia, que el Sujeto Obligado hubiese modificado o revocado el acto impugnado o bien, haya quedado sin materia.</w:t>
      </w:r>
    </w:p>
    <w:p w14:paraId="70D7AFB4" w14:textId="77777777" w:rsidR="00BE51DB" w:rsidRPr="00E303A7" w:rsidRDefault="00BE51DB" w:rsidP="00BE51DB">
      <w:pPr>
        <w:spacing w:line="360" w:lineRule="auto"/>
        <w:contextualSpacing/>
        <w:jc w:val="both"/>
        <w:rPr>
          <w:rFonts w:ascii="Palatino Linotype" w:hAnsi="Palatino Linotype" w:cs="Tahoma"/>
          <w:color w:val="FF0000"/>
          <w:sz w:val="22"/>
          <w:szCs w:val="22"/>
        </w:rPr>
      </w:pPr>
    </w:p>
    <w:p w14:paraId="1D7C7478" w14:textId="559993B4" w:rsidR="00BE51DB" w:rsidRDefault="00BE51DB" w:rsidP="00BE51DB">
      <w:pPr>
        <w:spacing w:line="360" w:lineRule="auto"/>
        <w:jc w:val="both"/>
        <w:rPr>
          <w:rFonts w:ascii="Palatino Linotype" w:eastAsia="Calibri" w:hAnsi="Palatino Linotype" w:cs="Tahoma"/>
          <w:sz w:val="22"/>
          <w:szCs w:val="22"/>
          <w:lang w:eastAsia="es-ES_tradnl"/>
        </w:rPr>
      </w:pPr>
      <w:r w:rsidRPr="00BE51DB">
        <w:rPr>
          <w:rFonts w:ascii="Palatino Linotype" w:hAnsi="Palatino Linotype" w:cs="Tahoma"/>
          <w:sz w:val="22"/>
          <w:szCs w:val="22"/>
        </w:rPr>
        <w:t xml:space="preserve">No obstante, por lo que hace a la hipótesis prevista en la fracción I, a saber, que </w:t>
      </w:r>
      <w:r>
        <w:rPr>
          <w:rFonts w:ascii="Palatino Linotype" w:hAnsi="Palatino Linotype" w:cs="Tahoma"/>
          <w:sz w:val="22"/>
          <w:szCs w:val="22"/>
        </w:rPr>
        <w:t>el</w:t>
      </w:r>
      <w:r w:rsidRPr="00BE51DB">
        <w:rPr>
          <w:rFonts w:ascii="Palatino Linotype" w:hAnsi="Palatino Linotype" w:cs="Tahoma"/>
          <w:sz w:val="22"/>
          <w:szCs w:val="22"/>
        </w:rPr>
        <w:t xml:space="preserve"> solicitante se haya desistido del Medio de Impugnación, se colige en la ahora Recurrente se desistió expresamente del presente Recurso de Revisión, a través del Sistema de Acceso a la Información Mexiquense (SAIMEX), el </w:t>
      </w:r>
      <w:r>
        <w:rPr>
          <w:rFonts w:ascii="Palatino Linotype" w:hAnsi="Palatino Linotype" w:cs="Tahoma"/>
          <w:sz w:val="22"/>
          <w:szCs w:val="22"/>
        </w:rPr>
        <w:t>quince de octubre</w:t>
      </w:r>
      <w:r w:rsidRPr="00BE51DB">
        <w:rPr>
          <w:rFonts w:ascii="Palatino Linotype" w:hAnsi="Palatino Linotype" w:cs="Tahoma"/>
          <w:sz w:val="22"/>
          <w:szCs w:val="22"/>
        </w:rPr>
        <w:t xml:space="preserve"> de dos mil veinte,</w:t>
      </w:r>
      <w:r w:rsidRPr="00BE51DB">
        <w:rPr>
          <w:rFonts w:ascii="Palatino Linotype" w:eastAsia="Calibri" w:hAnsi="Palatino Linotype" w:cs="Tahoma"/>
          <w:sz w:val="22"/>
          <w:szCs w:val="22"/>
          <w:lang w:eastAsia="es-ES_tradnl"/>
        </w:rPr>
        <w:t xml:space="preserve"> como se observa a continuación:</w:t>
      </w:r>
    </w:p>
    <w:p w14:paraId="150908A3" w14:textId="5FE05A53" w:rsidR="00BE51DB" w:rsidRPr="00BE51DB" w:rsidRDefault="00BE51DB" w:rsidP="00BE51DB">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noProof/>
          <w:sz w:val="22"/>
          <w:szCs w:val="22"/>
          <w:lang w:eastAsia="es-MX"/>
        </w:rPr>
        <mc:AlternateContent>
          <mc:Choice Requires="wps">
            <w:drawing>
              <wp:anchor distT="0" distB="0" distL="114300" distR="114300" simplePos="0" relativeHeight="251689984" behindDoc="0" locked="0" layoutInCell="1" allowOverlap="1" wp14:anchorId="3CF6176A" wp14:editId="1F2DEBB3">
                <wp:simplePos x="0" y="0"/>
                <wp:positionH relativeFrom="column">
                  <wp:posOffset>234315</wp:posOffset>
                </wp:positionH>
                <wp:positionV relativeFrom="paragraph">
                  <wp:posOffset>2261897</wp:posOffset>
                </wp:positionV>
                <wp:extent cx="5372100" cy="504825"/>
                <wp:effectExtent l="76200" t="38100" r="76200" b="123825"/>
                <wp:wrapNone/>
                <wp:docPr id="13" name="Rectángulo 13"/>
                <wp:cNvGraphicFramePr/>
                <a:graphic xmlns:a="http://schemas.openxmlformats.org/drawingml/2006/main">
                  <a:graphicData uri="http://schemas.microsoft.com/office/word/2010/wordprocessingShape">
                    <wps:wsp>
                      <wps:cNvSpPr/>
                      <wps:spPr>
                        <a:xfrm>
                          <a:off x="0" y="0"/>
                          <a:ext cx="5372100" cy="5048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B17BB" id="Rectángulo 13" o:spid="_x0000_s1026" style="position:absolute;margin-left:18.45pt;margin-top:178.1pt;width:423pt;height:39.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" filled="f" strokecolor="red" strokeweight="4.5pt">
                <v:shadow on="t" color="black" opacity="22937f" origin=",.5" offset="0,.63889mm"/>
              </v:rect>
            </w:pict>
          </mc:Fallback>
        </mc:AlternateContent>
      </w:r>
      <w:r>
        <w:rPr>
          <w:rFonts w:ascii="Palatino Linotype" w:eastAsia="Calibri" w:hAnsi="Palatino Linotype" w:cs="Tahoma"/>
          <w:noProof/>
          <w:sz w:val="22"/>
          <w:szCs w:val="22"/>
          <w:lang w:eastAsia="es-MX"/>
        </w:rPr>
        <w:drawing>
          <wp:inline distT="0" distB="0" distL="0" distR="0" wp14:anchorId="2BCC4AED" wp14:editId="7889585A">
            <wp:extent cx="5781675" cy="25046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5988"/>
                    <a:stretch/>
                  </pic:blipFill>
                  <pic:spPr bwMode="auto">
                    <a:xfrm>
                      <a:off x="0" y="0"/>
                      <a:ext cx="5781675" cy="2504661"/>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14:paraId="4A8CDE9C" w14:textId="77777777" w:rsidR="00BE51DB" w:rsidRPr="00E303A7" w:rsidRDefault="00BE51DB" w:rsidP="00BE51DB">
      <w:pPr>
        <w:spacing w:line="360" w:lineRule="auto"/>
        <w:jc w:val="both"/>
        <w:rPr>
          <w:rFonts w:ascii="Palatino Linotype" w:eastAsia="Calibri" w:hAnsi="Palatino Linotype" w:cs="Tahoma"/>
          <w:color w:val="FF0000"/>
          <w:sz w:val="22"/>
          <w:szCs w:val="22"/>
          <w:lang w:eastAsia="es-ES_tradnl"/>
        </w:rPr>
      </w:pPr>
    </w:p>
    <w:p w14:paraId="1944D74C" w14:textId="2625D92B" w:rsidR="00BE51DB" w:rsidRPr="00E303A7" w:rsidRDefault="00BE51DB" w:rsidP="00BE51DB">
      <w:pPr>
        <w:spacing w:line="360" w:lineRule="auto"/>
        <w:contextualSpacing/>
        <w:jc w:val="center"/>
        <w:rPr>
          <w:color w:val="FF0000"/>
        </w:rPr>
      </w:pPr>
      <w:r w:rsidRPr="00E303A7">
        <w:rPr>
          <w:color w:val="FF0000"/>
        </w:rPr>
        <w:t xml:space="preserve"> </w:t>
      </w:r>
    </w:p>
    <w:p w14:paraId="0104432C" w14:textId="7FC43B5A" w:rsidR="00BE51DB" w:rsidRPr="00E303A7" w:rsidRDefault="00BE51DB" w:rsidP="00BE51DB">
      <w:pPr>
        <w:spacing w:line="360" w:lineRule="auto"/>
        <w:contextualSpacing/>
        <w:jc w:val="center"/>
        <w:rPr>
          <w:color w:val="FF0000"/>
        </w:rPr>
      </w:pPr>
    </w:p>
    <w:p w14:paraId="1B91AA2E" w14:textId="77777777" w:rsidR="00BE51DB" w:rsidRPr="00E303A7" w:rsidRDefault="00BE51DB" w:rsidP="00BE51DB">
      <w:pPr>
        <w:spacing w:line="360" w:lineRule="auto"/>
        <w:contextualSpacing/>
        <w:jc w:val="center"/>
        <w:rPr>
          <w:color w:val="FF0000"/>
          <w:sz w:val="22"/>
          <w:szCs w:val="22"/>
        </w:rPr>
      </w:pPr>
    </w:p>
    <w:p w14:paraId="3E3A6D38" w14:textId="6D01082C" w:rsidR="00BE51DB" w:rsidRPr="00BE51DB" w:rsidRDefault="00BE51DB" w:rsidP="00BE51DB">
      <w:pPr>
        <w:spacing w:line="360" w:lineRule="auto"/>
        <w:contextualSpacing/>
        <w:jc w:val="both"/>
        <w:rPr>
          <w:rFonts w:ascii="Palatino Linotype" w:eastAsia="Calibri" w:hAnsi="Palatino Linotype" w:cs="Tahoma"/>
          <w:bCs/>
          <w:sz w:val="22"/>
          <w:szCs w:val="22"/>
          <w:lang w:eastAsia="es-ES_tradnl"/>
        </w:rPr>
      </w:pPr>
      <w:r w:rsidRPr="00BE51DB">
        <w:rPr>
          <w:rFonts w:ascii="Palatino Linotype" w:eastAsia="Calibri" w:hAnsi="Palatino Linotype" w:cs="Tahoma"/>
          <w:bCs/>
          <w:sz w:val="22"/>
          <w:szCs w:val="22"/>
          <w:lang w:eastAsia="es-ES_tradnl"/>
        </w:rPr>
        <w:t xml:space="preserve">En ese orden de ideas y conforme a las constancias que integran el expediente electrónico del Medio de Impugnación, se aprecia que el Recurrente se desistió del Recurso de Revisión. </w:t>
      </w:r>
    </w:p>
    <w:p w14:paraId="1E452053" w14:textId="77777777" w:rsidR="00BE51DB" w:rsidRPr="00E303A7" w:rsidRDefault="00BE51DB" w:rsidP="00BE51DB">
      <w:pPr>
        <w:spacing w:line="360" w:lineRule="auto"/>
        <w:contextualSpacing/>
        <w:jc w:val="both"/>
        <w:rPr>
          <w:rFonts w:ascii="Palatino Linotype" w:eastAsia="Calibri" w:hAnsi="Palatino Linotype" w:cs="Tahoma"/>
          <w:color w:val="FF0000"/>
          <w:sz w:val="22"/>
          <w:szCs w:val="22"/>
          <w:lang w:eastAsia="es-ES_tradnl"/>
        </w:rPr>
      </w:pPr>
    </w:p>
    <w:p w14:paraId="5CF5D1DD" w14:textId="77777777" w:rsidR="00BE51DB" w:rsidRPr="00BE51DB" w:rsidRDefault="00BE51DB" w:rsidP="00BE51DB">
      <w:pPr>
        <w:spacing w:line="360" w:lineRule="auto"/>
        <w:jc w:val="both"/>
        <w:rPr>
          <w:rFonts w:ascii="Palatino Linotype" w:eastAsia="Calibri" w:hAnsi="Palatino Linotype" w:cs="Tahoma"/>
          <w:szCs w:val="22"/>
          <w:lang w:eastAsia="es-ES_tradnl"/>
        </w:rPr>
      </w:pPr>
      <w:r w:rsidRPr="00BE51DB">
        <w:rPr>
          <w:rFonts w:ascii="Palatino Linotype" w:eastAsia="Calibri" w:hAnsi="Palatino Linotype" w:cs="Tahoma"/>
          <w:szCs w:val="22"/>
          <w:lang w:eastAsia="es-ES_tradnl"/>
        </w:rPr>
        <w:lastRenderedPageBreak/>
        <w:t>En ese tenor, resulta aplicable la Jurisprudencia número 1a</w:t>
      </w:r>
      <w:proofErr w:type="gramStart"/>
      <w:r w:rsidRPr="00BE51DB">
        <w:rPr>
          <w:rFonts w:ascii="Palatino Linotype" w:eastAsia="Calibri" w:hAnsi="Palatino Linotype" w:cs="Tahoma"/>
          <w:szCs w:val="22"/>
          <w:lang w:eastAsia="es-ES_tradnl"/>
        </w:rPr>
        <w:t>./</w:t>
      </w:r>
      <w:proofErr w:type="gramEnd"/>
      <w:r w:rsidRPr="00BE51DB">
        <w:rPr>
          <w:rFonts w:ascii="Palatino Linotype" w:eastAsia="Calibri" w:hAnsi="Palatino Linotype" w:cs="Tahoma"/>
          <w:szCs w:val="22"/>
          <w:lang w:eastAsia="es-ES_tradnl"/>
        </w:rPr>
        <w:t>J. 65/2005, Semanario Judicial de la Federación y su Gaceta, Novena Época, Tomo XXII, julio de dos mil cinco, página ciento sesenta y uno, que establece lo siguiente:</w:t>
      </w:r>
    </w:p>
    <w:p w14:paraId="5D80F096" w14:textId="77777777" w:rsidR="00BE51DB" w:rsidRPr="00E303A7" w:rsidRDefault="00BE51DB" w:rsidP="00BE51DB">
      <w:pPr>
        <w:spacing w:line="360" w:lineRule="auto"/>
        <w:jc w:val="both"/>
        <w:rPr>
          <w:rFonts w:ascii="Palatino Linotype" w:eastAsia="Calibri" w:hAnsi="Palatino Linotype" w:cs="Tahoma"/>
          <w:color w:val="FF0000"/>
          <w:sz w:val="22"/>
          <w:szCs w:val="22"/>
          <w:lang w:eastAsia="es-ES_tradnl"/>
        </w:rPr>
      </w:pPr>
    </w:p>
    <w:p w14:paraId="369A9A83" w14:textId="77777777" w:rsidR="00BE51DB" w:rsidRPr="00BE51DB" w:rsidRDefault="00BE51DB" w:rsidP="00BE51DB">
      <w:pPr>
        <w:ind w:left="567" w:right="567"/>
        <w:jc w:val="both"/>
        <w:rPr>
          <w:rFonts w:ascii="Palatino Linotype" w:eastAsia="Calibri" w:hAnsi="Palatino Linotype" w:cs="Tahoma"/>
          <w:i/>
          <w:lang w:val="es-ES" w:eastAsia="es-ES_tradnl"/>
        </w:rPr>
      </w:pPr>
      <w:r w:rsidRPr="00E303A7">
        <w:rPr>
          <w:rFonts w:ascii="Palatino Linotype" w:eastAsia="Calibri" w:hAnsi="Palatino Linotype" w:cs="Tahoma"/>
          <w:i/>
          <w:color w:val="FF0000"/>
          <w:lang w:val="es-ES" w:eastAsia="es-ES_tradnl"/>
        </w:rPr>
        <w:t>“</w:t>
      </w:r>
      <w:r w:rsidRPr="00BE51DB">
        <w:rPr>
          <w:rFonts w:ascii="Palatino Linotype" w:eastAsia="Calibri" w:hAnsi="Palatino Linotype" w:cs="Tahoma"/>
          <w:b/>
          <w:i/>
          <w:lang w:val="es-ES" w:eastAsia="es-ES_tradnl"/>
        </w:rPr>
        <w:t>DESISTIMIENTO DE LA INSTANCIA. SURTE EFECTOS DESDE EL MOMENTO EN QUE SE PRESENTA EL ESCRITO CORRESPONDIENTE.</w:t>
      </w:r>
      <w:r w:rsidRPr="00BE51DB">
        <w:rPr>
          <w:rFonts w:ascii="Palatino Linotype" w:eastAsia="Calibri" w:hAnsi="Palatino Linotype" w:cs="Tahoma"/>
          <w:i/>
          <w:lang w:val="es-ES" w:eastAsia="es-ES_tradnl"/>
        </w:rPr>
        <w:cr/>
        <w:t>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14:paraId="5D100647" w14:textId="77777777" w:rsidR="00BE51DB" w:rsidRPr="00BE51DB" w:rsidRDefault="00BE51DB" w:rsidP="00867FA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b/>
          <w:color w:val="000000" w:themeColor="text1"/>
          <w:lang w:val="es-ES"/>
        </w:rPr>
      </w:pPr>
    </w:p>
    <w:p w14:paraId="2ED7A7CB" w14:textId="77777777" w:rsidR="00BE51DB" w:rsidRDefault="00BE51DB" w:rsidP="00867FA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b/>
          <w:color w:val="000000" w:themeColor="text1"/>
        </w:rPr>
      </w:pPr>
    </w:p>
    <w:p w14:paraId="7DB0C634" w14:textId="224CE413" w:rsidR="005D43E0" w:rsidRPr="002654F9" w:rsidRDefault="00BE51DB" w:rsidP="00867FA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themeColor="text1"/>
        </w:rPr>
      </w:pPr>
      <w:r>
        <w:rPr>
          <w:rFonts w:ascii="Palatino Linotype" w:hAnsi="Palatino Linotype" w:cs="Arial"/>
          <w:b/>
          <w:color w:val="000000" w:themeColor="text1"/>
        </w:rPr>
        <w:t xml:space="preserve">SEPTIMO. </w:t>
      </w:r>
      <w:r w:rsidR="001C4190" w:rsidRPr="002654F9">
        <w:rPr>
          <w:rFonts w:ascii="Palatino Linotype" w:hAnsi="Palatino Linotype" w:cs="Arial"/>
          <w:b/>
          <w:color w:val="000000" w:themeColor="text1"/>
        </w:rPr>
        <w:t>Estudio y resolución del asunto</w:t>
      </w:r>
      <w:r w:rsidR="00374768" w:rsidRPr="002654F9">
        <w:rPr>
          <w:rFonts w:ascii="Palatino Linotype" w:hAnsi="Palatino Linotype" w:cs="Arial"/>
          <w:b/>
          <w:color w:val="000000" w:themeColor="text1"/>
        </w:rPr>
        <w:t>.</w:t>
      </w:r>
      <w:r w:rsidR="00374768" w:rsidRPr="002654F9">
        <w:rPr>
          <w:rFonts w:ascii="Palatino Linotype" w:hAnsi="Palatino Linotype" w:cs="Arial"/>
        </w:rPr>
        <w:t xml:space="preserve"> </w:t>
      </w:r>
      <w:r w:rsidR="00867FA0" w:rsidRPr="002654F9">
        <w:rPr>
          <w:rFonts w:ascii="Palatino Linotype" w:hAnsi="Palatino Linotype" w:cs="Arial"/>
          <w:color w:val="000000" w:themeColor="text1"/>
        </w:rPr>
        <w:t xml:space="preserve">Es así que, una vez determinada la vía sobre la que versaran los presentes recursos, y previa revisión de los expedientes electrónicos formados en el </w:t>
      </w:r>
      <w:r w:rsidR="00867FA0" w:rsidRPr="002654F9">
        <w:rPr>
          <w:rFonts w:ascii="Palatino Linotype" w:hAnsi="Palatino Linotype" w:cs="Arial"/>
          <w:b/>
          <w:color w:val="000000" w:themeColor="text1"/>
        </w:rPr>
        <w:t>SAIMEX</w:t>
      </w:r>
      <w:r w:rsidR="00867FA0" w:rsidRPr="002654F9">
        <w:rPr>
          <w:rFonts w:ascii="Palatino Linotype" w:hAnsi="Palatino Linotype" w:cs="Arial"/>
          <w:color w:val="000000" w:themeColor="text1"/>
        </w:rPr>
        <w:t xml:space="preserve"> por motivo de las solicitudes de información y de los recursos a que dan origen, es conveniente analizar si las respuestas del </w:t>
      </w:r>
      <w:r w:rsidR="00867FA0" w:rsidRPr="002654F9">
        <w:rPr>
          <w:rFonts w:ascii="Palatino Linotype" w:hAnsi="Palatino Linotype" w:cs="Arial"/>
          <w:b/>
          <w:color w:val="000000" w:themeColor="text1"/>
        </w:rPr>
        <w:t xml:space="preserve">SUJETO </w:t>
      </w:r>
      <w:r w:rsidR="00867FA0" w:rsidRPr="002654F9">
        <w:rPr>
          <w:rFonts w:ascii="Palatino Linotype" w:hAnsi="Palatino Linotype" w:cs="Arial"/>
          <w:b/>
          <w:color w:val="000000" w:themeColor="text1"/>
        </w:rPr>
        <w:lastRenderedPageBreak/>
        <w:t>OBLIGADO</w:t>
      </w:r>
      <w:r w:rsidR="00867FA0" w:rsidRPr="002654F9">
        <w:rPr>
          <w:rFonts w:ascii="Palatino Linotype" w:hAnsi="Palatino Linotype" w:cs="Arial"/>
          <w:color w:val="000000" w:themeColor="text1"/>
        </w:rPr>
        <w:t xml:space="preserve"> cumplen con los requisitos y procedimientos del derecho de acceso a la información pública; por lo que, </w:t>
      </w:r>
      <w:r w:rsidR="005D43E0" w:rsidRPr="002654F9">
        <w:rPr>
          <w:rFonts w:ascii="Palatino Linotype" w:hAnsi="Palatino Linotype" w:cs="Arial"/>
          <w:color w:val="000000" w:themeColor="text1"/>
        </w:rPr>
        <w:t xml:space="preserve">de los autos que obran en los expedientes electrónicos formados motivo de los presentes medios de impugnación, se tiene en síntesis la siguiente tabla: </w:t>
      </w:r>
    </w:p>
    <w:tbl>
      <w:tblPr>
        <w:tblStyle w:val="Tablaconcuadrcula"/>
        <w:tblpPr w:leftFromText="141" w:rightFromText="141" w:vertAnchor="text" w:horzAnchor="page" w:tblpX="811" w:tblpY="236"/>
        <w:tblW w:w="10600" w:type="dxa"/>
        <w:tblLayout w:type="fixed"/>
        <w:tblLook w:val="04A0" w:firstRow="1" w:lastRow="0" w:firstColumn="1" w:lastColumn="0" w:noHBand="0" w:noVBand="1"/>
      </w:tblPr>
      <w:tblGrid>
        <w:gridCol w:w="2285"/>
        <w:gridCol w:w="3037"/>
        <w:gridCol w:w="2639"/>
        <w:gridCol w:w="2639"/>
      </w:tblGrid>
      <w:tr w:rsidR="006A6DB1" w:rsidRPr="002654F9" w14:paraId="5BEE0C32" w14:textId="30A9272D" w:rsidTr="006A6DB1">
        <w:trPr>
          <w:trHeight w:val="257"/>
        </w:trPr>
        <w:tc>
          <w:tcPr>
            <w:tcW w:w="2285" w:type="dxa"/>
            <w:tcBorders>
              <w:top w:val="single" w:sz="4" w:space="0" w:color="auto"/>
              <w:left w:val="single" w:sz="4" w:space="0" w:color="auto"/>
              <w:bottom w:val="single" w:sz="4" w:space="0" w:color="auto"/>
              <w:right w:val="single" w:sz="4" w:space="0" w:color="auto"/>
            </w:tcBorders>
            <w:hideMark/>
          </w:tcPr>
          <w:p w14:paraId="62B013EA" w14:textId="77777777" w:rsidR="006A6DB1" w:rsidRPr="002654F9" w:rsidRDefault="006A6DB1" w:rsidP="006A6DB1">
            <w:pPr>
              <w:jc w:val="center"/>
              <w:rPr>
                <w:rFonts w:ascii="Palatino Linotype" w:hAnsi="Palatino Linotype"/>
                <w:b/>
              </w:rPr>
            </w:pPr>
            <w:r w:rsidRPr="002654F9">
              <w:rPr>
                <w:rFonts w:ascii="Palatino Linotype" w:hAnsi="Palatino Linotype"/>
                <w:b/>
              </w:rPr>
              <w:t xml:space="preserve">Solicitud </w:t>
            </w:r>
          </w:p>
        </w:tc>
        <w:tc>
          <w:tcPr>
            <w:tcW w:w="3037" w:type="dxa"/>
            <w:tcBorders>
              <w:top w:val="single" w:sz="4" w:space="0" w:color="auto"/>
              <w:left w:val="single" w:sz="4" w:space="0" w:color="auto"/>
              <w:bottom w:val="single" w:sz="4" w:space="0" w:color="auto"/>
              <w:right w:val="single" w:sz="4" w:space="0" w:color="auto"/>
            </w:tcBorders>
            <w:hideMark/>
          </w:tcPr>
          <w:p w14:paraId="17F8DD8A" w14:textId="77777777" w:rsidR="006A6DB1" w:rsidRPr="002654F9" w:rsidRDefault="006A6DB1" w:rsidP="006A6DB1">
            <w:pPr>
              <w:rPr>
                <w:rFonts w:ascii="Palatino Linotype" w:hAnsi="Palatino Linotype"/>
                <w:b/>
              </w:rPr>
            </w:pPr>
            <w:r w:rsidRPr="002654F9">
              <w:rPr>
                <w:rFonts w:ascii="Palatino Linotype" w:hAnsi="Palatino Linotype"/>
                <w:b/>
              </w:rPr>
              <w:t xml:space="preserve">Respuesta </w:t>
            </w:r>
          </w:p>
        </w:tc>
        <w:tc>
          <w:tcPr>
            <w:tcW w:w="2639" w:type="dxa"/>
            <w:tcBorders>
              <w:top w:val="single" w:sz="4" w:space="0" w:color="auto"/>
              <w:left w:val="single" w:sz="4" w:space="0" w:color="auto"/>
              <w:bottom w:val="single" w:sz="4" w:space="0" w:color="auto"/>
              <w:right w:val="single" w:sz="4" w:space="0" w:color="auto"/>
            </w:tcBorders>
          </w:tcPr>
          <w:p w14:paraId="4157AF54" w14:textId="77777777" w:rsidR="006A6DB1" w:rsidRPr="002654F9" w:rsidRDefault="006A6DB1" w:rsidP="006A6DB1">
            <w:pPr>
              <w:jc w:val="center"/>
              <w:rPr>
                <w:rFonts w:ascii="Palatino Linotype" w:hAnsi="Palatino Linotype"/>
                <w:b/>
              </w:rPr>
            </w:pPr>
            <w:r w:rsidRPr="002654F9">
              <w:rPr>
                <w:rFonts w:ascii="Palatino Linotype" w:hAnsi="Palatino Linotype"/>
                <w:b/>
              </w:rPr>
              <w:t>Informe Justificado</w:t>
            </w:r>
          </w:p>
        </w:tc>
        <w:tc>
          <w:tcPr>
            <w:tcW w:w="2639" w:type="dxa"/>
            <w:tcBorders>
              <w:top w:val="single" w:sz="4" w:space="0" w:color="auto"/>
              <w:left w:val="single" w:sz="4" w:space="0" w:color="auto"/>
              <w:bottom w:val="single" w:sz="4" w:space="0" w:color="auto"/>
              <w:right w:val="single" w:sz="4" w:space="0" w:color="auto"/>
            </w:tcBorders>
          </w:tcPr>
          <w:p w14:paraId="6450BAA5" w14:textId="7C6C3E95" w:rsidR="006A6DB1" w:rsidRPr="002654F9" w:rsidRDefault="006A6DB1" w:rsidP="006A6DB1">
            <w:pPr>
              <w:jc w:val="center"/>
              <w:rPr>
                <w:rFonts w:ascii="Palatino Linotype" w:hAnsi="Palatino Linotype"/>
                <w:b/>
              </w:rPr>
            </w:pPr>
            <w:r w:rsidRPr="002654F9">
              <w:rPr>
                <w:rFonts w:ascii="Palatino Linotype" w:hAnsi="Palatino Linotype"/>
                <w:b/>
              </w:rPr>
              <w:t xml:space="preserve">Observaciones </w:t>
            </w:r>
          </w:p>
        </w:tc>
      </w:tr>
      <w:tr w:rsidR="006A6DB1" w:rsidRPr="002654F9" w14:paraId="2C6758FF" w14:textId="081528DB" w:rsidTr="006A6DB1">
        <w:trPr>
          <w:trHeight w:val="3523"/>
        </w:trPr>
        <w:tc>
          <w:tcPr>
            <w:tcW w:w="2285" w:type="dxa"/>
            <w:tcBorders>
              <w:top w:val="single" w:sz="4" w:space="0" w:color="auto"/>
              <w:left w:val="single" w:sz="4" w:space="0" w:color="auto"/>
              <w:bottom w:val="single" w:sz="4" w:space="0" w:color="auto"/>
              <w:right w:val="single" w:sz="4" w:space="0" w:color="auto"/>
            </w:tcBorders>
          </w:tcPr>
          <w:p w14:paraId="5656BC78" w14:textId="77777777" w:rsidR="006A6DB1" w:rsidRPr="002654F9" w:rsidRDefault="006A6DB1" w:rsidP="006A6DB1">
            <w:pPr>
              <w:jc w:val="both"/>
              <w:rPr>
                <w:rFonts w:ascii="Verdana" w:hAnsi="Verdana"/>
                <w:b/>
                <w:color w:val="000000"/>
                <w:sz w:val="16"/>
                <w:szCs w:val="14"/>
              </w:rPr>
            </w:pPr>
          </w:p>
          <w:p w14:paraId="21A05C4E" w14:textId="77777777" w:rsidR="006A6DB1" w:rsidRPr="002654F9" w:rsidRDefault="006A6DB1" w:rsidP="006A6DB1">
            <w:pPr>
              <w:jc w:val="both"/>
              <w:rPr>
                <w:rFonts w:ascii="Palatino Linotype" w:hAnsi="Palatino Linotype"/>
                <w:b/>
                <w:color w:val="000000"/>
                <w:sz w:val="16"/>
                <w:szCs w:val="16"/>
              </w:rPr>
            </w:pPr>
          </w:p>
          <w:p w14:paraId="2001EE89" w14:textId="77777777" w:rsidR="006A6DB1" w:rsidRPr="002654F9" w:rsidRDefault="006A6DB1" w:rsidP="006A6DB1">
            <w:pPr>
              <w:jc w:val="both"/>
              <w:rPr>
                <w:rFonts w:ascii="Palatino Linotype" w:hAnsi="Palatino Linotype"/>
                <w:b/>
                <w:color w:val="000000"/>
                <w:sz w:val="16"/>
                <w:szCs w:val="16"/>
              </w:rPr>
            </w:pPr>
          </w:p>
          <w:p w14:paraId="0528BB37" w14:textId="77777777" w:rsidR="006A6DB1" w:rsidRPr="002654F9" w:rsidRDefault="006A6DB1" w:rsidP="006A6DB1">
            <w:pPr>
              <w:jc w:val="both"/>
              <w:rPr>
                <w:rFonts w:ascii="Palatino Linotype" w:hAnsi="Palatino Linotype"/>
                <w:b/>
                <w:color w:val="000000"/>
                <w:sz w:val="16"/>
                <w:szCs w:val="16"/>
              </w:rPr>
            </w:pPr>
          </w:p>
          <w:p w14:paraId="06A2DE5D" w14:textId="77777777" w:rsidR="006A6DB1" w:rsidRPr="002654F9" w:rsidRDefault="006A6DB1" w:rsidP="006A6DB1">
            <w:pPr>
              <w:jc w:val="both"/>
              <w:rPr>
                <w:rFonts w:ascii="Palatino Linotype" w:hAnsi="Palatino Linotype"/>
                <w:color w:val="000000"/>
                <w:sz w:val="16"/>
                <w:szCs w:val="14"/>
              </w:rPr>
            </w:pPr>
            <w:r w:rsidRPr="002654F9">
              <w:rPr>
                <w:rFonts w:ascii="Palatino Linotype" w:hAnsi="Palatino Linotype"/>
                <w:color w:val="000000"/>
                <w:sz w:val="16"/>
                <w:szCs w:val="14"/>
              </w:rPr>
              <w:t>2.- Solicito la plantilla de personal y la nómina general o recibos de nómina de la primera quincena de diciembre 2020 del área de la Coordinación Jurídica y de Igualdad de Género</w:t>
            </w:r>
          </w:p>
          <w:p w14:paraId="31393DCC" w14:textId="77777777" w:rsidR="006A6DB1" w:rsidRPr="002654F9" w:rsidRDefault="006A6DB1" w:rsidP="006A6DB1">
            <w:pPr>
              <w:jc w:val="both"/>
              <w:rPr>
                <w:rFonts w:ascii="Verdana" w:hAnsi="Verdana"/>
                <w:color w:val="000000"/>
                <w:sz w:val="14"/>
                <w:szCs w:val="14"/>
              </w:rPr>
            </w:pPr>
          </w:p>
          <w:p w14:paraId="7C0494CC" w14:textId="77777777" w:rsidR="006A6DB1" w:rsidRPr="002654F9" w:rsidRDefault="006A6DB1" w:rsidP="006A6DB1">
            <w:pPr>
              <w:jc w:val="both"/>
              <w:rPr>
                <w:rFonts w:ascii="Verdana" w:hAnsi="Verdana"/>
                <w:color w:val="000000"/>
                <w:sz w:val="14"/>
                <w:szCs w:val="14"/>
              </w:rPr>
            </w:pPr>
          </w:p>
          <w:p w14:paraId="372C630D" w14:textId="77777777" w:rsidR="006A6DB1" w:rsidRPr="002654F9" w:rsidRDefault="006A6DB1" w:rsidP="006A6DB1">
            <w:pPr>
              <w:jc w:val="both"/>
              <w:rPr>
                <w:rFonts w:ascii="Verdana" w:hAnsi="Verdana"/>
                <w:color w:val="000000"/>
                <w:sz w:val="14"/>
                <w:szCs w:val="14"/>
              </w:rPr>
            </w:pPr>
          </w:p>
          <w:p w14:paraId="56CD4035" w14:textId="77777777" w:rsidR="006A6DB1" w:rsidRPr="002654F9" w:rsidRDefault="006A6DB1" w:rsidP="006A6DB1">
            <w:pPr>
              <w:jc w:val="both"/>
              <w:rPr>
                <w:rFonts w:ascii="Palatino Linotype" w:hAnsi="Palatino Linotype"/>
                <w:color w:val="000000"/>
                <w:sz w:val="18"/>
                <w:szCs w:val="14"/>
              </w:rPr>
            </w:pPr>
          </w:p>
          <w:p w14:paraId="78525BF0" w14:textId="33D831C0" w:rsidR="006A6DB1" w:rsidRPr="002654F9" w:rsidRDefault="006A6DB1" w:rsidP="006A6DB1">
            <w:pPr>
              <w:jc w:val="both"/>
              <w:rPr>
                <w:rFonts w:ascii="Palatino Linotype" w:hAnsi="Palatino Linotype"/>
                <w:sz w:val="28"/>
              </w:rPr>
            </w:pPr>
            <w:r w:rsidRPr="002654F9">
              <w:rPr>
                <w:rFonts w:ascii="Palatino Linotype" w:hAnsi="Palatino Linotype"/>
                <w:sz w:val="18"/>
                <w:szCs w:val="14"/>
              </w:rPr>
              <w:t>3.- Plantilla de personal y nómina general O recibos de nómina de los servidores públicos adscritos a la Coordinación Jurídica y de Igualdad de Género</w:t>
            </w:r>
          </w:p>
        </w:tc>
        <w:tc>
          <w:tcPr>
            <w:tcW w:w="3037" w:type="dxa"/>
            <w:tcBorders>
              <w:top w:val="single" w:sz="4" w:space="0" w:color="auto"/>
              <w:left w:val="single" w:sz="4" w:space="0" w:color="auto"/>
              <w:bottom w:val="single" w:sz="4" w:space="0" w:color="auto"/>
              <w:right w:val="single" w:sz="4" w:space="0" w:color="auto"/>
            </w:tcBorders>
          </w:tcPr>
          <w:p w14:paraId="0A9DFF5A" w14:textId="77777777" w:rsidR="006A6DB1" w:rsidRPr="002654F9" w:rsidRDefault="006A6DB1" w:rsidP="006A6DB1">
            <w:pPr>
              <w:jc w:val="both"/>
              <w:rPr>
                <w:rFonts w:ascii="Palatino Linotype" w:hAnsi="Palatino Linotype"/>
                <w:b/>
              </w:rPr>
            </w:pPr>
          </w:p>
          <w:p w14:paraId="2CEE7263" w14:textId="77777777" w:rsidR="006A6DB1" w:rsidRPr="002654F9" w:rsidRDefault="006A6DB1" w:rsidP="006A6DB1">
            <w:pPr>
              <w:jc w:val="both"/>
              <w:rPr>
                <w:rFonts w:ascii="Palatino Linotype" w:hAnsi="Palatino Linotype"/>
                <w:i/>
                <w:sz w:val="18"/>
              </w:rPr>
            </w:pPr>
          </w:p>
          <w:p w14:paraId="52A6FDDB" w14:textId="77777777" w:rsidR="006A6DB1" w:rsidRPr="002654F9" w:rsidRDefault="006A6DB1" w:rsidP="006A6DB1">
            <w:pPr>
              <w:jc w:val="both"/>
              <w:rPr>
                <w:rFonts w:ascii="Palatino Linotype" w:hAnsi="Palatino Linotype"/>
                <w:i/>
                <w:sz w:val="18"/>
              </w:rPr>
            </w:pPr>
          </w:p>
          <w:p w14:paraId="6B6595BE" w14:textId="77777777" w:rsidR="006A6DB1" w:rsidRPr="002654F9" w:rsidRDefault="006A6DB1" w:rsidP="006A6DB1">
            <w:pPr>
              <w:jc w:val="both"/>
              <w:rPr>
                <w:rFonts w:ascii="Palatino Linotype" w:hAnsi="Palatino Linotype"/>
                <w:i/>
                <w:sz w:val="18"/>
              </w:rPr>
            </w:pPr>
          </w:p>
          <w:p w14:paraId="332E9C66" w14:textId="77777777" w:rsidR="006A6DB1" w:rsidRPr="002654F9" w:rsidRDefault="006A6DB1" w:rsidP="006A6DB1">
            <w:pPr>
              <w:jc w:val="both"/>
              <w:rPr>
                <w:rFonts w:ascii="Palatino Linotype" w:hAnsi="Palatino Linotype"/>
                <w:i/>
                <w:sz w:val="18"/>
              </w:rPr>
            </w:pPr>
          </w:p>
          <w:p w14:paraId="1E32D0FE" w14:textId="77777777" w:rsidR="006A6DB1" w:rsidRPr="002654F9" w:rsidRDefault="006A6DB1" w:rsidP="006A6DB1">
            <w:pPr>
              <w:rPr>
                <w:rFonts w:ascii="Palatino Linotype" w:hAnsi="Palatino Linotype"/>
                <w:i/>
                <w:sz w:val="18"/>
                <w:szCs w:val="18"/>
              </w:rPr>
            </w:pPr>
            <w:r w:rsidRPr="002654F9">
              <w:rPr>
                <w:rFonts w:ascii="Palatino Linotype" w:hAnsi="Palatino Linotype"/>
                <w:sz w:val="18"/>
                <w:szCs w:val="18"/>
              </w:rPr>
              <w:t>Por  lo  que  se  encuentra   disponible   dentro   de   la Plataforma</w:t>
            </w:r>
            <w:r w:rsidRPr="002654F9">
              <w:rPr>
                <w:rFonts w:ascii="Palatino Linotype" w:hAnsi="Palatino Linotype"/>
                <w:sz w:val="18"/>
                <w:szCs w:val="18"/>
              </w:rPr>
              <w:tab/>
              <w:t>IPOMEX en la siguiente liga:</w:t>
            </w:r>
            <w:r w:rsidRPr="002654F9">
              <w:rPr>
                <w:rFonts w:ascii="Palatino Linotype" w:hAnsi="Palatino Linotype"/>
                <w:i/>
                <w:sz w:val="18"/>
                <w:szCs w:val="18"/>
              </w:rPr>
              <w:t xml:space="preserve"> https://www.ipomex.org.mx/ipo3/lgt/indice/FINANZAS/art_92_ viii/1/0/59370.web</w:t>
            </w:r>
          </w:p>
          <w:p w14:paraId="1E88753F" w14:textId="77777777" w:rsidR="006A6DB1" w:rsidRPr="002654F9" w:rsidRDefault="006A6DB1" w:rsidP="006A6DB1">
            <w:pPr>
              <w:jc w:val="both"/>
              <w:rPr>
                <w:rFonts w:ascii="Palatino Linotype" w:hAnsi="Palatino Linotype"/>
                <w:b/>
              </w:rPr>
            </w:pPr>
          </w:p>
          <w:p w14:paraId="7406A49C" w14:textId="77777777" w:rsidR="006A6DB1" w:rsidRPr="002654F9" w:rsidRDefault="006A6DB1" w:rsidP="006A6DB1">
            <w:pPr>
              <w:jc w:val="both"/>
              <w:rPr>
                <w:rFonts w:ascii="Palatino Linotype" w:hAnsi="Palatino Linotype"/>
                <w:b/>
              </w:rPr>
            </w:pPr>
          </w:p>
          <w:p w14:paraId="3DE5F3C0" w14:textId="77777777" w:rsidR="006A6DB1" w:rsidRPr="002654F9" w:rsidRDefault="006A6DB1" w:rsidP="006A6DB1">
            <w:pPr>
              <w:jc w:val="both"/>
              <w:rPr>
                <w:rFonts w:ascii="Palatino Linotype" w:hAnsi="Palatino Linotype"/>
                <w:b/>
              </w:rPr>
            </w:pPr>
          </w:p>
          <w:p w14:paraId="39C4E8FD" w14:textId="77777777" w:rsidR="006A6DB1" w:rsidRPr="002654F9" w:rsidRDefault="006A6DB1" w:rsidP="006A6DB1">
            <w:pPr>
              <w:rPr>
                <w:sz w:val="18"/>
                <w:szCs w:val="16"/>
              </w:rPr>
            </w:pPr>
            <w:r w:rsidRPr="002654F9">
              <w:rPr>
                <w:sz w:val="18"/>
                <w:szCs w:val="16"/>
              </w:rPr>
              <w:t xml:space="preserve">Por lo que se encuentra disponible dentro de la Plataforma IPOMEX en la siguiente liga: </w:t>
            </w:r>
            <w:r w:rsidRPr="002654F9">
              <w:rPr>
                <w:i/>
                <w:sz w:val="18"/>
                <w:szCs w:val="16"/>
              </w:rPr>
              <w:t>https://www.ipomex.org.mx/ipo3/lgt/indice/FINANZAS/art  92    viii/1/0/59370.web</w:t>
            </w:r>
          </w:p>
          <w:p w14:paraId="562150EF" w14:textId="77777777" w:rsidR="006A6DB1" w:rsidRPr="002654F9" w:rsidRDefault="006A6DB1" w:rsidP="006A6DB1">
            <w:pPr>
              <w:jc w:val="both"/>
              <w:rPr>
                <w:rFonts w:ascii="Palatino Linotype" w:hAnsi="Palatino Linotype"/>
                <w:b/>
              </w:rPr>
            </w:pPr>
          </w:p>
        </w:tc>
        <w:tc>
          <w:tcPr>
            <w:tcW w:w="2639" w:type="dxa"/>
            <w:tcBorders>
              <w:top w:val="single" w:sz="4" w:space="0" w:color="auto"/>
              <w:left w:val="single" w:sz="4" w:space="0" w:color="auto"/>
              <w:bottom w:val="single" w:sz="4" w:space="0" w:color="auto"/>
              <w:right w:val="single" w:sz="4" w:space="0" w:color="auto"/>
            </w:tcBorders>
          </w:tcPr>
          <w:p w14:paraId="572ABB09" w14:textId="77777777" w:rsidR="006A6DB1" w:rsidRPr="002654F9" w:rsidRDefault="006A6DB1" w:rsidP="006A6DB1">
            <w:pPr>
              <w:jc w:val="both"/>
              <w:rPr>
                <w:rFonts w:ascii="Palatino Linotype" w:hAnsi="Palatino Linotype"/>
                <w:b/>
                <w:sz w:val="16"/>
                <w:szCs w:val="16"/>
              </w:rPr>
            </w:pPr>
          </w:p>
          <w:p w14:paraId="1066AFCF" w14:textId="77777777" w:rsidR="006A6DB1" w:rsidRPr="002654F9" w:rsidRDefault="006A6DB1" w:rsidP="006A6DB1">
            <w:pPr>
              <w:jc w:val="both"/>
              <w:rPr>
                <w:rFonts w:ascii="Palatino Linotype" w:hAnsi="Palatino Linotype"/>
                <w:b/>
              </w:rPr>
            </w:pPr>
          </w:p>
          <w:p w14:paraId="4063239F" w14:textId="77777777" w:rsidR="006A6DB1" w:rsidRPr="002654F9" w:rsidRDefault="006A6DB1" w:rsidP="006A6DB1">
            <w:pPr>
              <w:jc w:val="both"/>
              <w:rPr>
                <w:rFonts w:ascii="Palatino Linotype" w:hAnsi="Palatino Linotype"/>
                <w:b/>
                <w:sz w:val="18"/>
                <w:szCs w:val="18"/>
              </w:rPr>
            </w:pPr>
          </w:p>
          <w:p w14:paraId="42541654" w14:textId="77777777" w:rsidR="006A6DB1" w:rsidRPr="002654F9" w:rsidRDefault="006A6DB1" w:rsidP="006A6DB1">
            <w:pPr>
              <w:jc w:val="both"/>
              <w:rPr>
                <w:rFonts w:ascii="Palatino Linotype" w:hAnsi="Palatino Linotype"/>
                <w:b/>
                <w:sz w:val="18"/>
                <w:szCs w:val="18"/>
              </w:rPr>
            </w:pPr>
          </w:p>
          <w:p w14:paraId="2EE96810" w14:textId="77777777" w:rsidR="006A6DB1" w:rsidRPr="002654F9" w:rsidRDefault="006A6DB1" w:rsidP="006A6DB1">
            <w:pPr>
              <w:jc w:val="both"/>
              <w:rPr>
                <w:rFonts w:ascii="Palatino Linotype" w:hAnsi="Palatino Linotype"/>
                <w:b/>
              </w:rPr>
            </w:pPr>
            <w:r w:rsidRPr="002654F9">
              <w:rPr>
                <w:rFonts w:ascii="Palatino Linotype" w:hAnsi="Palatino Linotype"/>
                <w:b/>
                <w:sz w:val="16"/>
                <w:szCs w:val="16"/>
              </w:rPr>
              <w:t>Remite un documento denominado “Nomina de la primer quincena de diciembre de 2020 de la Coordinación Jurídica y de Igualdad de Género ” con referencia a: Nombre del empleado, Id de plaza, Nombre de puesto, Nivel y Rango, así como Sueldo Neto Mensual</w:t>
            </w:r>
            <w:proofErr w:type="gramStart"/>
            <w:r w:rsidRPr="002654F9">
              <w:rPr>
                <w:rFonts w:ascii="Palatino Linotype" w:hAnsi="Palatino Linotype"/>
                <w:b/>
                <w:sz w:val="16"/>
                <w:szCs w:val="16"/>
              </w:rPr>
              <w:t>,.</w:t>
            </w:r>
            <w:proofErr w:type="gramEnd"/>
            <w:r w:rsidRPr="002654F9">
              <w:rPr>
                <w:rFonts w:ascii="Palatino Linotype" w:hAnsi="Palatino Linotype"/>
                <w:b/>
                <w:sz w:val="16"/>
                <w:szCs w:val="16"/>
              </w:rPr>
              <w:t xml:space="preserve"> </w:t>
            </w:r>
          </w:p>
          <w:p w14:paraId="4B49F598" w14:textId="77777777" w:rsidR="006A6DB1" w:rsidRPr="002654F9" w:rsidRDefault="006A6DB1" w:rsidP="006A6DB1">
            <w:pPr>
              <w:jc w:val="both"/>
              <w:rPr>
                <w:rFonts w:ascii="Palatino Linotype" w:hAnsi="Palatino Linotype"/>
                <w:b/>
                <w:sz w:val="18"/>
                <w:szCs w:val="18"/>
              </w:rPr>
            </w:pPr>
          </w:p>
          <w:p w14:paraId="5E5D2A4B" w14:textId="77777777" w:rsidR="006A6DB1" w:rsidRPr="002654F9" w:rsidRDefault="006A6DB1" w:rsidP="006A6DB1">
            <w:pPr>
              <w:jc w:val="both"/>
              <w:rPr>
                <w:rFonts w:ascii="Palatino Linotype" w:hAnsi="Palatino Linotype"/>
                <w:b/>
                <w:sz w:val="18"/>
                <w:szCs w:val="18"/>
              </w:rPr>
            </w:pPr>
          </w:p>
          <w:p w14:paraId="6F5FA281" w14:textId="77777777" w:rsidR="006A6DB1" w:rsidRPr="002654F9" w:rsidRDefault="006A6DB1" w:rsidP="006A6DB1">
            <w:pPr>
              <w:jc w:val="both"/>
              <w:rPr>
                <w:rFonts w:ascii="Palatino Linotype" w:hAnsi="Palatino Linotype"/>
                <w:b/>
                <w:sz w:val="16"/>
                <w:szCs w:val="16"/>
              </w:rPr>
            </w:pPr>
            <w:r w:rsidRPr="002654F9">
              <w:rPr>
                <w:rFonts w:ascii="Palatino Linotype" w:hAnsi="Palatino Linotype"/>
                <w:b/>
                <w:sz w:val="16"/>
                <w:szCs w:val="16"/>
              </w:rPr>
              <w:t xml:space="preserve">Remite un documento denominado Coordinación Jurídica y de Igualdad de Género, con referencia a: Nombre del empleado, Id de plaza, Nombre de puesto, Nivel y Rango, así como Sueldo Neto Mensual.  </w:t>
            </w:r>
          </w:p>
          <w:p w14:paraId="42EA2A58" w14:textId="77777777" w:rsidR="006A6DB1" w:rsidRPr="002654F9" w:rsidRDefault="006A6DB1" w:rsidP="006A6DB1">
            <w:pPr>
              <w:jc w:val="both"/>
              <w:rPr>
                <w:rFonts w:ascii="Palatino Linotype" w:hAnsi="Palatino Linotype"/>
                <w:b/>
                <w:sz w:val="18"/>
                <w:szCs w:val="18"/>
              </w:rPr>
            </w:pPr>
          </w:p>
        </w:tc>
        <w:tc>
          <w:tcPr>
            <w:tcW w:w="2639" w:type="dxa"/>
            <w:tcBorders>
              <w:top w:val="single" w:sz="4" w:space="0" w:color="auto"/>
              <w:left w:val="single" w:sz="4" w:space="0" w:color="auto"/>
              <w:bottom w:val="single" w:sz="4" w:space="0" w:color="auto"/>
              <w:right w:val="single" w:sz="4" w:space="0" w:color="auto"/>
            </w:tcBorders>
          </w:tcPr>
          <w:p w14:paraId="138E3098" w14:textId="77777777" w:rsidR="006A6DB1" w:rsidRPr="002654F9" w:rsidRDefault="006A6DB1" w:rsidP="006A6DB1">
            <w:pPr>
              <w:jc w:val="both"/>
              <w:rPr>
                <w:rFonts w:ascii="Palatino Linotype" w:hAnsi="Palatino Linotype"/>
                <w:b/>
                <w:sz w:val="16"/>
                <w:szCs w:val="16"/>
              </w:rPr>
            </w:pPr>
          </w:p>
          <w:p w14:paraId="77580821" w14:textId="77777777" w:rsidR="006A6DB1" w:rsidRPr="002654F9" w:rsidRDefault="006A6DB1" w:rsidP="006A6DB1">
            <w:pPr>
              <w:jc w:val="both"/>
              <w:rPr>
                <w:rFonts w:ascii="Palatino Linotype" w:hAnsi="Palatino Linotype"/>
                <w:sz w:val="18"/>
              </w:rPr>
            </w:pPr>
          </w:p>
          <w:p w14:paraId="01CA4D3C" w14:textId="77777777" w:rsidR="006565EA" w:rsidRDefault="006565EA" w:rsidP="006A6DB1">
            <w:pPr>
              <w:jc w:val="both"/>
              <w:rPr>
                <w:rFonts w:ascii="Palatino Linotype" w:hAnsi="Palatino Linotype"/>
                <w:sz w:val="18"/>
              </w:rPr>
            </w:pPr>
          </w:p>
          <w:p w14:paraId="23040F80" w14:textId="77777777" w:rsidR="006C7B3F" w:rsidRDefault="006C7B3F" w:rsidP="006A6DB1">
            <w:pPr>
              <w:jc w:val="both"/>
              <w:rPr>
                <w:rFonts w:ascii="Palatino Linotype" w:hAnsi="Palatino Linotype"/>
                <w:sz w:val="18"/>
              </w:rPr>
            </w:pPr>
          </w:p>
          <w:p w14:paraId="6DD37100" w14:textId="6F128117" w:rsidR="006C7B3F" w:rsidRPr="006C7B3F" w:rsidRDefault="006C7B3F" w:rsidP="006A6DB1">
            <w:pPr>
              <w:jc w:val="both"/>
              <w:rPr>
                <w:rFonts w:ascii="Palatino Linotype" w:hAnsi="Palatino Linotype"/>
                <w:b/>
                <w:sz w:val="18"/>
              </w:rPr>
            </w:pPr>
            <w:r w:rsidRPr="006C7B3F">
              <w:rPr>
                <w:rFonts w:ascii="Palatino Linotype" w:hAnsi="Palatino Linotype"/>
                <w:b/>
                <w:sz w:val="18"/>
              </w:rPr>
              <w:t xml:space="preserve">Respuesta: </w:t>
            </w:r>
          </w:p>
          <w:p w14:paraId="0613C787" w14:textId="77777777" w:rsidR="006C7B3F" w:rsidRPr="006C7B3F" w:rsidRDefault="006C7B3F" w:rsidP="006C7B3F">
            <w:pPr>
              <w:jc w:val="both"/>
              <w:rPr>
                <w:rFonts w:ascii="Palatino Linotype" w:hAnsi="Palatino Linotype"/>
                <w:sz w:val="18"/>
              </w:rPr>
            </w:pPr>
            <w:r w:rsidRPr="006C7B3F">
              <w:rPr>
                <w:rFonts w:ascii="Palatino Linotype" w:hAnsi="Palatino Linotype"/>
                <w:sz w:val="18"/>
              </w:rPr>
              <w:t>El link proporcionado en</w:t>
            </w:r>
          </w:p>
          <w:p w14:paraId="3FDA4715" w14:textId="77777777" w:rsidR="006C7B3F" w:rsidRPr="006C7B3F" w:rsidRDefault="006C7B3F" w:rsidP="006C7B3F">
            <w:pPr>
              <w:jc w:val="both"/>
              <w:rPr>
                <w:rFonts w:ascii="Palatino Linotype" w:hAnsi="Palatino Linotype"/>
                <w:sz w:val="18"/>
              </w:rPr>
            </w:pPr>
            <w:r w:rsidRPr="006C7B3F">
              <w:rPr>
                <w:rFonts w:ascii="Palatino Linotype" w:hAnsi="Palatino Linotype"/>
                <w:sz w:val="18"/>
              </w:rPr>
              <w:t>respuesta refiere que no hay</w:t>
            </w:r>
          </w:p>
          <w:p w14:paraId="1AA39231" w14:textId="102C3367" w:rsidR="006C7B3F" w:rsidRDefault="006C7B3F" w:rsidP="006C7B3F">
            <w:pPr>
              <w:jc w:val="both"/>
              <w:rPr>
                <w:rFonts w:ascii="Palatino Linotype" w:hAnsi="Palatino Linotype"/>
                <w:sz w:val="18"/>
              </w:rPr>
            </w:pPr>
            <w:r w:rsidRPr="006C7B3F">
              <w:rPr>
                <w:rFonts w:ascii="Palatino Linotype" w:hAnsi="Palatino Linotype"/>
                <w:sz w:val="18"/>
              </w:rPr>
              <w:t>registro</w:t>
            </w:r>
          </w:p>
          <w:p w14:paraId="0ABCA27B" w14:textId="77777777" w:rsidR="006C7B3F" w:rsidRPr="006C7B3F" w:rsidRDefault="006C7B3F" w:rsidP="006C7B3F">
            <w:pPr>
              <w:jc w:val="both"/>
              <w:rPr>
                <w:rFonts w:ascii="Palatino Linotype" w:hAnsi="Palatino Linotype"/>
                <w:sz w:val="18"/>
              </w:rPr>
            </w:pPr>
          </w:p>
          <w:p w14:paraId="0FA6C583" w14:textId="77777777" w:rsidR="006C7B3F" w:rsidRPr="006C7B3F" w:rsidRDefault="006C7B3F" w:rsidP="006C7B3F">
            <w:pPr>
              <w:jc w:val="both"/>
              <w:rPr>
                <w:rFonts w:ascii="Palatino Linotype" w:hAnsi="Palatino Linotype"/>
                <w:b/>
                <w:sz w:val="18"/>
              </w:rPr>
            </w:pPr>
            <w:r w:rsidRPr="006C7B3F">
              <w:rPr>
                <w:rFonts w:ascii="Palatino Linotype" w:hAnsi="Palatino Linotype"/>
                <w:b/>
                <w:sz w:val="18"/>
              </w:rPr>
              <w:t>Informe:</w:t>
            </w:r>
          </w:p>
          <w:p w14:paraId="63A2F320" w14:textId="77777777" w:rsidR="006C7B3F" w:rsidRPr="006C7B3F" w:rsidRDefault="006C7B3F" w:rsidP="006C7B3F">
            <w:pPr>
              <w:jc w:val="both"/>
              <w:rPr>
                <w:rFonts w:ascii="Palatino Linotype" w:hAnsi="Palatino Linotype"/>
                <w:sz w:val="18"/>
              </w:rPr>
            </w:pPr>
          </w:p>
          <w:p w14:paraId="0BF3F7E7" w14:textId="77777777" w:rsidR="006C7B3F" w:rsidRPr="006C7B3F" w:rsidRDefault="006C7B3F" w:rsidP="006C7B3F">
            <w:pPr>
              <w:jc w:val="both"/>
              <w:rPr>
                <w:rFonts w:ascii="Palatino Linotype" w:hAnsi="Palatino Linotype"/>
                <w:sz w:val="18"/>
              </w:rPr>
            </w:pPr>
            <w:r w:rsidRPr="006C7B3F">
              <w:rPr>
                <w:rFonts w:ascii="Palatino Linotype" w:hAnsi="Palatino Linotype"/>
                <w:sz w:val="18"/>
              </w:rPr>
              <w:t>No remite plantilla,</w:t>
            </w:r>
          </w:p>
          <w:p w14:paraId="297A0D12" w14:textId="77777777" w:rsidR="006C7B3F" w:rsidRPr="006C7B3F" w:rsidRDefault="006C7B3F" w:rsidP="006C7B3F">
            <w:pPr>
              <w:jc w:val="both"/>
              <w:rPr>
                <w:rFonts w:ascii="Palatino Linotype" w:hAnsi="Palatino Linotype"/>
                <w:sz w:val="18"/>
              </w:rPr>
            </w:pPr>
            <w:r w:rsidRPr="006C7B3F">
              <w:rPr>
                <w:rFonts w:ascii="Palatino Linotype" w:hAnsi="Palatino Linotype"/>
                <w:sz w:val="18"/>
              </w:rPr>
              <w:t>No se precisa si el sueldo es</w:t>
            </w:r>
          </w:p>
          <w:p w14:paraId="061A8CEA" w14:textId="2C4CFFA1" w:rsidR="006A6DB1" w:rsidRPr="002654F9" w:rsidRDefault="006C7B3F" w:rsidP="006C7B3F">
            <w:pPr>
              <w:jc w:val="both"/>
              <w:rPr>
                <w:rFonts w:ascii="Palatino Linotype" w:hAnsi="Palatino Linotype"/>
                <w:sz w:val="18"/>
              </w:rPr>
            </w:pPr>
            <w:r w:rsidRPr="006C7B3F">
              <w:rPr>
                <w:rFonts w:ascii="Palatino Linotype" w:hAnsi="Palatino Linotype"/>
                <w:sz w:val="18"/>
              </w:rPr>
              <w:t>Mensual o quincenal.</w:t>
            </w:r>
          </w:p>
          <w:p w14:paraId="439C9851" w14:textId="77777777" w:rsidR="006A6DB1" w:rsidRPr="002654F9" w:rsidRDefault="006A6DB1" w:rsidP="006A6DB1">
            <w:pPr>
              <w:jc w:val="both"/>
              <w:rPr>
                <w:rFonts w:ascii="Palatino Linotype" w:hAnsi="Palatino Linotype"/>
                <w:sz w:val="18"/>
              </w:rPr>
            </w:pPr>
          </w:p>
          <w:p w14:paraId="698C404F" w14:textId="77777777" w:rsidR="006A6DB1" w:rsidRPr="002654F9" w:rsidRDefault="006A6DB1" w:rsidP="006A6DB1">
            <w:pPr>
              <w:jc w:val="both"/>
              <w:rPr>
                <w:rFonts w:ascii="Palatino Linotype" w:hAnsi="Palatino Linotype"/>
                <w:sz w:val="18"/>
              </w:rPr>
            </w:pPr>
          </w:p>
          <w:p w14:paraId="448C1255" w14:textId="77777777" w:rsidR="006A6DB1" w:rsidRPr="002654F9" w:rsidRDefault="006A6DB1" w:rsidP="006A6DB1">
            <w:pPr>
              <w:jc w:val="both"/>
              <w:rPr>
                <w:rFonts w:ascii="Palatino Linotype" w:hAnsi="Palatino Linotype"/>
                <w:sz w:val="18"/>
              </w:rPr>
            </w:pPr>
          </w:p>
          <w:p w14:paraId="2ECD1607" w14:textId="01B1F4AC" w:rsidR="006A6DB1" w:rsidRPr="002654F9" w:rsidRDefault="006A6DB1" w:rsidP="006A6DB1">
            <w:pPr>
              <w:jc w:val="both"/>
              <w:rPr>
                <w:rFonts w:ascii="Palatino Linotype" w:hAnsi="Palatino Linotype"/>
                <w:b/>
                <w:sz w:val="16"/>
                <w:szCs w:val="16"/>
              </w:rPr>
            </w:pPr>
          </w:p>
        </w:tc>
      </w:tr>
    </w:tbl>
    <w:p w14:paraId="74F91288" w14:textId="77777777" w:rsidR="006C7B3F" w:rsidRDefault="006C7B3F" w:rsidP="00D239F0">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p>
    <w:p w14:paraId="1248E039" w14:textId="77777777" w:rsidR="006C7B3F" w:rsidRDefault="006C7B3F" w:rsidP="00D239F0">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p>
    <w:p w14:paraId="298D4D5E" w14:textId="7A8E9593" w:rsidR="00D239F0" w:rsidRPr="002654F9" w:rsidRDefault="00D239F0" w:rsidP="00D239F0">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2654F9">
        <w:rPr>
          <w:rFonts w:ascii="Palatino Linotype" w:hAnsi="Palatino Linotype" w:cs="Arial"/>
        </w:rPr>
        <w:t xml:space="preserve">Hechas las precisiones anteriores, esta Ponencia </w:t>
      </w:r>
      <w:proofErr w:type="spellStart"/>
      <w:r w:rsidRPr="002654F9">
        <w:rPr>
          <w:rFonts w:ascii="Palatino Linotype" w:hAnsi="Palatino Linotype" w:cs="Arial"/>
        </w:rPr>
        <w:t>Resolutora</w:t>
      </w:r>
      <w:proofErr w:type="spellEnd"/>
      <w:r w:rsidRPr="002654F9">
        <w:rPr>
          <w:rFonts w:ascii="Palatino Linotype" w:hAnsi="Palatino Linotype" w:cs="Arial"/>
        </w:rPr>
        <w:t xml:space="preserve"> considera pertinente señalar que se obvia la competencia del </w:t>
      </w:r>
      <w:r w:rsidRPr="002654F9">
        <w:rPr>
          <w:rFonts w:ascii="Palatino Linotype" w:hAnsi="Palatino Linotype" w:cs="Arial"/>
          <w:b/>
        </w:rPr>
        <w:t>SUJETO OBLIGADO</w:t>
      </w:r>
      <w:r w:rsidRPr="002654F9">
        <w:rPr>
          <w:rFonts w:ascii="Palatino Linotype" w:hAnsi="Palatino Linotype" w:cs="Arial"/>
        </w:rPr>
        <w:t xml:space="preserve"> para generar, administrar o poseer la información solicitada, dado que éste ha asumido la misma, en razón de que a través de su respuesta refirió una liga electrónica en que podría </w:t>
      </w:r>
      <w:r w:rsidRPr="002654F9">
        <w:rPr>
          <w:rFonts w:ascii="Palatino Linotype" w:hAnsi="Palatino Linotype" w:cs="Arial"/>
        </w:rPr>
        <w:lastRenderedPageBreak/>
        <w:t xml:space="preserve">encontrase la información solicitada; razón por la cual, al haberse pronunciado </w:t>
      </w:r>
      <w:r w:rsidRPr="002654F9">
        <w:rPr>
          <w:rFonts w:ascii="Palatino Linotype" w:hAnsi="Palatino Linotype" w:cs="Arial"/>
          <w:b/>
        </w:rPr>
        <w:t>EL SUJETO OBLIGADO</w:t>
      </w:r>
      <w:r w:rsidRPr="002654F9">
        <w:rPr>
          <w:rFonts w:ascii="Palatino Linotype" w:hAnsi="Palatino Linotype" w:cs="Arial"/>
        </w:rPr>
        <w:t xml:space="preserve"> al respecto, es que acepta poseer y administrar dicha información, en ejercicio de sus funciones de derecho público, motivo por el cual se actualiza el supuesto jurídico, previsto en el artículo 12 de la Ley de Transparencia y Acceso a la Información Pública de</w:t>
      </w:r>
      <w:r w:rsidR="007E7DFC" w:rsidRPr="002654F9">
        <w:rPr>
          <w:rFonts w:ascii="Palatino Linotype" w:hAnsi="Palatino Linotype" w:cs="Arial"/>
        </w:rPr>
        <w:t>l Estado de México y Municipios.</w:t>
      </w:r>
    </w:p>
    <w:p w14:paraId="2CDDC9BE" w14:textId="77777777" w:rsidR="00D239F0" w:rsidRPr="002654F9" w:rsidRDefault="00D239F0" w:rsidP="00D239F0">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2654F9">
        <w:rPr>
          <w:rFonts w:ascii="Palatino Linotype" w:hAnsi="Palatino Linotype" w:cs="Arial"/>
        </w:rPr>
        <w:t xml:space="preserve">Por lo que, el estudio de la naturaleza jurídica de la información pública solicitada, tiene por objeto determinar si ésta la genera, posee o administra </w:t>
      </w:r>
      <w:r w:rsidRPr="002654F9">
        <w:rPr>
          <w:rFonts w:ascii="Palatino Linotype" w:hAnsi="Palatino Linotype" w:cs="Arial"/>
          <w:b/>
        </w:rPr>
        <w:t>EL SUJETO OBLIGADO</w:t>
      </w:r>
      <w:r w:rsidRPr="002654F9">
        <w:rPr>
          <w:rFonts w:ascii="Palatino Linotype" w:hAnsi="Palatino Linotype" w:cs="Arial"/>
        </w:rPr>
        <w:t xml:space="preserve">; sin embargo, en aquellos casos en que éste la asume, implica que cuenta con la misma; por consiguiente, a nada practico nos conduciría su estudio, ya que se insiste la información pública solicitada, fue asumida por </w:t>
      </w:r>
      <w:r w:rsidRPr="002654F9">
        <w:rPr>
          <w:rFonts w:ascii="Palatino Linotype" w:hAnsi="Palatino Linotype" w:cs="Arial"/>
          <w:b/>
        </w:rPr>
        <w:t>EL SUJETO OBLIGADO</w:t>
      </w:r>
      <w:r w:rsidRPr="002654F9">
        <w:rPr>
          <w:rFonts w:ascii="Palatino Linotype" w:hAnsi="Palatino Linotype" w:cs="Arial"/>
        </w:rPr>
        <w:t xml:space="preserve">. </w:t>
      </w:r>
    </w:p>
    <w:p w14:paraId="53915983" w14:textId="03F33EF7" w:rsidR="00D239F0" w:rsidRPr="002654F9" w:rsidRDefault="00D239F0" w:rsidP="00D239F0">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2654F9">
        <w:rPr>
          <w:rFonts w:ascii="Palatino Linotype" w:hAnsi="Palatino Linotype" w:cs="Arial"/>
        </w:rPr>
        <w:t>Dicho lo anterior, conviene señalar que, del análisis realizado a la</w:t>
      </w:r>
      <w:r w:rsidR="00F17B5E" w:rsidRPr="002654F9">
        <w:rPr>
          <w:rFonts w:ascii="Palatino Linotype" w:hAnsi="Palatino Linotype" w:cs="Arial"/>
        </w:rPr>
        <w:t>s</w:t>
      </w:r>
      <w:r w:rsidRPr="002654F9">
        <w:rPr>
          <w:rFonts w:ascii="Palatino Linotype" w:hAnsi="Palatino Linotype" w:cs="Arial"/>
        </w:rPr>
        <w:t xml:space="preserve"> solicitud</w:t>
      </w:r>
      <w:r w:rsidR="00F17B5E" w:rsidRPr="002654F9">
        <w:rPr>
          <w:rFonts w:ascii="Palatino Linotype" w:hAnsi="Palatino Linotype" w:cs="Arial"/>
        </w:rPr>
        <w:t>es</w:t>
      </w:r>
      <w:r w:rsidRPr="002654F9">
        <w:rPr>
          <w:rFonts w:ascii="Palatino Linotype" w:hAnsi="Palatino Linotype" w:cs="Arial"/>
        </w:rPr>
        <w:t xml:space="preserve"> de información y a la</w:t>
      </w:r>
      <w:r w:rsidR="00F17B5E" w:rsidRPr="002654F9">
        <w:rPr>
          <w:rFonts w:ascii="Palatino Linotype" w:hAnsi="Palatino Linotype" w:cs="Arial"/>
        </w:rPr>
        <w:t>s</w:t>
      </w:r>
      <w:r w:rsidRPr="002654F9">
        <w:rPr>
          <w:rFonts w:ascii="Palatino Linotype" w:hAnsi="Palatino Linotype" w:cs="Arial"/>
        </w:rPr>
        <w:t xml:space="preserve"> respuesta</w:t>
      </w:r>
      <w:r w:rsidR="00F17B5E" w:rsidRPr="002654F9">
        <w:rPr>
          <w:rFonts w:ascii="Palatino Linotype" w:hAnsi="Palatino Linotype" w:cs="Arial"/>
        </w:rPr>
        <w:t>s</w:t>
      </w:r>
      <w:r w:rsidRPr="002654F9">
        <w:rPr>
          <w:rFonts w:ascii="Palatino Linotype" w:hAnsi="Palatino Linotype" w:cs="Arial"/>
        </w:rPr>
        <w:t xml:space="preserve"> otorgada</w:t>
      </w:r>
      <w:r w:rsidR="00F17B5E" w:rsidRPr="002654F9">
        <w:rPr>
          <w:rFonts w:ascii="Palatino Linotype" w:hAnsi="Palatino Linotype" w:cs="Arial"/>
        </w:rPr>
        <w:t>s</w:t>
      </w:r>
      <w:r w:rsidRPr="002654F9">
        <w:rPr>
          <w:rFonts w:ascii="Palatino Linotype" w:hAnsi="Palatino Linotype" w:cs="Arial"/>
        </w:rPr>
        <w:t xml:space="preserve"> por </w:t>
      </w:r>
      <w:r w:rsidRPr="002654F9">
        <w:rPr>
          <w:rFonts w:ascii="Palatino Linotype" w:hAnsi="Palatino Linotype" w:cs="Arial"/>
          <w:b/>
        </w:rPr>
        <w:t>EL SUJETO OBLIGADO</w:t>
      </w:r>
      <w:r w:rsidRPr="002654F9">
        <w:rPr>
          <w:rFonts w:ascii="Palatino Linotype" w:hAnsi="Palatino Linotype" w:cs="Arial"/>
        </w:rPr>
        <w:t xml:space="preserve"> aunado a las razones o motivos d</w:t>
      </w:r>
      <w:r w:rsidR="00F17B5E" w:rsidRPr="002654F9">
        <w:rPr>
          <w:rFonts w:ascii="Palatino Linotype" w:hAnsi="Palatino Linotype" w:cs="Arial"/>
        </w:rPr>
        <w:t>e inconformidad expuestos por la</w:t>
      </w:r>
      <w:r w:rsidRPr="002654F9">
        <w:rPr>
          <w:rFonts w:ascii="Palatino Linotype" w:hAnsi="Palatino Linotype" w:cs="Arial"/>
        </w:rPr>
        <w:t xml:space="preserve"> hoy </w:t>
      </w:r>
      <w:r w:rsidRPr="002654F9">
        <w:rPr>
          <w:rFonts w:ascii="Palatino Linotype" w:hAnsi="Palatino Linotype" w:cs="Arial"/>
          <w:b/>
        </w:rPr>
        <w:t>RECURRENTE</w:t>
      </w:r>
      <w:r w:rsidRPr="002654F9">
        <w:rPr>
          <w:rFonts w:ascii="Palatino Linotype" w:hAnsi="Palatino Linotype" w:cs="Arial"/>
        </w:rPr>
        <w:t xml:space="preserve">, personal de esta Ponencia </w:t>
      </w:r>
      <w:proofErr w:type="spellStart"/>
      <w:r w:rsidRPr="002654F9">
        <w:rPr>
          <w:rFonts w:ascii="Palatino Linotype" w:hAnsi="Palatino Linotype" w:cs="Arial"/>
        </w:rPr>
        <w:t>Resolutora</w:t>
      </w:r>
      <w:proofErr w:type="spellEnd"/>
      <w:r w:rsidRPr="002654F9">
        <w:rPr>
          <w:rFonts w:ascii="Palatino Linotype" w:hAnsi="Palatino Linotype" w:cs="Arial"/>
        </w:rPr>
        <w:t xml:space="preserve"> tuvo a bien inspeccionar la liga electrónica referida, con la finalidad de determinar si efectivamente el direccionamiento al portal IPOMEX no contiene la información </w:t>
      </w:r>
      <w:r w:rsidR="00F17B5E" w:rsidRPr="002654F9">
        <w:rPr>
          <w:rFonts w:ascii="Palatino Linotype" w:hAnsi="Palatino Linotype" w:cs="Arial"/>
        </w:rPr>
        <w:t xml:space="preserve">total </w:t>
      </w:r>
      <w:r w:rsidRPr="002654F9">
        <w:rPr>
          <w:rFonts w:ascii="Palatino Linotype" w:hAnsi="Palatino Linotype" w:cs="Arial"/>
        </w:rPr>
        <w:t xml:space="preserve">que fue requerida, encontrando lo siguiente: </w:t>
      </w:r>
    </w:p>
    <w:p w14:paraId="6930FCA5" w14:textId="4FA0D2ED" w:rsidR="00C82EA9" w:rsidRPr="002654F9" w:rsidRDefault="009C0ECB"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2654F9">
        <w:rPr>
          <w:rFonts w:ascii="Palatino Linotype" w:eastAsiaTheme="minorEastAsia" w:hAnsi="Palatino Linotype" w:cs="Arial"/>
          <w:noProof/>
          <w:lang w:eastAsia="es-MX"/>
        </w:rPr>
        <w:lastRenderedPageBreak/>
        <w:drawing>
          <wp:inline distT="0" distB="0" distL="0" distR="0" wp14:anchorId="7BAE32EB" wp14:editId="495EA9B1">
            <wp:extent cx="5791200" cy="3981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981450"/>
                    </a:xfrm>
                    <a:prstGeom prst="rect">
                      <a:avLst/>
                    </a:prstGeom>
                    <a:noFill/>
                    <a:ln>
                      <a:noFill/>
                    </a:ln>
                  </pic:spPr>
                </pic:pic>
              </a:graphicData>
            </a:graphic>
          </wp:inline>
        </w:drawing>
      </w:r>
    </w:p>
    <w:p w14:paraId="79542111" w14:textId="1AA1F7D2" w:rsidR="00C82EA9" w:rsidRPr="002654F9" w:rsidRDefault="00C82EA9"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p>
    <w:p w14:paraId="55CE1267" w14:textId="2B4593C2" w:rsidR="00F17B5E" w:rsidRPr="002654F9" w:rsidRDefault="009C0ECB"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2654F9">
        <w:rPr>
          <w:rFonts w:ascii="Palatino Linotype" w:eastAsiaTheme="minorEastAsia" w:hAnsi="Palatino Linotype" w:cs="Arial"/>
          <w:noProof/>
          <w:lang w:eastAsia="es-MX"/>
        </w:rPr>
        <w:drawing>
          <wp:inline distT="0" distB="0" distL="0" distR="0" wp14:anchorId="2232EEBB" wp14:editId="5DEEBFEB">
            <wp:extent cx="5791200" cy="2895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2895600"/>
                    </a:xfrm>
                    <a:prstGeom prst="rect">
                      <a:avLst/>
                    </a:prstGeom>
                    <a:noFill/>
                    <a:ln>
                      <a:noFill/>
                    </a:ln>
                  </pic:spPr>
                </pic:pic>
              </a:graphicData>
            </a:graphic>
          </wp:inline>
        </w:drawing>
      </w:r>
    </w:p>
    <w:p w14:paraId="12A90AE6" w14:textId="4FCCEB7A" w:rsidR="00F17B5E" w:rsidRPr="002654F9" w:rsidRDefault="00F17B5E" w:rsidP="00A443DD">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p>
    <w:p w14:paraId="1410353C" w14:textId="4D606DFD" w:rsidR="001D136D" w:rsidRPr="002654F9" w:rsidRDefault="006F13BF" w:rsidP="007669AF">
      <w:pPr>
        <w:spacing w:before="100" w:beforeAutospacing="1" w:after="100" w:afterAutospacing="1" w:line="360" w:lineRule="auto"/>
        <w:contextualSpacing/>
        <w:jc w:val="both"/>
        <w:rPr>
          <w:rFonts w:ascii="Palatino Linotype" w:hAnsi="Palatino Linotype" w:cs="Arial"/>
        </w:rPr>
      </w:pPr>
      <w:r w:rsidRPr="002654F9">
        <w:rPr>
          <w:rFonts w:ascii="Palatino Linotype" w:hAnsi="Palatino Linotype" w:cs="Arial"/>
        </w:rPr>
        <w:t>De lo anterior, se puede advertir que</w:t>
      </w:r>
      <w:r w:rsidR="007669AF" w:rsidRPr="002654F9">
        <w:rPr>
          <w:rFonts w:ascii="Palatino Linotype" w:hAnsi="Palatino Linotype" w:cs="Arial"/>
        </w:rPr>
        <w:t xml:space="preserve"> si bien</w:t>
      </w:r>
      <w:r w:rsidRPr="002654F9">
        <w:rPr>
          <w:rFonts w:ascii="Palatino Linotype" w:hAnsi="Palatino Linotype" w:cs="Arial"/>
        </w:rPr>
        <w:t xml:space="preserve"> </w:t>
      </w:r>
      <w:r w:rsidRPr="002654F9">
        <w:rPr>
          <w:rFonts w:ascii="Palatino Linotype" w:hAnsi="Palatino Linotype" w:cs="Arial"/>
          <w:b/>
        </w:rPr>
        <w:t xml:space="preserve">EL SUJETO OBLIGADO </w:t>
      </w:r>
      <w:r w:rsidR="007669AF" w:rsidRPr="002654F9">
        <w:rPr>
          <w:rFonts w:ascii="Palatino Linotype" w:hAnsi="Palatino Linotype" w:cs="Arial"/>
        </w:rPr>
        <w:t xml:space="preserve">señaló que la información solicitada se encontraba en determinada liga electrónica, lo cierto es que, esta Ponencia </w:t>
      </w:r>
      <w:proofErr w:type="spellStart"/>
      <w:r w:rsidR="007669AF" w:rsidRPr="002654F9">
        <w:rPr>
          <w:rFonts w:ascii="Palatino Linotype" w:hAnsi="Palatino Linotype" w:cs="Arial"/>
        </w:rPr>
        <w:t>Resolutora</w:t>
      </w:r>
      <w:proofErr w:type="spellEnd"/>
      <w:r w:rsidR="007669AF" w:rsidRPr="002654F9">
        <w:rPr>
          <w:rFonts w:ascii="Palatino Linotype" w:hAnsi="Palatino Linotype" w:cs="Arial"/>
        </w:rPr>
        <w:t xml:space="preserve"> advierte que dichas respuestas, </w:t>
      </w:r>
      <w:r w:rsidRPr="002654F9">
        <w:rPr>
          <w:rFonts w:ascii="Palatino Linotype" w:hAnsi="Palatino Linotype" w:cs="Arial"/>
        </w:rPr>
        <w:t>no satisfizo en su totalidad el derecho de acceso a la información ejercido por la particular, pues como se puede observar de las imágenes insertas con anterioridad</w:t>
      </w:r>
      <w:r w:rsidR="001D136D" w:rsidRPr="002654F9">
        <w:rPr>
          <w:rFonts w:ascii="Palatino Linotype" w:hAnsi="Palatino Linotype" w:cs="Arial"/>
        </w:rPr>
        <w:t xml:space="preserve"> no se advierte la información que </w:t>
      </w:r>
      <w:proofErr w:type="spellStart"/>
      <w:r w:rsidR="001D136D" w:rsidRPr="002654F9">
        <w:rPr>
          <w:rFonts w:ascii="Palatino Linotype" w:hAnsi="Palatino Linotype" w:cs="Arial"/>
        </w:rPr>
        <w:t>de</w:t>
      </w:r>
      <w:proofErr w:type="spellEnd"/>
      <w:r w:rsidR="001D136D" w:rsidRPr="002654F9">
        <w:rPr>
          <w:rFonts w:ascii="Palatino Linotype" w:hAnsi="Palatino Linotype" w:cs="Arial"/>
        </w:rPr>
        <w:t xml:space="preserve"> cuenta de la los requerimientos precisados en la solicitud que se analiza. </w:t>
      </w:r>
    </w:p>
    <w:p w14:paraId="6F2181B1" w14:textId="77777777" w:rsidR="001D136D" w:rsidRPr="002654F9" w:rsidRDefault="001D136D" w:rsidP="007669AF">
      <w:pPr>
        <w:spacing w:before="100" w:beforeAutospacing="1" w:after="100" w:afterAutospacing="1" w:line="360" w:lineRule="auto"/>
        <w:contextualSpacing/>
        <w:jc w:val="both"/>
        <w:rPr>
          <w:rFonts w:ascii="Palatino Linotype" w:hAnsi="Palatino Linotype" w:cs="Arial"/>
        </w:rPr>
      </w:pPr>
    </w:p>
    <w:p w14:paraId="49C96E3D" w14:textId="6654F263" w:rsidR="001D136D" w:rsidRPr="002654F9" w:rsidRDefault="001D136D" w:rsidP="007669AF">
      <w:pPr>
        <w:spacing w:before="100" w:beforeAutospacing="1" w:after="100" w:afterAutospacing="1" w:line="360" w:lineRule="auto"/>
        <w:contextualSpacing/>
        <w:jc w:val="both"/>
        <w:rPr>
          <w:rFonts w:ascii="Palatino Linotype" w:hAnsi="Palatino Linotype" w:cs="Arial"/>
        </w:rPr>
      </w:pPr>
    </w:p>
    <w:p w14:paraId="523E79AA" w14:textId="52535C8F" w:rsidR="002A4679" w:rsidRPr="002654F9" w:rsidRDefault="00F17B5E" w:rsidP="002A4679">
      <w:pPr>
        <w:spacing w:before="240" w:after="240" w:line="360" w:lineRule="auto"/>
        <w:jc w:val="both"/>
        <w:rPr>
          <w:rFonts w:ascii="Palatino Linotype" w:hAnsi="Palatino Linotype" w:cs="Arial"/>
        </w:rPr>
      </w:pPr>
      <w:r w:rsidRPr="002654F9">
        <w:rPr>
          <w:rFonts w:ascii="Palatino Linotype" w:hAnsi="Palatino Linotype" w:cs="Arial"/>
        </w:rPr>
        <w:t>Es por ell</w:t>
      </w:r>
      <w:r w:rsidR="002A4679" w:rsidRPr="002654F9">
        <w:rPr>
          <w:rFonts w:ascii="Palatino Linotype" w:hAnsi="Palatino Linotype" w:cs="Arial"/>
        </w:rPr>
        <w:t xml:space="preserve">o que, es pertinente </w:t>
      </w:r>
      <w:r w:rsidR="002A4679" w:rsidRPr="002654F9">
        <w:rPr>
          <w:rFonts w:ascii="Palatino Linotype" w:hAnsi="Palatino Linotype"/>
          <w:lang w:val="es-ES"/>
        </w:rPr>
        <w:t xml:space="preserve">precisar que </w:t>
      </w:r>
      <w:r w:rsidR="002A4679" w:rsidRPr="002654F9">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2A4679" w:rsidRPr="002654F9">
        <w:rPr>
          <w:rFonts w:ascii="Palatino Linotype" w:hAnsi="Palatino Linotype" w:cs="Arial"/>
          <w:lang w:val="es-ES"/>
        </w:rPr>
        <w:t>Presupuestación</w:t>
      </w:r>
      <w:proofErr w:type="spellEnd"/>
      <w:r w:rsidR="002A4679" w:rsidRPr="002654F9">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1CE44A0" w14:textId="77777777" w:rsidR="002A4679" w:rsidRPr="002654F9" w:rsidRDefault="002A4679" w:rsidP="002A4679">
      <w:pPr>
        <w:spacing w:before="100" w:beforeAutospacing="1" w:after="100" w:afterAutospacing="1"/>
        <w:ind w:left="851" w:right="899"/>
        <w:jc w:val="both"/>
        <w:rPr>
          <w:rFonts w:ascii="Palatino Linotype" w:hAnsi="Palatino Linotype" w:cs="Arial"/>
          <w:i/>
          <w:sz w:val="22"/>
          <w:lang w:val="es-ES"/>
        </w:rPr>
      </w:pPr>
      <w:r w:rsidRPr="002654F9">
        <w:rPr>
          <w:rFonts w:ascii="Palatino Linotype" w:hAnsi="Palatino Linotype" w:cs="Arial"/>
          <w:bCs/>
          <w:i/>
          <w:sz w:val="22"/>
          <w:lang w:val="es-ES"/>
        </w:rPr>
        <w:t>“</w:t>
      </w:r>
      <w:r w:rsidRPr="002654F9">
        <w:rPr>
          <w:rFonts w:ascii="Palatino Linotype" w:hAnsi="Palatino Linotype" w:cs="Arial"/>
          <w:b/>
          <w:bCs/>
          <w:i/>
          <w:sz w:val="22"/>
          <w:lang w:val="es-ES"/>
        </w:rPr>
        <w:t>NÓMINA</w:t>
      </w:r>
      <w:r w:rsidRPr="002654F9">
        <w:rPr>
          <w:rFonts w:ascii="Palatino Linotype" w:hAnsi="Palatino Linotype" w:cs="Arial"/>
          <w:b/>
          <w:bCs/>
          <w:i/>
          <w:lang w:val="es-ES"/>
        </w:rPr>
        <w:t xml:space="preserve"> </w:t>
      </w:r>
      <w:r w:rsidRPr="002654F9">
        <w:rPr>
          <w:rFonts w:ascii="Palatino Linotype" w:hAnsi="Palatino Linotype" w:cs="Arial"/>
          <w:i/>
          <w:sz w:val="22"/>
          <w:lang w:val="es-ES"/>
        </w:rPr>
        <w:t>Listado</w:t>
      </w:r>
      <w:r w:rsidRPr="002654F9">
        <w:rPr>
          <w:rFonts w:ascii="Palatino Linotype" w:hAnsi="Palatino Linotype" w:cs="Arial"/>
          <w:i/>
          <w:lang w:val="es-ES"/>
        </w:rPr>
        <w:t xml:space="preserve"> </w:t>
      </w:r>
      <w:r w:rsidRPr="002654F9">
        <w:rPr>
          <w:rFonts w:ascii="Palatino Linotype" w:hAnsi="Palatino Linotype" w:cs="Arial"/>
          <w:i/>
          <w:sz w:val="22"/>
          <w:lang w:val="es-ES"/>
        </w:rPr>
        <w:t>general</w:t>
      </w:r>
      <w:r w:rsidRPr="002654F9">
        <w:rPr>
          <w:rFonts w:ascii="Palatino Linotype" w:hAnsi="Palatino Linotype" w:cs="Arial"/>
          <w:i/>
          <w:lang w:val="es-ES"/>
        </w:rPr>
        <w:t xml:space="preserve"> </w:t>
      </w:r>
      <w:r w:rsidRPr="002654F9">
        <w:rPr>
          <w:rFonts w:ascii="Palatino Linotype" w:hAnsi="Palatino Linotype" w:cs="Arial"/>
          <w:i/>
          <w:sz w:val="22"/>
          <w:lang w:val="es-ES"/>
        </w:rPr>
        <w:t>de</w:t>
      </w:r>
      <w:r w:rsidRPr="002654F9">
        <w:rPr>
          <w:rFonts w:ascii="Palatino Linotype" w:hAnsi="Palatino Linotype" w:cs="Arial"/>
          <w:i/>
          <w:lang w:val="es-ES"/>
        </w:rPr>
        <w:t xml:space="preserve"> </w:t>
      </w:r>
      <w:r w:rsidRPr="002654F9">
        <w:rPr>
          <w:rFonts w:ascii="Palatino Linotype" w:hAnsi="Palatino Linotype" w:cs="Arial"/>
          <w:i/>
          <w:sz w:val="22"/>
          <w:lang w:val="es-ES"/>
        </w:rPr>
        <w:t>los</w:t>
      </w:r>
      <w:r w:rsidRPr="002654F9">
        <w:rPr>
          <w:rFonts w:ascii="Palatino Linotype" w:hAnsi="Palatino Linotype" w:cs="Arial"/>
          <w:i/>
          <w:lang w:val="es-ES"/>
        </w:rPr>
        <w:t xml:space="preserve"> </w:t>
      </w:r>
      <w:r w:rsidRPr="002654F9">
        <w:rPr>
          <w:rFonts w:ascii="Palatino Linotype" w:hAnsi="Palatino Linotype" w:cs="Arial"/>
          <w:i/>
          <w:sz w:val="22"/>
          <w:lang w:val="es-ES"/>
        </w:rPr>
        <w:t>trabajadores</w:t>
      </w:r>
      <w:r w:rsidRPr="002654F9">
        <w:rPr>
          <w:rFonts w:ascii="Palatino Linotype" w:hAnsi="Palatino Linotype" w:cs="Arial"/>
          <w:i/>
          <w:lang w:val="es-ES"/>
        </w:rPr>
        <w:t xml:space="preserve"> </w:t>
      </w:r>
      <w:r w:rsidRPr="002654F9">
        <w:rPr>
          <w:rFonts w:ascii="Palatino Linotype" w:hAnsi="Palatino Linotype" w:cs="Arial"/>
          <w:i/>
          <w:sz w:val="22"/>
          <w:lang w:val="es-ES"/>
        </w:rPr>
        <w:t>de</w:t>
      </w:r>
      <w:r w:rsidRPr="002654F9">
        <w:rPr>
          <w:rFonts w:ascii="Palatino Linotype" w:hAnsi="Palatino Linotype" w:cs="Arial"/>
          <w:i/>
          <w:lang w:val="es-ES"/>
        </w:rPr>
        <w:t xml:space="preserve"> </w:t>
      </w:r>
      <w:r w:rsidRPr="002654F9">
        <w:rPr>
          <w:rFonts w:ascii="Palatino Linotype" w:hAnsi="Palatino Linotype" w:cs="Arial"/>
          <w:i/>
          <w:sz w:val="22"/>
          <w:lang w:val="es-ES"/>
        </w:rPr>
        <w:t>una</w:t>
      </w:r>
      <w:r w:rsidRPr="002654F9">
        <w:rPr>
          <w:rFonts w:ascii="Palatino Linotype" w:hAnsi="Palatino Linotype" w:cs="Arial"/>
          <w:i/>
          <w:lang w:val="es-ES"/>
        </w:rPr>
        <w:t xml:space="preserve"> </w:t>
      </w:r>
      <w:r w:rsidRPr="002654F9">
        <w:rPr>
          <w:rFonts w:ascii="Palatino Linotype" w:hAnsi="Palatino Linotype" w:cs="Arial"/>
          <w:i/>
          <w:sz w:val="22"/>
          <w:lang w:val="es-ES"/>
        </w:rPr>
        <w:t>institución,</w:t>
      </w:r>
      <w:r w:rsidRPr="002654F9">
        <w:rPr>
          <w:rFonts w:ascii="Palatino Linotype" w:hAnsi="Palatino Linotype" w:cs="Arial"/>
          <w:i/>
          <w:lang w:val="es-ES"/>
        </w:rPr>
        <w:t xml:space="preserve"> </w:t>
      </w:r>
      <w:r w:rsidRPr="002654F9">
        <w:rPr>
          <w:rFonts w:ascii="Palatino Linotype" w:hAnsi="Palatino Linotype" w:cs="Arial"/>
          <w:i/>
          <w:sz w:val="22"/>
          <w:lang w:val="es-ES"/>
        </w:rPr>
        <w:t>en</w:t>
      </w:r>
      <w:r w:rsidRPr="002654F9">
        <w:rPr>
          <w:rFonts w:ascii="Palatino Linotype" w:hAnsi="Palatino Linotype" w:cs="Arial"/>
          <w:b/>
          <w:bCs/>
          <w:i/>
          <w:lang w:val="es-ES"/>
        </w:rPr>
        <w:t xml:space="preserve"> </w:t>
      </w:r>
      <w:r w:rsidRPr="002654F9">
        <w:rPr>
          <w:rFonts w:ascii="Palatino Linotype" w:hAnsi="Palatino Linotype" w:cs="Arial"/>
          <w:i/>
          <w:sz w:val="22"/>
          <w:lang w:val="es-ES"/>
        </w:rPr>
        <w:t>el</w:t>
      </w:r>
      <w:r w:rsidRPr="002654F9">
        <w:rPr>
          <w:rFonts w:ascii="Palatino Linotype" w:hAnsi="Palatino Linotype" w:cs="Arial"/>
          <w:i/>
          <w:lang w:val="es-ES"/>
        </w:rPr>
        <w:t xml:space="preserve"> </w:t>
      </w:r>
      <w:r w:rsidRPr="002654F9">
        <w:rPr>
          <w:rFonts w:ascii="Palatino Linotype" w:hAnsi="Palatino Linotype" w:cs="Arial"/>
          <w:i/>
          <w:sz w:val="22"/>
          <w:lang w:val="es-ES"/>
        </w:rPr>
        <w:t>cual</w:t>
      </w:r>
      <w:r w:rsidRPr="002654F9">
        <w:rPr>
          <w:rFonts w:ascii="Palatino Linotype" w:hAnsi="Palatino Linotype" w:cs="Arial"/>
          <w:i/>
          <w:lang w:val="es-ES"/>
        </w:rPr>
        <w:t xml:space="preserve"> </w:t>
      </w:r>
      <w:r w:rsidRPr="002654F9">
        <w:rPr>
          <w:rFonts w:ascii="Palatino Linotype" w:hAnsi="Palatino Linotype" w:cs="Arial"/>
          <w:i/>
          <w:sz w:val="22"/>
          <w:lang w:val="es-ES"/>
        </w:rPr>
        <w:t>se</w:t>
      </w:r>
      <w:r w:rsidRPr="002654F9">
        <w:rPr>
          <w:rFonts w:ascii="Palatino Linotype" w:hAnsi="Palatino Linotype" w:cs="Arial"/>
          <w:i/>
          <w:lang w:val="es-ES"/>
        </w:rPr>
        <w:t xml:space="preserve"> </w:t>
      </w:r>
      <w:r w:rsidRPr="002654F9">
        <w:rPr>
          <w:rFonts w:ascii="Palatino Linotype" w:hAnsi="Palatino Linotype" w:cs="Arial"/>
          <w:i/>
          <w:sz w:val="22"/>
          <w:lang w:val="es-ES"/>
        </w:rPr>
        <w:t>asientan</w:t>
      </w:r>
      <w:r w:rsidRPr="002654F9">
        <w:rPr>
          <w:rFonts w:ascii="Palatino Linotype" w:hAnsi="Palatino Linotype" w:cs="Arial"/>
          <w:i/>
          <w:lang w:val="es-ES"/>
        </w:rPr>
        <w:t xml:space="preserve"> </w:t>
      </w:r>
      <w:r w:rsidRPr="002654F9">
        <w:rPr>
          <w:rFonts w:ascii="Palatino Linotype" w:hAnsi="Palatino Linotype" w:cs="Arial"/>
          <w:i/>
          <w:sz w:val="22"/>
          <w:lang w:val="es-ES"/>
        </w:rPr>
        <w:t>las</w:t>
      </w:r>
      <w:r w:rsidRPr="002654F9">
        <w:rPr>
          <w:rFonts w:ascii="Palatino Linotype" w:hAnsi="Palatino Linotype" w:cs="Arial"/>
          <w:i/>
          <w:lang w:val="es-ES"/>
        </w:rPr>
        <w:t xml:space="preserve"> </w:t>
      </w:r>
      <w:r w:rsidRPr="002654F9">
        <w:rPr>
          <w:rFonts w:ascii="Palatino Linotype" w:hAnsi="Palatino Linotype" w:cs="Arial"/>
          <w:i/>
          <w:sz w:val="22"/>
          <w:lang w:val="es-ES"/>
        </w:rPr>
        <w:t>percepciones</w:t>
      </w:r>
      <w:r w:rsidRPr="002654F9">
        <w:rPr>
          <w:rFonts w:ascii="Palatino Linotype" w:hAnsi="Palatino Linotype" w:cs="Arial"/>
          <w:i/>
          <w:lang w:val="es-ES"/>
        </w:rPr>
        <w:t xml:space="preserve"> </w:t>
      </w:r>
      <w:r w:rsidRPr="002654F9">
        <w:rPr>
          <w:rFonts w:ascii="Palatino Linotype" w:hAnsi="Palatino Linotype" w:cs="Arial"/>
          <w:i/>
          <w:sz w:val="22"/>
          <w:lang w:val="es-ES"/>
        </w:rPr>
        <w:t>brutas,</w:t>
      </w:r>
      <w:r w:rsidRPr="002654F9">
        <w:rPr>
          <w:rFonts w:ascii="Palatino Linotype" w:hAnsi="Palatino Linotype" w:cs="Arial"/>
          <w:i/>
          <w:lang w:val="es-ES"/>
        </w:rPr>
        <w:t xml:space="preserve"> </w:t>
      </w:r>
      <w:r w:rsidRPr="002654F9">
        <w:rPr>
          <w:rFonts w:ascii="Palatino Linotype" w:hAnsi="Palatino Linotype" w:cs="Arial"/>
          <w:i/>
          <w:sz w:val="22"/>
          <w:lang w:val="es-ES"/>
        </w:rPr>
        <w:t>deducciones</w:t>
      </w:r>
      <w:r w:rsidRPr="002654F9">
        <w:rPr>
          <w:rFonts w:ascii="Palatino Linotype" w:hAnsi="Palatino Linotype" w:cs="Arial"/>
          <w:i/>
          <w:lang w:val="es-ES"/>
        </w:rPr>
        <w:t xml:space="preserve"> </w:t>
      </w:r>
      <w:r w:rsidRPr="002654F9">
        <w:rPr>
          <w:rFonts w:ascii="Palatino Linotype" w:hAnsi="Palatino Linotype" w:cs="Arial"/>
          <w:i/>
          <w:sz w:val="22"/>
          <w:lang w:val="es-ES"/>
        </w:rPr>
        <w:t>y</w:t>
      </w:r>
      <w:r w:rsidRPr="002654F9">
        <w:rPr>
          <w:rFonts w:ascii="Palatino Linotype" w:hAnsi="Palatino Linotype" w:cs="Arial"/>
          <w:b/>
          <w:bCs/>
          <w:i/>
          <w:lang w:val="es-ES"/>
        </w:rPr>
        <w:t xml:space="preserve"> </w:t>
      </w:r>
      <w:r w:rsidRPr="002654F9">
        <w:rPr>
          <w:rFonts w:ascii="Palatino Linotype" w:hAnsi="Palatino Linotype" w:cs="Arial"/>
          <w:i/>
          <w:sz w:val="22"/>
          <w:lang w:val="es-ES"/>
        </w:rPr>
        <w:t>alcance</w:t>
      </w:r>
      <w:r w:rsidRPr="002654F9">
        <w:rPr>
          <w:rFonts w:ascii="Palatino Linotype" w:hAnsi="Palatino Linotype" w:cs="Arial"/>
          <w:i/>
          <w:lang w:val="es-ES"/>
        </w:rPr>
        <w:t xml:space="preserve"> </w:t>
      </w:r>
      <w:r w:rsidRPr="002654F9">
        <w:rPr>
          <w:rFonts w:ascii="Palatino Linotype" w:hAnsi="Palatino Linotype" w:cs="Arial"/>
          <w:i/>
          <w:sz w:val="22"/>
          <w:lang w:val="es-ES"/>
        </w:rPr>
        <w:t>neto</w:t>
      </w:r>
      <w:r w:rsidRPr="002654F9">
        <w:rPr>
          <w:rFonts w:ascii="Palatino Linotype" w:hAnsi="Palatino Linotype" w:cs="Arial"/>
          <w:i/>
          <w:lang w:val="es-ES"/>
        </w:rPr>
        <w:t xml:space="preserve"> </w:t>
      </w:r>
      <w:r w:rsidRPr="002654F9">
        <w:rPr>
          <w:rFonts w:ascii="Palatino Linotype" w:hAnsi="Palatino Linotype" w:cs="Arial"/>
          <w:i/>
          <w:color w:val="000000"/>
          <w:sz w:val="22"/>
          <w:lang w:val="es-ES"/>
        </w:rPr>
        <w:t>de</w:t>
      </w:r>
      <w:r w:rsidRPr="002654F9">
        <w:rPr>
          <w:rFonts w:ascii="Palatino Linotype" w:hAnsi="Palatino Linotype" w:cs="Arial"/>
          <w:i/>
          <w:lang w:val="es-ES"/>
        </w:rPr>
        <w:t xml:space="preserve"> </w:t>
      </w:r>
      <w:r w:rsidRPr="002654F9">
        <w:rPr>
          <w:rFonts w:ascii="Palatino Linotype" w:hAnsi="Palatino Linotype" w:cs="Arial"/>
          <w:i/>
          <w:sz w:val="22"/>
          <w:lang w:val="es-ES"/>
        </w:rPr>
        <w:t>las</w:t>
      </w:r>
      <w:r w:rsidRPr="002654F9">
        <w:rPr>
          <w:rFonts w:ascii="Palatino Linotype" w:hAnsi="Palatino Linotype" w:cs="Arial"/>
          <w:i/>
          <w:lang w:val="es-ES"/>
        </w:rPr>
        <w:t xml:space="preserve"> </w:t>
      </w:r>
      <w:r w:rsidRPr="002654F9">
        <w:rPr>
          <w:rFonts w:ascii="Palatino Linotype" w:hAnsi="Palatino Linotype" w:cs="Arial"/>
          <w:i/>
          <w:sz w:val="22"/>
          <w:lang w:val="es-ES"/>
        </w:rPr>
        <w:t>mismas;</w:t>
      </w:r>
      <w:r w:rsidRPr="002654F9">
        <w:rPr>
          <w:rFonts w:ascii="Palatino Linotype" w:hAnsi="Palatino Linotype" w:cs="Arial"/>
          <w:i/>
          <w:lang w:val="es-ES"/>
        </w:rPr>
        <w:t xml:space="preserve"> </w:t>
      </w:r>
      <w:r w:rsidRPr="002654F9">
        <w:rPr>
          <w:rFonts w:ascii="Palatino Linotype" w:hAnsi="Palatino Linotype" w:cs="Arial"/>
          <w:i/>
          <w:sz w:val="22"/>
          <w:lang w:val="es-ES"/>
        </w:rPr>
        <w:t>la</w:t>
      </w:r>
      <w:r w:rsidRPr="002654F9">
        <w:rPr>
          <w:rFonts w:ascii="Palatino Linotype" w:hAnsi="Palatino Linotype" w:cs="Arial"/>
          <w:i/>
          <w:lang w:val="es-ES"/>
        </w:rPr>
        <w:t xml:space="preserve"> </w:t>
      </w:r>
      <w:r w:rsidRPr="002654F9">
        <w:rPr>
          <w:rFonts w:ascii="Palatino Linotype" w:hAnsi="Palatino Linotype" w:cs="Arial"/>
          <w:i/>
          <w:sz w:val="22"/>
          <w:lang w:val="es-ES"/>
        </w:rPr>
        <w:t>nómina</w:t>
      </w:r>
      <w:r w:rsidRPr="002654F9">
        <w:rPr>
          <w:rFonts w:ascii="Palatino Linotype" w:hAnsi="Palatino Linotype" w:cs="Arial"/>
          <w:i/>
          <w:lang w:val="es-ES"/>
        </w:rPr>
        <w:t xml:space="preserve"> </w:t>
      </w:r>
      <w:r w:rsidRPr="002654F9">
        <w:rPr>
          <w:rFonts w:ascii="Palatino Linotype" w:hAnsi="Palatino Linotype" w:cs="Arial"/>
          <w:i/>
          <w:sz w:val="22"/>
          <w:lang w:val="es-ES"/>
        </w:rPr>
        <w:t>es</w:t>
      </w:r>
      <w:r w:rsidRPr="002654F9">
        <w:rPr>
          <w:rFonts w:ascii="Palatino Linotype" w:hAnsi="Palatino Linotype" w:cs="Arial"/>
          <w:i/>
          <w:lang w:val="es-ES"/>
        </w:rPr>
        <w:t xml:space="preserve"> </w:t>
      </w:r>
      <w:r w:rsidRPr="002654F9">
        <w:rPr>
          <w:rFonts w:ascii="Palatino Linotype" w:hAnsi="Palatino Linotype" w:cs="Arial"/>
          <w:i/>
          <w:sz w:val="22"/>
          <w:lang w:val="es-ES"/>
        </w:rPr>
        <w:t>utilizada</w:t>
      </w:r>
      <w:r w:rsidRPr="002654F9">
        <w:rPr>
          <w:rFonts w:ascii="Palatino Linotype" w:hAnsi="Palatino Linotype" w:cs="Arial"/>
          <w:i/>
          <w:lang w:val="es-ES"/>
        </w:rPr>
        <w:t xml:space="preserve"> </w:t>
      </w:r>
      <w:r w:rsidRPr="002654F9">
        <w:rPr>
          <w:rFonts w:ascii="Palatino Linotype" w:hAnsi="Palatino Linotype" w:cs="Arial"/>
          <w:i/>
          <w:sz w:val="22"/>
          <w:lang w:val="es-ES"/>
        </w:rPr>
        <w:t>para</w:t>
      </w:r>
      <w:r w:rsidRPr="002654F9">
        <w:rPr>
          <w:rFonts w:ascii="Palatino Linotype" w:hAnsi="Palatino Linotype" w:cs="Arial"/>
          <w:b/>
          <w:bCs/>
          <w:i/>
          <w:lang w:val="es-ES"/>
        </w:rPr>
        <w:t xml:space="preserve"> </w:t>
      </w:r>
      <w:r w:rsidRPr="002654F9">
        <w:rPr>
          <w:rFonts w:ascii="Palatino Linotype" w:hAnsi="Palatino Linotype" w:cs="Arial"/>
          <w:i/>
          <w:sz w:val="22"/>
          <w:lang w:val="es-ES"/>
        </w:rPr>
        <w:t>efectuar</w:t>
      </w:r>
      <w:r w:rsidRPr="002654F9">
        <w:rPr>
          <w:rFonts w:ascii="Palatino Linotype" w:hAnsi="Palatino Linotype" w:cs="Arial"/>
          <w:i/>
          <w:lang w:val="es-ES"/>
        </w:rPr>
        <w:t xml:space="preserve"> </w:t>
      </w:r>
      <w:r w:rsidRPr="002654F9">
        <w:rPr>
          <w:rFonts w:ascii="Palatino Linotype" w:hAnsi="Palatino Linotype" w:cs="Arial"/>
          <w:i/>
          <w:sz w:val="22"/>
          <w:lang w:val="es-ES"/>
        </w:rPr>
        <w:t>los</w:t>
      </w:r>
      <w:r w:rsidRPr="002654F9">
        <w:rPr>
          <w:rFonts w:ascii="Palatino Linotype" w:hAnsi="Palatino Linotype" w:cs="Arial"/>
          <w:i/>
          <w:lang w:val="es-ES"/>
        </w:rPr>
        <w:t xml:space="preserve"> </w:t>
      </w:r>
      <w:r w:rsidRPr="002654F9">
        <w:rPr>
          <w:rFonts w:ascii="Palatino Linotype" w:hAnsi="Palatino Linotype" w:cs="Arial"/>
          <w:i/>
          <w:sz w:val="22"/>
          <w:lang w:val="es-ES"/>
        </w:rPr>
        <w:t>pagos</w:t>
      </w:r>
      <w:r w:rsidRPr="002654F9">
        <w:rPr>
          <w:rFonts w:ascii="Palatino Linotype" w:hAnsi="Palatino Linotype" w:cs="Arial"/>
          <w:i/>
          <w:lang w:val="es-ES"/>
        </w:rPr>
        <w:t xml:space="preserve"> </w:t>
      </w:r>
      <w:r w:rsidRPr="002654F9">
        <w:rPr>
          <w:rFonts w:ascii="Palatino Linotype" w:hAnsi="Palatino Linotype" w:cs="Arial"/>
          <w:i/>
          <w:sz w:val="22"/>
          <w:lang w:val="es-ES"/>
        </w:rPr>
        <w:t>periódicos</w:t>
      </w:r>
      <w:r w:rsidRPr="002654F9">
        <w:rPr>
          <w:rFonts w:ascii="Palatino Linotype" w:hAnsi="Palatino Linotype" w:cs="Arial"/>
          <w:i/>
          <w:lang w:val="es-ES"/>
        </w:rPr>
        <w:t xml:space="preserve"> </w:t>
      </w:r>
      <w:r w:rsidRPr="002654F9">
        <w:rPr>
          <w:rFonts w:ascii="Palatino Linotype" w:hAnsi="Palatino Linotype" w:cs="Arial"/>
          <w:i/>
          <w:sz w:val="22"/>
          <w:lang w:val="es-ES"/>
        </w:rPr>
        <w:t>(semanales,</w:t>
      </w:r>
      <w:r w:rsidRPr="002654F9">
        <w:rPr>
          <w:rFonts w:ascii="Palatino Linotype" w:hAnsi="Palatino Linotype" w:cs="Arial"/>
          <w:i/>
          <w:lang w:val="es-ES"/>
        </w:rPr>
        <w:t xml:space="preserve"> </w:t>
      </w:r>
      <w:r w:rsidRPr="002654F9">
        <w:rPr>
          <w:rFonts w:ascii="Palatino Linotype" w:hAnsi="Palatino Linotype" w:cs="Arial"/>
          <w:i/>
          <w:sz w:val="22"/>
          <w:lang w:val="es-ES"/>
        </w:rPr>
        <w:t>quincenales</w:t>
      </w:r>
      <w:r w:rsidRPr="002654F9">
        <w:rPr>
          <w:rFonts w:ascii="Palatino Linotype" w:hAnsi="Palatino Linotype" w:cs="Arial"/>
          <w:i/>
          <w:lang w:val="es-ES"/>
        </w:rPr>
        <w:t xml:space="preserve"> </w:t>
      </w:r>
      <w:r w:rsidRPr="002654F9">
        <w:rPr>
          <w:rFonts w:ascii="Palatino Linotype" w:hAnsi="Palatino Linotype" w:cs="Arial"/>
          <w:i/>
          <w:sz w:val="22"/>
          <w:lang w:val="es-ES"/>
        </w:rPr>
        <w:t>o</w:t>
      </w:r>
      <w:r w:rsidRPr="002654F9">
        <w:rPr>
          <w:rFonts w:ascii="Palatino Linotype" w:hAnsi="Palatino Linotype" w:cs="Arial"/>
          <w:b/>
          <w:bCs/>
          <w:i/>
          <w:lang w:val="es-ES"/>
        </w:rPr>
        <w:t xml:space="preserve"> </w:t>
      </w:r>
      <w:r w:rsidRPr="002654F9">
        <w:rPr>
          <w:rFonts w:ascii="Palatino Linotype" w:hAnsi="Palatino Linotype" w:cs="Arial"/>
          <w:i/>
          <w:sz w:val="22"/>
          <w:lang w:val="es-ES"/>
        </w:rPr>
        <w:t>mensuales)</w:t>
      </w:r>
      <w:r w:rsidRPr="002654F9">
        <w:rPr>
          <w:rFonts w:ascii="Palatino Linotype" w:hAnsi="Palatino Linotype" w:cs="Arial"/>
          <w:i/>
          <w:lang w:val="es-ES"/>
        </w:rPr>
        <w:t xml:space="preserve"> </w:t>
      </w:r>
      <w:r w:rsidRPr="002654F9">
        <w:rPr>
          <w:rFonts w:ascii="Palatino Linotype" w:hAnsi="Palatino Linotype" w:cs="Arial"/>
          <w:i/>
          <w:sz w:val="22"/>
          <w:lang w:val="es-ES"/>
        </w:rPr>
        <w:t>a</w:t>
      </w:r>
      <w:r w:rsidRPr="002654F9">
        <w:rPr>
          <w:rFonts w:ascii="Palatino Linotype" w:hAnsi="Palatino Linotype" w:cs="Arial"/>
          <w:i/>
          <w:lang w:val="es-ES"/>
        </w:rPr>
        <w:t xml:space="preserve"> </w:t>
      </w:r>
      <w:r w:rsidRPr="002654F9">
        <w:rPr>
          <w:rFonts w:ascii="Palatino Linotype" w:hAnsi="Palatino Linotype" w:cs="Arial"/>
          <w:i/>
          <w:sz w:val="22"/>
          <w:lang w:val="es-ES"/>
        </w:rPr>
        <w:t>los</w:t>
      </w:r>
      <w:r w:rsidRPr="002654F9">
        <w:rPr>
          <w:rFonts w:ascii="Palatino Linotype" w:hAnsi="Palatino Linotype" w:cs="Arial"/>
          <w:i/>
          <w:lang w:val="es-ES"/>
        </w:rPr>
        <w:t xml:space="preserve"> </w:t>
      </w:r>
      <w:r w:rsidRPr="002654F9">
        <w:rPr>
          <w:rFonts w:ascii="Palatino Linotype" w:hAnsi="Palatino Linotype" w:cs="Arial"/>
          <w:i/>
          <w:sz w:val="22"/>
          <w:lang w:val="es-ES"/>
        </w:rPr>
        <w:t>trabajadores</w:t>
      </w:r>
      <w:r w:rsidRPr="002654F9">
        <w:rPr>
          <w:rFonts w:ascii="Palatino Linotype" w:hAnsi="Palatino Linotype" w:cs="Arial"/>
          <w:i/>
          <w:lang w:val="es-ES"/>
        </w:rPr>
        <w:t xml:space="preserve"> </w:t>
      </w:r>
      <w:r w:rsidRPr="002654F9">
        <w:rPr>
          <w:rFonts w:ascii="Palatino Linotype" w:hAnsi="Palatino Linotype" w:cs="Arial"/>
          <w:i/>
          <w:sz w:val="22"/>
          <w:lang w:val="es-ES"/>
        </w:rPr>
        <w:t>por</w:t>
      </w:r>
      <w:r w:rsidRPr="002654F9">
        <w:rPr>
          <w:rFonts w:ascii="Palatino Linotype" w:hAnsi="Palatino Linotype" w:cs="Arial"/>
          <w:i/>
          <w:lang w:val="es-ES"/>
        </w:rPr>
        <w:t xml:space="preserve"> </w:t>
      </w:r>
      <w:r w:rsidRPr="002654F9">
        <w:rPr>
          <w:rFonts w:ascii="Palatino Linotype" w:hAnsi="Palatino Linotype" w:cs="Arial"/>
          <w:i/>
          <w:sz w:val="22"/>
          <w:lang w:val="es-ES"/>
        </w:rPr>
        <w:t>concepto</w:t>
      </w:r>
      <w:r w:rsidRPr="002654F9">
        <w:rPr>
          <w:rFonts w:ascii="Palatino Linotype" w:hAnsi="Palatino Linotype" w:cs="Arial"/>
          <w:i/>
          <w:lang w:val="es-ES"/>
        </w:rPr>
        <w:t xml:space="preserve"> </w:t>
      </w:r>
      <w:r w:rsidRPr="002654F9">
        <w:rPr>
          <w:rFonts w:ascii="Palatino Linotype" w:hAnsi="Palatino Linotype" w:cs="Arial"/>
          <w:i/>
          <w:sz w:val="22"/>
          <w:lang w:val="es-ES"/>
        </w:rPr>
        <w:t>de</w:t>
      </w:r>
      <w:r w:rsidRPr="002654F9">
        <w:rPr>
          <w:rFonts w:ascii="Palatino Linotype" w:hAnsi="Palatino Linotype" w:cs="Arial"/>
          <w:i/>
          <w:lang w:val="es-ES"/>
        </w:rPr>
        <w:t xml:space="preserve"> </w:t>
      </w:r>
      <w:r w:rsidRPr="002654F9">
        <w:rPr>
          <w:rFonts w:ascii="Palatino Linotype" w:hAnsi="Palatino Linotype" w:cs="Arial"/>
          <w:i/>
          <w:sz w:val="22"/>
          <w:lang w:val="es-ES"/>
        </w:rPr>
        <w:t>sueldos</w:t>
      </w:r>
      <w:r w:rsidRPr="002654F9">
        <w:rPr>
          <w:rFonts w:ascii="Palatino Linotype" w:hAnsi="Palatino Linotype" w:cs="Arial"/>
          <w:i/>
          <w:lang w:val="es-ES"/>
        </w:rPr>
        <w:t xml:space="preserve"> </w:t>
      </w:r>
      <w:r w:rsidRPr="002654F9">
        <w:rPr>
          <w:rFonts w:ascii="Palatino Linotype" w:hAnsi="Palatino Linotype" w:cs="Arial"/>
          <w:i/>
          <w:sz w:val="22"/>
          <w:lang w:val="es-ES"/>
        </w:rPr>
        <w:t>y</w:t>
      </w:r>
      <w:r w:rsidRPr="002654F9">
        <w:rPr>
          <w:rFonts w:ascii="Palatino Linotype" w:hAnsi="Palatino Linotype" w:cs="Arial"/>
          <w:b/>
          <w:bCs/>
          <w:i/>
          <w:lang w:val="es-ES"/>
        </w:rPr>
        <w:t xml:space="preserve"> </w:t>
      </w:r>
      <w:r w:rsidRPr="002654F9">
        <w:rPr>
          <w:rFonts w:ascii="Palatino Linotype" w:hAnsi="Palatino Linotype" w:cs="Arial"/>
          <w:i/>
          <w:sz w:val="22"/>
          <w:lang w:val="es-ES"/>
        </w:rPr>
        <w:t>salarios.”</w:t>
      </w:r>
    </w:p>
    <w:p w14:paraId="212B8E1C" w14:textId="77777777" w:rsidR="002A4679" w:rsidRPr="002654F9" w:rsidRDefault="002A4679" w:rsidP="002A4679">
      <w:pPr>
        <w:spacing w:before="100" w:beforeAutospacing="1" w:after="100" w:afterAutospacing="1" w:line="360" w:lineRule="auto"/>
        <w:jc w:val="both"/>
        <w:rPr>
          <w:rFonts w:ascii="Palatino Linotype" w:hAnsi="Palatino Linotype" w:cs="Arial"/>
          <w:lang w:eastAsia="es-MX"/>
        </w:rPr>
      </w:pPr>
      <w:r w:rsidRPr="002654F9">
        <w:rPr>
          <w:rFonts w:ascii="Palatino Linotype" w:hAnsi="Palatino Linotype" w:cs="Arial"/>
        </w:rPr>
        <w:lastRenderedPageBreak/>
        <w:t>Como ya se apuntó, si bien es cierto nuestra legislación no establece la definición de “nómina”,</w:t>
      </w:r>
      <w:r w:rsidRPr="002654F9">
        <w:rPr>
          <w:rFonts w:ascii="Palatino Linotype" w:hAnsi="Palatino Linotype" w:cs="Arial"/>
          <w:b/>
        </w:rPr>
        <w:t xml:space="preserve"> </w:t>
      </w:r>
      <w:r w:rsidRPr="002654F9">
        <w:rPr>
          <w:rFonts w:ascii="Palatino Linotype" w:hAnsi="Palatino Linotype" w:cs="Arial"/>
          <w:lang w:eastAsia="es-MX"/>
        </w:rPr>
        <w:t xml:space="preserve">este término es </w:t>
      </w:r>
      <w:r w:rsidRPr="002654F9">
        <w:rPr>
          <w:rFonts w:ascii="Palatino Linotype" w:hAnsi="Palatino Linotype" w:cs="Arial"/>
        </w:rPr>
        <w:t>mencionado</w:t>
      </w:r>
      <w:r w:rsidRPr="002654F9">
        <w:rPr>
          <w:rFonts w:ascii="Palatino Linotype" w:hAnsi="Palatino Linotype" w:cs="Arial"/>
          <w:lang w:eastAsia="es-MX"/>
        </w:rPr>
        <w:t xml:space="preserve"> en diferentes ordenamientos legales; así el artículo 804 fracción II de la Ley Federal de Trabajo, señalan: </w:t>
      </w:r>
    </w:p>
    <w:p w14:paraId="1EF795CD" w14:textId="77777777" w:rsidR="002A4679" w:rsidRPr="002654F9" w:rsidRDefault="002A4679" w:rsidP="002A4679">
      <w:pPr>
        <w:ind w:left="851" w:right="899"/>
        <w:jc w:val="both"/>
        <w:rPr>
          <w:rFonts w:ascii="Palatino Linotype" w:hAnsi="Palatino Linotype" w:cs="Arial"/>
          <w:i/>
          <w:sz w:val="22"/>
          <w:lang w:eastAsia="es-MX"/>
        </w:rPr>
      </w:pPr>
      <w:r w:rsidRPr="002654F9">
        <w:rPr>
          <w:rFonts w:ascii="Palatino Linotype" w:hAnsi="Palatino Linotype" w:cs="Arial"/>
          <w:bCs/>
          <w:i/>
          <w:sz w:val="22"/>
          <w:lang w:eastAsia="es-MX"/>
        </w:rPr>
        <w:t>“</w:t>
      </w:r>
      <w:r w:rsidRPr="002654F9">
        <w:rPr>
          <w:rFonts w:ascii="Palatino Linotype" w:hAnsi="Palatino Linotype" w:cs="Arial"/>
          <w:b/>
          <w:i/>
          <w:sz w:val="22"/>
          <w:lang w:eastAsia="es-MX"/>
        </w:rPr>
        <w:t>Artículo</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804.-</w:t>
      </w:r>
      <w:r w:rsidRPr="002654F9">
        <w:rPr>
          <w:rFonts w:ascii="Palatino Linotype" w:hAnsi="Palatino Linotype" w:cs="Arial"/>
          <w:i/>
          <w:lang w:eastAsia="es-MX"/>
        </w:rPr>
        <w:t xml:space="preserve"> </w:t>
      </w:r>
      <w:r w:rsidRPr="002654F9">
        <w:rPr>
          <w:rFonts w:ascii="Palatino Linotype" w:hAnsi="Palatino Linotype" w:cs="Arial"/>
          <w:b/>
          <w:i/>
          <w:sz w:val="22"/>
          <w:lang w:eastAsia="es-MX"/>
        </w:rPr>
        <w:t>El</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patrón</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tiene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obligación</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de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conservar</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y</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exhibir</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en</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juicio</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los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documentos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que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a</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continuación</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se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precisan</w:t>
      </w:r>
      <w:r w:rsidRPr="002654F9">
        <w:rPr>
          <w:rFonts w:ascii="Palatino Linotype" w:hAnsi="Palatino Linotype" w:cs="Arial"/>
          <w:i/>
          <w:sz w:val="22"/>
          <w:lang w:eastAsia="es-MX"/>
        </w:rPr>
        <w:t>:</w:t>
      </w:r>
      <w:r w:rsidRPr="002654F9">
        <w:rPr>
          <w:rFonts w:ascii="Palatino Linotype" w:hAnsi="Palatino Linotype" w:cs="Arial"/>
          <w:i/>
          <w:lang w:eastAsia="es-MX"/>
        </w:rPr>
        <w:t xml:space="preserve"> </w:t>
      </w:r>
    </w:p>
    <w:p w14:paraId="1B3A93D8" w14:textId="77777777" w:rsidR="002A4679" w:rsidRPr="002654F9" w:rsidRDefault="002A4679" w:rsidP="002A4679">
      <w:pPr>
        <w:ind w:left="851" w:right="899"/>
        <w:jc w:val="both"/>
        <w:rPr>
          <w:rFonts w:ascii="Palatino Linotype" w:hAnsi="Palatino Linotype" w:cs="Arial"/>
          <w:i/>
          <w:sz w:val="22"/>
          <w:lang w:eastAsia="es-MX"/>
        </w:rPr>
      </w:pPr>
      <w:r w:rsidRPr="002654F9">
        <w:rPr>
          <w:rFonts w:ascii="Palatino Linotype" w:hAnsi="Palatino Linotype" w:cs="Arial"/>
          <w:i/>
          <w:sz w:val="22"/>
          <w:lang w:eastAsia="es-MX"/>
        </w:rPr>
        <w:t>…</w:t>
      </w:r>
    </w:p>
    <w:p w14:paraId="31468C0D" w14:textId="77777777" w:rsidR="002A4679" w:rsidRPr="002654F9" w:rsidRDefault="002A4679" w:rsidP="002A4679">
      <w:pPr>
        <w:ind w:left="851" w:right="899"/>
        <w:jc w:val="both"/>
        <w:rPr>
          <w:rFonts w:ascii="Palatino Linotype" w:hAnsi="Palatino Linotype" w:cs="Arial"/>
          <w:i/>
          <w:sz w:val="22"/>
          <w:lang w:eastAsia="es-MX"/>
        </w:rPr>
      </w:pPr>
      <w:r w:rsidRPr="002654F9">
        <w:rPr>
          <w:rFonts w:ascii="Palatino Linotype" w:hAnsi="Palatino Linotype" w:cs="Arial"/>
          <w:i/>
          <w:sz w:val="22"/>
          <w:lang w:eastAsia="es-MX"/>
        </w:rPr>
        <w:t>II.</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Listas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de</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raya</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o</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nómina</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de</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personal,</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cuando</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se</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lleven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en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el</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centro</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de</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trabajo;</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o</w:t>
      </w:r>
      <w:r w:rsidRPr="002654F9">
        <w:rPr>
          <w:rFonts w:ascii="Palatino Linotype" w:hAnsi="Palatino Linotype" w:cs="Arial"/>
          <w:i/>
          <w:lang w:eastAsia="es-MX"/>
        </w:rPr>
        <w:t xml:space="preserve"> </w:t>
      </w:r>
      <w:r w:rsidRPr="002654F9">
        <w:rPr>
          <w:rFonts w:ascii="Palatino Linotype" w:hAnsi="Palatino Linotype" w:cs="Arial"/>
          <w:b/>
          <w:i/>
          <w:sz w:val="22"/>
          <w:lang w:eastAsia="es-MX"/>
        </w:rPr>
        <w:t>recibos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de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pagos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de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salarios</w:t>
      </w:r>
      <w:r w:rsidRPr="002654F9">
        <w:rPr>
          <w:rFonts w:ascii="Palatino Linotype" w:hAnsi="Palatino Linotype" w:cs="Arial"/>
          <w:i/>
          <w:sz w:val="22"/>
          <w:lang w:eastAsia="es-MX"/>
        </w:rPr>
        <w:t>;</w:t>
      </w:r>
      <w:r w:rsidRPr="002654F9">
        <w:rPr>
          <w:rFonts w:ascii="Palatino Linotype" w:hAnsi="Palatino Linotype" w:cs="Arial"/>
          <w:i/>
          <w:lang w:eastAsia="es-MX"/>
        </w:rPr>
        <w:t xml:space="preserve"> </w:t>
      </w:r>
    </w:p>
    <w:p w14:paraId="7A77AC9B" w14:textId="77777777" w:rsidR="002A4679" w:rsidRPr="002654F9" w:rsidRDefault="002A4679" w:rsidP="002A4679">
      <w:pPr>
        <w:ind w:left="851" w:right="899"/>
        <w:jc w:val="both"/>
        <w:rPr>
          <w:rFonts w:ascii="Palatino Linotype" w:hAnsi="Palatino Linotype" w:cs="Arial"/>
          <w:i/>
          <w:sz w:val="22"/>
          <w:lang w:eastAsia="es-MX"/>
        </w:rPr>
      </w:pPr>
      <w:r w:rsidRPr="002654F9">
        <w:rPr>
          <w:rFonts w:ascii="Palatino Linotype" w:hAnsi="Palatino Linotype" w:cs="Arial"/>
          <w:i/>
          <w:sz w:val="22"/>
          <w:lang w:eastAsia="es-MX"/>
        </w:rPr>
        <w:t>…</w:t>
      </w:r>
    </w:p>
    <w:p w14:paraId="5C25A700" w14:textId="77777777" w:rsidR="002A4679" w:rsidRPr="002654F9" w:rsidRDefault="002A4679" w:rsidP="002A4679">
      <w:pPr>
        <w:ind w:left="851" w:right="899"/>
        <w:jc w:val="both"/>
        <w:rPr>
          <w:rFonts w:ascii="Palatino Linotype" w:hAnsi="Palatino Linotype" w:cs="Arial"/>
          <w:i/>
          <w:sz w:val="22"/>
          <w:lang w:eastAsia="es-MX"/>
        </w:rPr>
      </w:pPr>
      <w:r w:rsidRPr="002654F9">
        <w:rPr>
          <w:rFonts w:ascii="Palatino Linotype" w:hAnsi="Palatino Linotype" w:cs="Arial"/>
          <w:b/>
          <w:i/>
          <w:sz w:val="22"/>
          <w:lang w:eastAsia="es-MX"/>
        </w:rPr>
        <w:t>Los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documentos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señalados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en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la</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fracción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I</w:t>
      </w:r>
      <w:r w:rsidRPr="002654F9">
        <w:rPr>
          <w:rFonts w:ascii="Palatino Linotype" w:hAnsi="Palatino Linotype" w:cs="Arial"/>
          <w:i/>
          <w:lang w:eastAsia="es-MX"/>
        </w:rPr>
        <w:t xml:space="preserve"> </w:t>
      </w:r>
      <w:r w:rsidRPr="002654F9">
        <w:rPr>
          <w:rFonts w:ascii="Palatino Linotype" w:hAnsi="Palatino Linotype" w:cs="Arial"/>
          <w:b/>
          <w:i/>
          <w:sz w:val="22"/>
          <w:lang w:eastAsia="es-MX"/>
        </w:rPr>
        <w:t>deberán</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conservarse</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mientras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dure</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la</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relación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laboral</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y</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hasta</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un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año</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después;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los</w:t>
      </w:r>
      <w:r w:rsidRPr="002654F9">
        <w:rPr>
          <w:rFonts w:ascii="Palatino Linotype" w:hAnsi="Palatino Linotype" w:cs="Arial"/>
          <w:i/>
          <w:lang w:eastAsia="es-MX"/>
        </w:rPr>
        <w:t xml:space="preserve"> </w:t>
      </w:r>
      <w:r w:rsidRPr="002654F9">
        <w:rPr>
          <w:rFonts w:ascii="Palatino Linotype" w:hAnsi="Palatino Linotype" w:cs="Arial"/>
          <w:b/>
          <w:i/>
          <w:sz w:val="22"/>
          <w:lang w:eastAsia="es-MX"/>
        </w:rPr>
        <w:t>señalados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en</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las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fracciones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II</w:t>
      </w:r>
      <w:r w:rsidRPr="002654F9">
        <w:rPr>
          <w:rFonts w:ascii="Palatino Linotype" w:hAnsi="Palatino Linotype" w:cs="Arial"/>
          <w:i/>
          <w:sz w:val="22"/>
          <w:lang w:eastAsia="es-MX"/>
        </w:rPr>
        <w:t>,</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III</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y</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IV,</w:t>
      </w:r>
      <w:r w:rsidRPr="002654F9">
        <w:rPr>
          <w:rFonts w:ascii="Palatino Linotype" w:hAnsi="Palatino Linotype" w:cs="Arial"/>
          <w:i/>
          <w:lang w:eastAsia="es-MX"/>
        </w:rPr>
        <w:t xml:space="preserve"> </w:t>
      </w:r>
      <w:r w:rsidRPr="002654F9">
        <w:rPr>
          <w:rFonts w:ascii="Palatino Linotype" w:hAnsi="Palatino Linotype" w:cs="Arial"/>
          <w:b/>
          <w:i/>
          <w:sz w:val="22"/>
          <w:lang w:eastAsia="es-MX"/>
        </w:rPr>
        <w:t>durante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el</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último</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año</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y</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un</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año</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después</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de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que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se</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extinga</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la</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relación</w:t>
      </w:r>
      <w:r w:rsidRPr="002654F9">
        <w:rPr>
          <w:rFonts w:ascii="Palatino Linotype" w:hAnsi="Palatino Linotype" w:cs="Arial"/>
          <w:b/>
          <w:i/>
          <w:lang w:eastAsia="es-MX"/>
        </w:rPr>
        <w:t xml:space="preserve"> </w:t>
      </w:r>
      <w:r w:rsidRPr="002654F9">
        <w:rPr>
          <w:rFonts w:ascii="Palatino Linotype" w:hAnsi="Palatino Linotype" w:cs="Arial"/>
          <w:b/>
          <w:i/>
          <w:sz w:val="22"/>
          <w:lang w:eastAsia="es-MX"/>
        </w:rPr>
        <w:t>laboral</w:t>
      </w:r>
      <w:r w:rsidRPr="002654F9">
        <w:rPr>
          <w:rFonts w:ascii="Palatino Linotype" w:hAnsi="Palatino Linotype" w:cs="Arial"/>
          <w:i/>
          <w:sz w:val="22"/>
          <w:lang w:eastAsia="es-MX"/>
        </w:rPr>
        <w:t>;</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y</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los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mencionados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en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la</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fracción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V,</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conforme</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lo</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señalen</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las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Leyes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que</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los</w:t>
      </w:r>
      <w:r w:rsidRPr="002654F9">
        <w:rPr>
          <w:rFonts w:ascii="Palatino Linotype" w:hAnsi="Palatino Linotype" w:cs="Arial"/>
          <w:i/>
          <w:lang w:eastAsia="es-MX"/>
        </w:rPr>
        <w:t xml:space="preserve"> </w:t>
      </w:r>
      <w:r w:rsidRPr="002654F9">
        <w:rPr>
          <w:rFonts w:ascii="Palatino Linotype" w:hAnsi="Palatino Linotype" w:cs="Arial"/>
          <w:i/>
          <w:sz w:val="22"/>
          <w:lang w:eastAsia="es-MX"/>
        </w:rPr>
        <w:t>rijan.</w:t>
      </w:r>
      <w:r w:rsidRPr="002654F9">
        <w:rPr>
          <w:rFonts w:ascii="Palatino Linotype" w:hAnsi="Palatino Linotype" w:cs="Arial"/>
          <w:i/>
          <w:lang w:eastAsia="es-MX"/>
        </w:rPr>
        <w:t xml:space="preserve"> </w:t>
      </w:r>
    </w:p>
    <w:p w14:paraId="2B848C09" w14:textId="77777777" w:rsidR="002A4679" w:rsidRPr="002654F9" w:rsidRDefault="002A4679" w:rsidP="002A4679">
      <w:pPr>
        <w:ind w:left="851" w:right="899"/>
        <w:jc w:val="both"/>
        <w:rPr>
          <w:rFonts w:ascii="Palatino Linotype" w:hAnsi="Palatino Linotype"/>
          <w:sz w:val="22"/>
        </w:rPr>
      </w:pPr>
      <w:r w:rsidRPr="002654F9">
        <w:rPr>
          <w:rFonts w:ascii="Palatino Linotype" w:hAnsi="Palatino Linotype"/>
          <w:sz w:val="22"/>
        </w:rPr>
        <w:t>(Énfasis</w:t>
      </w:r>
      <w:r w:rsidRPr="002654F9">
        <w:rPr>
          <w:rFonts w:ascii="Palatino Linotype" w:hAnsi="Palatino Linotype"/>
        </w:rPr>
        <w:t xml:space="preserve"> </w:t>
      </w:r>
      <w:r w:rsidRPr="002654F9">
        <w:rPr>
          <w:rFonts w:ascii="Palatino Linotype" w:hAnsi="Palatino Linotype"/>
          <w:sz w:val="22"/>
        </w:rPr>
        <w:t>añadido)</w:t>
      </w:r>
    </w:p>
    <w:p w14:paraId="16FCF15D" w14:textId="77777777" w:rsidR="002A4679" w:rsidRPr="002654F9" w:rsidRDefault="002A4679" w:rsidP="002A4679">
      <w:pPr>
        <w:spacing w:before="240" w:after="360" w:line="360" w:lineRule="auto"/>
        <w:ind w:right="49"/>
        <w:jc w:val="both"/>
        <w:rPr>
          <w:rFonts w:ascii="Palatino Linotype" w:hAnsi="Palatino Linotype" w:cs="Arial"/>
          <w:lang w:eastAsia="es-MX"/>
        </w:rPr>
      </w:pPr>
      <w:r w:rsidRPr="002654F9">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2654F9">
        <w:rPr>
          <w:rFonts w:ascii="Palatino Linotype" w:hAnsi="Palatino Linotype" w:cs="Arial"/>
          <w:b/>
          <w:lang w:eastAsia="es-MX"/>
        </w:rPr>
        <w:t>en el cual se asientan las percepciones brutas, deducciones y el neto a recibir de dichos trabajadores</w:t>
      </w:r>
      <w:r w:rsidRPr="002654F9">
        <w:rPr>
          <w:rFonts w:ascii="Palatino Linotype" w:hAnsi="Palatino Linotype" w:cs="Arial"/>
          <w:lang w:eastAsia="es-MX"/>
        </w:rPr>
        <w:t>.</w:t>
      </w:r>
      <w:r w:rsidRPr="002654F9">
        <w:rPr>
          <w:rFonts w:ascii="Palatino Linotype" w:hAnsi="Palatino Linotype" w:cs="Arial"/>
        </w:rPr>
        <w:t xml:space="preserve"> </w:t>
      </w:r>
    </w:p>
    <w:p w14:paraId="00C44A31" w14:textId="77777777" w:rsidR="002A4679" w:rsidRPr="002654F9" w:rsidRDefault="002A4679" w:rsidP="002A4679">
      <w:pPr>
        <w:spacing w:before="100" w:beforeAutospacing="1" w:after="100" w:afterAutospacing="1" w:line="360" w:lineRule="auto"/>
        <w:ind w:right="49"/>
        <w:jc w:val="both"/>
        <w:rPr>
          <w:rFonts w:ascii="Palatino Linotype" w:hAnsi="Palatino Linotype" w:cs="Arial"/>
        </w:rPr>
      </w:pPr>
      <w:r w:rsidRPr="002654F9">
        <w:rPr>
          <w:rFonts w:ascii="Palatino Linotype" w:hAnsi="Palatino Linotype" w:cs="Arial"/>
        </w:rPr>
        <w:t>En relación a ello, el artículo 50 de la Ley del Trabajo de los Servidores Públicos del Estado y Municipios, señala:</w:t>
      </w:r>
    </w:p>
    <w:p w14:paraId="055EDF45" w14:textId="77777777" w:rsidR="002A4679" w:rsidRPr="002654F9" w:rsidRDefault="002A4679" w:rsidP="002A4679">
      <w:pPr>
        <w:ind w:left="851" w:right="899"/>
        <w:jc w:val="both"/>
        <w:rPr>
          <w:rFonts w:ascii="Palatino Linotype" w:hAnsi="Palatino Linotype"/>
          <w:i/>
          <w:sz w:val="22"/>
          <w:szCs w:val="22"/>
        </w:rPr>
      </w:pPr>
      <w:r w:rsidRPr="002654F9">
        <w:rPr>
          <w:rFonts w:ascii="Palatino Linotype" w:hAnsi="Palatino Linotype"/>
          <w:i/>
          <w:sz w:val="22"/>
          <w:szCs w:val="22"/>
        </w:rPr>
        <w:t>“</w:t>
      </w:r>
      <w:r w:rsidRPr="002654F9">
        <w:rPr>
          <w:rFonts w:ascii="Palatino Linotype" w:hAnsi="Palatino Linotype"/>
          <w:b/>
          <w:i/>
          <w:sz w:val="22"/>
          <w:szCs w:val="22"/>
        </w:rPr>
        <w:t>ARTÍCULO 50</w:t>
      </w:r>
      <w:r w:rsidRPr="002654F9">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23A806A7" w14:textId="77777777" w:rsidR="002A4679" w:rsidRPr="002654F9" w:rsidRDefault="002A4679" w:rsidP="002A4679">
      <w:pPr>
        <w:ind w:left="851" w:right="899"/>
        <w:jc w:val="both"/>
        <w:rPr>
          <w:rFonts w:ascii="Palatino Linotype" w:hAnsi="Palatino Linotype"/>
          <w:i/>
          <w:sz w:val="22"/>
          <w:szCs w:val="22"/>
        </w:rPr>
      </w:pPr>
      <w:r w:rsidRPr="002654F9">
        <w:rPr>
          <w:rFonts w:ascii="Palatino Linotype" w:hAnsi="Palatino Linotype"/>
          <w:i/>
          <w:sz w:val="22"/>
          <w:szCs w:val="22"/>
        </w:rPr>
        <w:t xml:space="preserve">Iguales consecuencias se generarán para todos los </w:t>
      </w:r>
      <w:r w:rsidRPr="002654F9">
        <w:rPr>
          <w:rFonts w:ascii="Palatino Linotype" w:hAnsi="Palatino Linotype"/>
          <w:b/>
          <w:i/>
          <w:sz w:val="22"/>
          <w:szCs w:val="22"/>
        </w:rPr>
        <w:t>servidores públicos, cuando la relación de trabajo se formalice mediante un contrato o por encontrarse en lista de raya</w:t>
      </w:r>
      <w:r w:rsidRPr="002654F9">
        <w:rPr>
          <w:rFonts w:ascii="Palatino Linotype" w:hAnsi="Palatino Linotype"/>
          <w:i/>
          <w:sz w:val="22"/>
          <w:szCs w:val="22"/>
        </w:rPr>
        <w:t>.”</w:t>
      </w:r>
    </w:p>
    <w:p w14:paraId="0013F691" w14:textId="77777777" w:rsidR="002A4679" w:rsidRPr="002654F9" w:rsidRDefault="002A4679" w:rsidP="002A4679">
      <w:pPr>
        <w:ind w:left="851" w:right="899"/>
        <w:jc w:val="both"/>
        <w:rPr>
          <w:rFonts w:ascii="Palatino Linotype" w:hAnsi="Palatino Linotype" w:cs="Arial"/>
          <w:sz w:val="22"/>
          <w:szCs w:val="22"/>
        </w:rPr>
      </w:pPr>
      <w:r w:rsidRPr="002654F9">
        <w:rPr>
          <w:rFonts w:ascii="Palatino Linotype" w:hAnsi="Palatino Linotype" w:cs="Arial"/>
          <w:sz w:val="22"/>
          <w:szCs w:val="22"/>
        </w:rPr>
        <w:t>(Énfasis añadido)</w:t>
      </w:r>
    </w:p>
    <w:p w14:paraId="18E6CE37" w14:textId="77777777" w:rsidR="002A4679" w:rsidRPr="002654F9" w:rsidRDefault="002A4679" w:rsidP="002A4679">
      <w:pPr>
        <w:spacing w:before="100" w:beforeAutospacing="1" w:after="100" w:afterAutospacing="1" w:line="360" w:lineRule="auto"/>
        <w:ind w:right="49"/>
        <w:jc w:val="both"/>
        <w:rPr>
          <w:rFonts w:ascii="Palatino Linotype" w:hAnsi="Palatino Linotype" w:cs="Arial"/>
        </w:rPr>
      </w:pPr>
      <w:r w:rsidRPr="002654F9">
        <w:rPr>
          <w:rFonts w:ascii="Palatino Linotype" w:hAnsi="Palatino Linotype" w:cs="Arial"/>
        </w:rPr>
        <w:lastRenderedPageBreak/>
        <w:t>Al respecto, conviene traer a contexto la Ley del Trabajo de los Servidores Públicos del Estado y Municipios, en su artículo 220-K, establece lo siguiente:</w:t>
      </w:r>
    </w:p>
    <w:p w14:paraId="6981D248" w14:textId="77777777" w:rsidR="002A4679" w:rsidRPr="002654F9" w:rsidRDefault="002A4679" w:rsidP="002A4679">
      <w:pPr>
        <w:tabs>
          <w:tab w:val="left" w:pos="8222"/>
          <w:tab w:val="left" w:pos="9072"/>
        </w:tabs>
        <w:ind w:left="851" w:right="899"/>
        <w:jc w:val="both"/>
        <w:rPr>
          <w:rFonts w:ascii="Palatino Linotype" w:hAnsi="Palatino Linotype"/>
          <w:bCs/>
          <w:i/>
          <w:sz w:val="22"/>
        </w:rPr>
      </w:pPr>
      <w:r w:rsidRPr="002654F9">
        <w:rPr>
          <w:rFonts w:ascii="Palatino Linotype" w:hAnsi="Palatino Linotype"/>
          <w:b/>
          <w:bCs/>
          <w:i/>
          <w:sz w:val="22"/>
        </w:rPr>
        <w:t>“ARTÍCULO</w:t>
      </w:r>
      <w:r w:rsidRPr="002654F9">
        <w:rPr>
          <w:rFonts w:ascii="Palatino Linotype" w:hAnsi="Palatino Linotype"/>
          <w:b/>
          <w:bCs/>
          <w:i/>
        </w:rPr>
        <w:t xml:space="preserve"> </w:t>
      </w:r>
      <w:r w:rsidRPr="002654F9">
        <w:rPr>
          <w:rFonts w:ascii="Palatino Linotype" w:hAnsi="Palatino Linotype"/>
          <w:b/>
          <w:bCs/>
          <w:i/>
          <w:sz w:val="22"/>
        </w:rPr>
        <w:t>220</w:t>
      </w:r>
      <w:r w:rsidRPr="002654F9">
        <w:rPr>
          <w:rFonts w:ascii="Palatino Linotype" w:hAnsi="Palatino Linotype"/>
          <w:b/>
          <w:bCs/>
          <w:i/>
        </w:rPr>
        <w:t xml:space="preserve"> </w:t>
      </w:r>
      <w:r w:rsidRPr="002654F9">
        <w:rPr>
          <w:rFonts w:ascii="Palatino Linotype" w:hAnsi="Palatino Linotype"/>
          <w:b/>
          <w:bCs/>
          <w:i/>
          <w:sz w:val="22"/>
        </w:rPr>
        <w:t>K.-</w:t>
      </w:r>
      <w:r w:rsidRPr="002654F9">
        <w:rPr>
          <w:rFonts w:ascii="Palatino Linotype" w:hAnsi="Palatino Linotype"/>
          <w:bCs/>
          <w:i/>
        </w:rPr>
        <w:t xml:space="preserve"> </w:t>
      </w:r>
      <w:r w:rsidRPr="002654F9">
        <w:rPr>
          <w:rFonts w:ascii="Palatino Linotype" w:hAnsi="Palatino Linotype"/>
          <w:bCs/>
          <w:i/>
          <w:sz w:val="22"/>
        </w:rPr>
        <w:t>La</w:t>
      </w:r>
      <w:r w:rsidRPr="002654F9">
        <w:rPr>
          <w:rFonts w:ascii="Palatino Linotype" w:hAnsi="Palatino Linotype"/>
          <w:bCs/>
          <w:i/>
        </w:rPr>
        <w:t xml:space="preserve"> </w:t>
      </w:r>
      <w:r w:rsidRPr="002654F9">
        <w:rPr>
          <w:rFonts w:ascii="Palatino Linotype" w:hAnsi="Palatino Linotype"/>
          <w:bCs/>
          <w:i/>
          <w:sz w:val="22"/>
        </w:rPr>
        <w:t>institución</w:t>
      </w:r>
      <w:r w:rsidRPr="002654F9">
        <w:rPr>
          <w:rFonts w:ascii="Palatino Linotype" w:hAnsi="Palatino Linotype"/>
          <w:bCs/>
          <w:i/>
        </w:rPr>
        <w:t xml:space="preserve"> </w:t>
      </w:r>
      <w:r w:rsidRPr="002654F9">
        <w:rPr>
          <w:rFonts w:ascii="Palatino Linotype" w:hAnsi="Palatino Linotype"/>
          <w:bCs/>
          <w:i/>
          <w:sz w:val="22"/>
        </w:rPr>
        <w:t>o</w:t>
      </w:r>
      <w:r w:rsidRPr="002654F9">
        <w:rPr>
          <w:rFonts w:ascii="Palatino Linotype" w:hAnsi="Palatino Linotype"/>
          <w:bCs/>
          <w:i/>
        </w:rPr>
        <w:t xml:space="preserve"> </w:t>
      </w:r>
      <w:r w:rsidRPr="002654F9">
        <w:rPr>
          <w:rFonts w:ascii="Palatino Linotype" w:hAnsi="Palatino Linotype"/>
          <w:bCs/>
          <w:i/>
          <w:sz w:val="22"/>
        </w:rPr>
        <w:t>dependencia</w:t>
      </w:r>
      <w:r w:rsidRPr="002654F9">
        <w:rPr>
          <w:rFonts w:ascii="Palatino Linotype" w:hAnsi="Palatino Linotype"/>
          <w:bCs/>
          <w:i/>
        </w:rPr>
        <w:t xml:space="preserve"> </w:t>
      </w:r>
      <w:r w:rsidRPr="002654F9">
        <w:rPr>
          <w:rFonts w:ascii="Palatino Linotype" w:hAnsi="Palatino Linotype"/>
          <w:bCs/>
          <w:i/>
          <w:sz w:val="22"/>
        </w:rPr>
        <w:t>pública</w:t>
      </w:r>
      <w:r w:rsidRPr="002654F9">
        <w:rPr>
          <w:rFonts w:ascii="Palatino Linotype" w:hAnsi="Palatino Linotype"/>
          <w:bCs/>
          <w:i/>
        </w:rPr>
        <w:t xml:space="preserve"> </w:t>
      </w:r>
      <w:r w:rsidRPr="002654F9">
        <w:rPr>
          <w:rFonts w:ascii="Palatino Linotype" w:hAnsi="Palatino Linotype"/>
          <w:bCs/>
          <w:i/>
          <w:sz w:val="22"/>
        </w:rPr>
        <w:t>tiene</w:t>
      </w:r>
      <w:r w:rsidRPr="002654F9">
        <w:rPr>
          <w:rFonts w:ascii="Palatino Linotype" w:hAnsi="Palatino Linotype"/>
          <w:bCs/>
          <w:i/>
        </w:rPr>
        <w:t xml:space="preserve"> </w:t>
      </w:r>
      <w:r w:rsidRPr="002654F9">
        <w:rPr>
          <w:rFonts w:ascii="Palatino Linotype" w:hAnsi="Palatino Linotype"/>
          <w:bCs/>
          <w:i/>
          <w:sz w:val="22"/>
        </w:rPr>
        <w:t>la</w:t>
      </w:r>
      <w:r w:rsidRPr="002654F9">
        <w:rPr>
          <w:rFonts w:ascii="Palatino Linotype" w:hAnsi="Palatino Linotype"/>
          <w:bCs/>
          <w:i/>
        </w:rPr>
        <w:t xml:space="preserve"> </w:t>
      </w:r>
      <w:r w:rsidRPr="002654F9">
        <w:rPr>
          <w:rFonts w:ascii="Palatino Linotype" w:hAnsi="Palatino Linotype"/>
          <w:bCs/>
          <w:i/>
          <w:sz w:val="22"/>
        </w:rPr>
        <w:t>obligación</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conservar</w:t>
      </w:r>
      <w:r w:rsidRPr="002654F9">
        <w:rPr>
          <w:rFonts w:ascii="Palatino Linotype" w:hAnsi="Palatino Linotype"/>
          <w:bCs/>
          <w:i/>
        </w:rPr>
        <w:t xml:space="preserve"> </w:t>
      </w:r>
      <w:r w:rsidRPr="002654F9">
        <w:rPr>
          <w:rFonts w:ascii="Palatino Linotype" w:hAnsi="Palatino Linotype"/>
          <w:bCs/>
          <w:i/>
          <w:sz w:val="22"/>
        </w:rPr>
        <w:t>y</w:t>
      </w:r>
      <w:r w:rsidRPr="002654F9">
        <w:rPr>
          <w:rFonts w:ascii="Palatino Linotype" w:hAnsi="Palatino Linotype"/>
          <w:bCs/>
          <w:i/>
        </w:rPr>
        <w:t xml:space="preserve"> </w:t>
      </w:r>
      <w:r w:rsidRPr="002654F9">
        <w:rPr>
          <w:rFonts w:ascii="Palatino Linotype" w:hAnsi="Palatino Linotype"/>
          <w:bCs/>
          <w:i/>
          <w:sz w:val="22"/>
        </w:rPr>
        <w:t>exhibir</w:t>
      </w:r>
      <w:r w:rsidRPr="002654F9">
        <w:rPr>
          <w:rFonts w:ascii="Palatino Linotype" w:hAnsi="Palatino Linotype"/>
          <w:bCs/>
          <w:i/>
        </w:rPr>
        <w:t xml:space="preserve"> </w:t>
      </w:r>
      <w:r w:rsidRPr="002654F9">
        <w:rPr>
          <w:rFonts w:ascii="Palatino Linotype" w:hAnsi="Palatino Linotype"/>
          <w:bCs/>
          <w:i/>
          <w:sz w:val="22"/>
        </w:rPr>
        <w:t>en</w:t>
      </w:r>
      <w:r w:rsidRPr="002654F9">
        <w:rPr>
          <w:rFonts w:ascii="Palatino Linotype" w:hAnsi="Palatino Linotype"/>
          <w:bCs/>
          <w:i/>
        </w:rPr>
        <w:t xml:space="preserve"> </w:t>
      </w:r>
      <w:r w:rsidRPr="002654F9">
        <w:rPr>
          <w:rFonts w:ascii="Palatino Linotype" w:hAnsi="Palatino Linotype"/>
          <w:bCs/>
          <w:i/>
          <w:sz w:val="22"/>
        </w:rPr>
        <w:t>el</w:t>
      </w:r>
      <w:r w:rsidRPr="002654F9">
        <w:rPr>
          <w:rFonts w:ascii="Palatino Linotype" w:hAnsi="Palatino Linotype"/>
          <w:bCs/>
          <w:i/>
        </w:rPr>
        <w:t xml:space="preserve"> </w:t>
      </w:r>
      <w:r w:rsidRPr="002654F9">
        <w:rPr>
          <w:rFonts w:ascii="Palatino Linotype" w:hAnsi="Palatino Linotype"/>
          <w:bCs/>
          <w:i/>
          <w:sz w:val="22"/>
        </w:rPr>
        <w:t>proceso</w:t>
      </w:r>
      <w:r w:rsidRPr="002654F9">
        <w:rPr>
          <w:rFonts w:ascii="Palatino Linotype" w:hAnsi="Palatino Linotype"/>
          <w:bCs/>
          <w:i/>
        </w:rPr>
        <w:t xml:space="preserve"> </w:t>
      </w:r>
      <w:r w:rsidRPr="002654F9">
        <w:rPr>
          <w:rFonts w:ascii="Palatino Linotype" w:hAnsi="Palatino Linotype"/>
          <w:bCs/>
          <w:i/>
          <w:sz w:val="22"/>
        </w:rPr>
        <w:t>los</w:t>
      </w:r>
      <w:r w:rsidRPr="002654F9">
        <w:rPr>
          <w:rFonts w:ascii="Palatino Linotype" w:hAnsi="Palatino Linotype"/>
          <w:bCs/>
          <w:i/>
        </w:rPr>
        <w:t xml:space="preserve"> </w:t>
      </w:r>
      <w:r w:rsidRPr="002654F9">
        <w:rPr>
          <w:rFonts w:ascii="Palatino Linotype" w:hAnsi="Palatino Linotype"/>
          <w:bCs/>
          <w:i/>
          <w:sz w:val="22"/>
        </w:rPr>
        <w:t>documentos</w:t>
      </w:r>
      <w:r w:rsidRPr="002654F9">
        <w:rPr>
          <w:rFonts w:ascii="Palatino Linotype" w:hAnsi="Palatino Linotype"/>
          <w:bCs/>
          <w:i/>
        </w:rPr>
        <w:t xml:space="preserve"> </w:t>
      </w:r>
      <w:r w:rsidRPr="002654F9">
        <w:rPr>
          <w:rFonts w:ascii="Palatino Linotype" w:hAnsi="Palatino Linotype"/>
          <w:bCs/>
          <w:i/>
          <w:sz w:val="22"/>
        </w:rPr>
        <w:t>que</w:t>
      </w:r>
      <w:r w:rsidRPr="002654F9">
        <w:rPr>
          <w:rFonts w:ascii="Palatino Linotype" w:hAnsi="Palatino Linotype"/>
          <w:bCs/>
          <w:i/>
        </w:rPr>
        <w:t xml:space="preserve"> </w:t>
      </w:r>
      <w:r w:rsidRPr="002654F9">
        <w:rPr>
          <w:rFonts w:ascii="Palatino Linotype" w:hAnsi="Palatino Linotype"/>
          <w:bCs/>
          <w:i/>
          <w:sz w:val="22"/>
        </w:rPr>
        <w:t>a</w:t>
      </w:r>
      <w:r w:rsidRPr="002654F9">
        <w:rPr>
          <w:rFonts w:ascii="Palatino Linotype" w:hAnsi="Palatino Linotype"/>
          <w:bCs/>
          <w:i/>
        </w:rPr>
        <w:t xml:space="preserve"> </w:t>
      </w:r>
      <w:r w:rsidRPr="002654F9">
        <w:rPr>
          <w:rFonts w:ascii="Palatino Linotype" w:hAnsi="Palatino Linotype"/>
          <w:bCs/>
          <w:i/>
          <w:sz w:val="22"/>
        </w:rPr>
        <w:t>continuación</w:t>
      </w:r>
      <w:r w:rsidRPr="002654F9">
        <w:rPr>
          <w:rFonts w:ascii="Palatino Linotype" w:hAnsi="Palatino Linotype"/>
          <w:bCs/>
          <w:i/>
        </w:rPr>
        <w:t xml:space="preserve"> </w:t>
      </w:r>
      <w:r w:rsidRPr="002654F9">
        <w:rPr>
          <w:rFonts w:ascii="Palatino Linotype" w:hAnsi="Palatino Linotype"/>
          <w:bCs/>
          <w:i/>
          <w:sz w:val="22"/>
        </w:rPr>
        <w:t>se</w:t>
      </w:r>
      <w:r w:rsidRPr="002654F9">
        <w:rPr>
          <w:rFonts w:ascii="Palatino Linotype" w:hAnsi="Palatino Linotype"/>
          <w:bCs/>
          <w:i/>
        </w:rPr>
        <w:t xml:space="preserve"> </w:t>
      </w:r>
      <w:r w:rsidRPr="002654F9">
        <w:rPr>
          <w:rFonts w:ascii="Palatino Linotype" w:hAnsi="Palatino Linotype"/>
          <w:bCs/>
          <w:i/>
          <w:sz w:val="22"/>
        </w:rPr>
        <w:t>precisan:</w:t>
      </w:r>
    </w:p>
    <w:p w14:paraId="346D1025" w14:textId="77777777" w:rsidR="002A4679" w:rsidRPr="002654F9" w:rsidRDefault="002A4679" w:rsidP="002A4679">
      <w:pPr>
        <w:tabs>
          <w:tab w:val="left" w:pos="8222"/>
          <w:tab w:val="left" w:pos="9072"/>
        </w:tabs>
        <w:ind w:left="851" w:right="899"/>
        <w:jc w:val="both"/>
        <w:rPr>
          <w:rFonts w:ascii="Palatino Linotype" w:hAnsi="Palatino Linotype"/>
          <w:bCs/>
          <w:i/>
          <w:sz w:val="22"/>
        </w:rPr>
      </w:pPr>
      <w:r w:rsidRPr="002654F9">
        <w:rPr>
          <w:rFonts w:ascii="Palatino Linotype" w:hAnsi="Palatino Linotype"/>
          <w:bCs/>
          <w:i/>
          <w:sz w:val="22"/>
        </w:rPr>
        <w:t>…</w:t>
      </w:r>
    </w:p>
    <w:p w14:paraId="57112E63" w14:textId="77777777" w:rsidR="002A4679" w:rsidRPr="002654F9" w:rsidRDefault="002A4679" w:rsidP="002A4679">
      <w:pPr>
        <w:tabs>
          <w:tab w:val="left" w:pos="8222"/>
          <w:tab w:val="left" w:pos="9072"/>
        </w:tabs>
        <w:ind w:left="851" w:right="899"/>
        <w:jc w:val="both"/>
        <w:rPr>
          <w:rFonts w:ascii="Palatino Linotype" w:hAnsi="Palatino Linotype"/>
          <w:bCs/>
          <w:i/>
          <w:sz w:val="22"/>
        </w:rPr>
      </w:pPr>
      <w:r w:rsidRPr="002654F9">
        <w:rPr>
          <w:rFonts w:ascii="Palatino Linotype" w:hAnsi="Palatino Linotype"/>
          <w:bCs/>
          <w:i/>
          <w:sz w:val="22"/>
        </w:rPr>
        <w:t>II.</w:t>
      </w:r>
      <w:r w:rsidRPr="002654F9">
        <w:rPr>
          <w:rFonts w:ascii="Palatino Linotype" w:hAnsi="Palatino Linotype"/>
          <w:bCs/>
          <w:i/>
        </w:rPr>
        <w:t xml:space="preserve"> </w:t>
      </w:r>
      <w:r w:rsidRPr="002654F9">
        <w:rPr>
          <w:rFonts w:ascii="Palatino Linotype" w:hAnsi="Palatino Linotype"/>
          <w:bCs/>
          <w:i/>
          <w:sz w:val="22"/>
        </w:rPr>
        <w:t>Recibos</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pagos</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salarios</w:t>
      </w:r>
      <w:r w:rsidRPr="002654F9">
        <w:rPr>
          <w:rFonts w:ascii="Palatino Linotype" w:hAnsi="Palatino Linotype"/>
          <w:bCs/>
          <w:i/>
        </w:rPr>
        <w:t xml:space="preserve"> </w:t>
      </w:r>
      <w:r w:rsidRPr="002654F9">
        <w:rPr>
          <w:rFonts w:ascii="Palatino Linotype" w:hAnsi="Palatino Linotype"/>
          <w:bCs/>
          <w:i/>
          <w:sz w:val="22"/>
        </w:rPr>
        <w:t>o</w:t>
      </w:r>
      <w:r w:rsidRPr="002654F9">
        <w:rPr>
          <w:rFonts w:ascii="Palatino Linotype" w:hAnsi="Palatino Linotype"/>
          <w:bCs/>
          <w:i/>
        </w:rPr>
        <w:t xml:space="preserve"> </w:t>
      </w:r>
      <w:r w:rsidRPr="002654F9">
        <w:rPr>
          <w:rFonts w:ascii="Palatino Linotype" w:hAnsi="Palatino Linotype"/>
          <w:b/>
          <w:bCs/>
          <w:i/>
          <w:sz w:val="22"/>
        </w:rPr>
        <w:t>las</w:t>
      </w:r>
      <w:r w:rsidRPr="002654F9">
        <w:rPr>
          <w:rFonts w:ascii="Palatino Linotype" w:hAnsi="Palatino Linotype"/>
          <w:b/>
          <w:bCs/>
          <w:i/>
        </w:rPr>
        <w:t xml:space="preserve"> </w:t>
      </w:r>
      <w:r w:rsidRPr="002654F9">
        <w:rPr>
          <w:rFonts w:ascii="Palatino Linotype" w:hAnsi="Palatino Linotype"/>
          <w:b/>
          <w:bCs/>
          <w:i/>
          <w:sz w:val="22"/>
        </w:rPr>
        <w:t>constancias</w:t>
      </w:r>
      <w:r w:rsidRPr="002654F9">
        <w:rPr>
          <w:rFonts w:ascii="Palatino Linotype" w:hAnsi="Palatino Linotype"/>
          <w:b/>
          <w:bCs/>
          <w:i/>
        </w:rPr>
        <w:t xml:space="preserve"> </w:t>
      </w:r>
      <w:r w:rsidRPr="002654F9">
        <w:rPr>
          <w:rFonts w:ascii="Palatino Linotype" w:hAnsi="Palatino Linotype"/>
          <w:b/>
          <w:bCs/>
          <w:i/>
          <w:sz w:val="22"/>
        </w:rPr>
        <w:t>documentales</w:t>
      </w:r>
      <w:r w:rsidRPr="002654F9">
        <w:rPr>
          <w:rFonts w:ascii="Palatino Linotype" w:hAnsi="Palatino Linotype"/>
          <w:b/>
          <w:bCs/>
          <w:i/>
        </w:rPr>
        <w:t xml:space="preserve"> </w:t>
      </w:r>
      <w:r w:rsidRPr="002654F9">
        <w:rPr>
          <w:rFonts w:ascii="Palatino Linotype" w:hAnsi="Palatino Linotype"/>
          <w:b/>
          <w:bCs/>
          <w:i/>
          <w:sz w:val="22"/>
        </w:rPr>
        <w:t>del</w:t>
      </w:r>
      <w:r w:rsidRPr="002654F9">
        <w:rPr>
          <w:rFonts w:ascii="Palatino Linotype" w:hAnsi="Palatino Linotype"/>
          <w:b/>
          <w:bCs/>
          <w:i/>
        </w:rPr>
        <w:t xml:space="preserve"> </w:t>
      </w:r>
      <w:r w:rsidRPr="002654F9">
        <w:rPr>
          <w:rFonts w:ascii="Palatino Linotype" w:hAnsi="Palatino Linotype"/>
          <w:b/>
          <w:bCs/>
          <w:i/>
          <w:sz w:val="22"/>
        </w:rPr>
        <w:t>pago</w:t>
      </w:r>
      <w:r w:rsidRPr="002654F9">
        <w:rPr>
          <w:rFonts w:ascii="Palatino Linotype" w:hAnsi="Palatino Linotype"/>
          <w:b/>
          <w:bCs/>
          <w:i/>
        </w:rPr>
        <w:t xml:space="preserve"> </w:t>
      </w:r>
      <w:r w:rsidRPr="002654F9">
        <w:rPr>
          <w:rFonts w:ascii="Palatino Linotype" w:hAnsi="Palatino Linotype"/>
          <w:b/>
          <w:bCs/>
          <w:i/>
          <w:sz w:val="22"/>
        </w:rPr>
        <w:t>de</w:t>
      </w:r>
      <w:r w:rsidRPr="002654F9">
        <w:rPr>
          <w:rFonts w:ascii="Palatino Linotype" w:hAnsi="Palatino Linotype"/>
          <w:b/>
          <w:bCs/>
          <w:i/>
        </w:rPr>
        <w:t xml:space="preserve"> </w:t>
      </w:r>
      <w:r w:rsidRPr="002654F9">
        <w:rPr>
          <w:rFonts w:ascii="Palatino Linotype" w:hAnsi="Palatino Linotype"/>
          <w:b/>
          <w:bCs/>
          <w:i/>
          <w:sz w:val="22"/>
        </w:rPr>
        <w:t>salario</w:t>
      </w:r>
      <w:r w:rsidRPr="002654F9">
        <w:rPr>
          <w:rFonts w:ascii="Palatino Linotype" w:hAnsi="Palatino Linotype"/>
          <w:bCs/>
          <w:i/>
        </w:rPr>
        <w:t xml:space="preserve"> </w:t>
      </w:r>
      <w:r w:rsidRPr="002654F9">
        <w:rPr>
          <w:rFonts w:ascii="Palatino Linotype" w:hAnsi="Palatino Linotype"/>
          <w:bCs/>
          <w:i/>
          <w:sz w:val="22"/>
        </w:rPr>
        <w:t>cuando</w:t>
      </w:r>
      <w:r w:rsidRPr="002654F9">
        <w:rPr>
          <w:rFonts w:ascii="Palatino Linotype" w:hAnsi="Palatino Linotype"/>
          <w:bCs/>
          <w:i/>
        </w:rPr>
        <w:t xml:space="preserve"> </w:t>
      </w:r>
      <w:r w:rsidRPr="002654F9">
        <w:rPr>
          <w:rFonts w:ascii="Palatino Linotype" w:hAnsi="Palatino Linotype"/>
          <w:bCs/>
          <w:i/>
          <w:sz w:val="22"/>
        </w:rPr>
        <w:t>sea</w:t>
      </w:r>
      <w:r w:rsidRPr="002654F9">
        <w:rPr>
          <w:rFonts w:ascii="Palatino Linotype" w:hAnsi="Palatino Linotype"/>
          <w:bCs/>
          <w:i/>
        </w:rPr>
        <w:t xml:space="preserve"> </w:t>
      </w:r>
      <w:r w:rsidRPr="002654F9">
        <w:rPr>
          <w:rFonts w:ascii="Palatino Linotype" w:hAnsi="Palatino Linotype"/>
          <w:bCs/>
          <w:i/>
          <w:sz w:val="22"/>
        </w:rPr>
        <w:t>por</w:t>
      </w:r>
      <w:r w:rsidRPr="002654F9">
        <w:rPr>
          <w:rFonts w:ascii="Palatino Linotype" w:hAnsi="Palatino Linotype"/>
          <w:bCs/>
          <w:i/>
        </w:rPr>
        <w:t xml:space="preserve"> </w:t>
      </w:r>
      <w:r w:rsidRPr="002654F9">
        <w:rPr>
          <w:rFonts w:ascii="Palatino Linotype" w:hAnsi="Palatino Linotype"/>
          <w:bCs/>
          <w:i/>
          <w:sz w:val="22"/>
        </w:rPr>
        <w:t>depósito</w:t>
      </w:r>
      <w:r w:rsidRPr="002654F9">
        <w:rPr>
          <w:rFonts w:ascii="Palatino Linotype" w:hAnsi="Palatino Linotype"/>
          <w:bCs/>
          <w:i/>
        </w:rPr>
        <w:t xml:space="preserve"> </w:t>
      </w:r>
      <w:r w:rsidRPr="002654F9">
        <w:rPr>
          <w:rFonts w:ascii="Palatino Linotype" w:hAnsi="Palatino Linotype"/>
          <w:bCs/>
          <w:i/>
          <w:sz w:val="22"/>
        </w:rPr>
        <w:t>o</w:t>
      </w:r>
      <w:r w:rsidRPr="002654F9">
        <w:rPr>
          <w:rFonts w:ascii="Palatino Linotype" w:hAnsi="Palatino Linotype"/>
          <w:bCs/>
          <w:i/>
        </w:rPr>
        <w:t xml:space="preserve"> </w:t>
      </w:r>
      <w:r w:rsidRPr="002654F9">
        <w:rPr>
          <w:rFonts w:ascii="Palatino Linotype" w:hAnsi="Palatino Linotype"/>
          <w:bCs/>
          <w:i/>
          <w:sz w:val="22"/>
        </w:rPr>
        <w:t>mediante</w:t>
      </w:r>
      <w:r w:rsidRPr="002654F9">
        <w:rPr>
          <w:rFonts w:ascii="Palatino Linotype" w:hAnsi="Palatino Linotype"/>
          <w:bCs/>
          <w:i/>
        </w:rPr>
        <w:t xml:space="preserve"> </w:t>
      </w:r>
      <w:r w:rsidRPr="002654F9">
        <w:rPr>
          <w:rFonts w:ascii="Palatino Linotype" w:hAnsi="Palatino Linotype"/>
          <w:bCs/>
          <w:i/>
          <w:sz w:val="22"/>
        </w:rPr>
        <w:t>información</w:t>
      </w:r>
      <w:r w:rsidRPr="002654F9">
        <w:rPr>
          <w:rFonts w:ascii="Palatino Linotype" w:hAnsi="Palatino Linotype"/>
          <w:bCs/>
          <w:i/>
        </w:rPr>
        <w:t xml:space="preserve"> </w:t>
      </w:r>
      <w:r w:rsidRPr="002654F9">
        <w:rPr>
          <w:rFonts w:ascii="Palatino Linotype" w:hAnsi="Palatino Linotype"/>
          <w:bCs/>
          <w:i/>
          <w:sz w:val="22"/>
        </w:rPr>
        <w:t>electrónica;</w:t>
      </w:r>
    </w:p>
    <w:p w14:paraId="492D68BA" w14:textId="77777777" w:rsidR="002A4679" w:rsidRPr="002654F9" w:rsidRDefault="002A4679" w:rsidP="002A4679">
      <w:pPr>
        <w:tabs>
          <w:tab w:val="left" w:pos="8222"/>
          <w:tab w:val="left" w:pos="9072"/>
        </w:tabs>
        <w:ind w:left="851" w:right="899"/>
        <w:jc w:val="both"/>
        <w:rPr>
          <w:rFonts w:ascii="Palatino Linotype" w:hAnsi="Palatino Linotype"/>
          <w:bCs/>
          <w:i/>
          <w:sz w:val="22"/>
        </w:rPr>
      </w:pPr>
      <w:r w:rsidRPr="002654F9">
        <w:rPr>
          <w:rFonts w:ascii="Palatino Linotype" w:hAnsi="Palatino Linotype"/>
          <w:bCs/>
          <w:i/>
          <w:sz w:val="22"/>
        </w:rPr>
        <w:t>…</w:t>
      </w:r>
    </w:p>
    <w:p w14:paraId="6E177C76" w14:textId="77777777" w:rsidR="002A4679" w:rsidRPr="002654F9" w:rsidRDefault="002A4679" w:rsidP="002A4679">
      <w:pPr>
        <w:tabs>
          <w:tab w:val="left" w:pos="8222"/>
          <w:tab w:val="left" w:pos="9072"/>
        </w:tabs>
        <w:ind w:left="851" w:right="899"/>
        <w:jc w:val="both"/>
        <w:rPr>
          <w:rFonts w:ascii="Palatino Linotype" w:hAnsi="Palatino Linotype"/>
          <w:bCs/>
          <w:i/>
          <w:sz w:val="22"/>
        </w:rPr>
      </w:pPr>
      <w:r w:rsidRPr="002654F9">
        <w:rPr>
          <w:rFonts w:ascii="Palatino Linotype" w:hAnsi="Palatino Linotype"/>
          <w:bCs/>
          <w:i/>
          <w:sz w:val="22"/>
        </w:rPr>
        <w:t>Los</w:t>
      </w:r>
      <w:r w:rsidRPr="002654F9">
        <w:rPr>
          <w:rFonts w:ascii="Palatino Linotype" w:hAnsi="Palatino Linotype"/>
          <w:bCs/>
          <w:i/>
        </w:rPr>
        <w:t xml:space="preserve"> </w:t>
      </w:r>
      <w:r w:rsidRPr="002654F9">
        <w:rPr>
          <w:rFonts w:ascii="Palatino Linotype" w:hAnsi="Palatino Linotype"/>
          <w:bCs/>
          <w:i/>
          <w:sz w:val="22"/>
        </w:rPr>
        <w:t>documentos</w:t>
      </w:r>
      <w:r w:rsidRPr="002654F9">
        <w:rPr>
          <w:rFonts w:ascii="Palatino Linotype" w:hAnsi="Palatino Linotype"/>
          <w:bCs/>
          <w:i/>
        </w:rPr>
        <w:t xml:space="preserve"> </w:t>
      </w:r>
      <w:r w:rsidRPr="002654F9">
        <w:rPr>
          <w:rFonts w:ascii="Palatino Linotype" w:hAnsi="Palatino Linotype"/>
          <w:bCs/>
          <w:i/>
          <w:sz w:val="22"/>
        </w:rPr>
        <w:t>señalados</w:t>
      </w:r>
      <w:r w:rsidRPr="002654F9">
        <w:rPr>
          <w:rFonts w:ascii="Palatino Linotype" w:hAnsi="Palatino Linotype"/>
          <w:bCs/>
          <w:i/>
        </w:rPr>
        <w:t xml:space="preserve"> </w:t>
      </w:r>
      <w:r w:rsidRPr="002654F9">
        <w:rPr>
          <w:rFonts w:ascii="Palatino Linotype" w:hAnsi="Palatino Linotype"/>
          <w:bCs/>
          <w:i/>
          <w:sz w:val="22"/>
        </w:rPr>
        <w:t>en</w:t>
      </w:r>
      <w:r w:rsidRPr="002654F9">
        <w:rPr>
          <w:rFonts w:ascii="Palatino Linotype" w:hAnsi="Palatino Linotype"/>
          <w:bCs/>
          <w:i/>
        </w:rPr>
        <w:t xml:space="preserve"> </w:t>
      </w:r>
      <w:r w:rsidRPr="002654F9">
        <w:rPr>
          <w:rFonts w:ascii="Palatino Linotype" w:hAnsi="Palatino Linotype"/>
          <w:bCs/>
          <w:i/>
          <w:sz w:val="22"/>
        </w:rPr>
        <w:t>la</w:t>
      </w:r>
      <w:r w:rsidRPr="002654F9">
        <w:rPr>
          <w:rFonts w:ascii="Palatino Linotype" w:hAnsi="Palatino Linotype"/>
          <w:bCs/>
          <w:i/>
        </w:rPr>
        <w:t xml:space="preserve"> </w:t>
      </w:r>
      <w:r w:rsidRPr="002654F9">
        <w:rPr>
          <w:rFonts w:ascii="Palatino Linotype" w:hAnsi="Palatino Linotype"/>
          <w:bCs/>
          <w:i/>
          <w:sz w:val="22"/>
        </w:rPr>
        <w:t>fracción</w:t>
      </w:r>
      <w:r w:rsidRPr="002654F9">
        <w:rPr>
          <w:rFonts w:ascii="Palatino Linotype" w:hAnsi="Palatino Linotype"/>
          <w:bCs/>
          <w:i/>
        </w:rPr>
        <w:t xml:space="preserve"> </w:t>
      </w:r>
      <w:r w:rsidRPr="002654F9">
        <w:rPr>
          <w:rFonts w:ascii="Palatino Linotype" w:hAnsi="Palatino Linotype"/>
          <w:bCs/>
          <w:i/>
          <w:sz w:val="22"/>
        </w:rPr>
        <w:t>I</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este</w:t>
      </w:r>
      <w:r w:rsidRPr="002654F9">
        <w:rPr>
          <w:rFonts w:ascii="Palatino Linotype" w:hAnsi="Palatino Linotype"/>
          <w:bCs/>
          <w:i/>
        </w:rPr>
        <w:t xml:space="preserve"> </w:t>
      </w:r>
      <w:r w:rsidRPr="002654F9">
        <w:rPr>
          <w:rFonts w:ascii="Palatino Linotype" w:hAnsi="Palatino Linotype"/>
          <w:bCs/>
          <w:i/>
          <w:sz w:val="22"/>
        </w:rPr>
        <w:t>artículo,</w:t>
      </w:r>
      <w:r w:rsidRPr="002654F9">
        <w:rPr>
          <w:rFonts w:ascii="Palatino Linotype" w:hAnsi="Palatino Linotype"/>
          <w:bCs/>
          <w:i/>
        </w:rPr>
        <w:t xml:space="preserve"> </w:t>
      </w:r>
      <w:r w:rsidRPr="002654F9">
        <w:rPr>
          <w:rFonts w:ascii="Palatino Linotype" w:hAnsi="Palatino Linotype"/>
          <w:bCs/>
          <w:i/>
          <w:sz w:val="22"/>
        </w:rPr>
        <w:t>deberán</w:t>
      </w:r>
      <w:r w:rsidRPr="002654F9">
        <w:rPr>
          <w:rFonts w:ascii="Palatino Linotype" w:hAnsi="Palatino Linotype"/>
          <w:bCs/>
          <w:i/>
        </w:rPr>
        <w:t xml:space="preserve"> </w:t>
      </w:r>
      <w:r w:rsidRPr="002654F9">
        <w:rPr>
          <w:rFonts w:ascii="Palatino Linotype" w:hAnsi="Palatino Linotype"/>
          <w:bCs/>
          <w:i/>
          <w:sz w:val="22"/>
        </w:rPr>
        <w:t>conservarse</w:t>
      </w:r>
      <w:r w:rsidRPr="002654F9">
        <w:rPr>
          <w:rFonts w:ascii="Palatino Linotype" w:hAnsi="Palatino Linotype"/>
          <w:bCs/>
          <w:i/>
        </w:rPr>
        <w:t xml:space="preserve"> </w:t>
      </w:r>
      <w:r w:rsidRPr="002654F9">
        <w:rPr>
          <w:rFonts w:ascii="Palatino Linotype" w:hAnsi="Palatino Linotype"/>
          <w:bCs/>
          <w:i/>
          <w:sz w:val="22"/>
        </w:rPr>
        <w:t>mientras</w:t>
      </w:r>
      <w:r w:rsidRPr="002654F9">
        <w:rPr>
          <w:rFonts w:ascii="Palatino Linotype" w:hAnsi="Palatino Linotype"/>
          <w:bCs/>
          <w:i/>
        </w:rPr>
        <w:t xml:space="preserve"> </w:t>
      </w:r>
      <w:r w:rsidRPr="002654F9">
        <w:rPr>
          <w:rFonts w:ascii="Palatino Linotype" w:hAnsi="Palatino Linotype"/>
          <w:bCs/>
          <w:i/>
          <w:sz w:val="22"/>
        </w:rPr>
        <w:t>dure</w:t>
      </w:r>
      <w:r w:rsidRPr="002654F9">
        <w:rPr>
          <w:rFonts w:ascii="Palatino Linotype" w:hAnsi="Palatino Linotype"/>
          <w:bCs/>
          <w:i/>
        </w:rPr>
        <w:t xml:space="preserve"> </w:t>
      </w:r>
      <w:r w:rsidRPr="002654F9">
        <w:rPr>
          <w:rFonts w:ascii="Palatino Linotype" w:hAnsi="Palatino Linotype"/>
          <w:bCs/>
          <w:i/>
          <w:sz w:val="22"/>
        </w:rPr>
        <w:t>la</w:t>
      </w:r>
      <w:r w:rsidRPr="002654F9">
        <w:rPr>
          <w:rFonts w:ascii="Palatino Linotype" w:hAnsi="Palatino Linotype"/>
          <w:bCs/>
          <w:i/>
        </w:rPr>
        <w:t xml:space="preserve"> </w:t>
      </w:r>
      <w:r w:rsidRPr="002654F9">
        <w:rPr>
          <w:rFonts w:ascii="Palatino Linotype" w:hAnsi="Palatino Linotype"/>
          <w:bCs/>
          <w:i/>
          <w:sz w:val="22"/>
        </w:rPr>
        <w:t>relación</w:t>
      </w:r>
      <w:r w:rsidRPr="002654F9">
        <w:rPr>
          <w:rFonts w:ascii="Palatino Linotype" w:hAnsi="Palatino Linotype"/>
          <w:bCs/>
          <w:i/>
        </w:rPr>
        <w:t xml:space="preserve"> </w:t>
      </w:r>
      <w:r w:rsidRPr="002654F9">
        <w:rPr>
          <w:rFonts w:ascii="Palatino Linotype" w:hAnsi="Palatino Linotype"/>
          <w:bCs/>
          <w:i/>
          <w:sz w:val="22"/>
        </w:rPr>
        <w:t>laboral</w:t>
      </w:r>
      <w:r w:rsidRPr="002654F9">
        <w:rPr>
          <w:rFonts w:ascii="Palatino Linotype" w:hAnsi="Palatino Linotype"/>
          <w:bCs/>
          <w:i/>
        </w:rPr>
        <w:t xml:space="preserve"> </w:t>
      </w:r>
      <w:r w:rsidRPr="002654F9">
        <w:rPr>
          <w:rFonts w:ascii="Palatino Linotype" w:hAnsi="Palatino Linotype"/>
          <w:bCs/>
          <w:i/>
          <w:sz w:val="22"/>
        </w:rPr>
        <w:t>y</w:t>
      </w:r>
      <w:r w:rsidRPr="002654F9">
        <w:rPr>
          <w:rFonts w:ascii="Palatino Linotype" w:hAnsi="Palatino Linotype"/>
          <w:bCs/>
          <w:i/>
        </w:rPr>
        <w:t xml:space="preserve"> </w:t>
      </w:r>
      <w:r w:rsidRPr="002654F9">
        <w:rPr>
          <w:rFonts w:ascii="Palatino Linotype" w:hAnsi="Palatino Linotype"/>
          <w:bCs/>
          <w:i/>
          <w:sz w:val="22"/>
        </w:rPr>
        <w:t>hasta</w:t>
      </w:r>
      <w:r w:rsidRPr="002654F9">
        <w:rPr>
          <w:rFonts w:ascii="Palatino Linotype" w:hAnsi="Palatino Linotype"/>
          <w:bCs/>
          <w:i/>
        </w:rPr>
        <w:t xml:space="preserve"> </w:t>
      </w:r>
      <w:r w:rsidRPr="002654F9">
        <w:rPr>
          <w:rFonts w:ascii="Palatino Linotype" w:hAnsi="Palatino Linotype"/>
          <w:bCs/>
          <w:i/>
          <w:sz w:val="22"/>
        </w:rPr>
        <w:t>un</w:t>
      </w:r>
      <w:r w:rsidRPr="002654F9">
        <w:rPr>
          <w:rFonts w:ascii="Palatino Linotype" w:hAnsi="Palatino Linotype"/>
          <w:bCs/>
          <w:i/>
        </w:rPr>
        <w:t xml:space="preserve"> </w:t>
      </w:r>
      <w:r w:rsidRPr="002654F9">
        <w:rPr>
          <w:rFonts w:ascii="Palatino Linotype" w:hAnsi="Palatino Linotype"/>
          <w:bCs/>
          <w:i/>
          <w:sz w:val="22"/>
        </w:rPr>
        <w:t>año</w:t>
      </w:r>
      <w:r w:rsidRPr="002654F9">
        <w:rPr>
          <w:rFonts w:ascii="Palatino Linotype" w:hAnsi="Palatino Linotype"/>
          <w:bCs/>
          <w:i/>
        </w:rPr>
        <w:t xml:space="preserve"> </w:t>
      </w:r>
      <w:r w:rsidRPr="002654F9">
        <w:rPr>
          <w:rFonts w:ascii="Palatino Linotype" w:hAnsi="Palatino Linotype"/>
          <w:bCs/>
          <w:i/>
          <w:sz w:val="22"/>
        </w:rPr>
        <w:t>después;</w:t>
      </w:r>
      <w:r w:rsidRPr="002654F9">
        <w:rPr>
          <w:rFonts w:ascii="Palatino Linotype" w:hAnsi="Palatino Linotype"/>
          <w:bCs/>
          <w:i/>
        </w:rPr>
        <w:t xml:space="preserve"> </w:t>
      </w:r>
      <w:r w:rsidRPr="002654F9">
        <w:rPr>
          <w:rFonts w:ascii="Palatino Linotype" w:hAnsi="Palatino Linotype"/>
          <w:bCs/>
          <w:i/>
          <w:sz w:val="22"/>
        </w:rPr>
        <w:t>los</w:t>
      </w:r>
      <w:r w:rsidRPr="002654F9">
        <w:rPr>
          <w:rFonts w:ascii="Palatino Linotype" w:hAnsi="Palatino Linotype"/>
          <w:bCs/>
          <w:i/>
        </w:rPr>
        <w:t xml:space="preserve"> </w:t>
      </w:r>
      <w:r w:rsidRPr="002654F9">
        <w:rPr>
          <w:rFonts w:ascii="Palatino Linotype" w:hAnsi="Palatino Linotype"/>
          <w:bCs/>
          <w:i/>
          <w:sz w:val="22"/>
        </w:rPr>
        <w:t>señalados</w:t>
      </w:r>
      <w:r w:rsidRPr="002654F9">
        <w:rPr>
          <w:rFonts w:ascii="Palatino Linotype" w:hAnsi="Palatino Linotype"/>
          <w:bCs/>
          <w:i/>
        </w:rPr>
        <w:t xml:space="preserve"> </w:t>
      </w:r>
      <w:r w:rsidRPr="002654F9">
        <w:rPr>
          <w:rFonts w:ascii="Palatino Linotype" w:hAnsi="Palatino Linotype"/>
          <w:bCs/>
          <w:i/>
          <w:sz w:val="22"/>
        </w:rPr>
        <w:t>por</w:t>
      </w:r>
      <w:r w:rsidRPr="002654F9">
        <w:rPr>
          <w:rFonts w:ascii="Palatino Linotype" w:hAnsi="Palatino Linotype"/>
          <w:bCs/>
          <w:i/>
        </w:rPr>
        <w:t xml:space="preserve"> </w:t>
      </w:r>
      <w:r w:rsidRPr="002654F9">
        <w:rPr>
          <w:rFonts w:ascii="Palatino Linotype" w:hAnsi="Palatino Linotype"/>
          <w:bCs/>
          <w:i/>
          <w:sz w:val="22"/>
        </w:rPr>
        <w:t>las</w:t>
      </w:r>
      <w:r w:rsidRPr="002654F9">
        <w:rPr>
          <w:rFonts w:ascii="Palatino Linotype" w:hAnsi="Palatino Linotype"/>
          <w:bCs/>
          <w:i/>
        </w:rPr>
        <w:t xml:space="preserve"> </w:t>
      </w:r>
      <w:r w:rsidRPr="002654F9">
        <w:rPr>
          <w:rFonts w:ascii="Palatino Linotype" w:hAnsi="Palatino Linotype"/>
          <w:bCs/>
          <w:i/>
          <w:sz w:val="22"/>
        </w:rPr>
        <w:t>fracciones</w:t>
      </w:r>
      <w:r w:rsidRPr="002654F9">
        <w:rPr>
          <w:rFonts w:ascii="Palatino Linotype" w:hAnsi="Palatino Linotype"/>
          <w:bCs/>
          <w:i/>
        </w:rPr>
        <w:t xml:space="preserve"> </w:t>
      </w:r>
      <w:r w:rsidRPr="002654F9">
        <w:rPr>
          <w:rFonts w:ascii="Palatino Linotype" w:hAnsi="Palatino Linotype"/>
          <w:bCs/>
          <w:i/>
          <w:sz w:val="22"/>
        </w:rPr>
        <w:t>II,</w:t>
      </w:r>
      <w:r w:rsidRPr="002654F9">
        <w:rPr>
          <w:rFonts w:ascii="Palatino Linotype" w:hAnsi="Palatino Linotype"/>
          <w:bCs/>
          <w:i/>
        </w:rPr>
        <w:t xml:space="preserve"> </w:t>
      </w:r>
      <w:r w:rsidRPr="002654F9">
        <w:rPr>
          <w:rFonts w:ascii="Palatino Linotype" w:hAnsi="Palatino Linotype"/>
          <w:bCs/>
          <w:i/>
          <w:sz w:val="22"/>
        </w:rPr>
        <w:t>III,</w:t>
      </w:r>
      <w:r w:rsidRPr="002654F9">
        <w:rPr>
          <w:rFonts w:ascii="Palatino Linotype" w:hAnsi="Palatino Linotype"/>
          <w:bCs/>
          <w:i/>
        </w:rPr>
        <w:t xml:space="preserve"> </w:t>
      </w:r>
      <w:r w:rsidRPr="002654F9">
        <w:rPr>
          <w:rFonts w:ascii="Palatino Linotype" w:hAnsi="Palatino Linotype"/>
          <w:bCs/>
          <w:i/>
          <w:sz w:val="22"/>
        </w:rPr>
        <w:t>IV</w:t>
      </w:r>
      <w:r w:rsidRPr="002654F9">
        <w:rPr>
          <w:rFonts w:ascii="Palatino Linotype" w:hAnsi="Palatino Linotype"/>
          <w:bCs/>
          <w:i/>
        </w:rPr>
        <w:t xml:space="preserve"> </w:t>
      </w:r>
      <w:r w:rsidRPr="002654F9">
        <w:rPr>
          <w:rFonts w:ascii="Palatino Linotype" w:hAnsi="Palatino Linotype"/>
          <w:bCs/>
          <w:i/>
          <w:sz w:val="22"/>
        </w:rPr>
        <w:t>durante</w:t>
      </w:r>
      <w:r w:rsidRPr="002654F9">
        <w:rPr>
          <w:rFonts w:ascii="Palatino Linotype" w:hAnsi="Palatino Linotype"/>
          <w:bCs/>
          <w:i/>
        </w:rPr>
        <w:t xml:space="preserve"> </w:t>
      </w:r>
      <w:r w:rsidRPr="002654F9">
        <w:rPr>
          <w:rFonts w:ascii="Palatino Linotype" w:hAnsi="Palatino Linotype"/>
          <w:bCs/>
          <w:i/>
          <w:sz w:val="22"/>
        </w:rPr>
        <w:t>el</w:t>
      </w:r>
      <w:r w:rsidRPr="002654F9">
        <w:rPr>
          <w:rFonts w:ascii="Palatino Linotype" w:hAnsi="Palatino Linotype"/>
          <w:bCs/>
          <w:i/>
        </w:rPr>
        <w:t xml:space="preserve"> </w:t>
      </w:r>
      <w:r w:rsidRPr="002654F9">
        <w:rPr>
          <w:rFonts w:ascii="Palatino Linotype" w:hAnsi="Palatino Linotype"/>
          <w:bCs/>
          <w:i/>
          <w:sz w:val="22"/>
        </w:rPr>
        <w:t>último</w:t>
      </w:r>
      <w:r w:rsidRPr="002654F9">
        <w:rPr>
          <w:rFonts w:ascii="Palatino Linotype" w:hAnsi="Palatino Linotype"/>
          <w:bCs/>
          <w:i/>
        </w:rPr>
        <w:t xml:space="preserve"> </w:t>
      </w:r>
      <w:r w:rsidRPr="002654F9">
        <w:rPr>
          <w:rFonts w:ascii="Palatino Linotype" w:hAnsi="Palatino Linotype"/>
          <w:bCs/>
          <w:i/>
          <w:sz w:val="22"/>
        </w:rPr>
        <w:t>año</w:t>
      </w:r>
      <w:r w:rsidRPr="002654F9">
        <w:rPr>
          <w:rFonts w:ascii="Palatino Linotype" w:hAnsi="Palatino Linotype"/>
          <w:bCs/>
          <w:i/>
        </w:rPr>
        <w:t xml:space="preserve"> </w:t>
      </w:r>
      <w:r w:rsidRPr="002654F9">
        <w:rPr>
          <w:rFonts w:ascii="Palatino Linotype" w:hAnsi="Palatino Linotype"/>
          <w:bCs/>
          <w:i/>
          <w:sz w:val="22"/>
        </w:rPr>
        <w:t>y</w:t>
      </w:r>
      <w:r w:rsidRPr="002654F9">
        <w:rPr>
          <w:rFonts w:ascii="Palatino Linotype" w:hAnsi="Palatino Linotype"/>
          <w:bCs/>
          <w:i/>
        </w:rPr>
        <w:t xml:space="preserve"> </w:t>
      </w:r>
      <w:r w:rsidRPr="002654F9">
        <w:rPr>
          <w:rFonts w:ascii="Palatino Linotype" w:hAnsi="Palatino Linotype"/>
          <w:bCs/>
          <w:i/>
          <w:sz w:val="22"/>
        </w:rPr>
        <w:t>un</w:t>
      </w:r>
      <w:r w:rsidRPr="002654F9">
        <w:rPr>
          <w:rFonts w:ascii="Palatino Linotype" w:hAnsi="Palatino Linotype"/>
          <w:bCs/>
          <w:i/>
        </w:rPr>
        <w:t xml:space="preserve"> </w:t>
      </w:r>
      <w:r w:rsidRPr="002654F9">
        <w:rPr>
          <w:rFonts w:ascii="Palatino Linotype" w:hAnsi="Palatino Linotype"/>
          <w:bCs/>
          <w:i/>
          <w:sz w:val="22"/>
        </w:rPr>
        <w:t>año</w:t>
      </w:r>
      <w:r w:rsidRPr="002654F9">
        <w:rPr>
          <w:rFonts w:ascii="Palatino Linotype" w:hAnsi="Palatino Linotype"/>
          <w:bCs/>
          <w:i/>
        </w:rPr>
        <w:t xml:space="preserve"> </w:t>
      </w:r>
      <w:r w:rsidRPr="002654F9">
        <w:rPr>
          <w:rFonts w:ascii="Palatino Linotype" w:hAnsi="Palatino Linotype"/>
          <w:bCs/>
          <w:i/>
          <w:sz w:val="22"/>
        </w:rPr>
        <w:t>después</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que</w:t>
      </w:r>
      <w:r w:rsidRPr="002654F9">
        <w:rPr>
          <w:rFonts w:ascii="Palatino Linotype" w:hAnsi="Palatino Linotype"/>
          <w:bCs/>
          <w:i/>
        </w:rPr>
        <w:t xml:space="preserve"> </w:t>
      </w:r>
      <w:r w:rsidRPr="002654F9">
        <w:rPr>
          <w:rFonts w:ascii="Palatino Linotype" w:hAnsi="Palatino Linotype"/>
          <w:bCs/>
          <w:i/>
          <w:sz w:val="22"/>
        </w:rPr>
        <w:t>se</w:t>
      </w:r>
      <w:r w:rsidRPr="002654F9">
        <w:rPr>
          <w:rFonts w:ascii="Palatino Linotype" w:hAnsi="Palatino Linotype"/>
          <w:bCs/>
          <w:i/>
        </w:rPr>
        <w:t xml:space="preserve"> </w:t>
      </w:r>
      <w:r w:rsidRPr="002654F9">
        <w:rPr>
          <w:rFonts w:ascii="Palatino Linotype" w:hAnsi="Palatino Linotype"/>
          <w:bCs/>
          <w:i/>
          <w:sz w:val="22"/>
        </w:rPr>
        <w:t>extinga</w:t>
      </w:r>
      <w:r w:rsidRPr="002654F9">
        <w:rPr>
          <w:rFonts w:ascii="Palatino Linotype" w:hAnsi="Palatino Linotype"/>
          <w:bCs/>
          <w:i/>
        </w:rPr>
        <w:t xml:space="preserve"> </w:t>
      </w:r>
      <w:r w:rsidRPr="002654F9">
        <w:rPr>
          <w:rFonts w:ascii="Palatino Linotype" w:hAnsi="Palatino Linotype"/>
          <w:bCs/>
          <w:i/>
          <w:sz w:val="22"/>
        </w:rPr>
        <w:t>la</w:t>
      </w:r>
      <w:r w:rsidRPr="002654F9">
        <w:rPr>
          <w:rFonts w:ascii="Palatino Linotype" w:hAnsi="Palatino Linotype"/>
          <w:bCs/>
          <w:i/>
        </w:rPr>
        <w:t xml:space="preserve"> </w:t>
      </w:r>
      <w:r w:rsidRPr="002654F9">
        <w:rPr>
          <w:rFonts w:ascii="Palatino Linotype" w:hAnsi="Palatino Linotype"/>
          <w:bCs/>
          <w:i/>
          <w:sz w:val="22"/>
        </w:rPr>
        <w:t>relación</w:t>
      </w:r>
      <w:r w:rsidRPr="002654F9">
        <w:rPr>
          <w:rFonts w:ascii="Palatino Linotype" w:hAnsi="Palatino Linotype"/>
          <w:bCs/>
          <w:i/>
        </w:rPr>
        <w:t xml:space="preserve"> </w:t>
      </w:r>
      <w:r w:rsidRPr="002654F9">
        <w:rPr>
          <w:rFonts w:ascii="Palatino Linotype" w:hAnsi="Palatino Linotype"/>
          <w:bCs/>
          <w:i/>
          <w:sz w:val="22"/>
        </w:rPr>
        <w:t>laboral,</w:t>
      </w:r>
      <w:r w:rsidRPr="002654F9">
        <w:rPr>
          <w:rFonts w:ascii="Palatino Linotype" w:hAnsi="Palatino Linotype"/>
          <w:bCs/>
          <w:i/>
        </w:rPr>
        <w:t xml:space="preserve"> </w:t>
      </w:r>
      <w:r w:rsidRPr="002654F9">
        <w:rPr>
          <w:rFonts w:ascii="Palatino Linotype" w:hAnsi="Palatino Linotype"/>
          <w:bCs/>
          <w:i/>
          <w:sz w:val="22"/>
        </w:rPr>
        <w:t>y</w:t>
      </w:r>
      <w:r w:rsidRPr="002654F9">
        <w:rPr>
          <w:rFonts w:ascii="Palatino Linotype" w:hAnsi="Palatino Linotype"/>
          <w:bCs/>
          <w:i/>
        </w:rPr>
        <w:t xml:space="preserve"> </w:t>
      </w:r>
      <w:r w:rsidRPr="002654F9">
        <w:rPr>
          <w:rFonts w:ascii="Palatino Linotype" w:hAnsi="Palatino Linotype"/>
          <w:bCs/>
          <w:i/>
          <w:sz w:val="22"/>
        </w:rPr>
        <w:t>los</w:t>
      </w:r>
      <w:r w:rsidRPr="002654F9">
        <w:rPr>
          <w:rFonts w:ascii="Palatino Linotype" w:hAnsi="Palatino Linotype"/>
          <w:bCs/>
          <w:i/>
        </w:rPr>
        <w:t xml:space="preserve"> </w:t>
      </w:r>
      <w:r w:rsidRPr="002654F9">
        <w:rPr>
          <w:rFonts w:ascii="Palatino Linotype" w:hAnsi="Palatino Linotype"/>
          <w:bCs/>
          <w:i/>
          <w:sz w:val="22"/>
        </w:rPr>
        <w:t>mencionados</w:t>
      </w:r>
      <w:r w:rsidRPr="002654F9">
        <w:rPr>
          <w:rFonts w:ascii="Palatino Linotype" w:hAnsi="Palatino Linotype"/>
          <w:bCs/>
          <w:i/>
        </w:rPr>
        <w:t xml:space="preserve"> </w:t>
      </w:r>
      <w:r w:rsidRPr="002654F9">
        <w:rPr>
          <w:rFonts w:ascii="Palatino Linotype" w:hAnsi="Palatino Linotype"/>
          <w:bCs/>
          <w:i/>
          <w:sz w:val="22"/>
        </w:rPr>
        <w:t>en</w:t>
      </w:r>
      <w:r w:rsidRPr="002654F9">
        <w:rPr>
          <w:rFonts w:ascii="Palatino Linotype" w:hAnsi="Palatino Linotype"/>
          <w:bCs/>
          <w:i/>
        </w:rPr>
        <w:t xml:space="preserve"> </w:t>
      </w:r>
      <w:r w:rsidRPr="002654F9">
        <w:rPr>
          <w:rFonts w:ascii="Palatino Linotype" w:hAnsi="Palatino Linotype"/>
          <w:bCs/>
          <w:i/>
          <w:sz w:val="22"/>
        </w:rPr>
        <w:t>la</w:t>
      </w:r>
      <w:r w:rsidRPr="002654F9">
        <w:rPr>
          <w:rFonts w:ascii="Palatino Linotype" w:hAnsi="Palatino Linotype"/>
          <w:bCs/>
          <w:i/>
        </w:rPr>
        <w:t xml:space="preserve"> </w:t>
      </w:r>
      <w:r w:rsidRPr="002654F9">
        <w:rPr>
          <w:rFonts w:ascii="Palatino Linotype" w:hAnsi="Palatino Linotype"/>
          <w:bCs/>
          <w:i/>
          <w:sz w:val="22"/>
        </w:rPr>
        <w:t>fracción</w:t>
      </w:r>
      <w:r w:rsidRPr="002654F9">
        <w:rPr>
          <w:rFonts w:ascii="Palatino Linotype" w:hAnsi="Palatino Linotype"/>
          <w:bCs/>
          <w:i/>
        </w:rPr>
        <w:t xml:space="preserve"> </w:t>
      </w:r>
      <w:r w:rsidRPr="002654F9">
        <w:rPr>
          <w:rFonts w:ascii="Palatino Linotype" w:hAnsi="Palatino Linotype"/>
          <w:bCs/>
          <w:i/>
          <w:sz w:val="22"/>
        </w:rPr>
        <w:t>V,</w:t>
      </w:r>
      <w:r w:rsidRPr="002654F9">
        <w:rPr>
          <w:rFonts w:ascii="Palatino Linotype" w:hAnsi="Palatino Linotype"/>
          <w:bCs/>
          <w:i/>
        </w:rPr>
        <w:t xml:space="preserve"> </w:t>
      </w:r>
      <w:r w:rsidRPr="002654F9">
        <w:rPr>
          <w:rFonts w:ascii="Palatino Linotype" w:hAnsi="Palatino Linotype"/>
          <w:bCs/>
          <w:i/>
          <w:sz w:val="22"/>
        </w:rPr>
        <w:t>conforme</w:t>
      </w:r>
      <w:r w:rsidRPr="002654F9">
        <w:rPr>
          <w:rFonts w:ascii="Palatino Linotype" w:hAnsi="Palatino Linotype"/>
          <w:bCs/>
          <w:i/>
        </w:rPr>
        <w:t xml:space="preserve"> </w:t>
      </w:r>
      <w:r w:rsidRPr="002654F9">
        <w:rPr>
          <w:rFonts w:ascii="Palatino Linotype" w:hAnsi="Palatino Linotype"/>
          <w:bCs/>
          <w:i/>
          <w:sz w:val="22"/>
        </w:rPr>
        <w:t>lo</w:t>
      </w:r>
      <w:r w:rsidRPr="002654F9">
        <w:rPr>
          <w:rFonts w:ascii="Palatino Linotype" w:hAnsi="Palatino Linotype"/>
          <w:bCs/>
          <w:i/>
        </w:rPr>
        <w:t xml:space="preserve"> </w:t>
      </w:r>
      <w:r w:rsidRPr="002654F9">
        <w:rPr>
          <w:rFonts w:ascii="Palatino Linotype" w:hAnsi="Palatino Linotype"/>
          <w:bCs/>
          <w:i/>
          <w:sz w:val="22"/>
        </w:rPr>
        <w:t>señalen</w:t>
      </w:r>
      <w:r w:rsidRPr="002654F9">
        <w:rPr>
          <w:rFonts w:ascii="Palatino Linotype" w:hAnsi="Palatino Linotype"/>
          <w:bCs/>
          <w:i/>
        </w:rPr>
        <w:t xml:space="preserve"> </w:t>
      </w:r>
      <w:r w:rsidRPr="002654F9">
        <w:rPr>
          <w:rFonts w:ascii="Palatino Linotype" w:hAnsi="Palatino Linotype"/>
          <w:bCs/>
          <w:i/>
          <w:sz w:val="22"/>
        </w:rPr>
        <w:t>las</w:t>
      </w:r>
      <w:r w:rsidRPr="002654F9">
        <w:rPr>
          <w:rFonts w:ascii="Palatino Linotype" w:hAnsi="Palatino Linotype"/>
          <w:bCs/>
          <w:i/>
        </w:rPr>
        <w:t xml:space="preserve"> </w:t>
      </w:r>
      <w:r w:rsidRPr="002654F9">
        <w:rPr>
          <w:rFonts w:ascii="Palatino Linotype" w:hAnsi="Palatino Linotype"/>
          <w:bCs/>
          <w:i/>
          <w:sz w:val="22"/>
        </w:rPr>
        <w:t>leyes</w:t>
      </w:r>
      <w:r w:rsidRPr="002654F9">
        <w:rPr>
          <w:rFonts w:ascii="Palatino Linotype" w:hAnsi="Palatino Linotype"/>
          <w:bCs/>
          <w:i/>
        </w:rPr>
        <w:t xml:space="preserve"> </w:t>
      </w:r>
      <w:r w:rsidRPr="002654F9">
        <w:rPr>
          <w:rFonts w:ascii="Palatino Linotype" w:hAnsi="Palatino Linotype"/>
          <w:bCs/>
          <w:i/>
          <w:sz w:val="22"/>
        </w:rPr>
        <w:t>que</w:t>
      </w:r>
      <w:r w:rsidRPr="002654F9">
        <w:rPr>
          <w:rFonts w:ascii="Palatino Linotype" w:hAnsi="Palatino Linotype"/>
          <w:bCs/>
          <w:i/>
        </w:rPr>
        <w:t xml:space="preserve"> </w:t>
      </w:r>
      <w:r w:rsidRPr="002654F9">
        <w:rPr>
          <w:rFonts w:ascii="Palatino Linotype" w:hAnsi="Palatino Linotype"/>
          <w:bCs/>
          <w:i/>
          <w:sz w:val="22"/>
        </w:rPr>
        <w:t>los</w:t>
      </w:r>
      <w:r w:rsidRPr="002654F9">
        <w:rPr>
          <w:rFonts w:ascii="Palatino Linotype" w:hAnsi="Palatino Linotype"/>
          <w:bCs/>
          <w:i/>
        </w:rPr>
        <w:t xml:space="preserve"> </w:t>
      </w:r>
      <w:r w:rsidRPr="002654F9">
        <w:rPr>
          <w:rFonts w:ascii="Palatino Linotype" w:hAnsi="Palatino Linotype"/>
          <w:bCs/>
          <w:i/>
          <w:sz w:val="22"/>
        </w:rPr>
        <w:t>rijan.</w:t>
      </w:r>
    </w:p>
    <w:p w14:paraId="160EB35B" w14:textId="77777777" w:rsidR="002A4679" w:rsidRPr="002654F9" w:rsidRDefault="002A4679" w:rsidP="002A4679">
      <w:pPr>
        <w:tabs>
          <w:tab w:val="left" w:pos="8222"/>
          <w:tab w:val="left" w:pos="9072"/>
        </w:tabs>
        <w:ind w:left="851" w:right="899"/>
        <w:jc w:val="both"/>
        <w:rPr>
          <w:rFonts w:ascii="Palatino Linotype" w:hAnsi="Palatino Linotype"/>
          <w:bCs/>
          <w:i/>
          <w:sz w:val="22"/>
        </w:rPr>
      </w:pPr>
      <w:r w:rsidRPr="002654F9">
        <w:rPr>
          <w:rFonts w:ascii="Palatino Linotype" w:hAnsi="Palatino Linotype"/>
          <w:bCs/>
          <w:i/>
          <w:sz w:val="22"/>
        </w:rPr>
        <w:t>Los</w:t>
      </w:r>
      <w:r w:rsidRPr="002654F9">
        <w:rPr>
          <w:rFonts w:ascii="Palatino Linotype" w:hAnsi="Palatino Linotype"/>
          <w:bCs/>
          <w:i/>
        </w:rPr>
        <w:t xml:space="preserve"> </w:t>
      </w:r>
      <w:r w:rsidRPr="002654F9">
        <w:rPr>
          <w:rFonts w:ascii="Palatino Linotype" w:hAnsi="Palatino Linotype"/>
          <w:bCs/>
          <w:i/>
          <w:sz w:val="22"/>
        </w:rPr>
        <w:t>documentos</w:t>
      </w:r>
      <w:r w:rsidRPr="002654F9">
        <w:rPr>
          <w:rFonts w:ascii="Palatino Linotype" w:hAnsi="Palatino Linotype"/>
          <w:bCs/>
          <w:i/>
        </w:rPr>
        <w:t xml:space="preserve"> </w:t>
      </w:r>
      <w:r w:rsidRPr="002654F9">
        <w:rPr>
          <w:rFonts w:ascii="Palatino Linotype" w:hAnsi="Palatino Linotype"/>
          <w:bCs/>
          <w:i/>
          <w:sz w:val="22"/>
        </w:rPr>
        <w:t>y</w:t>
      </w:r>
      <w:r w:rsidRPr="002654F9">
        <w:rPr>
          <w:rFonts w:ascii="Palatino Linotype" w:hAnsi="Palatino Linotype"/>
          <w:bCs/>
          <w:i/>
        </w:rPr>
        <w:t xml:space="preserve"> </w:t>
      </w:r>
      <w:r w:rsidRPr="002654F9">
        <w:rPr>
          <w:rFonts w:ascii="Palatino Linotype" w:hAnsi="Palatino Linotype"/>
          <w:bCs/>
          <w:i/>
          <w:sz w:val="22"/>
        </w:rPr>
        <w:t>constancias</w:t>
      </w:r>
      <w:r w:rsidRPr="002654F9">
        <w:rPr>
          <w:rFonts w:ascii="Palatino Linotype" w:hAnsi="Palatino Linotype"/>
          <w:bCs/>
          <w:i/>
        </w:rPr>
        <w:t xml:space="preserve"> </w:t>
      </w:r>
      <w:r w:rsidRPr="002654F9">
        <w:rPr>
          <w:rFonts w:ascii="Palatino Linotype" w:hAnsi="Palatino Linotype"/>
          <w:bCs/>
          <w:i/>
          <w:sz w:val="22"/>
        </w:rPr>
        <w:t>aquí</w:t>
      </w:r>
      <w:r w:rsidRPr="002654F9">
        <w:rPr>
          <w:rFonts w:ascii="Palatino Linotype" w:hAnsi="Palatino Linotype"/>
          <w:bCs/>
          <w:i/>
        </w:rPr>
        <w:t xml:space="preserve"> </w:t>
      </w:r>
      <w:r w:rsidRPr="002654F9">
        <w:rPr>
          <w:rFonts w:ascii="Palatino Linotype" w:hAnsi="Palatino Linotype"/>
          <w:bCs/>
          <w:i/>
          <w:sz w:val="22"/>
        </w:rPr>
        <w:t>señalados,</w:t>
      </w:r>
      <w:r w:rsidRPr="002654F9">
        <w:rPr>
          <w:rFonts w:ascii="Palatino Linotype" w:hAnsi="Palatino Linotype"/>
          <w:bCs/>
          <w:i/>
        </w:rPr>
        <w:t xml:space="preserve"> </w:t>
      </w:r>
      <w:r w:rsidRPr="002654F9">
        <w:rPr>
          <w:rFonts w:ascii="Palatino Linotype" w:hAnsi="Palatino Linotype"/>
          <w:bCs/>
          <w:i/>
          <w:sz w:val="22"/>
        </w:rPr>
        <w:t>la</w:t>
      </w:r>
      <w:r w:rsidRPr="002654F9">
        <w:rPr>
          <w:rFonts w:ascii="Palatino Linotype" w:hAnsi="Palatino Linotype"/>
          <w:bCs/>
          <w:i/>
        </w:rPr>
        <w:t xml:space="preserve"> </w:t>
      </w:r>
      <w:r w:rsidRPr="002654F9">
        <w:rPr>
          <w:rFonts w:ascii="Palatino Linotype" w:hAnsi="Palatino Linotype"/>
          <w:bCs/>
          <w:i/>
          <w:sz w:val="22"/>
        </w:rPr>
        <w:t>institución</w:t>
      </w:r>
      <w:r w:rsidRPr="002654F9">
        <w:rPr>
          <w:rFonts w:ascii="Palatino Linotype" w:hAnsi="Palatino Linotype"/>
          <w:bCs/>
          <w:i/>
        </w:rPr>
        <w:t xml:space="preserve"> </w:t>
      </w:r>
      <w:r w:rsidRPr="002654F9">
        <w:rPr>
          <w:rFonts w:ascii="Palatino Linotype" w:hAnsi="Palatino Linotype"/>
          <w:bCs/>
          <w:i/>
          <w:sz w:val="22"/>
        </w:rPr>
        <w:t>o</w:t>
      </w:r>
      <w:r w:rsidRPr="002654F9">
        <w:rPr>
          <w:rFonts w:ascii="Palatino Linotype" w:hAnsi="Palatino Linotype"/>
          <w:bCs/>
          <w:i/>
        </w:rPr>
        <w:t xml:space="preserve"> </w:t>
      </w:r>
      <w:r w:rsidRPr="002654F9">
        <w:rPr>
          <w:rFonts w:ascii="Palatino Linotype" w:hAnsi="Palatino Linotype"/>
          <w:bCs/>
          <w:i/>
          <w:sz w:val="22"/>
        </w:rPr>
        <w:t>dependencia</w:t>
      </w:r>
      <w:r w:rsidRPr="002654F9">
        <w:rPr>
          <w:rFonts w:ascii="Palatino Linotype" w:hAnsi="Palatino Linotype"/>
          <w:bCs/>
          <w:i/>
        </w:rPr>
        <w:t xml:space="preserve"> </w:t>
      </w:r>
      <w:r w:rsidRPr="002654F9">
        <w:rPr>
          <w:rFonts w:ascii="Palatino Linotype" w:hAnsi="Palatino Linotype"/>
          <w:bCs/>
          <w:i/>
          <w:sz w:val="22"/>
        </w:rPr>
        <w:t>podrá</w:t>
      </w:r>
      <w:r w:rsidRPr="002654F9">
        <w:rPr>
          <w:rFonts w:ascii="Palatino Linotype" w:hAnsi="Palatino Linotype"/>
          <w:bCs/>
          <w:i/>
        </w:rPr>
        <w:t xml:space="preserve"> </w:t>
      </w:r>
      <w:r w:rsidRPr="002654F9">
        <w:rPr>
          <w:rFonts w:ascii="Palatino Linotype" w:hAnsi="Palatino Linotype"/>
          <w:bCs/>
          <w:i/>
          <w:sz w:val="22"/>
        </w:rPr>
        <w:t>conservarlos</w:t>
      </w:r>
      <w:r w:rsidRPr="002654F9">
        <w:rPr>
          <w:rFonts w:ascii="Palatino Linotype" w:hAnsi="Palatino Linotype"/>
          <w:bCs/>
          <w:i/>
        </w:rPr>
        <w:t xml:space="preserve"> </w:t>
      </w:r>
      <w:r w:rsidRPr="002654F9">
        <w:rPr>
          <w:rFonts w:ascii="Palatino Linotype" w:hAnsi="Palatino Linotype"/>
          <w:bCs/>
          <w:i/>
          <w:sz w:val="22"/>
        </w:rPr>
        <w:t>por</w:t>
      </w:r>
      <w:r w:rsidRPr="002654F9">
        <w:rPr>
          <w:rFonts w:ascii="Palatino Linotype" w:hAnsi="Palatino Linotype"/>
          <w:bCs/>
          <w:i/>
        </w:rPr>
        <w:t xml:space="preserve"> </w:t>
      </w:r>
      <w:r w:rsidRPr="002654F9">
        <w:rPr>
          <w:rFonts w:ascii="Palatino Linotype" w:hAnsi="Palatino Linotype"/>
          <w:bCs/>
          <w:i/>
          <w:sz w:val="22"/>
        </w:rPr>
        <w:t>medio</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los</w:t>
      </w:r>
      <w:r w:rsidRPr="002654F9">
        <w:rPr>
          <w:rFonts w:ascii="Palatino Linotype" w:hAnsi="Palatino Linotype"/>
          <w:bCs/>
          <w:i/>
        </w:rPr>
        <w:t xml:space="preserve"> </w:t>
      </w:r>
      <w:r w:rsidRPr="002654F9">
        <w:rPr>
          <w:rFonts w:ascii="Palatino Linotype" w:hAnsi="Palatino Linotype"/>
          <w:bCs/>
          <w:i/>
          <w:sz w:val="22"/>
        </w:rPr>
        <w:t>sistemas</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digitalización</w:t>
      </w:r>
      <w:r w:rsidRPr="002654F9">
        <w:rPr>
          <w:rFonts w:ascii="Palatino Linotype" w:hAnsi="Palatino Linotype"/>
          <w:bCs/>
          <w:i/>
        </w:rPr>
        <w:t xml:space="preserve"> </w:t>
      </w:r>
      <w:r w:rsidRPr="002654F9">
        <w:rPr>
          <w:rFonts w:ascii="Palatino Linotype" w:hAnsi="Palatino Linotype"/>
          <w:bCs/>
          <w:i/>
          <w:sz w:val="22"/>
        </w:rPr>
        <w:t>o</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información</w:t>
      </w:r>
      <w:r w:rsidRPr="002654F9">
        <w:rPr>
          <w:rFonts w:ascii="Palatino Linotype" w:hAnsi="Palatino Linotype"/>
          <w:bCs/>
          <w:i/>
        </w:rPr>
        <w:t xml:space="preserve"> </w:t>
      </w:r>
      <w:r w:rsidRPr="002654F9">
        <w:rPr>
          <w:rFonts w:ascii="Palatino Linotype" w:hAnsi="Palatino Linotype"/>
          <w:bCs/>
          <w:i/>
          <w:sz w:val="22"/>
        </w:rPr>
        <w:t>magnética</w:t>
      </w:r>
      <w:r w:rsidRPr="002654F9">
        <w:rPr>
          <w:rFonts w:ascii="Palatino Linotype" w:hAnsi="Palatino Linotype"/>
          <w:bCs/>
          <w:i/>
        </w:rPr>
        <w:t xml:space="preserve"> </w:t>
      </w:r>
      <w:r w:rsidRPr="002654F9">
        <w:rPr>
          <w:rFonts w:ascii="Palatino Linotype" w:hAnsi="Palatino Linotype"/>
          <w:bCs/>
          <w:i/>
          <w:sz w:val="22"/>
        </w:rPr>
        <w:t>o</w:t>
      </w:r>
      <w:r w:rsidRPr="002654F9">
        <w:rPr>
          <w:rFonts w:ascii="Palatino Linotype" w:hAnsi="Palatino Linotype"/>
          <w:bCs/>
          <w:i/>
        </w:rPr>
        <w:t xml:space="preserve"> </w:t>
      </w:r>
      <w:r w:rsidRPr="002654F9">
        <w:rPr>
          <w:rFonts w:ascii="Palatino Linotype" w:hAnsi="Palatino Linotype"/>
          <w:bCs/>
          <w:i/>
          <w:sz w:val="22"/>
        </w:rPr>
        <w:t>electrónica</w:t>
      </w:r>
      <w:r w:rsidRPr="002654F9">
        <w:rPr>
          <w:rFonts w:ascii="Palatino Linotype" w:hAnsi="Palatino Linotype"/>
          <w:bCs/>
          <w:i/>
        </w:rPr>
        <w:t xml:space="preserve"> </w:t>
      </w:r>
      <w:r w:rsidRPr="002654F9">
        <w:rPr>
          <w:rFonts w:ascii="Palatino Linotype" w:hAnsi="Palatino Linotype"/>
          <w:bCs/>
          <w:i/>
          <w:sz w:val="22"/>
        </w:rPr>
        <w:t>o</w:t>
      </w:r>
      <w:r w:rsidRPr="002654F9">
        <w:rPr>
          <w:rFonts w:ascii="Palatino Linotype" w:hAnsi="Palatino Linotype"/>
          <w:bCs/>
          <w:i/>
        </w:rPr>
        <w:t xml:space="preserve"> </w:t>
      </w:r>
      <w:r w:rsidRPr="002654F9">
        <w:rPr>
          <w:rFonts w:ascii="Palatino Linotype" w:hAnsi="Palatino Linotype"/>
          <w:bCs/>
          <w:i/>
          <w:sz w:val="22"/>
        </w:rPr>
        <w:t>cualquier</w:t>
      </w:r>
      <w:r w:rsidRPr="002654F9">
        <w:rPr>
          <w:rFonts w:ascii="Palatino Linotype" w:hAnsi="Palatino Linotype"/>
          <w:bCs/>
          <w:i/>
        </w:rPr>
        <w:t xml:space="preserve"> </w:t>
      </w:r>
      <w:r w:rsidRPr="002654F9">
        <w:rPr>
          <w:rFonts w:ascii="Palatino Linotype" w:hAnsi="Palatino Linotype"/>
          <w:bCs/>
          <w:i/>
          <w:sz w:val="22"/>
        </w:rPr>
        <w:t>medio</w:t>
      </w:r>
      <w:r w:rsidRPr="002654F9">
        <w:rPr>
          <w:rFonts w:ascii="Palatino Linotype" w:hAnsi="Palatino Linotype"/>
          <w:bCs/>
          <w:i/>
        </w:rPr>
        <w:t xml:space="preserve"> </w:t>
      </w:r>
      <w:r w:rsidRPr="002654F9">
        <w:rPr>
          <w:rFonts w:ascii="Palatino Linotype" w:hAnsi="Palatino Linotype"/>
          <w:bCs/>
          <w:i/>
          <w:sz w:val="22"/>
        </w:rPr>
        <w:t>descubierto</w:t>
      </w:r>
      <w:r w:rsidRPr="002654F9">
        <w:rPr>
          <w:rFonts w:ascii="Palatino Linotype" w:hAnsi="Palatino Linotype"/>
          <w:bCs/>
          <w:i/>
        </w:rPr>
        <w:t xml:space="preserve"> </w:t>
      </w:r>
      <w:r w:rsidRPr="002654F9">
        <w:rPr>
          <w:rFonts w:ascii="Palatino Linotype" w:hAnsi="Palatino Linotype"/>
          <w:bCs/>
          <w:i/>
          <w:sz w:val="22"/>
        </w:rPr>
        <w:t>por</w:t>
      </w:r>
      <w:r w:rsidRPr="002654F9">
        <w:rPr>
          <w:rFonts w:ascii="Palatino Linotype" w:hAnsi="Palatino Linotype"/>
          <w:bCs/>
          <w:i/>
        </w:rPr>
        <w:t xml:space="preserve"> </w:t>
      </w:r>
      <w:r w:rsidRPr="002654F9">
        <w:rPr>
          <w:rFonts w:ascii="Palatino Linotype" w:hAnsi="Palatino Linotype"/>
          <w:bCs/>
          <w:i/>
          <w:sz w:val="22"/>
        </w:rPr>
        <w:t>la</w:t>
      </w:r>
      <w:r w:rsidRPr="002654F9">
        <w:rPr>
          <w:rFonts w:ascii="Palatino Linotype" w:hAnsi="Palatino Linotype"/>
          <w:bCs/>
          <w:i/>
        </w:rPr>
        <w:t xml:space="preserve"> </w:t>
      </w:r>
      <w:r w:rsidRPr="002654F9">
        <w:rPr>
          <w:rFonts w:ascii="Palatino Linotype" w:hAnsi="Palatino Linotype"/>
          <w:bCs/>
          <w:i/>
          <w:sz w:val="22"/>
        </w:rPr>
        <w:t>ciencia</w:t>
      </w:r>
      <w:r w:rsidRPr="002654F9">
        <w:rPr>
          <w:rFonts w:ascii="Palatino Linotype" w:hAnsi="Palatino Linotype"/>
          <w:bCs/>
          <w:i/>
        </w:rPr>
        <w:t xml:space="preserve"> </w:t>
      </w:r>
      <w:r w:rsidRPr="002654F9">
        <w:rPr>
          <w:rFonts w:ascii="Palatino Linotype" w:hAnsi="Palatino Linotype"/>
          <w:bCs/>
          <w:i/>
          <w:sz w:val="22"/>
        </w:rPr>
        <w:t>y</w:t>
      </w:r>
      <w:r w:rsidRPr="002654F9">
        <w:rPr>
          <w:rFonts w:ascii="Palatino Linotype" w:hAnsi="Palatino Linotype"/>
          <w:bCs/>
          <w:i/>
        </w:rPr>
        <w:t xml:space="preserve"> </w:t>
      </w:r>
      <w:r w:rsidRPr="002654F9">
        <w:rPr>
          <w:rFonts w:ascii="Palatino Linotype" w:hAnsi="Palatino Linotype"/>
          <w:bCs/>
          <w:i/>
          <w:sz w:val="22"/>
        </w:rPr>
        <w:t>las</w:t>
      </w:r>
      <w:r w:rsidRPr="002654F9">
        <w:rPr>
          <w:rFonts w:ascii="Palatino Linotype" w:hAnsi="Palatino Linotype"/>
          <w:bCs/>
          <w:i/>
        </w:rPr>
        <w:t xml:space="preserve"> </w:t>
      </w:r>
      <w:r w:rsidRPr="002654F9">
        <w:rPr>
          <w:rFonts w:ascii="Palatino Linotype" w:hAnsi="Palatino Linotype"/>
          <w:bCs/>
          <w:i/>
          <w:sz w:val="22"/>
        </w:rPr>
        <w:t>constancias</w:t>
      </w:r>
      <w:r w:rsidRPr="002654F9">
        <w:rPr>
          <w:rFonts w:ascii="Palatino Linotype" w:hAnsi="Palatino Linotype"/>
          <w:bCs/>
          <w:i/>
        </w:rPr>
        <w:t xml:space="preserve"> </w:t>
      </w:r>
      <w:r w:rsidRPr="002654F9">
        <w:rPr>
          <w:rFonts w:ascii="Palatino Linotype" w:hAnsi="Palatino Linotype"/>
          <w:bCs/>
          <w:i/>
          <w:sz w:val="22"/>
        </w:rPr>
        <w:t>expedidas</w:t>
      </w:r>
      <w:r w:rsidRPr="002654F9">
        <w:rPr>
          <w:rFonts w:ascii="Palatino Linotype" w:hAnsi="Palatino Linotype"/>
          <w:bCs/>
          <w:i/>
        </w:rPr>
        <w:t xml:space="preserve"> </w:t>
      </w:r>
      <w:r w:rsidRPr="002654F9">
        <w:rPr>
          <w:rFonts w:ascii="Palatino Linotype" w:hAnsi="Palatino Linotype"/>
          <w:bCs/>
          <w:i/>
          <w:sz w:val="22"/>
        </w:rPr>
        <w:t>por</w:t>
      </w:r>
      <w:r w:rsidRPr="002654F9">
        <w:rPr>
          <w:rFonts w:ascii="Palatino Linotype" w:hAnsi="Palatino Linotype"/>
          <w:bCs/>
          <w:i/>
        </w:rPr>
        <w:t xml:space="preserve"> </w:t>
      </w:r>
      <w:r w:rsidRPr="002654F9">
        <w:rPr>
          <w:rFonts w:ascii="Palatino Linotype" w:hAnsi="Palatino Linotype"/>
          <w:bCs/>
          <w:i/>
          <w:sz w:val="22"/>
        </w:rPr>
        <w:t>el</w:t>
      </w:r>
      <w:r w:rsidRPr="002654F9">
        <w:rPr>
          <w:rFonts w:ascii="Palatino Linotype" w:hAnsi="Palatino Linotype"/>
          <w:bCs/>
          <w:i/>
        </w:rPr>
        <w:t xml:space="preserve"> </w:t>
      </w:r>
      <w:r w:rsidRPr="002654F9">
        <w:rPr>
          <w:rFonts w:ascii="Palatino Linotype" w:hAnsi="Palatino Linotype"/>
          <w:bCs/>
          <w:i/>
          <w:sz w:val="22"/>
        </w:rPr>
        <w:t>encargado</w:t>
      </w:r>
      <w:r w:rsidRPr="002654F9">
        <w:rPr>
          <w:rFonts w:ascii="Palatino Linotype" w:hAnsi="Palatino Linotype"/>
          <w:bCs/>
          <w:i/>
        </w:rPr>
        <w:t xml:space="preserve"> </w:t>
      </w:r>
      <w:r w:rsidRPr="002654F9">
        <w:rPr>
          <w:rFonts w:ascii="Palatino Linotype" w:hAnsi="Palatino Linotype"/>
          <w:bCs/>
          <w:i/>
          <w:sz w:val="22"/>
        </w:rPr>
        <w:t>del</w:t>
      </w:r>
      <w:r w:rsidRPr="002654F9">
        <w:rPr>
          <w:rFonts w:ascii="Palatino Linotype" w:hAnsi="Palatino Linotype"/>
          <w:bCs/>
          <w:i/>
        </w:rPr>
        <w:t xml:space="preserve"> </w:t>
      </w:r>
      <w:r w:rsidRPr="002654F9">
        <w:rPr>
          <w:rFonts w:ascii="Palatino Linotype" w:hAnsi="Palatino Linotype"/>
          <w:bCs/>
          <w:i/>
          <w:sz w:val="22"/>
        </w:rPr>
        <w:t>área</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personal</w:t>
      </w:r>
      <w:r w:rsidRPr="002654F9">
        <w:rPr>
          <w:rFonts w:ascii="Palatino Linotype" w:hAnsi="Palatino Linotype"/>
          <w:bCs/>
          <w:i/>
        </w:rPr>
        <w:t xml:space="preserve"> </w:t>
      </w:r>
      <w:r w:rsidRPr="002654F9">
        <w:rPr>
          <w:rFonts w:ascii="Palatino Linotype" w:hAnsi="Palatino Linotype"/>
          <w:bCs/>
          <w:i/>
          <w:sz w:val="22"/>
        </w:rPr>
        <w:t>de</w:t>
      </w:r>
      <w:r w:rsidRPr="002654F9">
        <w:rPr>
          <w:rFonts w:ascii="Palatino Linotype" w:hAnsi="Palatino Linotype"/>
          <w:bCs/>
          <w:i/>
        </w:rPr>
        <w:t xml:space="preserve"> </w:t>
      </w:r>
      <w:r w:rsidRPr="002654F9">
        <w:rPr>
          <w:rFonts w:ascii="Palatino Linotype" w:hAnsi="Palatino Linotype"/>
          <w:bCs/>
          <w:i/>
          <w:sz w:val="22"/>
        </w:rPr>
        <w:t>éstas,</w:t>
      </w:r>
      <w:r w:rsidRPr="002654F9">
        <w:rPr>
          <w:rFonts w:ascii="Palatino Linotype" w:hAnsi="Palatino Linotype"/>
          <w:bCs/>
          <w:i/>
        </w:rPr>
        <w:t xml:space="preserve"> </w:t>
      </w:r>
      <w:r w:rsidRPr="002654F9">
        <w:rPr>
          <w:rFonts w:ascii="Palatino Linotype" w:hAnsi="Palatino Linotype"/>
          <w:bCs/>
          <w:i/>
          <w:sz w:val="22"/>
        </w:rPr>
        <w:t>harán</w:t>
      </w:r>
      <w:r w:rsidRPr="002654F9">
        <w:rPr>
          <w:rFonts w:ascii="Palatino Linotype" w:hAnsi="Palatino Linotype"/>
          <w:bCs/>
          <w:i/>
        </w:rPr>
        <w:t xml:space="preserve"> </w:t>
      </w:r>
      <w:r w:rsidRPr="002654F9">
        <w:rPr>
          <w:rFonts w:ascii="Palatino Linotype" w:hAnsi="Palatino Linotype"/>
          <w:bCs/>
          <w:i/>
          <w:sz w:val="22"/>
        </w:rPr>
        <w:t>prueba</w:t>
      </w:r>
      <w:r w:rsidRPr="002654F9">
        <w:rPr>
          <w:rFonts w:ascii="Palatino Linotype" w:hAnsi="Palatino Linotype"/>
          <w:bCs/>
          <w:i/>
        </w:rPr>
        <w:t xml:space="preserve"> </w:t>
      </w:r>
      <w:r w:rsidRPr="002654F9">
        <w:rPr>
          <w:rFonts w:ascii="Palatino Linotype" w:hAnsi="Palatino Linotype"/>
          <w:bCs/>
          <w:i/>
          <w:sz w:val="22"/>
        </w:rPr>
        <w:t>plena.</w:t>
      </w:r>
      <w:r w:rsidRPr="002654F9">
        <w:rPr>
          <w:rFonts w:ascii="Palatino Linotype" w:hAnsi="Palatino Linotype"/>
          <w:b/>
          <w:bCs/>
          <w:i/>
          <w:sz w:val="22"/>
        </w:rPr>
        <w:t>”</w:t>
      </w:r>
    </w:p>
    <w:p w14:paraId="4D036088" w14:textId="77777777" w:rsidR="002A4679" w:rsidRPr="002654F9" w:rsidRDefault="002A4679" w:rsidP="002A4679">
      <w:pPr>
        <w:tabs>
          <w:tab w:val="left" w:pos="8222"/>
        </w:tabs>
        <w:ind w:left="851" w:right="899"/>
        <w:jc w:val="both"/>
        <w:rPr>
          <w:rFonts w:ascii="Palatino Linotype" w:hAnsi="Palatino Linotype" w:cs="Arial"/>
          <w:sz w:val="22"/>
          <w:szCs w:val="22"/>
        </w:rPr>
      </w:pPr>
      <w:r w:rsidRPr="002654F9">
        <w:rPr>
          <w:rFonts w:ascii="Palatino Linotype" w:hAnsi="Palatino Linotype" w:cs="Arial"/>
          <w:sz w:val="22"/>
          <w:szCs w:val="22"/>
        </w:rPr>
        <w:t>(Énfasis</w:t>
      </w:r>
      <w:r w:rsidRPr="002654F9">
        <w:rPr>
          <w:rFonts w:ascii="Palatino Linotype" w:hAnsi="Palatino Linotype" w:cs="Arial"/>
        </w:rPr>
        <w:t xml:space="preserve"> </w:t>
      </w:r>
      <w:r w:rsidRPr="002654F9">
        <w:rPr>
          <w:rFonts w:ascii="Palatino Linotype" w:hAnsi="Palatino Linotype" w:cs="Arial"/>
          <w:sz w:val="22"/>
          <w:szCs w:val="22"/>
        </w:rPr>
        <w:t>añadido)</w:t>
      </w:r>
    </w:p>
    <w:p w14:paraId="159B1D45" w14:textId="77777777" w:rsidR="002A4679" w:rsidRPr="002654F9" w:rsidRDefault="002A4679" w:rsidP="002A4679">
      <w:pPr>
        <w:spacing w:before="100" w:beforeAutospacing="1" w:after="100" w:afterAutospacing="1" w:line="360" w:lineRule="auto"/>
        <w:ind w:right="49"/>
        <w:jc w:val="both"/>
        <w:rPr>
          <w:rFonts w:ascii="Palatino Linotype" w:hAnsi="Palatino Linotype" w:cs="Arial"/>
        </w:rPr>
      </w:pPr>
      <w:r w:rsidRPr="002654F9">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2654F9">
        <w:rPr>
          <w:rFonts w:ascii="Palatino Linotype" w:hAnsi="Palatino Linotype" w:cs="Arial"/>
          <w:b/>
        </w:rPr>
        <w:t>o mediante información electrónica</w:t>
      </w:r>
      <w:r w:rsidRPr="002654F9">
        <w:rPr>
          <w:rFonts w:ascii="Palatino Linotype" w:hAnsi="Palatino Linotype" w:cs="Arial"/>
        </w:rPr>
        <w:t xml:space="preserve">, debiendo conservar dicha documentación </w:t>
      </w:r>
      <w:r w:rsidRPr="002654F9">
        <w:rPr>
          <w:rFonts w:ascii="Palatino Linotype" w:hAnsi="Palatino Linotype" w:cs="Arial"/>
          <w:b/>
        </w:rPr>
        <w:t>durante el último año y un año después de que se extinga la relación laboral,</w:t>
      </w:r>
      <w:r w:rsidRPr="002654F9">
        <w:rPr>
          <w:rFonts w:ascii="Palatino Linotype" w:hAnsi="Palatino Linotype" w:cs="Arial"/>
        </w:rPr>
        <w:t xml:space="preserve"> a través de los sistemas de digitalización o de información magnética o electrónica.</w:t>
      </w:r>
    </w:p>
    <w:p w14:paraId="18081E19" w14:textId="77777777" w:rsidR="00894A83" w:rsidRPr="002654F9" w:rsidRDefault="00894A83" w:rsidP="002A4679">
      <w:pPr>
        <w:spacing w:before="100" w:beforeAutospacing="1" w:after="100" w:afterAutospacing="1" w:line="360" w:lineRule="auto"/>
        <w:jc w:val="both"/>
        <w:rPr>
          <w:rFonts w:ascii="Palatino Linotype" w:hAnsi="Palatino Linotype"/>
          <w:color w:val="000000"/>
        </w:rPr>
      </w:pPr>
    </w:p>
    <w:p w14:paraId="0A776440" w14:textId="77777777" w:rsidR="00894A83" w:rsidRPr="002654F9" w:rsidRDefault="00894A83" w:rsidP="002A4679">
      <w:pPr>
        <w:spacing w:before="100" w:beforeAutospacing="1" w:after="100" w:afterAutospacing="1" w:line="360" w:lineRule="auto"/>
        <w:jc w:val="both"/>
        <w:rPr>
          <w:rFonts w:ascii="Palatino Linotype" w:hAnsi="Palatino Linotype"/>
          <w:color w:val="000000"/>
        </w:rPr>
      </w:pPr>
    </w:p>
    <w:p w14:paraId="51CA5F0D" w14:textId="77777777" w:rsidR="000A3A6C" w:rsidRPr="002654F9" w:rsidRDefault="000A3A6C" w:rsidP="00894A83">
      <w:pPr>
        <w:spacing w:before="100" w:beforeAutospacing="1" w:after="100" w:afterAutospacing="1" w:line="360" w:lineRule="auto"/>
        <w:jc w:val="both"/>
        <w:rPr>
          <w:rFonts w:ascii="Palatino Linotype" w:hAnsi="Palatino Linotype"/>
          <w:color w:val="000000"/>
        </w:rPr>
      </w:pPr>
    </w:p>
    <w:p w14:paraId="765F0DE3" w14:textId="5A2FF55D" w:rsidR="000A3A6C" w:rsidRPr="002654F9" w:rsidRDefault="006C7B3F" w:rsidP="000A3A6C">
      <w:pPr>
        <w:spacing w:before="100" w:beforeAutospacing="1" w:after="100" w:afterAutospacing="1" w:line="360" w:lineRule="auto"/>
        <w:jc w:val="both"/>
        <w:rPr>
          <w:rFonts w:ascii="Palatino Linotype" w:hAnsi="Palatino Linotype"/>
          <w:color w:val="000000"/>
        </w:rPr>
      </w:pPr>
      <w:r>
        <w:rPr>
          <w:rFonts w:ascii="Palatino Linotype" w:hAnsi="Palatino Linotype"/>
          <w:color w:val="000000"/>
        </w:rPr>
        <w:lastRenderedPageBreak/>
        <w:t>Ahora  bien</w:t>
      </w:r>
      <w:r w:rsidR="000A3A6C" w:rsidRPr="002654F9">
        <w:rPr>
          <w:rFonts w:ascii="Palatino Linotype" w:hAnsi="Palatino Linotype"/>
          <w:color w:val="000000"/>
        </w:rPr>
        <w:t xml:space="preserve">, en relación con la solicitud 00100/SF/IP/2021 y 00100/SF/IP/2021   la cual hace referencia a que le sean entregados de la Coordinación Jurídica y de Igualdad de Género, los documentos consistentes en: </w:t>
      </w:r>
    </w:p>
    <w:p w14:paraId="2E1B3067" w14:textId="01EC8E4F" w:rsidR="000A3A6C" w:rsidRPr="002654F9" w:rsidRDefault="000A3A6C" w:rsidP="000A3A6C">
      <w:pPr>
        <w:pStyle w:val="Prrafodelista"/>
        <w:numPr>
          <w:ilvl w:val="1"/>
          <w:numId w:val="3"/>
        </w:numPr>
        <w:spacing w:before="100" w:beforeAutospacing="1" w:after="100" w:afterAutospacing="1" w:line="360" w:lineRule="auto"/>
        <w:jc w:val="both"/>
        <w:rPr>
          <w:rFonts w:ascii="Palatino Linotype" w:hAnsi="Palatino Linotype"/>
          <w:color w:val="000000"/>
        </w:rPr>
      </w:pPr>
      <w:r w:rsidRPr="002654F9">
        <w:rPr>
          <w:rFonts w:ascii="Palatino Linotype" w:hAnsi="Palatino Linotype"/>
          <w:color w:val="000000"/>
        </w:rPr>
        <w:t>Plantilla de personal;</w:t>
      </w:r>
    </w:p>
    <w:p w14:paraId="5FC07A00" w14:textId="68A8BB96" w:rsidR="000A3A6C" w:rsidRPr="002654F9" w:rsidRDefault="000A3A6C" w:rsidP="000A3A6C">
      <w:pPr>
        <w:pStyle w:val="Prrafodelista"/>
        <w:numPr>
          <w:ilvl w:val="1"/>
          <w:numId w:val="3"/>
        </w:numPr>
        <w:spacing w:before="100" w:beforeAutospacing="1" w:after="100" w:afterAutospacing="1" w:line="360" w:lineRule="auto"/>
        <w:jc w:val="both"/>
        <w:rPr>
          <w:rFonts w:ascii="Palatino Linotype" w:hAnsi="Palatino Linotype"/>
          <w:color w:val="000000"/>
        </w:rPr>
      </w:pPr>
      <w:r w:rsidRPr="002654F9">
        <w:rPr>
          <w:rFonts w:ascii="Palatino Linotype" w:hAnsi="Palatino Linotype"/>
          <w:color w:val="000000"/>
        </w:rPr>
        <w:t xml:space="preserve">Nómina general o recibos de nómina de los servidores públicos, de la primera quincena de diciembre de </w:t>
      </w:r>
      <w:r w:rsidR="00983F4C" w:rsidRPr="002654F9">
        <w:rPr>
          <w:rFonts w:ascii="Palatino Linotype" w:hAnsi="Palatino Linotype"/>
          <w:color w:val="000000"/>
        </w:rPr>
        <w:t>2020 y para</w:t>
      </w:r>
      <w:r w:rsidRPr="002654F9">
        <w:rPr>
          <w:rFonts w:ascii="Palatino Linotype" w:hAnsi="Palatino Linotype"/>
          <w:color w:val="000000"/>
        </w:rPr>
        <w:t xml:space="preserve"> </w:t>
      </w:r>
      <w:r w:rsidR="00983F4C" w:rsidRPr="002654F9">
        <w:rPr>
          <w:rFonts w:ascii="Palatino Linotype" w:hAnsi="Palatino Linotype"/>
          <w:color w:val="000000"/>
        </w:rPr>
        <w:t xml:space="preserve">solicitud 00100/SF/IP/2021    el particular no señaló periodo. </w:t>
      </w:r>
      <w:r w:rsidRPr="002654F9">
        <w:rPr>
          <w:rFonts w:ascii="Palatino Linotype" w:hAnsi="Palatino Linotype"/>
          <w:color w:val="000000"/>
        </w:rPr>
        <w:t xml:space="preserve"> </w:t>
      </w:r>
    </w:p>
    <w:p w14:paraId="2CC7602D" w14:textId="7D7C11C3" w:rsidR="00894A83" w:rsidRPr="002654F9" w:rsidRDefault="00FF0AB0" w:rsidP="002A4679">
      <w:pPr>
        <w:spacing w:before="100" w:beforeAutospacing="1" w:after="100" w:afterAutospacing="1" w:line="360" w:lineRule="auto"/>
        <w:jc w:val="both"/>
        <w:rPr>
          <w:rFonts w:ascii="Palatino Linotype" w:hAnsi="Palatino Linotype"/>
          <w:color w:val="000000"/>
        </w:rPr>
      </w:pPr>
      <w:r w:rsidRPr="002654F9">
        <w:rPr>
          <w:rFonts w:ascii="Palatino Linotype" w:hAnsi="Palatino Linotype"/>
          <w:noProof/>
          <w:color w:val="000000"/>
          <w:lang w:eastAsia="es-MX"/>
        </w:rPr>
        <mc:AlternateContent>
          <mc:Choice Requires="wps">
            <w:drawing>
              <wp:anchor distT="0" distB="0" distL="114300" distR="114300" simplePos="0" relativeHeight="251685888" behindDoc="0" locked="0" layoutInCell="1" allowOverlap="1" wp14:anchorId="07FBA9BC" wp14:editId="7ECFD37E">
                <wp:simplePos x="0" y="0"/>
                <wp:positionH relativeFrom="column">
                  <wp:posOffset>-22860</wp:posOffset>
                </wp:positionH>
                <wp:positionV relativeFrom="paragraph">
                  <wp:posOffset>702944</wp:posOffset>
                </wp:positionV>
                <wp:extent cx="4371975" cy="428625"/>
                <wp:effectExtent l="76200" t="38100" r="85725" b="123825"/>
                <wp:wrapNone/>
                <wp:docPr id="4" name="Rectángulo 4"/>
                <wp:cNvGraphicFramePr/>
                <a:graphic xmlns:a="http://schemas.openxmlformats.org/drawingml/2006/main">
                  <a:graphicData uri="http://schemas.microsoft.com/office/word/2010/wordprocessingShape">
                    <wps:wsp>
                      <wps:cNvSpPr/>
                      <wps:spPr>
                        <a:xfrm>
                          <a:off x="0" y="0"/>
                          <a:ext cx="4371975" cy="428625"/>
                        </a:xfrm>
                        <a:prstGeom prst="rect">
                          <a:avLst/>
                        </a:prstGeom>
                        <a:noFill/>
                        <a:ln w="539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D0500" id="Rectángulo 4" o:spid="_x0000_s1026" style="position:absolute;margin-left:-1.8pt;margin-top:55.35pt;width:344.2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" filled="f" strokecolor="red" strokeweight="4.25pt">
                <v:shadow on="t" color="black" opacity="22937f" origin=",.5" offset="0,.63889mm"/>
              </v:rect>
            </w:pict>
          </mc:Fallback>
        </mc:AlternateContent>
      </w:r>
      <w:r w:rsidR="00741F9F" w:rsidRPr="002654F9">
        <w:rPr>
          <w:rFonts w:ascii="Palatino Linotype" w:hAnsi="Palatino Linotype"/>
          <w:color w:val="000000"/>
        </w:rPr>
        <w:t>En este punto, el SUJETO OBLIGADO en sus manifestaciones</w:t>
      </w:r>
      <w:r w:rsidR="002F0767" w:rsidRPr="002654F9">
        <w:rPr>
          <w:rFonts w:ascii="Palatino Linotype" w:hAnsi="Palatino Linotype"/>
          <w:color w:val="000000"/>
        </w:rPr>
        <w:t>,</w:t>
      </w:r>
      <w:r w:rsidR="00741F9F" w:rsidRPr="002654F9">
        <w:rPr>
          <w:rFonts w:ascii="Palatino Linotype" w:hAnsi="Palatino Linotype"/>
          <w:color w:val="000000"/>
        </w:rPr>
        <w:t xml:space="preserve"> hechas en la fecha preciada en el antecedente correspondiente, se advierte que remite lo siguiente: </w:t>
      </w:r>
    </w:p>
    <w:p w14:paraId="77C17569" w14:textId="1640A6BB" w:rsidR="00894A83" w:rsidRPr="002654F9" w:rsidRDefault="00FF0AB0" w:rsidP="002A4679">
      <w:pPr>
        <w:spacing w:before="100" w:beforeAutospacing="1" w:after="100" w:afterAutospacing="1" w:line="360" w:lineRule="auto"/>
        <w:jc w:val="both"/>
        <w:rPr>
          <w:rFonts w:ascii="Palatino Linotype" w:hAnsi="Palatino Linotype"/>
          <w:color w:val="000000"/>
        </w:rPr>
      </w:pPr>
      <w:r w:rsidRPr="002654F9">
        <w:rPr>
          <w:rFonts w:ascii="Palatino Linotype" w:hAnsi="Palatino Linotype"/>
          <w:noProof/>
          <w:color w:val="000000"/>
          <w:lang w:eastAsia="es-MX"/>
        </w:rPr>
        <mc:AlternateContent>
          <mc:Choice Requires="wps">
            <w:drawing>
              <wp:anchor distT="0" distB="0" distL="114300" distR="114300" simplePos="0" relativeHeight="251687936" behindDoc="0" locked="0" layoutInCell="1" allowOverlap="1" wp14:anchorId="6D30FFDA" wp14:editId="76304C57">
                <wp:simplePos x="0" y="0"/>
                <wp:positionH relativeFrom="column">
                  <wp:posOffset>4552950</wp:posOffset>
                </wp:positionH>
                <wp:positionV relativeFrom="paragraph">
                  <wp:posOffset>85090</wp:posOffset>
                </wp:positionV>
                <wp:extent cx="1238250" cy="609600"/>
                <wp:effectExtent l="76200" t="38100" r="76200" b="114300"/>
                <wp:wrapNone/>
                <wp:docPr id="5" name="Rectángulo 5"/>
                <wp:cNvGraphicFramePr/>
                <a:graphic xmlns:a="http://schemas.openxmlformats.org/drawingml/2006/main">
                  <a:graphicData uri="http://schemas.microsoft.com/office/word/2010/wordprocessingShape">
                    <wps:wsp>
                      <wps:cNvSpPr/>
                      <wps:spPr>
                        <a:xfrm>
                          <a:off x="0" y="0"/>
                          <a:ext cx="1238250" cy="609600"/>
                        </a:xfrm>
                        <a:prstGeom prst="rect">
                          <a:avLst/>
                        </a:prstGeom>
                        <a:noFill/>
                        <a:ln w="539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8A6FF" id="Rectángulo 5" o:spid="_x0000_s1026" style="position:absolute;margin-left:358.5pt;margin-top:6.7pt;width:97.5pt;height:4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" filled="f" strokecolor="red" strokeweight="4.25pt">
                <v:shadow on="t" color="black" opacity="22937f" origin=",.5" offset="0,.63889mm"/>
              </v:rect>
            </w:pict>
          </mc:Fallback>
        </mc:AlternateContent>
      </w:r>
      <w:r w:rsidR="00741F9F" w:rsidRPr="002654F9">
        <w:rPr>
          <w:rFonts w:ascii="Palatino Linotype" w:hAnsi="Palatino Linotype"/>
          <w:noProof/>
          <w:color w:val="000000"/>
          <w:lang w:eastAsia="es-MX"/>
        </w:rPr>
        <w:drawing>
          <wp:inline distT="0" distB="0" distL="0" distR="0" wp14:anchorId="49CBEDA6" wp14:editId="49490F04">
            <wp:extent cx="5791200" cy="1781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1781175"/>
                    </a:xfrm>
                    <a:prstGeom prst="rect">
                      <a:avLst/>
                    </a:prstGeom>
                    <a:noFill/>
                    <a:ln>
                      <a:noFill/>
                    </a:ln>
                  </pic:spPr>
                </pic:pic>
              </a:graphicData>
            </a:graphic>
          </wp:inline>
        </w:drawing>
      </w:r>
    </w:p>
    <w:p w14:paraId="0EFFF404" w14:textId="5080D239" w:rsidR="000A3A6C" w:rsidRPr="002654F9" w:rsidRDefault="00FF0AB0" w:rsidP="002A4679">
      <w:pPr>
        <w:spacing w:before="100" w:beforeAutospacing="1" w:after="100" w:afterAutospacing="1" w:line="360" w:lineRule="auto"/>
        <w:jc w:val="both"/>
        <w:rPr>
          <w:rFonts w:ascii="Palatino Linotype" w:hAnsi="Palatino Linotype"/>
          <w:color w:val="000000"/>
        </w:rPr>
      </w:pPr>
      <w:r w:rsidRPr="002654F9">
        <w:rPr>
          <w:rFonts w:ascii="Palatino Linotype" w:hAnsi="Palatino Linotype"/>
          <w:noProof/>
          <w:color w:val="000000"/>
          <w:lang w:eastAsia="es-MX"/>
        </w:rPr>
        <mc:AlternateContent>
          <mc:Choice Requires="wps">
            <w:drawing>
              <wp:anchor distT="0" distB="0" distL="114300" distR="114300" simplePos="0" relativeHeight="251683840" behindDoc="0" locked="0" layoutInCell="1" allowOverlap="1" wp14:anchorId="790DB85C" wp14:editId="210BCC4A">
                <wp:simplePos x="0" y="0"/>
                <wp:positionH relativeFrom="column">
                  <wp:posOffset>4501515</wp:posOffset>
                </wp:positionH>
                <wp:positionV relativeFrom="paragraph">
                  <wp:posOffset>79375</wp:posOffset>
                </wp:positionV>
                <wp:extent cx="1238250" cy="609600"/>
                <wp:effectExtent l="76200" t="38100" r="76200" b="114300"/>
                <wp:wrapNone/>
                <wp:docPr id="3" name="Rectángulo 3"/>
                <wp:cNvGraphicFramePr/>
                <a:graphic xmlns:a="http://schemas.openxmlformats.org/drawingml/2006/main">
                  <a:graphicData uri="http://schemas.microsoft.com/office/word/2010/wordprocessingShape">
                    <wps:wsp>
                      <wps:cNvSpPr/>
                      <wps:spPr>
                        <a:xfrm>
                          <a:off x="0" y="0"/>
                          <a:ext cx="1238250" cy="609600"/>
                        </a:xfrm>
                        <a:prstGeom prst="rect">
                          <a:avLst/>
                        </a:prstGeom>
                        <a:noFill/>
                        <a:ln w="539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E578F" id="Rectángulo 3" o:spid="_x0000_s1026" style="position:absolute;margin-left:354.45pt;margin-top:6.25pt;width:97.5pt;height:4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" filled="f" strokecolor="red" strokeweight="4.25pt">
                <v:shadow on="t" color="black" opacity="22937f" origin=",.5" offset="0,.63889mm"/>
              </v:rect>
            </w:pict>
          </mc:Fallback>
        </mc:AlternateContent>
      </w:r>
      <w:r w:rsidR="000A3A6C" w:rsidRPr="002654F9">
        <w:rPr>
          <w:rFonts w:ascii="Palatino Linotype" w:hAnsi="Palatino Linotype"/>
          <w:noProof/>
          <w:color w:val="000000"/>
          <w:lang w:eastAsia="es-MX"/>
        </w:rPr>
        <w:drawing>
          <wp:inline distT="0" distB="0" distL="0" distR="0" wp14:anchorId="6DAA979E" wp14:editId="44876B9B">
            <wp:extent cx="5791200" cy="1685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1685925"/>
                    </a:xfrm>
                    <a:prstGeom prst="rect">
                      <a:avLst/>
                    </a:prstGeom>
                    <a:noFill/>
                    <a:ln>
                      <a:noFill/>
                    </a:ln>
                  </pic:spPr>
                </pic:pic>
              </a:graphicData>
            </a:graphic>
          </wp:inline>
        </w:drawing>
      </w:r>
    </w:p>
    <w:p w14:paraId="0C40F521" w14:textId="77777777" w:rsidR="000A3A6C" w:rsidRPr="002654F9" w:rsidRDefault="000A3A6C" w:rsidP="002A4679">
      <w:pPr>
        <w:spacing w:before="100" w:beforeAutospacing="1" w:after="100" w:afterAutospacing="1" w:line="360" w:lineRule="auto"/>
        <w:jc w:val="both"/>
        <w:rPr>
          <w:rFonts w:ascii="Palatino Linotype" w:hAnsi="Palatino Linotype"/>
          <w:color w:val="000000"/>
        </w:rPr>
      </w:pPr>
    </w:p>
    <w:p w14:paraId="18E1878C" w14:textId="6A599A3F" w:rsidR="00741F9F" w:rsidRPr="002654F9" w:rsidRDefault="00741F9F" w:rsidP="00983F4C">
      <w:pPr>
        <w:spacing w:before="100" w:beforeAutospacing="1" w:after="100" w:afterAutospacing="1" w:line="360" w:lineRule="auto"/>
        <w:jc w:val="both"/>
        <w:rPr>
          <w:rFonts w:ascii="Palatino Linotype" w:hAnsi="Palatino Linotype"/>
          <w:color w:val="000000"/>
        </w:rPr>
      </w:pPr>
      <w:r w:rsidRPr="002654F9">
        <w:rPr>
          <w:rFonts w:ascii="Palatino Linotype" w:hAnsi="Palatino Linotype"/>
          <w:color w:val="000000"/>
        </w:rPr>
        <w:t xml:space="preserve">Así, de la revisión </w:t>
      </w:r>
      <w:r w:rsidR="00CF2FA3" w:rsidRPr="002654F9">
        <w:rPr>
          <w:rFonts w:ascii="Palatino Linotype" w:hAnsi="Palatino Linotype"/>
          <w:color w:val="000000"/>
        </w:rPr>
        <w:t>realizada por esta ponencia a la</w:t>
      </w:r>
      <w:r w:rsidRPr="002654F9">
        <w:rPr>
          <w:rFonts w:ascii="Palatino Linotype" w:hAnsi="Palatino Linotype"/>
          <w:color w:val="000000"/>
        </w:rPr>
        <w:t xml:space="preserve"> documental en cita, se a</w:t>
      </w:r>
      <w:r w:rsidR="000A3A6C" w:rsidRPr="002654F9">
        <w:rPr>
          <w:rFonts w:ascii="Palatino Linotype" w:hAnsi="Palatino Linotype"/>
          <w:color w:val="000000"/>
        </w:rPr>
        <w:t xml:space="preserve">dvierte que la misma no colma lo correspondiente a </w:t>
      </w:r>
      <w:r w:rsidR="006C7B3F">
        <w:rPr>
          <w:rFonts w:ascii="Palatino Linotype" w:hAnsi="Palatino Linotype"/>
          <w:color w:val="000000"/>
        </w:rPr>
        <w:t>lo solicitado</w:t>
      </w:r>
      <w:r w:rsidR="000A3A6C" w:rsidRPr="002654F9">
        <w:rPr>
          <w:rFonts w:ascii="Palatino Linotype" w:hAnsi="Palatino Linotype"/>
          <w:color w:val="000000"/>
        </w:rPr>
        <w:t xml:space="preserve"> por el ahora RECURRENTE </w:t>
      </w:r>
      <w:r w:rsidR="002F0767" w:rsidRPr="002654F9">
        <w:rPr>
          <w:rFonts w:ascii="Palatino Linotype" w:hAnsi="Palatino Linotype"/>
          <w:color w:val="000000"/>
        </w:rPr>
        <w:t>en consideración a que</w:t>
      </w:r>
      <w:r w:rsidR="00983F4C" w:rsidRPr="002654F9">
        <w:rPr>
          <w:rFonts w:ascii="Palatino Linotype" w:hAnsi="Palatino Linotype"/>
          <w:color w:val="000000"/>
        </w:rPr>
        <w:t xml:space="preserve"> el</w:t>
      </w:r>
      <w:r w:rsidRPr="002654F9">
        <w:rPr>
          <w:rFonts w:ascii="Palatino Linotype" w:hAnsi="Palatino Linotype"/>
          <w:color w:val="000000"/>
        </w:rPr>
        <w:t xml:space="preserve"> particular solicita le sea entregada la información con referencia a la primer quincena del mes de diciembre, siendo que la documental</w:t>
      </w:r>
      <w:r w:rsidR="00CF2FA3" w:rsidRPr="002654F9">
        <w:rPr>
          <w:rFonts w:ascii="Palatino Linotype" w:hAnsi="Palatino Linotype"/>
          <w:color w:val="000000"/>
        </w:rPr>
        <w:t xml:space="preserve"> remitida por el SUEJO OBLIGADO</w:t>
      </w:r>
      <w:r w:rsidRPr="002654F9">
        <w:rPr>
          <w:rFonts w:ascii="Palatino Linotype" w:hAnsi="Palatino Linotype"/>
          <w:color w:val="000000"/>
        </w:rPr>
        <w:t xml:space="preserve"> hace referencia al sueldo neto mensual que perciben los servidores públicos adscritos a la </w:t>
      </w:r>
      <w:r w:rsidR="00CF2FA3" w:rsidRPr="002654F9">
        <w:rPr>
          <w:rFonts w:ascii="Palatino Linotype" w:hAnsi="Palatino Linotype"/>
          <w:color w:val="000000"/>
        </w:rPr>
        <w:t xml:space="preserve">Coordinación </w:t>
      </w:r>
      <w:r w:rsidRPr="002654F9">
        <w:rPr>
          <w:rFonts w:ascii="Palatino Linotype" w:hAnsi="Palatino Linotype"/>
          <w:color w:val="000000"/>
        </w:rPr>
        <w:t xml:space="preserve"> Jurídica y de Igualdad de Género</w:t>
      </w:r>
      <w:r w:rsidR="002F0767" w:rsidRPr="002654F9">
        <w:rPr>
          <w:rFonts w:ascii="Palatino Linotype" w:hAnsi="Palatino Linotype"/>
          <w:color w:val="000000"/>
        </w:rPr>
        <w:t>, creando incertidumbre si</w:t>
      </w:r>
      <w:r w:rsidR="00CF2FA3" w:rsidRPr="002654F9">
        <w:rPr>
          <w:rFonts w:ascii="Palatino Linotype" w:hAnsi="Palatino Linotype"/>
          <w:color w:val="000000"/>
        </w:rPr>
        <w:t xml:space="preserve">, </w:t>
      </w:r>
      <w:r w:rsidR="002F0767" w:rsidRPr="002654F9">
        <w:rPr>
          <w:rFonts w:ascii="Palatino Linotype" w:hAnsi="Palatino Linotype"/>
          <w:color w:val="000000"/>
        </w:rPr>
        <w:t xml:space="preserve"> la documenta hace referencia a un sueldo mensual o es el correspondiente la quincena referida en la solicitud de información.  </w:t>
      </w:r>
      <w:r w:rsidRPr="002654F9">
        <w:rPr>
          <w:rFonts w:ascii="Palatino Linotype" w:hAnsi="Palatino Linotype"/>
          <w:color w:val="000000"/>
        </w:rPr>
        <w:t xml:space="preserve"> </w:t>
      </w:r>
    </w:p>
    <w:p w14:paraId="7B6C6114" w14:textId="0A7F5F92" w:rsidR="00FF0AB0" w:rsidRPr="002654F9" w:rsidRDefault="00FF0AB0" w:rsidP="00983F4C">
      <w:pPr>
        <w:spacing w:before="100" w:beforeAutospacing="1" w:after="100" w:afterAutospacing="1" w:line="360" w:lineRule="auto"/>
        <w:jc w:val="both"/>
        <w:rPr>
          <w:rFonts w:ascii="Palatino Linotype" w:hAnsi="Palatino Linotype"/>
          <w:color w:val="000000"/>
        </w:rPr>
      </w:pPr>
      <w:r w:rsidRPr="002654F9">
        <w:rPr>
          <w:rFonts w:ascii="Palatino Linotype" w:hAnsi="Palatino Linotype"/>
          <w:color w:val="000000"/>
        </w:rPr>
        <w:t xml:space="preserve">De igual manera, si bien el particular no refirió el periodo sobre del cual se requería los recibos de nómina para solicitud 00100/SF/IP/2021, la documental extendida por el SUJETO OBLIGADO dista de colmar el derecho del particular en virtud de que en la misma no se precisa si el sueldo al que se hace referencia es quincenal o mensual.  </w:t>
      </w:r>
    </w:p>
    <w:p w14:paraId="27BB5290" w14:textId="35066985" w:rsidR="00822639" w:rsidRPr="002654F9" w:rsidRDefault="00CF2FA3" w:rsidP="002A4679">
      <w:pPr>
        <w:spacing w:before="100" w:beforeAutospacing="1" w:after="100" w:afterAutospacing="1" w:line="360" w:lineRule="auto"/>
        <w:jc w:val="both"/>
        <w:rPr>
          <w:rFonts w:ascii="Palatino Linotype" w:hAnsi="Palatino Linotype"/>
          <w:color w:val="000000"/>
        </w:rPr>
      </w:pPr>
      <w:r w:rsidRPr="002654F9">
        <w:rPr>
          <w:rFonts w:ascii="Palatino Linotype" w:hAnsi="Palatino Linotype"/>
          <w:color w:val="000000"/>
        </w:rPr>
        <w:t xml:space="preserve">En relatadas condiciones lo procedente en el presente asunto es ordenar a la </w:t>
      </w:r>
      <w:r w:rsidRPr="002654F9">
        <w:rPr>
          <w:rFonts w:ascii="Palatino Linotype" w:hAnsi="Palatino Linotype"/>
          <w:b/>
          <w:sz w:val="22"/>
          <w:szCs w:val="22"/>
        </w:rPr>
        <w:t>Secretaría de Finanzas ponga a disposición del particular la</w:t>
      </w:r>
      <w:r w:rsidR="006C7B3F">
        <w:rPr>
          <w:rFonts w:ascii="Palatino Linotype" w:hAnsi="Palatino Linotype"/>
          <w:b/>
          <w:sz w:val="22"/>
          <w:szCs w:val="22"/>
        </w:rPr>
        <w:t xml:space="preserve"> plantilla de personal, así como la</w:t>
      </w:r>
      <w:r w:rsidRPr="002654F9">
        <w:rPr>
          <w:rFonts w:ascii="Palatino Linotype" w:hAnsi="Palatino Linotype"/>
          <w:b/>
          <w:sz w:val="22"/>
          <w:szCs w:val="22"/>
        </w:rPr>
        <w:t xml:space="preserve"> nómina general o los recibos de nómina de la </w:t>
      </w:r>
      <w:r w:rsidRPr="002654F9">
        <w:rPr>
          <w:rFonts w:ascii="Palatino Linotype" w:hAnsi="Palatino Linotype"/>
          <w:color w:val="000000"/>
        </w:rPr>
        <w:t>Coordinación Jurídica y de Igualdad de Género correspondientes a la primer quincena del mes de dicie</w:t>
      </w:r>
      <w:r w:rsidR="00FF0AB0" w:rsidRPr="002654F9">
        <w:rPr>
          <w:rFonts w:ascii="Palatino Linotype" w:hAnsi="Palatino Linotype"/>
          <w:color w:val="000000"/>
        </w:rPr>
        <w:t xml:space="preserve">mbre del ejercicio fiscal 2020, así como el correspondiente a las dos quincenas del mes de febrero del 2021. </w:t>
      </w:r>
    </w:p>
    <w:p w14:paraId="50A8F6D8" w14:textId="77777777" w:rsidR="002A4679" w:rsidRPr="002654F9" w:rsidRDefault="002A4679" w:rsidP="002A4679">
      <w:pPr>
        <w:spacing w:before="100" w:beforeAutospacing="1" w:after="100" w:afterAutospacing="1" w:line="360" w:lineRule="auto"/>
        <w:jc w:val="both"/>
        <w:rPr>
          <w:rFonts w:ascii="Palatino Linotype" w:eastAsia="Arial Unicode MS" w:hAnsi="Palatino Linotype" w:cs="Arial"/>
        </w:rPr>
      </w:pPr>
      <w:r w:rsidRPr="002654F9">
        <w:rPr>
          <w:rFonts w:ascii="Palatino Linotype" w:hAnsi="Palatino Linotype"/>
          <w:color w:val="000000"/>
        </w:rPr>
        <w:t xml:space="preserve">Ahora </w:t>
      </w:r>
      <w:r w:rsidRPr="002654F9">
        <w:rPr>
          <w:rFonts w:ascii="Palatino Linotype" w:hAnsi="Palatino Linotype" w:cs="Arial"/>
          <w:noProof/>
          <w:lang w:eastAsia="es-MX"/>
        </w:rPr>
        <w:t>bien</w:t>
      </w:r>
      <w:r w:rsidRPr="002654F9">
        <w:rPr>
          <w:rFonts w:ascii="Palatino Linotype" w:hAnsi="Palatino Linotype"/>
          <w:color w:val="000000"/>
        </w:rPr>
        <w:t xml:space="preserve">, con relación a la </w:t>
      </w:r>
      <w:r w:rsidRPr="002654F9">
        <w:rPr>
          <w:rFonts w:ascii="Palatino Linotype" w:hAnsi="Palatino Linotype"/>
          <w:b/>
          <w:color w:val="000000"/>
        </w:rPr>
        <w:t xml:space="preserve">versión pública </w:t>
      </w:r>
      <w:r w:rsidRPr="002654F9">
        <w:rPr>
          <w:rFonts w:ascii="Palatino Linotype" w:hAnsi="Palatino Linotype"/>
          <w:color w:val="000000"/>
        </w:rPr>
        <w:t xml:space="preserve">de la información de la que se ordena su entrega, en términos del artículo 143, fracción I, de la Ley de Transparencia y Acceso a la Información Pública del Estado de México y Municipios, deberá </w:t>
      </w:r>
      <w:r w:rsidRPr="002654F9">
        <w:rPr>
          <w:rFonts w:ascii="Palatino Linotype" w:eastAsia="Arial Unicode MS" w:hAnsi="Palatino Linotype" w:cs="Arial"/>
        </w:rPr>
        <w:t>omitirse, eliminarse o suprimirse la</w:t>
      </w:r>
      <w:r w:rsidRPr="002654F9">
        <w:rPr>
          <w:rFonts w:ascii="Palatino Linotype" w:hAnsi="Palatino Linotype"/>
          <w:color w:val="000000"/>
        </w:rPr>
        <w:t xml:space="preserve"> información </w:t>
      </w:r>
      <w:r w:rsidRPr="002654F9">
        <w:rPr>
          <w:rFonts w:ascii="Palatino Linotype" w:hAnsi="Palatino Linotype"/>
          <w:b/>
          <w:color w:val="000000"/>
        </w:rPr>
        <w:t>confidencial</w:t>
      </w:r>
      <w:r w:rsidRPr="002654F9">
        <w:rPr>
          <w:rFonts w:ascii="Palatino Linotype" w:eastAsia="Arial Unicode MS" w:hAnsi="Palatino Linotype" w:cs="Arial"/>
        </w:rPr>
        <w:t xml:space="preserve">. </w:t>
      </w:r>
    </w:p>
    <w:p w14:paraId="7D12A477" w14:textId="77777777" w:rsidR="002A4679" w:rsidRPr="002654F9" w:rsidRDefault="002A4679" w:rsidP="002A4679">
      <w:pPr>
        <w:spacing w:before="100" w:beforeAutospacing="1" w:after="100" w:afterAutospacing="1" w:line="360" w:lineRule="auto"/>
        <w:jc w:val="both"/>
        <w:rPr>
          <w:rFonts w:ascii="Palatino Linotype" w:hAnsi="Palatino Linotype" w:cs="Arial"/>
        </w:rPr>
      </w:pPr>
      <w:r w:rsidRPr="002654F9">
        <w:rPr>
          <w:rFonts w:ascii="Palatino Linotype" w:eastAsia="Arial Unicode MS" w:hAnsi="Palatino Linotype" w:cs="Arial"/>
        </w:rPr>
        <w:lastRenderedPageBreak/>
        <w:t xml:space="preserve">En ese sentido, </w:t>
      </w:r>
      <w:r w:rsidRPr="002654F9">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2654F9">
        <w:rPr>
          <w:rFonts w:ascii="Palatino Linotype" w:hAnsi="Palatino Linotype" w:cs="Arial"/>
          <w:b/>
        </w:rPr>
        <w:t>SUJETO OBLIGADO</w:t>
      </w:r>
      <w:r w:rsidRPr="002654F9">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F3C6DEE" w14:textId="77777777" w:rsidR="002A4679" w:rsidRPr="002654F9" w:rsidRDefault="002A4679" w:rsidP="002A4679">
      <w:pPr>
        <w:spacing w:before="100" w:beforeAutospacing="1" w:after="100" w:afterAutospacing="1" w:line="360" w:lineRule="auto"/>
        <w:jc w:val="both"/>
        <w:rPr>
          <w:rFonts w:ascii="Palatino Linotype" w:eastAsia="Arial Unicode MS" w:hAnsi="Palatino Linotype" w:cs="Arial"/>
        </w:rPr>
      </w:pPr>
      <w:r w:rsidRPr="002654F9">
        <w:rPr>
          <w:rFonts w:ascii="Palatino Linotype" w:hAnsi="Palatino Linotype" w:cs="Arial"/>
          <w:lang w:eastAsia="es-MX"/>
        </w:rPr>
        <w:t xml:space="preserve">Así, respecto de </w:t>
      </w:r>
      <w:r w:rsidRPr="002654F9">
        <w:rPr>
          <w:rFonts w:ascii="Palatino Linotype" w:eastAsia="Arial Unicode MS" w:hAnsi="Palatino Linotype" w:cs="Arial"/>
        </w:rPr>
        <w:t xml:space="preserve">los </w:t>
      </w:r>
      <w:r w:rsidRPr="002654F9">
        <w:rPr>
          <w:rFonts w:ascii="Palatino Linotype" w:hAnsi="Palatino Linotype" w:cs="Arial"/>
        </w:rPr>
        <w:t>documentos</w:t>
      </w:r>
      <w:r w:rsidRPr="002654F9">
        <w:rPr>
          <w:rFonts w:ascii="Palatino Linotype" w:eastAsia="Arial Unicode MS" w:hAnsi="Palatino Linotype" w:cs="Arial"/>
        </w:rPr>
        <w:t xml:space="preserve"> que </w:t>
      </w:r>
      <w:r w:rsidRPr="002654F9">
        <w:rPr>
          <w:rFonts w:ascii="Palatino Linotype" w:eastAsia="Arial Unicode MS" w:hAnsi="Palatino Linotype" w:cs="Arial"/>
          <w:b/>
        </w:rPr>
        <w:t xml:space="preserve">EL SUJETO OBLIGADO </w:t>
      </w:r>
      <w:r w:rsidRPr="002654F9">
        <w:rPr>
          <w:rFonts w:ascii="Palatino Linotype" w:eastAsia="Arial Unicode MS" w:hAnsi="Palatino Linotype" w:cs="Arial"/>
        </w:rPr>
        <w:t xml:space="preserve">ha de entregar en </w:t>
      </w:r>
      <w:r w:rsidRPr="002654F9">
        <w:rPr>
          <w:rFonts w:ascii="Palatino Linotype" w:eastAsia="Arial Unicode MS" w:hAnsi="Palatino Linotype" w:cs="Arial"/>
          <w:b/>
        </w:rPr>
        <w:t>versión pública</w:t>
      </w:r>
      <w:r w:rsidRPr="002654F9">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2654F9">
        <w:rPr>
          <w:rFonts w:ascii="Palatino Linotype" w:hAnsi="Palatino Linotype" w:cs="Arial"/>
        </w:rPr>
        <w:t>del</w:t>
      </w:r>
      <w:r w:rsidRPr="002654F9">
        <w:rPr>
          <w:rFonts w:ascii="Palatino Linotype" w:eastAsia="Arial Unicode MS" w:hAnsi="Palatino Linotype" w:cs="Arial"/>
        </w:rPr>
        <w:t xml:space="preserve"> Estado de México y Municipios (</w:t>
      </w:r>
      <w:proofErr w:type="spellStart"/>
      <w:r w:rsidRPr="002654F9">
        <w:rPr>
          <w:rFonts w:ascii="Palatino Linotype" w:eastAsia="Arial Unicode MS" w:hAnsi="Palatino Linotype" w:cs="Arial"/>
        </w:rPr>
        <w:t>ISSEMyM</w:t>
      </w:r>
      <w:proofErr w:type="spellEnd"/>
      <w:r w:rsidRPr="002654F9">
        <w:rPr>
          <w:rFonts w:ascii="Palatino Linotype" w:eastAsia="Arial Unicode MS" w:hAnsi="Palatino Linotype" w:cs="Arial"/>
        </w:rPr>
        <w:t xml:space="preserve">), </w:t>
      </w:r>
      <w:r w:rsidRPr="002654F9">
        <w:rPr>
          <w:rFonts w:ascii="Palatino Linotype" w:eastAsia="Arial Unicode MS" w:hAnsi="Palatino Linotype" w:cs="Arial"/>
          <w:b/>
        </w:rPr>
        <w:t xml:space="preserve">los descuentos que se realicen por pensión alimenticia o deducciones estrictamente personales o de cualquier índole siempre que, </w:t>
      </w:r>
      <w:r w:rsidRPr="002654F9">
        <w:rPr>
          <w:rFonts w:ascii="Palatino Linotype" w:hAnsi="Palatino Linotype" w:cs="Arial"/>
          <w:b/>
        </w:rPr>
        <w:t>no se encuentren relacionados con los impuestos o las cuotas por seguridad social</w:t>
      </w:r>
      <w:r w:rsidRPr="002654F9">
        <w:rPr>
          <w:rFonts w:ascii="Palatino Linotype" w:eastAsia="Arial Unicode MS" w:hAnsi="Palatino Linotype" w:cs="Arial"/>
        </w:rPr>
        <w:t xml:space="preserve">, número de cuenta o cualquier otro dato que ponga en riesgo la vida, seguridad y salud de dichas </w:t>
      </w:r>
      <w:r w:rsidRPr="002654F9">
        <w:rPr>
          <w:rFonts w:ascii="Palatino Linotype" w:hAnsi="Palatino Linotype" w:cs="Arial"/>
        </w:rPr>
        <w:t>personas</w:t>
      </w:r>
      <w:r w:rsidRPr="002654F9">
        <w:rPr>
          <w:rFonts w:ascii="Palatino Linotype" w:eastAsia="Arial Unicode MS" w:hAnsi="Palatino Linotype" w:cs="Arial"/>
        </w:rPr>
        <w:t>.</w:t>
      </w:r>
    </w:p>
    <w:p w14:paraId="5C52114F" w14:textId="77777777" w:rsidR="002A4679" w:rsidRPr="002654F9" w:rsidRDefault="002A4679" w:rsidP="002A4679">
      <w:pPr>
        <w:spacing w:before="100" w:beforeAutospacing="1" w:after="100" w:afterAutospacing="1" w:line="360" w:lineRule="auto"/>
        <w:jc w:val="both"/>
        <w:rPr>
          <w:rFonts w:ascii="Palatino Linotype" w:hAnsi="Palatino Linotype"/>
        </w:rPr>
      </w:pPr>
      <w:r w:rsidRPr="002654F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w:t>
      </w:r>
      <w:r w:rsidRPr="002654F9">
        <w:rPr>
          <w:rFonts w:ascii="Palatino Linotype" w:hAnsi="Palatino Linotype" w:cs="Arial"/>
          <w:lang w:eastAsia="es-MX"/>
        </w:rPr>
        <w:lastRenderedPageBreak/>
        <w:t xml:space="preserve">acentos ni diéresis y la fecha de nacimiento de cada persona; es decir, la primera letra </w:t>
      </w:r>
      <w:r w:rsidRPr="002654F9">
        <w:rPr>
          <w:rFonts w:ascii="Palatino Linotype" w:hAnsi="Palatino Linotype" w:cs="Arial"/>
        </w:rPr>
        <w:t>del</w:t>
      </w:r>
      <w:r w:rsidRPr="002654F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654F9">
        <w:rPr>
          <w:rFonts w:ascii="Palatino Linotype" w:hAnsi="Palatino Linotype"/>
        </w:rPr>
        <w:t xml:space="preserve"> y finalmente la </w:t>
      </w:r>
      <w:proofErr w:type="spellStart"/>
      <w:r w:rsidRPr="002654F9">
        <w:rPr>
          <w:rFonts w:ascii="Palatino Linotype" w:hAnsi="Palatino Linotype"/>
        </w:rPr>
        <w:t>homoclave</w:t>
      </w:r>
      <w:proofErr w:type="spellEnd"/>
      <w:r w:rsidRPr="002654F9">
        <w:rPr>
          <w:rFonts w:ascii="Palatino Linotype" w:hAnsi="Palatino Linotype"/>
        </w:rPr>
        <w:t>; la cual, para su obtención es necesario acreditar personalidad, fecha de nacimiento entre otros con documentos oficiales.</w:t>
      </w:r>
    </w:p>
    <w:p w14:paraId="536EF956" w14:textId="77777777" w:rsidR="002A4679" w:rsidRPr="002654F9" w:rsidRDefault="002A4679" w:rsidP="002A4679">
      <w:pPr>
        <w:spacing w:before="100" w:beforeAutospacing="1" w:after="100" w:afterAutospacing="1" w:line="360" w:lineRule="auto"/>
        <w:jc w:val="both"/>
        <w:rPr>
          <w:rFonts w:ascii="Palatino Linotype" w:hAnsi="Palatino Linotype"/>
          <w:b/>
          <w:bCs/>
          <w:color w:val="000000"/>
        </w:rPr>
      </w:pPr>
      <w:r w:rsidRPr="002654F9">
        <w:rPr>
          <w:rFonts w:ascii="Palatino Linotype" w:hAnsi="Palatino Linotype" w:cs="Arial"/>
          <w:lang w:eastAsia="es-MX"/>
        </w:rPr>
        <w:t xml:space="preserve">Al respecto, </w:t>
      </w:r>
      <w:r w:rsidRPr="002654F9">
        <w:rPr>
          <w:rFonts w:ascii="Palatino Linotype" w:hAnsi="Palatino Linotype" w:cs="Arial"/>
          <w:color w:val="000000"/>
        </w:rPr>
        <w:t xml:space="preserve">es aplicable el Criterio 19/17 de la Segunda Época, emitido por </w:t>
      </w:r>
      <w:r w:rsidRPr="002654F9">
        <w:rPr>
          <w:rFonts w:ascii="Palatino Linotype" w:eastAsia="Arial Unicode MS" w:hAnsi="Palatino Linotype" w:cs="Arial"/>
          <w:color w:val="000000"/>
        </w:rPr>
        <w:t>el INAI,</w:t>
      </w:r>
      <w:r w:rsidRPr="002654F9">
        <w:rPr>
          <w:rFonts w:ascii="Palatino Linotype" w:hAnsi="Palatino Linotype"/>
          <w:bCs/>
          <w:color w:val="000000"/>
        </w:rPr>
        <w:t xml:space="preserve"> que dice:</w:t>
      </w:r>
      <w:r w:rsidRPr="002654F9">
        <w:rPr>
          <w:rFonts w:ascii="Palatino Linotype" w:hAnsi="Palatino Linotype"/>
          <w:b/>
          <w:bCs/>
          <w:color w:val="000000"/>
        </w:rPr>
        <w:t xml:space="preserve"> </w:t>
      </w:r>
    </w:p>
    <w:p w14:paraId="636038D3" w14:textId="77777777" w:rsidR="002A4679" w:rsidRPr="002654F9" w:rsidRDefault="002A4679" w:rsidP="002A4679">
      <w:pPr>
        <w:tabs>
          <w:tab w:val="left" w:pos="7655"/>
        </w:tabs>
        <w:autoSpaceDE w:val="0"/>
        <w:autoSpaceDN w:val="0"/>
        <w:adjustRightInd w:val="0"/>
        <w:ind w:left="851" w:right="902"/>
        <w:jc w:val="both"/>
        <w:rPr>
          <w:rFonts w:ascii="Palatino Linotype" w:hAnsi="Palatino Linotype" w:cs="Arial"/>
          <w:bCs/>
          <w:i/>
          <w:sz w:val="22"/>
          <w:lang w:eastAsia="en-US"/>
        </w:rPr>
      </w:pPr>
      <w:r w:rsidRPr="002654F9">
        <w:rPr>
          <w:rFonts w:ascii="Palatino Linotype" w:hAnsi="Palatino Linotype" w:cs="Arial"/>
          <w:bCs/>
          <w:i/>
          <w:sz w:val="22"/>
        </w:rPr>
        <w:t>“</w:t>
      </w:r>
      <w:r w:rsidRPr="002654F9">
        <w:rPr>
          <w:rFonts w:ascii="Palatino Linotype" w:hAnsi="Palatino Linotype" w:cs="Arial"/>
          <w:b/>
          <w:bCs/>
          <w:i/>
          <w:sz w:val="22"/>
        </w:rPr>
        <w:t>Registro Federal de Contribuyentes (RFC) de personas físicas. El RFC es una clave</w:t>
      </w:r>
      <w:r w:rsidRPr="002654F9">
        <w:rPr>
          <w:rFonts w:ascii="Palatino Linotype" w:hAnsi="Palatino Linotype" w:cs="Arial"/>
          <w:bCs/>
          <w:i/>
          <w:sz w:val="22"/>
        </w:rPr>
        <w:t xml:space="preserve"> de carácter fiscal, </w:t>
      </w:r>
      <w:proofErr w:type="gramStart"/>
      <w:r w:rsidRPr="002654F9">
        <w:rPr>
          <w:rFonts w:ascii="Palatino Linotype" w:hAnsi="Palatino Linotype" w:cs="Arial"/>
          <w:bCs/>
          <w:i/>
          <w:sz w:val="22"/>
        </w:rPr>
        <w:t>única</w:t>
      </w:r>
      <w:proofErr w:type="gramEnd"/>
      <w:r w:rsidRPr="002654F9">
        <w:rPr>
          <w:rFonts w:ascii="Palatino Linotype" w:hAnsi="Palatino Linotype" w:cs="Arial"/>
          <w:bCs/>
          <w:i/>
          <w:sz w:val="22"/>
        </w:rPr>
        <w:t xml:space="preserve"> e irrepetible, </w:t>
      </w:r>
      <w:r w:rsidRPr="002654F9">
        <w:rPr>
          <w:rFonts w:ascii="Palatino Linotype" w:hAnsi="Palatino Linotype" w:cs="Arial"/>
          <w:b/>
          <w:bCs/>
          <w:i/>
          <w:sz w:val="22"/>
        </w:rPr>
        <w:t>que permite identificar al titular, su edad y fecha de nacimiento</w:t>
      </w:r>
      <w:r w:rsidRPr="002654F9">
        <w:rPr>
          <w:rFonts w:ascii="Palatino Linotype" w:hAnsi="Palatino Linotype" w:cs="Arial"/>
          <w:bCs/>
          <w:i/>
          <w:sz w:val="22"/>
        </w:rPr>
        <w:t xml:space="preserve">, </w:t>
      </w:r>
      <w:r w:rsidRPr="002654F9">
        <w:rPr>
          <w:rFonts w:ascii="Palatino Linotype" w:hAnsi="Palatino Linotype" w:cs="Arial"/>
          <w:i/>
          <w:sz w:val="22"/>
          <w:lang w:eastAsia="es-MX"/>
        </w:rPr>
        <w:t>por</w:t>
      </w:r>
      <w:r w:rsidRPr="002654F9">
        <w:rPr>
          <w:rFonts w:ascii="Palatino Linotype" w:hAnsi="Palatino Linotype" w:cs="Arial"/>
          <w:bCs/>
          <w:i/>
          <w:sz w:val="22"/>
        </w:rPr>
        <w:t xml:space="preserve"> lo que </w:t>
      </w:r>
      <w:r w:rsidRPr="002654F9">
        <w:rPr>
          <w:rFonts w:ascii="Palatino Linotype" w:hAnsi="Palatino Linotype" w:cs="Arial"/>
          <w:b/>
          <w:bCs/>
          <w:i/>
          <w:sz w:val="22"/>
        </w:rPr>
        <w:t>es un dato personal de carácter confidencial</w:t>
      </w:r>
      <w:r w:rsidRPr="002654F9">
        <w:rPr>
          <w:rFonts w:ascii="Palatino Linotype" w:hAnsi="Palatino Linotype" w:cs="Arial"/>
          <w:i/>
          <w:sz w:val="22"/>
        </w:rPr>
        <w:t>.</w:t>
      </w:r>
    </w:p>
    <w:p w14:paraId="7D70D5A8" w14:textId="77777777" w:rsidR="002A4679" w:rsidRPr="002654F9" w:rsidRDefault="002A4679" w:rsidP="002A4679">
      <w:pPr>
        <w:tabs>
          <w:tab w:val="left" w:pos="7655"/>
        </w:tabs>
        <w:autoSpaceDE w:val="0"/>
        <w:autoSpaceDN w:val="0"/>
        <w:adjustRightInd w:val="0"/>
        <w:ind w:left="851" w:right="902"/>
        <w:jc w:val="both"/>
        <w:rPr>
          <w:rFonts w:ascii="Palatino Linotype" w:hAnsi="Palatino Linotype" w:cs="Arial"/>
          <w:bCs/>
          <w:i/>
          <w:sz w:val="22"/>
        </w:rPr>
      </w:pPr>
      <w:r w:rsidRPr="002654F9">
        <w:rPr>
          <w:rFonts w:ascii="Palatino Linotype" w:hAnsi="Palatino Linotype" w:cs="Arial"/>
          <w:bCs/>
          <w:i/>
          <w:sz w:val="22"/>
        </w:rPr>
        <w:t>Resoluciones:</w:t>
      </w:r>
    </w:p>
    <w:p w14:paraId="6CC19A85" w14:textId="77777777" w:rsidR="002A4679" w:rsidRPr="002654F9" w:rsidRDefault="002A4679" w:rsidP="002A4679">
      <w:pPr>
        <w:tabs>
          <w:tab w:val="left" w:pos="7655"/>
        </w:tabs>
        <w:autoSpaceDE w:val="0"/>
        <w:autoSpaceDN w:val="0"/>
        <w:adjustRightInd w:val="0"/>
        <w:ind w:left="851" w:right="902"/>
        <w:jc w:val="both"/>
        <w:rPr>
          <w:rFonts w:ascii="Palatino Linotype" w:hAnsi="Palatino Linotype" w:cs="Arial"/>
          <w:bCs/>
          <w:i/>
          <w:sz w:val="22"/>
        </w:rPr>
      </w:pPr>
      <w:r w:rsidRPr="002654F9">
        <w:rPr>
          <w:rFonts w:ascii="Palatino Linotype" w:hAnsi="Palatino Linotype" w:cs="Arial"/>
          <w:bCs/>
          <w:i/>
          <w:sz w:val="22"/>
        </w:rPr>
        <w:t>• RRA 0189/</w:t>
      </w:r>
      <w:r w:rsidRPr="002654F9">
        <w:rPr>
          <w:rFonts w:ascii="Palatino Linotype" w:hAnsi="Palatino Linotype" w:cs="Arial"/>
          <w:i/>
          <w:sz w:val="22"/>
          <w:lang w:eastAsia="es-MX"/>
        </w:rPr>
        <w:t>17</w:t>
      </w:r>
      <w:r w:rsidRPr="002654F9">
        <w:rPr>
          <w:rFonts w:ascii="Palatino Linotype" w:hAnsi="Palatino Linotype" w:cs="Arial"/>
          <w:bCs/>
          <w:i/>
          <w:sz w:val="22"/>
        </w:rPr>
        <w:t>. Morena. 08 de febrero de 2017. Por unanimidad. Comisionado Ponente Joel Salas Suárez.</w:t>
      </w:r>
    </w:p>
    <w:p w14:paraId="5A51D055" w14:textId="77777777" w:rsidR="002A4679" w:rsidRPr="002654F9" w:rsidRDefault="002A4679" w:rsidP="002A4679">
      <w:pPr>
        <w:tabs>
          <w:tab w:val="left" w:pos="7655"/>
        </w:tabs>
        <w:autoSpaceDE w:val="0"/>
        <w:autoSpaceDN w:val="0"/>
        <w:adjustRightInd w:val="0"/>
        <w:ind w:left="851" w:right="902"/>
        <w:jc w:val="both"/>
        <w:rPr>
          <w:rFonts w:ascii="Palatino Linotype" w:hAnsi="Palatino Linotype" w:cs="Arial"/>
          <w:bCs/>
          <w:i/>
          <w:sz w:val="22"/>
        </w:rPr>
      </w:pPr>
      <w:r w:rsidRPr="002654F9">
        <w:rPr>
          <w:rFonts w:ascii="Palatino Linotype" w:hAnsi="Palatino Linotype" w:cs="Arial"/>
          <w:bCs/>
          <w:i/>
          <w:sz w:val="22"/>
        </w:rPr>
        <w:t xml:space="preserve">• RRA 0677/17. Universidad Nacional Autónoma de México. 08 de marzo de 2017. Por unanimidad. Comisionado Ponente </w:t>
      </w:r>
      <w:proofErr w:type="spellStart"/>
      <w:r w:rsidRPr="002654F9">
        <w:rPr>
          <w:rFonts w:ascii="Palatino Linotype" w:hAnsi="Palatino Linotype" w:cs="Arial"/>
          <w:bCs/>
          <w:i/>
          <w:sz w:val="22"/>
        </w:rPr>
        <w:t>Rosendoevgueni</w:t>
      </w:r>
      <w:proofErr w:type="spellEnd"/>
      <w:r w:rsidRPr="002654F9">
        <w:rPr>
          <w:rFonts w:ascii="Palatino Linotype" w:hAnsi="Palatino Linotype" w:cs="Arial"/>
          <w:bCs/>
          <w:i/>
          <w:sz w:val="22"/>
        </w:rPr>
        <w:t xml:space="preserve"> Monterrey </w:t>
      </w:r>
      <w:proofErr w:type="spellStart"/>
      <w:r w:rsidRPr="002654F9">
        <w:rPr>
          <w:rFonts w:ascii="Palatino Linotype" w:hAnsi="Palatino Linotype" w:cs="Arial"/>
          <w:bCs/>
          <w:i/>
          <w:sz w:val="22"/>
        </w:rPr>
        <w:t>Chepov</w:t>
      </w:r>
      <w:proofErr w:type="spellEnd"/>
      <w:r w:rsidRPr="002654F9">
        <w:rPr>
          <w:rFonts w:ascii="Palatino Linotype" w:hAnsi="Palatino Linotype" w:cs="Arial"/>
          <w:bCs/>
          <w:i/>
          <w:sz w:val="22"/>
        </w:rPr>
        <w:t xml:space="preserve">. </w:t>
      </w:r>
    </w:p>
    <w:p w14:paraId="0FB23C00" w14:textId="77777777" w:rsidR="002A4679" w:rsidRPr="002654F9" w:rsidRDefault="002A4679" w:rsidP="002A4679">
      <w:pPr>
        <w:tabs>
          <w:tab w:val="left" w:pos="7655"/>
        </w:tabs>
        <w:autoSpaceDE w:val="0"/>
        <w:autoSpaceDN w:val="0"/>
        <w:adjustRightInd w:val="0"/>
        <w:ind w:left="851" w:right="902"/>
        <w:jc w:val="both"/>
        <w:rPr>
          <w:rFonts w:ascii="Palatino Linotype" w:hAnsi="Palatino Linotype" w:cs="Arial"/>
          <w:i/>
          <w:sz w:val="22"/>
        </w:rPr>
      </w:pPr>
      <w:r w:rsidRPr="002654F9">
        <w:rPr>
          <w:rFonts w:ascii="Palatino Linotype" w:hAnsi="Palatino Linotype" w:cs="Arial"/>
          <w:bCs/>
          <w:i/>
          <w:sz w:val="22"/>
        </w:rPr>
        <w:t xml:space="preserve">• RRA 1564/17. Tribunal Electoral del Poder Judicial de la Federación. 26 de abril de 2017. Por </w:t>
      </w:r>
      <w:r w:rsidRPr="002654F9">
        <w:rPr>
          <w:rFonts w:ascii="Palatino Linotype" w:hAnsi="Palatino Linotype" w:cs="Arial"/>
          <w:i/>
          <w:sz w:val="22"/>
          <w:lang w:eastAsia="es-MX"/>
        </w:rPr>
        <w:t>unanimidad</w:t>
      </w:r>
      <w:r w:rsidRPr="002654F9">
        <w:rPr>
          <w:rFonts w:ascii="Palatino Linotype" w:hAnsi="Palatino Linotype" w:cs="Arial"/>
          <w:bCs/>
          <w:i/>
          <w:sz w:val="22"/>
        </w:rPr>
        <w:t>. Comisionado Ponente Oscar Mauricio Guerra Ford.</w:t>
      </w:r>
      <w:r w:rsidRPr="002654F9">
        <w:rPr>
          <w:rFonts w:ascii="Palatino Linotype" w:hAnsi="Palatino Linotype" w:cs="Arial"/>
          <w:i/>
          <w:sz w:val="22"/>
        </w:rPr>
        <w:t>” (Sic)</w:t>
      </w:r>
    </w:p>
    <w:p w14:paraId="43B48DCA" w14:textId="77777777" w:rsidR="002A4679" w:rsidRPr="002654F9" w:rsidRDefault="002A4679" w:rsidP="002A4679">
      <w:pPr>
        <w:tabs>
          <w:tab w:val="left" w:pos="7655"/>
        </w:tabs>
        <w:autoSpaceDE w:val="0"/>
        <w:autoSpaceDN w:val="0"/>
        <w:adjustRightInd w:val="0"/>
        <w:ind w:left="851" w:right="902"/>
        <w:jc w:val="both"/>
        <w:rPr>
          <w:rFonts w:ascii="Palatino Linotype" w:hAnsi="Palatino Linotype" w:cs="Arial"/>
          <w:sz w:val="22"/>
        </w:rPr>
      </w:pPr>
      <w:r w:rsidRPr="002654F9">
        <w:rPr>
          <w:rFonts w:ascii="Palatino Linotype" w:hAnsi="Palatino Linotype" w:cs="Arial"/>
          <w:sz w:val="22"/>
        </w:rPr>
        <w:t>(Énfasis añadido)</w:t>
      </w:r>
    </w:p>
    <w:p w14:paraId="00B0444C" w14:textId="77777777" w:rsidR="002A4679" w:rsidRPr="002654F9" w:rsidRDefault="002A4679" w:rsidP="002A4679">
      <w:pPr>
        <w:spacing w:before="100" w:beforeAutospacing="1" w:after="100" w:afterAutospacing="1" w:line="360" w:lineRule="auto"/>
        <w:jc w:val="both"/>
        <w:rPr>
          <w:rFonts w:ascii="Palatino Linotype" w:hAnsi="Palatino Linotype" w:cs="Arial"/>
        </w:rPr>
      </w:pPr>
      <w:r w:rsidRPr="002654F9">
        <w:rPr>
          <w:rFonts w:ascii="Palatino Linotype" w:hAnsi="Palatino Linotype" w:cs="Arial"/>
          <w:lang w:eastAsia="es-MX"/>
        </w:rPr>
        <w:t xml:space="preserve">De lo anterior, se desprende que el RFC se vincula al nombre de su </w:t>
      </w:r>
      <w:r w:rsidRPr="002654F9">
        <w:rPr>
          <w:rFonts w:ascii="Palatino Linotype" w:hAnsi="Palatino Linotype"/>
          <w:bCs/>
        </w:rPr>
        <w:t>titular</w:t>
      </w:r>
      <w:r w:rsidRPr="002654F9">
        <w:rPr>
          <w:rFonts w:ascii="Palatino Linotype" w:hAnsi="Palatino Linotype" w:cs="Arial"/>
          <w:lang w:eastAsia="es-MX"/>
        </w:rPr>
        <w:t xml:space="preserve">, lo que permite identificar la edad de la persona y fecha de nacimiento, en consecuencia determinar </w:t>
      </w:r>
      <w:r w:rsidRPr="002654F9">
        <w:rPr>
          <w:rFonts w:ascii="Palatino Linotype" w:hAnsi="Palatino Linotype" w:cs="Arial"/>
        </w:rPr>
        <w:t>la</w:t>
      </w:r>
      <w:r w:rsidRPr="002654F9">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2654F9">
        <w:rPr>
          <w:rFonts w:ascii="Palatino Linotype" w:hAnsi="Palatino Linotype"/>
          <w:lang w:eastAsia="es-MX"/>
        </w:rPr>
        <w:t>Municipios</w:t>
      </w:r>
      <w:r w:rsidRPr="002654F9">
        <w:rPr>
          <w:rFonts w:ascii="Palatino Linotype" w:hAnsi="Palatino Linotype" w:cs="Arial"/>
          <w:lang w:eastAsia="es-MX"/>
        </w:rPr>
        <w:t xml:space="preserve"> y </w:t>
      </w:r>
      <w:r w:rsidRPr="002654F9">
        <w:rPr>
          <w:rFonts w:ascii="Palatino Linotype" w:hAnsi="Palatino Linotype" w:cs="Arial"/>
        </w:rPr>
        <w:t>4°, fracción XI</w:t>
      </w:r>
      <w:r w:rsidRPr="002654F9">
        <w:rPr>
          <w:rFonts w:ascii="Palatino Linotype" w:hAnsi="Palatino Linotype" w:cs="Arial"/>
          <w:lang w:eastAsia="es-MX"/>
        </w:rPr>
        <w:t xml:space="preserve"> </w:t>
      </w:r>
      <w:r w:rsidRPr="002654F9">
        <w:rPr>
          <w:rFonts w:ascii="Palatino Linotype" w:hAnsi="Palatino Linotype" w:cs="Arial"/>
        </w:rPr>
        <w:lastRenderedPageBreak/>
        <w:t>de la Ley de Protección de Datos Personales en Posesión de Sujetos Obligados del Estado de México y Municipios.</w:t>
      </w:r>
    </w:p>
    <w:p w14:paraId="0538B6C9" w14:textId="77777777" w:rsidR="002A4679" w:rsidRPr="002654F9" w:rsidRDefault="002A4679" w:rsidP="002A4679">
      <w:pPr>
        <w:spacing w:before="100" w:beforeAutospacing="1" w:after="100" w:afterAutospacing="1" w:line="360" w:lineRule="auto"/>
        <w:jc w:val="both"/>
        <w:rPr>
          <w:rFonts w:ascii="Palatino Linotype" w:hAnsi="Palatino Linotype" w:cs="Arial"/>
          <w:lang w:eastAsia="es-MX"/>
        </w:rPr>
      </w:pPr>
      <w:r w:rsidRPr="002654F9">
        <w:rPr>
          <w:rFonts w:ascii="Palatino Linotype" w:hAnsi="Palatino Linotype" w:cs="Arial"/>
          <w:lang w:eastAsia="es-MX"/>
        </w:rPr>
        <w:t xml:space="preserve">Por cuanto hace a la </w:t>
      </w:r>
      <w:r w:rsidRPr="002654F9">
        <w:rPr>
          <w:rFonts w:ascii="Palatino Linotype" w:hAnsi="Palatino Linotype" w:cs="Arial"/>
        </w:rPr>
        <w:t>CURP</w:t>
      </w:r>
      <w:r w:rsidRPr="002654F9">
        <w:rPr>
          <w:rFonts w:ascii="Palatino Linotype" w:hAnsi="Palatino Linotype" w:cs="Arial"/>
          <w:b/>
        </w:rPr>
        <w:t xml:space="preserve">, </w:t>
      </w:r>
      <w:r w:rsidRPr="002654F9">
        <w:rPr>
          <w:rFonts w:ascii="Palatino Linotype" w:hAnsi="Palatino Linotype" w:cs="Arial"/>
          <w:lang w:eastAsia="es-MX"/>
        </w:rPr>
        <w:t xml:space="preserve">constituye un dato personal, ya que </w:t>
      </w:r>
      <w:r w:rsidRPr="002654F9">
        <w:rPr>
          <w:rFonts w:ascii="Palatino Linotype" w:hAnsi="Palatino Linotype"/>
          <w:lang w:eastAsia="es-MX"/>
        </w:rPr>
        <w:t>tiene</w:t>
      </w:r>
      <w:r w:rsidRPr="002654F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BC8DFB6" w14:textId="77777777" w:rsidR="002A4679" w:rsidRPr="002654F9" w:rsidRDefault="002A4679" w:rsidP="002A4679">
      <w:pPr>
        <w:spacing w:before="100" w:beforeAutospacing="1" w:after="100" w:afterAutospacing="1" w:line="360" w:lineRule="auto"/>
        <w:jc w:val="both"/>
        <w:rPr>
          <w:rFonts w:ascii="Palatino Linotype" w:hAnsi="Palatino Linotype" w:cs="Arial"/>
          <w:lang w:eastAsia="es-MX"/>
        </w:rPr>
      </w:pPr>
      <w:r w:rsidRPr="002654F9">
        <w:rPr>
          <w:rFonts w:ascii="Palatino Linotype" w:hAnsi="Palatino Linotype" w:cs="Arial"/>
          <w:lang w:eastAsia="es-MX"/>
        </w:rPr>
        <w:t xml:space="preserve">Lo </w:t>
      </w:r>
      <w:r w:rsidRPr="002654F9">
        <w:rPr>
          <w:rFonts w:ascii="Palatino Linotype" w:hAnsi="Palatino Linotype"/>
          <w:lang w:eastAsia="es-MX"/>
        </w:rPr>
        <w:t>anterior</w:t>
      </w:r>
      <w:r w:rsidRPr="002654F9">
        <w:rPr>
          <w:rFonts w:ascii="Palatino Linotype" w:hAnsi="Palatino Linotype" w:cs="Arial"/>
          <w:lang w:eastAsia="es-MX"/>
        </w:rPr>
        <w:t xml:space="preserve">, </w:t>
      </w:r>
      <w:r w:rsidRPr="002654F9">
        <w:rPr>
          <w:rFonts w:ascii="Palatino Linotype" w:hAnsi="Palatino Linotype" w:cs="Arial"/>
        </w:rPr>
        <w:t>tiene</w:t>
      </w:r>
      <w:r w:rsidRPr="002654F9">
        <w:rPr>
          <w:rFonts w:ascii="Palatino Linotype" w:hAnsi="Palatino Linotype" w:cs="Arial"/>
          <w:lang w:eastAsia="es-MX"/>
        </w:rPr>
        <w:t xml:space="preserve"> sustento en los artículos 86 y 91 de la Ley General de Población, la cual señala lo siguiente:</w:t>
      </w:r>
    </w:p>
    <w:p w14:paraId="143B3247" w14:textId="77777777" w:rsidR="002A4679" w:rsidRPr="002654F9" w:rsidRDefault="002A4679" w:rsidP="002A4679">
      <w:pPr>
        <w:autoSpaceDE w:val="0"/>
        <w:autoSpaceDN w:val="0"/>
        <w:adjustRightInd w:val="0"/>
        <w:ind w:left="851" w:right="902"/>
        <w:jc w:val="both"/>
        <w:rPr>
          <w:rFonts w:ascii="Palatino Linotype" w:hAnsi="Palatino Linotype" w:cs="Arial"/>
          <w:i/>
          <w:sz w:val="22"/>
          <w:lang w:eastAsia="es-MX"/>
        </w:rPr>
      </w:pPr>
      <w:r w:rsidRPr="002654F9">
        <w:rPr>
          <w:rFonts w:ascii="Palatino Linotype" w:hAnsi="Palatino Linotype" w:cs="Arial,Bold"/>
          <w:bCs/>
          <w:i/>
          <w:sz w:val="22"/>
          <w:lang w:eastAsia="es-MX"/>
        </w:rPr>
        <w:t>“</w:t>
      </w:r>
      <w:r w:rsidRPr="002654F9">
        <w:rPr>
          <w:rFonts w:ascii="Palatino Linotype" w:hAnsi="Palatino Linotype" w:cs="Arial,Bold"/>
          <w:b/>
          <w:bCs/>
          <w:i/>
          <w:sz w:val="22"/>
          <w:lang w:eastAsia="es-MX"/>
        </w:rPr>
        <w:t xml:space="preserve">Artículo 86. </w:t>
      </w:r>
      <w:r w:rsidRPr="002654F9">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3E048A43" w14:textId="77777777" w:rsidR="002A4679" w:rsidRPr="002654F9" w:rsidRDefault="002A4679" w:rsidP="002A4679">
      <w:pPr>
        <w:autoSpaceDE w:val="0"/>
        <w:autoSpaceDN w:val="0"/>
        <w:adjustRightInd w:val="0"/>
        <w:ind w:left="851" w:right="902"/>
        <w:jc w:val="both"/>
        <w:rPr>
          <w:rFonts w:ascii="Palatino Linotype" w:hAnsi="Palatino Linotype" w:cs="Arial"/>
          <w:i/>
          <w:sz w:val="22"/>
          <w:lang w:eastAsia="es-MX"/>
        </w:rPr>
      </w:pPr>
      <w:r w:rsidRPr="002654F9">
        <w:rPr>
          <w:rFonts w:ascii="Palatino Linotype" w:hAnsi="Palatino Linotype" w:cs="Arial,Bold"/>
          <w:b/>
          <w:bCs/>
          <w:i/>
          <w:sz w:val="22"/>
          <w:lang w:eastAsia="es-MX"/>
        </w:rPr>
        <w:t xml:space="preserve">Artículo 91. </w:t>
      </w:r>
      <w:r w:rsidRPr="002654F9">
        <w:rPr>
          <w:rFonts w:ascii="Palatino Linotype" w:hAnsi="Palatino Linotype" w:cs="Arial"/>
          <w:b/>
          <w:i/>
          <w:sz w:val="22"/>
          <w:lang w:eastAsia="es-MX"/>
        </w:rPr>
        <w:t>Al incorporar a una persona en el Registro Nacional de Población</w:t>
      </w:r>
      <w:r w:rsidRPr="002654F9">
        <w:rPr>
          <w:rFonts w:ascii="Palatino Linotype" w:hAnsi="Palatino Linotype" w:cs="Arial"/>
          <w:i/>
          <w:sz w:val="22"/>
          <w:lang w:eastAsia="es-MX"/>
        </w:rPr>
        <w:t xml:space="preserve">, se le asignará una clave </w:t>
      </w:r>
      <w:r w:rsidRPr="002654F9">
        <w:rPr>
          <w:rFonts w:ascii="Palatino Linotype" w:hAnsi="Palatino Linotype" w:cs="Arial"/>
          <w:b/>
          <w:i/>
          <w:sz w:val="22"/>
          <w:lang w:eastAsia="es-MX"/>
        </w:rPr>
        <w:t>que se denominará Clave Única de Registro de Población</w:t>
      </w:r>
      <w:r w:rsidRPr="002654F9">
        <w:rPr>
          <w:rFonts w:ascii="Palatino Linotype" w:hAnsi="Palatino Linotype" w:cs="Arial"/>
          <w:i/>
          <w:sz w:val="22"/>
          <w:lang w:eastAsia="es-MX"/>
        </w:rPr>
        <w:t xml:space="preserve">. </w:t>
      </w:r>
      <w:r w:rsidRPr="002654F9">
        <w:rPr>
          <w:rFonts w:ascii="Palatino Linotype" w:hAnsi="Palatino Linotype" w:cs="Arial"/>
          <w:b/>
          <w:i/>
          <w:sz w:val="22"/>
          <w:lang w:eastAsia="es-MX"/>
        </w:rPr>
        <w:t>Esta servirá para</w:t>
      </w:r>
      <w:r w:rsidRPr="002654F9">
        <w:rPr>
          <w:rFonts w:ascii="Palatino Linotype" w:hAnsi="Palatino Linotype" w:cs="Arial"/>
          <w:i/>
          <w:sz w:val="22"/>
          <w:lang w:eastAsia="es-MX"/>
        </w:rPr>
        <w:t xml:space="preserve"> registrarla e </w:t>
      </w:r>
      <w:r w:rsidRPr="002654F9">
        <w:rPr>
          <w:rFonts w:ascii="Palatino Linotype" w:hAnsi="Palatino Linotype" w:cs="Arial"/>
          <w:b/>
          <w:i/>
          <w:sz w:val="22"/>
          <w:lang w:eastAsia="es-MX"/>
        </w:rPr>
        <w:t>identificarla en forma individual</w:t>
      </w:r>
      <w:r w:rsidRPr="002654F9">
        <w:rPr>
          <w:rFonts w:ascii="Palatino Linotype" w:hAnsi="Palatino Linotype" w:cs="Arial"/>
          <w:i/>
          <w:sz w:val="22"/>
          <w:lang w:eastAsia="es-MX"/>
        </w:rPr>
        <w:t xml:space="preserve">.” </w:t>
      </w:r>
    </w:p>
    <w:p w14:paraId="4F38F638" w14:textId="77777777" w:rsidR="002A4679" w:rsidRPr="002654F9" w:rsidRDefault="002A4679" w:rsidP="002A4679">
      <w:pPr>
        <w:autoSpaceDE w:val="0"/>
        <w:autoSpaceDN w:val="0"/>
        <w:adjustRightInd w:val="0"/>
        <w:ind w:left="851" w:right="902"/>
        <w:jc w:val="both"/>
        <w:rPr>
          <w:rFonts w:ascii="Palatino Linotype" w:hAnsi="Palatino Linotype" w:cs="Arial"/>
          <w:sz w:val="22"/>
        </w:rPr>
      </w:pPr>
      <w:r w:rsidRPr="002654F9">
        <w:rPr>
          <w:rFonts w:ascii="Palatino Linotype" w:hAnsi="Palatino Linotype" w:cs="Arial"/>
          <w:sz w:val="22"/>
        </w:rPr>
        <w:t>(Énfasis añadido)</w:t>
      </w:r>
    </w:p>
    <w:p w14:paraId="574A9FEE" w14:textId="77777777" w:rsidR="002A4679" w:rsidRPr="002654F9" w:rsidRDefault="002A4679" w:rsidP="002A4679">
      <w:pPr>
        <w:spacing w:before="100" w:beforeAutospacing="1" w:after="100" w:afterAutospacing="1" w:line="360" w:lineRule="auto"/>
        <w:jc w:val="both"/>
        <w:rPr>
          <w:rFonts w:ascii="Palatino Linotype" w:hAnsi="Palatino Linotype"/>
          <w:lang w:eastAsia="es-MX"/>
        </w:rPr>
      </w:pPr>
      <w:r w:rsidRPr="002654F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2654F9">
        <w:rPr>
          <w:rFonts w:ascii="Palatino Linotype" w:hAnsi="Palatino Linotype"/>
          <w:bCs/>
        </w:rPr>
        <w:t>identidad</w:t>
      </w:r>
      <w:r w:rsidRPr="002654F9">
        <w:rPr>
          <w:rFonts w:ascii="Palatino Linotype" w:hAnsi="Palatino Linotype"/>
          <w:lang w:eastAsia="es-MX"/>
        </w:rPr>
        <w:t xml:space="preserve"> (acta de nacimiento, carta de naturalización o documento migratorio), la </w:t>
      </w:r>
      <w:r w:rsidRPr="002654F9">
        <w:rPr>
          <w:rFonts w:ascii="Palatino Linotype" w:hAnsi="Palatino Linotype" w:cs="Arial"/>
        </w:rPr>
        <w:t>cual</w:t>
      </w:r>
      <w:r w:rsidRPr="002654F9">
        <w:rPr>
          <w:rFonts w:ascii="Palatino Linotype" w:hAnsi="Palatino Linotype"/>
          <w:lang w:eastAsia="es-MX"/>
        </w:rPr>
        <w:t xml:space="preserve"> se integra de</w:t>
      </w:r>
      <w:r w:rsidRPr="002654F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654F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4E64247" w14:textId="77777777" w:rsidR="002A4679" w:rsidRPr="002654F9" w:rsidRDefault="002A4679" w:rsidP="002A4679">
      <w:pPr>
        <w:spacing w:before="100" w:beforeAutospacing="1" w:after="100" w:afterAutospacing="1" w:line="360" w:lineRule="auto"/>
        <w:jc w:val="both"/>
        <w:rPr>
          <w:rFonts w:ascii="Palatino Linotype" w:hAnsi="Palatino Linotype" w:cs="Arial"/>
          <w:lang w:eastAsia="es-MX"/>
        </w:rPr>
      </w:pPr>
      <w:r w:rsidRPr="002654F9">
        <w:rPr>
          <w:rFonts w:ascii="Palatino Linotype" w:hAnsi="Palatino Linotype" w:cs="Arial"/>
          <w:lang w:eastAsia="es-MX"/>
        </w:rPr>
        <w:lastRenderedPageBreak/>
        <w:t xml:space="preserve">Al respecto, el </w:t>
      </w:r>
      <w:r w:rsidRPr="002654F9">
        <w:rPr>
          <w:rFonts w:ascii="Palatino Linotype" w:eastAsia="Arial Unicode MS" w:hAnsi="Palatino Linotype" w:cs="Arial"/>
        </w:rPr>
        <w:t>INAI,</w:t>
      </w:r>
      <w:r w:rsidRPr="002654F9">
        <w:rPr>
          <w:rFonts w:ascii="Palatino Linotype" w:hAnsi="Palatino Linotype" w:cs="Arial"/>
          <w:lang w:eastAsia="es-MX"/>
        </w:rPr>
        <w:t xml:space="preserve"> a través del Criterio 18/17 de la Segunda Época, señala literalmente lo siguiente:</w:t>
      </w:r>
    </w:p>
    <w:p w14:paraId="70898F4F" w14:textId="77777777" w:rsidR="002A4679" w:rsidRPr="002654F9" w:rsidRDefault="002A4679" w:rsidP="002A4679">
      <w:pPr>
        <w:autoSpaceDE w:val="0"/>
        <w:autoSpaceDN w:val="0"/>
        <w:adjustRightInd w:val="0"/>
        <w:ind w:left="851" w:right="902"/>
        <w:jc w:val="both"/>
        <w:rPr>
          <w:rFonts w:ascii="Palatino Linotype" w:hAnsi="Palatino Linotype" w:cs="Arial"/>
          <w:i/>
          <w:sz w:val="22"/>
          <w:lang w:eastAsia="es-MX"/>
        </w:rPr>
      </w:pPr>
      <w:r w:rsidRPr="002654F9">
        <w:rPr>
          <w:rFonts w:ascii="Palatino Linotype" w:hAnsi="Palatino Linotype" w:cs="Arial"/>
          <w:i/>
          <w:sz w:val="22"/>
          <w:lang w:eastAsia="es-MX"/>
        </w:rPr>
        <w:t>“</w:t>
      </w:r>
      <w:r w:rsidRPr="002654F9">
        <w:rPr>
          <w:rFonts w:ascii="Palatino Linotype" w:hAnsi="Palatino Linotype" w:cs="Arial"/>
          <w:b/>
          <w:i/>
          <w:sz w:val="22"/>
          <w:lang w:eastAsia="es-MX"/>
        </w:rPr>
        <w:t>Clave Única de Registro de Población (CURP).</w:t>
      </w:r>
      <w:r w:rsidRPr="002654F9">
        <w:rPr>
          <w:rFonts w:ascii="Palatino Linotype" w:hAnsi="Palatino Linotype" w:cs="Arial"/>
          <w:i/>
          <w:sz w:val="22"/>
          <w:lang w:eastAsia="es-MX"/>
        </w:rPr>
        <w:t xml:space="preserve"> </w:t>
      </w:r>
      <w:r w:rsidRPr="002654F9">
        <w:rPr>
          <w:rFonts w:ascii="Palatino Linotype" w:hAnsi="Palatino Linotype" w:cs="Arial"/>
          <w:b/>
          <w:i/>
          <w:sz w:val="22"/>
          <w:lang w:eastAsia="es-MX"/>
        </w:rPr>
        <w:t>La Clave Única de Registro de Población se integra por datos personales que sólo conciernen al particular titular</w:t>
      </w:r>
      <w:r w:rsidRPr="002654F9">
        <w:rPr>
          <w:rFonts w:ascii="Palatino Linotype" w:hAnsi="Palatino Linotype" w:cs="Arial"/>
          <w:i/>
          <w:sz w:val="22"/>
          <w:lang w:eastAsia="es-MX"/>
        </w:rPr>
        <w:t xml:space="preserve"> de la misma, </w:t>
      </w:r>
      <w:r w:rsidRPr="002654F9">
        <w:rPr>
          <w:rFonts w:ascii="Palatino Linotype" w:hAnsi="Palatino Linotype" w:cs="Arial"/>
          <w:b/>
          <w:i/>
          <w:sz w:val="22"/>
          <w:lang w:eastAsia="es-MX"/>
        </w:rPr>
        <w:t>como lo son su nombre, apellidos, fecha de nacimiento, lugar de nacimiento y sexo</w:t>
      </w:r>
      <w:r w:rsidRPr="002654F9">
        <w:rPr>
          <w:rFonts w:ascii="Palatino Linotype" w:hAnsi="Palatino Linotype" w:cs="Arial"/>
          <w:i/>
          <w:sz w:val="22"/>
          <w:lang w:eastAsia="es-MX"/>
        </w:rPr>
        <w:t xml:space="preserve">. Dichos datos, constituyen información que distingue plenamente a una persona física del resto de los habitantes del país, </w:t>
      </w:r>
      <w:r w:rsidRPr="002654F9">
        <w:rPr>
          <w:rFonts w:ascii="Palatino Linotype" w:hAnsi="Palatino Linotype" w:cs="Arial"/>
          <w:b/>
          <w:i/>
          <w:sz w:val="22"/>
          <w:lang w:eastAsia="es-MX"/>
        </w:rPr>
        <w:t>por lo que la CURP está considerada como información confidencial</w:t>
      </w:r>
      <w:r w:rsidRPr="002654F9">
        <w:rPr>
          <w:rFonts w:ascii="Palatino Linotype" w:hAnsi="Palatino Linotype" w:cs="Arial"/>
          <w:i/>
          <w:sz w:val="22"/>
          <w:lang w:eastAsia="es-MX"/>
        </w:rPr>
        <w:t xml:space="preserve">. </w:t>
      </w:r>
    </w:p>
    <w:p w14:paraId="684BAAA8" w14:textId="77777777" w:rsidR="002A4679" w:rsidRPr="002654F9" w:rsidRDefault="002A4679" w:rsidP="002A4679">
      <w:pPr>
        <w:autoSpaceDE w:val="0"/>
        <w:autoSpaceDN w:val="0"/>
        <w:adjustRightInd w:val="0"/>
        <w:ind w:left="851" w:right="902"/>
        <w:jc w:val="both"/>
        <w:rPr>
          <w:rFonts w:ascii="Palatino Linotype" w:hAnsi="Palatino Linotype" w:cs="Arial"/>
          <w:bCs/>
          <w:i/>
          <w:sz w:val="22"/>
          <w:lang w:eastAsia="es-MX"/>
        </w:rPr>
      </w:pPr>
      <w:r w:rsidRPr="002654F9">
        <w:rPr>
          <w:rFonts w:ascii="Palatino Linotype" w:hAnsi="Palatino Linotype" w:cs="Arial"/>
          <w:bCs/>
          <w:i/>
          <w:sz w:val="22"/>
          <w:lang w:eastAsia="es-MX"/>
        </w:rPr>
        <w:t>Resoluciones:</w:t>
      </w:r>
    </w:p>
    <w:p w14:paraId="39DECAAB" w14:textId="77777777" w:rsidR="002A4679" w:rsidRPr="002654F9" w:rsidRDefault="002A4679" w:rsidP="002A4679">
      <w:pPr>
        <w:autoSpaceDE w:val="0"/>
        <w:autoSpaceDN w:val="0"/>
        <w:adjustRightInd w:val="0"/>
        <w:ind w:left="851" w:right="902"/>
        <w:jc w:val="both"/>
        <w:rPr>
          <w:rFonts w:ascii="Palatino Linotype" w:hAnsi="Palatino Linotype" w:cs="Arial"/>
          <w:bCs/>
          <w:i/>
          <w:sz w:val="22"/>
          <w:lang w:eastAsia="es-MX"/>
        </w:rPr>
      </w:pPr>
      <w:r w:rsidRPr="002654F9">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2654F9">
        <w:rPr>
          <w:rFonts w:ascii="Palatino Linotype" w:hAnsi="Palatino Linotype" w:cs="Arial"/>
          <w:bCs/>
          <w:i/>
          <w:sz w:val="22"/>
          <w:lang w:eastAsia="es-MX"/>
        </w:rPr>
        <w:t>Rosendoevgueni</w:t>
      </w:r>
      <w:proofErr w:type="spellEnd"/>
      <w:r w:rsidRPr="002654F9">
        <w:rPr>
          <w:rFonts w:ascii="Palatino Linotype" w:hAnsi="Palatino Linotype" w:cs="Arial"/>
          <w:bCs/>
          <w:i/>
          <w:sz w:val="22"/>
          <w:lang w:eastAsia="es-MX"/>
        </w:rPr>
        <w:t xml:space="preserve"> Monterrey </w:t>
      </w:r>
      <w:proofErr w:type="spellStart"/>
      <w:r w:rsidRPr="002654F9">
        <w:rPr>
          <w:rFonts w:ascii="Palatino Linotype" w:hAnsi="Palatino Linotype" w:cs="Arial"/>
          <w:bCs/>
          <w:i/>
          <w:sz w:val="22"/>
          <w:lang w:eastAsia="es-MX"/>
        </w:rPr>
        <w:t>Chepov</w:t>
      </w:r>
      <w:proofErr w:type="spellEnd"/>
      <w:r w:rsidRPr="002654F9">
        <w:rPr>
          <w:rFonts w:ascii="Palatino Linotype" w:hAnsi="Palatino Linotype" w:cs="Arial"/>
          <w:bCs/>
          <w:i/>
          <w:sz w:val="22"/>
          <w:lang w:eastAsia="es-MX"/>
        </w:rPr>
        <w:t>.</w:t>
      </w:r>
    </w:p>
    <w:p w14:paraId="3311E195" w14:textId="77777777" w:rsidR="002A4679" w:rsidRPr="002654F9" w:rsidRDefault="002A4679" w:rsidP="002A4679">
      <w:pPr>
        <w:autoSpaceDE w:val="0"/>
        <w:autoSpaceDN w:val="0"/>
        <w:adjustRightInd w:val="0"/>
        <w:ind w:left="851" w:right="902"/>
        <w:jc w:val="both"/>
        <w:rPr>
          <w:rFonts w:ascii="Palatino Linotype" w:hAnsi="Palatino Linotype" w:cs="Arial"/>
          <w:bCs/>
          <w:i/>
          <w:sz w:val="22"/>
          <w:lang w:eastAsia="es-MX"/>
        </w:rPr>
      </w:pPr>
      <w:r w:rsidRPr="002654F9">
        <w:rPr>
          <w:rFonts w:ascii="Palatino Linotype" w:hAnsi="Palatino Linotype" w:cs="Arial"/>
          <w:bCs/>
          <w:i/>
          <w:sz w:val="22"/>
          <w:lang w:eastAsia="es-MX"/>
        </w:rPr>
        <w:t xml:space="preserve">• RRA 0937/17. Senado de la República. 15 de marzo de 2017. Por unanimidad. Comisionada Ponente </w:t>
      </w:r>
      <w:r w:rsidRPr="002654F9">
        <w:rPr>
          <w:rFonts w:ascii="Palatino Linotype" w:hAnsi="Palatino Linotype" w:cs="Arial"/>
          <w:i/>
          <w:sz w:val="22"/>
          <w:lang w:eastAsia="es-MX"/>
        </w:rPr>
        <w:t>Ximena</w:t>
      </w:r>
      <w:r w:rsidRPr="002654F9">
        <w:rPr>
          <w:rFonts w:ascii="Palatino Linotype" w:hAnsi="Palatino Linotype" w:cs="Arial"/>
          <w:bCs/>
          <w:i/>
          <w:sz w:val="22"/>
          <w:lang w:eastAsia="es-MX"/>
        </w:rPr>
        <w:t xml:space="preserve"> Puente de la Mora. </w:t>
      </w:r>
    </w:p>
    <w:p w14:paraId="5007D457" w14:textId="77777777" w:rsidR="002A4679" w:rsidRPr="002654F9" w:rsidRDefault="002A4679" w:rsidP="002A4679">
      <w:pPr>
        <w:autoSpaceDE w:val="0"/>
        <w:autoSpaceDN w:val="0"/>
        <w:adjustRightInd w:val="0"/>
        <w:ind w:left="851" w:right="902"/>
        <w:jc w:val="both"/>
        <w:rPr>
          <w:rFonts w:ascii="Palatino Linotype" w:hAnsi="Palatino Linotype" w:cs="Arial"/>
          <w:i/>
          <w:sz w:val="22"/>
          <w:lang w:eastAsia="es-MX"/>
        </w:rPr>
      </w:pPr>
      <w:r w:rsidRPr="002654F9">
        <w:rPr>
          <w:rFonts w:ascii="Palatino Linotype" w:hAnsi="Palatino Linotype" w:cs="Arial"/>
          <w:bCs/>
          <w:i/>
          <w:sz w:val="22"/>
          <w:lang w:eastAsia="es-MX"/>
        </w:rPr>
        <w:t xml:space="preserve">• RRA 0478/17. Secretaría de Relaciones Exteriores. 26 de abril de 2017. Por unanimidad. </w:t>
      </w:r>
      <w:r w:rsidRPr="002654F9">
        <w:rPr>
          <w:rFonts w:ascii="Palatino Linotype" w:hAnsi="Palatino Linotype" w:cs="Arial"/>
          <w:i/>
          <w:sz w:val="22"/>
          <w:lang w:eastAsia="es-MX"/>
        </w:rPr>
        <w:t>Comisionada</w:t>
      </w:r>
      <w:r w:rsidRPr="002654F9">
        <w:rPr>
          <w:rFonts w:ascii="Palatino Linotype" w:hAnsi="Palatino Linotype" w:cs="Arial"/>
          <w:bCs/>
          <w:i/>
          <w:sz w:val="22"/>
          <w:lang w:eastAsia="es-MX"/>
        </w:rPr>
        <w:t xml:space="preserve"> Ponente Areli Cano Guadiana.</w:t>
      </w:r>
      <w:r w:rsidRPr="002654F9">
        <w:rPr>
          <w:rFonts w:ascii="Palatino Linotype" w:hAnsi="Palatino Linotype" w:cs="Arial"/>
          <w:i/>
          <w:sz w:val="22"/>
          <w:lang w:eastAsia="es-MX"/>
        </w:rPr>
        <w:t xml:space="preserve">” </w:t>
      </w:r>
      <w:r w:rsidRPr="002654F9">
        <w:rPr>
          <w:rFonts w:ascii="Palatino Linotype" w:hAnsi="Palatino Linotype" w:cs="Arial"/>
          <w:i/>
          <w:sz w:val="22"/>
        </w:rPr>
        <w:t>(Sic)</w:t>
      </w:r>
    </w:p>
    <w:p w14:paraId="5769E4D2" w14:textId="77777777" w:rsidR="002A4679" w:rsidRPr="002654F9" w:rsidRDefault="002A4679" w:rsidP="002A4679">
      <w:pPr>
        <w:autoSpaceDE w:val="0"/>
        <w:autoSpaceDN w:val="0"/>
        <w:adjustRightInd w:val="0"/>
        <w:ind w:left="851" w:right="902"/>
        <w:jc w:val="both"/>
        <w:rPr>
          <w:rFonts w:ascii="Palatino Linotype" w:hAnsi="Palatino Linotype" w:cs="Arial"/>
          <w:sz w:val="22"/>
        </w:rPr>
      </w:pPr>
      <w:r w:rsidRPr="002654F9">
        <w:rPr>
          <w:rFonts w:ascii="Palatino Linotype" w:hAnsi="Palatino Linotype" w:cs="Arial"/>
          <w:sz w:val="22"/>
        </w:rPr>
        <w:t>(Énfasis añadido)</w:t>
      </w:r>
    </w:p>
    <w:p w14:paraId="147C369E" w14:textId="77777777" w:rsidR="002A4679" w:rsidRPr="002654F9" w:rsidRDefault="002A4679" w:rsidP="002A4679">
      <w:pPr>
        <w:spacing w:before="100" w:beforeAutospacing="1" w:after="100" w:afterAutospacing="1" w:line="360" w:lineRule="auto"/>
        <w:jc w:val="both"/>
        <w:rPr>
          <w:rFonts w:ascii="Palatino Linotype" w:hAnsi="Palatino Linotype" w:cs="Arial"/>
          <w:lang w:eastAsia="es-MX"/>
        </w:rPr>
      </w:pPr>
      <w:r w:rsidRPr="002654F9">
        <w:rPr>
          <w:rFonts w:ascii="Palatino Linotype" w:hAnsi="Palatino Linotype" w:cs="Arial"/>
          <w:lang w:eastAsia="es-MX"/>
        </w:rPr>
        <w:t xml:space="preserve">De lo anterior, se desprende que la </w:t>
      </w:r>
      <w:r w:rsidRPr="002654F9">
        <w:rPr>
          <w:rFonts w:ascii="Palatino Linotype" w:hAnsi="Palatino Linotype"/>
          <w:lang w:eastAsia="es-MX"/>
        </w:rPr>
        <w:t xml:space="preserve">CURP </w:t>
      </w:r>
      <w:r w:rsidRPr="002654F9">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2654F9">
        <w:rPr>
          <w:rFonts w:ascii="Palatino Linotype" w:hAnsi="Palatino Linotype"/>
          <w:bCs/>
        </w:rPr>
        <w:t>personal</w:t>
      </w:r>
      <w:r w:rsidRPr="002654F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654F9">
        <w:rPr>
          <w:rFonts w:ascii="Palatino Linotype" w:hAnsi="Palatino Linotype" w:cs="Arial"/>
        </w:rPr>
        <w:t>4, fracción XI</w:t>
      </w:r>
      <w:r w:rsidRPr="002654F9">
        <w:rPr>
          <w:rFonts w:ascii="Palatino Linotype" w:hAnsi="Palatino Linotype" w:cs="Arial"/>
          <w:lang w:eastAsia="es-MX"/>
        </w:rPr>
        <w:t xml:space="preserve"> </w:t>
      </w:r>
      <w:r w:rsidRPr="002654F9">
        <w:rPr>
          <w:rFonts w:ascii="Palatino Linotype" w:hAnsi="Palatino Linotype" w:cs="Arial"/>
        </w:rPr>
        <w:t>de la Ley de Protección de Datos Personales en Posesión de Sujetos Obligados del Estado de México y Municipios</w:t>
      </w:r>
      <w:r w:rsidRPr="002654F9">
        <w:rPr>
          <w:rFonts w:ascii="Palatino Linotype" w:hAnsi="Palatino Linotype" w:cs="Arial"/>
          <w:lang w:eastAsia="es-MX"/>
        </w:rPr>
        <w:t>.</w:t>
      </w:r>
    </w:p>
    <w:p w14:paraId="7C47F534" w14:textId="77777777" w:rsidR="002A4679" w:rsidRPr="002654F9" w:rsidRDefault="002A4679" w:rsidP="002A4679">
      <w:pPr>
        <w:spacing w:before="100" w:beforeAutospacing="1" w:after="100" w:afterAutospacing="1" w:line="360" w:lineRule="auto"/>
        <w:jc w:val="both"/>
        <w:rPr>
          <w:rFonts w:ascii="Palatino Linotype" w:hAnsi="Palatino Linotype" w:cs="Arial"/>
          <w:lang w:eastAsia="es-MX"/>
        </w:rPr>
      </w:pPr>
      <w:r w:rsidRPr="002654F9">
        <w:rPr>
          <w:rFonts w:ascii="Palatino Linotype" w:hAnsi="Palatino Linotype" w:cs="Arial"/>
          <w:lang w:eastAsia="es-MX"/>
        </w:rPr>
        <w:t xml:space="preserve">Por cuanto hace a la </w:t>
      </w:r>
      <w:r w:rsidRPr="002654F9">
        <w:rPr>
          <w:rFonts w:ascii="Palatino Linotype" w:hAnsi="Palatino Linotype" w:cs="Arial"/>
        </w:rPr>
        <w:t>Clave de cualquier tipo de seguridad social (</w:t>
      </w:r>
      <w:proofErr w:type="spellStart"/>
      <w:r w:rsidRPr="002654F9">
        <w:rPr>
          <w:rFonts w:ascii="Palatino Linotype" w:hAnsi="Palatino Linotype" w:cs="Arial"/>
        </w:rPr>
        <w:t>ISSEMyM</w:t>
      </w:r>
      <w:proofErr w:type="spellEnd"/>
      <w:r w:rsidRPr="002654F9">
        <w:rPr>
          <w:rFonts w:ascii="Palatino Linotype" w:hAnsi="Palatino Linotype" w:cs="Arial"/>
        </w:rPr>
        <w:t xml:space="preserve">, u otros), está integrado por una </w:t>
      </w:r>
      <w:r w:rsidRPr="002654F9">
        <w:rPr>
          <w:rFonts w:ascii="Palatino Linotype" w:hAnsi="Palatino Linotype" w:cs="Arial"/>
          <w:bCs/>
          <w:lang w:eastAsia="es-MX"/>
        </w:rPr>
        <w:t xml:space="preserve">secuencia de números con los que se identifica a los trabajadores que </w:t>
      </w:r>
      <w:r w:rsidRPr="002654F9">
        <w:rPr>
          <w:rFonts w:ascii="Palatino Linotype" w:hAnsi="Palatino Linotype"/>
          <w:lang w:eastAsia="es-MX"/>
        </w:rPr>
        <w:t>cubren</w:t>
      </w:r>
      <w:r w:rsidRPr="002654F9">
        <w:rPr>
          <w:rFonts w:ascii="Palatino Linotype" w:hAnsi="Palatino Linotype" w:cs="Arial"/>
          <w:bCs/>
          <w:lang w:eastAsia="es-MX"/>
        </w:rPr>
        <w:t xml:space="preserve"> las cuotas respectivas, asimismo, lo identifica con la fuente de trabajo; por lo que al ser una clave de </w:t>
      </w:r>
      <w:r w:rsidRPr="002654F9">
        <w:rPr>
          <w:rFonts w:ascii="Palatino Linotype" w:hAnsi="Palatino Linotype" w:cs="Arial"/>
        </w:rPr>
        <w:t>identificación</w:t>
      </w:r>
      <w:r w:rsidRPr="002654F9">
        <w:rPr>
          <w:rFonts w:ascii="Palatino Linotype" w:hAnsi="Palatino Linotype" w:cs="Arial"/>
          <w:bCs/>
          <w:lang w:eastAsia="es-MX"/>
        </w:rPr>
        <w:t xml:space="preserve"> de los trabajadores, constituye información confidencial, </w:t>
      </w:r>
      <w:r w:rsidRPr="002654F9">
        <w:rPr>
          <w:rFonts w:ascii="Palatino Linotype" w:hAnsi="Palatino Linotype" w:cs="Arial"/>
          <w:lang w:eastAsia="es-MX"/>
        </w:rPr>
        <w:t xml:space="preserve">dato que únicamente le atañe al servidor público, por lo constituye un </w:t>
      </w:r>
      <w:r w:rsidRPr="002654F9">
        <w:rPr>
          <w:rFonts w:ascii="Palatino Linotype" w:hAnsi="Palatino Linotype" w:cs="Arial"/>
          <w:lang w:eastAsia="es-MX"/>
        </w:rPr>
        <w:lastRenderedPageBreak/>
        <w:t xml:space="preserve">dato personal que concierne a una persona física identificada e identificable en términos de los artículos 2, fracción II de la Ley de Transparencia y Acceso a la Información Pública del Estado de México y Municipios y </w:t>
      </w:r>
      <w:r w:rsidRPr="002654F9">
        <w:rPr>
          <w:rFonts w:ascii="Palatino Linotype" w:hAnsi="Palatino Linotype" w:cs="Arial"/>
        </w:rPr>
        <w:t>4, fracción XI</w:t>
      </w:r>
      <w:r w:rsidRPr="002654F9">
        <w:rPr>
          <w:rFonts w:ascii="Palatino Linotype" w:hAnsi="Palatino Linotype" w:cs="Arial"/>
          <w:lang w:eastAsia="es-MX"/>
        </w:rPr>
        <w:t xml:space="preserve"> </w:t>
      </w:r>
      <w:r w:rsidRPr="002654F9">
        <w:rPr>
          <w:rFonts w:ascii="Palatino Linotype" w:hAnsi="Palatino Linotype" w:cs="Arial"/>
        </w:rPr>
        <w:t>de la Ley de Protección de Datos Personales en Posesión de Sujetos Obligados del Estado de México y Municipios</w:t>
      </w:r>
      <w:r w:rsidRPr="002654F9">
        <w:rPr>
          <w:rFonts w:ascii="Palatino Linotype" w:hAnsi="Palatino Linotype" w:cs="Arial"/>
          <w:lang w:eastAsia="es-MX"/>
        </w:rPr>
        <w:t>.</w:t>
      </w:r>
    </w:p>
    <w:p w14:paraId="6F96D9BA" w14:textId="77777777" w:rsidR="002A4679" w:rsidRPr="002654F9" w:rsidRDefault="002A4679" w:rsidP="002A4679">
      <w:pPr>
        <w:spacing w:before="100" w:beforeAutospacing="1" w:after="100" w:afterAutospacing="1" w:line="360" w:lineRule="auto"/>
        <w:jc w:val="both"/>
        <w:rPr>
          <w:rFonts w:ascii="Palatino Linotype" w:hAnsi="Palatino Linotype" w:cs="Arial"/>
          <w:lang w:eastAsia="es-MX"/>
        </w:rPr>
      </w:pPr>
      <w:r w:rsidRPr="002654F9">
        <w:rPr>
          <w:rFonts w:ascii="Palatino Linotype" w:hAnsi="Palatino Linotype" w:cs="Arial"/>
        </w:rPr>
        <w:t xml:space="preserve">Respecto de los </w:t>
      </w:r>
      <w:r w:rsidRPr="002654F9">
        <w:rPr>
          <w:rFonts w:ascii="Palatino Linotype" w:hAnsi="Palatino Linotype" w:cs="Arial"/>
          <w:b/>
        </w:rPr>
        <w:t>préstamos o descuentos</w:t>
      </w:r>
      <w:r w:rsidRPr="002654F9">
        <w:rPr>
          <w:rFonts w:ascii="Palatino Linotype" w:hAnsi="Palatino Linotype" w:cs="Arial"/>
        </w:rPr>
        <w:t xml:space="preserve"> </w:t>
      </w:r>
      <w:r w:rsidRPr="002654F9">
        <w:rPr>
          <w:rFonts w:ascii="Palatino Linotype" w:hAnsi="Palatino Linotype" w:cs="Arial"/>
          <w:b/>
        </w:rPr>
        <w:t>de carácter personal</w:t>
      </w:r>
      <w:r w:rsidRPr="002654F9">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2654F9">
        <w:rPr>
          <w:rFonts w:ascii="Palatino Linotype" w:hAnsi="Palatino Linotype" w:cs="Arial"/>
          <w:lang w:eastAsia="es-MX"/>
        </w:rPr>
        <w:t>favorecer en la transparencia y rendición de cuentas, sino, por el contrario, con ello se violentaría la</w:t>
      </w:r>
      <w:r w:rsidRPr="002654F9">
        <w:rPr>
          <w:rFonts w:ascii="Palatino Linotype" w:hAnsi="Palatino Linotype"/>
        </w:rPr>
        <w:t xml:space="preserve"> </w:t>
      </w:r>
      <w:r w:rsidRPr="002654F9">
        <w:rPr>
          <w:rFonts w:ascii="Palatino Linotype" w:hAnsi="Palatino Linotype" w:cs="Arial"/>
          <w:lang w:eastAsia="es-MX"/>
        </w:rPr>
        <w:t>protección de información confidencial, porque incide en la intimidad de un individuo</w:t>
      </w:r>
      <w:r w:rsidRPr="002654F9">
        <w:rPr>
          <w:rFonts w:ascii="Palatino Linotype" w:hAnsi="Palatino Linotype"/>
        </w:rPr>
        <w:t xml:space="preserve"> </w:t>
      </w:r>
      <w:r w:rsidRPr="002654F9">
        <w:rPr>
          <w:rFonts w:ascii="Palatino Linotype" w:hAnsi="Palatino Linotype" w:cs="Arial"/>
          <w:lang w:eastAsia="es-MX"/>
        </w:rPr>
        <w:t>identificado.</w:t>
      </w:r>
    </w:p>
    <w:p w14:paraId="092BAEEF" w14:textId="77777777" w:rsidR="002A4679" w:rsidRPr="002654F9" w:rsidRDefault="002A4679" w:rsidP="002A4679">
      <w:pPr>
        <w:spacing w:before="100" w:beforeAutospacing="1" w:after="100" w:afterAutospacing="1" w:line="360" w:lineRule="auto"/>
        <w:jc w:val="both"/>
        <w:rPr>
          <w:rFonts w:ascii="Palatino Linotype" w:hAnsi="Palatino Linotype" w:cs="Arial"/>
        </w:rPr>
      </w:pPr>
      <w:r w:rsidRPr="002654F9">
        <w:rPr>
          <w:rFonts w:ascii="Palatino Linotype" w:hAnsi="Palatino Linotype" w:cs="Arial"/>
          <w:lang w:eastAsia="es-MX"/>
        </w:rPr>
        <w:t xml:space="preserve">Por su </w:t>
      </w:r>
      <w:r w:rsidRPr="002654F9">
        <w:rPr>
          <w:rFonts w:ascii="Palatino Linotype" w:hAnsi="Palatino Linotype"/>
          <w:lang w:eastAsia="es-MX"/>
        </w:rPr>
        <w:t>parte</w:t>
      </w:r>
      <w:r w:rsidRPr="002654F9">
        <w:rPr>
          <w:rFonts w:ascii="Palatino Linotype" w:hAnsi="Palatino Linotype" w:cs="Arial"/>
          <w:lang w:eastAsia="es-MX"/>
        </w:rPr>
        <w:t xml:space="preserve">, el </w:t>
      </w:r>
      <w:r w:rsidRPr="002654F9">
        <w:rPr>
          <w:rFonts w:ascii="Palatino Linotype" w:hAnsi="Palatino Linotype" w:cs="Arial"/>
        </w:rPr>
        <w:t>artículo 84 de la Ley del Trabajo de los Servidores Públicos del Estado y Municipios, señala:</w:t>
      </w:r>
    </w:p>
    <w:p w14:paraId="6BE2ABC3" w14:textId="77777777" w:rsidR="002A4679" w:rsidRPr="002654F9" w:rsidRDefault="002A4679" w:rsidP="002A4679">
      <w:pPr>
        <w:autoSpaceDE w:val="0"/>
        <w:autoSpaceDN w:val="0"/>
        <w:adjustRightInd w:val="0"/>
        <w:ind w:left="851" w:right="902"/>
        <w:jc w:val="both"/>
        <w:rPr>
          <w:rFonts w:ascii="Palatino Linotype" w:hAnsi="Palatino Linotype" w:cs="Arial"/>
          <w:b/>
          <w:bCs/>
          <w:i/>
          <w:noProof/>
          <w:sz w:val="22"/>
        </w:rPr>
      </w:pPr>
      <w:r w:rsidRPr="002654F9">
        <w:rPr>
          <w:rFonts w:ascii="Palatino Linotype" w:hAnsi="Palatino Linotype" w:cs="Arial"/>
          <w:bCs/>
          <w:i/>
          <w:noProof/>
          <w:sz w:val="22"/>
        </w:rPr>
        <w:t>“</w:t>
      </w:r>
      <w:r w:rsidRPr="002654F9">
        <w:rPr>
          <w:rFonts w:ascii="Palatino Linotype" w:hAnsi="Palatino Linotype" w:cs="Arial"/>
          <w:b/>
          <w:bCs/>
          <w:i/>
          <w:noProof/>
          <w:sz w:val="22"/>
        </w:rPr>
        <w:t>ARTICULO 84. Sólo podrán hacerse retenciones, descuentos o deducciones al sueldo de los servidores públicos por concepto de:</w:t>
      </w:r>
    </w:p>
    <w:p w14:paraId="71E446BB" w14:textId="77777777" w:rsidR="002A4679" w:rsidRPr="002654F9" w:rsidRDefault="002A4679" w:rsidP="002A4679">
      <w:pPr>
        <w:autoSpaceDE w:val="0"/>
        <w:autoSpaceDN w:val="0"/>
        <w:adjustRightInd w:val="0"/>
        <w:ind w:left="851" w:right="902"/>
        <w:jc w:val="both"/>
        <w:rPr>
          <w:rFonts w:ascii="Palatino Linotype" w:hAnsi="Palatino Linotype" w:cs="Arial"/>
          <w:i/>
          <w:sz w:val="22"/>
          <w:lang w:eastAsia="es-MX"/>
        </w:rPr>
      </w:pPr>
      <w:r w:rsidRPr="002654F9">
        <w:rPr>
          <w:rFonts w:ascii="Palatino Linotype" w:hAnsi="Palatino Linotype" w:cs="Arial"/>
          <w:bCs/>
          <w:i/>
          <w:noProof/>
          <w:sz w:val="22"/>
        </w:rPr>
        <w:t xml:space="preserve">I. </w:t>
      </w:r>
      <w:r w:rsidRPr="002654F9">
        <w:rPr>
          <w:rFonts w:ascii="Palatino Linotype" w:hAnsi="Palatino Linotype" w:cs="Arial"/>
          <w:i/>
          <w:sz w:val="22"/>
          <w:lang w:eastAsia="es-MX"/>
        </w:rPr>
        <w:t>Gravámenes fiscales relacionados con el sueldo;</w:t>
      </w:r>
    </w:p>
    <w:p w14:paraId="5D7A6D8A" w14:textId="77777777" w:rsidR="002A4679" w:rsidRPr="002654F9" w:rsidRDefault="002A4679" w:rsidP="002A4679">
      <w:pPr>
        <w:autoSpaceDE w:val="0"/>
        <w:autoSpaceDN w:val="0"/>
        <w:adjustRightInd w:val="0"/>
        <w:ind w:left="851" w:right="902"/>
        <w:jc w:val="both"/>
        <w:rPr>
          <w:rFonts w:ascii="Palatino Linotype" w:hAnsi="Palatino Linotype" w:cs="Arial"/>
          <w:i/>
          <w:sz w:val="22"/>
          <w:lang w:eastAsia="es-MX"/>
        </w:rPr>
      </w:pPr>
      <w:r w:rsidRPr="002654F9">
        <w:rPr>
          <w:rFonts w:ascii="Palatino Linotype" w:hAnsi="Palatino Linotype" w:cs="Arial"/>
          <w:b/>
          <w:i/>
          <w:sz w:val="22"/>
          <w:lang w:eastAsia="es-MX"/>
        </w:rPr>
        <w:t>II. Deudas contraídas con las instituciones públicas o dependencias</w:t>
      </w:r>
      <w:r w:rsidRPr="002654F9">
        <w:rPr>
          <w:rFonts w:ascii="Palatino Linotype" w:hAnsi="Palatino Linotype" w:cs="Arial"/>
          <w:i/>
          <w:sz w:val="22"/>
          <w:lang w:eastAsia="es-MX"/>
        </w:rPr>
        <w:t xml:space="preserve"> por concepto de anticipos de sueldo, pagos hechos con exceso, errores o pérdidas debidamente comprobados;</w:t>
      </w:r>
    </w:p>
    <w:p w14:paraId="3CC93FD8" w14:textId="77777777" w:rsidR="002A4679" w:rsidRPr="002654F9" w:rsidRDefault="002A4679" w:rsidP="002A4679">
      <w:pPr>
        <w:autoSpaceDE w:val="0"/>
        <w:autoSpaceDN w:val="0"/>
        <w:adjustRightInd w:val="0"/>
        <w:ind w:left="851" w:right="902"/>
        <w:jc w:val="both"/>
        <w:rPr>
          <w:rFonts w:ascii="Palatino Linotype" w:hAnsi="Palatino Linotype" w:cs="Arial"/>
          <w:bCs/>
          <w:i/>
          <w:noProof/>
          <w:sz w:val="22"/>
        </w:rPr>
      </w:pPr>
      <w:r w:rsidRPr="002654F9">
        <w:rPr>
          <w:rFonts w:ascii="Palatino Linotype" w:hAnsi="Palatino Linotype" w:cs="Arial"/>
          <w:b/>
          <w:i/>
          <w:sz w:val="22"/>
          <w:lang w:eastAsia="es-MX"/>
        </w:rPr>
        <w:t>III. Cuotas sindicales</w:t>
      </w:r>
      <w:r w:rsidRPr="002654F9">
        <w:rPr>
          <w:rFonts w:ascii="Palatino Linotype" w:hAnsi="Palatino Linotype" w:cs="Arial"/>
          <w:bCs/>
          <w:i/>
          <w:noProof/>
          <w:sz w:val="22"/>
        </w:rPr>
        <w:t>;</w:t>
      </w:r>
    </w:p>
    <w:p w14:paraId="0FA30CDA" w14:textId="77777777" w:rsidR="002A4679" w:rsidRPr="002654F9" w:rsidRDefault="002A4679" w:rsidP="002A4679">
      <w:pPr>
        <w:autoSpaceDE w:val="0"/>
        <w:autoSpaceDN w:val="0"/>
        <w:adjustRightInd w:val="0"/>
        <w:ind w:left="851" w:right="902"/>
        <w:jc w:val="both"/>
        <w:rPr>
          <w:rFonts w:ascii="Palatino Linotype" w:hAnsi="Palatino Linotype" w:cs="Arial"/>
          <w:bCs/>
          <w:i/>
          <w:noProof/>
          <w:sz w:val="22"/>
        </w:rPr>
      </w:pPr>
      <w:r w:rsidRPr="002654F9">
        <w:rPr>
          <w:rFonts w:ascii="Palatino Linotype" w:hAnsi="Palatino Linotype" w:cs="Arial"/>
          <w:bCs/>
          <w:i/>
          <w:noProof/>
          <w:sz w:val="22"/>
        </w:rPr>
        <w:t xml:space="preserve">IV. Cuotas de </w:t>
      </w:r>
      <w:r w:rsidRPr="002654F9">
        <w:rPr>
          <w:rFonts w:ascii="Palatino Linotype" w:hAnsi="Palatino Linotype" w:cs="Arial"/>
          <w:i/>
          <w:sz w:val="22"/>
          <w:lang w:eastAsia="es-MX"/>
        </w:rPr>
        <w:t>aportación</w:t>
      </w:r>
      <w:r w:rsidRPr="002654F9">
        <w:rPr>
          <w:rFonts w:ascii="Palatino Linotype" w:hAnsi="Palatino Linotype" w:cs="Arial"/>
          <w:bCs/>
          <w:i/>
          <w:noProof/>
          <w:sz w:val="22"/>
        </w:rPr>
        <w:t xml:space="preserve"> a fondos para la constitución de cooperativas y de cajas de ahorro, </w:t>
      </w:r>
      <w:r w:rsidRPr="002654F9">
        <w:rPr>
          <w:rFonts w:ascii="Palatino Linotype" w:hAnsi="Palatino Linotype" w:cs="Arial"/>
          <w:i/>
          <w:sz w:val="22"/>
          <w:lang w:eastAsia="es-MX"/>
        </w:rPr>
        <w:t>siempre</w:t>
      </w:r>
      <w:r w:rsidRPr="002654F9">
        <w:rPr>
          <w:rFonts w:ascii="Palatino Linotype" w:hAnsi="Palatino Linotype" w:cs="Arial"/>
          <w:bCs/>
          <w:i/>
          <w:noProof/>
          <w:sz w:val="22"/>
        </w:rPr>
        <w:t xml:space="preserve"> que el servidor público hubiese manifestado previamente, de manera expresa, su conformidad;</w:t>
      </w:r>
    </w:p>
    <w:p w14:paraId="7D30B054" w14:textId="77777777" w:rsidR="002A4679" w:rsidRPr="002654F9" w:rsidRDefault="002A4679" w:rsidP="002A4679">
      <w:pPr>
        <w:autoSpaceDE w:val="0"/>
        <w:autoSpaceDN w:val="0"/>
        <w:adjustRightInd w:val="0"/>
        <w:ind w:left="851" w:right="902"/>
        <w:jc w:val="both"/>
        <w:rPr>
          <w:rFonts w:ascii="Palatino Linotype" w:hAnsi="Palatino Linotype" w:cs="Arial"/>
          <w:bCs/>
          <w:i/>
          <w:noProof/>
          <w:sz w:val="22"/>
        </w:rPr>
      </w:pPr>
      <w:r w:rsidRPr="002654F9">
        <w:rPr>
          <w:rFonts w:ascii="Palatino Linotype" w:hAnsi="Palatino Linotype" w:cs="Arial"/>
          <w:bCs/>
          <w:i/>
          <w:noProof/>
          <w:sz w:val="22"/>
        </w:rPr>
        <w:t xml:space="preserve">V. Descuentos ordenados por el Instituto de Seguridad Social del Estado de México y </w:t>
      </w:r>
      <w:r w:rsidRPr="002654F9">
        <w:rPr>
          <w:rFonts w:ascii="Palatino Linotype" w:hAnsi="Palatino Linotype" w:cs="Arial"/>
          <w:i/>
          <w:sz w:val="22"/>
          <w:lang w:eastAsia="es-MX"/>
        </w:rPr>
        <w:t>Municipios</w:t>
      </w:r>
      <w:r w:rsidRPr="002654F9">
        <w:rPr>
          <w:rFonts w:ascii="Palatino Linotype" w:hAnsi="Palatino Linotype" w:cs="Arial"/>
          <w:bCs/>
          <w:i/>
          <w:noProof/>
          <w:sz w:val="22"/>
        </w:rPr>
        <w:t>, con motivo de cuotas y obligaciones contraídas con éste por los servidores públicos;</w:t>
      </w:r>
    </w:p>
    <w:p w14:paraId="4FE97C01" w14:textId="77777777" w:rsidR="002A4679" w:rsidRPr="002654F9" w:rsidRDefault="002A4679" w:rsidP="002A4679">
      <w:pPr>
        <w:autoSpaceDE w:val="0"/>
        <w:autoSpaceDN w:val="0"/>
        <w:adjustRightInd w:val="0"/>
        <w:ind w:left="851" w:right="902"/>
        <w:jc w:val="both"/>
        <w:rPr>
          <w:rFonts w:ascii="Palatino Linotype" w:hAnsi="Palatino Linotype" w:cs="Arial"/>
          <w:b/>
          <w:bCs/>
          <w:i/>
          <w:noProof/>
          <w:sz w:val="22"/>
        </w:rPr>
      </w:pPr>
      <w:r w:rsidRPr="002654F9">
        <w:rPr>
          <w:rFonts w:ascii="Palatino Linotype" w:hAnsi="Palatino Linotype" w:cs="Arial"/>
          <w:b/>
          <w:bCs/>
          <w:i/>
          <w:noProof/>
          <w:sz w:val="22"/>
        </w:rPr>
        <w:lastRenderedPageBreak/>
        <w:t>VI. Obligaciones a cargo del servidor público con las que haya consentido</w:t>
      </w:r>
      <w:r w:rsidRPr="002654F9">
        <w:rPr>
          <w:rFonts w:ascii="Palatino Linotype" w:hAnsi="Palatino Linotype" w:cs="Arial"/>
          <w:bCs/>
          <w:i/>
          <w:noProof/>
          <w:sz w:val="22"/>
        </w:rPr>
        <w:t>, derivadas de la adquisición o del uso de habitaciones consideradas como de interés social;</w:t>
      </w:r>
    </w:p>
    <w:p w14:paraId="4B470502" w14:textId="77777777" w:rsidR="002A4679" w:rsidRPr="002654F9" w:rsidRDefault="002A4679" w:rsidP="002A4679">
      <w:pPr>
        <w:autoSpaceDE w:val="0"/>
        <w:autoSpaceDN w:val="0"/>
        <w:adjustRightInd w:val="0"/>
        <w:ind w:left="851" w:right="902"/>
        <w:jc w:val="both"/>
        <w:rPr>
          <w:rFonts w:ascii="Palatino Linotype" w:hAnsi="Palatino Linotype" w:cs="Arial"/>
          <w:bCs/>
          <w:i/>
          <w:noProof/>
          <w:sz w:val="22"/>
        </w:rPr>
      </w:pPr>
      <w:r w:rsidRPr="002654F9">
        <w:rPr>
          <w:rFonts w:ascii="Palatino Linotype" w:hAnsi="Palatino Linotype" w:cs="Arial"/>
          <w:bCs/>
          <w:i/>
          <w:noProof/>
          <w:sz w:val="22"/>
        </w:rPr>
        <w:t xml:space="preserve">VII. Faltas de </w:t>
      </w:r>
      <w:r w:rsidRPr="002654F9">
        <w:rPr>
          <w:rFonts w:ascii="Palatino Linotype" w:hAnsi="Palatino Linotype" w:cs="Arial"/>
          <w:i/>
          <w:sz w:val="22"/>
          <w:lang w:eastAsia="es-MX"/>
        </w:rPr>
        <w:t>puntualidad</w:t>
      </w:r>
      <w:r w:rsidRPr="002654F9">
        <w:rPr>
          <w:rFonts w:ascii="Palatino Linotype" w:hAnsi="Palatino Linotype" w:cs="Arial"/>
          <w:bCs/>
          <w:i/>
          <w:noProof/>
          <w:sz w:val="22"/>
        </w:rPr>
        <w:t xml:space="preserve"> o </w:t>
      </w:r>
      <w:r w:rsidRPr="002654F9">
        <w:rPr>
          <w:rFonts w:ascii="Palatino Linotype" w:hAnsi="Palatino Linotype" w:cs="Arial"/>
          <w:i/>
          <w:sz w:val="22"/>
          <w:lang w:eastAsia="es-MX"/>
        </w:rPr>
        <w:t>de</w:t>
      </w:r>
      <w:r w:rsidRPr="002654F9">
        <w:rPr>
          <w:rFonts w:ascii="Palatino Linotype" w:hAnsi="Palatino Linotype" w:cs="Arial"/>
          <w:bCs/>
          <w:i/>
          <w:noProof/>
          <w:sz w:val="22"/>
        </w:rPr>
        <w:t xml:space="preserve"> asistencia injustificadas;</w:t>
      </w:r>
    </w:p>
    <w:p w14:paraId="7E9804F9" w14:textId="77777777" w:rsidR="002A4679" w:rsidRPr="002654F9" w:rsidRDefault="002A4679" w:rsidP="002A4679">
      <w:pPr>
        <w:autoSpaceDE w:val="0"/>
        <w:autoSpaceDN w:val="0"/>
        <w:adjustRightInd w:val="0"/>
        <w:ind w:left="851" w:right="902"/>
        <w:jc w:val="both"/>
        <w:rPr>
          <w:rFonts w:ascii="Palatino Linotype" w:hAnsi="Palatino Linotype" w:cs="Arial"/>
          <w:bCs/>
          <w:i/>
          <w:noProof/>
          <w:sz w:val="22"/>
        </w:rPr>
      </w:pPr>
      <w:r w:rsidRPr="002654F9">
        <w:rPr>
          <w:rFonts w:ascii="Palatino Linotype" w:hAnsi="Palatino Linotype" w:cs="Arial"/>
          <w:b/>
          <w:bCs/>
          <w:i/>
          <w:noProof/>
          <w:sz w:val="22"/>
        </w:rPr>
        <w:t>VIII. Pensiones alimenticias ordenadas por la autoridad judicial;</w:t>
      </w:r>
      <w:r w:rsidRPr="002654F9">
        <w:rPr>
          <w:rFonts w:ascii="Palatino Linotype" w:hAnsi="Palatino Linotype" w:cs="Arial"/>
          <w:bCs/>
          <w:i/>
          <w:noProof/>
          <w:sz w:val="22"/>
        </w:rPr>
        <w:t xml:space="preserve"> o</w:t>
      </w:r>
    </w:p>
    <w:p w14:paraId="2903D033" w14:textId="77777777" w:rsidR="002A4679" w:rsidRPr="002654F9" w:rsidRDefault="002A4679" w:rsidP="002A4679">
      <w:pPr>
        <w:autoSpaceDE w:val="0"/>
        <w:autoSpaceDN w:val="0"/>
        <w:adjustRightInd w:val="0"/>
        <w:ind w:left="851" w:right="902"/>
        <w:jc w:val="both"/>
        <w:rPr>
          <w:rFonts w:ascii="Palatino Linotype" w:hAnsi="Palatino Linotype" w:cs="Arial"/>
          <w:b/>
          <w:bCs/>
          <w:i/>
          <w:noProof/>
          <w:sz w:val="22"/>
        </w:rPr>
      </w:pPr>
      <w:r w:rsidRPr="002654F9">
        <w:rPr>
          <w:rFonts w:ascii="Palatino Linotype" w:hAnsi="Palatino Linotype" w:cs="Arial"/>
          <w:b/>
          <w:bCs/>
          <w:i/>
          <w:noProof/>
          <w:sz w:val="22"/>
        </w:rPr>
        <w:t>IX. Cualquier otro convenido con instituciones de servicios y aceptado por el servidor público.</w:t>
      </w:r>
    </w:p>
    <w:p w14:paraId="1257053A" w14:textId="77777777" w:rsidR="002A4679" w:rsidRPr="002654F9" w:rsidRDefault="002A4679" w:rsidP="002A4679">
      <w:pPr>
        <w:autoSpaceDE w:val="0"/>
        <w:autoSpaceDN w:val="0"/>
        <w:adjustRightInd w:val="0"/>
        <w:ind w:left="851" w:right="902"/>
        <w:jc w:val="both"/>
        <w:rPr>
          <w:rFonts w:ascii="Palatino Linotype" w:hAnsi="Palatino Linotype" w:cs="Arial"/>
          <w:sz w:val="22"/>
        </w:rPr>
      </w:pPr>
      <w:r w:rsidRPr="002654F9">
        <w:rPr>
          <w:rFonts w:ascii="Palatino Linotype" w:hAnsi="Palatino Linotype" w:cs="Arial"/>
          <w:bCs/>
          <w:i/>
          <w:noProof/>
          <w:sz w:val="22"/>
        </w:rPr>
        <w:t xml:space="preserve">El monto total de las retenciones, descuentos o deducciones no podrá exceder del 30% de la remuneración total, </w:t>
      </w:r>
      <w:r w:rsidRPr="002654F9">
        <w:rPr>
          <w:rFonts w:ascii="Palatino Linotype" w:hAnsi="Palatino Linotype" w:cs="Arial"/>
          <w:i/>
          <w:sz w:val="22"/>
          <w:lang w:eastAsia="es-MX"/>
        </w:rPr>
        <w:t>excepto</w:t>
      </w:r>
      <w:r w:rsidRPr="002654F9">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654F9">
        <w:rPr>
          <w:rFonts w:ascii="Palatino Linotype" w:hAnsi="Palatino Linotype" w:cs="Arial"/>
          <w:i/>
          <w:sz w:val="22"/>
          <w:lang w:eastAsia="es-MX"/>
        </w:rPr>
        <w:t>ajustará</w:t>
      </w:r>
      <w:r w:rsidRPr="002654F9">
        <w:rPr>
          <w:rFonts w:ascii="Palatino Linotype" w:hAnsi="Palatino Linotype" w:cs="Arial"/>
          <w:bCs/>
          <w:i/>
          <w:noProof/>
          <w:sz w:val="22"/>
        </w:rPr>
        <w:t xml:space="preserve"> a lo determinado por la autoridad judicial.” </w:t>
      </w:r>
    </w:p>
    <w:p w14:paraId="2F704D99" w14:textId="77777777" w:rsidR="002A4679" w:rsidRPr="002654F9" w:rsidRDefault="002A4679" w:rsidP="002A4679">
      <w:pPr>
        <w:autoSpaceDE w:val="0"/>
        <w:autoSpaceDN w:val="0"/>
        <w:adjustRightInd w:val="0"/>
        <w:ind w:left="851" w:right="902"/>
        <w:jc w:val="both"/>
        <w:rPr>
          <w:rFonts w:ascii="Palatino Linotype" w:hAnsi="Palatino Linotype" w:cs="Arial"/>
          <w:sz w:val="22"/>
        </w:rPr>
      </w:pPr>
      <w:r w:rsidRPr="002654F9">
        <w:rPr>
          <w:rFonts w:ascii="Palatino Linotype" w:hAnsi="Palatino Linotype" w:cs="Arial"/>
          <w:sz w:val="22"/>
        </w:rPr>
        <w:t>(Énfasis añadido)</w:t>
      </w:r>
    </w:p>
    <w:p w14:paraId="025DC406" w14:textId="77777777" w:rsidR="002A4679" w:rsidRPr="002654F9" w:rsidRDefault="002A4679" w:rsidP="002A4679">
      <w:pPr>
        <w:spacing w:before="100" w:beforeAutospacing="1" w:after="100" w:afterAutospacing="1" w:line="360" w:lineRule="auto"/>
        <w:jc w:val="both"/>
        <w:rPr>
          <w:rFonts w:ascii="Palatino Linotype" w:hAnsi="Palatino Linotype" w:cs="Arial"/>
        </w:rPr>
      </w:pPr>
      <w:r w:rsidRPr="002654F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2654F9">
        <w:rPr>
          <w:rFonts w:ascii="Palatino Linotype" w:hAnsi="Palatino Linotype" w:cs="Arial"/>
          <w:b/>
        </w:rPr>
        <w:t>únicamente inciden en su vida privada</w:t>
      </w:r>
      <w:r w:rsidRPr="002654F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76574F39" w14:textId="77777777" w:rsidR="00B60476" w:rsidRPr="002654F9" w:rsidRDefault="00B60476" w:rsidP="00B60476">
      <w:pPr>
        <w:spacing w:before="240" w:line="360" w:lineRule="auto"/>
        <w:jc w:val="both"/>
        <w:rPr>
          <w:rFonts w:ascii="Palatino Linotype" w:hAnsi="Palatino Linotype" w:cs="Arial"/>
        </w:rPr>
      </w:pPr>
      <w:r w:rsidRPr="002654F9">
        <w:rPr>
          <w:rFonts w:ascii="Palatino Linotype" w:hAnsi="Palatino Linotype" w:cs="Arial"/>
        </w:rPr>
        <w:t xml:space="preserve">Por </w:t>
      </w:r>
      <w:r w:rsidRPr="002654F9">
        <w:rPr>
          <w:rFonts w:ascii="Palatino Linotype" w:hAnsi="Palatino Linotype" w:cs="Arial"/>
          <w:lang w:eastAsia="es-MX"/>
        </w:rPr>
        <w:t>ende</w:t>
      </w:r>
      <w:r w:rsidRPr="002654F9">
        <w:rPr>
          <w:rFonts w:ascii="Palatino Linotype" w:hAnsi="Palatino Linotype" w:cs="Arial"/>
        </w:rPr>
        <w:t xml:space="preserve">, </w:t>
      </w:r>
      <w:r w:rsidRPr="002654F9">
        <w:rPr>
          <w:rFonts w:ascii="Palatino Linotype" w:hAnsi="Palatino Linotype" w:cs="Arial"/>
          <w:b/>
        </w:rPr>
        <w:t>EL SUJETO OBLIGADO</w:t>
      </w:r>
      <w:r w:rsidRPr="002654F9">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2654F9">
        <w:rPr>
          <w:rFonts w:ascii="Palatino Linotype" w:hAnsi="Palatino Linotype" w:cs="Arial"/>
          <w:noProof/>
          <w:lang w:eastAsia="es-MX"/>
        </w:rPr>
        <w:t>términos</w:t>
      </w:r>
      <w:r w:rsidRPr="002654F9">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2654F9">
        <w:rPr>
          <w:rFonts w:ascii="Palatino Linotype" w:hAnsi="Palatino Linotype" w:cs="Arial"/>
        </w:rPr>
        <w:lastRenderedPageBreak/>
        <w:t>de la Información, así como para la elaboración de Versiones Públicas, que literalmente expresan:</w:t>
      </w:r>
    </w:p>
    <w:p w14:paraId="0E873A77" w14:textId="77777777" w:rsidR="00B60476" w:rsidRPr="002654F9" w:rsidRDefault="00B60476" w:rsidP="00B60476">
      <w:pPr>
        <w:tabs>
          <w:tab w:val="left" w:pos="8222"/>
        </w:tabs>
        <w:ind w:left="851" w:right="1134"/>
        <w:jc w:val="center"/>
        <w:rPr>
          <w:rFonts w:ascii="Palatino Linotype" w:hAnsi="Palatino Linotype" w:cs="Arial"/>
          <w:b/>
          <w:i/>
          <w:sz w:val="22"/>
          <w:szCs w:val="22"/>
        </w:rPr>
      </w:pPr>
      <w:r w:rsidRPr="002654F9">
        <w:rPr>
          <w:rFonts w:ascii="Palatino Linotype" w:hAnsi="Palatino Linotype" w:cs="Arial"/>
          <w:b/>
          <w:i/>
          <w:sz w:val="22"/>
          <w:szCs w:val="22"/>
        </w:rPr>
        <w:t>Ley de Transparencia y Acceso a la Información Pública del Estado de México y Municipios</w:t>
      </w:r>
    </w:p>
    <w:p w14:paraId="74DAAB56"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i/>
          <w:sz w:val="22"/>
          <w:szCs w:val="22"/>
          <w:lang w:eastAsia="es-MX"/>
        </w:rPr>
        <w:t>“</w:t>
      </w:r>
      <w:r w:rsidRPr="002654F9">
        <w:rPr>
          <w:rFonts w:ascii="Palatino Linotype" w:hAnsi="Palatino Linotype" w:cs="Arial"/>
          <w:b/>
          <w:i/>
          <w:sz w:val="22"/>
          <w:szCs w:val="22"/>
          <w:lang w:eastAsia="es-MX"/>
        </w:rPr>
        <w:t xml:space="preserve">Artículo 49. </w:t>
      </w:r>
      <w:r w:rsidRPr="002654F9">
        <w:rPr>
          <w:rFonts w:ascii="Palatino Linotype" w:hAnsi="Palatino Linotype" w:cs="Arial"/>
          <w:i/>
          <w:sz w:val="22"/>
          <w:szCs w:val="22"/>
          <w:lang w:eastAsia="es-MX"/>
        </w:rPr>
        <w:t xml:space="preserve">Los </w:t>
      </w:r>
      <w:r w:rsidRPr="002654F9">
        <w:rPr>
          <w:rFonts w:ascii="Palatino Linotype" w:hAnsi="Palatino Linotype" w:cs="Arial"/>
          <w:i/>
          <w:sz w:val="22"/>
          <w:szCs w:val="22"/>
        </w:rPr>
        <w:t>Comités</w:t>
      </w:r>
      <w:r w:rsidRPr="002654F9">
        <w:rPr>
          <w:rFonts w:ascii="Palatino Linotype" w:hAnsi="Palatino Linotype" w:cs="Arial"/>
          <w:i/>
          <w:sz w:val="22"/>
          <w:szCs w:val="22"/>
          <w:lang w:eastAsia="es-MX"/>
        </w:rPr>
        <w:t xml:space="preserve"> de Transparencia </w:t>
      </w:r>
      <w:r w:rsidRPr="002654F9">
        <w:rPr>
          <w:rFonts w:ascii="Palatino Linotype" w:hAnsi="Palatino Linotype"/>
          <w:i/>
          <w:sz w:val="22"/>
          <w:szCs w:val="22"/>
        </w:rPr>
        <w:t>tendrán</w:t>
      </w:r>
      <w:r w:rsidRPr="002654F9">
        <w:rPr>
          <w:rFonts w:ascii="Palatino Linotype" w:hAnsi="Palatino Linotype" w:cs="Arial"/>
          <w:i/>
          <w:sz w:val="22"/>
          <w:szCs w:val="22"/>
          <w:lang w:eastAsia="es-MX"/>
        </w:rPr>
        <w:t xml:space="preserve"> las siguientes atribuciones:</w:t>
      </w:r>
    </w:p>
    <w:p w14:paraId="03EC06B8"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VIII.</w:t>
      </w:r>
      <w:r w:rsidRPr="002654F9">
        <w:rPr>
          <w:rFonts w:ascii="Palatino Linotype" w:hAnsi="Palatino Linotype" w:cs="Arial"/>
          <w:i/>
          <w:sz w:val="22"/>
          <w:szCs w:val="22"/>
          <w:lang w:eastAsia="es-MX"/>
        </w:rPr>
        <w:t xml:space="preserve"> </w:t>
      </w:r>
      <w:r w:rsidRPr="002654F9">
        <w:rPr>
          <w:rFonts w:ascii="Palatino Linotype" w:hAnsi="Palatino Linotype" w:cs="Arial"/>
          <w:b/>
          <w:i/>
          <w:sz w:val="22"/>
          <w:szCs w:val="22"/>
          <w:lang w:eastAsia="es-MX"/>
        </w:rPr>
        <w:t>Aprobar</w:t>
      </w:r>
      <w:r w:rsidRPr="002654F9">
        <w:rPr>
          <w:rFonts w:ascii="Palatino Linotype" w:hAnsi="Palatino Linotype" w:cs="Arial"/>
          <w:i/>
          <w:sz w:val="22"/>
          <w:szCs w:val="22"/>
          <w:lang w:eastAsia="es-MX"/>
        </w:rPr>
        <w:t xml:space="preserve">, </w:t>
      </w:r>
      <w:r w:rsidRPr="002654F9">
        <w:rPr>
          <w:rFonts w:ascii="Palatino Linotype" w:hAnsi="Palatino Linotype" w:cs="Arial"/>
          <w:i/>
          <w:sz w:val="22"/>
          <w:szCs w:val="22"/>
        </w:rPr>
        <w:t>modificar</w:t>
      </w:r>
      <w:r w:rsidRPr="002654F9">
        <w:rPr>
          <w:rFonts w:ascii="Palatino Linotype" w:hAnsi="Palatino Linotype" w:cs="Arial"/>
          <w:i/>
          <w:sz w:val="22"/>
          <w:szCs w:val="22"/>
          <w:lang w:eastAsia="es-MX"/>
        </w:rPr>
        <w:t xml:space="preserve"> o revocar la clasificación de la información;</w:t>
      </w:r>
    </w:p>
    <w:p w14:paraId="10CA79B8"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2654F9">
        <w:rPr>
          <w:rFonts w:ascii="Palatino Linotype" w:hAnsi="Palatino Linotype" w:cs="Arial"/>
          <w:b/>
          <w:i/>
          <w:sz w:val="22"/>
          <w:szCs w:val="22"/>
          <w:lang w:eastAsia="es-MX"/>
        </w:rPr>
        <w:t>Artículo 132.</w:t>
      </w:r>
      <w:r w:rsidRPr="002654F9">
        <w:rPr>
          <w:rFonts w:ascii="Palatino Linotype" w:hAnsi="Palatino Linotype" w:cs="Arial"/>
          <w:i/>
          <w:sz w:val="22"/>
          <w:szCs w:val="22"/>
          <w:lang w:eastAsia="es-MX"/>
        </w:rPr>
        <w:t xml:space="preserve"> </w:t>
      </w:r>
      <w:r w:rsidRPr="002654F9">
        <w:rPr>
          <w:rFonts w:ascii="Palatino Linotype" w:hAnsi="Palatino Linotype" w:cs="Arial"/>
          <w:b/>
          <w:i/>
          <w:sz w:val="22"/>
          <w:szCs w:val="22"/>
          <w:lang w:eastAsia="es-MX"/>
        </w:rPr>
        <w:t>La clasificación de la información se llevará a cabo en el momento en que:</w:t>
      </w:r>
    </w:p>
    <w:p w14:paraId="42AC3626"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i/>
          <w:sz w:val="22"/>
          <w:szCs w:val="22"/>
          <w:lang w:eastAsia="es-MX"/>
        </w:rPr>
        <w:t>…</w:t>
      </w:r>
    </w:p>
    <w:p w14:paraId="63A63362"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II.</w:t>
      </w:r>
      <w:r w:rsidRPr="002654F9">
        <w:rPr>
          <w:rFonts w:ascii="Palatino Linotype" w:hAnsi="Palatino Linotype" w:cs="Arial"/>
          <w:i/>
          <w:sz w:val="22"/>
          <w:szCs w:val="22"/>
          <w:lang w:eastAsia="es-MX"/>
        </w:rPr>
        <w:t xml:space="preserve"> Se determine mediante resolución de autoridad competente; o</w:t>
      </w:r>
    </w:p>
    <w:p w14:paraId="7A0E1FCC"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0AE6D637"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III</w:t>
      </w:r>
      <w:r w:rsidRPr="002654F9">
        <w:rPr>
          <w:rFonts w:ascii="Palatino Linotype" w:hAnsi="Palatino Linotype" w:cs="Arial"/>
          <w:i/>
          <w:sz w:val="22"/>
          <w:szCs w:val="22"/>
          <w:lang w:eastAsia="es-MX"/>
        </w:rPr>
        <w:t xml:space="preserve">. </w:t>
      </w:r>
      <w:r w:rsidRPr="002654F9">
        <w:rPr>
          <w:rFonts w:ascii="Palatino Linotype" w:hAnsi="Palatino Linotype" w:cs="Arial"/>
          <w:b/>
          <w:i/>
          <w:sz w:val="22"/>
          <w:szCs w:val="22"/>
          <w:lang w:eastAsia="es-MX"/>
        </w:rPr>
        <w:t>Se generen versiones públicas para dar cumplimiento a las obligaciones de transparencia previstas en esta Ley</w:t>
      </w:r>
      <w:r w:rsidRPr="002654F9">
        <w:rPr>
          <w:rFonts w:ascii="Palatino Linotype" w:hAnsi="Palatino Linotype" w:cs="Arial"/>
          <w:i/>
          <w:sz w:val="22"/>
          <w:szCs w:val="22"/>
          <w:lang w:eastAsia="es-MX"/>
        </w:rPr>
        <w:t>.”</w:t>
      </w:r>
    </w:p>
    <w:p w14:paraId="54B4AE42"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328DEF3F" w14:textId="77777777" w:rsidR="00B60476" w:rsidRPr="002654F9" w:rsidRDefault="00B60476" w:rsidP="00B60476">
      <w:pPr>
        <w:tabs>
          <w:tab w:val="left" w:pos="8222"/>
        </w:tabs>
        <w:ind w:left="851" w:right="1134"/>
        <w:jc w:val="center"/>
        <w:rPr>
          <w:rFonts w:ascii="Palatino Linotype" w:hAnsi="Palatino Linotype" w:cs="Arial"/>
          <w:b/>
          <w:i/>
          <w:sz w:val="22"/>
          <w:szCs w:val="22"/>
          <w:lang w:eastAsia="es-MX"/>
        </w:rPr>
      </w:pPr>
      <w:r w:rsidRPr="002654F9">
        <w:rPr>
          <w:rFonts w:ascii="Palatino Linotype" w:hAnsi="Palatino Linotype" w:cs="Arial"/>
          <w:b/>
          <w:i/>
          <w:sz w:val="22"/>
          <w:szCs w:val="22"/>
          <w:lang w:eastAsia="es-MX"/>
        </w:rPr>
        <w:t xml:space="preserve">Lineamientos Generales en materia de Clasificación y Desclasificación de la </w:t>
      </w:r>
      <w:r w:rsidRPr="002654F9">
        <w:rPr>
          <w:rFonts w:ascii="Palatino Linotype" w:hAnsi="Palatino Linotype" w:cs="Arial"/>
          <w:b/>
          <w:i/>
          <w:sz w:val="22"/>
          <w:szCs w:val="22"/>
        </w:rPr>
        <w:t>Información</w:t>
      </w:r>
    </w:p>
    <w:p w14:paraId="0A20127D"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i/>
          <w:sz w:val="22"/>
          <w:szCs w:val="22"/>
          <w:lang w:eastAsia="es-MX"/>
        </w:rPr>
        <w:t>“</w:t>
      </w:r>
      <w:r w:rsidRPr="002654F9">
        <w:rPr>
          <w:rFonts w:ascii="Palatino Linotype" w:hAnsi="Palatino Linotype" w:cs="Arial"/>
          <w:b/>
          <w:i/>
          <w:sz w:val="22"/>
          <w:szCs w:val="22"/>
          <w:lang w:eastAsia="es-MX"/>
        </w:rPr>
        <w:t>Segundo.-</w:t>
      </w:r>
      <w:r w:rsidRPr="002654F9">
        <w:rPr>
          <w:rFonts w:ascii="Palatino Linotype" w:hAnsi="Palatino Linotype" w:cs="Arial"/>
          <w:i/>
          <w:sz w:val="22"/>
          <w:szCs w:val="22"/>
          <w:lang w:eastAsia="es-MX"/>
        </w:rPr>
        <w:t xml:space="preserve"> Para efectos de los </w:t>
      </w:r>
      <w:r w:rsidRPr="002654F9">
        <w:rPr>
          <w:rFonts w:ascii="Palatino Linotype" w:hAnsi="Palatino Linotype" w:cs="Arial"/>
          <w:i/>
          <w:sz w:val="22"/>
          <w:szCs w:val="22"/>
        </w:rPr>
        <w:t>presentes</w:t>
      </w:r>
      <w:r w:rsidRPr="002654F9">
        <w:rPr>
          <w:rFonts w:ascii="Palatino Linotype" w:hAnsi="Palatino Linotype" w:cs="Arial"/>
          <w:i/>
          <w:sz w:val="22"/>
          <w:szCs w:val="22"/>
          <w:lang w:eastAsia="es-MX"/>
        </w:rPr>
        <w:t xml:space="preserve"> Lineamientos Generales, se entenderá por:</w:t>
      </w:r>
    </w:p>
    <w:p w14:paraId="0B720DA5"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XVIII.</w:t>
      </w:r>
      <w:r w:rsidRPr="002654F9">
        <w:rPr>
          <w:rFonts w:ascii="Palatino Linotype" w:hAnsi="Palatino Linotype" w:cs="Arial"/>
          <w:i/>
          <w:sz w:val="22"/>
          <w:szCs w:val="22"/>
          <w:lang w:eastAsia="es-MX"/>
        </w:rPr>
        <w:t xml:space="preserve"> </w:t>
      </w:r>
      <w:r w:rsidRPr="002654F9">
        <w:rPr>
          <w:rFonts w:ascii="Palatino Linotype" w:hAnsi="Palatino Linotype" w:cs="Arial"/>
          <w:b/>
          <w:i/>
          <w:sz w:val="22"/>
          <w:szCs w:val="22"/>
          <w:lang w:eastAsia="es-MX"/>
        </w:rPr>
        <w:t>Versión pública:</w:t>
      </w:r>
      <w:r w:rsidRPr="002654F9">
        <w:rPr>
          <w:rFonts w:ascii="Palatino Linotype" w:hAnsi="Palatino Linotype" w:cs="Arial"/>
          <w:i/>
          <w:sz w:val="22"/>
          <w:szCs w:val="22"/>
          <w:lang w:eastAsia="es-MX"/>
        </w:rPr>
        <w:t xml:space="preserve"> El </w:t>
      </w:r>
      <w:r w:rsidRPr="002654F9">
        <w:rPr>
          <w:rFonts w:ascii="Palatino Linotype" w:hAnsi="Palatino Linotype" w:cs="Arial"/>
          <w:bCs/>
          <w:i/>
          <w:noProof/>
          <w:sz w:val="22"/>
          <w:szCs w:val="22"/>
        </w:rPr>
        <w:t>documento</w:t>
      </w:r>
      <w:r w:rsidRPr="002654F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654F9">
        <w:rPr>
          <w:rFonts w:ascii="Palatino Linotype" w:hAnsi="Palatino Linotype" w:cs="Arial"/>
          <w:b/>
          <w:i/>
          <w:sz w:val="22"/>
          <w:szCs w:val="22"/>
          <w:lang w:eastAsia="es-MX"/>
        </w:rPr>
        <w:t>fundando y motivando la</w:t>
      </w:r>
      <w:r w:rsidRPr="002654F9">
        <w:rPr>
          <w:rFonts w:ascii="Palatino Linotype" w:hAnsi="Palatino Linotype" w:cs="Arial"/>
          <w:i/>
          <w:sz w:val="22"/>
          <w:szCs w:val="22"/>
          <w:lang w:eastAsia="es-MX"/>
        </w:rPr>
        <w:t xml:space="preserve"> reserva o </w:t>
      </w:r>
      <w:r w:rsidRPr="002654F9">
        <w:rPr>
          <w:rFonts w:ascii="Palatino Linotype" w:hAnsi="Palatino Linotype" w:cs="Arial"/>
          <w:b/>
          <w:i/>
          <w:sz w:val="22"/>
          <w:szCs w:val="22"/>
          <w:lang w:eastAsia="es-MX"/>
        </w:rPr>
        <w:t>confidencialidad</w:t>
      </w:r>
      <w:r w:rsidRPr="002654F9">
        <w:rPr>
          <w:rFonts w:ascii="Palatino Linotype" w:hAnsi="Palatino Linotype" w:cs="Arial"/>
          <w:i/>
          <w:sz w:val="22"/>
          <w:szCs w:val="22"/>
          <w:lang w:eastAsia="es-MX"/>
        </w:rPr>
        <w:t xml:space="preserve">, a través de la resolución que para tal efecto emita el </w:t>
      </w:r>
      <w:r w:rsidRPr="002654F9">
        <w:rPr>
          <w:rFonts w:ascii="Palatino Linotype" w:hAnsi="Palatino Linotype" w:cs="Arial"/>
          <w:bCs/>
          <w:i/>
          <w:noProof/>
          <w:sz w:val="22"/>
          <w:szCs w:val="22"/>
        </w:rPr>
        <w:t>Comité</w:t>
      </w:r>
      <w:r w:rsidRPr="002654F9">
        <w:rPr>
          <w:rFonts w:ascii="Palatino Linotype" w:hAnsi="Palatino Linotype" w:cs="Arial"/>
          <w:i/>
          <w:sz w:val="22"/>
          <w:szCs w:val="22"/>
          <w:lang w:eastAsia="es-MX"/>
        </w:rPr>
        <w:t xml:space="preserve"> de Transparencia.</w:t>
      </w:r>
    </w:p>
    <w:p w14:paraId="31822A51"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Cuarto.</w:t>
      </w:r>
      <w:r w:rsidRPr="002654F9">
        <w:rPr>
          <w:rFonts w:ascii="Palatino Linotype" w:hAnsi="Palatino Linotype" w:cs="Arial"/>
          <w:i/>
          <w:sz w:val="22"/>
          <w:szCs w:val="22"/>
          <w:lang w:eastAsia="es-MX"/>
        </w:rPr>
        <w:t xml:space="preserve"> </w:t>
      </w:r>
      <w:r w:rsidRPr="002654F9">
        <w:rPr>
          <w:rFonts w:ascii="Palatino Linotype" w:hAnsi="Palatino Linotype" w:cs="Arial"/>
          <w:b/>
          <w:i/>
          <w:sz w:val="22"/>
          <w:szCs w:val="22"/>
          <w:lang w:eastAsia="es-MX"/>
        </w:rPr>
        <w:t>Para clasificar la información como</w:t>
      </w:r>
      <w:r w:rsidRPr="002654F9">
        <w:rPr>
          <w:rFonts w:ascii="Palatino Linotype" w:hAnsi="Palatino Linotype" w:cs="Arial"/>
          <w:i/>
          <w:sz w:val="22"/>
          <w:szCs w:val="22"/>
          <w:lang w:eastAsia="es-MX"/>
        </w:rPr>
        <w:t xml:space="preserve"> reservada o </w:t>
      </w:r>
      <w:r w:rsidRPr="002654F9">
        <w:rPr>
          <w:rFonts w:ascii="Palatino Linotype" w:hAnsi="Palatino Linotype" w:cs="Arial"/>
          <w:b/>
          <w:i/>
          <w:sz w:val="22"/>
          <w:szCs w:val="22"/>
          <w:lang w:eastAsia="es-MX"/>
        </w:rPr>
        <w:t xml:space="preserve">confidencial, de manera total o parcial, el titular del </w:t>
      </w:r>
      <w:r w:rsidRPr="002654F9">
        <w:rPr>
          <w:rFonts w:ascii="Palatino Linotype" w:hAnsi="Palatino Linotype" w:cs="Arial"/>
          <w:b/>
          <w:bCs/>
          <w:i/>
          <w:noProof/>
          <w:sz w:val="22"/>
          <w:szCs w:val="22"/>
        </w:rPr>
        <w:t>área</w:t>
      </w:r>
      <w:r w:rsidRPr="002654F9">
        <w:rPr>
          <w:rFonts w:ascii="Palatino Linotype" w:hAnsi="Palatino Linotype" w:cs="Arial"/>
          <w:b/>
          <w:i/>
          <w:sz w:val="22"/>
          <w:szCs w:val="22"/>
          <w:lang w:eastAsia="es-MX"/>
        </w:rPr>
        <w:t xml:space="preserve"> del sujeto </w:t>
      </w:r>
      <w:r w:rsidRPr="002654F9">
        <w:rPr>
          <w:rFonts w:ascii="Palatino Linotype" w:hAnsi="Palatino Linotype" w:cs="Arial"/>
          <w:b/>
          <w:i/>
          <w:sz w:val="22"/>
          <w:szCs w:val="22"/>
        </w:rPr>
        <w:t>obligado</w:t>
      </w:r>
      <w:r w:rsidRPr="002654F9">
        <w:rPr>
          <w:rFonts w:ascii="Palatino Linotype" w:hAnsi="Palatino Linotype" w:cs="Arial"/>
          <w:b/>
          <w:i/>
          <w:sz w:val="22"/>
          <w:szCs w:val="22"/>
          <w:lang w:eastAsia="es-MX"/>
        </w:rPr>
        <w:t xml:space="preserve"> deberá atender lo dispuesto por el Título Sexto de la Ley General</w:t>
      </w:r>
      <w:r w:rsidRPr="002654F9">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99E21D1"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i/>
          <w:sz w:val="22"/>
          <w:szCs w:val="22"/>
          <w:lang w:eastAsia="es-MX"/>
        </w:rPr>
        <w:t xml:space="preserve">Los sujetos obligados deberán aplicar, de manera estricta, las excepciones al derecho de acceso a la </w:t>
      </w:r>
      <w:r w:rsidRPr="002654F9">
        <w:rPr>
          <w:rFonts w:ascii="Palatino Linotype" w:hAnsi="Palatino Linotype" w:cs="Arial"/>
          <w:bCs/>
          <w:i/>
          <w:noProof/>
          <w:sz w:val="22"/>
          <w:szCs w:val="22"/>
        </w:rPr>
        <w:t>información</w:t>
      </w:r>
      <w:r w:rsidRPr="002654F9">
        <w:rPr>
          <w:rFonts w:ascii="Palatino Linotype" w:hAnsi="Palatino Linotype" w:cs="Arial"/>
          <w:i/>
          <w:sz w:val="22"/>
          <w:szCs w:val="22"/>
          <w:lang w:eastAsia="es-MX"/>
        </w:rPr>
        <w:t xml:space="preserve"> y sólo </w:t>
      </w:r>
      <w:r w:rsidRPr="002654F9">
        <w:rPr>
          <w:rFonts w:ascii="Palatino Linotype" w:hAnsi="Palatino Linotype" w:cs="Arial"/>
          <w:i/>
          <w:sz w:val="22"/>
          <w:szCs w:val="22"/>
        </w:rPr>
        <w:t>podrán</w:t>
      </w:r>
      <w:r w:rsidRPr="002654F9">
        <w:rPr>
          <w:rFonts w:ascii="Palatino Linotype" w:hAnsi="Palatino Linotype" w:cs="Arial"/>
          <w:i/>
          <w:sz w:val="22"/>
          <w:szCs w:val="22"/>
          <w:lang w:eastAsia="es-MX"/>
        </w:rPr>
        <w:t xml:space="preserve"> invocarlas cuando acrediten su procedencia.</w:t>
      </w:r>
    </w:p>
    <w:p w14:paraId="72843833"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Quinto.</w:t>
      </w:r>
      <w:r w:rsidRPr="002654F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654F9">
        <w:rPr>
          <w:rFonts w:ascii="Palatino Linotype" w:hAnsi="Palatino Linotype" w:cs="Arial"/>
          <w:i/>
          <w:sz w:val="22"/>
          <w:szCs w:val="22"/>
        </w:rPr>
        <w:t>corresponderá</w:t>
      </w:r>
      <w:r w:rsidRPr="002654F9">
        <w:rPr>
          <w:rFonts w:ascii="Palatino Linotype" w:hAnsi="Palatino Linotype" w:cs="Arial"/>
          <w:i/>
          <w:sz w:val="22"/>
          <w:szCs w:val="22"/>
          <w:lang w:eastAsia="es-MX"/>
        </w:rPr>
        <w:t xml:space="preserve"> a los sujetos obligados, por lo que deberán fundar y motivar debidamente la </w:t>
      </w:r>
      <w:r w:rsidRPr="002654F9">
        <w:rPr>
          <w:rFonts w:ascii="Palatino Linotype" w:hAnsi="Palatino Linotype" w:cs="Arial"/>
          <w:i/>
          <w:sz w:val="22"/>
          <w:szCs w:val="22"/>
          <w:lang w:eastAsia="es-MX"/>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56CDE3C"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Sexto.</w:t>
      </w:r>
      <w:r w:rsidRPr="002654F9">
        <w:rPr>
          <w:rFonts w:ascii="Palatino Linotype" w:hAnsi="Palatino Linotype" w:cs="Arial"/>
          <w:i/>
          <w:sz w:val="22"/>
          <w:szCs w:val="22"/>
          <w:lang w:eastAsia="es-MX"/>
        </w:rPr>
        <w:t xml:space="preserve"> Los sujetos obligados no podrán emitir acuerdos de carácter general ni particular que clasifiquen </w:t>
      </w:r>
      <w:r w:rsidRPr="002654F9">
        <w:rPr>
          <w:rFonts w:ascii="Palatino Linotype" w:hAnsi="Palatino Linotype" w:cs="Arial"/>
          <w:bCs/>
          <w:i/>
          <w:noProof/>
          <w:sz w:val="22"/>
          <w:szCs w:val="22"/>
        </w:rPr>
        <w:t>documentos</w:t>
      </w:r>
      <w:r w:rsidRPr="002654F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C96783E" w14:textId="77777777" w:rsidR="00B60476" w:rsidRPr="002654F9" w:rsidRDefault="00B60476" w:rsidP="00B60476">
      <w:pPr>
        <w:tabs>
          <w:tab w:val="left" w:pos="8222"/>
        </w:tabs>
        <w:ind w:left="851" w:right="1134"/>
        <w:jc w:val="both"/>
        <w:rPr>
          <w:rFonts w:ascii="Palatino Linotype" w:hAnsi="Palatino Linotype" w:cs="Arial"/>
          <w:i/>
          <w:sz w:val="22"/>
          <w:szCs w:val="22"/>
          <w:lang w:eastAsia="es-MX"/>
        </w:rPr>
      </w:pPr>
      <w:r w:rsidRPr="002654F9">
        <w:rPr>
          <w:rFonts w:ascii="Palatino Linotype" w:hAnsi="Palatino Linotype" w:cs="Arial"/>
          <w:i/>
          <w:sz w:val="22"/>
          <w:szCs w:val="22"/>
          <w:lang w:eastAsia="es-MX"/>
        </w:rPr>
        <w:t xml:space="preserve">La clasificación de </w:t>
      </w:r>
      <w:r w:rsidRPr="002654F9">
        <w:rPr>
          <w:rFonts w:ascii="Palatino Linotype" w:hAnsi="Palatino Linotype" w:cs="Arial"/>
          <w:i/>
          <w:sz w:val="22"/>
          <w:szCs w:val="22"/>
        </w:rPr>
        <w:t>información</w:t>
      </w:r>
      <w:r w:rsidRPr="002654F9">
        <w:rPr>
          <w:rFonts w:ascii="Palatino Linotype" w:hAnsi="Palatino Linotype" w:cs="Arial"/>
          <w:i/>
          <w:sz w:val="22"/>
          <w:szCs w:val="22"/>
          <w:lang w:eastAsia="es-MX"/>
        </w:rPr>
        <w:t xml:space="preserve"> se realizará conforme a un análisis caso por caso, mediante la aplicación </w:t>
      </w:r>
      <w:r w:rsidRPr="002654F9">
        <w:rPr>
          <w:rFonts w:ascii="Palatino Linotype" w:hAnsi="Palatino Linotype" w:cs="Arial"/>
          <w:bCs/>
          <w:i/>
          <w:noProof/>
          <w:sz w:val="22"/>
          <w:szCs w:val="22"/>
        </w:rPr>
        <w:t>de</w:t>
      </w:r>
      <w:r w:rsidRPr="002654F9">
        <w:rPr>
          <w:rFonts w:ascii="Palatino Linotype" w:hAnsi="Palatino Linotype" w:cs="Arial"/>
          <w:i/>
          <w:sz w:val="22"/>
          <w:szCs w:val="22"/>
          <w:lang w:eastAsia="es-MX"/>
        </w:rPr>
        <w:t xml:space="preserve"> la prueba de daño y de interés público.</w:t>
      </w:r>
    </w:p>
    <w:p w14:paraId="438FB133"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Séptimo.</w:t>
      </w:r>
      <w:r w:rsidRPr="002654F9">
        <w:rPr>
          <w:rFonts w:ascii="Palatino Linotype" w:hAnsi="Palatino Linotype" w:cs="Arial"/>
          <w:i/>
          <w:sz w:val="22"/>
          <w:szCs w:val="22"/>
          <w:lang w:eastAsia="es-MX"/>
        </w:rPr>
        <w:t xml:space="preserve"> La clasificación </w:t>
      </w:r>
      <w:r w:rsidRPr="002654F9">
        <w:rPr>
          <w:rFonts w:ascii="Palatino Linotype" w:hAnsi="Palatino Linotype" w:cs="Arial"/>
          <w:bCs/>
          <w:i/>
          <w:noProof/>
          <w:sz w:val="22"/>
          <w:szCs w:val="22"/>
        </w:rPr>
        <w:t>de</w:t>
      </w:r>
      <w:r w:rsidRPr="002654F9">
        <w:rPr>
          <w:rFonts w:ascii="Palatino Linotype" w:hAnsi="Palatino Linotype" w:cs="Arial"/>
          <w:i/>
          <w:sz w:val="22"/>
          <w:szCs w:val="22"/>
          <w:lang w:eastAsia="es-MX"/>
        </w:rPr>
        <w:t xml:space="preserve"> la </w:t>
      </w:r>
      <w:r w:rsidRPr="002654F9">
        <w:rPr>
          <w:rFonts w:ascii="Palatino Linotype" w:hAnsi="Palatino Linotype" w:cs="Arial"/>
          <w:i/>
          <w:sz w:val="22"/>
          <w:szCs w:val="22"/>
        </w:rPr>
        <w:t>información</w:t>
      </w:r>
      <w:r w:rsidRPr="002654F9">
        <w:rPr>
          <w:rFonts w:ascii="Palatino Linotype" w:hAnsi="Palatino Linotype" w:cs="Arial"/>
          <w:i/>
          <w:sz w:val="22"/>
          <w:szCs w:val="22"/>
          <w:lang w:eastAsia="es-MX"/>
        </w:rPr>
        <w:t xml:space="preserve"> se llevará a cabo en el momento en que:</w:t>
      </w:r>
    </w:p>
    <w:p w14:paraId="7A8DC0B9"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I.</w:t>
      </w:r>
      <w:r w:rsidRPr="002654F9">
        <w:rPr>
          <w:rFonts w:ascii="Palatino Linotype" w:hAnsi="Palatino Linotype" w:cs="Arial"/>
          <w:i/>
          <w:sz w:val="22"/>
          <w:szCs w:val="22"/>
          <w:lang w:eastAsia="es-MX"/>
        </w:rPr>
        <w:t xml:space="preserve"> Se reciba una solicitud de acceso a la información;</w:t>
      </w:r>
    </w:p>
    <w:p w14:paraId="2B277930"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II.</w:t>
      </w:r>
      <w:r w:rsidRPr="002654F9">
        <w:rPr>
          <w:rFonts w:ascii="Palatino Linotype" w:hAnsi="Palatino Linotype" w:cs="Arial"/>
          <w:i/>
          <w:sz w:val="22"/>
          <w:szCs w:val="22"/>
          <w:lang w:eastAsia="es-MX"/>
        </w:rPr>
        <w:t xml:space="preserve"> Se determine </w:t>
      </w:r>
      <w:r w:rsidRPr="002654F9">
        <w:rPr>
          <w:rFonts w:ascii="Palatino Linotype" w:hAnsi="Palatino Linotype" w:cs="Arial"/>
          <w:bCs/>
          <w:i/>
          <w:noProof/>
          <w:sz w:val="22"/>
          <w:szCs w:val="22"/>
        </w:rPr>
        <w:t>mediante</w:t>
      </w:r>
      <w:r w:rsidRPr="002654F9">
        <w:rPr>
          <w:rFonts w:ascii="Palatino Linotype" w:hAnsi="Palatino Linotype" w:cs="Arial"/>
          <w:i/>
          <w:sz w:val="22"/>
          <w:szCs w:val="22"/>
          <w:lang w:eastAsia="es-MX"/>
        </w:rPr>
        <w:t xml:space="preserve"> resolución de autoridad competente, o</w:t>
      </w:r>
    </w:p>
    <w:p w14:paraId="2460E335"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III.</w:t>
      </w:r>
      <w:r w:rsidRPr="002654F9">
        <w:rPr>
          <w:rFonts w:ascii="Palatino Linotype" w:hAnsi="Palatino Linotype" w:cs="Arial"/>
          <w:i/>
          <w:sz w:val="22"/>
          <w:szCs w:val="22"/>
          <w:lang w:eastAsia="es-MX"/>
        </w:rPr>
        <w:t xml:space="preserve"> Se generen </w:t>
      </w:r>
      <w:r w:rsidRPr="002654F9">
        <w:rPr>
          <w:rFonts w:ascii="Palatino Linotype" w:hAnsi="Palatino Linotype" w:cs="Arial"/>
          <w:bCs/>
          <w:i/>
          <w:noProof/>
          <w:sz w:val="22"/>
          <w:szCs w:val="22"/>
        </w:rPr>
        <w:t>versiones</w:t>
      </w:r>
      <w:r w:rsidRPr="002654F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3F927A5"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i/>
          <w:sz w:val="22"/>
          <w:szCs w:val="22"/>
          <w:lang w:eastAsia="es-MX"/>
        </w:rPr>
        <w:t xml:space="preserve">Los titulares de las áreas deberán revisar la clasificación al momento de la recepción de una solicitud de </w:t>
      </w:r>
      <w:r w:rsidRPr="002654F9">
        <w:rPr>
          <w:rFonts w:ascii="Palatino Linotype" w:hAnsi="Palatino Linotype" w:cs="Arial"/>
          <w:bCs/>
          <w:i/>
          <w:noProof/>
          <w:sz w:val="22"/>
          <w:szCs w:val="22"/>
        </w:rPr>
        <w:t>acceso</w:t>
      </w:r>
      <w:r w:rsidRPr="002654F9">
        <w:rPr>
          <w:rFonts w:ascii="Palatino Linotype" w:hAnsi="Palatino Linotype" w:cs="Arial"/>
          <w:i/>
          <w:sz w:val="22"/>
          <w:szCs w:val="22"/>
          <w:lang w:eastAsia="es-MX"/>
        </w:rPr>
        <w:t xml:space="preserve"> a la información, para verificar si encuadra en una causal de reserva o de confidencialidad.</w:t>
      </w:r>
    </w:p>
    <w:p w14:paraId="7872B20A"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Octavo.</w:t>
      </w:r>
      <w:r w:rsidRPr="002654F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654F9">
        <w:rPr>
          <w:rFonts w:ascii="Palatino Linotype" w:hAnsi="Palatino Linotype" w:cs="Arial"/>
          <w:bCs/>
          <w:i/>
          <w:noProof/>
          <w:sz w:val="22"/>
          <w:szCs w:val="22"/>
        </w:rPr>
        <w:t>expresamente</w:t>
      </w:r>
      <w:r w:rsidRPr="002654F9">
        <w:rPr>
          <w:rFonts w:ascii="Palatino Linotype" w:hAnsi="Palatino Linotype" w:cs="Arial"/>
          <w:i/>
          <w:sz w:val="22"/>
          <w:szCs w:val="22"/>
          <w:lang w:eastAsia="es-MX"/>
        </w:rPr>
        <w:t xml:space="preserve"> le otorga el carácter de reservada o confidencial.</w:t>
      </w:r>
    </w:p>
    <w:p w14:paraId="63252650"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bCs/>
          <w:i/>
          <w:noProof/>
          <w:sz w:val="22"/>
          <w:szCs w:val="22"/>
        </w:rPr>
      </w:pPr>
      <w:r w:rsidRPr="002654F9">
        <w:rPr>
          <w:rFonts w:ascii="Palatino Linotype" w:hAnsi="Palatino Linotype" w:cs="Arial"/>
          <w:i/>
          <w:sz w:val="22"/>
          <w:szCs w:val="22"/>
          <w:lang w:eastAsia="es-MX"/>
        </w:rPr>
        <w:t xml:space="preserve">Para </w:t>
      </w:r>
      <w:r w:rsidRPr="002654F9">
        <w:rPr>
          <w:rFonts w:ascii="Palatino Linotype" w:hAnsi="Palatino Linotype" w:cs="Arial"/>
          <w:bCs/>
          <w:i/>
          <w:noProof/>
          <w:sz w:val="22"/>
          <w:szCs w:val="22"/>
        </w:rPr>
        <w:t xml:space="preserve">motivar la clasificación se deberán señalar las razones o circunstancias especiales que lo </w:t>
      </w:r>
      <w:r w:rsidRPr="002654F9">
        <w:rPr>
          <w:rFonts w:ascii="Palatino Linotype" w:hAnsi="Palatino Linotype" w:cs="Arial"/>
          <w:i/>
          <w:sz w:val="22"/>
          <w:szCs w:val="22"/>
          <w:lang w:eastAsia="es-MX"/>
        </w:rPr>
        <w:t>llevaron</w:t>
      </w:r>
      <w:r w:rsidRPr="002654F9">
        <w:rPr>
          <w:rFonts w:ascii="Palatino Linotype" w:hAnsi="Palatino Linotype" w:cs="Arial"/>
          <w:bCs/>
          <w:i/>
          <w:noProof/>
          <w:sz w:val="22"/>
          <w:szCs w:val="22"/>
        </w:rPr>
        <w:t xml:space="preserve"> a concluir que el caso particular se ajusta al supuesto previsto por la norma legal invocada como fundamento.</w:t>
      </w:r>
    </w:p>
    <w:p w14:paraId="233BAE7F"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bCs/>
          <w:i/>
          <w:noProof/>
          <w:sz w:val="22"/>
          <w:szCs w:val="22"/>
        </w:rPr>
      </w:pPr>
      <w:r w:rsidRPr="002654F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654F9">
        <w:rPr>
          <w:rFonts w:ascii="Palatino Linotype" w:hAnsi="Palatino Linotype" w:cs="Arial"/>
          <w:i/>
          <w:sz w:val="22"/>
          <w:szCs w:val="22"/>
          <w:lang w:eastAsia="es-MX"/>
        </w:rPr>
        <w:t>de</w:t>
      </w:r>
      <w:r w:rsidRPr="002654F9">
        <w:rPr>
          <w:rFonts w:ascii="Palatino Linotype" w:hAnsi="Palatino Linotype" w:cs="Arial"/>
          <w:bCs/>
          <w:i/>
          <w:noProof/>
          <w:sz w:val="22"/>
          <w:szCs w:val="22"/>
        </w:rPr>
        <w:t xml:space="preserve"> </w:t>
      </w:r>
      <w:r w:rsidRPr="002654F9">
        <w:rPr>
          <w:rFonts w:ascii="Palatino Linotype" w:hAnsi="Palatino Linotype" w:cs="Arial"/>
          <w:i/>
          <w:sz w:val="22"/>
          <w:szCs w:val="22"/>
          <w:lang w:eastAsia="es-MX"/>
        </w:rPr>
        <w:t>reserva</w:t>
      </w:r>
      <w:r w:rsidRPr="002654F9">
        <w:rPr>
          <w:rFonts w:ascii="Palatino Linotype" w:hAnsi="Palatino Linotype" w:cs="Arial"/>
          <w:bCs/>
          <w:i/>
          <w:noProof/>
          <w:sz w:val="22"/>
          <w:szCs w:val="22"/>
        </w:rPr>
        <w:t>.</w:t>
      </w:r>
    </w:p>
    <w:p w14:paraId="43A1F309"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bCs/>
          <w:i/>
          <w:noProof/>
          <w:sz w:val="22"/>
          <w:szCs w:val="22"/>
        </w:rPr>
      </w:pPr>
      <w:r w:rsidRPr="002654F9">
        <w:rPr>
          <w:rFonts w:ascii="Palatino Linotype" w:hAnsi="Palatino Linotype" w:cs="Arial"/>
          <w:i/>
          <w:sz w:val="22"/>
          <w:szCs w:val="22"/>
          <w:lang w:eastAsia="es-MX"/>
        </w:rPr>
        <w:t>Tratándose</w:t>
      </w:r>
      <w:r w:rsidRPr="002654F9">
        <w:rPr>
          <w:rFonts w:ascii="Palatino Linotype" w:hAnsi="Palatino Linotype" w:cs="Arial"/>
          <w:bCs/>
          <w:i/>
          <w:noProof/>
          <w:sz w:val="22"/>
          <w:szCs w:val="22"/>
        </w:rPr>
        <w:t xml:space="preserve"> de información clasificada como confidencial respecto de la cual se haya </w:t>
      </w:r>
      <w:r w:rsidRPr="002654F9">
        <w:rPr>
          <w:rFonts w:ascii="Palatino Linotype" w:hAnsi="Palatino Linotype" w:cs="Arial"/>
          <w:i/>
          <w:sz w:val="22"/>
          <w:szCs w:val="22"/>
          <w:lang w:eastAsia="es-MX"/>
        </w:rPr>
        <w:t>determinado</w:t>
      </w:r>
      <w:r w:rsidRPr="002654F9">
        <w:rPr>
          <w:rFonts w:ascii="Palatino Linotype" w:hAnsi="Palatino Linotype" w:cs="Arial"/>
          <w:bCs/>
          <w:i/>
          <w:noProof/>
          <w:sz w:val="22"/>
          <w:szCs w:val="22"/>
        </w:rPr>
        <w:t xml:space="preserve"> </w:t>
      </w:r>
      <w:r w:rsidRPr="002654F9">
        <w:rPr>
          <w:rFonts w:ascii="Palatino Linotype" w:hAnsi="Palatino Linotype" w:cs="Arial"/>
          <w:i/>
          <w:sz w:val="22"/>
          <w:szCs w:val="22"/>
          <w:lang w:eastAsia="es-MX"/>
        </w:rPr>
        <w:t>su</w:t>
      </w:r>
      <w:r w:rsidRPr="002654F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6F58340"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Cs/>
          <w:i/>
          <w:noProof/>
          <w:sz w:val="22"/>
          <w:szCs w:val="22"/>
        </w:rPr>
        <w:t>Los documentos contenidos</w:t>
      </w:r>
      <w:r w:rsidRPr="002654F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3B90612"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Noveno.</w:t>
      </w:r>
      <w:r w:rsidRPr="002654F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w:t>
      </w:r>
      <w:r w:rsidRPr="002654F9">
        <w:rPr>
          <w:rFonts w:ascii="Palatino Linotype" w:hAnsi="Palatino Linotype" w:cs="Arial"/>
          <w:i/>
          <w:sz w:val="22"/>
          <w:szCs w:val="22"/>
          <w:lang w:eastAsia="es-MX"/>
        </w:rPr>
        <w:lastRenderedPageBreak/>
        <w:t>que se testen, siguiendo los procedimientos establecidos en el Capítulo IX de los presentes lineamientos.</w:t>
      </w:r>
    </w:p>
    <w:p w14:paraId="6C2A8F84"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Décimo.</w:t>
      </w:r>
      <w:r w:rsidRPr="002654F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654F9">
        <w:rPr>
          <w:rFonts w:ascii="Palatino Linotype" w:hAnsi="Palatino Linotype" w:cs="Arial"/>
          <w:i/>
          <w:sz w:val="22"/>
          <w:szCs w:val="22"/>
        </w:rPr>
        <w:t>documentos</w:t>
      </w:r>
      <w:r w:rsidRPr="002654F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7D0B6E3"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654F9">
        <w:rPr>
          <w:rFonts w:ascii="Palatino Linotype" w:hAnsi="Palatino Linotype" w:cs="Arial"/>
          <w:i/>
          <w:sz w:val="22"/>
          <w:szCs w:val="22"/>
        </w:rPr>
        <w:t>que</w:t>
      </w:r>
      <w:r w:rsidRPr="002654F9">
        <w:rPr>
          <w:rFonts w:ascii="Palatino Linotype" w:hAnsi="Palatino Linotype" w:cs="Arial"/>
          <w:i/>
          <w:sz w:val="22"/>
          <w:szCs w:val="22"/>
          <w:lang w:eastAsia="es-MX"/>
        </w:rPr>
        <w:t xml:space="preserve"> rija la actuación del sujeto obligado.</w:t>
      </w:r>
    </w:p>
    <w:p w14:paraId="5D04E6B9" w14:textId="77777777" w:rsidR="00B60476" w:rsidRPr="002654F9" w:rsidRDefault="00B60476" w:rsidP="00B60476">
      <w:pPr>
        <w:tabs>
          <w:tab w:val="left" w:pos="8222"/>
        </w:tabs>
        <w:autoSpaceDE w:val="0"/>
        <w:autoSpaceDN w:val="0"/>
        <w:adjustRightInd w:val="0"/>
        <w:ind w:left="851" w:right="1134"/>
        <w:jc w:val="both"/>
        <w:rPr>
          <w:rFonts w:ascii="Palatino Linotype" w:hAnsi="Palatino Linotype" w:cs="Arial"/>
          <w:i/>
          <w:sz w:val="22"/>
          <w:szCs w:val="22"/>
          <w:lang w:eastAsia="es-MX"/>
        </w:rPr>
      </w:pPr>
      <w:r w:rsidRPr="002654F9">
        <w:rPr>
          <w:rFonts w:ascii="Palatino Linotype" w:hAnsi="Palatino Linotype" w:cs="Arial"/>
          <w:b/>
          <w:i/>
          <w:sz w:val="22"/>
          <w:szCs w:val="22"/>
          <w:lang w:eastAsia="es-MX"/>
        </w:rPr>
        <w:t>Décimo primero.</w:t>
      </w:r>
      <w:r w:rsidRPr="002654F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2654F9">
        <w:rPr>
          <w:rFonts w:ascii="Palatino Linotype" w:hAnsi="Palatino Linotype" w:cs="Arial"/>
          <w:i/>
          <w:sz w:val="22"/>
          <w:szCs w:val="22"/>
        </w:rPr>
        <w:t>(Sic)</w:t>
      </w:r>
    </w:p>
    <w:p w14:paraId="20143342" w14:textId="77777777" w:rsidR="00B60476" w:rsidRPr="002654F9" w:rsidRDefault="00B60476" w:rsidP="00B60476">
      <w:pPr>
        <w:tabs>
          <w:tab w:val="left" w:pos="8222"/>
        </w:tabs>
        <w:ind w:left="851" w:right="1134"/>
        <w:jc w:val="both"/>
        <w:rPr>
          <w:rFonts w:ascii="Palatino Linotype" w:hAnsi="Palatino Linotype" w:cs="Arial"/>
          <w:sz w:val="22"/>
          <w:szCs w:val="22"/>
          <w:lang w:eastAsia="es-MX"/>
        </w:rPr>
      </w:pPr>
      <w:r w:rsidRPr="002654F9">
        <w:rPr>
          <w:rFonts w:ascii="Palatino Linotype" w:hAnsi="Palatino Linotype" w:cs="Arial"/>
          <w:sz w:val="22"/>
          <w:szCs w:val="22"/>
          <w:lang w:eastAsia="es-MX"/>
        </w:rPr>
        <w:t>(Énfasis Añadido)</w:t>
      </w:r>
    </w:p>
    <w:p w14:paraId="4FE169FA" w14:textId="565D0C7C" w:rsidR="002A4679" w:rsidRPr="002654F9" w:rsidRDefault="00B60476" w:rsidP="00544A87">
      <w:pPr>
        <w:spacing w:before="100" w:beforeAutospacing="1" w:after="100" w:afterAutospacing="1" w:line="360" w:lineRule="auto"/>
        <w:jc w:val="both"/>
        <w:rPr>
          <w:rFonts w:ascii="Palatino Linotype" w:hAnsi="Palatino Linotype" w:cs="Arial"/>
        </w:rPr>
      </w:pPr>
      <w:r w:rsidRPr="002654F9">
        <w:rPr>
          <w:rFonts w:ascii="Palatino Linotype" w:hAnsi="Palatino Linotype" w:cs="Arial"/>
        </w:rPr>
        <w:t>Por lo tanto,</w:t>
      </w:r>
      <w:r w:rsidRPr="002654F9">
        <w:rPr>
          <w:rFonts w:ascii="Palatino Linotype" w:hAnsi="Palatino Linotype"/>
        </w:rPr>
        <w:t xml:space="preserve"> es importante referir que </w:t>
      </w:r>
      <w:r w:rsidRPr="002654F9">
        <w:rPr>
          <w:rFonts w:ascii="Palatino Linotype" w:hAnsi="Palatino Linotype"/>
          <w:b/>
        </w:rPr>
        <w:t>EL SUJETO OBLIGADO</w:t>
      </w:r>
      <w:r w:rsidRPr="002654F9">
        <w:rPr>
          <w:rFonts w:ascii="Palatino Linotype" w:hAnsi="Palatino Linotype"/>
        </w:rPr>
        <w:t xml:space="preserve"> deberá seguir el procedimiento legal establecido para su </w:t>
      </w:r>
      <w:r w:rsidRPr="002654F9">
        <w:rPr>
          <w:rFonts w:ascii="Palatino Linotype" w:hAnsi="Palatino Linotype"/>
          <w:lang w:eastAsia="es-MX"/>
        </w:rPr>
        <w:t>clasificación</w:t>
      </w:r>
      <w:r w:rsidRPr="002654F9">
        <w:rPr>
          <w:rFonts w:ascii="Palatino Linotype" w:hAnsi="Palatino Linotype"/>
        </w:rPr>
        <w:t>, esto es, que su Comité de</w:t>
      </w:r>
      <w:r w:rsidRPr="002654F9">
        <w:rPr>
          <w:rFonts w:ascii="Palatino Linotype" w:hAnsi="Palatino Linotype" w:cs="Arial"/>
        </w:rPr>
        <w:t xml:space="preserve"> Transparencia emita un Acuerdo de Clasificación que cumpla con las formalidades previstas, antes citadas</w:t>
      </w:r>
      <w:r w:rsidRPr="002654F9">
        <w:rPr>
          <w:rFonts w:ascii="Palatino Linotype" w:hAnsi="Palatino Linotype" w:cs="Arial"/>
          <w:b/>
        </w:rPr>
        <w:t xml:space="preserve"> </w:t>
      </w:r>
      <w:r w:rsidRPr="002654F9">
        <w:rPr>
          <w:rFonts w:ascii="Palatino Linotype" w:hAnsi="Palatino Linotype" w:cs="Arial"/>
        </w:rPr>
        <w:t xml:space="preserve">que lo sustente, en el </w:t>
      </w:r>
      <w:r w:rsidRPr="002654F9">
        <w:rPr>
          <w:rFonts w:ascii="Palatino Linotype" w:hAnsi="Palatino Linotype" w:cs="Arial"/>
          <w:lang w:eastAsia="es-MX"/>
        </w:rPr>
        <w:t>que</w:t>
      </w:r>
      <w:r w:rsidRPr="002654F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133147B" w14:textId="77777777" w:rsidR="00A443DD" w:rsidRPr="002654F9" w:rsidRDefault="00A443DD" w:rsidP="00A443DD">
      <w:pPr>
        <w:spacing w:before="120" w:line="360" w:lineRule="auto"/>
        <w:jc w:val="both"/>
        <w:rPr>
          <w:rFonts w:ascii="Palatino Linotype" w:eastAsia="Calibri" w:hAnsi="Palatino Linotype" w:cs="Arial"/>
        </w:rPr>
      </w:pPr>
      <w:r w:rsidRPr="002654F9">
        <w:rPr>
          <w:rFonts w:ascii="Palatino Linotype" w:eastAsia="Calibri" w:hAnsi="Palatino Linotype" w:cs="Arial"/>
        </w:rPr>
        <w:lastRenderedPageBreak/>
        <w:t xml:space="preserve">Así, con </w:t>
      </w:r>
      <w:r w:rsidRPr="002654F9">
        <w:rPr>
          <w:rFonts w:ascii="Palatino Linotype" w:hAnsi="Palatino Linotype" w:cs="Arial"/>
        </w:rPr>
        <w:t>fundamento</w:t>
      </w:r>
      <w:r w:rsidRPr="002654F9">
        <w:rPr>
          <w:rFonts w:ascii="Palatino Linotype" w:eastAsia="Calibri" w:hAnsi="Palatino Linotype" w:cs="Arial"/>
        </w:rPr>
        <w:t xml:space="preserve"> en lo prescrito en los artículos </w:t>
      </w:r>
      <w:r w:rsidRPr="002654F9">
        <w:rPr>
          <w:rFonts w:ascii="Palatino Linotype" w:hAnsi="Palatino Linotype"/>
        </w:rPr>
        <w:t>5 párrafos vigésimo segundo, vigésimo tercero y vigésimo cuarto, fracciones IV y V, de la Constitución Política del Estado Libre y Soberano de México</w:t>
      </w:r>
      <w:r w:rsidRPr="002654F9">
        <w:rPr>
          <w:rFonts w:ascii="Palatino Linotype" w:eastAsia="Calibri" w:hAnsi="Palatino Linotype" w:cs="Arial"/>
        </w:rPr>
        <w:t xml:space="preserve">; </w:t>
      </w:r>
      <w:r w:rsidRPr="002654F9">
        <w:rPr>
          <w:rFonts w:ascii="Palatino Linotype" w:hAnsi="Palatino Linotype"/>
        </w:rPr>
        <w:t xml:space="preserve">2 fracción II, </w:t>
      </w:r>
      <w:r w:rsidRPr="002654F9">
        <w:rPr>
          <w:rFonts w:ascii="Palatino Linotype" w:hAnsi="Palatino Linotype" w:cs="Arial"/>
          <w:lang w:val="es-ES_tradnl"/>
        </w:rPr>
        <w:t>29</w:t>
      </w:r>
      <w:r w:rsidRPr="002654F9">
        <w:rPr>
          <w:rFonts w:ascii="Palatino Linotype" w:hAnsi="Palatino Linotype"/>
        </w:rPr>
        <w:t>, 36 fracciones I y II, 176, 178, 179, 181, 185 fracción I, 186 y 188</w:t>
      </w:r>
      <w:r w:rsidRPr="002654F9">
        <w:rPr>
          <w:rFonts w:ascii="Palatino Linotype" w:eastAsia="Calibri" w:hAnsi="Palatino Linotype" w:cs="Arial"/>
        </w:rPr>
        <w:t xml:space="preserve"> de la Ley de Transparencia y Acceso a la Información Pública del Estado de México y </w:t>
      </w:r>
      <w:r w:rsidRPr="002654F9">
        <w:rPr>
          <w:rFonts w:ascii="Palatino Linotype" w:hAnsi="Palatino Linotype" w:cs="Arial"/>
        </w:rPr>
        <w:t>Municipios</w:t>
      </w:r>
      <w:r w:rsidRPr="002654F9">
        <w:rPr>
          <w:rFonts w:ascii="Palatino Linotype" w:eastAsia="Calibri" w:hAnsi="Palatino Linotype" w:cs="Arial"/>
        </w:rPr>
        <w:t>, este Pleno:</w:t>
      </w:r>
    </w:p>
    <w:p w14:paraId="2FA59883" w14:textId="77777777" w:rsidR="00A443DD" w:rsidRPr="002654F9" w:rsidRDefault="00A443DD" w:rsidP="00A443DD">
      <w:pPr>
        <w:spacing w:before="120" w:after="120" w:line="360" w:lineRule="auto"/>
        <w:jc w:val="center"/>
        <w:rPr>
          <w:rFonts w:ascii="Palatino Linotype" w:hAnsi="Palatino Linotype"/>
          <w:b/>
          <w:bCs/>
          <w:spacing w:val="40"/>
          <w:sz w:val="28"/>
        </w:rPr>
      </w:pPr>
      <w:r w:rsidRPr="002654F9">
        <w:rPr>
          <w:rFonts w:ascii="Palatino Linotype" w:hAnsi="Palatino Linotype"/>
          <w:b/>
          <w:bCs/>
          <w:spacing w:val="40"/>
          <w:sz w:val="28"/>
        </w:rPr>
        <w:t>RESUELVE</w:t>
      </w:r>
    </w:p>
    <w:p w14:paraId="132F74D8" w14:textId="5087A74B" w:rsidR="006C7B3F" w:rsidRDefault="006C7B3F" w:rsidP="006C7B3F">
      <w:pPr>
        <w:spacing w:line="360" w:lineRule="auto"/>
        <w:jc w:val="both"/>
        <w:rPr>
          <w:rFonts w:ascii="Palatino Linotype" w:hAnsi="Palatino Linotype" w:cs="Arial"/>
          <w:bCs/>
          <w:color w:val="000000" w:themeColor="text1"/>
          <w:sz w:val="22"/>
          <w:szCs w:val="22"/>
          <w:lang w:val="es-ES"/>
        </w:rPr>
      </w:pPr>
      <w:r w:rsidRPr="00F143B3">
        <w:rPr>
          <w:rFonts w:ascii="Palatino Linotype" w:hAnsi="Palatino Linotype" w:cs="Arial"/>
          <w:b/>
          <w:bCs/>
          <w:color w:val="000000" w:themeColor="text1"/>
          <w:sz w:val="22"/>
          <w:szCs w:val="22"/>
          <w:lang w:val="es-ES"/>
        </w:rPr>
        <w:t xml:space="preserve">PRIMERO. </w:t>
      </w:r>
      <w:r w:rsidRPr="00F143B3">
        <w:rPr>
          <w:rFonts w:ascii="Palatino Linotype" w:hAnsi="Palatino Linotype" w:cs="Arial"/>
          <w:bCs/>
          <w:color w:val="000000" w:themeColor="text1"/>
          <w:sz w:val="22"/>
          <w:szCs w:val="22"/>
          <w:lang w:val="es-ES"/>
        </w:rPr>
        <w:t xml:space="preserve">Se </w:t>
      </w:r>
      <w:r w:rsidRPr="00F143B3">
        <w:rPr>
          <w:rFonts w:ascii="Palatino Linotype" w:hAnsi="Palatino Linotype" w:cs="Arial"/>
          <w:b/>
          <w:bCs/>
          <w:color w:val="000000" w:themeColor="text1"/>
          <w:sz w:val="22"/>
          <w:szCs w:val="22"/>
          <w:lang w:val="es-ES"/>
        </w:rPr>
        <w:t>SOBRESEE</w:t>
      </w:r>
      <w:r>
        <w:rPr>
          <w:rFonts w:ascii="Palatino Linotype" w:hAnsi="Palatino Linotype" w:cs="Arial"/>
          <w:b/>
          <w:bCs/>
          <w:color w:val="000000" w:themeColor="text1"/>
          <w:sz w:val="22"/>
          <w:szCs w:val="22"/>
          <w:lang w:val="es-ES"/>
        </w:rPr>
        <w:t xml:space="preserve"> </w:t>
      </w:r>
      <w:r>
        <w:rPr>
          <w:rFonts w:ascii="Palatino Linotype" w:hAnsi="Palatino Linotype" w:cs="Arial"/>
          <w:bCs/>
          <w:color w:val="000000" w:themeColor="text1"/>
          <w:sz w:val="22"/>
          <w:szCs w:val="22"/>
          <w:lang w:val="es-ES"/>
        </w:rPr>
        <w:t>el</w:t>
      </w:r>
      <w:r w:rsidRPr="00F143B3">
        <w:rPr>
          <w:rFonts w:ascii="Palatino Linotype" w:hAnsi="Palatino Linotype" w:cs="Arial"/>
          <w:bCs/>
          <w:color w:val="000000" w:themeColor="text1"/>
          <w:sz w:val="22"/>
          <w:szCs w:val="22"/>
          <w:lang w:val="es-ES"/>
        </w:rPr>
        <w:t xml:space="preserve"> </w:t>
      </w:r>
      <w:r>
        <w:rPr>
          <w:rFonts w:ascii="Palatino Linotype" w:hAnsi="Palatino Linotype" w:cs="Arial"/>
          <w:bCs/>
          <w:color w:val="000000" w:themeColor="text1"/>
          <w:sz w:val="22"/>
          <w:szCs w:val="22"/>
          <w:lang w:val="es-ES"/>
        </w:rPr>
        <w:t xml:space="preserve">Recurso de Revisión número </w:t>
      </w:r>
      <w:r w:rsidRPr="006C7B3F">
        <w:rPr>
          <w:rFonts w:ascii="Palatino Linotype" w:eastAsia="Calibri" w:hAnsi="Palatino Linotype" w:cs="Tahoma"/>
          <w:b/>
          <w:bCs/>
          <w:sz w:val="22"/>
          <w:szCs w:val="22"/>
          <w:lang w:eastAsia="en-US"/>
        </w:rPr>
        <w:t>02089/INFOEM/IP/RR/2021</w:t>
      </w:r>
      <w:r w:rsidRPr="00F143B3">
        <w:rPr>
          <w:rFonts w:ascii="Palatino Linotype" w:hAnsi="Palatino Linotype" w:cs="Arial"/>
          <w:bCs/>
          <w:color w:val="000000" w:themeColor="text1"/>
          <w:sz w:val="22"/>
          <w:szCs w:val="22"/>
          <w:lang w:val="es-ES"/>
        </w:rPr>
        <w:t xml:space="preserve">, </w:t>
      </w:r>
      <w:r>
        <w:rPr>
          <w:rFonts w:ascii="Palatino Linotype" w:hAnsi="Palatino Linotype" w:cs="Arial"/>
          <w:b/>
          <w:bCs/>
          <w:color w:val="000000" w:themeColor="text1"/>
          <w:sz w:val="22"/>
          <w:szCs w:val="22"/>
          <w:lang w:val="es-ES"/>
        </w:rPr>
        <w:t>por haberse desistido expresamente el Recurrente</w:t>
      </w:r>
      <w:r w:rsidRPr="00F143B3">
        <w:rPr>
          <w:rFonts w:ascii="Palatino Linotype" w:hAnsi="Palatino Linotype" w:cs="Arial"/>
          <w:bCs/>
          <w:color w:val="000000" w:themeColor="text1"/>
          <w:sz w:val="22"/>
          <w:szCs w:val="22"/>
          <w:lang w:val="es-ES"/>
        </w:rPr>
        <w:t>, en términos de</w:t>
      </w:r>
      <w:r>
        <w:rPr>
          <w:rFonts w:ascii="Palatino Linotype" w:hAnsi="Palatino Linotype" w:cs="Arial"/>
          <w:bCs/>
          <w:color w:val="000000" w:themeColor="text1"/>
          <w:sz w:val="22"/>
          <w:szCs w:val="22"/>
          <w:lang w:val="es-ES"/>
        </w:rPr>
        <w:t>l</w:t>
      </w:r>
      <w:r w:rsidRPr="00F143B3">
        <w:rPr>
          <w:rFonts w:ascii="Palatino Linotype" w:hAnsi="Palatino Linotype" w:cs="Arial"/>
          <w:bCs/>
          <w:color w:val="000000" w:themeColor="text1"/>
          <w:sz w:val="22"/>
          <w:szCs w:val="22"/>
          <w:lang w:val="es-ES"/>
        </w:rPr>
        <w:t xml:space="preserve"> Considerando </w:t>
      </w:r>
      <w:r>
        <w:rPr>
          <w:rFonts w:ascii="Palatino Linotype" w:hAnsi="Palatino Linotype" w:cs="Arial"/>
          <w:b/>
          <w:bCs/>
          <w:color w:val="000000" w:themeColor="text1"/>
          <w:sz w:val="22"/>
          <w:szCs w:val="22"/>
          <w:lang w:val="es-ES"/>
        </w:rPr>
        <w:t xml:space="preserve">SEXTO </w:t>
      </w:r>
      <w:r w:rsidRPr="00F143B3">
        <w:rPr>
          <w:rFonts w:ascii="Palatino Linotype" w:hAnsi="Palatino Linotype" w:cs="Arial"/>
          <w:bCs/>
          <w:color w:val="000000" w:themeColor="text1"/>
          <w:sz w:val="22"/>
          <w:szCs w:val="22"/>
          <w:lang w:val="es-ES"/>
        </w:rPr>
        <w:t xml:space="preserve">de la presente </w:t>
      </w:r>
      <w:r>
        <w:rPr>
          <w:rFonts w:ascii="Palatino Linotype" w:hAnsi="Palatino Linotype" w:cs="Arial"/>
          <w:bCs/>
          <w:color w:val="000000" w:themeColor="text1"/>
          <w:sz w:val="22"/>
          <w:szCs w:val="22"/>
          <w:lang w:val="es-ES"/>
        </w:rPr>
        <w:t>R</w:t>
      </w:r>
      <w:r w:rsidRPr="00F143B3">
        <w:rPr>
          <w:rFonts w:ascii="Palatino Linotype" w:hAnsi="Palatino Linotype" w:cs="Arial"/>
          <w:bCs/>
          <w:color w:val="000000" w:themeColor="text1"/>
          <w:sz w:val="22"/>
          <w:szCs w:val="22"/>
          <w:lang w:val="es-ES"/>
        </w:rPr>
        <w:t>esolución.</w:t>
      </w:r>
    </w:p>
    <w:p w14:paraId="6674518A" w14:textId="6363A1B4" w:rsidR="00906299" w:rsidRPr="002654F9" w:rsidRDefault="006C7B3F" w:rsidP="00906299">
      <w:pPr>
        <w:spacing w:before="240" w:after="240" w:line="360" w:lineRule="auto"/>
        <w:jc w:val="both"/>
        <w:rPr>
          <w:rFonts w:ascii="Palatino Linotype" w:hAnsi="Palatino Linotype" w:cs="Arial"/>
          <w:color w:val="FF0000"/>
          <w:lang w:eastAsia="en-US"/>
        </w:rPr>
      </w:pPr>
      <w:r>
        <w:rPr>
          <w:rFonts w:ascii="Palatino Linotype" w:hAnsi="Palatino Linotype" w:cs="Arial"/>
          <w:b/>
        </w:rPr>
        <w:t>SEGUNDO</w:t>
      </w:r>
      <w:r w:rsidR="00906299" w:rsidRPr="002654F9">
        <w:rPr>
          <w:rFonts w:ascii="Palatino Linotype" w:hAnsi="Palatino Linotype" w:cs="Arial"/>
          <w:b/>
        </w:rPr>
        <w:t xml:space="preserve">. </w:t>
      </w:r>
      <w:r w:rsidRPr="002654F9">
        <w:rPr>
          <w:rFonts w:ascii="Palatino Linotype" w:hAnsi="Palatino Linotype" w:cs="Arial"/>
          <w:lang w:eastAsia="en-US"/>
        </w:rPr>
        <w:t>Resultan fundados</w:t>
      </w:r>
      <w:r w:rsidR="00906299" w:rsidRPr="002654F9">
        <w:rPr>
          <w:rFonts w:ascii="Palatino Linotype" w:hAnsi="Palatino Linotype" w:cs="Arial"/>
          <w:lang w:eastAsia="en-US"/>
        </w:rPr>
        <w:t xml:space="preserve"> los motivos de inconformidad hecho valer por el </w:t>
      </w:r>
      <w:r w:rsidR="00DB5084" w:rsidRPr="002654F9">
        <w:rPr>
          <w:rFonts w:ascii="Palatino Linotype" w:hAnsi="Palatino Linotype" w:cs="Arial"/>
          <w:b/>
          <w:lang w:eastAsia="en-US"/>
        </w:rPr>
        <w:t>RECURRENTE</w:t>
      </w:r>
      <w:r>
        <w:rPr>
          <w:rFonts w:ascii="Palatino Linotype" w:hAnsi="Palatino Linotype" w:cs="Arial"/>
          <w:b/>
          <w:lang w:eastAsia="en-US"/>
        </w:rPr>
        <w:t xml:space="preserve"> </w:t>
      </w:r>
      <w:r w:rsidR="005A1BD1" w:rsidRPr="002654F9">
        <w:rPr>
          <w:rFonts w:ascii="Palatino Linotype" w:hAnsi="Palatino Linotype"/>
          <w:b/>
          <w:sz w:val="22"/>
          <w:szCs w:val="22"/>
          <w:lang w:val="es-ES_tradnl"/>
        </w:rPr>
        <w:t>en los recursos de revisión</w:t>
      </w:r>
      <w:r w:rsidR="00DB5084" w:rsidRPr="002654F9">
        <w:t xml:space="preserve"> </w:t>
      </w:r>
      <w:r w:rsidR="00DB5084" w:rsidRPr="002654F9">
        <w:rPr>
          <w:rFonts w:ascii="Palatino Linotype" w:hAnsi="Palatino Linotype"/>
          <w:b/>
          <w:sz w:val="22"/>
          <w:szCs w:val="22"/>
          <w:lang w:val="es-ES_tradnl"/>
        </w:rPr>
        <w:t>02093/INFOEM/IP/RR/2021, y 02096/INFOEM/IP/RR/2021,</w:t>
      </w:r>
      <w:r w:rsidR="00906299" w:rsidRPr="002654F9">
        <w:rPr>
          <w:rFonts w:ascii="Palatino Linotype" w:hAnsi="Palatino Linotype" w:cs="Arial"/>
          <w:b/>
          <w:lang w:eastAsia="en-US"/>
        </w:rPr>
        <w:t xml:space="preserve"> </w:t>
      </w:r>
      <w:r w:rsidR="00906299" w:rsidRPr="002654F9">
        <w:rPr>
          <w:rFonts w:ascii="Palatino Linotype" w:hAnsi="Palatino Linotype" w:cs="Arial"/>
          <w:lang w:eastAsia="en-US"/>
        </w:rPr>
        <w:t>en</w:t>
      </w:r>
      <w:r>
        <w:rPr>
          <w:rFonts w:ascii="Palatino Linotype" w:hAnsi="Palatino Linotype" w:cs="Arial"/>
          <w:lang w:eastAsia="en-US"/>
        </w:rPr>
        <w:t xml:space="preserve"> términos del considerando SÉPTIMO</w:t>
      </w:r>
      <w:r w:rsidR="00906299" w:rsidRPr="002654F9">
        <w:rPr>
          <w:rFonts w:ascii="Palatino Linotype" w:hAnsi="Palatino Linotype" w:cs="Arial"/>
          <w:color w:val="FF0000"/>
          <w:lang w:eastAsia="en-US"/>
        </w:rPr>
        <w:t xml:space="preserve">. </w:t>
      </w:r>
    </w:p>
    <w:p w14:paraId="176906CF" w14:textId="2C9EFDB2" w:rsidR="00906299" w:rsidRDefault="009A3A12" w:rsidP="00906299">
      <w:pPr>
        <w:spacing w:before="240" w:after="240" w:line="360" w:lineRule="auto"/>
        <w:jc w:val="both"/>
        <w:rPr>
          <w:rFonts w:ascii="Palatino Linotype" w:hAnsi="Palatino Linotype" w:cs="Tahoma"/>
          <w:bCs/>
          <w:iCs/>
        </w:rPr>
      </w:pPr>
      <w:r>
        <w:rPr>
          <w:rFonts w:ascii="Palatino Linotype" w:hAnsi="Palatino Linotype" w:cs="Arial"/>
          <w:b/>
        </w:rPr>
        <w:t>TERCERO</w:t>
      </w:r>
      <w:r w:rsidR="00906299" w:rsidRPr="002654F9">
        <w:rPr>
          <w:rFonts w:ascii="Palatino Linotype" w:hAnsi="Palatino Linotype" w:cs="Arial"/>
          <w:b/>
        </w:rPr>
        <w:t xml:space="preserve">. </w:t>
      </w:r>
      <w:r w:rsidR="00906299" w:rsidRPr="002654F9">
        <w:rPr>
          <w:rFonts w:ascii="Palatino Linotype" w:hAnsi="Palatino Linotype" w:cs="Arial"/>
        </w:rPr>
        <w:t xml:space="preserve">Se </w:t>
      </w:r>
      <w:r w:rsidR="00906299" w:rsidRPr="002654F9">
        <w:rPr>
          <w:rFonts w:ascii="Palatino Linotype" w:hAnsi="Palatino Linotype" w:cs="Arial"/>
          <w:b/>
        </w:rPr>
        <w:t>REVOCA</w:t>
      </w:r>
      <w:r w:rsidR="00DB5084" w:rsidRPr="002654F9">
        <w:rPr>
          <w:rFonts w:ascii="Palatino Linotype" w:hAnsi="Palatino Linotype" w:cs="Arial"/>
          <w:b/>
        </w:rPr>
        <w:t>N</w:t>
      </w:r>
      <w:r w:rsidR="00906299" w:rsidRPr="002654F9">
        <w:rPr>
          <w:rFonts w:ascii="Palatino Linotype" w:hAnsi="Palatino Linotype" w:cs="Arial"/>
          <w:b/>
        </w:rPr>
        <w:t xml:space="preserve"> </w:t>
      </w:r>
      <w:r w:rsidR="00DB5084" w:rsidRPr="002654F9">
        <w:rPr>
          <w:rFonts w:ascii="Palatino Linotype" w:hAnsi="Palatino Linotype" w:cs="Arial"/>
        </w:rPr>
        <w:t xml:space="preserve">las </w:t>
      </w:r>
      <w:r w:rsidR="00906299" w:rsidRPr="002654F9">
        <w:rPr>
          <w:rFonts w:ascii="Palatino Linotype" w:hAnsi="Palatino Linotype" w:cs="Arial"/>
        </w:rPr>
        <w:t>respuesta</w:t>
      </w:r>
      <w:r w:rsidR="00DB5084" w:rsidRPr="002654F9">
        <w:rPr>
          <w:rFonts w:ascii="Palatino Linotype" w:hAnsi="Palatino Linotype" w:cs="Arial"/>
        </w:rPr>
        <w:t>s</w:t>
      </w:r>
      <w:r w:rsidR="00906299" w:rsidRPr="002654F9">
        <w:rPr>
          <w:rFonts w:ascii="Palatino Linotype" w:hAnsi="Palatino Linotype" w:cs="Arial"/>
        </w:rPr>
        <w:t xml:space="preserve"> del </w:t>
      </w:r>
      <w:r w:rsidR="00DB5084" w:rsidRPr="002654F9">
        <w:rPr>
          <w:rFonts w:ascii="Palatino Linotype" w:hAnsi="Palatino Linotype" w:cs="Arial"/>
          <w:b/>
        </w:rPr>
        <w:t xml:space="preserve">SUJETO OBLIGADO </w:t>
      </w:r>
      <w:r w:rsidR="00906299" w:rsidRPr="002654F9">
        <w:rPr>
          <w:rFonts w:ascii="Palatino Linotype" w:hAnsi="Palatino Linotype" w:cs="Arial"/>
          <w:b/>
        </w:rPr>
        <w:t>entregada</w:t>
      </w:r>
      <w:r w:rsidR="00DB5084" w:rsidRPr="002654F9">
        <w:rPr>
          <w:rFonts w:ascii="Palatino Linotype" w:hAnsi="Palatino Linotype" w:cs="Arial"/>
          <w:b/>
        </w:rPr>
        <w:t>s</w:t>
      </w:r>
      <w:r w:rsidR="00906299" w:rsidRPr="002654F9">
        <w:rPr>
          <w:rFonts w:ascii="Palatino Linotype" w:hAnsi="Palatino Linotype" w:cs="Arial"/>
          <w:b/>
        </w:rPr>
        <w:t xml:space="preserve"> en </w:t>
      </w:r>
      <w:r w:rsidR="00DB5084" w:rsidRPr="002654F9">
        <w:rPr>
          <w:rFonts w:ascii="Palatino Linotype" w:hAnsi="Palatino Linotype" w:cs="Arial"/>
          <w:b/>
        </w:rPr>
        <w:t>las solicitudes</w:t>
      </w:r>
      <w:r w:rsidR="00906299" w:rsidRPr="002654F9">
        <w:rPr>
          <w:rFonts w:ascii="Palatino Linotype" w:hAnsi="Palatino Linotype" w:cs="Arial"/>
          <w:b/>
        </w:rPr>
        <w:t xml:space="preserve"> </w:t>
      </w:r>
      <w:r w:rsidR="006C7B3F">
        <w:rPr>
          <w:rFonts w:ascii="Palatino Linotype" w:hAnsi="Palatino Linotype" w:cs="Arial"/>
          <w:b/>
        </w:rPr>
        <w:t>00100</w:t>
      </w:r>
      <w:r w:rsidR="006C7B3F" w:rsidRPr="006C7B3F">
        <w:rPr>
          <w:rFonts w:ascii="Palatino Linotype" w:hAnsi="Palatino Linotype" w:cs="Arial"/>
          <w:b/>
        </w:rPr>
        <w:t>/SF/IP/2021</w:t>
      </w:r>
      <w:r w:rsidR="006C7B3F">
        <w:rPr>
          <w:rFonts w:ascii="Palatino Linotype" w:hAnsi="Palatino Linotype" w:cs="Arial"/>
          <w:b/>
        </w:rPr>
        <w:t xml:space="preserve"> y </w:t>
      </w:r>
      <w:r w:rsidR="006C7B3F" w:rsidRPr="006C7B3F">
        <w:rPr>
          <w:rFonts w:ascii="Palatino Linotype" w:hAnsi="Palatino Linotype" w:cs="Arial"/>
          <w:b/>
        </w:rPr>
        <w:t>00101/SF/IP/2021</w:t>
      </w:r>
      <w:r w:rsidR="00906299" w:rsidRPr="002654F9">
        <w:rPr>
          <w:rFonts w:ascii="Palatino Linotype" w:hAnsi="Palatino Linotype" w:cs="Arial"/>
          <w:b/>
        </w:rPr>
        <w:t>, se</w:t>
      </w:r>
      <w:r w:rsidR="00906299" w:rsidRPr="002654F9">
        <w:rPr>
          <w:rFonts w:ascii="Palatino Linotype" w:hAnsi="Palatino Linotype"/>
        </w:rPr>
        <w:t xml:space="preserve"> </w:t>
      </w:r>
      <w:r w:rsidR="00906299" w:rsidRPr="002654F9">
        <w:rPr>
          <w:rFonts w:ascii="Palatino Linotype" w:hAnsi="Palatino Linotype"/>
          <w:b/>
        </w:rPr>
        <w:t xml:space="preserve">ORDENA </w:t>
      </w:r>
      <w:r w:rsidR="00906299" w:rsidRPr="002654F9">
        <w:rPr>
          <w:rFonts w:ascii="Palatino Linotype" w:hAnsi="Palatino Linotype"/>
        </w:rPr>
        <w:t>que</w:t>
      </w:r>
      <w:r w:rsidR="00906299" w:rsidRPr="002654F9">
        <w:rPr>
          <w:rFonts w:ascii="Palatino Linotype" w:hAnsi="Palatino Linotype"/>
          <w:b/>
        </w:rPr>
        <w:t xml:space="preserve"> </w:t>
      </w:r>
      <w:r w:rsidR="00906299" w:rsidRPr="002654F9">
        <w:rPr>
          <w:rFonts w:ascii="Palatino Linotype" w:hAnsi="Palatino Linotype"/>
        </w:rPr>
        <w:t xml:space="preserve">en términos del Considerando </w:t>
      </w:r>
      <w:r w:rsidR="006C7B3F">
        <w:rPr>
          <w:rFonts w:ascii="Palatino Linotype" w:hAnsi="Palatino Linotype"/>
          <w:b/>
        </w:rPr>
        <w:t>SÉPTIMO</w:t>
      </w:r>
      <w:r w:rsidR="00906299" w:rsidRPr="002654F9">
        <w:rPr>
          <w:rFonts w:ascii="Palatino Linotype" w:hAnsi="Palatino Linotype"/>
        </w:rPr>
        <w:t xml:space="preserve"> de esta resolución haga entrega, </w:t>
      </w:r>
      <w:r w:rsidR="00906299" w:rsidRPr="002654F9">
        <w:rPr>
          <w:rFonts w:ascii="Palatino Linotype" w:hAnsi="Palatino Linotype"/>
          <w:b/>
        </w:rPr>
        <w:t>vía SAIMEX</w:t>
      </w:r>
      <w:r w:rsidR="00544A87">
        <w:rPr>
          <w:rFonts w:ascii="Palatino Linotype" w:hAnsi="Palatino Linotype"/>
          <w:b/>
        </w:rPr>
        <w:t xml:space="preserve"> y correo electrónico</w:t>
      </w:r>
      <w:r w:rsidR="00906299" w:rsidRPr="002654F9">
        <w:rPr>
          <w:rFonts w:ascii="Palatino Linotype" w:hAnsi="Palatino Linotype" w:cs="Arial"/>
          <w:b/>
        </w:rPr>
        <w:t>, de ser procedente en versión pública</w:t>
      </w:r>
      <w:r w:rsidR="00906299" w:rsidRPr="002654F9">
        <w:rPr>
          <w:rFonts w:ascii="Palatino Linotype" w:hAnsi="Palatino Linotype" w:cs="Tahoma"/>
        </w:rPr>
        <w:t>, previa búsqueda exhaustiva y razonable</w:t>
      </w:r>
      <w:r w:rsidR="00906299" w:rsidRPr="002654F9">
        <w:rPr>
          <w:rFonts w:ascii="Palatino Linotype" w:hAnsi="Palatino Linotype" w:cs="Tahoma"/>
          <w:bCs/>
          <w:iCs/>
        </w:rPr>
        <w:t>, lo siguiente:</w:t>
      </w:r>
    </w:p>
    <w:p w14:paraId="172074A0" w14:textId="237EFC2E" w:rsidR="00065A62" w:rsidRPr="002654F9" w:rsidRDefault="00065A62" w:rsidP="00065A62">
      <w:pPr>
        <w:pStyle w:val="Prrafodelista"/>
        <w:numPr>
          <w:ilvl w:val="0"/>
          <w:numId w:val="19"/>
        </w:numPr>
        <w:ind w:right="616"/>
        <w:contextualSpacing/>
        <w:jc w:val="both"/>
        <w:rPr>
          <w:rFonts w:ascii="Palatino Linotype" w:eastAsia="Arial Unicode MS" w:hAnsi="Palatino Linotype" w:cs="Arial"/>
          <w:i/>
        </w:rPr>
      </w:pPr>
      <w:r>
        <w:rPr>
          <w:rFonts w:ascii="Palatino Linotype" w:eastAsia="Arial Unicode MS" w:hAnsi="Palatino Linotype" w:cs="Arial"/>
          <w:i/>
        </w:rPr>
        <w:t>La plantilla de personal</w:t>
      </w:r>
      <w:r w:rsidRPr="00065A62">
        <w:rPr>
          <w:rFonts w:ascii="Palatino Linotype" w:eastAsia="Arial Unicode MS" w:hAnsi="Palatino Linotype" w:cs="Arial"/>
          <w:i/>
        </w:rPr>
        <w:t xml:space="preserve"> </w:t>
      </w:r>
      <w:r w:rsidRPr="002654F9">
        <w:rPr>
          <w:rFonts w:ascii="Palatino Linotype" w:eastAsia="Arial Unicode MS" w:hAnsi="Palatino Linotype" w:cs="Arial"/>
          <w:i/>
        </w:rPr>
        <w:t>de la Coordinación Jurídica y de Igualdad de Género</w:t>
      </w:r>
      <w:r>
        <w:rPr>
          <w:rFonts w:ascii="Palatino Linotype" w:eastAsia="Arial Unicode MS" w:hAnsi="Palatino Linotype" w:cs="Arial"/>
          <w:i/>
        </w:rPr>
        <w:t xml:space="preserve"> vigente en la primera quincena de diciembre 2020, así como la vigente al 12 de maro de 2021. </w:t>
      </w:r>
    </w:p>
    <w:p w14:paraId="79002F38" w14:textId="77777777" w:rsidR="00065A62" w:rsidRPr="002654F9" w:rsidRDefault="00065A62" w:rsidP="00906299">
      <w:pPr>
        <w:spacing w:before="240" w:after="240" w:line="360" w:lineRule="auto"/>
        <w:jc w:val="both"/>
        <w:rPr>
          <w:rFonts w:ascii="Palatino Linotype" w:hAnsi="Palatino Linotype" w:cs="Tahoma"/>
          <w:bCs/>
          <w:iCs/>
        </w:rPr>
      </w:pPr>
    </w:p>
    <w:p w14:paraId="56368E0B" w14:textId="77777777" w:rsidR="006C7B3F" w:rsidRPr="002654F9" w:rsidRDefault="006C7B3F" w:rsidP="00DB5084">
      <w:pPr>
        <w:pStyle w:val="Prrafodelista"/>
        <w:ind w:left="1068" w:right="616"/>
        <w:contextualSpacing/>
        <w:jc w:val="both"/>
        <w:rPr>
          <w:rFonts w:ascii="Palatino Linotype" w:eastAsia="Arial Unicode MS" w:hAnsi="Palatino Linotype" w:cs="Arial"/>
          <w:i/>
        </w:rPr>
      </w:pPr>
    </w:p>
    <w:p w14:paraId="6160136A" w14:textId="75D18995" w:rsidR="00DB5084" w:rsidRDefault="00DB5084" w:rsidP="00DB5084">
      <w:pPr>
        <w:pStyle w:val="Prrafodelista"/>
        <w:numPr>
          <w:ilvl w:val="0"/>
          <w:numId w:val="19"/>
        </w:numPr>
        <w:ind w:right="616"/>
        <w:contextualSpacing/>
        <w:jc w:val="both"/>
        <w:rPr>
          <w:rFonts w:ascii="Palatino Linotype" w:eastAsia="Arial Unicode MS" w:hAnsi="Palatino Linotype" w:cs="Arial"/>
          <w:i/>
        </w:rPr>
      </w:pPr>
      <w:r w:rsidRPr="002654F9">
        <w:rPr>
          <w:rFonts w:ascii="Palatino Linotype" w:eastAsia="Arial Unicode MS" w:hAnsi="Palatino Linotype" w:cs="Arial"/>
          <w:i/>
        </w:rPr>
        <w:lastRenderedPageBreak/>
        <w:t>Nom</w:t>
      </w:r>
      <w:r w:rsidR="00065A62">
        <w:rPr>
          <w:rFonts w:ascii="Palatino Linotype" w:eastAsia="Arial Unicode MS" w:hAnsi="Palatino Linotype" w:cs="Arial"/>
          <w:i/>
        </w:rPr>
        <w:t xml:space="preserve">ina General o recibos de nómina </w:t>
      </w:r>
      <w:r w:rsidRPr="002654F9">
        <w:rPr>
          <w:rFonts w:ascii="Palatino Linotype" w:eastAsia="Arial Unicode MS" w:hAnsi="Palatino Linotype" w:cs="Arial"/>
          <w:i/>
        </w:rPr>
        <w:t xml:space="preserve">de la Coordinación Jurídica y de Igualdad de Género, correspondiente a la primera quincena de diciembre de 2020, así como a la primera y segunda quincena de febrero de 2021.  </w:t>
      </w:r>
    </w:p>
    <w:p w14:paraId="180768A3" w14:textId="77777777" w:rsidR="00065A62" w:rsidRDefault="00065A62" w:rsidP="00065A62">
      <w:pPr>
        <w:pStyle w:val="Prrafodelista"/>
        <w:ind w:left="1068" w:right="616"/>
        <w:contextualSpacing/>
        <w:jc w:val="both"/>
        <w:rPr>
          <w:rFonts w:ascii="Palatino Linotype" w:eastAsia="Arial Unicode MS" w:hAnsi="Palatino Linotype" w:cs="Arial"/>
          <w:i/>
        </w:rPr>
      </w:pPr>
    </w:p>
    <w:p w14:paraId="3A95BE3E" w14:textId="77777777" w:rsidR="00DB5084" w:rsidRPr="002654F9" w:rsidRDefault="00DB5084" w:rsidP="00DB5084">
      <w:pPr>
        <w:ind w:right="616"/>
        <w:jc w:val="both"/>
        <w:rPr>
          <w:rFonts w:ascii="Palatino Linotype" w:hAnsi="Palatino Linotype"/>
          <w:i/>
        </w:rPr>
      </w:pPr>
    </w:p>
    <w:p w14:paraId="26BDCF55" w14:textId="04BEFF35" w:rsidR="00906299" w:rsidRPr="002654F9" w:rsidRDefault="00906299" w:rsidP="00906299">
      <w:pPr>
        <w:ind w:left="567" w:right="616"/>
        <w:jc w:val="both"/>
        <w:rPr>
          <w:rFonts w:ascii="Palatino Linotype" w:hAnsi="Palatino Linotype"/>
          <w:i/>
        </w:rPr>
      </w:pPr>
      <w:r w:rsidRPr="002654F9">
        <w:rPr>
          <w:rFonts w:ascii="Palatino Linotype" w:hAnsi="Palatino Linotype"/>
          <w:i/>
        </w:rPr>
        <w:t xml:space="preserve">Debiendo </w:t>
      </w:r>
      <w:r w:rsidRPr="002654F9">
        <w:rPr>
          <w:rFonts w:ascii="Palatino Linotype" w:eastAsia="Arial Unicode MS" w:hAnsi="Palatino Linotype" w:cs="Arial"/>
          <w:i/>
        </w:rPr>
        <w:t>notificar</w:t>
      </w:r>
      <w:r w:rsidRPr="002654F9">
        <w:rPr>
          <w:rFonts w:ascii="Palatino Linotype" w:hAnsi="Palatino Linotype"/>
          <w:i/>
        </w:rPr>
        <w:t xml:space="preserve"> </w:t>
      </w:r>
      <w:r w:rsidR="00DB5084" w:rsidRPr="002654F9">
        <w:rPr>
          <w:rFonts w:ascii="Palatino Linotype" w:hAnsi="Palatino Linotype"/>
          <w:i/>
        </w:rPr>
        <w:t>al RECURRENTE</w:t>
      </w:r>
      <w:r w:rsidRPr="002654F9">
        <w:rPr>
          <w:rFonts w:ascii="Palatino Linotype" w:hAnsi="Palatino Linotype"/>
          <w:i/>
        </w:rPr>
        <w:t xml:space="preserve"> el Acuerdo de Clasificación de la información, que emita su Comité de Transparencia con motivo de la versión pública.</w:t>
      </w:r>
    </w:p>
    <w:p w14:paraId="5AC7C931" w14:textId="77777777" w:rsidR="00906299" w:rsidRPr="002654F9" w:rsidRDefault="00906299" w:rsidP="00906299">
      <w:pPr>
        <w:ind w:left="567" w:right="616"/>
        <w:jc w:val="both"/>
        <w:rPr>
          <w:rFonts w:ascii="Palatino Linotype" w:hAnsi="Palatino Linotype"/>
          <w:i/>
        </w:rPr>
      </w:pPr>
    </w:p>
    <w:p w14:paraId="36576207" w14:textId="77777777" w:rsidR="00273630" w:rsidRPr="002654F9" w:rsidRDefault="00273630" w:rsidP="00DB5084">
      <w:pPr>
        <w:ind w:right="616"/>
        <w:jc w:val="both"/>
        <w:rPr>
          <w:rFonts w:ascii="Palatino Linotype" w:hAnsi="Palatino Linotype"/>
          <w:i/>
        </w:rPr>
      </w:pPr>
    </w:p>
    <w:p w14:paraId="7D3DBAC5" w14:textId="00965537" w:rsidR="00906299" w:rsidRPr="002654F9" w:rsidRDefault="009A3A12" w:rsidP="00906299">
      <w:pPr>
        <w:spacing w:before="240" w:after="240" w:line="360" w:lineRule="auto"/>
        <w:jc w:val="both"/>
        <w:rPr>
          <w:rFonts w:ascii="Palatino Linotype" w:hAnsi="Palatino Linotype"/>
          <w:shd w:val="clear" w:color="auto" w:fill="FFFFFF"/>
        </w:rPr>
      </w:pPr>
      <w:r>
        <w:rPr>
          <w:rFonts w:ascii="Palatino Linotype" w:hAnsi="Palatino Linotype"/>
          <w:b/>
          <w:shd w:val="clear" w:color="auto" w:fill="FFFFFF"/>
        </w:rPr>
        <w:t>CUARTO</w:t>
      </w:r>
      <w:r w:rsidR="00906299" w:rsidRPr="002654F9">
        <w:rPr>
          <w:rFonts w:ascii="Palatino Linotype" w:hAnsi="Palatino Linotype"/>
          <w:b/>
          <w:shd w:val="clear" w:color="auto" w:fill="FFFFFF"/>
        </w:rPr>
        <w:t>.</w:t>
      </w:r>
      <w:r w:rsidR="00906299" w:rsidRPr="002654F9">
        <w:rPr>
          <w:rStyle w:val="apple-converted-space"/>
          <w:rFonts w:ascii="Palatino Linotype" w:hAnsi="Palatino Linotype"/>
          <w:b/>
          <w:shd w:val="clear" w:color="auto" w:fill="FFFFFF"/>
        </w:rPr>
        <w:t> </w:t>
      </w:r>
      <w:r w:rsidR="00544A87" w:rsidRPr="002654F9">
        <w:rPr>
          <w:rFonts w:ascii="Palatino Linotype" w:hAnsi="Palatino Linotype"/>
          <w:b/>
          <w:shd w:val="clear" w:color="auto" w:fill="FFFFFF"/>
        </w:rPr>
        <w:t xml:space="preserve">NOTIFÍQUESE. </w:t>
      </w:r>
      <w:r w:rsidR="00906299" w:rsidRPr="002654F9">
        <w:rPr>
          <w:rFonts w:ascii="Palatino Linotype" w:hAnsi="Palatino Linotype"/>
          <w:shd w:val="clear" w:color="auto" w:fill="FFFFFF"/>
        </w:rPr>
        <w:t>La presente resolución</w:t>
      </w:r>
      <w:r w:rsidR="00906299" w:rsidRPr="002654F9">
        <w:rPr>
          <w:rStyle w:val="apple-converted-space"/>
          <w:rFonts w:ascii="Palatino Linotype" w:hAnsi="Palatino Linotype"/>
          <w:b/>
          <w:i/>
          <w:shd w:val="clear" w:color="auto" w:fill="FFFFFF"/>
        </w:rPr>
        <w:t> </w:t>
      </w:r>
      <w:r w:rsidR="00906299" w:rsidRPr="002654F9">
        <w:rPr>
          <w:rFonts w:ascii="Palatino Linotype" w:hAnsi="Palatino Linotype"/>
          <w:shd w:val="clear" w:color="auto" w:fill="FFFFFF"/>
        </w:rPr>
        <w:t>al Titular de la Unidad de Transparencia del</w:t>
      </w:r>
      <w:r w:rsidR="00906299" w:rsidRPr="002654F9">
        <w:rPr>
          <w:rStyle w:val="apple-converted-space"/>
          <w:rFonts w:ascii="Palatino Linotype" w:hAnsi="Palatino Linotype"/>
          <w:b/>
          <w:shd w:val="clear" w:color="auto" w:fill="FFFFFF"/>
        </w:rPr>
        <w:t> </w:t>
      </w:r>
      <w:r w:rsidR="00906299" w:rsidRPr="002654F9">
        <w:rPr>
          <w:rFonts w:ascii="Palatino Linotype" w:hAnsi="Palatino Linotype"/>
          <w:shd w:val="clear" w:color="auto" w:fill="FFFFFF"/>
        </w:rPr>
        <w:t xml:space="preserve">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w:t>
      </w:r>
      <w:r w:rsidR="00906299" w:rsidRPr="002654F9">
        <w:rPr>
          <w:rFonts w:ascii="Palatino Linotype" w:eastAsiaTheme="minorEastAsia" w:hAnsi="Palatino Linotype"/>
          <w:lang w:eastAsia="es-ES_tradnl"/>
        </w:rPr>
        <w:t>de</w:t>
      </w:r>
      <w:r w:rsidR="00906299" w:rsidRPr="002654F9">
        <w:rPr>
          <w:rFonts w:ascii="Palatino Linotype" w:hAnsi="Palatino Linotype"/>
          <w:shd w:val="clear" w:color="auto" w:fill="FFFFFF"/>
        </w:rPr>
        <w:t xml:space="preserve"> tres días hábiles siguientes sobre el cumplimiento dado a la presente resolución.</w:t>
      </w:r>
    </w:p>
    <w:p w14:paraId="44332255" w14:textId="6B2725BA" w:rsidR="00906299" w:rsidRPr="002654F9" w:rsidRDefault="009A3A12" w:rsidP="00906299">
      <w:pPr>
        <w:pStyle w:val="Prrafodelista"/>
        <w:widowControl w:val="0"/>
        <w:autoSpaceDE w:val="0"/>
        <w:autoSpaceDN w:val="0"/>
        <w:adjustRightInd w:val="0"/>
        <w:spacing w:before="120" w:after="120" w:line="360" w:lineRule="auto"/>
        <w:ind w:left="0"/>
        <w:jc w:val="both"/>
        <w:rPr>
          <w:rFonts w:ascii="Palatino Linotype" w:hAnsi="Palatino Linotype"/>
          <w:w w:val="105"/>
        </w:rPr>
      </w:pPr>
      <w:r>
        <w:rPr>
          <w:rFonts w:ascii="Palatino Linotype" w:hAnsi="Palatino Linotype"/>
          <w:b/>
          <w:lang w:eastAsia="es-ES_tradnl"/>
        </w:rPr>
        <w:t>QUINTO</w:t>
      </w:r>
      <w:r w:rsidR="00906299" w:rsidRPr="002654F9">
        <w:rPr>
          <w:rFonts w:ascii="Palatino Linotype" w:hAnsi="Palatino Linotype"/>
          <w:b/>
          <w:lang w:eastAsia="es-ES_tradnl"/>
        </w:rPr>
        <w:t>.</w:t>
      </w:r>
      <w:r w:rsidR="00906299" w:rsidRPr="002654F9">
        <w:rPr>
          <w:rFonts w:ascii="Palatino Linotype" w:hAnsi="Palatino Linotype"/>
          <w:w w:val="105"/>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B90000" w14:textId="77777777" w:rsidR="00906299" w:rsidRPr="002654F9" w:rsidRDefault="00906299" w:rsidP="00906299">
      <w:pPr>
        <w:pStyle w:val="Prrafodelista"/>
        <w:widowControl w:val="0"/>
        <w:autoSpaceDE w:val="0"/>
        <w:autoSpaceDN w:val="0"/>
        <w:adjustRightInd w:val="0"/>
        <w:spacing w:before="120" w:after="120" w:line="360" w:lineRule="auto"/>
        <w:ind w:left="0"/>
        <w:jc w:val="both"/>
        <w:rPr>
          <w:rFonts w:ascii="Palatino Linotype" w:hAnsi="Palatino Linotype"/>
          <w:color w:val="FF0000"/>
          <w:w w:val="105"/>
        </w:rPr>
      </w:pPr>
    </w:p>
    <w:p w14:paraId="6C41FA21" w14:textId="2ABC39B7" w:rsidR="00906299" w:rsidRPr="002654F9" w:rsidRDefault="009A3A12" w:rsidP="00906299">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r>
        <w:rPr>
          <w:rFonts w:ascii="Palatino Linotype" w:hAnsi="Palatino Linotype"/>
          <w:b/>
          <w:lang w:eastAsia="es-ES_tradnl"/>
        </w:rPr>
        <w:t>SEXTO</w:t>
      </w:r>
      <w:r w:rsidR="00906299" w:rsidRPr="002654F9">
        <w:rPr>
          <w:rFonts w:ascii="Palatino Linotype" w:hAnsi="Palatino Linotype"/>
          <w:b/>
          <w:lang w:eastAsia="es-ES_tradnl"/>
        </w:rPr>
        <w:t>.</w:t>
      </w:r>
      <w:r w:rsidR="00906299" w:rsidRPr="002654F9">
        <w:rPr>
          <w:rFonts w:ascii="Palatino Linotype" w:hAnsi="Palatino Linotype"/>
          <w:lang w:eastAsia="es-ES_tradnl"/>
        </w:rPr>
        <w:t xml:space="preserve"> </w:t>
      </w:r>
      <w:r w:rsidR="00906299" w:rsidRPr="002654F9">
        <w:rPr>
          <w:rFonts w:ascii="Palatino Linotype" w:hAnsi="Palatino Linotype" w:cs="Arial"/>
          <w:b/>
        </w:rPr>
        <w:t>NOTIFÍQUESE</w:t>
      </w:r>
      <w:r w:rsidR="00906299" w:rsidRPr="002654F9">
        <w:rPr>
          <w:rFonts w:ascii="Palatino Linotype" w:hAnsi="Palatino Linotype" w:cs="Arial"/>
        </w:rPr>
        <w:t xml:space="preserve"> al </w:t>
      </w:r>
      <w:r w:rsidR="00906299" w:rsidRPr="002654F9">
        <w:rPr>
          <w:rFonts w:ascii="Palatino Linotype" w:hAnsi="Palatino Linotype" w:cs="Arial"/>
          <w:b/>
        </w:rPr>
        <w:t>Recurrente</w:t>
      </w:r>
      <w:r w:rsidR="00906299" w:rsidRPr="002654F9">
        <w:rPr>
          <w:rFonts w:ascii="Palatino Linotype" w:hAnsi="Palatino Linotype" w:cs="Arial"/>
        </w:rPr>
        <w:t xml:space="preserve"> la presente resolución a través del Sistema de Acceso a la Información Mexiquense </w:t>
      </w:r>
      <w:r w:rsidR="00906299" w:rsidRPr="002654F9">
        <w:rPr>
          <w:rFonts w:ascii="Palatino Linotype" w:hAnsi="Palatino Linotype" w:cs="Arial"/>
          <w:b/>
        </w:rPr>
        <w:t>(SAIMEX)</w:t>
      </w:r>
      <w:r w:rsidR="00544A87">
        <w:rPr>
          <w:rFonts w:ascii="Palatino Linotype" w:hAnsi="Palatino Linotype" w:cs="Arial"/>
          <w:b/>
        </w:rPr>
        <w:t xml:space="preserve"> y vía correo electrónico</w:t>
      </w:r>
      <w:r w:rsidR="00906299" w:rsidRPr="002654F9">
        <w:rPr>
          <w:rFonts w:ascii="Palatino Linotype" w:hAnsi="Palatino Linotype" w:cs="Arial"/>
          <w:b/>
        </w:rPr>
        <w:t>,</w:t>
      </w:r>
      <w:r w:rsidR="00906299" w:rsidRPr="002654F9">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w:t>
      </w:r>
      <w:r w:rsidR="00906299" w:rsidRPr="002654F9">
        <w:rPr>
          <w:rFonts w:ascii="Palatino Linotype" w:hAnsi="Palatino Linotype" w:cs="Arial"/>
        </w:rPr>
        <w:lastRenderedPageBreak/>
        <w:t>Pública del Estado de México y Municipios.</w:t>
      </w:r>
    </w:p>
    <w:p w14:paraId="3A25C730" w14:textId="77777777" w:rsidR="00906299" w:rsidRPr="002654F9" w:rsidRDefault="00906299" w:rsidP="00906299">
      <w:pPr>
        <w:autoSpaceDE w:val="0"/>
        <w:autoSpaceDN w:val="0"/>
        <w:adjustRightInd w:val="0"/>
        <w:spacing w:before="240" w:after="240" w:line="360" w:lineRule="auto"/>
        <w:jc w:val="both"/>
        <w:rPr>
          <w:rFonts w:ascii="Palatino Linotype" w:hAnsi="Palatino Linotype" w:cs="Arial"/>
          <w:color w:val="FF0000"/>
        </w:rPr>
      </w:pPr>
    </w:p>
    <w:p w14:paraId="56575860" w14:textId="5DA79C4C" w:rsidR="00906299" w:rsidRDefault="00906299" w:rsidP="00906299">
      <w:pPr>
        <w:spacing w:before="240" w:after="240" w:line="360" w:lineRule="auto"/>
        <w:jc w:val="both"/>
        <w:rPr>
          <w:rFonts w:ascii="Palatino Linotype" w:hAnsi="Palatino Linotype" w:cs="Arial"/>
        </w:rPr>
      </w:pPr>
      <w:r w:rsidRPr="002654F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w:t>
      </w:r>
      <w:r w:rsidR="00C85585">
        <w:rPr>
          <w:rFonts w:ascii="Palatino Linotype" w:hAnsi="Palatino Linotype" w:cs="Arial"/>
        </w:rPr>
        <w:t>REZ PEÑA; EN LA TRIGÉSIMA SÉPTIMA</w:t>
      </w:r>
      <w:r w:rsidRPr="002654F9">
        <w:rPr>
          <w:rFonts w:ascii="Palatino Linotype" w:hAnsi="Palatino Linotype" w:cs="Arial"/>
        </w:rPr>
        <w:t xml:space="preserve"> SES</w:t>
      </w:r>
      <w:r w:rsidR="00C85585">
        <w:rPr>
          <w:rFonts w:ascii="Palatino Linotype" w:hAnsi="Palatino Linotype" w:cs="Arial"/>
        </w:rPr>
        <w:t>IÓN ORDINARIA CELEBRADA EL VEINTE</w:t>
      </w:r>
      <w:r w:rsidRPr="002654F9">
        <w:rPr>
          <w:rFonts w:ascii="Palatino Linotype" w:hAnsi="Palatino Linotype" w:cs="Arial"/>
        </w:rPr>
        <w:t xml:space="preserve"> DE OCTUBRE DE DOS MIL VEINTIUNO, ANTE EL SECRETARIO TÉCNICO DEL PLENO ALEXIS TAPIA RAMÍREZ.</w:t>
      </w:r>
    </w:p>
    <w:p w14:paraId="7F6BA5B6" w14:textId="77777777" w:rsidR="00C85585" w:rsidRDefault="00C85585" w:rsidP="00906299">
      <w:pPr>
        <w:spacing w:before="240" w:after="240" w:line="360" w:lineRule="auto"/>
        <w:jc w:val="both"/>
        <w:rPr>
          <w:rFonts w:ascii="Palatino Linotype" w:hAnsi="Palatino Linotype" w:cs="Arial"/>
        </w:rPr>
      </w:pPr>
    </w:p>
    <w:p w14:paraId="5FC12A81" w14:textId="77777777" w:rsidR="00C85585" w:rsidRDefault="00C85585" w:rsidP="00906299">
      <w:pPr>
        <w:spacing w:before="240" w:after="240" w:line="360" w:lineRule="auto"/>
        <w:jc w:val="both"/>
        <w:rPr>
          <w:rFonts w:ascii="Palatino Linotype" w:hAnsi="Palatino Linotype" w:cs="Arial"/>
        </w:rPr>
      </w:pPr>
    </w:p>
    <w:p w14:paraId="10888C94" w14:textId="77777777" w:rsidR="00C85585" w:rsidRDefault="00C85585" w:rsidP="00906299">
      <w:pPr>
        <w:spacing w:before="240" w:after="240" w:line="360" w:lineRule="auto"/>
        <w:jc w:val="both"/>
        <w:rPr>
          <w:rFonts w:ascii="Palatino Linotype" w:hAnsi="Palatino Linotype" w:cs="Arial"/>
        </w:rPr>
      </w:pPr>
    </w:p>
    <w:p w14:paraId="6185CAF4" w14:textId="77777777" w:rsidR="00C85585" w:rsidRDefault="00C85585" w:rsidP="00906299">
      <w:pPr>
        <w:spacing w:before="240" w:after="240" w:line="360" w:lineRule="auto"/>
        <w:jc w:val="both"/>
        <w:rPr>
          <w:rFonts w:ascii="Palatino Linotype" w:hAnsi="Palatino Linotype" w:cs="Arial"/>
        </w:rPr>
      </w:pPr>
    </w:p>
    <w:p w14:paraId="64C7CD87" w14:textId="77777777" w:rsidR="00C85585" w:rsidRDefault="00C85585" w:rsidP="00906299">
      <w:pPr>
        <w:spacing w:before="240" w:after="240" w:line="360" w:lineRule="auto"/>
        <w:jc w:val="both"/>
        <w:rPr>
          <w:rFonts w:ascii="Palatino Linotype" w:hAnsi="Palatino Linotype" w:cs="Arial"/>
        </w:rPr>
      </w:pPr>
    </w:p>
    <w:p w14:paraId="60249A8B" w14:textId="77777777" w:rsidR="00C85585" w:rsidRDefault="00C85585" w:rsidP="00906299">
      <w:pPr>
        <w:spacing w:before="240" w:after="240" w:line="360" w:lineRule="auto"/>
        <w:jc w:val="both"/>
        <w:rPr>
          <w:rFonts w:ascii="Palatino Linotype" w:hAnsi="Palatino Linotype" w:cs="Arial"/>
        </w:rPr>
      </w:pPr>
    </w:p>
    <w:p w14:paraId="7749B2EA" w14:textId="77777777" w:rsidR="00C85585" w:rsidRDefault="00C85585" w:rsidP="00906299">
      <w:pPr>
        <w:spacing w:before="240" w:after="240" w:line="360" w:lineRule="auto"/>
        <w:jc w:val="both"/>
        <w:rPr>
          <w:rFonts w:ascii="Palatino Linotype" w:hAnsi="Palatino Linotype" w:cs="Arial"/>
        </w:rPr>
      </w:pPr>
    </w:p>
    <w:p w14:paraId="6161B4D7" w14:textId="77777777" w:rsidR="00C85585" w:rsidRDefault="00C85585" w:rsidP="00906299">
      <w:pPr>
        <w:spacing w:before="240" w:after="240" w:line="360" w:lineRule="auto"/>
        <w:jc w:val="both"/>
        <w:rPr>
          <w:rFonts w:ascii="Palatino Linotype" w:hAnsi="Palatino Linotype" w:cs="Arial"/>
        </w:rPr>
      </w:pPr>
    </w:p>
    <w:p w14:paraId="7C63836E" w14:textId="77777777" w:rsidR="00C85585" w:rsidRDefault="00C85585" w:rsidP="00906299">
      <w:pPr>
        <w:spacing w:before="240" w:after="240" w:line="360" w:lineRule="auto"/>
        <w:jc w:val="both"/>
        <w:rPr>
          <w:rFonts w:ascii="Palatino Linotype" w:hAnsi="Palatino Linotype" w:cs="Arial"/>
        </w:rPr>
      </w:pPr>
    </w:p>
    <w:p w14:paraId="10B5FF4F" w14:textId="77777777" w:rsidR="00C85585" w:rsidRDefault="00C85585" w:rsidP="00906299">
      <w:pPr>
        <w:spacing w:before="240" w:after="240" w:line="360" w:lineRule="auto"/>
        <w:jc w:val="both"/>
        <w:rPr>
          <w:rFonts w:ascii="Palatino Linotype" w:hAnsi="Palatino Linotype" w:cs="Arial"/>
        </w:rPr>
      </w:pPr>
    </w:p>
    <w:p w14:paraId="3110465A" w14:textId="77777777" w:rsidR="00C85585" w:rsidRDefault="00C85585" w:rsidP="00906299">
      <w:pPr>
        <w:spacing w:before="240" w:after="240" w:line="360" w:lineRule="auto"/>
        <w:jc w:val="both"/>
        <w:rPr>
          <w:rFonts w:ascii="Palatino Linotype" w:hAnsi="Palatino Linotype" w:cs="Arial"/>
        </w:rPr>
      </w:pPr>
    </w:p>
    <w:p w14:paraId="5867BD91" w14:textId="77777777" w:rsidR="00C85585" w:rsidRDefault="00C85585" w:rsidP="00906299">
      <w:pPr>
        <w:spacing w:before="240" w:after="240" w:line="360" w:lineRule="auto"/>
        <w:jc w:val="both"/>
        <w:rPr>
          <w:rFonts w:ascii="Palatino Linotype" w:hAnsi="Palatino Linotype" w:cs="Arial"/>
        </w:rPr>
      </w:pPr>
    </w:p>
    <w:p w14:paraId="1EE03979" w14:textId="77777777" w:rsidR="00C85585" w:rsidRDefault="00C85585" w:rsidP="00906299">
      <w:pPr>
        <w:spacing w:before="240" w:after="240" w:line="360" w:lineRule="auto"/>
        <w:jc w:val="both"/>
        <w:rPr>
          <w:rFonts w:ascii="Palatino Linotype" w:hAnsi="Palatino Linotype" w:cs="Arial"/>
        </w:rPr>
      </w:pPr>
    </w:p>
    <w:p w14:paraId="1B09899C" w14:textId="77777777" w:rsidR="00C85585" w:rsidRDefault="00C85585" w:rsidP="00906299">
      <w:pPr>
        <w:spacing w:before="240" w:after="240" w:line="360" w:lineRule="auto"/>
        <w:jc w:val="both"/>
        <w:rPr>
          <w:rFonts w:ascii="Palatino Linotype" w:hAnsi="Palatino Linotype" w:cs="Arial"/>
        </w:rPr>
      </w:pPr>
    </w:p>
    <w:p w14:paraId="57F0F76B" w14:textId="77777777" w:rsidR="00C85585" w:rsidRDefault="00C85585" w:rsidP="00906299">
      <w:pPr>
        <w:spacing w:before="240" w:after="240" w:line="360" w:lineRule="auto"/>
        <w:jc w:val="both"/>
        <w:rPr>
          <w:rFonts w:ascii="Palatino Linotype" w:hAnsi="Palatino Linotype" w:cs="Arial"/>
        </w:rPr>
      </w:pPr>
    </w:p>
    <w:p w14:paraId="5250A43A" w14:textId="77777777" w:rsidR="00C85585" w:rsidRDefault="00C85585" w:rsidP="00906299">
      <w:pPr>
        <w:spacing w:before="240" w:after="240" w:line="360" w:lineRule="auto"/>
        <w:jc w:val="both"/>
        <w:rPr>
          <w:rFonts w:ascii="Palatino Linotype" w:hAnsi="Palatino Linotype" w:cs="Arial"/>
        </w:rPr>
      </w:pPr>
    </w:p>
    <w:p w14:paraId="3AAF2B0D" w14:textId="77777777" w:rsidR="00906299" w:rsidRDefault="00906299" w:rsidP="00E76F96">
      <w:pPr>
        <w:spacing w:before="120" w:after="120" w:line="276" w:lineRule="auto"/>
        <w:ind w:left="851" w:right="899"/>
        <w:jc w:val="both"/>
        <w:rPr>
          <w:rFonts w:ascii="Palatino Linotype" w:hAnsi="Palatino Linotype" w:cs="Arial"/>
          <w:i/>
          <w:sz w:val="22"/>
          <w:szCs w:val="22"/>
        </w:rPr>
      </w:pPr>
    </w:p>
    <w:p w14:paraId="6D135215" w14:textId="77777777" w:rsidR="00906299" w:rsidRPr="00C67EE9" w:rsidRDefault="00906299" w:rsidP="00E76F96">
      <w:pPr>
        <w:spacing w:before="120" w:after="120" w:line="276" w:lineRule="auto"/>
        <w:ind w:left="851" w:right="899"/>
        <w:jc w:val="both"/>
        <w:rPr>
          <w:rFonts w:ascii="Palatino Linotype" w:hAnsi="Palatino Linotype" w:cs="Arial"/>
          <w:i/>
          <w:sz w:val="22"/>
          <w:szCs w:val="22"/>
        </w:rPr>
      </w:pPr>
    </w:p>
    <w:p w14:paraId="039E8AE3" w14:textId="77777777" w:rsidR="00A443DD" w:rsidRDefault="00A443DD" w:rsidP="001C4190">
      <w:pPr>
        <w:spacing w:before="100" w:beforeAutospacing="1" w:after="100" w:afterAutospacing="1" w:line="360" w:lineRule="auto"/>
        <w:jc w:val="both"/>
        <w:rPr>
          <w:rFonts w:ascii="Palatino Linotype" w:hAnsi="Palatino Linotype" w:cs="Arial"/>
        </w:rPr>
      </w:pPr>
    </w:p>
    <w:sectPr w:rsidR="00A443DD"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DD929" w14:textId="77777777" w:rsidR="000E6E39" w:rsidRDefault="000E6E39" w:rsidP="00C80F8C">
      <w:r>
        <w:separator/>
      </w:r>
    </w:p>
  </w:endnote>
  <w:endnote w:type="continuationSeparator" w:id="0">
    <w:p w14:paraId="0C71437E" w14:textId="77777777" w:rsidR="000E6E39" w:rsidRDefault="000E6E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9A49F1" w:rsidRPr="0010196A" w:rsidRDefault="009A49F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A5AA6">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A5AA6">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9A49F1" w:rsidRPr="0010196A" w:rsidRDefault="009A49F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A5AA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A5AA6">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B01FF" w14:textId="77777777" w:rsidR="000E6E39" w:rsidRDefault="000E6E39" w:rsidP="00C80F8C">
      <w:r>
        <w:separator/>
      </w:r>
    </w:p>
  </w:footnote>
  <w:footnote w:type="continuationSeparator" w:id="0">
    <w:p w14:paraId="2B929818" w14:textId="77777777" w:rsidR="000E6E39" w:rsidRDefault="000E6E3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A49F1" w:rsidRDefault="000E6E3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A49F1" w:rsidRPr="0010196A" w:rsidRDefault="000E6E3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A49F1" w:rsidRPr="008F2CCC" w14:paraId="1F097D8A" w14:textId="77777777" w:rsidTr="00625FD4">
      <w:tc>
        <w:tcPr>
          <w:tcW w:w="3261" w:type="dxa"/>
          <w:vMerge w:val="restart"/>
        </w:tcPr>
        <w:p w14:paraId="1F780A0C" w14:textId="1EFF25F4" w:rsidR="009A49F1" w:rsidRPr="008F2CCC" w:rsidRDefault="009A49F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A49F1" w:rsidRPr="00664658" w:rsidRDefault="009A49F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BD0AB14" w:rsidR="009A49F1" w:rsidRPr="00664658" w:rsidRDefault="009A49F1" w:rsidP="00FC5D72">
          <w:pPr>
            <w:jc w:val="both"/>
            <w:rPr>
              <w:rFonts w:ascii="Palatino Linotype" w:hAnsi="Palatino Linotype"/>
              <w:b/>
              <w:sz w:val="22"/>
              <w:szCs w:val="22"/>
              <w:lang w:val="es-ES_tradnl"/>
            </w:rPr>
          </w:pPr>
          <w:r>
            <w:rPr>
              <w:rFonts w:ascii="Palatino Linotype" w:hAnsi="Palatino Linotype"/>
              <w:b/>
              <w:sz w:val="22"/>
              <w:szCs w:val="22"/>
              <w:lang w:val="es-ES_tradnl"/>
            </w:rPr>
            <w:t>02089/INFOEM/IP/RR/2021 y acumulados</w:t>
          </w:r>
        </w:p>
      </w:tc>
    </w:tr>
    <w:tr w:rsidR="009A49F1" w:rsidRPr="008F2CCC" w14:paraId="049677A3" w14:textId="77777777" w:rsidTr="00625FD4">
      <w:tc>
        <w:tcPr>
          <w:tcW w:w="3261" w:type="dxa"/>
          <w:vMerge/>
        </w:tcPr>
        <w:p w14:paraId="4A21EAC1" w14:textId="5C1F145E" w:rsidR="009A49F1" w:rsidRPr="008F2CCC" w:rsidRDefault="009A49F1" w:rsidP="00D41D47">
          <w:pPr>
            <w:rPr>
              <w:rFonts w:ascii="Palatino Linotype" w:hAnsi="Palatino Linotype"/>
              <w:b/>
              <w:sz w:val="22"/>
              <w:szCs w:val="22"/>
              <w:lang w:val="es-ES_tradnl"/>
            </w:rPr>
          </w:pPr>
        </w:p>
      </w:tc>
      <w:tc>
        <w:tcPr>
          <w:tcW w:w="2551" w:type="dxa"/>
          <w:shd w:val="clear" w:color="auto" w:fill="auto"/>
        </w:tcPr>
        <w:p w14:paraId="1237BCDE" w14:textId="77777777" w:rsidR="009A49F1" w:rsidRPr="00664658" w:rsidRDefault="009A49F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E917DA4" w:rsidR="009A49F1" w:rsidRPr="00D41D47" w:rsidRDefault="009A49F1" w:rsidP="00957D35">
          <w:pPr>
            <w:jc w:val="both"/>
            <w:rPr>
              <w:rFonts w:ascii="Palatino Linotype" w:hAnsi="Palatino Linotype"/>
              <w:b/>
              <w:sz w:val="22"/>
              <w:szCs w:val="22"/>
              <w:lang w:val="es-ES_tradnl"/>
            </w:rPr>
          </w:pPr>
          <w:r w:rsidRPr="00521BAA">
            <w:rPr>
              <w:rFonts w:ascii="Palatino Linotype" w:hAnsi="Palatino Linotype"/>
              <w:b/>
              <w:sz w:val="22"/>
              <w:szCs w:val="22"/>
            </w:rPr>
            <w:t>Secretaría de Finanzas</w:t>
          </w:r>
        </w:p>
      </w:tc>
    </w:tr>
    <w:tr w:rsidR="009A49F1" w:rsidRPr="008F2CCC" w14:paraId="72CD087D" w14:textId="77777777" w:rsidTr="00625FD4">
      <w:trPr>
        <w:trHeight w:val="228"/>
      </w:trPr>
      <w:tc>
        <w:tcPr>
          <w:tcW w:w="3261" w:type="dxa"/>
          <w:vMerge/>
        </w:tcPr>
        <w:p w14:paraId="1B78656F" w14:textId="01E6F6F6" w:rsidR="009A49F1" w:rsidRPr="008F2CCC" w:rsidRDefault="009A49F1" w:rsidP="00070856">
          <w:pPr>
            <w:rPr>
              <w:rFonts w:ascii="Palatino Linotype" w:hAnsi="Palatino Linotype"/>
              <w:b/>
              <w:sz w:val="22"/>
              <w:szCs w:val="22"/>
              <w:lang w:val="es-ES_tradnl"/>
            </w:rPr>
          </w:pPr>
        </w:p>
      </w:tc>
      <w:tc>
        <w:tcPr>
          <w:tcW w:w="2551" w:type="dxa"/>
          <w:shd w:val="clear" w:color="auto" w:fill="auto"/>
        </w:tcPr>
        <w:p w14:paraId="74D81628" w14:textId="77777777" w:rsidR="009A49F1" w:rsidRPr="00664658" w:rsidRDefault="009A49F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4895983F" w:rsidR="009A49F1" w:rsidRPr="00664658" w:rsidRDefault="009A49F1" w:rsidP="00070856">
          <w:pPr>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3ECB9F0B" w14:textId="77777777" w:rsidR="009A49F1" w:rsidRPr="0010196A" w:rsidRDefault="009A49F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5D120D9" w:rsidR="009A49F1" w:rsidRPr="0010196A" w:rsidRDefault="009A49F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9A49F1" w:rsidRPr="008F2CCC" w14:paraId="6ABABA57" w14:textId="77777777" w:rsidTr="00905693">
      <w:tc>
        <w:tcPr>
          <w:tcW w:w="4253" w:type="dxa"/>
          <w:vMerge w:val="restart"/>
          <w:shd w:val="clear" w:color="auto" w:fill="auto"/>
        </w:tcPr>
        <w:p w14:paraId="6AA376CC" w14:textId="52E60351" w:rsidR="009A49F1" w:rsidRPr="008F2CCC" w:rsidRDefault="000E6E39"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99.65pt;margin-top:18.95pt;width:540pt;height:10in;z-index:-251658240;mso-position-horizontal-relative:margin;mso-position-vertical-relative:margin" o:allowincell="f">
                <v:imagedata r:id="rId1" o:title="RESOLUCIÓN"/>
                <w10:wrap anchorx="margin" anchory="margin"/>
              </v:shape>
            </w:pict>
          </w:r>
          <w:r w:rsidR="009A49F1">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9A49F1" w:rsidRPr="008F2CCC" w:rsidRDefault="009A49F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56F15C7" w:rsidR="009A49F1" w:rsidRPr="008F2CCC" w:rsidRDefault="009A49F1" w:rsidP="00FC5D72">
          <w:pPr>
            <w:jc w:val="both"/>
            <w:rPr>
              <w:rFonts w:ascii="Palatino Linotype" w:hAnsi="Palatino Linotype"/>
              <w:b/>
              <w:sz w:val="22"/>
              <w:szCs w:val="22"/>
              <w:lang w:val="es-ES_tradnl"/>
            </w:rPr>
          </w:pPr>
          <w:r>
            <w:rPr>
              <w:rFonts w:ascii="Palatino Linotype" w:hAnsi="Palatino Linotype"/>
              <w:b/>
              <w:sz w:val="22"/>
              <w:szCs w:val="22"/>
              <w:lang w:val="es-ES_tradnl"/>
            </w:rPr>
            <w:t xml:space="preserve">02089/INFOEM/IP/RR/2021 y acumulados </w:t>
          </w:r>
        </w:p>
      </w:tc>
    </w:tr>
    <w:tr w:rsidR="009A49F1" w:rsidRPr="008F2CCC" w14:paraId="3B45FB53" w14:textId="77777777" w:rsidTr="00905693">
      <w:tc>
        <w:tcPr>
          <w:tcW w:w="4253" w:type="dxa"/>
          <w:vMerge/>
          <w:shd w:val="clear" w:color="auto" w:fill="auto"/>
        </w:tcPr>
        <w:p w14:paraId="188B82EF" w14:textId="77777777" w:rsidR="009A49F1" w:rsidRPr="008F2CCC" w:rsidRDefault="009A49F1" w:rsidP="00A2780F">
          <w:pPr>
            <w:rPr>
              <w:rFonts w:ascii="Palatino Linotype" w:hAnsi="Palatino Linotype"/>
              <w:b/>
              <w:sz w:val="22"/>
              <w:szCs w:val="22"/>
              <w:lang w:val="es-ES_tradnl"/>
            </w:rPr>
          </w:pPr>
        </w:p>
      </w:tc>
      <w:tc>
        <w:tcPr>
          <w:tcW w:w="2552" w:type="dxa"/>
          <w:shd w:val="clear" w:color="auto" w:fill="auto"/>
        </w:tcPr>
        <w:p w14:paraId="3B2AD0CF" w14:textId="77777777" w:rsidR="009A49F1" w:rsidRPr="008F2CCC" w:rsidRDefault="009A49F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FF234B9" w:rsidR="009A49F1" w:rsidRPr="008F2CCC" w:rsidRDefault="000C5F59" w:rsidP="000C5F59">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9A49F1" w:rsidRPr="008F2CCC" w14:paraId="28A493EB" w14:textId="77777777" w:rsidTr="00905693">
      <w:trPr>
        <w:trHeight w:val="228"/>
      </w:trPr>
      <w:tc>
        <w:tcPr>
          <w:tcW w:w="4253" w:type="dxa"/>
          <w:vMerge/>
          <w:shd w:val="clear" w:color="auto" w:fill="auto"/>
        </w:tcPr>
        <w:p w14:paraId="06C77D31" w14:textId="77777777" w:rsidR="009A49F1" w:rsidRPr="008F2CCC" w:rsidRDefault="009A49F1" w:rsidP="00E37C88">
          <w:pPr>
            <w:rPr>
              <w:rFonts w:ascii="Palatino Linotype" w:hAnsi="Palatino Linotype"/>
              <w:b/>
              <w:sz w:val="22"/>
              <w:szCs w:val="22"/>
              <w:lang w:val="es-ES_tradnl"/>
            </w:rPr>
          </w:pPr>
        </w:p>
      </w:tc>
      <w:tc>
        <w:tcPr>
          <w:tcW w:w="2552" w:type="dxa"/>
          <w:shd w:val="clear" w:color="auto" w:fill="auto"/>
        </w:tcPr>
        <w:p w14:paraId="2E1A72B4" w14:textId="77777777" w:rsidR="009A49F1" w:rsidRPr="008F2CCC" w:rsidRDefault="009A49F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C6C7C95" w:rsidR="009A49F1" w:rsidRPr="00DC41C8" w:rsidRDefault="009A49F1" w:rsidP="00840ECD">
          <w:pPr>
            <w:jc w:val="both"/>
            <w:rPr>
              <w:rFonts w:ascii="Palatino Linotype" w:hAnsi="Palatino Linotype"/>
              <w:b/>
              <w:sz w:val="22"/>
              <w:szCs w:val="22"/>
            </w:rPr>
          </w:pPr>
          <w:r w:rsidRPr="00521BAA">
            <w:rPr>
              <w:rFonts w:ascii="Palatino Linotype" w:hAnsi="Palatino Linotype"/>
              <w:b/>
              <w:sz w:val="22"/>
              <w:szCs w:val="22"/>
            </w:rPr>
            <w:t>Secretaría de Finanzas</w:t>
          </w:r>
        </w:p>
      </w:tc>
    </w:tr>
    <w:tr w:rsidR="009A49F1" w:rsidRPr="008F2CCC" w14:paraId="0F114FF0" w14:textId="77777777" w:rsidTr="00905693">
      <w:tc>
        <w:tcPr>
          <w:tcW w:w="4253" w:type="dxa"/>
          <w:vMerge/>
          <w:shd w:val="clear" w:color="auto" w:fill="auto"/>
        </w:tcPr>
        <w:p w14:paraId="4CCB64BA" w14:textId="77777777" w:rsidR="009A49F1" w:rsidRPr="008F2CCC" w:rsidRDefault="009A49F1" w:rsidP="00A2780F">
          <w:pPr>
            <w:rPr>
              <w:rFonts w:ascii="Palatino Linotype" w:hAnsi="Palatino Linotype"/>
              <w:b/>
              <w:sz w:val="22"/>
              <w:szCs w:val="22"/>
              <w:lang w:val="es-ES_tradnl"/>
            </w:rPr>
          </w:pPr>
        </w:p>
      </w:tc>
      <w:tc>
        <w:tcPr>
          <w:tcW w:w="2552" w:type="dxa"/>
          <w:shd w:val="clear" w:color="auto" w:fill="auto"/>
        </w:tcPr>
        <w:p w14:paraId="31E422EA" w14:textId="77777777" w:rsidR="009A49F1" w:rsidRPr="008F2CCC" w:rsidRDefault="009A49F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3E59190" w:rsidR="009A49F1" w:rsidRPr="008F2CCC" w:rsidRDefault="009A49F1" w:rsidP="00521BAA">
          <w:pPr>
            <w:jc w:val="both"/>
            <w:rPr>
              <w:rFonts w:ascii="Palatino Linotype" w:hAnsi="Palatino Linotype"/>
              <w:b/>
              <w:sz w:val="22"/>
              <w:szCs w:val="22"/>
              <w:lang w:val="es-ES_tradnl"/>
            </w:rPr>
          </w:pPr>
          <w:r>
            <w:rPr>
              <w:rFonts w:ascii="Palatino Linotype" w:hAnsi="Palatino Linotype"/>
              <w:b/>
              <w:sz w:val="22"/>
              <w:szCs w:val="22"/>
              <w:lang w:val="es-ES_tradnl"/>
            </w:rPr>
            <w:t xml:space="preserve">Guadalupe Ramírez Peña </w:t>
          </w:r>
        </w:p>
      </w:tc>
    </w:tr>
  </w:tbl>
  <w:p w14:paraId="263470D9" w14:textId="4A958413" w:rsidR="009A49F1" w:rsidRPr="0010196A" w:rsidRDefault="009A49F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CC714C"/>
    <w:multiLevelType w:val="hybridMultilevel"/>
    <w:tmpl w:val="60984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3D7D76"/>
    <w:multiLevelType w:val="hybridMultilevel"/>
    <w:tmpl w:val="AFD63588"/>
    <w:lvl w:ilvl="0" w:tplc="508C6A4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1457D4F"/>
    <w:multiLevelType w:val="hybridMultilevel"/>
    <w:tmpl w:val="443E8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nsid w:val="564423D4"/>
    <w:multiLevelType w:val="hybridMultilevel"/>
    <w:tmpl w:val="ADE6E85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D60510"/>
    <w:multiLevelType w:val="hybridMultilevel"/>
    <w:tmpl w:val="94BA49B0"/>
    <w:lvl w:ilvl="0" w:tplc="7A905756">
      <w:start w:val="1"/>
      <w:numFmt w:val="ordinalText"/>
      <w:lvlText w:val="%1."/>
      <w:lvlJc w:val="left"/>
      <w:pPr>
        <w:ind w:left="786" w:hanging="360"/>
      </w:pPr>
      <w:rPr>
        <w:rFonts w:ascii="Palatino Linotype" w:hAnsi="Palatino Linotype" w:hint="default"/>
        <w:b/>
        <w:caps/>
        <w:sz w:val="28"/>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5"/>
  </w:num>
  <w:num w:numId="6">
    <w:abstractNumId w:val="17"/>
  </w:num>
  <w:num w:numId="7">
    <w:abstractNumId w:val="8"/>
  </w:num>
  <w:num w:numId="8">
    <w:abstractNumId w:val="9"/>
  </w:num>
  <w:num w:numId="9">
    <w:abstractNumId w:val="10"/>
  </w:num>
  <w:num w:numId="10">
    <w:abstractNumId w:val="7"/>
  </w:num>
  <w:num w:numId="11">
    <w:abstractNumId w:val="6"/>
  </w:num>
  <w:num w:numId="12">
    <w:abstractNumId w:val="14"/>
  </w:num>
  <w:num w:numId="13">
    <w:abstractNumId w:val="0"/>
  </w:num>
  <w:num w:numId="14">
    <w:abstractNumId w:val="12"/>
  </w:num>
  <w:num w:numId="15">
    <w:abstractNumId w:val="3"/>
  </w:num>
  <w:num w:numId="16">
    <w:abstractNumId w:val="1"/>
  </w:num>
  <w:num w:numId="17">
    <w:abstractNumId w:val="5"/>
  </w:num>
  <w:num w:numId="18">
    <w:abstractNumId w:val="2"/>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886"/>
    <w:rsid w:val="00042A23"/>
    <w:rsid w:val="00042F6A"/>
    <w:rsid w:val="0004330A"/>
    <w:rsid w:val="0004346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A62"/>
    <w:rsid w:val="00065B50"/>
    <w:rsid w:val="00066A54"/>
    <w:rsid w:val="00066B22"/>
    <w:rsid w:val="00066D71"/>
    <w:rsid w:val="00067C7D"/>
    <w:rsid w:val="00067EB5"/>
    <w:rsid w:val="00070856"/>
    <w:rsid w:val="00071FC4"/>
    <w:rsid w:val="000725D3"/>
    <w:rsid w:val="0007261F"/>
    <w:rsid w:val="00072869"/>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A6C"/>
    <w:rsid w:val="000A3D63"/>
    <w:rsid w:val="000A4495"/>
    <w:rsid w:val="000A4664"/>
    <w:rsid w:val="000A4AAE"/>
    <w:rsid w:val="000A4E74"/>
    <w:rsid w:val="000A52A9"/>
    <w:rsid w:val="000A5939"/>
    <w:rsid w:val="000A5A68"/>
    <w:rsid w:val="000A66D7"/>
    <w:rsid w:val="000A6B97"/>
    <w:rsid w:val="000A6D1B"/>
    <w:rsid w:val="000A7958"/>
    <w:rsid w:val="000A7B48"/>
    <w:rsid w:val="000A7D8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07A"/>
    <w:rsid w:val="000C3C58"/>
    <w:rsid w:val="000C4127"/>
    <w:rsid w:val="000C43BF"/>
    <w:rsid w:val="000C4453"/>
    <w:rsid w:val="000C4806"/>
    <w:rsid w:val="000C4DFA"/>
    <w:rsid w:val="000C53AD"/>
    <w:rsid w:val="000C53F2"/>
    <w:rsid w:val="000C5D37"/>
    <w:rsid w:val="000C5F59"/>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8D1"/>
    <w:rsid w:val="000E46D9"/>
    <w:rsid w:val="000E558F"/>
    <w:rsid w:val="000E5592"/>
    <w:rsid w:val="000E5C93"/>
    <w:rsid w:val="000E68DA"/>
    <w:rsid w:val="000E6C51"/>
    <w:rsid w:val="000E6E39"/>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BA9"/>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84B"/>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44"/>
    <w:rsid w:val="00150BAE"/>
    <w:rsid w:val="00150CF7"/>
    <w:rsid w:val="00151C8C"/>
    <w:rsid w:val="00151EC2"/>
    <w:rsid w:val="0015278F"/>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DE2"/>
    <w:rsid w:val="00171140"/>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47E"/>
    <w:rsid w:val="001825CC"/>
    <w:rsid w:val="001826A7"/>
    <w:rsid w:val="001830EE"/>
    <w:rsid w:val="001834AE"/>
    <w:rsid w:val="00183ACB"/>
    <w:rsid w:val="00183CB1"/>
    <w:rsid w:val="00184684"/>
    <w:rsid w:val="00184A75"/>
    <w:rsid w:val="001854E0"/>
    <w:rsid w:val="00185B0F"/>
    <w:rsid w:val="00185D81"/>
    <w:rsid w:val="00185EEA"/>
    <w:rsid w:val="00186ABB"/>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60"/>
    <w:rsid w:val="001B12D9"/>
    <w:rsid w:val="001B15F4"/>
    <w:rsid w:val="001B1ABC"/>
    <w:rsid w:val="001B1D04"/>
    <w:rsid w:val="001B2536"/>
    <w:rsid w:val="001B272D"/>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190"/>
    <w:rsid w:val="001C4310"/>
    <w:rsid w:val="001C45B4"/>
    <w:rsid w:val="001C4E80"/>
    <w:rsid w:val="001C55E0"/>
    <w:rsid w:val="001C6036"/>
    <w:rsid w:val="001C60DC"/>
    <w:rsid w:val="001C70A8"/>
    <w:rsid w:val="001C7515"/>
    <w:rsid w:val="001D0333"/>
    <w:rsid w:val="001D03A9"/>
    <w:rsid w:val="001D0D4A"/>
    <w:rsid w:val="001D1147"/>
    <w:rsid w:val="001D136D"/>
    <w:rsid w:val="001D1592"/>
    <w:rsid w:val="001D197C"/>
    <w:rsid w:val="001D1EDC"/>
    <w:rsid w:val="001D1F9D"/>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373"/>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9E"/>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4F9"/>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3630"/>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62C"/>
    <w:rsid w:val="002A4679"/>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767"/>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1CE"/>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5F4"/>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AA6"/>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A2B"/>
    <w:rsid w:val="00412BC2"/>
    <w:rsid w:val="00412D1A"/>
    <w:rsid w:val="004130E0"/>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422"/>
    <w:rsid w:val="00437E3C"/>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18FD"/>
    <w:rsid w:val="00471C89"/>
    <w:rsid w:val="00472203"/>
    <w:rsid w:val="0047275C"/>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F54"/>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BA3"/>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1EE"/>
    <w:rsid w:val="004F542F"/>
    <w:rsid w:val="004F5C0F"/>
    <w:rsid w:val="004F73FB"/>
    <w:rsid w:val="004F768B"/>
    <w:rsid w:val="004F7BFF"/>
    <w:rsid w:val="005003FA"/>
    <w:rsid w:val="00500B8C"/>
    <w:rsid w:val="00500C57"/>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BAA"/>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A87"/>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57E73"/>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BD1"/>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3A75"/>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3E0"/>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1E"/>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5EA"/>
    <w:rsid w:val="00656BBE"/>
    <w:rsid w:val="00656CBA"/>
    <w:rsid w:val="00656EB8"/>
    <w:rsid w:val="00657406"/>
    <w:rsid w:val="006578F2"/>
    <w:rsid w:val="00660118"/>
    <w:rsid w:val="00660136"/>
    <w:rsid w:val="0066098F"/>
    <w:rsid w:val="0066224A"/>
    <w:rsid w:val="00662929"/>
    <w:rsid w:val="00662A81"/>
    <w:rsid w:val="00662E7F"/>
    <w:rsid w:val="0066328F"/>
    <w:rsid w:val="00663394"/>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0D8"/>
    <w:rsid w:val="00675509"/>
    <w:rsid w:val="006756B8"/>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6DB1"/>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B3F"/>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818"/>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13BF"/>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1F16"/>
    <w:rsid w:val="00741F9F"/>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9AF"/>
    <w:rsid w:val="00766C69"/>
    <w:rsid w:val="00766F36"/>
    <w:rsid w:val="00767A22"/>
    <w:rsid w:val="00767B3E"/>
    <w:rsid w:val="00770379"/>
    <w:rsid w:val="00770433"/>
    <w:rsid w:val="007707A0"/>
    <w:rsid w:val="00770A6A"/>
    <w:rsid w:val="00770B4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18A"/>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CD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6F7"/>
    <w:rsid w:val="007E7DFC"/>
    <w:rsid w:val="007F079E"/>
    <w:rsid w:val="007F1CB7"/>
    <w:rsid w:val="007F211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0F5"/>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9E6"/>
    <w:rsid w:val="00816A6B"/>
    <w:rsid w:val="008170E4"/>
    <w:rsid w:val="008170FC"/>
    <w:rsid w:val="008175CE"/>
    <w:rsid w:val="0081786A"/>
    <w:rsid w:val="008178E3"/>
    <w:rsid w:val="00817CC5"/>
    <w:rsid w:val="00817F88"/>
    <w:rsid w:val="00820488"/>
    <w:rsid w:val="00820B21"/>
    <w:rsid w:val="00820B9B"/>
    <w:rsid w:val="00820D1B"/>
    <w:rsid w:val="00822639"/>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67FA0"/>
    <w:rsid w:val="00870190"/>
    <w:rsid w:val="00870DC0"/>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A83"/>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5CA7"/>
    <w:rsid w:val="008B6126"/>
    <w:rsid w:val="008B63C9"/>
    <w:rsid w:val="008B6925"/>
    <w:rsid w:val="008B700A"/>
    <w:rsid w:val="008B71B5"/>
    <w:rsid w:val="008B7526"/>
    <w:rsid w:val="008C0152"/>
    <w:rsid w:val="008C01A1"/>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4328"/>
    <w:rsid w:val="009054F7"/>
    <w:rsid w:val="00905581"/>
    <w:rsid w:val="00905693"/>
    <w:rsid w:val="00905B09"/>
    <w:rsid w:val="00905B13"/>
    <w:rsid w:val="00905B9C"/>
    <w:rsid w:val="00906299"/>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F4C"/>
    <w:rsid w:val="009840D9"/>
    <w:rsid w:val="0098434B"/>
    <w:rsid w:val="00984591"/>
    <w:rsid w:val="00984CFE"/>
    <w:rsid w:val="00985B04"/>
    <w:rsid w:val="00985DC3"/>
    <w:rsid w:val="00985E2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337"/>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A12"/>
    <w:rsid w:val="009A3CAE"/>
    <w:rsid w:val="009A415B"/>
    <w:rsid w:val="009A49F1"/>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9F7"/>
    <w:rsid w:val="009B756F"/>
    <w:rsid w:val="009B7C7B"/>
    <w:rsid w:val="009C0DF7"/>
    <w:rsid w:val="009C0ECB"/>
    <w:rsid w:val="009C1CDE"/>
    <w:rsid w:val="009C2718"/>
    <w:rsid w:val="009C2BF8"/>
    <w:rsid w:val="009C2DCB"/>
    <w:rsid w:val="009C34D3"/>
    <w:rsid w:val="009C36D2"/>
    <w:rsid w:val="009C44F7"/>
    <w:rsid w:val="009C4EB4"/>
    <w:rsid w:val="009C5DB3"/>
    <w:rsid w:val="009C622E"/>
    <w:rsid w:val="009C6744"/>
    <w:rsid w:val="009C6DB0"/>
    <w:rsid w:val="009C7EF3"/>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1DCB"/>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230"/>
    <w:rsid w:val="00A01E11"/>
    <w:rsid w:val="00A0253F"/>
    <w:rsid w:val="00A02787"/>
    <w:rsid w:val="00A033DA"/>
    <w:rsid w:val="00A04476"/>
    <w:rsid w:val="00A04988"/>
    <w:rsid w:val="00A04CFA"/>
    <w:rsid w:val="00A05730"/>
    <w:rsid w:val="00A059CF"/>
    <w:rsid w:val="00A05EAC"/>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C1"/>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EA4"/>
    <w:rsid w:val="00AE18D5"/>
    <w:rsid w:val="00AE2683"/>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37B69"/>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53D"/>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0476"/>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31"/>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1DB"/>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41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7D3"/>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EE9"/>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1E4"/>
    <w:rsid w:val="00C82EA9"/>
    <w:rsid w:val="00C835BF"/>
    <w:rsid w:val="00C83685"/>
    <w:rsid w:val="00C8430A"/>
    <w:rsid w:val="00C843CE"/>
    <w:rsid w:val="00C84D0D"/>
    <w:rsid w:val="00C85585"/>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09D"/>
    <w:rsid w:val="00CD0754"/>
    <w:rsid w:val="00CD121D"/>
    <w:rsid w:val="00CD1A7C"/>
    <w:rsid w:val="00CD22CF"/>
    <w:rsid w:val="00CD2319"/>
    <w:rsid w:val="00CD23D6"/>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2FA3"/>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9F0"/>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A00"/>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7A6"/>
    <w:rsid w:val="00D55B77"/>
    <w:rsid w:val="00D566DF"/>
    <w:rsid w:val="00D57CB6"/>
    <w:rsid w:val="00D60074"/>
    <w:rsid w:val="00D60251"/>
    <w:rsid w:val="00D6031B"/>
    <w:rsid w:val="00D607A2"/>
    <w:rsid w:val="00D611EE"/>
    <w:rsid w:val="00D61478"/>
    <w:rsid w:val="00D61554"/>
    <w:rsid w:val="00D61DE5"/>
    <w:rsid w:val="00D62461"/>
    <w:rsid w:val="00D62A02"/>
    <w:rsid w:val="00D63E0E"/>
    <w:rsid w:val="00D64204"/>
    <w:rsid w:val="00D642C4"/>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3D1B"/>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19"/>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084"/>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6F28"/>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D90"/>
    <w:rsid w:val="00DF306F"/>
    <w:rsid w:val="00DF317C"/>
    <w:rsid w:val="00DF3808"/>
    <w:rsid w:val="00DF3AE3"/>
    <w:rsid w:val="00DF3DFE"/>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B7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01"/>
    <w:rsid w:val="00E4783B"/>
    <w:rsid w:val="00E47C5C"/>
    <w:rsid w:val="00E47DF2"/>
    <w:rsid w:val="00E47E04"/>
    <w:rsid w:val="00E47F88"/>
    <w:rsid w:val="00E501C2"/>
    <w:rsid w:val="00E50780"/>
    <w:rsid w:val="00E50CDB"/>
    <w:rsid w:val="00E518FF"/>
    <w:rsid w:val="00E51DE9"/>
    <w:rsid w:val="00E5222F"/>
    <w:rsid w:val="00E5239F"/>
    <w:rsid w:val="00E52DD5"/>
    <w:rsid w:val="00E5313E"/>
    <w:rsid w:val="00E532E0"/>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1D11"/>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76F9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5AFD"/>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6D"/>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A0"/>
    <w:rsid w:val="00F15FC2"/>
    <w:rsid w:val="00F15FED"/>
    <w:rsid w:val="00F1614C"/>
    <w:rsid w:val="00F16ADE"/>
    <w:rsid w:val="00F17345"/>
    <w:rsid w:val="00F17AC9"/>
    <w:rsid w:val="00F17B5E"/>
    <w:rsid w:val="00F212DD"/>
    <w:rsid w:val="00F218FF"/>
    <w:rsid w:val="00F2244C"/>
    <w:rsid w:val="00F235BC"/>
    <w:rsid w:val="00F238F9"/>
    <w:rsid w:val="00F23A32"/>
    <w:rsid w:val="00F25009"/>
    <w:rsid w:val="00F25738"/>
    <w:rsid w:val="00F25794"/>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3AFE"/>
    <w:rsid w:val="00F446BC"/>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5D72"/>
    <w:rsid w:val="00FC63D5"/>
    <w:rsid w:val="00FC6581"/>
    <w:rsid w:val="00FC675E"/>
    <w:rsid w:val="00FC682F"/>
    <w:rsid w:val="00FC6A04"/>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0AB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6733556">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8123281">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214407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823320">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1108F-4CDB-4515-BB31-496B7CAE2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7591</Words>
  <Characters>41754</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Matus</cp:lastModifiedBy>
  <cp:revision>5</cp:revision>
  <cp:lastPrinted>2020-01-22T19:55:00Z</cp:lastPrinted>
  <dcterms:created xsi:type="dcterms:W3CDTF">2021-10-20T23:46:00Z</dcterms:created>
  <dcterms:modified xsi:type="dcterms:W3CDTF">2022-02-28T17:16:00Z</dcterms:modified>
</cp:coreProperties>
</file>