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398E6" w14:textId="77777777" w:rsidR="006F7A75" w:rsidRPr="00265886" w:rsidRDefault="006F7A75" w:rsidP="006F7A75">
      <w:pPr>
        <w:spacing w:line="360" w:lineRule="auto"/>
        <w:jc w:val="both"/>
        <w:rPr>
          <w:rFonts w:ascii="Palatino Linotype" w:eastAsia="Palatino Linotype" w:hAnsi="Palatino Linotype" w:cs="Palatino Linotype"/>
          <w:color w:val="000000"/>
        </w:rPr>
      </w:pPr>
      <w:bookmarkStart w:id="0" w:name="_gjdgxs" w:colFirst="0" w:colLast="0"/>
      <w:bookmarkEnd w:id="0"/>
      <w:r w:rsidRPr="00265886">
        <w:rPr>
          <w:rFonts w:ascii="Palatino Linotype" w:eastAsia="Palatino Linotype" w:hAnsi="Palatino Linotype" w:cs="Palatino Linotype"/>
          <w:color w:val="000000"/>
        </w:rPr>
        <w:t>Resolución del Pleno del Instituto de Transparencia, Acceso a la Información</w:t>
      </w:r>
      <w:bookmarkStart w:id="1" w:name="_GoBack"/>
      <w:bookmarkEnd w:id="1"/>
      <w:r w:rsidRPr="00265886">
        <w:rPr>
          <w:rFonts w:ascii="Palatino Linotype" w:eastAsia="Palatino Linotype" w:hAnsi="Palatino Linotype" w:cs="Palatino Linotype"/>
          <w:color w:val="000000"/>
        </w:rPr>
        <w:t xml:space="preserve"> Pública y Protección de Datos Personales del Estado de México y Municipios, con domicilio en Metepec, Estado de México, de fecha diez de noviembre de dos mil veintiuno.</w:t>
      </w:r>
    </w:p>
    <w:p w14:paraId="77AD84D2" w14:textId="77777777" w:rsidR="006F7A75" w:rsidRPr="00265886" w:rsidRDefault="006F7A75" w:rsidP="006F7A75">
      <w:pPr>
        <w:spacing w:line="360" w:lineRule="auto"/>
        <w:jc w:val="both"/>
        <w:rPr>
          <w:rFonts w:ascii="Palatino Linotype" w:eastAsia="Palatino Linotype" w:hAnsi="Palatino Linotype" w:cs="Palatino Linotype"/>
          <w:color w:val="000000"/>
        </w:rPr>
      </w:pPr>
    </w:p>
    <w:p w14:paraId="56CD6140" w14:textId="34269EB6" w:rsidR="006F7A75" w:rsidRPr="00265886" w:rsidRDefault="006F7A75" w:rsidP="006F7A75">
      <w:pPr>
        <w:spacing w:line="360" w:lineRule="auto"/>
        <w:jc w:val="both"/>
        <w:rPr>
          <w:rFonts w:ascii="Palatino Linotype" w:eastAsia="Palatino Linotype" w:hAnsi="Palatino Linotype" w:cs="Palatino Linotype"/>
          <w:color w:val="000000"/>
        </w:rPr>
      </w:pPr>
      <w:r w:rsidRPr="00265886">
        <w:rPr>
          <w:rFonts w:ascii="Palatino Linotype" w:eastAsia="Palatino Linotype" w:hAnsi="Palatino Linotype" w:cs="Palatino Linotype"/>
          <w:b/>
          <w:color w:val="000000"/>
        </w:rPr>
        <w:t>VISTO</w:t>
      </w:r>
      <w:r w:rsidRPr="00265886">
        <w:rPr>
          <w:rFonts w:ascii="Palatino Linotype" w:eastAsia="Palatino Linotype" w:hAnsi="Palatino Linotype" w:cs="Palatino Linotype"/>
          <w:color w:val="000000"/>
        </w:rPr>
        <w:t xml:space="preserve"> el expediente formado con motivo del recurso de revisión </w:t>
      </w:r>
      <w:r w:rsidRPr="00265886">
        <w:rPr>
          <w:rFonts w:ascii="Palatino Linotype" w:eastAsia="Palatino Linotype" w:hAnsi="Palatino Linotype" w:cs="Palatino Linotype"/>
          <w:b/>
          <w:color w:val="000000"/>
        </w:rPr>
        <w:t>05052/INFOEM/IP/RR/2021</w:t>
      </w:r>
      <w:r w:rsidRPr="00265886">
        <w:rPr>
          <w:rFonts w:ascii="Palatino Linotype" w:eastAsia="Palatino Linotype" w:hAnsi="Palatino Linotype" w:cs="Palatino Linotype"/>
          <w:color w:val="000000"/>
        </w:rPr>
        <w:t xml:space="preserve">, promovido por </w:t>
      </w:r>
      <w:r w:rsidR="00840271">
        <w:rPr>
          <w:rFonts w:ascii="Palatino Linotype" w:eastAsia="Palatino Linotype" w:hAnsi="Palatino Linotype" w:cs="Palatino Linotype"/>
          <w:b/>
          <w:color w:val="000000"/>
        </w:rPr>
        <w:t>XXXX XXXXXXX XXXXXXXXX XXXXXX</w:t>
      </w:r>
      <w:r w:rsidRPr="00265886">
        <w:rPr>
          <w:rFonts w:ascii="Palatino Linotype" w:eastAsia="Palatino Linotype" w:hAnsi="Palatino Linotype" w:cs="Palatino Linotype"/>
          <w:color w:val="000000"/>
        </w:rPr>
        <w:t>,</w:t>
      </w:r>
      <w:r w:rsidRPr="00265886">
        <w:rPr>
          <w:rFonts w:ascii="Palatino Linotype" w:eastAsia="Palatino Linotype" w:hAnsi="Palatino Linotype" w:cs="Palatino Linotype"/>
          <w:b/>
          <w:color w:val="000000"/>
        </w:rPr>
        <w:t xml:space="preserve"> </w:t>
      </w:r>
      <w:r w:rsidRPr="00265886">
        <w:rPr>
          <w:rFonts w:ascii="Palatino Linotype" w:eastAsia="Palatino Linotype" w:hAnsi="Palatino Linotype" w:cs="Palatino Linotype"/>
          <w:color w:val="000000"/>
        </w:rPr>
        <w:t>en lo sucesivo</w:t>
      </w:r>
      <w:r w:rsidRPr="00265886">
        <w:rPr>
          <w:rFonts w:ascii="Palatino Linotype" w:eastAsia="Palatino Linotype" w:hAnsi="Palatino Linotype" w:cs="Palatino Linotype"/>
          <w:b/>
          <w:color w:val="000000"/>
        </w:rPr>
        <w:t xml:space="preserve"> EL RECURRENTE,</w:t>
      </w:r>
      <w:r w:rsidRPr="00265886">
        <w:rPr>
          <w:rFonts w:ascii="Palatino Linotype" w:eastAsia="Palatino Linotype" w:hAnsi="Palatino Linotype" w:cs="Palatino Linotype"/>
          <w:color w:val="000000"/>
        </w:rPr>
        <w:t xml:space="preserve"> en contra de la falta de respuesta del </w:t>
      </w:r>
      <w:r w:rsidRPr="00265886">
        <w:rPr>
          <w:rFonts w:ascii="Palatino Linotype" w:eastAsia="Palatino Linotype" w:hAnsi="Palatino Linotype" w:cs="Palatino Linotype"/>
          <w:b/>
          <w:color w:val="000000"/>
        </w:rPr>
        <w:t xml:space="preserve">Ayuntamiento de Valle de Bravo, </w:t>
      </w:r>
      <w:r w:rsidRPr="00265886">
        <w:rPr>
          <w:rFonts w:ascii="Palatino Linotype" w:eastAsia="Palatino Linotype" w:hAnsi="Palatino Linotype" w:cs="Palatino Linotype"/>
          <w:color w:val="000000"/>
        </w:rPr>
        <w:t xml:space="preserve">en lo sucesivo </w:t>
      </w:r>
      <w:r w:rsidRPr="00265886">
        <w:rPr>
          <w:rFonts w:ascii="Palatino Linotype" w:eastAsia="Palatino Linotype" w:hAnsi="Palatino Linotype" w:cs="Palatino Linotype"/>
          <w:b/>
          <w:color w:val="000000"/>
        </w:rPr>
        <w:t xml:space="preserve">EL SUJETO OBLIGADO, </w:t>
      </w:r>
      <w:r w:rsidRPr="00265886">
        <w:rPr>
          <w:rFonts w:ascii="Palatino Linotype" w:eastAsia="Palatino Linotype" w:hAnsi="Palatino Linotype" w:cs="Palatino Linotype"/>
          <w:color w:val="000000"/>
        </w:rPr>
        <w:t xml:space="preserve">se procede a dictar la presente resolución con base en lo siguiente: </w:t>
      </w:r>
    </w:p>
    <w:p w14:paraId="35495BF3" w14:textId="77777777" w:rsidR="00596290" w:rsidRPr="00265886" w:rsidRDefault="00596290" w:rsidP="006F7A75">
      <w:pPr>
        <w:jc w:val="center"/>
        <w:rPr>
          <w:rFonts w:ascii="Palatino Linotype" w:eastAsia="Palatino Linotype" w:hAnsi="Palatino Linotype" w:cs="Palatino Linotype"/>
          <w:b/>
          <w:color w:val="000000"/>
          <w:sz w:val="28"/>
          <w:szCs w:val="28"/>
        </w:rPr>
      </w:pPr>
    </w:p>
    <w:p w14:paraId="70FA9612" w14:textId="77777777" w:rsidR="006F7A75" w:rsidRPr="00265886" w:rsidRDefault="006F7A75" w:rsidP="006F7A75">
      <w:pPr>
        <w:jc w:val="center"/>
        <w:rPr>
          <w:rFonts w:ascii="Palatino Linotype" w:eastAsia="Palatino Linotype" w:hAnsi="Palatino Linotype" w:cs="Palatino Linotype"/>
          <w:b/>
          <w:color w:val="000000"/>
          <w:sz w:val="28"/>
          <w:szCs w:val="28"/>
        </w:rPr>
      </w:pPr>
      <w:r w:rsidRPr="00265886">
        <w:rPr>
          <w:rFonts w:ascii="Palatino Linotype" w:eastAsia="Palatino Linotype" w:hAnsi="Palatino Linotype" w:cs="Palatino Linotype"/>
          <w:b/>
          <w:color w:val="000000"/>
          <w:sz w:val="28"/>
          <w:szCs w:val="28"/>
        </w:rPr>
        <w:t>RESULTANDO</w:t>
      </w:r>
    </w:p>
    <w:p w14:paraId="585C3589" w14:textId="77777777" w:rsidR="006F7A75" w:rsidRPr="00265886" w:rsidRDefault="006F7A75" w:rsidP="006F7A75">
      <w:pPr>
        <w:jc w:val="center"/>
        <w:rPr>
          <w:rFonts w:ascii="Palatino Linotype" w:eastAsia="Palatino Linotype" w:hAnsi="Palatino Linotype" w:cs="Palatino Linotype"/>
          <w:b/>
          <w:color w:val="000000"/>
        </w:rPr>
      </w:pPr>
    </w:p>
    <w:p w14:paraId="647EB27E" w14:textId="77777777" w:rsidR="006F7A75" w:rsidRPr="00265886" w:rsidRDefault="006F7A75" w:rsidP="006F7A75">
      <w:pPr>
        <w:spacing w:line="360" w:lineRule="auto"/>
        <w:jc w:val="both"/>
        <w:rPr>
          <w:rFonts w:ascii="Palatino Linotype" w:eastAsia="Palatino Linotype" w:hAnsi="Palatino Linotype" w:cs="Palatino Linotype"/>
          <w:color w:val="000000"/>
        </w:rPr>
      </w:pPr>
      <w:r w:rsidRPr="00265886">
        <w:rPr>
          <w:rFonts w:ascii="Palatino Linotype" w:eastAsia="Palatino Linotype" w:hAnsi="Palatino Linotype" w:cs="Palatino Linotype"/>
          <w:b/>
          <w:color w:val="000000"/>
          <w:sz w:val="28"/>
          <w:szCs w:val="28"/>
        </w:rPr>
        <w:t>I.</w:t>
      </w:r>
      <w:r w:rsidRPr="00265886">
        <w:rPr>
          <w:rFonts w:ascii="Palatino Linotype" w:eastAsia="Palatino Linotype" w:hAnsi="Palatino Linotype" w:cs="Palatino Linotype"/>
          <w:b/>
          <w:color w:val="000000"/>
        </w:rPr>
        <w:t xml:space="preserve"> </w:t>
      </w:r>
      <w:r w:rsidRPr="00265886">
        <w:rPr>
          <w:rFonts w:ascii="Palatino Linotype" w:eastAsia="Palatino Linotype" w:hAnsi="Palatino Linotype" w:cs="Palatino Linotype"/>
          <w:color w:val="000000"/>
        </w:rPr>
        <w:t xml:space="preserve">En fecha </w:t>
      </w:r>
      <w:r w:rsidRPr="00265886">
        <w:rPr>
          <w:rFonts w:ascii="Palatino Linotype" w:eastAsia="Palatino Linotype" w:hAnsi="Palatino Linotype" w:cs="Palatino Linotype"/>
          <w:b/>
          <w:color w:val="000000"/>
        </w:rPr>
        <w:t>veintiuno de septiembre de dos mil veintiuno</w:t>
      </w:r>
      <w:r w:rsidRPr="00265886">
        <w:rPr>
          <w:rFonts w:ascii="Palatino Linotype" w:eastAsia="Palatino Linotype" w:hAnsi="Palatino Linotype" w:cs="Palatino Linotype"/>
          <w:color w:val="000000"/>
        </w:rPr>
        <w:t xml:space="preserve">, </w:t>
      </w:r>
      <w:r w:rsidRPr="00265886">
        <w:rPr>
          <w:rFonts w:ascii="Palatino Linotype" w:eastAsia="Palatino Linotype" w:hAnsi="Palatino Linotype" w:cs="Palatino Linotype"/>
          <w:b/>
          <w:color w:val="000000"/>
        </w:rPr>
        <w:t>EL RECURRENTE</w:t>
      </w:r>
      <w:r w:rsidRPr="00265886">
        <w:rPr>
          <w:rFonts w:ascii="Palatino Linotype" w:eastAsia="Palatino Linotype" w:hAnsi="Palatino Linotype" w:cs="Palatino Linotype"/>
          <w:color w:val="000000"/>
        </w:rPr>
        <w:t xml:space="preserve"> presentó a través del Sistema de Acceso a la Información Mexiquense, en lo subsecuente </w:t>
      </w:r>
      <w:r w:rsidRPr="00265886">
        <w:rPr>
          <w:rFonts w:ascii="Palatino Linotype" w:eastAsia="Palatino Linotype" w:hAnsi="Palatino Linotype" w:cs="Palatino Linotype"/>
          <w:b/>
          <w:color w:val="000000"/>
        </w:rPr>
        <w:t>EL SAIMEX</w:t>
      </w:r>
      <w:r w:rsidRPr="00265886">
        <w:rPr>
          <w:rFonts w:ascii="Palatino Linotype" w:eastAsia="Palatino Linotype" w:hAnsi="Palatino Linotype" w:cs="Palatino Linotype"/>
          <w:color w:val="000000"/>
        </w:rPr>
        <w:t xml:space="preserve"> ante </w:t>
      </w:r>
      <w:r w:rsidRPr="00265886">
        <w:rPr>
          <w:rFonts w:ascii="Palatino Linotype" w:eastAsia="Palatino Linotype" w:hAnsi="Palatino Linotype" w:cs="Palatino Linotype"/>
          <w:b/>
          <w:color w:val="000000"/>
        </w:rPr>
        <w:t>EL SUJETO OBLIGADO</w:t>
      </w:r>
      <w:r w:rsidRPr="00265886">
        <w:rPr>
          <w:rFonts w:ascii="Palatino Linotype" w:eastAsia="Palatino Linotype" w:hAnsi="Palatino Linotype" w:cs="Palatino Linotype"/>
          <w:color w:val="000000"/>
        </w:rPr>
        <w:t xml:space="preserve">, la solicitud de acceso a la información pública, a la que se le asignó el número de expediente </w:t>
      </w:r>
      <w:r w:rsidRPr="00265886">
        <w:rPr>
          <w:rFonts w:ascii="Palatino Linotype" w:eastAsia="Palatino Linotype" w:hAnsi="Palatino Linotype" w:cs="Palatino Linotype"/>
          <w:b/>
          <w:color w:val="000000"/>
        </w:rPr>
        <w:t>00191/VABRAVO/IP/2021</w:t>
      </w:r>
      <w:r w:rsidRPr="00265886">
        <w:rPr>
          <w:rFonts w:ascii="Palatino Linotype" w:eastAsia="Palatino Linotype" w:hAnsi="Palatino Linotype" w:cs="Palatino Linotype"/>
          <w:color w:val="000000"/>
        </w:rPr>
        <w:t>, por medio de la cual requirió:</w:t>
      </w:r>
    </w:p>
    <w:p w14:paraId="6B9270ED" w14:textId="77777777" w:rsidR="006F7A75" w:rsidRPr="00265886" w:rsidRDefault="006F7A75" w:rsidP="006F7A75">
      <w:pPr>
        <w:tabs>
          <w:tab w:val="left" w:pos="851"/>
        </w:tabs>
        <w:ind w:left="851" w:right="901"/>
        <w:jc w:val="both"/>
        <w:rPr>
          <w:rFonts w:ascii="Palatino Linotype" w:eastAsia="Palatino Linotype" w:hAnsi="Palatino Linotype" w:cs="Palatino Linotype"/>
          <w:i/>
          <w:color w:val="000000"/>
          <w:sz w:val="22"/>
          <w:szCs w:val="22"/>
        </w:rPr>
      </w:pPr>
    </w:p>
    <w:p w14:paraId="6C03162D" w14:textId="77777777" w:rsidR="006F7A75" w:rsidRPr="00265886" w:rsidRDefault="006F7A75" w:rsidP="006F7A75">
      <w:pPr>
        <w:ind w:left="851" w:right="1041"/>
        <w:jc w:val="both"/>
        <w:rPr>
          <w:rFonts w:ascii="Palatino Linotype" w:eastAsia="Palatino Linotype" w:hAnsi="Palatino Linotype" w:cs="Palatino Linotype"/>
          <w:i/>
          <w:color w:val="000000"/>
          <w:sz w:val="22"/>
          <w:szCs w:val="22"/>
        </w:rPr>
      </w:pPr>
      <w:r w:rsidRPr="00265886">
        <w:rPr>
          <w:rFonts w:ascii="Palatino Linotype" w:eastAsia="Palatino Linotype" w:hAnsi="Palatino Linotype" w:cs="Palatino Linotype"/>
          <w:i/>
          <w:color w:val="000000"/>
          <w:sz w:val="22"/>
          <w:szCs w:val="22"/>
        </w:rPr>
        <w:t>“Solicito me informen cuánto se le debe a cada proveedor del Ayuntamiento.” (</w:t>
      </w:r>
      <w:proofErr w:type="gramStart"/>
      <w:r w:rsidRPr="00265886">
        <w:rPr>
          <w:rFonts w:ascii="Palatino Linotype" w:eastAsia="Palatino Linotype" w:hAnsi="Palatino Linotype" w:cs="Palatino Linotype"/>
          <w:i/>
          <w:color w:val="000000"/>
          <w:sz w:val="22"/>
          <w:szCs w:val="22"/>
        </w:rPr>
        <w:t>sic</w:t>
      </w:r>
      <w:proofErr w:type="gramEnd"/>
      <w:r w:rsidRPr="00265886">
        <w:rPr>
          <w:rFonts w:ascii="Palatino Linotype" w:eastAsia="Palatino Linotype" w:hAnsi="Palatino Linotype" w:cs="Palatino Linotype"/>
          <w:i/>
          <w:color w:val="000000"/>
          <w:sz w:val="22"/>
          <w:szCs w:val="22"/>
        </w:rPr>
        <w:t>)</w:t>
      </w:r>
    </w:p>
    <w:p w14:paraId="4D76B3B5" w14:textId="77777777" w:rsidR="006F7A75" w:rsidRPr="00265886" w:rsidRDefault="006F7A75" w:rsidP="006F7A75">
      <w:pPr>
        <w:tabs>
          <w:tab w:val="left" w:pos="851"/>
        </w:tabs>
        <w:ind w:left="851" w:right="901"/>
        <w:jc w:val="both"/>
        <w:rPr>
          <w:rFonts w:ascii="Palatino Linotype" w:eastAsia="Palatino Linotype" w:hAnsi="Palatino Linotype" w:cs="Palatino Linotype"/>
          <w:i/>
          <w:color w:val="000000"/>
          <w:sz w:val="22"/>
          <w:szCs w:val="22"/>
        </w:rPr>
      </w:pPr>
    </w:p>
    <w:p w14:paraId="5DD90E3A" w14:textId="77777777" w:rsidR="006F7A75" w:rsidRPr="00265886" w:rsidRDefault="006F7A75" w:rsidP="006F7A75">
      <w:pPr>
        <w:spacing w:line="360" w:lineRule="auto"/>
        <w:jc w:val="both"/>
        <w:rPr>
          <w:rFonts w:ascii="Palatino Linotype" w:eastAsia="Palatino Linotype" w:hAnsi="Palatino Linotype" w:cs="Palatino Linotype"/>
          <w:color w:val="000000"/>
        </w:rPr>
      </w:pPr>
      <w:r w:rsidRPr="00265886">
        <w:rPr>
          <w:rFonts w:ascii="Palatino Linotype" w:eastAsia="Palatino Linotype" w:hAnsi="Palatino Linotype" w:cs="Palatino Linotype"/>
          <w:b/>
          <w:color w:val="000000"/>
        </w:rPr>
        <w:t>MODALIDAD DE ENTREGA:</w:t>
      </w:r>
      <w:r w:rsidRPr="00265886">
        <w:rPr>
          <w:rFonts w:ascii="Palatino Linotype" w:eastAsia="Palatino Linotype" w:hAnsi="Palatino Linotype" w:cs="Palatino Linotype"/>
          <w:color w:val="000000"/>
        </w:rPr>
        <w:t xml:space="preserve"> Vía </w:t>
      </w:r>
      <w:r w:rsidRPr="00265886">
        <w:rPr>
          <w:rFonts w:ascii="Palatino Linotype" w:eastAsia="Palatino Linotype" w:hAnsi="Palatino Linotype" w:cs="Palatino Linotype"/>
          <w:b/>
          <w:color w:val="000000"/>
        </w:rPr>
        <w:t xml:space="preserve">SAIMEX </w:t>
      </w:r>
    </w:p>
    <w:p w14:paraId="6B03C15A" w14:textId="77777777" w:rsidR="006F7A75" w:rsidRPr="00265886" w:rsidRDefault="006F7A75" w:rsidP="001C4F57">
      <w:pPr>
        <w:widowControl w:val="0"/>
        <w:autoSpaceDE w:val="0"/>
        <w:autoSpaceDN w:val="0"/>
        <w:adjustRightInd w:val="0"/>
        <w:spacing w:line="360" w:lineRule="auto"/>
        <w:jc w:val="both"/>
        <w:rPr>
          <w:rFonts w:ascii="Palatino Linotype" w:eastAsia="Calibri" w:hAnsi="Palatino Linotype" w:cs="Arial"/>
          <w:b/>
          <w:bCs/>
          <w:sz w:val="28"/>
          <w:lang w:val="es-ES" w:eastAsia="en-US"/>
        </w:rPr>
      </w:pPr>
    </w:p>
    <w:p w14:paraId="21853CE5" w14:textId="79168EC4" w:rsidR="00D62C21" w:rsidRPr="00265886" w:rsidRDefault="009D0744" w:rsidP="00D62C21">
      <w:pPr>
        <w:widowControl w:val="0"/>
        <w:autoSpaceDE w:val="0"/>
        <w:autoSpaceDN w:val="0"/>
        <w:adjustRightInd w:val="0"/>
        <w:spacing w:line="360" w:lineRule="auto"/>
        <w:jc w:val="both"/>
        <w:rPr>
          <w:rFonts w:ascii="Palatino Linotype" w:hAnsi="Palatino Linotype"/>
          <w:bCs/>
          <w:color w:val="000000" w:themeColor="text1"/>
        </w:rPr>
      </w:pPr>
      <w:r w:rsidRPr="00265886">
        <w:rPr>
          <w:rFonts w:ascii="Palatino Linotype" w:eastAsia="Calibri" w:hAnsi="Palatino Linotype" w:cs="Arial"/>
          <w:b/>
          <w:bCs/>
          <w:sz w:val="28"/>
          <w:lang w:val="es-ES" w:eastAsia="en-US"/>
        </w:rPr>
        <w:t>II</w:t>
      </w:r>
      <w:r w:rsidRPr="00265886">
        <w:rPr>
          <w:rFonts w:ascii="Palatino Linotype" w:eastAsia="Calibri" w:hAnsi="Palatino Linotype" w:cs="Arial"/>
          <w:b/>
          <w:bCs/>
          <w:lang w:val="es-ES" w:eastAsia="en-US"/>
        </w:rPr>
        <w:t>.</w:t>
      </w:r>
      <w:r w:rsidRPr="00265886">
        <w:rPr>
          <w:rFonts w:ascii="Palatino Linotype" w:eastAsia="Calibri" w:hAnsi="Palatino Linotype" w:cs="Arial"/>
          <w:lang w:val="es-ES" w:eastAsia="en-US"/>
        </w:rPr>
        <w:t xml:space="preserve"> </w:t>
      </w:r>
      <w:r w:rsidR="00D62C21" w:rsidRPr="00265886">
        <w:rPr>
          <w:rFonts w:ascii="Palatino Linotype" w:hAnsi="Palatino Linotype" w:cs="Arial"/>
          <w:color w:val="000000" w:themeColor="text1"/>
        </w:rPr>
        <w:t xml:space="preserve">En cumplimiento al artículo 162 de la Ley de Transparencia y Acceso a la Información Pública del Estado de México y Municipios, el veintiuno de septiembre de dos mil veintiuno, el Titular de la Unidad de Transparencia del </w:t>
      </w:r>
      <w:r w:rsidR="00D62C21" w:rsidRPr="00265886">
        <w:rPr>
          <w:rFonts w:ascii="Palatino Linotype" w:hAnsi="Palatino Linotype" w:cs="Arial"/>
          <w:b/>
          <w:color w:val="000000" w:themeColor="text1"/>
        </w:rPr>
        <w:t>SUJETO OBLIGADO</w:t>
      </w:r>
      <w:r w:rsidR="00D62C21" w:rsidRPr="00265886">
        <w:rPr>
          <w:rFonts w:ascii="Palatino Linotype" w:hAnsi="Palatino Linotype" w:cs="Arial"/>
          <w:color w:val="000000" w:themeColor="text1"/>
        </w:rPr>
        <w:t xml:space="preserve">, </w:t>
      </w:r>
      <w:r w:rsidR="00D62C21" w:rsidRPr="00265886">
        <w:rPr>
          <w:rFonts w:ascii="Palatino Linotype" w:hAnsi="Palatino Linotype" w:cs="Arial"/>
          <w:color w:val="000000" w:themeColor="text1"/>
        </w:rPr>
        <w:lastRenderedPageBreak/>
        <w:t>mediante el folio</w:t>
      </w:r>
      <w:r w:rsidR="00D62C21" w:rsidRPr="00265886">
        <w:rPr>
          <w:rFonts w:ascii="Palatino Linotype" w:hAnsi="Palatino Linotype" w:cs="Arial"/>
          <w:b/>
          <w:color w:val="000000" w:themeColor="text1"/>
        </w:rPr>
        <w:t xml:space="preserve">, </w:t>
      </w:r>
      <w:r w:rsidR="00D62C21" w:rsidRPr="00265886">
        <w:rPr>
          <w:rFonts w:ascii="Palatino Linotype" w:hAnsi="Palatino Linotype"/>
          <w:bCs/>
          <w:color w:val="000000" w:themeColor="text1"/>
        </w:rPr>
        <w:t>turnó el r</w:t>
      </w:r>
      <w:r w:rsidR="00806643" w:rsidRPr="00265886">
        <w:rPr>
          <w:rFonts w:ascii="Palatino Linotype" w:hAnsi="Palatino Linotype"/>
          <w:bCs/>
          <w:color w:val="000000" w:themeColor="text1"/>
        </w:rPr>
        <w:t>equerimiento de información al s</w:t>
      </w:r>
      <w:r w:rsidR="00D62C21" w:rsidRPr="00265886">
        <w:rPr>
          <w:rFonts w:ascii="Palatino Linotype" w:hAnsi="Palatino Linotype"/>
          <w:bCs/>
          <w:color w:val="000000" w:themeColor="text1"/>
        </w:rPr>
        <w:t xml:space="preserve">ervidor </w:t>
      </w:r>
      <w:r w:rsidR="00806643" w:rsidRPr="00265886">
        <w:rPr>
          <w:rFonts w:ascii="Palatino Linotype" w:hAnsi="Palatino Linotype"/>
          <w:bCs/>
          <w:color w:val="000000" w:themeColor="text1"/>
        </w:rPr>
        <w:t>p</w:t>
      </w:r>
      <w:r w:rsidR="00D62C21" w:rsidRPr="00265886">
        <w:rPr>
          <w:rFonts w:ascii="Palatino Linotype" w:hAnsi="Palatino Linotype"/>
          <w:bCs/>
          <w:color w:val="000000" w:themeColor="text1"/>
        </w:rPr>
        <w:t xml:space="preserve">úblico </w:t>
      </w:r>
      <w:r w:rsidR="00806643" w:rsidRPr="00265886">
        <w:rPr>
          <w:rFonts w:ascii="Palatino Linotype" w:hAnsi="Palatino Linotype"/>
          <w:bCs/>
          <w:color w:val="000000" w:themeColor="text1"/>
        </w:rPr>
        <w:t>h</w:t>
      </w:r>
      <w:r w:rsidR="00D62C21" w:rsidRPr="00265886">
        <w:rPr>
          <w:rFonts w:ascii="Palatino Linotype" w:hAnsi="Palatino Linotype"/>
          <w:bCs/>
          <w:color w:val="000000" w:themeColor="text1"/>
        </w:rPr>
        <w:t>abilitado que estimó pertinente, a fin de colmar la solicitud de acceso a la información; tal y como, se aprecia en la imagen siguiente:</w:t>
      </w:r>
    </w:p>
    <w:p w14:paraId="2F215FB8" w14:textId="77777777" w:rsidR="00596290" w:rsidRPr="00265886" w:rsidRDefault="00596290" w:rsidP="00D62C21">
      <w:pPr>
        <w:widowControl w:val="0"/>
        <w:autoSpaceDE w:val="0"/>
        <w:autoSpaceDN w:val="0"/>
        <w:adjustRightInd w:val="0"/>
        <w:spacing w:line="360" w:lineRule="auto"/>
        <w:jc w:val="both"/>
        <w:rPr>
          <w:rFonts w:ascii="Palatino Linotype" w:hAnsi="Palatino Linotype"/>
          <w:bCs/>
          <w:color w:val="000000" w:themeColor="text1"/>
        </w:rPr>
      </w:pPr>
    </w:p>
    <w:p w14:paraId="6BD9C4C5" w14:textId="05B85669" w:rsidR="00D62C21" w:rsidRPr="00265886" w:rsidRDefault="00D62C21" w:rsidP="001C4F57">
      <w:pPr>
        <w:widowControl w:val="0"/>
        <w:autoSpaceDE w:val="0"/>
        <w:autoSpaceDN w:val="0"/>
        <w:adjustRightInd w:val="0"/>
        <w:spacing w:line="360" w:lineRule="auto"/>
        <w:jc w:val="both"/>
        <w:rPr>
          <w:rFonts w:ascii="Palatino Linotype" w:hAnsi="Palatino Linotype" w:cs="Arial"/>
        </w:rPr>
      </w:pPr>
      <w:r w:rsidRPr="00265886">
        <w:rPr>
          <w:noProof/>
          <w:lang w:eastAsia="es-MX"/>
        </w:rPr>
        <w:drawing>
          <wp:inline distT="0" distB="0" distL="0" distR="0" wp14:anchorId="0BD7B245" wp14:editId="189B0F42">
            <wp:extent cx="5791835" cy="11087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08710"/>
                    </a:xfrm>
                    <a:prstGeom prst="rect">
                      <a:avLst/>
                    </a:prstGeom>
                  </pic:spPr>
                </pic:pic>
              </a:graphicData>
            </a:graphic>
          </wp:inline>
        </w:drawing>
      </w:r>
    </w:p>
    <w:p w14:paraId="58BFE644" w14:textId="77777777" w:rsidR="00F42E0A" w:rsidRPr="00265886" w:rsidRDefault="00F42E0A" w:rsidP="00F96DC4">
      <w:pPr>
        <w:jc w:val="both"/>
        <w:textAlignment w:val="baseline"/>
        <w:rPr>
          <w:rFonts w:ascii="Palatino Linotype" w:hAnsi="Palatino Linotype" w:cs="Segoe UI"/>
          <w:iCs/>
          <w:lang w:eastAsia="es-MX"/>
        </w:rPr>
      </w:pPr>
    </w:p>
    <w:p w14:paraId="525B19E7" w14:textId="77777777" w:rsidR="00D62C21" w:rsidRPr="00265886" w:rsidRDefault="00D62C21" w:rsidP="00D62C21">
      <w:pPr>
        <w:widowControl w:val="0"/>
        <w:autoSpaceDE w:val="0"/>
        <w:autoSpaceDN w:val="0"/>
        <w:adjustRightInd w:val="0"/>
        <w:spacing w:line="360" w:lineRule="auto"/>
        <w:jc w:val="both"/>
        <w:rPr>
          <w:rFonts w:ascii="Palatino Linotype" w:hAnsi="Palatino Linotype" w:cs="Arial"/>
        </w:rPr>
      </w:pPr>
      <w:r w:rsidRPr="00265886">
        <w:rPr>
          <w:rFonts w:ascii="Palatino Linotype" w:hAnsi="Palatino Linotype" w:cs="Arial"/>
        </w:rPr>
        <w:t xml:space="preserve">Con base en el detalle de seguimiento que obran en </w:t>
      </w:r>
      <w:r w:rsidRPr="00265886">
        <w:rPr>
          <w:rFonts w:ascii="Palatino Linotype" w:hAnsi="Palatino Linotype" w:cs="Arial"/>
          <w:b/>
        </w:rPr>
        <w:t>EL SAIMEX</w:t>
      </w:r>
      <w:r w:rsidRPr="00265886">
        <w:rPr>
          <w:rFonts w:ascii="Palatino Linotype" w:hAnsi="Palatino Linotype" w:cs="Arial"/>
        </w:rPr>
        <w:t xml:space="preserve">, se advierte que </w:t>
      </w:r>
      <w:r w:rsidRPr="00265886">
        <w:rPr>
          <w:rFonts w:ascii="Palatino Linotype" w:hAnsi="Palatino Linotype" w:cs="Arial"/>
          <w:b/>
        </w:rPr>
        <w:t>EL SUJETO OBLIGADO</w:t>
      </w:r>
      <w:r w:rsidRPr="00265886">
        <w:rPr>
          <w:rFonts w:ascii="Palatino Linotype" w:hAnsi="Palatino Linotype" w:cs="Arial"/>
        </w:rPr>
        <w:t xml:space="preserve"> fue omiso en rendir su respuesta.</w:t>
      </w:r>
    </w:p>
    <w:p w14:paraId="589E777F" w14:textId="77777777" w:rsidR="00D62C21" w:rsidRPr="00265886" w:rsidRDefault="00D62C21" w:rsidP="00D61F64">
      <w:pPr>
        <w:spacing w:line="360" w:lineRule="auto"/>
        <w:jc w:val="both"/>
        <w:textAlignment w:val="baseline"/>
        <w:rPr>
          <w:rFonts w:ascii="Palatino Linotype" w:hAnsi="Palatino Linotype" w:cs="Arial"/>
          <w:b/>
          <w:sz w:val="28"/>
          <w:szCs w:val="28"/>
        </w:rPr>
      </w:pPr>
    </w:p>
    <w:p w14:paraId="6D1A50AD" w14:textId="6D2BA13C" w:rsidR="00D61F64" w:rsidRPr="00265886" w:rsidRDefault="00364628" w:rsidP="00D61F64">
      <w:pPr>
        <w:spacing w:line="360" w:lineRule="auto"/>
        <w:jc w:val="both"/>
        <w:textAlignment w:val="baseline"/>
        <w:rPr>
          <w:rFonts w:ascii="Palatino Linotype" w:hAnsi="Palatino Linotype" w:cs="Arial"/>
        </w:rPr>
      </w:pPr>
      <w:r w:rsidRPr="00265886">
        <w:rPr>
          <w:rFonts w:ascii="Palatino Linotype" w:hAnsi="Palatino Linotype" w:cs="Arial"/>
          <w:b/>
          <w:sz w:val="28"/>
          <w:szCs w:val="28"/>
        </w:rPr>
        <w:t>I</w:t>
      </w:r>
      <w:r w:rsidR="001C4F57" w:rsidRPr="00265886">
        <w:rPr>
          <w:rFonts w:ascii="Palatino Linotype" w:hAnsi="Palatino Linotype" w:cs="Arial"/>
          <w:b/>
          <w:sz w:val="28"/>
          <w:szCs w:val="28"/>
        </w:rPr>
        <w:t>II</w:t>
      </w:r>
      <w:r w:rsidR="00200BFC" w:rsidRPr="00265886">
        <w:rPr>
          <w:rFonts w:ascii="Palatino Linotype" w:hAnsi="Palatino Linotype" w:cs="Arial"/>
          <w:b/>
        </w:rPr>
        <w:t xml:space="preserve">. </w:t>
      </w:r>
      <w:r w:rsidR="009E6E1F" w:rsidRPr="00265886">
        <w:rPr>
          <w:rFonts w:ascii="Palatino Linotype" w:hAnsi="Palatino Linotype" w:cs="Arial"/>
          <w:b/>
        </w:rPr>
        <w:t xml:space="preserve"> </w:t>
      </w:r>
      <w:bookmarkStart w:id="2" w:name="_Hlk76554159"/>
      <w:r w:rsidR="00F75060" w:rsidRPr="00265886">
        <w:rPr>
          <w:rFonts w:ascii="Palatino Linotype" w:hAnsi="Palatino Linotype" w:cs="Arial"/>
        </w:rPr>
        <w:t xml:space="preserve">Inconforme por </w:t>
      </w:r>
      <w:r w:rsidR="007D65C9" w:rsidRPr="00265886">
        <w:rPr>
          <w:rFonts w:ascii="Palatino Linotype" w:hAnsi="Palatino Linotype" w:cs="Arial"/>
        </w:rPr>
        <w:t>la falta de respuesta</w:t>
      </w:r>
      <w:r w:rsidR="00F75060" w:rsidRPr="00265886">
        <w:rPr>
          <w:rFonts w:ascii="Palatino Linotype" w:hAnsi="Palatino Linotype" w:cs="Arial"/>
        </w:rPr>
        <w:t xml:space="preserve"> del</w:t>
      </w:r>
      <w:r w:rsidR="00F75060" w:rsidRPr="00265886">
        <w:rPr>
          <w:rFonts w:ascii="Palatino Linotype" w:hAnsi="Palatino Linotype" w:cs="Arial"/>
          <w:b/>
        </w:rPr>
        <w:t xml:space="preserve"> SUJETO OBLIGADO</w:t>
      </w:r>
      <w:r w:rsidR="00F75060" w:rsidRPr="00265886">
        <w:rPr>
          <w:rFonts w:ascii="Palatino Linotype" w:hAnsi="Palatino Linotype" w:cs="Arial"/>
        </w:rPr>
        <w:t xml:space="preserve">, </w:t>
      </w:r>
      <w:bookmarkStart w:id="3" w:name="_Hlk65869348"/>
      <w:r w:rsidR="00F75060" w:rsidRPr="00265886">
        <w:rPr>
          <w:rFonts w:ascii="Palatino Linotype" w:hAnsi="Palatino Linotype" w:cs="Arial"/>
        </w:rPr>
        <w:t xml:space="preserve">el </w:t>
      </w:r>
      <w:bookmarkStart w:id="4" w:name="_Hlk66905757"/>
      <w:r w:rsidR="00D62C21" w:rsidRPr="00265886">
        <w:rPr>
          <w:rFonts w:ascii="Palatino Linotype" w:hAnsi="Palatino Linotype" w:cs="Arial"/>
        </w:rPr>
        <w:t>trece</w:t>
      </w:r>
      <w:r w:rsidR="007D65C9" w:rsidRPr="00265886">
        <w:rPr>
          <w:rFonts w:ascii="Palatino Linotype" w:hAnsi="Palatino Linotype" w:cs="Arial"/>
        </w:rPr>
        <w:t xml:space="preserve"> </w:t>
      </w:r>
      <w:r w:rsidR="00A37DAF" w:rsidRPr="00265886">
        <w:rPr>
          <w:rFonts w:ascii="Palatino Linotype" w:hAnsi="Palatino Linotype" w:cs="Arial"/>
        </w:rPr>
        <w:t>de</w:t>
      </w:r>
      <w:r w:rsidR="00922F27" w:rsidRPr="00265886">
        <w:rPr>
          <w:rFonts w:ascii="Palatino Linotype" w:hAnsi="Palatino Linotype" w:cs="Arial"/>
        </w:rPr>
        <w:t xml:space="preserve"> </w:t>
      </w:r>
      <w:r w:rsidR="00D62C21" w:rsidRPr="00265886">
        <w:rPr>
          <w:rFonts w:ascii="Palatino Linotype" w:hAnsi="Palatino Linotype" w:cs="Arial"/>
        </w:rPr>
        <w:t>octubre</w:t>
      </w:r>
      <w:r w:rsidR="00F75060" w:rsidRPr="00265886">
        <w:rPr>
          <w:rFonts w:ascii="Palatino Linotype" w:hAnsi="Palatino Linotype" w:cs="Arial"/>
        </w:rPr>
        <w:t xml:space="preserve"> de dos mil veintiuno</w:t>
      </w:r>
      <w:bookmarkEnd w:id="3"/>
      <w:bookmarkEnd w:id="4"/>
      <w:r w:rsidR="00F75060" w:rsidRPr="00265886">
        <w:rPr>
          <w:rFonts w:ascii="Palatino Linotype" w:hAnsi="Palatino Linotype" w:cs="Arial"/>
        </w:rPr>
        <w:t xml:space="preserve">, </w:t>
      </w:r>
      <w:r w:rsidR="00F75060" w:rsidRPr="00265886">
        <w:rPr>
          <w:rFonts w:ascii="Palatino Linotype" w:hAnsi="Palatino Linotype" w:cs="Arial"/>
          <w:b/>
        </w:rPr>
        <w:t>EL RECURRENTE</w:t>
      </w:r>
      <w:r w:rsidR="007D65C9" w:rsidRPr="00265886">
        <w:rPr>
          <w:rFonts w:ascii="Palatino Linotype" w:hAnsi="Palatino Linotype" w:cs="Arial"/>
        </w:rPr>
        <w:t xml:space="preserve"> in</w:t>
      </w:r>
      <w:r w:rsidR="00B9040B" w:rsidRPr="00265886">
        <w:rPr>
          <w:rFonts w:ascii="Palatino Linotype" w:hAnsi="Palatino Linotype" w:cs="Arial"/>
        </w:rPr>
        <w:t>terpuso el recurso de revisión objeto</w:t>
      </w:r>
      <w:r w:rsidR="00F75060" w:rsidRPr="00265886">
        <w:rPr>
          <w:rFonts w:ascii="Palatino Linotype" w:hAnsi="Palatino Linotype" w:cs="Arial"/>
        </w:rPr>
        <w:t xml:space="preserve"> del presente estudio, </w:t>
      </w:r>
      <w:r w:rsidR="007D65C9" w:rsidRPr="00265886">
        <w:rPr>
          <w:rFonts w:ascii="Palatino Linotype" w:hAnsi="Palatino Linotype" w:cs="Arial"/>
        </w:rPr>
        <w:t xml:space="preserve">el cual fue registrado </w:t>
      </w:r>
      <w:r w:rsidR="00F75060" w:rsidRPr="00265886">
        <w:rPr>
          <w:rFonts w:ascii="Palatino Linotype" w:hAnsi="Palatino Linotype" w:cs="Arial"/>
        </w:rPr>
        <w:t xml:space="preserve">en </w:t>
      </w:r>
      <w:r w:rsidR="00F75060" w:rsidRPr="00265886">
        <w:rPr>
          <w:rFonts w:ascii="Palatino Linotype" w:hAnsi="Palatino Linotype" w:cs="Arial"/>
          <w:b/>
        </w:rPr>
        <w:t>EL SAIMEX</w:t>
      </w:r>
      <w:r w:rsidR="007D65C9" w:rsidRPr="00265886">
        <w:rPr>
          <w:rFonts w:ascii="Palatino Linotype" w:hAnsi="Palatino Linotype" w:cs="Arial"/>
        </w:rPr>
        <w:t xml:space="preserve"> y se le asignó el número de expediente al rubro citado, </w:t>
      </w:r>
      <w:r w:rsidR="00F75060" w:rsidRPr="00265886">
        <w:rPr>
          <w:rFonts w:ascii="Palatino Linotype" w:hAnsi="Palatino Linotype" w:cs="Arial"/>
        </w:rPr>
        <w:t xml:space="preserve">en el que </w:t>
      </w:r>
      <w:bookmarkEnd w:id="2"/>
      <w:r w:rsidR="00D61F64" w:rsidRPr="00265886">
        <w:rPr>
          <w:rFonts w:ascii="Palatino Linotype" w:hAnsi="Palatino Linotype" w:cs="Arial"/>
        </w:rPr>
        <w:t>señaló como acto impugnado:</w:t>
      </w:r>
    </w:p>
    <w:p w14:paraId="2595F4BC" w14:textId="6D7C084D" w:rsidR="00D61F64" w:rsidRPr="00265886" w:rsidRDefault="00D61F64" w:rsidP="00ED17A2">
      <w:pPr>
        <w:spacing w:before="100" w:beforeAutospacing="1" w:after="100" w:afterAutospacing="1"/>
        <w:ind w:left="851" w:right="899"/>
        <w:jc w:val="center"/>
        <w:rPr>
          <w:rFonts w:ascii="Palatino Linotype" w:hAnsi="Palatino Linotype" w:cs="Arial"/>
          <w:i/>
          <w:sz w:val="22"/>
          <w:szCs w:val="22"/>
          <w:lang w:eastAsia="es-MX"/>
        </w:rPr>
      </w:pPr>
      <w:r w:rsidRPr="00265886">
        <w:rPr>
          <w:rFonts w:ascii="Palatino Linotype" w:hAnsi="Palatino Linotype" w:cs="Arial"/>
          <w:i/>
          <w:sz w:val="22"/>
          <w:szCs w:val="22"/>
          <w:lang w:eastAsia="es-MX"/>
        </w:rPr>
        <w:t>“</w:t>
      </w:r>
      <w:r w:rsidR="00D62C21" w:rsidRPr="00265886">
        <w:rPr>
          <w:rFonts w:ascii="Palatino Linotype" w:hAnsi="Palatino Linotype" w:cs="Arial"/>
          <w:i/>
          <w:sz w:val="22"/>
          <w:szCs w:val="22"/>
          <w:lang w:eastAsia="es-MX"/>
        </w:rPr>
        <w:t>La falta de respuesta del sujeto obligado</w:t>
      </w:r>
      <w:proofErr w:type="gramStart"/>
      <w:r w:rsidR="00D62C21" w:rsidRPr="00265886">
        <w:rPr>
          <w:rFonts w:ascii="Palatino Linotype" w:hAnsi="Palatino Linotype" w:cs="Arial"/>
          <w:i/>
          <w:sz w:val="22"/>
          <w:szCs w:val="22"/>
          <w:lang w:eastAsia="es-MX"/>
        </w:rPr>
        <w:t>.</w:t>
      </w:r>
      <w:r w:rsidRPr="00265886">
        <w:rPr>
          <w:rFonts w:ascii="Palatino Linotype" w:hAnsi="Palatino Linotype" w:cs="Arial"/>
          <w:i/>
          <w:sz w:val="22"/>
          <w:szCs w:val="22"/>
          <w:lang w:eastAsia="es-MX"/>
        </w:rPr>
        <w:t>.”</w:t>
      </w:r>
      <w:proofErr w:type="gramEnd"/>
      <w:r w:rsidRPr="00265886">
        <w:rPr>
          <w:rFonts w:ascii="Palatino Linotype" w:hAnsi="Palatino Linotype" w:cs="Arial"/>
          <w:i/>
          <w:sz w:val="22"/>
          <w:szCs w:val="22"/>
          <w:lang w:eastAsia="es-MX"/>
        </w:rPr>
        <w:t xml:space="preserve"> (Sic)</w:t>
      </w:r>
    </w:p>
    <w:p w14:paraId="04DA9BC1" w14:textId="77777777" w:rsidR="00D61F64" w:rsidRPr="00265886" w:rsidRDefault="00D61F64" w:rsidP="00D61F64">
      <w:pPr>
        <w:pStyle w:val="Prrafodelista"/>
        <w:spacing w:before="100" w:beforeAutospacing="1" w:after="100" w:afterAutospacing="1" w:line="360" w:lineRule="auto"/>
        <w:ind w:left="0"/>
        <w:jc w:val="both"/>
        <w:rPr>
          <w:rFonts w:ascii="Palatino Linotype" w:hAnsi="Palatino Linotype"/>
        </w:rPr>
      </w:pPr>
      <w:r w:rsidRPr="00265886">
        <w:rPr>
          <w:rFonts w:ascii="Palatino Linotype" w:hAnsi="Palatino Linotype" w:cs="Arial"/>
        </w:rPr>
        <w:t>Asimismo</w:t>
      </w:r>
      <w:r w:rsidRPr="00265886">
        <w:rPr>
          <w:rFonts w:ascii="Palatino Linotype" w:hAnsi="Palatino Linotype"/>
        </w:rPr>
        <w:t>, indicó como razones o motivos de inconformidad:</w:t>
      </w:r>
    </w:p>
    <w:p w14:paraId="5195EB37" w14:textId="5BB96401" w:rsidR="00D61F64" w:rsidRPr="00265886" w:rsidRDefault="00D61F64" w:rsidP="00ED17A2">
      <w:pPr>
        <w:spacing w:before="100" w:beforeAutospacing="1" w:after="100" w:afterAutospacing="1"/>
        <w:ind w:left="851" w:right="899"/>
        <w:jc w:val="both"/>
        <w:rPr>
          <w:rFonts w:ascii="Palatino Linotype" w:hAnsi="Palatino Linotype" w:cs="Arial"/>
          <w:i/>
          <w:sz w:val="22"/>
          <w:szCs w:val="22"/>
          <w:lang w:eastAsia="es-MX"/>
        </w:rPr>
      </w:pPr>
      <w:r w:rsidRPr="00265886">
        <w:rPr>
          <w:rFonts w:ascii="Palatino Linotype" w:hAnsi="Palatino Linotype" w:cs="Arial"/>
          <w:i/>
          <w:sz w:val="22"/>
          <w:szCs w:val="22"/>
          <w:lang w:eastAsia="es-MX"/>
        </w:rPr>
        <w:t>“</w:t>
      </w:r>
      <w:r w:rsidR="00D62C21" w:rsidRPr="00265886">
        <w:rPr>
          <w:rFonts w:ascii="Palatino Linotype" w:hAnsi="Palatino Linotype" w:cs="Arial"/>
          <w:i/>
          <w:sz w:val="22"/>
          <w:szCs w:val="22"/>
          <w:lang w:eastAsia="es-MX"/>
        </w:rPr>
        <w:t>Ante la falta de respuesta, no me entregaron la información solicitada. Lo que pedí está en su BALANZA MENSUAL DE COMPROBACIÓN DETALLADA</w:t>
      </w:r>
      <w:r w:rsidRPr="00265886">
        <w:rPr>
          <w:rFonts w:ascii="Palatino Linotype" w:hAnsi="Palatino Linotype" w:cs="Arial"/>
          <w:i/>
          <w:sz w:val="22"/>
          <w:szCs w:val="22"/>
          <w:lang w:eastAsia="es-MX"/>
        </w:rPr>
        <w:t>.”(Sic)</w:t>
      </w:r>
    </w:p>
    <w:p w14:paraId="7F6D8E58" w14:textId="735FD021" w:rsidR="00D61F64" w:rsidRPr="00265886" w:rsidRDefault="001C4F57" w:rsidP="00D61F6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265886">
        <w:rPr>
          <w:rFonts w:ascii="Palatino Linotype" w:hAnsi="Palatino Linotype" w:cs="Arial"/>
          <w:b/>
          <w:sz w:val="28"/>
          <w:szCs w:val="28"/>
        </w:rPr>
        <w:t>I</w:t>
      </w:r>
      <w:r w:rsidR="00D61F64" w:rsidRPr="00265886">
        <w:rPr>
          <w:rFonts w:ascii="Palatino Linotype" w:hAnsi="Palatino Linotype" w:cs="Arial"/>
          <w:b/>
          <w:sz w:val="28"/>
          <w:szCs w:val="28"/>
        </w:rPr>
        <w:t xml:space="preserve">V. </w:t>
      </w:r>
      <w:r w:rsidR="00B9040B" w:rsidRPr="00265886">
        <w:rPr>
          <w:rFonts w:ascii="Palatino Linotype" w:hAnsi="Palatino Linotype" w:cs="Arial"/>
        </w:rPr>
        <w:t>El</w:t>
      </w:r>
      <w:r w:rsidR="00D61F64" w:rsidRPr="00265886">
        <w:rPr>
          <w:rFonts w:ascii="Palatino Linotype" w:hAnsi="Palatino Linotype" w:cs="Arial"/>
        </w:rPr>
        <w:t xml:space="preserve"> </w:t>
      </w:r>
      <w:r w:rsidR="00353E0A" w:rsidRPr="00265886">
        <w:rPr>
          <w:rFonts w:ascii="Palatino Linotype" w:hAnsi="Palatino Linotype" w:cs="Arial"/>
        </w:rPr>
        <w:t>trece</w:t>
      </w:r>
      <w:r w:rsidR="00ED17A2" w:rsidRPr="00265886">
        <w:rPr>
          <w:rFonts w:ascii="Palatino Linotype" w:hAnsi="Palatino Linotype" w:cs="Arial"/>
        </w:rPr>
        <w:t xml:space="preserve"> de octubre</w:t>
      </w:r>
      <w:r w:rsidR="00D61F64" w:rsidRPr="00265886">
        <w:rPr>
          <w:rFonts w:ascii="Palatino Linotype" w:hAnsi="Palatino Linotype" w:cs="Arial"/>
        </w:rPr>
        <w:t xml:space="preserve"> </w:t>
      </w:r>
      <w:r w:rsidR="00D61F64" w:rsidRPr="00265886">
        <w:rPr>
          <w:rFonts w:ascii="Palatino Linotype" w:hAnsi="Palatino Linotype"/>
        </w:rPr>
        <w:t>de dos mil veintiuno</w:t>
      </w:r>
      <w:r w:rsidR="00D61F64" w:rsidRPr="00265886">
        <w:rPr>
          <w:rFonts w:ascii="Palatino Linotype" w:hAnsi="Palatino Linotype" w:cs="Arial"/>
        </w:rPr>
        <w:t>, el recurso de</w:t>
      </w:r>
      <w:r w:rsidR="00B9040B" w:rsidRPr="00265886">
        <w:rPr>
          <w:rFonts w:ascii="Palatino Linotype" w:hAnsi="Palatino Linotype" w:cs="Arial"/>
        </w:rPr>
        <w:t xml:space="preserve"> revisión citado al rubro,</w:t>
      </w:r>
      <w:r w:rsidR="00D61F64" w:rsidRPr="00265886">
        <w:rPr>
          <w:rFonts w:ascii="Palatino Linotype" w:hAnsi="Palatino Linotype" w:cs="Arial"/>
        </w:rPr>
        <w:t xml:space="preserve"> se envió electrónicamente al Instituto de Transparencia, Acceso a la Información Pública</w:t>
      </w:r>
      <w:r w:rsidR="00D61F64" w:rsidRPr="00265886">
        <w:rPr>
          <w:rFonts w:ascii="Palatino Linotype" w:hAnsi="Palatino Linotype" w:cs="Arial"/>
          <w:lang w:val="es-ES_tradnl"/>
        </w:rPr>
        <w:t xml:space="preserve"> y </w:t>
      </w:r>
      <w:r w:rsidR="00D61F64" w:rsidRPr="00265886">
        <w:rPr>
          <w:rFonts w:ascii="Palatino Linotype" w:hAnsi="Palatino Linotype" w:cs="Arial"/>
        </w:rPr>
        <w:t>Protección</w:t>
      </w:r>
      <w:r w:rsidR="00D61F64" w:rsidRPr="00265886">
        <w:rPr>
          <w:rFonts w:ascii="Palatino Linotype" w:hAnsi="Palatino Linotype" w:cs="Arial"/>
          <w:lang w:val="es-ES_tradnl"/>
        </w:rPr>
        <w:t xml:space="preserve"> </w:t>
      </w:r>
      <w:r w:rsidR="00D61F64" w:rsidRPr="00265886">
        <w:rPr>
          <w:rFonts w:ascii="Palatino Linotype" w:hAnsi="Palatino Linotype" w:cs="Arial"/>
        </w:rPr>
        <w:t>de</w:t>
      </w:r>
      <w:r w:rsidR="00D61F64" w:rsidRPr="00265886">
        <w:rPr>
          <w:rFonts w:ascii="Palatino Linotype" w:hAnsi="Palatino Linotype" w:cs="Arial"/>
          <w:lang w:val="es-ES_tradnl"/>
        </w:rPr>
        <w:t xml:space="preserve"> </w:t>
      </w:r>
      <w:r w:rsidR="00D61F64" w:rsidRPr="00265886">
        <w:rPr>
          <w:rFonts w:ascii="Palatino Linotype" w:hAnsi="Palatino Linotype"/>
        </w:rPr>
        <w:t>Datos</w:t>
      </w:r>
      <w:r w:rsidR="00D61F64" w:rsidRPr="00265886">
        <w:rPr>
          <w:rFonts w:ascii="Palatino Linotype" w:hAnsi="Palatino Linotype" w:cs="Arial"/>
          <w:lang w:val="es-ES_tradnl"/>
        </w:rPr>
        <w:t xml:space="preserve"> </w:t>
      </w:r>
      <w:r w:rsidR="00D61F64" w:rsidRPr="00265886">
        <w:rPr>
          <w:rFonts w:ascii="Palatino Linotype" w:hAnsi="Palatino Linotype" w:cs="Arial"/>
        </w:rPr>
        <w:t>Personales</w:t>
      </w:r>
      <w:r w:rsidR="00D61F64" w:rsidRPr="00265886">
        <w:rPr>
          <w:rFonts w:ascii="Palatino Linotype" w:hAnsi="Palatino Linotype" w:cs="Arial"/>
          <w:lang w:val="es-ES_tradnl"/>
        </w:rPr>
        <w:t xml:space="preserve"> </w:t>
      </w:r>
      <w:r w:rsidR="00D61F64" w:rsidRPr="00265886">
        <w:rPr>
          <w:rFonts w:ascii="Palatino Linotype" w:hAnsi="Palatino Linotype" w:cs="Arial"/>
        </w:rPr>
        <w:t>del</w:t>
      </w:r>
      <w:r w:rsidR="00D61F64" w:rsidRPr="00265886">
        <w:rPr>
          <w:rFonts w:ascii="Palatino Linotype" w:hAnsi="Palatino Linotype" w:cs="Arial"/>
          <w:lang w:val="es-ES_tradnl"/>
        </w:rPr>
        <w:t xml:space="preserve"> </w:t>
      </w:r>
      <w:r w:rsidR="00D61F64" w:rsidRPr="00265886">
        <w:rPr>
          <w:rFonts w:ascii="Palatino Linotype" w:hAnsi="Palatino Linotype"/>
        </w:rPr>
        <w:t>Estado</w:t>
      </w:r>
      <w:r w:rsidR="00D61F64" w:rsidRPr="00265886">
        <w:rPr>
          <w:rFonts w:ascii="Palatino Linotype" w:hAnsi="Palatino Linotype" w:cs="Arial"/>
          <w:lang w:val="es-ES_tradnl"/>
        </w:rPr>
        <w:t xml:space="preserve"> de México y Municipios y con fundamento </w:t>
      </w:r>
      <w:r w:rsidR="00D61F64" w:rsidRPr="00265886">
        <w:rPr>
          <w:rFonts w:ascii="Palatino Linotype" w:hAnsi="Palatino Linotype" w:cs="Arial"/>
          <w:lang w:val="es-ES_tradnl"/>
        </w:rPr>
        <w:lastRenderedPageBreak/>
        <w:t xml:space="preserve">en el </w:t>
      </w:r>
      <w:r w:rsidR="00D61F64" w:rsidRPr="00265886">
        <w:rPr>
          <w:rFonts w:ascii="Palatino Linotype" w:hAnsi="Palatino Linotype" w:cs="Arial"/>
        </w:rPr>
        <w:t>artículo</w:t>
      </w:r>
      <w:r w:rsidR="00D61F64" w:rsidRPr="00265886">
        <w:rPr>
          <w:rFonts w:ascii="Palatino Linotype" w:hAnsi="Palatino Linotype" w:cs="Arial"/>
          <w:lang w:val="es-ES_tradnl"/>
        </w:rPr>
        <w:t xml:space="preserve"> 185, </w:t>
      </w:r>
      <w:r w:rsidR="00D61F64" w:rsidRPr="00265886">
        <w:rPr>
          <w:rFonts w:ascii="Palatino Linotype" w:hAnsi="Palatino Linotype" w:cs="Arial"/>
        </w:rPr>
        <w:t>fracción</w:t>
      </w:r>
      <w:r w:rsidR="00D61F64" w:rsidRPr="00265886">
        <w:rPr>
          <w:rFonts w:ascii="Palatino Linotype" w:hAnsi="Palatino Linotype" w:cs="Arial"/>
          <w:lang w:val="es-ES_tradnl"/>
        </w:rPr>
        <w:t xml:space="preserve"> I de la </w:t>
      </w:r>
      <w:r w:rsidR="00D61F64" w:rsidRPr="00265886">
        <w:rPr>
          <w:rFonts w:ascii="Palatino Linotype" w:hAnsi="Palatino Linotype"/>
        </w:rPr>
        <w:t>Ley de Transparencia y Acceso a la Información Pública del Estado de México y Municipios</w:t>
      </w:r>
      <w:r w:rsidR="00D61F64" w:rsidRPr="00265886">
        <w:rPr>
          <w:rFonts w:ascii="Palatino Linotype" w:hAnsi="Palatino Linotype" w:cs="Arial"/>
          <w:lang w:val="es-ES_tradnl"/>
        </w:rPr>
        <w:t>,</w:t>
      </w:r>
      <w:r w:rsidR="00806643" w:rsidRPr="00265886">
        <w:rPr>
          <w:rFonts w:ascii="Palatino Linotype" w:hAnsi="Palatino Linotype" w:cs="Arial"/>
          <w:lang w:val="es-ES_tradnl"/>
        </w:rPr>
        <w:t xml:space="preserve"> en cual</w:t>
      </w:r>
      <w:r w:rsidR="00D61F64" w:rsidRPr="00265886">
        <w:rPr>
          <w:rFonts w:ascii="Palatino Linotype" w:hAnsi="Palatino Linotype" w:cs="Arial"/>
          <w:lang w:val="es-ES_tradnl"/>
        </w:rPr>
        <w:t xml:space="preserve"> se turnó, a través del</w:t>
      </w:r>
      <w:r w:rsidR="00D61F64" w:rsidRPr="00265886">
        <w:rPr>
          <w:rFonts w:ascii="Palatino Linotype" w:eastAsia="Arial Unicode MS" w:hAnsi="Palatino Linotype" w:cs="Arial"/>
          <w:lang w:val="es-ES_tradnl"/>
        </w:rPr>
        <w:t xml:space="preserve"> </w:t>
      </w:r>
      <w:r w:rsidR="00D61F64" w:rsidRPr="00265886">
        <w:rPr>
          <w:rFonts w:ascii="Palatino Linotype" w:eastAsia="Arial Unicode MS" w:hAnsi="Palatino Linotype" w:cs="Arial"/>
          <w:b/>
          <w:lang w:val="es-ES_tradnl"/>
        </w:rPr>
        <w:t>SAIMEX</w:t>
      </w:r>
      <w:r w:rsidR="00D61F64" w:rsidRPr="00265886">
        <w:rPr>
          <w:rFonts w:ascii="Palatino Linotype" w:hAnsi="Palatino Linotype"/>
        </w:rPr>
        <w:t>, a la</w:t>
      </w:r>
      <w:r w:rsidR="00D61F64" w:rsidRPr="00265886">
        <w:rPr>
          <w:rFonts w:ascii="Palatino Linotype" w:hAnsi="Palatino Linotype" w:cs="Arial"/>
          <w:lang w:val="es-ES_tradnl"/>
        </w:rPr>
        <w:t xml:space="preserve"> Comisionada </w:t>
      </w:r>
      <w:r w:rsidR="00ED17A2" w:rsidRPr="00265886">
        <w:rPr>
          <w:rFonts w:ascii="Palatino Linotype" w:hAnsi="Palatino Linotype" w:cs="Arial"/>
          <w:b/>
          <w:lang w:val="es-ES_tradnl"/>
        </w:rPr>
        <w:t>Sharon Cristina Morales Martínez</w:t>
      </w:r>
      <w:r w:rsidR="00D61F64" w:rsidRPr="00265886">
        <w:rPr>
          <w:rFonts w:ascii="Palatino Linotype" w:hAnsi="Palatino Linotype" w:cs="Arial"/>
          <w:lang w:val="es-ES_tradnl"/>
        </w:rPr>
        <w:t xml:space="preserve">, a efecto de que decretara su admisión o </w:t>
      </w:r>
      <w:proofErr w:type="spellStart"/>
      <w:r w:rsidR="00D61F64" w:rsidRPr="00265886">
        <w:rPr>
          <w:rFonts w:ascii="Palatino Linotype" w:hAnsi="Palatino Linotype" w:cs="Arial"/>
          <w:lang w:val="es-ES_tradnl"/>
        </w:rPr>
        <w:t>desechamiento</w:t>
      </w:r>
      <w:proofErr w:type="spellEnd"/>
      <w:r w:rsidR="00D61F64" w:rsidRPr="00265886">
        <w:rPr>
          <w:rFonts w:ascii="Palatino Linotype" w:hAnsi="Palatino Linotype" w:cs="Arial"/>
          <w:lang w:val="es-ES_tradnl"/>
        </w:rPr>
        <w:t>.</w:t>
      </w:r>
    </w:p>
    <w:p w14:paraId="4E7085B3" w14:textId="67329EF1" w:rsidR="00503E7F" w:rsidRPr="00265886" w:rsidRDefault="00D61F64" w:rsidP="00D61F64">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265886">
        <w:rPr>
          <w:rFonts w:ascii="Palatino Linotype" w:hAnsi="Palatino Linotype" w:cs="Arial"/>
          <w:b/>
          <w:sz w:val="28"/>
          <w:szCs w:val="28"/>
        </w:rPr>
        <w:t>V.</w:t>
      </w:r>
      <w:r w:rsidR="002D4563" w:rsidRPr="00265886">
        <w:rPr>
          <w:rFonts w:ascii="Palatino Linotype" w:hAnsi="Palatino Linotype" w:cs="Arial"/>
        </w:rPr>
        <w:t xml:space="preserve"> El</w:t>
      </w:r>
      <w:r w:rsidRPr="00265886">
        <w:rPr>
          <w:rFonts w:ascii="Palatino Linotype" w:hAnsi="Palatino Linotype" w:cs="Arial"/>
        </w:rPr>
        <w:t xml:space="preserve"> </w:t>
      </w:r>
      <w:r w:rsidR="00353E0A" w:rsidRPr="00265886">
        <w:rPr>
          <w:rFonts w:ascii="Palatino Linotype" w:hAnsi="Palatino Linotype" w:cs="Arial"/>
        </w:rPr>
        <w:t>diecinueve</w:t>
      </w:r>
      <w:r w:rsidR="00ED17A2" w:rsidRPr="00265886">
        <w:rPr>
          <w:rFonts w:ascii="Palatino Linotype" w:hAnsi="Palatino Linotype" w:cs="Arial"/>
        </w:rPr>
        <w:t xml:space="preserve"> de octubre</w:t>
      </w:r>
      <w:r w:rsidRPr="00265886">
        <w:rPr>
          <w:rFonts w:ascii="Palatino Linotype" w:hAnsi="Palatino Linotype" w:cs="Arial"/>
        </w:rPr>
        <w:t xml:space="preserve"> de dos mil veintiuno, atento a lo dispuesto en el artículo 185, fracciones I, II y IV, de la </w:t>
      </w:r>
      <w:r w:rsidRPr="00265886">
        <w:rPr>
          <w:rFonts w:ascii="Palatino Linotype" w:hAnsi="Palatino Linotype"/>
        </w:rPr>
        <w:t xml:space="preserve">Ley de Transparencia y Acceso a la Información Pública del </w:t>
      </w:r>
      <w:r w:rsidRPr="00265886">
        <w:rPr>
          <w:rFonts w:ascii="Palatino Linotype" w:hAnsi="Palatino Linotype" w:cs="Arial"/>
        </w:rPr>
        <w:t>Estado</w:t>
      </w:r>
      <w:r w:rsidRPr="00265886">
        <w:rPr>
          <w:rFonts w:ascii="Palatino Linotype" w:hAnsi="Palatino Linotype"/>
        </w:rPr>
        <w:t xml:space="preserve"> de México y </w:t>
      </w:r>
      <w:r w:rsidRPr="00265886">
        <w:rPr>
          <w:rFonts w:ascii="Palatino Linotype" w:hAnsi="Palatino Linotype" w:cs="Arial"/>
          <w:lang w:val="es-ES_tradnl"/>
        </w:rPr>
        <w:t>Municipios</w:t>
      </w:r>
      <w:r w:rsidRPr="00265886">
        <w:rPr>
          <w:rFonts w:ascii="Palatino Linotype" w:hAnsi="Palatino Linotype"/>
        </w:rPr>
        <w:t>, se a</w:t>
      </w:r>
      <w:r w:rsidRPr="00265886">
        <w:rPr>
          <w:rFonts w:ascii="Palatino Linotype" w:hAnsi="Palatino Linotype" w:cs="Arial"/>
        </w:rPr>
        <w:t xml:space="preserve">cordó la admisión a trámite del referido recurso de </w:t>
      </w:r>
      <w:r w:rsidRPr="00265886">
        <w:rPr>
          <w:rFonts w:ascii="Palatino Linotype" w:hAnsi="Palatino Linotype" w:cs="Arial"/>
          <w:lang w:val="es-ES_tradnl"/>
        </w:rPr>
        <w:t>revisión;</w:t>
      </w:r>
      <w:r w:rsidRPr="00265886">
        <w:rPr>
          <w:rFonts w:ascii="Palatino Linotype" w:hAnsi="Palatino Linotype" w:cs="Arial"/>
        </w:rPr>
        <w:t xml:space="preserve"> </w:t>
      </w:r>
      <w:r w:rsidR="002D4563" w:rsidRPr="00265886">
        <w:rPr>
          <w:rFonts w:ascii="Palatino Linotype" w:hAnsi="Palatino Linotype" w:cs="Arial"/>
        </w:rPr>
        <w:t>y</w:t>
      </w:r>
      <w:r w:rsidRPr="00265886">
        <w:rPr>
          <w:rFonts w:ascii="Palatino Linotype" w:hAnsi="Palatino Linotype" w:cs="Arial"/>
        </w:rPr>
        <w:t xml:space="preserve"> la </w:t>
      </w:r>
      <w:r w:rsidRPr="00265886">
        <w:rPr>
          <w:rFonts w:ascii="Palatino Linotype" w:hAnsi="Palatino Linotype" w:cs="Arial"/>
          <w:lang w:val="es-ES_tradnl"/>
        </w:rPr>
        <w:t>integración</w:t>
      </w:r>
      <w:r w:rsidRPr="00265886">
        <w:rPr>
          <w:rFonts w:ascii="Palatino Linotype" w:hAnsi="Palatino Linotype" w:cs="Arial"/>
        </w:rPr>
        <w:t xml:space="preserve"> del expediente respectivo, mismo que se puso a disposición de las partes, para que en el plazo máximo de siete días hábiles, </w:t>
      </w:r>
      <w:r w:rsidRPr="00265886">
        <w:rPr>
          <w:rFonts w:ascii="Palatino Linotype" w:hAnsi="Palatino Linotype" w:cs="Arial"/>
          <w:b/>
        </w:rPr>
        <w:t xml:space="preserve">EL RECURRENTE </w:t>
      </w:r>
      <w:r w:rsidRPr="00265886">
        <w:rPr>
          <w:rFonts w:ascii="Palatino Linotype" w:hAnsi="Palatino Linotype" w:cs="Arial"/>
        </w:rPr>
        <w:t xml:space="preserve">realizara manifestaciones, alegatos y ofreciera las pruebas que a su derecho </w:t>
      </w:r>
      <w:r w:rsidRPr="00265886">
        <w:rPr>
          <w:rFonts w:ascii="Palatino Linotype" w:hAnsi="Palatino Linotype" w:cs="Arial"/>
          <w:lang w:val="es-ES_tradnl"/>
        </w:rPr>
        <w:t>conviniera</w:t>
      </w:r>
      <w:r w:rsidRPr="00265886">
        <w:rPr>
          <w:rFonts w:ascii="Palatino Linotype" w:hAnsi="Palatino Linotype" w:cs="Arial"/>
        </w:rPr>
        <w:t xml:space="preserve"> y, en el caso del</w:t>
      </w:r>
      <w:r w:rsidRPr="00265886">
        <w:rPr>
          <w:rFonts w:ascii="Palatino Linotype" w:hAnsi="Palatino Linotype" w:cs="Arial"/>
          <w:b/>
        </w:rPr>
        <w:t xml:space="preserve"> SUJETO OBLIGADO</w:t>
      </w:r>
      <w:r w:rsidRPr="00265886">
        <w:rPr>
          <w:rFonts w:ascii="Palatino Linotype" w:hAnsi="Palatino Linotype" w:cs="Arial"/>
        </w:rPr>
        <w:t>, para que exhibiera el Informe Justificado correspondiente.</w:t>
      </w:r>
    </w:p>
    <w:p w14:paraId="33FB1D86" w14:textId="51364715" w:rsidR="00353E0A" w:rsidRPr="00265886" w:rsidRDefault="004339ED" w:rsidP="0031758F">
      <w:pPr>
        <w:spacing w:line="360" w:lineRule="auto"/>
        <w:jc w:val="both"/>
        <w:rPr>
          <w:rFonts w:ascii="Palatino Linotype" w:hAnsi="Palatino Linotype" w:cs="Arial"/>
          <w:lang w:val="es-ES"/>
        </w:rPr>
      </w:pPr>
      <w:r w:rsidRPr="00265886">
        <w:rPr>
          <w:rFonts w:ascii="Palatino Linotype" w:hAnsi="Palatino Linotype"/>
          <w:b/>
          <w:sz w:val="28"/>
        </w:rPr>
        <w:t>V</w:t>
      </w:r>
      <w:r w:rsidR="00D61F64" w:rsidRPr="00265886">
        <w:rPr>
          <w:rFonts w:ascii="Palatino Linotype" w:hAnsi="Palatino Linotype"/>
          <w:b/>
          <w:sz w:val="28"/>
        </w:rPr>
        <w:t>I</w:t>
      </w:r>
      <w:r w:rsidR="00F06785" w:rsidRPr="00265886">
        <w:rPr>
          <w:rFonts w:ascii="Palatino Linotype" w:hAnsi="Palatino Linotype"/>
          <w:b/>
        </w:rPr>
        <w:t>.</w:t>
      </w:r>
      <w:r w:rsidR="00F862A0" w:rsidRPr="00265886">
        <w:rPr>
          <w:rFonts w:ascii="Palatino Linotype" w:eastAsia="Arial Unicode MS" w:hAnsi="Palatino Linotype" w:cs="Arial"/>
          <w:b/>
        </w:rPr>
        <w:t xml:space="preserve"> </w:t>
      </w:r>
      <w:r w:rsidR="00BB198A" w:rsidRPr="00265886">
        <w:rPr>
          <w:rFonts w:ascii="Palatino Linotype" w:hAnsi="Palatino Linotype" w:cs="Arial"/>
          <w:lang w:val="es-ES"/>
        </w:rPr>
        <w:t>En cumplimiento a lo anterior, de las constancias del expediente electrónico del</w:t>
      </w:r>
      <w:r w:rsidR="00BB198A" w:rsidRPr="00265886">
        <w:rPr>
          <w:rFonts w:ascii="Palatino Linotype" w:hAnsi="Palatino Linotype" w:cs="Arial"/>
          <w:b/>
          <w:lang w:val="es-ES"/>
        </w:rPr>
        <w:t xml:space="preserve"> SAIMEX</w:t>
      </w:r>
      <w:r w:rsidR="00BB198A" w:rsidRPr="00265886">
        <w:rPr>
          <w:rFonts w:ascii="Palatino Linotype" w:hAnsi="Palatino Linotype" w:cs="Arial"/>
          <w:lang w:val="es-ES"/>
        </w:rPr>
        <w:t>, se observa que</w:t>
      </w:r>
      <w:r w:rsidR="00353E0A" w:rsidRPr="00265886">
        <w:rPr>
          <w:rFonts w:ascii="Palatino Linotype" w:hAnsi="Palatino Linotype" w:cs="Arial"/>
          <w:lang w:val="es-ES"/>
        </w:rPr>
        <w:t xml:space="preserve"> </w:t>
      </w:r>
      <w:r w:rsidR="00353E0A" w:rsidRPr="00265886">
        <w:rPr>
          <w:rFonts w:ascii="Palatino Linotype" w:eastAsia="MS Mincho" w:hAnsi="Palatino Linotype"/>
          <w:b/>
          <w:noProof/>
          <w:lang w:eastAsia="es-MX"/>
        </w:rPr>
        <w:t xml:space="preserve">EL RECURRENTE </w:t>
      </w:r>
      <w:r w:rsidR="00353E0A" w:rsidRPr="00265886">
        <w:rPr>
          <w:rFonts w:ascii="Palatino Linotype" w:eastAsia="MS Mincho" w:hAnsi="Palatino Linotype"/>
          <w:noProof/>
          <w:lang w:eastAsia="es-MX"/>
        </w:rPr>
        <w:t>no realizó manifiestación alguna,</w:t>
      </w:r>
      <w:r w:rsidR="00353E0A" w:rsidRPr="00265886">
        <w:rPr>
          <w:rFonts w:ascii="Palatino Linotype" w:eastAsia="Arial Unicode MS" w:hAnsi="Palatino Linotype" w:cs="Arial"/>
          <w:lang w:val="es-ES_tradnl"/>
        </w:rPr>
        <w:t xml:space="preserve"> ni presentó pruebas o alegatos que a su derecho convinieran; por su parte el</w:t>
      </w:r>
      <w:r w:rsidR="00BB198A" w:rsidRPr="00265886">
        <w:rPr>
          <w:rFonts w:ascii="Palatino Linotype" w:hAnsi="Palatino Linotype" w:cs="Arial"/>
          <w:lang w:val="es-ES"/>
        </w:rPr>
        <w:t xml:space="preserve"> </w:t>
      </w:r>
      <w:r w:rsidR="00BB198A" w:rsidRPr="00265886">
        <w:rPr>
          <w:rFonts w:ascii="Palatino Linotype" w:hAnsi="Palatino Linotype" w:cs="Arial"/>
          <w:b/>
          <w:lang w:val="es-ES"/>
        </w:rPr>
        <w:t>SUJETO OBLIGADO</w:t>
      </w:r>
      <w:r w:rsidR="00353E0A" w:rsidRPr="00265886">
        <w:rPr>
          <w:rFonts w:ascii="Palatino Linotype" w:hAnsi="Palatino Linotype" w:cs="Arial"/>
          <w:lang w:val="es-ES"/>
        </w:rPr>
        <w:t xml:space="preserve">, presentó el oficio </w:t>
      </w:r>
      <w:r w:rsidR="00353E0A" w:rsidRPr="00265886">
        <w:rPr>
          <w:rFonts w:ascii="Palatino Linotype" w:hAnsi="Palatino Linotype" w:cs="Arial"/>
          <w:b/>
          <w:lang w:val="es-ES"/>
        </w:rPr>
        <w:t>191(2).</w:t>
      </w:r>
      <w:proofErr w:type="spellStart"/>
      <w:r w:rsidR="00353E0A" w:rsidRPr="00265886">
        <w:rPr>
          <w:rFonts w:ascii="Palatino Linotype" w:hAnsi="Palatino Linotype" w:cs="Arial"/>
          <w:b/>
          <w:lang w:val="es-ES"/>
        </w:rPr>
        <w:t>pdf</w:t>
      </w:r>
      <w:proofErr w:type="spellEnd"/>
      <w:r w:rsidR="00353E0A" w:rsidRPr="00265886">
        <w:rPr>
          <w:rFonts w:ascii="Palatino Linotype" w:hAnsi="Palatino Linotype" w:cs="Arial"/>
          <w:lang w:val="es-ES"/>
        </w:rPr>
        <w:t>, del cual en su contenido, solo se advierte el turno que realizó al servidor público que estimó habilitado para cumplir el requerimiento, sin contener respuesta alguna</w:t>
      </w:r>
      <w:r w:rsidRPr="00265886">
        <w:rPr>
          <w:rFonts w:ascii="Palatino Linotype" w:hAnsi="Palatino Linotype" w:cs="Arial"/>
          <w:lang w:val="es-ES"/>
        </w:rPr>
        <w:t xml:space="preserve"> a la petición del solicitante; </w:t>
      </w:r>
      <w:r w:rsidR="00353E0A" w:rsidRPr="00265886">
        <w:rPr>
          <w:rFonts w:ascii="Palatino Linotype" w:hAnsi="Palatino Linotype" w:cs="Arial"/>
          <w:lang w:val="es-ES"/>
        </w:rPr>
        <w:t>por ende</w:t>
      </w:r>
      <w:r w:rsidRPr="00265886">
        <w:rPr>
          <w:rFonts w:ascii="Palatino Linotype" w:hAnsi="Palatino Linotype" w:cs="Arial"/>
          <w:lang w:val="es-ES"/>
        </w:rPr>
        <w:t xml:space="preserve"> al no</w:t>
      </w:r>
      <w:r w:rsidRPr="00265886">
        <w:rPr>
          <w:rFonts w:ascii="Palatino Linotype" w:hAnsi="Palatino Linotype" w:cs="Arial"/>
        </w:rPr>
        <w:t xml:space="preserve"> encuadrar en el supuesto contenido en la fracción III del artículo 185 de la Ley de Transparencia y Acceso a la Información Pública del Estado de México y Municipios es que solo se tienen por hechas sus manifestaciones; </w:t>
      </w:r>
      <w:r w:rsidR="00353E0A" w:rsidRPr="00265886">
        <w:rPr>
          <w:rFonts w:ascii="Palatino Linotype" w:hAnsi="Palatino Linotype" w:cs="Arial"/>
          <w:lang w:val="es-ES"/>
        </w:rPr>
        <w:t>se inserta en la presente resolución para conocimiento a través de las siguientes imágenes:</w:t>
      </w:r>
    </w:p>
    <w:p w14:paraId="02CFB22F" w14:textId="7CCD8E69" w:rsidR="00596290" w:rsidRPr="00265886" w:rsidRDefault="00596290" w:rsidP="0031758F">
      <w:pPr>
        <w:spacing w:line="360" w:lineRule="auto"/>
        <w:jc w:val="both"/>
        <w:rPr>
          <w:rFonts w:ascii="Palatino Linotype" w:hAnsi="Palatino Linotype" w:cs="Arial"/>
          <w:lang w:val="es-ES"/>
        </w:rPr>
      </w:pPr>
      <w:r w:rsidRPr="00265886">
        <w:rPr>
          <w:noProof/>
          <w:lang w:eastAsia="es-MX"/>
        </w:rPr>
        <w:lastRenderedPageBreak/>
        <mc:AlternateContent>
          <mc:Choice Requires="wps">
            <w:drawing>
              <wp:anchor distT="0" distB="0" distL="114300" distR="114300" simplePos="0" relativeHeight="251660288" behindDoc="0" locked="0" layoutInCell="1" allowOverlap="1" wp14:anchorId="74DD3BF1" wp14:editId="153136EC">
                <wp:simplePos x="0" y="0"/>
                <wp:positionH relativeFrom="column">
                  <wp:posOffset>110889</wp:posOffset>
                </wp:positionH>
                <wp:positionV relativeFrom="paragraph">
                  <wp:posOffset>1965965</wp:posOffset>
                </wp:positionV>
                <wp:extent cx="5655449" cy="5455664"/>
                <wp:effectExtent l="38100" t="19050" r="59690" b="88265"/>
                <wp:wrapNone/>
                <wp:docPr id="5" name="Conector recto 5"/>
                <wp:cNvGraphicFramePr/>
                <a:graphic xmlns:a="http://schemas.openxmlformats.org/drawingml/2006/main">
                  <a:graphicData uri="http://schemas.microsoft.com/office/word/2010/wordprocessingShape">
                    <wps:wsp>
                      <wps:cNvCnPr/>
                      <wps:spPr>
                        <a:xfrm>
                          <a:off x="0" y="0"/>
                          <a:ext cx="5655449" cy="545566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944A07A"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5pt,154.8pt" to="454.05pt,5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" strokecolor="#4f81bd [3204]" strokeweight="2pt">
                <v:shadow on="t" color="black" opacity="24903f" origin=",.5" offset="0,.55556mm"/>
              </v:line>
            </w:pict>
          </mc:Fallback>
        </mc:AlternateContent>
      </w:r>
      <w:r w:rsidRPr="00265886">
        <w:rPr>
          <w:noProof/>
          <w:lang w:eastAsia="es-MX"/>
        </w:rPr>
        <w:drawing>
          <wp:inline distT="0" distB="0" distL="0" distR="0" wp14:anchorId="53E626CE" wp14:editId="632DEFED">
            <wp:extent cx="5791835" cy="19551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55165"/>
                    </a:xfrm>
                    <a:prstGeom prst="rect">
                      <a:avLst/>
                    </a:prstGeom>
                  </pic:spPr>
                </pic:pic>
              </a:graphicData>
            </a:graphic>
          </wp:inline>
        </w:drawing>
      </w:r>
    </w:p>
    <w:p w14:paraId="43A86F20" w14:textId="47876A04" w:rsidR="00353E0A" w:rsidRPr="00265886" w:rsidRDefault="00596290" w:rsidP="0031758F">
      <w:pPr>
        <w:spacing w:line="360" w:lineRule="auto"/>
        <w:jc w:val="both"/>
        <w:rPr>
          <w:rFonts w:ascii="Palatino Linotype" w:hAnsi="Palatino Linotype" w:cs="Arial"/>
          <w:lang w:val="es-ES"/>
        </w:rPr>
      </w:pPr>
      <w:r w:rsidRPr="00265886">
        <w:rPr>
          <w:noProof/>
          <w:lang w:eastAsia="es-MX"/>
        </w:rPr>
        <w:lastRenderedPageBreak/>
        <w:drawing>
          <wp:inline distT="0" distB="0" distL="0" distR="0" wp14:anchorId="30FB05B4" wp14:editId="185FFBBE">
            <wp:extent cx="5791835" cy="71170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7117080"/>
                    </a:xfrm>
                    <a:prstGeom prst="rect">
                      <a:avLst/>
                    </a:prstGeom>
                  </pic:spPr>
                </pic:pic>
              </a:graphicData>
            </a:graphic>
          </wp:inline>
        </w:drawing>
      </w:r>
    </w:p>
    <w:p w14:paraId="5FD140EA" w14:textId="715BA639" w:rsidR="0031758F" w:rsidRPr="00265886" w:rsidRDefault="00596290" w:rsidP="0031758F">
      <w:pPr>
        <w:spacing w:line="360" w:lineRule="auto"/>
        <w:jc w:val="both"/>
        <w:rPr>
          <w:rFonts w:ascii="Palatino Linotype" w:hAnsi="Palatino Linotype" w:cs="Arial"/>
          <w:lang w:val="es-ES"/>
        </w:rPr>
      </w:pPr>
      <w:r w:rsidRPr="00265886">
        <w:rPr>
          <w:noProof/>
          <w:lang w:eastAsia="es-MX"/>
        </w:rPr>
        <w:lastRenderedPageBreak/>
        <w:drawing>
          <wp:inline distT="0" distB="0" distL="0" distR="0" wp14:anchorId="6404BA1D" wp14:editId="2464C979">
            <wp:extent cx="5629275" cy="40957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29275" cy="4095750"/>
                    </a:xfrm>
                    <a:prstGeom prst="rect">
                      <a:avLst/>
                    </a:prstGeom>
                  </pic:spPr>
                </pic:pic>
              </a:graphicData>
            </a:graphic>
          </wp:inline>
        </w:drawing>
      </w:r>
    </w:p>
    <w:p w14:paraId="724DF435" w14:textId="04E964BB" w:rsidR="00C01BE1" w:rsidRPr="00265886" w:rsidRDefault="00D61F64" w:rsidP="00ED17A2">
      <w:pPr>
        <w:pStyle w:val="Prrafodelista"/>
        <w:spacing w:before="240" w:after="240" w:line="360" w:lineRule="auto"/>
        <w:ind w:left="0"/>
        <w:jc w:val="both"/>
        <w:rPr>
          <w:rFonts w:ascii="Palatino Linotype" w:hAnsi="Palatino Linotype" w:cs="Arial"/>
        </w:rPr>
      </w:pPr>
      <w:r w:rsidRPr="00265886">
        <w:rPr>
          <w:rFonts w:ascii="Palatino Linotype" w:hAnsi="Palatino Linotype" w:cs="Arial"/>
          <w:b/>
          <w:sz w:val="28"/>
          <w:szCs w:val="28"/>
        </w:rPr>
        <w:t>VII.</w:t>
      </w:r>
      <w:r w:rsidRPr="00265886">
        <w:rPr>
          <w:rFonts w:ascii="Palatino Linotype" w:hAnsi="Palatino Linotype" w:cs="Arial"/>
        </w:rPr>
        <w:t xml:space="preserve"> </w:t>
      </w:r>
      <w:r w:rsidR="005C0387" w:rsidRPr="00265886">
        <w:rPr>
          <w:rFonts w:ascii="Palatino Linotype" w:hAnsi="Palatino Linotype" w:cs="Arial"/>
        </w:rPr>
        <w:t>Transcurrido el plazo se</w:t>
      </w:r>
      <w:r w:rsidR="00D236B2" w:rsidRPr="00265886">
        <w:rPr>
          <w:rFonts w:ascii="Palatino Linotype" w:hAnsi="Palatino Linotype" w:cs="Arial"/>
        </w:rPr>
        <w:t>ñalado en el párrafo anterior y</w:t>
      </w:r>
      <w:r w:rsidR="005C0387" w:rsidRPr="00265886">
        <w:rPr>
          <w:rFonts w:ascii="Palatino Linotype" w:hAnsi="Palatino Linotype" w:cs="Arial"/>
        </w:rPr>
        <w:t xml:space="preserve"> una vez analizado el estado procesal que guarda</w:t>
      </w:r>
      <w:r w:rsidR="00D236B2" w:rsidRPr="00265886">
        <w:rPr>
          <w:rFonts w:ascii="Palatino Linotype" w:hAnsi="Palatino Linotype" w:cs="Arial"/>
        </w:rPr>
        <w:t xml:space="preserve"> el</w:t>
      </w:r>
      <w:r w:rsidR="005C0387" w:rsidRPr="00265886">
        <w:rPr>
          <w:rFonts w:ascii="Palatino Linotype" w:hAnsi="Palatino Linotype" w:cs="Arial"/>
        </w:rPr>
        <w:t xml:space="preserve"> expediente, </w:t>
      </w:r>
      <w:bookmarkStart w:id="5" w:name="_Hlk59552221"/>
      <w:r w:rsidR="005C0387" w:rsidRPr="00265886">
        <w:rPr>
          <w:rFonts w:ascii="Palatino Linotype" w:hAnsi="Palatino Linotype" w:cs="Arial"/>
        </w:rPr>
        <w:t xml:space="preserve">el </w:t>
      </w:r>
      <w:r w:rsidR="00555CC4" w:rsidRPr="00265886">
        <w:rPr>
          <w:rFonts w:ascii="Palatino Linotype" w:hAnsi="Palatino Linotype" w:cs="Arial"/>
        </w:rPr>
        <w:t>tres</w:t>
      </w:r>
      <w:r w:rsidR="00ED17A2" w:rsidRPr="00265886">
        <w:rPr>
          <w:rFonts w:ascii="Palatino Linotype" w:hAnsi="Palatino Linotype" w:cs="Arial"/>
        </w:rPr>
        <w:t xml:space="preserve"> de </w:t>
      </w:r>
      <w:r w:rsidR="00555CC4" w:rsidRPr="00265886">
        <w:rPr>
          <w:rFonts w:ascii="Palatino Linotype" w:hAnsi="Palatino Linotype" w:cs="Arial"/>
        </w:rPr>
        <w:t>noviembre</w:t>
      </w:r>
      <w:r w:rsidR="005C0387" w:rsidRPr="00265886">
        <w:rPr>
          <w:rFonts w:ascii="Palatino Linotype" w:hAnsi="Palatino Linotype" w:cs="Arial"/>
        </w:rPr>
        <w:t xml:space="preserve"> de dos mil veintiuno</w:t>
      </w:r>
      <w:bookmarkEnd w:id="5"/>
      <w:r w:rsidRPr="00265886">
        <w:rPr>
          <w:rFonts w:ascii="Palatino Linotype" w:hAnsi="Palatino Linotype" w:cs="Arial"/>
        </w:rPr>
        <w:t xml:space="preserve">, se acordó el </w:t>
      </w:r>
      <w:r w:rsidR="00C37B77" w:rsidRPr="00265886">
        <w:rPr>
          <w:rFonts w:ascii="Palatino Linotype" w:hAnsi="Palatino Linotype" w:cs="Arial"/>
        </w:rPr>
        <w:t>cierre de</w:t>
      </w:r>
      <w:r w:rsidR="005C0387" w:rsidRPr="00265886">
        <w:rPr>
          <w:rFonts w:ascii="Palatino Linotype" w:hAnsi="Palatino Linotype" w:cs="Arial"/>
        </w:rPr>
        <w:t xml:space="preserve"> instrucción,</w:t>
      </w:r>
      <w:r w:rsidR="00D236B2" w:rsidRPr="00265886">
        <w:rPr>
          <w:rFonts w:ascii="Palatino Linotype" w:hAnsi="Palatino Linotype" w:cs="Arial"/>
        </w:rPr>
        <w:t xml:space="preserve"> y su remisión para</w:t>
      </w:r>
      <w:r w:rsidR="005C0387" w:rsidRPr="00265886">
        <w:rPr>
          <w:rFonts w:ascii="Palatino Linotype" w:hAnsi="Palatino Linotype" w:cs="Arial"/>
        </w:rPr>
        <w:t xml:space="preserve"> ser resuelto, de conformidad con lo establecido en el artículo 185, fracciones VI y VIII de la Ley de Transparencia y Acceso a la Información Pública de</w:t>
      </w:r>
      <w:r w:rsidRPr="00265886">
        <w:rPr>
          <w:rFonts w:ascii="Palatino Linotype" w:hAnsi="Palatino Linotype" w:cs="Arial"/>
        </w:rPr>
        <w:t>l Estado de México y Municipios; y,</w:t>
      </w:r>
    </w:p>
    <w:p w14:paraId="0A17408E" w14:textId="5D1BF497" w:rsidR="005A070A" w:rsidRPr="00265886" w:rsidRDefault="00200BFC" w:rsidP="00367832">
      <w:pPr>
        <w:jc w:val="center"/>
        <w:rPr>
          <w:rFonts w:ascii="Palatino Linotype" w:hAnsi="Palatino Linotype" w:cs="Arial"/>
          <w:b/>
          <w:bCs/>
          <w:spacing w:val="60"/>
          <w:sz w:val="28"/>
        </w:rPr>
      </w:pPr>
      <w:r w:rsidRPr="00265886">
        <w:rPr>
          <w:rFonts w:ascii="Palatino Linotype" w:hAnsi="Palatino Linotype" w:cs="Arial"/>
          <w:b/>
          <w:bCs/>
          <w:spacing w:val="60"/>
          <w:sz w:val="28"/>
        </w:rPr>
        <w:t>CONSIDERANDO</w:t>
      </w:r>
    </w:p>
    <w:p w14:paraId="14A2FE1A" w14:textId="77777777" w:rsidR="001F7939" w:rsidRPr="00265886" w:rsidRDefault="001F7939" w:rsidP="001A6BF9">
      <w:pPr>
        <w:rPr>
          <w:rFonts w:ascii="Palatino Linotype" w:hAnsi="Palatino Linotype" w:cs="Arial"/>
          <w:b/>
          <w:bCs/>
          <w:spacing w:val="60"/>
          <w:sz w:val="28"/>
        </w:rPr>
      </w:pPr>
    </w:p>
    <w:p w14:paraId="7DCD81BF" w14:textId="77777777" w:rsidR="00D236B2" w:rsidRPr="00265886" w:rsidRDefault="00CC0BEF" w:rsidP="00320F06">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65886">
        <w:rPr>
          <w:rFonts w:ascii="Palatino Linotype" w:hAnsi="Palatino Linotype"/>
          <w:b/>
        </w:rPr>
        <w:t>Competencia</w:t>
      </w:r>
      <w:r w:rsidRPr="00265886">
        <w:rPr>
          <w:rFonts w:ascii="Palatino Linotype" w:hAnsi="Palatino Linotype"/>
        </w:rPr>
        <w:t>.</w:t>
      </w:r>
      <w:r w:rsidRPr="00265886">
        <w:rPr>
          <w:rFonts w:ascii="Palatino Linotype" w:hAnsi="Palatino Linotype"/>
          <w:b/>
        </w:rPr>
        <w:t xml:space="preserve"> </w:t>
      </w:r>
    </w:p>
    <w:p w14:paraId="1CE2C5E0" w14:textId="4FF775D8" w:rsidR="00CC0BEF" w:rsidRPr="00265886" w:rsidRDefault="00CC0BEF" w:rsidP="00D236B2">
      <w:pPr>
        <w:widowControl w:val="0"/>
        <w:tabs>
          <w:tab w:val="left" w:pos="1701"/>
        </w:tabs>
        <w:autoSpaceDE w:val="0"/>
        <w:autoSpaceDN w:val="0"/>
        <w:adjustRightInd w:val="0"/>
        <w:spacing w:line="360" w:lineRule="auto"/>
        <w:jc w:val="both"/>
        <w:rPr>
          <w:rFonts w:ascii="Palatino Linotype" w:hAnsi="Palatino Linotype" w:cs="Arial"/>
        </w:rPr>
      </w:pPr>
      <w:r w:rsidRPr="00265886">
        <w:rPr>
          <w:rFonts w:ascii="Palatino Linotype" w:hAnsi="Palatino Linotype"/>
        </w:rPr>
        <w:t xml:space="preserve">Este Instituto de Transparencia, Acceso a la Información Pública y Protección de Datos </w:t>
      </w:r>
      <w:r w:rsidRPr="00265886">
        <w:rPr>
          <w:rFonts w:ascii="Palatino Linotype" w:hAnsi="Palatino Linotype"/>
        </w:rPr>
        <w:lastRenderedPageBreak/>
        <w:t xml:space="preserve">Personales del Estado de México y Municipios, es competente para conocer y resolver el presente recurso de revisión, conforme a lo dispuesto en los artículos 6, Apartado A de la Constitución Política de los Estados Unidos Mexicanos; 5, párrafos </w:t>
      </w:r>
      <w:bookmarkStart w:id="6" w:name="_Hlk77183116"/>
      <w:r w:rsidR="003969B9" w:rsidRPr="00265886">
        <w:rPr>
          <w:rFonts w:ascii="Palatino Linotype" w:eastAsia="Calibri" w:hAnsi="Palatino Linotype" w:cs="Arial"/>
          <w:color w:val="000000" w:themeColor="text1"/>
          <w:lang w:val="es-ES_tradnl"/>
        </w:rPr>
        <w:t>trigésimo, trigésimo primero y trigésimo segundo</w:t>
      </w:r>
      <w:bookmarkEnd w:id="6"/>
      <w:r w:rsidRPr="0026588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6588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92C0F9D" w14:textId="77777777" w:rsidR="001A6BF9" w:rsidRPr="00265886" w:rsidRDefault="001A6BF9" w:rsidP="001A6BF9">
      <w:pPr>
        <w:widowControl w:val="0"/>
        <w:tabs>
          <w:tab w:val="left" w:pos="1701"/>
        </w:tabs>
        <w:autoSpaceDE w:val="0"/>
        <w:autoSpaceDN w:val="0"/>
        <w:adjustRightInd w:val="0"/>
        <w:spacing w:line="360" w:lineRule="auto"/>
        <w:jc w:val="both"/>
        <w:rPr>
          <w:rFonts w:ascii="Palatino Linotype" w:hAnsi="Palatino Linotype" w:cs="Arial"/>
        </w:rPr>
      </w:pPr>
    </w:p>
    <w:p w14:paraId="558C558C" w14:textId="77777777" w:rsidR="009A5695" w:rsidRPr="00265886" w:rsidRDefault="00200BFC" w:rsidP="00367832">
      <w:pPr>
        <w:spacing w:line="360" w:lineRule="auto"/>
        <w:jc w:val="both"/>
        <w:rPr>
          <w:rFonts w:ascii="Palatino Linotype" w:hAnsi="Palatino Linotype" w:cs="Arial"/>
          <w:b/>
        </w:rPr>
      </w:pPr>
      <w:r w:rsidRPr="00265886">
        <w:rPr>
          <w:rFonts w:ascii="Palatino Linotype" w:hAnsi="Palatino Linotype" w:cs="Arial"/>
          <w:b/>
          <w:sz w:val="28"/>
        </w:rPr>
        <w:t>SEGUNDO</w:t>
      </w:r>
      <w:r w:rsidRPr="00265886">
        <w:rPr>
          <w:rFonts w:ascii="Palatino Linotype" w:hAnsi="Palatino Linotype" w:cs="Arial"/>
          <w:b/>
        </w:rPr>
        <w:t xml:space="preserve">. Interés. </w:t>
      </w:r>
    </w:p>
    <w:p w14:paraId="4DD8B4F5" w14:textId="0EBFB64B" w:rsidR="00200BFC" w:rsidRPr="00265886" w:rsidRDefault="009A5695" w:rsidP="00367832">
      <w:pPr>
        <w:spacing w:line="360" w:lineRule="auto"/>
        <w:jc w:val="both"/>
        <w:rPr>
          <w:rFonts w:ascii="Palatino Linotype" w:hAnsi="Palatino Linotype" w:cs="Arial"/>
          <w:b/>
          <w:bCs/>
        </w:rPr>
      </w:pPr>
      <w:r w:rsidRPr="00265886">
        <w:rPr>
          <w:rFonts w:ascii="Palatino Linotype" w:hAnsi="Palatino Linotype" w:cs="Arial"/>
          <w:bCs/>
        </w:rPr>
        <w:t>El</w:t>
      </w:r>
      <w:r w:rsidR="00200BFC" w:rsidRPr="00265886">
        <w:rPr>
          <w:rFonts w:ascii="Palatino Linotype" w:hAnsi="Palatino Linotype" w:cs="Arial"/>
          <w:bCs/>
        </w:rPr>
        <w:t xml:space="preserve"> recurso de revisión fue interpuesto por parte legítima, en atención a </w:t>
      </w:r>
      <w:r w:rsidR="0031758F" w:rsidRPr="00265886">
        <w:rPr>
          <w:rFonts w:ascii="Palatino Linotype" w:hAnsi="Palatino Linotype" w:cs="Arial"/>
          <w:bCs/>
        </w:rPr>
        <w:t xml:space="preserve">que </w:t>
      </w:r>
      <w:r w:rsidR="00AE11AA" w:rsidRPr="00265886">
        <w:rPr>
          <w:rFonts w:ascii="Palatino Linotype" w:hAnsi="Palatino Linotype" w:cs="Arial"/>
          <w:b/>
          <w:bCs/>
        </w:rPr>
        <w:t>EL</w:t>
      </w:r>
      <w:r w:rsidR="00200BFC" w:rsidRPr="00265886">
        <w:rPr>
          <w:rFonts w:ascii="Palatino Linotype" w:hAnsi="Palatino Linotype" w:cs="Arial"/>
          <w:b/>
          <w:bCs/>
        </w:rPr>
        <w:t xml:space="preserve"> RECURRENTE,</w:t>
      </w:r>
      <w:r w:rsidR="00200BFC" w:rsidRPr="00265886">
        <w:rPr>
          <w:rFonts w:ascii="Palatino Linotype" w:hAnsi="Palatino Linotype" w:cs="Arial"/>
          <w:bCs/>
        </w:rPr>
        <w:t xml:space="preserve"> es la misma persona que formuló la solicitud de acceso a la información pública al </w:t>
      </w:r>
      <w:r w:rsidR="00200BFC" w:rsidRPr="00265886">
        <w:rPr>
          <w:rFonts w:ascii="Palatino Linotype" w:hAnsi="Palatino Linotype" w:cs="Arial"/>
          <w:b/>
          <w:bCs/>
        </w:rPr>
        <w:t>SUJETO OBLIGADO.</w:t>
      </w:r>
    </w:p>
    <w:p w14:paraId="64921164" w14:textId="77777777" w:rsidR="001F7939" w:rsidRPr="00265886" w:rsidRDefault="001F7939" w:rsidP="00367832">
      <w:pPr>
        <w:spacing w:line="360" w:lineRule="auto"/>
        <w:jc w:val="both"/>
        <w:rPr>
          <w:rFonts w:ascii="Palatino Linotype" w:hAnsi="Palatino Linotype" w:cs="Arial"/>
          <w:b/>
          <w:bCs/>
        </w:rPr>
      </w:pPr>
    </w:p>
    <w:p w14:paraId="518F6EB8" w14:textId="32ABD6CE" w:rsidR="009F7E33" w:rsidRPr="00265886" w:rsidRDefault="00840CB2" w:rsidP="00D61F64">
      <w:pPr>
        <w:tabs>
          <w:tab w:val="center" w:pos="4252"/>
          <w:tab w:val="right" w:pos="8504"/>
        </w:tabs>
        <w:spacing w:line="360" w:lineRule="auto"/>
        <w:ind w:left="-57"/>
        <w:jc w:val="both"/>
        <w:rPr>
          <w:rFonts w:ascii="Palatino Linotype" w:hAnsi="Palatino Linotype" w:cs="Arial"/>
          <w:b/>
          <w:snapToGrid w:val="0"/>
        </w:rPr>
      </w:pPr>
      <w:r w:rsidRPr="00265886">
        <w:rPr>
          <w:rFonts w:ascii="Palatino Linotype" w:hAnsi="Palatino Linotype" w:cs="Arial"/>
          <w:b/>
          <w:sz w:val="28"/>
          <w:szCs w:val="28"/>
          <w:lang w:val="es-ES"/>
        </w:rPr>
        <w:t>TERCERO</w:t>
      </w:r>
      <w:bookmarkStart w:id="7" w:name="_Hlk80802862"/>
      <w:r w:rsidR="00D61F64" w:rsidRPr="00265886">
        <w:rPr>
          <w:rFonts w:ascii="Palatino Linotype" w:hAnsi="Palatino Linotype" w:cs="Arial"/>
          <w:b/>
          <w:sz w:val="28"/>
          <w:szCs w:val="28"/>
          <w:lang w:val="es-ES"/>
        </w:rPr>
        <w:t xml:space="preserve">. </w:t>
      </w:r>
      <w:r w:rsidR="00200BFC" w:rsidRPr="00265886">
        <w:rPr>
          <w:rFonts w:ascii="Palatino Linotype" w:hAnsi="Palatino Linotype" w:cs="Arial"/>
          <w:b/>
          <w:lang w:val="es-ES"/>
        </w:rPr>
        <w:t>Oportunidad</w:t>
      </w:r>
      <w:r w:rsidR="00FD561B" w:rsidRPr="00265886">
        <w:rPr>
          <w:rFonts w:ascii="Palatino Linotype" w:hAnsi="Palatino Linotype" w:cs="Arial"/>
        </w:rPr>
        <w:t xml:space="preserve">. </w:t>
      </w:r>
      <w:bookmarkEnd w:id="7"/>
      <w:r w:rsidR="009F7E33" w:rsidRPr="00265886">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06976383" w14:textId="77777777" w:rsidR="009F7E33" w:rsidRPr="00265886" w:rsidRDefault="009F7E33" w:rsidP="009F7E33">
      <w:pPr>
        <w:jc w:val="both"/>
        <w:rPr>
          <w:rFonts w:ascii="Palatino Linotype" w:hAnsi="Palatino Linotype" w:cs="Arial"/>
          <w:lang w:val="es-ES"/>
        </w:rPr>
      </w:pPr>
    </w:p>
    <w:p w14:paraId="78D143D2" w14:textId="77777777" w:rsidR="009F7E33" w:rsidRPr="00265886" w:rsidRDefault="009F7E33" w:rsidP="009F7E33">
      <w:pPr>
        <w:autoSpaceDE w:val="0"/>
        <w:autoSpaceDN w:val="0"/>
        <w:adjustRightInd w:val="0"/>
        <w:ind w:left="851" w:right="902"/>
        <w:jc w:val="both"/>
        <w:rPr>
          <w:rFonts w:ascii="Palatino Linotype" w:hAnsi="Palatino Linotype" w:cs="Arial"/>
          <w:i/>
          <w:sz w:val="22"/>
          <w:szCs w:val="22"/>
          <w:lang w:val="es-ES"/>
        </w:rPr>
      </w:pPr>
      <w:r w:rsidRPr="00265886">
        <w:rPr>
          <w:rFonts w:ascii="Palatino Linotype" w:hAnsi="Palatino Linotype" w:cs="Arial"/>
          <w:b/>
          <w:i/>
          <w:sz w:val="22"/>
          <w:szCs w:val="22"/>
          <w:lang w:val="es-ES"/>
        </w:rPr>
        <w:t>“Artículo 163.</w:t>
      </w:r>
      <w:r w:rsidRPr="00265886">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F23C814" w14:textId="77777777" w:rsidR="009F7E33" w:rsidRPr="00265886" w:rsidRDefault="009F7E33" w:rsidP="009F7E33">
      <w:pPr>
        <w:autoSpaceDE w:val="0"/>
        <w:autoSpaceDN w:val="0"/>
        <w:adjustRightInd w:val="0"/>
        <w:ind w:left="851" w:right="902"/>
        <w:jc w:val="both"/>
        <w:rPr>
          <w:rFonts w:ascii="Palatino Linotype" w:hAnsi="Palatino Linotype" w:cs="Arial"/>
          <w:i/>
          <w:sz w:val="22"/>
          <w:szCs w:val="22"/>
          <w:lang w:val="es-ES"/>
        </w:rPr>
      </w:pPr>
    </w:p>
    <w:p w14:paraId="6ABF533F" w14:textId="77777777" w:rsidR="009F7E33" w:rsidRPr="00265886" w:rsidRDefault="009F7E33" w:rsidP="009F7E33">
      <w:pPr>
        <w:autoSpaceDE w:val="0"/>
        <w:autoSpaceDN w:val="0"/>
        <w:adjustRightInd w:val="0"/>
        <w:ind w:left="851" w:right="902"/>
        <w:jc w:val="both"/>
        <w:rPr>
          <w:rFonts w:ascii="Palatino Linotype" w:hAnsi="Palatino Linotype" w:cs="Arial"/>
          <w:i/>
          <w:sz w:val="22"/>
          <w:szCs w:val="22"/>
          <w:lang w:val="es-ES"/>
        </w:rPr>
      </w:pPr>
      <w:r w:rsidRPr="00265886">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265886">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48E989A1" w14:textId="77777777" w:rsidR="009F7E33" w:rsidRPr="00265886" w:rsidRDefault="009F7E33" w:rsidP="009F7E33">
      <w:pPr>
        <w:ind w:left="851" w:right="901"/>
        <w:jc w:val="both"/>
        <w:rPr>
          <w:rFonts w:ascii="Palatino Linotype" w:hAnsi="Palatino Linotype" w:cs="Arial"/>
          <w:i/>
          <w:szCs w:val="22"/>
          <w:lang w:val="es-ES"/>
        </w:rPr>
      </w:pPr>
    </w:p>
    <w:p w14:paraId="28CA79E6" w14:textId="77777777" w:rsidR="00F85749" w:rsidRPr="00265886" w:rsidRDefault="009F7E33" w:rsidP="009F7E33">
      <w:pPr>
        <w:spacing w:line="360" w:lineRule="auto"/>
        <w:jc w:val="both"/>
        <w:rPr>
          <w:rFonts w:ascii="Palatino Linotype" w:hAnsi="Palatino Linotype" w:cs="Arial"/>
          <w:lang w:val="es-ES"/>
        </w:rPr>
      </w:pPr>
      <w:r w:rsidRPr="00265886">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w:t>
      </w:r>
      <w:r w:rsidR="00F85749" w:rsidRPr="00265886">
        <w:rPr>
          <w:rFonts w:ascii="Palatino Linotype" w:hAnsi="Palatino Linotype" w:cs="Arial"/>
          <w:lang w:val="es-ES"/>
        </w:rPr>
        <w:t>a la presentación de ésta.</w:t>
      </w:r>
    </w:p>
    <w:p w14:paraId="3197F2C6" w14:textId="77777777" w:rsidR="00F85749" w:rsidRPr="00265886" w:rsidRDefault="00F85749" w:rsidP="009F7E33">
      <w:pPr>
        <w:spacing w:line="360" w:lineRule="auto"/>
        <w:jc w:val="both"/>
        <w:rPr>
          <w:rFonts w:ascii="Palatino Linotype" w:hAnsi="Palatino Linotype" w:cs="Arial"/>
          <w:lang w:val="es-ES"/>
        </w:rPr>
      </w:pPr>
    </w:p>
    <w:p w14:paraId="53991D09" w14:textId="149EE5E1" w:rsidR="009F7E33" w:rsidRPr="00265886" w:rsidRDefault="00F85749" w:rsidP="009F7E33">
      <w:pPr>
        <w:spacing w:line="360" w:lineRule="auto"/>
        <w:jc w:val="both"/>
        <w:rPr>
          <w:rFonts w:ascii="Palatino Linotype" w:hAnsi="Palatino Linotype" w:cs="Arial"/>
          <w:lang w:val="es-ES"/>
        </w:rPr>
      </w:pPr>
      <w:r w:rsidRPr="00265886">
        <w:rPr>
          <w:rFonts w:ascii="Palatino Linotype" w:hAnsi="Palatino Linotype" w:cs="Arial"/>
          <w:lang w:val="es-ES"/>
        </w:rPr>
        <w:t>S</w:t>
      </w:r>
      <w:r w:rsidR="009F7E33" w:rsidRPr="00265886">
        <w:rPr>
          <w:rFonts w:ascii="Palatino Linotype" w:hAnsi="Palatino Linotype" w:cs="Arial"/>
          <w:lang w:val="es-ES"/>
        </w:rPr>
        <w:t>in embargo, en aquellos casos en que transcurre el referido plazo de quince días hábiles, sin que los Sujetos Obligados entreguen la respuesta a la solicitud de inform</w:t>
      </w:r>
      <w:r w:rsidRPr="00265886">
        <w:rPr>
          <w:rFonts w:ascii="Palatino Linotype" w:hAnsi="Palatino Linotype" w:cs="Arial"/>
          <w:lang w:val="es-ES"/>
        </w:rPr>
        <w:t>ación, ésta se considera negada</w:t>
      </w:r>
      <w:r w:rsidR="009F7E33" w:rsidRPr="00265886">
        <w:rPr>
          <w:rFonts w:ascii="Palatino Linotype" w:hAnsi="Palatino Linotype" w:cs="Arial"/>
          <w:lang w:val="es-ES"/>
        </w:rPr>
        <w:t xml:space="preserve">.  </w:t>
      </w:r>
    </w:p>
    <w:p w14:paraId="47C8B671" w14:textId="77777777" w:rsidR="00D61F64" w:rsidRPr="00265886" w:rsidRDefault="00D61F64" w:rsidP="009F7E33">
      <w:pPr>
        <w:spacing w:line="360" w:lineRule="auto"/>
        <w:jc w:val="both"/>
        <w:rPr>
          <w:rFonts w:ascii="Palatino Linotype" w:hAnsi="Palatino Linotype" w:cs="Arial"/>
          <w:lang w:val="es-ES"/>
        </w:rPr>
      </w:pPr>
    </w:p>
    <w:p w14:paraId="33FBB4EB" w14:textId="3878A36A" w:rsidR="009F7E33" w:rsidRPr="00265886" w:rsidRDefault="00F85749" w:rsidP="009F7E33">
      <w:pPr>
        <w:spacing w:line="360" w:lineRule="auto"/>
        <w:jc w:val="both"/>
        <w:rPr>
          <w:rFonts w:ascii="Palatino Linotype" w:hAnsi="Palatino Linotype" w:cs="Arial"/>
          <w:lang w:val="es-ES"/>
        </w:rPr>
      </w:pPr>
      <w:r w:rsidRPr="00265886">
        <w:rPr>
          <w:rFonts w:ascii="Palatino Linotype" w:hAnsi="Palatino Linotype" w:cs="Arial"/>
          <w:lang w:val="es-ES"/>
        </w:rPr>
        <w:t>Constituyéndose</w:t>
      </w:r>
      <w:r w:rsidR="009F7E33" w:rsidRPr="00265886">
        <w:rPr>
          <w:rFonts w:ascii="Palatino Linotype" w:hAnsi="Palatino Linotype" w:cs="Arial"/>
          <w:lang w:val="es-ES"/>
        </w:rPr>
        <w:t xml:space="preserve"> la figura jurídica de la </w:t>
      </w:r>
      <w:r w:rsidR="009F7E33" w:rsidRPr="00265886">
        <w:rPr>
          <w:rFonts w:ascii="Palatino Linotype" w:hAnsi="Palatino Linotype" w:cs="Arial"/>
          <w:b/>
          <w:lang w:val="es-ES"/>
        </w:rPr>
        <w:t>NEGATIVA FICTA</w:t>
      </w:r>
      <w:r w:rsidR="009F7E33" w:rsidRPr="00265886">
        <w:rPr>
          <w:rFonts w:ascii="Palatino Linotype" w:hAnsi="Palatino Linotype" w:cs="Arial"/>
          <w:lang w:val="es-ES"/>
        </w:rPr>
        <w:t>, cuya esencia consiste en atribuir un efecto negativo al silencio de la autoridad administrativa frente a las instancias y solicit</w:t>
      </w:r>
      <w:r w:rsidRPr="00265886">
        <w:rPr>
          <w:rFonts w:ascii="Palatino Linotype" w:hAnsi="Palatino Linotype" w:cs="Arial"/>
          <w:lang w:val="es-ES"/>
        </w:rPr>
        <w:t>udes que hagan los particulares, por lo que al solicitante le asiste el derecho para poder presentar el recurso de revisión correspondiente</w:t>
      </w:r>
    </w:p>
    <w:p w14:paraId="5A585C42" w14:textId="77777777" w:rsidR="009F7E33" w:rsidRPr="00265886" w:rsidRDefault="009F7E33" w:rsidP="009F7E33">
      <w:pPr>
        <w:spacing w:line="360" w:lineRule="auto"/>
        <w:jc w:val="both"/>
        <w:rPr>
          <w:rFonts w:ascii="Palatino Linotype" w:hAnsi="Palatino Linotype" w:cs="Arial"/>
          <w:lang w:val="es-ES"/>
        </w:rPr>
      </w:pPr>
    </w:p>
    <w:p w14:paraId="0AD8355C" w14:textId="6274ADBD" w:rsidR="009F7E33" w:rsidRPr="00265886" w:rsidRDefault="003A22C4" w:rsidP="009F7E33">
      <w:pPr>
        <w:spacing w:line="360" w:lineRule="auto"/>
        <w:jc w:val="both"/>
        <w:rPr>
          <w:rFonts w:ascii="Palatino Linotype" w:hAnsi="Palatino Linotype" w:cs="Arial"/>
          <w:lang w:val="es-ES"/>
        </w:rPr>
      </w:pPr>
      <w:r w:rsidRPr="00265886">
        <w:rPr>
          <w:rFonts w:ascii="Palatino Linotype" w:hAnsi="Palatino Linotype" w:cs="Arial"/>
          <w:lang w:val="es-ES"/>
        </w:rPr>
        <w:t>Lo que encuentra sustento en</w:t>
      </w:r>
      <w:r w:rsidR="009F7E33" w:rsidRPr="00265886">
        <w:rPr>
          <w:rFonts w:ascii="Palatino Linotype" w:hAnsi="Palatino Linotype" w:cs="Arial"/>
          <w:lang w:val="es-ES"/>
        </w:rPr>
        <w:t xml:space="preserve"> el artículo 178 de la Ley de Transparencia y Acceso a la Información Pública del Estado de México y Municipios,</w:t>
      </w:r>
      <w:r w:rsidRPr="00265886">
        <w:rPr>
          <w:rFonts w:ascii="Palatino Linotype" w:hAnsi="Palatino Linotype" w:cs="Arial"/>
          <w:lang w:val="es-ES"/>
        </w:rPr>
        <w:t xml:space="preserve"> que</w:t>
      </w:r>
      <w:r w:rsidR="009F7E33" w:rsidRPr="00265886">
        <w:rPr>
          <w:rFonts w:ascii="Palatino Linotype" w:hAnsi="Palatino Linotype" w:cs="Arial"/>
          <w:lang w:val="es-ES"/>
        </w:rPr>
        <w:t xml:space="preserve"> establece:</w:t>
      </w:r>
    </w:p>
    <w:p w14:paraId="2383B4AF" w14:textId="77777777" w:rsidR="009F7E33" w:rsidRPr="00265886" w:rsidRDefault="009F7E33" w:rsidP="009F7E33">
      <w:pPr>
        <w:jc w:val="both"/>
        <w:rPr>
          <w:rFonts w:ascii="Palatino Linotype" w:hAnsi="Palatino Linotype" w:cs="Arial"/>
          <w:lang w:val="es-ES"/>
        </w:rPr>
      </w:pPr>
    </w:p>
    <w:p w14:paraId="0EB76223" w14:textId="77777777" w:rsidR="009F7E33" w:rsidRPr="00265886" w:rsidRDefault="009F7E33" w:rsidP="009F7E33">
      <w:pPr>
        <w:ind w:left="851" w:right="901"/>
        <w:jc w:val="both"/>
        <w:rPr>
          <w:rFonts w:ascii="Palatino Linotype" w:hAnsi="Palatino Linotype" w:cs="Arial"/>
          <w:i/>
          <w:sz w:val="22"/>
          <w:szCs w:val="22"/>
          <w:lang w:val="es-ES"/>
        </w:rPr>
      </w:pPr>
      <w:r w:rsidRPr="00265886">
        <w:rPr>
          <w:rFonts w:ascii="Palatino Linotype" w:hAnsi="Palatino Linotype" w:cs="Arial"/>
          <w:b/>
          <w:i/>
          <w:sz w:val="22"/>
          <w:szCs w:val="22"/>
          <w:lang w:val="es-ES"/>
        </w:rPr>
        <w:t xml:space="preserve">“Artículo 178. </w:t>
      </w:r>
      <w:r w:rsidRPr="00265886">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3C93E9" w14:textId="77777777" w:rsidR="009F7E33" w:rsidRPr="00265886" w:rsidRDefault="009F7E33" w:rsidP="009F7E33">
      <w:pPr>
        <w:ind w:left="851" w:right="901"/>
        <w:jc w:val="both"/>
        <w:rPr>
          <w:rFonts w:ascii="Palatino Linotype" w:hAnsi="Palatino Linotype" w:cs="Arial"/>
          <w:i/>
          <w:sz w:val="22"/>
          <w:szCs w:val="22"/>
          <w:lang w:val="es-ES"/>
        </w:rPr>
      </w:pPr>
    </w:p>
    <w:p w14:paraId="2B031827" w14:textId="77777777" w:rsidR="009F7E33" w:rsidRPr="00265886" w:rsidRDefault="009F7E33" w:rsidP="009F7E33">
      <w:pPr>
        <w:ind w:left="851" w:right="901"/>
        <w:jc w:val="both"/>
        <w:rPr>
          <w:rFonts w:ascii="Palatino Linotype" w:hAnsi="Palatino Linotype" w:cs="Arial"/>
          <w:i/>
          <w:sz w:val="22"/>
          <w:szCs w:val="22"/>
          <w:lang w:val="es-ES"/>
        </w:rPr>
      </w:pPr>
      <w:r w:rsidRPr="00265886">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265886">
        <w:rPr>
          <w:rFonts w:ascii="Palatino Linotype" w:hAnsi="Palatino Linotype" w:cs="Arial"/>
          <w:i/>
          <w:sz w:val="22"/>
          <w:szCs w:val="22"/>
          <w:lang w:val="es-ES"/>
        </w:rPr>
        <w:t>, acompañado con el documento que pruebe la fecha en que presentó la solicitud.</w:t>
      </w:r>
    </w:p>
    <w:p w14:paraId="30C26716" w14:textId="77777777" w:rsidR="009F7E33" w:rsidRPr="00265886" w:rsidRDefault="009F7E33" w:rsidP="009F7E33">
      <w:pPr>
        <w:ind w:left="851" w:right="901"/>
        <w:jc w:val="both"/>
        <w:rPr>
          <w:rFonts w:ascii="Palatino Linotype" w:hAnsi="Palatino Linotype" w:cs="Arial"/>
          <w:i/>
          <w:sz w:val="22"/>
          <w:szCs w:val="22"/>
          <w:lang w:val="es-ES"/>
        </w:rPr>
      </w:pPr>
    </w:p>
    <w:p w14:paraId="2CF98572" w14:textId="77777777" w:rsidR="009F7E33" w:rsidRPr="00265886" w:rsidRDefault="009F7E33" w:rsidP="009F7E33">
      <w:pPr>
        <w:ind w:left="851" w:right="901"/>
        <w:jc w:val="both"/>
        <w:rPr>
          <w:rFonts w:ascii="Palatino Linotype" w:hAnsi="Palatino Linotype" w:cs="Arial"/>
          <w:i/>
          <w:sz w:val="22"/>
          <w:szCs w:val="22"/>
          <w:lang w:val="es-ES"/>
        </w:rPr>
      </w:pPr>
      <w:r w:rsidRPr="00265886">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7B8120B4" w14:textId="77777777" w:rsidR="009F7E33" w:rsidRPr="00265886" w:rsidRDefault="009F7E33" w:rsidP="009F7E33">
      <w:pPr>
        <w:ind w:left="851" w:right="901"/>
        <w:jc w:val="both"/>
        <w:rPr>
          <w:rFonts w:ascii="Palatino Linotype" w:hAnsi="Palatino Linotype" w:cs="Arial"/>
          <w:i/>
          <w:sz w:val="22"/>
          <w:szCs w:val="22"/>
          <w:lang w:val="es-ES"/>
        </w:rPr>
      </w:pPr>
      <w:r w:rsidRPr="00265886">
        <w:rPr>
          <w:rFonts w:ascii="Palatino Linotype" w:hAnsi="Palatino Linotype" w:cs="Arial"/>
          <w:i/>
          <w:sz w:val="22"/>
          <w:szCs w:val="22"/>
          <w:lang w:val="es-ES"/>
        </w:rPr>
        <w:t xml:space="preserve">(Énfasis añadido) </w:t>
      </w:r>
    </w:p>
    <w:p w14:paraId="23D0A5BC" w14:textId="77777777" w:rsidR="009F7E33" w:rsidRPr="00265886" w:rsidRDefault="009F7E33" w:rsidP="009F7E33">
      <w:pPr>
        <w:jc w:val="both"/>
        <w:rPr>
          <w:rFonts w:ascii="Palatino Linotype" w:hAnsi="Palatino Linotype" w:cs="Arial"/>
          <w:lang w:val="es-ES"/>
        </w:rPr>
      </w:pPr>
    </w:p>
    <w:p w14:paraId="1672D905" w14:textId="707A00E3" w:rsidR="009F7E33" w:rsidRPr="00265886" w:rsidRDefault="00CD7565" w:rsidP="009F7E33">
      <w:pPr>
        <w:spacing w:line="360" w:lineRule="auto"/>
        <w:jc w:val="both"/>
        <w:rPr>
          <w:rFonts w:ascii="Palatino Linotype" w:hAnsi="Palatino Linotype" w:cs="Arial"/>
          <w:lang w:val="es-ES"/>
        </w:rPr>
      </w:pPr>
      <w:r w:rsidRPr="00265886">
        <w:rPr>
          <w:rFonts w:ascii="Palatino Linotype" w:hAnsi="Palatino Linotype" w:cs="Arial"/>
          <w:lang w:val="es-ES"/>
        </w:rPr>
        <w:t>Así</w:t>
      </w:r>
      <w:r w:rsidR="009F7E33" w:rsidRPr="00265886">
        <w:rPr>
          <w:rFonts w:ascii="Palatino Linotype" w:hAnsi="Palatino Linotype" w:cs="Arial"/>
          <w:lang w:val="es-ES"/>
        </w:rPr>
        <w:t xml:space="preserve">, el recurso de revisión se </w:t>
      </w:r>
      <w:r w:rsidRPr="00265886">
        <w:rPr>
          <w:rFonts w:ascii="Palatino Linotype" w:hAnsi="Palatino Linotype" w:cs="Arial"/>
          <w:lang w:val="es-ES"/>
        </w:rPr>
        <w:t>debe</w:t>
      </w:r>
      <w:r w:rsidR="009F7E33" w:rsidRPr="00265886">
        <w:rPr>
          <w:rFonts w:ascii="Palatino Linotype" w:hAnsi="Palatino Linotype" w:cs="Arial"/>
          <w:lang w:val="es-ES"/>
        </w:rPr>
        <w:t xml:space="preserve"> interponer dentro del plazo de quince días hábiles contados a partir del día siguiente </w:t>
      </w:r>
      <w:r w:rsidRPr="00265886">
        <w:rPr>
          <w:rFonts w:ascii="Palatino Linotype" w:hAnsi="Palatino Linotype" w:cs="Arial"/>
          <w:lang w:val="es-ES"/>
        </w:rPr>
        <w:t xml:space="preserve"> a aquel en el que el</w:t>
      </w:r>
      <w:r w:rsidR="009F7E33" w:rsidRPr="00265886">
        <w:rPr>
          <w:rFonts w:ascii="Palatino Linotype" w:hAnsi="Palatino Linotype" w:cs="Arial"/>
          <w:lang w:val="es-ES"/>
        </w:rPr>
        <w:t xml:space="preserve"> particular </w:t>
      </w:r>
      <w:r w:rsidRPr="00265886">
        <w:rPr>
          <w:rFonts w:ascii="Palatino Linotype" w:hAnsi="Palatino Linotype" w:cs="Arial"/>
          <w:lang w:val="es-ES"/>
        </w:rPr>
        <w:t>tuvo</w:t>
      </w:r>
      <w:r w:rsidR="009F7E33" w:rsidRPr="00265886">
        <w:rPr>
          <w:rFonts w:ascii="Palatino Linotype" w:hAnsi="Palatino Linotype" w:cs="Arial"/>
          <w:lang w:val="es-ES"/>
        </w:rPr>
        <w:t xml:space="preserve"> conocimiento de la resolución respectiva, de ahí que, para que empiece a computarse</w:t>
      </w:r>
      <w:r w:rsidRPr="00265886">
        <w:rPr>
          <w:rFonts w:ascii="Palatino Linotype" w:hAnsi="Palatino Linotype" w:cs="Arial"/>
          <w:lang w:val="es-ES"/>
        </w:rPr>
        <w:t xml:space="preserve"> dicho plazo debe</w:t>
      </w:r>
      <w:r w:rsidR="009F7E33" w:rsidRPr="00265886">
        <w:rPr>
          <w:rFonts w:ascii="Palatino Linotype" w:hAnsi="Palatino Linotype" w:cs="Arial"/>
          <w:lang w:val="es-ES"/>
        </w:rPr>
        <w:t xml:space="preserve"> existir una respuesta por parte del </w:t>
      </w:r>
      <w:r w:rsidR="009F7E33" w:rsidRPr="00265886">
        <w:rPr>
          <w:rFonts w:ascii="Palatino Linotype" w:hAnsi="Palatino Linotype" w:cs="Arial"/>
          <w:b/>
          <w:lang w:val="es-ES"/>
        </w:rPr>
        <w:t>SUJETO OBLIGADO</w:t>
      </w:r>
      <w:r w:rsidR="009F7E33" w:rsidRPr="00265886">
        <w:rPr>
          <w:rFonts w:ascii="Palatino Linotype" w:hAnsi="Palatino Linotype" w:cs="Arial"/>
          <w:lang w:val="es-ES"/>
        </w:rPr>
        <w:t xml:space="preserve">; </w:t>
      </w:r>
      <w:r w:rsidRPr="00265886">
        <w:rPr>
          <w:rFonts w:ascii="Palatino Linotype" w:hAnsi="Palatino Linotype" w:cs="Arial"/>
          <w:lang w:val="es-ES"/>
        </w:rPr>
        <w:t>no obstante</w:t>
      </w:r>
      <w:r w:rsidR="009F7E33" w:rsidRPr="00265886">
        <w:rPr>
          <w:rFonts w:ascii="Palatino Linotype" w:hAnsi="Palatino Linotype" w:cs="Arial"/>
          <w:lang w:val="es-ES"/>
        </w:rPr>
        <w:t>, tratándose de negativa ficta no existe resolución que se haga del conocimiento de la particular a partir de la cual pueda computarse dicho término, por tal motivo es pertinente establecer que no existe plazo para la interposición del recurso de revisión y por tanto</w:t>
      </w:r>
      <w:r w:rsidRPr="00265886">
        <w:rPr>
          <w:rFonts w:ascii="Palatino Linotype" w:hAnsi="Palatino Linotype" w:cs="Arial"/>
          <w:lang w:val="es-ES"/>
        </w:rPr>
        <w:t xml:space="preserve"> una vez que transcurra el plazo que la ley de la materia le concede al SUJETO OBLIGADO para responder,</w:t>
      </w:r>
      <w:r w:rsidR="009F7E33" w:rsidRPr="00265886">
        <w:rPr>
          <w:rFonts w:ascii="Palatino Linotype" w:hAnsi="Palatino Linotype" w:cs="Arial"/>
          <w:lang w:val="es-ES"/>
        </w:rPr>
        <w:t xml:space="preserve"> </w:t>
      </w:r>
      <w:r w:rsidR="009F7E33" w:rsidRPr="00265886">
        <w:rPr>
          <w:rFonts w:ascii="Palatino Linotype" w:hAnsi="Palatino Linotype" w:cs="Arial"/>
          <w:b/>
          <w:lang w:val="es-ES"/>
        </w:rPr>
        <w:t xml:space="preserve">EL RECURRENTE </w:t>
      </w:r>
      <w:r w:rsidR="009F7E33" w:rsidRPr="00265886">
        <w:rPr>
          <w:rFonts w:ascii="Palatino Linotype" w:hAnsi="Palatino Linotype" w:cs="Arial"/>
          <w:lang w:val="es-ES"/>
        </w:rPr>
        <w:t>está en la total libertad de presentar su medio de impugnación en cualquier momento, consecuentemente se tiene que dicho recurso se presentó oportunamente.</w:t>
      </w:r>
    </w:p>
    <w:p w14:paraId="1380ED4B" w14:textId="77777777" w:rsidR="00CD7565" w:rsidRPr="00265886" w:rsidRDefault="00D61F64" w:rsidP="004E5BBB">
      <w:pPr>
        <w:spacing w:before="240" w:after="100" w:afterAutospacing="1" w:line="360" w:lineRule="auto"/>
        <w:jc w:val="both"/>
        <w:rPr>
          <w:rFonts w:ascii="Palatino Linotype" w:hAnsi="Palatino Linotype" w:cs="Arial"/>
        </w:rPr>
      </w:pPr>
      <w:r w:rsidRPr="00265886">
        <w:rPr>
          <w:rFonts w:ascii="Palatino Linotype" w:hAnsi="Palatino Linotype" w:cs="Arial"/>
          <w:b/>
          <w:sz w:val="28"/>
        </w:rPr>
        <w:t>CUARTO</w:t>
      </w:r>
      <w:r w:rsidR="00200BFC" w:rsidRPr="00265886">
        <w:rPr>
          <w:rFonts w:ascii="Palatino Linotype" w:hAnsi="Palatino Linotype"/>
          <w:b/>
        </w:rPr>
        <w:t xml:space="preserve">. </w:t>
      </w:r>
      <w:proofErr w:type="spellStart"/>
      <w:r w:rsidR="004E5BBB" w:rsidRPr="00265886">
        <w:rPr>
          <w:rFonts w:ascii="Palatino Linotype" w:hAnsi="Palatino Linotype" w:cs="Arial"/>
          <w:b/>
        </w:rPr>
        <w:t>Procedibilidad</w:t>
      </w:r>
      <w:proofErr w:type="spellEnd"/>
      <w:r w:rsidR="004E5BBB" w:rsidRPr="00265886">
        <w:rPr>
          <w:rFonts w:ascii="Palatino Linotype" w:hAnsi="Palatino Linotype" w:cs="Arial"/>
        </w:rPr>
        <w:t xml:space="preserve">. </w:t>
      </w:r>
    </w:p>
    <w:p w14:paraId="47D2D486" w14:textId="498D9591" w:rsidR="0072617B" w:rsidRPr="00265886" w:rsidRDefault="004E5BBB" w:rsidP="004E5BBB">
      <w:pPr>
        <w:spacing w:before="240" w:after="100" w:afterAutospacing="1" w:line="360" w:lineRule="auto"/>
        <w:jc w:val="both"/>
        <w:rPr>
          <w:rFonts w:ascii="Palatino Linotype" w:hAnsi="Palatino Linotype" w:cs="Arial"/>
        </w:rPr>
      </w:pPr>
      <w:r w:rsidRPr="00265886">
        <w:rPr>
          <w:rFonts w:ascii="Palatino Linotype" w:hAnsi="Palatino Linotype" w:cs="Arial"/>
        </w:rPr>
        <w:t>Del análisis efectuado, se advierte que resulta procedente la interposición del recurso de revisión y se concluye la acreditación plena de todos y cada uno de los elementos formales exigidos por el artículo 180 de la Ley de Transparencia y Acceso a la Informació</w:t>
      </w:r>
      <w:r w:rsidR="00CD7565" w:rsidRPr="00265886">
        <w:rPr>
          <w:rFonts w:ascii="Palatino Linotype" w:hAnsi="Palatino Linotype" w:cs="Arial"/>
        </w:rPr>
        <w:t>n Pública del Estado de México y</w:t>
      </w:r>
      <w:r w:rsidRPr="00265886">
        <w:rPr>
          <w:rFonts w:ascii="Palatino Linotype" w:hAnsi="Palatino Linotype" w:cs="Arial"/>
        </w:rPr>
        <w:t xml:space="preserve"> municipios, en atención a que fue presentado mediante el formato visible en el SAIMEX. </w:t>
      </w:r>
    </w:p>
    <w:p w14:paraId="0C092C80" w14:textId="77777777" w:rsidR="004713C1" w:rsidRPr="00265886" w:rsidRDefault="00D61F64" w:rsidP="009F7E33">
      <w:pPr>
        <w:shd w:val="clear" w:color="auto" w:fill="FFFFFF"/>
        <w:tabs>
          <w:tab w:val="left" w:pos="2553"/>
        </w:tabs>
        <w:spacing w:line="360" w:lineRule="auto"/>
        <w:ind w:right="49"/>
        <w:jc w:val="both"/>
        <w:rPr>
          <w:rFonts w:ascii="Palatino Linotype" w:hAnsi="Palatino Linotype" w:cs="Arial"/>
          <w:b/>
        </w:rPr>
      </w:pPr>
      <w:r w:rsidRPr="00265886">
        <w:rPr>
          <w:rFonts w:ascii="Palatino Linotype" w:hAnsi="Palatino Linotype" w:cs="Arial"/>
          <w:b/>
          <w:sz w:val="28"/>
          <w:szCs w:val="28"/>
        </w:rPr>
        <w:t>QUINTO</w:t>
      </w:r>
      <w:r w:rsidR="001C1725" w:rsidRPr="00265886">
        <w:rPr>
          <w:rFonts w:ascii="Palatino Linotype" w:hAnsi="Palatino Linotype" w:cs="Arial"/>
          <w:b/>
        </w:rPr>
        <w:t xml:space="preserve">. </w:t>
      </w:r>
      <w:r w:rsidR="00287EE0" w:rsidRPr="00265886">
        <w:rPr>
          <w:rFonts w:ascii="Palatino Linotype" w:hAnsi="Palatino Linotype" w:cs="Arial"/>
          <w:b/>
        </w:rPr>
        <w:t>Estudio y análisis del asunto.</w:t>
      </w:r>
    </w:p>
    <w:p w14:paraId="4529ABA9" w14:textId="4B6019A7" w:rsidR="009F7E33" w:rsidRPr="00265886" w:rsidRDefault="009F7E33" w:rsidP="009F7E33">
      <w:pPr>
        <w:shd w:val="clear" w:color="auto" w:fill="FFFFFF"/>
        <w:tabs>
          <w:tab w:val="left" w:pos="2553"/>
        </w:tabs>
        <w:spacing w:line="360" w:lineRule="auto"/>
        <w:ind w:right="49"/>
        <w:jc w:val="both"/>
        <w:rPr>
          <w:rFonts w:ascii="Palatino Linotype" w:hAnsi="Palatino Linotype" w:cs="Arial"/>
          <w:sz w:val="22"/>
          <w:szCs w:val="22"/>
          <w:lang w:eastAsia="es-MX"/>
        </w:rPr>
      </w:pPr>
      <w:r w:rsidRPr="00265886">
        <w:rPr>
          <w:rFonts w:ascii="Palatino Linotype" w:hAnsi="Palatino Linotype" w:cs="Arial"/>
        </w:rPr>
        <w:lastRenderedPageBreak/>
        <w:t xml:space="preserve">Del análisis efectuado se advierte que los recursos de revisión de que se tratan son procedentes; </w:t>
      </w:r>
      <w:r w:rsidR="004713C1" w:rsidRPr="00265886">
        <w:rPr>
          <w:rFonts w:ascii="Palatino Linotype" w:hAnsi="Palatino Linotype" w:cs="Arial"/>
        </w:rPr>
        <w:t>ya que</w:t>
      </w:r>
      <w:r w:rsidRPr="00265886">
        <w:rPr>
          <w:rFonts w:ascii="Palatino Linotype" w:hAnsi="Palatino Linotype" w:cs="Arial"/>
        </w:rPr>
        <w:t>, que se actualizan la</w:t>
      </w:r>
      <w:r w:rsidR="004713C1" w:rsidRPr="00265886">
        <w:rPr>
          <w:rFonts w:ascii="Palatino Linotype" w:hAnsi="Palatino Linotype" w:cs="Arial"/>
        </w:rPr>
        <w:t>s</w:t>
      </w:r>
      <w:r w:rsidRPr="00265886">
        <w:rPr>
          <w:rFonts w:ascii="Palatino Linotype" w:hAnsi="Palatino Linotype" w:cs="Arial"/>
        </w:rPr>
        <w:t xml:space="preserve"> hipótesis prevista</w:t>
      </w:r>
      <w:r w:rsidR="004713C1" w:rsidRPr="00265886">
        <w:rPr>
          <w:rFonts w:ascii="Palatino Linotype" w:hAnsi="Palatino Linotype" w:cs="Arial"/>
        </w:rPr>
        <w:t>s</w:t>
      </w:r>
      <w:r w:rsidRPr="00265886">
        <w:rPr>
          <w:rFonts w:ascii="Palatino Linotype" w:hAnsi="Palatino Linotype" w:cs="Arial"/>
        </w:rPr>
        <w:t xml:space="preserve"> en las fracciones VII</w:t>
      </w:r>
      <w:r w:rsidR="001E2A7F" w:rsidRPr="00265886">
        <w:rPr>
          <w:rFonts w:ascii="Palatino Linotype" w:hAnsi="Palatino Linotype" w:cs="Arial"/>
        </w:rPr>
        <w:t xml:space="preserve"> y XI</w:t>
      </w:r>
      <w:r w:rsidRPr="00265886">
        <w:rPr>
          <w:rFonts w:ascii="Palatino Linotype" w:hAnsi="Palatino Linotype" w:cs="Arial"/>
        </w:rPr>
        <w:t xml:space="preserve"> del artículo 179 de la Ley de la materia, que a la letra indica:</w:t>
      </w:r>
    </w:p>
    <w:p w14:paraId="6AAB5E97" w14:textId="77777777" w:rsidR="009F7E33" w:rsidRPr="00265886" w:rsidRDefault="009F7E33" w:rsidP="009F7E33">
      <w:pPr>
        <w:suppressAutoHyphens/>
        <w:spacing w:line="276" w:lineRule="auto"/>
        <w:ind w:left="709" w:right="709"/>
        <w:jc w:val="both"/>
        <w:rPr>
          <w:rFonts w:ascii="Palatino Linotype" w:hAnsi="Palatino Linotype" w:cs="Arial"/>
          <w:bCs/>
          <w:i/>
          <w:sz w:val="22"/>
          <w:szCs w:val="22"/>
        </w:rPr>
      </w:pPr>
    </w:p>
    <w:p w14:paraId="4B58ABC9" w14:textId="77777777" w:rsidR="009F7E33" w:rsidRPr="00265886" w:rsidRDefault="009F7E33" w:rsidP="009F7E33">
      <w:pPr>
        <w:suppressAutoHyphens/>
        <w:spacing w:line="276" w:lineRule="auto"/>
        <w:ind w:left="709" w:right="709"/>
        <w:jc w:val="both"/>
        <w:rPr>
          <w:rFonts w:ascii="Palatino Linotype" w:hAnsi="Palatino Linotype" w:cs="Arial"/>
          <w:b/>
          <w:i/>
          <w:sz w:val="22"/>
          <w:szCs w:val="22"/>
        </w:rPr>
      </w:pPr>
      <w:r w:rsidRPr="00265886">
        <w:rPr>
          <w:rFonts w:ascii="Palatino Linotype" w:hAnsi="Palatino Linotype" w:cs="Arial"/>
          <w:bCs/>
          <w:i/>
          <w:sz w:val="22"/>
          <w:szCs w:val="22"/>
        </w:rPr>
        <w:t>“</w:t>
      </w:r>
      <w:r w:rsidRPr="00265886">
        <w:rPr>
          <w:rFonts w:ascii="Palatino Linotype" w:hAnsi="Palatino Linotype" w:cs="Arial"/>
          <w:b/>
          <w:bCs/>
          <w:i/>
          <w:sz w:val="22"/>
          <w:szCs w:val="22"/>
        </w:rPr>
        <w:t>Artículo 179.</w:t>
      </w:r>
      <w:r w:rsidRPr="00265886">
        <w:rPr>
          <w:rFonts w:ascii="Palatino Linotype" w:hAnsi="Palatino Linotype" w:cs="Arial"/>
          <w:bCs/>
          <w:i/>
          <w:sz w:val="22"/>
          <w:szCs w:val="22"/>
        </w:rPr>
        <w:t xml:space="preserve"> </w:t>
      </w:r>
      <w:r w:rsidRPr="00265886">
        <w:rPr>
          <w:rFonts w:ascii="Palatino Linotype" w:hAnsi="Palatino Linotype" w:cs="Arial"/>
          <w:b/>
          <w:i/>
          <w:sz w:val="22"/>
          <w:szCs w:val="22"/>
        </w:rPr>
        <w:t>El recurso de revisión</w:t>
      </w:r>
      <w:r w:rsidRPr="00265886">
        <w:rPr>
          <w:rFonts w:ascii="Palatino Linotype" w:hAnsi="Palatino Linotype" w:cs="Arial"/>
          <w:i/>
          <w:sz w:val="22"/>
          <w:szCs w:val="22"/>
        </w:rPr>
        <w:t xml:space="preserve"> es un medio de protección que la Ley otorga a los particulares, para hacer valer su derecho de acceso a la información pública, y </w:t>
      </w:r>
      <w:r w:rsidRPr="00265886">
        <w:rPr>
          <w:rFonts w:ascii="Palatino Linotype" w:hAnsi="Palatino Linotype" w:cs="Arial"/>
          <w:b/>
          <w:i/>
          <w:sz w:val="22"/>
          <w:szCs w:val="22"/>
        </w:rPr>
        <w:t>procederá en contra de las siguientes causas:</w:t>
      </w:r>
    </w:p>
    <w:p w14:paraId="23C30B33" w14:textId="08C0A526" w:rsidR="009F7E33" w:rsidRPr="00265886" w:rsidRDefault="009F7E33" w:rsidP="009F7E33">
      <w:pPr>
        <w:suppressAutoHyphens/>
        <w:spacing w:line="276" w:lineRule="auto"/>
        <w:ind w:left="709" w:right="709"/>
        <w:jc w:val="both"/>
        <w:rPr>
          <w:rFonts w:ascii="Palatino Linotype" w:hAnsi="Palatino Linotype" w:cs="Arial"/>
          <w:bCs/>
          <w:i/>
          <w:sz w:val="22"/>
          <w:szCs w:val="22"/>
        </w:rPr>
      </w:pPr>
      <w:r w:rsidRPr="00265886">
        <w:rPr>
          <w:rFonts w:ascii="Palatino Linotype" w:hAnsi="Palatino Linotype" w:cs="Arial"/>
          <w:bCs/>
          <w:i/>
          <w:sz w:val="22"/>
          <w:szCs w:val="22"/>
        </w:rPr>
        <w:t>(…)</w:t>
      </w:r>
    </w:p>
    <w:p w14:paraId="0C915A74" w14:textId="77777777" w:rsidR="009F7E33" w:rsidRPr="00265886" w:rsidRDefault="009F7E33" w:rsidP="009F7E33">
      <w:pPr>
        <w:suppressAutoHyphens/>
        <w:spacing w:line="276" w:lineRule="auto"/>
        <w:ind w:left="709" w:right="709"/>
        <w:jc w:val="both"/>
        <w:rPr>
          <w:rFonts w:ascii="Palatino Linotype" w:hAnsi="Palatino Linotype" w:cs="Arial"/>
          <w:b/>
          <w:bCs/>
          <w:i/>
          <w:sz w:val="22"/>
          <w:szCs w:val="22"/>
        </w:rPr>
      </w:pPr>
      <w:r w:rsidRPr="00265886">
        <w:rPr>
          <w:rFonts w:ascii="Palatino Linotype" w:hAnsi="Palatino Linotype" w:cs="Arial"/>
          <w:b/>
          <w:bCs/>
          <w:i/>
          <w:sz w:val="22"/>
          <w:szCs w:val="22"/>
        </w:rPr>
        <w:t>VII. La falta de respuesta a una solicitud de acceso a la información;</w:t>
      </w:r>
    </w:p>
    <w:p w14:paraId="4093A0A1" w14:textId="7D256D66" w:rsidR="009F7E33" w:rsidRPr="00265886" w:rsidRDefault="009F7E33" w:rsidP="009F7E33">
      <w:pPr>
        <w:suppressAutoHyphens/>
        <w:spacing w:line="276" w:lineRule="auto"/>
        <w:ind w:left="709" w:right="709"/>
        <w:jc w:val="both"/>
        <w:rPr>
          <w:rFonts w:ascii="Palatino Linotype" w:hAnsi="Palatino Linotype" w:cs="Arial"/>
          <w:bCs/>
          <w:i/>
          <w:sz w:val="22"/>
          <w:szCs w:val="22"/>
        </w:rPr>
      </w:pPr>
      <w:r w:rsidRPr="00265886">
        <w:rPr>
          <w:rFonts w:ascii="Palatino Linotype" w:hAnsi="Palatino Linotype" w:cs="Arial"/>
          <w:bCs/>
          <w:i/>
          <w:sz w:val="22"/>
          <w:szCs w:val="22"/>
        </w:rPr>
        <w:t>(…)”</w:t>
      </w:r>
    </w:p>
    <w:p w14:paraId="403CBCFC" w14:textId="392E1FB0" w:rsidR="00D330B5" w:rsidRPr="00265886" w:rsidRDefault="00D330B5" w:rsidP="00D330B5">
      <w:pPr>
        <w:suppressAutoHyphens/>
        <w:ind w:left="709" w:right="709"/>
        <w:jc w:val="both"/>
        <w:rPr>
          <w:rFonts w:ascii="Palatino Linotype" w:hAnsi="Palatino Linotype" w:cs="Arial"/>
          <w:b/>
          <w:bCs/>
          <w:i/>
          <w:sz w:val="20"/>
          <w:szCs w:val="22"/>
        </w:rPr>
      </w:pPr>
      <w:r w:rsidRPr="00265886">
        <w:rPr>
          <w:b/>
          <w:i/>
          <w:sz w:val="22"/>
        </w:rPr>
        <w:t>XI. La falta de trámite a una solicitud;</w:t>
      </w:r>
    </w:p>
    <w:p w14:paraId="7A861FF2" w14:textId="77777777" w:rsidR="009F7E33" w:rsidRPr="00265886" w:rsidRDefault="009F7E33" w:rsidP="009F7E33">
      <w:pPr>
        <w:suppressAutoHyphens/>
        <w:spacing w:line="276" w:lineRule="auto"/>
        <w:ind w:left="709" w:right="709"/>
        <w:jc w:val="both"/>
        <w:rPr>
          <w:rFonts w:ascii="Palatino Linotype" w:hAnsi="Palatino Linotype" w:cs="Arial"/>
          <w:i/>
          <w:sz w:val="22"/>
          <w:szCs w:val="22"/>
        </w:rPr>
      </w:pPr>
      <w:r w:rsidRPr="00265886">
        <w:rPr>
          <w:rFonts w:ascii="Palatino Linotype" w:hAnsi="Palatino Linotype" w:cs="Arial"/>
          <w:i/>
          <w:sz w:val="22"/>
          <w:szCs w:val="22"/>
        </w:rPr>
        <w:t>(Énfasis añadido)</w:t>
      </w:r>
    </w:p>
    <w:p w14:paraId="0684707E" w14:textId="77777777" w:rsidR="009F7E33" w:rsidRPr="00265886" w:rsidRDefault="009F7E33" w:rsidP="009F7E33">
      <w:pPr>
        <w:suppressAutoHyphens/>
        <w:spacing w:line="276" w:lineRule="auto"/>
        <w:ind w:left="709" w:right="709"/>
        <w:jc w:val="both"/>
        <w:rPr>
          <w:rFonts w:ascii="Palatino Linotype" w:hAnsi="Palatino Linotype" w:cs="Arial"/>
          <w:b/>
          <w:bCs/>
          <w:i/>
          <w:sz w:val="22"/>
          <w:szCs w:val="22"/>
        </w:rPr>
      </w:pPr>
    </w:p>
    <w:p w14:paraId="21DC42B4" w14:textId="1EB2E05A" w:rsidR="009F7E33" w:rsidRPr="00265886" w:rsidRDefault="001255F2" w:rsidP="009F7E33">
      <w:pPr>
        <w:widowControl w:val="0"/>
        <w:suppressAutoHyphens/>
        <w:spacing w:before="200" w:after="200" w:line="360" w:lineRule="auto"/>
        <w:jc w:val="both"/>
        <w:rPr>
          <w:rFonts w:ascii="Palatino Linotype" w:hAnsi="Palatino Linotype" w:cs="Arial"/>
        </w:rPr>
      </w:pPr>
      <w:r w:rsidRPr="00265886">
        <w:rPr>
          <w:rFonts w:ascii="Palatino Linotype" w:hAnsi="Palatino Linotype" w:cs="Arial"/>
        </w:rPr>
        <w:t>El precepto legal antes citado</w:t>
      </w:r>
      <w:r w:rsidR="009F7E33" w:rsidRPr="00265886">
        <w:rPr>
          <w:rFonts w:ascii="Palatino Linotype" w:hAnsi="Palatino Linotype" w:cs="Arial"/>
        </w:rPr>
        <w:t xml:space="preserve"> establece como supuesto de procedencia del recurso de revisión, la</w:t>
      </w:r>
      <w:r w:rsidR="009F7E33" w:rsidRPr="00265886">
        <w:t xml:space="preserve"> </w:t>
      </w:r>
      <w:r w:rsidR="009F7E33" w:rsidRPr="00265886">
        <w:rPr>
          <w:rFonts w:ascii="Palatino Linotype" w:hAnsi="Palatino Linotype" w:cs="Arial"/>
        </w:rPr>
        <w:t xml:space="preserve">falta de respuesta por parte del </w:t>
      </w:r>
      <w:r w:rsidR="009F7E33" w:rsidRPr="00265886">
        <w:rPr>
          <w:rFonts w:ascii="Palatino Linotype" w:hAnsi="Palatino Linotype" w:cs="Arial"/>
          <w:b/>
        </w:rPr>
        <w:t>SUJETO OBLIGADO</w:t>
      </w:r>
      <w:r w:rsidR="009F7E33" w:rsidRPr="00265886">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w:t>
      </w:r>
      <w:r w:rsidRPr="00265886">
        <w:rPr>
          <w:rFonts w:ascii="Palatino Linotype" w:hAnsi="Palatino Linotype" w:cs="Arial"/>
        </w:rPr>
        <w:t>de</w:t>
      </w:r>
      <w:r w:rsidR="009F7E33" w:rsidRPr="00265886">
        <w:rPr>
          <w:rFonts w:ascii="Palatino Linotype" w:hAnsi="Palatino Linotype" w:cs="Arial"/>
        </w:rPr>
        <w:t xml:space="preserve"> acceso a la información pública del </w:t>
      </w:r>
      <w:r w:rsidR="009F7E33" w:rsidRPr="00265886">
        <w:rPr>
          <w:rFonts w:ascii="Palatino Linotype" w:hAnsi="Palatino Linotype" w:cs="Arial"/>
          <w:b/>
          <w:bCs/>
        </w:rPr>
        <w:t>RECURRENTE</w:t>
      </w:r>
      <w:r w:rsidR="009F7E33" w:rsidRPr="00265886">
        <w:rPr>
          <w:rFonts w:ascii="Palatino Linotype" w:hAnsi="Palatino Linotype" w:cs="Arial"/>
        </w:rPr>
        <w:t>.</w:t>
      </w:r>
    </w:p>
    <w:p w14:paraId="19F7BE52" w14:textId="3DBDAD66" w:rsidR="009F7E33" w:rsidRPr="00265886" w:rsidRDefault="009F7E33" w:rsidP="009F7E33">
      <w:pPr>
        <w:widowControl w:val="0"/>
        <w:suppressAutoHyphens/>
        <w:spacing w:before="200" w:after="200" w:line="360" w:lineRule="auto"/>
        <w:jc w:val="both"/>
        <w:rPr>
          <w:rFonts w:ascii="Palatino Linotype" w:hAnsi="Palatino Linotype" w:cs="Arial"/>
        </w:rPr>
      </w:pPr>
      <w:r w:rsidRPr="00265886">
        <w:rPr>
          <w:rFonts w:ascii="Palatino Linotype" w:hAnsi="Palatino Linotype" w:cs="Arial"/>
        </w:rPr>
        <w:t xml:space="preserve">Una vez determinada la vía sobre la que versará el presente asunto y previa revisión de los expedientes electrónicos formados en el SAIMEX, por motivo de la solicitud de información y </w:t>
      </w:r>
      <w:r w:rsidR="009C1E55" w:rsidRPr="00265886">
        <w:rPr>
          <w:rFonts w:ascii="Palatino Linotype" w:hAnsi="Palatino Linotype" w:cs="Arial"/>
        </w:rPr>
        <w:t>del recurso</w:t>
      </w:r>
      <w:r w:rsidRPr="00265886">
        <w:rPr>
          <w:rFonts w:ascii="Palatino Linotype" w:hAnsi="Palatino Linotype" w:cs="Arial"/>
        </w:rPr>
        <w:t xml:space="preserve"> a</w:t>
      </w:r>
      <w:r w:rsidR="001255F2" w:rsidRPr="00265886">
        <w:rPr>
          <w:rFonts w:ascii="Palatino Linotype" w:hAnsi="Palatino Linotype" w:cs="Arial"/>
        </w:rPr>
        <w:t>l</w:t>
      </w:r>
      <w:r w:rsidRPr="00265886">
        <w:rPr>
          <w:rFonts w:ascii="Palatino Linotype" w:hAnsi="Palatino Linotype" w:cs="Arial"/>
        </w:rPr>
        <w:t xml:space="preserve"> que </w:t>
      </w:r>
      <w:r w:rsidR="00AF3F77" w:rsidRPr="00265886">
        <w:rPr>
          <w:rFonts w:ascii="Palatino Linotype" w:hAnsi="Palatino Linotype" w:cs="Arial"/>
        </w:rPr>
        <w:t>dio</w:t>
      </w:r>
      <w:r w:rsidRPr="00265886">
        <w:rPr>
          <w:rFonts w:ascii="Palatino Linotype" w:hAnsi="Palatino Linotype" w:cs="Arial"/>
        </w:rPr>
        <w:t xml:space="preserve"> origen, se observa que </w:t>
      </w:r>
      <w:r w:rsidRPr="00265886">
        <w:rPr>
          <w:rFonts w:ascii="Palatino Linotype" w:hAnsi="Palatino Linotype" w:cs="Arial"/>
          <w:b/>
        </w:rPr>
        <w:t>EL SUJETO OBLIGADO</w:t>
      </w:r>
      <w:r w:rsidRPr="00265886">
        <w:rPr>
          <w:rFonts w:ascii="Palatino Linotype" w:hAnsi="Palatino Linotype" w:cs="Arial"/>
        </w:rPr>
        <w:t xml:space="preserve">, no dio respuesta a la solicitud de información planteada por el particular; lo que en conclusión se traduce en la configuración de la </w:t>
      </w:r>
      <w:r w:rsidRPr="00265886">
        <w:rPr>
          <w:rFonts w:ascii="Palatino Linotype" w:hAnsi="Palatino Linotype" w:cs="Arial"/>
          <w:b/>
        </w:rPr>
        <w:t>NEGATIVA FICTA</w:t>
      </w:r>
      <w:r w:rsidRPr="00265886">
        <w:rPr>
          <w:rFonts w:ascii="Palatino Linotype" w:hAnsi="Palatino Linotype" w:cs="Arial"/>
        </w:rPr>
        <w:t>.</w:t>
      </w:r>
    </w:p>
    <w:p w14:paraId="50B3BDD3" w14:textId="77777777" w:rsidR="000D4C60" w:rsidRPr="00265886" w:rsidRDefault="009F7E33" w:rsidP="009F7E33">
      <w:pPr>
        <w:shd w:val="clear" w:color="auto" w:fill="FFFFFF"/>
        <w:tabs>
          <w:tab w:val="left" w:pos="2553"/>
        </w:tabs>
        <w:spacing w:line="360" w:lineRule="auto"/>
        <w:ind w:right="49"/>
        <w:jc w:val="both"/>
        <w:rPr>
          <w:rFonts w:ascii="Palatino Linotype" w:hAnsi="Palatino Linotype"/>
        </w:rPr>
      </w:pPr>
      <w:r w:rsidRPr="00265886">
        <w:rPr>
          <w:rFonts w:ascii="Palatino Linotype" w:hAnsi="Palatino Linotype" w:cs="Arial"/>
        </w:rPr>
        <w:lastRenderedPageBreak/>
        <w:t>Para ilustrar dicha actualización, debemos recordar que el hoy</w:t>
      </w:r>
      <w:r w:rsidRPr="00265886">
        <w:rPr>
          <w:rFonts w:ascii="Palatino Linotype" w:hAnsi="Palatino Linotype" w:cs="Arial"/>
          <w:b/>
        </w:rPr>
        <w:t xml:space="preserve"> RECURRENTE </w:t>
      </w:r>
      <w:r w:rsidRPr="00265886">
        <w:rPr>
          <w:rFonts w:ascii="Palatino Linotype" w:hAnsi="Palatino Linotype"/>
        </w:rPr>
        <w:t>en la solicitud de acceso a la información pública, requirió del</w:t>
      </w:r>
      <w:r w:rsidRPr="00265886">
        <w:rPr>
          <w:rFonts w:ascii="Palatino Linotype" w:hAnsi="Palatino Linotype" w:cs="Arial"/>
        </w:rPr>
        <w:t xml:space="preserve"> </w:t>
      </w:r>
      <w:r w:rsidRPr="00265886">
        <w:rPr>
          <w:rFonts w:ascii="Palatino Linotype" w:hAnsi="Palatino Linotype" w:cs="Arial"/>
          <w:b/>
        </w:rPr>
        <w:t>SUJETO OBLIGADO</w:t>
      </w:r>
      <w:r w:rsidRPr="00265886">
        <w:rPr>
          <w:rFonts w:ascii="Palatino Linotype" w:hAnsi="Palatino Linotype" w:cs="Arial"/>
        </w:rPr>
        <w:t xml:space="preserve">, vía </w:t>
      </w:r>
      <w:r w:rsidRPr="00265886">
        <w:rPr>
          <w:rFonts w:ascii="Palatino Linotype" w:hAnsi="Palatino Linotype" w:cs="Arial"/>
          <w:b/>
        </w:rPr>
        <w:t>EL SAIMEX</w:t>
      </w:r>
      <w:r w:rsidRPr="00265886">
        <w:rPr>
          <w:rFonts w:ascii="Palatino Linotype" w:hAnsi="Palatino Linotype" w:cs="Arial"/>
        </w:rPr>
        <w:t>,</w:t>
      </w:r>
      <w:r w:rsidRPr="00265886">
        <w:rPr>
          <w:rFonts w:ascii="Palatino Linotype" w:hAnsi="Palatino Linotype"/>
        </w:rPr>
        <w:t xml:space="preserve"> lo siguiente</w:t>
      </w:r>
      <w:r w:rsidR="000D4C60" w:rsidRPr="00265886">
        <w:rPr>
          <w:rFonts w:ascii="Palatino Linotype" w:hAnsi="Palatino Linotype"/>
        </w:rPr>
        <w:t>:</w:t>
      </w:r>
    </w:p>
    <w:p w14:paraId="2A5A66EF" w14:textId="77777777" w:rsidR="000D4C60" w:rsidRPr="00265886" w:rsidRDefault="000D4C60" w:rsidP="009F7E33">
      <w:pPr>
        <w:shd w:val="clear" w:color="auto" w:fill="FFFFFF"/>
        <w:tabs>
          <w:tab w:val="left" w:pos="2553"/>
        </w:tabs>
        <w:spacing w:line="360" w:lineRule="auto"/>
        <w:ind w:right="49"/>
        <w:jc w:val="both"/>
        <w:rPr>
          <w:rFonts w:ascii="Palatino Linotype" w:hAnsi="Palatino Linotype"/>
        </w:rPr>
      </w:pPr>
    </w:p>
    <w:p w14:paraId="692BA5B4" w14:textId="5BDDD23C" w:rsidR="000D4C60" w:rsidRPr="00265886" w:rsidRDefault="000D4C60" w:rsidP="000D4C60">
      <w:pPr>
        <w:shd w:val="clear" w:color="auto" w:fill="FFFFFF"/>
        <w:tabs>
          <w:tab w:val="left" w:pos="2553"/>
        </w:tabs>
        <w:spacing w:line="360" w:lineRule="auto"/>
        <w:ind w:left="851" w:right="899"/>
        <w:jc w:val="both"/>
        <w:rPr>
          <w:rFonts w:ascii="Palatino Linotype" w:hAnsi="Palatino Linotype"/>
          <w:i/>
          <w:color w:val="000000"/>
          <w:sz w:val="22"/>
          <w:szCs w:val="14"/>
        </w:rPr>
      </w:pPr>
      <w:r w:rsidRPr="00265886">
        <w:rPr>
          <w:rFonts w:ascii="Palatino Linotype" w:hAnsi="Palatino Linotype"/>
          <w:i/>
          <w:color w:val="000000"/>
          <w:sz w:val="22"/>
          <w:szCs w:val="14"/>
        </w:rPr>
        <w:t>“</w:t>
      </w:r>
      <w:r w:rsidR="00AF3F77" w:rsidRPr="00265886">
        <w:rPr>
          <w:rFonts w:ascii="Palatino Linotype" w:hAnsi="Palatino Linotype"/>
          <w:i/>
          <w:color w:val="000000"/>
          <w:sz w:val="22"/>
          <w:szCs w:val="14"/>
        </w:rPr>
        <w:t>Solicito me informen cuánto se le debe a cada proveedor del Ayuntamiento.</w:t>
      </w:r>
      <w:r w:rsidRPr="00265886">
        <w:rPr>
          <w:rFonts w:ascii="Palatino Linotype" w:hAnsi="Palatino Linotype"/>
          <w:i/>
          <w:color w:val="000000"/>
          <w:sz w:val="22"/>
          <w:szCs w:val="14"/>
        </w:rPr>
        <w:t>”</w:t>
      </w:r>
    </w:p>
    <w:p w14:paraId="0FD62772" w14:textId="77777777" w:rsidR="000D4C60" w:rsidRPr="00265886" w:rsidRDefault="000D4C60" w:rsidP="000D4C60">
      <w:pPr>
        <w:shd w:val="clear" w:color="auto" w:fill="FFFFFF"/>
        <w:tabs>
          <w:tab w:val="left" w:pos="2553"/>
        </w:tabs>
        <w:spacing w:line="360" w:lineRule="auto"/>
        <w:ind w:left="851" w:right="899"/>
        <w:jc w:val="both"/>
        <w:rPr>
          <w:rFonts w:ascii="Palatino Linotype" w:hAnsi="Palatino Linotype"/>
        </w:rPr>
      </w:pPr>
    </w:p>
    <w:p w14:paraId="024BA446" w14:textId="4E6F199F" w:rsidR="009F7E33" w:rsidRPr="00265886" w:rsidRDefault="00515A01" w:rsidP="000D4C60">
      <w:pPr>
        <w:shd w:val="clear" w:color="auto" w:fill="FFFFFF"/>
        <w:tabs>
          <w:tab w:val="left" w:pos="2553"/>
        </w:tabs>
        <w:spacing w:line="360" w:lineRule="auto"/>
        <w:ind w:right="49"/>
        <w:jc w:val="both"/>
        <w:rPr>
          <w:rFonts w:ascii="Palatino Linotype" w:hAnsi="Palatino Linotype" w:cs="Arial"/>
        </w:rPr>
      </w:pPr>
      <w:r w:rsidRPr="00265886">
        <w:rPr>
          <w:rFonts w:ascii="Palatino Linotype" w:hAnsi="Palatino Linotype"/>
        </w:rPr>
        <w:t xml:space="preserve"> </w:t>
      </w:r>
      <w:r w:rsidR="009F7E33" w:rsidRPr="00265886">
        <w:rPr>
          <w:rFonts w:ascii="Palatino Linotype" w:hAnsi="Palatino Linotype" w:cs="Arial"/>
        </w:rPr>
        <w:t xml:space="preserve">Dicho lo anterior, se destaca que </w:t>
      </w:r>
      <w:r w:rsidR="009F7E33" w:rsidRPr="00265886">
        <w:rPr>
          <w:rFonts w:ascii="Palatino Linotype" w:hAnsi="Palatino Linotype" w:cs="Arial"/>
          <w:b/>
        </w:rPr>
        <w:t>EL SUJETO OBLIGADO</w:t>
      </w:r>
      <w:r w:rsidR="009F7E33" w:rsidRPr="00265886">
        <w:rPr>
          <w:rFonts w:ascii="Palatino Linotype" w:hAnsi="Palatino Linotype" w:cs="Arial"/>
        </w:rPr>
        <w:t xml:space="preserve"> no dio respuesta a la solicitu</w:t>
      </w:r>
      <w:r w:rsidR="00AF3F77" w:rsidRPr="00265886">
        <w:rPr>
          <w:rFonts w:ascii="Palatino Linotype" w:hAnsi="Palatino Linotype" w:cs="Arial"/>
        </w:rPr>
        <w:t>d</w:t>
      </w:r>
      <w:r w:rsidR="009F7E33" w:rsidRPr="00265886">
        <w:rPr>
          <w:rFonts w:ascii="Palatino Linotype" w:hAnsi="Palatino Linotype" w:cs="Arial"/>
        </w:rPr>
        <w:t xml:space="preserve"> de acceso a la información, motivo por el cual el hoy </w:t>
      </w:r>
      <w:r w:rsidR="009F7E33" w:rsidRPr="00265886">
        <w:rPr>
          <w:rFonts w:ascii="Palatino Linotype" w:hAnsi="Palatino Linotype" w:cs="Arial"/>
          <w:b/>
        </w:rPr>
        <w:t>RECURRENTE</w:t>
      </w:r>
      <w:r w:rsidR="009F7E33" w:rsidRPr="00265886">
        <w:rPr>
          <w:rFonts w:ascii="Palatino Linotype" w:hAnsi="Palatino Linotype" w:cs="Arial"/>
        </w:rPr>
        <w:t xml:space="preserve"> interpuso </w:t>
      </w:r>
      <w:r w:rsidR="00994323" w:rsidRPr="00265886">
        <w:rPr>
          <w:rFonts w:ascii="Palatino Linotype" w:hAnsi="Palatino Linotype" w:cs="Arial"/>
        </w:rPr>
        <w:t>el</w:t>
      </w:r>
      <w:r w:rsidR="009F7E33" w:rsidRPr="00265886">
        <w:rPr>
          <w:rFonts w:ascii="Palatino Linotype" w:hAnsi="Palatino Linotype" w:cs="Arial"/>
        </w:rPr>
        <w:t xml:space="preserve"> medio</w:t>
      </w:r>
      <w:r w:rsidR="004E5BBB" w:rsidRPr="00265886">
        <w:rPr>
          <w:rFonts w:ascii="Palatino Linotype" w:hAnsi="Palatino Linotype" w:cs="Arial"/>
        </w:rPr>
        <w:t xml:space="preserve"> de defensa</w:t>
      </w:r>
      <w:r w:rsidR="00994323" w:rsidRPr="00265886">
        <w:rPr>
          <w:rFonts w:ascii="Palatino Linotype" w:hAnsi="Palatino Linotype" w:cs="Arial"/>
        </w:rPr>
        <w:t xml:space="preserve"> que motiva el</w:t>
      </w:r>
      <w:r w:rsidR="004E5BBB" w:rsidRPr="00265886">
        <w:rPr>
          <w:rFonts w:ascii="Palatino Linotype" w:hAnsi="Palatino Linotype" w:cs="Arial"/>
        </w:rPr>
        <w:t xml:space="preserve"> presente estudio</w:t>
      </w:r>
      <w:r w:rsidR="009F7E33" w:rsidRPr="00265886">
        <w:rPr>
          <w:rFonts w:ascii="Palatino Linotype" w:hAnsi="Palatino Linotype" w:cs="Arial"/>
        </w:rPr>
        <w:t>.</w:t>
      </w:r>
    </w:p>
    <w:p w14:paraId="1F82E5A4" w14:textId="77777777" w:rsidR="00515A01" w:rsidRPr="00265886" w:rsidRDefault="00515A01" w:rsidP="00EB1519">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AE9CC8D" w14:textId="6196C26F" w:rsidR="009F7E33" w:rsidRPr="00265886" w:rsidRDefault="009F7E33" w:rsidP="00635903">
      <w:pPr>
        <w:spacing w:line="360" w:lineRule="auto"/>
        <w:jc w:val="both"/>
        <w:rPr>
          <w:rFonts w:ascii="Palatino Linotype" w:hAnsi="Palatino Linotype" w:cs="Arial"/>
        </w:rPr>
      </w:pPr>
      <w:r w:rsidRPr="00265886">
        <w:rPr>
          <w:rFonts w:ascii="Palatino Linotype" w:hAnsi="Palatino Linotype" w:cs="Arial"/>
        </w:rPr>
        <w:t xml:space="preserve">Del análisis realizado al expediente electrónico del SAIMEX, se observó que </w:t>
      </w:r>
      <w:r w:rsidRPr="00265886">
        <w:rPr>
          <w:rFonts w:ascii="Palatino Linotype" w:hAnsi="Palatino Linotype" w:cs="Arial"/>
          <w:b/>
        </w:rPr>
        <w:t>EL SUJETO OBLIGADO</w:t>
      </w:r>
      <w:r w:rsidRPr="00265886">
        <w:rPr>
          <w:rFonts w:ascii="Palatino Linotype" w:hAnsi="Palatino Linotype" w:cs="Arial"/>
        </w:rPr>
        <w:t xml:space="preserve"> no rindió </w:t>
      </w:r>
      <w:r w:rsidR="00EB1519" w:rsidRPr="00265886">
        <w:rPr>
          <w:rFonts w:ascii="Palatino Linotype" w:hAnsi="Palatino Linotype" w:cs="Arial"/>
        </w:rPr>
        <w:t>su</w:t>
      </w:r>
      <w:r w:rsidRPr="00265886">
        <w:rPr>
          <w:rFonts w:ascii="Palatino Linotype" w:hAnsi="Palatino Linotype" w:cs="Arial"/>
        </w:rPr>
        <w:t xml:space="preserve"> </w:t>
      </w:r>
      <w:r w:rsidRPr="00265886">
        <w:rPr>
          <w:rFonts w:ascii="Palatino Linotype" w:hAnsi="Palatino Linotype" w:cs="Arial"/>
          <w:b/>
        </w:rPr>
        <w:t>Informe Justificado</w:t>
      </w:r>
      <w:r w:rsidR="002E240C" w:rsidRPr="00265886">
        <w:rPr>
          <w:rFonts w:ascii="Palatino Linotype" w:hAnsi="Palatino Linotype" w:cs="Arial"/>
        </w:rPr>
        <w:t>, pues al momento oportuno para presentarlo,</w:t>
      </w:r>
      <w:r w:rsidR="00635903" w:rsidRPr="00265886">
        <w:rPr>
          <w:rFonts w:ascii="Palatino Linotype" w:hAnsi="Palatino Linotype" w:cs="Arial"/>
        </w:rPr>
        <w:t xml:space="preserve"> únicamente</w:t>
      </w:r>
      <w:r w:rsidR="00635903" w:rsidRPr="00265886">
        <w:rPr>
          <w:rFonts w:ascii="Palatino Linotype" w:hAnsi="Palatino Linotype" w:cs="Arial"/>
          <w:lang w:val="es-ES"/>
        </w:rPr>
        <w:t xml:space="preserve"> presentó el oficio </w:t>
      </w:r>
      <w:r w:rsidR="00635903" w:rsidRPr="00265886">
        <w:rPr>
          <w:rFonts w:ascii="Palatino Linotype" w:hAnsi="Palatino Linotype" w:cs="Arial"/>
          <w:b/>
          <w:lang w:val="es-ES"/>
        </w:rPr>
        <w:t>191(2).</w:t>
      </w:r>
      <w:proofErr w:type="spellStart"/>
      <w:r w:rsidR="00635903" w:rsidRPr="00265886">
        <w:rPr>
          <w:rFonts w:ascii="Palatino Linotype" w:hAnsi="Palatino Linotype" w:cs="Arial"/>
          <w:b/>
          <w:lang w:val="es-ES"/>
        </w:rPr>
        <w:t>pdf</w:t>
      </w:r>
      <w:proofErr w:type="spellEnd"/>
      <w:r w:rsidR="00635903" w:rsidRPr="00265886">
        <w:rPr>
          <w:rFonts w:ascii="Palatino Linotype" w:hAnsi="Palatino Linotype" w:cs="Arial"/>
          <w:lang w:val="es-ES"/>
        </w:rPr>
        <w:t>, del cual en su contenido, solo se advierte el turno que realizó al servidor público que estimó habilitado para cumplir el requerimiento, sin contener respuesta alguna a la petición del solicitante</w:t>
      </w:r>
      <w:r w:rsidR="002E240C" w:rsidRPr="00265886">
        <w:rPr>
          <w:rFonts w:ascii="Palatino Linotype" w:hAnsi="Palatino Linotype" w:cs="Arial"/>
          <w:lang w:val="es-ES"/>
        </w:rPr>
        <w:t>; por ende al no</w:t>
      </w:r>
      <w:r w:rsidR="002E240C" w:rsidRPr="00265886">
        <w:rPr>
          <w:rFonts w:ascii="Palatino Linotype" w:hAnsi="Palatino Linotype" w:cs="Arial"/>
        </w:rPr>
        <w:t xml:space="preserve"> encuadrar en el supuesto contenido en la fracción III del artículo 185 de la Ley de Transparencia y Acceso a la Información Pública del Estado de México y Municipios, es que solo se tienen por hechas sus manifestaciones y se estima correcto no ponerlos a la vista del peticionario</w:t>
      </w:r>
      <w:r w:rsidR="00635903" w:rsidRPr="00265886">
        <w:rPr>
          <w:rFonts w:ascii="Palatino Linotype" w:hAnsi="Palatino Linotype" w:cs="Arial"/>
          <w:lang w:val="es-ES"/>
        </w:rPr>
        <w:t>;</w:t>
      </w:r>
      <w:r w:rsidRPr="00265886">
        <w:rPr>
          <w:rFonts w:ascii="Palatino Linotype" w:hAnsi="Palatino Linotype" w:cs="Arial"/>
        </w:rPr>
        <w:t xml:space="preserve"> por su parte, </w:t>
      </w:r>
      <w:r w:rsidRPr="00265886">
        <w:rPr>
          <w:rFonts w:ascii="Palatino Linotype" w:hAnsi="Palatino Linotype" w:cs="Arial"/>
          <w:b/>
        </w:rPr>
        <w:t>EL RECURRENTE</w:t>
      </w:r>
      <w:r w:rsidRPr="00265886">
        <w:rPr>
          <w:rFonts w:ascii="Palatino Linotype" w:hAnsi="Palatino Linotype" w:cs="Arial"/>
        </w:rPr>
        <w:t xml:space="preserve"> no presentó manifestaciones, alegatos ni ofreció los medios de prueba que a su derecho convinieran.</w:t>
      </w:r>
    </w:p>
    <w:p w14:paraId="152BBE80" w14:textId="77777777" w:rsidR="00523F7E" w:rsidRPr="00265886" w:rsidRDefault="00523F7E" w:rsidP="00635903">
      <w:pPr>
        <w:spacing w:line="360" w:lineRule="auto"/>
        <w:jc w:val="both"/>
        <w:rPr>
          <w:rFonts w:ascii="Palatino Linotype" w:hAnsi="Palatino Linotype" w:cs="Arial"/>
        </w:rPr>
      </w:pPr>
    </w:p>
    <w:p w14:paraId="5D0A9C28" w14:textId="77777777" w:rsidR="00523F7E" w:rsidRPr="00265886" w:rsidRDefault="00523F7E" w:rsidP="00523F7E">
      <w:pPr>
        <w:widowControl w:val="0"/>
        <w:tabs>
          <w:tab w:val="left" w:pos="1701"/>
          <w:tab w:val="left" w:pos="1843"/>
        </w:tabs>
        <w:suppressAutoHyphens/>
        <w:spacing w:before="240" w:after="200" w:line="360" w:lineRule="auto"/>
        <w:contextualSpacing/>
        <w:jc w:val="both"/>
        <w:rPr>
          <w:rFonts w:ascii="Palatino Linotype" w:hAnsi="Palatino Linotype"/>
        </w:rPr>
      </w:pPr>
      <w:r w:rsidRPr="00265886">
        <w:rPr>
          <w:rFonts w:ascii="Palatino Linotype" w:hAnsi="Palatino Linotype"/>
        </w:rPr>
        <w:t xml:space="preserve">Bajo ese contexto, este Instituto analizó la totalidad de las constancias que integran el expediente electrónico del </w:t>
      </w:r>
      <w:r w:rsidRPr="00265886">
        <w:rPr>
          <w:rFonts w:ascii="Palatino Linotype" w:hAnsi="Palatino Linotype"/>
          <w:b/>
        </w:rPr>
        <w:t>SAIMEX</w:t>
      </w:r>
      <w:r w:rsidRPr="00265886">
        <w:rPr>
          <w:rFonts w:ascii="Palatino Linotype" w:hAnsi="Palatino Linotype"/>
        </w:rPr>
        <w:t xml:space="preserve"> y observó que las razones o motivos de </w:t>
      </w:r>
      <w:r w:rsidRPr="00265886">
        <w:rPr>
          <w:rFonts w:ascii="Palatino Linotype" w:hAnsi="Palatino Linotype"/>
        </w:rPr>
        <w:lastRenderedPageBreak/>
        <w:t xml:space="preserve">inconformidad hechos valer por </w:t>
      </w:r>
      <w:r w:rsidRPr="00265886">
        <w:rPr>
          <w:rFonts w:ascii="Palatino Linotype" w:hAnsi="Palatino Linotype"/>
          <w:b/>
        </w:rPr>
        <w:t>EL RECURRENTE</w:t>
      </w:r>
      <w:r w:rsidRPr="00265886">
        <w:rPr>
          <w:rFonts w:ascii="Palatino Linotype" w:hAnsi="Palatino Linotype"/>
        </w:rPr>
        <w:t xml:space="preserve"> devienen </w:t>
      </w:r>
      <w:r w:rsidRPr="00265886">
        <w:rPr>
          <w:rFonts w:ascii="Palatino Linotype" w:hAnsi="Palatino Linotype"/>
          <w:b/>
        </w:rPr>
        <w:t>fundados</w:t>
      </w:r>
      <w:r w:rsidRPr="00265886">
        <w:rPr>
          <w:rFonts w:ascii="Palatino Linotype" w:hAnsi="Palatino Linotype"/>
        </w:rPr>
        <w:t>, en atención a las siguientes Consideraciones de hecho y de Derecho.</w:t>
      </w:r>
    </w:p>
    <w:p w14:paraId="7B158B7C" w14:textId="77777777" w:rsidR="00523F7E" w:rsidRPr="00265886" w:rsidRDefault="00523F7E" w:rsidP="002A0716">
      <w:pPr>
        <w:spacing w:line="360" w:lineRule="auto"/>
        <w:ind w:right="49"/>
        <w:contextualSpacing/>
        <w:jc w:val="both"/>
        <w:rPr>
          <w:rFonts w:ascii="Palatino Linotype" w:hAnsi="Palatino Linotype" w:cs="Arial"/>
          <w:lang w:val="es-ES"/>
        </w:rPr>
      </w:pPr>
    </w:p>
    <w:p w14:paraId="261757FE" w14:textId="579FB744" w:rsidR="00C11B8A" w:rsidRPr="00265886" w:rsidRDefault="00C11B8A" w:rsidP="002A0716">
      <w:pPr>
        <w:pStyle w:val="Prrafodelista"/>
        <w:widowControl w:val="0"/>
        <w:autoSpaceDE w:val="0"/>
        <w:autoSpaceDN w:val="0"/>
        <w:adjustRightInd w:val="0"/>
        <w:spacing w:line="360" w:lineRule="auto"/>
        <w:ind w:left="0"/>
        <w:jc w:val="both"/>
        <w:rPr>
          <w:rFonts w:ascii="Palatino Linotype" w:hAnsi="Palatino Linotype" w:cs="Arial"/>
        </w:rPr>
      </w:pPr>
      <w:r w:rsidRPr="00265886">
        <w:rPr>
          <w:rFonts w:ascii="Palatino Linotype" w:hAnsi="Palatino Linotype"/>
        </w:rPr>
        <w:t xml:space="preserve">Derivado de lo anterior, esta Ponencia </w:t>
      </w:r>
      <w:proofErr w:type="spellStart"/>
      <w:r w:rsidRPr="00265886">
        <w:rPr>
          <w:rFonts w:ascii="Palatino Linotype" w:hAnsi="Palatino Linotype"/>
        </w:rPr>
        <w:t>Resolutora</w:t>
      </w:r>
      <w:proofErr w:type="spellEnd"/>
      <w:r w:rsidRPr="00265886">
        <w:rPr>
          <w:rFonts w:ascii="Palatino Linotype" w:hAnsi="Palatino Linotype"/>
        </w:rPr>
        <w:t xml:space="preserve"> advierte que el documento que de manera enunciativa más no limitativa podría dar atención a lo solicitado por el particular, corresponde a la </w:t>
      </w:r>
      <w:r w:rsidRPr="00265886">
        <w:rPr>
          <w:rFonts w:ascii="Palatino Linotype" w:hAnsi="Palatino Linotype"/>
          <w:b/>
        </w:rPr>
        <w:t>balanza de comprobación detallada</w:t>
      </w:r>
      <w:r w:rsidRPr="00265886">
        <w:rPr>
          <w:rFonts w:ascii="Palatino Linotype" w:hAnsi="Palatino Linotype"/>
        </w:rPr>
        <w:t xml:space="preserve">, la cual </w:t>
      </w:r>
      <w:r w:rsidRPr="00265886">
        <w:rPr>
          <w:rFonts w:ascii="Palatino Linotype" w:hAnsi="Palatino Linotype" w:cs="Arial"/>
        </w:rPr>
        <w:t xml:space="preserve">forma parte del </w:t>
      </w:r>
      <w:r w:rsidRPr="00265886">
        <w:rPr>
          <w:rFonts w:ascii="Palatino Linotype" w:hAnsi="Palatino Linotype" w:cs="Arial"/>
          <w:b/>
        </w:rPr>
        <w:t>Informe Trimestral de los Sujetos de Fiscalización Municipales para el ejercicio 2021</w:t>
      </w:r>
      <w:r w:rsidRPr="00265886">
        <w:rPr>
          <w:rFonts w:ascii="Palatino Linotype" w:hAnsi="Palatino Linotype" w:cs="Arial"/>
        </w:rPr>
        <w:t xml:space="preserve">, ello encuentra sustento en el </w:t>
      </w:r>
      <w:r w:rsidRPr="00265886">
        <w:rPr>
          <w:rFonts w:ascii="Palatino Linotype" w:hAnsi="Palatino Linotype" w:cs="Arial"/>
          <w:i/>
        </w:rPr>
        <w:t>“Acuerdo 008/2021 por el que se emiten las políticas, fechas de capacitación y calendarización de entrega de los informes trimestrales de los Sujetos de Fiscalización del Estado de México, del ejercicio fiscal 2021”</w:t>
      </w:r>
      <w:r w:rsidRPr="00265886">
        <w:rPr>
          <w:rFonts w:ascii="Palatino Linotype" w:hAnsi="Palatino Linotype"/>
        </w:rPr>
        <w:t xml:space="preserve"> publicado en Periódico Oficial Gaceta del Gobierno del Estado Libre y Soberano de México, el día doce de marzo de dos mil veintiuno</w:t>
      </w:r>
      <w:r w:rsidRPr="00265886">
        <w:rPr>
          <w:rStyle w:val="Refdenotaalpie"/>
          <w:rFonts w:ascii="Palatino Linotype" w:hAnsi="Palatino Linotype"/>
        </w:rPr>
        <w:footnoteReference w:id="1"/>
      </w:r>
      <w:r w:rsidRPr="00265886">
        <w:rPr>
          <w:rFonts w:ascii="Palatino Linotype" w:hAnsi="Palatino Linotype"/>
        </w:rPr>
        <w:t xml:space="preserve">, para </w:t>
      </w:r>
      <w:r w:rsidRPr="00265886">
        <w:rPr>
          <w:rFonts w:ascii="Palatino Linotype" w:hAnsi="Palatino Linotype" w:cs="Arial"/>
        </w:rPr>
        <w:t>mejor referencia del presente estudio se inserta la siguiente ilustración</w:t>
      </w:r>
      <w:r w:rsidR="00592EED" w:rsidRPr="00265886">
        <w:rPr>
          <w:rFonts w:ascii="Palatino Linotype" w:hAnsi="Palatino Linotype" w:cs="Arial"/>
        </w:rPr>
        <w:t>:</w:t>
      </w:r>
    </w:p>
    <w:p w14:paraId="2546804D" w14:textId="1D875E5A" w:rsidR="00592EED" w:rsidRPr="00265886" w:rsidRDefault="00592EED" w:rsidP="002A0716">
      <w:pPr>
        <w:pStyle w:val="Prrafodelista"/>
        <w:widowControl w:val="0"/>
        <w:autoSpaceDE w:val="0"/>
        <w:autoSpaceDN w:val="0"/>
        <w:adjustRightInd w:val="0"/>
        <w:spacing w:line="360" w:lineRule="auto"/>
        <w:ind w:left="0"/>
        <w:jc w:val="both"/>
        <w:rPr>
          <w:rFonts w:ascii="Palatino Linotype" w:hAnsi="Palatino Linotype"/>
        </w:rPr>
      </w:pPr>
      <w:r w:rsidRPr="00265886">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D3B5F3C" wp14:editId="393D9229">
                <wp:simplePos x="0" y="0"/>
                <wp:positionH relativeFrom="column">
                  <wp:posOffset>5715</wp:posOffset>
                </wp:positionH>
                <wp:positionV relativeFrom="paragraph">
                  <wp:posOffset>33020</wp:posOffset>
                </wp:positionV>
                <wp:extent cx="5867400" cy="3257550"/>
                <wp:effectExtent l="38100" t="19050" r="76200" b="95250"/>
                <wp:wrapNone/>
                <wp:docPr id="7" name="Conector recto 7"/>
                <wp:cNvGraphicFramePr/>
                <a:graphic xmlns:a="http://schemas.openxmlformats.org/drawingml/2006/main">
                  <a:graphicData uri="http://schemas.microsoft.com/office/word/2010/wordprocessingShape">
                    <wps:wsp>
                      <wps:cNvCnPr/>
                      <wps:spPr>
                        <a:xfrm>
                          <a:off x="0" y="0"/>
                          <a:ext cx="5867400" cy="3257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8365622" id="Conector rec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2.6pt" to="462.45pt,2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" strokecolor="#4f81bd [3204]" strokeweight="2pt">
                <v:shadow on="t" color="black" opacity="24903f" origin=",.5" offset="0,.55556mm"/>
              </v:line>
            </w:pict>
          </mc:Fallback>
        </mc:AlternateContent>
      </w:r>
    </w:p>
    <w:p w14:paraId="4CA00663" w14:textId="77777777" w:rsidR="00243836" w:rsidRPr="00265886" w:rsidRDefault="00243836" w:rsidP="002A0716">
      <w:pPr>
        <w:pStyle w:val="Prrafodelista"/>
        <w:widowControl w:val="0"/>
        <w:autoSpaceDE w:val="0"/>
        <w:autoSpaceDN w:val="0"/>
        <w:adjustRightInd w:val="0"/>
        <w:spacing w:line="360" w:lineRule="auto"/>
        <w:ind w:left="0"/>
        <w:jc w:val="both"/>
        <w:rPr>
          <w:rFonts w:ascii="Palatino Linotype" w:hAnsi="Palatino Linotype"/>
        </w:rPr>
      </w:pPr>
    </w:p>
    <w:p w14:paraId="3221D377" w14:textId="2DDE16BD" w:rsidR="00243836" w:rsidRPr="00265886" w:rsidRDefault="00C11B8A" w:rsidP="002A0716">
      <w:pPr>
        <w:pStyle w:val="Prrafodelista"/>
        <w:widowControl w:val="0"/>
        <w:autoSpaceDE w:val="0"/>
        <w:autoSpaceDN w:val="0"/>
        <w:adjustRightInd w:val="0"/>
        <w:spacing w:line="360" w:lineRule="auto"/>
        <w:ind w:left="0"/>
        <w:jc w:val="both"/>
        <w:rPr>
          <w:rFonts w:ascii="Palatino Linotype" w:hAnsi="Palatino Linotype"/>
        </w:rPr>
      </w:pPr>
      <w:r w:rsidRPr="00265886">
        <w:rPr>
          <w:rFonts w:ascii="Palatino Linotype" w:hAnsi="Palatino Linotype" w:cs="Arial"/>
          <w:noProof/>
          <w:lang w:eastAsia="es-MX"/>
        </w:rPr>
        <w:lastRenderedPageBreak/>
        <w:drawing>
          <wp:inline distT="0" distB="0" distL="0" distR="0" wp14:anchorId="3C1B2E8C" wp14:editId="168BCEFF">
            <wp:extent cx="5791835" cy="3465830"/>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3465830"/>
                    </a:xfrm>
                    <a:prstGeom prst="rect">
                      <a:avLst/>
                    </a:prstGeom>
                  </pic:spPr>
                </pic:pic>
              </a:graphicData>
            </a:graphic>
          </wp:inline>
        </w:drawing>
      </w:r>
    </w:p>
    <w:p w14:paraId="56BA4B5B" w14:textId="77777777" w:rsidR="00243836" w:rsidRPr="00265886" w:rsidRDefault="00243836" w:rsidP="002A0716">
      <w:pPr>
        <w:pStyle w:val="Prrafodelista"/>
        <w:widowControl w:val="0"/>
        <w:autoSpaceDE w:val="0"/>
        <w:autoSpaceDN w:val="0"/>
        <w:adjustRightInd w:val="0"/>
        <w:spacing w:line="360" w:lineRule="auto"/>
        <w:ind w:left="0"/>
        <w:jc w:val="both"/>
        <w:rPr>
          <w:rFonts w:ascii="Palatino Linotype" w:hAnsi="Palatino Linotype"/>
        </w:rPr>
      </w:pPr>
    </w:p>
    <w:p w14:paraId="036DF5A4" w14:textId="77777777" w:rsidR="00C11B8A" w:rsidRPr="00265886" w:rsidRDefault="00C11B8A" w:rsidP="00C11B8A">
      <w:pPr>
        <w:spacing w:line="360" w:lineRule="auto"/>
        <w:jc w:val="both"/>
        <w:rPr>
          <w:rFonts w:ascii="Palatino Linotype" w:hAnsi="Palatino Linotype" w:cs="Arial"/>
          <w:bCs/>
        </w:rPr>
      </w:pPr>
      <w:r w:rsidRPr="00265886">
        <w:rPr>
          <w:rFonts w:ascii="Palatino Linotype" w:hAnsi="Palatino Linotype" w:cs="Arial"/>
          <w:bCs/>
        </w:rPr>
        <w:t xml:space="preserve">Asimismo, es importante destacar que de conformidad con el artículo 8 de la Ley de Fiscalización Superior delega al Órgano Superior de Fiscalización del Estado de México una serie de facultades entre las que destacan las siguientes: </w:t>
      </w:r>
    </w:p>
    <w:p w14:paraId="2C754835" w14:textId="77777777" w:rsidR="00C11B8A" w:rsidRPr="00265886" w:rsidRDefault="00C11B8A" w:rsidP="00C11B8A">
      <w:pPr>
        <w:jc w:val="both"/>
        <w:rPr>
          <w:rFonts w:ascii="Palatino Linotype" w:hAnsi="Palatino Linotype" w:cs="Arial"/>
          <w:noProof/>
          <w:lang w:eastAsia="es-MX"/>
        </w:rPr>
      </w:pPr>
    </w:p>
    <w:p w14:paraId="2A5FD280"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Cs/>
          <w:i/>
          <w:sz w:val="22"/>
        </w:rPr>
        <w:t>“Artículo 8.- El Órgano Superior tendrá las siguientes atribuciones:</w:t>
      </w:r>
    </w:p>
    <w:p w14:paraId="391B49A6"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Cs/>
          <w:i/>
          <w:sz w:val="22"/>
        </w:rPr>
        <w:t>…</w:t>
      </w:r>
    </w:p>
    <w:p w14:paraId="66E53447" w14:textId="77777777" w:rsidR="00C11B8A" w:rsidRPr="00265886" w:rsidRDefault="00C11B8A" w:rsidP="00C11B8A">
      <w:pPr>
        <w:ind w:left="851" w:right="899"/>
        <w:jc w:val="both"/>
        <w:rPr>
          <w:rFonts w:ascii="Palatino Linotype" w:hAnsi="Palatino Linotype" w:cs="Arial"/>
          <w:b/>
          <w:bCs/>
          <w:i/>
          <w:sz w:val="22"/>
          <w:u w:val="single"/>
        </w:rPr>
      </w:pPr>
      <w:r w:rsidRPr="00265886">
        <w:rPr>
          <w:rFonts w:ascii="Palatino Linotype" w:hAnsi="Palatino Linotype" w:cs="Arial"/>
          <w:b/>
          <w:bCs/>
          <w:i/>
          <w:sz w:val="22"/>
          <w:u w:val="single"/>
        </w:rPr>
        <w:t>XI.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021372DF"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Cs/>
          <w:i/>
          <w:sz w:val="22"/>
        </w:rPr>
        <w:t>…</w:t>
      </w:r>
    </w:p>
    <w:p w14:paraId="3F2A77C7"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
          <w:bCs/>
          <w:i/>
          <w:sz w:val="22"/>
          <w:u w:val="single"/>
        </w:rPr>
        <w:t xml:space="preserve">XIV. Verificar que las cuentas públicas, los informes trimestrales </w:t>
      </w:r>
      <w:r w:rsidRPr="00265886">
        <w:rPr>
          <w:rFonts w:ascii="Palatino Linotype" w:hAnsi="Palatino Linotype" w:cs="Arial"/>
          <w:bCs/>
          <w:i/>
          <w:sz w:val="22"/>
        </w:rPr>
        <w:t xml:space="preserve">y la información económica, financiera y, en su caso, la deuda pública, </w:t>
      </w:r>
      <w:r w:rsidRPr="00265886">
        <w:rPr>
          <w:rFonts w:ascii="Palatino Linotype" w:hAnsi="Palatino Linotype" w:cs="Arial"/>
          <w:b/>
          <w:bCs/>
          <w:i/>
          <w:sz w:val="22"/>
          <w:u w:val="single"/>
        </w:rPr>
        <w:t>se hayan presentado de conformidad con lo dispuesto en la Ley General de Contabilidad Gubernamental, la Ley de Disciplina Financiera de las Entidades Federativas y los Municipios, y demás disposiciones aplicables;</w:t>
      </w:r>
      <w:r w:rsidRPr="00265886">
        <w:rPr>
          <w:rFonts w:ascii="Palatino Linotype" w:hAnsi="Palatino Linotype" w:cs="Arial"/>
          <w:bCs/>
          <w:i/>
          <w:sz w:val="22"/>
        </w:rPr>
        <w:t>”</w:t>
      </w:r>
    </w:p>
    <w:p w14:paraId="5B41F1EC" w14:textId="77777777" w:rsidR="00C11B8A" w:rsidRPr="00265886" w:rsidRDefault="00C11B8A" w:rsidP="00C11B8A">
      <w:pPr>
        <w:ind w:left="851" w:right="899"/>
        <w:jc w:val="both"/>
        <w:rPr>
          <w:rFonts w:ascii="Palatino Linotype" w:hAnsi="Palatino Linotype" w:cs="Arial"/>
          <w:bCs/>
          <w:i/>
          <w:sz w:val="22"/>
        </w:rPr>
      </w:pPr>
    </w:p>
    <w:p w14:paraId="0BEAD968"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Cs/>
          <w:i/>
          <w:sz w:val="22"/>
        </w:rPr>
        <w:t>(Énfasis añadido)</w:t>
      </w:r>
    </w:p>
    <w:p w14:paraId="4BA3291F" w14:textId="77777777" w:rsidR="00C11B8A" w:rsidRPr="00265886" w:rsidRDefault="00C11B8A" w:rsidP="00C11B8A">
      <w:pPr>
        <w:jc w:val="both"/>
        <w:rPr>
          <w:rFonts w:ascii="Palatino Linotype" w:hAnsi="Palatino Linotype" w:cs="Arial"/>
          <w:b/>
        </w:rPr>
      </w:pPr>
    </w:p>
    <w:p w14:paraId="4D6D68E5" w14:textId="77777777" w:rsidR="00C11B8A" w:rsidRPr="00265886" w:rsidRDefault="00C11B8A" w:rsidP="00C11B8A">
      <w:pPr>
        <w:spacing w:line="360" w:lineRule="auto"/>
        <w:jc w:val="both"/>
        <w:rPr>
          <w:rFonts w:ascii="Palatino Linotype" w:hAnsi="Palatino Linotype" w:cs="Arial"/>
          <w:bCs/>
        </w:rPr>
      </w:pPr>
      <w:r w:rsidRPr="00265886">
        <w:rPr>
          <w:rFonts w:ascii="Palatino Linotype" w:hAnsi="Palatino Linotype" w:cs="Arial"/>
          <w:bCs/>
        </w:rPr>
        <w:t xml:space="preserve">De manera que entre las facultades que la legislación delega al Órgano Superior de Fiscalización del Estado de México, destaca la recepción y verificación de las cuentas públicas, así como los informes trimestrales que presenten los municipios y demás sujetos susceptibles de fiscalización. </w:t>
      </w:r>
    </w:p>
    <w:p w14:paraId="795E02D6" w14:textId="77777777" w:rsidR="00C11B8A" w:rsidRPr="00265886" w:rsidRDefault="00C11B8A" w:rsidP="00C11B8A">
      <w:pPr>
        <w:spacing w:line="360" w:lineRule="auto"/>
        <w:jc w:val="both"/>
        <w:rPr>
          <w:rFonts w:ascii="Palatino Linotype" w:hAnsi="Palatino Linotype" w:cs="Arial"/>
          <w:bCs/>
        </w:rPr>
      </w:pPr>
    </w:p>
    <w:p w14:paraId="269FD04B" w14:textId="77777777" w:rsidR="00C11B8A" w:rsidRPr="00265886" w:rsidRDefault="00C11B8A" w:rsidP="00C11B8A">
      <w:pPr>
        <w:spacing w:line="360" w:lineRule="auto"/>
        <w:jc w:val="both"/>
        <w:rPr>
          <w:rFonts w:ascii="Palatino Linotype" w:hAnsi="Palatino Linotype" w:cs="Arial"/>
          <w:bCs/>
        </w:rPr>
      </w:pPr>
      <w:r w:rsidRPr="00265886">
        <w:rPr>
          <w:rFonts w:ascii="Palatino Linotype" w:hAnsi="Palatino Linotype" w:cs="Arial"/>
          <w:bCs/>
        </w:rPr>
        <w:t xml:space="preserve">Ahora bien, es conveniente precisar que la Ley en cita, en su artículo 2 en su fracción XI define al informe trimestral, como: </w:t>
      </w:r>
    </w:p>
    <w:p w14:paraId="5C068D29" w14:textId="77777777" w:rsidR="00C11B8A" w:rsidRPr="00265886" w:rsidRDefault="00C11B8A" w:rsidP="00C11B8A">
      <w:pPr>
        <w:jc w:val="both"/>
        <w:rPr>
          <w:rFonts w:ascii="Palatino Linotype" w:hAnsi="Palatino Linotype" w:cs="Arial"/>
          <w:bCs/>
        </w:rPr>
      </w:pPr>
    </w:p>
    <w:p w14:paraId="0262356A"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Cs/>
          <w:i/>
          <w:sz w:val="22"/>
        </w:rPr>
        <w:t>“Artículo 2. Para los efectos de la presente Ley, se entenderá por:</w:t>
      </w:r>
    </w:p>
    <w:p w14:paraId="0CA7DCFB"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Cs/>
          <w:i/>
          <w:sz w:val="22"/>
        </w:rPr>
        <w:t>…</w:t>
      </w:r>
    </w:p>
    <w:p w14:paraId="1ED548E1"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
          <w:bCs/>
          <w:i/>
          <w:sz w:val="22"/>
          <w:u w:val="single"/>
        </w:rPr>
        <w:t>XI. Informe Trimestral: Al documento físico y/o electrónico que trimestralmente presentan las entidades fiscalizables sobre la situación económica, las finanzas públicas, y en su caso deuda pública para su análisis al Órgano Superior, a través de las tesorerías municipales</w:t>
      </w:r>
      <w:r w:rsidRPr="00265886">
        <w:rPr>
          <w:rFonts w:ascii="Palatino Linotype" w:hAnsi="Palatino Linotype" w:cs="Arial"/>
          <w:bCs/>
          <w:i/>
          <w:sz w:val="22"/>
        </w:rPr>
        <w:t xml:space="preserve"> y la Secretaría de Finanzas y, en su caso, las áreas competentes;”</w:t>
      </w:r>
    </w:p>
    <w:p w14:paraId="775992FA" w14:textId="77777777" w:rsidR="00C11B8A" w:rsidRPr="00265886" w:rsidRDefault="00C11B8A" w:rsidP="00C11B8A">
      <w:pPr>
        <w:ind w:left="851" w:right="899"/>
        <w:jc w:val="both"/>
        <w:rPr>
          <w:rFonts w:ascii="Palatino Linotype" w:hAnsi="Palatino Linotype" w:cs="Arial"/>
          <w:bCs/>
          <w:i/>
          <w:sz w:val="22"/>
        </w:rPr>
      </w:pPr>
    </w:p>
    <w:p w14:paraId="42687B11"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Cs/>
          <w:i/>
          <w:sz w:val="22"/>
        </w:rPr>
        <w:t>(Énfasis añadido)</w:t>
      </w:r>
    </w:p>
    <w:p w14:paraId="3D460F2C" w14:textId="77777777" w:rsidR="00C11B8A" w:rsidRPr="00265886" w:rsidRDefault="00C11B8A" w:rsidP="00C11B8A">
      <w:pPr>
        <w:jc w:val="both"/>
        <w:rPr>
          <w:rFonts w:ascii="Palatino Linotype" w:hAnsi="Palatino Linotype" w:cs="Arial"/>
          <w:bCs/>
        </w:rPr>
      </w:pPr>
    </w:p>
    <w:p w14:paraId="43C0D636" w14:textId="77777777" w:rsidR="00C11B8A" w:rsidRPr="00265886" w:rsidRDefault="00C11B8A" w:rsidP="00C11B8A">
      <w:pPr>
        <w:spacing w:line="360" w:lineRule="auto"/>
        <w:jc w:val="both"/>
        <w:rPr>
          <w:rFonts w:ascii="Palatino Linotype" w:hAnsi="Palatino Linotype" w:cs="Arial"/>
          <w:bCs/>
        </w:rPr>
      </w:pPr>
      <w:r w:rsidRPr="00265886">
        <w:rPr>
          <w:rFonts w:ascii="Palatino Linotype" w:hAnsi="Palatino Linotype" w:cs="Arial"/>
          <w:bCs/>
        </w:rPr>
        <w:t xml:space="preserve">Asimismo el artículo 32 de la legislación en referencia mandata a los entes fiscalizables la entrega de los informes trimestrales dentro de los veinte días hábiles posteriores al término del trimestre correspondiente, además en términos del segundo párrafo del artículo 48, los informes trimestrales deberán firmarse por el presidente municipal, el tesorero y el secretario del ayuntamiento. </w:t>
      </w:r>
    </w:p>
    <w:p w14:paraId="57E6BD8B" w14:textId="77777777" w:rsidR="00C11B8A" w:rsidRPr="00265886" w:rsidRDefault="00C11B8A" w:rsidP="00C11B8A">
      <w:pPr>
        <w:spacing w:line="360" w:lineRule="auto"/>
        <w:jc w:val="both"/>
        <w:rPr>
          <w:rFonts w:ascii="Palatino Linotype" w:hAnsi="Palatino Linotype" w:cs="Arial"/>
          <w:bCs/>
        </w:rPr>
      </w:pPr>
    </w:p>
    <w:p w14:paraId="4A0254DD" w14:textId="77777777" w:rsidR="00C11B8A" w:rsidRPr="00265886" w:rsidRDefault="00C11B8A" w:rsidP="00C11B8A">
      <w:pPr>
        <w:spacing w:line="360" w:lineRule="auto"/>
        <w:jc w:val="both"/>
        <w:rPr>
          <w:rFonts w:ascii="Palatino Linotype" w:hAnsi="Palatino Linotype" w:cs="Arial"/>
          <w:bCs/>
        </w:rPr>
      </w:pPr>
      <w:r w:rsidRPr="00265886">
        <w:rPr>
          <w:rFonts w:ascii="Palatino Linotype" w:hAnsi="Palatino Linotype" w:cs="Arial"/>
          <w:bCs/>
        </w:rPr>
        <w:t xml:space="preserve">Ahora bien, en observancia a lo dispuesto por el Acuerdo publicado en el periódico oficial “Gaceta de Gobierno”, el informe trimestral contendrá entre otros documentos </w:t>
      </w:r>
      <w:r w:rsidRPr="00265886">
        <w:rPr>
          <w:rFonts w:ascii="Palatino Linotype" w:hAnsi="Palatino Linotype" w:cs="Arial"/>
          <w:bCs/>
        </w:rPr>
        <w:lastRenderedPageBreak/>
        <w:t xml:space="preserve">la </w:t>
      </w:r>
      <w:r w:rsidRPr="00265886">
        <w:rPr>
          <w:rFonts w:ascii="Palatino Linotype" w:hAnsi="Palatino Linotype" w:cs="Arial"/>
          <w:b/>
          <w:bCs/>
        </w:rPr>
        <w:t>balanza de comprobación detallada</w:t>
      </w:r>
      <w:r w:rsidRPr="00265886">
        <w:rPr>
          <w:rFonts w:ascii="Palatino Linotype" w:hAnsi="Palatino Linotype" w:cs="Arial"/>
          <w:bCs/>
        </w:rPr>
        <w:t xml:space="preserve">, la cual forma parte del módulo 1, correspondiente a la información contable y financiera, la cual si bien se hace entrega de manera trimestral al Órgano Superior de Fiscalización del Estado de México, su integración por parte del </w:t>
      </w:r>
      <w:r w:rsidRPr="00265886">
        <w:rPr>
          <w:rFonts w:ascii="Palatino Linotype" w:hAnsi="Palatino Linotype" w:cs="Arial"/>
          <w:b/>
          <w:bCs/>
        </w:rPr>
        <w:t xml:space="preserve">SUJETO OBLIGADO </w:t>
      </w:r>
      <w:r w:rsidRPr="00265886">
        <w:rPr>
          <w:rFonts w:ascii="Palatino Linotype" w:hAnsi="Palatino Linotype" w:cs="Arial"/>
          <w:bCs/>
        </w:rPr>
        <w:t>es de manera mensual; para mayor referencia se insertan la siguiente imagen:</w:t>
      </w:r>
    </w:p>
    <w:p w14:paraId="3A49453D" w14:textId="77777777" w:rsidR="00C11B8A" w:rsidRPr="00265886" w:rsidRDefault="00C11B8A" w:rsidP="002A0716">
      <w:pPr>
        <w:pStyle w:val="Prrafodelista"/>
        <w:widowControl w:val="0"/>
        <w:autoSpaceDE w:val="0"/>
        <w:autoSpaceDN w:val="0"/>
        <w:adjustRightInd w:val="0"/>
        <w:spacing w:line="360" w:lineRule="auto"/>
        <w:ind w:left="0"/>
        <w:jc w:val="both"/>
        <w:rPr>
          <w:rFonts w:ascii="Palatino Linotype" w:hAnsi="Palatino Linotype"/>
        </w:rPr>
      </w:pPr>
    </w:p>
    <w:p w14:paraId="27F209AE" w14:textId="1620A22F" w:rsidR="00C11B8A" w:rsidRPr="00265886" w:rsidRDefault="00C11B8A" w:rsidP="002A0716">
      <w:pPr>
        <w:pStyle w:val="Prrafodelista"/>
        <w:widowControl w:val="0"/>
        <w:autoSpaceDE w:val="0"/>
        <w:autoSpaceDN w:val="0"/>
        <w:adjustRightInd w:val="0"/>
        <w:spacing w:line="360" w:lineRule="auto"/>
        <w:ind w:left="0"/>
        <w:jc w:val="both"/>
        <w:rPr>
          <w:rFonts w:ascii="Palatino Linotype" w:hAnsi="Palatino Linotype"/>
        </w:rPr>
      </w:pPr>
      <w:r w:rsidRPr="00265886">
        <w:rPr>
          <w:rFonts w:ascii="Palatino Linotype" w:hAnsi="Palatino Linotype" w:cs="Arial"/>
          <w:bCs/>
          <w:noProof/>
          <w:lang w:eastAsia="es-MX"/>
        </w:rPr>
        <w:drawing>
          <wp:inline distT="0" distB="0" distL="0" distR="0" wp14:anchorId="7CFAADFA" wp14:editId="741C3057">
            <wp:extent cx="5791835" cy="5307965"/>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5307965"/>
                    </a:xfrm>
                    <a:prstGeom prst="rect">
                      <a:avLst/>
                    </a:prstGeom>
                  </pic:spPr>
                </pic:pic>
              </a:graphicData>
            </a:graphic>
          </wp:inline>
        </w:drawing>
      </w:r>
    </w:p>
    <w:p w14:paraId="0B6A2DDC" w14:textId="77777777" w:rsidR="00C11B8A" w:rsidRPr="00265886" w:rsidRDefault="00C11B8A" w:rsidP="002A0716">
      <w:pPr>
        <w:pStyle w:val="Prrafodelista"/>
        <w:widowControl w:val="0"/>
        <w:autoSpaceDE w:val="0"/>
        <w:autoSpaceDN w:val="0"/>
        <w:adjustRightInd w:val="0"/>
        <w:spacing w:line="360" w:lineRule="auto"/>
        <w:ind w:left="0"/>
        <w:jc w:val="both"/>
        <w:rPr>
          <w:rFonts w:ascii="Palatino Linotype" w:hAnsi="Palatino Linotype"/>
        </w:rPr>
      </w:pPr>
    </w:p>
    <w:p w14:paraId="31CA9E47" w14:textId="77777777" w:rsidR="00C11B8A" w:rsidRPr="00265886" w:rsidRDefault="00C11B8A" w:rsidP="00C11B8A">
      <w:pPr>
        <w:spacing w:line="360" w:lineRule="auto"/>
        <w:jc w:val="both"/>
        <w:rPr>
          <w:rFonts w:ascii="Palatino Linotype" w:hAnsi="Palatino Linotype" w:cs="Arial"/>
          <w:bCs/>
        </w:rPr>
      </w:pPr>
      <w:r w:rsidRPr="00265886">
        <w:rPr>
          <w:rFonts w:ascii="Palatino Linotype" w:hAnsi="Palatino Linotype" w:cs="Arial"/>
          <w:bCs/>
        </w:rPr>
        <w:t xml:space="preserve">Aunado a lo anterior, es importante referir que la </w:t>
      </w:r>
      <w:r w:rsidRPr="00265886">
        <w:rPr>
          <w:rFonts w:ascii="Palatino Linotype" w:hAnsi="Palatino Linotype" w:cs="Arial"/>
          <w:b/>
          <w:bCs/>
        </w:rPr>
        <w:t xml:space="preserve">balanza de comprobación detallada </w:t>
      </w:r>
      <w:r w:rsidRPr="00265886">
        <w:rPr>
          <w:rFonts w:ascii="Palatino Linotype" w:hAnsi="Palatino Linotype" w:cs="Arial"/>
          <w:bCs/>
        </w:rPr>
        <w:t xml:space="preserve">es parte integrante también de la Cuenta Pública la cual conforme a conforme al artículo 352 del Código Financiero del Estado de México, se encuentra integrada de la siguiente manera: </w:t>
      </w:r>
    </w:p>
    <w:p w14:paraId="4526CB35" w14:textId="77777777" w:rsidR="00C11B8A" w:rsidRPr="00265886" w:rsidRDefault="00C11B8A" w:rsidP="00C11B8A">
      <w:pPr>
        <w:spacing w:line="360" w:lineRule="auto"/>
        <w:jc w:val="both"/>
        <w:rPr>
          <w:rFonts w:ascii="Palatino Linotype" w:hAnsi="Palatino Linotype" w:cs="Arial"/>
          <w:bCs/>
        </w:rPr>
      </w:pPr>
    </w:p>
    <w:p w14:paraId="7C4E79AE"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Cs/>
          <w:i/>
          <w:sz w:val="22"/>
        </w:rPr>
        <w:t>“</w:t>
      </w:r>
      <w:r w:rsidRPr="00265886">
        <w:rPr>
          <w:rFonts w:ascii="Palatino Linotype" w:hAnsi="Palatino Linotype" w:cs="Arial"/>
          <w:b/>
          <w:bCs/>
          <w:i/>
          <w:sz w:val="22"/>
        </w:rPr>
        <w:t>Artículo 352.-</w:t>
      </w:r>
      <w:r w:rsidRPr="00265886">
        <w:rPr>
          <w:rFonts w:ascii="Palatino Linotype" w:hAnsi="Palatino Linotype" w:cs="Arial"/>
          <w:bCs/>
          <w:i/>
          <w:sz w:val="22"/>
        </w:rPr>
        <w:t xml:space="preserve"> La cuenta pública se constituye por la información económica, patrimonial, presupuestal, programática, cualitativa y cuantitativa que muestre los resultados de la ejecución de la Ley de Ingresos y del Presupuesto de Egresos. </w:t>
      </w:r>
    </w:p>
    <w:p w14:paraId="699F08B6"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Cs/>
          <w:i/>
          <w:sz w:val="22"/>
        </w:rPr>
        <w:t xml:space="preserve">La Secretaría y las Tesorerías, proporcionarán la información complementaria requerida por los Órganos de Fiscalización locales y federales, según corresponda, para el análisis y evaluación de la cuenta pública correspondiente. </w:t>
      </w:r>
    </w:p>
    <w:p w14:paraId="151E1BBD"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Cs/>
          <w:i/>
          <w:sz w:val="22"/>
        </w:rPr>
        <w:t xml:space="preserve">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 </w:t>
      </w:r>
    </w:p>
    <w:p w14:paraId="3F1AF189" w14:textId="77777777" w:rsidR="00C11B8A" w:rsidRPr="00265886" w:rsidRDefault="00C11B8A" w:rsidP="00C11B8A">
      <w:pPr>
        <w:ind w:left="851" w:right="899"/>
        <w:jc w:val="both"/>
        <w:rPr>
          <w:rFonts w:ascii="Palatino Linotype" w:hAnsi="Palatino Linotype" w:cs="Arial"/>
          <w:bCs/>
          <w:i/>
          <w:sz w:val="22"/>
        </w:rPr>
      </w:pPr>
      <w:r w:rsidRPr="00265886">
        <w:rPr>
          <w:rFonts w:ascii="Palatino Linotype" w:hAnsi="Palatino Linotype" w:cs="Arial"/>
          <w:bCs/>
          <w:i/>
          <w:sz w:val="22"/>
        </w:rPr>
        <w:t>(Énfasis añadido)</w:t>
      </w:r>
    </w:p>
    <w:p w14:paraId="07B0E060" w14:textId="77777777" w:rsidR="00C11B8A" w:rsidRPr="00265886" w:rsidRDefault="00C11B8A" w:rsidP="00C11B8A">
      <w:pPr>
        <w:spacing w:line="360" w:lineRule="auto"/>
        <w:jc w:val="both"/>
        <w:rPr>
          <w:rFonts w:ascii="Palatino Linotype" w:hAnsi="Palatino Linotype" w:cs="Arial"/>
          <w:bCs/>
        </w:rPr>
      </w:pPr>
    </w:p>
    <w:p w14:paraId="279C80EB" w14:textId="77777777" w:rsidR="00C11B8A" w:rsidRPr="00265886" w:rsidRDefault="00C11B8A" w:rsidP="00C11B8A">
      <w:pPr>
        <w:spacing w:line="360" w:lineRule="auto"/>
        <w:jc w:val="both"/>
        <w:rPr>
          <w:rFonts w:ascii="Palatino Linotype" w:hAnsi="Palatino Linotype"/>
        </w:rPr>
      </w:pPr>
      <w:r w:rsidRPr="00265886">
        <w:rPr>
          <w:rFonts w:ascii="Palatino Linotype" w:hAnsi="Palatino Linotype" w:cs="Arial"/>
          <w:bCs/>
        </w:rPr>
        <w:t xml:space="preserve">Por su parte, la </w:t>
      </w:r>
      <w:r w:rsidRPr="00265886">
        <w:rPr>
          <w:rFonts w:ascii="Palatino Linotype" w:hAnsi="Palatino Linotype"/>
        </w:rPr>
        <w:t>Ley de Fiscalización Superior del Estado de México en su artículo 32, párrafos segundo y tercero señala:</w:t>
      </w:r>
    </w:p>
    <w:p w14:paraId="3A0A7A22" w14:textId="77777777" w:rsidR="00C11B8A" w:rsidRPr="00265886" w:rsidRDefault="00C11B8A" w:rsidP="00C11B8A">
      <w:pPr>
        <w:spacing w:line="360" w:lineRule="auto"/>
        <w:jc w:val="both"/>
        <w:rPr>
          <w:rFonts w:ascii="Palatino Linotype" w:hAnsi="Palatino Linotype"/>
        </w:rPr>
      </w:pPr>
    </w:p>
    <w:p w14:paraId="3EFC3E1F" w14:textId="77777777" w:rsidR="00C11B8A" w:rsidRPr="00265886" w:rsidRDefault="00C11B8A" w:rsidP="00C11B8A">
      <w:pPr>
        <w:ind w:left="851" w:right="850"/>
        <w:jc w:val="both"/>
        <w:rPr>
          <w:rFonts w:ascii="Palatino Linotype" w:hAnsi="Palatino Linotype"/>
          <w:i/>
        </w:rPr>
      </w:pPr>
      <w:r w:rsidRPr="00265886">
        <w:rPr>
          <w:rFonts w:ascii="Palatino Linotype" w:hAnsi="Palatino Linotype"/>
          <w:i/>
        </w:rPr>
        <w:t xml:space="preserve">“…Los Presidentes Municipales presentarán a la Legislatura las cuentas públicas anuales de sus respectivos municipios, del ejercicio fiscal inmediato anterior, dentro de los quince primeros días del mes de marzo de cada año; asimismo…" </w:t>
      </w:r>
    </w:p>
    <w:p w14:paraId="6DE807F2" w14:textId="77777777" w:rsidR="00C11B8A" w:rsidRPr="00265886" w:rsidRDefault="00C11B8A" w:rsidP="00C11B8A">
      <w:pPr>
        <w:ind w:left="851" w:right="850"/>
        <w:jc w:val="both"/>
        <w:rPr>
          <w:rFonts w:ascii="Palatino Linotype" w:hAnsi="Palatino Linotype"/>
          <w:i/>
        </w:rPr>
      </w:pPr>
    </w:p>
    <w:p w14:paraId="7985C333" w14:textId="77777777" w:rsidR="00C11B8A" w:rsidRPr="00265886" w:rsidRDefault="00C11B8A" w:rsidP="00C11B8A">
      <w:pPr>
        <w:ind w:left="851" w:right="850"/>
        <w:jc w:val="both"/>
        <w:rPr>
          <w:rFonts w:ascii="Palatino Linotype" w:hAnsi="Palatino Linotype"/>
          <w:i/>
        </w:rPr>
      </w:pPr>
      <w:r w:rsidRPr="00265886">
        <w:rPr>
          <w:rFonts w:ascii="Palatino Linotype" w:hAnsi="Palatino Linotype"/>
          <w:i/>
        </w:rPr>
        <w:t xml:space="preserve">Las cuentas públicas deberán presentarse conforme a lo establecido en la Ley General de Contabilidad Gubernamental, Ley de Disciplina Financiera delas Entidades Federativas y los Municipios y demás disposiciones aplicables…” </w:t>
      </w:r>
    </w:p>
    <w:p w14:paraId="1B9E7823" w14:textId="77777777" w:rsidR="00C11B8A" w:rsidRPr="00265886" w:rsidRDefault="00C11B8A" w:rsidP="00C11B8A">
      <w:pPr>
        <w:spacing w:line="360" w:lineRule="auto"/>
        <w:jc w:val="both"/>
        <w:rPr>
          <w:rFonts w:ascii="Palatino Linotype" w:hAnsi="Palatino Linotype" w:cs="Arial"/>
          <w:bCs/>
        </w:rPr>
      </w:pPr>
    </w:p>
    <w:p w14:paraId="29738CE4" w14:textId="77777777" w:rsidR="00C11B8A" w:rsidRPr="00265886" w:rsidRDefault="00C11B8A" w:rsidP="00C11B8A">
      <w:pPr>
        <w:spacing w:line="360" w:lineRule="auto"/>
        <w:jc w:val="both"/>
        <w:rPr>
          <w:rFonts w:ascii="Palatino Linotype" w:hAnsi="Palatino Linotype"/>
        </w:rPr>
      </w:pPr>
      <w:r w:rsidRPr="00265886">
        <w:rPr>
          <w:rFonts w:ascii="Palatino Linotype" w:hAnsi="Palatino Linotype" w:cs="Arial"/>
          <w:bCs/>
        </w:rPr>
        <w:lastRenderedPageBreak/>
        <w:t xml:space="preserve">Es así que, si bien dentro de los formatos que integran los </w:t>
      </w:r>
      <w:r w:rsidRPr="00265886">
        <w:rPr>
          <w:rFonts w:ascii="Palatino Linotype" w:hAnsi="Palatino Linotype" w:cs="Arial"/>
          <w:b/>
        </w:rPr>
        <w:t>Informes Trimestral de los Sujetos de Fiscalización Municipales para el ejercicio 2021</w:t>
      </w:r>
      <w:r w:rsidRPr="00265886">
        <w:rPr>
          <w:rFonts w:ascii="Palatino Linotype" w:hAnsi="Palatino Linotype" w:cs="Arial"/>
          <w:bCs/>
        </w:rPr>
        <w:t xml:space="preserve">; no se encuentra el de la balanza de comprobación detallado; cierto es que la Cuenta Pública para el ejercicio fiscal 2020 si lo contempla, </w:t>
      </w:r>
      <w:r w:rsidRPr="00265886">
        <w:rPr>
          <w:rFonts w:ascii="Palatino Linotype" w:hAnsi="Palatino Linotype"/>
        </w:rPr>
        <w:t xml:space="preserve">para mayor referencia se inserta la siguiente imagen: </w:t>
      </w:r>
    </w:p>
    <w:p w14:paraId="598020FC" w14:textId="237E4900" w:rsidR="00C11B8A" w:rsidRPr="00265886" w:rsidRDefault="00C11B8A" w:rsidP="00C11B8A">
      <w:pPr>
        <w:spacing w:line="360" w:lineRule="auto"/>
        <w:jc w:val="both"/>
        <w:rPr>
          <w:rFonts w:ascii="Palatino Linotype" w:hAnsi="Palatino Linotype"/>
        </w:rPr>
      </w:pPr>
      <w:r w:rsidRPr="00265886">
        <w:rPr>
          <w:rFonts w:ascii="Palatino Linotype" w:hAnsi="Palatino Linotype"/>
          <w:noProof/>
          <w:lang w:eastAsia="es-MX"/>
        </w:rPr>
        <w:drawing>
          <wp:inline distT="0" distB="0" distL="0" distR="0" wp14:anchorId="3EC35C97" wp14:editId="20840028">
            <wp:extent cx="5791835" cy="370522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3705225"/>
                    </a:xfrm>
                    <a:prstGeom prst="rect">
                      <a:avLst/>
                    </a:prstGeom>
                  </pic:spPr>
                </pic:pic>
              </a:graphicData>
            </a:graphic>
          </wp:inline>
        </w:drawing>
      </w:r>
    </w:p>
    <w:p w14:paraId="2E249EC5" w14:textId="77777777" w:rsidR="002A0716" w:rsidRPr="00265886" w:rsidRDefault="002A0716" w:rsidP="00635903">
      <w:pPr>
        <w:spacing w:line="360" w:lineRule="auto"/>
        <w:jc w:val="both"/>
        <w:rPr>
          <w:rFonts w:ascii="Palatino Linotype" w:hAnsi="Palatino Linotype" w:cs="Arial"/>
        </w:rPr>
      </w:pPr>
    </w:p>
    <w:p w14:paraId="36DAE664" w14:textId="77777777" w:rsidR="00C11B8A" w:rsidRPr="00265886" w:rsidRDefault="00C11B8A" w:rsidP="00C11B8A">
      <w:pPr>
        <w:spacing w:line="360" w:lineRule="auto"/>
        <w:jc w:val="both"/>
        <w:rPr>
          <w:rFonts w:ascii="Palatino Linotype" w:hAnsi="Palatino Linotype" w:cs="Arial"/>
          <w:bCs/>
        </w:rPr>
      </w:pPr>
      <w:r w:rsidRPr="00265886">
        <w:rPr>
          <w:rFonts w:ascii="Palatino Linotype" w:hAnsi="Palatino Linotype" w:cs="Arial"/>
          <w:bCs/>
        </w:rPr>
        <w:t xml:space="preserve">Derivado de lo anterior, se puede advertir que existe fuente obligacional que constriñe al </w:t>
      </w:r>
      <w:r w:rsidRPr="00265886">
        <w:rPr>
          <w:rFonts w:ascii="Palatino Linotype" w:hAnsi="Palatino Linotype" w:cs="Arial"/>
          <w:b/>
          <w:bCs/>
        </w:rPr>
        <w:t xml:space="preserve">SUJETO OBLIGADO </w:t>
      </w:r>
      <w:r w:rsidRPr="00265886">
        <w:rPr>
          <w:rFonts w:ascii="Palatino Linotype" w:hAnsi="Palatino Linotype" w:cs="Arial"/>
          <w:bCs/>
        </w:rPr>
        <w:t xml:space="preserve">a generar la información requerida por el particular; pues como ya se mencionó la balanza de comprobación detallada es el documento idóneo que de manera enunciativa más no limitativa pudiera colmar el requerimiento del particular; pues éste es entregado de manera trimestral al Órgano Superior de </w:t>
      </w:r>
      <w:r w:rsidRPr="00265886">
        <w:rPr>
          <w:rFonts w:ascii="Palatino Linotype" w:hAnsi="Palatino Linotype" w:cs="Arial"/>
          <w:bCs/>
        </w:rPr>
        <w:lastRenderedPageBreak/>
        <w:t xml:space="preserve">Fiscalización del Estado de México, mismo que debe ser elaborado de manera mensual y que también es parte para la integración de la cuenta pública. </w:t>
      </w:r>
    </w:p>
    <w:p w14:paraId="06C5514A" w14:textId="77777777" w:rsidR="00C11B8A" w:rsidRPr="00265886" w:rsidRDefault="00C11B8A" w:rsidP="00C11B8A">
      <w:pPr>
        <w:spacing w:line="360" w:lineRule="auto"/>
        <w:jc w:val="both"/>
        <w:rPr>
          <w:rFonts w:ascii="Palatino Linotype" w:hAnsi="Palatino Linotype" w:cs="Arial"/>
          <w:bCs/>
        </w:rPr>
      </w:pPr>
    </w:p>
    <w:p w14:paraId="5ACC37E2" w14:textId="029BD559" w:rsidR="00C11B8A" w:rsidRPr="00265886" w:rsidRDefault="00C11B8A" w:rsidP="00C11B8A">
      <w:pPr>
        <w:spacing w:line="360" w:lineRule="auto"/>
        <w:jc w:val="both"/>
        <w:rPr>
          <w:rFonts w:ascii="Palatino Linotype" w:hAnsi="Palatino Linotype" w:cs="Arial"/>
          <w:bCs/>
        </w:rPr>
      </w:pPr>
      <w:r w:rsidRPr="00265886">
        <w:rPr>
          <w:rFonts w:ascii="Palatino Linotype" w:hAnsi="Palatino Linotype" w:cs="Arial"/>
          <w:bCs/>
        </w:rPr>
        <w:t xml:space="preserve">En consecuencia, este Órgano Garante determina ordenar de ser procedente en versión pública el o los documentos donde conste el monto adeudado a cada uno de los proveedores al veintiuno de septiembre de dos mil veintiuno, fecha en que fue presentada la solicitud por el hoy </w:t>
      </w:r>
      <w:r w:rsidRPr="00265886">
        <w:rPr>
          <w:rFonts w:ascii="Palatino Linotype" w:hAnsi="Palatino Linotype" w:cs="Arial"/>
          <w:b/>
          <w:bCs/>
        </w:rPr>
        <w:t>RECURRENTE</w:t>
      </w:r>
      <w:r w:rsidRPr="00265886">
        <w:rPr>
          <w:rFonts w:ascii="Palatino Linotype" w:hAnsi="Palatino Linotype" w:cs="Arial"/>
          <w:bCs/>
        </w:rPr>
        <w:t xml:space="preserve">. </w:t>
      </w:r>
    </w:p>
    <w:p w14:paraId="4C3BF701" w14:textId="77777777" w:rsidR="00C11B8A" w:rsidRPr="00265886" w:rsidRDefault="00C11B8A" w:rsidP="00635903">
      <w:pPr>
        <w:spacing w:line="360" w:lineRule="auto"/>
        <w:jc w:val="both"/>
        <w:rPr>
          <w:rFonts w:ascii="Palatino Linotype" w:hAnsi="Palatino Linotype" w:cs="Arial"/>
        </w:rPr>
      </w:pPr>
    </w:p>
    <w:p w14:paraId="1179FF72" w14:textId="77777777" w:rsidR="00C11B8A" w:rsidRPr="00265886" w:rsidRDefault="00C11B8A" w:rsidP="00C11B8A">
      <w:pPr>
        <w:spacing w:line="360" w:lineRule="auto"/>
        <w:jc w:val="both"/>
        <w:rPr>
          <w:rFonts w:ascii="Palatino Linotype" w:hAnsi="Palatino Linotype" w:cs="Arial"/>
          <w:bCs/>
        </w:rPr>
      </w:pPr>
      <w:r w:rsidRPr="00265886">
        <w:rPr>
          <w:rFonts w:ascii="Palatino Linotype" w:hAnsi="Palatino Linotype"/>
        </w:rPr>
        <w:t xml:space="preserve">Por lo anterior, no </w:t>
      </w:r>
      <w:r w:rsidRPr="0026588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265886">
        <w:rPr>
          <w:rFonts w:ascii="Palatino Linotype" w:hAnsi="Palatino Linotype" w:cs="Arial"/>
          <w:b/>
        </w:rPr>
        <w:t>versión pública</w:t>
      </w:r>
      <w:r w:rsidRPr="00265886">
        <w:rPr>
          <w:rFonts w:ascii="Palatino Linotype" w:hAnsi="Palatino Linotype" w:cs="Arial"/>
        </w:rPr>
        <w:t>; pues, el</w:t>
      </w:r>
      <w:r w:rsidRPr="0026588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0496347" w14:textId="77777777" w:rsidR="00C11B8A" w:rsidRPr="00265886" w:rsidRDefault="00C11B8A" w:rsidP="00C11B8A">
      <w:pPr>
        <w:spacing w:line="360" w:lineRule="auto"/>
        <w:jc w:val="both"/>
        <w:rPr>
          <w:rFonts w:ascii="Palatino Linotype" w:eastAsia="Calibri" w:hAnsi="Palatino Linotype" w:cs="Arial"/>
          <w:bCs/>
          <w:lang w:eastAsia="en-US"/>
        </w:rPr>
      </w:pPr>
    </w:p>
    <w:p w14:paraId="6A724A5F" w14:textId="77777777" w:rsidR="00C11B8A" w:rsidRPr="00265886" w:rsidRDefault="00C11B8A" w:rsidP="00C11B8A">
      <w:pPr>
        <w:spacing w:line="360" w:lineRule="auto"/>
        <w:jc w:val="both"/>
        <w:rPr>
          <w:rFonts w:ascii="Palatino Linotype" w:hAnsi="Palatino Linotype" w:cs="Arial"/>
          <w:bCs/>
        </w:rPr>
      </w:pPr>
      <w:r w:rsidRPr="0026588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D9C0577" w14:textId="77777777" w:rsidR="00C11B8A" w:rsidRPr="00265886" w:rsidRDefault="00C11B8A" w:rsidP="00C11B8A">
      <w:pPr>
        <w:autoSpaceDE w:val="0"/>
        <w:autoSpaceDN w:val="0"/>
        <w:adjustRightInd w:val="0"/>
        <w:ind w:right="899"/>
        <w:jc w:val="both"/>
        <w:rPr>
          <w:rFonts w:ascii="Palatino Linotype" w:hAnsi="Palatino Linotype" w:cs="Arial"/>
        </w:rPr>
      </w:pPr>
    </w:p>
    <w:p w14:paraId="258A6FBD" w14:textId="77777777" w:rsidR="00C11B8A" w:rsidRPr="00265886" w:rsidRDefault="00C11B8A" w:rsidP="00C11B8A">
      <w:pPr>
        <w:ind w:left="851" w:right="901"/>
        <w:jc w:val="both"/>
        <w:rPr>
          <w:rFonts w:ascii="Palatino Linotype" w:hAnsi="Palatino Linotype"/>
          <w:i/>
          <w:sz w:val="22"/>
          <w:szCs w:val="22"/>
        </w:rPr>
      </w:pPr>
      <w:r w:rsidRPr="00265886">
        <w:rPr>
          <w:rFonts w:ascii="Palatino Linotype" w:hAnsi="Palatino Linotype" w:cs="Arial"/>
          <w:b/>
          <w:bCs/>
          <w:i/>
          <w:noProof/>
          <w:sz w:val="22"/>
          <w:szCs w:val="22"/>
        </w:rPr>
        <w:lastRenderedPageBreak/>
        <w:t>“</w:t>
      </w:r>
      <w:r w:rsidRPr="00265886">
        <w:rPr>
          <w:rFonts w:ascii="Palatino Linotype" w:hAnsi="Palatino Linotype" w:cs="Arial"/>
          <w:b/>
          <w:bCs/>
          <w:i/>
          <w:sz w:val="22"/>
          <w:szCs w:val="22"/>
        </w:rPr>
        <w:t xml:space="preserve">Artículo 3. </w:t>
      </w:r>
      <w:r w:rsidRPr="00265886">
        <w:rPr>
          <w:rFonts w:ascii="Palatino Linotype" w:hAnsi="Palatino Linotype"/>
          <w:i/>
          <w:sz w:val="22"/>
          <w:szCs w:val="22"/>
        </w:rPr>
        <w:t xml:space="preserve">Para los efectos de la presente Ley se entenderá por: </w:t>
      </w:r>
    </w:p>
    <w:p w14:paraId="4AED6067" w14:textId="77777777" w:rsidR="00C11B8A" w:rsidRPr="00265886" w:rsidRDefault="00C11B8A" w:rsidP="00C11B8A">
      <w:pPr>
        <w:ind w:left="851" w:right="899"/>
        <w:jc w:val="both"/>
        <w:rPr>
          <w:rFonts w:ascii="Palatino Linotype" w:hAnsi="Palatino Linotype" w:cs="Arial"/>
          <w:i/>
          <w:sz w:val="22"/>
          <w:szCs w:val="22"/>
        </w:rPr>
      </w:pPr>
      <w:r w:rsidRPr="00265886">
        <w:rPr>
          <w:rFonts w:ascii="Palatino Linotype" w:hAnsi="Palatino Linotype" w:cs="Arial"/>
          <w:b/>
          <w:i/>
          <w:sz w:val="22"/>
          <w:szCs w:val="22"/>
        </w:rPr>
        <w:t>IX.</w:t>
      </w:r>
      <w:r w:rsidRPr="00265886">
        <w:rPr>
          <w:rFonts w:ascii="Palatino Linotype" w:hAnsi="Palatino Linotype" w:cs="Arial"/>
          <w:i/>
          <w:sz w:val="22"/>
          <w:szCs w:val="22"/>
        </w:rPr>
        <w:t xml:space="preserve"> </w:t>
      </w:r>
      <w:r w:rsidRPr="00265886">
        <w:rPr>
          <w:rFonts w:ascii="Palatino Linotype" w:hAnsi="Palatino Linotype" w:cs="Arial"/>
          <w:b/>
          <w:i/>
          <w:sz w:val="22"/>
          <w:szCs w:val="22"/>
        </w:rPr>
        <w:t xml:space="preserve">Datos personales: </w:t>
      </w:r>
      <w:r w:rsidRPr="00265886">
        <w:rPr>
          <w:rFonts w:ascii="Palatino Linotype" w:hAnsi="Palatino Linotype" w:cs="Arial"/>
          <w:i/>
          <w:sz w:val="22"/>
          <w:szCs w:val="22"/>
        </w:rPr>
        <w:t xml:space="preserve">La información concerniente a una persona, identificada o identificable según lo dispuesto por la Ley de </w:t>
      </w:r>
      <w:r w:rsidRPr="00265886">
        <w:rPr>
          <w:rFonts w:ascii="Palatino Linotype" w:hAnsi="Palatino Linotype"/>
          <w:i/>
          <w:sz w:val="22"/>
          <w:szCs w:val="22"/>
        </w:rPr>
        <w:t>Protección</w:t>
      </w:r>
      <w:r w:rsidRPr="00265886">
        <w:rPr>
          <w:rFonts w:ascii="Palatino Linotype" w:hAnsi="Palatino Linotype" w:cs="Arial"/>
          <w:i/>
          <w:sz w:val="22"/>
          <w:szCs w:val="22"/>
        </w:rPr>
        <w:t xml:space="preserve"> de Datos Personales del Estado de México; </w:t>
      </w:r>
    </w:p>
    <w:p w14:paraId="0F9838D8" w14:textId="77777777" w:rsidR="00C11B8A" w:rsidRPr="00265886" w:rsidRDefault="00C11B8A" w:rsidP="00C11B8A">
      <w:pPr>
        <w:ind w:left="851" w:right="899"/>
        <w:jc w:val="both"/>
        <w:rPr>
          <w:rFonts w:ascii="Palatino Linotype" w:hAnsi="Palatino Linotype" w:cs="Arial"/>
          <w:i/>
          <w:sz w:val="22"/>
          <w:szCs w:val="22"/>
        </w:rPr>
      </w:pPr>
      <w:r w:rsidRPr="00265886">
        <w:rPr>
          <w:rFonts w:ascii="Palatino Linotype" w:hAnsi="Palatino Linotype" w:cs="Arial"/>
          <w:b/>
          <w:i/>
          <w:sz w:val="22"/>
          <w:szCs w:val="22"/>
        </w:rPr>
        <w:t>XX.</w:t>
      </w:r>
      <w:r w:rsidRPr="00265886">
        <w:rPr>
          <w:rFonts w:ascii="Palatino Linotype" w:hAnsi="Palatino Linotype" w:cs="Arial"/>
          <w:i/>
          <w:sz w:val="22"/>
          <w:szCs w:val="22"/>
        </w:rPr>
        <w:t xml:space="preserve"> </w:t>
      </w:r>
      <w:r w:rsidRPr="00265886">
        <w:rPr>
          <w:rFonts w:ascii="Palatino Linotype" w:hAnsi="Palatino Linotype" w:cs="Arial"/>
          <w:b/>
          <w:i/>
          <w:sz w:val="22"/>
          <w:szCs w:val="22"/>
        </w:rPr>
        <w:t>Información clasificada:</w:t>
      </w:r>
      <w:r w:rsidRPr="00265886">
        <w:rPr>
          <w:rFonts w:ascii="Palatino Linotype" w:hAnsi="Palatino Linotype" w:cs="Arial"/>
          <w:i/>
          <w:sz w:val="22"/>
          <w:szCs w:val="22"/>
        </w:rPr>
        <w:t xml:space="preserve"> Aquella considerada por la presente Ley como reservada o confidencial; </w:t>
      </w:r>
    </w:p>
    <w:p w14:paraId="5DC97FBF" w14:textId="77777777" w:rsidR="00C11B8A" w:rsidRPr="00265886" w:rsidRDefault="00C11B8A" w:rsidP="00C11B8A">
      <w:pPr>
        <w:ind w:left="851" w:right="899"/>
        <w:jc w:val="both"/>
        <w:rPr>
          <w:rFonts w:ascii="Palatino Linotype" w:hAnsi="Palatino Linotype" w:cs="Arial"/>
          <w:i/>
          <w:sz w:val="22"/>
          <w:szCs w:val="22"/>
        </w:rPr>
      </w:pPr>
      <w:r w:rsidRPr="00265886">
        <w:rPr>
          <w:rFonts w:ascii="Palatino Linotype" w:hAnsi="Palatino Linotype" w:cs="Arial"/>
          <w:b/>
          <w:i/>
          <w:sz w:val="22"/>
          <w:szCs w:val="22"/>
        </w:rPr>
        <w:t>XXI.</w:t>
      </w:r>
      <w:r w:rsidRPr="00265886">
        <w:rPr>
          <w:rFonts w:ascii="Palatino Linotype" w:hAnsi="Palatino Linotype" w:cs="Arial"/>
          <w:i/>
          <w:sz w:val="22"/>
          <w:szCs w:val="22"/>
        </w:rPr>
        <w:t xml:space="preserve"> </w:t>
      </w:r>
      <w:r w:rsidRPr="00265886">
        <w:rPr>
          <w:rFonts w:ascii="Palatino Linotype" w:hAnsi="Palatino Linotype" w:cs="Arial"/>
          <w:b/>
          <w:i/>
          <w:sz w:val="22"/>
          <w:szCs w:val="22"/>
        </w:rPr>
        <w:t>Información confidencial</w:t>
      </w:r>
      <w:r w:rsidRPr="0026588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636B4F4" w14:textId="77777777" w:rsidR="00C11B8A" w:rsidRPr="00265886" w:rsidRDefault="00C11B8A" w:rsidP="00C11B8A">
      <w:pPr>
        <w:ind w:left="851" w:right="899"/>
        <w:jc w:val="both"/>
        <w:rPr>
          <w:rFonts w:ascii="Palatino Linotype" w:hAnsi="Palatino Linotype" w:cs="Arial"/>
          <w:i/>
          <w:sz w:val="22"/>
          <w:szCs w:val="22"/>
        </w:rPr>
      </w:pPr>
      <w:r w:rsidRPr="00265886">
        <w:rPr>
          <w:rFonts w:ascii="Palatino Linotype" w:hAnsi="Palatino Linotype" w:cs="Arial"/>
          <w:b/>
          <w:i/>
          <w:sz w:val="22"/>
          <w:szCs w:val="22"/>
        </w:rPr>
        <w:t>XLV. Versión pública:</w:t>
      </w:r>
      <w:r w:rsidRPr="00265886">
        <w:rPr>
          <w:rFonts w:ascii="Palatino Linotype" w:hAnsi="Palatino Linotype" w:cs="Arial"/>
          <w:i/>
          <w:sz w:val="22"/>
          <w:szCs w:val="22"/>
        </w:rPr>
        <w:t xml:space="preserve"> Documento en el que se elimine, suprime o borra la información clasificada como reservada o confidencial para permitir su acceso. </w:t>
      </w:r>
    </w:p>
    <w:p w14:paraId="4BC8C410" w14:textId="77777777" w:rsidR="00C11B8A" w:rsidRPr="00265886" w:rsidRDefault="00C11B8A" w:rsidP="00C11B8A">
      <w:pPr>
        <w:ind w:left="851" w:right="899"/>
        <w:jc w:val="both"/>
        <w:rPr>
          <w:rFonts w:ascii="Palatino Linotype" w:hAnsi="Palatino Linotype" w:cs="Arial"/>
          <w:i/>
          <w:sz w:val="22"/>
          <w:szCs w:val="22"/>
        </w:rPr>
      </w:pPr>
      <w:r w:rsidRPr="00265886">
        <w:rPr>
          <w:rFonts w:ascii="Palatino Linotype" w:hAnsi="Palatino Linotype" w:cs="Arial"/>
          <w:b/>
          <w:i/>
          <w:sz w:val="22"/>
          <w:szCs w:val="22"/>
        </w:rPr>
        <w:t>Artículo 51.</w:t>
      </w:r>
      <w:r w:rsidRPr="0026588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65886">
        <w:rPr>
          <w:rFonts w:ascii="Palatino Linotype" w:hAnsi="Palatino Linotype" w:cs="Arial"/>
          <w:b/>
          <w:i/>
          <w:sz w:val="22"/>
          <w:szCs w:val="22"/>
        </w:rPr>
        <w:t xml:space="preserve">y tendrá la responsabilidad de verificar en cada caso que la misma no sea confidencial o reservada. </w:t>
      </w:r>
      <w:r w:rsidRPr="0026588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0168854" w14:textId="77777777" w:rsidR="00C11B8A" w:rsidRPr="00265886" w:rsidRDefault="00C11B8A" w:rsidP="00C11B8A">
      <w:pPr>
        <w:ind w:left="851" w:right="899"/>
        <w:jc w:val="both"/>
        <w:rPr>
          <w:rFonts w:ascii="Palatino Linotype" w:hAnsi="Palatino Linotype" w:cs="Arial"/>
          <w:i/>
          <w:sz w:val="22"/>
          <w:szCs w:val="22"/>
        </w:rPr>
      </w:pPr>
      <w:r w:rsidRPr="00265886">
        <w:rPr>
          <w:rFonts w:ascii="Palatino Linotype" w:hAnsi="Palatino Linotype" w:cs="Arial"/>
          <w:b/>
          <w:i/>
          <w:sz w:val="22"/>
          <w:szCs w:val="22"/>
        </w:rPr>
        <w:t>Artículo 52.</w:t>
      </w:r>
      <w:r w:rsidRPr="00265886">
        <w:rPr>
          <w:rFonts w:ascii="Palatino Linotype" w:hAnsi="Palatino Linotype" w:cs="Arial"/>
          <w:i/>
          <w:sz w:val="22"/>
          <w:szCs w:val="22"/>
        </w:rPr>
        <w:t xml:space="preserve"> Las solicitudes de acceso a la información y las respuestas que se les dé, incluyendo, en su caso, </w:t>
      </w:r>
      <w:r w:rsidRPr="0026588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65886">
        <w:rPr>
          <w:rFonts w:ascii="Palatino Linotype" w:hAnsi="Palatino Linotype" w:cs="Arial"/>
          <w:i/>
          <w:sz w:val="22"/>
          <w:szCs w:val="22"/>
        </w:rPr>
        <w:t>, siempre y cuando la resolución de referencia se someta a un proceso de disociación, es decir, no haga identificable al titular de tales datos personales.</w:t>
      </w:r>
      <w:r w:rsidRPr="00265886">
        <w:rPr>
          <w:rFonts w:ascii="Palatino Linotype" w:hAnsi="Palatino Linotype" w:cs="Arial"/>
          <w:bCs/>
          <w:i/>
          <w:noProof/>
          <w:sz w:val="22"/>
          <w:szCs w:val="22"/>
        </w:rPr>
        <w:t>”</w:t>
      </w:r>
    </w:p>
    <w:p w14:paraId="2B78FBA6" w14:textId="77777777" w:rsidR="00C11B8A" w:rsidRPr="00265886" w:rsidRDefault="00C11B8A" w:rsidP="00C11B8A">
      <w:pPr>
        <w:ind w:right="899" w:firstLine="708"/>
        <w:jc w:val="both"/>
        <w:rPr>
          <w:rFonts w:ascii="Palatino Linotype" w:hAnsi="Palatino Linotype" w:cs="Arial"/>
          <w:sz w:val="22"/>
          <w:szCs w:val="22"/>
        </w:rPr>
      </w:pPr>
      <w:r w:rsidRPr="00265886">
        <w:rPr>
          <w:rFonts w:ascii="Palatino Linotype" w:hAnsi="Palatino Linotype" w:cs="Arial"/>
          <w:sz w:val="22"/>
          <w:szCs w:val="22"/>
        </w:rPr>
        <w:t>(Énfasis añadido)</w:t>
      </w:r>
    </w:p>
    <w:p w14:paraId="5B5ACFF7" w14:textId="77777777" w:rsidR="00C11B8A" w:rsidRPr="00265886" w:rsidRDefault="00C11B8A" w:rsidP="00C11B8A">
      <w:pPr>
        <w:ind w:right="899" w:firstLine="708"/>
        <w:jc w:val="both"/>
        <w:rPr>
          <w:rFonts w:ascii="Palatino Linotype" w:hAnsi="Palatino Linotype" w:cs="Arial"/>
        </w:rPr>
      </w:pPr>
    </w:p>
    <w:p w14:paraId="45E92D91" w14:textId="77777777" w:rsidR="00C11B8A" w:rsidRPr="00265886" w:rsidRDefault="00C11B8A" w:rsidP="00C11B8A">
      <w:pPr>
        <w:spacing w:line="360" w:lineRule="auto"/>
        <w:jc w:val="both"/>
        <w:rPr>
          <w:rFonts w:ascii="Palatino Linotype" w:hAnsi="Palatino Linotype" w:cs="Arial"/>
        </w:rPr>
      </w:pPr>
      <w:r w:rsidRPr="0026588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265886">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1D85F0AA" w14:textId="77777777" w:rsidR="00C11B8A" w:rsidRPr="00265886" w:rsidRDefault="00C11B8A" w:rsidP="00C11B8A">
      <w:pPr>
        <w:jc w:val="both"/>
        <w:rPr>
          <w:rFonts w:ascii="Palatino Linotype" w:hAnsi="Palatino Linotype" w:cs="Arial"/>
        </w:rPr>
      </w:pPr>
    </w:p>
    <w:p w14:paraId="366E6D32" w14:textId="77777777" w:rsidR="00C11B8A" w:rsidRPr="00265886" w:rsidRDefault="00C11B8A" w:rsidP="00C11B8A">
      <w:pPr>
        <w:ind w:left="851" w:right="902"/>
        <w:jc w:val="both"/>
        <w:rPr>
          <w:rFonts w:ascii="Palatino Linotype" w:eastAsia="Arial Unicode MS" w:hAnsi="Palatino Linotype" w:cs="Arial"/>
          <w:i/>
          <w:sz w:val="22"/>
          <w:szCs w:val="22"/>
        </w:rPr>
      </w:pPr>
      <w:r w:rsidRPr="00265886">
        <w:rPr>
          <w:rFonts w:ascii="Palatino Linotype" w:eastAsia="Arial Unicode MS" w:hAnsi="Palatino Linotype" w:cs="Arial"/>
          <w:b/>
          <w:i/>
          <w:sz w:val="22"/>
          <w:szCs w:val="22"/>
        </w:rPr>
        <w:t>“Artículo 22.</w:t>
      </w:r>
      <w:r w:rsidRPr="0026588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55FDCEC" w14:textId="77777777" w:rsidR="00C11B8A" w:rsidRPr="00265886" w:rsidRDefault="00C11B8A" w:rsidP="00C11B8A">
      <w:pPr>
        <w:ind w:left="851" w:right="902"/>
        <w:jc w:val="both"/>
        <w:rPr>
          <w:rFonts w:ascii="Palatino Linotype" w:eastAsia="Arial Unicode MS" w:hAnsi="Palatino Linotype" w:cs="Arial"/>
          <w:i/>
          <w:sz w:val="22"/>
          <w:szCs w:val="22"/>
        </w:rPr>
      </w:pPr>
      <w:r w:rsidRPr="00265886">
        <w:rPr>
          <w:rFonts w:ascii="Palatino Linotype" w:eastAsia="Arial Unicode MS" w:hAnsi="Palatino Linotype" w:cs="Arial"/>
          <w:b/>
          <w:i/>
          <w:sz w:val="22"/>
          <w:szCs w:val="22"/>
        </w:rPr>
        <w:t>Artículo 38.</w:t>
      </w:r>
      <w:r w:rsidRPr="0026588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65886">
        <w:rPr>
          <w:rFonts w:ascii="Palatino Linotype" w:eastAsia="Arial Unicode MS" w:hAnsi="Palatino Linotype" w:cs="Arial"/>
          <w:b/>
          <w:i/>
          <w:sz w:val="22"/>
          <w:szCs w:val="22"/>
        </w:rPr>
        <w:t>”</w:t>
      </w:r>
      <w:r w:rsidRPr="00265886">
        <w:rPr>
          <w:rFonts w:ascii="Palatino Linotype" w:eastAsia="Arial Unicode MS" w:hAnsi="Palatino Linotype" w:cs="Arial"/>
          <w:i/>
          <w:sz w:val="22"/>
          <w:szCs w:val="22"/>
        </w:rPr>
        <w:t xml:space="preserve"> </w:t>
      </w:r>
    </w:p>
    <w:p w14:paraId="09AB27B3" w14:textId="77777777" w:rsidR="00C11B8A" w:rsidRPr="00265886" w:rsidRDefault="00C11B8A" w:rsidP="00C11B8A">
      <w:pPr>
        <w:ind w:left="851" w:right="850"/>
        <w:jc w:val="both"/>
        <w:rPr>
          <w:rFonts w:ascii="Palatino Linotype" w:eastAsia="Arial Unicode MS" w:hAnsi="Palatino Linotype" w:cs="Arial"/>
          <w:i/>
          <w:sz w:val="22"/>
          <w:szCs w:val="22"/>
        </w:rPr>
      </w:pPr>
    </w:p>
    <w:p w14:paraId="061EA8F7" w14:textId="77777777" w:rsidR="00C11B8A" w:rsidRPr="00265886" w:rsidRDefault="00C11B8A" w:rsidP="00C11B8A">
      <w:pPr>
        <w:spacing w:line="360" w:lineRule="auto"/>
        <w:jc w:val="both"/>
        <w:rPr>
          <w:rFonts w:ascii="Palatino Linotype" w:hAnsi="Palatino Linotype" w:cs="Arial"/>
        </w:rPr>
      </w:pPr>
      <w:r w:rsidRPr="0026588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144C247" w14:textId="77777777" w:rsidR="00C11B8A" w:rsidRPr="00265886" w:rsidRDefault="00C11B8A" w:rsidP="00C11B8A">
      <w:pPr>
        <w:spacing w:line="360" w:lineRule="auto"/>
        <w:jc w:val="both"/>
        <w:rPr>
          <w:rFonts w:ascii="Palatino Linotype" w:hAnsi="Palatino Linotype" w:cs="Arial"/>
        </w:rPr>
      </w:pPr>
    </w:p>
    <w:p w14:paraId="25DE00A0" w14:textId="77777777" w:rsidR="00C11B8A" w:rsidRPr="00265886" w:rsidRDefault="00C11B8A" w:rsidP="00C11B8A">
      <w:pPr>
        <w:spacing w:line="360" w:lineRule="auto"/>
        <w:jc w:val="both"/>
        <w:rPr>
          <w:rFonts w:ascii="Palatino Linotype" w:hAnsi="Palatino Linotype" w:cs="Arial"/>
        </w:rPr>
      </w:pPr>
      <w:r w:rsidRPr="0026588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65886">
        <w:rPr>
          <w:rFonts w:ascii="Palatino Linotype" w:eastAsia="Arial Unicode MS" w:hAnsi="Palatino Linotype" w:cs="Arial"/>
        </w:rPr>
        <w:t xml:space="preserve"> que debe ser protegida por </w:t>
      </w:r>
      <w:r w:rsidRPr="00265886">
        <w:rPr>
          <w:rFonts w:ascii="Palatino Linotype" w:eastAsia="Arial Unicode MS" w:hAnsi="Palatino Linotype" w:cs="Arial"/>
          <w:b/>
        </w:rPr>
        <w:t>EL SUJETO OBLIGADO,</w:t>
      </w:r>
      <w:r w:rsidRPr="00265886">
        <w:rPr>
          <w:rFonts w:ascii="Palatino Linotype" w:eastAsia="Arial Unicode MS" w:hAnsi="Palatino Linotype" w:cs="Arial"/>
        </w:rPr>
        <w:t xml:space="preserve"> por lo </w:t>
      </w:r>
      <w:r w:rsidRPr="00265886">
        <w:rPr>
          <w:rFonts w:ascii="Palatino Linotype" w:hAnsi="Palatino Linotype" w:cs="Arial"/>
        </w:rPr>
        <w:t>que, todo dato personal susceptible de clasificación debe ser protegido.</w:t>
      </w:r>
    </w:p>
    <w:p w14:paraId="50CAC401" w14:textId="77777777" w:rsidR="00C11B8A" w:rsidRPr="00265886" w:rsidRDefault="00C11B8A" w:rsidP="00C11B8A">
      <w:pPr>
        <w:spacing w:line="360" w:lineRule="auto"/>
        <w:jc w:val="both"/>
        <w:rPr>
          <w:rFonts w:ascii="Palatino Linotype" w:hAnsi="Palatino Linotype" w:cs="Arial"/>
        </w:rPr>
      </w:pPr>
    </w:p>
    <w:p w14:paraId="0DCE37F4" w14:textId="77777777" w:rsidR="00C11B8A" w:rsidRPr="00265886" w:rsidRDefault="00C11B8A" w:rsidP="00C11B8A">
      <w:pPr>
        <w:spacing w:line="360" w:lineRule="auto"/>
        <w:jc w:val="both"/>
        <w:rPr>
          <w:rFonts w:ascii="Palatino Linotype" w:hAnsi="Palatino Linotype" w:cs="Arial"/>
        </w:rPr>
      </w:pPr>
      <w:r w:rsidRPr="00265886">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B453A19" w14:textId="77777777" w:rsidR="00C11B8A" w:rsidRPr="00265886" w:rsidRDefault="00C11B8A" w:rsidP="00C11B8A">
      <w:pPr>
        <w:spacing w:line="360" w:lineRule="auto"/>
        <w:jc w:val="both"/>
        <w:rPr>
          <w:rFonts w:ascii="Palatino Linotype" w:hAnsi="Palatino Linotype" w:cs="Arial"/>
        </w:rPr>
      </w:pPr>
    </w:p>
    <w:p w14:paraId="69D29C3C" w14:textId="77777777" w:rsidR="00C11B8A" w:rsidRPr="00265886" w:rsidRDefault="00C11B8A" w:rsidP="00C11B8A">
      <w:pPr>
        <w:spacing w:line="360" w:lineRule="auto"/>
        <w:jc w:val="both"/>
        <w:rPr>
          <w:rFonts w:ascii="Palatino Linotype" w:hAnsi="Palatino Linotype" w:cs="Arial"/>
        </w:rPr>
      </w:pPr>
      <w:r w:rsidRPr="0026588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FC08AC1" w14:textId="77777777" w:rsidR="00C11B8A" w:rsidRPr="00265886" w:rsidRDefault="00C11B8A" w:rsidP="00C11B8A">
      <w:pPr>
        <w:jc w:val="both"/>
        <w:rPr>
          <w:rFonts w:ascii="Palatino Linotype" w:hAnsi="Palatino Linotype" w:cs="Arial"/>
        </w:rPr>
      </w:pPr>
    </w:p>
    <w:p w14:paraId="2897E99A"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 xml:space="preserve">“Artículo 49. </w:t>
      </w:r>
      <w:r w:rsidRPr="00265886">
        <w:rPr>
          <w:rFonts w:ascii="Palatino Linotype" w:hAnsi="Palatino Linotype" w:cs="Arial"/>
          <w:i/>
          <w:sz w:val="22"/>
          <w:szCs w:val="22"/>
        </w:rPr>
        <w:t>Los Comités de Transparencia tendrán las siguientes atribuciones:</w:t>
      </w:r>
    </w:p>
    <w:p w14:paraId="66E98A77"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VIII.</w:t>
      </w:r>
      <w:r w:rsidRPr="00265886">
        <w:rPr>
          <w:rFonts w:ascii="Palatino Linotype" w:hAnsi="Palatino Linotype" w:cs="Arial"/>
          <w:i/>
          <w:sz w:val="22"/>
          <w:szCs w:val="22"/>
        </w:rPr>
        <w:t xml:space="preserve"> Aprobar, modificar o revocar la clasificación de la información;</w:t>
      </w:r>
    </w:p>
    <w:p w14:paraId="2871E90C"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Artículo 132.</w:t>
      </w:r>
      <w:r w:rsidRPr="00265886">
        <w:rPr>
          <w:rFonts w:ascii="Palatino Linotype" w:hAnsi="Palatino Linotype" w:cs="Arial"/>
          <w:i/>
          <w:sz w:val="22"/>
          <w:szCs w:val="22"/>
        </w:rPr>
        <w:t xml:space="preserve"> La clasificación de la información se llevará a cabo en el momento en que:</w:t>
      </w:r>
    </w:p>
    <w:p w14:paraId="350647D4"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I.</w:t>
      </w:r>
      <w:r w:rsidRPr="00265886">
        <w:rPr>
          <w:rFonts w:ascii="Palatino Linotype" w:hAnsi="Palatino Linotype" w:cs="Arial"/>
          <w:i/>
          <w:sz w:val="22"/>
          <w:szCs w:val="22"/>
        </w:rPr>
        <w:t xml:space="preserve"> Se reciba una solicitud de acceso a la información;</w:t>
      </w:r>
    </w:p>
    <w:p w14:paraId="4CFE5B05"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II.</w:t>
      </w:r>
      <w:r w:rsidRPr="00265886">
        <w:rPr>
          <w:rFonts w:ascii="Palatino Linotype" w:hAnsi="Palatino Linotype" w:cs="Arial"/>
          <w:i/>
          <w:sz w:val="22"/>
          <w:szCs w:val="22"/>
        </w:rPr>
        <w:t xml:space="preserve"> Se determine mediante resolución de autoridad competente; o</w:t>
      </w:r>
    </w:p>
    <w:p w14:paraId="54F6A1D6" w14:textId="77777777" w:rsidR="00C11B8A" w:rsidRPr="00265886" w:rsidRDefault="00C11B8A" w:rsidP="00C11B8A">
      <w:pPr>
        <w:ind w:left="851" w:right="902"/>
        <w:jc w:val="both"/>
        <w:rPr>
          <w:rFonts w:ascii="Palatino Linotype" w:hAnsi="Palatino Linotype" w:cs="Arial"/>
          <w:b/>
          <w:i/>
          <w:sz w:val="22"/>
          <w:szCs w:val="22"/>
        </w:rPr>
      </w:pPr>
      <w:r w:rsidRPr="00265886">
        <w:rPr>
          <w:rFonts w:ascii="Palatino Linotype" w:hAnsi="Palatino Linotype" w:cs="Arial"/>
          <w:i/>
          <w:sz w:val="22"/>
          <w:szCs w:val="22"/>
        </w:rPr>
        <w:t>III. Se generen versiones públicas para dar cumplimiento a las obligaciones de transparencia previstas en esta Ley.</w:t>
      </w:r>
      <w:r w:rsidRPr="00265886">
        <w:rPr>
          <w:rFonts w:ascii="Palatino Linotype" w:hAnsi="Palatino Linotype" w:cs="Arial"/>
          <w:b/>
          <w:i/>
          <w:sz w:val="22"/>
          <w:szCs w:val="22"/>
        </w:rPr>
        <w:t>”</w:t>
      </w:r>
    </w:p>
    <w:p w14:paraId="14AB727A"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“Segundo.-</w:t>
      </w:r>
      <w:r w:rsidRPr="00265886">
        <w:rPr>
          <w:rFonts w:ascii="Palatino Linotype" w:hAnsi="Palatino Linotype" w:cs="Arial"/>
          <w:i/>
          <w:sz w:val="22"/>
          <w:szCs w:val="22"/>
        </w:rPr>
        <w:t xml:space="preserve"> Para efectos de los presentes Lineamientos Generales, se entenderá por:</w:t>
      </w:r>
    </w:p>
    <w:p w14:paraId="10535CBC"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XVIII.</w:t>
      </w:r>
      <w:r w:rsidRPr="00265886">
        <w:rPr>
          <w:rFonts w:ascii="Palatino Linotype" w:hAnsi="Palatino Linotype" w:cs="Arial"/>
          <w:i/>
          <w:sz w:val="22"/>
          <w:szCs w:val="22"/>
        </w:rPr>
        <w:t xml:space="preserve">  </w:t>
      </w:r>
      <w:r w:rsidRPr="00265886">
        <w:rPr>
          <w:rFonts w:ascii="Palatino Linotype" w:hAnsi="Palatino Linotype" w:cs="Arial"/>
          <w:b/>
          <w:i/>
          <w:sz w:val="22"/>
          <w:szCs w:val="22"/>
        </w:rPr>
        <w:t>Versión pública:</w:t>
      </w:r>
      <w:r w:rsidRPr="0026588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919446D"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Cuarto.</w:t>
      </w:r>
      <w:r w:rsidRPr="0026588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w:t>
      </w:r>
      <w:r w:rsidRPr="00265886">
        <w:rPr>
          <w:rFonts w:ascii="Palatino Linotype" w:hAnsi="Palatino Linotype" w:cs="Arial"/>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630947"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767B00D"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Quinto.</w:t>
      </w:r>
      <w:r w:rsidRPr="0026588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D9B299"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Sexto.</w:t>
      </w:r>
      <w:r w:rsidRPr="0026588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DA5632E"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CDAE67A"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Séptimo.</w:t>
      </w:r>
      <w:r w:rsidRPr="00265886">
        <w:rPr>
          <w:rFonts w:ascii="Palatino Linotype" w:hAnsi="Palatino Linotype" w:cs="Arial"/>
          <w:i/>
          <w:sz w:val="22"/>
          <w:szCs w:val="22"/>
        </w:rPr>
        <w:t xml:space="preserve"> La clasificación de la información se llevará a cabo en el momento en que:</w:t>
      </w:r>
    </w:p>
    <w:p w14:paraId="04C8BF73"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I.</w:t>
      </w:r>
      <w:r w:rsidRPr="00265886">
        <w:rPr>
          <w:rFonts w:ascii="Palatino Linotype" w:hAnsi="Palatino Linotype" w:cs="Arial"/>
          <w:i/>
          <w:sz w:val="22"/>
          <w:szCs w:val="22"/>
        </w:rPr>
        <w:t xml:space="preserve">        Se reciba una solicitud de acceso a la información;</w:t>
      </w:r>
    </w:p>
    <w:p w14:paraId="24654C30"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II.</w:t>
      </w:r>
      <w:r w:rsidRPr="00265886">
        <w:rPr>
          <w:rFonts w:ascii="Palatino Linotype" w:hAnsi="Palatino Linotype" w:cs="Arial"/>
          <w:i/>
          <w:sz w:val="22"/>
          <w:szCs w:val="22"/>
        </w:rPr>
        <w:t xml:space="preserve">       Se determine mediante resolución de autoridad competente, o</w:t>
      </w:r>
    </w:p>
    <w:p w14:paraId="5D2883C2"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III.</w:t>
      </w:r>
      <w:r w:rsidRPr="0026588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6539DC3"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0D83E73"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Octavo.</w:t>
      </w:r>
      <w:r w:rsidRPr="0026588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E077F4"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8668BA1"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107897A"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931BA5A"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3C6EEE8"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Noveno.</w:t>
      </w:r>
      <w:r w:rsidRPr="0026588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1C7F672"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b/>
          <w:i/>
          <w:sz w:val="22"/>
          <w:szCs w:val="22"/>
        </w:rPr>
        <w:t>Décimo.</w:t>
      </w:r>
      <w:r w:rsidRPr="0026588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F466E26" w14:textId="77777777" w:rsidR="00C11B8A" w:rsidRPr="00265886" w:rsidRDefault="00C11B8A" w:rsidP="00C11B8A">
      <w:pPr>
        <w:ind w:left="851" w:right="902"/>
        <w:jc w:val="both"/>
        <w:rPr>
          <w:rFonts w:ascii="Palatino Linotype" w:hAnsi="Palatino Linotype" w:cs="Arial"/>
          <w:i/>
          <w:sz w:val="22"/>
          <w:szCs w:val="22"/>
        </w:rPr>
      </w:pPr>
      <w:r w:rsidRPr="0026588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BFC6FA9" w14:textId="77777777" w:rsidR="00C11B8A" w:rsidRPr="00265886" w:rsidRDefault="00C11B8A" w:rsidP="00C11B8A">
      <w:pPr>
        <w:ind w:left="851" w:right="899"/>
        <w:jc w:val="both"/>
        <w:rPr>
          <w:rFonts w:ascii="Palatino Linotype" w:hAnsi="Palatino Linotype" w:cs="Arial"/>
          <w:b/>
          <w:i/>
          <w:sz w:val="22"/>
          <w:szCs w:val="22"/>
        </w:rPr>
      </w:pPr>
      <w:r w:rsidRPr="00265886">
        <w:rPr>
          <w:rFonts w:ascii="Palatino Linotype" w:hAnsi="Palatino Linotype" w:cs="Arial"/>
          <w:b/>
          <w:i/>
          <w:sz w:val="22"/>
          <w:szCs w:val="22"/>
        </w:rPr>
        <w:t>Décimo primero.</w:t>
      </w:r>
      <w:r w:rsidRPr="0026588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65886">
        <w:rPr>
          <w:rFonts w:ascii="Palatino Linotype" w:hAnsi="Palatino Linotype" w:cs="Arial"/>
          <w:b/>
          <w:i/>
          <w:sz w:val="22"/>
          <w:szCs w:val="22"/>
        </w:rPr>
        <w:t>”</w:t>
      </w:r>
    </w:p>
    <w:p w14:paraId="4E5487A7" w14:textId="77777777" w:rsidR="00C11B8A" w:rsidRPr="00265886" w:rsidRDefault="00C11B8A" w:rsidP="00C11B8A">
      <w:pPr>
        <w:ind w:left="851" w:right="899"/>
        <w:jc w:val="both"/>
        <w:rPr>
          <w:rFonts w:ascii="Palatino Linotype" w:hAnsi="Palatino Linotype" w:cs="Arial"/>
          <w:b/>
          <w:bCs/>
          <w:i/>
          <w:noProof/>
        </w:rPr>
      </w:pPr>
    </w:p>
    <w:p w14:paraId="1BE4E2D1" w14:textId="77777777" w:rsidR="00C11B8A" w:rsidRPr="00265886" w:rsidRDefault="00C11B8A" w:rsidP="00C11B8A">
      <w:pPr>
        <w:spacing w:line="360" w:lineRule="auto"/>
        <w:jc w:val="both"/>
        <w:rPr>
          <w:rFonts w:ascii="Palatino Linotype" w:hAnsi="Palatino Linotype" w:cs="Arial"/>
        </w:rPr>
      </w:pPr>
      <w:r w:rsidRPr="0026588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DE3AE7" w14:textId="77777777" w:rsidR="00C11B8A" w:rsidRPr="00265886" w:rsidRDefault="00C11B8A" w:rsidP="00C11B8A">
      <w:pPr>
        <w:spacing w:line="360" w:lineRule="auto"/>
        <w:ind w:right="-93"/>
        <w:jc w:val="both"/>
        <w:rPr>
          <w:rFonts w:ascii="Palatino Linotype" w:hAnsi="Palatino Linotype" w:cs="Arial"/>
          <w:lang w:eastAsia="es-MX"/>
        </w:rPr>
      </w:pPr>
    </w:p>
    <w:p w14:paraId="068674A2" w14:textId="77777777" w:rsidR="00C11B8A" w:rsidRPr="00265886" w:rsidRDefault="00C11B8A" w:rsidP="00C11B8A">
      <w:pPr>
        <w:autoSpaceDE w:val="0"/>
        <w:autoSpaceDN w:val="0"/>
        <w:adjustRightInd w:val="0"/>
        <w:spacing w:line="360" w:lineRule="auto"/>
        <w:ind w:right="-91"/>
        <w:jc w:val="both"/>
        <w:rPr>
          <w:rFonts w:ascii="Palatino Linotype" w:hAnsi="Palatino Linotype" w:cs="Arial"/>
          <w:lang w:eastAsia="es-CO"/>
        </w:rPr>
      </w:pPr>
      <w:r w:rsidRPr="00265886">
        <w:rPr>
          <w:rFonts w:ascii="Palatino Linotype" w:hAnsi="Palatino Linotype" w:cs="Arial"/>
        </w:rPr>
        <w:t xml:space="preserve">Consecuentemente, se destaca que la versión pública que elabore </w:t>
      </w:r>
      <w:r w:rsidRPr="00265886">
        <w:rPr>
          <w:rFonts w:ascii="Palatino Linotype" w:hAnsi="Palatino Linotype" w:cs="Arial"/>
          <w:b/>
        </w:rPr>
        <w:t>EL SUJETO OBLIGADO</w:t>
      </w:r>
      <w:r w:rsidRPr="00265886">
        <w:rPr>
          <w:rFonts w:ascii="Palatino Linotype" w:hAnsi="Palatino Linotype" w:cs="Arial"/>
        </w:rPr>
        <w:t xml:space="preserve"> debe cumplir con las formalidades exigidas en la Ley, por lo que para tal efecto emitirá el </w:t>
      </w:r>
      <w:r w:rsidRPr="00265886">
        <w:rPr>
          <w:rFonts w:ascii="Palatino Linotype" w:hAnsi="Palatino Linotype" w:cs="Arial"/>
          <w:b/>
        </w:rPr>
        <w:t>Acuerdo del Comité de Transparencia</w:t>
      </w:r>
      <w:r w:rsidRPr="00265886">
        <w:rPr>
          <w:rFonts w:ascii="Palatino Linotype" w:hAnsi="Palatino Linotype" w:cs="Arial"/>
        </w:rPr>
        <w:t xml:space="preserve"> en términos de los artículos 122 y 124 de la Ley de Transparencia y Acceso a la Información Pública del Estado de México </w:t>
      </w:r>
      <w:r w:rsidRPr="00265886">
        <w:rPr>
          <w:rFonts w:ascii="Palatino Linotype" w:hAnsi="Palatino Linotype" w:cs="Arial"/>
        </w:rPr>
        <w:lastRenderedPageBreak/>
        <w:t>y Municipios, con el cual sustentará la clasificación de datos y con ello la "versión pública" de los documentos materia de la solicitud</w:t>
      </w:r>
      <w:r w:rsidRPr="0026588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DE7292" w14:textId="25E08BFB" w:rsidR="009F7E33" w:rsidRPr="00265886" w:rsidRDefault="009F7E33" w:rsidP="009C1E55">
      <w:pPr>
        <w:spacing w:before="100" w:beforeAutospacing="1" w:after="100" w:afterAutospacing="1" w:line="360" w:lineRule="auto"/>
        <w:jc w:val="both"/>
        <w:rPr>
          <w:rFonts w:ascii="Palatino Linotype" w:hAnsi="Palatino Linotype" w:cs="Arial"/>
        </w:rPr>
      </w:pPr>
      <w:r w:rsidRPr="00265886">
        <w:rPr>
          <w:rFonts w:ascii="Palatino Linotype" w:hAnsi="Palatino Linotype" w:cs="Arial"/>
        </w:rPr>
        <w:t xml:space="preserve">En mérito de todo lo expuesto, ante lo </w:t>
      </w:r>
      <w:r w:rsidRPr="00265886">
        <w:rPr>
          <w:rFonts w:ascii="Palatino Linotype" w:hAnsi="Palatino Linotype" w:cs="Arial"/>
          <w:b/>
        </w:rPr>
        <w:t>fundado</w:t>
      </w:r>
      <w:r w:rsidRPr="00265886">
        <w:rPr>
          <w:rFonts w:ascii="Palatino Linotype" w:hAnsi="Palatino Linotype" w:cs="Arial"/>
        </w:rPr>
        <w:t xml:space="preserve"> de las razones o motivos de inconformidad hechos valer por </w:t>
      </w:r>
      <w:r w:rsidRPr="00265886">
        <w:rPr>
          <w:rFonts w:ascii="Palatino Linotype" w:hAnsi="Palatino Linotype" w:cs="Arial"/>
          <w:b/>
        </w:rPr>
        <w:t>EL RECURRENTE</w:t>
      </w:r>
      <w:r w:rsidRPr="00265886">
        <w:rPr>
          <w:rFonts w:ascii="Palatino Linotype" w:hAnsi="Palatino Linotype" w:cs="Arial"/>
        </w:rPr>
        <w:t xml:space="preserve">, este Instituto estima que lo dable es </w:t>
      </w:r>
      <w:r w:rsidRPr="00265886">
        <w:rPr>
          <w:rFonts w:ascii="Palatino Linotype" w:hAnsi="Palatino Linotype" w:cs="Arial"/>
          <w:b/>
        </w:rPr>
        <w:t>ORDENAR</w:t>
      </w:r>
      <w:r w:rsidRPr="00265886">
        <w:rPr>
          <w:rFonts w:ascii="Palatino Linotype" w:hAnsi="Palatino Linotype" w:cs="Arial"/>
        </w:rPr>
        <w:t xml:space="preserve"> al </w:t>
      </w:r>
      <w:r w:rsidRPr="00265886">
        <w:rPr>
          <w:rFonts w:ascii="Palatino Linotype" w:hAnsi="Palatino Linotype" w:cs="Arial"/>
          <w:b/>
        </w:rPr>
        <w:t>SUJETO OBLIGADO</w:t>
      </w:r>
      <w:r w:rsidRPr="00265886">
        <w:rPr>
          <w:rFonts w:ascii="Palatino Linotype" w:hAnsi="Palatino Linotype" w:cs="Arial"/>
        </w:rPr>
        <w:t xml:space="preserve"> dé </w:t>
      </w:r>
      <w:r w:rsidR="007D0B50" w:rsidRPr="00265886">
        <w:rPr>
          <w:rFonts w:ascii="Palatino Linotype" w:hAnsi="Palatino Linotype" w:cs="Arial"/>
        </w:rPr>
        <w:t>la</w:t>
      </w:r>
      <w:r w:rsidR="00EB1519" w:rsidRPr="00265886">
        <w:rPr>
          <w:rFonts w:ascii="Palatino Linotype" w:hAnsi="Palatino Linotype" w:cs="Arial"/>
        </w:rPr>
        <w:t xml:space="preserve"> </w:t>
      </w:r>
      <w:r w:rsidRPr="00265886">
        <w:rPr>
          <w:rFonts w:ascii="Palatino Linotype" w:hAnsi="Palatino Linotype" w:cs="Arial"/>
        </w:rPr>
        <w:t xml:space="preserve">respuesta a </w:t>
      </w:r>
      <w:r w:rsidR="009C1E55" w:rsidRPr="00265886">
        <w:rPr>
          <w:rFonts w:ascii="Palatino Linotype" w:hAnsi="Palatino Linotype" w:cs="Arial"/>
        </w:rPr>
        <w:t>la solicitud</w:t>
      </w:r>
      <w:r w:rsidRPr="00265886">
        <w:rPr>
          <w:rFonts w:ascii="Palatino Linotype" w:hAnsi="Palatino Linotype" w:cs="Arial"/>
        </w:rPr>
        <w:t xml:space="preserve"> de acceso a la información, atendiendo lo señalado en el presente Considerando.</w:t>
      </w:r>
    </w:p>
    <w:p w14:paraId="6ADE1BF6" w14:textId="0AE32C52" w:rsidR="009F7E33" w:rsidRPr="00265886" w:rsidRDefault="009F7E33" w:rsidP="00EB1519">
      <w:pPr>
        <w:spacing w:before="100" w:beforeAutospacing="1" w:after="100" w:afterAutospacing="1" w:line="360" w:lineRule="auto"/>
        <w:ind w:right="49"/>
        <w:jc w:val="both"/>
        <w:rPr>
          <w:rFonts w:ascii="Palatino Linotype" w:hAnsi="Palatino Linotype" w:cs="Arial"/>
        </w:rPr>
      </w:pPr>
      <w:r w:rsidRPr="00265886">
        <w:rPr>
          <w:rFonts w:ascii="Palatino Linotype" w:hAnsi="Palatino Linotype"/>
          <w:lang w:eastAsia="es-MX"/>
        </w:rPr>
        <w:t xml:space="preserve">Antes de concluir, </w:t>
      </w:r>
      <w:r w:rsidR="00EF3F99" w:rsidRPr="00265886">
        <w:rPr>
          <w:rFonts w:ascii="Palatino Linotype" w:hAnsi="Palatino Linotype"/>
          <w:lang w:eastAsia="es-MX"/>
        </w:rPr>
        <w:t>se reitera</w:t>
      </w:r>
      <w:r w:rsidRPr="00265886">
        <w:rPr>
          <w:rFonts w:ascii="Palatino Linotype" w:hAnsi="Palatino Linotype"/>
          <w:lang w:eastAsia="es-MX"/>
        </w:rPr>
        <w:t xml:space="preserve"> que</w:t>
      </w:r>
      <w:r w:rsidRPr="00265886">
        <w:rPr>
          <w:rFonts w:ascii="Palatino Linotype" w:hAnsi="Palatino Linotype" w:cs="Arial"/>
        </w:rPr>
        <w:t xml:space="preserve">, como ya se mencionó </w:t>
      </w:r>
      <w:r w:rsidRPr="00265886">
        <w:rPr>
          <w:rFonts w:ascii="Palatino Linotype" w:hAnsi="Palatino Linotype" w:cs="Arial"/>
          <w:b/>
        </w:rPr>
        <w:t xml:space="preserve">EL </w:t>
      </w:r>
      <w:r w:rsidRPr="00265886">
        <w:rPr>
          <w:rFonts w:ascii="Palatino Linotype" w:eastAsia="Calibri" w:hAnsi="Palatino Linotype" w:cs="Arial"/>
          <w:b/>
        </w:rPr>
        <w:t>SUJETO OBLIGADO</w:t>
      </w:r>
      <w:r w:rsidR="00F95A05" w:rsidRPr="00265886">
        <w:rPr>
          <w:rFonts w:ascii="Palatino Linotype" w:eastAsia="Calibri" w:hAnsi="Palatino Linotype" w:cs="Arial"/>
        </w:rPr>
        <w:t>, omitió proporcionar respuesta a la solicitud</w:t>
      </w:r>
      <w:r w:rsidRPr="00265886">
        <w:rPr>
          <w:rFonts w:ascii="Palatino Linotype" w:eastAsia="Calibri" w:hAnsi="Palatino Linotype" w:cs="Arial"/>
        </w:rPr>
        <w:t xml:space="preserve"> de acceso a la información pública, en el término contemplado en el ya citado artículo 163 de la Ley de la materia razón por la que</w:t>
      </w:r>
      <w:r w:rsidRPr="00265886">
        <w:rPr>
          <w:rFonts w:ascii="Palatino Linotype" w:hAnsi="Palatino Linotype" w:cs="Arial"/>
        </w:rPr>
        <w:t xml:space="preserve"> </w:t>
      </w:r>
      <w:r w:rsidRPr="00265886">
        <w:rPr>
          <w:rFonts w:ascii="Palatino Linotype" w:hAnsi="Palatino Linotype" w:cs="Arial"/>
          <w:b/>
        </w:rPr>
        <w:t>se ordena dar vista al Titular de la Contraloría Interna y Órgano de Control y Vigilancia de este Instituto</w:t>
      </w:r>
      <w:r w:rsidRPr="00265886">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59D659E" w14:textId="51D0A687" w:rsidR="009F7E33" w:rsidRPr="00265886" w:rsidRDefault="009F7E33" w:rsidP="00EB1519">
      <w:pPr>
        <w:widowControl w:val="0"/>
        <w:spacing w:before="100" w:beforeAutospacing="1" w:after="100" w:afterAutospacing="1" w:line="360" w:lineRule="auto"/>
        <w:jc w:val="both"/>
        <w:rPr>
          <w:rFonts w:ascii="Palatino Linotype" w:eastAsia="Calibri" w:hAnsi="Palatino Linotype" w:cs="Arial"/>
        </w:rPr>
      </w:pPr>
      <w:r w:rsidRPr="00265886">
        <w:rPr>
          <w:rFonts w:ascii="Palatino Linotype" w:eastAsia="Calibri" w:hAnsi="Palatino Linotype" w:cs="Arial"/>
        </w:rPr>
        <w:t xml:space="preserve">Así, con </w:t>
      </w:r>
      <w:r w:rsidRPr="00265886">
        <w:rPr>
          <w:rFonts w:ascii="Palatino Linotype" w:hAnsi="Palatino Linotype" w:cs="Arial"/>
        </w:rPr>
        <w:t>fundamento</w:t>
      </w:r>
      <w:r w:rsidRPr="00265886">
        <w:rPr>
          <w:rFonts w:ascii="Palatino Linotype" w:eastAsia="Calibri" w:hAnsi="Palatino Linotype" w:cs="Arial"/>
        </w:rPr>
        <w:t xml:space="preserve"> en lo </w:t>
      </w:r>
      <w:r w:rsidR="00EF3F99" w:rsidRPr="00265886">
        <w:rPr>
          <w:rFonts w:ascii="Palatino Linotype" w:eastAsia="Calibri" w:hAnsi="Palatino Linotype" w:cs="Arial"/>
        </w:rPr>
        <w:t>previsto por</w:t>
      </w:r>
      <w:r w:rsidRPr="00265886">
        <w:rPr>
          <w:rFonts w:ascii="Palatino Linotype" w:eastAsia="Calibri" w:hAnsi="Palatino Linotype" w:cs="Arial"/>
        </w:rPr>
        <w:t xml:space="preserve"> los artículos 5, párrafos trigésimo, trigésimo </w:t>
      </w:r>
      <w:r w:rsidRPr="00265886">
        <w:rPr>
          <w:rFonts w:ascii="Palatino Linotype" w:eastAsia="Calibri" w:hAnsi="Palatino Linotype" w:cs="Arial"/>
        </w:rPr>
        <w:lastRenderedPageBreak/>
        <w:t xml:space="preserve">primero y trigésimo segundo de la Constitución Política del Estado Libre y Soberano de México; </w:t>
      </w:r>
      <w:r w:rsidRPr="00265886">
        <w:rPr>
          <w:rFonts w:ascii="Palatino Linotype" w:hAnsi="Palatino Linotype"/>
        </w:rPr>
        <w:t>2, fracción II, 19, 29, 36, fracciones I y II, 176, 178, 179, 181, 185, fracción I, 186 y 188</w:t>
      </w:r>
      <w:r w:rsidRPr="00265886">
        <w:rPr>
          <w:rFonts w:ascii="Palatino Linotype" w:eastAsia="Calibri" w:hAnsi="Palatino Linotype" w:cs="Arial"/>
        </w:rPr>
        <w:t xml:space="preserve"> de la Ley de Transparencia y Acceso a la Información Pública del Estado de México y Municipios, este Pleno: </w:t>
      </w:r>
    </w:p>
    <w:p w14:paraId="625053BC" w14:textId="77777777" w:rsidR="009F7E33" w:rsidRPr="00265886" w:rsidRDefault="009F7E33" w:rsidP="009F7E33">
      <w:pPr>
        <w:jc w:val="center"/>
        <w:rPr>
          <w:rFonts w:ascii="Palatino Linotype" w:eastAsiaTheme="minorEastAsia" w:hAnsi="Palatino Linotype" w:cs="Arial"/>
          <w:b/>
          <w:spacing w:val="44"/>
          <w:sz w:val="28"/>
          <w:szCs w:val="18"/>
        </w:rPr>
      </w:pPr>
      <w:r w:rsidRPr="00265886">
        <w:rPr>
          <w:rFonts w:ascii="Palatino Linotype" w:eastAsiaTheme="minorEastAsia" w:hAnsi="Palatino Linotype" w:cs="Arial"/>
          <w:b/>
          <w:spacing w:val="44"/>
          <w:sz w:val="28"/>
          <w:szCs w:val="18"/>
        </w:rPr>
        <w:t>RESUELVE</w:t>
      </w:r>
    </w:p>
    <w:p w14:paraId="3EA93E5F" w14:textId="77777777" w:rsidR="009F7E33" w:rsidRPr="00265886" w:rsidRDefault="009F7E33" w:rsidP="009F7E33">
      <w:pPr>
        <w:jc w:val="center"/>
        <w:rPr>
          <w:rFonts w:ascii="Palatino Linotype" w:eastAsiaTheme="minorEastAsia" w:hAnsi="Palatino Linotype" w:cs="Arial"/>
          <w:b/>
          <w:spacing w:val="44"/>
          <w:sz w:val="28"/>
          <w:szCs w:val="18"/>
        </w:rPr>
      </w:pPr>
    </w:p>
    <w:p w14:paraId="7DCA8BA3" w14:textId="11C52622" w:rsidR="009F7E33" w:rsidRPr="00265886" w:rsidRDefault="009F7E33" w:rsidP="00EB1519">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265886">
        <w:rPr>
          <w:rFonts w:ascii="Palatino Linotype" w:hAnsi="Palatino Linotype" w:cs="Arial"/>
        </w:rPr>
        <w:t xml:space="preserve">Resultan </w:t>
      </w:r>
      <w:r w:rsidRPr="00265886">
        <w:rPr>
          <w:rFonts w:ascii="Palatino Linotype" w:hAnsi="Palatino Linotype" w:cs="Arial"/>
          <w:b/>
        </w:rPr>
        <w:t>fundadas</w:t>
      </w:r>
      <w:r w:rsidRPr="00265886">
        <w:rPr>
          <w:rFonts w:ascii="Palatino Linotype" w:hAnsi="Palatino Linotype" w:cs="Arial"/>
        </w:rPr>
        <w:t xml:space="preserve"> las </w:t>
      </w:r>
      <w:r w:rsidRPr="00265886">
        <w:rPr>
          <w:rFonts w:ascii="Palatino Linotype" w:hAnsi="Palatino Linotype"/>
          <w:shd w:val="clear" w:color="auto" w:fill="FFFFFF"/>
        </w:rPr>
        <w:t>razones</w:t>
      </w:r>
      <w:r w:rsidRPr="00265886">
        <w:rPr>
          <w:rFonts w:ascii="Palatino Linotype" w:hAnsi="Palatino Linotype" w:cs="Arial"/>
        </w:rPr>
        <w:t xml:space="preserve"> o motivos de inconformidad hechas valer por </w:t>
      </w:r>
      <w:r w:rsidRPr="00265886">
        <w:rPr>
          <w:rFonts w:ascii="Palatino Linotype" w:eastAsia="Calibri" w:hAnsi="Palatino Linotype"/>
          <w:b/>
          <w:lang w:eastAsia="en-US"/>
        </w:rPr>
        <w:t>EL RECURRENTE</w:t>
      </w:r>
      <w:r w:rsidRPr="00265886">
        <w:rPr>
          <w:rFonts w:ascii="Palatino Linotype" w:hAnsi="Palatino Linotype" w:cs="Arial"/>
          <w:b/>
        </w:rPr>
        <w:t>,</w:t>
      </w:r>
      <w:r w:rsidRPr="00265886">
        <w:rPr>
          <w:rFonts w:ascii="Palatino Linotype" w:hAnsi="Palatino Linotype" w:cs="Arial"/>
        </w:rPr>
        <w:t xml:space="preserve"> en términos del Considerando </w:t>
      </w:r>
      <w:r w:rsidR="00F95A05" w:rsidRPr="00265886">
        <w:rPr>
          <w:rFonts w:ascii="Palatino Linotype" w:hAnsi="Palatino Linotype" w:cs="Arial"/>
          <w:b/>
        </w:rPr>
        <w:t>QUINTO</w:t>
      </w:r>
      <w:r w:rsidRPr="00265886">
        <w:rPr>
          <w:rFonts w:ascii="Palatino Linotype" w:hAnsi="Palatino Linotype" w:cs="Arial"/>
        </w:rPr>
        <w:t xml:space="preserve"> de la presente resolución.</w:t>
      </w:r>
    </w:p>
    <w:p w14:paraId="7EF1EB28" w14:textId="7A6C4B6C" w:rsidR="00C9701B" w:rsidRPr="00265886" w:rsidRDefault="009F7E33" w:rsidP="00C9701B">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color w:val="000000" w:themeColor="text1"/>
          <w:lang w:val="es-ES"/>
        </w:rPr>
      </w:pPr>
      <w:r w:rsidRPr="00265886">
        <w:rPr>
          <w:rFonts w:ascii="Palatino Linotype" w:hAnsi="Palatino Linotype"/>
          <w:color w:val="222222"/>
          <w:lang w:eastAsia="es-MX"/>
        </w:rPr>
        <w:t>Se</w:t>
      </w:r>
      <w:r w:rsidRPr="00265886">
        <w:rPr>
          <w:rFonts w:ascii="Palatino Linotype" w:hAnsi="Palatino Linotype"/>
          <w:b/>
          <w:bCs/>
          <w:color w:val="222222"/>
          <w:lang w:eastAsia="es-MX"/>
        </w:rPr>
        <w:t xml:space="preserve"> ORDENA </w:t>
      </w:r>
      <w:r w:rsidRPr="00265886">
        <w:rPr>
          <w:rFonts w:ascii="Palatino Linotype" w:hAnsi="Palatino Linotype"/>
          <w:color w:val="222222"/>
          <w:lang w:eastAsia="es-MX"/>
        </w:rPr>
        <w:t xml:space="preserve">al </w:t>
      </w:r>
      <w:r w:rsidRPr="00265886">
        <w:rPr>
          <w:rFonts w:ascii="Palatino Linotype" w:hAnsi="Palatino Linotype"/>
          <w:b/>
          <w:bCs/>
          <w:color w:val="222222"/>
          <w:lang w:eastAsia="es-MX"/>
        </w:rPr>
        <w:t xml:space="preserve">SUJETO OBLIGADO </w:t>
      </w:r>
      <w:r w:rsidR="00EB1519" w:rsidRPr="00265886">
        <w:rPr>
          <w:rFonts w:ascii="Palatino Linotype" w:hAnsi="Palatino Linotype"/>
          <w:color w:val="222222"/>
          <w:lang w:eastAsia="es-MX"/>
        </w:rPr>
        <w:t>atienda</w:t>
      </w:r>
      <w:r w:rsidRPr="00265886">
        <w:rPr>
          <w:rFonts w:ascii="Palatino Linotype" w:hAnsi="Palatino Linotype"/>
          <w:color w:val="222222"/>
          <w:lang w:eastAsia="es-MX"/>
        </w:rPr>
        <w:t xml:space="preserve"> a </w:t>
      </w:r>
      <w:r w:rsidR="00130417" w:rsidRPr="00265886">
        <w:rPr>
          <w:rFonts w:ascii="Palatino Linotype" w:hAnsi="Palatino Linotype"/>
          <w:color w:val="222222"/>
          <w:lang w:eastAsia="es-MX"/>
        </w:rPr>
        <w:t>la solicitud</w:t>
      </w:r>
      <w:r w:rsidRPr="00265886">
        <w:rPr>
          <w:rFonts w:ascii="Palatino Linotype" w:hAnsi="Palatino Linotype"/>
          <w:color w:val="222222"/>
          <w:lang w:eastAsia="es-MX"/>
        </w:rPr>
        <w:t xml:space="preserve"> de acceso a la información pública que d</w:t>
      </w:r>
      <w:r w:rsidR="00130417" w:rsidRPr="00265886">
        <w:rPr>
          <w:rFonts w:ascii="Palatino Linotype" w:hAnsi="Palatino Linotype"/>
          <w:color w:val="222222"/>
          <w:lang w:eastAsia="es-MX"/>
        </w:rPr>
        <w:t>io</w:t>
      </w:r>
      <w:r w:rsidRPr="00265886">
        <w:rPr>
          <w:rFonts w:ascii="Palatino Linotype" w:hAnsi="Palatino Linotype"/>
          <w:color w:val="222222"/>
          <w:lang w:eastAsia="es-MX"/>
        </w:rPr>
        <w:t xml:space="preserve"> origen a</w:t>
      </w:r>
      <w:r w:rsidR="00130417" w:rsidRPr="00265886">
        <w:rPr>
          <w:rFonts w:ascii="Palatino Linotype" w:hAnsi="Palatino Linotype"/>
          <w:color w:val="222222"/>
          <w:lang w:eastAsia="es-MX"/>
        </w:rPr>
        <w:t>l</w:t>
      </w:r>
      <w:r w:rsidRPr="00265886">
        <w:rPr>
          <w:rFonts w:ascii="Palatino Linotype" w:hAnsi="Palatino Linotype"/>
          <w:color w:val="222222"/>
          <w:lang w:eastAsia="es-MX"/>
        </w:rPr>
        <w:t xml:space="preserve"> recurso </w:t>
      </w:r>
      <w:r w:rsidRPr="00265886">
        <w:rPr>
          <w:rFonts w:ascii="Palatino Linotype" w:hAnsi="Palatino Linotype" w:cs="Arial"/>
        </w:rPr>
        <w:t>de</w:t>
      </w:r>
      <w:r w:rsidRPr="00265886">
        <w:rPr>
          <w:rFonts w:ascii="Palatino Linotype" w:hAnsi="Palatino Linotype"/>
          <w:color w:val="222222"/>
          <w:lang w:eastAsia="es-MX"/>
        </w:rPr>
        <w:t xml:space="preserve"> revisión </w:t>
      </w:r>
      <w:r w:rsidR="00212A49" w:rsidRPr="00265886">
        <w:rPr>
          <w:rFonts w:ascii="Palatino Linotype" w:hAnsi="Palatino Linotype"/>
          <w:color w:val="222222"/>
          <w:lang w:eastAsia="es-MX"/>
        </w:rPr>
        <w:t xml:space="preserve">con </w:t>
      </w:r>
      <w:r w:rsidRPr="00265886">
        <w:rPr>
          <w:rFonts w:ascii="Palatino Linotype" w:hAnsi="Palatino Linotype"/>
          <w:color w:val="222222"/>
          <w:lang w:eastAsia="es-MX"/>
        </w:rPr>
        <w:t xml:space="preserve">número </w:t>
      </w:r>
      <w:r w:rsidR="007D0B50" w:rsidRPr="00265886">
        <w:rPr>
          <w:rFonts w:ascii="Palatino Linotype" w:hAnsi="Palatino Linotype" w:cs="Arial"/>
          <w:b/>
          <w:bCs/>
        </w:rPr>
        <w:t>05052</w:t>
      </w:r>
      <w:r w:rsidRPr="00265886">
        <w:rPr>
          <w:rFonts w:ascii="Palatino Linotype" w:hAnsi="Palatino Linotype" w:cs="Arial"/>
          <w:b/>
          <w:bCs/>
        </w:rPr>
        <w:t>/INFOEM/IP/RR/2021</w:t>
      </w:r>
      <w:r w:rsidR="0062316D" w:rsidRPr="00265886">
        <w:rPr>
          <w:rFonts w:ascii="Palatino Linotype" w:hAnsi="Palatino Linotype" w:cs="Arial"/>
          <w:b/>
          <w:bCs/>
        </w:rPr>
        <w:t xml:space="preserve">, </w:t>
      </w:r>
      <w:r w:rsidR="00C9701B" w:rsidRPr="00265886">
        <w:rPr>
          <w:rFonts w:ascii="Palatino Linotype" w:hAnsi="Palatino Linotype" w:cs="Arial"/>
          <w:color w:val="000000" w:themeColor="text1"/>
        </w:rPr>
        <w:t xml:space="preserve">en términos del Considerando </w:t>
      </w:r>
      <w:r w:rsidR="00C9701B" w:rsidRPr="00265886">
        <w:rPr>
          <w:rFonts w:ascii="Palatino Linotype" w:hAnsi="Palatino Linotype" w:cs="Arial"/>
          <w:b/>
          <w:color w:val="000000" w:themeColor="text1"/>
        </w:rPr>
        <w:t>QUINTO</w:t>
      </w:r>
      <w:r w:rsidR="00C9701B" w:rsidRPr="00265886">
        <w:rPr>
          <w:rFonts w:ascii="Palatino Linotype" w:hAnsi="Palatino Linotype" w:cs="Arial"/>
          <w:color w:val="000000" w:themeColor="text1"/>
        </w:rPr>
        <w:t xml:space="preserve"> </w:t>
      </w:r>
      <w:r w:rsidR="00C9701B" w:rsidRPr="00265886">
        <w:rPr>
          <w:rFonts w:ascii="Palatino Linotype" w:hAnsi="Palatino Linotype" w:cs="Arial"/>
          <w:color w:val="000000" w:themeColor="text1"/>
          <w:lang w:val="es-ES"/>
        </w:rPr>
        <w:t>de la presente resolución, y haga entrega al</w:t>
      </w:r>
      <w:r w:rsidR="00C9701B" w:rsidRPr="00265886">
        <w:rPr>
          <w:rFonts w:ascii="Palatino Linotype" w:hAnsi="Palatino Linotype" w:cs="Arial"/>
          <w:b/>
          <w:color w:val="000000" w:themeColor="text1"/>
          <w:lang w:val="es-ES"/>
        </w:rPr>
        <w:t xml:space="preserve"> RECURRENTE</w:t>
      </w:r>
      <w:r w:rsidR="00C9701B" w:rsidRPr="00265886">
        <w:rPr>
          <w:rFonts w:ascii="Palatino Linotype" w:hAnsi="Palatino Linotype" w:cs="Arial"/>
          <w:color w:val="000000" w:themeColor="text1"/>
          <w:lang w:val="es-ES"/>
        </w:rPr>
        <w:t xml:space="preserve">, vía </w:t>
      </w:r>
      <w:r w:rsidR="00C9701B" w:rsidRPr="00265886">
        <w:rPr>
          <w:rFonts w:ascii="Palatino Linotype" w:hAnsi="Palatino Linotype" w:cs="Arial"/>
          <w:b/>
          <w:color w:val="000000" w:themeColor="text1"/>
          <w:lang w:val="es-ES"/>
        </w:rPr>
        <w:t xml:space="preserve">SAIMEX </w:t>
      </w:r>
      <w:r w:rsidR="00C9701B" w:rsidRPr="00265886">
        <w:rPr>
          <w:rFonts w:ascii="Palatino Linotype" w:hAnsi="Palatino Linotype" w:cs="Arial"/>
          <w:color w:val="000000" w:themeColor="text1"/>
          <w:lang w:val="es-ES"/>
        </w:rPr>
        <w:t xml:space="preserve">en </w:t>
      </w:r>
      <w:r w:rsidR="00C9701B" w:rsidRPr="00265886">
        <w:rPr>
          <w:rFonts w:ascii="Palatino Linotype" w:hAnsi="Palatino Linotype" w:cs="Arial"/>
          <w:b/>
          <w:color w:val="000000" w:themeColor="text1"/>
          <w:lang w:val="es-ES"/>
        </w:rPr>
        <w:t>versión pública</w:t>
      </w:r>
      <w:r w:rsidR="00C9701B" w:rsidRPr="00265886">
        <w:rPr>
          <w:rFonts w:ascii="Palatino Linotype" w:hAnsi="Palatino Linotype"/>
          <w:color w:val="000000" w:themeColor="text1"/>
          <w:lang w:val="es-ES"/>
        </w:rPr>
        <w:t xml:space="preserve"> lo siguiente:</w:t>
      </w:r>
      <w:r w:rsidR="00C9701B" w:rsidRPr="00265886">
        <w:rPr>
          <w:rFonts w:ascii="Palatino Linotype" w:hAnsi="Palatino Linotype" w:cs="Arial"/>
          <w:b/>
        </w:rPr>
        <w:t xml:space="preserve"> </w:t>
      </w:r>
    </w:p>
    <w:p w14:paraId="42C34B61" w14:textId="77777777" w:rsidR="00EE65D7" w:rsidRPr="00265886" w:rsidRDefault="00EE65D7" w:rsidP="00C9701B">
      <w:pPr>
        <w:pStyle w:val="Prrafodelista"/>
        <w:ind w:left="851" w:right="899"/>
        <w:jc w:val="both"/>
        <w:rPr>
          <w:rFonts w:ascii="Palatino Linotype" w:hAnsi="Palatino Linotype"/>
          <w:i/>
          <w:color w:val="000000" w:themeColor="text1"/>
          <w:sz w:val="22"/>
          <w:szCs w:val="22"/>
        </w:rPr>
      </w:pPr>
    </w:p>
    <w:p w14:paraId="5F8F9752" w14:textId="216F7F9D" w:rsidR="00C9701B" w:rsidRPr="00265886" w:rsidRDefault="00C9701B" w:rsidP="00C9701B">
      <w:pPr>
        <w:pStyle w:val="Prrafodelista"/>
        <w:ind w:left="851" w:right="899"/>
        <w:jc w:val="both"/>
        <w:rPr>
          <w:rFonts w:ascii="Palatino Linotype" w:hAnsi="Palatino Linotype"/>
          <w:i/>
          <w:color w:val="000000" w:themeColor="text1"/>
          <w:sz w:val="22"/>
          <w:szCs w:val="22"/>
        </w:rPr>
      </w:pPr>
      <w:r w:rsidRPr="00265886">
        <w:rPr>
          <w:rFonts w:ascii="Palatino Linotype" w:hAnsi="Palatino Linotype"/>
          <w:i/>
          <w:color w:val="000000" w:themeColor="text1"/>
          <w:sz w:val="22"/>
          <w:szCs w:val="22"/>
        </w:rPr>
        <w:t>“El o los documentos donde conste el monto adeudado a cada uno de los proveedores al 21 de septiembre de 2021.</w:t>
      </w:r>
    </w:p>
    <w:p w14:paraId="22ACFE41" w14:textId="77777777" w:rsidR="00C9701B" w:rsidRPr="00265886" w:rsidRDefault="00C9701B" w:rsidP="00C9701B">
      <w:pPr>
        <w:pStyle w:val="Prrafodelista"/>
        <w:ind w:left="851" w:right="899"/>
        <w:jc w:val="both"/>
        <w:rPr>
          <w:rFonts w:ascii="Palatino Linotype" w:hAnsi="Palatino Linotype"/>
          <w:i/>
          <w:color w:val="000000" w:themeColor="text1"/>
          <w:sz w:val="22"/>
          <w:szCs w:val="22"/>
        </w:rPr>
      </w:pPr>
    </w:p>
    <w:p w14:paraId="40EDD42F" w14:textId="00737A78" w:rsidR="00C9701B" w:rsidRPr="00265886" w:rsidRDefault="00C9701B" w:rsidP="00C9701B">
      <w:pPr>
        <w:pStyle w:val="Prrafodelista"/>
        <w:ind w:left="851" w:right="899"/>
        <w:jc w:val="both"/>
        <w:rPr>
          <w:rFonts w:ascii="Palatino Linotype" w:hAnsi="Palatino Linotype"/>
          <w:i/>
          <w:color w:val="000000" w:themeColor="text1"/>
          <w:sz w:val="22"/>
          <w:szCs w:val="22"/>
        </w:rPr>
      </w:pPr>
      <w:r w:rsidRPr="00265886">
        <w:rPr>
          <w:rFonts w:ascii="Palatino Linotype" w:hAnsi="Palatino Linotype" w:cs="Arial"/>
          <w:i/>
          <w:color w:val="000000" w:themeColor="text1"/>
          <w:sz w:val="22"/>
          <w:szCs w:val="22"/>
        </w:rPr>
        <w:t xml:space="preserve">Debiendo notificar a </w:t>
      </w:r>
      <w:r w:rsidRPr="00265886">
        <w:rPr>
          <w:rFonts w:ascii="Palatino Linotype" w:hAnsi="Palatino Linotype" w:cs="Arial"/>
          <w:b/>
          <w:i/>
          <w:color w:val="000000" w:themeColor="text1"/>
          <w:sz w:val="22"/>
          <w:szCs w:val="22"/>
        </w:rPr>
        <w:t>EL</w:t>
      </w:r>
      <w:r w:rsidRPr="00265886">
        <w:rPr>
          <w:rFonts w:ascii="Palatino Linotype" w:hAnsi="Palatino Linotype" w:cs="Arial"/>
          <w:i/>
          <w:color w:val="000000" w:themeColor="text1"/>
          <w:sz w:val="22"/>
          <w:szCs w:val="22"/>
        </w:rPr>
        <w:t xml:space="preserve"> </w:t>
      </w:r>
      <w:r w:rsidRPr="00265886">
        <w:rPr>
          <w:rFonts w:ascii="Palatino Linotype" w:hAnsi="Palatino Linotype" w:cs="Arial"/>
          <w:b/>
          <w:i/>
          <w:color w:val="000000" w:themeColor="text1"/>
          <w:sz w:val="22"/>
          <w:szCs w:val="22"/>
        </w:rPr>
        <w:t>RECURRENTE</w:t>
      </w:r>
      <w:r w:rsidRPr="00265886">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265886">
        <w:rPr>
          <w:rFonts w:ascii="Palatino Linotype" w:hAnsi="Palatino Linotype"/>
          <w:i/>
          <w:color w:val="000000" w:themeColor="text1"/>
          <w:sz w:val="22"/>
          <w:szCs w:val="22"/>
        </w:rPr>
        <w:t xml:space="preserve">” </w:t>
      </w:r>
    </w:p>
    <w:p w14:paraId="44FB3F5C" w14:textId="77777777" w:rsidR="00FA6DA6" w:rsidRPr="00265886" w:rsidRDefault="00FA6DA6" w:rsidP="00FA6DA6">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p>
    <w:p w14:paraId="10B9F62D" w14:textId="77777777" w:rsidR="00DA7C6D" w:rsidRPr="00265886" w:rsidRDefault="00DA7C6D" w:rsidP="00DA7C6D">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265886">
        <w:rPr>
          <w:rFonts w:ascii="Palatino Linotype" w:hAnsi="Palatino Linotype"/>
        </w:rPr>
        <w:t xml:space="preserve">Con fundamento en el artículo 198 de la Ley de Transparencia y Acceso </w:t>
      </w:r>
      <w:r w:rsidRPr="00265886">
        <w:rPr>
          <w:rFonts w:ascii="Palatino Linotype" w:hAnsi="Palatino Linotype"/>
        </w:rPr>
        <w:lastRenderedPageBreak/>
        <w:t>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265886">
        <w:rPr>
          <w:rFonts w:ascii="Palatino Linotype" w:hAnsi="Palatino Linotype"/>
          <w:b/>
          <w:lang w:eastAsia="es-ES_tradnl"/>
        </w:rPr>
        <w:t xml:space="preserve"> </w:t>
      </w:r>
    </w:p>
    <w:p w14:paraId="09278400" w14:textId="13587170" w:rsidR="009F7E33" w:rsidRPr="00265886" w:rsidRDefault="009F7E33" w:rsidP="009F7E33">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265886">
        <w:rPr>
          <w:rFonts w:ascii="Palatino Linotype" w:hAnsi="Palatino Linotype"/>
          <w:b/>
          <w:lang w:eastAsia="es-ES_tradnl"/>
        </w:rPr>
        <w:t>Notifíquese</w:t>
      </w:r>
      <w:r w:rsidR="00C90D69" w:rsidRPr="00265886">
        <w:rPr>
          <w:rFonts w:ascii="Palatino Linotype" w:hAnsi="Palatino Linotype"/>
          <w:b/>
          <w:lang w:eastAsia="es-ES_tradnl"/>
        </w:rPr>
        <w:t xml:space="preserve"> VÍA SAIMEX</w:t>
      </w:r>
      <w:r w:rsidRPr="00265886">
        <w:rPr>
          <w:rFonts w:ascii="Palatino Linotype" w:hAnsi="Palatino Linotype"/>
          <w:lang w:eastAsia="es-ES_tradnl"/>
        </w:rPr>
        <w:t xml:space="preserve"> </w:t>
      </w:r>
      <w:r w:rsidRPr="00265886">
        <w:rPr>
          <w:rFonts w:ascii="Palatino Linotype" w:hAnsi="Palatino Linotype"/>
          <w:shd w:val="clear" w:color="auto" w:fill="FFFFFF"/>
        </w:rPr>
        <w:t>a</w:t>
      </w:r>
      <w:r w:rsidR="00EB1519" w:rsidRPr="00265886">
        <w:rPr>
          <w:rFonts w:ascii="Palatino Linotype" w:hAnsi="Palatino Linotype"/>
          <w:shd w:val="clear" w:color="auto" w:fill="FFFFFF"/>
        </w:rPr>
        <w:t xml:space="preserve"> la</w:t>
      </w:r>
      <w:r w:rsidRPr="00265886">
        <w:rPr>
          <w:rFonts w:ascii="Palatino Linotype" w:hAnsi="Palatino Linotype"/>
          <w:shd w:val="clear" w:color="auto" w:fill="FFFFFF"/>
        </w:rPr>
        <w:t xml:space="preserve"> </w:t>
      </w:r>
      <w:r w:rsidRPr="00265886">
        <w:rPr>
          <w:rFonts w:ascii="Palatino Linotype" w:hAnsi="Palatino Linotype" w:cs="Arial"/>
        </w:rPr>
        <w:t>Titular</w:t>
      </w:r>
      <w:r w:rsidRPr="00265886">
        <w:rPr>
          <w:rFonts w:ascii="Palatino Linotype" w:hAnsi="Palatino Linotype"/>
          <w:shd w:val="clear" w:color="auto" w:fill="FFFFFF"/>
        </w:rPr>
        <w:t xml:space="preserve"> de la Unidad de Transparencia del </w:t>
      </w:r>
      <w:r w:rsidRPr="00265886">
        <w:rPr>
          <w:rFonts w:ascii="Palatino Linotype" w:hAnsi="Palatino Linotype"/>
          <w:b/>
          <w:shd w:val="clear" w:color="auto" w:fill="FFFFFF"/>
        </w:rPr>
        <w:t>SUJETO OBLIGADO</w:t>
      </w:r>
      <w:r w:rsidRPr="00265886">
        <w:rPr>
          <w:rFonts w:ascii="Palatino Linotype" w:hAnsi="Palatino Linotype"/>
          <w:shd w:val="clear" w:color="auto" w:fill="FFFFFF"/>
        </w:rPr>
        <w:t xml:space="preserve"> para que, </w:t>
      </w:r>
      <w:r w:rsidRPr="00265886">
        <w:rPr>
          <w:rFonts w:ascii="Palatino Linotype" w:hAnsi="Palatino Linotype" w:cs="Arial"/>
        </w:rPr>
        <w:t>conforme</w:t>
      </w:r>
      <w:r w:rsidRPr="00265886">
        <w:rPr>
          <w:rFonts w:ascii="Palatino Linotype" w:hAnsi="Palatino Linotype"/>
          <w:shd w:val="clear" w:color="auto" w:fill="FFFFFF"/>
        </w:rPr>
        <w:t xml:space="preserve"> a los artículos 186, último párrafo y 189, párrafo segundo de la Ley de </w:t>
      </w:r>
      <w:r w:rsidRPr="00265886">
        <w:rPr>
          <w:rFonts w:ascii="Palatino Linotype" w:hAnsi="Palatino Linotype"/>
          <w:lang w:eastAsia="es-ES_tradnl"/>
        </w:rPr>
        <w:t>Transparencia</w:t>
      </w:r>
      <w:r w:rsidRPr="00265886">
        <w:rPr>
          <w:rFonts w:ascii="Palatino Linotype" w:hAnsi="Palatino Linotype"/>
          <w:shd w:val="clear" w:color="auto" w:fill="FFFFFF"/>
        </w:rPr>
        <w:t xml:space="preserve"> y </w:t>
      </w:r>
      <w:r w:rsidRPr="00265886">
        <w:rPr>
          <w:rFonts w:ascii="Palatino Linotype" w:hAnsi="Palatino Linotype" w:cs="Arial"/>
        </w:rPr>
        <w:t>Acceso</w:t>
      </w:r>
      <w:r w:rsidRPr="00265886">
        <w:rPr>
          <w:rFonts w:ascii="Palatino Linotype" w:hAnsi="Palatino Linotype"/>
          <w:shd w:val="clear" w:color="auto" w:fill="FFFFFF"/>
        </w:rPr>
        <w:t xml:space="preserve"> a la Información Pública del Estado de México y Municipios, dé </w:t>
      </w:r>
      <w:r w:rsidRPr="00265886">
        <w:rPr>
          <w:rFonts w:ascii="Palatino Linotype" w:hAnsi="Palatino Linotype" w:cs="Arial"/>
        </w:rPr>
        <w:t>cumplimiento</w:t>
      </w:r>
      <w:r w:rsidRPr="00265886">
        <w:rPr>
          <w:rFonts w:ascii="Palatino Linotype" w:hAnsi="Palatino Linotype"/>
          <w:shd w:val="clear" w:color="auto" w:fill="FFFFFF"/>
        </w:rPr>
        <w:t xml:space="preserve"> a lo ordenado dentro del plazo de diez días hábiles, debiendo informar a este Instituto en un plazo </w:t>
      </w:r>
      <w:r w:rsidRPr="00265886">
        <w:rPr>
          <w:rFonts w:ascii="Palatino Linotype" w:hAnsi="Palatino Linotype"/>
          <w:lang w:eastAsia="es-ES_tradnl"/>
        </w:rPr>
        <w:t>de</w:t>
      </w:r>
      <w:r w:rsidRPr="00265886">
        <w:rPr>
          <w:rFonts w:ascii="Palatino Linotype" w:hAnsi="Palatino Linotype"/>
          <w:shd w:val="clear" w:color="auto" w:fill="FFFFFF"/>
        </w:rPr>
        <w:t xml:space="preserve"> tres días hábiles siguientes sobre el cumplimiento dado a la resolución.</w:t>
      </w:r>
    </w:p>
    <w:p w14:paraId="2E24D465" w14:textId="142EEB77" w:rsidR="009F7E33" w:rsidRPr="00265886" w:rsidRDefault="009F7E33" w:rsidP="009F7E33">
      <w:pPr>
        <w:widowControl w:val="0"/>
        <w:numPr>
          <w:ilvl w:val="0"/>
          <w:numId w:val="19"/>
        </w:numPr>
        <w:tabs>
          <w:tab w:val="left" w:pos="1701"/>
        </w:tabs>
        <w:autoSpaceDE w:val="0"/>
        <w:autoSpaceDN w:val="0"/>
        <w:adjustRightInd w:val="0"/>
        <w:spacing w:before="240" w:after="240" w:line="360" w:lineRule="auto"/>
        <w:ind w:left="0" w:firstLine="0"/>
        <w:jc w:val="both"/>
        <w:rPr>
          <w:rFonts w:ascii="Palatino Linotype" w:hAnsi="Palatino Linotype"/>
          <w:lang w:eastAsia="es-ES_tradnl"/>
        </w:rPr>
      </w:pPr>
      <w:r w:rsidRPr="00265886">
        <w:rPr>
          <w:rFonts w:ascii="Palatino Linotype" w:hAnsi="Palatino Linotype"/>
          <w:b/>
          <w:lang w:eastAsia="es-ES_tradnl"/>
        </w:rPr>
        <w:t>Notifíquese</w:t>
      </w:r>
      <w:r w:rsidRPr="00265886">
        <w:rPr>
          <w:rFonts w:ascii="Palatino Linotype" w:hAnsi="Palatino Linotype"/>
          <w:lang w:eastAsia="es-ES_tradnl"/>
        </w:rPr>
        <w:t xml:space="preserve"> al</w:t>
      </w:r>
      <w:r w:rsidRPr="00265886">
        <w:rPr>
          <w:rFonts w:ascii="Palatino Linotype" w:hAnsi="Palatino Linotype"/>
          <w:b/>
        </w:rPr>
        <w:t xml:space="preserve"> RECURRENTE</w:t>
      </w:r>
      <w:r w:rsidR="00C90D69" w:rsidRPr="00265886">
        <w:rPr>
          <w:rFonts w:ascii="Palatino Linotype" w:hAnsi="Palatino Linotype"/>
          <w:b/>
        </w:rPr>
        <w:t xml:space="preserve"> VÍA SAIMEX</w:t>
      </w:r>
      <w:r w:rsidRPr="00265886">
        <w:rPr>
          <w:rFonts w:ascii="Palatino Linotype" w:hAnsi="Palatino Linotype"/>
          <w:lang w:eastAsia="es-ES_tradnl"/>
        </w:rPr>
        <w:t xml:space="preserve"> la </w:t>
      </w:r>
      <w:r w:rsidRPr="00265886">
        <w:rPr>
          <w:rFonts w:ascii="Palatino Linotype" w:hAnsi="Palatino Linotype" w:cs="Arial"/>
        </w:rPr>
        <w:t>presente</w:t>
      </w:r>
      <w:r w:rsidRPr="00265886">
        <w:rPr>
          <w:rFonts w:ascii="Palatino Linotype" w:hAnsi="Palatino Linotype"/>
          <w:lang w:eastAsia="es-ES_tradnl"/>
        </w:rPr>
        <w:t xml:space="preserve"> </w:t>
      </w:r>
      <w:r w:rsidRPr="00265886">
        <w:rPr>
          <w:rFonts w:ascii="Palatino Linotype" w:hAnsi="Palatino Linotype"/>
          <w:shd w:val="clear" w:color="auto" w:fill="FFFFFF"/>
        </w:rPr>
        <w:t>resolución</w:t>
      </w:r>
      <w:r w:rsidRPr="00265886">
        <w:rPr>
          <w:rFonts w:ascii="Palatino Linotype" w:hAnsi="Palatino Linotype"/>
          <w:lang w:eastAsia="es-ES_tradnl"/>
        </w:rPr>
        <w:t>.</w:t>
      </w:r>
    </w:p>
    <w:p w14:paraId="55F4E1F5" w14:textId="77777777" w:rsidR="009F7E33" w:rsidRPr="00265886" w:rsidRDefault="009F7E33" w:rsidP="009F7E33">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265886">
        <w:rPr>
          <w:rFonts w:ascii="Palatino Linotype" w:hAnsi="Palatino Linotype"/>
          <w:b/>
          <w:lang w:eastAsia="es-ES_tradnl"/>
        </w:rPr>
        <w:t>Hágase</w:t>
      </w:r>
      <w:r w:rsidRPr="00265886">
        <w:rPr>
          <w:rFonts w:ascii="Palatino Linotype" w:hAnsi="Palatino Linotype"/>
          <w:lang w:eastAsia="es-ES_tradnl"/>
        </w:rPr>
        <w:t xml:space="preserve"> </w:t>
      </w:r>
      <w:r w:rsidRPr="00265886">
        <w:rPr>
          <w:rFonts w:ascii="Palatino Linotype" w:hAnsi="Palatino Linotype"/>
          <w:b/>
          <w:lang w:eastAsia="es-ES_tradnl"/>
        </w:rPr>
        <w:t>del conocimiento</w:t>
      </w:r>
      <w:r w:rsidRPr="00265886">
        <w:rPr>
          <w:rFonts w:ascii="Palatino Linotype" w:hAnsi="Palatino Linotype"/>
          <w:lang w:eastAsia="es-ES_tradnl"/>
        </w:rPr>
        <w:t xml:space="preserve"> </w:t>
      </w:r>
      <w:r w:rsidRPr="00265886">
        <w:rPr>
          <w:rFonts w:ascii="Palatino Linotype" w:hAnsi="Palatino Linotype"/>
        </w:rPr>
        <w:t>del</w:t>
      </w:r>
      <w:r w:rsidRPr="00265886">
        <w:rPr>
          <w:rFonts w:ascii="Palatino Linotype" w:hAnsi="Palatino Linotype"/>
          <w:b/>
        </w:rPr>
        <w:t xml:space="preserve"> RECURRENTE</w:t>
      </w:r>
      <w:r w:rsidRPr="00265886">
        <w:rPr>
          <w:rFonts w:ascii="Palatino Linotype" w:hAnsi="Palatino Linotype"/>
        </w:rPr>
        <w:t xml:space="preserve"> </w:t>
      </w:r>
      <w:r w:rsidRPr="00265886">
        <w:rPr>
          <w:rFonts w:ascii="Palatino Linotype" w:hAnsi="Palatino Linotype"/>
          <w:lang w:eastAsia="es-ES_tradnl"/>
        </w:rPr>
        <w:t xml:space="preserve">que, de conformidad </w:t>
      </w:r>
      <w:r w:rsidRPr="00265886">
        <w:rPr>
          <w:rFonts w:ascii="Palatino Linotype" w:hAnsi="Palatino Linotype" w:cs="Arial"/>
        </w:rPr>
        <w:t>con</w:t>
      </w:r>
      <w:r w:rsidRPr="00265886">
        <w:rPr>
          <w:rFonts w:ascii="Palatino Linotype" w:hAnsi="Palatino Linotype"/>
          <w:lang w:eastAsia="es-ES_tradnl"/>
        </w:rPr>
        <w:t xml:space="preserve"> lo </w:t>
      </w:r>
      <w:r w:rsidRPr="00265886">
        <w:rPr>
          <w:rFonts w:ascii="Palatino Linotype" w:hAnsi="Palatino Linotype" w:cs="Arial"/>
        </w:rPr>
        <w:t>establecido</w:t>
      </w:r>
      <w:r w:rsidRPr="00265886">
        <w:rPr>
          <w:rFonts w:ascii="Palatino Linotype" w:hAnsi="Palatino Linotype"/>
          <w:lang w:eastAsia="es-ES_tradnl"/>
        </w:rPr>
        <w:t xml:space="preserve"> en el artículo 196 de la Ley de </w:t>
      </w:r>
      <w:r w:rsidRPr="00265886">
        <w:rPr>
          <w:rFonts w:ascii="Palatino Linotype" w:hAnsi="Palatino Linotype" w:cs="Arial"/>
        </w:rPr>
        <w:t>Transparencia</w:t>
      </w:r>
      <w:r w:rsidRPr="00265886">
        <w:rPr>
          <w:rFonts w:ascii="Palatino Linotype" w:hAnsi="Palatino Linotype"/>
          <w:lang w:eastAsia="es-ES_tradnl"/>
        </w:rPr>
        <w:t xml:space="preserve"> y </w:t>
      </w:r>
      <w:r w:rsidRPr="00265886">
        <w:rPr>
          <w:rFonts w:ascii="Palatino Linotype" w:hAnsi="Palatino Linotype" w:cs="Arial"/>
        </w:rPr>
        <w:t>Acceso</w:t>
      </w:r>
      <w:r w:rsidRPr="00265886">
        <w:rPr>
          <w:rFonts w:ascii="Palatino Linotype" w:hAnsi="Palatino Linotype"/>
          <w:lang w:eastAsia="es-ES_tradnl"/>
        </w:rPr>
        <w:t xml:space="preserve"> a la Información Pública del Estado de México y Municipios, podrá impugnarla vía Juicio de Amparo en los términos de las leyes aplicables.</w:t>
      </w:r>
    </w:p>
    <w:p w14:paraId="2E8D67D8" w14:textId="77777777" w:rsidR="009F7E33" w:rsidRPr="00265886" w:rsidRDefault="009F7E33" w:rsidP="009F7E33">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265886">
        <w:rPr>
          <w:rFonts w:ascii="Palatino Linotype" w:hAnsi="Palatino Linotype"/>
          <w:b/>
          <w:color w:val="222222"/>
          <w:lang w:eastAsia="es-ES_tradnl"/>
        </w:rPr>
        <w:t xml:space="preserve">Hágase del conocimiento </w:t>
      </w:r>
      <w:r w:rsidRPr="00265886">
        <w:rPr>
          <w:rFonts w:ascii="Palatino Linotype" w:hAnsi="Palatino Linotype"/>
          <w:color w:val="222222"/>
          <w:lang w:eastAsia="es-ES_tradnl"/>
        </w:rPr>
        <w:t xml:space="preserve">del </w:t>
      </w:r>
      <w:r w:rsidRPr="00265886">
        <w:rPr>
          <w:rFonts w:ascii="Palatino Linotype" w:hAnsi="Palatino Linotype"/>
          <w:b/>
          <w:color w:val="222222"/>
          <w:lang w:eastAsia="es-ES_tradnl"/>
        </w:rPr>
        <w:t xml:space="preserve">RECURRENTE </w:t>
      </w:r>
      <w:r w:rsidRPr="00265886">
        <w:rPr>
          <w:rFonts w:ascii="Palatino Linotype" w:hAnsi="Palatino Linotype"/>
          <w:color w:val="222222"/>
          <w:lang w:eastAsia="es-ES_tradnl"/>
        </w:rPr>
        <w:t xml:space="preserve">que la respuesta que dé </w:t>
      </w:r>
      <w:r w:rsidRPr="00265886">
        <w:rPr>
          <w:rFonts w:ascii="Palatino Linotype" w:hAnsi="Palatino Linotype"/>
          <w:b/>
          <w:color w:val="222222"/>
          <w:lang w:eastAsia="es-ES_tradnl"/>
        </w:rPr>
        <w:t>EL SUJETO OBLIGADO</w:t>
      </w:r>
      <w:r w:rsidRPr="00265886">
        <w:rPr>
          <w:rFonts w:ascii="Palatino Linotype" w:hAnsi="Palatino Linotype"/>
          <w:color w:val="222222"/>
          <w:lang w:eastAsia="es-ES_tradnl"/>
        </w:rPr>
        <w:t xml:space="preserve"> derivada de la presente resolución es susceptible de ser impugnada nuevamente, mediante recurso de revisión, ante el Instituto, en términos del artículo 179, último párrafo de la Ley </w:t>
      </w:r>
      <w:r w:rsidRPr="00265886">
        <w:rPr>
          <w:rFonts w:ascii="Palatino Linotype" w:hAnsi="Palatino Linotype"/>
          <w:color w:val="222222"/>
          <w:lang w:eastAsia="es-MX"/>
        </w:rPr>
        <w:t>de Transparencia y Acceso a la Información Pública del Estado de México y Municipios.</w:t>
      </w:r>
    </w:p>
    <w:p w14:paraId="479D6457" w14:textId="0AB9710C" w:rsidR="00184B39" w:rsidRPr="00265886" w:rsidRDefault="009F7E33" w:rsidP="00EB1519">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265886">
        <w:rPr>
          <w:rFonts w:ascii="Palatino Linotype" w:hAnsi="Palatino Linotype"/>
          <w:b/>
          <w:color w:val="222222"/>
          <w:lang w:eastAsia="es-ES_tradnl"/>
        </w:rPr>
        <w:t xml:space="preserve">Gírese oficio </w:t>
      </w:r>
      <w:r w:rsidRPr="00265886">
        <w:rPr>
          <w:rFonts w:ascii="Palatino Linotype" w:hAnsi="Palatino Linotype"/>
          <w:color w:val="222222"/>
          <w:lang w:eastAsia="es-ES_tradnl"/>
        </w:rPr>
        <w:t xml:space="preserve">al Titular de la Contraloría Interna y Órgano de Control </w:t>
      </w:r>
      <w:r w:rsidRPr="00265886">
        <w:rPr>
          <w:rFonts w:ascii="Palatino Linotype" w:hAnsi="Palatino Linotype"/>
          <w:color w:val="222222"/>
          <w:lang w:eastAsia="es-ES_tradnl"/>
        </w:rPr>
        <w:lastRenderedPageBreak/>
        <w:t xml:space="preserve">y Vigilancia de este Instituto, de conformidad con el artículo 190 de la Ley de Transparencia y Acceso a la Información Pública del Estado de México y Municipios, a fin de que determine lo conducente en términos del Considerando </w:t>
      </w:r>
      <w:r w:rsidR="0062316D" w:rsidRPr="00265886">
        <w:rPr>
          <w:rFonts w:ascii="Palatino Linotype" w:hAnsi="Palatino Linotype"/>
          <w:b/>
          <w:color w:val="222222"/>
          <w:lang w:eastAsia="es-ES_tradnl"/>
        </w:rPr>
        <w:t xml:space="preserve">QUINTO </w:t>
      </w:r>
      <w:r w:rsidRPr="00265886">
        <w:rPr>
          <w:rFonts w:ascii="Palatino Linotype" w:hAnsi="Palatino Linotype"/>
          <w:color w:val="222222"/>
          <w:lang w:eastAsia="es-ES_tradnl"/>
        </w:rPr>
        <w:t>de la presente resolución.</w:t>
      </w:r>
    </w:p>
    <w:p w14:paraId="53FBB896" w14:textId="065A6AC6" w:rsidR="00A71B3A" w:rsidRPr="00265886" w:rsidRDefault="00A71B3A" w:rsidP="00A71B3A">
      <w:pPr>
        <w:spacing w:line="360" w:lineRule="auto"/>
        <w:jc w:val="both"/>
        <w:rPr>
          <w:rFonts w:ascii="Palatino Linotype" w:hAnsi="Palatino Linotype"/>
        </w:rPr>
      </w:pPr>
      <w:r w:rsidRPr="00265886">
        <w:rPr>
          <w:rFonts w:ascii="Palatino Linotype" w:hAnsi="Palatino Linotype"/>
        </w:rPr>
        <w:t xml:space="preserve">ASÍ LO RESUELVE, POR </w:t>
      </w:r>
      <w:r w:rsidR="00523FF3" w:rsidRPr="00265886">
        <w:rPr>
          <w:rFonts w:ascii="Palatino Linotype" w:hAnsi="Palatino Linotype"/>
        </w:rPr>
        <w:t>UNANIMIDAD</w:t>
      </w:r>
      <w:r w:rsidRPr="00265886">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62316D" w:rsidRPr="00265886">
        <w:rPr>
          <w:rFonts w:ascii="Palatino Linotype" w:hAnsi="Palatino Linotype"/>
        </w:rPr>
        <w:t xml:space="preserve">EN LA </w:t>
      </w:r>
      <w:r w:rsidR="00806643" w:rsidRPr="00265886">
        <w:rPr>
          <w:rFonts w:ascii="Palatino Linotype" w:hAnsi="Palatino Linotype"/>
        </w:rPr>
        <w:t>CUADRAGÉSIMA</w:t>
      </w:r>
      <w:r w:rsidR="0062316D" w:rsidRPr="00265886">
        <w:rPr>
          <w:rFonts w:ascii="Palatino Linotype" w:hAnsi="Palatino Linotype"/>
        </w:rPr>
        <w:t xml:space="preserve"> </w:t>
      </w:r>
      <w:r w:rsidR="00F90C7A" w:rsidRPr="00265886">
        <w:rPr>
          <w:rFonts w:ascii="Palatino Linotype" w:hAnsi="Palatino Linotype"/>
        </w:rPr>
        <w:t xml:space="preserve"> SESI</w:t>
      </w:r>
      <w:r w:rsidR="00806643" w:rsidRPr="00265886">
        <w:rPr>
          <w:rFonts w:ascii="Palatino Linotype" w:hAnsi="Palatino Linotype"/>
        </w:rPr>
        <w:t>ÓN ORDINARIA CELEBRADA EL DIEZ</w:t>
      </w:r>
      <w:r w:rsidR="00F90C7A" w:rsidRPr="00265886">
        <w:rPr>
          <w:rFonts w:ascii="Palatino Linotype" w:hAnsi="Palatino Linotype"/>
        </w:rPr>
        <w:t xml:space="preserve"> </w:t>
      </w:r>
      <w:r w:rsidR="0062316D" w:rsidRPr="00265886">
        <w:rPr>
          <w:rFonts w:ascii="Palatino Linotype" w:hAnsi="Palatino Linotype"/>
        </w:rPr>
        <w:t xml:space="preserve">DE </w:t>
      </w:r>
      <w:r w:rsidR="008C44AA" w:rsidRPr="00265886">
        <w:rPr>
          <w:rFonts w:ascii="Palatino Linotype" w:hAnsi="Palatino Linotype"/>
        </w:rPr>
        <w:t>NOVIEMBRE</w:t>
      </w:r>
      <w:r w:rsidRPr="00265886">
        <w:rPr>
          <w:rFonts w:ascii="Palatino Linotype" w:hAnsi="Palatino Linotype"/>
        </w:rPr>
        <w:t xml:space="preserve"> DE DOS MIL VEINTIUNO, ANTE EL SECRETARIO TÉCNICO DEL PLENO, ALEXIS TAPIA RAMÍREZ.</w:t>
      </w:r>
    </w:p>
    <w:p w14:paraId="7DB0C5A9" w14:textId="5437C7D7" w:rsidR="00FE426E" w:rsidRPr="001F7939" w:rsidRDefault="008C44AA">
      <w:pPr>
        <w:rPr>
          <w:rFonts w:ascii="Palatino Linotype" w:hAnsi="Palatino Linotype"/>
        </w:rPr>
      </w:pPr>
      <w:r w:rsidRPr="00265886">
        <w:rPr>
          <w:rFonts w:ascii="Palatino Linotype" w:hAnsi="Palatino Linotype"/>
          <w:sz w:val="16"/>
          <w:szCs w:val="14"/>
        </w:rPr>
        <w:t>SCMM/BLA/DEMF/AMV/AGE</w:t>
      </w:r>
      <w:r w:rsidR="00FE426E" w:rsidRPr="001F7939">
        <w:rPr>
          <w:rFonts w:ascii="Palatino Linotype" w:hAnsi="Palatino Linotype"/>
        </w:rPr>
        <w:br w:type="page"/>
      </w:r>
    </w:p>
    <w:p w14:paraId="50DA6587" w14:textId="77777777" w:rsidR="00B97505" w:rsidRPr="001F7939" w:rsidRDefault="00B97505" w:rsidP="00367832">
      <w:pPr>
        <w:jc w:val="both"/>
        <w:rPr>
          <w:rFonts w:ascii="Palatino Linotype" w:hAnsi="Palatino Linotype"/>
        </w:rPr>
      </w:pPr>
    </w:p>
    <w:p w14:paraId="53C5FCF4" w14:textId="6D85F834" w:rsidR="00B97505" w:rsidRPr="001F7939" w:rsidRDefault="00B97505" w:rsidP="00367832">
      <w:pPr>
        <w:jc w:val="both"/>
        <w:rPr>
          <w:rFonts w:ascii="Palatino Linotype" w:hAnsi="Palatino Linotype"/>
        </w:rPr>
      </w:pPr>
    </w:p>
    <w:p w14:paraId="478FC6D8" w14:textId="71CC324B" w:rsidR="00B97505" w:rsidRPr="001F7939" w:rsidRDefault="00B97505" w:rsidP="00367832">
      <w:pPr>
        <w:jc w:val="both"/>
        <w:rPr>
          <w:rFonts w:ascii="Palatino Linotype" w:hAnsi="Palatino Linotype"/>
        </w:rPr>
      </w:pPr>
    </w:p>
    <w:p w14:paraId="41B261AE" w14:textId="735A228E" w:rsidR="00B97505" w:rsidRPr="001F7939" w:rsidRDefault="00B97505" w:rsidP="00367832">
      <w:pPr>
        <w:jc w:val="both"/>
        <w:rPr>
          <w:rFonts w:ascii="Palatino Linotype" w:hAnsi="Palatino Linotype"/>
        </w:rPr>
      </w:pPr>
    </w:p>
    <w:p w14:paraId="63EC9353" w14:textId="05DCCD2B" w:rsidR="00B97505" w:rsidRPr="001F7939" w:rsidRDefault="00B97505" w:rsidP="00367832">
      <w:pPr>
        <w:jc w:val="both"/>
        <w:rPr>
          <w:rFonts w:ascii="Palatino Linotype" w:hAnsi="Palatino Linotype"/>
        </w:rPr>
      </w:pPr>
    </w:p>
    <w:p w14:paraId="02B7A153" w14:textId="59B49131" w:rsidR="00B97505" w:rsidRPr="001F7939" w:rsidRDefault="00B97505" w:rsidP="00367832">
      <w:pPr>
        <w:jc w:val="both"/>
        <w:rPr>
          <w:rFonts w:ascii="Palatino Linotype" w:hAnsi="Palatino Linotype"/>
        </w:rPr>
      </w:pPr>
    </w:p>
    <w:p w14:paraId="7F32ECCD" w14:textId="5FB369CF" w:rsidR="00B97505" w:rsidRPr="001F7939" w:rsidRDefault="00B97505" w:rsidP="00367832">
      <w:pPr>
        <w:jc w:val="both"/>
        <w:rPr>
          <w:rFonts w:ascii="Palatino Linotype" w:hAnsi="Palatino Linotype"/>
        </w:rPr>
      </w:pPr>
    </w:p>
    <w:p w14:paraId="00EF156D" w14:textId="6F15A74C" w:rsidR="00B97505" w:rsidRPr="001F7939" w:rsidRDefault="00B97505" w:rsidP="00367832">
      <w:pPr>
        <w:jc w:val="both"/>
        <w:rPr>
          <w:rFonts w:ascii="Palatino Linotype" w:hAnsi="Palatino Linotype"/>
        </w:rPr>
      </w:pPr>
    </w:p>
    <w:p w14:paraId="2CC0115D" w14:textId="5F66DA73" w:rsidR="00B97505" w:rsidRPr="001F7939" w:rsidRDefault="00B97505" w:rsidP="00367832">
      <w:pPr>
        <w:jc w:val="both"/>
        <w:rPr>
          <w:rFonts w:ascii="Palatino Linotype" w:hAnsi="Palatino Linotype"/>
        </w:rPr>
      </w:pPr>
    </w:p>
    <w:p w14:paraId="07D75A6D" w14:textId="6BB4C99B" w:rsidR="00B97505" w:rsidRPr="001F7939" w:rsidRDefault="00B97505" w:rsidP="00367832">
      <w:pPr>
        <w:jc w:val="both"/>
        <w:rPr>
          <w:rFonts w:ascii="Palatino Linotype" w:hAnsi="Palatino Linotype"/>
        </w:rPr>
      </w:pPr>
    </w:p>
    <w:p w14:paraId="11A7407D" w14:textId="5861B494" w:rsidR="00B97505" w:rsidRPr="001F7939" w:rsidRDefault="00B97505" w:rsidP="00367832">
      <w:pPr>
        <w:jc w:val="both"/>
        <w:rPr>
          <w:rFonts w:ascii="Palatino Linotype" w:hAnsi="Palatino Linotype"/>
        </w:rPr>
      </w:pPr>
    </w:p>
    <w:p w14:paraId="3759824F" w14:textId="7FE8E3CB" w:rsidR="00B97505" w:rsidRPr="001F7939" w:rsidRDefault="00B97505" w:rsidP="00367832">
      <w:pPr>
        <w:jc w:val="both"/>
        <w:rPr>
          <w:rFonts w:ascii="Palatino Linotype" w:hAnsi="Palatino Linotype"/>
        </w:rPr>
      </w:pPr>
    </w:p>
    <w:p w14:paraId="2477CD72" w14:textId="23115B11" w:rsidR="00B97505" w:rsidRPr="001F7939" w:rsidRDefault="00B97505" w:rsidP="00367832">
      <w:pPr>
        <w:jc w:val="both"/>
        <w:rPr>
          <w:rFonts w:ascii="Palatino Linotype" w:hAnsi="Palatino Linotype"/>
        </w:rPr>
      </w:pPr>
    </w:p>
    <w:p w14:paraId="6BDF6E0B" w14:textId="77777777" w:rsidR="00B97505" w:rsidRPr="001F7939" w:rsidRDefault="00B97505" w:rsidP="00367832">
      <w:pPr>
        <w:jc w:val="both"/>
        <w:rPr>
          <w:rFonts w:ascii="Palatino Linotype" w:hAnsi="Palatino Linotype"/>
        </w:rPr>
      </w:pPr>
    </w:p>
    <w:p w14:paraId="45EEC7DB" w14:textId="77777777" w:rsidR="001E5710" w:rsidRPr="001F7939" w:rsidRDefault="001E5710" w:rsidP="00367832">
      <w:pPr>
        <w:jc w:val="both"/>
        <w:rPr>
          <w:rFonts w:ascii="Palatino Linotype" w:hAnsi="Palatino Linotype"/>
        </w:rPr>
      </w:pPr>
    </w:p>
    <w:sectPr w:rsidR="001E5710" w:rsidRPr="001F7939" w:rsidSect="006957B1">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FEAD8" w14:textId="77777777" w:rsidR="00AB077E" w:rsidRDefault="00AB077E" w:rsidP="00C80F8C">
      <w:r>
        <w:separator/>
      </w:r>
    </w:p>
  </w:endnote>
  <w:endnote w:type="continuationSeparator" w:id="0">
    <w:p w14:paraId="28C88CAE" w14:textId="77777777" w:rsidR="00AB077E" w:rsidRDefault="00AB07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0271">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0271">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027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0271">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C03F7" w14:textId="77777777" w:rsidR="00AB077E" w:rsidRDefault="00AB077E" w:rsidP="00C80F8C">
      <w:r>
        <w:separator/>
      </w:r>
    </w:p>
  </w:footnote>
  <w:footnote w:type="continuationSeparator" w:id="0">
    <w:p w14:paraId="7F9CDA46" w14:textId="77777777" w:rsidR="00AB077E" w:rsidRDefault="00AB077E" w:rsidP="00C80F8C">
      <w:r>
        <w:continuationSeparator/>
      </w:r>
    </w:p>
  </w:footnote>
  <w:footnote w:id="1">
    <w:p w14:paraId="12FDD335" w14:textId="77777777" w:rsidR="00C11B8A" w:rsidRPr="00DE6D0D" w:rsidRDefault="00C11B8A" w:rsidP="00C11B8A">
      <w:pPr>
        <w:pStyle w:val="Textonotapie"/>
        <w:rPr>
          <w:rFonts w:ascii="Palatino Linotype" w:hAnsi="Palatino Linotype"/>
          <w:sz w:val="18"/>
        </w:rPr>
      </w:pPr>
      <w:r>
        <w:rPr>
          <w:rStyle w:val="Refdenotaalpie"/>
        </w:rPr>
        <w:footnoteRef/>
      </w:r>
      <w:r>
        <w:t xml:space="preserve"> </w:t>
      </w:r>
      <w:r w:rsidRPr="00DE6D0D">
        <w:rPr>
          <w:rFonts w:ascii="Palatino Linotype" w:hAnsi="Palatino Linotype"/>
          <w:sz w:val="18"/>
        </w:rPr>
        <w:t>http://legislacion.edomex.gob.mx/sites/legislacion.edomex.gob.mx/files/files/pdf/gct/2021/mar121.pdf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3A3C1B86" w:rsidR="00CC44CC" w:rsidRPr="0010196A" w:rsidRDefault="00CC44C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45B1C1B" w:rsidR="00CC44CC" w:rsidRPr="00664658" w:rsidRDefault="00097D17" w:rsidP="00353E0A">
          <w:pPr>
            <w:jc w:val="both"/>
            <w:rPr>
              <w:rFonts w:ascii="Palatino Linotype" w:hAnsi="Palatino Linotype"/>
              <w:b/>
              <w:sz w:val="22"/>
              <w:szCs w:val="22"/>
              <w:lang w:val="es-ES_tradnl"/>
            </w:rPr>
          </w:pPr>
          <w:r>
            <w:rPr>
              <w:rFonts w:ascii="Palatino Linotype" w:hAnsi="Palatino Linotype"/>
              <w:b/>
              <w:bCs/>
              <w:sz w:val="22"/>
              <w:szCs w:val="22"/>
            </w:rPr>
            <w:t>0</w:t>
          </w:r>
          <w:r w:rsidR="00353E0A">
            <w:rPr>
              <w:rFonts w:ascii="Palatino Linotype" w:hAnsi="Palatino Linotype"/>
              <w:b/>
              <w:bCs/>
              <w:sz w:val="22"/>
              <w:szCs w:val="22"/>
            </w:rPr>
            <w:t>5052</w:t>
          </w:r>
          <w:r w:rsidR="00CC44CC" w:rsidRPr="00674E6B">
            <w:rPr>
              <w:rFonts w:ascii="Palatino Linotype" w:hAnsi="Palatino Linotype"/>
              <w:b/>
              <w:bCs/>
              <w:sz w:val="22"/>
              <w:szCs w:val="22"/>
            </w:rPr>
            <w:t>/INFOEM/IP/RR/2021</w:t>
          </w:r>
          <w:r w:rsidR="00AE650D">
            <w:rPr>
              <w:rFonts w:ascii="Palatino Linotype" w:hAnsi="Palatino Linotype"/>
              <w:b/>
              <w:bCs/>
              <w:sz w:val="22"/>
              <w:szCs w:val="22"/>
            </w:rPr>
            <w:t xml:space="preserve"> </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4C3E741" w:rsidR="00CC44CC" w:rsidRPr="00D41D47" w:rsidRDefault="00353E0A" w:rsidP="008F5B73">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Bravo</w:t>
          </w:r>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CC44CC" w:rsidRPr="00664658"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15D43A9" w:rsidR="00CC44CC" w:rsidRPr="0010196A" w:rsidRDefault="00CC44CC">
    <w:pPr>
      <w:rPr>
        <w:rFonts w:ascii="Palatino Linotype" w:hAnsi="Palatino Linotype"/>
        <w:sz w:val="28"/>
        <w:szCs w:val="28"/>
      </w:rPr>
    </w:pP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5EF0DDD" w:rsidR="00CC44CC" w:rsidRPr="008F2CCC" w:rsidRDefault="00097D17" w:rsidP="00353E0A">
          <w:pPr>
            <w:jc w:val="both"/>
            <w:rPr>
              <w:rFonts w:ascii="Palatino Linotype" w:hAnsi="Palatino Linotype"/>
              <w:b/>
              <w:sz w:val="22"/>
              <w:szCs w:val="22"/>
              <w:lang w:val="es-ES_tradnl"/>
            </w:rPr>
          </w:pPr>
          <w:r>
            <w:rPr>
              <w:rFonts w:ascii="Palatino Linotype" w:hAnsi="Palatino Linotype"/>
              <w:b/>
              <w:bCs/>
              <w:sz w:val="22"/>
              <w:szCs w:val="22"/>
            </w:rPr>
            <w:t>0</w:t>
          </w:r>
          <w:r w:rsidR="00353E0A">
            <w:rPr>
              <w:rFonts w:ascii="Palatino Linotype" w:hAnsi="Palatino Linotype"/>
              <w:b/>
              <w:bCs/>
              <w:sz w:val="22"/>
              <w:szCs w:val="22"/>
            </w:rPr>
            <w:t>5052</w:t>
          </w:r>
          <w:r w:rsidR="008F5B73">
            <w:rPr>
              <w:rFonts w:ascii="Palatino Linotype" w:hAnsi="Palatino Linotype"/>
              <w:b/>
              <w:bCs/>
              <w:sz w:val="22"/>
              <w:szCs w:val="22"/>
            </w:rPr>
            <w:t>/</w:t>
          </w:r>
          <w:r w:rsidR="00CC44CC" w:rsidRPr="000A27E2">
            <w:rPr>
              <w:rFonts w:ascii="Palatino Linotype" w:hAnsi="Palatino Linotype"/>
              <w:b/>
              <w:bCs/>
              <w:sz w:val="22"/>
              <w:szCs w:val="22"/>
            </w:rPr>
            <w:t>INFOEM/IP/RR/202</w:t>
          </w:r>
          <w:r w:rsidR="00CC44CC">
            <w:rPr>
              <w:rFonts w:ascii="Palatino Linotype" w:hAnsi="Palatino Linotype"/>
              <w:b/>
              <w:bCs/>
              <w:sz w:val="22"/>
              <w:szCs w:val="22"/>
            </w:rPr>
            <w:t>1</w:t>
          </w:r>
          <w:r w:rsidR="00AE650D">
            <w:rPr>
              <w:rFonts w:ascii="Palatino Linotype" w:hAnsi="Palatino Linotype"/>
              <w:b/>
              <w:bCs/>
              <w:sz w:val="22"/>
              <w:szCs w:val="22"/>
            </w:rPr>
            <w:t xml:space="preserve"> </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bookmarkStart w:id="8" w:name="_Hlk80706940"/>
          <w:bookmarkStart w:id="9" w:name="_Hlk81917274"/>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F7BD0CD" w:rsidR="00CC44CC" w:rsidRPr="008F2CCC" w:rsidRDefault="00840271"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XXXXXXX XXXXXXXXX XXXXXX</w:t>
          </w:r>
        </w:p>
      </w:tc>
    </w:tr>
    <w:bookmarkEnd w:id="8"/>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D8A7C29" w:rsidR="00CC44CC" w:rsidRPr="00DC41C8" w:rsidRDefault="00353E0A" w:rsidP="00353E0A">
          <w:pPr>
            <w:jc w:val="both"/>
            <w:rPr>
              <w:rFonts w:ascii="Palatino Linotype" w:hAnsi="Palatino Linotype"/>
              <w:b/>
              <w:sz w:val="22"/>
              <w:szCs w:val="22"/>
            </w:rPr>
          </w:pPr>
          <w:r>
            <w:rPr>
              <w:rFonts w:ascii="Palatino Linotype" w:hAnsi="Palatino Linotype"/>
              <w:b/>
              <w:sz w:val="22"/>
              <w:szCs w:val="22"/>
            </w:rPr>
            <w:t>Ayuntamiento de Valle de Bravo</w:t>
          </w:r>
        </w:p>
      </w:tc>
    </w:tr>
    <w:bookmarkEnd w:id="9"/>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CC44CC" w:rsidRPr="008F2CCC"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F781077"/>
    <w:multiLevelType w:val="hybridMultilevel"/>
    <w:tmpl w:val="BFB06A92"/>
    <w:lvl w:ilvl="0" w:tplc="F918CFB6">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26902B8"/>
    <w:multiLevelType w:val="hybridMultilevel"/>
    <w:tmpl w:val="F0AA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03004D"/>
    <w:multiLevelType w:val="hybridMultilevel"/>
    <w:tmpl w:val="AF1C69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1">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5D1946F6"/>
    <w:multiLevelType w:val="hybridMultilevel"/>
    <w:tmpl w:val="38F20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F563C02"/>
    <w:multiLevelType w:val="hybridMultilevel"/>
    <w:tmpl w:val="A7C4BB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2">
    <w:nsid w:val="7BCC19B4"/>
    <w:multiLevelType w:val="hybridMultilevel"/>
    <w:tmpl w:val="7E948EA6"/>
    <w:lvl w:ilvl="0" w:tplc="A6103952">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2"/>
  </w:num>
  <w:num w:numId="2">
    <w:abstractNumId w:val="8"/>
  </w:num>
  <w:num w:numId="3">
    <w:abstractNumId w:val="20"/>
  </w:num>
  <w:num w:numId="4">
    <w:abstractNumId w:val="4"/>
  </w:num>
  <w:num w:numId="5">
    <w:abstractNumId w:val="21"/>
  </w:num>
  <w:num w:numId="6">
    <w:abstractNumId w:val="16"/>
  </w:num>
  <w:num w:numId="7">
    <w:abstractNumId w:val="15"/>
  </w:num>
  <w:num w:numId="8">
    <w:abstractNumId w:val="9"/>
  </w:num>
  <w:num w:numId="9">
    <w:abstractNumId w:val="11"/>
  </w:num>
  <w:num w:numId="10">
    <w:abstractNumId w:val="22"/>
  </w:num>
  <w:num w:numId="11">
    <w:abstractNumId w:val="21"/>
  </w:num>
  <w:num w:numId="12">
    <w:abstractNumId w:val="17"/>
  </w:num>
  <w:num w:numId="13">
    <w:abstractNumId w:val="17"/>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7"/>
  </w:num>
  <w:num w:numId="23">
    <w:abstractNumId w:val="10"/>
  </w:num>
  <w:num w:numId="24">
    <w:abstractNumId w:val="13"/>
  </w:num>
  <w:num w:numId="25">
    <w:abstractNumId w:val="18"/>
  </w:num>
  <w:num w:numId="26">
    <w:abstractNumId w:val="5"/>
  </w:num>
  <w:num w:numId="27">
    <w:abstractNumId w:val="6"/>
  </w:num>
  <w:num w:numId="2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853"/>
    <w:rsid w:val="000339B9"/>
    <w:rsid w:val="00033C79"/>
    <w:rsid w:val="00033E94"/>
    <w:rsid w:val="00034C4F"/>
    <w:rsid w:val="00035676"/>
    <w:rsid w:val="00035C89"/>
    <w:rsid w:val="00035CDF"/>
    <w:rsid w:val="00036439"/>
    <w:rsid w:val="000364B0"/>
    <w:rsid w:val="00036B1A"/>
    <w:rsid w:val="00037DDE"/>
    <w:rsid w:val="00037FDC"/>
    <w:rsid w:val="000405A5"/>
    <w:rsid w:val="0004120D"/>
    <w:rsid w:val="000415DD"/>
    <w:rsid w:val="00041603"/>
    <w:rsid w:val="00041959"/>
    <w:rsid w:val="00041A86"/>
    <w:rsid w:val="0004239B"/>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4F1"/>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ED5"/>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6C8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8E5"/>
    <w:rsid w:val="00097B14"/>
    <w:rsid w:val="00097CBB"/>
    <w:rsid w:val="00097D17"/>
    <w:rsid w:val="000A0195"/>
    <w:rsid w:val="000A06CB"/>
    <w:rsid w:val="000A0C7C"/>
    <w:rsid w:val="000A1149"/>
    <w:rsid w:val="000A1549"/>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9FE"/>
    <w:rsid w:val="000C7AF9"/>
    <w:rsid w:val="000C7D67"/>
    <w:rsid w:val="000C7F3D"/>
    <w:rsid w:val="000D075B"/>
    <w:rsid w:val="000D1767"/>
    <w:rsid w:val="000D1A6F"/>
    <w:rsid w:val="000D1B2D"/>
    <w:rsid w:val="000D1F3E"/>
    <w:rsid w:val="000D21C4"/>
    <w:rsid w:val="000D2977"/>
    <w:rsid w:val="000D2BC0"/>
    <w:rsid w:val="000D3E87"/>
    <w:rsid w:val="000D447F"/>
    <w:rsid w:val="000D4C60"/>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3CB5"/>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2866"/>
    <w:rsid w:val="00123C9D"/>
    <w:rsid w:val="00124065"/>
    <w:rsid w:val="00124622"/>
    <w:rsid w:val="001246A7"/>
    <w:rsid w:val="001246D6"/>
    <w:rsid w:val="00124F3F"/>
    <w:rsid w:val="00124F52"/>
    <w:rsid w:val="00125459"/>
    <w:rsid w:val="001255F2"/>
    <w:rsid w:val="00125E62"/>
    <w:rsid w:val="0012616B"/>
    <w:rsid w:val="001270BF"/>
    <w:rsid w:val="00127558"/>
    <w:rsid w:val="00127E98"/>
    <w:rsid w:val="00130303"/>
    <w:rsid w:val="00130417"/>
    <w:rsid w:val="00130665"/>
    <w:rsid w:val="00131065"/>
    <w:rsid w:val="00131466"/>
    <w:rsid w:val="00131979"/>
    <w:rsid w:val="00131ABC"/>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BB9"/>
    <w:rsid w:val="0014538F"/>
    <w:rsid w:val="00145F32"/>
    <w:rsid w:val="00145FC9"/>
    <w:rsid w:val="00146317"/>
    <w:rsid w:val="001468C4"/>
    <w:rsid w:val="00146BB5"/>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06A"/>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16A"/>
    <w:rsid w:val="001834AE"/>
    <w:rsid w:val="00183ACB"/>
    <w:rsid w:val="00183CB1"/>
    <w:rsid w:val="00184684"/>
    <w:rsid w:val="00184A75"/>
    <w:rsid w:val="00184B39"/>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755"/>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6BF9"/>
    <w:rsid w:val="001A78D9"/>
    <w:rsid w:val="001B0393"/>
    <w:rsid w:val="001B0793"/>
    <w:rsid w:val="001B0B6F"/>
    <w:rsid w:val="001B0B79"/>
    <w:rsid w:val="001B1253"/>
    <w:rsid w:val="001B125C"/>
    <w:rsid w:val="001B12D9"/>
    <w:rsid w:val="001B15F4"/>
    <w:rsid w:val="001B161D"/>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40A4"/>
    <w:rsid w:val="001C4310"/>
    <w:rsid w:val="001C45B4"/>
    <w:rsid w:val="001C4E80"/>
    <w:rsid w:val="001C4F57"/>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3C6A"/>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7F"/>
    <w:rsid w:val="001E2AF3"/>
    <w:rsid w:val="001E33CF"/>
    <w:rsid w:val="001E3434"/>
    <w:rsid w:val="001E36EF"/>
    <w:rsid w:val="001E38B1"/>
    <w:rsid w:val="001E3F74"/>
    <w:rsid w:val="001E3FB1"/>
    <w:rsid w:val="001E45E6"/>
    <w:rsid w:val="001E47C1"/>
    <w:rsid w:val="001E4855"/>
    <w:rsid w:val="001E4A0B"/>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939"/>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49"/>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BA8"/>
    <w:rsid w:val="00222DA0"/>
    <w:rsid w:val="00222E6E"/>
    <w:rsid w:val="00222E7B"/>
    <w:rsid w:val="002235D2"/>
    <w:rsid w:val="00223CEA"/>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836"/>
    <w:rsid w:val="002439D4"/>
    <w:rsid w:val="002453C0"/>
    <w:rsid w:val="0024567F"/>
    <w:rsid w:val="002460C9"/>
    <w:rsid w:val="002460FF"/>
    <w:rsid w:val="002467A3"/>
    <w:rsid w:val="0024682A"/>
    <w:rsid w:val="0024732B"/>
    <w:rsid w:val="002475F7"/>
    <w:rsid w:val="0024785C"/>
    <w:rsid w:val="00247ADF"/>
    <w:rsid w:val="00247D2B"/>
    <w:rsid w:val="00247E9D"/>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886"/>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6D25"/>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87EE0"/>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71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80"/>
    <w:rsid w:val="002C4863"/>
    <w:rsid w:val="002C4987"/>
    <w:rsid w:val="002C6A29"/>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563"/>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40C"/>
    <w:rsid w:val="002E28FF"/>
    <w:rsid w:val="002E2A1E"/>
    <w:rsid w:val="002E2B3C"/>
    <w:rsid w:val="002E2C96"/>
    <w:rsid w:val="002E2E56"/>
    <w:rsid w:val="002E3095"/>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3F69"/>
    <w:rsid w:val="0031406E"/>
    <w:rsid w:val="0031434D"/>
    <w:rsid w:val="00314A51"/>
    <w:rsid w:val="00315203"/>
    <w:rsid w:val="003154CE"/>
    <w:rsid w:val="00316C42"/>
    <w:rsid w:val="0031758F"/>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4D1"/>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E0A"/>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99"/>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2C4"/>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61"/>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3E30"/>
    <w:rsid w:val="003F48AF"/>
    <w:rsid w:val="003F4BAB"/>
    <w:rsid w:val="003F4DDF"/>
    <w:rsid w:val="003F4F0B"/>
    <w:rsid w:val="003F55F5"/>
    <w:rsid w:val="003F614E"/>
    <w:rsid w:val="003F623D"/>
    <w:rsid w:val="003F6CF0"/>
    <w:rsid w:val="00400224"/>
    <w:rsid w:val="00400574"/>
    <w:rsid w:val="004005B5"/>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26"/>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462"/>
    <w:rsid w:val="00413DA0"/>
    <w:rsid w:val="0041424D"/>
    <w:rsid w:val="00414689"/>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C23"/>
    <w:rsid w:val="0043077C"/>
    <w:rsid w:val="00430DA8"/>
    <w:rsid w:val="00431594"/>
    <w:rsid w:val="0043163B"/>
    <w:rsid w:val="00431B40"/>
    <w:rsid w:val="00431D6C"/>
    <w:rsid w:val="004325CE"/>
    <w:rsid w:val="00432BE1"/>
    <w:rsid w:val="00432DE2"/>
    <w:rsid w:val="0043310A"/>
    <w:rsid w:val="0043364B"/>
    <w:rsid w:val="0043395D"/>
    <w:rsid w:val="004339ED"/>
    <w:rsid w:val="00433C99"/>
    <w:rsid w:val="00433CF2"/>
    <w:rsid w:val="00434458"/>
    <w:rsid w:val="00434879"/>
    <w:rsid w:val="00434C7F"/>
    <w:rsid w:val="00434CFA"/>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940"/>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92D"/>
    <w:rsid w:val="00456B3B"/>
    <w:rsid w:val="00456EDA"/>
    <w:rsid w:val="00457A14"/>
    <w:rsid w:val="00457EEE"/>
    <w:rsid w:val="00460083"/>
    <w:rsid w:val="00460A6E"/>
    <w:rsid w:val="00462595"/>
    <w:rsid w:val="0046261C"/>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0C80"/>
    <w:rsid w:val="004713C1"/>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E27"/>
    <w:rsid w:val="00487F06"/>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A7DBD"/>
    <w:rsid w:val="004B090C"/>
    <w:rsid w:val="004B1A91"/>
    <w:rsid w:val="004B2086"/>
    <w:rsid w:val="004B2305"/>
    <w:rsid w:val="004B2C2F"/>
    <w:rsid w:val="004B2E59"/>
    <w:rsid w:val="004B3947"/>
    <w:rsid w:val="004B3B51"/>
    <w:rsid w:val="004B3DAC"/>
    <w:rsid w:val="004B44BF"/>
    <w:rsid w:val="004B4CB8"/>
    <w:rsid w:val="004B597B"/>
    <w:rsid w:val="004B5AC6"/>
    <w:rsid w:val="004B5B35"/>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1EF6"/>
    <w:rsid w:val="004C202E"/>
    <w:rsid w:val="004C2719"/>
    <w:rsid w:val="004C2B1F"/>
    <w:rsid w:val="004C4245"/>
    <w:rsid w:val="004C45EE"/>
    <w:rsid w:val="004C597A"/>
    <w:rsid w:val="004C5DF9"/>
    <w:rsid w:val="004C61E8"/>
    <w:rsid w:val="004C6279"/>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5BBB"/>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A01"/>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3F7E"/>
    <w:rsid w:val="00523FF3"/>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ECF"/>
    <w:rsid w:val="0055235E"/>
    <w:rsid w:val="005529BF"/>
    <w:rsid w:val="00552FCF"/>
    <w:rsid w:val="00553081"/>
    <w:rsid w:val="0055374D"/>
    <w:rsid w:val="0055375E"/>
    <w:rsid w:val="00553A6B"/>
    <w:rsid w:val="00553FB2"/>
    <w:rsid w:val="00554CDC"/>
    <w:rsid w:val="0055507D"/>
    <w:rsid w:val="005555B6"/>
    <w:rsid w:val="00555837"/>
    <w:rsid w:val="00555AEC"/>
    <w:rsid w:val="00555C12"/>
    <w:rsid w:val="00555CC4"/>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3863"/>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2EED"/>
    <w:rsid w:val="005931D7"/>
    <w:rsid w:val="0059325B"/>
    <w:rsid w:val="005933D6"/>
    <w:rsid w:val="00593535"/>
    <w:rsid w:val="00593857"/>
    <w:rsid w:val="0059401A"/>
    <w:rsid w:val="005942DF"/>
    <w:rsid w:val="00594446"/>
    <w:rsid w:val="005945A4"/>
    <w:rsid w:val="0059475B"/>
    <w:rsid w:val="00594C1D"/>
    <w:rsid w:val="0059512E"/>
    <w:rsid w:val="0059570E"/>
    <w:rsid w:val="00596290"/>
    <w:rsid w:val="005963F6"/>
    <w:rsid w:val="0059663D"/>
    <w:rsid w:val="00596747"/>
    <w:rsid w:val="00596BF0"/>
    <w:rsid w:val="005A0144"/>
    <w:rsid w:val="005A070A"/>
    <w:rsid w:val="005A0808"/>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387"/>
    <w:rsid w:val="005C0DCA"/>
    <w:rsid w:val="005C1FEE"/>
    <w:rsid w:val="005C21E7"/>
    <w:rsid w:val="005C23B7"/>
    <w:rsid w:val="005C25EA"/>
    <w:rsid w:val="005C267D"/>
    <w:rsid w:val="005C295E"/>
    <w:rsid w:val="005C2995"/>
    <w:rsid w:val="005C2B1A"/>
    <w:rsid w:val="005C2C7C"/>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83C"/>
    <w:rsid w:val="005F6AA0"/>
    <w:rsid w:val="005F6C58"/>
    <w:rsid w:val="00601150"/>
    <w:rsid w:val="006011C5"/>
    <w:rsid w:val="00601329"/>
    <w:rsid w:val="006017E2"/>
    <w:rsid w:val="00601A81"/>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794"/>
    <w:rsid w:val="00610C11"/>
    <w:rsid w:val="00611280"/>
    <w:rsid w:val="00611654"/>
    <w:rsid w:val="00611B99"/>
    <w:rsid w:val="00611C39"/>
    <w:rsid w:val="00612329"/>
    <w:rsid w:val="00612635"/>
    <w:rsid w:val="00612762"/>
    <w:rsid w:val="006129FE"/>
    <w:rsid w:val="00612BD9"/>
    <w:rsid w:val="00612E97"/>
    <w:rsid w:val="0061328F"/>
    <w:rsid w:val="00613633"/>
    <w:rsid w:val="006138A9"/>
    <w:rsid w:val="00613AB3"/>
    <w:rsid w:val="00613CCF"/>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16D"/>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BC8"/>
    <w:rsid w:val="00627EC5"/>
    <w:rsid w:val="0063015E"/>
    <w:rsid w:val="00630876"/>
    <w:rsid w:val="006314E9"/>
    <w:rsid w:val="00631622"/>
    <w:rsid w:val="00631B28"/>
    <w:rsid w:val="0063211C"/>
    <w:rsid w:val="006328C5"/>
    <w:rsid w:val="0063355C"/>
    <w:rsid w:val="00633A1F"/>
    <w:rsid w:val="00633A73"/>
    <w:rsid w:val="006340C7"/>
    <w:rsid w:val="00634138"/>
    <w:rsid w:val="00634485"/>
    <w:rsid w:val="00634511"/>
    <w:rsid w:val="00634890"/>
    <w:rsid w:val="00634D79"/>
    <w:rsid w:val="00634E48"/>
    <w:rsid w:val="00635154"/>
    <w:rsid w:val="00635903"/>
    <w:rsid w:val="006359A6"/>
    <w:rsid w:val="00635E0E"/>
    <w:rsid w:val="00636140"/>
    <w:rsid w:val="00636448"/>
    <w:rsid w:val="00637214"/>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1AA"/>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B7F48"/>
    <w:rsid w:val="006C0274"/>
    <w:rsid w:val="006C140F"/>
    <w:rsid w:val="006C15F0"/>
    <w:rsid w:val="006C1A39"/>
    <w:rsid w:val="006C1A97"/>
    <w:rsid w:val="006C1D31"/>
    <w:rsid w:val="006C2427"/>
    <w:rsid w:val="006C24F6"/>
    <w:rsid w:val="006C2BE2"/>
    <w:rsid w:val="006C2CB9"/>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6F7A75"/>
    <w:rsid w:val="0070019A"/>
    <w:rsid w:val="007001DA"/>
    <w:rsid w:val="00700436"/>
    <w:rsid w:val="007004CA"/>
    <w:rsid w:val="00700CBB"/>
    <w:rsid w:val="00700FF5"/>
    <w:rsid w:val="00701189"/>
    <w:rsid w:val="007017EB"/>
    <w:rsid w:val="00701E5A"/>
    <w:rsid w:val="00701F44"/>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46E"/>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62"/>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17"/>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B5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5C9"/>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6E5"/>
    <w:rsid w:val="007F079E"/>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643"/>
    <w:rsid w:val="00806C71"/>
    <w:rsid w:val="00806D9B"/>
    <w:rsid w:val="0080775D"/>
    <w:rsid w:val="008079A9"/>
    <w:rsid w:val="00807DA0"/>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271"/>
    <w:rsid w:val="00840312"/>
    <w:rsid w:val="008403E9"/>
    <w:rsid w:val="008404D4"/>
    <w:rsid w:val="0084074D"/>
    <w:rsid w:val="00840A94"/>
    <w:rsid w:val="00840B86"/>
    <w:rsid w:val="00840CB2"/>
    <w:rsid w:val="00840E84"/>
    <w:rsid w:val="00840ECD"/>
    <w:rsid w:val="00840FBE"/>
    <w:rsid w:val="00841867"/>
    <w:rsid w:val="00841E4A"/>
    <w:rsid w:val="008422EC"/>
    <w:rsid w:val="00842C7F"/>
    <w:rsid w:val="0084361F"/>
    <w:rsid w:val="00843F27"/>
    <w:rsid w:val="00844279"/>
    <w:rsid w:val="0084429F"/>
    <w:rsid w:val="00844556"/>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048"/>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BD4"/>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C68"/>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34"/>
    <w:rsid w:val="008A4488"/>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35B"/>
    <w:rsid w:val="008C44AA"/>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2C79"/>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56C"/>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B73"/>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07552"/>
    <w:rsid w:val="00910BF0"/>
    <w:rsid w:val="00910EFB"/>
    <w:rsid w:val="00910F0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87"/>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2F27"/>
    <w:rsid w:val="00923009"/>
    <w:rsid w:val="00923640"/>
    <w:rsid w:val="00923900"/>
    <w:rsid w:val="00923E33"/>
    <w:rsid w:val="00923E4E"/>
    <w:rsid w:val="00923E89"/>
    <w:rsid w:val="009246E5"/>
    <w:rsid w:val="00925B6A"/>
    <w:rsid w:val="0092610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9B8"/>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816"/>
    <w:rsid w:val="00950BCA"/>
    <w:rsid w:val="00950F35"/>
    <w:rsid w:val="00952203"/>
    <w:rsid w:val="009523D7"/>
    <w:rsid w:val="00952BEF"/>
    <w:rsid w:val="00952DFE"/>
    <w:rsid w:val="009537A0"/>
    <w:rsid w:val="00953838"/>
    <w:rsid w:val="009539AE"/>
    <w:rsid w:val="00953A6E"/>
    <w:rsid w:val="00953FC7"/>
    <w:rsid w:val="009548C2"/>
    <w:rsid w:val="009548CA"/>
    <w:rsid w:val="009558EC"/>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7F1"/>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32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695"/>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854"/>
    <w:rsid w:val="009B5BC1"/>
    <w:rsid w:val="009B5F7F"/>
    <w:rsid w:val="009B756F"/>
    <w:rsid w:val="009B7C7B"/>
    <w:rsid w:val="009C0DF7"/>
    <w:rsid w:val="009C0E48"/>
    <w:rsid w:val="009C0FD1"/>
    <w:rsid w:val="009C1CDE"/>
    <w:rsid w:val="009C1E55"/>
    <w:rsid w:val="009C2525"/>
    <w:rsid w:val="009C2718"/>
    <w:rsid w:val="009C2BF8"/>
    <w:rsid w:val="009C2DCB"/>
    <w:rsid w:val="009C34D3"/>
    <w:rsid w:val="009C36D2"/>
    <w:rsid w:val="009C44F7"/>
    <w:rsid w:val="009C48B1"/>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E8E"/>
    <w:rsid w:val="009E169E"/>
    <w:rsid w:val="009E2354"/>
    <w:rsid w:val="009E23CA"/>
    <w:rsid w:val="009E268D"/>
    <w:rsid w:val="009E29D0"/>
    <w:rsid w:val="009E2D79"/>
    <w:rsid w:val="009E37B2"/>
    <w:rsid w:val="009E3AFE"/>
    <w:rsid w:val="009E3EB1"/>
    <w:rsid w:val="009E44AB"/>
    <w:rsid w:val="009E4748"/>
    <w:rsid w:val="009E4C12"/>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C76"/>
    <w:rsid w:val="009F5DFC"/>
    <w:rsid w:val="009F5E8B"/>
    <w:rsid w:val="009F65C8"/>
    <w:rsid w:val="009F66F6"/>
    <w:rsid w:val="009F68BC"/>
    <w:rsid w:val="009F6BD2"/>
    <w:rsid w:val="009F6E60"/>
    <w:rsid w:val="009F6F9F"/>
    <w:rsid w:val="009F748F"/>
    <w:rsid w:val="009F7E33"/>
    <w:rsid w:val="00A00B3D"/>
    <w:rsid w:val="00A00E64"/>
    <w:rsid w:val="00A01032"/>
    <w:rsid w:val="00A01199"/>
    <w:rsid w:val="00A01E11"/>
    <w:rsid w:val="00A0253F"/>
    <w:rsid w:val="00A02787"/>
    <w:rsid w:val="00A033DA"/>
    <w:rsid w:val="00A03831"/>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5172"/>
    <w:rsid w:val="00A356F2"/>
    <w:rsid w:val="00A3617A"/>
    <w:rsid w:val="00A3689D"/>
    <w:rsid w:val="00A3731B"/>
    <w:rsid w:val="00A37C30"/>
    <w:rsid w:val="00A37DAF"/>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E0"/>
    <w:rsid w:val="00A52823"/>
    <w:rsid w:val="00A52DF0"/>
    <w:rsid w:val="00A532F0"/>
    <w:rsid w:val="00A535FE"/>
    <w:rsid w:val="00A53691"/>
    <w:rsid w:val="00A54110"/>
    <w:rsid w:val="00A54E6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2F84"/>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C7C"/>
    <w:rsid w:val="00A75489"/>
    <w:rsid w:val="00A75EE0"/>
    <w:rsid w:val="00A76244"/>
    <w:rsid w:val="00A7669F"/>
    <w:rsid w:val="00A766B4"/>
    <w:rsid w:val="00A76D42"/>
    <w:rsid w:val="00A76DA1"/>
    <w:rsid w:val="00A76F8D"/>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8E7"/>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77E"/>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9A7"/>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50D"/>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F77"/>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4BA9"/>
    <w:rsid w:val="00B057A7"/>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5CD"/>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900"/>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156"/>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5F8F"/>
    <w:rsid w:val="00B46087"/>
    <w:rsid w:val="00B467DF"/>
    <w:rsid w:val="00B468C5"/>
    <w:rsid w:val="00B469DB"/>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0C"/>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77EB3"/>
    <w:rsid w:val="00B8014D"/>
    <w:rsid w:val="00B80472"/>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40B"/>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7149"/>
    <w:rsid w:val="00BA723D"/>
    <w:rsid w:val="00BA7298"/>
    <w:rsid w:val="00BA76B6"/>
    <w:rsid w:val="00BA76D9"/>
    <w:rsid w:val="00BB093D"/>
    <w:rsid w:val="00BB0A85"/>
    <w:rsid w:val="00BB1259"/>
    <w:rsid w:val="00BB13AD"/>
    <w:rsid w:val="00BB17AB"/>
    <w:rsid w:val="00BB198A"/>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C28"/>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DF4"/>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1BE1"/>
    <w:rsid w:val="00C02182"/>
    <w:rsid w:val="00C02547"/>
    <w:rsid w:val="00C03747"/>
    <w:rsid w:val="00C03F7A"/>
    <w:rsid w:val="00C0486E"/>
    <w:rsid w:val="00C04CCB"/>
    <w:rsid w:val="00C052B7"/>
    <w:rsid w:val="00C057BF"/>
    <w:rsid w:val="00C0585D"/>
    <w:rsid w:val="00C05C01"/>
    <w:rsid w:val="00C06F89"/>
    <w:rsid w:val="00C07011"/>
    <w:rsid w:val="00C0786C"/>
    <w:rsid w:val="00C07FC5"/>
    <w:rsid w:val="00C10812"/>
    <w:rsid w:val="00C108DF"/>
    <w:rsid w:val="00C11597"/>
    <w:rsid w:val="00C11910"/>
    <w:rsid w:val="00C11B8A"/>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B77"/>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D69"/>
    <w:rsid w:val="00C90E6D"/>
    <w:rsid w:val="00C917C7"/>
    <w:rsid w:val="00C919C5"/>
    <w:rsid w:val="00C91E7D"/>
    <w:rsid w:val="00C92FBA"/>
    <w:rsid w:val="00C92FC4"/>
    <w:rsid w:val="00C9333A"/>
    <w:rsid w:val="00C934EE"/>
    <w:rsid w:val="00C93FD5"/>
    <w:rsid w:val="00C94744"/>
    <w:rsid w:val="00C9571F"/>
    <w:rsid w:val="00C95873"/>
    <w:rsid w:val="00C95979"/>
    <w:rsid w:val="00C95B7B"/>
    <w:rsid w:val="00C967C2"/>
    <w:rsid w:val="00C9701B"/>
    <w:rsid w:val="00CA0E4C"/>
    <w:rsid w:val="00CA0FFF"/>
    <w:rsid w:val="00CA18F1"/>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A62"/>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B8"/>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565"/>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3A3F"/>
    <w:rsid w:val="00D13AB1"/>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8C"/>
    <w:rsid w:val="00D21D91"/>
    <w:rsid w:val="00D22638"/>
    <w:rsid w:val="00D22B05"/>
    <w:rsid w:val="00D236B2"/>
    <w:rsid w:val="00D23C5B"/>
    <w:rsid w:val="00D2486D"/>
    <w:rsid w:val="00D24B37"/>
    <w:rsid w:val="00D253F8"/>
    <w:rsid w:val="00D255A8"/>
    <w:rsid w:val="00D25733"/>
    <w:rsid w:val="00D25AF5"/>
    <w:rsid w:val="00D25D8E"/>
    <w:rsid w:val="00D26144"/>
    <w:rsid w:val="00D2617F"/>
    <w:rsid w:val="00D26BC0"/>
    <w:rsid w:val="00D278B8"/>
    <w:rsid w:val="00D27A70"/>
    <w:rsid w:val="00D30461"/>
    <w:rsid w:val="00D30561"/>
    <w:rsid w:val="00D30DB1"/>
    <w:rsid w:val="00D31BB0"/>
    <w:rsid w:val="00D31DB2"/>
    <w:rsid w:val="00D32FE6"/>
    <w:rsid w:val="00D330B5"/>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0BD2"/>
    <w:rsid w:val="00D41106"/>
    <w:rsid w:val="00D41507"/>
    <w:rsid w:val="00D41671"/>
    <w:rsid w:val="00D418AC"/>
    <w:rsid w:val="00D41D47"/>
    <w:rsid w:val="00D422A1"/>
    <w:rsid w:val="00D43343"/>
    <w:rsid w:val="00D433D5"/>
    <w:rsid w:val="00D43A22"/>
    <w:rsid w:val="00D43DD3"/>
    <w:rsid w:val="00D440CC"/>
    <w:rsid w:val="00D44420"/>
    <w:rsid w:val="00D44655"/>
    <w:rsid w:val="00D446DF"/>
    <w:rsid w:val="00D4474E"/>
    <w:rsid w:val="00D44C70"/>
    <w:rsid w:val="00D4518A"/>
    <w:rsid w:val="00D457D4"/>
    <w:rsid w:val="00D4624B"/>
    <w:rsid w:val="00D46933"/>
    <w:rsid w:val="00D46EFB"/>
    <w:rsid w:val="00D47451"/>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1F64"/>
    <w:rsid w:val="00D62461"/>
    <w:rsid w:val="00D62A02"/>
    <w:rsid w:val="00D62C21"/>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92C"/>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C6D"/>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46"/>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71E"/>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34"/>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192"/>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D9A"/>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644"/>
    <w:rsid w:val="00E808C7"/>
    <w:rsid w:val="00E80B7F"/>
    <w:rsid w:val="00E81572"/>
    <w:rsid w:val="00E816E0"/>
    <w:rsid w:val="00E81912"/>
    <w:rsid w:val="00E823CA"/>
    <w:rsid w:val="00E828F0"/>
    <w:rsid w:val="00E82955"/>
    <w:rsid w:val="00E832F8"/>
    <w:rsid w:val="00E8383B"/>
    <w:rsid w:val="00E838E2"/>
    <w:rsid w:val="00E839A1"/>
    <w:rsid w:val="00E83B39"/>
    <w:rsid w:val="00E84715"/>
    <w:rsid w:val="00E84813"/>
    <w:rsid w:val="00E848B6"/>
    <w:rsid w:val="00E8491E"/>
    <w:rsid w:val="00E84EE1"/>
    <w:rsid w:val="00E857BB"/>
    <w:rsid w:val="00E8651C"/>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9E6"/>
    <w:rsid w:val="00EA2F4B"/>
    <w:rsid w:val="00EA4949"/>
    <w:rsid w:val="00EA4B56"/>
    <w:rsid w:val="00EA4ECC"/>
    <w:rsid w:val="00EA50AB"/>
    <w:rsid w:val="00EA52F7"/>
    <w:rsid w:val="00EA57A9"/>
    <w:rsid w:val="00EA5899"/>
    <w:rsid w:val="00EA5992"/>
    <w:rsid w:val="00EA63F2"/>
    <w:rsid w:val="00EA652B"/>
    <w:rsid w:val="00EA66BB"/>
    <w:rsid w:val="00EA6E92"/>
    <w:rsid w:val="00EA6EDA"/>
    <w:rsid w:val="00EA706D"/>
    <w:rsid w:val="00EA729E"/>
    <w:rsid w:val="00EA7F8B"/>
    <w:rsid w:val="00EB0013"/>
    <w:rsid w:val="00EB0568"/>
    <w:rsid w:val="00EB0828"/>
    <w:rsid w:val="00EB0940"/>
    <w:rsid w:val="00EB1519"/>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7A2"/>
    <w:rsid w:val="00ED1F7C"/>
    <w:rsid w:val="00ED2644"/>
    <w:rsid w:val="00ED2D9B"/>
    <w:rsid w:val="00ED2D9C"/>
    <w:rsid w:val="00ED360F"/>
    <w:rsid w:val="00ED37A6"/>
    <w:rsid w:val="00ED3EC5"/>
    <w:rsid w:val="00ED4566"/>
    <w:rsid w:val="00ED4845"/>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883"/>
    <w:rsid w:val="00EE2AB3"/>
    <w:rsid w:val="00EE3398"/>
    <w:rsid w:val="00EE3CB6"/>
    <w:rsid w:val="00EE4801"/>
    <w:rsid w:val="00EE4CD3"/>
    <w:rsid w:val="00EE4D66"/>
    <w:rsid w:val="00EE4FDC"/>
    <w:rsid w:val="00EE50D3"/>
    <w:rsid w:val="00EE57BE"/>
    <w:rsid w:val="00EE5AB7"/>
    <w:rsid w:val="00EE65D7"/>
    <w:rsid w:val="00EE68EE"/>
    <w:rsid w:val="00EE76EB"/>
    <w:rsid w:val="00EE77DC"/>
    <w:rsid w:val="00EE7981"/>
    <w:rsid w:val="00EE7A5A"/>
    <w:rsid w:val="00EE7AD7"/>
    <w:rsid w:val="00EE7F79"/>
    <w:rsid w:val="00EF06BF"/>
    <w:rsid w:val="00EF06C6"/>
    <w:rsid w:val="00EF101D"/>
    <w:rsid w:val="00EF1C96"/>
    <w:rsid w:val="00EF1DAE"/>
    <w:rsid w:val="00EF1F1B"/>
    <w:rsid w:val="00EF233B"/>
    <w:rsid w:val="00EF377C"/>
    <w:rsid w:val="00EF3D86"/>
    <w:rsid w:val="00EF3DC2"/>
    <w:rsid w:val="00EF3E64"/>
    <w:rsid w:val="00EF3EB6"/>
    <w:rsid w:val="00EF3F99"/>
    <w:rsid w:val="00EF4240"/>
    <w:rsid w:val="00EF4C23"/>
    <w:rsid w:val="00EF4DD2"/>
    <w:rsid w:val="00EF5FD3"/>
    <w:rsid w:val="00EF5FEF"/>
    <w:rsid w:val="00EF6383"/>
    <w:rsid w:val="00EF645D"/>
    <w:rsid w:val="00EF65FC"/>
    <w:rsid w:val="00EF6910"/>
    <w:rsid w:val="00EF7031"/>
    <w:rsid w:val="00EF7198"/>
    <w:rsid w:val="00EF7982"/>
    <w:rsid w:val="00EF7AE9"/>
    <w:rsid w:val="00F00DAC"/>
    <w:rsid w:val="00F01AB5"/>
    <w:rsid w:val="00F01DBA"/>
    <w:rsid w:val="00F01E4F"/>
    <w:rsid w:val="00F0219A"/>
    <w:rsid w:val="00F025F3"/>
    <w:rsid w:val="00F02687"/>
    <w:rsid w:val="00F02ADE"/>
    <w:rsid w:val="00F03506"/>
    <w:rsid w:val="00F0389E"/>
    <w:rsid w:val="00F03AB4"/>
    <w:rsid w:val="00F043D1"/>
    <w:rsid w:val="00F045AF"/>
    <w:rsid w:val="00F045B2"/>
    <w:rsid w:val="00F046A3"/>
    <w:rsid w:val="00F04CB4"/>
    <w:rsid w:val="00F04D59"/>
    <w:rsid w:val="00F05007"/>
    <w:rsid w:val="00F05412"/>
    <w:rsid w:val="00F05839"/>
    <w:rsid w:val="00F05992"/>
    <w:rsid w:val="00F05FE2"/>
    <w:rsid w:val="00F06785"/>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8FF"/>
    <w:rsid w:val="00F3460E"/>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2E0A"/>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060"/>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749"/>
    <w:rsid w:val="00F85E1E"/>
    <w:rsid w:val="00F85FB2"/>
    <w:rsid w:val="00F862A0"/>
    <w:rsid w:val="00F86A17"/>
    <w:rsid w:val="00F86B2F"/>
    <w:rsid w:val="00F8715B"/>
    <w:rsid w:val="00F87384"/>
    <w:rsid w:val="00F8760C"/>
    <w:rsid w:val="00F879E5"/>
    <w:rsid w:val="00F87BD0"/>
    <w:rsid w:val="00F90BE1"/>
    <w:rsid w:val="00F90C7A"/>
    <w:rsid w:val="00F90F84"/>
    <w:rsid w:val="00F913D6"/>
    <w:rsid w:val="00F915EF"/>
    <w:rsid w:val="00F91A00"/>
    <w:rsid w:val="00F92094"/>
    <w:rsid w:val="00F9238B"/>
    <w:rsid w:val="00F93087"/>
    <w:rsid w:val="00F930EF"/>
    <w:rsid w:val="00F9402A"/>
    <w:rsid w:val="00F9454F"/>
    <w:rsid w:val="00F94593"/>
    <w:rsid w:val="00F9477D"/>
    <w:rsid w:val="00F95A05"/>
    <w:rsid w:val="00F95E33"/>
    <w:rsid w:val="00F960EC"/>
    <w:rsid w:val="00F969DB"/>
    <w:rsid w:val="00F96A5D"/>
    <w:rsid w:val="00F96C31"/>
    <w:rsid w:val="00F96DC4"/>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39A"/>
    <w:rsid w:val="00FA4C3D"/>
    <w:rsid w:val="00FA4F59"/>
    <w:rsid w:val="00FA528A"/>
    <w:rsid w:val="00FA532C"/>
    <w:rsid w:val="00FA55CB"/>
    <w:rsid w:val="00FA6DA6"/>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1E"/>
    <w:rsid w:val="00FC0D3F"/>
    <w:rsid w:val="00FC0D78"/>
    <w:rsid w:val="00FC157F"/>
    <w:rsid w:val="00FC1687"/>
    <w:rsid w:val="00FC1B52"/>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0E54"/>
    <w:rsid w:val="00FD15D9"/>
    <w:rsid w:val="00FD22CB"/>
    <w:rsid w:val="00FD2608"/>
    <w:rsid w:val="00FD290A"/>
    <w:rsid w:val="00FD3150"/>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26E"/>
    <w:rsid w:val="00FE435E"/>
    <w:rsid w:val="00FE49AC"/>
    <w:rsid w:val="00FE4E09"/>
    <w:rsid w:val="00FE4EC9"/>
    <w:rsid w:val="00FE4FB6"/>
    <w:rsid w:val="00FE4FE2"/>
    <w:rsid w:val="00FE5042"/>
    <w:rsid w:val="00FE556C"/>
    <w:rsid w:val="00FE5CFB"/>
    <w:rsid w:val="00FE685C"/>
    <w:rsid w:val="00FF0610"/>
    <w:rsid w:val="00FF08B7"/>
    <w:rsid w:val="00FF0A60"/>
    <w:rsid w:val="00FF0DF8"/>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7502"/>
    <w:rsid w:val="00FF757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9F7E33"/>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9F7E33"/>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9F7E33"/>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uiPriority w:val="99"/>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uiPriority w:val="99"/>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A7DBD"/>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F7506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63211C"/>
    <w:rPr>
      <w:color w:val="605E5C"/>
      <w:shd w:val="clear" w:color="auto" w:fill="E1DFDD"/>
    </w:rPr>
  </w:style>
  <w:style w:type="character" w:customStyle="1" w:styleId="Ttulo7Car">
    <w:name w:val="Título 7 Car"/>
    <w:basedOn w:val="Fuentedeprrafopredeter"/>
    <w:link w:val="Ttulo7"/>
    <w:uiPriority w:val="9"/>
    <w:semiHidden/>
    <w:rsid w:val="009F7E33"/>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9F7E33"/>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9F7E33"/>
    <w:rPr>
      <w:rFonts w:asciiTheme="majorHAnsi" w:eastAsiaTheme="majorEastAsia" w:hAnsiTheme="majorHAnsi" w:cstheme="majorBidi"/>
      <w:b/>
      <w:bCs/>
      <w:i/>
      <w:iCs/>
      <w:color w:val="1F497D" w:themeColor="text2"/>
      <w:sz w:val="20"/>
      <w:szCs w:val="20"/>
    </w:rPr>
  </w:style>
  <w:style w:type="paragraph" w:customStyle="1" w:styleId="msonormal0">
    <w:name w:val="msonormal"/>
    <w:basedOn w:val="Normal"/>
    <w:uiPriority w:val="99"/>
    <w:rsid w:val="009F7E33"/>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9F7E33"/>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9F7E33"/>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9F7E33"/>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9F7E33"/>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9F7E33"/>
    <w:p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9F7E33"/>
    <w:rPr>
      <w:rFonts w:asciiTheme="majorHAnsi" w:eastAsiaTheme="majorEastAsia" w:hAnsiTheme="majorHAnsi" w:cstheme="majorBidi"/>
    </w:rPr>
  </w:style>
  <w:style w:type="paragraph" w:styleId="Textoindependiente3">
    <w:name w:val="Body Text 3"/>
    <w:basedOn w:val="Normal"/>
    <w:link w:val="Textoindependiente3Car"/>
    <w:uiPriority w:val="99"/>
    <w:semiHidden/>
    <w:unhideWhenUsed/>
    <w:rsid w:val="009F7E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F7E33"/>
    <w:rPr>
      <w:rFonts w:ascii="Times New Roman" w:eastAsia="Times New Roman" w:hAnsi="Times New Roman" w:cs="Times New Roman"/>
      <w:sz w:val="16"/>
      <w:szCs w:val="16"/>
      <w:lang w:val="es-MX"/>
    </w:rPr>
  </w:style>
  <w:style w:type="paragraph" w:styleId="Cita">
    <w:name w:val="Quote"/>
    <w:basedOn w:val="Normal"/>
    <w:next w:val="Normal"/>
    <w:link w:val="CitaCar"/>
    <w:uiPriority w:val="29"/>
    <w:qFormat/>
    <w:rsid w:val="009F7E33"/>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9F7E33"/>
    <w:rPr>
      <w:i/>
      <w:iCs/>
      <w:color w:val="404040" w:themeColor="text1" w:themeTint="BF"/>
      <w:sz w:val="20"/>
      <w:szCs w:val="20"/>
    </w:rPr>
  </w:style>
  <w:style w:type="paragraph" w:styleId="Citadestacada">
    <w:name w:val="Intense Quote"/>
    <w:basedOn w:val="Normal"/>
    <w:next w:val="Normal"/>
    <w:link w:val="CitadestacadaCar"/>
    <w:uiPriority w:val="30"/>
    <w:qFormat/>
    <w:rsid w:val="009F7E33"/>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9F7E33"/>
    <w:rPr>
      <w:rFonts w:asciiTheme="majorHAnsi" w:eastAsiaTheme="majorEastAsia" w:hAnsiTheme="majorHAnsi" w:cstheme="majorBidi"/>
      <w:color w:val="4F81BD" w:themeColor="accent1"/>
      <w:sz w:val="28"/>
      <w:szCs w:val="28"/>
    </w:rPr>
  </w:style>
  <w:style w:type="paragraph" w:styleId="TtulodeTDC">
    <w:name w:val="TOC Heading"/>
    <w:basedOn w:val="Ttulo1"/>
    <w:next w:val="Normal"/>
    <w:uiPriority w:val="39"/>
    <w:semiHidden/>
    <w:unhideWhenUsed/>
    <w:qFormat/>
    <w:rsid w:val="009F7E33"/>
    <w:pPr>
      <w:spacing w:before="320"/>
      <w:outlineLvl w:val="9"/>
    </w:pPr>
    <w:rPr>
      <w:lang w:val="es-ES_tradnl"/>
    </w:rPr>
  </w:style>
  <w:style w:type="paragraph" w:customStyle="1" w:styleId="xmsonormal">
    <w:name w:val="x_msonormal"/>
    <w:basedOn w:val="Normal"/>
    <w:uiPriority w:val="99"/>
    <w:rsid w:val="009F7E33"/>
    <w:pPr>
      <w:spacing w:before="100" w:beforeAutospacing="1" w:after="100" w:afterAutospacing="1"/>
    </w:pPr>
    <w:rPr>
      <w:lang w:eastAsia="es-MX"/>
    </w:rPr>
  </w:style>
  <w:style w:type="paragraph" w:customStyle="1" w:styleId="francesa">
    <w:name w:val="francesa"/>
    <w:basedOn w:val="Normal"/>
    <w:uiPriority w:val="99"/>
    <w:rsid w:val="009F7E33"/>
    <w:pPr>
      <w:spacing w:before="100" w:beforeAutospacing="1" w:after="100" w:afterAutospacing="1"/>
    </w:pPr>
    <w:rPr>
      <w:lang w:eastAsia="es-MX"/>
    </w:rPr>
  </w:style>
  <w:style w:type="paragraph" w:customStyle="1" w:styleId="Estilo">
    <w:name w:val="Estilo"/>
    <w:uiPriority w:val="99"/>
    <w:rsid w:val="009F7E33"/>
    <w:pPr>
      <w:widowControl w:val="0"/>
      <w:autoSpaceDE w:val="0"/>
      <w:autoSpaceDN w:val="0"/>
      <w:adjustRightInd w:val="0"/>
    </w:pPr>
    <w:rPr>
      <w:rFonts w:ascii="Times New Roman" w:eastAsia="Times New Roman" w:hAnsi="Times New Roman" w:cs="Times New Roman"/>
      <w:lang w:val="es-ES"/>
    </w:rPr>
  </w:style>
  <w:style w:type="character" w:styleId="nfasissutil">
    <w:name w:val="Subtle Emphasis"/>
    <w:basedOn w:val="Fuentedeprrafopredeter"/>
    <w:uiPriority w:val="19"/>
    <w:qFormat/>
    <w:rsid w:val="009F7E33"/>
    <w:rPr>
      <w:i/>
      <w:iCs/>
      <w:color w:val="404040" w:themeColor="text1" w:themeTint="BF"/>
    </w:rPr>
  </w:style>
  <w:style w:type="character" w:styleId="nfasisintenso">
    <w:name w:val="Intense Emphasis"/>
    <w:basedOn w:val="Fuentedeprrafopredeter"/>
    <w:uiPriority w:val="21"/>
    <w:qFormat/>
    <w:rsid w:val="009F7E33"/>
    <w:rPr>
      <w:b/>
      <w:bCs/>
      <w:i/>
      <w:iCs/>
    </w:rPr>
  </w:style>
  <w:style w:type="character" w:styleId="Referenciasutil">
    <w:name w:val="Subtle Reference"/>
    <w:basedOn w:val="Fuentedeprrafopredeter"/>
    <w:uiPriority w:val="31"/>
    <w:qFormat/>
    <w:rsid w:val="009F7E33"/>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F7E33"/>
    <w:rPr>
      <w:b/>
      <w:bCs/>
      <w:smallCaps/>
      <w:spacing w:val="5"/>
      <w:u w:val="single"/>
    </w:rPr>
  </w:style>
  <w:style w:type="character" w:styleId="Ttulodellibro">
    <w:name w:val="Book Title"/>
    <w:basedOn w:val="Fuentedeprrafopredeter"/>
    <w:uiPriority w:val="33"/>
    <w:qFormat/>
    <w:rsid w:val="009F7E33"/>
    <w:rPr>
      <w:b/>
      <w:bCs/>
      <w:smallCaps/>
    </w:rPr>
  </w:style>
  <w:style w:type="character" w:customStyle="1" w:styleId="eop">
    <w:name w:val="eop"/>
    <w:basedOn w:val="Fuentedeprrafopredeter"/>
    <w:rsid w:val="009F7E33"/>
  </w:style>
  <w:style w:type="character" w:customStyle="1" w:styleId="TextodegloboCar1">
    <w:name w:val="Texto de globo Car1"/>
    <w:basedOn w:val="Fuentedeprrafopredeter"/>
    <w:uiPriority w:val="99"/>
    <w:semiHidden/>
    <w:rsid w:val="009F7E33"/>
    <w:rPr>
      <w:rFonts w:ascii="Segoe UI" w:eastAsia="Times New Roman" w:hAnsi="Segoe UI" w:cs="Segoe UI" w:hint="default"/>
      <w:sz w:val="18"/>
      <w:szCs w:val="18"/>
      <w:lang w:val="es-ES" w:eastAsia="es-ES"/>
    </w:rPr>
  </w:style>
  <w:style w:type="character" w:customStyle="1" w:styleId="u">
    <w:name w:val="u"/>
    <w:basedOn w:val="Fuentedeprrafopredeter"/>
    <w:rsid w:val="009F7E33"/>
  </w:style>
  <w:style w:type="character" w:customStyle="1" w:styleId="ctr">
    <w:name w:val="ctr"/>
    <w:basedOn w:val="Fuentedeprrafopredeter"/>
    <w:rsid w:val="009F7E33"/>
  </w:style>
  <w:style w:type="table" w:customStyle="1" w:styleId="Tablaconcuadrcula7">
    <w:name w:val="Tabla con cuadrícula7"/>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9F7E33"/>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9F7E33"/>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9F7E33"/>
    <w:pPr>
      <w:numPr>
        <w:numId w:val="20"/>
      </w:numPr>
    </w:pPr>
  </w:style>
  <w:style w:type="numbering" w:customStyle="1" w:styleId="Estiloimportado14">
    <w:name w:val="Estilo importado 14"/>
    <w:rsid w:val="009F7E33"/>
    <w:pPr>
      <w:numPr>
        <w:numId w:val="21"/>
      </w:numPr>
    </w:pPr>
  </w:style>
  <w:style w:type="numbering" w:customStyle="1" w:styleId="Estiloimportado22">
    <w:name w:val="Estilo importado 22"/>
    <w:rsid w:val="009F7E33"/>
    <w:pPr>
      <w:numPr>
        <w:numId w:val="22"/>
      </w:numPr>
    </w:pPr>
  </w:style>
  <w:style w:type="numbering" w:customStyle="1" w:styleId="Estiloimportado212">
    <w:name w:val="Estilo importado 212"/>
    <w:rsid w:val="009F7E33"/>
    <w:pPr>
      <w:numPr>
        <w:numId w:val="23"/>
      </w:numPr>
    </w:pPr>
  </w:style>
  <w:style w:type="numbering" w:customStyle="1" w:styleId="Estiloimportado24">
    <w:name w:val="Estilo importado 24"/>
    <w:rsid w:val="009F7E33"/>
    <w:pPr>
      <w:numPr>
        <w:numId w:val="24"/>
      </w:numPr>
    </w:pPr>
  </w:style>
  <w:style w:type="numbering" w:customStyle="1" w:styleId="Estiloimportado112">
    <w:name w:val="Estilo importado 112"/>
    <w:rsid w:val="009F7E3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343845">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535096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7435847">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425390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595890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505773">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78100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257854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49199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44291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121186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569890">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303183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6934515">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42005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96016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677006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52610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562969">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63246-30EC-4890-936E-9D9B1E9D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28</Pages>
  <Words>5672</Words>
  <Characters>31201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44</cp:revision>
  <cp:lastPrinted>2021-11-03T17:31:00Z</cp:lastPrinted>
  <dcterms:created xsi:type="dcterms:W3CDTF">2021-11-03T16:53:00Z</dcterms:created>
  <dcterms:modified xsi:type="dcterms:W3CDTF">2021-11-19T20:34:00Z</dcterms:modified>
</cp:coreProperties>
</file>