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917451"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91745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C05C5" w:rsidRPr="00917451">
        <w:rPr>
          <w:rFonts w:ascii="Palatino Linotype" w:eastAsia="Times New Roman" w:hAnsi="Palatino Linotype" w:cs="Arial"/>
          <w:color w:val="000000"/>
          <w:sz w:val="24"/>
          <w:szCs w:val="24"/>
          <w:lang w:eastAsia="es-MX"/>
        </w:rPr>
        <w:t>seis de mayo</w:t>
      </w:r>
      <w:r w:rsidRPr="00917451">
        <w:rPr>
          <w:rFonts w:ascii="Palatino Linotype" w:eastAsia="Times New Roman" w:hAnsi="Palatino Linotype" w:cs="Arial"/>
          <w:color w:val="000000"/>
          <w:sz w:val="24"/>
          <w:szCs w:val="24"/>
          <w:lang w:eastAsia="es-MX"/>
        </w:rPr>
        <w:t xml:space="preserve"> de dos mil </w:t>
      </w:r>
      <w:r w:rsidR="008112D2" w:rsidRPr="00917451">
        <w:rPr>
          <w:rFonts w:ascii="Palatino Linotype" w:eastAsia="Times New Roman" w:hAnsi="Palatino Linotype" w:cs="Arial"/>
          <w:color w:val="000000"/>
          <w:sz w:val="24"/>
          <w:szCs w:val="24"/>
          <w:lang w:eastAsia="es-MX"/>
        </w:rPr>
        <w:t>veintiuno</w:t>
      </w:r>
      <w:r w:rsidRPr="00917451">
        <w:rPr>
          <w:rFonts w:ascii="Palatino Linotype" w:eastAsia="Times New Roman" w:hAnsi="Palatino Linotype" w:cs="Arial"/>
          <w:color w:val="000000"/>
          <w:sz w:val="24"/>
          <w:szCs w:val="24"/>
          <w:lang w:eastAsia="es-MX"/>
        </w:rPr>
        <w:t>.</w:t>
      </w:r>
    </w:p>
    <w:p w:rsidR="00B04CF0" w:rsidRPr="00917451" w:rsidRDefault="00B04CF0" w:rsidP="00B04CF0">
      <w:pPr>
        <w:pStyle w:val="Sinespaciado"/>
        <w:ind w:left="708" w:hanging="708"/>
        <w:jc w:val="right"/>
        <w:rPr>
          <w:rFonts w:ascii="Palatino Linotype" w:hAnsi="Palatino Linotype"/>
        </w:rPr>
      </w:pPr>
    </w:p>
    <w:p w:rsidR="00B04CF0" w:rsidRPr="00917451" w:rsidRDefault="008112D2" w:rsidP="00B04CF0">
      <w:pPr>
        <w:tabs>
          <w:tab w:val="left" w:pos="1701"/>
        </w:tabs>
        <w:spacing w:after="0" w:line="360" w:lineRule="auto"/>
        <w:jc w:val="both"/>
        <w:rPr>
          <w:rFonts w:ascii="Palatino Linotype" w:hAnsi="Palatino Linotype" w:cs="Arial"/>
          <w:sz w:val="24"/>
        </w:rPr>
      </w:pPr>
      <w:r w:rsidRPr="00917451">
        <w:rPr>
          <w:rFonts w:ascii="Palatino Linotype" w:hAnsi="Palatino Linotype" w:cs="Arial"/>
          <w:b/>
          <w:sz w:val="24"/>
        </w:rPr>
        <w:t>VISTO</w:t>
      </w:r>
      <w:r w:rsidRPr="00917451">
        <w:rPr>
          <w:rFonts w:ascii="Palatino Linotype" w:hAnsi="Palatino Linotype" w:cs="Arial"/>
          <w:sz w:val="24"/>
        </w:rPr>
        <w:t xml:space="preserve"> el</w:t>
      </w:r>
      <w:r w:rsidR="00B04CF0" w:rsidRPr="00917451">
        <w:rPr>
          <w:rFonts w:ascii="Palatino Linotype" w:hAnsi="Palatino Linotype" w:cs="Arial"/>
          <w:sz w:val="24"/>
        </w:rPr>
        <w:t xml:space="preserve"> expediente</w:t>
      </w:r>
      <w:r w:rsidRPr="00917451">
        <w:rPr>
          <w:rFonts w:ascii="Palatino Linotype" w:hAnsi="Palatino Linotype" w:cs="Arial"/>
          <w:sz w:val="24"/>
        </w:rPr>
        <w:t xml:space="preserve"> electrónico</w:t>
      </w:r>
      <w:r w:rsidR="00B04CF0" w:rsidRPr="00917451">
        <w:rPr>
          <w:rFonts w:ascii="Palatino Linotype" w:hAnsi="Palatino Linotype" w:cs="Arial"/>
          <w:sz w:val="24"/>
        </w:rPr>
        <w:t xml:space="preserve"> formado con motivo de</w:t>
      </w:r>
      <w:r w:rsidRPr="00917451">
        <w:rPr>
          <w:rFonts w:ascii="Palatino Linotype" w:hAnsi="Palatino Linotype" w:cs="Arial"/>
          <w:sz w:val="24"/>
        </w:rPr>
        <w:t>l</w:t>
      </w:r>
      <w:r w:rsidR="00B04CF0" w:rsidRPr="00917451">
        <w:rPr>
          <w:rFonts w:ascii="Palatino Linotype" w:hAnsi="Palatino Linotype" w:cs="Arial"/>
          <w:sz w:val="24"/>
        </w:rPr>
        <w:t xml:space="preserve"> </w:t>
      </w:r>
      <w:r w:rsidRPr="00917451">
        <w:rPr>
          <w:rFonts w:ascii="Palatino Linotype" w:hAnsi="Palatino Linotype" w:cs="Arial"/>
          <w:sz w:val="24"/>
        </w:rPr>
        <w:t>recurso de revisión número</w:t>
      </w:r>
      <w:r w:rsidR="00B04CF0" w:rsidRPr="00917451">
        <w:rPr>
          <w:rFonts w:ascii="Palatino Linotype" w:hAnsi="Palatino Linotype" w:cs="Arial"/>
          <w:sz w:val="24"/>
        </w:rPr>
        <w:t xml:space="preserve"> </w:t>
      </w:r>
      <w:r w:rsidRPr="00917451">
        <w:rPr>
          <w:rFonts w:ascii="Palatino Linotype" w:hAnsi="Palatino Linotype" w:cs="Arial"/>
          <w:b/>
          <w:bCs/>
          <w:sz w:val="24"/>
          <w:szCs w:val="24"/>
          <w:lang w:eastAsia="es-MX"/>
        </w:rPr>
        <w:t>0</w:t>
      </w:r>
      <w:r w:rsidR="00D264DB" w:rsidRPr="00917451">
        <w:rPr>
          <w:rFonts w:ascii="Palatino Linotype" w:hAnsi="Palatino Linotype" w:cs="Arial"/>
          <w:b/>
          <w:bCs/>
          <w:sz w:val="24"/>
          <w:szCs w:val="24"/>
          <w:lang w:eastAsia="es-MX"/>
        </w:rPr>
        <w:t>13</w:t>
      </w:r>
      <w:r w:rsidR="005C05C5" w:rsidRPr="00917451">
        <w:rPr>
          <w:rFonts w:ascii="Palatino Linotype" w:hAnsi="Palatino Linotype" w:cs="Arial"/>
          <w:b/>
          <w:bCs/>
          <w:sz w:val="24"/>
          <w:szCs w:val="24"/>
          <w:lang w:eastAsia="es-MX"/>
        </w:rPr>
        <w:t>80</w:t>
      </w:r>
      <w:r w:rsidRPr="00917451">
        <w:rPr>
          <w:rFonts w:ascii="Palatino Linotype" w:hAnsi="Palatino Linotype" w:cs="Arial"/>
          <w:b/>
          <w:bCs/>
          <w:sz w:val="24"/>
          <w:szCs w:val="24"/>
          <w:lang w:eastAsia="es-MX"/>
        </w:rPr>
        <w:t>/INFOEM/IP/RR/202</w:t>
      </w:r>
      <w:r w:rsidR="005C05C5" w:rsidRPr="00917451">
        <w:rPr>
          <w:rFonts w:ascii="Palatino Linotype" w:hAnsi="Palatino Linotype" w:cs="Arial"/>
          <w:b/>
          <w:bCs/>
          <w:sz w:val="24"/>
          <w:szCs w:val="24"/>
          <w:lang w:eastAsia="es-MX"/>
        </w:rPr>
        <w:t>1</w:t>
      </w:r>
      <w:r w:rsidR="00B04CF0" w:rsidRPr="00917451">
        <w:rPr>
          <w:rFonts w:ascii="Palatino Linotype" w:hAnsi="Palatino Linotype" w:cs="Arial"/>
          <w:sz w:val="24"/>
          <w:szCs w:val="24"/>
        </w:rPr>
        <w:t>,</w:t>
      </w:r>
      <w:r w:rsidR="00B04CF0" w:rsidRPr="00917451">
        <w:rPr>
          <w:rFonts w:ascii="Palatino Linotype" w:hAnsi="Palatino Linotype" w:cs="Arial"/>
          <w:sz w:val="24"/>
        </w:rPr>
        <w:t xml:space="preserve"> </w:t>
      </w:r>
      <w:r w:rsidR="00B04CF0" w:rsidRPr="00917451">
        <w:rPr>
          <w:rFonts w:ascii="Palatino Linotype" w:hAnsi="Palatino Linotype" w:cs="Arial"/>
          <w:sz w:val="24"/>
          <w:szCs w:val="24"/>
        </w:rPr>
        <w:t xml:space="preserve">interpuestos por el </w:t>
      </w:r>
      <w:r w:rsidR="00B04CF0" w:rsidRPr="00917451">
        <w:rPr>
          <w:rFonts w:ascii="Palatino Linotype" w:hAnsi="Palatino Linotype" w:cs="Arial"/>
          <w:b/>
          <w:sz w:val="24"/>
          <w:szCs w:val="24"/>
        </w:rPr>
        <w:t>C.</w:t>
      </w:r>
      <w:r w:rsidRPr="00917451">
        <w:rPr>
          <w:rFonts w:ascii="Palatino Linotype" w:hAnsi="Palatino Linotype" w:cs="Arial"/>
          <w:b/>
          <w:sz w:val="24"/>
          <w:szCs w:val="24"/>
        </w:rPr>
        <w:t xml:space="preserve"> </w:t>
      </w:r>
      <w:r w:rsidR="0001289D">
        <w:rPr>
          <w:rFonts w:ascii="Palatino Linotype" w:hAnsi="Palatino Linotype" w:cs="Arial"/>
          <w:b/>
          <w:sz w:val="24"/>
          <w:szCs w:val="24"/>
        </w:rPr>
        <w:t>xxxxxxxxxxxx</w:t>
      </w:r>
      <w:bookmarkStart w:id="0" w:name="_GoBack"/>
      <w:bookmarkEnd w:id="0"/>
      <w:r w:rsidR="00875E14" w:rsidRPr="00917451">
        <w:rPr>
          <w:rFonts w:ascii="Palatino Linotype" w:hAnsi="Palatino Linotype" w:cs="Arial"/>
          <w:sz w:val="24"/>
          <w:szCs w:val="24"/>
        </w:rPr>
        <w:t>,</w:t>
      </w:r>
      <w:r w:rsidR="00875E14" w:rsidRPr="00917451">
        <w:rPr>
          <w:rFonts w:ascii="Palatino Linotype" w:hAnsi="Palatino Linotype" w:cs="Arial"/>
          <w:b/>
          <w:sz w:val="24"/>
          <w:szCs w:val="24"/>
        </w:rPr>
        <w:t xml:space="preserve"> </w:t>
      </w:r>
      <w:r w:rsidR="00B04CF0" w:rsidRPr="00917451">
        <w:rPr>
          <w:rFonts w:ascii="Palatino Linotype" w:hAnsi="Palatino Linotype" w:cs="Arial"/>
          <w:sz w:val="24"/>
          <w:szCs w:val="24"/>
        </w:rPr>
        <w:t xml:space="preserve">en lo sucesivo </w:t>
      </w:r>
      <w:r w:rsidR="00B04CF0" w:rsidRPr="00917451">
        <w:rPr>
          <w:rFonts w:ascii="Palatino Linotype" w:hAnsi="Palatino Linotype" w:cs="Arial"/>
          <w:b/>
          <w:sz w:val="24"/>
          <w:szCs w:val="24"/>
        </w:rPr>
        <w:t>El Recurrente</w:t>
      </w:r>
      <w:r w:rsidR="00B04CF0" w:rsidRPr="00917451">
        <w:rPr>
          <w:rFonts w:ascii="Palatino Linotype" w:hAnsi="Palatino Linotype" w:cs="Arial"/>
          <w:sz w:val="24"/>
          <w:szCs w:val="24"/>
        </w:rPr>
        <w:t>, en contra de las respuestas de</w:t>
      </w:r>
      <w:r w:rsidR="00875E14" w:rsidRPr="00917451">
        <w:rPr>
          <w:rFonts w:ascii="Palatino Linotype" w:hAnsi="Palatino Linotype" w:cs="Arial"/>
          <w:sz w:val="24"/>
          <w:szCs w:val="24"/>
        </w:rPr>
        <w:t>l</w:t>
      </w:r>
      <w:r w:rsidR="00B04CF0" w:rsidRPr="00917451">
        <w:rPr>
          <w:rFonts w:ascii="Palatino Linotype" w:hAnsi="Palatino Linotype" w:cs="Arial"/>
          <w:sz w:val="24"/>
          <w:szCs w:val="24"/>
        </w:rPr>
        <w:t xml:space="preserve"> </w:t>
      </w:r>
      <w:r w:rsidR="005C05C5" w:rsidRPr="00917451">
        <w:rPr>
          <w:rFonts w:ascii="Palatino Linotype" w:hAnsi="Palatino Linotype" w:cs="Arial"/>
          <w:b/>
          <w:sz w:val="24"/>
          <w:szCs w:val="24"/>
        </w:rPr>
        <w:t>Instituto de Transparencia, Acceso a la Información Pública y Protección de Datos Personales del Estado de México y Municipios</w:t>
      </w:r>
      <w:r w:rsidR="00B04CF0" w:rsidRPr="00917451">
        <w:rPr>
          <w:rFonts w:ascii="Palatino Linotype" w:hAnsi="Palatino Linotype" w:cs="Arial"/>
          <w:sz w:val="24"/>
          <w:szCs w:val="24"/>
        </w:rPr>
        <w:t>, en lo subsecuente</w:t>
      </w:r>
      <w:r w:rsidR="00B04CF0" w:rsidRPr="00917451">
        <w:rPr>
          <w:rFonts w:ascii="Palatino Linotype" w:hAnsi="Palatino Linotype" w:cs="Arial"/>
          <w:b/>
          <w:sz w:val="24"/>
          <w:szCs w:val="24"/>
        </w:rPr>
        <w:t xml:space="preserve"> El Sujeto Obligado</w:t>
      </w:r>
      <w:r w:rsidR="00B04CF0" w:rsidRPr="00917451">
        <w:rPr>
          <w:rFonts w:ascii="Palatino Linotype" w:hAnsi="Palatino Linotype" w:cs="Arial"/>
          <w:sz w:val="24"/>
          <w:szCs w:val="24"/>
        </w:rPr>
        <w:t>,</w:t>
      </w:r>
      <w:r w:rsidR="00B04CF0" w:rsidRPr="00917451">
        <w:rPr>
          <w:rFonts w:ascii="Palatino Linotype" w:hAnsi="Palatino Linotype" w:cs="Arial"/>
          <w:b/>
          <w:sz w:val="24"/>
          <w:szCs w:val="24"/>
        </w:rPr>
        <w:t xml:space="preserve"> </w:t>
      </w:r>
      <w:r w:rsidR="00B04CF0" w:rsidRPr="00917451">
        <w:rPr>
          <w:rFonts w:ascii="Palatino Linotype" w:hAnsi="Palatino Linotype" w:cs="Arial"/>
          <w:sz w:val="24"/>
          <w:szCs w:val="24"/>
        </w:rPr>
        <w:t>se procede a</w:t>
      </w:r>
      <w:r w:rsidR="00B04CF0" w:rsidRPr="00917451">
        <w:rPr>
          <w:rFonts w:ascii="Palatino Linotype" w:hAnsi="Palatino Linotype" w:cs="Arial"/>
          <w:sz w:val="24"/>
        </w:rPr>
        <w:t xml:space="preserve"> dictar la presente resolución.</w:t>
      </w:r>
    </w:p>
    <w:p w:rsidR="00B04CF0" w:rsidRPr="00917451" w:rsidRDefault="00B04CF0" w:rsidP="005C05C5">
      <w:pPr>
        <w:pStyle w:val="Sinespaciado"/>
      </w:pPr>
    </w:p>
    <w:p w:rsidR="00B04CF0" w:rsidRPr="00917451" w:rsidRDefault="00B04CF0" w:rsidP="00B04CF0">
      <w:pPr>
        <w:spacing w:after="0" w:line="360" w:lineRule="auto"/>
        <w:jc w:val="center"/>
        <w:rPr>
          <w:rFonts w:ascii="Palatino Linotype" w:hAnsi="Palatino Linotype"/>
          <w:b/>
          <w:sz w:val="28"/>
        </w:rPr>
      </w:pPr>
      <w:r w:rsidRPr="00917451">
        <w:rPr>
          <w:rFonts w:ascii="Palatino Linotype" w:hAnsi="Palatino Linotype"/>
          <w:b/>
          <w:sz w:val="28"/>
        </w:rPr>
        <w:t>A N T E C E D E N T E S   D E L   A S U N T O</w:t>
      </w:r>
    </w:p>
    <w:p w:rsidR="00B04CF0" w:rsidRPr="00917451" w:rsidRDefault="00B04CF0" w:rsidP="005C05C5">
      <w:pPr>
        <w:pStyle w:val="Sinespaciado"/>
      </w:pPr>
    </w:p>
    <w:p w:rsidR="00B04CF0" w:rsidRPr="00917451" w:rsidRDefault="00B04CF0" w:rsidP="00B04CF0">
      <w:pPr>
        <w:spacing w:after="0" w:line="360" w:lineRule="auto"/>
        <w:jc w:val="both"/>
        <w:rPr>
          <w:rFonts w:ascii="Palatino Linotype" w:hAnsi="Palatino Linotype"/>
        </w:rPr>
      </w:pPr>
      <w:r w:rsidRPr="00917451">
        <w:rPr>
          <w:rFonts w:ascii="Palatino Linotype" w:hAnsi="Palatino Linotype" w:cs="Arial"/>
          <w:b/>
          <w:sz w:val="28"/>
        </w:rPr>
        <w:t>PRIMERO.</w:t>
      </w:r>
      <w:r w:rsidRPr="00917451">
        <w:rPr>
          <w:rFonts w:ascii="Palatino Linotype" w:hAnsi="Palatino Linotype" w:cs="Arial"/>
        </w:rPr>
        <w:t xml:space="preserve"> </w:t>
      </w:r>
      <w:r w:rsidR="008112D2" w:rsidRPr="00917451">
        <w:rPr>
          <w:rFonts w:ascii="Palatino Linotype" w:hAnsi="Palatino Linotype"/>
          <w:b/>
          <w:sz w:val="28"/>
          <w:szCs w:val="28"/>
        </w:rPr>
        <w:t>De la Solicitud</w:t>
      </w:r>
      <w:r w:rsidRPr="00917451">
        <w:rPr>
          <w:rFonts w:ascii="Palatino Linotype" w:hAnsi="Palatino Linotype"/>
          <w:b/>
          <w:sz w:val="28"/>
          <w:szCs w:val="28"/>
        </w:rPr>
        <w:t xml:space="preserve"> de Información.</w:t>
      </w:r>
    </w:p>
    <w:p w:rsidR="008112D2" w:rsidRPr="00917451" w:rsidRDefault="00B04CF0" w:rsidP="008112D2">
      <w:pPr>
        <w:spacing w:after="0" w:line="360" w:lineRule="auto"/>
        <w:jc w:val="both"/>
        <w:rPr>
          <w:rFonts w:ascii="Palatino Linotype" w:hAnsi="Palatino Linotype" w:cs="Arial"/>
          <w:sz w:val="24"/>
        </w:rPr>
      </w:pPr>
      <w:r w:rsidRPr="00917451">
        <w:rPr>
          <w:rFonts w:ascii="Palatino Linotype" w:hAnsi="Palatino Linotype" w:cs="Arial"/>
          <w:sz w:val="24"/>
        </w:rPr>
        <w:t xml:space="preserve">Con fecha </w:t>
      </w:r>
      <w:r w:rsidR="005C05C5" w:rsidRPr="00917451">
        <w:rPr>
          <w:rFonts w:ascii="Palatino Linotype" w:hAnsi="Palatino Linotype" w:cs="Arial"/>
          <w:sz w:val="24"/>
        </w:rPr>
        <w:t>ocho de marzo</w:t>
      </w:r>
      <w:r w:rsidRPr="00917451">
        <w:rPr>
          <w:rFonts w:ascii="Palatino Linotype" w:hAnsi="Palatino Linotype" w:cs="Arial"/>
          <w:sz w:val="24"/>
        </w:rPr>
        <w:t xml:space="preserve"> de dos mil </w:t>
      </w:r>
      <w:r w:rsidR="005C05C5" w:rsidRPr="00917451">
        <w:rPr>
          <w:rFonts w:ascii="Palatino Linotype" w:hAnsi="Palatino Linotype" w:cs="Arial"/>
          <w:sz w:val="24"/>
        </w:rPr>
        <w:t>veintiuno</w:t>
      </w:r>
      <w:r w:rsidRPr="00917451">
        <w:rPr>
          <w:rFonts w:ascii="Palatino Linotype" w:hAnsi="Palatino Linotype" w:cs="Arial"/>
          <w:sz w:val="24"/>
        </w:rPr>
        <w:t xml:space="preserve">, </w:t>
      </w:r>
      <w:r w:rsidRPr="00917451">
        <w:rPr>
          <w:rFonts w:ascii="Palatino Linotype" w:hAnsi="Palatino Linotype" w:cs="Arial"/>
          <w:b/>
          <w:sz w:val="24"/>
        </w:rPr>
        <w:t>El Recurrente</w:t>
      </w:r>
      <w:r w:rsidRPr="00917451">
        <w:rPr>
          <w:rFonts w:ascii="Palatino Linotype" w:hAnsi="Palatino Linotype" w:cs="Arial"/>
          <w:sz w:val="24"/>
        </w:rPr>
        <w:t xml:space="preserve">, presentó a través </w:t>
      </w:r>
      <w:r w:rsidR="00875E14" w:rsidRPr="00917451">
        <w:rPr>
          <w:rFonts w:ascii="Palatino Linotype" w:hAnsi="Palatino Linotype" w:cs="Arial"/>
          <w:sz w:val="24"/>
        </w:rPr>
        <w:t>d</w:t>
      </w:r>
      <w:r w:rsidRPr="00917451">
        <w:rPr>
          <w:rFonts w:ascii="Palatino Linotype" w:hAnsi="Palatino Linotype" w:cs="Arial"/>
          <w:sz w:val="24"/>
        </w:rPr>
        <w:t xml:space="preserve">el Sistema de Acceso a la Información Mexiquense </w:t>
      </w:r>
      <w:r w:rsidRPr="00917451">
        <w:rPr>
          <w:rFonts w:ascii="Palatino Linotype" w:hAnsi="Palatino Linotype" w:cs="Arial"/>
          <w:b/>
          <w:sz w:val="24"/>
        </w:rPr>
        <w:t>(SAIMEX)</w:t>
      </w:r>
      <w:r w:rsidRPr="00917451">
        <w:rPr>
          <w:rFonts w:ascii="Palatino Linotype" w:hAnsi="Palatino Linotype" w:cs="Arial"/>
          <w:sz w:val="24"/>
        </w:rPr>
        <w:t xml:space="preserve"> ante </w:t>
      </w:r>
      <w:r w:rsidRPr="00917451">
        <w:rPr>
          <w:rFonts w:ascii="Palatino Linotype" w:hAnsi="Palatino Linotype" w:cs="Arial"/>
          <w:b/>
          <w:sz w:val="24"/>
        </w:rPr>
        <w:t>El Sujeto Obligado</w:t>
      </w:r>
      <w:r w:rsidR="008112D2" w:rsidRPr="00917451">
        <w:rPr>
          <w:rFonts w:ascii="Palatino Linotype" w:hAnsi="Palatino Linotype" w:cs="Arial"/>
          <w:sz w:val="24"/>
        </w:rPr>
        <w:t>, la solicitud</w:t>
      </w:r>
      <w:r w:rsidRPr="00917451">
        <w:rPr>
          <w:rFonts w:ascii="Palatino Linotype" w:hAnsi="Palatino Linotype" w:cs="Arial"/>
          <w:sz w:val="24"/>
        </w:rPr>
        <w:t xml:space="preserve"> de acceso a la </w:t>
      </w:r>
      <w:r w:rsidR="008112D2" w:rsidRPr="00917451">
        <w:rPr>
          <w:rFonts w:ascii="Palatino Linotype" w:hAnsi="Palatino Linotype" w:cs="Arial"/>
          <w:sz w:val="24"/>
        </w:rPr>
        <w:t>información pública, registrada</w:t>
      </w:r>
      <w:r w:rsidRPr="00917451">
        <w:rPr>
          <w:rFonts w:ascii="Palatino Linotype" w:hAnsi="Palatino Linotype" w:cs="Arial"/>
          <w:sz w:val="24"/>
        </w:rPr>
        <w:t xml:space="preserve"> bajo </w:t>
      </w:r>
      <w:r w:rsidR="008112D2" w:rsidRPr="00917451">
        <w:rPr>
          <w:rFonts w:ascii="Palatino Linotype" w:hAnsi="Palatino Linotype" w:cs="Arial"/>
          <w:sz w:val="24"/>
        </w:rPr>
        <w:t>el número</w:t>
      </w:r>
      <w:r w:rsidRPr="00917451">
        <w:rPr>
          <w:rFonts w:ascii="Palatino Linotype" w:hAnsi="Palatino Linotype" w:cs="Arial"/>
          <w:sz w:val="24"/>
        </w:rPr>
        <w:t xml:space="preserve"> de expediente</w:t>
      </w:r>
      <w:r w:rsidR="00342B4B" w:rsidRPr="00917451">
        <w:rPr>
          <w:rFonts w:ascii="Palatino Linotype" w:hAnsi="Palatino Linotype" w:cs="Arial"/>
          <w:b/>
          <w:sz w:val="24"/>
        </w:rPr>
        <w:t xml:space="preserve"> </w:t>
      </w:r>
      <w:r w:rsidR="005C05C5" w:rsidRPr="00917451">
        <w:rPr>
          <w:rFonts w:ascii="Palatino Linotype" w:hAnsi="Palatino Linotype" w:cs="Arial"/>
          <w:b/>
          <w:sz w:val="24"/>
        </w:rPr>
        <w:t>00141/INFOEM/IP/2021</w:t>
      </w:r>
      <w:r w:rsidRPr="00917451">
        <w:rPr>
          <w:rFonts w:ascii="Palatino Linotype" w:hAnsi="Palatino Linotype" w:cs="Arial"/>
          <w:sz w:val="24"/>
          <w:lang w:eastAsia="es-MX"/>
        </w:rPr>
        <w:t>,</w:t>
      </w:r>
      <w:r w:rsidRPr="00917451">
        <w:rPr>
          <w:rFonts w:ascii="Palatino Linotype" w:hAnsi="Palatino Linotype" w:cs="Arial"/>
          <w:b/>
          <w:sz w:val="24"/>
          <w:lang w:eastAsia="es-MX"/>
        </w:rPr>
        <w:t xml:space="preserve"> </w:t>
      </w:r>
      <w:r w:rsidR="008112D2" w:rsidRPr="00917451">
        <w:rPr>
          <w:rFonts w:ascii="Palatino Linotype" w:hAnsi="Palatino Linotype" w:cs="Arial"/>
          <w:sz w:val="24"/>
        </w:rPr>
        <w:t>mediante la cual,</w:t>
      </w:r>
      <w:r w:rsidRPr="00917451">
        <w:rPr>
          <w:rFonts w:ascii="Palatino Linotype" w:hAnsi="Palatino Linotype" w:cs="Arial"/>
          <w:sz w:val="24"/>
        </w:rPr>
        <w:t xml:space="preserve"> solicitó información en el tenor siguiente:</w:t>
      </w:r>
    </w:p>
    <w:p w:rsidR="008112D2" w:rsidRPr="00917451" w:rsidRDefault="008112D2" w:rsidP="005C05C5">
      <w:pPr>
        <w:pStyle w:val="Sinespaciado"/>
        <w:rPr>
          <w:sz w:val="14"/>
          <w:lang w:val="es-ES_tradnl"/>
        </w:rPr>
      </w:pPr>
    </w:p>
    <w:p w:rsidR="00B04CF0" w:rsidRPr="00917451" w:rsidRDefault="008112D2" w:rsidP="008112D2">
      <w:pPr>
        <w:spacing w:after="0" w:line="276" w:lineRule="auto"/>
        <w:ind w:left="426" w:right="425"/>
        <w:jc w:val="both"/>
        <w:rPr>
          <w:rFonts w:ascii="Palatino Linotype" w:hAnsi="Palatino Linotype" w:cs="Arial"/>
          <w:sz w:val="24"/>
        </w:rPr>
      </w:pPr>
      <w:r w:rsidRPr="00917451">
        <w:rPr>
          <w:rFonts w:ascii="Palatino Linotype" w:eastAsia="Times New Roman" w:hAnsi="Palatino Linotype" w:cs="Times New Roman"/>
          <w:i/>
          <w:lang w:val="es-ES_tradnl" w:eastAsia="es-ES"/>
        </w:rPr>
        <w:t xml:space="preserve"> </w:t>
      </w:r>
      <w:r w:rsidR="00B04CF0" w:rsidRPr="00917451">
        <w:rPr>
          <w:rFonts w:ascii="Palatino Linotype" w:eastAsia="Times New Roman" w:hAnsi="Palatino Linotype" w:cs="Times New Roman"/>
          <w:i/>
          <w:lang w:val="es-ES_tradnl" w:eastAsia="es-ES"/>
        </w:rPr>
        <w:t>“</w:t>
      </w:r>
      <w:r w:rsidR="005C05C5" w:rsidRPr="00917451">
        <w:rPr>
          <w:rFonts w:ascii="Palatino Linotype" w:eastAsia="Times New Roman" w:hAnsi="Palatino Linotype" w:cs="Times New Roman"/>
          <w:i/>
          <w:lang w:val="es-ES_tradnl" w:eastAsia="es-ES"/>
        </w:rPr>
        <w:t>Debido a que el INFOEM es el organismo que garantiza la transparencia en la información. Quisiera saber con qué grado de estudios cuentan todos los jefes de Departamento de su H. Instituto y cómo es que obtuvieron esos puestos</w:t>
      </w:r>
      <w:proofErr w:type="gramStart"/>
      <w:r w:rsidR="005C05C5" w:rsidRPr="00917451">
        <w:rPr>
          <w:rFonts w:ascii="Palatino Linotype" w:eastAsia="Times New Roman" w:hAnsi="Palatino Linotype" w:cs="Times New Roman"/>
          <w:i/>
          <w:lang w:val="es-ES_tradnl" w:eastAsia="es-ES"/>
        </w:rPr>
        <w:t>?</w:t>
      </w:r>
      <w:proofErr w:type="gramEnd"/>
      <w:r w:rsidR="005C05C5" w:rsidRPr="00917451">
        <w:rPr>
          <w:rFonts w:ascii="Palatino Linotype" w:eastAsia="Times New Roman" w:hAnsi="Palatino Linotype" w:cs="Times New Roman"/>
          <w:i/>
          <w:lang w:val="es-ES_tradnl" w:eastAsia="es-ES"/>
        </w:rPr>
        <w:t xml:space="preserve"> Y Saber si tienen el conocimiento adecuado para desempeñar las funciones que realizan dentro de su respectiva área</w:t>
      </w:r>
      <w:proofErr w:type="gramStart"/>
      <w:r w:rsidR="005C05C5" w:rsidRPr="00917451">
        <w:rPr>
          <w:rFonts w:ascii="Palatino Linotype" w:eastAsia="Times New Roman" w:hAnsi="Palatino Linotype" w:cs="Times New Roman"/>
          <w:i/>
          <w:lang w:val="es-ES_tradnl" w:eastAsia="es-ES"/>
        </w:rPr>
        <w:t>?</w:t>
      </w:r>
      <w:proofErr w:type="gramEnd"/>
      <w:r w:rsidR="005C05C5" w:rsidRPr="00917451">
        <w:rPr>
          <w:rFonts w:ascii="Palatino Linotype" w:eastAsia="Times New Roman" w:hAnsi="Palatino Linotype" w:cs="Times New Roman"/>
          <w:i/>
          <w:lang w:val="es-ES_tradnl" w:eastAsia="es-ES"/>
        </w:rPr>
        <w:t xml:space="preserve"> ya que realizan funciones de suma importancia y justamente se debe transparentar ante la ciudadanía su actuar y no pensar que alguno o muchos de estos puestos se han otorgado por nepotismo.</w:t>
      </w:r>
      <w:r w:rsidR="00B04CF0" w:rsidRPr="00917451">
        <w:rPr>
          <w:rFonts w:ascii="Palatino Linotype" w:eastAsia="Times New Roman" w:hAnsi="Palatino Linotype" w:cs="Times New Roman"/>
          <w:i/>
          <w:lang w:val="es-ES_tradnl" w:eastAsia="es-ES"/>
        </w:rPr>
        <w:t>” [Sic]</w:t>
      </w:r>
    </w:p>
    <w:p w:rsidR="00B04CF0" w:rsidRPr="00917451" w:rsidRDefault="00B04CF0" w:rsidP="00B04CF0">
      <w:pPr>
        <w:pStyle w:val="Sinespaciado"/>
        <w:rPr>
          <w:rFonts w:ascii="Palatino Linotype" w:hAnsi="Palatino Linotype"/>
          <w:lang w:val="es-ES_tradnl"/>
        </w:rPr>
      </w:pPr>
    </w:p>
    <w:p w:rsidR="00875E14" w:rsidRPr="00917451" w:rsidRDefault="00875E14" w:rsidP="00B04CF0">
      <w:pPr>
        <w:pStyle w:val="Sinespaciado"/>
        <w:rPr>
          <w:rFonts w:ascii="Palatino Linotype" w:hAnsi="Palatino Linotype"/>
          <w:sz w:val="2"/>
          <w:lang w:val="es-ES_tradnl"/>
        </w:rPr>
      </w:pPr>
    </w:p>
    <w:p w:rsidR="008112D2" w:rsidRPr="00917451" w:rsidRDefault="00B04CF0" w:rsidP="005C05C5">
      <w:pPr>
        <w:spacing w:line="276" w:lineRule="auto"/>
        <w:ind w:right="850"/>
        <w:jc w:val="both"/>
        <w:rPr>
          <w:rFonts w:ascii="Palatino Linotype" w:hAnsi="Palatino Linotype"/>
          <w:sz w:val="24"/>
          <w:szCs w:val="24"/>
          <w:lang w:val="es-ES_tradnl"/>
        </w:rPr>
      </w:pPr>
      <w:r w:rsidRPr="00917451">
        <w:rPr>
          <w:rFonts w:ascii="Palatino Linotype" w:hAnsi="Palatino Linotype"/>
          <w:b/>
          <w:sz w:val="24"/>
          <w:szCs w:val="24"/>
          <w:lang w:val="es-ES_tradnl"/>
        </w:rPr>
        <w:t>MODALIDAD DE ENTREGA:</w:t>
      </w:r>
      <w:r w:rsidRPr="00917451">
        <w:rPr>
          <w:rFonts w:ascii="Palatino Linotype" w:hAnsi="Palatino Linotype"/>
          <w:sz w:val="24"/>
          <w:szCs w:val="24"/>
          <w:lang w:val="es-ES_tradnl"/>
        </w:rPr>
        <w:t xml:space="preserve"> A través del </w:t>
      </w:r>
      <w:r w:rsidRPr="00917451">
        <w:rPr>
          <w:rFonts w:ascii="Palatino Linotype" w:hAnsi="Palatino Linotype"/>
          <w:b/>
          <w:sz w:val="24"/>
          <w:szCs w:val="24"/>
          <w:lang w:val="es-ES_tradnl"/>
        </w:rPr>
        <w:t>SAIMEX</w:t>
      </w:r>
      <w:r w:rsidRPr="00917451">
        <w:rPr>
          <w:rFonts w:ascii="Palatino Linotype" w:hAnsi="Palatino Linotype"/>
          <w:sz w:val="24"/>
          <w:szCs w:val="24"/>
          <w:lang w:val="es-ES_tradnl"/>
        </w:rPr>
        <w:t>.</w:t>
      </w:r>
    </w:p>
    <w:p w:rsidR="00B04CF0" w:rsidRPr="00917451" w:rsidRDefault="00875E14" w:rsidP="00B04CF0">
      <w:pPr>
        <w:spacing w:after="0" w:line="360" w:lineRule="auto"/>
        <w:jc w:val="both"/>
        <w:rPr>
          <w:rFonts w:ascii="Palatino Linotype" w:hAnsi="Palatino Linotype" w:cs="Arial"/>
          <w:b/>
          <w:sz w:val="28"/>
        </w:rPr>
      </w:pPr>
      <w:r w:rsidRPr="00917451">
        <w:rPr>
          <w:rFonts w:ascii="Palatino Linotype" w:hAnsi="Palatino Linotype" w:cs="Arial"/>
          <w:b/>
          <w:sz w:val="28"/>
        </w:rPr>
        <w:lastRenderedPageBreak/>
        <w:t>SEGUND</w:t>
      </w:r>
      <w:r w:rsidR="00B04CF0" w:rsidRPr="00917451">
        <w:rPr>
          <w:rFonts w:ascii="Palatino Linotype" w:hAnsi="Palatino Linotype" w:cs="Arial"/>
          <w:b/>
          <w:sz w:val="28"/>
        </w:rPr>
        <w:t xml:space="preserve">O. </w:t>
      </w:r>
      <w:r w:rsidR="008112D2" w:rsidRPr="00917451">
        <w:rPr>
          <w:rFonts w:ascii="Palatino Linotype" w:hAnsi="Palatino Linotype" w:cs="Arial"/>
          <w:b/>
          <w:sz w:val="28"/>
          <w:szCs w:val="20"/>
        </w:rPr>
        <w:t>De la respuesta</w:t>
      </w:r>
      <w:r w:rsidR="00B04CF0" w:rsidRPr="00917451">
        <w:rPr>
          <w:rFonts w:ascii="Palatino Linotype" w:hAnsi="Palatino Linotype" w:cs="Arial"/>
          <w:b/>
          <w:sz w:val="28"/>
          <w:szCs w:val="20"/>
        </w:rPr>
        <w:t xml:space="preserve"> del Sujeto Obligado.</w:t>
      </w:r>
    </w:p>
    <w:p w:rsidR="008112D2" w:rsidRPr="00917451" w:rsidRDefault="00B04CF0" w:rsidP="008112D2">
      <w:pPr>
        <w:spacing w:after="0" w:line="360" w:lineRule="auto"/>
        <w:jc w:val="both"/>
        <w:rPr>
          <w:rFonts w:ascii="Palatino Linotype" w:hAnsi="Palatino Linotype" w:cs="Arial"/>
          <w:b/>
          <w:sz w:val="28"/>
        </w:rPr>
      </w:pPr>
      <w:r w:rsidRPr="00917451">
        <w:rPr>
          <w:rFonts w:ascii="Palatino Linotype" w:hAnsi="Palatino Linotype" w:cs="Arial"/>
          <w:sz w:val="24"/>
        </w:rPr>
        <w:t xml:space="preserve">En el expediente electrónico </w:t>
      </w:r>
      <w:r w:rsidRPr="00917451">
        <w:rPr>
          <w:rFonts w:ascii="Palatino Linotype" w:hAnsi="Palatino Linotype" w:cs="Arial"/>
          <w:b/>
          <w:sz w:val="24"/>
        </w:rPr>
        <w:t>SAIMEX</w:t>
      </w:r>
      <w:r w:rsidRPr="00917451">
        <w:rPr>
          <w:rFonts w:ascii="Palatino Linotype" w:hAnsi="Palatino Linotype" w:cs="Arial"/>
          <w:sz w:val="24"/>
        </w:rPr>
        <w:t xml:space="preserve">, se aprecia que </w:t>
      </w:r>
      <w:r w:rsidR="00875E14" w:rsidRPr="00917451">
        <w:rPr>
          <w:rFonts w:ascii="Palatino Linotype" w:hAnsi="Palatino Linotype" w:cs="Arial"/>
          <w:sz w:val="24"/>
        </w:rPr>
        <w:t xml:space="preserve">el día </w:t>
      </w:r>
      <w:r w:rsidR="005C05C5" w:rsidRPr="00917451">
        <w:rPr>
          <w:rFonts w:ascii="Palatino Linotype" w:hAnsi="Palatino Linotype" w:cs="Arial"/>
          <w:sz w:val="24"/>
        </w:rPr>
        <w:t>veintidós de marzo</w:t>
      </w:r>
      <w:r w:rsidR="00875E14" w:rsidRPr="00917451">
        <w:rPr>
          <w:rFonts w:ascii="Palatino Linotype" w:hAnsi="Palatino Linotype" w:cs="Arial"/>
          <w:sz w:val="24"/>
        </w:rPr>
        <w:t xml:space="preserve"> </w:t>
      </w:r>
      <w:r w:rsidRPr="00917451">
        <w:rPr>
          <w:rFonts w:ascii="Palatino Linotype" w:hAnsi="Palatino Linotype" w:cs="Arial"/>
          <w:sz w:val="24"/>
        </w:rPr>
        <w:t xml:space="preserve">de dos mil </w:t>
      </w:r>
      <w:r w:rsidR="005C05C5" w:rsidRPr="00917451">
        <w:rPr>
          <w:rFonts w:ascii="Palatino Linotype" w:hAnsi="Palatino Linotype" w:cs="Arial"/>
          <w:sz w:val="24"/>
        </w:rPr>
        <w:t>veintiuno</w:t>
      </w:r>
      <w:r w:rsidRPr="00917451">
        <w:rPr>
          <w:rFonts w:ascii="Palatino Linotype" w:hAnsi="Palatino Linotype" w:cs="Arial"/>
          <w:sz w:val="24"/>
        </w:rPr>
        <w:t xml:space="preserve">, </w:t>
      </w:r>
      <w:r w:rsidRPr="00917451">
        <w:rPr>
          <w:rFonts w:ascii="Palatino Linotype" w:hAnsi="Palatino Linotype" w:cs="Arial"/>
          <w:b/>
          <w:sz w:val="24"/>
        </w:rPr>
        <w:t>El Sujeto Obligado</w:t>
      </w:r>
      <w:r w:rsidR="008112D2" w:rsidRPr="00917451">
        <w:rPr>
          <w:rFonts w:ascii="Palatino Linotype" w:hAnsi="Palatino Linotype" w:cs="Arial"/>
          <w:sz w:val="24"/>
        </w:rPr>
        <w:t xml:space="preserve"> dio respuesta a la solicitud</w:t>
      </w:r>
      <w:r w:rsidRPr="00917451">
        <w:rPr>
          <w:rFonts w:ascii="Palatino Linotype" w:hAnsi="Palatino Linotype" w:cs="Arial"/>
          <w:sz w:val="24"/>
        </w:rPr>
        <w:t xml:space="preserve"> de información señalando lo siguiente: </w:t>
      </w:r>
    </w:p>
    <w:p w:rsidR="008112D2" w:rsidRPr="00917451" w:rsidRDefault="008112D2" w:rsidP="00054AB5">
      <w:pPr>
        <w:pStyle w:val="Sinespaciado"/>
      </w:pPr>
    </w:p>
    <w:p w:rsidR="005C05C5" w:rsidRPr="00917451" w:rsidRDefault="00B04CF0" w:rsidP="00054AB5">
      <w:pPr>
        <w:spacing w:after="0" w:line="276" w:lineRule="auto"/>
        <w:ind w:left="284" w:right="283"/>
        <w:jc w:val="both"/>
        <w:rPr>
          <w:rFonts w:ascii="Palatino Linotype" w:hAnsi="Palatino Linotype"/>
          <w:i/>
          <w:color w:val="000000"/>
        </w:rPr>
      </w:pPr>
      <w:r w:rsidRPr="00917451">
        <w:rPr>
          <w:rFonts w:ascii="Palatino Linotype" w:eastAsia="Times New Roman" w:hAnsi="Palatino Linotype" w:cs="Times New Roman"/>
          <w:i/>
          <w:lang w:val="es-ES_tradnl" w:eastAsia="es-ES"/>
        </w:rPr>
        <w:t>“</w:t>
      </w:r>
      <w:r w:rsidR="005C05C5" w:rsidRPr="0091745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C05C5" w:rsidRPr="00917451" w:rsidRDefault="005C05C5" w:rsidP="00054AB5">
      <w:pPr>
        <w:spacing w:after="0" w:line="276" w:lineRule="auto"/>
        <w:ind w:left="284" w:right="283"/>
        <w:jc w:val="both"/>
        <w:rPr>
          <w:rFonts w:ascii="Palatino Linotype" w:hAnsi="Palatino Linotype"/>
          <w:i/>
          <w:color w:val="000000"/>
        </w:rPr>
      </w:pPr>
    </w:p>
    <w:p w:rsidR="005C05C5" w:rsidRPr="00917451" w:rsidRDefault="005C05C5" w:rsidP="00054AB5">
      <w:pPr>
        <w:spacing w:after="0" w:line="276" w:lineRule="auto"/>
        <w:ind w:left="284" w:right="283"/>
        <w:jc w:val="both"/>
        <w:rPr>
          <w:rFonts w:ascii="Palatino Linotype" w:hAnsi="Palatino Linotype"/>
          <w:i/>
          <w:color w:val="000000"/>
        </w:rPr>
      </w:pPr>
      <w:r w:rsidRPr="00917451">
        <w:rPr>
          <w:rFonts w:ascii="Palatino Linotype" w:hAnsi="Palatino Linotype"/>
          <w:i/>
          <w:color w:val="000000"/>
        </w:rPr>
        <w:t>Con fundamento en el artículo 53 fracción II de la Ley de Transparencia y Acceso a la Información Pública del Estado de México y Municipios, se adjunta la respuesta a su solicitud de acceso a la información pública.</w:t>
      </w:r>
    </w:p>
    <w:p w:rsidR="005C05C5" w:rsidRPr="00917451" w:rsidRDefault="005C05C5" w:rsidP="00054AB5">
      <w:pPr>
        <w:spacing w:after="0" w:line="276" w:lineRule="auto"/>
        <w:ind w:left="284" w:right="283"/>
        <w:jc w:val="both"/>
        <w:rPr>
          <w:rFonts w:ascii="Palatino Linotype" w:hAnsi="Palatino Linotype"/>
          <w:i/>
          <w:color w:val="000000"/>
        </w:rPr>
      </w:pPr>
    </w:p>
    <w:p w:rsidR="005C05C5" w:rsidRPr="00917451" w:rsidRDefault="005C05C5" w:rsidP="00054AB5">
      <w:pPr>
        <w:spacing w:after="0" w:line="276" w:lineRule="auto"/>
        <w:ind w:left="284" w:right="283"/>
        <w:jc w:val="both"/>
        <w:rPr>
          <w:rFonts w:ascii="Palatino Linotype" w:hAnsi="Palatino Linotype"/>
          <w:i/>
          <w:color w:val="000000"/>
        </w:rPr>
      </w:pPr>
      <w:r w:rsidRPr="00917451">
        <w:rPr>
          <w:rFonts w:ascii="Palatino Linotype" w:hAnsi="Palatino Linotype"/>
          <w:i/>
          <w:color w:val="000000"/>
        </w:rPr>
        <w:t>ATENTAMENTE</w:t>
      </w:r>
    </w:p>
    <w:p w:rsidR="00B04CF0" w:rsidRPr="00917451" w:rsidRDefault="005C05C5" w:rsidP="00054AB5">
      <w:pPr>
        <w:spacing w:after="0" w:line="276" w:lineRule="auto"/>
        <w:ind w:left="284" w:right="283"/>
        <w:jc w:val="both"/>
        <w:rPr>
          <w:rFonts w:ascii="Palatino Linotype" w:eastAsia="Times New Roman" w:hAnsi="Palatino Linotype" w:cs="Times New Roman"/>
          <w:i/>
          <w:lang w:val="es-ES_tradnl" w:eastAsia="es-ES"/>
        </w:rPr>
      </w:pPr>
      <w:r w:rsidRPr="00917451">
        <w:rPr>
          <w:rFonts w:ascii="Palatino Linotype" w:hAnsi="Palatino Linotype"/>
          <w:i/>
          <w:color w:val="000000"/>
        </w:rPr>
        <w:t>Mtra. Claudia Margarita Hernández Flores</w:t>
      </w:r>
      <w:r w:rsidR="00B04CF0" w:rsidRPr="00917451">
        <w:rPr>
          <w:rFonts w:ascii="Palatino Linotype" w:eastAsia="Times New Roman" w:hAnsi="Palatino Linotype" w:cs="Times New Roman"/>
          <w:i/>
          <w:lang w:val="es-ES_tradnl" w:eastAsia="es-ES"/>
        </w:rPr>
        <w:t>” [Sic]</w:t>
      </w:r>
    </w:p>
    <w:p w:rsidR="00612B8E" w:rsidRPr="00917451" w:rsidRDefault="00612B8E" w:rsidP="00B04CF0">
      <w:pPr>
        <w:spacing w:after="0" w:line="240" w:lineRule="auto"/>
        <w:jc w:val="both"/>
        <w:rPr>
          <w:rFonts w:ascii="Palatino Linotype" w:hAnsi="Palatino Linotype" w:cs="Arial"/>
          <w:b/>
          <w:i/>
          <w:sz w:val="20"/>
        </w:rPr>
      </w:pPr>
    </w:p>
    <w:p w:rsidR="00B04CF0" w:rsidRPr="00917451" w:rsidRDefault="00207C57" w:rsidP="005C05C5">
      <w:pPr>
        <w:pStyle w:val="Prrafodelista"/>
        <w:numPr>
          <w:ilvl w:val="0"/>
          <w:numId w:val="39"/>
        </w:numPr>
        <w:spacing w:line="276" w:lineRule="auto"/>
        <w:jc w:val="both"/>
        <w:rPr>
          <w:rFonts w:ascii="Palatino Linotype" w:hAnsi="Palatino Linotype" w:cs="Arial"/>
        </w:rPr>
      </w:pPr>
      <w:r w:rsidRPr="00917451">
        <w:rPr>
          <w:rFonts w:ascii="Palatino Linotype" w:hAnsi="Palatino Linotype" w:cs="Arial"/>
        </w:rPr>
        <w:t>Adjuntando a dicha respuesta</w:t>
      </w:r>
      <w:r w:rsidR="00875E14" w:rsidRPr="00917451">
        <w:rPr>
          <w:rFonts w:ascii="Palatino Linotype" w:hAnsi="Palatino Linotype" w:cs="Arial"/>
        </w:rPr>
        <w:t xml:space="preserve">, </w:t>
      </w:r>
      <w:r w:rsidRPr="00917451">
        <w:rPr>
          <w:rFonts w:ascii="Palatino Linotype" w:hAnsi="Palatino Linotype" w:cs="Arial"/>
        </w:rPr>
        <w:t>el archivo electrónico denominado</w:t>
      </w:r>
      <w:r w:rsidR="00875E14" w:rsidRPr="00917451">
        <w:rPr>
          <w:rFonts w:ascii="Palatino Linotype" w:hAnsi="Palatino Linotype" w:cs="Arial"/>
        </w:rPr>
        <w:t xml:space="preserve"> </w:t>
      </w:r>
      <w:r w:rsidR="00875E14" w:rsidRPr="00917451">
        <w:rPr>
          <w:rFonts w:ascii="Palatino Linotype" w:hAnsi="Palatino Linotype" w:cs="Arial"/>
          <w:i/>
        </w:rPr>
        <w:t>“</w:t>
      </w:r>
      <w:r w:rsidR="005C05C5" w:rsidRPr="00917451">
        <w:rPr>
          <w:rFonts w:ascii="Palatino Linotype" w:hAnsi="Palatino Linotype" w:cs="Arial"/>
          <w:i/>
        </w:rPr>
        <w:t>RespuestaSolicitud00141.zip</w:t>
      </w:r>
      <w:r w:rsidR="00875E14" w:rsidRPr="00917451">
        <w:rPr>
          <w:rFonts w:ascii="Palatino Linotype" w:hAnsi="Palatino Linotype" w:cs="Arial"/>
          <w:i/>
        </w:rPr>
        <w:t>”</w:t>
      </w:r>
      <w:r w:rsidR="00875E14" w:rsidRPr="00917451">
        <w:rPr>
          <w:rFonts w:ascii="Palatino Linotype" w:hAnsi="Palatino Linotype" w:cs="Arial"/>
        </w:rPr>
        <w:t xml:space="preserve">; </w:t>
      </w:r>
      <w:r w:rsidRPr="00917451">
        <w:rPr>
          <w:rFonts w:ascii="Palatino Linotype" w:hAnsi="Palatino Linotype" w:cs="Arial"/>
        </w:rPr>
        <w:t>el cual</w:t>
      </w:r>
      <w:r w:rsidR="00875E14" w:rsidRPr="00917451">
        <w:rPr>
          <w:rFonts w:ascii="Palatino Linotype" w:hAnsi="Palatino Linotype" w:cs="Arial"/>
        </w:rPr>
        <w:t>, no se insertan por ser del conocimiento d</w:t>
      </w:r>
      <w:r w:rsidRPr="00917451">
        <w:rPr>
          <w:rFonts w:ascii="Palatino Linotype" w:hAnsi="Palatino Linotype" w:cs="Arial"/>
        </w:rPr>
        <w:t>e las partes, sin embargo, será</w:t>
      </w:r>
      <w:r w:rsidR="00875E14" w:rsidRPr="00917451">
        <w:rPr>
          <w:rFonts w:ascii="Palatino Linotype" w:hAnsi="Palatino Linotype" w:cs="Arial"/>
        </w:rPr>
        <w:t xml:space="preserve"> materia del estudio en el Considerando correspondiente.</w:t>
      </w:r>
    </w:p>
    <w:p w:rsidR="00875E14" w:rsidRPr="00917451" w:rsidRDefault="00875E14" w:rsidP="00875E14">
      <w:pPr>
        <w:pStyle w:val="Prrafodelista"/>
        <w:spacing w:line="276" w:lineRule="auto"/>
        <w:ind w:left="720" w:right="567"/>
        <w:jc w:val="both"/>
        <w:rPr>
          <w:rFonts w:ascii="Palatino Linotype" w:hAnsi="Palatino Linotype" w:cs="Arial"/>
          <w:b/>
          <w:sz w:val="28"/>
        </w:rPr>
      </w:pPr>
    </w:p>
    <w:p w:rsidR="00B04CF0" w:rsidRPr="00917451" w:rsidRDefault="00BA4BA3" w:rsidP="00B04CF0">
      <w:pPr>
        <w:spacing w:after="0" w:line="360" w:lineRule="auto"/>
        <w:jc w:val="both"/>
        <w:rPr>
          <w:rFonts w:ascii="Palatino Linotype" w:hAnsi="Palatino Linotype" w:cs="Arial"/>
          <w:b/>
          <w:sz w:val="28"/>
        </w:rPr>
      </w:pPr>
      <w:r w:rsidRPr="00917451">
        <w:rPr>
          <w:rFonts w:ascii="Palatino Linotype" w:hAnsi="Palatino Linotype" w:cs="Arial"/>
          <w:b/>
          <w:sz w:val="28"/>
        </w:rPr>
        <w:t>TERCER</w:t>
      </w:r>
      <w:r w:rsidR="00B04CF0" w:rsidRPr="00917451">
        <w:rPr>
          <w:rFonts w:ascii="Palatino Linotype" w:hAnsi="Palatino Linotype" w:cs="Arial"/>
          <w:b/>
          <w:sz w:val="28"/>
        </w:rPr>
        <w:t xml:space="preserve">O. </w:t>
      </w:r>
      <w:r w:rsidR="00B04CF0" w:rsidRPr="00917451">
        <w:rPr>
          <w:rFonts w:ascii="Palatino Linotype" w:hAnsi="Palatino Linotype"/>
          <w:b/>
          <w:sz w:val="28"/>
        </w:rPr>
        <w:t>Del recurso de revisión.</w:t>
      </w:r>
    </w:p>
    <w:p w:rsidR="00A81F9A" w:rsidRPr="00917451" w:rsidRDefault="00207C57" w:rsidP="00612B8E">
      <w:pPr>
        <w:spacing w:after="0" w:line="360" w:lineRule="auto"/>
        <w:jc w:val="both"/>
        <w:rPr>
          <w:rFonts w:ascii="Palatino Linotype" w:hAnsi="Palatino Linotype" w:cs="Arial"/>
          <w:sz w:val="24"/>
        </w:rPr>
      </w:pPr>
      <w:r w:rsidRPr="00917451">
        <w:rPr>
          <w:rFonts w:ascii="Palatino Linotype" w:hAnsi="Palatino Linotype" w:cs="Arial"/>
          <w:sz w:val="24"/>
          <w:szCs w:val="24"/>
        </w:rPr>
        <w:t>Inconforme con la respuesta notificada</w:t>
      </w:r>
      <w:r w:rsidR="00B04CF0" w:rsidRPr="00917451">
        <w:rPr>
          <w:rFonts w:ascii="Palatino Linotype" w:hAnsi="Palatino Linotype" w:cs="Arial"/>
          <w:sz w:val="24"/>
          <w:szCs w:val="24"/>
        </w:rPr>
        <w:t xml:space="preserve"> por</w:t>
      </w:r>
      <w:r w:rsidRPr="00917451">
        <w:rPr>
          <w:rFonts w:ascii="Palatino Linotype" w:hAnsi="Palatino Linotype" w:cs="Arial"/>
          <w:sz w:val="24"/>
          <w:szCs w:val="24"/>
        </w:rPr>
        <w:t xml:space="preserve"> parte del</w:t>
      </w:r>
      <w:r w:rsidR="00B04CF0" w:rsidRPr="00917451">
        <w:rPr>
          <w:rFonts w:ascii="Palatino Linotype" w:hAnsi="Palatino Linotype" w:cs="Arial"/>
          <w:b/>
          <w:sz w:val="24"/>
          <w:szCs w:val="24"/>
        </w:rPr>
        <w:t xml:space="preserve"> Sujeto Obligado</w:t>
      </w:r>
      <w:r w:rsidR="00B04CF0" w:rsidRPr="00917451">
        <w:rPr>
          <w:rFonts w:ascii="Palatino Linotype" w:hAnsi="Palatino Linotype" w:cs="Arial"/>
          <w:sz w:val="24"/>
          <w:szCs w:val="24"/>
        </w:rPr>
        <w:t xml:space="preserve">, </w:t>
      </w:r>
      <w:r w:rsidR="00B04CF0" w:rsidRPr="00917451">
        <w:rPr>
          <w:rFonts w:ascii="Palatino Linotype" w:hAnsi="Palatino Linotype" w:cs="Arial"/>
          <w:b/>
          <w:sz w:val="24"/>
          <w:szCs w:val="24"/>
        </w:rPr>
        <w:t xml:space="preserve">El Recurrente </w:t>
      </w:r>
      <w:r w:rsidR="00B04CF0" w:rsidRPr="00917451">
        <w:rPr>
          <w:rFonts w:ascii="Palatino Linotype" w:hAnsi="Palatino Linotype" w:cs="Arial"/>
          <w:sz w:val="24"/>
          <w:szCs w:val="24"/>
        </w:rPr>
        <w:t xml:space="preserve">interpuso </w:t>
      </w:r>
      <w:r w:rsidRPr="00917451">
        <w:rPr>
          <w:rFonts w:ascii="Palatino Linotype" w:hAnsi="Palatino Linotype" w:cs="Arial"/>
          <w:sz w:val="24"/>
          <w:szCs w:val="24"/>
        </w:rPr>
        <w:t>el recurso</w:t>
      </w:r>
      <w:r w:rsidR="00B04CF0" w:rsidRPr="00917451">
        <w:rPr>
          <w:rFonts w:ascii="Palatino Linotype" w:hAnsi="Palatino Linotype" w:cs="Arial"/>
          <w:sz w:val="24"/>
          <w:szCs w:val="24"/>
        </w:rPr>
        <w:t xml:space="preserve"> de revisión, en fecha </w:t>
      </w:r>
      <w:r w:rsidR="00054AB5" w:rsidRPr="00917451">
        <w:rPr>
          <w:rFonts w:ascii="Palatino Linotype" w:hAnsi="Palatino Linotype" w:cs="Arial"/>
          <w:sz w:val="24"/>
          <w:szCs w:val="24"/>
        </w:rPr>
        <w:t>veinticuatro de marzo</w:t>
      </w:r>
      <w:r w:rsidR="00B04CF0" w:rsidRPr="00917451">
        <w:rPr>
          <w:rFonts w:ascii="Palatino Linotype" w:hAnsi="Palatino Linotype" w:cs="Arial"/>
          <w:sz w:val="24"/>
          <w:szCs w:val="24"/>
        </w:rPr>
        <w:t xml:space="preserve"> de dos mil </w:t>
      </w:r>
      <w:r w:rsidRPr="00917451">
        <w:rPr>
          <w:rFonts w:ascii="Palatino Linotype" w:hAnsi="Palatino Linotype" w:cs="Arial"/>
          <w:sz w:val="24"/>
          <w:szCs w:val="24"/>
        </w:rPr>
        <w:t>veint</w:t>
      </w:r>
      <w:r w:rsidR="00054AB5" w:rsidRPr="00917451">
        <w:rPr>
          <w:rFonts w:ascii="Palatino Linotype" w:hAnsi="Palatino Linotype" w:cs="Arial"/>
          <w:sz w:val="24"/>
          <w:szCs w:val="24"/>
        </w:rPr>
        <w:t>iuno</w:t>
      </w:r>
      <w:r w:rsidR="00B04CF0" w:rsidRPr="00917451">
        <w:rPr>
          <w:rFonts w:ascii="Palatino Linotype" w:hAnsi="Palatino Linotype" w:cs="Arial"/>
          <w:sz w:val="24"/>
          <w:szCs w:val="24"/>
        </w:rPr>
        <w:t xml:space="preserve">, </w:t>
      </w:r>
      <w:r w:rsidRPr="00917451">
        <w:rPr>
          <w:rFonts w:ascii="Palatino Linotype" w:hAnsi="Palatino Linotype" w:cs="Arial"/>
          <w:sz w:val="24"/>
          <w:szCs w:val="24"/>
        </w:rPr>
        <w:t>el cual fue registrado</w:t>
      </w:r>
      <w:r w:rsidR="00B04CF0" w:rsidRPr="00917451">
        <w:rPr>
          <w:rFonts w:ascii="Palatino Linotype" w:hAnsi="Palatino Linotype" w:cs="Arial"/>
          <w:b/>
          <w:sz w:val="24"/>
          <w:szCs w:val="24"/>
        </w:rPr>
        <w:t xml:space="preserve"> </w:t>
      </w:r>
      <w:r w:rsidR="00B04CF0" w:rsidRPr="00917451">
        <w:rPr>
          <w:rFonts w:ascii="Palatino Linotype" w:hAnsi="Palatino Linotype" w:cs="Arial"/>
          <w:sz w:val="24"/>
          <w:szCs w:val="24"/>
        </w:rPr>
        <w:t xml:space="preserve">en el sistema electrónico con </w:t>
      </w:r>
      <w:r w:rsidRPr="00917451">
        <w:rPr>
          <w:rFonts w:ascii="Palatino Linotype" w:hAnsi="Palatino Linotype" w:cs="Arial"/>
          <w:sz w:val="24"/>
          <w:szCs w:val="24"/>
        </w:rPr>
        <w:t>el expediente número</w:t>
      </w:r>
      <w:r w:rsidR="00B04CF0" w:rsidRPr="00917451">
        <w:rPr>
          <w:rFonts w:ascii="Palatino Linotype" w:hAnsi="Palatino Linotype" w:cs="Arial"/>
          <w:sz w:val="24"/>
          <w:szCs w:val="24"/>
        </w:rPr>
        <w:t xml:space="preserve"> </w:t>
      </w:r>
      <w:r w:rsidRPr="00917451">
        <w:rPr>
          <w:rFonts w:ascii="Palatino Linotype" w:hAnsi="Palatino Linotype" w:cs="Arial"/>
          <w:b/>
          <w:bCs/>
          <w:sz w:val="24"/>
          <w:szCs w:val="24"/>
          <w:lang w:eastAsia="es-MX"/>
        </w:rPr>
        <w:t>0</w:t>
      </w:r>
      <w:r w:rsidR="00054AB5" w:rsidRPr="00917451">
        <w:rPr>
          <w:rFonts w:ascii="Palatino Linotype" w:hAnsi="Palatino Linotype" w:cs="Arial"/>
          <w:b/>
          <w:bCs/>
          <w:sz w:val="24"/>
          <w:szCs w:val="24"/>
          <w:lang w:eastAsia="es-MX"/>
        </w:rPr>
        <w:t>1380</w:t>
      </w:r>
      <w:r w:rsidR="00B04CF0" w:rsidRPr="00917451">
        <w:rPr>
          <w:rFonts w:ascii="Palatino Linotype" w:hAnsi="Palatino Linotype" w:cs="Arial"/>
          <w:b/>
          <w:bCs/>
          <w:sz w:val="24"/>
          <w:szCs w:val="24"/>
          <w:lang w:eastAsia="es-MX"/>
        </w:rPr>
        <w:t>/INFOEM/IP/RR/20</w:t>
      </w:r>
      <w:r w:rsidRPr="00917451">
        <w:rPr>
          <w:rFonts w:ascii="Palatino Linotype" w:hAnsi="Palatino Linotype" w:cs="Arial"/>
          <w:b/>
          <w:bCs/>
          <w:sz w:val="24"/>
          <w:szCs w:val="24"/>
          <w:lang w:eastAsia="es-MX"/>
        </w:rPr>
        <w:t>2</w:t>
      </w:r>
      <w:r w:rsidR="00054AB5" w:rsidRPr="00917451">
        <w:rPr>
          <w:rFonts w:ascii="Palatino Linotype" w:hAnsi="Palatino Linotype" w:cs="Arial"/>
          <w:b/>
          <w:bCs/>
          <w:sz w:val="24"/>
          <w:szCs w:val="24"/>
          <w:lang w:eastAsia="es-MX"/>
        </w:rPr>
        <w:t>1</w:t>
      </w:r>
      <w:r w:rsidRPr="00917451">
        <w:rPr>
          <w:rFonts w:ascii="Palatino Linotype" w:hAnsi="Palatino Linotype" w:cs="Arial"/>
          <w:sz w:val="24"/>
          <w:szCs w:val="24"/>
        </w:rPr>
        <w:t>, en el cual</w:t>
      </w:r>
      <w:r w:rsidR="00B04CF0" w:rsidRPr="00917451">
        <w:rPr>
          <w:rFonts w:ascii="Palatino Linotype" w:hAnsi="Palatino Linotype" w:cs="Arial"/>
          <w:sz w:val="24"/>
          <w:szCs w:val="24"/>
        </w:rPr>
        <w:t xml:space="preserve"> </w:t>
      </w:r>
      <w:r w:rsidR="00B04CF0" w:rsidRPr="00917451">
        <w:rPr>
          <w:rFonts w:ascii="Palatino Linotype" w:hAnsi="Palatino Linotype" w:cs="Arial"/>
          <w:sz w:val="24"/>
        </w:rPr>
        <w:t>arguye, las siguientes manifestaciones:</w:t>
      </w:r>
    </w:p>
    <w:p w:rsidR="00207C57" w:rsidRPr="00917451" w:rsidRDefault="00207C57" w:rsidP="00207C57">
      <w:pPr>
        <w:pStyle w:val="Sinespaciado"/>
      </w:pPr>
    </w:p>
    <w:p w:rsidR="00054AB5" w:rsidRPr="00917451" w:rsidRDefault="00054AB5" w:rsidP="00207C57">
      <w:pPr>
        <w:pStyle w:val="Sinespaciado"/>
      </w:pPr>
    </w:p>
    <w:p w:rsidR="00054AB5" w:rsidRPr="00917451" w:rsidRDefault="00054AB5" w:rsidP="00207C57">
      <w:pPr>
        <w:pStyle w:val="Sinespaciado"/>
      </w:pPr>
    </w:p>
    <w:p w:rsidR="00A81F9A" w:rsidRPr="00917451" w:rsidRDefault="00A81F9A" w:rsidP="00B04CF0">
      <w:pPr>
        <w:pStyle w:val="Sinespaciado"/>
        <w:rPr>
          <w:rFonts w:ascii="Palatino Linotype" w:hAnsi="Palatino Linotype"/>
          <w:sz w:val="2"/>
        </w:rPr>
      </w:pPr>
    </w:p>
    <w:p w:rsidR="00A81F9A" w:rsidRPr="00917451" w:rsidRDefault="00A81F9A" w:rsidP="00B04CF0">
      <w:pPr>
        <w:pStyle w:val="Sinespaciado"/>
        <w:rPr>
          <w:rFonts w:ascii="Palatino Linotype" w:hAnsi="Palatino Linotype"/>
          <w:sz w:val="2"/>
        </w:rPr>
      </w:pPr>
    </w:p>
    <w:p w:rsidR="00B04CF0" w:rsidRPr="00917451" w:rsidRDefault="00B04CF0" w:rsidP="00B04CF0">
      <w:pPr>
        <w:pStyle w:val="Prrafodelista"/>
        <w:numPr>
          <w:ilvl w:val="0"/>
          <w:numId w:val="4"/>
        </w:numPr>
        <w:spacing w:line="360" w:lineRule="auto"/>
        <w:jc w:val="both"/>
        <w:rPr>
          <w:rFonts w:ascii="Palatino Linotype" w:hAnsi="Palatino Linotype" w:cs="Arial"/>
          <w:b/>
          <w:sz w:val="28"/>
        </w:rPr>
      </w:pPr>
      <w:r w:rsidRPr="00917451">
        <w:rPr>
          <w:rFonts w:ascii="Palatino Linotype" w:hAnsi="Palatino Linotype" w:cs="Arial"/>
          <w:b/>
          <w:sz w:val="28"/>
        </w:rPr>
        <w:lastRenderedPageBreak/>
        <w:t>Acto Impugnado:</w:t>
      </w:r>
    </w:p>
    <w:p w:rsidR="00B04CF0" w:rsidRPr="00917451" w:rsidRDefault="00207C57" w:rsidP="00054AB5">
      <w:pPr>
        <w:spacing w:after="0" w:line="240" w:lineRule="auto"/>
        <w:ind w:left="567" w:right="851"/>
        <w:jc w:val="both"/>
        <w:rPr>
          <w:rFonts w:ascii="Palatino Linotype" w:hAnsi="Palatino Linotype" w:cs="Arial"/>
          <w:i/>
        </w:rPr>
      </w:pPr>
      <w:r w:rsidRPr="00917451">
        <w:rPr>
          <w:rFonts w:ascii="Palatino Linotype" w:hAnsi="Palatino Linotype" w:cs="Arial"/>
          <w:i/>
        </w:rPr>
        <w:t xml:space="preserve"> </w:t>
      </w:r>
      <w:r w:rsidR="00B04CF0" w:rsidRPr="00917451">
        <w:rPr>
          <w:rFonts w:ascii="Palatino Linotype" w:hAnsi="Palatino Linotype" w:cs="Arial"/>
          <w:i/>
        </w:rPr>
        <w:t>“</w:t>
      </w:r>
      <w:r w:rsidR="00054AB5" w:rsidRPr="00917451">
        <w:rPr>
          <w:rFonts w:ascii="Palatino Linotype" w:hAnsi="Palatino Linotype" w:cs="Arial"/>
          <w:i/>
        </w:rPr>
        <w:t>falta de información</w:t>
      </w:r>
      <w:r w:rsidR="00B04CF0" w:rsidRPr="00917451">
        <w:rPr>
          <w:rFonts w:ascii="Palatino Linotype" w:hAnsi="Palatino Linotype" w:cs="Arial"/>
          <w:i/>
        </w:rPr>
        <w:t>” [sic]</w:t>
      </w:r>
    </w:p>
    <w:p w:rsidR="00612B8E" w:rsidRPr="00917451" w:rsidRDefault="00612B8E" w:rsidP="00612B8E">
      <w:pPr>
        <w:pStyle w:val="Sinespaciado"/>
        <w:rPr>
          <w:rFonts w:ascii="Palatino Linotype" w:hAnsi="Palatino Linotype"/>
          <w:sz w:val="28"/>
        </w:rPr>
      </w:pPr>
    </w:p>
    <w:p w:rsidR="00207C57" w:rsidRPr="00917451" w:rsidRDefault="00207C57" w:rsidP="00612B8E">
      <w:pPr>
        <w:pStyle w:val="Sinespaciado"/>
        <w:rPr>
          <w:sz w:val="12"/>
        </w:rPr>
      </w:pPr>
    </w:p>
    <w:p w:rsidR="00B04CF0" w:rsidRPr="00917451" w:rsidRDefault="00B04CF0" w:rsidP="00207C57">
      <w:pPr>
        <w:pStyle w:val="Prrafodelista"/>
        <w:numPr>
          <w:ilvl w:val="0"/>
          <w:numId w:val="4"/>
        </w:numPr>
        <w:spacing w:line="360" w:lineRule="auto"/>
        <w:jc w:val="both"/>
        <w:rPr>
          <w:rFonts w:ascii="Palatino Linotype" w:hAnsi="Palatino Linotype" w:cs="Arial"/>
          <w:sz w:val="28"/>
        </w:rPr>
      </w:pPr>
      <w:r w:rsidRPr="00917451">
        <w:rPr>
          <w:rFonts w:ascii="Palatino Linotype" w:hAnsi="Palatino Linotype" w:cs="Arial"/>
          <w:b/>
          <w:sz w:val="28"/>
        </w:rPr>
        <w:t>Razones o Motivos de Inconformidad</w:t>
      </w:r>
      <w:r w:rsidRPr="00917451">
        <w:rPr>
          <w:rFonts w:ascii="Palatino Linotype" w:hAnsi="Palatino Linotype" w:cs="Arial"/>
          <w:sz w:val="28"/>
        </w:rPr>
        <w:t xml:space="preserve">: </w:t>
      </w:r>
    </w:p>
    <w:p w:rsidR="00B04CF0" w:rsidRPr="00917451" w:rsidRDefault="00207C57" w:rsidP="00054AB5">
      <w:pPr>
        <w:spacing w:after="0" w:line="240" w:lineRule="auto"/>
        <w:ind w:left="567"/>
        <w:jc w:val="both"/>
        <w:rPr>
          <w:rFonts w:ascii="Palatino Linotype" w:hAnsi="Palatino Linotype" w:cs="Arial"/>
          <w:i/>
        </w:rPr>
      </w:pPr>
      <w:r w:rsidRPr="00917451">
        <w:rPr>
          <w:rFonts w:ascii="Palatino Linotype" w:hAnsi="Palatino Linotype" w:cs="Arial"/>
          <w:i/>
        </w:rPr>
        <w:t xml:space="preserve"> </w:t>
      </w:r>
      <w:r w:rsidR="00B04CF0" w:rsidRPr="00917451">
        <w:rPr>
          <w:rFonts w:ascii="Palatino Linotype" w:hAnsi="Palatino Linotype" w:cs="Arial"/>
          <w:i/>
        </w:rPr>
        <w:t>“</w:t>
      </w:r>
      <w:r w:rsidR="00054AB5" w:rsidRPr="00917451">
        <w:rPr>
          <w:rFonts w:ascii="Palatino Linotype" w:hAnsi="Palatino Linotype" w:cs="Arial"/>
          <w:i/>
        </w:rPr>
        <w:t xml:space="preserve">no me indican como es que cada uno de sus jefes de departamento obtuvo el puesto que desempeña, cuestión que desde el inicio pregunte y más </w:t>
      </w:r>
      <w:proofErr w:type="spellStart"/>
      <w:r w:rsidR="00054AB5" w:rsidRPr="00917451">
        <w:rPr>
          <w:rFonts w:ascii="Palatino Linotype" w:hAnsi="Palatino Linotype" w:cs="Arial"/>
          <w:i/>
        </w:rPr>
        <w:t>aún</w:t>
      </w:r>
      <w:proofErr w:type="spellEnd"/>
      <w:r w:rsidR="00054AB5" w:rsidRPr="00917451">
        <w:rPr>
          <w:rFonts w:ascii="Palatino Linotype" w:hAnsi="Palatino Linotype" w:cs="Arial"/>
          <w:i/>
        </w:rPr>
        <w:t xml:space="preserve"> los que menciona en su respuesta que únicamente cuentan con bachillerato, porque si como dice la selección del personal considera el perfil de cada una de las personas que laboran ahí, su curriculum no muestra en todos los casos la experiencia, conocimientos y habilidades que menciona en su respuesta.</w:t>
      </w:r>
      <w:r w:rsidR="00B04CF0" w:rsidRPr="00917451">
        <w:rPr>
          <w:rFonts w:ascii="Palatino Linotype" w:hAnsi="Palatino Linotype" w:cs="Arial"/>
          <w:i/>
        </w:rPr>
        <w:t>” [</w:t>
      </w:r>
      <w:proofErr w:type="gramStart"/>
      <w:r w:rsidR="00B04CF0" w:rsidRPr="00917451">
        <w:rPr>
          <w:rFonts w:ascii="Palatino Linotype" w:hAnsi="Palatino Linotype" w:cs="Arial"/>
          <w:i/>
        </w:rPr>
        <w:t>sic</w:t>
      </w:r>
      <w:proofErr w:type="gramEnd"/>
      <w:r w:rsidR="00B04CF0" w:rsidRPr="00917451">
        <w:rPr>
          <w:rFonts w:ascii="Palatino Linotype" w:hAnsi="Palatino Linotype" w:cs="Arial"/>
          <w:i/>
        </w:rPr>
        <w:t>]</w:t>
      </w:r>
    </w:p>
    <w:p w:rsidR="00B04CF0" w:rsidRPr="00917451" w:rsidRDefault="00B04CF0" w:rsidP="00B04CF0">
      <w:pPr>
        <w:spacing w:after="0" w:line="360" w:lineRule="auto"/>
        <w:ind w:right="851"/>
        <w:jc w:val="both"/>
        <w:rPr>
          <w:rFonts w:ascii="Palatino Linotype" w:hAnsi="Palatino Linotype" w:cs="Arial"/>
          <w:i/>
          <w:sz w:val="8"/>
        </w:rPr>
      </w:pPr>
    </w:p>
    <w:p w:rsidR="00B04CF0" w:rsidRPr="00917451" w:rsidRDefault="00B04CF0" w:rsidP="00B04CF0">
      <w:pPr>
        <w:spacing w:after="0" w:line="360" w:lineRule="auto"/>
        <w:jc w:val="both"/>
        <w:rPr>
          <w:rFonts w:ascii="Palatino Linotype" w:hAnsi="Palatino Linotype" w:cs="Arial"/>
          <w:b/>
          <w:sz w:val="18"/>
        </w:rPr>
      </w:pPr>
    </w:p>
    <w:p w:rsidR="00B04CF0" w:rsidRPr="00917451" w:rsidRDefault="00612B8E" w:rsidP="00B04CF0">
      <w:pPr>
        <w:spacing w:after="0" w:line="360" w:lineRule="auto"/>
        <w:jc w:val="both"/>
        <w:rPr>
          <w:rFonts w:ascii="Palatino Linotype" w:hAnsi="Palatino Linotype" w:cs="Arial"/>
          <w:b/>
          <w:sz w:val="24"/>
          <w:szCs w:val="24"/>
        </w:rPr>
      </w:pPr>
      <w:r w:rsidRPr="00917451">
        <w:rPr>
          <w:rFonts w:ascii="Palatino Linotype" w:hAnsi="Palatino Linotype" w:cs="Arial"/>
          <w:b/>
          <w:sz w:val="28"/>
        </w:rPr>
        <w:t>CUAR</w:t>
      </w:r>
      <w:r w:rsidR="00B04CF0" w:rsidRPr="00917451">
        <w:rPr>
          <w:rFonts w:ascii="Palatino Linotype" w:hAnsi="Palatino Linotype" w:cs="Arial"/>
          <w:b/>
          <w:sz w:val="28"/>
        </w:rPr>
        <w:t>TO</w:t>
      </w:r>
      <w:r w:rsidR="00B04CF0" w:rsidRPr="00917451">
        <w:rPr>
          <w:rFonts w:ascii="Palatino Linotype" w:hAnsi="Palatino Linotype" w:cs="Arial"/>
          <w:b/>
          <w:sz w:val="24"/>
          <w:szCs w:val="24"/>
        </w:rPr>
        <w:t xml:space="preserve">. </w:t>
      </w:r>
      <w:r w:rsidR="00B04CF0" w:rsidRPr="00917451">
        <w:rPr>
          <w:rFonts w:ascii="Palatino Linotype" w:hAnsi="Palatino Linotype" w:cs="Arial"/>
          <w:b/>
          <w:sz w:val="28"/>
          <w:szCs w:val="28"/>
        </w:rPr>
        <w:t>Del turno del recurso de revisión.</w:t>
      </w:r>
    </w:p>
    <w:p w:rsidR="00B04CF0" w:rsidRPr="00917451" w:rsidRDefault="00207C57" w:rsidP="00B04CF0">
      <w:pPr>
        <w:spacing w:after="0" w:line="360" w:lineRule="auto"/>
        <w:jc w:val="both"/>
        <w:rPr>
          <w:rFonts w:ascii="Palatino Linotype" w:hAnsi="Palatino Linotype" w:cs="Arial"/>
          <w:sz w:val="24"/>
          <w:szCs w:val="24"/>
        </w:rPr>
      </w:pPr>
      <w:r w:rsidRPr="00917451">
        <w:rPr>
          <w:rFonts w:ascii="Palatino Linotype" w:hAnsi="Palatino Linotype" w:cs="Arial"/>
          <w:sz w:val="24"/>
          <w:szCs w:val="24"/>
        </w:rPr>
        <w:t>El medio de impugnación le fue turnado a la Comisionada</w:t>
      </w:r>
      <w:r w:rsidR="00B04CF0" w:rsidRPr="00917451">
        <w:rPr>
          <w:rFonts w:ascii="Palatino Linotype" w:hAnsi="Palatino Linotype" w:cs="Arial"/>
          <w:sz w:val="24"/>
          <w:szCs w:val="24"/>
        </w:rPr>
        <w:t xml:space="preserve"> </w:t>
      </w:r>
      <w:r w:rsidR="00B04CF0" w:rsidRPr="00917451">
        <w:rPr>
          <w:rFonts w:ascii="Palatino Linotype" w:hAnsi="Palatino Linotype" w:cs="Arial"/>
          <w:b/>
          <w:sz w:val="24"/>
          <w:szCs w:val="24"/>
        </w:rPr>
        <w:t>Zulema Martínez Sánchez</w:t>
      </w:r>
      <w:r w:rsidR="00B04CF0" w:rsidRPr="00917451">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sidRPr="00917451">
        <w:rPr>
          <w:rFonts w:ascii="Palatino Linotype" w:hAnsi="Palatino Linotype" w:cs="Arial"/>
          <w:sz w:val="24"/>
          <w:szCs w:val="24"/>
        </w:rPr>
        <w:t>l</w:t>
      </w:r>
      <w:r w:rsidR="00B04CF0" w:rsidRPr="00917451">
        <w:rPr>
          <w:rFonts w:ascii="Palatino Linotype" w:hAnsi="Palatino Linotype" w:cs="Arial"/>
          <w:sz w:val="24"/>
          <w:szCs w:val="24"/>
        </w:rPr>
        <w:t xml:space="preserve"> </w:t>
      </w:r>
      <w:r w:rsidRPr="00917451">
        <w:rPr>
          <w:rFonts w:ascii="Palatino Linotype" w:hAnsi="Palatino Linotype" w:cs="Arial"/>
          <w:sz w:val="24"/>
          <w:szCs w:val="24"/>
        </w:rPr>
        <w:t>cual recayó acuerdo</w:t>
      </w:r>
      <w:r w:rsidR="00B04CF0" w:rsidRPr="00917451">
        <w:rPr>
          <w:rFonts w:ascii="Palatino Linotype" w:hAnsi="Palatino Linotype" w:cs="Arial"/>
          <w:sz w:val="24"/>
          <w:szCs w:val="24"/>
        </w:rPr>
        <w:t xml:space="preserve"> de admisión en fecha </w:t>
      </w:r>
      <w:r w:rsidR="00054AB5" w:rsidRPr="00917451">
        <w:rPr>
          <w:rFonts w:ascii="Palatino Linotype" w:hAnsi="Palatino Linotype" w:cs="Arial"/>
          <w:sz w:val="24"/>
          <w:szCs w:val="24"/>
        </w:rPr>
        <w:t>seis de abril de dos mil veintiuno</w:t>
      </w:r>
      <w:r w:rsidR="00612B8E" w:rsidRPr="00917451">
        <w:rPr>
          <w:rFonts w:ascii="Palatino Linotype" w:hAnsi="Palatino Linotype" w:cs="Arial"/>
          <w:sz w:val="24"/>
          <w:szCs w:val="24"/>
        </w:rPr>
        <w:t>,</w:t>
      </w:r>
      <w:r w:rsidR="00B04CF0" w:rsidRPr="00917451">
        <w:rPr>
          <w:rFonts w:ascii="Palatino Linotype" w:hAnsi="Palatino Linotype" w:cs="Arial"/>
          <w:sz w:val="24"/>
          <w:szCs w:val="24"/>
        </w:rPr>
        <w:t xml:space="preserve"> </w:t>
      </w:r>
      <w:r w:rsidRPr="00917451">
        <w:rPr>
          <w:rFonts w:ascii="Palatino Linotype" w:hAnsi="Palatino Linotype" w:cs="Arial"/>
          <w:sz w:val="24"/>
          <w:szCs w:val="24"/>
        </w:rPr>
        <w:t>determinándose en él</w:t>
      </w:r>
      <w:r w:rsidR="00B04CF0" w:rsidRPr="00917451">
        <w:rPr>
          <w:rFonts w:ascii="Palatino Linotype" w:hAnsi="Palatino Linotype" w:cs="Arial"/>
          <w:sz w:val="24"/>
          <w:szCs w:val="24"/>
        </w:rPr>
        <w:t>, un plazo de siete días para que las partes manifestaran lo que a su derecho corresponda en términos del numeral ya citado.</w:t>
      </w:r>
    </w:p>
    <w:p w:rsidR="00207C57" w:rsidRPr="00917451" w:rsidRDefault="00207C57" w:rsidP="00B04CF0">
      <w:pPr>
        <w:spacing w:after="0" w:line="360" w:lineRule="auto"/>
        <w:jc w:val="both"/>
        <w:rPr>
          <w:rFonts w:ascii="Palatino Linotype" w:hAnsi="Palatino Linotype" w:cs="Arial"/>
          <w:sz w:val="24"/>
          <w:szCs w:val="24"/>
        </w:rPr>
      </w:pPr>
    </w:p>
    <w:p w:rsidR="00B04CF0" w:rsidRPr="00917451" w:rsidRDefault="00207C57" w:rsidP="00B04CF0">
      <w:pPr>
        <w:spacing w:after="0" w:line="360" w:lineRule="auto"/>
        <w:jc w:val="both"/>
        <w:rPr>
          <w:rFonts w:ascii="Palatino Linotype" w:hAnsi="Palatino Linotype" w:cs="Arial"/>
          <w:b/>
          <w:sz w:val="24"/>
          <w:szCs w:val="24"/>
        </w:rPr>
      </w:pPr>
      <w:r w:rsidRPr="00917451">
        <w:rPr>
          <w:rFonts w:ascii="Palatino Linotype" w:hAnsi="Palatino Linotype" w:cs="Arial"/>
          <w:b/>
          <w:sz w:val="28"/>
        </w:rPr>
        <w:t>QUINT</w:t>
      </w:r>
      <w:r w:rsidR="00B04CF0" w:rsidRPr="00917451">
        <w:rPr>
          <w:rFonts w:ascii="Palatino Linotype" w:hAnsi="Palatino Linotype" w:cs="Arial"/>
          <w:b/>
          <w:sz w:val="28"/>
        </w:rPr>
        <w:t>O</w:t>
      </w:r>
      <w:r w:rsidR="00B04CF0" w:rsidRPr="00917451">
        <w:rPr>
          <w:rFonts w:ascii="Palatino Linotype" w:hAnsi="Palatino Linotype" w:cs="Arial"/>
          <w:b/>
          <w:sz w:val="24"/>
          <w:szCs w:val="24"/>
        </w:rPr>
        <w:t xml:space="preserve">. </w:t>
      </w:r>
      <w:r w:rsidR="00B04CF0" w:rsidRPr="00917451">
        <w:rPr>
          <w:rFonts w:ascii="Palatino Linotype" w:hAnsi="Palatino Linotype" w:cs="Arial"/>
          <w:b/>
          <w:sz w:val="28"/>
          <w:szCs w:val="28"/>
        </w:rPr>
        <w:t>De la etapa de instrucción.</w:t>
      </w:r>
    </w:p>
    <w:p w:rsidR="00207C57" w:rsidRPr="00917451" w:rsidRDefault="00B04CF0" w:rsidP="0076068A">
      <w:pPr>
        <w:pStyle w:val="Sinespaciado"/>
        <w:spacing w:line="360" w:lineRule="auto"/>
        <w:jc w:val="both"/>
        <w:rPr>
          <w:rFonts w:ascii="Palatino Linotype" w:hAnsi="Palatino Linotype"/>
        </w:rPr>
      </w:pPr>
      <w:r w:rsidRPr="00917451">
        <w:rPr>
          <w:rFonts w:ascii="Palatino Linotype" w:hAnsi="Palatino Linotype"/>
        </w:rPr>
        <w:t xml:space="preserve">Así, en la etapa de instrucción, se desprende que el </w:t>
      </w:r>
      <w:r w:rsidRPr="00917451">
        <w:rPr>
          <w:rFonts w:ascii="Palatino Linotype" w:hAnsi="Palatino Linotype"/>
          <w:b/>
        </w:rPr>
        <w:t>Sujeto Obligado</w:t>
      </w:r>
      <w:r w:rsidRPr="00917451">
        <w:rPr>
          <w:rFonts w:ascii="Palatino Linotype" w:hAnsi="Palatino Linotype"/>
        </w:rPr>
        <w:t xml:space="preserve"> remitió su informe justificado </w:t>
      </w:r>
      <w:r w:rsidR="0094300A" w:rsidRPr="00917451">
        <w:rPr>
          <w:rFonts w:ascii="Palatino Linotype" w:hAnsi="Palatino Linotype"/>
        </w:rPr>
        <w:t xml:space="preserve">el día </w:t>
      </w:r>
      <w:r w:rsidR="00054AB5" w:rsidRPr="00917451">
        <w:rPr>
          <w:rFonts w:ascii="Palatino Linotype" w:hAnsi="Palatino Linotype"/>
        </w:rPr>
        <w:t>quince de abril del año en curso</w:t>
      </w:r>
      <w:r w:rsidRPr="00917451">
        <w:rPr>
          <w:rFonts w:ascii="Palatino Linotype" w:hAnsi="Palatino Linotype"/>
        </w:rPr>
        <w:t xml:space="preserve">, mediante los archivos denominados </w:t>
      </w:r>
      <w:r w:rsidRPr="00917451">
        <w:rPr>
          <w:rFonts w:ascii="Palatino Linotype" w:hAnsi="Palatino Linotype"/>
          <w:i/>
        </w:rPr>
        <w:t>“</w:t>
      </w:r>
      <w:r w:rsidR="00054AB5" w:rsidRPr="00917451">
        <w:rPr>
          <w:rFonts w:ascii="Palatino Linotype" w:hAnsi="Palatino Linotype"/>
          <w:i/>
        </w:rPr>
        <w:t>InformeRecurso1380DGAF.pdf</w:t>
      </w:r>
      <w:r w:rsidRPr="00917451">
        <w:rPr>
          <w:rFonts w:ascii="Palatino Linotype" w:hAnsi="Palatino Linotype"/>
          <w:i/>
        </w:rPr>
        <w:t>”</w:t>
      </w:r>
      <w:r w:rsidR="00054AB5" w:rsidRPr="00917451">
        <w:rPr>
          <w:rFonts w:ascii="Palatino Linotype" w:hAnsi="Palatino Linotype"/>
        </w:rPr>
        <w:t>,</w:t>
      </w:r>
      <w:r w:rsidR="00054AB5" w:rsidRPr="00917451">
        <w:rPr>
          <w:rFonts w:ascii="Palatino Linotype" w:hAnsi="Palatino Linotype"/>
          <w:i/>
        </w:rPr>
        <w:t xml:space="preserve"> “InformeJustificadoRecurso1380UT.pdf”</w:t>
      </w:r>
      <w:r w:rsidRPr="00917451">
        <w:rPr>
          <w:rFonts w:ascii="Palatino Linotype" w:hAnsi="Palatino Linotype"/>
        </w:rPr>
        <w:t xml:space="preserve"> y </w:t>
      </w:r>
      <w:r w:rsidRPr="00917451">
        <w:rPr>
          <w:rFonts w:ascii="Palatino Linotype" w:hAnsi="Palatino Linotype"/>
          <w:i/>
        </w:rPr>
        <w:t>“</w:t>
      </w:r>
      <w:r w:rsidR="00054AB5" w:rsidRPr="00917451">
        <w:rPr>
          <w:rFonts w:ascii="Palatino Linotype" w:hAnsi="Palatino Linotype"/>
          <w:i/>
        </w:rPr>
        <w:t>RequerimientoInformeRecurso1380DGAF.pdf</w:t>
      </w:r>
      <w:r w:rsidRPr="00917451">
        <w:rPr>
          <w:rFonts w:ascii="Palatino Linotype" w:hAnsi="Palatino Linotype"/>
          <w:i/>
        </w:rPr>
        <w:t>”</w:t>
      </w:r>
      <w:r w:rsidRPr="00917451">
        <w:rPr>
          <w:rFonts w:ascii="Palatino Linotype" w:hAnsi="Palatino Linotype"/>
        </w:rPr>
        <w:t>, mismos que</w:t>
      </w:r>
      <w:r w:rsidRPr="00917451">
        <w:t xml:space="preserve"> </w:t>
      </w:r>
      <w:r w:rsidRPr="00917451">
        <w:rPr>
          <w:rFonts w:ascii="Palatino Linotype" w:hAnsi="Palatino Linotype"/>
        </w:rPr>
        <w:t>al revisar el contenido, se precisa que existe relación entre la información solicitada y la información remitida;</w:t>
      </w:r>
      <w:r w:rsidR="0076068A" w:rsidRPr="00917451">
        <w:rPr>
          <w:rFonts w:ascii="Palatino Linotype" w:hAnsi="Palatino Linotype"/>
        </w:rPr>
        <w:t xml:space="preserve"> asimismo</w:t>
      </w:r>
      <w:r w:rsidRPr="00917451">
        <w:rPr>
          <w:rFonts w:ascii="Palatino Linotype" w:hAnsi="Palatino Linotype"/>
        </w:rPr>
        <w:t xml:space="preserve">, se advierte que el </w:t>
      </w:r>
      <w:r w:rsidRPr="00917451">
        <w:rPr>
          <w:rFonts w:ascii="Palatino Linotype" w:hAnsi="Palatino Linotype"/>
          <w:b/>
        </w:rPr>
        <w:t>Recurrente</w:t>
      </w:r>
      <w:r w:rsidRPr="00917451">
        <w:rPr>
          <w:rFonts w:ascii="Palatino Linotype" w:hAnsi="Palatino Linotype"/>
        </w:rPr>
        <w:t xml:space="preserve"> no rindió manifestación alguna ni ofreció </w:t>
      </w:r>
      <w:r w:rsidRPr="00917451">
        <w:rPr>
          <w:rFonts w:ascii="Palatino Linotype" w:hAnsi="Palatino Linotype"/>
        </w:rPr>
        <w:lastRenderedPageBreak/>
        <w:t>medio de prueba que integrar al expediente, de igual modo se aprecia del expediente electrónico en estudio que obra en el sistema SAIMEX, que no se llevaron a acabo a</w:t>
      </w:r>
      <w:r w:rsidR="00207C57" w:rsidRPr="00917451">
        <w:rPr>
          <w:rFonts w:ascii="Palatino Linotype" w:hAnsi="Palatino Linotype"/>
        </w:rPr>
        <w:t>udiencias ni diligencia alguna, de conformidad con la siguiente captura de pantalla:</w:t>
      </w:r>
    </w:p>
    <w:p w:rsidR="00054AB5" w:rsidRPr="00917451" w:rsidRDefault="00054AB5" w:rsidP="00054AB5">
      <w:pPr>
        <w:pStyle w:val="Sinespaciado"/>
      </w:pPr>
      <w:r w:rsidRPr="00917451">
        <w:rPr>
          <w:noProof/>
          <w:lang w:eastAsia="es-MX"/>
        </w:rPr>
        <mc:AlternateContent>
          <mc:Choice Requires="wps">
            <w:drawing>
              <wp:anchor distT="0" distB="0" distL="114300" distR="114300" simplePos="0" relativeHeight="251659264" behindDoc="0" locked="0" layoutInCell="1" allowOverlap="1">
                <wp:simplePos x="0" y="0"/>
                <wp:positionH relativeFrom="column">
                  <wp:posOffset>2982982</wp:posOffset>
                </wp:positionH>
                <wp:positionV relativeFrom="paragraph">
                  <wp:posOffset>178683</wp:posOffset>
                </wp:positionV>
                <wp:extent cx="1288111" cy="294199"/>
                <wp:effectExtent l="19050" t="19050" r="26670" b="29845"/>
                <wp:wrapNone/>
                <wp:docPr id="4" name="Flecha izquierda 4"/>
                <wp:cNvGraphicFramePr/>
                <a:graphic xmlns:a="http://schemas.openxmlformats.org/drawingml/2006/main">
                  <a:graphicData uri="http://schemas.microsoft.com/office/word/2010/wordprocessingShape">
                    <wps:wsp>
                      <wps:cNvSpPr/>
                      <wps:spPr>
                        <a:xfrm>
                          <a:off x="0" y="0"/>
                          <a:ext cx="1288111" cy="294199"/>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AB7C6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234.9pt;margin-top:14.05pt;width:101.45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" adj="2467" fillcolor="red" strokecolor="white [3212]" strokeweight="1pt"/>
            </w:pict>
          </mc:Fallback>
        </mc:AlternateContent>
      </w:r>
    </w:p>
    <w:p w:rsidR="00054AB5" w:rsidRPr="00917451" w:rsidRDefault="00054AB5" w:rsidP="0076068A">
      <w:pPr>
        <w:pStyle w:val="Sinespaciado"/>
        <w:spacing w:line="360" w:lineRule="auto"/>
        <w:jc w:val="both"/>
        <w:rPr>
          <w:rFonts w:ascii="Palatino Linotype" w:hAnsi="Palatino Linotype"/>
        </w:rPr>
      </w:pPr>
      <w:r w:rsidRPr="00917451">
        <w:rPr>
          <w:rFonts w:ascii="Palatino Linotype" w:hAnsi="Palatino Linotype"/>
          <w:noProof/>
          <w:lang w:eastAsia="es-MX"/>
        </w:rPr>
        <w:drawing>
          <wp:inline distT="0" distB="0" distL="0" distR="0">
            <wp:extent cx="5756910" cy="444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445000"/>
                    </a:xfrm>
                    <a:prstGeom prst="rect">
                      <a:avLst/>
                    </a:prstGeom>
                    <a:noFill/>
                    <a:ln>
                      <a:noFill/>
                    </a:ln>
                  </pic:spPr>
                </pic:pic>
              </a:graphicData>
            </a:graphic>
          </wp:inline>
        </w:drawing>
      </w:r>
    </w:p>
    <w:p w:rsidR="0076068A" w:rsidRPr="00917451" w:rsidRDefault="0076068A" w:rsidP="0076068A">
      <w:pPr>
        <w:pStyle w:val="Sinespaciado"/>
        <w:spacing w:line="360" w:lineRule="auto"/>
        <w:jc w:val="both"/>
        <w:rPr>
          <w:rFonts w:ascii="Palatino Linotype" w:hAnsi="Palatino Linotype"/>
        </w:rPr>
      </w:pPr>
    </w:p>
    <w:p w:rsidR="00B04CF0" w:rsidRPr="00917451" w:rsidRDefault="00207C57" w:rsidP="00B04CF0">
      <w:pPr>
        <w:spacing w:after="0" w:line="360" w:lineRule="auto"/>
        <w:jc w:val="both"/>
        <w:rPr>
          <w:rFonts w:ascii="Palatino Linotype" w:hAnsi="Palatino Linotype" w:cs="Arial"/>
          <w:b/>
          <w:sz w:val="24"/>
          <w:szCs w:val="24"/>
        </w:rPr>
      </w:pPr>
      <w:r w:rsidRPr="00917451">
        <w:rPr>
          <w:rFonts w:ascii="Palatino Linotype" w:hAnsi="Palatino Linotype" w:cs="Arial"/>
          <w:b/>
          <w:sz w:val="28"/>
        </w:rPr>
        <w:t>SEXT</w:t>
      </w:r>
      <w:r w:rsidR="00B04CF0" w:rsidRPr="00917451">
        <w:rPr>
          <w:rFonts w:ascii="Palatino Linotype" w:hAnsi="Palatino Linotype" w:cs="Arial"/>
          <w:b/>
          <w:sz w:val="28"/>
        </w:rPr>
        <w:t>O</w:t>
      </w:r>
      <w:r w:rsidR="00B04CF0" w:rsidRPr="00917451">
        <w:rPr>
          <w:rFonts w:ascii="Palatino Linotype" w:hAnsi="Palatino Linotype" w:cs="Arial"/>
          <w:b/>
          <w:sz w:val="24"/>
          <w:szCs w:val="24"/>
        </w:rPr>
        <w:t xml:space="preserve">. </w:t>
      </w:r>
      <w:r w:rsidR="00B04CF0" w:rsidRPr="00917451">
        <w:rPr>
          <w:rFonts w:ascii="Palatino Linotype" w:hAnsi="Palatino Linotype" w:cs="Arial"/>
          <w:b/>
          <w:sz w:val="28"/>
          <w:szCs w:val="28"/>
        </w:rPr>
        <w:t>Del cierre de la etapa de instrucción.</w:t>
      </w:r>
    </w:p>
    <w:p w:rsidR="0076068A" w:rsidRPr="00917451" w:rsidRDefault="00207C57" w:rsidP="00B04CF0">
      <w:pPr>
        <w:spacing w:after="0" w:line="360" w:lineRule="auto"/>
        <w:jc w:val="both"/>
        <w:rPr>
          <w:rFonts w:ascii="Palatino Linotype" w:hAnsi="Palatino Linotype" w:cs="Arial"/>
          <w:sz w:val="24"/>
          <w:szCs w:val="24"/>
        </w:rPr>
      </w:pPr>
      <w:r w:rsidRPr="00917451">
        <w:rPr>
          <w:rFonts w:ascii="Palatino Linotype" w:hAnsi="Palatino Linotype" w:cs="Arial"/>
          <w:sz w:val="24"/>
          <w:szCs w:val="24"/>
        </w:rPr>
        <w:t>Decretándose el cierre de la misma</w:t>
      </w:r>
      <w:r w:rsidR="00B04CF0" w:rsidRPr="00917451">
        <w:rPr>
          <w:rFonts w:ascii="Palatino Linotype" w:hAnsi="Palatino Linotype" w:cs="Arial"/>
          <w:sz w:val="24"/>
          <w:szCs w:val="24"/>
        </w:rPr>
        <w:t xml:space="preserve"> en fecha </w:t>
      </w:r>
      <w:r w:rsidR="00054AB5" w:rsidRPr="00917451">
        <w:rPr>
          <w:rFonts w:ascii="Palatino Linotype" w:hAnsi="Palatino Linotype" w:cs="Arial"/>
          <w:sz w:val="24"/>
          <w:szCs w:val="24"/>
        </w:rPr>
        <w:t>veintidós de abril</w:t>
      </w:r>
      <w:r w:rsidR="00B04CF0" w:rsidRPr="00917451">
        <w:rPr>
          <w:rFonts w:ascii="Palatino Linotype" w:hAnsi="Palatino Linotype" w:cs="Arial"/>
          <w:sz w:val="24"/>
          <w:szCs w:val="24"/>
        </w:rPr>
        <w:t xml:space="preserve"> del año</w:t>
      </w:r>
      <w:r w:rsidRPr="00917451">
        <w:rPr>
          <w:rFonts w:ascii="Palatino Linotype" w:hAnsi="Palatino Linotype" w:cs="Arial"/>
          <w:sz w:val="24"/>
          <w:szCs w:val="24"/>
        </w:rPr>
        <w:t xml:space="preserve"> en curso</w:t>
      </w:r>
      <w:r w:rsidR="00B04CF0" w:rsidRPr="00917451">
        <w:rPr>
          <w:rFonts w:ascii="Palatino Linotype" w:hAnsi="Palatino Linotype" w:cs="Arial"/>
          <w:sz w:val="24"/>
          <w:szCs w:val="24"/>
        </w:rPr>
        <w:t xml:space="preserve">, en términos del artículo 185, fracción VI, de la Ley de Transparencia y Acceso a la </w:t>
      </w:r>
      <w:r w:rsidR="00B04CF0" w:rsidRPr="00917451">
        <w:rPr>
          <w:rFonts w:ascii="Palatino Linotype" w:hAnsi="Palatino Linotype" w:cs="Arial"/>
          <w:sz w:val="24"/>
          <w:szCs w:val="24"/>
        </w:rPr>
        <w:lastRenderedPageBreak/>
        <w:t>Información Pública del Estado de México y Municipios, iniciando el término legal para dictar resolución definitiva del asunto.</w:t>
      </w:r>
    </w:p>
    <w:p w:rsidR="00207C57" w:rsidRPr="00917451" w:rsidRDefault="00207C57" w:rsidP="00B04CF0">
      <w:pPr>
        <w:spacing w:after="0" w:line="360" w:lineRule="auto"/>
        <w:jc w:val="both"/>
        <w:rPr>
          <w:rFonts w:ascii="Palatino Linotype" w:hAnsi="Palatino Linotype" w:cs="Arial"/>
          <w:sz w:val="24"/>
          <w:szCs w:val="24"/>
        </w:rPr>
      </w:pPr>
    </w:p>
    <w:p w:rsidR="00B04CF0" w:rsidRPr="00917451" w:rsidRDefault="00B04CF0" w:rsidP="00B04CF0">
      <w:pPr>
        <w:spacing w:after="0" w:line="360" w:lineRule="auto"/>
        <w:jc w:val="both"/>
        <w:rPr>
          <w:rFonts w:ascii="Palatino Linotype" w:hAnsi="Palatino Linotype" w:cs="Arial"/>
          <w:sz w:val="2"/>
          <w:szCs w:val="24"/>
        </w:rPr>
      </w:pPr>
    </w:p>
    <w:p w:rsidR="00B04CF0" w:rsidRPr="00917451" w:rsidRDefault="00B04CF0" w:rsidP="00B04CF0">
      <w:pPr>
        <w:spacing w:after="0" w:line="360" w:lineRule="auto"/>
        <w:jc w:val="center"/>
        <w:rPr>
          <w:rFonts w:ascii="Palatino Linotype" w:hAnsi="Palatino Linotype" w:cs="Arial"/>
          <w:b/>
          <w:sz w:val="28"/>
        </w:rPr>
      </w:pPr>
      <w:r w:rsidRPr="00917451">
        <w:rPr>
          <w:rFonts w:ascii="Palatino Linotype" w:hAnsi="Palatino Linotype" w:cs="Arial"/>
          <w:b/>
          <w:sz w:val="28"/>
        </w:rPr>
        <w:t xml:space="preserve">C O N S I D E R A N D O </w:t>
      </w:r>
    </w:p>
    <w:p w:rsidR="00B04CF0" w:rsidRPr="00917451" w:rsidRDefault="00B04CF0" w:rsidP="00B04CF0">
      <w:pPr>
        <w:spacing w:after="0" w:line="360" w:lineRule="auto"/>
        <w:jc w:val="both"/>
        <w:rPr>
          <w:rFonts w:ascii="Palatino Linotype" w:hAnsi="Palatino Linotype" w:cs="Arial"/>
          <w:b/>
          <w:sz w:val="24"/>
        </w:rPr>
      </w:pPr>
    </w:p>
    <w:p w:rsidR="00B04CF0" w:rsidRPr="00917451" w:rsidRDefault="00B04CF0" w:rsidP="00B04CF0">
      <w:pPr>
        <w:spacing w:after="0" w:line="360" w:lineRule="auto"/>
        <w:jc w:val="both"/>
        <w:rPr>
          <w:rFonts w:ascii="Palatino Linotype" w:hAnsi="Palatino Linotype" w:cs="Arial"/>
          <w:sz w:val="24"/>
        </w:rPr>
      </w:pPr>
      <w:r w:rsidRPr="00917451">
        <w:rPr>
          <w:rFonts w:ascii="Palatino Linotype" w:hAnsi="Palatino Linotype" w:cs="Arial"/>
          <w:b/>
          <w:sz w:val="28"/>
        </w:rPr>
        <w:t>PRIMERO.</w:t>
      </w:r>
      <w:r w:rsidRPr="00917451">
        <w:rPr>
          <w:rFonts w:ascii="Palatino Linotype" w:hAnsi="Palatino Linotype" w:cs="Arial"/>
          <w:b/>
        </w:rPr>
        <w:t xml:space="preserve"> </w:t>
      </w:r>
      <w:r w:rsidRPr="00917451">
        <w:rPr>
          <w:rFonts w:ascii="Palatino Linotype" w:hAnsi="Palatino Linotype" w:cs="Arial"/>
          <w:b/>
          <w:sz w:val="28"/>
          <w:szCs w:val="28"/>
        </w:rPr>
        <w:t>De la competencia</w:t>
      </w:r>
      <w:r w:rsidRPr="00917451">
        <w:rPr>
          <w:rFonts w:ascii="Palatino Linotype" w:hAnsi="Palatino Linotype" w:cs="Arial"/>
          <w:sz w:val="28"/>
          <w:szCs w:val="28"/>
        </w:rPr>
        <w:t>.</w:t>
      </w:r>
    </w:p>
    <w:p w:rsidR="00207C57" w:rsidRPr="00917451" w:rsidRDefault="00207C57" w:rsidP="00207C57">
      <w:pPr>
        <w:autoSpaceDE w:val="0"/>
        <w:autoSpaceDN w:val="0"/>
        <w:adjustRightInd w:val="0"/>
        <w:spacing w:after="0" w:line="360" w:lineRule="auto"/>
        <w:jc w:val="both"/>
        <w:rPr>
          <w:rFonts w:ascii="Palatino Linotype" w:hAnsi="Palatino Linotype" w:cs="Arial"/>
          <w:sz w:val="24"/>
        </w:rPr>
      </w:pPr>
      <w:r w:rsidRPr="00917451">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07C57" w:rsidRPr="00917451" w:rsidRDefault="00207C57" w:rsidP="00207C57">
      <w:pPr>
        <w:autoSpaceDE w:val="0"/>
        <w:autoSpaceDN w:val="0"/>
        <w:adjustRightInd w:val="0"/>
        <w:spacing w:after="0" w:line="360" w:lineRule="auto"/>
        <w:jc w:val="both"/>
        <w:rPr>
          <w:rFonts w:ascii="Palatino Linotype" w:hAnsi="Palatino Linotype" w:cs="Arial"/>
          <w:sz w:val="24"/>
        </w:rPr>
      </w:pPr>
    </w:p>
    <w:p w:rsidR="00B04CF0" w:rsidRPr="00917451" w:rsidRDefault="00207C57" w:rsidP="00207C57">
      <w:pPr>
        <w:autoSpaceDE w:val="0"/>
        <w:autoSpaceDN w:val="0"/>
        <w:adjustRightInd w:val="0"/>
        <w:spacing w:after="0" w:line="360" w:lineRule="auto"/>
        <w:jc w:val="both"/>
        <w:rPr>
          <w:rFonts w:ascii="Palatino Linotype" w:hAnsi="Palatino Linotype" w:cs="Arial"/>
          <w:b/>
          <w:sz w:val="24"/>
          <w:szCs w:val="28"/>
        </w:rPr>
      </w:pPr>
      <w:r w:rsidRPr="00917451">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917451">
        <w:rPr>
          <w:rFonts w:ascii="Palatino Linotype" w:hAnsi="Palatino Linotype" w:cs="Arial"/>
          <w:sz w:val="24"/>
        </w:rPr>
        <w:lastRenderedPageBreak/>
        <w:t>el poner en riesgo el diverso derecho a la salud de todos los partícipes en los procesos que conllevan.</w:t>
      </w:r>
    </w:p>
    <w:p w:rsidR="00207C57" w:rsidRPr="00917451" w:rsidRDefault="00207C57" w:rsidP="00B04CF0">
      <w:pPr>
        <w:autoSpaceDE w:val="0"/>
        <w:autoSpaceDN w:val="0"/>
        <w:adjustRightInd w:val="0"/>
        <w:spacing w:after="0" w:line="360" w:lineRule="auto"/>
        <w:jc w:val="both"/>
        <w:rPr>
          <w:rFonts w:ascii="Palatino Linotype" w:hAnsi="Palatino Linotype" w:cs="Arial"/>
          <w:b/>
          <w:sz w:val="28"/>
          <w:szCs w:val="28"/>
        </w:rPr>
      </w:pPr>
    </w:p>
    <w:p w:rsidR="00B04CF0" w:rsidRPr="00917451" w:rsidRDefault="00B04CF0" w:rsidP="00B04CF0">
      <w:pPr>
        <w:autoSpaceDE w:val="0"/>
        <w:autoSpaceDN w:val="0"/>
        <w:adjustRightInd w:val="0"/>
        <w:spacing w:after="0" w:line="360" w:lineRule="auto"/>
        <w:jc w:val="both"/>
        <w:rPr>
          <w:rFonts w:ascii="Palatino Linotype" w:hAnsi="Palatino Linotype" w:cs="Arial"/>
          <w:b/>
          <w:sz w:val="28"/>
          <w:szCs w:val="28"/>
        </w:rPr>
      </w:pPr>
      <w:r w:rsidRPr="00917451">
        <w:rPr>
          <w:rFonts w:ascii="Palatino Linotype" w:hAnsi="Palatino Linotype" w:cs="Arial"/>
          <w:b/>
          <w:sz w:val="28"/>
          <w:szCs w:val="28"/>
        </w:rPr>
        <w:t xml:space="preserve">SEGUNDO. Alcances del Recurso de Revisión. </w:t>
      </w:r>
    </w:p>
    <w:p w:rsidR="00B04CF0" w:rsidRPr="00917451" w:rsidRDefault="00B04CF0" w:rsidP="00207C57">
      <w:pPr>
        <w:autoSpaceDE w:val="0"/>
        <w:autoSpaceDN w:val="0"/>
        <w:adjustRightInd w:val="0"/>
        <w:spacing w:after="0" w:line="360" w:lineRule="auto"/>
        <w:jc w:val="both"/>
        <w:rPr>
          <w:rFonts w:ascii="Palatino Linotype" w:hAnsi="Palatino Linotype" w:cs="Arial"/>
          <w:b/>
          <w:sz w:val="32"/>
          <w:szCs w:val="28"/>
        </w:rPr>
      </w:pPr>
      <w:r w:rsidRPr="00917451">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207C57" w:rsidRPr="00917451" w:rsidRDefault="00207C57" w:rsidP="00207C57">
      <w:pPr>
        <w:autoSpaceDE w:val="0"/>
        <w:autoSpaceDN w:val="0"/>
        <w:adjustRightInd w:val="0"/>
        <w:spacing w:after="0" w:line="360" w:lineRule="auto"/>
        <w:jc w:val="both"/>
        <w:rPr>
          <w:rFonts w:ascii="Palatino Linotype" w:hAnsi="Palatino Linotype" w:cs="Arial"/>
          <w:b/>
          <w:sz w:val="24"/>
          <w:szCs w:val="28"/>
        </w:rPr>
      </w:pPr>
    </w:p>
    <w:p w:rsidR="00B04CF0" w:rsidRPr="00917451" w:rsidRDefault="00207C57" w:rsidP="00B04CF0">
      <w:pPr>
        <w:spacing w:after="0" w:line="360" w:lineRule="auto"/>
        <w:jc w:val="both"/>
        <w:rPr>
          <w:rFonts w:ascii="Palatino Linotype" w:hAnsi="Palatino Linotype" w:cs="Arial"/>
          <w:b/>
          <w:sz w:val="28"/>
          <w:szCs w:val="28"/>
        </w:rPr>
      </w:pPr>
      <w:r w:rsidRPr="00917451">
        <w:rPr>
          <w:rFonts w:ascii="Palatino Linotype" w:hAnsi="Palatino Linotype" w:cs="Arial"/>
          <w:b/>
          <w:sz w:val="28"/>
          <w:szCs w:val="28"/>
        </w:rPr>
        <w:t>TERCER</w:t>
      </w:r>
      <w:r w:rsidR="00B04CF0" w:rsidRPr="00917451">
        <w:rPr>
          <w:rFonts w:ascii="Palatino Linotype" w:hAnsi="Palatino Linotype" w:cs="Arial"/>
          <w:b/>
          <w:sz w:val="28"/>
          <w:szCs w:val="28"/>
        </w:rPr>
        <w:t>O. De las causas de improcedencia.</w:t>
      </w:r>
    </w:p>
    <w:p w:rsidR="00B04CF0" w:rsidRPr="00917451" w:rsidRDefault="00B04CF0" w:rsidP="00B04CF0">
      <w:pPr>
        <w:pStyle w:val="Prrafodelista"/>
        <w:autoSpaceDE w:val="0"/>
        <w:autoSpaceDN w:val="0"/>
        <w:adjustRightInd w:val="0"/>
        <w:spacing w:line="360" w:lineRule="auto"/>
        <w:ind w:left="0"/>
        <w:jc w:val="both"/>
        <w:rPr>
          <w:rFonts w:ascii="Palatino Linotype" w:hAnsi="Palatino Linotype" w:cs="Arial"/>
        </w:rPr>
      </w:pPr>
      <w:r w:rsidRPr="00917451">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917451">
        <w:rPr>
          <w:rFonts w:ascii="Palatino Linotype" w:hAnsi="Palatino Linotype" w:cs="Arial"/>
        </w:rPr>
        <w:lastRenderedPageBreak/>
        <w:t>a la justicia, ya que éste no se coarta por regular causas de improcedencia y sobreseimiento con tales fines</w:t>
      </w:r>
      <w:r w:rsidRPr="00917451">
        <w:rPr>
          <w:rStyle w:val="Refdenotaalpie"/>
          <w:rFonts w:ascii="Palatino Linotype" w:hAnsi="Palatino Linotype" w:cs="Arial"/>
        </w:rPr>
        <w:footnoteReference w:id="1"/>
      </w:r>
      <w:r w:rsidRPr="00917451">
        <w:rPr>
          <w:rFonts w:ascii="Palatino Linotype" w:hAnsi="Palatino Linotype" w:cs="Arial"/>
        </w:rPr>
        <w:t>.</w:t>
      </w:r>
    </w:p>
    <w:p w:rsidR="00207C57" w:rsidRPr="00917451" w:rsidRDefault="00207C57" w:rsidP="00B04CF0">
      <w:pPr>
        <w:pStyle w:val="Prrafodelista"/>
        <w:autoSpaceDE w:val="0"/>
        <w:autoSpaceDN w:val="0"/>
        <w:adjustRightInd w:val="0"/>
        <w:spacing w:line="360" w:lineRule="auto"/>
        <w:ind w:left="0"/>
        <w:jc w:val="both"/>
        <w:rPr>
          <w:rFonts w:ascii="Palatino Linotype" w:hAnsi="Palatino Linotype" w:cs="Arial"/>
        </w:rPr>
      </w:pPr>
    </w:p>
    <w:p w:rsidR="00B04CF0" w:rsidRPr="00917451" w:rsidRDefault="00B04CF0" w:rsidP="00207C57">
      <w:pPr>
        <w:pStyle w:val="Prrafodelista"/>
        <w:autoSpaceDE w:val="0"/>
        <w:autoSpaceDN w:val="0"/>
        <w:adjustRightInd w:val="0"/>
        <w:spacing w:line="360" w:lineRule="auto"/>
        <w:ind w:left="0"/>
        <w:jc w:val="both"/>
        <w:rPr>
          <w:rFonts w:ascii="Palatino Linotype" w:hAnsi="Palatino Linotype" w:cs="Arial"/>
        </w:rPr>
      </w:pPr>
      <w:r w:rsidRPr="00917451">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207C57" w:rsidRPr="00917451"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207C57" w:rsidRPr="00917451"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B04CF0" w:rsidRPr="00917451" w:rsidRDefault="00207C57"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917451">
        <w:rPr>
          <w:rFonts w:ascii="Palatino Linotype" w:hAnsi="Palatino Linotype" w:cs="Arial"/>
          <w:b/>
          <w:sz w:val="28"/>
        </w:rPr>
        <w:lastRenderedPageBreak/>
        <w:t>CUART</w:t>
      </w:r>
      <w:r w:rsidR="00B04CF0" w:rsidRPr="00917451">
        <w:rPr>
          <w:rFonts w:ascii="Palatino Linotype" w:hAnsi="Palatino Linotype" w:cs="Arial"/>
          <w:b/>
          <w:sz w:val="28"/>
        </w:rPr>
        <w:t>O</w:t>
      </w:r>
      <w:r w:rsidR="00B04CF0" w:rsidRPr="00917451">
        <w:rPr>
          <w:rFonts w:ascii="Palatino Linotype" w:hAnsi="Palatino Linotype" w:cs="Arial"/>
          <w:b/>
          <w:sz w:val="28"/>
          <w:szCs w:val="28"/>
        </w:rPr>
        <w:t>.</w:t>
      </w:r>
      <w:r w:rsidR="00B04CF0" w:rsidRPr="00917451">
        <w:rPr>
          <w:rFonts w:ascii="Palatino Linotype" w:hAnsi="Palatino Linotype" w:cs="Arial"/>
          <w:sz w:val="28"/>
          <w:szCs w:val="28"/>
        </w:rPr>
        <w:t xml:space="preserve"> </w:t>
      </w:r>
      <w:r w:rsidR="00B04CF0" w:rsidRPr="00917451">
        <w:rPr>
          <w:rFonts w:ascii="Palatino Linotype" w:hAnsi="Palatino Linotype" w:cs="Arial"/>
          <w:b/>
          <w:sz w:val="28"/>
          <w:szCs w:val="28"/>
        </w:rPr>
        <w:t>Estudio y resolución del asunto.</w:t>
      </w:r>
    </w:p>
    <w:p w:rsidR="00B04CF0" w:rsidRPr="00917451" w:rsidRDefault="00B04CF0"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917451">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04CF0" w:rsidRPr="00917451" w:rsidRDefault="00B04CF0" w:rsidP="00B04CF0">
      <w:pPr>
        <w:tabs>
          <w:tab w:val="left" w:pos="709"/>
        </w:tabs>
        <w:spacing w:after="0" w:line="360" w:lineRule="auto"/>
        <w:jc w:val="both"/>
        <w:rPr>
          <w:rFonts w:ascii="Palatino Linotype" w:hAnsi="Palatino Linotype" w:cs="Arial"/>
          <w:sz w:val="24"/>
          <w:szCs w:val="24"/>
        </w:rPr>
      </w:pPr>
    </w:p>
    <w:p w:rsidR="00A85D71" w:rsidRPr="00917451" w:rsidRDefault="00B04CF0" w:rsidP="00054AB5">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El estudio de</w:t>
      </w:r>
      <w:r w:rsidR="00207C57" w:rsidRPr="00917451">
        <w:rPr>
          <w:rFonts w:ascii="Palatino Linotype" w:hAnsi="Palatino Linotype" w:cs="Arial"/>
          <w:sz w:val="24"/>
          <w:szCs w:val="24"/>
        </w:rPr>
        <w:t>l presente recurso</w:t>
      </w:r>
      <w:r w:rsidRPr="00917451">
        <w:rPr>
          <w:rFonts w:ascii="Palatino Linotype" w:hAnsi="Palatino Linotype" w:cs="Arial"/>
          <w:sz w:val="24"/>
          <w:szCs w:val="24"/>
        </w:rPr>
        <w:t xml:space="preserve"> de revisión tiene como antecedentes, que el hoy </w:t>
      </w:r>
      <w:r w:rsidRPr="00917451">
        <w:rPr>
          <w:rFonts w:ascii="Palatino Linotype" w:hAnsi="Palatino Linotype" w:cs="Arial"/>
          <w:b/>
          <w:sz w:val="24"/>
          <w:szCs w:val="24"/>
        </w:rPr>
        <w:t xml:space="preserve">Recurrente </w:t>
      </w:r>
      <w:r w:rsidR="006E3246" w:rsidRPr="00917451">
        <w:rPr>
          <w:rFonts w:ascii="Palatino Linotype" w:hAnsi="Palatino Linotype" w:cs="Arial"/>
          <w:sz w:val="24"/>
          <w:szCs w:val="24"/>
        </w:rPr>
        <w:t>solicitó a</w:t>
      </w:r>
      <w:r w:rsidRPr="00917451">
        <w:rPr>
          <w:rFonts w:ascii="Palatino Linotype" w:hAnsi="Palatino Linotype" w:cs="Arial"/>
          <w:sz w:val="24"/>
          <w:szCs w:val="24"/>
        </w:rPr>
        <w:t>l</w:t>
      </w:r>
      <w:r w:rsidR="006E3246" w:rsidRPr="00917451">
        <w:rPr>
          <w:rFonts w:ascii="Palatino Linotype" w:hAnsi="Palatino Linotype" w:cs="Arial"/>
          <w:sz w:val="24"/>
          <w:szCs w:val="24"/>
        </w:rPr>
        <w:t xml:space="preserve"> </w:t>
      </w:r>
      <w:r w:rsidRPr="00917451">
        <w:rPr>
          <w:rFonts w:ascii="Palatino Linotype" w:hAnsi="Palatino Linotype" w:cs="Arial"/>
          <w:sz w:val="24"/>
          <w:szCs w:val="24"/>
        </w:rPr>
        <w:t xml:space="preserve"> </w:t>
      </w:r>
      <w:r w:rsidR="00054AB5" w:rsidRPr="00917451">
        <w:rPr>
          <w:rFonts w:ascii="Palatino Linotype" w:hAnsi="Palatino Linotype" w:cs="Arial"/>
          <w:b/>
          <w:sz w:val="24"/>
          <w:szCs w:val="24"/>
        </w:rPr>
        <w:t>Instituto de Transparencia, Acceso a la Información Pública y Protección de Datos Personales del Estado de México y Municipios</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rsidR="00054AB5" w:rsidRPr="00917451" w:rsidRDefault="00054AB5" w:rsidP="00054AB5">
      <w:pPr>
        <w:tabs>
          <w:tab w:val="left" w:pos="709"/>
        </w:tabs>
        <w:spacing w:after="0" w:line="360" w:lineRule="auto"/>
        <w:jc w:val="both"/>
        <w:rPr>
          <w:rFonts w:ascii="Palatino Linotype" w:hAnsi="Palatino Linotype" w:cs="Arial"/>
          <w:sz w:val="24"/>
          <w:szCs w:val="24"/>
        </w:rPr>
      </w:pPr>
    </w:p>
    <w:p w:rsidR="00054AB5" w:rsidRPr="00917451" w:rsidRDefault="00054AB5" w:rsidP="00054AB5">
      <w:pPr>
        <w:pStyle w:val="Prrafodelista"/>
        <w:numPr>
          <w:ilvl w:val="0"/>
          <w:numId w:val="44"/>
        </w:numPr>
        <w:tabs>
          <w:tab w:val="left" w:pos="709"/>
        </w:tabs>
        <w:spacing w:line="360" w:lineRule="auto"/>
        <w:jc w:val="both"/>
        <w:rPr>
          <w:rFonts w:ascii="Palatino Linotype" w:hAnsi="Palatino Linotype" w:cs="Arial"/>
          <w:sz w:val="44"/>
        </w:rPr>
      </w:pPr>
      <w:r w:rsidRPr="00917451">
        <w:rPr>
          <w:rFonts w:ascii="Palatino Linotype" w:hAnsi="Palatino Linotype"/>
          <w:color w:val="000000"/>
          <w:szCs w:val="14"/>
        </w:rPr>
        <w:t>¿Qué grado de estudios cuentan todos los jefes de Departamento de su H. Instituto?</w:t>
      </w:r>
    </w:p>
    <w:p w:rsidR="00054AB5" w:rsidRPr="00917451" w:rsidRDefault="00054AB5" w:rsidP="00054AB5">
      <w:pPr>
        <w:pStyle w:val="Prrafodelista"/>
        <w:numPr>
          <w:ilvl w:val="0"/>
          <w:numId w:val="44"/>
        </w:numPr>
        <w:tabs>
          <w:tab w:val="left" w:pos="709"/>
        </w:tabs>
        <w:spacing w:line="360" w:lineRule="auto"/>
        <w:jc w:val="both"/>
        <w:rPr>
          <w:rFonts w:ascii="Palatino Linotype" w:hAnsi="Palatino Linotype" w:cs="Arial"/>
          <w:sz w:val="44"/>
        </w:rPr>
      </w:pPr>
      <w:r w:rsidRPr="00917451">
        <w:rPr>
          <w:rFonts w:ascii="Palatino Linotype" w:hAnsi="Palatino Linotype"/>
          <w:color w:val="000000"/>
          <w:szCs w:val="14"/>
        </w:rPr>
        <w:t xml:space="preserve">¿Cómo es que obtuvieron esos puestos? </w:t>
      </w:r>
    </w:p>
    <w:p w:rsidR="00054AB5" w:rsidRPr="00917451" w:rsidRDefault="00054AB5" w:rsidP="00054AB5">
      <w:pPr>
        <w:pStyle w:val="Prrafodelista"/>
        <w:numPr>
          <w:ilvl w:val="0"/>
          <w:numId w:val="44"/>
        </w:numPr>
        <w:tabs>
          <w:tab w:val="left" w:pos="709"/>
        </w:tabs>
        <w:spacing w:line="360" w:lineRule="auto"/>
        <w:jc w:val="both"/>
        <w:rPr>
          <w:rFonts w:ascii="Palatino Linotype" w:hAnsi="Palatino Linotype" w:cs="Arial"/>
          <w:sz w:val="44"/>
        </w:rPr>
      </w:pPr>
      <w:r w:rsidRPr="00917451">
        <w:rPr>
          <w:rFonts w:ascii="Palatino Linotype" w:hAnsi="Palatino Linotype"/>
          <w:color w:val="000000"/>
          <w:szCs w:val="14"/>
        </w:rPr>
        <w:t xml:space="preserve">¿Si tienen el conocimiento adecuado para desempeñar las funciones que realizan dentro de su respectiva área? ya que realizan funciones de suma importancia y justamente se debe transparentar ante la ciudadanía su actuar y </w:t>
      </w:r>
      <w:r w:rsidRPr="00917451">
        <w:rPr>
          <w:rFonts w:ascii="Palatino Linotype" w:hAnsi="Palatino Linotype"/>
          <w:color w:val="000000"/>
          <w:szCs w:val="14"/>
        </w:rPr>
        <w:lastRenderedPageBreak/>
        <w:t>no pensar que alguno o muchos de estos puestos se han otorgado por nepotismo.</w:t>
      </w:r>
    </w:p>
    <w:p w:rsidR="00054AB5" w:rsidRPr="00917451" w:rsidRDefault="00054AB5" w:rsidP="00054AB5">
      <w:pPr>
        <w:pStyle w:val="Prrafodelista"/>
        <w:tabs>
          <w:tab w:val="left" w:pos="709"/>
        </w:tabs>
        <w:spacing w:line="360" w:lineRule="auto"/>
        <w:ind w:left="720"/>
        <w:jc w:val="both"/>
        <w:rPr>
          <w:rFonts w:ascii="Palatino Linotype" w:hAnsi="Palatino Linotype" w:cs="Arial"/>
        </w:rPr>
      </w:pPr>
    </w:p>
    <w:p w:rsidR="008349B1" w:rsidRPr="00917451" w:rsidRDefault="00B04CF0" w:rsidP="00A85D71">
      <w:pPr>
        <w:spacing w:after="0" w:line="360" w:lineRule="auto"/>
        <w:jc w:val="both"/>
        <w:rPr>
          <w:rFonts w:ascii="Palatino Linotype" w:hAnsi="Palatino Linotype" w:cs="Arial"/>
          <w:sz w:val="24"/>
        </w:rPr>
      </w:pPr>
      <w:r w:rsidRPr="00917451">
        <w:rPr>
          <w:rFonts w:ascii="Palatino Linotype" w:hAnsi="Palatino Linotype" w:cs="Arial"/>
          <w:sz w:val="24"/>
        </w:rPr>
        <w:t xml:space="preserve">De la respuesta que la Titular de la Unidad de Transparencia del </w:t>
      </w:r>
      <w:r w:rsidRPr="00917451">
        <w:rPr>
          <w:rFonts w:ascii="Palatino Linotype" w:hAnsi="Palatino Linotype" w:cs="Arial"/>
          <w:b/>
          <w:sz w:val="24"/>
        </w:rPr>
        <w:t>Sujeto Obligado</w:t>
      </w:r>
      <w:r w:rsidRPr="00917451">
        <w:rPr>
          <w:rFonts w:ascii="Palatino Linotype" w:hAnsi="Palatino Linotype" w:cs="Arial"/>
          <w:sz w:val="24"/>
        </w:rPr>
        <w:t xml:space="preserve"> generó, </w:t>
      </w:r>
      <w:r w:rsidR="008349B1" w:rsidRPr="00917451">
        <w:rPr>
          <w:rFonts w:ascii="Palatino Linotype" w:hAnsi="Palatino Linotype" w:cs="Arial"/>
          <w:sz w:val="24"/>
        </w:rPr>
        <w:t>la información que se desagrega en el cuadro comparativo siguiente, en el cual se inserta la respuesta respectiva:</w:t>
      </w:r>
    </w:p>
    <w:p w:rsidR="00054AB5" w:rsidRPr="00917451" w:rsidRDefault="00054AB5" w:rsidP="00A85D71">
      <w:pPr>
        <w:spacing w:after="0" w:line="360" w:lineRule="auto"/>
        <w:jc w:val="both"/>
        <w:rPr>
          <w:rFonts w:ascii="Palatino Linotype" w:hAnsi="Palatino Linotype" w:cs="Arial"/>
          <w:sz w:val="24"/>
        </w:rPr>
      </w:pPr>
    </w:p>
    <w:tbl>
      <w:tblPr>
        <w:tblStyle w:val="Tablaconcuadrcula"/>
        <w:tblW w:w="9067" w:type="dxa"/>
        <w:tblLayout w:type="fixed"/>
        <w:tblLook w:val="04A0" w:firstRow="1" w:lastRow="0" w:firstColumn="1" w:lastColumn="0" w:noHBand="0" w:noVBand="1"/>
      </w:tblPr>
      <w:tblGrid>
        <w:gridCol w:w="1696"/>
        <w:gridCol w:w="5670"/>
        <w:gridCol w:w="1701"/>
      </w:tblGrid>
      <w:tr w:rsidR="008349B1" w:rsidRPr="00917451" w:rsidTr="008349B1">
        <w:tc>
          <w:tcPr>
            <w:tcW w:w="1696" w:type="dxa"/>
            <w:shd w:val="clear" w:color="auto" w:fill="D9D9D9" w:themeFill="background1" w:themeFillShade="D9"/>
            <w:vAlign w:val="center"/>
          </w:tcPr>
          <w:p w:rsidR="008349B1" w:rsidRPr="00917451" w:rsidRDefault="008349B1" w:rsidP="008349B1">
            <w:pPr>
              <w:spacing w:line="276" w:lineRule="auto"/>
              <w:jc w:val="center"/>
              <w:rPr>
                <w:rFonts w:ascii="Palatino Linotype" w:hAnsi="Palatino Linotype"/>
                <w:b/>
              </w:rPr>
            </w:pPr>
            <w:r w:rsidRPr="00917451">
              <w:rPr>
                <w:rFonts w:ascii="Palatino Linotype" w:hAnsi="Palatino Linotype"/>
                <w:b/>
              </w:rPr>
              <w:t>Solicitud de Información</w:t>
            </w:r>
          </w:p>
        </w:tc>
        <w:tc>
          <w:tcPr>
            <w:tcW w:w="5670" w:type="dxa"/>
            <w:shd w:val="clear" w:color="auto" w:fill="D9D9D9" w:themeFill="background1" w:themeFillShade="D9"/>
            <w:vAlign w:val="center"/>
          </w:tcPr>
          <w:p w:rsidR="008349B1" w:rsidRPr="00917451" w:rsidRDefault="008349B1" w:rsidP="008349B1">
            <w:pPr>
              <w:spacing w:line="276" w:lineRule="auto"/>
              <w:jc w:val="center"/>
              <w:rPr>
                <w:rFonts w:ascii="Palatino Linotype" w:hAnsi="Palatino Linotype"/>
                <w:b/>
              </w:rPr>
            </w:pPr>
            <w:r w:rsidRPr="00917451">
              <w:rPr>
                <w:rFonts w:ascii="Palatino Linotype" w:hAnsi="Palatino Linotype"/>
                <w:b/>
              </w:rPr>
              <w:t>Respuesta</w:t>
            </w:r>
          </w:p>
        </w:tc>
        <w:tc>
          <w:tcPr>
            <w:tcW w:w="1701" w:type="dxa"/>
            <w:shd w:val="clear" w:color="auto" w:fill="D9D9D9" w:themeFill="background1" w:themeFillShade="D9"/>
            <w:vAlign w:val="center"/>
          </w:tcPr>
          <w:p w:rsidR="008349B1" w:rsidRPr="00917451" w:rsidRDefault="008349B1" w:rsidP="008349B1">
            <w:pPr>
              <w:spacing w:line="276" w:lineRule="auto"/>
              <w:jc w:val="center"/>
              <w:rPr>
                <w:rFonts w:ascii="Palatino Linotype" w:hAnsi="Palatino Linotype"/>
                <w:b/>
              </w:rPr>
            </w:pPr>
            <w:r w:rsidRPr="00917451">
              <w:rPr>
                <w:rFonts w:ascii="Palatino Linotype" w:hAnsi="Palatino Linotype"/>
                <w:b/>
              </w:rPr>
              <w:t>Cumplimiento</w:t>
            </w:r>
          </w:p>
        </w:tc>
      </w:tr>
      <w:tr w:rsidR="008349B1" w:rsidRPr="00917451" w:rsidTr="00BC02FB">
        <w:tc>
          <w:tcPr>
            <w:tcW w:w="1696" w:type="dxa"/>
            <w:vAlign w:val="center"/>
          </w:tcPr>
          <w:p w:rsidR="008349B1" w:rsidRPr="00917451" w:rsidRDefault="00054AB5" w:rsidP="00054AB5">
            <w:pPr>
              <w:tabs>
                <w:tab w:val="left" w:pos="709"/>
              </w:tabs>
              <w:spacing w:line="360" w:lineRule="auto"/>
              <w:jc w:val="both"/>
              <w:rPr>
                <w:rFonts w:ascii="Palatino Linotype" w:hAnsi="Palatino Linotype" w:cs="Arial"/>
                <w:sz w:val="44"/>
                <w:szCs w:val="24"/>
              </w:rPr>
            </w:pPr>
            <w:r w:rsidRPr="00917451">
              <w:rPr>
                <w:rFonts w:ascii="Palatino Linotype" w:hAnsi="Palatino Linotype"/>
                <w:color w:val="000000"/>
                <w:szCs w:val="14"/>
              </w:rPr>
              <w:t>¿Qué grado de estudios cuentan todos los jefes de Departamento de su H. Instituto?</w:t>
            </w:r>
          </w:p>
        </w:tc>
        <w:tc>
          <w:tcPr>
            <w:tcW w:w="5670" w:type="dxa"/>
          </w:tcPr>
          <w:p w:rsidR="008349B1" w:rsidRPr="00917451" w:rsidRDefault="00BC02FB" w:rsidP="00BC02FB">
            <w:pPr>
              <w:spacing w:before="240" w:after="240" w:line="276" w:lineRule="auto"/>
              <w:jc w:val="center"/>
            </w:pPr>
            <w:r w:rsidRPr="00917451">
              <w:object w:dxaOrig="11235" w:dyaOrig="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4pt;height:81.6pt" o:ole="">
                  <v:imagedata r:id="rId8" o:title=""/>
                </v:shape>
                <o:OLEObject Type="Embed" ProgID="PBrush" ShapeID="_x0000_i1025" DrawAspect="Content" ObjectID="_1685445606" r:id="rId9"/>
              </w:object>
            </w:r>
          </w:p>
          <w:p w:rsidR="00BC02FB" w:rsidRPr="00917451" w:rsidRDefault="00BC02FB" w:rsidP="00BC02FB">
            <w:pPr>
              <w:spacing w:before="240" w:after="240" w:line="276" w:lineRule="auto"/>
              <w:jc w:val="center"/>
            </w:pPr>
            <w:r w:rsidRPr="00917451">
              <w:object w:dxaOrig="11295" w:dyaOrig="11085">
                <v:shape id="_x0000_i1026" type="#_x0000_t75" style="width:272.4pt;height:244.8pt" o:ole="">
                  <v:imagedata r:id="rId10" o:title=""/>
                </v:shape>
                <o:OLEObject Type="Embed" ProgID="PBrush" ShapeID="_x0000_i1026" DrawAspect="Content" ObjectID="_1685445607" r:id="rId11"/>
              </w:object>
            </w:r>
          </w:p>
          <w:p w:rsidR="00BC02FB" w:rsidRPr="00917451" w:rsidRDefault="00BC02FB" w:rsidP="00BC02FB">
            <w:pPr>
              <w:spacing w:before="240" w:after="240" w:line="276" w:lineRule="auto"/>
              <w:jc w:val="center"/>
              <w:rPr>
                <w:rFonts w:ascii="Palatino Linotype" w:hAnsi="Palatino Linotype"/>
              </w:rPr>
            </w:pPr>
            <w:r w:rsidRPr="00917451">
              <w:object w:dxaOrig="11250" w:dyaOrig="10155">
                <v:shape id="_x0000_i1027" type="#_x0000_t75" style="width:272.4pt;height:246pt" o:ole="">
                  <v:imagedata r:id="rId12" o:title=""/>
                </v:shape>
                <o:OLEObject Type="Embed" ProgID="PBrush" ShapeID="_x0000_i1027" DrawAspect="Content" ObjectID="_1685445608" r:id="rId13"/>
              </w:object>
            </w:r>
          </w:p>
        </w:tc>
        <w:tc>
          <w:tcPr>
            <w:tcW w:w="1701" w:type="dxa"/>
            <w:vAlign w:val="center"/>
          </w:tcPr>
          <w:p w:rsidR="008349B1" w:rsidRPr="00917451" w:rsidRDefault="008349B1" w:rsidP="008349B1">
            <w:pPr>
              <w:spacing w:before="240" w:after="240" w:line="276" w:lineRule="auto"/>
              <w:jc w:val="center"/>
              <w:rPr>
                <w:rFonts w:ascii="Palatino Linotype" w:hAnsi="Palatino Linotype"/>
                <w:b/>
                <w:sz w:val="24"/>
                <w:szCs w:val="18"/>
                <w:lang w:eastAsia="es-MX"/>
              </w:rPr>
            </w:pPr>
            <w:r w:rsidRPr="00917451">
              <w:rPr>
                <w:rFonts w:ascii="Palatino Linotype" w:hAnsi="Palatino Linotype"/>
                <w:b/>
                <w:sz w:val="24"/>
                <w:szCs w:val="18"/>
                <w:lang w:eastAsia="es-MX"/>
              </w:rPr>
              <w:lastRenderedPageBreak/>
              <w:t>Sí</w:t>
            </w:r>
          </w:p>
        </w:tc>
      </w:tr>
      <w:tr w:rsidR="008349B1" w:rsidRPr="00917451" w:rsidTr="008349B1">
        <w:tc>
          <w:tcPr>
            <w:tcW w:w="1696" w:type="dxa"/>
            <w:vAlign w:val="center"/>
          </w:tcPr>
          <w:p w:rsidR="008349B1" w:rsidRPr="00917451" w:rsidRDefault="00054AB5" w:rsidP="00054AB5">
            <w:pPr>
              <w:tabs>
                <w:tab w:val="left" w:pos="709"/>
              </w:tabs>
              <w:spacing w:line="360" w:lineRule="auto"/>
              <w:jc w:val="both"/>
              <w:rPr>
                <w:rFonts w:ascii="Palatino Linotype" w:hAnsi="Palatino Linotype" w:cs="Arial"/>
                <w:sz w:val="44"/>
                <w:szCs w:val="24"/>
              </w:rPr>
            </w:pPr>
            <w:r w:rsidRPr="00917451">
              <w:rPr>
                <w:rFonts w:ascii="Palatino Linotype" w:hAnsi="Palatino Linotype"/>
                <w:color w:val="000000"/>
                <w:szCs w:val="14"/>
              </w:rPr>
              <w:lastRenderedPageBreak/>
              <w:t xml:space="preserve">¿Cómo es que obtuvieron esos puestos? </w:t>
            </w:r>
          </w:p>
        </w:tc>
        <w:tc>
          <w:tcPr>
            <w:tcW w:w="5670" w:type="dxa"/>
            <w:vAlign w:val="center"/>
          </w:tcPr>
          <w:p w:rsidR="008349B1" w:rsidRPr="00917451" w:rsidRDefault="00BC02FB" w:rsidP="008349B1">
            <w:pPr>
              <w:spacing w:before="240" w:after="240" w:line="276" w:lineRule="auto"/>
              <w:jc w:val="center"/>
              <w:rPr>
                <w:rFonts w:ascii="Palatino Linotype" w:hAnsi="Palatino Linotype"/>
              </w:rPr>
            </w:pPr>
            <w:r w:rsidRPr="00917451">
              <w:object w:dxaOrig="14190" w:dyaOrig="2550">
                <v:shape id="_x0000_i1028" type="#_x0000_t75" style="width:272.4pt;height:80.4pt" o:ole="">
                  <v:imagedata r:id="rId14" o:title=""/>
                </v:shape>
                <o:OLEObject Type="Embed" ProgID="PBrush" ShapeID="_x0000_i1028" DrawAspect="Content" ObjectID="_1685445609" r:id="rId15"/>
              </w:object>
            </w:r>
          </w:p>
        </w:tc>
        <w:tc>
          <w:tcPr>
            <w:tcW w:w="1701" w:type="dxa"/>
            <w:vAlign w:val="center"/>
          </w:tcPr>
          <w:p w:rsidR="008349B1" w:rsidRPr="00917451" w:rsidRDefault="008349B1" w:rsidP="008349B1">
            <w:pPr>
              <w:spacing w:before="240" w:after="240" w:line="276" w:lineRule="auto"/>
              <w:jc w:val="center"/>
              <w:rPr>
                <w:rFonts w:ascii="Palatino Linotype" w:hAnsi="Palatino Linotype"/>
                <w:b/>
                <w:sz w:val="24"/>
                <w:szCs w:val="18"/>
                <w:lang w:eastAsia="es-MX"/>
              </w:rPr>
            </w:pPr>
            <w:r w:rsidRPr="00917451">
              <w:rPr>
                <w:rFonts w:ascii="Palatino Linotype" w:hAnsi="Palatino Linotype"/>
                <w:b/>
                <w:sz w:val="24"/>
                <w:szCs w:val="18"/>
                <w:lang w:eastAsia="es-MX"/>
              </w:rPr>
              <w:t>Sí</w:t>
            </w:r>
          </w:p>
        </w:tc>
      </w:tr>
      <w:tr w:rsidR="008349B1" w:rsidRPr="00917451" w:rsidTr="008349B1">
        <w:tc>
          <w:tcPr>
            <w:tcW w:w="1696" w:type="dxa"/>
            <w:vAlign w:val="center"/>
          </w:tcPr>
          <w:p w:rsidR="008349B1" w:rsidRPr="00917451" w:rsidRDefault="00054AB5" w:rsidP="00054AB5">
            <w:pPr>
              <w:tabs>
                <w:tab w:val="left" w:pos="709"/>
              </w:tabs>
              <w:spacing w:line="276" w:lineRule="auto"/>
              <w:jc w:val="both"/>
              <w:rPr>
                <w:rFonts w:ascii="Palatino Linotype" w:hAnsi="Palatino Linotype"/>
                <w:lang w:val="es-ES_tradnl"/>
              </w:rPr>
            </w:pPr>
            <w:r w:rsidRPr="00917451">
              <w:rPr>
                <w:rFonts w:ascii="Palatino Linotype" w:hAnsi="Palatino Linotype"/>
                <w:color w:val="000000"/>
                <w:szCs w:val="14"/>
              </w:rPr>
              <w:t>¿Si tienen el conocimiento adecuado para desempeñar las funciones que realizan dentro de su respectiva área?</w:t>
            </w:r>
          </w:p>
        </w:tc>
        <w:tc>
          <w:tcPr>
            <w:tcW w:w="5670" w:type="dxa"/>
            <w:vAlign w:val="center"/>
          </w:tcPr>
          <w:p w:rsidR="008349B1" w:rsidRPr="00917451" w:rsidRDefault="00BC02FB" w:rsidP="00BC02FB">
            <w:pPr>
              <w:spacing w:before="240" w:after="240" w:line="276" w:lineRule="auto"/>
              <w:jc w:val="both"/>
              <w:rPr>
                <w:rFonts w:ascii="Palatino Linotype" w:hAnsi="Palatino Linotype"/>
                <w:sz w:val="24"/>
              </w:rPr>
            </w:pPr>
            <w:r w:rsidRPr="00917451">
              <w:rPr>
                <w:rFonts w:ascii="Palatino Linotype" w:hAnsi="Palatino Linotype"/>
                <w:sz w:val="24"/>
              </w:rPr>
              <w:t xml:space="preserve">Mediante el archivo electrónico denominado </w:t>
            </w:r>
            <w:r w:rsidRPr="00917451">
              <w:rPr>
                <w:rFonts w:ascii="Palatino Linotype" w:hAnsi="Palatino Linotype"/>
                <w:i/>
                <w:sz w:val="24"/>
              </w:rPr>
              <w:t>“ANEXO ÚNICO SOLICITUD.00141.2021”</w:t>
            </w:r>
            <w:r w:rsidRPr="00917451">
              <w:rPr>
                <w:rFonts w:ascii="Palatino Linotype" w:hAnsi="Palatino Linotype"/>
                <w:sz w:val="24"/>
              </w:rPr>
              <w:t xml:space="preserve">, remite las Fichas Curriculares de las y los Servidores Públicos referidos en la tabla que antecede, en donde se visualiza la experiencia de los Jefes de Departamento </w:t>
            </w:r>
            <w:r w:rsidR="00C900F5" w:rsidRPr="00917451">
              <w:rPr>
                <w:rFonts w:ascii="Palatino Linotype" w:hAnsi="Palatino Linotype"/>
                <w:sz w:val="24"/>
              </w:rPr>
              <w:t xml:space="preserve">del INFOEM. </w:t>
            </w:r>
          </w:p>
        </w:tc>
        <w:tc>
          <w:tcPr>
            <w:tcW w:w="1701" w:type="dxa"/>
            <w:vAlign w:val="center"/>
          </w:tcPr>
          <w:p w:rsidR="008349B1" w:rsidRPr="00917451" w:rsidRDefault="008349B1" w:rsidP="008349B1">
            <w:pPr>
              <w:spacing w:before="240" w:after="240" w:line="276" w:lineRule="auto"/>
              <w:jc w:val="center"/>
              <w:rPr>
                <w:rFonts w:ascii="Palatino Linotype" w:hAnsi="Palatino Linotype"/>
                <w:b/>
                <w:sz w:val="24"/>
                <w:szCs w:val="18"/>
                <w:lang w:eastAsia="es-MX"/>
              </w:rPr>
            </w:pPr>
            <w:r w:rsidRPr="00917451">
              <w:rPr>
                <w:rFonts w:ascii="Palatino Linotype" w:hAnsi="Palatino Linotype"/>
                <w:b/>
                <w:sz w:val="24"/>
                <w:szCs w:val="18"/>
                <w:lang w:eastAsia="es-MX"/>
              </w:rPr>
              <w:t>Sí</w:t>
            </w:r>
          </w:p>
        </w:tc>
      </w:tr>
    </w:tbl>
    <w:p w:rsidR="00305AEA" w:rsidRPr="00917451" w:rsidRDefault="00305AEA" w:rsidP="00A85D71">
      <w:pPr>
        <w:spacing w:after="0" w:line="360" w:lineRule="auto"/>
        <w:jc w:val="both"/>
        <w:rPr>
          <w:rFonts w:ascii="Palatino Linotype" w:hAnsi="Palatino Linotype" w:cs="Arial"/>
          <w:sz w:val="24"/>
        </w:rPr>
      </w:pPr>
    </w:p>
    <w:p w:rsidR="00B04CF0" w:rsidRPr="00917451" w:rsidRDefault="00B04CF0" w:rsidP="00B04CF0">
      <w:pPr>
        <w:spacing w:after="0" w:line="360" w:lineRule="auto"/>
        <w:jc w:val="both"/>
        <w:rPr>
          <w:rFonts w:ascii="Palatino Linotype" w:hAnsi="Palatino Linotype" w:cs="Arial"/>
          <w:sz w:val="24"/>
          <w:szCs w:val="24"/>
          <w:lang w:val="es-ES_tradnl"/>
        </w:rPr>
      </w:pPr>
      <w:r w:rsidRPr="00917451">
        <w:rPr>
          <w:rFonts w:ascii="Palatino Linotype" w:hAnsi="Palatino Linotype" w:cs="Arial"/>
          <w:sz w:val="24"/>
          <w:szCs w:val="24"/>
          <w:lang w:val="es-ES_tradnl"/>
        </w:rPr>
        <w:lastRenderedPageBreak/>
        <w:t>Conviene subrayar que, este Órgano Garante conforme al artículo 36, que otorga la Ley de la Materia, no se encuentra facultado para pronunciarse acerca de la veracidad de la información remitida por los Sujetos Obligados.</w:t>
      </w:r>
    </w:p>
    <w:p w:rsidR="00B04CF0" w:rsidRPr="00917451" w:rsidRDefault="00B04CF0" w:rsidP="00B04CF0">
      <w:pPr>
        <w:spacing w:after="0" w:line="360" w:lineRule="auto"/>
        <w:jc w:val="both"/>
        <w:rPr>
          <w:rFonts w:ascii="Palatino Linotype" w:hAnsi="Palatino Linotype" w:cs="Arial"/>
          <w:sz w:val="24"/>
          <w:szCs w:val="24"/>
          <w:lang w:val="es-ES_tradnl"/>
        </w:rPr>
      </w:pPr>
    </w:p>
    <w:p w:rsidR="00B04CF0" w:rsidRPr="00917451" w:rsidRDefault="00B04CF0" w:rsidP="00B04CF0">
      <w:pPr>
        <w:spacing w:after="0" w:line="360" w:lineRule="auto"/>
        <w:jc w:val="both"/>
        <w:rPr>
          <w:rFonts w:ascii="Palatino Linotype" w:hAnsi="Palatino Linotype" w:cs="Arial"/>
          <w:sz w:val="24"/>
          <w:szCs w:val="24"/>
          <w:lang w:val="es-ES_tradnl"/>
        </w:rPr>
      </w:pPr>
      <w:r w:rsidRPr="00917451">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04CF0" w:rsidRPr="00917451" w:rsidRDefault="00B04CF0" w:rsidP="00B04CF0">
      <w:pPr>
        <w:pStyle w:val="Sinespaciado"/>
        <w:rPr>
          <w:lang w:val="es-ES_tradnl"/>
        </w:rPr>
      </w:pPr>
    </w:p>
    <w:p w:rsidR="00B04CF0" w:rsidRPr="00917451" w:rsidRDefault="00B04CF0" w:rsidP="00B04CF0">
      <w:pPr>
        <w:ind w:left="851" w:right="1134"/>
        <w:jc w:val="both"/>
        <w:rPr>
          <w:rFonts w:ascii="Palatino Linotype" w:hAnsi="Palatino Linotype" w:cs="Arial"/>
          <w:i/>
        </w:rPr>
      </w:pPr>
      <w:r w:rsidRPr="00917451">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17451">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17451">
        <w:rPr>
          <w:rFonts w:ascii="Palatino Linotype" w:hAnsi="Palatino Linotype" w:cs="Arial"/>
          <w:i/>
        </w:rPr>
        <w:t>Marván</w:t>
      </w:r>
      <w:proofErr w:type="spellEnd"/>
      <w:r w:rsidRPr="00917451">
        <w:rPr>
          <w:rFonts w:ascii="Palatino Linotype" w:hAnsi="Palatino Linotype" w:cs="Arial"/>
          <w:i/>
        </w:rPr>
        <w:t xml:space="preserve"> Laborde 2395/09 Secretaría de Economía - María </w:t>
      </w:r>
      <w:proofErr w:type="spellStart"/>
      <w:r w:rsidRPr="00917451">
        <w:rPr>
          <w:rFonts w:ascii="Palatino Linotype" w:hAnsi="Palatino Linotype" w:cs="Arial"/>
          <w:i/>
        </w:rPr>
        <w:t>Marván</w:t>
      </w:r>
      <w:proofErr w:type="spellEnd"/>
      <w:r w:rsidRPr="00917451">
        <w:rPr>
          <w:rFonts w:ascii="Palatino Linotype" w:hAnsi="Palatino Linotype" w:cs="Arial"/>
          <w:i/>
        </w:rPr>
        <w:t xml:space="preserve"> Laborde 0837/10 Administración Portuaria Integral de Veracruz, S.A. de C.V. – María </w:t>
      </w:r>
      <w:proofErr w:type="spellStart"/>
      <w:r w:rsidRPr="00917451">
        <w:rPr>
          <w:rFonts w:ascii="Palatino Linotype" w:hAnsi="Palatino Linotype" w:cs="Arial"/>
          <w:i/>
        </w:rPr>
        <w:t>Marván</w:t>
      </w:r>
      <w:proofErr w:type="spellEnd"/>
      <w:r w:rsidRPr="00917451">
        <w:rPr>
          <w:rFonts w:ascii="Palatino Linotype" w:hAnsi="Palatino Linotype" w:cs="Arial"/>
          <w:i/>
        </w:rPr>
        <w:t xml:space="preserve"> Laborde </w:t>
      </w:r>
    </w:p>
    <w:p w:rsidR="00B04CF0" w:rsidRPr="00917451" w:rsidRDefault="00B04CF0" w:rsidP="00B04CF0">
      <w:pPr>
        <w:ind w:left="851" w:right="1134"/>
        <w:jc w:val="both"/>
        <w:rPr>
          <w:rFonts w:ascii="Palatino Linotype" w:hAnsi="Palatino Linotype" w:cs="Arial"/>
          <w:i/>
        </w:rPr>
      </w:pPr>
      <w:r w:rsidRPr="00917451">
        <w:rPr>
          <w:rFonts w:ascii="Palatino Linotype" w:hAnsi="Palatino Linotype" w:cs="Arial"/>
          <w:i/>
        </w:rPr>
        <w:t>Criterio 31/10</w:t>
      </w:r>
    </w:p>
    <w:p w:rsidR="00B04CF0" w:rsidRPr="00917451" w:rsidRDefault="00B04CF0" w:rsidP="00B04CF0">
      <w:pPr>
        <w:spacing w:after="0" w:line="360" w:lineRule="auto"/>
        <w:jc w:val="both"/>
        <w:rPr>
          <w:rFonts w:ascii="Palatino Linotype" w:hAnsi="Palatino Linotype" w:cs="Arial"/>
          <w:sz w:val="24"/>
          <w:szCs w:val="24"/>
          <w:lang w:eastAsia="es-MX"/>
        </w:rPr>
      </w:pPr>
    </w:p>
    <w:p w:rsidR="00B04CF0" w:rsidRPr="00917451" w:rsidRDefault="00B04CF0" w:rsidP="00B04CF0">
      <w:pPr>
        <w:spacing w:after="0" w:line="360" w:lineRule="auto"/>
        <w:jc w:val="both"/>
        <w:rPr>
          <w:rFonts w:ascii="Palatino Linotype" w:eastAsia="Times New Roman" w:hAnsi="Palatino Linotype" w:cs="Arial"/>
          <w:sz w:val="24"/>
          <w:szCs w:val="24"/>
          <w:lang w:val="es-ES" w:eastAsia="es-ES"/>
        </w:rPr>
      </w:pPr>
      <w:r w:rsidRPr="00917451">
        <w:rPr>
          <w:rFonts w:ascii="Palatino Linotype" w:eastAsia="Times New Roman" w:hAnsi="Palatino Linotype" w:cs="Arial"/>
          <w:sz w:val="24"/>
          <w:szCs w:val="24"/>
          <w:lang w:val="es-ES" w:eastAsia="es-ES"/>
        </w:rPr>
        <w:lastRenderedPageBreak/>
        <w:t>Por lo qu</w:t>
      </w:r>
      <w:r w:rsidR="00F000A4" w:rsidRPr="00917451">
        <w:rPr>
          <w:rFonts w:ascii="Palatino Linotype" w:eastAsia="Times New Roman" w:hAnsi="Palatino Linotype" w:cs="Arial"/>
          <w:sz w:val="24"/>
          <w:szCs w:val="24"/>
          <w:lang w:val="es-ES" w:eastAsia="es-ES"/>
        </w:rPr>
        <w:t>e, inconforme con la respuesta emitida</w:t>
      </w:r>
      <w:r w:rsidRPr="00917451">
        <w:rPr>
          <w:rFonts w:ascii="Palatino Linotype" w:eastAsia="Times New Roman" w:hAnsi="Palatino Linotype" w:cs="Arial"/>
          <w:sz w:val="24"/>
          <w:szCs w:val="24"/>
          <w:lang w:val="es-ES" w:eastAsia="es-ES"/>
        </w:rPr>
        <w:t xml:space="preserve"> por</w:t>
      </w:r>
      <w:r w:rsidR="00F000A4" w:rsidRPr="00917451">
        <w:rPr>
          <w:rFonts w:ascii="Palatino Linotype" w:eastAsia="Times New Roman" w:hAnsi="Palatino Linotype" w:cs="Arial"/>
          <w:sz w:val="24"/>
          <w:szCs w:val="24"/>
          <w:lang w:val="es-ES" w:eastAsia="es-ES"/>
        </w:rPr>
        <w:t xml:space="preserve"> parte del </w:t>
      </w:r>
      <w:r w:rsidRPr="00917451">
        <w:rPr>
          <w:rFonts w:ascii="Palatino Linotype" w:eastAsia="Times New Roman" w:hAnsi="Palatino Linotype" w:cs="Arial"/>
          <w:b/>
          <w:sz w:val="24"/>
          <w:szCs w:val="24"/>
          <w:lang w:val="es-ES" w:eastAsia="es-ES"/>
        </w:rPr>
        <w:t>Sujeto Obligado</w:t>
      </w:r>
      <w:r w:rsidRPr="00917451">
        <w:rPr>
          <w:rFonts w:ascii="Palatino Linotype" w:eastAsia="Times New Roman" w:hAnsi="Palatino Linotype" w:cs="Arial"/>
          <w:sz w:val="24"/>
          <w:szCs w:val="24"/>
          <w:lang w:val="es-ES" w:eastAsia="es-ES"/>
        </w:rPr>
        <w:t xml:space="preserve">, </w:t>
      </w:r>
      <w:r w:rsidRPr="00917451">
        <w:rPr>
          <w:rFonts w:ascii="Palatino Linotype" w:eastAsia="Times New Roman" w:hAnsi="Palatino Linotype" w:cs="Arial"/>
          <w:b/>
          <w:sz w:val="24"/>
          <w:szCs w:val="24"/>
          <w:lang w:val="es-ES" w:eastAsia="es-ES"/>
        </w:rPr>
        <w:t xml:space="preserve">El Recurrente </w:t>
      </w:r>
      <w:r w:rsidRPr="00917451">
        <w:rPr>
          <w:rFonts w:ascii="Palatino Linotype" w:eastAsia="Times New Roman" w:hAnsi="Palatino Linotype" w:cs="Arial"/>
          <w:sz w:val="24"/>
          <w:szCs w:val="24"/>
          <w:lang w:val="es-ES" w:eastAsia="es-ES"/>
        </w:rPr>
        <w:t xml:space="preserve">interpuso </w:t>
      </w:r>
      <w:r w:rsidR="00F000A4" w:rsidRPr="00917451">
        <w:rPr>
          <w:rFonts w:ascii="Palatino Linotype" w:eastAsia="Times New Roman" w:hAnsi="Palatino Linotype" w:cs="Arial"/>
          <w:sz w:val="24"/>
          <w:szCs w:val="24"/>
          <w:lang w:val="es-ES" w:eastAsia="es-ES"/>
        </w:rPr>
        <w:t>el presente recurso</w:t>
      </w:r>
      <w:r w:rsidRPr="00917451">
        <w:rPr>
          <w:rFonts w:ascii="Palatino Linotype" w:eastAsia="Times New Roman" w:hAnsi="Palatino Linotype" w:cs="Arial"/>
          <w:sz w:val="24"/>
          <w:szCs w:val="24"/>
          <w:lang w:val="es-ES" w:eastAsia="es-ES"/>
        </w:rPr>
        <w:t xml:space="preserve"> de revisión, señalando como </w:t>
      </w:r>
      <w:r w:rsidR="00F000A4" w:rsidRPr="00917451">
        <w:rPr>
          <w:rFonts w:ascii="Palatino Linotype" w:eastAsia="Times New Roman" w:hAnsi="Palatino Linotype" w:cs="Arial"/>
          <w:sz w:val="24"/>
          <w:szCs w:val="24"/>
          <w:lang w:val="es-ES" w:eastAsia="es-ES"/>
        </w:rPr>
        <w:t>sus Razones o Motivos de la Inconformidad,</w:t>
      </w:r>
      <w:r w:rsidRPr="00917451">
        <w:rPr>
          <w:rFonts w:ascii="Palatino Linotype" w:eastAsia="Times New Roman" w:hAnsi="Palatino Linotype" w:cs="Arial"/>
          <w:sz w:val="24"/>
          <w:szCs w:val="24"/>
          <w:lang w:val="es-ES" w:eastAsia="es-ES"/>
        </w:rPr>
        <w:t xml:space="preserve"> lo siguiente:</w:t>
      </w:r>
    </w:p>
    <w:p w:rsidR="00F000A4" w:rsidRPr="00917451" w:rsidRDefault="00F000A4" w:rsidP="00C900F5">
      <w:pPr>
        <w:pStyle w:val="Sinespaciado"/>
        <w:rPr>
          <w:lang w:val="es-ES"/>
        </w:rPr>
      </w:pPr>
    </w:p>
    <w:p w:rsidR="00B04CF0" w:rsidRPr="00917451" w:rsidRDefault="00F000A4" w:rsidP="00C900F5">
      <w:pPr>
        <w:spacing w:after="0" w:line="276" w:lineRule="auto"/>
        <w:ind w:left="567" w:right="567"/>
        <w:jc w:val="both"/>
        <w:rPr>
          <w:rFonts w:ascii="Palatino Linotype" w:eastAsia="Times New Roman" w:hAnsi="Palatino Linotype" w:cs="Arial"/>
          <w:i/>
          <w:sz w:val="24"/>
          <w:szCs w:val="24"/>
          <w:lang w:val="es-ES" w:eastAsia="es-ES"/>
        </w:rPr>
      </w:pPr>
      <w:r w:rsidRPr="00917451">
        <w:rPr>
          <w:rFonts w:ascii="Palatino Linotype" w:eastAsia="Times New Roman" w:hAnsi="Palatino Linotype" w:cs="Arial"/>
          <w:i/>
          <w:sz w:val="24"/>
          <w:szCs w:val="24"/>
          <w:lang w:val="es-ES" w:eastAsia="es-ES"/>
        </w:rPr>
        <w:t>“</w:t>
      </w:r>
      <w:r w:rsidR="00C900F5" w:rsidRPr="00917451">
        <w:rPr>
          <w:rFonts w:ascii="Palatino Linotype" w:eastAsia="Times New Roman" w:hAnsi="Palatino Linotype" w:cs="Arial"/>
          <w:i/>
          <w:sz w:val="24"/>
          <w:szCs w:val="24"/>
          <w:lang w:val="es-ES" w:eastAsia="es-ES"/>
        </w:rPr>
        <w:t xml:space="preserve">no me indican como es que cada uno de sus jefes de departamento obtuvo el puesto que desempeña, cuestión que desde el inicio pregunte y más </w:t>
      </w:r>
      <w:proofErr w:type="spellStart"/>
      <w:r w:rsidR="00C900F5" w:rsidRPr="00917451">
        <w:rPr>
          <w:rFonts w:ascii="Palatino Linotype" w:eastAsia="Times New Roman" w:hAnsi="Palatino Linotype" w:cs="Arial"/>
          <w:i/>
          <w:sz w:val="24"/>
          <w:szCs w:val="24"/>
          <w:lang w:val="es-ES" w:eastAsia="es-ES"/>
        </w:rPr>
        <w:t>aún</w:t>
      </w:r>
      <w:proofErr w:type="spellEnd"/>
      <w:r w:rsidR="00C900F5" w:rsidRPr="00917451">
        <w:rPr>
          <w:rFonts w:ascii="Palatino Linotype" w:eastAsia="Times New Roman" w:hAnsi="Palatino Linotype" w:cs="Arial"/>
          <w:i/>
          <w:sz w:val="24"/>
          <w:szCs w:val="24"/>
          <w:lang w:val="es-ES" w:eastAsia="es-ES"/>
        </w:rPr>
        <w:t xml:space="preserve"> los que menciona en su respuesta que únicamente cuentan con bachillerato, porque si como dice la selección del personal considera el perfil de cada una de las personas que laboran ahí, su curriculum no muestra en todos los casos la experiencia, conocimientos y habilidades que menciona en su respuesta.</w:t>
      </w:r>
      <w:r w:rsidRPr="00917451">
        <w:rPr>
          <w:rFonts w:ascii="Palatino Linotype" w:eastAsia="Times New Roman" w:hAnsi="Palatino Linotype" w:cs="Arial"/>
          <w:i/>
          <w:sz w:val="24"/>
          <w:szCs w:val="24"/>
          <w:lang w:val="es-ES" w:eastAsia="es-ES"/>
        </w:rPr>
        <w:t>” (Sic).</w:t>
      </w:r>
    </w:p>
    <w:p w:rsidR="00C900F5" w:rsidRPr="00917451" w:rsidRDefault="00C900F5" w:rsidP="00051902">
      <w:pPr>
        <w:pStyle w:val="Sinespaciado"/>
        <w:spacing w:line="360" w:lineRule="auto"/>
        <w:ind w:right="141"/>
        <w:jc w:val="both"/>
        <w:rPr>
          <w:rFonts w:ascii="Palatino Linotype" w:hAnsi="Palatino Linotype"/>
          <w:bCs/>
        </w:rPr>
      </w:pPr>
    </w:p>
    <w:p w:rsidR="008349B1" w:rsidRPr="00917451" w:rsidRDefault="008349B1" w:rsidP="00342B4B">
      <w:pPr>
        <w:spacing w:after="0" w:line="360" w:lineRule="auto"/>
        <w:jc w:val="both"/>
        <w:rPr>
          <w:rFonts w:ascii="Palatino Linotype" w:hAnsi="Palatino Linotype"/>
          <w:sz w:val="24"/>
        </w:rPr>
      </w:pPr>
      <w:r w:rsidRPr="00917451">
        <w:rPr>
          <w:rFonts w:ascii="Palatino Linotype" w:hAnsi="Palatino Linotype"/>
          <w:sz w:val="24"/>
        </w:rPr>
        <w:t xml:space="preserve">Asimismo, mediante los archivos electrónicos denominados </w:t>
      </w:r>
      <w:r w:rsidRPr="00917451">
        <w:rPr>
          <w:rFonts w:ascii="Palatino Linotype" w:hAnsi="Palatino Linotype"/>
          <w:i/>
          <w:sz w:val="24"/>
        </w:rPr>
        <w:t>“</w:t>
      </w:r>
      <w:r w:rsidR="00C900F5" w:rsidRPr="00917451">
        <w:rPr>
          <w:rFonts w:ascii="Palatino Linotype" w:hAnsi="Palatino Linotype"/>
          <w:i/>
          <w:sz w:val="24"/>
        </w:rPr>
        <w:t>InformeRecurso1380DGAF.pdf</w:t>
      </w:r>
      <w:r w:rsidRPr="00917451">
        <w:rPr>
          <w:rFonts w:ascii="Palatino Linotype" w:hAnsi="Palatino Linotype"/>
          <w:i/>
          <w:sz w:val="24"/>
        </w:rPr>
        <w:t>”</w:t>
      </w:r>
      <w:r w:rsidR="00C900F5" w:rsidRPr="00917451">
        <w:rPr>
          <w:rFonts w:ascii="Palatino Linotype" w:hAnsi="Palatino Linotype"/>
          <w:sz w:val="24"/>
        </w:rPr>
        <w:t xml:space="preserve">, </w:t>
      </w:r>
      <w:r w:rsidRPr="00917451">
        <w:rPr>
          <w:rFonts w:ascii="Palatino Linotype" w:hAnsi="Palatino Linotype"/>
          <w:i/>
          <w:sz w:val="24"/>
        </w:rPr>
        <w:t>“</w:t>
      </w:r>
      <w:r w:rsidR="00C900F5" w:rsidRPr="00917451">
        <w:rPr>
          <w:rFonts w:ascii="Palatino Linotype" w:hAnsi="Palatino Linotype"/>
          <w:i/>
          <w:sz w:val="24"/>
        </w:rPr>
        <w:t>InformeJustificadoRecurso1380UT.pdf</w:t>
      </w:r>
      <w:r w:rsidRPr="00917451">
        <w:rPr>
          <w:rFonts w:ascii="Palatino Linotype" w:hAnsi="Palatino Linotype"/>
          <w:i/>
          <w:sz w:val="24"/>
        </w:rPr>
        <w:t>”</w:t>
      </w:r>
      <w:r w:rsidRPr="00917451">
        <w:rPr>
          <w:rFonts w:ascii="Palatino Linotype" w:hAnsi="Palatino Linotype"/>
          <w:sz w:val="24"/>
        </w:rPr>
        <w:t xml:space="preserve"> </w:t>
      </w:r>
      <w:r w:rsidR="00C900F5" w:rsidRPr="00917451">
        <w:rPr>
          <w:rFonts w:ascii="Palatino Linotype" w:hAnsi="Palatino Linotype"/>
          <w:sz w:val="24"/>
        </w:rPr>
        <w:t xml:space="preserve">y </w:t>
      </w:r>
      <w:r w:rsidR="00C900F5" w:rsidRPr="00917451">
        <w:rPr>
          <w:rFonts w:ascii="Palatino Linotype" w:hAnsi="Palatino Linotype"/>
          <w:i/>
          <w:sz w:val="24"/>
        </w:rPr>
        <w:t>“RequerimientoInformeRecurso1380DGAF.pdf”</w:t>
      </w:r>
      <w:r w:rsidR="00C900F5" w:rsidRPr="00917451">
        <w:rPr>
          <w:rFonts w:ascii="Palatino Linotype" w:hAnsi="Palatino Linotype"/>
          <w:sz w:val="24"/>
        </w:rPr>
        <w:t xml:space="preserve">; </w:t>
      </w:r>
      <w:r w:rsidRPr="00917451">
        <w:rPr>
          <w:rFonts w:ascii="Palatino Linotype" w:hAnsi="Palatino Linotype"/>
          <w:sz w:val="24"/>
        </w:rPr>
        <w:t xml:space="preserve">el </w:t>
      </w:r>
      <w:r w:rsidRPr="00917451">
        <w:rPr>
          <w:rFonts w:ascii="Palatino Linotype" w:hAnsi="Palatino Linotype"/>
          <w:b/>
          <w:sz w:val="24"/>
        </w:rPr>
        <w:t>Sujeto Obligado</w:t>
      </w:r>
      <w:r w:rsidRPr="00917451">
        <w:rPr>
          <w:rFonts w:ascii="Palatino Linotype" w:hAnsi="Palatino Linotype"/>
          <w:sz w:val="24"/>
        </w:rPr>
        <w:t xml:space="preserve"> remitió su respectivo Informe Justificado, en el cual, ratifica su respuesta primigenia en los siguientes términos:</w:t>
      </w:r>
    </w:p>
    <w:p w:rsidR="008349B1" w:rsidRPr="00917451" w:rsidRDefault="008349B1" w:rsidP="00051902">
      <w:pPr>
        <w:pStyle w:val="Sinespaciado"/>
      </w:pPr>
    </w:p>
    <w:p w:rsidR="00C900F5" w:rsidRPr="00917451" w:rsidRDefault="00051902" w:rsidP="00C900F5">
      <w:pPr>
        <w:spacing w:after="0" w:line="276" w:lineRule="auto"/>
        <w:ind w:left="567" w:right="567"/>
        <w:jc w:val="both"/>
        <w:rPr>
          <w:rFonts w:ascii="Palatino Linotype" w:hAnsi="Palatino Linotype"/>
          <w:i/>
          <w:sz w:val="24"/>
        </w:rPr>
      </w:pPr>
      <w:r w:rsidRPr="00917451">
        <w:rPr>
          <w:rFonts w:ascii="Palatino Linotype" w:hAnsi="Palatino Linotype"/>
          <w:i/>
          <w:sz w:val="24"/>
        </w:rPr>
        <w:t>“…</w:t>
      </w:r>
      <w:r w:rsidR="00C900F5" w:rsidRPr="00917451">
        <w:rPr>
          <w:rFonts w:ascii="Palatino Linotype" w:hAnsi="Palatino Linotype"/>
          <w:i/>
          <w:sz w:val="24"/>
        </w:rPr>
        <w:t>en cuanto a que esta Unidad Administrativa hizo de conocimiento al particular el grado de estudios con el que cuentan todas y todos los Jefes de Departamento adscritos a este Instituto; así mismo se informó que para la selección del personal que ocupa dichas plazas, se considera el perfil para cada puesto en base a los objetivos, atribuciones y funciones de cada Unidad Administrativa que lo integran, definidos en el Manual General de Organización y en el Reglamento Interior, de los que, atendiendo a las actividades a realizar, requieren conocimientos específicos, experiencia y habilidades indispensables.</w:t>
      </w:r>
    </w:p>
    <w:p w:rsidR="00C900F5" w:rsidRPr="00917451" w:rsidRDefault="00C900F5" w:rsidP="00C900F5">
      <w:pPr>
        <w:spacing w:after="0" w:line="276" w:lineRule="auto"/>
        <w:ind w:left="567" w:right="567"/>
        <w:jc w:val="both"/>
        <w:rPr>
          <w:rFonts w:ascii="Palatino Linotype" w:hAnsi="Palatino Linotype"/>
          <w:i/>
          <w:sz w:val="24"/>
        </w:rPr>
      </w:pPr>
    </w:p>
    <w:p w:rsidR="008349B1" w:rsidRPr="00917451" w:rsidRDefault="00C900F5" w:rsidP="00C900F5">
      <w:pPr>
        <w:spacing w:after="0" w:line="276" w:lineRule="auto"/>
        <w:ind w:left="567" w:right="567"/>
        <w:jc w:val="both"/>
        <w:rPr>
          <w:rFonts w:ascii="Palatino Linotype" w:hAnsi="Palatino Linotype"/>
          <w:b/>
          <w:i/>
          <w:u w:val="single"/>
        </w:rPr>
      </w:pPr>
      <w:r w:rsidRPr="00917451">
        <w:rPr>
          <w:rFonts w:ascii="Palatino Linotype" w:hAnsi="Palatino Linotype"/>
          <w:i/>
          <w:sz w:val="24"/>
        </w:rPr>
        <w:t>Por último se tuvo a bien enviar las “FICHAS CURRICULARES” de las y los Servidores Públicos que fungen como Jefas y Jefes de Departamento</w:t>
      </w:r>
      <w:r w:rsidR="00051902" w:rsidRPr="00917451">
        <w:rPr>
          <w:rFonts w:ascii="Palatino Linotype" w:hAnsi="Palatino Linotype"/>
          <w:i/>
          <w:sz w:val="24"/>
        </w:rPr>
        <w:t>…”</w:t>
      </w:r>
      <w:r w:rsidR="00051902" w:rsidRPr="00917451">
        <w:rPr>
          <w:rFonts w:ascii="Palatino Linotype" w:hAnsi="Palatino Linotype"/>
          <w:i/>
        </w:rPr>
        <w:t xml:space="preserve"> (Sic).</w:t>
      </w:r>
    </w:p>
    <w:p w:rsidR="00305AEA" w:rsidRPr="00917451" w:rsidRDefault="00305AEA" w:rsidP="00305AEA">
      <w:pPr>
        <w:pStyle w:val="Prrafodelista"/>
        <w:spacing w:line="360" w:lineRule="auto"/>
        <w:ind w:left="0"/>
        <w:contextualSpacing/>
        <w:jc w:val="both"/>
        <w:rPr>
          <w:lang w:val="es-MX" w:eastAsia="en-US"/>
        </w:rPr>
      </w:pPr>
      <w:r w:rsidRPr="00917451">
        <w:rPr>
          <w:rFonts w:ascii="Palatino Linotype" w:hAnsi="Palatino Linotype"/>
          <w:color w:val="000000"/>
        </w:rPr>
        <w:lastRenderedPageBreak/>
        <w:t xml:space="preserve">Ahora bien, en dicha solicitud se observa en primer lugar que la información solicitada fue formulada parcialmente a través de planteamientos en donde </w:t>
      </w:r>
      <w:r w:rsidRPr="00917451">
        <w:rPr>
          <w:rFonts w:ascii="Palatino Linotype" w:hAnsi="Palatino Linotype" w:cs="Arial"/>
          <w:bCs/>
          <w:iCs/>
          <w:color w:val="222222"/>
        </w:rPr>
        <w:t>no se identifica un documento en específico</w:t>
      </w:r>
      <w:r w:rsidRPr="00917451">
        <w:rPr>
          <w:rFonts w:ascii="Palatino Linotype" w:hAnsi="Palatino Linotype"/>
          <w:color w:val="000000"/>
        </w:rPr>
        <w:t>, en segundo lugar se aprecia que en la misma se vierten manifestaciones subjetivas que no pueden ser atendidas mediante el Derecho de Acceso a la Información.</w:t>
      </w:r>
    </w:p>
    <w:p w:rsidR="00305AEA" w:rsidRPr="00917451" w:rsidRDefault="00305AEA" w:rsidP="00305AEA">
      <w:pPr>
        <w:pStyle w:val="Prrafodelista"/>
        <w:autoSpaceDE w:val="0"/>
        <w:autoSpaceDN w:val="0"/>
        <w:adjustRightInd w:val="0"/>
        <w:spacing w:line="360" w:lineRule="auto"/>
        <w:ind w:left="0"/>
        <w:jc w:val="both"/>
        <w:rPr>
          <w:rFonts w:ascii="Palatino Linotype" w:hAnsi="Palatino Linotype" w:cs="Arial"/>
        </w:rPr>
      </w:pPr>
    </w:p>
    <w:p w:rsidR="00305AEA" w:rsidRPr="00917451" w:rsidRDefault="00305AEA" w:rsidP="00305AEA">
      <w:pPr>
        <w:pStyle w:val="Prrafodelista"/>
        <w:autoSpaceDE w:val="0"/>
        <w:autoSpaceDN w:val="0"/>
        <w:adjustRightInd w:val="0"/>
        <w:spacing w:line="360" w:lineRule="auto"/>
        <w:ind w:left="0"/>
        <w:contextualSpacing/>
        <w:jc w:val="both"/>
        <w:rPr>
          <w:rFonts w:ascii="Palatino Linotype" w:hAnsi="Palatino Linotype" w:cs="Arial"/>
          <w:lang w:val="es-MX"/>
        </w:rPr>
      </w:pPr>
      <w:r w:rsidRPr="00917451">
        <w:rPr>
          <w:rFonts w:ascii="Palatino Linotype" w:hAnsi="Palatino Linotype"/>
        </w:rPr>
        <w:t xml:space="preserve">Bajo éste tenor cabe aclarar que cuando los planteamientos que formulen los particulares se pueda colmar con la entrega de </w:t>
      </w:r>
      <w:r w:rsidRPr="00917451">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917451">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305AEA" w:rsidRPr="00917451" w:rsidRDefault="00305AEA" w:rsidP="00305AEA">
      <w:pPr>
        <w:pStyle w:val="Prrafodelista"/>
        <w:autoSpaceDE w:val="0"/>
        <w:autoSpaceDN w:val="0"/>
        <w:adjustRightInd w:val="0"/>
        <w:spacing w:line="360" w:lineRule="auto"/>
        <w:ind w:left="0"/>
        <w:jc w:val="both"/>
        <w:rPr>
          <w:rFonts w:ascii="Palatino Linotype" w:hAnsi="Palatino Linotype" w:cs="Arial"/>
        </w:rPr>
      </w:pPr>
    </w:p>
    <w:p w:rsidR="00305AEA" w:rsidRPr="00917451" w:rsidRDefault="00305AEA" w:rsidP="00305AEA">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917451">
        <w:rPr>
          <w:rFonts w:ascii="Palatino Linotype" w:hAnsi="Palatino Linotype" w:cs="Arial"/>
          <w:color w:val="000000" w:themeColor="text1"/>
        </w:rPr>
        <w:t>Sirve de sustento a lo anterior, el</w:t>
      </w:r>
      <w:r w:rsidRPr="00917451">
        <w:rPr>
          <w:rStyle w:val="apple-converted-space"/>
          <w:rFonts w:ascii="Palatino Linotype" w:eastAsia="Calibri" w:hAnsi="Palatino Linotype" w:cs="Arial"/>
          <w:color w:val="000000" w:themeColor="text1"/>
        </w:rPr>
        <w:t xml:space="preserve"> </w:t>
      </w:r>
      <w:r w:rsidRPr="00917451">
        <w:rPr>
          <w:rStyle w:val="il"/>
          <w:rFonts w:ascii="Palatino Linotype" w:hAnsi="Palatino Linotype" w:cs="Arial"/>
          <w:color w:val="000000" w:themeColor="text1"/>
        </w:rPr>
        <w:t>Criterio</w:t>
      </w:r>
      <w:r w:rsidRPr="00917451">
        <w:rPr>
          <w:rStyle w:val="apple-converted-space"/>
          <w:rFonts w:ascii="Palatino Linotype" w:eastAsia="Calibri" w:hAnsi="Palatino Linotype" w:cs="Arial"/>
          <w:color w:val="000000" w:themeColor="text1"/>
        </w:rPr>
        <w:t xml:space="preserve"> </w:t>
      </w:r>
      <w:r w:rsidRPr="00917451">
        <w:rPr>
          <w:rStyle w:val="il"/>
          <w:rFonts w:ascii="Palatino Linotype" w:hAnsi="Palatino Linotype" w:cs="Arial"/>
          <w:color w:val="000000" w:themeColor="text1"/>
        </w:rPr>
        <w:t>028</w:t>
      </w:r>
      <w:r w:rsidRPr="00917451">
        <w:rPr>
          <w:rFonts w:ascii="Palatino Linotype" w:hAnsi="Palatino Linotype" w:cs="Arial"/>
          <w:color w:val="000000" w:themeColor="text1"/>
        </w:rPr>
        <w:t>-</w:t>
      </w:r>
      <w:r w:rsidRPr="00917451">
        <w:rPr>
          <w:rStyle w:val="il"/>
          <w:rFonts w:ascii="Palatino Linotype" w:hAnsi="Palatino Linotype" w:cs="Arial"/>
          <w:color w:val="000000" w:themeColor="text1"/>
        </w:rPr>
        <w:t>10</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emitido por el Pleno del entonces llamado</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17451">
        <w:rPr>
          <w:rStyle w:val="apple-converted-space"/>
          <w:rFonts w:ascii="Palatino Linotype" w:eastAsia="Calibri" w:hAnsi="Palatino Linotype" w:cs="Arial"/>
          <w:i/>
          <w:iCs/>
          <w:color w:val="000000" w:themeColor="text1"/>
        </w:rPr>
        <w:t xml:space="preserve"> </w:t>
      </w:r>
      <w:r w:rsidRPr="00917451">
        <w:rPr>
          <w:rFonts w:ascii="Palatino Linotype" w:hAnsi="Palatino Linotype" w:cs="Arial"/>
          <w:color w:val="000000" w:themeColor="text1"/>
        </w:rPr>
        <w:t xml:space="preserve">aunque el particular lleve a cabo una solicitud de información sin identificar de forma precisa la documentación, </w:t>
      </w:r>
      <w:r w:rsidRPr="00917451">
        <w:rPr>
          <w:rFonts w:ascii="Palatino Linotype" w:hAnsi="Palatino Linotype" w:cs="Arial"/>
          <w:b/>
          <w:color w:val="000000" w:themeColor="text1"/>
        </w:rPr>
        <w:t xml:space="preserve">El Sujeto </w:t>
      </w:r>
      <w:r w:rsidRPr="00917451">
        <w:rPr>
          <w:rFonts w:ascii="Palatino Linotype" w:hAnsi="Palatino Linotype" w:cs="Arial"/>
          <w:b/>
          <w:color w:val="000000" w:themeColor="text1"/>
        </w:rPr>
        <w:lastRenderedPageBreak/>
        <w:t>Obligado</w:t>
      </w:r>
      <w:r w:rsidRPr="00917451">
        <w:rPr>
          <w:rStyle w:val="apple-converted-space"/>
          <w:rFonts w:ascii="Palatino Linotype" w:eastAsia="Calibri" w:hAnsi="Palatino Linotype" w:cs="Arial"/>
          <w:b/>
          <w:color w:val="000000" w:themeColor="text1"/>
        </w:rPr>
        <w:t xml:space="preserve"> </w:t>
      </w:r>
      <w:r w:rsidRPr="00917451">
        <w:rPr>
          <w:rFonts w:ascii="Palatino Linotype" w:hAnsi="Palatino Linotype" w:cs="Arial"/>
          <w:color w:val="000000" w:themeColor="text1"/>
        </w:rPr>
        <w:t>deberá hacer entrega del mismo al solicitante</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mismo que a continuación se cita:</w:t>
      </w:r>
    </w:p>
    <w:p w:rsidR="00305AEA" w:rsidRPr="00917451" w:rsidRDefault="00305AEA" w:rsidP="00E72200">
      <w:pPr>
        <w:pStyle w:val="Sinespaciado"/>
        <w:rPr>
          <w:sz w:val="18"/>
        </w:rPr>
      </w:pPr>
    </w:p>
    <w:p w:rsidR="00305AEA" w:rsidRPr="00917451" w:rsidRDefault="00305AEA" w:rsidP="00305AEA">
      <w:pPr>
        <w:pStyle w:val="Prrafodelista"/>
        <w:autoSpaceDE w:val="0"/>
        <w:autoSpaceDN w:val="0"/>
        <w:adjustRightInd w:val="0"/>
        <w:ind w:left="851" w:right="708"/>
        <w:jc w:val="both"/>
        <w:rPr>
          <w:rFonts w:ascii="Palatino Linotype" w:hAnsi="Palatino Linotype" w:cs="Arial"/>
        </w:rPr>
      </w:pPr>
      <w:r w:rsidRPr="00917451">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917451">
        <w:rPr>
          <w:rStyle w:val="apple-converted-space"/>
          <w:rFonts w:ascii="Palatino Linotype" w:eastAsia="Calibri" w:hAnsi="Palatino Linotype" w:cs="Arial"/>
          <w:i/>
          <w:iCs/>
          <w:color w:val="000000" w:themeColor="text1"/>
          <w:sz w:val="22"/>
          <w:szCs w:val="22"/>
          <w:lang w:val="es-ES_tradnl"/>
        </w:rPr>
        <w:t xml:space="preserve"> </w:t>
      </w:r>
      <w:r w:rsidRPr="00917451">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305AEA" w:rsidRPr="00917451" w:rsidRDefault="00305AEA" w:rsidP="00B126A7">
      <w:pPr>
        <w:spacing w:after="0" w:line="360" w:lineRule="auto"/>
        <w:jc w:val="both"/>
        <w:rPr>
          <w:rFonts w:ascii="Palatino Linotype" w:hAnsi="Palatino Linotype"/>
          <w:sz w:val="24"/>
        </w:rPr>
      </w:pPr>
    </w:p>
    <w:p w:rsidR="00305AEA" w:rsidRPr="00917451" w:rsidRDefault="00305AEA" w:rsidP="00305AEA">
      <w:pPr>
        <w:spacing w:after="0" w:line="360" w:lineRule="auto"/>
        <w:ind w:right="141"/>
        <w:jc w:val="both"/>
        <w:rPr>
          <w:rFonts w:ascii="Palatino Linotype" w:hAnsi="Palatino Linotype" w:cs="Arial"/>
          <w:bCs/>
          <w:sz w:val="24"/>
          <w:szCs w:val="24"/>
        </w:rPr>
      </w:pPr>
      <w:r w:rsidRPr="00917451">
        <w:rPr>
          <w:rFonts w:ascii="Palatino Linotype" w:hAnsi="Palatino Linotype" w:cs="Arial"/>
          <w:sz w:val="24"/>
          <w:szCs w:val="24"/>
        </w:rPr>
        <w:t xml:space="preserve">Así que, hay que hacer un énfasis en que </w:t>
      </w:r>
      <w:r w:rsidRPr="00917451">
        <w:rPr>
          <w:rFonts w:ascii="Palatino Linotype" w:eastAsia="MS Mincho" w:hAnsi="Palatino Linotype" w:cs="Times New Roman"/>
          <w:sz w:val="24"/>
          <w:szCs w:val="24"/>
        </w:rPr>
        <w:t>son solicitudes que deben señalarse</w:t>
      </w:r>
      <w:r w:rsidRPr="00917451">
        <w:rPr>
          <w:rFonts w:ascii="Palatino Linotype" w:hAnsi="Palatino Linotype"/>
          <w:i/>
          <w:sz w:val="24"/>
          <w:szCs w:val="24"/>
        </w:rPr>
        <w:t xml:space="preserve">, </w:t>
      </w:r>
      <w:r w:rsidRPr="00917451">
        <w:rPr>
          <w:rFonts w:ascii="Palatino Linotype" w:hAnsi="Palatino Linotype" w:cs="Arial"/>
          <w:sz w:val="24"/>
          <w:szCs w:val="24"/>
        </w:rPr>
        <w:t xml:space="preserve">no constituyen un derecho de acceso a la información pública y por lo tanto </w:t>
      </w:r>
      <w:r w:rsidRPr="00917451">
        <w:rPr>
          <w:rFonts w:ascii="Palatino Linotype" w:hAnsi="Palatino Linotype" w:cs="Arial"/>
          <w:b/>
          <w:sz w:val="24"/>
          <w:szCs w:val="24"/>
          <w:u w:val="single"/>
        </w:rPr>
        <w:t>no es atendible mediante una solicitud de Acceso a la Información</w:t>
      </w:r>
      <w:r w:rsidRPr="00917451">
        <w:rPr>
          <w:rFonts w:ascii="Palatino Linotype" w:hAnsi="Palatino Linotype" w:cs="Arial"/>
          <w:sz w:val="24"/>
          <w:szCs w:val="24"/>
        </w:rPr>
        <w:t xml:space="preserve">, porque se tratan de manifestaciones subjetivas vertidas por el particular, </w:t>
      </w:r>
      <w:r w:rsidRPr="00917451">
        <w:rPr>
          <w:rFonts w:ascii="Palatino Linotype" w:hAnsi="Palatino Linotype" w:cs="Arial"/>
          <w:b/>
          <w:sz w:val="24"/>
          <w:szCs w:val="24"/>
        </w:rPr>
        <w:t>interrogantes</w:t>
      </w:r>
      <w:r w:rsidRPr="00917451">
        <w:rPr>
          <w:rFonts w:ascii="Palatino Linotype" w:hAnsi="Palatino Linotype" w:cs="Arial"/>
          <w:sz w:val="24"/>
          <w:szCs w:val="24"/>
        </w:rPr>
        <w:t xml:space="preserve"> y declaraciones que no se colman con la entrega de documentos, situación que conlleva a afirmar que se está en presencia del ejercicio del </w:t>
      </w:r>
      <w:r w:rsidRPr="00917451">
        <w:rPr>
          <w:rFonts w:ascii="Palatino Linotype" w:hAnsi="Palatino Linotype" w:cs="Arial"/>
          <w:b/>
          <w:sz w:val="24"/>
          <w:szCs w:val="24"/>
          <w:u w:val="single"/>
        </w:rPr>
        <w:t>DERECHO DE PETICIÓN</w:t>
      </w:r>
      <w:r w:rsidRPr="00917451">
        <w:rPr>
          <w:rFonts w:ascii="Palatino Linotype" w:hAnsi="Palatino Linotype" w:cs="Arial"/>
          <w:sz w:val="24"/>
          <w:szCs w:val="24"/>
        </w:rPr>
        <w:t>.</w:t>
      </w:r>
    </w:p>
    <w:p w:rsidR="00305AEA" w:rsidRPr="00917451" w:rsidRDefault="00305AEA" w:rsidP="00305AEA">
      <w:pPr>
        <w:pStyle w:val="Prrafodelista"/>
        <w:spacing w:line="360" w:lineRule="auto"/>
        <w:ind w:left="0"/>
        <w:jc w:val="both"/>
        <w:rPr>
          <w:rFonts w:ascii="Palatino Linotype" w:hAnsi="Palatino Linotype"/>
          <w:sz w:val="22"/>
          <w:szCs w:val="22"/>
        </w:rPr>
      </w:pPr>
    </w:p>
    <w:p w:rsidR="00305AEA" w:rsidRPr="00917451" w:rsidRDefault="00305AEA" w:rsidP="00305AEA">
      <w:pPr>
        <w:spacing w:after="0" w:line="360" w:lineRule="auto"/>
        <w:ind w:right="141"/>
        <w:jc w:val="both"/>
        <w:rPr>
          <w:rFonts w:ascii="Palatino Linotype" w:hAnsi="Palatino Linotype" w:cs="Arial"/>
          <w:sz w:val="24"/>
        </w:rPr>
      </w:pPr>
      <w:r w:rsidRPr="00917451">
        <w:rPr>
          <w:rFonts w:ascii="Palatino Linotype" w:hAnsi="Palatino Linotype" w:cs="Arial"/>
          <w:sz w:val="24"/>
        </w:rPr>
        <w:t xml:space="preserve">Por lo que la entrega de una razón o un razonamiento por parte del </w:t>
      </w:r>
      <w:r w:rsidRPr="00917451">
        <w:rPr>
          <w:rFonts w:ascii="Palatino Linotype" w:hAnsi="Palatino Linotype" w:cs="Arial"/>
          <w:b/>
          <w:sz w:val="24"/>
        </w:rPr>
        <w:t>Sujeto Obligado</w:t>
      </w:r>
      <w:r w:rsidRPr="00917451">
        <w:rPr>
          <w:rFonts w:ascii="Palatino Linotype" w:hAnsi="Palatino Linotype" w:cs="Arial"/>
          <w:sz w:val="24"/>
        </w:rPr>
        <w:t xml:space="preserve"> no es algo que la ley establezca como atribución, derecho, o facultad; pues ello implicaría un juicio de valor referente a </w:t>
      </w:r>
      <w:r w:rsidRPr="00917451">
        <w:rPr>
          <w:rFonts w:ascii="Palatino Linotype" w:hAnsi="Palatino Linotype" w:cs="Arial"/>
          <w:b/>
          <w:sz w:val="24"/>
          <w:u w:val="single"/>
        </w:rPr>
        <w:t>un cuestionamiento</w:t>
      </w:r>
      <w:r w:rsidRPr="00917451">
        <w:rPr>
          <w:rFonts w:ascii="Palatino Linotype" w:hAnsi="Palatino Linotype" w:cs="Arial"/>
          <w:sz w:val="24"/>
        </w:rPr>
        <w:t xml:space="preserve"> realizado, los cuales, </w:t>
      </w:r>
      <w:r w:rsidRPr="00917451">
        <w:rPr>
          <w:rFonts w:ascii="Palatino Linotype" w:hAnsi="Palatino Linotype" w:cs="Arial"/>
          <w:b/>
          <w:sz w:val="24"/>
          <w:u w:val="single"/>
        </w:rPr>
        <w:t xml:space="preserve">al </w:t>
      </w:r>
      <w:r w:rsidRPr="00917451">
        <w:rPr>
          <w:rFonts w:ascii="Palatino Linotype" w:hAnsi="Palatino Linotype" w:cs="Arial"/>
          <w:b/>
          <w:sz w:val="24"/>
          <w:u w:val="single"/>
        </w:rPr>
        <w:lastRenderedPageBreak/>
        <w:t>constituir interrogantes</w:t>
      </w:r>
      <w:r w:rsidRPr="00917451">
        <w:rPr>
          <w:rFonts w:ascii="Palatino Linotype" w:hAnsi="Palatino Linotype" w:cs="Arial"/>
          <w:sz w:val="24"/>
        </w:rPr>
        <w:t xml:space="preserve">, </w:t>
      </w:r>
      <w:r w:rsidRPr="00917451">
        <w:rPr>
          <w:rFonts w:ascii="Palatino Linotype" w:hAnsi="Palatino Linotype" w:cs="Arial"/>
          <w:b/>
          <w:sz w:val="24"/>
          <w:u w:val="single"/>
        </w:rPr>
        <w:t>inquietudes</w:t>
      </w:r>
      <w:r w:rsidRPr="00917451">
        <w:rPr>
          <w:rFonts w:ascii="Palatino Linotype" w:hAnsi="Palatino Linotype" w:cs="Arial"/>
          <w:sz w:val="24"/>
        </w:rPr>
        <w:t xml:space="preserve"> y manifestaciones se satisfacen vía derecho de petición.</w:t>
      </w:r>
    </w:p>
    <w:p w:rsidR="00305AEA" w:rsidRPr="00917451" w:rsidRDefault="00305AEA" w:rsidP="00305AEA">
      <w:pPr>
        <w:spacing w:after="0" w:line="360" w:lineRule="auto"/>
        <w:jc w:val="both"/>
        <w:rPr>
          <w:rFonts w:ascii="Palatino Linotype" w:hAnsi="Palatino Linotype" w:cs="Arial"/>
        </w:rPr>
      </w:pPr>
    </w:p>
    <w:p w:rsidR="00305AEA" w:rsidRPr="00917451" w:rsidRDefault="00305AEA" w:rsidP="00305AEA">
      <w:pPr>
        <w:spacing w:after="0" w:line="360" w:lineRule="auto"/>
        <w:jc w:val="both"/>
        <w:rPr>
          <w:rFonts w:ascii="Palatino Linotype" w:hAnsi="Palatino Linotype" w:cs="Arial"/>
          <w:sz w:val="24"/>
        </w:rPr>
      </w:pPr>
      <w:r w:rsidRPr="00917451">
        <w:rPr>
          <w:rFonts w:ascii="Palatino Linotype" w:hAnsi="Palatino Linotype" w:cs="Arial"/>
          <w:sz w:val="24"/>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305AEA" w:rsidRPr="00917451" w:rsidRDefault="00305AEA" w:rsidP="00305AEA">
      <w:pPr>
        <w:spacing w:after="0" w:line="360" w:lineRule="auto"/>
        <w:jc w:val="both"/>
        <w:rPr>
          <w:rFonts w:ascii="Palatino Linotype" w:hAnsi="Palatino Linotype" w:cs="Arial"/>
          <w:sz w:val="24"/>
        </w:rPr>
      </w:pPr>
    </w:p>
    <w:p w:rsidR="00305AEA" w:rsidRPr="00917451" w:rsidRDefault="00305AEA" w:rsidP="00305AEA">
      <w:pPr>
        <w:spacing w:after="0" w:line="360" w:lineRule="auto"/>
        <w:jc w:val="both"/>
        <w:rPr>
          <w:rFonts w:ascii="Palatino Linotype" w:hAnsi="Palatino Linotype" w:cs="Arial"/>
          <w:sz w:val="24"/>
        </w:rPr>
      </w:pPr>
      <w:r w:rsidRPr="00917451">
        <w:rPr>
          <w:rFonts w:ascii="Palatino Linotype" w:hAnsi="Palatino Linotype" w:cs="Arial"/>
          <w:sz w:val="24"/>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917451">
        <w:rPr>
          <w:rFonts w:ascii="Palatino Linotype" w:hAnsi="Palatino Linotype" w:cs="Arial"/>
          <w:b/>
          <w:sz w:val="24"/>
        </w:rPr>
        <w:t>cualquier otro registro que documente el ejercicio de las facultades, funciones y competencias de los Sujetos Obligados</w:t>
      </w:r>
      <w:r w:rsidRPr="00917451">
        <w:rPr>
          <w:rFonts w:ascii="Palatino Linotype" w:hAnsi="Palatino Linotype" w:cs="Arial"/>
          <w:sz w:val="24"/>
        </w:rPr>
        <w:t>, sus servidores públicos e integrantes, sin importar su fuente o fecha de elaboración. Los documentos podrán estar en cualquier medio, sea escrito, impreso, sonoro, visual, electrónico, informático u holográfico.</w:t>
      </w:r>
    </w:p>
    <w:p w:rsidR="00305AEA" w:rsidRPr="00917451" w:rsidRDefault="00305AEA" w:rsidP="00305AEA">
      <w:pPr>
        <w:spacing w:after="0" w:line="360" w:lineRule="auto"/>
        <w:jc w:val="both"/>
        <w:rPr>
          <w:rFonts w:ascii="Palatino Linotype" w:hAnsi="Palatino Linotype" w:cs="Arial"/>
          <w:sz w:val="24"/>
        </w:rPr>
      </w:pPr>
    </w:p>
    <w:p w:rsidR="00305AEA" w:rsidRPr="00917451" w:rsidRDefault="00305AEA" w:rsidP="00305AEA">
      <w:pPr>
        <w:spacing w:after="0" w:line="360" w:lineRule="auto"/>
        <w:jc w:val="both"/>
        <w:rPr>
          <w:rFonts w:ascii="Palatino Linotype" w:hAnsi="Palatino Linotype" w:cs="Arial"/>
          <w:b/>
          <w:sz w:val="24"/>
          <w:u w:val="single"/>
        </w:rPr>
      </w:pPr>
      <w:r w:rsidRPr="00917451">
        <w:rPr>
          <w:rFonts w:ascii="Palatino Linotype" w:hAnsi="Palatino Linotype" w:cs="Arial"/>
          <w:sz w:val="24"/>
        </w:rPr>
        <w:t xml:space="preserve">De lo anterior, se puede concluir que la distinción entre el derecho de petición y el derecho de acceso a la información pública estriba principalmente en que en el primero de ellos, </w:t>
      </w:r>
      <w:r w:rsidRPr="00917451">
        <w:rPr>
          <w:rFonts w:ascii="Palatino Linotype" w:hAnsi="Palatino Linotype" w:cs="Arial"/>
          <w:color w:val="000000"/>
          <w:sz w:val="24"/>
          <w:lang w:eastAsia="es-MX"/>
        </w:rPr>
        <w:t xml:space="preserve">la pretensión del peticionario consiste generalmente en obligar a la autoridad responsable a que actúe en el sentido de contestar lo solicitado, mientras que en el </w:t>
      </w:r>
      <w:r w:rsidRPr="00917451">
        <w:rPr>
          <w:rFonts w:ascii="Palatino Linotype" w:hAnsi="Palatino Linotype" w:cs="Arial"/>
          <w:bCs/>
          <w:sz w:val="24"/>
          <w:lang w:eastAsia="es-CO"/>
        </w:rPr>
        <w:t xml:space="preserve">segundo supuesto </w:t>
      </w:r>
      <w:r w:rsidRPr="00917451">
        <w:rPr>
          <w:rFonts w:ascii="Palatino Linotype" w:hAnsi="Palatino Linotype" w:cs="Arial"/>
          <w:b/>
          <w:bCs/>
          <w:sz w:val="24"/>
          <w:u w:val="single"/>
          <w:lang w:eastAsia="es-CO"/>
        </w:rPr>
        <w:t>la solicitud de acceso a la información pública se encamina primordialmente a</w:t>
      </w:r>
      <w:r w:rsidRPr="00917451">
        <w:rPr>
          <w:rFonts w:ascii="Palatino Linotype" w:hAnsi="Palatino Linotype" w:cs="Arial"/>
          <w:b/>
          <w:sz w:val="24"/>
          <w:u w:val="single"/>
        </w:rPr>
        <w:t xml:space="preserve"> permitir el </w:t>
      </w:r>
      <w:r w:rsidRPr="00917451">
        <w:rPr>
          <w:rFonts w:ascii="Palatino Linotype" w:hAnsi="Palatino Linotype" w:cs="Arial"/>
          <w:b/>
          <w:sz w:val="24"/>
          <w:u w:val="single"/>
          <w:lang w:eastAsia="es-CO"/>
        </w:rPr>
        <w:t xml:space="preserve">acceso a datos, registros y todo tipo de información </w:t>
      </w:r>
      <w:r w:rsidRPr="00917451">
        <w:rPr>
          <w:rFonts w:ascii="Palatino Linotype" w:hAnsi="Palatino Linotype" w:cs="Arial"/>
          <w:b/>
          <w:sz w:val="24"/>
          <w:u w:val="single"/>
          <w:lang w:eastAsia="es-CO"/>
        </w:rPr>
        <w:lastRenderedPageBreak/>
        <w:t xml:space="preserve">pública que conste en documentos, sea generada o se encuentre en posesión de </w:t>
      </w:r>
      <w:r w:rsidRPr="00917451">
        <w:rPr>
          <w:rFonts w:ascii="Palatino Linotype" w:hAnsi="Palatino Linotype" w:cs="Arial"/>
          <w:b/>
          <w:sz w:val="24"/>
          <w:u w:val="single"/>
        </w:rPr>
        <w:t xml:space="preserve">la autoridad. </w:t>
      </w:r>
    </w:p>
    <w:p w:rsidR="00305AEA" w:rsidRPr="00917451" w:rsidRDefault="00305AEA" w:rsidP="00B126A7">
      <w:pPr>
        <w:spacing w:after="0" w:line="360" w:lineRule="auto"/>
        <w:jc w:val="both"/>
        <w:rPr>
          <w:rFonts w:ascii="Palatino Linotype" w:hAnsi="Palatino Linotype"/>
          <w:sz w:val="24"/>
        </w:rPr>
      </w:pPr>
    </w:p>
    <w:p w:rsidR="00B126A7" w:rsidRPr="00917451" w:rsidRDefault="00B126A7" w:rsidP="00B126A7">
      <w:pPr>
        <w:spacing w:after="0" w:line="360" w:lineRule="auto"/>
        <w:jc w:val="both"/>
        <w:rPr>
          <w:rFonts w:ascii="Palatino Linotype" w:hAnsi="Palatino Linotype"/>
          <w:sz w:val="24"/>
        </w:rPr>
      </w:pPr>
      <w:r w:rsidRPr="00917451">
        <w:rPr>
          <w:rFonts w:ascii="Palatino Linotype" w:hAnsi="Palatino Linotype"/>
          <w:sz w:val="24"/>
        </w:rPr>
        <w:t>Sobre el particular, cabe traer a colación los artículos 2°, fracción II; 3°, fracción XI y 18, de la Ley de Transparencia y Acceso a la Información Pública del Estado de México y Municipios; los cuales disponen lo siguiente:</w:t>
      </w:r>
    </w:p>
    <w:p w:rsidR="00B126A7" w:rsidRPr="00917451" w:rsidRDefault="00B126A7" w:rsidP="00B126A7">
      <w:pPr>
        <w:spacing w:after="0" w:line="360" w:lineRule="auto"/>
        <w:jc w:val="both"/>
        <w:rPr>
          <w:rFonts w:ascii="Palatino Linotype" w:hAnsi="Palatino Linotype"/>
          <w:sz w:val="24"/>
        </w:rPr>
      </w:pPr>
    </w:p>
    <w:p w:rsidR="00B126A7" w:rsidRPr="00917451" w:rsidRDefault="00B126A7" w:rsidP="00B126A7">
      <w:pPr>
        <w:pStyle w:val="Prrafodelista"/>
        <w:numPr>
          <w:ilvl w:val="0"/>
          <w:numId w:val="39"/>
        </w:numPr>
        <w:spacing w:line="360" w:lineRule="auto"/>
        <w:jc w:val="both"/>
        <w:rPr>
          <w:rFonts w:ascii="Palatino Linotype" w:hAnsi="Palatino Linotype"/>
        </w:rPr>
      </w:pPr>
      <w:r w:rsidRPr="00917451">
        <w:rPr>
          <w:rFonts w:ascii="Palatino Linotype" w:hAnsi="Palatino Linotype"/>
        </w:rPr>
        <w:t>Que uno de los objetivos de la Ley es proveer lo necesario para garantizar a toda persona el derecho de acceso a la información pública;</w:t>
      </w:r>
    </w:p>
    <w:p w:rsidR="00C900F5" w:rsidRPr="00917451" w:rsidRDefault="00C900F5" w:rsidP="00C900F5">
      <w:pPr>
        <w:pStyle w:val="Prrafodelista"/>
        <w:spacing w:line="360" w:lineRule="auto"/>
        <w:ind w:left="720"/>
        <w:jc w:val="both"/>
        <w:rPr>
          <w:rFonts w:ascii="Palatino Linotype" w:hAnsi="Palatino Linotype"/>
        </w:rPr>
      </w:pPr>
    </w:p>
    <w:p w:rsidR="00B126A7" w:rsidRPr="00917451" w:rsidRDefault="00B126A7" w:rsidP="00B126A7">
      <w:pPr>
        <w:pStyle w:val="Prrafodelista"/>
        <w:numPr>
          <w:ilvl w:val="0"/>
          <w:numId w:val="39"/>
        </w:numPr>
        <w:spacing w:line="360" w:lineRule="auto"/>
        <w:jc w:val="both"/>
        <w:rPr>
          <w:rFonts w:ascii="Palatino Linotype" w:hAnsi="Palatino Linotype"/>
        </w:rPr>
      </w:pPr>
      <w:r w:rsidRPr="00917451">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00B126A7" w:rsidRPr="00917451" w:rsidRDefault="00B126A7" w:rsidP="00C900F5">
      <w:pPr>
        <w:pStyle w:val="Sinespaciado"/>
      </w:pPr>
    </w:p>
    <w:p w:rsidR="00342B4B" w:rsidRPr="00917451" w:rsidRDefault="00342B4B" w:rsidP="00C900F5">
      <w:pPr>
        <w:spacing w:after="0" w:line="360" w:lineRule="auto"/>
        <w:jc w:val="both"/>
        <w:rPr>
          <w:rFonts w:ascii="Palatino Linotype" w:hAnsi="Palatino Linotype"/>
          <w:sz w:val="24"/>
        </w:rPr>
      </w:pPr>
      <w:r w:rsidRPr="00917451">
        <w:rPr>
          <w:rFonts w:ascii="Palatino Linotype" w:hAnsi="Palatino Linotype"/>
          <w:sz w:val="24"/>
        </w:rPr>
        <w:t>Aunado a lo que establece la Ley de Transparencia y Acceso a la Información Pública del Estado de México y Municipios, que establece lo siguiente:</w:t>
      </w:r>
    </w:p>
    <w:p w:rsidR="00C900F5" w:rsidRPr="00917451" w:rsidRDefault="00C900F5" w:rsidP="00C900F5">
      <w:pPr>
        <w:pStyle w:val="Sinespaciado"/>
      </w:pPr>
    </w:p>
    <w:p w:rsidR="00342B4B" w:rsidRPr="00917451" w:rsidRDefault="00342B4B" w:rsidP="00C900F5">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3.</w:t>
      </w:r>
      <w:r w:rsidRPr="00917451">
        <w:rPr>
          <w:rFonts w:ascii="Palatino Linotype" w:hAnsi="Palatino Linotype"/>
          <w:i/>
          <w:sz w:val="22"/>
          <w:szCs w:val="22"/>
        </w:rPr>
        <w:t xml:space="preserve"> Para los efectos de la presente Ley se entenderá por:</w:t>
      </w: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XI.</w:t>
      </w:r>
      <w:r w:rsidRPr="00917451">
        <w:rPr>
          <w:rFonts w:ascii="Palatino Linotype" w:hAnsi="Palatino Linotype"/>
          <w:i/>
          <w:sz w:val="22"/>
          <w:szCs w:val="22"/>
        </w:rPr>
        <w:t xml:space="preserve"> </w:t>
      </w:r>
      <w:r w:rsidRPr="00917451">
        <w:rPr>
          <w:rFonts w:ascii="Palatino Linotype" w:hAnsi="Palatino Linotype"/>
          <w:b/>
          <w:i/>
          <w:sz w:val="22"/>
          <w:szCs w:val="22"/>
        </w:rPr>
        <w:t>Documento:</w:t>
      </w:r>
      <w:r w:rsidRPr="00917451">
        <w:rPr>
          <w:rFonts w:ascii="Palatino Linotype" w:hAnsi="Palatino Linotype"/>
          <w:i/>
          <w:sz w:val="22"/>
          <w:szCs w:val="22"/>
        </w:rPr>
        <w:t xml:space="preserve"> Los expedientes, reportes, estudios, actas, resoluciones, oficios, </w:t>
      </w:r>
      <w:r w:rsidRPr="00917451">
        <w:rPr>
          <w:rFonts w:ascii="Palatino Linotype" w:hAnsi="Palatino Linotype"/>
          <w:i/>
          <w:sz w:val="22"/>
          <w:szCs w:val="22"/>
        </w:rPr>
        <w:lastRenderedPageBreak/>
        <w:t>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4.</w:t>
      </w:r>
      <w:r w:rsidRPr="0091745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51902" w:rsidRPr="00917451"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12.</w:t>
      </w:r>
      <w:r w:rsidRPr="0091745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051902" w:rsidRPr="00917451"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917451"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r w:rsidRPr="0091745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17451">
        <w:rPr>
          <w:rFonts w:ascii="Palatino Linotype" w:hAnsi="Palatino Linotype"/>
          <w:b/>
          <w:i/>
          <w:sz w:val="22"/>
          <w:szCs w:val="22"/>
        </w:rPr>
        <w:t xml:space="preserve">” </w:t>
      </w:r>
      <w:r w:rsidRPr="00917451">
        <w:rPr>
          <w:rFonts w:ascii="Palatino Linotype" w:hAnsi="Palatino Linotype"/>
          <w:i/>
          <w:sz w:val="22"/>
          <w:szCs w:val="22"/>
        </w:rPr>
        <w:t>(</w:t>
      </w:r>
      <w:proofErr w:type="gramStart"/>
      <w:r w:rsidRPr="00917451">
        <w:rPr>
          <w:rFonts w:ascii="Palatino Linotype" w:hAnsi="Palatino Linotype"/>
          <w:i/>
          <w:sz w:val="22"/>
          <w:szCs w:val="22"/>
        </w:rPr>
        <w:t>sic</w:t>
      </w:r>
      <w:proofErr w:type="gramEnd"/>
      <w:r w:rsidRPr="00917451">
        <w:rPr>
          <w:rFonts w:ascii="Palatino Linotype" w:hAnsi="Palatino Linotype"/>
          <w:i/>
          <w:sz w:val="22"/>
          <w:szCs w:val="22"/>
        </w:rPr>
        <w:t>)</w:t>
      </w:r>
    </w:p>
    <w:p w:rsidR="00342B4B" w:rsidRPr="00917451" w:rsidRDefault="00342B4B" w:rsidP="00342B4B">
      <w:pPr>
        <w:spacing w:after="0" w:line="360" w:lineRule="auto"/>
        <w:jc w:val="both"/>
        <w:rPr>
          <w:rFonts w:ascii="Palatino Linotype" w:eastAsia="Times New Roman" w:hAnsi="Palatino Linotype"/>
          <w:sz w:val="12"/>
          <w:lang w:eastAsia="es-MX"/>
        </w:rPr>
      </w:pPr>
    </w:p>
    <w:p w:rsidR="00342B4B" w:rsidRPr="00917451" w:rsidRDefault="00342B4B" w:rsidP="00342B4B">
      <w:pPr>
        <w:pStyle w:val="Sinespaciado"/>
      </w:pPr>
    </w:p>
    <w:p w:rsidR="00342B4B" w:rsidRPr="00917451" w:rsidRDefault="00342B4B" w:rsidP="00342B4B">
      <w:pPr>
        <w:spacing w:after="0" w:line="360" w:lineRule="auto"/>
        <w:jc w:val="both"/>
        <w:rPr>
          <w:rFonts w:ascii="Palatino Linotype" w:hAnsi="Palatino Linotype" w:cs="Arial"/>
          <w:sz w:val="24"/>
        </w:rPr>
      </w:pPr>
      <w:r w:rsidRPr="00917451">
        <w:rPr>
          <w:rFonts w:ascii="Palatino Linotype" w:hAnsi="Palatino Linotype" w:cs="Arial"/>
          <w:sz w:val="24"/>
        </w:rPr>
        <w:t xml:space="preserve">En efecto, de los artículos mencionados, se desprende que la información pública es la contenida en los documentos que los Sujetos Obligados generan en ejercicio de sus </w:t>
      </w:r>
      <w:r w:rsidRPr="00917451">
        <w:rPr>
          <w:rFonts w:ascii="Palatino Linotype" w:hAnsi="Palatino Linotype" w:cs="Arial"/>
          <w:sz w:val="24"/>
        </w:rPr>
        <w:lastRenderedPageBreak/>
        <w:t>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42B4B" w:rsidRPr="00917451" w:rsidRDefault="00342B4B" w:rsidP="00342B4B">
      <w:pPr>
        <w:spacing w:after="0" w:line="360" w:lineRule="auto"/>
        <w:jc w:val="both"/>
        <w:rPr>
          <w:rFonts w:ascii="Palatino Linotype" w:hAnsi="Palatino Linotype" w:cs="Arial"/>
          <w:sz w:val="24"/>
        </w:rPr>
      </w:pPr>
    </w:p>
    <w:p w:rsidR="00342B4B" w:rsidRPr="00917451" w:rsidRDefault="00342B4B" w:rsidP="00342B4B">
      <w:pPr>
        <w:pStyle w:val="Textoindependiente2"/>
        <w:spacing w:after="0" w:line="360" w:lineRule="auto"/>
        <w:jc w:val="both"/>
        <w:rPr>
          <w:rFonts w:ascii="Palatino Linotype" w:eastAsia="Calibri" w:hAnsi="Palatino Linotype" w:cs="Arial"/>
        </w:rPr>
      </w:pPr>
      <w:r w:rsidRPr="00917451">
        <w:rPr>
          <w:rFonts w:ascii="Palatino Linotype" w:eastAsia="Calibri" w:hAnsi="Palatino Linotype" w:cs="Arial"/>
        </w:rPr>
        <w:t>Así también, se dispone que</w:t>
      </w:r>
      <w:r w:rsidRPr="00917451">
        <w:rPr>
          <w:rFonts w:ascii="Palatino Linotype" w:hAnsi="Palatino Linotype"/>
        </w:rPr>
        <w:t xml:space="preserve"> </w:t>
      </w:r>
      <w:r w:rsidRPr="00917451">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C05468" w:rsidRPr="00917451" w:rsidRDefault="00C05468" w:rsidP="00342B4B">
      <w:pPr>
        <w:spacing w:after="0" w:line="360" w:lineRule="auto"/>
        <w:jc w:val="both"/>
        <w:rPr>
          <w:rFonts w:ascii="Palatino Linotype" w:hAnsi="Palatino Linotype" w:cs="Arial"/>
          <w:sz w:val="24"/>
        </w:rPr>
      </w:pPr>
    </w:p>
    <w:p w:rsidR="00B126A7" w:rsidRPr="00917451" w:rsidRDefault="00B126A7" w:rsidP="00342B4B">
      <w:pPr>
        <w:spacing w:after="0" w:line="360" w:lineRule="auto"/>
        <w:jc w:val="both"/>
        <w:rPr>
          <w:rFonts w:ascii="Palatino Linotype" w:hAnsi="Palatino Linotype" w:cs="Arial"/>
          <w:sz w:val="24"/>
        </w:rPr>
      </w:pPr>
      <w:r w:rsidRPr="00917451">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B126A7" w:rsidRPr="00917451" w:rsidRDefault="00B126A7" w:rsidP="00342B4B">
      <w:pPr>
        <w:spacing w:after="0" w:line="360" w:lineRule="auto"/>
        <w:jc w:val="both"/>
        <w:rPr>
          <w:rFonts w:ascii="Palatino Linotype" w:hAnsi="Palatino Linotype" w:cs="Arial"/>
          <w:sz w:val="24"/>
        </w:rPr>
      </w:pPr>
    </w:p>
    <w:p w:rsidR="00342B4B" w:rsidRPr="00917451" w:rsidRDefault="00342B4B" w:rsidP="00342B4B">
      <w:pPr>
        <w:spacing w:after="0" w:line="360" w:lineRule="auto"/>
        <w:jc w:val="both"/>
        <w:rPr>
          <w:rFonts w:ascii="Palatino Linotype" w:hAnsi="Palatino Linotype" w:cs="Arial"/>
          <w:sz w:val="24"/>
        </w:rPr>
      </w:pPr>
      <w:r w:rsidRPr="00917451">
        <w:rPr>
          <w:rFonts w:ascii="Palatino Linotype" w:hAnsi="Palatino Linotype" w:cs="Arial"/>
          <w:sz w:val="24"/>
        </w:rPr>
        <w:lastRenderedPageBreak/>
        <w:t xml:space="preserve">En este contexto, </w:t>
      </w:r>
      <w:r w:rsidRPr="00917451">
        <w:rPr>
          <w:rFonts w:ascii="Palatino Linotype" w:hAnsi="Palatino Linotype" w:cs="Arial"/>
          <w:sz w:val="24"/>
          <w:lang w:eastAsia="es-MX"/>
        </w:rPr>
        <w:t xml:space="preserve">el </w:t>
      </w:r>
      <w:r w:rsidRPr="00917451">
        <w:rPr>
          <w:rFonts w:ascii="Palatino Linotype" w:hAnsi="Palatino Linotype" w:cs="Arial"/>
          <w:b/>
          <w:sz w:val="24"/>
          <w:lang w:eastAsia="es-MX"/>
        </w:rPr>
        <w:t>Sujeto Obligado</w:t>
      </w:r>
      <w:r w:rsidRPr="00917451">
        <w:rPr>
          <w:rFonts w:ascii="Palatino Linotype" w:hAnsi="Palatino Linotype" w:cs="Arial"/>
          <w:sz w:val="24"/>
        </w:rPr>
        <w:t xml:space="preserve"> no está obligado a generar documento </w:t>
      </w:r>
      <w:r w:rsidRPr="00917451">
        <w:rPr>
          <w:rFonts w:ascii="Palatino Linotype" w:hAnsi="Palatino Linotype" w:cs="Arial"/>
          <w:b/>
          <w:i/>
          <w:sz w:val="24"/>
        </w:rPr>
        <w:t>ad hoc</w:t>
      </w:r>
      <w:r w:rsidRPr="00917451">
        <w:rPr>
          <w:rFonts w:ascii="Palatino Linotype" w:hAnsi="Palatino Linotype" w:cs="Arial"/>
          <w:sz w:val="24"/>
        </w:rPr>
        <w:t xml:space="preserve"> para para satisfacer el derecho de acceso, situación que no está permitida dentro de la materia de acceso a la información.</w:t>
      </w:r>
    </w:p>
    <w:p w:rsidR="00342B4B" w:rsidRPr="00917451" w:rsidRDefault="00342B4B" w:rsidP="00342B4B">
      <w:pPr>
        <w:spacing w:after="0" w:line="360" w:lineRule="auto"/>
        <w:jc w:val="both"/>
        <w:rPr>
          <w:rFonts w:ascii="Palatino Linotype" w:hAnsi="Palatino Linotype" w:cs="Arial"/>
          <w:color w:val="000000"/>
          <w:sz w:val="24"/>
        </w:rPr>
      </w:pPr>
    </w:p>
    <w:p w:rsidR="00342B4B" w:rsidRPr="00917451" w:rsidRDefault="00342B4B" w:rsidP="00342B4B">
      <w:pPr>
        <w:spacing w:after="0" w:line="360" w:lineRule="auto"/>
        <w:jc w:val="both"/>
        <w:rPr>
          <w:rFonts w:ascii="Palatino Linotype" w:hAnsi="Palatino Linotype"/>
          <w:b/>
          <w:bCs/>
          <w:color w:val="000000"/>
          <w:sz w:val="24"/>
        </w:rPr>
      </w:pPr>
      <w:r w:rsidRPr="00917451">
        <w:rPr>
          <w:rFonts w:ascii="Palatino Linotype" w:hAnsi="Palatino Linotype" w:cs="Arial"/>
          <w:color w:val="000000"/>
          <w:sz w:val="24"/>
        </w:rPr>
        <w:t xml:space="preserve">Como apoyo a lo anterior, es aplicable el Criterio 03-17, emitido por </w:t>
      </w:r>
      <w:r w:rsidRPr="00917451">
        <w:rPr>
          <w:rFonts w:ascii="Palatino Linotype" w:eastAsia="Arial Unicode MS" w:hAnsi="Palatino Linotype" w:cs="Arial"/>
          <w:color w:val="000000"/>
          <w:sz w:val="24"/>
        </w:rPr>
        <w:t>el Instituto Nacional de Transparencia, Acceso a la Información y Protección de Datos Personales,</w:t>
      </w:r>
      <w:r w:rsidRPr="00917451">
        <w:rPr>
          <w:rFonts w:ascii="Palatino Linotype" w:hAnsi="Palatino Linotype"/>
          <w:bCs/>
          <w:color w:val="000000"/>
          <w:sz w:val="24"/>
        </w:rPr>
        <w:t xml:space="preserve"> que dice:</w:t>
      </w:r>
      <w:r w:rsidRPr="00917451">
        <w:rPr>
          <w:rFonts w:ascii="Palatino Linotype" w:hAnsi="Palatino Linotype"/>
          <w:b/>
          <w:bCs/>
          <w:color w:val="000000"/>
          <w:sz w:val="24"/>
        </w:rPr>
        <w:t xml:space="preserve"> </w:t>
      </w:r>
    </w:p>
    <w:p w:rsidR="00342B4B" w:rsidRPr="00917451" w:rsidRDefault="00342B4B" w:rsidP="00E72200">
      <w:pPr>
        <w:pStyle w:val="Sinespaciado"/>
      </w:pPr>
    </w:p>
    <w:p w:rsidR="00342B4B" w:rsidRPr="00917451" w:rsidRDefault="00342B4B" w:rsidP="00342B4B">
      <w:pPr>
        <w:spacing w:after="0"/>
        <w:ind w:left="851" w:right="850"/>
        <w:jc w:val="both"/>
        <w:rPr>
          <w:rFonts w:ascii="Palatino Linotype" w:hAnsi="Palatino Linotype" w:cs="Arial"/>
          <w:color w:val="000000"/>
          <w:sz w:val="2"/>
        </w:rPr>
      </w:pPr>
    </w:p>
    <w:p w:rsidR="00342B4B" w:rsidRPr="00917451" w:rsidRDefault="00342B4B" w:rsidP="00342B4B">
      <w:pPr>
        <w:spacing w:after="0"/>
        <w:ind w:left="851" w:right="901"/>
        <w:jc w:val="both"/>
        <w:rPr>
          <w:rFonts w:ascii="Palatino Linotype" w:hAnsi="Palatino Linotype" w:cs="Arial"/>
          <w:i/>
          <w:color w:val="000000"/>
        </w:rPr>
      </w:pPr>
      <w:r w:rsidRPr="00917451">
        <w:rPr>
          <w:rFonts w:ascii="Palatino Linotype" w:hAnsi="Palatino Linotype" w:cs="Arial"/>
          <w:i/>
          <w:color w:val="000000"/>
        </w:rPr>
        <w:t>“</w:t>
      </w:r>
      <w:r w:rsidRPr="00917451">
        <w:rPr>
          <w:rFonts w:ascii="Palatino Linotype" w:hAnsi="Palatino Linotype" w:cs="Arial"/>
          <w:b/>
          <w:i/>
          <w:color w:val="000000"/>
        </w:rPr>
        <w:t>No existe obligación de elaborar documentos ad hoc para atender las solicitudes de acceso a la información.</w:t>
      </w:r>
      <w:r w:rsidRPr="0091745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42B4B" w:rsidRPr="00917451" w:rsidRDefault="00342B4B" w:rsidP="00342B4B">
      <w:pPr>
        <w:spacing w:after="0"/>
        <w:ind w:left="851" w:right="901"/>
        <w:jc w:val="both"/>
        <w:rPr>
          <w:rFonts w:ascii="Palatino Linotype" w:hAnsi="Palatino Linotype" w:cs="Arial"/>
          <w:i/>
          <w:color w:val="000000"/>
          <w:sz w:val="2"/>
        </w:rPr>
      </w:pPr>
    </w:p>
    <w:p w:rsidR="00342B4B" w:rsidRPr="00917451" w:rsidRDefault="00342B4B" w:rsidP="00342B4B">
      <w:pPr>
        <w:spacing w:after="0"/>
        <w:ind w:left="851" w:right="901"/>
        <w:jc w:val="both"/>
        <w:rPr>
          <w:rFonts w:ascii="Palatino Linotype" w:hAnsi="Palatino Linotype" w:cs="Arial"/>
          <w:i/>
          <w:color w:val="000000"/>
        </w:rPr>
      </w:pPr>
    </w:p>
    <w:p w:rsidR="00342B4B" w:rsidRPr="00917451" w:rsidRDefault="00342B4B" w:rsidP="00342B4B">
      <w:pPr>
        <w:spacing w:after="0"/>
        <w:ind w:left="851" w:right="901"/>
        <w:jc w:val="both"/>
        <w:rPr>
          <w:rFonts w:ascii="Palatino Linotype" w:hAnsi="Palatino Linotype" w:cs="Arial"/>
          <w:i/>
          <w:color w:val="000000"/>
        </w:rPr>
      </w:pPr>
      <w:r w:rsidRPr="00917451">
        <w:rPr>
          <w:rFonts w:ascii="Palatino Linotype" w:hAnsi="Palatino Linotype" w:cs="Arial"/>
          <w:i/>
          <w:color w:val="000000"/>
        </w:rPr>
        <w:t xml:space="preserve">Resoluciones: </w:t>
      </w:r>
    </w:p>
    <w:p w:rsidR="00342B4B" w:rsidRPr="00917451" w:rsidRDefault="00342B4B" w:rsidP="00342B4B">
      <w:pPr>
        <w:spacing w:after="0"/>
        <w:ind w:left="851" w:right="901"/>
        <w:jc w:val="both"/>
        <w:rPr>
          <w:rFonts w:ascii="Palatino Linotype" w:hAnsi="Palatino Linotype" w:cs="Arial"/>
          <w:i/>
          <w:color w:val="000000"/>
        </w:rPr>
      </w:pPr>
      <w:r w:rsidRPr="00917451">
        <w:rPr>
          <w:rFonts w:ascii="Palatino Linotype" w:hAnsi="Palatino Linotype" w:cs="Arial"/>
          <w:i/>
          <w:color w:val="000000"/>
        </w:rPr>
        <w:sym w:font="Symbol" w:char="F0B7"/>
      </w:r>
      <w:r w:rsidRPr="0091745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2B4B" w:rsidRPr="00917451" w:rsidRDefault="00342B4B" w:rsidP="00342B4B">
      <w:pPr>
        <w:spacing w:after="0"/>
        <w:ind w:left="851" w:right="901"/>
        <w:jc w:val="both"/>
        <w:rPr>
          <w:rFonts w:ascii="Palatino Linotype" w:hAnsi="Palatino Linotype" w:cs="Arial"/>
          <w:i/>
          <w:color w:val="000000"/>
        </w:rPr>
      </w:pPr>
      <w:r w:rsidRPr="00917451">
        <w:rPr>
          <w:rFonts w:ascii="Palatino Linotype" w:hAnsi="Palatino Linotype" w:cs="Arial"/>
          <w:i/>
          <w:color w:val="000000"/>
        </w:rPr>
        <w:sym w:font="Symbol" w:char="F0B7"/>
      </w:r>
      <w:r w:rsidRPr="0091745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42B4B" w:rsidRPr="00917451" w:rsidRDefault="00342B4B" w:rsidP="00342B4B">
      <w:pPr>
        <w:spacing w:after="0"/>
        <w:ind w:left="851" w:right="901"/>
        <w:jc w:val="both"/>
        <w:rPr>
          <w:rFonts w:ascii="Palatino Linotype" w:hAnsi="Palatino Linotype" w:cs="Arial"/>
          <w:i/>
          <w:color w:val="000000"/>
        </w:rPr>
      </w:pPr>
      <w:r w:rsidRPr="00917451">
        <w:rPr>
          <w:rFonts w:ascii="Palatino Linotype" w:hAnsi="Palatino Linotype" w:cs="Arial"/>
          <w:i/>
          <w:color w:val="000000"/>
        </w:rPr>
        <w:sym w:font="Symbol" w:char="F0B7"/>
      </w:r>
      <w:r w:rsidRPr="00917451">
        <w:rPr>
          <w:rFonts w:ascii="Palatino Linotype" w:hAnsi="Palatino Linotype" w:cs="Arial"/>
          <w:i/>
          <w:color w:val="000000"/>
        </w:rPr>
        <w:t xml:space="preserve"> RRA 1889/16. Secretaría de Hacienda y Crédito Público. 05 de octubre de 2016. Por unanimidad. Comisionada Ponente. Ximena Puente de la Mora.”</w:t>
      </w:r>
    </w:p>
    <w:p w:rsidR="00342B4B" w:rsidRPr="00917451" w:rsidRDefault="00342B4B" w:rsidP="00C05468">
      <w:pPr>
        <w:spacing w:after="0"/>
        <w:ind w:right="901"/>
        <w:jc w:val="both"/>
        <w:rPr>
          <w:rFonts w:ascii="Palatino Linotype" w:hAnsi="Palatino Linotype" w:cs="Arial"/>
          <w:i/>
          <w:color w:val="000000"/>
          <w:sz w:val="24"/>
        </w:rPr>
      </w:pPr>
    </w:p>
    <w:p w:rsidR="00E72200" w:rsidRPr="00917451" w:rsidRDefault="00E72200" w:rsidP="00E72200">
      <w:pPr>
        <w:spacing w:after="0" w:line="360" w:lineRule="auto"/>
        <w:jc w:val="both"/>
        <w:rPr>
          <w:rFonts w:ascii="Palatino Linotype" w:hAnsi="Palatino Linotype" w:cs="Arial"/>
          <w:sz w:val="24"/>
          <w:szCs w:val="24"/>
        </w:rPr>
      </w:pPr>
      <w:r w:rsidRPr="00917451">
        <w:rPr>
          <w:rFonts w:ascii="Palatino Linotype" w:hAnsi="Palatino Linotype"/>
          <w:sz w:val="24"/>
          <w:szCs w:val="24"/>
        </w:rPr>
        <w:t xml:space="preserve">Asimismo, es de destacar que con las documentales remitidas </w:t>
      </w:r>
      <w:r w:rsidRPr="00917451">
        <w:rPr>
          <w:rFonts w:ascii="Palatino Linotype" w:hAnsi="Palatino Linotype"/>
          <w:b/>
          <w:i/>
          <w:sz w:val="24"/>
          <w:szCs w:val="24"/>
        </w:rPr>
        <w:t>(Fichas Curriculares)</w:t>
      </w:r>
      <w:r w:rsidRPr="00917451">
        <w:rPr>
          <w:rFonts w:ascii="Palatino Linotype" w:hAnsi="Palatino Linotype"/>
          <w:sz w:val="24"/>
          <w:szCs w:val="24"/>
        </w:rPr>
        <w:t xml:space="preserve">, </w:t>
      </w:r>
      <w:r w:rsidRPr="00917451">
        <w:rPr>
          <w:rFonts w:ascii="Palatino Linotype" w:hAnsi="Palatino Linotype" w:cs="Arial"/>
          <w:sz w:val="24"/>
          <w:szCs w:val="24"/>
        </w:rPr>
        <w:t xml:space="preserve">de los servidores públicos descritos anteriormente, sirven para observar la trayectoria </w:t>
      </w:r>
      <w:r w:rsidRPr="00917451">
        <w:rPr>
          <w:rFonts w:ascii="Palatino Linotype" w:hAnsi="Palatino Linotype" w:cs="Arial"/>
          <w:sz w:val="24"/>
          <w:szCs w:val="24"/>
        </w:rPr>
        <w:lastRenderedPageBreak/>
        <w:t xml:space="preserve">académica, profesional y experiencia laboral de los servidores públicos; por lo que se deberá tomar en consideración su conocimiento, profesión, vocación y experiencia relacionada con el puesto que ostentan en el </w:t>
      </w:r>
      <w:r w:rsidRPr="00917451">
        <w:rPr>
          <w:rFonts w:ascii="Palatino Linotype" w:hAnsi="Palatino Linotype" w:cs="Arial"/>
          <w:b/>
          <w:sz w:val="24"/>
          <w:szCs w:val="24"/>
        </w:rPr>
        <w:t>Instituto de Transparencia, Acceso a la Información Pública y Protección de Datos Personales del Estado de México y Municipios</w:t>
      </w:r>
      <w:r w:rsidRPr="00917451">
        <w:rPr>
          <w:rFonts w:ascii="Palatino Linotype" w:hAnsi="Palatino Linotype" w:cs="Arial"/>
          <w:sz w:val="24"/>
          <w:szCs w:val="24"/>
        </w:rPr>
        <w:t xml:space="preserve">; información documental que el </w:t>
      </w:r>
      <w:r w:rsidRPr="00917451">
        <w:rPr>
          <w:rFonts w:ascii="Palatino Linotype" w:hAnsi="Palatino Linotype" w:cs="Arial"/>
          <w:b/>
          <w:sz w:val="24"/>
          <w:szCs w:val="24"/>
        </w:rPr>
        <w:t xml:space="preserve">Sujeto Obligado </w:t>
      </w:r>
      <w:r w:rsidRPr="00917451">
        <w:rPr>
          <w:rFonts w:ascii="Palatino Linotype" w:hAnsi="Palatino Linotype" w:cs="Arial"/>
          <w:sz w:val="24"/>
          <w:szCs w:val="24"/>
        </w:rPr>
        <w:t>remitió en tiempo y forma.</w:t>
      </w:r>
    </w:p>
    <w:p w:rsidR="00DD2143" w:rsidRPr="00917451" w:rsidRDefault="00DD2143" w:rsidP="00DD2143">
      <w:pPr>
        <w:pStyle w:val="Sinespaciado"/>
        <w:rPr>
          <w:rFonts w:ascii="Palatino Linotype" w:hAnsi="Palatino Linotype"/>
        </w:rPr>
      </w:pPr>
    </w:p>
    <w:p w:rsidR="00DD2143" w:rsidRPr="00917451" w:rsidRDefault="00DD2143" w:rsidP="00DD2143">
      <w:pPr>
        <w:spacing w:after="0" w:line="360" w:lineRule="auto"/>
        <w:jc w:val="both"/>
        <w:rPr>
          <w:rFonts w:ascii="Palatino Linotype" w:hAnsi="Palatino Linotype" w:cs="Arial"/>
          <w:sz w:val="24"/>
        </w:rPr>
      </w:pPr>
      <w:r w:rsidRPr="00917451">
        <w:rPr>
          <w:rFonts w:ascii="Palatino Linotype" w:hAnsi="Palatino Linotype" w:cs="Arial"/>
          <w:sz w:val="24"/>
        </w:rPr>
        <w:t>Siendo además importante señalar que, dicha respuesta fue turnada al Servidor Público Habilitado correspondiente; situación, que se advierte de las documentales que obran en el expediente electrónico del SAIMEX.</w:t>
      </w:r>
    </w:p>
    <w:p w:rsidR="00DD2143" w:rsidRPr="00917451" w:rsidRDefault="00DD2143" w:rsidP="00DD2143">
      <w:pPr>
        <w:spacing w:after="0" w:line="360" w:lineRule="auto"/>
        <w:jc w:val="both"/>
        <w:rPr>
          <w:rFonts w:ascii="Palatino Linotype" w:hAnsi="Palatino Linotype" w:cs="Arial"/>
          <w:sz w:val="24"/>
        </w:rPr>
      </w:pPr>
    </w:p>
    <w:p w:rsidR="00F53088" w:rsidRPr="00917451" w:rsidRDefault="00DD2143" w:rsidP="00B04CF0">
      <w:pPr>
        <w:spacing w:after="0" w:line="360" w:lineRule="auto"/>
        <w:jc w:val="both"/>
        <w:rPr>
          <w:rFonts w:ascii="Palatino Linotype" w:eastAsia="Times New Roman" w:hAnsi="Palatino Linotype"/>
          <w:sz w:val="24"/>
          <w:lang w:eastAsia="es-MX"/>
        </w:rPr>
      </w:pPr>
      <w:r w:rsidRPr="00917451">
        <w:rPr>
          <w:rFonts w:ascii="Palatino Linotype" w:eastAsia="Times New Roman" w:hAnsi="Palatino Linotype"/>
          <w:sz w:val="24"/>
          <w:lang w:eastAsia="es-MX"/>
        </w:rPr>
        <w:t xml:space="preserve">Asimismo, el Servidor Público Habilitado de la </w:t>
      </w:r>
      <w:r w:rsidR="00305AEA" w:rsidRPr="00917451">
        <w:rPr>
          <w:rFonts w:ascii="Palatino Linotype" w:eastAsia="Times New Roman" w:hAnsi="Palatino Linotype"/>
          <w:sz w:val="24"/>
          <w:lang w:eastAsia="es-MX"/>
        </w:rPr>
        <w:t>Dirección General de Administración y Finanzas del INFOEM</w:t>
      </w:r>
      <w:r w:rsidRPr="00917451">
        <w:rPr>
          <w:rFonts w:ascii="Palatino Linotype" w:eastAsia="Times New Roman" w:hAnsi="Palatino Linotype"/>
          <w:sz w:val="24"/>
          <w:lang w:eastAsia="es-MX"/>
        </w:rPr>
        <w:t xml:space="preserve">, de conformidad con el artículo </w:t>
      </w:r>
      <w:r w:rsidR="00305AEA" w:rsidRPr="00917451">
        <w:rPr>
          <w:rFonts w:ascii="Palatino Linotype" w:eastAsia="Times New Roman" w:hAnsi="Palatino Linotype"/>
          <w:sz w:val="24"/>
          <w:lang w:eastAsia="es-MX"/>
        </w:rPr>
        <w:t>26</w:t>
      </w:r>
      <w:r w:rsidRPr="00917451">
        <w:rPr>
          <w:rFonts w:ascii="Palatino Linotype" w:eastAsia="Times New Roman" w:hAnsi="Palatino Linotype"/>
          <w:sz w:val="24"/>
          <w:lang w:eastAsia="es-MX"/>
        </w:rPr>
        <w:t xml:space="preserve">, del </w:t>
      </w:r>
      <w:r w:rsidR="00305AEA" w:rsidRPr="00917451">
        <w:rPr>
          <w:rFonts w:ascii="Palatino Linotype" w:eastAsia="Times New Roman" w:hAnsi="Palatino Linotype"/>
          <w:sz w:val="24"/>
          <w:lang w:eastAsia="es-MX"/>
        </w:rPr>
        <w:t>Reglamento Interior del Instituto de Transparencia, Acceso a la Información Pública y Protección de Datos Personales del Estado de México y Municipios</w:t>
      </w:r>
      <w:r w:rsidRPr="00917451">
        <w:rPr>
          <w:rFonts w:ascii="Palatino Linotype" w:eastAsia="Times New Roman" w:hAnsi="Palatino Linotype"/>
          <w:sz w:val="24"/>
          <w:lang w:eastAsia="es-MX"/>
        </w:rPr>
        <w:t>, dicha Unidad Administrativa tiene las siguientes atribuciones:</w:t>
      </w:r>
    </w:p>
    <w:p w:rsidR="00305AEA" w:rsidRPr="00917451" w:rsidRDefault="00305AEA" w:rsidP="00B04CF0">
      <w:pPr>
        <w:spacing w:after="0" w:line="360" w:lineRule="auto"/>
        <w:jc w:val="both"/>
        <w:rPr>
          <w:rFonts w:ascii="Palatino Linotype" w:eastAsia="Times New Roman" w:hAnsi="Palatino Linotype"/>
          <w:sz w:val="24"/>
          <w:lang w:eastAsia="es-MX"/>
        </w:rPr>
      </w:pPr>
    </w:p>
    <w:p w:rsidR="00305AEA" w:rsidRPr="00917451" w:rsidRDefault="00305AEA" w:rsidP="00305AEA">
      <w:pPr>
        <w:spacing w:after="0" w:line="276" w:lineRule="auto"/>
        <w:ind w:left="567" w:right="567"/>
        <w:jc w:val="both"/>
        <w:rPr>
          <w:rFonts w:ascii="Palatino Linotype" w:eastAsia="Times New Roman" w:hAnsi="Palatino Linotype"/>
          <w:i/>
          <w:lang w:eastAsia="es-MX"/>
        </w:rPr>
      </w:pPr>
      <w:r w:rsidRPr="00917451">
        <w:rPr>
          <w:rFonts w:ascii="Palatino Linotype" w:eastAsia="Times New Roman" w:hAnsi="Palatino Linotype"/>
          <w:i/>
          <w:lang w:eastAsia="es-MX"/>
        </w:rPr>
        <w:t>“</w:t>
      </w:r>
      <w:r w:rsidRPr="00917451">
        <w:rPr>
          <w:rFonts w:ascii="Palatino Linotype" w:eastAsia="Times New Roman" w:hAnsi="Palatino Linotype"/>
          <w:b/>
          <w:i/>
          <w:lang w:eastAsia="es-MX"/>
        </w:rPr>
        <w:t>Artículo 26.</w:t>
      </w:r>
      <w:r w:rsidRPr="00917451">
        <w:rPr>
          <w:rFonts w:ascii="Palatino Linotype" w:eastAsia="Times New Roman" w:hAnsi="Palatino Linotype"/>
          <w:i/>
          <w:lang w:eastAsia="es-MX"/>
        </w:rPr>
        <w:t xml:space="preserve"> Corresponde a la Dirección General de Administración y Finanzas ejercer las atribuciones siguientes:</w:t>
      </w:r>
    </w:p>
    <w:p w:rsidR="00305AEA" w:rsidRPr="00917451" w:rsidRDefault="00305AEA" w:rsidP="00305AEA">
      <w:pPr>
        <w:spacing w:after="0" w:line="276" w:lineRule="auto"/>
        <w:ind w:left="567" w:right="567"/>
        <w:jc w:val="both"/>
        <w:rPr>
          <w:rFonts w:ascii="Palatino Linotype" w:eastAsia="Times New Roman" w:hAnsi="Palatino Linotype"/>
          <w:i/>
          <w:lang w:eastAsia="es-MX"/>
        </w:rPr>
      </w:pPr>
      <w:r w:rsidRPr="00917451">
        <w:rPr>
          <w:rFonts w:ascii="Palatino Linotype" w:eastAsia="Times New Roman" w:hAnsi="Palatino Linotype"/>
          <w:i/>
          <w:lang w:eastAsia="es-MX"/>
        </w:rPr>
        <w:t>(…)</w:t>
      </w:r>
    </w:p>
    <w:p w:rsidR="00305AEA" w:rsidRPr="00917451" w:rsidRDefault="00305AEA" w:rsidP="00305AEA">
      <w:pPr>
        <w:autoSpaceDE w:val="0"/>
        <w:autoSpaceDN w:val="0"/>
        <w:adjustRightInd w:val="0"/>
        <w:spacing w:after="0" w:line="276" w:lineRule="auto"/>
        <w:ind w:left="567" w:right="567"/>
        <w:jc w:val="both"/>
        <w:rPr>
          <w:rFonts w:ascii="Palatino Linotype" w:hAnsi="Palatino Linotype" w:cs="Arial"/>
          <w:i/>
          <w:color w:val="000000"/>
        </w:rPr>
      </w:pPr>
      <w:r w:rsidRPr="00917451">
        <w:rPr>
          <w:rFonts w:ascii="Palatino Linotype" w:hAnsi="Palatino Linotype" w:cs="Arial"/>
          <w:b/>
          <w:bCs/>
          <w:i/>
          <w:color w:val="000000"/>
        </w:rPr>
        <w:t>IV</w:t>
      </w:r>
      <w:r w:rsidRPr="00917451">
        <w:rPr>
          <w:rFonts w:ascii="Palatino Linotype" w:hAnsi="Palatino Linotype" w:cs="Arial"/>
          <w:i/>
          <w:color w:val="000000"/>
        </w:rPr>
        <w:t xml:space="preserve">. Elaborar las políticas, normas, lineamientos, sistemas y procedimientos para la administración de los recursos humanos, financieros, materiales y en materia de planeación, programación, información y evaluación del Instituto; </w:t>
      </w:r>
    </w:p>
    <w:p w:rsidR="00305AEA" w:rsidRPr="00917451" w:rsidRDefault="00305AEA" w:rsidP="00305AEA">
      <w:pPr>
        <w:autoSpaceDE w:val="0"/>
        <w:autoSpaceDN w:val="0"/>
        <w:adjustRightInd w:val="0"/>
        <w:spacing w:after="0" w:line="276" w:lineRule="auto"/>
        <w:ind w:left="567" w:right="567"/>
        <w:jc w:val="both"/>
        <w:rPr>
          <w:rFonts w:ascii="Palatino Linotype" w:hAnsi="Palatino Linotype" w:cs="Arial"/>
          <w:i/>
          <w:color w:val="000000"/>
        </w:rPr>
      </w:pPr>
      <w:r w:rsidRPr="00917451">
        <w:rPr>
          <w:rFonts w:ascii="Palatino Linotype" w:hAnsi="Palatino Linotype" w:cs="Arial"/>
          <w:b/>
          <w:bCs/>
          <w:i/>
          <w:color w:val="000000"/>
        </w:rPr>
        <w:t xml:space="preserve">V. </w:t>
      </w:r>
      <w:r w:rsidRPr="00917451">
        <w:rPr>
          <w:rFonts w:ascii="Palatino Linotype" w:hAnsi="Palatino Linotype" w:cs="Arial"/>
          <w:i/>
          <w:color w:val="000000"/>
        </w:rPr>
        <w:t xml:space="preserve">Elaborar las modificaciones a la estructura y base de organización del Instituto y proponerlas al Pleno; </w:t>
      </w:r>
    </w:p>
    <w:p w:rsidR="00305AEA" w:rsidRPr="00917451" w:rsidRDefault="00305AEA" w:rsidP="00305AEA">
      <w:pPr>
        <w:spacing w:after="0" w:line="276" w:lineRule="auto"/>
        <w:ind w:left="567" w:right="567"/>
        <w:jc w:val="both"/>
        <w:rPr>
          <w:rFonts w:ascii="Palatino Linotype" w:hAnsi="Palatino Linotype" w:cs="Arial"/>
          <w:i/>
          <w:color w:val="000000"/>
        </w:rPr>
      </w:pPr>
      <w:r w:rsidRPr="00917451">
        <w:rPr>
          <w:rFonts w:ascii="Palatino Linotype" w:hAnsi="Palatino Linotype" w:cs="Arial"/>
          <w:b/>
          <w:bCs/>
          <w:i/>
          <w:color w:val="000000"/>
        </w:rPr>
        <w:t xml:space="preserve">VI. </w:t>
      </w:r>
      <w:r w:rsidRPr="00917451">
        <w:rPr>
          <w:rFonts w:ascii="Palatino Linotype" w:hAnsi="Palatino Linotype" w:cs="Arial"/>
          <w:i/>
          <w:color w:val="000000"/>
        </w:rPr>
        <w:t>Implementar los Lineamientos del Servicio Profesional del Instituto;</w:t>
      </w:r>
    </w:p>
    <w:p w:rsidR="00305AEA" w:rsidRPr="00917451" w:rsidRDefault="00305AEA" w:rsidP="00305AEA">
      <w:pPr>
        <w:spacing w:after="0" w:line="276" w:lineRule="auto"/>
        <w:ind w:left="567" w:right="567"/>
        <w:jc w:val="both"/>
        <w:rPr>
          <w:rFonts w:ascii="Palatino Linotype" w:hAnsi="Palatino Linotype" w:cs="Arial"/>
          <w:i/>
          <w:color w:val="000000"/>
        </w:rPr>
      </w:pPr>
      <w:r w:rsidRPr="00917451">
        <w:rPr>
          <w:rFonts w:ascii="Palatino Linotype" w:hAnsi="Palatino Linotype" w:cs="Arial"/>
          <w:i/>
          <w:color w:val="000000"/>
        </w:rPr>
        <w:t>(…)</w:t>
      </w:r>
    </w:p>
    <w:p w:rsidR="00305AEA" w:rsidRPr="00917451" w:rsidRDefault="00305AEA" w:rsidP="00305AEA">
      <w:pPr>
        <w:spacing w:after="0" w:line="276" w:lineRule="auto"/>
        <w:ind w:left="567" w:right="567"/>
        <w:jc w:val="both"/>
        <w:rPr>
          <w:rFonts w:ascii="Palatino Linotype" w:hAnsi="Palatino Linotype"/>
          <w:i/>
        </w:rPr>
      </w:pPr>
      <w:r w:rsidRPr="00917451">
        <w:rPr>
          <w:rFonts w:ascii="Palatino Linotype" w:hAnsi="Palatino Linotype"/>
          <w:b/>
          <w:bCs/>
          <w:i/>
        </w:rPr>
        <w:lastRenderedPageBreak/>
        <w:t xml:space="preserve">IX. </w:t>
      </w:r>
      <w:r w:rsidRPr="00917451">
        <w:rPr>
          <w:rFonts w:ascii="Palatino Linotype" w:hAnsi="Palatino Linotype"/>
          <w:i/>
        </w:rPr>
        <w:t>Elaborar las normas de administración de personal, contratos o convenios que regulen las relaciones laborales y vigilar la aplicación de las mismas;</w:t>
      </w:r>
    </w:p>
    <w:p w:rsidR="00305AEA" w:rsidRPr="00917451" w:rsidRDefault="00305AEA" w:rsidP="00305AEA">
      <w:pPr>
        <w:spacing w:after="0" w:line="276" w:lineRule="auto"/>
        <w:ind w:left="567" w:right="567"/>
        <w:jc w:val="both"/>
        <w:rPr>
          <w:rFonts w:ascii="Palatino Linotype" w:hAnsi="Palatino Linotype"/>
          <w:bCs/>
          <w:i/>
        </w:rPr>
      </w:pPr>
      <w:r w:rsidRPr="00917451">
        <w:rPr>
          <w:rFonts w:ascii="Palatino Linotype" w:hAnsi="Palatino Linotype"/>
          <w:bCs/>
          <w:i/>
        </w:rPr>
        <w:t>(…)</w:t>
      </w:r>
    </w:p>
    <w:p w:rsidR="00305AEA" w:rsidRPr="00917451" w:rsidRDefault="00305AEA" w:rsidP="00305AEA">
      <w:pPr>
        <w:spacing w:after="0" w:line="276" w:lineRule="auto"/>
        <w:ind w:left="567" w:right="567"/>
        <w:jc w:val="both"/>
        <w:rPr>
          <w:rFonts w:ascii="Palatino Linotype" w:hAnsi="Palatino Linotype"/>
          <w:i/>
        </w:rPr>
      </w:pPr>
      <w:r w:rsidRPr="00917451">
        <w:rPr>
          <w:rFonts w:ascii="Palatino Linotype" w:hAnsi="Palatino Linotype"/>
          <w:b/>
          <w:bCs/>
          <w:i/>
        </w:rPr>
        <w:t xml:space="preserve">XII. </w:t>
      </w:r>
      <w:r w:rsidRPr="00917451">
        <w:rPr>
          <w:rFonts w:ascii="Palatino Linotype" w:hAnsi="Palatino Linotype"/>
          <w:i/>
        </w:rPr>
        <w:t>Coordinar la capacitación de las y los servidores públicos del Instituto, para la formulación e implementación de programas de capacitación y desarrollo que mejoren el desempeño y las competencias laborales o fomenten investigación;</w:t>
      </w:r>
    </w:p>
    <w:p w:rsidR="00305AEA" w:rsidRPr="00917451" w:rsidRDefault="00305AEA" w:rsidP="00305AEA">
      <w:pPr>
        <w:spacing w:after="0" w:line="276" w:lineRule="auto"/>
        <w:ind w:left="567" w:right="567"/>
        <w:jc w:val="both"/>
        <w:rPr>
          <w:rFonts w:ascii="Palatino Linotype" w:hAnsi="Palatino Linotype"/>
          <w:i/>
        </w:rPr>
      </w:pPr>
      <w:r w:rsidRPr="00917451">
        <w:rPr>
          <w:rFonts w:ascii="Palatino Linotype" w:hAnsi="Palatino Linotype"/>
          <w:i/>
        </w:rPr>
        <w:t>(…)</w:t>
      </w:r>
    </w:p>
    <w:p w:rsidR="00305AEA" w:rsidRPr="00917451" w:rsidRDefault="00305AEA" w:rsidP="00305AEA">
      <w:pPr>
        <w:spacing w:after="0" w:line="276" w:lineRule="auto"/>
        <w:ind w:left="567" w:right="567"/>
        <w:jc w:val="both"/>
        <w:rPr>
          <w:rFonts w:ascii="Palatino Linotype" w:hAnsi="Palatino Linotype"/>
          <w:i/>
        </w:rPr>
      </w:pPr>
      <w:r w:rsidRPr="00917451">
        <w:rPr>
          <w:rFonts w:ascii="Palatino Linotype" w:hAnsi="Palatino Linotype"/>
          <w:b/>
          <w:bCs/>
          <w:i/>
        </w:rPr>
        <w:t xml:space="preserve">XXVII. </w:t>
      </w:r>
      <w:r w:rsidRPr="00917451">
        <w:rPr>
          <w:rFonts w:ascii="Palatino Linotype" w:hAnsi="Palatino Linotype"/>
          <w:i/>
        </w:rPr>
        <w:t>Las demás que señalen este Reglamento, las disposiciones legales y administrativas aplicables y aquéllas instruidas por el Pleno.”</w:t>
      </w:r>
    </w:p>
    <w:p w:rsidR="00E72200" w:rsidRPr="00917451" w:rsidRDefault="00E72200" w:rsidP="00DD2143">
      <w:pPr>
        <w:spacing w:after="0" w:line="360" w:lineRule="auto"/>
        <w:jc w:val="both"/>
        <w:rPr>
          <w:rFonts w:ascii="Palatino Linotype" w:eastAsia="Times New Roman" w:hAnsi="Palatino Linotype"/>
          <w:sz w:val="24"/>
          <w:lang w:eastAsia="es-MX"/>
        </w:rPr>
      </w:pPr>
    </w:p>
    <w:p w:rsidR="00DD2143" w:rsidRPr="00917451" w:rsidRDefault="00DD2143" w:rsidP="00DD2143">
      <w:pPr>
        <w:spacing w:after="0" w:line="360" w:lineRule="auto"/>
        <w:jc w:val="both"/>
        <w:rPr>
          <w:rFonts w:ascii="Palatino Linotype" w:eastAsia="Times New Roman" w:hAnsi="Palatino Linotype"/>
          <w:sz w:val="24"/>
          <w:lang w:eastAsia="es-MX"/>
        </w:rPr>
      </w:pPr>
      <w:r w:rsidRPr="00917451">
        <w:rPr>
          <w:rFonts w:ascii="Palatino Linotype" w:eastAsia="Times New Roman" w:hAnsi="Palatino Linotype"/>
          <w:sz w:val="24"/>
          <w:lang w:eastAsia="es-MX"/>
        </w:rPr>
        <w:t xml:space="preserve">Por lo anterior, se desprende que tanto en respuesta como en el Informe Justificado el Servidor Público Habilitado </w:t>
      </w:r>
      <w:r w:rsidR="00331B95" w:rsidRPr="00917451">
        <w:rPr>
          <w:rFonts w:ascii="Palatino Linotype" w:eastAsia="Times New Roman" w:hAnsi="Palatino Linotype"/>
          <w:sz w:val="24"/>
          <w:lang w:eastAsia="es-MX"/>
        </w:rPr>
        <w:t xml:space="preserve">de la </w:t>
      </w:r>
      <w:r w:rsidR="00305AEA" w:rsidRPr="00917451">
        <w:rPr>
          <w:rFonts w:ascii="Palatino Linotype" w:eastAsia="Times New Roman" w:hAnsi="Palatino Linotype"/>
          <w:b/>
          <w:i/>
          <w:sz w:val="24"/>
          <w:lang w:eastAsia="es-MX"/>
        </w:rPr>
        <w:t>Dirección General de Administración y Finanzas del INFOEM</w:t>
      </w:r>
      <w:r w:rsidR="00305AEA" w:rsidRPr="00917451">
        <w:rPr>
          <w:rFonts w:ascii="Palatino Linotype" w:eastAsia="Times New Roman" w:hAnsi="Palatino Linotype"/>
          <w:i/>
          <w:sz w:val="24"/>
          <w:lang w:eastAsia="es-MX"/>
        </w:rPr>
        <w:t>,</w:t>
      </w:r>
      <w:r w:rsidR="00305AEA" w:rsidRPr="00917451">
        <w:rPr>
          <w:rFonts w:ascii="Palatino Linotype" w:eastAsia="Times New Roman" w:hAnsi="Palatino Linotype"/>
          <w:b/>
          <w:i/>
          <w:sz w:val="24"/>
          <w:lang w:eastAsia="es-MX"/>
        </w:rPr>
        <w:t xml:space="preserve"> </w:t>
      </w:r>
      <w:r w:rsidRPr="00917451">
        <w:rPr>
          <w:rFonts w:ascii="Palatino Linotype" w:eastAsia="Times New Roman" w:hAnsi="Palatino Linotype"/>
          <w:sz w:val="24"/>
          <w:lang w:eastAsia="es-MX"/>
        </w:rPr>
        <w:t>en el ámbito de sus atribuciones, se plasmó la respuesta a dicho requerimiento</w:t>
      </w:r>
      <w:r w:rsidR="00331B95" w:rsidRPr="00917451">
        <w:rPr>
          <w:rFonts w:ascii="Palatino Linotype" w:eastAsia="Times New Roman" w:hAnsi="Palatino Linotype"/>
          <w:sz w:val="24"/>
          <w:lang w:eastAsia="es-MX"/>
        </w:rPr>
        <w:t>.</w:t>
      </w:r>
      <w:r w:rsidRPr="00917451">
        <w:rPr>
          <w:rFonts w:ascii="Palatino Linotype" w:eastAsia="Times New Roman" w:hAnsi="Palatino Linotype"/>
          <w:sz w:val="24"/>
          <w:lang w:eastAsia="es-MX"/>
        </w:rPr>
        <w:t xml:space="preserve"> </w:t>
      </w:r>
    </w:p>
    <w:p w:rsidR="00331B95" w:rsidRPr="00917451" w:rsidRDefault="00331B95" w:rsidP="00DD2143">
      <w:pPr>
        <w:spacing w:after="0" w:line="360" w:lineRule="auto"/>
        <w:jc w:val="both"/>
        <w:rPr>
          <w:rFonts w:ascii="Palatino Linotype" w:eastAsia="Times New Roman" w:hAnsi="Palatino Linotype"/>
          <w:sz w:val="24"/>
          <w:lang w:eastAsia="es-MX"/>
        </w:rPr>
      </w:pPr>
    </w:p>
    <w:p w:rsidR="00DD2143" w:rsidRPr="00917451" w:rsidRDefault="00DD2143" w:rsidP="00DD2143">
      <w:pPr>
        <w:spacing w:after="0" w:line="360" w:lineRule="auto"/>
        <w:jc w:val="both"/>
        <w:rPr>
          <w:rFonts w:ascii="Palatino Linotype" w:eastAsia="Times New Roman" w:hAnsi="Palatino Linotype"/>
          <w:sz w:val="24"/>
          <w:lang w:eastAsia="es-MX"/>
        </w:rPr>
      </w:pPr>
      <w:r w:rsidRPr="00917451">
        <w:rPr>
          <w:rFonts w:ascii="Palatino Linotype" w:hAnsi="Palatino Linotype" w:cs="Arial"/>
          <w:sz w:val="24"/>
          <w:szCs w:val="24"/>
        </w:rPr>
        <w:t xml:space="preserve">Es de precisar que, aunque la solicitud de información y la respuesta estén dirigidas y atendidas por un </w:t>
      </w:r>
      <w:r w:rsidRPr="00917451">
        <w:rPr>
          <w:rFonts w:ascii="Palatino Linotype" w:hAnsi="Palatino Linotype" w:cs="Arial"/>
          <w:b/>
          <w:sz w:val="24"/>
          <w:szCs w:val="24"/>
        </w:rPr>
        <w:t>Sujeto Obligado</w:t>
      </w:r>
      <w:r w:rsidRPr="00917451">
        <w:rPr>
          <w:rFonts w:ascii="Palatino Linotype" w:hAnsi="Palatino Linotype" w:cs="Arial"/>
          <w:sz w:val="24"/>
          <w:szCs w:val="24"/>
        </w:rPr>
        <w:t xml:space="preserve">, lo cierto es que también tienen diversas Unidades Administrativas y cada área cuenta con un </w:t>
      </w:r>
      <w:r w:rsidRPr="00917451">
        <w:rPr>
          <w:rFonts w:ascii="Palatino Linotype" w:hAnsi="Palatino Linotype" w:cs="Arial"/>
          <w:b/>
          <w:sz w:val="24"/>
          <w:szCs w:val="24"/>
        </w:rPr>
        <w:t>Servidor Público Habilitado</w:t>
      </w:r>
      <w:r w:rsidRPr="00917451">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DD2143" w:rsidRPr="00917451" w:rsidRDefault="00DD2143" w:rsidP="00DD2143">
      <w:pPr>
        <w:pStyle w:val="Sinespaciado"/>
        <w:rPr>
          <w:rFonts w:ascii="Palatino Linotype" w:hAnsi="Palatino Linotype"/>
        </w:rPr>
      </w:pP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3.</w:t>
      </w:r>
      <w:r w:rsidRPr="00917451">
        <w:rPr>
          <w:rFonts w:ascii="Palatino Linotype" w:hAnsi="Palatino Linotype" w:cs="Arial"/>
          <w:i/>
          <w:szCs w:val="24"/>
        </w:rPr>
        <w:t xml:space="preserve"> Para los efectos de la presente Ley se entenderá por:</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lastRenderedPageBreak/>
        <w:t xml:space="preserve">XXXIX. Servidor público habilitado: </w:t>
      </w:r>
      <w:r w:rsidRPr="00917451">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58.</w:t>
      </w:r>
      <w:r w:rsidRPr="00917451">
        <w:rPr>
          <w:rFonts w:ascii="Palatino Linotype" w:hAnsi="Palatino Linotype" w:cs="Arial"/>
          <w:i/>
          <w:szCs w:val="24"/>
        </w:rPr>
        <w:t xml:space="preserve"> Los servidores públicos habilitados serán designados por el titular del sujeto obligado a propuesta del responsable de la Unidad de Transparencia.</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59.</w:t>
      </w:r>
      <w:r w:rsidRPr="00917451">
        <w:rPr>
          <w:rFonts w:ascii="Palatino Linotype" w:hAnsi="Palatino Linotype" w:cs="Arial"/>
          <w:i/>
          <w:szCs w:val="24"/>
        </w:rPr>
        <w:t xml:space="preserve"> </w:t>
      </w:r>
      <w:r w:rsidRPr="00917451">
        <w:rPr>
          <w:rFonts w:ascii="Palatino Linotype" w:hAnsi="Palatino Linotype" w:cs="Arial"/>
          <w:b/>
          <w:i/>
          <w:szCs w:val="24"/>
          <w:u w:val="single"/>
        </w:rPr>
        <w:t>Los servidores públicos habilitados</w:t>
      </w:r>
      <w:r w:rsidRPr="00917451">
        <w:rPr>
          <w:rFonts w:ascii="Palatino Linotype" w:hAnsi="Palatino Linotype" w:cs="Arial"/>
          <w:i/>
          <w:szCs w:val="24"/>
        </w:rPr>
        <w:t xml:space="preserve"> tendrán las funciones siguientes:</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 xml:space="preserve">I. </w:t>
      </w:r>
      <w:r w:rsidRPr="00917451">
        <w:rPr>
          <w:rFonts w:ascii="Palatino Linotype" w:hAnsi="Palatino Linotype" w:cs="Arial"/>
          <w:b/>
          <w:i/>
          <w:szCs w:val="24"/>
          <w:u w:val="single"/>
        </w:rPr>
        <w:t>Localizar la información que le solicite la Unidad de Transparencia</w:t>
      </w:r>
      <w:r w:rsidRPr="00917451">
        <w:rPr>
          <w:rFonts w:ascii="Palatino Linotype" w:hAnsi="Palatino Linotype" w:cs="Arial"/>
          <w:i/>
          <w:szCs w:val="24"/>
        </w:rPr>
        <w:t>;</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 xml:space="preserve">II. </w:t>
      </w:r>
      <w:r w:rsidRPr="00917451">
        <w:rPr>
          <w:rFonts w:ascii="Palatino Linotype" w:hAnsi="Palatino Linotype" w:cs="Arial"/>
          <w:b/>
          <w:i/>
          <w:szCs w:val="24"/>
          <w:u w:val="single"/>
        </w:rPr>
        <w:t>Proporcionar la información que obre en los archivos y que le sea solicitada por la Unidad de Transparencia</w:t>
      </w:r>
      <w:r w:rsidRPr="00917451">
        <w:rPr>
          <w:rFonts w:ascii="Palatino Linotype" w:hAnsi="Palatino Linotype" w:cs="Arial"/>
          <w:i/>
          <w:szCs w:val="24"/>
        </w:rPr>
        <w:t>;</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III. Apoyar a la Unidad de Transparencia en lo que esta le solicite para el cumplimiento de sus funciones;</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IV. Proporcionar a la Unidad de Transparencia, las modificaciones a la información pública de oficio que obre en su poder;</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VI. Verificar, una vez analizado el contenido de la información, que no se encuentre en los supuestos de información clasificada; y</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VII. Dar cuenta a la Unidad de Transparencia del vencimiento de los plazos de reserva.</w:t>
      </w:r>
    </w:p>
    <w:p w:rsidR="00DD2143" w:rsidRPr="00917451" w:rsidRDefault="00DD2143" w:rsidP="00DD2143">
      <w:pPr>
        <w:autoSpaceDE w:val="0"/>
        <w:autoSpaceDN w:val="0"/>
        <w:adjustRightInd w:val="0"/>
        <w:spacing w:after="0" w:line="240" w:lineRule="auto"/>
        <w:ind w:left="567" w:right="708"/>
        <w:jc w:val="both"/>
        <w:rPr>
          <w:rFonts w:ascii="Palatino Linotype" w:hAnsi="Palatino Linotype" w:cs="Arial"/>
          <w:i/>
          <w:sz w:val="24"/>
          <w:szCs w:val="24"/>
        </w:rPr>
      </w:pPr>
    </w:p>
    <w:p w:rsidR="00DD2143" w:rsidRPr="00917451" w:rsidRDefault="00DD2143" w:rsidP="00DD2143">
      <w:pPr>
        <w:pStyle w:val="Sinespaciado"/>
      </w:pPr>
    </w:p>
    <w:p w:rsidR="00DD2143" w:rsidRPr="00917451" w:rsidRDefault="00DD2143" w:rsidP="00DD2143">
      <w:pPr>
        <w:spacing w:after="0" w:line="360" w:lineRule="auto"/>
        <w:jc w:val="both"/>
        <w:rPr>
          <w:rFonts w:ascii="Palatino Linotype" w:eastAsia="Times New Roman" w:hAnsi="Palatino Linotype"/>
          <w:sz w:val="24"/>
          <w:lang w:eastAsia="es-MX"/>
        </w:rPr>
      </w:pPr>
      <w:r w:rsidRPr="00917451">
        <w:rPr>
          <w:rFonts w:ascii="Palatino Linotype" w:eastAsia="Times New Roman" w:hAnsi="Palatino Linotype"/>
          <w:sz w:val="24"/>
          <w:lang w:eastAsia="es-MX"/>
        </w:rPr>
        <w:t>En otras palabras, cumplió con lo que para tal efecto dispone el artículo 162</w:t>
      </w:r>
      <w:r w:rsidR="00E72200" w:rsidRPr="00917451">
        <w:rPr>
          <w:rFonts w:ascii="Palatino Linotype" w:eastAsia="Times New Roman" w:hAnsi="Palatino Linotype"/>
          <w:sz w:val="24"/>
          <w:lang w:eastAsia="es-MX"/>
        </w:rPr>
        <w:t>,</w:t>
      </w:r>
      <w:r w:rsidRPr="00917451">
        <w:rPr>
          <w:rFonts w:ascii="Palatino Linotype" w:eastAsia="Times New Roman" w:hAnsi="Palatino Linotype"/>
          <w:sz w:val="24"/>
          <w:lang w:eastAsia="es-MX"/>
        </w:rPr>
        <w:t xml:space="preserve"> de la Ley de Transparencia y Acceso a la Información Pública del Estado de México y Municipios, que índica:</w:t>
      </w:r>
    </w:p>
    <w:p w:rsidR="00DD2143" w:rsidRPr="00917451" w:rsidRDefault="00DD2143" w:rsidP="00DD2143">
      <w:pPr>
        <w:spacing w:after="0" w:line="360" w:lineRule="auto"/>
        <w:jc w:val="both"/>
        <w:rPr>
          <w:rFonts w:ascii="Palatino Linotype" w:eastAsia="Times New Roman" w:hAnsi="Palatino Linotype"/>
          <w:sz w:val="10"/>
          <w:lang w:eastAsia="es-MX"/>
        </w:rPr>
      </w:pPr>
    </w:p>
    <w:p w:rsidR="00DD2143" w:rsidRPr="00917451" w:rsidRDefault="00DD2143" w:rsidP="00DD2143">
      <w:pPr>
        <w:spacing w:after="0" w:line="360" w:lineRule="auto"/>
        <w:jc w:val="both"/>
        <w:rPr>
          <w:rFonts w:ascii="Palatino Linotype" w:eastAsia="Times New Roman" w:hAnsi="Palatino Linotype"/>
          <w:sz w:val="10"/>
          <w:lang w:eastAsia="es-MX"/>
        </w:rPr>
      </w:pPr>
    </w:p>
    <w:p w:rsidR="00DD2143" w:rsidRPr="00917451" w:rsidRDefault="00DD2143" w:rsidP="00DD2143">
      <w:pPr>
        <w:spacing w:after="0" w:line="240" w:lineRule="auto"/>
        <w:ind w:left="567"/>
        <w:jc w:val="both"/>
        <w:rPr>
          <w:rFonts w:ascii="Palatino Linotype" w:eastAsia="Times New Roman" w:hAnsi="Palatino Linotype"/>
          <w:i/>
          <w:szCs w:val="20"/>
          <w:lang w:eastAsia="es-MX"/>
        </w:rPr>
      </w:pPr>
      <w:r w:rsidRPr="00917451">
        <w:rPr>
          <w:rFonts w:ascii="Palatino Linotype" w:eastAsia="Times New Roman" w:hAnsi="Palatino Linotype"/>
          <w:i/>
          <w:szCs w:val="20"/>
          <w:lang w:eastAsia="es-MX"/>
        </w:rPr>
        <w:t>“</w:t>
      </w:r>
      <w:r w:rsidRPr="00917451">
        <w:rPr>
          <w:rFonts w:ascii="Palatino Linotype" w:eastAsia="Times New Roman" w:hAnsi="Palatino Linotype"/>
          <w:b/>
          <w:bCs/>
          <w:i/>
          <w:szCs w:val="20"/>
          <w:lang w:eastAsia="es-MX"/>
        </w:rPr>
        <w:t xml:space="preserve">Artículo 162. </w:t>
      </w:r>
      <w:r w:rsidRPr="00917451">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17451">
        <w:rPr>
          <w:rFonts w:ascii="Palatino Linotype" w:eastAsia="Times New Roman" w:hAnsi="Palatino Linotype"/>
          <w:i/>
          <w:szCs w:val="20"/>
          <w:lang w:eastAsia="es-MX"/>
        </w:rPr>
        <w:t>”</w:t>
      </w:r>
    </w:p>
    <w:p w:rsidR="00DD2143" w:rsidRPr="00917451" w:rsidRDefault="00DD2143" w:rsidP="00B04CF0">
      <w:pPr>
        <w:spacing w:after="0" w:line="360" w:lineRule="auto"/>
        <w:jc w:val="both"/>
        <w:rPr>
          <w:rFonts w:ascii="Palatino Linotype" w:eastAsia="Times New Roman" w:hAnsi="Palatino Linotype" w:cs="Times New Roman"/>
          <w:sz w:val="24"/>
          <w:szCs w:val="24"/>
          <w:lang w:eastAsia="es-ES"/>
        </w:rPr>
      </w:pPr>
    </w:p>
    <w:p w:rsidR="00DD2143" w:rsidRPr="00917451" w:rsidRDefault="00DD2143" w:rsidP="00B04CF0">
      <w:pPr>
        <w:spacing w:after="0" w:line="360" w:lineRule="auto"/>
        <w:jc w:val="both"/>
        <w:rPr>
          <w:rFonts w:ascii="Palatino Linotype" w:eastAsia="Times New Roman" w:hAnsi="Palatino Linotype"/>
          <w:sz w:val="24"/>
          <w:lang w:eastAsia="es-MX"/>
        </w:rPr>
      </w:pPr>
      <w:r w:rsidRPr="00917451">
        <w:rPr>
          <w:rFonts w:ascii="Palatino Linotype" w:eastAsia="Times New Roman" w:hAnsi="Palatino Linotype"/>
          <w:sz w:val="24"/>
          <w:lang w:eastAsia="es-MX"/>
        </w:rPr>
        <w:lastRenderedPageBreak/>
        <w:t xml:space="preserve">Bajo ese contexto, se considera que con el pronunciamiento realizado desde su respuesta primigenia por el </w:t>
      </w:r>
      <w:r w:rsidRPr="00917451">
        <w:rPr>
          <w:rFonts w:ascii="Palatino Linotype" w:eastAsia="Times New Roman" w:hAnsi="Palatino Linotype"/>
          <w:b/>
          <w:sz w:val="24"/>
          <w:lang w:eastAsia="es-MX"/>
        </w:rPr>
        <w:t>Sujeto Obligado</w:t>
      </w:r>
      <w:r w:rsidRPr="00917451">
        <w:rPr>
          <w:rFonts w:ascii="Palatino Linotype" w:eastAsia="Times New Roman" w:hAnsi="Palatino Linotype"/>
          <w:sz w:val="24"/>
          <w:lang w:eastAsia="es-MX"/>
        </w:rPr>
        <w:t>, colma en su totalidad con la</w:t>
      </w:r>
      <w:r w:rsidRPr="00917451">
        <w:rPr>
          <w:rFonts w:ascii="Palatino Linotype" w:hAnsi="Palatino Linotype"/>
          <w:sz w:val="24"/>
          <w:szCs w:val="24"/>
        </w:rPr>
        <w:t xml:space="preserve"> información solicitada por el particular.</w:t>
      </w:r>
    </w:p>
    <w:p w:rsidR="00DD2143" w:rsidRPr="00917451" w:rsidRDefault="00DD2143" w:rsidP="00B04CF0">
      <w:pPr>
        <w:spacing w:after="0" w:line="360" w:lineRule="auto"/>
        <w:jc w:val="both"/>
        <w:rPr>
          <w:rFonts w:ascii="Palatino Linotype" w:eastAsia="Times New Roman" w:hAnsi="Palatino Linotype" w:cs="Times New Roman"/>
          <w:sz w:val="24"/>
          <w:szCs w:val="24"/>
          <w:lang w:eastAsia="es-ES"/>
        </w:rPr>
      </w:pPr>
    </w:p>
    <w:p w:rsidR="00B04CF0" w:rsidRPr="00917451" w:rsidRDefault="00B04CF0" w:rsidP="00B04CF0">
      <w:pPr>
        <w:spacing w:after="0" w:line="360" w:lineRule="auto"/>
        <w:jc w:val="both"/>
        <w:rPr>
          <w:rFonts w:ascii="Palatino Linotype" w:eastAsia="Times New Roman" w:hAnsi="Palatino Linotype" w:cs="Arial"/>
          <w:sz w:val="24"/>
          <w:szCs w:val="24"/>
          <w:lang w:eastAsia="es-ES"/>
        </w:rPr>
      </w:pPr>
      <w:r w:rsidRPr="00917451">
        <w:rPr>
          <w:rFonts w:ascii="Palatino Linotype" w:eastAsia="Times New Roman" w:hAnsi="Palatino Linotype" w:cs="Times New Roman"/>
          <w:sz w:val="24"/>
          <w:szCs w:val="24"/>
          <w:lang w:eastAsia="es-ES"/>
        </w:rPr>
        <w:t xml:space="preserve">Así, en mérito de lo expuesto en líneas anteriores, </w:t>
      </w:r>
      <w:r w:rsidRPr="00917451">
        <w:rPr>
          <w:rFonts w:ascii="Palatino Linotype" w:hAnsi="Palatino Linotype"/>
          <w:noProof/>
          <w:sz w:val="24"/>
          <w:szCs w:val="24"/>
          <w:lang w:eastAsia="es-MX"/>
        </w:rPr>
        <w:t xml:space="preserve">resultan </w:t>
      </w:r>
      <w:r w:rsidRPr="00917451">
        <w:rPr>
          <w:rFonts w:ascii="Palatino Linotype" w:hAnsi="Palatino Linotype"/>
          <w:b/>
          <w:noProof/>
          <w:sz w:val="24"/>
          <w:szCs w:val="24"/>
          <w:lang w:eastAsia="es-MX"/>
        </w:rPr>
        <w:t>infundadas</w:t>
      </w:r>
      <w:r w:rsidRPr="00917451">
        <w:rPr>
          <w:rFonts w:ascii="Palatino Linotype" w:hAnsi="Palatino Linotype"/>
          <w:noProof/>
          <w:sz w:val="24"/>
          <w:szCs w:val="24"/>
          <w:lang w:eastAsia="es-MX"/>
        </w:rPr>
        <w:t xml:space="preserve"> las razones o motivos de inconformidad que arguye </w:t>
      </w:r>
      <w:r w:rsidRPr="00917451">
        <w:rPr>
          <w:rFonts w:ascii="Palatino Linotype" w:hAnsi="Palatino Linotype"/>
          <w:b/>
          <w:noProof/>
          <w:sz w:val="24"/>
          <w:szCs w:val="24"/>
          <w:lang w:eastAsia="es-MX"/>
        </w:rPr>
        <w:t>El Recurrente</w:t>
      </w:r>
      <w:r w:rsidRPr="00917451">
        <w:rPr>
          <w:rFonts w:ascii="Palatino Linotype" w:hAnsi="Palatino Linotype"/>
          <w:noProof/>
          <w:sz w:val="24"/>
          <w:szCs w:val="24"/>
          <w:lang w:eastAsia="es-MX"/>
        </w:rPr>
        <w:t xml:space="preserve">, </w:t>
      </w:r>
      <w:r w:rsidRPr="00917451">
        <w:rPr>
          <w:rFonts w:ascii="Palatino Linotype" w:hAnsi="Palatino Linotype" w:cs="Arial"/>
          <w:sz w:val="24"/>
        </w:rPr>
        <w:t xml:space="preserve">por ello con fundamento en el artículo 186, fracción II, de la Ley de </w:t>
      </w:r>
      <w:r w:rsidRPr="00917451">
        <w:rPr>
          <w:rFonts w:ascii="Palatino Linotype" w:hAnsi="Palatino Linotype" w:cs="Arial"/>
          <w:sz w:val="24"/>
          <w:szCs w:val="24"/>
        </w:rPr>
        <w:t xml:space="preserve">Transparencia y Acceso a la Información Pública del Estado de México y Municipios, se </w:t>
      </w:r>
      <w:r w:rsidRPr="00917451">
        <w:rPr>
          <w:rFonts w:ascii="Palatino Linotype" w:hAnsi="Palatino Linotype" w:cs="Arial"/>
          <w:b/>
          <w:sz w:val="24"/>
          <w:szCs w:val="24"/>
        </w:rPr>
        <w:t>CONFIRMA</w:t>
      </w:r>
      <w:r w:rsidRPr="00917451">
        <w:rPr>
          <w:rFonts w:ascii="Palatino Linotype" w:hAnsi="Palatino Linotype" w:cs="Arial"/>
          <w:sz w:val="24"/>
          <w:szCs w:val="24"/>
        </w:rPr>
        <w:t xml:space="preserve"> la respuesta</w:t>
      </w:r>
      <w:r w:rsidR="008112D2" w:rsidRPr="00917451">
        <w:rPr>
          <w:rFonts w:ascii="Palatino Linotype" w:hAnsi="Palatino Linotype" w:cs="Arial"/>
          <w:sz w:val="24"/>
          <w:szCs w:val="24"/>
        </w:rPr>
        <w:t xml:space="preserve"> a la</w:t>
      </w:r>
      <w:r w:rsidRPr="00917451">
        <w:rPr>
          <w:rFonts w:ascii="Palatino Linotype" w:hAnsi="Palatino Linotype" w:cs="Arial"/>
          <w:sz w:val="24"/>
          <w:szCs w:val="24"/>
        </w:rPr>
        <w:t xml:space="preserve"> solicitud de información pública</w:t>
      </w:r>
      <w:r w:rsidR="005C05C5" w:rsidRPr="00917451">
        <w:rPr>
          <w:rFonts w:ascii="Palatino Linotype" w:hAnsi="Palatino Linotype" w:cs="Arial"/>
          <w:b/>
          <w:sz w:val="24"/>
        </w:rPr>
        <w:t xml:space="preserve"> 00141/INFOEM/IP/2021</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008112D2" w:rsidRPr="00917451">
        <w:rPr>
          <w:rFonts w:ascii="Palatino Linotype" w:hAnsi="Palatino Linotype" w:cs="Arial"/>
          <w:bCs/>
          <w:sz w:val="24"/>
          <w:szCs w:val="24"/>
        </w:rPr>
        <w:t>que ha</w:t>
      </w:r>
      <w:r w:rsidRPr="00917451">
        <w:rPr>
          <w:rFonts w:ascii="Palatino Linotype" w:hAnsi="Palatino Linotype" w:cs="Arial"/>
          <w:bCs/>
          <w:sz w:val="24"/>
          <w:szCs w:val="24"/>
        </w:rPr>
        <w:t xml:space="preserve"> sido materia del presente fallo</w:t>
      </w:r>
      <w:r w:rsidRPr="00917451">
        <w:rPr>
          <w:rFonts w:ascii="Palatino Linotype" w:hAnsi="Palatino Linotype" w:cs="Arial"/>
          <w:sz w:val="24"/>
          <w:szCs w:val="24"/>
        </w:rPr>
        <w:t>.</w:t>
      </w:r>
    </w:p>
    <w:p w:rsidR="00B04CF0" w:rsidRPr="00917451" w:rsidRDefault="00B04CF0" w:rsidP="00B04CF0">
      <w:pPr>
        <w:spacing w:after="0" w:line="360" w:lineRule="auto"/>
        <w:jc w:val="both"/>
        <w:rPr>
          <w:rFonts w:ascii="Palatino Linotype" w:hAnsi="Palatino Linotype" w:cs="Arial"/>
          <w:sz w:val="24"/>
          <w:szCs w:val="24"/>
        </w:rPr>
      </w:pPr>
    </w:p>
    <w:p w:rsidR="00051902" w:rsidRPr="00917451" w:rsidRDefault="00B04CF0" w:rsidP="00051902">
      <w:pPr>
        <w:pStyle w:val="Sinespaciado"/>
        <w:spacing w:line="360" w:lineRule="auto"/>
        <w:jc w:val="both"/>
        <w:rPr>
          <w:rFonts w:ascii="Palatino Linotype" w:hAnsi="Palatino Linotype"/>
        </w:rPr>
      </w:pPr>
      <w:r w:rsidRPr="00917451">
        <w:rPr>
          <w:rFonts w:ascii="Palatino Linotype" w:hAnsi="Palatino Linotype"/>
        </w:rPr>
        <w:t>Por lo antes expuesto y fundado es de resolverse y,</w:t>
      </w:r>
    </w:p>
    <w:p w:rsidR="00054AB5" w:rsidRPr="00917451" w:rsidRDefault="00054AB5" w:rsidP="00051902">
      <w:pPr>
        <w:pStyle w:val="Sinespaciado"/>
        <w:spacing w:line="360" w:lineRule="auto"/>
        <w:jc w:val="both"/>
        <w:rPr>
          <w:rFonts w:ascii="Palatino Linotype" w:hAnsi="Palatino Linotype"/>
        </w:rPr>
      </w:pPr>
    </w:p>
    <w:p w:rsidR="008112D2" w:rsidRPr="00917451" w:rsidRDefault="00B04CF0" w:rsidP="00051902">
      <w:pPr>
        <w:spacing w:after="0" w:line="360" w:lineRule="auto"/>
        <w:jc w:val="center"/>
        <w:rPr>
          <w:rFonts w:ascii="Palatino Linotype" w:hAnsi="Palatino Linotype"/>
          <w:b/>
          <w:sz w:val="28"/>
          <w:szCs w:val="24"/>
          <w:lang w:val="pt-BR"/>
        </w:rPr>
      </w:pPr>
      <w:r w:rsidRPr="00917451">
        <w:rPr>
          <w:rFonts w:ascii="Palatino Linotype" w:hAnsi="Palatino Linotype"/>
          <w:b/>
          <w:sz w:val="28"/>
          <w:szCs w:val="24"/>
          <w:lang w:val="pt-BR"/>
        </w:rPr>
        <w:t>S E   R E S U E L V E</w:t>
      </w:r>
    </w:p>
    <w:p w:rsidR="00051902" w:rsidRPr="00917451" w:rsidRDefault="00051902" w:rsidP="00051902">
      <w:pPr>
        <w:spacing w:after="0" w:line="360" w:lineRule="auto"/>
        <w:jc w:val="center"/>
        <w:rPr>
          <w:rFonts w:ascii="Palatino Linotype" w:hAnsi="Palatino Linotype"/>
          <w:b/>
          <w:sz w:val="24"/>
          <w:szCs w:val="24"/>
          <w:lang w:val="pt-BR"/>
        </w:rPr>
      </w:pPr>
    </w:p>
    <w:p w:rsidR="00C50B23" w:rsidRPr="00917451" w:rsidRDefault="00C50B23" w:rsidP="00C50B23">
      <w:pPr>
        <w:pStyle w:val="Textoindependiente"/>
        <w:spacing w:after="0" w:line="360" w:lineRule="auto"/>
        <w:jc w:val="both"/>
        <w:rPr>
          <w:rFonts w:ascii="Palatino Linotype" w:hAnsi="Palatino Linotype"/>
          <w:sz w:val="24"/>
          <w:szCs w:val="24"/>
        </w:rPr>
      </w:pPr>
      <w:r w:rsidRPr="00917451">
        <w:rPr>
          <w:rFonts w:ascii="Palatino Linotype" w:hAnsi="Palatino Linotype"/>
          <w:b/>
          <w:sz w:val="28"/>
          <w:szCs w:val="28"/>
        </w:rPr>
        <w:t>PRIMERO</w:t>
      </w:r>
      <w:r w:rsidRPr="00917451">
        <w:rPr>
          <w:rFonts w:ascii="Palatino Linotype" w:hAnsi="Palatino Linotype"/>
          <w:b/>
          <w:sz w:val="24"/>
          <w:szCs w:val="24"/>
        </w:rPr>
        <w:t xml:space="preserve">. </w:t>
      </w:r>
      <w:r w:rsidRPr="00917451">
        <w:rPr>
          <w:rFonts w:ascii="Palatino Linotype" w:hAnsi="Palatino Linotype"/>
          <w:sz w:val="24"/>
          <w:szCs w:val="24"/>
        </w:rPr>
        <w:t xml:space="preserve">Se </w:t>
      </w:r>
      <w:r w:rsidRPr="00917451">
        <w:rPr>
          <w:rFonts w:ascii="Palatino Linotype" w:hAnsi="Palatino Linotype"/>
          <w:b/>
          <w:sz w:val="24"/>
          <w:szCs w:val="24"/>
        </w:rPr>
        <w:t>CONFIRMA</w:t>
      </w:r>
      <w:r w:rsidRPr="00917451">
        <w:rPr>
          <w:rFonts w:ascii="Palatino Linotype" w:hAnsi="Palatino Linotype"/>
          <w:sz w:val="24"/>
          <w:szCs w:val="24"/>
        </w:rPr>
        <w:t xml:space="preserve"> la respuesta del </w:t>
      </w:r>
      <w:r w:rsidRPr="00917451">
        <w:rPr>
          <w:rFonts w:ascii="Palatino Linotype" w:hAnsi="Palatino Linotype"/>
          <w:b/>
          <w:sz w:val="24"/>
          <w:szCs w:val="24"/>
        </w:rPr>
        <w:t xml:space="preserve">Sujeto Obligado </w:t>
      </w:r>
      <w:r w:rsidR="005C05C5" w:rsidRPr="00917451">
        <w:rPr>
          <w:rFonts w:ascii="Palatino Linotype" w:hAnsi="Palatino Linotype"/>
          <w:bCs/>
          <w:sz w:val="24"/>
          <w:szCs w:val="24"/>
        </w:rPr>
        <w:t xml:space="preserve">a la solicitud de información </w:t>
      </w:r>
      <w:r w:rsidR="005C05C5" w:rsidRPr="00917451">
        <w:rPr>
          <w:rFonts w:ascii="Palatino Linotype" w:hAnsi="Palatino Linotype" w:cs="Arial"/>
          <w:b/>
          <w:sz w:val="24"/>
        </w:rPr>
        <w:t>00141/INFOEM/IP/2021</w:t>
      </w:r>
      <w:r w:rsidRPr="00917451">
        <w:rPr>
          <w:rFonts w:ascii="Palatino Linotype" w:hAnsi="Palatino Linotype"/>
          <w:sz w:val="24"/>
          <w:szCs w:val="24"/>
        </w:rPr>
        <w:t xml:space="preserve">, por resultar infundadas las razones o motivos de inconformidad hechos valer por </w:t>
      </w:r>
      <w:r w:rsidR="008112D2" w:rsidRPr="00917451">
        <w:rPr>
          <w:rFonts w:ascii="Palatino Linotype" w:hAnsi="Palatino Linotype"/>
          <w:sz w:val="24"/>
          <w:szCs w:val="24"/>
        </w:rPr>
        <w:t>el</w:t>
      </w:r>
      <w:r w:rsidRPr="00917451">
        <w:rPr>
          <w:rFonts w:ascii="Palatino Linotype" w:hAnsi="Palatino Linotype"/>
          <w:sz w:val="24"/>
          <w:szCs w:val="24"/>
        </w:rPr>
        <w:t xml:space="preserve"> </w:t>
      </w:r>
      <w:r w:rsidRPr="00917451">
        <w:rPr>
          <w:rFonts w:ascii="Palatino Linotype" w:hAnsi="Palatino Linotype"/>
          <w:b/>
          <w:sz w:val="24"/>
          <w:szCs w:val="24"/>
        </w:rPr>
        <w:t>Recurrente</w:t>
      </w:r>
      <w:r w:rsidRPr="00917451">
        <w:rPr>
          <w:rFonts w:ascii="Palatino Linotype" w:hAnsi="Palatino Linotype"/>
          <w:sz w:val="24"/>
          <w:szCs w:val="24"/>
        </w:rPr>
        <w:t xml:space="preserve">, en términos del Considerando </w:t>
      </w:r>
      <w:r w:rsidR="008112D2" w:rsidRPr="00917451">
        <w:rPr>
          <w:rFonts w:ascii="Palatino Linotype" w:hAnsi="Palatino Linotype"/>
          <w:b/>
          <w:sz w:val="24"/>
          <w:szCs w:val="24"/>
        </w:rPr>
        <w:t>CUAR</w:t>
      </w:r>
      <w:r w:rsidRPr="00917451">
        <w:rPr>
          <w:rFonts w:ascii="Palatino Linotype" w:hAnsi="Palatino Linotype"/>
          <w:b/>
          <w:sz w:val="24"/>
          <w:szCs w:val="24"/>
        </w:rPr>
        <w:t xml:space="preserve">TO </w:t>
      </w:r>
      <w:r w:rsidRPr="00917451">
        <w:rPr>
          <w:rFonts w:ascii="Palatino Linotype" w:hAnsi="Palatino Linotype"/>
          <w:sz w:val="24"/>
          <w:szCs w:val="24"/>
        </w:rPr>
        <w:t>de esta resolución.</w:t>
      </w:r>
    </w:p>
    <w:p w:rsidR="008112D2" w:rsidRPr="00917451" w:rsidRDefault="008112D2" w:rsidP="00C50B23">
      <w:pPr>
        <w:pStyle w:val="Textoindependiente"/>
        <w:spacing w:after="0" w:line="360" w:lineRule="auto"/>
        <w:jc w:val="both"/>
        <w:rPr>
          <w:rFonts w:ascii="Palatino Linotype" w:hAnsi="Palatino Linotype"/>
          <w:sz w:val="24"/>
          <w:szCs w:val="24"/>
        </w:rPr>
      </w:pPr>
    </w:p>
    <w:p w:rsidR="00C50B23" w:rsidRPr="00917451" w:rsidRDefault="00C50B23" w:rsidP="00C50B23">
      <w:pPr>
        <w:pStyle w:val="Textoindependiente"/>
        <w:spacing w:after="0" w:line="360" w:lineRule="auto"/>
        <w:jc w:val="both"/>
        <w:rPr>
          <w:rFonts w:ascii="Palatino Linotype" w:hAnsi="Palatino Linotype"/>
          <w:sz w:val="24"/>
          <w:szCs w:val="24"/>
        </w:rPr>
      </w:pPr>
      <w:r w:rsidRPr="00917451">
        <w:rPr>
          <w:rFonts w:ascii="Palatino Linotype" w:hAnsi="Palatino Linotype"/>
          <w:b/>
          <w:sz w:val="28"/>
          <w:szCs w:val="28"/>
        </w:rPr>
        <w:t>SEGUNDO.</w:t>
      </w:r>
      <w:r w:rsidRPr="00917451">
        <w:rPr>
          <w:rFonts w:ascii="Palatino Linotype" w:hAnsi="Palatino Linotype"/>
          <w:sz w:val="24"/>
          <w:szCs w:val="24"/>
        </w:rPr>
        <w:t xml:space="preserve"> </w:t>
      </w:r>
      <w:r w:rsidRPr="00917451">
        <w:rPr>
          <w:rFonts w:ascii="Palatino Linotype" w:hAnsi="Palatino Linotype"/>
          <w:b/>
          <w:sz w:val="24"/>
          <w:szCs w:val="24"/>
        </w:rPr>
        <w:t>NOTIFÍQUESE</w:t>
      </w:r>
      <w:r w:rsidRPr="00917451">
        <w:rPr>
          <w:rFonts w:ascii="Palatino Linotype" w:hAnsi="Palatino Linotype"/>
          <w:sz w:val="24"/>
          <w:szCs w:val="24"/>
        </w:rPr>
        <w:t xml:space="preserve"> vía </w:t>
      </w:r>
      <w:r w:rsidRPr="00917451">
        <w:rPr>
          <w:rFonts w:ascii="Palatino Linotype" w:hAnsi="Palatino Linotype"/>
          <w:b/>
          <w:sz w:val="24"/>
          <w:szCs w:val="24"/>
        </w:rPr>
        <w:t>SAIMEX</w:t>
      </w:r>
      <w:r w:rsidR="005C05C5" w:rsidRPr="00917451">
        <w:rPr>
          <w:rFonts w:ascii="Palatino Linotype" w:hAnsi="Palatino Linotype"/>
          <w:sz w:val="24"/>
          <w:szCs w:val="24"/>
        </w:rPr>
        <w:t>, la presente resolución a la</w:t>
      </w:r>
      <w:r w:rsidRPr="00917451">
        <w:rPr>
          <w:rFonts w:ascii="Palatino Linotype" w:hAnsi="Palatino Linotype"/>
          <w:sz w:val="24"/>
          <w:szCs w:val="24"/>
        </w:rPr>
        <w:t xml:space="preserve"> Titular de la Unidad de Transparencia del </w:t>
      </w:r>
      <w:r w:rsidRPr="00917451">
        <w:rPr>
          <w:rFonts w:ascii="Palatino Linotype" w:hAnsi="Palatino Linotype"/>
          <w:b/>
          <w:sz w:val="24"/>
          <w:szCs w:val="24"/>
        </w:rPr>
        <w:t>Sujeto Obligado</w:t>
      </w:r>
      <w:r w:rsidRPr="00917451">
        <w:rPr>
          <w:rFonts w:ascii="Palatino Linotype" w:hAnsi="Palatino Linotype"/>
          <w:sz w:val="24"/>
          <w:szCs w:val="24"/>
        </w:rPr>
        <w:t>, para su conocimiento.</w:t>
      </w:r>
    </w:p>
    <w:p w:rsidR="008112D2" w:rsidRPr="00917451" w:rsidRDefault="008112D2" w:rsidP="00C50B23">
      <w:pPr>
        <w:pStyle w:val="Textoindependiente"/>
        <w:spacing w:after="0" w:line="360" w:lineRule="auto"/>
        <w:jc w:val="both"/>
        <w:rPr>
          <w:rFonts w:ascii="Palatino Linotype" w:hAnsi="Palatino Linotype"/>
          <w:sz w:val="24"/>
          <w:szCs w:val="24"/>
        </w:rPr>
      </w:pPr>
    </w:p>
    <w:p w:rsidR="00B04CF0" w:rsidRPr="00917451" w:rsidRDefault="00C50B23" w:rsidP="008112D2">
      <w:pPr>
        <w:pStyle w:val="Textoindependiente"/>
        <w:spacing w:after="0" w:line="360" w:lineRule="auto"/>
        <w:jc w:val="both"/>
        <w:rPr>
          <w:rFonts w:ascii="Palatino Linotype" w:hAnsi="Palatino Linotype"/>
          <w:sz w:val="24"/>
          <w:szCs w:val="24"/>
        </w:rPr>
      </w:pPr>
      <w:r w:rsidRPr="00917451">
        <w:rPr>
          <w:rFonts w:ascii="Palatino Linotype" w:hAnsi="Palatino Linotype"/>
          <w:b/>
          <w:sz w:val="28"/>
          <w:szCs w:val="28"/>
        </w:rPr>
        <w:lastRenderedPageBreak/>
        <w:t>TERCERO.</w:t>
      </w:r>
      <w:r w:rsidRPr="00917451">
        <w:rPr>
          <w:rFonts w:ascii="Palatino Linotype" w:hAnsi="Palatino Linotype"/>
          <w:sz w:val="24"/>
          <w:szCs w:val="24"/>
        </w:rPr>
        <w:t xml:space="preserve"> </w:t>
      </w:r>
      <w:r w:rsidRPr="00917451">
        <w:rPr>
          <w:rFonts w:ascii="Palatino Linotype" w:hAnsi="Palatino Linotype"/>
          <w:b/>
          <w:sz w:val="24"/>
          <w:szCs w:val="24"/>
        </w:rPr>
        <w:t>NOTIFÍQUESE</w:t>
      </w:r>
      <w:r w:rsidR="008112D2" w:rsidRPr="00917451">
        <w:rPr>
          <w:rFonts w:ascii="Palatino Linotype" w:hAnsi="Palatino Linotype"/>
          <w:sz w:val="24"/>
          <w:szCs w:val="24"/>
        </w:rPr>
        <w:t xml:space="preserve"> al</w:t>
      </w:r>
      <w:r w:rsidRPr="00917451">
        <w:rPr>
          <w:rFonts w:ascii="Palatino Linotype" w:hAnsi="Palatino Linotype"/>
          <w:sz w:val="24"/>
          <w:szCs w:val="24"/>
        </w:rPr>
        <w:t xml:space="preserve"> </w:t>
      </w:r>
      <w:r w:rsidRPr="00917451">
        <w:rPr>
          <w:rFonts w:ascii="Palatino Linotype" w:hAnsi="Palatino Linotype"/>
          <w:b/>
          <w:sz w:val="24"/>
          <w:szCs w:val="24"/>
        </w:rPr>
        <w:t xml:space="preserve">Recurrente </w:t>
      </w:r>
      <w:r w:rsidRPr="00917451">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8112D2" w:rsidRPr="00917451" w:rsidRDefault="008112D2" w:rsidP="008112D2">
      <w:pPr>
        <w:pStyle w:val="Textoindependiente"/>
        <w:spacing w:after="0" w:line="360" w:lineRule="auto"/>
        <w:jc w:val="both"/>
        <w:rPr>
          <w:rFonts w:ascii="Palatino Linotype" w:hAnsi="Palatino Linotype"/>
          <w:sz w:val="24"/>
          <w:szCs w:val="24"/>
        </w:rPr>
      </w:pPr>
    </w:p>
    <w:p w:rsidR="00B04CF0" w:rsidRDefault="00B04CF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917451">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5C1B52" w:rsidRPr="00917451">
        <w:rPr>
          <w:rFonts w:ascii="Palatino Linotype" w:eastAsiaTheme="minorEastAsia" w:hAnsi="Palatino Linotype"/>
          <w:color w:val="000000" w:themeColor="text1"/>
          <w:sz w:val="24"/>
          <w:szCs w:val="24"/>
          <w:lang w:val="es-ES_tradnl" w:eastAsia="es-ES"/>
        </w:rPr>
        <w:t xml:space="preserve"> </w:t>
      </w:r>
      <w:r w:rsidRPr="00917451">
        <w:rPr>
          <w:rFonts w:ascii="Palatino Linotype" w:eastAsiaTheme="minorEastAsia" w:hAnsi="Palatino Linotype"/>
          <w:color w:val="000000" w:themeColor="text1"/>
          <w:sz w:val="24"/>
          <w:szCs w:val="24"/>
          <w:lang w:val="es-ES_tradnl" w:eastAsia="es-ES"/>
        </w:rPr>
        <w:t xml:space="preserve">Y LUIS GUSTAVO PARRA NORIEGA; EN LA </w:t>
      </w:r>
      <w:r w:rsidR="005C05C5" w:rsidRPr="00917451">
        <w:rPr>
          <w:rFonts w:ascii="Palatino Linotype" w:eastAsiaTheme="minorEastAsia" w:hAnsi="Palatino Linotype"/>
          <w:color w:val="000000" w:themeColor="text1"/>
          <w:sz w:val="24"/>
          <w:szCs w:val="24"/>
          <w:lang w:val="es-ES_tradnl" w:eastAsia="es-ES"/>
        </w:rPr>
        <w:t xml:space="preserve">DÉCIMA </w:t>
      </w:r>
      <w:r w:rsidR="00A24966" w:rsidRPr="00917451">
        <w:rPr>
          <w:rFonts w:ascii="Palatino Linotype" w:eastAsiaTheme="minorEastAsia" w:hAnsi="Palatino Linotype"/>
          <w:color w:val="000000" w:themeColor="text1"/>
          <w:sz w:val="24"/>
          <w:szCs w:val="24"/>
          <w:lang w:val="es-ES_tradnl" w:eastAsia="es-ES"/>
        </w:rPr>
        <w:t>QUIN</w:t>
      </w:r>
      <w:r w:rsidR="008112D2" w:rsidRPr="00917451">
        <w:rPr>
          <w:rFonts w:ascii="Palatino Linotype" w:eastAsiaTheme="minorEastAsia" w:hAnsi="Palatino Linotype"/>
          <w:color w:val="000000" w:themeColor="text1"/>
          <w:sz w:val="24"/>
          <w:szCs w:val="24"/>
          <w:lang w:val="es-ES_tradnl" w:eastAsia="es-ES"/>
        </w:rPr>
        <w:t>TA</w:t>
      </w:r>
      <w:r w:rsidRPr="00917451">
        <w:rPr>
          <w:rFonts w:ascii="Palatino Linotype" w:eastAsiaTheme="minorEastAsia" w:hAnsi="Palatino Linotype"/>
          <w:color w:val="000000" w:themeColor="text1"/>
          <w:sz w:val="24"/>
          <w:szCs w:val="24"/>
          <w:lang w:val="es-ES_tradnl" w:eastAsia="es-ES"/>
        </w:rPr>
        <w:t xml:space="preserve"> SESIÓN ORDINARIA CELEBRADA EL </w:t>
      </w:r>
      <w:r w:rsidR="005C05C5" w:rsidRPr="00917451">
        <w:rPr>
          <w:rFonts w:ascii="Palatino Linotype" w:eastAsiaTheme="minorEastAsia" w:hAnsi="Palatino Linotype"/>
          <w:color w:val="000000" w:themeColor="text1"/>
          <w:sz w:val="24"/>
          <w:szCs w:val="24"/>
          <w:lang w:val="es-ES_tradnl" w:eastAsia="es-ES"/>
        </w:rPr>
        <w:t>SEIS DE MAYO</w:t>
      </w:r>
      <w:r w:rsidRPr="00917451">
        <w:rPr>
          <w:rFonts w:ascii="Palatino Linotype" w:eastAsiaTheme="minorEastAsia" w:hAnsi="Palatino Linotype"/>
          <w:color w:val="000000" w:themeColor="text1"/>
          <w:sz w:val="24"/>
          <w:szCs w:val="24"/>
          <w:lang w:val="es-ES_tradnl" w:eastAsia="es-ES"/>
        </w:rPr>
        <w:t xml:space="preserve"> DE DOS MIL </w:t>
      </w:r>
      <w:r w:rsidR="008112D2" w:rsidRPr="00917451">
        <w:rPr>
          <w:rFonts w:ascii="Palatino Linotype" w:eastAsiaTheme="minorEastAsia" w:hAnsi="Palatino Linotype"/>
          <w:color w:val="000000" w:themeColor="text1"/>
          <w:sz w:val="24"/>
          <w:szCs w:val="24"/>
          <w:lang w:val="es-ES_tradnl" w:eastAsia="es-ES"/>
        </w:rPr>
        <w:t>VEINTIUNO</w:t>
      </w:r>
      <w:r w:rsidRPr="00917451">
        <w:rPr>
          <w:rFonts w:ascii="Palatino Linotype" w:eastAsiaTheme="minorEastAsia" w:hAnsi="Palatino Linotype"/>
          <w:color w:val="000000" w:themeColor="text1"/>
          <w:sz w:val="24"/>
          <w:szCs w:val="24"/>
          <w:lang w:val="es-ES_tradnl" w:eastAsia="es-ES"/>
        </w:rPr>
        <w:t>, ANTE EL SECRETARIO TÉCNICO DEL PLENO ALEXIS TAPIA RAMÍREZ.</w:t>
      </w:r>
      <w:r w:rsidR="008112D2" w:rsidRPr="00917451">
        <w:rPr>
          <w:rFonts w:ascii="Palatino Linotype" w:eastAsiaTheme="minorEastAsia" w:hAnsi="Palatino Linotype"/>
          <w:color w:val="000000" w:themeColor="text1"/>
          <w:sz w:val="24"/>
          <w:szCs w:val="24"/>
          <w:lang w:val="es-ES_tradnl" w:eastAsia="es-ES"/>
        </w:rPr>
        <w:t>---------------------</w:t>
      </w:r>
      <w:r w:rsidR="00331B95" w:rsidRPr="00917451">
        <w:rPr>
          <w:rFonts w:ascii="Palatino Linotype" w:eastAsiaTheme="minorEastAsia" w:hAnsi="Palatino Linotype"/>
          <w:color w:val="000000" w:themeColor="text1"/>
          <w:sz w:val="24"/>
          <w:szCs w:val="24"/>
          <w:lang w:val="es-ES_tradnl" w:eastAsia="es-ES"/>
        </w:rPr>
        <w:t>-----------------------------------------------------------------------------------------------------------------------------------------------------------------------------------------------------------------------------------------------------------------------------------------------------------------------------------------------------------------------------------------------------------------------------------------------------------------------------------------------------------------------------------------------------------------------------------------------------------------------------------------------------------------------------------------------------------------------------------------------------------------------------------------------------------------------------------------------------------------------------------------------------------------------------------------------------------------------------------------------------------------------------------------------</w:t>
      </w:r>
    </w:p>
    <w:p w:rsidR="00E72200" w:rsidRPr="00D53E0C" w:rsidRDefault="00E7220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5D60BA" w:rsidRPr="00B04CF0" w:rsidRDefault="005D60BA" w:rsidP="00B04CF0">
      <w:pPr>
        <w:spacing w:after="0" w:line="240" w:lineRule="auto"/>
        <w:rPr>
          <w:rFonts w:ascii="Palatino Linotype" w:hAnsi="Palatino Linotype"/>
          <w:sz w:val="16"/>
          <w:szCs w:val="20"/>
        </w:rPr>
      </w:pPr>
    </w:p>
    <w:sectPr w:rsidR="005D60BA" w:rsidRPr="00B04CF0" w:rsidSect="00B56E49">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E73" w:rsidRDefault="00FB2E73" w:rsidP="00B04CF0">
      <w:pPr>
        <w:spacing w:after="0" w:line="240" w:lineRule="auto"/>
      </w:pPr>
      <w:r>
        <w:separator/>
      </w:r>
    </w:p>
  </w:endnote>
  <w:endnote w:type="continuationSeparator" w:id="0">
    <w:p w:rsidR="00FB2E73" w:rsidRDefault="00FB2E73"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289D">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289D">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289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289D">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E73" w:rsidRDefault="00FB2E73" w:rsidP="00B04CF0">
      <w:pPr>
        <w:spacing w:after="0" w:line="240" w:lineRule="auto"/>
      </w:pPr>
      <w:r>
        <w:separator/>
      </w:r>
    </w:p>
  </w:footnote>
  <w:footnote w:type="continuationSeparator" w:id="0">
    <w:p w:rsidR="00FB2E73" w:rsidRDefault="00FB2E73" w:rsidP="00B04CF0">
      <w:pPr>
        <w:spacing w:after="0" w:line="240" w:lineRule="auto"/>
      </w:pPr>
      <w:r>
        <w:continuationSeparator/>
      </w:r>
    </w:p>
  </w:footnote>
  <w:footnote w:id="1">
    <w:p w:rsidR="00DD2143" w:rsidRPr="00F07740" w:rsidRDefault="00DD2143"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D2143" w:rsidRPr="00946E1F" w:rsidRDefault="00DD2143"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D53" w:rsidRDefault="00FB2E7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474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Default="00FB2E7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4740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2"/>
      <w:gridCol w:w="4683"/>
    </w:tblGrid>
    <w:tr w:rsidR="00DD2143" w:rsidTr="00E3277C">
      <w:trPr>
        <w:trHeight w:val="227"/>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D2143" w:rsidRPr="00B4142F" w:rsidRDefault="00DD2143" w:rsidP="00E3277C">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w:t>
          </w:r>
          <w:r w:rsidR="00E3277C">
            <w:rPr>
              <w:rFonts w:ascii="Palatino Linotype" w:hAnsi="Palatino Linotype" w:cs="Arial"/>
              <w:bCs/>
              <w:sz w:val="24"/>
              <w:lang w:eastAsia="es-MX"/>
            </w:rPr>
            <w:t>1380</w:t>
          </w:r>
          <w:r>
            <w:rPr>
              <w:rFonts w:ascii="Palatino Linotype" w:hAnsi="Palatino Linotype" w:cs="Arial"/>
              <w:bCs/>
              <w:sz w:val="24"/>
              <w:lang w:eastAsia="es-MX"/>
            </w:rPr>
            <w:t>/INFOEM/IP/RR/202</w:t>
          </w:r>
          <w:r w:rsidR="00E3277C">
            <w:rPr>
              <w:rFonts w:ascii="Palatino Linotype" w:hAnsi="Palatino Linotype" w:cs="Arial"/>
              <w:bCs/>
              <w:sz w:val="24"/>
              <w:lang w:eastAsia="es-MX"/>
            </w:rPr>
            <w:t>1</w:t>
          </w:r>
        </w:p>
      </w:tc>
    </w:tr>
    <w:tr w:rsidR="00DD2143" w:rsidTr="00E3277C">
      <w:trPr>
        <w:trHeight w:val="242"/>
      </w:trPr>
      <w:tc>
        <w:tcPr>
          <w:tcW w:w="5382" w:type="dxa"/>
          <w:vAlign w:val="center"/>
          <w:hideMark/>
        </w:tcPr>
        <w:p w:rsidR="00DD2143" w:rsidRDefault="00DD2143"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DD2143" w:rsidRPr="00F06FED" w:rsidRDefault="00E3277C" w:rsidP="00E3277C">
          <w:pPr>
            <w:spacing w:after="0" w:line="256" w:lineRule="auto"/>
            <w:jc w:val="both"/>
            <w:rPr>
              <w:rFonts w:ascii="Palatino Linotype" w:hAnsi="Palatino Linotype" w:cs="Arial"/>
            </w:rPr>
          </w:pPr>
          <w:r w:rsidRPr="00E3277C">
            <w:rPr>
              <w:rFonts w:ascii="Palatino Linotype" w:hAnsi="Palatino Linotype" w:cs="Arial"/>
              <w:szCs w:val="20"/>
            </w:rPr>
            <w:t>Instituto de Transparencia, Acceso a la Información Pública y Protección de Datos Personales del Estado de México y Municipios</w:t>
          </w:r>
        </w:p>
      </w:tc>
    </w:tr>
    <w:tr w:rsidR="00DD2143" w:rsidTr="00E3277C">
      <w:trPr>
        <w:trHeight w:val="342"/>
      </w:trPr>
      <w:tc>
        <w:tcPr>
          <w:tcW w:w="5382" w:type="dxa"/>
          <w:hideMark/>
        </w:tcPr>
        <w:p w:rsidR="00DD2143" w:rsidRDefault="00DD2143"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D2143" w:rsidRDefault="00DD2143" w:rsidP="00E3277C">
          <w:pPr>
            <w:spacing w:after="0" w:line="256" w:lineRule="auto"/>
            <w:ind w:left="497" w:firstLine="142"/>
            <w:jc w:val="right"/>
            <w:rPr>
              <w:rFonts w:ascii="Palatino Linotype" w:hAnsi="Palatino Linotype" w:cs="Arial"/>
              <w:szCs w:val="20"/>
            </w:rPr>
          </w:pPr>
          <w:r>
            <w:rPr>
              <w:rFonts w:ascii="Palatino Linotype" w:hAnsi="Palatino Linotype" w:cs="Arial"/>
              <w:szCs w:val="20"/>
            </w:rPr>
            <w:t>Zulema Martínez Sánchez</w:t>
          </w:r>
        </w:p>
      </w:tc>
    </w:tr>
  </w:tbl>
  <w:p w:rsidR="00DD2143" w:rsidRPr="00696691" w:rsidRDefault="00DD21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DD2143" w:rsidTr="00E3277C">
      <w:trPr>
        <w:trHeight w:val="227"/>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D2143" w:rsidRPr="00B4142F" w:rsidRDefault="00DD2143" w:rsidP="00E3277C">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w:t>
          </w:r>
          <w:r w:rsidR="00E3277C">
            <w:rPr>
              <w:rFonts w:ascii="Palatino Linotype" w:hAnsi="Palatino Linotype" w:cs="Arial"/>
              <w:bCs/>
              <w:sz w:val="24"/>
              <w:lang w:eastAsia="es-MX"/>
            </w:rPr>
            <w:t>1380</w:t>
          </w:r>
          <w:r>
            <w:rPr>
              <w:rFonts w:ascii="Palatino Linotype" w:hAnsi="Palatino Linotype" w:cs="Arial"/>
              <w:bCs/>
              <w:sz w:val="24"/>
              <w:lang w:eastAsia="es-MX"/>
            </w:rPr>
            <w:t>/INFOEM/IP/RR/202</w:t>
          </w:r>
          <w:r w:rsidR="00E3277C">
            <w:rPr>
              <w:rFonts w:ascii="Palatino Linotype" w:hAnsi="Palatino Linotype" w:cs="Arial"/>
              <w:bCs/>
              <w:sz w:val="24"/>
              <w:lang w:eastAsia="es-MX"/>
            </w:rPr>
            <w:t>1</w:t>
          </w:r>
        </w:p>
      </w:tc>
    </w:tr>
    <w:tr w:rsidR="00DD2143" w:rsidTr="00E3277C">
      <w:trPr>
        <w:trHeight w:val="196"/>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DD2143" w:rsidRPr="00F06FED" w:rsidRDefault="0001289D" w:rsidP="00E3277C">
          <w:pPr>
            <w:spacing w:after="0" w:line="256" w:lineRule="auto"/>
            <w:ind w:left="639"/>
            <w:jc w:val="right"/>
            <w:rPr>
              <w:rFonts w:ascii="Palatino Linotype" w:hAnsi="Palatino Linotype" w:cs="Arial"/>
            </w:rPr>
          </w:pPr>
          <w:proofErr w:type="spellStart"/>
          <w:r>
            <w:rPr>
              <w:rFonts w:ascii="Palatino Linotype" w:hAnsi="Palatino Linotype" w:cs="Arial"/>
            </w:rPr>
            <w:t>xxxxxxxxxxxxxx</w:t>
          </w:r>
          <w:proofErr w:type="spellEnd"/>
        </w:p>
      </w:tc>
    </w:tr>
    <w:tr w:rsidR="00DD2143" w:rsidTr="00E3277C">
      <w:trPr>
        <w:trHeight w:val="242"/>
      </w:trPr>
      <w:tc>
        <w:tcPr>
          <w:tcW w:w="5382" w:type="dxa"/>
          <w:vAlign w:val="center"/>
          <w:hideMark/>
        </w:tcPr>
        <w:p w:rsidR="00DD2143" w:rsidRDefault="00DD2143"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vAlign w:val="bottom"/>
          <w:hideMark/>
        </w:tcPr>
        <w:p w:rsidR="00DD2143" w:rsidRDefault="00E3277C" w:rsidP="00E3277C">
          <w:pPr>
            <w:spacing w:after="0" w:line="256" w:lineRule="auto"/>
            <w:jc w:val="both"/>
            <w:rPr>
              <w:rFonts w:ascii="Palatino Linotype" w:hAnsi="Palatino Linotype" w:cs="Arial"/>
              <w:szCs w:val="20"/>
            </w:rPr>
          </w:pPr>
          <w:r w:rsidRPr="00E3277C">
            <w:rPr>
              <w:rFonts w:ascii="Palatino Linotype" w:hAnsi="Palatino Linotype" w:cs="Arial"/>
              <w:szCs w:val="20"/>
            </w:rPr>
            <w:t>Instituto de Transparencia, Acceso a la Información Pública y Protección de Datos Personales del Estado de México y Municipios</w:t>
          </w:r>
        </w:p>
      </w:tc>
    </w:tr>
    <w:tr w:rsidR="00DD2143" w:rsidTr="00E3277C">
      <w:trPr>
        <w:trHeight w:val="342"/>
      </w:trPr>
      <w:tc>
        <w:tcPr>
          <w:tcW w:w="5382" w:type="dxa"/>
          <w:hideMark/>
        </w:tcPr>
        <w:p w:rsidR="00DD2143" w:rsidRDefault="00DD2143"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D2143" w:rsidRDefault="00DD2143" w:rsidP="00E3277C">
          <w:pPr>
            <w:spacing w:after="0" w:line="256" w:lineRule="auto"/>
            <w:ind w:left="639"/>
            <w:jc w:val="right"/>
            <w:rPr>
              <w:rFonts w:ascii="Palatino Linotype" w:hAnsi="Palatino Linotype" w:cs="Arial"/>
              <w:szCs w:val="20"/>
            </w:rPr>
          </w:pPr>
          <w:r>
            <w:rPr>
              <w:rFonts w:ascii="Palatino Linotype" w:hAnsi="Palatino Linotype" w:cs="Arial"/>
              <w:szCs w:val="20"/>
            </w:rPr>
            <w:t>Zulema Martínez Sánchez</w:t>
          </w:r>
        </w:p>
      </w:tc>
    </w:tr>
  </w:tbl>
  <w:p w:rsidR="00DD2143" w:rsidRPr="00696691" w:rsidRDefault="00FB2E73"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4740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4957CE"/>
    <w:multiLevelType w:val="hybridMultilevel"/>
    <w:tmpl w:val="6FC2FB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A9422C"/>
    <w:multiLevelType w:val="hybridMultilevel"/>
    <w:tmpl w:val="F6FE2EA4"/>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D656198"/>
    <w:multiLevelType w:val="hybridMultilevel"/>
    <w:tmpl w:val="AAEC9782"/>
    <w:lvl w:ilvl="0" w:tplc="218689F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F983F3C"/>
    <w:multiLevelType w:val="hybridMultilevel"/>
    <w:tmpl w:val="BA5626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9E96865"/>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C85CDE"/>
    <w:multiLevelType w:val="hybridMultilevel"/>
    <w:tmpl w:val="B7F0E382"/>
    <w:lvl w:ilvl="0" w:tplc="69C2CB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491085"/>
    <w:multiLevelType w:val="hybridMultilevel"/>
    <w:tmpl w:val="FEC6BB8A"/>
    <w:lvl w:ilvl="0" w:tplc="138AD6A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9C60AE"/>
    <w:multiLevelType w:val="hybridMultilevel"/>
    <w:tmpl w:val="F98AB3F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2">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3AD34F9"/>
    <w:multiLevelType w:val="hybridMultilevel"/>
    <w:tmpl w:val="2AF68EA4"/>
    <w:lvl w:ilvl="0" w:tplc="C060CA6C">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4">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C525A6A"/>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2">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4">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1"/>
  </w:num>
  <w:num w:numId="3">
    <w:abstractNumId w:val="3"/>
  </w:num>
  <w:num w:numId="4">
    <w:abstractNumId w:val="21"/>
  </w:num>
  <w:num w:numId="5">
    <w:abstractNumId w:val="7"/>
  </w:num>
  <w:num w:numId="6">
    <w:abstractNumId w:val="39"/>
  </w:num>
  <w:num w:numId="7">
    <w:abstractNumId w:val="28"/>
  </w:num>
  <w:num w:numId="8">
    <w:abstractNumId w:val="32"/>
  </w:num>
  <w:num w:numId="9">
    <w:abstractNumId w:val="14"/>
  </w:num>
  <w:num w:numId="10">
    <w:abstractNumId w:val="25"/>
  </w:num>
  <w:num w:numId="11">
    <w:abstractNumId w:val="37"/>
  </w:num>
  <w:num w:numId="12">
    <w:abstractNumId w:val="34"/>
  </w:num>
  <w:num w:numId="13">
    <w:abstractNumId w:val="20"/>
  </w:num>
  <w:num w:numId="14">
    <w:abstractNumId w:val="36"/>
  </w:num>
  <w:num w:numId="15">
    <w:abstractNumId w:val="40"/>
  </w:num>
  <w:num w:numId="16">
    <w:abstractNumId w:val="0"/>
  </w:num>
  <w:num w:numId="17">
    <w:abstractNumId w:val="26"/>
  </w:num>
  <w:num w:numId="18">
    <w:abstractNumId w:val="29"/>
  </w:num>
  <w:num w:numId="19">
    <w:abstractNumId w:val="35"/>
  </w:num>
  <w:num w:numId="20">
    <w:abstractNumId w:val="6"/>
  </w:num>
  <w:num w:numId="21">
    <w:abstractNumId w:val="9"/>
  </w:num>
  <w:num w:numId="22">
    <w:abstractNumId w:val="17"/>
  </w:num>
  <w:num w:numId="23">
    <w:abstractNumId w:val="44"/>
  </w:num>
  <w:num w:numId="24">
    <w:abstractNumId w:val="42"/>
  </w:num>
  <w:num w:numId="25">
    <w:abstractNumId w:val="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27"/>
  </w:num>
  <w:num w:numId="29">
    <w:abstractNumId w:val="5"/>
  </w:num>
  <w:num w:numId="30">
    <w:abstractNumId w:val="30"/>
  </w:num>
  <w:num w:numId="31">
    <w:abstractNumId w:val="12"/>
  </w:num>
  <w:num w:numId="32">
    <w:abstractNumId w:val="19"/>
  </w:num>
  <w:num w:numId="33">
    <w:abstractNumId w:val="15"/>
  </w:num>
  <w:num w:numId="34">
    <w:abstractNumId w:val="33"/>
  </w:num>
  <w:num w:numId="35">
    <w:abstractNumId w:val="11"/>
  </w:num>
  <w:num w:numId="36">
    <w:abstractNumId w:val="13"/>
  </w:num>
  <w:num w:numId="37">
    <w:abstractNumId w:val="4"/>
  </w:num>
  <w:num w:numId="38">
    <w:abstractNumId w:val="31"/>
  </w:num>
  <w:num w:numId="39">
    <w:abstractNumId w:val="18"/>
  </w:num>
  <w:num w:numId="40">
    <w:abstractNumId w:val="2"/>
  </w:num>
  <w:num w:numId="41">
    <w:abstractNumId w:val="23"/>
  </w:num>
  <w:num w:numId="42">
    <w:abstractNumId w:val="24"/>
  </w:num>
  <w:num w:numId="43">
    <w:abstractNumId w:val="16"/>
  </w:num>
  <w:num w:numId="44">
    <w:abstractNumId w:val="2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1289D"/>
    <w:rsid w:val="00051902"/>
    <w:rsid w:val="00052DFE"/>
    <w:rsid w:val="00054AB5"/>
    <w:rsid w:val="000F4C8B"/>
    <w:rsid w:val="000F7D7A"/>
    <w:rsid w:val="00191E02"/>
    <w:rsid w:val="001E1F06"/>
    <w:rsid w:val="00207C57"/>
    <w:rsid w:val="00257392"/>
    <w:rsid w:val="002842CE"/>
    <w:rsid w:val="00305AEA"/>
    <w:rsid w:val="00331B95"/>
    <w:rsid w:val="00342B4B"/>
    <w:rsid w:val="003603A3"/>
    <w:rsid w:val="00421C06"/>
    <w:rsid w:val="00425C62"/>
    <w:rsid w:val="00484DF7"/>
    <w:rsid w:val="00541D53"/>
    <w:rsid w:val="00561887"/>
    <w:rsid w:val="005C05C5"/>
    <w:rsid w:val="005C1B52"/>
    <w:rsid w:val="005D60BA"/>
    <w:rsid w:val="00612B8E"/>
    <w:rsid w:val="00662B20"/>
    <w:rsid w:val="006E3246"/>
    <w:rsid w:val="007375F1"/>
    <w:rsid w:val="00755D0A"/>
    <w:rsid w:val="0076068A"/>
    <w:rsid w:val="007F3F5D"/>
    <w:rsid w:val="008010CA"/>
    <w:rsid w:val="008112D2"/>
    <w:rsid w:val="008349B1"/>
    <w:rsid w:val="00875E14"/>
    <w:rsid w:val="008B19A5"/>
    <w:rsid w:val="008D64A6"/>
    <w:rsid w:val="009170C7"/>
    <w:rsid w:val="00917451"/>
    <w:rsid w:val="0094300A"/>
    <w:rsid w:val="009B10D2"/>
    <w:rsid w:val="009C1FE4"/>
    <w:rsid w:val="00A03914"/>
    <w:rsid w:val="00A221CF"/>
    <w:rsid w:val="00A24966"/>
    <w:rsid w:val="00A303E4"/>
    <w:rsid w:val="00A81F9A"/>
    <w:rsid w:val="00A85D71"/>
    <w:rsid w:val="00B04CF0"/>
    <w:rsid w:val="00B126A7"/>
    <w:rsid w:val="00B56E49"/>
    <w:rsid w:val="00BA4BA3"/>
    <w:rsid w:val="00BC02FB"/>
    <w:rsid w:val="00C05468"/>
    <w:rsid w:val="00C26B01"/>
    <w:rsid w:val="00C50B23"/>
    <w:rsid w:val="00C900F5"/>
    <w:rsid w:val="00CB5412"/>
    <w:rsid w:val="00D264DB"/>
    <w:rsid w:val="00D53E0C"/>
    <w:rsid w:val="00D76A11"/>
    <w:rsid w:val="00DD2143"/>
    <w:rsid w:val="00E3277C"/>
    <w:rsid w:val="00E72200"/>
    <w:rsid w:val="00EA37BB"/>
    <w:rsid w:val="00F000A4"/>
    <w:rsid w:val="00F53088"/>
    <w:rsid w:val="00FA6BF7"/>
    <w:rsid w:val="00FB2E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25</Pages>
  <Words>5464</Words>
  <Characters>30056</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11</cp:revision>
  <cp:lastPrinted>2021-04-22T16:53:00Z</cp:lastPrinted>
  <dcterms:created xsi:type="dcterms:W3CDTF">2021-04-22T03:32:00Z</dcterms:created>
  <dcterms:modified xsi:type="dcterms:W3CDTF">2021-06-17T19:32:00Z</dcterms:modified>
</cp:coreProperties>
</file>