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1485B28" w:rsidR="00BF3214" w:rsidRPr="00FC5EDA"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FC5EDA">
        <w:rPr>
          <w:rFonts w:ascii="Palatino Linotype" w:eastAsia="Times New Roman" w:hAnsi="Palatino Linotype" w:cs="Arial"/>
          <w:color w:val="000000"/>
          <w:sz w:val="24"/>
          <w:szCs w:val="24"/>
          <w:lang w:eastAsia="es-MX"/>
        </w:rPr>
        <w:t xml:space="preserve">Resolución del Pleno del Instituto de Transparencia, Acceso a la Información Pública </w:t>
      </w:r>
      <w:r w:rsidR="00C32817" w:rsidRPr="00FC5EDA">
        <w:rPr>
          <w:rFonts w:ascii="Palatino Linotype" w:eastAsia="Times New Roman" w:hAnsi="Palatino Linotype" w:cs="Arial"/>
          <w:color w:val="000000"/>
          <w:sz w:val="24"/>
          <w:szCs w:val="24"/>
          <w:lang w:eastAsia="es-MX"/>
        </w:rPr>
        <w:t>|1</w:t>
      </w:r>
      <w:r w:rsidRPr="00FC5EDA">
        <w:rPr>
          <w:rFonts w:ascii="Palatino Linotype" w:eastAsia="Times New Roman" w:hAnsi="Palatino Linotype" w:cs="Arial"/>
          <w:color w:val="000000"/>
          <w:sz w:val="24"/>
          <w:szCs w:val="24"/>
          <w:lang w:eastAsia="es-MX"/>
        </w:rPr>
        <w:t xml:space="preserve">y Protección de Datos Personales del Estado de México y Municipios, con domicilio en Metepec, </w:t>
      </w:r>
      <w:r w:rsidR="006D4126" w:rsidRPr="00FC5EDA">
        <w:rPr>
          <w:rFonts w:ascii="Palatino Linotype" w:eastAsia="Times New Roman" w:hAnsi="Palatino Linotype" w:cs="Arial"/>
          <w:color w:val="000000"/>
          <w:sz w:val="24"/>
          <w:szCs w:val="24"/>
          <w:lang w:eastAsia="es-MX"/>
        </w:rPr>
        <w:t xml:space="preserve">Estado de </w:t>
      </w:r>
      <w:r w:rsidRPr="00FC5EDA">
        <w:rPr>
          <w:rFonts w:ascii="Palatino Linotype" w:eastAsia="Times New Roman" w:hAnsi="Palatino Linotype" w:cs="Arial"/>
          <w:color w:val="000000"/>
          <w:sz w:val="24"/>
          <w:szCs w:val="24"/>
          <w:lang w:eastAsia="es-MX"/>
        </w:rPr>
        <w:t xml:space="preserve">México, a </w:t>
      </w:r>
      <w:r w:rsidR="00FC5EDA" w:rsidRPr="00FC5EDA">
        <w:rPr>
          <w:rFonts w:ascii="Palatino Linotype" w:eastAsia="Times New Roman" w:hAnsi="Palatino Linotype" w:cs="Arial"/>
          <w:color w:val="000000"/>
          <w:sz w:val="24"/>
          <w:szCs w:val="24"/>
          <w:lang w:eastAsia="es-MX"/>
        </w:rPr>
        <w:t>primero de diciembre</w:t>
      </w:r>
      <w:r w:rsidR="00D071F2" w:rsidRPr="00FC5EDA">
        <w:rPr>
          <w:rFonts w:ascii="Palatino Linotype" w:eastAsia="Times New Roman" w:hAnsi="Palatino Linotype" w:cs="Arial"/>
          <w:color w:val="000000"/>
          <w:sz w:val="24"/>
          <w:szCs w:val="24"/>
          <w:lang w:eastAsia="es-MX"/>
        </w:rPr>
        <w:t xml:space="preserve"> </w:t>
      </w:r>
      <w:r w:rsidRPr="00FC5EDA">
        <w:rPr>
          <w:rFonts w:ascii="Palatino Linotype" w:eastAsia="Times New Roman" w:hAnsi="Palatino Linotype" w:cs="Arial"/>
          <w:color w:val="000000"/>
          <w:sz w:val="24"/>
          <w:szCs w:val="24"/>
          <w:lang w:eastAsia="es-MX"/>
        </w:rPr>
        <w:t xml:space="preserve">dos mil </w:t>
      </w:r>
      <w:r w:rsidR="00C67C23" w:rsidRPr="00FC5EDA">
        <w:rPr>
          <w:rFonts w:ascii="Palatino Linotype" w:eastAsia="Times New Roman" w:hAnsi="Palatino Linotype" w:cs="Arial"/>
          <w:color w:val="000000"/>
          <w:sz w:val="24"/>
          <w:szCs w:val="24"/>
          <w:lang w:eastAsia="es-MX"/>
        </w:rPr>
        <w:t>veintiuno</w:t>
      </w:r>
      <w:r w:rsidRPr="00FC5EDA">
        <w:rPr>
          <w:rFonts w:ascii="Palatino Linotype" w:eastAsia="Times New Roman" w:hAnsi="Palatino Linotype" w:cs="Arial"/>
          <w:color w:val="000000"/>
          <w:sz w:val="24"/>
          <w:szCs w:val="24"/>
          <w:lang w:eastAsia="es-MX"/>
        </w:rPr>
        <w:t>.</w:t>
      </w:r>
    </w:p>
    <w:p w14:paraId="1C07CFE0" w14:textId="77777777" w:rsidR="009D066D" w:rsidRPr="00FC5EDA"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0E0A5C0D" w:rsidR="00BF3214" w:rsidRPr="00FC5EDA" w:rsidRDefault="00BF3214" w:rsidP="00AD2A55">
      <w:pPr>
        <w:tabs>
          <w:tab w:val="left" w:pos="1701"/>
        </w:tabs>
        <w:spacing w:after="0" w:line="360" w:lineRule="auto"/>
        <w:jc w:val="both"/>
        <w:rPr>
          <w:rFonts w:ascii="Palatino Linotype" w:hAnsi="Palatino Linotype" w:cs="Arial"/>
          <w:b/>
          <w:sz w:val="24"/>
          <w:szCs w:val="24"/>
        </w:rPr>
      </w:pPr>
      <w:r w:rsidRPr="00FC5EDA">
        <w:rPr>
          <w:rFonts w:ascii="Palatino Linotype" w:hAnsi="Palatino Linotype" w:cs="Arial"/>
          <w:b/>
          <w:sz w:val="24"/>
          <w:szCs w:val="24"/>
        </w:rPr>
        <w:t>VISTO</w:t>
      </w:r>
      <w:r w:rsidRPr="00FC5EDA">
        <w:rPr>
          <w:rFonts w:ascii="Palatino Linotype" w:hAnsi="Palatino Linotype" w:cs="Arial"/>
          <w:sz w:val="24"/>
          <w:szCs w:val="24"/>
        </w:rPr>
        <w:t xml:space="preserve"> el expediente electrónico formado con motivo del recurso de revisión número </w:t>
      </w:r>
      <w:r w:rsidR="0044282B" w:rsidRPr="00FC5EDA">
        <w:rPr>
          <w:rFonts w:ascii="Palatino Linotype" w:hAnsi="Palatino Linotype" w:cs="Arial"/>
          <w:b/>
          <w:sz w:val="24"/>
          <w:szCs w:val="24"/>
        </w:rPr>
        <w:t>05089/INFOEM/IP/RR/2021</w:t>
      </w:r>
      <w:r w:rsidRPr="00FC5EDA">
        <w:rPr>
          <w:rFonts w:ascii="Palatino Linotype" w:hAnsi="Palatino Linotype" w:cs="Arial"/>
          <w:sz w:val="24"/>
          <w:szCs w:val="24"/>
        </w:rPr>
        <w:t xml:space="preserve">, interpuesto por </w:t>
      </w:r>
      <w:r w:rsidR="00303BCF" w:rsidRPr="00FC5EDA">
        <w:rPr>
          <w:rFonts w:ascii="Palatino Linotype" w:hAnsi="Palatino Linotype" w:cs="Arial"/>
          <w:sz w:val="24"/>
          <w:szCs w:val="24"/>
        </w:rPr>
        <w:t>el</w:t>
      </w:r>
      <w:r w:rsidR="008447B3" w:rsidRPr="00FC5EDA">
        <w:rPr>
          <w:rFonts w:ascii="Palatino Linotype" w:hAnsi="Palatino Linotype" w:cs="Arial"/>
          <w:sz w:val="24"/>
          <w:szCs w:val="24"/>
        </w:rPr>
        <w:t xml:space="preserve"> </w:t>
      </w:r>
      <w:r w:rsidR="00331AD7" w:rsidRPr="00FC5EDA">
        <w:rPr>
          <w:rFonts w:ascii="Palatino Linotype" w:hAnsi="Palatino Linotype" w:cs="Arial"/>
          <w:b/>
          <w:sz w:val="24"/>
          <w:szCs w:val="24"/>
        </w:rPr>
        <w:t>C.</w:t>
      </w:r>
      <w:r w:rsidR="00312BF7" w:rsidRPr="00FC5EDA">
        <w:rPr>
          <w:rFonts w:ascii="Palatino Linotype" w:hAnsi="Palatino Linotype" w:cs="Arial"/>
          <w:b/>
          <w:sz w:val="24"/>
          <w:szCs w:val="24"/>
        </w:rPr>
        <w:t xml:space="preserve"> </w:t>
      </w:r>
      <w:r w:rsidR="00723BE1">
        <w:rPr>
          <w:rFonts w:ascii="Palatino Linotype" w:hAnsi="Palatino Linotype"/>
          <w:b/>
          <w:lang w:val="es-ES_tradnl"/>
        </w:rPr>
        <w:t>xxxxxxxxxxxxxxxxxxxxxxxxxx</w:t>
      </w:r>
      <w:r w:rsidR="00723BE1" w:rsidRPr="00FC5EDA">
        <w:rPr>
          <w:rFonts w:ascii="Palatino Linotype" w:hAnsi="Palatino Linotype" w:cs="Arial"/>
          <w:sz w:val="24"/>
          <w:szCs w:val="24"/>
        </w:rPr>
        <w:t xml:space="preserve"> </w:t>
      </w:r>
      <w:bookmarkStart w:id="0" w:name="_GoBack"/>
      <w:bookmarkEnd w:id="0"/>
      <w:r w:rsidRPr="00FC5EDA">
        <w:rPr>
          <w:rFonts w:ascii="Palatino Linotype" w:hAnsi="Palatino Linotype" w:cs="Arial"/>
          <w:sz w:val="24"/>
          <w:szCs w:val="24"/>
        </w:rPr>
        <w:t>en</w:t>
      </w:r>
      <w:r w:rsidR="00173A17" w:rsidRPr="00FC5EDA">
        <w:rPr>
          <w:rFonts w:ascii="Palatino Linotype" w:hAnsi="Palatino Linotype" w:cs="Arial"/>
          <w:sz w:val="24"/>
          <w:szCs w:val="24"/>
        </w:rPr>
        <w:t xml:space="preserve"> </w:t>
      </w:r>
      <w:r w:rsidRPr="00FC5EDA">
        <w:rPr>
          <w:rFonts w:ascii="Palatino Linotype" w:hAnsi="Palatino Linotype" w:cs="Arial"/>
          <w:sz w:val="24"/>
          <w:szCs w:val="24"/>
        </w:rPr>
        <w:t xml:space="preserve">lo </w:t>
      </w:r>
      <w:r w:rsidR="00B75470" w:rsidRPr="00FC5EDA">
        <w:rPr>
          <w:rFonts w:ascii="Palatino Linotype" w:hAnsi="Palatino Linotype" w:cs="Arial"/>
          <w:sz w:val="24"/>
          <w:szCs w:val="24"/>
        </w:rPr>
        <w:t>s</w:t>
      </w:r>
      <w:r w:rsidR="00F60B1C" w:rsidRPr="00FC5EDA">
        <w:rPr>
          <w:rFonts w:ascii="Palatino Linotype" w:hAnsi="Palatino Linotype" w:cs="Arial"/>
          <w:sz w:val="24"/>
          <w:szCs w:val="24"/>
        </w:rPr>
        <w:t xml:space="preserve">ucesivo </w:t>
      </w:r>
      <w:r w:rsidR="00303BCF" w:rsidRPr="00FC5EDA">
        <w:rPr>
          <w:rFonts w:ascii="Palatino Linotype" w:hAnsi="Palatino Linotype" w:cs="Arial"/>
          <w:sz w:val="24"/>
          <w:szCs w:val="24"/>
        </w:rPr>
        <w:t>el</w:t>
      </w:r>
      <w:r w:rsidR="00440B5C" w:rsidRPr="00FC5EDA">
        <w:rPr>
          <w:rFonts w:ascii="Palatino Linotype" w:hAnsi="Palatino Linotype" w:cs="Arial"/>
          <w:b/>
          <w:sz w:val="24"/>
          <w:szCs w:val="24"/>
        </w:rPr>
        <w:t xml:space="preserve"> Recurrente</w:t>
      </w:r>
      <w:r w:rsidRPr="00FC5EDA">
        <w:rPr>
          <w:rFonts w:ascii="Palatino Linotype" w:hAnsi="Palatino Linotype" w:cs="Arial"/>
          <w:sz w:val="24"/>
          <w:szCs w:val="24"/>
        </w:rPr>
        <w:t>,</w:t>
      </w:r>
      <w:r w:rsidR="00163D26" w:rsidRPr="00FC5EDA">
        <w:rPr>
          <w:rFonts w:ascii="Palatino Linotype" w:hAnsi="Palatino Linotype" w:cs="Arial"/>
          <w:sz w:val="24"/>
          <w:szCs w:val="24"/>
        </w:rPr>
        <w:t xml:space="preserve"> en contra de la</w:t>
      </w:r>
      <w:r w:rsidR="0059317F" w:rsidRPr="00FC5EDA">
        <w:rPr>
          <w:rFonts w:ascii="Palatino Linotype" w:hAnsi="Palatino Linotype" w:cs="Arial"/>
          <w:sz w:val="24"/>
          <w:szCs w:val="24"/>
        </w:rPr>
        <w:t xml:space="preserve"> respuesta</w:t>
      </w:r>
      <w:r w:rsidRPr="00FC5EDA">
        <w:rPr>
          <w:rFonts w:ascii="Palatino Linotype" w:hAnsi="Palatino Linotype" w:cs="Arial"/>
          <w:sz w:val="24"/>
          <w:szCs w:val="24"/>
        </w:rPr>
        <w:t xml:space="preserve"> de</w:t>
      </w:r>
      <w:r w:rsidR="00F74A14" w:rsidRPr="00FC5EDA">
        <w:rPr>
          <w:rFonts w:ascii="Palatino Linotype" w:hAnsi="Palatino Linotype" w:cs="Arial"/>
          <w:sz w:val="24"/>
          <w:szCs w:val="24"/>
        </w:rPr>
        <w:t>l</w:t>
      </w:r>
      <w:r w:rsidR="003D23D7" w:rsidRPr="00FC5EDA">
        <w:rPr>
          <w:rFonts w:ascii="Palatino Linotype" w:hAnsi="Palatino Linotype" w:cs="Arial"/>
          <w:sz w:val="24"/>
          <w:szCs w:val="24"/>
        </w:rPr>
        <w:t xml:space="preserve"> </w:t>
      </w:r>
      <w:r w:rsidR="006E196E" w:rsidRPr="00FC5EDA">
        <w:rPr>
          <w:rFonts w:ascii="Palatino Linotype" w:hAnsi="Palatino Linotype" w:cs="Arial"/>
          <w:b/>
          <w:sz w:val="24"/>
          <w:szCs w:val="24"/>
        </w:rPr>
        <w:t>Ayuntamiento de Joquicingo</w:t>
      </w:r>
      <w:r w:rsidR="007052CB" w:rsidRPr="00FC5EDA">
        <w:rPr>
          <w:rFonts w:ascii="Palatino Linotype" w:hAnsi="Palatino Linotype" w:cs="Arial"/>
          <w:sz w:val="24"/>
          <w:szCs w:val="24"/>
        </w:rPr>
        <w:t>,</w:t>
      </w:r>
      <w:r w:rsidR="000B2630" w:rsidRPr="00FC5EDA">
        <w:rPr>
          <w:rFonts w:ascii="Palatino Linotype" w:hAnsi="Palatino Linotype" w:cs="Arial"/>
          <w:b/>
          <w:sz w:val="24"/>
          <w:szCs w:val="24"/>
        </w:rPr>
        <w:t xml:space="preserve"> </w:t>
      </w:r>
      <w:r w:rsidRPr="00FC5EDA">
        <w:rPr>
          <w:rFonts w:ascii="Palatino Linotype" w:hAnsi="Palatino Linotype" w:cs="Arial"/>
          <w:sz w:val="24"/>
          <w:szCs w:val="24"/>
        </w:rPr>
        <w:t>en lo subsecuente</w:t>
      </w:r>
      <w:r w:rsidR="007763F3" w:rsidRPr="00FC5EDA">
        <w:rPr>
          <w:rFonts w:ascii="Palatino Linotype" w:hAnsi="Palatino Linotype" w:cs="Arial"/>
          <w:b/>
          <w:sz w:val="24"/>
          <w:szCs w:val="24"/>
        </w:rPr>
        <w:t xml:space="preserve"> E</w:t>
      </w:r>
      <w:r w:rsidRPr="00FC5EDA">
        <w:rPr>
          <w:rFonts w:ascii="Palatino Linotype" w:hAnsi="Palatino Linotype" w:cs="Arial"/>
          <w:b/>
          <w:sz w:val="24"/>
          <w:szCs w:val="24"/>
        </w:rPr>
        <w:t xml:space="preserve">l Sujeto Obligado, </w:t>
      </w:r>
      <w:r w:rsidRPr="00FC5EDA">
        <w:rPr>
          <w:rFonts w:ascii="Palatino Linotype" w:hAnsi="Palatino Linotype" w:cs="Arial"/>
          <w:sz w:val="24"/>
          <w:szCs w:val="24"/>
        </w:rPr>
        <w:t>se procede a dictar la presente resolución.</w:t>
      </w:r>
    </w:p>
    <w:p w14:paraId="138C6F64" w14:textId="77777777" w:rsidR="00081DAC" w:rsidRPr="00FC5EDA"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FC5EDA" w:rsidRDefault="00BF3214" w:rsidP="00AD2A55">
      <w:pPr>
        <w:spacing w:after="0" w:line="360" w:lineRule="auto"/>
        <w:jc w:val="center"/>
        <w:rPr>
          <w:rFonts w:ascii="Palatino Linotype" w:hAnsi="Palatino Linotype" w:cs="Arial"/>
          <w:b/>
          <w:sz w:val="28"/>
          <w:szCs w:val="24"/>
        </w:rPr>
      </w:pPr>
      <w:r w:rsidRPr="00FC5EDA">
        <w:rPr>
          <w:rFonts w:ascii="Palatino Linotype" w:hAnsi="Palatino Linotype" w:cs="Arial"/>
          <w:b/>
          <w:sz w:val="28"/>
          <w:szCs w:val="24"/>
        </w:rPr>
        <w:t>A N T E C E D E N T E S</w:t>
      </w:r>
    </w:p>
    <w:p w14:paraId="6A86D231" w14:textId="77777777" w:rsidR="00081DAC" w:rsidRPr="00FC5EDA" w:rsidRDefault="00081DAC" w:rsidP="00AD2A55">
      <w:pPr>
        <w:spacing w:after="0" w:line="360" w:lineRule="auto"/>
        <w:jc w:val="center"/>
        <w:rPr>
          <w:rFonts w:ascii="Palatino Linotype" w:hAnsi="Palatino Linotype" w:cs="Arial"/>
          <w:b/>
          <w:sz w:val="24"/>
          <w:szCs w:val="24"/>
        </w:rPr>
      </w:pPr>
    </w:p>
    <w:p w14:paraId="513A9A0F" w14:textId="77777777" w:rsidR="00EE326A" w:rsidRPr="00FC5EDA" w:rsidRDefault="00BF3214" w:rsidP="00AD2A55">
      <w:pPr>
        <w:spacing w:after="0" w:line="360" w:lineRule="auto"/>
        <w:jc w:val="both"/>
        <w:rPr>
          <w:rFonts w:ascii="Palatino Linotype" w:hAnsi="Palatino Linotype" w:cs="Arial"/>
          <w:b/>
          <w:sz w:val="28"/>
          <w:szCs w:val="24"/>
        </w:rPr>
      </w:pPr>
      <w:r w:rsidRPr="00FC5EDA">
        <w:rPr>
          <w:rFonts w:ascii="Palatino Linotype" w:hAnsi="Palatino Linotype" w:cs="Arial"/>
          <w:b/>
          <w:sz w:val="28"/>
          <w:szCs w:val="24"/>
        </w:rPr>
        <w:t>PRIMERO.</w:t>
      </w:r>
      <w:r w:rsidR="00EE326A" w:rsidRPr="00FC5EDA">
        <w:rPr>
          <w:rFonts w:ascii="Palatino Linotype" w:hAnsi="Palatino Linotype" w:cs="Arial"/>
          <w:b/>
          <w:sz w:val="28"/>
          <w:szCs w:val="24"/>
        </w:rPr>
        <w:t xml:space="preserve"> De la solicitud de información.</w:t>
      </w:r>
    </w:p>
    <w:p w14:paraId="210FA440" w14:textId="6EDC4018" w:rsidR="00081DAC" w:rsidRPr="00FC5EDA" w:rsidRDefault="00F006D9" w:rsidP="00056B94">
      <w:pPr>
        <w:spacing w:after="0" w:line="360" w:lineRule="auto"/>
        <w:jc w:val="both"/>
        <w:rPr>
          <w:rFonts w:ascii="Palatino Linotype" w:hAnsi="Palatino Linotype" w:cs="Arial"/>
          <w:sz w:val="24"/>
        </w:rPr>
      </w:pPr>
      <w:r w:rsidRPr="00FC5EDA">
        <w:rPr>
          <w:rFonts w:ascii="Palatino Linotype" w:hAnsi="Palatino Linotype" w:cs="Arial"/>
          <w:sz w:val="24"/>
        </w:rPr>
        <w:t xml:space="preserve">En fecha </w:t>
      </w:r>
      <w:r w:rsidR="006E196E" w:rsidRPr="00FC5EDA">
        <w:rPr>
          <w:rFonts w:ascii="Palatino Linotype" w:hAnsi="Palatino Linotype" w:cs="Arial"/>
          <w:sz w:val="24"/>
        </w:rPr>
        <w:t>ocho de septiembre</w:t>
      </w:r>
      <w:r w:rsidR="00303BCF" w:rsidRPr="00FC5EDA">
        <w:rPr>
          <w:rFonts w:ascii="Palatino Linotype" w:hAnsi="Palatino Linotype" w:cs="Arial"/>
          <w:sz w:val="24"/>
        </w:rPr>
        <w:t xml:space="preserve"> de dos mil veintiuno</w:t>
      </w:r>
      <w:r w:rsidRPr="00FC5EDA">
        <w:rPr>
          <w:rFonts w:ascii="Palatino Linotype" w:hAnsi="Palatino Linotype" w:cs="Arial"/>
          <w:sz w:val="24"/>
        </w:rPr>
        <w:t xml:space="preserve">, </w:t>
      </w:r>
      <w:r w:rsidR="00303BCF" w:rsidRPr="00FC5EDA">
        <w:rPr>
          <w:rFonts w:ascii="Palatino Linotype" w:hAnsi="Palatino Linotype" w:cs="Arial"/>
          <w:sz w:val="24"/>
        </w:rPr>
        <w:t>el</w:t>
      </w:r>
      <w:r w:rsidRPr="00FC5EDA">
        <w:rPr>
          <w:rFonts w:ascii="Palatino Linotype" w:hAnsi="Palatino Linotype" w:cs="Arial"/>
          <w:sz w:val="24"/>
        </w:rPr>
        <w:t xml:space="preserve"> </w:t>
      </w:r>
      <w:r w:rsidRPr="00FC5EDA">
        <w:rPr>
          <w:rFonts w:ascii="Palatino Linotype" w:hAnsi="Palatino Linotype" w:cs="Arial"/>
          <w:b/>
          <w:sz w:val="24"/>
        </w:rPr>
        <w:t>Recurrente</w:t>
      </w:r>
      <w:r w:rsidR="000C2390" w:rsidRPr="00FC5EDA">
        <w:rPr>
          <w:rFonts w:ascii="Palatino Linotype" w:hAnsi="Palatino Linotype" w:cs="Arial"/>
          <w:sz w:val="24"/>
        </w:rPr>
        <w:t>, presentó a través de</w:t>
      </w:r>
      <w:r w:rsidR="00303BCF" w:rsidRPr="00FC5EDA">
        <w:rPr>
          <w:rFonts w:ascii="Palatino Linotype" w:hAnsi="Palatino Linotype" w:cs="Arial"/>
          <w:sz w:val="24"/>
        </w:rPr>
        <w:t xml:space="preserve">l </w:t>
      </w:r>
      <w:r w:rsidRPr="00FC5EDA">
        <w:rPr>
          <w:rFonts w:ascii="Palatino Linotype" w:hAnsi="Palatino Linotype" w:cs="Arial"/>
          <w:sz w:val="24"/>
        </w:rPr>
        <w:t>Sistema de Acce</w:t>
      </w:r>
      <w:r w:rsidR="00BF3C45" w:rsidRPr="00FC5EDA">
        <w:rPr>
          <w:rFonts w:ascii="Palatino Linotype" w:hAnsi="Palatino Linotype" w:cs="Arial"/>
          <w:sz w:val="24"/>
        </w:rPr>
        <w:t xml:space="preserve">so a la Información Mexiquense </w:t>
      </w:r>
      <w:r w:rsidR="00BF3C45" w:rsidRPr="00FC5EDA">
        <w:rPr>
          <w:rFonts w:ascii="Palatino Linotype" w:hAnsi="Palatino Linotype" w:cs="Arial"/>
          <w:b/>
          <w:sz w:val="24"/>
        </w:rPr>
        <w:t>(</w:t>
      </w:r>
      <w:r w:rsidRPr="00FC5EDA">
        <w:rPr>
          <w:rFonts w:ascii="Palatino Linotype" w:hAnsi="Palatino Linotype" w:cs="Arial"/>
          <w:b/>
          <w:sz w:val="24"/>
        </w:rPr>
        <w:t>SAIMEX</w:t>
      </w:r>
      <w:r w:rsidR="00BF3C45" w:rsidRPr="00FC5EDA">
        <w:rPr>
          <w:rFonts w:ascii="Palatino Linotype" w:hAnsi="Palatino Linotype" w:cs="Arial"/>
          <w:b/>
          <w:sz w:val="24"/>
        </w:rPr>
        <w:t>),</w:t>
      </w:r>
      <w:r w:rsidRPr="00FC5EDA">
        <w:rPr>
          <w:rFonts w:ascii="Palatino Linotype" w:hAnsi="Palatino Linotype" w:cs="Arial"/>
          <w:sz w:val="24"/>
        </w:rPr>
        <w:t xml:space="preserve"> ante el </w:t>
      </w:r>
      <w:r w:rsidRPr="00FC5EDA">
        <w:rPr>
          <w:rFonts w:ascii="Palatino Linotype" w:hAnsi="Palatino Linotype" w:cs="Arial"/>
          <w:b/>
          <w:sz w:val="24"/>
        </w:rPr>
        <w:t>Sujeto Obligado</w:t>
      </w:r>
      <w:r w:rsidRPr="00FC5EDA">
        <w:rPr>
          <w:rFonts w:ascii="Palatino Linotype" w:hAnsi="Palatino Linotype" w:cs="Arial"/>
          <w:sz w:val="24"/>
        </w:rPr>
        <w:t xml:space="preserve">, la solicitud de acceso a la información pública, a la que se le asignó el número de </w:t>
      </w:r>
      <w:r w:rsidR="001D3168" w:rsidRPr="00FC5EDA">
        <w:rPr>
          <w:rFonts w:ascii="Palatino Linotype" w:hAnsi="Palatino Linotype" w:cs="Arial"/>
          <w:sz w:val="24"/>
        </w:rPr>
        <w:t>expediente</w:t>
      </w:r>
      <w:r w:rsidR="001D3168" w:rsidRPr="00FC5EDA">
        <w:rPr>
          <w:rFonts w:ascii="Palatino Linotype" w:hAnsi="Palatino Linotype" w:cs="Arial"/>
          <w:b/>
          <w:sz w:val="24"/>
        </w:rPr>
        <w:t xml:space="preserve"> </w:t>
      </w:r>
      <w:r w:rsidR="006E196E" w:rsidRPr="00FC5EDA">
        <w:rPr>
          <w:rFonts w:ascii="Palatino Linotype" w:hAnsi="Palatino Linotype" w:cs="Arial"/>
          <w:b/>
          <w:sz w:val="24"/>
        </w:rPr>
        <w:t>00065/JOQUICIN/IP/2021</w:t>
      </w:r>
      <w:r w:rsidRPr="00FC5EDA">
        <w:rPr>
          <w:rFonts w:ascii="Palatino Linotype" w:hAnsi="Palatino Linotype" w:cs="Arial"/>
          <w:sz w:val="24"/>
        </w:rPr>
        <w:t>, mediante la cual solicitó lo siguiente:</w:t>
      </w:r>
    </w:p>
    <w:p w14:paraId="03B7852A" w14:textId="77777777" w:rsidR="00056B94" w:rsidRPr="00FC5EDA" w:rsidRDefault="00056B94" w:rsidP="00303BCF">
      <w:pPr>
        <w:pStyle w:val="Sinespaciado"/>
      </w:pPr>
    </w:p>
    <w:p w14:paraId="0E81A928" w14:textId="77777777" w:rsidR="00F74A14" w:rsidRPr="00FC5EDA" w:rsidRDefault="00F74A14" w:rsidP="00303BCF">
      <w:pPr>
        <w:pStyle w:val="Sinespaciado"/>
      </w:pPr>
    </w:p>
    <w:p w14:paraId="76D99508" w14:textId="3E73B8E0" w:rsidR="00582883" w:rsidRPr="00FC5EDA" w:rsidRDefault="00BF3214" w:rsidP="007D7DEE">
      <w:pPr>
        <w:spacing w:line="360" w:lineRule="auto"/>
        <w:ind w:left="567" w:right="567"/>
        <w:jc w:val="both"/>
        <w:rPr>
          <w:rFonts w:ascii="Palatino Linotype" w:eastAsia="Times New Roman" w:hAnsi="Palatino Linotype" w:cs="Times New Roman"/>
          <w:i/>
          <w:lang w:eastAsia="es-MX"/>
        </w:rPr>
      </w:pPr>
      <w:r w:rsidRPr="00FC5EDA">
        <w:rPr>
          <w:rFonts w:ascii="Palatino Linotype" w:eastAsia="Times New Roman" w:hAnsi="Palatino Linotype" w:cs="Times New Roman"/>
          <w:i/>
          <w:lang w:eastAsia="es-ES"/>
        </w:rPr>
        <w:t>“</w:t>
      </w:r>
      <w:r w:rsidR="006E196E" w:rsidRPr="00FC5EDA">
        <w:rPr>
          <w:rFonts w:ascii="Palatino Linotype" w:eastAsia="Times New Roman" w:hAnsi="Palatino Linotype" w:cs="Times New Roman"/>
          <w:i/>
          <w:lang w:eastAsia="es-MX"/>
        </w:rPr>
        <w:t xml:space="preserve">Recibos de nomina de Victor miguel garcia gonzalez de enero 2019 a diciembre 2019 recibos de nomina del sr Eustolio garcía de enero 2019 a diciembre 2019 “. </w:t>
      </w:r>
      <w:r w:rsidR="00EA51DC" w:rsidRPr="00FC5EDA">
        <w:rPr>
          <w:rFonts w:ascii="Palatino Linotype" w:eastAsia="Times New Roman" w:hAnsi="Palatino Linotype" w:cs="Times New Roman"/>
          <w:i/>
          <w:lang w:val="es-ES_tradnl" w:eastAsia="es-ES"/>
        </w:rPr>
        <w:t>(Sic).</w:t>
      </w:r>
    </w:p>
    <w:p w14:paraId="0BCB3A21" w14:textId="147B3774" w:rsidR="00F74A14" w:rsidRPr="00FC5EDA" w:rsidRDefault="00F74A14" w:rsidP="003B3189">
      <w:pPr>
        <w:pStyle w:val="Sinespaciado"/>
      </w:pPr>
    </w:p>
    <w:p w14:paraId="1244639A" w14:textId="66321189" w:rsidR="007D7DEE" w:rsidRPr="00FC5EDA" w:rsidRDefault="00BB6A72" w:rsidP="00E14662">
      <w:pPr>
        <w:tabs>
          <w:tab w:val="left" w:pos="5647"/>
        </w:tabs>
        <w:spacing w:after="0" w:line="360" w:lineRule="auto"/>
        <w:ind w:right="850"/>
        <w:jc w:val="both"/>
        <w:rPr>
          <w:rFonts w:ascii="Palatino Linotype" w:hAnsi="Palatino Linotype"/>
          <w:color w:val="000000"/>
          <w:sz w:val="24"/>
          <w:szCs w:val="24"/>
        </w:rPr>
      </w:pPr>
      <w:r w:rsidRPr="00FC5EDA">
        <w:rPr>
          <w:rFonts w:ascii="Palatino Linotype" w:eastAsia="Times New Roman" w:hAnsi="Palatino Linotype" w:cs="Times New Roman"/>
          <w:b/>
          <w:sz w:val="24"/>
          <w:szCs w:val="24"/>
          <w:lang w:val="es-ES_tradnl" w:eastAsia="es-ES"/>
        </w:rPr>
        <w:t>MODALIDAD DE ENTREGA:</w:t>
      </w:r>
      <w:r w:rsidRPr="00FC5EDA">
        <w:rPr>
          <w:rFonts w:ascii="Palatino Linotype" w:eastAsia="Times New Roman" w:hAnsi="Palatino Linotype" w:cs="Times New Roman"/>
          <w:sz w:val="24"/>
          <w:szCs w:val="24"/>
          <w:lang w:val="es-ES_tradnl" w:eastAsia="es-ES"/>
        </w:rPr>
        <w:t xml:space="preserve"> </w:t>
      </w:r>
      <w:r w:rsidR="007763F3" w:rsidRPr="00FC5EDA">
        <w:rPr>
          <w:rFonts w:ascii="Palatino Linotype" w:hAnsi="Palatino Linotype"/>
          <w:color w:val="000000"/>
          <w:sz w:val="24"/>
          <w:szCs w:val="24"/>
        </w:rPr>
        <w:t>A</w:t>
      </w:r>
      <w:r w:rsidR="00745404" w:rsidRPr="00FC5EDA">
        <w:rPr>
          <w:rFonts w:ascii="Palatino Linotype" w:hAnsi="Palatino Linotype"/>
          <w:color w:val="000000"/>
          <w:sz w:val="24"/>
          <w:szCs w:val="24"/>
        </w:rPr>
        <w:t xml:space="preserve"> través de</w:t>
      </w:r>
      <w:r w:rsidR="00BF3C45" w:rsidRPr="00FC5EDA">
        <w:rPr>
          <w:rFonts w:ascii="Palatino Linotype" w:hAnsi="Palatino Linotype"/>
          <w:color w:val="000000"/>
          <w:sz w:val="24"/>
          <w:szCs w:val="24"/>
        </w:rPr>
        <w:t>l</w:t>
      </w:r>
      <w:r w:rsidR="00745404" w:rsidRPr="00FC5EDA">
        <w:rPr>
          <w:rFonts w:ascii="Palatino Linotype" w:hAnsi="Palatino Linotype"/>
          <w:color w:val="000000"/>
          <w:sz w:val="24"/>
          <w:szCs w:val="24"/>
        </w:rPr>
        <w:t xml:space="preserve"> </w:t>
      </w:r>
      <w:r w:rsidR="00BF3C45" w:rsidRPr="00FC5EDA">
        <w:rPr>
          <w:rFonts w:ascii="Palatino Linotype" w:hAnsi="Palatino Linotype"/>
          <w:b/>
          <w:color w:val="000000"/>
          <w:sz w:val="24"/>
          <w:szCs w:val="24"/>
        </w:rPr>
        <w:t>SAIMEX</w:t>
      </w:r>
      <w:r w:rsidR="00745404" w:rsidRPr="00FC5EDA">
        <w:rPr>
          <w:rFonts w:ascii="Palatino Linotype" w:hAnsi="Palatino Linotype"/>
          <w:color w:val="000000"/>
          <w:sz w:val="24"/>
          <w:szCs w:val="24"/>
        </w:rPr>
        <w:t>.</w:t>
      </w:r>
    </w:p>
    <w:p w14:paraId="29D7B4FA" w14:textId="77777777" w:rsidR="001D3168" w:rsidRPr="00FC5EDA" w:rsidRDefault="001D3168" w:rsidP="00E14662">
      <w:pPr>
        <w:tabs>
          <w:tab w:val="left" w:pos="5647"/>
        </w:tabs>
        <w:spacing w:after="0" w:line="360" w:lineRule="auto"/>
        <w:ind w:right="850"/>
        <w:jc w:val="both"/>
        <w:rPr>
          <w:rFonts w:ascii="Palatino Linotype" w:hAnsi="Palatino Linotype"/>
          <w:color w:val="000000"/>
          <w:sz w:val="24"/>
          <w:szCs w:val="24"/>
        </w:rPr>
      </w:pPr>
    </w:p>
    <w:p w14:paraId="53469D22" w14:textId="77777777" w:rsidR="001D3168" w:rsidRPr="00FC5EDA" w:rsidRDefault="001D3168" w:rsidP="00E14662">
      <w:pPr>
        <w:tabs>
          <w:tab w:val="left" w:pos="5647"/>
        </w:tabs>
        <w:spacing w:after="0" w:line="360" w:lineRule="auto"/>
        <w:ind w:right="850"/>
        <w:jc w:val="both"/>
        <w:rPr>
          <w:rFonts w:ascii="Palatino Linotype" w:hAnsi="Palatino Linotype"/>
          <w:color w:val="000000"/>
          <w:sz w:val="24"/>
          <w:szCs w:val="24"/>
        </w:rPr>
      </w:pPr>
    </w:p>
    <w:p w14:paraId="5706F1AC" w14:textId="77777777" w:rsidR="001D3168" w:rsidRPr="00FC5EDA" w:rsidRDefault="001D3168" w:rsidP="00E14662">
      <w:pPr>
        <w:tabs>
          <w:tab w:val="left" w:pos="5647"/>
        </w:tabs>
        <w:spacing w:after="0" w:line="360" w:lineRule="auto"/>
        <w:ind w:right="850"/>
        <w:jc w:val="both"/>
        <w:rPr>
          <w:rFonts w:ascii="Palatino Linotype" w:hAnsi="Palatino Linotype"/>
          <w:color w:val="000000"/>
          <w:sz w:val="24"/>
          <w:szCs w:val="24"/>
        </w:rPr>
      </w:pPr>
    </w:p>
    <w:p w14:paraId="3E1DF9D8" w14:textId="352087BC" w:rsidR="00B407EE" w:rsidRPr="00FC5EDA" w:rsidRDefault="005E3EA3" w:rsidP="00AD2A55">
      <w:pPr>
        <w:spacing w:after="0" w:line="360" w:lineRule="auto"/>
        <w:jc w:val="both"/>
        <w:rPr>
          <w:rFonts w:ascii="Palatino Linotype" w:hAnsi="Palatino Linotype" w:cs="Arial"/>
          <w:b/>
          <w:sz w:val="28"/>
          <w:szCs w:val="24"/>
        </w:rPr>
      </w:pPr>
      <w:r w:rsidRPr="00FC5EDA">
        <w:rPr>
          <w:rFonts w:ascii="Palatino Linotype" w:hAnsi="Palatino Linotype" w:cs="Arial"/>
          <w:b/>
          <w:sz w:val="28"/>
          <w:szCs w:val="24"/>
        </w:rPr>
        <w:lastRenderedPageBreak/>
        <w:t>SEGUND</w:t>
      </w:r>
      <w:r w:rsidR="00CC50CE" w:rsidRPr="00FC5EDA">
        <w:rPr>
          <w:rFonts w:ascii="Palatino Linotype" w:hAnsi="Palatino Linotype" w:cs="Arial"/>
          <w:b/>
          <w:sz w:val="28"/>
          <w:szCs w:val="24"/>
        </w:rPr>
        <w:t>O</w:t>
      </w:r>
      <w:r w:rsidR="00BF3214" w:rsidRPr="00FC5EDA">
        <w:rPr>
          <w:rFonts w:ascii="Palatino Linotype" w:hAnsi="Palatino Linotype" w:cs="Arial"/>
          <w:b/>
          <w:sz w:val="28"/>
          <w:szCs w:val="24"/>
        </w:rPr>
        <w:t xml:space="preserve">. </w:t>
      </w:r>
      <w:r w:rsidR="00B407EE" w:rsidRPr="00FC5EDA">
        <w:rPr>
          <w:rFonts w:ascii="Palatino Linotype" w:hAnsi="Palatino Linotype" w:cs="Arial"/>
          <w:b/>
          <w:sz w:val="28"/>
          <w:szCs w:val="24"/>
        </w:rPr>
        <w:t xml:space="preserve">De la respuesta del </w:t>
      </w:r>
      <w:r w:rsidR="00CC50CE" w:rsidRPr="00FC5EDA">
        <w:rPr>
          <w:rFonts w:ascii="Palatino Linotype" w:hAnsi="Palatino Linotype" w:cs="Arial"/>
          <w:b/>
          <w:sz w:val="28"/>
          <w:szCs w:val="24"/>
        </w:rPr>
        <w:t>Sujeto Obligado</w:t>
      </w:r>
      <w:r w:rsidR="00B407EE" w:rsidRPr="00FC5EDA">
        <w:rPr>
          <w:rFonts w:ascii="Palatino Linotype" w:hAnsi="Palatino Linotype" w:cs="Arial"/>
          <w:b/>
          <w:sz w:val="28"/>
          <w:szCs w:val="24"/>
        </w:rPr>
        <w:t xml:space="preserve">. </w:t>
      </w:r>
    </w:p>
    <w:p w14:paraId="5AC9BFB0" w14:textId="770B49D4" w:rsidR="00AD2A55" w:rsidRPr="00FC5EDA" w:rsidRDefault="0027181F" w:rsidP="00AD2A55">
      <w:pPr>
        <w:spacing w:after="0" w:line="360" w:lineRule="auto"/>
        <w:jc w:val="both"/>
        <w:rPr>
          <w:rFonts w:ascii="Palatino Linotype" w:hAnsi="Palatino Linotype" w:cs="Arial"/>
          <w:sz w:val="24"/>
          <w:szCs w:val="24"/>
        </w:rPr>
      </w:pPr>
      <w:r w:rsidRPr="00FC5EDA">
        <w:rPr>
          <w:rFonts w:ascii="Palatino Linotype" w:hAnsi="Palatino Linotype" w:cs="Arial"/>
          <w:sz w:val="24"/>
          <w:szCs w:val="24"/>
        </w:rPr>
        <w:t xml:space="preserve">De las constancias que obran en el sistema SAIMEX, se advierte que </w:t>
      </w:r>
      <w:r w:rsidR="00E579DB" w:rsidRPr="00FC5EDA">
        <w:rPr>
          <w:rFonts w:ascii="Palatino Linotype" w:hAnsi="Palatino Linotype" w:cs="Arial"/>
          <w:sz w:val="24"/>
          <w:szCs w:val="24"/>
        </w:rPr>
        <w:t xml:space="preserve">en fecha </w:t>
      </w:r>
      <w:r w:rsidR="006E196E" w:rsidRPr="00FC5EDA">
        <w:rPr>
          <w:rFonts w:ascii="Palatino Linotype" w:hAnsi="Palatino Linotype" w:cs="Arial"/>
          <w:sz w:val="24"/>
          <w:szCs w:val="24"/>
        </w:rPr>
        <w:t>veintinueve de septiembre</w:t>
      </w:r>
      <w:r w:rsidR="00E14662" w:rsidRPr="00FC5EDA">
        <w:rPr>
          <w:rFonts w:ascii="Palatino Linotype" w:hAnsi="Palatino Linotype" w:cs="Arial"/>
          <w:sz w:val="24"/>
          <w:szCs w:val="24"/>
        </w:rPr>
        <w:t xml:space="preserve"> </w:t>
      </w:r>
      <w:r w:rsidR="00CD7D01" w:rsidRPr="00FC5EDA">
        <w:rPr>
          <w:rFonts w:ascii="Palatino Linotype" w:hAnsi="Palatino Linotype" w:cs="Arial"/>
          <w:sz w:val="24"/>
          <w:szCs w:val="24"/>
        </w:rPr>
        <w:t xml:space="preserve">de dos mil </w:t>
      </w:r>
      <w:r w:rsidR="00303BCF" w:rsidRPr="00FC5EDA">
        <w:rPr>
          <w:rFonts w:ascii="Palatino Linotype" w:hAnsi="Palatino Linotype" w:cs="Arial"/>
          <w:sz w:val="24"/>
          <w:szCs w:val="24"/>
        </w:rPr>
        <w:t>veintiuno</w:t>
      </w:r>
      <w:r w:rsidR="00DA3233" w:rsidRPr="00FC5EDA">
        <w:rPr>
          <w:rFonts w:ascii="Palatino Linotype" w:hAnsi="Palatino Linotype" w:cs="Arial"/>
          <w:sz w:val="24"/>
          <w:szCs w:val="24"/>
        </w:rPr>
        <w:t xml:space="preserve">, </w:t>
      </w:r>
      <w:r w:rsidR="00CC50CE" w:rsidRPr="00FC5EDA">
        <w:rPr>
          <w:rFonts w:ascii="Palatino Linotype" w:hAnsi="Palatino Linotype" w:cs="Arial"/>
          <w:b/>
          <w:sz w:val="24"/>
          <w:szCs w:val="24"/>
        </w:rPr>
        <w:t xml:space="preserve">El </w:t>
      </w:r>
      <w:r w:rsidRPr="00FC5EDA">
        <w:rPr>
          <w:rFonts w:ascii="Palatino Linotype" w:hAnsi="Palatino Linotype" w:cs="Arial"/>
          <w:b/>
          <w:sz w:val="24"/>
          <w:szCs w:val="24"/>
        </w:rPr>
        <w:t>Sujeto Obligado</w:t>
      </w:r>
      <w:r w:rsidRPr="00FC5EDA">
        <w:rPr>
          <w:rFonts w:ascii="Palatino Linotype" w:hAnsi="Palatino Linotype" w:cs="Arial"/>
          <w:sz w:val="24"/>
          <w:szCs w:val="24"/>
        </w:rPr>
        <w:t xml:space="preserve"> </w:t>
      </w:r>
      <w:r w:rsidR="00253D9D" w:rsidRPr="00FC5EDA">
        <w:rPr>
          <w:rFonts w:ascii="Palatino Linotype" w:hAnsi="Palatino Linotype" w:cs="Arial"/>
          <w:sz w:val="24"/>
          <w:szCs w:val="24"/>
        </w:rPr>
        <w:t>e</w:t>
      </w:r>
      <w:r w:rsidRPr="00FC5EDA">
        <w:rPr>
          <w:rFonts w:ascii="Palatino Linotype" w:hAnsi="Palatino Linotype" w:cs="Arial"/>
          <w:sz w:val="24"/>
          <w:szCs w:val="24"/>
        </w:rPr>
        <w:t xml:space="preserve">mitió </w:t>
      </w:r>
      <w:r w:rsidR="00CC50CE" w:rsidRPr="00FC5EDA">
        <w:rPr>
          <w:rFonts w:ascii="Palatino Linotype" w:hAnsi="Palatino Linotype" w:cs="Arial"/>
          <w:sz w:val="24"/>
          <w:szCs w:val="24"/>
        </w:rPr>
        <w:t xml:space="preserve">la </w:t>
      </w:r>
      <w:r w:rsidRPr="00FC5EDA">
        <w:rPr>
          <w:rFonts w:ascii="Palatino Linotype" w:hAnsi="Palatino Linotype" w:cs="Arial"/>
          <w:sz w:val="24"/>
          <w:szCs w:val="24"/>
        </w:rPr>
        <w:t xml:space="preserve">respuesta </w:t>
      </w:r>
      <w:r w:rsidR="00253D9D" w:rsidRPr="00FC5EDA">
        <w:rPr>
          <w:rFonts w:ascii="Palatino Linotype" w:hAnsi="Palatino Linotype" w:cs="Arial"/>
          <w:sz w:val="24"/>
          <w:szCs w:val="24"/>
        </w:rPr>
        <w:t xml:space="preserve">en los siguientes </w:t>
      </w:r>
      <w:r w:rsidR="004B184A" w:rsidRPr="00FC5EDA">
        <w:rPr>
          <w:rFonts w:ascii="Palatino Linotype" w:hAnsi="Palatino Linotype" w:cs="Arial"/>
          <w:sz w:val="24"/>
          <w:szCs w:val="24"/>
        </w:rPr>
        <w:t>términos</w:t>
      </w:r>
      <w:r w:rsidR="00253D9D" w:rsidRPr="00FC5EDA">
        <w:rPr>
          <w:rFonts w:ascii="Palatino Linotype" w:hAnsi="Palatino Linotype" w:cs="Arial"/>
          <w:sz w:val="24"/>
          <w:szCs w:val="24"/>
        </w:rPr>
        <w:t>:</w:t>
      </w:r>
    </w:p>
    <w:p w14:paraId="31D4B93A" w14:textId="77777777" w:rsidR="003B3189" w:rsidRPr="00FC5EDA" w:rsidRDefault="003B3189" w:rsidP="003B3189">
      <w:pPr>
        <w:pStyle w:val="Sinespaciado"/>
      </w:pPr>
    </w:p>
    <w:p w14:paraId="0EA64AB0" w14:textId="77777777" w:rsidR="006E196E" w:rsidRPr="00FC5EDA" w:rsidRDefault="00CC50CE" w:rsidP="006E196E">
      <w:pPr>
        <w:spacing w:after="0" w:line="240" w:lineRule="auto"/>
        <w:ind w:left="567" w:right="567"/>
        <w:jc w:val="both"/>
        <w:rPr>
          <w:rFonts w:ascii="Palatino Linotype" w:eastAsia="Times New Roman" w:hAnsi="Palatino Linotype" w:cs="Times New Roman"/>
          <w:i/>
          <w:lang w:eastAsia="es-MX"/>
        </w:rPr>
      </w:pPr>
      <w:r w:rsidRPr="00FC5EDA">
        <w:rPr>
          <w:rFonts w:ascii="Palatino Linotype" w:eastAsia="Times New Roman" w:hAnsi="Palatino Linotype" w:cs="Times New Roman"/>
          <w:i/>
          <w:lang w:eastAsia="es-MX"/>
        </w:rPr>
        <w:t>“</w:t>
      </w:r>
      <w:r w:rsidR="006E196E" w:rsidRPr="00FC5EDA">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7019E6" w14:textId="1C8BF81D" w:rsidR="00303BCF" w:rsidRPr="00FC5EDA" w:rsidRDefault="006E196E" w:rsidP="006E196E">
      <w:pPr>
        <w:spacing w:after="0" w:line="240" w:lineRule="auto"/>
        <w:ind w:left="567" w:right="567"/>
        <w:jc w:val="both"/>
        <w:rPr>
          <w:rFonts w:ascii="Palatino Linotype" w:eastAsia="Times New Roman" w:hAnsi="Palatino Linotype" w:cs="Times New Roman"/>
          <w:i/>
          <w:lang w:eastAsia="es-MX"/>
        </w:rPr>
      </w:pPr>
      <w:r w:rsidRPr="00FC5EDA">
        <w:rPr>
          <w:rFonts w:ascii="Palatino Linotype" w:eastAsia="Times New Roman" w:hAnsi="Palatino Linotype" w:cs="Times New Roman"/>
          <w:i/>
          <w:lang w:eastAsia="es-MX"/>
        </w:rPr>
        <w:t>En atención a su solicitud de información publica presentada por este medio, damos contestación mediante oficio PMJ/TM/DOC/00081/2021 quedando a sus ordenes para cualquier aclaración</w:t>
      </w:r>
      <w:r w:rsidR="0023195C" w:rsidRPr="00FC5EDA">
        <w:rPr>
          <w:rFonts w:ascii="Palatino Linotype" w:eastAsia="Times New Roman" w:hAnsi="Palatino Linotype" w:cs="Times New Roman"/>
          <w:i/>
          <w:lang w:eastAsia="es-MX"/>
        </w:rPr>
        <w:t>.</w:t>
      </w:r>
      <w:r w:rsidR="00CC50CE" w:rsidRPr="00FC5EDA">
        <w:rPr>
          <w:rFonts w:ascii="Palatino Linotype" w:eastAsia="Times New Roman" w:hAnsi="Palatino Linotype" w:cs="Times New Roman"/>
          <w:i/>
          <w:lang w:eastAsia="es-MX"/>
        </w:rPr>
        <w:t>” (Sic).</w:t>
      </w:r>
    </w:p>
    <w:p w14:paraId="164BDA04" w14:textId="77777777" w:rsidR="00303BCF" w:rsidRPr="00FC5EDA" w:rsidRDefault="00303BCF" w:rsidP="007D7DEE">
      <w:pPr>
        <w:spacing w:after="0" w:line="240" w:lineRule="auto"/>
        <w:ind w:right="567"/>
        <w:jc w:val="both"/>
        <w:rPr>
          <w:rFonts w:ascii="Palatino Linotype" w:eastAsia="Times New Roman" w:hAnsi="Palatino Linotype" w:cs="Times New Roman"/>
          <w:i/>
          <w:sz w:val="24"/>
          <w:lang w:eastAsia="es-MX"/>
        </w:rPr>
      </w:pPr>
    </w:p>
    <w:p w14:paraId="718AE005" w14:textId="3F0C98D9" w:rsidR="006E196E" w:rsidRPr="00FC5EDA" w:rsidRDefault="000504EC" w:rsidP="006E196E">
      <w:pPr>
        <w:pStyle w:val="Prrafodelista"/>
        <w:numPr>
          <w:ilvl w:val="0"/>
          <w:numId w:val="2"/>
        </w:numPr>
        <w:ind w:right="567"/>
        <w:jc w:val="both"/>
        <w:rPr>
          <w:rFonts w:ascii="Palatino Linotype" w:hAnsi="Palatino Linotype"/>
          <w:lang w:eastAsia="es-MX"/>
        </w:rPr>
      </w:pPr>
      <w:r w:rsidRPr="00FC5EDA">
        <w:rPr>
          <w:rFonts w:ascii="Palatino Linotype" w:hAnsi="Palatino Linotype"/>
          <w:lang w:eastAsia="es-MX"/>
        </w:rPr>
        <w:t xml:space="preserve">Adjuntando a dicha respuesta, el archivo denominado </w:t>
      </w:r>
      <w:r w:rsidRPr="00FC5EDA">
        <w:rPr>
          <w:rFonts w:ascii="Palatino Linotype" w:hAnsi="Palatino Linotype"/>
          <w:i/>
          <w:lang w:eastAsia="es-MX"/>
        </w:rPr>
        <w:t>“</w:t>
      </w:r>
      <w:r w:rsidR="006E196E" w:rsidRPr="00FC5EDA">
        <w:rPr>
          <w:rFonts w:ascii="Palatino Linotype" w:hAnsi="Palatino Linotype"/>
          <w:i/>
          <w:lang w:eastAsia="es-MX"/>
        </w:rPr>
        <w:t>65 JOQUICIN IP 2021.pdf</w:t>
      </w:r>
      <w:r w:rsidRPr="00FC5EDA">
        <w:rPr>
          <w:rFonts w:ascii="Palatino Linotype" w:hAnsi="Palatino Linotype"/>
          <w:i/>
          <w:lang w:eastAsia="es-MX"/>
        </w:rPr>
        <w:t>”</w:t>
      </w:r>
      <w:r w:rsidRPr="00FC5EDA">
        <w:rPr>
          <w:rFonts w:ascii="Palatino Linotype" w:hAnsi="Palatino Linotype"/>
          <w:lang w:eastAsia="es-MX"/>
        </w:rPr>
        <w:t xml:space="preserve">; el cual, </w:t>
      </w:r>
      <w:r w:rsidR="006E196E" w:rsidRPr="00FC5EDA">
        <w:rPr>
          <w:rFonts w:ascii="Palatino Linotype" w:hAnsi="Palatino Linotype"/>
          <w:lang w:eastAsia="es-MX"/>
        </w:rPr>
        <w:t xml:space="preserve"> refiere que  </w:t>
      </w:r>
      <w:r w:rsidR="006E196E" w:rsidRPr="00FC5EDA">
        <w:rPr>
          <w:rFonts w:ascii="Palatino Linotype" w:hAnsi="Palatino Linotype"/>
          <w:w w:val="105"/>
          <w:lang w:val="es-MX"/>
        </w:rPr>
        <w:t xml:space="preserve">con fundamento en lo dispuesto en los artículos 97, 98 y </w:t>
      </w:r>
      <w:r w:rsidR="006E196E" w:rsidRPr="00FC5EDA">
        <w:rPr>
          <w:rFonts w:ascii="Palatino Linotype" w:hAnsi="Palatino Linotype"/>
          <w:spacing w:val="-15"/>
          <w:w w:val="105"/>
          <w:lang w:val="es-MX"/>
        </w:rPr>
        <w:t xml:space="preserve">106 </w:t>
      </w:r>
      <w:r w:rsidR="006E196E" w:rsidRPr="00FC5EDA">
        <w:rPr>
          <w:rFonts w:ascii="Palatino Linotype" w:hAnsi="Palatino Linotype"/>
          <w:w w:val="105"/>
          <w:lang w:val="es-MX"/>
        </w:rPr>
        <w:t>de la Ley de Protección de</w:t>
      </w:r>
      <w:r w:rsidR="006E196E" w:rsidRPr="00FC5EDA">
        <w:rPr>
          <w:rFonts w:ascii="Palatino Linotype" w:hAnsi="Palatino Linotype"/>
          <w:spacing w:val="26"/>
          <w:w w:val="105"/>
          <w:lang w:val="es-MX"/>
        </w:rPr>
        <w:t xml:space="preserve"> </w:t>
      </w:r>
      <w:r w:rsidR="006E196E" w:rsidRPr="00FC5EDA">
        <w:rPr>
          <w:rFonts w:ascii="Palatino Linotype" w:hAnsi="Palatino Linotype"/>
          <w:w w:val="105"/>
          <w:lang w:val="es-MX"/>
        </w:rPr>
        <w:t>Datos</w:t>
      </w:r>
      <w:r w:rsidR="006E196E" w:rsidRPr="00FC5EDA">
        <w:rPr>
          <w:rFonts w:ascii="Palatino Linotype" w:hAnsi="Palatino Linotype"/>
          <w:w w:val="96"/>
          <w:lang w:val="es-MX"/>
        </w:rPr>
        <w:t xml:space="preserve"> </w:t>
      </w:r>
      <w:r w:rsidR="006E196E" w:rsidRPr="00FC5EDA">
        <w:rPr>
          <w:rFonts w:ascii="Palatino Linotype" w:hAnsi="Palatino Linotype"/>
          <w:w w:val="105"/>
          <w:lang w:val="es-MX"/>
        </w:rPr>
        <w:t>Personales en Posesión de Sujetos Obligados del Estado de México y Municipios, se informa que la información que requiere se vincula con</w:t>
      </w:r>
      <w:r w:rsidR="006E196E" w:rsidRPr="00FC5EDA">
        <w:rPr>
          <w:rFonts w:ascii="Palatino Linotype" w:hAnsi="Palatino Linotype"/>
          <w:spacing w:val="-11"/>
          <w:w w:val="105"/>
          <w:lang w:val="es-MX"/>
        </w:rPr>
        <w:t xml:space="preserve"> </w:t>
      </w:r>
      <w:r w:rsidR="006E196E" w:rsidRPr="00FC5EDA">
        <w:rPr>
          <w:rFonts w:ascii="Palatino Linotype" w:hAnsi="Palatino Linotype"/>
          <w:w w:val="105"/>
          <w:lang w:val="es-MX"/>
        </w:rPr>
        <w:t>datos</w:t>
      </w:r>
      <w:r w:rsidR="006E196E" w:rsidRPr="00FC5EDA">
        <w:rPr>
          <w:rFonts w:ascii="Palatino Linotype" w:hAnsi="Palatino Linotype"/>
          <w:lang w:val="es-MX"/>
        </w:rPr>
        <w:t xml:space="preserve"> </w:t>
      </w:r>
      <w:r w:rsidR="006E196E" w:rsidRPr="00FC5EDA">
        <w:rPr>
          <w:rFonts w:ascii="Palatino Linotype" w:hAnsi="Palatino Linotype"/>
          <w:w w:val="105"/>
          <w:lang w:val="es-MX"/>
        </w:rPr>
        <w:t>personales sensibles, en este sentido es necesario que previo al envió de la información</w:t>
      </w:r>
      <w:r w:rsidR="006E196E" w:rsidRPr="00FC5EDA">
        <w:rPr>
          <w:rFonts w:ascii="Palatino Linotype" w:hAnsi="Palatino Linotype"/>
          <w:spacing w:val="3"/>
          <w:w w:val="105"/>
          <w:lang w:val="es-MX"/>
        </w:rPr>
        <w:t xml:space="preserve"> </w:t>
      </w:r>
      <w:r w:rsidR="006E196E" w:rsidRPr="00FC5EDA">
        <w:rPr>
          <w:rFonts w:ascii="Palatino Linotype" w:hAnsi="Palatino Linotype"/>
          <w:w w:val="105"/>
          <w:lang w:val="es-MX"/>
        </w:rPr>
        <w:t>acredite</w:t>
      </w:r>
      <w:r w:rsidR="006E196E" w:rsidRPr="00FC5EDA">
        <w:rPr>
          <w:rFonts w:ascii="Palatino Linotype" w:hAnsi="Palatino Linotype"/>
          <w:w w:val="103"/>
          <w:lang w:val="es-MX"/>
        </w:rPr>
        <w:t xml:space="preserve"> </w:t>
      </w:r>
      <w:r w:rsidR="006E196E" w:rsidRPr="00FC5EDA">
        <w:rPr>
          <w:rFonts w:ascii="Palatino Linotype" w:hAnsi="Palatino Linotype"/>
          <w:w w:val="105"/>
          <w:lang w:val="es-MX"/>
        </w:rPr>
        <w:t>su personalidad en el módulo de recepción municipal ubicado en calle Morelos, esq.</w:t>
      </w:r>
      <w:r w:rsidR="006E196E" w:rsidRPr="00FC5EDA">
        <w:rPr>
          <w:rFonts w:ascii="Palatino Linotype" w:hAnsi="Palatino Linotype"/>
          <w:spacing w:val="51"/>
          <w:w w:val="105"/>
          <w:lang w:val="es-MX"/>
        </w:rPr>
        <w:t xml:space="preserve"> </w:t>
      </w:r>
      <w:r w:rsidR="006E196E" w:rsidRPr="00FC5EDA">
        <w:rPr>
          <w:rFonts w:ascii="Palatino Linotype" w:hAnsi="Palatino Linotype"/>
          <w:w w:val="105"/>
          <w:lang w:val="es-MX"/>
        </w:rPr>
        <w:t>Melchor</w:t>
      </w:r>
      <w:r w:rsidR="006E196E" w:rsidRPr="00FC5EDA">
        <w:rPr>
          <w:rFonts w:ascii="Palatino Linotype" w:hAnsi="Palatino Linotype"/>
          <w:w w:val="107"/>
          <w:lang w:val="es-MX"/>
        </w:rPr>
        <w:t xml:space="preserve"> </w:t>
      </w:r>
      <w:r w:rsidR="006E196E" w:rsidRPr="00FC5EDA">
        <w:rPr>
          <w:rFonts w:ascii="Palatino Linotype" w:hAnsi="Palatino Linotype"/>
          <w:w w:val="105"/>
          <w:lang w:val="es-MX"/>
        </w:rPr>
        <w:t>Ocampo</w:t>
      </w:r>
      <w:r w:rsidR="006E196E" w:rsidRPr="00FC5EDA">
        <w:rPr>
          <w:rFonts w:ascii="Palatino Linotype" w:hAnsi="Palatino Linotype"/>
          <w:spacing w:val="-8"/>
          <w:w w:val="105"/>
          <w:lang w:val="es-MX"/>
        </w:rPr>
        <w:t xml:space="preserve"> </w:t>
      </w:r>
      <w:r w:rsidR="006E196E" w:rsidRPr="00FC5EDA">
        <w:rPr>
          <w:rFonts w:ascii="Palatino Linotype" w:hAnsi="Palatino Linotype"/>
          <w:w w:val="105"/>
          <w:lang w:val="es-MX"/>
        </w:rPr>
        <w:t>S/N,</w:t>
      </w:r>
      <w:r w:rsidR="006E196E" w:rsidRPr="00FC5EDA">
        <w:rPr>
          <w:rFonts w:ascii="Palatino Linotype" w:hAnsi="Palatino Linotype"/>
          <w:spacing w:val="-15"/>
          <w:w w:val="105"/>
          <w:lang w:val="es-MX"/>
        </w:rPr>
        <w:t xml:space="preserve"> </w:t>
      </w:r>
      <w:r w:rsidR="006E196E" w:rsidRPr="00FC5EDA">
        <w:rPr>
          <w:rFonts w:ascii="Palatino Linotype" w:hAnsi="Palatino Linotype"/>
          <w:w w:val="105"/>
          <w:lang w:val="es-MX"/>
        </w:rPr>
        <w:t>Col.</w:t>
      </w:r>
      <w:r w:rsidR="006E196E" w:rsidRPr="00FC5EDA">
        <w:rPr>
          <w:rFonts w:ascii="Palatino Linotype" w:hAnsi="Palatino Linotype"/>
          <w:spacing w:val="-10"/>
          <w:w w:val="105"/>
          <w:lang w:val="es-MX"/>
        </w:rPr>
        <w:t xml:space="preserve"> </w:t>
      </w:r>
      <w:r w:rsidR="006E196E" w:rsidRPr="00FC5EDA">
        <w:rPr>
          <w:rFonts w:ascii="Palatino Linotype" w:hAnsi="Palatino Linotype"/>
          <w:w w:val="105"/>
          <w:lang w:val="es-MX"/>
        </w:rPr>
        <w:t>Centro,</w:t>
      </w:r>
      <w:r w:rsidR="006E196E" w:rsidRPr="00FC5EDA">
        <w:rPr>
          <w:rFonts w:ascii="Palatino Linotype" w:hAnsi="Palatino Linotype"/>
          <w:spacing w:val="-24"/>
          <w:w w:val="105"/>
          <w:lang w:val="es-MX"/>
        </w:rPr>
        <w:t xml:space="preserve"> </w:t>
      </w:r>
      <w:r w:rsidR="006E196E" w:rsidRPr="00FC5EDA">
        <w:rPr>
          <w:rFonts w:ascii="Palatino Linotype" w:hAnsi="Palatino Linotype"/>
          <w:w w:val="105"/>
          <w:lang w:val="es-MX"/>
        </w:rPr>
        <w:t>Joquicingo,</w:t>
      </w:r>
      <w:r w:rsidR="006E196E" w:rsidRPr="00FC5EDA">
        <w:rPr>
          <w:rFonts w:ascii="Palatino Linotype" w:hAnsi="Palatino Linotype"/>
          <w:spacing w:val="2"/>
          <w:w w:val="105"/>
          <w:lang w:val="es-MX"/>
        </w:rPr>
        <w:t xml:space="preserve"> </w:t>
      </w:r>
      <w:r w:rsidR="006E196E" w:rsidRPr="00FC5EDA">
        <w:rPr>
          <w:rFonts w:ascii="Palatino Linotype" w:hAnsi="Palatino Linotype"/>
          <w:w w:val="105"/>
          <w:lang w:val="es-MX"/>
        </w:rPr>
        <w:t>Estado</w:t>
      </w:r>
      <w:r w:rsidR="006E196E" w:rsidRPr="00FC5EDA">
        <w:rPr>
          <w:rFonts w:ascii="Palatino Linotype" w:hAnsi="Palatino Linotype"/>
          <w:spacing w:val="-13"/>
          <w:w w:val="105"/>
          <w:lang w:val="es-MX"/>
        </w:rPr>
        <w:t xml:space="preserve"> </w:t>
      </w:r>
      <w:r w:rsidR="006E196E" w:rsidRPr="00FC5EDA">
        <w:rPr>
          <w:rFonts w:ascii="Palatino Linotype" w:hAnsi="Palatino Linotype"/>
          <w:w w:val="105"/>
          <w:lang w:val="es-MX"/>
        </w:rPr>
        <w:t>de</w:t>
      </w:r>
      <w:r w:rsidR="006E196E" w:rsidRPr="00FC5EDA">
        <w:rPr>
          <w:rFonts w:ascii="Palatino Linotype" w:hAnsi="Palatino Linotype"/>
          <w:spacing w:val="-3"/>
          <w:w w:val="105"/>
          <w:lang w:val="es-MX"/>
        </w:rPr>
        <w:t xml:space="preserve"> </w:t>
      </w:r>
      <w:r w:rsidR="006E196E" w:rsidRPr="00FC5EDA">
        <w:rPr>
          <w:rFonts w:ascii="Palatino Linotype" w:hAnsi="Palatino Linotype"/>
          <w:w w:val="105"/>
          <w:lang w:val="es-MX"/>
        </w:rPr>
        <w:t>México</w:t>
      </w:r>
      <w:r w:rsidR="006E196E" w:rsidRPr="00FC5EDA">
        <w:rPr>
          <w:rFonts w:ascii="Palatino Linotype" w:hAnsi="Palatino Linotype"/>
          <w:spacing w:val="-13"/>
          <w:w w:val="105"/>
          <w:lang w:val="es-MX"/>
        </w:rPr>
        <w:t xml:space="preserve"> </w:t>
      </w:r>
      <w:r w:rsidR="006E196E" w:rsidRPr="00FC5EDA">
        <w:rPr>
          <w:rFonts w:ascii="Palatino Linotype" w:hAnsi="Palatino Linotype"/>
          <w:w w:val="105"/>
          <w:lang w:val="es-MX"/>
        </w:rPr>
        <w:t>en</w:t>
      </w:r>
      <w:r w:rsidR="006E196E" w:rsidRPr="00FC5EDA">
        <w:rPr>
          <w:rFonts w:ascii="Palatino Linotype" w:hAnsi="Palatino Linotype"/>
          <w:spacing w:val="-13"/>
          <w:w w:val="105"/>
          <w:lang w:val="es-MX"/>
        </w:rPr>
        <w:t xml:space="preserve"> </w:t>
      </w:r>
      <w:r w:rsidR="006E196E" w:rsidRPr="00FC5EDA">
        <w:rPr>
          <w:rFonts w:ascii="Palatino Linotype" w:hAnsi="Palatino Linotype"/>
          <w:w w:val="105"/>
          <w:lang w:val="es-MX"/>
        </w:rPr>
        <w:t>días</w:t>
      </w:r>
      <w:r w:rsidR="006E196E" w:rsidRPr="00FC5EDA">
        <w:rPr>
          <w:rFonts w:ascii="Palatino Linotype" w:hAnsi="Palatino Linotype"/>
          <w:spacing w:val="-6"/>
          <w:w w:val="105"/>
          <w:lang w:val="es-MX"/>
        </w:rPr>
        <w:t xml:space="preserve"> </w:t>
      </w:r>
      <w:r w:rsidR="006E196E" w:rsidRPr="00FC5EDA">
        <w:rPr>
          <w:rFonts w:ascii="Palatino Linotype" w:hAnsi="Palatino Linotype"/>
          <w:w w:val="105"/>
          <w:lang w:val="es-MX"/>
        </w:rPr>
        <w:t>hábiles</w:t>
      </w:r>
      <w:r w:rsidR="006E196E" w:rsidRPr="00FC5EDA">
        <w:rPr>
          <w:rFonts w:ascii="Palatino Linotype" w:hAnsi="Palatino Linotype"/>
          <w:spacing w:val="-7"/>
          <w:w w:val="105"/>
          <w:lang w:val="es-MX"/>
        </w:rPr>
        <w:t xml:space="preserve"> </w:t>
      </w:r>
      <w:r w:rsidR="006E196E" w:rsidRPr="00FC5EDA">
        <w:rPr>
          <w:rFonts w:ascii="Palatino Linotype" w:hAnsi="Palatino Linotype"/>
          <w:w w:val="105"/>
          <w:lang w:val="es-MX"/>
        </w:rPr>
        <w:t>de</w:t>
      </w:r>
      <w:r w:rsidR="006E196E" w:rsidRPr="00FC5EDA">
        <w:rPr>
          <w:rFonts w:ascii="Palatino Linotype" w:hAnsi="Palatino Linotype"/>
          <w:spacing w:val="-8"/>
          <w:w w:val="105"/>
          <w:lang w:val="es-MX"/>
        </w:rPr>
        <w:t xml:space="preserve"> </w:t>
      </w:r>
      <w:r w:rsidR="006E196E" w:rsidRPr="00FC5EDA">
        <w:rPr>
          <w:rFonts w:ascii="Palatino Linotype" w:hAnsi="Palatino Linotype"/>
          <w:w w:val="105"/>
          <w:lang w:val="es-MX"/>
        </w:rPr>
        <w:t>lunes</w:t>
      </w:r>
      <w:r w:rsidR="006E196E" w:rsidRPr="00FC5EDA">
        <w:rPr>
          <w:rFonts w:ascii="Palatino Linotype" w:hAnsi="Palatino Linotype"/>
          <w:spacing w:val="-8"/>
          <w:w w:val="105"/>
          <w:lang w:val="es-MX"/>
        </w:rPr>
        <w:t xml:space="preserve"> </w:t>
      </w:r>
      <w:r w:rsidR="006E196E" w:rsidRPr="00FC5EDA">
        <w:rPr>
          <w:rFonts w:ascii="Palatino Linotype" w:hAnsi="Palatino Linotype"/>
          <w:w w:val="105"/>
          <w:lang w:val="es-MX"/>
        </w:rPr>
        <w:t>a</w:t>
      </w:r>
      <w:r w:rsidR="006E196E" w:rsidRPr="00FC5EDA">
        <w:rPr>
          <w:rFonts w:ascii="Palatino Linotype" w:hAnsi="Palatino Linotype"/>
          <w:spacing w:val="-14"/>
          <w:w w:val="105"/>
          <w:lang w:val="es-MX"/>
        </w:rPr>
        <w:t xml:space="preserve"> </w:t>
      </w:r>
      <w:r w:rsidR="006E196E" w:rsidRPr="00FC5EDA">
        <w:rPr>
          <w:rFonts w:ascii="Palatino Linotype" w:hAnsi="Palatino Linotype"/>
          <w:w w:val="105"/>
          <w:lang w:val="es-MX"/>
        </w:rPr>
        <w:t>viernes</w:t>
      </w:r>
      <w:r w:rsidR="006E196E" w:rsidRPr="00FC5EDA">
        <w:rPr>
          <w:rFonts w:ascii="Palatino Linotype" w:hAnsi="Palatino Linotype"/>
          <w:spacing w:val="-7"/>
          <w:w w:val="105"/>
          <w:lang w:val="es-MX"/>
        </w:rPr>
        <w:t xml:space="preserve"> </w:t>
      </w:r>
      <w:r w:rsidR="006E196E" w:rsidRPr="00FC5EDA">
        <w:rPr>
          <w:rFonts w:ascii="Palatino Linotype" w:hAnsi="Palatino Linotype"/>
          <w:w w:val="105"/>
          <w:lang w:val="es-MX"/>
        </w:rPr>
        <w:t>de</w:t>
      </w:r>
      <w:r w:rsidR="006E196E" w:rsidRPr="00FC5EDA">
        <w:rPr>
          <w:rFonts w:ascii="Palatino Linotype" w:hAnsi="Palatino Linotype"/>
          <w:spacing w:val="-14"/>
          <w:w w:val="105"/>
          <w:lang w:val="es-MX"/>
        </w:rPr>
        <w:t xml:space="preserve"> </w:t>
      </w:r>
      <w:r w:rsidR="006E196E" w:rsidRPr="00FC5EDA">
        <w:rPr>
          <w:rFonts w:ascii="Palatino Linotype" w:hAnsi="Palatino Linotype"/>
          <w:w w:val="105"/>
          <w:lang w:val="es-MX"/>
        </w:rPr>
        <w:t>9:00</w:t>
      </w:r>
      <w:r w:rsidR="006E196E" w:rsidRPr="00FC5EDA">
        <w:rPr>
          <w:rFonts w:ascii="Palatino Linotype" w:hAnsi="Palatino Linotype"/>
          <w:lang w:val="es-MX"/>
        </w:rPr>
        <w:t xml:space="preserve"> </w:t>
      </w:r>
      <w:r w:rsidR="006E196E" w:rsidRPr="00FC5EDA">
        <w:rPr>
          <w:rFonts w:ascii="Palatino Linotype" w:hAnsi="Palatino Linotype"/>
          <w:w w:val="105"/>
          <w:lang w:val="es-MX"/>
        </w:rPr>
        <w:t xml:space="preserve">a </w:t>
      </w:r>
      <w:r w:rsidR="006E196E" w:rsidRPr="00FC5EDA">
        <w:rPr>
          <w:rFonts w:ascii="Palatino Linotype" w:hAnsi="Palatino Linotype"/>
          <w:spacing w:val="-9"/>
          <w:w w:val="105"/>
          <w:lang w:val="es-MX"/>
        </w:rPr>
        <w:t xml:space="preserve">17:00 </w:t>
      </w:r>
      <w:r w:rsidR="006E196E" w:rsidRPr="00FC5EDA">
        <w:rPr>
          <w:rFonts w:ascii="Palatino Linotype" w:hAnsi="Palatino Linotype"/>
          <w:w w:val="105"/>
          <w:lang w:val="es-MX"/>
        </w:rPr>
        <w:t>hrs., debiendo presentarse con una identificación oficial mediante el cual acredite</w:t>
      </w:r>
      <w:r w:rsidR="006E196E" w:rsidRPr="00FC5EDA">
        <w:rPr>
          <w:rFonts w:ascii="Palatino Linotype" w:hAnsi="Palatino Linotype"/>
          <w:spacing w:val="41"/>
          <w:w w:val="105"/>
          <w:lang w:val="es-MX"/>
        </w:rPr>
        <w:t xml:space="preserve"> </w:t>
      </w:r>
      <w:r w:rsidR="006E196E" w:rsidRPr="00FC5EDA">
        <w:rPr>
          <w:rFonts w:ascii="Palatino Linotype" w:hAnsi="Palatino Linotype"/>
          <w:w w:val="105"/>
          <w:lang w:val="es-MX"/>
        </w:rPr>
        <w:t>su</w:t>
      </w:r>
      <w:r w:rsidR="006E196E" w:rsidRPr="00FC5EDA">
        <w:rPr>
          <w:rFonts w:ascii="Palatino Linotype" w:hAnsi="Palatino Linotype"/>
          <w:w w:val="95"/>
          <w:lang w:val="es-MX"/>
        </w:rPr>
        <w:t xml:space="preserve"> </w:t>
      </w:r>
      <w:r w:rsidR="006E196E" w:rsidRPr="00FC5EDA">
        <w:rPr>
          <w:rFonts w:ascii="Palatino Linotype" w:hAnsi="Palatino Linotype"/>
          <w:w w:val="105"/>
          <w:lang w:val="es-MX"/>
        </w:rPr>
        <w:t xml:space="preserve">personalidad con fundamento en lo estipulado en el artículo </w:t>
      </w:r>
      <w:r w:rsidR="006E196E" w:rsidRPr="00FC5EDA">
        <w:rPr>
          <w:rFonts w:ascii="Palatino Linotype" w:hAnsi="Palatino Linotype"/>
          <w:spacing w:val="-25"/>
          <w:w w:val="110"/>
          <w:lang w:val="es-MX"/>
        </w:rPr>
        <w:t xml:space="preserve">118 </w:t>
      </w:r>
      <w:r w:rsidR="006E196E" w:rsidRPr="00FC5EDA">
        <w:rPr>
          <w:rFonts w:ascii="Palatino Linotype" w:hAnsi="Palatino Linotype"/>
          <w:w w:val="105"/>
          <w:lang w:val="es-MX"/>
        </w:rPr>
        <w:t>de la Ley de Protección de</w:t>
      </w:r>
      <w:r w:rsidR="006E196E" w:rsidRPr="00FC5EDA">
        <w:rPr>
          <w:rFonts w:ascii="Palatino Linotype" w:hAnsi="Palatino Linotype"/>
          <w:spacing w:val="36"/>
          <w:w w:val="105"/>
          <w:lang w:val="es-MX"/>
        </w:rPr>
        <w:t xml:space="preserve"> </w:t>
      </w:r>
      <w:r w:rsidR="006E196E" w:rsidRPr="00FC5EDA">
        <w:rPr>
          <w:rFonts w:ascii="Palatino Linotype" w:hAnsi="Palatino Linotype"/>
          <w:w w:val="105"/>
          <w:lang w:val="es-MX"/>
        </w:rPr>
        <w:t>Datos</w:t>
      </w:r>
      <w:r w:rsidR="006E196E" w:rsidRPr="00FC5EDA">
        <w:rPr>
          <w:rFonts w:ascii="Palatino Linotype" w:hAnsi="Palatino Linotype"/>
          <w:w w:val="96"/>
          <w:lang w:val="es-MX"/>
        </w:rPr>
        <w:t xml:space="preserve"> </w:t>
      </w:r>
      <w:r w:rsidR="006E196E" w:rsidRPr="00FC5EDA">
        <w:rPr>
          <w:rFonts w:ascii="Palatino Linotype" w:hAnsi="Palatino Linotype"/>
          <w:w w:val="105"/>
          <w:lang w:val="es-MX"/>
        </w:rPr>
        <w:t>Personales</w:t>
      </w:r>
      <w:r w:rsidR="006E196E" w:rsidRPr="00FC5EDA">
        <w:rPr>
          <w:rFonts w:ascii="Palatino Linotype" w:hAnsi="Palatino Linotype"/>
          <w:spacing w:val="-15"/>
          <w:w w:val="105"/>
          <w:lang w:val="es-MX"/>
        </w:rPr>
        <w:t xml:space="preserve"> </w:t>
      </w:r>
      <w:r w:rsidR="006E196E" w:rsidRPr="00FC5EDA">
        <w:rPr>
          <w:rFonts w:ascii="Palatino Linotype" w:hAnsi="Palatino Linotype"/>
          <w:w w:val="105"/>
          <w:lang w:val="es-MX"/>
        </w:rPr>
        <w:t>en</w:t>
      </w:r>
      <w:r w:rsidR="006E196E" w:rsidRPr="00FC5EDA">
        <w:rPr>
          <w:rFonts w:ascii="Palatino Linotype" w:hAnsi="Palatino Linotype"/>
          <w:spacing w:val="-11"/>
          <w:w w:val="105"/>
          <w:lang w:val="es-MX"/>
        </w:rPr>
        <w:t xml:space="preserve"> </w:t>
      </w:r>
      <w:r w:rsidR="006E196E" w:rsidRPr="00FC5EDA">
        <w:rPr>
          <w:rFonts w:ascii="Palatino Linotype" w:hAnsi="Palatino Linotype"/>
          <w:w w:val="105"/>
          <w:lang w:val="es-MX"/>
        </w:rPr>
        <w:t>Posesión</w:t>
      </w:r>
      <w:r w:rsidR="006E196E" w:rsidRPr="00FC5EDA">
        <w:rPr>
          <w:rFonts w:ascii="Palatino Linotype" w:hAnsi="Palatino Linotype"/>
          <w:spacing w:val="-9"/>
          <w:w w:val="105"/>
          <w:lang w:val="es-MX"/>
        </w:rPr>
        <w:t xml:space="preserve"> </w:t>
      </w:r>
      <w:r w:rsidR="006E196E" w:rsidRPr="00FC5EDA">
        <w:rPr>
          <w:rFonts w:ascii="Palatino Linotype" w:hAnsi="Palatino Linotype"/>
          <w:w w:val="105"/>
          <w:lang w:val="es-MX"/>
        </w:rPr>
        <w:t>de</w:t>
      </w:r>
      <w:r w:rsidR="006E196E" w:rsidRPr="00FC5EDA">
        <w:rPr>
          <w:rFonts w:ascii="Palatino Linotype" w:hAnsi="Palatino Linotype"/>
          <w:spacing w:val="-21"/>
          <w:w w:val="105"/>
          <w:lang w:val="es-MX"/>
        </w:rPr>
        <w:t xml:space="preserve"> </w:t>
      </w:r>
      <w:r w:rsidR="006E196E" w:rsidRPr="00FC5EDA">
        <w:rPr>
          <w:rFonts w:ascii="Palatino Linotype" w:hAnsi="Palatino Linotype"/>
          <w:w w:val="105"/>
          <w:lang w:val="es-MX"/>
        </w:rPr>
        <w:t>Sujetos</w:t>
      </w:r>
      <w:r w:rsidR="006E196E" w:rsidRPr="00FC5EDA">
        <w:rPr>
          <w:rFonts w:ascii="Palatino Linotype" w:hAnsi="Palatino Linotype"/>
          <w:spacing w:val="-11"/>
          <w:w w:val="105"/>
          <w:lang w:val="es-MX"/>
        </w:rPr>
        <w:t xml:space="preserve"> </w:t>
      </w:r>
      <w:r w:rsidR="006E196E" w:rsidRPr="00FC5EDA">
        <w:rPr>
          <w:rFonts w:ascii="Palatino Linotype" w:hAnsi="Palatino Linotype"/>
          <w:w w:val="105"/>
          <w:lang w:val="es-MX"/>
        </w:rPr>
        <w:t>Obligados</w:t>
      </w:r>
      <w:r w:rsidR="006E196E" w:rsidRPr="00FC5EDA">
        <w:rPr>
          <w:rFonts w:ascii="Palatino Linotype" w:hAnsi="Palatino Linotype"/>
          <w:spacing w:val="-9"/>
          <w:w w:val="105"/>
          <w:lang w:val="es-MX"/>
        </w:rPr>
        <w:t xml:space="preserve"> </w:t>
      </w:r>
      <w:r w:rsidR="006E196E" w:rsidRPr="00FC5EDA">
        <w:rPr>
          <w:rFonts w:ascii="Palatino Linotype" w:hAnsi="Palatino Linotype"/>
          <w:w w:val="105"/>
          <w:lang w:val="es-MX"/>
        </w:rPr>
        <w:t>del</w:t>
      </w:r>
      <w:r w:rsidR="006E196E" w:rsidRPr="00FC5EDA">
        <w:rPr>
          <w:rFonts w:ascii="Palatino Linotype" w:hAnsi="Palatino Linotype"/>
          <w:spacing w:val="-11"/>
          <w:w w:val="105"/>
          <w:lang w:val="es-MX"/>
        </w:rPr>
        <w:t xml:space="preserve"> </w:t>
      </w:r>
      <w:r w:rsidR="006E196E" w:rsidRPr="00FC5EDA">
        <w:rPr>
          <w:rFonts w:ascii="Palatino Linotype" w:hAnsi="Palatino Linotype"/>
          <w:w w:val="105"/>
          <w:lang w:val="es-MX"/>
        </w:rPr>
        <w:t>Estado</w:t>
      </w:r>
      <w:r w:rsidR="006E196E" w:rsidRPr="00FC5EDA">
        <w:rPr>
          <w:rFonts w:ascii="Palatino Linotype" w:hAnsi="Palatino Linotype"/>
          <w:spacing w:val="-17"/>
          <w:w w:val="105"/>
          <w:lang w:val="es-MX"/>
        </w:rPr>
        <w:t xml:space="preserve"> </w:t>
      </w:r>
      <w:r w:rsidR="006E196E" w:rsidRPr="00FC5EDA">
        <w:rPr>
          <w:rFonts w:ascii="Palatino Linotype" w:hAnsi="Palatino Linotype"/>
          <w:w w:val="105"/>
          <w:lang w:val="es-MX"/>
        </w:rPr>
        <w:t>de</w:t>
      </w:r>
      <w:r w:rsidR="006E196E" w:rsidRPr="00FC5EDA">
        <w:rPr>
          <w:rFonts w:ascii="Palatino Linotype" w:hAnsi="Palatino Linotype"/>
          <w:spacing w:val="-12"/>
          <w:w w:val="105"/>
          <w:lang w:val="es-MX"/>
        </w:rPr>
        <w:t xml:space="preserve"> </w:t>
      </w:r>
      <w:r w:rsidR="006E196E" w:rsidRPr="00FC5EDA">
        <w:rPr>
          <w:rFonts w:ascii="Palatino Linotype" w:hAnsi="Palatino Linotype"/>
          <w:w w:val="105"/>
          <w:lang w:val="es-MX"/>
        </w:rPr>
        <w:t>México</w:t>
      </w:r>
      <w:r w:rsidR="006E196E" w:rsidRPr="00FC5EDA">
        <w:rPr>
          <w:rFonts w:ascii="Palatino Linotype" w:hAnsi="Palatino Linotype"/>
          <w:spacing w:val="-16"/>
          <w:w w:val="105"/>
          <w:lang w:val="es-MX"/>
        </w:rPr>
        <w:t xml:space="preserve"> </w:t>
      </w:r>
      <w:r w:rsidR="006E196E" w:rsidRPr="00FC5EDA">
        <w:rPr>
          <w:rFonts w:ascii="Palatino Linotype" w:hAnsi="Palatino Linotype"/>
          <w:w w:val="105"/>
          <w:lang w:val="es-MX"/>
        </w:rPr>
        <w:t>y</w:t>
      </w:r>
      <w:r w:rsidR="006E196E" w:rsidRPr="00FC5EDA">
        <w:rPr>
          <w:rFonts w:ascii="Palatino Linotype" w:hAnsi="Palatino Linotype"/>
          <w:spacing w:val="-12"/>
          <w:w w:val="105"/>
          <w:lang w:val="es-MX"/>
        </w:rPr>
        <w:t xml:space="preserve"> </w:t>
      </w:r>
      <w:r w:rsidR="006E196E" w:rsidRPr="00FC5EDA">
        <w:rPr>
          <w:rFonts w:ascii="Palatino Linotype" w:hAnsi="Palatino Linotype"/>
          <w:w w:val="105"/>
          <w:lang w:val="es-MX"/>
        </w:rPr>
        <w:t xml:space="preserve">Municipios. </w:t>
      </w:r>
    </w:p>
    <w:p w14:paraId="0BBC14EB" w14:textId="77777777" w:rsidR="003B3189" w:rsidRPr="00FC5EDA" w:rsidRDefault="003B3189" w:rsidP="00303BCF">
      <w:pPr>
        <w:spacing w:after="0" w:line="240" w:lineRule="auto"/>
        <w:ind w:left="567" w:right="567"/>
        <w:jc w:val="both"/>
        <w:rPr>
          <w:rFonts w:ascii="Palatino Linotype" w:eastAsia="Times New Roman" w:hAnsi="Palatino Linotype" w:cs="Times New Roman"/>
          <w:i/>
          <w:sz w:val="24"/>
          <w:lang w:eastAsia="es-MX"/>
        </w:rPr>
      </w:pPr>
    </w:p>
    <w:p w14:paraId="006B8629" w14:textId="77777777" w:rsidR="005E3EA3" w:rsidRPr="00FC5EDA" w:rsidRDefault="005E3EA3" w:rsidP="00303BCF">
      <w:pPr>
        <w:spacing w:after="0" w:line="240" w:lineRule="auto"/>
        <w:ind w:left="567" w:right="567"/>
        <w:jc w:val="both"/>
        <w:rPr>
          <w:rFonts w:ascii="Palatino Linotype" w:eastAsia="Times New Roman" w:hAnsi="Palatino Linotype" w:cs="Times New Roman"/>
          <w:i/>
          <w:sz w:val="24"/>
          <w:lang w:eastAsia="es-MX"/>
        </w:rPr>
      </w:pPr>
    </w:p>
    <w:p w14:paraId="59285F40" w14:textId="52CC0823" w:rsidR="00BD12EB" w:rsidRPr="00FC5EDA" w:rsidRDefault="005E3EA3" w:rsidP="00AD2A55">
      <w:pPr>
        <w:spacing w:after="0" w:line="360" w:lineRule="auto"/>
        <w:jc w:val="both"/>
        <w:rPr>
          <w:rFonts w:ascii="Palatino Linotype" w:hAnsi="Palatino Linotype" w:cs="Arial"/>
          <w:b/>
          <w:sz w:val="28"/>
          <w:szCs w:val="24"/>
        </w:rPr>
      </w:pPr>
      <w:r w:rsidRPr="00FC5EDA">
        <w:rPr>
          <w:rFonts w:ascii="Palatino Linotype" w:hAnsi="Palatino Linotype" w:cs="Arial"/>
          <w:b/>
          <w:sz w:val="28"/>
          <w:szCs w:val="24"/>
        </w:rPr>
        <w:t>TERCER</w:t>
      </w:r>
      <w:r w:rsidR="0037012F" w:rsidRPr="00FC5EDA">
        <w:rPr>
          <w:rFonts w:ascii="Palatino Linotype" w:hAnsi="Palatino Linotype" w:cs="Arial"/>
          <w:b/>
          <w:sz w:val="28"/>
          <w:szCs w:val="24"/>
        </w:rPr>
        <w:t>O</w:t>
      </w:r>
      <w:r w:rsidR="005353D8" w:rsidRPr="00FC5EDA">
        <w:rPr>
          <w:rFonts w:ascii="Palatino Linotype" w:hAnsi="Palatino Linotype" w:cs="Arial"/>
          <w:b/>
          <w:sz w:val="28"/>
          <w:szCs w:val="24"/>
        </w:rPr>
        <w:t xml:space="preserve">. </w:t>
      </w:r>
      <w:r w:rsidR="00BD12EB" w:rsidRPr="00FC5EDA">
        <w:rPr>
          <w:rFonts w:ascii="Palatino Linotype" w:hAnsi="Palatino Linotype" w:cs="Arial"/>
          <w:b/>
          <w:sz w:val="28"/>
          <w:szCs w:val="24"/>
        </w:rPr>
        <w:t>Del recurso de revisión.</w:t>
      </w:r>
    </w:p>
    <w:p w14:paraId="7ABB3B05" w14:textId="566F9044" w:rsidR="00BD12EB" w:rsidRPr="00FC5EDA" w:rsidRDefault="00BD12EB" w:rsidP="00AD2A55">
      <w:pPr>
        <w:spacing w:after="0" w:line="360" w:lineRule="auto"/>
        <w:jc w:val="both"/>
        <w:rPr>
          <w:rFonts w:ascii="Palatino Linotype" w:hAnsi="Palatino Linotype" w:cs="Arial"/>
          <w:sz w:val="24"/>
          <w:szCs w:val="24"/>
        </w:rPr>
      </w:pPr>
      <w:r w:rsidRPr="00FC5EDA">
        <w:rPr>
          <w:rFonts w:ascii="Palatino Linotype" w:hAnsi="Palatino Linotype" w:cs="Arial"/>
          <w:sz w:val="24"/>
          <w:szCs w:val="24"/>
        </w:rPr>
        <w:t xml:space="preserve">Inconforme con la respuesta por parte del </w:t>
      </w:r>
      <w:r w:rsidRPr="00FC5EDA">
        <w:rPr>
          <w:rFonts w:ascii="Palatino Linotype" w:hAnsi="Palatino Linotype" w:cs="Arial"/>
          <w:b/>
          <w:sz w:val="24"/>
          <w:szCs w:val="24"/>
        </w:rPr>
        <w:t>Sujeto Obligado</w:t>
      </w:r>
      <w:r w:rsidR="008B6600" w:rsidRPr="00FC5EDA">
        <w:rPr>
          <w:rFonts w:ascii="Palatino Linotype" w:hAnsi="Palatino Linotype" w:cs="Arial"/>
          <w:sz w:val="24"/>
          <w:szCs w:val="24"/>
        </w:rPr>
        <w:t xml:space="preserve">, </w:t>
      </w:r>
      <w:r w:rsidR="003B3189" w:rsidRPr="00FC5EDA">
        <w:rPr>
          <w:rFonts w:ascii="Palatino Linotype" w:hAnsi="Palatino Linotype" w:cs="Arial"/>
          <w:sz w:val="24"/>
          <w:szCs w:val="24"/>
        </w:rPr>
        <w:t>el</w:t>
      </w:r>
      <w:r w:rsidRPr="00FC5EDA">
        <w:rPr>
          <w:rFonts w:ascii="Palatino Linotype" w:hAnsi="Palatino Linotype" w:cs="Arial"/>
          <w:sz w:val="24"/>
          <w:szCs w:val="24"/>
        </w:rPr>
        <w:t xml:space="preserve"> ahora </w:t>
      </w:r>
      <w:r w:rsidRPr="00FC5EDA">
        <w:rPr>
          <w:rFonts w:ascii="Palatino Linotype" w:hAnsi="Palatino Linotype" w:cs="Arial"/>
          <w:b/>
          <w:sz w:val="24"/>
          <w:szCs w:val="24"/>
        </w:rPr>
        <w:t>Recurrente</w:t>
      </w:r>
      <w:r w:rsidRPr="00FC5EDA">
        <w:rPr>
          <w:rFonts w:ascii="Palatino Linotype" w:hAnsi="Palatino Linotype" w:cs="Arial"/>
          <w:sz w:val="24"/>
          <w:szCs w:val="24"/>
        </w:rPr>
        <w:t xml:space="preserve"> </w:t>
      </w:r>
      <w:r w:rsidR="0037012F" w:rsidRPr="00FC5EDA">
        <w:rPr>
          <w:rFonts w:ascii="Palatino Linotype" w:hAnsi="Palatino Linotype" w:cs="Arial"/>
          <w:sz w:val="24"/>
          <w:szCs w:val="24"/>
        </w:rPr>
        <w:t xml:space="preserve">interpuso el presente recurso de revisión </w:t>
      </w:r>
      <w:r w:rsidRPr="00FC5EDA">
        <w:rPr>
          <w:rFonts w:ascii="Palatino Linotype" w:hAnsi="Palatino Linotype" w:cs="Arial"/>
          <w:sz w:val="24"/>
          <w:szCs w:val="24"/>
        </w:rPr>
        <w:t xml:space="preserve">en fecha </w:t>
      </w:r>
      <w:r w:rsidR="0023195C" w:rsidRPr="00FC5EDA">
        <w:rPr>
          <w:rFonts w:ascii="Palatino Linotype" w:hAnsi="Palatino Linotype" w:cs="Arial"/>
          <w:sz w:val="24"/>
          <w:szCs w:val="24"/>
        </w:rPr>
        <w:t>catorce</w:t>
      </w:r>
      <w:r w:rsidR="00C35A04" w:rsidRPr="00FC5EDA">
        <w:rPr>
          <w:rFonts w:ascii="Palatino Linotype" w:hAnsi="Palatino Linotype" w:cs="Arial"/>
          <w:sz w:val="24"/>
          <w:szCs w:val="24"/>
        </w:rPr>
        <w:t xml:space="preserve"> de octubre</w:t>
      </w:r>
      <w:r w:rsidR="0037012F" w:rsidRPr="00FC5EDA">
        <w:rPr>
          <w:rFonts w:ascii="Palatino Linotype" w:hAnsi="Palatino Linotype" w:cs="Arial"/>
          <w:sz w:val="24"/>
          <w:szCs w:val="24"/>
        </w:rPr>
        <w:t xml:space="preserve"> de dos mil </w:t>
      </w:r>
      <w:r w:rsidR="003B3189" w:rsidRPr="00FC5EDA">
        <w:rPr>
          <w:rFonts w:ascii="Palatino Linotype" w:hAnsi="Palatino Linotype" w:cs="Arial"/>
          <w:sz w:val="24"/>
          <w:szCs w:val="24"/>
        </w:rPr>
        <w:t>veintiuno</w:t>
      </w:r>
      <w:r w:rsidRPr="00FC5EDA">
        <w:rPr>
          <w:rFonts w:ascii="Palatino Linotype" w:hAnsi="Palatino Linotype" w:cs="Arial"/>
          <w:sz w:val="24"/>
          <w:szCs w:val="24"/>
        </w:rPr>
        <w:t>, el cual fue registrado</w:t>
      </w:r>
      <w:r w:rsidRPr="00FC5EDA">
        <w:rPr>
          <w:rFonts w:ascii="Palatino Linotype" w:hAnsi="Palatino Linotype" w:cs="Arial"/>
          <w:b/>
          <w:sz w:val="24"/>
          <w:szCs w:val="24"/>
        </w:rPr>
        <w:t xml:space="preserve"> </w:t>
      </w:r>
      <w:r w:rsidRPr="00FC5EDA">
        <w:rPr>
          <w:rFonts w:ascii="Palatino Linotype" w:hAnsi="Palatino Linotype" w:cs="Arial"/>
          <w:sz w:val="24"/>
          <w:szCs w:val="24"/>
        </w:rPr>
        <w:t xml:space="preserve">en el sistema electrónico con el expediente número </w:t>
      </w:r>
      <w:r w:rsidR="00C35A04" w:rsidRPr="00FC5EDA">
        <w:rPr>
          <w:rFonts w:ascii="Palatino Linotype" w:hAnsi="Palatino Linotype" w:cs="Arial"/>
          <w:b/>
          <w:bCs/>
          <w:sz w:val="24"/>
          <w:szCs w:val="24"/>
          <w:lang w:eastAsia="es-MX"/>
        </w:rPr>
        <w:t>05089/INFOEM/IP/RR/2021</w:t>
      </w:r>
      <w:r w:rsidRPr="00FC5EDA">
        <w:rPr>
          <w:rFonts w:ascii="Palatino Linotype" w:hAnsi="Palatino Linotype" w:cs="Arial"/>
          <w:sz w:val="24"/>
          <w:szCs w:val="24"/>
        </w:rPr>
        <w:t>, en el cual aduce, las siguientes manifestaciones:</w:t>
      </w:r>
    </w:p>
    <w:p w14:paraId="790D5E3D" w14:textId="77777777" w:rsidR="003B3189" w:rsidRPr="00FC5EDA" w:rsidRDefault="003B3189" w:rsidP="00EE0E9E">
      <w:pPr>
        <w:pStyle w:val="Sinespaciado"/>
      </w:pPr>
    </w:p>
    <w:p w14:paraId="0EEE0CE1" w14:textId="77777777" w:rsidR="00F31AB0" w:rsidRPr="00FC5EDA" w:rsidRDefault="00F31AB0" w:rsidP="00E14662">
      <w:pPr>
        <w:pStyle w:val="Sinespaciado"/>
        <w:rPr>
          <w:sz w:val="10"/>
        </w:rPr>
      </w:pPr>
    </w:p>
    <w:p w14:paraId="7BD42008" w14:textId="12343FAE" w:rsidR="00BD12EB" w:rsidRPr="00FC5EDA" w:rsidRDefault="00BD12EB" w:rsidP="00B42581">
      <w:pPr>
        <w:pStyle w:val="Prrafodelista"/>
        <w:numPr>
          <w:ilvl w:val="0"/>
          <w:numId w:val="1"/>
        </w:numPr>
        <w:jc w:val="both"/>
        <w:rPr>
          <w:rFonts w:ascii="Palatino Linotype" w:hAnsi="Palatino Linotype" w:cs="Arial"/>
          <w:b/>
        </w:rPr>
      </w:pPr>
      <w:r w:rsidRPr="00FC5EDA">
        <w:rPr>
          <w:rFonts w:ascii="Palatino Linotype" w:hAnsi="Palatino Linotype" w:cs="Arial"/>
          <w:b/>
        </w:rPr>
        <w:t>Acto Impugnado:</w:t>
      </w:r>
    </w:p>
    <w:p w14:paraId="13DDBE6E" w14:textId="21D2AD68" w:rsidR="00BD12EB" w:rsidRPr="00FC5EDA" w:rsidRDefault="00BD12EB" w:rsidP="00C67C23">
      <w:pPr>
        <w:spacing w:line="240" w:lineRule="auto"/>
        <w:ind w:left="851"/>
        <w:jc w:val="both"/>
        <w:rPr>
          <w:rFonts w:ascii="Palatino Linotype" w:eastAsia="Times New Roman" w:hAnsi="Palatino Linotype" w:cs="Times New Roman"/>
          <w:i/>
          <w:lang w:eastAsia="es-MX"/>
        </w:rPr>
      </w:pPr>
      <w:r w:rsidRPr="00FC5EDA">
        <w:rPr>
          <w:rFonts w:ascii="Palatino Linotype" w:hAnsi="Palatino Linotype"/>
          <w:i/>
          <w:color w:val="000000"/>
        </w:rPr>
        <w:t>“</w:t>
      </w:r>
      <w:r w:rsidR="00C35A04" w:rsidRPr="00FC5EDA">
        <w:rPr>
          <w:rFonts w:ascii="Palatino Linotype" w:hAnsi="Palatino Linotype"/>
          <w:i/>
          <w:color w:val="000000"/>
        </w:rPr>
        <w:t>recibos de nomina en sus versiones publicas de los c. victor miguel garcia gonzalez y eustolio garcia</w:t>
      </w:r>
      <w:r w:rsidRPr="00FC5EDA">
        <w:rPr>
          <w:rFonts w:ascii="Palatino Linotype" w:hAnsi="Palatino Linotype"/>
          <w:i/>
          <w:color w:val="000000"/>
        </w:rPr>
        <w:t>”</w:t>
      </w:r>
      <w:r w:rsidR="00E14662" w:rsidRPr="00FC5EDA">
        <w:rPr>
          <w:rFonts w:ascii="Palatino Linotype" w:hAnsi="Palatino Linotype"/>
          <w:i/>
          <w:color w:val="000000"/>
        </w:rPr>
        <w:t xml:space="preserve"> </w:t>
      </w:r>
      <w:r w:rsidRPr="00FC5EDA">
        <w:rPr>
          <w:rFonts w:ascii="Palatino Linotype" w:hAnsi="Palatino Linotype"/>
          <w:i/>
          <w:color w:val="000000"/>
        </w:rPr>
        <w:t>(Sic).</w:t>
      </w:r>
    </w:p>
    <w:p w14:paraId="3CDF4E9D" w14:textId="77777777" w:rsidR="00BD12EB" w:rsidRPr="00FC5EDA" w:rsidRDefault="00BD12EB" w:rsidP="00EE0E9E">
      <w:pPr>
        <w:pStyle w:val="Sinespaciado"/>
        <w:rPr>
          <w:sz w:val="12"/>
        </w:rPr>
      </w:pPr>
    </w:p>
    <w:p w14:paraId="16C1412D" w14:textId="77777777" w:rsidR="00F31AB0" w:rsidRPr="00FC5EDA" w:rsidRDefault="00F31AB0" w:rsidP="00EE0E9E">
      <w:pPr>
        <w:pStyle w:val="Sinespaciado"/>
        <w:rPr>
          <w:sz w:val="12"/>
        </w:rPr>
      </w:pPr>
    </w:p>
    <w:p w14:paraId="0EC988A2" w14:textId="77777777" w:rsidR="00BF3C45" w:rsidRPr="00FC5EDA" w:rsidRDefault="00BF3C45" w:rsidP="00EE0E9E">
      <w:pPr>
        <w:pStyle w:val="Sinespaciado"/>
        <w:rPr>
          <w:sz w:val="12"/>
        </w:rPr>
      </w:pPr>
    </w:p>
    <w:p w14:paraId="38068CE4" w14:textId="77777777" w:rsidR="005E3EA3" w:rsidRPr="00FC5EDA" w:rsidRDefault="005E3EA3" w:rsidP="00EE0E9E">
      <w:pPr>
        <w:pStyle w:val="Sinespaciado"/>
        <w:rPr>
          <w:sz w:val="12"/>
        </w:rPr>
      </w:pPr>
    </w:p>
    <w:p w14:paraId="5DD7AFE8" w14:textId="74BA433D" w:rsidR="00BD12EB" w:rsidRPr="00FC5EDA" w:rsidRDefault="00BD12EB" w:rsidP="00B42581">
      <w:pPr>
        <w:pStyle w:val="Prrafodelista"/>
        <w:numPr>
          <w:ilvl w:val="0"/>
          <w:numId w:val="1"/>
        </w:numPr>
        <w:jc w:val="both"/>
        <w:rPr>
          <w:rFonts w:ascii="Palatino Linotype" w:hAnsi="Palatino Linotype" w:cs="Arial"/>
        </w:rPr>
      </w:pPr>
      <w:r w:rsidRPr="00FC5EDA">
        <w:rPr>
          <w:rFonts w:ascii="Palatino Linotype" w:hAnsi="Palatino Linotype" w:cs="Arial"/>
          <w:b/>
        </w:rPr>
        <w:t>Razones o Motivos de Inconformidad</w:t>
      </w:r>
      <w:r w:rsidRPr="00FC5EDA">
        <w:rPr>
          <w:rFonts w:ascii="Palatino Linotype" w:hAnsi="Palatino Linotype" w:cs="Arial"/>
        </w:rPr>
        <w:t xml:space="preserve">: </w:t>
      </w:r>
    </w:p>
    <w:p w14:paraId="07C20AEC" w14:textId="6D764B92" w:rsidR="00525913" w:rsidRPr="00FC5EDA"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FC5EDA">
        <w:rPr>
          <w:rFonts w:ascii="Palatino Linotype" w:hAnsi="Palatino Linotype" w:cs="Arial"/>
          <w:i/>
        </w:rPr>
        <w:t>“</w:t>
      </w:r>
      <w:r w:rsidR="00C35A04" w:rsidRPr="00FC5EDA">
        <w:rPr>
          <w:rFonts w:ascii="Palatino Linotype" w:hAnsi="Palatino Linotype"/>
          <w:i/>
          <w:color w:val="000000"/>
        </w:rPr>
        <w:t xml:space="preserve">no se da respuesta a mi solicitud en ningun momento pedi informacion de datos sensibles, si no las versiones publicas de los recibos de nomina de los C. Victor miguel garcia gonzalez y el sr. Eustolio garcia “ </w:t>
      </w:r>
      <w:r w:rsidR="008B6600" w:rsidRPr="00FC5EDA">
        <w:rPr>
          <w:rFonts w:ascii="Palatino Linotype" w:hAnsi="Palatino Linotype"/>
          <w:i/>
          <w:color w:val="000000"/>
        </w:rPr>
        <w:t>(S</w:t>
      </w:r>
      <w:r w:rsidRPr="00FC5EDA">
        <w:rPr>
          <w:rFonts w:ascii="Palatino Linotype" w:hAnsi="Palatino Linotype"/>
          <w:i/>
          <w:color w:val="000000"/>
        </w:rPr>
        <w:t>ic)</w:t>
      </w:r>
    </w:p>
    <w:p w14:paraId="4569E0BE" w14:textId="77777777" w:rsidR="00F31AB0" w:rsidRPr="00FC5EDA"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FC5EDA" w:rsidRDefault="00F422BB" w:rsidP="00F31AB0">
      <w:pPr>
        <w:pStyle w:val="Sinespaciado"/>
      </w:pPr>
    </w:p>
    <w:p w14:paraId="3A29AB1E" w14:textId="01624C65" w:rsidR="00DE5FCB" w:rsidRPr="00FC5EDA" w:rsidRDefault="005E3EA3" w:rsidP="00AD2A55">
      <w:pPr>
        <w:spacing w:after="0" w:line="360" w:lineRule="auto"/>
        <w:jc w:val="both"/>
        <w:rPr>
          <w:rFonts w:ascii="Palatino Linotype" w:hAnsi="Palatino Linotype" w:cs="Arial"/>
          <w:b/>
          <w:sz w:val="28"/>
          <w:szCs w:val="24"/>
        </w:rPr>
      </w:pPr>
      <w:r w:rsidRPr="00FC5EDA">
        <w:rPr>
          <w:rFonts w:ascii="Palatino Linotype" w:hAnsi="Palatino Linotype" w:cs="Arial"/>
          <w:b/>
          <w:sz w:val="28"/>
          <w:szCs w:val="24"/>
        </w:rPr>
        <w:t>CUAR</w:t>
      </w:r>
      <w:r w:rsidR="0037641A" w:rsidRPr="00FC5EDA">
        <w:rPr>
          <w:rFonts w:ascii="Palatino Linotype" w:hAnsi="Palatino Linotype" w:cs="Arial"/>
          <w:b/>
          <w:sz w:val="28"/>
          <w:szCs w:val="24"/>
        </w:rPr>
        <w:t>T</w:t>
      </w:r>
      <w:r w:rsidR="00BF3214" w:rsidRPr="00FC5EDA">
        <w:rPr>
          <w:rFonts w:ascii="Palatino Linotype" w:hAnsi="Palatino Linotype" w:cs="Arial"/>
          <w:b/>
          <w:sz w:val="28"/>
          <w:szCs w:val="24"/>
        </w:rPr>
        <w:t xml:space="preserve">O. </w:t>
      </w:r>
      <w:r w:rsidR="00DE5FCB" w:rsidRPr="00FC5EDA">
        <w:rPr>
          <w:rFonts w:ascii="Palatino Linotype" w:hAnsi="Palatino Linotype" w:cs="Arial"/>
          <w:b/>
          <w:sz w:val="28"/>
          <w:szCs w:val="24"/>
        </w:rPr>
        <w:t>Del turno del recurso de revisión.</w:t>
      </w:r>
    </w:p>
    <w:p w14:paraId="11CEEC8A" w14:textId="72C9BFFF" w:rsidR="0006665C" w:rsidRPr="00FC5EDA" w:rsidRDefault="00DE5FCB" w:rsidP="0006665C">
      <w:pPr>
        <w:spacing w:after="0" w:line="360" w:lineRule="auto"/>
        <w:jc w:val="both"/>
        <w:rPr>
          <w:rFonts w:ascii="Palatino Linotype" w:hAnsi="Palatino Linotype" w:cs="Arial"/>
          <w:sz w:val="24"/>
          <w:szCs w:val="24"/>
        </w:rPr>
      </w:pPr>
      <w:r w:rsidRPr="00FC5EDA">
        <w:rPr>
          <w:rFonts w:ascii="Palatino Linotype" w:hAnsi="Palatino Linotype" w:cs="Arial"/>
          <w:sz w:val="24"/>
          <w:szCs w:val="24"/>
        </w:rPr>
        <w:t>Medio de i</w:t>
      </w:r>
      <w:r w:rsidR="0023195C" w:rsidRPr="00FC5EDA">
        <w:rPr>
          <w:rFonts w:ascii="Palatino Linotype" w:hAnsi="Palatino Linotype" w:cs="Arial"/>
          <w:sz w:val="24"/>
          <w:szCs w:val="24"/>
        </w:rPr>
        <w:t xml:space="preserve">mpugnación que le fue turnado a la  Comisionada </w:t>
      </w:r>
      <w:r w:rsidR="0023195C" w:rsidRPr="00FC5EDA">
        <w:rPr>
          <w:rFonts w:ascii="Palatino Linotype" w:hAnsi="Palatino Linotype" w:cs="Arial"/>
          <w:b/>
          <w:sz w:val="24"/>
          <w:szCs w:val="24"/>
        </w:rPr>
        <w:t>Guadalupe Ramírez Peña</w:t>
      </w:r>
      <w:r w:rsidRPr="00FC5EDA">
        <w:rPr>
          <w:rFonts w:ascii="Palatino Linotype" w:hAnsi="Palatino Linotype" w:cs="Arial"/>
          <w:sz w:val="24"/>
          <w:szCs w:val="24"/>
        </w:rPr>
        <w:t>, por medio del sistema electrónico, en términos del arábigo 185</w:t>
      </w:r>
      <w:r w:rsidR="0006665C" w:rsidRPr="00FC5EDA">
        <w:rPr>
          <w:rFonts w:ascii="Palatino Linotype" w:hAnsi="Palatino Linotype" w:cs="Arial"/>
          <w:sz w:val="24"/>
          <w:szCs w:val="24"/>
        </w:rPr>
        <w:t>,</w:t>
      </w:r>
      <w:r w:rsidRPr="00FC5EDA">
        <w:rPr>
          <w:rFonts w:ascii="Palatino Linotype" w:hAnsi="Palatino Linotype" w:cs="Arial"/>
          <w:sz w:val="24"/>
          <w:szCs w:val="24"/>
        </w:rPr>
        <w:t xml:space="preserve"> fracción I</w:t>
      </w:r>
      <w:r w:rsidR="0006665C" w:rsidRPr="00FC5EDA">
        <w:rPr>
          <w:rFonts w:ascii="Palatino Linotype" w:hAnsi="Palatino Linotype" w:cs="Arial"/>
          <w:sz w:val="24"/>
          <w:szCs w:val="24"/>
        </w:rPr>
        <w:t>,</w:t>
      </w:r>
      <w:r w:rsidRPr="00FC5EDA">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017BC6">
        <w:rPr>
          <w:rFonts w:ascii="Palatino Linotype" w:hAnsi="Palatino Linotype" w:cs="Arial"/>
          <w:sz w:val="24"/>
          <w:szCs w:val="24"/>
        </w:rPr>
        <w:t>diecinueve</w:t>
      </w:r>
      <w:r w:rsidR="007D7DEE" w:rsidRPr="00FC5EDA">
        <w:rPr>
          <w:rFonts w:ascii="Palatino Linotype" w:hAnsi="Palatino Linotype" w:cs="Arial"/>
          <w:sz w:val="24"/>
          <w:szCs w:val="24"/>
        </w:rPr>
        <w:t xml:space="preserve"> de agosto</w:t>
      </w:r>
      <w:r w:rsidR="001C16ED" w:rsidRPr="00FC5EDA">
        <w:rPr>
          <w:rFonts w:ascii="Palatino Linotype" w:hAnsi="Palatino Linotype" w:cs="Arial"/>
          <w:sz w:val="24"/>
          <w:szCs w:val="24"/>
        </w:rPr>
        <w:t xml:space="preserve"> </w:t>
      </w:r>
      <w:r w:rsidR="008B6600" w:rsidRPr="00FC5EDA">
        <w:rPr>
          <w:rFonts w:ascii="Palatino Linotype" w:hAnsi="Palatino Linotype" w:cs="Arial"/>
          <w:sz w:val="24"/>
          <w:szCs w:val="24"/>
        </w:rPr>
        <w:t>del</w:t>
      </w:r>
      <w:r w:rsidRPr="00FC5EDA">
        <w:rPr>
          <w:rFonts w:ascii="Palatino Linotype" w:hAnsi="Palatino Linotype" w:cs="Arial"/>
          <w:sz w:val="24"/>
          <w:szCs w:val="24"/>
        </w:rPr>
        <w:t xml:space="preserve"> </w:t>
      </w:r>
      <w:r w:rsidR="008B6600" w:rsidRPr="00FC5EDA">
        <w:rPr>
          <w:rFonts w:ascii="Palatino Linotype" w:hAnsi="Palatino Linotype" w:cs="Arial"/>
          <w:sz w:val="24"/>
          <w:szCs w:val="24"/>
        </w:rPr>
        <w:t xml:space="preserve">año </w:t>
      </w:r>
      <w:r w:rsidR="003B3189" w:rsidRPr="00FC5EDA">
        <w:rPr>
          <w:rFonts w:ascii="Palatino Linotype" w:hAnsi="Palatino Linotype" w:cs="Arial"/>
          <w:sz w:val="24"/>
          <w:szCs w:val="24"/>
        </w:rPr>
        <w:t>en curso</w:t>
      </w:r>
      <w:r w:rsidRPr="00FC5EDA">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FC5EDA" w:rsidRDefault="00E41DE5" w:rsidP="00F31AB0">
      <w:pPr>
        <w:rPr>
          <w:sz w:val="24"/>
        </w:rPr>
      </w:pPr>
    </w:p>
    <w:p w14:paraId="665015D4" w14:textId="09B6FC42" w:rsidR="00BC106F" w:rsidRPr="00FC5EDA" w:rsidRDefault="005E3EA3" w:rsidP="00AD2A55">
      <w:pPr>
        <w:spacing w:after="0" w:line="360" w:lineRule="auto"/>
        <w:jc w:val="both"/>
        <w:rPr>
          <w:rFonts w:ascii="Palatino Linotype" w:hAnsi="Palatino Linotype" w:cs="Arial"/>
          <w:b/>
          <w:sz w:val="28"/>
          <w:szCs w:val="24"/>
        </w:rPr>
      </w:pPr>
      <w:r w:rsidRPr="00FC5EDA">
        <w:rPr>
          <w:rFonts w:ascii="Palatino Linotype" w:hAnsi="Palatino Linotype" w:cs="Arial"/>
          <w:b/>
          <w:sz w:val="28"/>
          <w:szCs w:val="24"/>
        </w:rPr>
        <w:t>QUINT</w:t>
      </w:r>
      <w:r w:rsidR="007D0B6C" w:rsidRPr="00FC5EDA">
        <w:rPr>
          <w:rFonts w:ascii="Palatino Linotype" w:hAnsi="Palatino Linotype" w:cs="Arial"/>
          <w:b/>
          <w:sz w:val="28"/>
          <w:szCs w:val="24"/>
        </w:rPr>
        <w:t>O</w:t>
      </w:r>
      <w:r w:rsidR="00BF3214" w:rsidRPr="00FC5EDA">
        <w:rPr>
          <w:rFonts w:ascii="Palatino Linotype" w:hAnsi="Palatino Linotype" w:cs="Arial"/>
          <w:b/>
          <w:sz w:val="28"/>
          <w:szCs w:val="24"/>
        </w:rPr>
        <w:t xml:space="preserve">. </w:t>
      </w:r>
      <w:r w:rsidR="00BC106F" w:rsidRPr="00FC5EDA">
        <w:rPr>
          <w:rFonts w:ascii="Palatino Linotype" w:hAnsi="Palatino Linotype" w:cs="Arial"/>
          <w:b/>
          <w:sz w:val="28"/>
          <w:szCs w:val="24"/>
        </w:rPr>
        <w:t>De la etapa de manifestaciones y/o alegatos.</w:t>
      </w:r>
    </w:p>
    <w:p w14:paraId="2810BCBB" w14:textId="0D32A113" w:rsidR="00BF3C45" w:rsidRPr="00FC5EDA" w:rsidRDefault="00BC106F" w:rsidP="00F97F4C">
      <w:pPr>
        <w:spacing w:after="0" w:line="360" w:lineRule="auto"/>
        <w:jc w:val="both"/>
        <w:rPr>
          <w:rFonts w:ascii="Palatino Linotype" w:hAnsi="Palatino Linotype" w:cs="Arial"/>
          <w:sz w:val="24"/>
          <w:szCs w:val="24"/>
        </w:rPr>
      </w:pPr>
      <w:r w:rsidRPr="00FC5EDA">
        <w:rPr>
          <w:rFonts w:ascii="Palatino Linotype" w:hAnsi="Palatino Linotype" w:cs="Arial"/>
          <w:sz w:val="24"/>
          <w:szCs w:val="24"/>
        </w:rPr>
        <w:t>Así, una vez transcurrido el término legal referido se destaca que</w:t>
      </w:r>
      <w:r w:rsidR="0037641A" w:rsidRPr="00FC5EDA">
        <w:rPr>
          <w:rFonts w:ascii="Palatino Linotype" w:hAnsi="Palatino Linotype" w:cs="Arial"/>
          <w:sz w:val="24"/>
          <w:szCs w:val="24"/>
        </w:rPr>
        <w:t xml:space="preserve"> </w:t>
      </w:r>
      <w:r w:rsidR="008B6600" w:rsidRPr="00FC5EDA">
        <w:rPr>
          <w:rFonts w:ascii="Palatino Linotype" w:hAnsi="Palatino Linotype" w:cs="Arial"/>
          <w:b/>
          <w:sz w:val="24"/>
          <w:szCs w:val="24"/>
        </w:rPr>
        <w:t xml:space="preserve">El </w:t>
      </w:r>
      <w:r w:rsidR="009B3F97" w:rsidRPr="00FC5EDA">
        <w:rPr>
          <w:rFonts w:ascii="Palatino Linotype" w:hAnsi="Palatino Linotype" w:cs="Arial"/>
          <w:b/>
          <w:sz w:val="24"/>
          <w:szCs w:val="24"/>
        </w:rPr>
        <w:t xml:space="preserve">Sujeto </w:t>
      </w:r>
      <w:r w:rsidR="0023195C" w:rsidRPr="00FC5EDA">
        <w:rPr>
          <w:rFonts w:ascii="Palatino Linotype" w:hAnsi="Palatino Linotype" w:cs="Arial"/>
          <w:b/>
          <w:sz w:val="24"/>
          <w:szCs w:val="24"/>
        </w:rPr>
        <w:t>Obligado</w:t>
      </w:r>
      <w:r w:rsidR="0023195C" w:rsidRPr="00FC5EDA">
        <w:rPr>
          <w:rFonts w:ascii="Palatino Linotype" w:hAnsi="Palatino Linotype" w:cs="Arial"/>
          <w:sz w:val="24"/>
          <w:szCs w:val="24"/>
        </w:rPr>
        <w:t xml:space="preserve"> y la parte recurrente fueron omisas en manifestarse en esta etapa procesal, en tal virtud se tienen por prescrito su derecho para tales efectos-.</w:t>
      </w:r>
    </w:p>
    <w:p w14:paraId="1F2CBD49" w14:textId="77777777" w:rsidR="007D7DEE" w:rsidRPr="00FC5EDA" w:rsidRDefault="007D7DEE" w:rsidP="00F97F4C">
      <w:pPr>
        <w:spacing w:after="0" w:line="360" w:lineRule="auto"/>
        <w:jc w:val="both"/>
        <w:rPr>
          <w:rFonts w:ascii="Palatino Linotype" w:hAnsi="Palatino Linotype" w:cs="Arial"/>
          <w:sz w:val="24"/>
          <w:szCs w:val="24"/>
        </w:rPr>
      </w:pPr>
    </w:p>
    <w:p w14:paraId="7B39F212" w14:textId="77777777" w:rsidR="007D7DEE" w:rsidRPr="00FC5EDA" w:rsidRDefault="007D7DEE" w:rsidP="00BF3C45">
      <w:pPr>
        <w:spacing w:after="0" w:line="360" w:lineRule="auto"/>
        <w:jc w:val="both"/>
        <w:rPr>
          <w:rFonts w:ascii="Palatino Linotype" w:hAnsi="Palatino Linotype" w:cs="Arial"/>
          <w:sz w:val="16"/>
          <w:szCs w:val="24"/>
        </w:rPr>
      </w:pPr>
    </w:p>
    <w:p w14:paraId="26577AAA" w14:textId="55AD7203" w:rsidR="00BC106F" w:rsidRPr="00FC5EDA" w:rsidRDefault="005E3EA3" w:rsidP="00AD2A55">
      <w:pPr>
        <w:tabs>
          <w:tab w:val="left" w:pos="3206"/>
        </w:tabs>
        <w:spacing w:after="0" w:line="360" w:lineRule="auto"/>
        <w:jc w:val="both"/>
        <w:rPr>
          <w:rFonts w:ascii="Palatino Linotype" w:hAnsi="Palatino Linotype" w:cs="Arial"/>
          <w:b/>
          <w:sz w:val="28"/>
          <w:szCs w:val="24"/>
        </w:rPr>
      </w:pPr>
      <w:r w:rsidRPr="00FC5EDA">
        <w:rPr>
          <w:rFonts w:ascii="Palatino Linotype" w:hAnsi="Palatino Linotype" w:cs="Arial"/>
          <w:b/>
          <w:sz w:val="28"/>
          <w:szCs w:val="24"/>
        </w:rPr>
        <w:t>SEXT</w:t>
      </w:r>
      <w:r w:rsidR="0006665C" w:rsidRPr="00FC5EDA">
        <w:rPr>
          <w:rFonts w:ascii="Palatino Linotype" w:hAnsi="Palatino Linotype" w:cs="Arial"/>
          <w:b/>
          <w:sz w:val="28"/>
          <w:szCs w:val="24"/>
        </w:rPr>
        <w:t>O.</w:t>
      </w:r>
      <w:r w:rsidR="008B6600" w:rsidRPr="00FC5EDA">
        <w:rPr>
          <w:rFonts w:ascii="Palatino Linotype" w:hAnsi="Palatino Linotype" w:cs="Arial"/>
          <w:b/>
          <w:sz w:val="28"/>
          <w:szCs w:val="24"/>
        </w:rPr>
        <w:t xml:space="preserve"> </w:t>
      </w:r>
      <w:r w:rsidR="00BC106F" w:rsidRPr="00FC5EDA">
        <w:rPr>
          <w:rFonts w:ascii="Palatino Linotype" w:hAnsi="Palatino Linotype" w:cs="Arial"/>
          <w:b/>
          <w:sz w:val="28"/>
          <w:szCs w:val="24"/>
        </w:rPr>
        <w:t>Del cierre de instrucción.</w:t>
      </w:r>
      <w:r w:rsidR="00BC106F" w:rsidRPr="00FC5EDA">
        <w:rPr>
          <w:rFonts w:ascii="Palatino Linotype" w:hAnsi="Palatino Linotype" w:cs="Arial"/>
          <w:b/>
          <w:sz w:val="28"/>
          <w:szCs w:val="24"/>
        </w:rPr>
        <w:tab/>
      </w:r>
    </w:p>
    <w:p w14:paraId="12F33C9D" w14:textId="5CA63DB2" w:rsidR="00027ADB" w:rsidRPr="00FC5EDA" w:rsidRDefault="00BC106F" w:rsidP="00AD2A55">
      <w:pPr>
        <w:spacing w:after="0" w:line="360" w:lineRule="auto"/>
        <w:jc w:val="both"/>
        <w:rPr>
          <w:rFonts w:ascii="Palatino Linotype" w:hAnsi="Palatino Linotype" w:cs="Arial"/>
          <w:sz w:val="24"/>
          <w:szCs w:val="24"/>
        </w:rPr>
      </w:pPr>
      <w:r w:rsidRPr="00FC5EDA">
        <w:rPr>
          <w:rFonts w:ascii="Palatino Linotype" w:hAnsi="Palatino Linotype" w:cs="Arial"/>
          <w:sz w:val="24"/>
          <w:szCs w:val="24"/>
        </w:rPr>
        <w:t>Así, una vez transcurr</w:t>
      </w:r>
      <w:r w:rsidR="00631855" w:rsidRPr="00FC5EDA">
        <w:rPr>
          <w:rFonts w:ascii="Palatino Linotype" w:hAnsi="Palatino Linotype" w:cs="Arial"/>
          <w:sz w:val="24"/>
          <w:szCs w:val="24"/>
        </w:rPr>
        <w:t>ido el término legal, se decretó</w:t>
      </w:r>
      <w:r w:rsidRPr="00FC5EDA">
        <w:rPr>
          <w:rFonts w:ascii="Palatino Linotype" w:hAnsi="Palatino Linotype" w:cs="Arial"/>
          <w:sz w:val="24"/>
          <w:szCs w:val="24"/>
        </w:rPr>
        <w:t xml:space="preserve"> el cierre de instrucción en fecha </w:t>
      </w:r>
      <w:r w:rsidR="00FC5EDA">
        <w:rPr>
          <w:rFonts w:ascii="Palatino Linotype" w:hAnsi="Palatino Linotype" w:cs="Arial"/>
          <w:sz w:val="24"/>
          <w:szCs w:val="24"/>
        </w:rPr>
        <w:t>veintiséis</w:t>
      </w:r>
      <w:r w:rsidR="00C35A04" w:rsidRPr="00FC5EDA">
        <w:rPr>
          <w:rFonts w:ascii="Palatino Linotype" w:hAnsi="Palatino Linotype" w:cs="Arial"/>
          <w:sz w:val="24"/>
          <w:szCs w:val="24"/>
        </w:rPr>
        <w:t xml:space="preserve"> de noviembre</w:t>
      </w:r>
      <w:r w:rsidR="00923613" w:rsidRPr="00FC5EDA">
        <w:rPr>
          <w:rFonts w:ascii="Palatino Linotype" w:hAnsi="Palatino Linotype" w:cs="Arial"/>
          <w:sz w:val="24"/>
          <w:szCs w:val="24"/>
        </w:rPr>
        <w:t xml:space="preserve"> </w:t>
      </w:r>
      <w:r w:rsidR="0037641A" w:rsidRPr="00FC5EDA">
        <w:rPr>
          <w:rFonts w:ascii="Palatino Linotype" w:hAnsi="Palatino Linotype" w:cs="Arial"/>
          <w:sz w:val="24"/>
          <w:szCs w:val="24"/>
        </w:rPr>
        <w:t>de</w:t>
      </w:r>
      <w:r w:rsidR="00923613" w:rsidRPr="00FC5EDA">
        <w:rPr>
          <w:rFonts w:ascii="Palatino Linotype" w:hAnsi="Palatino Linotype" w:cs="Arial"/>
          <w:sz w:val="24"/>
          <w:szCs w:val="24"/>
        </w:rPr>
        <w:t>l año en curso</w:t>
      </w:r>
      <w:r w:rsidRPr="00FC5EDA">
        <w:rPr>
          <w:rFonts w:ascii="Palatino Linotype" w:hAnsi="Palatino Linotype" w:cs="Arial"/>
          <w:sz w:val="24"/>
          <w:szCs w:val="24"/>
        </w:rPr>
        <w:t>, en términos del artículo 185</w:t>
      </w:r>
      <w:r w:rsidR="00027ADB" w:rsidRPr="00FC5EDA">
        <w:rPr>
          <w:rFonts w:ascii="Palatino Linotype" w:hAnsi="Palatino Linotype" w:cs="Arial"/>
          <w:sz w:val="24"/>
          <w:szCs w:val="24"/>
        </w:rPr>
        <w:t>,</w:t>
      </w:r>
      <w:r w:rsidRPr="00FC5EDA">
        <w:rPr>
          <w:rFonts w:ascii="Palatino Linotype" w:hAnsi="Palatino Linotype" w:cs="Arial"/>
          <w:sz w:val="24"/>
          <w:szCs w:val="24"/>
        </w:rPr>
        <w:t xml:space="preserve"> Fracción VI</w:t>
      </w:r>
      <w:r w:rsidR="00027ADB" w:rsidRPr="00FC5EDA">
        <w:rPr>
          <w:rFonts w:ascii="Palatino Linotype" w:hAnsi="Palatino Linotype" w:cs="Arial"/>
          <w:sz w:val="24"/>
          <w:szCs w:val="24"/>
        </w:rPr>
        <w:t>,</w:t>
      </w:r>
      <w:r w:rsidRPr="00FC5EDA">
        <w:rPr>
          <w:rFonts w:ascii="Palatino Linotype" w:hAnsi="Palatino Linotype" w:cs="Arial"/>
          <w:sz w:val="24"/>
          <w:szCs w:val="24"/>
        </w:rPr>
        <w:t xml:space="preserve"> de </w:t>
      </w:r>
      <w:r w:rsidRPr="00FC5EDA">
        <w:rPr>
          <w:rFonts w:ascii="Palatino Linotype" w:hAnsi="Palatino Linotype" w:cs="Arial"/>
          <w:sz w:val="24"/>
          <w:szCs w:val="24"/>
        </w:rPr>
        <w:lastRenderedPageBreak/>
        <w:t>la Ley de Transparencia y Acceso a la Información Pública del Estado de México y Municipios, iniciando el término legal para dictar re</w:t>
      </w:r>
      <w:r w:rsidR="00E41DE5" w:rsidRPr="00FC5EDA">
        <w:rPr>
          <w:rFonts w:ascii="Palatino Linotype" w:hAnsi="Palatino Linotype" w:cs="Arial"/>
          <w:sz w:val="24"/>
          <w:szCs w:val="24"/>
        </w:rPr>
        <w:t>solución definitiva del asunto.</w:t>
      </w:r>
    </w:p>
    <w:p w14:paraId="54D37CC5" w14:textId="77777777" w:rsidR="00774EBB" w:rsidRPr="00FC5EDA" w:rsidRDefault="00774EBB" w:rsidP="00AD2A55">
      <w:pPr>
        <w:spacing w:after="0" w:line="360" w:lineRule="auto"/>
        <w:jc w:val="both"/>
        <w:rPr>
          <w:rFonts w:ascii="Palatino Linotype" w:hAnsi="Palatino Linotype" w:cs="Arial"/>
          <w:sz w:val="24"/>
          <w:szCs w:val="24"/>
        </w:rPr>
      </w:pPr>
    </w:p>
    <w:p w14:paraId="6AE9A437" w14:textId="77777777" w:rsidR="00BF3214" w:rsidRPr="00FC5EDA" w:rsidRDefault="00BF3214" w:rsidP="00AD2A55">
      <w:pPr>
        <w:spacing w:after="0" w:line="360" w:lineRule="auto"/>
        <w:jc w:val="center"/>
        <w:rPr>
          <w:rFonts w:ascii="Palatino Linotype" w:hAnsi="Palatino Linotype" w:cs="Arial"/>
          <w:b/>
          <w:sz w:val="28"/>
          <w:szCs w:val="24"/>
        </w:rPr>
      </w:pPr>
      <w:r w:rsidRPr="00FC5EDA">
        <w:rPr>
          <w:rFonts w:ascii="Palatino Linotype" w:hAnsi="Palatino Linotype" w:cs="Arial"/>
          <w:b/>
          <w:sz w:val="28"/>
          <w:szCs w:val="24"/>
        </w:rPr>
        <w:t xml:space="preserve">C O N S I D E R A N D O </w:t>
      </w:r>
    </w:p>
    <w:p w14:paraId="204DC932" w14:textId="77777777" w:rsidR="00983EFD" w:rsidRPr="00FC5EDA" w:rsidRDefault="00983EFD" w:rsidP="00AD2A55">
      <w:pPr>
        <w:spacing w:after="0" w:line="360" w:lineRule="auto"/>
        <w:jc w:val="center"/>
        <w:rPr>
          <w:rFonts w:ascii="Palatino Linotype" w:hAnsi="Palatino Linotype" w:cs="Arial"/>
          <w:b/>
          <w:sz w:val="14"/>
          <w:szCs w:val="24"/>
        </w:rPr>
      </w:pPr>
    </w:p>
    <w:p w14:paraId="632C3657" w14:textId="77777777" w:rsidR="00EE326A" w:rsidRPr="00FC5EDA" w:rsidRDefault="00BF3214" w:rsidP="00AD2A55">
      <w:pPr>
        <w:spacing w:after="0" w:line="360" w:lineRule="auto"/>
        <w:jc w:val="both"/>
        <w:rPr>
          <w:rFonts w:ascii="Palatino Linotype" w:hAnsi="Palatino Linotype" w:cs="Arial"/>
          <w:sz w:val="28"/>
          <w:szCs w:val="24"/>
        </w:rPr>
      </w:pPr>
      <w:r w:rsidRPr="00FC5EDA">
        <w:rPr>
          <w:rFonts w:ascii="Palatino Linotype" w:hAnsi="Palatino Linotype" w:cs="Arial"/>
          <w:b/>
          <w:sz w:val="28"/>
          <w:szCs w:val="24"/>
        </w:rPr>
        <w:t xml:space="preserve">PRIMERO. </w:t>
      </w:r>
      <w:r w:rsidR="00EE326A" w:rsidRPr="00FC5EDA">
        <w:rPr>
          <w:rFonts w:ascii="Palatino Linotype" w:hAnsi="Palatino Linotype" w:cs="Arial"/>
          <w:b/>
          <w:sz w:val="28"/>
          <w:szCs w:val="24"/>
        </w:rPr>
        <w:t>De la c</w:t>
      </w:r>
      <w:r w:rsidRPr="00FC5EDA">
        <w:rPr>
          <w:rFonts w:ascii="Palatino Linotype" w:hAnsi="Palatino Linotype" w:cs="Arial"/>
          <w:b/>
          <w:sz w:val="28"/>
          <w:szCs w:val="24"/>
        </w:rPr>
        <w:t>ompetencia</w:t>
      </w:r>
      <w:r w:rsidRPr="00FC5EDA">
        <w:rPr>
          <w:rFonts w:ascii="Palatino Linotype" w:hAnsi="Palatino Linotype" w:cs="Arial"/>
          <w:sz w:val="28"/>
          <w:szCs w:val="24"/>
        </w:rPr>
        <w:t>.</w:t>
      </w:r>
    </w:p>
    <w:p w14:paraId="452D164B" w14:textId="6B55F26B" w:rsidR="00923613" w:rsidRPr="00FC5EDA" w:rsidRDefault="00923613" w:rsidP="00923613">
      <w:pPr>
        <w:spacing w:after="0" w:line="360" w:lineRule="auto"/>
        <w:jc w:val="both"/>
        <w:rPr>
          <w:rFonts w:ascii="Palatino Linotype" w:hAnsi="Palatino Linotype" w:cs="Arial"/>
          <w:sz w:val="24"/>
          <w:szCs w:val="24"/>
        </w:rPr>
      </w:pPr>
      <w:r w:rsidRPr="00FC5ED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0C2390" w:rsidRPr="00FC5EDA">
        <w:rPr>
          <w:rFonts w:ascii="Palatino Linotype" w:hAnsi="Palatino Linotype" w:cs="Arial"/>
          <w:sz w:val="24"/>
          <w:szCs w:val="24"/>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1683DA0" w14:textId="77777777" w:rsidR="00923613" w:rsidRPr="00FC5EDA" w:rsidRDefault="00923613" w:rsidP="00923613">
      <w:pPr>
        <w:spacing w:after="0" w:line="360" w:lineRule="auto"/>
        <w:jc w:val="both"/>
        <w:rPr>
          <w:rFonts w:ascii="Palatino Linotype" w:hAnsi="Palatino Linotype" w:cs="Arial"/>
          <w:sz w:val="24"/>
          <w:szCs w:val="24"/>
        </w:rPr>
      </w:pPr>
    </w:p>
    <w:p w14:paraId="185A8374" w14:textId="10411E95" w:rsidR="00D03020" w:rsidRPr="00FC5EDA" w:rsidRDefault="00D03020" w:rsidP="00D03020">
      <w:pPr>
        <w:spacing w:before="240" w:after="240" w:line="360" w:lineRule="auto"/>
        <w:jc w:val="both"/>
        <w:rPr>
          <w:rFonts w:ascii="Palatino Linotype" w:hAnsi="Palatino Linotype"/>
        </w:rPr>
      </w:pPr>
      <w:r w:rsidRPr="00FC5EDA">
        <w:rPr>
          <w:rFonts w:ascii="Palatino Linotype" w:hAnsi="Palatino Linotype" w:cs="Arial"/>
          <w:b/>
        </w:rPr>
        <w:t>SEGUNDO. Oportunidad y Procedibilidad del Recurso de Revisión.</w:t>
      </w:r>
      <w:r w:rsidRPr="00FC5EDA">
        <w:rPr>
          <w:rFonts w:ascii="Palatino Linotype" w:hAnsi="Palatino Linotype" w:cs="Arial"/>
          <w:b/>
          <w:sz w:val="28"/>
        </w:rPr>
        <w:t xml:space="preserve"> </w:t>
      </w:r>
      <w:r w:rsidRPr="00FC5EDA">
        <w:rPr>
          <w:rFonts w:ascii="Palatino Linotype" w:hAnsi="Palatino Linotype" w:cs="Arial"/>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E95BBF" w14:textId="0A777BAB" w:rsidR="004D3AC9" w:rsidRPr="00FC5EDA" w:rsidRDefault="00D03020" w:rsidP="00D03020">
      <w:pPr>
        <w:spacing w:before="240" w:after="240" w:line="360" w:lineRule="auto"/>
        <w:jc w:val="both"/>
        <w:rPr>
          <w:rFonts w:ascii="Palatino Linotype" w:hAnsi="Palatino Linotype"/>
          <w:sz w:val="24"/>
        </w:rPr>
      </w:pPr>
      <w:r w:rsidRPr="00FC5EDA">
        <w:rPr>
          <w:rFonts w:ascii="Palatino Linotype" w:hAnsi="Palatino Linotype" w:cs="Arial"/>
          <w:sz w:val="24"/>
        </w:rPr>
        <w:t xml:space="preserve">El recurso de revisión fue interpuesto dentro del plazo de quince días hábiles, previsto en el artículo 178 de la Ley de Transparencia y Acceso a la Información Pública del </w:t>
      </w:r>
      <w:r w:rsidRPr="00FC5EDA">
        <w:rPr>
          <w:rFonts w:ascii="Palatino Linotype" w:hAnsi="Palatino Linotype" w:cs="Arial"/>
          <w:sz w:val="24"/>
        </w:rPr>
        <w:lastRenderedPageBreak/>
        <w:t xml:space="preserve">Estado de México y Municipios, toda vez que el Sujeto Obligado remitió la respuesta a la solicitud de información el día </w:t>
      </w:r>
      <w:r w:rsidR="004D3AC9" w:rsidRPr="00FC5EDA">
        <w:rPr>
          <w:rFonts w:ascii="Palatino Linotype" w:hAnsi="Palatino Linotype" w:cs="Arial"/>
          <w:b/>
          <w:bCs/>
          <w:sz w:val="24"/>
        </w:rPr>
        <w:t>veintinueve de septiembre</w:t>
      </w:r>
      <w:r w:rsidRPr="00FC5EDA">
        <w:rPr>
          <w:rFonts w:ascii="Palatino Linotype" w:hAnsi="Palatino Linotype" w:cs="Arial"/>
          <w:b/>
          <w:bCs/>
          <w:sz w:val="24"/>
        </w:rPr>
        <w:t xml:space="preserve"> de dos mil veintiuno</w:t>
      </w:r>
      <w:r w:rsidRPr="00FC5EDA">
        <w:rPr>
          <w:rFonts w:ascii="Palatino Linotype" w:hAnsi="Palatino Linotype" w:cs="Arial"/>
          <w:b/>
          <w:sz w:val="24"/>
        </w:rPr>
        <w:t xml:space="preserve">, </w:t>
      </w:r>
      <w:r w:rsidRPr="00FC5EDA">
        <w:rPr>
          <w:rFonts w:ascii="Palatino Linotype" w:hAnsi="Palatino Linotype" w:cs="Arial"/>
          <w:sz w:val="24"/>
        </w:rPr>
        <w:t>mientras que el recurs</w:t>
      </w:r>
      <w:r w:rsidR="009A5D52" w:rsidRPr="00FC5EDA">
        <w:rPr>
          <w:rFonts w:ascii="Palatino Linotype" w:hAnsi="Palatino Linotype" w:cs="Arial"/>
          <w:sz w:val="24"/>
        </w:rPr>
        <w:t>o de revisión interpuesto por el</w:t>
      </w:r>
      <w:r w:rsidRPr="00FC5EDA">
        <w:rPr>
          <w:rFonts w:ascii="Palatino Linotype" w:hAnsi="Palatino Linotype" w:cs="Arial"/>
          <w:sz w:val="24"/>
        </w:rPr>
        <w:t xml:space="preserve"> </w:t>
      </w:r>
      <w:r w:rsidRPr="00FC5EDA">
        <w:rPr>
          <w:rFonts w:ascii="Palatino Linotype" w:hAnsi="Palatino Linotype" w:cs="Arial"/>
          <w:b/>
          <w:sz w:val="24"/>
        </w:rPr>
        <w:t>recurrente,</w:t>
      </w:r>
      <w:r w:rsidRPr="00FC5EDA">
        <w:rPr>
          <w:rFonts w:ascii="Palatino Linotype" w:hAnsi="Palatino Linotype" w:cs="Arial"/>
          <w:sz w:val="24"/>
        </w:rPr>
        <w:t xml:space="preserve"> se tuvo por presentado el día </w:t>
      </w:r>
      <w:r w:rsidR="004D3AC9" w:rsidRPr="00FC5EDA">
        <w:rPr>
          <w:rFonts w:ascii="Palatino Linotype" w:hAnsi="Palatino Linotype" w:cs="Arial"/>
          <w:b/>
          <w:sz w:val="24"/>
        </w:rPr>
        <w:t>catorce de octubre</w:t>
      </w:r>
      <w:r w:rsidRPr="00FC5EDA">
        <w:rPr>
          <w:rFonts w:ascii="Palatino Linotype" w:hAnsi="Palatino Linotype" w:cs="Arial"/>
          <w:b/>
          <w:sz w:val="24"/>
        </w:rPr>
        <w:t xml:space="preserve"> de dos mil veintiuno</w:t>
      </w:r>
      <w:r w:rsidR="004D3AC9" w:rsidRPr="00FC5EDA">
        <w:rPr>
          <w:rFonts w:ascii="Palatino Linotype" w:hAnsi="Palatino Linotype"/>
          <w:sz w:val="24"/>
        </w:rPr>
        <w:t xml:space="preserve">; esto es, al décimo primer día hábil de aquel del que tuvo en conocimiento la respuesta. </w:t>
      </w:r>
    </w:p>
    <w:p w14:paraId="1F4209AC" w14:textId="7BAB8929" w:rsidR="00D03020" w:rsidRPr="00FC5EDA" w:rsidRDefault="00D03020" w:rsidP="00D03020">
      <w:pPr>
        <w:spacing w:before="240" w:after="240" w:line="360" w:lineRule="auto"/>
        <w:jc w:val="both"/>
        <w:rPr>
          <w:rFonts w:ascii="Palatino Linotype" w:hAnsi="Palatino Linotype" w:cs="Arial"/>
          <w:b/>
          <w:bCs/>
          <w:sz w:val="24"/>
        </w:rPr>
      </w:pPr>
      <w:r w:rsidRPr="00FC5EDA">
        <w:rPr>
          <w:rFonts w:ascii="Palatino Linotype" w:hAnsi="Palatino Linotype" w:cs="Arial"/>
          <w:sz w:val="24"/>
        </w:rPr>
        <w:t xml:space="preserve">En este sentido, </w:t>
      </w:r>
      <w:r w:rsidRPr="00FC5EDA">
        <w:rPr>
          <w:rFonts w:ascii="Palatino Linotype" w:hAnsi="Palatino Linotype"/>
          <w:sz w:val="24"/>
        </w:rPr>
        <w:t>al considerar la fecha en que se formularon las solicitudes y l</w:t>
      </w:r>
      <w:r w:rsidR="00017BC6">
        <w:rPr>
          <w:rFonts w:ascii="Palatino Linotype" w:hAnsi="Palatino Linotype"/>
          <w:sz w:val="24"/>
        </w:rPr>
        <w:t>a fecha en que respondió a ésta</w:t>
      </w:r>
      <w:r w:rsidRPr="00FC5EDA">
        <w:rPr>
          <w:rFonts w:ascii="Palatino Linotype" w:hAnsi="Palatino Linotype"/>
          <w:sz w:val="24"/>
        </w:rPr>
        <w:t xml:space="preserve"> el Sujeto Obligado; así como la fecha en que se interpusieron los recursos </w:t>
      </w:r>
      <w:r w:rsidR="00017BC6">
        <w:rPr>
          <w:rFonts w:ascii="Palatino Linotype" w:hAnsi="Palatino Linotype"/>
          <w:sz w:val="24"/>
        </w:rPr>
        <w:t>de revisión, se concluye que el presente recurso</w:t>
      </w:r>
      <w:r w:rsidRPr="00FC5EDA">
        <w:rPr>
          <w:rFonts w:ascii="Palatino Linotype" w:hAnsi="Palatino Linotype"/>
          <w:sz w:val="24"/>
        </w:rPr>
        <w:t xml:space="preserve"> de revisión se encuentran dentro de los márgenes temporales previstos las disposiciones legales referidas.</w:t>
      </w:r>
    </w:p>
    <w:p w14:paraId="4379BD29" w14:textId="5694EBC5" w:rsidR="00D03020" w:rsidRPr="00FC5EDA" w:rsidRDefault="00D03020" w:rsidP="00D03020">
      <w:pPr>
        <w:spacing w:before="240" w:after="240" w:line="360" w:lineRule="auto"/>
        <w:jc w:val="both"/>
        <w:rPr>
          <w:rFonts w:ascii="Palatino Linotype" w:hAnsi="Palatino Linotype" w:cs="Arial"/>
          <w:sz w:val="24"/>
        </w:rPr>
      </w:pPr>
      <w:r w:rsidRPr="00FC5EDA">
        <w:rPr>
          <w:rFonts w:ascii="Palatino Linotype" w:hAnsi="Palatino Linotype" w:cs="Arial"/>
          <w:sz w:val="24"/>
        </w:rPr>
        <w:t xml:space="preserve">Así también, por cuanto hace a la procedibilidad de los recursos de revisión, una </w:t>
      </w:r>
      <w:r w:rsidR="00017BC6">
        <w:rPr>
          <w:rFonts w:ascii="Palatino Linotype" w:hAnsi="Palatino Linotype" w:cs="Arial"/>
          <w:sz w:val="24"/>
        </w:rPr>
        <w:t>vez realizado el análisis del formato de interposición del mismo</w:t>
      </w:r>
      <w:r w:rsidRPr="00FC5EDA">
        <w:rPr>
          <w:rFonts w:ascii="Palatino Linotype" w:hAnsi="Palatino Linotype" w:cs="Arial"/>
          <w:sz w:val="24"/>
        </w:rPr>
        <w:t>,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05AB825" w14:textId="481C44D9" w:rsidR="00D03020" w:rsidRPr="00FC5EDA" w:rsidRDefault="00D03020" w:rsidP="00D03020">
      <w:pPr>
        <w:spacing w:before="100" w:beforeAutospacing="1" w:after="100" w:afterAutospacing="1" w:line="360" w:lineRule="auto"/>
        <w:jc w:val="both"/>
        <w:rPr>
          <w:rFonts w:ascii="Palatino Linotype" w:hAnsi="Palatino Linotype" w:cs="Arial"/>
          <w:sz w:val="24"/>
        </w:rPr>
      </w:pPr>
      <w:r w:rsidRPr="00FC5EDA">
        <w:rPr>
          <w:rFonts w:ascii="Palatino Linotype" w:hAnsi="Palatino Linotype" w:cs="Arial"/>
          <w:sz w:val="24"/>
        </w:rPr>
        <w:t>Finalmente, se advierte que resulta pr</w:t>
      </w:r>
      <w:r w:rsidR="00017BC6">
        <w:rPr>
          <w:rFonts w:ascii="Palatino Linotype" w:hAnsi="Palatino Linotype" w:cs="Arial"/>
          <w:sz w:val="24"/>
        </w:rPr>
        <w:t>ocedente la interposición del</w:t>
      </w:r>
      <w:r w:rsidRPr="00FC5EDA">
        <w:rPr>
          <w:rFonts w:ascii="Palatino Linotype" w:hAnsi="Palatino Linotype" w:cs="Arial"/>
          <w:sz w:val="24"/>
        </w:rPr>
        <w:t xml:space="preserve"> recursos, según lo manifestado por la parte recurrente en sus motivos de inconformidad, de acuerdo al artículo 179, fracción VIII del ordenamiento legal citado, que a la letra dice: </w:t>
      </w:r>
    </w:p>
    <w:p w14:paraId="23572CA6" w14:textId="77777777" w:rsidR="00D03020" w:rsidRPr="00FC5EDA" w:rsidRDefault="00D03020" w:rsidP="00D03020">
      <w:pPr>
        <w:spacing w:before="120" w:after="120"/>
        <w:ind w:left="851" w:right="902"/>
        <w:jc w:val="both"/>
        <w:rPr>
          <w:rFonts w:ascii="Palatino Linotype" w:hAnsi="Palatino Linotype" w:cs="Arial"/>
          <w:i/>
        </w:rPr>
      </w:pPr>
      <w:r w:rsidRPr="00FC5EDA">
        <w:rPr>
          <w:rFonts w:ascii="Palatino Linotype" w:hAnsi="Palatino Linotype" w:cs="Arial"/>
          <w:bCs/>
          <w:i/>
          <w:iCs/>
        </w:rPr>
        <w:t>“</w:t>
      </w:r>
      <w:r w:rsidRPr="00FC5EDA">
        <w:rPr>
          <w:rFonts w:ascii="Palatino Linotype" w:hAnsi="Palatino Linotype" w:cs="Arial"/>
          <w:b/>
          <w:i/>
        </w:rPr>
        <w:t>Artículo 179.</w:t>
      </w:r>
      <w:r w:rsidRPr="00FC5EDA">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6258A189" w14:textId="77777777" w:rsidR="00D03020" w:rsidRPr="00FC5EDA" w:rsidRDefault="00D03020" w:rsidP="00D03020">
      <w:pPr>
        <w:spacing w:before="120" w:after="120"/>
        <w:ind w:left="993" w:right="902"/>
        <w:jc w:val="both"/>
        <w:rPr>
          <w:rFonts w:ascii="Palatino Linotype" w:hAnsi="Palatino Linotype"/>
          <w:b/>
          <w:i/>
        </w:rPr>
      </w:pPr>
      <w:r w:rsidRPr="00FC5EDA">
        <w:rPr>
          <w:rFonts w:ascii="Palatino Linotype" w:hAnsi="Palatino Linotype"/>
          <w:b/>
          <w:i/>
        </w:rPr>
        <w:t>…</w:t>
      </w:r>
    </w:p>
    <w:p w14:paraId="7D39FEAD" w14:textId="4C09C792" w:rsidR="00D03020" w:rsidRPr="00FC5EDA" w:rsidRDefault="007B5EFD" w:rsidP="00D03020">
      <w:pPr>
        <w:spacing w:before="120" w:after="120"/>
        <w:ind w:left="993" w:right="902"/>
        <w:jc w:val="both"/>
        <w:rPr>
          <w:rFonts w:ascii="Palatino Linotype" w:hAnsi="Palatino Linotype" w:cs="Arial"/>
          <w:bCs/>
          <w:i/>
          <w:iCs/>
        </w:rPr>
      </w:pPr>
      <w:r w:rsidRPr="00FC5EDA">
        <w:rPr>
          <w:rFonts w:ascii="Palatino Linotype" w:hAnsi="Palatino Linotype"/>
          <w:b/>
          <w:i/>
        </w:rPr>
        <w:t>I. La negativa a la información solicitada</w:t>
      </w:r>
      <w:r w:rsidR="00D03020" w:rsidRPr="00FC5EDA">
        <w:rPr>
          <w:rFonts w:ascii="Palatino Linotype" w:hAnsi="Palatino Linotype" w:cs="Arial"/>
          <w:b/>
          <w:bCs/>
          <w:i/>
          <w:iCs/>
          <w:u w:val="single"/>
        </w:rPr>
        <w:t>;”</w:t>
      </w:r>
    </w:p>
    <w:p w14:paraId="60E673B9" w14:textId="77777777" w:rsidR="00D03020" w:rsidRPr="00FC5EDA" w:rsidRDefault="00D03020" w:rsidP="00D03020">
      <w:pPr>
        <w:spacing w:before="100" w:beforeAutospacing="1" w:after="100" w:afterAutospacing="1" w:line="360" w:lineRule="auto"/>
        <w:jc w:val="both"/>
        <w:rPr>
          <w:rFonts w:ascii="Palatino Linotype" w:hAnsi="Palatino Linotype" w:cs="Arial"/>
          <w:b/>
        </w:rPr>
      </w:pPr>
    </w:p>
    <w:p w14:paraId="34EC20FE" w14:textId="50608128" w:rsidR="00D03020" w:rsidRPr="00FC5EDA" w:rsidRDefault="00D03020" w:rsidP="00D03020">
      <w:pPr>
        <w:spacing w:before="100" w:beforeAutospacing="1" w:after="100" w:afterAutospacing="1" w:line="360" w:lineRule="auto"/>
        <w:jc w:val="both"/>
        <w:rPr>
          <w:rFonts w:ascii="Palatino Linotype" w:hAnsi="Palatino Linotype" w:cs="Arial"/>
        </w:rPr>
      </w:pPr>
      <w:r w:rsidRPr="00FC5EDA">
        <w:rPr>
          <w:rFonts w:ascii="Palatino Linotype" w:hAnsi="Palatino Linotype" w:cs="Arial"/>
          <w:b/>
        </w:rPr>
        <w:t xml:space="preserve">TERCERO. Materia de la revisión. </w:t>
      </w:r>
      <w:r w:rsidRPr="00FC5EDA">
        <w:rPr>
          <w:rFonts w:ascii="Palatino Linotype" w:hAnsi="Palatino Linotype" w:cs="Arial"/>
        </w:rPr>
        <w:t>De la revisión a las constanci</w:t>
      </w:r>
      <w:r w:rsidR="00017BC6">
        <w:rPr>
          <w:rFonts w:ascii="Palatino Linotype" w:hAnsi="Palatino Linotype" w:cs="Arial"/>
        </w:rPr>
        <w:t>as y documentos que obran en el expediente electrónico</w:t>
      </w:r>
      <w:r w:rsidRPr="00FC5EDA">
        <w:rPr>
          <w:rFonts w:ascii="Palatino Linotype" w:hAnsi="Palatino Linotype" w:cs="Arial"/>
        </w:rPr>
        <w:t xml:space="preserve"> se advierte, que el tema sobre el que este Órgano Garante de Transparencia y Acceso a la Información se pronunciará será: </w:t>
      </w:r>
      <w:r w:rsidRPr="00FC5EDA">
        <w:rPr>
          <w:rFonts w:ascii="Palatino Linotype" w:hAnsi="Palatino Linotype" w:cs="Arial"/>
          <w:b/>
        </w:rPr>
        <w:t xml:space="preserve">verificar si la respuesta otorgada por el Sujeto Obligado es adecuada y suficiente para satisfacer el derecho de acceso a la información pública </w:t>
      </w:r>
      <w:r w:rsidRPr="00FC5EDA">
        <w:rPr>
          <w:rFonts w:ascii="Palatino Linotype" w:hAnsi="Palatino Linotype" w:cs="Arial"/>
        </w:rPr>
        <w:t>de la parte Recurrente, o en su defecto, en caso de ser procedente, ordenar la entrega de información oportuna.</w:t>
      </w:r>
    </w:p>
    <w:p w14:paraId="2737FCCA" w14:textId="2A971FD3" w:rsidR="003B3189" w:rsidRPr="00FC5EDA" w:rsidRDefault="00D03020" w:rsidP="00D03020">
      <w:pPr>
        <w:spacing w:before="100" w:beforeAutospacing="1" w:after="100" w:afterAutospacing="1" w:line="360" w:lineRule="auto"/>
        <w:jc w:val="both"/>
        <w:rPr>
          <w:rFonts w:ascii="Palatino Linotype" w:hAnsi="Palatino Linotype" w:cs="Arial"/>
          <w:sz w:val="24"/>
        </w:rPr>
      </w:pPr>
      <w:r w:rsidRPr="00FC5EDA">
        <w:rPr>
          <w:rFonts w:ascii="Palatino Linotype" w:hAnsi="Palatino Linotype" w:cs="Arial"/>
          <w:b/>
          <w:sz w:val="24"/>
        </w:rPr>
        <w:t xml:space="preserve">CUARTO. Estudio del asunto. </w:t>
      </w:r>
      <w:r w:rsidRPr="00FC5EDA">
        <w:rPr>
          <w:rFonts w:ascii="Palatino Linotype" w:hAnsi="Palatino Linotype" w:cs="Arial"/>
          <w:sz w:val="24"/>
        </w:rPr>
        <w:t xml:space="preserve">Previo al estudio del presente asunto, es conveniente precisar que la parte solicitante requirió al </w:t>
      </w:r>
      <w:r w:rsidR="009A5D52" w:rsidRPr="00FC5EDA">
        <w:rPr>
          <w:rFonts w:ascii="Palatino Linotype" w:hAnsi="Palatino Linotype" w:cs="Arial"/>
          <w:b/>
          <w:sz w:val="24"/>
        </w:rPr>
        <w:t>Sujeto Obligado</w:t>
      </w:r>
      <w:r w:rsidR="009A5D52" w:rsidRPr="00FC5EDA">
        <w:rPr>
          <w:rFonts w:ascii="Palatino Linotype" w:hAnsi="Palatino Linotype" w:cs="Arial"/>
          <w:sz w:val="24"/>
        </w:rPr>
        <w:t xml:space="preserve"> </w:t>
      </w:r>
      <w:r w:rsidRPr="00FC5EDA">
        <w:rPr>
          <w:rFonts w:ascii="Palatino Linotype" w:hAnsi="Palatino Linotype" w:cs="Arial"/>
          <w:sz w:val="24"/>
        </w:rPr>
        <w:t>le proporcionara información consistente en lo siguiente:</w:t>
      </w:r>
    </w:p>
    <w:p w14:paraId="2F73120B" w14:textId="77777777" w:rsidR="00D714FA" w:rsidRPr="00FC5EDA" w:rsidRDefault="00D714FA" w:rsidP="00D714FA">
      <w:pPr>
        <w:pStyle w:val="Sinespaciado"/>
      </w:pPr>
    </w:p>
    <w:p w14:paraId="2FDB4B57" w14:textId="66004134" w:rsidR="003B3189" w:rsidRPr="00FC5EDA" w:rsidRDefault="00FF2B1E" w:rsidP="00FF2B1E">
      <w:pPr>
        <w:pStyle w:val="Prrafodelista"/>
        <w:numPr>
          <w:ilvl w:val="0"/>
          <w:numId w:val="3"/>
        </w:numPr>
        <w:spacing w:line="360" w:lineRule="auto"/>
        <w:ind w:right="141"/>
        <w:jc w:val="both"/>
        <w:rPr>
          <w:sz w:val="10"/>
        </w:rPr>
      </w:pPr>
      <w:r w:rsidRPr="00FC5EDA">
        <w:rPr>
          <w:rFonts w:ascii="Palatino Linotype" w:eastAsiaTheme="minorHAnsi" w:hAnsi="Palatino Linotype"/>
          <w:lang w:eastAsia="es-MX"/>
        </w:rPr>
        <w:t xml:space="preserve">Recibos de nómina de Víctor Miguel García González y de Eustolio García de enero 2019 a diciembre 2019. </w:t>
      </w:r>
    </w:p>
    <w:p w14:paraId="7F6804DA" w14:textId="77777777" w:rsidR="00045D6E" w:rsidRPr="00FC5EDA" w:rsidRDefault="00045D6E" w:rsidP="00045D6E">
      <w:pPr>
        <w:spacing w:after="0" w:line="360" w:lineRule="auto"/>
        <w:ind w:right="141"/>
        <w:jc w:val="both"/>
        <w:rPr>
          <w:rFonts w:ascii="Palatino Linotype" w:hAnsi="Palatino Linotype"/>
          <w:sz w:val="24"/>
          <w:szCs w:val="24"/>
          <w:lang w:eastAsia="es-MX"/>
        </w:rPr>
      </w:pPr>
    </w:p>
    <w:p w14:paraId="360016C6" w14:textId="6E12AD8E" w:rsidR="00FF2B1E" w:rsidRPr="00FC5EDA" w:rsidRDefault="00055744" w:rsidP="00FF2B1E">
      <w:pPr>
        <w:spacing w:after="0" w:line="360" w:lineRule="auto"/>
        <w:ind w:right="141"/>
        <w:jc w:val="both"/>
        <w:rPr>
          <w:rFonts w:ascii="Palatino Linotype" w:hAnsi="Palatino Linotype"/>
          <w:sz w:val="24"/>
          <w:szCs w:val="24"/>
          <w:lang w:eastAsia="es-MX"/>
        </w:rPr>
      </w:pPr>
      <w:r w:rsidRPr="00FC5EDA">
        <w:rPr>
          <w:rFonts w:ascii="Palatino Linotype" w:hAnsi="Palatino Linotype"/>
          <w:sz w:val="24"/>
          <w:szCs w:val="24"/>
          <w:lang w:eastAsia="es-MX"/>
        </w:rPr>
        <w:t>Atento</w:t>
      </w:r>
      <w:r w:rsidR="000C0F46" w:rsidRPr="00FC5EDA">
        <w:rPr>
          <w:rFonts w:ascii="Palatino Linotype" w:hAnsi="Palatino Linotype"/>
          <w:sz w:val="24"/>
          <w:szCs w:val="24"/>
          <w:lang w:eastAsia="es-MX"/>
        </w:rPr>
        <w:t xml:space="preserve"> a la solicitud de información </w:t>
      </w:r>
      <w:r w:rsidR="00920BD4" w:rsidRPr="00FC5EDA">
        <w:rPr>
          <w:rFonts w:ascii="Palatino Linotype" w:hAnsi="Palatino Linotype"/>
          <w:b/>
          <w:sz w:val="24"/>
          <w:szCs w:val="24"/>
          <w:lang w:eastAsia="es-MX"/>
        </w:rPr>
        <w:t xml:space="preserve">El </w:t>
      </w:r>
      <w:r w:rsidRPr="00FC5EDA">
        <w:rPr>
          <w:rFonts w:ascii="Palatino Linotype" w:hAnsi="Palatino Linotype"/>
          <w:b/>
          <w:sz w:val="24"/>
          <w:szCs w:val="24"/>
          <w:lang w:eastAsia="es-MX"/>
        </w:rPr>
        <w:t>Sujeto Obligado</w:t>
      </w:r>
      <w:r w:rsidRPr="00FC5EDA">
        <w:rPr>
          <w:rFonts w:ascii="Palatino Linotype" w:hAnsi="Palatino Linotype"/>
          <w:sz w:val="24"/>
          <w:szCs w:val="24"/>
          <w:lang w:eastAsia="es-MX"/>
        </w:rPr>
        <w:t xml:space="preserve">, emitió su respuesta </w:t>
      </w:r>
      <w:r w:rsidR="003B3189" w:rsidRPr="00FC5EDA">
        <w:rPr>
          <w:rFonts w:ascii="Palatino Linotype" w:hAnsi="Palatino Linotype"/>
          <w:sz w:val="24"/>
          <w:szCs w:val="24"/>
          <w:lang w:eastAsia="es-MX"/>
        </w:rPr>
        <w:t>mediante</w:t>
      </w:r>
      <w:r w:rsidR="00045D6E" w:rsidRPr="00FC5EDA">
        <w:rPr>
          <w:rFonts w:ascii="Palatino Linotype" w:hAnsi="Palatino Linotype"/>
          <w:sz w:val="24"/>
          <w:szCs w:val="24"/>
          <w:lang w:eastAsia="es-MX"/>
        </w:rPr>
        <w:t xml:space="preserve"> la cual,</w:t>
      </w:r>
      <w:r w:rsidR="003B3189" w:rsidRPr="00FC5EDA">
        <w:rPr>
          <w:rFonts w:ascii="Palatino Linotype" w:hAnsi="Palatino Linotype"/>
          <w:sz w:val="24"/>
          <w:szCs w:val="24"/>
          <w:lang w:eastAsia="es-MX"/>
        </w:rPr>
        <w:t xml:space="preserve"> </w:t>
      </w:r>
      <w:r w:rsidR="00D714FA" w:rsidRPr="00FC5EDA">
        <w:rPr>
          <w:rFonts w:ascii="Palatino Linotype" w:hAnsi="Palatino Linotype"/>
          <w:sz w:val="24"/>
          <w:szCs w:val="24"/>
          <w:lang w:eastAsia="es-MX"/>
        </w:rPr>
        <w:t>remitió</w:t>
      </w:r>
      <w:r w:rsidRPr="00FC5EDA">
        <w:rPr>
          <w:rFonts w:ascii="Palatino Linotype" w:hAnsi="Palatino Linotype"/>
          <w:sz w:val="24"/>
          <w:szCs w:val="24"/>
          <w:lang w:eastAsia="es-MX"/>
        </w:rPr>
        <w:t xml:space="preserve"> </w:t>
      </w:r>
      <w:r w:rsidR="0037641A" w:rsidRPr="00FC5EDA">
        <w:rPr>
          <w:rFonts w:ascii="Palatino Linotype" w:hAnsi="Palatino Linotype"/>
          <w:sz w:val="24"/>
          <w:szCs w:val="24"/>
          <w:lang w:eastAsia="es-MX"/>
        </w:rPr>
        <w:t>lo siguiente:</w:t>
      </w:r>
      <w:r w:rsidR="00FF2B1E" w:rsidRPr="00FC5EDA">
        <w:rPr>
          <w:rFonts w:ascii="Palatino Linotype" w:hAnsi="Palatino Linotype"/>
          <w:sz w:val="24"/>
          <w:szCs w:val="24"/>
          <w:lang w:eastAsia="es-MX"/>
        </w:rPr>
        <w:t xml:space="preserve"> </w:t>
      </w:r>
      <w:r w:rsidR="00FF2B1E" w:rsidRPr="00FC5EDA">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00FF2B1E" w:rsidRPr="00FC5EDA">
        <w:rPr>
          <w:rFonts w:ascii="Palatino Linotype" w:hAnsi="Palatino Linotype"/>
          <w:sz w:val="24"/>
          <w:szCs w:val="24"/>
          <w:lang w:eastAsia="es-MX"/>
        </w:rPr>
        <w:t xml:space="preserve"> </w:t>
      </w:r>
      <w:r w:rsidR="00FF2B1E" w:rsidRPr="00FC5EDA">
        <w:rPr>
          <w:rFonts w:ascii="Palatino Linotype" w:eastAsia="Times New Roman" w:hAnsi="Palatino Linotype" w:cs="Times New Roman"/>
          <w:i/>
          <w:lang w:eastAsia="es-MX"/>
        </w:rPr>
        <w:t>En atención a su solicitud de información publica presentada por este medio, damos contestación mediante oficio PMJ/TM/DOC/00081/2021 quedando a sus ordenes para cualquier aclaración.” (Sic).</w:t>
      </w:r>
    </w:p>
    <w:p w14:paraId="3C767203" w14:textId="77777777" w:rsidR="00FF2B1E" w:rsidRPr="00FC5EDA" w:rsidRDefault="00FF2B1E" w:rsidP="00FF2B1E">
      <w:pPr>
        <w:spacing w:after="0" w:line="240" w:lineRule="auto"/>
        <w:ind w:right="567"/>
        <w:jc w:val="both"/>
        <w:rPr>
          <w:rFonts w:ascii="Palatino Linotype" w:eastAsia="Times New Roman" w:hAnsi="Palatino Linotype" w:cs="Times New Roman"/>
          <w:i/>
          <w:sz w:val="24"/>
          <w:lang w:eastAsia="es-MX"/>
        </w:rPr>
      </w:pPr>
    </w:p>
    <w:p w14:paraId="2700ACE4" w14:textId="77777777" w:rsidR="00FF2B1E" w:rsidRPr="00FC5EDA" w:rsidRDefault="00FF2B1E" w:rsidP="00FF2B1E">
      <w:pPr>
        <w:spacing w:line="360" w:lineRule="auto"/>
        <w:jc w:val="both"/>
        <w:rPr>
          <w:rFonts w:ascii="Palatino Linotype" w:hAnsi="Palatino Linotype"/>
          <w:sz w:val="24"/>
          <w:lang w:eastAsia="es-MX"/>
        </w:rPr>
      </w:pPr>
      <w:r w:rsidRPr="00FC5EDA">
        <w:rPr>
          <w:rFonts w:ascii="Palatino Linotype" w:hAnsi="Palatino Linotype"/>
          <w:sz w:val="24"/>
          <w:lang w:eastAsia="es-MX"/>
        </w:rPr>
        <w:t xml:space="preserve">Adjuntando a dicha respuesta, el archivo denominado </w:t>
      </w:r>
      <w:r w:rsidRPr="00FC5EDA">
        <w:rPr>
          <w:rFonts w:ascii="Palatino Linotype" w:hAnsi="Palatino Linotype"/>
          <w:i/>
          <w:sz w:val="24"/>
          <w:lang w:eastAsia="es-MX"/>
        </w:rPr>
        <w:t>“65 JOQUICIN IP 2021.pdf”</w:t>
      </w:r>
      <w:r w:rsidRPr="00FC5EDA">
        <w:rPr>
          <w:rFonts w:ascii="Palatino Linotype" w:hAnsi="Palatino Linotype"/>
          <w:sz w:val="24"/>
          <w:lang w:eastAsia="es-MX"/>
        </w:rPr>
        <w:t xml:space="preserve">; el cual,  refiere que  </w:t>
      </w:r>
      <w:r w:rsidRPr="00FC5EDA">
        <w:rPr>
          <w:rFonts w:ascii="Palatino Linotype" w:hAnsi="Palatino Linotype"/>
          <w:w w:val="105"/>
          <w:sz w:val="24"/>
        </w:rPr>
        <w:t xml:space="preserve">con fundamento en lo dispuesto en los artículos 97, 98 y </w:t>
      </w:r>
      <w:r w:rsidRPr="00FC5EDA">
        <w:rPr>
          <w:rFonts w:ascii="Palatino Linotype" w:hAnsi="Palatino Linotype"/>
          <w:spacing w:val="-15"/>
          <w:w w:val="105"/>
          <w:sz w:val="24"/>
        </w:rPr>
        <w:t xml:space="preserve">106 </w:t>
      </w:r>
      <w:r w:rsidRPr="00FC5EDA">
        <w:rPr>
          <w:rFonts w:ascii="Palatino Linotype" w:hAnsi="Palatino Linotype"/>
          <w:w w:val="105"/>
          <w:sz w:val="24"/>
        </w:rPr>
        <w:t>de la Ley de Protección de</w:t>
      </w:r>
      <w:r w:rsidRPr="00FC5EDA">
        <w:rPr>
          <w:rFonts w:ascii="Palatino Linotype" w:hAnsi="Palatino Linotype"/>
          <w:spacing w:val="26"/>
          <w:w w:val="105"/>
          <w:sz w:val="24"/>
        </w:rPr>
        <w:t xml:space="preserve"> </w:t>
      </w:r>
      <w:r w:rsidRPr="00FC5EDA">
        <w:rPr>
          <w:rFonts w:ascii="Palatino Linotype" w:hAnsi="Palatino Linotype"/>
          <w:w w:val="105"/>
          <w:sz w:val="24"/>
        </w:rPr>
        <w:t>Datos</w:t>
      </w:r>
      <w:r w:rsidRPr="00FC5EDA">
        <w:rPr>
          <w:rFonts w:ascii="Palatino Linotype" w:hAnsi="Palatino Linotype"/>
          <w:w w:val="96"/>
          <w:sz w:val="24"/>
        </w:rPr>
        <w:t xml:space="preserve"> </w:t>
      </w:r>
      <w:r w:rsidRPr="00FC5EDA">
        <w:rPr>
          <w:rFonts w:ascii="Palatino Linotype" w:hAnsi="Palatino Linotype"/>
          <w:w w:val="105"/>
          <w:sz w:val="24"/>
        </w:rPr>
        <w:t xml:space="preserve">Personales en Posesión de Sujetos Obligados del Estado de México y Municipios, se informa que la información que requiere se </w:t>
      </w:r>
      <w:r w:rsidRPr="00FC5EDA">
        <w:rPr>
          <w:rFonts w:ascii="Palatino Linotype" w:hAnsi="Palatino Linotype"/>
          <w:w w:val="105"/>
          <w:sz w:val="24"/>
        </w:rPr>
        <w:lastRenderedPageBreak/>
        <w:t>vincula con</w:t>
      </w:r>
      <w:r w:rsidRPr="00FC5EDA">
        <w:rPr>
          <w:rFonts w:ascii="Palatino Linotype" w:hAnsi="Palatino Linotype"/>
          <w:spacing w:val="-11"/>
          <w:w w:val="105"/>
          <w:sz w:val="24"/>
        </w:rPr>
        <w:t xml:space="preserve"> </w:t>
      </w:r>
      <w:r w:rsidRPr="00FC5EDA">
        <w:rPr>
          <w:rFonts w:ascii="Palatino Linotype" w:hAnsi="Palatino Linotype"/>
          <w:w w:val="105"/>
          <w:sz w:val="24"/>
        </w:rPr>
        <w:t>datos</w:t>
      </w:r>
      <w:r w:rsidRPr="00FC5EDA">
        <w:rPr>
          <w:rFonts w:ascii="Palatino Linotype" w:hAnsi="Palatino Linotype"/>
          <w:sz w:val="24"/>
        </w:rPr>
        <w:t xml:space="preserve"> </w:t>
      </w:r>
      <w:r w:rsidRPr="00FC5EDA">
        <w:rPr>
          <w:rFonts w:ascii="Palatino Linotype" w:hAnsi="Palatino Linotype"/>
          <w:w w:val="105"/>
          <w:sz w:val="24"/>
        </w:rPr>
        <w:t xml:space="preserve">personales sensibles, </w:t>
      </w:r>
      <w:r w:rsidRPr="00FC5EDA">
        <w:rPr>
          <w:rFonts w:ascii="Palatino Linotype" w:hAnsi="Palatino Linotype"/>
          <w:b/>
          <w:w w:val="105"/>
          <w:sz w:val="24"/>
          <w:u w:val="single"/>
        </w:rPr>
        <w:t>en este sentido es necesario que previo al envió de la información</w:t>
      </w:r>
      <w:r w:rsidRPr="00FC5EDA">
        <w:rPr>
          <w:rFonts w:ascii="Palatino Linotype" w:hAnsi="Palatino Linotype"/>
          <w:b/>
          <w:spacing w:val="3"/>
          <w:w w:val="105"/>
          <w:sz w:val="24"/>
          <w:u w:val="single"/>
        </w:rPr>
        <w:t xml:space="preserve"> </w:t>
      </w:r>
      <w:r w:rsidRPr="00FC5EDA">
        <w:rPr>
          <w:rFonts w:ascii="Palatino Linotype" w:hAnsi="Palatino Linotype"/>
          <w:b/>
          <w:w w:val="105"/>
          <w:sz w:val="24"/>
          <w:u w:val="single"/>
        </w:rPr>
        <w:t>acredite</w:t>
      </w:r>
      <w:r w:rsidRPr="00FC5EDA">
        <w:rPr>
          <w:rFonts w:ascii="Palatino Linotype" w:hAnsi="Palatino Linotype"/>
          <w:b/>
          <w:w w:val="103"/>
          <w:sz w:val="24"/>
          <w:u w:val="single"/>
        </w:rPr>
        <w:t xml:space="preserve"> </w:t>
      </w:r>
      <w:r w:rsidRPr="00FC5EDA">
        <w:rPr>
          <w:rFonts w:ascii="Palatino Linotype" w:hAnsi="Palatino Linotype"/>
          <w:b/>
          <w:w w:val="105"/>
          <w:sz w:val="24"/>
          <w:u w:val="single"/>
        </w:rPr>
        <w:t>su personalidad en el módulo de recepción</w:t>
      </w:r>
      <w:r w:rsidRPr="00FC5EDA">
        <w:rPr>
          <w:rFonts w:ascii="Palatino Linotype" w:hAnsi="Palatino Linotype"/>
          <w:w w:val="105"/>
          <w:sz w:val="24"/>
        </w:rPr>
        <w:t xml:space="preserve"> municipal ubicado en calle Morelos, esq.</w:t>
      </w:r>
      <w:r w:rsidRPr="00FC5EDA">
        <w:rPr>
          <w:rFonts w:ascii="Palatino Linotype" w:hAnsi="Palatino Linotype"/>
          <w:spacing w:val="51"/>
          <w:w w:val="105"/>
          <w:sz w:val="24"/>
        </w:rPr>
        <w:t xml:space="preserve"> </w:t>
      </w:r>
      <w:r w:rsidRPr="00FC5EDA">
        <w:rPr>
          <w:rFonts w:ascii="Palatino Linotype" w:hAnsi="Palatino Linotype"/>
          <w:w w:val="105"/>
          <w:sz w:val="24"/>
        </w:rPr>
        <w:t>Melchor</w:t>
      </w:r>
      <w:r w:rsidRPr="00FC5EDA">
        <w:rPr>
          <w:rFonts w:ascii="Palatino Linotype" w:hAnsi="Palatino Linotype"/>
          <w:w w:val="107"/>
          <w:sz w:val="24"/>
        </w:rPr>
        <w:t xml:space="preserve"> </w:t>
      </w:r>
      <w:r w:rsidRPr="00FC5EDA">
        <w:rPr>
          <w:rFonts w:ascii="Palatino Linotype" w:hAnsi="Palatino Linotype"/>
          <w:w w:val="105"/>
          <w:sz w:val="24"/>
        </w:rPr>
        <w:t>Ocampo</w:t>
      </w:r>
      <w:r w:rsidRPr="00FC5EDA">
        <w:rPr>
          <w:rFonts w:ascii="Palatino Linotype" w:hAnsi="Palatino Linotype"/>
          <w:spacing w:val="-8"/>
          <w:w w:val="105"/>
          <w:sz w:val="24"/>
        </w:rPr>
        <w:t xml:space="preserve"> </w:t>
      </w:r>
      <w:r w:rsidRPr="00FC5EDA">
        <w:rPr>
          <w:rFonts w:ascii="Palatino Linotype" w:hAnsi="Palatino Linotype"/>
          <w:w w:val="105"/>
          <w:sz w:val="24"/>
        </w:rPr>
        <w:t>S/N,</w:t>
      </w:r>
      <w:r w:rsidRPr="00FC5EDA">
        <w:rPr>
          <w:rFonts w:ascii="Palatino Linotype" w:hAnsi="Palatino Linotype"/>
          <w:spacing w:val="-15"/>
          <w:w w:val="105"/>
          <w:sz w:val="24"/>
        </w:rPr>
        <w:t xml:space="preserve"> </w:t>
      </w:r>
      <w:r w:rsidRPr="00FC5EDA">
        <w:rPr>
          <w:rFonts w:ascii="Palatino Linotype" w:hAnsi="Palatino Linotype"/>
          <w:w w:val="105"/>
          <w:sz w:val="24"/>
        </w:rPr>
        <w:t>Col.</w:t>
      </w:r>
      <w:r w:rsidRPr="00FC5EDA">
        <w:rPr>
          <w:rFonts w:ascii="Palatino Linotype" w:hAnsi="Palatino Linotype"/>
          <w:spacing w:val="-10"/>
          <w:w w:val="105"/>
          <w:sz w:val="24"/>
        </w:rPr>
        <w:t xml:space="preserve"> </w:t>
      </w:r>
      <w:r w:rsidRPr="00FC5EDA">
        <w:rPr>
          <w:rFonts w:ascii="Palatino Linotype" w:hAnsi="Palatino Linotype"/>
          <w:w w:val="105"/>
          <w:sz w:val="24"/>
        </w:rPr>
        <w:t>Centro,</w:t>
      </w:r>
      <w:r w:rsidRPr="00FC5EDA">
        <w:rPr>
          <w:rFonts w:ascii="Palatino Linotype" w:hAnsi="Palatino Linotype"/>
          <w:spacing w:val="-24"/>
          <w:w w:val="105"/>
          <w:sz w:val="24"/>
        </w:rPr>
        <w:t xml:space="preserve"> </w:t>
      </w:r>
      <w:r w:rsidRPr="00FC5EDA">
        <w:rPr>
          <w:rFonts w:ascii="Palatino Linotype" w:hAnsi="Palatino Linotype"/>
          <w:w w:val="105"/>
          <w:sz w:val="24"/>
        </w:rPr>
        <w:t>Joquicingo,</w:t>
      </w:r>
      <w:r w:rsidRPr="00FC5EDA">
        <w:rPr>
          <w:rFonts w:ascii="Palatino Linotype" w:hAnsi="Palatino Linotype"/>
          <w:spacing w:val="2"/>
          <w:w w:val="105"/>
          <w:sz w:val="24"/>
        </w:rPr>
        <w:t xml:space="preserve"> </w:t>
      </w:r>
      <w:r w:rsidRPr="00FC5EDA">
        <w:rPr>
          <w:rFonts w:ascii="Palatino Linotype" w:hAnsi="Palatino Linotype"/>
          <w:w w:val="105"/>
          <w:sz w:val="24"/>
        </w:rPr>
        <w:t>Estado</w:t>
      </w:r>
      <w:r w:rsidRPr="00FC5EDA">
        <w:rPr>
          <w:rFonts w:ascii="Palatino Linotype" w:hAnsi="Palatino Linotype"/>
          <w:spacing w:val="-13"/>
          <w:w w:val="105"/>
          <w:sz w:val="24"/>
        </w:rPr>
        <w:t xml:space="preserve"> </w:t>
      </w:r>
      <w:r w:rsidRPr="00FC5EDA">
        <w:rPr>
          <w:rFonts w:ascii="Palatino Linotype" w:hAnsi="Palatino Linotype"/>
          <w:w w:val="105"/>
          <w:sz w:val="24"/>
        </w:rPr>
        <w:t>de</w:t>
      </w:r>
      <w:r w:rsidRPr="00FC5EDA">
        <w:rPr>
          <w:rFonts w:ascii="Palatino Linotype" w:hAnsi="Palatino Linotype"/>
          <w:spacing w:val="-3"/>
          <w:w w:val="105"/>
          <w:sz w:val="24"/>
        </w:rPr>
        <w:t xml:space="preserve"> </w:t>
      </w:r>
      <w:r w:rsidRPr="00FC5EDA">
        <w:rPr>
          <w:rFonts w:ascii="Palatino Linotype" w:hAnsi="Palatino Linotype"/>
          <w:w w:val="105"/>
          <w:sz w:val="24"/>
        </w:rPr>
        <w:t>México</w:t>
      </w:r>
      <w:r w:rsidRPr="00FC5EDA">
        <w:rPr>
          <w:rFonts w:ascii="Palatino Linotype" w:hAnsi="Palatino Linotype"/>
          <w:spacing w:val="-13"/>
          <w:w w:val="105"/>
          <w:sz w:val="24"/>
        </w:rPr>
        <w:t xml:space="preserve"> </w:t>
      </w:r>
      <w:r w:rsidRPr="00FC5EDA">
        <w:rPr>
          <w:rFonts w:ascii="Palatino Linotype" w:hAnsi="Palatino Linotype"/>
          <w:w w:val="105"/>
          <w:sz w:val="24"/>
        </w:rPr>
        <w:t>en</w:t>
      </w:r>
      <w:r w:rsidRPr="00FC5EDA">
        <w:rPr>
          <w:rFonts w:ascii="Palatino Linotype" w:hAnsi="Palatino Linotype"/>
          <w:spacing w:val="-13"/>
          <w:w w:val="105"/>
          <w:sz w:val="24"/>
        </w:rPr>
        <w:t xml:space="preserve"> </w:t>
      </w:r>
      <w:r w:rsidRPr="00FC5EDA">
        <w:rPr>
          <w:rFonts w:ascii="Palatino Linotype" w:hAnsi="Palatino Linotype"/>
          <w:w w:val="105"/>
          <w:sz w:val="24"/>
        </w:rPr>
        <w:t>días</w:t>
      </w:r>
      <w:r w:rsidRPr="00FC5EDA">
        <w:rPr>
          <w:rFonts w:ascii="Palatino Linotype" w:hAnsi="Palatino Linotype"/>
          <w:spacing w:val="-6"/>
          <w:w w:val="105"/>
          <w:sz w:val="24"/>
        </w:rPr>
        <w:t xml:space="preserve"> </w:t>
      </w:r>
      <w:r w:rsidRPr="00FC5EDA">
        <w:rPr>
          <w:rFonts w:ascii="Palatino Linotype" w:hAnsi="Palatino Linotype"/>
          <w:w w:val="105"/>
          <w:sz w:val="24"/>
        </w:rPr>
        <w:t>hábiles</w:t>
      </w:r>
      <w:r w:rsidRPr="00FC5EDA">
        <w:rPr>
          <w:rFonts w:ascii="Palatino Linotype" w:hAnsi="Palatino Linotype"/>
          <w:spacing w:val="-7"/>
          <w:w w:val="105"/>
          <w:sz w:val="24"/>
        </w:rPr>
        <w:t xml:space="preserve"> </w:t>
      </w:r>
      <w:r w:rsidRPr="00FC5EDA">
        <w:rPr>
          <w:rFonts w:ascii="Palatino Linotype" w:hAnsi="Palatino Linotype"/>
          <w:w w:val="105"/>
          <w:sz w:val="24"/>
        </w:rPr>
        <w:t>de</w:t>
      </w:r>
      <w:r w:rsidRPr="00FC5EDA">
        <w:rPr>
          <w:rFonts w:ascii="Palatino Linotype" w:hAnsi="Palatino Linotype"/>
          <w:spacing w:val="-8"/>
          <w:w w:val="105"/>
          <w:sz w:val="24"/>
        </w:rPr>
        <w:t xml:space="preserve"> </w:t>
      </w:r>
      <w:r w:rsidRPr="00FC5EDA">
        <w:rPr>
          <w:rFonts w:ascii="Palatino Linotype" w:hAnsi="Palatino Linotype"/>
          <w:w w:val="105"/>
          <w:sz w:val="24"/>
        </w:rPr>
        <w:t>lunes</w:t>
      </w:r>
      <w:r w:rsidRPr="00FC5EDA">
        <w:rPr>
          <w:rFonts w:ascii="Palatino Linotype" w:hAnsi="Palatino Linotype"/>
          <w:spacing w:val="-8"/>
          <w:w w:val="105"/>
          <w:sz w:val="24"/>
        </w:rPr>
        <w:t xml:space="preserve"> </w:t>
      </w:r>
      <w:r w:rsidRPr="00FC5EDA">
        <w:rPr>
          <w:rFonts w:ascii="Palatino Linotype" w:hAnsi="Palatino Linotype"/>
          <w:w w:val="105"/>
          <w:sz w:val="24"/>
        </w:rPr>
        <w:t>a</w:t>
      </w:r>
      <w:r w:rsidRPr="00FC5EDA">
        <w:rPr>
          <w:rFonts w:ascii="Palatino Linotype" w:hAnsi="Palatino Linotype"/>
          <w:spacing w:val="-14"/>
          <w:w w:val="105"/>
          <w:sz w:val="24"/>
        </w:rPr>
        <w:t xml:space="preserve"> </w:t>
      </w:r>
      <w:r w:rsidRPr="00FC5EDA">
        <w:rPr>
          <w:rFonts w:ascii="Palatino Linotype" w:hAnsi="Palatino Linotype"/>
          <w:w w:val="105"/>
          <w:sz w:val="24"/>
        </w:rPr>
        <w:t>viernes</w:t>
      </w:r>
      <w:r w:rsidRPr="00FC5EDA">
        <w:rPr>
          <w:rFonts w:ascii="Palatino Linotype" w:hAnsi="Palatino Linotype"/>
          <w:spacing w:val="-7"/>
          <w:w w:val="105"/>
          <w:sz w:val="24"/>
        </w:rPr>
        <w:t xml:space="preserve"> </w:t>
      </w:r>
      <w:r w:rsidRPr="00FC5EDA">
        <w:rPr>
          <w:rFonts w:ascii="Palatino Linotype" w:hAnsi="Palatino Linotype"/>
          <w:w w:val="105"/>
          <w:sz w:val="24"/>
        </w:rPr>
        <w:t>de</w:t>
      </w:r>
      <w:r w:rsidRPr="00FC5EDA">
        <w:rPr>
          <w:rFonts w:ascii="Palatino Linotype" w:hAnsi="Palatino Linotype"/>
          <w:spacing w:val="-14"/>
          <w:w w:val="105"/>
          <w:sz w:val="24"/>
        </w:rPr>
        <w:t xml:space="preserve"> </w:t>
      </w:r>
      <w:r w:rsidRPr="00FC5EDA">
        <w:rPr>
          <w:rFonts w:ascii="Palatino Linotype" w:hAnsi="Palatino Linotype"/>
          <w:w w:val="105"/>
          <w:sz w:val="24"/>
        </w:rPr>
        <w:t>9:00</w:t>
      </w:r>
      <w:r w:rsidRPr="00FC5EDA">
        <w:rPr>
          <w:rFonts w:ascii="Palatino Linotype" w:hAnsi="Palatino Linotype"/>
          <w:sz w:val="24"/>
        </w:rPr>
        <w:t xml:space="preserve"> </w:t>
      </w:r>
      <w:r w:rsidRPr="00FC5EDA">
        <w:rPr>
          <w:rFonts w:ascii="Palatino Linotype" w:hAnsi="Palatino Linotype"/>
          <w:w w:val="105"/>
          <w:sz w:val="24"/>
        </w:rPr>
        <w:t xml:space="preserve">a </w:t>
      </w:r>
      <w:r w:rsidRPr="00FC5EDA">
        <w:rPr>
          <w:rFonts w:ascii="Palatino Linotype" w:hAnsi="Palatino Linotype"/>
          <w:spacing w:val="-9"/>
          <w:w w:val="105"/>
          <w:sz w:val="24"/>
        </w:rPr>
        <w:t xml:space="preserve">17:00 </w:t>
      </w:r>
      <w:r w:rsidRPr="00FC5EDA">
        <w:rPr>
          <w:rFonts w:ascii="Palatino Linotype" w:hAnsi="Palatino Linotype"/>
          <w:w w:val="105"/>
          <w:sz w:val="24"/>
        </w:rPr>
        <w:t>hrs., debiendo presentarse con una identificación oficial mediante el cual acredite</w:t>
      </w:r>
      <w:r w:rsidRPr="00FC5EDA">
        <w:rPr>
          <w:rFonts w:ascii="Palatino Linotype" w:hAnsi="Palatino Linotype"/>
          <w:spacing w:val="41"/>
          <w:w w:val="105"/>
          <w:sz w:val="24"/>
        </w:rPr>
        <w:t xml:space="preserve"> </w:t>
      </w:r>
      <w:r w:rsidRPr="00FC5EDA">
        <w:rPr>
          <w:rFonts w:ascii="Palatino Linotype" w:hAnsi="Palatino Linotype"/>
          <w:w w:val="105"/>
          <w:sz w:val="24"/>
        </w:rPr>
        <w:t>su</w:t>
      </w:r>
      <w:r w:rsidRPr="00FC5EDA">
        <w:rPr>
          <w:rFonts w:ascii="Palatino Linotype" w:hAnsi="Palatino Linotype"/>
          <w:w w:val="95"/>
          <w:sz w:val="24"/>
        </w:rPr>
        <w:t xml:space="preserve"> </w:t>
      </w:r>
      <w:r w:rsidRPr="00FC5EDA">
        <w:rPr>
          <w:rFonts w:ascii="Palatino Linotype" w:hAnsi="Palatino Linotype"/>
          <w:w w:val="105"/>
          <w:sz w:val="24"/>
        </w:rPr>
        <w:t xml:space="preserve">personalidad con fundamento en lo estipulado en el artículo </w:t>
      </w:r>
      <w:r w:rsidRPr="00FC5EDA">
        <w:rPr>
          <w:rFonts w:ascii="Palatino Linotype" w:hAnsi="Palatino Linotype"/>
          <w:spacing w:val="-25"/>
          <w:w w:val="110"/>
          <w:sz w:val="24"/>
        </w:rPr>
        <w:t xml:space="preserve">118 </w:t>
      </w:r>
      <w:r w:rsidRPr="00FC5EDA">
        <w:rPr>
          <w:rFonts w:ascii="Palatino Linotype" w:hAnsi="Palatino Linotype"/>
          <w:w w:val="105"/>
          <w:sz w:val="24"/>
        </w:rPr>
        <w:t>de la Ley de Protección de</w:t>
      </w:r>
      <w:r w:rsidRPr="00FC5EDA">
        <w:rPr>
          <w:rFonts w:ascii="Palatino Linotype" w:hAnsi="Palatino Linotype"/>
          <w:spacing w:val="36"/>
          <w:w w:val="105"/>
          <w:sz w:val="24"/>
        </w:rPr>
        <w:t xml:space="preserve"> </w:t>
      </w:r>
      <w:r w:rsidRPr="00FC5EDA">
        <w:rPr>
          <w:rFonts w:ascii="Palatino Linotype" w:hAnsi="Palatino Linotype"/>
          <w:w w:val="105"/>
          <w:sz w:val="24"/>
        </w:rPr>
        <w:t>Datos</w:t>
      </w:r>
      <w:r w:rsidRPr="00FC5EDA">
        <w:rPr>
          <w:rFonts w:ascii="Palatino Linotype" w:hAnsi="Palatino Linotype"/>
          <w:w w:val="96"/>
          <w:sz w:val="24"/>
        </w:rPr>
        <w:t xml:space="preserve"> </w:t>
      </w:r>
      <w:r w:rsidRPr="00FC5EDA">
        <w:rPr>
          <w:rFonts w:ascii="Palatino Linotype" w:hAnsi="Palatino Linotype"/>
          <w:w w:val="105"/>
          <w:sz w:val="24"/>
        </w:rPr>
        <w:t>Personales</w:t>
      </w:r>
      <w:r w:rsidRPr="00FC5EDA">
        <w:rPr>
          <w:rFonts w:ascii="Palatino Linotype" w:hAnsi="Palatino Linotype"/>
          <w:spacing w:val="-15"/>
          <w:w w:val="105"/>
          <w:sz w:val="24"/>
        </w:rPr>
        <w:t xml:space="preserve"> </w:t>
      </w:r>
      <w:r w:rsidRPr="00FC5EDA">
        <w:rPr>
          <w:rFonts w:ascii="Palatino Linotype" w:hAnsi="Palatino Linotype"/>
          <w:w w:val="105"/>
          <w:sz w:val="24"/>
        </w:rPr>
        <w:t>en</w:t>
      </w:r>
      <w:r w:rsidRPr="00FC5EDA">
        <w:rPr>
          <w:rFonts w:ascii="Palatino Linotype" w:hAnsi="Palatino Linotype"/>
          <w:spacing w:val="-11"/>
          <w:w w:val="105"/>
          <w:sz w:val="24"/>
        </w:rPr>
        <w:t xml:space="preserve"> </w:t>
      </w:r>
      <w:r w:rsidRPr="00FC5EDA">
        <w:rPr>
          <w:rFonts w:ascii="Palatino Linotype" w:hAnsi="Palatino Linotype"/>
          <w:w w:val="105"/>
          <w:sz w:val="24"/>
        </w:rPr>
        <w:t>Posesión</w:t>
      </w:r>
      <w:r w:rsidRPr="00FC5EDA">
        <w:rPr>
          <w:rFonts w:ascii="Palatino Linotype" w:hAnsi="Palatino Linotype"/>
          <w:spacing w:val="-9"/>
          <w:w w:val="105"/>
          <w:sz w:val="24"/>
        </w:rPr>
        <w:t xml:space="preserve"> </w:t>
      </w:r>
      <w:r w:rsidRPr="00FC5EDA">
        <w:rPr>
          <w:rFonts w:ascii="Palatino Linotype" w:hAnsi="Palatino Linotype"/>
          <w:w w:val="105"/>
          <w:sz w:val="24"/>
        </w:rPr>
        <w:t>de</w:t>
      </w:r>
      <w:r w:rsidRPr="00FC5EDA">
        <w:rPr>
          <w:rFonts w:ascii="Palatino Linotype" w:hAnsi="Palatino Linotype"/>
          <w:spacing w:val="-21"/>
          <w:w w:val="105"/>
          <w:sz w:val="24"/>
        </w:rPr>
        <w:t xml:space="preserve"> </w:t>
      </w:r>
      <w:r w:rsidRPr="00FC5EDA">
        <w:rPr>
          <w:rFonts w:ascii="Palatino Linotype" w:hAnsi="Palatino Linotype"/>
          <w:w w:val="105"/>
          <w:sz w:val="24"/>
        </w:rPr>
        <w:t>Sujetos</w:t>
      </w:r>
      <w:r w:rsidRPr="00FC5EDA">
        <w:rPr>
          <w:rFonts w:ascii="Palatino Linotype" w:hAnsi="Palatino Linotype"/>
          <w:spacing w:val="-11"/>
          <w:w w:val="105"/>
          <w:sz w:val="24"/>
        </w:rPr>
        <w:t xml:space="preserve"> </w:t>
      </w:r>
      <w:r w:rsidRPr="00FC5EDA">
        <w:rPr>
          <w:rFonts w:ascii="Palatino Linotype" w:hAnsi="Palatino Linotype"/>
          <w:w w:val="105"/>
          <w:sz w:val="24"/>
        </w:rPr>
        <w:t>Obligados</w:t>
      </w:r>
      <w:r w:rsidRPr="00FC5EDA">
        <w:rPr>
          <w:rFonts w:ascii="Palatino Linotype" w:hAnsi="Palatino Linotype"/>
          <w:spacing w:val="-9"/>
          <w:w w:val="105"/>
          <w:sz w:val="24"/>
        </w:rPr>
        <w:t xml:space="preserve"> </w:t>
      </w:r>
      <w:r w:rsidRPr="00FC5EDA">
        <w:rPr>
          <w:rFonts w:ascii="Palatino Linotype" w:hAnsi="Palatino Linotype"/>
          <w:w w:val="105"/>
          <w:sz w:val="24"/>
        </w:rPr>
        <w:t>del</w:t>
      </w:r>
      <w:r w:rsidRPr="00FC5EDA">
        <w:rPr>
          <w:rFonts w:ascii="Palatino Linotype" w:hAnsi="Palatino Linotype"/>
          <w:spacing w:val="-11"/>
          <w:w w:val="105"/>
          <w:sz w:val="24"/>
        </w:rPr>
        <w:t xml:space="preserve"> </w:t>
      </w:r>
      <w:r w:rsidRPr="00FC5EDA">
        <w:rPr>
          <w:rFonts w:ascii="Palatino Linotype" w:hAnsi="Palatino Linotype"/>
          <w:w w:val="105"/>
          <w:sz w:val="24"/>
        </w:rPr>
        <w:t>Estado</w:t>
      </w:r>
      <w:r w:rsidRPr="00FC5EDA">
        <w:rPr>
          <w:rFonts w:ascii="Palatino Linotype" w:hAnsi="Palatino Linotype"/>
          <w:spacing w:val="-17"/>
          <w:w w:val="105"/>
          <w:sz w:val="24"/>
        </w:rPr>
        <w:t xml:space="preserve"> </w:t>
      </w:r>
      <w:r w:rsidRPr="00FC5EDA">
        <w:rPr>
          <w:rFonts w:ascii="Palatino Linotype" w:hAnsi="Palatino Linotype"/>
          <w:w w:val="105"/>
          <w:sz w:val="24"/>
        </w:rPr>
        <w:t>de</w:t>
      </w:r>
      <w:r w:rsidRPr="00FC5EDA">
        <w:rPr>
          <w:rFonts w:ascii="Palatino Linotype" w:hAnsi="Palatino Linotype"/>
          <w:spacing w:val="-12"/>
          <w:w w:val="105"/>
          <w:sz w:val="24"/>
        </w:rPr>
        <w:t xml:space="preserve"> </w:t>
      </w:r>
      <w:r w:rsidRPr="00FC5EDA">
        <w:rPr>
          <w:rFonts w:ascii="Palatino Linotype" w:hAnsi="Palatino Linotype"/>
          <w:w w:val="105"/>
          <w:sz w:val="24"/>
        </w:rPr>
        <w:t>México</w:t>
      </w:r>
      <w:r w:rsidRPr="00FC5EDA">
        <w:rPr>
          <w:rFonts w:ascii="Palatino Linotype" w:hAnsi="Palatino Linotype"/>
          <w:spacing w:val="-16"/>
          <w:w w:val="105"/>
          <w:sz w:val="24"/>
        </w:rPr>
        <w:t xml:space="preserve"> </w:t>
      </w:r>
      <w:r w:rsidRPr="00FC5EDA">
        <w:rPr>
          <w:rFonts w:ascii="Palatino Linotype" w:hAnsi="Palatino Linotype"/>
          <w:w w:val="105"/>
          <w:sz w:val="24"/>
        </w:rPr>
        <w:t>y</w:t>
      </w:r>
      <w:r w:rsidRPr="00FC5EDA">
        <w:rPr>
          <w:rFonts w:ascii="Palatino Linotype" w:hAnsi="Palatino Linotype"/>
          <w:spacing w:val="-12"/>
          <w:w w:val="105"/>
          <w:sz w:val="24"/>
        </w:rPr>
        <w:t xml:space="preserve"> </w:t>
      </w:r>
      <w:r w:rsidRPr="00FC5EDA">
        <w:rPr>
          <w:rFonts w:ascii="Palatino Linotype" w:hAnsi="Palatino Linotype"/>
          <w:w w:val="105"/>
          <w:sz w:val="24"/>
        </w:rPr>
        <w:t xml:space="preserve">Municipios. </w:t>
      </w:r>
    </w:p>
    <w:p w14:paraId="7002F4E7" w14:textId="77777777" w:rsidR="00FF2B1E" w:rsidRPr="00FC5EDA" w:rsidRDefault="00FF2B1E" w:rsidP="00045D6E">
      <w:pPr>
        <w:spacing w:after="0" w:line="360" w:lineRule="auto"/>
        <w:ind w:right="141"/>
        <w:jc w:val="both"/>
        <w:rPr>
          <w:rFonts w:ascii="Palatino Linotype" w:hAnsi="Palatino Linotype"/>
          <w:sz w:val="24"/>
          <w:szCs w:val="24"/>
          <w:lang w:val="es-ES" w:eastAsia="es-MX"/>
        </w:rPr>
      </w:pPr>
    </w:p>
    <w:p w14:paraId="3804F5EB" w14:textId="0B2BCCBB" w:rsidR="003B0A4F" w:rsidRPr="00FC5EDA" w:rsidRDefault="003B0A4F" w:rsidP="008815C8">
      <w:pPr>
        <w:spacing w:after="0" w:line="360" w:lineRule="auto"/>
        <w:ind w:right="141"/>
        <w:jc w:val="both"/>
        <w:rPr>
          <w:rFonts w:ascii="Palatino Linotype" w:hAnsi="Palatino Linotype" w:cs="Arial"/>
          <w:bCs/>
          <w:sz w:val="24"/>
          <w:szCs w:val="24"/>
        </w:rPr>
      </w:pPr>
      <w:r w:rsidRPr="00FC5EDA">
        <w:rPr>
          <w:rFonts w:ascii="Palatino Linotype" w:hAnsi="Palatino Linotype" w:cs="Arial"/>
          <w:bCs/>
          <w:sz w:val="24"/>
          <w:szCs w:val="24"/>
        </w:rPr>
        <w:t xml:space="preserve">Es así que derivado de la respuesta emitida por </w:t>
      </w:r>
      <w:r w:rsidRPr="00FC5EDA">
        <w:rPr>
          <w:rFonts w:ascii="Palatino Linotype" w:hAnsi="Palatino Linotype" w:cs="Arial"/>
          <w:b/>
          <w:bCs/>
          <w:sz w:val="24"/>
          <w:szCs w:val="24"/>
        </w:rPr>
        <w:t>El Sujeto Obligado</w:t>
      </w:r>
      <w:r w:rsidRPr="00FC5EDA">
        <w:rPr>
          <w:rFonts w:ascii="Palatino Linotype" w:hAnsi="Palatino Linotype" w:cs="Arial"/>
          <w:bCs/>
          <w:sz w:val="24"/>
          <w:szCs w:val="24"/>
        </w:rPr>
        <w:t xml:space="preserve">, </w:t>
      </w:r>
      <w:r w:rsidRPr="00FC5EDA">
        <w:rPr>
          <w:rFonts w:ascii="Palatino Linotype" w:hAnsi="Palatino Linotype" w:cs="Arial"/>
          <w:b/>
          <w:bCs/>
          <w:sz w:val="24"/>
          <w:szCs w:val="24"/>
        </w:rPr>
        <w:t>El Recurrente</w:t>
      </w:r>
      <w:r w:rsidRPr="00FC5EDA">
        <w:rPr>
          <w:rFonts w:ascii="Palatino Linotype" w:hAnsi="Palatino Linotype" w:cs="Arial"/>
          <w:bCs/>
          <w:sz w:val="24"/>
          <w:szCs w:val="24"/>
        </w:rPr>
        <w:t>, interpuso el presente recurso de revisión, señalando sustancialmente como sus razones o motivos de inconformidad, lo siguiente:</w:t>
      </w:r>
      <w:r w:rsidR="008815C8" w:rsidRPr="00FC5EDA">
        <w:rPr>
          <w:rFonts w:ascii="Palatino Linotype" w:hAnsi="Palatino Linotype" w:cs="Arial"/>
          <w:bCs/>
          <w:sz w:val="24"/>
          <w:szCs w:val="24"/>
        </w:rPr>
        <w:t xml:space="preserve"> “no se da respuesta a mi solicitud en ningún momento pedí información de datos sensibles, si no las versiones públicas de los recibos de nómina de los C. Víctor Miguel García González y el sr. Eustolio García”.</w:t>
      </w:r>
    </w:p>
    <w:p w14:paraId="58E8B864" w14:textId="77777777" w:rsidR="00E75829" w:rsidRPr="00FC5EDA" w:rsidRDefault="00E75829" w:rsidP="00E75829">
      <w:pPr>
        <w:spacing w:before="240" w:after="240" w:line="360" w:lineRule="auto"/>
        <w:jc w:val="both"/>
        <w:rPr>
          <w:rFonts w:ascii="Palatino Linotype" w:hAnsi="Palatino Linotype" w:cs="Arial"/>
          <w:sz w:val="24"/>
        </w:rPr>
      </w:pPr>
      <w:r w:rsidRPr="00FC5EDA">
        <w:rPr>
          <w:rFonts w:ascii="Palatino Linotype" w:hAnsi="Palatino Linotype"/>
          <w:sz w:val="24"/>
        </w:rPr>
        <w:t>Una vez admitido el presente recurso de revisión, en términos del artículo 185 fracción II</w:t>
      </w:r>
      <w:r w:rsidRPr="00FC5EDA">
        <w:rPr>
          <w:rStyle w:val="Refdenotaalpie"/>
          <w:rFonts w:ascii="Palatino Linotype" w:hAnsi="Palatino Linotype"/>
          <w:sz w:val="24"/>
        </w:rPr>
        <w:footnoteReference w:id="1"/>
      </w:r>
      <w:r w:rsidRPr="00FC5EDA">
        <w:rPr>
          <w:rFonts w:ascii="Palatino Linotype" w:hAnsi="Palatino Linotype"/>
          <w:sz w:val="24"/>
        </w:rPr>
        <w:t xml:space="preserve"> de la </w:t>
      </w:r>
      <w:r w:rsidRPr="00FC5EDA">
        <w:rPr>
          <w:rFonts w:ascii="Palatino Linotype" w:hAnsi="Palatino Linotype"/>
          <w:i/>
          <w:iCs/>
          <w:sz w:val="24"/>
        </w:rPr>
        <w:t>Ley de Transparencia y Acceso a la Información Pública del Estado de México y Municipios</w:t>
      </w:r>
      <w:r w:rsidRPr="00FC5EDA">
        <w:rPr>
          <w:rFonts w:ascii="Palatino Linotype" w:hAnsi="Palatino Linotype"/>
          <w:sz w:val="24"/>
        </w:rPr>
        <w:t xml:space="preserve">, se integró el expediente y se puso a disposición de las partes para que, en un </w:t>
      </w:r>
      <w:r w:rsidRPr="00FC5EDA">
        <w:rPr>
          <w:rFonts w:ascii="Palatino Linotype" w:hAnsi="Palatino Linotype" w:cs="Arial"/>
          <w:sz w:val="24"/>
        </w:rPr>
        <w:t>plazo máximo de siete días hábiles, manifestaran lo que a su derecho resultara conveniente.</w:t>
      </w:r>
    </w:p>
    <w:p w14:paraId="72F6A7DF" w14:textId="34A7E4B8" w:rsidR="00E75829" w:rsidRPr="00FC5EDA" w:rsidRDefault="00E75829" w:rsidP="00E75829">
      <w:pPr>
        <w:spacing w:before="240" w:after="240" w:line="360" w:lineRule="auto"/>
        <w:jc w:val="both"/>
        <w:rPr>
          <w:rFonts w:ascii="Palatino Linotype" w:hAnsi="Palatino Linotype" w:cs="Arial"/>
          <w:sz w:val="24"/>
        </w:rPr>
      </w:pPr>
      <w:r w:rsidRPr="00FC5EDA">
        <w:rPr>
          <w:rFonts w:ascii="Palatino Linotype" w:hAnsi="Palatino Linotype" w:cs="Arial"/>
          <w:sz w:val="24"/>
        </w:rPr>
        <w:lastRenderedPageBreak/>
        <w:t xml:space="preserve">En tal sentido, el </w:t>
      </w:r>
      <w:r w:rsidR="009A5D52" w:rsidRPr="00FC5EDA">
        <w:rPr>
          <w:rFonts w:ascii="Palatino Linotype" w:hAnsi="Palatino Linotype" w:cs="Arial"/>
          <w:b/>
          <w:sz w:val="24"/>
        </w:rPr>
        <w:t>Sujeto Obligado</w:t>
      </w:r>
      <w:r w:rsidRPr="00FC5EDA">
        <w:rPr>
          <w:rFonts w:ascii="Palatino Linotype" w:hAnsi="Palatino Linotype" w:cs="Arial"/>
          <w:sz w:val="24"/>
        </w:rPr>
        <w:t xml:space="preserve">, fue omiso en remitir a esta Autoridad argumentos tendientes a confirmar o modificar su respuesta que en su origen dio lugar al presente medio de defensa que ejecuta el particular. </w:t>
      </w:r>
    </w:p>
    <w:p w14:paraId="20DA36F6" w14:textId="1A2E5088" w:rsidR="00E75829" w:rsidRPr="00FC5EDA" w:rsidRDefault="00E75829" w:rsidP="00E75829">
      <w:pPr>
        <w:spacing w:line="360" w:lineRule="auto"/>
        <w:ind w:right="-93"/>
        <w:jc w:val="both"/>
        <w:rPr>
          <w:rFonts w:ascii="Palatino Linotype" w:hAnsi="Palatino Linotype" w:cs="Tahoma"/>
          <w:b/>
          <w:sz w:val="24"/>
          <w:szCs w:val="24"/>
        </w:rPr>
      </w:pPr>
      <w:r w:rsidRPr="00FC5EDA">
        <w:rPr>
          <w:rFonts w:ascii="Palatino Linotype" w:eastAsia="Calibri" w:hAnsi="Palatino Linotype" w:cs="Tahoma"/>
          <w:b/>
          <w:iCs/>
          <w:sz w:val="24"/>
          <w:szCs w:val="24"/>
          <w:lang w:val="es-ES" w:eastAsia="es-ES_tradnl"/>
        </w:rPr>
        <w:t xml:space="preserve">Agotado lo anterior,  </w:t>
      </w:r>
      <w:r w:rsidRPr="00FC5EDA">
        <w:rPr>
          <w:rFonts w:ascii="Palatino Linotype" w:eastAsia="Calibri" w:hAnsi="Palatino Linotype" w:cs="Tahoma"/>
          <w:iCs/>
          <w:sz w:val="24"/>
          <w:szCs w:val="24"/>
          <w:lang w:val="es-ES" w:eastAsia="es-ES_tradnl"/>
        </w:rPr>
        <w:t xml:space="preserve">tenemos que </w:t>
      </w:r>
      <w:r w:rsidRPr="00FC5EDA">
        <w:rPr>
          <w:rFonts w:ascii="Palatino Linotype" w:hAnsi="Palatino Linotype" w:cs="Tahoma"/>
          <w:sz w:val="24"/>
          <w:szCs w:val="24"/>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0A6CDBDB" w14:textId="7DD4203C" w:rsidR="00E75829" w:rsidRPr="00FC5EDA" w:rsidRDefault="00E75829" w:rsidP="00E75829">
      <w:pPr>
        <w:spacing w:line="360" w:lineRule="auto"/>
        <w:jc w:val="both"/>
        <w:rPr>
          <w:rFonts w:ascii="Palatino Linotype" w:hAnsi="Palatino Linotype" w:cs="Tahoma"/>
          <w:sz w:val="24"/>
          <w:szCs w:val="24"/>
        </w:rPr>
      </w:pPr>
      <w:r w:rsidRPr="00FC5EDA">
        <w:rPr>
          <w:rFonts w:ascii="Palatino Linotype" w:hAnsi="Palatino Linotype" w:cs="Tahoma"/>
          <w:sz w:val="24"/>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DB337FF" w14:textId="4DE58BCB" w:rsidR="00E75829" w:rsidRPr="00FC5EDA" w:rsidRDefault="00E75829" w:rsidP="00E75829">
      <w:pPr>
        <w:spacing w:line="360" w:lineRule="auto"/>
        <w:jc w:val="both"/>
        <w:rPr>
          <w:rFonts w:ascii="Palatino Linotype" w:hAnsi="Palatino Linotype" w:cs="Tahoma"/>
          <w:sz w:val="24"/>
          <w:szCs w:val="24"/>
        </w:rPr>
      </w:pPr>
      <w:r w:rsidRPr="00FC5EDA">
        <w:rPr>
          <w:rFonts w:ascii="Palatino Linotype" w:hAnsi="Palatino Linotype" w:cs="Tahoma"/>
          <w:sz w:val="24"/>
          <w:szCs w:val="24"/>
        </w:rPr>
        <w:t>Por su parte, la Ley de Transparencia y Acceso a la Información Pública del Estado de México y Municipios (Reglamentaria del artículo 5° de la Constitución Local), establece lo siguiente:</w:t>
      </w:r>
    </w:p>
    <w:p w14:paraId="4F77F898" w14:textId="77777777" w:rsidR="00E75829" w:rsidRPr="00FC5EDA" w:rsidRDefault="00E75829" w:rsidP="00E75829">
      <w:pPr>
        <w:pStyle w:val="Prrafodelista"/>
        <w:numPr>
          <w:ilvl w:val="0"/>
          <w:numId w:val="8"/>
        </w:numPr>
        <w:spacing w:line="360" w:lineRule="auto"/>
        <w:contextualSpacing/>
        <w:jc w:val="both"/>
        <w:rPr>
          <w:rFonts w:ascii="Palatino Linotype" w:hAnsi="Palatino Linotype" w:cs="Tahoma"/>
        </w:rPr>
      </w:pPr>
      <w:r w:rsidRPr="00FC5EDA">
        <w:rPr>
          <w:rFonts w:ascii="Palatino Linotype" w:hAnsi="Palatino Linotype" w:cs="Tahoma"/>
        </w:rPr>
        <w:t>El artículo 12, que, quienes generen, recopilen, administren, manejen, procesen, archiven o conserven información pública serán responsables de la misma.</w:t>
      </w:r>
    </w:p>
    <w:p w14:paraId="4888B995" w14:textId="77777777" w:rsidR="00E75829" w:rsidRPr="00FC5EDA" w:rsidRDefault="00E75829" w:rsidP="00E75829">
      <w:pPr>
        <w:spacing w:line="360" w:lineRule="auto"/>
        <w:jc w:val="both"/>
        <w:rPr>
          <w:rFonts w:ascii="Palatino Linotype" w:hAnsi="Palatino Linotype" w:cs="Tahoma"/>
          <w:sz w:val="24"/>
          <w:szCs w:val="24"/>
        </w:rPr>
      </w:pPr>
    </w:p>
    <w:p w14:paraId="40446537" w14:textId="77777777" w:rsidR="00E75829" w:rsidRPr="00FC5EDA" w:rsidRDefault="00E75829" w:rsidP="00E75829">
      <w:pPr>
        <w:pStyle w:val="Prrafodelista"/>
        <w:numPr>
          <w:ilvl w:val="0"/>
          <w:numId w:val="8"/>
        </w:numPr>
        <w:spacing w:line="360" w:lineRule="auto"/>
        <w:contextualSpacing/>
        <w:jc w:val="both"/>
        <w:rPr>
          <w:rFonts w:ascii="Palatino Linotype" w:hAnsi="Palatino Linotype" w:cs="Tahoma"/>
        </w:rPr>
      </w:pPr>
      <w:r w:rsidRPr="00FC5EDA">
        <w:rPr>
          <w:rFonts w:ascii="Palatino Linotype" w:hAnsi="Palatino Linotype" w:cs="Tahoma"/>
        </w:rPr>
        <w:t>El artículo 18, que, los Sujetos Obligados deberán documentar todo acto que derive del ejercicio de sus facultades, competencias o funciones, considerando desde su origen la eventual publicidad y reutilización de la información que generen.</w:t>
      </w:r>
    </w:p>
    <w:p w14:paraId="1AEBD1E3" w14:textId="77777777" w:rsidR="00E75829" w:rsidRPr="00FC5EDA" w:rsidRDefault="00E75829" w:rsidP="00E75829">
      <w:pPr>
        <w:spacing w:line="360" w:lineRule="auto"/>
        <w:jc w:val="both"/>
        <w:rPr>
          <w:rFonts w:ascii="Palatino Linotype" w:hAnsi="Palatino Linotype" w:cs="Tahoma"/>
          <w:sz w:val="24"/>
          <w:szCs w:val="24"/>
        </w:rPr>
      </w:pPr>
    </w:p>
    <w:p w14:paraId="4392E376" w14:textId="5E41B162" w:rsidR="00E75829" w:rsidRPr="00FC5EDA" w:rsidRDefault="00E75829" w:rsidP="00E75829">
      <w:pPr>
        <w:pStyle w:val="Prrafodelista"/>
        <w:numPr>
          <w:ilvl w:val="0"/>
          <w:numId w:val="8"/>
        </w:numPr>
        <w:spacing w:line="360" w:lineRule="auto"/>
        <w:contextualSpacing/>
        <w:jc w:val="both"/>
        <w:rPr>
          <w:rFonts w:ascii="Palatino Linotype" w:hAnsi="Palatino Linotype" w:cs="Tahoma"/>
        </w:rPr>
      </w:pPr>
      <w:r w:rsidRPr="00FC5EDA">
        <w:rPr>
          <w:rFonts w:ascii="Palatino Linotype" w:hAnsi="Palatino Linotype" w:cs="Tahoma"/>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761875E" w14:textId="77777777" w:rsidR="00E75829" w:rsidRPr="00FC5EDA" w:rsidRDefault="00E75829" w:rsidP="00E75829">
      <w:pPr>
        <w:pStyle w:val="Prrafodelista"/>
        <w:spacing w:line="360" w:lineRule="auto"/>
        <w:ind w:left="720"/>
        <w:contextualSpacing/>
        <w:jc w:val="both"/>
        <w:rPr>
          <w:rFonts w:ascii="Palatino Linotype" w:hAnsi="Palatino Linotype" w:cs="Tahoma"/>
        </w:rPr>
      </w:pPr>
    </w:p>
    <w:p w14:paraId="7B930427" w14:textId="5CE26654" w:rsidR="00E75829" w:rsidRPr="00FC5EDA" w:rsidRDefault="00E75829" w:rsidP="00E75829">
      <w:pPr>
        <w:spacing w:before="240" w:after="240" w:line="360" w:lineRule="auto"/>
        <w:jc w:val="both"/>
        <w:rPr>
          <w:rFonts w:ascii="Palatino Linotype" w:hAnsi="Palatino Linotype" w:cs="Times New Roman"/>
          <w:w w:val="105"/>
          <w:sz w:val="24"/>
        </w:rPr>
      </w:pPr>
      <w:r w:rsidRPr="00FC5EDA">
        <w:rPr>
          <w:rFonts w:ascii="Palatino Linotype" w:hAnsi="Palatino Linotype"/>
          <w:sz w:val="24"/>
        </w:rPr>
        <w:t xml:space="preserve">Ahora bien, tomando en consideración la materia de la solicitud, así como la información proporcionada por el </w:t>
      </w:r>
      <w:r w:rsidR="009A5D52" w:rsidRPr="00FC5EDA">
        <w:rPr>
          <w:rFonts w:ascii="Palatino Linotype" w:hAnsi="Palatino Linotype"/>
          <w:b/>
          <w:sz w:val="24"/>
        </w:rPr>
        <w:t>Sujeto Obligado</w:t>
      </w:r>
      <w:r w:rsidRPr="00FC5EDA">
        <w:rPr>
          <w:rFonts w:ascii="Palatino Linotype" w:hAnsi="Palatino Linotype"/>
          <w:sz w:val="24"/>
        </w:rPr>
        <w:t xml:space="preserve"> en respuesta, </w:t>
      </w:r>
      <w:r w:rsidRPr="00FC5EDA">
        <w:rPr>
          <w:rFonts w:ascii="Palatino Linotype" w:hAnsi="Palatino Linotype" w:cs="Arial"/>
          <w:sz w:val="24"/>
        </w:rPr>
        <w:t>resulta oportuno mencionar que es evidente que no niega la existencia de la información solicitada, sino por el contrario, se encuentra encaminado a atender la solicitud, por ello es que, una vez analizada la materia de misma, la titular del Área de Tesorería dispuso la existencia de  los recibos de nómina  de los servidores públicos referidos; sin embargo, refirió la imposibilidad de conceder su entrega al considerar que en los mismos se contienen datos personales sensibles los cuales deben de ser protegidos, razón por la cual, pidió al particular acreditara su personalidad</w:t>
      </w:r>
      <w:r w:rsidRPr="00FC5EDA">
        <w:rPr>
          <w:rFonts w:ascii="Palatino Linotype" w:hAnsi="Palatino Linotype"/>
          <w:w w:val="105"/>
          <w:sz w:val="24"/>
        </w:rPr>
        <w:t xml:space="preserve">, </w:t>
      </w:r>
      <w:r w:rsidRPr="00FC5EDA">
        <w:rPr>
          <w:rFonts w:ascii="Palatino Linotype" w:hAnsi="Palatino Linotype" w:cs="Arial"/>
          <w:sz w:val="24"/>
        </w:rPr>
        <w:t xml:space="preserve"> por lo tanto, el estudio de la fuente obligacional en el caso concreto se obvia, en razón de </w:t>
      </w:r>
      <w:r w:rsidRPr="00FC5EDA">
        <w:rPr>
          <w:rFonts w:ascii="Palatino Linotype" w:hAnsi="Palatino Linotype"/>
          <w:sz w:val="24"/>
        </w:rPr>
        <w:t xml:space="preserve">que dicho análisis se efectúa con la finalidad de </w:t>
      </w:r>
      <w:r w:rsidRPr="00FC5EDA">
        <w:rPr>
          <w:rFonts w:ascii="Palatino Linotype" w:eastAsia="Calibri" w:hAnsi="Palatino Linotype" w:cs="Arial"/>
          <w:sz w:val="24"/>
          <w:lang w:val="es-ES_tradnl"/>
        </w:rPr>
        <w:t xml:space="preserve">determinar si el </w:t>
      </w:r>
      <w:r w:rsidRPr="00FC5EDA">
        <w:rPr>
          <w:rFonts w:ascii="Palatino Linotype" w:eastAsia="Calibri" w:hAnsi="Palatino Linotype" w:cs="Arial"/>
          <w:b/>
          <w:sz w:val="24"/>
          <w:lang w:val="es-ES_tradnl"/>
        </w:rPr>
        <w:t>Sujeto Obligado</w:t>
      </w:r>
      <w:r w:rsidRPr="00FC5EDA">
        <w:rPr>
          <w:rFonts w:ascii="Palatino Linotype" w:eastAsia="Calibri" w:hAnsi="Palatino Linotype" w:cs="Arial"/>
          <w:sz w:val="24"/>
          <w:lang w:val="es-ES_tradnl"/>
        </w:rPr>
        <w:t xml:space="preserve"> genera, administra o posee la información que le fue requerida</w:t>
      </w:r>
      <w:r w:rsidRPr="00FC5EDA">
        <w:rPr>
          <w:rFonts w:ascii="Palatino Linotype" w:hAnsi="Palatino Linotype" w:cs="Arial"/>
          <w:sz w:val="24"/>
        </w:rPr>
        <w:t>, y al existir la manifestación de poseer la misma, a nada práctico llevaría el alcance del mismo.</w:t>
      </w:r>
    </w:p>
    <w:p w14:paraId="52134CF8" w14:textId="04AFF47A" w:rsidR="00E75829" w:rsidRPr="00FC5EDA" w:rsidRDefault="00E75829" w:rsidP="00E75829">
      <w:pPr>
        <w:pStyle w:val="NormalWeb"/>
        <w:spacing w:line="360" w:lineRule="auto"/>
        <w:jc w:val="both"/>
        <w:rPr>
          <w:rFonts w:ascii="Palatino Linotype" w:hAnsi="Palatino Linotype" w:cs="Arial"/>
          <w:i/>
        </w:rPr>
      </w:pPr>
      <w:r w:rsidRPr="00FC5EDA">
        <w:rPr>
          <w:rFonts w:ascii="Palatino Linotype" w:hAnsi="Palatino Linotype" w:cs="Arial"/>
        </w:rPr>
        <w:t xml:space="preserve">En efecto, el hecho de que el </w:t>
      </w:r>
      <w:r w:rsidR="00E9451D" w:rsidRPr="00FC5EDA">
        <w:rPr>
          <w:rFonts w:ascii="Palatino Linotype" w:hAnsi="Palatino Linotype" w:cs="Arial"/>
          <w:b/>
        </w:rPr>
        <w:t>Sujeto Obligado</w:t>
      </w:r>
      <w:r w:rsidRPr="00FC5EDA">
        <w:rPr>
          <w:rFonts w:ascii="Palatino Linotype" w:hAnsi="Palatino Linotype" w:cs="Arial"/>
        </w:rPr>
        <w:t xml:space="preserve"> haya asumido contar con la información pública solicitada, acepta que la genera, posee y administra, en ejercicio de sus funciones de derecho públicos, motivo por el cual se actualiza el supuesto previsto en el artículo 12 de la </w:t>
      </w:r>
      <w:r w:rsidRPr="00FC5EDA">
        <w:rPr>
          <w:rFonts w:ascii="Palatino Linotype" w:hAnsi="Palatino Linotype" w:cs="Arial"/>
          <w:i/>
        </w:rPr>
        <w:t>Ley de Transparencia y Acceso a la Información Pública del Estado de México y Municipios.</w:t>
      </w:r>
    </w:p>
    <w:p w14:paraId="0BCB7C17" w14:textId="42913D48" w:rsidR="00E75829" w:rsidRPr="00FC5EDA" w:rsidRDefault="00E75829" w:rsidP="008815C8">
      <w:pPr>
        <w:spacing w:before="240" w:after="240" w:line="360" w:lineRule="auto"/>
        <w:jc w:val="both"/>
        <w:rPr>
          <w:rFonts w:ascii="Palatino Linotype" w:hAnsi="Palatino Linotype"/>
          <w:lang w:val="es-ES"/>
        </w:rPr>
      </w:pPr>
    </w:p>
    <w:p w14:paraId="56A7AC40" w14:textId="396B5D3B" w:rsidR="00E75829" w:rsidRPr="00FC5EDA" w:rsidRDefault="00E75829" w:rsidP="008815C8">
      <w:pPr>
        <w:spacing w:before="240" w:after="240" w:line="360" w:lineRule="auto"/>
        <w:jc w:val="both"/>
        <w:rPr>
          <w:rFonts w:ascii="Palatino Linotype" w:hAnsi="Palatino Linotype"/>
        </w:rPr>
      </w:pPr>
      <w:r w:rsidRPr="00FC5EDA">
        <w:rPr>
          <w:rFonts w:ascii="Palatino Linotype" w:hAnsi="Palatino Linotype"/>
          <w:b/>
          <w:bCs/>
          <w:iCs/>
          <w:sz w:val="24"/>
          <w:lang w:val="es-ES"/>
        </w:rPr>
        <w:t xml:space="preserve">Establecido lo anterior, se procede analizar si la postura del Sujeto Obligado de solicitarle al particular se apersonara a efectos de acreditar su personalidad para conceder el acceso a las documentales requeridas resulta acorde con los principios que rigen el procedentito en el ejercicio del derecho  de acceso a la información pública.  </w:t>
      </w:r>
    </w:p>
    <w:p w14:paraId="60D1810C" w14:textId="4F9B2221" w:rsidR="002F2E61" w:rsidRPr="00FC5EDA" w:rsidRDefault="002F2E61" w:rsidP="002F2E61">
      <w:pPr>
        <w:spacing w:before="240" w:after="240" w:line="360" w:lineRule="auto"/>
        <w:jc w:val="both"/>
        <w:rPr>
          <w:rFonts w:ascii="Palatino Linotype" w:hAnsi="Palatino Linotype" w:cs="Arial"/>
          <w:sz w:val="24"/>
        </w:rPr>
      </w:pPr>
      <w:r w:rsidRPr="00FC5EDA">
        <w:rPr>
          <w:rFonts w:ascii="Palatino Linotype" w:hAnsi="Palatino Linotype" w:cs="Arial"/>
          <w:sz w:val="24"/>
        </w:rPr>
        <w:t>En este entendido, comenzamos citando el contenido del artículo 6 de la Constitución Política de los Estados Unidos Mexicanos, se destaca lo siguiente: “…</w:t>
      </w:r>
      <w:r w:rsidRPr="00FC5EDA">
        <w:rPr>
          <w:rFonts w:ascii="Palatino Linotype" w:hAnsi="Palatino Linotype" w:cs="Arial"/>
          <w:i/>
          <w:sz w:val="24"/>
        </w:rPr>
        <w:t>Toda persona, sin necesidad de acreditar interés alguno o justificar su utilización, tendrá acceso gratuito a la información pública, a sus datos personales o a la rectificación de éstos.”</w:t>
      </w:r>
    </w:p>
    <w:p w14:paraId="605D56B8" w14:textId="6538126A" w:rsidR="006C39FF" w:rsidRPr="00FC5EDA" w:rsidRDefault="006C39FF" w:rsidP="002F2E61">
      <w:pPr>
        <w:spacing w:before="240" w:after="240" w:line="360" w:lineRule="auto"/>
        <w:jc w:val="both"/>
        <w:rPr>
          <w:rFonts w:ascii="Palatino Linotype" w:hAnsi="Palatino Linotype"/>
          <w:sz w:val="24"/>
          <w:szCs w:val="24"/>
        </w:rPr>
      </w:pPr>
      <w:r w:rsidRPr="00FC5EDA">
        <w:rPr>
          <w:rFonts w:ascii="Palatino Linotype" w:hAnsi="Palatino Linotype" w:cs="Arial"/>
          <w:sz w:val="24"/>
          <w:szCs w:val="24"/>
        </w:rPr>
        <w:t>Por su parte, el artículo 4 de la ley local en la materia, dispone que el</w:t>
      </w:r>
      <w:r w:rsidRPr="00FC5EDA">
        <w:rPr>
          <w:rFonts w:ascii="Palatino Linotype" w:hAnsi="Palatino Linotype"/>
          <w:sz w:val="24"/>
          <w:szCs w:val="24"/>
        </w:rPr>
        <w:t xml:space="preserve"> derecho humano de acceso a la información pública es la prerrogativa de las personas para buscar, difundir, investigar, recabar, recibir y solicitar información pública, sin necesidad de acreditar personalidad ni interés jurídico. </w:t>
      </w:r>
    </w:p>
    <w:p w14:paraId="2178A280" w14:textId="1C586E4A" w:rsidR="006C39FF" w:rsidRPr="00FC5EDA" w:rsidRDefault="006C39FF" w:rsidP="002F2E61">
      <w:pPr>
        <w:spacing w:before="240" w:after="240" w:line="360" w:lineRule="auto"/>
        <w:jc w:val="both"/>
        <w:rPr>
          <w:rFonts w:ascii="Palatino Linotype" w:hAnsi="Palatino Linotype" w:cs="Arial"/>
          <w:sz w:val="24"/>
          <w:szCs w:val="24"/>
        </w:rPr>
      </w:pPr>
      <w:r w:rsidRPr="00FC5EDA">
        <w:rPr>
          <w:rFonts w:ascii="Palatino Linotype" w:hAnsi="Palatino Linotype"/>
          <w:sz w:val="24"/>
          <w:szCs w:val="24"/>
        </w:rPr>
        <w:t>Además señala</w:t>
      </w:r>
      <w:r w:rsidR="00DB0A39" w:rsidRPr="00FC5EDA">
        <w:rPr>
          <w:rFonts w:ascii="Palatino Linotype" w:hAnsi="Palatino Linotype"/>
          <w:sz w:val="24"/>
          <w:szCs w:val="24"/>
        </w:rPr>
        <w:t xml:space="preserve"> en el artículo 16 que el ejercicio del derecho de acceso a la información no estará condicionado a que el solicitante acredite interés alguno o justifique su utilización, ni podrá condicionarse el mismo por motivos de discapacidad.</w:t>
      </w:r>
    </w:p>
    <w:p w14:paraId="4C139C1C" w14:textId="52B3DBEC" w:rsidR="00DB0A39" w:rsidRPr="00FC5EDA" w:rsidRDefault="00DB0A39" w:rsidP="002F2E61">
      <w:pPr>
        <w:spacing w:before="240" w:after="240" w:line="360" w:lineRule="auto"/>
        <w:jc w:val="both"/>
        <w:rPr>
          <w:rFonts w:ascii="Palatino Linotype" w:hAnsi="Palatino Linotype" w:cs="Arial"/>
          <w:sz w:val="28"/>
        </w:rPr>
      </w:pPr>
      <w:r w:rsidRPr="00FC5EDA">
        <w:rPr>
          <w:rFonts w:ascii="Palatino Linotype" w:hAnsi="Palatino Linotype"/>
          <w:sz w:val="24"/>
        </w:rPr>
        <w:t>No</w:t>
      </w:r>
      <w:r w:rsidRPr="00FC5EDA">
        <w:rPr>
          <w:rFonts w:ascii="Palatino Linotype" w:hAnsi="Palatino Linotype"/>
          <w:spacing w:val="-2"/>
          <w:sz w:val="24"/>
        </w:rPr>
        <w:t xml:space="preserve"> </w:t>
      </w:r>
      <w:r w:rsidRPr="00FC5EDA">
        <w:rPr>
          <w:rFonts w:ascii="Palatino Linotype" w:hAnsi="Palatino Linotype"/>
          <w:sz w:val="24"/>
        </w:rPr>
        <w:t>obstante</w:t>
      </w:r>
      <w:r w:rsidRPr="00FC5EDA">
        <w:rPr>
          <w:rFonts w:ascii="Palatino Linotype" w:hAnsi="Palatino Linotype"/>
          <w:spacing w:val="26"/>
          <w:sz w:val="24"/>
        </w:rPr>
        <w:t xml:space="preserve"> </w:t>
      </w:r>
      <w:r w:rsidRPr="00FC5EDA">
        <w:rPr>
          <w:rFonts w:ascii="Palatino Linotype" w:hAnsi="Palatino Linotype"/>
          <w:sz w:val="24"/>
        </w:rPr>
        <w:t>lo</w:t>
      </w:r>
      <w:r w:rsidRPr="00FC5EDA">
        <w:rPr>
          <w:rFonts w:ascii="Palatino Linotype" w:hAnsi="Palatino Linotype"/>
          <w:spacing w:val="-6"/>
          <w:sz w:val="24"/>
        </w:rPr>
        <w:t xml:space="preserve"> </w:t>
      </w:r>
      <w:r w:rsidRPr="00FC5EDA">
        <w:rPr>
          <w:rFonts w:ascii="Palatino Linotype" w:hAnsi="Palatino Linotype"/>
          <w:sz w:val="24"/>
        </w:rPr>
        <w:t>anterior,</w:t>
      </w:r>
      <w:r w:rsidRPr="00FC5EDA">
        <w:rPr>
          <w:rFonts w:ascii="Palatino Linotype" w:hAnsi="Palatino Linotype"/>
          <w:spacing w:val="22"/>
          <w:sz w:val="24"/>
        </w:rPr>
        <w:t xml:space="preserve"> </w:t>
      </w:r>
      <w:r w:rsidRPr="00FC5EDA">
        <w:rPr>
          <w:rFonts w:ascii="Palatino Linotype" w:hAnsi="Palatino Linotype"/>
          <w:sz w:val="24"/>
        </w:rPr>
        <w:t>conforme</w:t>
      </w:r>
      <w:r w:rsidRPr="00FC5EDA">
        <w:rPr>
          <w:rFonts w:ascii="Palatino Linotype" w:hAnsi="Palatino Linotype"/>
          <w:spacing w:val="19"/>
          <w:sz w:val="24"/>
        </w:rPr>
        <w:t xml:space="preserve"> </w:t>
      </w:r>
      <w:r w:rsidRPr="00FC5EDA">
        <w:rPr>
          <w:rFonts w:ascii="Palatino Linotype" w:hAnsi="Palatino Linotype"/>
          <w:sz w:val="24"/>
        </w:rPr>
        <w:t>a</w:t>
      </w:r>
      <w:r w:rsidRPr="00FC5EDA">
        <w:rPr>
          <w:rFonts w:ascii="Palatino Linotype" w:hAnsi="Palatino Linotype"/>
          <w:spacing w:val="12"/>
          <w:sz w:val="24"/>
        </w:rPr>
        <w:t xml:space="preserve"> </w:t>
      </w:r>
      <w:r w:rsidRPr="00FC5EDA">
        <w:rPr>
          <w:rFonts w:ascii="Palatino Linotype" w:hAnsi="Palatino Linotype"/>
          <w:sz w:val="24"/>
        </w:rPr>
        <w:t>lo</w:t>
      </w:r>
      <w:r w:rsidRPr="00FC5EDA">
        <w:rPr>
          <w:rFonts w:ascii="Palatino Linotype" w:hAnsi="Palatino Linotype"/>
          <w:spacing w:val="-1"/>
          <w:sz w:val="24"/>
        </w:rPr>
        <w:t xml:space="preserve"> </w:t>
      </w:r>
      <w:r w:rsidRPr="00FC5EDA">
        <w:rPr>
          <w:rFonts w:ascii="Palatino Linotype" w:hAnsi="Palatino Linotype"/>
          <w:sz w:val="24"/>
        </w:rPr>
        <w:t>establecido</w:t>
      </w:r>
      <w:r w:rsidRPr="00FC5EDA">
        <w:rPr>
          <w:rFonts w:ascii="Palatino Linotype" w:hAnsi="Palatino Linotype"/>
          <w:spacing w:val="10"/>
          <w:sz w:val="24"/>
        </w:rPr>
        <w:t xml:space="preserve"> </w:t>
      </w:r>
      <w:r w:rsidRPr="00FC5EDA">
        <w:rPr>
          <w:rFonts w:ascii="Palatino Linotype" w:hAnsi="Palatino Linotype"/>
          <w:sz w:val="24"/>
        </w:rPr>
        <w:t>en</w:t>
      </w:r>
      <w:r w:rsidRPr="00FC5EDA">
        <w:rPr>
          <w:rFonts w:ascii="Palatino Linotype" w:hAnsi="Palatino Linotype"/>
          <w:spacing w:val="15"/>
          <w:sz w:val="24"/>
        </w:rPr>
        <w:t xml:space="preserve"> </w:t>
      </w:r>
      <w:r w:rsidRPr="00FC5EDA">
        <w:rPr>
          <w:rFonts w:ascii="Palatino Linotype" w:hAnsi="Palatino Linotype"/>
          <w:sz w:val="24"/>
        </w:rPr>
        <w:t>la</w:t>
      </w:r>
      <w:r w:rsidRPr="00FC5EDA">
        <w:rPr>
          <w:rFonts w:ascii="Palatino Linotype" w:hAnsi="Palatino Linotype"/>
          <w:spacing w:val="9"/>
          <w:sz w:val="24"/>
        </w:rPr>
        <w:t xml:space="preserve"> </w:t>
      </w:r>
      <w:r w:rsidRPr="00FC5EDA">
        <w:rPr>
          <w:rFonts w:ascii="Palatino Linotype" w:hAnsi="Palatino Linotype"/>
          <w:sz w:val="24"/>
        </w:rPr>
        <w:t>Ley</w:t>
      </w:r>
      <w:r w:rsidRPr="00FC5EDA">
        <w:rPr>
          <w:rFonts w:ascii="Palatino Linotype" w:hAnsi="Palatino Linotype"/>
          <w:spacing w:val="-1"/>
          <w:sz w:val="24"/>
        </w:rPr>
        <w:t xml:space="preserve"> </w:t>
      </w:r>
      <w:r w:rsidRPr="00FC5EDA">
        <w:rPr>
          <w:rFonts w:ascii="Palatino Linotype" w:hAnsi="Palatino Linotype"/>
          <w:sz w:val="24"/>
        </w:rPr>
        <w:t>de</w:t>
      </w:r>
      <w:r w:rsidRPr="00FC5EDA">
        <w:rPr>
          <w:rFonts w:ascii="Palatino Linotype" w:hAnsi="Palatino Linotype"/>
          <w:w w:val="101"/>
          <w:sz w:val="24"/>
        </w:rPr>
        <w:t xml:space="preserve"> </w:t>
      </w:r>
      <w:r w:rsidRPr="00FC5EDA">
        <w:rPr>
          <w:rFonts w:ascii="Palatino Linotype" w:hAnsi="Palatino Linotype"/>
          <w:sz w:val="24"/>
        </w:rPr>
        <w:t>la</w:t>
      </w:r>
      <w:r w:rsidRPr="00FC5EDA">
        <w:rPr>
          <w:rFonts w:ascii="Palatino Linotype" w:hAnsi="Palatino Linotype"/>
          <w:spacing w:val="11"/>
          <w:sz w:val="24"/>
        </w:rPr>
        <w:t xml:space="preserve"> </w:t>
      </w:r>
      <w:r w:rsidRPr="00FC5EDA">
        <w:rPr>
          <w:rFonts w:ascii="Palatino Linotype" w:hAnsi="Palatino Linotype"/>
          <w:sz w:val="24"/>
        </w:rPr>
        <w:t>materia,</w:t>
      </w:r>
      <w:r w:rsidRPr="00FC5EDA">
        <w:rPr>
          <w:rFonts w:ascii="Palatino Linotype" w:hAnsi="Palatino Linotype"/>
          <w:spacing w:val="24"/>
          <w:sz w:val="24"/>
        </w:rPr>
        <w:t xml:space="preserve"> </w:t>
      </w:r>
      <w:r w:rsidRPr="00FC5EDA">
        <w:rPr>
          <w:rFonts w:ascii="Palatino Linotype" w:hAnsi="Palatino Linotype"/>
          <w:sz w:val="24"/>
        </w:rPr>
        <w:t>en</w:t>
      </w:r>
      <w:r w:rsidRPr="00FC5EDA">
        <w:rPr>
          <w:rFonts w:ascii="Palatino Linotype" w:hAnsi="Palatino Linotype"/>
          <w:spacing w:val="16"/>
          <w:sz w:val="24"/>
        </w:rPr>
        <w:t xml:space="preserve"> </w:t>
      </w:r>
      <w:r w:rsidRPr="00FC5EDA">
        <w:rPr>
          <w:rFonts w:ascii="Palatino Linotype" w:hAnsi="Palatino Linotype"/>
          <w:sz w:val="24"/>
        </w:rPr>
        <w:t>ningún</w:t>
      </w:r>
      <w:r w:rsidRPr="00FC5EDA">
        <w:rPr>
          <w:rFonts w:ascii="Palatino Linotype" w:hAnsi="Palatino Linotype"/>
          <w:spacing w:val="17"/>
          <w:sz w:val="24"/>
        </w:rPr>
        <w:t xml:space="preserve"> </w:t>
      </w:r>
      <w:r w:rsidRPr="00FC5EDA">
        <w:rPr>
          <w:rFonts w:ascii="Palatino Linotype" w:hAnsi="Palatino Linotype"/>
          <w:sz w:val="24"/>
        </w:rPr>
        <w:t>caso</w:t>
      </w:r>
      <w:r w:rsidRPr="00FC5EDA">
        <w:rPr>
          <w:rFonts w:ascii="Palatino Linotype" w:hAnsi="Palatino Linotype"/>
          <w:spacing w:val="25"/>
          <w:sz w:val="24"/>
        </w:rPr>
        <w:t xml:space="preserve"> </w:t>
      </w:r>
      <w:r w:rsidRPr="00FC5EDA">
        <w:rPr>
          <w:rFonts w:ascii="Palatino Linotype" w:hAnsi="Palatino Linotype"/>
          <w:sz w:val="24"/>
        </w:rPr>
        <w:t>la</w:t>
      </w:r>
      <w:r w:rsidRPr="00FC5EDA">
        <w:rPr>
          <w:rFonts w:ascii="Palatino Linotype" w:hAnsi="Palatino Linotype"/>
          <w:spacing w:val="2"/>
          <w:sz w:val="24"/>
        </w:rPr>
        <w:t xml:space="preserve"> </w:t>
      </w:r>
      <w:r w:rsidRPr="00FC5EDA">
        <w:rPr>
          <w:rFonts w:ascii="Palatino Linotype" w:hAnsi="Palatino Linotype"/>
          <w:sz w:val="24"/>
        </w:rPr>
        <w:t>entrega</w:t>
      </w:r>
      <w:r w:rsidRPr="00FC5EDA">
        <w:rPr>
          <w:rFonts w:ascii="Palatino Linotype" w:hAnsi="Palatino Linotype"/>
          <w:spacing w:val="24"/>
          <w:sz w:val="24"/>
        </w:rPr>
        <w:t xml:space="preserve"> </w:t>
      </w:r>
      <w:r w:rsidRPr="00FC5EDA">
        <w:rPr>
          <w:rFonts w:ascii="Palatino Linotype" w:hAnsi="Palatino Linotype"/>
          <w:sz w:val="24"/>
        </w:rPr>
        <w:t>de</w:t>
      </w:r>
      <w:r w:rsidRPr="00FC5EDA">
        <w:rPr>
          <w:rFonts w:ascii="Palatino Linotype" w:hAnsi="Palatino Linotype"/>
          <w:spacing w:val="23"/>
          <w:sz w:val="24"/>
        </w:rPr>
        <w:t xml:space="preserve"> </w:t>
      </w:r>
      <w:r w:rsidRPr="00FC5EDA">
        <w:rPr>
          <w:rFonts w:ascii="Palatino Linotype" w:hAnsi="Palatino Linotype"/>
          <w:sz w:val="24"/>
        </w:rPr>
        <w:t>la</w:t>
      </w:r>
      <w:r w:rsidRPr="00FC5EDA">
        <w:rPr>
          <w:rFonts w:ascii="Palatino Linotype" w:hAnsi="Palatino Linotype"/>
          <w:spacing w:val="11"/>
          <w:sz w:val="24"/>
        </w:rPr>
        <w:t xml:space="preserve"> </w:t>
      </w:r>
      <w:r w:rsidRPr="00FC5EDA">
        <w:rPr>
          <w:rFonts w:ascii="Palatino Linotype" w:hAnsi="Palatino Linotype"/>
          <w:sz w:val="24"/>
        </w:rPr>
        <w:t>información</w:t>
      </w:r>
      <w:r w:rsidRPr="00FC5EDA">
        <w:rPr>
          <w:rFonts w:ascii="Palatino Linotype" w:hAnsi="Palatino Linotype"/>
          <w:spacing w:val="21"/>
          <w:sz w:val="24"/>
        </w:rPr>
        <w:t xml:space="preserve"> </w:t>
      </w:r>
      <w:r w:rsidRPr="00FC5EDA">
        <w:rPr>
          <w:rFonts w:ascii="Palatino Linotype" w:hAnsi="Palatino Linotype"/>
          <w:sz w:val="24"/>
        </w:rPr>
        <w:t>estará</w:t>
      </w:r>
      <w:r w:rsidRPr="00FC5EDA">
        <w:rPr>
          <w:rFonts w:ascii="Palatino Linotype" w:hAnsi="Palatino Linotype"/>
          <w:spacing w:val="21"/>
          <w:sz w:val="24"/>
        </w:rPr>
        <w:t xml:space="preserve"> </w:t>
      </w:r>
      <w:r w:rsidRPr="00FC5EDA">
        <w:rPr>
          <w:rFonts w:ascii="Palatino Linotype" w:hAnsi="Palatino Linotype"/>
          <w:sz w:val="24"/>
        </w:rPr>
        <w:t>condicionada</w:t>
      </w:r>
      <w:r w:rsidRPr="00FC5EDA">
        <w:rPr>
          <w:rFonts w:ascii="Palatino Linotype" w:hAnsi="Palatino Linotype"/>
          <w:spacing w:val="21"/>
          <w:sz w:val="24"/>
        </w:rPr>
        <w:t xml:space="preserve"> </w:t>
      </w:r>
      <w:r w:rsidRPr="00FC5EDA">
        <w:rPr>
          <w:rFonts w:ascii="Palatino Linotype" w:hAnsi="Palatino Linotype"/>
          <w:sz w:val="24"/>
        </w:rPr>
        <w:t>a</w:t>
      </w:r>
      <w:r w:rsidRPr="00FC5EDA">
        <w:rPr>
          <w:rFonts w:ascii="Palatino Linotype" w:hAnsi="Palatino Linotype"/>
          <w:spacing w:val="11"/>
          <w:sz w:val="24"/>
        </w:rPr>
        <w:t xml:space="preserve"> </w:t>
      </w:r>
      <w:r w:rsidRPr="00FC5EDA">
        <w:rPr>
          <w:rFonts w:ascii="Palatino Linotype" w:hAnsi="Palatino Linotype"/>
          <w:sz w:val="24"/>
        </w:rPr>
        <w:t>que</w:t>
      </w:r>
      <w:r w:rsidRPr="00FC5EDA">
        <w:rPr>
          <w:rFonts w:ascii="Palatino Linotype" w:hAnsi="Palatino Linotype"/>
          <w:spacing w:val="17"/>
          <w:sz w:val="24"/>
        </w:rPr>
        <w:t xml:space="preserve"> </w:t>
      </w:r>
      <w:r w:rsidRPr="00FC5EDA">
        <w:rPr>
          <w:rFonts w:ascii="Palatino Linotype" w:hAnsi="Palatino Linotype"/>
          <w:sz w:val="24"/>
        </w:rPr>
        <w:t>se</w:t>
      </w:r>
      <w:r w:rsidRPr="00FC5EDA">
        <w:rPr>
          <w:rFonts w:ascii="Palatino Linotype" w:hAnsi="Palatino Linotype"/>
          <w:w w:val="97"/>
          <w:sz w:val="24"/>
        </w:rPr>
        <w:t xml:space="preserve"> </w:t>
      </w:r>
      <w:r w:rsidRPr="00FC5EDA">
        <w:rPr>
          <w:rFonts w:ascii="Palatino Linotype" w:hAnsi="Palatino Linotype"/>
          <w:sz w:val="24"/>
        </w:rPr>
        <w:t>motive</w:t>
      </w:r>
      <w:r w:rsidRPr="00FC5EDA">
        <w:rPr>
          <w:rFonts w:ascii="Palatino Linotype" w:hAnsi="Palatino Linotype"/>
          <w:spacing w:val="-13"/>
          <w:sz w:val="24"/>
        </w:rPr>
        <w:t xml:space="preserve"> </w:t>
      </w:r>
      <w:r w:rsidRPr="00FC5EDA">
        <w:rPr>
          <w:rFonts w:ascii="Palatino Linotype" w:hAnsi="Palatino Linotype"/>
          <w:sz w:val="24"/>
        </w:rPr>
        <w:t>o</w:t>
      </w:r>
      <w:r w:rsidRPr="00FC5EDA">
        <w:rPr>
          <w:rFonts w:ascii="Palatino Linotype" w:hAnsi="Palatino Linotype"/>
          <w:spacing w:val="-26"/>
          <w:sz w:val="24"/>
        </w:rPr>
        <w:t xml:space="preserve"> </w:t>
      </w:r>
      <w:r w:rsidRPr="00FC5EDA">
        <w:rPr>
          <w:rFonts w:ascii="Palatino Linotype" w:hAnsi="Palatino Linotype"/>
          <w:sz w:val="24"/>
        </w:rPr>
        <w:t>justifique</w:t>
      </w:r>
      <w:r w:rsidRPr="00FC5EDA">
        <w:rPr>
          <w:rFonts w:ascii="Palatino Linotype" w:hAnsi="Palatino Linotype"/>
          <w:spacing w:val="7"/>
          <w:sz w:val="24"/>
        </w:rPr>
        <w:t xml:space="preserve"> </w:t>
      </w:r>
      <w:r w:rsidRPr="00FC5EDA">
        <w:rPr>
          <w:rFonts w:ascii="Palatino Linotype" w:hAnsi="Palatino Linotype"/>
          <w:sz w:val="24"/>
        </w:rPr>
        <w:t>su</w:t>
      </w:r>
      <w:r w:rsidRPr="00FC5EDA">
        <w:rPr>
          <w:rFonts w:ascii="Palatino Linotype" w:hAnsi="Palatino Linotype"/>
          <w:spacing w:val="-13"/>
          <w:sz w:val="24"/>
        </w:rPr>
        <w:t xml:space="preserve"> </w:t>
      </w:r>
      <w:r w:rsidRPr="00FC5EDA">
        <w:rPr>
          <w:rFonts w:ascii="Palatino Linotype" w:hAnsi="Palatino Linotype"/>
          <w:sz w:val="24"/>
        </w:rPr>
        <w:t>utilización,</w:t>
      </w:r>
      <w:r w:rsidRPr="00FC5EDA">
        <w:rPr>
          <w:rFonts w:ascii="Palatino Linotype" w:hAnsi="Palatino Linotype"/>
          <w:spacing w:val="7"/>
          <w:sz w:val="24"/>
        </w:rPr>
        <w:t xml:space="preserve"> </w:t>
      </w:r>
      <w:r w:rsidRPr="00FC5EDA">
        <w:rPr>
          <w:rFonts w:ascii="Palatino Linotype" w:hAnsi="Palatino Linotype"/>
          <w:sz w:val="24"/>
        </w:rPr>
        <w:t>ni</w:t>
      </w:r>
      <w:r w:rsidRPr="00FC5EDA">
        <w:rPr>
          <w:rFonts w:ascii="Palatino Linotype" w:hAnsi="Palatino Linotype"/>
          <w:spacing w:val="-24"/>
          <w:sz w:val="24"/>
        </w:rPr>
        <w:t xml:space="preserve"> </w:t>
      </w:r>
      <w:r w:rsidRPr="00FC5EDA">
        <w:rPr>
          <w:rFonts w:ascii="Palatino Linotype" w:hAnsi="Palatino Linotype"/>
          <w:sz w:val="24"/>
        </w:rPr>
        <w:t>se</w:t>
      </w:r>
      <w:r w:rsidRPr="00FC5EDA">
        <w:rPr>
          <w:rFonts w:ascii="Palatino Linotype" w:hAnsi="Palatino Linotype"/>
          <w:spacing w:val="-7"/>
          <w:sz w:val="24"/>
        </w:rPr>
        <w:t xml:space="preserve"> </w:t>
      </w:r>
      <w:r w:rsidRPr="00FC5EDA">
        <w:rPr>
          <w:rFonts w:ascii="Palatino Linotype" w:hAnsi="Palatino Linotype"/>
          <w:sz w:val="24"/>
        </w:rPr>
        <w:t>requerirá</w:t>
      </w:r>
      <w:r w:rsidRPr="00FC5EDA">
        <w:rPr>
          <w:rFonts w:ascii="Palatino Linotype" w:hAnsi="Palatino Linotype"/>
          <w:spacing w:val="-10"/>
          <w:sz w:val="24"/>
        </w:rPr>
        <w:t xml:space="preserve"> </w:t>
      </w:r>
      <w:r w:rsidRPr="00FC5EDA">
        <w:rPr>
          <w:rFonts w:ascii="Palatino Linotype" w:hAnsi="Palatino Linotype"/>
          <w:sz w:val="24"/>
        </w:rPr>
        <w:t>demostrar</w:t>
      </w:r>
      <w:r w:rsidRPr="00FC5EDA">
        <w:rPr>
          <w:rFonts w:ascii="Palatino Linotype" w:hAnsi="Palatino Linotype"/>
          <w:spacing w:val="2"/>
          <w:sz w:val="24"/>
        </w:rPr>
        <w:t xml:space="preserve"> </w:t>
      </w:r>
      <w:r w:rsidRPr="00FC5EDA">
        <w:rPr>
          <w:rFonts w:ascii="Palatino Linotype" w:hAnsi="Palatino Linotype"/>
          <w:sz w:val="24"/>
        </w:rPr>
        <w:t>interés</w:t>
      </w:r>
      <w:r w:rsidRPr="00FC5EDA">
        <w:rPr>
          <w:rFonts w:ascii="Palatino Linotype" w:hAnsi="Palatino Linotype"/>
          <w:spacing w:val="-12"/>
          <w:sz w:val="24"/>
        </w:rPr>
        <w:t xml:space="preserve"> </w:t>
      </w:r>
      <w:r w:rsidRPr="00FC5EDA">
        <w:rPr>
          <w:rFonts w:ascii="Palatino Linotype" w:hAnsi="Palatino Linotype"/>
          <w:sz w:val="24"/>
        </w:rPr>
        <w:t>alguno</w:t>
      </w:r>
    </w:p>
    <w:p w14:paraId="09F56646" w14:textId="64430B46" w:rsidR="00791D19" w:rsidRPr="00FC5EDA" w:rsidRDefault="00791D19" w:rsidP="002F2E61">
      <w:pPr>
        <w:spacing w:before="240" w:after="240" w:line="360" w:lineRule="auto"/>
        <w:jc w:val="both"/>
        <w:rPr>
          <w:rFonts w:ascii="Palatino Linotype" w:hAnsi="Palatino Linotype" w:cs="Arial"/>
          <w:sz w:val="24"/>
        </w:rPr>
      </w:pPr>
      <w:r w:rsidRPr="00FC5EDA">
        <w:rPr>
          <w:rFonts w:ascii="Palatino Linotype" w:hAnsi="Palatino Linotype" w:cs="Arial"/>
          <w:sz w:val="24"/>
        </w:rPr>
        <w:t xml:space="preserve">De lo anterior, se precisa que toda persona, sin necesidad de acreditar su interés o su utilización, deberá tener acceso a la información publica que los Sujeto Obligados </w:t>
      </w:r>
      <w:r w:rsidRPr="00FC5EDA">
        <w:rPr>
          <w:rFonts w:ascii="Palatino Linotype" w:hAnsi="Palatino Linotype" w:cs="Arial"/>
          <w:sz w:val="24"/>
        </w:rPr>
        <w:lastRenderedPageBreak/>
        <w:t xml:space="preserve">generen, posea o administren en uso de sus funciones de derecho público, es decir, este derecho fundamental exime a quien lo ejerce, de acreditar su legitimación en la causa o su interés en el asunto.  </w:t>
      </w:r>
    </w:p>
    <w:p w14:paraId="295D7AED" w14:textId="77777777" w:rsidR="002F2E61" w:rsidRPr="00FC5EDA" w:rsidRDefault="002F2E61" w:rsidP="002F2E61">
      <w:pPr>
        <w:spacing w:before="240" w:after="240" w:line="360" w:lineRule="auto"/>
        <w:jc w:val="both"/>
        <w:rPr>
          <w:rFonts w:ascii="Palatino Linotype" w:hAnsi="Palatino Linotype" w:cs="Arial"/>
          <w:sz w:val="24"/>
        </w:rPr>
      </w:pPr>
      <w:r w:rsidRPr="00FC5EDA">
        <w:rPr>
          <w:rFonts w:ascii="Palatino Linotype" w:hAnsi="Palatino Linotype" w:cs="Arial"/>
          <w:sz w:val="24"/>
        </w:rPr>
        <w:t>Robustece lo anterior el Criterio 6/2014 del Instituto Federal de Acceso a la Información y Protección de Datos, el cual se reproduce para una mayor referencia:</w:t>
      </w:r>
    </w:p>
    <w:p w14:paraId="5908C3A6" w14:textId="39C2C265" w:rsidR="00DB0A39" w:rsidRPr="00FC5EDA" w:rsidRDefault="002F2E61" w:rsidP="00DB0A39">
      <w:pPr>
        <w:spacing w:before="240" w:after="240"/>
        <w:ind w:left="992"/>
        <w:jc w:val="both"/>
        <w:rPr>
          <w:rFonts w:ascii="Palatino Linotype" w:hAnsi="Palatino Linotype" w:cs="Arial"/>
        </w:rPr>
      </w:pPr>
      <w:r w:rsidRPr="00FC5EDA">
        <w:rPr>
          <w:rFonts w:ascii="Palatino Linotype" w:hAnsi="Palatino Linotype" w:cs="Arial"/>
        </w:rPr>
        <w:t>“</w:t>
      </w:r>
      <w:r w:rsidRPr="00FC5EDA">
        <w:rPr>
          <w:rFonts w:ascii="Palatino Linotype" w:hAnsi="Palatino Linotype" w:cs="Arial"/>
          <w:b/>
          <w:i/>
          <w:u w:val="single"/>
        </w:rPr>
        <w:t>Acceso a información gubernamental. No debe condicionarse a que el solicitante acredite su personalidad,</w:t>
      </w:r>
      <w:r w:rsidRPr="00FC5EDA">
        <w:rPr>
          <w:rFonts w:ascii="Palatino Linotype" w:hAnsi="Palatino Linotype" w:cs="Arial"/>
          <w:b/>
          <w:i/>
        </w:rPr>
        <w:t xml:space="preserve"> demuestre interés alguno o justifique su utilización</w:t>
      </w:r>
      <w:r w:rsidRPr="00FC5EDA">
        <w:rPr>
          <w:rFonts w:ascii="Palatino Linotype" w:hAnsi="Palatino Linotype" w:cs="Arial"/>
          <w:i/>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AF123FD" w14:textId="77777777" w:rsidR="00DB0A39" w:rsidRPr="00FC5EDA" w:rsidRDefault="00DB0A39" w:rsidP="002F2E61">
      <w:pPr>
        <w:spacing w:before="240" w:after="240" w:line="360" w:lineRule="auto"/>
        <w:jc w:val="both"/>
      </w:pPr>
    </w:p>
    <w:p w14:paraId="7245DB8E" w14:textId="1CC809DB" w:rsidR="00DB0A39" w:rsidRPr="00FC5EDA" w:rsidRDefault="00DB0A39" w:rsidP="002F2E61">
      <w:pPr>
        <w:spacing w:before="240" w:after="240" w:line="360" w:lineRule="auto"/>
        <w:jc w:val="both"/>
        <w:rPr>
          <w:rFonts w:ascii="Palatino Linotype" w:hAnsi="Palatino Linotype" w:cs="Arial"/>
          <w:sz w:val="28"/>
        </w:rPr>
      </w:pPr>
      <w:r w:rsidRPr="00FC5EDA">
        <w:rPr>
          <w:rFonts w:ascii="Palatino Linotype" w:hAnsi="Palatino Linotype"/>
          <w:sz w:val="24"/>
        </w:rPr>
        <w:t>Así, cuando una persona física hace valer su derecho de acceso a la</w:t>
      </w:r>
      <w:r w:rsidRPr="00FC5EDA">
        <w:rPr>
          <w:rFonts w:ascii="Palatino Linotype" w:hAnsi="Palatino Linotype"/>
          <w:spacing w:val="46"/>
          <w:sz w:val="24"/>
        </w:rPr>
        <w:t xml:space="preserve"> </w:t>
      </w:r>
      <w:r w:rsidRPr="00FC5EDA">
        <w:rPr>
          <w:rFonts w:ascii="Palatino Linotype" w:hAnsi="Palatino Linotype"/>
          <w:sz w:val="24"/>
        </w:rPr>
        <w:t>información,</w:t>
      </w:r>
      <w:r w:rsidRPr="00FC5EDA">
        <w:rPr>
          <w:rFonts w:ascii="Palatino Linotype" w:hAnsi="Palatino Linotype"/>
          <w:w w:val="96"/>
          <w:sz w:val="24"/>
        </w:rPr>
        <w:t xml:space="preserve"> </w:t>
      </w:r>
      <w:r w:rsidRPr="00FC5EDA">
        <w:rPr>
          <w:rFonts w:ascii="Palatino Linotype" w:hAnsi="Palatino Linotype"/>
          <w:sz w:val="24"/>
        </w:rPr>
        <w:t>no guarda una relación estrecha con la materia solicitada, ni se requiere</w:t>
      </w:r>
      <w:r w:rsidRPr="00FC5EDA">
        <w:rPr>
          <w:rFonts w:ascii="Palatino Linotype" w:hAnsi="Palatino Linotype"/>
          <w:spacing w:val="66"/>
          <w:sz w:val="24"/>
        </w:rPr>
        <w:t xml:space="preserve"> </w:t>
      </w:r>
      <w:r w:rsidRPr="00FC5EDA">
        <w:rPr>
          <w:rFonts w:ascii="Palatino Linotype" w:hAnsi="Palatino Linotype"/>
          <w:sz w:val="24"/>
        </w:rPr>
        <w:t>demostrar</w:t>
      </w:r>
      <w:r w:rsidRPr="00FC5EDA">
        <w:rPr>
          <w:rFonts w:ascii="Palatino Linotype" w:hAnsi="Palatino Linotype"/>
          <w:w w:val="97"/>
          <w:sz w:val="24"/>
        </w:rPr>
        <w:t xml:space="preserve"> </w:t>
      </w:r>
      <w:r w:rsidRPr="00FC5EDA">
        <w:rPr>
          <w:rFonts w:ascii="Palatino Linotype" w:hAnsi="Palatino Linotype"/>
          <w:sz w:val="24"/>
        </w:rPr>
        <w:t>interés</w:t>
      </w:r>
      <w:r w:rsidRPr="00FC5EDA">
        <w:rPr>
          <w:rFonts w:ascii="Palatino Linotype" w:hAnsi="Palatino Linotype"/>
          <w:spacing w:val="61"/>
          <w:sz w:val="24"/>
        </w:rPr>
        <w:t xml:space="preserve"> </w:t>
      </w:r>
      <w:r w:rsidRPr="00FC5EDA">
        <w:rPr>
          <w:rFonts w:ascii="Palatino Linotype" w:hAnsi="Palatino Linotype"/>
          <w:sz w:val="24"/>
        </w:rPr>
        <w:t xml:space="preserve">alguno. </w:t>
      </w:r>
    </w:p>
    <w:p w14:paraId="624391E1" w14:textId="4A53613C" w:rsidR="002F2E61" w:rsidRPr="00FC5EDA" w:rsidRDefault="002F2E61" w:rsidP="002F2E61">
      <w:pPr>
        <w:spacing w:before="240" w:after="240" w:line="360" w:lineRule="auto"/>
        <w:jc w:val="both"/>
        <w:rPr>
          <w:rFonts w:ascii="Palatino Linotype" w:hAnsi="Palatino Linotype" w:cs="Arial"/>
          <w:sz w:val="24"/>
        </w:rPr>
      </w:pPr>
      <w:r w:rsidRPr="00FC5EDA">
        <w:rPr>
          <w:rFonts w:ascii="Palatino Linotype" w:hAnsi="Palatino Linotype" w:cs="Arial"/>
          <w:sz w:val="24"/>
        </w:rPr>
        <w:t xml:space="preserve">En ese orden de ideas, se estima que el requerimiento extendido por el </w:t>
      </w:r>
      <w:r w:rsidRPr="00FC5EDA">
        <w:rPr>
          <w:rFonts w:ascii="Palatino Linotype" w:hAnsi="Palatino Linotype" w:cs="Arial"/>
          <w:b/>
          <w:sz w:val="24"/>
        </w:rPr>
        <w:t>Sujeto Obligado</w:t>
      </w:r>
      <w:r w:rsidRPr="00FC5EDA">
        <w:rPr>
          <w:rFonts w:ascii="Palatino Linotype" w:hAnsi="Palatino Linotype" w:cs="Arial"/>
          <w:sz w:val="24"/>
        </w:rPr>
        <w:t xml:space="preserve"> relativo a la necesidad de acreditar su personalidad, limita el ejercicio del derecho de acceso a la información pública</w:t>
      </w:r>
      <w:r w:rsidR="00791D19" w:rsidRPr="00FC5EDA">
        <w:rPr>
          <w:rFonts w:ascii="Palatino Linotype" w:hAnsi="Palatino Linotype" w:cs="Arial"/>
          <w:sz w:val="24"/>
        </w:rPr>
        <w:t xml:space="preserve"> del particular</w:t>
      </w:r>
      <w:r w:rsidRPr="00FC5EDA">
        <w:rPr>
          <w:rFonts w:ascii="Palatino Linotype" w:hAnsi="Palatino Linotype" w:cs="Arial"/>
          <w:sz w:val="24"/>
        </w:rPr>
        <w:t>, debido a que el hecho de solicitar la</w:t>
      </w:r>
      <w:r w:rsidR="00791D19" w:rsidRPr="00FC5EDA">
        <w:rPr>
          <w:rFonts w:ascii="Palatino Linotype" w:hAnsi="Palatino Linotype" w:cs="Arial"/>
          <w:sz w:val="24"/>
        </w:rPr>
        <w:t xml:space="preserve"> identificación del recurrente</w:t>
      </w:r>
      <w:r w:rsidRPr="00FC5EDA">
        <w:rPr>
          <w:rFonts w:ascii="Palatino Linotype" w:hAnsi="Palatino Linotype" w:cs="Arial"/>
          <w:sz w:val="24"/>
        </w:rPr>
        <w:t>, en ciertos extremos se equipara a una exigencia acerca de su interés o justificación de su utilización, lo que materialmente haría nugatorio un derecho fundamental.</w:t>
      </w:r>
    </w:p>
    <w:p w14:paraId="611EE59B" w14:textId="4649FA8D" w:rsidR="00DB0A39" w:rsidRPr="00FC5EDA" w:rsidRDefault="00DB0A39" w:rsidP="002F2E61">
      <w:pPr>
        <w:spacing w:before="240" w:after="240" w:line="360" w:lineRule="auto"/>
        <w:jc w:val="both"/>
        <w:rPr>
          <w:rFonts w:ascii="Palatino Linotype" w:hAnsi="Palatino Linotype" w:cs="Arial"/>
          <w:sz w:val="24"/>
        </w:rPr>
      </w:pPr>
      <w:r w:rsidRPr="00FC5EDA">
        <w:rPr>
          <w:rFonts w:ascii="Palatino Linotype" w:hAnsi="Palatino Linotype" w:cs="Arial"/>
          <w:sz w:val="24"/>
        </w:rPr>
        <w:lastRenderedPageBreak/>
        <w:t xml:space="preserve">Lo anterior, toda vez que el conocimiento público de lo solicitado y su respuesta se justifica en razón de que ello permite a otros solicitantes conocer este tipo de </w:t>
      </w:r>
      <w:r w:rsidRPr="00FC5EDA">
        <w:rPr>
          <w:rFonts w:ascii="Palatino Linotype" w:hAnsi="Palatino Linotype" w:cs="Arial"/>
          <w:sz w:val="24"/>
          <w:szCs w:val="24"/>
        </w:rPr>
        <w:t xml:space="preserve">información  sin  necesidad  de  iniciar  trámite  alguno,  en  virtud  de  que  uno  de   los </w:t>
      </w:r>
      <w:r w:rsidRPr="00FC5EDA">
        <w:rPr>
          <w:rFonts w:ascii="Palatino Linotype" w:hAnsi="Palatino Linotype"/>
          <w:sz w:val="24"/>
          <w:szCs w:val="24"/>
        </w:rPr>
        <w:t>objetivos de la Ley de la materia consiste en transparentar la gestión pública y,</w:t>
      </w:r>
      <w:r w:rsidRPr="00FC5EDA">
        <w:rPr>
          <w:rFonts w:ascii="Palatino Linotype" w:hAnsi="Palatino Linotype"/>
          <w:spacing w:val="61"/>
          <w:sz w:val="24"/>
          <w:szCs w:val="24"/>
        </w:rPr>
        <w:t xml:space="preserve"> </w:t>
      </w:r>
      <w:r w:rsidRPr="00FC5EDA">
        <w:rPr>
          <w:rFonts w:ascii="Palatino Linotype" w:hAnsi="Palatino Linotype"/>
          <w:sz w:val="24"/>
          <w:szCs w:val="24"/>
        </w:rPr>
        <w:t>por</w:t>
      </w:r>
      <w:r w:rsidRPr="00FC5EDA">
        <w:rPr>
          <w:rFonts w:ascii="Palatino Linotype" w:hAnsi="Palatino Linotype"/>
          <w:w w:val="99"/>
          <w:sz w:val="24"/>
          <w:szCs w:val="24"/>
        </w:rPr>
        <w:t xml:space="preserve"> </w:t>
      </w:r>
      <w:r w:rsidRPr="00FC5EDA">
        <w:rPr>
          <w:rFonts w:ascii="Palatino Linotype" w:hAnsi="Palatino Linotype"/>
          <w:sz w:val="24"/>
          <w:szCs w:val="24"/>
        </w:rPr>
        <w:t>tanto, la actuación de las dependencias y entidades de la Administración</w:t>
      </w:r>
      <w:r w:rsidRPr="00FC5EDA">
        <w:rPr>
          <w:rFonts w:ascii="Palatino Linotype" w:hAnsi="Palatino Linotype"/>
          <w:spacing w:val="13"/>
          <w:sz w:val="24"/>
          <w:szCs w:val="24"/>
        </w:rPr>
        <w:t xml:space="preserve"> </w:t>
      </w:r>
      <w:r w:rsidRPr="00FC5EDA">
        <w:rPr>
          <w:rFonts w:ascii="Palatino Linotype" w:hAnsi="Palatino Linotype"/>
          <w:sz w:val="24"/>
          <w:szCs w:val="24"/>
        </w:rPr>
        <w:t>Pública al privilegiar el acceso a la información y la publicidad.</w:t>
      </w:r>
    </w:p>
    <w:p w14:paraId="6D8E4950" w14:textId="3A355B0D" w:rsidR="00E75829" w:rsidRPr="00FC5EDA" w:rsidRDefault="00DB0A39" w:rsidP="008815C8">
      <w:pPr>
        <w:spacing w:before="240" w:after="240" w:line="360" w:lineRule="auto"/>
        <w:jc w:val="both"/>
        <w:rPr>
          <w:rFonts w:ascii="Palatino Linotype" w:hAnsi="Palatino Linotype"/>
          <w:sz w:val="24"/>
        </w:rPr>
      </w:pPr>
      <w:r w:rsidRPr="00FC5EDA">
        <w:rPr>
          <w:rFonts w:ascii="Palatino Linotype" w:hAnsi="Palatino Linotype"/>
          <w:sz w:val="24"/>
        </w:rPr>
        <w:t>En este sentido, cualquier persona puede presentar una solicitud y, en ningún caso, los Sujeto Obligados pueden condicionar la entrega de información a que se motive o justifique su utilización, ni requerir para que se demuestre su personalidad o interés; toda vez que uno de los objetivos de la Ley de la materia consiste en evitar que se impida o se anule el reconocimiento o el ejercicio del derecho de acceso a la información.</w:t>
      </w:r>
    </w:p>
    <w:p w14:paraId="069F6366" w14:textId="77777777" w:rsidR="00E75829" w:rsidRPr="00FC5EDA" w:rsidRDefault="00E75829" w:rsidP="008815C8">
      <w:pPr>
        <w:spacing w:before="240" w:after="240" w:line="360" w:lineRule="auto"/>
        <w:jc w:val="both"/>
        <w:rPr>
          <w:rFonts w:ascii="Palatino Linotype" w:hAnsi="Palatino Linotype"/>
        </w:rPr>
      </w:pPr>
    </w:p>
    <w:p w14:paraId="2BB4F1BC" w14:textId="77777777" w:rsidR="00E75829" w:rsidRPr="00FC5EDA" w:rsidRDefault="00E75829" w:rsidP="008815C8">
      <w:pPr>
        <w:spacing w:before="240" w:after="240" w:line="360" w:lineRule="auto"/>
        <w:jc w:val="both"/>
        <w:rPr>
          <w:rFonts w:ascii="Palatino Linotype" w:hAnsi="Palatino Linotype"/>
        </w:rPr>
      </w:pPr>
    </w:p>
    <w:p w14:paraId="746C6BD4" w14:textId="5808838B" w:rsidR="00201BA9" w:rsidRPr="00FC5EDA" w:rsidRDefault="00017BC6" w:rsidP="008815C8">
      <w:pPr>
        <w:spacing w:before="240" w:after="240" w:line="360" w:lineRule="auto"/>
        <w:jc w:val="both"/>
        <w:rPr>
          <w:rFonts w:ascii="Palatino Linotype" w:hAnsi="Palatino Linotype"/>
          <w:sz w:val="24"/>
        </w:rPr>
      </w:pPr>
      <w:r>
        <w:rPr>
          <w:rFonts w:ascii="Palatino Linotype" w:hAnsi="Palatino Linotype"/>
          <w:sz w:val="24"/>
        </w:rPr>
        <w:t>Asimismo, el</w:t>
      </w:r>
      <w:r w:rsidR="00DB0A39" w:rsidRPr="00FC5EDA">
        <w:rPr>
          <w:rFonts w:ascii="Palatino Linotype" w:hAnsi="Palatino Linotype"/>
          <w:sz w:val="24"/>
        </w:rPr>
        <w:t xml:space="preserve"> Ayuntamiento de Joquicingo proporcionó al hoy recurrente el oficio PMJ/TM/DOC/00081/2021, en el que se específica la negativa de conceder el acceso</w:t>
      </w:r>
      <w:r w:rsidR="00201BA9" w:rsidRPr="00FC5EDA">
        <w:rPr>
          <w:rFonts w:ascii="Palatino Linotype" w:hAnsi="Palatino Linotype"/>
          <w:sz w:val="24"/>
        </w:rPr>
        <w:t xml:space="preserve"> a los recibos de nómina en</w:t>
      </w:r>
      <w:r w:rsidR="00DB0A39" w:rsidRPr="00FC5EDA">
        <w:rPr>
          <w:rFonts w:ascii="Palatino Linotype" w:hAnsi="Palatino Linotype"/>
          <w:sz w:val="24"/>
        </w:rPr>
        <w:t xml:space="preserve"> consideración a que en </w:t>
      </w:r>
      <w:r w:rsidR="00201BA9" w:rsidRPr="00FC5EDA">
        <w:rPr>
          <w:rFonts w:ascii="Palatino Linotype" w:hAnsi="Palatino Linotype"/>
          <w:sz w:val="24"/>
        </w:rPr>
        <w:t xml:space="preserve">éstos </w:t>
      </w:r>
      <w:r w:rsidR="00DB0A39" w:rsidRPr="00FC5EDA">
        <w:rPr>
          <w:rFonts w:ascii="Palatino Linotype" w:hAnsi="Palatino Linotype"/>
          <w:sz w:val="24"/>
        </w:rPr>
        <w:t xml:space="preserve">se contienen datos personales sensibles de los servidores públicos solicitados. </w:t>
      </w:r>
    </w:p>
    <w:p w14:paraId="33DEC0E8" w14:textId="77777777" w:rsidR="00201BA9" w:rsidRPr="00FC5EDA" w:rsidRDefault="00201BA9" w:rsidP="00201BA9">
      <w:pPr>
        <w:pStyle w:val="Sinespaciado"/>
        <w:spacing w:line="360" w:lineRule="auto"/>
        <w:jc w:val="both"/>
        <w:rPr>
          <w:rFonts w:ascii="Palatino Linotype" w:hAnsi="Palatino Linotype" w:cs="Tahoma"/>
          <w:szCs w:val="22"/>
        </w:rPr>
      </w:pPr>
    </w:p>
    <w:p w14:paraId="039B5DD3" w14:textId="77777777" w:rsidR="00201BA9" w:rsidRPr="00FC5EDA" w:rsidRDefault="00201BA9" w:rsidP="00201BA9">
      <w:pPr>
        <w:spacing w:line="360" w:lineRule="auto"/>
        <w:ind w:right="-93"/>
        <w:jc w:val="both"/>
        <w:rPr>
          <w:rFonts w:ascii="Palatino Linotype" w:hAnsi="Palatino Linotype" w:cs="Tahoma"/>
          <w:bCs/>
          <w:iCs/>
          <w:sz w:val="24"/>
        </w:rPr>
      </w:pPr>
      <w:r w:rsidRPr="00FC5EDA">
        <w:rPr>
          <w:rFonts w:ascii="Palatino Linotype" w:hAnsi="Palatino Linotype" w:cs="Tahoma"/>
          <w:bCs/>
          <w:iCs/>
          <w:sz w:val="24"/>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w:t>
      </w:r>
      <w:r w:rsidRPr="00FC5EDA">
        <w:rPr>
          <w:rFonts w:ascii="Palatino Linotype" w:hAnsi="Palatino Linotype" w:cs="Tahoma"/>
          <w:bCs/>
          <w:iCs/>
          <w:sz w:val="24"/>
        </w:rPr>
        <w:lastRenderedPageBreak/>
        <w:t>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A6B1D73" w14:textId="77777777" w:rsidR="00201BA9" w:rsidRPr="00FC5EDA" w:rsidRDefault="00201BA9" w:rsidP="00201BA9">
      <w:pPr>
        <w:spacing w:line="360" w:lineRule="auto"/>
        <w:ind w:right="-93"/>
        <w:jc w:val="both"/>
        <w:rPr>
          <w:rFonts w:ascii="Palatino Linotype" w:hAnsi="Palatino Linotype" w:cs="Tahoma"/>
          <w:bCs/>
          <w:iCs/>
          <w:sz w:val="24"/>
        </w:rPr>
      </w:pPr>
      <w:r w:rsidRPr="00FC5EDA">
        <w:rPr>
          <w:rFonts w:ascii="Palatino Linotype" w:hAnsi="Palatino Linotype" w:cs="Tahoma"/>
          <w:bCs/>
          <w:iCs/>
          <w:sz w:val="24"/>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A55AEA6" w14:textId="77777777" w:rsidR="00201BA9" w:rsidRPr="00FC5EDA" w:rsidRDefault="00201BA9" w:rsidP="00201BA9">
      <w:pPr>
        <w:spacing w:line="360" w:lineRule="auto"/>
        <w:ind w:right="-93"/>
        <w:jc w:val="both"/>
        <w:rPr>
          <w:rFonts w:ascii="Palatino Linotype" w:hAnsi="Palatino Linotype" w:cs="Tahoma"/>
          <w:bCs/>
          <w:iCs/>
        </w:rPr>
      </w:pPr>
    </w:p>
    <w:p w14:paraId="441A0978" w14:textId="77777777" w:rsidR="00201BA9" w:rsidRPr="00FC5EDA" w:rsidRDefault="00201BA9" w:rsidP="00201BA9">
      <w:pPr>
        <w:spacing w:line="360" w:lineRule="auto"/>
        <w:ind w:right="-93"/>
        <w:jc w:val="both"/>
        <w:rPr>
          <w:rFonts w:ascii="Palatino Linotype" w:hAnsi="Palatino Linotype" w:cs="Tahoma"/>
          <w:bCs/>
          <w:iCs/>
          <w:sz w:val="24"/>
        </w:rPr>
      </w:pPr>
      <w:r w:rsidRPr="00FC5EDA">
        <w:rPr>
          <w:rFonts w:ascii="Palatino Linotype" w:hAnsi="Palatino Linotype" w:cs="Tahoma"/>
          <w:bCs/>
          <w:iCs/>
          <w:sz w:val="24"/>
        </w:rPr>
        <w:t xml:space="preserve">De la misma manera, el artículo 5°, fracciones I y II de la Constitución Política del Estado Libre y Soberano de México, </w:t>
      </w:r>
      <w:r w:rsidRPr="00FC5EDA">
        <w:rPr>
          <w:rFonts w:ascii="Palatino Linotype" w:hAnsi="Palatino Linotype" w:cs="Tahoma"/>
          <w:b/>
          <w:bCs/>
          <w:iCs/>
          <w:sz w:val="24"/>
          <w:u w:val="single"/>
        </w:rPr>
        <w:t>prevé que toda la información en posesión de los Sujetos Obligados será pública; no obstante, aquella referente a la intimidad de la vida privada</w:t>
      </w:r>
      <w:r w:rsidRPr="00FC5EDA">
        <w:rPr>
          <w:rFonts w:ascii="Palatino Linotype" w:hAnsi="Palatino Linotype" w:cs="Tahoma"/>
          <w:bCs/>
          <w:iCs/>
          <w:sz w:val="24"/>
        </w:rPr>
        <w:t xml:space="preserve"> y la imagen de las personas, será protegida a través de un marco jurídico rígido, de tratamiento y manejo de datos personales.</w:t>
      </w:r>
    </w:p>
    <w:p w14:paraId="35EA217A" w14:textId="77777777" w:rsidR="00201BA9" w:rsidRPr="00FC5EDA" w:rsidRDefault="00201BA9" w:rsidP="00201BA9">
      <w:pPr>
        <w:pStyle w:val="Sinespaciado"/>
        <w:spacing w:line="360" w:lineRule="auto"/>
        <w:jc w:val="both"/>
        <w:rPr>
          <w:rFonts w:ascii="Palatino Linotype" w:hAnsi="Palatino Linotype" w:cs="Tahoma"/>
          <w:szCs w:val="22"/>
        </w:rPr>
      </w:pPr>
    </w:p>
    <w:p w14:paraId="721319D6" w14:textId="77777777" w:rsidR="00201BA9" w:rsidRPr="00FC5EDA" w:rsidRDefault="00201BA9" w:rsidP="00201BA9">
      <w:pPr>
        <w:spacing w:line="360" w:lineRule="auto"/>
        <w:ind w:right="-93"/>
        <w:jc w:val="both"/>
        <w:rPr>
          <w:rFonts w:ascii="Palatino Linotype" w:hAnsi="Palatino Linotype" w:cs="Tahoma"/>
          <w:bCs/>
          <w:iCs/>
          <w:sz w:val="28"/>
        </w:rPr>
      </w:pPr>
      <w:r w:rsidRPr="00FC5EDA">
        <w:rPr>
          <w:rFonts w:ascii="Palatino Linotype" w:hAnsi="Palatino Linotype" w:cs="Tahoma"/>
          <w:bCs/>
          <w:iCs/>
          <w:sz w:val="24"/>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1D322BF" w14:textId="77777777" w:rsidR="00201BA9" w:rsidRPr="00FC5EDA" w:rsidRDefault="00201BA9" w:rsidP="00201BA9">
      <w:pPr>
        <w:spacing w:line="360" w:lineRule="auto"/>
        <w:ind w:right="-93"/>
        <w:jc w:val="both"/>
        <w:rPr>
          <w:rFonts w:ascii="Palatino Linotype" w:hAnsi="Palatino Linotype" w:cs="Tahoma"/>
          <w:bCs/>
          <w:iCs/>
          <w:sz w:val="24"/>
        </w:rPr>
      </w:pPr>
      <w:r w:rsidRPr="00FC5EDA">
        <w:rPr>
          <w:rFonts w:ascii="Palatino Linotype" w:hAnsi="Palatino Linotype" w:cs="Tahoma"/>
          <w:bCs/>
          <w:iCs/>
          <w:sz w:val="24"/>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7BE8EAE6" w14:textId="77777777" w:rsidR="00201BA9" w:rsidRPr="00FC5EDA" w:rsidRDefault="00201BA9" w:rsidP="00201BA9">
      <w:pPr>
        <w:spacing w:line="360" w:lineRule="auto"/>
        <w:ind w:right="-93"/>
        <w:jc w:val="both"/>
        <w:rPr>
          <w:rFonts w:ascii="Palatino Linotype" w:hAnsi="Palatino Linotype" w:cs="Tahoma"/>
          <w:bCs/>
          <w:iCs/>
          <w:sz w:val="24"/>
          <w:lang w:val="es-ES"/>
        </w:rPr>
      </w:pPr>
      <w:r w:rsidRPr="00FC5EDA">
        <w:rPr>
          <w:rFonts w:ascii="Palatino Linotype" w:hAnsi="Palatino Linotype" w:cs="Tahoma"/>
          <w:bCs/>
          <w:iCs/>
          <w:sz w:val="24"/>
        </w:rPr>
        <w:t xml:space="preserve">Asimismo, en el artículo 145 de la Ley de Transparencia y Acceso a la Información Pública del Estado de México y Municipios, prevé que para que los Sujetos Obligados </w:t>
      </w:r>
      <w:r w:rsidRPr="00FC5EDA">
        <w:rPr>
          <w:rFonts w:ascii="Palatino Linotype" w:hAnsi="Palatino Linotype" w:cs="Tahoma"/>
          <w:bCs/>
          <w:iCs/>
          <w:sz w:val="24"/>
          <w:lang w:val="es-ES"/>
        </w:rPr>
        <w:t>puedan permitir el acceso a la información confidencial, requieren obtener el consentimiento de los particulares titulares de la información, excepto cuando:</w:t>
      </w:r>
    </w:p>
    <w:p w14:paraId="318880E0" w14:textId="77777777" w:rsidR="00201BA9" w:rsidRPr="00FC5EDA" w:rsidRDefault="00201BA9" w:rsidP="00201BA9">
      <w:pPr>
        <w:spacing w:line="240" w:lineRule="auto"/>
        <w:ind w:left="709" w:right="-93"/>
        <w:jc w:val="both"/>
        <w:rPr>
          <w:rFonts w:ascii="Palatino Linotype" w:hAnsi="Palatino Linotype" w:cs="Tahoma"/>
          <w:bCs/>
          <w:iCs/>
          <w:sz w:val="24"/>
          <w:lang w:val="es-ES"/>
        </w:rPr>
      </w:pPr>
      <w:r w:rsidRPr="00FC5EDA">
        <w:rPr>
          <w:rFonts w:ascii="Palatino Linotype" w:hAnsi="Palatino Linotype" w:cs="Tahoma"/>
          <w:bCs/>
          <w:iCs/>
          <w:sz w:val="24"/>
          <w:lang w:val="es-ES"/>
        </w:rPr>
        <w:t xml:space="preserve"> i) La información se encuentre en registros públicos o fuentes de acceso público; </w:t>
      </w:r>
    </w:p>
    <w:p w14:paraId="5CC4ED03" w14:textId="77777777" w:rsidR="00201BA9" w:rsidRPr="00FC5EDA" w:rsidRDefault="00201BA9" w:rsidP="00201BA9">
      <w:pPr>
        <w:spacing w:line="240" w:lineRule="auto"/>
        <w:ind w:left="709" w:right="-93"/>
        <w:jc w:val="both"/>
        <w:rPr>
          <w:rFonts w:ascii="Palatino Linotype" w:hAnsi="Palatino Linotype" w:cs="Tahoma"/>
          <w:bCs/>
          <w:iCs/>
          <w:sz w:val="24"/>
          <w:lang w:val="es-ES"/>
        </w:rPr>
      </w:pPr>
      <w:r w:rsidRPr="00FC5EDA">
        <w:rPr>
          <w:rFonts w:ascii="Palatino Linotype" w:hAnsi="Palatino Linotype" w:cs="Tahoma"/>
          <w:bCs/>
          <w:iCs/>
          <w:sz w:val="24"/>
          <w:lang w:val="es-ES"/>
        </w:rPr>
        <w:t xml:space="preserve"> ii) Por ley tenga el carácter de pública;</w:t>
      </w:r>
    </w:p>
    <w:p w14:paraId="09C56B8D" w14:textId="77777777" w:rsidR="00201BA9" w:rsidRPr="00FC5EDA" w:rsidRDefault="00201BA9" w:rsidP="00201BA9">
      <w:pPr>
        <w:spacing w:line="240" w:lineRule="auto"/>
        <w:ind w:left="709" w:right="-93"/>
        <w:jc w:val="both"/>
        <w:rPr>
          <w:rFonts w:ascii="Palatino Linotype" w:hAnsi="Palatino Linotype" w:cs="Tahoma"/>
          <w:bCs/>
          <w:iCs/>
          <w:sz w:val="24"/>
          <w:lang w:val="es-ES"/>
        </w:rPr>
      </w:pPr>
      <w:r w:rsidRPr="00FC5EDA">
        <w:rPr>
          <w:rFonts w:ascii="Palatino Linotype" w:hAnsi="Palatino Linotype" w:cs="Tahoma"/>
          <w:bCs/>
          <w:iCs/>
          <w:sz w:val="24"/>
          <w:lang w:val="es-ES"/>
        </w:rPr>
        <w:t xml:space="preserve"> iii) Exista una orden judicial; </w:t>
      </w:r>
    </w:p>
    <w:p w14:paraId="75BBC36E" w14:textId="77777777" w:rsidR="00201BA9" w:rsidRPr="00FC5EDA" w:rsidRDefault="00201BA9" w:rsidP="00201BA9">
      <w:pPr>
        <w:spacing w:line="240" w:lineRule="auto"/>
        <w:ind w:left="709" w:right="-93"/>
        <w:jc w:val="both"/>
        <w:rPr>
          <w:rFonts w:ascii="Palatino Linotype" w:hAnsi="Palatino Linotype" w:cs="Tahoma"/>
          <w:bCs/>
          <w:iCs/>
          <w:sz w:val="24"/>
          <w:lang w:val="es-ES"/>
        </w:rPr>
      </w:pPr>
      <w:r w:rsidRPr="00FC5EDA">
        <w:rPr>
          <w:rFonts w:ascii="Palatino Linotype" w:hAnsi="Palatino Linotype" w:cs="Tahoma"/>
          <w:bCs/>
          <w:iCs/>
          <w:sz w:val="24"/>
          <w:lang w:val="es-ES"/>
        </w:rPr>
        <w:t xml:space="preserve"> iv) Por razones de seguridad nacional y salubridad general,  o </w:t>
      </w:r>
    </w:p>
    <w:p w14:paraId="3F45508B" w14:textId="77777777" w:rsidR="00201BA9" w:rsidRPr="00FC5EDA" w:rsidRDefault="00201BA9" w:rsidP="00201BA9">
      <w:pPr>
        <w:spacing w:line="240" w:lineRule="auto"/>
        <w:ind w:left="709" w:right="-93"/>
        <w:jc w:val="both"/>
        <w:rPr>
          <w:rFonts w:ascii="Palatino Linotype" w:hAnsi="Palatino Linotype" w:cs="Tahoma"/>
          <w:bCs/>
          <w:iCs/>
          <w:sz w:val="24"/>
          <w:lang w:val="es-ES"/>
        </w:rPr>
      </w:pPr>
      <w:r w:rsidRPr="00FC5EDA">
        <w:rPr>
          <w:rFonts w:ascii="Palatino Linotype" w:hAnsi="Palatino Linotype" w:cs="Tahoma"/>
          <w:bCs/>
          <w:iCs/>
          <w:sz w:val="24"/>
          <w:lang w:val="es-ES"/>
        </w:rPr>
        <w:t>v) Para proteger los derechos de terceros o cuando se transmita entre sujetos obligados en términos de los tratados y los acuerdos interinstitucionales.</w:t>
      </w:r>
    </w:p>
    <w:p w14:paraId="612FA874" w14:textId="77777777" w:rsidR="00201BA9" w:rsidRPr="00FC5EDA" w:rsidRDefault="00201BA9" w:rsidP="00201BA9">
      <w:pPr>
        <w:spacing w:line="360" w:lineRule="auto"/>
        <w:ind w:right="-93"/>
        <w:jc w:val="both"/>
        <w:rPr>
          <w:rFonts w:ascii="Palatino Linotype" w:eastAsia="Times New Roman" w:hAnsi="Palatino Linotype" w:cs="Times New Roman"/>
          <w:b/>
          <w:i/>
          <w:sz w:val="32"/>
          <w:szCs w:val="28"/>
          <w:u w:val="single"/>
          <w:lang w:val="es-ES" w:eastAsia="es-ES"/>
        </w:rPr>
      </w:pPr>
    </w:p>
    <w:p w14:paraId="7C5E60AC" w14:textId="77777777" w:rsidR="00201BA9" w:rsidRPr="00FC5EDA" w:rsidRDefault="00201BA9" w:rsidP="00201BA9">
      <w:pPr>
        <w:spacing w:line="360" w:lineRule="auto"/>
        <w:ind w:right="-93"/>
        <w:jc w:val="both"/>
        <w:rPr>
          <w:rFonts w:ascii="Palatino Linotype" w:hAnsi="Palatino Linotype" w:cs="Tahoma"/>
          <w:b/>
          <w:bCs/>
          <w:iCs/>
          <w:sz w:val="24"/>
          <w:lang w:val="es-ES"/>
        </w:rPr>
      </w:pPr>
      <w:r w:rsidRPr="00FC5EDA">
        <w:rPr>
          <w:rFonts w:ascii="Palatino Linotype" w:hAnsi="Palatino Linotype" w:cs="Tahoma"/>
          <w:b/>
          <w:bCs/>
          <w:iCs/>
          <w:sz w:val="24"/>
          <w:lang w:val="es-ES"/>
        </w:rPr>
        <w:t>En términos de lo expuesto, la documentación y aquellos datos que se consideren confidenciales, serán una limitante del derecho de acceso a la información, siempre y cuando:</w:t>
      </w:r>
    </w:p>
    <w:p w14:paraId="4BAFB453" w14:textId="77777777" w:rsidR="00201BA9" w:rsidRPr="00FC5EDA" w:rsidRDefault="00201BA9" w:rsidP="00201BA9">
      <w:pPr>
        <w:numPr>
          <w:ilvl w:val="0"/>
          <w:numId w:val="9"/>
        </w:numPr>
        <w:spacing w:after="0" w:line="360" w:lineRule="auto"/>
        <w:ind w:right="-93"/>
        <w:jc w:val="both"/>
        <w:rPr>
          <w:rFonts w:ascii="Palatino Linotype" w:hAnsi="Palatino Linotype" w:cs="Tahoma"/>
          <w:bCs/>
          <w:iCs/>
          <w:sz w:val="24"/>
          <w:lang w:val="es-ES"/>
        </w:rPr>
      </w:pPr>
      <w:r w:rsidRPr="00FC5EDA">
        <w:rPr>
          <w:rFonts w:ascii="Palatino Linotype" w:hAnsi="Palatino Linotype" w:cs="Tahoma"/>
          <w:bCs/>
          <w:iCs/>
          <w:sz w:val="24"/>
          <w:lang w:val="es-ES"/>
        </w:rPr>
        <w:t xml:space="preserve">Se trate de datos personales o información privada; esto es, información concerniente a una persona física o jurídico colectiva y que esta sea identificada o identificable. </w:t>
      </w:r>
    </w:p>
    <w:p w14:paraId="2EA5A826" w14:textId="77777777" w:rsidR="00201BA9" w:rsidRPr="00FC5EDA" w:rsidRDefault="00201BA9" w:rsidP="00201BA9">
      <w:pPr>
        <w:spacing w:after="0" w:line="360" w:lineRule="auto"/>
        <w:ind w:left="720" w:right="-93"/>
        <w:jc w:val="both"/>
        <w:rPr>
          <w:rFonts w:ascii="Palatino Linotype" w:hAnsi="Palatino Linotype" w:cs="Tahoma"/>
          <w:bCs/>
          <w:iCs/>
          <w:sz w:val="24"/>
          <w:lang w:val="es-ES"/>
        </w:rPr>
      </w:pPr>
    </w:p>
    <w:p w14:paraId="24308509" w14:textId="77777777" w:rsidR="00201BA9" w:rsidRPr="00FC5EDA" w:rsidRDefault="00201BA9" w:rsidP="00201BA9">
      <w:pPr>
        <w:pStyle w:val="Sinespaciado"/>
        <w:spacing w:line="360" w:lineRule="auto"/>
        <w:jc w:val="both"/>
        <w:rPr>
          <w:rFonts w:ascii="Palatino Linotype" w:hAnsi="Palatino Linotype"/>
          <w:b/>
          <w:i/>
          <w:sz w:val="36"/>
          <w:szCs w:val="28"/>
          <w:u w:val="single"/>
          <w:lang w:val="es-ES"/>
        </w:rPr>
      </w:pPr>
      <w:r w:rsidRPr="00FC5EDA">
        <w:rPr>
          <w:rFonts w:ascii="Palatino Linotype" w:hAnsi="Palatino Linotype" w:cs="Tahoma"/>
          <w:bCs/>
          <w:iCs/>
          <w:szCs w:val="22"/>
          <w:lang w:val="es-ES"/>
        </w:rPr>
        <w:t>Para la difusión de los datos, se requiera el consentimiento del titular.</w:t>
      </w:r>
    </w:p>
    <w:p w14:paraId="3B6105EA" w14:textId="77777777" w:rsidR="009653BB" w:rsidRPr="00FC5EDA" w:rsidRDefault="009653BB" w:rsidP="009653BB">
      <w:pPr>
        <w:pStyle w:val="Sinespaciado"/>
        <w:spacing w:line="360" w:lineRule="auto"/>
        <w:jc w:val="both"/>
        <w:rPr>
          <w:rFonts w:ascii="Palatino Linotype" w:hAnsi="Palatino Linotype" w:cs="Tahoma"/>
          <w:szCs w:val="22"/>
          <w:lang w:val="es-ES"/>
        </w:rPr>
      </w:pPr>
    </w:p>
    <w:p w14:paraId="3F4AD3AD" w14:textId="59AB519F" w:rsidR="009653BB" w:rsidRPr="00FC5EDA" w:rsidRDefault="009653BB" w:rsidP="009653BB">
      <w:pPr>
        <w:spacing w:line="360" w:lineRule="auto"/>
        <w:ind w:right="-93"/>
        <w:jc w:val="both"/>
        <w:rPr>
          <w:rFonts w:ascii="Palatino Linotype" w:hAnsi="Palatino Linotype" w:cs="Tahoma"/>
          <w:bCs/>
          <w:iCs/>
          <w:sz w:val="24"/>
        </w:rPr>
      </w:pPr>
      <w:r w:rsidRPr="00FC5EDA">
        <w:rPr>
          <w:rFonts w:ascii="Palatino Linotype" w:hAnsi="Palatino Linotype" w:cs="Tahoma"/>
          <w:bCs/>
          <w:iCs/>
          <w:sz w:val="24"/>
        </w:rPr>
        <w:lastRenderedPageBreak/>
        <w:t xml:space="preserve">En ese orden de ideas, </w:t>
      </w:r>
      <w:r w:rsidR="00017BC6">
        <w:rPr>
          <w:rFonts w:ascii="Palatino Linotype" w:hAnsi="Palatino Linotype" w:cs="Tahoma"/>
          <w:bCs/>
          <w:iCs/>
          <w:sz w:val="24"/>
        </w:rPr>
        <w:t xml:space="preserve"> es importante precisar que </w:t>
      </w:r>
      <w:r w:rsidRPr="00FC5EDA">
        <w:rPr>
          <w:rFonts w:ascii="Palatino Linotype" w:hAnsi="Palatino Linotype" w:cs="Tahoma"/>
          <w:bCs/>
          <w:iCs/>
          <w:sz w:val="24"/>
        </w:rPr>
        <w:t xml:space="preserve">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Además, refiere que se consideran Datos Personales </w:t>
      </w:r>
      <w:r w:rsidRPr="00FC5EDA">
        <w:rPr>
          <w:rFonts w:ascii="Palatino Linotype" w:hAnsi="Palatino Linotype" w:cs="Tahoma"/>
          <w:bCs/>
          <w:iCs/>
          <w:sz w:val="24"/>
          <w:szCs w:val="24"/>
        </w:rPr>
        <w:t xml:space="preserve">Sensibles </w:t>
      </w:r>
      <w:r w:rsidRPr="00FC5EDA">
        <w:rPr>
          <w:rFonts w:ascii="Palatino Linotype" w:hAnsi="Palatino Linotype"/>
          <w:sz w:val="24"/>
          <w:szCs w:val="24"/>
        </w:rPr>
        <w:t>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5954D4B" w14:textId="77777777" w:rsidR="009653BB" w:rsidRPr="00FC5EDA" w:rsidRDefault="009653BB" w:rsidP="009653BB">
      <w:pPr>
        <w:spacing w:line="360" w:lineRule="auto"/>
        <w:ind w:right="-93"/>
        <w:jc w:val="both"/>
        <w:rPr>
          <w:rFonts w:ascii="Palatino Linotype" w:hAnsi="Palatino Linotype" w:cs="Tahoma"/>
          <w:bCs/>
          <w:iCs/>
          <w:sz w:val="24"/>
        </w:rPr>
      </w:pPr>
    </w:p>
    <w:p w14:paraId="0BC31A5B" w14:textId="77777777" w:rsidR="009653BB" w:rsidRPr="00FC5EDA" w:rsidRDefault="009653BB" w:rsidP="009653BB">
      <w:pPr>
        <w:spacing w:line="360" w:lineRule="auto"/>
        <w:ind w:right="-93"/>
        <w:jc w:val="both"/>
        <w:rPr>
          <w:rFonts w:ascii="Palatino Linotype" w:hAnsi="Palatino Linotype" w:cs="Tahoma"/>
          <w:bCs/>
          <w:iCs/>
          <w:sz w:val="24"/>
        </w:rPr>
      </w:pPr>
      <w:r w:rsidRPr="00FC5EDA">
        <w:rPr>
          <w:rFonts w:ascii="Palatino Linotype" w:hAnsi="Palatino Linotype" w:cs="Tahoma"/>
          <w:bCs/>
          <w:iCs/>
          <w:sz w:val="24"/>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990C221" w14:textId="77777777" w:rsidR="009653BB" w:rsidRPr="00FC5EDA" w:rsidRDefault="009653BB" w:rsidP="009653BB">
      <w:pPr>
        <w:pStyle w:val="Sinespaciado"/>
        <w:spacing w:line="360" w:lineRule="auto"/>
        <w:jc w:val="both"/>
        <w:rPr>
          <w:rFonts w:ascii="Palatino Linotype" w:hAnsi="Palatino Linotype" w:cs="Tahoma"/>
          <w:sz w:val="28"/>
          <w:szCs w:val="22"/>
        </w:rPr>
      </w:pPr>
    </w:p>
    <w:p w14:paraId="06F5172C" w14:textId="77777777" w:rsidR="009653BB" w:rsidRPr="00FC5EDA" w:rsidRDefault="009653BB" w:rsidP="009653BB">
      <w:pPr>
        <w:spacing w:line="360" w:lineRule="auto"/>
        <w:ind w:right="-93"/>
        <w:jc w:val="both"/>
        <w:rPr>
          <w:rFonts w:ascii="Palatino Linotype" w:hAnsi="Palatino Linotype" w:cs="Tahoma"/>
          <w:bCs/>
          <w:iCs/>
          <w:sz w:val="24"/>
        </w:rPr>
      </w:pPr>
      <w:r w:rsidRPr="00FC5EDA">
        <w:rPr>
          <w:rFonts w:ascii="Palatino Linotype" w:hAnsi="Palatino Linotype" w:cs="Tahoma"/>
          <w:bCs/>
          <w:iCs/>
          <w:sz w:val="24"/>
        </w:rPr>
        <w:lastRenderedPageBreak/>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1743617" w14:textId="77777777" w:rsidR="009653BB" w:rsidRPr="00FC5EDA" w:rsidRDefault="009653BB" w:rsidP="009653BB">
      <w:pPr>
        <w:pStyle w:val="Sinespaciado"/>
        <w:spacing w:line="360" w:lineRule="auto"/>
        <w:jc w:val="both"/>
        <w:rPr>
          <w:rFonts w:ascii="Palatino Linotype" w:hAnsi="Palatino Linotype" w:cs="Tahoma"/>
          <w:szCs w:val="22"/>
        </w:rPr>
      </w:pPr>
    </w:p>
    <w:p w14:paraId="107A4F8F" w14:textId="77777777" w:rsidR="009653BB" w:rsidRPr="00FC5EDA" w:rsidRDefault="009653BB" w:rsidP="009653BB">
      <w:pPr>
        <w:spacing w:line="360" w:lineRule="auto"/>
        <w:ind w:right="-93"/>
        <w:jc w:val="both"/>
        <w:rPr>
          <w:rFonts w:ascii="Palatino Linotype" w:hAnsi="Palatino Linotype" w:cs="Tahoma"/>
          <w:bCs/>
          <w:iCs/>
          <w:sz w:val="24"/>
        </w:rPr>
      </w:pPr>
      <w:r w:rsidRPr="00FC5EDA">
        <w:rPr>
          <w:rFonts w:ascii="Palatino Linotype" w:hAnsi="Palatino Linotype" w:cs="Tahoma"/>
          <w:bCs/>
          <w:iCs/>
          <w:sz w:val="24"/>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w:t>
      </w:r>
      <w:r w:rsidRPr="00FC5EDA">
        <w:rPr>
          <w:rFonts w:ascii="Palatino Linotype" w:hAnsi="Palatino Linotype" w:cs="Tahoma"/>
          <w:b/>
          <w:bCs/>
          <w:iCs/>
          <w:sz w:val="24"/>
          <w:u w:val="single"/>
        </w:rPr>
        <w:t>se ponderaban dos derechos: el derecho a la intimidad y la protección de los datos personales versus el interés público de conocer el ejercicio de atribuciones y de recursos públicos de las instituciones</w:t>
      </w:r>
      <w:r w:rsidRPr="00FC5EDA">
        <w:rPr>
          <w:rFonts w:ascii="Palatino Linotype" w:hAnsi="Palatino Linotype" w:cs="Tahoma"/>
          <w:bCs/>
          <w:iCs/>
          <w:sz w:val="24"/>
        </w:rPr>
        <w:t xml:space="preserve"> y es a partir de ahí, en donde las instituciones públicas deben determinar la publicidad de su información.</w:t>
      </w:r>
    </w:p>
    <w:p w14:paraId="177C053D" w14:textId="77777777" w:rsidR="009653BB" w:rsidRPr="00FC5EDA" w:rsidRDefault="009653BB" w:rsidP="009653BB">
      <w:pPr>
        <w:spacing w:line="360" w:lineRule="auto"/>
        <w:ind w:right="-93"/>
        <w:jc w:val="both"/>
        <w:rPr>
          <w:rFonts w:ascii="Palatino Linotype" w:hAnsi="Palatino Linotype" w:cs="Tahoma"/>
          <w:bCs/>
          <w:iCs/>
          <w:sz w:val="24"/>
        </w:rPr>
      </w:pPr>
      <w:r w:rsidRPr="00FC5EDA">
        <w:rPr>
          <w:rFonts w:ascii="Palatino Linotype" w:hAnsi="Palatino Linotype" w:cs="Tahoma"/>
          <w:bCs/>
          <w:iCs/>
          <w:sz w:val="24"/>
        </w:rPr>
        <w:t>De tal suerte, las instituciones públicas tienen la doble responsabilidad, por un lado de proteger los datos personales y por otro, darles publicidad cuando la relevancia de esos datos sea de interés público.</w:t>
      </w:r>
    </w:p>
    <w:p w14:paraId="6C1A9ADB" w14:textId="77777777" w:rsidR="009653BB" w:rsidRPr="00FC5EDA" w:rsidRDefault="009653BB" w:rsidP="009653BB">
      <w:pPr>
        <w:spacing w:line="360" w:lineRule="auto"/>
        <w:ind w:right="-93"/>
        <w:jc w:val="both"/>
        <w:rPr>
          <w:rFonts w:ascii="Palatino Linotype" w:hAnsi="Palatino Linotype" w:cs="Tahoma"/>
          <w:bCs/>
          <w:iCs/>
          <w:sz w:val="24"/>
        </w:rPr>
      </w:pPr>
      <w:r w:rsidRPr="00FC5EDA">
        <w:rPr>
          <w:rFonts w:ascii="Palatino Linotype" w:hAnsi="Palatino Linotype" w:cs="Tahoma"/>
          <w:bCs/>
          <w:iCs/>
          <w:sz w:val="24"/>
        </w:rPr>
        <w:t xml:space="preserve">En este orden de ideas, </w:t>
      </w:r>
      <w:r w:rsidRPr="00FC5EDA">
        <w:rPr>
          <w:rFonts w:ascii="Palatino Linotype" w:hAnsi="Palatino Linotype" w:cs="Tahoma"/>
          <w:b/>
          <w:bCs/>
          <w:iCs/>
          <w:sz w:val="24"/>
          <w:u w:val="single"/>
        </w:rPr>
        <w:t xml:space="preserve">toda la información que transparente la gestión pública, favorezca la rendición de cuentas y contribuya a la democratización del Estado Mexicano es, sin excepción, de naturaleza pública; tal es el caso de los salarios de todos los servidores públicos, </w:t>
      </w:r>
      <w:r w:rsidRPr="00FC5EDA">
        <w:rPr>
          <w:rFonts w:ascii="Palatino Linotype" w:hAnsi="Palatino Linotype" w:cs="Tahoma"/>
          <w:bCs/>
          <w:iCs/>
          <w:sz w:val="24"/>
        </w:rPr>
        <w:t xml:space="preserve">la entrega de recursos públicos bajo cualquier esquema, el cumplimiento de requisitos legales, entre otros; información que necesariamente está vinculada con datos personales, que pierden la protección en beneficio del interés </w:t>
      </w:r>
      <w:r w:rsidRPr="00FC5EDA">
        <w:rPr>
          <w:rFonts w:ascii="Palatino Linotype" w:hAnsi="Palatino Linotype" w:cs="Tahoma"/>
          <w:bCs/>
          <w:iCs/>
          <w:sz w:val="24"/>
        </w:rPr>
        <w:lastRenderedPageBreak/>
        <w:t>público (no por eso dejan de ser datos personales, sólo que no están protegidos en la confidencialidad).</w:t>
      </w:r>
    </w:p>
    <w:p w14:paraId="5FE08C36" w14:textId="77777777" w:rsidR="009653BB" w:rsidRPr="00FC5EDA" w:rsidRDefault="009653BB" w:rsidP="009653BB">
      <w:pPr>
        <w:pStyle w:val="Sinespaciado"/>
        <w:spacing w:line="360" w:lineRule="auto"/>
        <w:jc w:val="both"/>
        <w:rPr>
          <w:rFonts w:ascii="Palatino Linotype" w:hAnsi="Palatino Linotype" w:cs="Tahoma"/>
          <w:szCs w:val="22"/>
        </w:rPr>
      </w:pPr>
    </w:p>
    <w:p w14:paraId="7FEC0249" w14:textId="77777777" w:rsidR="009653BB" w:rsidRPr="00FC5EDA" w:rsidRDefault="009653BB" w:rsidP="009653BB">
      <w:pPr>
        <w:spacing w:after="0" w:line="360" w:lineRule="auto"/>
        <w:jc w:val="both"/>
        <w:rPr>
          <w:rFonts w:ascii="Palatino Linotype" w:hAnsi="Palatino Linotype" w:cs="Arial"/>
          <w:sz w:val="24"/>
        </w:rPr>
      </w:pPr>
      <w:r w:rsidRPr="00FC5EDA">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1C20A601" w14:textId="77777777" w:rsidR="009653BB" w:rsidRPr="00FC5EDA" w:rsidRDefault="009653BB" w:rsidP="009653BB">
      <w:pPr>
        <w:pStyle w:val="Sinespaciado"/>
      </w:pPr>
    </w:p>
    <w:p w14:paraId="2B8D3507" w14:textId="77777777" w:rsidR="009653BB" w:rsidRPr="00FC5EDA" w:rsidRDefault="009653BB" w:rsidP="009653BB">
      <w:pPr>
        <w:spacing w:after="0"/>
        <w:ind w:left="567" w:right="51"/>
        <w:jc w:val="both"/>
        <w:rPr>
          <w:rFonts w:ascii="Palatino Linotype" w:hAnsi="Palatino Linotype" w:cs="Arial"/>
          <w:b/>
          <w:i/>
          <w:szCs w:val="20"/>
        </w:rPr>
      </w:pPr>
      <w:r w:rsidRPr="00FC5EDA">
        <w:rPr>
          <w:rFonts w:ascii="Palatino Linotype" w:hAnsi="Palatino Linotype" w:cs="Arial"/>
          <w:i/>
          <w:szCs w:val="20"/>
        </w:rPr>
        <w:t>“</w:t>
      </w:r>
      <w:r w:rsidRPr="00FC5EDA">
        <w:rPr>
          <w:rFonts w:ascii="Palatino Linotype" w:hAnsi="Palatino Linotype" w:cs="Arial"/>
          <w:b/>
          <w:i/>
          <w:szCs w:val="20"/>
        </w:rPr>
        <w:t>Criterio 01/2003.</w:t>
      </w:r>
    </w:p>
    <w:p w14:paraId="63381E04" w14:textId="77777777" w:rsidR="009653BB" w:rsidRPr="00FC5EDA" w:rsidRDefault="009653BB" w:rsidP="009653BB">
      <w:pPr>
        <w:spacing w:after="0"/>
        <w:ind w:left="567" w:right="51"/>
        <w:jc w:val="both"/>
        <w:rPr>
          <w:rFonts w:ascii="Palatino Linotype" w:hAnsi="Palatino Linotype" w:cs="Arial"/>
          <w:i/>
          <w:szCs w:val="20"/>
        </w:rPr>
      </w:pPr>
      <w:r w:rsidRPr="00FC5EDA">
        <w:rPr>
          <w:rFonts w:ascii="Palatino Linotype" w:hAnsi="Palatino Linotype" w:cs="Arial"/>
          <w:b/>
          <w:i/>
          <w:szCs w:val="20"/>
        </w:rPr>
        <w:t>“INGRESOS DE LOS SERVIDORES PÚBLICOS. CONSTITUYEN INFORMACIÓN PÚBLICA AÚN Y CUANDO SU DIFUSIÓN PUEDE AFECTAR LA VIDA O LA SEGURIDAD DE AQUELLOS</w:t>
      </w:r>
      <w:r w:rsidRPr="00FC5EDA">
        <w:rPr>
          <w:rFonts w:ascii="Palatino Linotype" w:hAnsi="Palatino Linotype" w:cs="Arial"/>
          <w:b/>
          <w:i/>
          <w:szCs w:val="20"/>
          <w:u w:val="single"/>
        </w:rPr>
        <w:t>.</w:t>
      </w:r>
      <w:r w:rsidRPr="00FC5EDA">
        <w:rPr>
          <w:rFonts w:ascii="Palatino Linotype" w:hAnsi="Palatino Linotype" w:cs="Arial"/>
          <w:i/>
          <w:szCs w:val="20"/>
          <w:u w:val="single"/>
        </w:rPr>
        <w:t xml:space="preserve"> Si </w:t>
      </w:r>
      <w:r w:rsidRPr="00FC5EDA">
        <w:rPr>
          <w:rFonts w:ascii="Palatino Linotype" w:hAnsi="Palatino Linotype" w:cs="Arial"/>
          <w:b/>
          <w:i/>
          <w:szCs w:val="20"/>
          <w:u w:val="single"/>
        </w:rPr>
        <w:t>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FC5EDA">
        <w:rPr>
          <w:rFonts w:ascii="Palatino Linotype" w:hAnsi="Palatino Linotype" w:cs="Arial"/>
          <w:b/>
          <w:i/>
          <w:szCs w:val="20"/>
        </w:rPr>
        <w:t xml:space="preserve">, </w:t>
      </w:r>
      <w:r w:rsidRPr="00FC5EDA">
        <w:rPr>
          <w:rFonts w:ascii="Palatino Linotype" w:hAnsi="Palatino Linotype" w:cs="Arial"/>
          <w:b/>
          <w:i/>
          <w:szCs w:val="20"/>
          <w:u w:val="single"/>
        </w:rPr>
        <w:t>debe reconocerse que aun y  cuando en ese supuesto podría encuadrar la relativa a las percepciones ordinarias y extraordinaria de los servidores públicos</w:t>
      </w:r>
      <w:r w:rsidRPr="00FC5EDA">
        <w:rPr>
          <w:rFonts w:ascii="Palatino Linotype" w:hAnsi="Palatino Linotype" w:cs="Arial"/>
          <w:b/>
          <w:i/>
          <w:szCs w:val="20"/>
        </w:rPr>
        <w:t>,</w:t>
      </w:r>
      <w:r w:rsidRPr="00FC5EDA">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FC5EDA">
        <w:rPr>
          <w:rFonts w:ascii="Palatino Linotype" w:hAnsi="Palatino Linotype" w:cs="Arial"/>
          <w:b/>
          <w:i/>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C5EDA">
        <w:rPr>
          <w:rFonts w:ascii="Palatino Linotype" w:hAnsi="Palatino Linotype" w:cs="Arial"/>
          <w:i/>
          <w:szCs w:val="20"/>
        </w:rPr>
        <w:t>…”</w:t>
      </w:r>
    </w:p>
    <w:p w14:paraId="7AE45C70" w14:textId="77777777" w:rsidR="009653BB" w:rsidRPr="00FC5EDA" w:rsidRDefault="009653BB" w:rsidP="009653BB">
      <w:pPr>
        <w:spacing w:after="0"/>
        <w:ind w:left="567" w:right="51"/>
        <w:jc w:val="both"/>
        <w:rPr>
          <w:rFonts w:ascii="Palatino Linotype" w:hAnsi="Palatino Linotype" w:cs="Arial"/>
          <w:i/>
          <w:sz w:val="2"/>
          <w:szCs w:val="20"/>
        </w:rPr>
      </w:pPr>
    </w:p>
    <w:p w14:paraId="25BB1E7D" w14:textId="77777777" w:rsidR="009653BB" w:rsidRPr="00FC5EDA" w:rsidRDefault="009653BB" w:rsidP="009653BB">
      <w:pPr>
        <w:spacing w:after="0"/>
        <w:ind w:left="567" w:right="51"/>
        <w:jc w:val="both"/>
        <w:rPr>
          <w:rFonts w:ascii="Palatino Linotype" w:hAnsi="Palatino Linotype" w:cs="Arial"/>
          <w:b/>
          <w:i/>
          <w:szCs w:val="20"/>
        </w:rPr>
      </w:pPr>
    </w:p>
    <w:p w14:paraId="168D672C" w14:textId="77777777" w:rsidR="009653BB" w:rsidRPr="00FC5EDA" w:rsidRDefault="009653BB" w:rsidP="009653BB">
      <w:pPr>
        <w:spacing w:after="0"/>
        <w:ind w:left="567" w:right="51"/>
        <w:jc w:val="both"/>
        <w:rPr>
          <w:rFonts w:ascii="Palatino Linotype" w:hAnsi="Palatino Linotype" w:cs="Arial"/>
          <w:b/>
          <w:i/>
          <w:szCs w:val="20"/>
        </w:rPr>
      </w:pPr>
    </w:p>
    <w:p w14:paraId="49BBBA95" w14:textId="77777777" w:rsidR="009653BB" w:rsidRPr="00FC5EDA" w:rsidRDefault="009653BB" w:rsidP="009653BB">
      <w:pPr>
        <w:spacing w:after="0"/>
        <w:ind w:left="567" w:right="51"/>
        <w:jc w:val="both"/>
        <w:rPr>
          <w:rFonts w:ascii="Palatino Linotype" w:hAnsi="Palatino Linotype" w:cs="Arial"/>
          <w:b/>
          <w:i/>
          <w:szCs w:val="20"/>
        </w:rPr>
      </w:pPr>
      <w:r w:rsidRPr="00FC5EDA">
        <w:rPr>
          <w:rFonts w:ascii="Palatino Linotype" w:hAnsi="Palatino Linotype" w:cs="Arial"/>
          <w:b/>
          <w:i/>
          <w:szCs w:val="20"/>
        </w:rPr>
        <w:t>“Criterio 02/2003.</w:t>
      </w:r>
    </w:p>
    <w:p w14:paraId="41F1B76D" w14:textId="77777777" w:rsidR="009653BB" w:rsidRPr="00FC5EDA" w:rsidRDefault="009653BB" w:rsidP="009653BB">
      <w:pPr>
        <w:spacing w:after="0"/>
        <w:ind w:left="567" w:right="51"/>
        <w:jc w:val="both"/>
        <w:rPr>
          <w:rFonts w:ascii="Palatino Linotype" w:hAnsi="Palatino Linotype" w:cs="Arial"/>
          <w:i/>
          <w:szCs w:val="20"/>
        </w:rPr>
      </w:pPr>
      <w:r w:rsidRPr="00FC5EDA">
        <w:rPr>
          <w:rFonts w:ascii="Palatino Linotype" w:hAnsi="Palatino Linotype" w:cs="Arial"/>
          <w:b/>
          <w:i/>
          <w:szCs w:val="20"/>
          <w:u w:val="single"/>
        </w:rPr>
        <w:t>INGRESOS DE LOS SERVIDORES PÚBLICOS, SON INFORMACIÓN PÚBLICA AÚN Y CUANDO CONSTITUYEN DATOS PERSONALES</w:t>
      </w:r>
      <w:r w:rsidRPr="00FC5EDA">
        <w:rPr>
          <w:rFonts w:ascii="Palatino Linotype" w:hAnsi="Palatino Linotype" w:cs="Arial"/>
          <w:b/>
          <w:i/>
          <w:szCs w:val="20"/>
        </w:rPr>
        <w:t xml:space="preserve"> QUE SE REFIEREN AL PATRIMONIO DE AQUÉLLOS.</w:t>
      </w:r>
      <w:r w:rsidRPr="00FC5EDA">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FC5EDA">
        <w:rPr>
          <w:rFonts w:ascii="Palatino Linotype" w:hAnsi="Palatino Linotype" w:cs="Arial"/>
          <w:i/>
          <w:szCs w:val="20"/>
          <w:u w:val="single"/>
        </w:rPr>
        <w:t xml:space="preserve">se advierte que no constituye información confidencial la </w:t>
      </w:r>
      <w:r w:rsidRPr="00FC5EDA">
        <w:rPr>
          <w:rFonts w:ascii="Palatino Linotype" w:hAnsi="Palatino Linotype" w:cs="Arial"/>
          <w:i/>
          <w:szCs w:val="20"/>
          <w:u w:val="single"/>
        </w:rPr>
        <w:lastRenderedPageBreak/>
        <w:t>relativa a los ingresos que reciben los servidores públicos, ya que aun y cuando se trata de datos personales relativos a su patrimonio</w:t>
      </w:r>
      <w:r w:rsidRPr="00FC5EDA">
        <w:rPr>
          <w:rFonts w:ascii="Palatino Linotype" w:hAnsi="Palatino Linotype" w:cs="Arial"/>
          <w:i/>
          <w:szCs w:val="20"/>
        </w:rPr>
        <w:t xml:space="preserve">, para su difusión no se requiere consentimiento de aquellos, </w:t>
      </w:r>
      <w:r w:rsidRPr="00FC5EDA">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C5EDA">
        <w:rPr>
          <w:rFonts w:ascii="Palatino Linotype" w:hAnsi="Palatino Linotype" w:cs="Arial"/>
          <w:i/>
          <w:szCs w:val="20"/>
        </w:rPr>
        <w:t xml:space="preserve"> el sistema de compensación…” (sic)</w:t>
      </w:r>
    </w:p>
    <w:p w14:paraId="446FCF8E" w14:textId="77777777" w:rsidR="009653BB" w:rsidRPr="00FC5EDA" w:rsidRDefault="009653BB" w:rsidP="009653BB">
      <w:pPr>
        <w:pStyle w:val="Sinespaciado"/>
        <w:spacing w:line="360" w:lineRule="auto"/>
        <w:jc w:val="both"/>
        <w:rPr>
          <w:rFonts w:ascii="Palatino Linotype" w:hAnsi="Palatino Linotype" w:cs="Tahoma"/>
          <w:szCs w:val="22"/>
        </w:rPr>
      </w:pPr>
    </w:p>
    <w:p w14:paraId="122C9125" w14:textId="77777777" w:rsidR="009653BB" w:rsidRPr="00FC5EDA" w:rsidRDefault="009653BB" w:rsidP="009653BB">
      <w:pPr>
        <w:pStyle w:val="Sinespaciado"/>
        <w:spacing w:line="360" w:lineRule="auto"/>
        <w:jc w:val="both"/>
        <w:rPr>
          <w:rFonts w:ascii="Palatino Linotype" w:hAnsi="Palatino Linotype" w:cs="Tahoma"/>
          <w:szCs w:val="22"/>
          <w:lang w:val="es-ES"/>
        </w:rPr>
      </w:pPr>
    </w:p>
    <w:p w14:paraId="2AA861E4" w14:textId="77777777" w:rsidR="009653BB" w:rsidRPr="00FC5EDA" w:rsidRDefault="009653BB" w:rsidP="009653BB">
      <w:pPr>
        <w:spacing w:line="360" w:lineRule="auto"/>
        <w:ind w:right="-93"/>
        <w:jc w:val="both"/>
        <w:rPr>
          <w:rFonts w:ascii="Palatino Linotype" w:hAnsi="Palatino Linotype" w:cs="Tahoma"/>
          <w:bCs/>
          <w:iCs/>
          <w:sz w:val="24"/>
        </w:rPr>
      </w:pPr>
      <w:r w:rsidRPr="00FC5EDA">
        <w:rPr>
          <w:rFonts w:ascii="Palatino Linotype" w:hAnsi="Palatino Linotype" w:cs="Tahoma"/>
          <w:bCs/>
          <w:iCs/>
          <w:sz w:val="24"/>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16AD82" w14:textId="77777777" w:rsidR="009653BB" w:rsidRPr="00FC5EDA" w:rsidRDefault="009653BB" w:rsidP="009653BB">
      <w:pPr>
        <w:pStyle w:val="Sinespaciado"/>
        <w:spacing w:line="360" w:lineRule="auto"/>
        <w:jc w:val="both"/>
        <w:rPr>
          <w:rFonts w:ascii="Palatino Linotype" w:hAnsi="Palatino Linotype" w:cs="Tahoma"/>
          <w:sz w:val="18"/>
          <w:szCs w:val="22"/>
        </w:rPr>
      </w:pPr>
    </w:p>
    <w:p w14:paraId="39964598" w14:textId="54F8A95D" w:rsidR="009653BB" w:rsidRPr="00FC5EDA" w:rsidRDefault="009653BB" w:rsidP="009653BB">
      <w:pPr>
        <w:spacing w:line="360" w:lineRule="auto"/>
        <w:ind w:right="-93"/>
        <w:jc w:val="both"/>
        <w:rPr>
          <w:rFonts w:ascii="Palatino Linotype" w:hAnsi="Palatino Linotype" w:cs="Tahoma"/>
          <w:b/>
          <w:bCs/>
          <w:iCs/>
          <w:sz w:val="24"/>
          <w:u w:val="single"/>
        </w:rPr>
      </w:pPr>
      <w:r w:rsidRPr="00FC5EDA">
        <w:rPr>
          <w:rFonts w:ascii="Palatino Linotype" w:hAnsi="Palatino Linotype" w:cs="Tahoma"/>
          <w:bCs/>
          <w:iCs/>
          <w:sz w:val="24"/>
        </w:rPr>
        <w:t xml:space="preserve">Ahora bien, cuando las personas tienen una relación comercial, </w:t>
      </w:r>
      <w:r w:rsidRPr="00FC5EDA">
        <w:rPr>
          <w:rFonts w:ascii="Palatino Linotype" w:hAnsi="Palatino Linotype" w:cs="Tahoma"/>
          <w:bCs/>
          <w:iCs/>
          <w:sz w:val="24"/>
          <w:u w:val="single"/>
        </w:rPr>
        <w:t>laboral</w:t>
      </w:r>
      <w:r w:rsidRPr="00FC5EDA">
        <w:rPr>
          <w:rFonts w:ascii="Palatino Linotype" w:hAnsi="Palatino Linotype" w:cs="Tahoma"/>
          <w:bCs/>
          <w:iCs/>
          <w:sz w:val="24"/>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w:t>
      </w:r>
      <w:r w:rsidRPr="00FC5EDA">
        <w:rPr>
          <w:rFonts w:ascii="Palatino Linotype" w:hAnsi="Palatino Linotype" w:cs="Tahoma"/>
          <w:b/>
          <w:bCs/>
          <w:iCs/>
          <w:sz w:val="24"/>
          <w:u w:val="single"/>
        </w:rPr>
        <w:t>, esto obliga a un ejercicio de ponderación en donde únicamente se privilegie la publicidad de los datos esenciales para la transparencia y rendición de cuentas, sin afectar la vida privada.</w:t>
      </w:r>
    </w:p>
    <w:p w14:paraId="7CAF0E8E" w14:textId="77777777" w:rsidR="009653BB" w:rsidRPr="00FC5EDA" w:rsidRDefault="009653BB" w:rsidP="009653BB">
      <w:pPr>
        <w:pStyle w:val="Sinespaciado"/>
        <w:spacing w:line="360" w:lineRule="auto"/>
        <w:jc w:val="both"/>
        <w:rPr>
          <w:rFonts w:ascii="Palatino Linotype" w:hAnsi="Palatino Linotype" w:cs="Tahoma"/>
          <w:szCs w:val="22"/>
          <w:lang w:val="es-ES"/>
        </w:rPr>
      </w:pPr>
    </w:p>
    <w:p w14:paraId="414558BF" w14:textId="2AB6455B" w:rsidR="009653BB" w:rsidRPr="00017BC6" w:rsidRDefault="00017BC6" w:rsidP="009653BB">
      <w:pPr>
        <w:pStyle w:val="Sinespaciado"/>
        <w:spacing w:line="360" w:lineRule="auto"/>
        <w:jc w:val="both"/>
        <w:rPr>
          <w:rFonts w:ascii="Palatino Linotype" w:hAnsi="Palatino Linotype" w:cs="Tahoma"/>
          <w:szCs w:val="22"/>
          <w:lang w:val="es-ES"/>
        </w:rPr>
      </w:pPr>
      <w:r w:rsidRPr="00017BC6">
        <w:rPr>
          <w:rFonts w:ascii="Palatino Linotype" w:hAnsi="Palatino Linotype" w:cs="Tahoma"/>
          <w:szCs w:val="22"/>
          <w:lang w:val="es-ES"/>
        </w:rPr>
        <w:t xml:space="preserve">Por lo que, en el caso en concreto el SUJETO OBLIGADO únicamente se limitó a restringir el derecho de acceso del particular refiriendo la imposibilidad con motivo de que en los citados recibos se contenían datos de carácter </w:t>
      </w:r>
      <w:r>
        <w:rPr>
          <w:rFonts w:ascii="Palatino Linotype" w:hAnsi="Palatino Linotype" w:cs="Tahoma"/>
          <w:szCs w:val="22"/>
          <w:lang w:val="es-ES"/>
        </w:rPr>
        <w:t xml:space="preserve">privado. Si bien, los recibos de nómina contienen datos personales no era razón suficiente para restringir en su totalidad el acceso del particular, en virtud de que la legislación en materia de acceso a la información pública ha tenido a bien otorgar la posibilidad de generar versiones públicas a fin de salvaguardar el derecho ejercido por el particular sin menoscabo de la intimidad de los servidores públicos. </w:t>
      </w:r>
    </w:p>
    <w:p w14:paraId="7CDBC6F9" w14:textId="77777777" w:rsidR="00017BC6" w:rsidRPr="00FC5EDA" w:rsidRDefault="00017BC6" w:rsidP="009653BB">
      <w:pPr>
        <w:pStyle w:val="Sinespaciado"/>
        <w:spacing w:line="360" w:lineRule="auto"/>
        <w:jc w:val="both"/>
        <w:rPr>
          <w:rFonts w:ascii="Palatino Linotype" w:hAnsi="Palatino Linotype" w:cs="Tahoma"/>
          <w:color w:val="FF0000"/>
          <w:szCs w:val="22"/>
          <w:lang w:val="es-ES"/>
        </w:rPr>
      </w:pPr>
    </w:p>
    <w:p w14:paraId="1C6A76EC" w14:textId="77777777" w:rsidR="009653BB" w:rsidRPr="00FC5EDA" w:rsidRDefault="009653BB" w:rsidP="009653BB">
      <w:pPr>
        <w:spacing w:line="360" w:lineRule="auto"/>
        <w:ind w:right="-93"/>
        <w:jc w:val="both"/>
        <w:rPr>
          <w:rFonts w:ascii="Palatino Linotype" w:hAnsi="Palatino Linotype" w:cs="Tahoma"/>
          <w:sz w:val="24"/>
        </w:rPr>
      </w:pPr>
      <w:r w:rsidRPr="00FC5EDA">
        <w:rPr>
          <w:rFonts w:ascii="Palatino Linotype" w:hAnsi="Palatino Linotype" w:cs="Tahoma"/>
          <w:bCs/>
          <w:iCs/>
          <w:sz w:val="24"/>
          <w:lang w:val="es-ES"/>
        </w:rPr>
        <w:t>En principio</w:t>
      </w:r>
      <w:r w:rsidRPr="00FC5EDA">
        <w:rPr>
          <w:rFonts w:ascii="Palatino Linotype" w:hAnsi="Palatino Linotype" w:cs="Tahoma"/>
          <w:bCs/>
          <w:iCs/>
          <w:sz w:val="24"/>
        </w:rPr>
        <w:t>, cuando los documentos de acceso público</w:t>
      </w:r>
      <w:r w:rsidRPr="00FC5EDA">
        <w:rPr>
          <w:rFonts w:ascii="Palatino Linotype" w:hAnsi="Palatino Linotype" w:cs="Tahoma"/>
          <w:sz w:val="24"/>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1787B6F3" w14:textId="4FEBAE9C" w:rsidR="009C2D44" w:rsidRPr="00017BC6" w:rsidRDefault="009C2D44" w:rsidP="008815C8">
      <w:pPr>
        <w:spacing w:before="240" w:after="240" w:line="360" w:lineRule="auto"/>
        <w:jc w:val="both"/>
        <w:rPr>
          <w:rFonts w:ascii="Palatino Linotype" w:hAnsi="Palatino Linotype" w:cs="Tahoma"/>
          <w:bCs/>
          <w:sz w:val="24"/>
        </w:rPr>
      </w:pPr>
      <w:r w:rsidRPr="00FC5EDA">
        <w:rPr>
          <w:rFonts w:ascii="Palatino Linotype" w:hAnsi="Palatino Linotype" w:cs="Tahoma"/>
          <w:bCs/>
          <w:sz w:val="24"/>
        </w:rPr>
        <w:t>En este sentido</w:t>
      </w:r>
      <w:r w:rsidR="00316499" w:rsidRPr="00FC5EDA">
        <w:rPr>
          <w:rFonts w:ascii="Palatino Linotype" w:hAnsi="Palatino Linotype" w:cs="Tahoma"/>
          <w:bCs/>
          <w:sz w:val="24"/>
        </w:rPr>
        <w:t xml:space="preserve">, no resulta procedente la negativa del Sujeto Obligado a impedir al particular acceder a los recibos de nómina, por tal motivo lo procedente es ordenar la apertura de la información atendiendo a las salvaguardas que en el considerando quinto se analizan. </w:t>
      </w:r>
    </w:p>
    <w:p w14:paraId="654AAAB4" w14:textId="2F9D2AEC" w:rsidR="001E571D" w:rsidRPr="00FC5EDA" w:rsidRDefault="00595AF5" w:rsidP="001E571D">
      <w:pPr>
        <w:pStyle w:val="Sinespaciado"/>
        <w:spacing w:line="360" w:lineRule="auto"/>
        <w:jc w:val="both"/>
        <w:rPr>
          <w:rFonts w:ascii="Palatino Linotype" w:hAnsi="Palatino Linotype" w:cs="Tahoma"/>
          <w:sz w:val="22"/>
          <w:szCs w:val="22"/>
          <w:lang w:eastAsia="es-MX"/>
        </w:rPr>
      </w:pPr>
      <w:r w:rsidRPr="00FC5EDA">
        <w:rPr>
          <w:rFonts w:ascii="Palatino Linotype" w:hAnsi="Palatino Linotype" w:cs="Tahoma"/>
          <w:szCs w:val="22"/>
          <w:lang w:val="es-ES"/>
        </w:rPr>
        <w:t xml:space="preserve">Por otra parte, </w:t>
      </w:r>
      <w:r w:rsidRPr="00FC5EDA">
        <w:rPr>
          <w:rFonts w:ascii="Palatino Linotype" w:hAnsi="Palatino Linotype"/>
        </w:rPr>
        <w:t>de las diligencias realizadas se</w:t>
      </w:r>
      <w:r w:rsidR="001E571D" w:rsidRPr="00FC5EDA">
        <w:rPr>
          <w:rFonts w:ascii="Palatino Linotype" w:hAnsi="Palatino Linotype"/>
        </w:rPr>
        <w:t xml:space="preserve"> comprueba la existencia y </w:t>
      </w:r>
      <w:r w:rsidRPr="00FC5EDA">
        <w:rPr>
          <w:rFonts w:ascii="Palatino Linotype" w:hAnsi="Palatino Linotype"/>
        </w:rPr>
        <w:t>adscripción a</w:t>
      </w:r>
      <w:r w:rsidR="001E571D" w:rsidRPr="00FC5EDA">
        <w:rPr>
          <w:rFonts w:ascii="Palatino Linotype" w:hAnsi="Palatino Linotype"/>
        </w:rPr>
        <w:t xml:space="preserve"> la administración </w:t>
      </w:r>
      <w:r w:rsidRPr="00FC5EDA">
        <w:rPr>
          <w:rFonts w:ascii="Palatino Linotype" w:hAnsi="Palatino Linotype"/>
        </w:rPr>
        <w:t>municipal del</w:t>
      </w:r>
      <w:r w:rsidR="001E571D" w:rsidRPr="00FC5EDA">
        <w:rPr>
          <w:rFonts w:ascii="Palatino Linotype" w:hAnsi="Palatino Linotype"/>
        </w:rPr>
        <w:t xml:space="preserve"> </w:t>
      </w:r>
      <w:r w:rsidR="00E9451D" w:rsidRPr="00FC5EDA">
        <w:rPr>
          <w:rFonts w:ascii="Palatino Linotype" w:hAnsi="Palatino Linotype"/>
          <w:b/>
        </w:rPr>
        <w:t>Sujeto Obligado</w:t>
      </w:r>
      <w:r w:rsidR="001E571D" w:rsidRPr="00FC5EDA">
        <w:rPr>
          <w:rFonts w:ascii="Palatino Linotype" w:hAnsi="Palatino Linotype"/>
        </w:rPr>
        <w:t xml:space="preserve"> de los servidores públicos referidos </w:t>
      </w:r>
      <w:r w:rsidRPr="00FC5EDA">
        <w:rPr>
          <w:rFonts w:ascii="Palatino Linotype" w:hAnsi="Palatino Linotype" w:cs="Calibri"/>
        </w:rPr>
        <w:t xml:space="preserve">en atención, tal y como se observa del Reporte de Nómina General entregado por el Sujeto Obligado en cumplimiento a la resolución 01396/INFOEM/IP/RR/2019 emitida </w:t>
      </w:r>
      <w:r w:rsidRPr="00FC5EDA">
        <w:rPr>
          <w:rFonts w:ascii="Palatino Linotype" w:hAnsi="Palatino Linotype" w:cs="Calibri"/>
        </w:rPr>
        <w:lastRenderedPageBreak/>
        <w:t xml:space="preserve">por este órgano garante en la </w:t>
      </w:r>
      <w:r w:rsidRPr="00FC5EDA">
        <w:rPr>
          <w:rFonts w:ascii="Palatino Linotype" w:hAnsi="Palatino Linotype" w:cs="Tahoma"/>
          <w:sz w:val="22"/>
          <w:szCs w:val="22"/>
          <w:lang w:eastAsia="es-MX"/>
        </w:rPr>
        <w:t>décima novena sesión ordinaria, celebrada el veintidós de mayo de dos mil diecinueve.</w:t>
      </w:r>
    </w:p>
    <w:p w14:paraId="075D0806" w14:textId="77777777" w:rsidR="00595AF5" w:rsidRPr="00FC5EDA" w:rsidRDefault="00595AF5" w:rsidP="001E571D">
      <w:pPr>
        <w:pStyle w:val="Sinespaciado"/>
        <w:spacing w:line="360" w:lineRule="auto"/>
        <w:jc w:val="both"/>
        <w:rPr>
          <w:rFonts w:ascii="Palatino Linotype" w:hAnsi="Palatino Linotype" w:cs="Calibri"/>
        </w:rPr>
      </w:pPr>
    </w:p>
    <w:p w14:paraId="073AFF3D" w14:textId="768DDF5C" w:rsidR="00595AF5" w:rsidRPr="00FC5EDA" w:rsidRDefault="00595AF5" w:rsidP="001E571D">
      <w:pPr>
        <w:pStyle w:val="Sinespaciado"/>
        <w:spacing w:line="360" w:lineRule="auto"/>
        <w:jc w:val="both"/>
        <w:rPr>
          <w:rFonts w:ascii="Palatino Linotype" w:hAnsi="Palatino Linotype" w:cs="Calibri"/>
        </w:rPr>
      </w:pPr>
      <w:r w:rsidRPr="00FC5EDA">
        <w:rPr>
          <w:rFonts w:ascii="Palatino Linotype" w:hAnsi="Palatino Linotype" w:cs="Calibri"/>
        </w:rPr>
        <w:t xml:space="preserve">Así mismo, se advierte que la publicidad del nombre al no hacer referencia sus actividades a cuestiones de seguridad pública, no representa algún riesgo para su integridad física. </w:t>
      </w:r>
    </w:p>
    <w:p w14:paraId="5B5056A3" w14:textId="77777777" w:rsidR="001E571D" w:rsidRPr="00FC5EDA" w:rsidRDefault="001E571D" w:rsidP="001E571D">
      <w:pPr>
        <w:pStyle w:val="Sinespaciado"/>
        <w:spacing w:line="360" w:lineRule="auto"/>
        <w:jc w:val="both"/>
        <w:rPr>
          <w:rFonts w:ascii="Palatino Linotype" w:hAnsi="Palatino Linotype" w:cs="Calibri"/>
        </w:rPr>
      </w:pPr>
    </w:p>
    <w:p w14:paraId="1EA66730" w14:textId="1160B5C4" w:rsidR="0031382C" w:rsidRPr="00FC5EDA" w:rsidRDefault="009C2D44" w:rsidP="00316499">
      <w:pPr>
        <w:pStyle w:val="Sinespaciado"/>
        <w:spacing w:line="360" w:lineRule="auto"/>
        <w:jc w:val="both"/>
        <w:rPr>
          <w:rFonts w:ascii="Palatino Linotype" w:hAnsi="Palatino Linotype" w:cs="Calibri"/>
        </w:rPr>
      </w:pPr>
      <w:r w:rsidRPr="00FC5EDA">
        <w:rPr>
          <w:rFonts w:ascii="Palatino Linotype" w:hAnsi="Palatino Linotype" w:cs="Calibri"/>
          <w:noProof/>
          <w:lang w:eastAsia="es-MX"/>
        </w:rPr>
        <mc:AlternateContent>
          <mc:Choice Requires="wps">
            <w:drawing>
              <wp:anchor distT="0" distB="0" distL="114300" distR="114300" simplePos="0" relativeHeight="251661312" behindDoc="0" locked="0" layoutInCell="1" allowOverlap="1" wp14:anchorId="2486242D" wp14:editId="7FD5E75C">
                <wp:simplePos x="0" y="0"/>
                <wp:positionH relativeFrom="column">
                  <wp:posOffset>158115</wp:posOffset>
                </wp:positionH>
                <wp:positionV relativeFrom="paragraph">
                  <wp:posOffset>2697480</wp:posOffset>
                </wp:positionV>
                <wp:extent cx="5438775" cy="152400"/>
                <wp:effectExtent l="38100" t="38100" r="47625" b="38100"/>
                <wp:wrapNone/>
                <wp:docPr id="5" name="Rectángulo 5"/>
                <wp:cNvGraphicFramePr/>
                <a:graphic xmlns:a="http://schemas.openxmlformats.org/drawingml/2006/main">
                  <a:graphicData uri="http://schemas.microsoft.com/office/word/2010/wordprocessingShape">
                    <wps:wsp>
                      <wps:cNvSpPr/>
                      <wps:spPr>
                        <a:xfrm>
                          <a:off x="0" y="0"/>
                          <a:ext cx="5438775" cy="152400"/>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E7A72F" id="Rectángulo 5" o:spid="_x0000_s1026" style="position:absolute;margin-left:12.45pt;margin-top:212.4pt;width:428.25pt;height: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0YogIAAJEFAAAOAAAAZHJzL2Uyb0RvYy54bWysVM1u2zAMvg/YOwi6r06ypOmCOkXQIsOA&#10;oivaDj0rshQbkEWNUuJkb7Nn2YuNkn8adMUOw3yQRZH8KH4ieXl1qA3bK/QV2JyPz0acKSuhqOw2&#10;59+e1h8uOPNB2EIYsCrnR+X51fL9u8vGLdQESjCFQkYg1i8al/MyBLfIMi9LVQt/Bk5ZUmrAWgQS&#10;cZsVKBpCr002GY3OswawcAhSeU+nN62SLxO+1kqGr1p7FZjJOd0tpBXTuolrtrwUiy0KV1ayu4b4&#10;h1vUorIUdIC6EUGwHVZ/QNWVRPCgw5mEOgOtK6lSDpTNePQqm8dSOJVyIXK8G2jy/w9W3u3vkVVF&#10;zmecWVHTEz0Qab9+2u3OAJtFghrnF2T36O6xkzxtY7YHjXX8Ux7skEg9DqSqQ2CSDmfTjxfzOaFL&#10;0o1nk+kosZ69eDv04bOCmsVNzpHiJy7F/tYHikimvUkMZmFdGZMezljW5Hx+TpWQPDyYqojaaOdx&#10;u7k2yPaC3n69HtEXsyG0EzOSjKXDmGObVdqFo1ERw9gHpYkeymPSRoiFqQZYIaWyYdyqSlGoNtrs&#10;NFjvkUInwIis6ZYDdgfQW7YgPXZ7584+uqpU14Nzl/rfnAePFBlsGJzrygK+lZmhrLrIrX1PUktN&#10;ZGkDxZGKB6HtKu/kuqIXvBU+3AukNqKGo9EQvtKiDdBLQbfjrAT88dZ5tKfqJi1nDbVlzv33nUDF&#10;mfliqe4/jafT2MdJmM7mExLwVLM51dhdfQ30+mMaQk6mbbQPpt9qhPqZJsgqRiWVsJJi51wG7IXr&#10;0I4LmkFSrVbJjHrXiXBrH52M4JHVWKFPh2eBrivjQA1wB30Li8Wram5to6eF1S6ArlKpv/Da8U19&#10;nwqnm1FxsJzKyeplki5/AwAA//8DAFBLAwQUAAYACAAAACEAOD94i+IAAAAKAQAADwAAAGRycy9k&#10;b3ducmV2LnhtbEyPwU7DMAyG70i8Q2QkLoilKxEqpemEEGgIcRjbpIlb1nhtoXFKk22Fp8ec4Gj7&#10;0+/vL2aj68QBh9B60jCdJCCQKm9bqjWsV4+XGYgQDVnTeUINXxhgVp6eFCa3/kiveFjGWnAIhdxo&#10;aGLscylD1aAzYeJ7JL7t/OBM5HGopR3MkcNdJ9MkuZbOtMQfGtPjfYPVx3LvNHxfvL1srt6f50/y&#10;czFH9yDHxWan9fnZeHcLIuIY/2D41Wd1KNlp6/dkg+g0pOqGSQ0qVVyBgSybKhBb3qgsA1kW8n+F&#10;8gcAAP//AwBQSwECLQAUAAYACAAAACEAtoM4kv4AAADhAQAAEwAAAAAAAAAAAAAAAAAAAAAAW0Nv&#10;bnRlbnRfVHlwZXNdLnhtbFBLAQItABQABgAIAAAAIQA4/SH/1gAAAJQBAAALAAAAAAAAAAAAAAAA&#10;AC8BAABfcmVscy8ucmVsc1BLAQItABQABgAIAAAAIQDfa60YogIAAJEFAAAOAAAAAAAAAAAAAAAA&#10;AC4CAABkcnMvZTJvRG9jLnhtbFBLAQItABQABgAIAAAAIQA4P3iL4gAAAAoBAAAPAAAAAAAAAAAA&#10;AAAAAPwEAABkcnMvZG93bnJldi54bWxQSwUGAAAAAAQABADzAAAACwYAAAAA&#10;" filled="f" strokecolor="red" strokeweight="6pt"/>
            </w:pict>
          </mc:Fallback>
        </mc:AlternateContent>
      </w:r>
      <w:r w:rsidRPr="00FC5EDA">
        <w:rPr>
          <w:rFonts w:ascii="Palatino Linotype" w:hAnsi="Palatino Linotype" w:cs="Calibri"/>
          <w:noProof/>
          <w:lang w:eastAsia="es-MX"/>
        </w:rPr>
        <mc:AlternateContent>
          <mc:Choice Requires="wps">
            <w:drawing>
              <wp:anchor distT="0" distB="0" distL="114300" distR="114300" simplePos="0" relativeHeight="251659264" behindDoc="0" locked="0" layoutInCell="1" allowOverlap="1" wp14:anchorId="5B8EBE5B" wp14:editId="7355E164">
                <wp:simplePos x="0" y="0"/>
                <wp:positionH relativeFrom="column">
                  <wp:posOffset>158115</wp:posOffset>
                </wp:positionH>
                <wp:positionV relativeFrom="paragraph">
                  <wp:posOffset>3364231</wp:posOffset>
                </wp:positionV>
                <wp:extent cx="5438775" cy="152400"/>
                <wp:effectExtent l="38100" t="38100" r="47625" b="38100"/>
                <wp:wrapNone/>
                <wp:docPr id="4" name="Rectángulo 4"/>
                <wp:cNvGraphicFramePr/>
                <a:graphic xmlns:a="http://schemas.openxmlformats.org/drawingml/2006/main">
                  <a:graphicData uri="http://schemas.microsoft.com/office/word/2010/wordprocessingShape">
                    <wps:wsp>
                      <wps:cNvSpPr/>
                      <wps:spPr>
                        <a:xfrm>
                          <a:off x="0" y="0"/>
                          <a:ext cx="5438775" cy="152400"/>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A81505" id="Rectángulo 4" o:spid="_x0000_s1026" style="position:absolute;margin-left:12.45pt;margin-top:264.9pt;width:428.25pt;height: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b0ogIAAJEFAAAOAAAAZHJzL2Uyb0RvYy54bWysVM1u2zAMvg/YOwi6r04yp+mCOkXQIsOA&#10;oivaDj0rshQbkEWNUv72NnuWvdgo+adBV+wwzAdZFMmP4ieSl1eHxrCdQl+DLfj4bMSZshLK2m4K&#10;/u1p9eGCMx+ELYUBqwp+VJ5fLd6/u9y7uZpABaZUyAjE+vneFbwKwc2zzMtKNcKfgVOWlBqwEYFE&#10;3GQlij2hNyabjEbn2R6wdAhSeU+nN62SLxK+1kqGr1p7FZgpON0tpBXTuo5rtrgU8w0KV9Wyu4b4&#10;h1s0orYUdIC6EUGwLdZ/QDW1RPCgw5mEJgOta6lSDpTNePQqm8dKOJVyIXK8G2jy/w9W3u3ukdVl&#10;wXPOrGjoiR6ItF8/7WZrgOWRoL3zc7J7dPfYSZ62MduDxib+KQ92SKQeB1LVITBJh9P848VsNuVM&#10;km48neSjxHr24u3Qh88KGhY3BUeKn7gUu1sfKCKZ9iYxmIVVbUx6OGPZvuCzc6qE5OHB1GXURjuP&#10;m/W1QbYT9Par1Yi+mA2hnZiRZCwdxhzbrNIuHI2KGMY+KE30UB6TNkIsTDXACimVDeNWVYlStdGm&#10;p8F6jxQ6AUZkTbccsDuA3rIF6bHbO3f20VWluh6cu9T/5jx4pMhgw+Dc1BbwrcwMZdVFbu17klpq&#10;IktrKI9UPAhtV3knVzW94K3w4V4gtRE1HI2G8JUWbYBeCrodZxXgj7fOoz1VN2k521NbFtx/3wpU&#10;nJkvlur+0zjPYx8nIZ/OJiTgqWZ9qrHb5hro9cc0hJxM22gfTL/VCM0zTZBljEoqYSXFLrgM2AvX&#10;oR0XNIOkWi6TGfWuE+HWPjoZwSOrsUKfDs8CXVfGgRrgDvoWFvNX1dzaRk8Ly20AXadSf+G145v6&#10;PhVON6PiYDmVk9XLJF38BgAA//8DAFBLAwQUAAYACAAAACEAZivl/+MAAAAKAQAADwAAAGRycy9k&#10;b3ducmV2LnhtbEyPwU7CQBCG7ya+w2ZIvBjZUsCU0i0xRoMxHBBNiLelO7TV7mztLlB9eoeTHmfm&#10;yz/fny1624gjdr52pGA0jEAgFc7UVCp4e328SUD4oMnoxhEq+EYPi/zyItOpcSd6weMmlIJDyKda&#10;QRVCm0rpiwqt9kPXIvFt7zqrA49dKU2nTxxuGxlH0a20uib+UOkW7yssPjcHq+Dn+n21HX88L5/k&#10;13qJ9kH26+1eqatBfzcHEbAPfzCc9VkdcnbauQMZLxoF8WTGpIJpPOMKDCTJaAJix5vpOAGZZ/J/&#10;hfwXAAD//wMAUEsBAi0AFAAGAAgAAAAhALaDOJL+AAAA4QEAABMAAAAAAAAAAAAAAAAAAAAAAFtD&#10;b250ZW50X1R5cGVzXS54bWxQSwECLQAUAAYACAAAACEAOP0h/9YAAACUAQAACwAAAAAAAAAAAAAA&#10;AAAvAQAAX3JlbHMvLnJlbHNQSwECLQAUAAYACAAAACEABA629KICAACRBQAADgAAAAAAAAAAAAAA&#10;AAAuAgAAZHJzL2Uyb0RvYy54bWxQSwECLQAUAAYACAAAACEAZivl/+MAAAAKAQAADwAAAAAAAAAA&#10;AAAAAAD8BAAAZHJzL2Rvd25yZXYueG1sUEsFBgAAAAAEAAQA8wAAAAwGAAAAAA==&#10;" filled="f" strokecolor="red" strokeweight="6pt"/>
            </w:pict>
          </mc:Fallback>
        </mc:AlternateContent>
      </w:r>
      <w:r w:rsidRPr="00FC5EDA">
        <w:rPr>
          <w:rFonts w:ascii="Palatino Linotype" w:hAnsi="Palatino Linotype" w:cs="Calibri"/>
          <w:noProof/>
          <w:lang w:eastAsia="es-MX"/>
        </w:rPr>
        <w:drawing>
          <wp:inline distT="0" distB="0" distL="0" distR="0" wp14:anchorId="59013CC8" wp14:editId="7F069FBA">
            <wp:extent cx="5753100" cy="4191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191000"/>
                    </a:xfrm>
                    <a:prstGeom prst="rect">
                      <a:avLst/>
                    </a:prstGeom>
                    <a:noFill/>
                    <a:ln>
                      <a:noFill/>
                    </a:ln>
                  </pic:spPr>
                </pic:pic>
              </a:graphicData>
            </a:graphic>
          </wp:inline>
        </w:drawing>
      </w:r>
    </w:p>
    <w:p w14:paraId="34D54503" w14:textId="7FCD2A46" w:rsidR="00442C75" w:rsidRPr="00FC5EDA" w:rsidRDefault="00595AF5" w:rsidP="009C2D44">
      <w:pPr>
        <w:pStyle w:val="Sinespaciado"/>
        <w:spacing w:line="360" w:lineRule="auto"/>
        <w:jc w:val="both"/>
        <w:rPr>
          <w:rFonts w:ascii="Palatino Linotype" w:hAnsi="Palatino Linotype" w:cs="Tahoma"/>
          <w:szCs w:val="22"/>
          <w:lang w:val="es-ES"/>
        </w:rPr>
      </w:pPr>
      <w:r w:rsidRPr="00FC5EDA">
        <w:rPr>
          <w:rFonts w:ascii="Palatino Linotype" w:hAnsi="Palatino Linotype" w:cs="Tahoma"/>
          <w:szCs w:val="22"/>
          <w:lang w:val="es-ES"/>
        </w:rPr>
        <w:t>Finalmente</w:t>
      </w:r>
      <w:r w:rsidR="009C2D44" w:rsidRPr="00FC5EDA">
        <w:rPr>
          <w:rFonts w:ascii="Palatino Linotype" w:hAnsi="Palatino Linotype" w:cs="Tahoma"/>
          <w:szCs w:val="22"/>
          <w:lang w:val="es-ES"/>
        </w:rPr>
        <w:t xml:space="preserve">, del análisis que se realizó de los </w:t>
      </w:r>
      <w:r w:rsidR="009C2D44" w:rsidRPr="00FC5EDA">
        <w:rPr>
          <w:rFonts w:ascii="Palatino Linotype" w:hAnsi="Palatino Linotype" w:cs="Tahoma"/>
          <w:b/>
          <w:i/>
          <w:szCs w:val="22"/>
          <w:lang w:val="es-ES"/>
        </w:rPr>
        <w:t>recibos de nómina,</w:t>
      </w:r>
      <w:r w:rsidR="009C2D44" w:rsidRPr="00FC5EDA">
        <w:rPr>
          <w:rFonts w:ascii="Palatino Linotype" w:hAnsi="Palatino Linotype" w:cs="Tahoma"/>
          <w:szCs w:val="22"/>
          <w:lang w:val="es-ES"/>
        </w:rPr>
        <w:t xml:space="preserve"> se advierte que en los mismos se consignan diversos datos personales relacionados con la vida privada de los servidores públicos, por lo que conviene anali</w:t>
      </w:r>
      <w:r w:rsidR="00017BC6">
        <w:rPr>
          <w:rFonts w:ascii="Palatino Linotype" w:hAnsi="Palatino Linotype" w:cs="Tahoma"/>
          <w:szCs w:val="22"/>
          <w:lang w:val="es-ES"/>
        </w:rPr>
        <w:t xml:space="preserve">zar la naturaleza de estos datos. </w:t>
      </w:r>
      <w:r w:rsidR="009C2D44" w:rsidRPr="00FC5EDA">
        <w:rPr>
          <w:rFonts w:ascii="Palatino Linotype" w:hAnsi="Palatino Linotype" w:cs="Tahoma"/>
          <w:szCs w:val="22"/>
          <w:lang w:val="es-ES"/>
        </w:rPr>
        <w:t xml:space="preserve"> </w:t>
      </w:r>
    </w:p>
    <w:p w14:paraId="19AE99FF" w14:textId="77777777" w:rsidR="0022787A" w:rsidRPr="00FC5EDA" w:rsidRDefault="0022787A" w:rsidP="0022787A">
      <w:pPr>
        <w:spacing w:after="0" w:line="360" w:lineRule="auto"/>
        <w:jc w:val="both"/>
        <w:rPr>
          <w:rFonts w:ascii="Palatino Linotype" w:hAnsi="Palatino Linotype" w:cs="Arial"/>
          <w:b/>
          <w:sz w:val="24"/>
        </w:rPr>
      </w:pPr>
    </w:p>
    <w:p w14:paraId="1FD3800D" w14:textId="16A95C81" w:rsidR="003B0A4F" w:rsidRPr="00FC5EDA" w:rsidRDefault="001E571D" w:rsidP="00C3213D">
      <w:pPr>
        <w:spacing w:after="0" w:line="360" w:lineRule="auto"/>
        <w:jc w:val="both"/>
        <w:rPr>
          <w:rFonts w:ascii="Palatino Linotype" w:hAnsi="Palatino Linotype" w:cs="Arial"/>
          <w:b/>
          <w:sz w:val="24"/>
        </w:rPr>
      </w:pPr>
      <w:r w:rsidRPr="00FC5EDA">
        <w:rPr>
          <w:rFonts w:ascii="Palatino Linotype" w:hAnsi="Palatino Linotype" w:cs="Arial"/>
          <w:b/>
          <w:sz w:val="24"/>
        </w:rPr>
        <w:lastRenderedPageBreak/>
        <w:t xml:space="preserve">Quinto.  Versión Pública. </w:t>
      </w:r>
    </w:p>
    <w:p w14:paraId="2AE20809" w14:textId="4027D731" w:rsidR="009653BB" w:rsidRPr="00FC5EDA" w:rsidRDefault="009653BB" w:rsidP="009653BB">
      <w:pPr>
        <w:spacing w:line="360" w:lineRule="auto"/>
        <w:ind w:right="-93"/>
        <w:jc w:val="both"/>
        <w:rPr>
          <w:rFonts w:ascii="Palatino Linotype" w:hAnsi="Palatino Linotype" w:cs="Tahoma"/>
          <w:bCs/>
          <w:iCs/>
          <w:sz w:val="24"/>
          <w:szCs w:val="24"/>
        </w:rPr>
      </w:pPr>
      <w:r w:rsidRPr="00FC5EDA">
        <w:rPr>
          <w:rFonts w:ascii="Palatino Linotype" w:hAnsi="Palatino Linotype" w:cs="Tahoma"/>
          <w:bCs/>
          <w:iCs/>
          <w:sz w:val="24"/>
          <w:szCs w:val="24"/>
        </w:rPr>
        <w:t xml:space="preserve">Bajo este esquema a continuación se analizan los datos personales susceptibles de clasificación que podrían estar contenidos en los Recibos de nómina de  los trabajadores </w:t>
      </w:r>
      <w:r w:rsidR="00316030" w:rsidRPr="00FC5EDA">
        <w:rPr>
          <w:rFonts w:ascii="Palatino Linotype" w:hAnsi="Palatino Linotype" w:cs="Tahoma"/>
          <w:bCs/>
          <w:iCs/>
          <w:sz w:val="24"/>
          <w:szCs w:val="24"/>
        </w:rPr>
        <w:t>señalados en la solicitud de infromacion</w:t>
      </w:r>
      <w:r w:rsidRPr="00FC5EDA">
        <w:rPr>
          <w:rFonts w:ascii="Palatino Linotype" w:hAnsi="Palatino Linotype" w:cs="Tahoma"/>
          <w:bCs/>
          <w:iCs/>
          <w:sz w:val="24"/>
          <w:szCs w:val="24"/>
        </w:rPr>
        <w:t xml:space="preserve">, tales como el </w:t>
      </w:r>
      <w:r w:rsidRPr="00FC5EDA">
        <w:rPr>
          <w:rFonts w:ascii="Palatino Linotype" w:hAnsi="Palatino Linotype" w:cs="Tahoma"/>
          <w:b/>
          <w:bCs/>
          <w:iCs/>
          <w:sz w:val="24"/>
          <w:szCs w:val="24"/>
        </w:rPr>
        <w:t>Registro Federal de Contribuyentes</w:t>
      </w:r>
      <w:r w:rsidRPr="00FC5EDA">
        <w:rPr>
          <w:rFonts w:ascii="Palatino Linotype" w:hAnsi="Palatino Linotype" w:cs="Tahoma"/>
          <w:bCs/>
          <w:iCs/>
          <w:sz w:val="24"/>
          <w:szCs w:val="24"/>
        </w:rPr>
        <w:t xml:space="preserve"> (RFC), la </w:t>
      </w:r>
      <w:r w:rsidRPr="00FC5EDA">
        <w:rPr>
          <w:rFonts w:ascii="Palatino Linotype" w:hAnsi="Palatino Linotype" w:cs="Tahoma"/>
          <w:b/>
          <w:bCs/>
          <w:iCs/>
          <w:sz w:val="24"/>
          <w:szCs w:val="24"/>
        </w:rPr>
        <w:t>Clave Única de Registro de Población</w:t>
      </w:r>
      <w:r w:rsidRPr="00FC5EDA">
        <w:rPr>
          <w:rFonts w:ascii="Palatino Linotype" w:hAnsi="Palatino Linotype" w:cs="Tahoma"/>
          <w:bCs/>
          <w:iCs/>
          <w:sz w:val="24"/>
          <w:szCs w:val="24"/>
        </w:rPr>
        <w:t xml:space="preserve"> (CURP), la </w:t>
      </w:r>
      <w:r w:rsidRPr="00FC5EDA">
        <w:rPr>
          <w:rFonts w:ascii="Palatino Linotype" w:hAnsi="Palatino Linotype" w:cs="Tahoma"/>
          <w:b/>
          <w:bCs/>
          <w:iCs/>
          <w:sz w:val="24"/>
          <w:szCs w:val="24"/>
        </w:rPr>
        <w:t>Clave de cualquier tipo de seguridad social</w:t>
      </w:r>
      <w:r w:rsidRPr="00FC5EDA">
        <w:rPr>
          <w:rFonts w:ascii="Palatino Linotype" w:hAnsi="Palatino Linotype" w:cs="Tahoma"/>
          <w:bCs/>
          <w:iCs/>
          <w:sz w:val="24"/>
          <w:szCs w:val="24"/>
        </w:rPr>
        <w:t xml:space="preserve"> (ISSEMYM, u otros), así como, los </w:t>
      </w:r>
      <w:r w:rsidRPr="00FC5EDA">
        <w:rPr>
          <w:rFonts w:ascii="Palatino Linotype" w:hAnsi="Palatino Linotype" w:cs="Tahoma"/>
          <w:b/>
          <w:bCs/>
          <w:iCs/>
          <w:sz w:val="24"/>
          <w:szCs w:val="24"/>
        </w:rPr>
        <w:t xml:space="preserve">préstamos o descuentos </w:t>
      </w:r>
      <w:r w:rsidRPr="00FC5EDA">
        <w:rPr>
          <w:rFonts w:ascii="Palatino Linotype" w:hAnsi="Palatino Linotype" w:cs="Tahoma"/>
          <w:bCs/>
          <w:iCs/>
          <w:sz w:val="24"/>
          <w:szCs w:val="24"/>
        </w:rPr>
        <w:t>que se le hagan al servidor público y la clave interbancaria de depósito.</w:t>
      </w:r>
    </w:p>
    <w:p w14:paraId="3C5AF9EA" w14:textId="77777777" w:rsidR="009653BB" w:rsidRPr="00FC5EDA" w:rsidRDefault="009653BB" w:rsidP="009653BB">
      <w:pPr>
        <w:spacing w:line="360" w:lineRule="auto"/>
        <w:ind w:right="-93"/>
        <w:jc w:val="both"/>
        <w:rPr>
          <w:rFonts w:ascii="Palatino Linotype" w:hAnsi="Palatino Linotype" w:cs="Tahoma"/>
          <w:bCs/>
          <w:iCs/>
          <w:sz w:val="14"/>
          <w:szCs w:val="24"/>
        </w:rPr>
      </w:pPr>
    </w:p>
    <w:p w14:paraId="2427D953" w14:textId="08D0D171" w:rsidR="009653BB" w:rsidRPr="00FC5EDA" w:rsidRDefault="00316030" w:rsidP="009653BB">
      <w:pPr>
        <w:spacing w:line="360" w:lineRule="auto"/>
        <w:ind w:right="-93"/>
        <w:contextualSpacing/>
        <w:jc w:val="both"/>
        <w:rPr>
          <w:rFonts w:ascii="Palatino Linotype" w:hAnsi="Palatino Linotype" w:cs="Tahoma"/>
          <w:bCs/>
          <w:iCs/>
        </w:rPr>
      </w:pPr>
      <w:r w:rsidRPr="00FC5EDA">
        <w:rPr>
          <w:rFonts w:ascii="Palatino Linotype" w:hAnsi="Palatino Linotype" w:cs="Tahoma"/>
          <w:b/>
          <w:bCs/>
          <w:iCs/>
        </w:rPr>
        <w:t xml:space="preserve">Respecto al </w:t>
      </w:r>
      <w:r w:rsidR="009653BB" w:rsidRPr="00FC5EDA">
        <w:rPr>
          <w:rFonts w:ascii="Palatino Linotype" w:hAnsi="Palatino Linotype" w:cs="Tahoma"/>
          <w:b/>
          <w:bCs/>
          <w:iCs/>
        </w:rPr>
        <w:t>Registro Federal de Contribuyentes</w:t>
      </w:r>
      <w:r w:rsidR="009653BB" w:rsidRPr="00FC5EDA">
        <w:rPr>
          <w:rFonts w:ascii="Palatino Linotype" w:hAnsi="Palatino Linotype" w:cs="Tahoma"/>
          <w:bCs/>
          <w:iCs/>
        </w:rPr>
        <w:t xml:space="preserve"> (RFC)</w:t>
      </w:r>
      <w:r w:rsidRPr="00FC5EDA">
        <w:rPr>
          <w:rFonts w:ascii="Palatino Linotype" w:hAnsi="Palatino Linotype" w:cs="Tahoma"/>
          <w:bCs/>
          <w:iCs/>
        </w:rPr>
        <w:t xml:space="preserve">  tenemos que </w:t>
      </w:r>
      <w:r w:rsidRPr="00FC5EDA">
        <w:rPr>
          <w:rFonts w:ascii="Palatino Linotype" w:hAnsi="Palatino Linotype" w:cs="Tahoma"/>
          <w:bCs/>
          <w:iCs/>
          <w:sz w:val="24"/>
          <w:szCs w:val="24"/>
        </w:rPr>
        <w:t>l</w:t>
      </w:r>
      <w:r w:rsidR="009653BB" w:rsidRPr="00FC5EDA">
        <w:rPr>
          <w:rFonts w:ascii="Palatino Linotype" w:hAnsi="Palatino Linotype" w:cs="Tahoma"/>
          <w:bCs/>
          <w:iCs/>
          <w:sz w:val="24"/>
          <w:szCs w:val="24"/>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7C9042B" w14:textId="77777777" w:rsidR="009653BB" w:rsidRPr="00FC5EDA" w:rsidRDefault="009653BB" w:rsidP="009653BB">
      <w:pPr>
        <w:spacing w:line="360" w:lineRule="auto"/>
        <w:ind w:right="-93"/>
        <w:jc w:val="both"/>
        <w:rPr>
          <w:rFonts w:ascii="Palatino Linotype" w:hAnsi="Palatino Linotype" w:cs="Tahoma"/>
          <w:bCs/>
          <w:iCs/>
          <w:sz w:val="24"/>
          <w:szCs w:val="24"/>
        </w:rPr>
      </w:pPr>
      <w:r w:rsidRPr="00FC5EDA">
        <w:rPr>
          <w:rFonts w:ascii="Palatino Linotype" w:hAnsi="Palatino Linotype" w:cs="Tahoma"/>
          <w:bCs/>
          <w:iCs/>
          <w:sz w:val="24"/>
          <w:szCs w:val="24"/>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5B1B63E" w14:textId="77777777" w:rsidR="009653BB" w:rsidRPr="00FC5EDA" w:rsidRDefault="009653BB" w:rsidP="009653BB">
      <w:pPr>
        <w:spacing w:line="360" w:lineRule="auto"/>
        <w:ind w:right="-93"/>
        <w:jc w:val="both"/>
        <w:rPr>
          <w:rFonts w:ascii="Palatino Linotype" w:hAnsi="Palatino Linotype" w:cs="Tahoma"/>
          <w:bCs/>
          <w:iCs/>
          <w:sz w:val="24"/>
          <w:szCs w:val="24"/>
        </w:rPr>
      </w:pPr>
    </w:p>
    <w:p w14:paraId="13F31DF9" w14:textId="3BBEC967" w:rsidR="009653BB" w:rsidRPr="00FC5EDA" w:rsidRDefault="009653BB" w:rsidP="009653BB">
      <w:pPr>
        <w:spacing w:line="360" w:lineRule="auto"/>
        <w:ind w:right="-93"/>
        <w:jc w:val="both"/>
        <w:rPr>
          <w:rFonts w:ascii="Palatino Linotype" w:hAnsi="Palatino Linotype" w:cs="Tahoma"/>
          <w:bCs/>
          <w:iCs/>
          <w:sz w:val="24"/>
          <w:szCs w:val="24"/>
        </w:rPr>
      </w:pPr>
      <w:r w:rsidRPr="00FC5EDA">
        <w:rPr>
          <w:rFonts w:ascii="Palatino Linotype" w:hAnsi="Palatino Linotype" w:cs="Tahoma"/>
          <w:bCs/>
          <w:iCs/>
          <w:sz w:val="24"/>
          <w:szCs w:val="24"/>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w:t>
      </w:r>
      <w:r w:rsidRPr="00FC5EDA">
        <w:rPr>
          <w:rFonts w:ascii="Palatino Linotype" w:hAnsi="Palatino Linotype" w:cs="Tahoma"/>
          <w:bCs/>
          <w:iCs/>
          <w:sz w:val="24"/>
          <w:szCs w:val="24"/>
        </w:rPr>
        <w:lastRenderedPageBreak/>
        <w:t>único propósito de realizar mediante esa clave de identificación, operaciones o actividades de naturaleza fiscal.</w:t>
      </w:r>
    </w:p>
    <w:p w14:paraId="34F85D64" w14:textId="21414D5C" w:rsidR="009653BB" w:rsidRPr="00FC5EDA" w:rsidRDefault="009653BB" w:rsidP="009653BB">
      <w:pPr>
        <w:spacing w:line="360" w:lineRule="auto"/>
        <w:ind w:right="-93"/>
        <w:jc w:val="both"/>
        <w:rPr>
          <w:rFonts w:ascii="Palatino Linotype" w:hAnsi="Palatino Linotype" w:cs="Tahoma"/>
          <w:bCs/>
          <w:iCs/>
          <w:sz w:val="24"/>
          <w:szCs w:val="24"/>
        </w:rPr>
      </w:pPr>
      <w:r w:rsidRPr="00FC5EDA">
        <w:rPr>
          <w:rFonts w:ascii="Palatino Linotype" w:hAnsi="Palatino Linotype" w:cs="Tahoma"/>
          <w:bCs/>
          <w:iCs/>
          <w:sz w:val="24"/>
          <w:szCs w:val="24"/>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los involucrados, en el pago de estos, en el presente caso, del pago del Impuesto Sobre el Producto del Trabajo. </w:t>
      </w:r>
    </w:p>
    <w:p w14:paraId="69B2A7EA" w14:textId="61418D33" w:rsidR="009653BB" w:rsidRPr="00FC5EDA" w:rsidRDefault="009653BB" w:rsidP="009653BB">
      <w:pPr>
        <w:spacing w:line="360" w:lineRule="auto"/>
        <w:ind w:right="-93"/>
        <w:jc w:val="both"/>
        <w:rPr>
          <w:rFonts w:ascii="Palatino Linotype" w:hAnsi="Palatino Linotype" w:cs="Tahoma"/>
          <w:bCs/>
          <w:iCs/>
          <w:sz w:val="24"/>
          <w:szCs w:val="24"/>
        </w:rPr>
      </w:pPr>
      <w:r w:rsidRPr="00FC5EDA">
        <w:rPr>
          <w:rFonts w:ascii="Palatino Linotype" w:hAnsi="Palatino Linotype" w:cs="Tahoma"/>
          <w:bCs/>
          <w:iCs/>
          <w:sz w:val="24"/>
          <w:szCs w:val="24"/>
        </w:rPr>
        <w:t>Lo anterior, resulta congruente con el Criterio 19/17 emitido por el Instituto Nacional de Transparencia, Acceso a la Información y Protección de Datos Personales, en el cual se señala lo siguiente:</w:t>
      </w:r>
    </w:p>
    <w:p w14:paraId="05E0B911" w14:textId="77777777" w:rsidR="009653BB" w:rsidRPr="00FC5EDA" w:rsidRDefault="009653BB" w:rsidP="009653BB">
      <w:pPr>
        <w:spacing w:line="360" w:lineRule="auto"/>
        <w:ind w:left="567" w:right="539"/>
        <w:jc w:val="both"/>
        <w:rPr>
          <w:rFonts w:ascii="Palatino Linotype" w:hAnsi="Palatino Linotype" w:cs="Tahoma"/>
          <w:bCs/>
          <w:iCs/>
          <w:sz w:val="24"/>
          <w:szCs w:val="24"/>
        </w:rPr>
      </w:pPr>
      <w:r w:rsidRPr="00FC5EDA">
        <w:rPr>
          <w:rFonts w:ascii="Palatino Linotype" w:hAnsi="Palatino Linotype" w:cs="Tahoma"/>
          <w:bCs/>
          <w:iCs/>
          <w:sz w:val="24"/>
          <w:szCs w:val="24"/>
        </w:rPr>
        <w:t>“</w:t>
      </w:r>
      <w:r w:rsidRPr="00FC5EDA">
        <w:rPr>
          <w:rFonts w:ascii="Palatino Linotype" w:hAnsi="Palatino Linotype" w:cs="Tahoma"/>
          <w:b/>
          <w:bCs/>
          <w:i/>
          <w:iCs/>
          <w:sz w:val="24"/>
          <w:szCs w:val="24"/>
        </w:rPr>
        <w:t>Registro Federal de Contribuyentes (RFC) de personas físicas</w:t>
      </w:r>
      <w:r w:rsidRPr="00FC5EDA">
        <w:rPr>
          <w:rFonts w:ascii="Palatino Linotype" w:hAnsi="Palatino Linotype" w:cs="Tahoma"/>
          <w:bCs/>
          <w:i/>
          <w:iCs/>
          <w:sz w:val="24"/>
          <w:szCs w:val="24"/>
        </w:rPr>
        <w:t>. El RFC es una clave de carácter fiscal, única e irrepetible, que permite identificar al titular, su edad y fecha de nacimiento, por lo que es un dato personal de carácter confidencial.”</w:t>
      </w:r>
    </w:p>
    <w:p w14:paraId="19287AB9" w14:textId="77777777" w:rsidR="009653BB" w:rsidRPr="00FC5EDA" w:rsidRDefault="009653BB" w:rsidP="009653BB">
      <w:pPr>
        <w:spacing w:line="360" w:lineRule="auto"/>
        <w:ind w:right="-93"/>
        <w:jc w:val="both"/>
        <w:rPr>
          <w:rFonts w:ascii="Palatino Linotype" w:hAnsi="Palatino Linotype" w:cs="Tahoma"/>
          <w:bCs/>
          <w:iCs/>
          <w:sz w:val="24"/>
          <w:szCs w:val="24"/>
        </w:rPr>
      </w:pPr>
    </w:p>
    <w:p w14:paraId="757EDE61" w14:textId="77777777" w:rsidR="00316030" w:rsidRPr="00FC5EDA" w:rsidRDefault="009653BB" w:rsidP="00316030">
      <w:pPr>
        <w:spacing w:line="360" w:lineRule="auto"/>
        <w:ind w:right="-93"/>
        <w:jc w:val="both"/>
        <w:rPr>
          <w:rFonts w:ascii="Palatino Linotype" w:hAnsi="Palatino Linotype" w:cs="Tahoma"/>
          <w:bCs/>
          <w:iCs/>
          <w:sz w:val="24"/>
          <w:szCs w:val="24"/>
        </w:rPr>
      </w:pPr>
      <w:r w:rsidRPr="00FC5EDA">
        <w:rPr>
          <w:rFonts w:ascii="Palatino Linotype" w:hAnsi="Palatino Linotype" w:cs="Tahoma"/>
          <w:bCs/>
          <w:iCs/>
          <w:sz w:val="24"/>
          <w:szCs w:val="24"/>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A8EE0EE" w14:textId="2AD2C202" w:rsidR="009653BB" w:rsidRPr="00FC5EDA" w:rsidRDefault="00316030" w:rsidP="00595AF5">
      <w:pPr>
        <w:spacing w:line="360" w:lineRule="auto"/>
        <w:ind w:right="-93"/>
        <w:jc w:val="both"/>
        <w:rPr>
          <w:rFonts w:ascii="Palatino Linotype" w:hAnsi="Palatino Linotype" w:cs="Tahoma"/>
          <w:bCs/>
          <w:iCs/>
          <w:sz w:val="24"/>
          <w:szCs w:val="24"/>
        </w:rPr>
      </w:pPr>
      <w:r w:rsidRPr="00FC5EDA">
        <w:rPr>
          <w:rFonts w:ascii="Palatino Linotype" w:hAnsi="Palatino Linotype" w:cs="Tahoma"/>
          <w:lang w:eastAsia="es-MX"/>
        </w:rPr>
        <w:lastRenderedPageBreak/>
        <w:t xml:space="preserve">Ahora, en cuanto a la </w:t>
      </w:r>
      <w:r w:rsidRPr="00FC5EDA">
        <w:rPr>
          <w:rFonts w:ascii="Palatino Linotype" w:hAnsi="Palatino Linotype" w:cs="Tahoma"/>
          <w:b/>
        </w:rPr>
        <w:t xml:space="preserve">Clave </w:t>
      </w:r>
      <w:r w:rsidRPr="00FC5EDA">
        <w:rPr>
          <w:rFonts w:ascii="Palatino Linotype" w:hAnsi="Palatino Linotype" w:cs="Tahoma"/>
          <w:b/>
          <w:caps/>
        </w:rPr>
        <w:t>ú</w:t>
      </w:r>
      <w:r w:rsidRPr="00FC5EDA">
        <w:rPr>
          <w:rFonts w:ascii="Palatino Linotype" w:hAnsi="Palatino Linotype" w:cs="Tahoma"/>
          <w:b/>
        </w:rPr>
        <w:t xml:space="preserve">nica de Registro de Población, </w:t>
      </w:r>
      <w:r w:rsidRPr="00FC5EDA">
        <w:rPr>
          <w:rFonts w:ascii="Palatino Linotype" w:hAnsi="Palatino Linotype" w:cs="Tahoma"/>
          <w:sz w:val="24"/>
          <w:szCs w:val="24"/>
          <w:lang w:eastAsia="es-MX"/>
        </w:rPr>
        <w:t>e</w:t>
      </w:r>
      <w:r w:rsidR="009653BB" w:rsidRPr="00FC5EDA">
        <w:rPr>
          <w:rFonts w:ascii="Palatino Linotype" w:hAnsi="Palatino Linotype" w:cs="Tahoma"/>
          <w:sz w:val="24"/>
          <w:szCs w:val="24"/>
          <w:lang w:eastAsia="es-MX"/>
        </w:rPr>
        <w:t xml:space="preserve">l artículo 36 de la Constitución Política de los Estados Unidos Mexicanos, dispone la obligación de los ciudadanos de inscribirse en el Registro Nacional de Ciudadanos. </w:t>
      </w:r>
    </w:p>
    <w:p w14:paraId="1FE1E911" w14:textId="72699074" w:rsidR="009653BB" w:rsidRPr="00FC5EDA" w:rsidRDefault="009653BB" w:rsidP="009653BB">
      <w:pPr>
        <w:spacing w:line="360" w:lineRule="auto"/>
        <w:contextualSpacing/>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5F627ED1" w14:textId="56D7A827" w:rsidR="009653BB" w:rsidRPr="00FC5EDA" w:rsidRDefault="009653BB" w:rsidP="009653BB">
      <w:pPr>
        <w:spacing w:line="360" w:lineRule="auto"/>
        <w:contextualSpacing/>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6F5723D" w14:textId="2A5ABD4E" w:rsidR="009653BB" w:rsidRPr="00FC5EDA" w:rsidRDefault="009653BB" w:rsidP="009653BB">
      <w:pPr>
        <w:spacing w:line="360" w:lineRule="auto"/>
        <w:contextualSpacing/>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t xml:space="preserve">De conformidad con lo precisado por la propia Secretaría de Gobernación en la dirección </w:t>
      </w:r>
      <w:hyperlink r:id="rId9" w:history="1">
        <w:r w:rsidRPr="00FC5EDA">
          <w:rPr>
            <w:rStyle w:val="Hipervnculo"/>
            <w:rFonts w:ascii="Palatino Linotype" w:hAnsi="Palatino Linotype" w:cs="Tahoma"/>
            <w:color w:val="auto"/>
            <w:sz w:val="24"/>
            <w:szCs w:val="24"/>
            <w:lang w:eastAsia="es-MX"/>
          </w:rPr>
          <w:t>https://consultas.curp.gob.mx/CurpSP/html/informacionecurpPS.html</w:t>
        </w:r>
      </w:hyperlink>
      <w:r w:rsidRPr="00FC5EDA">
        <w:rPr>
          <w:rFonts w:ascii="Palatino Linotype" w:hAnsi="Palatino Linotype" w:cs="Tahoma"/>
          <w:sz w:val="24"/>
          <w:szCs w:val="24"/>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FC5EDA">
        <w:rPr>
          <w:rFonts w:ascii="Palatino Linotype" w:hAnsi="Palatino Linotype" w:cs="Tahoma"/>
          <w:b/>
          <w:sz w:val="24"/>
          <w:szCs w:val="24"/>
          <w:lang w:eastAsia="es-MX"/>
        </w:rPr>
        <w:t xml:space="preserve">se generan a partir de los datos contenidos en el documento probatorio de la identidad del interesado </w:t>
      </w:r>
      <w:r w:rsidRPr="00FC5EDA">
        <w:rPr>
          <w:rFonts w:ascii="Palatino Linotype" w:hAnsi="Palatino Linotype" w:cs="Tahoma"/>
          <w:sz w:val="24"/>
          <w:szCs w:val="24"/>
          <w:lang w:eastAsia="es-MX"/>
        </w:rPr>
        <w:t>(acta de nacimiento, carta de naturalización o documento migratorio) de la siguiente forma:</w:t>
      </w:r>
    </w:p>
    <w:p w14:paraId="312C4DED" w14:textId="77777777" w:rsidR="009653BB" w:rsidRPr="00FC5EDA" w:rsidRDefault="009653BB" w:rsidP="009653BB">
      <w:pPr>
        <w:spacing w:line="360" w:lineRule="auto"/>
        <w:contextualSpacing/>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t xml:space="preserve"> • El primero y segundo apellidos, así como al nombre de pila.</w:t>
      </w:r>
    </w:p>
    <w:p w14:paraId="0BB646AE" w14:textId="77777777" w:rsidR="009653BB" w:rsidRPr="00FC5EDA" w:rsidRDefault="009653BB" w:rsidP="009653BB">
      <w:pPr>
        <w:spacing w:line="360" w:lineRule="auto"/>
        <w:contextualSpacing/>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t xml:space="preserve"> • La fecha de nacimiento.</w:t>
      </w:r>
    </w:p>
    <w:p w14:paraId="6AC242EC" w14:textId="77777777" w:rsidR="009653BB" w:rsidRPr="00FC5EDA" w:rsidRDefault="009653BB" w:rsidP="009653BB">
      <w:pPr>
        <w:spacing w:line="360" w:lineRule="auto"/>
        <w:contextualSpacing/>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t xml:space="preserve"> • El sexo.</w:t>
      </w:r>
    </w:p>
    <w:p w14:paraId="398E3D0A" w14:textId="77777777" w:rsidR="009653BB" w:rsidRPr="00FC5EDA" w:rsidRDefault="009653BB" w:rsidP="009653BB">
      <w:pPr>
        <w:spacing w:line="360" w:lineRule="auto"/>
        <w:contextualSpacing/>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t xml:space="preserve"> • La entidad federativa de nacimiento.</w:t>
      </w:r>
    </w:p>
    <w:p w14:paraId="20C8724A" w14:textId="77777777" w:rsidR="009653BB" w:rsidRPr="00FC5EDA" w:rsidRDefault="009653BB" w:rsidP="009653BB">
      <w:pPr>
        <w:spacing w:line="360" w:lineRule="auto"/>
        <w:contextualSpacing/>
        <w:jc w:val="both"/>
        <w:rPr>
          <w:rFonts w:ascii="Palatino Linotype" w:hAnsi="Palatino Linotype" w:cs="Tahoma"/>
          <w:sz w:val="24"/>
          <w:szCs w:val="24"/>
          <w:lang w:eastAsia="es-MX"/>
        </w:rPr>
      </w:pPr>
    </w:p>
    <w:p w14:paraId="4573FA7F" w14:textId="761D2AB5" w:rsidR="009653BB" w:rsidRPr="00FC5EDA" w:rsidRDefault="009653BB" w:rsidP="009653BB">
      <w:pPr>
        <w:spacing w:line="360" w:lineRule="auto"/>
        <w:contextualSpacing/>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lastRenderedPageBreak/>
        <w:t>Los dos últimos elementos de la CURP evitan la duplicidad de la Clave y garantizan su correcta integración.</w:t>
      </w:r>
    </w:p>
    <w:p w14:paraId="5C6FCAC7" w14:textId="57FC45A2" w:rsidR="009653BB" w:rsidRPr="00FC5EDA" w:rsidRDefault="009653BB" w:rsidP="009653BB">
      <w:pPr>
        <w:spacing w:line="360" w:lineRule="auto"/>
        <w:contextualSpacing/>
        <w:jc w:val="both"/>
        <w:rPr>
          <w:rFonts w:ascii="Palatino Linotype" w:hAnsi="Palatino Linotype" w:cs="Tahoma"/>
          <w:sz w:val="24"/>
          <w:szCs w:val="24"/>
        </w:rPr>
      </w:pPr>
      <w:r w:rsidRPr="00FC5EDA">
        <w:rPr>
          <w:rFonts w:ascii="Palatino Linotype" w:hAnsi="Palatino Linotype" w:cs="Tahoma"/>
          <w:sz w:val="24"/>
          <w:szCs w:val="24"/>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7C3273C" w14:textId="77777777" w:rsidR="009653BB" w:rsidRPr="00FC5EDA" w:rsidRDefault="009653BB" w:rsidP="009653BB">
      <w:pPr>
        <w:spacing w:line="360" w:lineRule="auto"/>
        <w:contextualSpacing/>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t>Resulta aplicable en la especie, como argumento orientador, el Criterio 3/10, emitido por el INAI.</w:t>
      </w:r>
    </w:p>
    <w:p w14:paraId="24C4F4B4" w14:textId="77777777" w:rsidR="009653BB" w:rsidRPr="00FC5EDA" w:rsidRDefault="009653BB" w:rsidP="009653BB">
      <w:pPr>
        <w:spacing w:line="360" w:lineRule="auto"/>
        <w:contextualSpacing/>
        <w:jc w:val="both"/>
        <w:rPr>
          <w:rFonts w:ascii="Palatino Linotype" w:hAnsi="Palatino Linotype" w:cs="Tahoma"/>
          <w:sz w:val="24"/>
          <w:szCs w:val="24"/>
        </w:rPr>
      </w:pPr>
    </w:p>
    <w:p w14:paraId="32EC50F1" w14:textId="77777777" w:rsidR="009653BB" w:rsidRPr="00FC5EDA" w:rsidRDefault="009653BB" w:rsidP="009653BB">
      <w:pPr>
        <w:autoSpaceDE w:val="0"/>
        <w:autoSpaceDN w:val="0"/>
        <w:adjustRightInd w:val="0"/>
        <w:spacing w:line="360" w:lineRule="auto"/>
        <w:ind w:left="567" w:right="567"/>
        <w:jc w:val="both"/>
        <w:rPr>
          <w:rFonts w:ascii="Palatino Linotype" w:eastAsia="Calibri" w:hAnsi="Palatino Linotype" w:cs="Tahoma"/>
          <w:i/>
          <w:sz w:val="24"/>
          <w:szCs w:val="24"/>
        </w:rPr>
      </w:pPr>
      <w:r w:rsidRPr="00FC5EDA">
        <w:rPr>
          <w:rFonts w:ascii="Palatino Linotype" w:eastAsia="Calibri" w:hAnsi="Palatino Linotype" w:cs="Tahoma"/>
          <w:b/>
          <w:bCs/>
          <w:i/>
          <w:sz w:val="24"/>
          <w:szCs w:val="24"/>
        </w:rPr>
        <w:t xml:space="preserve">Clave Única de Registro de Población (CURP) es un dato personal confidencial. </w:t>
      </w:r>
      <w:r w:rsidRPr="00FC5EDA">
        <w:rPr>
          <w:rFonts w:ascii="Palatino Linotype" w:eastAsia="Calibri" w:hAnsi="Palatino Linotype" w:cs="Tahoma"/>
          <w:i/>
          <w:sz w:val="24"/>
          <w:szCs w:val="24"/>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249442FB" w14:textId="54C0B505" w:rsidR="00316030" w:rsidRPr="00FC5EDA" w:rsidRDefault="009653BB" w:rsidP="00595AF5">
      <w:pPr>
        <w:spacing w:before="240" w:after="240" w:line="360" w:lineRule="auto"/>
        <w:jc w:val="both"/>
        <w:rPr>
          <w:rFonts w:ascii="Palatino Linotype" w:hAnsi="Palatino Linotype" w:cs="Tahoma"/>
          <w:sz w:val="24"/>
          <w:szCs w:val="24"/>
        </w:rPr>
      </w:pPr>
      <w:r w:rsidRPr="00FC5EDA">
        <w:rPr>
          <w:rFonts w:ascii="Palatino Linotype" w:hAnsi="Palatino Linotype" w:cs="Tahoma"/>
          <w:sz w:val="24"/>
          <w:szCs w:val="24"/>
        </w:rPr>
        <w:lastRenderedPageBreak/>
        <w:t>De acuerdo con lo anterior, se la clave CURP, es un dato personal confidencial, en términos del artículo 143, fracción I de la Ley de Transparencia y Acceso a la Información Pública del Estado de México y Municipios.</w:t>
      </w:r>
    </w:p>
    <w:p w14:paraId="2AD01D70" w14:textId="7FED716E" w:rsidR="009653BB" w:rsidRPr="00FC5EDA" w:rsidRDefault="00316030" w:rsidP="009653BB">
      <w:pPr>
        <w:spacing w:line="360" w:lineRule="auto"/>
        <w:contextualSpacing/>
        <w:jc w:val="both"/>
        <w:rPr>
          <w:rFonts w:ascii="Palatino Linotype" w:hAnsi="Palatino Linotype" w:cs="Tahoma"/>
          <w:b/>
          <w:lang w:eastAsia="es-MX"/>
        </w:rPr>
      </w:pPr>
      <w:r w:rsidRPr="00FC5EDA">
        <w:rPr>
          <w:rFonts w:ascii="Palatino Linotype" w:hAnsi="Palatino Linotype" w:cs="Tahoma"/>
          <w:lang w:eastAsia="es-MX"/>
        </w:rPr>
        <w:t xml:space="preserve">En la misma lógica, tenemos que </w:t>
      </w:r>
      <w:r w:rsidRPr="00FC5EDA">
        <w:rPr>
          <w:rFonts w:ascii="Palatino Linotype" w:hAnsi="Palatino Linotype" w:cs="Tahoma"/>
          <w:b/>
        </w:rPr>
        <w:t xml:space="preserve">Clave de seguridad social ISSEMYM, </w:t>
      </w:r>
      <w:r w:rsidRPr="00FC5EDA">
        <w:rPr>
          <w:rFonts w:ascii="Palatino Linotype" w:hAnsi="Palatino Linotype" w:cs="Tahoma"/>
          <w:sz w:val="24"/>
          <w:szCs w:val="24"/>
          <w:lang w:eastAsia="es-MX"/>
        </w:rPr>
        <w:t>e</w:t>
      </w:r>
      <w:r w:rsidR="009653BB" w:rsidRPr="00FC5EDA">
        <w:rPr>
          <w:rFonts w:ascii="Palatino Linotype" w:hAnsi="Palatino Linotype" w:cs="Tahoma"/>
          <w:sz w:val="24"/>
          <w:szCs w:val="24"/>
          <w:lang w:eastAsia="es-MX"/>
        </w:rPr>
        <w:t>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C56FE8A" w14:textId="32D74059" w:rsidR="009653BB" w:rsidRPr="00FC5EDA" w:rsidRDefault="009653BB" w:rsidP="00595AF5">
      <w:pPr>
        <w:spacing w:line="360" w:lineRule="auto"/>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FC5EDA">
        <w:rPr>
          <w:rFonts w:ascii="Palatino Linotype" w:hAnsi="Palatino Linotype" w:cs="Tahoma"/>
          <w:sz w:val="24"/>
          <w:szCs w:val="24"/>
          <w:u w:val="single"/>
          <w:lang w:eastAsia="es-MX"/>
        </w:rPr>
        <w:t>se le asigna una clave para hacer identificable al trabajador con el objetivo de poder proporcionar los servicios que brinda el ISSEMYM.</w:t>
      </w:r>
    </w:p>
    <w:p w14:paraId="0D6B6D8E" w14:textId="6AFE994F" w:rsidR="009653BB" w:rsidRPr="00FC5EDA" w:rsidRDefault="009653BB" w:rsidP="00595AF5">
      <w:pPr>
        <w:spacing w:line="360" w:lineRule="auto"/>
        <w:contextualSpacing/>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w:t>
      </w:r>
      <w:r w:rsidR="00595AF5" w:rsidRPr="00FC5EDA">
        <w:rPr>
          <w:rFonts w:ascii="Palatino Linotype" w:hAnsi="Palatino Linotype" w:cs="Tahoma"/>
          <w:sz w:val="24"/>
          <w:szCs w:val="24"/>
          <w:lang w:eastAsia="es-MX"/>
        </w:rPr>
        <w:t>tuciones públicas de la Entidad</w:t>
      </w:r>
    </w:p>
    <w:p w14:paraId="7DA201A4" w14:textId="444C6F20" w:rsidR="009653BB" w:rsidRPr="00FC5EDA" w:rsidRDefault="009653BB" w:rsidP="00595AF5">
      <w:pPr>
        <w:spacing w:line="360" w:lineRule="auto"/>
        <w:contextualSpacing/>
        <w:jc w:val="both"/>
        <w:rPr>
          <w:rFonts w:ascii="Palatino Linotype" w:hAnsi="Palatino Linotype" w:cs="Tahoma"/>
          <w:sz w:val="24"/>
          <w:szCs w:val="24"/>
          <w:lang w:eastAsia="es-MX"/>
        </w:rPr>
      </w:pPr>
      <w:r w:rsidRPr="00FC5EDA">
        <w:rPr>
          <w:rFonts w:ascii="Palatino Linotype" w:hAnsi="Palatino Linotype" w:cs="Tahoma"/>
          <w:sz w:val="24"/>
          <w:szCs w:val="24"/>
          <w:lang w:eastAsia="es-MX"/>
        </w:rPr>
        <w:lastRenderedPageBreak/>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998BA26" w14:textId="434FE92E" w:rsidR="009653BB" w:rsidRPr="00FC5EDA" w:rsidRDefault="001E571D" w:rsidP="009653BB">
      <w:pPr>
        <w:spacing w:line="360" w:lineRule="auto"/>
        <w:ind w:right="-93"/>
        <w:contextualSpacing/>
        <w:jc w:val="both"/>
        <w:rPr>
          <w:rFonts w:ascii="Palatino Linotype" w:hAnsi="Palatino Linotype" w:cs="Tahoma"/>
          <w:b/>
        </w:rPr>
      </w:pPr>
      <w:r w:rsidRPr="00FC5EDA">
        <w:rPr>
          <w:rFonts w:ascii="Palatino Linotype" w:hAnsi="Palatino Linotype" w:cs="Tahoma"/>
        </w:rPr>
        <w:t>Por otra parte, e</w:t>
      </w:r>
      <w:r w:rsidR="009653BB" w:rsidRPr="00FC5EDA">
        <w:rPr>
          <w:rFonts w:ascii="Palatino Linotype" w:hAnsi="Palatino Linotype" w:cs="Tahoma"/>
        </w:rPr>
        <w:t>xisten deducciones</w:t>
      </w:r>
      <w:r w:rsidRPr="00FC5EDA">
        <w:rPr>
          <w:rFonts w:ascii="Palatino Linotype" w:hAnsi="Palatino Linotype" w:cs="Tahoma"/>
        </w:rPr>
        <w:t xml:space="preserve"> (</w:t>
      </w:r>
      <w:r w:rsidRPr="00FC5EDA">
        <w:rPr>
          <w:rFonts w:ascii="Palatino Linotype" w:hAnsi="Palatino Linotype" w:cs="Tahoma"/>
          <w:b/>
          <w:bCs/>
          <w:iCs/>
        </w:rPr>
        <w:t>Préstamos o descuentos que se le hagan al servidor público</w:t>
      </w:r>
      <w:r w:rsidRPr="00FC5EDA">
        <w:rPr>
          <w:rFonts w:ascii="Palatino Linotype" w:hAnsi="Palatino Linotype" w:cs="Tahoma"/>
          <w:sz w:val="24"/>
          <w:szCs w:val="24"/>
        </w:rPr>
        <w:t>)</w:t>
      </w:r>
      <w:r w:rsidR="009653BB" w:rsidRPr="00FC5EDA">
        <w:rPr>
          <w:rFonts w:ascii="Palatino Linotype" w:hAnsi="Palatino Linotype" w:cs="Tahoma"/>
          <w:sz w:val="24"/>
          <w:szCs w:val="24"/>
        </w:rPr>
        <w:t xml:space="preserve"> que se generan con motivo de una decisión libre y voluntaria de los servidores públicos, como son: contratar seguros de vida, de gastos médicos mayores (potenciación) o de automóvil.</w:t>
      </w:r>
    </w:p>
    <w:p w14:paraId="6BB15948" w14:textId="77777777" w:rsidR="00595AF5" w:rsidRPr="00FC5EDA" w:rsidRDefault="00595AF5" w:rsidP="009653BB">
      <w:pPr>
        <w:spacing w:line="360" w:lineRule="auto"/>
        <w:ind w:right="-93"/>
        <w:contextualSpacing/>
        <w:jc w:val="both"/>
        <w:rPr>
          <w:rFonts w:ascii="Palatino Linotype" w:hAnsi="Palatino Linotype" w:cs="Tahoma"/>
          <w:b/>
          <w:sz w:val="16"/>
        </w:rPr>
      </w:pPr>
    </w:p>
    <w:p w14:paraId="3BBE39CE" w14:textId="0DBB1B9E" w:rsidR="009653BB" w:rsidRPr="00FC5EDA" w:rsidRDefault="009653BB" w:rsidP="009653BB">
      <w:pPr>
        <w:spacing w:line="360" w:lineRule="auto"/>
        <w:ind w:right="-93"/>
        <w:jc w:val="both"/>
        <w:rPr>
          <w:rFonts w:ascii="Palatino Linotype" w:hAnsi="Palatino Linotype" w:cs="Tahoma"/>
          <w:sz w:val="24"/>
          <w:szCs w:val="24"/>
        </w:rPr>
      </w:pPr>
      <w:r w:rsidRPr="00FC5EDA">
        <w:rPr>
          <w:rFonts w:ascii="Palatino Linotype" w:hAnsi="Palatino Linotype" w:cs="Tahoma"/>
          <w:sz w:val="24"/>
          <w:szCs w:val="24"/>
        </w:rPr>
        <w:t xml:space="preserve"> Asimismo, pueden existir deducciones que se generan con motivo de una sentencia judicial, como es la pensión alimenticia que periódicamente se retira de la cuenta de un empleado, a efecto de que sea entregado a un tercero.  </w:t>
      </w:r>
    </w:p>
    <w:p w14:paraId="0BBC58EC" w14:textId="77777777" w:rsidR="009653BB" w:rsidRPr="00FC5EDA" w:rsidRDefault="009653BB" w:rsidP="009653BB">
      <w:pPr>
        <w:spacing w:line="360" w:lineRule="auto"/>
        <w:ind w:right="-93"/>
        <w:jc w:val="both"/>
        <w:rPr>
          <w:rFonts w:ascii="Palatino Linotype" w:hAnsi="Palatino Linotype" w:cs="Tahoma"/>
          <w:sz w:val="24"/>
          <w:szCs w:val="24"/>
        </w:rPr>
      </w:pPr>
      <w:r w:rsidRPr="00FC5EDA">
        <w:rPr>
          <w:rFonts w:ascii="Palatino Linotype" w:hAnsi="Palatino Linotype" w:cs="Tahoma"/>
          <w:sz w:val="24"/>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público,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0CA1CEFF" w14:textId="53FEFD4E" w:rsidR="009653BB" w:rsidRPr="00FC5EDA" w:rsidRDefault="009653BB" w:rsidP="00595AF5">
      <w:pPr>
        <w:spacing w:line="360" w:lineRule="auto"/>
        <w:ind w:right="-93"/>
        <w:jc w:val="both"/>
        <w:rPr>
          <w:rFonts w:ascii="Palatino Linotype" w:hAnsi="Palatino Linotype" w:cs="Tahoma"/>
          <w:sz w:val="24"/>
          <w:szCs w:val="24"/>
        </w:rPr>
      </w:pPr>
      <w:r w:rsidRPr="00FC5EDA">
        <w:rPr>
          <w:rFonts w:ascii="Palatino Linotype" w:hAnsi="Palatino Linotype" w:cs="Tahoma"/>
          <w:sz w:val="24"/>
          <w:szCs w:val="24"/>
        </w:rPr>
        <w:lastRenderedPageBreak/>
        <w:t>Por lo tanto resulta procedente clasificar dicho dato en términos del artículo 143, fracción I de la Ley de Transparencia y Acceso a la Información Pública del Estado de México y Municipios.</w:t>
      </w:r>
    </w:p>
    <w:p w14:paraId="49C773E6" w14:textId="6F80379C" w:rsidR="009653BB" w:rsidRPr="00FC5EDA" w:rsidRDefault="001E571D" w:rsidP="001E571D">
      <w:pPr>
        <w:spacing w:line="360" w:lineRule="auto"/>
        <w:ind w:right="-93"/>
        <w:contextualSpacing/>
        <w:jc w:val="both"/>
        <w:rPr>
          <w:rFonts w:ascii="Palatino Linotype" w:hAnsi="Palatino Linotype" w:cs="Tahoma"/>
          <w:b/>
        </w:rPr>
      </w:pPr>
      <w:r w:rsidRPr="00FC5EDA">
        <w:rPr>
          <w:rFonts w:ascii="Palatino Linotype" w:hAnsi="Palatino Linotype" w:cs="Tahoma"/>
          <w:bCs/>
          <w:iCs/>
        </w:rPr>
        <w:t>También,</w:t>
      </w:r>
      <w:r w:rsidRPr="00FC5EDA">
        <w:rPr>
          <w:rFonts w:ascii="Palatino Linotype" w:hAnsi="Palatino Linotype" w:cs="Tahoma"/>
          <w:b/>
          <w:bCs/>
          <w:iCs/>
        </w:rPr>
        <w:t xml:space="preserve"> el n</w:t>
      </w:r>
      <w:r w:rsidR="009653BB" w:rsidRPr="00FC5EDA">
        <w:rPr>
          <w:rFonts w:ascii="Palatino Linotype" w:hAnsi="Palatino Linotype" w:cs="Tahoma"/>
          <w:b/>
          <w:bCs/>
          <w:iCs/>
        </w:rPr>
        <w:t>úmero de cuenta bancario</w:t>
      </w:r>
      <w:r w:rsidR="009653BB" w:rsidRPr="00FC5EDA">
        <w:rPr>
          <w:rFonts w:ascii="Palatino Linotype" w:hAnsi="Palatino Linotype" w:cs="Tahoma"/>
          <w:sz w:val="24"/>
          <w:szCs w:val="24"/>
        </w:rPr>
        <w:t>, en el Criterio 10/17 emitido por el Pleno del Instituto Nacional de Transparencia, Acceso a la Información y Protección de Datos Personales  se establece lo siguiente:</w:t>
      </w:r>
    </w:p>
    <w:p w14:paraId="03B6103B" w14:textId="77777777" w:rsidR="009653BB" w:rsidRPr="00FC5EDA" w:rsidRDefault="009653BB" w:rsidP="009653BB">
      <w:pPr>
        <w:shd w:val="clear" w:color="auto" w:fill="FFFFFF" w:themeFill="background1"/>
        <w:spacing w:line="360" w:lineRule="auto"/>
        <w:ind w:left="567" w:right="567"/>
        <w:jc w:val="both"/>
        <w:rPr>
          <w:rFonts w:ascii="Palatino Linotype" w:hAnsi="Palatino Linotype" w:cs="Tahoma"/>
          <w:sz w:val="24"/>
          <w:szCs w:val="24"/>
        </w:rPr>
      </w:pPr>
    </w:p>
    <w:p w14:paraId="7A995A75" w14:textId="77777777" w:rsidR="009653BB" w:rsidRPr="00FC5EDA" w:rsidRDefault="009653BB" w:rsidP="009653BB">
      <w:pPr>
        <w:shd w:val="clear" w:color="auto" w:fill="FFFFFF" w:themeFill="background1"/>
        <w:spacing w:line="360" w:lineRule="auto"/>
        <w:ind w:left="567" w:right="567"/>
        <w:jc w:val="both"/>
        <w:rPr>
          <w:rFonts w:ascii="Palatino Linotype" w:hAnsi="Palatino Linotype" w:cs="Tahoma"/>
          <w:sz w:val="24"/>
          <w:szCs w:val="24"/>
        </w:rPr>
      </w:pPr>
      <w:r w:rsidRPr="00FC5EDA">
        <w:rPr>
          <w:rFonts w:ascii="Palatino Linotype" w:hAnsi="Palatino Linotype" w:cs="Tahoma"/>
          <w:sz w:val="24"/>
          <w:szCs w:val="24"/>
        </w:rPr>
        <w:t>“</w:t>
      </w:r>
      <w:r w:rsidRPr="00FC5EDA">
        <w:rPr>
          <w:rFonts w:ascii="Palatino Linotype" w:hAnsi="Palatino Linotype" w:cs="Tahoma"/>
          <w:b/>
          <w:i/>
          <w:sz w:val="24"/>
          <w:szCs w:val="24"/>
        </w:rPr>
        <w:t>Cuentas bancarias y/o CLABE interbancaria de personas físicas y morales privadas.</w:t>
      </w:r>
      <w:r w:rsidRPr="00FC5EDA">
        <w:rPr>
          <w:rFonts w:ascii="Palatino Linotype" w:hAnsi="Palatino Linotype" w:cs="Tahoma"/>
          <w:i/>
          <w:sz w:val="24"/>
          <w:szCs w:val="24"/>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FC5EDA">
        <w:rPr>
          <w:rFonts w:ascii="Palatino Linotype" w:hAnsi="Palatino Linotype" w:cs="Tahoma"/>
          <w:sz w:val="24"/>
          <w:szCs w:val="24"/>
        </w:rPr>
        <w:t>.”</w:t>
      </w:r>
    </w:p>
    <w:p w14:paraId="68302F17" w14:textId="77777777" w:rsidR="009653BB" w:rsidRPr="00FC5EDA" w:rsidRDefault="009653BB" w:rsidP="009653BB">
      <w:pPr>
        <w:spacing w:line="360" w:lineRule="auto"/>
        <w:contextualSpacing/>
        <w:jc w:val="both"/>
        <w:rPr>
          <w:rFonts w:ascii="Palatino Linotype" w:hAnsi="Palatino Linotype" w:cs="Tahoma"/>
          <w:sz w:val="24"/>
          <w:szCs w:val="24"/>
          <w:lang w:eastAsia="es-MX"/>
        </w:rPr>
      </w:pPr>
    </w:p>
    <w:p w14:paraId="507328EF" w14:textId="78486E27" w:rsidR="009653BB" w:rsidRPr="00FC5EDA" w:rsidRDefault="009653BB" w:rsidP="00595AF5">
      <w:pPr>
        <w:spacing w:line="360" w:lineRule="auto"/>
        <w:ind w:right="-93"/>
        <w:jc w:val="both"/>
        <w:rPr>
          <w:rFonts w:ascii="Palatino Linotype" w:hAnsi="Palatino Linotype" w:cs="Tahoma"/>
          <w:sz w:val="24"/>
          <w:szCs w:val="24"/>
        </w:rPr>
      </w:pPr>
      <w:r w:rsidRPr="00FC5EDA">
        <w:rPr>
          <w:rFonts w:ascii="Palatino Linotype" w:hAnsi="Palatino Linotype" w:cs="Tahoma"/>
          <w:sz w:val="24"/>
          <w:szCs w:val="24"/>
          <w:lang w:eastAsia="es-MX"/>
        </w:rPr>
        <w:t xml:space="preserve">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w:t>
      </w:r>
      <w:r w:rsidRPr="00FC5EDA">
        <w:rPr>
          <w:rFonts w:ascii="Palatino Linotype" w:hAnsi="Palatino Linotype" w:cs="Tahoma"/>
          <w:sz w:val="24"/>
          <w:szCs w:val="24"/>
          <w:lang w:eastAsia="es-MX"/>
        </w:rPr>
        <w:lastRenderedPageBreak/>
        <w:t xml:space="preserve">de conformidad con el </w:t>
      </w:r>
      <w:r w:rsidRPr="00FC5EDA">
        <w:rPr>
          <w:rFonts w:ascii="Palatino Linotype" w:hAnsi="Palatino Linotype" w:cs="Tahoma"/>
          <w:sz w:val="24"/>
          <w:szCs w:val="24"/>
        </w:rPr>
        <w:t>artículo 143, fracción I de la Ley de Transparencia y Acceso a la Información Pública del Estado de México y Municipios.</w:t>
      </w:r>
    </w:p>
    <w:p w14:paraId="39FDF46C" w14:textId="441DF3CD" w:rsidR="002078D9" w:rsidRPr="00FC5EDA" w:rsidRDefault="002078D9" w:rsidP="002078D9">
      <w:pPr>
        <w:spacing w:line="360" w:lineRule="auto"/>
        <w:ind w:right="-93"/>
        <w:contextualSpacing/>
        <w:jc w:val="both"/>
        <w:rPr>
          <w:rFonts w:ascii="Palatino Linotype" w:hAnsi="Palatino Linotype" w:cs="Tahoma"/>
          <w:b/>
        </w:rPr>
      </w:pPr>
      <w:r w:rsidRPr="00FC5EDA">
        <w:rPr>
          <w:rFonts w:ascii="Palatino Linotype" w:hAnsi="Palatino Linotype" w:cs="Tahoma"/>
          <w:sz w:val="24"/>
          <w:szCs w:val="24"/>
        </w:rPr>
        <w:t xml:space="preserve">El </w:t>
      </w:r>
      <w:r w:rsidRPr="00FC5EDA">
        <w:rPr>
          <w:rFonts w:ascii="Palatino Linotype" w:hAnsi="Palatino Linotype" w:cs="Tahoma"/>
          <w:b/>
          <w:bCs/>
          <w:iCs/>
        </w:rPr>
        <w:t>Código de barras bidimensional (QR)</w:t>
      </w:r>
      <w:r w:rsidRPr="00FC5EDA">
        <w:rPr>
          <w:rFonts w:ascii="Palatino Linotype" w:hAnsi="Palatino Linotype" w:cs="Tahoma"/>
        </w:rPr>
        <w:t xml:space="preserve">, resulta necesario señalar que los comprobantes fiscales digitales por Internet, deben de incluir un código bidimensional conforme al formato </w:t>
      </w:r>
      <w:r w:rsidRPr="00FC5EDA">
        <w:rPr>
          <w:rFonts w:ascii="Palatino Linotype" w:hAnsi="Palatino Linotype" w:cs="Tahoma"/>
          <w:i/>
        </w:rPr>
        <w:t>QR Code (Quick Response Code)</w:t>
      </w:r>
      <w:r w:rsidRPr="00FC5EDA">
        <w:rPr>
          <w:rFonts w:ascii="Palatino Linotype" w:hAnsi="Palatino Linotype" w:cs="Tahoma"/>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FC5EDA">
          <w:rPr>
            <w:rStyle w:val="Hipervnculo"/>
            <w:rFonts w:ascii="Palatino Linotype" w:hAnsi="Palatino Linotype" w:cs="Tahoma"/>
          </w:rPr>
          <w:t>http://dof.gob.mx/nota_detalle.php?codigo=5492254&amp;fecha=28/07/2017</w:t>
        </w:r>
      </w:hyperlink>
      <w:r w:rsidRPr="00FC5EDA">
        <w:rPr>
          <w:rFonts w:ascii="Palatino Linotype" w:hAnsi="Palatino Linotype" w:cs="Tahoma"/>
        </w:rPr>
        <w:t xml:space="preserve">. Incluso con la captura de dicho código, a través de la aplicación móvil del Servicio de Administración Tributaria, permite el acceso al Registro Federal de Contribuyentes, como del </w:t>
      </w:r>
      <w:r w:rsidRPr="00FC5EDA">
        <w:rPr>
          <w:rFonts w:ascii="Palatino Linotype" w:hAnsi="Palatino Linotype" w:cs="Tahoma"/>
          <w:b/>
        </w:rPr>
        <w:t>Sujeto Obligado</w:t>
      </w:r>
      <w:r w:rsidRPr="00FC5EDA">
        <w:rPr>
          <w:rFonts w:ascii="Palatino Linotype" w:hAnsi="Palatino Linotype" w:cs="Tahoma"/>
        </w:rPr>
        <w:t>, como de la persona física o moral correspondiente.</w:t>
      </w:r>
    </w:p>
    <w:p w14:paraId="5E96B64A" w14:textId="77777777" w:rsidR="002078D9" w:rsidRPr="00FC5EDA" w:rsidRDefault="002078D9" w:rsidP="002078D9">
      <w:pPr>
        <w:spacing w:line="360" w:lineRule="auto"/>
        <w:ind w:right="-93"/>
        <w:jc w:val="both"/>
        <w:rPr>
          <w:rFonts w:ascii="Palatino Linotype" w:hAnsi="Palatino Linotype" w:cs="Tahoma"/>
        </w:rPr>
      </w:pPr>
    </w:p>
    <w:p w14:paraId="56DC13AB" w14:textId="77777777" w:rsidR="002078D9" w:rsidRPr="00FC5EDA" w:rsidRDefault="002078D9" w:rsidP="002078D9">
      <w:pPr>
        <w:spacing w:line="360" w:lineRule="auto"/>
        <w:ind w:right="-93"/>
        <w:jc w:val="both"/>
        <w:rPr>
          <w:rFonts w:ascii="Palatino Linotype" w:hAnsi="Palatino Linotype" w:cs="Tahoma"/>
        </w:rPr>
      </w:pPr>
      <w:r w:rsidRPr="00FC5EDA">
        <w:rPr>
          <w:rFonts w:ascii="Palatino Linotype" w:hAnsi="Palatino Linotype" w:cs="Tahoma"/>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433C769E" w14:textId="77777777" w:rsidR="002078D9" w:rsidRPr="00FC5EDA" w:rsidRDefault="002078D9" w:rsidP="00595AF5">
      <w:pPr>
        <w:spacing w:line="360" w:lineRule="auto"/>
        <w:ind w:right="-93"/>
        <w:jc w:val="both"/>
        <w:rPr>
          <w:rFonts w:ascii="Palatino Linotype" w:hAnsi="Palatino Linotype" w:cs="Tahoma"/>
          <w:sz w:val="24"/>
          <w:szCs w:val="24"/>
        </w:rPr>
      </w:pPr>
    </w:p>
    <w:p w14:paraId="019F6012" w14:textId="77777777" w:rsidR="002078D9" w:rsidRPr="00FC5EDA" w:rsidRDefault="002078D9" w:rsidP="00595AF5">
      <w:pPr>
        <w:spacing w:line="360" w:lineRule="auto"/>
        <w:ind w:right="-93"/>
        <w:jc w:val="both"/>
        <w:rPr>
          <w:rFonts w:ascii="Palatino Linotype" w:hAnsi="Palatino Linotype" w:cs="Tahoma"/>
          <w:sz w:val="24"/>
          <w:szCs w:val="24"/>
        </w:rPr>
      </w:pPr>
    </w:p>
    <w:p w14:paraId="7F2C3796" w14:textId="575A9F91" w:rsidR="002078D9" w:rsidRPr="00FC5EDA" w:rsidRDefault="009653BB" w:rsidP="00595AF5">
      <w:pPr>
        <w:spacing w:line="360" w:lineRule="auto"/>
        <w:ind w:right="-93"/>
        <w:jc w:val="both"/>
        <w:rPr>
          <w:rFonts w:ascii="Palatino Linotype" w:hAnsi="Palatino Linotype" w:cs="Tahoma"/>
          <w:sz w:val="24"/>
          <w:szCs w:val="24"/>
        </w:rPr>
      </w:pPr>
      <w:r w:rsidRPr="00FC5EDA">
        <w:rPr>
          <w:rFonts w:ascii="Palatino Linotype" w:hAnsi="Palatino Linotype" w:cs="Tahoma"/>
          <w:sz w:val="24"/>
          <w:szCs w:val="24"/>
        </w:rPr>
        <w:t xml:space="preserve">Ahora bien, en armonía entre los principios constitucionales de máxima publicidad y de protección de datos personales, se debe entregar la documentación señalada en versión pública en la que se suprima aquella información </w:t>
      </w:r>
      <w:r w:rsidR="002078D9" w:rsidRPr="00FC5EDA">
        <w:rPr>
          <w:rFonts w:ascii="Palatino Linotype" w:hAnsi="Palatino Linotype" w:cs="Tahoma"/>
          <w:sz w:val="24"/>
          <w:szCs w:val="24"/>
        </w:rPr>
        <w:t>relacionada con la vida privada.</w:t>
      </w:r>
    </w:p>
    <w:p w14:paraId="40BC473E" w14:textId="1B741B9B" w:rsidR="00D7386C" w:rsidRPr="00FC5EDA" w:rsidRDefault="00D7386C" w:rsidP="00D7386C">
      <w:pPr>
        <w:spacing w:line="360" w:lineRule="auto"/>
        <w:jc w:val="both"/>
        <w:rPr>
          <w:rFonts w:ascii="Palatino Linotype" w:hAnsi="Palatino Linotype" w:cs="Arial"/>
        </w:rPr>
      </w:pPr>
      <w:r w:rsidRPr="00FC5EDA">
        <w:rPr>
          <w:rFonts w:ascii="Palatino Linotype" w:hAnsi="Palatino Linotype" w:cs="Arial"/>
        </w:rPr>
        <w:t xml:space="preserve">Así, en mérito de lo expuesto en líneas anteriores </w:t>
      </w:r>
      <w:r w:rsidRPr="00FC5EDA">
        <w:rPr>
          <w:rFonts w:ascii="Palatino Linotype" w:hAnsi="Palatino Linotype"/>
          <w:noProof/>
          <w:lang w:eastAsia="es-MX"/>
        </w:rPr>
        <w:t>resultan fundadas las razones o motivos de inconformidad que arguye El</w:t>
      </w:r>
      <w:r w:rsidRPr="00FC5EDA">
        <w:rPr>
          <w:rFonts w:ascii="Palatino Linotype" w:hAnsi="Palatino Linotype"/>
          <w:b/>
          <w:noProof/>
          <w:lang w:eastAsia="es-MX"/>
        </w:rPr>
        <w:t xml:space="preserve"> Recurrente</w:t>
      </w:r>
      <w:r w:rsidRPr="00FC5EDA">
        <w:rPr>
          <w:rFonts w:ascii="Palatino Linotype" w:hAnsi="Palatino Linotype"/>
          <w:noProof/>
          <w:lang w:eastAsia="es-MX"/>
        </w:rPr>
        <w:t xml:space="preserve">, </w:t>
      </w:r>
      <w:r w:rsidRPr="00FC5EDA">
        <w:rPr>
          <w:rFonts w:ascii="Palatino Linotype" w:hAnsi="Palatino Linotype" w:cs="Arial"/>
        </w:rPr>
        <w:t xml:space="preserve">por ello con fundamento en el artículo 186, fracción </w:t>
      </w:r>
      <w:r w:rsidRPr="00FC5EDA">
        <w:rPr>
          <w:rFonts w:ascii="Palatino Linotype" w:hAnsi="Palatino Linotype" w:cs="Arial"/>
        </w:rPr>
        <w:lastRenderedPageBreak/>
        <w:t xml:space="preserve">III, de la Ley de Transparencia y Acceso a la Información Pública del Estado de México y Municipios, se </w:t>
      </w:r>
      <w:r w:rsidRPr="00FC5EDA">
        <w:rPr>
          <w:rFonts w:ascii="Palatino Linotype" w:hAnsi="Palatino Linotype" w:cs="Arial"/>
          <w:b/>
        </w:rPr>
        <w:t>REVOCA</w:t>
      </w:r>
      <w:r w:rsidRPr="00FC5EDA">
        <w:rPr>
          <w:rFonts w:ascii="Palatino Linotype" w:hAnsi="Palatino Linotype" w:cs="Arial"/>
        </w:rPr>
        <w:t xml:space="preserve"> la respuesta a la solicitud de información pública </w:t>
      </w:r>
      <w:r w:rsidR="009653BB" w:rsidRPr="00FC5EDA">
        <w:rPr>
          <w:rFonts w:ascii="Palatino Linotype" w:hAnsi="Palatino Linotype" w:cs="Arial"/>
          <w:b/>
        </w:rPr>
        <w:t>05089/INFOEM/IP/RR/2021</w:t>
      </w:r>
      <w:r w:rsidRPr="00FC5EDA">
        <w:rPr>
          <w:rFonts w:ascii="Palatino Linotype" w:hAnsi="Palatino Linotype" w:cs="Arial"/>
        </w:rPr>
        <w:t>,</w:t>
      </w:r>
      <w:r w:rsidRPr="00FC5EDA">
        <w:rPr>
          <w:rFonts w:ascii="Palatino Linotype" w:hAnsi="Palatino Linotype" w:cs="Arial"/>
          <w:b/>
        </w:rPr>
        <w:t xml:space="preserve"> </w:t>
      </w:r>
      <w:r w:rsidRPr="00FC5EDA">
        <w:rPr>
          <w:rFonts w:ascii="Palatino Linotype" w:hAnsi="Palatino Linotype" w:cs="Arial"/>
          <w:bCs/>
        </w:rPr>
        <w:t>que ha sido materia del presente fallo</w:t>
      </w:r>
      <w:r w:rsidRPr="00FC5EDA">
        <w:rPr>
          <w:rFonts w:ascii="Palatino Linotype" w:hAnsi="Palatino Linotype" w:cs="Arial"/>
        </w:rPr>
        <w:t>.</w:t>
      </w:r>
    </w:p>
    <w:p w14:paraId="08329AAB" w14:textId="77777777" w:rsidR="00D7386C" w:rsidRPr="00FC5EDA" w:rsidRDefault="00D7386C" w:rsidP="00D7386C">
      <w:pPr>
        <w:pStyle w:val="Sinespaciado"/>
        <w:spacing w:line="360" w:lineRule="auto"/>
        <w:jc w:val="both"/>
        <w:rPr>
          <w:rFonts w:ascii="Palatino Linotype" w:hAnsi="Palatino Linotype"/>
          <w:color w:val="FF0000"/>
        </w:rPr>
      </w:pPr>
    </w:p>
    <w:p w14:paraId="18644B25" w14:textId="77777777" w:rsidR="00D7386C" w:rsidRPr="00FC5EDA" w:rsidRDefault="00D7386C" w:rsidP="00D7386C">
      <w:pPr>
        <w:spacing w:before="240" w:after="240" w:line="360" w:lineRule="auto"/>
        <w:jc w:val="both"/>
        <w:rPr>
          <w:rFonts w:ascii="Palatino Linotype" w:eastAsia="Calibri" w:hAnsi="Palatino Linotype" w:cs="Tahoma"/>
          <w:bCs/>
        </w:rPr>
      </w:pPr>
      <w:r w:rsidRPr="00FC5EDA">
        <w:rPr>
          <w:rFonts w:ascii="Palatino Linotype" w:hAnsi="Palatino Linotype"/>
        </w:rPr>
        <w:t>Por lo antes expuesto y fundado es de resolverse y,</w:t>
      </w:r>
    </w:p>
    <w:p w14:paraId="4E411342" w14:textId="77777777" w:rsidR="00620067" w:rsidRPr="00FC5EDA" w:rsidRDefault="00620067" w:rsidP="0024635B">
      <w:pPr>
        <w:spacing w:after="0" w:line="360" w:lineRule="auto"/>
        <w:jc w:val="both"/>
        <w:rPr>
          <w:rFonts w:ascii="Palatino Linotype" w:hAnsi="Palatino Linotype"/>
          <w:sz w:val="24"/>
          <w:szCs w:val="24"/>
        </w:rPr>
      </w:pPr>
    </w:p>
    <w:p w14:paraId="178E2E31" w14:textId="77777777" w:rsidR="00620067" w:rsidRPr="00FC5EDA" w:rsidRDefault="00620067" w:rsidP="0024635B">
      <w:pPr>
        <w:spacing w:after="0" w:line="360" w:lineRule="auto"/>
        <w:jc w:val="both"/>
        <w:rPr>
          <w:rFonts w:ascii="Palatino Linotype" w:hAnsi="Palatino Linotype"/>
          <w:sz w:val="24"/>
          <w:szCs w:val="24"/>
        </w:rPr>
      </w:pPr>
    </w:p>
    <w:p w14:paraId="6CDAD4B8" w14:textId="77777777" w:rsidR="0024635B" w:rsidRPr="00FC5EDA" w:rsidRDefault="0024635B" w:rsidP="0024635B">
      <w:pPr>
        <w:spacing w:after="0" w:line="360" w:lineRule="auto"/>
        <w:jc w:val="center"/>
        <w:rPr>
          <w:rFonts w:ascii="Palatino Linotype" w:eastAsia="Times New Roman" w:hAnsi="Palatino Linotype"/>
          <w:b/>
          <w:bCs/>
          <w:spacing w:val="60"/>
          <w:sz w:val="28"/>
          <w:szCs w:val="24"/>
          <w:lang w:val="es-ES_tradnl"/>
        </w:rPr>
      </w:pPr>
      <w:r w:rsidRPr="00FC5EDA">
        <w:rPr>
          <w:rFonts w:ascii="Palatino Linotype" w:eastAsia="Times New Roman" w:hAnsi="Palatino Linotype"/>
          <w:b/>
          <w:bCs/>
          <w:spacing w:val="60"/>
          <w:sz w:val="28"/>
          <w:szCs w:val="24"/>
          <w:lang w:val="es-ES_tradnl"/>
        </w:rPr>
        <w:t>SE    RESUELVE</w:t>
      </w:r>
    </w:p>
    <w:p w14:paraId="221F928D" w14:textId="77777777" w:rsidR="0024635B" w:rsidRPr="00FC5EDA" w:rsidRDefault="0024635B" w:rsidP="00F537EC">
      <w:pPr>
        <w:pStyle w:val="Sinespaciado"/>
        <w:rPr>
          <w:rFonts w:ascii="Palatino Linotype" w:hAnsi="Palatino Linotype"/>
          <w:lang w:val="es-ES_tradnl"/>
        </w:rPr>
      </w:pPr>
    </w:p>
    <w:p w14:paraId="6D1117D3" w14:textId="3DC45177" w:rsidR="000F327A" w:rsidRPr="00FC5EDA"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FC5EDA">
        <w:rPr>
          <w:rFonts w:ascii="Palatino Linotype" w:hAnsi="Palatino Linotype" w:cs="Arial"/>
          <w:b/>
          <w:sz w:val="28"/>
          <w:szCs w:val="28"/>
          <w:lang w:val="es-ES_tradnl"/>
        </w:rPr>
        <w:t>PRIMERO.</w:t>
      </w:r>
      <w:r w:rsidRPr="00FC5EDA">
        <w:rPr>
          <w:rFonts w:ascii="Palatino Linotype" w:hAnsi="Palatino Linotype" w:cs="Arial"/>
          <w:sz w:val="24"/>
          <w:szCs w:val="24"/>
          <w:lang w:val="es-ES_tradnl"/>
        </w:rPr>
        <w:t xml:space="preserve"> </w:t>
      </w:r>
      <w:r w:rsidRPr="00FC5EDA">
        <w:rPr>
          <w:rFonts w:ascii="Palatino Linotype" w:hAnsi="Palatino Linotype" w:cs="Arial"/>
          <w:sz w:val="24"/>
          <w:szCs w:val="24"/>
        </w:rPr>
        <w:t>Se</w:t>
      </w:r>
      <w:r w:rsidRPr="00FC5EDA">
        <w:rPr>
          <w:rFonts w:ascii="Palatino Linotype" w:hAnsi="Palatino Linotype" w:cs="Arial"/>
          <w:b/>
          <w:sz w:val="24"/>
          <w:szCs w:val="24"/>
        </w:rPr>
        <w:t xml:space="preserve"> </w:t>
      </w:r>
      <w:r w:rsidR="00C9020A" w:rsidRPr="00FC5EDA">
        <w:rPr>
          <w:rFonts w:ascii="Palatino Linotype" w:hAnsi="Palatino Linotype" w:cs="Arial"/>
          <w:b/>
          <w:sz w:val="24"/>
          <w:szCs w:val="24"/>
        </w:rPr>
        <w:t>REVOCA</w:t>
      </w:r>
      <w:r w:rsidRPr="00FC5EDA">
        <w:rPr>
          <w:rFonts w:ascii="Palatino Linotype" w:hAnsi="Palatino Linotype" w:cs="Arial"/>
          <w:b/>
          <w:sz w:val="24"/>
          <w:szCs w:val="24"/>
        </w:rPr>
        <w:t xml:space="preserve"> </w:t>
      </w:r>
      <w:r w:rsidR="00570BDD" w:rsidRPr="00FC5EDA">
        <w:rPr>
          <w:rFonts w:ascii="Palatino Linotype" w:eastAsia="Arial Unicode MS" w:hAnsi="Palatino Linotype" w:cs="Arial"/>
          <w:sz w:val="24"/>
          <w:szCs w:val="24"/>
        </w:rPr>
        <w:t xml:space="preserve">la respuesta entregada por </w:t>
      </w:r>
      <w:r w:rsidR="00570BDD" w:rsidRPr="00FC5EDA">
        <w:rPr>
          <w:rFonts w:ascii="Palatino Linotype" w:eastAsia="Arial Unicode MS" w:hAnsi="Palatino Linotype" w:cs="Arial"/>
          <w:b/>
          <w:sz w:val="24"/>
          <w:szCs w:val="24"/>
        </w:rPr>
        <w:t xml:space="preserve">El Sujeto Obligado </w:t>
      </w:r>
      <w:r w:rsidR="00570BDD" w:rsidRPr="00FC5EDA">
        <w:rPr>
          <w:rFonts w:ascii="Palatino Linotype" w:eastAsia="Arial Unicode MS" w:hAnsi="Palatino Linotype" w:cs="Arial"/>
          <w:sz w:val="24"/>
          <w:szCs w:val="24"/>
        </w:rPr>
        <w:t xml:space="preserve">a la solicitud de información número </w:t>
      </w:r>
      <w:r w:rsidR="002078D9" w:rsidRPr="00FC5EDA">
        <w:rPr>
          <w:rFonts w:ascii="Palatino Linotype" w:hAnsi="Palatino Linotype" w:cs="Arial"/>
          <w:b/>
          <w:sz w:val="24"/>
          <w:szCs w:val="24"/>
        </w:rPr>
        <w:t>00065/JOQUICIN/IP/2021</w:t>
      </w:r>
      <w:r w:rsidR="002078D9" w:rsidRPr="00FC5EDA">
        <w:rPr>
          <w:rFonts w:ascii="Palatino Linotype" w:hAnsi="Palatino Linotype" w:cs="Arial"/>
          <w:sz w:val="24"/>
          <w:szCs w:val="24"/>
        </w:rPr>
        <w:t>, por resultar</w:t>
      </w:r>
      <w:r w:rsidR="007D694A" w:rsidRPr="00FC5EDA">
        <w:rPr>
          <w:rFonts w:ascii="Palatino Linotype" w:hAnsi="Palatino Linotype" w:cs="Arial"/>
          <w:sz w:val="24"/>
          <w:szCs w:val="24"/>
        </w:rPr>
        <w:t xml:space="preserve"> </w:t>
      </w:r>
      <w:r w:rsidRPr="00FC5EDA">
        <w:rPr>
          <w:rFonts w:ascii="Palatino Linotype" w:hAnsi="Palatino Linotype" w:cs="Arial"/>
          <w:sz w:val="24"/>
          <w:szCs w:val="24"/>
        </w:rPr>
        <w:t xml:space="preserve">fundados los motivos de inconformidad vertidos por </w:t>
      </w:r>
      <w:r w:rsidR="00303BCF" w:rsidRPr="00FC5EDA">
        <w:rPr>
          <w:rFonts w:ascii="Palatino Linotype" w:hAnsi="Palatino Linotype" w:cs="Arial"/>
          <w:sz w:val="24"/>
          <w:szCs w:val="24"/>
        </w:rPr>
        <w:t>el</w:t>
      </w:r>
      <w:r w:rsidR="007757C1" w:rsidRPr="00FC5EDA">
        <w:rPr>
          <w:rFonts w:ascii="Palatino Linotype" w:hAnsi="Palatino Linotype" w:cs="Arial"/>
          <w:b/>
          <w:sz w:val="24"/>
          <w:szCs w:val="24"/>
        </w:rPr>
        <w:t xml:space="preserve"> </w:t>
      </w:r>
      <w:r w:rsidRPr="00FC5EDA">
        <w:rPr>
          <w:rFonts w:ascii="Palatino Linotype" w:hAnsi="Palatino Linotype" w:cs="Arial"/>
          <w:b/>
          <w:sz w:val="24"/>
          <w:szCs w:val="24"/>
        </w:rPr>
        <w:t>Recurrente</w:t>
      </w:r>
      <w:r w:rsidRPr="00FC5EDA">
        <w:rPr>
          <w:rFonts w:ascii="Palatino Linotype" w:hAnsi="Palatino Linotype" w:cs="Arial"/>
          <w:sz w:val="24"/>
          <w:szCs w:val="24"/>
        </w:rPr>
        <w:t xml:space="preserve">, en términos del Considerando </w:t>
      </w:r>
      <w:r w:rsidR="005E3EA3" w:rsidRPr="00FC5EDA">
        <w:rPr>
          <w:rFonts w:ascii="Palatino Linotype" w:hAnsi="Palatino Linotype" w:cs="Arial"/>
          <w:b/>
          <w:sz w:val="24"/>
          <w:szCs w:val="24"/>
        </w:rPr>
        <w:t>CUAR</w:t>
      </w:r>
      <w:r w:rsidR="00B807B0" w:rsidRPr="00FC5EDA">
        <w:rPr>
          <w:rFonts w:ascii="Palatino Linotype" w:hAnsi="Palatino Linotype" w:cs="Arial"/>
          <w:b/>
          <w:sz w:val="24"/>
          <w:szCs w:val="24"/>
        </w:rPr>
        <w:t>TO</w:t>
      </w:r>
      <w:r w:rsidR="00017BC6">
        <w:rPr>
          <w:rFonts w:ascii="Palatino Linotype" w:hAnsi="Palatino Linotype" w:cs="Arial"/>
          <w:sz w:val="24"/>
          <w:szCs w:val="24"/>
        </w:rPr>
        <w:t xml:space="preserve"> de e</w:t>
      </w:r>
      <w:r w:rsidRPr="00FC5EDA">
        <w:rPr>
          <w:rFonts w:ascii="Palatino Linotype" w:hAnsi="Palatino Linotype" w:cs="Arial"/>
          <w:sz w:val="24"/>
          <w:szCs w:val="24"/>
        </w:rPr>
        <w:t>sta resolución.</w:t>
      </w:r>
    </w:p>
    <w:p w14:paraId="015A2E09" w14:textId="77777777" w:rsidR="000F327A" w:rsidRPr="00FC5EDA"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6AA91BA" w14:textId="7ED11BCB" w:rsidR="00C47404" w:rsidRPr="00FC5EDA" w:rsidRDefault="00535AED" w:rsidP="00C47404">
      <w:pPr>
        <w:spacing w:after="0" w:line="360" w:lineRule="auto"/>
        <w:jc w:val="both"/>
        <w:rPr>
          <w:rFonts w:ascii="Palatino Linotype" w:hAnsi="Palatino Linotype" w:cs="Arial"/>
          <w:sz w:val="24"/>
          <w:szCs w:val="24"/>
        </w:rPr>
      </w:pPr>
      <w:r w:rsidRPr="00FC5EDA">
        <w:rPr>
          <w:rFonts w:ascii="Palatino Linotype" w:hAnsi="Palatino Linotype" w:cs="Arial"/>
          <w:b/>
          <w:sz w:val="28"/>
          <w:szCs w:val="28"/>
        </w:rPr>
        <w:t>SEGUNDO.</w:t>
      </w:r>
      <w:r w:rsidRPr="00FC5EDA">
        <w:rPr>
          <w:rFonts w:ascii="Palatino Linotype" w:hAnsi="Palatino Linotype" w:cs="Arial"/>
          <w:sz w:val="24"/>
          <w:szCs w:val="24"/>
        </w:rPr>
        <w:t xml:space="preserve"> Se </w:t>
      </w:r>
      <w:r w:rsidR="006A5AC2" w:rsidRPr="00FC5EDA">
        <w:rPr>
          <w:rFonts w:ascii="Palatino Linotype" w:hAnsi="Palatino Linotype" w:cs="Arial"/>
          <w:b/>
          <w:sz w:val="24"/>
          <w:szCs w:val="24"/>
        </w:rPr>
        <w:t>ORDENA</w:t>
      </w:r>
      <w:r w:rsidRPr="00FC5EDA">
        <w:rPr>
          <w:rFonts w:ascii="Palatino Linotype" w:hAnsi="Palatino Linotype" w:cs="Arial"/>
          <w:sz w:val="24"/>
          <w:szCs w:val="24"/>
        </w:rPr>
        <w:t xml:space="preserve"> al </w:t>
      </w:r>
      <w:r w:rsidRPr="00FC5EDA">
        <w:rPr>
          <w:rFonts w:ascii="Palatino Linotype" w:hAnsi="Palatino Linotype" w:cs="Arial"/>
          <w:b/>
          <w:sz w:val="24"/>
          <w:szCs w:val="24"/>
        </w:rPr>
        <w:t>Sujeto Obligado</w:t>
      </w:r>
      <w:r w:rsidRPr="00FC5EDA">
        <w:rPr>
          <w:rFonts w:ascii="Palatino Linotype" w:hAnsi="Palatino Linotype" w:cs="Arial"/>
          <w:sz w:val="24"/>
          <w:szCs w:val="24"/>
        </w:rPr>
        <w:t xml:space="preserve"> haga entrega a</w:t>
      </w:r>
      <w:r w:rsidR="00303BCF" w:rsidRPr="00FC5EDA">
        <w:rPr>
          <w:rFonts w:ascii="Palatino Linotype" w:hAnsi="Palatino Linotype" w:cs="Arial"/>
          <w:sz w:val="24"/>
          <w:szCs w:val="24"/>
        </w:rPr>
        <w:t>l</w:t>
      </w:r>
      <w:r w:rsidR="00EE0091" w:rsidRPr="00FC5EDA">
        <w:rPr>
          <w:rFonts w:ascii="Palatino Linotype" w:hAnsi="Palatino Linotype" w:cs="Arial"/>
          <w:sz w:val="24"/>
          <w:szCs w:val="24"/>
        </w:rPr>
        <w:t xml:space="preserve"> </w:t>
      </w:r>
      <w:r w:rsidRPr="00FC5EDA">
        <w:rPr>
          <w:rFonts w:ascii="Palatino Linotype" w:hAnsi="Palatino Linotype" w:cs="Arial"/>
          <w:b/>
          <w:sz w:val="24"/>
          <w:szCs w:val="24"/>
        </w:rPr>
        <w:t>Recurrente</w:t>
      </w:r>
      <w:r w:rsidR="0073412A" w:rsidRPr="00FC5EDA">
        <w:rPr>
          <w:rFonts w:ascii="Palatino Linotype" w:hAnsi="Palatino Linotype" w:cs="Arial"/>
          <w:b/>
          <w:sz w:val="24"/>
          <w:szCs w:val="24"/>
        </w:rPr>
        <w:t xml:space="preserve"> </w:t>
      </w:r>
      <w:r w:rsidR="0073412A" w:rsidRPr="00FC5EDA">
        <w:rPr>
          <w:rFonts w:ascii="Palatino Linotype" w:hAnsi="Palatino Linotype" w:cs="Arial"/>
          <w:sz w:val="24"/>
          <w:szCs w:val="24"/>
        </w:rPr>
        <w:t>en</w:t>
      </w:r>
      <w:r w:rsidR="00F8683F" w:rsidRPr="00FC5EDA">
        <w:rPr>
          <w:rFonts w:ascii="Palatino Linotype" w:hAnsi="Palatino Linotype" w:cs="Arial"/>
          <w:sz w:val="24"/>
          <w:szCs w:val="24"/>
        </w:rPr>
        <w:t xml:space="preserve"> </w:t>
      </w:r>
      <w:r w:rsidR="002078D9" w:rsidRPr="00FC5EDA">
        <w:rPr>
          <w:rFonts w:ascii="Palatino Linotype" w:hAnsi="Palatino Linotype" w:cs="Arial"/>
          <w:sz w:val="24"/>
          <w:szCs w:val="24"/>
        </w:rPr>
        <w:t xml:space="preserve">términos de los </w:t>
      </w:r>
      <w:r w:rsidR="0073412A" w:rsidRPr="00FC5EDA">
        <w:rPr>
          <w:rFonts w:ascii="Palatino Linotype" w:hAnsi="Palatino Linotype" w:cs="Arial"/>
          <w:sz w:val="24"/>
          <w:szCs w:val="24"/>
        </w:rPr>
        <w:t xml:space="preserve"> Considerando</w:t>
      </w:r>
      <w:r w:rsidR="002078D9" w:rsidRPr="00FC5EDA">
        <w:rPr>
          <w:rFonts w:ascii="Palatino Linotype" w:hAnsi="Palatino Linotype" w:cs="Arial"/>
          <w:sz w:val="24"/>
          <w:szCs w:val="24"/>
        </w:rPr>
        <w:t>s</w:t>
      </w:r>
      <w:r w:rsidR="0073412A" w:rsidRPr="00FC5EDA">
        <w:rPr>
          <w:rFonts w:ascii="Palatino Linotype" w:hAnsi="Palatino Linotype" w:cs="Arial"/>
          <w:sz w:val="24"/>
          <w:szCs w:val="24"/>
        </w:rPr>
        <w:t xml:space="preserve"> </w:t>
      </w:r>
      <w:r w:rsidR="005E3EA3" w:rsidRPr="00FC5EDA">
        <w:rPr>
          <w:rFonts w:ascii="Palatino Linotype" w:hAnsi="Palatino Linotype" w:cs="Arial"/>
          <w:b/>
          <w:sz w:val="24"/>
          <w:szCs w:val="24"/>
        </w:rPr>
        <w:t>CUAR</w:t>
      </w:r>
      <w:r w:rsidR="0073412A" w:rsidRPr="00FC5EDA">
        <w:rPr>
          <w:rFonts w:ascii="Palatino Linotype" w:hAnsi="Palatino Linotype" w:cs="Arial"/>
          <w:b/>
          <w:sz w:val="24"/>
          <w:szCs w:val="24"/>
        </w:rPr>
        <w:t xml:space="preserve">TO </w:t>
      </w:r>
      <w:r w:rsidR="002078D9" w:rsidRPr="00FC5EDA">
        <w:rPr>
          <w:rFonts w:ascii="Palatino Linotype" w:hAnsi="Palatino Linotype" w:cs="Arial"/>
          <w:b/>
          <w:sz w:val="24"/>
          <w:szCs w:val="24"/>
        </w:rPr>
        <w:t xml:space="preserve">y QUINTO </w:t>
      </w:r>
      <w:r w:rsidR="0073412A" w:rsidRPr="00FC5EDA">
        <w:rPr>
          <w:rFonts w:ascii="Palatino Linotype" w:hAnsi="Palatino Linotype" w:cs="Arial"/>
          <w:sz w:val="24"/>
          <w:szCs w:val="24"/>
        </w:rPr>
        <w:t xml:space="preserve">de esta resolución, </w:t>
      </w:r>
      <w:r w:rsidR="00620067" w:rsidRPr="00FC5EDA">
        <w:rPr>
          <w:rFonts w:ascii="Palatino Linotype" w:hAnsi="Palatino Linotype" w:cs="Arial"/>
          <w:sz w:val="24"/>
          <w:szCs w:val="24"/>
        </w:rPr>
        <w:t xml:space="preserve">en versión pública, </w:t>
      </w:r>
      <w:r w:rsidR="0073412A" w:rsidRPr="00FC5EDA">
        <w:rPr>
          <w:rFonts w:ascii="Palatino Linotype" w:hAnsi="Palatino Linotype" w:cs="Arial"/>
          <w:sz w:val="24"/>
          <w:szCs w:val="24"/>
        </w:rPr>
        <w:t>a través del</w:t>
      </w:r>
      <w:r w:rsidR="000C2390" w:rsidRPr="00FC5EDA">
        <w:rPr>
          <w:rFonts w:ascii="Palatino Linotype" w:hAnsi="Palatino Linotype" w:cs="Arial"/>
          <w:b/>
          <w:sz w:val="24"/>
          <w:szCs w:val="24"/>
        </w:rPr>
        <w:t xml:space="preserve"> </w:t>
      </w:r>
      <w:r w:rsidR="000C2390" w:rsidRPr="00FC5EDA">
        <w:rPr>
          <w:rFonts w:ascii="Palatino Linotype" w:hAnsi="Palatino Linotype" w:cs="Arial"/>
          <w:sz w:val="24"/>
        </w:rPr>
        <w:t xml:space="preserve">Sistema de Acceso a la Información Mexiquense </w:t>
      </w:r>
      <w:r w:rsidR="000C2390" w:rsidRPr="00FC5EDA">
        <w:rPr>
          <w:rFonts w:ascii="Palatino Linotype" w:hAnsi="Palatino Linotype" w:cs="Arial"/>
          <w:b/>
          <w:sz w:val="24"/>
        </w:rPr>
        <w:t>(SAIMEX)</w:t>
      </w:r>
      <w:r w:rsidR="0073412A" w:rsidRPr="00FC5EDA">
        <w:rPr>
          <w:rFonts w:ascii="Palatino Linotype" w:hAnsi="Palatino Linotype" w:cs="Arial"/>
          <w:sz w:val="24"/>
          <w:szCs w:val="24"/>
        </w:rPr>
        <w:t>,</w:t>
      </w:r>
      <w:r w:rsidR="00FA4845" w:rsidRPr="00FC5EDA">
        <w:rPr>
          <w:rFonts w:ascii="Palatino Linotype" w:hAnsi="Palatino Linotype" w:cs="Arial"/>
          <w:sz w:val="24"/>
          <w:szCs w:val="24"/>
        </w:rPr>
        <w:t xml:space="preserve"> lo siguiente:</w:t>
      </w:r>
    </w:p>
    <w:p w14:paraId="62B7B876" w14:textId="77777777" w:rsidR="00FA4845" w:rsidRPr="00FC5EDA" w:rsidRDefault="00FA4845" w:rsidP="00C47404">
      <w:pPr>
        <w:spacing w:after="0" w:line="360" w:lineRule="auto"/>
        <w:jc w:val="both"/>
        <w:rPr>
          <w:rFonts w:ascii="Palatino Linotype" w:hAnsi="Palatino Linotype" w:cs="Arial"/>
          <w:sz w:val="24"/>
          <w:szCs w:val="24"/>
        </w:rPr>
      </w:pPr>
    </w:p>
    <w:p w14:paraId="3D2C6C78" w14:textId="6E4B087F" w:rsidR="00FA4845" w:rsidRPr="00FC5EDA" w:rsidRDefault="002078D9" w:rsidP="003F5AA4">
      <w:pPr>
        <w:pStyle w:val="Prrafodelista"/>
        <w:numPr>
          <w:ilvl w:val="0"/>
          <w:numId w:val="4"/>
        </w:numPr>
        <w:spacing w:line="360" w:lineRule="auto"/>
        <w:jc w:val="both"/>
        <w:rPr>
          <w:rFonts w:ascii="Palatino Linotype" w:hAnsi="Palatino Linotype" w:cs="Arial"/>
          <w:i/>
        </w:rPr>
      </w:pPr>
      <w:r w:rsidRPr="00FC5EDA">
        <w:rPr>
          <w:rFonts w:ascii="Palatino Linotype" w:hAnsi="Palatino Linotype" w:cs="Arial"/>
          <w:i/>
        </w:rPr>
        <w:t>Los recibos de nómina de los servidores públicos referidos en la solicitud de información</w:t>
      </w:r>
      <w:r w:rsidR="0010395A" w:rsidRPr="00FC5EDA">
        <w:rPr>
          <w:rFonts w:ascii="Palatino Linotype" w:hAnsi="Palatino Linotype" w:cs="Arial"/>
          <w:i/>
        </w:rPr>
        <w:t xml:space="preserve"> de mérito</w:t>
      </w:r>
      <w:r w:rsidRPr="00FC5EDA">
        <w:rPr>
          <w:rFonts w:ascii="Palatino Linotype" w:hAnsi="Palatino Linotype" w:cs="Arial"/>
          <w:i/>
        </w:rPr>
        <w:t xml:space="preserve">, generados durante el periodo del 01 de enero al 31 de diciembre de 2019.  </w:t>
      </w:r>
    </w:p>
    <w:p w14:paraId="65C12382" w14:textId="77777777" w:rsidR="002078D9" w:rsidRPr="00FC5EDA" w:rsidRDefault="002078D9" w:rsidP="002078D9">
      <w:pPr>
        <w:spacing w:line="360" w:lineRule="auto"/>
        <w:jc w:val="both"/>
        <w:rPr>
          <w:rFonts w:ascii="Palatino Linotype" w:hAnsi="Palatino Linotype" w:cs="Arial"/>
          <w:lang w:val="es-ES"/>
        </w:rPr>
      </w:pPr>
    </w:p>
    <w:p w14:paraId="5909A97B" w14:textId="77777777" w:rsidR="00FA4845" w:rsidRPr="00FC5EDA" w:rsidRDefault="00FA4845" w:rsidP="00FA4845">
      <w:pPr>
        <w:spacing w:after="0" w:line="276" w:lineRule="auto"/>
        <w:ind w:right="567"/>
        <w:jc w:val="both"/>
        <w:rPr>
          <w:rFonts w:ascii="Palatino Linotype" w:hAnsi="Palatino Linotype" w:cs="Arial"/>
          <w:i/>
          <w:sz w:val="23"/>
          <w:szCs w:val="23"/>
          <w:lang w:val="es-ES"/>
        </w:rPr>
      </w:pPr>
    </w:p>
    <w:p w14:paraId="58CF4534" w14:textId="77777777" w:rsidR="00D7386C" w:rsidRPr="00FC5EDA" w:rsidRDefault="00D7386C" w:rsidP="00D7386C">
      <w:pPr>
        <w:spacing w:before="240" w:after="240"/>
        <w:ind w:left="708" w:right="49"/>
        <w:jc w:val="both"/>
        <w:rPr>
          <w:rFonts w:ascii="Palatino Linotype" w:hAnsi="Palatino Linotype" w:cs="Arial"/>
          <w:i/>
        </w:rPr>
      </w:pPr>
      <w:r w:rsidRPr="00FC5EDA">
        <w:rPr>
          <w:rFonts w:ascii="Palatino Linotype" w:hAnsi="Palatino Linotype" w:cs="Arial"/>
          <w:i/>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14:paraId="53524C28" w14:textId="77777777" w:rsidR="00C47404" w:rsidRPr="00FC5EDA" w:rsidRDefault="00C47404" w:rsidP="00C47404">
      <w:pPr>
        <w:spacing w:after="0" w:line="276" w:lineRule="auto"/>
        <w:ind w:left="567" w:right="567"/>
        <w:jc w:val="both"/>
        <w:rPr>
          <w:rFonts w:ascii="Palatino Linotype" w:hAnsi="Palatino Linotype" w:cs="Arial"/>
          <w:i/>
          <w:sz w:val="23"/>
          <w:szCs w:val="23"/>
        </w:rPr>
      </w:pPr>
    </w:p>
    <w:p w14:paraId="7D12B1A5" w14:textId="77777777" w:rsidR="000C2390" w:rsidRPr="00FC5EDA" w:rsidRDefault="000C2390" w:rsidP="00176FD2">
      <w:pPr>
        <w:pStyle w:val="Sinespaciado"/>
        <w:ind w:left="567" w:right="567"/>
        <w:jc w:val="both"/>
        <w:rPr>
          <w:rFonts w:ascii="Palatino Linotype" w:hAnsi="Palatino Linotype" w:cs="Arial"/>
          <w:i/>
          <w:sz w:val="23"/>
          <w:szCs w:val="23"/>
        </w:rPr>
      </w:pPr>
    </w:p>
    <w:p w14:paraId="49F58904" w14:textId="4EC0206B" w:rsidR="005E3EA3" w:rsidRPr="00FC5EDA" w:rsidRDefault="00535AED" w:rsidP="00620067">
      <w:pPr>
        <w:autoSpaceDE w:val="0"/>
        <w:autoSpaceDN w:val="0"/>
        <w:adjustRightInd w:val="0"/>
        <w:spacing w:after="0" w:line="360" w:lineRule="auto"/>
        <w:ind w:right="49"/>
        <w:jc w:val="both"/>
        <w:rPr>
          <w:rFonts w:ascii="Palatino Linotype" w:hAnsi="Palatino Linotype" w:cs="Arial"/>
          <w:sz w:val="24"/>
          <w:szCs w:val="28"/>
          <w:lang w:val="es-ES_tradnl"/>
        </w:rPr>
      </w:pPr>
      <w:r w:rsidRPr="00FC5EDA">
        <w:rPr>
          <w:rFonts w:ascii="Palatino Linotype" w:hAnsi="Palatino Linotype" w:cs="Arial"/>
          <w:b/>
          <w:sz w:val="28"/>
          <w:szCs w:val="28"/>
          <w:lang w:val="es-ES_tradnl"/>
        </w:rPr>
        <w:t xml:space="preserve">TERCERO. </w:t>
      </w:r>
      <w:r w:rsidR="00E63D29" w:rsidRPr="00FC5EDA">
        <w:rPr>
          <w:rFonts w:ascii="Palatino Linotype" w:hAnsi="Palatino Linotype" w:cs="Arial"/>
          <w:b/>
          <w:sz w:val="24"/>
          <w:szCs w:val="28"/>
          <w:lang w:val="es-ES_tradnl"/>
        </w:rPr>
        <w:t>NOTIFÍQUESE</w:t>
      </w:r>
      <w:r w:rsidR="006A5AC2" w:rsidRPr="00FC5EDA">
        <w:rPr>
          <w:rFonts w:ascii="Palatino Linotype" w:hAnsi="Palatino Linotype" w:cs="Arial"/>
          <w:b/>
          <w:sz w:val="28"/>
          <w:szCs w:val="28"/>
          <w:lang w:val="es-ES_tradnl"/>
        </w:rPr>
        <w:t xml:space="preserve"> </w:t>
      </w:r>
      <w:r w:rsidR="006A5AC2" w:rsidRPr="00FC5EDA">
        <w:rPr>
          <w:rFonts w:ascii="Palatino Linotype" w:hAnsi="Palatino Linotype" w:cs="Arial"/>
          <w:sz w:val="24"/>
          <w:szCs w:val="28"/>
          <w:lang w:val="es-ES_tradnl"/>
        </w:rPr>
        <w:t xml:space="preserve">la presente resolución </w:t>
      </w:r>
      <w:r w:rsidRPr="00FC5EDA">
        <w:rPr>
          <w:rFonts w:ascii="Palatino Linotype" w:hAnsi="Palatino Linotype" w:cs="Arial"/>
          <w:sz w:val="24"/>
          <w:szCs w:val="28"/>
          <w:lang w:val="es-ES_tradnl"/>
        </w:rPr>
        <w:t xml:space="preserve">al Titular de la Unidad de Transparencia del </w:t>
      </w:r>
      <w:r w:rsidRPr="00FC5EDA">
        <w:rPr>
          <w:rFonts w:ascii="Palatino Linotype" w:hAnsi="Palatino Linotype" w:cs="Arial"/>
          <w:b/>
          <w:sz w:val="24"/>
          <w:szCs w:val="28"/>
          <w:lang w:val="es-ES_tradnl"/>
        </w:rPr>
        <w:t>Sujeto Obligado</w:t>
      </w:r>
      <w:r w:rsidR="00FC5EDA">
        <w:rPr>
          <w:rFonts w:ascii="Palatino Linotype" w:hAnsi="Palatino Linotype" w:cs="Arial"/>
          <w:b/>
          <w:sz w:val="24"/>
          <w:szCs w:val="28"/>
          <w:lang w:val="es-ES_tradnl"/>
        </w:rPr>
        <w:t xml:space="preserve"> </w:t>
      </w:r>
      <w:r w:rsidR="00FC5EDA" w:rsidRPr="00FC5EDA">
        <w:rPr>
          <w:rFonts w:ascii="Palatino Linotype" w:hAnsi="Palatino Linotype" w:cs="Arial"/>
          <w:sz w:val="24"/>
          <w:szCs w:val="24"/>
        </w:rPr>
        <w:t xml:space="preserve">a través del </w:t>
      </w:r>
      <w:r w:rsidR="00FC5EDA" w:rsidRPr="00FC5EDA">
        <w:rPr>
          <w:rFonts w:ascii="Palatino Linotype" w:hAnsi="Palatino Linotype" w:cs="Arial"/>
          <w:sz w:val="24"/>
        </w:rPr>
        <w:t xml:space="preserve">Sistema de Acceso a la Información Mexiquense </w:t>
      </w:r>
      <w:r w:rsidR="00FC5EDA" w:rsidRPr="00FC5EDA">
        <w:rPr>
          <w:rFonts w:ascii="Palatino Linotype" w:hAnsi="Palatino Linotype" w:cs="Arial"/>
          <w:b/>
          <w:sz w:val="24"/>
        </w:rPr>
        <w:t>(SAIMEX</w:t>
      </w:r>
      <w:r w:rsidR="00FC5EDA">
        <w:rPr>
          <w:rFonts w:ascii="Palatino Linotype" w:hAnsi="Palatino Linotype" w:cs="Arial"/>
          <w:b/>
          <w:sz w:val="24"/>
        </w:rPr>
        <w:t>)</w:t>
      </w:r>
      <w:r w:rsidRPr="00FC5EDA">
        <w:rPr>
          <w:rFonts w:ascii="Palatino Linotype" w:hAnsi="Palatino Linotype" w:cs="Arial"/>
          <w:sz w:val="24"/>
          <w:szCs w:val="28"/>
          <w:lang w:val="es-ES_tradnl"/>
        </w:rPr>
        <w:t>, para que conforme al artículo 186</w:t>
      </w:r>
      <w:r w:rsidR="000F327A" w:rsidRPr="00FC5EDA">
        <w:rPr>
          <w:rFonts w:ascii="Palatino Linotype" w:hAnsi="Palatino Linotype" w:cs="Arial"/>
          <w:sz w:val="24"/>
          <w:szCs w:val="28"/>
          <w:lang w:val="es-ES_tradnl"/>
        </w:rPr>
        <w:t>,</w:t>
      </w:r>
      <w:r w:rsidRPr="00FC5EDA">
        <w:rPr>
          <w:rFonts w:ascii="Palatino Linotype" w:hAnsi="Palatino Linotype" w:cs="Arial"/>
          <w:sz w:val="24"/>
          <w:szCs w:val="28"/>
          <w:lang w:val="es-ES_tradnl"/>
        </w:rPr>
        <w:t xml:space="preserve"> último párrafo, 189</w:t>
      </w:r>
      <w:r w:rsidR="00F537EC" w:rsidRPr="00FC5EDA">
        <w:rPr>
          <w:rFonts w:ascii="Palatino Linotype" w:hAnsi="Palatino Linotype" w:cs="Arial"/>
          <w:sz w:val="24"/>
          <w:szCs w:val="28"/>
          <w:lang w:val="es-ES_tradnl"/>
        </w:rPr>
        <w:t>,</w:t>
      </w:r>
      <w:r w:rsidRPr="00FC5EDA">
        <w:rPr>
          <w:rFonts w:ascii="Palatino Linotype" w:hAnsi="Palatino Linotype" w:cs="Arial"/>
          <w:sz w:val="24"/>
          <w:szCs w:val="28"/>
          <w:lang w:val="es-ES_tradnl"/>
        </w:rPr>
        <w:t xml:space="preserve"> segundo párrafo y 194</w:t>
      </w:r>
      <w:r w:rsidR="00B807B0" w:rsidRPr="00FC5EDA">
        <w:rPr>
          <w:rFonts w:ascii="Palatino Linotype" w:hAnsi="Palatino Linotype" w:cs="Arial"/>
          <w:sz w:val="24"/>
          <w:szCs w:val="28"/>
          <w:lang w:val="es-ES_tradnl"/>
        </w:rPr>
        <w:t>,</w:t>
      </w:r>
      <w:r w:rsidRPr="00FC5EDA">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FC5EDA">
        <w:rPr>
          <w:rFonts w:ascii="Palatino Linotype" w:hAnsi="Palatino Linotype" w:cs="Arial"/>
          <w:sz w:val="24"/>
          <w:szCs w:val="28"/>
          <w:lang w:val="es-ES_tradnl"/>
        </w:rPr>
        <w:t xml:space="preserve"> la presente</w:t>
      </w:r>
      <w:r w:rsidRPr="00FC5EDA">
        <w:rPr>
          <w:rFonts w:ascii="Palatino Linotype" w:hAnsi="Palatino Linotype" w:cs="Arial"/>
          <w:sz w:val="24"/>
          <w:szCs w:val="28"/>
          <w:lang w:val="es-ES_tradnl"/>
        </w:rPr>
        <w:t>.</w:t>
      </w:r>
    </w:p>
    <w:p w14:paraId="61FA849C" w14:textId="77777777" w:rsidR="007D694A" w:rsidRPr="00FC5EDA" w:rsidRDefault="007D694A" w:rsidP="00620067">
      <w:pPr>
        <w:autoSpaceDE w:val="0"/>
        <w:autoSpaceDN w:val="0"/>
        <w:adjustRightInd w:val="0"/>
        <w:spacing w:after="0" w:line="360" w:lineRule="auto"/>
        <w:ind w:right="49"/>
        <w:jc w:val="both"/>
        <w:rPr>
          <w:rFonts w:ascii="Palatino Linotype" w:hAnsi="Palatino Linotype" w:cs="Arial"/>
          <w:sz w:val="24"/>
          <w:szCs w:val="28"/>
          <w:lang w:val="es-ES_tradnl"/>
        </w:rPr>
      </w:pPr>
    </w:p>
    <w:p w14:paraId="46C2646A" w14:textId="77777777" w:rsidR="00923613" w:rsidRPr="00FC5EDA" w:rsidRDefault="00923613" w:rsidP="00923613">
      <w:pPr>
        <w:spacing w:after="0" w:line="360" w:lineRule="auto"/>
        <w:jc w:val="both"/>
        <w:rPr>
          <w:rFonts w:ascii="Palatino Linotype" w:hAnsi="Palatino Linotype" w:cs="Arial"/>
          <w:bCs/>
          <w:sz w:val="24"/>
          <w:szCs w:val="28"/>
        </w:rPr>
      </w:pPr>
      <w:r w:rsidRPr="00FC5EDA">
        <w:rPr>
          <w:rFonts w:ascii="Palatino Linotype" w:hAnsi="Palatino Linotype" w:cs="Arial"/>
          <w:b/>
          <w:bCs/>
          <w:sz w:val="28"/>
          <w:szCs w:val="28"/>
        </w:rPr>
        <w:t>CUARTO.</w:t>
      </w:r>
      <w:r w:rsidRPr="00FC5EDA">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FC5EDA">
        <w:rPr>
          <w:rFonts w:ascii="Palatino Linotype" w:hAnsi="Palatino Linotype" w:cs="Arial"/>
          <w:b/>
          <w:bCs/>
          <w:sz w:val="24"/>
          <w:szCs w:val="28"/>
        </w:rPr>
        <w:t>Sujeto Obligado</w:t>
      </w:r>
      <w:r w:rsidRPr="00FC5EDA">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FC5EDA"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5479F744" w:rsidR="00CF4A73" w:rsidRPr="00FC5EDA"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FC5EDA">
        <w:rPr>
          <w:rFonts w:ascii="Palatino Linotype" w:hAnsi="Palatino Linotype" w:cs="Arial"/>
          <w:b/>
          <w:sz w:val="28"/>
          <w:szCs w:val="28"/>
        </w:rPr>
        <w:t>QUIN</w:t>
      </w:r>
      <w:r w:rsidR="00535AED" w:rsidRPr="00FC5EDA">
        <w:rPr>
          <w:rFonts w:ascii="Palatino Linotype" w:hAnsi="Palatino Linotype" w:cs="Arial"/>
          <w:b/>
          <w:sz w:val="28"/>
          <w:szCs w:val="28"/>
        </w:rPr>
        <w:t>TO.</w:t>
      </w:r>
      <w:r w:rsidR="00535AED" w:rsidRPr="00FC5EDA">
        <w:rPr>
          <w:rFonts w:ascii="Palatino Linotype" w:hAnsi="Palatino Linotype" w:cs="Arial"/>
          <w:b/>
          <w:sz w:val="24"/>
          <w:szCs w:val="24"/>
        </w:rPr>
        <w:t xml:space="preserve"> </w:t>
      </w:r>
      <w:r w:rsidR="00E63D29" w:rsidRPr="00FC5EDA">
        <w:rPr>
          <w:rFonts w:ascii="Palatino Linotype" w:hAnsi="Palatino Linotype" w:cs="Arial"/>
          <w:b/>
          <w:sz w:val="24"/>
          <w:szCs w:val="24"/>
        </w:rPr>
        <w:t>NOTIFÍQUESE</w:t>
      </w:r>
      <w:r w:rsidR="00535AED" w:rsidRPr="00FC5EDA">
        <w:rPr>
          <w:rFonts w:ascii="Palatino Linotype" w:hAnsi="Palatino Linotype" w:cs="Arial"/>
          <w:sz w:val="24"/>
          <w:szCs w:val="24"/>
        </w:rPr>
        <w:t xml:space="preserve"> a</w:t>
      </w:r>
      <w:r w:rsidR="00303BCF" w:rsidRPr="00FC5EDA">
        <w:rPr>
          <w:rFonts w:ascii="Palatino Linotype" w:hAnsi="Palatino Linotype" w:cs="Arial"/>
          <w:sz w:val="24"/>
          <w:szCs w:val="24"/>
        </w:rPr>
        <w:t>l</w:t>
      </w:r>
      <w:r w:rsidR="00A00BBC" w:rsidRPr="00FC5EDA">
        <w:rPr>
          <w:rFonts w:ascii="Palatino Linotype" w:hAnsi="Palatino Linotype" w:cs="Arial"/>
          <w:sz w:val="24"/>
          <w:szCs w:val="24"/>
        </w:rPr>
        <w:t xml:space="preserve"> </w:t>
      </w:r>
      <w:r w:rsidR="00535AED" w:rsidRPr="00FC5EDA">
        <w:rPr>
          <w:rFonts w:ascii="Palatino Linotype" w:hAnsi="Palatino Linotype" w:cs="Arial"/>
          <w:b/>
          <w:sz w:val="24"/>
          <w:szCs w:val="24"/>
        </w:rPr>
        <w:t>Recurrente</w:t>
      </w:r>
      <w:r w:rsidR="00535AED" w:rsidRPr="00FC5EDA">
        <w:rPr>
          <w:rFonts w:ascii="Palatino Linotype" w:hAnsi="Palatino Linotype" w:cs="Arial"/>
          <w:sz w:val="24"/>
          <w:szCs w:val="24"/>
        </w:rPr>
        <w:t xml:space="preserve"> la presente resolución</w:t>
      </w:r>
      <w:r w:rsidR="00F8683F" w:rsidRPr="00FC5EDA">
        <w:rPr>
          <w:rFonts w:ascii="Palatino Linotype" w:hAnsi="Palatino Linotype" w:cs="Arial"/>
          <w:sz w:val="24"/>
          <w:szCs w:val="24"/>
        </w:rPr>
        <w:t xml:space="preserve"> a través del </w:t>
      </w:r>
      <w:r w:rsidR="000C2390" w:rsidRPr="00FC5EDA">
        <w:rPr>
          <w:rFonts w:ascii="Palatino Linotype" w:hAnsi="Palatino Linotype" w:cs="Arial"/>
          <w:sz w:val="24"/>
        </w:rPr>
        <w:t xml:space="preserve">Sistema de Acceso a la Información Mexiquense </w:t>
      </w:r>
      <w:r w:rsidR="000C2390" w:rsidRPr="00FC5EDA">
        <w:rPr>
          <w:rFonts w:ascii="Palatino Linotype" w:hAnsi="Palatino Linotype" w:cs="Arial"/>
          <w:b/>
          <w:sz w:val="24"/>
        </w:rPr>
        <w:t>(SAIMEX)</w:t>
      </w:r>
      <w:r w:rsidR="00D53343" w:rsidRPr="00FC5EDA">
        <w:rPr>
          <w:rFonts w:ascii="Palatino Linotype" w:hAnsi="Palatino Linotype" w:cs="Arial"/>
          <w:b/>
          <w:sz w:val="24"/>
          <w:szCs w:val="24"/>
        </w:rPr>
        <w:t>,</w:t>
      </w:r>
      <w:r w:rsidR="00535AED" w:rsidRPr="00FC5EDA">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w:t>
      </w:r>
      <w:r w:rsidR="00B807B0" w:rsidRPr="00FC5EDA">
        <w:rPr>
          <w:rFonts w:ascii="Palatino Linotype" w:hAnsi="Palatino Linotype" w:cs="Arial"/>
          <w:sz w:val="24"/>
          <w:szCs w:val="24"/>
        </w:rPr>
        <w:t>,</w:t>
      </w:r>
      <w:r w:rsidR="00535AED" w:rsidRPr="00FC5EDA">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FC5EDA"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7A8DCEB4" w14:textId="7002BEE6" w:rsidR="00B65E05" w:rsidRDefault="002E4C91" w:rsidP="0073412A">
      <w:pPr>
        <w:spacing w:after="0" w:line="360" w:lineRule="auto"/>
        <w:jc w:val="both"/>
        <w:rPr>
          <w:rFonts w:ascii="Palatino Linotype" w:hAnsi="Palatino Linotype" w:cs="Arial"/>
          <w:sz w:val="24"/>
          <w:szCs w:val="24"/>
        </w:rPr>
      </w:pPr>
      <w:r w:rsidRPr="00FC5EDA">
        <w:rPr>
          <w:rFonts w:ascii="Palatino Linotype" w:hAnsi="Palatino Linotype" w:cs="Arial"/>
          <w:sz w:val="24"/>
          <w:szCs w:val="24"/>
        </w:rPr>
        <w:lastRenderedPageBreak/>
        <w:t xml:space="preserve">ASÍ LO RESUELVE, POR </w:t>
      </w:r>
      <w:r w:rsidR="006B7F4C">
        <w:rPr>
          <w:rFonts w:ascii="Palatino Linotype" w:hAnsi="Palatino Linotype" w:cs="Arial"/>
          <w:sz w:val="24"/>
          <w:szCs w:val="24"/>
        </w:rPr>
        <w:t>UNANIMIDAD</w:t>
      </w:r>
      <w:r w:rsidRPr="00FC5EDA">
        <w:rPr>
          <w:rFonts w:ascii="Palatino Linotype" w:hAnsi="Palatino Linotype" w:cs="Arial"/>
          <w:sz w:val="24"/>
          <w:szCs w:val="24"/>
        </w:rPr>
        <w:t xml:space="preserve"> DE VOTOS, EL PLENO DEL</w:t>
      </w:r>
      <w:r w:rsidRPr="00FC5E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C5EDA">
        <w:rPr>
          <w:rFonts w:ascii="Palatino Linotype" w:hAnsi="Palatino Linotype" w:cs="Arial"/>
          <w:sz w:val="24"/>
          <w:szCs w:val="24"/>
        </w:rPr>
        <w:t xml:space="preserve">, CONFORMADO POR LOS COMISIONADOS </w:t>
      </w:r>
      <w:r w:rsidR="003D21EB" w:rsidRPr="00FC5EDA">
        <w:rPr>
          <w:rFonts w:ascii="Palatino Linotype" w:hAnsi="Palatino Linotype" w:cs="Arial"/>
          <w:sz w:val="24"/>
          <w:szCs w:val="24"/>
        </w:rPr>
        <w:t>JOSÉ MARTÍNEZ VILCHIS; MARÍA DEL ROSARIO MEJÍA AYALA; SHARON CRISTINA MORALES MARTÍNEZ; LUIS GUSTAVO PARRA NORIEGA Y GUADALUPE RAMÍREZ PEÑA;</w:t>
      </w:r>
      <w:r w:rsidRPr="00FC5EDA">
        <w:rPr>
          <w:rFonts w:ascii="Palatino Linotype" w:hAnsi="Palatino Linotype" w:cs="Arial"/>
          <w:sz w:val="24"/>
          <w:szCs w:val="24"/>
        </w:rPr>
        <w:t xml:space="preserve"> EN LA </w:t>
      </w:r>
      <w:r w:rsidR="00FC5EDA">
        <w:rPr>
          <w:rFonts w:ascii="Palatino Linotype" w:hAnsi="Palatino Linotype" w:cs="Arial"/>
          <w:sz w:val="24"/>
          <w:szCs w:val="24"/>
        </w:rPr>
        <w:t>CUADRAGÉSIMA TERCERA</w:t>
      </w:r>
      <w:r w:rsidRPr="00FC5EDA">
        <w:rPr>
          <w:rFonts w:ascii="Palatino Linotype" w:hAnsi="Palatino Linotype" w:cs="Arial"/>
          <w:sz w:val="24"/>
          <w:szCs w:val="24"/>
        </w:rPr>
        <w:t xml:space="preserve"> SESIÓN ORDINARIA CELEBRADA EL </w:t>
      </w:r>
      <w:r w:rsidR="00FC5EDA">
        <w:rPr>
          <w:rFonts w:ascii="Palatino Linotype" w:eastAsia="Times New Roman" w:hAnsi="Palatino Linotype" w:cs="Arial"/>
          <w:color w:val="000000"/>
          <w:sz w:val="24"/>
          <w:szCs w:val="24"/>
          <w:lang w:eastAsia="es-MX"/>
        </w:rPr>
        <w:t>PRIMERO DE DICIEMBRE</w:t>
      </w:r>
      <w:r w:rsidRPr="00FC5EDA">
        <w:rPr>
          <w:rFonts w:ascii="Palatino Linotype" w:eastAsia="Times New Roman" w:hAnsi="Palatino Linotype" w:cs="Arial"/>
          <w:color w:val="000000"/>
          <w:sz w:val="24"/>
          <w:szCs w:val="24"/>
          <w:lang w:eastAsia="es-MX"/>
        </w:rPr>
        <w:t xml:space="preserve"> DE</w:t>
      </w:r>
      <w:r w:rsidRPr="00FC5EDA">
        <w:rPr>
          <w:rFonts w:ascii="Palatino Linotype" w:hAnsi="Palatino Linotype" w:cs="Arial"/>
          <w:sz w:val="24"/>
          <w:szCs w:val="24"/>
        </w:rPr>
        <w:t xml:space="preserve"> DOS MIL </w:t>
      </w:r>
      <w:r w:rsidR="00C67C23" w:rsidRPr="00FC5EDA">
        <w:rPr>
          <w:rFonts w:ascii="Palatino Linotype" w:hAnsi="Palatino Linotype" w:cs="Arial"/>
          <w:sz w:val="24"/>
          <w:szCs w:val="24"/>
        </w:rPr>
        <w:t>VEINTIUNO</w:t>
      </w:r>
      <w:r w:rsidRPr="00FC5EDA">
        <w:rPr>
          <w:rFonts w:ascii="Palatino Linotype" w:hAnsi="Palatino Linotype" w:cs="Arial"/>
          <w:sz w:val="24"/>
          <w:szCs w:val="24"/>
        </w:rPr>
        <w:t xml:space="preserve">, ANTE EL </w:t>
      </w:r>
      <w:r w:rsidR="00303BCF" w:rsidRPr="00FC5EDA">
        <w:rPr>
          <w:rFonts w:ascii="Palatino Linotype" w:hAnsi="Palatino Linotype" w:cs="Arial"/>
          <w:sz w:val="24"/>
          <w:szCs w:val="24"/>
        </w:rPr>
        <w:t>SECRETARIO TÉCNICO</w:t>
      </w:r>
      <w:r w:rsidR="001C7462" w:rsidRPr="00FC5EDA">
        <w:rPr>
          <w:rFonts w:ascii="Palatino Linotype" w:hAnsi="Palatino Linotype" w:cs="Arial"/>
          <w:sz w:val="24"/>
          <w:szCs w:val="24"/>
        </w:rPr>
        <w:t xml:space="preserve">, </w:t>
      </w:r>
      <w:r w:rsidR="00303BCF" w:rsidRPr="00FC5EDA">
        <w:rPr>
          <w:rFonts w:ascii="Palatino Linotype" w:hAnsi="Palatino Linotype" w:cs="Arial"/>
          <w:sz w:val="24"/>
          <w:szCs w:val="24"/>
        </w:rPr>
        <w:t>ALEXIS TAPIA RAMÍREZ</w:t>
      </w:r>
      <w:r w:rsidR="005432D0" w:rsidRPr="00FC5EDA">
        <w:rPr>
          <w:rFonts w:ascii="Palatino Linotype" w:hAnsi="Palatino Linotype" w:cs="Arial"/>
          <w:sz w:val="24"/>
          <w:szCs w:val="24"/>
        </w:rPr>
        <w:t>.</w:t>
      </w:r>
    </w:p>
    <w:p w14:paraId="7E9D4168" w14:textId="77777777" w:rsidR="005432D0" w:rsidRDefault="005432D0" w:rsidP="0073412A">
      <w:pPr>
        <w:spacing w:after="0" w:line="360" w:lineRule="auto"/>
        <w:jc w:val="both"/>
        <w:rPr>
          <w:rFonts w:ascii="Palatino Linotype" w:hAnsi="Palatino Linotype" w:cs="Arial"/>
          <w:sz w:val="24"/>
          <w:szCs w:val="24"/>
        </w:rPr>
      </w:pPr>
    </w:p>
    <w:p w14:paraId="35303366" w14:textId="77777777" w:rsidR="005432D0" w:rsidRDefault="005432D0" w:rsidP="0073412A">
      <w:pPr>
        <w:spacing w:after="0" w:line="360" w:lineRule="auto"/>
        <w:jc w:val="both"/>
        <w:rPr>
          <w:rFonts w:ascii="Palatino Linotype" w:hAnsi="Palatino Linotype" w:cs="Arial"/>
          <w:sz w:val="24"/>
          <w:szCs w:val="24"/>
        </w:rPr>
      </w:pPr>
    </w:p>
    <w:p w14:paraId="15308E9F" w14:textId="77777777" w:rsidR="005432D0" w:rsidRDefault="005432D0" w:rsidP="0073412A">
      <w:pPr>
        <w:spacing w:after="0" w:line="360" w:lineRule="auto"/>
        <w:jc w:val="both"/>
        <w:rPr>
          <w:rFonts w:ascii="Palatino Linotype" w:hAnsi="Palatino Linotype" w:cs="Arial"/>
          <w:sz w:val="24"/>
          <w:szCs w:val="24"/>
        </w:rPr>
      </w:pPr>
    </w:p>
    <w:p w14:paraId="02DC36F1" w14:textId="77777777" w:rsidR="005432D0" w:rsidRDefault="005432D0" w:rsidP="0073412A">
      <w:pPr>
        <w:spacing w:after="0" w:line="360" w:lineRule="auto"/>
        <w:jc w:val="both"/>
        <w:rPr>
          <w:rFonts w:ascii="Palatino Linotype" w:hAnsi="Palatino Linotype" w:cs="Arial"/>
          <w:sz w:val="24"/>
          <w:szCs w:val="24"/>
        </w:rPr>
      </w:pPr>
    </w:p>
    <w:p w14:paraId="55347279" w14:textId="77777777" w:rsidR="005432D0" w:rsidRDefault="005432D0" w:rsidP="0073412A">
      <w:pPr>
        <w:spacing w:after="0" w:line="360" w:lineRule="auto"/>
        <w:jc w:val="both"/>
        <w:rPr>
          <w:rFonts w:ascii="Palatino Linotype" w:hAnsi="Palatino Linotype" w:cs="Arial"/>
          <w:sz w:val="24"/>
          <w:szCs w:val="24"/>
        </w:rPr>
      </w:pPr>
    </w:p>
    <w:p w14:paraId="58186B44" w14:textId="77777777" w:rsidR="005432D0" w:rsidRDefault="005432D0" w:rsidP="0073412A">
      <w:pPr>
        <w:spacing w:after="0" w:line="360" w:lineRule="auto"/>
        <w:jc w:val="both"/>
        <w:rPr>
          <w:rFonts w:ascii="Palatino Linotype" w:hAnsi="Palatino Linotype" w:cs="Arial"/>
          <w:sz w:val="24"/>
          <w:szCs w:val="24"/>
        </w:rPr>
      </w:pPr>
    </w:p>
    <w:p w14:paraId="3BD80258" w14:textId="77777777" w:rsidR="005432D0" w:rsidRDefault="005432D0" w:rsidP="0073412A">
      <w:pPr>
        <w:spacing w:after="0" w:line="360" w:lineRule="auto"/>
        <w:jc w:val="both"/>
        <w:rPr>
          <w:rFonts w:ascii="Palatino Linotype" w:hAnsi="Palatino Linotype" w:cs="Arial"/>
          <w:sz w:val="24"/>
          <w:szCs w:val="24"/>
        </w:rPr>
      </w:pPr>
    </w:p>
    <w:p w14:paraId="68DEC05C" w14:textId="77777777" w:rsidR="005432D0" w:rsidRDefault="005432D0" w:rsidP="0073412A">
      <w:pPr>
        <w:spacing w:after="0" w:line="360" w:lineRule="auto"/>
        <w:jc w:val="both"/>
        <w:rPr>
          <w:rFonts w:ascii="Palatino Linotype" w:hAnsi="Palatino Linotype" w:cs="Arial"/>
          <w:sz w:val="24"/>
          <w:szCs w:val="24"/>
        </w:rPr>
      </w:pPr>
    </w:p>
    <w:p w14:paraId="448673D2" w14:textId="77777777" w:rsidR="005432D0" w:rsidRDefault="005432D0" w:rsidP="0073412A">
      <w:pPr>
        <w:spacing w:after="0" w:line="360" w:lineRule="auto"/>
        <w:jc w:val="both"/>
        <w:rPr>
          <w:rFonts w:ascii="Palatino Linotype" w:hAnsi="Palatino Linotype" w:cs="Arial"/>
          <w:sz w:val="24"/>
          <w:szCs w:val="24"/>
        </w:rPr>
      </w:pPr>
    </w:p>
    <w:p w14:paraId="7516166E" w14:textId="77777777" w:rsidR="005432D0" w:rsidRDefault="005432D0" w:rsidP="0073412A">
      <w:pPr>
        <w:spacing w:after="0" w:line="360" w:lineRule="auto"/>
        <w:jc w:val="both"/>
        <w:rPr>
          <w:rFonts w:ascii="Palatino Linotype" w:hAnsi="Palatino Linotype" w:cs="Arial"/>
          <w:sz w:val="24"/>
          <w:szCs w:val="24"/>
        </w:rPr>
      </w:pPr>
    </w:p>
    <w:p w14:paraId="6B675D50" w14:textId="77777777" w:rsidR="005432D0" w:rsidRDefault="005432D0" w:rsidP="0073412A">
      <w:pPr>
        <w:spacing w:after="0" w:line="360" w:lineRule="auto"/>
        <w:jc w:val="both"/>
        <w:rPr>
          <w:rFonts w:ascii="Palatino Linotype" w:hAnsi="Palatino Linotype" w:cs="Arial"/>
          <w:sz w:val="24"/>
          <w:szCs w:val="24"/>
        </w:rPr>
      </w:pPr>
    </w:p>
    <w:p w14:paraId="7773C0DE" w14:textId="77777777" w:rsidR="005432D0" w:rsidRDefault="005432D0" w:rsidP="0073412A">
      <w:pPr>
        <w:spacing w:after="0" w:line="360" w:lineRule="auto"/>
        <w:jc w:val="both"/>
        <w:rPr>
          <w:rFonts w:ascii="Palatino Linotype" w:hAnsi="Palatino Linotype" w:cs="Arial"/>
          <w:sz w:val="24"/>
          <w:szCs w:val="24"/>
        </w:rPr>
      </w:pPr>
    </w:p>
    <w:p w14:paraId="2EBAF9C3" w14:textId="77777777" w:rsidR="005432D0" w:rsidRDefault="005432D0" w:rsidP="0073412A">
      <w:pPr>
        <w:spacing w:after="0" w:line="360" w:lineRule="auto"/>
        <w:jc w:val="both"/>
        <w:rPr>
          <w:rFonts w:ascii="Palatino Linotype" w:hAnsi="Palatino Linotype" w:cs="Arial"/>
          <w:sz w:val="24"/>
          <w:szCs w:val="24"/>
        </w:rPr>
      </w:pPr>
    </w:p>
    <w:p w14:paraId="560C8415" w14:textId="77777777" w:rsidR="005432D0" w:rsidRDefault="005432D0" w:rsidP="0073412A">
      <w:pPr>
        <w:spacing w:after="0" w:line="360" w:lineRule="auto"/>
        <w:jc w:val="both"/>
        <w:rPr>
          <w:rFonts w:ascii="Palatino Linotype" w:hAnsi="Palatino Linotype" w:cs="Arial"/>
          <w:sz w:val="24"/>
          <w:szCs w:val="24"/>
        </w:rPr>
      </w:pPr>
    </w:p>
    <w:p w14:paraId="3933F617" w14:textId="77777777" w:rsidR="005432D0" w:rsidRDefault="005432D0" w:rsidP="0073412A">
      <w:pPr>
        <w:spacing w:after="0" w:line="360" w:lineRule="auto"/>
        <w:jc w:val="both"/>
        <w:rPr>
          <w:rFonts w:ascii="Palatino Linotype" w:hAnsi="Palatino Linotype" w:cs="Arial"/>
          <w:sz w:val="24"/>
          <w:szCs w:val="24"/>
        </w:rPr>
      </w:pPr>
    </w:p>
    <w:p w14:paraId="1974AFBE" w14:textId="77777777" w:rsidR="005432D0" w:rsidRDefault="005432D0" w:rsidP="0073412A">
      <w:pPr>
        <w:spacing w:after="0" w:line="360" w:lineRule="auto"/>
        <w:jc w:val="both"/>
        <w:rPr>
          <w:rFonts w:ascii="Palatino Linotype" w:hAnsi="Palatino Linotype" w:cs="Arial"/>
          <w:sz w:val="24"/>
          <w:szCs w:val="24"/>
        </w:rPr>
      </w:pPr>
    </w:p>
    <w:p w14:paraId="2C86C844" w14:textId="77777777" w:rsidR="005432D0" w:rsidRDefault="005432D0" w:rsidP="0073412A">
      <w:pPr>
        <w:spacing w:after="0" w:line="360" w:lineRule="auto"/>
        <w:jc w:val="both"/>
        <w:rPr>
          <w:rFonts w:ascii="Palatino Linotype" w:hAnsi="Palatino Linotype" w:cs="Arial"/>
          <w:sz w:val="24"/>
          <w:szCs w:val="24"/>
        </w:rPr>
      </w:pPr>
    </w:p>
    <w:p w14:paraId="49BDB40A" w14:textId="77777777" w:rsidR="005432D0" w:rsidRDefault="005432D0" w:rsidP="0073412A">
      <w:pPr>
        <w:spacing w:after="0" w:line="360" w:lineRule="auto"/>
        <w:jc w:val="both"/>
        <w:rPr>
          <w:rFonts w:ascii="Palatino Linotype" w:hAnsi="Palatino Linotype" w:cs="Arial"/>
          <w:sz w:val="24"/>
          <w:szCs w:val="24"/>
        </w:rPr>
      </w:pPr>
    </w:p>
    <w:p w14:paraId="0DB0CD96" w14:textId="77777777" w:rsidR="005432D0" w:rsidRPr="003D21EB" w:rsidRDefault="005432D0" w:rsidP="0073412A">
      <w:pPr>
        <w:spacing w:after="0" w:line="360" w:lineRule="auto"/>
        <w:jc w:val="both"/>
        <w:rPr>
          <w:rFonts w:ascii="Palatino Linotype" w:hAnsi="Palatino Linotype"/>
          <w:sz w:val="18"/>
          <w:szCs w:val="24"/>
        </w:rPr>
      </w:pPr>
    </w:p>
    <w:p w14:paraId="06585CC3" w14:textId="77777777" w:rsidR="00F537EC" w:rsidRPr="001C7462" w:rsidRDefault="00F537EC" w:rsidP="00AD2A55">
      <w:pPr>
        <w:spacing w:after="0" w:line="360" w:lineRule="auto"/>
        <w:jc w:val="both"/>
        <w:rPr>
          <w:rFonts w:ascii="Palatino Linotype" w:hAnsi="Palatino Linotype"/>
          <w:sz w:val="28"/>
          <w:szCs w:val="24"/>
        </w:rPr>
      </w:pPr>
    </w:p>
    <w:sectPr w:rsidR="00F537EC" w:rsidRPr="001C7462"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E8FE3" w14:textId="77777777" w:rsidR="002F2E61" w:rsidRDefault="002F2E61" w:rsidP="00BF3214">
      <w:pPr>
        <w:spacing w:after="0" w:line="240" w:lineRule="auto"/>
      </w:pPr>
      <w:r>
        <w:separator/>
      </w:r>
    </w:p>
  </w:endnote>
  <w:endnote w:type="continuationSeparator" w:id="0">
    <w:p w14:paraId="419D2553" w14:textId="77777777" w:rsidR="002F2E61" w:rsidRDefault="002F2E61"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2F2E61" w:rsidRPr="002D6DD8" w:rsidRDefault="002F2E61"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3BE1">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3BE1">
              <w:rPr>
                <w:rFonts w:ascii="Palatino Linotype" w:hAnsi="Palatino Linotype"/>
                <w:bCs/>
                <w:noProof/>
                <w:sz w:val="20"/>
              </w:rPr>
              <w:t>32</w:t>
            </w:r>
            <w:r>
              <w:rPr>
                <w:rFonts w:ascii="Palatino Linotype" w:hAnsi="Palatino Linotype"/>
                <w:bCs/>
                <w:noProof/>
                <w:sz w:val="20"/>
              </w:rPr>
              <w:fldChar w:fldCharType="end"/>
            </w:r>
          </w:p>
        </w:sdtContent>
      </w:sdt>
    </w:sdtContent>
  </w:sdt>
  <w:p w14:paraId="1002C619" w14:textId="77777777" w:rsidR="002F2E61" w:rsidRDefault="002F2E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2F2E61" w:rsidRPr="000B69FA" w:rsidRDefault="002F2E61"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3B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3BE1">
      <w:rPr>
        <w:rFonts w:ascii="Palatino Linotype" w:hAnsi="Palatino Linotype"/>
        <w:bCs/>
        <w:noProof/>
        <w:sz w:val="20"/>
      </w:rPr>
      <w:t>32</w:t>
    </w:r>
    <w:r>
      <w:rPr>
        <w:rFonts w:ascii="Palatino Linotype" w:hAnsi="Palatino Linotype"/>
        <w:bCs/>
        <w:noProof/>
        <w:sz w:val="20"/>
      </w:rPr>
      <w:fldChar w:fldCharType="end"/>
    </w:r>
  </w:p>
  <w:p w14:paraId="1DC90981" w14:textId="21BD794C" w:rsidR="002F2E61" w:rsidRDefault="002F2E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FA46D" w14:textId="77777777" w:rsidR="002F2E61" w:rsidRDefault="002F2E61" w:rsidP="00BF3214">
      <w:pPr>
        <w:spacing w:after="0" w:line="240" w:lineRule="auto"/>
      </w:pPr>
      <w:r>
        <w:separator/>
      </w:r>
    </w:p>
  </w:footnote>
  <w:footnote w:type="continuationSeparator" w:id="0">
    <w:p w14:paraId="5AB2C106" w14:textId="77777777" w:rsidR="002F2E61" w:rsidRDefault="002F2E61" w:rsidP="00BF3214">
      <w:pPr>
        <w:spacing w:after="0" w:line="240" w:lineRule="auto"/>
      </w:pPr>
      <w:r>
        <w:continuationSeparator/>
      </w:r>
    </w:p>
  </w:footnote>
  <w:footnote w:id="1">
    <w:p w14:paraId="497CA939" w14:textId="77777777" w:rsidR="002F2E61" w:rsidRPr="00457753" w:rsidRDefault="002F2E61" w:rsidP="00E75829">
      <w:pPr>
        <w:pStyle w:val="Textonotapie"/>
        <w:jc w:val="both"/>
        <w:rPr>
          <w:rFonts w:ascii="Palatino Linotype" w:hAnsi="Palatino Linotype"/>
          <w:sz w:val="16"/>
          <w:szCs w:val="16"/>
        </w:rPr>
      </w:pPr>
      <w:r w:rsidRPr="00457753">
        <w:rPr>
          <w:rStyle w:val="Refdenotaalpie"/>
          <w:rFonts w:ascii="Palatino Linotype" w:hAnsi="Palatino Linotype"/>
          <w:sz w:val="16"/>
          <w:szCs w:val="16"/>
        </w:rPr>
        <w:footnoteRef/>
      </w:r>
      <w:r w:rsidRPr="00457753">
        <w:rPr>
          <w:rFonts w:ascii="Palatino Linotype" w:hAnsi="Palatino Linotype"/>
          <w:sz w:val="16"/>
          <w:szCs w:val="16"/>
        </w:rPr>
        <w:t xml:space="preserve"> “</w:t>
      </w:r>
      <w:r w:rsidRPr="00457753">
        <w:rPr>
          <w:rFonts w:ascii="Palatino Linotype" w:hAnsi="Palatino Linotype"/>
          <w:b/>
          <w:sz w:val="16"/>
          <w:szCs w:val="16"/>
        </w:rPr>
        <w:t>Artículo 185.</w:t>
      </w:r>
      <w:r w:rsidRPr="00457753">
        <w:rPr>
          <w:rFonts w:ascii="Palatino Linotype" w:hAnsi="Palatino Linotype"/>
          <w:sz w:val="16"/>
          <w:szCs w:val="16"/>
        </w:rPr>
        <w:t xml:space="preserve"> El Instituto resolverá el recurso de revisión conforme a lo siguiente: (…)</w:t>
      </w:r>
    </w:p>
    <w:p w14:paraId="4E74D576" w14:textId="77777777" w:rsidR="002F2E61" w:rsidRPr="00457753" w:rsidRDefault="002F2E61" w:rsidP="00E75829">
      <w:pPr>
        <w:pStyle w:val="Textonotapie"/>
        <w:jc w:val="both"/>
        <w:rPr>
          <w:rFonts w:ascii="Palatino Linotype" w:hAnsi="Palatino Linotype"/>
          <w:sz w:val="16"/>
          <w:szCs w:val="16"/>
        </w:rPr>
      </w:pPr>
      <w:r w:rsidRPr="00457753">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2F2E61" w14:paraId="35E5EC0A" w14:textId="77777777" w:rsidTr="00793820">
      <w:trPr>
        <w:trHeight w:val="227"/>
      </w:trPr>
      <w:tc>
        <w:tcPr>
          <w:tcW w:w="5671" w:type="dxa"/>
          <w:hideMark/>
        </w:tcPr>
        <w:p w14:paraId="7BC472F9" w14:textId="7D858464" w:rsidR="002F2E61" w:rsidRDefault="002F2E61"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495656C7" w:rsidR="002F2E61" w:rsidRDefault="002F2E61" w:rsidP="00312BF7">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05089/INFOEM/IP/RR/2021</w:t>
          </w:r>
        </w:p>
      </w:tc>
    </w:tr>
    <w:tr w:rsidR="002F2E61" w14:paraId="0482DFAC" w14:textId="77777777" w:rsidTr="00793820">
      <w:trPr>
        <w:trHeight w:val="242"/>
      </w:trPr>
      <w:tc>
        <w:tcPr>
          <w:tcW w:w="5671" w:type="dxa"/>
          <w:hideMark/>
        </w:tcPr>
        <w:p w14:paraId="509D07E9" w14:textId="77777777" w:rsidR="002F2E61" w:rsidRDefault="002F2E61"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3BB55001" w:rsidR="002F2E61" w:rsidRDefault="002F2E61" w:rsidP="003D21EB">
          <w:pPr>
            <w:spacing w:after="120" w:line="256" w:lineRule="auto"/>
            <w:ind w:left="-486" w:right="214" w:firstLine="284"/>
            <w:jc w:val="right"/>
            <w:rPr>
              <w:rFonts w:ascii="Palatino Linotype" w:hAnsi="Palatino Linotype" w:cs="Arial"/>
              <w:szCs w:val="20"/>
            </w:rPr>
          </w:pPr>
          <w:r w:rsidRPr="0044282B">
            <w:rPr>
              <w:rFonts w:ascii="Palatino Linotype" w:hAnsi="Palatino Linotype" w:cs="Arial"/>
              <w:sz w:val="24"/>
              <w:szCs w:val="20"/>
            </w:rPr>
            <w:t>Ayuntamiento de Joquicingo</w:t>
          </w:r>
        </w:p>
      </w:tc>
    </w:tr>
    <w:tr w:rsidR="002F2E61" w14:paraId="7B7E63F5" w14:textId="77777777" w:rsidTr="00793820">
      <w:trPr>
        <w:trHeight w:val="342"/>
      </w:trPr>
      <w:tc>
        <w:tcPr>
          <w:tcW w:w="5671" w:type="dxa"/>
          <w:hideMark/>
        </w:tcPr>
        <w:p w14:paraId="2BCB7A44" w14:textId="4C728849" w:rsidR="002F2E61" w:rsidRDefault="002F2E61" w:rsidP="007A003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119747AD" w:rsidR="002F2E61" w:rsidRDefault="002F2E61"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14:paraId="7BDE043F" w14:textId="7CE326D5" w:rsidR="002F2E61" w:rsidRDefault="002F2E61" w:rsidP="00B935D1">
    <w:pPr>
      <w:pStyle w:val="Encabezado"/>
      <w:tabs>
        <w:tab w:val="clear" w:pos="4419"/>
        <w:tab w:val="clear" w:pos="8838"/>
        <w:tab w:val="left" w:pos="6005"/>
      </w:tabs>
    </w:pPr>
    <w:r>
      <w:rPr>
        <w:rFonts w:ascii="Garamond" w:hAnsi="Garamond"/>
        <w:noProof/>
        <w:sz w:val="16"/>
        <w:szCs w:val="16"/>
        <w:lang w:val="es-MX" w:eastAsia="es-MX"/>
      </w:rPr>
      <w:drawing>
        <wp:anchor distT="0" distB="0" distL="114300" distR="114300" simplePos="0" relativeHeight="251661312" behindDoc="1" locked="0" layoutInCell="0" allowOverlap="1" wp14:anchorId="37E7E3FC" wp14:editId="195BF500">
          <wp:simplePos x="0" y="0"/>
          <wp:positionH relativeFrom="margin">
            <wp:posOffset>-1031875</wp:posOffset>
          </wp:positionH>
          <wp:positionV relativeFrom="margin">
            <wp:posOffset>-1467485</wp:posOffset>
          </wp:positionV>
          <wp:extent cx="8426450" cy="10972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2F2E61" w14:paraId="25A37BB4" w14:textId="77777777" w:rsidTr="0041408B">
      <w:trPr>
        <w:trHeight w:val="227"/>
      </w:trPr>
      <w:tc>
        <w:tcPr>
          <w:tcW w:w="5671" w:type="dxa"/>
          <w:hideMark/>
        </w:tcPr>
        <w:p w14:paraId="3B7407D3" w14:textId="4C8F84B5" w:rsidR="002F2E61" w:rsidRDefault="002F2E61"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57EE9184" w:rsidR="002F2E61" w:rsidRDefault="002F2E61" w:rsidP="00312BF7">
          <w:pPr>
            <w:spacing w:after="120" w:line="240" w:lineRule="auto"/>
            <w:ind w:left="-486" w:right="214" w:firstLine="1585"/>
            <w:jc w:val="right"/>
            <w:rPr>
              <w:rFonts w:ascii="Palatino Linotype" w:hAnsi="Palatino Linotype" w:cs="Arial"/>
              <w:szCs w:val="20"/>
            </w:rPr>
          </w:pPr>
          <w:r w:rsidRPr="0044282B">
            <w:rPr>
              <w:rFonts w:ascii="Palatino Linotype" w:hAnsi="Palatino Linotype" w:cs="Arial"/>
              <w:bCs/>
              <w:sz w:val="24"/>
              <w:lang w:eastAsia="es-MX"/>
            </w:rPr>
            <w:t>05089/INFOEM/IP/RR/2021</w:t>
          </w:r>
        </w:p>
      </w:tc>
    </w:tr>
    <w:tr w:rsidR="002F2E61" w14:paraId="480BC2A1" w14:textId="77777777" w:rsidTr="0041408B">
      <w:trPr>
        <w:trHeight w:val="242"/>
      </w:trPr>
      <w:tc>
        <w:tcPr>
          <w:tcW w:w="5671" w:type="dxa"/>
          <w:hideMark/>
        </w:tcPr>
        <w:p w14:paraId="0BCD7858" w14:textId="77777777" w:rsidR="002F2E61" w:rsidRDefault="002F2E61"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32C1247F" w:rsidR="002F2E61" w:rsidRDefault="002F2E61" w:rsidP="003D21EB">
          <w:pPr>
            <w:spacing w:after="120" w:line="240" w:lineRule="auto"/>
            <w:ind w:left="-486" w:right="214" w:firstLine="284"/>
            <w:jc w:val="right"/>
            <w:rPr>
              <w:rFonts w:ascii="Palatino Linotype" w:hAnsi="Palatino Linotype" w:cs="Arial"/>
              <w:szCs w:val="20"/>
            </w:rPr>
          </w:pPr>
          <w:r w:rsidRPr="0044282B">
            <w:rPr>
              <w:rFonts w:ascii="Palatino Linotype" w:hAnsi="Palatino Linotype" w:cs="Arial"/>
              <w:sz w:val="24"/>
              <w:szCs w:val="20"/>
            </w:rPr>
            <w:t>Ayuntamiento de Joquicingo</w:t>
          </w:r>
        </w:p>
      </w:tc>
    </w:tr>
    <w:tr w:rsidR="002F2E61" w14:paraId="60A059F9" w14:textId="77777777" w:rsidTr="009754A4">
      <w:trPr>
        <w:trHeight w:val="342"/>
      </w:trPr>
      <w:tc>
        <w:tcPr>
          <w:tcW w:w="5671" w:type="dxa"/>
        </w:tcPr>
        <w:p w14:paraId="063683FE" w14:textId="77777777" w:rsidR="002F2E61" w:rsidRDefault="002F2E61"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1A7747EA" w:rsidR="002F2E61" w:rsidRPr="003D23D7" w:rsidRDefault="00723BE1" w:rsidP="00831C2C">
          <w:pPr>
            <w:spacing w:after="120" w:line="240" w:lineRule="auto"/>
            <w:ind w:left="-486" w:right="214" w:firstLine="567"/>
            <w:jc w:val="right"/>
            <w:rPr>
              <w:rFonts w:ascii="Palatino Linotype" w:hAnsi="Palatino Linotype" w:cs="Arial"/>
            </w:rPr>
          </w:pPr>
          <w:r>
            <w:rPr>
              <w:rFonts w:ascii="Palatino Linotype" w:hAnsi="Palatino Linotype"/>
              <w:b/>
              <w:lang w:val="es-ES_tradnl"/>
            </w:rPr>
            <w:t>xxxxxxxxxxxxxxxxxxxxxxxxxx</w:t>
          </w:r>
        </w:p>
      </w:tc>
    </w:tr>
    <w:tr w:rsidR="002F2E61" w14:paraId="7854C9FF" w14:textId="77777777" w:rsidTr="0041408B">
      <w:trPr>
        <w:trHeight w:val="342"/>
      </w:trPr>
      <w:tc>
        <w:tcPr>
          <w:tcW w:w="5671" w:type="dxa"/>
        </w:tcPr>
        <w:p w14:paraId="02A89BC6" w14:textId="4113B255" w:rsidR="002F2E61" w:rsidRDefault="002F2E61" w:rsidP="007A0036">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532F33E0" w:rsidR="002F2E61" w:rsidRDefault="002F2E61"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 xml:space="preserve">Guadalupe Ramírez Peña </w:t>
          </w:r>
        </w:p>
      </w:tc>
    </w:tr>
  </w:tbl>
  <w:p w14:paraId="67D63C23" w14:textId="38E2FD8E" w:rsidR="002F2E61" w:rsidRDefault="002F2E61">
    <w:pPr>
      <w:pStyle w:val="Encabezado"/>
    </w:pPr>
    <w:r>
      <w:rPr>
        <w:rFonts w:ascii="Garamond" w:hAnsi="Garamond"/>
        <w:noProof/>
        <w:sz w:val="16"/>
        <w:szCs w:val="16"/>
        <w:lang w:val="es-MX" w:eastAsia="es-MX"/>
      </w:rPr>
      <w:drawing>
        <wp:anchor distT="0" distB="0" distL="114300" distR="114300" simplePos="0" relativeHeight="251659264" behindDoc="1" locked="0" layoutInCell="0" allowOverlap="1" wp14:anchorId="6823F5F5" wp14:editId="3BF465EF">
          <wp:simplePos x="0" y="0"/>
          <wp:positionH relativeFrom="margin">
            <wp:posOffset>-1031875</wp:posOffset>
          </wp:positionH>
          <wp:positionV relativeFrom="margin">
            <wp:posOffset>-1673225</wp:posOffset>
          </wp:positionV>
          <wp:extent cx="8426450" cy="1097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9"/>
  </w:num>
  <w:num w:numId="5">
    <w:abstractNumId w:val="3"/>
  </w:num>
  <w:num w:numId="6">
    <w:abstractNumId w:val="4"/>
  </w:num>
  <w:num w:numId="7">
    <w:abstractNumId w:val="8"/>
  </w:num>
  <w:num w:numId="8">
    <w:abstractNumId w:val="10"/>
  </w:num>
  <w:num w:numId="9">
    <w:abstractNumId w:val="5"/>
  </w:num>
  <w:num w:numId="10">
    <w:abstractNumId w:val="7"/>
  </w:num>
  <w:num w:numId="11">
    <w:abstractNumId w:val="0"/>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5A9"/>
    <w:rsid w:val="00015AEF"/>
    <w:rsid w:val="0001676D"/>
    <w:rsid w:val="000168BA"/>
    <w:rsid w:val="00016E9D"/>
    <w:rsid w:val="0001725E"/>
    <w:rsid w:val="00017353"/>
    <w:rsid w:val="00017BC6"/>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44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5D6E"/>
    <w:rsid w:val="000465EF"/>
    <w:rsid w:val="00046870"/>
    <w:rsid w:val="00047D12"/>
    <w:rsid w:val="000504EC"/>
    <w:rsid w:val="00052301"/>
    <w:rsid w:val="000525D6"/>
    <w:rsid w:val="00052B88"/>
    <w:rsid w:val="000531A9"/>
    <w:rsid w:val="00053514"/>
    <w:rsid w:val="00054FB4"/>
    <w:rsid w:val="00055149"/>
    <w:rsid w:val="0005520E"/>
    <w:rsid w:val="00055594"/>
    <w:rsid w:val="00055698"/>
    <w:rsid w:val="00055744"/>
    <w:rsid w:val="0005692C"/>
    <w:rsid w:val="00056B94"/>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90"/>
    <w:rsid w:val="000C23BC"/>
    <w:rsid w:val="000C2B50"/>
    <w:rsid w:val="000C3A6F"/>
    <w:rsid w:val="000C511F"/>
    <w:rsid w:val="000C620D"/>
    <w:rsid w:val="000C6549"/>
    <w:rsid w:val="000C7EBF"/>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1A6"/>
    <w:rsid w:val="000E4D1D"/>
    <w:rsid w:val="000E5282"/>
    <w:rsid w:val="000E601F"/>
    <w:rsid w:val="000F0118"/>
    <w:rsid w:val="000F148F"/>
    <w:rsid w:val="000F1E30"/>
    <w:rsid w:val="000F24E3"/>
    <w:rsid w:val="000F327A"/>
    <w:rsid w:val="000F447C"/>
    <w:rsid w:val="00100613"/>
    <w:rsid w:val="00100BA8"/>
    <w:rsid w:val="00101061"/>
    <w:rsid w:val="00101F49"/>
    <w:rsid w:val="00102050"/>
    <w:rsid w:val="00102336"/>
    <w:rsid w:val="0010309D"/>
    <w:rsid w:val="0010395A"/>
    <w:rsid w:val="00103C0F"/>
    <w:rsid w:val="001042C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D2"/>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462"/>
    <w:rsid w:val="001C77A7"/>
    <w:rsid w:val="001C7E71"/>
    <w:rsid w:val="001D034A"/>
    <w:rsid w:val="001D0BD2"/>
    <w:rsid w:val="001D1B77"/>
    <w:rsid w:val="001D226D"/>
    <w:rsid w:val="001D2FDA"/>
    <w:rsid w:val="001D3168"/>
    <w:rsid w:val="001D3A76"/>
    <w:rsid w:val="001D5071"/>
    <w:rsid w:val="001D50A4"/>
    <w:rsid w:val="001D541A"/>
    <w:rsid w:val="001D5E04"/>
    <w:rsid w:val="001D626F"/>
    <w:rsid w:val="001E1430"/>
    <w:rsid w:val="001E3F7D"/>
    <w:rsid w:val="001E4B77"/>
    <w:rsid w:val="001E5028"/>
    <w:rsid w:val="001E571D"/>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5ECB"/>
    <w:rsid w:val="001F6DB3"/>
    <w:rsid w:val="001F7790"/>
    <w:rsid w:val="002001C5"/>
    <w:rsid w:val="00201BA9"/>
    <w:rsid w:val="00201EF1"/>
    <w:rsid w:val="00201FE0"/>
    <w:rsid w:val="00202977"/>
    <w:rsid w:val="0020456F"/>
    <w:rsid w:val="002046E0"/>
    <w:rsid w:val="00205295"/>
    <w:rsid w:val="00205C74"/>
    <w:rsid w:val="002078D9"/>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87A"/>
    <w:rsid w:val="00227ACA"/>
    <w:rsid w:val="00231341"/>
    <w:rsid w:val="00231925"/>
    <w:rsid w:val="0023195C"/>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49A"/>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4ABC"/>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A63"/>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2E61"/>
    <w:rsid w:val="002F3635"/>
    <w:rsid w:val="002F3ECD"/>
    <w:rsid w:val="00301738"/>
    <w:rsid w:val="00303BCF"/>
    <w:rsid w:val="00304F9C"/>
    <w:rsid w:val="00305BC1"/>
    <w:rsid w:val="003064C7"/>
    <w:rsid w:val="00306BD4"/>
    <w:rsid w:val="00307BC8"/>
    <w:rsid w:val="00307F53"/>
    <w:rsid w:val="003116CC"/>
    <w:rsid w:val="00311872"/>
    <w:rsid w:val="0031263C"/>
    <w:rsid w:val="00312BF7"/>
    <w:rsid w:val="00312C62"/>
    <w:rsid w:val="0031382C"/>
    <w:rsid w:val="00313B2B"/>
    <w:rsid w:val="003147C8"/>
    <w:rsid w:val="00315252"/>
    <w:rsid w:val="00316030"/>
    <w:rsid w:val="00316499"/>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0781"/>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0DD3"/>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3BE1"/>
    <w:rsid w:val="00364175"/>
    <w:rsid w:val="003642E6"/>
    <w:rsid w:val="00364644"/>
    <w:rsid w:val="0037012F"/>
    <w:rsid w:val="0037105E"/>
    <w:rsid w:val="00371A6C"/>
    <w:rsid w:val="003720C4"/>
    <w:rsid w:val="00372149"/>
    <w:rsid w:val="003721E8"/>
    <w:rsid w:val="0037238E"/>
    <w:rsid w:val="00373F6E"/>
    <w:rsid w:val="0037412F"/>
    <w:rsid w:val="003746CE"/>
    <w:rsid w:val="003750DC"/>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C4"/>
    <w:rsid w:val="0039057C"/>
    <w:rsid w:val="0039085A"/>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669"/>
    <w:rsid w:val="003A7C4B"/>
    <w:rsid w:val="003B0A4F"/>
    <w:rsid w:val="003B0D81"/>
    <w:rsid w:val="003B12C8"/>
    <w:rsid w:val="003B2B99"/>
    <w:rsid w:val="003B3189"/>
    <w:rsid w:val="003B3756"/>
    <w:rsid w:val="003B52F6"/>
    <w:rsid w:val="003B5A10"/>
    <w:rsid w:val="003B67BE"/>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1EB"/>
    <w:rsid w:val="003D23D7"/>
    <w:rsid w:val="003D2474"/>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5AA4"/>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469"/>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2B"/>
    <w:rsid w:val="0044287F"/>
    <w:rsid w:val="00442A70"/>
    <w:rsid w:val="00442C75"/>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87F4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13FD"/>
    <w:rsid w:val="004A14A3"/>
    <w:rsid w:val="004A5218"/>
    <w:rsid w:val="004A5425"/>
    <w:rsid w:val="004A549E"/>
    <w:rsid w:val="004A7970"/>
    <w:rsid w:val="004B07A4"/>
    <w:rsid w:val="004B1036"/>
    <w:rsid w:val="004B10DC"/>
    <w:rsid w:val="004B184A"/>
    <w:rsid w:val="004B1A2B"/>
    <w:rsid w:val="004B1EC9"/>
    <w:rsid w:val="004B222E"/>
    <w:rsid w:val="004B25CA"/>
    <w:rsid w:val="004B25EC"/>
    <w:rsid w:val="004B37BA"/>
    <w:rsid w:val="004B46B8"/>
    <w:rsid w:val="004B5302"/>
    <w:rsid w:val="004B5407"/>
    <w:rsid w:val="004B6DA5"/>
    <w:rsid w:val="004C0934"/>
    <w:rsid w:val="004C134C"/>
    <w:rsid w:val="004C1B65"/>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3AC9"/>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1F79"/>
    <w:rsid w:val="004F2094"/>
    <w:rsid w:val="004F28A7"/>
    <w:rsid w:val="004F2C2E"/>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2D0"/>
    <w:rsid w:val="0054331B"/>
    <w:rsid w:val="00543E5E"/>
    <w:rsid w:val="005440DF"/>
    <w:rsid w:val="005458DE"/>
    <w:rsid w:val="005479B3"/>
    <w:rsid w:val="0055126D"/>
    <w:rsid w:val="00551CD8"/>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5F64"/>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5AF5"/>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6919"/>
    <w:rsid w:val="005B71C4"/>
    <w:rsid w:val="005B7211"/>
    <w:rsid w:val="005B7871"/>
    <w:rsid w:val="005C02D1"/>
    <w:rsid w:val="005C0975"/>
    <w:rsid w:val="005C188B"/>
    <w:rsid w:val="005C192D"/>
    <w:rsid w:val="005C1D57"/>
    <w:rsid w:val="005C271B"/>
    <w:rsid w:val="005C3B32"/>
    <w:rsid w:val="005C403F"/>
    <w:rsid w:val="005C44D9"/>
    <w:rsid w:val="005C5EDB"/>
    <w:rsid w:val="005C6575"/>
    <w:rsid w:val="005D2099"/>
    <w:rsid w:val="005D238C"/>
    <w:rsid w:val="005D3C05"/>
    <w:rsid w:val="005D4036"/>
    <w:rsid w:val="005D4327"/>
    <w:rsid w:val="005D4572"/>
    <w:rsid w:val="005D4723"/>
    <w:rsid w:val="005D7590"/>
    <w:rsid w:val="005D76A8"/>
    <w:rsid w:val="005D77E7"/>
    <w:rsid w:val="005D791B"/>
    <w:rsid w:val="005D7A23"/>
    <w:rsid w:val="005E00DF"/>
    <w:rsid w:val="005E206D"/>
    <w:rsid w:val="005E3C4B"/>
    <w:rsid w:val="005E3EA3"/>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0067"/>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147F"/>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967CD"/>
    <w:rsid w:val="006A07A6"/>
    <w:rsid w:val="006A225E"/>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B7F4C"/>
    <w:rsid w:val="006C0743"/>
    <w:rsid w:val="006C0E9A"/>
    <w:rsid w:val="006C1997"/>
    <w:rsid w:val="006C1B16"/>
    <w:rsid w:val="006C29CD"/>
    <w:rsid w:val="006C35F4"/>
    <w:rsid w:val="006C39FF"/>
    <w:rsid w:val="006C5012"/>
    <w:rsid w:val="006C65DB"/>
    <w:rsid w:val="006D10AD"/>
    <w:rsid w:val="006D113D"/>
    <w:rsid w:val="006D4126"/>
    <w:rsid w:val="006D5AA8"/>
    <w:rsid w:val="006D5DBB"/>
    <w:rsid w:val="006D663B"/>
    <w:rsid w:val="006D6FAD"/>
    <w:rsid w:val="006E04E1"/>
    <w:rsid w:val="006E192D"/>
    <w:rsid w:val="006E196E"/>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3BE1"/>
    <w:rsid w:val="007240A8"/>
    <w:rsid w:val="0072428A"/>
    <w:rsid w:val="00724299"/>
    <w:rsid w:val="00725D4D"/>
    <w:rsid w:val="007264B3"/>
    <w:rsid w:val="007271FA"/>
    <w:rsid w:val="00727CCB"/>
    <w:rsid w:val="00730134"/>
    <w:rsid w:val="0073033E"/>
    <w:rsid w:val="00730A30"/>
    <w:rsid w:val="00731B59"/>
    <w:rsid w:val="00731C61"/>
    <w:rsid w:val="00732512"/>
    <w:rsid w:val="007327C6"/>
    <w:rsid w:val="00732D98"/>
    <w:rsid w:val="0073404F"/>
    <w:rsid w:val="0073412A"/>
    <w:rsid w:val="00734A8A"/>
    <w:rsid w:val="00734C7A"/>
    <w:rsid w:val="00735C7F"/>
    <w:rsid w:val="00735D54"/>
    <w:rsid w:val="00737458"/>
    <w:rsid w:val="00737795"/>
    <w:rsid w:val="00740A7E"/>
    <w:rsid w:val="0074185C"/>
    <w:rsid w:val="00741978"/>
    <w:rsid w:val="00741F3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982"/>
    <w:rsid w:val="00756D92"/>
    <w:rsid w:val="007606FD"/>
    <w:rsid w:val="00760B28"/>
    <w:rsid w:val="0076189E"/>
    <w:rsid w:val="00761CE1"/>
    <w:rsid w:val="00763410"/>
    <w:rsid w:val="00763830"/>
    <w:rsid w:val="0076409C"/>
    <w:rsid w:val="00764C28"/>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1D19"/>
    <w:rsid w:val="0079214E"/>
    <w:rsid w:val="00792419"/>
    <w:rsid w:val="00792FAB"/>
    <w:rsid w:val="00793820"/>
    <w:rsid w:val="0079401E"/>
    <w:rsid w:val="00794AC5"/>
    <w:rsid w:val="007954E4"/>
    <w:rsid w:val="00795C2D"/>
    <w:rsid w:val="00795D0D"/>
    <w:rsid w:val="00796B5E"/>
    <w:rsid w:val="00797066"/>
    <w:rsid w:val="007A0036"/>
    <w:rsid w:val="007A07B8"/>
    <w:rsid w:val="007A0A64"/>
    <w:rsid w:val="007A0FF6"/>
    <w:rsid w:val="007A1344"/>
    <w:rsid w:val="007A13A5"/>
    <w:rsid w:val="007A265B"/>
    <w:rsid w:val="007A2BE5"/>
    <w:rsid w:val="007A53EE"/>
    <w:rsid w:val="007A6A20"/>
    <w:rsid w:val="007A6A60"/>
    <w:rsid w:val="007A7BC0"/>
    <w:rsid w:val="007A7CF8"/>
    <w:rsid w:val="007B44AF"/>
    <w:rsid w:val="007B4541"/>
    <w:rsid w:val="007B4879"/>
    <w:rsid w:val="007B5322"/>
    <w:rsid w:val="007B5AEC"/>
    <w:rsid w:val="007B5C43"/>
    <w:rsid w:val="007B5EFD"/>
    <w:rsid w:val="007B5F8D"/>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94A"/>
    <w:rsid w:val="007D6D12"/>
    <w:rsid w:val="007D7DEE"/>
    <w:rsid w:val="007E0AAA"/>
    <w:rsid w:val="007E21F7"/>
    <w:rsid w:val="007E3EBB"/>
    <w:rsid w:val="007E5ACE"/>
    <w:rsid w:val="007E643B"/>
    <w:rsid w:val="007E6999"/>
    <w:rsid w:val="007E6A14"/>
    <w:rsid w:val="007F1A04"/>
    <w:rsid w:val="007F210D"/>
    <w:rsid w:val="007F2AC9"/>
    <w:rsid w:val="007F33D9"/>
    <w:rsid w:val="007F3E61"/>
    <w:rsid w:val="007F3FB4"/>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660"/>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5C8"/>
    <w:rsid w:val="00881C57"/>
    <w:rsid w:val="0088218E"/>
    <w:rsid w:val="0088280F"/>
    <w:rsid w:val="00883820"/>
    <w:rsid w:val="008848D7"/>
    <w:rsid w:val="00887CAA"/>
    <w:rsid w:val="00891B6B"/>
    <w:rsid w:val="008920B3"/>
    <w:rsid w:val="0089238A"/>
    <w:rsid w:val="00892FD8"/>
    <w:rsid w:val="008939B2"/>
    <w:rsid w:val="008958C8"/>
    <w:rsid w:val="00895D07"/>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234"/>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24E"/>
    <w:rsid w:val="008D2923"/>
    <w:rsid w:val="008D3031"/>
    <w:rsid w:val="008D4DCF"/>
    <w:rsid w:val="008D5026"/>
    <w:rsid w:val="008E0242"/>
    <w:rsid w:val="008E0ACB"/>
    <w:rsid w:val="008E1466"/>
    <w:rsid w:val="008E1DF1"/>
    <w:rsid w:val="008E290D"/>
    <w:rsid w:val="008E3157"/>
    <w:rsid w:val="008E31DA"/>
    <w:rsid w:val="008E3372"/>
    <w:rsid w:val="008E39AF"/>
    <w:rsid w:val="008E40FF"/>
    <w:rsid w:val="008E433F"/>
    <w:rsid w:val="008E496B"/>
    <w:rsid w:val="008E4C70"/>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3"/>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A32"/>
    <w:rsid w:val="00933E21"/>
    <w:rsid w:val="00933FB9"/>
    <w:rsid w:val="0093438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4EFB"/>
    <w:rsid w:val="009573FA"/>
    <w:rsid w:val="00957F94"/>
    <w:rsid w:val="009609EC"/>
    <w:rsid w:val="00960D45"/>
    <w:rsid w:val="00961336"/>
    <w:rsid w:val="00961482"/>
    <w:rsid w:val="009624B5"/>
    <w:rsid w:val="00963921"/>
    <w:rsid w:val="009639B6"/>
    <w:rsid w:val="00964140"/>
    <w:rsid w:val="00964569"/>
    <w:rsid w:val="00965227"/>
    <w:rsid w:val="009653BB"/>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5D52"/>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2D44"/>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5D23"/>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23D"/>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043"/>
    <w:rsid w:val="00A867F7"/>
    <w:rsid w:val="00A87451"/>
    <w:rsid w:val="00A9020C"/>
    <w:rsid w:val="00A90218"/>
    <w:rsid w:val="00A90A08"/>
    <w:rsid w:val="00A91556"/>
    <w:rsid w:val="00A9162E"/>
    <w:rsid w:val="00A91AAB"/>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3D4D"/>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0BB2"/>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7A5"/>
    <w:rsid w:val="00B87ECB"/>
    <w:rsid w:val="00B90166"/>
    <w:rsid w:val="00B915E6"/>
    <w:rsid w:val="00B929A1"/>
    <w:rsid w:val="00B932C1"/>
    <w:rsid w:val="00B935D1"/>
    <w:rsid w:val="00B93C55"/>
    <w:rsid w:val="00B95E74"/>
    <w:rsid w:val="00B9608B"/>
    <w:rsid w:val="00B961D5"/>
    <w:rsid w:val="00B96AAA"/>
    <w:rsid w:val="00BA0DA6"/>
    <w:rsid w:val="00BA10C2"/>
    <w:rsid w:val="00BA12E6"/>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30021"/>
    <w:rsid w:val="00C30510"/>
    <w:rsid w:val="00C30A4D"/>
    <w:rsid w:val="00C31E61"/>
    <w:rsid w:val="00C31EE9"/>
    <w:rsid w:val="00C3213D"/>
    <w:rsid w:val="00C32817"/>
    <w:rsid w:val="00C3296F"/>
    <w:rsid w:val="00C334C7"/>
    <w:rsid w:val="00C3414B"/>
    <w:rsid w:val="00C34671"/>
    <w:rsid w:val="00C3472D"/>
    <w:rsid w:val="00C35A04"/>
    <w:rsid w:val="00C3760C"/>
    <w:rsid w:val="00C41306"/>
    <w:rsid w:val="00C41EDB"/>
    <w:rsid w:val="00C4209A"/>
    <w:rsid w:val="00C4265D"/>
    <w:rsid w:val="00C42EE0"/>
    <w:rsid w:val="00C441CF"/>
    <w:rsid w:val="00C44544"/>
    <w:rsid w:val="00C45486"/>
    <w:rsid w:val="00C46D78"/>
    <w:rsid w:val="00C47167"/>
    <w:rsid w:val="00C47404"/>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078"/>
    <w:rsid w:val="00CF66E3"/>
    <w:rsid w:val="00D00DD0"/>
    <w:rsid w:val="00D01859"/>
    <w:rsid w:val="00D01980"/>
    <w:rsid w:val="00D0302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D74"/>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343"/>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4FA"/>
    <w:rsid w:val="00D71807"/>
    <w:rsid w:val="00D7263F"/>
    <w:rsid w:val="00D7386C"/>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4C6A"/>
    <w:rsid w:val="00D972C4"/>
    <w:rsid w:val="00DA0C0F"/>
    <w:rsid w:val="00DA0E31"/>
    <w:rsid w:val="00DA1A95"/>
    <w:rsid w:val="00DA2340"/>
    <w:rsid w:val="00DA2F0F"/>
    <w:rsid w:val="00DA3233"/>
    <w:rsid w:val="00DA3599"/>
    <w:rsid w:val="00DA66C6"/>
    <w:rsid w:val="00DB0383"/>
    <w:rsid w:val="00DB0A39"/>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58B5"/>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2C95"/>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5829"/>
    <w:rsid w:val="00E760F6"/>
    <w:rsid w:val="00E77A4E"/>
    <w:rsid w:val="00E8066F"/>
    <w:rsid w:val="00E80793"/>
    <w:rsid w:val="00E80799"/>
    <w:rsid w:val="00E80ADE"/>
    <w:rsid w:val="00E80CAC"/>
    <w:rsid w:val="00E819B3"/>
    <w:rsid w:val="00E825A9"/>
    <w:rsid w:val="00E833CD"/>
    <w:rsid w:val="00E8418F"/>
    <w:rsid w:val="00E85310"/>
    <w:rsid w:val="00E8538C"/>
    <w:rsid w:val="00E85DEA"/>
    <w:rsid w:val="00E862F7"/>
    <w:rsid w:val="00E87918"/>
    <w:rsid w:val="00E92A8D"/>
    <w:rsid w:val="00E92E28"/>
    <w:rsid w:val="00E93307"/>
    <w:rsid w:val="00E9340D"/>
    <w:rsid w:val="00E93AFD"/>
    <w:rsid w:val="00E943B7"/>
    <w:rsid w:val="00E9451D"/>
    <w:rsid w:val="00E94758"/>
    <w:rsid w:val="00E94E96"/>
    <w:rsid w:val="00E96B6B"/>
    <w:rsid w:val="00EA0086"/>
    <w:rsid w:val="00EA1694"/>
    <w:rsid w:val="00EA2013"/>
    <w:rsid w:val="00EA23F7"/>
    <w:rsid w:val="00EA2842"/>
    <w:rsid w:val="00EA317D"/>
    <w:rsid w:val="00EA38F0"/>
    <w:rsid w:val="00EA51DC"/>
    <w:rsid w:val="00EA55AE"/>
    <w:rsid w:val="00EA56F1"/>
    <w:rsid w:val="00EA6155"/>
    <w:rsid w:val="00EA627A"/>
    <w:rsid w:val="00EA6A44"/>
    <w:rsid w:val="00EB0C5C"/>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4246"/>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A94"/>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53A"/>
    <w:rsid w:val="00F7055D"/>
    <w:rsid w:val="00F73005"/>
    <w:rsid w:val="00F736C0"/>
    <w:rsid w:val="00F73D5D"/>
    <w:rsid w:val="00F74705"/>
    <w:rsid w:val="00F7496F"/>
    <w:rsid w:val="00F74A14"/>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682B"/>
    <w:rsid w:val="00F97F4C"/>
    <w:rsid w:val="00FA03B0"/>
    <w:rsid w:val="00FA1CC5"/>
    <w:rsid w:val="00FA2B37"/>
    <w:rsid w:val="00FA3BC5"/>
    <w:rsid w:val="00FA3D07"/>
    <w:rsid w:val="00FA3D39"/>
    <w:rsid w:val="00FA4191"/>
    <w:rsid w:val="00FA4521"/>
    <w:rsid w:val="00FA4845"/>
    <w:rsid w:val="00FB1223"/>
    <w:rsid w:val="00FB127F"/>
    <w:rsid w:val="00FB12E5"/>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5EDA"/>
    <w:rsid w:val="00FC65AD"/>
    <w:rsid w:val="00FC7972"/>
    <w:rsid w:val="00FD0123"/>
    <w:rsid w:val="00FD0F65"/>
    <w:rsid w:val="00FD1C4C"/>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1E"/>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B2"/>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FA4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585F6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85F64"/>
    <w:rPr>
      <w:sz w:val="20"/>
      <w:szCs w:val="20"/>
    </w:rPr>
  </w:style>
  <w:style w:type="character" w:styleId="Refdenotaalfinal">
    <w:name w:val="endnote reference"/>
    <w:basedOn w:val="Fuentedeprrafopredeter"/>
    <w:uiPriority w:val="99"/>
    <w:semiHidden/>
    <w:unhideWhenUsed/>
    <w:rsid w:val="00585F64"/>
    <w:rPr>
      <w:vertAlign w:val="superscript"/>
    </w:rPr>
  </w:style>
  <w:style w:type="paragraph" w:styleId="Textosinformato">
    <w:name w:val="Plain Text"/>
    <w:basedOn w:val="Normal"/>
    <w:link w:val="TextosinformatoCar"/>
    <w:rsid w:val="0062006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006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2006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20067"/>
    <w:rPr>
      <w:rFonts w:ascii="Times New Roman" w:eastAsia="Times New Roman" w:hAnsi="Times New Roman"/>
      <w:sz w:val="25"/>
      <w:szCs w:val="25"/>
      <w:lang w:val="en-US"/>
    </w:rPr>
  </w:style>
  <w:style w:type="character" w:customStyle="1" w:styleId="lbl-encabezado-negro">
    <w:name w:val="lbl-encabezado-negro"/>
    <w:basedOn w:val="Fuentedeprrafopredeter"/>
    <w:rsid w:val="00620067"/>
  </w:style>
  <w:style w:type="character" w:customStyle="1" w:styleId="red">
    <w:name w:val="red"/>
    <w:basedOn w:val="Fuentedeprrafopredeter"/>
    <w:rsid w:val="00620067"/>
  </w:style>
  <w:style w:type="paragraph" w:customStyle="1" w:styleId="francesa">
    <w:name w:val="francesa"/>
    <w:basedOn w:val="Normal"/>
    <w:rsid w:val="0062006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20067"/>
    <w:pPr>
      <w:spacing w:line="221" w:lineRule="atLeast"/>
    </w:pPr>
    <w:rPr>
      <w:color w:val="auto"/>
    </w:rPr>
  </w:style>
  <w:style w:type="paragraph" w:customStyle="1" w:styleId="j2">
    <w:name w:val="j2"/>
    <w:basedOn w:val="Normal"/>
    <w:rsid w:val="0062006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2006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20067"/>
  </w:style>
  <w:style w:type="character" w:customStyle="1" w:styleId="i1">
    <w:name w:val="i1"/>
    <w:basedOn w:val="Fuentedeprrafopredeter"/>
    <w:rsid w:val="00620067"/>
  </w:style>
  <w:style w:type="paragraph" w:styleId="Sangradetextonormal">
    <w:name w:val="Body Text Indent"/>
    <w:basedOn w:val="Normal"/>
    <w:link w:val="SangradetextonormalCar"/>
    <w:uiPriority w:val="99"/>
    <w:unhideWhenUsed/>
    <w:rsid w:val="0062006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20067"/>
    <w:rPr>
      <w:rFonts w:ascii="Calibri" w:eastAsia="Calibri" w:hAnsi="Calibri" w:cs="Times New Roman"/>
    </w:rPr>
  </w:style>
  <w:style w:type="paragraph" w:styleId="Revisin">
    <w:name w:val="Revision"/>
    <w:hidden/>
    <w:uiPriority w:val="99"/>
    <w:semiHidden/>
    <w:rsid w:val="00620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61980530">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16382-5C45-41D3-A396-0A21F472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7458</Words>
  <Characters>41022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2021-11-11T00:00:00Z</cp:lastPrinted>
  <dcterms:created xsi:type="dcterms:W3CDTF">2021-12-22T20:20:00Z</dcterms:created>
  <dcterms:modified xsi:type="dcterms:W3CDTF">2021-12-22T20:20:00Z</dcterms:modified>
</cp:coreProperties>
</file>