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EF" w:rsidRDefault="004E30EF" w:rsidP="00352E3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41036B">
        <w:rPr>
          <w:rFonts w:ascii="Palatino Linotype" w:hAnsi="Palatino Linotype"/>
        </w:rPr>
        <w:t>catorce</w:t>
      </w:r>
      <w:r>
        <w:rPr>
          <w:rFonts w:ascii="Palatino Linotype" w:hAnsi="Palatino Linotype"/>
        </w:rPr>
        <w:t xml:space="preserve"> de </w:t>
      </w:r>
      <w:r w:rsidR="0041036B">
        <w:rPr>
          <w:rFonts w:ascii="Palatino Linotype" w:hAnsi="Palatino Linotype"/>
        </w:rPr>
        <w:t>septiembre</w:t>
      </w:r>
      <w:r>
        <w:rPr>
          <w:rFonts w:ascii="Palatino Linotype" w:hAnsi="Palatino Linotype"/>
        </w:rPr>
        <w:t xml:space="preserve"> de dos mil veintidós</w:t>
      </w:r>
      <w:r w:rsidRPr="0024200F">
        <w:rPr>
          <w:rFonts w:ascii="Palatino Linotype" w:hAnsi="Palatino Linotype"/>
        </w:rPr>
        <w:t>.</w:t>
      </w:r>
    </w:p>
    <w:p w:rsidR="004E30EF" w:rsidRDefault="004E30EF" w:rsidP="00352E37">
      <w:pPr>
        <w:tabs>
          <w:tab w:val="left" w:pos="1701"/>
        </w:tabs>
        <w:spacing w:line="360" w:lineRule="auto"/>
        <w:jc w:val="both"/>
        <w:rPr>
          <w:rFonts w:ascii="Palatino Linotype" w:hAnsi="Palatino Linotype"/>
          <w:b/>
        </w:rPr>
      </w:pPr>
    </w:p>
    <w:p w:rsidR="004E30EF" w:rsidRPr="00BF0355" w:rsidRDefault="004E30EF" w:rsidP="00352E37">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b/>
        </w:rPr>
        <w:t>S</w:t>
      </w:r>
      <w:r>
        <w:rPr>
          <w:rFonts w:ascii="Palatino Linotype" w:hAnsi="Palatino Linotype"/>
        </w:rPr>
        <w:t xml:space="preserve"> los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del recurso de revisión </w:t>
      </w:r>
      <w:r>
        <w:rPr>
          <w:rFonts w:ascii="Palatino Linotype" w:hAnsi="Palatino Linotype"/>
          <w:b/>
        </w:rPr>
        <w:t xml:space="preserve">8885/INFOEM/IP/RR/2022 y acumulados, </w:t>
      </w:r>
      <w:r w:rsidRPr="00BF0355">
        <w:rPr>
          <w:rFonts w:ascii="Palatino Linotype" w:eastAsiaTheme="minorHAnsi" w:hAnsi="Palatino Linotype" w:cs="Arial"/>
          <w:lang w:val="es-MX" w:eastAsia="en-US"/>
        </w:rPr>
        <w:t>interpuesto</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por un particular que al momento de ingresar la solicitud de información e interponer recurso de revisión no señalo nombre o seudónimo con el cual desee ser identificado, quien en lo sucesivo y para efectos prácticos se le denominara </w:t>
      </w:r>
      <w:r w:rsidRPr="00BF0355">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4E30EF" w:rsidRPr="002478BC" w:rsidRDefault="004E30EF" w:rsidP="00352E37">
      <w:pPr>
        <w:spacing w:line="360" w:lineRule="auto"/>
        <w:jc w:val="both"/>
        <w:rPr>
          <w:rFonts w:ascii="Palatino Linotype" w:hAnsi="Palatino Linotype"/>
          <w:b/>
          <w:bCs/>
          <w:spacing w:val="60"/>
          <w:lang w:val="es-ES_tradnl"/>
        </w:rPr>
      </w:pPr>
    </w:p>
    <w:p w:rsidR="004E30EF" w:rsidRPr="0024200F" w:rsidRDefault="004E30EF" w:rsidP="00352E37">
      <w:pPr>
        <w:spacing w:line="360" w:lineRule="auto"/>
        <w:jc w:val="center"/>
        <w:rPr>
          <w:rFonts w:ascii="Palatino Linotype" w:hAnsi="Palatino Linotype"/>
          <w:b/>
          <w:bCs/>
          <w:spacing w:val="60"/>
          <w:sz w:val="28"/>
          <w:lang w:val="es-ES_tradnl"/>
        </w:rPr>
      </w:pPr>
      <w:bookmarkStart w:id="0" w:name="_GoBack"/>
      <w:bookmarkEnd w:id="0"/>
      <w:r w:rsidRPr="0024200F">
        <w:rPr>
          <w:rFonts w:ascii="Palatino Linotype" w:hAnsi="Palatino Linotype"/>
          <w:b/>
          <w:bCs/>
          <w:spacing w:val="60"/>
          <w:sz w:val="28"/>
          <w:lang w:val="es-ES_tradnl"/>
        </w:rPr>
        <w:t>RESULTANDO</w:t>
      </w:r>
    </w:p>
    <w:p w:rsidR="004E30EF" w:rsidRPr="0024200F" w:rsidRDefault="004E30EF" w:rsidP="00352E37">
      <w:pPr>
        <w:spacing w:line="360" w:lineRule="auto"/>
        <w:jc w:val="center"/>
        <w:rPr>
          <w:rFonts w:ascii="Palatino Linotype" w:hAnsi="Palatino Linotype"/>
          <w:b/>
          <w:bCs/>
          <w:spacing w:val="60"/>
          <w:lang w:val="es-ES_tradnl"/>
        </w:rPr>
      </w:pPr>
    </w:p>
    <w:p w:rsidR="004E30EF" w:rsidRDefault="004E30EF" w:rsidP="00352E37">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4E30EF" w:rsidRPr="0024200F" w:rsidRDefault="004E30EF" w:rsidP="00352E37">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veintitrés de marzo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 asignó</w:t>
      </w:r>
      <w:r w:rsidRPr="0024200F">
        <w:rPr>
          <w:rFonts w:ascii="Palatino Linotype" w:hAnsi="Palatino Linotype"/>
        </w:rPr>
        <w:t xml:space="preserve"> número de expediente</w:t>
      </w:r>
      <w:r>
        <w:rPr>
          <w:rFonts w:ascii="Palatino Linotype" w:hAnsi="Palatino Linotype"/>
        </w:rPr>
        <w:t>s</w:t>
      </w:r>
      <w:r w:rsidRPr="0024200F">
        <w:rPr>
          <w:rFonts w:ascii="Palatino Linotype" w:hAnsi="Palatino Linotype"/>
        </w:rPr>
        <w:t xml:space="preserve"> </w:t>
      </w:r>
      <w:r>
        <w:rPr>
          <w:rFonts w:ascii="Palatino Linotype" w:hAnsi="Palatino Linotype"/>
          <w:bCs/>
        </w:rPr>
        <w:t xml:space="preserve">y </w:t>
      </w:r>
      <w:r w:rsidRPr="0024200F">
        <w:rPr>
          <w:rFonts w:ascii="Palatino Linotype" w:hAnsi="Palatino Linotype"/>
        </w:rPr>
        <w:t>mediante la cual solicitó, lo siguiente:</w:t>
      </w:r>
    </w:p>
    <w:p w:rsidR="004E30EF" w:rsidRDefault="004E30EF" w:rsidP="00352E37">
      <w:pPr>
        <w:spacing w:line="360" w:lineRule="auto"/>
        <w:jc w:val="both"/>
        <w:rPr>
          <w:rFonts w:ascii="Palatino Linotype" w:hAnsi="Palatino Linotype" w:cs="Arial"/>
        </w:rPr>
      </w:pPr>
    </w:p>
    <w:p w:rsidR="004E30EF" w:rsidRDefault="004E30EF" w:rsidP="00352E37">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tbl>
      <w:tblPr>
        <w:tblStyle w:val="Tabladecuadrcula1clara-nfasis1"/>
        <w:tblpPr w:leftFromText="141" w:rightFromText="141" w:vertAnchor="text" w:horzAnchor="margin" w:tblpXSpec="center" w:tblpY="302"/>
        <w:tblW w:w="9062" w:type="dxa"/>
        <w:tbl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insideH w:val="single" w:sz="8" w:space="0" w:color="BDD6EE" w:themeColor="accent1" w:themeTint="66"/>
          <w:insideV w:val="single" w:sz="8" w:space="0" w:color="BDD6EE" w:themeColor="accent1" w:themeTint="66"/>
        </w:tblBorders>
        <w:tblLook w:val="04A0" w:firstRow="1" w:lastRow="0" w:firstColumn="1" w:lastColumn="0" w:noHBand="0" w:noVBand="1"/>
      </w:tblPr>
      <w:tblGrid>
        <w:gridCol w:w="3262"/>
        <w:gridCol w:w="2965"/>
        <w:gridCol w:w="2835"/>
      </w:tblGrid>
      <w:tr w:rsidR="004E30EF" w:rsidRPr="007844F0" w:rsidTr="004E30EF">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262" w:type="dxa"/>
            <w:shd w:val="clear" w:color="auto" w:fill="DEEAF6" w:themeFill="accent1" w:themeFillTint="33"/>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bCs w:val="0"/>
                <w:sz w:val="22"/>
              </w:rPr>
              <w:lastRenderedPageBreak/>
              <w:t>Número de folio de la Solicitud</w:t>
            </w:r>
          </w:p>
        </w:tc>
        <w:tc>
          <w:tcPr>
            <w:tcW w:w="2965" w:type="dxa"/>
            <w:shd w:val="clear" w:color="auto" w:fill="DEEAF6" w:themeFill="accent1" w:themeFillTint="33"/>
          </w:tcPr>
          <w:p w:rsidR="004E30EF" w:rsidRPr="007844F0" w:rsidRDefault="004E30EF" w:rsidP="00352E37">
            <w:pPr>
              <w:tabs>
                <w:tab w:val="left" w:pos="2190"/>
              </w:tabs>
              <w:ind w:right="41"/>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7844F0">
              <w:rPr>
                <w:rFonts w:ascii="Palatino Linotype" w:hAnsi="Palatino Linotype"/>
                <w:bCs w:val="0"/>
                <w:sz w:val="22"/>
              </w:rPr>
              <w:t>Recurso</w:t>
            </w:r>
          </w:p>
        </w:tc>
        <w:tc>
          <w:tcPr>
            <w:tcW w:w="2835" w:type="dxa"/>
            <w:shd w:val="clear" w:color="auto" w:fill="DEEAF6" w:themeFill="accent1" w:themeFillTint="33"/>
          </w:tcPr>
          <w:p w:rsidR="004E30EF" w:rsidRPr="007844F0" w:rsidRDefault="004E30EF" w:rsidP="00B86821">
            <w:pPr>
              <w:tabs>
                <w:tab w:val="left" w:pos="2190"/>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Descripción clara y precisa de la información solicitada.</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02877/DIFMETEPEC/IP/2022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08885/INFOEM/IP/RR/2022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Solicito el documento en el que conste el número de consultas odontológicas otorgadas el 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02876/DIFMETEPEC/IP/2022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08886/INFOEM/IP/RR/2022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Solicito el documento en el que conste el número de consultas odontológicas otorgadas el 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02875/DIFMETEPEC/IP/2022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08887/INFOEM/IP/RR/2022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Solicito el documento en el que conste el número de consultas odontológicas otorgadas el 28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02874/DIFMETEPEC/IP/2022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08888/INFOEM/IP/RR/2022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Solicito el documento en el que conste el número de consultas odontológicas otorgadas el 27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02873/DIFMETEPEC/IP/2022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08889/INFOEM/IP/RR/2022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Solicito el documento en el que conste el número de consultas odontológicas otorgadas el 26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02872/DIFMETEPEC/IP/2022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08890/INFOEM/IP/RR/2022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Solicito el documento en el que conste el número de consultas odontológicas otorgadas el 25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844F0">
              <w:rPr>
                <w:rFonts w:ascii="Palatino Linotype" w:hAnsi="Palatino Linotype"/>
                <w:sz w:val="22"/>
              </w:rPr>
              <w:t>02871/DIFMETEPEC/IP/2022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08891/INFOEM/IP/RR/2022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844F0">
              <w:rPr>
                <w:rFonts w:ascii="Palatino Linotype" w:hAnsi="Palatino Linotype"/>
                <w:bCs/>
                <w:sz w:val="22"/>
              </w:rPr>
              <w:t xml:space="preserve">Solicito el documento en el que conste el número de consultas odontológicas </w:t>
            </w:r>
            <w:r w:rsidRPr="007844F0">
              <w:rPr>
                <w:rFonts w:ascii="Palatino Linotype" w:hAnsi="Palatino Linotype"/>
                <w:bCs/>
                <w:sz w:val="22"/>
              </w:rPr>
              <w:lastRenderedPageBreak/>
              <w:t>otorgadas el 24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E404C8">
              <w:rPr>
                <w:rFonts w:ascii="Palatino Linotype" w:hAnsi="Palatino Linotype"/>
                <w:sz w:val="22"/>
              </w:rPr>
              <w:lastRenderedPageBreak/>
              <w:t>02870/DIFMETEPEC/IP/2022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08892/INFOEM/IP/RR/2022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Solicito el documento en el que conste el número de consultas odontológicas otorgadas el 23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E404C8">
              <w:rPr>
                <w:rFonts w:ascii="Palatino Linotype" w:hAnsi="Palatino Linotype"/>
                <w:sz w:val="22"/>
              </w:rPr>
              <w:t>02869/DIFMETEPEC/IP/2022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08893/INFOEM/IP/RR/2022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Solicito el documento en el que conste el número de consultas odontológicas otorgadas el 22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E404C8">
              <w:rPr>
                <w:rFonts w:ascii="Palatino Linotype" w:hAnsi="Palatino Linotype"/>
                <w:sz w:val="22"/>
              </w:rPr>
              <w:t>02868/DIFMETEPEC/IP/2022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08894/INFOEM/IP/RR/2022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Solicito el documento en el que conste el número de consultas odontológicas otorgadas el 21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center"/>
              <w:rPr>
                <w:rFonts w:ascii="Palatino Linotype" w:hAnsi="Palatino Linotype"/>
                <w:bCs w:val="0"/>
                <w:sz w:val="22"/>
              </w:rPr>
            </w:pPr>
            <w:r w:rsidRPr="00E404C8">
              <w:rPr>
                <w:rFonts w:ascii="Palatino Linotype" w:hAnsi="Palatino Linotype"/>
                <w:sz w:val="22"/>
              </w:rPr>
              <w:t>02887/DIFMETEPEC/IP/2022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08895/INFOEM/IP/RR/2022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Solicito el documento en el que conste el número de consultas odontológicas otorgadas el 12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rPr>
                <w:rFonts w:ascii="Palatino Linotype" w:hAnsi="Palatino Linotype"/>
                <w:bCs w:val="0"/>
                <w:sz w:val="22"/>
              </w:rPr>
            </w:pPr>
            <w:r w:rsidRPr="00E404C8">
              <w:rPr>
                <w:rFonts w:ascii="Palatino Linotype" w:hAnsi="Palatino Linotype"/>
                <w:sz w:val="22"/>
              </w:rPr>
              <w:t>02886/DIFMETEPEC/IP/2022</w:t>
            </w:r>
          </w:p>
        </w:tc>
        <w:tc>
          <w:tcPr>
            <w:tcW w:w="2965" w:type="dxa"/>
          </w:tcPr>
          <w:p w:rsidR="004E30EF" w:rsidRPr="007844F0" w:rsidRDefault="004E30EF" w:rsidP="00352E37">
            <w:pPr>
              <w:tabs>
                <w:tab w:val="left" w:pos="2190"/>
              </w:tabs>
              <w:ind w:right="41"/>
              <w:jc w:val="right"/>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08896/INFOEM/IP/RR/2022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404C8">
              <w:rPr>
                <w:rFonts w:ascii="Palatino Linotype" w:hAnsi="Palatino Linotype"/>
                <w:bCs/>
                <w:sz w:val="22"/>
              </w:rPr>
              <w:t>Solicito el documento en el que conste el número de consultas odontológicas otorgadas el 11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02885/DIFMETEPEC/IP/2022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08897/INFOEM/IP/RR/2022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10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02884/DIFMETEPEC/IP/202</w:t>
            </w:r>
            <w:r w:rsidR="00B41362">
              <w:rPr>
                <w:rFonts w:ascii="Palatino Linotype" w:hAnsi="Palatino Linotype"/>
                <w:sz w:val="22"/>
              </w:rPr>
              <w:t>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08898/INFOEM/IP/RR/2022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lastRenderedPageBreak/>
              <w:t>02883/DIFMETEPEC/IP/2022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08899/INFOEM/IP/RR/2022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02882/DIFMETEPEC/IP/2022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08900/INFOEM/IP/RR/2022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02881/DIFMETEPEC/IP/2022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08901/INFOEM/IP/RR/2022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02880/DIFMETEPEC/IP/2022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08902/INFOEM/IP/RR/2022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02878/DIFMETEPEC/IP/2022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08904/INFOEM/IP/RR/2022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02897/DIFMETEPEC/IP/2022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08905/INFOEM/IP/RR/2022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22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02896/DIFMETEPEC/IP/2022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08906/INFOEM/IP/RR/2022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21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t>02895/DIFMETEPEC/IP/2022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08907/INFOEM/IP/RR/2022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 xml:space="preserve">Solicito el documento en el que conste el número de consultas odontológicas </w:t>
            </w:r>
            <w:r w:rsidRPr="00BA7B4F">
              <w:rPr>
                <w:rFonts w:ascii="Palatino Linotype" w:hAnsi="Palatino Linotype"/>
                <w:bCs/>
                <w:sz w:val="22"/>
              </w:rPr>
              <w:lastRenderedPageBreak/>
              <w:t>otorgadas el 20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BA7B4F">
              <w:rPr>
                <w:rFonts w:ascii="Palatino Linotype" w:hAnsi="Palatino Linotype"/>
                <w:sz w:val="22"/>
              </w:rPr>
              <w:lastRenderedPageBreak/>
              <w:t>02894/DIFMETEPEC/IP/2022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08908/INFOEM/IP/RR/2022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7B4F">
              <w:rPr>
                <w:rFonts w:ascii="Palatino Linotype" w:hAnsi="Palatino Linotype"/>
                <w:bCs/>
                <w:sz w:val="22"/>
              </w:rPr>
              <w:t>Solicito el documento en el que conste el número de consultas odontológicas otorgadas el 19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F210C">
              <w:rPr>
                <w:rFonts w:ascii="Palatino Linotype" w:hAnsi="Palatino Linotype"/>
                <w:sz w:val="22"/>
              </w:rPr>
              <w:t>02893/DIFMETEPEC/IP/2022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F210C">
              <w:rPr>
                <w:rFonts w:ascii="Palatino Linotype" w:hAnsi="Palatino Linotype"/>
                <w:bCs/>
                <w:sz w:val="22"/>
              </w:rPr>
              <w:t>08909/INFOEM/IP/RR/2022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F210C">
              <w:rPr>
                <w:rFonts w:ascii="Palatino Linotype" w:hAnsi="Palatino Linotype"/>
                <w:bCs/>
                <w:sz w:val="22"/>
              </w:rPr>
              <w:t>Solicito el documento en el que conste el número de consultas odontológicas otorgadas el 18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F210C">
              <w:rPr>
                <w:rFonts w:ascii="Palatino Linotype" w:hAnsi="Palatino Linotype"/>
                <w:sz w:val="22"/>
              </w:rPr>
              <w:t>02892/DIFMETEPEC/IP/2022</w:t>
            </w:r>
          </w:p>
        </w:tc>
        <w:tc>
          <w:tcPr>
            <w:tcW w:w="2965" w:type="dxa"/>
          </w:tcPr>
          <w:p w:rsidR="004E30EF" w:rsidRPr="007844F0" w:rsidRDefault="004E30EF" w:rsidP="00352E37">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F210C">
              <w:rPr>
                <w:rFonts w:ascii="Palatino Linotype" w:hAnsi="Palatino Linotype"/>
                <w:bCs/>
                <w:sz w:val="22"/>
              </w:rPr>
              <w:t>08910/INFOEM/IP/RR/2022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F210C">
              <w:rPr>
                <w:rFonts w:ascii="Palatino Linotype" w:hAnsi="Palatino Linotype"/>
                <w:bCs/>
                <w:sz w:val="22"/>
              </w:rPr>
              <w:t>Solicito el documento en el que conste el número de consultas odontológicas otorgadas el 17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F210C">
              <w:rPr>
                <w:rFonts w:ascii="Palatino Linotype" w:hAnsi="Palatino Linotype"/>
                <w:sz w:val="22"/>
              </w:rPr>
              <w:t>02891/DIFMETEPEC/IP/2022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F210C">
              <w:rPr>
                <w:rFonts w:ascii="Palatino Linotype" w:hAnsi="Palatino Linotype"/>
                <w:bCs/>
                <w:sz w:val="22"/>
              </w:rPr>
              <w:t>08911/INFOEM/IP/RR/2022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F210C">
              <w:rPr>
                <w:rFonts w:ascii="Palatino Linotype" w:hAnsi="Palatino Linotype"/>
                <w:bCs/>
                <w:sz w:val="22"/>
              </w:rPr>
              <w:t>Solicito el documento en el que conste el número de consultas odontológicas otorgadas el 16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center"/>
              <w:rPr>
                <w:rFonts w:ascii="Palatino Linotype" w:hAnsi="Palatino Linotype"/>
                <w:bCs w:val="0"/>
                <w:sz w:val="22"/>
              </w:rPr>
            </w:pPr>
            <w:r w:rsidRPr="006E5A41">
              <w:rPr>
                <w:rFonts w:ascii="Palatino Linotype" w:hAnsi="Palatino Linotype"/>
                <w:bCs w:val="0"/>
                <w:sz w:val="22"/>
              </w:rPr>
              <w:t>02890/DIFMETEPEC/IP/2022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5A41">
              <w:rPr>
                <w:rFonts w:ascii="Palatino Linotype" w:hAnsi="Palatino Linotype"/>
                <w:bCs/>
                <w:sz w:val="22"/>
              </w:rPr>
              <w:t>08912/INFOEM/IP/RR/2022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5A41">
              <w:rPr>
                <w:rFonts w:ascii="Palatino Linotype" w:hAnsi="Palatino Linotype"/>
                <w:bCs/>
                <w:sz w:val="22"/>
              </w:rPr>
              <w:t>Solicito el documento en el que conste el número de consultas odontológicas otorgadas el 15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6E5A41">
              <w:rPr>
                <w:rFonts w:ascii="Palatino Linotype" w:hAnsi="Palatino Linotype"/>
                <w:bCs w:val="0"/>
                <w:sz w:val="22"/>
              </w:rPr>
              <w:t>02889/DIFMETEPEC/IP/2022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5A41">
              <w:rPr>
                <w:rFonts w:ascii="Palatino Linotype" w:hAnsi="Palatino Linotype"/>
                <w:bCs/>
                <w:sz w:val="22"/>
              </w:rPr>
              <w:t>08913/INFOEM/IP/RR/2022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5A41">
              <w:rPr>
                <w:rFonts w:ascii="Palatino Linotype" w:hAnsi="Palatino Linotype"/>
                <w:bCs/>
                <w:sz w:val="22"/>
              </w:rPr>
              <w:t>Solicito el documento en el que conste el número de consultas odontológicas otorgadas el 14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right"/>
              <w:rPr>
                <w:rFonts w:ascii="Palatino Linotype" w:hAnsi="Palatino Linotype"/>
                <w:bCs w:val="0"/>
                <w:sz w:val="22"/>
              </w:rPr>
            </w:pPr>
            <w:r w:rsidRPr="006E5A41">
              <w:rPr>
                <w:rFonts w:ascii="Palatino Linotype" w:hAnsi="Palatino Linotype"/>
                <w:bCs w:val="0"/>
                <w:sz w:val="22"/>
              </w:rPr>
              <w:t>02888/DIFMETEPEC/IP/2022</w:t>
            </w:r>
          </w:p>
        </w:tc>
        <w:tc>
          <w:tcPr>
            <w:tcW w:w="2965" w:type="dxa"/>
          </w:tcPr>
          <w:p w:rsidR="004E30EF" w:rsidRPr="007844F0" w:rsidRDefault="004E30EF" w:rsidP="00352E37">
            <w:pPr>
              <w:ind w:right="41"/>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Pr>
                <w:rFonts w:ascii="Palatino Linotype" w:hAnsi="Palatino Linotype"/>
                <w:bCs/>
                <w:sz w:val="22"/>
              </w:rPr>
              <w:t>08914/INFOEM/IP/RR/2022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5A41">
              <w:rPr>
                <w:rFonts w:ascii="Palatino Linotype" w:hAnsi="Palatino Linotype"/>
                <w:bCs/>
                <w:sz w:val="22"/>
              </w:rPr>
              <w:t>Solicito el documento en el que conste el número de consultas odontológicas otorgadas el 13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right"/>
              <w:rPr>
                <w:rFonts w:ascii="Palatino Linotype" w:hAnsi="Palatino Linotype"/>
                <w:bCs w:val="0"/>
                <w:sz w:val="22"/>
              </w:rPr>
            </w:pPr>
            <w:r w:rsidRPr="006E5A41">
              <w:rPr>
                <w:rFonts w:ascii="Palatino Linotype" w:hAnsi="Palatino Linotype"/>
                <w:bCs w:val="0"/>
                <w:sz w:val="22"/>
              </w:rPr>
              <w:lastRenderedPageBreak/>
              <w:t>02907/DIFMETEPEC/IP/2022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5A41">
              <w:rPr>
                <w:rFonts w:ascii="Palatino Linotype" w:hAnsi="Palatino Linotype"/>
                <w:bCs/>
                <w:sz w:val="22"/>
              </w:rPr>
              <w:t>08915/INFOEM/IP/RR/2022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Solicito el documento en el que conste el número de atenciones médicas otorgadas el 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154D1">
              <w:rPr>
                <w:rFonts w:ascii="Palatino Linotype" w:hAnsi="Palatino Linotype"/>
                <w:bCs w:val="0"/>
                <w:sz w:val="22"/>
              </w:rPr>
              <w:t>02906/DIFMETEPEC/IP/2022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08916/INFOEM/IP/RR/2022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Solicito el documento en el que conste el número de atenciones médicas otorgadas el 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844F0" w:rsidRDefault="004E30EF" w:rsidP="00352E37">
            <w:pPr>
              <w:tabs>
                <w:tab w:val="left" w:pos="2190"/>
              </w:tabs>
              <w:ind w:right="189"/>
              <w:jc w:val="both"/>
              <w:rPr>
                <w:rFonts w:ascii="Palatino Linotype" w:hAnsi="Palatino Linotype"/>
                <w:bCs w:val="0"/>
                <w:sz w:val="22"/>
              </w:rPr>
            </w:pPr>
            <w:r w:rsidRPr="007154D1">
              <w:rPr>
                <w:rFonts w:ascii="Palatino Linotype" w:hAnsi="Palatino Linotype"/>
                <w:bCs w:val="0"/>
                <w:sz w:val="22"/>
              </w:rPr>
              <w:t>02905/DIFMETEPEC/IP/2022</w:t>
            </w:r>
          </w:p>
        </w:tc>
        <w:tc>
          <w:tcPr>
            <w:tcW w:w="2965" w:type="dxa"/>
          </w:tcPr>
          <w:p w:rsidR="004E30EF" w:rsidRPr="007844F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08917/INFOEM/IP/RR/2022</w:t>
            </w:r>
          </w:p>
        </w:tc>
        <w:tc>
          <w:tcPr>
            <w:tcW w:w="2835" w:type="dxa"/>
          </w:tcPr>
          <w:p w:rsidR="004E30EF" w:rsidRPr="007844F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Solicito el documento en el que conste el número de atenciones médicas otorgadas el 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154D1">
              <w:rPr>
                <w:rFonts w:ascii="Palatino Linotype" w:hAnsi="Palatino Linotype"/>
                <w:sz w:val="22"/>
              </w:rPr>
              <w:t>02904/DIFMETEPEC/IP/2022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08918/INFOEM/IP/RR/2022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Solicito el documento en el que conste el número de atenciones médicas otorgadas el 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154D1">
              <w:rPr>
                <w:rFonts w:ascii="Palatino Linotype" w:hAnsi="Palatino Linotype"/>
                <w:sz w:val="22"/>
              </w:rPr>
              <w:t>02903/DIFMETEPEC/IP/2022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08919/INFOEM/IP/RR/2022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Solicito el documento en el que conste el número de atenciones médicas otorgadas el 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154D1">
              <w:rPr>
                <w:rFonts w:ascii="Palatino Linotype" w:hAnsi="Palatino Linotype"/>
                <w:sz w:val="22"/>
              </w:rPr>
              <w:t>02902/DIFMETEPEC/IP/2022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08920/INFOEM/IP/RR/2022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154D1">
              <w:rPr>
                <w:rFonts w:ascii="Palatino Linotype" w:hAnsi="Palatino Linotype"/>
                <w:bCs/>
                <w:sz w:val="22"/>
              </w:rPr>
              <w:t>Solicito el documento en el que conste el número de atenciones médicas otorgadas el 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6E3963">
              <w:rPr>
                <w:rFonts w:ascii="Palatino Linotype" w:hAnsi="Palatino Linotype"/>
                <w:sz w:val="22"/>
              </w:rPr>
              <w:t>02901/DIFMETEPEC/IP/2022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08921/INFOEM/IP/RR/2022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Solicito el documento en el que conste el número de atenciones médicas otorgadas el 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6E3963">
              <w:rPr>
                <w:rFonts w:ascii="Palatino Linotype" w:hAnsi="Palatino Linotype"/>
                <w:sz w:val="22"/>
              </w:rPr>
              <w:t>02900/DIFMETEPEC/IP/2022</w:t>
            </w:r>
          </w:p>
        </w:tc>
        <w:tc>
          <w:tcPr>
            <w:tcW w:w="2965" w:type="dxa"/>
          </w:tcPr>
          <w:p w:rsidR="004E30EF" w:rsidRPr="007154D1" w:rsidRDefault="004E30EF" w:rsidP="00352E37">
            <w:pPr>
              <w:tabs>
                <w:tab w:val="left" w:pos="183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08922/INFOEM/IP/RR/2022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 xml:space="preserve">Solicito el documento en el que conste el número de atenciones médicas </w:t>
            </w:r>
            <w:r w:rsidRPr="006E3963">
              <w:rPr>
                <w:rFonts w:ascii="Palatino Linotype" w:hAnsi="Palatino Linotype"/>
                <w:bCs/>
                <w:sz w:val="22"/>
              </w:rPr>
              <w:lastRenderedPageBreak/>
              <w:t>otorgadas el 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6E3963">
              <w:rPr>
                <w:rFonts w:ascii="Palatino Linotype" w:hAnsi="Palatino Linotype"/>
                <w:sz w:val="22"/>
              </w:rPr>
              <w:lastRenderedPageBreak/>
              <w:t>02899/DIFMETEPEC/IP/2022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08923/INFOEM/IP/RR/2022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Solicito el documento en el que conste el número de atenciones médicas otorgadas el 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6E3963">
              <w:rPr>
                <w:rFonts w:ascii="Palatino Linotype" w:hAnsi="Palatino Linotype"/>
                <w:sz w:val="22"/>
              </w:rPr>
              <w:t>02898/DIFMETEPEC/IP/2022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08924/INFOEM/IP/RR/2022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E3963">
              <w:rPr>
                <w:rFonts w:ascii="Palatino Linotype" w:hAnsi="Palatino Linotype"/>
                <w:bCs/>
                <w:sz w:val="22"/>
              </w:rPr>
              <w:t>Solicito el documento en el que conste el número de consultas odontológicas otorgadas el 23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02917/DIFMETEPEC/IP/2022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08945/INFOEM/IP/RR/2022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02916/DIFMETEPEC/IP/2022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08946/INFOEM/IP/RR/2022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02915/DIFMETEPEC/IP/2022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08947/INFOEM/IP/RR/2022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02914/DIFMETEPEC/IP/2022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08948/INFOEM/IP/RR/2022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02913/DIFMETEPEC/IP/2022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08949/INFOEM/IP/RR/2022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lastRenderedPageBreak/>
              <w:t>02912/DIFMETEPEC/IP/2022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08950/INFOEM/IP/RR/2022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02911/DIFMETEPEC/IP/2022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08951/INFOEM/IP/RR/2022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E931FF">
              <w:rPr>
                <w:rFonts w:ascii="Palatino Linotype" w:hAnsi="Palatino Linotype"/>
                <w:sz w:val="22"/>
              </w:rPr>
              <w:t>02910/DIFMETEPEC/IP/2022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08952/INFOEM/IP/RR/2022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931FF">
              <w:rPr>
                <w:rFonts w:ascii="Palatino Linotype" w:hAnsi="Palatino Linotype"/>
                <w:bCs/>
                <w:sz w:val="22"/>
              </w:rPr>
              <w:t>Solicito el documento en el que conste el número de atenciones médicas otorgadas el 12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02909/DIFMETEPEC/IP/2022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08953/INFOEM/IP/RR/2022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11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02908/DIFMETEPEC/IP/2022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08954/INFOEM/IP/RR/2022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10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03077/DIFMETEPEC/IP/2022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08955/INFOEM/IP/RR/2022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psicológicas otorgadas el 15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center"/>
              <w:rPr>
                <w:rFonts w:ascii="Palatino Linotype" w:hAnsi="Palatino Linotype"/>
                <w:sz w:val="22"/>
              </w:rPr>
            </w:pPr>
            <w:r w:rsidRPr="00737B6C">
              <w:rPr>
                <w:rFonts w:ascii="Palatino Linotype" w:hAnsi="Palatino Linotype"/>
                <w:sz w:val="22"/>
              </w:rPr>
              <w:t>03076/DIFMETEPEC/IP/2022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08956/INFOEM/IP/RR/2022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psicológicas otorgadas el 14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02987/DIFMETEPEC/IP/2022</w:t>
            </w:r>
          </w:p>
        </w:tc>
        <w:tc>
          <w:tcPr>
            <w:tcW w:w="2965" w:type="dxa"/>
          </w:tcPr>
          <w:p w:rsidR="004E30EF" w:rsidRPr="007154D1" w:rsidRDefault="004E30EF" w:rsidP="00352E37">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08957/INFOEM/IP/RR/2022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 xml:space="preserve">Solicito el documento en el que conste el número de atenciones odontológicas </w:t>
            </w:r>
            <w:r w:rsidRPr="00737B6C">
              <w:rPr>
                <w:rFonts w:ascii="Palatino Linotype" w:hAnsi="Palatino Linotype"/>
                <w:bCs/>
                <w:sz w:val="22"/>
              </w:rPr>
              <w:lastRenderedPageBreak/>
              <w:t>otorgadas el 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lastRenderedPageBreak/>
              <w:t>02936/DIFMETEPEC/IP/2022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08958/INFOEM/IP/RR/2022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02935/DIFMETEPEC/IP/2022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08959/INFOEM/IP/RR/2022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02932/DIFMETEPEC/IP/2022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08960/INFOEM/IP/RR/2022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02927/DIFMETEPEC/IP/2022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08961/INFOEM/IP/RR/2022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29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737B6C">
              <w:rPr>
                <w:rFonts w:ascii="Palatino Linotype" w:hAnsi="Palatino Linotype"/>
                <w:sz w:val="22"/>
              </w:rPr>
              <w:t>02922/DIFMETEPEC/IP/2022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08962/INFOEM/IP/RR/2022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37B6C">
              <w:rPr>
                <w:rFonts w:ascii="Palatino Linotype" w:hAnsi="Palatino Linotype"/>
                <w:bCs/>
                <w:sz w:val="22"/>
              </w:rPr>
              <w:t>Solicito el documento en el que conste el número de atenciones médicas otorgadas el 24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002641">
              <w:rPr>
                <w:rFonts w:ascii="Palatino Linotype" w:hAnsi="Palatino Linotype"/>
                <w:sz w:val="22"/>
              </w:rPr>
              <w:t>02920/DIFMETEPEC/IP/2022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08963/INFOEM/IP/RR/2022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Solicito el documento en el que conste el número de atenciones médicas otorgadas el 22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002641">
              <w:rPr>
                <w:rFonts w:ascii="Palatino Linotype" w:hAnsi="Palatino Linotype"/>
                <w:sz w:val="22"/>
              </w:rPr>
              <w:t>03087/DIFMETEPEC/IP/2022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08964/INFOEM/IP/RR/2022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Solicito el documento en el que conste el número de atenciones psicológicas otorgadas el 25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002641">
              <w:rPr>
                <w:rFonts w:ascii="Palatino Linotype" w:hAnsi="Palatino Linotype"/>
                <w:sz w:val="22"/>
              </w:rPr>
              <w:lastRenderedPageBreak/>
              <w:t>03086/DIFMETEPEC/IP/2022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08965/INFOEM/IP/RR/2022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Solicito el documento en el que conste el número de atenciones psicológicas otorgadas el 24 de enero de 20</w:t>
            </w:r>
            <w:r>
              <w:rPr>
                <w:rFonts w:ascii="Palatino Linotype" w:hAnsi="Palatino Linotype"/>
                <w:bCs/>
                <w:sz w:val="22"/>
              </w:rPr>
              <w:t>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002641">
              <w:rPr>
                <w:rFonts w:ascii="Palatino Linotype" w:hAnsi="Palatino Linotype"/>
                <w:sz w:val="22"/>
              </w:rPr>
              <w:t>03085/DIFMETEPEC/IP/2022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08966/INFOEM/IP/RR/2022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02641">
              <w:rPr>
                <w:rFonts w:ascii="Palatino Linotype" w:hAnsi="Palatino Linotype"/>
                <w:bCs/>
                <w:sz w:val="22"/>
              </w:rPr>
              <w:t>Solicito el documento en el que conste el número de atenciones psicológicas otorgadas el 23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03084/DIFMETEPEC/IP/2022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08967/INFOEM/IP/RR/2022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22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03083/DIFMETEPEC/IP/2022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08968/INFOEM/IP/RR/2022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21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03082/DIFMETEPEC/IP/2022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08969/INFOEM/IP/RR/2022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20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03081/DIFMETEPEC/IP/2022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08970/INFOEM/IP/RR/2022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03080/DIFMETEPEC/IP/2022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08971/INFOEM/IP/RR/2022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03079/DIFMETEPEC/IP/2022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08972/INFOEM/IP/RR/2022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 xml:space="preserve">Solicito el documento en el que conste el número de atenciones psicológicas </w:t>
            </w:r>
            <w:r w:rsidRPr="008A5B83">
              <w:rPr>
                <w:rFonts w:ascii="Palatino Linotype" w:hAnsi="Palatino Linotype"/>
                <w:bCs/>
                <w:sz w:val="22"/>
              </w:rPr>
              <w:lastRenderedPageBreak/>
              <w:t>otorgadas el 17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lastRenderedPageBreak/>
              <w:t>03078/DIFMETEPEC/IP/2022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08973/INFOEM/IP/RR/2022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03107/DIFMETEPEC/IP/2022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08976/INFOEM/IP/RR/2022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03106/DIFMETEPEC/IP/2022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08977/INFOEM/IP/RR/2022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03105/DIFMETEPEC/IP/2022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08978/INFOEM/IP/RR/2022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03104/DIFMETEPEC/IP/2022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08979/INFOEM/IP/RR/2022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8A5B83">
              <w:rPr>
                <w:rFonts w:ascii="Palatino Linotype" w:hAnsi="Palatino Linotype"/>
                <w:sz w:val="22"/>
              </w:rPr>
              <w:t>03103/DIFMETEPEC/IP/2022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08980/INFOEM/IP/RR/2022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A5B83">
              <w:rPr>
                <w:rFonts w:ascii="Palatino Linotype" w:hAnsi="Palatino Linotype"/>
                <w:bCs/>
                <w:sz w:val="22"/>
              </w:rPr>
              <w:t>Solicito el documento en el que conste el número de atenciones psicológicas otorgadas el 10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5C5E39">
              <w:rPr>
                <w:rFonts w:ascii="Palatino Linotype" w:hAnsi="Palatino Linotype"/>
                <w:sz w:val="22"/>
              </w:rPr>
              <w:t>03102/DIFMETEPEC/IP/2022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C5E39">
              <w:rPr>
                <w:rFonts w:ascii="Palatino Linotype" w:hAnsi="Palatino Linotype"/>
                <w:bCs/>
                <w:sz w:val="22"/>
              </w:rPr>
              <w:t>08981/INFOEM/IP/RR/2022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C5E39">
              <w:rPr>
                <w:rFonts w:ascii="Palatino Linotype" w:hAnsi="Palatino Linotype"/>
                <w:bCs/>
                <w:sz w:val="22"/>
              </w:rPr>
              <w:t>Solicito el documento en el que conste el número de atenciones psicológicas otorgadas el 9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5C5E39">
              <w:rPr>
                <w:rFonts w:ascii="Palatino Linotype" w:hAnsi="Palatino Linotype"/>
                <w:sz w:val="22"/>
              </w:rPr>
              <w:lastRenderedPageBreak/>
              <w:t>03101/DIFMETEPEC/IP/2022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C5E39">
              <w:rPr>
                <w:rFonts w:ascii="Palatino Linotype" w:hAnsi="Palatino Linotype"/>
                <w:bCs/>
                <w:sz w:val="22"/>
              </w:rPr>
              <w:t>08983/INFOEM/IP/RR/2022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C5E39">
              <w:rPr>
                <w:rFonts w:ascii="Palatino Linotype" w:hAnsi="Palatino Linotype"/>
                <w:bCs/>
                <w:sz w:val="22"/>
              </w:rPr>
              <w:t>Solicito el documento en el que conste el número de atenciones psicológicas otorgadas el 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5C5E39">
              <w:rPr>
                <w:rFonts w:ascii="Palatino Linotype" w:hAnsi="Palatino Linotype"/>
                <w:sz w:val="22"/>
              </w:rPr>
              <w:t>03100/DIFMETEPEC/IP/2022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C5E39">
              <w:rPr>
                <w:rFonts w:ascii="Palatino Linotype" w:hAnsi="Palatino Linotype"/>
                <w:bCs/>
                <w:sz w:val="22"/>
              </w:rPr>
              <w:t>08984/INFOEM/IP/RR/2022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C5E39">
              <w:rPr>
                <w:rFonts w:ascii="Palatino Linotype" w:hAnsi="Palatino Linotype"/>
                <w:bCs/>
                <w:sz w:val="22"/>
              </w:rPr>
              <w:t>Solicito el documento en el que conste el número de atenciones psicológicas otorgadas el 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5C5E39">
              <w:rPr>
                <w:rFonts w:ascii="Palatino Linotype" w:hAnsi="Palatino Linotype"/>
                <w:sz w:val="22"/>
              </w:rPr>
              <w:t>03099/DIFMETEPEC/IP/2022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08985/INFOEM/IP/RR/2022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03098/DIFMETEPEC/IP/2022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08986/INFOEM/IP/RR/2022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03097/DIFMETEPEC/IP/2022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08987/INFOEM/IP/RR/2022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03096/DIFMETEPEC/IP/2022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08988/INFOEM/IP/RR/2022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03095/DIFMETEPEC/IP/2022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08989/INFOEM/IP/RR/2022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03094/DIFMETEPEC/IP/2022</w:t>
            </w:r>
          </w:p>
        </w:tc>
        <w:tc>
          <w:tcPr>
            <w:tcW w:w="2965" w:type="dxa"/>
          </w:tcPr>
          <w:p w:rsidR="004E30EF" w:rsidRPr="008A5B83" w:rsidRDefault="004E30EF" w:rsidP="00352E37">
            <w:pPr>
              <w:tabs>
                <w:tab w:val="left" w:pos="183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08990/INFOEM/IP/RR/2022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 xml:space="preserve">Solicito el documento en el que conste el número de atenciones psicológicas </w:t>
            </w:r>
            <w:r w:rsidRPr="007927A9">
              <w:rPr>
                <w:rFonts w:ascii="Palatino Linotype" w:hAnsi="Palatino Linotype"/>
                <w:bCs/>
                <w:sz w:val="22"/>
              </w:rPr>
              <w:lastRenderedPageBreak/>
              <w:t>otorgadas el 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lastRenderedPageBreak/>
              <w:t>03093/DIFMETEPEC/IP/2022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F4EAC">
              <w:rPr>
                <w:rFonts w:ascii="Palatino Linotype" w:hAnsi="Palatino Linotype"/>
                <w:bCs/>
                <w:sz w:val="22"/>
              </w:rPr>
              <w:t>08991/INFOEM/IP/RR/2022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31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03092/DIFMETEPEC/IP/2022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08992/INFOEM/IP/RR/2022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30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03091/DIFMETEPEC/IP/2022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08993/INFOEM/IP/RR/2022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29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03090/DIFMETEPEC/IP/2022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08994/INFOEM/IP/RR/2022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927A9">
              <w:rPr>
                <w:rFonts w:ascii="Palatino Linotype" w:hAnsi="Palatino Linotype"/>
                <w:bCs/>
                <w:sz w:val="22"/>
              </w:rPr>
              <w:t>Solicito el documento en el que conste el número de atenciones psicológicas otorgadas el 28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7927A9">
              <w:rPr>
                <w:rFonts w:ascii="Palatino Linotype" w:hAnsi="Palatino Linotype"/>
                <w:sz w:val="22"/>
              </w:rPr>
              <w:t>03089/DIFMETEPEC/IP/2022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08995/INFOEM/IP/RR/2022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Solicito el documento en el que conste el número de atenciones psicológicas otorgadas el 27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9620CF">
              <w:rPr>
                <w:rFonts w:ascii="Palatino Linotype" w:hAnsi="Palatino Linotype"/>
                <w:sz w:val="22"/>
              </w:rPr>
              <w:t>03088/DIFMETEPEC/IP/2022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08996/INFOEM/IP/RR/2022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Solicito el documento en el que conste el número de atenciones psicológicas otorgadas el 26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9620CF">
              <w:rPr>
                <w:rFonts w:ascii="Palatino Linotype" w:hAnsi="Palatino Linotype"/>
                <w:sz w:val="22"/>
              </w:rPr>
              <w:t>03127/DIFMETEPEC/IP/2022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08998/INFOEM/IP/RR/2022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Solicito el documento en el que conste el número de atenciones psicológicas otorgadas el 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9620CF">
              <w:rPr>
                <w:rFonts w:ascii="Palatino Linotype" w:hAnsi="Palatino Linotype"/>
                <w:sz w:val="22"/>
              </w:rPr>
              <w:lastRenderedPageBreak/>
              <w:t>03126/DIFMETEPEC/IP/2022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08999/INFOEM/IP/RR/2022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Solicito el documento en el que conste el número de atenciones psicológicas otorgadas el 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9620CF">
              <w:rPr>
                <w:rFonts w:ascii="Palatino Linotype" w:hAnsi="Palatino Linotype"/>
                <w:sz w:val="22"/>
              </w:rPr>
              <w:t>03125/DIFMETEPEC/IP/2022</w:t>
            </w:r>
          </w:p>
        </w:tc>
        <w:tc>
          <w:tcPr>
            <w:tcW w:w="2965" w:type="dxa"/>
          </w:tcPr>
          <w:p w:rsidR="004E30EF" w:rsidRPr="008A5B83" w:rsidRDefault="004E30EF" w:rsidP="00352E37">
            <w:pPr>
              <w:tabs>
                <w:tab w:val="left" w:pos="2190"/>
              </w:tabs>
              <w:ind w:right="41"/>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09000/INFOEM/IP/RR/2022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620CF">
              <w:rPr>
                <w:rFonts w:ascii="Palatino Linotype" w:hAnsi="Palatino Linotype"/>
                <w:bCs/>
                <w:sz w:val="22"/>
              </w:rPr>
              <w:t>Solicito el documento en el que conste el número de atenciones psicológicas otorgadas el 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71538">
              <w:rPr>
                <w:rFonts w:ascii="Palatino Linotype" w:hAnsi="Palatino Linotype"/>
                <w:sz w:val="22"/>
              </w:rPr>
              <w:t>03124/DIFMETEPEC/IP/2022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71538">
              <w:rPr>
                <w:rFonts w:ascii="Palatino Linotype" w:hAnsi="Palatino Linotype"/>
                <w:bCs/>
                <w:sz w:val="22"/>
              </w:rPr>
              <w:t>09001/INFOEM/IP/RR/2022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71538">
              <w:rPr>
                <w:rFonts w:ascii="Palatino Linotype" w:hAnsi="Palatino Linotype"/>
                <w:bCs/>
                <w:sz w:val="22"/>
              </w:rPr>
              <w:t>Solicito el documento en el que conste el número de atenciones psicológicas otorgadas el 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71538">
              <w:rPr>
                <w:rFonts w:ascii="Palatino Linotype" w:hAnsi="Palatino Linotype"/>
                <w:sz w:val="22"/>
              </w:rPr>
              <w:t>03123/DIFMETEPEC/IP/2022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71538">
              <w:rPr>
                <w:rFonts w:ascii="Palatino Linotype" w:hAnsi="Palatino Linotype"/>
                <w:bCs/>
                <w:sz w:val="22"/>
              </w:rPr>
              <w:t>09002/INFOEM/IP/RR/2022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71538">
              <w:rPr>
                <w:rFonts w:ascii="Palatino Linotype" w:hAnsi="Palatino Linotype"/>
                <w:bCs/>
                <w:sz w:val="22"/>
              </w:rPr>
              <w:t>Solicito el documento en el que conste el número de atenciones psicológicas otorgadas el 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71538">
              <w:rPr>
                <w:rFonts w:ascii="Palatino Linotype" w:hAnsi="Palatino Linotype"/>
                <w:sz w:val="22"/>
              </w:rPr>
              <w:t>03122/DIFMETEPEC/IP/2022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71538">
              <w:rPr>
                <w:rFonts w:ascii="Palatino Linotype" w:hAnsi="Palatino Linotype"/>
                <w:bCs/>
                <w:sz w:val="22"/>
              </w:rPr>
              <w:t>09003/INFOEM/IP/RR/2022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71538">
              <w:rPr>
                <w:rFonts w:ascii="Palatino Linotype" w:hAnsi="Palatino Linotype"/>
                <w:bCs/>
                <w:sz w:val="22"/>
              </w:rPr>
              <w:t>Solicito el documento en el que conste el número de atenciones psicológicas otorgadas el 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03121/DIFMETEPEC/IP/2022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09004/INFOEM/IP/RR/2022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03120/DIFMETEPEC/IP/2022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09005/INFOEM/IP/RR/2022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03119/DIFMETEPEC/IP/2022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09006/INFOEM/IP/RR/2022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 xml:space="preserve">Solicito el documento en el que conste el número de atenciones psicológicas </w:t>
            </w:r>
            <w:r w:rsidRPr="00BA418A">
              <w:rPr>
                <w:rFonts w:ascii="Palatino Linotype" w:hAnsi="Palatino Linotype"/>
                <w:bCs/>
                <w:sz w:val="22"/>
              </w:rPr>
              <w:lastRenderedPageBreak/>
              <w:t>otorgadas el 26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lastRenderedPageBreak/>
              <w:t>03118/DIFMETEPEC/IP/2022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09007/INFOEM/IP/RR/2022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rPr>
                <w:rFonts w:ascii="Palatino Linotype" w:hAnsi="Palatino Linotype"/>
                <w:sz w:val="22"/>
              </w:rPr>
            </w:pPr>
            <w:r w:rsidRPr="00BA418A">
              <w:rPr>
                <w:rFonts w:ascii="Palatino Linotype" w:hAnsi="Palatino Linotype"/>
                <w:sz w:val="22"/>
              </w:rPr>
              <w:t>03117/DIFMETEPEC/IP/2022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09008/INFOEM/IP/RR/2022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03116/DIFMETEPEC/IP/2022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09009/INFOEM/IP/RR/2022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03115/DIFMETEPEC/IP/2022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09010/INFOEM/IP/RR/2022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03114/DIFMETEPEC/IP/2022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09011/INFOEM/IP/RR/2022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BA418A">
              <w:rPr>
                <w:rFonts w:ascii="Palatino Linotype" w:hAnsi="Palatino Linotype"/>
                <w:sz w:val="22"/>
              </w:rPr>
              <w:t>03113/DIFMETEPEC/IP/2022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09012/INFOEM/IP/RR/2022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A418A">
              <w:rPr>
                <w:rFonts w:ascii="Palatino Linotype" w:hAnsi="Palatino Linotype"/>
                <w:bCs/>
                <w:sz w:val="22"/>
              </w:rPr>
              <w:t>Solicito el documento en el que conste el número de atenciones psicológicas otorgadas el 20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03112/DIFMETEPEC/IP/2022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09013/INFOEM/IP/RR/2022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atenciones psicológicas otorgadas el 19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rPr>
                <w:rFonts w:ascii="Palatino Linotype" w:hAnsi="Palatino Linotype"/>
                <w:sz w:val="22"/>
              </w:rPr>
            </w:pPr>
            <w:r w:rsidRPr="00CA1290">
              <w:rPr>
                <w:rFonts w:ascii="Palatino Linotype" w:hAnsi="Palatino Linotype"/>
                <w:sz w:val="22"/>
              </w:rPr>
              <w:lastRenderedPageBreak/>
              <w:t>03111/DIFMETEPEC/IP/2022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09014/INFOEM/IP/RR/2022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atenciones psicológicas otorgadas el 18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03110/DIFMETEPEC/IP/2022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09015/INFOEM/IP/RR/2022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atenciones psicológicas otorgadas el 17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03109/DIFMETEPEC/IP/2022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09016/INFOEM/IP/RR/2022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atenciones psicológicas otorgadas el 16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03108/DIFMETEPEC/IP/2022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09017/INFOEM/IP/RR/2022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atenciones psicológicas otorgadas el 15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8A5B83"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03147/DIFMETEPEC/IP/2022</w:t>
            </w:r>
          </w:p>
        </w:tc>
        <w:tc>
          <w:tcPr>
            <w:tcW w:w="2965" w:type="dxa"/>
          </w:tcPr>
          <w:p w:rsidR="004E30EF" w:rsidRPr="008A5B83"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09018/INFOEM/IP/RR/2022</w:t>
            </w:r>
          </w:p>
        </w:tc>
        <w:tc>
          <w:tcPr>
            <w:tcW w:w="2835" w:type="dxa"/>
          </w:tcPr>
          <w:p w:rsidR="004E30EF" w:rsidRPr="008A5B83"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asesorías psicológicas otorgadas el 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7154D1"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03146/DIFMETEPEC/IP/2022</w:t>
            </w:r>
          </w:p>
        </w:tc>
        <w:tc>
          <w:tcPr>
            <w:tcW w:w="2965" w:type="dxa"/>
          </w:tcPr>
          <w:p w:rsidR="004E30EF" w:rsidRPr="007154D1"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09019/INFOEM/IP/RR/2022</w:t>
            </w:r>
          </w:p>
        </w:tc>
        <w:tc>
          <w:tcPr>
            <w:tcW w:w="2835" w:type="dxa"/>
          </w:tcPr>
          <w:p w:rsidR="004E30EF" w:rsidRPr="007154D1"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asesorías psicológicas otorgadas el 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03145/DIFMETEPEC/IP/2022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09020/INFOEM/IP/RR/2022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asesorías psicológicas otorgadas el 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t>03144/DIFMETEPEC/IP/2022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09021/INFOEM/IP/RR/2022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 xml:space="preserve">Solicito el documento en el que conste el número de atenciones psicológicas </w:t>
            </w:r>
            <w:r w:rsidRPr="00CA1290">
              <w:rPr>
                <w:rFonts w:ascii="Palatino Linotype" w:hAnsi="Palatino Linotype"/>
                <w:bCs/>
                <w:sz w:val="22"/>
              </w:rPr>
              <w:lastRenderedPageBreak/>
              <w:t>otorgadas el 23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A1290">
              <w:rPr>
                <w:rFonts w:ascii="Palatino Linotype" w:hAnsi="Palatino Linotype"/>
                <w:sz w:val="22"/>
              </w:rPr>
              <w:lastRenderedPageBreak/>
              <w:t>03143/DIFMETEPEC/IP/2022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09022/INFOEM/IP/RR/2022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A1290">
              <w:rPr>
                <w:rFonts w:ascii="Palatino Linotype" w:hAnsi="Palatino Linotype"/>
                <w:bCs/>
                <w:sz w:val="22"/>
              </w:rPr>
              <w:t>Solicito el documento en el que conste el número de atenciones psicológicas otorgadas el 22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930"/>
              </w:tabs>
              <w:ind w:right="189"/>
              <w:jc w:val="both"/>
              <w:rPr>
                <w:rFonts w:ascii="Palatino Linotype" w:hAnsi="Palatino Linotype"/>
                <w:sz w:val="22"/>
              </w:rPr>
            </w:pPr>
            <w:r w:rsidRPr="00C4363C">
              <w:rPr>
                <w:rFonts w:ascii="Palatino Linotype" w:hAnsi="Palatino Linotype"/>
                <w:sz w:val="22"/>
              </w:rPr>
              <w:t>03142/DIFMETEPEC/IP/2022</w:t>
            </w:r>
          </w:p>
        </w:tc>
        <w:tc>
          <w:tcPr>
            <w:tcW w:w="2965" w:type="dxa"/>
          </w:tcPr>
          <w:p w:rsidR="004E30EF" w:rsidRPr="00CA1290" w:rsidRDefault="004E30EF" w:rsidP="00352E37">
            <w:pPr>
              <w:ind w:right="41"/>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Pr>
                <w:rFonts w:ascii="Palatino Linotype" w:hAnsi="Palatino Linotype"/>
                <w:bCs/>
                <w:sz w:val="22"/>
              </w:rPr>
              <w:t>09023/INFOEM/IP/RR/2022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21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03141/DIFMETEPEC/IP/2022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09024/INFOEM/IP/RR/2022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20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03140/DIFMETEPEC/IP/2022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09025/INFOEM/IP/RR/2022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09026/INFOEM/IP/RR/2022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09027/INFOEM/IP/RR/2022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09028/INFOEM/IP/RR/2022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lastRenderedPageBreak/>
              <w:t>03136/DIFMETEPEC/IP/2022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09029/INFOEM/IP/RR/2022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C4363C">
              <w:rPr>
                <w:rFonts w:ascii="Palatino Linotype" w:hAnsi="Palatino Linotype"/>
                <w:sz w:val="22"/>
              </w:rPr>
              <w:t>03133/DIFMETEPEC/IP/2022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10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03130/DIFMETEPEC/IP/2022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03129/DIFMETEPEC/IP/2022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 xml:space="preserve">Solicito el documento en el que conste el número de atenciones psicológicas </w:t>
            </w:r>
            <w:r w:rsidRPr="00C4363C">
              <w:rPr>
                <w:rFonts w:ascii="Palatino Linotype" w:hAnsi="Palatino Linotype"/>
                <w:bCs/>
                <w:sz w:val="22"/>
              </w:rPr>
              <w:lastRenderedPageBreak/>
              <w:t>otorgadas el 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C4363C">
              <w:rPr>
                <w:rFonts w:ascii="Palatino Linotype" w:hAnsi="Palatino Linotype"/>
                <w:sz w:val="22"/>
              </w:rPr>
              <w:lastRenderedPageBreak/>
              <w:t>03128/DIFMETEPEC/IP/2022</w:t>
            </w:r>
          </w:p>
        </w:tc>
        <w:tc>
          <w:tcPr>
            <w:tcW w:w="2965" w:type="dxa"/>
          </w:tcPr>
          <w:p w:rsidR="004E30EF" w:rsidRPr="00CA1290" w:rsidRDefault="004E30EF" w:rsidP="00352E37">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atenciones psicológicas otorgadas el 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C4363C">
              <w:rPr>
                <w:rFonts w:ascii="Palatino Linotype" w:hAnsi="Palatino Linotype"/>
                <w:sz w:val="22"/>
              </w:rPr>
              <w:t>03167/DIFMETEPEC/IP/2022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09038/INFOEM/IP/RR/2022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363C">
              <w:rPr>
                <w:rFonts w:ascii="Palatino Linotype" w:hAnsi="Palatino Linotype"/>
                <w:bCs/>
                <w:sz w:val="22"/>
              </w:rPr>
              <w:t>Solicito el documento en el que conste el número de asesorías psicológicas otorgadas el 23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03166/DIFMETEPEC/IP/2022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09039/INFOEM/IP/RR/2022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22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03165/DIFMETEPEC/IP/2022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21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03164/DIFMETEPEC/IP/2022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20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03163/DIFMETEPEC/IP/2022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03162/DIFMETEPEC/IP/2022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lastRenderedPageBreak/>
              <w:t>03161/DIFMETEPEC/IP/2022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03160/DIFMETEPEC/IP/2022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03159/DIFMETEPEC/IP/2022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03158/DIFMETEPEC/IP/2022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03157/DIFMETEPEC/IP/2022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03156/DIFMETEPEC/IP/2022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09049/INFOEM/IP/RR/2022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956C71">
              <w:rPr>
                <w:rFonts w:ascii="Palatino Linotype" w:hAnsi="Palatino Linotype"/>
                <w:sz w:val="22"/>
              </w:rPr>
              <w:t>03155/DIFMETEPEC/IP/2022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09050/INFOEM/IP/RR/2022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11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t>03154/DIFMETEPEC/IP/2022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09051/INFOEM/IP/RR/2022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 xml:space="preserve">Solicito el documento en el que conste el número de asesorías psicológicas </w:t>
            </w:r>
            <w:r w:rsidRPr="00956C71">
              <w:rPr>
                <w:rFonts w:ascii="Palatino Linotype" w:hAnsi="Palatino Linotype"/>
                <w:bCs/>
                <w:sz w:val="22"/>
              </w:rPr>
              <w:lastRenderedPageBreak/>
              <w:t>otorgadas el 10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56C71">
              <w:rPr>
                <w:rFonts w:ascii="Palatino Linotype" w:hAnsi="Palatino Linotype"/>
                <w:sz w:val="22"/>
              </w:rPr>
              <w:lastRenderedPageBreak/>
              <w:t>03153/DIFMETEPEC/IP/2022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09052/INFOEM/IP/RR/2022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56C71">
              <w:rPr>
                <w:rFonts w:ascii="Palatino Linotype" w:hAnsi="Palatino Linotype"/>
                <w:bCs/>
                <w:sz w:val="22"/>
              </w:rPr>
              <w:t>Solicito el documento en el que conste el número de asesorías psicológicas otorgadas el 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03152/DIFMETEPEC/IP/2022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03151/DIFMETEPEC/IP/2022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7 de enero de 20</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81263C">
              <w:rPr>
                <w:rFonts w:ascii="Palatino Linotype" w:hAnsi="Palatino Linotype"/>
                <w:sz w:val="22"/>
              </w:rPr>
              <w:t>03150/DIFMETEPEC/IP/2022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03149/DIFMETEPEC/IP/2022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81263C">
              <w:rPr>
                <w:rFonts w:ascii="Palatino Linotype" w:hAnsi="Palatino Linotype"/>
                <w:sz w:val="22"/>
              </w:rPr>
              <w:t>03148/DIFMETEPEC/IP/2022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03187/DIFMETEPEC/IP/2022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11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lastRenderedPageBreak/>
              <w:t>03186/DIFMETEPEC/IP/2022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09059/INFOEM/IP/RR/2022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10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03185/DIFMETEPEC/IP/2022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09060/INFOEM/IP/RR/2022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9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03184/DIFMETEPEC/IP/2022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09061/INFOEM/IP/RR/2022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03183/DIFMETEPEC/IP/2022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09062/INFOEM/IP/RR/2022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03182/DIFMETEPEC/IP/2022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09063/INFOEM/IP/RR/2022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Solicito el documento en el que conste el número de asesorías psicológicas otorgadas el 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81263C">
              <w:rPr>
                <w:rFonts w:ascii="Palatino Linotype" w:hAnsi="Palatino Linotype"/>
                <w:sz w:val="22"/>
              </w:rPr>
              <w:t>03181/DIFMETEPEC/IP/2022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1263C">
              <w:rPr>
                <w:rFonts w:ascii="Palatino Linotype" w:hAnsi="Palatino Linotype"/>
                <w:bCs/>
                <w:sz w:val="22"/>
              </w:rPr>
              <w:t>09064/INFOEM/IP/RR/2022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03180/DIFMETEPEC/IP/2022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09065/INFOEM/IP/RR/2022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09066/INFOEM/IP/RR/2022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 xml:space="preserve">Solicito el documento en el que conste el número de asesorías psicológicas </w:t>
            </w:r>
            <w:r w:rsidRPr="0075726C">
              <w:rPr>
                <w:rFonts w:ascii="Palatino Linotype" w:hAnsi="Palatino Linotype"/>
                <w:bCs/>
                <w:sz w:val="22"/>
              </w:rPr>
              <w:lastRenderedPageBreak/>
              <w:t>otorgadas el 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lastRenderedPageBreak/>
              <w:t>03178/DIFMETEPEC/IP/2022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09067/INFOEM/IP/RR/2022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09068/INFOEM/IP/RR/2022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09069/INFOEM/IP/RR/2022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F4EAC">
              <w:rPr>
                <w:rFonts w:ascii="Palatino Linotype" w:hAnsi="Palatino Linotype"/>
                <w:bCs/>
                <w:sz w:val="22"/>
              </w:rPr>
              <w:t>09070/INFOEM/IP/RR/2022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31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30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lastRenderedPageBreak/>
              <w:t>03171/DIFMETEPEC/IP/2022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03170/DIFMETEPEC/IP/2022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03169/DIFMETEPEC/IP/2022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75726C">
              <w:rPr>
                <w:rFonts w:ascii="Palatino Linotype" w:hAnsi="Palatino Linotype"/>
                <w:sz w:val="22"/>
              </w:rPr>
              <w:t>03168/DIFMETEPEC/IP/2022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09077/INFOEM/IP/RR/2022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5726C">
              <w:rPr>
                <w:rFonts w:ascii="Palatino Linotype" w:hAnsi="Palatino Linotype"/>
                <w:bCs/>
                <w:sz w:val="22"/>
              </w:rPr>
              <w:t>Solicito el documento en el que conste el número de asesorías psicológicas otorgadas el 24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09078/INFOEM/IP/RR/2022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09079/INFOEM/IP/RR/2022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 xml:space="preserve">Solicito el documento en el que conste el número de asesorías psicológicas </w:t>
            </w:r>
            <w:r w:rsidRPr="00B03AD4">
              <w:rPr>
                <w:rFonts w:ascii="Palatino Linotype" w:hAnsi="Palatino Linotype"/>
                <w:bCs/>
                <w:sz w:val="22"/>
              </w:rPr>
              <w:lastRenderedPageBreak/>
              <w:t>otorgadas el 28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lastRenderedPageBreak/>
              <w:t>03203/DIFMETEPEC/IP/2022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03200/DIFMETEPEC/IP/2022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9086/INFOEM/IP/RR/2022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lastRenderedPageBreak/>
              <w:t>03196/DIFMETEPEC/IP/2022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09089/INFOEM/IP/RR/2022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20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09090/INFOEM/IP/RR/2022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19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09091/INFOEM/IP/RR/2022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18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09092/INFOEM/IP/RR/2022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17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09093/INFOEM/IP/RR/2022</w:t>
            </w:r>
          </w:p>
        </w:tc>
        <w:tc>
          <w:tcPr>
            <w:tcW w:w="2835" w:type="dxa"/>
          </w:tcPr>
          <w:p w:rsidR="004E30EF" w:rsidRPr="00CA1290" w:rsidRDefault="004E30EF" w:rsidP="00B86821">
            <w:pPr>
              <w:tabs>
                <w:tab w:val="left" w:pos="1035"/>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Solicito el documento en el que conste el número de asesorías psicológicas otorgadas el 16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B03AD4">
              <w:rPr>
                <w:rFonts w:ascii="Palatino Linotype" w:hAnsi="Palatino Linotype"/>
                <w:sz w:val="22"/>
              </w:rPr>
              <w:t>03191/DIFMETEPEC/IP/2022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03AD4">
              <w:rPr>
                <w:rFonts w:ascii="Palatino Linotype" w:hAnsi="Palatino Linotype"/>
                <w:bCs/>
                <w:sz w:val="22"/>
              </w:rPr>
              <w:t>09094/INFOEM/IP/RR/2022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Solicito el documento en el que conste el número de asesorías psicológicas otorgadas el 15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27207F">
              <w:rPr>
                <w:rFonts w:ascii="Palatino Linotype" w:hAnsi="Palatino Linotype"/>
                <w:sz w:val="22"/>
              </w:rPr>
              <w:t>03190/DIFMETEPEC/IP/2022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09095/INFOEM/IP/RR/2022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Solicito el documento en el que conste el número de asesorías psicológicas otorgadas el 14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27207F">
              <w:rPr>
                <w:rFonts w:ascii="Palatino Linotype" w:hAnsi="Palatino Linotype"/>
                <w:sz w:val="22"/>
              </w:rPr>
              <w:t>03189/DIFMETEPEC/IP/2022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09096/INFOEM/IP/RR/2022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 xml:space="preserve">Solicito el documento en el que conste el número de asesorías psicológicas </w:t>
            </w:r>
            <w:r w:rsidRPr="0027207F">
              <w:rPr>
                <w:rFonts w:ascii="Palatino Linotype" w:hAnsi="Palatino Linotype"/>
                <w:bCs/>
                <w:sz w:val="22"/>
              </w:rPr>
              <w:lastRenderedPageBreak/>
              <w:t>otorgadas el 13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27207F">
              <w:rPr>
                <w:rFonts w:ascii="Palatino Linotype" w:hAnsi="Palatino Linotype"/>
                <w:sz w:val="22"/>
              </w:rPr>
              <w:lastRenderedPageBreak/>
              <w:t>03188/DIFMETEPEC/IP/2022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09097/INFOEM/IP/RR/2022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207F">
              <w:rPr>
                <w:rFonts w:ascii="Palatino Linotype" w:hAnsi="Palatino Linotype"/>
                <w:bCs/>
                <w:sz w:val="22"/>
              </w:rPr>
              <w:t>Solicito el documento en el que conste el número de asesorías psicológicas otorgadas el 12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27207F">
              <w:rPr>
                <w:rFonts w:ascii="Palatino Linotype" w:hAnsi="Palatino Linotype"/>
                <w:sz w:val="22"/>
              </w:rPr>
              <w:t>03227/DIFMETEPEC/IP/2022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09101/INFOEM/IP/RR/2022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Solicito el documento en el que conste el número de asesorías psicológicas otorgadas el 23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1EE1">
              <w:rPr>
                <w:rFonts w:ascii="Palatino Linotype" w:hAnsi="Palatino Linotype"/>
                <w:sz w:val="22"/>
              </w:rPr>
              <w:t>03226/DIFMETEPEC/IP/2022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09102/INFOEM/IP/RR/2022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Solicito el documento en el que conste el número de asesorías psicológicas otorgadas el 22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1EE1">
              <w:rPr>
                <w:rFonts w:ascii="Palatino Linotype" w:hAnsi="Palatino Linotype"/>
                <w:sz w:val="22"/>
              </w:rPr>
              <w:t>03225/DIFMETEPEC/IP/2022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09103/INFOEM/IP/RR/2022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Solicito el documento en el que conste el número de asesorías psicológicas otorgadas el 21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1EE1">
              <w:rPr>
                <w:rFonts w:ascii="Palatino Linotype" w:hAnsi="Palatino Linotype"/>
                <w:sz w:val="22"/>
              </w:rPr>
              <w:t>03224/DIFMETEPEC/IP/2022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09104/INFOEM/IP/RR/2022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Solicito el documento en el que conste el número de asesorías psicológicas otorgadas el 20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1EE1">
              <w:rPr>
                <w:rFonts w:ascii="Palatino Linotype" w:hAnsi="Palatino Linotype"/>
                <w:sz w:val="22"/>
              </w:rPr>
              <w:t>03223/DIFMETEPEC/IP/2022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09105/INFOEM/IP/RR/2022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1EE1">
              <w:rPr>
                <w:rFonts w:ascii="Palatino Linotype" w:hAnsi="Palatino Linotype"/>
                <w:bCs/>
                <w:sz w:val="22"/>
              </w:rPr>
              <w:t>Solicito el documento en el que conste el número de asesorías psicológicas otorgadas el 19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1EE1">
              <w:rPr>
                <w:rFonts w:ascii="Palatino Linotype" w:hAnsi="Palatino Linotype"/>
                <w:sz w:val="22"/>
              </w:rPr>
              <w:t>03222/DIFMETEPEC/IP/2022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09106/INFOEM/IP/RR/2022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lastRenderedPageBreak/>
              <w:t>03221/DIFMETEPEC/IP/2022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09107/INFOEM/IP/RR/2022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03220/DIFMETEPEC/IP/2022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09108/INFOEM/IP/RR/2022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09109/INFOEM/IP/RR/2022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8C2134" w:rsidP="00352E37">
            <w:pPr>
              <w:tabs>
                <w:tab w:val="left" w:pos="2190"/>
              </w:tabs>
              <w:ind w:right="189"/>
              <w:jc w:val="both"/>
              <w:rPr>
                <w:rFonts w:ascii="Palatino Linotype" w:hAnsi="Palatino Linotype"/>
                <w:sz w:val="22"/>
              </w:rPr>
            </w:pPr>
            <w:r>
              <w:rPr>
                <w:rFonts w:ascii="Palatino Linotype" w:hAnsi="Palatino Linotype"/>
                <w:sz w:val="22"/>
              </w:rPr>
              <w:t>0</w:t>
            </w:r>
            <w:r w:rsidR="004E30EF" w:rsidRPr="00F055E7">
              <w:rPr>
                <w:rFonts w:ascii="Palatino Linotype" w:hAnsi="Palatino Linotype"/>
                <w:sz w:val="22"/>
              </w:rPr>
              <w:t>3217/DIFMETEPEC/IP/2022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8C2134" w:rsidP="00352E37">
            <w:pPr>
              <w:tabs>
                <w:tab w:val="left" w:pos="2190"/>
              </w:tabs>
              <w:ind w:right="189"/>
              <w:jc w:val="both"/>
              <w:rPr>
                <w:rFonts w:ascii="Palatino Linotype" w:hAnsi="Palatino Linotype"/>
                <w:sz w:val="22"/>
              </w:rPr>
            </w:pPr>
            <w:r>
              <w:rPr>
                <w:rFonts w:ascii="Palatino Linotype" w:hAnsi="Palatino Linotype"/>
                <w:sz w:val="22"/>
              </w:rPr>
              <w:t>0</w:t>
            </w:r>
            <w:r w:rsidR="004E30EF" w:rsidRPr="00F055E7">
              <w:rPr>
                <w:rFonts w:ascii="Palatino Linotype" w:hAnsi="Palatino Linotype"/>
                <w:sz w:val="22"/>
              </w:rPr>
              <w:t>3216/DIFMETEPEC/IP/2022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11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 xml:space="preserve">Solicito el documento en el que conste el número de asesorías psicológicas </w:t>
            </w:r>
            <w:r w:rsidRPr="00F055E7">
              <w:rPr>
                <w:rFonts w:ascii="Palatino Linotype" w:hAnsi="Palatino Linotype"/>
                <w:bCs/>
                <w:sz w:val="22"/>
              </w:rPr>
              <w:lastRenderedPageBreak/>
              <w:t>otorgadas el 10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lastRenderedPageBreak/>
              <w:t>03213/DIFMETEPEC/IP/2022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03210/DIFMETEPEC/IP/2022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03209/DIFMETEPEC/IP/2022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09119/INFOEM/IP/RR/2022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F055E7">
              <w:rPr>
                <w:rFonts w:ascii="Palatino Linotype" w:hAnsi="Palatino Linotype"/>
                <w:sz w:val="22"/>
              </w:rPr>
              <w:t>03208/DIFMETEPEC/IP/2022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09120/INFOEM/IP/RR/2022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055E7">
              <w:rPr>
                <w:rFonts w:ascii="Palatino Linotype" w:hAnsi="Palatino Linotype"/>
                <w:bCs/>
                <w:sz w:val="22"/>
              </w:rPr>
              <w:t>Solicito el documento en el que conste el número de asesorías psicológicas otorgadas el 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AF77E4">
              <w:rPr>
                <w:rFonts w:ascii="Palatino Linotype" w:hAnsi="Palatino Linotype"/>
                <w:sz w:val="22"/>
              </w:rPr>
              <w:t>03494/DIFMETEPEC/IP/2022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Solicito el documento en el que conste el número de personas atendidas en el edificio central del dif de metepec el 15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AF77E4">
              <w:rPr>
                <w:rFonts w:ascii="Palatino Linotype" w:hAnsi="Palatino Linotype"/>
                <w:sz w:val="22"/>
              </w:rPr>
              <w:lastRenderedPageBreak/>
              <w:t>03491/DIFMETEPEC/IP/2022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Solicito el documento en el que conste el número de personas atendidas en el edificio central del dif de metepec el 12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AF77E4">
              <w:rPr>
                <w:rFonts w:ascii="Palatino Linotype" w:hAnsi="Palatino Linotype"/>
                <w:sz w:val="22"/>
              </w:rPr>
              <w:t>03490/DIFMETEPEC/IP/2022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Solicito el documento en el que conste el número de personas atendidas en el edificio central del dif de metepec el 11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rPr>
                <w:rFonts w:ascii="Palatino Linotype" w:hAnsi="Palatino Linotype"/>
                <w:sz w:val="22"/>
              </w:rPr>
            </w:pPr>
            <w:r w:rsidRPr="00AF77E4">
              <w:rPr>
                <w:rFonts w:ascii="Palatino Linotype" w:hAnsi="Palatino Linotype"/>
                <w:sz w:val="22"/>
              </w:rPr>
              <w:t>03488/DIFMETEPEC/IP/2022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Solicito el documento en el que conste el número de personas atendidas en el edificio central del dif de metepec el 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AF77E4">
              <w:rPr>
                <w:rFonts w:ascii="Palatino Linotype" w:hAnsi="Palatino Linotype"/>
                <w:sz w:val="22"/>
              </w:rPr>
              <w:t>03487/DIFMETEPEC/IP/2022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Solicito el documento en el que conste el número de personas atendidas en el edificio central del dif de metepec el 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AF77E4">
              <w:rPr>
                <w:rFonts w:ascii="Palatino Linotype" w:hAnsi="Palatino Linotype"/>
                <w:sz w:val="22"/>
              </w:rPr>
              <w:t>03484/DIFMETEPEC/IP/2022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Solicito el documento en el que conste el número de personas atendidas en el edificio central del dif de metepec el 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AF77E4">
              <w:rPr>
                <w:rFonts w:ascii="Palatino Linotype" w:hAnsi="Palatino Linotype"/>
                <w:sz w:val="22"/>
              </w:rPr>
              <w:t>03483/DIFMETEPEC/IP/2022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F77E4">
              <w:rPr>
                <w:rFonts w:ascii="Palatino Linotype" w:hAnsi="Palatino Linotype"/>
                <w:bCs/>
                <w:sz w:val="22"/>
              </w:rPr>
              <w:t>09379/INFOEM/IP/RR/2022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t>03482/DIFMETEPEC/IP/2022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09380/INFOEM/IP/RR/2022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 xml:space="preserve">Solicito el documento en el que conste el número de personas atendidas en el </w:t>
            </w:r>
            <w:r w:rsidRPr="00923C7E">
              <w:rPr>
                <w:rFonts w:ascii="Palatino Linotype" w:hAnsi="Palatino Linotype"/>
                <w:bCs/>
                <w:sz w:val="22"/>
              </w:rPr>
              <w:lastRenderedPageBreak/>
              <w:t>edificio central del dif de metepec el 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lastRenderedPageBreak/>
              <w:t>03481/DIFMETEPEC/IP/2022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09381/INFOEM/IP/RR/2022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t>03480/DIFMETEPEC/IP/2022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09382/INFOEM/IP/RR/2022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t>03516/DIFMETEPEC/IP/2022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09393/INFOEM/IP/RR/2022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t>03515/DIFMETEPEC/IP/2022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09394/INFOEM/IP/RR/2022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t>03514/DIFMETEPEC/IP/2022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09395/INFOEM/IP/RR/2022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23C7E">
              <w:rPr>
                <w:rFonts w:ascii="Palatino Linotype" w:hAnsi="Palatino Linotype"/>
                <w:sz w:val="22"/>
              </w:rPr>
              <w:t>03513/DIFMETEPEC/IP/2022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09396/INFOEM/IP/RR/2022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923C7E">
              <w:rPr>
                <w:rFonts w:ascii="Palatino Linotype" w:hAnsi="Palatino Linotype"/>
                <w:bCs/>
                <w:sz w:val="22"/>
              </w:rPr>
              <w:t>Solicito el documento en el que conste el número de personas atendidas en el edificio central del dif de metepec el 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9F4FF0">
              <w:rPr>
                <w:rFonts w:ascii="Palatino Linotype" w:hAnsi="Palatino Linotype"/>
                <w:sz w:val="22"/>
              </w:rPr>
              <w:lastRenderedPageBreak/>
              <w:t>03512/DIFMETEPEC/IP/2022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09397/INFOEM/IP/RR/2022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Solicito el documento en el que conste el número de personas atendidas en el edificio central del dif de metepec el 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t>03511/DIFMETEPEC/IP/2022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09398/INFOEM/IP/RR/2022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Solicito el documento en el que conste el número de personas atendidas en el edificio central del dif de metepec el 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t>03510/DIFMETEPEC/IP/2022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09399/INFOEM/IP/RR/2022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Solicito el documento en el que conste el número de personas atendidas en el edificio central del dif de metepec el 31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t>03509/DIFMETEPEC/IP/2022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09400/INFOEM/IP/RR/2022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Solicito el documento en el que conste el número de personas atendidas en el edificio central del dif de metepec el 30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t>03508/DIFMETEPEC/IP/2022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09401/INFOEM/IP/RR/2022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Solicito el documento en el que conste el número de personas atendidas en el edificio central del dif de metepec el 29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t>03507/DIFMETEPEC/IP/2022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09402/INFOEM/IP/RR/2022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Solicito el documento en el que conste el número de personas atendidas en el edificio central del dif de metepec el 28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t>03506/DIFMETEPEC/IP/2022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09403/INFOEM/IP/RR/2022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 xml:space="preserve">Solicito el documento en el que conste el número de personas atendidas en el </w:t>
            </w:r>
            <w:r w:rsidRPr="000A7D54">
              <w:rPr>
                <w:rFonts w:ascii="Palatino Linotype" w:hAnsi="Palatino Linotype"/>
                <w:bCs/>
                <w:sz w:val="22"/>
              </w:rPr>
              <w:lastRenderedPageBreak/>
              <w:t>edificio central del dif de metepec el 27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0A7D54">
              <w:rPr>
                <w:rFonts w:ascii="Palatino Linotype" w:hAnsi="Palatino Linotype"/>
                <w:sz w:val="22"/>
              </w:rPr>
              <w:lastRenderedPageBreak/>
              <w:t>03505/DIFMETEPEC/IP/2022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0A7D54">
              <w:rPr>
                <w:rFonts w:ascii="Palatino Linotype" w:hAnsi="Palatino Linotype"/>
                <w:bCs/>
                <w:sz w:val="22"/>
              </w:rPr>
              <w:t>09404/INFOEM/IP/RR/2022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26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t>03504/DIFMETEPEC/IP/2022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09405/INFOEM/IP/RR/2022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25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t>03503/DIFMETEPEC/IP/2022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09406/INFOEM/IP/RR/2022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24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CA1290"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t>03502/DIFMETEPEC/IP/2022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09407/INFOEM/IP/RR/2022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23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t>03501/DIFMETEPEC/IP/2022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09408/INFOEM/IP/RR/2022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22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t>03500/DIFMETEPEC/IP/2022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09409/INFOEM/IP/RR/2022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21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lastRenderedPageBreak/>
              <w:t>03498/DIFMETEPEC/IP/2022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09410/INFOEM/IP/RR/2022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19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416367">
              <w:rPr>
                <w:rFonts w:ascii="Palatino Linotype" w:hAnsi="Palatino Linotype"/>
                <w:sz w:val="22"/>
              </w:rPr>
              <w:t>03496/DIFMETEPEC/IP/2022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09411/INFOEM/IP/RR/2022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16367">
              <w:rPr>
                <w:rFonts w:ascii="Palatino Linotype" w:hAnsi="Palatino Linotype"/>
                <w:bCs/>
                <w:sz w:val="22"/>
              </w:rPr>
              <w:t>Solicito el documento en el que conste el número de personas atendidas en el edificio central del dif de metepec el 17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55D38">
              <w:rPr>
                <w:rFonts w:ascii="Palatino Linotype" w:hAnsi="Palatino Linotype"/>
                <w:sz w:val="22"/>
              </w:rPr>
              <w:t>03495/DIFMETEPEC/IP/2022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09412/INFOEM/IP/RR/2022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Solicito el documento en el que conste el número de personas atendidas en el edificio central del dif de metepec el 16 de enero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55D38">
              <w:rPr>
                <w:rFonts w:ascii="Palatino Linotype" w:hAnsi="Palatino Linotype"/>
                <w:sz w:val="22"/>
              </w:rPr>
              <w:t>03561/DIFMETEPEC/IP/2022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09699/INFOEM/IP/RR/2022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Solicito el documento en el que conste el número de personas atendidas en el edificio central del dif de metepec el 23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55D38">
              <w:rPr>
                <w:rFonts w:ascii="Palatino Linotype" w:hAnsi="Palatino Linotype"/>
                <w:sz w:val="22"/>
              </w:rPr>
              <w:t>03562/DIFMETEPEC/IP/2022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09701/INFOEM/IP/RR/2022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Solicito el documento en el que conste el número de personas atendidas en el edificio central del dif de metepec el 24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55D38">
              <w:rPr>
                <w:rFonts w:ascii="Palatino Linotype" w:hAnsi="Palatino Linotype"/>
                <w:sz w:val="22"/>
              </w:rPr>
              <w:t>03563/DIFMETEPEC/IP/2022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09702/INFOEM/IP/RR/2022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55D38">
              <w:rPr>
                <w:rFonts w:ascii="Palatino Linotype" w:hAnsi="Palatino Linotype"/>
                <w:bCs/>
                <w:sz w:val="22"/>
              </w:rPr>
              <w:t>Solicito el documento en el que conste el número de personas atendidas en el edificio central del dif de metepec el 25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03542/DIFMETEPEC/IP/2022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09719/INFOEM/IP/RR/2022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 xml:space="preserve">Solicito el documento en el que conste el número de personas atendidas en el </w:t>
            </w:r>
            <w:r w:rsidRPr="003A674A">
              <w:rPr>
                <w:rFonts w:ascii="Palatino Linotype" w:hAnsi="Palatino Linotype"/>
                <w:bCs/>
                <w:sz w:val="22"/>
              </w:rPr>
              <w:lastRenderedPageBreak/>
              <w:t>edificio central del dif de metepec el 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lastRenderedPageBreak/>
              <w:t>03543/DIFMETEPEC/IP/2022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09720/INFOEM/IP/RR/2022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03544/DIFMETEPEC/IP/2022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09721/INFOEM/IP/RR/2022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03545/DIFMETEPEC/IP/2022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09722/INFOEM/IP/RR/2022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03546/DIFMETEPEC/IP/2022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09723/INFOEM/IP/RR/2022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03547/DIFMETEPEC/IP/2022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09724/INFOEM/IP/RR/2022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03548/DIFMETEPEC/IP/2022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09725/INFOEM/IP/RR/2022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10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lastRenderedPageBreak/>
              <w:t>03549/DIFMETEPEC/IP/2022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09726/INFOEM/IP/RR/2022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11 de marzo de 2022</w:t>
            </w:r>
          </w:p>
        </w:tc>
      </w:tr>
      <w:tr w:rsidR="004D4784"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D4784" w:rsidRPr="003A674A" w:rsidRDefault="004D4784" w:rsidP="004D4784">
            <w:pPr>
              <w:tabs>
                <w:tab w:val="left" w:pos="2190"/>
              </w:tabs>
              <w:ind w:right="189"/>
              <w:jc w:val="both"/>
              <w:rPr>
                <w:rFonts w:ascii="Palatino Linotype" w:hAnsi="Palatino Linotype"/>
                <w:sz w:val="22"/>
              </w:rPr>
            </w:pPr>
            <w:r>
              <w:rPr>
                <w:rFonts w:ascii="Palatino Linotype" w:hAnsi="Palatino Linotype"/>
                <w:sz w:val="22"/>
              </w:rPr>
              <w:t>03550/</w:t>
            </w:r>
            <w:r w:rsidRPr="003A674A">
              <w:rPr>
                <w:rFonts w:ascii="Palatino Linotype" w:hAnsi="Palatino Linotype"/>
                <w:sz w:val="22"/>
              </w:rPr>
              <w:t>DIFMETEPEC/IP/2022</w:t>
            </w:r>
          </w:p>
        </w:tc>
        <w:tc>
          <w:tcPr>
            <w:tcW w:w="2965" w:type="dxa"/>
          </w:tcPr>
          <w:p w:rsidR="004D4784" w:rsidRPr="003A674A" w:rsidRDefault="004D4784" w:rsidP="004D4784">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w:t>
            </w:r>
            <w:r>
              <w:rPr>
                <w:rFonts w:ascii="Palatino Linotype" w:hAnsi="Palatino Linotype"/>
                <w:bCs/>
                <w:sz w:val="22"/>
              </w:rPr>
              <w:t>7</w:t>
            </w:r>
            <w:r w:rsidRPr="003A674A">
              <w:rPr>
                <w:rFonts w:ascii="Palatino Linotype" w:hAnsi="Palatino Linotype"/>
                <w:bCs/>
                <w:sz w:val="22"/>
              </w:rPr>
              <w:t>/INFOEM/IP/RR/2022</w:t>
            </w:r>
          </w:p>
        </w:tc>
        <w:tc>
          <w:tcPr>
            <w:tcW w:w="2835" w:type="dxa"/>
          </w:tcPr>
          <w:p w:rsidR="004D4784" w:rsidRPr="003A674A" w:rsidRDefault="004D4784"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D4784">
              <w:rPr>
                <w:rFonts w:ascii="Palatino Linotype" w:hAnsi="Palatino Linotype"/>
                <w:bCs/>
                <w:sz w:val="22"/>
              </w:rPr>
              <w:t>Solicito el documento en el que conste el número de personas atendidas en el edificio central del dif de metepec el 12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416367" w:rsidRDefault="004E30EF" w:rsidP="00352E37">
            <w:pPr>
              <w:tabs>
                <w:tab w:val="left" w:pos="2190"/>
              </w:tabs>
              <w:ind w:right="189"/>
              <w:jc w:val="both"/>
              <w:rPr>
                <w:rFonts w:ascii="Palatino Linotype" w:hAnsi="Palatino Linotype"/>
                <w:sz w:val="22"/>
              </w:rPr>
            </w:pPr>
            <w:r w:rsidRPr="003A674A">
              <w:rPr>
                <w:rFonts w:ascii="Palatino Linotype" w:hAnsi="Palatino Linotype"/>
                <w:sz w:val="22"/>
              </w:rPr>
              <w:t>03551/DIFMETEPEC/IP/2022</w:t>
            </w:r>
          </w:p>
        </w:tc>
        <w:tc>
          <w:tcPr>
            <w:tcW w:w="2965" w:type="dxa"/>
          </w:tcPr>
          <w:p w:rsidR="004E30EF" w:rsidRPr="00CA1290"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09729/INFOEM/IP/RR/2022</w:t>
            </w:r>
          </w:p>
        </w:tc>
        <w:tc>
          <w:tcPr>
            <w:tcW w:w="2835" w:type="dxa"/>
          </w:tcPr>
          <w:p w:rsidR="004E30EF" w:rsidRPr="00CA1290"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674A">
              <w:rPr>
                <w:rFonts w:ascii="Palatino Linotype" w:hAnsi="Palatino Linotype"/>
                <w:bCs/>
                <w:sz w:val="22"/>
              </w:rPr>
              <w:t>Solicito el documento en el que conste el número de personas atendidas en el edificio central del dif de metepec el 13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860524">
              <w:rPr>
                <w:rFonts w:ascii="Palatino Linotype" w:hAnsi="Palatino Linotype"/>
                <w:sz w:val="22"/>
              </w:rPr>
              <w:t>03552/DIFMETEPEC/IP/2022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60524">
              <w:rPr>
                <w:rFonts w:ascii="Palatino Linotype" w:hAnsi="Palatino Linotype"/>
                <w:bCs/>
                <w:sz w:val="22"/>
              </w:rPr>
              <w:t>09730/INFOEM/IP/RR/2022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60524">
              <w:rPr>
                <w:rFonts w:ascii="Palatino Linotype" w:hAnsi="Palatino Linotype"/>
                <w:bCs/>
                <w:sz w:val="22"/>
              </w:rPr>
              <w:t>Solicito el documento en el que conste el número de personas atendidas en el edificio central del dif de metepec el 14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03553/DIFMETEPEC/IP/2022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09731/INFOEM/IP/RR/2022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15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03554/DIFMETEPEC/IP/2022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09732/INFOEM/IP/RR/2022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16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03555/DIFMETEPEC/IP/2022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09733/INFOEM/IP/RR/2022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 xml:space="preserve">Solicito el documento en el que conste el número de personas atendidas en el </w:t>
            </w:r>
            <w:r w:rsidRPr="003A771A">
              <w:rPr>
                <w:rFonts w:ascii="Palatino Linotype" w:hAnsi="Palatino Linotype"/>
                <w:bCs/>
                <w:sz w:val="22"/>
              </w:rPr>
              <w:lastRenderedPageBreak/>
              <w:t>edificio central del dif de metepec el 17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lastRenderedPageBreak/>
              <w:t>03556/DIFMETEPEC/IP/2022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09734/INFOEM/IP/RR/2022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18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03557/DIFMETEPEC/IP/2022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09735/INFOEM/IP/RR/2022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19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03558/DIFMETEPEC/IP/2022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09736/INFOEM/IP/RR/2022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20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03559/DIFMETEPEC/IP/2022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09737/INFOEM/IP/RR/2022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21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03560/DIFMETEPEC/IP/2022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09738/INFOEM/IP/RR/2022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22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t>03521/DIFMETEPEC/IP/2022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09739/INFOEM/IP/RR/2022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Solicito el documento en el que conste el número de personas atendidas en el edificio central del dif de metepec el 11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3A771A">
              <w:rPr>
                <w:rFonts w:ascii="Palatino Linotype" w:hAnsi="Palatino Linotype"/>
                <w:sz w:val="22"/>
              </w:rPr>
              <w:lastRenderedPageBreak/>
              <w:t>03522/DIFMETEPEC/IP/2022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3A771A">
              <w:rPr>
                <w:rFonts w:ascii="Palatino Linotype" w:hAnsi="Palatino Linotype"/>
                <w:bCs/>
                <w:sz w:val="22"/>
              </w:rPr>
              <w:t>09740/INFOEM/IP/RR/2022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03523/DIFMETEPEC/IP/2022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09741/INFOEM/IP/RR/2022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03524/DIFMETEPEC/IP/2022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09742/INFOEM/IP/RR/2022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03525/DIFMETEPEC/IP/2022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09743/INFOEM/IP/RR/2022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15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03526/DIFMETEPEC/IP/2022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09744/INFOEM/IP/RR/2022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16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03527/DIFMETEPEC/IP/2022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09745/INFOEM/IP/RR/2022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3A674A"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03528/DIFMETEPEC/IP/2022</w:t>
            </w:r>
          </w:p>
        </w:tc>
        <w:tc>
          <w:tcPr>
            <w:tcW w:w="2965" w:type="dxa"/>
          </w:tcPr>
          <w:p w:rsidR="004E30EF" w:rsidRPr="003A674A"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09746/INFOEM/IP/RR/2022</w:t>
            </w:r>
          </w:p>
        </w:tc>
        <w:tc>
          <w:tcPr>
            <w:tcW w:w="2835" w:type="dxa"/>
          </w:tcPr>
          <w:p w:rsidR="004E30EF" w:rsidRPr="003A674A"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 xml:space="preserve">Solicito el documento en el que conste el número de personas atendidas en el </w:t>
            </w:r>
            <w:r w:rsidRPr="00FF4F27">
              <w:rPr>
                <w:rFonts w:ascii="Palatino Linotype" w:hAnsi="Palatino Linotype"/>
                <w:bCs/>
                <w:sz w:val="22"/>
              </w:rPr>
              <w:lastRenderedPageBreak/>
              <w:t>edificio central del dif de metepec el 18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lastRenderedPageBreak/>
              <w:t>03529/DIFMETEPEC/IP/2022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09747/INFOEM/IP/RR/202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19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03530/DIFMETEPEC/IP/2022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09748/INFOEM/IP/RR/2022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20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03531/DIFMETEPEC/IP/2022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09749/INFOEM/IP/RR/2022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21 de febrero de 20</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03532/DIFMETEPEC/IP/2022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09750/INFOEM/IP/RR/2022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22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03533/DIFMETEPEC/IP/2022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09751/INFOEM/IP/RR/2022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23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FF4F27">
              <w:rPr>
                <w:rFonts w:ascii="Palatino Linotype" w:hAnsi="Palatino Linotype"/>
                <w:sz w:val="22"/>
              </w:rPr>
              <w:t>03534/DIFMETEPEC/IP/2022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09752/INFOEM/IP/RR/2022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FF4F27">
              <w:rPr>
                <w:rFonts w:ascii="Palatino Linotype" w:hAnsi="Palatino Linotype"/>
                <w:bCs/>
                <w:sz w:val="22"/>
              </w:rPr>
              <w:t>Solicito el documento en el que conste el número de personas atendidas en el edificio central del dif de metepec el 24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lastRenderedPageBreak/>
              <w:t>03537/DIFMETEPEC/IP/2022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09753/INFOEM/IP/RR/2022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27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03538/DIFMETEPEC/IP/2022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09754/INFOEM/IP/RR/2022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28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03539/DIFMETEPEC/IP/2022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09755/INFOEM/IP/RR/2022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1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03540/DIFMETEPEC/IP/2022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09756/INFOEM/IP/RR/2022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2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03541/DIFMETEPEC/IP/2022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09757/INFOEM/IP/RR/2022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3 de marzo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03517/DIFMETEPEC/IP/2022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09758/INFOEM/IP/RR/2022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7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03518/DIFMETEPEC/IP/2022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09759/INFOEM/IP/RR/2022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 xml:space="preserve">Solicito el documento en el que conste el número de personas atendidas en el </w:t>
            </w:r>
            <w:r w:rsidRPr="00A34C10">
              <w:rPr>
                <w:rFonts w:ascii="Palatino Linotype" w:hAnsi="Palatino Linotype"/>
                <w:bCs/>
                <w:sz w:val="22"/>
              </w:rPr>
              <w:lastRenderedPageBreak/>
              <w:t>edificio central del dif de metepec el 8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lastRenderedPageBreak/>
              <w:t>03519/DIFMETEPEC/IP/2022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09760/INFOEM/IP/RR/2022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9 de febrero de 2022</w:t>
            </w:r>
          </w:p>
        </w:tc>
      </w:tr>
      <w:tr w:rsidR="004E30EF" w:rsidRPr="007844F0" w:rsidTr="004E30EF">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4E30EF" w:rsidRPr="00FF4F27" w:rsidRDefault="004E30EF" w:rsidP="00352E37">
            <w:pPr>
              <w:tabs>
                <w:tab w:val="left" w:pos="2190"/>
              </w:tabs>
              <w:ind w:right="189"/>
              <w:jc w:val="both"/>
              <w:rPr>
                <w:rFonts w:ascii="Palatino Linotype" w:hAnsi="Palatino Linotype"/>
                <w:sz w:val="22"/>
              </w:rPr>
            </w:pPr>
            <w:r w:rsidRPr="00A34C10">
              <w:rPr>
                <w:rFonts w:ascii="Palatino Linotype" w:hAnsi="Palatino Linotype"/>
                <w:sz w:val="22"/>
              </w:rPr>
              <w:t>03520/DIFMETEPEC/IP/2022</w:t>
            </w:r>
          </w:p>
        </w:tc>
        <w:tc>
          <w:tcPr>
            <w:tcW w:w="2965" w:type="dxa"/>
          </w:tcPr>
          <w:p w:rsidR="004E30EF" w:rsidRPr="00FF4F27" w:rsidRDefault="004E30EF" w:rsidP="00352E37">
            <w:pPr>
              <w:tabs>
                <w:tab w:val="left" w:pos="2190"/>
              </w:tabs>
              <w:ind w:right="41"/>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09761/INFOEM/IP/RR/2022</w:t>
            </w:r>
          </w:p>
        </w:tc>
        <w:tc>
          <w:tcPr>
            <w:tcW w:w="2835" w:type="dxa"/>
          </w:tcPr>
          <w:p w:rsidR="004E30EF" w:rsidRPr="00FF4F27" w:rsidRDefault="004E30EF" w:rsidP="00B86821">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34C10">
              <w:rPr>
                <w:rFonts w:ascii="Palatino Linotype" w:hAnsi="Palatino Linotype"/>
                <w:bCs/>
                <w:sz w:val="22"/>
              </w:rPr>
              <w:t>Solicito el documento en el que conste el número de personas atendidas en el edificio central del dif de metepec el 10 de febrero de 2022</w:t>
            </w:r>
          </w:p>
        </w:tc>
      </w:tr>
    </w:tbl>
    <w:p w:rsidR="004E30EF" w:rsidRPr="00352E37" w:rsidRDefault="004E30EF" w:rsidP="00352E37">
      <w:pPr>
        <w:spacing w:line="360" w:lineRule="auto"/>
        <w:jc w:val="both"/>
        <w:rPr>
          <w:rFonts w:ascii="Palatino Linotype" w:hAnsi="Palatino Linotype"/>
          <w:szCs w:val="28"/>
          <w:lang w:val="es-MX"/>
        </w:rPr>
      </w:pPr>
    </w:p>
    <w:p w:rsidR="004E30EF" w:rsidRPr="002C3EC8" w:rsidRDefault="004E30EF" w:rsidP="00352E37">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rsidR="004E30EF" w:rsidRDefault="004E30EF" w:rsidP="00352E37">
      <w:pPr>
        <w:spacing w:line="360" w:lineRule="auto"/>
        <w:jc w:val="both"/>
        <w:rPr>
          <w:rFonts w:ascii="Palatino Linotype" w:hAnsi="Palatino Linotype" w:cs="Arial"/>
        </w:rPr>
      </w:pPr>
      <w:r w:rsidRPr="00991598">
        <w:rPr>
          <w:rFonts w:ascii="Palatino Linotype" w:hAnsi="Palatino Linotype" w:cs="Arial"/>
        </w:rPr>
        <w:t xml:space="preserve">En el expediente electrónico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en fechas veintiocho, veintinueve, treinta de marzo y primero de abril</w:t>
      </w:r>
      <w:r w:rsidRPr="00991598">
        <w:rPr>
          <w:rFonts w:ascii="Palatino Linotype" w:hAnsi="Palatino Linotype" w:cs="Arial"/>
        </w:rPr>
        <w:t xml:space="preserve"> de dos mil veintidós, </w:t>
      </w:r>
      <w:r w:rsidRPr="00991598">
        <w:rPr>
          <w:rFonts w:ascii="Palatino Linotype" w:hAnsi="Palatino Linotype" w:cs="Arial"/>
          <w:b/>
        </w:rPr>
        <w:t xml:space="preserve">El Sujeto Obligado </w:t>
      </w:r>
      <w:r w:rsidRPr="00991598">
        <w:rPr>
          <w:rFonts w:ascii="Palatino Linotype" w:hAnsi="Palatino Linotype" w:cs="Arial"/>
        </w:rPr>
        <w:t>solicito aclaración a la</w:t>
      </w:r>
      <w:r>
        <w:rPr>
          <w:rFonts w:ascii="Palatino Linotype" w:hAnsi="Palatino Linotype" w:cs="Arial"/>
        </w:rPr>
        <w:t>s</w:t>
      </w:r>
      <w:r w:rsidRPr="00991598">
        <w:rPr>
          <w:rFonts w:ascii="Palatino Linotype" w:hAnsi="Palatino Linotype" w:cs="Arial"/>
        </w:rPr>
        <w:t xml:space="preserve"> solicitud</w:t>
      </w:r>
      <w:r>
        <w:rPr>
          <w:rFonts w:ascii="Palatino Linotype" w:hAnsi="Palatino Linotype" w:cs="Arial"/>
        </w:rPr>
        <w:t>es</w:t>
      </w:r>
      <w:r w:rsidRPr="00991598">
        <w:rPr>
          <w:rFonts w:ascii="Palatino Linotype" w:hAnsi="Palatino Linotype" w:cs="Arial"/>
        </w:rPr>
        <w:t xml:space="preserve">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rsidR="00352E37" w:rsidRDefault="00352E37" w:rsidP="00352E37">
      <w:pPr>
        <w:spacing w:line="360" w:lineRule="auto"/>
        <w:jc w:val="both"/>
        <w:rPr>
          <w:rFonts w:ascii="Palatino Linotype" w:hAnsi="Palatino Linotype" w:cs="Arial"/>
        </w:rPr>
      </w:pPr>
    </w:p>
    <w:p w:rsidR="004E30EF" w:rsidRPr="0004271B" w:rsidRDefault="004E30EF" w:rsidP="00352E37">
      <w:pPr>
        <w:ind w:left="567" w:right="567"/>
        <w:jc w:val="both"/>
        <w:rPr>
          <w:rFonts w:ascii="Palatino Linotype" w:hAnsi="Palatino Linotype" w:cs="Arial"/>
          <w:i/>
        </w:rPr>
      </w:pPr>
      <w:r>
        <w:rPr>
          <w:rFonts w:ascii="Palatino Linotype" w:hAnsi="Palatino Linotype" w:cs="Arial"/>
          <w:i/>
        </w:rPr>
        <w:t>“</w:t>
      </w:r>
      <w:r w:rsidRPr="0004271B">
        <w:rPr>
          <w:rFonts w:ascii="Palatino Linotype" w:hAnsi="Palatino Linotype" w:cs="Arial"/>
          <w:i/>
        </w:rPr>
        <w:t>Con fundamento en el artículo 159 de la Ley de Transparencia y Acceso a la Información Pública del Estado de México y Municipios, se le requiere para que dentro del plazo de diez días hábiles realice lo siguiente:</w:t>
      </w:r>
    </w:p>
    <w:p w:rsidR="004E30EF" w:rsidRPr="0004271B" w:rsidRDefault="004E30EF" w:rsidP="00352E37">
      <w:pPr>
        <w:ind w:left="567" w:right="567"/>
        <w:jc w:val="both"/>
        <w:rPr>
          <w:rFonts w:ascii="Palatino Linotype" w:hAnsi="Palatino Linotype" w:cs="Arial"/>
          <w:i/>
        </w:rPr>
      </w:pPr>
      <w:r w:rsidRPr="0004271B">
        <w:rPr>
          <w:rFonts w:ascii="Palatino Linotype" w:hAnsi="Palatino Linotype" w:cs="Arial"/>
          <w:i/>
        </w:rPr>
        <w:t>LA SOLICITUD DE INFORMACIÓN NO ES CLARA, SE SOLICITA SE REALICE ACLARACIÓN TOTAL DE LA INFORMACIÓN A OBTENER</w:t>
      </w:r>
    </w:p>
    <w:p w:rsidR="004E30EF" w:rsidRPr="0004271B" w:rsidRDefault="004E30EF" w:rsidP="00352E37">
      <w:pPr>
        <w:ind w:left="567" w:right="567"/>
        <w:jc w:val="both"/>
        <w:rPr>
          <w:rFonts w:ascii="Palatino Linotype" w:hAnsi="Palatino Linotype" w:cs="Arial"/>
          <w:i/>
        </w:rPr>
      </w:pPr>
      <w:r w:rsidRPr="0004271B">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E30EF" w:rsidRPr="0004271B" w:rsidRDefault="004E30EF" w:rsidP="00352E37">
      <w:pPr>
        <w:ind w:left="567" w:right="567"/>
        <w:jc w:val="both"/>
        <w:rPr>
          <w:rFonts w:ascii="Palatino Linotype" w:hAnsi="Palatino Linotype" w:cs="Arial"/>
          <w:i/>
        </w:rPr>
      </w:pPr>
      <w:r w:rsidRPr="0004271B">
        <w:rPr>
          <w:rFonts w:ascii="Palatino Linotype" w:hAnsi="Palatino Linotype" w:cs="Arial"/>
          <w:i/>
        </w:rPr>
        <w:t>ATENTAMENTE</w:t>
      </w:r>
    </w:p>
    <w:p w:rsidR="004E30EF" w:rsidRDefault="004E30EF" w:rsidP="00352E37">
      <w:pPr>
        <w:ind w:left="567" w:right="567"/>
        <w:jc w:val="both"/>
        <w:rPr>
          <w:rFonts w:ascii="Palatino Linotype" w:hAnsi="Palatino Linotype" w:cs="Arial"/>
          <w:i/>
        </w:rPr>
      </w:pPr>
      <w:r w:rsidRPr="0004271B">
        <w:rPr>
          <w:rFonts w:ascii="Palatino Linotype" w:hAnsi="Palatino Linotype" w:cs="Arial"/>
          <w:i/>
        </w:rPr>
        <w:t>Licenciado FERNANDO OSCAR ZAPATA NAVARRETE</w:t>
      </w:r>
      <w:r w:rsidRPr="00991598">
        <w:rPr>
          <w:rFonts w:ascii="Palatino Linotype" w:hAnsi="Palatino Linotype" w:cs="Arial"/>
          <w:i/>
        </w:rPr>
        <w:t xml:space="preserve"> </w:t>
      </w:r>
      <w:r w:rsidRPr="00667998">
        <w:rPr>
          <w:rFonts w:ascii="Palatino Linotype" w:hAnsi="Palatino Linotype" w:cs="Arial"/>
          <w:i/>
        </w:rPr>
        <w:t>“(Sic).</w:t>
      </w:r>
    </w:p>
    <w:p w:rsidR="004E30EF" w:rsidRDefault="004E30EF" w:rsidP="00352E37">
      <w:pPr>
        <w:spacing w:line="360" w:lineRule="auto"/>
        <w:jc w:val="both"/>
        <w:rPr>
          <w:rFonts w:ascii="Palatino Linotype" w:hAnsi="Palatino Linotype" w:cs="Arial"/>
          <w:b/>
          <w:sz w:val="28"/>
        </w:rPr>
      </w:pPr>
    </w:p>
    <w:p w:rsidR="004E30EF" w:rsidRPr="000256D8" w:rsidRDefault="004E30EF" w:rsidP="00352E37">
      <w:pPr>
        <w:spacing w:line="360" w:lineRule="auto"/>
        <w:jc w:val="both"/>
        <w:rPr>
          <w:rFonts w:ascii="Palatino Linotype" w:hAnsi="Palatino Linotype" w:cs="Arial"/>
          <w:b/>
          <w:sz w:val="28"/>
        </w:rPr>
      </w:pPr>
      <w:r w:rsidRPr="000256D8">
        <w:rPr>
          <w:rFonts w:ascii="Palatino Linotype" w:hAnsi="Palatino Linotype" w:cs="Arial"/>
          <w:b/>
          <w:sz w:val="28"/>
        </w:rPr>
        <w:lastRenderedPageBreak/>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rsidR="004E30EF" w:rsidRDefault="004E30EF" w:rsidP="00352E37">
      <w:pPr>
        <w:spacing w:line="360" w:lineRule="auto"/>
        <w:jc w:val="both"/>
        <w:rPr>
          <w:rFonts w:ascii="Palatino Linotype" w:hAnsi="Palatino Linotype" w:cs="Arial"/>
        </w:rPr>
      </w:pPr>
      <w:r w:rsidRPr="000256D8">
        <w:rPr>
          <w:rFonts w:ascii="Palatino Linotype" w:hAnsi="Palatino Linotype" w:cs="Arial"/>
        </w:rPr>
        <w:t xml:space="preserve">En </w:t>
      </w:r>
      <w:r w:rsidR="00550BFD">
        <w:rPr>
          <w:rFonts w:ascii="Palatino Linotype" w:hAnsi="Palatino Linotype" w:cs="Arial"/>
        </w:rPr>
        <w:t>los</w:t>
      </w:r>
      <w:r w:rsidRPr="000256D8">
        <w:rPr>
          <w:rFonts w:ascii="Palatino Linotype" w:hAnsi="Palatino Linotype" w:cs="Arial"/>
        </w:rPr>
        <w:t xml:space="preserve"> expediente</w:t>
      </w:r>
      <w:r w:rsidR="00550BFD">
        <w:rPr>
          <w:rFonts w:ascii="Palatino Linotype" w:hAnsi="Palatino Linotype" w:cs="Arial"/>
        </w:rPr>
        <w:t>s</w:t>
      </w:r>
      <w:r w:rsidRPr="000256D8">
        <w:rPr>
          <w:rFonts w:ascii="Palatino Linotype" w:hAnsi="Palatino Linotype" w:cs="Arial"/>
        </w:rPr>
        <w:t xml:space="preserve"> electrónico</w:t>
      </w:r>
      <w:r w:rsidR="00550BFD">
        <w:rPr>
          <w:rFonts w:ascii="Palatino Linotype" w:hAnsi="Palatino Linotype" w:cs="Arial"/>
        </w:rPr>
        <w:t xml:space="preserve">s integrados con motivo de las solicitudes de información que obran en el sistema </w:t>
      </w:r>
      <w:r w:rsidRPr="000256D8">
        <w:rPr>
          <w:rFonts w:ascii="Palatino Linotype" w:hAnsi="Palatino Linotype" w:cs="Arial"/>
          <w:b/>
        </w:rPr>
        <w:t>SAIMEX</w:t>
      </w:r>
      <w:r>
        <w:rPr>
          <w:rFonts w:ascii="Palatino Linotype" w:hAnsi="Palatino Linotype" w:cs="Arial"/>
        </w:rPr>
        <w:t>, se aprecia que en fechas veintiocho, veintinueve, treinta de marzo, y primero de abril de dos mil veintidós, el</w:t>
      </w:r>
      <w:r w:rsidRPr="000256D8">
        <w:rPr>
          <w:rFonts w:ascii="Palatino Linotype" w:hAnsi="Palatino Linotype" w:cs="Arial"/>
        </w:rPr>
        <w:t xml:space="preserve"> </w:t>
      </w:r>
      <w:r>
        <w:rPr>
          <w:rFonts w:ascii="Palatino Linotype" w:hAnsi="Palatino Linotype" w:cs="Arial"/>
        </w:rPr>
        <w:t xml:space="preserve">particular </w:t>
      </w:r>
      <w:r w:rsidR="00550BFD">
        <w:rPr>
          <w:rFonts w:ascii="Palatino Linotype" w:hAnsi="Palatino Linotype" w:cs="Arial"/>
        </w:rPr>
        <w:t>desahogo los requerimientos de aclaración en los mismos términos que preciso en las solicitudes de información, por lo que se tienen aquí por reproducidos como si a la letra se insertasen en obvio de repeticiones innecesarias.</w:t>
      </w:r>
    </w:p>
    <w:p w:rsidR="004E30EF" w:rsidRDefault="004E30EF" w:rsidP="00352E37">
      <w:pPr>
        <w:spacing w:line="360" w:lineRule="auto"/>
        <w:jc w:val="both"/>
        <w:rPr>
          <w:rFonts w:ascii="Palatino Linotype" w:hAnsi="Palatino Linotype" w:cs="Arial"/>
        </w:rPr>
      </w:pPr>
    </w:p>
    <w:p w:rsidR="004E30EF" w:rsidRDefault="004E30EF" w:rsidP="00352E37">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4E30EF" w:rsidRPr="00B9794C" w:rsidRDefault="004E30EF" w:rsidP="00352E37">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 xml:space="preserve">De las constancias que obran en </w:t>
      </w:r>
      <w:r w:rsidR="00550BFD">
        <w:rPr>
          <w:rFonts w:ascii="Palatino Linotype" w:hAnsi="Palatino Linotype"/>
          <w:sz w:val="24"/>
          <w:szCs w:val="24"/>
        </w:rPr>
        <w:t>los</w:t>
      </w:r>
      <w:r w:rsidRPr="00B9794C">
        <w:rPr>
          <w:rFonts w:ascii="Palatino Linotype" w:hAnsi="Palatino Linotype"/>
          <w:sz w:val="24"/>
          <w:szCs w:val="24"/>
        </w:rPr>
        <w:t xml:space="preserve"> expediente</w:t>
      </w:r>
      <w:r w:rsidR="00550BFD">
        <w:rPr>
          <w:rFonts w:ascii="Palatino Linotype" w:hAnsi="Palatino Linotype"/>
          <w:sz w:val="24"/>
          <w:szCs w:val="24"/>
        </w:rPr>
        <w:t>s</w:t>
      </w:r>
      <w:r w:rsidRPr="00B9794C">
        <w:rPr>
          <w:rFonts w:ascii="Palatino Linotype" w:hAnsi="Palatino Linotype"/>
          <w:sz w:val="24"/>
          <w:szCs w:val="24"/>
        </w:rPr>
        <w:t xml:space="preserve"> electrónico</w:t>
      </w:r>
      <w:r w:rsidR="00550BFD">
        <w:rPr>
          <w:rFonts w:ascii="Palatino Linotype" w:hAnsi="Palatino Linotype"/>
          <w:sz w:val="24"/>
          <w:szCs w:val="24"/>
        </w:rPr>
        <w:t>s</w:t>
      </w:r>
      <w:r w:rsidRPr="00B9794C">
        <w:rPr>
          <w:rFonts w:ascii="Palatino Linotype" w:hAnsi="Palatino Linotype"/>
          <w:sz w:val="24"/>
          <w:szCs w:val="24"/>
        </w:rPr>
        <w:t xml:space="preserve">, se advierte que </w:t>
      </w:r>
      <w:r>
        <w:rPr>
          <w:rFonts w:ascii="Palatino Linotype" w:hAnsi="Palatino Linotype"/>
          <w:sz w:val="24"/>
          <w:szCs w:val="24"/>
        </w:rPr>
        <w:t xml:space="preserve">en fechas veinticinco, </w:t>
      </w:r>
      <w:r>
        <w:rPr>
          <w:rFonts w:ascii="Palatino Linotype" w:hAnsi="Palatino Linotype" w:cs="Arial"/>
          <w:sz w:val="24"/>
          <w:szCs w:val="24"/>
        </w:rPr>
        <w:t>veintiséis, veintisiete</w:t>
      </w:r>
      <w:r w:rsidRPr="00B9794C">
        <w:rPr>
          <w:rFonts w:ascii="Palatino Linotype" w:hAnsi="Palatino Linotype" w:cs="Arial"/>
          <w:sz w:val="24"/>
          <w:szCs w:val="24"/>
        </w:rPr>
        <w:t xml:space="preserve"> de </w:t>
      </w:r>
      <w:r>
        <w:rPr>
          <w:rFonts w:ascii="Palatino Linotype" w:hAnsi="Palatino Linotype" w:cs="Arial"/>
          <w:sz w:val="24"/>
          <w:szCs w:val="24"/>
        </w:rPr>
        <w:t>abril, y primero de mayo</w:t>
      </w:r>
      <w:r w:rsidRPr="00B9794C">
        <w:rPr>
          <w:rFonts w:ascii="Palatino Linotype" w:hAnsi="Palatino Linotype" w:cs="Arial"/>
          <w:sz w:val="24"/>
          <w:szCs w:val="24"/>
        </w:rPr>
        <w:t xml:space="preserve"> de dos mil veintidós el </w:t>
      </w:r>
      <w:r w:rsidRPr="00550BFD">
        <w:rPr>
          <w:rFonts w:ascii="Palatino Linotype" w:hAnsi="Palatino Linotype" w:cs="Arial"/>
          <w:b/>
          <w:sz w:val="24"/>
          <w:szCs w:val="24"/>
        </w:rPr>
        <w:t>Sujeto Obligado</w:t>
      </w:r>
      <w:r w:rsidRPr="00B9794C">
        <w:rPr>
          <w:rFonts w:ascii="Palatino Linotype" w:hAnsi="Palatino Linotype" w:cs="Arial"/>
          <w:sz w:val="24"/>
          <w:szCs w:val="24"/>
        </w:rPr>
        <w:t xml:space="preserve">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rsidR="004E30EF" w:rsidRPr="00B9794C" w:rsidRDefault="004E30EF" w:rsidP="00352E37">
      <w:pPr>
        <w:pStyle w:val="Sinespaciado"/>
        <w:spacing w:line="360" w:lineRule="auto"/>
        <w:jc w:val="both"/>
        <w:rPr>
          <w:rFonts w:ascii="Palatino Linotype" w:hAnsi="Palatino Linotype" w:cs="Arial"/>
          <w:sz w:val="24"/>
          <w:szCs w:val="24"/>
        </w:rPr>
      </w:pPr>
    </w:p>
    <w:p w:rsidR="004E30EF" w:rsidRPr="00B9794C" w:rsidRDefault="00550BFD" w:rsidP="00352E37">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Una vez agotados tanto el término ordinario como el extraordinario para dar respuesta, se observa que e</w:t>
      </w:r>
      <w:r w:rsidR="004E30EF" w:rsidRPr="00B9794C">
        <w:rPr>
          <w:rFonts w:ascii="Palatino Linotype" w:hAnsi="Palatino Linotype" w:cs="Arial"/>
          <w:sz w:val="24"/>
          <w:szCs w:val="24"/>
        </w:rPr>
        <w:t>n fecha</w:t>
      </w:r>
      <w:r w:rsidR="004E30EF">
        <w:rPr>
          <w:rFonts w:ascii="Palatino Linotype" w:hAnsi="Palatino Linotype" w:cs="Arial"/>
          <w:sz w:val="24"/>
          <w:szCs w:val="24"/>
        </w:rPr>
        <w:t>s</w:t>
      </w:r>
      <w:r w:rsidR="004E30EF" w:rsidRPr="00B9794C">
        <w:rPr>
          <w:rFonts w:ascii="Palatino Linotype" w:hAnsi="Palatino Linotype" w:cs="Arial"/>
          <w:sz w:val="24"/>
          <w:szCs w:val="24"/>
        </w:rPr>
        <w:t xml:space="preserve"> </w:t>
      </w:r>
      <w:r w:rsidR="004E30EF">
        <w:rPr>
          <w:rFonts w:ascii="Palatino Linotype" w:hAnsi="Palatino Linotype" w:cs="Arial"/>
          <w:sz w:val="24"/>
          <w:szCs w:val="24"/>
        </w:rPr>
        <w:t>cuatro, seis, nueve y once de mayo</w:t>
      </w:r>
      <w:r w:rsidR="004E30EF" w:rsidRPr="00B9794C">
        <w:rPr>
          <w:rFonts w:ascii="Palatino Linotype" w:hAnsi="Palatino Linotype" w:cs="Arial"/>
          <w:sz w:val="24"/>
          <w:szCs w:val="24"/>
        </w:rPr>
        <w:t xml:space="preserve"> de dos mil veintidós, el </w:t>
      </w:r>
      <w:r w:rsidR="004E30EF" w:rsidRPr="00B9794C">
        <w:rPr>
          <w:rFonts w:ascii="Palatino Linotype" w:hAnsi="Palatino Linotype" w:cs="Arial"/>
          <w:b/>
          <w:sz w:val="24"/>
          <w:szCs w:val="24"/>
        </w:rPr>
        <w:t>Sujeto Obligado</w:t>
      </w:r>
      <w:r w:rsidR="004E30EF" w:rsidRPr="00B9794C">
        <w:rPr>
          <w:rFonts w:ascii="Palatino Linotype" w:hAnsi="Palatino Linotype" w:cs="Arial"/>
          <w:sz w:val="24"/>
          <w:szCs w:val="24"/>
        </w:rPr>
        <w:t xml:space="preserve"> dio respuesta</w:t>
      </w:r>
      <w:r>
        <w:rPr>
          <w:rFonts w:ascii="Palatino Linotype" w:hAnsi="Palatino Linotype" w:cs="Arial"/>
          <w:sz w:val="24"/>
          <w:szCs w:val="24"/>
        </w:rPr>
        <w:t>s</w:t>
      </w:r>
      <w:r w:rsidR="004E30EF" w:rsidRPr="00B9794C">
        <w:rPr>
          <w:rFonts w:ascii="Palatino Linotype" w:hAnsi="Palatino Linotype" w:cs="Arial"/>
          <w:sz w:val="24"/>
          <w:szCs w:val="24"/>
        </w:rPr>
        <w:t xml:space="preserve"> a la</w:t>
      </w:r>
      <w:r w:rsidR="004E30EF">
        <w:rPr>
          <w:rFonts w:ascii="Palatino Linotype" w:hAnsi="Palatino Linotype" w:cs="Arial"/>
          <w:sz w:val="24"/>
          <w:szCs w:val="24"/>
        </w:rPr>
        <w:t>s</w:t>
      </w:r>
      <w:r w:rsidR="004E30EF" w:rsidRPr="00B9794C">
        <w:rPr>
          <w:rFonts w:ascii="Palatino Linotype" w:hAnsi="Palatino Linotype" w:cs="Arial"/>
          <w:sz w:val="24"/>
          <w:szCs w:val="24"/>
        </w:rPr>
        <w:t xml:space="preserve"> solicitud</w:t>
      </w:r>
      <w:r w:rsidR="004E30EF">
        <w:rPr>
          <w:rFonts w:ascii="Palatino Linotype" w:hAnsi="Palatino Linotype" w:cs="Arial"/>
          <w:sz w:val="24"/>
          <w:szCs w:val="24"/>
        </w:rPr>
        <w:t>es</w:t>
      </w:r>
      <w:r w:rsidR="004E30EF" w:rsidRPr="00B9794C">
        <w:rPr>
          <w:rFonts w:ascii="Palatino Linotype" w:hAnsi="Palatino Linotype" w:cs="Arial"/>
          <w:sz w:val="24"/>
          <w:szCs w:val="24"/>
        </w:rPr>
        <w:t xml:space="preserve"> de información en los</w:t>
      </w:r>
      <w:r>
        <w:rPr>
          <w:rFonts w:ascii="Palatino Linotype" w:hAnsi="Palatino Linotype" w:cs="Arial"/>
          <w:sz w:val="24"/>
          <w:szCs w:val="24"/>
        </w:rPr>
        <w:t xml:space="preserve"> mismos</w:t>
      </w:r>
      <w:r w:rsidR="004E30EF" w:rsidRPr="00B9794C">
        <w:rPr>
          <w:rFonts w:ascii="Palatino Linotype" w:hAnsi="Palatino Linotype" w:cs="Arial"/>
          <w:sz w:val="24"/>
          <w:szCs w:val="24"/>
        </w:rPr>
        <w:t xml:space="preserve"> términos</w:t>
      </w:r>
      <w:r>
        <w:rPr>
          <w:rFonts w:ascii="Palatino Linotype" w:hAnsi="Palatino Linotype" w:cs="Arial"/>
          <w:sz w:val="24"/>
          <w:szCs w:val="24"/>
        </w:rPr>
        <w:t>, por lo que se inserta una sola ocasión a continuación:</w:t>
      </w:r>
    </w:p>
    <w:p w:rsidR="004E30EF" w:rsidRPr="00B9794C" w:rsidRDefault="004E30EF" w:rsidP="00352E37">
      <w:pPr>
        <w:spacing w:line="360" w:lineRule="auto"/>
        <w:jc w:val="both"/>
        <w:rPr>
          <w:rFonts w:ascii="Palatino Linotype" w:hAnsi="Palatino Linotype" w:cs="Arial"/>
        </w:rPr>
      </w:pPr>
    </w:p>
    <w:p w:rsidR="004E30EF" w:rsidRPr="00550BFD" w:rsidRDefault="004E30EF" w:rsidP="00550BFD">
      <w:pPr>
        <w:ind w:left="567" w:right="567"/>
        <w:jc w:val="both"/>
        <w:rPr>
          <w:rFonts w:ascii="Palatino Linotype" w:hAnsi="Palatino Linotype" w:cs="Arial"/>
          <w:i/>
          <w:sz w:val="22"/>
        </w:rPr>
      </w:pPr>
      <w:r w:rsidRPr="00550BF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30EF" w:rsidRDefault="004E30EF" w:rsidP="00550BFD">
      <w:pPr>
        <w:ind w:left="567" w:right="567"/>
        <w:jc w:val="both"/>
        <w:rPr>
          <w:rFonts w:ascii="Palatino Linotype" w:hAnsi="Palatino Linotype" w:cs="Arial"/>
          <w:sz w:val="22"/>
        </w:rPr>
      </w:pPr>
      <w:r w:rsidRPr="00550BFD">
        <w:rPr>
          <w:rFonts w:ascii="Palatino Linotype" w:hAnsi="Palatino Linotype" w:cs="Arial"/>
          <w:i/>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w:t>
      </w:r>
      <w:r w:rsidRPr="00550BFD">
        <w:rPr>
          <w:rFonts w:ascii="Palatino Linotype" w:hAnsi="Palatino Linotype" w:cs="Arial"/>
          <w:i/>
          <w:sz w:val="22"/>
        </w:rPr>
        <w:lastRenderedPageBreak/>
        <w:t xml:space="preserve">Acceso a la Información del Estado de México y Municipios, adjunto al presente se servirá encontrar el Acuerdo de la Primer Sesión Extraordinaria del Comité de Transparencia, de fecha 25 de Enero de 2022, por medio de la cual el Comité de Transparencia </w:t>
      </w:r>
      <w:r w:rsidRPr="00550BFD">
        <w:rPr>
          <w:rFonts w:ascii="Palatino Linotype" w:hAnsi="Palatino Linotype" w:cs="Arial"/>
          <w:i/>
          <w:sz w:val="22"/>
          <w:u w:val="single"/>
        </w:rPr>
        <w:t>aprobó el cambio de modalidad de entrega mediante consulta directa (in situ)</w:t>
      </w:r>
      <w:r w:rsidRPr="00550BFD">
        <w:rPr>
          <w:rFonts w:ascii="Palatino Linotype" w:hAnsi="Palatino Linotype" w:cs="Arial"/>
          <w:i/>
          <w:sz w:val="22"/>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550BFD">
        <w:rPr>
          <w:rFonts w:ascii="Palatino Linotype" w:hAnsi="Palatino Linotype" w:cs="Arial"/>
          <w:i/>
          <w:sz w:val="22"/>
        </w:rPr>
        <w:t>”</w:t>
      </w:r>
    </w:p>
    <w:p w:rsidR="00550BFD" w:rsidRPr="00550BFD" w:rsidRDefault="00550BFD" w:rsidP="00550BFD">
      <w:pPr>
        <w:ind w:left="567" w:right="567"/>
        <w:jc w:val="right"/>
        <w:rPr>
          <w:rFonts w:ascii="Palatino Linotype" w:hAnsi="Palatino Linotype" w:cs="Arial"/>
          <w:sz w:val="22"/>
        </w:rPr>
      </w:pPr>
      <w:r>
        <w:rPr>
          <w:rFonts w:ascii="Palatino Linotype" w:hAnsi="Palatino Linotype" w:cs="Arial"/>
          <w:sz w:val="22"/>
        </w:rPr>
        <w:t>(Énfasis añadido)</w:t>
      </w:r>
    </w:p>
    <w:p w:rsidR="00550BFD" w:rsidRDefault="00550BFD" w:rsidP="00352E37">
      <w:pPr>
        <w:spacing w:line="360" w:lineRule="auto"/>
        <w:jc w:val="both"/>
        <w:rPr>
          <w:rFonts w:ascii="Palatino Linotype" w:hAnsi="Palatino Linotype" w:cs="Arial"/>
        </w:rPr>
      </w:pPr>
    </w:p>
    <w:p w:rsidR="004E30EF" w:rsidRPr="00B9794C" w:rsidRDefault="004E30EF" w:rsidP="00352E37">
      <w:pPr>
        <w:spacing w:line="360" w:lineRule="auto"/>
        <w:jc w:val="both"/>
        <w:rPr>
          <w:rFonts w:ascii="Palatino Linotype" w:hAnsi="Palatino Linotype" w:cs="Arial"/>
        </w:rPr>
      </w:pPr>
      <w:r w:rsidRPr="00B9794C">
        <w:rPr>
          <w:rFonts w:ascii="Palatino Linotype" w:hAnsi="Palatino Linotype" w:cs="Arial"/>
        </w:rPr>
        <w:t xml:space="preserve">El </w:t>
      </w:r>
      <w:r w:rsidRPr="00550BFD">
        <w:rPr>
          <w:rFonts w:ascii="Palatino Linotype" w:hAnsi="Palatino Linotype" w:cs="Arial"/>
          <w:b/>
        </w:rPr>
        <w:t>Sujeto Obligado</w:t>
      </w:r>
      <w:r w:rsidRPr="00B9794C">
        <w:rPr>
          <w:rFonts w:ascii="Palatino Linotype" w:hAnsi="Palatino Linotype" w:cs="Arial"/>
        </w:rPr>
        <w:t xml:space="preserve"> adjuntó </w:t>
      </w:r>
      <w:r>
        <w:rPr>
          <w:rFonts w:ascii="Palatino Linotype" w:hAnsi="Palatino Linotype" w:cs="Arial"/>
        </w:rPr>
        <w:t>en</w:t>
      </w:r>
      <w:r w:rsidR="00550BFD">
        <w:rPr>
          <w:rFonts w:ascii="Palatino Linotype" w:hAnsi="Palatino Linotype" w:cs="Arial"/>
        </w:rPr>
        <w:t xml:space="preserve"> cada una de sus respuestas,</w:t>
      </w:r>
      <w:r>
        <w:rPr>
          <w:rFonts w:ascii="Palatino Linotype" w:hAnsi="Palatino Linotype" w:cs="Arial"/>
        </w:rPr>
        <w:t xml:space="preserve"> </w:t>
      </w:r>
      <w:r w:rsidRPr="00B9794C">
        <w:rPr>
          <w:rFonts w:ascii="Palatino Linotype" w:hAnsi="Palatino Linotype" w:cs="Arial"/>
        </w:rPr>
        <w:t xml:space="preserve">el </w:t>
      </w:r>
      <w:r w:rsidR="00550BFD">
        <w:rPr>
          <w:rFonts w:ascii="Palatino Linotype" w:hAnsi="Palatino Linotype" w:cs="Arial"/>
        </w:rPr>
        <w:t>documento</w:t>
      </w:r>
      <w:r w:rsidRPr="00B9794C">
        <w:rPr>
          <w:rFonts w:ascii="Palatino Linotype" w:hAnsi="Palatino Linotype" w:cs="Arial"/>
        </w:rPr>
        <w:t xml:space="preserve"> electrónico denominado </w:t>
      </w:r>
      <w:r w:rsidRPr="00B9794C">
        <w:rPr>
          <w:rFonts w:ascii="Palatino Linotype" w:hAnsi="Palatino Linotype" w:cs="Arial"/>
          <w:i/>
        </w:rPr>
        <w:t>“</w:t>
      </w:r>
      <w:r w:rsidRPr="00550BFD">
        <w:rPr>
          <w:rFonts w:ascii="Palatino Linotype" w:hAnsi="Palatino Linotype" w:cs="Arial"/>
          <w:b/>
          <w:i/>
        </w:rPr>
        <w:t>acta primer sesión extraordinaria Comité de transparencia.pdf</w:t>
      </w:r>
      <w:r w:rsidRPr="00B9794C">
        <w:rPr>
          <w:rFonts w:ascii="Palatino Linotype" w:hAnsi="Palatino Linotype" w:cs="Arial"/>
          <w:i/>
        </w:rPr>
        <w:t>”</w:t>
      </w:r>
      <w:r w:rsidRPr="00B9794C">
        <w:rPr>
          <w:rFonts w:ascii="Palatino Linotype" w:hAnsi="Palatino Linotype" w:cs="Arial"/>
        </w:rPr>
        <w:t xml:space="preserve">; mismo que no se reproduce por ser del conocimiento de las partes, sin embargo, será materia de estudio en el </w:t>
      </w:r>
      <w:r w:rsidRPr="00B9794C">
        <w:rPr>
          <w:rFonts w:ascii="Palatino Linotype" w:hAnsi="Palatino Linotype" w:cs="Arial"/>
          <w:b/>
        </w:rPr>
        <w:t>CONSIDERADO</w:t>
      </w:r>
      <w:r w:rsidRPr="00B9794C">
        <w:rPr>
          <w:rFonts w:ascii="Palatino Linotype" w:hAnsi="Palatino Linotype" w:cs="Arial"/>
        </w:rPr>
        <w:t xml:space="preserve"> respectivo.</w:t>
      </w:r>
    </w:p>
    <w:p w:rsidR="004E30EF" w:rsidRDefault="004E30EF" w:rsidP="00352E37">
      <w:pPr>
        <w:spacing w:line="360" w:lineRule="auto"/>
        <w:jc w:val="both"/>
        <w:rPr>
          <w:rFonts w:ascii="Palatino Linotype" w:hAnsi="Palatino Linotype" w:cs="Arial"/>
          <w:b/>
          <w:sz w:val="28"/>
        </w:rPr>
      </w:pPr>
    </w:p>
    <w:p w:rsidR="004E30EF" w:rsidRPr="002C3EC8" w:rsidRDefault="004E30EF" w:rsidP="00352E37">
      <w:pPr>
        <w:spacing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rsidR="004E30EF" w:rsidRDefault="004E30EF" w:rsidP="00352E37">
      <w:pPr>
        <w:spacing w:line="360" w:lineRule="auto"/>
        <w:jc w:val="both"/>
        <w:rPr>
          <w:rFonts w:ascii="Palatino Linotype" w:hAnsi="Palatino Linotype" w:cs="Arial"/>
        </w:rPr>
      </w:pPr>
      <w:r>
        <w:rPr>
          <w:rFonts w:ascii="Palatino Linotype" w:hAnsi="Palatino Linotype" w:cs="Arial"/>
        </w:rPr>
        <w:t>Inconforme con la</w:t>
      </w:r>
      <w:r w:rsidR="00550BFD">
        <w:rPr>
          <w:rFonts w:ascii="Palatino Linotype" w:hAnsi="Palatino Linotype" w:cs="Arial"/>
        </w:rPr>
        <w:t>s</w:t>
      </w:r>
      <w:r>
        <w:rPr>
          <w:rFonts w:ascii="Palatino Linotype" w:hAnsi="Palatino Linotype" w:cs="Arial"/>
        </w:rPr>
        <w:t xml:space="preserve"> respuesta</w:t>
      </w:r>
      <w:r w:rsidR="00550BFD">
        <w:rPr>
          <w:rFonts w:ascii="Palatino Linotype" w:hAnsi="Palatino Linotype" w:cs="Arial"/>
        </w:rPr>
        <w:t>s</w:t>
      </w:r>
      <w:r>
        <w:rPr>
          <w:rFonts w:ascii="Palatino Linotype" w:hAnsi="Palatino Linotype" w:cs="Arial"/>
        </w:rPr>
        <w:t xml:space="preserve"> notificada</w:t>
      </w:r>
      <w:r w:rsidR="00550BFD">
        <w:rPr>
          <w:rFonts w:ascii="Palatino Linotype" w:hAnsi="Palatino Linotype" w:cs="Arial"/>
        </w:rPr>
        <w:t>s</w:t>
      </w:r>
      <w:r w:rsidRPr="002C3EC8">
        <w:rPr>
          <w:rFonts w:ascii="Palatino Linotype" w:hAnsi="Palatino Linotype" w:cs="Arial"/>
        </w:rPr>
        <w:t xml:space="preserve"> por </w:t>
      </w:r>
      <w:r w:rsidR="00550BFD" w:rsidRPr="002C3EC8">
        <w:rPr>
          <w:rFonts w:ascii="Palatino Linotype" w:hAnsi="Palatino Linotype" w:cs="Arial"/>
          <w:b/>
        </w:rPr>
        <w:t xml:space="preserve">el </w:t>
      </w:r>
      <w:r w:rsidRPr="002C3EC8">
        <w:rPr>
          <w:rFonts w:ascii="Palatino Linotype" w:hAnsi="Palatino Linotype" w:cs="Arial"/>
          <w:b/>
        </w:rPr>
        <w:t xml:space="preserve">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sidR="00550BFD">
        <w:rPr>
          <w:rFonts w:ascii="Palatino Linotype" w:hAnsi="Palatino Linotype" w:cs="Arial"/>
        </w:rPr>
        <w:t>s</w:t>
      </w:r>
      <w:r w:rsidRPr="002C3EC8">
        <w:rPr>
          <w:rFonts w:ascii="Palatino Linotype" w:hAnsi="Palatino Linotype" w:cs="Arial"/>
        </w:rPr>
        <w:t xml:space="preserve"> de revisión, en fecha</w:t>
      </w:r>
      <w:r>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b/>
        </w:rPr>
        <w:t>veinticuatro, veinticinco y veintiséis de mayo</w:t>
      </w:r>
      <w:r w:rsidRPr="002C3EC8">
        <w:rPr>
          <w:rFonts w:ascii="Palatino Linotype" w:hAnsi="Palatino Linotype" w:cs="Arial"/>
        </w:rPr>
        <w:t xml:space="preserve"> de dos mil 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s números </w:t>
      </w:r>
      <w:r w:rsidRPr="00550BFD">
        <w:rPr>
          <w:rFonts w:ascii="Palatino Linotype" w:hAnsi="Palatino Linotype" w:cs="Arial"/>
          <w:b/>
        </w:rPr>
        <w:t xml:space="preserve">08885/INFOEM/IP/RR/2022, </w:t>
      </w:r>
      <w:r w:rsidR="00550BFD" w:rsidRPr="00550BFD">
        <w:rPr>
          <w:rFonts w:ascii="Palatino Linotype" w:hAnsi="Palatino Linotype" w:cs="Arial"/>
          <w:b/>
        </w:rPr>
        <w:t>0</w:t>
      </w:r>
      <w:r w:rsidRPr="00550BFD">
        <w:rPr>
          <w:rFonts w:ascii="Palatino Linotype" w:hAnsi="Palatino Linotype" w:cs="Arial"/>
          <w:b/>
        </w:rPr>
        <w:t xml:space="preserve">8886/INFOEM/IP/RR/2022, </w:t>
      </w:r>
      <w:r w:rsidR="00550BFD" w:rsidRPr="00550BFD">
        <w:rPr>
          <w:rFonts w:ascii="Palatino Linotype" w:hAnsi="Palatino Linotype" w:cs="Arial"/>
          <w:b/>
        </w:rPr>
        <w:t>0</w:t>
      </w:r>
      <w:r w:rsidRPr="00550BFD">
        <w:rPr>
          <w:rFonts w:ascii="Palatino Linotype" w:hAnsi="Palatino Linotype" w:cs="Arial"/>
          <w:b/>
        </w:rPr>
        <w:t xml:space="preserve">8887/INFOEM/IP/RR/2022, </w:t>
      </w:r>
      <w:r w:rsidR="00550BFD" w:rsidRPr="00550BFD">
        <w:rPr>
          <w:rFonts w:ascii="Palatino Linotype" w:hAnsi="Palatino Linotype" w:cs="Arial"/>
          <w:b/>
        </w:rPr>
        <w:t>0</w:t>
      </w:r>
      <w:r w:rsidRPr="00550BFD">
        <w:rPr>
          <w:rFonts w:ascii="Palatino Linotype" w:hAnsi="Palatino Linotype" w:cs="Arial"/>
          <w:b/>
        </w:rPr>
        <w:t xml:space="preserve">8888/INFOEM/IP/RR/2022, </w:t>
      </w:r>
      <w:r w:rsidR="00550BFD" w:rsidRPr="00550BFD">
        <w:rPr>
          <w:rFonts w:ascii="Palatino Linotype" w:hAnsi="Palatino Linotype" w:cs="Arial"/>
          <w:b/>
        </w:rPr>
        <w:t>0</w:t>
      </w:r>
      <w:r w:rsidRPr="00550BFD">
        <w:rPr>
          <w:rFonts w:ascii="Palatino Linotype" w:hAnsi="Palatino Linotype" w:cs="Arial"/>
          <w:b/>
        </w:rPr>
        <w:t xml:space="preserve">8889/INFOEM/IP/RR/2022, </w:t>
      </w:r>
      <w:r w:rsidR="00550BFD" w:rsidRPr="00550BFD">
        <w:rPr>
          <w:rFonts w:ascii="Palatino Linotype" w:hAnsi="Palatino Linotype" w:cs="Arial"/>
          <w:b/>
        </w:rPr>
        <w:t>0</w:t>
      </w:r>
      <w:r w:rsidRPr="00550BFD">
        <w:rPr>
          <w:rFonts w:ascii="Palatino Linotype" w:hAnsi="Palatino Linotype" w:cs="Arial"/>
          <w:b/>
        </w:rPr>
        <w:t xml:space="preserve">8890/INFOEM/IP/RR/2022, </w:t>
      </w:r>
      <w:r w:rsidR="00550BFD" w:rsidRPr="00550BFD">
        <w:rPr>
          <w:rFonts w:ascii="Palatino Linotype" w:hAnsi="Palatino Linotype" w:cs="Arial"/>
          <w:b/>
        </w:rPr>
        <w:t>0</w:t>
      </w:r>
      <w:r w:rsidRPr="00550BFD">
        <w:rPr>
          <w:rFonts w:ascii="Palatino Linotype" w:hAnsi="Palatino Linotype" w:cs="Arial"/>
          <w:b/>
        </w:rPr>
        <w:t xml:space="preserve">8891/INFOEM/IP/RR/2022, </w:t>
      </w:r>
      <w:r w:rsidR="00550BFD">
        <w:rPr>
          <w:rFonts w:ascii="Palatino Linotype" w:hAnsi="Palatino Linotype" w:cs="Arial"/>
          <w:b/>
        </w:rPr>
        <w:t>0</w:t>
      </w:r>
      <w:r w:rsidRPr="00550BFD">
        <w:rPr>
          <w:rFonts w:ascii="Palatino Linotype" w:hAnsi="Palatino Linotype" w:cs="Arial"/>
          <w:b/>
        </w:rPr>
        <w:t xml:space="preserve">8892/INFOEM/IP/RR/2022, </w:t>
      </w:r>
      <w:r w:rsidR="00550BFD">
        <w:rPr>
          <w:rFonts w:ascii="Palatino Linotype" w:hAnsi="Palatino Linotype" w:cs="Arial"/>
          <w:b/>
        </w:rPr>
        <w:t>0</w:t>
      </w:r>
      <w:r w:rsidRPr="00550BFD">
        <w:rPr>
          <w:rFonts w:ascii="Palatino Linotype" w:hAnsi="Palatino Linotype" w:cs="Arial"/>
          <w:b/>
        </w:rPr>
        <w:t xml:space="preserve">8893/INFOEM/IP/RR/2022, </w:t>
      </w:r>
      <w:r w:rsidR="00550BFD">
        <w:rPr>
          <w:rFonts w:ascii="Palatino Linotype" w:hAnsi="Palatino Linotype" w:cs="Arial"/>
          <w:b/>
        </w:rPr>
        <w:t>0</w:t>
      </w:r>
      <w:r w:rsidRPr="00550BFD">
        <w:rPr>
          <w:rFonts w:ascii="Palatino Linotype" w:hAnsi="Palatino Linotype" w:cs="Arial"/>
          <w:b/>
        </w:rPr>
        <w:t xml:space="preserve">8894/INFOEM/IP/RR/2022, </w:t>
      </w:r>
      <w:r w:rsidR="00550BFD">
        <w:rPr>
          <w:rFonts w:ascii="Palatino Linotype" w:hAnsi="Palatino Linotype" w:cs="Arial"/>
          <w:b/>
        </w:rPr>
        <w:t>0</w:t>
      </w:r>
      <w:r w:rsidRPr="00550BFD">
        <w:rPr>
          <w:rFonts w:ascii="Palatino Linotype" w:hAnsi="Palatino Linotype" w:cs="Arial"/>
          <w:b/>
        </w:rPr>
        <w:t xml:space="preserve">8895/INFOEM/IP/RR/2022, </w:t>
      </w:r>
      <w:r w:rsidR="00550BFD">
        <w:rPr>
          <w:rFonts w:ascii="Palatino Linotype" w:hAnsi="Palatino Linotype" w:cs="Arial"/>
          <w:b/>
        </w:rPr>
        <w:t>0</w:t>
      </w:r>
      <w:r w:rsidRPr="00550BFD">
        <w:rPr>
          <w:rFonts w:ascii="Palatino Linotype" w:hAnsi="Palatino Linotype" w:cs="Arial"/>
          <w:b/>
        </w:rPr>
        <w:t xml:space="preserve">8896/INFOEM/IP/RR/2022, </w:t>
      </w:r>
      <w:r w:rsidR="00550BFD">
        <w:rPr>
          <w:rFonts w:ascii="Palatino Linotype" w:hAnsi="Palatino Linotype" w:cs="Arial"/>
          <w:b/>
        </w:rPr>
        <w:t>0</w:t>
      </w:r>
      <w:r w:rsidRPr="00550BFD">
        <w:rPr>
          <w:rFonts w:ascii="Palatino Linotype" w:hAnsi="Palatino Linotype" w:cs="Arial"/>
          <w:b/>
        </w:rPr>
        <w:t xml:space="preserve">8897/INFOEM/IP/RR/2022, </w:t>
      </w:r>
      <w:r w:rsidR="00550BFD">
        <w:rPr>
          <w:rFonts w:ascii="Palatino Linotype" w:hAnsi="Palatino Linotype" w:cs="Arial"/>
          <w:b/>
        </w:rPr>
        <w:t>0</w:t>
      </w:r>
      <w:r w:rsidRPr="00550BFD">
        <w:rPr>
          <w:rFonts w:ascii="Palatino Linotype" w:hAnsi="Palatino Linotype" w:cs="Arial"/>
          <w:b/>
        </w:rPr>
        <w:t xml:space="preserve">8898/INFOEM/IP/RR/2022, </w:t>
      </w:r>
      <w:r w:rsidR="001A004F">
        <w:rPr>
          <w:rFonts w:ascii="Palatino Linotype" w:hAnsi="Palatino Linotype" w:cs="Arial"/>
          <w:b/>
        </w:rPr>
        <w:lastRenderedPageBreak/>
        <w:t>0</w:t>
      </w:r>
      <w:r w:rsidRPr="00550BFD">
        <w:rPr>
          <w:rFonts w:ascii="Palatino Linotype" w:hAnsi="Palatino Linotype" w:cs="Arial"/>
          <w:b/>
        </w:rPr>
        <w:t xml:space="preserve">8899/INFOEM/IP/RR/2022, </w:t>
      </w:r>
      <w:r w:rsidR="00550BFD">
        <w:rPr>
          <w:rFonts w:ascii="Palatino Linotype" w:hAnsi="Palatino Linotype" w:cs="Arial"/>
          <w:b/>
        </w:rPr>
        <w:t>0</w:t>
      </w:r>
      <w:r w:rsidRPr="00550BFD">
        <w:rPr>
          <w:rFonts w:ascii="Palatino Linotype" w:hAnsi="Palatino Linotype" w:cs="Arial"/>
          <w:b/>
        </w:rPr>
        <w:t xml:space="preserve">8900/INFOEM/IP/RR/2022, </w:t>
      </w:r>
      <w:r w:rsidR="001A004F">
        <w:rPr>
          <w:rFonts w:ascii="Palatino Linotype" w:hAnsi="Palatino Linotype" w:cs="Arial"/>
          <w:b/>
        </w:rPr>
        <w:t>0</w:t>
      </w:r>
      <w:r w:rsidRPr="00550BFD">
        <w:rPr>
          <w:rFonts w:ascii="Palatino Linotype" w:hAnsi="Palatino Linotype" w:cs="Arial"/>
          <w:b/>
        </w:rPr>
        <w:t xml:space="preserve">8901/INFOEM/IP/RR/2022, </w:t>
      </w:r>
      <w:r w:rsidR="001A004F">
        <w:rPr>
          <w:rFonts w:ascii="Palatino Linotype" w:hAnsi="Palatino Linotype" w:cs="Arial"/>
          <w:b/>
        </w:rPr>
        <w:t>0</w:t>
      </w:r>
      <w:r w:rsidRPr="00550BFD">
        <w:rPr>
          <w:rFonts w:ascii="Palatino Linotype" w:hAnsi="Palatino Linotype" w:cs="Arial"/>
          <w:b/>
        </w:rPr>
        <w:t xml:space="preserve">8902/INFOEM/IP/RR/2022, </w:t>
      </w:r>
      <w:r w:rsidR="00550BFD">
        <w:rPr>
          <w:rFonts w:ascii="Palatino Linotype" w:hAnsi="Palatino Linotype" w:cs="Arial"/>
          <w:b/>
        </w:rPr>
        <w:t>0</w:t>
      </w:r>
      <w:r w:rsidRPr="00550BFD">
        <w:rPr>
          <w:rFonts w:ascii="Palatino Linotype" w:hAnsi="Palatino Linotype" w:cs="Arial"/>
          <w:b/>
        </w:rPr>
        <w:t xml:space="preserve">8904/INFOEM/IP/RR/2022, </w:t>
      </w:r>
      <w:r w:rsidR="001A004F">
        <w:rPr>
          <w:rFonts w:ascii="Palatino Linotype" w:hAnsi="Palatino Linotype" w:cs="Arial"/>
          <w:b/>
        </w:rPr>
        <w:t>0</w:t>
      </w:r>
      <w:r w:rsidRPr="00550BFD">
        <w:rPr>
          <w:rFonts w:ascii="Palatino Linotype" w:hAnsi="Palatino Linotype" w:cs="Arial"/>
          <w:b/>
        </w:rPr>
        <w:t xml:space="preserve">8905/INFOEM/IP/RR/2022, </w:t>
      </w:r>
      <w:r w:rsidR="001A004F">
        <w:rPr>
          <w:rFonts w:ascii="Palatino Linotype" w:hAnsi="Palatino Linotype" w:cs="Arial"/>
          <w:b/>
        </w:rPr>
        <w:t>0</w:t>
      </w:r>
      <w:r w:rsidRPr="00550BFD">
        <w:rPr>
          <w:rFonts w:ascii="Palatino Linotype" w:hAnsi="Palatino Linotype" w:cs="Arial"/>
          <w:b/>
        </w:rPr>
        <w:t xml:space="preserve">8906/INFOEM/IP/RR/2022, </w:t>
      </w:r>
      <w:r w:rsidR="00550BFD">
        <w:rPr>
          <w:rFonts w:ascii="Palatino Linotype" w:hAnsi="Palatino Linotype" w:cs="Arial"/>
          <w:b/>
        </w:rPr>
        <w:t>0</w:t>
      </w:r>
      <w:r w:rsidRPr="00550BFD">
        <w:rPr>
          <w:rFonts w:ascii="Palatino Linotype" w:hAnsi="Palatino Linotype" w:cs="Arial"/>
          <w:b/>
        </w:rPr>
        <w:t xml:space="preserve">8907/INFOEM/IP/RR/2022, </w:t>
      </w:r>
      <w:r w:rsidR="001A004F">
        <w:rPr>
          <w:rFonts w:ascii="Palatino Linotype" w:hAnsi="Palatino Linotype" w:cs="Arial"/>
          <w:b/>
        </w:rPr>
        <w:t>0</w:t>
      </w:r>
      <w:r w:rsidRPr="00550BFD">
        <w:rPr>
          <w:rFonts w:ascii="Palatino Linotype" w:hAnsi="Palatino Linotype" w:cs="Arial"/>
          <w:b/>
        </w:rPr>
        <w:t xml:space="preserve">8908/INFOEM/IP/RR/2022, </w:t>
      </w:r>
      <w:r w:rsidR="001A004F">
        <w:rPr>
          <w:rFonts w:ascii="Palatino Linotype" w:hAnsi="Palatino Linotype" w:cs="Arial"/>
          <w:b/>
        </w:rPr>
        <w:t>0</w:t>
      </w:r>
      <w:r w:rsidRPr="00550BFD">
        <w:rPr>
          <w:rFonts w:ascii="Palatino Linotype" w:hAnsi="Palatino Linotype" w:cs="Arial"/>
          <w:b/>
        </w:rPr>
        <w:t xml:space="preserve">8909/INFOEM/IP/RR/2022, </w:t>
      </w:r>
      <w:r w:rsidR="00550BFD">
        <w:rPr>
          <w:rFonts w:ascii="Palatino Linotype" w:hAnsi="Palatino Linotype" w:cs="Arial"/>
          <w:b/>
        </w:rPr>
        <w:t>0</w:t>
      </w:r>
      <w:r w:rsidRPr="00550BFD">
        <w:rPr>
          <w:rFonts w:ascii="Palatino Linotype" w:hAnsi="Palatino Linotype" w:cs="Arial"/>
          <w:b/>
        </w:rPr>
        <w:t xml:space="preserve">8910/INFOEM/IP/RR/2022, </w:t>
      </w:r>
      <w:r w:rsidR="001A004F">
        <w:rPr>
          <w:rFonts w:ascii="Palatino Linotype" w:hAnsi="Palatino Linotype" w:cs="Arial"/>
          <w:b/>
        </w:rPr>
        <w:t>0</w:t>
      </w:r>
      <w:r w:rsidRPr="00550BFD">
        <w:rPr>
          <w:rFonts w:ascii="Palatino Linotype" w:hAnsi="Palatino Linotype" w:cs="Arial"/>
          <w:b/>
        </w:rPr>
        <w:t xml:space="preserve">8911/INFOEM/IP/RR/2022, </w:t>
      </w:r>
      <w:r w:rsidR="001A004F">
        <w:rPr>
          <w:rFonts w:ascii="Palatino Linotype" w:hAnsi="Palatino Linotype" w:cs="Arial"/>
          <w:b/>
        </w:rPr>
        <w:t>0</w:t>
      </w:r>
      <w:r w:rsidRPr="00550BFD">
        <w:rPr>
          <w:rFonts w:ascii="Palatino Linotype" w:hAnsi="Palatino Linotype" w:cs="Arial"/>
          <w:b/>
        </w:rPr>
        <w:t xml:space="preserve">8912/INFOEM/IP/RR/2022, </w:t>
      </w:r>
      <w:r w:rsidR="00550BFD">
        <w:rPr>
          <w:rFonts w:ascii="Palatino Linotype" w:hAnsi="Palatino Linotype" w:cs="Arial"/>
          <w:b/>
        </w:rPr>
        <w:t>0</w:t>
      </w:r>
      <w:r w:rsidRPr="00550BFD">
        <w:rPr>
          <w:rFonts w:ascii="Palatino Linotype" w:hAnsi="Palatino Linotype" w:cs="Arial"/>
          <w:b/>
        </w:rPr>
        <w:t xml:space="preserve">8913/INFOEM/IP/RR/2022, </w:t>
      </w:r>
      <w:r w:rsidR="001A004F">
        <w:rPr>
          <w:rFonts w:ascii="Palatino Linotype" w:hAnsi="Palatino Linotype" w:cs="Arial"/>
          <w:b/>
        </w:rPr>
        <w:t>0</w:t>
      </w:r>
      <w:r w:rsidRPr="00550BFD">
        <w:rPr>
          <w:rFonts w:ascii="Palatino Linotype" w:hAnsi="Palatino Linotype" w:cs="Arial"/>
          <w:b/>
        </w:rPr>
        <w:t xml:space="preserve">8914/INFOEM/IP/RR/2022, </w:t>
      </w:r>
      <w:r w:rsidR="001A004F">
        <w:rPr>
          <w:rFonts w:ascii="Palatino Linotype" w:hAnsi="Palatino Linotype" w:cs="Arial"/>
          <w:b/>
        </w:rPr>
        <w:t>0</w:t>
      </w:r>
      <w:r w:rsidRPr="00550BFD">
        <w:rPr>
          <w:rFonts w:ascii="Palatino Linotype" w:hAnsi="Palatino Linotype" w:cs="Arial"/>
          <w:b/>
        </w:rPr>
        <w:t xml:space="preserve">8915/INFOEM/IP/RR/2022, </w:t>
      </w:r>
      <w:r w:rsidR="00550BFD">
        <w:rPr>
          <w:rFonts w:ascii="Palatino Linotype" w:hAnsi="Palatino Linotype" w:cs="Arial"/>
          <w:b/>
        </w:rPr>
        <w:t>0</w:t>
      </w:r>
      <w:r w:rsidRPr="00550BFD">
        <w:rPr>
          <w:rFonts w:ascii="Palatino Linotype" w:hAnsi="Palatino Linotype" w:cs="Arial"/>
          <w:b/>
        </w:rPr>
        <w:t xml:space="preserve">8916/INFOEM/IP/RR/2022, </w:t>
      </w:r>
      <w:r w:rsidR="001A004F">
        <w:rPr>
          <w:rFonts w:ascii="Palatino Linotype" w:hAnsi="Palatino Linotype" w:cs="Arial"/>
          <w:b/>
        </w:rPr>
        <w:t>0</w:t>
      </w:r>
      <w:r w:rsidRPr="00550BFD">
        <w:rPr>
          <w:rFonts w:ascii="Palatino Linotype" w:hAnsi="Palatino Linotype" w:cs="Arial"/>
          <w:b/>
        </w:rPr>
        <w:t xml:space="preserve">8917/INFOEM/IP/RR/2022, </w:t>
      </w:r>
      <w:r w:rsidR="001A004F">
        <w:rPr>
          <w:rFonts w:ascii="Palatino Linotype" w:hAnsi="Palatino Linotype" w:cs="Arial"/>
          <w:b/>
        </w:rPr>
        <w:t>0</w:t>
      </w:r>
      <w:r w:rsidRPr="00550BFD">
        <w:rPr>
          <w:rFonts w:ascii="Palatino Linotype" w:hAnsi="Palatino Linotype" w:cs="Arial"/>
          <w:b/>
        </w:rPr>
        <w:t xml:space="preserve">8918/INFOEM/IP/RR/2022, </w:t>
      </w:r>
      <w:r w:rsidR="00550BFD">
        <w:rPr>
          <w:rFonts w:ascii="Palatino Linotype" w:hAnsi="Palatino Linotype" w:cs="Arial"/>
          <w:b/>
        </w:rPr>
        <w:t>0</w:t>
      </w:r>
      <w:r w:rsidRPr="00550BFD">
        <w:rPr>
          <w:rFonts w:ascii="Palatino Linotype" w:hAnsi="Palatino Linotype" w:cs="Arial"/>
          <w:b/>
        </w:rPr>
        <w:t>8919/INFOEM/IP/RR/2022,</w:t>
      </w:r>
      <w:r w:rsidRPr="00550BFD">
        <w:rPr>
          <w:b/>
        </w:rPr>
        <w:t xml:space="preserve"> </w:t>
      </w:r>
      <w:r w:rsidR="001A004F">
        <w:rPr>
          <w:b/>
        </w:rPr>
        <w:t>0</w:t>
      </w:r>
      <w:r w:rsidRPr="00550BFD">
        <w:rPr>
          <w:rFonts w:ascii="Palatino Linotype" w:hAnsi="Palatino Linotype" w:cs="Arial"/>
          <w:b/>
        </w:rPr>
        <w:t xml:space="preserve">8920/INFOEM/IP/RR/2022, </w:t>
      </w:r>
      <w:r w:rsidR="001A004F">
        <w:rPr>
          <w:rFonts w:ascii="Palatino Linotype" w:hAnsi="Palatino Linotype" w:cs="Arial"/>
          <w:b/>
        </w:rPr>
        <w:t>0</w:t>
      </w:r>
      <w:r w:rsidRPr="00550BFD">
        <w:rPr>
          <w:rFonts w:ascii="Palatino Linotype" w:hAnsi="Palatino Linotype" w:cs="Arial"/>
          <w:b/>
        </w:rPr>
        <w:t xml:space="preserve">8921/INFOEM/IP/RR/2022, </w:t>
      </w:r>
      <w:r w:rsidR="00550BFD">
        <w:rPr>
          <w:rFonts w:ascii="Palatino Linotype" w:hAnsi="Palatino Linotype" w:cs="Arial"/>
          <w:b/>
        </w:rPr>
        <w:t>0</w:t>
      </w:r>
      <w:r w:rsidRPr="00550BFD">
        <w:rPr>
          <w:rFonts w:ascii="Palatino Linotype" w:hAnsi="Palatino Linotype" w:cs="Arial"/>
          <w:b/>
        </w:rPr>
        <w:t xml:space="preserve">8922/INFOEM/IP/RR/2022, </w:t>
      </w:r>
      <w:r w:rsidR="001A004F">
        <w:rPr>
          <w:rFonts w:ascii="Palatino Linotype" w:hAnsi="Palatino Linotype" w:cs="Arial"/>
          <w:b/>
        </w:rPr>
        <w:t>0</w:t>
      </w:r>
      <w:r w:rsidRPr="00550BFD">
        <w:rPr>
          <w:rFonts w:ascii="Palatino Linotype" w:hAnsi="Palatino Linotype" w:cs="Arial"/>
          <w:b/>
        </w:rPr>
        <w:t xml:space="preserve">8923/INFOEM/IP/RR/2022, </w:t>
      </w:r>
      <w:r w:rsidR="001A004F">
        <w:rPr>
          <w:rFonts w:ascii="Palatino Linotype" w:hAnsi="Palatino Linotype" w:cs="Arial"/>
          <w:b/>
        </w:rPr>
        <w:t>0</w:t>
      </w:r>
      <w:r w:rsidRPr="00550BFD">
        <w:rPr>
          <w:rFonts w:ascii="Palatino Linotype" w:hAnsi="Palatino Linotype" w:cs="Arial"/>
          <w:b/>
        </w:rPr>
        <w:t xml:space="preserve">8924/INFOEM/IP/RR/2022, </w:t>
      </w:r>
      <w:r w:rsidR="00550BFD">
        <w:rPr>
          <w:rFonts w:ascii="Palatino Linotype" w:hAnsi="Palatino Linotype" w:cs="Arial"/>
          <w:b/>
        </w:rPr>
        <w:t>0</w:t>
      </w:r>
      <w:r w:rsidRPr="00550BFD">
        <w:rPr>
          <w:rFonts w:ascii="Palatino Linotype" w:hAnsi="Palatino Linotype" w:cs="Arial"/>
          <w:b/>
        </w:rPr>
        <w:t xml:space="preserve">8945/INFOEM/IP/RR/2022, </w:t>
      </w:r>
      <w:r w:rsidR="001A004F">
        <w:rPr>
          <w:rFonts w:ascii="Palatino Linotype" w:hAnsi="Palatino Linotype" w:cs="Arial"/>
          <w:b/>
        </w:rPr>
        <w:t>0</w:t>
      </w:r>
      <w:r w:rsidRPr="00550BFD">
        <w:rPr>
          <w:rFonts w:ascii="Palatino Linotype" w:hAnsi="Palatino Linotype" w:cs="Arial"/>
          <w:b/>
        </w:rPr>
        <w:t xml:space="preserve">8946/INFOEM/IP/RR/2022, </w:t>
      </w:r>
      <w:r w:rsidR="001A004F">
        <w:rPr>
          <w:rFonts w:ascii="Palatino Linotype" w:hAnsi="Palatino Linotype" w:cs="Arial"/>
          <w:b/>
        </w:rPr>
        <w:t>0</w:t>
      </w:r>
      <w:r w:rsidRPr="00550BFD">
        <w:rPr>
          <w:rFonts w:ascii="Palatino Linotype" w:hAnsi="Palatino Linotype" w:cs="Arial"/>
          <w:b/>
        </w:rPr>
        <w:t xml:space="preserve">8947/INFOEM/IP/RR/2022, </w:t>
      </w:r>
      <w:r w:rsidR="00550BFD">
        <w:rPr>
          <w:rFonts w:ascii="Palatino Linotype" w:hAnsi="Palatino Linotype" w:cs="Arial"/>
          <w:b/>
        </w:rPr>
        <w:t>0</w:t>
      </w:r>
      <w:r w:rsidRPr="00550BFD">
        <w:rPr>
          <w:rFonts w:ascii="Palatino Linotype" w:hAnsi="Palatino Linotype" w:cs="Arial"/>
          <w:b/>
        </w:rPr>
        <w:t xml:space="preserve">8948/INFOEM/IP/RR/2022, </w:t>
      </w:r>
      <w:r w:rsidR="001A004F">
        <w:rPr>
          <w:rFonts w:ascii="Palatino Linotype" w:hAnsi="Palatino Linotype" w:cs="Arial"/>
          <w:b/>
        </w:rPr>
        <w:t>0</w:t>
      </w:r>
      <w:r w:rsidRPr="00550BFD">
        <w:rPr>
          <w:rFonts w:ascii="Palatino Linotype" w:hAnsi="Palatino Linotype" w:cs="Arial"/>
          <w:b/>
        </w:rPr>
        <w:t xml:space="preserve">8949/INFOEM/IP/RR/2022, </w:t>
      </w:r>
      <w:r w:rsidR="001A004F">
        <w:rPr>
          <w:rFonts w:ascii="Palatino Linotype" w:hAnsi="Palatino Linotype" w:cs="Arial"/>
          <w:b/>
        </w:rPr>
        <w:t>0</w:t>
      </w:r>
      <w:r w:rsidRPr="00550BFD">
        <w:rPr>
          <w:rFonts w:ascii="Palatino Linotype" w:hAnsi="Palatino Linotype" w:cs="Arial"/>
          <w:b/>
        </w:rPr>
        <w:t xml:space="preserve">8950/INFOEM/IP/RR/2022, </w:t>
      </w:r>
      <w:r w:rsidR="00550BFD">
        <w:rPr>
          <w:rFonts w:ascii="Palatino Linotype" w:hAnsi="Palatino Linotype" w:cs="Arial"/>
          <w:b/>
        </w:rPr>
        <w:t>0</w:t>
      </w:r>
      <w:r w:rsidRPr="00550BFD">
        <w:rPr>
          <w:rFonts w:ascii="Palatino Linotype" w:hAnsi="Palatino Linotype" w:cs="Arial"/>
          <w:b/>
        </w:rPr>
        <w:t xml:space="preserve">8951/INFOEM/IP/RR/2022, </w:t>
      </w:r>
      <w:r w:rsidR="001A004F">
        <w:rPr>
          <w:rFonts w:ascii="Palatino Linotype" w:hAnsi="Palatino Linotype" w:cs="Arial"/>
          <w:b/>
        </w:rPr>
        <w:t>0</w:t>
      </w:r>
      <w:r w:rsidRPr="00550BFD">
        <w:rPr>
          <w:rFonts w:ascii="Palatino Linotype" w:hAnsi="Palatino Linotype" w:cs="Arial"/>
          <w:b/>
        </w:rPr>
        <w:t xml:space="preserve">8952/INFOEM/IP/RR/2022, </w:t>
      </w:r>
      <w:r w:rsidR="001A004F">
        <w:rPr>
          <w:rFonts w:ascii="Palatino Linotype" w:hAnsi="Palatino Linotype" w:cs="Arial"/>
          <w:b/>
        </w:rPr>
        <w:t>0</w:t>
      </w:r>
      <w:r w:rsidRPr="00550BFD">
        <w:rPr>
          <w:rFonts w:ascii="Palatino Linotype" w:hAnsi="Palatino Linotype" w:cs="Arial"/>
          <w:b/>
        </w:rPr>
        <w:t xml:space="preserve">8953/INFOEM/IP/RR/2022, </w:t>
      </w:r>
      <w:r w:rsidR="00550BFD">
        <w:rPr>
          <w:rFonts w:ascii="Palatino Linotype" w:hAnsi="Palatino Linotype" w:cs="Arial"/>
          <w:b/>
        </w:rPr>
        <w:t>0</w:t>
      </w:r>
      <w:r w:rsidRPr="00550BFD">
        <w:rPr>
          <w:rFonts w:ascii="Palatino Linotype" w:hAnsi="Palatino Linotype" w:cs="Arial"/>
          <w:b/>
        </w:rPr>
        <w:t xml:space="preserve">8954/INFOEM/IP/RR/2022, </w:t>
      </w:r>
      <w:r w:rsidR="001A004F">
        <w:rPr>
          <w:rFonts w:ascii="Palatino Linotype" w:hAnsi="Palatino Linotype" w:cs="Arial"/>
          <w:b/>
        </w:rPr>
        <w:t>0</w:t>
      </w:r>
      <w:r w:rsidRPr="00550BFD">
        <w:rPr>
          <w:rFonts w:ascii="Palatino Linotype" w:hAnsi="Palatino Linotype" w:cs="Arial"/>
          <w:b/>
        </w:rPr>
        <w:t xml:space="preserve">8955/INFOEM/IP/RR/2022, </w:t>
      </w:r>
      <w:r w:rsidR="001A004F">
        <w:rPr>
          <w:rFonts w:ascii="Palatino Linotype" w:hAnsi="Palatino Linotype" w:cs="Arial"/>
          <w:b/>
        </w:rPr>
        <w:t>0</w:t>
      </w:r>
      <w:r w:rsidRPr="00550BFD">
        <w:rPr>
          <w:rFonts w:ascii="Palatino Linotype" w:hAnsi="Palatino Linotype" w:cs="Arial"/>
          <w:b/>
        </w:rPr>
        <w:t xml:space="preserve">8956/INFOEM/IP/RR/2022, </w:t>
      </w:r>
      <w:r w:rsidR="00550BFD">
        <w:rPr>
          <w:rFonts w:ascii="Palatino Linotype" w:hAnsi="Palatino Linotype" w:cs="Arial"/>
          <w:b/>
        </w:rPr>
        <w:t>0</w:t>
      </w:r>
      <w:r w:rsidRPr="00550BFD">
        <w:rPr>
          <w:rFonts w:ascii="Palatino Linotype" w:hAnsi="Palatino Linotype" w:cs="Arial"/>
          <w:b/>
        </w:rPr>
        <w:t xml:space="preserve">8957/INFOEM/IP/RR/2022, </w:t>
      </w:r>
      <w:r w:rsidR="001A004F">
        <w:rPr>
          <w:rFonts w:ascii="Palatino Linotype" w:hAnsi="Palatino Linotype" w:cs="Arial"/>
          <w:b/>
        </w:rPr>
        <w:t>0</w:t>
      </w:r>
      <w:r w:rsidRPr="00550BFD">
        <w:rPr>
          <w:rFonts w:ascii="Palatino Linotype" w:hAnsi="Palatino Linotype" w:cs="Arial"/>
          <w:b/>
        </w:rPr>
        <w:t xml:space="preserve">8958/INFOEM/IP/RR/2022, </w:t>
      </w:r>
      <w:r w:rsidR="001A004F">
        <w:rPr>
          <w:rFonts w:ascii="Palatino Linotype" w:hAnsi="Palatino Linotype" w:cs="Arial"/>
          <w:b/>
        </w:rPr>
        <w:t>0</w:t>
      </w:r>
      <w:r w:rsidRPr="00550BFD">
        <w:rPr>
          <w:rFonts w:ascii="Palatino Linotype" w:hAnsi="Palatino Linotype" w:cs="Arial"/>
          <w:b/>
        </w:rPr>
        <w:t xml:space="preserve">8959/INFOEM/IP/RR/2022, </w:t>
      </w:r>
      <w:r w:rsidR="00550BFD">
        <w:rPr>
          <w:rFonts w:ascii="Palatino Linotype" w:hAnsi="Palatino Linotype" w:cs="Arial"/>
          <w:b/>
        </w:rPr>
        <w:t>0</w:t>
      </w:r>
      <w:r w:rsidRPr="00550BFD">
        <w:rPr>
          <w:rFonts w:ascii="Palatino Linotype" w:hAnsi="Palatino Linotype" w:cs="Arial"/>
          <w:b/>
        </w:rPr>
        <w:t xml:space="preserve">8960/INFOEM/IP/RR/2022, </w:t>
      </w:r>
      <w:r w:rsidR="001A004F">
        <w:rPr>
          <w:rFonts w:ascii="Palatino Linotype" w:hAnsi="Palatino Linotype" w:cs="Arial"/>
          <w:b/>
        </w:rPr>
        <w:t>0</w:t>
      </w:r>
      <w:r w:rsidRPr="00550BFD">
        <w:rPr>
          <w:rFonts w:ascii="Palatino Linotype" w:hAnsi="Palatino Linotype" w:cs="Arial"/>
          <w:b/>
        </w:rPr>
        <w:t xml:space="preserve">8961/INFOEM/IP/RR/2022, </w:t>
      </w:r>
      <w:r w:rsidR="001A004F">
        <w:rPr>
          <w:rFonts w:ascii="Palatino Linotype" w:hAnsi="Palatino Linotype" w:cs="Arial"/>
          <w:b/>
        </w:rPr>
        <w:t>0</w:t>
      </w:r>
      <w:r w:rsidRPr="00550BFD">
        <w:rPr>
          <w:rFonts w:ascii="Palatino Linotype" w:hAnsi="Palatino Linotype" w:cs="Arial"/>
          <w:b/>
        </w:rPr>
        <w:t xml:space="preserve">8962/INFOEM/IP/RR/2022, </w:t>
      </w:r>
      <w:r w:rsidR="00550BFD">
        <w:rPr>
          <w:rFonts w:ascii="Palatino Linotype" w:hAnsi="Palatino Linotype" w:cs="Arial"/>
          <w:b/>
        </w:rPr>
        <w:t>0</w:t>
      </w:r>
      <w:r w:rsidRPr="00550BFD">
        <w:rPr>
          <w:rFonts w:ascii="Palatino Linotype" w:hAnsi="Palatino Linotype" w:cs="Arial"/>
          <w:b/>
        </w:rPr>
        <w:t xml:space="preserve">8963/INFOEM/IP/RR/2022, </w:t>
      </w:r>
      <w:r w:rsidR="001A004F">
        <w:rPr>
          <w:rFonts w:ascii="Palatino Linotype" w:hAnsi="Palatino Linotype" w:cs="Arial"/>
          <w:b/>
        </w:rPr>
        <w:t>0</w:t>
      </w:r>
      <w:r w:rsidRPr="00550BFD">
        <w:rPr>
          <w:rFonts w:ascii="Palatino Linotype" w:hAnsi="Palatino Linotype" w:cs="Arial"/>
          <w:b/>
        </w:rPr>
        <w:t xml:space="preserve">8964/INFOEM/IP/RR/2022, </w:t>
      </w:r>
      <w:r w:rsidR="001A004F">
        <w:rPr>
          <w:rFonts w:ascii="Palatino Linotype" w:hAnsi="Palatino Linotype" w:cs="Arial"/>
          <w:b/>
        </w:rPr>
        <w:t>0</w:t>
      </w:r>
      <w:r w:rsidRPr="00550BFD">
        <w:rPr>
          <w:rFonts w:ascii="Palatino Linotype" w:hAnsi="Palatino Linotype" w:cs="Arial"/>
          <w:b/>
        </w:rPr>
        <w:t xml:space="preserve">8965/INFOEM/IP/RR/2022, </w:t>
      </w:r>
      <w:r w:rsidR="00550BFD">
        <w:rPr>
          <w:rFonts w:ascii="Palatino Linotype" w:hAnsi="Palatino Linotype" w:cs="Arial"/>
          <w:b/>
        </w:rPr>
        <w:t>0</w:t>
      </w:r>
      <w:r w:rsidRPr="00550BFD">
        <w:rPr>
          <w:rFonts w:ascii="Palatino Linotype" w:hAnsi="Palatino Linotype" w:cs="Arial"/>
          <w:b/>
        </w:rPr>
        <w:t xml:space="preserve">8966/INFOEM/IP/RR/2022, </w:t>
      </w:r>
      <w:r w:rsidR="001A004F">
        <w:rPr>
          <w:rFonts w:ascii="Palatino Linotype" w:hAnsi="Palatino Linotype" w:cs="Arial"/>
          <w:b/>
        </w:rPr>
        <w:t>0</w:t>
      </w:r>
      <w:r w:rsidRPr="00550BFD">
        <w:rPr>
          <w:rFonts w:ascii="Palatino Linotype" w:hAnsi="Palatino Linotype" w:cs="Arial"/>
          <w:b/>
        </w:rPr>
        <w:t xml:space="preserve">8967/INFOEM/IP/RR/2022, </w:t>
      </w:r>
      <w:r w:rsidR="001A004F">
        <w:rPr>
          <w:rFonts w:ascii="Palatino Linotype" w:hAnsi="Palatino Linotype" w:cs="Arial"/>
          <w:b/>
        </w:rPr>
        <w:lastRenderedPageBreak/>
        <w:t>0</w:t>
      </w:r>
      <w:r w:rsidRPr="00550BFD">
        <w:rPr>
          <w:rFonts w:ascii="Palatino Linotype" w:hAnsi="Palatino Linotype" w:cs="Arial"/>
          <w:b/>
        </w:rPr>
        <w:t xml:space="preserve">8968/INFOEM/IP/RR/2022, </w:t>
      </w:r>
      <w:r w:rsidR="00550BFD">
        <w:rPr>
          <w:rFonts w:ascii="Palatino Linotype" w:hAnsi="Palatino Linotype" w:cs="Arial"/>
          <w:b/>
        </w:rPr>
        <w:t>0</w:t>
      </w:r>
      <w:r w:rsidRPr="00550BFD">
        <w:rPr>
          <w:rFonts w:ascii="Palatino Linotype" w:hAnsi="Palatino Linotype" w:cs="Arial"/>
          <w:b/>
        </w:rPr>
        <w:t xml:space="preserve">8969/INFOEM/IP/RR/2022, </w:t>
      </w:r>
      <w:r w:rsidR="001A004F">
        <w:rPr>
          <w:rFonts w:ascii="Palatino Linotype" w:hAnsi="Palatino Linotype" w:cs="Arial"/>
          <w:b/>
        </w:rPr>
        <w:t>0</w:t>
      </w:r>
      <w:r w:rsidRPr="00550BFD">
        <w:rPr>
          <w:rFonts w:ascii="Palatino Linotype" w:hAnsi="Palatino Linotype" w:cs="Arial"/>
          <w:b/>
        </w:rPr>
        <w:t xml:space="preserve">8970/INFOEM/IP/RR/2022, </w:t>
      </w:r>
      <w:r w:rsidR="001A004F">
        <w:rPr>
          <w:rFonts w:ascii="Palatino Linotype" w:hAnsi="Palatino Linotype" w:cs="Arial"/>
          <w:b/>
        </w:rPr>
        <w:t>0</w:t>
      </w:r>
      <w:r w:rsidRPr="00550BFD">
        <w:rPr>
          <w:rFonts w:ascii="Palatino Linotype" w:hAnsi="Palatino Linotype" w:cs="Arial"/>
          <w:b/>
        </w:rPr>
        <w:t xml:space="preserve">8971/INFOEM/IP/RR/2022, </w:t>
      </w:r>
      <w:r w:rsidR="00550BFD">
        <w:rPr>
          <w:rFonts w:ascii="Palatino Linotype" w:hAnsi="Palatino Linotype" w:cs="Arial"/>
          <w:b/>
        </w:rPr>
        <w:t>0</w:t>
      </w:r>
      <w:r w:rsidRPr="00550BFD">
        <w:rPr>
          <w:rFonts w:ascii="Palatino Linotype" w:hAnsi="Palatino Linotype" w:cs="Arial"/>
          <w:b/>
        </w:rPr>
        <w:t xml:space="preserve">8972/INFOEM/IP/RR/2022, </w:t>
      </w:r>
      <w:r w:rsidR="001A004F">
        <w:rPr>
          <w:rFonts w:ascii="Palatino Linotype" w:hAnsi="Palatino Linotype" w:cs="Arial"/>
          <w:b/>
        </w:rPr>
        <w:t>0</w:t>
      </w:r>
      <w:r w:rsidRPr="00550BFD">
        <w:rPr>
          <w:rFonts w:ascii="Palatino Linotype" w:hAnsi="Palatino Linotype" w:cs="Arial"/>
          <w:b/>
        </w:rPr>
        <w:t xml:space="preserve">8973/INFOEM/IP/RR/2022, </w:t>
      </w:r>
      <w:r w:rsidR="001A004F">
        <w:rPr>
          <w:rFonts w:ascii="Palatino Linotype" w:hAnsi="Palatino Linotype" w:cs="Arial"/>
          <w:b/>
        </w:rPr>
        <w:t>0</w:t>
      </w:r>
      <w:r w:rsidRPr="00550BFD">
        <w:rPr>
          <w:rFonts w:ascii="Palatino Linotype" w:hAnsi="Palatino Linotype" w:cs="Arial"/>
          <w:b/>
        </w:rPr>
        <w:t xml:space="preserve">8976/INFOEM/IP/RR/2022, </w:t>
      </w:r>
      <w:r w:rsidR="00550BFD">
        <w:rPr>
          <w:rFonts w:ascii="Palatino Linotype" w:hAnsi="Palatino Linotype" w:cs="Arial"/>
          <w:b/>
        </w:rPr>
        <w:t>0</w:t>
      </w:r>
      <w:r w:rsidRPr="00550BFD">
        <w:rPr>
          <w:rFonts w:ascii="Palatino Linotype" w:hAnsi="Palatino Linotype" w:cs="Arial"/>
          <w:b/>
        </w:rPr>
        <w:t xml:space="preserve">8977/INFOEM/IP/RR/2022, </w:t>
      </w:r>
      <w:r w:rsidR="001A004F">
        <w:rPr>
          <w:rFonts w:ascii="Palatino Linotype" w:hAnsi="Palatino Linotype" w:cs="Arial"/>
          <w:b/>
        </w:rPr>
        <w:t>0</w:t>
      </w:r>
      <w:r w:rsidRPr="00550BFD">
        <w:rPr>
          <w:rFonts w:ascii="Palatino Linotype" w:hAnsi="Palatino Linotype" w:cs="Arial"/>
          <w:b/>
        </w:rPr>
        <w:t xml:space="preserve">8978/INFOEM/IP/RR/2022, </w:t>
      </w:r>
      <w:r w:rsidR="001A004F">
        <w:rPr>
          <w:rFonts w:ascii="Palatino Linotype" w:hAnsi="Palatino Linotype" w:cs="Arial"/>
          <w:b/>
        </w:rPr>
        <w:t>0</w:t>
      </w:r>
      <w:r w:rsidRPr="00550BFD">
        <w:rPr>
          <w:rFonts w:ascii="Palatino Linotype" w:hAnsi="Palatino Linotype" w:cs="Arial"/>
          <w:b/>
        </w:rPr>
        <w:t xml:space="preserve">8979/INFOEM/IP/RR/2022, </w:t>
      </w:r>
      <w:r w:rsidR="00550BFD">
        <w:rPr>
          <w:rFonts w:ascii="Palatino Linotype" w:hAnsi="Palatino Linotype" w:cs="Arial"/>
          <w:b/>
        </w:rPr>
        <w:t>0</w:t>
      </w:r>
      <w:r w:rsidRPr="00550BFD">
        <w:rPr>
          <w:rFonts w:ascii="Palatino Linotype" w:hAnsi="Palatino Linotype" w:cs="Arial"/>
          <w:b/>
        </w:rPr>
        <w:t xml:space="preserve">8980/INFOEM/IP/RR/2022, </w:t>
      </w:r>
      <w:r w:rsidR="001A004F">
        <w:rPr>
          <w:rFonts w:ascii="Palatino Linotype" w:hAnsi="Palatino Linotype" w:cs="Arial"/>
          <w:b/>
        </w:rPr>
        <w:t>0</w:t>
      </w:r>
      <w:r w:rsidRPr="00550BFD">
        <w:rPr>
          <w:rFonts w:ascii="Palatino Linotype" w:hAnsi="Palatino Linotype" w:cs="Arial"/>
          <w:b/>
        </w:rPr>
        <w:t xml:space="preserve">8981/INFOEM/IP/RR/2022, </w:t>
      </w:r>
      <w:r w:rsidR="001A004F">
        <w:rPr>
          <w:rFonts w:ascii="Palatino Linotype" w:hAnsi="Palatino Linotype" w:cs="Arial"/>
          <w:b/>
        </w:rPr>
        <w:t>0</w:t>
      </w:r>
      <w:r w:rsidRPr="00550BFD">
        <w:rPr>
          <w:rFonts w:ascii="Palatino Linotype" w:hAnsi="Palatino Linotype" w:cs="Arial"/>
          <w:b/>
        </w:rPr>
        <w:t xml:space="preserve">8983/INFOEM/IP/RR/2022, </w:t>
      </w:r>
      <w:r w:rsidR="00550BFD">
        <w:rPr>
          <w:rFonts w:ascii="Palatino Linotype" w:hAnsi="Palatino Linotype" w:cs="Arial"/>
          <w:b/>
        </w:rPr>
        <w:t>0</w:t>
      </w:r>
      <w:r w:rsidRPr="00550BFD">
        <w:rPr>
          <w:rFonts w:ascii="Palatino Linotype" w:hAnsi="Palatino Linotype" w:cs="Arial"/>
          <w:b/>
        </w:rPr>
        <w:t xml:space="preserve">8984/INFOEM/IP/RR/2022, </w:t>
      </w:r>
      <w:r w:rsidR="001A004F">
        <w:rPr>
          <w:rFonts w:ascii="Palatino Linotype" w:hAnsi="Palatino Linotype" w:cs="Arial"/>
          <w:b/>
        </w:rPr>
        <w:t>0</w:t>
      </w:r>
      <w:r w:rsidRPr="00550BFD">
        <w:rPr>
          <w:rFonts w:ascii="Palatino Linotype" w:hAnsi="Palatino Linotype" w:cs="Arial"/>
          <w:b/>
        </w:rPr>
        <w:t xml:space="preserve">8985/INFOEM/IP/RR/2022, </w:t>
      </w:r>
      <w:r w:rsidR="001A004F">
        <w:rPr>
          <w:rFonts w:ascii="Palatino Linotype" w:hAnsi="Palatino Linotype" w:cs="Arial"/>
          <w:b/>
        </w:rPr>
        <w:t>0</w:t>
      </w:r>
      <w:r w:rsidRPr="00550BFD">
        <w:rPr>
          <w:rFonts w:ascii="Palatino Linotype" w:hAnsi="Palatino Linotype" w:cs="Arial"/>
          <w:b/>
        </w:rPr>
        <w:t xml:space="preserve">8986/INFOEM/IP/RR/2022, </w:t>
      </w:r>
      <w:r w:rsidR="00550BFD">
        <w:rPr>
          <w:rFonts w:ascii="Palatino Linotype" w:hAnsi="Palatino Linotype" w:cs="Arial"/>
          <w:b/>
        </w:rPr>
        <w:t>0</w:t>
      </w:r>
      <w:r w:rsidRPr="00550BFD">
        <w:rPr>
          <w:rFonts w:ascii="Palatino Linotype" w:hAnsi="Palatino Linotype" w:cs="Arial"/>
          <w:b/>
        </w:rPr>
        <w:t xml:space="preserve">8987/INFOEM/IP/RR/2022, </w:t>
      </w:r>
      <w:r w:rsidR="00550BFD">
        <w:rPr>
          <w:rFonts w:ascii="Palatino Linotype" w:hAnsi="Palatino Linotype" w:cs="Arial"/>
          <w:b/>
        </w:rPr>
        <w:t>0</w:t>
      </w:r>
      <w:r w:rsidRPr="00550BFD">
        <w:rPr>
          <w:rFonts w:ascii="Palatino Linotype" w:hAnsi="Palatino Linotype" w:cs="Arial"/>
          <w:b/>
        </w:rPr>
        <w:t xml:space="preserve">8988/INFOEM/IP/RR/2022, </w:t>
      </w:r>
      <w:r w:rsidR="001A004F">
        <w:rPr>
          <w:rFonts w:ascii="Palatino Linotype" w:hAnsi="Palatino Linotype" w:cs="Arial"/>
          <w:b/>
        </w:rPr>
        <w:t>0</w:t>
      </w:r>
      <w:r w:rsidRPr="00550BFD">
        <w:rPr>
          <w:rFonts w:ascii="Palatino Linotype" w:hAnsi="Palatino Linotype" w:cs="Arial"/>
          <w:b/>
        </w:rPr>
        <w:t xml:space="preserve">8989/INFOEM/IP/RR/2022, </w:t>
      </w:r>
      <w:r w:rsidR="00550BFD">
        <w:rPr>
          <w:rFonts w:ascii="Palatino Linotype" w:hAnsi="Palatino Linotype" w:cs="Arial"/>
          <w:b/>
        </w:rPr>
        <w:t>0</w:t>
      </w:r>
      <w:r w:rsidRPr="00550BFD">
        <w:rPr>
          <w:rFonts w:ascii="Palatino Linotype" w:hAnsi="Palatino Linotype" w:cs="Arial"/>
          <w:b/>
        </w:rPr>
        <w:t xml:space="preserve">8990/INFOEM/IP/RR/2022, </w:t>
      </w:r>
      <w:r w:rsidR="00550BFD">
        <w:rPr>
          <w:rFonts w:ascii="Palatino Linotype" w:hAnsi="Palatino Linotype" w:cs="Arial"/>
          <w:b/>
        </w:rPr>
        <w:t>0</w:t>
      </w:r>
      <w:r w:rsidRPr="00550BFD">
        <w:rPr>
          <w:rFonts w:ascii="Palatino Linotype" w:hAnsi="Palatino Linotype" w:cs="Arial"/>
          <w:b/>
        </w:rPr>
        <w:t xml:space="preserve">8991/INFOEM/IP/RR/2022, </w:t>
      </w:r>
      <w:r w:rsidR="001A004F">
        <w:rPr>
          <w:rFonts w:ascii="Palatino Linotype" w:hAnsi="Palatino Linotype" w:cs="Arial"/>
          <w:b/>
        </w:rPr>
        <w:t>08</w:t>
      </w:r>
      <w:r w:rsidRPr="00550BFD">
        <w:rPr>
          <w:rFonts w:ascii="Palatino Linotype" w:hAnsi="Palatino Linotype" w:cs="Arial"/>
          <w:b/>
        </w:rPr>
        <w:t xml:space="preserve">992/INFOEM/IP/RR/2022, </w:t>
      </w:r>
      <w:r w:rsidR="00550BFD">
        <w:rPr>
          <w:rFonts w:ascii="Palatino Linotype" w:hAnsi="Palatino Linotype" w:cs="Arial"/>
          <w:b/>
        </w:rPr>
        <w:t>0</w:t>
      </w:r>
      <w:r w:rsidRPr="00550BFD">
        <w:rPr>
          <w:rFonts w:ascii="Palatino Linotype" w:hAnsi="Palatino Linotype" w:cs="Arial"/>
          <w:b/>
        </w:rPr>
        <w:t xml:space="preserve">8993/INFOEM/IP/RR/2022, </w:t>
      </w:r>
      <w:r w:rsidR="00550BFD">
        <w:rPr>
          <w:rFonts w:ascii="Palatino Linotype" w:hAnsi="Palatino Linotype" w:cs="Arial"/>
          <w:b/>
        </w:rPr>
        <w:t>0</w:t>
      </w:r>
      <w:r w:rsidRPr="00550BFD">
        <w:rPr>
          <w:rFonts w:ascii="Palatino Linotype" w:hAnsi="Palatino Linotype" w:cs="Arial"/>
          <w:b/>
        </w:rPr>
        <w:t xml:space="preserve">8994/INFOEM/IP/RR/2022, </w:t>
      </w:r>
      <w:r w:rsidR="001A004F">
        <w:rPr>
          <w:rFonts w:ascii="Palatino Linotype" w:hAnsi="Palatino Linotype" w:cs="Arial"/>
          <w:b/>
        </w:rPr>
        <w:t>0</w:t>
      </w:r>
      <w:r w:rsidRPr="00550BFD">
        <w:rPr>
          <w:rFonts w:ascii="Palatino Linotype" w:hAnsi="Palatino Linotype" w:cs="Arial"/>
          <w:b/>
        </w:rPr>
        <w:t xml:space="preserve">8995/INFOEM/IP/RR/2022, </w:t>
      </w:r>
      <w:r w:rsidR="00550BFD">
        <w:rPr>
          <w:rFonts w:ascii="Palatino Linotype" w:hAnsi="Palatino Linotype" w:cs="Arial"/>
          <w:b/>
        </w:rPr>
        <w:t>0</w:t>
      </w:r>
      <w:r w:rsidRPr="00550BFD">
        <w:rPr>
          <w:rFonts w:ascii="Palatino Linotype" w:hAnsi="Palatino Linotype" w:cs="Arial"/>
          <w:b/>
        </w:rPr>
        <w:t xml:space="preserve">8996/INFOEM/IP/RR/2022, </w:t>
      </w:r>
      <w:r w:rsidR="00550BFD">
        <w:rPr>
          <w:rFonts w:ascii="Palatino Linotype" w:hAnsi="Palatino Linotype" w:cs="Arial"/>
          <w:b/>
        </w:rPr>
        <w:t>0</w:t>
      </w:r>
      <w:r w:rsidRPr="00550BFD">
        <w:rPr>
          <w:rFonts w:ascii="Palatino Linotype" w:hAnsi="Palatino Linotype" w:cs="Arial"/>
          <w:b/>
        </w:rPr>
        <w:t xml:space="preserve">8998/INFOEM/IP/RR/2022, </w:t>
      </w:r>
      <w:r w:rsidR="001A004F">
        <w:rPr>
          <w:rFonts w:ascii="Palatino Linotype" w:hAnsi="Palatino Linotype" w:cs="Arial"/>
          <w:b/>
        </w:rPr>
        <w:t>0</w:t>
      </w:r>
      <w:r w:rsidRPr="00550BFD">
        <w:rPr>
          <w:rFonts w:ascii="Palatino Linotype" w:hAnsi="Palatino Linotype" w:cs="Arial"/>
          <w:b/>
        </w:rPr>
        <w:t xml:space="preserve">8999/INFOEM/IP/RR/2022, </w:t>
      </w:r>
      <w:r w:rsidR="00550BFD">
        <w:rPr>
          <w:rFonts w:ascii="Palatino Linotype" w:hAnsi="Palatino Linotype" w:cs="Arial"/>
          <w:b/>
        </w:rPr>
        <w:t>0</w:t>
      </w:r>
      <w:r w:rsidRPr="00550BFD">
        <w:rPr>
          <w:rFonts w:ascii="Palatino Linotype" w:hAnsi="Palatino Linotype" w:cs="Arial"/>
          <w:b/>
        </w:rPr>
        <w:t xml:space="preserve">9000/INFOEM/IP/RR/2022, </w:t>
      </w:r>
      <w:r w:rsidR="00550BFD">
        <w:rPr>
          <w:rFonts w:ascii="Palatino Linotype" w:hAnsi="Palatino Linotype" w:cs="Arial"/>
          <w:b/>
        </w:rPr>
        <w:t>0</w:t>
      </w:r>
      <w:r w:rsidRPr="00550BFD">
        <w:rPr>
          <w:rFonts w:ascii="Palatino Linotype" w:hAnsi="Palatino Linotype" w:cs="Arial"/>
          <w:b/>
        </w:rPr>
        <w:t xml:space="preserve">9001/INFOEM/IP/RR/2022, </w:t>
      </w:r>
      <w:r w:rsidR="001A004F">
        <w:rPr>
          <w:rFonts w:ascii="Palatino Linotype" w:hAnsi="Palatino Linotype" w:cs="Arial"/>
          <w:b/>
        </w:rPr>
        <w:t>0</w:t>
      </w:r>
      <w:r w:rsidRPr="00550BFD">
        <w:rPr>
          <w:rFonts w:ascii="Palatino Linotype" w:hAnsi="Palatino Linotype" w:cs="Arial"/>
          <w:b/>
        </w:rPr>
        <w:t xml:space="preserve">9002/INFOEM/IP/RR/2022, </w:t>
      </w:r>
      <w:r w:rsidR="00550BFD">
        <w:rPr>
          <w:rFonts w:ascii="Palatino Linotype" w:hAnsi="Palatino Linotype" w:cs="Arial"/>
          <w:b/>
        </w:rPr>
        <w:t>0</w:t>
      </w:r>
      <w:r w:rsidRPr="00550BFD">
        <w:rPr>
          <w:rFonts w:ascii="Palatino Linotype" w:hAnsi="Palatino Linotype" w:cs="Arial"/>
          <w:b/>
        </w:rPr>
        <w:t xml:space="preserve">9003/INFOEM/IP/RR/2022, </w:t>
      </w:r>
      <w:r w:rsidR="00550BFD">
        <w:rPr>
          <w:rFonts w:ascii="Palatino Linotype" w:hAnsi="Palatino Linotype" w:cs="Arial"/>
          <w:b/>
        </w:rPr>
        <w:t>0</w:t>
      </w:r>
      <w:r w:rsidRPr="00550BFD">
        <w:rPr>
          <w:rFonts w:ascii="Palatino Linotype" w:hAnsi="Palatino Linotype" w:cs="Arial"/>
          <w:b/>
        </w:rPr>
        <w:t xml:space="preserve">9004/INFOEM/IP/RR/2022, </w:t>
      </w:r>
      <w:r w:rsidR="001A004F">
        <w:rPr>
          <w:rFonts w:ascii="Palatino Linotype" w:hAnsi="Palatino Linotype" w:cs="Arial"/>
          <w:b/>
        </w:rPr>
        <w:t>0</w:t>
      </w:r>
      <w:r w:rsidRPr="00550BFD">
        <w:rPr>
          <w:rFonts w:ascii="Palatino Linotype" w:hAnsi="Palatino Linotype" w:cs="Arial"/>
          <w:b/>
        </w:rPr>
        <w:t xml:space="preserve">9005/INFOEM/IP/RR/2022, </w:t>
      </w:r>
      <w:r w:rsidR="00550BFD">
        <w:rPr>
          <w:rFonts w:ascii="Palatino Linotype" w:hAnsi="Palatino Linotype" w:cs="Arial"/>
          <w:b/>
        </w:rPr>
        <w:t>0</w:t>
      </w:r>
      <w:r w:rsidRPr="00550BFD">
        <w:rPr>
          <w:rFonts w:ascii="Palatino Linotype" w:hAnsi="Palatino Linotype" w:cs="Arial"/>
          <w:b/>
        </w:rPr>
        <w:t xml:space="preserve">9006/INFOEM/IP/RR/2022, </w:t>
      </w:r>
      <w:r w:rsidR="00550BFD">
        <w:rPr>
          <w:rFonts w:ascii="Palatino Linotype" w:hAnsi="Palatino Linotype" w:cs="Arial"/>
          <w:b/>
        </w:rPr>
        <w:t>0</w:t>
      </w:r>
      <w:r w:rsidRPr="00550BFD">
        <w:rPr>
          <w:rFonts w:ascii="Palatino Linotype" w:hAnsi="Palatino Linotype" w:cs="Arial"/>
          <w:b/>
        </w:rPr>
        <w:t xml:space="preserve">9007/INFOEM/IP/RR/2022, </w:t>
      </w:r>
      <w:r w:rsidR="001A004F">
        <w:rPr>
          <w:rFonts w:ascii="Palatino Linotype" w:hAnsi="Palatino Linotype" w:cs="Arial"/>
          <w:b/>
        </w:rPr>
        <w:t>0</w:t>
      </w:r>
      <w:r w:rsidRPr="00550BFD">
        <w:rPr>
          <w:rFonts w:ascii="Palatino Linotype" w:hAnsi="Palatino Linotype" w:cs="Arial"/>
          <w:b/>
        </w:rPr>
        <w:t xml:space="preserve">9008/INFOEM/IP/RR/2022, </w:t>
      </w:r>
      <w:r w:rsidR="00550BFD">
        <w:rPr>
          <w:rFonts w:ascii="Palatino Linotype" w:hAnsi="Palatino Linotype" w:cs="Arial"/>
          <w:b/>
        </w:rPr>
        <w:t>0</w:t>
      </w:r>
      <w:r w:rsidRPr="00550BFD">
        <w:rPr>
          <w:rFonts w:ascii="Palatino Linotype" w:hAnsi="Palatino Linotype" w:cs="Arial"/>
          <w:b/>
        </w:rPr>
        <w:t xml:space="preserve">9009/INFOEM/IP/RR/2022, </w:t>
      </w:r>
      <w:r w:rsidR="00550BFD">
        <w:rPr>
          <w:rFonts w:ascii="Palatino Linotype" w:hAnsi="Palatino Linotype" w:cs="Arial"/>
          <w:b/>
        </w:rPr>
        <w:t>0</w:t>
      </w:r>
      <w:r w:rsidRPr="00550BFD">
        <w:rPr>
          <w:rFonts w:ascii="Palatino Linotype" w:hAnsi="Palatino Linotype" w:cs="Arial"/>
          <w:b/>
        </w:rPr>
        <w:t xml:space="preserve">9010/INFOEM/IP/RR/2022, </w:t>
      </w:r>
      <w:r w:rsidR="001A004F">
        <w:rPr>
          <w:rFonts w:ascii="Palatino Linotype" w:hAnsi="Palatino Linotype" w:cs="Arial"/>
          <w:b/>
        </w:rPr>
        <w:t>0</w:t>
      </w:r>
      <w:r w:rsidRPr="00550BFD">
        <w:rPr>
          <w:rFonts w:ascii="Palatino Linotype" w:hAnsi="Palatino Linotype" w:cs="Arial"/>
          <w:b/>
        </w:rPr>
        <w:t xml:space="preserve">9011/INFOEM/IP/RR/2022, </w:t>
      </w:r>
      <w:r w:rsidR="00550BFD">
        <w:rPr>
          <w:rFonts w:ascii="Palatino Linotype" w:hAnsi="Palatino Linotype" w:cs="Arial"/>
          <w:b/>
        </w:rPr>
        <w:t>0</w:t>
      </w:r>
      <w:r w:rsidRPr="00550BFD">
        <w:rPr>
          <w:rFonts w:ascii="Palatino Linotype" w:hAnsi="Palatino Linotype" w:cs="Arial"/>
          <w:b/>
        </w:rPr>
        <w:t xml:space="preserve">9012/INFOEM/IP/RR/2022, </w:t>
      </w:r>
      <w:r w:rsidR="00550BFD">
        <w:rPr>
          <w:rFonts w:ascii="Palatino Linotype" w:hAnsi="Palatino Linotype" w:cs="Arial"/>
          <w:b/>
        </w:rPr>
        <w:t>0</w:t>
      </w:r>
      <w:r w:rsidRPr="00550BFD">
        <w:rPr>
          <w:rFonts w:ascii="Palatino Linotype" w:hAnsi="Palatino Linotype" w:cs="Arial"/>
          <w:b/>
        </w:rPr>
        <w:t xml:space="preserve">9013/INFOEM/IP/RR/2022, </w:t>
      </w:r>
      <w:r w:rsidR="001A004F">
        <w:rPr>
          <w:rFonts w:ascii="Palatino Linotype" w:hAnsi="Palatino Linotype" w:cs="Arial"/>
          <w:b/>
        </w:rPr>
        <w:t>0</w:t>
      </w:r>
      <w:r w:rsidRPr="00550BFD">
        <w:rPr>
          <w:rFonts w:ascii="Palatino Linotype" w:hAnsi="Palatino Linotype" w:cs="Arial"/>
          <w:b/>
        </w:rPr>
        <w:t xml:space="preserve">9014/INFOEM/IP/RR/2022, </w:t>
      </w:r>
      <w:r w:rsidR="00550BFD">
        <w:rPr>
          <w:rFonts w:ascii="Palatino Linotype" w:hAnsi="Palatino Linotype" w:cs="Arial"/>
          <w:b/>
        </w:rPr>
        <w:t>0</w:t>
      </w:r>
      <w:r w:rsidRPr="00550BFD">
        <w:rPr>
          <w:rFonts w:ascii="Palatino Linotype" w:hAnsi="Palatino Linotype" w:cs="Arial"/>
          <w:b/>
        </w:rPr>
        <w:t xml:space="preserve">9015/INFOEM/IP/RR/2022, </w:t>
      </w:r>
      <w:r w:rsidR="00550BFD">
        <w:rPr>
          <w:rFonts w:ascii="Palatino Linotype" w:hAnsi="Palatino Linotype" w:cs="Arial"/>
          <w:b/>
        </w:rPr>
        <w:t>0</w:t>
      </w:r>
      <w:r w:rsidRPr="00550BFD">
        <w:rPr>
          <w:rFonts w:ascii="Palatino Linotype" w:hAnsi="Palatino Linotype" w:cs="Arial"/>
          <w:b/>
        </w:rPr>
        <w:t xml:space="preserve">9016/INFOEM/IP/RR/2022, </w:t>
      </w:r>
      <w:r w:rsidR="001A004F">
        <w:rPr>
          <w:rFonts w:ascii="Palatino Linotype" w:hAnsi="Palatino Linotype" w:cs="Arial"/>
          <w:b/>
        </w:rPr>
        <w:t>0</w:t>
      </w:r>
      <w:r w:rsidRPr="00550BFD">
        <w:rPr>
          <w:rFonts w:ascii="Palatino Linotype" w:hAnsi="Palatino Linotype" w:cs="Arial"/>
          <w:b/>
        </w:rPr>
        <w:t xml:space="preserve">9017/INFOEM/IP/RR/2022, </w:t>
      </w:r>
      <w:r w:rsidR="00550BFD">
        <w:rPr>
          <w:rFonts w:ascii="Palatino Linotype" w:hAnsi="Palatino Linotype" w:cs="Arial"/>
          <w:b/>
        </w:rPr>
        <w:t>0</w:t>
      </w:r>
      <w:r w:rsidRPr="00550BFD">
        <w:rPr>
          <w:rFonts w:ascii="Palatino Linotype" w:hAnsi="Palatino Linotype" w:cs="Arial"/>
          <w:b/>
        </w:rPr>
        <w:t xml:space="preserve">9018/INFOEM/IP/RR/2022, </w:t>
      </w:r>
      <w:r w:rsidR="00550BFD">
        <w:rPr>
          <w:rFonts w:ascii="Palatino Linotype" w:hAnsi="Palatino Linotype" w:cs="Arial"/>
          <w:b/>
        </w:rPr>
        <w:t>0</w:t>
      </w:r>
      <w:r w:rsidRPr="00550BFD">
        <w:rPr>
          <w:rFonts w:ascii="Palatino Linotype" w:hAnsi="Palatino Linotype" w:cs="Arial"/>
          <w:b/>
        </w:rPr>
        <w:t xml:space="preserve">9019/INFOEM/IP/RR/2022, </w:t>
      </w:r>
      <w:r w:rsidR="001A004F">
        <w:rPr>
          <w:rFonts w:ascii="Palatino Linotype" w:hAnsi="Palatino Linotype" w:cs="Arial"/>
          <w:b/>
        </w:rPr>
        <w:lastRenderedPageBreak/>
        <w:t>0</w:t>
      </w:r>
      <w:r w:rsidRPr="00550BFD">
        <w:rPr>
          <w:rFonts w:ascii="Palatino Linotype" w:hAnsi="Palatino Linotype" w:cs="Arial"/>
          <w:b/>
        </w:rPr>
        <w:t xml:space="preserve">9020/INFOEM/IP/RR/2022, </w:t>
      </w:r>
      <w:r w:rsidR="00550BFD">
        <w:rPr>
          <w:rFonts w:ascii="Palatino Linotype" w:hAnsi="Palatino Linotype" w:cs="Arial"/>
          <w:b/>
        </w:rPr>
        <w:t>0</w:t>
      </w:r>
      <w:r w:rsidRPr="00550BFD">
        <w:rPr>
          <w:rFonts w:ascii="Palatino Linotype" w:hAnsi="Palatino Linotype" w:cs="Arial"/>
          <w:b/>
        </w:rPr>
        <w:t xml:space="preserve">9021/INFOEM/IP/RR/2022, </w:t>
      </w:r>
      <w:r w:rsidR="00550BFD">
        <w:rPr>
          <w:rFonts w:ascii="Palatino Linotype" w:hAnsi="Palatino Linotype" w:cs="Arial"/>
          <w:b/>
        </w:rPr>
        <w:t>0</w:t>
      </w:r>
      <w:r w:rsidRPr="00550BFD">
        <w:rPr>
          <w:rFonts w:ascii="Palatino Linotype" w:hAnsi="Palatino Linotype" w:cs="Arial"/>
          <w:b/>
        </w:rPr>
        <w:t xml:space="preserve">9022/INFOEM/IP/RR/2022, </w:t>
      </w:r>
      <w:r w:rsidR="001A004F">
        <w:rPr>
          <w:rFonts w:ascii="Palatino Linotype" w:hAnsi="Palatino Linotype" w:cs="Arial"/>
          <w:b/>
        </w:rPr>
        <w:t>0</w:t>
      </w:r>
      <w:r w:rsidRPr="00550BFD">
        <w:rPr>
          <w:rFonts w:ascii="Palatino Linotype" w:hAnsi="Palatino Linotype" w:cs="Arial"/>
          <w:b/>
        </w:rPr>
        <w:t xml:space="preserve">9023/INFOEM/IP/RR/2022, </w:t>
      </w:r>
      <w:r w:rsidR="00550BFD">
        <w:rPr>
          <w:rFonts w:ascii="Palatino Linotype" w:hAnsi="Palatino Linotype" w:cs="Arial"/>
          <w:b/>
        </w:rPr>
        <w:t>0</w:t>
      </w:r>
      <w:r w:rsidRPr="00550BFD">
        <w:rPr>
          <w:rFonts w:ascii="Palatino Linotype" w:hAnsi="Palatino Linotype" w:cs="Arial"/>
          <w:b/>
        </w:rPr>
        <w:t xml:space="preserve">9024/INFOEM/IP/RR/2022, </w:t>
      </w:r>
      <w:r w:rsidR="00550BFD">
        <w:rPr>
          <w:rFonts w:ascii="Palatino Linotype" w:hAnsi="Palatino Linotype" w:cs="Arial"/>
          <w:b/>
        </w:rPr>
        <w:t>0</w:t>
      </w:r>
      <w:r w:rsidRPr="00550BFD">
        <w:rPr>
          <w:rFonts w:ascii="Palatino Linotype" w:hAnsi="Palatino Linotype" w:cs="Arial"/>
          <w:b/>
        </w:rPr>
        <w:t xml:space="preserve">9025/INFOEM/IP/RR/2022, </w:t>
      </w:r>
      <w:r w:rsidR="001A004F">
        <w:rPr>
          <w:rFonts w:ascii="Palatino Linotype" w:hAnsi="Palatino Linotype" w:cs="Arial"/>
          <w:b/>
        </w:rPr>
        <w:t>0</w:t>
      </w:r>
      <w:r w:rsidRPr="00550BFD">
        <w:rPr>
          <w:rFonts w:ascii="Palatino Linotype" w:hAnsi="Palatino Linotype" w:cs="Arial"/>
          <w:b/>
        </w:rPr>
        <w:t xml:space="preserve">9026/INFOEM/IP/RR/2022, </w:t>
      </w:r>
      <w:r w:rsidR="00550BFD">
        <w:rPr>
          <w:rFonts w:ascii="Palatino Linotype" w:hAnsi="Palatino Linotype" w:cs="Arial"/>
          <w:b/>
        </w:rPr>
        <w:t>0</w:t>
      </w:r>
      <w:r w:rsidRPr="00550BFD">
        <w:rPr>
          <w:rFonts w:ascii="Palatino Linotype" w:hAnsi="Palatino Linotype" w:cs="Arial"/>
          <w:b/>
        </w:rPr>
        <w:t xml:space="preserve">9027/INFOEM/IP/RR/2022, </w:t>
      </w:r>
      <w:r w:rsidR="00550BFD">
        <w:rPr>
          <w:rFonts w:ascii="Palatino Linotype" w:hAnsi="Palatino Linotype" w:cs="Arial"/>
          <w:b/>
        </w:rPr>
        <w:t>0</w:t>
      </w:r>
      <w:r w:rsidRPr="00550BFD">
        <w:rPr>
          <w:rFonts w:ascii="Palatino Linotype" w:hAnsi="Palatino Linotype" w:cs="Arial"/>
          <w:b/>
        </w:rPr>
        <w:t xml:space="preserve">9028/INFOEM/IP/RR/2022, </w:t>
      </w:r>
      <w:r w:rsidR="001A004F">
        <w:rPr>
          <w:rFonts w:ascii="Palatino Linotype" w:hAnsi="Palatino Linotype" w:cs="Arial"/>
          <w:b/>
        </w:rPr>
        <w:t>0</w:t>
      </w:r>
      <w:r w:rsidRPr="00550BFD">
        <w:rPr>
          <w:rFonts w:ascii="Palatino Linotype" w:hAnsi="Palatino Linotype" w:cs="Arial"/>
          <w:b/>
        </w:rPr>
        <w:t xml:space="preserve">9029/INFOEM/IP/RR/2022, </w:t>
      </w:r>
      <w:r w:rsidR="00550BFD">
        <w:rPr>
          <w:rFonts w:ascii="Palatino Linotype" w:hAnsi="Palatino Linotype" w:cs="Arial"/>
          <w:b/>
        </w:rPr>
        <w:t>0</w:t>
      </w:r>
      <w:r w:rsidRPr="00550BFD">
        <w:rPr>
          <w:rFonts w:ascii="Palatino Linotype" w:hAnsi="Palatino Linotype" w:cs="Arial"/>
          <w:b/>
        </w:rPr>
        <w:t xml:space="preserve">9030/INFOEM/IP/RR/2022, </w:t>
      </w:r>
      <w:r w:rsidR="00550BFD">
        <w:rPr>
          <w:rFonts w:ascii="Palatino Linotype" w:hAnsi="Palatino Linotype" w:cs="Arial"/>
          <w:b/>
        </w:rPr>
        <w:t>0</w:t>
      </w:r>
      <w:r w:rsidRPr="00550BFD">
        <w:rPr>
          <w:rFonts w:ascii="Palatino Linotype" w:hAnsi="Palatino Linotype" w:cs="Arial"/>
          <w:b/>
        </w:rPr>
        <w:t xml:space="preserve">9031/INFOEM/IP/RR/2022, </w:t>
      </w:r>
      <w:r w:rsidR="001A004F">
        <w:rPr>
          <w:rFonts w:ascii="Palatino Linotype" w:hAnsi="Palatino Linotype" w:cs="Arial"/>
          <w:b/>
        </w:rPr>
        <w:t>0</w:t>
      </w:r>
      <w:r w:rsidRPr="00550BFD">
        <w:rPr>
          <w:rFonts w:ascii="Palatino Linotype" w:hAnsi="Palatino Linotype" w:cs="Arial"/>
          <w:b/>
        </w:rPr>
        <w:t xml:space="preserve">9032/INFOEM/IP/RR/2022, </w:t>
      </w:r>
      <w:r w:rsidR="00550BFD">
        <w:rPr>
          <w:rFonts w:ascii="Palatino Linotype" w:hAnsi="Palatino Linotype" w:cs="Arial"/>
          <w:b/>
        </w:rPr>
        <w:t>0</w:t>
      </w:r>
      <w:r w:rsidRPr="00550BFD">
        <w:rPr>
          <w:rFonts w:ascii="Palatino Linotype" w:hAnsi="Palatino Linotype" w:cs="Arial"/>
          <w:b/>
        </w:rPr>
        <w:t xml:space="preserve">9033/INFOEM/IP/RR/2022, </w:t>
      </w:r>
      <w:r w:rsidR="00550BFD">
        <w:rPr>
          <w:rFonts w:ascii="Palatino Linotype" w:hAnsi="Palatino Linotype" w:cs="Arial"/>
          <w:b/>
        </w:rPr>
        <w:t>0</w:t>
      </w:r>
      <w:r w:rsidRPr="00550BFD">
        <w:rPr>
          <w:rFonts w:ascii="Palatino Linotype" w:hAnsi="Palatino Linotype" w:cs="Arial"/>
          <w:b/>
        </w:rPr>
        <w:t xml:space="preserve">9034/INFOEM/IP/RR/2022, </w:t>
      </w:r>
      <w:r w:rsidR="001A004F">
        <w:rPr>
          <w:rFonts w:ascii="Palatino Linotype" w:hAnsi="Palatino Linotype" w:cs="Arial"/>
          <w:b/>
        </w:rPr>
        <w:t>0</w:t>
      </w:r>
      <w:r w:rsidRPr="00550BFD">
        <w:rPr>
          <w:rFonts w:ascii="Palatino Linotype" w:hAnsi="Palatino Linotype" w:cs="Arial"/>
          <w:b/>
        </w:rPr>
        <w:t xml:space="preserve">9035/INFOEM/IP/RR/2022, </w:t>
      </w:r>
      <w:r w:rsidR="00550BFD">
        <w:rPr>
          <w:rFonts w:ascii="Palatino Linotype" w:hAnsi="Palatino Linotype" w:cs="Arial"/>
          <w:b/>
        </w:rPr>
        <w:t>0</w:t>
      </w:r>
      <w:r w:rsidRPr="00550BFD">
        <w:rPr>
          <w:rFonts w:ascii="Palatino Linotype" w:hAnsi="Palatino Linotype" w:cs="Arial"/>
          <w:b/>
        </w:rPr>
        <w:t xml:space="preserve">9036/INFOEM/IP/RR/2022, </w:t>
      </w:r>
      <w:r w:rsidR="00550BFD">
        <w:rPr>
          <w:rFonts w:ascii="Palatino Linotype" w:hAnsi="Palatino Linotype" w:cs="Arial"/>
          <w:b/>
        </w:rPr>
        <w:t>0</w:t>
      </w:r>
      <w:r w:rsidRPr="00550BFD">
        <w:rPr>
          <w:rFonts w:ascii="Palatino Linotype" w:hAnsi="Palatino Linotype" w:cs="Arial"/>
          <w:b/>
        </w:rPr>
        <w:t xml:space="preserve">9037/INFOEM/IP/RR/2022, </w:t>
      </w:r>
      <w:r w:rsidR="001A004F">
        <w:rPr>
          <w:rFonts w:ascii="Palatino Linotype" w:hAnsi="Palatino Linotype" w:cs="Arial"/>
          <w:b/>
        </w:rPr>
        <w:t>0</w:t>
      </w:r>
      <w:r w:rsidRPr="00550BFD">
        <w:rPr>
          <w:rFonts w:ascii="Palatino Linotype" w:hAnsi="Palatino Linotype" w:cs="Arial"/>
          <w:b/>
        </w:rPr>
        <w:t xml:space="preserve">9038/INFOEM/IP/RR/2022, </w:t>
      </w:r>
      <w:r w:rsidR="00550BFD">
        <w:rPr>
          <w:rFonts w:ascii="Palatino Linotype" w:hAnsi="Palatino Linotype" w:cs="Arial"/>
          <w:b/>
        </w:rPr>
        <w:t>0</w:t>
      </w:r>
      <w:r w:rsidRPr="00550BFD">
        <w:rPr>
          <w:rFonts w:ascii="Palatino Linotype" w:hAnsi="Palatino Linotype" w:cs="Arial"/>
          <w:b/>
        </w:rPr>
        <w:t xml:space="preserve">9039/INFOEM/IP/RR/2022, </w:t>
      </w:r>
      <w:r w:rsidR="00550BFD">
        <w:rPr>
          <w:rFonts w:ascii="Palatino Linotype" w:hAnsi="Palatino Linotype" w:cs="Arial"/>
          <w:b/>
        </w:rPr>
        <w:t>0</w:t>
      </w:r>
      <w:r w:rsidRPr="00550BFD">
        <w:rPr>
          <w:rFonts w:ascii="Palatino Linotype" w:hAnsi="Palatino Linotype" w:cs="Arial"/>
          <w:b/>
        </w:rPr>
        <w:t xml:space="preserve">9040/INFOEM/IP/RR/2022, </w:t>
      </w:r>
      <w:r w:rsidR="001A004F">
        <w:rPr>
          <w:rFonts w:ascii="Palatino Linotype" w:hAnsi="Palatino Linotype" w:cs="Arial"/>
          <w:b/>
        </w:rPr>
        <w:t>0</w:t>
      </w:r>
      <w:r w:rsidRPr="00550BFD">
        <w:rPr>
          <w:rFonts w:ascii="Palatino Linotype" w:hAnsi="Palatino Linotype" w:cs="Arial"/>
          <w:b/>
        </w:rPr>
        <w:t xml:space="preserve">9041/INFOEM/IP/RR/2022, </w:t>
      </w:r>
      <w:r w:rsidR="00550BFD">
        <w:rPr>
          <w:rFonts w:ascii="Palatino Linotype" w:hAnsi="Palatino Linotype" w:cs="Arial"/>
          <w:b/>
        </w:rPr>
        <w:t>0</w:t>
      </w:r>
      <w:r w:rsidRPr="00550BFD">
        <w:rPr>
          <w:rFonts w:ascii="Palatino Linotype" w:hAnsi="Palatino Linotype" w:cs="Arial"/>
          <w:b/>
        </w:rPr>
        <w:t xml:space="preserve">9042/INFOEM/IP/RR/2022, </w:t>
      </w:r>
      <w:r w:rsidR="00550BFD">
        <w:rPr>
          <w:rFonts w:ascii="Palatino Linotype" w:hAnsi="Palatino Linotype" w:cs="Arial"/>
          <w:b/>
        </w:rPr>
        <w:t>0</w:t>
      </w:r>
      <w:r w:rsidRPr="00550BFD">
        <w:rPr>
          <w:rFonts w:ascii="Palatino Linotype" w:hAnsi="Palatino Linotype" w:cs="Arial"/>
          <w:b/>
        </w:rPr>
        <w:t xml:space="preserve">9043/INFOEM/IP/RR/2022, </w:t>
      </w:r>
      <w:r w:rsidR="001A004F">
        <w:rPr>
          <w:rFonts w:ascii="Palatino Linotype" w:hAnsi="Palatino Linotype" w:cs="Arial"/>
          <w:b/>
        </w:rPr>
        <w:t>0</w:t>
      </w:r>
      <w:r w:rsidRPr="00550BFD">
        <w:rPr>
          <w:rFonts w:ascii="Palatino Linotype" w:hAnsi="Palatino Linotype" w:cs="Arial"/>
          <w:b/>
        </w:rPr>
        <w:t xml:space="preserve">9044/INFOEM/IP/RR/2022, </w:t>
      </w:r>
      <w:r w:rsidR="00550BFD">
        <w:rPr>
          <w:rFonts w:ascii="Palatino Linotype" w:hAnsi="Palatino Linotype" w:cs="Arial"/>
          <w:b/>
        </w:rPr>
        <w:t>0</w:t>
      </w:r>
      <w:r w:rsidRPr="00550BFD">
        <w:rPr>
          <w:rFonts w:ascii="Palatino Linotype" w:hAnsi="Palatino Linotype" w:cs="Arial"/>
          <w:b/>
        </w:rPr>
        <w:t xml:space="preserve">9045/INFOEM/IP/RR/2022, </w:t>
      </w:r>
      <w:r w:rsidR="00550BFD">
        <w:rPr>
          <w:rFonts w:ascii="Palatino Linotype" w:hAnsi="Palatino Linotype" w:cs="Arial"/>
          <w:b/>
        </w:rPr>
        <w:t>0</w:t>
      </w:r>
      <w:r w:rsidRPr="00550BFD">
        <w:rPr>
          <w:rFonts w:ascii="Palatino Linotype" w:hAnsi="Palatino Linotype" w:cs="Arial"/>
          <w:b/>
        </w:rPr>
        <w:t xml:space="preserve">9046/INFOEM/IP/RR/2022, </w:t>
      </w:r>
      <w:r w:rsidR="001A004F">
        <w:rPr>
          <w:rFonts w:ascii="Palatino Linotype" w:hAnsi="Palatino Linotype" w:cs="Arial"/>
          <w:b/>
        </w:rPr>
        <w:t>0</w:t>
      </w:r>
      <w:r w:rsidRPr="00550BFD">
        <w:rPr>
          <w:rFonts w:ascii="Palatino Linotype" w:hAnsi="Palatino Linotype" w:cs="Arial"/>
          <w:b/>
        </w:rPr>
        <w:t xml:space="preserve">9047/INFOEM/IP/RR/2022, </w:t>
      </w:r>
      <w:r w:rsidR="00550BFD">
        <w:rPr>
          <w:rFonts w:ascii="Palatino Linotype" w:hAnsi="Palatino Linotype" w:cs="Arial"/>
          <w:b/>
        </w:rPr>
        <w:t>0</w:t>
      </w:r>
      <w:r w:rsidRPr="00550BFD">
        <w:rPr>
          <w:rFonts w:ascii="Palatino Linotype" w:hAnsi="Palatino Linotype" w:cs="Arial"/>
          <w:b/>
        </w:rPr>
        <w:t xml:space="preserve">9048/INFOEM/IP/RR/2022, </w:t>
      </w:r>
      <w:r w:rsidR="00550BFD">
        <w:rPr>
          <w:rFonts w:ascii="Palatino Linotype" w:hAnsi="Palatino Linotype" w:cs="Arial"/>
          <w:b/>
        </w:rPr>
        <w:t>0</w:t>
      </w:r>
      <w:r w:rsidRPr="00550BFD">
        <w:rPr>
          <w:rFonts w:ascii="Palatino Linotype" w:hAnsi="Palatino Linotype" w:cs="Arial"/>
          <w:b/>
        </w:rPr>
        <w:t xml:space="preserve">9049/INFOEM/IP/RR/2022, </w:t>
      </w:r>
      <w:r w:rsidR="001A004F">
        <w:rPr>
          <w:rFonts w:ascii="Palatino Linotype" w:hAnsi="Palatino Linotype" w:cs="Arial"/>
          <w:b/>
        </w:rPr>
        <w:t>0</w:t>
      </w:r>
      <w:r w:rsidRPr="00550BFD">
        <w:rPr>
          <w:rFonts w:ascii="Palatino Linotype" w:hAnsi="Palatino Linotype" w:cs="Arial"/>
          <w:b/>
        </w:rPr>
        <w:t xml:space="preserve">9050/INFOEM/IP/RR/2022, </w:t>
      </w:r>
      <w:r w:rsidR="00550BFD">
        <w:rPr>
          <w:rFonts w:ascii="Palatino Linotype" w:hAnsi="Palatino Linotype" w:cs="Arial"/>
          <w:b/>
        </w:rPr>
        <w:t>0</w:t>
      </w:r>
      <w:r w:rsidRPr="00550BFD">
        <w:rPr>
          <w:rFonts w:ascii="Palatino Linotype" w:hAnsi="Palatino Linotype" w:cs="Arial"/>
          <w:b/>
        </w:rPr>
        <w:t xml:space="preserve">9051/INFOEM/IP/RR/2022, </w:t>
      </w:r>
      <w:r w:rsidR="00550BFD">
        <w:rPr>
          <w:rFonts w:ascii="Palatino Linotype" w:hAnsi="Palatino Linotype" w:cs="Arial"/>
          <w:b/>
        </w:rPr>
        <w:t>0</w:t>
      </w:r>
      <w:r w:rsidRPr="00550BFD">
        <w:rPr>
          <w:rFonts w:ascii="Palatino Linotype" w:hAnsi="Palatino Linotype" w:cs="Arial"/>
          <w:b/>
        </w:rPr>
        <w:t xml:space="preserve">9052/INFOEM/IP/RR/2022, </w:t>
      </w:r>
      <w:r w:rsidR="001A004F">
        <w:rPr>
          <w:rFonts w:ascii="Palatino Linotype" w:hAnsi="Palatino Linotype" w:cs="Arial"/>
          <w:b/>
        </w:rPr>
        <w:t>0</w:t>
      </w:r>
      <w:r w:rsidRPr="00550BFD">
        <w:rPr>
          <w:rFonts w:ascii="Palatino Linotype" w:hAnsi="Palatino Linotype" w:cs="Arial"/>
          <w:b/>
        </w:rPr>
        <w:t xml:space="preserve">9053/INFOEM/IP/RR/2022, </w:t>
      </w:r>
      <w:r w:rsidR="00550BFD">
        <w:rPr>
          <w:rFonts w:ascii="Palatino Linotype" w:hAnsi="Palatino Linotype" w:cs="Arial"/>
          <w:b/>
        </w:rPr>
        <w:t>0</w:t>
      </w:r>
      <w:r w:rsidRPr="00550BFD">
        <w:rPr>
          <w:rFonts w:ascii="Palatino Linotype" w:hAnsi="Palatino Linotype" w:cs="Arial"/>
          <w:b/>
        </w:rPr>
        <w:t xml:space="preserve">9054/INFOEM/IP/RR/2022, </w:t>
      </w:r>
      <w:r w:rsidR="00550BFD">
        <w:rPr>
          <w:rFonts w:ascii="Palatino Linotype" w:hAnsi="Palatino Linotype" w:cs="Arial"/>
          <w:b/>
        </w:rPr>
        <w:t>0</w:t>
      </w:r>
      <w:r w:rsidRPr="00550BFD">
        <w:rPr>
          <w:rFonts w:ascii="Palatino Linotype" w:hAnsi="Palatino Linotype" w:cs="Arial"/>
          <w:b/>
        </w:rPr>
        <w:t xml:space="preserve">9055/INFOEM/IP/RR/2022, </w:t>
      </w:r>
      <w:r w:rsidR="001A004F">
        <w:rPr>
          <w:rFonts w:ascii="Palatino Linotype" w:hAnsi="Palatino Linotype" w:cs="Arial"/>
          <w:b/>
        </w:rPr>
        <w:t>0</w:t>
      </w:r>
      <w:r w:rsidRPr="00550BFD">
        <w:rPr>
          <w:rFonts w:ascii="Palatino Linotype" w:hAnsi="Palatino Linotype" w:cs="Arial"/>
          <w:b/>
        </w:rPr>
        <w:t xml:space="preserve">9056/INFOEM/IP/RR/2022, </w:t>
      </w:r>
      <w:r w:rsidR="00550BFD">
        <w:rPr>
          <w:rFonts w:ascii="Palatino Linotype" w:hAnsi="Palatino Linotype" w:cs="Arial"/>
          <w:b/>
        </w:rPr>
        <w:t>0</w:t>
      </w:r>
      <w:r w:rsidRPr="00550BFD">
        <w:rPr>
          <w:rFonts w:ascii="Palatino Linotype" w:hAnsi="Palatino Linotype" w:cs="Arial"/>
          <w:b/>
        </w:rPr>
        <w:t xml:space="preserve">9057/INFOEM/IP/RR/2022, </w:t>
      </w:r>
      <w:r w:rsidR="00550BFD">
        <w:rPr>
          <w:rFonts w:ascii="Palatino Linotype" w:hAnsi="Palatino Linotype" w:cs="Arial"/>
          <w:b/>
        </w:rPr>
        <w:t>0</w:t>
      </w:r>
      <w:r w:rsidRPr="00550BFD">
        <w:rPr>
          <w:rFonts w:ascii="Palatino Linotype" w:hAnsi="Palatino Linotype" w:cs="Arial"/>
          <w:b/>
        </w:rPr>
        <w:t>9058/INFOEM/IP/RR/2022,</w:t>
      </w:r>
      <w:r w:rsidRPr="00AA754A">
        <w:rPr>
          <w:rFonts w:ascii="Palatino Linotype" w:hAnsi="Palatino Linotype" w:cs="Arial"/>
          <w:b/>
        </w:rPr>
        <w:t xml:space="preserve"> </w:t>
      </w:r>
      <w:r w:rsidR="001A004F">
        <w:rPr>
          <w:rFonts w:ascii="Palatino Linotype" w:hAnsi="Palatino Linotype" w:cs="Arial"/>
          <w:b/>
        </w:rPr>
        <w:t>0</w:t>
      </w:r>
      <w:r w:rsidRPr="00AA754A">
        <w:rPr>
          <w:rFonts w:ascii="Palatino Linotype" w:hAnsi="Palatino Linotype" w:cs="Arial"/>
          <w:b/>
        </w:rPr>
        <w:t xml:space="preserve">9059/INFOEM/IP/RR/2022, </w:t>
      </w:r>
      <w:r w:rsidR="00550BFD">
        <w:rPr>
          <w:rFonts w:ascii="Palatino Linotype" w:hAnsi="Palatino Linotype" w:cs="Arial"/>
          <w:b/>
        </w:rPr>
        <w:t>0</w:t>
      </w:r>
      <w:r w:rsidRPr="00AA754A">
        <w:rPr>
          <w:rFonts w:ascii="Palatino Linotype" w:hAnsi="Palatino Linotype" w:cs="Arial"/>
          <w:b/>
        </w:rPr>
        <w:t>9060/INFOEM/IP/RR/2022,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9061/INFOEM/IP/RR/2022, 9</w:t>
      </w:r>
      <w:r w:rsidR="001A004F">
        <w:rPr>
          <w:rFonts w:ascii="Palatino Linotype" w:hAnsi="Palatino Linotype" w:cs="Arial"/>
          <w:b/>
        </w:rPr>
        <w:t>0</w:t>
      </w:r>
      <w:r w:rsidRPr="00AA754A">
        <w:rPr>
          <w:rFonts w:ascii="Palatino Linotype" w:hAnsi="Palatino Linotype" w:cs="Arial"/>
          <w:b/>
        </w:rPr>
        <w:t xml:space="preserve">062/INFOEM/IP/RR/2022, </w:t>
      </w:r>
      <w:r w:rsidR="00550BFD">
        <w:rPr>
          <w:rFonts w:ascii="Palatino Linotype" w:hAnsi="Palatino Linotype" w:cs="Arial"/>
          <w:b/>
        </w:rPr>
        <w:t>0</w:t>
      </w:r>
      <w:r w:rsidRPr="00AA754A">
        <w:rPr>
          <w:rFonts w:ascii="Palatino Linotype" w:hAnsi="Palatino Linotype" w:cs="Arial"/>
          <w:b/>
        </w:rPr>
        <w:t>9063/INFOEM/IP/RR/2022,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9064/INFOEM/IP/RR/2022, </w:t>
      </w:r>
      <w:r w:rsidR="001A004F">
        <w:rPr>
          <w:rFonts w:ascii="Palatino Linotype" w:hAnsi="Palatino Linotype" w:cs="Arial"/>
          <w:b/>
        </w:rPr>
        <w:t>0</w:t>
      </w:r>
      <w:r w:rsidRPr="00AA754A">
        <w:rPr>
          <w:rFonts w:ascii="Palatino Linotype" w:hAnsi="Palatino Linotype" w:cs="Arial"/>
          <w:b/>
        </w:rPr>
        <w:t xml:space="preserve">9065/INFOEM/IP/RR/2022, </w:t>
      </w:r>
      <w:r w:rsidR="00550BFD">
        <w:rPr>
          <w:rFonts w:ascii="Palatino Linotype" w:hAnsi="Palatino Linotype" w:cs="Arial"/>
          <w:b/>
        </w:rPr>
        <w:t>0</w:t>
      </w:r>
      <w:r w:rsidRPr="00AA754A">
        <w:rPr>
          <w:rFonts w:ascii="Palatino Linotype" w:hAnsi="Palatino Linotype" w:cs="Arial"/>
          <w:b/>
        </w:rPr>
        <w:t>9066/INFOEM/IP/RR/2022,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9067/INFOEM/IP/RR/2022, </w:t>
      </w:r>
      <w:r w:rsidR="001A004F">
        <w:rPr>
          <w:rFonts w:ascii="Palatino Linotype" w:hAnsi="Palatino Linotype" w:cs="Arial"/>
          <w:b/>
        </w:rPr>
        <w:lastRenderedPageBreak/>
        <w:t>0</w:t>
      </w:r>
      <w:r w:rsidRPr="00AA754A">
        <w:rPr>
          <w:rFonts w:ascii="Palatino Linotype" w:hAnsi="Palatino Linotype" w:cs="Arial"/>
          <w:b/>
        </w:rPr>
        <w:t xml:space="preserve">9068/INFOEM/IP/RR/2022, </w:t>
      </w:r>
      <w:r w:rsidR="00550BFD">
        <w:rPr>
          <w:rFonts w:ascii="Palatino Linotype" w:hAnsi="Palatino Linotype" w:cs="Arial"/>
          <w:b/>
        </w:rPr>
        <w:t>0</w:t>
      </w:r>
      <w:r w:rsidRPr="00AA754A">
        <w:rPr>
          <w:rFonts w:ascii="Palatino Linotype" w:hAnsi="Palatino Linotype" w:cs="Arial"/>
          <w:b/>
        </w:rPr>
        <w:t>9069/INFOEM/IP/RR/2022,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9070/INFOEM/IP/RR/2022, </w:t>
      </w:r>
      <w:r w:rsidR="001A004F">
        <w:rPr>
          <w:rFonts w:ascii="Palatino Linotype" w:hAnsi="Palatino Linotype" w:cs="Arial"/>
          <w:b/>
        </w:rPr>
        <w:t>0</w:t>
      </w:r>
      <w:r w:rsidRPr="00AA754A">
        <w:rPr>
          <w:rFonts w:ascii="Palatino Linotype" w:hAnsi="Palatino Linotype" w:cs="Arial"/>
          <w:b/>
        </w:rPr>
        <w:t xml:space="preserve">9071/INFOEM/IP/RR/2022, </w:t>
      </w:r>
      <w:r w:rsidR="00550BFD">
        <w:rPr>
          <w:rFonts w:ascii="Palatino Linotype" w:hAnsi="Palatino Linotype" w:cs="Arial"/>
          <w:b/>
        </w:rPr>
        <w:t>0</w:t>
      </w:r>
      <w:r w:rsidRPr="00AA754A">
        <w:rPr>
          <w:rFonts w:ascii="Palatino Linotype" w:hAnsi="Palatino Linotype" w:cs="Arial"/>
          <w:b/>
        </w:rPr>
        <w:t>9072/INFOEM/IP/RR/2022,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9073/INFOEM/IP/RR/2022, </w:t>
      </w:r>
      <w:r w:rsidR="001A004F">
        <w:rPr>
          <w:rFonts w:ascii="Palatino Linotype" w:hAnsi="Palatino Linotype" w:cs="Arial"/>
          <w:b/>
        </w:rPr>
        <w:t>0</w:t>
      </w:r>
      <w:r w:rsidRPr="00AA754A">
        <w:rPr>
          <w:rFonts w:ascii="Palatino Linotype" w:hAnsi="Palatino Linotype" w:cs="Arial"/>
          <w:b/>
        </w:rPr>
        <w:t xml:space="preserve">9074/INFOEM/IP/RR/2022, </w:t>
      </w:r>
      <w:r w:rsidR="00550BFD">
        <w:rPr>
          <w:rFonts w:ascii="Palatino Linotype" w:hAnsi="Palatino Linotype" w:cs="Arial"/>
          <w:b/>
        </w:rPr>
        <w:t>0</w:t>
      </w:r>
      <w:r w:rsidRPr="00AA754A">
        <w:rPr>
          <w:rFonts w:ascii="Palatino Linotype" w:hAnsi="Palatino Linotype" w:cs="Arial"/>
          <w:b/>
        </w:rPr>
        <w:t>9075/INFOEM/IP/RR/2022,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9076/INFOEM/IP/RR/2022, </w:t>
      </w:r>
      <w:r w:rsidR="001A004F">
        <w:rPr>
          <w:rFonts w:ascii="Palatino Linotype" w:hAnsi="Palatino Linotype" w:cs="Arial"/>
          <w:b/>
        </w:rPr>
        <w:t>0</w:t>
      </w:r>
      <w:r w:rsidRPr="00AA754A">
        <w:rPr>
          <w:rFonts w:ascii="Palatino Linotype" w:hAnsi="Palatino Linotype" w:cs="Arial"/>
          <w:b/>
        </w:rPr>
        <w:t xml:space="preserve">9077/INFOEM/IP/RR/2022, </w:t>
      </w:r>
      <w:r w:rsidR="00550BFD">
        <w:rPr>
          <w:rFonts w:ascii="Palatino Linotype" w:hAnsi="Palatino Linotype" w:cs="Arial"/>
          <w:b/>
        </w:rPr>
        <w:t>0</w:t>
      </w:r>
      <w:r w:rsidRPr="00AA754A">
        <w:rPr>
          <w:rFonts w:ascii="Palatino Linotype" w:hAnsi="Palatino Linotype" w:cs="Arial"/>
          <w:b/>
        </w:rPr>
        <w:t>9078/INFOEM/IP/RR/2022,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9079/INFOEM/IP/RR/2022, </w:t>
      </w:r>
      <w:r w:rsidR="001A004F">
        <w:rPr>
          <w:rFonts w:ascii="Palatino Linotype" w:hAnsi="Palatino Linotype" w:cs="Arial"/>
          <w:b/>
        </w:rPr>
        <w:t>0</w:t>
      </w:r>
      <w:r w:rsidRPr="00AA754A">
        <w:rPr>
          <w:rFonts w:ascii="Palatino Linotype" w:hAnsi="Palatino Linotype" w:cs="Arial"/>
          <w:b/>
        </w:rPr>
        <w:t xml:space="preserve">9080/INFOEM/IP/RR/2022, </w:t>
      </w:r>
      <w:r w:rsidR="00550BFD">
        <w:rPr>
          <w:rFonts w:ascii="Palatino Linotype" w:hAnsi="Palatino Linotype" w:cs="Arial"/>
          <w:b/>
        </w:rPr>
        <w:t>0</w:t>
      </w:r>
      <w:r w:rsidRPr="00AA754A">
        <w:rPr>
          <w:rFonts w:ascii="Palatino Linotype" w:hAnsi="Palatino Linotype" w:cs="Arial"/>
          <w:b/>
        </w:rPr>
        <w:t>9081/INFOEM/IP/RR/2022,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9082/INFOEM/IP/RR/2022, </w:t>
      </w:r>
      <w:r w:rsidR="001A004F">
        <w:rPr>
          <w:rFonts w:ascii="Palatino Linotype" w:hAnsi="Palatino Linotype" w:cs="Arial"/>
          <w:b/>
        </w:rPr>
        <w:t>0</w:t>
      </w:r>
      <w:r w:rsidRPr="00AA754A">
        <w:rPr>
          <w:rFonts w:ascii="Palatino Linotype" w:hAnsi="Palatino Linotype" w:cs="Arial"/>
          <w:b/>
        </w:rPr>
        <w:t xml:space="preserve">9083/INFOEM/IP/RR/2022, </w:t>
      </w:r>
      <w:r w:rsidR="00550BFD">
        <w:rPr>
          <w:rFonts w:ascii="Palatino Linotype" w:hAnsi="Palatino Linotype" w:cs="Arial"/>
          <w:b/>
        </w:rPr>
        <w:t>0</w:t>
      </w:r>
      <w:r w:rsidRPr="00AA754A">
        <w:rPr>
          <w:rFonts w:ascii="Palatino Linotype" w:hAnsi="Palatino Linotype" w:cs="Arial"/>
          <w:b/>
        </w:rPr>
        <w:t>9084/INFOEM/IP/RR/2022,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9085/INFOEM/IP/RR/2022, </w:t>
      </w:r>
      <w:r w:rsidR="001A004F">
        <w:rPr>
          <w:rFonts w:ascii="Palatino Linotype" w:hAnsi="Palatino Linotype" w:cs="Arial"/>
          <w:b/>
        </w:rPr>
        <w:t>0</w:t>
      </w:r>
      <w:r w:rsidRPr="00AA754A">
        <w:rPr>
          <w:rFonts w:ascii="Palatino Linotype" w:hAnsi="Palatino Linotype" w:cs="Arial"/>
          <w:b/>
        </w:rPr>
        <w:t xml:space="preserve">9086/INFOEM/IP/RR/2022, </w:t>
      </w:r>
      <w:r w:rsidR="00550BFD">
        <w:rPr>
          <w:rFonts w:ascii="Palatino Linotype" w:hAnsi="Palatino Linotype" w:cs="Arial"/>
          <w:b/>
        </w:rPr>
        <w:t>0</w:t>
      </w:r>
      <w:r w:rsidRPr="00AA754A">
        <w:rPr>
          <w:rFonts w:ascii="Palatino Linotype" w:hAnsi="Palatino Linotype" w:cs="Arial"/>
          <w:b/>
        </w:rPr>
        <w:t>9087/INFOEM/IP/RR/2022,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9088/INFOEM/IP/RR/2022, </w:t>
      </w:r>
      <w:r w:rsidR="001A004F">
        <w:rPr>
          <w:rFonts w:ascii="Palatino Linotype" w:hAnsi="Palatino Linotype" w:cs="Arial"/>
          <w:b/>
        </w:rPr>
        <w:t>0</w:t>
      </w:r>
      <w:r w:rsidRPr="00AA754A">
        <w:rPr>
          <w:rFonts w:ascii="Palatino Linotype" w:hAnsi="Palatino Linotype" w:cs="Arial"/>
          <w:b/>
        </w:rPr>
        <w:t xml:space="preserve">9089/INFOEM/IP/RR/2022, </w:t>
      </w:r>
      <w:r w:rsidR="00550BFD">
        <w:rPr>
          <w:rFonts w:ascii="Palatino Linotype" w:hAnsi="Palatino Linotype" w:cs="Arial"/>
          <w:b/>
        </w:rPr>
        <w:t>0</w:t>
      </w:r>
      <w:r w:rsidRPr="00AA754A">
        <w:rPr>
          <w:rFonts w:ascii="Palatino Linotype" w:hAnsi="Palatino Linotype" w:cs="Arial"/>
          <w:b/>
        </w:rPr>
        <w:t>9090/INFOEM/IP/RR/2022,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9091/INFOEM/IP/RR/2022, </w:t>
      </w:r>
      <w:r w:rsidR="001A004F">
        <w:rPr>
          <w:rFonts w:ascii="Palatino Linotype" w:hAnsi="Palatino Linotype" w:cs="Arial"/>
          <w:b/>
        </w:rPr>
        <w:t>0</w:t>
      </w:r>
      <w:r w:rsidRPr="00AA754A">
        <w:rPr>
          <w:rFonts w:ascii="Palatino Linotype" w:hAnsi="Palatino Linotype" w:cs="Arial"/>
          <w:b/>
        </w:rPr>
        <w:t xml:space="preserve">9092/INFOEM/IP/RR/2022, </w:t>
      </w:r>
      <w:r w:rsidR="00550BFD">
        <w:rPr>
          <w:rFonts w:ascii="Palatino Linotype" w:hAnsi="Palatino Linotype" w:cs="Arial"/>
          <w:b/>
        </w:rPr>
        <w:t>0</w:t>
      </w:r>
      <w:r w:rsidRPr="00AA754A">
        <w:rPr>
          <w:rFonts w:ascii="Palatino Linotype" w:hAnsi="Palatino Linotype" w:cs="Arial"/>
          <w:b/>
        </w:rPr>
        <w:t>9093/INFOEM/IP/RR/2022,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9094/INFOEM/IP/RR/2022, </w:t>
      </w:r>
      <w:r w:rsidR="001A004F">
        <w:rPr>
          <w:rFonts w:ascii="Palatino Linotype" w:hAnsi="Palatino Linotype" w:cs="Arial"/>
          <w:b/>
        </w:rPr>
        <w:t>0</w:t>
      </w:r>
      <w:r w:rsidRPr="00AA754A">
        <w:rPr>
          <w:rFonts w:ascii="Palatino Linotype" w:hAnsi="Palatino Linotype" w:cs="Arial"/>
          <w:b/>
        </w:rPr>
        <w:t xml:space="preserve">9095/INFOEM/IP/RR/2022, </w:t>
      </w:r>
      <w:r w:rsidR="00550BFD">
        <w:rPr>
          <w:rFonts w:ascii="Palatino Linotype" w:hAnsi="Palatino Linotype" w:cs="Arial"/>
          <w:b/>
        </w:rPr>
        <w:t>0</w:t>
      </w:r>
      <w:r w:rsidRPr="00AA754A">
        <w:rPr>
          <w:rFonts w:ascii="Palatino Linotype" w:hAnsi="Palatino Linotype" w:cs="Arial"/>
          <w:b/>
        </w:rPr>
        <w:t>9096/INFOEM/IP/RR/2022,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9097/INFOEM/IP/RR/2022, </w:t>
      </w:r>
      <w:r w:rsidR="001A004F">
        <w:rPr>
          <w:rFonts w:ascii="Palatino Linotype" w:hAnsi="Palatino Linotype" w:cs="Arial"/>
          <w:b/>
        </w:rPr>
        <w:t>0</w:t>
      </w:r>
      <w:r w:rsidRPr="00AA754A">
        <w:rPr>
          <w:rFonts w:ascii="Palatino Linotype" w:hAnsi="Palatino Linotype" w:cs="Arial"/>
          <w:b/>
        </w:rPr>
        <w:t xml:space="preserve">9101/INFOEM/IP/RR/2022, </w:t>
      </w:r>
      <w:r w:rsidR="00550BFD">
        <w:rPr>
          <w:rFonts w:ascii="Palatino Linotype" w:hAnsi="Palatino Linotype" w:cs="Arial"/>
          <w:b/>
        </w:rPr>
        <w:t>0</w:t>
      </w:r>
      <w:r w:rsidRPr="00AA754A">
        <w:rPr>
          <w:rFonts w:ascii="Palatino Linotype" w:hAnsi="Palatino Linotype" w:cs="Arial"/>
          <w:b/>
        </w:rPr>
        <w:t>9102/INFOEM/IP/RR/2022,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9103/INFOEM/IP/RR/2022, </w:t>
      </w:r>
      <w:r w:rsidR="001A004F">
        <w:rPr>
          <w:rFonts w:ascii="Palatino Linotype" w:hAnsi="Palatino Linotype" w:cs="Arial"/>
          <w:b/>
        </w:rPr>
        <w:t>0</w:t>
      </w:r>
      <w:r w:rsidRPr="00AA754A">
        <w:rPr>
          <w:rFonts w:ascii="Palatino Linotype" w:hAnsi="Palatino Linotype" w:cs="Arial"/>
          <w:b/>
        </w:rPr>
        <w:t xml:space="preserve">9104/INFOEM/IP/RR/2022, </w:t>
      </w:r>
      <w:r w:rsidR="00550BFD">
        <w:rPr>
          <w:rFonts w:ascii="Palatino Linotype" w:hAnsi="Palatino Linotype" w:cs="Arial"/>
          <w:b/>
        </w:rPr>
        <w:t>0</w:t>
      </w:r>
      <w:r w:rsidRPr="00AA754A">
        <w:rPr>
          <w:rFonts w:ascii="Palatino Linotype" w:hAnsi="Palatino Linotype" w:cs="Arial"/>
          <w:b/>
        </w:rPr>
        <w:t>9105/INFOEM/IP/RR/2022,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9106/INFOEM/IP/RR/2022, </w:t>
      </w:r>
      <w:r w:rsidR="001A004F">
        <w:rPr>
          <w:rFonts w:ascii="Palatino Linotype" w:hAnsi="Palatino Linotype" w:cs="Arial"/>
          <w:b/>
        </w:rPr>
        <w:t>0</w:t>
      </w:r>
      <w:r w:rsidRPr="00AA754A">
        <w:rPr>
          <w:rFonts w:ascii="Palatino Linotype" w:hAnsi="Palatino Linotype" w:cs="Arial"/>
          <w:b/>
        </w:rPr>
        <w:t xml:space="preserve">9107/INFOEM/IP/RR/2022, </w:t>
      </w:r>
      <w:r w:rsidR="00550BFD">
        <w:rPr>
          <w:rFonts w:ascii="Palatino Linotype" w:hAnsi="Palatino Linotype" w:cs="Arial"/>
          <w:b/>
        </w:rPr>
        <w:t>0</w:t>
      </w:r>
      <w:r w:rsidRPr="00AA754A">
        <w:rPr>
          <w:rFonts w:ascii="Palatino Linotype" w:hAnsi="Palatino Linotype" w:cs="Arial"/>
          <w:b/>
        </w:rPr>
        <w:t>9108/INFOEM/IP/RR/2022,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9109/INFOEM/IP/RR/2022, </w:t>
      </w:r>
      <w:r w:rsidR="001A004F">
        <w:rPr>
          <w:rFonts w:ascii="Palatino Linotype" w:hAnsi="Palatino Linotype" w:cs="Arial"/>
          <w:b/>
        </w:rPr>
        <w:t>0</w:t>
      </w:r>
      <w:r w:rsidRPr="00AA754A">
        <w:rPr>
          <w:rFonts w:ascii="Palatino Linotype" w:hAnsi="Palatino Linotype" w:cs="Arial"/>
          <w:b/>
        </w:rPr>
        <w:t xml:space="preserve">9110/INFOEM/IP/RR/2022, </w:t>
      </w:r>
      <w:r w:rsidR="00550BFD">
        <w:rPr>
          <w:rFonts w:ascii="Palatino Linotype" w:hAnsi="Palatino Linotype" w:cs="Arial"/>
          <w:b/>
        </w:rPr>
        <w:t>0</w:t>
      </w:r>
      <w:r w:rsidRPr="00AA754A">
        <w:rPr>
          <w:rFonts w:ascii="Palatino Linotype" w:hAnsi="Palatino Linotype" w:cs="Arial"/>
          <w:b/>
        </w:rPr>
        <w:t>9111/INFOEM/IP/RR/2022,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9112/INFOEM/IP/RR/2022, </w:t>
      </w:r>
      <w:r w:rsidR="001A004F">
        <w:rPr>
          <w:rFonts w:ascii="Palatino Linotype" w:hAnsi="Palatino Linotype" w:cs="Arial"/>
          <w:b/>
        </w:rPr>
        <w:t>0</w:t>
      </w:r>
      <w:r w:rsidRPr="00AA754A">
        <w:rPr>
          <w:rFonts w:ascii="Palatino Linotype" w:hAnsi="Palatino Linotype" w:cs="Arial"/>
          <w:b/>
        </w:rPr>
        <w:t xml:space="preserve">9113/INFOEM/IP/RR/2022, </w:t>
      </w:r>
      <w:r w:rsidR="00550BFD">
        <w:rPr>
          <w:rFonts w:ascii="Palatino Linotype" w:hAnsi="Palatino Linotype" w:cs="Arial"/>
          <w:b/>
        </w:rPr>
        <w:t>0</w:t>
      </w:r>
      <w:r w:rsidRPr="00AA754A">
        <w:rPr>
          <w:rFonts w:ascii="Palatino Linotype" w:hAnsi="Palatino Linotype" w:cs="Arial"/>
          <w:b/>
        </w:rPr>
        <w:t>9114/INFOEM/IP/RR/2022,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9115/INFOEM/IP/RR/2022, </w:t>
      </w:r>
      <w:r w:rsidR="001A004F">
        <w:rPr>
          <w:rFonts w:ascii="Palatino Linotype" w:hAnsi="Palatino Linotype" w:cs="Arial"/>
          <w:b/>
        </w:rPr>
        <w:t>0</w:t>
      </w:r>
      <w:r w:rsidRPr="00AA754A">
        <w:rPr>
          <w:rFonts w:ascii="Palatino Linotype" w:hAnsi="Palatino Linotype" w:cs="Arial"/>
          <w:b/>
        </w:rPr>
        <w:t xml:space="preserve">9116/INFOEM/IP/RR/2022, </w:t>
      </w:r>
      <w:r w:rsidR="00550BFD">
        <w:rPr>
          <w:rFonts w:ascii="Palatino Linotype" w:hAnsi="Palatino Linotype" w:cs="Arial"/>
          <w:b/>
        </w:rPr>
        <w:t>0</w:t>
      </w:r>
      <w:r w:rsidRPr="00AA754A">
        <w:rPr>
          <w:rFonts w:ascii="Palatino Linotype" w:hAnsi="Palatino Linotype" w:cs="Arial"/>
          <w:b/>
        </w:rPr>
        <w:t>9117/INFOEM/IP/RR/2022,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9118/INFOEM/IP/RR/2022, </w:t>
      </w:r>
      <w:r w:rsidR="001A004F">
        <w:rPr>
          <w:rFonts w:ascii="Palatino Linotype" w:hAnsi="Palatino Linotype" w:cs="Arial"/>
          <w:b/>
        </w:rPr>
        <w:lastRenderedPageBreak/>
        <w:t>0</w:t>
      </w:r>
      <w:r w:rsidRPr="00AA754A">
        <w:rPr>
          <w:rFonts w:ascii="Palatino Linotype" w:hAnsi="Palatino Linotype" w:cs="Arial"/>
          <w:b/>
        </w:rPr>
        <w:t xml:space="preserve">9119/INFOEM/IP/RR/2022, </w:t>
      </w:r>
      <w:r w:rsidR="00550BFD">
        <w:rPr>
          <w:rFonts w:ascii="Palatino Linotype" w:hAnsi="Palatino Linotype" w:cs="Arial"/>
          <w:b/>
        </w:rPr>
        <w:t>0</w:t>
      </w:r>
      <w:r w:rsidRPr="00AA754A">
        <w:rPr>
          <w:rFonts w:ascii="Palatino Linotype" w:hAnsi="Palatino Linotype" w:cs="Arial"/>
          <w:b/>
        </w:rPr>
        <w:t>9120/INFOEM/IP/RR/2022,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9373/INFOEM/IP/RR/2022, </w:t>
      </w:r>
      <w:r w:rsidR="001A004F">
        <w:rPr>
          <w:rFonts w:ascii="Palatino Linotype" w:hAnsi="Palatino Linotype" w:cs="Arial"/>
          <w:b/>
        </w:rPr>
        <w:t>0</w:t>
      </w:r>
      <w:r w:rsidRPr="00AA754A">
        <w:rPr>
          <w:rFonts w:ascii="Palatino Linotype" w:hAnsi="Palatino Linotype" w:cs="Arial"/>
          <w:b/>
        </w:rPr>
        <w:t xml:space="preserve">9374/INFOEM/IP/RR/2022, </w:t>
      </w:r>
      <w:r w:rsidR="00550BFD">
        <w:rPr>
          <w:rFonts w:ascii="Palatino Linotype" w:hAnsi="Palatino Linotype" w:cs="Arial"/>
          <w:b/>
        </w:rPr>
        <w:t>0</w:t>
      </w:r>
      <w:r w:rsidRPr="00AA754A">
        <w:rPr>
          <w:rFonts w:ascii="Palatino Linotype" w:hAnsi="Palatino Linotype" w:cs="Arial"/>
          <w:b/>
        </w:rPr>
        <w:t>9375/INFOEM/IP/RR/2022,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9376/INFOEM/IP/RR/2022, </w:t>
      </w:r>
      <w:r w:rsidR="001A004F">
        <w:rPr>
          <w:rFonts w:ascii="Palatino Linotype" w:hAnsi="Palatino Linotype" w:cs="Arial"/>
          <w:b/>
        </w:rPr>
        <w:t>0</w:t>
      </w:r>
      <w:r w:rsidRPr="00AA754A">
        <w:rPr>
          <w:rFonts w:ascii="Palatino Linotype" w:hAnsi="Palatino Linotype" w:cs="Arial"/>
          <w:b/>
        </w:rPr>
        <w:t xml:space="preserve">9377/INFOEM/IP/RR/2022, </w:t>
      </w:r>
      <w:r w:rsidR="00550BFD">
        <w:rPr>
          <w:rFonts w:ascii="Palatino Linotype" w:hAnsi="Palatino Linotype" w:cs="Arial"/>
          <w:b/>
        </w:rPr>
        <w:t>0</w:t>
      </w:r>
      <w:r w:rsidRPr="00AA754A">
        <w:rPr>
          <w:rFonts w:ascii="Palatino Linotype" w:hAnsi="Palatino Linotype" w:cs="Arial"/>
          <w:b/>
        </w:rPr>
        <w:t>9378/INFOEM/IP/RR/2022,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9379/INFOEM/IP/RR/2022, </w:t>
      </w:r>
      <w:r w:rsidR="001A004F">
        <w:rPr>
          <w:rFonts w:ascii="Palatino Linotype" w:hAnsi="Palatino Linotype" w:cs="Arial"/>
          <w:b/>
        </w:rPr>
        <w:t>0</w:t>
      </w:r>
      <w:r w:rsidRPr="00AA754A">
        <w:rPr>
          <w:rFonts w:ascii="Palatino Linotype" w:hAnsi="Palatino Linotype" w:cs="Arial"/>
          <w:b/>
        </w:rPr>
        <w:t xml:space="preserve">9380/INFOEM/IP/RR/2022, </w:t>
      </w:r>
      <w:r w:rsidR="00550BFD">
        <w:rPr>
          <w:rFonts w:ascii="Palatino Linotype" w:hAnsi="Palatino Linotype" w:cs="Arial"/>
          <w:b/>
        </w:rPr>
        <w:t>0</w:t>
      </w:r>
      <w:r w:rsidRPr="00AA754A">
        <w:rPr>
          <w:rFonts w:ascii="Palatino Linotype" w:hAnsi="Palatino Linotype" w:cs="Arial"/>
          <w:b/>
        </w:rPr>
        <w:t>9381/INFOEM/IP/RR/2022,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9382/INFOEM/IP/RR/2022, </w:t>
      </w:r>
      <w:r w:rsidR="001A004F">
        <w:rPr>
          <w:rFonts w:ascii="Palatino Linotype" w:hAnsi="Palatino Linotype" w:cs="Arial"/>
          <w:b/>
        </w:rPr>
        <w:t>0</w:t>
      </w:r>
      <w:r w:rsidRPr="00AA754A">
        <w:rPr>
          <w:rFonts w:ascii="Palatino Linotype" w:hAnsi="Palatino Linotype" w:cs="Arial"/>
          <w:b/>
        </w:rPr>
        <w:t xml:space="preserve">9393/INFOEM/IP/RR/2022, </w:t>
      </w:r>
      <w:r w:rsidR="00550BFD">
        <w:rPr>
          <w:rFonts w:ascii="Palatino Linotype" w:hAnsi="Palatino Linotype" w:cs="Arial"/>
          <w:b/>
        </w:rPr>
        <w:t>0</w:t>
      </w:r>
      <w:r w:rsidRPr="00AA754A">
        <w:rPr>
          <w:rFonts w:ascii="Palatino Linotype" w:hAnsi="Palatino Linotype" w:cs="Arial"/>
          <w:b/>
        </w:rPr>
        <w:t>9394/INFOEM/IP/RR/2022,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9395/INFOEM/IP/RR/2022, </w:t>
      </w:r>
      <w:r w:rsidR="001A004F">
        <w:rPr>
          <w:rFonts w:ascii="Palatino Linotype" w:hAnsi="Palatino Linotype" w:cs="Arial"/>
          <w:b/>
        </w:rPr>
        <w:t>0</w:t>
      </w:r>
      <w:r w:rsidRPr="00AA754A">
        <w:rPr>
          <w:rFonts w:ascii="Palatino Linotype" w:hAnsi="Palatino Linotype" w:cs="Arial"/>
          <w:b/>
        </w:rPr>
        <w:t xml:space="preserve">9396/INFOEM/IP/RR/2022, </w:t>
      </w:r>
      <w:r w:rsidR="00550BFD">
        <w:rPr>
          <w:rFonts w:ascii="Palatino Linotype" w:hAnsi="Palatino Linotype" w:cs="Arial"/>
          <w:b/>
        </w:rPr>
        <w:t>0</w:t>
      </w:r>
      <w:r w:rsidRPr="00AA754A">
        <w:rPr>
          <w:rFonts w:ascii="Palatino Linotype" w:hAnsi="Palatino Linotype" w:cs="Arial"/>
          <w:b/>
        </w:rPr>
        <w:t>9397/INFOEM/IP/RR/2022,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9398/INFOEM/IP/RR/2022, </w:t>
      </w:r>
      <w:r w:rsidR="001A004F">
        <w:rPr>
          <w:rFonts w:ascii="Palatino Linotype" w:hAnsi="Palatino Linotype" w:cs="Arial"/>
          <w:b/>
        </w:rPr>
        <w:t>0</w:t>
      </w:r>
      <w:r w:rsidRPr="00AA754A">
        <w:rPr>
          <w:rFonts w:ascii="Palatino Linotype" w:hAnsi="Palatino Linotype" w:cs="Arial"/>
          <w:b/>
        </w:rPr>
        <w:t xml:space="preserve">9399/INFOEM/IP/RR/2022, </w:t>
      </w:r>
      <w:r w:rsidR="00550BFD">
        <w:rPr>
          <w:rFonts w:ascii="Palatino Linotype" w:hAnsi="Palatino Linotype" w:cs="Arial"/>
          <w:b/>
        </w:rPr>
        <w:t>0</w:t>
      </w:r>
      <w:r w:rsidRPr="00AA754A">
        <w:rPr>
          <w:rFonts w:ascii="Palatino Linotype" w:hAnsi="Palatino Linotype" w:cs="Arial"/>
          <w:b/>
        </w:rPr>
        <w:t>9400/INFOEM/IP/RR/2022,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9401/INFOEM/IP/RR/2022, </w:t>
      </w:r>
      <w:r w:rsidR="001A004F">
        <w:rPr>
          <w:rFonts w:ascii="Palatino Linotype" w:hAnsi="Palatino Linotype" w:cs="Arial"/>
          <w:b/>
        </w:rPr>
        <w:t>0</w:t>
      </w:r>
      <w:r w:rsidRPr="00AA754A">
        <w:rPr>
          <w:rFonts w:ascii="Palatino Linotype" w:hAnsi="Palatino Linotype" w:cs="Arial"/>
          <w:b/>
        </w:rPr>
        <w:t xml:space="preserve">9402/INFOEM/IP/RR/2022, </w:t>
      </w:r>
      <w:r w:rsidR="00550BFD">
        <w:rPr>
          <w:rFonts w:ascii="Palatino Linotype" w:hAnsi="Palatino Linotype" w:cs="Arial"/>
          <w:b/>
        </w:rPr>
        <w:t>0</w:t>
      </w:r>
      <w:r w:rsidRPr="00AA754A">
        <w:rPr>
          <w:rFonts w:ascii="Palatino Linotype" w:hAnsi="Palatino Linotype" w:cs="Arial"/>
          <w:b/>
        </w:rPr>
        <w:t>9403/INFOEM/IP/RR/2022,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9404/INFOEM/IP/RR/2022, </w:t>
      </w:r>
      <w:r w:rsidR="001A004F">
        <w:rPr>
          <w:rFonts w:ascii="Palatino Linotype" w:hAnsi="Palatino Linotype" w:cs="Arial"/>
          <w:b/>
        </w:rPr>
        <w:t>0</w:t>
      </w:r>
      <w:r w:rsidRPr="00AA754A">
        <w:rPr>
          <w:rFonts w:ascii="Palatino Linotype" w:hAnsi="Palatino Linotype" w:cs="Arial"/>
          <w:b/>
        </w:rPr>
        <w:t xml:space="preserve">9405/INFOEM/IP/RR/2022, </w:t>
      </w:r>
      <w:r w:rsidR="00550BFD">
        <w:rPr>
          <w:rFonts w:ascii="Palatino Linotype" w:hAnsi="Palatino Linotype" w:cs="Arial"/>
          <w:b/>
        </w:rPr>
        <w:t>0</w:t>
      </w:r>
      <w:r w:rsidRPr="00AA754A">
        <w:rPr>
          <w:rFonts w:ascii="Palatino Linotype" w:hAnsi="Palatino Linotype" w:cs="Arial"/>
          <w:b/>
        </w:rPr>
        <w:t>9406/INFOEM/IP/RR/2022,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9407/INFOEM/IP/RR/2022, </w:t>
      </w:r>
      <w:r w:rsidR="001A004F">
        <w:rPr>
          <w:rFonts w:ascii="Palatino Linotype" w:hAnsi="Palatino Linotype" w:cs="Arial"/>
          <w:b/>
        </w:rPr>
        <w:t>0</w:t>
      </w:r>
      <w:r w:rsidRPr="00AA754A">
        <w:rPr>
          <w:rFonts w:ascii="Palatino Linotype" w:hAnsi="Palatino Linotype" w:cs="Arial"/>
          <w:b/>
        </w:rPr>
        <w:t xml:space="preserve">9408/INFOEM/IP/RR/2022, </w:t>
      </w:r>
      <w:r w:rsidR="00550BFD">
        <w:rPr>
          <w:rFonts w:ascii="Palatino Linotype" w:hAnsi="Palatino Linotype" w:cs="Arial"/>
          <w:b/>
        </w:rPr>
        <w:t>0</w:t>
      </w:r>
      <w:r w:rsidRPr="00AA754A">
        <w:rPr>
          <w:rFonts w:ascii="Palatino Linotype" w:hAnsi="Palatino Linotype" w:cs="Arial"/>
          <w:b/>
        </w:rPr>
        <w:t>9409/INFOEM/IP/RR/2022,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9410/INFOEM/IP/RR/2022, </w:t>
      </w:r>
      <w:r w:rsidR="001A004F">
        <w:rPr>
          <w:rFonts w:ascii="Palatino Linotype" w:hAnsi="Palatino Linotype" w:cs="Arial"/>
          <w:b/>
        </w:rPr>
        <w:t>0</w:t>
      </w:r>
      <w:r w:rsidRPr="00AA754A">
        <w:rPr>
          <w:rFonts w:ascii="Palatino Linotype" w:hAnsi="Palatino Linotype" w:cs="Arial"/>
          <w:b/>
        </w:rPr>
        <w:t xml:space="preserve">9411/INFOEM/IP/RR/2022, </w:t>
      </w:r>
      <w:r w:rsidR="00550BFD">
        <w:rPr>
          <w:rFonts w:ascii="Palatino Linotype" w:hAnsi="Palatino Linotype" w:cs="Arial"/>
          <w:b/>
        </w:rPr>
        <w:t>0</w:t>
      </w:r>
      <w:r w:rsidRPr="00AA754A">
        <w:rPr>
          <w:rFonts w:ascii="Palatino Linotype" w:hAnsi="Palatino Linotype" w:cs="Arial"/>
          <w:b/>
        </w:rPr>
        <w:t>9412/INFOEM/IP/RR/2022,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9699/INFOEM/IP/RR/2022, </w:t>
      </w:r>
      <w:r w:rsidR="001A004F">
        <w:rPr>
          <w:rFonts w:ascii="Palatino Linotype" w:hAnsi="Palatino Linotype" w:cs="Arial"/>
          <w:b/>
        </w:rPr>
        <w:t>0</w:t>
      </w:r>
      <w:r w:rsidRPr="00AA754A">
        <w:rPr>
          <w:rFonts w:ascii="Palatino Linotype" w:hAnsi="Palatino Linotype" w:cs="Arial"/>
          <w:b/>
        </w:rPr>
        <w:t xml:space="preserve">9701/INFOEM/IP/RR/2022, </w:t>
      </w:r>
      <w:r w:rsidR="00550BFD">
        <w:rPr>
          <w:rFonts w:ascii="Palatino Linotype" w:hAnsi="Palatino Linotype" w:cs="Arial"/>
          <w:b/>
        </w:rPr>
        <w:t>0</w:t>
      </w:r>
      <w:r w:rsidRPr="00AA754A">
        <w:rPr>
          <w:rFonts w:ascii="Palatino Linotype" w:hAnsi="Palatino Linotype" w:cs="Arial"/>
          <w:b/>
        </w:rPr>
        <w:t>9702/INFOEM/IP/RR/2022,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9719/INFOEM/IP/RR/2022, </w:t>
      </w:r>
      <w:r w:rsidR="001A004F">
        <w:rPr>
          <w:rFonts w:ascii="Palatino Linotype" w:hAnsi="Palatino Linotype" w:cs="Arial"/>
          <w:b/>
        </w:rPr>
        <w:t>0</w:t>
      </w:r>
      <w:r w:rsidRPr="00AA754A">
        <w:rPr>
          <w:rFonts w:ascii="Palatino Linotype" w:hAnsi="Palatino Linotype" w:cs="Arial"/>
          <w:b/>
        </w:rPr>
        <w:t xml:space="preserve">9720/INFOEM/IP/RR/2022, </w:t>
      </w:r>
      <w:r w:rsidR="00550BFD">
        <w:rPr>
          <w:rFonts w:ascii="Palatino Linotype" w:hAnsi="Palatino Linotype" w:cs="Arial"/>
          <w:b/>
        </w:rPr>
        <w:t>0</w:t>
      </w:r>
      <w:r w:rsidRPr="00AA754A">
        <w:rPr>
          <w:rFonts w:ascii="Palatino Linotype" w:hAnsi="Palatino Linotype" w:cs="Arial"/>
          <w:b/>
        </w:rPr>
        <w:t>9721/INFOEM/IP/RR/2022,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9722/INFOEM/IP/RR/2022, </w:t>
      </w:r>
      <w:r w:rsidR="001A004F">
        <w:rPr>
          <w:rFonts w:ascii="Palatino Linotype" w:hAnsi="Palatino Linotype" w:cs="Arial"/>
          <w:b/>
        </w:rPr>
        <w:t>0</w:t>
      </w:r>
      <w:r w:rsidRPr="00AA754A">
        <w:rPr>
          <w:rFonts w:ascii="Palatino Linotype" w:hAnsi="Palatino Linotype" w:cs="Arial"/>
          <w:b/>
        </w:rPr>
        <w:t xml:space="preserve">9723/INFOEM/IP/RR/2022, </w:t>
      </w:r>
      <w:r w:rsidR="00550BFD">
        <w:rPr>
          <w:rFonts w:ascii="Palatino Linotype" w:hAnsi="Palatino Linotype" w:cs="Arial"/>
          <w:b/>
        </w:rPr>
        <w:t>0</w:t>
      </w:r>
      <w:r w:rsidRPr="00AA754A">
        <w:rPr>
          <w:rFonts w:ascii="Palatino Linotype" w:hAnsi="Palatino Linotype" w:cs="Arial"/>
          <w:b/>
        </w:rPr>
        <w:t>9724/INFOEM/IP/RR/2022,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9725/INFOEM/IP/RR/2022, </w:t>
      </w:r>
      <w:r w:rsidR="001A004F">
        <w:rPr>
          <w:rFonts w:ascii="Palatino Linotype" w:hAnsi="Palatino Linotype" w:cs="Arial"/>
          <w:b/>
        </w:rPr>
        <w:t>0</w:t>
      </w:r>
      <w:r w:rsidRPr="00AA754A">
        <w:rPr>
          <w:rFonts w:ascii="Palatino Linotype" w:hAnsi="Palatino Linotype" w:cs="Arial"/>
          <w:b/>
        </w:rPr>
        <w:t xml:space="preserve">9726/INFOEM/IP/RR/2022, </w:t>
      </w:r>
      <w:r w:rsidR="00550BFD">
        <w:rPr>
          <w:rFonts w:ascii="Palatino Linotype" w:hAnsi="Palatino Linotype" w:cs="Arial"/>
          <w:b/>
        </w:rPr>
        <w:t>0</w:t>
      </w:r>
      <w:r w:rsidRPr="00AA754A">
        <w:rPr>
          <w:rFonts w:ascii="Palatino Linotype" w:hAnsi="Palatino Linotype" w:cs="Arial"/>
          <w:b/>
        </w:rPr>
        <w:t>9727/INFOEM/IP/RR/2022,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9729/INFOEM/IP/RR/2022, </w:t>
      </w:r>
      <w:r w:rsidR="001A004F">
        <w:rPr>
          <w:rFonts w:ascii="Palatino Linotype" w:hAnsi="Palatino Linotype" w:cs="Arial"/>
          <w:b/>
        </w:rPr>
        <w:t>0</w:t>
      </w:r>
      <w:r w:rsidRPr="00AA754A">
        <w:rPr>
          <w:rFonts w:ascii="Palatino Linotype" w:hAnsi="Palatino Linotype" w:cs="Arial"/>
          <w:b/>
        </w:rPr>
        <w:t xml:space="preserve">9730/INFOEM/IP/RR/2022, </w:t>
      </w:r>
      <w:r w:rsidR="00550BFD">
        <w:rPr>
          <w:rFonts w:ascii="Palatino Linotype" w:hAnsi="Palatino Linotype" w:cs="Arial"/>
          <w:b/>
        </w:rPr>
        <w:t>0</w:t>
      </w:r>
      <w:r w:rsidRPr="00AA754A">
        <w:rPr>
          <w:rFonts w:ascii="Palatino Linotype" w:hAnsi="Palatino Linotype" w:cs="Arial"/>
          <w:b/>
        </w:rPr>
        <w:t>9731/INFOEM/IP/RR/2022,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9732/INFOEM/IP/RR/2022, </w:t>
      </w:r>
      <w:r w:rsidR="001A004F">
        <w:rPr>
          <w:rFonts w:ascii="Palatino Linotype" w:hAnsi="Palatino Linotype" w:cs="Arial"/>
          <w:b/>
        </w:rPr>
        <w:lastRenderedPageBreak/>
        <w:t>0</w:t>
      </w:r>
      <w:r w:rsidRPr="00AA754A">
        <w:rPr>
          <w:rFonts w:ascii="Palatino Linotype" w:hAnsi="Palatino Linotype" w:cs="Arial"/>
          <w:b/>
        </w:rPr>
        <w:t xml:space="preserve">9733/INFOEM/IP/RR/2022, </w:t>
      </w:r>
      <w:r w:rsidR="00550BFD">
        <w:rPr>
          <w:rFonts w:ascii="Palatino Linotype" w:hAnsi="Palatino Linotype" w:cs="Arial"/>
          <w:b/>
        </w:rPr>
        <w:t>0</w:t>
      </w:r>
      <w:r w:rsidRPr="00AA754A">
        <w:rPr>
          <w:rFonts w:ascii="Palatino Linotype" w:hAnsi="Palatino Linotype" w:cs="Arial"/>
          <w:b/>
        </w:rPr>
        <w:t>9734/INFOEM/IP/RR/2022,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9735/INFOEM/IP/RR/2022, </w:t>
      </w:r>
      <w:r w:rsidR="001A004F">
        <w:rPr>
          <w:rFonts w:ascii="Palatino Linotype" w:hAnsi="Palatino Linotype" w:cs="Arial"/>
          <w:b/>
        </w:rPr>
        <w:t>0</w:t>
      </w:r>
      <w:r w:rsidRPr="00AA754A">
        <w:rPr>
          <w:rFonts w:ascii="Palatino Linotype" w:hAnsi="Palatino Linotype" w:cs="Arial"/>
          <w:b/>
        </w:rPr>
        <w:t xml:space="preserve">9736/INFOEM/IP/RR/2022, </w:t>
      </w:r>
      <w:r w:rsidR="00550BFD">
        <w:rPr>
          <w:rFonts w:ascii="Palatino Linotype" w:hAnsi="Palatino Linotype" w:cs="Arial"/>
          <w:b/>
        </w:rPr>
        <w:t>0</w:t>
      </w:r>
      <w:r w:rsidRPr="00AA754A">
        <w:rPr>
          <w:rFonts w:ascii="Palatino Linotype" w:hAnsi="Palatino Linotype" w:cs="Arial"/>
          <w:b/>
        </w:rPr>
        <w:t>9737/INFOEM/IP/RR/2022,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9738/INFOEM/IP/RR/2022, </w:t>
      </w:r>
      <w:r w:rsidR="001A004F">
        <w:rPr>
          <w:rFonts w:ascii="Palatino Linotype" w:hAnsi="Palatino Linotype" w:cs="Arial"/>
          <w:b/>
        </w:rPr>
        <w:t>0</w:t>
      </w:r>
      <w:r w:rsidRPr="00AA754A">
        <w:rPr>
          <w:rFonts w:ascii="Palatino Linotype" w:hAnsi="Palatino Linotype" w:cs="Arial"/>
          <w:b/>
        </w:rPr>
        <w:t xml:space="preserve">9739/INFOEM/IP/RR/2022, </w:t>
      </w:r>
      <w:r w:rsidR="00550BFD">
        <w:rPr>
          <w:rFonts w:ascii="Palatino Linotype" w:hAnsi="Palatino Linotype" w:cs="Arial"/>
          <w:b/>
        </w:rPr>
        <w:t>0</w:t>
      </w:r>
      <w:r w:rsidRPr="00AA754A">
        <w:rPr>
          <w:rFonts w:ascii="Palatino Linotype" w:hAnsi="Palatino Linotype" w:cs="Arial"/>
          <w:b/>
        </w:rPr>
        <w:t>9740/INFOEM/IP/RR/2022,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9741/INFOEM/IP/RR/2022, </w:t>
      </w:r>
      <w:r w:rsidR="001A004F">
        <w:rPr>
          <w:rFonts w:ascii="Palatino Linotype" w:hAnsi="Palatino Linotype" w:cs="Arial"/>
          <w:b/>
        </w:rPr>
        <w:t>0</w:t>
      </w:r>
      <w:r w:rsidRPr="00AA754A">
        <w:rPr>
          <w:rFonts w:ascii="Palatino Linotype" w:hAnsi="Palatino Linotype" w:cs="Arial"/>
          <w:b/>
        </w:rPr>
        <w:t xml:space="preserve">9742/INFOEM/IP/RR/2022, </w:t>
      </w:r>
      <w:r w:rsidR="00550BFD">
        <w:rPr>
          <w:rFonts w:ascii="Palatino Linotype" w:hAnsi="Palatino Linotype" w:cs="Arial"/>
          <w:b/>
        </w:rPr>
        <w:t>0</w:t>
      </w:r>
      <w:r w:rsidRPr="00AA754A">
        <w:rPr>
          <w:rFonts w:ascii="Palatino Linotype" w:hAnsi="Palatino Linotype" w:cs="Arial"/>
          <w:b/>
        </w:rPr>
        <w:t>9743/INFOEM/IP/RR/2022,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9744/INFOEM/IP/RR/2022, </w:t>
      </w:r>
      <w:r w:rsidR="001A004F">
        <w:rPr>
          <w:rFonts w:ascii="Palatino Linotype" w:hAnsi="Palatino Linotype" w:cs="Arial"/>
          <w:b/>
        </w:rPr>
        <w:t>0</w:t>
      </w:r>
      <w:r w:rsidRPr="00AA754A">
        <w:rPr>
          <w:rFonts w:ascii="Palatino Linotype" w:hAnsi="Palatino Linotype" w:cs="Arial"/>
          <w:b/>
        </w:rPr>
        <w:t xml:space="preserve">9745/INFOEM/IP/RR/2022, </w:t>
      </w:r>
      <w:r w:rsidR="00550BFD">
        <w:rPr>
          <w:rFonts w:ascii="Palatino Linotype" w:hAnsi="Palatino Linotype" w:cs="Arial"/>
          <w:b/>
        </w:rPr>
        <w:t>0</w:t>
      </w:r>
      <w:r w:rsidRPr="00AA754A">
        <w:rPr>
          <w:rFonts w:ascii="Palatino Linotype" w:hAnsi="Palatino Linotype" w:cs="Arial"/>
          <w:b/>
        </w:rPr>
        <w:t>9746/INFOEM/IP/RR/2022,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9747/INFOEM/IP/RR/2022, </w:t>
      </w:r>
      <w:r w:rsidR="001A004F">
        <w:rPr>
          <w:rFonts w:ascii="Palatino Linotype" w:hAnsi="Palatino Linotype" w:cs="Arial"/>
          <w:b/>
        </w:rPr>
        <w:t>0</w:t>
      </w:r>
      <w:r w:rsidRPr="00AA754A">
        <w:rPr>
          <w:rFonts w:ascii="Palatino Linotype" w:hAnsi="Palatino Linotype" w:cs="Arial"/>
          <w:b/>
        </w:rPr>
        <w:t xml:space="preserve">9748/INFOEM/IP/RR/2022, </w:t>
      </w:r>
      <w:r w:rsidR="00550BFD">
        <w:rPr>
          <w:rFonts w:ascii="Palatino Linotype" w:hAnsi="Palatino Linotype" w:cs="Arial"/>
          <w:b/>
        </w:rPr>
        <w:t>0</w:t>
      </w:r>
      <w:r w:rsidRPr="00AA754A">
        <w:rPr>
          <w:rFonts w:ascii="Palatino Linotype" w:hAnsi="Palatino Linotype" w:cs="Arial"/>
          <w:b/>
        </w:rPr>
        <w:t>9749/INFOEM/IP/RR/2022,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9750/INFOEM/IP/RR/2022, </w:t>
      </w:r>
      <w:r w:rsidR="001A004F">
        <w:rPr>
          <w:rFonts w:ascii="Palatino Linotype" w:hAnsi="Palatino Linotype" w:cs="Arial"/>
          <w:b/>
        </w:rPr>
        <w:t>0</w:t>
      </w:r>
      <w:r w:rsidRPr="00AA754A">
        <w:rPr>
          <w:rFonts w:ascii="Palatino Linotype" w:hAnsi="Palatino Linotype" w:cs="Arial"/>
          <w:b/>
        </w:rPr>
        <w:t xml:space="preserve">9751/INFOEM/IP/RR/2022, </w:t>
      </w:r>
      <w:r w:rsidR="00550BFD">
        <w:rPr>
          <w:rFonts w:ascii="Palatino Linotype" w:hAnsi="Palatino Linotype" w:cs="Arial"/>
          <w:b/>
        </w:rPr>
        <w:t>0</w:t>
      </w:r>
      <w:r w:rsidRPr="00AA754A">
        <w:rPr>
          <w:rFonts w:ascii="Palatino Linotype" w:hAnsi="Palatino Linotype" w:cs="Arial"/>
          <w:b/>
        </w:rPr>
        <w:t>9752/INFOEM/IP/RR/2022,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9753/INFOEM/IP/RR/2022, </w:t>
      </w:r>
      <w:r w:rsidR="001A004F">
        <w:rPr>
          <w:rFonts w:ascii="Palatino Linotype" w:hAnsi="Palatino Linotype" w:cs="Arial"/>
          <w:b/>
        </w:rPr>
        <w:t>0</w:t>
      </w:r>
      <w:r w:rsidRPr="00AA754A">
        <w:rPr>
          <w:rFonts w:ascii="Palatino Linotype" w:hAnsi="Palatino Linotype" w:cs="Arial"/>
          <w:b/>
        </w:rPr>
        <w:t xml:space="preserve">9754/INFOEM/IP/RR/2022, </w:t>
      </w:r>
      <w:r w:rsidR="00550BFD">
        <w:rPr>
          <w:rFonts w:ascii="Palatino Linotype" w:hAnsi="Palatino Linotype" w:cs="Arial"/>
          <w:b/>
        </w:rPr>
        <w:t>0</w:t>
      </w:r>
      <w:r w:rsidRPr="00AA754A">
        <w:rPr>
          <w:rFonts w:ascii="Palatino Linotype" w:hAnsi="Palatino Linotype" w:cs="Arial"/>
          <w:b/>
        </w:rPr>
        <w:t>9755/INFOEM/IP/RR/2022,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9756/INFOEM/IP/RR/2022, </w:t>
      </w:r>
      <w:r w:rsidR="001A004F">
        <w:rPr>
          <w:rFonts w:ascii="Palatino Linotype" w:hAnsi="Palatino Linotype" w:cs="Arial"/>
          <w:b/>
        </w:rPr>
        <w:t>0</w:t>
      </w:r>
      <w:r w:rsidRPr="00AA754A">
        <w:rPr>
          <w:rFonts w:ascii="Palatino Linotype" w:hAnsi="Palatino Linotype" w:cs="Arial"/>
          <w:b/>
        </w:rPr>
        <w:t xml:space="preserve">9757/INFOEM/IP/RR/2022, </w:t>
      </w:r>
      <w:r w:rsidR="00550BFD">
        <w:rPr>
          <w:rFonts w:ascii="Palatino Linotype" w:hAnsi="Palatino Linotype" w:cs="Arial"/>
          <w:b/>
        </w:rPr>
        <w:t>0</w:t>
      </w:r>
      <w:r w:rsidRPr="00AA754A">
        <w:rPr>
          <w:rFonts w:ascii="Palatino Linotype" w:hAnsi="Palatino Linotype" w:cs="Arial"/>
          <w:b/>
        </w:rPr>
        <w:t>9758/INFOEM/IP/RR/2022,</w:t>
      </w:r>
      <w:r>
        <w:rPr>
          <w:rFonts w:ascii="Palatino Linotype" w:hAnsi="Palatino Linotype" w:cs="Arial"/>
          <w:b/>
        </w:rPr>
        <w:t xml:space="preserve"> </w:t>
      </w:r>
      <w:r w:rsidR="00550BFD">
        <w:rPr>
          <w:rFonts w:ascii="Palatino Linotype" w:hAnsi="Palatino Linotype" w:cs="Arial"/>
          <w:b/>
        </w:rPr>
        <w:t>0</w:t>
      </w:r>
      <w:r w:rsidRPr="00AA754A">
        <w:rPr>
          <w:rFonts w:ascii="Palatino Linotype" w:hAnsi="Palatino Linotype" w:cs="Arial"/>
          <w:b/>
        </w:rPr>
        <w:t xml:space="preserve">9759/INFOEM/IP/RR/2022, </w:t>
      </w:r>
      <w:r w:rsidR="001A004F">
        <w:rPr>
          <w:rFonts w:ascii="Palatino Linotype" w:hAnsi="Palatino Linotype" w:cs="Arial"/>
          <w:b/>
        </w:rPr>
        <w:t>0</w:t>
      </w:r>
      <w:r w:rsidRPr="00AA754A">
        <w:rPr>
          <w:rFonts w:ascii="Palatino Linotype" w:hAnsi="Palatino Linotype" w:cs="Arial"/>
          <w:b/>
        </w:rPr>
        <w:t xml:space="preserve">9760/INFOEM/IP/RR/2022 y </w:t>
      </w:r>
      <w:r w:rsidR="00550BFD">
        <w:rPr>
          <w:rFonts w:ascii="Palatino Linotype" w:hAnsi="Palatino Linotype" w:cs="Arial"/>
          <w:b/>
        </w:rPr>
        <w:t>0</w:t>
      </w:r>
      <w:r w:rsidRPr="00AA754A">
        <w:rPr>
          <w:rFonts w:ascii="Palatino Linotype" w:hAnsi="Palatino Linotype" w:cs="Arial"/>
          <w:b/>
        </w:rPr>
        <w:t>9761/INFOEM/IP/RR/2022</w:t>
      </w:r>
      <w:r>
        <w:rPr>
          <w:rFonts w:ascii="Palatino Linotype" w:hAnsi="Palatino Linotype" w:cs="Arial"/>
        </w:rPr>
        <w:t xml:space="preserve">, </w:t>
      </w:r>
      <w:r w:rsidR="001A004F">
        <w:rPr>
          <w:rFonts w:ascii="Palatino Linotype" w:hAnsi="Palatino Linotype" w:cs="Arial"/>
        </w:rPr>
        <w:t xml:space="preserve">en los cuales señalo como acto impugnado y razones o motivos de inconformidad, </w:t>
      </w:r>
      <w:r>
        <w:rPr>
          <w:rFonts w:ascii="Palatino Linotype" w:hAnsi="Palatino Linotype" w:cs="Arial"/>
        </w:rPr>
        <w:t>por lo que en aras de evitar repeticiones innecesarias se omite reproducir todas y cada una de las manifestaciones, toda vez que se encuentran en los mismos términos siguientes:</w:t>
      </w:r>
    </w:p>
    <w:p w:rsidR="001A004F" w:rsidRDefault="001A004F" w:rsidP="00352E37">
      <w:pPr>
        <w:spacing w:line="360" w:lineRule="auto"/>
        <w:jc w:val="both"/>
        <w:rPr>
          <w:rFonts w:ascii="Palatino Linotype" w:hAnsi="Palatino Linotype" w:cs="Arial"/>
        </w:rPr>
      </w:pPr>
    </w:p>
    <w:p w:rsidR="004E30EF" w:rsidRDefault="004E30EF" w:rsidP="00352E37">
      <w:pPr>
        <w:spacing w:line="360" w:lineRule="auto"/>
        <w:jc w:val="both"/>
        <w:rPr>
          <w:rFonts w:ascii="Palatino Linotype" w:hAnsi="Palatino Linotype" w:cs="Arial"/>
        </w:rPr>
      </w:pPr>
      <w:r w:rsidRPr="001A004F">
        <w:rPr>
          <w:rFonts w:ascii="Palatino Linotype" w:hAnsi="Palatino Linotype" w:cs="Arial"/>
          <w:b/>
        </w:rPr>
        <w:t>Acto impugnado</w:t>
      </w:r>
      <w:r w:rsidR="001A004F">
        <w:rPr>
          <w:rFonts w:ascii="Palatino Linotype" w:hAnsi="Palatino Linotype" w:cs="Arial"/>
          <w:b/>
        </w:rPr>
        <w:t>:</w:t>
      </w:r>
    </w:p>
    <w:p w:rsidR="0097052E" w:rsidRPr="0097052E" w:rsidRDefault="0097052E" w:rsidP="00352E37">
      <w:pPr>
        <w:spacing w:line="360" w:lineRule="auto"/>
        <w:jc w:val="both"/>
        <w:rPr>
          <w:rFonts w:ascii="Palatino Linotype" w:hAnsi="Palatino Linotype" w:cs="Arial"/>
        </w:rPr>
      </w:pPr>
    </w:p>
    <w:p w:rsidR="004E30EF" w:rsidRPr="001A004F" w:rsidRDefault="004E30EF" w:rsidP="001A004F">
      <w:pPr>
        <w:ind w:left="567" w:right="616"/>
        <w:jc w:val="both"/>
        <w:rPr>
          <w:rFonts w:ascii="Palatino Linotype" w:hAnsi="Palatino Linotype" w:cs="Arial"/>
          <w:i/>
          <w:sz w:val="22"/>
        </w:rPr>
      </w:pPr>
      <w:r w:rsidRPr="001A004F">
        <w:rPr>
          <w:rFonts w:ascii="Palatino Linotype" w:hAnsi="Palatino Linotype" w:cs="Arial"/>
          <w:i/>
          <w:sz w:val="22"/>
        </w:rPr>
        <w:t>“La respuesta del sujeto obligado s” (sic)</w:t>
      </w:r>
    </w:p>
    <w:p w:rsidR="001A004F" w:rsidRDefault="001A004F" w:rsidP="00352E37">
      <w:pPr>
        <w:spacing w:line="360" w:lineRule="auto"/>
        <w:jc w:val="both"/>
        <w:rPr>
          <w:rFonts w:ascii="Palatino Linotype" w:hAnsi="Palatino Linotype" w:cs="Arial"/>
        </w:rPr>
      </w:pPr>
    </w:p>
    <w:p w:rsidR="004E30EF" w:rsidRDefault="004E30EF" w:rsidP="00352E37">
      <w:pPr>
        <w:spacing w:line="360" w:lineRule="auto"/>
        <w:jc w:val="both"/>
        <w:rPr>
          <w:rFonts w:ascii="Palatino Linotype" w:hAnsi="Palatino Linotype" w:cs="Arial"/>
        </w:rPr>
      </w:pPr>
      <w:r w:rsidRPr="001A004F">
        <w:rPr>
          <w:rFonts w:ascii="Palatino Linotype" w:hAnsi="Palatino Linotype" w:cs="Arial"/>
          <w:b/>
        </w:rPr>
        <w:t>Razones o motivos de inconformidad</w:t>
      </w:r>
      <w:r w:rsidR="001A004F">
        <w:rPr>
          <w:rFonts w:ascii="Palatino Linotype" w:hAnsi="Palatino Linotype" w:cs="Arial"/>
          <w:b/>
        </w:rPr>
        <w:t>:</w:t>
      </w:r>
    </w:p>
    <w:p w:rsidR="004E30EF" w:rsidRPr="001A004F" w:rsidRDefault="004E30EF" w:rsidP="001A004F">
      <w:pPr>
        <w:ind w:left="567" w:right="616"/>
        <w:jc w:val="both"/>
        <w:rPr>
          <w:rFonts w:ascii="Palatino Linotype" w:hAnsi="Palatino Linotype" w:cs="Arial"/>
          <w:i/>
          <w:sz w:val="22"/>
        </w:rPr>
      </w:pPr>
      <w:r w:rsidRPr="001A004F">
        <w:rPr>
          <w:rFonts w:ascii="Palatino Linotype" w:hAnsi="Palatino Linotype" w:cs="Arial"/>
          <w:i/>
          <w:sz w:val="22"/>
        </w:rPr>
        <w:lastRenderedPageBreak/>
        <w:t>“</w:t>
      </w:r>
      <w:r w:rsidRPr="00015189">
        <w:rPr>
          <w:rFonts w:ascii="Palatino Linotype" w:hAnsi="Palatino Linotype" w:cs="Arial"/>
          <w:i/>
          <w:sz w:val="22"/>
          <w:u w:val="single"/>
        </w:rPr>
        <w:t>La respuesta proporcionada por el sujeto obligado está repleta de deficiencias</w:t>
      </w:r>
      <w:r w:rsidRPr="001A004F">
        <w:rPr>
          <w:rFonts w:ascii="Palatino Linotype" w:hAnsi="Palatino Linotype" w:cs="Arial"/>
          <w:i/>
          <w:sz w:val="22"/>
        </w:rPr>
        <w:t xml:space="preserve">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w:t>
      </w:r>
      <w:r w:rsidRPr="001A004F">
        <w:rPr>
          <w:rFonts w:ascii="Palatino Linotype" w:hAnsi="Palatino Linotype" w:cs="Arial"/>
          <w:i/>
          <w:sz w:val="22"/>
        </w:rPr>
        <w:lastRenderedPageBreak/>
        <w:t xml:space="preserve">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w:t>
      </w:r>
      <w:r w:rsidRPr="00756413">
        <w:rPr>
          <w:rFonts w:ascii="Palatino Linotype" w:hAnsi="Palatino Linotype" w:cs="Arial"/>
          <w:i/>
          <w:sz w:val="22"/>
          <w:u w:val="single"/>
        </w:rPr>
        <w:t>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w:t>
      </w:r>
      <w:r w:rsidRPr="001A004F">
        <w:rPr>
          <w:rFonts w:ascii="Palatino Linotype" w:hAnsi="Palatino Linotype" w:cs="Arial"/>
          <w:i/>
          <w:sz w:val="22"/>
        </w:rPr>
        <w:t xml:space="preserve">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w:t>
      </w:r>
      <w:r w:rsidRPr="00756413">
        <w:rPr>
          <w:rFonts w:ascii="Palatino Linotype" w:hAnsi="Palatino Linotype" w:cs="Arial"/>
          <w:i/>
          <w:sz w:val="22"/>
          <w:u w:val="single"/>
        </w:rPr>
        <w:t>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w:t>
      </w:r>
      <w:r w:rsidRPr="001A004F">
        <w:rPr>
          <w:rFonts w:ascii="Palatino Linotype" w:hAnsi="Palatino Linotype" w:cs="Arial"/>
          <w:i/>
          <w:sz w:val="22"/>
        </w:rPr>
        <w:t xml:space="preserve">.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w:t>
      </w:r>
      <w:r w:rsidRPr="001A004F">
        <w:rPr>
          <w:rFonts w:ascii="Palatino Linotype" w:hAnsi="Palatino Linotype" w:cs="Arial"/>
          <w:i/>
          <w:sz w:val="22"/>
        </w:rPr>
        <w:lastRenderedPageBreak/>
        <w:t>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4E30EF" w:rsidRDefault="004E30EF" w:rsidP="00352E37">
      <w:pPr>
        <w:spacing w:line="360" w:lineRule="auto"/>
        <w:jc w:val="both"/>
        <w:rPr>
          <w:rFonts w:ascii="Palatino Linotype" w:hAnsi="Palatino Linotype" w:cs="Arial"/>
          <w:b/>
        </w:rPr>
      </w:pPr>
    </w:p>
    <w:p w:rsidR="0097052E" w:rsidRPr="0097052E" w:rsidRDefault="0097052E" w:rsidP="00352E37">
      <w:pPr>
        <w:spacing w:line="360" w:lineRule="auto"/>
        <w:jc w:val="both"/>
        <w:rPr>
          <w:rFonts w:ascii="Palatino Linotype" w:hAnsi="Palatino Linotype" w:cs="Arial"/>
          <w:b/>
        </w:rPr>
      </w:pPr>
    </w:p>
    <w:p w:rsidR="004E30EF" w:rsidRPr="002C3EC8" w:rsidRDefault="004E30EF" w:rsidP="00352E37">
      <w:pPr>
        <w:spacing w:line="360" w:lineRule="auto"/>
        <w:jc w:val="both"/>
        <w:rPr>
          <w:rFonts w:ascii="Palatino Linotype" w:hAnsi="Palatino Linotype" w:cs="Arial"/>
          <w:b/>
        </w:rPr>
      </w:pPr>
      <w:r>
        <w:rPr>
          <w:rFonts w:ascii="Palatino Linotype" w:hAnsi="Palatino Linotype" w:cs="Arial"/>
          <w:b/>
          <w:sz w:val="28"/>
        </w:rPr>
        <w:lastRenderedPageBreak/>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4E30EF" w:rsidRPr="002C3EC8" w:rsidRDefault="00756413" w:rsidP="00352E37">
      <w:pPr>
        <w:spacing w:line="360" w:lineRule="auto"/>
        <w:jc w:val="both"/>
        <w:rPr>
          <w:rFonts w:ascii="Palatino Linotype" w:hAnsi="Palatino Linotype" w:cs="Arial"/>
          <w:sz w:val="28"/>
        </w:rPr>
      </w:pPr>
      <w:r>
        <w:rPr>
          <w:rFonts w:ascii="Palatino Linotype" w:hAnsi="Palatino Linotype"/>
        </w:rPr>
        <w:t>Los</w:t>
      </w:r>
      <w:r w:rsidR="004E30EF">
        <w:rPr>
          <w:rFonts w:ascii="Palatino Linotype" w:hAnsi="Palatino Linotype"/>
        </w:rPr>
        <w:t xml:space="preserve"> medio</w:t>
      </w:r>
      <w:r>
        <w:rPr>
          <w:rFonts w:ascii="Palatino Linotype" w:hAnsi="Palatino Linotype"/>
        </w:rPr>
        <w:t>s</w:t>
      </w:r>
      <w:r w:rsidR="004E30EF">
        <w:rPr>
          <w:rFonts w:ascii="Palatino Linotype" w:hAnsi="Palatino Linotype"/>
        </w:rPr>
        <w:t xml:space="preserve"> de impugnación fue</w:t>
      </w:r>
      <w:r>
        <w:rPr>
          <w:rFonts w:ascii="Palatino Linotype" w:hAnsi="Palatino Linotype"/>
        </w:rPr>
        <w:t>ron</w:t>
      </w:r>
      <w:r w:rsidR="004E30EF">
        <w:rPr>
          <w:rFonts w:ascii="Palatino Linotype" w:hAnsi="Palatino Linotype"/>
        </w:rPr>
        <w:t xml:space="preserve"> turnado</w:t>
      </w:r>
      <w:r>
        <w:rPr>
          <w:rFonts w:ascii="Palatino Linotype" w:hAnsi="Palatino Linotype"/>
        </w:rPr>
        <w:t>s</w:t>
      </w:r>
      <w:r w:rsidR="004E30EF">
        <w:rPr>
          <w:rFonts w:ascii="Palatino Linotype" w:hAnsi="Palatino Linotype"/>
        </w:rPr>
        <w:t xml:space="preserve"> a los Comisionados y Comisionadas</w:t>
      </w:r>
      <w:r w:rsidR="004E30EF" w:rsidRPr="002C3EC8">
        <w:rPr>
          <w:rFonts w:ascii="Palatino Linotype" w:hAnsi="Palatino Linotype"/>
        </w:rPr>
        <w:t xml:space="preserve"> </w:t>
      </w:r>
      <w:r w:rsidR="004E30EF" w:rsidRPr="007B13E3">
        <w:rPr>
          <w:rFonts w:ascii="Palatino Linotype" w:hAnsi="Palatino Linotype"/>
          <w:b/>
        </w:rPr>
        <w:t xml:space="preserve">José Martínez Vilchis, Sharon Cristina Morales Martínez, María del Rosario Mejía Ayala, Guadalupe Ramírez Peña y Luis Gustavo Parra Noriega </w:t>
      </w:r>
      <w:r w:rsidR="004E30EF" w:rsidRPr="002C3EC8">
        <w:rPr>
          <w:rFonts w:ascii="Palatino Linotype" w:hAnsi="Palatino Linotype"/>
        </w:rPr>
        <w:t>por medio del sistema electrónico SAIMEX, en términos del arábigo 185, fracción I, de la Ley de Transparencia y Acceso a la información Pública del Estado de México y Mu</w:t>
      </w:r>
      <w:r w:rsidR="004E30EF">
        <w:rPr>
          <w:rFonts w:ascii="Palatino Linotype" w:hAnsi="Palatino Linotype"/>
        </w:rPr>
        <w:t>nicipios, del cual recay</w:t>
      </w:r>
      <w:r>
        <w:rPr>
          <w:rFonts w:ascii="Palatino Linotype" w:hAnsi="Palatino Linotype"/>
        </w:rPr>
        <w:t>eron</w:t>
      </w:r>
      <w:r w:rsidR="004E30EF">
        <w:rPr>
          <w:rFonts w:ascii="Palatino Linotype" w:hAnsi="Palatino Linotype"/>
        </w:rPr>
        <w:t xml:space="preserve"> acuerdo</w:t>
      </w:r>
      <w:r>
        <w:rPr>
          <w:rFonts w:ascii="Palatino Linotype" w:hAnsi="Palatino Linotype"/>
        </w:rPr>
        <w:t>s</w:t>
      </w:r>
      <w:r w:rsidR="004E30EF" w:rsidRPr="002C3EC8">
        <w:rPr>
          <w:rFonts w:ascii="Palatino Linotype" w:hAnsi="Palatino Linotype"/>
        </w:rPr>
        <w:t xml:space="preserve"> de </w:t>
      </w:r>
      <w:r w:rsidR="004E30EF" w:rsidRPr="00E52C83">
        <w:rPr>
          <w:rFonts w:ascii="Palatino Linotype" w:hAnsi="Palatino Linotype"/>
          <w:b/>
        </w:rPr>
        <w:t>admisión</w:t>
      </w:r>
      <w:r w:rsidR="004E30EF" w:rsidRPr="002C3EC8">
        <w:rPr>
          <w:rFonts w:ascii="Palatino Linotype" w:hAnsi="Palatino Linotype"/>
        </w:rPr>
        <w:t xml:space="preserve"> en fecha</w:t>
      </w:r>
      <w:r w:rsidR="004E30EF">
        <w:rPr>
          <w:rFonts w:ascii="Palatino Linotype" w:hAnsi="Palatino Linotype"/>
        </w:rPr>
        <w:t>s</w:t>
      </w:r>
      <w:r w:rsidR="004E30EF" w:rsidRPr="002C3EC8">
        <w:rPr>
          <w:rFonts w:ascii="Palatino Linotype" w:hAnsi="Palatino Linotype"/>
        </w:rPr>
        <w:t xml:space="preserve"> </w:t>
      </w:r>
      <w:r w:rsidR="004E30EF">
        <w:rPr>
          <w:rFonts w:ascii="Palatino Linotype" w:hAnsi="Palatino Linotype"/>
          <w:b/>
        </w:rPr>
        <w:t>veintisiete, treinta, treinta y uno de mayo, primero y dos</w:t>
      </w:r>
      <w:r w:rsidR="004E30EF" w:rsidRPr="00E52C83">
        <w:rPr>
          <w:rFonts w:ascii="Palatino Linotype" w:hAnsi="Palatino Linotype"/>
          <w:b/>
        </w:rPr>
        <w:t xml:space="preserve"> de junio</w:t>
      </w:r>
      <w:r w:rsidR="004E30EF" w:rsidRPr="002C3EC8">
        <w:rPr>
          <w:rFonts w:ascii="Palatino Linotype" w:hAnsi="Palatino Linotype"/>
        </w:rPr>
        <w:t xml:space="preserve"> de dos mil veintidós, determinándose en ellos, un plazo de siete días para que las partes manifestaran lo que a su derecho corresponda en términos del numeral ya citado.</w:t>
      </w:r>
    </w:p>
    <w:p w:rsidR="004E30EF" w:rsidRDefault="004E30EF" w:rsidP="00352E37">
      <w:pPr>
        <w:spacing w:line="360" w:lineRule="auto"/>
        <w:jc w:val="both"/>
        <w:rPr>
          <w:rFonts w:ascii="Palatino Linotype" w:hAnsi="Palatino Linotype" w:cs="Arial"/>
        </w:rPr>
      </w:pPr>
    </w:p>
    <w:p w:rsidR="0041036B" w:rsidRPr="002C3EC8" w:rsidRDefault="0041036B" w:rsidP="00352E37">
      <w:pPr>
        <w:spacing w:line="360" w:lineRule="auto"/>
        <w:jc w:val="both"/>
        <w:rPr>
          <w:rFonts w:ascii="Palatino Linotype" w:hAnsi="Palatino Linotype" w:cs="Arial"/>
        </w:rPr>
      </w:pPr>
    </w:p>
    <w:p w:rsidR="004E30EF" w:rsidRPr="00E52C83" w:rsidRDefault="004E30EF" w:rsidP="00352E3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SEP</w:t>
      </w:r>
      <w:r w:rsidRPr="002C3EC8">
        <w:rPr>
          <w:rFonts w:ascii="Palatino Linotype" w:hAnsi="Palatino Linotype" w:cs="Arial"/>
          <w:b/>
          <w:sz w:val="28"/>
        </w:rPr>
        <w:t>T</w:t>
      </w:r>
      <w:r>
        <w:rPr>
          <w:rFonts w:ascii="Palatino Linotype" w:hAnsi="Palatino Linotype" w:cs="Arial"/>
          <w:b/>
          <w:sz w:val="28"/>
        </w:rPr>
        <w:t>IM</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rsidR="004E30EF" w:rsidRPr="00DD3A8A" w:rsidRDefault="004E30EF" w:rsidP="00352E37">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756413">
        <w:rPr>
          <w:rFonts w:ascii="Palatino Linotype" w:hAnsi="Palatino Linotype" w:cs="Arial"/>
          <w:b/>
        </w:rPr>
        <w:t>Sujeto Obligado</w:t>
      </w:r>
      <w:r w:rsidRPr="00DD3A8A">
        <w:rPr>
          <w:rFonts w:ascii="Palatino Linotype" w:hAnsi="Palatino Linotype" w:cs="Arial"/>
        </w:rPr>
        <w:t xml:space="preserve"> fue omiso en rendir su</w:t>
      </w:r>
      <w:r w:rsidR="00756413">
        <w:rPr>
          <w:rFonts w:ascii="Palatino Linotype" w:hAnsi="Palatino Linotype" w:cs="Arial"/>
        </w:rPr>
        <w:t>s</w:t>
      </w:r>
      <w:r w:rsidRPr="00DD3A8A">
        <w:rPr>
          <w:rFonts w:ascii="Palatino Linotype" w:hAnsi="Palatino Linotype" w:cs="Arial"/>
        </w:rPr>
        <w:t xml:space="preserve"> informe</w:t>
      </w:r>
      <w:r w:rsidR="00756413">
        <w:rPr>
          <w:rFonts w:ascii="Palatino Linotype" w:hAnsi="Palatino Linotype" w:cs="Arial"/>
        </w:rPr>
        <w:t>s</w:t>
      </w:r>
      <w:r w:rsidRPr="00DD3A8A">
        <w:rPr>
          <w:rFonts w:ascii="Palatino Linotype" w:hAnsi="Palatino Linotype" w:cs="Arial"/>
        </w:rPr>
        <w:t xml:space="preserve"> justificado</w:t>
      </w:r>
      <w:r w:rsidR="00756413">
        <w:rPr>
          <w:rFonts w:ascii="Palatino Linotype" w:hAnsi="Palatino Linotype" w:cs="Arial"/>
        </w:rPr>
        <w:t>s,</w:t>
      </w:r>
      <w:r w:rsidRPr="00DD3A8A">
        <w:rPr>
          <w:rFonts w:ascii="Palatino Linotype" w:hAnsi="Palatino Linotype" w:cs="Arial"/>
        </w:rPr>
        <w:t xml:space="preserve"> </w:t>
      </w:r>
      <w:r w:rsidR="00756413">
        <w:rPr>
          <w:rFonts w:ascii="Palatino Linotype" w:hAnsi="Palatino Linotype" w:cs="Arial"/>
        </w:rPr>
        <w:t>d</w:t>
      </w:r>
      <w:r w:rsidRPr="00DD3A8A">
        <w:rPr>
          <w:rFonts w:ascii="Palatino Linotype" w:hAnsi="Palatino Linotype" w:cs="Arial"/>
        </w:rPr>
        <w:t>e igual manera, se advierte que la</w:t>
      </w:r>
      <w:r w:rsidR="00756413">
        <w:rPr>
          <w:rFonts w:ascii="Palatino Linotype" w:hAnsi="Palatino Linotype" w:cs="Arial"/>
        </w:rPr>
        <w:t xml:space="preserve"> parte</w:t>
      </w:r>
      <w:r w:rsidRPr="00DD3A8A">
        <w:rPr>
          <w:rFonts w:ascii="Palatino Linotype" w:hAnsi="Palatino Linotype" w:cs="Arial"/>
        </w:rPr>
        <w:t xml:space="preserve"> </w:t>
      </w:r>
      <w:r w:rsidRPr="00756413">
        <w:rPr>
          <w:rFonts w:ascii="Palatino Linotype" w:hAnsi="Palatino Linotype" w:cs="Arial"/>
          <w:b/>
        </w:rPr>
        <w:t>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rsidR="004E30EF" w:rsidRPr="00DD3A8A" w:rsidRDefault="004E30EF" w:rsidP="00352E37">
      <w:pPr>
        <w:spacing w:line="360" w:lineRule="auto"/>
        <w:rPr>
          <w:rFonts w:ascii="Palatino Linotype" w:hAnsi="Palatino Linotype" w:cs="Arial"/>
        </w:rPr>
      </w:pPr>
    </w:p>
    <w:p w:rsidR="004E30EF" w:rsidRDefault="004E30EF" w:rsidP="00352E37">
      <w:pPr>
        <w:spacing w:line="360" w:lineRule="auto"/>
        <w:jc w:val="both"/>
        <w:rPr>
          <w:rFonts w:ascii="Palatino Linotype" w:hAnsi="Palatino Linotype" w:cs="Arial"/>
        </w:rPr>
      </w:pPr>
      <w:r w:rsidRPr="00DD3A8A">
        <w:rPr>
          <w:rFonts w:ascii="Palatino Linotype" w:hAnsi="Palatino Linotype" w:cs="Arial"/>
        </w:rPr>
        <w:t xml:space="preserve">Así mismo, 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sidR="00756413">
        <w:rPr>
          <w:rFonts w:ascii="Palatino Linotype" w:hAnsi="Palatino Linotype" w:cs="Arial"/>
        </w:rPr>
        <w:t>.</w:t>
      </w:r>
    </w:p>
    <w:p w:rsidR="0097052E" w:rsidRDefault="0097052E" w:rsidP="00352E37">
      <w:pPr>
        <w:spacing w:line="360" w:lineRule="auto"/>
        <w:jc w:val="both"/>
        <w:rPr>
          <w:rFonts w:ascii="Palatino Linotype" w:hAnsi="Palatino Linotype" w:cs="Arial"/>
        </w:rPr>
      </w:pPr>
    </w:p>
    <w:p w:rsidR="0097052E" w:rsidRDefault="0097052E" w:rsidP="00352E37">
      <w:pPr>
        <w:spacing w:line="360" w:lineRule="auto"/>
        <w:jc w:val="both"/>
        <w:rPr>
          <w:rFonts w:ascii="Palatino Linotype" w:hAnsi="Palatino Linotype" w:cs="Arial"/>
        </w:rPr>
      </w:pPr>
    </w:p>
    <w:p w:rsidR="004E30EF" w:rsidRPr="002C3EC8" w:rsidRDefault="004E30EF" w:rsidP="00352E37">
      <w:pPr>
        <w:pStyle w:val="Prrafodelista"/>
        <w:spacing w:line="360" w:lineRule="auto"/>
        <w:ind w:left="0"/>
        <w:jc w:val="both"/>
        <w:rPr>
          <w:rFonts w:ascii="Palatino Linotype" w:hAnsi="Palatino Linotype"/>
        </w:rPr>
      </w:pPr>
      <w:r>
        <w:rPr>
          <w:rFonts w:ascii="Palatino Linotype" w:hAnsi="Palatino Linotype" w:cs="Arial"/>
          <w:b/>
          <w:sz w:val="28"/>
          <w:szCs w:val="28"/>
        </w:rPr>
        <w:lastRenderedPageBreak/>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rsidR="00756413" w:rsidRPr="00CB45F6" w:rsidRDefault="004E30EF" w:rsidP="00756413">
      <w:pPr>
        <w:spacing w:line="360" w:lineRule="auto"/>
        <w:jc w:val="both"/>
        <w:rPr>
          <w:rFonts w:ascii="Palatino Linotype" w:hAnsi="Palatino Linotype" w:cs="Arial"/>
        </w:rPr>
      </w:pPr>
      <w:r w:rsidRPr="00E90B8C">
        <w:rPr>
          <w:rFonts w:ascii="Palatino Linotype" w:hAnsi="Palatino Linotype"/>
        </w:rPr>
        <w:t>Posteriormente por acuerdo del Pleno del Instituto, en la Vigésima Segunda Sesión Ordinaria</w:t>
      </w:r>
      <w:r>
        <w:rPr>
          <w:rFonts w:ascii="Palatino Linotype" w:hAnsi="Palatino Linotype"/>
        </w:rPr>
        <w:t>,</w:t>
      </w:r>
      <w:r w:rsidRPr="00E90B8C">
        <w:rPr>
          <w:rFonts w:ascii="Palatino Linotype" w:hAnsi="Palatino Linotype"/>
        </w:rPr>
        <w:t xml:space="preserve"> celebrada el quince de junio de dos mil veintidós, </w:t>
      </w:r>
      <w:r w:rsidR="00756413" w:rsidRPr="00CB45F6">
        <w:rPr>
          <w:rFonts w:ascii="Palatino Linotype" w:hAnsi="Palatino Linotype" w:cs="Arial"/>
        </w:rPr>
        <w:t xml:space="preserve">aprobó la acumulación de los recursos a la Ponencia del Comisionado Presidente </w:t>
      </w:r>
      <w:r w:rsidR="00756413" w:rsidRPr="00CB45F6">
        <w:rPr>
          <w:rFonts w:ascii="Palatino Linotype" w:hAnsi="Palatino Linotype" w:cs="Arial"/>
          <w:b/>
        </w:rPr>
        <w:t>JOSÉ MARTÍNEZ VILCHIS</w:t>
      </w:r>
      <w:r w:rsidR="00756413" w:rsidRPr="00CB45F6">
        <w:rPr>
          <w:rFonts w:ascii="Palatino Linotype" w:hAnsi="Palatino Linotype" w:cs="Arial"/>
        </w:rPr>
        <w:t xml:space="preserve">, </w:t>
      </w:r>
      <w:r w:rsidR="00756413" w:rsidRPr="00CB45F6">
        <w:rPr>
          <w:rFonts w:ascii="Palatino Linotype" w:eastAsia="MS Mincho" w:hAnsi="Palatino Linotype" w:cs="Arial"/>
        </w:rPr>
        <w:t xml:space="preserve">a efecto de que formulara y presentara el proyecto de resolución correspondiente y </w:t>
      </w:r>
      <w:r w:rsidR="00756413" w:rsidRPr="00CB45F6">
        <w:rPr>
          <w:rFonts w:ascii="Palatino Linotype" w:hAnsi="Palatino Linotype" w:cs="Aria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756413" w:rsidRPr="00CB45F6" w:rsidRDefault="00756413" w:rsidP="00756413">
      <w:pPr>
        <w:spacing w:line="360" w:lineRule="auto"/>
        <w:jc w:val="both"/>
        <w:rPr>
          <w:rFonts w:ascii="Palatino Linotype" w:hAnsi="Palatino Linotype" w:cs="Arial"/>
        </w:rPr>
      </w:pPr>
    </w:p>
    <w:p w:rsidR="00756413" w:rsidRPr="00CB45F6" w:rsidRDefault="00756413" w:rsidP="00756413">
      <w:pPr>
        <w:ind w:left="567" w:right="567"/>
        <w:jc w:val="both"/>
        <w:rPr>
          <w:rFonts w:ascii="Palatino Linotype" w:hAnsi="Palatino Linotype"/>
          <w:i/>
          <w:color w:val="000000"/>
        </w:rPr>
      </w:pPr>
      <w:r w:rsidRPr="00CB45F6">
        <w:rPr>
          <w:rFonts w:ascii="Palatino Linotype" w:hAnsi="Palatino Linotype"/>
          <w:b/>
          <w:i/>
          <w:color w:val="000000"/>
        </w:rPr>
        <w:t>“ONCE</w:t>
      </w:r>
      <w:r w:rsidRPr="00CB45F6">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rsidR="00756413" w:rsidRPr="00CB45F6" w:rsidRDefault="00756413" w:rsidP="00756413">
      <w:pPr>
        <w:ind w:left="567" w:right="567"/>
        <w:jc w:val="both"/>
        <w:rPr>
          <w:rFonts w:ascii="Palatino Linotype" w:hAnsi="Palatino Linotype"/>
          <w:i/>
          <w:color w:val="000000"/>
        </w:rPr>
      </w:pPr>
      <w:r w:rsidRPr="00CB45F6">
        <w:rPr>
          <w:rFonts w:ascii="Palatino Linotype" w:hAnsi="Palatino Linotype"/>
          <w:i/>
          <w:color w:val="000000"/>
        </w:rPr>
        <w:t>a) El solicitante y la información referida sean las mismas;</w:t>
      </w:r>
    </w:p>
    <w:p w:rsidR="00756413" w:rsidRPr="00CB45F6" w:rsidRDefault="00756413" w:rsidP="00756413">
      <w:pPr>
        <w:ind w:left="567" w:right="567"/>
        <w:jc w:val="both"/>
        <w:rPr>
          <w:rFonts w:ascii="Palatino Linotype" w:hAnsi="Palatino Linotype"/>
          <w:b/>
          <w:i/>
          <w:color w:val="000000"/>
        </w:rPr>
      </w:pPr>
      <w:r w:rsidRPr="00CB45F6">
        <w:rPr>
          <w:rFonts w:ascii="Palatino Linotype" w:hAnsi="Palatino Linotype"/>
          <w:b/>
          <w:i/>
          <w:color w:val="000000"/>
        </w:rPr>
        <w:t xml:space="preserve">b) Las partes o los actos impugnados sean iguales: </w:t>
      </w:r>
    </w:p>
    <w:p w:rsidR="00756413" w:rsidRPr="00CB45F6" w:rsidRDefault="00756413" w:rsidP="00756413">
      <w:pPr>
        <w:ind w:left="567" w:right="567"/>
        <w:jc w:val="both"/>
        <w:rPr>
          <w:rFonts w:ascii="Palatino Linotype" w:hAnsi="Palatino Linotype"/>
          <w:i/>
          <w:color w:val="000000"/>
        </w:rPr>
      </w:pPr>
      <w:r w:rsidRPr="00CB45F6">
        <w:rPr>
          <w:rFonts w:ascii="Palatino Linotype" w:hAnsi="Palatino Linotype"/>
          <w:i/>
          <w:color w:val="000000"/>
        </w:rPr>
        <w:t>c) Cuando se trate del mismo solicitante, el mismo SUJETO OBLIGADO, aunque se trate de solicitudes diversas;</w:t>
      </w:r>
    </w:p>
    <w:p w:rsidR="00756413" w:rsidRPr="00CB45F6" w:rsidRDefault="00756413" w:rsidP="00756413">
      <w:pPr>
        <w:ind w:left="567" w:right="567"/>
        <w:jc w:val="both"/>
        <w:rPr>
          <w:rFonts w:ascii="Palatino Linotype" w:hAnsi="Palatino Linotype"/>
          <w:b/>
          <w:i/>
          <w:color w:val="000000"/>
        </w:rPr>
      </w:pPr>
      <w:r w:rsidRPr="00CB45F6">
        <w:rPr>
          <w:rFonts w:ascii="Palatino Linotype" w:hAnsi="Palatino Linotype"/>
          <w:b/>
          <w:i/>
          <w:color w:val="000000"/>
        </w:rPr>
        <w:t>d) Resulte conveniente la resolución unificada de los asuntos; y</w:t>
      </w:r>
    </w:p>
    <w:p w:rsidR="00756413" w:rsidRPr="00CB45F6" w:rsidRDefault="00756413" w:rsidP="00756413">
      <w:pPr>
        <w:ind w:left="567" w:right="567"/>
        <w:jc w:val="both"/>
        <w:rPr>
          <w:rFonts w:ascii="Palatino Linotype" w:hAnsi="Palatino Linotype"/>
          <w:i/>
          <w:color w:val="000000"/>
        </w:rPr>
      </w:pPr>
      <w:r w:rsidRPr="00CB45F6">
        <w:rPr>
          <w:rFonts w:ascii="Palatino Linotype" w:hAnsi="Palatino Linotype"/>
          <w:i/>
          <w:color w:val="000000"/>
        </w:rPr>
        <w:t>e) En cualquier otro caso que determine el Pleno.</w:t>
      </w:r>
    </w:p>
    <w:p w:rsidR="00756413" w:rsidRPr="00CB45F6" w:rsidRDefault="00756413" w:rsidP="00756413">
      <w:pPr>
        <w:ind w:left="567" w:right="567"/>
        <w:jc w:val="both"/>
        <w:rPr>
          <w:rFonts w:ascii="Palatino Linotype" w:hAnsi="Palatino Linotype"/>
          <w:i/>
          <w:color w:val="000000"/>
        </w:rPr>
      </w:pPr>
      <w:r w:rsidRPr="00CB45F6">
        <w:rPr>
          <w:rFonts w:ascii="Palatino Linotype" w:hAnsi="Palatino Linotype"/>
          <w:i/>
          <w:color w:val="000000"/>
        </w:rPr>
        <w:t>La misma regla se aplicará, en lo conducente, para la separación de los expedientes.”</w:t>
      </w:r>
    </w:p>
    <w:p w:rsidR="00756413" w:rsidRPr="00CB45F6" w:rsidRDefault="00756413" w:rsidP="00756413">
      <w:pPr>
        <w:spacing w:line="360" w:lineRule="auto"/>
        <w:jc w:val="both"/>
        <w:rPr>
          <w:rFonts w:ascii="Palatino Linotype" w:eastAsia="MS Mincho" w:hAnsi="Palatino Linotype"/>
        </w:rPr>
      </w:pPr>
    </w:p>
    <w:p w:rsidR="00756413" w:rsidRPr="00CB45F6" w:rsidRDefault="00756413" w:rsidP="00756413">
      <w:pPr>
        <w:spacing w:line="360" w:lineRule="auto"/>
        <w:jc w:val="both"/>
        <w:rPr>
          <w:rFonts w:ascii="Palatino Linotype" w:eastAsia="MS Mincho" w:hAnsi="Palatino Linotype"/>
        </w:rPr>
      </w:pPr>
      <w:r w:rsidRPr="00CB45F6">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w:t>
      </w:r>
      <w:r w:rsidRPr="00CB45F6">
        <w:rPr>
          <w:rFonts w:ascii="Palatino Linotype" w:eastAsia="MS Mincho" w:hAnsi="Palatino Linotype"/>
        </w:rPr>
        <w:lastRenderedPageBreak/>
        <w:t>de aplicación supletoria en términos del artículo 195 de la Ley de Transparencia y Acceso a la Información Pública del Estado de México y Municipios en vigor, que a la letra señalan:</w:t>
      </w:r>
    </w:p>
    <w:p w:rsidR="00756413" w:rsidRPr="00CB45F6" w:rsidRDefault="00756413" w:rsidP="00756413">
      <w:pPr>
        <w:spacing w:line="360" w:lineRule="auto"/>
        <w:jc w:val="both"/>
        <w:rPr>
          <w:rFonts w:ascii="Palatino Linotype" w:eastAsia="MS Mincho" w:hAnsi="Palatino Linotype"/>
        </w:rPr>
      </w:pPr>
    </w:p>
    <w:p w:rsidR="00756413" w:rsidRPr="00622380" w:rsidRDefault="00756413" w:rsidP="00756413">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Código de Procedimientos Administrativos del Estado de México</w:t>
      </w:r>
    </w:p>
    <w:p w:rsidR="00756413" w:rsidRPr="00622380" w:rsidRDefault="00756413" w:rsidP="00756413">
      <w:pPr>
        <w:ind w:left="567" w:right="567"/>
        <w:contextualSpacing/>
        <w:jc w:val="center"/>
        <w:rPr>
          <w:rFonts w:ascii="Palatino Linotype" w:eastAsia="MS Mincho" w:hAnsi="Palatino Linotype"/>
          <w:b/>
          <w:i/>
          <w:sz w:val="22"/>
        </w:rPr>
      </w:pPr>
    </w:p>
    <w:p w:rsidR="00756413" w:rsidRPr="00622380" w:rsidRDefault="00756413" w:rsidP="00756413">
      <w:pPr>
        <w:ind w:left="567" w:right="567"/>
        <w:contextualSpacing/>
        <w:jc w:val="both"/>
        <w:rPr>
          <w:rFonts w:ascii="Palatino Linotype" w:eastAsia="MS Mincho" w:hAnsi="Palatino Linotype"/>
          <w:i/>
          <w:sz w:val="22"/>
        </w:rPr>
      </w:pPr>
      <w:r w:rsidRPr="00622380">
        <w:rPr>
          <w:rFonts w:ascii="Palatino Linotype" w:eastAsia="MS Mincho" w:hAnsi="Palatino Linotype"/>
          <w:i/>
          <w:sz w:val="22"/>
        </w:rPr>
        <w:t>“</w:t>
      </w:r>
      <w:r w:rsidRPr="00622380">
        <w:rPr>
          <w:rFonts w:ascii="Palatino Linotype" w:eastAsia="MS Mincho" w:hAnsi="Palatino Linotype"/>
          <w:b/>
          <w:i/>
          <w:sz w:val="22"/>
        </w:rPr>
        <w:t xml:space="preserve">Artículo 18.- </w:t>
      </w:r>
      <w:r w:rsidRPr="00622380">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56413" w:rsidRPr="00622380" w:rsidRDefault="00756413" w:rsidP="00756413">
      <w:pPr>
        <w:ind w:left="567" w:right="567"/>
        <w:contextualSpacing/>
        <w:jc w:val="center"/>
        <w:rPr>
          <w:rFonts w:ascii="Palatino Linotype" w:eastAsia="MS Mincho" w:hAnsi="Palatino Linotype"/>
          <w:b/>
          <w:i/>
          <w:sz w:val="22"/>
        </w:rPr>
      </w:pPr>
    </w:p>
    <w:p w:rsidR="00756413" w:rsidRPr="00622380" w:rsidRDefault="00756413" w:rsidP="00756413">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 xml:space="preserve">Ley de Transparencia y Acceso a la Información Pública </w:t>
      </w:r>
    </w:p>
    <w:p w:rsidR="00756413" w:rsidRPr="00622380" w:rsidRDefault="00756413" w:rsidP="00756413">
      <w:pPr>
        <w:ind w:left="567" w:right="567"/>
        <w:contextualSpacing/>
        <w:jc w:val="center"/>
        <w:rPr>
          <w:rFonts w:ascii="Palatino Linotype" w:eastAsia="MS Mincho" w:hAnsi="Palatino Linotype"/>
          <w:b/>
          <w:i/>
          <w:sz w:val="22"/>
        </w:rPr>
      </w:pPr>
      <w:r w:rsidRPr="00622380">
        <w:rPr>
          <w:rFonts w:ascii="Palatino Linotype" w:eastAsia="MS Mincho" w:hAnsi="Palatino Linotype"/>
          <w:b/>
          <w:i/>
          <w:sz w:val="22"/>
        </w:rPr>
        <w:t>del Estado de México y Municipios</w:t>
      </w:r>
    </w:p>
    <w:p w:rsidR="00756413" w:rsidRPr="00622380" w:rsidRDefault="00756413" w:rsidP="00756413">
      <w:pPr>
        <w:ind w:left="567" w:right="567"/>
        <w:contextualSpacing/>
        <w:jc w:val="center"/>
        <w:rPr>
          <w:rFonts w:ascii="Palatino Linotype" w:eastAsia="MS Mincho" w:hAnsi="Palatino Linotype"/>
          <w:b/>
          <w:i/>
          <w:sz w:val="22"/>
        </w:rPr>
      </w:pPr>
    </w:p>
    <w:p w:rsidR="00756413" w:rsidRPr="00622380" w:rsidRDefault="00756413" w:rsidP="00756413">
      <w:pPr>
        <w:ind w:left="567" w:right="567"/>
        <w:contextualSpacing/>
        <w:jc w:val="both"/>
        <w:rPr>
          <w:rFonts w:ascii="Palatino Linotype" w:eastAsia="MS Mincho" w:hAnsi="Palatino Linotype"/>
          <w:i/>
          <w:sz w:val="22"/>
        </w:rPr>
      </w:pPr>
      <w:r w:rsidRPr="00622380">
        <w:rPr>
          <w:rFonts w:ascii="Palatino Linotype" w:eastAsia="MS Mincho" w:hAnsi="Palatino Linotype"/>
          <w:i/>
          <w:sz w:val="22"/>
        </w:rPr>
        <w:t>“</w:t>
      </w:r>
      <w:r w:rsidRPr="00622380">
        <w:rPr>
          <w:rFonts w:ascii="Palatino Linotype" w:eastAsia="MS Mincho" w:hAnsi="Palatino Linotype"/>
          <w:b/>
          <w:i/>
          <w:sz w:val="22"/>
        </w:rPr>
        <w:t>Artículo 195.</w:t>
      </w:r>
      <w:r w:rsidRPr="00622380">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756413" w:rsidRPr="00622380" w:rsidRDefault="00756413" w:rsidP="00756413">
      <w:pPr>
        <w:ind w:left="567" w:right="567"/>
        <w:contextualSpacing/>
        <w:jc w:val="right"/>
        <w:rPr>
          <w:rFonts w:ascii="Palatino Linotype" w:hAnsi="Palatino Linotype" w:cs="Arial"/>
          <w:sz w:val="22"/>
        </w:rPr>
      </w:pPr>
      <w:r w:rsidRPr="00622380">
        <w:rPr>
          <w:rFonts w:ascii="Palatino Linotype" w:eastAsia="MS Mincho" w:hAnsi="Palatino Linotype"/>
          <w:sz w:val="22"/>
        </w:rPr>
        <w:t>(Énfasis añadido)</w:t>
      </w:r>
    </w:p>
    <w:p w:rsidR="00756413" w:rsidRDefault="00756413" w:rsidP="00756413">
      <w:pPr>
        <w:spacing w:line="360" w:lineRule="auto"/>
        <w:jc w:val="both"/>
        <w:rPr>
          <w:rFonts w:ascii="Palatino Linotype" w:hAnsi="Palatino Linotype" w:cs="Arial"/>
          <w:szCs w:val="28"/>
        </w:rPr>
      </w:pPr>
    </w:p>
    <w:p w:rsidR="0041036B" w:rsidRDefault="0041036B" w:rsidP="00756413">
      <w:pPr>
        <w:spacing w:line="360" w:lineRule="auto"/>
        <w:jc w:val="both"/>
        <w:rPr>
          <w:rFonts w:ascii="Palatino Linotype" w:hAnsi="Palatino Linotype" w:cs="Arial"/>
          <w:szCs w:val="28"/>
        </w:rPr>
      </w:pPr>
    </w:p>
    <w:p w:rsidR="004E30EF" w:rsidRPr="002C3EC8" w:rsidRDefault="004E30EF" w:rsidP="00756413">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2C3EC8">
        <w:rPr>
          <w:rFonts w:ascii="Palatino Linotype" w:hAnsi="Palatino Linotype" w:cs="Arial"/>
          <w:b/>
          <w:sz w:val="28"/>
          <w:szCs w:val="28"/>
        </w:rPr>
        <w:t>Del Cierre de Instrucción.</w:t>
      </w:r>
    </w:p>
    <w:p w:rsidR="004E30EF" w:rsidRDefault="004E30EF" w:rsidP="00352E37">
      <w:pPr>
        <w:spacing w:line="360" w:lineRule="auto"/>
        <w:jc w:val="both"/>
        <w:rPr>
          <w:rFonts w:ascii="Palatino Linotype" w:hAnsi="Palatino Linotype" w:cs="Arial"/>
        </w:rPr>
      </w:pPr>
      <w:r w:rsidRPr="002C3EC8">
        <w:rPr>
          <w:rFonts w:ascii="Palatino Linotype" w:hAnsi="Palatino Linotype" w:cs="Arial"/>
        </w:rPr>
        <w:t>Por lo que una vez transcurrido</w:t>
      </w:r>
      <w:r w:rsidR="00727BB6">
        <w:rPr>
          <w:rFonts w:ascii="Palatino Linotype" w:hAnsi="Palatino Linotype" w:cs="Arial"/>
        </w:rPr>
        <w:t>s</w:t>
      </w:r>
      <w:r w:rsidRPr="002C3EC8">
        <w:rPr>
          <w:rFonts w:ascii="Palatino Linotype" w:hAnsi="Palatino Linotype" w:cs="Arial"/>
        </w:rPr>
        <w:t xml:space="preserve"> </w:t>
      </w:r>
      <w:r w:rsidR="00727BB6">
        <w:rPr>
          <w:rFonts w:ascii="Palatino Linotype" w:hAnsi="Palatino Linotype" w:cs="Arial"/>
        </w:rPr>
        <w:t>los</w:t>
      </w:r>
      <w:r w:rsidRPr="002C3EC8">
        <w:rPr>
          <w:rFonts w:ascii="Palatino Linotype" w:hAnsi="Palatino Linotype" w:cs="Arial"/>
        </w:rPr>
        <w:t xml:space="preserve"> periodo</w:t>
      </w:r>
      <w:r w:rsidR="00727BB6">
        <w:rPr>
          <w:rFonts w:ascii="Palatino Linotype" w:hAnsi="Palatino Linotype" w:cs="Arial"/>
        </w:rPr>
        <w:t>s</w:t>
      </w:r>
      <w:r w:rsidRPr="002C3EC8">
        <w:rPr>
          <w:rFonts w:ascii="Palatino Linotype" w:hAnsi="Palatino Linotype" w:cs="Arial"/>
        </w:rPr>
        <w:t xml:space="preserve"> otorgado</w:t>
      </w:r>
      <w:r w:rsidR="00727BB6">
        <w:rPr>
          <w:rFonts w:ascii="Palatino Linotype" w:hAnsi="Palatino Linotype" w:cs="Arial"/>
        </w:rPr>
        <w:t>s</w:t>
      </w:r>
      <w:r w:rsidRPr="002C3EC8">
        <w:rPr>
          <w:rFonts w:ascii="Palatino Linotype" w:hAnsi="Palatino Linotype" w:cs="Arial"/>
        </w:rPr>
        <w:t xml:space="preserve"> a las partes de siete días hábiles para realizar sus manifestaciones en el acuerdo de admisión, y no habiendo prueba pendiente por desahogar, ni que documentos que integrar al expediente electrónico, se decretó el cierre de instrucción en fecha</w:t>
      </w:r>
      <w:r>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b/>
        </w:rPr>
        <w:t>ocho, nueve, diez, trece, quince y veintitrés de jun</w:t>
      </w:r>
      <w:r w:rsidRPr="0031786E">
        <w:rPr>
          <w:rFonts w:ascii="Palatino Linotype" w:hAnsi="Palatino Linotype" w:cs="Arial"/>
          <w:b/>
        </w:rPr>
        <w:t>io 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4E30EF" w:rsidRPr="009E5E8F" w:rsidRDefault="004E30EF" w:rsidP="00352E37">
      <w:pPr>
        <w:spacing w:line="360" w:lineRule="auto"/>
        <w:jc w:val="both"/>
        <w:rPr>
          <w:rFonts w:ascii="Palatino Linotype" w:hAnsi="Palatino Linotype" w:cs="Arial"/>
          <w:b/>
          <w:sz w:val="28"/>
        </w:rPr>
      </w:pPr>
      <w:r>
        <w:rPr>
          <w:rFonts w:ascii="Palatino Linotype" w:hAnsi="Palatino Linotype" w:cs="Arial"/>
          <w:b/>
          <w:sz w:val="28"/>
          <w:szCs w:val="28"/>
        </w:rPr>
        <w:lastRenderedPageBreak/>
        <w:t>DECIMO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4E30EF" w:rsidRPr="00FA29BE" w:rsidRDefault="004E30EF" w:rsidP="00352E37">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Pr>
          <w:rFonts w:ascii="Palatino Linotype" w:hAnsi="Palatino Linotype" w:cs="Arial"/>
          <w:b/>
        </w:rPr>
        <w:t>catorce</w:t>
      </w:r>
      <w:r w:rsidRPr="0031786E">
        <w:rPr>
          <w:rFonts w:ascii="Palatino Linotype" w:hAnsi="Palatino Linotype" w:cs="Arial"/>
          <w:b/>
        </w:rPr>
        <w:t xml:space="preserve"> de julio</w:t>
      </w:r>
      <w:r w:rsidRPr="00FA29BE">
        <w:rPr>
          <w:rFonts w:ascii="Palatino Linotype" w:hAnsi="Palatino Linotype" w:cs="Arial"/>
          <w:b/>
        </w:rPr>
        <w:t xml:space="preserve"> del año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rsidR="00727BB6" w:rsidRDefault="00727BB6" w:rsidP="00352E37">
      <w:pPr>
        <w:spacing w:line="360" w:lineRule="auto"/>
        <w:jc w:val="both"/>
        <w:rPr>
          <w:rFonts w:ascii="Palatino Linotype" w:hAnsi="Palatino Linotype"/>
        </w:rPr>
      </w:pPr>
    </w:p>
    <w:p w:rsidR="004E30EF" w:rsidRDefault="004E30EF" w:rsidP="00352E37">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rsidR="004E30EF" w:rsidRPr="00F40D61" w:rsidRDefault="004E30EF"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622380" w:rsidRDefault="00622380"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 xml:space="preserve">Así, en términos de lo que establecen los artículos 8.1 y 25 de la Convención Americana sobre Derechos Humanos, los recursos deben ser sencillos y resolverse en el menor </w:t>
      </w:r>
      <w:r w:rsidRPr="00F40D61">
        <w:rPr>
          <w:rFonts w:ascii="Palatino Linotype" w:hAnsi="Palatino Linotype"/>
        </w:rPr>
        <w:lastRenderedPageBreak/>
        <w:t>tiempo posible, tomando en consideración la dilación total del procedimiento; esto es, en un plazo razonable.</w:t>
      </w:r>
    </w:p>
    <w:p w:rsidR="00727BB6" w:rsidRDefault="00727BB6"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27BB6" w:rsidRDefault="00727BB6"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 xml:space="preserve"> </w:t>
      </w:r>
    </w:p>
    <w:p w:rsidR="004E30EF" w:rsidRPr="0031786E" w:rsidRDefault="004E30EF" w:rsidP="00352E37">
      <w:pPr>
        <w:pStyle w:val="Prrafodelista"/>
        <w:numPr>
          <w:ilvl w:val="0"/>
          <w:numId w:val="3"/>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rsidR="004E30EF" w:rsidRPr="0031786E" w:rsidRDefault="004E30EF" w:rsidP="00352E37">
      <w:pPr>
        <w:pStyle w:val="Prrafodelista"/>
        <w:numPr>
          <w:ilvl w:val="0"/>
          <w:numId w:val="3"/>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rsidR="004E30EF" w:rsidRPr="0031786E" w:rsidRDefault="004E30EF" w:rsidP="00352E37">
      <w:pPr>
        <w:pStyle w:val="Prrafodelista"/>
        <w:numPr>
          <w:ilvl w:val="0"/>
          <w:numId w:val="3"/>
        </w:numPr>
        <w:spacing w:line="360" w:lineRule="auto"/>
        <w:jc w:val="both"/>
        <w:rPr>
          <w:rFonts w:ascii="Palatino Linotype" w:hAnsi="Palatino Linotype"/>
        </w:rPr>
      </w:pPr>
      <w:r w:rsidRPr="0031786E">
        <w:rPr>
          <w:rFonts w:ascii="Palatino Linotype" w:hAnsi="Palatino Linotype"/>
        </w:rPr>
        <w:t>Conducta de la Autoridad: Las Acciones u omisiones realizadas en el procedimiento. Así como si la autoridad actuó con la debida diligencia.</w:t>
      </w:r>
    </w:p>
    <w:p w:rsidR="004E30EF" w:rsidRPr="0031786E" w:rsidRDefault="004E30EF" w:rsidP="00352E37">
      <w:pPr>
        <w:pStyle w:val="Prrafodelista"/>
        <w:numPr>
          <w:ilvl w:val="0"/>
          <w:numId w:val="3"/>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rsidR="004E30EF" w:rsidRDefault="004E30EF" w:rsidP="00352E37">
      <w:pPr>
        <w:spacing w:line="360" w:lineRule="auto"/>
        <w:jc w:val="both"/>
        <w:rPr>
          <w:rFonts w:ascii="Palatino Linotype" w:hAnsi="Palatino Linotype"/>
        </w:rPr>
      </w:pPr>
    </w:p>
    <w:p w:rsidR="004E30EF" w:rsidRDefault="004E30EF" w:rsidP="00352E37">
      <w:pPr>
        <w:spacing w:line="360" w:lineRule="auto"/>
        <w:jc w:val="both"/>
        <w:rPr>
          <w:rFonts w:ascii="Palatino Linotype" w:hAnsi="Palatino Linotype"/>
        </w:rPr>
      </w:pPr>
      <w:r w:rsidRPr="00F40D61">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40D61">
        <w:rPr>
          <w:rFonts w:ascii="Palatino Linotype" w:hAnsi="Palatino Linotype"/>
        </w:rPr>
        <w:lastRenderedPageBreak/>
        <w:t>considerarse normal, debe concluirse que es una excluyente de responsabilidad en relación con la actuación del funcionario, como ha acontecido en el caso que nos ocupa.</w:t>
      </w:r>
    </w:p>
    <w:p w:rsidR="00727BB6" w:rsidRPr="00F40D61" w:rsidRDefault="00727BB6"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E30EF" w:rsidRPr="00F40D61" w:rsidRDefault="004E30EF"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22380" w:rsidRDefault="00622380" w:rsidP="00352E37">
      <w:pPr>
        <w:spacing w:line="360" w:lineRule="auto"/>
        <w:jc w:val="both"/>
        <w:rPr>
          <w:rFonts w:ascii="Palatino Linotype" w:hAnsi="Palatino Linotype"/>
        </w:rPr>
      </w:pPr>
    </w:p>
    <w:p w:rsidR="004E30EF" w:rsidRDefault="004E30EF" w:rsidP="00352E37">
      <w:pPr>
        <w:spacing w:line="360" w:lineRule="auto"/>
        <w:jc w:val="both"/>
        <w:rPr>
          <w:rFonts w:ascii="Palatino Linotype" w:hAnsi="Palatino Linotype"/>
        </w:rPr>
      </w:pPr>
      <w:r w:rsidRPr="00F40D6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727BB6" w:rsidRPr="00F40D61" w:rsidRDefault="00727BB6" w:rsidP="00352E37">
      <w:pPr>
        <w:spacing w:line="360" w:lineRule="auto"/>
        <w:jc w:val="both"/>
        <w:rPr>
          <w:rFonts w:ascii="Palatino Linotype" w:hAnsi="Palatino Linotype"/>
        </w:rPr>
      </w:pPr>
    </w:p>
    <w:p w:rsidR="004E30EF" w:rsidRPr="00F40D61" w:rsidRDefault="004E30EF" w:rsidP="00352E37">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rsidR="004E30EF" w:rsidRDefault="004E30EF" w:rsidP="00352E37">
      <w:pPr>
        <w:spacing w:line="360" w:lineRule="auto"/>
        <w:jc w:val="both"/>
        <w:rPr>
          <w:rFonts w:ascii="Palatino Linotype" w:hAnsi="Palatino Linotype"/>
        </w:rPr>
      </w:pPr>
      <w:r w:rsidRPr="00F40D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727BB6" w:rsidRPr="00F40D61" w:rsidRDefault="00727BB6" w:rsidP="00352E37">
      <w:pPr>
        <w:spacing w:line="360" w:lineRule="auto"/>
        <w:jc w:val="both"/>
        <w:rPr>
          <w:rFonts w:ascii="Palatino Linotype" w:hAnsi="Palatino Linotype"/>
        </w:rPr>
      </w:pPr>
    </w:p>
    <w:p w:rsidR="004E30EF" w:rsidRDefault="004E30EF" w:rsidP="00352E37">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27BB6" w:rsidRDefault="00727BB6" w:rsidP="00352E37">
      <w:pPr>
        <w:spacing w:line="360" w:lineRule="auto"/>
        <w:jc w:val="both"/>
        <w:rPr>
          <w:rFonts w:ascii="Palatino Linotype" w:hAnsi="Palatino Linotype"/>
        </w:rPr>
      </w:pPr>
    </w:p>
    <w:p w:rsidR="00727BB6" w:rsidRPr="00CB45F6" w:rsidRDefault="00727BB6" w:rsidP="00727BB6">
      <w:pPr>
        <w:spacing w:line="360" w:lineRule="auto"/>
        <w:jc w:val="center"/>
        <w:rPr>
          <w:rFonts w:ascii="Palatino Linotype" w:hAnsi="Palatino Linotype" w:cs="Arial"/>
        </w:rPr>
      </w:pPr>
      <w:r w:rsidRPr="00CB45F6">
        <w:rPr>
          <w:rFonts w:ascii="Palatino Linotype" w:hAnsi="Palatino Linotype" w:cs="Arial"/>
          <w:b/>
          <w:sz w:val="28"/>
        </w:rPr>
        <w:t xml:space="preserve">C O N S I D E R A N D O </w:t>
      </w:r>
    </w:p>
    <w:p w:rsidR="00727BB6" w:rsidRPr="00CB45F6" w:rsidRDefault="00727BB6" w:rsidP="00727BB6">
      <w:pPr>
        <w:spacing w:line="360" w:lineRule="auto"/>
        <w:jc w:val="center"/>
        <w:rPr>
          <w:rFonts w:ascii="Palatino Linotype" w:hAnsi="Palatino Linotype" w:cs="Arial"/>
        </w:rPr>
      </w:pPr>
    </w:p>
    <w:p w:rsidR="00727BB6" w:rsidRPr="00CB45F6" w:rsidRDefault="00727BB6" w:rsidP="00727BB6">
      <w:pPr>
        <w:spacing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727BB6" w:rsidRPr="00CB45F6" w:rsidRDefault="00727BB6" w:rsidP="00727BB6">
      <w:pPr>
        <w:spacing w:line="360" w:lineRule="auto"/>
        <w:jc w:val="both"/>
        <w:rPr>
          <w:rFonts w:ascii="Palatino Linotype" w:hAnsi="Palatino Linotype" w:cs="Arial"/>
        </w:rPr>
      </w:pPr>
      <w:r w:rsidRPr="00CB45F6">
        <w:rPr>
          <w:rFonts w:ascii="Palatino Linotype" w:hAnsi="Palatino Linotype" w:cs="Arial"/>
        </w:rPr>
        <w:t xml:space="preserve">Este Instituto de Transparencia, Acceso a la Información Pública y Protección de Datos Personales del Estado de México y Municipios, es competente para conocer y resolver </w:t>
      </w:r>
      <w:r>
        <w:rPr>
          <w:rFonts w:ascii="Palatino Linotype" w:hAnsi="Palatino Linotype" w:cs="Arial"/>
        </w:rPr>
        <w:t>los</w:t>
      </w:r>
      <w:r w:rsidRPr="00CB45F6">
        <w:rPr>
          <w:rFonts w:ascii="Palatino Linotype" w:hAnsi="Palatino Linotype" w:cs="Arial"/>
        </w:rPr>
        <w:t xml:space="preserve"> presente</w:t>
      </w:r>
      <w:r>
        <w:rPr>
          <w:rFonts w:ascii="Palatino Linotype" w:hAnsi="Palatino Linotype" w:cs="Arial"/>
        </w:rPr>
        <w:t>s</w:t>
      </w:r>
      <w:r w:rsidRPr="00CB45F6">
        <w:rPr>
          <w:rFonts w:ascii="Palatino Linotype" w:hAnsi="Palatino Linotype" w:cs="Arial"/>
        </w:rPr>
        <w:t xml:space="preserve"> recurso</w:t>
      </w:r>
      <w:r>
        <w:rPr>
          <w:rFonts w:ascii="Palatino Linotype" w:hAnsi="Palatino Linotype" w:cs="Arial"/>
        </w:rPr>
        <w:t>s</w:t>
      </w:r>
      <w:r w:rsidRPr="00CB45F6">
        <w:rPr>
          <w:rFonts w:ascii="Palatino Linotype" w:hAnsi="Palatino Linotype" w:cs="Arial"/>
        </w:rPr>
        <w:t xml:space="preserve"> de revisión interpuesto</w:t>
      </w:r>
      <w:r>
        <w:rPr>
          <w:rFonts w:ascii="Palatino Linotype" w:hAnsi="Palatino Linotype" w:cs="Arial"/>
        </w:rPr>
        <w:t>s</w:t>
      </w:r>
      <w:r w:rsidRPr="00CB45F6">
        <w:rPr>
          <w:rFonts w:ascii="Palatino Linotype" w:hAnsi="Palatino Linotype" w:cs="Arial"/>
        </w:rPr>
        <w:t xml:space="preserve"> por el ahora </w:t>
      </w:r>
      <w:r w:rsidRPr="00CB45F6">
        <w:rPr>
          <w:rFonts w:ascii="Palatino Linotype" w:hAnsi="Palatino Linotype" w:cs="Arial"/>
          <w:b/>
        </w:rPr>
        <w:t>Recurrente</w:t>
      </w:r>
      <w:r w:rsidRPr="00CB45F6">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w:t>
      </w:r>
      <w:r w:rsidRPr="00CB45F6">
        <w:rPr>
          <w:rFonts w:ascii="Palatino Linotype" w:hAnsi="Palatino Linotype" w:cs="Arial"/>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27BB6" w:rsidRDefault="00727BB6" w:rsidP="00727BB6">
      <w:pPr>
        <w:spacing w:line="360" w:lineRule="auto"/>
        <w:jc w:val="both"/>
        <w:rPr>
          <w:rFonts w:ascii="Palatino Linotype" w:hAnsi="Palatino Linotype" w:cs="Arial"/>
        </w:rPr>
      </w:pPr>
    </w:p>
    <w:p w:rsidR="00727BB6" w:rsidRPr="00CB45F6" w:rsidRDefault="00727BB6" w:rsidP="00727BB6">
      <w:pPr>
        <w:spacing w:line="360" w:lineRule="auto"/>
        <w:jc w:val="both"/>
        <w:rPr>
          <w:rFonts w:ascii="Palatino Linotype" w:hAnsi="Palatino Linotype" w:cs="Arial"/>
        </w:rPr>
      </w:pPr>
    </w:p>
    <w:p w:rsidR="00727BB6" w:rsidRPr="00FF0E01" w:rsidRDefault="00727BB6" w:rsidP="00727BB6">
      <w:pPr>
        <w:autoSpaceDE w:val="0"/>
        <w:autoSpaceDN w:val="0"/>
        <w:adjustRightInd w:val="0"/>
        <w:spacing w:line="360" w:lineRule="auto"/>
        <w:jc w:val="both"/>
        <w:rPr>
          <w:rFonts w:ascii="Palatino Linotype" w:hAnsi="Palatino Linotype" w:cs="Arial"/>
          <w:bCs/>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bCs/>
          <w:lang w:val="es-MX" w:eastAsia="en-US"/>
        </w:rPr>
      </w:pPr>
      <w:r w:rsidRPr="005664AC">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bCs/>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Anterior a todo debe destacarse que </w:t>
      </w:r>
      <w:r>
        <w:rPr>
          <w:rFonts w:ascii="Palatino Linotype" w:eastAsiaTheme="minorHAnsi" w:hAnsi="Palatino Linotype" w:cs="Arial"/>
          <w:lang w:val="es-MX" w:eastAsia="en-US"/>
        </w:rPr>
        <w:t>los</w:t>
      </w:r>
      <w:r w:rsidRPr="005664AC">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s</w:t>
      </w:r>
      <w:r w:rsidRPr="005664AC">
        <w:rPr>
          <w:rFonts w:ascii="Palatino Linotype" w:eastAsiaTheme="minorHAnsi" w:hAnsi="Palatino Linotype" w:cs="Arial"/>
          <w:lang w:val="es-MX" w:eastAsia="en-US"/>
        </w:rPr>
        <w:t xml:space="preserve">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180</w:t>
      </w:r>
      <w:r w:rsidRPr="005664AC">
        <w:rPr>
          <w:rFonts w:ascii="Palatino Linotype" w:eastAsiaTheme="minorHAnsi" w:hAnsi="Palatino Linotype" w:cs="Arial"/>
          <w:i/>
          <w:sz w:val="22"/>
          <w:lang w:val="es-MX" w:eastAsia="en-US"/>
        </w:rPr>
        <w:t xml:space="preserve">. El recurso de revisión contendrá: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xml:space="preserve">. El Sujeto Obligado ante la cual se presentó la solicitud;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w:t>
      </w:r>
      <w:r w:rsidRPr="005664AC">
        <w:rPr>
          <w:rFonts w:ascii="Palatino Linotype" w:eastAsiaTheme="minorHAnsi" w:hAnsi="Palatino Linotype" w:cs="Arial"/>
          <w:i/>
          <w:sz w:val="22"/>
          <w:lang w:val="es-MX" w:eastAsia="en-US"/>
        </w:rPr>
        <w:t xml:space="preserve">. </w:t>
      </w:r>
      <w:r w:rsidRPr="005664AC">
        <w:rPr>
          <w:rFonts w:ascii="Palatino Linotype" w:eastAsiaTheme="minorHAnsi" w:hAnsi="Palatino Linotype" w:cs="Arial"/>
          <w:i/>
          <w:sz w:val="22"/>
          <w:u w:val="single"/>
          <w:lang w:val="es-MX" w:eastAsia="en-US"/>
        </w:rPr>
        <w:t>El nombre del solicitante</w:t>
      </w:r>
      <w:r w:rsidRPr="005664AC">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III</w:t>
      </w:r>
      <w:r w:rsidRPr="005664AC">
        <w:rPr>
          <w:rFonts w:ascii="Palatino Linotype" w:eastAsiaTheme="minorHAnsi" w:hAnsi="Palatino Linotype" w:cs="Arial"/>
          <w:i/>
          <w:sz w:val="22"/>
          <w:lang w:val="es-MX" w:eastAsia="en-US"/>
        </w:rPr>
        <w:t xml:space="preserve">. El número de folio de respuesta de la solicitud de acceso;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IV</w:t>
      </w:r>
      <w:r w:rsidRPr="005664AC">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w:t>
      </w:r>
      <w:r w:rsidRPr="005664AC">
        <w:rPr>
          <w:rFonts w:ascii="Palatino Linotype" w:eastAsiaTheme="minorHAnsi" w:hAnsi="Palatino Linotype" w:cs="Arial"/>
          <w:i/>
          <w:sz w:val="22"/>
          <w:lang w:val="es-MX" w:eastAsia="en-US"/>
        </w:rPr>
        <w:t xml:space="preserve">. El acto que se recurre;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w:t>
      </w:r>
      <w:r w:rsidRPr="005664AC">
        <w:rPr>
          <w:rFonts w:ascii="Palatino Linotype" w:eastAsiaTheme="minorHAnsi" w:hAnsi="Palatino Linotype" w:cs="Arial"/>
          <w:i/>
          <w:sz w:val="22"/>
          <w:lang w:val="es-MX" w:eastAsia="en-US"/>
        </w:rPr>
        <w:t xml:space="preserve">. Las razones o motivos de inconformidad;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VII</w:t>
      </w:r>
      <w:r w:rsidRPr="005664AC">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VIII</w:t>
      </w:r>
      <w:r w:rsidRPr="005664AC">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 xml:space="preserve">En ningún caso será necesario que el particular ratifique el recurso de revisión interpuesto.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sz w:val="22"/>
          <w:lang w:val="es-MX" w:eastAsia="en-US"/>
        </w:rPr>
      </w:pPr>
      <w:r w:rsidRPr="005664AC">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5664AC" w:rsidRPr="005664AC" w:rsidRDefault="005664AC" w:rsidP="005664AC">
      <w:pPr>
        <w:autoSpaceDE w:val="0"/>
        <w:autoSpaceDN w:val="0"/>
        <w:adjustRightInd w:val="0"/>
        <w:ind w:left="567" w:right="567"/>
        <w:jc w:val="both"/>
        <w:rPr>
          <w:rFonts w:ascii="Palatino Linotype" w:eastAsiaTheme="minorHAnsi" w:hAnsi="Palatino Linotype" w:cs="Arial"/>
          <w:sz w:val="22"/>
          <w:lang w:val="es-MX" w:eastAsia="en-US"/>
        </w:rPr>
      </w:pPr>
    </w:p>
    <w:p w:rsidR="005664AC" w:rsidRPr="005664AC" w:rsidRDefault="005664AC" w:rsidP="005664AC">
      <w:pPr>
        <w:autoSpaceDE w:val="0"/>
        <w:autoSpaceDN w:val="0"/>
        <w:adjustRightInd w:val="0"/>
        <w:ind w:left="567" w:right="567"/>
        <w:jc w:val="right"/>
        <w:rPr>
          <w:rFonts w:ascii="Palatino Linotype" w:eastAsiaTheme="minorHAnsi" w:hAnsi="Palatino Linotype" w:cs="Arial"/>
          <w:sz w:val="22"/>
          <w:lang w:val="es-MX" w:eastAsia="en-US"/>
        </w:rPr>
      </w:pPr>
      <w:r w:rsidRPr="005664AC">
        <w:rPr>
          <w:rFonts w:ascii="Palatino Linotype" w:eastAsiaTheme="minorHAnsi" w:hAnsi="Palatino Linotype" w:cs="Arial"/>
          <w:sz w:val="22"/>
          <w:lang w:val="es-MX" w:eastAsia="en-US"/>
        </w:rPr>
        <w:t>(Énfasis añadido)</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no señalo nombre o seudónimo con el cual desee ser identificado, por </w:t>
      </w:r>
      <w:r w:rsidRPr="005664AC">
        <w:rPr>
          <w:rFonts w:ascii="Palatino Linotype" w:eastAsiaTheme="minorHAnsi" w:hAnsi="Palatino Linotype" w:cs="Arial"/>
          <w:lang w:val="es-MX" w:eastAsia="en-US"/>
        </w:rPr>
        <w:lastRenderedPageBreak/>
        <w:t>lo que no se tiene certeza sobre su identidad, lo que en estricto sentido, no se colmarían los requisitos establecidos en el citado artículo 180 de la Ley de Transparencia.</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664AC">
        <w:rPr>
          <w:rFonts w:ascii="Palatino Linotype" w:eastAsiaTheme="minorHAnsi" w:hAnsi="Palatino Linotype" w:cs="Arial"/>
          <w:i/>
          <w:lang w:val="es-MX" w:eastAsia="en-US"/>
        </w:rPr>
        <w:t>sine qua non</w:t>
      </w:r>
      <w:r w:rsidRPr="005664AC">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jc w:val="center"/>
        <w:rPr>
          <w:rFonts w:ascii="Palatino Linotype" w:eastAsiaTheme="minorHAnsi" w:hAnsi="Palatino Linotype" w:cs="Arial"/>
          <w:b/>
          <w:i/>
          <w:sz w:val="22"/>
          <w:szCs w:val="22"/>
          <w:lang w:val="es-MX" w:eastAsia="en-US"/>
        </w:rPr>
      </w:pPr>
      <w:r w:rsidRPr="005664AC">
        <w:rPr>
          <w:rFonts w:ascii="Palatino Linotype" w:eastAsiaTheme="minorHAnsi" w:hAnsi="Palatino Linotype" w:cs="Arial"/>
          <w:b/>
          <w:i/>
          <w:sz w:val="22"/>
          <w:szCs w:val="22"/>
          <w:lang w:val="es-MX" w:eastAsia="en-US"/>
        </w:rPr>
        <w:t>Constitución Política de los Estados Unidos Mexicanos</w:t>
      </w:r>
    </w:p>
    <w:p w:rsidR="005664AC" w:rsidRPr="005664AC" w:rsidRDefault="005664AC" w:rsidP="005664AC">
      <w:pPr>
        <w:autoSpaceDE w:val="0"/>
        <w:autoSpaceDN w:val="0"/>
        <w:adjustRightInd w:val="0"/>
        <w:jc w:val="both"/>
        <w:rPr>
          <w:rFonts w:ascii="Palatino Linotype" w:eastAsiaTheme="minorHAnsi" w:hAnsi="Palatino Linotype" w:cs="Arial"/>
          <w:sz w:val="22"/>
          <w:szCs w:val="22"/>
          <w:lang w:val="es-MX" w:eastAsia="en-US"/>
        </w:rPr>
      </w:pP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Artículo 6o</w:t>
      </w:r>
      <w:r w:rsidRPr="005664AC">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5664AC">
        <w:rPr>
          <w:rFonts w:ascii="Palatino Linotype" w:eastAsiaTheme="minorHAnsi" w:hAnsi="Palatino Linotype" w:cs="Arial"/>
          <w:i/>
          <w:sz w:val="22"/>
          <w:szCs w:val="22"/>
          <w:lang w:val="es-MX" w:eastAsia="en-US"/>
        </w:rPr>
        <w:lastRenderedPageBreak/>
        <w:t xml:space="preserve">ejercido en los términos dispuestos por la ley. El derecho a la información será garantizado por el Estado.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Para efectos de lo dispuesto en el presente artículo se observará lo siguiente:</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A</w:t>
      </w:r>
      <w:r w:rsidRPr="005664AC">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III.</w:t>
      </w:r>
      <w:r w:rsidRPr="005664AC">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w:t>
      </w:r>
      <w:r w:rsidRPr="005664AC">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VI.</w:t>
      </w:r>
      <w:r w:rsidRPr="005664AC">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La ley establecerá aquella información que se considere reservada o confidencial.</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p>
    <w:p w:rsidR="005664AC" w:rsidRPr="005664AC" w:rsidRDefault="005664AC" w:rsidP="005664AC">
      <w:pPr>
        <w:autoSpaceDE w:val="0"/>
        <w:autoSpaceDN w:val="0"/>
        <w:adjustRightInd w:val="0"/>
        <w:ind w:left="567" w:right="567"/>
        <w:jc w:val="center"/>
        <w:rPr>
          <w:rFonts w:ascii="Palatino Linotype" w:eastAsiaTheme="minorHAnsi" w:hAnsi="Palatino Linotype" w:cs="Arial"/>
          <w:b/>
          <w:i/>
          <w:sz w:val="22"/>
          <w:lang w:val="es-MX" w:eastAsia="en-US"/>
        </w:rPr>
      </w:pPr>
      <w:r w:rsidRPr="005664AC">
        <w:rPr>
          <w:rFonts w:ascii="Palatino Linotype" w:eastAsiaTheme="minorHAnsi" w:hAnsi="Palatino Linotype" w:cs="Arial"/>
          <w:b/>
          <w:i/>
          <w:sz w:val="22"/>
          <w:lang w:val="es-MX" w:eastAsia="en-US"/>
        </w:rPr>
        <w:t>Constitución Política del Estado Libre y Soberano de México</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5</w:t>
      </w:r>
      <w:r w:rsidRPr="005664AC">
        <w:rPr>
          <w:rFonts w:ascii="Palatino Linotype" w:eastAsiaTheme="minorHAnsi" w:hAnsi="Palatino Linotype" w:cs="Arial"/>
          <w:i/>
          <w:sz w:val="22"/>
          <w:lang w:val="es-MX" w:eastAsia="en-US"/>
        </w:rPr>
        <w:t xml:space="preserve">. … </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lastRenderedPageBreak/>
        <w:t>El derecho a la información será garantizado por el Estado. La ley establecerá las previsiones que permitan asegurar la protección, el respeto y la difusión de este derecho.</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Este derecho se regirá por los principios y bases siguientes:</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w:t>
      </w:r>
      <w:r w:rsidRPr="005664AC">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b/>
          <w:i/>
          <w:sz w:val="22"/>
          <w:lang w:val="es-MX" w:eastAsia="en-US"/>
        </w:rPr>
        <w:t>III</w:t>
      </w:r>
      <w:r w:rsidRPr="005664AC">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5664AC" w:rsidRPr="005664AC" w:rsidRDefault="005664AC" w:rsidP="005664AC">
      <w:pPr>
        <w:autoSpaceDE w:val="0"/>
        <w:autoSpaceDN w:val="0"/>
        <w:adjustRightInd w:val="0"/>
        <w:ind w:left="567" w:right="567"/>
        <w:jc w:val="right"/>
        <w:rPr>
          <w:rFonts w:ascii="Palatino Linotype" w:eastAsiaTheme="minorHAnsi" w:hAnsi="Palatino Linotype" w:cs="Arial"/>
          <w:sz w:val="22"/>
          <w:lang w:val="es-MX" w:eastAsia="en-US"/>
        </w:rPr>
      </w:pPr>
      <w:r w:rsidRPr="005664AC">
        <w:rPr>
          <w:rFonts w:ascii="Palatino Linotype" w:eastAsiaTheme="minorHAnsi" w:hAnsi="Palatino Linotype" w:cs="Arial"/>
          <w:sz w:val="22"/>
          <w:lang w:val="es-MX" w:eastAsia="en-US"/>
        </w:rPr>
        <w:t>(Énfasis añadido)</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Artículo 1o.</w:t>
      </w:r>
      <w:r w:rsidRPr="005664AC">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2"/>
          <w:lang w:val="es-MX" w:eastAsia="en-US"/>
        </w:rPr>
      </w:pPr>
      <w:r w:rsidRPr="005664AC">
        <w:rPr>
          <w:rFonts w:ascii="Palatino Linotype" w:eastAsiaTheme="minorHAnsi" w:hAnsi="Palatino Linotype" w:cs="Arial"/>
          <w:i/>
          <w:sz w:val="22"/>
          <w:lang w:val="es-MX" w:eastAsia="en-US"/>
        </w:rPr>
        <w:t>“</w:t>
      </w:r>
      <w:r w:rsidRPr="005664AC">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5664AC">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5664AC">
        <w:rPr>
          <w:rFonts w:ascii="Palatino Linotype" w:eastAsiaTheme="minorHAnsi" w:hAnsi="Palatino Linotype" w:cs="Arial"/>
          <w:i/>
          <w:sz w:val="22"/>
          <w:lang w:val="es-MX" w:eastAsia="en-US"/>
        </w:rPr>
        <w:lastRenderedPageBreak/>
        <w:t>asegurarse de que, en su caso, se haya cubierto el pago de reproducción y envío de la información, mediante la exhibición del recibo correspondiente.</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0"/>
          <w:lang w:val="es-MX" w:eastAsia="en-US"/>
        </w:rPr>
      </w:pPr>
      <w:r w:rsidRPr="005664AC">
        <w:rPr>
          <w:rFonts w:ascii="Palatino Linotype" w:eastAsiaTheme="minorHAnsi" w:hAnsi="Palatino Linotype" w:cs="Arial"/>
          <w:i/>
          <w:sz w:val="20"/>
          <w:lang w:val="es-MX" w:eastAsia="en-US"/>
        </w:rPr>
        <w:t>Resoluciones</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0"/>
          <w:lang w:val="es-MX" w:eastAsia="en-US"/>
        </w:rPr>
      </w:pPr>
      <w:r w:rsidRPr="005664AC">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0"/>
          <w:lang w:val="es-MX" w:eastAsia="en-US"/>
        </w:rPr>
      </w:pPr>
      <w:r w:rsidRPr="005664AC">
        <w:rPr>
          <w:rFonts w:ascii="Palatino Linotype" w:eastAsiaTheme="minorHAnsi" w:hAnsi="Palatino Linotype" w:cs="Arial"/>
          <w:i/>
          <w:sz w:val="20"/>
          <w:lang w:val="es-MX" w:eastAsia="en-US"/>
        </w:rPr>
        <w:t>• RDA 2937/13. Interpuesto en contra de LICONSA, S.A. de C.V. Comisionado. Ponente Gerardo Laveaga Rendón.</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0"/>
          <w:lang w:val="es-MX" w:eastAsia="en-US"/>
        </w:rPr>
      </w:pPr>
      <w:r w:rsidRPr="005664AC">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0"/>
          <w:lang w:val="es-MX" w:eastAsia="en-US"/>
        </w:rPr>
      </w:pPr>
      <w:r w:rsidRPr="005664AC">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5664AC" w:rsidRPr="005664AC" w:rsidRDefault="005664AC" w:rsidP="005664AC">
      <w:pPr>
        <w:autoSpaceDE w:val="0"/>
        <w:autoSpaceDN w:val="0"/>
        <w:adjustRightInd w:val="0"/>
        <w:ind w:left="567" w:right="567"/>
        <w:jc w:val="both"/>
        <w:rPr>
          <w:rFonts w:ascii="Palatino Linotype" w:eastAsiaTheme="minorHAnsi" w:hAnsi="Palatino Linotype" w:cs="Arial"/>
          <w:i/>
          <w:sz w:val="20"/>
          <w:lang w:val="es-MX" w:eastAsia="en-US"/>
        </w:rPr>
      </w:pPr>
      <w:r w:rsidRPr="005664AC">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lastRenderedPageBreak/>
        <w:t xml:space="preserve">En consecuencia, dado lo expuesto y fundado con anterioridad, se estima que el requisito relativo al nombre del </w:t>
      </w:r>
      <w:r w:rsidRPr="005664AC">
        <w:rPr>
          <w:rFonts w:ascii="Palatino Linotype" w:eastAsiaTheme="minorHAnsi" w:hAnsi="Palatino Linotype" w:cs="Arial"/>
          <w:b/>
          <w:lang w:val="es-MX" w:eastAsia="en-US"/>
        </w:rPr>
        <w:t>Recurrente</w:t>
      </w:r>
      <w:r w:rsidRPr="005664AC">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p>
    <w:p w:rsidR="005664AC" w:rsidRPr="005664AC" w:rsidRDefault="005664AC" w:rsidP="005664AC">
      <w:pPr>
        <w:autoSpaceDE w:val="0"/>
        <w:autoSpaceDN w:val="0"/>
        <w:adjustRightInd w:val="0"/>
        <w:spacing w:line="360" w:lineRule="auto"/>
        <w:jc w:val="both"/>
        <w:rPr>
          <w:rFonts w:ascii="Palatino Linotype" w:eastAsiaTheme="minorHAnsi" w:hAnsi="Palatino Linotype" w:cs="Arial"/>
          <w:lang w:val="es-MX" w:eastAsia="en-US"/>
        </w:rPr>
      </w:pPr>
      <w:r w:rsidRPr="005664AC">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27BB6"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Pr="00673972" w:rsidRDefault="00727BB6" w:rsidP="00727BB6">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673972">
        <w:rPr>
          <w:rFonts w:ascii="Palatino Linotype" w:eastAsia="Palatino Linotype" w:hAnsi="Palatino Linotype" w:cs="Palatino Linotype"/>
          <w:color w:val="000000"/>
          <w:lang w:val="es-ES_tradnl" w:eastAsia="es-MX"/>
        </w:rPr>
        <w:lastRenderedPageBreak/>
        <w:t>en el artículo 9 de Ley de Transparencia y Acceso a la Información Pública del Estado de México y Municipios, en correlación con la seguridad jurídica que debe generar lo actuado ante este Organismo garante.</w:t>
      </w: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vertAlign w:val="superscript"/>
          <w:lang w:val="es-ES_tradnl" w:eastAsia="es-MX"/>
        </w:rPr>
        <w:footnoteReference w:id="1"/>
      </w:r>
      <w:r w:rsidRPr="00673972">
        <w:rPr>
          <w:rFonts w:ascii="Palatino Linotype" w:eastAsia="Palatino Linotype" w:hAnsi="Palatino Linotype" w:cs="Palatino Linotype"/>
          <w:color w:val="000000"/>
          <w:lang w:val="es-ES_tradnl" w:eastAsia="es-MX"/>
        </w:rPr>
        <w:t xml:space="preserve">, la cual permite dilucidar alguna causal que impida el estudio y resolución, cuando una vez admitido el recurso </w:t>
      </w:r>
      <w:r w:rsidRPr="00673972">
        <w:rPr>
          <w:rFonts w:ascii="Palatino Linotype" w:eastAsia="Palatino Linotype" w:hAnsi="Palatino Linotype" w:cs="Palatino Linotype"/>
          <w:color w:val="000000"/>
          <w:lang w:val="es-ES_tradnl" w:eastAsia="es-MX"/>
        </w:rPr>
        <w:lastRenderedPageBreak/>
        <w:t>de revisión se advierta una causa de improcedencia que permita sobreseerlo, sin estudiar el fondo del asunto.</w:t>
      </w: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27BB6"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673972">
        <w:rPr>
          <w:rFonts w:ascii="Palatino Linotype" w:eastAsia="Palatino Linotype" w:hAnsi="Palatino Linotype" w:cs="Palatino Linotype"/>
          <w:color w:val="000000"/>
          <w:lang w:val="es-ES_tradnl" w:eastAsia="es-MX"/>
        </w:rPr>
        <w:t>El análisis y resolución de</w:t>
      </w:r>
      <w:r w:rsidR="00622380">
        <w:rPr>
          <w:rFonts w:ascii="Palatino Linotype" w:eastAsia="Palatino Linotype" w:hAnsi="Palatino Linotype" w:cs="Palatino Linotype"/>
          <w:color w:val="000000"/>
          <w:lang w:val="es-ES_tradnl" w:eastAsia="es-MX"/>
        </w:rPr>
        <w:t xml:space="preserve"> </w:t>
      </w:r>
      <w:r w:rsidRPr="00673972">
        <w:rPr>
          <w:rFonts w:ascii="Palatino Linotype" w:eastAsia="Palatino Linotype" w:hAnsi="Palatino Linotype" w:cs="Palatino Linotype"/>
          <w:color w:val="000000"/>
          <w:lang w:val="es-ES_tradnl" w:eastAsia="es-MX"/>
        </w:rPr>
        <w:t>l</w:t>
      </w:r>
      <w:r w:rsidR="00622380">
        <w:rPr>
          <w:rFonts w:ascii="Palatino Linotype" w:eastAsia="Palatino Linotype" w:hAnsi="Palatino Linotype" w:cs="Palatino Linotype"/>
          <w:color w:val="000000"/>
          <w:lang w:val="es-ES_tradnl" w:eastAsia="es-MX"/>
        </w:rPr>
        <w:t>os</w:t>
      </w:r>
      <w:r w:rsidRPr="00673972">
        <w:rPr>
          <w:rFonts w:ascii="Palatino Linotype" w:eastAsia="Palatino Linotype" w:hAnsi="Palatino Linotype" w:cs="Palatino Linotype"/>
          <w:color w:val="000000"/>
          <w:lang w:val="es-ES_tradnl" w:eastAsia="es-MX"/>
        </w:rPr>
        <w:t xml:space="preserve"> presente</w:t>
      </w:r>
      <w:r w:rsidR="00622380">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recurso</w:t>
      </w:r>
      <w:r w:rsidR="00622380">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se funda en el contenido íntegro de las actuaciones que obran en </w:t>
      </w:r>
      <w:r w:rsidR="00622380">
        <w:rPr>
          <w:rFonts w:ascii="Palatino Linotype" w:eastAsia="Palatino Linotype" w:hAnsi="Palatino Linotype" w:cs="Palatino Linotype"/>
          <w:color w:val="000000"/>
          <w:lang w:val="es-ES_tradnl" w:eastAsia="es-MX"/>
        </w:rPr>
        <w:t>los</w:t>
      </w:r>
      <w:r w:rsidRPr="00673972">
        <w:rPr>
          <w:rFonts w:ascii="Palatino Linotype" w:eastAsia="Palatino Linotype" w:hAnsi="Palatino Linotype" w:cs="Palatino Linotype"/>
          <w:color w:val="000000"/>
          <w:lang w:val="es-ES_tradnl" w:eastAsia="es-MX"/>
        </w:rPr>
        <w:t xml:space="preserve"> expediente</w:t>
      </w:r>
      <w:r w:rsidR="00622380">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xml:space="preserve"> electrónico</w:t>
      </w:r>
      <w:r w:rsidR="00622380">
        <w:rPr>
          <w:rFonts w:ascii="Palatino Linotype" w:eastAsia="Palatino Linotype" w:hAnsi="Palatino Linotype" w:cs="Palatino Linotype"/>
          <w:color w:val="000000"/>
          <w:lang w:val="es-ES_tradnl" w:eastAsia="es-MX"/>
        </w:rPr>
        <w:t>s</w:t>
      </w:r>
      <w:r w:rsidRPr="00673972">
        <w:rPr>
          <w:rFonts w:ascii="Palatino Linotype" w:eastAsia="Palatino Linotype" w:hAnsi="Palatino Linotype" w:cs="Palatino Linotype"/>
          <w:color w:val="000000"/>
          <w:lang w:val="es-ES_tradnl" w:eastAsia="es-MX"/>
        </w:rPr>
        <w:t>,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27BB6" w:rsidRPr="00673972" w:rsidRDefault="00727BB6" w:rsidP="00727BB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727BB6" w:rsidRDefault="00727BB6" w:rsidP="00727BB6">
      <w:pPr>
        <w:autoSpaceDE w:val="0"/>
        <w:autoSpaceDN w:val="0"/>
        <w:adjustRightInd w:val="0"/>
        <w:spacing w:line="360" w:lineRule="auto"/>
        <w:jc w:val="both"/>
        <w:rPr>
          <w:rFonts w:ascii="Palatino Linotype" w:hAnsi="Palatino Linotype" w:cs="Arial"/>
        </w:rPr>
      </w:pPr>
      <w:r w:rsidRPr="00CB45F6">
        <w:rPr>
          <w:rFonts w:ascii="Palatino Linotype" w:hAnsi="Palatino Linotype" w:cs="Arial"/>
        </w:rPr>
        <w:t xml:space="preserve">Atentos a la redacción de las solicitudes de información se puede apreciar que el </w:t>
      </w:r>
      <w:r w:rsidRPr="00CB45F6">
        <w:rPr>
          <w:rFonts w:ascii="Palatino Linotype" w:hAnsi="Palatino Linotype" w:cs="Arial"/>
          <w:b/>
        </w:rPr>
        <w:t>Recurrente</w:t>
      </w:r>
      <w:r w:rsidRPr="00CB45F6">
        <w:rPr>
          <w:rFonts w:ascii="Palatino Linotype" w:hAnsi="Palatino Linotype" w:cs="Arial"/>
        </w:rPr>
        <w:t xml:space="preserve"> peticiona</w:t>
      </w:r>
      <w:r>
        <w:rPr>
          <w:rFonts w:ascii="Palatino Linotype" w:hAnsi="Palatino Linotype" w:cs="Arial"/>
        </w:rPr>
        <w:t xml:space="preserve"> objetivamente, le sea entregado</w:t>
      </w:r>
      <w:r w:rsidR="00622380">
        <w:rPr>
          <w:rFonts w:ascii="Palatino Linotype" w:hAnsi="Palatino Linotype" w:cs="Arial"/>
        </w:rPr>
        <w:t xml:space="preserve"> el soporte documental en que obre</w:t>
      </w:r>
      <w:r w:rsidRPr="00CB45F6">
        <w:rPr>
          <w:rFonts w:ascii="Palatino Linotype" w:hAnsi="Palatino Linotype" w:cs="Arial"/>
        </w:rPr>
        <w:t xml:space="preserve"> lo siguiente:</w:t>
      </w:r>
    </w:p>
    <w:p w:rsidR="00727BB6" w:rsidRDefault="002E6605" w:rsidP="00727BB6">
      <w:pPr>
        <w:numPr>
          <w:ilvl w:val="0"/>
          <w:numId w:val="5"/>
        </w:numPr>
        <w:spacing w:line="360" w:lineRule="auto"/>
        <w:jc w:val="both"/>
        <w:rPr>
          <w:rFonts w:ascii="Palatino Linotype" w:hAnsi="Palatino Linotype" w:cs="Arial"/>
        </w:rPr>
      </w:pPr>
      <w:r>
        <w:rPr>
          <w:rFonts w:ascii="Palatino Linotype" w:hAnsi="Palatino Linotype" w:cs="Arial"/>
        </w:rPr>
        <w:lastRenderedPageBreak/>
        <w:t>El número de c</w:t>
      </w:r>
      <w:r w:rsidR="00622380">
        <w:rPr>
          <w:rFonts w:ascii="Palatino Linotype" w:hAnsi="Palatino Linotype" w:cs="Arial"/>
        </w:rPr>
        <w:t xml:space="preserve">onsultas odontológicas otorgadas </w:t>
      </w:r>
      <w:r>
        <w:rPr>
          <w:rFonts w:ascii="Palatino Linotype" w:hAnsi="Palatino Linotype" w:cs="Arial"/>
        </w:rPr>
        <w:t>en los días</w:t>
      </w:r>
      <w:r w:rsidR="00622380">
        <w:rPr>
          <w:rFonts w:ascii="Palatino Linotype" w:hAnsi="Palatino Linotype" w:cs="Arial"/>
        </w:rPr>
        <w:t xml:space="preserve"> </w:t>
      </w:r>
      <w:r>
        <w:rPr>
          <w:rFonts w:ascii="Palatino Linotype" w:hAnsi="Palatino Linotype" w:cs="Arial"/>
        </w:rPr>
        <w:t>1, 2, 3, 5, 6, 7, 8, 9, 10, 11, 12, 13, 14, 15, 16, 17, 18, 19, 20, 21 y 22 de marzo de 2022;</w:t>
      </w:r>
    </w:p>
    <w:p w:rsidR="002E6605" w:rsidRDefault="002E6605" w:rsidP="00727BB6">
      <w:pPr>
        <w:numPr>
          <w:ilvl w:val="0"/>
          <w:numId w:val="5"/>
        </w:numPr>
        <w:spacing w:line="360" w:lineRule="auto"/>
        <w:jc w:val="both"/>
        <w:rPr>
          <w:rFonts w:ascii="Palatino Linotype" w:hAnsi="Palatino Linotype" w:cs="Arial"/>
        </w:rPr>
      </w:pPr>
      <w:r>
        <w:rPr>
          <w:rFonts w:ascii="Palatino Linotype" w:hAnsi="Palatino Linotype" w:cs="Arial"/>
        </w:rPr>
        <w:t>El número de atenciones médicas otorgadas los días 1, 2, 3, 4, 5, 6, 7, 8, 9, 10, 11, 12, 13, 14, 15, 16, 17, 18, 19, 22, 24, 29 de enero, 3, 6 y 7 de febrero de 2022;</w:t>
      </w:r>
    </w:p>
    <w:p w:rsidR="00B8013D" w:rsidRDefault="002E6605" w:rsidP="002E6605">
      <w:pPr>
        <w:numPr>
          <w:ilvl w:val="0"/>
          <w:numId w:val="5"/>
        </w:numPr>
        <w:spacing w:line="360" w:lineRule="auto"/>
        <w:jc w:val="both"/>
        <w:rPr>
          <w:rFonts w:ascii="Palatino Linotype" w:hAnsi="Palatino Linotype" w:cs="Arial"/>
        </w:rPr>
      </w:pPr>
      <w:r>
        <w:rPr>
          <w:rFonts w:ascii="Palatino Linotype" w:hAnsi="Palatino Linotype" w:cs="Arial"/>
        </w:rPr>
        <w:t>E</w:t>
      </w:r>
      <w:r w:rsidRPr="002E6605">
        <w:rPr>
          <w:rFonts w:ascii="Palatino Linotype" w:hAnsi="Palatino Linotype" w:cs="Arial"/>
        </w:rPr>
        <w:t>l número de atenciones psicológicas otorgadas</w:t>
      </w:r>
      <w:r>
        <w:rPr>
          <w:rFonts w:ascii="Palatino Linotype" w:hAnsi="Palatino Linotype" w:cs="Arial"/>
        </w:rPr>
        <w:t xml:space="preserve"> </w:t>
      </w:r>
      <w:r w:rsidR="00B8013D">
        <w:rPr>
          <w:rFonts w:ascii="Palatino Linotype" w:hAnsi="Palatino Linotype" w:cs="Arial"/>
        </w:rPr>
        <w:t>en el periodo del 14 de enero al 23 de marzo de 2022;</w:t>
      </w:r>
    </w:p>
    <w:p w:rsidR="002E6605" w:rsidRDefault="00B8013D" w:rsidP="002E6605">
      <w:pPr>
        <w:numPr>
          <w:ilvl w:val="0"/>
          <w:numId w:val="5"/>
        </w:numPr>
        <w:spacing w:line="360" w:lineRule="auto"/>
        <w:jc w:val="both"/>
        <w:rPr>
          <w:rFonts w:ascii="Palatino Linotype" w:hAnsi="Palatino Linotype" w:cs="Arial"/>
        </w:rPr>
      </w:pPr>
      <w:r>
        <w:rPr>
          <w:rFonts w:ascii="Palatino Linotype" w:hAnsi="Palatino Linotype" w:cs="Arial"/>
        </w:rPr>
        <w:t>E</w:t>
      </w:r>
      <w:r w:rsidRPr="002E6605">
        <w:rPr>
          <w:rFonts w:ascii="Palatino Linotype" w:hAnsi="Palatino Linotype" w:cs="Arial"/>
        </w:rPr>
        <w:t xml:space="preserve">l número de </w:t>
      </w:r>
      <w:r>
        <w:rPr>
          <w:rFonts w:ascii="Palatino Linotype" w:hAnsi="Palatino Linotype" w:cs="Arial"/>
        </w:rPr>
        <w:t xml:space="preserve">asesorías </w:t>
      </w:r>
      <w:r w:rsidRPr="002E6605">
        <w:rPr>
          <w:rFonts w:ascii="Palatino Linotype" w:hAnsi="Palatino Linotype" w:cs="Arial"/>
        </w:rPr>
        <w:t>psicológicas otorgadas</w:t>
      </w:r>
      <w:r>
        <w:rPr>
          <w:rFonts w:ascii="Palatino Linotype" w:hAnsi="Palatino Linotype" w:cs="Arial"/>
        </w:rPr>
        <w:t xml:space="preserve"> en el periodo del 01 de enero al 23 de marzo de 2022; y </w:t>
      </w:r>
    </w:p>
    <w:p w:rsidR="00B8013D" w:rsidRPr="00CB45F6" w:rsidRDefault="00B8013D" w:rsidP="00B8013D">
      <w:pPr>
        <w:numPr>
          <w:ilvl w:val="0"/>
          <w:numId w:val="5"/>
        </w:numPr>
        <w:spacing w:line="360" w:lineRule="auto"/>
        <w:jc w:val="both"/>
        <w:rPr>
          <w:rFonts w:ascii="Palatino Linotype" w:hAnsi="Palatino Linotype" w:cs="Arial"/>
        </w:rPr>
      </w:pPr>
      <w:r>
        <w:rPr>
          <w:rFonts w:ascii="Palatino Linotype" w:hAnsi="Palatino Linotype" w:cs="Arial"/>
        </w:rPr>
        <w:t>E</w:t>
      </w:r>
      <w:r w:rsidRPr="00B8013D">
        <w:rPr>
          <w:rFonts w:ascii="Palatino Linotype" w:hAnsi="Palatino Linotype" w:cs="Arial"/>
        </w:rPr>
        <w:t>l número de personas atendidas en el edificio central del DIF de Metepec</w:t>
      </w:r>
      <w:r>
        <w:rPr>
          <w:rFonts w:ascii="Palatino Linotype" w:hAnsi="Palatino Linotype" w:cs="Arial"/>
        </w:rPr>
        <w:t xml:space="preserve">, los días 1, 2, </w:t>
      </w:r>
      <w:r w:rsidRPr="005664AC">
        <w:rPr>
          <w:rFonts w:ascii="Palatino Linotype" w:hAnsi="Palatino Linotype" w:cs="Arial"/>
        </w:rPr>
        <w:t>3, 4, 5</w:t>
      </w:r>
      <w:r w:rsidR="00D06AF8" w:rsidRPr="005664AC">
        <w:rPr>
          <w:rFonts w:ascii="Palatino Linotype" w:hAnsi="Palatino Linotype" w:cs="Arial"/>
        </w:rPr>
        <w:t>, 8, 9, 11, 12, 15, 16, 17, 19, 21, 22, 23, 24, 25, 26, 27, 28, 29, 30 y 31 de enero, del 01 al 24, 27 y 28 de febrero, y del 01 al 25 de marzo, todos del año 2022</w:t>
      </w:r>
    </w:p>
    <w:p w:rsidR="00727BB6" w:rsidRDefault="00727BB6" w:rsidP="00727BB6">
      <w:pPr>
        <w:spacing w:line="360" w:lineRule="auto"/>
        <w:jc w:val="both"/>
        <w:rPr>
          <w:rFonts w:ascii="Palatino Linotype" w:hAnsi="Palatino Linotype" w:cs="Arial"/>
        </w:rPr>
      </w:pPr>
    </w:p>
    <w:p w:rsidR="005664AC" w:rsidRPr="005664AC" w:rsidRDefault="005664AC" w:rsidP="005664A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ES_tradnl" w:eastAsia="en-US"/>
        </w:rPr>
        <w:t>Derivado del ingreso de la</w:t>
      </w:r>
      <w:r>
        <w:rPr>
          <w:rFonts w:ascii="Palatino Linotype" w:eastAsiaTheme="minorHAnsi" w:hAnsi="Palatino Linotype" w:cs="Arial"/>
          <w:szCs w:val="22"/>
          <w:lang w:val="es-ES_tradnl" w:eastAsia="en-US"/>
        </w:rPr>
        <w:t>s</w:t>
      </w:r>
      <w:r w:rsidRPr="005664AC">
        <w:rPr>
          <w:rFonts w:ascii="Palatino Linotype" w:eastAsiaTheme="minorHAnsi" w:hAnsi="Palatino Linotype" w:cs="Arial"/>
          <w:szCs w:val="22"/>
          <w:lang w:val="es-ES_tradnl" w:eastAsia="en-US"/>
        </w:rPr>
        <w:t xml:space="preserve"> solicitud</w:t>
      </w:r>
      <w:r>
        <w:rPr>
          <w:rFonts w:ascii="Palatino Linotype" w:eastAsiaTheme="minorHAnsi" w:hAnsi="Palatino Linotype" w:cs="Arial"/>
          <w:szCs w:val="22"/>
          <w:lang w:val="es-ES_tradnl" w:eastAsia="en-US"/>
        </w:rPr>
        <w:t>es</w:t>
      </w:r>
      <w:r w:rsidRPr="005664AC">
        <w:rPr>
          <w:rFonts w:ascii="Palatino Linotype" w:eastAsiaTheme="minorHAnsi" w:hAnsi="Palatino Linotype" w:cs="Arial"/>
          <w:szCs w:val="22"/>
          <w:lang w:val="es-ES_tradnl" w:eastAsia="en-US"/>
        </w:rPr>
        <w:t xml:space="preserve"> de información, de conformidad con las constancias que obran en </w:t>
      </w:r>
      <w:r>
        <w:rPr>
          <w:rFonts w:ascii="Palatino Linotype" w:eastAsiaTheme="minorHAnsi" w:hAnsi="Palatino Linotype" w:cs="Arial"/>
          <w:szCs w:val="22"/>
          <w:lang w:val="es-ES_tradnl" w:eastAsia="en-US"/>
        </w:rPr>
        <w:t>los</w:t>
      </w:r>
      <w:r w:rsidRPr="005664AC">
        <w:rPr>
          <w:rFonts w:ascii="Palatino Linotype" w:eastAsiaTheme="minorHAnsi" w:hAnsi="Palatino Linotype" w:cs="Arial"/>
          <w:szCs w:val="22"/>
          <w:lang w:val="es-ES_tradnl" w:eastAsia="en-US"/>
        </w:rPr>
        <w:t xml:space="preserve"> expediente</w:t>
      </w:r>
      <w:r>
        <w:rPr>
          <w:rFonts w:ascii="Palatino Linotype" w:eastAsiaTheme="minorHAnsi" w:hAnsi="Palatino Linotype" w:cs="Arial"/>
          <w:szCs w:val="22"/>
          <w:lang w:val="es-ES_tradnl" w:eastAsia="en-US"/>
        </w:rPr>
        <w:t>s</w:t>
      </w:r>
      <w:r w:rsidRPr="005664AC">
        <w:rPr>
          <w:rFonts w:ascii="Palatino Linotype" w:eastAsiaTheme="minorHAnsi" w:hAnsi="Palatino Linotype" w:cs="Arial"/>
          <w:szCs w:val="22"/>
          <w:lang w:val="es-ES_tradnl" w:eastAsia="en-US"/>
        </w:rPr>
        <w:t xml:space="preserve"> virtual</w:t>
      </w:r>
      <w:r>
        <w:rPr>
          <w:rFonts w:ascii="Palatino Linotype" w:eastAsiaTheme="minorHAnsi" w:hAnsi="Palatino Linotype" w:cs="Arial"/>
          <w:szCs w:val="22"/>
          <w:lang w:val="es-ES_tradnl" w:eastAsia="en-US"/>
        </w:rPr>
        <w:t>es,</w:t>
      </w:r>
      <w:r w:rsidRPr="005664AC">
        <w:rPr>
          <w:rFonts w:ascii="Palatino Linotype" w:eastAsiaTheme="minorHAnsi" w:hAnsi="Palatino Linotype" w:cs="Arial"/>
          <w:szCs w:val="22"/>
          <w:lang w:val="es-ES_tradnl" w:eastAsia="en-US"/>
        </w:rPr>
        <w:t xml:space="preserve"> se observa que en primer lugar e</w:t>
      </w:r>
      <w:r w:rsidRPr="005664AC">
        <w:rPr>
          <w:rFonts w:ascii="Palatino Linotype" w:eastAsiaTheme="minorHAnsi" w:hAnsi="Palatino Linotype" w:cs="Arial"/>
          <w:szCs w:val="22"/>
          <w:lang w:val="es-MX" w:eastAsia="en-US"/>
        </w:rPr>
        <w:t xml:space="preserv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se sirvió en requerir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hiciera una aclaración total de la información que desea obtener, fundando su requerimiento de conformidad con el artículo 159 de la Ley de Transparencia Local, el cual se transcribe a continuación para mayor referencia:</w:t>
      </w:r>
    </w:p>
    <w:p w:rsidR="005664AC" w:rsidRPr="005664AC" w:rsidRDefault="005664AC" w:rsidP="005664AC">
      <w:pPr>
        <w:spacing w:line="360" w:lineRule="auto"/>
        <w:jc w:val="both"/>
        <w:rPr>
          <w:rFonts w:ascii="Palatino Linotype" w:eastAsiaTheme="minorHAnsi" w:hAnsi="Palatino Linotype" w:cs="Arial"/>
          <w:szCs w:val="22"/>
          <w:lang w:val="es-MX" w:eastAsia="en-US"/>
        </w:rPr>
      </w:pPr>
    </w:p>
    <w:p w:rsidR="005664AC" w:rsidRPr="005664AC" w:rsidRDefault="005664AC" w:rsidP="005664A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Artículo 159.</w:t>
      </w:r>
      <w:r w:rsidRPr="005664AC">
        <w:rPr>
          <w:rFonts w:ascii="Palatino Linotype" w:eastAsiaTheme="minorHAnsi" w:hAnsi="Palatino Linotype" w:cs="Arial"/>
          <w:i/>
          <w:sz w:val="22"/>
          <w:szCs w:val="22"/>
          <w:lang w:val="es-MX" w:eastAsia="en-US"/>
        </w:rPr>
        <w:t xml:space="preserve"> C</w:t>
      </w:r>
      <w:r w:rsidRPr="005664AC">
        <w:rPr>
          <w:rFonts w:ascii="Palatino Linotype" w:eastAsiaTheme="minorHAnsi" w:hAnsi="Palatino Linotype" w:cs="Arial"/>
          <w:i/>
          <w:sz w:val="22"/>
          <w:szCs w:val="22"/>
          <w:u w:val="single"/>
          <w:lang w:val="es-MX" w:eastAsia="en-US"/>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5664AC">
        <w:rPr>
          <w:rFonts w:ascii="Palatino Linotype" w:eastAsiaTheme="minorHAnsi" w:hAnsi="Palatino Linotype" w:cs="Arial"/>
          <w:i/>
          <w:sz w:val="22"/>
          <w:szCs w:val="22"/>
          <w:lang w:val="es-MX" w:eastAsia="en-US"/>
        </w:rPr>
        <w:t xml:space="preserve">, para que, en un término de hasta diez días hábiles, indique otros elementos que complementen, corrijan o amplíen los datos proporcionados o bien, precise uno o varios requerimientos de información. </w:t>
      </w:r>
    </w:p>
    <w:p w:rsidR="005664AC" w:rsidRPr="005664AC" w:rsidRDefault="005664AC" w:rsidP="005664A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lastRenderedPageBreak/>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5664AC" w:rsidRPr="005664AC" w:rsidRDefault="005664AC" w:rsidP="005664A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5664AC" w:rsidRPr="005664AC" w:rsidRDefault="005664AC" w:rsidP="005664AC">
      <w:pPr>
        <w:ind w:left="567" w:right="567"/>
        <w:jc w:val="both"/>
        <w:rPr>
          <w:rFonts w:ascii="Palatino Linotype" w:eastAsiaTheme="minorHAnsi" w:hAnsi="Palatino Linotype" w:cs="Arial"/>
          <w:sz w:val="22"/>
          <w:szCs w:val="22"/>
          <w:lang w:val="es-MX" w:eastAsia="en-US"/>
        </w:rPr>
      </w:pPr>
      <w:r w:rsidRPr="005664AC">
        <w:rPr>
          <w:rFonts w:ascii="Palatino Linotype" w:eastAsiaTheme="minorHAnsi" w:hAnsi="Palatino Linotype" w:cs="Arial"/>
          <w:i/>
          <w:sz w:val="22"/>
          <w:szCs w:val="22"/>
          <w:lang w:val="es-MX" w:eastAsia="en-US"/>
        </w:rPr>
        <w:t>En el caso de requerimientos parciales no desahogados, se tendrá por presentada la solicitud por lo que respecta a los contenidos de información que no formaron parte del requerimiento”</w:t>
      </w:r>
    </w:p>
    <w:p w:rsidR="005664AC" w:rsidRPr="005664AC" w:rsidRDefault="005664AC" w:rsidP="005664AC">
      <w:pPr>
        <w:ind w:left="567" w:right="567"/>
        <w:jc w:val="right"/>
        <w:rPr>
          <w:rFonts w:ascii="Palatino Linotype" w:eastAsiaTheme="minorHAnsi" w:hAnsi="Palatino Linotype" w:cs="Arial"/>
          <w:sz w:val="22"/>
          <w:szCs w:val="22"/>
          <w:lang w:val="es-MX" w:eastAsia="en-US"/>
        </w:rPr>
      </w:pPr>
      <w:r w:rsidRPr="005664AC">
        <w:rPr>
          <w:rFonts w:ascii="Palatino Linotype" w:eastAsiaTheme="minorHAnsi" w:hAnsi="Palatino Linotype" w:cs="Arial"/>
          <w:sz w:val="22"/>
          <w:szCs w:val="22"/>
          <w:lang w:val="es-MX" w:eastAsia="en-US"/>
        </w:rPr>
        <w:t>(Énfasis añadido)</w:t>
      </w:r>
    </w:p>
    <w:p w:rsidR="005664AC" w:rsidRPr="005664AC" w:rsidRDefault="005664AC" w:rsidP="005664AC">
      <w:pPr>
        <w:spacing w:line="360" w:lineRule="auto"/>
        <w:jc w:val="both"/>
        <w:rPr>
          <w:rFonts w:ascii="Palatino Linotype" w:eastAsiaTheme="minorHAnsi" w:hAnsi="Palatino Linotype" w:cs="Arial"/>
          <w:szCs w:val="22"/>
          <w:lang w:val="es-MX" w:eastAsia="en-US"/>
        </w:rPr>
      </w:pPr>
    </w:p>
    <w:p w:rsidR="005664AC" w:rsidRPr="005664AC" w:rsidRDefault="005664AC" w:rsidP="005664A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Precepto legal que establece la facultad de los </w:t>
      </w:r>
      <w:r w:rsidRPr="005664AC">
        <w:rPr>
          <w:rFonts w:ascii="Palatino Linotype" w:eastAsiaTheme="minorHAnsi" w:hAnsi="Palatino Linotype" w:cs="Arial"/>
          <w:b/>
          <w:szCs w:val="22"/>
          <w:lang w:val="es-MX" w:eastAsia="en-US"/>
        </w:rPr>
        <w:t>Sujetos Obligados</w:t>
      </w:r>
      <w:r w:rsidRPr="005664AC">
        <w:rPr>
          <w:rFonts w:ascii="Palatino Linotype" w:eastAsiaTheme="minorHAnsi" w:hAnsi="Palatino Linotype" w:cs="Arial"/>
          <w:szCs w:val="22"/>
          <w:lang w:val="es-MX" w:eastAsia="en-US"/>
        </w:rPr>
        <w:t xml:space="preserve"> de requerir a los particulares, corrijan, o proporcionen mayores elementos de los datos proporcionados en la solicitud de información, para la búsqueda y entrega de la información, cuando los primeros proporcionados fueren </w:t>
      </w:r>
      <w:r w:rsidRPr="005664AC">
        <w:rPr>
          <w:rFonts w:ascii="Palatino Linotype" w:eastAsiaTheme="minorHAnsi" w:hAnsi="Palatino Linotype" w:cs="Arial"/>
          <w:b/>
          <w:szCs w:val="22"/>
          <w:lang w:val="es-MX" w:eastAsia="en-US"/>
        </w:rPr>
        <w:t>insuficientes, incompletos o erróneos</w:t>
      </w:r>
      <w:r w:rsidRPr="005664AC">
        <w:rPr>
          <w:rFonts w:ascii="Palatino Linotype" w:eastAsiaTheme="minorHAnsi" w:hAnsi="Palatino Linotype" w:cs="Arial"/>
          <w:szCs w:val="22"/>
          <w:lang w:val="es-MX" w:eastAsia="en-US"/>
        </w:rPr>
        <w:t>. Atentos a ellos, de conformidad con la redacción de la</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solicitud</w:t>
      </w:r>
      <w:r>
        <w:rPr>
          <w:rFonts w:ascii="Palatino Linotype" w:eastAsiaTheme="minorHAnsi" w:hAnsi="Palatino Linotype" w:cs="Arial"/>
          <w:szCs w:val="22"/>
          <w:lang w:val="es-MX" w:eastAsia="en-US"/>
        </w:rPr>
        <w:t>es</w:t>
      </w:r>
      <w:r w:rsidRPr="005664AC">
        <w:rPr>
          <w:rFonts w:ascii="Palatino Linotype" w:eastAsiaTheme="minorHAnsi" w:hAnsi="Palatino Linotype" w:cs="Arial"/>
          <w:szCs w:val="22"/>
          <w:lang w:val="es-MX" w:eastAsia="en-US"/>
        </w:rPr>
        <w:t xml:space="preserve"> de información, no se advierte que resulten insuficientes, incompletos o erróneos, toda vez, que de manera clara y precisa, se establece</w:t>
      </w:r>
      <w:r>
        <w:rPr>
          <w:rFonts w:ascii="Palatino Linotype" w:eastAsiaTheme="minorHAnsi" w:hAnsi="Palatino Linotype" w:cs="Arial"/>
          <w:szCs w:val="22"/>
          <w:lang w:val="es-MX" w:eastAsia="en-US"/>
        </w:rPr>
        <w:t>n los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un documento de tipo</w:t>
      </w:r>
      <w:r>
        <w:rPr>
          <w:rFonts w:ascii="Palatino Linotype" w:eastAsiaTheme="minorHAnsi" w:hAnsi="Palatino Linotype" w:cs="Arial"/>
          <w:szCs w:val="22"/>
          <w:lang w:val="es-MX" w:eastAsia="en-US"/>
        </w:rPr>
        <w:t xml:space="preserve"> y temporalidad</w:t>
      </w:r>
      <w:r w:rsidRPr="005664AC">
        <w:rPr>
          <w:rFonts w:ascii="Palatino Linotype" w:eastAsiaTheme="minorHAnsi" w:hAnsi="Palatino Linotype" w:cs="Arial"/>
          <w:szCs w:val="22"/>
          <w:lang w:val="es-MX" w:eastAsia="en-US"/>
        </w:rPr>
        <w:t xml:space="preserve"> específica.</w:t>
      </w:r>
    </w:p>
    <w:p w:rsidR="005664AC" w:rsidRPr="005664AC" w:rsidRDefault="005664AC" w:rsidP="005664AC">
      <w:pPr>
        <w:spacing w:line="360" w:lineRule="auto"/>
        <w:jc w:val="both"/>
        <w:rPr>
          <w:rFonts w:ascii="Palatino Linotype" w:eastAsiaTheme="minorHAnsi" w:hAnsi="Palatino Linotype" w:cs="Arial"/>
          <w:szCs w:val="22"/>
          <w:lang w:val="es-MX" w:eastAsia="en-US"/>
        </w:rPr>
      </w:pPr>
    </w:p>
    <w:p w:rsidR="005664AC" w:rsidRPr="005664AC" w:rsidRDefault="005664AC" w:rsidP="005664A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Consecuentemente, este Órgano Garante no advierte la necesidad de haber hecho </w:t>
      </w:r>
      <w:r>
        <w:rPr>
          <w:rFonts w:ascii="Palatino Linotype" w:eastAsiaTheme="minorHAnsi" w:hAnsi="Palatino Linotype" w:cs="Arial"/>
          <w:szCs w:val="22"/>
          <w:lang w:val="es-MX" w:eastAsia="en-US"/>
        </w:rPr>
        <w:t>los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aclaración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Lo anterior se corrobora, atendiendo que el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 xml:space="preserve">los </w:t>
      </w:r>
      <w:r w:rsidRPr="005664AC">
        <w:rPr>
          <w:rFonts w:ascii="Palatino Linotype" w:eastAsiaTheme="minorHAnsi" w:hAnsi="Palatino Linotype" w:cs="Arial"/>
          <w:szCs w:val="22"/>
          <w:lang w:val="es-MX" w:eastAsia="en-US"/>
        </w:rPr>
        <w:t xml:space="preserve">desahogó señalando textualmente </w:t>
      </w:r>
      <w:r>
        <w:rPr>
          <w:rFonts w:ascii="Palatino Linotype" w:eastAsiaTheme="minorHAnsi" w:hAnsi="Palatino Linotype" w:cs="Arial"/>
          <w:szCs w:val="22"/>
          <w:lang w:val="es-MX" w:eastAsia="en-US"/>
        </w:rPr>
        <w:t>los</w:t>
      </w:r>
      <w:r w:rsidRPr="005664AC">
        <w:rPr>
          <w:rFonts w:ascii="Palatino Linotype" w:eastAsiaTheme="minorHAnsi" w:hAnsi="Palatino Linotype" w:cs="Arial"/>
          <w:szCs w:val="22"/>
          <w:lang w:val="es-MX" w:eastAsia="en-US"/>
        </w:rPr>
        <w:t xml:space="preserve"> mismo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requerimiento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de información, el cual posteriormente 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reconoce tener en sus archivos la información, al pretender el cambio de modalidad. Por ello es dable recordarle al Sujeto Obligado que debe sujetar su actuar a su marco normativo, evitando dilaciones innecesarias en garantizar el derecho de acceso a la información de la sociedad.</w:t>
      </w:r>
    </w:p>
    <w:p w:rsidR="005664AC" w:rsidRPr="005664AC" w:rsidRDefault="005664AC" w:rsidP="005664A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lastRenderedPageBreak/>
        <w:t>En el mismo orden de ideas, conforme a las constancias de</w:t>
      </w:r>
      <w:r>
        <w:rPr>
          <w:rFonts w:ascii="Palatino Linotype" w:eastAsiaTheme="minorHAnsi" w:hAnsi="Palatino Linotype" w:cs="Arial"/>
          <w:szCs w:val="22"/>
          <w:lang w:val="es-MX" w:eastAsia="en-US"/>
        </w:rPr>
        <w:t xml:space="preserve"> </w:t>
      </w:r>
      <w:r w:rsidRPr="005664AC">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os</w:t>
      </w:r>
      <w:r w:rsidRPr="005664AC">
        <w:rPr>
          <w:rFonts w:ascii="Palatino Linotype" w:eastAsiaTheme="minorHAnsi" w:hAnsi="Palatino Linotype" w:cs="Arial"/>
          <w:szCs w:val="22"/>
          <w:lang w:val="es-MX" w:eastAsia="en-US"/>
        </w:rPr>
        <w:t xml:space="preserve"> expediente</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electrónico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se observa que 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 xml:space="preserve">le </w:t>
      </w:r>
      <w:r w:rsidRPr="005664AC">
        <w:rPr>
          <w:rFonts w:ascii="Palatino Linotype" w:eastAsiaTheme="minorHAnsi" w:hAnsi="Palatino Linotype" w:cs="Arial"/>
          <w:szCs w:val="22"/>
          <w:lang w:val="es-MX" w:eastAsia="en-US"/>
        </w:rPr>
        <w:t xml:space="preserve">notificó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 xml:space="preserve"> que el término ordinario de 15 (quince) días hábiles para dar respuesta fue prorrogado por el término extraordinario de 7 (siete) días hábiles, de conformidad con el artículo 163 de la multicitada Ley de Transparencia local, que establece:</w:t>
      </w:r>
    </w:p>
    <w:p w:rsidR="005664AC" w:rsidRPr="005664AC" w:rsidRDefault="005664AC" w:rsidP="005664AC">
      <w:pPr>
        <w:spacing w:line="360" w:lineRule="auto"/>
        <w:jc w:val="both"/>
        <w:rPr>
          <w:rFonts w:ascii="Palatino Linotype" w:eastAsiaTheme="minorHAnsi" w:hAnsi="Palatino Linotype" w:cs="Arial"/>
          <w:szCs w:val="22"/>
          <w:lang w:val="es-MX" w:eastAsia="en-US"/>
        </w:rPr>
      </w:pPr>
    </w:p>
    <w:p w:rsidR="005664AC" w:rsidRPr="005664AC" w:rsidRDefault="005664AC" w:rsidP="005664AC">
      <w:pPr>
        <w:ind w:left="567" w:right="567"/>
        <w:jc w:val="both"/>
        <w:rPr>
          <w:rFonts w:ascii="Palatino Linotype" w:eastAsiaTheme="minorHAnsi" w:hAnsi="Palatino Linotype" w:cs="Arial"/>
          <w:i/>
          <w:sz w:val="22"/>
          <w:szCs w:val="22"/>
          <w:lang w:val="es-MX" w:eastAsia="en-US"/>
        </w:rPr>
      </w:pPr>
      <w:r w:rsidRPr="005664AC">
        <w:rPr>
          <w:rFonts w:ascii="Palatino Linotype" w:eastAsiaTheme="minorHAnsi" w:hAnsi="Palatino Linotype" w:cs="Arial"/>
          <w:i/>
          <w:sz w:val="22"/>
          <w:szCs w:val="22"/>
          <w:lang w:val="es-MX" w:eastAsia="en-US"/>
        </w:rPr>
        <w:t>“</w:t>
      </w:r>
      <w:r w:rsidRPr="005664AC">
        <w:rPr>
          <w:rFonts w:ascii="Palatino Linotype" w:eastAsiaTheme="minorHAnsi" w:hAnsi="Palatino Linotype" w:cs="Arial"/>
          <w:b/>
          <w:i/>
          <w:sz w:val="22"/>
          <w:szCs w:val="22"/>
          <w:lang w:val="es-MX" w:eastAsia="en-US"/>
        </w:rPr>
        <w:t xml:space="preserve">Artículo 163. </w:t>
      </w:r>
      <w:r w:rsidRPr="005664AC">
        <w:rPr>
          <w:rFonts w:ascii="Palatino Linotype" w:eastAsiaTheme="minorHAnsi" w:hAnsi="Palatino Linotype" w:cs="Arial"/>
          <w:i/>
          <w:sz w:val="22"/>
          <w:szCs w:val="22"/>
          <w:lang w:val="es-MX" w:eastAsia="en-US"/>
        </w:rPr>
        <w:t>La Unidad de Transparencia deberá notificar la respuesta a la solicitud al interesado en el menor tiempo posible, que no podrá exceder de quince días hábiles, contados a partir del día siguiente a la presentación de aquélla.</w:t>
      </w:r>
    </w:p>
    <w:p w:rsidR="005664AC" w:rsidRPr="005664AC" w:rsidRDefault="005664AC" w:rsidP="005664AC">
      <w:pPr>
        <w:ind w:left="567" w:right="567"/>
        <w:jc w:val="both"/>
        <w:rPr>
          <w:rFonts w:ascii="Palatino Linotype" w:eastAsiaTheme="minorHAnsi" w:hAnsi="Palatino Linotype" w:cs="Arial"/>
          <w:sz w:val="22"/>
          <w:szCs w:val="22"/>
          <w:lang w:val="es-MX" w:eastAsia="en-US"/>
        </w:rPr>
      </w:pPr>
      <w:r w:rsidRPr="005664AC">
        <w:rPr>
          <w:rFonts w:ascii="Palatino Linotype" w:eastAsiaTheme="minorHAnsi" w:hAnsi="Palatino Linotype" w:cs="Arial"/>
          <w:i/>
          <w:sz w:val="22"/>
          <w:szCs w:val="22"/>
          <w:lang w:val="es-MX" w:eastAsia="en-US"/>
        </w:rPr>
        <w:t xml:space="preserve">Excepcionalmente, el plazo referido en el párrafo anterior </w:t>
      </w:r>
      <w:r w:rsidRPr="005664AC">
        <w:rPr>
          <w:rFonts w:ascii="Palatino Linotype" w:eastAsiaTheme="minorHAnsi" w:hAnsi="Palatino Linotype" w:cs="Arial"/>
          <w:i/>
          <w:sz w:val="22"/>
          <w:szCs w:val="22"/>
          <w:u w:val="single"/>
          <w:lang w:val="es-MX" w:eastAsia="en-US"/>
        </w:rPr>
        <w:t>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5664AC">
        <w:rPr>
          <w:rFonts w:ascii="Palatino Linotype" w:eastAsiaTheme="minorHAnsi" w:hAnsi="Palatino Linotype" w:cs="Arial"/>
          <w:i/>
          <w:sz w:val="22"/>
          <w:szCs w:val="22"/>
          <w:lang w:val="es-MX" w:eastAsia="en-US"/>
        </w:rPr>
        <w:t xml:space="preserve"> No podrán invocarse como causales de ampliación del plazo motivos que supongan negligencia o descuido del sujeto obligado en el desahogo de la solicitud.”</w:t>
      </w:r>
    </w:p>
    <w:p w:rsidR="005664AC" w:rsidRPr="005664AC" w:rsidRDefault="005664AC" w:rsidP="005664AC">
      <w:pPr>
        <w:ind w:left="567" w:right="567"/>
        <w:jc w:val="right"/>
        <w:rPr>
          <w:rFonts w:ascii="Palatino Linotype" w:eastAsiaTheme="minorHAnsi" w:hAnsi="Palatino Linotype" w:cs="Arial"/>
          <w:sz w:val="22"/>
          <w:szCs w:val="22"/>
          <w:lang w:val="es-MX" w:eastAsia="en-US"/>
        </w:rPr>
      </w:pPr>
      <w:r w:rsidRPr="005664AC">
        <w:rPr>
          <w:rFonts w:ascii="Palatino Linotype" w:eastAsiaTheme="minorHAnsi" w:hAnsi="Palatino Linotype" w:cs="Arial"/>
          <w:sz w:val="22"/>
          <w:szCs w:val="22"/>
          <w:lang w:val="es-MX" w:eastAsia="en-US"/>
        </w:rPr>
        <w:t>(Énfasis añadido)</w:t>
      </w:r>
    </w:p>
    <w:p w:rsidR="005664AC" w:rsidRPr="005664AC" w:rsidRDefault="005664AC" w:rsidP="005664AC">
      <w:pPr>
        <w:spacing w:line="360" w:lineRule="auto"/>
        <w:jc w:val="both"/>
        <w:rPr>
          <w:rFonts w:ascii="Palatino Linotype" w:eastAsiaTheme="minorHAnsi" w:hAnsi="Palatino Linotype" w:cs="Arial"/>
          <w:szCs w:val="22"/>
          <w:lang w:val="es-MX" w:eastAsia="en-US"/>
        </w:rPr>
      </w:pPr>
    </w:p>
    <w:p w:rsidR="005664AC" w:rsidRPr="005664AC" w:rsidRDefault="005664AC" w:rsidP="005664A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 xml:space="preserve">Ordenamiento legal, que de igual manera faculta al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ampliar el término para dar respuesta a la solicitud, </w:t>
      </w:r>
      <w:r w:rsidRPr="005664AC">
        <w:rPr>
          <w:rFonts w:ascii="Palatino Linotype" w:eastAsiaTheme="minorHAnsi" w:hAnsi="Palatino Linotype" w:cs="Arial"/>
          <w:b/>
          <w:szCs w:val="22"/>
          <w:lang w:val="es-MX" w:eastAsia="en-US"/>
        </w:rPr>
        <w:t xml:space="preserve">siempre y cuando existan razones fundadas y motivadas, </w:t>
      </w:r>
      <w:r w:rsidRPr="005664AC">
        <w:rPr>
          <w:rFonts w:ascii="Palatino Linotype" w:eastAsiaTheme="minorHAnsi" w:hAnsi="Palatino Linotype" w:cs="Arial"/>
          <w:szCs w:val="22"/>
          <w:lang w:val="es-MX" w:eastAsia="en-US"/>
        </w:rPr>
        <w:t xml:space="preserve">debiendo ser aprobada dicha ampliación por el Comité de Transparencia, mediante la emisión de la resolución que debe ser notificada al </w:t>
      </w:r>
      <w:r w:rsidRPr="005664AC">
        <w:rPr>
          <w:rFonts w:ascii="Palatino Linotype" w:eastAsiaTheme="minorHAnsi" w:hAnsi="Palatino Linotype" w:cs="Arial"/>
          <w:b/>
          <w:szCs w:val="22"/>
          <w:lang w:val="es-MX" w:eastAsia="en-US"/>
        </w:rPr>
        <w:t>Recurrente</w:t>
      </w:r>
      <w:r w:rsidRPr="005664AC">
        <w:rPr>
          <w:rFonts w:ascii="Palatino Linotype" w:eastAsiaTheme="minorHAnsi" w:hAnsi="Palatino Linotype" w:cs="Arial"/>
          <w:szCs w:val="22"/>
          <w:lang w:val="es-MX" w:eastAsia="en-US"/>
        </w:rPr>
        <w:t>.</w:t>
      </w:r>
    </w:p>
    <w:p w:rsidR="005664AC" w:rsidRPr="005664AC" w:rsidRDefault="005664AC" w:rsidP="005664AC">
      <w:pPr>
        <w:spacing w:line="360" w:lineRule="auto"/>
        <w:jc w:val="both"/>
        <w:rPr>
          <w:rFonts w:ascii="Palatino Linotype" w:eastAsiaTheme="minorHAnsi" w:hAnsi="Palatino Linotype" w:cs="Arial"/>
          <w:szCs w:val="22"/>
          <w:lang w:val="es-MX" w:eastAsia="en-US"/>
        </w:rPr>
      </w:pPr>
    </w:p>
    <w:p w:rsidR="005664AC" w:rsidRPr="005664AC" w:rsidRDefault="005664AC" w:rsidP="005664AC">
      <w:pPr>
        <w:spacing w:line="360" w:lineRule="auto"/>
        <w:jc w:val="both"/>
        <w:rPr>
          <w:rFonts w:ascii="Palatino Linotype" w:eastAsiaTheme="minorHAnsi" w:hAnsi="Palatino Linotype" w:cs="Arial"/>
          <w:szCs w:val="22"/>
          <w:lang w:val="es-MX" w:eastAsia="en-US"/>
        </w:rPr>
      </w:pPr>
      <w:r w:rsidRPr="005664AC">
        <w:rPr>
          <w:rFonts w:ascii="Palatino Linotype" w:eastAsiaTheme="minorHAnsi" w:hAnsi="Palatino Linotype" w:cs="Arial"/>
          <w:szCs w:val="22"/>
          <w:lang w:val="es-MX" w:eastAsia="en-US"/>
        </w:rPr>
        <w:t>Circunstancias que de conformidad con las constancias de</w:t>
      </w:r>
      <w:r>
        <w:rPr>
          <w:rFonts w:ascii="Palatino Linotype" w:eastAsiaTheme="minorHAnsi" w:hAnsi="Palatino Linotype" w:cs="Arial"/>
          <w:szCs w:val="22"/>
          <w:lang w:val="es-MX" w:eastAsia="en-US"/>
        </w:rPr>
        <w:t xml:space="preserve"> </w:t>
      </w:r>
      <w:r w:rsidRPr="005664AC">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 xml:space="preserve">os ya referidos </w:t>
      </w:r>
      <w:r w:rsidRPr="005664AC">
        <w:rPr>
          <w:rFonts w:ascii="Palatino Linotype" w:eastAsiaTheme="minorHAnsi" w:hAnsi="Palatino Linotype" w:cs="Arial"/>
          <w:szCs w:val="22"/>
          <w:lang w:val="es-MX" w:eastAsia="en-US"/>
        </w:rPr>
        <w:t>expediente</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electrónico</w:t>
      </w:r>
      <w:r>
        <w:rPr>
          <w:rFonts w:ascii="Palatino Linotype" w:eastAsiaTheme="minorHAnsi" w:hAnsi="Palatino Linotype" w:cs="Arial"/>
          <w:szCs w:val="22"/>
          <w:lang w:val="es-MX" w:eastAsia="en-US"/>
        </w:rPr>
        <w:t>s</w:t>
      </w:r>
      <w:r w:rsidRPr="005664AC">
        <w:rPr>
          <w:rFonts w:ascii="Palatino Linotype" w:eastAsiaTheme="minorHAnsi" w:hAnsi="Palatino Linotype" w:cs="Arial"/>
          <w:szCs w:val="22"/>
          <w:lang w:val="es-MX" w:eastAsia="en-US"/>
        </w:rPr>
        <w:t xml:space="preserve">, acreditan la omisión del </w:t>
      </w:r>
      <w:r w:rsidRPr="005664AC">
        <w:rPr>
          <w:rFonts w:ascii="Palatino Linotype" w:eastAsiaTheme="minorHAnsi" w:hAnsi="Palatino Linotype" w:cs="Arial"/>
          <w:b/>
          <w:szCs w:val="22"/>
          <w:lang w:val="es-MX" w:eastAsia="en-US"/>
        </w:rPr>
        <w:t>Sujeto Obligado</w:t>
      </w:r>
      <w:r w:rsidRPr="005664AC">
        <w:rPr>
          <w:rFonts w:ascii="Palatino Linotype" w:eastAsiaTheme="minorHAnsi" w:hAnsi="Palatino Linotype" w:cs="Arial"/>
          <w:szCs w:val="22"/>
          <w:lang w:val="es-MX" w:eastAsia="en-US"/>
        </w:rPr>
        <w:t xml:space="preserve"> de la emisión y notificación del acuerdo respectivo que contiene las razones y motivaciones que justifican la necesidad de ampliación del término para dar respuesta. </w:t>
      </w:r>
    </w:p>
    <w:p w:rsidR="005664AC" w:rsidRPr="005664AC" w:rsidRDefault="005664AC" w:rsidP="00727BB6">
      <w:pPr>
        <w:spacing w:line="360" w:lineRule="auto"/>
        <w:jc w:val="both"/>
        <w:rPr>
          <w:rFonts w:ascii="Palatino Linotype" w:hAnsi="Palatino Linotype" w:cs="Arial"/>
          <w:lang w:val="es-MX"/>
        </w:rPr>
      </w:pPr>
    </w:p>
    <w:p w:rsidR="005664AC" w:rsidRDefault="005664AC" w:rsidP="00727BB6">
      <w:pPr>
        <w:spacing w:line="360" w:lineRule="auto"/>
        <w:jc w:val="both"/>
        <w:rPr>
          <w:rFonts w:ascii="Palatino Linotype" w:hAnsi="Palatino Linotype" w:cs="Arial"/>
        </w:rPr>
      </w:pPr>
    </w:p>
    <w:p w:rsidR="002F3269" w:rsidRPr="002F3269" w:rsidRDefault="002F3269" w:rsidP="002F3269">
      <w:pPr>
        <w:spacing w:line="360" w:lineRule="auto"/>
        <w:jc w:val="both"/>
        <w:rPr>
          <w:rFonts w:ascii="Palatino Linotype" w:eastAsiaTheme="minorHAnsi" w:hAnsi="Palatino Linotype" w:cs="Arial"/>
          <w:szCs w:val="22"/>
          <w:lang w:val="es-MX" w:eastAsia="en-US"/>
        </w:rPr>
      </w:pPr>
      <w:r w:rsidRPr="002F3269">
        <w:rPr>
          <w:rFonts w:ascii="Palatino Linotype" w:eastAsiaTheme="minorHAnsi" w:hAnsi="Palatino Linotype" w:cs="Arial"/>
          <w:szCs w:val="22"/>
          <w:lang w:val="es-MX" w:eastAsia="en-US"/>
        </w:rPr>
        <w:lastRenderedPageBreak/>
        <w:t xml:space="preserve">Acotado lo anterior, el </w:t>
      </w:r>
      <w:r w:rsidRPr="002F3269">
        <w:rPr>
          <w:rFonts w:ascii="Palatino Linotype" w:eastAsiaTheme="minorHAnsi" w:hAnsi="Palatino Linotype" w:cs="Arial"/>
          <w:b/>
          <w:szCs w:val="22"/>
          <w:lang w:val="es-MX" w:eastAsia="en-US"/>
        </w:rPr>
        <w:t>Sujeto Obligado</w:t>
      </w:r>
      <w:r w:rsidRPr="002F3269">
        <w:rPr>
          <w:rFonts w:ascii="Palatino Linotype" w:eastAsiaTheme="minorHAnsi" w:hAnsi="Palatino Linotype" w:cs="Arial"/>
          <w:szCs w:val="22"/>
          <w:lang w:val="es-MX" w:eastAsia="en-US"/>
        </w:rPr>
        <w:t xml:space="preserve"> dio respuesta</w:t>
      </w:r>
      <w:r w:rsidR="00075F0A">
        <w:rPr>
          <w:rFonts w:ascii="Palatino Linotype" w:eastAsiaTheme="minorHAnsi" w:hAnsi="Palatino Linotype" w:cs="Arial"/>
          <w:szCs w:val="22"/>
          <w:lang w:val="es-MX" w:eastAsia="en-US"/>
        </w:rPr>
        <w:t>s en los mismos términos,</w:t>
      </w:r>
      <w:r w:rsidRPr="002F3269">
        <w:rPr>
          <w:rFonts w:ascii="Palatino Linotype" w:eastAsiaTheme="minorHAnsi" w:hAnsi="Palatino Linotype" w:cs="Arial"/>
          <w:szCs w:val="22"/>
          <w:lang w:val="es-MX" w:eastAsia="en-US"/>
        </w:rPr>
        <w:t xml:space="preserve"> manifestando que su Comité de Transparencia aprobó el cambio de modalidad de la entrega de la información, a la modalidad de consulta directa (</w:t>
      </w:r>
      <w:r w:rsidRPr="002F3269">
        <w:rPr>
          <w:rFonts w:ascii="Palatino Linotype" w:eastAsiaTheme="minorHAnsi" w:hAnsi="Palatino Linotype" w:cs="Arial"/>
          <w:i/>
          <w:szCs w:val="22"/>
          <w:lang w:val="es-MX" w:eastAsia="en-US"/>
        </w:rPr>
        <w:t>in situ</w:t>
      </w:r>
      <w:r w:rsidRPr="002F3269">
        <w:rPr>
          <w:rFonts w:ascii="Palatino Linotype" w:eastAsiaTheme="minorHAnsi" w:hAnsi="Palatino Linotype" w:cs="Arial"/>
          <w:szCs w:val="22"/>
          <w:lang w:val="es-MX" w:eastAsia="en-US"/>
        </w:rPr>
        <w:t>), adjuntando el Acuerdo de la Primer Sesión Extraordinaria del Comité de Transparencia, de fecha 25 de Enero de 2022.</w:t>
      </w:r>
    </w:p>
    <w:p w:rsidR="002F3269" w:rsidRPr="002F3269" w:rsidRDefault="002F3269" w:rsidP="002F3269">
      <w:pPr>
        <w:spacing w:line="360" w:lineRule="auto"/>
        <w:jc w:val="both"/>
        <w:rPr>
          <w:rFonts w:ascii="Palatino Linotype" w:eastAsiaTheme="minorHAnsi" w:hAnsi="Palatino Linotype" w:cs="Arial"/>
          <w:szCs w:val="22"/>
          <w:lang w:val="es-MX" w:eastAsia="en-US"/>
        </w:rPr>
      </w:pPr>
    </w:p>
    <w:p w:rsidR="002F3269" w:rsidRPr="002F3269" w:rsidRDefault="002F3269" w:rsidP="002F3269">
      <w:pPr>
        <w:autoSpaceDE w:val="0"/>
        <w:autoSpaceDN w:val="0"/>
        <w:adjustRightInd w:val="0"/>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Como podemos apreciar de la documental en análisis, el sujeto obligado no niega contar con la información solicitada, por el contrario acepta de forma expresa poseerla, </w:t>
      </w:r>
      <w:r w:rsidRPr="002F3269">
        <w:rPr>
          <w:rFonts w:ascii="Palatino Linotype" w:eastAsiaTheme="minorHAnsi" w:hAnsi="Palatino Linotype" w:cs="Arial"/>
          <w:lang w:val="es-419" w:eastAsia="en-US"/>
        </w:rPr>
        <w:t xml:space="preserve">al cambiar de modalidad y manifestar que se le entregará la información en consulta directa, </w:t>
      </w:r>
      <w:r w:rsidRPr="002F3269">
        <w:rPr>
          <w:rFonts w:ascii="Palatino Linotype" w:eastAsiaTheme="minorHAnsi" w:hAnsi="Palatino Linotype" w:cs="Arial"/>
          <w:lang w:val="es-MX" w:eastAsia="en-US"/>
        </w:rPr>
        <w:t>en consecuencia se omite el estudio de la fuente obligacional que impone al sujeto obligado a generar</w:t>
      </w:r>
      <w:r w:rsidR="00075F0A">
        <w:rPr>
          <w:rFonts w:ascii="Palatino Linotype" w:eastAsiaTheme="minorHAnsi" w:hAnsi="Palatino Linotype" w:cs="Arial"/>
          <w:lang w:val="es-MX" w:eastAsia="en-US"/>
        </w:rPr>
        <w:t>la</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419" w:eastAsia="en-US"/>
        </w:rPr>
        <w:t>administrar</w:t>
      </w:r>
      <w:r w:rsidR="00075F0A">
        <w:rPr>
          <w:rFonts w:ascii="Palatino Linotype" w:eastAsiaTheme="minorHAnsi" w:hAnsi="Palatino Linotype" w:cs="Arial"/>
          <w:lang w:val="es-419" w:eastAsia="en-US"/>
        </w:rPr>
        <w:t>la</w:t>
      </w:r>
      <w:r w:rsidRPr="002F3269">
        <w:rPr>
          <w:rFonts w:ascii="Palatino Linotype" w:eastAsiaTheme="minorHAnsi" w:hAnsi="Palatino Linotype" w:cs="Arial"/>
          <w:lang w:val="es-419" w:eastAsia="en-US"/>
        </w:rPr>
        <w:t xml:space="preserve"> o poseer</w:t>
      </w:r>
      <w:r w:rsidR="00075F0A">
        <w:rPr>
          <w:rFonts w:ascii="Palatino Linotype" w:eastAsiaTheme="minorHAnsi" w:hAnsi="Palatino Linotype" w:cs="Arial"/>
          <w:lang w:val="es-419" w:eastAsia="en-US"/>
        </w:rPr>
        <w:t>la</w:t>
      </w:r>
      <w:r w:rsidRPr="002F3269">
        <w:rPr>
          <w:rFonts w:ascii="Palatino Linotype" w:eastAsiaTheme="minorHAnsi" w:hAnsi="Palatino Linotype" w:cs="Arial"/>
          <w:lang w:val="es-MX" w:eastAsia="en-US"/>
        </w:rPr>
        <w:t>.</w:t>
      </w:r>
    </w:p>
    <w:p w:rsidR="002F3269" w:rsidRPr="002F3269" w:rsidRDefault="002F3269" w:rsidP="002F3269">
      <w:pPr>
        <w:autoSpaceDE w:val="0"/>
        <w:autoSpaceDN w:val="0"/>
        <w:adjustRightInd w:val="0"/>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De lo anterior se colige que, el hecho de que 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haya manifestado al </w:t>
      </w:r>
      <w:r w:rsidRPr="002F3269">
        <w:rPr>
          <w:rFonts w:ascii="Palatino Linotype" w:eastAsiaTheme="minorHAnsi" w:hAnsi="Palatino Linotype" w:cs="Arial"/>
          <w:b/>
          <w:lang w:val="es-MX" w:eastAsia="en-US"/>
        </w:rPr>
        <w:t>Recurrente</w:t>
      </w:r>
      <w:r w:rsidRPr="002F3269">
        <w:rPr>
          <w:rFonts w:ascii="Palatino Linotype" w:eastAsiaTheme="minorHAnsi" w:hAnsi="Palatino Linotype" w:cs="Arial"/>
          <w:lang w:val="es-MX" w:eastAsia="en-US"/>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2F3269">
        <w:rPr>
          <w:rFonts w:ascii="Palatino Linotype" w:eastAsiaTheme="minorHAnsi" w:hAnsi="Palatino Linotype" w:cs="Arial"/>
          <w:lang w:val="es-MX" w:eastAsia="en-US"/>
        </w:rPr>
        <w:lastRenderedPageBreak/>
        <w:t>posee o administra; por consiguiente, a nada práctico nos conduciría su estudio, ya que se insiste la información pública solicitada, ya fue asumida por el Sujeto Obligado.</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Ahora bien, respecto del cambio de modalidad, para este Órgano Garante no se justifica dicho cambio, pues no se acredita las imposibilidades del personal para poder entregar la información vía SAIMEX, sólo se refiere que</w:t>
      </w:r>
      <w:r w:rsidRPr="002F3269">
        <w:rPr>
          <w:rFonts w:ascii="Palatino Linotype" w:eastAsiaTheme="minorHAnsi" w:hAnsi="Palatino Linotype" w:cs="Arial"/>
          <w:lang w:val="es-419" w:eastAsia="en-US"/>
        </w:rPr>
        <w:t xml:space="preserve"> </w:t>
      </w:r>
      <w:r w:rsidRPr="002F3269">
        <w:rPr>
          <w:rFonts w:ascii="Palatino Linotype" w:eastAsiaTheme="minorHAnsi" w:hAnsi="Palatino Linotype" w:cs="Arial"/>
          <w:i/>
          <w:iCs/>
          <w:color w:val="222222"/>
          <w:lang w:val="es-MX" w:eastAsia="en-US"/>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Pr="002F3269">
        <w:rPr>
          <w:rFonts w:ascii="Palatino Linotype" w:eastAsiaTheme="minorHAnsi" w:hAnsi="Palatino Linotype" w:cs="Arial"/>
          <w:lang w:val="es-419" w:eastAsia="en-US"/>
        </w:rPr>
        <w:t>, sin embargo, son manifestaciones</w:t>
      </w:r>
      <w:r w:rsidRPr="002F3269">
        <w:rPr>
          <w:rFonts w:ascii="Palatino Linotype" w:eastAsiaTheme="minorHAnsi" w:hAnsi="Palatino Linotype" w:cs="Arial"/>
          <w:lang w:val="es-MX" w:eastAsia="en-US"/>
        </w:rPr>
        <w:t xml:space="preserve"> que no le hacen caer en cuenta a este Instituto que efectivamente se intentó subir la información al SAIMEX, y que por alguna cuestión técnica no logró cargarse en dicho sistema electrónico; </w:t>
      </w:r>
      <w:r w:rsidRPr="002F3269">
        <w:rPr>
          <w:rFonts w:ascii="Palatino Linotype" w:eastAsiaTheme="minorHAnsi" w:hAnsi="Palatino Linotype" w:cs="Arial"/>
          <w:lang w:val="es-419" w:eastAsia="en-US"/>
        </w:rPr>
        <w:t>e</w:t>
      </w:r>
      <w:r w:rsidRPr="002F3269">
        <w:rPr>
          <w:rFonts w:ascii="Palatino Linotype" w:eastAsiaTheme="minorHAnsi" w:hAnsi="Palatino Linotype" w:cs="Arial"/>
          <w:lang w:val="es-MX" w:eastAsia="en-US"/>
        </w:rPr>
        <w:t xml:space="preserve">l </w:t>
      </w:r>
      <w:r w:rsidRPr="002F3269">
        <w:rPr>
          <w:rFonts w:ascii="Palatino Linotype" w:eastAsiaTheme="minorHAnsi" w:hAnsi="Palatino Linotype" w:cs="Arial"/>
          <w:b/>
          <w:lang w:val="es-MX" w:eastAsia="en-US"/>
        </w:rPr>
        <w:t>Sujeto Obligado</w:t>
      </w:r>
      <w:r w:rsidRPr="002F3269">
        <w:rPr>
          <w:rFonts w:ascii="Palatino Linotype" w:eastAsiaTheme="minorHAnsi" w:hAnsi="Palatino Linotype" w:cs="Arial"/>
          <w:lang w:val="es-MX" w:eastAsia="en-US"/>
        </w:rPr>
        <w:t xml:space="preserve"> no demuestra porque </w:t>
      </w:r>
      <w:r w:rsidRPr="002F3269">
        <w:rPr>
          <w:rFonts w:ascii="Palatino Linotype" w:eastAsiaTheme="minorHAnsi" w:hAnsi="Palatino Linotype" w:cs="Arial"/>
          <w:lang w:val="es-419" w:eastAsia="en-US"/>
        </w:rPr>
        <w:t>la información solicitada</w:t>
      </w:r>
      <w:r w:rsidRPr="002F3269">
        <w:rPr>
          <w:rFonts w:ascii="Palatino Linotype" w:eastAsiaTheme="minorHAnsi" w:hAnsi="Palatino Linotype" w:cs="Arial"/>
          <w:lang w:val="es-MX" w:eastAsia="en-US"/>
        </w:rPr>
        <w:t xml:space="preserve"> no se puede escanear uno a uno</w:t>
      </w:r>
      <w:r w:rsidRPr="002F3269">
        <w:rPr>
          <w:rFonts w:ascii="Palatino Linotype" w:eastAsiaTheme="minorHAnsi" w:hAnsi="Palatino Linotype" w:cs="Arial"/>
          <w:lang w:val="es-419" w:eastAsia="en-US"/>
        </w:rPr>
        <w:t>, guardarlos en un archivo PDF</w:t>
      </w:r>
      <w:r w:rsidRPr="002F3269">
        <w:rPr>
          <w:rFonts w:ascii="Palatino Linotype" w:eastAsiaTheme="minorHAnsi" w:hAnsi="Palatino Linotype" w:cs="Arial"/>
          <w:lang w:val="es-MX" w:eastAsia="en-US"/>
        </w:rPr>
        <w:t xml:space="preserve"> y cargarlos al SAIMEX.</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419" w:eastAsia="en-US"/>
        </w:rPr>
      </w:pPr>
      <w:r w:rsidRPr="002F3269">
        <w:rPr>
          <w:rFonts w:ascii="Palatino Linotype" w:eastAsiaTheme="minorHAnsi" w:hAnsi="Palatino Linotype" w:cs="Arial"/>
          <w:lang w:val="es-MX" w:eastAsia="en-US"/>
        </w:rPr>
        <w:t xml:space="preserve">A efecto de llevar a cabo un cambio de modalidad el sujeto obligado debía además de solicitar incidencia a la Dirección General de Informática de este Instituto, demostrar porque cada </w:t>
      </w:r>
      <w:r w:rsidRPr="002F3269">
        <w:rPr>
          <w:rFonts w:ascii="Palatino Linotype" w:eastAsiaTheme="minorHAnsi" w:hAnsi="Palatino Linotype" w:cs="Arial"/>
          <w:lang w:val="es-419" w:eastAsia="en-US"/>
        </w:rPr>
        <w:t xml:space="preserve">documento que integran </w:t>
      </w:r>
      <w:r w:rsidRPr="002F3269">
        <w:rPr>
          <w:rFonts w:ascii="Palatino Linotype" w:eastAsiaTheme="minorHAnsi" w:hAnsi="Palatino Linotype" w:cs="Arial"/>
          <w:lang w:val="es-MX" w:eastAsia="en-US"/>
        </w:rPr>
        <w:t>los correos electrónicos emitidos y recibidos</w:t>
      </w:r>
      <w:r w:rsidRPr="002F3269">
        <w:rPr>
          <w:rFonts w:ascii="Palatino Linotype" w:eastAsiaTheme="minorHAnsi" w:hAnsi="Palatino Linotype" w:cs="Arial"/>
          <w:lang w:val="es-419" w:eastAsia="en-US"/>
        </w:rPr>
        <w:t xml:space="preserve">, </w:t>
      </w:r>
      <w:r w:rsidRPr="002F3269">
        <w:rPr>
          <w:rFonts w:ascii="Palatino Linotype" w:eastAsiaTheme="minorHAnsi" w:hAnsi="Palatino Linotype" w:cs="Arial"/>
          <w:lang w:val="es-MX" w:eastAsia="en-US"/>
        </w:rPr>
        <w:t xml:space="preserve">los oficios recibidos </w:t>
      </w:r>
      <w:r w:rsidRPr="002F3269">
        <w:rPr>
          <w:rFonts w:ascii="Palatino Linotype" w:eastAsiaTheme="minorHAnsi" w:hAnsi="Palatino Linotype" w:cs="Arial"/>
          <w:lang w:val="es-419" w:eastAsia="en-US"/>
        </w:rPr>
        <w:t>y</w:t>
      </w:r>
      <w:r w:rsidRPr="002F3269">
        <w:rPr>
          <w:rFonts w:ascii="Palatino Linotype" w:eastAsiaTheme="minorHAnsi" w:hAnsi="Palatino Linotype" w:cs="Arial"/>
          <w:lang w:val="es-MX" w:eastAsia="en-US"/>
        </w:rPr>
        <w:t xml:space="preserve"> emitidos</w:t>
      </w:r>
      <w:r w:rsidRPr="002F3269">
        <w:rPr>
          <w:rFonts w:ascii="Palatino Linotype" w:eastAsiaTheme="minorHAnsi" w:hAnsi="Palatino Linotype" w:cs="Arial"/>
          <w:lang w:val="es-419" w:eastAsia="en-US"/>
        </w:rPr>
        <w:t xml:space="preserve">; así como </w:t>
      </w:r>
      <w:r w:rsidRPr="002F3269">
        <w:rPr>
          <w:rFonts w:ascii="Palatino Linotype" w:eastAsiaTheme="minorHAnsi" w:hAnsi="Palatino Linotype" w:cs="Arial"/>
          <w:lang w:val="es-MX" w:eastAsia="en-US"/>
        </w:rPr>
        <w:t xml:space="preserve">las circulares o comunicados emitidos </w:t>
      </w:r>
      <w:r w:rsidRPr="002F3269">
        <w:rPr>
          <w:rFonts w:ascii="Palatino Linotype" w:eastAsiaTheme="minorHAnsi" w:hAnsi="Palatino Linotype" w:cs="Arial"/>
          <w:lang w:val="es-419" w:eastAsia="en-US"/>
        </w:rPr>
        <w:t xml:space="preserve">y </w:t>
      </w:r>
      <w:r w:rsidRPr="002F3269">
        <w:rPr>
          <w:rFonts w:ascii="Palatino Linotype" w:eastAsiaTheme="minorHAnsi" w:hAnsi="Palatino Linotype" w:cs="Arial"/>
          <w:lang w:val="es-MX" w:eastAsia="en-US"/>
        </w:rPr>
        <w:t>recibidos por cualquier área del sistema municipal DIF, no podían cargarse al SAIMEX</w:t>
      </w:r>
      <w:r w:rsidRPr="002F3269">
        <w:rPr>
          <w:rFonts w:ascii="Palatino Linotype" w:eastAsiaTheme="minorHAnsi" w:hAnsi="Palatino Linotype" w:cs="Arial"/>
          <w:lang w:val="es-419" w:eastAsia="en-US"/>
        </w:rPr>
        <w:t>.</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 xml:space="preserve">Por otro lado no se refiere la cantidad de </w:t>
      </w:r>
      <w:r w:rsidRPr="002F3269">
        <w:rPr>
          <w:rFonts w:ascii="Palatino Linotype" w:eastAsiaTheme="minorHAnsi" w:hAnsi="Palatino Linotype" w:cs="Arial"/>
          <w:lang w:val="es-419" w:eastAsia="en-US"/>
        </w:rPr>
        <w:t>documentos</w:t>
      </w:r>
      <w:r w:rsidRPr="002F3269">
        <w:rPr>
          <w:rFonts w:ascii="Palatino Linotype" w:eastAsiaTheme="minorHAnsi" w:hAnsi="Palatino Linotype" w:cs="Arial"/>
          <w:lang w:val="es-MX" w:eastAsia="en-US"/>
        </w:rPr>
        <w:t xml:space="preserve"> que lo integran, ni se refiere cuánto pesa cada </w:t>
      </w:r>
      <w:r w:rsidRPr="002F3269">
        <w:rPr>
          <w:rFonts w:ascii="Palatino Linotype" w:eastAsiaTheme="minorHAnsi" w:hAnsi="Palatino Linotype" w:cs="Arial"/>
          <w:lang w:val="es-419" w:eastAsia="en-US"/>
        </w:rPr>
        <w:t>documento</w:t>
      </w:r>
      <w:r w:rsidRPr="002F3269">
        <w:rPr>
          <w:rFonts w:ascii="Palatino Linotype" w:eastAsiaTheme="minorHAnsi" w:hAnsi="Palatino Linotype" w:cs="Arial"/>
          <w:lang w:val="es-MX" w:eastAsia="en-US"/>
        </w:rPr>
        <w:t xml:space="preserve">, tampoco se refieren las circunstancias específicas de lo acontecido al momento de intentar subir </w:t>
      </w:r>
      <w:r w:rsidRPr="002F3269">
        <w:rPr>
          <w:rFonts w:ascii="Palatino Linotype" w:eastAsiaTheme="minorHAnsi" w:hAnsi="Palatino Linotype" w:cs="Arial"/>
          <w:lang w:val="es-419" w:eastAsia="en-US"/>
        </w:rPr>
        <w:t xml:space="preserve">alguno de éstos </w:t>
      </w:r>
      <w:r w:rsidRPr="002F3269">
        <w:rPr>
          <w:rFonts w:ascii="Palatino Linotype" w:eastAsiaTheme="minorHAnsi" w:hAnsi="Palatino Linotype" w:cs="Arial"/>
          <w:lang w:val="es-MX" w:eastAsia="en-US"/>
        </w:rPr>
        <w:t xml:space="preserve">al SAIMEX y que </w:t>
      </w:r>
      <w:r w:rsidRPr="002F3269">
        <w:rPr>
          <w:rFonts w:ascii="Palatino Linotype" w:eastAsiaTheme="minorHAnsi" w:hAnsi="Palatino Linotype" w:cs="Arial"/>
          <w:lang w:val="es-MX" w:eastAsia="en-US"/>
        </w:rPr>
        <w:lastRenderedPageBreak/>
        <w:t>técnicamente no se haya podido subir, no, el sujeto habilitado se limita a referir: “…</w:t>
      </w:r>
      <w:r w:rsidRPr="002F3269">
        <w:rPr>
          <w:rFonts w:ascii="Palatino Linotype" w:eastAsiaTheme="minorHAnsi" w:hAnsi="Palatino Linotype" w:cs="Arial"/>
          <w:i/>
          <w:iCs/>
          <w:color w:val="222222"/>
          <w:lang w:val="es-MX" w:eastAsia="en-US"/>
        </w:rPr>
        <w:t>no se cuenta con una estructura humana y material para dar atención exclusivamente a dichas solicitudes</w:t>
      </w:r>
      <w:r w:rsidRPr="002F3269">
        <w:rPr>
          <w:rFonts w:ascii="Palatino Linotype" w:eastAsia="Arial Unicode MS" w:hAnsi="Palatino Linotype" w:cs="Arial"/>
          <w:lang w:val="es-MX" w:eastAsia="en-US"/>
        </w:rPr>
        <w:t>.”</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Entonces, no hay incidencia emitida por la Dirección General de Informática de este Órgano Garante (a petición de ese sujeto obligado), no se corrobora por qué no se pudo escanear</w:t>
      </w:r>
      <w:r w:rsidRPr="002F3269">
        <w:rPr>
          <w:rFonts w:ascii="Palatino Linotype" w:eastAsiaTheme="minorHAnsi" w:hAnsi="Palatino Linotype" w:cs="Arial"/>
          <w:lang w:val="es-419" w:eastAsia="en-US"/>
        </w:rPr>
        <w:t xml:space="preserve"> y guardar</w:t>
      </w:r>
      <w:r w:rsidRPr="002F3269">
        <w:rPr>
          <w:rFonts w:ascii="Palatino Linotype" w:eastAsiaTheme="minorHAnsi" w:hAnsi="Palatino Linotype" w:cs="Arial"/>
          <w:lang w:val="es-MX" w:eastAsia="en-US"/>
        </w:rPr>
        <w:t xml:space="preserve"> los documentos, no se demuestra que una vez escaneado</w:t>
      </w:r>
      <w:r w:rsidRPr="002F3269">
        <w:rPr>
          <w:rFonts w:ascii="Palatino Linotype" w:eastAsiaTheme="minorHAnsi" w:hAnsi="Palatino Linotype" w:cs="Arial"/>
          <w:lang w:val="es-419" w:eastAsia="en-US"/>
        </w:rPr>
        <w:t>s</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419" w:eastAsia="en-US"/>
        </w:rPr>
        <w:t>los</w:t>
      </w:r>
      <w:r w:rsidRPr="002F3269">
        <w:rPr>
          <w:rFonts w:ascii="Palatino Linotype" w:eastAsiaTheme="minorHAnsi" w:hAnsi="Palatino Linotype" w:cs="Arial"/>
          <w:lang w:val="es-MX" w:eastAsia="en-US"/>
        </w:rPr>
        <w:t xml:space="preserve"> archivos no se pudieron cargar en el SAIMEX.</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2F3269">
        <w:rPr>
          <w:rFonts w:ascii="Palatino Linotype" w:eastAsiaTheme="minorHAnsi" w:hAnsi="Palatino Linotype" w:cs="Arial"/>
          <w:b/>
          <w:lang w:val="es-MX" w:eastAsia="en-US"/>
        </w:rPr>
        <w:t xml:space="preserve"> no siendo óbice mencionar que dicho cambio de modalidad de entrega deberá de estar debidamente fundado y motivado</w:t>
      </w:r>
      <w:r w:rsidRPr="002F3269">
        <w:rPr>
          <w:rFonts w:ascii="Palatino Linotype" w:eastAsiaTheme="minorHAnsi" w:hAnsi="Palatino Linotype" w:cs="Arial"/>
          <w:lang w:val="es-MX" w:eastAsia="en-US"/>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lastRenderedPageBreak/>
        <w:t>Por lo anterior, de la respuesta otorgada por el Sujeto Obligado no se denota que se actualicen los supuestos establecidos en el numeral 158 y 164 de la Ley de Transparencia local vigente.</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Asimismo, no se aprecia que el sujeto obligado haya aportado mayores elementos para justificar el cambio de modalidad.</w:t>
      </w:r>
    </w:p>
    <w:p w:rsid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075F0A" w:rsidRPr="00075F0A" w:rsidRDefault="00075F0A" w:rsidP="00075F0A">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Luego entonces, en virtud de que mediante respuesta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a la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solicitud</w:t>
      </w:r>
      <w:r>
        <w:rPr>
          <w:rFonts w:ascii="Palatino Linotype" w:eastAsiaTheme="minorHAnsi" w:hAnsi="Palatino Linotype" w:cs="Arial"/>
          <w:lang w:eastAsia="en-US"/>
        </w:rPr>
        <w:t>es</w:t>
      </w:r>
      <w:r w:rsidRPr="00075F0A">
        <w:rPr>
          <w:rFonts w:ascii="Palatino Linotype" w:eastAsiaTheme="minorHAnsi" w:hAnsi="Palatino Linotype" w:cs="Arial"/>
          <w:lang w:eastAsia="en-US"/>
        </w:rPr>
        <w:t xml:space="preserve"> de  información,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propuso un cambio de modalidad de entrega, poniendo a disposición del </w:t>
      </w:r>
      <w:r w:rsidRPr="00075F0A">
        <w:rPr>
          <w:rFonts w:ascii="Palatino Linotype" w:eastAsiaTheme="minorHAnsi" w:hAnsi="Palatino Linotype" w:cs="Arial"/>
          <w:b/>
          <w:lang w:eastAsia="en-US"/>
        </w:rPr>
        <w:t>Recurrente</w:t>
      </w:r>
      <w:r w:rsidRPr="00075F0A">
        <w:rPr>
          <w:rFonts w:ascii="Palatino Linotype" w:eastAsiaTheme="minorHAnsi" w:hAnsi="Palatino Linotype" w:cs="Arial"/>
          <w:lang w:eastAsia="en-US"/>
        </w:rPr>
        <w:t xml:space="preserve"> la información en consulta directa, argumentando que lo requerido representa un volumen considerable de información; en fecha dieciséis de agosto de dos mil veintidós, a través de correo institucional, esta Ponencia invitó al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(SAIMEX), atendiendo a que mediante respuesta</w:t>
      </w:r>
      <w:r>
        <w:rPr>
          <w:rFonts w:ascii="Palatino Linotype" w:eastAsiaTheme="minorHAnsi" w:hAnsi="Palatino Linotype" w:cs="Arial"/>
          <w:lang w:eastAsia="en-US"/>
        </w:rPr>
        <w:t>s</w:t>
      </w:r>
      <w:r w:rsidRPr="00075F0A">
        <w:rPr>
          <w:rFonts w:ascii="Palatino Linotype" w:eastAsiaTheme="minorHAnsi" w:hAnsi="Palatino Linotype" w:cs="Arial"/>
          <w:lang w:eastAsia="en-US"/>
        </w:rPr>
        <w:t xml:space="preserve"> no se precisa el volumen de la información que acredite sus aseveraciones.</w:t>
      </w:r>
    </w:p>
    <w:p w:rsidR="00075F0A" w:rsidRDefault="00075F0A" w:rsidP="00075F0A">
      <w:pPr>
        <w:tabs>
          <w:tab w:val="left" w:pos="7938"/>
        </w:tabs>
        <w:spacing w:line="360" w:lineRule="auto"/>
        <w:jc w:val="both"/>
        <w:rPr>
          <w:rFonts w:ascii="Palatino Linotype" w:eastAsiaTheme="minorHAnsi" w:hAnsi="Palatino Linotype" w:cs="Arial"/>
          <w:lang w:eastAsia="en-US"/>
        </w:rPr>
      </w:pPr>
    </w:p>
    <w:p w:rsidR="00075F0A" w:rsidRPr="00075F0A" w:rsidRDefault="00075F0A" w:rsidP="00075F0A">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 xml:space="preserve">En ese tenor de ideas, se solicitó mediante correo electrónico oficial a la Dirección General de Informática de este Instituto, el informe respecto a si existió reporte de incidencias realizado por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en los recursos de revisión que nos ocupan, por lo que mediante correo electrónico de fecha veintitrés de agosto de dos mil </w:t>
      </w:r>
      <w:r w:rsidRPr="00075F0A">
        <w:rPr>
          <w:rFonts w:ascii="Palatino Linotype" w:eastAsiaTheme="minorHAnsi" w:hAnsi="Palatino Linotype" w:cs="Arial"/>
          <w:lang w:eastAsia="en-US"/>
        </w:rPr>
        <w:lastRenderedPageBreak/>
        <w:t xml:space="preserve">veintidós, la dirección General de Informática de este Instituto de Transparencia, Acceso a la Información Pública y Protección de Datos Personales del Estado de México y Municipios, notificó a esta Ponencia que </w:t>
      </w:r>
      <w:r w:rsidRPr="00075F0A">
        <w:rPr>
          <w:rFonts w:ascii="Palatino Linotype" w:eastAsiaTheme="minorHAnsi" w:hAnsi="Palatino Linotype" w:cs="Arial"/>
          <w:b/>
          <w:lang w:eastAsia="en-US"/>
        </w:rPr>
        <w:t>no se tiene reporte de llamada alguna, ni tampoco se tiene registro de incidencia</w:t>
      </w:r>
      <w:r w:rsidRPr="00075F0A">
        <w:rPr>
          <w:rFonts w:ascii="Palatino Linotype" w:eastAsiaTheme="minorHAnsi" w:hAnsi="Palatino Linotype" w:cs="Arial"/>
          <w:lang w:eastAsia="en-US"/>
        </w:rPr>
        <w:t xml:space="preserve"> por parte del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en ninguno de los recursos que nos ocupan.</w:t>
      </w:r>
    </w:p>
    <w:p w:rsidR="00075F0A" w:rsidRDefault="00075F0A" w:rsidP="00075F0A">
      <w:pPr>
        <w:tabs>
          <w:tab w:val="left" w:pos="7938"/>
        </w:tabs>
        <w:spacing w:line="360" w:lineRule="auto"/>
        <w:jc w:val="both"/>
        <w:rPr>
          <w:rFonts w:ascii="Palatino Linotype" w:eastAsiaTheme="minorHAnsi" w:hAnsi="Palatino Linotype" w:cs="Arial"/>
          <w:lang w:eastAsia="en-US"/>
        </w:rPr>
      </w:pPr>
    </w:p>
    <w:p w:rsidR="00075F0A" w:rsidRPr="00075F0A" w:rsidRDefault="00075F0A" w:rsidP="00075F0A">
      <w:pPr>
        <w:tabs>
          <w:tab w:val="left" w:pos="7938"/>
        </w:tabs>
        <w:spacing w:line="360" w:lineRule="auto"/>
        <w:jc w:val="both"/>
        <w:rPr>
          <w:rFonts w:ascii="Palatino Linotype" w:eastAsiaTheme="minorHAnsi" w:hAnsi="Palatino Linotype" w:cs="Arial"/>
          <w:lang w:eastAsia="en-US"/>
        </w:rPr>
      </w:pPr>
      <w:r w:rsidRPr="00075F0A">
        <w:rPr>
          <w:rFonts w:ascii="Palatino Linotype" w:eastAsiaTheme="minorHAnsi" w:hAnsi="Palatino Linotype" w:cs="Arial"/>
          <w:lang w:eastAsia="en-US"/>
        </w:rPr>
        <w:t xml:space="preserve">Asimismo informó que en relación al peso máximo de archivos que soporta el </w:t>
      </w:r>
      <w:r w:rsidRPr="00075F0A">
        <w:rPr>
          <w:rFonts w:ascii="Palatino Linotype" w:eastAsiaTheme="minorHAnsi" w:hAnsi="Palatino Linotype" w:cs="Arial"/>
          <w:b/>
          <w:lang w:eastAsia="en-US"/>
        </w:rPr>
        <w:t>SAIMEX</w:t>
      </w:r>
      <w:r w:rsidRPr="00075F0A">
        <w:rPr>
          <w:rFonts w:ascii="Palatino Linotype" w:eastAsiaTheme="minorHAnsi" w:hAnsi="Palatino Linotype" w:cs="Arial"/>
          <w:lang w:eastAsia="en-US"/>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075F0A" w:rsidRDefault="00075F0A" w:rsidP="00075F0A">
      <w:pPr>
        <w:tabs>
          <w:tab w:val="left" w:pos="7938"/>
        </w:tabs>
        <w:spacing w:line="360" w:lineRule="auto"/>
        <w:jc w:val="both"/>
        <w:rPr>
          <w:rFonts w:ascii="Palatino Linotype" w:eastAsiaTheme="minorHAnsi" w:hAnsi="Palatino Linotype" w:cs="Arial"/>
          <w:lang w:eastAsia="en-US"/>
        </w:rPr>
      </w:pPr>
    </w:p>
    <w:p w:rsidR="002F3269" w:rsidRPr="002F3269" w:rsidRDefault="00075F0A" w:rsidP="002F3269">
      <w:pPr>
        <w:tabs>
          <w:tab w:val="left" w:pos="7938"/>
        </w:tabs>
        <w:spacing w:line="360" w:lineRule="auto"/>
        <w:jc w:val="both"/>
        <w:rPr>
          <w:rFonts w:ascii="Palatino Linotype" w:eastAsiaTheme="minorHAnsi" w:hAnsi="Palatino Linotype" w:cs="Arial"/>
          <w:lang w:val="es-419" w:eastAsia="en-US"/>
        </w:rPr>
      </w:pPr>
      <w:r w:rsidRPr="00075F0A">
        <w:rPr>
          <w:rFonts w:ascii="Palatino Linotype" w:eastAsiaTheme="minorHAnsi" w:hAnsi="Palatino Linotype" w:cs="Arial"/>
          <w:lang w:eastAsia="en-US"/>
        </w:rPr>
        <w:t xml:space="preserve">Por lo anterior, es de concluirse en este punto, que el </w:t>
      </w:r>
      <w:r w:rsidRPr="00075F0A">
        <w:rPr>
          <w:rFonts w:ascii="Palatino Linotype" w:eastAsiaTheme="minorHAnsi" w:hAnsi="Palatino Linotype" w:cs="Arial"/>
          <w:b/>
          <w:lang w:eastAsia="en-US"/>
        </w:rPr>
        <w:t>Sujeto Obligado</w:t>
      </w:r>
      <w:r w:rsidRPr="00075F0A">
        <w:rPr>
          <w:rFonts w:ascii="Palatino Linotype" w:eastAsiaTheme="minorHAnsi" w:hAnsi="Palatino Linotype" w:cs="Arial"/>
          <w:lang w:eastAsia="en-US"/>
        </w:rPr>
        <w:t xml:space="preserve"> no acredita la necesidad del cambio de modalidad de la entrega de información, </w:t>
      </w:r>
      <w:r>
        <w:rPr>
          <w:rFonts w:ascii="Palatino Linotype" w:eastAsiaTheme="minorHAnsi" w:hAnsi="Palatino Linotype" w:cs="Arial"/>
          <w:lang w:eastAsia="en-US"/>
        </w:rPr>
        <w:t>e</w:t>
      </w:r>
      <w:r w:rsidR="002F3269" w:rsidRPr="002F3269">
        <w:rPr>
          <w:rFonts w:ascii="Palatino Linotype" w:eastAsiaTheme="minorHAnsi" w:hAnsi="Palatino Linotype" w:cs="Arial"/>
          <w:lang w:val="es-MX" w:eastAsia="en-US"/>
        </w:rPr>
        <w:t xml:space="preserve">n consecuencia el sujeto obligado deberá entregar la información solicitada </w:t>
      </w:r>
      <w:r w:rsidR="002F3269" w:rsidRPr="002F3269">
        <w:rPr>
          <w:rFonts w:ascii="Palatino Linotype" w:eastAsiaTheme="minorHAnsi" w:hAnsi="Palatino Linotype" w:cs="Arial"/>
          <w:b/>
          <w:u w:val="single"/>
          <w:lang w:val="es-MX" w:eastAsia="en-US"/>
        </w:rPr>
        <w:t>a través del SAIMEX</w:t>
      </w:r>
      <w:r w:rsidR="002F3269" w:rsidRPr="002F3269">
        <w:rPr>
          <w:rFonts w:ascii="Palatino Linotype" w:eastAsiaTheme="minorHAnsi" w:hAnsi="Palatino Linotype" w:cs="Arial"/>
          <w:lang w:val="es-MX" w:eastAsia="en-US"/>
        </w:rPr>
        <w:t xml:space="preserve">, en versión pública al no justificar las razones por las cuales le haría entrega de la información en las oficinas de la dependencia, en su caso, </w:t>
      </w:r>
      <w:r w:rsidR="002F3269" w:rsidRPr="002F3269">
        <w:rPr>
          <w:rFonts w:ascii="Palatino Linotype" w:eastAsiaTheme="minorHAnsi" w:hAnsi="Palatino Linotype" w:cs="Arial"/>
          <w:lang w:val="es-419" w:eastAsia="en-US"/>
        </w:rPr>
        <w:t>en versión</w:t>
      </w:r>
      <w:r w:rsidR="002F3269" w:rsidRPr="002F3269">
        <w:rPr>
          <w:rFonts w:ascii="Palatino Linotype" w:eastAsiaTheme="minorHAnsi" w:hAnsi="Palatino Linotype" w:cs="Arial"/>
          <w:lang w:val="es-MX" w:eastAsia="en-US"/>
        </w:rPr>
        <w:t xml:space="preserve"> pública</w:t>
      </w:r>
      <w:r w:rsidR="002F3269" w:rsidRPr="002F3269">
        <w:rPr>
          <w:rFonts w:ascii="Palatino Linotype" w:eastAsiaTheme="minorHAnsi" w:hAnsi="Palatino Linotype" w:cs="Arial"/>
          <w:lang w:val="es-419" w:eastAsia="en-US"/>
        </w:rPr>
        <w:t xml:space="preserve"> acompañadas de su respectivo acuerdo de clasificación.</w:t>
      </w:r>
    </w:p>
    <w:p w:rsidR="002F3269" w:rsidRPr="002F3269" w:rsidRDefault="002F3269" w:rsidP="002F3269">
      <w:pPr>
        <w:tabs>
          <w:tab w:val="left" w:pos="7938"/>
        </w:tabs>
        <w:spacing w:line="360" w:lineRule="auto"/>
        <w:jc w:val="both"/>
        <w:rPr>
          <w:rFonts w:ascii="Palatino Linotype" w:eastAsiaTheme="minorHAnsi" w:hAnsi="Palatino Linotype" w:cs="Arial"/>
          <w:lang w:val="es-419" w:eastAsia="en-US"/>
        </w:rPr>
      </w:pP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r w:rsidRPr="002F3269">
        <w:rPr>
          <w:rFonts w:ascii="Palatino Linotype" w:eastAsiaTheme="minorHAnsi" w:hAnsi="Palatino Linotype" w:cs="Arial"/>
          <w:color w:val="000000" w:themeColor="text1"/>
          <w:lang w:val="es-MX" w:eastAsia="en-US"/>
        </w:rPr>
        <w:t xml:space="preserve">Finalmente, </w:t>
      </w:r>
      <w:r w:rsidRPr="002F3269">
        <w:rPr>
          <w:rFonts w:ascii="Palatino Linotype" w:eastAsia="Calibri" w:hAnsi="Palatino Linotype" w:cs="Arial"/>
          <w:color w:val="000000" w:themeColor="text1"/>
          <w:lang w:val="es-MX" w:eastAsia="en-US"/>
        </w:rPr>
        <w:t>respecto de las manifestaciones</w:t>
      </w:r>
      <w:r w:rsidRPr="002F3269">
        <w:rPr>
          <w:rFonts w:ascii="Palatino Linotype" w:eastAsia="Arial Unicode MS" w:hAnsi="Palatino Linotype" w:cs="Arial"/>
          <w:color w:val="000000" w:themeColor="text1"/>
          <w:lang w:val="es-MX" w:eastAsia="en-US"/>
        </w:rPr>
        <w:t xml:space="preserve"> realizadas por el</w:t>
      </w:r>
      <w:r w:rsidRPr="002F3269">
        <w:rPr>
          <w:rFonts w:ascii="Palatino Linotype" w:eastAsia="Arial Unicode MS" w:hAnsi="Palatino Linotype" w:cs="Arial"/>
          <w:b/>
          <w:color w:val="000000" w:themeColor="text1"/>
          <w:lang w:val="es-MX" w:eastAsia="en-US"/>
        </w:rPr>
        <w:t xml:space="preserve"> </w:t>
      </w:r>
      <w:r w:rsidRPr="002F3269">
        <w:rPr>
          <w:rFonts w:ascii="Palatino Linotype" w:eastAsiaTheme="minorHAnsi" w:hAnsi="Palatino Linotype" w:cstheme="minorBidi"/>
          <w:b/>
          <w:color w:val="000000" w:themeColor="text1"/>
          <w:lang w:val="es-MX" w:eastAsia="en-US"/>
        </w:rPr>
        <w:t>Recurrente</w:t>
      </w:r>
      <w:r w:rsidRPr="002F3269">
        <w:rPr>
          <w:rFonts w:ascii="Palatino Linotype" w:eastAsia="Arial Unicode MS" w:hAnsi="Palatino Linotype" w:cs="Arial"/>
          <w:b/>
          <w:color w:val="000000" w:themeColor="text1"/>
          <w:lang w:val="es-MX" w:eastAsia="en-US"/>
        </w:rPr>
        <w:t xml:space="preserve"> </w:t>
      </w:r>
      <w:r w:rsidRPr="002F3269">
        <w:rPr>
          <w:rFonts w:ascii="Palatino Linotype" w:eastAsia="Arial Unicode MS" w:hAnsi="Palatino Linotype" w:cs="Arial"/>
          <w:color w:val="000000" w:themeColor="text1"/>
          <w:lang w:val="es-MX" w:eastAsia="en-US"/>
        </w:rPr>
        <w:t xml:space="preserve">como razones o motivos de </w:t>
      </w:r>
      <w:r w:rsidRPr="002F3269">
        <w:rPr>
          <w:rFonts w:ascii="Palatino Linotype" w:eastAsiaTheme="minorHAnsi" w:hAnsi="Palatino Linotype" w:cs="Arial"/>
          <w:color w:val="000000" w:themeColor="text1"/>
          <w:lang w:val="es-MX" w:eastAsia="es-CO"/>
        </w:rPr>
        <w:t>inconformidad</w:t>
      </w:r>
      <w:r w:rsidRPr="002F3269">
        <w:rPr>
          <w:rFonts w:ascii="Palatino Linotype" w:eastAsia="Arial Unicode MS" w:hAnsi="Palatino Linotype" w:cs="Arial"/>
          <w:color w:val="000000" w:themeColor="text1"/>
          <w:lang w:val="es-MX" w:eastAsia="en-US"/>
        </w:rPr>
        <w:t xml:space="preserve">, consistentes en </w:t>
      </w:r>
      <w:r w:rsidRPr="002F3269">
        <w:rPr>
          <w:rFonts w:ascii="Palatino Linotype" w:eastAsiaTheme="minorHAnsi" w:hAnsi="Palatino Linotype" w:cs="Arial"/>
          <w:i/>
          <w:color w:val="000000" w:themeColor="text1"/>
          <w:lang w:val="es-MX" w:eastAsia="es-MX"/>
        </w:rPr>
        <w:t xml:space="preserve">“…se solicita al Instituto dar vista a la Contraloría Interna y Órgano de Control y Vigilancia en términos de la Ley de </w:t>
      </w:r>
      <w:r w:rsidRPr="002F3269">
        <w:rPr>
          <w:rFonts w:ascii="Palatino Linotype" w:eastAsiaTheme="minorHAnsi" w:hAnsi="Palatino Linotype" w:cs="Arial"/>
          <w:i/>
          <w:color w:val="000000" w:themeColor="text1"/>
          <w:lang w:val="es-MX" w:eastAsia="es-MX"/>
        </w:rPr>
        <w:lastRenderedPageBreak/>
        <w:t xml:space="preserve">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2F3269">
        <w:rPr>
          <w:rFonts w:ascii="Palatino Linotype" w:eastAsiaTheme="minorHAnsi" w:hAnsi="Palatino Linotype" w:cstheme="minorBidi"/>
          <w:color w:val="000000" w:themeColor="text1"/>
          <w:lang w:val="es-MX" w:eastAsia="en-US"/>
        </w:rPr>
        <w:t xml:space="preserve">y derivado que </w:t>
      </w:r>
      <w:r w:rsidR="00075F0A">
        <w:rPr>
          <w:rFonts w:ascii="Palatino Linotype" w:eastAsiaTheme="minorHAnsi" w:hAnsi="Palatino Linotype" w:cstheme="minorBidi"/>
          <w:color w:val="000000" w:themeColor="text1"/>
          <w:lang w:val="es-MX" w:eastAsia="en-US"/>
        </w:rPr>
        <w:t>los r</w:t>
      </w:r>
      <w:r w:rsidRPr="002F3269">
        <w:rPr>
          <w:rFonts w:ascii="Palatino Linotype" w:eastAsiaTheme="minorHAnsi" w:hAnsi="Palatino Linotype" w:cstheme="minorBidi"/>
          <w:color w:val="000000" w:themeColor="text1"/>
          <w:lang w:val="es-MX" w:eastAsia="en-US"/>
        </w:rPr>
        <w:t>ecurso</w:t>
      </w:r>
      <w:r w:rsidR="00075F0A">
        <w:rPr>
          <w:rFonts w:ascii="Palatino Linotype" w:eastAsiaTheme="minorHAnsi" w:hAnsi="Palatino Linotype" w:cstheme="minorBidi"/>
          <w:color w:val="000000" w:themeColor="text1"/>
          <w:lang w:val="es-MX" w:eastAsia="en-US"/>
        </w:rPr>
        <w:t>s</w:t>
      </w:r>
      <w:r w:rsidRPr="002F3269">
        <w:rPr>
          <w:rFonts w:ascii="Palatino Linotype" w:eastAsiaTheme="minorHAnsi" w:hAnsi="Palatino Linotype" w:cstheme="minorBidi"/>
          <w:color w:val="000000" w:themeColor="text1"/>
          <w:lang w:val="es-MX" w:eastAsia="en-US"/>
        </w:rPr>
        <w:t xml:space="preserve"> de </w:t>
      </w:r>
      <w:r w:rsidR="00075F0A">
        <w:rPr>
          <w:rFonts w:ascii="Palatino Linotype" w:eastAsiaTheme="minorHAnsi" w:hAnsi="Palatino Linotype" w:cstheme="minorBidi"/>
          <w:color w:val="000000" w:themeColor="text1"/>
          <w:lang w:val="es-MX" w:eastAsia="en-US"/>
        </w:rPr>
        <w:t>r</w:t>
      </w:r>
      <w:r w:rsidRPr="002F3269">
        <w:rPr>
          <w:rFonts w:ascii="Palatino Linotype" w:eastAsiaTheme="minorHAnsi" w:hAnsi="Palatino Linotype" w:cstheme="minorBidi"/>
          <w:color w:val="000000" w:themeColor="text1"/>
          <w:lang w:val="es-MX" w:eastAsia="en-US"/>
        </w:rPr>
        <w:t xml:space="preserve">evisión no </w:t>
      </w:r>
      <w:r w:rsidR="00075F0A">
        <w:rPr>
          <w:rFonts w:ascii="Palatino Linotype" w:eastAsiaTheme="minorHAnsi" w:hAnsi="Palatino Linotype" w:cstheme="minorBidi"/>
          <w:color w:val="000000" w:themeColor="text1"/>
          <w:lang w:val="es-MX" w:eastAsia="en-US"/>
        </w:rPr>
        <w:t xml:space="preserve">son </w:t>
      </w:r>
      <w:r w:rsidRPr="002F3269">
        <w:rPr>
          <w:rFonts w:ascii="Palatino Linotype" w:eastAsiaTheme="minorHAnsi" w:hAnsi="Palatino Linotype" w:cstheme="minorBidi"/>
          <w:color w:val="000000" w:themeColor="text1"/>
          <w:lang w:val="es-MX" w:eastAsia="en-US"/>
        </w:rPr>
        <w:t>el medio para sancionar, este Órgano Garante</w:t>
      </w:r>
      <w:r w:rsidRPr="002F3269">
        <w:rPr>
          <w:rFonts w:ascii="Palatino Linotype" w:eastAsiaTheme="minorHAnsi" w:hAnsi="Palatino Linotype" w:cs="Arial"/>
          <w:lang w:val="es-MX" w:eastAsia="en-US"/>
        </w:rPr>
        <w:t xml:space="preserve"> sugiere al solicitante, interponer su queja o denuncia ante la autoridad competente</w:t>
      </w:r>
      <w:r w:rsidRPr="002F3269">
        <w:rPr>
          <w:rFonts w:ascii="Palatino Linotype" w:eastAsiaTheme="minorHAnsi" w:hAnsi="Palatino Linotype" w:cs="Arial"/>
          <w:color w:val="000000" w:themeColor="text1"/>
          <w:lang w:val="es-MX" w:eastAsia="en-US"/>
        </w:rPr>
        <w:t>.</w:t>
      </w:r>
    </w:p>
    <w:p w:rsidR="002F3269" w:rsidRPr="002F3269" w:rsidRDefault="002F3269" w:rsidP="002F3269">
      <w:pPr>
        <w:spacing w:line="360" w:lineRule="auto"/>
        <w:jc w:val="both"/>
        <w:rPr>
          <w:rFonts w:ascii="Palatino Linotype" w:hAnsi="Palatino Linotype"/>
          <w:lang w:val="es-MX"/>
        </w:rPr>
      </w:pPr>
    </w:p>
    <w:p w:rsidR="002F3269" w:rsidRPr="002F3269" w:rsidRDefault="002F3269" w:rsidP="002F3269">
      <w:pPr>
        <w:numPr>
          <w:ilvl w:val="0"/>
          <w:numId w:val="13"/>
        </w:numPr>
        <w:shd w:val="clear" w:color="auto" w:fill="FFFFFF"/>
        <w:spacing w:after="160" w:line="360" w:lineRule="auto"/>
        <w:ind w:left="426"/>
        <w:jc w:val="both"/>
        <w:rPr>
          <w:rFonts w:ascii="Palatino Linotype" w:hAnsi="Palatino Linotype"/>
          <w:color w:val="222222"/>
          <w:sz w:val="28"/>
          <w:lang w:eastAsia="es-MX"/>
        </w:rPr>
      </w:pPr>
      <w:r w:rsidRPr="002F3269">
        <w:rPr>
          <w:rFonts w:ascii="Palatino Linotype" w:hAnsi="Palatino Linotype"/>
          <w:b/>
          <w:bCs/>
          <w:i/>
          <w:iCs/>
          <w:color w:val="222222"/>
          <w:sz w:val="28"/>
          <w:lang w:eastAsia="es-MX"/>
        </w:rPr>
        <w:t>De la versión pública.</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Theme="minorHAnsi" w:hAnsi="Palatino Linotype" w:cstheme="minorBidi"/>
          <w:b/>
          <w:bCs/>
          <w:i/>
          <w:iCs/>
          <w:color w:val="222222"/>
          <w:lang w:val="es-MX" w:eastAsia="es-MX"/>
        </w:rPr>
        <w:t> </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w:t>
      </w:r>
      <w:r w:rsidR="0041036B">
        <w:rPr>
          <w:rFonts w:ascii="Palatino Linotype" w:eastAsia="Arial Unicode MS" w:hAnsi="Palatino Linotype" w:cs="Arial"/>
          <w:szCs w:val="22"/>
          <w:lang w:val="es-MX" w:eastAsia="en-US"/>
        </w:rPr>
        <w:t xml:space="preserve">ión que se ponga a disposición, </w:t>
      </w:r>
      <w:r w:rsidRPr="002F3269">
        <w:rPr>
          <w:rFonts w:ascii="Palatino Linotype" w:eastAsia="Arial Unicode MS" w:hAnsi="Palatino Linotype" w:cs="Arial"/>
          <w:szCs w:val="22"/>
          <w:lang w:val="es-MX" w:eastAsia="en-US"/>
        </w:rPr>
        <w:t>su entrega deberá ser en versión pública; referencia cuyo fundamento legal aplicable se encuentra inmerso en los numerales de la Ley de la materia, que a la letra esgrimen:</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3. Para los efectos de la presente Ley se entenderá por:</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IX. Datos personales: La información concerniente a una persona, identificada o identificable según lo dispuesto por la Ley de Protección de Datos Personales del Estado de México;</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lastRenderedPageBreak/>
        <w:t>XLV. Versión pública: Documento en el que se elimine, suprime o borra la información clasificada como reservada o confidencial para permitir su acceso.</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 </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122.</w:t>
      </w:r>
      <w:r w:rsidRPr="002F3269">
        <w:rPr>
          <w:rFonts w:ascii="Palatino Linotype" w:eastAsiaTheme="minorHAnsi" w:hAnsi="Palatino Linotype" w:cstheme="minorBidi"/>
          <w:i/>
          <w:iCs/>
          <w:color w:val="222222"/>
          <w:sz w:val="22"/>
          <w:szCs w:val="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132.</w:t>
      </w:r>
      <w:r w:rsidRPr="002F3269">
        <w:rPr>
          <w:rFonts w:ascii="Palatino Linotype" w:eastAsiaTheme="minorHAnsi" w:hAnsi="Palatino Linotype" w:cstheme="minorBidi"/>
          <w:i/>
          <w:iCs/>
          <w:color w:val="222222"/>
          <w:sz w:val="22"/>
          <w:szCs w:val="22"/>
          <w:lang w:val="es-MX" w:eastAsia="es-MX"/>
        </w:rPr>
        <w:t> La clasificación de la información se llevará a cabo en el momento en que:</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II. Se determine mediante resolución de autoridad competente; o</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 </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2F3269">
        <w:rPr>
          <w:rFonts w:ascii="Palatino Linotype" w:eastAsiaTheme="minorHAnsi" w:hAnsi="Palatino Linotype" w:cstheme="minorBidi"/>
          <w:b/>
          <w:bCs/>
          <w:i/>
          <w:iCs/>
          <w:color w:val="222222"/>
          <w:sz w:val="22"/>
          <w:szCs w:val="22"/>
          <w:u w:val="single"/>
          <w:lang w:val="es-MX" w:eastAsia="es-MX"/>
        </w:rPr>
        <w:t>de manera genérica y fundando y motivando su clasificación.”</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2F3269" w:rsidRPr="002F3269" w:rsidRDefault="002F3269" w:rsidP="002F3269">
      <w:pPr>
        <w:shd w:val="clear" w:color="auto" w:fill="FFFFFF"/>
        <w:ind w:left="567" w:right="567"/>
        <w:jc w:val="right"/>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color w:val="222222"/>
          <w:sz w:val="22"/>
          <w:szCs w:val="22"/>
          <w:lang w:val="es-MX" w:eastAsia="es-MX"/>
        </w:rPr>
        <w:t>(Énfasis añadido)</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Lo anterior, es compartido por el Instituto Nacional de Transparencia, Acceso a la Información Pública y Protección de Datos Personales (INAI), a través del Criterio 19/17, de la segunda época, el cual es del tenor literal siguiente:</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r w:rsidRPr="002F3269">
        <w:rPr>
          <w:rFonts w:ascii="Palatino Linotype" w:eastAsiaTheme="minorHAnsi" w:hAnsi="Palatino Linotype" w:cstheme="minorBidi"/>
          <w:b/>
          <w:bCs/>
          <w:i/>
          <w:iCs/>
          <w:color w:val="222222"/>
          <w:sz w:val="22"/>
          <w:szCs w:val="22"/>
          <w:lang w:val="es-MX" w:eastAsia="es-MX"/>
        </w:rPr>
        <w:t>Registro Federal de Contribuyentes (RFC) de personas físicas. </w:t>
      </w:r>
      <w:r w:rsidRPr="002F3269">
        <w:rPr>
          <w:rFonts w:ascii="Palatino Linotype" w:eastAsiaTheme="minorHAnsi" w:hAnsi="Palatino Linotype" w:cstheme="minorBidi"/>
          <w:i/>
          <w:iCs/>
          <w:color w:val="222222"/>
          <w:sz w:val="22"/>
          <w:szCs w:val="22"/>
          <w:lang w:val="es-MX" w:eastAsia="es-MX"/>
        </w:rPr>
        <w:t>El RFC es una clave de carácter fiscal, única e irrepetible, que permite identificar al titular, su edad y fecha de nacimiento, por lo que es un dato personal de carácter confidencial.</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b/>
          <w:bCs/>
          <w:i/>
          <w:iCs/>
          <w:color w:val="222222"/>
          <w:sz w:val="22"/>
          <w:szCs w:val="22"/>
          <w:lang w:val="es-MX" w:eastAsia="es-MX"/>
        </w:rPr>
        <w:t> </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Resoluciones:</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 RRA 0189/17. Morena. 08 de febrero de 2017. Por unanimidad. Comisionado Ponente Joel Salas Suárez.</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 RRA 0677/17. Universidad Nacional Autónoma de México. 08 de marzo de 2017. Por unanimidad. Comisionado Ponente Rosendoevgueni Monterrey Chepov.</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 RRA 1564/17. Tribunal Electoral del Poder Judicial de la Federación. 26 de abril de 2017. Por unanimidad. Comisionado Ponente Oscar Mauricio Guerra Ford.”</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Theme="minorHAnsi" w:hAnsi="Palatino Linotype" w:cstheme="minorBidi"/>
          <w:i/>
          <w:iCs/>
          <w:color w:val="222222"/>
          <w:sz w:val="22"/>
          <w:szCs w:val="22"/>
          <w:lang w:val="es-MX" w:eastAsia="es-MX"/>
        </w:rPr>
        <w:t> </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lastRenderedPageBreak/>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41036B" w:rsidP="002F3269">
      <w:pPr>
        <w:tabs>
          <w:tab w:val="left" w:pos="7938"/>
        </w:tabs>
        <w:spacing w:line="360" w:lineRule="auto"/>
        <w:jc w:val="both"/>
        <w:rPr>
          <w:rFonts w:ascii="Palatino Linotype" w:eastAsia="Arial Unicode MS" w:hAnsi="Palatino Linotype" w:cs="Arial"/>
          <w:szCs w:val="22"/>
          <w:lang w:val="es-MX" w:eastAsia="en-US"/>
        </w:rPr>
      </w:pPr>
      <w:r>
        <w:rPr>
          <w:rFonts w:ascii="Palatino Linotype" w:eastAsia="Arial Unicode MS" w:hAnsi="Palatino Linotype" w:cs="Arial"/>
          <w:szCs w:val="22"/>
          <w:lang w:val="es-MX" w:eastAsia="en-US"/>
        </w:rPr>
        <w:t xml:space="preserve">En cuanto a la </w:t>
      </w:r>
      <w:r w:rsidR="002F3269" w:rsidRPr="002F3269">
        <w:rPr>
          <w:rFonts w:ascii="Palatino Linotype" w:eastAsia="Arial Unicode MS" w:hAnsi="Palatino Linotype" w:cs="Arial"/>
          <w:szCs w:val="22"/>
          <w:lang w:val="es-MX" w:eastAsia="en-US"/>
        </w:rPr>
        <w:t>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Argumento que es compartido por el Instituto Nacional de Transparencia, Acceso a la Información Pública y Protección de Datos Personales, conforme al criterio número 18/17 de la segunda época, el cual refiere:</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w:t>
      </w:r>
      <w:r w:rsidRPr="002F3269">
        <w:rPr>
          <w:rFonts w:ascii="Palatino Linotype" w:eastAsiaTheme="minorHAnsi" w:hAnsi="Palatino Linotype" w:cstheme="minorBidi"/>
          <w:b/>
          <w:bCs/>
          <w:i/>
          <w:iCs/>
          <w:color w:val="222222"/>
          <w:sz w:val="22"/>
          <w:szCs w:val="22"/>
          <w:lang w:val="es-MX" w:eastAsia="es-MX"/>
        </w:rPr>
        <w:t>Clave Única de Registro de Población (CURP). </w:t>
      </w:r>
      <w:r w:rsidRPr="002F3269">
        <w:rPr>
          <w:rFonts w:ascii="Palatino Linotype" w:eastAsiaTheme="minorHAnsi" w:hAnsi="Palatino Linotype" w:cstheme="minorBidi"/>
          <w:i/>
          <w:iCs/>
          <w:color w:val="222222"/>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Resoluciones:</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 RRA 3995/16. Secretaría de la Defensa Nacional. 1 de febrero de 2017. Por unanimidad. Comisionado Ponente Rosendoevgueni Monterrey Chepov.</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t>• RRA 0937/17. Senado de la República. 15 de marzo de 2017. Por unanimidad. Comisionada Ponente Ximena Puente de la Mora.</w:t>
      </w:r>
    </w:p>
    <w:p w:rsidR="002F3269" w:rsidRPr="002F3269" w:rsidRDefault="002F3269" w:rsidP="002F3269">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F3269">
        <w:rPr>
          <w:rFonts w:ascii="Palatino Linotype" w:eastAsiaTheme="minorHAnsi" w:hAnsi="Palatino Linotype" w:cstheme="minorBidi"/>
          <w:i/>
          <w:iCs/>
          <w:color w:val="222222"/>
          <w:sz w:val="22"/>
          <w:szCs w:val="22"/>
          <w:lang w:val="es-MX" w:eastAsia="es-MX"/>
        </w:rPr>
        <w:lastRenderedPageBreak/>
        <w:t>RRA 0478/17. Secretaría de Relaciones Exteriores. 26 de abril de 2017. Por unanimidad. Comisionada Ponente Areli Cano Guadiana.” (sic)</w:t>
      </w:r>
    </w:p>
    <w:p w:rsidR="002F3269" w:rsidRPr="002F3269" w:rsidRDefault="002F3269" w:rsidP="002F3269">
      <w:pPr>
        <w:tabs>
          <w:tab w:val="left" w:pos="7938"/>
        </w:tabs>
        <w:jc w:val="both"/>
        <w:rPr>
          <w:rFonts w:ascii="Palatino Linotype" w:eastAsiaTheme="minorHAnsi" w:hAnsi="Palatino Linotype" w:cstheme="minorBidi"/>
          <w:color w:val="222222"/>
          <w:sz w:val="22"/>
          <w:szCs w:val="22"/>
          <w:lang w:val="es-MX" w:eastAsia="es-MX"/>
        </w:rPr>
      </w:pP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b/>
          <w:bCs/>
          <w:i/>
          <w:iCs/>
          <w:color w:val="000000"/>
          <w:sz w:val="22"/>
          <w:szCs w:val="22"/>
          <w:lang w:val="es-ES_tradnl" w:eastAsia="es-MX"/>
        </w:rPr>
        <w:t>“FUNDAMENTACIÓN Y MOTIVACIÓN.</w:t>
      </w:r>
      <w:r w:rsidRPr="002F3269">
        <w:rPr>
          <w:rFonts w:ascii="Palatino Linotype" w:eastAsiaTheme="minorHAnsi" w:hAnsi="Palatino Linotype" w:cs="Arial"/>
          <w:i/>
          <w:iCs/>
          <w:color w:val="000000"/>
          <w:sz w:val="22"/>
          <w:szCs w:val="22"/>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i/>
          <w:iCs/>
          <w:color w:val="000000"/>
          <w:sz w:val="22"/>
          <w:szCs w:val="22"/>
          <w:lang w:val="es-ES_tradnl" w:eastAsia="es-MX"/>
        </w:rPr>
        <w:t>SEGUNDO TRIBUNAL COLEGIADO DEL SEXTO CIRCUITO.</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i/>
          <w:iCs/>
          <w:color w:val="000000"/>
          <w:sz w:val="22"/>
          <w:szCs w:val="22"/>
          <w:lang w:val="es-ES_tradnl" w:eastAsia="es-MX"/>
        </w:rPr>
        <w:t>Amparo directo 194/88. Bufete Industrial Construcciones, S.A. de C.V. 28 de junio de 1988. Unanimidad de votos. Ponente: Gustavo Calvillo Rangel. Secretario: Jorge Alberto González Álvarez.</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i/>
          <w:iCs/>
          <w:color w:val="000000"/>
          <w:sz w:val="22"/>
          <w:szCs w:val="22"/>
          <w:lang w:val="es-ES_tradnl" w:eastAsia="es-MX"/>
        </w:rPr>
        <w:t>Revisión fiscal 103/88. Instituto Mexicano del Seguro Social. 18 de octubre de 1988. Unanimidad de votos. Ponente: Arnoldo Nájera Virgen. Secretario: Alejandro Esponda Rincón.</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i/>
          <w:iCs/>
          <w:color w:val="000000"/>
          <w:sz w:val="22"/>
          <w:szCs w:val="22"/>
          <w:lang w:val="es-ES_tradnl" w:eastAsia="es-MX"/>
        </w:rPr>
        <w:t>Amparo en revisión 333/88. Adilia Romero. 26 de octubre de 1988. Unanimidad de votos. Ponente: Arnoldo Nájera Virgen. Secretario: Enrique Crispín Campos Ramírez.</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i/>
          <w:iCs/>
          <w:color w:val="000000"/>
          <w:sz w:val="22"/>
          <w:szCs w:val="22"/>
          <w:lang w:val="es-ES_tradnl" w:eastAsia="es-MX"/>
        </w:rPr>
        <w:t>Amparo en revisión 597/95. Emilio Maurer Bretón. 15 de noviembre de 1995. Unanimidad de votos. Ponente: Clementina Ramírez Moguel Goyzueta. Secretario: Gonzalo Carrera Molina.</w:t>
      </w:r>
    </w:p>
    <w:p w:rsidR="002F3269" w:rsidRPr="002F3269" w:rsidRDefault="002F3269" w:rsidP="002F3269">
      <w:pPr>
        <w:shd w:val="clear" w:color="auto" w:fill="FFFFFF"/>
        <w:ind w:left="567" w:right="567"/>
        <w:jc w:val="both"/>
        <w:rPr>
          <w:rFonts w:ascii="Palatino Linotype" w:eastAsiaTheme="minorHAnsi" w:hAnsi="Palatino Linotype" w:cs="Arial"/>
          <w:color w:val="222222"/>
          <w:sz w:val="22"/>
          <w:szCs w:val="22"/>
          <w:lang w:val="es-MX" w:eastAsia="es-MX"/>
        </w:rPr>
      </w:pPr>
      <w:r w:rsidRPr="002F3269">
        <w:rPr>
          <w:rFonts w:ascii="Palatino Linotype" w:eastAsiaTheme="minorHAnsi" w:hAnsi="Palatino Linotype" w:cs="Arial"/>
          <w:i/>
          <w:iCs/>
          <w:color w:val="000000"/>
          <w:sz w:val="22"/>
          <w:szCs w:val="22"/>
          <w:lang w:val="es-ES_tradnl" w:eastAsia="es-MX"/>
        </w:rPr>
        <w:t>Amparo directo 7/96. Pedro Vicente López Miro. 21 de febrero de 1996. Unanimidad de votos. Ponente: María Eugenia Estela Martínez Cardiel. Secretario: Enrique Baigts Muñoz.” (sic)</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 xml:space="preserve">Así, en un acto de autoridad se cumple con la debida fundamentación cuando se cita el precepto legal aplicable al caso concreto y la debida motivación cuando se expresan </w:t>
      </w:r>
      <w:r w:rsidRPr="002F3269">
        <w:rPr>
          <w:rFonts w:ascii="Palatino Linotype" w:eastAsia="Arial Unicode MS" w:hAnsi="Palatino Linotype" w:cs="Arial"/>
          <w:szCs w:val="22"/>
          <w:lang w:val="es-MX" w:eastAsia="en-US"/>
        </w:rPr>
        <w:lastRenderedPageBreak/>
        <w:t>las razones, motivos o circunstancias que tomó en cuenta la autoridad para adecuar el hecho a los fundamentos de derecho.</w:t>
      </w:r>
    </w:p>
    <w:p w:rsidR="00075F0A" w:rsidRDefault="00075F0A" w:rsidP="002F3269">
      <w:pPr>
        <w:tabs>
          <w:tab w:val="left" w:pos="7938"/>
        </w:tabs>
        <w:spacing w:line="360" w:lineRule="auto"/>
        <w:jc w:val="both"/>
        <w:rPr>
          <w:rFonts w:ascii="Palatino Linotype" w:eastAsia="Arial Unicode MS" w:hAnsi="Palatino Linotype" w:cs="Arial"/>
          <w:szCs w:val="22"/>
          <w:lang w:val="es-MX" w:eastAsia="en-US"/>
        </w:rPr>
      </w:pP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w:t>
      </w: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p>
    <w:p w:rsidR="002F3269" w:rsidRPr="002F3269" w:rsidRDefault="002F3269" w:rsidP="002F3269">
      <w:pPr>
        <w:tabs>
          <w:tab w:val="left" w:pos="7938"/>
        </w:tabs>
        <w:spacing w:line="360" w:lineRule="auto"/>
        <w:jc w:val="both"/>
        <w:rPr>
          <w:rFonts w:ascii="Palatino Linotype" w:eastAsia="Arial Unicode MS" w:hAnsi="Palatino Linotype" w:cs="Arial"/>
          <w:szCs w:val="22"/>
          <w:lang w:val="es-MX" w:eastAsia="en-US"/>
        </w:rPr>
      </w:pPr>
      <w:r w:rsidRPr="002F3269">
        <w:rPr>
          <w:rFonts w:ascii="Palatino Linotype" w:eastAsia="Arial Unicode MS" w:hAnsi="Palatino Linotype" w:cs="Arial"/>
          <w:szCs w:val="22"/>
          <w:lang w:val="es-MX" w:eastAsia="en-US"/>
        </w:rPr>
        <w:t>En este sentido, el numeral trigésimo tercero fracción V de los Lineamientos Generales, precisa que para motivar la clasificación se deben acreditar las circunstancias de tiempo, modo y lugar.</w:t>
      </w:r>
    </w:p>
    <w:p w:rsidR="002F3269" w:rsidRPr="002F3269" w:rsidRDefault="002F3269" w:rsidP="00727BB6">
      <w:pPr>
        <w:spacing w:line="360" w:lineRule="auto"/>
        <w:jc w:val="both"/>
        <w:rPr>
          <w:rFonts w:ascii="Palatino Linotype" w:hAnsi="Palatino Linotype" w:cs="Arial"/>
          <w:lang w:val="es-MX"/>
        </w:rPr>
      </w:pPr>
    </w:p>
    <w:p w:rsidR="002F3269" w:rsidRPr="002F3269" w:rsidRDefault="002F3269" w:rsidP="002F3269">
      <w:pPr>
        <w:spacing w:line="360" w:lineRule="auto"/>
        <w:ind w:right="51"/>
        <w:jc w:val="both"/>
        <w:rPr>
          <w:rFonts w:ascii="Palatino Linotype" w:eastAsiaTheme="minorHAnsi" w:hAnsi="Palatino Linotype" w:cs="Arial"/>
          <w:lang w:val="es-MX" w:eastAsia="en-US"/>
        </w:rPr>
      </w:pPr>
      <w:r w:rsidRPr="002F3269">
        <w:rPr>
          <w:rFonts w:ascii="Palatino Linotype" w:eastAsia="Arial Unicode MS" w:hAnsi="Palatino Linotype" w:cs="Arial"/>
          <w:lang w:val="es-MX" w:eastAsia="en-US"/>
        </w:rPr>
        <w:t>En mérito de lo ex</w:t>
      </w:r>
      <w:r w:rsidRPr="002F3269">
        <w:rPr>
          <w:rFonts w:ascii="Palatino Linotype" w:eastAsiaTheme="minorHAnsi" w:hAnsi="Palatino Linotype" w:cs="Arial"/>
          <w:lang w:val="es-MX" w:eastAsia="en-US"/>
        </w:rPr>
        <w:t xml:space="preserve">puesto en líneas anteriores con fundamento en la fracción III del artículo 186, de la Ley de Transparencia y Acceso a la Información Pública del Estado de México y Municipios, se </w:t>
      </w:r>
      <w:r w:rsidRPr="002F3269">
        <w:rPr>
          <w:rFonts w:ascii="Palatino Linotype" w:eastAsiaTheme="minorHAnsi" w:hAnsi="Palatino Linotype" w:cs="Arial"/>
          <w:b/>
          <w:lang w:val="es-MX" w:eastAsia="en-US"/>
        </w:rPr>
        <w:t>REVOCA</w:t>
      </w:r>
      <w:r w:rsidR="00075F0A">
        <w:rPr>
          <w:rFonts w:ascii="Palatino Linotype" w:eastAsiaTheme="minorHAnsi" w:hAnsi="Palatino Linotype" w:cs="Arial"/>
          <w:b/>
          <w:lang w:val="es-MX" w:eastAsia="en-US"/>
        </w:rPr>
        <w:t>N</w:t>
      </w:r>
      <w:r w:rsidRPr="002F3269">
        <w:rPr>
          <w:rFonts w:ascii="Palatino Linotype" w:eastAsiaTheme="minorHAnsi" w:hAnsi="Palatino Linotype" w:cs="Arial"/>
          <w:lang w:val="es-MX" w:eastAsia="en-US"/>
        </w:rPr>
        <w:t xml:space="preserve"> la</w:t>
      </w:r>
      <w:r w:rsidR="00DB53FA">
        <w:rPr>
          <w:rFonts w:ascii="Palatino Linotype" w:eastAsiaTheme="minorHAnsi" w:hAnsi="Palatino Linotype" w:cs="Arial"/>
          <w:lang w:val="es-MX" w:eastAsia="en-US"/>
        </w:rPr>
        <w:t>s</w:t>
      </w:r>
      <w:r w:rsidRPr="002F3269">
        <w:rPr>
          <w:rFonts w:ascii="Palatino Linotype" w:eastAsiaTheme="minorHAnsi" w:hAnsi="Palatino Linotype" w:cs="Arial"/>
          <w:lang w:val="es-MX" w:eastAsia="en-US"/>
        </w:rPr>
        <w:t xml:space="preserve"> respuesta</w:t>
      </w:r>
      <w:r w:rsidR="00DB53FA">
        <w:rPr>
          <w:rFonts w:ascii="Palatino Linotype" w:eastAsiaTheme="minorHAnsi" w:hAnsi="Palatino Linotype" w:cs="Arial"/>
          <w:lang w:val="es-MX" w:eastAsia="en-US"/>
        </w:rPr>
        <w:t>s</w:t>
      </w:r>
      <w:r w:rsidRPr="002F3269">
        <w:rPr>
          <w:rFonts w:ascii="Palatino Linotype" w:eastAsiaTheme="minorHAnsi" w:hAnsi="Palatino Linotype" w:cs="Arial"/>
          <w:lang w:val="es-MX" w:eastAsia="en-US"/>
        </w:rPr>
        <w:t xml:space="preserve"> del </w:t>
      </w:r>
      <w:r w:rsidR="00DB53FA" w:rsidRPr="002F3269">
        <w:rPr>
          <w:rFonts w:ascii="Palatino Linotype" w:eastAsiaTheme="minorHAnsi" w:hAnsi="Palatino Linotype" w:cs="Arial"/>
          <w:b/>
          <w:lang w:val="es-MX" w:eastAsia="en-US"/>
        </w:rPr>
        <w:t>Sujeto Obligado</w:t>
      </w:r>
      <w:r w:rsidR="00DB53FA"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lang w:val="es-MX" w:eastAsia="en-US"/>
        </w:rPr>
        <w:t>a la solicitud</w:t>
      </w:r>
      <w:r w:rsidR="00DB53FA">
        <w:rPr>
          <w:rFonts w:ascii="Palatino Linotype" w:eastAsiaTheme="minorHAnsi" w:hAnsi="Palatino Linotype" w:cs="Arial"/>
          <w:lang w:val="es-MX" w:eastAsia="en-US"/>
        </w:rPr>
        <w:t>es</w:t>
      </w:r>
      <w:r w:rsidRPr="002F3269">
        <w:rPr>
          <w:rFonts w:ascii="Palatino Linotype" w:eastAsiaTheme="minorHAnsi" w:hAnsi="Palatino Linotype" w:cs="Arial"/>
          <w:lang w:val="es-MX" w:eastAsia="en-US"/>
        </w:rPr>
        <w:t xml:space="preserve"> de información</w:t>
      </w:r>
      <w:r w:rsidRPr="002F3269">
        <w:rPr>
          <w:rFonts w:ascii="Palatino Linotype" w:eastAsiaTheme="minorHAnsi" w:hAnsi="Palatino Linotype" w:cs="Arial"/>
          <w:b/>
          <w:sz w:val="22"/>
          <w:szCs w:val="22"/>
          <w:lang w:val="es-419" w:eastAsia="en-US"/>
        </w:rPr>
        <w:t xml:space="preserve">, </w:t>
      </w:r>
      <w:r w:rsidRPr="002F3269">
        <w:rPr>
          <w:rFonts w:ascii="Palatino Linotype" w:eastAsiaTheme="minorHAnsi" w:hAnsi="Palatino Linotype" w:cs="Arial"/>
          <w:lang w:val="es-MX" w:eastAsia="en-US"/>
        </w:rPr>
        <w:t>que ha</w:t>
      </w:r>
      <w:r w:rsidR="00DB53FA">
        <w:rPr>
          <w:rFonts w:ascii="Palatino Linotype" w:eastAsiaTheme="minorHAnsi" w:hAnsi="Palatino Linotype" w:cs="Arial"/>
          <w:lang w:val="es-MX" w:eastAsia="en-US"/>
        </w:rPr>
        <w:t>n</w:t>
      </w:r>
      <w:r w:rsidRPr="002F3269">
        <w:rPr>
          <w:rFonts w:ascii="Palatino Linotype" w:eastAsiaTheme="minorHAnsi" w:hAnsi="Palatino Linotype" w:cs="Arial"/>
          <w:lang w:val="es-MX" w:eastAsia="en-US"/>
        </w:rPr>
        <w:t xml:space="preserve"> sido materia del presente fallo.</w:t>
      </w:r>
    </w:p>
    <w:p w:rsidR="002F3269" w:rsidRPr="002F3269" w:rsidRDefault="002F3269" w:rsidP="002F3269">
      <w:pPr>
        <w:spacing w:line="360" w:lineRule="auto"/>
        <w:ind w:right="51"/>
        <w:jc w:val="both"/>
        <w:rPr>
          <w:rFonts w:ascii="Palatino Linotype" w:eastAsiaTheme="minorHAnsi" w:hAnsi="Palatino Linotype" w:cs="Arial"/>
          <w:lang w:val="es-MX" w:eastAsia="en-US"/>
        </w:rPr>
      </w:pPr>
    </w:p>
    <w:p w:rsidR="002F3269" w:rsidRPr="002F3269" w:rsidRDefault="002F3269" w:rsidP="002F3269">
      <w:pPr>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Arial"/>
          <w:lang w:val="es-MX" w:eastAsia="en-US"/>
        </w:rPr>
        <w:t>Por lo antes expuesto y fundado es de resolverse y;</w:t>
      </w:r>
    </w:p>
    <w:p w:rsidR="002F3269" w:rsidRPr="002F3269" w:rsidRDefault="002F3269" w:rsidP="002F3269">
      <w:pPr>
        <w:tabs>
          <w:tab w:val="left" w:pos="7938"/>
        </w:tabs>
        <w:spacing w:line="360" w:lineRule="auto"/>
        <w:jc w:val="both"/>
        <w:rPr>
          <w:rFonts w:ascii="Palatino Linotype" w:eastAsiaTheme="minorHAnsi" w:hAnsi="Palatino Linotype" w:cs="Arial"/>
          <w:lang w:val="es-MX" w:eastAsia="en-US"/>
        </w:rPr>
      </w:pPr>
    </w:p>
    <w:p w:rsidR="002F3269" w:rsidRPr="002F3269" w:rsidRDefault="002F3269" w:rsidP="002F3269">
      <w:pPr>
        <w:spacing w:line="360" w:lineRule="auto"/>
        <w:jc w:val="center"/>
        <w:rPr>
          <w:rFonts w:ascii="Palatino Linotype" w:eastAsiaTheme="minorHAnsi" w:hAnsi="Palatino Linotype" w:cstheme="minorBidi"/>
          <w:b/>
          <w:bCs/>
          <w:spacing w:val="60"/>
          <w:lang w:val="es-ES_tradnl" w:eastAsia="en-US"/>
        </w:rPr>
      </w:pPr>
      <w:r w:rsidRPr="002F3269">
        <w:rPr>
          <w:rFonts w:ascii="Palatino Linotype" w:eastAsiaTheme="minorHAnsi" w:hAnsi="Palatino Linotype" w:cstheme="minorBidi"/>
          <w:b/>
          <w:bCs/>
          <w:spacing w:val="60"/>
          <w:lang w:val="es-ES_tradnl" w:eastAsia="en-US"/>
        </w:rPr>
        <w:t>SE    RESUELVE</w:t>
      </w:r>
    </w:p>
    <w:p w:rsidR="002F3269" w:rsidRPr="002F3269" w:rsidRDefault="002F3269" w:rsidP="002F3269">
      <w:pPr>
        <w:spacing w:line="360" w:lineRule="auto"/>
        <w:jc w:val="both"/>
        <w:rPr>
          <w:rFonts w:ascii="Palatino Linotype" w:eastAsiaTheme="minorHAnsi" w:hAnsi="Palatino Linotype" w:cs="Arial"/>
          <w:lang w:val="es-MX" w:eastAsia="en-US"/>
        </w:rPr>
      </w:pPr>
    </w:p>
    <w:p w:rsidR="002F3269" w:rsidRPr="002F3269" w:rsidRDefault="002F3269" w:rsidP="002F3269">
      <w:pPr>
        <w:spacing w:line="360" w:lineRule="auto"/>
        <w:jc w:val="both"/>
        <w:rPr>
          <w:rFonts w:ascii="Palatino Linotype" w:eastAsiaTheme="minorHAnsi" w:hAnsi="Palatino Linotype" w:cs="Arial"/>
          <w:b/>
          <w:lang w:val="es-MX" w:eastAsia="en-US"/>
        </w:rPr>
      </w:pPr>
      <w:r w:rsidRPr="002F3269">
        <w:rPr>
          <w:rFonts w:ascii="Palatino Linotype" w:eastAsiaTheme="minorHAnsi" w:hAnsi="Palatino Linotype" w:cs="Arial"/>
          <w:b/>
          <w:lang w:val="es-ES_tradnl" w:eastAsia="en-US"/>
        </w:rPr>
        <w:t>PRIMERO.</w:t>
      </w:r>
      <w:r w:rsidRPr="002F3269">
        <w:rPr>
          <w:rFonts w:ascii="Palatino Linotype" w:eastAsiaTheme="minorHAnsi" w:hAnsi="Palatino Linotype" w:cs="Arial"/>
          <w:lang w:val="es-ES_tradnl" w:eastAsia="en-US"/>
        </w:rPr>
        <w:t xml:space="preserve"> </w:t>
      </w:r>
      <w:r w:rsidRPr="002F3269">
        <w:rPr>
          <w:rFonts w:ascii="Palatino Linotype" w:eastAsia="Arial Unicode MS" w:hAnsi="Palatino Linotype" w:cs="Arial"/>
          <w:lang w:val="es-MX" w:eastAsia="en-US"/>
        </w:rPr>
        <w:t>Se</w:t>
      </w:r>
      <w:r w:rsidRPr="002F3269">
        <w:rPr>
          <w:rFonts w:ascii="Palatino Linotype" w:eastAsiaTheme="minorHAnsi" w:hAnsi="Palatino Linotype" w:cs="Arial"/>
          <w:lang w:val="es-ES_tradnl" w:eastAsia="en-US"/>
        </w:rPr>
        <w:t xml:space="preserve"> </w:t>
      </w:r>
      <w:r w:rsidRPr="002F3269">
        <w:rPr>
          <w:rFonts w:ascii="Palatino Linotype" w:eastAsiaTheme="minorHAnsi" w:hAnsi="Palatino Linotype" w:cs="Arial"/>
          <w:b/>
          <w:lang w:val="es-ES_tradnl" w:eastAsia="en-US"/>
        </w:rPr>
        <w:t>REVOCA</w:t>
      </w:r>
      <w:r w:rsidR="00DB53FA">
        <w:rPr>
          <w:rFonts w:ascii="Palatino Linotype" w:eastAsiaTheme="minorHAnsi" w:hAnsi="Palatino Linotype" w:cs="Arial"/>
          <w:b/>
          <w:lang w:val="es-ES_tradnl" w:eastAsia="en-US"/>
        </w:rPr>
        <w:t>N</w:t>
      </w:r>
      <w:r w:rsidRPr="002F3269">
        <w:rPr>
          <w:rFonts w:ascii="Palatino Linotype" w:eastAsiaTheme="minorHAnsi" w:hAnsi="Palatino Linotype" w:cs="Arial"/>
          <w:lang w:val="es-ES_tradnl" w:eastAsia="en-US"/>
        </w:rPr>
        <w:t xml:space="preserve"> </w:t>
      </w:r>
      <w:r w:rsidRPr="002F3269">
        <w:rPr>
          <w:rFonts w:ascii="Palatino Linotype" w:eastAsia="Arial Unicode MS" w:hAnsi="Palatino Linotype" w:cs="Arial"/>
          <w:lang w:val="es-MX" w:eastAsia="en-US"/>
        </w:rPr>
        <w:t>la</w:t>
      </w:r>
      <w:r w:rsidR="00DB53FA">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respuesta</w:t>
      </w:r>
      <w:r w:rsidR="00DB53FA">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entregada</w:t>
      </w:r>
      <w:r w:rsidR="00DB53FA">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por </w:t>
      </w:r>
      <w:r w:rsidRPr="002F3269">
        <w:rPr>
          <w:rFonts w:ascii="Palatino Linotype" w:eastAsia="Arial Unicode MS" w:hAnsi="Palatino Linotype" w:cs="Arial"/>
          <w:b/>
          <w:lang w:val="es-MX" w:eastAsia="en-US"/>
        </w:rPr>
        <w:t xml:space="preserve">el Sujeto Obligado </w:t>
      </w:r>
      <w:r w:rsidRPr="002F3269">
        <w:rPr>
          <w:rFonts w:ascii="Palatino Linotype" w:eastAsia="Arial Unicode MS" w:hAnsi="Palatino Linotype" w:cs="Arial"/>
          <w:lang w:val="es-MX" w:eastAsia="en-US"/>
        </w:rPr>
        <w:t>a la solicitud</w:t>
      </w:r>
      <w:r w:rsidR="00DB53FA">
        <w:rPr>
          <w:rFonts w:ascii="Palatino Linotype" w:eastAsia="Arial Unicode MS" w:hAnsi="Palatino Linotype" w:cs="Arial"/>
          <w:lang w:val="es-MX" w:eastAsia="en-US"/>
        </w:rPr>
        <w:t>es</w:t>
      </w:r>
      <w:r w:rsidRPr="002F3269">
        <w:rPr>
          <w:rFonts w:ascii="Palatino Linotype" w:eastAsia="Arial Unicode MS" w:hAnsi="Palatino Linotype" w:cs="Arial"/>
          <w:lang w:val="es-MX" w:eastAsia="en-US"/>
        </w:rPr>
        <w:t xml:space="preserve"> de información número</w:t>
      </w:r>
      <w:r w:rsidR="00DB53FA">
        <w:rPr>
          <w:rFonts w:ascii="Palatino Linotype" w:eastAsia="Arial Unicode MS" w:hAnsi="Palatino Linotype" w:cs="Arial"/>
          <w:lang w:val="es-MX" w:eastAsia="en-US"/>
        </w:rPr>
        <w:t>s</w:t>
      </w:r>
      <w:r w:rsidRPr="002F3269">
        <w:rPr>
          <w:rFonts w:ascii="Palatino Linotype" w:eastAsia="Arial Unicode MS" w:hAnsi="Palatino Linotype" w:cs="Arial"/>
          <w:lang w:val="es-MX" w:eastAsia="en-US"/>
        </w:rPr>
        <w:t xml:space="preserve"> </w:t>
      </w:r>
      <w:r w:rsidR="00DB53FA" w:rsidRPr="00DB53FA">
        <w:rPr>
          <w:rFonts w:ascii="Palatino Linotype" w:eastAsiaTheme="minorHAnsi" w:hAnsi="Palatino Linotype" w:cs="Arial"/>
          <w:b/>
          <w:bCs/>
          <w:lang w:val="es-MX" w:eastAsia="es-MX"/>
        </w:rPr>
        <w:t>02877/DIFMETEPEC/IP/2022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02876/DIFMETEPEC/IP/2022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02875/DIFMETEPEC/IP/2022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02874/DIFMETEPEC/IP/2022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02873/DIFMETEPEC/IP/2022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lastRenderedPageBreak/>
        <w:t>02872/DIFMETEPEC/IP/2022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02871/DIFMETEPEC/IP/2022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02870/DIFMETEPEC/IP/2022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02869/DIFMETEPEC/IP/2022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02868/DIFMETEPEC/IP/2022</w:t>
      </w:r>
      <w:r w:rsidR="00DB53FA">
        <w:rPr>
          <w:rFonts w:ascii="Palatino Linotype" w:eastAsiaTheme="minorHAnsi" w:hAnsi="Palatino Linotype" w:cs="Arial"/>
          <w:b/>
          <w:bCs/>
          <w:lang w:val="es-MX" w:eastAsia="es-MX"/>
        </w:rPr>
        <w:t xml:space="preserve">, </w:t>
      </w:r>
      <w:r w:rsidR="00DB53FA" w:rsidRPr="00DB53FA">
        <w:rPr>
          <w:rFonts w:ascii="Palatino Linotype" w:eastAsiaTheme="minorHAnsi" w:hAnsi="Palatino Linotype" w:cs="Arial"/>
          <w:b/>
          <w:bCs/>
          <w:lang w:val="es-MX" w:eastAsia="es-MX"/>
        </w:rPr>
        <w:t>02887/DIFMETEPEC/IP/2022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02886/DIFMETEPEC/IP/2022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02885/DIFMETEPEC/IP/2022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02884/DIFMETEPEC/IP/202</w:t>
      </w:r>
      <w:r w:rsidR="00B41362">
        <w:rPr>
          <w:rFonts w:ascii="Palatino Linotype" w:eastAsiaTheme="minorHAnsi" w:hAnsi="Palatino Linotype" w:cs="Arial"/>
          <w:b/>
          <w:bCs/>
          <w:lang w:val="es-MX" w:eastAsia="es-MX"/>
        </w:rPr>
        <w:t xml:space="preserve">2, </w:t>
      </w:r>
      <w:r w:rsidR="00B41362" w:rsidRPr="00B41362">
        <w:rPr>
          <w:rFonts w:ascii="Palatino Linotype" w:eastAsiaTheme="minorHAnsi" w:hAnsi="Palatino Linotype" w:cs="Arial"/>
          <w:b/>
          <w:bCs/>
          <w:lang w:val="es-MX" w:eastAsia="es-MX"/>
        </w:rPr>
        <w:t>02883/DIFMETEPEC/IP/2022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02882/DIFMETEPEC/IP/2022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02881/DIFMETEPEC/IP/2022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02880/DIFMETEPEC/IP/2022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02878/DIFMETEPEC/IP/2022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02897/DIFMETEPEC/IP/2022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02896/DIFMETEPEC/IP/2022</w:t>
      </w:r>
      <w:r w:rsidR="00DB53FA">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02895/DIFMETEPEC/IP/2022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02894/DIFMETEPEC/IP/2022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02893/DIFMETEPEC/IP/2022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02892/DIFMETEPEC/IP/2022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02891/DIFMETEPEC/IP/2022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02890/DIFMETEPEC/IP/2022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02889/DIFMETEPEC/IP/2022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02888/DIFMETEPEC/IP/2022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02907/DIFMETEPEC/IP/2022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02906/DIFMETEPEC/IP/2022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02905/DIFMETEPEC/IP/2022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02904/DIFMETEPEC/IP/2022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02903/DIFMETEPEC/IP/2022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02902/DIFMETEPEC/IP/2022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02901/DIFMETEPEC/IP/2022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02900/DIFMETEPEC/IP/2022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02899/DIFMETEPEC/IP/2022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02898/DIFMETEPEC/IP/2022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02917/DIFMETEPEC/IP/2022</w:t>
      </w:r>
      <w:r w:rsidR="00B41362">
        <w:rPr>
          <w:rFonts w:ascii="Palatino Linotype" w:eastAsiaTheme="minorHAnsi" w:hAnsi="Palatino Linotype" w:cs="Arial"/>
          <w:b/>
          <w:bCs/>
          <w:lang w:val="es-MX" w:eastAsia="es-MX"/>
        </w:rPr>
        <w:t xml:space="preserve">, </w:t>
      </w:r>
      <w:r w:rsidR="00B41362" w:rsidRPr="00B41362">
        <w:rPr>
          <w:rFonts w:ascii="Palatino Linotype" w:eastAsiaTheme="minorHAnsi" w:hAnsi="Palatino Linotype" w:cs="Arial"/>
          <w:b/>
          <w:bCs/>
          <w:lang w:val="es-MX" w:eastAsia="es-MX"/>
        </w:rPr>
        <w:t>02916/DIFMETEPEC/IP/2022</w:t>
      </w:r>
      <w:r w:rsidR="00B41362">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02915/DIFMETEPEC/IP/2022</w:t>
      </w:r>
      <w:r w:rsidR="00B41362">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02914/DIFMETEPEC/IP/2022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02913/DIFMETEPEC/IP/2022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02912/DIFMETEPEC/IP/2022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02911/DIFMETEPEC/IP/2022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02910/DIFMETEPEC/IP/2022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02909/DIFMETEPEC/IP/2022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02908/DIFMETEPEC/IP/2022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03077/DIFMETEPEC/IP/2022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03076/DIFMETEPEC/IP/2022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02987/DIFMETEPEC/IP/2022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02936/DIFMETEPEC/IP/2022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lastRenderedPageBreak/>
        <w:t>02935/DIFMETEPEC/IP/2022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02932/DIFMETEPEC/IP/2022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02927/DIFMETEPEC/IP/2022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02922/DIFMETEPEC/IP/2022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02920/DIFMETEPEC/IP/2022</w:t>
      </w:r>
      <w:r w:rsidR="00BD0C79">
        <w:rPr>
          <w:rFonts w:ascii="Palatino Linotype" w:eastAsiaTheme="minorHAnsi" w:hAnsi="Palatino Linotype" w:cs="Arial"/>
          <w:b/>
          <w:bCs/>
          <w:lang w:val="es-MX" w:eastAsia="es-MX"/>
        </w:rPr>
        <w:t xml:space="preserve">, </w:t>
      </w:r>
      <w:r w:rsidR="00BD0C79" w:rsidRPr="00BD0C79">
        <w:rPr>
          <w:rFonts w:ascii="Palatino Linotype" w:eastAsiaTheme="minorHAnsi" w:hAnsi="Palatino Linotype" w:cs="Arial"/>
          <w:b/>
          <w:bCs/>
          <w:lang w:val="es-MX" w:eastAsia="es-MX"/>
        </w:rPr>
        <w:t>03087/DIFMETEPEC/IP/2022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03086/DIFMETEPEC/IP/2022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03085/DIFMETEPEC/IP/2022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03084/DIFMETEPEC/IP/2022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03083/DIFMETEPEC/IP/2022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03082/DIFMETEPEC/IP/2022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03081/DIFMETEPEC/IP/2022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03080/DIFMETEPEC/IP/2022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03079/DIFMETEPEC/IP/2022</w:t>
      </w:r>
      <w:r w:rsidR="00BD0C7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03078/DIFMETEPEC/IP/2022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03107/DIFMETEPEC/IP/2022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03106/DIFMETEPEC/IP/2022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03105/DIFMETEPEC/IP/2022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03104/DIFMETEPEC/IP/2022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03103/DIFMETEPEC/IP/2022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03102/DIFMETEPEC/IP/2022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03101/DIFMETEPEC/IP/2022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03100/DIFMETEPEC/IP/2022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03099/DIFMETEPEC/IP/2022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03098/DIFMETEPEC/IP/2022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03097/DIFMETEPEC/IP/2022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03096/DIFMETEPEC/IP/2022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03095/DIFMETEPEC/IP/2022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03094/DIFMETEPEC/IP/2022</w:t>
      </w:r>
      <w:r w:rsidR="00DB53FA">
        <w:rPr>
          <w:rFonts w:ascii="Palatino Linotype" w:eastAsiaTheme="minorHAnsi" w:hAnsi="Palatino Linotype" w:cs="Arial"/>
          <w:b/>
          <w:bCs/>
          <w:lang w:val="es-MX" w:eastAsia="es-MX"/>
        </w:rPr>
        <w:t>,</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03093/DIFMETEPEC/IP/2022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03092/DIFMETEPEC/IP/2022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03091/DIFMETEPEC/IP/2022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03090/DIFMETEPEC/IP/2022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03089/DIFMETEPEC/IP/2022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03088/DIFMETEPEC/IP/2022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03127/DIFMETEPEC/IP/2022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03126/DIFMETEPEC/IP/2022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03125/DIFMETEPEC/IP/2022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03124/DIFMETEPEC/IP/2022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03123/DIFMETEPEC/IP/2022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03122/DIFMETEPEC/IP/2022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03121/DIFMETEPEC/IP/2022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03120/DIFMETEPEC/IP/2022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03119/DIFMETEPEC/IP/2022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03118/DIFMETEPEC/IP/2022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03117/DIFMETEPEC/IP/2022</w:t>
      </w:r>
      <w:r w:rsidR="002C5CF9">
        <w:rPr>
          <w:rFonts w:ascii="Palatino Linotype" w:eastAsiaTheme="minorHAnsi" w:hAnsi="Palatino Linotype" w:cs="Arial"/>
          <w:b/>
          <w:bCs/>
          <w:lang w:val="es-MX" w:eastAsia="es-MX"/>
        </w:rPr>
        <w:t xml:space="preserve">, </w:t>
      </w:r>
      <w:r w:rsidR="002C5CF9" w:rsidRPr="002C5CF9">
        <w:rPr>
          <w:rFonts w:ascii="Palatino Linotype" w:eastAsiaTheme="minorHAnsi" w:hAnsi="Palatino Linotype" w:cs="Arial"/>
          <w:b/>
          <w:bCs/>
          <w:lang w:val="es-MX" w:eastAsia="es-MX"/>
        </w:rPr>
        <w:t>03116/DIFMETEPEC/IP/2022</w:t>
      </w:r>
      <w:r w:rsidR="002C5CF9">
        <w:rPr>
          <w:rFonts w:ascii="Palatino Linotype" w:eastAsiaTheme="minorHAnsi" w:hAnsi="Palatino Linotype" w:cs="Arial"/>
          <w:b/>
          <w:bCs/>
          <w:lang w:val="es-MX" w:eastAsia="es-MX"/>
        </w:rPr>
        <w:t xml:space="preserve">, </w:t>
      </w:r>
      <w:r w:rsidR="0042061A" w:rsidRPr="0042061A">
        <w:rPr>
          <w:rFonts w:ascii="Palatino Linotype" w:eastAsiaTheme="minorHAnsi" w:hAnsi="Palatino Linotype" w:cs="Arial"/>
          <w:b/>
          <w:bCs/>
          <w:lang w:val="es-MX" w:eastAsia="es-MX"/>
        </w:rPr>
        <w:t>03115/DIFMETEPEC/IP/2022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lastRenderedPageBreak/>
        <w:t>03114/DIFMETEPEC/IP/2022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03113/DIFMETEPEC/IP/2022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03112/DIFMETEPEC/IP/2022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03111/DIFMETEPEC/IP/2022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03110/DIFMETEPEC/IP/2022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03109/DIFMETEPEC/IP/2022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03108/DIFMETEPEC/IP/2022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03147/DIFMETEPEC/IP/2022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03146/DIFMETEPEC/IP/2022</w:t>
      </w:r>
      <w:r w:rsidR="002C5CF9">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03145/DIFMETEPEC/IP/2022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03144/DIFMETEPEC/IP/2022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03143/DIFMETEPEC/IP/2022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03142/DIFMETEPEC/IP/2022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03141/DIFMETEPEC/IP/2022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03140/DIFMETEPEC/IP/2022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03139/DIFMETEPEC/IP/2022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03138/DIFMETEPEC/IP/2022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03137/DIFMETEPEC/IP/2022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03136/DIFMETEPEC/IP/2022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03135/DIFMETEPEC/IP/2022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03134/DIFMETEPEC/IP/2022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03133/DIFMETEPEC/IP/2022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03132/DIFMETEPEC/IP/2022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03131/DIFMETEPEC/IP/2022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03130/DIFMETEPEC/IP/2022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03129/DIFMETEPEC/IP/2022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03128/DIFMETEPEC/IP/2022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03167/DIFMETEPEC/IP/2022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03166/DIFMETEPEC/IP/2022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03165/DIFMETEPEC/IP/2022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03164/DIFMETEPEC/IP/2022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03163/DIFMETEPEC/IP/2022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03162/DIFMETEPEC/IP/2022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03161/DIFMETEPEC/IP/2022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03160/DIFMETEPEC/IP/2022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03159/DIFMETEPEC/IP/2022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03158/DIFMETEPEC/IP/2022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03157/DIFMETEPEC/IP/2022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03156/DIFMETEPEC/IP/2022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03155/DIFMETEPEC/IP/2022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03154/DIFMETEPEC/IP/2022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03153/DIFMETEPEC/IP/2022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03152/DIFMETEPEC/IP/2022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03151/DIFMETEPEC/IP/2022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03150/DIFMETEPEC/IP/2022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03149/DIFMETEPEC/IP/2022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03148/DIFMETEPEC/IP/2022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03187/DIFMETEPEC/IP/2022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lastRenderedPageBreak/>
        <w:t>03186/DIFMETEPEC/IP/2022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03185/DIFMETEPEC/IP/2022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03184/DIFMETEPEC/IP/2022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03183/DIFMETEPEC/IP/2022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03182/DIFMETEPEC/IP/2022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03181/DIFMETEPEC/IP/2022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03180/DIFMETEPEC/IP/2022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03179/DIFMETEPEC/IP/2022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03178/DIFMETEPEC/IP/2022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03177/DIFMETEPEC/IP/2022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03176/DIFMETEPEC/IP/2022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03175/DIFMETEPEC/IP/2022</w:t>
      </w:r>
      <w:r w:rsidR="008A6F42">
        <w:rPr>
          <w:rFonts w:ascii="Palatino Linotype" w:eastAsiaTheme="minorHAnsi" w:hAnsi="Palatino Linotype" w:cs="Arial"/>
          <w:b/>
          <w:bCs/>
          <w:lang w:val="es-MX" w:eastAsia="es-MX"/>
        </w:rPr>
        <w:t xml:space="preserve">, </w:t>
      </w:r>
      <w:r w:rsidR="008A6F42" w:rsidRPr="008A6F42">
        <w:rPr>
          <w:rFonts w:ascii="Palatino Linotype" w:eastAsiaTheme="minorHAnsi" w:hAnsi="Palatino Linotype" w:cs="Arial"/>
          <w:b/>
          <w:bCs/>
          <w:lang w:val="es-MX" w:eastAsia="es-MX"/>
        </w:rPr>
        <w:t>03174/DIFMETEPEC/IP/2022</w:t>
      </w:r>
      <w:r w:rsidR="008A6F42">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03173/DIFMETEPEC/IP/2022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03172/DIFMETEPEC/IP/2022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03171/DIFMETEPEC/IP/2022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03170/DIFMETEPEC/IP/2022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03169/DIFMETEPEC/IP/2022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03168/DIFMETEPEC/IP/2022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03207/DIFMETEPEC/IP/2022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03206/DIFMETEPEC/IP/2022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03205/DIFMETEPEC/IP/2022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03199/DIFMETEPEC/IP/2022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03198/DIFMETEPEC/IP/2022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03197/DIFMETEPEC/IP/2022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03196/DIFMETEPEC/IP/2022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03195/DIFMETEPEC/IP/2022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03190/DIFMETEPEC/IP/2022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03189/DIFMETEPEC/IP/2022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03188/DIFMETEPEC/IP/2022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03227/DIFMETEPEC/IP/2022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03226/DIFMETEPEC/IP/2022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03225/DIFMETEPEC/IP/2022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03220/DIFMETEPEC/IP/2022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03219/DIFMETEPEC/IP/2022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lastRenderedPageBreak/>
        <w:t>03218/DIFMETEPEC/IP/2022</w:t>
      </w:r>
      <w:r w:rsidR="008C2134">
        <w:rPr>
          <w:rFonts w:ascii="Palatino Linotype" w:eastAsiaTheme="minorHAnsi" w:hAnsi="Palatino Linotype" w:cs="Arial"/>
          <w:b/>
          <w:bCs/>
          <w:lang w:val="es-MX" w:eastAsia="es-MX"/>
        </w:rPr>
        <w:t>, 0</w:t>
      </w:r>
      <w:r w:rsidR="008C2134" w:rsidRPr="008C2134">
        <w:rPr>
          <w:rFonts w:ascii="Palatino Linotype" w:eastAsiaTheme="minorHAnsi" w:hAnsi="Palatino Linotype" w:cs="Arial"/>
          <w:b/>
          <w:bCs/>
          <w:lang w:val="es-MX" w:eastAsia="es-MX"/>
        </w:rPr>
        <w:t>3217/DIFMETEPEC/IP/2022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03216/DIFMETEPEC/IP/2022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03215/DIFMETEPEC/IP/2022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eastAsia="es-MX"/>
        </w:rPr>
        <w:t>03213/DIFMETEPEC/IP/2022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03210/DIFMETEPEC/IP/2022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03209/DIFMETEPEC/IP/2022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03208/DIFMETEPEC/IP/2022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03494/DIFMETEPEC/IP/2022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03491/DIFMETEPEC/IP/2022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03490/DIFMETEPEC/IP/2022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03488/DIFMETEPEC/IP/2022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03487/DIFMETEPEC/IP/2022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03480/DIFMETEPEC/IP/2022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03516/DIFMETEPEC/IP/2022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03515/DIFMETEPEC/IP/2022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03514/DIFMETEPEC/IP/2022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03513/DIFMETEPEC/IP/2022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03512/DIFMETEPEC/IP/2022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03511/DIFMETEPEC/IP/2022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03510/DIFMETEPEC/IP/2022</w:t>
      </w:r>
      <w:r w:rsidR="008C2134">
        <w:rPr>
          <w:rFonts w:ascii="Palatino Linotype" w:eastAsiaTheme="minorHAnsi" w:hAnsi="Palatino Linotype" w:cs="Arial"/>
          <w:b/>
          <w:bCs/>
          <w:lang w:val="es-MX" w:eastAsia="es-MX"/>
        </w:rPr>
        <w:t xml:space="preserve">, </w:t>
      </w:r>
      <w:r w:rsidR="008C2134" w:rsidRPr="008C2134">
        <w:rPr>
          <w:rFonts w:ascii="Palatino Linotype" w:eastAsiaTheme="minorHAnsi" w:hAnsi="Palatino Linotype" w:cs="Arial"/>
          <w:b/>
          <w:bCs/>
          <w:lang w:val="es-MX" w:eastAsia="es-MX"/>
        </w:rPr>
        <w:t>03509/DIFMETEPEC/IP/2022</w:t>
      </w:r>
      <w:r w:rsidR="008C2134">
        <w:rPr>
          <w:rFonts w:ascii="Palatino Linotype" w:eastAsiaTheme="minorHAnsi" w:hAnsi="Palatino Linotype" w:cs="Arial"/>
          <w:b/>
          <w:bCs/>
          <w:lang w:val="es-MX" w:eastAsia="es-MX"/>
        </w:rPr>
        <w:t>,</w:t>
      </w:r>
      <w:r w:rsidR="0071528F">
        <w:rPr>
          <w:rFonts w:ascii="Palatino Linotype" w:eastAsiaTheme="minorHAnsi" w:hAnsi="Palatino Linotype" w:cs="Arial"/>
          <w:b/>
          <w:bCs/>
          <w:lang w:val="es-MX" w:eastAsia="es-MX"/>
        </w:rPr>
        <w:t xml:space="preserve"> </w:t>
      </w:r>
      <w:r w:rsidR="0071528F" w:rsidRPr="0071528F">
        <w:rPr>
          <w:rFonts w:ascii="Palatino Linotype" w:eastAsiaTheme="minorHAnsi" w:hAnsi="Palatino Linotype" w:cs="Arial"/>
          <w:b/>
          <w:bCs/>
          <w:lang w:val="es-MX" w:eastAsia="es-MX"/>
        </w:rPr>
        <w:t>03508/DIFMETEPEC/IP/2022</w:t>
      </w:r>
      <w:r w:rsidR="0071528F">
        <w:rPr>
          <w:rFonts w:ascii="Palatino Linotype" w:eastAsiaTheme="minorHAnsi" w:hAnsi="Palatino Linotype" w:cs="Arial"/>
          <w:b/>
          <w:bCs/>
          <w:lang w:val="es-MX" w:eastAsia="es-MX"/>
        </w:rPr>
        <w:t xml:space="preserve">, </w:t>
      </w:r>
      <w:r w:rsidR="0071528F" w:rsidRPr="0071528F">
        <w:rPr>
          <w:rFonts w:ascii="Palatino Linotype" w:eastAsiaTheme="minorHAnsi" w:hAnsi="Palatino Linotype" w:cs="Arial"/>
          <w:b/>
          <w:bCs/>
          <w:lang w:val="es-MX" w:eastAsia="es-MX"/>
        </w:rPr>
        <w:t>03507/DIFMETEPEC/IP/2022</w:t>
      </w:r>
      <w:r w:rsidR="0071528F">
        <w:rPr>
          <w:rFonts w:ascii="Palatino Linotype" w:eastAsiaTheme="minorHAnsi" w:hAnsi="Palatino Linotype" w:cs="Arial"/>
          <w:b/>
          <w:bCs/>
          <w:lang w:val="es-MX" w:eastAsia="es-MX"/>
        </w:rPr>
        <w:t xml:space="preserve">, </w:t>
      </w:r>
      <w:r w:rsidR="0071528F" w:rsidRPr="0071528F">
        <w:rPr>
          <w:rFonts w:ascii="Palatino Linotype" w:eastAsiaTheme="minorHAnsi" w:hAnsi="Palatino Linotype" w:cs="Arial"/>
          <w:b/>
          <w:bCs/>
          <w:lang w:val="es-MX" w:eastAsia="es-MX"/>
        </w:rPr>
        <w:t>03506/DIFMETEPEC/IP/2022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03505/DIFMETEPEC/IP/2022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03504/DIFMETEPEC/IP/2022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03503/DIFMETEPEC/IP/2022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03502/DIFMETEPEC/IP/2022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03501/DIFMETEPEC/IP/2022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03500/DIFMETEPEC/IP/2022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03498/DIFMETEPEC/IP/2022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03496/DIFMETEPEC/IP/2022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03495/DIFMETEPEC/IP/2022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03561/DIFMETEPEC/IP/2022</w:t>
      </w:r>
      <w:r w:rsidR="0071528F">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03562/DIFMETEPEC/IP/2022</w:t>
      </w:r>
      <w:r w:rsidR="0071528F">
        <w:rPr>
          <w:rFonts w:ascii="Palatino Linotype" w:eastAsiaTheme="minorHAnsi" w:hAnsi="Palatino Linotype" w:cs="Arial"/>
          <w:b/>
          <w:bCs/>
          <w:lang w:val="es-MX" w:eastAsia="es-MX"/>
        </w:rPr>
        <w:t>,</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03563/DIFMETEPEC/IP/2022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03542/DIFMETEPEC/IP/2022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03543/DIFMETEPEC/IP/2022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03544/DIFMETEPEC/IP/2022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03545/DIFMETEPEC/IP/2022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lastRenderedPageBreak/>
        <w:t>03546/DIFMETEPEC/IP/2022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03547/DIFMETEPEC/IP/2022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03548/DIFMETEPEC/IP/2022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03549/DIFMETEPEC/IP/2022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03550/DIFMETEPEC/IP/2022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03551/DIFMETEPEC/IP/2022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03552/DIFMETEPEC/IP/2022</w:t>
      </w:r>
      <w:r w:rsidR="00FD5374">
        <w:rPr>
          <w:rFonts w:ascii="Palatino Linotype" w:eastAsiaTheme="minorHAnsi" w:hAnsi="Palatino Linotype" w:cs="Arial"/>
          <w:b/>
          <w:bCs/>
          <w:lang w:val="es-MX" w:eastAsia="es-MX"/>
        </w:rPr>
        <w:t xml:space="preserve">, </w:t>
      </w:r>
      <w:r w:rsidR="00FD5374" w:rsidRPr="00FD5374">
        <w:rPr>
          <w:rFonts w:ascii="Palatino Linotype" w:eastAsiaTheme="minorHAnsi" w:hAnsi="Palatino Linotype" w:cs="Arial"/>
          <w:b/>
          <w:bCs/>
          <w:lang w:val="es-MX" w:eastAsia="es-MX"/>
        </w:rPr>
        <w:t>03553/DIFMETEPEC/IP/2022</w:t>
      </w:r>
      <w:r w:rsidR="00FD5374">
        <w:rPr>
          <w:rFonts w:ascii="Palatino Linotype" w:eastAsiaTheme="minorHAnsi" w:hAnsi="Palatino Linotype" w:cs="Arial"/>
          <w:b/>
          <w:bCs/>
          <w:lang w:val="es-MX" w:eastAsia="es-MX"/>
        </w:rPr>
        <w:t xml:space="preserve">, </w:t>
      </w:r>
      <w:r w:rsidR="00294DDF" w:rsidRPr="00294DDF">
        <w:rPr>
          <w:rFonts w:ascii="Palatino Linotype" w:eastAsiaTheme="minorHAnsi" w:hAnsi="Palatino Linotype" w:cs="Arial"/>
          <w:b/>
          <w:bCs/>
          <w:lang w:val="es-MX" w:eastAsia="es-MX"/>
        </w:rPr>
        <w:t>03554/DIFMETEPEC/IP/2022</w:t>
      </w:r>
      <w:r w:rsidR="00FD5374">
        <w:rPr>
          <w:rFonts w:ascii="Palatino Linotype" w:eastAsiaTheme="minorHAnsi" w:hAnsi="Palatino Linotype" w:cs="Arial"/>
          <w:b/>
          <w:bCs/>
          <w:lang w:val="es-MX" w:eastAsia="es-MX"/>
        </w:rPr>
        <w:t>,</w:t>
      </w:r>
      <w:r w:rsidR="00294DDF">
        <w:rPr>
          <w:rFonts w:ascii="Palatino Linotype" w:eastAsiaTheme="minorHAnsi" w:hAnsi="Palatino Linotype" w:cs="Arial"/>
          <w:b/>
          <w:bCs/>
          <w:lang w:val="es-MX" w:eastAsia="es-MX"/>
        </w:rPr>
        <w:t xml:space="preserve"> </w:t>
      </w:r>
      <w:r w:rsidR="00294DDF" w:rsidRPr="00294DDF">
        <w:rPr>
          <w:rFonts w:ascii="Palatino Linotype" w:eastAsiaTheme="minorHAnsi" w:hAnsi="Palatino Linotype" w:cs="Arial"/>
          <w:b/>
          <w:bCs/>
          <w:lang w:val="es-MX" w:eastAsia="es-MX"/>
        </w:rPr>
        <w:t>03555/DIFMETEPEC/IP/2022</w:t>
      </w:r>
      <w:r w:rsidR="00294DDF">
        <w:rPr>
          <w:rFonts w:ascii="Palatino Linotype" w:eastAsiaTheme="minorHAnsi" w:hAnsi="Palatino Linotype" w:cs="Arial"/>
          <w:b/>
          <w:bCs/>
          <w:lang w:val="es-MX" w:eastAsia="es-MX"/>
        </w:rPr>
        <w:t xml:space="preserve">, </w:t>
      </w:r>
      <w:r w:rsidR="00294DDF" w:rsidRPr="00294DDF">
        <w:rPr>
          <w:rFonts w:ascii="Palatino Linotype" w:eastAsiaTheme="minorHAnsi" w:hAnsi="Palatino Linotype" w:cs="Arial"/>
          <w:b/>
          <w:bCs/>
          <w:lang w:val="es-MX" w:eastAsia="es-MX"/>
        </w:rPr>
        <w:t>03556/DIFMETEPEC/IP/2022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03557/DIFMETEPEC/IP/2022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03558/DIFMETEPEC/IP/2022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03559/DIFMETEPEC/IP/2022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03560/DIFMETEPEC/IP/2022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03521/DIFMETEPEC/IP/2022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03522/DIFMETEPEC/IP/2022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03523/DIFMETEPEC/IP/2022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03524/DIFMETEPEC/IP/2022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03525/DIFMETEPEC/IP/2022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03526/DIFMETEPEC/IP/2022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03527/DIFMETEPEC/IP/2022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03528/DIFMETEPEC/IP/2022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03529/DIFMETEPEC/IP/2022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03530/DIFMETEPEC/IP/2022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03531/DIFMETEPEC/IP/2022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03532/DIFMETEPEC/IP/2022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03533/DIFMETEPEC/IP/2022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03534/DIFMETEPEC/IP/2022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03537/DIFMETEPEC/IP/2022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03538/DIFMETEPEC/IP/2022</w:t>
      </w:r>
      <w:r w:rsidR="00294DDF">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03539/DIFMETEPEC/IP/2022</w:t>
      </w:r>
      <w:r w:rsidR="00D3748A">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03540/DIFMETEPEC/IP/2022</w:t>
      </w:r>
      <w:r w:rsidR="00D3748A">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03541/DIFMETEPEC/IP/2022</w:t>
      </w:r>
      <w:r w:rsidR="00D3748A">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03517/DIFMETEPEC/IP/2022</w:t>
      </w:r>
      <w:r w:rsidR="00D3748A">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03518/DIFMETEPEC/IP/2022</w:t>
      </w:r>
      <w:r w:rsidR="00D3748A">
        <w:rPr>
          <w:rFonts w:ascii="Palatino Linotype" w:eastAsiaTheme="minorHAnsi" w:hAnsi="Palatino Linotype" w:cs="Arial"/>
          <w:b/>
          <w:bCs/>
          <w:lang w:val="es-MX" w:eastAsia="es-MX"/>
        </w:rPr>
        <w:t xml:space="preserve">, </w:t>
      </w:r>
      <w:r w:rsidR="00D3748A" w:rsidRPr="00D3748A">
        <w:rPr>
          <w:rFonts w:ascii="Palatino Linotype" w:eastAsiaTheme="minorHAnsi" w:hAnsi="Palatino Linotype" w:cs="Arial"/>
          <w:b/>
          <w:bCs/>
          <w:lang w:val="es-MX" w:eastAsia="es-MX"/>
        </w:rPr>
        <w:t>03519/DIFMETEPEC/IP/2022</w:t>
      </w:r>
      <w:r w:rsidR="00D3748A" w:rsidRPr="00D3748A">
        <w:rPr>
          <w:rFonts w:ascii="Palatino Linotype" w:eastAsiaTheme="minorHAnsi" w:hAnsi="Palatino Linotype" w:cs="Arial"/>
          <w:bCs/>
          <w:lang w:val="es-MX" w:eastAsia="es-MX"/>
        </w:rPr>
        <w:t xml:space="preserve"> y </w:t>
      </w:r>
      <w:r w:rsidR="00D3748A" w:rsidRPr="00D3748A">
        <w:rPr>
          <w:rFonts w:ascii="Palatino Linotype" w:eastAsiaTheme="minorHAnsi" w:hAnsi="Palatino Linotype" w:cs="Arial"/>
          <w:b/>
          <w:bCs/>
          <w:lang w:val="es-MX" w:eastAsia="es-MX"/>
        </w:rPr>
        <w:t>03520/DIFMETEPEC/IP/2022</w:t>
      </w:r>
      <w:r w:rsidR="00D3748A">
        <w:rPr>
          <w:rFonts w:ascii="Palatino Linotype" w:eastAsiaTheme="minorHAnsi" w:hAnsi="Palatino Linotype" w:cs="Arial"/>
          <w:b/>
          <w:bCs/>
          <w:lang w:val="es-MX" w:eastAsia="es-MX"/>
        </w:rPr>
        <w:t>,</w:t>
      </w:r>
      <w:r w:rsidR="00D3748A" w:rsidRPr="00D3748A">
        <w:rPr>
          <w:rFonts w:ascii="Palatino Linotype" w:eastAsiaTheme="minorHAnsi" w:hAnsi="Palatino Linotype" w:cs="Arial"/>
          <w:bCs/>
          <w:lang w:val="es-MX" w:eastAsia="es-MX"/>
        </w:rPr>
        <w:t xml:space="preserve"> </w:t>
      </w:r>
      <w:r w:rsidRPr="002F3269">
        <w:rPr>
          <w:rFonts w:ascii="Palatino Linotype" w:eastAsiaTheme="minorHAnsi" w:hAnsi="Palatino Linotype" w:cs="Arial"/>
          <w:lang w:val="es-MX" w:eastAsia="en-US"/>
        </w:rPr>
        <w:t xml:space="preserve">al resultar fundadas las razones o motivos de inconformidad que manifestó la recurrente, </w:t>
      </w:r>
      <w:r w:rsidRPr="002F3269">
        <w:rPr>
          <w:rFonts w:ascii="Palatino Linotype" w:eastAsia="Arial Unicode MS" w:hAnsi="Palatino Linotype" w:cs="Arial"/>
          <w:lang w:val="es-MX" w:eastAsia="en-US"/>
        </w:rPr>
        <w:t xml:space="preserve">en términos del </w:t>
      </w:r>
      <w:r w:rsidRPr="002F3269">
        <w:rPr>
          <w:rFonts w:ascii="Palatino Linotype" w:eastAsiaTheme="minorHAnsi" w:hAnsi="Palatino Linotype" w:cs="Arial"/>
          <w:lang w:val="es-MX" w:eastAsia="en-US"/>
        </w:rPr>
        <w:t xml:space="preserve">Considerando </w:t>
      </w:r>
      <w:r w:rsidRPr="002F3269">
        <w:rPr>
          <w:rFonts w:ascii="Palatino Linotype" w:eastAsiaTheme="minorHAnsi" w:hAnsi="Palatino Linotype" w:cs="Arial"/>
          <w:b/>
          <w:lang w:val="es-419" w:eastAsia="en-US"/>
        </w:rPr>
        <w:t>CUARTO</w:t>
      </w:r>
      <w:r w:rsidRPr="002F3269">
        <w:rPr>
          <w:rFonts w:ascii="Palatino Linotype" w:eastAsiaTheme="minorHAnsi" w:hAnsi="Palatino Linotype" w:cs="Arial"/>
          <w:lang w:val="es-MX" w:eastAsia="en-US"/>
        </w:rPr>
        <w:t xml:space="preserve"> de la presente resolución.</w:t>
      </w:r>
    </w:p>
    <w:p w:rsidR="002F3269" w:rsidRPr="002F3269" w:rsidRDefault="002F3269" w:rsidP="002F3269">
      <w:pPr>
        <w:spacing w:line="360" w:lineRule="auto"/>
        <w:jc w:val="both"/>
        <w:rPr>
          <w:rFonts w:ascii="Palatino Linotype" w:eastAsiaTheme="minorHAnsi" w:hAnsi="Palatino Linotype" w:cs="Arial"/>
          <w:lang w:val="es-MX" w:eastAsia="en-US"/>
        </w:rPr>
      </w:pPr>
    </w:p>
    <w:p w:rsidR="002F3269" w:rsidRPr="002F3269" w:rsidRDefault="002F3269" w:rsidP="002F3269">
      <w:pPr>
        <w:tabs>
          <w:tab w:val="left" w:pos="8647"/>
        </w:tabs>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theme="minorBidi"/>
          <w:b/>
          <w:lang w:val="es-MX" w:eastAsia="en-US"/>
        </w:rPr>
        <w:t>SEGUNDO.</w:t>
      </w:r>
      <w:r w:rsidRPr="002F3269">
        <w:rPr>
          <w:rFonts w:ascii="Palatino Linotype" w:eastAsiaTheme="minorHAnsi" w:hAnsi="Palatino Linotype" w:cs="Arial"/>
          <w:lang w:val="es-MX" w:eastAsia="en-US"/>
        </w:rPr>
        <w:t xml:space="preserve"> Se ordena al Sujeto Obligado, haga entrega al </w:t>
      </w:r>
      <w:r w:rsidRPr="002F3269">
        <w:rPr>
          <w:rFonts w:ascii="Palatino Linotype" w:eastAsiaTheme="minorHAnsi" w:hAnsi="Palatino Linotype" w:cs="Arial"/>
          <w:b/>
          <w:lang w:val="es-MX" w:eastAsia="en-US"/>
        </w:rPr>
        <w:t>Recurrente</w:t>
      </w:r>
      <w:r w:rsidRPr="002F3269">
        <w:rPr>
          <w:rFonts w:ascii="Palatino Linotype" w:eastAsiaTheme="minorHAnsi" w:hAnsi="Palatino Linotype" w:cs="Arial"/>
          <w:lang w:val="es-MX" w:eastAsia="en-US"/>
        </w:rPr>
        <w:t xml:space="preserve"> en términos del Considerando </w:t>
      </w:r>
      <w:r w:rsidRPr="002F3269">
        <w:rPr>
          <w:rFonts w:ascii="Palatino Linotype" w:eastAsiaTheme="minorHAnsi" w:hAnsi="Palatino Linotype" w:cs="Arial"/>
          <w:b/>
          <w:lang w:val="es-419" w:eastAsia="en-US"/>
        </w:rPr>
        <w:t>CUARTO</w:t>
      </w:r>
      <w:r w:rsidRPr="002F3269">
        <w:rPr>
          <w:rFonts w:ascii="Palatino Linotype" w:eastAsiaTheme="minorHAnsi" w:hAnsi="Palatino Linotype" w:cs="Arial"/>
          <w:lang w:val="es-MX" w:eastAsia="en-US"/>
        </w:rPr>
        <w:t xml:space="preserve"> de la presente resolución, a través del Sistema de Acceso a la </w:t>
      </w:r>
      <w:r w:rsidRPr="002F3269">
        <w:rPr>
          <w:rFonts w:ascii="Palatino Linotype" w:eastAsiaTheme="minorHAnsi" w:hAnsi="Palatino Linotype" w:cs="Arial"/>
          <w:lang w:val="es-MX" w:eastAsia="en-US"/>
        </w:rPr>
        <w:lastRenderedPageBreak/>
        <w:t xml:space="preserve">Información Mexiquense </w:t>
      </w:r>
      <w:r w:rsidRPr="002F3269">
        <w:rPr>
          <w:rFonts w:ascii="Palatino Linotype" w:eastAsiaTheme="minorHAnsi" w:hAnsi="Palatino Linotype" w:cs="Arial"/>
          <w:b/>
          <w:lang w:val="es-MX" w:eastAsia="en-US"/>
        </w:rPr>
        <w:t>(SAIMEX)</w:t>
      </w:r>
      <w:r w:rsidRPr="002F3269">
        <w:rPr>
          <w:rFonts w:ascii="Palatino Linotype" w:eastAsiaTheme="minorHAnsi" w:hAnsi="Palatino Linotype" w:cs="Arial"/>
          <w:lang w:val="es-MX" w:eastAsia="en-US"/>
        </w:rPr>
        <w:t>, en versión pública de ser procedente, de lo siguiente:</w:t>
      </w:r>
    </w:p>
    <w:p w:rsidR="002F3269" w:rsidRDefault="002F3269" w:rsidP="00D3748A">
      <w:pPr>
        <w:autoSpaceDE w:val="0"/>
        <w:autoSpaceDN w:val="0"/>
        <w:adjustRightInd w:val="0"/>
        <w:spacing w:line="360" w:lineRule="auto"/>
        <w:jc w:val="both"/>
        <w:rPr>
          <w:rFonts w:ascii="Palatino Linotype" w:eastAsiaTheme="minorHAnsi" w:hAnsi="Palatino Linotype" w:cs="Arial"/>
        </w:rPr>
      </w:pPr>
    </w:p>
    <w:p w:rsidR="00D3748A" w:rsidRDefault="00D3748A" w:rsidP="00D3748A">
      <w:pPr>
        <w:numPr>
          <w:ilvl w:val="0"/>
          <w:numId w:val="15"/>
        </w:numPr>
        <w:spacing w:line="360" w:lineRule="auto"/>
        <w:jc w:val="both"/>
        <w:rPr>
          <w:rFonts w:ascii="Palatino Linotype" w:hAnsi="Palatino Linotype" w:cs="Arial"/>
        </w:rPr>
      </w:pPr>
      <w:r>
        <w:rPr>
          <w:rFonts w:ascii="Palatino Linotype" w:hAnsi="Palatino Linotype" w:cs="Arial"/>
        </w:rPr>
        <w:t>El número de consultas odontológicas otorgadas en los días 1, 2, 3, 5, 6, 7, 8, 9, 10, 11, 12, 13, 14, 15, 16, 17, 18, 19, 20, 21 y 22 de marzo de 2022;</w:t>
      </w:r>
    </w:p>
    <w:p w:rsidR="00D3748A" w:rsidRDefault="00D3748A" w:rsidP="00D3748A">
      <w:pPr>
        <w:numPr>
          <w:ilvl w:val="0"/>
          <w:numId w:val="15"/>
        </w:numPr>
        <w:spacing w:line="360" w:lineRule="auto"/>
        <w:jc w:val="both"/>
        <w:rPr>
          <w:rFonts w:ascii="Palatino Linotype" w:hAnsi="Palatino Linotype" w:cs="Arial"/>
        </w:rPr>
      </w:pPr>
      <w:r>
        <w:rPr>
          <w:rFonts w:ascii="Palatino Linotype" w:hAnsi="Palatino Linotype" w:cs="Arial"/>
        </w:rPr>
        <w:t>El número de atenciones médicas otorgadas los días 1, 2, 3, 4, 5, 6, 7, 8, 9, 10, 11, 12, 13, 14, 15, 16, 17, 18, 19, 22, 24, 29 de enero, 3, 6 y 7 de febrero de 2022;</w:t>
      </w:r>
    </w:p>
    <w:p w:rsidR="00D3748A" w:rsidRDefault="00D3748A" w:rsidP="00D3748A">
      <w:pPr>
        <w:numPr>
          <w:ilvl w:val="0"/>
          <w:numId w:val="15"/>
        </w:numPr>
        <w:spacing w:line="360" w:lineRule="auto"/>
        <w:jc w:val="both"/>
        <w:rPr>
          <w:rFonts w:ascii="Palatino Linotype" w:hAnsi="Palatino Linotype" w:cs="Arial"/>
        </w:rPr>
      </w:pPr>
      <w:r>
        <w:rPr>
          <w:rFonts w:ascii="Palatino Linotype" w:hAnsi="Palatino Linotype" w:cs="Arial"/>
        </w:rPr>
        <w:t>E</w:t>
      </w:r>
      <w:r w:rsidRPr="002E6605">
        <w:rPr>
          <w:rFonts w:ascii="Palatino Linotype" w:hAnsi="Palatino Linotype" w:cs="Arial"/>
        </w:rPr>
        <w:t>l número de atenciones psicológicas otorgadas</w:t>
      </w:r>
      <w:r>
        <w:rPr>
          <w:rFonts w:ascii="Palatino Linotype" w:hAnsi="Palatino Linotype" w:cs="Arial"/>
        </w:rPr>
        <w:t xml:space="preserve"> en el periodo del 14 de enero al 23 de marzo de 2022;</w:t>
      </w:r>
    </w:p>
    <w:p w:rsidR="00D3748A" w:rsidRDefault="00D3748A" w:rsidP="00D3748A">
      <w:pPr>
        <w:numPr>
          <w:ilvl w:val="0"/>
          <w:numId w:val="15"/>
        </w:numPr>
        <w:spacing w:line="360" w:lineRule="auto"/>
        <w:jc w:val="both"/>
        <w:rPr>
          <w:rFonts w:ascii="Palatino Linotype" w:hAnsi="Palatino Linotype" w:cs="Arial"/>
        </w:rPr>
      </w:pPr>
      <w:r>
        <w:rPr>
          <w:rFonts w:ascii="Palatino Linotype" w:hAnsi="Palatino Linotype" w:cs="Arial"/>
        </w:rPr>
        <w:t>E</w:t>
      </w:r>
      <w:r w:rsidRPr="002E6605">
        <w:rPr>
          <w:rFonts w:ascii="Palatino Linotype" w:hAnsi="Palatino Linotype" w:cs="Arial"/>
        </w:rPr>
        <w:t xml:space="preserve">l número de </w:t>
      </w:r>
      <w:r>
        <w:rPr>
          <w:rFonts w:ascii="Palatino Linotype" w:hAnsi="Palatino Linotype" w:cs="Arial"/>
        </w:rPr>
        <w:t xml:space="preserve">asesorías </w:t>
      </w:r>
      <w:r w:rsidRPr="002E6605">
        <w:rPr>
          <w:rFonts w:ascii="Palatino Linotype" w:hAnsi="Palatino Linotype" w:cs="Arial"/>
        </w:rPr>
        <w:t>psicológicas otorgadas</w:t>
      </w:r>
      <w:r>
        <w:rPr>
          <w:rFonts w:ascii="Palatino Linotype" w:hAnsi="Palatino Linotype" w:cs="Arial"/>
        </w:rPr>
        <w:t xml:space="preserve"> en el periodo del 01 de enero al 23 de marzo de 2022; y </w:t>
      </w:r>
    </w:p>
    <w:p w:rsidR="00D3748A" w:rsidRPr="00CB45F6" w:rsidRDefault="00D3748A" w:rsidP="00D3748A">
      <w:pPr>
        <w:numPr>
          <w:ilvl w:val="0"/>
          <w:numId w:val="15"/>
        </w:numPr>
        <w:spacing w:line="360" w:lineRule="auto"/>
        <w:jc w:val="both"/>
        <w:rPr>
          <w:rFonts w:ascii="Palatino Linotype" w:hAnsi="Palatino Linotype" w:cs="Arial"/>
        </w:rPr>
      </w:pPr>
      <w:r>
        <w:rPr>
          <w:rFonts w:ascii="Palatino Linotype" w:hAnsi="Palatino Linotype" w:cs="Arial"/>
        </w:rPr>
        <w:t>E</w:t>
      </w:r>
      <w:r w:rsidRPr="00B8013D">
        <w:rPr>
          <w:rFonts w:ascii="Palatino Linotype" w:hAnsi="Palatino Linotype" w:cs="Arial"/>
        </w:rPr>
        <w:t>l número de personas atendidas en el edificio central del DIF de Metepec</w:t>
      </w:r>
      <w:r>
        <w:rPr>
          <w:rFonts w:ascii="Palatino Linotype" w:hAnsi="Palatino Linotype" w:cs="Arial"/>
        </w:rPr>
        <w:t xml:space="preserve">, los días 1, 2, </w:t>
      </w:r>
      <w:r w:rsidRPr="005664AC">
        <w:rPr>
          <w:rFonts w:ascii="Palatino Linotype" w:hAnsi="Palatino Linotype" w:cs="Arial"/>
        </w:rPr>
        <w:t>3, 4, 5, 8, 9, 11, 12, 15, 16, 17, 19, 21, 22, 23, 24, 25, 26, 27, 28, 29, 30 y 31 de enero, del 01 al 24, 27 y 28 de febrero, y del 01 al 25 de marzo, todos del año 2022</w:t>
      </w:r>
      <w:r w:rsidR="00905D2C">
        <w:rPr>
          <w:rFonts w:ascii="Palatino Linotype" w:hAnsi="Palatino Linotype" w:cs="Arial"/>
        </w:rPr>
        <w:t>.</w:t>
      </w:r>
    </w:p>
    <w:p w:rsidR="00D3748A" w:rsidRDefault="00D3748A" w:rsidP="00D3748A">
      <w:pPr>
        <w:autoSpaceDE w:val="0"/>
        <w:autoSpaceDN w:val="0"/>
        <w:adjustRightInd w:val="0"/>
        <w:spacing w:line="360" w:lineRule="auto"/>
        <w:jc w:val="both"/>
        <w:rPr>
          <w:rFonts w:ascii="Palatino Linotype" w:eastAsiaTheme="minorHAnsi" w:hAnsi="Palatino Linotype" w:cs="Arial"/>
        </w:rPr>
      </w:pPr>
    </w:p>
    <w:p w:rsidR="002F3269" w:rsidRPr="002F3269" w:rsidRDefault="00905D2C" w:rsidP="002F3269">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Pr>
          <w:rFonts w:ascii="Palatino Linotype" w:eastAsia="Palatino Linotype" w:hAnsi="Palatino Linotype" w:cs="Palatino Linotype"/>
          <w:iCs/>
          <w:color w:val="000000"/>
          <w:szCs w:val="22"/>
          <w:lang w:val="es-ES_tradnl" w:eastAsia="en-US"/>
        </w:rPr>
        <w:t xml:space="preserve">De ser procedente </w:t>
      </w:r>
      <w:r w:rsidR="002F3269" w:rsidRPr="002F3269">
        <w:rPr>
          <w:rFonts w:ascii="Palatino Linotype" w:eastAsia="Palatino Linotype" w:hAnsi="Palatino Linotype" w:cs="Palatino Linotype"/>
          <w:iCs/>
          <w:color w:val="000000"/>
          <w:szCs w:val="22"/>
          <w:lang w:val="es-ES_tradnl" w:eastAsia="en-US"/>
        </w:rPr>
        <w:t>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2F3269" w:rsidRPr="002F3269" w:rsidRDefault="002F3269" w:rsidP="002F3269">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2F3269" w:rsidRDefault="002F3269" w:rsidP="002F3269">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2F3269">
        <w:rPr>
          <w:rFonts w:ascii="Palatino Linotype" w:eastAsia="Palatino Linotype" w:hAnsi="Palatino Linotype" w:cs="Palatino Linotype"/>
          <w:iCs/>
          <w:color w:val="000000"/>
          <w:szCs w:val="22"/>
          <w:lang w:val="es-ES_tradnl" w:eastAsia="en-US"/>
        </w:rPr>
        <w:lastRenderedPageBreak/>
        <w:t xml:space="preserve">Para el caso de que exista impedimento justificado de entregar la información vía </w:t>
      </w:r>
      <w:r w:rsidRPr="002F3269">
        <w:rPr>
          <w:rFonts w:ascii="Palatino Linotype" w:eastAsia="Palatino Linotype" w:hAnsi="Palatino Linotype" w:cs="Palatino Linotype"/>
          <w:bCs/>
          <w:iCs/>
          <w:color w:val="000000"/>
          <w:szCs w:val="22"/>
          <w:lang w:val="es-ES_tradnl" w:eastAsia="en-US"/>
        </w:rPr>
        <w:t>SAIMEX, el Sujeto Obligado deberá proponer diversos medios electrónicos como</w:t>
      </w:r>
      <w:r w:rsidRPr="002F3269">
        <w:rPr>
          <w:rFonts w:ascii="Palatino Linotype" w:eastAsia="Palatino Linotype" w:hAnsi="Palatino Linotype" w:cs="Palatino Linotype"/>
          <w:iCs/>
          <w:color w:val="000000"/>
          <w:szCs w:val="22"/>
          <w:lang w:val="es-ES_tradnl" w:eastAsia="en-US"/>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2F3269" w:rsidRDefault="002F3269" w:rsidP="002F3269">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3F4F28" w:rsidRDefault="003F4F28" w:rsidP="002F3269">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BB1559">
        <w:rPr>
          <w:rFonts w:ascii="Palatino Linotype" w:eastAsia="Palatino Linotype" w:hAnsi="Palatino Linotype" w:cs="Palatino Linotype"/>
          <w:color w:val="000000"/>
        </w:rPr>
        <w:t xml:space="preserve">En el supuesto que una vez agotada la búsqueda de la información, no se advierta haber generado la información, </w:t>
      </w:r>
      <w:r w:rsidR="0041036B">
        <w:rPr>
          <w:rFonts w:ascii="Palatino Linotype" w:eastAsia="Palatino Linotype" w:hAnsi="Palatino Linotype" w:cs="Palatino Linotype"/>
          <w:color w:val="000000"/>
        </w:rPr>
        <w:t>en alguno de los días señalados</w:t>
      </w:r>
      <w:r w:rsidRPr="00BB1559">
        <w:rPr>
          <w:rFonts w:ascii="Palatino Linotype" w:eastAsia="Palatino Linotype" w:hAnsi="Palatino Linotype" w:cs="Palatino Linotype"/>
          <w:color w:val="000000"/>
        </w:rPr>
        <w:t>, deberá hacerlo del conocimiento en términos del segundo párrafo del artículo 19 de la Ley de Transparencia y Acceso a la Información Pública del Estado de México y Municipios</w:t>
      </w:r>
      <w:r w:rsidR="0046140A">
        <w:rPr>
          <w:rFonts w:ascii="Palatino Linotype" w:eastAsia="Palatino Linotype" w:hAnsi="Palatino Linotype" w:cs="Palatino Linotype"/>
          <w:color w:val="000000"/>
        </w:rPr>
        <w:t>.</w:t>
      </w:r>
    </w:p>
    <w:p w:rsidR="003F4F28" w:rsidRPr="002F3269" w:rsidRDefault="003F4F28" w:rsidP="002F3269">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2F3269" w:rsidRPr="002F3269" w:rsidRDefault="002F3269" w:rsidP="002F3269">
      <w:pPr>
        <w:tabs>
          <w:tab w:val="left" w:pos="8647"/>
        </w:tabs>
        <w:spacing w:line="360" w:lineRule="auto"/>
        <w:ind w:right="51"/>
        <w:jc w:val="both"/>
        <w:rPr>
          <w:rFonts w:ascii="Palatino Linotype" w:eastAsiaTheme="minorHAnsi" w:hAnsi="Palatino Linotype" w:cs="Arial"/>
          <w:lang w:val="es-MX" w:eastAsia="en-US"/>
        </w:rPr>
      </w:pPr>
      <w:r w:rsidRPr="002F3269">
        <w:rPr>
          <w:rFonts w:ascii="Palatino Linotype" w:eastAsiaTheme="minorHAnsi" w:hAnsi="Palatino Linotype" w:cs="Arial"/>
          <w:b/>
          <w:sz w:val="28"/>
          <w:lang w:val="es-MX" w:eastAsia="en-US"/>
        </w:rPr>
        <w:t>TERCERO</w:t>
      </w:r>
      <w:r w:rsidRPr="002F3269">
        <w:rPr>
          <w:rFonts w:ascii="Palatino Linotype" w:eastAsiaTheme="minorHAnsi" w:hAnsi="Palatino Linotype" w:cs="Arial"/>
          <w:b/>
          <w:lang w:val="es-MX" w:eastAsia="en-US"/>
        </w:rPr>
        <w:t>.</w:t>
      </w:r>
      <w:r w:rsidRPr="002F3269">
        <w:rPr>
          <w:rFonts w:ascii="Palatino Linotype" w:eastAsiaTheme="minorHAnsi" w:hAnsi="Palatino Linotype" w:cs="Arial"/>
          <w:lang w:val="es-MX" w:eastAsia="en-US"/>
        </w:rPr>
        <w:t xml:space="preserve"> </w:t>
      </w:r>
      <w:r w:rsidRPr="002F3269">
        <w:rPr>
          <w:rFonts w:ascii="Palatino Linotype" w:eastAsiaTheme="minorHAnsi" w:hAnsi="Palatino Linotype" w:cs="Arial"/>
          <w:b/>
          <w:lang w:val="es-MX" w:eastAsia="en-US"/>
        </w:rPr>
        <w:t>Notifíquese</w:t>
      </w:r>
      <w:r w:rsidRPr="002F3269">
        <w:rPr>
          <w:rFonts w:ascii="Palatino Linotype" w:eastAsiaTheme="minorHAnsi" w:hAnsi="Palatino Linotype" w:cs="Arial"/>
          <w:b/>
          <w:i/>
          <w:lang w:val="es-MX" w:eastAsia="en-US"/>
        </w:rPr>
        <w:t xml:space="preserve"> </w:t>
      </w:r>
      <w:r w:rsidRPr="002F3269">
        <w:rPr>
          <w:rFonts w:ascii="Palatino Linotype" w:eastAsiaTheme="minorHAnsi" w:hAnsi="Palatino Linotype" w:cs="Arial"/>
          <w:lang w:val="es-MX" w:eastAsia="en-US"/>
        </w:rPr>
        <w:t>al Titular de la Unidad de Transparencia del</w:t>
      </w:r>
      <w:r w:rsidRPr="002F3269">
        <w:rPr>
          <w:rFonts w:ascii="Palatino Linotype" w:eastAsiaTheme="minorHAnsi" w:hAnsi="Palatino Linotype" w:cs="Arial"/>
          <w:b/>
          <w:lang w:val="es-MX" w:eastAsia="en-US"/>
        </w:rPr>
        <w:t xml:space="preserve"> Sujeto Obligado</w:t>
      </w:r>
      <w:r w:rsidRPr="002F3269">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F3269" w:rsidRPr="002F3269" w:rsidRDefault="002F3269" w:rsidP="002F3269">
      <w:pPr>
        <w:tabs>
          <w:tab w:val="left" w:pos="8647"/>
        </w:tabs>
        <w:spacing w:line="360" w:lineRule="auto"/>
        <w:ind w:right="51"/>
        <w:jc w:val="both"/>
        <w:rPr>
          <w:rFonts w:ascii="Palatino Linotype" w:eastAsiaTheme="minorHAnsi" w:hAnsi="Palatino Linotype" w:cs="Arial"/>
          <w:lang w:val="es-MX" w:eastAsia="en-US"/>
        </w:rPr>
      </w:pPr>
    </w:p>
    <w:p w:rsidR="002F3269" w:rsidRPr="002F3269" w:rsidRDefault="002F3269" w:rsidP="002F3269">
      <w:pPr>
        <w:spacing w:line="360" w:lineRule="auto"/>
        <w:jc w:val="both"/>
        <w:rPr>
          <w:rFonts w:ascii="Palatino Linotype" w:eastAsia="Calibri" w:hAnsi="Palatino Linotype"/>
          <w:lang w:val="es-MX" w:eastAsia="es-ES_tradnl"/>
        </w:rPr>
      </w:pPr>
      <w:r w:rsidRPr="002F3269">
        <w:rPr>
          <w:rFonts w:ascii="Palatino Linotype" w:hAnsi="Palatino Linotype" w:cs="Arial"/>
          <w:b/>
          <w:sz w:val="28"/>
        </w:rPr>
        <w:lastRenderedPageBreak/>
        <w:t>CUARTO</w:t>
      </w:r>
      <w:r w:rsidRPr="002F3269">
        <w:rPr>
          <w:rFonts w:ascii="Palatino Linotype" w:hAnsi="Palatino Linotype" w:cs="Arial"/>
          <w:b/>
        </w:rPr>
        <w:t xml:space="preserve">. </w:t>
      </w:r>
      <w:r w:rsidRPr="002F3269">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2F3269">
        <w:rPr>
          <w:rFonts w:ascii="Palatino Linotype" w:eastAsia="Calibri" w:hAnsi="Palatino Linotype"/>
          <w:lang w:val="es-MX" w:eastAsia="es-ES_tradnl"/>
        </w:rPr>
        <w:t>.</w:t>
      </w:r>
    </w:p>
    <w:p w:rsidR="002F3269" w:rsidRPr="002F3269" w:rsidRDefault="002F3269" w:rsidP="002F3269">
      <w:pPr>
        <w:autoSpaceDE w:val="0"/>
        <w:autoSpaceDN w:val="0"/>
        <w:adjustRightInd w:val="0"/>
        <w:spacing w:line="360" w:lineRule="auto"/>
        <w:jc w:val="both"/>
        <w:rPr>
          <w:rFonts w:ascii="Palatino Linotype" w:hAnsi="Palatino Linotype" w:cs="Arial"/>
          <w:lang w:val="es-MX"/>
        </w:rPr>
      </w:pPr>
    </w:p>
    <w:p w:rsidR="002F3269" w:rsidRPr="002F3269" w:rsidRDefault="002F3269" w:rsidP="002F3269">
      <w:pPr>
        <w:autoSpaceDE w:val="0"/>
        <w:autoSpaceDN w:val="0"/>
        <w:adjustRightInd w:val="0"/>
        <w:spacing w:line="360" w:lineRule="auto"/>
        <w:jc w:val="both"/>
        <w:rPr>
          <w:rFonts w:ascii="Palatino Linotype" w:hAnsi="Palatino Linotype" w:cs="Arial"/>
        </w:rPr>
      </w:pPr>
      <w:r w:rsidRPr="002F3269">
        <w:rPr>
          <w:rFonts w:ascii="Palatino Linotype" w:eastAsiaTheme="minorHAnsi" w:hAnsi="Palatino Linotype" w:cstheme="minorBidi"/>
          <w:b/>
          <w:sz w:val="28"/>
          <w:szCs w:val="28"/>
          <w:lang w:val="es-MX" w:eastAsia="en-US"/>
        </w:rPr>
        <w:t>QUINTO</w:t>
      </w:r>
      <w:r w:rsidRPr="002F3269">
        <w:rPr>
          <w:rFonts w:ascii="Palatino Linotype" w:eastAsiaTheme="minorHAnsi" w:hAnsi="Palatino Linotype" w:cstheme="minorBidi"/>
          <w:b/>
          <w:lang w:val="es-MX" w:eastAsia="en-US"/>
        </w:rPr>
        <w:t xml:space="preserve">. </w:t>
      </w:r>
      <w:r w:rsidRPr="002F3269">
        <w:rPr>
          <w:rFonts w:ascii="Palatino Linotype" w:hAnsi="Palatino Linotype" w:cs="Arial"/>
          <w:b/>
        </w:rPr>
        <w:t>Notifíquese</w:t>
      </w:r>
      <w:r w:rsidRPr="00905D2C">
        <w:rPr>
          <w:rFonts w:ascii="Palatino Linotype" w:hAnsi="Palatino Linotype" w:cs="Arial"/>
        </w:rPr>
        <w:t xml:space="preserve"> al </w:t>
      </w:r>
      <w:r w:rsidRPr="002F3269">
        <w:rPr>
          <w:rFonts w:ascii="Palatino Linotype" w:hAnsi="Palatino Linotype" w:cs="Arial"/>
          <w:b/>
        </w:rPr>
        <w:t>Recurrente</w:t>
      </w:r>
      <w:r w:rsidRPr="002F3269">
        <w:rPr>
          <w:rFonts w:ascii="Palatino Linotype" w:hAnsi="Palatino Linotype" w:cs="Arial"/>
        </w:rPr>
        <w:t xml:space="preserve"> la presente resolución a través del </w:t>
      </w:r>
      <w:r w:rsidRPr="002F3269">
        <w:rPr>
          <w:rFonts w:ascii="Palatino Linotype" w:eastAsiaTheme="minorHAnsi" w:hAnsi="Palatino Linotype" w:cs="Arial"/>
          <w:lang w:val="es-MX" w:eastAsia="en-US"/>
        </w:rPr>
        <w:t xml:space="preserve">Sistema de Acceso a la Información Mexiquense </w:t>
      </w:r>
      <w:r w:rsidRPr="002F3269">
        <w:rPr>
          <w:rFonts w:ascii="Palatino Linotype" w:eastAsiaTheme="minorHAnsi" w:hAnsi="Palatino Linotype" w:cs="Arial"/>
          <w:b/>
          <w:lang w:val="es-MX" w:eastAsia="en-US"/>
        </w:rPr>
        <w:t>(SAIMEX)</w:t>
      </w:r>
      <w:r w:rsidRPr="002F3269">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27BB6" w:rsidRPr="002F3269" w:rsidRDefault="00727BB6" w:rsidP="00727BB6">
      <w:pPr>
        <w:spacing w:line="360" w:lineRule="auto"/>
        <w:jc w:val="both"/>
        <w:rPr>
          <w:rFonts w:ascii="Palatino Linotype" w:hAnsi="Palatino Linotype"/>
        </w:rPr>
      </w:pPr>
    </w:p>
    <w:p w:rsidR="00622380" w:rsidRPr="00CB45F6" w:rsidRDefault="00622380" w:rsidP="00622380">
      <w:pPr>
        <w:spacing w:line="360" w:lineRule="auto"/>
        <w:jc w:val="both"/>
        <w:rPr>
          <w:rFonts w:ascii="Palatino Linotype" w:hAnsi="Palatino Linotype" w:cs="Arial"/>
        </w:rPr>
      </w:pPr>
      <w:r w:rsidRPr="00CB45F6">
        <w:rPr>
          <w:rFonts w:ascii="Palatino Linotype" w:hAnsi="Palatino Linotype" w:cs="Arial"/>
        </w:rPr>
        <w:t>ASÍ LO RESUELVE, POR MAYORIA DE VOTOS EL PLENO DEL</w:t>
      </w:r>
      <w:r w:rsidRPr="00CB45F6">
        <w:rPr>
          <w:rFonts w:ascii="Palatino Linotype" w:eastAsia="Arial Unicode MS" w:hAnsi="Palatino Linotype" w:cs="Arial"/>
        </w:rPr>
        <w:t xml:space="preserve"> INSTITUTO DE TRANSPARENCIA, ACCESO A LA INFORMACIÓN PÚBLICA Y PROTECCIÓN DE DATOS PERSONALES DEL ESTADO DE MÉXICO Y MUNICIPIOS</w:t>
      </w:r>
      <w:r w:rsidRPr="00CB45F6">
        <w:rPr>
          <w:rFonts w:ascii="Palatino Linotype" w:hAnsi="Palatino Linotype" w:cs="Arial"/>
        </w:rPr>
        <w:t>, CONFORMADO POR LOS COMISIONADOS JOSÉ MARTÍ</w:t>
      </w:r>
      <w:r>
        <w:rPr>
          <w:rFonts w:ascii="Palatino Linotype" w:hAnsi="Palatino Linotype" w:cs="Arial"/>
        </w:rPr>
        <w:t xml:space="preserve">NEZ VILCHIS, </w:t>
      </w:r>
      <w:r w:rsidRPr="00CB45F6">
        <w:rPr>
          <w:rFonts w:ascii="Palatino Linotype" w:hAnsi="Palatino Linotype" w:cs="Arial"/>
        </w:rPr>
        <w:t>MARÍA DEL ROSARIO MEJÍA AYALA, S</w:t>
      </w:r>
      <w:r>
        <w:rPr>
          <w:rFonts w:ascii="Palatino Linotype" w:hAnsi="Palatino Linotype" w:cs="Arial"/>
        </w:rPr>
        <w:t>HARON CRISTINA MORALES MARTÍNEZ, LUIS GUSTAVO PARRA NORIEGA</w:t>
      </w:r>
      <w:r w:rsidRPr="00CB45F6">
        <w:rPr>
          <w:rFonts w:ascii="Palatino Linotype" w:hAnsi="Palatino Linotype" w:cs="Arial"/>
        </w:rPr>
        <w:t xml:space="preserve"> Y GUADALUPE RAMÍREZ PEÑA, EN LA </w:t>
      </w:r>
      <w:r w:rsidR="00905D2C">
        <w:rPr>
          <w:rFonts w:ascii="Palatino Linotype" w:hAnsi="Palatino Linotype" w:cs="Arial"/>
        </w:rPr>
        <w:t>TRIGÉSIMA TERCERA</w:t>
      </w:r>
      <w:r>
        <w:rPr>
          <w:rFonts w:ascii="Palatino Linotype" w:hAnsi="Palatino Linotype" w:cs="Arial"/>
        </w:rPr>
        <w:t xml:space="preserve"> </w:t>
      </w:r>
      <w:r w:rsidRPr="00CB45F6">
        <w:rPr>
          <w:rFonts w:ascii="Palatino Linotype" w:hAnsi="Palatino Linotype" w:cs="Arial"/>
        </w:rPr>
        <w:t xml:space="preserve">SESIÓN ORDINARIA CELEBRADA EL </w:t>
      </w:r>
      <w:r w:rsidR="0041036B">
        <w:rPr>
          <w:rFonts w:ascii="Palatino Linotype" w:hAnsi="Palatino Linotype" w:cs="Arial"/>
        </w:rPr>
        <w:t>CATORCE</w:t>
      </w:r>
      <w:r>
        <w:rPr>
          <w:rFonts w:ascii="Palatino Linotype" w:hAnsi="Palatino Linotype" w:cs="Arial"/>
        </w:rPr>
        <w:t xml:space="preserve"> DE </w:t>
      </w:r>
      <w:r w:rsidR="00905D2C">
        <w:rPr>
          <w:rFonts w:ascii="Palatino Linotype" w:hAnsi="Palatino Linotype" w:cs="Arial"/>
        </w:rPr>
        <w:t>SEPTIEMBRE</w:t>
      </w:r>
      <w:r w:rsidRPr="00CB45F6">
        <w:rPr>
          <w:rFonts w:ascii="Palatino Linotype" w:hAnsi="Palatino Linotype" w:cs="Arial"/>
        </w:rPr>
        <w:t xml:space="preserve"> DE DOS MIL VEINTIDÓS, ANTE EL ANTE EL SECRETARIO TÉCNICO DEL PLENO, ALEXIS TAPIA RAMÍREZ. -------------------------------</w:t>
      </w:r>
      <w:r>
        <w:rPr>
          <w:rFonts w:ascii="Palatino Linotype" w:hAnsi="Palatino Linotype" w:cs="Arial"/>
        </w:rPr>
        <w:t>----------------------------</w:t>
      </w:r>
      <w:r w:rsidR="00905D2C">
        <w:rPr>
          <w:rFonts w:ascii="Palatino Linotype" w:hAnsi="Palatino Linotype" w:cs="Arial"/>
        </w:rPr>
        <w:t>-----------</w:t>
      </w:r>
      <w:r>
        <w:rPr>
          <w:rFonts w:ascii="Palatino Linotype" w:hAnsi="Palatino Linotype" w:cs="Arial"/>
        </w:rPr>
        <w:t>------------------</w:t>
      </w:r>
    </w:p>
    <w:p w:rsidR="00622380" w:rsidRDefault="00622380" w:rsidP="00622380">
      <w:pPr>
        <w:spacing w:line="360" w:lineRule="auto"/>
        <w:jc w:val="both"/>
        <w:rPr>
          <w:rFonts w:ascii="Palatino Linotype" w:hAnsi="Palatino Linotype" w:cs="Arial"/>
        </w:rPr>
      </w:pPr>
      <w:r w:rsidRPr="00CB45F6">
        <w:rPr>
          <w:rFonts w:ascii="Palatino Linotype" w:hAnsi="Palatino Linotype" w:cs="Arial"/>
        </w:rPr>
        <w:t>-----------------------------------------------------------------------------------------</w:t>
      </w:r>
      <w:r w:rsidR="00905D2C">
        <w:rPr>
          <w:rFonts w:ascii="Palatino Linotype" w:hAnsi="Palatino Linotype" w:cs="Arial"/>
        </w:rPr>
        <w:t>--</w:t>
      </w:r>
      <w:r w:rsidRPr="00CB45F6">
        <w:rPr>
          <w:rFonts w:ascii="Palatino Linotype" w:hAnsi="Palatino Linotype" w:cs="Arial"/>
        </w:rPr>
        <w:t>-----------------------</w:t>
      </w:r>
    </w:p>
    <w:p w:rsidR="00905D2C" w:rsidRPr="00CB45F6" w:rsidRDefault="00905D2C" w:rsidP="00905D2C">
      <w:pPr>
        <w:spacing w:line="360" w:lineRule="auto"/>
        <w:jc w:val="both"/>
        <w:rPr>
          <w:rFonts w:ascii="Palatino Linotype" w:hAnsi="Palatino Linotype" w:cs="Arial"/>
        </w:rPr>
      </w:pPr>
      <w:r w:rsidRPr="00CB45F6">
        <w:rPr>
          <w:rFonts w:ascii="Palatino Linotype" w:hAnsi="Palatino Linotype" w:cs="Arial"/>
        </w:rPr>
        <w:t>-----------------------------------------------------------------------------------------</w:t>
      </w:r>
      <w:r>
        <w:rPr>
          <w:rFonts w:ascii="Palatino Linotype" w:hAnsi="Palatino Linotype" w:cs="Arial"/>
        </w:rPr>
        <w:t>--</w:t>
      </w:r>
      <w:r w:rsidRPr="00CB45F6">
        <w:rPr>
          <w:rFonts w:ascii="Palatino Linotype" w:hAnsi="Palatino Linotype" w:cs="Arial"/>
        </w:rPr>
        <w:t>-----------------------</w:t>
      </w:r>
    </w:p>
    <w:p w:rsidR="00622380" w:rsidRDefault="00622380" w:rsidP="00622380">
      <w:pPr>
        <w:spacing w:line="360" w:lineRule="auto"/>
        <w:jc w:val="both"/>
        <w:rPr>
          <w:rFonts w:ascii="Palatino Linotype" w:hAnsi="Palatino Linotype" w:cs="Arial"/>
          <w:sz w:val="20"/>
        </w:rPr>
      </w:pPr>
      <w:r>
        <w:rPr>
          <w:rFonts w:ascii="Palatino Linotype" w:hAnsi="Palatino Linotype" w:cs="Arial"/>
          <w:sz w:val="20"/>
        </w:rPr>
        <w:t>CCR/</w:t>
      </w:r>
    </w:p>
    <w:p w:rsidR="002259EE" w:rsidRDefault="002259EE" w:rsidP="00622380">
      <w:pPr>
        <w:spacing w:line="360" w:lineRule="auto"/>
        <w:jc w:val="both"/>
        <w:rPr>
          <w:rFonts w:ascii="Palatino Linotype" w:hAnsi="Palatino Linotype" w:cs="Arial"/>
          <w:sz w:val="20"/>
        </w:rPr>
      </w:pPr>
    </w:p>
    <w:p w:rsidR="002259EE" w:rsidRDefault="002259EE" w:rsidP="00622380">
      <w:pPr>
        <w:spacing w:line="360" w:lineRule="auto"/>
        <w:jc w:val="both"/>
        <w:rPr>
          <w:rFonts w:ascii="Palatino Linotype" w:hAnsi="Palatino Linotype" w:cs="Arial"/>
          <w:sz w:val="20"/>
        </w:rPr>
      </w:pPr>
    </w:p>
    <w:p w:rsidR="002259EE" w:rsidRDefault="002259EE" w:rsidP="00622380">
      <w:pPr>
        <w:spacing w:line="360" w:lineRule="auto"/>
        <w:jc w:val="both"/>
        <w:rPr>
          <w:rFonts w:ascii="Palatino Linotype" w:hAnsi="Palatino Linotype" w:cs="Arial"/>
          <w:sz w:val="20"/>
        </w:rPr>
      </w:pPr>
    </w:p>
    <w:p w:rsidR="002259EE" w:rsidRDefault="002259EE" w:rsidP="00622380">
      <w:pPr>
        <w:spacing w:line="360" w:lineRule="auto"/>
        <w:jc w:val="both"/>
        <w:rPr>
          <w:rFonts w:ascii="Palatino Linotype" w:hAnsi="Palatino Linotype" w:cs="Arial"/>
          <w:sz w:val="20"/>
        </w:rPr>
      </w:pPr>
    </w:p>
    <w:p w:rsidR="002259EE" w:rsidRDefault="002259EE" w:rsidP="00622380">
      <w:pPr>
        <w:spacing w:line="360" w:lineRule="auto"/>
        <w:jc w:val="both"/>
        <w:rPr>
          <w:rFonts w:ascii="Palatino Linotype" w:hAnsi="Palatino Linotype" w:cs="Arial"/>
          <w:sz w:val="20"/>
        </w:rPr>
      </w:pPr>
    </w:p>
    <w:p w:rsidR="002259EE" w:rsidRPr="00434661" w:rsidRDefault="002259EE" w:rsidP="00622380">
      <w:pPr>
        <w:spacing w:line="360" w:lineRule="auto"/>
        <w:jc w:val="both"/>
        <w:rPr>
          <w:rFonts w:ascii="Palatino Linotype" w:hAnsi="Palatino Linotype" w:cs="Arial"/>
          <w:sz w:val="20"/>
        </w:rPr>
      </w:pPr>
    </w:p>
    <w:sectPr w:rsidR="002259EE" w:rsidRPr="00434661" w:rsidSect="00550BF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A3D" w:rsidRDefault="00F54A3D" w:rsidP="00727BB6">
      <w:r>
        <w:separator/>
      </w:r>
    </w:p>
  </w:endnote>
  <w:endnote w:type="continuationSeparator" w:id="0">
    <w:p w:rsidR="00F54A3D" w:rsidRDefault="00F54A3D" w:rsidP="0072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2" w:rsidRPr="00A2780F" w:rsidRDefault="008A6F42" w:rsidP="00550BF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7507">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7507">
      <w:rPr>
        <w:rFonts w:ascii="Arial" w:hAnsi="Arial" w:cs="Arial"/>
        <w:b/>
        <w:bCs/>
        <w:noProof/>
        <w:sz w:val="20"/>
        <w:szCs w:val="20"/>
      </w:rPr>
      <w:t>93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2" w:rsidRPr="00070856" w:rsidRDefault="008A6F42" w:rsidP="00550BF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750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7507">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A3D" w:rsidRDefault="00F54A3D" w:rsidP="00727BB6">
      <w:r>
        <w:separator/>
      </w:r>
    </w:p>
  </w:footnote>
  <w:footnote w:type="continuationSeparator" w:id="0">
    <w:p w:rsidR="00F54A3D" w:rsidRDefault="00F54A3D" w:rsidP="00727BB6">
      <w:r>
        <w:continuationSeparator/>
      </w:r>
    </w:p>
  </w:footnote>
  <w:footnote w:id="1">
    <w:p w:rsidR="008A6F42" w:rsidRDefault="008A6F42" w:rsidP="00727BB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8A6F42" w:rsidRDefault="008A6F42" w:rsidP="00727BB6">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8A6F42" w:rsidRDefault="008A6F42" w:rsidP="00727BB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8A6F42" w:rsidRDefault="008A6F42" w:rsidP="00727BB6">
      <w:pPr>
        <w:jc w:val="both"/>
        <w:rPr>
          <w:rFonts w:ascii="Palatino Linotype" w:eastAsia="Palatino Linotype" w:hAnsi="Palatino Linotype" w:cs="Palatino Linotype"/>
          <w:b/>
          <w:i/>
          <w:sz w:val="20"/>
          <w:szCs w:val="20"/>
        </w:rPr>
      </w:pPr>
    </w:p>
    <w:p w:rsidR="008A6F42" w:rsidRDefault="008A6F42" w:rsidP="00727BB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8A6F42" w:rsidRPr="008F2CCC" w:rsidTr="00550BFD">
      <w:tc>
        <w:tcPr>
          <w:tcW w:w="3620" w:type="dxa"/>
          <w:shd w:val="clear" w:color="auto" w:fill="auto"/>
        </w:tcPr>
        <w:p w:rsidR="008A6F42" w:rsidRPr="007E5FC4" w:rsidRDefault="008A6F42" w:rsidP="00550BF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8A6F42" w:rsidRPr="00664658" w:rsidRDefault="008A6F42" w:rsidP="00550BF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08885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A6F42" w:rsidRPr="008F2CCC" w:rsidTr="00550BFD">
      <w:tc>
        <w:tcPr>
          <w:tcW w:w="3620" w:type="dxa"/>
          <w:shd w:val="clear" w:color="auto" w:fill="auto"/>
        </w:tcPr>
        <w:p w:rsidR="008A6F42" w:rsidRPr="007E5FC4" w:rsidRDefault="008A6F42" w:rsidP="00550BF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8A6F42" w:rsidRPr="00664658" w:rsidRDefault="008A6F42" w:rsidP="00550BFD">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8A6F42" w:rsidRPr="008F2CCC" w:rsidTr="00550BFD">
      <w:trPr>
        <w:trHeight w:val="228"/>
      </w:trPr>
      <w:tc>
        <w:tcPr>
          <w:tcW w:w="3620" w:type="dxa"/>
          <w:shd w:val="clear" w:color="auto" w:fill="auto"/>
        </w:tcPr>
        <w:p w:rsidR="008A6F42" w:rsidRPr="007E5FC4" w:rsidRDefault="008A6F42" w:rsidP="00550BF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8A6F42" w:rsidRPr="00664658" w:rsidRDefault="008A6F42" w:rsidP="00550BF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A6F42" w:rsidRPr="001779E0" w:rsidRDefault="008A6F42" w:rsidP="00550BF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9F13D37" wp14:editId="26C633A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A6F42" w:rsidRPr="008F2CCC" w:rsidTr="00550BFD">
      <w:tc>
        <w:tcPr>
          <w:tcW w:w="2977" w:type="dxa"/>
          <w:shd w:val="clear" w:color="auto" w:fill="auto"/>
        </w:tcPr>
        <w:p w:rsidR="008A6F42" w:rsidRPr="007E5FC4" w:rsidRDefault="008A6F42"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8A6F42" w:rsidRPr="008F2CCC" w:rsidRDefault="008A6F42" w:rsidP="00550B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08885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A6F42" w:rsidRPr="008F2CCC" w:rsidTr="00550BFD">
      <w:tc>
        <w:tcPr>
          <w:tcW w:w="2977" w:type="dxa"/>
          <w:shd w:val="clear" w:color="auto" w:fill="auto"/>
          <w:vAlign w:val="center"/>
        </w:tcPr>
        <w:p w:rsidR="008A6F42" w:rsidRPr="007E5FC4" w:rsidRDefault="008A6F42"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8A6F42" w:rsidRPr="008F2CCC" w:rsidRDefault="00BF7507" w:rsidP="00550B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A6F42" w:rsidRPr="008F2CCC" w:rsidTr="00550BFD">
      <w:trPr>
        <w:trHeight w:val="228"/>
      </w:trPr>
      <w:tc>
        <w:tcPr>
          <w:tcW w:w="2977" w:type="dxa"/>
          <w:shd w:val="clear" w:color="auto" w:fill="auto"/>
        </w:tcPr>
        <w:p w:rsidR="008A6F42" w:rsidRPr="007E5FC4" w:rsidRDefault="008A6F42"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8A6F42" w:rsidRPr="00DC41C8" w:rsidRDefault="008A6F42" w:rsidP="00550BFD">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8A6F42" w:rsidRPr="008F2CCC" w:rsidTr="00550BFD">
      <w:tc>
        <w:tcPr>
          <w:tcW w:w="2977" w:type="dxa"/>
          <w:shd w:val="clear" w:color="auto" w:fill="auto"/>
        </w:tcPr>
        <w:p w:rsidR="008A6F42" w:rsidRPr="007E5FC4" w:rsidRDefault="008A6F42" w:rsidP="00550BF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8A6F42" w:rsidRPr="008F2CCC" w:rsidRDefault="008A6F42" w:rsidP="00550B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A6F42" w:rsidRPr="009F1AB6" w:rsidRDefault="008A6F4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CB7A0BA" wp14:editId="4B9DAF0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5"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CE205A7"/>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9"/>
  </w:num>
  <w:num w:numId="5">
    <w:abstractNumId w:val="5"/>
  </w:num>
  <w:num w:numId="6">
    <w:abstractNumId w:val="14"/>
  </w:num>
  <w:num w:numId="7">
    <w:abstractNumId w:val="6"/>
  </w:num>
  <w:num w:numId="8">
    <w:abstractNumId w:val="2"/>
  </w:num>
  <w:num w:numId="9">
    <w:abstractNumId w:val="4"/>
  </w:num>
  <w:num w:numId="10">
    <w:abstractNumId w:val="3"/>
  </w:num>
  <w:num w:numId="11">
    <w:abstractNumId w:val="0"/>
  </w:num>
  <w:num w:numId="12">
    <w:abstractNumId w:val="7"/>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EF"/>
    <w:rsid w:val="00015189"/>
    <w:rsid w:val="00075F0A"/>
    <w:rsid w:val="001A004F"/>
    <w:rsid w:val="002259EE"/>
    <w:rsid w:val="00294DDF"/>
    <w:rsid w:val="002C5CF9"/>
    <w:rsid w:val="002E6605"/>
    <w:rsid w:val="002F3269"/>
    <w:rsid w:val="00334773"/>
    <w:rsid w:val="00352E37"/>
    <w:rsid w:val="003F4F28"/>
    <w:rsid w:val="0041036B"/>
    <w:rsid w:val="0042061A"/>
    <w:rsid w:val="0046140A"/>
    <w:rsid w:val="004D0472"/>
    <w:rsid w:val="004D4784"/>
    <w:rsid w:val="004E30EF"/>
    <w:rsid w:val="004F4EAC"/>
    <w:rsid w:val="00550BFD"/>
    <w:rsid w:val="005664AC"/>
    <w:rsid w:val="00622380"/>
    <w:rsid w:val="0071528F"/>
    <w:rsid w:val="00727BB6"/>
    <w:rsid w:val="00756413"/>
    <w:rsid w:val="007E2BAA"/>
    <w:rsid w:val="00830B55"/>
    <w:rsid w:val="008A6F42"/>
    <w:rsid w:val="008C2134"/>
    <w:rsid w:val="00905D2C"/>
    <w:rsid w:val="0097052E"/>
    <w:rsid w:val="009D3512"/>
    <w:rsid w:val="00B00543"/>
    <w:rsid w:val="00B303F7"/>
    <w:rsid w:val="00B41362"/>
    <w:rsid w:val="00B8013D"/>
    <w:rsid w:val="00B86821"/>
    <w:rsid w:val="00BD0C79"/>
    <w:rsid w:val="00BF7507"/>
    <w:rsid w:val="00C467F2"/>
    <w:rsid w:val="00CC3A7B"/>
    <w:rsid w:val="00CD18FF"/>
    <w:rsid w:val="00D06AF8"/>
    <w:rsid w:val="00D3748A"/>
    <w:rsid w:val="00DB53FA"/>
    <w:rsid w:val="00E71EE8"/>
    <w:rsid w:val="00E8247D"/>
    <w:rsid w:val="00E87C3A"/>
    <w:rsid w:val="00F54A3D"/>
    <w:rsid w:val="00FD53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D590B-7F92-47D0-A0DF-115BAA3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0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0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E30EF"/>
    <w:rPr>
      <w:rFonts w:eastAsiaTheme="minorEastAsia"/>
      <w:sz w:val="24"/>
      <w:szCs w:val="24"/>
      <w:lang w:val="es-ES_tradnl" w:eastAsia="es-ES"/>
    </w:rPr>
  </w:style>
  <w:style w:type="paragraph" w:styleId="Piedepgina">
    <w:name w:val="footer"/>
    <w:basedOn w:val="Normal"/>
    <w:link w:val="PiedepginaCar"/>
    <w:uiPriority w:val="99"/>
    <w:unhideWhenUsed/>
    <w:rsid w:val="004E30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E30E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E30E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E30E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E30EF"/>
    <w:pPr>
      <w:spacing w:after="0" w:line="240" w:lineRule="auto"/>
    </w:pPr>
  </w:style>
  <w:style w:type="character" w:customStyle="1" w:styleId="SinespaciadoCar">
    <w:name w:val="Sin espaciado Car"/>
    <w:aliases w:val="Francesa Car,INAI Car"/>
    <w:link w:val="Sinespaciado"/>
    <w:uiPriority w:val="1"/>
    <w:locked/>
    <w:rsid w:val="004E30EF"/>
  </w:style>
  <w:style w:type="paragraph" w:customStyle="1" w:styleId="Citas">
    <w:name w:val="Citas"/>
    <w:basedOn w:val="Normal"/>
    <w:qFormat/>
    <w:rsid w:val="004E30EF"/>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4E3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4E30E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727BB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27BB6"/>
    <w:rPr>
      <w:vertAlign w:val="superscript"/>
    </w:rPr>
  </w:style>
  <w:style w:type="paragraph" w:styleId="Textonotapie">
    <w:name w:val="footnote text"/>
    <w:basedOn w:val="Normal"/>
    <w:link w:val="TextonotapieCar"/>
    <w:uiPriority w:val="99"/>
    <w:unhideWhenUsed/>
    <w:rsid w:val="00727BB6"/>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727B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93</Pages>
  <Words>20575</Words>
  <Characters>113167</Characters>
  <Application>Microsoft Office Word</Application>
  <DocSecurity>0</DocSecurity>
  <Lines>943</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25</cp:revision>
  <dcterms:created xsi:type="dcterms:W3CDTF">2022-08-30T22:34:00Z</dcterms:created>
  <dcterms:modified xsi:type="dcterms:W3CDTF">2022-10-10T03:16:00Z</dcterms:modified>
</cp:coreProperties>
</file>