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4993A" w14:textId="48B4AD52"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8C7983" w:rsidRPr="00A9494B">
        <w:rPr>
          <w:rFonts w:ascii="Palatino Linotype" w:eastAsia="Palatino Linotype" w:hAnsi="Palatino Linotype" w:cs="Palatino Linotype"/>
        </w:rPr>
        <w:t>once</w:t>
      </w:r>
      <w:r w:rsidRPr="00A9494B">
        <w:rPr>
          <w:rFonts w:ascii="Palatino Linotype" w:eastAsia="Palatino Linotype" w:hAnsi="Palatino Linotype" w:cs="Palatino Linotype"/>
        </w:rPr>
        <w:t xml:space="preserve"> de </w:t>
      </w:r>
      <w:r w:rsidR="007757C9" w:rsidRPr="00A9494B">
        <w:rPr>
          <w:rFonts w:ascii="Palatino Linotype" w:eastAsia="Palatino Linotype" w:hAnsi="Palatino Linotype" w:cs="Palatino Linotype"/>
        </w:rPr>
        <w:t>mayo</w:t>
      </w:r>
      <w:r w:rsidRPr="00A9494B">
        <w:rPr>
          <w:rFonts w:ascii="Palatino Linotype" w:eastAsia="Palatino Linotype" w:hAnsi="Palatino Linotype" w:cs="Palatino Linotype"/>
        </w:rPr>
        <w:t xml:space="preserve"> de dos mil veintidós. </w:t>
      </w:r>
    </w:p>
    <w:p w14:paraId="2296F0C8" w14:textId="29591021"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b/>
        </w:rPr>
        <w:t>VISTO</w:t>
      </w:r>
      <w:r w:rsidRPr="00A9494B">
        <w:rPr>
          <w:rFonts w:ascii="Palatino Linotype" w:eastAsia="Palatino Linotype" w:hAnsi="Palatino Linotype" w:cs="Palatino Linotype"/>
        </w:rPr>
        <w:t xml:space="preserve"> el expediente formado con motivo del recurso de revisión </w:t>
      </w:r>
      <w:r w:rsidRPr="00A9494B">
        <w:rPr>
          <w:rFonts w:ascii="Palatino Linotype" w:eastAsia="Palatino Linotype" w:hAnsi="Palatino Linotype" w:cs="Palatino Linotype"/>
          <w:b/>
        </w:rPr>
        <w:t>0</w:t>
      </w:r>
      <w:r w:rsidR="007757C9" w:rsidRPr="00A9494B">
        <w:rPr>
          <w:rFonts w:ascii="Palatino Linotype" w:eastAsia="Palatino Linotype" w:hAnsi="Palatino Linotype" w:cs="Palatino Linotype"/>
          <w:b/>
        </w:rPr>
        <w:t>1864</w:t>
      </w:r>
      <w:r w:rsidRPr="00A9494B">
        <w:rPr>
          <w:rFonts w:ascii="Palatino Linotype" w:eastAsia="Palatino Linotype" w:hAnsi="Palatino Linotype" w:cs="Palatino Linotype"/>
          <w:b/>
        </w:rPr>
        <w:t>/INFOEM/IP/RR/2022</w:t>
      </w:r>
      <w:r w:rsidRPr="00A9494B">
        <w:rPr>
          <w:rFonts w:ascii="Palatino Linotype" w:eastAsia="Palatino Linotype" w:hAnsi="Palatino Linotype" w:cs="Palatino Linotype"/>
        </w:rPr>
        <w:t xml:space="preserve">, interpuesto por </w:t>
      </w:r>
      <w:r w:rsidR="00A77B43" w:rsidRPr="00A77B43">
        <w:rPr>
          <w:rFonts w:ascii="Palatino Linotype" w:eastAsia="Palatino Linotype" w:hAnsi="Palatino Linotype" w:cs="Palatino Linotype"/>
          <w:b/>
        </w:rPr>
        <w:t>Xxxxxx Xxxxx Xxxxx</w:t>
      </w:r>
      <w:bookmarkStart w:id="0" w:name="_GoBack"/>
      <w:bookmarkEnd w:id="0"/>
      <w:r w:rsidRPr="00A9494B">
        <w:rPr>
          <w:rFonts w:ascii="Palatino Linotype" w:eastAsia="Palatino Linotype" w:hAnsi="Palatino Linotype" w:cs="Palatino Linotype"/>
        </w:rPr>
        <w:t>, en lo sucesivo</w:t>
      </w:r>
      <w:r w:rsidRPr="00A9494B">
        <w:rPr>
          <w:rFonts w:ascii="Palatino Linotype" w:eastAsia="Palatino Linotype" w:hAnsi="Palatino Linotype" w:cs="Palatino Linotype"/>
          <w:b/>
        </w:rPr>
        <w:t xml:space="preserve"> </w:t>
      </w:r>
      <w:r w:rsidRPr="00A9494B">
        <w:rPr>
          <w:rFonts w:ascii="Palatino Linotype" w:eastAsia="Palatino Linotype" w:hAnsi="Palatino Linotype" w:cs="Palatino Linotype"/>
        </w:rPr>
        <w:t xml:space="preserve">la parte </w:t>
      </w:r>
      <w:r w:rsidRPr="00A9494B">
        <w:rPr>
          <w:rFonts w:ascii="Palatino Linotype" w:eastAsia="Palatino Linotype" w:hAnsi="Palatino Linotype" w:cs="Palatino Linotype"/>
          <w:b/>
        </w:rPr>
        <w:t>Recurrente,</w:t>
      </w:r>
      <w:r w:rsidRPr="00A9494B">
        <w:rPr>
          <w:rFonts w:ascii="Palatino Linotype" w:eastAsia="Palatino Linotype" w:hAnsi="Palatino Linotype" w:cs="Palatino Linotype"/>
        </w:rPr>
        <w:t xml:space="preserve"> en contra de la respuesta a su solicitud por parte del </w:t>
      </w:r>
      <w:r w:rsidRPr="00A9494B">
        <w:rPr>
          <w:rFonts w:ascii="Palatino Linotype" w:eastAsia="Palatino Linotype" w:hAnsi="Palatino Linotype" w:cs="Palatino Linotype"/>
          <w:b/>
        </w:rPr>
        <w:t xml:space="preserve">Ayuntamiento de Toluca, </w:t>
      </w:r>
      <w:r w:rsidRPr="00A9494B">
        <w:rPr>
          <w:rFonts w:ascii="Palatino Linotype" w:eastAsia="Palatino Linotype" w:hAnsi="Palatino Linotype" w:cs="Palatino Linotype"/>
        </w:rPr>
        <w:t xml:space="preserve">en lo sucesivo el </w:t>
      </w:r>
      <w:r w:rsidRPr="00A9494B">
        <w:rPr>
          <w:rFonts w:ascii="Palatino Linotype" w:eastAsia="Palatino Linotype" w:hAnsi="Palatino Linotype" w:cs="Palatino Linotype"/>
          <w:b/>
        </w:rPr>
        <w:t xml:space="preserve">Sujeto Obligado, </w:t>
      </w:r>
      <w:r w:rsidRPr="00A9494B">
        <w:rPr>
          <w:rFonts w:ascii="Palatino Linotype" w:eastAsia="Palatino Linotype" w:hAnsi="Palatino Linotype" w:cs="Palatino Linotype"/>
        </w:rPr>
        <w:t xml:space="preserve">se procede a dictar la presente resolución con base en los siguientes: </w:t>
      </w:r>
    </w:p>
    <w:p w14:paraId="139FF0AB" w14:textId="77777777" w:rsidR="00D83946" w:rsidRPr="00A9494B" w:rsidRDefault="00241511" w:rsidP="00CE5FF2">
      <w:pPr>
        <w:spacing w:before="240" w:after="240" w:line="360" w:lineRule="auto"/>
        <w:jc w:val="center"/>
        <w:rPr>
          <w:rFonts w:ascii="Palatino Linotype" w:eastAsia="Palatino Linotype" w:hAnsi="Palatino Linotype" w:cs="Palatino Linotype"/>
          <w:b/>
        </w:rPr>
      </w:pPr>
      <w:r w:rsidRPr="00A9494B">
        <w:rPr>
          <w:rFonts w:ascii="Palatino Linotype" w:eastAsia="Palatino Linotype" w:hAnsi="Palatino Linotype" w:cs="Palatino Linotype"/>
          <w:b/>
        </w:rPr>
        <w:t>I. A N T E C E D E N T E S</w:t>
      </w:r>
    </w:p>
    <w:p w14:paraId="79E07E16" w14:textId="5FAFE345"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b/>
        </w:rPr>
        <w:t>1. Solicitud de acceso a la información.</w:t>
      </w:r>
      <w:r w:rsidRPr="00A9494B">
        <w:rPr>
          <w:rFonts w:ascii="Palatino Linotype" w:eastAsia="Palatino Linotype" w:hAnsi="Palatino Linotype" w:cs="Palatino Linotype"/>
        </w:rPr>
        <w:t xml:space="preserve"> Con fecha </w:t>
      </w:r>
      <w:r w:rsidR="007757C9" w:rsidRPr="00A9494B">
        <w:rPr>
          <w:rFonts w:ascii="Palatino Linotype" w:eastAsia="Palatino Linotype" w:hAnsi="Palatino Linotype" w:cs="Palatino Linotype"/>
          <w:b/>
        </w:rPr>
        <w:t xml:space="preserve">veintiuno de febrero </w:t>
      </w:r>
      <w:r w:rsidRPr="00A9494B">
        <w:rPr>
          <w:rFonts w:ascii="Palatino Linotype" w:eastAsia="Palatino Linotype" w:hAnsi="Palatino Linotype" w:cs="Palatino Linotype"/>
          <w:b/>
        </w:rPr>
        <w:t>de dos mil veintidós,</w:t>
      </w:r>
      <w:r w:rsidRPr="00A9494B">
        <w:rPr>
          <w:rFonts w:ascii="Palatino Linotype" w:eastAsia="Palatino Linotype" w:hAnsi="Palatino Linotype" w:cs="Palatino Linotype"/>
        </w:rPr>
        <w:t xml:space="preserve"> la parte </w:t>
      </w:r>
      <w:r w:rsidRPr="00A9494B">
        <w:rPr>
          <w:rFonts w:ascii="Palatino Linotype" w:eastAsia="Palatino Linotype" w:hAnsi="Palatino Linotype" w:cs="Palatino Linotype"/>
          <w:b/>
        </w:rPr>
        <w:t xml:space="preserve">Recurrente </w:t>
      </w:r>
      <w:r w:rsidRPr="00A9494B">
        <w:rPr>
          <w:rFonts w:ascii="Palatino Linotype" w:eastAsia="Palatino Linotype" w:hAnsi="Palatino Linotype" w:cs="Palatino Linotype"/>
        </w:rPr>
        <w:t xml:space="preserve">presentó, través del Sistema de Acceso a la Información Mexiquense, en lo subsecuente el </w:t>
      </w:r>
      <w:r w:rsidRPr="00A9494B">
        <w:rPr>
          <w:rFonts w:ascii="Palatino Linotype" w:eastAsia="Palatino Linotype" w:hAnsi="Palatino Linotype" w:cs="Palatino Linotype"/>
          <w:b/>
        </w:rPr>
        <w:t>SAIMEX,</w:t>
      </w:r>
      <w:r w:rsidRPr="00A9494B">
        <w:rPr>
          <w:rFonts w:ascii="Palatino Linotype" w:eastAsia="Palatino Linotype" w:hAnsi="Palatino Linotype" w:cs="Palatino Linotype"/>
        </w:rPr>
        <w:t xml:space="preserve"> ante el </w:t>
      </w:r>
      <w:r w:rsidRPr="00A9494B">
        <w:rPr>
          <w:rFonts w:ascii="Palatino Linotype" w:eastAsia="Palatino Linotype" w:hAnsi="Palatino Linotype" w:cs="Palatino Linotype"/>
          <w:b/>
        </w:rPr>
        <w:t>Sujeto Obligado</w:t>
      </w:r>
      <w:r w:rsidRPr="00A9494B">
        <w:rPr>
          <w:rFonts w:ascii="Palatino Linotype" w:eastAsia="Palatino Linotype" w:hAnsi="Palatino Linotype" w:cs="Palatino Linotype"/>
        </w:rPr>
        <w:t>, la solicitud de acceso a la información pública, a la que se le asignó el número</w:t>
      </w:r>
      <w:r w:rsidRPr="00A9494B">
        <w:rPr>
          <w:rFonts w:ascii="Palatino Linotype" w:eastAsia="Palatino Linotype" w:hAnsi="Palatino Linotype" w:cs="Palatino Linotype"/>
          <w:b/>
        </w:rPr>
        <w:t xml:space="preserve"> </w:t>
      </w:r>
      <w:r w:rsidR="00C925DA" w:rsidRPr="00A9494B">
        <w:rPr>
          <w:rFonts w:ascii="Palatino Linotype" w:eastAsia="Palatino Linotype" w:hAnsi="Palatino Linotype" w:cs="Palatino Linotype"/>
          <w:b/>
        </w:rPr>
        <w:t>00527/TOLUCA/IP/2022</w:t>
      </w:r>
      <w:r w:rsidRPr="00A9494B">
        <w:rPr>
          <w:rFonts w:ascii="Palatino Linotype" w:eastAsia="Palatino Linotype" w:hAnsi="Palatino Linotype" w:cs="Palatino Linotype"/>
          <w:b/>
        </w:rPr>
        <w:t xml:space="preserve">, </w:t>
      </w:r>
      <w:r w:rsidRPr="00A9494B">
        <w:rPr>
          <w:rFonts w:ascii="Palatino Linotype" w:eastAsia="Palatino Linotype" w:hAnsi="Palatino Linotype" w:cs="Palatino Linotype"/>
        </w:rPr>
        <w:t xml:space="preserve">mediante la cual requirió la información siguiente: </w:t>
      </w:r>
    </w:p>
    <w:p w14:paraId="34520FC3" w14:textId="23D0A13E" w:rsidR="00D83946" w:rsidRPr="00A9494B" w:rsidRDefault="00241511" w:rsidP="00CE5FF2">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A9494B">
        <w:rPr>
          <w:rFonts w:ascii="Palatino Linotype" w:eastAsia="Palatino Linotype" w:hAnsi="Palatino Linotype" w:cs="Palatino Linotype"/>
          <w:i/>
          <w:sz w:val="22"/>
          <w:szCs w:val="22"/>
        </w:rPr>
        <w:t>“</w:t>
      </w:r>
      <w:r w:rsidR="00C925DA" w:rsidRPr="00A9494B">
        <w:rPr>
          <w:rFonts w:ascii="Palatino Linotype" w:eastAsia="Palatino Linotype" w:hAnsi="Palatino Linotype" w:cs="Palatino Linotype"/>
          <w:i/>
          <w:sz w:val="22"/>
          <w:szCs w:val="22"/>
        </w:rPr>
        <w:t>Respecto a los años 2019, 2020, 2021 Y 2022 informe cuantos trámites de ingresos de solitudes de Certificado de Zonificación de Uso de Suelo y de Certificación de Acreditación de uso de Suelo por derechos adquiridos se recibieron y proporcionar un Listado que contenga, fecha de ingreso, folio, dirección y si el documento fue emitido.</w:t>
      </w:r>
      <w:r w:rsidRPr="00A9494B">
        <w:rPr>
          <w:rFonts w:ascii="Palatino Linotype" w:eastAsia="Palatino Linotype" w:hAnsi="Palatino Linotype" w:cs="Palatino Linotype"/>
          <w:i/>
          <w:sz w:val="22"/>
          <w:szCs w:val="22"/>
        </w:rPr>
        <w:t>” (sic)</w:t>
      </w:r>
    </w:p>
    <w:p w14:paraId="4B336E27" w14:textId="77777777" w:rsidR="00D83946" w:rsidRPr="00A9494B" w:rsidRDefault="00241511" w:rsidP="00CE5FF2">
      <w:pPr>
        <w:spacing w:before="240" w:after="240" w:line="360" w:lineRule="auto"/>
        <w:ind w:right="900"/>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La parte </w:t>
      </w:r>
      <w:r w:rsidRPr="00A9494B">
        <w:rPr>
          <w:rFonts w:ascii="Palatino Linotype" w:eastAsia="Palatino Linotype" w:hAnsi="Palatino Linotype" w:cs="Palatino Linotype"/>
          <w:b/>
        </w:rPr>
        <w:t>Recurrente</w:t>
      </w:r>
      <w:r w:rsidRPr="00A9494B">
        <w:rPr>
          <w:rFonts w:ascii="Palatino Linotype" w:eastAsia="Palatino Linotype" w:hAnsi="Palatino Linotype" w:cs="Palatino Linotype"/>
        </w:rPr>
        <w:t xml:space="preserve"> no adjuntó archivos.</w:t>
      </w:r>
    </w:p>
    <w:p w14:paraId="0F159E7F" w14:textId="77777777"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b/>
        </w:rPr>
        <w:t>Modalidad de Entrega:</w:t>
      </w:r>
      <w:r w:rsidRPr="00A9494B">
        <w:rPr>
          <w:rFonts w:ascii="Palatino Linotype" w:eastAsia="Palatino Linotype" w:hAnsi="Palatino Linotype" w:cs="Palatino Linotype"/>
        </w:rPr>
        <w:t xml:space="preserve"> A través de SAIMEX.</w:t>
      </w:r>
    </w:p>
    <w:p w14:paraId="4B6E16D3" w14:textId="7B0CDC88" w:rsidR="00D83946" w:rsidRPr="00A9494B" w:rsidRDefault="00241511" w:rsidP="00CE5FF2">
      <w:pPr>
        <w:spacing w:before="240" w:after="240" w:line="360" w:lineRule="auto"/>
        <w:jc w:val="both"/>
        <w:rPr>
          <w:rFonts w:ascii="Palatino Linotype" w:eastAsia="Palatino Linotype" w:hAnsi="Palatino Linotype" w:cs="Palatino Linotype"/>
          <w:b/>
        </w:rPr>
      </w:pPr>
      <w:r w:rsidRPr="00A9494B">
        <w:rPr>
          <w:rFonts w:ascii="Palatino Linotype" w:eastAsia="Palatino Linotype" w:hAnsi="Palatino Linotype" w:cs="Palatino Linotype"/>
          <w:b/>
        </w:rPr>
        <w:lastRenderedPageBreak/>
        <w:t xml:space="preserve">2. Respuesta. </w:t>
      </w:r>
      <w:r w:rsidRPr="00A9494B">
        <w:rPr>
          <w:rFonts w:ascii="Palatino Linotype" w:eastAsia="Palatino Linotype" w:hAnsi="Palatino Linotype" w:cs="Palatino Linotype"/>
        </w:rPr>
        <w:t>Con fecha</w:t>
      </w:r>
      <w:r w:rsidRPr="00A9494B">
        <w:rPr>
          <w:rFonts w:ascii="Palatino Linotype" w:eastAsia="Palatino Linotype" w:hAnsi="Palatino Linotype" w:cs="Palatino Linotype"/>
          <w:b/>
        </w:rPr>
        <w:t xml:space="preserve"> </w:t>
      </w:r>
      <w:r w:rsidR="00EA28A9" w:rsidRPr="00A9494B">
        <w:rPr>
          <w:rFonts w:ascii="Palatino Linotype" w:eastAsia="Palatino Linotype" w:hAnsi="Palatino Linotype" w:cs="Palatino Linotype"/>
          <w:b/>
        </w:rPr>
        <w:t>veinti</w:t>
      </w:r>
      <w:r w:rsidRPr="00A9494B">
        <w:rPr>
          <w:rFonts w:ascii="Palatino Linotype" w:eastAsia="Palatino Linotype" w:hAnsi="Palatino Linotype" w:cs="Palatino Linotype"/>
          <w:b/>
        </w:rPr>
        <w:t>cuatro de febrero de dos mil veintidós</w:t>
      </w:r>
      <w:r w:rsidRPr="00A9494B">
        <w:rPr>
          <w:rFonts w:ascii="Palatino Linotype" w:eastAsia="Palatino Linotype" w:hAnsi="Palatino Linotype" w:cs="Palatino Linotype"/>
        </w:rPr>
        <w:t xml:space="preserve">, el </w:t>
      </w:r>
      <w:r w:rsidRPr="00A9494B">
        <w:rPr>
          <w:rFonts w:ascii="Palatino Linotype" w:eastAsia="Palatino Linotype" w:hAnsi="Palatino Linotype" w:cs="Palatino Linotype"/>
          <w:b/>
        </w:rPr>
        <w:t xml:space="preserve">Sujeto Obligado </w:t>
      </w:r>
      <w:r w:rsidRPr="00A9494B">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96E6854" w14:textId="42E510CB" w:rsidR="00D83946" w:rsidRPr="00A9494B" w:rsidRDefault="00241511" w:rsidP="00CE5FF2">
      <w:pPr>
        <w:spacing w:before="240" w:after="240"/>
        <w:ind w:left="851" w:right="902"/>
        <w:jc w:val="both"/>
        <w:rPr>
          <w:rFonts w:ascii="Palatino Linotype" w:eastAsia="Palatino Linotype" w:hAnsi="Palatino Linotype" w:cs="Palatino Linotype"/>
          <w:i/>
          <w:sz w:val="22"/>
          <w:szCs w:val="22"/>
        </w:rPr>
      </w:pPr>
      <w:r w:rsidRPr="00A9494B">
        <w:rPr>
          <w:rFonts w:ascii="Palatino Linotype" w:eastAsia="Palatino Linotype" w:hAnsi="Palatino Linotype" w:cs="Palatino Linotype"/>
          <w:i/>
          <w:sz w:val="22"/>
          <w:szCs w:val="22"/>
        </w:rPr>
        <w:t>“…</w:t>
      </w:r>
      <w:r w:rsidR="00EA28A9" w:rsidRPr="00A9494B">
        <w:rPr>
          <w:rFonts w:ascii="Palatino Linotype" w:eastAsia="Palatino Linotype" w:hAnsi="Palatino Linotype" w:cs="Palatino Linotype"/>
          <w:i/>
          <w:sz w:val="22"/>
          <w:szCs w:val="22"/>
        </w:rPr>
        <w:t>Con fundamento en el artículo 167 de la ley de Transparencia y Acceso a la Información Pública del Estado de México y Municipios, se orienta sobre el Sujeto Obligado que puede atender a su solicitud de información.</w:t>
      </w:r>
      <w:r w:rsidRPr="00A9494B">
        <w:rPr>
          <w:rFonts w:ascii="Palatino Linotype" w:eastAsia="Palatino Linotype" w:hAnsi="Palatino Linotype" w:cs="Palatino Linotype"/>
          <w:i/>
          <w:sz w:val="22"/>
          <w:szCs w:val="22"/>
        </w:rPr>
        <w:t>..” (sic)</w:t>
      </w:r>
    </w:p>
    <w:p w14:paraId="7BA549E2" w14:textId="0CAAB178" w:rsidR="00D83946" w:rsidRPr="00A9494B" w:rsidRDefault="00241511" w:rsidP="00CE5FF2">
      <w:pPr>
        <w:spacing w:before="240" w:after="240" w:line="360" w:lineRule="auto"/>
        <w:ind w:right="49"/>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El </w:t>
      </w:r>
      <w:r w:rsidRPr="00A9494B">
        <w:rPr>
          <w:rFonts w:ascii="Palatino Linotype" w:eastAsia="Palatino Linotype" w:hAnsi="Palatino Linotype" w:cs="Palatino Linotype"/>
          <w:b/>
        </w:rPr>
        <w:t>Sujeto Obligado</w:t>
      </w:r>
      <w:r w:rsidRPr="00A9494B">
        <w:rPr>
          <w:rFonts w:ascii="Palatino Linotype" w:eastAsia="Palatino Linotype" w:hAnsi="Palatino Linotype" w:cs="Palatino Linotype"/>
        </w:rPr>
        <w:t xml:space="preserve"> adjuntó el archivo </w:t>
      </w:r>
      <w:r w:rsidRPr="00A9494B">
        <w:rPr>
          <w:rFonts w:ascii="Palatino Linotype" w:eastAsia="Palatino Linotype" w:hAnsi="Palatino Linotype" w:cs="Palatino Linotype"/>
          <w:i/>
        </w:rPr>
        <w:t>“</w:t>
      </w:r>
      <w:r w:rsidR="00EA28A9" w:rsidRPr="00A9494B">
        <w:rPr>
          <w:rFonts w:ascii="Palatino Linotype" w:eastAsia="Palatino Linotype" w:hAnsi="Palatino Linotype" w:cs="Palatino Linotype"/>
          <w:i/>
        </w:rPr>
        <w:t>00527.pdf</w:t>
      </w:r>
      <w:r w:rsidRPr="00A9494B">
        <w:rPr>
          <w:rFonts w:ascii="Palatino Linotype" w:eastAsia="Palatino Linotype" w:hAnsi="Palatino Linotype" w:cs="Palatino Linotype"/>
          <w:i/>
        </w:rPr>
        <w:t>”</w:t>
      </w:r>
      <w:r w:rsidRPr="00A9494B">
        <w:rPr>
          <w:rFonts w:ascii="Palatino Linotype" w:eastAsia="Palatino Linotype" w:hAnsi="Palatino Linotype" w:cs="Palatino Linotype"/>
        </w:rPr>
        <w:t>, que contiene la declaratoria de incompetencia</w:t>
      </w:r>
      <w:r w:rsidR="00EA28A9" w:rsidRPr="00A9494B">
        <w:rPr>
          <w:rFonts w:ascii="Palatino Linotype" w:eastAsia="Palatino Linotype" w:hAnsi="Palatino Linotype" w:cs="Palatino Linotype"/>
        </w:rPr>
        <w:t xml:space="preserve"> de fecha veinticuatro</w:t>
      </w:r>
      <w:r w:rsidRPr="00A9494B">
        <w:rPr>
          <w:rFonts w:ascii="Palatino Linotype" w:eastAsia="Palatino Linotype" w:hAnsi="Palatino Linotype" w:cs="Palatino Linotype"/>
        </w:rPr>
        <w:t xml:space="preserve"> de febrero de dos mil veintidós, mediante el cual la Titular de la Unidad de Transparencia hace del conocimiento de la particular que la información </w:t>
      </w:r>
      <w:r w:rsidR="00EA28A9" w:rsidRPr="00A9494B">
        <w:rPr>
          <w:rFonts w:ascii="Palatino Linotype" w:eastAsia="Palatino Linotype" w:hAnsi="Palatino Linotype" w:cs="Palatino Linotype"/>
        </w:rPr>
        <w:t>solicitada</w:t>
      </w:r>
      <w:r w:rsidR="001E09C8" w:rsidRPr="00A9494B">
        <w:rPr>
          <w:rFonts w:ascii="Palatino Linotype" w:eastAsia="Palatino Linotype" w:hAnsi="Palatino Linotype" w:cs="Palatino Linotype"/>
        </w:rPr>
        <w:t xml:space="preserve"> no</w:t>
      </w:r>
      <w:r w:rsidRPr="00A9494B">
        <w:rPr>
          <w:rFonts w:ascii="Palatino Linotype" w:eastAsia="Palatino Linotype" w:hAnsi="Palatino Linotype" w:cs="Palatino Linotype"/>
        </w:rPr>
        <w:t xml:space="preserve"> pertenece a dicho </w:t>
      </w:r>
      <w:r w:rsidRPr="00A9494B">
        <w:rPr>
          <w:rFonts w:ascii="Palatino Linotype" w:eastAsia="Palatino Linotype" w:hAnsi="Palatino Linotype" w:cs="Palatino Linotype"/>
          <w:b/>
        </w:rPr>
        <w:t xml:space="preserve">Sujeto Obligado, </w:t>
      </w:r>
      <w:r w:rsidRPr="00A9494B">
        <w:rPr>
          <w:rFonts w:ascii="Palatino Linotype" w:eastAsia="Palatino Linotype" w:hAnsi="Palatino Linotype" w:cs="Palatino Linotype"/>
        </w:rPr>
        <w:t xml:space="preserve">de conformidad con las atribuciones que tiene conferidas, toda vez que de conformidad con los artículos 143 de la Constitución Política del Estado Libre y Soberano de México, 1 del Bando Municipal de Toluca, 5.40 Bis del Código Reglamentario Municipal de Toluca, </w:t>
      </w:r>
      <w:r w:rsidR="001E09C8" w:rsidRPr="00A9494B">
        <w:rPr>
          <w:rFonts w:ascii="Palatino Linotype" w:eastAsia="Palatino Linotype" w:hAnsi="Palatino Linotype" w:cs="Palatino Linotype"/>
        </w:rPr>
        <w:t xml:space="preserve">toda vez que </w:t>
      </w:r>
      <w:r w:rsidRPr="00A9494B">
        <w:rPr>
          <w:rFonts w:ascii="Palatino Linotype" w:eastAsia="Palatino Linotype" w:hAnsi="Palatino Linotype" w:cs="Palatino Linotype"/>
        </w:rPr>
        <w:t>no tiene facultades para conocer lo referente a información de</w:t>
      </w:r>
      <w:r w:rsidR="001E09C8" w:rsidRPr="00A9494B">
        <w:rPr>
          <w:rFonts w:ascii="Palatino Linotype" w:eastAsia="Palatino Linotype" w:hAnsi="Palatino Linotype" w:cs="Palatino Linotype"/>
        </w:rPr>
        <w:t xml:space="preserve">la Secretaría de Desarrollo Urbano y Obra del Gobierno del Estado de México, </w:t>
      </w:r>
      <w:r w:rsidRPr="00A9494B">
        <w:rPr>
          <w:rFonts w:ascii="Palatino Linotype" w:eastAsia="Palatino Linotype" w:hAnsi="Palatino Linotype" w:cs="Palatino Linotype"/>
        </w:rPr>
        <w:t xml:space="preserve">por lo que en términos del artículo 167 de la Ley de Transparencia y Acceso a la Información Pública del Estado de México y Municipios, se hace del conocimiento de la particular la notoria incompetencia dentro de los tres días hábiles posteriores a la recepción de la solicitud. </w:t>
      </w:r>
    </w:p>
    <w:p w14:paraId="0F106E79" w14:textId="1CB5E390" w:rsidR="00D83946" w:rsidRPr="00A9494B" w:rsidRDefault="00241511" w:rsidP="00CE5FF2">
      <w:pPr>
        <w:spacing w:before="240" w:after="240" w:line="360" w:lineRule="auto"/>
        <w:ind w:right="49"/>
        <w:jc w:val="both"/>
        <w:rPr>
          <w:rFonts w:ascii="Palatino Linotype" w:eastAsia="Palatino Linotype" w:hAnsi="Palatino Linotype" w:cs="Palatino Linotype"/>
        </w:rPr>
      </w:pPr>
      <w:r w:rsidRPr="00A9494B">
        <w:rPr>
          <w:rFonts w:ascii="Palatino Linotype" w:eastAsia="Palatino Linotype" w:hAnsi="Palatino Linotype" w:cs="Palatino Linotype"/>
          <w:b/>
        </w:rPr>
        <w:t xml:space="preserve">3. Interposición del recurso de revisión. </w:t>
      </w:r>
      <w:r w:rsidRPr="00A9494B">
        <w:rPr>
          <w:rFonts w:ascii="Palatino Linotype" w:eastAsia="Palatino Linotype" w:hAnsi="Palatino Linotype" w:cs="Palatino Linotype"/>
        </w:rPr>
        <w:t xml:space="preserve">Inconforme con los términos de la respuesta emitida por parte del </w:t>
      </w:r>
      <w:r w:rsidRPr="00A9494B">
        <w:rPr>
          <w:rFonts w:ascii="Palatino Linotype" w:eastAsia="Palatino Linotype" w:hAnsi="Palatino Linotype" w:cs="Palatino Linotype"/>
          <w:b/>
        </w:rPr>
        <w:t>Sujeto Obligado</w:t>
      </w:r>
      <w:r w:rsidRPr="00A9494B">
        <w:rPr>
          <w:rFonts w:ascii="Palatino Linotype" w:eastAsia="Palatino Linotype" w:hAnsi="Palatino Linotype" w:cs="Palatino Linotype"/>
        </w:rPr>
        <w:t xml:space="preserve">, el </w:t>
      </w:r>
      <w:r w:rsidR="001E09C8" w:rsidRPr="00A9494B">
        <w:rPr>
          <w:rFonts w:ascii="Palatino Linotype" w:eastAsia="Palatino Linotype" w:hAnsi="Palatino Linotype" w:cs="Palatino Linotype"/>
          <w:b/>
          <w:bCs/>
        </w:rPr>
        <w:t>veinticuatro</w:t>
      </w:r>
      <w:r w:rsidR="001E09C8" w:rsidRPr="00A9494B">
        <w:rPr>
          <w:rFonts w:ascii="Palatino Linotype" w:eastAsia="Palatino Linotype" w:hAnsi="Palatino Linotype" w:cs="Palatino Linotype"/>
        </w:rPr>
        <w:t xml:space="preserve"> </w:t>
      </w:r>
      <w:r w:rsidRPr="00A9494B">
        <w:rPr>
          <w:rFonts w:ascii="Palatino Linotype" w:eastAsia="Palatino Linotype" w:hAnsi="Palatino Linotype" w:cs="Palatino Linotype"/>
          <w:b/>
        </w:rPr>
        <w:t>de febrero de dos mil veintidós,</w:t>
      </w:r>
      <w:r w:rsidRPr="00A9494B">
        <w:rPr>
          <w:rFonts w:ascii="Palatino Linotype" w:eastAsia="Palatino Linotype" w:hAnsi="Palatino Linotype" w:cs="Palatino Linotype"/>
        </w:rPr>
        <w:t xml:space="preserve"> la parte </w:t>
      </w:r>
      <w:r w:rsidRPr="00A9494B">
        <w:rPr>
          <w:rFonts w:ascii="Palatino Linotype" w:eastAsia="Palatino Linotype" w:hAnsi="Palatino Linotype" w:cs="Palatino Linotype"/>
          <w:b/>
        </w:rPr>
        <w:t>Recurrente</w:t>
      </w:r>
      <w:r w:rsidRPr="00A9494B">
        <w:rPr>
          <w:rFonts w:ascii="Palatino Linotype" w:eastAsia="Palatino Linotype" w:hAnsi="Palatino Linotype" w:cs="Palatino Linotype"/>
        </w:rPr>
        <w:t xml:space="preserve"> interpuso el recurso de revisión a través de </w:t>
      </w:r>
      <w:r w:rsidRPr="00A9494B">
        <w:rPr>
          <w:rFonts w:ascii="Palatino Linotype" w:eastAsia="Palatino Linotype" w:hAnsi="Palatino Linotype" w:cs="Palatino Linotype"/>
          <w:b/>
        </w:rPr>
        <w:t xml:space="preserve">SAIMEX, </w:t>
      </w:r>
      <w:r w:rsidRPr="00A9494B">
        <w:rPr>
          <w:rFonts w:ascii="Palatino Linotype" w:eastAsia="Palatino Linotype" w:hAnsi="Palatino Linotype" w:cs="Palatino Linotype"/>
        </w:rPr>
        <w:t>en donde se manifestó de la siguiente manera:</w:t>
      </w:r>
    </w:p>
    <w:p w14:paraId="07E42D9D" w14:textId="77777777" w:rsidR="00275B44" w:rsidRPr="00A9494B" w:rsidRDefault="00275B44" w:rsidP="00CE5FF2">
      <w:pPr>
        <w:tabs>
          <w:tab w:val="left" w:pos="2745"/>
        </w:tabs>
        <w:spacing w:before="240" w:after="240" w:line="360" w:lineRule="auto"/>
        <w:jc w:val="both"/>
        <w:rPr>
          <w:rFonts w:ascii="Palatino Linotype" w:eastAsia="Palatino Linotype" w:hAnsi="Palatino Linotype" w:cs="Palatino Linotype"/>
          <w:b/>
        </w:rPr>
      </w:pPr>
    </w:p>
    <w:p w14:paraId="046AC5BE" w14:textId="77777777" w:rsidR="00D83946" w:rsidRPr="00A9494B" w:rsidRDefault="00241511" w:rsidP="00CE5FF2">
      <w:pPr>
        <w:tabs>
          <w:tab w:val="left" w:pos="2745"/>
        </w:tabs>
        <w:spacing w:before="240" w:after="240" w:line="360" w:lineRule="auto"/>
        <w:jc w:val="both"/>
        <w:rPr>
          <w:rFonts w:ascii="Palatino Linotype" w:eastAsia="Palatino Linotype" w:hAnsi="Palatino Linotype" w:cs="Palatino Linotype"/>
          <w:b/>
        </w:rPr>
      </w:pPr>
      <w:r w:rsidRPr="00A9494B">
        <w:rPr>
          <w:rFonts w:ascii="Palatino Linotype" w:eastAsia="Palatino Linotype" w:hAnsi="Palatino Linotype" w:cs="Palatino Linotype"/>
          <w:b/>
        </w:rPr>
        <w:lastRenderedPageBreak/>
        <w:t xml:space="preserve">Acto impugnado: </w:t>
      </w:r>
    </w:p>
    <w:p w14:paraId="0F30BCD4" w14:textId="33DC7725" w:rsidR="00D83946" w:rsidRPr="00A9494B" w:rsidRDefault="00241511" w:rsidP="00CE5FF2">
      <w:pPr>
        <w:tabs>
          <w:tab w:val="left" w:pos="2745"/>
        </w:tabs>
        <w:spacing w:before="240" w:after="240" w:line="360" w:lineRule="auto"/>
        <w:ind w:left="851"/>
        <w:jc w:val="both"/>
        <w:rPr>
          <w:rFonts w:ascii="Palatino Linotype" w:eastAsia="Palatino Linotype" w:hAnsi="Palatino Linotype" w:cs="Palatino Linotype"/>
          <w:i/>
          <w:sz w:val="22"/>
          <w:szCs w:val="22"/>
        </w:rPr>
      </w:pPr>
      <w:r w:rsidRPr="00A9494B">
        <w:rPr>
          <w:rFonts w:ascii="Palatino Linotype" w:eastAsia="Palatino Linotype" w:hAnsi="Palatino Linotype" w:cs="Palatino Linotype"/>
          <w:i/>
          <w:sz w:val="22"/>
          <w:szCs w:val="22"/>
        </w:rPr>
        <w:t>“</w:t>
      </w:r>
      <w:r w:rsidR="001E09C8" w:rsidRPr="00A9494B">
        <w:rPr>
          <w:rFonts w:ascii="Palatino Linotype" w:eastAsia="Palatino Linotype" w:hAnsi="Palatino Linotype" w:cs="Palatino Linotype"/>
          <w:i/>
          <w:sz w:val="22"/>
          <w:szCs w:val="22"/>
        </w:rPr>
        <w:t>LA RESPUESTA DE INCOPETENCIA</w:t>
      </w:r>
      <w:r w:rsidRPr="00A9494B">
        <w:rPr>
          <w:rFonts w:ascii="Palatino Linotype" w:eastAsia="Palatino Linotype" w:hAnsi="Palatino Linotype" w:cs="Palatino Linotype"/>
          <w:i/>
          <w:sz w:val="22"/>
          <w:szCs w:val="22"/>
        </w:rPr>
        <w:t>” (sic)</w:t>
      </w:r>
    </w:p>
    <w:p w14:paraId="5BC8CA56" w14:textId="77777777" w:rsidR="00D83946" w:rsidRPr="00A9494B" w:rsidRDefault="00241511" w:rsidP="00CE5FF2">
      <w:pPr>
        <w:spacing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b/>
        </w:rPr>
        <w:t>Y Razones o motivos de inconformidad</w:t>
      </w:r>
      <w:r w:rsidRPr="00A9494B">
        <w:rPr>
          <w:rFonts w:ascii="Palatino Linotype" w:eastAsia="Palatino Linotype" w:hAnsi="Palatino Linotype" w:cs="Palatino Linotype"/>
        </w:rPr>
        <w:t>:</w:t>
      </w:r>
    </w:p>
    <w:p w14:paraId="41071D5C" w14:textId="262D1550" w:rsidR="00D83946" w:rsidRPr="00A9494B" w:rsidRDefault="00241511" w:rsidP="00CE5FF2">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A9494B">
        <w:rPr>
          <w:rFonts w:ascii="Palatino Linotype" w:eastAsia="Palatino Linotype" w:hAnsi="Palatino Linotype" w:cs="Palatino Linotype"/>
          <w:i/>
          <w:sz w:val="22"/>
          <w:szCs w:val="22"/>
        </w:rPr>
        <w:t xml:space="preserve"> “</w:t>
      </w:r>
      <w:r w:rsidR="001E09C8" w:rsidRPr="00A9494B">
        <w:rPr>
          <w:rFonts w:ascii="Palatino Linotype" w:eastAsia="Palatino Linotype" w:hAnsi="Palatino Linotype" w:cs="Palatino Linotype"/>
          <w:i/>
          <w:sz w:val="22"/>
          <w:szCs w:val="22"/>
        </w:rPr>
        <w:t>NO ME ENTREGARON LOS OFICIOS DE LAS AREAS A LAS QUE LES FUE TURNADA LA SOLICITUD, EN DONDE SE DEMOSTRARA QUE CATASTRO NO TIENE LAS ATRIBUCIONES.</w:t>
      </w:r>
      <w:r w:rsidRPr="00A9494B">
        <w:rPr>
          <w:rFonts w:ascii="Palatino Linotype" w:eastAsia="Palatino Linotype" w:hAnsi="Palatino Linotype" w:cs="Palatino Linotype"/>
          <w:i/>
          <w:sz w:val="22"/>
          <w:szCs w:val="22"/>
        </w:rPr>
        <w:t>” (sic)</w:t>
      </w:r>
    </w:p>
    <w:p w14:paraId="48FE1D46" w14:textId="77777777" w:rsidR="00D83946" w:rsidRPr="00A9494B" w:rsidRDefault="00241511" w:rsidP="00CE5FF2">
      <w:pPr>
        <w:spacing w:before="240" w:after="240" w:line="360" w:lineRule="auto"/>
        <w:ind w:right="51"/>
        <w:jc w:val="both"/>
        <w:rPr>
          <w:rFonts w:ascii="Palatino Linotype" w:eastAsia="Palatino Linotype" w:hAnsi="Palatino Linotype" w:cs="Palatino Linotype"/>
        </w:rPr>
      </w:pPr>
      <w:r w:rsidRPr="00A9494B">
        <w:rPr>
          <w:rFonts w:ascii="Palatino Linotype" w:eastAsia="Palatino Linotype" w:hAnsi="Palatino Linotype" w:cs="Palatino Linotype"/>
          <w:b/>
        </w:rPr>
        <w:t xml:space="preserve">Anexos: </w:t>
      </w:r>
      <w:r w:rsidRPr="00A9494B">
        <w:rPr>
          <w:rFonts w:ascii="Palatino Linotype" w:eastAsia="Palatino Linotype" w:hAnsi="Palatino Linotype" w:cs="Palatino Linotype"/>
        </w:rPr>
        <w:t xml:space="preserve">La parte </w:t>
      </w:r>
      <w:r w:rsidRPr="00A9494B">
        <w:rPr>
          <w:rFonts w:ascii="Palatino Linotype" w:eastAsia="Palatino Linotype" w:hAnsi="Palatino Linotype" w:cs="Palatino Linotype"/>
          <w:b/>
        </w:rPr>
        <w:t>Recurrente</w:t>
      </w:r>
      <w:r w:rsidRPr="00A9494B">
        <w:rPr>
          <w:rFonts w:ascii="Palatino Linotype" w:eastAsia="Palatino Linotype" w:hAnsi="Palatino Linotype" w:cs="Palatino Linotype"/>
        </w:rPr>
        <w:t xml:space="preserve"> no adjuntó archivos.</w:t>
      </w:r>
    </w:p>
    <w:p w14:paraId="57B5F1E0" w14:textId="77777777" w:rsidR="00D83946" w:rsidRPr="00A9494B" w:rsidRDefault="00241511" w:rsidP="00CE5FF2">
      <w:pPr>
        <w:spacing w:before="240" w:after="240" w:line="360" w:lineRule="auto"/>
        <w:ind w:right="51"/>
        <w:jc w:val="both"/>
        <w:rPr>
          <w:rFonts w:ascii="Palatino Linotype" w:eastAsia="Palatino Linotype" w:hAnsi="Palatino Linotype" w:cs="Palatino Linotype"/>
        </w:rPr>
      </w:pPr>
      <w:r w:rsidRPr="00A9494B">
        <w:rPr>
          <w:rFonts w:ascii="Palatino Linotype" w:eastAsia="Palatino Linotype" w:hAnsi="Palatino Linotype" w:cs="Palatino Linotype"/>
          <w:b/>
        </w:rPr>
        <w:t xml:space="preserve">4. Turno. </w:t>
      </w:r>
      <w:r w:rsidRPr="00A9494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9494B">
        <w:rPr>
          <w:rFonts w:ascii="Palatino Linotype" w:eastAsia="Palatino Linotype" w:hAnsi="Palatino Linotype" w:cs="Palatino Linotype"/>
          <w:b/>
        </w:rPr>
        <w:t xml:space="preserve">Guadalupe Ramírez Peña, </w:t>
      </w:r>
      <w:r w:rsidRPr="00A9494B">
        <w:rPr>
          <w:rFonts w:ascii="Palatino Linotype" w:eastAsia="Palatino Linotype" w:hAnsi="Palatino Linotype" w:cs="Palatino Linotype"/>
        </w:rPr>
        <w:t>a efecto de que analizara sobre su admisión o su desechamiento.</w:t>
      </w:r>
    </w:p>
    <w:p w14:paraId="7A0D0A58" w14:textId="76EE9597"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b/>
        </w:rPr>
        <w:t>5. Admisión del Recurso de revisión.</w:t>
      </w:r>
      <w:r w:rsidRPr="00A9494B">
        <w:rPr>
          <w:rFonts w:ascii="Palatino Linotype" w:eastAsia="Palatino Linotype" w:hAnsi="Palatino Linotype" w:cs="Palatino Linotype"/>
        </w:rPr>
        <w:t xml:space="preserve"> Con fecha</w:t>
      </w:r>
      <w:r w:rsidRPr="00A9494B">
        <w:rPr>
          <w:rFonts w:ascii="Palatino Linotype" w:eastAsia="Palatino Linotype" w:hAnsi="Palatino Linotype" w:cs="Palatino Linotype"/>
          <w:b/>
        </w:rPr>
        <w:t xml:space="preserve"> </w:t>
      </w:r>
      <w:r w:rsidR="00F05C83" w:rsidRPr="00A9494B">
        <w:rPr>
          <w:rFonts w:ascii="Palatino Linotype" w:eastAsia="Palatino Linotype" w:hAnsi="Palatino Linotype" w:cs="Palatino Linotype"/>
          <w:b/>
        </w:rPr>
        <w:t>uno de marzo</w:t>
      </w:r>
      <w:r w:rsidRPr="00A9494B">
        <w:rPr>
          <w:rFonts w:ascii="Palatino Linotype" w:eastAsia="Palatino Linotype" w:hAnsi="Palatino Linotype" w:cs="Palatino Linotype"/>
          <w:b/>
        </w:rPr>
        <w:t xml:space="preserve"> de dos mil veintidós, </w:t>
      </w:r>
      <w:r w:rsidRPr="00A9494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9494B">
        <w:rPr>
          <w:rFonts w:ascii="Palatino Linotype" w:eastAsia="Palatino Linotype" w:hAnsi="Palatino Linotype" w:cs="Palatino Linotype"/>
          <w:b/>
        </w:rPr>
        <w:t xml:space="preserve">Sujeto Obligado </w:t>
      </w:r>
      <w:r w:rsidRPr="00A9494B">
        <w:rPr>
          <w:rFonts w:ascii="Palatino Linotype" w:eastAsia="Palatino Linotype" w:hAnsi="Palatino Linotype" w:cs="Palatino Linotype"/>
        </w:rPr>
        <w:t>presentara su informe justificado.</w:t>
      </w:r>
    </w:p>
    <w:p w14:paraId="6152C85B" w14:textId="6D3D43DF" w:rsidR="00D83946" w:rsidRPr="00A9494B" w:rsidRDefault="00241511" w:rsidP="00CE5FF2">
      <w:pPr>
        <w:spacing w:after="240" w:line="360" w:lineRule="auto"/>
        <w:jc w:val="both"/>
        <w:rPr>
          <w:rFonts w:ascii="Palatino Linotype" w:eastAsia="Palatino Linotype" w:hAnsi="Palatino Linotype" w:cs="Palatino Linotype"/>
        </w:rPr>
      </w:pPr>
      <w:bookmarkStart w:id="3" w:name="_heading=h.2s8eyo1" w:colFirst="0" w:colLast="0"/>
      <w:bookmarkEnd w:id="3"/>
      <w:r w:rsidRPr="00A9494B">
        <w:rPr>
          <w:rFonts w:ascii="Palatino Linotype" w:eastAsia="Palatino Linotype" w:hAnsi="Palatino Linotype" w:cs="Palatino Linotype"/>
          <w:b/>
        </w:rPr>
        <w:t>6. Manifestaciones</w:t>
      </w:r>
      <w:r w:rsidRPr="00A9494B">
        <w:rPr>
          <w:rFonts w:ascii="Palatino Linotype" w:eastAsia="Palatino Linotype" w:hAnsi="Palatino Linotype" w:cs="Palatino Linotype"/>
        </w:rPr>
        <w:t xml:space="preserve">. En fecha </w:t>
      </w:r>
      <w:r w:rsidR="00F05C83" w:rsidRPr="00A9494B">
        <w:rPr>
          <w:rFonts w:ascii="Palatino Linotype" w:eastAsia="Palatino Linotype" w:hAnsi="Palatino Linotype" w:cs="Palatino Linotype"/>
          <w:b/>
        </w:rPr>
        <w:t>once de marzo</w:t>
      </w:r>
      <w:r w:rsidRPr="00A9494B">
        <w:rPr>
          <w:rFonts w:ascii="Palatino Linotype" w:eastAsia="Palatino Linotype" w:hAnsi="Palatino Linotype" w:cs="Palatino Linotype"/>
          <w:b/>
        </w:rPr>
        <w:t xml:space="preserve"> de dos mil veintidós, </w:t>
      </w:r>
      <w:r w:rsidRPr="00A9494B">
        <w:rPr>
          <w:rFonts w:ascii="Palatino Linotype" w:eastAsia="Palatino Linotype" w:hAnsi="Palatino Linotype" w:cs="Palatino Linotype"/>
        </w:rPr>
        <w:t xml:space="preserve">el </w:t>
      </w:r>
      <w:r w:rsidRPr="00A9494B">
        <w:rPr>
          <w:rFonts w:ascii="Palatino Linotype" w:eastAsia="Palatino Linotype" w:hAnsi="Palatino Linotype" w:cs="Palatino Linotype"/>
          <w:b/>
        </w:rPr>
        <w:t xml:space="preserve">Sujeto Obligado </w:t>
      </w:r>
      <w:r w:rsidRPr="00A9494B">
        <w:rPr>
          <w:rFonts w:ascii="Palatino Linotype" w:eastAsia="Palatino Linotype" w:hAnsi="Palatino Linotype" w:cs="Palatino Linotype"/>
        </w:rPr>
        <w:t xml:space="preserve">remitió, a través del SAIMEX, su informe justificado, mediante el cual, con relación a los motivos de inconformidad alegados por la parte </w:t>
      </w:r>
      <w:r w:rsidRPr="00A9494B">
        <w:rPr>
          <w:rFonts w:ascii="Palatino Linotype" w:eastAsia="Palatino Linotype" w:hAnsi="Palatino Linotype" w:cs="Palatino Linotype"/>
          <w:b/>
        </w:rPr>
        <w:t>Recurrente</w:t>
      </w:r>
      <w:r w:rsidRPr="00A9494B">
        <w:rPr>
          <w:rFonts w:ascii="Palatino Linotype" w:eastAsia="Palatino Linotype" w:hAnsi="Palatino Linotype" w:cs="Palatino Linotype"/>
        </w:rPr>
        <w:t xml:space="preserve">, ratificó </w:t>
      </w:r>
      <w:r w:rsidRPr="00A9494B">
        <w:rPr>
          <w:rFonts w:ascii="Palatino Linotype" w:eastAsia="Palatino Linotype" w:hAnsi="Palatino Linotype" w:cs="Palatino Linotype"/>
        </w:rPr>
        <w:lastRenderedPageBreak/>
        <w:t>en todas y cada una de sus partes la respuesta de inicio, en estricto cumplimiento del artículo 167 de la Ley de Transparencia y Acceso a la Información Pública del Estado de México y Municipios, reiterando que no cuenta con la información solicitada, en tanto no existan facultades para contar con lo requerido.</w:t>
      </w:r>
    </w:p>
    <w:p w14:paraId="3FDD2499" w14:textId="77777777" w:rsidR="00D83946" w:rsidRPr="00A9494B" w:rsidRDefault="00241511" w:rsidP="00CE5FF2">
      <w:pPr>
        <w:spacing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Documento que, una vez analizado, se hizo del conocimiento de la parte </w:t>
      </w:r>
      <w:r w:rsidRPr="00A9494B">
        <w:rPr>
          <w:rFonts w:ascii="Palatino Linotype" w:eastAsia="Palatino Linotype" w:hAnsi="Palatino Linotype" w:cs="Palatino Linotype"/>
          <w:b/>
        </w:rPr>
        <w:t>Recurrente</w:t>
      </w:r>
      <w:r w:rsidRPr="00A9494B">
        <w:rPr>
          <w:rFonts w:ascii="Palatino Linotype" w:eastAsia="Palatino Linotype" w:hAnsi="Palatino Linotype" w:cs="Palatino Linotype"/>
        </w:rPr>
        <w:t xml:space="preserve"> a efecto de que manifestara lo que a su derecho estimara conveniente, sin embargo, fue omisa en ejercer dicha prerrogativa en el plazo establecido para tal efecto.</w:t>
      </w:r>
    </w:p>
    <w:p w14:paraId="0B34ABE7" w14:textId="7F2A0DD9" w:rsidR="00D83946" w:rsidRPr="00A9494B" w:rsidRDefault="00533043" w:rsidP="00CE5FF2">
      <w:pPr>
        <w:spacing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b/>
        </w:rPr>
        <w:t>7</w:t>
      </w:r>
      <w:r w:rsidR="00241511" w:rsidRPr="00A9494B">
        <w:rPr>
          <w:rFonts w:ascii="Palatino Linotype" w:eastAsia="Palatino Linotype" w:hAnsi="Palatino Linotype" w:cs="Palatino Linotype"/>
          <w:b/>
        </w:rPr>
        <w:t>. Ampliación del término para resolver</w:t>
      </w:r>
      <w:r w:rsidR="00241511" w:rsidRPr="00A9494B">
        <w:rPr>
          <w:rFonts w:ascii="Palatino Linotype" w:eastAsia="Palatino Linotype" w:hAnsi="Palatino Linotype" w:cs="Palatino Linotype"/>
        </w:rPr>
        <w:t xml:space="preserve">. En fecha </w:t>
      </w:r>
      <w:r w:rsidRPr="00A9494B">
        <w:rPr>
          <w:rFonts w:ascii="Palatino Linotype" w:eastAsia="Palatino Linotype" w:hAnsi="Palatino Linotype" w:cs="Palatino Linotype"/>
          <w:b/>
        </w:rPr>
        <w:t>veintiuno</w:t>
      </w:r>
      <w:r w:rsidR="00241511" w:rsidRPr="00A9494B">
        <w:rPr>
          <w:rFonts w:ascii="Palatino Linotype" w:eastAsia="Palatino Linotype" w:hAnsi="Palatino Linotype" w:cs="Palatino Linotype"/>
          <w:b/>
        </w:rPr>
        <w:t xml:space="preserve"> de abril de dos mil veintidós</w:t>
      </w:r>
      <w:r w:rsidR="00241511" w:rsidRPr="00A9494B">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4C74052E" w14:textId="33FDD411" w:rsidR="00533043" w:rsidRPr="00A9494B" w:rsidRDefault="00533043"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b/>
        </w:rPr>
        <w:t xml:space="preserve">8. Cierre de instrucción. </w:t>
      </w:r>
      <w:r w:rsidRPr="00A9494B">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A9494B">
        <w:rPr>
          <w:rFonts w:ascii="Palatino Linotype" w:eastAsia="Palatino Linotype" w:hAnsi="Palatino Linotype" w:cs="Palatino Linotype"/>
          <w:b/>
        </w:rPr>
        <w:t>veintisiete de abril de dos mil veintidós</w:t>
      </w:r>
      <w:r w:rsidRPr="00A9494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EB36347" w14:textId="77777777"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7B68DF7" w14:textId="77777777" w:rsidR="00275B44" w:rsidRPr="00A9494B" w:rsidRDefault="00275B44" w:rsidP="00CE5FF2">
      <w:pPr>
        <w:spacing w:before="240" w:after="240" w:line="360" w:lineRule="auto"/>
        <w:jc w:val="both"/>
        <w:rPr>
          <w:rFonts w:ascii="Palatino Linotype" w:eastAsia="Palatino Linotype" w:hAnsi="Palatino Linotype" w:cs="Palatino Linotype"/>
        </w:rPr>
      </w:pPr>
    </w:p>
    <w:p w14:paraId="117123D6" w14:textId="77777777" w:rsidR="00275B44" w:rsidRPr="00A9494B" w:rsidRDefault="00275B44" w:rsidP="00CE5FF2">
      <w:pPr>
        <w:spacing w:before="240" w:after="240" w:line="360" w:lineRule="auto"/>
        <w:jc w:val="both"/>
        <w:rPr>
          <w:rFonts w:ascii="Palatino Linotype" w:eastAsia="Palatino Linotype" w:hAnsi="Palatino Linotype" w:cs="Palatino Linotype"/>
        </w:rPr>
      </w:pPr>
    </w:p>
    <w:p w14:paraId="1D9461F6" w14:textId="77777777" w:rsidR="00D83946" w:rsidRPr="00A9494B" w:rsidRDefault="00241511" w:rsidP="00CE5FF2">
      <w:pPr>
        <w:widowControl w:val="0"/>
        <w:spacing w:before="240" w:after="240" w:line="360" w:lineRule="auto"/>
        <w:jc w:val="center"/>
        <w:rPr>
          <w:rFonts w:ascii="Palatino Linotype" w:eastAsia="Palatino Linotype" w:hAnsi="Palatino Linotype" w:cs="Palatino Linotype"/>
          <w:b/>
        </w:rPr>
      </w:pPr>
      <w:r w:rsidRPr="00A9494B">
        <w:rPr>
          <w:rFonts w:ascii="Palatino Linotype" w:eastAsia="Palatino Linotype" w:hAnsi="Palatino Linotype" w:cs="Palatino Linotype"/>
          <w:b/>
        </w:rPr>
        <w:lastRenderedPageBreak/>
        <w:t>II. C O N S I D E R A N D O S</w:t>
      </w:r>
    </w:p>
    <w:p w14:paraId="607EE478" w14:textId="77777777"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b/>
        </w:rPr>
        <w:t>Primero. Competencia.</w:t>
      </w:r>
      <w:r w:rsidRPr="00A9494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F0FC215" w14:textId="77777777" w:rsidR="00D83946" w:rsidRPr="00A9494B" w:rsidRDefault="00241511" w:rsidP="00CE5FF2">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A9494B">
        <w:rPr>
          <w:rFonts w:ascii="Palatino Linotype" w:eastAsia="Palatino Linotype" w:hAnsi="Palatino Linotype" w:cs="Palatino Linotype"/>
          <w:b/>
        </w:rPr>
        <w:t>Segundo. Oportunidad y Procedibilidad del Recurso de Revisión</w:t>
      </w:r>
      <w:r w:rsidRPr="00A9494B">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A958E73" w14:textId="687EE3D3"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A9494B">
        <w:rPr>
          <w:rFonts w:ascii="Palatino Linotype" w:eastAsia="Palatino Linotype" w:hAnsi="Palatino Linotype" w:cs="Palatino Linotype"/>
          <w:b/>
        </w:rPr>
        <w:t xml:space="preserve">Sujeto Obligado </w:t>
      </w:r>
      <w:r w:rsidRPr="00A9494B">
        <w:rPr>
          <w:rFonts w:ascii="Palatino Linotype" w:eastAsia="Palatino Linotype" w:hAnsi="Palatino Linotype" w:cs="Palatino Linotype"/>
        </w:rPr>
        <w:t xml:space="preserve">remitió la respuesta a la solicitud de información el día </w:t>
      </w:r>
      <w:r w:rsidR="00533043" w:rsidRPr="00A9494B">
        <w:rPr>
          <w:rFonts w:ascii="Palatino Linotype" w:eastAsia="Palatino Linotype" w:hAnsi="Palatino Linotype" w:cs="Palatino Linotype"/>
          <w:b/>
          <w:bCs/>
        </w:rPr>
        <w:t>veinticuatro</w:t>
      </w:r>
      <w:r w:rsidRPr="00A9494B">
        <w:rPr>
          <w:rFonts w:ascii="Palatino Linotype" w:eastAsia="Palatino Linotype" w:hAnsi="Palatino Linotype" w:cs="Palatino Linotype"/>
          <w:b/>
        </w:rPr>
        <w:t xml:space="preserve"> de febrero de dos mil veintidós, </w:t>
      </w:r>
      <w:r w:rsidRPr="00A9494B">
        <w:rPr>
          <w:rFonts w:ascii="Palatino Linotype" w:eastAsia="Palatino Linotype" w:hAnsi="Palatino Linotype" w:cs="Palatino Linotype"/>
        </w:rPr>
        <w:t xml:space="preserve">mientras que el recurso de revisión interpuesto por la parte </w:t>
      </w:r>
      <w:r w:rsidRPr="00A9494B">
        <w:rPr>
          <w:rFonts w:ascii="Palatino Linotype" w:eastAsia="Palatino Linotype" w:hAnsi="Palatino Linotype" w:cs="Palatino Linotype"/>
          <w:b/>
        </w:rPr>
        <w:t>Recurrente</w:t>
      </w:r>
      <w:r w:rsidRPr="00A9494B">
        <w:rPr>
          <w:rFonts w:ascii="Palatino Linotype" w:eastAsia="Palatino Linotype" w:hAnsi="Palatino Linotype" w:cs="Palatino Linotype"/>
        </w:rPr>
        <w:t xml:space="preserve">, </w:t>
      </w:r>
      <w:r w:rsidRPr="00A9494B">
        <w:rPr>
          <w:rFonts w:ascii="Palatino Linotype" w:eastAsia="Palatino Linotype" w:hAnsi="Palatino Linotype" w:cs="Palatino Linotype"/>
        </w:rPr>
        <w:lastRenderedPageBreak/>
        <w:t xml:space="preserve">se tuvo por presentado el día </w:t>
      </w:r>
      <w:r w:rsidR="00533043" w:rsidRPr="00A9494B">
        <w:rPr>
          <w:rFonts w:ascii="Palatino Linotype" w:eastAsia="Palatino Linotype" w:hAnsi="Palatino Linotype" w:cs="Palatino Linotype"/>
          <w:b/>
          <w:bCs/>
        </w:rPr>
        <w:t>veinticuatro</w:t>
      </w:r>
      <w:r w:rsidR="00533043" w:rsidRPr="00A9494B">
        <w:rPr>
          <w:rFonts w:ascii="Palatino Linotype" w:eastAsia="Palatino Linotype" w:hAnsi="Palatino Linotype" w:cs="Palatino Linotype"/>
          <w:b/>
        </w:rPr>
        <w:t xml:space="preserve"> d</w:t>
      </w:r>
      <w:r w:rsidRPr="00A9494B">
        <w:rPr>
          <w:rFonts w:ascii="Palatino Linotype" w:eastAsia="Palatino Linotype" w:hAnsi="Palatino Linotype" w:cs="Palatino Linotype"/>
          <w:b/>
        </w:rPr>
        <w:t>e febrero de dos mil veintidós</w:t>
      </w:r>
      <w:r w:rsidRPr="00A9494B">
        <w:rPr>
          <w:rFonts w:ascii="Palatino Linotype" w:eastAsia="Palatino Linotype" w:hAnsi="Palatino Linotype" w:cs="Palatino Linotype"/>
        </w:rPr>
        <w:t xml:space="preserve">, esto es, </w:t>
      </w:r>
      <w:r w:rsidR="00533043" w:rsidRPr="00A9494B">
        <w:rPr>
          <w:rFonts w:ascii="Palatino Linotype" w:eastAsia="Palatino Linotype" w:hAnsi="Palatino Linotype" w:cs="Palatino Linotype"/>
        </w:rPr>
        <w:t>el mismo día</w:t>
      </w:r>
      <w:r w:rsidRPr="00A9494B">
        <w:rPr>
          <w:rFonts w:ascii="Palatino Linotype" w:eastAsia="Palatino Linotype" w:hAnsi="Palatino Linotype" w:cs="Palatino Linotype"/>
        </w:rPr>
        <w:t xml:space="preserve"> hábil en que tuvo conocimiento de la respuesta impugnada.</w:t>
      </w:r>
    </w:p>
    <w:p w14:paraId="76869E20" w14:textId="66F7170D" w:rsidR="00D83946" w:rsidRPr="00A9494B" w:rsidRDefault="00241511" w:rsidP="00CE5FF2">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A9494B">
        <w:rPr>
          <w:rFonts w:ascii="Palatino Linotype" w:eastAsia="Palatino Linotype" w:hAnsi="Palatino Linotype" w:cs="Palatino Linotype"/>
        </w:rPr>
        <w:t xml:space="preserve">En este sentido, al considerar la fecha en que se formuló la solicitud y la fecha en que respondió a ésta el </w:t>
      </w:r>
      <w:r w:rsidRPr="00A9494B">
        <w:rPr>
          <w:rFonts w:ascii="Palatino Linotype" w:eastAsia="Palatino Linotype" w:hAnsi="Palatino Linotype" w:cs="Palatino Linotype"/>
          <w:b/>
        </w:rPr>
        <w:t>Sujeto Obligado</w:t>
      </w:r>
      <w:r w:rsidRPr="00A9494B">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5EB7A4CA" w14:textId="77777777" w:rsidR="00533043" w:rsidRPr="00A9494B" w:rsidRDefault="00533043" w:rsidP="00CE5FF2">
      <w:pPr>
        <w:spacing w:before="240" w:after="240" w:line="360" w:lineRule="auto"/>
        <w:jc w:val="both"/>
        <w:rPr>
          <w:rFonts w:ascii="Palatino Linotype" w:hAnsi="Palatino Linotype"/>
        </w:rPr>
      </w:pPr>
      <w:r w:rsidRPr="00A9494B">
        <w:rPr>
          <w:rFonts w:ascii="Palatino Linotype" w:hAnsi="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4639C9A0" w14:textId="77777777" w:rsidR="00533043" w:rsidRPr="00A9494B" w:rsidRDefault="00533043" w:rsidP="00CE5FF2">
      <w:pPr>
        <w:spacing w:before="120" w:after="120"/>
        <w:ind w:left="851" w:right="902"/>
        <w:jc w:val="both"/>
        <w:rPr>
          <w:rFonts w:ascii="Palatino Linotype" w:hAnsi="Palatino Linotype"/>
          <w:i/>
          <w:sz w:val="22"/>
        </w:rPr>
      </w:pPr>
      <w:r w:rsidRPr="00A9494B">
        <w:rPr>
          <w:rFonts w:ascii="Palatino Linotype" w:hAnsi="Palatino Linotype"/>
          <w:b/>
          <w:i/>
          <w:sz w:val="22"/>
        </w:rPr>
        <w:t>“RECURSO DE RECLAMACIÓN. SU INTERPOSICIÓN NO ES EXTEMPORÁNEA SI SE REALIZA ANTES DE QUE INICIE EL PLAZO PARA HACERLO</w:t>
      </w:r>
      <w:r w:rsidRPr="00A9494B">
        <w:rPr>
          <w:rFonts w:ascii="Palatino Linotype" w:hAnsi="Palatino Linotype"/>
          <w:i/>
          <w:sz w:val="22"/>
        </w:rPr>
        <w:t>.</w:t>
      </w:r>
    </w:p>
    <w:p w14:paraId="31F8DCB6" w14:textId="77777777" w:rsidR="00533043" w:rsidRPr="00A9494B" w:rsidRDefault="00533043" w:rsidP="00CE5FF2">
      <w:pPr>
        <w:spacing w:before="120" w:after="120"/>
        <w:ind w:left="851" w:right="902"/>
        <w:jc w:val="both"/>
        <w:rPr>
          <w:rFonts w:ascii="Palatino Linotype" w:hAnsi="Palatino Linotype"/>
          <w:i/>
          <w:sz w:val="22"/>
        </w:rPr>
      </w:pPr>
      <w:r w:rsidRPr="00A9494B">
        <w:rPr>
          <w:rFonts w:ascii="Palatino Linotype" w:hAnsi="Palatino Linotype"/>
          <w:i/>
          <w:sz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56D355A" w14:textId="77777777"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lastRenderedPageBreak/>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9A47DC2" w14:textId="77777777"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Finalmente, se advierte que resulta procedente la interposición del recurso, según lo manifestado por la parte </w:t>
      </w:r>
      <w:r w:rsidRPr="00A9494B">
        <w:rPr>
          <w:rFonts w:ascii="Palatino Linotype" w:eastAsia="Palatino Linotype" w:hAnsi="Palatino Linotype" w:cs="Palatino Linotype"/>
          <w:b/>
        </w:rPr>
        <w:t>Recurrente</w:t>
      </w:r>
      <w:r w:rsidRPr="00A9494B">
        <w:rPr>
          <w:rFonts w:ascii="Palatino Linotype" w:eastAsia="Palatino Linotype" w:hAnsi="Palatino Linotype" w:cs="Palatino Linotype"/>
        </w:rPr>
        <w:t xml:space="preserve"> en sus motivos de inconformidad, de acuerdo al artículo 179, fracción IV del ordenamiento legal citado, que a la letra dice: </w:t>
      </w:r>
    </w:p>
    <w:p w14:paraId="667960ED" w14:textId="77777777" w:rsidR="00D83946" w:rsidRPr="00A9494B" w:rsidRDefault="00241511" w:rsidP="00CE5FF2">
      <w:pPr>
        <w:spacing w:before="120" w:after="120"/>
        <w:ind w:left="993" w:right="902"/>
        <w:jc w:val="both"/>
        <w:rPr>
          <w:rFonts w:ascii="Palatino Linotype" w:eastAsia="Palatino Linotype" w:hAnsi="Palatino Linotype" w:cs="Palatino Linotype"/>
          <w:i/>
          <w:sz w:val="22"/>
          <w:szCs w:val="22"/>
        </w:rPr>
      </w:pPr>
      <w:r w:rsidRPr="00A9494B">
        <w:rPr>
          <w:rFonts w:ascii="Palatino Linotype" w:eastAsia="Palatino Linotype" w:hAnsi="Palatino Linotype" w:cs="Palatino Linotype"/>
          <w:i/>
          <w:sz w:val="22"/>
          <w:szCs w:val="22"/>
        </w:rPr>
        <w:t>“</w:t>
      </w:r>
      <w:r w:rsidRPr="00A9494B">
        <w:rPr>
          <w:rFonts w:ascii="Palatino Linotype" w:eastAsia="Palatino Linotype" w:hAnsi="Palatino Linotype" w:cs="Palatino Linotype"/>
          <w:b/>
          <w:i/>
          <w:sz w:val="22"/>
          <w:szCs w:val="22"/>
        </w:rPr>
        <w:t>Artículo 179.</w:t>
      </w:r>
      <w:r w:rsidRPr="00A9494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988620D" w14:textId="77777777" w:rsidR="00D83946" w:rsidRPr="00A9494B" w:rsidRDefault="00241511" w:rsidP="00CE5FF2">
      <w:pPr>
        <w:spacing w:before="120" w:after="120"/>
        <w:ind w:left="1134" w:right="902"/>
        <w:jc w:val="both"/>
        <w:rPr>
          <w:rFonts w:ascii="Palatino Linotype" w:eastAsia="Palatino Linotype" w:hAnsi="Palatino Linotype" w:cs="Palatino Linotype"/>
          <w:b/>
          <w:i/>
          <w:sz w:val="22"/>
          <w:szCs w:val="22"/>
        </w:rPr>
      </w:pPr>
      <w:r w:rsidRPr="00A9494B">
        <w:rPr>
          <w:rFonts w:ascii="Palatino Linotype" w:eastAsia="Palatino Linotype" w:hAnsi="Palatino Linotype" w:cs="Palatino Linotype"/>
          <w:b/>
          <w:i/>
          <w:sz w:val="22"/>
          <w:szCs w:val="22"/>
        </w:rPr>
        <w:t>...</w:t>
      </w:r>
    </w:p>
    <w:p w14:paraId="60267386" w14:textId="77777777" w:rsidR="00D83946" w:rsidRPr="00A9494B" w:rsidRDefault="00241511" w:rsidP="00CE5FF2">
      <w:pPr>
        <w:spacing w:before="120" w:after="120"/>
        <w:ind w:left="1134"/>
        <w:rPr>
          <w:rFonts w:ascii="Palatino Linotype" w:eastAsia="Palatino Linotype" w:hAnsi="Palatino Linotype" w:cs="Palatino Linotype"/>
          <w:b/>
          <w:i/>
          <w:sz w:val="22"/>
          <w:szCs w:val="22"/>
        </w:rPr>
      </w:pPr>
      <w:r w:rsidRPr="00A9494B">
        <w:rPr>
          <w:rFonts w:ascii="Palatino Linotype" w:eastAsia="Palatino Linotype" w:hAnsi="Palatino Linotype" w:cs="Palatino Linotype"/>
          <w:b/>
          <w:i/>
          <w:sz w:val="22"/>
          <w:szCs w:val="22"/>
        </w:rPr>
        <w:t xml:space="preserve">IV. </w:t>
      </w:r>
      <w:r w:rsidRPr="00A9494B">
        <w:rPr>
          <w:rFonts w:ascii="Palatino Linotype" w:eastAsia="Palatino Linotype" w:hAnsi="Palatino Linotype" w:cs="Palatino Linotype"/>
          <w:i/>
          <w:sz w:val="22"/>
          <w:szCs w:val="22"/>
        </w:rPr>
        <w:t>La declaración de incompetencia por el sujeto obligado;”</w:t>
      </w:r>
    </w:p>
    <w:p w14:paraId="3E2ABD9D" w14:textId="6CF804D6"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b/>
        </w:rPr>
        <w:t xml:space="preserve">Tercero. Materia de la revisión. </w:t>
      </w:r>
      <w:r w:rsidRPr="00A9494B">
        <w:rPr>
          <w:rFonts w:ascii="Palatino Linotype" w:eastAsia="Palatino Linotype" w:hAnsi="Palatino Linotype" w:cs="Palatino Linotype"/>
        </w:rPr>
        <w:t>De la revisión a las constancias y documentos que obran en el expediente electrónico se advierte, que e</w:t>
      </w:r>
      <w:r w:rsidR="0031425A" w:rsidRPr="00A9494B">
        <w:rPr>
          <w:rFonts w:ascii="Palatino Linotype" w:eastAsia="Palatino Linotype" w:hAnsi="Palatino Linotype" w:cs="Palatino Linotype"/>
        </w:rPr>
        <w:t xml:space="preserve">l tema sobre el que este Organismo </w:t>
      </w:r>
      <w:r w:rsidRPr="00A9494B">
        <w:rPr>
          <w:rFonts w:ascii="Palatino Linotype" w:eastAsia="Palatino Linotype" w:hAnsi="Palatino Linotype" w:cs="Palatino Linotype"/>
        </w:rPr>
        <w:t xml:space="preserve">Garante de Transparencia y Acceso a la Información se pronunciará será: </w:t>
      </w:r>
      <w:r w:rsidRPr="00A9494B">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A9494B">
        <w:rPr>
          <w:rFonts w:ascii="Palatino Linotype" w:eastAsia="Palatino Linotype" w:hAnsi="Palatino Linotype" w:cs="Palatino Linotype"/>
        </w:rPr>
        <w:t xml:space="preserve">de la parte </w:t>
      </w:r>
      <w:r w:rsidRPr="00A9494B">
        <w:rPr>
          <w:rFonts w:ascii="Palatino Linotype" w:eastAsia="Palatino Linotype" w:hAnsi="Palatino Linotype" w:cs="Palatino Linotype"/>
          <w:b/>
        </w:rPr>
        <w:t>Recurrente</w:t>
      </w:r>
      <w:r w:rsidRPr="00A9494B">
        <w:rPr>
          <w:rFonts w:ascii="Palatino Linotype" w:eastAsia="Palatino Linotype" w:hAnsi="Palatino Linotype" w:cs="Palatino Linotype"/>
        </w:rPr>
        <w:t>, o en su defecto, en caso de ser procedente, ordenar la entrega de información oportuna.</w:t>
      </w:r>
    </w:p>
    <w:p w14:paraId="08B8F306" w14:textId="77777777" w:rsidR="00D83946" w:rsidRPr="00A9494B" w:rsidRDefault="00241511" w:rsidP="00CE5FF2">
      <w:pPr>
        <w:spacing w:before="240" w:after="240" w:line="360" w:lineRule="auto"/>
        <w:ind w:right="51"/>
        <w:jc w:val="both"/>
        <w:rPr>
          <w:rFonts w:ascii="Palatino Linotype" w:hAnsi="Palatino Linotype"/>
        </w:rPr>
      </w:pPr>
      <w:bookmarkStart w:id="6" w:name="_heading=h.2et92p0" w:colFirst="0" w:colLast="0"/>
      <w:bookmarkEnd w:id="6"/>
      <w:r w:rsidRPr="00A9494B">
        <w:rPr>
          <w:rFonts w:ascii="Palatino Linotype" w:eastAsia="Palatino Linotype" w:hAnsi="Palatino Linotype" w:cs="Palatino Linotype"/>
          <w:b/>
        </w:rPr>
        <w:t xml:space="preserve">Cuarto. Estudio del asunto. </w:t>
      </w:r>
      <w:r w:rsidRPr="00A9494B">
        <w:rPr>
          <w:rFonts w:ascii="Palatino Linotype" w:eastAsia="Palatino Linotype" w:hAnsi="Palatino Linotype" w:cs="Palatino Linotype"/>
        </w:rPr>
        <w:t xml:space="preserve">Del análisis de la solicitud de información, motivo del recurso de revisión que ahora se resuelve se advierte que la parte </w:t>
      </w:r>
      <w:r w:rsidRPr="00A9494B">
        <w:rPr>
          <w:rFonts w:ascii="Palatino Linotype" w:eastAsia="Palatino Linotype" w:hAnsi="Palatino Linotype" w:cs="Palatino Linotype"/>
          <w:b/>
        </w:rPr>
        <w:t>Recurrente</w:t>
      </w:r>
      <w:r w:rsidRPr="00A9494B">
        <w:rPr>
          <w:rFonts w:ascii="Palatino Linotype" w:eastAsia="Palatino Linotype" w:hAnsi="Palatino Linotype" w:cs="Palatino Linotype"/>
        </w:rPr>
        <w:t xml:space="preserve"> requirió al </w:t>
      </w:r>
      <w:r w:rsidRPr="00A9494B">
        <w:rPr>
          <w:rFonts w:ascii="Palatino Linotype" w:eastAsia="Palatino Linotype" w:hAnsi="Palatino Linotype" w:cs="Palatino Linotype"/>
          <w:b/>
        </w:rPr>
        <w:t xml:space="preserve">Sujeto Obligado </w:t>
      </w:r>
      <w:r w:rsidRPr="00A9494B">
        <w:rPr>
          <w:rFonts w:ascii="Palatino Linotype" w:eastAsia="Palatino Linotype" w:hAnsi="Palatino Linotype" w:cs="Palatino Linotype"/>
        </w:rPr>
        <w:t>le proporcione, información consistente en lo siguiente</w:t>
      </w:r>
      <w:r w:rsidRPr="00A9494B">
        <w:rPr>
          <w:rFonts w:ascii="Palatino Linotype" w:hAnsi="Palatino Linotype"/>
        </w:rPr>
        <w:t>:</w:t>
      </w:r>
    </w:p>
    <w:p w14:paraId="59DC90F8" w14:textId="6EA144B6" w:rsidR="00533043" w:rsidRPr="00A9494B" w:rsidRDefault="00533043"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lastRenderedPageBreak/>
        <w:t xml:space="preserve">Respecto a los años 2019, 2020, 2021 </w:t>
      </w:r>
      <w:r w:rsidR="006E6232" w:rsidRPr="00A9494B">
        <w:rPr>
          <w:rFonts w:ascii="Palatino Linotype" w:eastAsia="Palatino Linotype" w:hAnsi="Palatino Linotype" w:cs="Palatino Linotype"/>
        </w:rPr>
        <w:t>y</w:t>
      </w:r>
      <w:r w:rsidRPr="00A9494B">
        <w:rPr>
          <w:rFonts w:ascii="Palatino Linotype" w:eastAsia="Palatino Linotype" w:hAnsi="Palatino Linotype" w:cs="Palatino Linotype"/>
        </w:rPr>
        <w:t xml:space="preserve"> 2022.</w:t>
      </w:r>
    </w:p>
    <w:p w14:paraId="46CED82A" w14:textId="76BF4ECC" w:rsidR="00533043" w:rsidRPr="00A9494B" w:rsidRDefault="00533043" w:rsidP="00CE5FF2">
      <w:pPr>
        <w:pStyle w:val="Prrafodelista"/>
        <w:numPr>
          <w:ilvl w:val="0"/>
          <w:numId w:val="5"/>
        </w:num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Cuantos trámites de ingresos de solitudes de Certificado de Zonificación de Uso de Suelo y de Certificación de Acreditación de </w:t>
      </w:r>
      <w:r w:rsidR="00E508CA" w:rsidRPr="00A9494B">
        <w:rPr>
          <w:rFonts w:ascii="Palatino Linotype" w:eastAsia="Palatino Linotype" w:hAnsi="Palatino Linotype" w:cs="Palatino Linotype"/>
        </w:rPr>
        <w:t>U</w:t>
      </w:r>
      <w:r w:rsidRPr="00A9494B">
        <w:rPr>
          <w:rFonts w:ascii="Palatino Linotype" w:eastAsia="Palatino Linotype" w:hAnsi="Palatino Linotype" w:cs="Palatino Linotype"/>
        </w:rPr>
        <w:t>so de Suelo por derechos adquiridos se recibieron, proporcionar un listado que contenga: fecha de ingreso, folio, dirección y si el documento fue emitido.</w:t>
      </w:r>
    </w:p>
    <w:p w14:paraId="27A38519" w14:textId="02D85BC4"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En respuesta, la Titular de la Unidad de Transparencia, hizo del conocimiento de la particular que la información</w:t>
      </w:r>
      <w:r w:rsidR="00C325EE" w:rsidRPr="00A9494B">
        <w:rPr>
          <w:rFonts w:ascii="Palatino Linotype" w:eastAsia="Palatino Linotype" w:hAnsi="Palatino Linotype" w:cs="Palatino Linotype"/>
        </w:rPr>
        <w:t xml:space="preserve"> requerida</w:t>
      </w:r>
      <w:r w:rsidRPr="00A9494B">
        <w:rPr>
          <w:rFonts w:ascii="Palatino Linotype" w:eastAsia="Palatino Linotype" w:hAnsi="Palatino Linotype" w:cs="Palatino Linotype"/>
        </w:rPr>
        <w:t xml:space="preserve"> no pertenece a dicho </w:t>
      </w:r>
      <w:r w:rsidRPr="00A9494B">
        <w:rPr>
          <w:rFonts w:ascii="Palatino Linotype" w:eastAsia="Palatino Linotype" w:hAnsi="Palatino Linotype" w:cs="Palatino Linotype"/>
          <w:b/>
        </w:rPr>
        <w:t xml:space="preserve">Sujeto Obligado, </w:t>
      </w:r>
      <w:r w:rsidRPr="00A9494B">
        <w:rPr>
          <w:rFonts w:ascii="Palatino Linotype" w:eastAsia="Palatino Linotype" w:hAnsi="Palatino Linotype" w:cs="Palatino Linotype"/>
        </w:rPr>
        <w:t>de conformidad con las atribuciones que tiene conferidas, toda vez que de conformidad con los artículos 143 de la Constitución Política del Estado Libre y Soberano de México, 1 del Bando Municipal de Toluca, 5.40 Bis del Código Reglamentario Municipal de Toluca, no tiene facultades para conocer lo referente a información del Sujeto Obligado</w:t>
      </w:r>
      <w:r w:rsidR="00C325EE" w:rsidRPr="00A9494B">
        <w:rPr>
          <w:rFonts w:ascii="Palatino Linotype" w:eastAsia="Palatino Linotype" w:hAnsi="Palatino Linotype" w:cs="Palatino Linotype"/>
        </w:rPr>
        <w:t xml:space="preserve"> Secretaría de Desarrollo Urbano y Obra del Gobierno del Estado de México</w:t>
      </w:r>
      <w:r w:rsidRPr="00A9494B">
        <w:rPr>
          <w:rFonts w:ascii="Palatino Linotype" w:eastAsia="Palatino Linotype" w:hAnsi="Palatino Linotype" w:cs="Palatino Linotype"/>
        </w:rPr>
        <w:t xml:space="preserve">, por lo que en términos del artículo 167 de la Ley de Transparencia y Acceso a la Información Pública del Estado de México y Municipios, informó sobre la notoria incompetencia advertida. </w:t>
      </w:r>
    </w:p>
    <w:p w14:paraId="16630848" w14:textId="5B736E35" w:rsidR="00C325EE" w:rsidRPr="00A9494B" w:rsidRDefault="00241511" w:rsidP="00CE5FF2">
      <w:pPr>
        <w:spacing w:before="240" w:after="240" w:line="360" w:lineRule="auto"/>
        <w:ind w:right="51"/>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Bajo tales consideraciones, al no estar conforme con los términos de la respuesta proporcionada, la particular interpuso el recurso de revisión que nos ocupa, mediante el cual manifestó como motivo de inconformidad que </w:t>
      </w:r>
      <w:r w:rsidR="00C325EE" w:rsidRPr="00A9494B">
        <w:rPr>
          <w:rFonts w:ascii="Palatino Linotype" w:eastAsia="Palatino Linotype" w:hAnsi="Palatino Linotype" w:cs="Palatino Linotype"/>
        </w:rPr>
        <w:t>no se le proporcionaron los oficios de las áreas a las que fue turnada la solicitud, mediante los cuales se demostrara que catastro no tiene atribuciones.</w:t>
      </w:r>
    </w:p>
    <w:p w14:paraId="78BDE707" w14:textId="77777777"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lastRenderedPageBreak/>
        <w:t>Así, admitido el presente recurso de revisión, en términos del artículo 185 fracción II</w:t>
      </w:r>
      <w:r w:rsidRPr="00A9494B">
        <w:rPr>
          <w:rFonts w:ascii="Palatino Linotype" w:eastAsia="Palatino Linotype" w:hAnsi="Palatino Linotype" w:cs="Palatino Linotype"/>
          <w:vertAlign w:val="superscript"/>
        </w:rPr>
        <w:footnoteReference w:id="1"/>
      </w:r>
      <w:r w:rsidRPr="00A9494B">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2854E2EB" w14:textId="5669EB78"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En tal sentido, la Unidad de Transparencia del </w:t>
      </w:r>
      <w:r w:rsidRPr="00A9494B">
        <w:rPr>
          <w:rFonts w:ascii="Palatino Linotype" w:eastAsia="Palatino Linotype" w:hAnsi="Palatino Linotype" w:cs="Palatino Linotype"/>
          <w:b/>
        </w:rPr>
        <w:t xml:space="preserve">Sujeto Obligado </w:t>
      </w:r>
      <w:r w:rsidRPr="00A9494B">
        <w:rPr>
          <w:rFonts w:ascii="Palatino Linotype" w:eastAsia="Palatino Linotype" w:hAnsi="Palatino Linotype" w:cs="Palatino Linotype"/>
        </w:rPr>
        <w:t>remitió su informe justificado, mediante el cual ratificó en lo sustancial la respuesta proporcionada en primera instancia.</w:t>
      </w:r>
    </w:p>
    <w:p w14:paraId="5B921016" w14:textId="77777777" w:rsidR="00D83946" w:rsidRPr="00A9494B" w:rsidRDefault="00241511" w:rsidP="00CE5FF2">
      <w:pPr>
        <w:spacing w:before="240" w:after="240" w:line="360" w:lineRule="auto"/>
        <w:ind w:right="51"/>
        <w:jc w:val="both"/>
        <w:rPr>
          <w:rFonts w:ascii="Palatino Linotype" w:eastAsia="Palatino Linotype" w:hAnsi="Palatino Linotype" w:cs="Palatino Linotype"/>
        </w:rPr>
      </w:pPr>
      <w:r w:rsidRPr="00A9494B">
        <w:rPr>
          <w:rFonts w:ascii="Palatino Linotype" w:eastAsia="Palatino Linotype" w:hAnsi="Palatino Linotype" w:cs="Palatino Linotype"/>
        </w:rPr>
        <w:t>En este tenor,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solo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0D7FF71C" w14:textId="77777777"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Por su parte, el artículo 24 en su último párrafo de la Ley de la Materia, dispone que los Sujetos Obligados sólo proporcionarán la información pública que generen, </w:t>
      </w:r>
      <w:r w:rsidRPr="00A9494B">
        <w:rPr>
          <w:rFonts w:ascii="Palatino Linotype" w:eastAsia="Palatino Linotype" w:hAnsi="Palatino Linotype" w:cs="Palatino Linotype"/>
        </w:rPr>
        <w:lastRenderedPageBreak/>
        <w:t>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01379BDB" w14:textId="77777777" w:rsidR="00D83946" w:rsidRPr="00A9494B" w:rsidRDefault="00241511" w:rsidP="00CE5FF2">
      <w:pPr>
        <w:spacing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D62DA41" w14:textId="77777777" w:rsidR="00D83946" w:rsidRPr="00A9494B" w:rsidRDefault="00D83946" w:rsidP="00CE5FF2">
      <w:pPr>
        <w:ind w:left="851" w:right="899"/>
        <w:jc w:val="both"/>
        <w:rPr>
          <w:rFonts w:ascii="Palatino Linotype" w:eastAsia="Palatino Linotype" w:hAnsi="Palatino Linotype" w:cs="Palatino Linotype"/>
          <w:i/>
        </w:rPr>
      </w:pPr>
    </w:p>
    <w:p w14:paraId="645BC435" w14:textId="77777777" w:rsidR="00D83946" w:rsidRPr="00A9494B" w:rsidRDefault="00241511" w:rsidP="00CE5FF2">
      <w:pPr>
        <w:ind w:left="851" w:right="899"/>
        <w:jc w:val="both"/>
        <w:rPr>
          <w:rFonts w:ascii="Palatino Linotype" w:eastAsia="Palatino Linotype" w:hAnsi="Palatino Linotype" w:cs="Palatino Linotype"/>
          <w:i/>
          <w:sz w:val="22"/>
          <w:szCs w:val="22"/>
        </w:rPr>
      </w:pPr>
      <w:r w:rsidRPr="00A9494B">
        <w:rPr>
          <w:rFonts w:ascii="Palatino Linotype" w:eastAsia="Palatino Linotype" w:hAnsi="Palatino Linotype" w:cs="Palatino Linotype"/>
          <w:i/>
          <w:sz w:val="22"/>
          <w:szCs w:val="22"/>
        </w:rPr>
        <w:t>“</w:t>
      </w:r>
      <w:r w:rsidRPr="00A9494B">
        <w:rPr>
          <w:rFonts w:ascii="Palatino Linotype" w:eastAsia="Palatino Linotype" w:hAnsi="Palatino Linotype" w:cs="Palatino Linotype"/>
          <w:b/>
          <w:i/>
          <w:sz w:val="22"/>
          <w:szCs w:val="22"/>
        </w:rPr>
        <w:t xml:space="preserve">Artículo 3. </w:t>
      </w:r>
      <w:r w:rsidRPr="00A9494B">
        <w:rPr>
          <w:rFonts w:ascii="Palatino Linotype" w:eastAsia="Palatino Linotype" w:hAnsi="Palatino Linotype" w:cs="Palatino Linotype"/>
          <w:i/>
          <w:sz w:val="22"/>
          <w:szCs w:val="22"/>
        </w:rPr>
        <w:t>Para los efectos de la presente Ley se entenderá por:</w:t>
      </w:r>
    </w:p>
    <w:p w14:paraId="2F830D55" w14:textId="77777777" w:rsidR="00D83946" w:rsidRPr="00A9494B" w:rsidRDefault="00241511" w:rsidP="00CE5FF2">
      <w:pPr>
        <w:ind w:left="1134" w:right="899"/>
        <w:jc w:val="both"/>
        <w:rPr>
          <w:rFonts w:ascii="Palatino Linotype" w:eastAsia="Palatino Linotype" w:hAnsi="Palatino Linotype" w:cs="Palatino Linotype"/>
          <w:i/>
          <w:sz w:val="22"/>
          <w:szCs w:val="22"/>
        </w:rPr>
      </w:pPr>
      <w:r w:rsidRPr="00A9494B">
        <w:rPr>
          <w:rFonts w:ascii="Palatino Linotype" w:eastAsia="Palatino Linotype" w:hAnsi="Palatino Linotype" w:cs="Palatino Linotype"/>
          <w:i/>
          <w:sz w:val="22"/>
          <w:szCs w:val="22"/>
        </w:rPr>
        <w:t>…</w:t>
      </w:r>
    </w:p>
    <w:p w14:paraId="51A334D1" w14:textId="77777777" w:rsidR="00D83946" w:rsidRPr="00A9494B" w:rsidRDefault="00241511" w:rsidP="00CE5FF2">
      <w:pPr>
        <w:ind w:left="1134" w:right="899"/>
        <w:jc w:val="both"/>
        <w:rPr>
          <w:rFonts w:ascii="Palatino Linotype" w:eastAsia="Palatino Linotype" w:hAnsi="Palatino Linotype" w:cs="Palatino Linotype"/>
          <w:i/>
          <w:sz w:val="22"/>
          <w:szCs w:val="22"/>
        </w:rPr>
      </w:pPr>
      <w:r w:rsidRPr="00A9494B">
        <w:rPr>
          <w:rFonts w:ascii="Palatino Linotype" w:eastAsia="Palatino Linotype" w:hAnsi="Palatino Linotype" w:cs="Palatino Linotype"/>
          <w:b/>
          <w:i/>
          <w:sz w:val="22"/>
          <w:szCs w:val="22"/>
        </w:rPr>
        <w:t>XI. Documento:</w:t>
      </w:r>
      <w:r w:rsidRPr="00A9494B">
        <w:rPr>
          <w:rFonts w:ascii="Palatino Linotype" w:eastAsia="Palatino Linotype" w:hAnsi="Palatino Linotype" w:cs="Palatino Linotype"/>
          <w:i/>
          <w:sz w:val="22"/>
          <w:szCs w:val="22"/>
        </w:rPr>
        <w:t xml:space="preserve"> Los expedientes, reportes, estudios, actas</w:t>
      </w:r>
      <w:r w:rsidRPr="00A9494B">
        <w:rPr>
          <w:rFonts w:ascii="Palatino Linotype" w:eastAsia="Palatino Linotype" w:hAnsi="Palatino Linotype" w:cs="Palatino Linotype"/>
          <w:b/>
          <w:i/>
          <w:sz w:val="22"/>
          <w:szCs w:val="22"/>
        </w:rPr>
        <w:t>,</w:t>
      </w:r>
      <w:r w:rsidRPr="00A9494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D2E25F1" w14:textId="77777777" w:rsidR="00D83946" w:rsidRPr="00A9494B" w:rsidRDefault="00D83946" w:rsidP="00CE5FF2">
      <w:pPr>
        <w:ind w:left="851" w:right="899"/>
        <w:jc w:val="both"/>
        <w:rPr>
          <w:rFonts w:ascii="Palatino Linotype" w:eastAsia="Palatino Linotype" w:hAnsi="Palatino Linotype" w:cs="Palatino Linotype"/>
          <w:sz w:val="22"/>
          <w:szCs w:val="22"/>
        </w:rPr>
      </w:pPr>
    </w:p>
    <w:p w14:paraId="6E727D98" w14:textId="77777777" w:rsidR="00D83946" w:rsidRPr="00A9494B" w:rsidRDefault="00241511" w:rsidP="00CE5FF2">
      <w:pPr>
        <w:spacing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A9494B">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3949118D" w14:textId="77777777" w:rsidR="00D83946" w:rsidRPr="00A9494B" w:rsidRDefault="00D83946" w:rsidP="00CE5FF2">
      <w:pPr>
        <w:ind w:left="851" w:right="899"/>
        <w:jc w:val="both"/>
        <w:rPr>
          <w:rFonts w:ascii="Palatino Linotype" w:eastAsia="Palatino Linotype" w:hAnsi="Palatino Linotype" w:cs="Palatino Linotype"/>
        </w:rPr>
      </w:pPr>
    </w:p>
    <w:p w14:paraId="43332643" w14:textId="77777777" w:rsidR="00D83946" w:rsidRPr="00A9494B" w:rsidRDefault="00241511" w:rsidP="00CE5FF2">
      <w:pPr>
        <w:ind w:left="851" w:right="899"/>
        <w:jc w:val="both"/>
        <w:rPr>
          <w:rFonts w:ascii="Palatino Linotype" w:eastAsia="Palatino Linotype" w:hAnsi="Palatino Linotype" w:cs="Palatino Linotype"/>
          <w:b/>
          <w:i/>
          <w:sz w:val="22"/>
          <w:szCs w:val="22"/>
        </w:rPr>
      </w:pPr>
      <w:r w:rsidRPr="00A9494B">
        <w:rPr>
          <w:rFonts w:ascii="Palatino Linotype" w:eastAsia="Palatino Linotype" w:hAnsi="Palatino Linotype" w:cs="Palatino Linotype"/>
          <w:b/>
          <w:sz w:val="22"/>
          <w:szCs w:val="22"/>
        </w:rPr>
        <w:t>“</w:t>
      </w:r>
      <w:r w:rsidRPr="00A9494B">
        <w:rPr>
          <w:rFonts w:ascii="Palatino Linotype" w:eastAsia="Palatino Linotype" w:hAnsi="Palatino Linotype" w:cs="Palatino Linotype"/>
          <w:b/>
          <w:i/>
          <w:sz w:val="22"/>
          <w:szCs w:val="22"/>
        </w:rPr>
        <w:t>CRITERIO 0002-11</w:t>
      </w:r>
    </w:p>
    <w:p w14:paraId="1C4FC297" w14:textId="77777777" w:rsidR="00D83946" w:rsidRPr="00A9494B" w:rsidRDefault="00241511" w:rsidP="00CE5FF2">
      <w:pPr>
        <w:ind w:left="851" w:right="899"/>
        <w:jc w:val="both"/>
        <w:rPr>
          <w:rFonts w:ascii="Palatino Linotype" w:eastAsia="Palatino Linotype" w:hAnsi="Palatino Linotype" w:cs="Palatino Linotype"/>
          <w:i/>
          <w:sz w:val="22"/>
          <w:szCs w:val="22"/>
        </w:rPr>
      </w:pPr>
      <w:r w:rsidRPr="00A9494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9494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AE8E410" w14:textId="77777777" w:rsidR="00D83946" w:rsidRPr="00A9494B" w:rsidRDefault="00241511" w:rsidP="00CE5FF2">
      <w:pPr>
        <w:ind w:left="851" w:right="899"/>
        <w:jc w:val="both"/>
        <w:rPr>
          <w:rFonts w:ascii="Palatino Linotype" w:eastAsia="Palatino Linotype" w:hAnsi="Palatino Linotype" w:cs="Palatino Linotype"/>
          <w:i/>
          <w:sz w:val="22"/>
          <w:szCs w:val="22"/>
        </w:rPr>
      </w:pPr>
      <w:r w:rsidRPr="00A9494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381FF0D" w14:textId="77777777" w:rsidR="00D83946" w:rsidRPr="00A9494B" w:rsidRDefault="00241511" w:rsidP="00CE5FF2">
      <w:pPr>
        <w:ind w:left="851" w:right="899"/>
        <w:jc w:val="both"/>
        <w:rPr>
          <w:rFonts w:ascii="Palatino Linotype" w:eastAsia="Palatino Linotype" w:hAnsi="Palatino Linotype" w:cs="Palatino Linotype"/>
          <w:i/>
          <w:sz w:val="22"/>
          <w:szCs w:val="22"/>
        </w:rPr>
      </w:pPr>
      <w:r w:rsidRPr="00A9494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D2242E7" w14:textId="77777777" w:rsidR="00D83946" w:rsidRPr="00A9494B" w:rsidRDefault="00241511" w:rsidP="00CE5FF2">
      <w:pPr>
        <w:ind w:left="851" w:right="899"/>
        <w:jc w:val="both"/>
        <w:rPr>
          <w:rFonts w:ascii="Palatino Linotype" w:eastAsia="Palatino Linotype" w:hAnsi="Palatino Linotype" w:cs="Palatino Linotype"/>
          <w:b/>
          <w:i/>
          <w:sz w:val="22"/>
          <w:szCs w:val="22"/>
        </w:rPr>
      </w:pPr>
      <w:r w:rsidRPr="00A9494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66D8611" w14:textId="77777777" w:rsidR="00D83946" w:rsidRPr="00A9494B" w:rsidRDefault="00241511" w:rsidP="00CE5FF2">
      <w:pPr>
        <w:ind w:left="851" w:right="899"/>
        <w:jc w:val="both"/>
        <w:rPr>
          <w:rFonts w:ascii="Palatino Linotype" w:eastAsia="Palatino Linotype" w:hAnsi="Palatino Linotype" w:cs="Palatino Linotype"/>
          <w:b/>
          <w:i/>
          <w:sz w:val="22"/>
          <w:szCs w:val="22"/>
        </w:rPr>
      </w:pPr>
      <w:r w:rsidRPr="00A9494B">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2BCEE40" w14:textId="77777777" w:rsidR="00D83946" w:rsidRPr="00A9494B" w:rsidRDefault="00241511" w:rsidP="00CE5FF2">
      <w:pPr>
        <w:spacing w:before="240" w:after="240" w:line="360" w:lineRule="auto"/>
        <w:ind w:right="51"/>
        <w:jc w:val="both"/>
        <w:rPr>
          <w:rFonts w:ascii="Palatino Linotype" w:eastAsia="Palatino Linotype" w:hAnsi="Palatino Linotype" w:cs="Palatino Linotype"/>
        </w:rPr>
      </w:pPr>
      <w:r w:rsidRPr="00A9494B">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50CF04E" w14:textId="77777777"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lastRenderedPageBreak/>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2B0D7CD" w14:textId="549E8FA0" w:rsidR="006E6232" w:rsidRPr="00A9494B" w:rsidRDefault="008C7983"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Ahora bien, respecto del </w:t>
      </w:r>
      <w:r w:rsidR="006E6232" w:rsidRPr="00A9494B">
        <w:rPr>
          <w:rFonts w:ascii="Palatino Linotype" w:eastAsia="Palatino Linotype" w:hAnsi="Palatino Linotype" w:cs="Palatino Linotype"/>
          <w:i/>
        </w:rPr>
        <w:t>Certificado</w:t>
      </w:r>
      <w:r w:rsidR="00F4285A" w:rsidRPr="00A9494B">
        <w:rPr>
          <w:rFonts w:ascii="Palatino Linotype" w:eastAsia="Palatino Linotype" w:hAnsi="Palatino Linotype" w:cs="Palatino Linotype"/>
          <w:i/>
        </w:rPr>
        <w:t xml:space="preserve"> </w:t>
      </w:r>
      <w:r w:rsidR="008804F1" w:rsidRPr="00A9494B">
        <w:rPr>
          <w:rFonts w:ascii="Palatino Linotype" w:eastAsia="Palatino Linotype" w:hAnsi="Palatino Linotype" w:cs="Palatino Linotype"/>
          <w:i/>
        </w:rPr>
        <w:t>Ú</w:t>
      </w:r>
      <w:r w:rsidR="00FA572B" w:rsidRPr="00A9494B">
        <w:rPr>
          <w:rFonts w:ascii="Palatino Linotype" w:eastAsia="Palatino Linotype" w:hAnsi="Palatino Linotype" w:cs="Palatino Linotype"/>
          <w:i/>
        </w:rPr>
        <w:t xml:space="preserve">nico de </w:t>
      </w:r>
      <w:r w:rsidR="008804F1" w:rsidRPr="00A9494B">
        <w:rPr>
          <w:rFonts w:ascii="Palatino Linotype" w:eastAsia="Palatino Linotype" w:hAnsi="Palatino Linotype" w:cs="Palatino Linotype"/>
          <w:i/>
        </w:rPr>
        <w:t>Z</w:t>
      </w:r>
      <w:r w:rsidR="00FA572B" w:rsidRPr="00A9494B">
        <w:rPr>
          <w:rFonts w:ascii="Palatino Linotype" w:eastAsia="Palatino Linotype" w:hAnsi="Palatino Linotype" w:cs="Palatino Linotype"/>
          <w:i/>
        </w:rPr>
        <w:t xml:space="preserve">onificación de </w:t>
      </w:r>
      <w:r w:rsidR="008804F1" w:rsidRPr="00A9494B">
        <w:rPr>
          <w:rFonts w:ascii="Palatino Linotype" w:eastAsia="Palatino Linotype" w:hAnsi="Palatino Linotype" w:cs="Palatino Linotype"/>
          <w:i/>
        </w:rPr>
        <w:t>U</w:t>
      </w:r>
      <w:r w:rsidR="00FA572B" w:rsidRPr="00A9494B">
        <w:rPr>
          <w:rFonts w:ascii="Palatino Linotype" w:eastAsia="Palatino Linotype" w:hAnsi="Palatino Linotype" w:cs="Palatino Linotype"/>
          <w:i/>
        </w:rPr>
        <w:t xml:space="preserve">so de </w:t>
      </w:r>
      <w:r w:rsidR="008804F1" w:rsidRPr="00A9494B">
        <w:rPr>
          <w:rFonts w:ascii="Palatino Linotype" w:eastAsia="Palatino Linotype" w:hAnsi="Palatino Linotype" w:cs="Palatino Linotype"/>
          <w:i/>
        </w:rPr>
        <w:t>S</w:t>
      </w:r>
      <w:r w:rsidR="00FA572B" w:rsidRPr="00A9494B">
        <w:rPr>
          <w:rFonts w:ascii="Palatino Linotype" w:eastAsia="Palatino Linotype" w:hAnsi="Palatino Linotype" w:cs="Palatino Linotype"/>
          <w:i/>
        </w:rPr>
        <w:t>uelo</w:t>
      </w:r>
      <w:r w:rsidR="006E6232" w:rsidRPr="00A9494B">
        <w:rPr>
          <w:rFonts w:ascii="Palatino Linotype" w:eastAsia="Palatino Linotype" w:hAnsi="Palatino Linotype" w:cs="Palatino Linotype"/>
          <w:iCs/>
        </w:rPr>
        <w:t xml:space="preserve">, </w:t>
      </w:r>
      <w:r w:rsidR="00F4285A" w:rsidRPr="00A9494B">
        <w:rPr>
          <w:rFonts w:ascii="Palatino Linotype" w:eastAsia="Palatino Linotype" w:hAnsi="Palatino Linotype" w:cs="Palatino Linotype"/>
          <w:iCs/>
        </w:rPr>
        <w:t>conviene mencionar que</w:t>
      </w:r>
      <w:r w:rsidR="00FA572B" w:rsidRPr="00A9494B">
        <w:rPr>
          <w:rFonts w:ascii="Palatino Linotype" w:eastAsia="Palatino Linotype" w:hAnsi="Palatino Linotype" w:cs="Palatino Linotype"/>
          <w:iCs/>
        </w:rPr>
        <w:t xml:space="preserve">, de conformidad con el artículo 92, párrafo segundo de la Ley de Desarrollo Urbano del Distrito Federal es el </w:t>
      </w:r>
      <w:r w:rsidR="00FA572B" w:rsidRPr="00A9494B">
        <w:rPr>
          <w:rFonts w:ascii="Palatino Linotype" w:eastAsia="Palatino Linotype" w:hAnsi="Palatino Linotype" w:cs="Palatino Linotype"/>
          <w:i/>
        </w:rPr>
        <w:t>documento público en el que se hacen constar las disposiciones específicas que, para un predio o inmueble determinado, establecen los instrumentos de planeación del desarrollo urbano,</w:t>
      </w:r>
      <w:r w:rsidR="00FA572B" w:rsidRPr="00A9494B">
        <w:rPr>
          <w:rFonts w:ascii="Palatino Linotype" w:eastAsia="Palatino Linotype" w:hAnsi="Palatino Linotype" w:cs="Palatino Linotype"/>
          <w:iCs/>
        </w:rPr>
        <w:t xml:space="preserve"> </w:t>
      </w:r>
      <w:r w:rsidR="006E6232" w:rsidRPr="00A9494B">
        <w:rPr>
          <w:rFonts w:ascii="Palatino Linotype" w:eastAsia="Palatino Linotype" w:hAnsi="Palatino Linotype" w:cs="Palatino Linotype"/>
        </w:rPr>
        <w:t>dicho documento lo expide por la Secretaria de Desarrollo Urbano y Vivienda de la Ciudad de México al propietario o poseedor del inmueble.</w:t>
      </w:r>
    </w:p>
    <w:p w14:paraId="2E6FB7AE" w14:textId="43680797" w:rsidR="00204FD2" w:rsidRPr="00A9494B" w:rsidRDefault="00FA572B"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En el caso del Estado de México, </w:t>
      </w:r>
      <w:r w:rsidR="008804F1" w:rsidRPr="00A9494B">
        <w:rPr>
          <w:rFonts w:ascii="Palatino Linotype" w:eastAsia="Palatino Linotype" w:hAnsi="Palatino Linotype" w:cs="Palatino Linotype"/>
        </w:rPr>
        <w:t xml:space="preserve">dicha información se obtiene a través de la </w:t>
      </w:r>
      <w:r w:rsidR="008804F1" w:rsidRPr="00A9494B">
        <w:rPr>
          <w:rFonts w:ascii="Palatino Linotype" w:eastAsia="Palatino Linotype" w:hAnsi="Palatino Linotype" w:cs="Palatino Linotype"/>
          <w:i/>
          <w:iCs/>
        </w:rPr>
        <w:t>Cedula Informativa de Zonificación</w:t>
      </w:r>
      <w:r w:rsidR="008804F1" w:rsidRPr="00A9494B">
        <w:rPr>
          <w:rFonts w:ascii="Palatino Linotype" w:eastAsia="Palatino Linotype" w:hAnsi="Palatino Linotype" w:cs="Palatino Linotype"/>
        </w:rPr>
        <w:t>, como se desprende del artículo 5.54, párrafo primero del Código Administrativo del Estado de México, a saber:</w:t>
      </w:r>
    </w:p>
    <w:p w14:paraId="1A47B55E" w14:textId="19389F4D" w:rsidR="008804F1" w:rsidRPr="00A9494B" w:rsidRDefault="008804F1" w:rsidP="00CE5FF2">
      <w:pPr>
        <w:spacing w:before="120" w:after="120"/>
        <w:ind w:left="851" w:right="902"/>
        <w:jc w:val="both"/>
        <w:rPr>
          <w:rFonts w:ascii="Palatino Linotype" w:eastAsia="Palatino Linotype" w:hAnsi="Palatino Linotype" w:cs="Palatino Linotype"/>
          <w:i/>
          <w:iCs/>
          <w:sz w:val="22"/>
          <w:szCs w:val="22"/>
        </w:rPr>
      </w:pPr>
      <w:r w:rsidRPr="00A9494B">
        <w:rPr>
          <w:rFonts w:ascii="Palatino Linotype" w:hAnsi="Palatino Linotype"/>
          <w:b/>
          <w:bCs/>
          <w:i/>
          <w:iCs/>
          <w:sz w:val="22"/>
          <w:szCs w:val="22"/>
        </w:rPr>
        <w:t>“Artículo 5.54.</w:t>
      </w:r>
      <w:r w:rsidRPr="00A9494B">
        <w:rPr>
          <w:rFonts w:ascii="Palatino Linotype" w:hAnsi="Palatino Linotype"/>
          <w:i/>
          <w:iCs/>
          <w:sz w:val="22"/>
          <w:szCs w:val="22"/>
        </w:rPr>
        <w:t xml:space="preserve"> Los interesados en conocer los </w:t>
      </w:r>
      <w:r w:rsidRPr="00A9494B">
        <w:rPr>
          <w:rFonts w:ascii="Palatino Linotype" w:hAnsi="Palatino Linotype"/>
          <w:b/>
          <w:bCs/>
          <w:i/>
          <w:iCs/>
          <w:sz w:val="22"/>
          <w:szCs w:val="22"/>
        </w:rPr>
        <w:t xml:space="preserve">usos del suelo, la densidad de vivienda, el coeficiente de ocupación del suelo, el coeficiente de utilización del suelo y la altura de edificaciones y las restricciones de </w:t>
      </w:r>
      <w:r w:rsidRPr="00A9494B">
        <w:rPr>
          <w:rFonts w:ascii="Palatino Linotype" w:hAnsi="Palatino Linotype"/>
          <w:b/>
          <w:bCs/>
          <w:i/>
          <w:iCs/>
          <w:sz w:val="22"/>
          <w:szCs w:val="22"/>
        </w:rPr>
        <w:lastRenderedPageBreak/>
        <w:t>índole federal, estatal y municipal, que para un predio o inmueble determinado establezca el plan municipal de desarrollo urbano</w:t>
      </w:r>
      <w:r w:rsidRPr="00A9494B">
        <w:rPr>
          <w:rFonts w:ascii="Palatino Linotype" w:hAnsi="Palatino Linotype"/>
          <w:i/>
          <w:iCs/>
          <w:sz w:val="22"/>
          <w:szCs w:val="22"/>
        </w:rPr>
        <w:t xml:space="preserve"> correspondiente, podrán solicitar a la autoridad competente la expedición de una </w:t>
      </w:r>
      <w:r w:rsidRPr="00A9494B">
        <w:rPr>
          <w:rFonts w:ascii="Palatino Linotype" w:hAnsi="Palatino Linotype"/>
          <w:b/>
          <w:bCs/>
          <w:i/>
          <w:iCs/>
          <w:sz w:val="22"/>
          <w:szCs w:val="22"/>
          <w:u w:val="single"/>
        </w:rPr>
        <w:t>cédula informativa de zonificación</w:t>
      </w:r>
      <w:r w:rsidRPr="00A9494B">
        <w:rPr>
          <w:rFonts w:ascii="Palatino Linotype" w:hAnsi="Palatino Linotype"/>
          <w:b/>
          <w:bCs/>
          <w:i/>
          <w:iCs/>
          <w:sz w:val="22"/>
          <w:szCs w:val="22"/>
        </w:rPr>
        <w:t>,</w:t>
      </w:r>
      <w:r w:rsidRPr="00A9494B">
        <w:rPr>
          <w:rFonts w:ascii="Palatino Linotype" w:hAnsi="Palatino Linotype"/>
          <w:i/>
          <w:iCs/>
          <w:sz w:val="22"/>
          <w:szCs w:val="22"/>
        </w:rPr>
        <w:t xml:space="preserve"> la cual no constituirá autorización alguna y tendrá únicamente carácter informativo y estará vigente en tanto no se modifique el plan del que deriva.”</w:t>
      </w:r>
    </w:p>
    <w:p w14:paraId="44746449" w14:textId="43EAEDE5" w:rsidR="00DC5050" w:rsidRPr="00A9494B" w:rsidRDefault="00DC5050"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Como se advierte, la </w:t>
      </w:r>
      <w:r w:rsidR="003F74D0" w:rsidRPr="00A9494B">
        <w:rPr>
          <w:rFonts w:ascii="Palatino Linotype" w:eastAsia="Palatino Linotype" w:hAnsi="Palatino Linotype" w:cs="Palatino Linotype"/>
        </w:rPr>
        <w:t>C</w:t>
      </w:r>
      <w:r w:rsidRPr="00A9494B">
        <w:rPr>
          <w:rFonts w:ascii="Palatino Linotype" w:eastAsia="Palatino Linotype" w:hAnsi="Palatino Linotype" w:cs="Palatino Linotype"/>
        </w:rPr>
        <w:t xml:space="preserve">édula </w:t>
      </w:r>
      <w:r w:rsidR="003F74D0" w:rsidRPr="00A9494B">
        <w:rPr>
          <w:rFonts w:ascii="Palatino Linotype" w:eastAsia="Palatino Linotype" w:hAnsi="Palatino Linotype" w:cs="Palatino Linotype"/>
        </w:rPr>
        <w:t>I</w:t>
      </w:r>
      <w:r w:rsidRPr="00A9494B">
        <w:rPr>
          <w:rFonts w:ascii="Palatino Linotype" w:eastAsia="Palatino Linotype" w:hAnsi="Palatino Linotype" w:cs="Palatino Linotype"/>
        </w:rPr>
        <w:t xml:space="preserve">nformativa de </w:t>
      </w:r>
      <w:r w:rsidR="003F74D0" w:rsidRPr="00A9494B">
        <w:rPr>
          <w:rFonts w:ascii="Palatino Linotype" w:eastAsia="Palatino Linotype" w:hAnsi="Palatino Linotype" w:cs="Palatino Linotype"/>
        </w:rPr>
        <w:t>Z</w:t>
      </w:r>
      <w:r w:rsidRPr="00A9494B">
        <w:rPr>
          <w:rFonts w:ascii="Palatino Linotype" w:eastAsia="Palatino Linotype" w:hAnsi="Palatino Linotype" w:cs="Palatino Linotype"/>
        </w:rPr>
        <w:t>onificación puede ser solicitada ante la autoridad competente por cualquier persona interesada en conocer los usos del suelo, la densidad de vivienda, el coeficiente de ocupación del suelo, el coeficiente de utilización del suelo y la altura de edificaciones y las restricciones de índole federal, estatal y municipal, que para un predio o inmueble determinado establezca el plan municipal de desarrollo urbano correspondiente</w:t>
      </w:r>
      <w:r w:rsidR="003F74D0" w:rsidRPr="00A9494B">
        <w:rPr>
          <w:rFonts w:ascii="Palatino Linotype" w:eastAsia="Palatino Linotype" w:hAnsi="Palatino Linotype" w:cs="Palatino Linotype"/>
        </w:rPr>
        <w:t>.</w:t>
      </w:r>
    </w:p>
    <w:p w14:paraId="667EB3DC" w14:textId="38FB7C87" w:rsidR="00D83946" w:rsidRPr="00A9494B" w:rsidRDefault="00B14EC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En tal tesitura, </w:t>
      </w:r>
      <w:r w:rsidR="003F1922" w:rsidRPr="00A9494B">
        <w:rPr>
          <w:rFonts w:ascii="Palatino Linotype" w:eastAsia="Palatino Linotype" w:hAnsi="Palatino Linotype" w:cs="Palatino Linotype"/>
        </w:rPr>
        <w:t>los</w:t>
      </w:r>
      <w:r w:rsidR="00AF0E70" w:rsidRPr="00A9494B">
        <w:rPr>
          <w:rFonts w:ascii="Palatino Linotype" w:eastAsia="Palatino Linotype" w:hAnsi="Palatino Linotype" w:cs="Palatino Linotype"/>
        </w:rPr>
        <w:t xml:space="preserve"> </w:t>
      </w:r>
      <w:r w:rsidR="00BE1366" w:rsidRPr="00A9494B">
        <w:rPr>
          <w:rFonts w:ascii="Palatino Linotype" w:eastAsia="Palatino Linotype" w:hAnsi="Palatino Linotype" w:cs="Palatino Linotype"/>
        </w:rPr>
        <w:t>artículo</w:t>
      </w:r>
      <w:r w:rsidR="003F1922" w:rsidRPr="00A9494B">
        <w:rPr>
          <w:rFonts w:ascii="Palatino Linotype" w:eastAsia="Palatino Linotype" w:hAnsi="Palatino Linotype" w:cs="Palatino Linotype"/>
        </w:rPr>
        <w:t>s</w:t>
      </w:r>
      <w:r w:rsidR="00BE1366" w:rsidRPr="00A9494B">
        <w:rPr>
          <w:rFonts w:ascii="Palatino Linotype" w:eastAsia="Palatino Linotype" w:hAnsi="Palatino Linotype" w:cs="Palatino Linotype"/>
        </w:rPr>
        <w:t xml:space="preserve"> 5.10 del Código Administrativo del Estado de México, </w:t>
      </w:r>
      <w:r w:rsidR="003F1922" w:rsidRPr="00A9494B">
        <w:rPr>
          <w:rFonts w:ascii="Palatino Linotype" w:eastAsia="Palatino Linotype" w:hAnsi="Palatino Linotype" w:cs="Palatino Linotype"/>
        </w:rPr>
        <w:t xml:space="preserve">y 96 Sexies de la Ley Orgánica Municipal del Estado de México, </w:t>
      </w:r>
      <w:r w:rsidR="00BE1366" w:rsidRPr="00A9494B">
        <w:rPr>
          <w:rFonts w:ascii="Palatino Linotype" w:eastAsia="Palatino Linotype" w:hAnsi="Palatino Linotype" w:cs="Palatino Linotype"/>
        </w:rPr>
        <w:t>que en su parte conducente señala lo siguiente:</w:t>
      </w:r>
    </w:p>
    <w:p w14:paraId="4AC98A6B" w14:textId="77777777" w:rsidR="00BE1366" w:rsidRPr="00A9494B" w:rsidRDefault="00BE1366" w:rsidP="00CE5FF2">
      <w:pPr>
        <w:spacing w:before="120" w:after="120"/>
        <w:ind w:left="851" w:right="902"/>
        <w:jc w:val="both"/>
        <w:rPr>
          <w:rFonts w:ascii="Palatino Linotype" w:hAnsi="Palatino Linotype"/>
          <w:i/>
          <w:iCs/>
          <w:sz w:val="22"/>
          <w:szCs w:val="22"/>
        </w:rPr>
      </w:pPr>
      <w:r w:rsidRPr="00A9494B">
        <w:rPr>
          <w:rFonts w:ascii="Palatino Linotype" w:hAnsi="Palatino Linotype"/>
          <w:b/>
          <w:bCs/>
          <w:i/>
          <w:iCs/>
          <w:sz w:val="22"/>
          <w:szCs w:val="22"/>
        </w:rPr>
        <w:t>“Artículo 5.10</w:t>
      </w:r>
      <w:r w:rsidRPr="00A9494B">
        <w:rPr>
          <w:rFonts w:ascii="Palatino Linotype" w:hAnsi="Palatino Linotype"/>
          <w:i/>
          <w:iCs/>
          <w:sz w:val="22"/>
          <w:szCs w:val="22"/>
        </w:rPr>
        <w:t xml:space="preserve">. Los </w:t>
      </w:r>
      <w:r w:rsidRPr="00A9494B">
        <w:rPr>
          <w:rFonts w:ascii="Palatino Linotype" w:hAnsi="Palatino Linotype"/>
          <w:b/>
          <w:bCs/>
          <w:i/>
          <w:iCs/>
          <w:sz w:val="22"/>
          <w:szCs w:val="22"/>
        </w:rPr>
        <w:t xml:space="preserve">municipios </w:t>
      </w:r>
      <w:r w:rsidRPr="00A9494B">
        <w:rPr>
          <w:rFonts w:ascii="Palatino Linotype" w:hAnsi="Palatino Linotype"/>
          <w:i/>
          <w:iCs/>
          <w:sz w:val="22"/>
          <w:szCs w:val="22"/>
        </w:rPr>
        <w:t>tendrán las atribuciones siguientes:</w:t>
      </w:r>
    </w:p>
    <w:p w14:paraId="30D00054" w14:textId="77777777" w:rsidR="00BE1366" w:rsidRPr="00A9494B" w:rsidRDefault="00BE1366" w:rsidP="00CE5FF2">
      <w:pPr>
        <w:spacing w:before="120" w:after="120"/>
        <w:ind w:left="1134" w:right="902"/>
        <w:jc w:val="both"/>
        <w:rPr>
          <w:rFonts w:ascii="Palatino Linotype" w:hAnsi="Palatino Linotype"/>
          <w:i/>
          <w:iCs/>
          <w:sz w:val="22"/>
          <w:szCs w:val="22"/>
        </w:rPr>
      </w:pPr>
      <w:r w:rsidRPr="00A9494B">
        <w:rPr>
          <w:rFonts w:ascii="Palatino Linotype" w:hAnsi="Palatino Linotype"/>
          <w:i/>
          <w:iCs/>
          <w:sz w:val="22"/>
          <w:szCs w:val="22"/>
        </w:rPr>
        <w:t>...</w:t>
      </w:r>
    </w:p>
    <w:p w14:paraId="36A96365" w14:textId="1ADAEDBC" w:rsidR="00BE1366" w:rsidRPr="00A9494B" w:rsidRDefault="00BE1366" w:rsidP="00CE5FF2">
      <w:pPr>
        <w:spacing w:before="120" w:after="120"/>
        <w:ind w:left="1134" w:right="902"/>
        <w:jc w:val="both"/>
        <w:rPr>
          <w:rFonts w:ascii="Palatino Linotype" w:hAnsi="Palatino Linotype"/>
          <w:i/>
          <w:iCs/>
          <w:sz w:val="22"/>
          <w:szCs w:val="22"/>
        </w:rPr>
      </w:pPr>
      <w:r w:rsidRPr="00A9494B">
        <w:rPr>
          <w:rFonts w:ascii="Palatino Linotype" w:hAnsi="Palatino Linotype"/>
          <w:b/>
          <w:bCs/>
          <w:i/>
          <w:iCs/>
          <w:sz w:val="22"/>
          <w:szCs w:val="22"/>
        </w:rPr>
        <w:t>VI.</w:t>
      </w:r>
      <w:r w:rsidRPr="00A9494B">
        <w:rPr>
          <w:rFonts w:ascii="Palatino Linotype" w:hAnsi="Palatino Linotype"/>
          <w:i/>
          <w:iCs/>
          <w:sz w:val="22"/>
          <w:szCs w:val="22"/>
        </w:rPr>
        <w:t xml:space="preserve"> Expedir </w:t>
      </w:r>
      <w:r w:rsidRPr="00A9494B">
        <w:rPr>
          <w:rFonts w:ascii="Palatino Linotype" w:hAnsi="Palatino Linotype"/>
          <w:b/>
          <w:bCs/>
          <w:i/>
          <w:iCs/>
          <w:sz w:val="22"/>
          <w:szCs w:val="22"/>
        </w:rPr>
        <w:t>cédulas informativas de zonificación</w:t>
      </w:r>
      <w:r w:rsidRPr="00A9494B">
        <w:rPr>
          <w:rFonts w:ascii="Palatino Linotype" w:hAnsi="Palatino Linotype"/>
          <w:i/>
          <w:iCs/>
          <w:sz w:val="22"/>
          <w:szCs w:val="22"/>
        </w:rPr>
        <w:t>, licencias de uso de suelo y licencias de construcción;</w:t>
      </w:r>
    </w:p>
    <w:p w14:paraId="1E4C9E78" w14:textId="77777777" w:rsidR="00BE1366" w:rsidRPr="00A9494B" w:rsidRDefault="00BE1366" w:rsidP="00CE5FF2">
      <w:pPr>
        <w:spacing w:before="120" w:after="120"/>
        <w:ind w:left="1134" w:right="902"/>
        <w:jc w:val="both"/>
        <w:rPr>
          <w:rFonts w:ascii="Palatino Linotype" w:hAnsi="Palatino Linotype"/>
          <w:i/>
          <w:iCs/>
          <w:sz w:val="22"/>
          <w:szCs w:val="22"/>
        </w:rPr>
      </w:pPr>
      <w:r w:rsidRPr="00A9494B">
        <w:rPr>
          <w:rFonts w:ascii="Palatino Linotype" w:hAnsi="Palatino Linotype"/>
          <w:b/>
          <w:bCs/>
          <w:i/>
          <w:iCs/>
          <w:sz w:val="22"/>
          <w:szCs w:val="22"/>
        </w:rPr>
        <w:t>VII</w:t>
      </w:r>
      <w:r w:rsidRPr="00A9494B">
        <w:rPr>
          <w:rFonts w:ascii="Palatino Linotype" w:hAnsi="Palatino Linotype"/>
          <w:i/>
          <w:iCs/>
          <w:sz w:val="22"/>
          <w:szCs w:val="22"/>
        </w:rPr>
        <w:t>. Autorizar cambios de uso del suelo, del coeficiente de ocupación, del coeficiente de utilización,</w:t>
      </w:r>
    </w:p>
    <w:p w14:paraId="7C681EA8" w14:textId="77777777" w:rsidR="00BE1366" w:rsidRPr="00A9494B" w:rsidRDefault="00BE1366" w:rsidP="00CE5FF2">
      <w:pPr>
        <w:spacing w:before="120" w:after="120"/>
        <w:ind w:left="1134" w:right="902"/>
        <w:jc w:val="both"/>
        <w:rPr>
          <w:rFonts w:ascii="Palatino Linotype" w:hAnsi="Palatino Linotype"/>
          <w:i/>
          <w:iCs/>
          <w:sz w:val="22"/>
          <w:szCs w:val="22"/>
        </w:rPr>
      </w:pPr>
      <w:r w:rsidRPr="00A9494B">
        <w:rPr>
          <w:rFonts w:ascii="Palatino Linotype" w:hAnsi="Palatino Linotype"/>
          <w:i/>
          <w:iCs/>
          <w:sz w:val="22"/>
          <w:szCs w:val="22"/>
        </w:rPr>
        <w:t>densidad y altura de edificaciones;</w:t>
      </w:r>
    </w:p>
    <w:p w14:paraId="5BDEFCAB" w14:textId="180DD9CC" w:rsidR="00BE1366" w:rsidRPr="00A9494B" w:rsidRDefault="00BE1366" w:rsidP="00CE5FF2">
      <w:pPr>
        <w:spacing w:before="120" w:after="120"/>
        <w:ind w:left="1134" w:right="902"/>
        <w:jc w:val="both"/>
        <w:rPr>
          <w:rFonts w:ascii="Palatino Linotype" w:hAnsi="Palatino Linotype"/>
          <w:i/>
          <w:iCs/>
          <w:sz w:val="22"/>
          <w:szCs w:val="22"/>
        </w:rPr>
      </w:pPr>
      <w:r w:rsidRPr="00A9494B">
        <w:rPr>
          <w:rFonts w:ascii="Palatino Linotype" w:hAnsi="Palatino Linotype"/>
          <w:b/>
          <w:bCs/>
          <w:i/>
          <w:iCs/>
          <w:sz w:val="22"/>
          <w:szCs w:val="22"/>
        </w:rPr>
        <w:t>VIII</w:t>
      </w:r>
      <w:r w:rsidRPr="00A9494B">
        <w:rPr>
          <w:rFonts w:ascii="Palatino Linotype" w:hAnsi="Palatino Linotype"/>
          <w:i/>
          <w:iCs/>
          <w:sz w:val="22"/>
          <w:szCs w:val="22"/>
        </w:rPr>
        <w:t>. Autorizar, controlar y vigilar la utilización y aprovechamiento del suelo con fines urbanos, en</w:t>
      </w:r>
      <w:r w:rsidR="003F1922" w:rsidRPr="00A9494B">
        <w:rPr>
          <w:rFonts w:ascii="Palatino Linotype" w:hAnsi="Palatino Linotype"/>
          <w:i/>
          <w:iCs/>
          <w:sz w:val="22"/>
          <w:szCs w:val="22"/>
        </w:rPr>
        <w:t xml:space="preserve"> </w:t>
      </w:r>
      <w:r w:rsidRPr="00A9494B">
        <w:rPr>
          <w:rFonts w:ascii="Palatino Linotype" w:hAnsi="Palatino Linotype"/>
          <w:i/>
          <w:iCs/>
          <w:sz w:val="22"/>
          <w:szCs w:val="22"/>
        </w:rPr>
        <w:t>sus circunscripciones territoriales.</w:t>
      </w:r>
    </w:p>
    <w:p w14:paraId="70482CDB" w14:textId="77777777" w:rsidR="003F1922" w:rsidRPr="00A9494B" w:rsidRDefault="003F1922" w:rsidP="00CE5FF2">
      <w:pPr>
        <w:spacing w:before="120" w:after="120"/>
        <w:ind w:left="851" w:right="902"/>
        <w:jc w:val="both"/>
        <w:rPr>
          <w:rFonts w:ascii="Palatino Linotype" w:hAnsi="Palatino Linotype"/>
          <w:i/>
          <w:iCs/>
          <w:sz w:val="22"/>
          <w:szCs w:val="22"/>
        </w:rPr>
      </w:pPr>
      <w:r w:rsidRPr="00A9494B">
        <w:rPr>
          <w:rFonts w:ascii="Palatino Linotype" w:hAnsi="Palatino Linotype"/>
          <w:i/>
          <w:iCs/>
          <w:sz w:val="22"/>
          <w:szCs w:val="22"/>
        </w:rPr>
        <w:t>“</w:t>
      </w:r>
      <w:r w:rsidRPr="00A9494B">
        <w:rPr>
          <w:rFonts w:ascii="Palatino Linotype" w:hAnsi="Palatino Linotype"/>
          <w:b/>
          <w:bCs/>
          <w:i/>
          <w:iCs/>
          <w:sz w:val="22"/>
          <w:szCs w:val="22"/>
        </w:rPr>
        <w:t>Artículo 96. Sexies</w:t>
      </w:r>
      <w:r w:rsidRPr="00A9494B">
        <w:rPr>
          <w:rFonts w:ascii="Palatino Linotype" w:hAnsi="Palatino Linotype"/>
          <w:i/>
          <w:iCs/>
          <w:sz w:val="22"/>
          <w:szCs w:val="22"/>
        </w:rPr>
        <w:t>. El Director de Desarrollo Urbano o el Titular de la Unidad Administrativa equivalente, tiene las atribuciones siguientes:</w:t>
      </w:r>
    </w:p>
    <w:p w14:paraId="1BEDC3DF" w14:textId="77777777" w:rsidR="003F1922" w:rsidRPr="00A9494B" w:rsidRDefault="003F1922" w:rsidP="00CE5FF2">
      <w:pPr>
        <w:spacing w:before="120" w:after="120"/>
        <w:ind w:left="1134" w:right="902"/>
        <w:jc w:val="both"/>
        <w:rPr>
          <w:rFonts w:ascii="Palatino Linotype" w:hAnsi="Palatino Linotype"/>
          <w:i/>
          <w:iCs/>
          <w:sz w:val="22"/>
          <w:szCs w:val="22"/>
        </w:rPr>
      </w:pPr>
      <w:r w:rsidRPr="00A9494B">
        <w:rPr>
          <w:rFonts w:ascii="Palatino Linotype" w:hAnsi="Palatino Linotype"/>
          <w:i/>
          <w:iCs/>
          <w:sz w:val="22"/>
          <w:szCs w:val="22"/>
        </w:rPr>
        <w:t>...</w:t>
      </w:r>
    </w:p>
    <w:p w14:paraId="0B8014A9" w14:textId="77777777" w:rsidR="003F1922" w:rsidRPr="00A9494B" w:rsidRDefault="003F1922" w:rsidP="00CE5FF2">
      <w:pPr>
        <w:spacing w:before="120" w:after="120"/>
        <w:ind w:left="1134" w:right="902"/>
        <w:jc w:val="both"/>
        <w:rPr>
          <w:rFonts w:ascii="Palatino Linotype" w:hAnsi="Palatino Linotype"/>
          <w:i/>
          <w:iCs/>
          <w:sz w:val="22"/>
          <w:szCs w:val="22"/>
        </w:rPr>
      </w:pPr>
      <w:r w:rsidRPr="00A9494B">
        <w:rPr>
          <w:rFonts w:ascii="Palatino Linotype" w:hAnsi="Palatino Linotype"/>
          <w:b/>
          <w:bCs/>
          <w:i/>
          <w:iCs/>
          <w:sz w:val="22"/>
          <w:szCs w:val="22"/>
        </w:rPr>
        <w:lastRenderedPageBreak/>
        <w:t>VI</w:t>
      </w:r>
      <w:r w:rsidRPr="00A9494B">
        <w:rPr>
          <w:rFonts w:ascii="Palatino Linotype" w:hAnsi="Palatino Linotype"/>
          <w:i/>
          <w:iCs/>
          <w:sz w:val="22"/>
          <w:szCs w:val="22"/>
        </w:rPr>
        <w:t xml:space="preserve">. Analizar las </w:t>
      </w:r>
      <w:r w:rsidRPr="00A9494B">
        <w:rPr>
          <w:rFonts w:ascii="Palatino Linotype" w:hAnsi="Palatino Linotype"/>
          <w:b/>
          <w:bCs/>
          <w:i/>
          <w:iCs/>
          <w:sz w:val="22"/>
          <w:szCs w:val="22"/>
        </w:rPr>
        <w:t>cédulas informativas de zonificación</w:t>
      </w:r>
      <w:r w:rsidRPr="00A9494B">
        <w:rPr>
          <w:rFonts w:ascii="Palatino Linotype" w:hAnsi="Palatino Linotype"/>
          <w:i/>
          <w:iCs/>
          <w:sz w:val="22"/>
          <w:szCs w:val="22"/>
        </w:rPr>
        <w:t>, licencias de uso de suelo y licencias de construcción;”</w:t>
      </w:r>
    </w:p>
    <w:p w14:paraId="08DA3E84" w14:textId="77777777" w:rsidR="00030C3C" w:rsidRPr="00A9494B" w:rsidRDefault="003F1922"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De los preceptos legales referidos se desprende que los municipios cuentan con la facultad de expedir cédulas informativas de zonificación, a través de la Dirección de Desarrollo Urbano o la Unidad Administrativa Equivalente</w:t>
      </w:r>
      <w:r w:rsidR="00030C3C" w:rsidRPr="00A9494B">
        <w:rPr>
          <w:rFonts w:ascii="Palatino Linotype" w:eastAsia="Palatino Linotype" w:hAnsi="Palatino Linotype" w:cs="Palatino Linotype"/>
        </w:rPr>
        <w:t>.</w:t>
      </w:r>
    </w:p>
    <w:p w14:paraId="01CC07CE" w14:textId="39D40522" w:rsidR="00030C3C" w:rsidRPr="00A9494B" w:rsidRDefault="00B14EC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En tal sentido, </w:t>
      </w:r>
      <w:r w:rsidR="00030C3C" w:rsidRPr="00A9494B">
        <w:rPr>
          <w:rFonts w:ascii="Palatino Linotype" w:eastAsia="Palatino Linotype" w:hAnsi="Palatino Linotype" w:cs="Palatino Linotype"/>
        </w:rPr>
        <w:t>de conformidad con la información disponible en la página oficial</w:t>
      </w:r>
      <w:r w:rsidR="00F962F8" w:rsidRPr="00A9494B">
        <w:rPr>
          <w:rStyle w:val="Refdenotaalpie"/>
          <w:rFonts w:ascii="Palatino Linotype" w:eastAsia="Palatino Linotype" w:hAnsi="Palatino Linotype" w:cs="Palatino Linotype"/>
        </w:rPr>
        <w:footnoteReference w:id="2"/>
      </w:r>
      <w:r w:rsidR="00030C3C" w:rsidRPr="00A9494B">
        <w:rPr>
          <w:rFonts w:ascii="Palatino Linotype" w:eastAsia="Palatino Linotype" w:hAnsi="Palatino Linotype" w:cs="Palatino Linotype"/>
        </w:rPr>
        <w:t xml:space="preserve"> de la </w:t>
      </w:r>
      <w:r w:rsidR="00F962F8" w:rsidRPr="00A9494B">
        <w:rPr>
          <w:rFonts w:ascii="Palatino Linotype" w:eastAsia="Palatino Linotype" w:hAnsi="Palatino Linotype" w:cs="Palatino Linotype"/>
        </w:rPr>
        <w:t>Secretaría</w:t>
      </w:r>
      <w:r w:rsidR="00030C3C" w:rsidRPr="00A9494B">
        <w:rPr>
          <w:rFonts w:ascii="Palatino Linotype" w:eastAsia="Palatino Linotype" w:hAnsi="Palatino Linotype" w:cs="Palatino Linotype"/>
        </w:rPr>
        <w:t xml:space="preserve"> de Desarrollo Urbano y Obra del Estado de México, para la obtención de la Céd</w:t>
      </w:r>
      <w:r w:rsidR="00F962F8" w:rsidRPr="00A9494B">
        <w:rPr>
          <w:rFonts w:ascii="Palatino Linotype" w:eastAsia="Palatino Linotype" w:hAnsi="Palatino Linotype" w:cs="Palatino Linotype"/>
        </w:rPr>
        <w:t>u</w:t>
      </w:r>
      <w:r w:rsidR="00030C3C" w:rsidRPr="00A9494B">
        <w:rPr>
          <w:rFonts w:ascii="Palatino Linotype" w:eastAsia="Palatino Linotype" w:hAnsi="Palatino Linotype" w:cs="Palatino Linotype"/>
        </w:rPr>
        <w:t>la</w:t>
      </w:r>
      <w:r w:rsidR="00F962F8" w:rsidRPr="00A9494B">
        <w:rPr>
          <w:rFonts w:ascii="Palatino Linotype" w:eastAsia="Palatino Linotype" w:hAnsi="Palatino Linotype" w:cs="Palatino Linotype"/>
        </w:rPr>
        <w:t xml:space="preserve"> Informativa de Zonificación, es emitida por los ayuntamientos que ya tienen trasferencia de funciones, mientras que</w:t>
      </w:r>
      <w:r w:rsidR="00D53126" w:rsidRPr="00A9494B">
        <w:rPr>
          <w:rFonts w:ascii="Palatino Linotype" w:eastAsia="Palatino Linotype" w:hAnsi="Palatino Linotype" w:cs="Palatino Linotype"/>
        </w:rPr>
        <w:t>,</w:t>
      </w:r>
      <w:r w:rsidR="00F962F8" w:rsidRPr="00A9494B">
        <w:rPr>
          <w:rFonts w:ascii="Palatino Linotype" w:eastAsia="Palatino Linotype" w:hAnsi="Palatino Linotype" w:cs="Palatino Linotype"/>
        </w:rPr>
        <w:t xml:space="preserve"> para los demás municipios, es el Estado quien las emite hasta en tanto se formalice la transferencia correspondiente.</w:t>
      </w:r>
    </w:p>
    <w:p w14:paraId="3261511A" w14:textId="77777777" w:rsidR="00E731F0" w:rsidRPr="00A9494B" w:rsidRDefault="00D53126"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En el caso del </w:t>
      </w:r>
      <w:r w:rsidRPr="00A9494B">
        <w:rPr>
          <w:rFonts w:ascii="Palatino Linotype" w:eastAsia="Palatino Linotype" w:hAnsi="Palatino Linotype" w:cs="Palatino Linotype"/>
          <w:b/>
          <w:bCs/>
        </w:rPr>
        <w:t>Sujeto Obligado</w:t>
      </w:r>
      <w:r w:rsidRPr="00A9494B">
        <w:rPr>
          <w:rFonts w:ascii="Palatino Linotype" w:eastAsia="Palatino Linotype" w:hAnsi="Palatino Linotype" w:cs="Palatino Linotype"/>
        </w:rPr>
        <w:t>, la transferencia a que hace referencia el párrafo anterior se formalizo el veinticinco de noviembre de dos mil cuatro mediante el Acta de transferencia de funciones y servicios en materia de autorización del uso de suelo</w:t>
      </w:r>
      <w:r w:rsidR="00E731F0" w:rsidRPr="00A9494B">
        <w:rPr>
          <w:rFonts w:ascii="Palatino Linotype" w:eastAsia="Palatino Linotype" w:hAnsi="Palatino Linotype" w:cs="Palatino Linotype"/>
        </w:rPr>
        <w:t xml:space="preserve"> suscrita por el Gobierno del Estado de México y el Municipio de Toluca, misma que fue publicada en el Periódico Oficial “Gaceta del Gobierno” del Estado de México en fecha dos de diciembre de dos mil cuatro</w:t>
      </w:r>
      <w:r w:rsidR="00432F91" w:rsidRPr="00A9494B">
        <w:rPr>
          <w:rStyle w:val="Refdenotaalpie"/>
          <w:rFonts w:ascii="Palatino Linotype" w:eastAsia="Palatino Linotype" w:hAnsi="Palatino Linotype" w:cs="Palatino Linotype"/>
        </w:rPr>
        <w:footnoteReference w:id="3"/>
      </w:r>
      <w:r w:rsidRPr="00A9494B">
        <w:rPr>
          <w:rFonts w:ascii="Palatino Linotype" w:eastAsia="Palatino Linotype" w:hAnsi="Palatino Linotype" w:cs="Palatino Linotype"/>
        </w:rPr>
        <w:t>,</w:t>
      </w:r>
      <w:r w:rsidR="00E731F0" w:rsidRPr="00A9494B">
        <w:rPr>
          <w:rFonts w:ascii="Palatino Linotype" w:eastAsia="Palatino Linotype" w:hAnsi="Palatino Linotype" w:cs="Palatino Linotype"/>
        </w:rPr>
        <w:t xml:space="preserve"> de donde se desprende lo siguiente:</w:t>
      </w:r>
    </w:p>
    <w:p w14:paraId="11C4AEEB" w14:textId="1CBEF74D" w:rsidR="00D53126" w:rsidRPr="00A9494B" w:rsidRDefault="00E731F0" w:rsidP="00CE5FF2">
      <w:pPr>
        <w:spacing w:before="240" w:after="240" w:line="360" w:lineRule="auto"/>
        <w:jc w:val="center"/>
        <w:rPr>
          <w:rFonts w:ascii="Palatino Linotype" w:eastAsia="Palatino Linotype" w:hAnsi="Palatino Linotype" w:cs="Palatino Linotype"/>
        </w:rPr>
      </w:pPr>
      <w:r w:rsidRPr="00A9494B">
        <w:rPr>
          <w:rFonts w:ascii="Palatino Linotype" w:eastAsia="Palatino Linotype" w:hAnsi="Palatino Linotype" w:cs="Palatino Linotype"/>
          <w:noProof/>
        </w:rPr>
        <w:drawing>
          <wp:inline distT="0" distB="0" distL="0" distR="0" wp14:anchorId="1D9949A9" wp14:editId="7423C534">
            <wp:extent cx="4680000" cy="970352"/>
            <wp:effectExtent l="0" t="0" r="635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0000" cy="970352"/>
                    </a:xfrm>
                    <a:prstGeom prst="rect">
                      <a:avLst/>
                    </a:prstGeom>
                    <a:noFill/>
                    <a:ln>
                      <a:noFill/>
                    </a:ln>
                  </pic:spPr>
                </pic:pic>
              </a:graphicData>
            </a:graphic>
          </wp:inline>
        </w:drawing>
      </w:r>
    </w:p>
    <w:p w14:paraId="0671A8E4" w14:textId="449141C4" w:rsidR="007225D3" w:rsidRPr="00A9494B" w:rsidRDefault="007225D3" w:rsidP="00CE5FF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A efecto de robustecer lo anterior, se menciona que, de conformidad con el </w:t>
      </w:r>
      <w:r w:rsidR="00B14EC1" w:rsidRPr="00A9494B">
        <w:rPr>
          <w:rFonts w:ascii="Palatino Linotype" w:eastAsia="Palatino Linotype" w:hAnsi="Palatino Linotype" w:cs="Palatino Linotype"/>
        </w:rPr>
        <w:t>artículo</w:t>
      </w:r>
      <w:r w:rsidRPr="00A9494B">
        <w:rPr>
          <w:rFonts w:ascii="Palatino Linotype" w:eastAsia="Palatino Linotype" w:hAnsi="Palatino Linotype" w:cs="Palatino Linotype"/>
        </w:rPr>
        <w:t xml:space="preserve"> 65 del Bando Municipal, es una atribución de la autoridad municipal en materia de </w:t>
      </w:r>
      <w:r w:rsidRPr="00A9494B">
        <w:rPr>
          <w:rFonts w:ascii="Palatino Linotype" w:eastAsia="Palatino Linotype" w:hAnsi="Palatino Linotype" w:cs="Palatino Linotype"/>
        </w:rPr>
        <w:lastRenderedPageBreak/>
        <w:t>planeación urbana y ordenamiento territorial la de informar, orientar y expedir cédulas informativas de zonificación.</w:t>
      </w:r>
    </w:p>
    <w:p w14:paraId="46956765" w14:textId="46C0DFFA" w:rsidR="00FA56EB" w:rsidRPr="00A9494B" w:rsidRDefault="00E731F0" w:rsidP="00CE5FF2">
      <w:pPr>
        <w:spacing w:before="240" w:after="240" w:line="360" w:lineRule="auto"/>
        <w:jc w:val="both"/>
        <w:rPr>
          <w:rFonts w:ascii="Palatino Linotype" w:eastAsia="Palatino Linotype" w:hAnsi="Palatino Linotype" w:cs="Palatino Linotype"/>
          <w:i/>
          <w:iCs/>
          <w:sz w:val="22"/>
          <w:szCs w:val="22"/>
        </w:rPr>
      </w:pPr>
      <w:r w:rsidRPr="00A9494B">
        <w:rPr>
          <w:rFonts w:ascii="Palatino Linotype" w:eastAsia="Palatino Linotype" w:hAnsi="Palatino Linotype" w:cs="Palatino Linotype"/>
        </w:rPr>
        <w:t xml:space="preserve">Como se advierte, contrario a lo señalado por la Titular de la Unidad de Transparencia, el </w:t>
      </w:r>
      <w:r w:rsidRPr="00A9494B">
        <w:rPr>
          <w:rFonts w:ascii="Palatino Linotype" w:eastAsia="Palatino Linotype" w:hAnsi="Palatino Linotype" w:cs="Palatino Linotype"/>
          <w:b/>
          <w:bCs/>
        </w:rPr>
        <w:t>Sujeto Obligado</w:t>
      </w:r>
      <w:r w:rsidRPr="00A9494B">
        <w:rPr>
          <w:rFonts w:ascii="Palatino Linotype" w:eastAsia="Palatino Linotype" w:hAnsi="Palatino Linotype" w:cs="Palatino Linotype"/>
        </w:rPr>
        <w:t xml:space="preserve"> si cuenta con atribuciones para emitir cédulas informativas de zonificación</w:t>
      </w:r>
      <w:r w:rsidR="00AB3BC7" w:rsidRPr="00A9494B">
        <w:rPr>
          <w:rFonts w:ascii="Palatino Linotype" w:eastAsia="Palatino Linotype" w:hAnsi="Palatino Linotype" w:cs="Palatino Linotype"/>
        </w:rPr>
        <w:t xml:space="preserve">, </w:t>
      </w:r>
      <w:r w:rsidR="00241511" w:rsidRPr="00A9494B">
        <w:rPr>
          <w:rFonts w:ascii="Palatino Linotype" w:eastAsia="Palatino Linotype" w:hAnsi="Palatino Linotype" w:cs="Palatino Linotype"/>
        </w:rPr>
        <w:t>no obstante, de manera unilateral se limitó a declarar la incompetencia</w:t>
      </w:r>
      <w:r w:rsidR="00FA56EB" w:rsidRPr="00A9494B">
        <w:rPr>
          <w:rFonts w:ascii="Palatino Linotype" w:eastAsia="Palatino Linotype" w:hAnsi="Palatino Linotype" w:cs="Palatino Linotype"/>
        </w:rPr>
        <w:t xml:space="preserve"> total para atender la solicitud</w:t>
      </w:r>
      <w:r w:rsidR="00241511" w:rsidRPr="00A9494B">
        <w:rPr>
          <w:rFonts w:ascii="Palatino Linotype" w:eastAsia="Palatino Linotype" w:hAnsi="Palatino Linotype" w:cs="Palatino Linotype"/>
        </w:rPr>
        <w:t xml:space="preserve">, sin solicitar la búsqueda </w:t>
      </w:r>
      <w:r w:rsidR="002601CD" w:rsidRPr="00A9494B">
        <w:rPr>
          <w:rFonts w:ascii="Palatino Linotype" w:eastAsia="Palatino Linotype" w:hAnsi="Palatino Linotype" w:cs="Palatino Linotype"/>
        </w:rPr>
        <w:t xml:space="preserve">en las áreas que de acuerdo a sus atribuciones pudieran contar con </w:t>
      </w:r>
      <w:r w:rsidR="00AB3BC7" w:rsidRPr="00A9494B">
        <w:rPr>
          <w:rFonts w:ascii="Palatino Linotype" w:eastAsia="Palatino Linotype" w:hAnsi="Palatino Linotype" w:cs="Palatino Linotype"/>
        </w:rPr>
        <w:t xml:space="preserve">el soporte documental </w:t>
      </w:r>
      <w:r w:rsidR="002601CD" w:rsidRPr="00A9494B">
        <w:rPr>
          <w:rFonts w:ascii="Palatino Linotype" w:eastAsia="Palatino Linotype" w:hAnsi="Palatino Linotype" w:cs="Palatino Linotype"/>
        </w:rPr>
        <w:t>que diera cuenta de la información solicitada</w:t>
      </w:r>
      <w:r w:rsidR="00C54D3D" w:rsidRPr="00A9494B">
        <w:rPr>
          <w:rFonts w:ascii="Palatino Linotype" w:eastAsia="Palatino Linotype" w:hAnsi="Palatino Linotype" w:cs="Palatino Linotype"/>
        </w:rPr>
        <w:t>.</w:t>
      </w:r>
    </w:p>
    <w:p w14:paraId="5BC39C7D" w14:textId="55F48209"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Lo anterior se afirma así en virtud de que en el expediente en el que se actúa, no obra constancia de que la solicitud se hubiera turnado a las áreas que de acuerdo a sus atribuciones, competencias o funciones pudieran contar con la información materia de la solicitud, siendo imprescindible mencionar que las Unidades de Transparencia, son el área responsable en cada Sujeto Obligado para dar atención a las solicitudes de información que se realicen al amparo de la Ley, el responsable de dicha área funge como enlace entre el </w:t>
      </w:r>
      <w:r w:rsidR="00FA607B" w:rsidRPr="00A9494B">
        <w:rPr>
          <w:rFonts w:ascii="Palatino Linotype" w:eastAsia="Palatino Linotype" w:hAnsi="Palatino Linotype" w:cs="Palatino Linotype"/>
        </w:rPr>
        <w:t>S</w:t>
      </w:r>
      <w:r w:rsidRPr="00A9494B">
        <w:rPr>
          <w:rFonts w:ascii="Palatino Linotype" w:eastAsia="Palatino Linotype" w:hAnsi="Palatino Linotype" w:cs="Palatino Linotype"/>
        </w:rPr>
        <w:t xml:space="preserve">ujeto </w:t>
      </w:r>
      <w:r w:rsidR="00FA607B" w:rsidRPr="00A9494B">
        <w:rPr>
          <w:rFonts w:ascii="Palatino Linotype" w:eastAsia="Palatino Linotype" w:hAnsi="Palatino Linotype" w:cs="Palatino Linotype"/>
        </w:rPr>
        <w:t>O</w:t>
      </w:r>
      <w:r w:rsidRPr="00A9494B">
        <w:rPr>
          <w:rFonts w:ascii="Palatino Linotype" w:eastAsia="Palatino Linotype" w:hAnsi="Palatino Linotype" w:cs="Palatino Linotype"/>
        </w:rPr>
        <w:t>bligado y los solicitantes, y tiene bajo su responsabilidad el tramitar internamente la solicitud de información.</w:t>
      </w:r>
    </w:p>
    <w:p w14:paraId="7A5750D5" w14:textId="77777777"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De tal manera que, si bien el Titular de la Unidad de Transparencia no tiene bajo su resguardo el archivo que contiene la documentación en donde consta la información solicitada, esta puede obrar en las distintas áreas que conforman la estructura orgánica del </w:t>
      </w:r>
      <w:r w:rsidRPr="00A9494B">
        <w:rPr>
          <w:rFonts w:ascii="Palatino Linotype" w:eastAsia="Palatino Linotype" w:hAnsi="Palatino Linotype" w:cs="Palatino Linotype"/>
          <w:b/>
        </w:rPr>
        <w:t>Sujeto Obligado</w:t>
      </w:r>
      <w:r w:rsidRPr="00A9494B">
        <w:rPr>
          <w:rFonts w:ascii="Palatino Linotype" w:eastAsia="Palatino Linotype" w:hAnsi="Palatino Linotype" w:cs="Palatino Linotype"/>
        </w:rPr>
        <w:t xml:space="preserve">, es por ello que debe turnar la solicitud al servidor público habilitado que tiene bajo su resguardo la misma. </w:t>
      </w:r>
    </w:p>
    <w:p w14:paraId="02C4EB07" w14:textId="77777777" w:rsidR="00D83946" w:rsidRPr="00A9494B" w:rsidRDefault="00241511" w:rsidP="00CE5FF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lastRenderedPageBreak/>
        <w:t>Por su parte, de conformidad con el artículo 59</w:t>
      </w:r>
      <w:r w:rsidRPr="00A9494B">
        <w:rPr>
          <w:rFonts w:ascii="Palatino Linotype" w:eastAsia="Palatino Linotype" w:hAnsi="Palatino Linotype" w:cs="Palatino Linotype"/>
          <w:vertAlign w:val="superscript"/>
        </w:rPr>
        <w:footnoteReference w:id="4"/>
      </w:r>
      <w:r w:rsidRPr="00A9494B">
        <w:rPr>
          <w:rFonts w:ascii="Palatino Linotype" w:eastAsia="Palatino Linotype" w:hAnsi="Palatino Linotype" w:cs="Palatino Linotype"/>
        </w:rPr>
        <w:t xml:space="preserve"> de la Ley de la materia, los servidores públicos habilitados tienen como función, buscar, localizar y en su caso entregar la información solicitada,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y que una vez localizada, la misma sea proporcionada al solicitante atendiendo a la naturaleza jurídica de la misma, circunstancia que en el presente asunto no sucedió, como ha quedado expuesto.</w:t>
      </w:r>
    </w:p>
    <w:p w14:paraId="6B92C2F6" w14:textId="452C2B4F" w:rsidR="00C54D3D" w:rsidRPr="00A9494B" w:rsidRDefault="007225D3" w:rsidP="00CE5FF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Así, en el presente caso, la Dirección </w:t>
      </w:r>
      <w:r w:rsidR="00E4746A" w:rsidRPr="00A9494B">
        <w:rPr>
          <w:rFonts w:ascii="Palatino Linotype" w:eastAsia="Palatino Linotype" w:hAnsi="Palatino Linotype" w:cs="Palatino Linotype"/>
        </w:rPr>
        <w:t>General de Desarrollo Urbano, Ordenamiento Territorial y Obras P</w:t>
      </w:r>
      <w:r w:rsidR="003E0D97" w:rsidRPr="00A9494B">
        <w:rPr>
          <w:rFonts w:ascii="Palatino Linotype" w:eastAsia="Palatino Linotype" w:hAnsi="Palatino Linotype" w:cs="Palatino Linotype"/>
        </w:rPr>
        <w:t xml:space="preserve">úblicas o la Dirección de Operación Urbana, </w:t>
      </w:r>
      <w:r w:rsidRPr="00A9494B">
        <w:rPr>
          <w:rFonts w:ascii="Palatino Linotype" w:eastAsia="Palatino Linotype" w:hAnsi="Palatino Linotype" w:cs="Palatino Linotype"/>
        </w:rPr>
        <w:t xml:space="preserve">son las áreas que pudieran contar con información relacionada con la cédula informativa de zonificación </w:t>
      </w:r>
      <w:r w:rsidR="00C54D3D" w:rsidRPr="00A9494B">
        <w:rPr>
          <w:rFonts w:ascii="Palatino Linotype" w:eastAsia="Palatino Linotype" w:hAnsi="Palatino Linotype" w:cs="Palatino Linotype"/>
        </w:rPr>
        <w:t xml:space="preserve">de conformidad con los artículos </w:t>
      </w:r>
      <w:r w:rsidR="003E0D97" w:rsidRPr="00A9494B">
        <w:rPr>
          <w:rFonts w:ascii="Palatino Linotype" w:eastAsia="Palatino Linotype" w:hAnsi="Palatino Linotype" w:cs="Palatino Linotype"/>
        </w:rPr>
        <w:t>3.53 fracción II y 3.54 fracciones</w:t>
      </w:r>
      <w:r w:rsidR="00C54D3D" w:rsidRPr="00A9494B">
        <w:rPr>
          <w:rFonts w:ascii="Palatino Linotype" w:eastAsia="Palatino Linotype" w:hAnsi="Palatino Linotype" w:cs="Palatino Linotype"/>
        </w:rPr>
        <w:t xml:space="preserve"> </w:t>
      </w:r>
      <w:r w:rsidR="003E0D97" w:rsidRPr="00A9494B">
        <w:rPr>
          <w:rFonts w:ascii="Palatino Linotype" w:eastAsia="Palatino Linotype" w:hAnsi="Palatino Linotype" w:cs="Palatino Linotype"/>
        </w:rPr>
        <w:t>XV y XVII</w:t>
      </w:r>
      <w:r w:rsidR="00C54D3D" w:rsidRPr="00A9494B">
        <w:rPr>
          <w:rFonts w:ascii="Palatino Linotype" w:eastAsia="Palatino Linotype" w:hAnsi="Palatino Linotype" w:cs="Palatino Linotype"/>
        </w:rPr>
        <w:t>, a saber:</w:t>
      </w:r>
    </w:p>
    <w:p w14:paraId="784E51A6" w14:textId="1E6DAAAE" w:rsidR="00C54D3D" w:rsidRPr="00A9494B" w:rsidRDefault="00E4746A" w:rsidP="00CE5FF2">
      <w:pPr>
        <w:spacing w:before="240" w:after="240"/>
        <w:ind w:left="851" w:right="900"/>
        <w:jc w:val="both"/>
        <w:rPr>
          <w:rFonts w:ascii="Palatino Linotype" w:hAnsi="Palatino Linotype"/>
          <w:i/>
          <w:iCs/>
          <w:sz w:val="22"/>
          <w:szCs w:val="22"/>
        </w:rPr>
      </w:pPr>
      <w:r w:rsidRPr="00A9494B">
        <w:rPr>
          <w:rFonts w:ascii="Palatino Linotype" w:hAnsi="Palatino Linotype"/>
          <w:i/>
          <w:iCs/>
          <w:sz w:val="22"/>
          <w:szCs w:val="22"/>
        </w:rPr>
        <w:t xml:space="preserve"> </w:t>
      </w:r>
      <w:r w:rsidR="00C54D3D" w:rsidRPr="00A9494B">
        <w:rPr>
          <w:rFonts w:ascii="Palatino Linotype" w:hAnsi="Palatino Linotype"/>
          <w:i/>
          <w:iCs/>
          <w:sz w:val="22"/>
          <w:szCs w:val="22"/>
        </w:rPr>
        <w:t>“</w:t>
      </w:r>
      <w:r w:rsidR="00C54D3D" w:rsidRPr="00A9494B">
        <w:rPr>
          <w:rFonts w:ascii="Palatino Linotype" w:hAnsi="Palatino Linotype"/>
          <w:b/>
          <w:bCs/>
          <w:i/>
          <w:iCs/>
          <w:sz w:val="22"/>
          <w:szCs w:val="22"/>
        </w:rPr>
        <w:t>Artículo 3.5</w:t>
      </w:r>
      <w:r w:rsidRPr="00A9494B">
        <w:rPr>
          <w:rFonts w:ascii="Palatino Linotype" w:hAnsi="Palatino Linotype"/>
          <w:b/>
          <w:bCs/>
          <w:i/>
          <w:iCs/>
          <w:sz w:val="22"/>
          <w:szCs w:val="22"/>
        </w:rPr>
        <w:t>3</w:t>
      </w:r>
      <w:r w:rsidR="00C54D3D" w:rsidRPr="00A9494B">
        <w:rPr>
          <w:rFonts w:ascii="Palatino Linotype" w:hAnsi="Palatino Linotype"/>
          <w:i/>
          <w:iCs/>
          <w:sz w:val="22"/>
          <w:szCs w:val="22"/>
        </w:rPr>
        <w:t xml:space="preserve">. La o el titular de la </w:t>
      </w:r>
      <w:r w:rsidRPr="00A9494B">
        <w:rPr>
          <w:rFonts w:ascii="Palatino Linotype" w:hAnsi="Palatino Linotype"/>
          <w:b/>
          <w:bCs/>
          <w:i/>
          <w:iCs/>
          <w:sz w:val="22"/>
          <w:szCs w:val="22"/>
        </w:rPr>
        <w:t xml:space="preserve">Dirección General de Desarrollo Urbano, Ordenamiento Territorial y Obras Públicas </w:t>
      </w:r>
      <w:r w:rsidR="00C54D3D" w:rsidRPr="00A9494B">
        <w:rPr>
          <w:rFonts w:ascii="Palatino Linotype" w:hAnsi="Palatino Linotype"/>
          <w:i/>
          <w:iCs/>
          <w:sz w:val="22"/>
          <w:szCs w:val="22"/>
        </w:rPr>
        <w:t>tendrá las siguientes atribuciones:</w:t>
      </w:r>
    </w:p>
    <w:p w14:paraId="6F9F37ED" w14:textId="77777777" w:rsidR="00C54D3D" w:rsidRPr="00A9494B" w:rsidRDefault="00C54D3D" w:rsidP="00CE5FF2">
      <w:pPr>
        <w:spacing w:before="240" w:after="240"/>
        <w:ind w:left="1134" w:right="900"/>
        <w:jc w:val="both"/>
        <w:rPr>
          <w:rFonts w:ascii="Palatino Linotype" w:hAnsi="Palatino Linotype"/>
          <w:i/>
          <w:iCs/>
          <w:sz w:val="22"/>
          <w:szCs w:val="22"/>
        </w:rPr>
      </w:pPr>
      <w:r w:rsidRPr="00A9494B">
        <w:rPr>
          <w:rFonts w:ascii="Palatino Linotype" w:hAnsi="Palatino Linotype"/>
          <w:i/>
          <w:iCs/>
          <w:sz w:val="22"/>
          <w:szCs w:val="22"/>
        </w:rPr>
        <w:t>...</w:t>
      </w:r>
    </w:p>
    <w:p w14:paraId="4A316B38" w14:textId="77777777" w:rsidR="00C54D3D" w:rsidRPr="00A9494B" w:rsidRDefault="00C54D3D" w:rsidP="00CE5FF2">
      <w:pPr>
        <w:spacing w:before="240" w:after="240"/>
        <w:ind w:left="1134" w:right="900"/>
        <w:jc w:val="both"/>
        <w:rPr>
          <w:rFonts w:ascii="Palatino Linotype" w:hAnsi="Palatino Linotype"/>
          <w:i/>
          <w:iCs/>
          <w:sz w:val="22"/>
          <w:szCs w:val="22"/>
        </w:rPr>
      </w:pPr>
      <w:r w:rsidRPr="00A9494B">
        <w:rPr>
          <w:rFonts w:ascii="Palatino Linotype" w:hAnsi="Palatino Linotype"/>
          <w:b/>
          <w:bCs/>
          <w:i/>
          <w:iCs/>
          <w:sz w:val="22"/>
          <w:szCs w:val="22"/>
        </w:rPr>
        <w:t>II. Organizar, dirigir y vigilar el proceso de la emisión de</w:t>
      </w:r>
      <w:r w:rsidRPr="00A9494B">
        <w:rPr>
          <w:rFonts w:ascii="Palatino Linotype" w:hAnsi="Palatino Linotype"/>
          <w:i/>
          <w:iCs/>
          <w:sz w:val="22"/>
          <w:szCs w:val="22"/>
        </w:rPr>
        <w:t xml:space="preserve"> licencias de construcción nuevas y extemporáneas, de demoliciones y de excavaciones, </w:t>
      </w:r>
      <w:r w:rsidRPr="00A9494B">
        <w:rPr>
          <w:rFonts w:ascii="Palatino Linotype" w:hAnsi="Palatino Linotype"/>
          <w:i/>
          <w:iCs/>
          <w:sz w:val="22"/>
          <w:szCs w:val="22"/>
        </w:rPr>
        <w:lastRenderedPageBreak/>
        <w:t xml:space="preserve">licencias de uso de suelo, constancias de alineamiento y número oficial, </w:t>
      </w:r>
      <w:r w:rsidRPr="00A9494B">
        <w:rPr>
          <w:rFonts w:ascii="Palatino Linotype" w:hAnsi="Palatino Linotype"/>
          <w:b/>
          <w:bCs/>
          <w:i/>
          <w:iCs/>
          <w:sz w:val="22"/>
          <w:szCs w:val="22"/>
        </w:rPr>
        <w:t xml:space="preserve">cédulas informativas de zonificación </w:t>
      </w:r>
      <w:r w:rsidRPr="00A9494B">
        <w:rPr>
          <w:rFonts w:ascii="Palatino Linotype" w:hAnsi="Palatino Linotype"/>
          <w:i/>
          <w:iCs/>
          <w:sz w:val="22"/>
          <w:szCs w:val="22"/>
        </w:rPr>
        <w:t>y el permiso para la ocupación temporal de la vía pública en asuntos relacionados con la construcción;</w:t>
      </w:r>
    </w:p>
    <w:p w14:paraId="64EB2160" w14:textId="1322368B" w:rsidR="00C54D3D" w:rsidRPr="00A9494B" w:rsidRDefault="00C54D3D" w:rsidP="00CE5FF2">
      <w:pPr>
        <w:spacing w:before="240" w:after="240"/>
        <w:ind w:left="851" w:right="900"/>
        <w:jc w:val="both"/>
        <w:rPr>
          <w:rFonts w:ascii="Palatino Linotype" w:hAnsi="Palatino Linotype"/>
          <w:i/>
          <w:iCs/>
          <w:sz w:val="22"/>
          <w:szCs w:val="22"/>
        </w:rPr>
      </w:pPr>
      <w:r w:rsidRPr="00A9494B">
        <w:rPr>
          <w:rFonts w:ascii="Palatino Linotype" w:hAnsi="Palatino Linotype"/>
          <w:b/>
          <w:bCs/>
          <w:i/>
          <w:iCs/>
          <w:sz w:val="22"/>
          <w:szCs w:val="22"/>
        </w:rPr>
        <w:t>Artículo 3.</w:t>
      </w:r>
      <w:r w:rsidR="00E4746A" w:rsidRPr="00A9494B">
        <w:rPr>
          <w:rFonts w:ascii="Palatino Linotype" w:hAnsi="Palatino Linotype"/>
          <w:b/>
          <w:bCs/>
          <w:i/>
          <w:iCs/>
          <w:sz w:val="22"/>
          <w:szCs w:val="22"/>
        </w:rPr>
        <w:t>54</w:t>
      </w:r>
      <w:r w:rsidRPr="00A9494B">
        <w:rPr>
          <w:rFonts w:ascii="Palatino Linotype" w:hAnsi="Palatino Linotype"/>
          <w:i/>
          <w:iCs/>
          <w:sz w:val="22"/>
          <w:szCs w:val="22"/>
        </w:rPr>
        <w:t xml:space="preserve">. </w:t>
      </w:r>
      <w:r w:rsidR="00E4746A" w:rsidRPr="00A9494B">
        <w:rPr>
          <w:rFonts w:ascii="Palatino Linotype" w:hAnsi="Palatino Linotype"/>
          <w:i/>
          <w:iCs/>
          <w:sz w:val="22"/>
          <w:szCs w:val="22"/>
        </w:rPr>
        <w:t xml:space="preserve">. La o el titular de la </w:t>
      </w:r>
      <w:r w:rsidR="00E4746A" w:rsidRPr="00A9494B">
        <w:rPr>
          <w:rFonts w:ascii="Palatino Linotype" w:hAnsi="Palatino Linotype"/>
          <w:b/>
          <w:i/>
          <w:iCs/>
          <w:sz w:val="22"/>
          <w:szCs w:val="22"/>
        </w:rPr>
        <w:t>Dirección de Operación Urbana,</w:t>
      </w:r>
      <w:r w:rsidR="00E4746A" w:rsidRPr="00A9494B">
        <w:rPr>
          <w:rFonts w:ascii="Palatino Linotype" w:hAnsi="Palatino Linotype"/>
          <w:i/>
          <w:iCs/>
          <w:sz w:val="22"/>
          <w:szCs w:val="22"/>
        </w:rPr>
        <w:t xml:space="preserve"> tendrá las siguientes atribuciones:</w:t>
      </w:r>
    </w:p>
    <w:p w14:paraId="6D8E5B15" w14:textId="5175DD39" w:rsidR="00E4746A" w:rsidRPr="00A9494B" w:rsidRDefault="00E4746A" w:rsidP="00CE5FF2">
      <w:pPr>
        <w:pBdr>
          <w:top w:val="nil"/>
          <w:left w:val="nil"/>
          <w:bottom w:val="nil"/>
          <w:right w:val="nil"/>
          <w:between w:val="nil"/>
        </w:pBdr>
        <w:spacing w:before="120" w:after="120"/>
        <w:ind w:left="1134"/>
        <w:jc w:val="both"/>
        <w:rPr>
          <w:rFonts w:ascii="Palatino Linotype" w:hAnsi="Palatino Linotype"/>
          <w:b/>
          <w:bCs/>
          <w:i/>
          <w:iCs/>
          <w:sz w:val="22"/>
          <w:szCs w:val="16"/>
        </w:rPr>
      </w:pPr>
      <w:r w:rsidRPr="00A9494B">
        <w:rPr>
          <w:rFonts w:ascii="Palatino Linotype" w:hAnsi="Palatino Linotype"/>
          <w:b/>
          <w:bCs/>
          <w:i/>
          <w:iCs/>
          <w:sz w:val="22"/>
          <w:szCs w:val="16"/>
        </w:rPr>
        <w:t>…</w:t>
      </w:r>
    </w:p>
    <w:p w14:paraId="0E72F7A2" w14:textId="0318E824" w:rsidR="00C54D3D" w:rsidRPr="00A9494B" w:rsidRDefault="00E4746A" w:rsidP="00CE5FF2">
      <w:pPr>
        <w:pBdr>
          <w:top w:val="nil"/>
          <w:left w:val="nil"/>
          <w:bottom w:val="nil"/>
          <w:right w:val="nil"/>
          <w:between w:val="nil"/>
        </w:pBdr>
        <w:spacing w:before="120" w:after="120"/>
        <w:ind w:left="1134"/>
        <w:jc w:val="both"/>
        <w:rPr>
          <w:rFonts w:ascii="Palatino Linotype" w:hAnsi="Palatino Linotype"/>
          <w:i/>
          <w:iCs/>
          <w:sz w:val="22"/>
          <w:szCs w:val="16"/>
        </w:rPr>
      </w:pPr>
      <w:r w:rsidRPr="00A9494B">
        <w:rPr>
          <w:rFonts w:ascii="Palatino Linotype" w:hAnsi="Palatino Linotype"/>
          <w:b/>
          <w:bCs/>
          <w:i/>
          <w:iCs/>
          <w:sz w:val="22"/>
          <w:szCs w:val="16"/>
        </w:rPr>
        <w:t>XV</w:t>
      </w:r>
      <w:r w:rsidR="00C54D3D" w:rsidRPr="00A9494B">
        <w:rPr>
          <w:rFonts w:ascii="Palatino Linotype" w:hAnsi="Palatino Linotype"/>
          <w:b/>
          <w:bCs/>
          <w:i/>
          <w:iCs/>
          <w:sz w:val="22"/>
          <w:szCs w:val="16"/>
        </w:rPr>
        <w:t>.</w:t>
      </w:r>
      <w:r w:rsidR="00C54D3D" w:rsidRPr="00A9494B">
        <w:rPr>
          <w:rFonts w:ascii="Palatino Linotype" w:hAnsi="Palatino Linotype"/>
          <w:i/>
          <w:iCs/>
          <w:sz w:val="22"/>
          <w:szCs w:val="16"/>
        </w:rPr>
        <w:t xml:space="preserve"> </w:t>
      </w:r>
      <w:r w:rsidR="00C54D3D" w:rsidRPr="00A9494B">
        <w:rPr>
          <w:rFonts w:ascii="Palatino Linotype" w:hAnsi="Palatino Linotype"/>
          <w:b/>
          <w:bCs/>
          <w:i/>
          <w:iCs/>
          <w:sz w:val="22"/>
          <w:szCs w:val="16"/>
        </w:rPr>
        <w:t>Emitir las</w:t>
      </w:r>
      <w:r w:rsidR="00C54D3D" w:rsidRPr="00A9494B">
        <w:rPr>
          <w:rFonts w:ascii="Palatino Linotype" w:hAnsi="Palatino Linotype"/>
          <w:i/>
          <w:iCs/>
          <w:sz w:val="22"/>
          <w:szCs w:val="16"/>
        </w:rPr>
        <w:t xml:space="preserve"> licencias de construcción nuevas y extemporáneas, de demoliciones y de excavaciones, licencias de uso de suelo, constancias de alineamiento y número oficial, </w:t>
      </w:r>
      <w:r w:rsidR="00C54D3D" w:rsidRPr="00A9494B">
        <w:rPr>
          <w:rFonts w:ascii="Palatino Linotype" w:hAnsi="Palatino Linotype"/>
          <w:b/>
          <w:bCs/>
          <w:i/>
          <w:iCs/>
          <w:sz w:val="22"/>
          <w:szCs w:val="16"/>
        </w:rPr>
        <w:t>cédulas informativas de zonificación y</w:t>
      </w:r>
      <w:r w:rsidR="00C54D3D" w:rsidRPr="00A9494B">
        <w:rPr>
          <w:rFonts w:ascii="Palatino Linotype" w:hAnsi="Palatino Linotype"/>
          <w:i/>
          <w:iCs/>
          <w:sz w:val="22"/>
          <w:szCs w:val="16"/>
        </w:rPr>
        <w:t xml:space="preserve"> el permiso para la ocupación temporal de la vía pública en asuntos relacionados con la construcción;</w:t>
      </w:r>
    </w:p>
    <w:p w14:paraId="094922B4" w14:textId="5DBDD71F" w:rsidR="00E4746A" w:rsidRPr="00A9494B" w:rsidRDefault="00E4746A" w:rsidP="00CE5FF2">
      <w:pPr>
        <w:pBdr>
          <w:top w:val="nil"/>
          <w:left w:val="nil"/>
          <w:bottom w:val="nil"/>
          <w:right w:val="nil"/>
          <w:between w:val="nil"/>
        </w:pBdr>
        <w:spacing w:before="120" w:after="120"/>
        <w:ind w:left="1134"/>
        <w:jc w:val="both"/>
        <w:rPr>
          <w:rFonts w:ascii="Palatino Linotype" w:hAnsi="Palatino Linotype"/>
          <w:b/>
          <w:bCs/>
          <w:i/>
          <w:iCs/>
          <w:sz w:val="22"/>
          <w:szCs w:val="16"/>
        </w:rPr>
      </w:pPr>
      <w:r w:rsidRPr="00A9494B">
        <w:rPr>
          <w:rFonts w:ascii="Palatino Linotype" w:hAnsi="Palatino Linotype"/>
          <w:b/>
          <w:bCs/>
          <w:i/>
          <w:iCs/>
          <w:sz w:val="22"/>
          <w:szCs w:val="16"/>
        </w:rPr>
        <w:t>…</w:t>
      </w:r>
    </w:p>
    <w:p w14:paraId="56F2BA8B" w14:textId="3C5437AA" w:rsidR="00E4746A" w:rsidRPr="00A9494B" w:rsidRDefault="00E4746A" w:rsidP="00CE5FF2">
      <w:pPr>
        <w:pBdr>
          <w:top w:val="nil"/>
          <w:left w:val="nil"/>
          <w:bottom w:val="nil"/>
          <w:right w:val="nil"/>
          <w:between w:val="nil"/>
        </w:pBdr>
        <w:spacing w:before="120" w:after="120"/>
        <w:ind w:left="1134"/>
        <w:jc w:val="both"/>
        <w:rPr>
          <w:rFonts w:ascii="Palatino Linotype" w:eastAsia="Palatino Linotype" w:hAnsi="Palatino Linotype" w:cs="Palatino Linotype"/>
          <w:i/>
          <w:sz w:val="22"/>
          <w:szCs w:val="16"/>
        </w:rPr>
      </w:pPr>
      <w:r w:rsidRPr="00A9494B">
        <w:rPr>
          <w:rFonts w:ascii="Palatino Linotype" w:hAnsi="Palatino Linotype"/>
          <w:b/>
          <w:i/>
          <w:sz w:val="22"/>
          <w:szCs w:val="16"/>
        </w:rPr>
        <w:t>XVII</w:t>
      </w:r>
      <w:r w:rsidRPr="00A9494B">
        <w:rPr>
          <w:rFonts w:ascii="Palatino Linotype" w:hAnsi="Palatino Linotype"/>
          <w:i/>
          <w:sz w:val="22"/>
          <w:szCs w:val="16"/>
        </w:rPr>
        <w:t xml:space="preserve">. Emitir las </w:t>
      </w:r>
      <w:r w:rsidRPr="00A9494B">
        <w:rPr>
          <w:rFonts w:ascii="Palatino Linotype" w:hAnsi="Palatino Linotype"/>
          <w:b/>
          <w:i/>
          <w:sz w:val="22"/>
          <w:szCs w:val="16"/>
        </w:rPr>
        <w:t>cédulas informativas de zonificació</w:t>
      </w:r>
      <w:r w:rsidRPr="00A9494B">
        <w:rPr>
          <w:rFonts w:ascii="Palatino Linotype" w:hAnsi="Palatino Linotype"/>
          <w:i/>
          <w:sz w:val="22"/>
          <w:szCs w:val="16"/>
        </w:rPr>
        <w:t>n;</w:t>
      </w:r>
    </w:p>
    <w:p w14:paraId="4B407133" w14:textId="418D6A76" w:rsidR="002E1672" w:rsidRPr="00A9494B" w:rsidRDefault="00241511" w:rsidP="00CE5FF2">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En este orden de ideas, toda vez que no hubo pronunciamiento de dichas áreas, respecto de la materia del requerimiento planteado, al no obrar constancia de haberse turnado la solicitud a los respectivos servidores públicos habilitados para su atención, se estima procedente ordenar la búsqueda exhaustiva y razonable del soporte documental que dé cuenta</w:t>
      </w:r>
      <w:r w:rsidR="008B07ED" w:rsidRPr="00A9494B">
        <w:rPr>
          <w:rFonts w:ascii="Palatino Linotype" w:eastAsia="Palatino Linotype" w:hAnsi="Palatino Linotype" w:cs="Palatino Linotype"/>
        </w:rPr>
        <w:t>, al mayor grado de desagregación posible</w:t>
      </w:r>
      <w:r w:rsidRPr="00A9494B">
        <w:rPr>
          <w:rFonts w:ascii="Palatino Linotype" w:eastAsia="Palatino Linotype" w:hAnsi="Palatino Linotype" w:cs="Palatino Linotype"/>
        </w:rPr>
        <w:t xml:space="preserve"> </w:t>
      </w:r>
      <w:r w:rsidR="008B07ED" w:rsidRPr="00A9494B">
        <w:rPr>
          <w:rFonts w:ascii="Palatino Linotype" w:eastAsia="Palatino Linotype" w:hAnsi="Palatino Linotype" w:cs="Palatino Linotype"/>
        </w:rPr>
        <w:t>d</w:t>
      </w:r>
      <w:r w:rsidRPr="00A9494B">
        <w:rPr>
          <w:rFonts w:ascii="Palatino Linotype" w:eastAsia="Palatino Linotype" w:hAnsi="Palatino Linotype" w:cs="Palatino Linotype"/>
        </w:rPr>
        <w:t>e</w:t>
      </w:r>
      <w:r w:rsidR="008B07ED" w:rsidRPr="00A9494B">
        <w:rPr>
          <w:rFonts w:ascii="Palatino Linotype" w:eastAsia="Palatino Linotype" w:hAnsi="Palatino Linotype" w:cs="Palatino Linotype"/>
        </w:rPr>
        <w:t>l número</w:t>
      </w:r>
      <w:r w:rsidR="00E62279" w:rsidRPr="00A9494B">
        <w:rPr>
          <w:rFonts w:ascii="Palatino Linotype" w:eastAsia="Palatino Linotype" w:hAnsi="Palatino Linotype" w:cs="Palatino Linotype"/>
        </w:rPr>
        <w:t xml:space="preserve"> de</w:t>
      </w:r>
      <w:r w:rsidR="008B07ED" w:rsidRPr="00A9494B">
        <w:rPr>
          <w:rFonts w:ascii="Palatino Linotype" w:eastAsia="Palatino Linotype" w:hAnsi="Palatino Linotype" w:cs="Palatino Linotype"/>
        </w:rPr>
        <w:t xml:space="preserve"> solicitud</w:t>
      </w:r>
      <w:r w:rsidR="00504B39" w:rsidRPr="00A9494B">
        <w:rPr>
          <w:rFonts w:ascii="Palatino Linotype" w:eastAsia="Palatino Linotype" w:hAnsi="Palatino Linotype" w:cs="Palatino Linotype"/>
        </w:rPr>
        <w:t>es</w:t>
      </w:r>
      <w:r w:rsidR="008B07ED" w:rsidRPr="00A9494B">
        <w:rPr>
          <w:rFonts w:ascii="Palatino Linotype" w:eastAsia="Palatino Linotype" w:hAnsi="Palatino Linotype" w:cs="Palatino Linotype"/>
        </w:rPr>
        <w:t xml:space="preserve"> de cédula</w:t>
      </w:r>
      <w:r w:rsidR="00FC11FE" w:rsidRPr="00A9494B">
        <w:rPr>
          <w:rFonts w:ascii="Palatino Linotype" w:eastAsia="Palatino Linotype" w:hAnsi="Palatino Linotype" w:cs="Palatino Linotype"/>
        </w:rPr>
        <w:t>s</w:t>
      </w:r>
      <w:r w:rsidR="008B07ED" w:rsidRPr="00A9494B">
        <w:rPr>
          <w:rFonts w:ascii="Palatino Linotype" w:eastAsia="Palatino Linotype" w:hAnsi="Palatino Linotype" w:cs="Palatino Linotype"/>
        </w:rPr>
        <w:t xml:space="preserve"> informativa</w:t>
      </w:r>
      <w:r w:rsidR="00FC11FE" w:rsidRPr="00A9494B">
        <w:rPr>
          <w:rFonts w:ascii="Palatino Linotype" w:eastAsia="Palatino Linotype" w:hAnsi="Palatino Linotype" w:cs="Palatino Linotype"/>
        </w:rPr>
        <w:t>s</w:t>
      </w:r>
      <w:r w:rsidR="008B07ED" w:rsidRPr="00A9494B">
        <w:rPr>
          <w:rFonts w:ascii="Palatino Linotype" w:eastAsia="Palatino Linotype" w:hAnsi="Palatino Linotype" w:cs="Palatino Linotype"/>
        </w:rPr>
        <w:t xml:space="preserve"> de zonificación ingresa</w:t>
      </w:r>
      <w:r w:rsidR="00504B39" w:rsidRPr="00A9494B">
        <w:rPr>
          <w:rFonts w:ascii="Palatino Linotype" w:eastAsia="Palatino Linotype" w:hAnsi="Palatino Linotype" w:cs="Palatino Linotype"/>
        </w:rPr>
        <w:t>das</w:t>
      </w:r>
      <w:r w:rsidR="00B14EC1" w:rsidRPr="00A9494B">
        <w:rPr>
          <w:rFonts w:ascii="Palatino Linotype" w:eastAsia="Palatino Linotype" w:hAnsi="Palatino Linotype" w:cs="Palatino Linotype"/>
        </w:rPr>
        <w:t xml:space="preserve"> y emitidas</w:t>
      </w:r>
      <w:r w:rsidR="00FC11FE" w:rsidRPr="00A9494B">
        <w:rPr>
          <w:rFonts w:ascii="Palatino Linotype" w:eastAsia="Palatino Linotype" w:hAnsi="Palatino Linotype" w:cs="Palatino Linotype"/>
        </w:rPr>
        <w:t xml:space="preserve"> del uno de enero de </w:t>
      </w:r>
      <w:r w:rsidR="008B07ED" w:rsidRPr="00A9494B">
        <w:rPr>
          <w:rFonts w:ascii="Palatino Linotype" w:eastAsia="Palatino Linotype" w:hAnsi="Palatino Linotype" w:cs="Palatino Linotype"/>
        </w:rPr>
        <w:t>2019</w:t>
      </w:r>
      <w:r w:rsidR="00FC11FE" w:rsidRPr="00A9494B">
        <w:rPr>
          <w:rFonts w:ascii="Palatino Linotype" w:eastAsia="Palatino Linotype" w:hAnsi="Palatino Linotype" w:cs="Palatino Linotype"/>
        </w:rPr>
        <w:t xml:space="preserve"> al </w:t>
      </w:r>
      <w:r w:rsidR="008B07ED" w:rsidRPr="00A9494B">
        <w:rPr>
          <w:rFonts w:ascii="Palatino Linotype" w:eastAsia="Palatino Linotype" w:hAnsi="Palatino Linotype" w:cs="Palatino Linotype"/>
        </w:rPr>
        <w:t>veintiuno de febrero de 202</w:t>
      </w:r>
      <w:r w:rsidR="00504B39" w:rsidRPr="00A9494B">
        <w:rPr>
          <w:rFonts w:ascii="Palatino Linotype" w:eastAsia="Palatino Linotype" w:hAnsi="Palatino Linotype" w:cs="Palatino Linotype"/>
        </w:rPr>
        <w:t>2</w:t>
      </w:r>
      <w:r w:rsidR="008B07ED" w:rsidRPr="00A9494B">
        <w:rPr>
          <w:rFonts w:ascii="Palatino Linotype" w:eastAsia="Palatino Linotype" w:hAnsi="Palatino Linotype" w:cs="Palatino Linotype"/>
        </w:rPr>
        <w:t xml:space="preserve">, así como la fecha de ingreso, </w:t>
      </w:r>
      <w:r w:rsidR="00FC11FE" w:rsidRPr="00A9494B">
        <w:rPr>
          <w:rFonts w:ascii="Palatino Linotype" w:eastAsia="Palatino Linotype" w:hAnsi="Palatino Linotype" w:cs="Palatino Linotype"/>
        </w:rPr>
        <w:t xml:space="preserve">el número de </w:t>
      </w:r>
      <w:r w:rsidR="008B07ED" w:rsidRPr="00A9494B">
        <w:rPr>
          <w:rFonts w:ascii="Palatino Linotype" w:eastAsia="Palatino Linotype" w:hAnsi="Palatino Linotype" w:cs="Palatino Linotype"/>
        </w:rPr>
        <w:t>folio</w:t>
      </w:r>
      <w:r w:rsidR="003E0D97" w:rsidRPr="00A9494B">
        <w:rPr>
          <w:rFonts w:ascii="Palatino Linotype" w:eastAsia="Palatino Linotype" w:hAnsi="Palatino Linotype" w:cs="Palatino Linotype"/>
        </w:rPr>
        <w:t xml:space="preserve"> </w:t>
      </w:r>
      <w:r w:rsidR="00540EBD" w:rsidRPr="00A9494B">
        <w:rPr>
          <w:rFonts w:ascii="Palatino Linotype" w:eastAsia="Palatino Linotype" w:hAnsi="Palatino Linotype" w:cs="Palatino Linotype"/>
        </w:rPr>
        <w:t>y la dirección en el caso de bienes de dominio público, en</w:t>
      </w:r>
      <w:r w:rsidR="00FC11FE" w:rsidRPr="00A9494B">
        <w:rPr>
          <w:rFonts w:ascii="Palatino Linotype" w:eastAsia="Palatino Linotype" w:hAnsi="Palatino Linotype" w:cs="Palatino Linotype"/>
        </w:rPr>
        <w:t xml:space="preserve"> versión pública conforme al </w:t>
      </w:r>
      <w:r w:rsidR="00540EBD" w:rsidRPr="00A9494B">
        <w:rPr>
          <w:rFonts w:ascii="Palatino Linotype" w:eastAsia="Palatino Linotype" w:hAnsi="Palatino Linotype" w:cs="Palatino Linotype"/>
        </w:rPr>
        <w:t>considerando siguiente.</w:t>
      </w:r>
    </w:p>
    <w:p w14:paraId="36AD5709" w14:textId="4EE077A6" w:rsidR="00E62279" w:rsidRPr="00A9494B" w:rsidRDefault="00E62279" w:rsidP="00CE5FF2">
      <w:pPr>
        <w:spacing w:line="360" w:lineRule="auto"/>
        <w:jc w:val="both"/>
        <w:rPr>
          <w:rFonts w:ascii="Palatino Linotype" w:eastAsia="Palatino Linotype" w:hAnsi="Palatino Linotype" w:cs="Palatino Linotype"/>
        </w:rPr>
      </w:pPr>
      <w:r w:rsidRPr="00A9494B">
        <w:rPr>
          <w:rFonts w:ascii="Palatino Linotype" w:hAnsi="Palatino Linotype" w:cs="Arial"/>
        </w:rPr>
        <w:t xml:space="preserve">A efecto de sustentar lo anterior, se menciona que </w:t>
      </w:r>
      <w:r w:rsidRPr="00A9494B">
        <w:rPr>
          <w:rFonts w:ascii="Palatino Linotype" w:eastAsia="Palatino Linotype" w:hAnsi="Palatino Linotype" w:cs="Palatino Linotype"/>
        </w:rPr>
        <w:t xml:space="preserve">de conformidad con lo establecido en el párrafo segundo del artículo 12 de la Ley de Transparencia Local, la obligación de transparencia implica que los Sujetos Obligados entreguen aquella información que se les requiera y que obre en sus archivos derivado del ejercicio de sus atribuciones, competencias o funciones, en el estado en el que esta se encuentre, más </w:t>
      </w:r>
      <w:r w:rsidRPr="00A9494B">
        <w:rPr>
          <w:rFonts w:ascii="Palatino Linotype" w:eastAsia="Palatino Linotype" w:hAnsi="Palatino Linotype" w:cs="Palatino Linotype"/>
        </w:rPr>
        <w:lastRenderedPageBreak/>
        <w:t>no les constriñe a generar documentos, procesar o resumir información, efectuar cálculos o practicar investigaciones, para presentarla conforme al interés de los solicitantes, a saber:</w:t>
      </w:r>
    </w:p>
    <w:p w14:paraId="32F0B3BC" w14:textId="77777777" w:rsidR="00E62279" w:rsidRPr="00A9494B" w:rsidRDefault="00E62279" w:rsidP="00CE5FF2">
      <w:pPr>
        <w:spacing w:before="120" w:after="120"/>
        <w:ind w:left="851" w:right="902"/>
        <w:jc w:val="both"/>
        <w:rPr>
          <w:rFonts w:ascii="Palatino Linotype" w:hAnsi="Palatino Linotype"/>
          <w:i/>
          <w:iCs/>
          <w:sz w:val="22"/>
          <w:szCs w:val="22"/>
        </w:rPr>
      </w:pPr>
      <w:r w:rsidRPr="00A9494B">
        <w:rPr>
          <w:rFonts w:ascii="Palatino Linotype" w:hAnsi="Palatino Linotype"/>
          <w:i/>
          <w:iCs/>
          <w:sz w:val="22"/>
          <w:szCs w:val="22"/>
        </w:rPr>
        <w:t>“</w:t>
      </w:r>
      <w:r w:rsidRPr="00A9494B">
        <w:rPr>
          <w:rFonts w:ascii="Palatino Linotype" w:hAnsi="Palatino Linotype"/>
          <w:b/>
          <w:bCs/>
          <w:i/>
          <w:iCs/>
          <w:sz w:val="22"/>
          <w:szCs w:val="22"/>
        </w:rPr>
        <w:t>Artículo 12</w:t>
      </w:r>
      <w:r w:rsidRPr="00A9494B">
        <w:rPr>
          <w:rFonts w:ascii="Palatino Linotype" w:hAnsi="Palatino Linotype"/>
          <w:i/>
          <w:iCs/>
          <w:sz w:val="22"/>
          <w:szCs w:val="22"/>
        </w:rPr>
        <w:t>.</w:t>
      </w:r>
    </w:p>
    <w:p w14:paraId="572C075E" w14:textId="77777777" w:rsidR="00E62279" w:rsidRPr="00A9494B" w:rsidRDefault="00E62279" w:rsidP="00CE5FF2">
      <w:pPr>
        <w:spacing w:before="120" w:after="120"/>
        <w:ind w:left="851" w:right="902"/>
        <w:jc w:val="both"/>
        <w:rPr>
          <w:rFonts w:ascii="Palatino Linotype" w:hAnsi="Palatino Linotype"/>
          <w:i/>
          <w:iCs/>
          <w:sz w:val="22"/>
          <w:szCs w:val="22"/>
        </w:rPr>
      </w:pPr>
      <w:r w:rsidRPr="00A9494B">
        <w:rPr>
          <w:rFonts w:ascii="Palatino Linotype" w:hAnsi="Palatino Linotype"/>
          <w:i/>
          <w:iCs/>
          <w:sz w:val="22"/>
          <w:szCs w:val="22"/>
        </w:rPr>
        <w:t>...</w:t>
      </w:r>
    </w:p>
    <w:p w14:paraId="4F237358" w14:textId="77777777" w:rsidR="00E62279" w:rsidRPr="00A9494B" w:rsidRDefault="00E62279" w:rsidP="00CE5FF2">
      <w:pPr>
        <w:spacing w:before="120" w:after="120"/>
        <w:ind w:left="851" w:right="902"/>
        <w:jc w:val="both"/>
        <w:rPr>
          <w:rFonts w:ascii="Palatino Linotype" w:eastAsia="Palatino Linotype" w:hAnsi="Palatino Linotype" w:cs="Palatino Linotype"/>
          <w:i/>
          <w:iCs/>
          <w:sz w:val="32"/>
          <w:szCs w:val="32"/>
        </w:rPr>
      </w:pPr>
      <w:r w:rsidRPr="00A9494B">
        <w:rPr>
          <w:rFonts w:ascii="Palatino Linotype" w:hAnsi="Palatino Linotype"/>
          <w:i/>
          <w:iCs/>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E0CDAC7" w14:textId="77777777" w:rsidR="00E62279" w:rsidRPr="00A9494B" w:rsidRDefault="00E62279" w:rsidP="00CE5FF2">
      <w:pPr>
        <w:spacing w:before="240" w:after="240" w:line="360" w:lineRule="auto"/>
        <w:jc w:val="both"/>
        <w:rPr>
          <w:rFonts w:ascii="Palatino Linotype" w:hAnsi="Palatino Linotype"/>
          <w:b/>
          <w:bCs/>
        </w:rPr>
      </w:pPr>
      <w:r w:rsidRPr="00A9494B">
        <w:rPr>
          <w:rFonts w:ascii="Palatino Linotype" w:hAnsi="Palatino Linotype" w:cs="Arial"/>
        </w:rPr>
        <w:t xml:space="preserve">Sirve de apoyo a lo anterior, el criterio 03-17, expuesto por </w:t>
      </w:r>
      <w:r w:rsidRPr="00A9494B">
        <w:rPr>
          <w:rFonts w:ascii="Palatino Linotype" w:eastAsia="Arial Unicode MS" w:hAnsi="Palatino Linotype" w:cs="Arial"/>
        </w:rPr>
        <w:t>el Instituto Nacional de Transparencia, Acceso a la Información y Protección de Datos Personales,</w:t>
      </w:r>
      <w:r w:rsidRPr="00A9494B">
        <w:rPr>
          <w:rFonts w:ascii="Palatino Linotype" w:hAnsi="Palatino Linotype"/>
          <w:bCs/>
        </w:rPr>
        <w:t xml:space="preserve"> que dice:</w:t>
      </w:r>
      <w:r w:rsidRPr="00A9494B">
        <w:rPr>
          <w:rFonts w:ascii="Palatino Linotype" w:hAnsi="Palatino Linotype"/>
          <w:b/>
          <w:bCs/>
        </w:rPr>
        <w:t xml:space="preserve"> </w:t>
      </w:r>
    </w:p>
    <w:p w14:paraId="6E31B5AB" w14:textId="77777777" w:rsidR="00E62279" w:rsidRPr="00A9494B" w:rsidRDefault="00E62279" w:rsidP="00CE5FF2">
      <w:pPr>
        <w:pBdr>
          <w:top w:val="nil"/>
          <w:left w:val="nil"/>
          <w:bottom w:val="nil"/>
          <w:right w:val="nil"/>
          <w:between w:val="nil"/>
        </w:pBdr>
        <w:spacing w:before="280" w:after="280"/>
        <w:ind w:left="851" w:right="900"/>
        <w:jc w:val="both"/>
        <w:rPr>
          <w:rFonts w:ascii="Palatino Linotype" w:eastAsia="Palatino Linotype" w:hAnsi="Palatino Linotype" w:cs="Palatino Linotype"/>
        </w:rPr>
      </w:pPr>
      <w:r w:rsidRPr="00A9494B">
        <w:rPr>
          <w:rFonts w:ascii="Palatino Linotype" w:hAnsi="Palatino Linotype" w:cs="Arial"/>
          <w:i/>
          <w:sz w:val="22"/>
          <w:szCs w:val="22"/>
        </w:rPr>
        <w:t>“</w:t>
      </w:r>
      <w:r w:rsidRPr="00A9494B">
        <w:rPr>
          <w:rFonts w:ascii="Palatino Linotype" w:hAnsi="Palatino Linotype" w:cs="Arial"/>
          <w:b/>
          <w:i/>
          <w:sz w:val="22"/>
          <w:szCs w:val="22"/>
        </w:rPr>
        <w:t>No existe obligación de elaborar documentos ad hoc para atender las solicitudes de acceso a la información.</w:t>
      </w:r>
      <w:r w:rsidRPr="00A9494B">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8DF1E5B" w14:textId="3FC54CC3" w:rsidR="00240C2F" w:rsidRPr="00A9494B" w:rsidRDefault="00475E26" w:rsidP="00CE5FF2">
      <w:pPr>
        <w:autoSpaceDE w:val="0"/>
        <w:autoSpaceDN w:val="0"/>
        <w:adjustRightInd w:val="0"/>
        <w:spacing w:before="240" w:after="240" w:line="360" w:lineRule="auto"/>
        <w:jc w:val="both"/>
        <w:rPr>
          <w:rFonts w:ascii="Palatino Linotype" w:hAnsi="Palatino Linotype"/>
        </w:rPr>
      </w:pPr>
      <w:r w:rsidRPr="00A9494B">
        <w:rPr>
          <w:rFonts w:ascii="Palatino Linotype" w:eastAsia="Palatino Linotype" w:hAnsi="Palatino Linotype" w:cs="Palatino Linotype"/>
        </w:rPr>
        <w:t>R</w:t>
      </w:r>
      <w:r w:rsidR="003D4B97" w:rsidRPr="00A9494B">
        <w:rPr>
          <w:rFonts w:ascii="Palatino Linotype" w:eastAsia="Palatino Linotype" w:hAnsi="Palatino Linotype" w:cs="Palatino Linotype"/>
        </w:rPr>
        <w:t>especto de la dirección</w:t>
      </w:r>
      <w:r w:rsidRPr="00A9494B">
        <w:rPr>
          <w:rFonts w:ascii="Palatino Linotype" w:eastAsia="Palatino Linotype" w:hAnsi="Palatino Linotype" w:cs="Palatino Linotype"/>
        </w:rPr>
        <w:t xml:space="preserve">, además, </w:t>
      </w:r>
      <w:r w:rsidR="003D4B97" w:rsidRPr="00A9494B">
        <w:rPr>
          <w:rFonts w:ascii="Palatino Linotype" w:eastAsia="Palatino Linotype" w:hAnsi="Palatino Linotype" w:cs="Palatino Linotype"/>
        </w:rPr>
        <w:t xml:space="preserve">debe mencionarse que la particular no especificó si la información a la cual desea acceder </w:t>
      </w:r>
      <w:r w:rsidR="00077829" w:rsidRPr="00A9494B">
        <w:rPr>
          <w:rFonts w:ascii="Palatino Linotype" w:eastAsia="Palatino Linotype" w:hAnsi="Palatino Linotype" w:cs="Palatino Linotype"/>
        </w:rPr>
        <w:t>corresponde</w:t>
      </w:r>
      <w:r w:rsidR="003D4B97" w:rsidRPr="00A9494B">
        <w:rPr>
          <w:rFonts w:ascii="Palatino Linotype" w:eastAsia="Palatino Linotype" w:hAnsi="Palatino Linotype" w:cs="Palatino Linotype"/>
        </w:rPr>
        <w:t xml:space="preserve"> con bienes de dominio </w:t>
      </w:r>
      <w:r w:rsidR="00240C2F" w:rsidRPr="00A9494B">
        <w:rPr>
          <w:rFonts w:ascii="Palatino Linotype" w:eastAsia="Palatino Linotype" w:hAnsi="Palatino Linotype" w:cs="Palatino Linotype"/>
        </w:rPr>
        <w:t>público</w:t>
      </w:r>
      <w:r w:rsidR="003D4B97" w:rsidRPr="00A9494B">
        <w:rPr>
          <w:rFonts w:ascii="Palatino Linotype" w:eastAsia="Palatino Linotype" w:hAnsi="Palatino Linotype" w:cs="Palatino Linotype"/>
        </w:rPr>
        <w:t xml:space="preserve"> o bienes de dominio p</w:t>
      </w:r>
      <w:r w:rsidR="00592D28" w:rsidRPr="00A9494B">
        <w:rPr>
          <w:rFonts w:ascii="Palatino Linotype" w:eastAsia="Palatino Linotype" w:hAnsi="Palatino Linotype" w:cs="Palatino Linotype"/>
        </w:rPr>
        <w:t>rivado</w:t>
      </w:r>
      <w:r w:rsidR="003D4B97" w:rsidRPr="00A9494B">
        <w:rPr>
          <w:rFonts w:ascii="Palatino Linotype" w:eastAsia="Palatino Linotype" w:hAnsi="Palatino Linotype" w:cs="Palatino Linotype"/>
        </w:rPr>
        <w:t>,</w:t>
      </w:r>
      <w:r w:rsidR="00592D28" w:rsidRPr="00A9494B">
        <w:rPr>
          <w:rFonts w:ascii="Palatino Linotype" w:eastAsia="Palatino Linotype" w:hAnsi="Palatino Linotype" w:cs="Palatino Linotype"/>
        </w:rPr>
        <w:t xml:space="preserve"> siendo </w:t>
      </w:r>
      <w:r w:rsidR="00077829" w:rsidRPr="00A9494B">
        <w:rPr>
          <w:rFonts w:ascii="Palatino Linotype" w:eastAsia="Palatino Linotype" w:hAnsi="Palatino Linotype" w:cs="Palatino Linotype"/>
        </w:rPr>
        <w:t>procedente la</w:t>
      </w:r>
      <w:r w:rsidR="00592D28" w:rsidRPr="00A9494B">
        <w:rPr>
          <w:rFonts w:ascii="Palatino Linotype" w:eastAsia="Palatino Linotype" w:hAnsi="Palatino Linotype" w:cs="Palatino Linotype"/>
        </w:rPr>
        <w:t xml:space="preserve"> entrega únicamente</w:t>
      </w:r>
      <w:r w:rsidR="00077829" w:rsidRPr="00A9494B">
        <w:rPr>
          <w:rFonts w:ascii="Palatino Linotype" w:eastAsia="Palatino Linotype" w:hAnsi="Palatino Linotype" w:cs="Palatino Linotype"/>
        </w:rPr>
        <w:t xml:space="preserve"> de</w:t>
      </w:r>
      <w:r w:rsidR="00592D28" w:rsidRPr="00A9494B">
        <w:rPr>
          <w:rFonts w:ascii="Palatino Linotype" w:eastAsia="Palatino Linotype" w:hAnsi="Palatino Linotype" w:cs="Palatino Linotype"/>
        </w:rPr>
        <w:t xml:space="preserve"> la que corresponda a los primeros, </w:t>
      </w:r>
      <w:r w:rsidR="00F91F89" w:rsidRPr="00A9494B">
        <w:rPr>
          <w:rFonts w:ascii="Palatino Linotype" w:eastAsia="Palatino Linotype" w:hAnsi="Palatino Linotype" w:cs="Palatino Linotype"/>
        </w:rPr>
        <w:t xml:space="preserve">ya que </w:t>
      </w:r>
      <w:r w:rsidR="00077829" w:rsidRPr="00A9494B">
        <w:rPr>
          <w:rFonts w:ascii="Palatino Linotype" w:eastAsia="Palatino Linotype" w:hAnsi="Palatino Linotype" w:cs="Palatino Linotype"/>
        </w:rPr>
        <w:t xml:space="preserve">en el caso de </w:t>
      </w:r>
      <w:r w:rsidR="00F91F89" w:rsidRPr="00A9494B">
        <w:rPr>
          <w:rFonts w:ascii="Palatino Linotype" w:eastAsia="Palatino Linotype" w:hAnsi="Palatino Linotype" w:cs="Palatino Linotype"/>
        </w:rPr>
        <w:t xml:space="preserve">los segundos, al tratarse de con información personal de personas físicas </w:t>
      </w:r>
      <w:r w:rsidR="00077829" w:rsidRPr="00A9494B">
        <w:rPr>
          <w:rFonts w:ascii="Palatino Linotype" w:eastAsia="Palatino Linotype" w:hAnsi="Palatino Linotype" w:cs="Palatino Linotype"/>
        </w:rPr>
        <w:t>identificadas o identificables</w:t>
      </w:r>
      <w:r w:rsidR="00240C2F" w:rsidRPr="00A9494B">
        <w:rPr>
          <w:rFonts w:ascii="Palatino Linotype" w:eastAsia="Palatino Linotype" w:hAnsi="Palatino Linotype" w:cs="Palatino Linotype"/>
        </w:rPr>
        <w:t xml:space="preserve">, y su </w:t>
      </w:r>
      <w:r w:rsidR="00240C2F" w:rsidRPr="00A9494B">
        <w:rPr>
          <w:rFonts w:ascii="Palatino Linotype" w:eastAsia="Palatino Linotype" w:hAnsi="Palatino Linotype" w:cs="Palatino Linotype"/>
        </w:rPr>
        <w:lastRenderedPageBreak/>
        <w:t>patrimonio</w:t>
      </w:r>
      <w:r w:rsidR="00077829" w:rsidRPr="00A9494B">
        <w:rPr>
          <w:rFonts w:ascii="Palatino Linotype" w:eastAsia="Palatino Linotype" w:hAnsi="Palatino Linotype" w:cs="Palatino Linotype"/>
        </w:rPr>
        <w:t>, es susceptible de</w:t>
      </w:r>
      <w:r w:rsidR="00240C2F" w:rsidRPr="00A9494B">
        <w:rPr>
          <w:rFonts w:ascii="Palatino Linotype" w:eastAsia="Palatino Linotype" w:hAnsi="Palatino Linotype" w:cs="Palatino Linotype"/>
        </w:rPr>
        <w:t xml:space="preserve"> clasificarse como confidencial, pues </w:t>
      </w:r>
      <w:r w:rsidR="00240C2F" w:rsidRPr="00A9494B">
        <w:rPr>
          <w:rFonts w:ascii="Palatino Linotype" w:hAnsi="Palatino Linotype"/>
        </w:rPr>
        <w:t>su difusión podría afectar la esfera privada de las mismas.</w:t>
      </w:r>
    </w:p>
    <w:p w14:paraId="1F59C05C" w14:textId="759B0513" w:rsidR="00FC11FE" w:rsidRPr="00A9494B" w:rsidRDefault="00475E26"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Por cuanto hace al </w:t>
      </w:r>
      <w:r w:rsidR="003E0D97" w:rsidRPr="00A9494B">
        <w:rPr>
          <w:rFonts w:ascii="Palatino Linotype" w:eastAsia="Palatino Linotype" w:hAnsi="Palatino Linotype" w:cs="Palatino Linotype"/>
        </w:rPr>
        <w:t>requerimiento tendente a saber “si el documento fue emitido”</w:t>
      </w:r>
      <w:r w:rsidR="00C25BD3" w:rsidRPr="00A9494B">
        <w:rPr>
          <w:rFonts w:ascii="Palatino Linotype" w:eastAsia="Palatino Linotype" w:hAnsi="Palatino Linotype" w:cs="Palatino Linotype"/>
        </w:rPr>
        <w:t xml:space="preserve">, </w:t>
      </w:r>
      <w:r w:rsidR="00FC11FE" w:rsidRPr="00A9494B">
        <w:rPr>
          <w:rFonts w:ascii="Palatino Linotype" w:eastAsia="Palatino Linotype" w:hAnsi="Palatino Linotype" w:cs="Palatino Linotype"/>
        </w:rPr>
        <w:t xml:space="preserve">cabe señalar que para la expedición de una cédula informativa de zonificación, </w:t>
      </w:r>
      <w:r w:rsidR="009063CE" w:rsidRPr="00A9494B">
        <w:rPr>
          <w:rFonts w:ascii="Palatino Linotype" w:eastAsia="Palatino Linotype" w:hAnsi="Palatino Linotype" w:cs="Palatino Linotype"/>
        </w:rPr>
        <w:t>los interesados deben cubrir ciertos requisitos, tales como el formato de solicitud debidamente requisitado, el croquis</w:t>
      </w:r>
      <w:r w:rsidR="00EA0939" w:rsidRPr="00A9494B">
        <w:rPr>
          <w:rFonts w:ascii="Palatino Linotype" w:eastAsia="Palatino Linotype" w:hAnsi="Palatino Linotype" w:cs="Palatino Linotype"/>
        </w:rPr>
        <w:t xml:space="preserve"> </w:t>
      </w:r>
      <w:r w:rsidR="00D400BE" w:rsidRPr="00A9494B">
        <w:rPr>
          <w:rFonts w:ascii="Palatino Linotype" w:eastAsia="Palatino Linotype" w:hAnsi="Palatino Linotype" w:cs="Palatino Linotype"/>
        </w:rPr>
        <w:t>de localización e identificación oficial del propietario o carta poder, identificación oficial del gestor y de los testigos, en el caso de personas morales, además el acta constitutiva, y finalmente, cubrir el pago de derechos correspondiente</w:t>
      </w:r>
      <w:r w:rsidR="00E57F9D" w:rsidRPr="00A9494B">
        <w:rPr>
          <w:rFonts w:ascii="Palatino Linotype" w:eastAsia="Palatino Linotype" w:hAnsi="Palatino Linotype" w:cs="Palatino Linotype"/>
        </w:rPr>
        <w:t xml:space="preserve">, por lo que se entiende que una vez que ingresa el trámite al haberse cubierto todos los requisitos, la autoridad procede a emitir el respectivo documento, es decir, </w:t>
      </w:r>
      <w:r w:rsidR="00A70976" w:rsidRPr="00A9494B">
        <w:rPr>
          <w:rFonts w:ascii="Palatino Linotype" w:eastAsia="Palatino Linotype" w:hAnsi="Palatino Linotype" w:cs="Palatino Linotype"/>
        </w:rPr>
        <w:t>dicho trámite no se condiciona algún proceso deliberativo que pudiera negar la obtención de la Cédula respectiva, sino que una vez cumplidos los requisitos, la autoridad la emite.</w:t>
      </w:r>
    </w:p>
    <w:p w14:paraId="63325ADF" w14:textId="66842E04" w:rsidR="00A70976" w:rsidRPr="00A9494B" w:rsidRDefault="00A70976"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En tal sentido, se considera qu</w:t>
      </w:r>
      <w:r w:rsidR="00475E26" w:rsidRPr="00A9494B">
        <w:rPr>
          <w:rFonts w:ascii="Palatino Linotype" w:eastAsia="Palatino Linotype" w:hAnsi="Palatino Linotype" w:cs="Palatino Linotype"/>
        </w:rPr>
        <w:t xml:space="preserve">e, </w:t>
      </w:r>
      <w:r w:rsidRPr="00A9494B">
        <w:rPr>
          <w:rFonts w:ascii="Palatino Linotype" w:eastAsia="Palatino Linotype" w:hAnsi="Palatino Linotype" w:cs="Palatino Linotype"/>
        </w:rPr>
        <w:t xml:space="preserve">con la entrega del número de solicitudes para el trámite de cédulas informativas de zonificación, ingresadas y emitidas, </w:t>
      </w:r>
      <w:r w:rsidR="00833DE9" w:rsidRPr="00A9494B">
        <w:rPr>
          <w:rFonts w:ascii="Palatino Linotype" w:eastAsia="Palatino Linotype" w:hAnsi="Palatino Linotype" w:cs="Palatino Linotype"/>
        </w:rPr>
        <w:t>se tendrá por satisfecho el requerimiento de información.</w:t>
      </w:r>
    </w:p>
    <w:p w14:paraId="18D0545A" w14:textId="77D16DDA" w:rsidR="00AA53A7" w:rsidRPr="00A9494B" w:rsidRDefault="00540EBD" w:rsidP="00CE5FF2">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Por</w:t>
      </w:r>
      <w:r w:rsidR="0041665F" w:rsidRPr="00A9494B">
        <w:rPr>
          <w:rFonts w:ascii="Palatino Linotype" w:eastAsia="Palatino Linotype" w:hAnsi="Palatino Linotype" w:cs="Palatino Linotype"/>
        </w:rPr>
        <w:t xml:space="preserve"> otro lado, por</w:t>
      </w:r>
      <w:r w:rsidRPr="00A9494B">
        <w:rPr>
          <w:rFonts w:ascii="Palatino Linotype" w:eastAsia="Palatino Linotype" w:hAnsi="Palatino Linotype" w:cs="Palatino Linotype"/>
        </w:rPr>
        <w:t xml:space="preserve"> cuanto hace a la </w:t>
      </w:r>
      <w:r w:rsidR="008B07ED" w:rsidRPr="00A9494B">
        <w:rPr>
          <w:rFonts w:ascii="Palatino Linotype" w:eastAsia="Palatino Linotype" w:hAnsi="Palatino Linotype" w:cs="Palatino Linotype"/>
          <w:i/>
          <w:iCs/>
        </w:rPr>
        <w:t>Certificación de Acreditación de uso de Suelo por derechos adquiridos</w:t>
      </w:r>
      <w:r w:rsidR="0041665F" w:rsidRPr="00A9494B">
        <w:rPr>
          <w:rFonts w:ascii="Palatino Linotype" w:eastAsia="Palatino Linotype" w:hAnsi="Palatino Linotype" w:cs="Palatino Linotype"/>
        </w:rPr>
        <w:t xml:space="preserve">, es de señalar que </w:t>
      </w:r>
      <w:r w:rsidR="00AA53A7" w:rsidRPr="00A9494B">
        <w:rPr>
          <w:rFonts w:ascii="Palatino Linotype" w:eastAsia="Palatino Linotype" w:hAnsi="Palatino Linotype" w:cs="Palatino Linotype"/>
        </w:rPr>
        <w:t>este documento es definido por el</w:t>
      </w:r>
      <w:r w:rsidR="00F4285A" w:rsidRPr="00A9494B">
        <w:rPr>
          <w:rFonts w:ascii="Palatino Linotype" w:eastAsia="Palatino Linotype" w:hAnsi="Palatino Linotype" w:cs="Palatino Linotype"/>
        </w:rPr>
        <w:t xml:space="preserve"> articulo 92, </w:t>
      </w:r>
      <w:r w:rsidR="00AA53A7" w:rsidRPr="00A9494B">
        <w:rPr>
          <w:rFonts w:ascii="Palatino Linotype" w:eastAsia="Palatino Linotype" w:hAnsi="Palatino Linotype" w:cs="Palatino Linotype"/>
        </w:rPr>
        <w:t xml:space="preserve"> párrafo tercero de la Ley de Desarrollo Urbano del Distrito Federal como </w:t>
      </w:r>
      <w:r w:rsidR="00AA53A7" w:rsidRPr="00A9494B">
        <w:rPr>
          <w:rFonts w:ascii="Palatino Linotype" w:eastAsia="Palatino Linotype" w:hAnsi="Palatino Linotype" w:cs="Palatino Linotype"/>
          <w:i/>
          <w:iCs/>
        </w:rPr>
        <w:t>el</w:t>
      </w:r>
      <w:r w:rsidR="00AA53A7" w:rsidRPr="00A9494B">
        <w:rPr>
          <w:rFonts w:ascii="Palatino Linotype" w:hAnsi="Palatino Linotype"/>
          <w:i/>
          <w:iCs/>
        </w:rPr>
        <w:t xml:space="preserve"> documento público que tiene por objeto reconocer los derechos de uso del suelo y superficie que por el aprovechamiento legítimo y continuo tienen los propietarios, poseedores o causahabientes de un bien inmueble, en su totalidad o en unidades identificables de éste, con anterioridad a la entrada en vigor del Programa que los prohibió.</w:t>
      </w:r>
    </w:p>
    <w:p w14:paraId="04FDC8FF" w14:textId="3B2BBD6D" w:rsidR="00CF7E8D" w:rsidRPr="00A9494B" w:rsidRDefault="00AA53A7" w:rsidP="00CE5FF2">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lastRenderedPageBreak/>
        <w:t xml:space="preserve">Sin embargo, es de señalar que en </w:t>
      </w:r>
      <w:r w:rsidR="0041665F" w:rsidRPr="00A9494B">
        <w:rPr>
          <w:rFonts w:ascii="Palatino Linotype" w:eastAsia="Palatino Linotype" w:hAnsi="Palatino Linotype" w:cs="Palatino Linotype"/>
        </w:rPr>
        <w:t xml:space="preserve">la normatividad </w:t>
      </w:r>
      <w:r w:rsidRPr="00A9494B">
        <w:rPr>
          <w:rFonts w:ascii="Palatino Linotype" w:eastAsia="Palatino Linotype" w:hAnsi="Palatino Linotype" w:cs="Palatino Linotype"/>
        </w:rPr>
        <w:t xml:space="preserve">aplicable al caso conceto, </w:t>
      </w:r>
      <w:r w:rsidR="0041665F" w:rsidRPr="00A9494B">
        <w:rPr>
          <w:rFonts w:ascii="Palatino Linotype" w:eastAsia="Palatino Linotype" w:hAnsi="Palatino Linotype" w:cs="Palatino Linotype"/>
        </w:rPr>
        <w:t>no se advirtió</w:t>
      </w:r>
      <w:r w:rsidRPr="00A9494B">
        <w:rPr>
          <w:rFonts w:ascii="Palatino Linotype" w:eastAsia="Palatino Linotype" w:hAnsi="Palatino Linotype" w:cs="Palatino Linotype"/>
        </w:rPr>
        <w:t xml:space="preserve"> documento alguno que se equipare con el </w:t>
      </w:r>
      <w:r w:rsidRPr="00A9494B">
        <w:rPr>
          <w:rFonts w:ascii="Palatino Linotype" w:eastAsia="Palatino Linotype" w:hAnsi="Palatino Linotype" w:cs="Palatino Linotype"/>
          <w:i/>
          <w:iCs/>
        </w:rPr>
        <w:t>Certificado de Acreditación de Uso de Suelo por Derechos Adquiridos</w:t>
      </w:r>
      <w:r w:rsidRPr="00A9494B">
        <w:rPr>
          <w:rFonts w:ascii="Palatino Linotype" w:eastAsia="Palatino Linotype" w:hAnsi="Palatino Linotype" w:cs="Palatino Linotype"/>
        </w:rPr>
        <w:t xml:space="preserve">, </w:t>
      </w:r>
      <w:r w:rsidR="00CF7E8D" w:rsidRPr="00A9494B">
        <w:rPr>
          <w:rFonts w:ascii="Palatino Linotype" w:eastAsia="Palatino Linotype" w:hAnsi="Palatino Linotype" w:cs="Palatino Linotype"/>
        </w:rPr>
        <w:t xml:space="preserve">que es emitido por la Secretaría de Desarrollo Urbano y Vivienda de la Ciudad de México, </w:t>
      </w:r>
      <w:r w:rsidRPr="00A9494B">
        <w:rPr>
          <w:rFonts w:ascii="Palatino Linotype" w:eastAsia="Palatino Linotype" w:hAnsi="Palatino Linotype" w:cs="Palatino Linotype"/>
        </w:rPr>
        <w:t xml:space="preserve">ni tampoco </w:t>
      </w:r>
      <w:r w:rsidR="00CF7E8D" w:rsidRPr="00A9494B">
        <w:rPr>
          <w:rFonts w:ascii="Palatino Linotype" w:eastAsia="Palatino Linotype" w:hAnsi="Palatino Linotype" w:cs="Palatino Linotype"/>
        </w:rPr>
        <w:t xml:space="preserve">se advirtió </w:t>
      </w:r>
      <w:r w:rsidR="0041665F" w:rsidRPr="00A9494B">
        <w:rPr>
          <w:rFonts w:ascii="Palatino Linotype" w:eastAsia="Palatino Linotype" w:hAnsi="Palatino Linotype" w:cs="Palatino Linotype"/>
        </w:rPr>
        <w:t xml:space="preserve">atribución por parte del </w:t>
      </w:r>
      <w:r w:rsidR="0041665F" w:rsidRPr="00A9494B">
        <w:rPr>
          <w:rFonts w:ascii="Palatino Linotype" w:eastAsia="Palatino Linotype" w:hAnsi="Palatino Linotype" w:cs="Palatino Linotype"/>
          <w:b/>
          <w:bCs/>
        </w:rPr>
        <w:t>Sujeto Obligado</w:t>
      </w:r>
      <w:r w:rsidR="0041665F" w:rsidRPr="00A9494B">
        <w:rPr>
          <w:rFonts w:ascii="Palatino Linotype" w:eastAsia="Palatino Linotype" w:hAnsi="Palatino Linotype" w:cs="Palatino Linotype"/>
        </w:rPr>
        <w:t xml:space="preserve"> o de alguna </w:t>
      </w:r>
      <w:r w:rsidR="00CF7E8D" w:rsidRPr="00A9494B">
        <w:rPr>
          <w:rFonts w:ascii="Palatino Linotype" w:eastAsia="Palatino Linotype" w:hAnsi="Palatino Linotype" w:cs="Palatino Linotype"/>
        </w:rPr>
        <w:t xml:space="preserve">otra </w:t>
      </w:r>
      <w:r w:rsidR="0041665F" w:rsidRPr="00A9494B">
        <w:rPr>
          <w:rFonts w:ascii="Palatino Linotype" w:eastAsia="Palatino Linotype" w:hAnsi="Palatino Linotype" w:cs="Palatino Linotype"/>
        </w:rPr>
        <w:t>institución estatal, para generar, administra</w:t>
      </w:r>
      <w:r w:rsidR="00DD3BE1" w:rsidRPr="00A9494B">
        <w:rPr>
          <w:rFonts w:ascii="Palatino Linotype" w:eastAsia="Palatino Linotype" w:hAnsi="Palatino Linotype" w:cs="Palatino Linotype"/>
        </w:rPr>
        <w:t>r</w:t>
      </w:r>
      <w:r w:rsidR="0041665F" w:rsidRPr="00A9494B">
        <w:rPr>
          <w:rFonts w:ascii="Palatino Linotype" w:eastAsia="Palatino Linotype" w:hAnsi="Palatino Linotype" w:cs="Palatino Linotype"/>
        </w:rPr>
        <w:t xml:space="preserve"> o poseer dicho documento,</w:t>
      </w:r>
      <w:r w:rsidR="00CF7E8D" w:rsidRPr="00A9494B">
        <w:rPr>
          <w:rFonts w:ascii="Palatino Linotype" w:eastAsia="Palatino Linotype" w:hAnsi="Palatino Linotype" w:cs="Palatino Linotype"/>
        </w:rPr>
        <w:t xml:space="preserve"> por lo que</w:t>
      </w:r>
      <w:r w:rsidR="00DD3BE1" w:rsidRPr="00A9494B">
        <w:rPr>
          <w:rFonts w:ascii="Palatino Linotype" w:eastAsia="Palatino Linotype" w:hAnsi="Palatino Linotype" w:cs="Palatino Linotype"/>
        </w:rPr>
        <w:t xml:space="preserve">, al no ser aplicable en la entidad el dispositivo legal que regula la emisión del referido certificado, es evidente que  el </w:t>
      </w:r>
      <w:r w:rsidR="00DD3BE1" w:rsidRPr="00A9494B">
        <w:rPr>
          <w:rFonts w:ascii="Palatino Linotype" w:eastAsia="Palatino Linotype" w:hAnsi="Palatino Linotype" w:cs="Palatino Linotype"/>
          <w:b/>
          <w:bCs/>
        </w:rPr>
        <w:t>Sujeto Obligado</w:t>
      </w:r>
      <w:r w:rsidR="00DD3BE1" w:rsidRPr="00A9494B">
        <w:rPr>
          <w:rFonts w:ascii="Palatino Linotype" w:eastAsia="Palatino Linotype" w:hAnsi="Palatino Linotype" w:cs="Palatino Linotype"/>
        </w:rPr>
        <w:t xml:space="preserve"> no puede tener en sus archivos información que </w:t>
      </w:r>
      <w:r w:rsidR="00CE7C11" w:rsidRPr="00A9494B">
        <w:rPr>
          <w:rFonts w:ascii="Palatino Linotype" w:eastAsia="Palatino Linotype" w:hAnsi="Palatino Linotype" w:cs="Palatino Linotype"/>
        </w:rPr>
        <w:t>satisfaga</w:t>
      </w:r>
      <w:r w:rsidR="00DD3BE1" w:rsidRPr="00A9494B">
        <w:rPr>
          <w:rFonts w:ascii="Palatino Linotype" w:eastAsia="Palatino Linotype" w:hAnsi="Palatino Linotype" w:cs="Palatino Linotype"/>
        </w:rPr>
        <w:t xml:space="preserve"> lo solicitado, </w:t>
      </w:r>
      <w:r w:rsidR="00CE7C11" w:rsidRPr="00A9494B">
        <w:rPr>
          <w:rFonts w:ascii="Palatino Linotype" w:eastAsia="Palatino Linotype" w:hAnsi="Palatino Linotype" w:cs="Palatino Linotype"/>
        </w:rPr>
        <w:t>en consecuencia</w:t>
      </w:r>
      <w:r w:rsidR="00DD3BE1" w:rsidRPr="00A9494B">
        <w:rPr>
          <w:rFonts w:ascii="Palatino Linotype" w:eastAsia="Palatino Linotype" w:hAnsi="Palatino Linotype" w:cs="Palatino Linotype"/>
        </w:rPr>
        <w:t xml:space="preserve">, </w:t>
      </w:r>
      <w:r w:rsidR="00CF7E8D" w:rsidRPr="00A9494B">
        <w:rPr>
          <w:rFonts w:ascii="Palatino Linotype" w:eastAsia="Palatino Linotype" w:hAnsi="Palatino Linotype" w:cs="Palatino Linotype"/>
        </w:rPr>
        <w:t xml:space="preserve">al advertirse </w:t>
      </w:r>
      <w:r w:rsidR="00DD3BE1" w:rsidRPr="00A9494B">
        <w:rPr>
          <w:rFonts w:ascii="Palatino Linotype" w:eastAsia="Palatino Linotype" w:hAnsi="Palatino Linotype" w:cs="Palatino Linotype"/>
        </w:rPr>
        <w:t>l</w:t>
      </w:r>
      <w:r w:rsidR="00CF7E8D" w:rsidRPr="00A9494B">
        <w:rPr>
          <w:rFonts w:ascii="Palatino Linotype" w:eastAsia="Palatino Linotype" w:hAnsi="Palatino Linotype" w:cs="Palatino Linotype"/>
        </w:rPr>
        <w:t>a notoria incompetencia</w:t>
      </w:r>
      <w:r w:rsidR="00DD3BE1" w:rsidRPr="00A9494B">
        <w:rPr>
          <w:rFonts w:ascii="Palatino Linotype" w:eastAsia="Palatino Linotype" w:hAnsi="Palatino Linotype" w:cs="Palatino Linotype"/>
        </w:rPr>
        <w:t>,</w:t>
      </w:r>
      <w:r w:rsidR="00CF7E8D" w:rsidRPr="00A9494B">
        <w:rPr>
          <w:rFonts w:ascii="Palatino Linotype" w:eastAsia="Palatino Linotype" w:hAnsi="Palatino Linotype" w:cs="Palatino Linotype"/>
        </w:rPr>
        <w:t xml:space="preserve"> debe terse por </w:t>
      </w:r>
      <w:r w:rsidR="00CE7C11" w:rsidRPr="00A9494B">
        <w:rPr>
          <w:rFonts w:ascii="Palatino Linotype" w:eastAsia="Palatino Linotype" w:hAnsi="Palatino Linotype" w:cs="Palatino Linotype"/>
        </w:rPr>
        <w:t>colmado</w:t>
      </w:r>
      <w:r w:rsidR="00CF7E8D" w:rsidRPr="00A9494B">
        <w:rPr>
          <w:rFonts w:ascii="Palatino Linotype" w:eastAsia="Palatino Linotype" w:hAnsi="Palatino Linotype" w:cs="Palatino Linotype"/>
        </w:rPr>
        <w:t xml:space="preserve"> el requerimiento de información con la declaración manifestada por la Titular de la Unidad de Transparencia, </w:t>
      </w:r>
      <w:r w:rsidR="00DD3BE1" w:rsidRPr="00A9494B">
        <w:rPr>
          <w:rFonts w:ascii="Palatino Linotype" w:eastAsia="Palatino Linotype" w:hAnsi="Palatino Linotype" w:cs="Palatino Linotype"/>
        </w:rPr>
        <w:t>en términos del artículo 167 de la Ley de Transparencia Local</w:t>
      </w:r>
      <w:r w:rsidR="00BF1ACC" w:rsidRPr="00A9494B">
        <w:rPr>
          <w:rFonts w:ascii="Palatino Linotype" w:eastAsia="Palatino Linotype" w:hAnsi="Palatino Linotype" w:cs="Palatino Linotype"/>
        </w:rPr>
        <w:t>, a saber:</w:t>
      </w:r>
    </w:p>
    <w:p w14:paraId="3F1EADF5" w14:textId="77777777" w:rsidR="00BF1ACC" w:rsidRPr="00A9494B" w:rsidRDefault="00BF1ACC" w:rsidP="00CE5FF2">
      <w:pPr>
        <w:spacing w:before="120" w:after="120"/>
        <w:ind w:left="851" w:right="902"/>
        <w:jc w:val="both"/>
        <w:rPr>
          <w:rFonts w:ascii="Palatino Linotype" w:hAnsi="Palatino Linotype"/>
          <w:i/>
          <w:sz w:val="22"/>
        </w:rPr>
      </w:pPr>
      <w:r w:rsidRPr="00A9494B">
        <w:rPr>
          <w:rFonts w:ascii="Palatino Linotype" w:hAnsi="Palatino Linotype"/>
          <w:i/>
          <w:sz w:val="22"/>
        </w:rPr>
        <w:t>“</w:t>
      </w:r>
      <w:r w:rsidRPr="00A9494B">
        <w:rPr>
          <w:rFonts w:ascii="Palatino Linotype" w:hAnsi="Palatino Linotype"/>
          <w:b/>
          <w:i/>
          <w:sz w:val="22"/>
        </w:rPr>
        <w:t>Artículo 167</w:t>
      </w:r>
      <w:r w:rsidRPr="00A9494B">
        <w:rPr>
          <w:rFonts w:ascii="Palatino Linotype" w:hAnsi="Palatino Linotype"/>
          <w:i/>
          <w:sz w:val="22"/>
        </w:rPr>
        <w:t>. C</w:t>
      </w:r>
      <w:r w:rsidRPr="00A9494B">
        <w:rPr>
          <w:rFonts w:ascii="Palatino Linotype" w:hAnsi="Palatino Linotype"/>
          <w:b/>
          <w:i/>
          <w:sz w:val="22"/>
        </w:rPr>
        <w:t>uando las unidades de transparencia determinen la notoria incompetencia por parte de los sujetos obligados,</w:t>
      </w:r>
      <w:r w:rsidRPr="00A9494B">
        <w:rPr>
          <w:rFonts w:ascii="Palatino Linotype" w:hAnsi="Palatino Linotype"/>
          <w:i/>
          <w:sz w:val="22"/>
        </w:rPr>
        <w:t xml:space="preserve"> dentro del ámbito de aplicación, para atender la solicitud de acceso a la información, </w:t>
      </w:r>
      <w:r w:rsidRPr="00A9494B">
        <w:rPr>
          <w:rFonts w:ascii="Palatino Linotype" w:hAnsi="Palatino Linotype"/>
          <w:b/>
          <w:i/>
          <w:sz w:val="22"/>
        </w:rPr>
        <w:t xml:space="preserve">deberán comunicarlo al solicitante, dentro de los </w:t>
      </w:r>
      <w:r w:rsidRPr="00A9494B">
        <w:rPr>
          <w:rFonts w:ascii="Palatino Linotype" w:hAnsi="Palatino Linotype"/>
          <w:b/>
          <w:i/>
          <w:sz w:val="22"/>
          <w:u w:val="single"/>
        </w:rPr>
        <w:t>tres días hábiles posteriores</w:t>
      </w:r>
      <w:r w:rsidRPr="00A9494B">
        <w:rPr>
          <w:rFonts w:ascii="Palatino Linotype" w:hAnsi="Palatino Linotype"/>
          <w:b/>
          <w:i/>
          <w:sz w:val="22"/>
        </w:rPr>
        <w:t xml:space="preserve"> a la recepción de la solicitud</w:t>
      </w:r>
      <w:r w:rsidRPr="00A9494B">
        <w:rPr>
          <w:rFonts w:ascii="Palatino Linotype" w:hAnsi="Palatino Linotype"/>
          <w:i/>
          <w:sz w:val="22"/>
        </w:rPr>
        <w:t xml:space="preserve"> y, en su caso orientar al solicitante, el o los sujetos obligados competentes.”</w:t>
      </w:r>
    </w:p>
    <w:p w14:paraId="446C8B01" w14:textId="5C551488" w:rsidR="00037E3D" w:rsidRPr="00A9494B" w:rsidRDefault="00CD4B7A" w:rsidP="00CE5FF2">
      <w:pPr>
        <w:pBdr>
          <w:top w:val="nil"/>
          <w:left w:val="nil"/>
          <w:bottom w:val="nil"/>
          <w:right w:val="nil"/>
          <w:between w:val="nil"/>
        </w:pBdr>
        <w:spacing w:before="240" w:after="240" w:line="360" w:lineRule="auto"/>
        <w:jc w:val="both"/>
        <w:rPr>
          <w:rFonts w:ascii="Palatino Linotype" w:hAnsi="Palatino Linotype"/>
        </w:rPr>
      </w:pPr>
      <w:r w:rsidRPr="00A9494B">
        <w:rPr>
          <w:rFonts w:ascii="Palatino Linotype" w:eastAsia="Palatino Linotype" w:hAnsi="Palatino Linotype" w:cs="Palatino Linotype"/>
        </w:rPr>
        <w:t xml:space="preserve">Finalmente, no escapa de la óptica de este Organismo Garante que la particular, a través de </w:t>
      </w:r>
      <w:r w:rsidR="00037E3D" w:rsidRPr="00A9494B">
        <w:rPr>
          <w:rFonts w:ascii="Palatino Linotype" w:eastAsia="Palatino Linotype" w:hAnsi="Palatino Linotype" w:cs="Palatino Linotype"/>
        </w:rPr>
        <w:t xml:space="preserve">recurso de revisión pretendió ampliar su solicitud, toda vez que requirió los oficios de las áreas a las que fue turnada la solicitud de información, </w:t>
      </w:r>
      <w:r w:rsidR="004D7CC3" w:rsidRPr="00A9494B">
        <w:rPr>
          <w:rFonts w:ascii="Palatino Linotype" w:eastAsia="Palatino Linotype" w:hAnsi="Palatino Linotype" w:cs="Palatino Linotype"/>
        </w:rPr>
        <w:t xml:space="preserve">sin embargo, </w:t>
      </w:r>
      <w:r w:rsidR="00037E3D" w:rsidRPr="00A9494B">
        <w:rPr>
          <w:rFonts w:ascii="Palatino Linotype" w:hAnsi="Palatino Linotype" w:cs="Arial"/>
        </w:rPr>
        <w:t xml:space="preserve"> de la confronta a la solicitud de información y el acto impugnado y las razones o motivos de inconformidad, dichos documentos no fueron solicitados, como se desprende del antecedente marcado con el numeral 1 de la presente resolución, por lo que constituyen en su totalidad nuevos</w:t>
      </w:r>
      <w:r w:rsidR="00037E3D" w:rsidRPr="00A9494B">
        <w:rPr>
          <w:rFonts w:ascii="Palatino Linotype" w:hAnsi="Palatino Linotype"/>
        </w:rPr>
        <w:t xml:space="preserve"> requerimientos de información, configurándose así lo que se conoce como </w:t>
      </w:r>
      <w:r w:rsidR="00037E3D" w:rsidRPr="00A9494B">
        <w:rPr>
          <w:rFonts w:ascii="Palatino Linotype" w:hAnsi="Palatino Linotype"/>
          <w:i/>
        </w:rPr>
        <w:t>plus petitio</w:t>
      </w:r>
      <w:r w:rsidR="00037E3D" w:rsidRPr="00A9494B">
        <w:rPr>
          <w:rFonts w:ascii="Palatino Linotype" w:hAnsi="Palatino Linotype"/>
          <w:b/>
          <w:i/>
        </w:rPr>
        <w:t xml:space="preserve">, </w:t>
      </w:r>
      <w:r w:rsidR="00037E3D" w:rsidRPr="00A9494B">
        <w:rPr>
          <w:rFonts w:ascii="Palatino Linotype" w:eastAsia="Calibri" w:hAnsi="Palatino Linotype" w:cs="Tahoma"/>
          <w:iCs/>
          <w:lang w:eastAsia="es-ES_tradnl"/>
        </w:rPr>
        <w:t xml:space="preserve">que consiste en una ampliación </w:t>
      </w:r>
      <w:r w:rsidR="00037E3D" w:rsidRPr="00A9494B">
        <w:rPr>
          <w:rFonts w:ascii="Palatino Linotype" w:eastAsia="Calibri" w:hAnsi="Palatino Linotype" w:cs="Tahoma"/>
          <w:iCs/>
          <w:lang w:eastAsia="es-ES_tradnl"/>
        </w:rPr>
        <w:lastRenderedPageBreak/>
        <w:t xml:space="preserve">a su requerimiento informativo, argumentos que no son susceptibles de ser valorados en términos de la fracción VII del Artículo 191 de la </w:t>
      </w:r>
      <w:r w:rsidR="00037E3D" w:rsidRPr="00A9494B">
        <w:rPr>
          <w:rFonts w:ascii="Palatino Linotype" w:eastAsia="Calibri" w:hAnsi="Palatino Linotype" w:cs="Tahoma"/>
          <w:iCs/>
        </w:rPr>
        <w:t xml:space="preserve">Ley de Transparencia y Acceso a la Información Pública del Estado de México y Municipios, el cual señala la improcedencia cuando el Recurrente amplíe su solicitud en el Recurso de Revisión, </w:t>
      </w:r>
      <w:r w:rsidR="00037E3D" w:rsidRPr="00A9494B">
        <w:rPr>
          <w:rFonts w:ascii="Palatino Linotype" w:eastAsia="Calibri" w:hAnsi="Palatino Linotype" w:cs="Tahoma"/>
          <w:b/>
          <w:iCs/>
          <w:u w:val="single"/>
        </w:rPr>
        <w:t xml:space="preserve">únicamente respecto de los nuevos contenidos; </w:t>
      </w:r>
      <w:r w:rsidR="00037E3D" w:rsidRPr="00A9494B">
        <w:rPr>
          <w:rFonts w:ascii="Palatino Linotype" w:eastAsia="Calibri" w:hAnsi="Palatino Linotype" w:cs="Tahoma"/>
          <w:iCs/>
        </w:rPr>
        <w:t xml:space="preserve">cuestión que tuvo lugar en el presente caso, pues la parte </w:t>
      </w:r>
      <w:r w:rsidR="00037E3D" w:rsidRPr="00A9494B">
        <w:rPr>
          <w:rFonts w:ascii="Palatino Linotype" w:eastAsia="Calibri" w:hAnsi="Palatino Linotype" w:cs="Tahoma"/>
          <w:b/>
          <w:iCs/>
        </w:rPr>
        <w:t>Recurrente</w:t>
      </w:r>
      <w:r w:rsidR="00037E3D" w:rsidRPr="00A9494B">
        <w:rPr>
          <w:rFonts w:ascii="Palatino Linotype" w:hAnsi="Palatino Linotype" w:cs="Tahoma"/>
        </w:rPr>
        <w:t xml:space="preserve"> </w:t>
      </w:r>
      <w:r w:rsidR="00037E3D" w:rsidRPr="00A9494B">
        <w:rPr>
          <w:rFonts w:ascii="Palatino Linotype" w:eastAsia="Calibri" w:hAnsi="Palatino Linotype" w:cs="Tahoma"/>
          <w:iCs/>
        </w:rPr>
        <w:t>formuló nuevos cuestionamientos, en los que solicitó información que no formó parte de su solicitud inicial y</w:t>
      </w:r>
      <w:r w:rsidR="00037E3D" w:rsidRPr="00A9494B">
        <w:rPr>
          <w:rFonts w:ascii="Palatino Linotype" w:hAnsi="Palatino Linotype"/>
        </w:rPr>
        <w:t xml:space="preserve"> por lo tanto son inatendibles a través del recurso de revisión.</w:t>
      </w:r>
    </w:p>
    <w:p w14:paraId="1D6D5AF0" w14:textId="77777777" w:rsidR="00037E3D" w:rsidRPr="00A9494B" w:rsidRDefault="00037E3D" w:rsidP="00CE5FF2">
      <w:pPr>
        <w:spacing w:before="240" w:after="240" w:line="360" w:lineRule="auto"/>
        <w:jc w:val="both"/>
        <w:rPr>
          <w:rFonts w:ascii="Palatino Linotype" w:hAnsi="Palatino Linotype"/>
        </w:rPr>
      </w:pPr>
      <w:r w:rsidRPr="00A9494B">
        <w:rPr>
          <w:rFonts w:ascii="Palatino Linotype" w:hAnsi="Palatino Linotype"/>
        </w:rPr>
        <w:t>En este orden de ideas, una vez formulada su solicitud inicial,</w:t>
      </w:r>
      <w:r w:rsidRPr="00A9494B">
        <w:rPr>
          <w:rFonts w:ascii="Palatino Linotype" w:hAnsi="Palatino Linotype"/>
          <w:i/>
        </w:rPr>
        <w:t xml:space="preserve"> </w:t>
      </w:r>
      <w:r w:rsidRPr="00A9494B">
        <w:rPr>
          <w:rFonts w:ascii="Palatino Linotype" w:hAnsi="Palatino Linotype"/>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074676BE" w14:textId="77777777" w:rsidR="00037E3D" w:rsidRPr="00A9494B" w:rsidRDefault="00037E3D" w:rsidP="00CE5FF2">
      <w:pPr>
        <w:pStyle w:val="NormalWeb"/>
        <w:spacing w:before="240" w:beforeAutospacing="0" w:after="240" w:afterAutospacing="0" w:line="360" w:lineRule="auto"/>
        <w:jc w:val="both"/>
        <w:rPr>
          <w:rFonts w:ascii="Palatino Linotype" w:hAnsi="Palatino Linotype"/>
        </w:rPr>
      </w:pPr>
      <w:r w:rsidRPr="00A9494B">
        <w:rPr>
          <w:rFonts w:ascii="Palatino Linotype" w:hAnsi="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35460A6D" w14:textId="77777777" w:rsidR="00037E3D" w:rsidRPr="00A9494B" w:rsidRDefault="00037E3D" w:rsidP="00CE5FF2">
      <w:pPr>
        <w:spacing w:before="240" w:after="240"/>
        <w:ind w:left="851" w:right="900"/>
        <w:jc w:val="both"/>
        <w:rPr>
          <w:rFonts w:ascii="Palatino Linotype" w:hAnsi="Palatino Linotype"/>
        </w:rPr>
      </w:pPr>
      <w:r w:rsidRPr="00A9494B">
        <w:rPr>
          <w:rFonts w:ascii="Palatino Linotype" w:hAnsi="Palatino Linotype"/>
          <w:i/>
          <w:sz w:val="22"/>
          <w:szCs w:val="22"/>
        </w:rPr>
        <w:t>“</w:t>
      </w:r>
      <w:r w:rsidRPr="00A9494B">
        <w:rPr>
          <w:rFonts w:ascii="Palatino Linotype" w:hAnsi="Palatino Linotype"/>
          <w:b/>
          <w:i/>
          <w:sz w:val="22"/>
          <w:szCs w:val="22"/>
        </w:rPr>
        <w:t xml:space="preserve">Es improcedente ampliar las solicitudes de acceso a información, a través de la interposición del recurso de revisión. </w:t>
      </w:r>
      <w:r w:rsidRPr="00A9494B">
        <w:rPr>
          <w:rFonts w:ascii="Palatino Linotype" w:hAnsi="Palatino Linotype"/>
          <w:bCs/>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A9494B">
        <w:rPr>
          <w:rFonts w:ascii="Palatino Linotype" w:hAnsi="Palatino Linotype"/>
          <w:b/>
          <w:i/>
          <w:sz w:val="22"/>
          <w:szCs w:val="22"/>
        </w:rPr>
        <w:t>.</w:t>
      </w:r>
      <w:r w:rsidRPr="00A9494B">
        <w:rPr>
          <w:rFonts w:ascii="Palatino Linotype" w:hAnsi="Palatino Linotype"/>
          <w:i/>
          <w:sz w:val="22"/>
          <w:szCs w:val="22"/>
        </w:rPr>
        <w:t>”</w:t>
      </w:r>
    </w:p>
    <w:p w14:paraId="338B9580" w14:textId="77777777" w:rsidR="004D7CC3" w:rsidRPr="00A9494B" w:rsidRDefault="004D7CC3" w:rsidP="00CE5FF2">
      <w:pPr>
        <w:spacing w:before="240" w:after="240" w:line="360" w:lineRule="auto"/>
        <w:jc w:val="both"/>
        <w:rPr>
          <w:rFonts w:ascii="Palatino Linotype" w:hAnsi="Palatino Linotype"/>
        </w:rPr>
      </w:pPr>
      <w:r w:rsidRPr="00A9494B">
        <w:rPr>
          <w:rFonts w:ascii="Palatino Linotype" w:hAnsi="Palatino Linotype"/>
        </w:rPr>
        <w:lastRenderedPageBreak/>
        <w:t>No obstante, de lo anterior, se dejan a salvo los derechos de la particular, para que, en caso de considerar conveniente a sus intereses, el conocer la información que fue señalada, la solicite a través de una nueva solicitud de información.</w:t>
      </w:r>
    </w:p>
    <w:p w14:paraId="51849EF5" w14:textId="77777777" w:rsidR="00A35AC0" w:rsidRPr="00A9494B" w:rsidRDefault="00A35AC0" w:rsidP="00CE5FF2">
      <w:pPr>
        <w:spacing w:before="240" w:after="240" w:line="360" w:lineRule="auto"/>
        <w:jc w:val="both"/>
        <w:rPr>
          <w:rFonts w:ascii="Palatino Linotype" w:hAnsi="Palatino Linotype"/>
        </w:rPr>
      </w:pPr>
      <w:r w:rsidRPr="00A9494B">
        <w:rPr>
          <w:rFonts w:ascii="Palatino Linotype" w:hAnsi="Palatino Linotype"/>
          <w:b/>
        </w:rPr>
        <w:t>Quinto. Versión Pública.</w:t>
      </w:r>
      <w:r w:rsidRPr="00A9494B">
        <w:rPr>
          <w:rFonts w:ascii="Palatino Linotype" w:hAnsi="Palatino Linotype" w:cs="Arial"/>
          <w:bCs/>
        </w:rPr>
        <w:t xml:space="preserve"> </w:t>
      </w:r>
      <w:r w:rsidRPr="00A9494B">
        <w:rPr>
          <w:rFonts w:ascii="Palatino Linotype" w:hAnsi="Palatino Linotype"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7D2F6FE" w14:textId="77777777" w:rsidR="00A35AC0" w:rsidRPr="00A9494B" w:rsidRDefault="00A35AC0" w:rsidP="00CE5FF2">
      <w:pPr>
        <w:spacing w:before="120" w:after="120"/>
        <w:ind w:left="851" w:right="902"/>
        <w:jc w:val="both"/>
        <w:rPr>
          <w:rFonts w:ascii="Palatino Linotype" w:hAnsi="Palatino Linotype" w:cs="Arial"/>
          <w:i/>
          <w:sz w:val="22"/>
          <w:szCs w:val="20"/>
        </w:rPr>
      </w:pPr>
      <w:r w:rsidRPr="00A9494B">
        <w:rPr>
          <w:rFonts w:ascii="Palatino Linotype" w:hAnsi="Palatino Linotype" w:cs="Arial"/>
          <w:i/>
          <w:sz w:val="22"/>
          <w:szCs w:val="20"/>
        </w:rPr>
        <w:t>“</w:t>
      </w:r>
      <w:r w:rsidRPr="00A9494B">
        <w:rPr>
          <w:rFonts w:ascii="Palatino Linotype" w:hAnsi="Palatino Linotype" w:cs="Arial"/>
          <w:b/>
          <w:i/>
          <w:sz w:val="22"/>
          <w:szCs w:val="20"/>
        </w:rPr>
        <w:t>Artículo 3</w:t>
      </w:r>
      <w:r w:rsidRPr="00A9494B">
        <w:rPr>
          <w:rFonts w:ascii="Palatino Linotype" w:hAnsi="Palatino Linotype" w:cs="Arial"/>
          <w:i/>
          <w:sz w:val="22"/>
          <w:szCs w:val="20"/>
        </w:rPr>
        <w:t>. Para los efectos de la presente Ley se entenderá por:</w:t>
      </w:r>
    </w:p>
    <w:p w14:paraId="235A4DE2" w14:textId="77777777" w:rsidR="00A35AC0" w:rsidRPr="00A9494B" w:rsidRDefault="00A35AC0" w:rsidP="00CE5FF2">
      <w:pPr>
        <w:spacing w:before="120" w:after="120"/>
        <w:ind w:left="993" w:right="902"/>
        <w:jc w:val="both"/>
        <w:rPr>
          <w:rFonts w:ascii="Palatino Linotype" w:hAnsi="Palatino Linotype" w:cs="Arial"/>
          <w:i/>
          <w:sz w:val="22"/>
          <w:szCs w:val="20"/>
        </w:rPr>
      </w:pPr>
      <w:r w:rsidRPr="00A9494B">
        <w:rPr>
          <w:rFonts w:ascii="Palatino Linotype" w:hAnsi="Palatino Linotype" w:cs="Arial"/>
          <w:i/>
          <w:sz w:val="22"/>
          <w:szCs w:val="20"/>
        </w:rPr>
        <w:t>[…]</w:t>
      </w:r>
    </w:p>
    <w:p w14:paraId="5A6AA83F" w14:textId="77777777" w:rsidR="00A35AC0" w:rsidRPr="00A9494B" w:rsidRDefault="00A35AC0" w:rsidP="00CE5FF2">
      <w:pPr>
        <w:spacing w:before="120" w:after="120"/>
        <w:ind w:left="993" w:right="902"/>
        <w:jc w:val="both"/>
        <w:rPr>
          <w:rFonts w:ascii="Palatino Linotype" w:hAnsi="Palatino Linotype" w:cs="Arial"/>
          <w:i/>
          <w:sz w:val="22"/>
          <w:szCs w:val="20"/>
        </w:rPr>
      </w:pPr>
      <w:r w:rsidRPr="00A9494B">
        <w:rPr>
          <w:rFonts w:ascii="Palatino Linotype" w:hAnsi="Palatino Linotype" w:cs="Arial"/>
          <w:b/>
          <w:i/>
          <w:sz w:val="22"/>
          <w:szCs w:val="20"/>
        </w:rPr>
        <w:t>IX. Datos personales:</w:t>
      </w:r>
      <w:r w:rsidRPr="00A9494B">
        <w:rPr>
          <w:rFonts w:ascii="Palatino Linotype" w:hAnsi="Palatino Linotype" w:cs="Arial"/>
          <w:i/>
          <w:sz w:val="22"/>
          <w:szCs w:val="20"/>
        </w:rPr>
        <w:t xml:space="preserve"> La información concerniente a una persona, identificada o identificable según lo dispuesto por la Ley de Protección de Datos Personales del Estado de México; </w:t>
      </w:r>
    </w:p>
    <w:p w14:paraId="48C56E39" w14:textId="77777777" w:rsidR="00A35AC0" w:rsidRPr="00A9494B" w:rsidRDefault="00A35AC0" w:rsidP="00CE5FF2">
      <w:pPr>
        <w:spacing w:before="120" w:after="120"/>
        <w:ind w:left="993" w:right="902"/>
        <w:jc w:val="both"/>
        <w:rPr>
          <w:rFonts w:ascii="Palatino Linotype" w:hAnsi="Palatino Linotype" w:cs="Arial"/>
          <w:i/>
          <w:sz w:val="22"/>
          <w:szCs w:val="20"/>
        </w:rPr>
      </w:pPr>
      <w:r w:rsidRPr="00A9494B">
        <w:rPr>
          <w:rFonts w:ascii="Palatino Linotype" w:hAnsi="Palatino Linotype" w:cs="Arial"/>
          <w:b/>
          <w:i/>
          <w:sz w:val="22"/>
          <w:szCs w:val="20"/>
        </w:rPr>
        <w:t>XX. Información clasificada</w:t>
      </w:r>
      <w:r w:rsidRPr="00A9494B">
        <w:rPr>
          <w:rFonts w:ascii="Palatino Linotype" w:hAnsi="Palatino Linotype" w:cs="Arial"/>
          <w:i/>
          <w:sz w:val="22"/>
          <w:szCs w:val="20"/>
        </w:rPr>
        <w:t>: Aquella considerada por la presente Ley como reservada o confidencial;</w:t>
      </w:r>
    </w:p>
    <w:p w14:paraId="59226BC7" w14:textId="77777777" w:rsidR="00A35AC0" w:rsidRPr="00A9494B" w:rsidRDefault="00A35AC0" w:rsidP="00CE5FF2">
      <w:pPr>
        <w:spacing w:before="120" w:after="120"/>
        <w:ind w:left="993" w:right="902"/>
        <w:jc w:val="both"/>
        <w:rPr>
          <w:rFonts w:ascii="Palatino Linotype" w:hAnsi="Palatino Linotype" w:cs="Arial"/>
          <w:i/>
          <w:sz w:val="22"/>
          <w:szCs w:val="20"/>
        </w:rPr>
      </w:pPr>
      <w:r w:rsidRPr="00A9494B">
        <w:rPr>
          <w:rFonts w:ascii="Palatino Linotype" w:hAnsi="Palatino Linotype" w:cs="Arial"/>
          <w:b/>
          <w:i/>
          <w:sz w:val="22"/>
          <w:szCs w:val="20"/>
        </w:rPr>
        <w:t>XXI. Información confidencial:</w:t>
      </w:r>
      <w:r w:rsidRPr="00A9494B">
        <w:rPr>
          <w:rFonts w:ascii="Palatino Linotype" w:hAnsi="Palatino Linotype" w:cs="Arial"/>
          <w:i/>
          <w:sz w:val="22"/>
          <w:szCs w:val="2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88DA0CA" w14:textId="77777777" w:rsidR="00A35AC0" w:rsidRPr="00A9494B" w:rsidRDefault="00A35AC0" w:rsidP="00CE5FF2">
      <w:pPr>
        <w:spacing w:before="120" w:after="120"/>
        <w:ind w:left="993" w:right="902"/>
        <w:jc w:val="both"/>
        <w:rPr>
          <w:rFonts w:ascii="Palatino Linotype" w:hAnsi="Palatino Linotype" w:cs="Arial"/>
          <w:i/>
          <w:sz w:val="22"/>
          <w:szCs w:val="20"/>
        </w:rPr>
      </w:pPr>
      <w:r w:rsidRPr="00A9494B">
        <w:rPr>
          <w:rFonts w:ascii="Palatino Linotype" w:hAnsi="Palatino Linotype" w:cs="Arial"/>
          <w:b/>
          <w:i/>
          <w:sz w:val="22"/>
          <w:szCs w:val="20"/>
        </w:rPr>
        <w:t>XLV. Versión pública:</w:t>
      </w:r>
      <w:r w:rsidRPr="00A9494B">
        <w:rPr>
          <w:rFonts w:ascii="Palatino Linotype" w:hAnsi="Palatino Linotype" w:cs="Arial"/>
          <w:i/>
          <w:sz w:val="22"/>
          <w:szCs w:val="20"/>
        </w:rPr>
        <w:t xml:space="preserve"> Documento en el que se elimine, suprime o borra la información clasificada como reservada o confidencial para permitir su acceso.</w:t>
      </w:r>
    </w:p>
    <w:p w14:paraId="0C5E23A7" w14:textId="77777777" w:rsidR="00A35AC0" w:rsidRPr="00A9494B" w:rsidRDefault="00A35AC0" w:rsidP="00CE5FF2">
      <w:pPr>
        <w:spacing w:before="120" w:after="120"/>
        <w:ind w:left="993" w:right="902"/>
        <w:jc w:val="both"/>
        <w:rPr>
          <w:rFonts w:ascii="Palatino Linotype" w:hAnsi="Palatino Linotype" w:cs="Arial"/>
          <w:i/>
          <w:sz w:val="22"/>
          <w:szCs w:val="20"/>
        </w:rPr>
      </w:pPr>
      <w:r w:rsidRPr="00A9494B">
        <w:rPr>
          <w:rFonts w:ascii="Palatino Linotype" w:hAnsi="Palatino Linotype" w:cs="Arial"/>
          <w:i/>
          <w:sz w:val="22"/>
          <w:szCs w:val="20"/>
        </w:rPr>
        <w:t>[…]</w:t>
      </w:r>
    </w:p>
    <w:p w14:paraId="128A6EF9" w14:textId="77777777" w:rsidR="00A35AC0" w:rsidRPr="00A9494B" w:rsidRDefault="00A35AC0" w:rsidP="00CE5FF2">
      <w:pPr>
        <w:spacing w:before="120" w:after="120"/>
        <w:ind w:left="851" w:right="902"/>
        <w:jc w:val="both"/>
        <w:rPr>
          <w:rFonts w:ascii="Palatino Linotype" w:hAnsi="Palatino Linotype" w:cs="Arial"/>
          <w:i/>
          <w:sz w:val="22"/>
          <w:szCs w:val="20"/>
        </w:rPr>
      </w:pPr>
      <w:r w:rsidRPr="00A9494B">
        <w:rPr>
          <w:rFonts w:ascii="Palatino Linotype" w:hAnsi="Palatino Linotype" w:cs="Arial"/>
          <w:b/>
          <w:i/>
          <w:sz w:val="22"/>
          <w:szCs w:val="20"/>
        </w:rPr>
        <w:t xml:space="preserve">Artículo 91. </w:t>
      </w:r>
      <w:r w:rsidRPr="00A9494B">
        <w:rPr>
          <w:rFonts w:ascii="Palatino Linotype" w:hAnsi="Palatino Linotype" w:cs="Arial"/>
          <w:i/>
          <w:sz w:val="22"/>
          <w:szCs w:val="20"/>
        </w:rPr>
        <w:t>El acceso a la información pública será restringido excepcionalmente, cuando ésta sea clasificada como reservada o confidencial.</w:t>
      </w:r>
    </w:p>
    <w:p w14:paraId="63D00DDD" w14:textId="77777777" w:rsidR="00A35AC0" w:rsidRPr="00A9494B" w:rsidRDefault="00A35AC0" w:rsidP="00CE5FF2">
      <w:pPr>
        <w:spacing w:before="120" w:after="120"/>
        <w:ind w:left="851" w:right="902"/>
        <w:jc w:val="both"/>
        <w:rPr>
          <w:rFonts w:ascii="Palatino Linotype" w:hAnsi="Palatino Linotype" w:cs="Arial"/>
          <w:i/>
          <w:sz w:val="22"/>
          <w:szCs w:val="20"/>
        </w:rPr>
      </w:pPr>
      <w:r w:rsidRPr="00A9494B">
        <w:rPr>
          <w:rFonts w:ascii="Palatino Linotype" w:hAnsi="Palatino Linotype" w:cs="Arial"/>
          <w:b/>
          <w:i/>
          <w:sz w:val="22"/>
          <w:szCs w:val="20"/>
        </w:rPr>
        <w:t xml:space="preserve">Artículo 132. </w:t>
      </w:r>
      <w:r w:rsidRPr="00A9494B">
        <w:rPr>
          <w:rFonts w:ascii="Palatino Linotype" w:hAnsi="Palatino Linotype" w:cs="Arial"/>
          <w:i/>
          <w:sz w:val="22"/>
          <w:szCs w:val="20"/>
        </w:rPr>
        <w:t>La clasificación de la información se llevará a cabo en el momento en que:</w:t>
      </w:r>
    </w:p>
    <w:p w14:paraId="3FB0B519" w14:textId="77777777" w:rsidR="00A35AC0" w:rsidRPr="00A9494B" w:rsidRDefault="00A35AC0" w:rsidP="00CE5FF2">
      <w:pPr>
        <w:spacing w:before="120" w:after="120"/>
        <w:ind w:left="993" w:right="902"/>
        <w:jc w:val="both"/>
        <w:rPr>
          <w:rFonts w:ascii="Palatino Linotype" w:hAnsi="Palatino Linotype" w:cs="Arial"/>
          <w:i/>
          <w:sz w:val="22"/>
          <w:szCs w:val="20"/>
        </w:rPr>
      </w:pPr>
      <w:r w:rsidRPr="00A9494B">
        <w:rPr>
          <w:rFonts w:ascii="Palatino Linotype" w:hAnsi="Palatino Linotype" w:cs="Arial"/>
          <w:b/>
          <w:i/>
          <w:sz w:val="22"/>
          <w:szCs w:val="20"/>
        </w:rPr>
        <w:t>I</w:t>
      </w:r>
      <w:r w:rsidRPr="00A9494B">
        <w:rPr>
          <w:rFonts w:ascii="Palatino Linotype" w:hAnsi="Palatino Linotype" w:cs="Arial"/>
          <w:i/>
          <w:sz w:val="22"/>
          <w:szCs w:val="20"/>
        </w:rPr>
        <w:t>. Se reciba una solicitud de acceso a la información;</w:t>
      </w:r>
    </w:p>
    <w:p w14:paraId="79204370" w14:textId="77777777" w:rsidR="00A35AC0" w:rsidRPr="00A9494B" w:rsidRDefault="00A35AC0" w:rsidP="00CE5FF2">
      <w:pPr>
        <w:spacing w:before="120" w:after="120"/>
        <w:ind w:left="993" w:right="902"/>
        <w:jc w:val="both"/>
        <w:rPr>
          <w:rFonts w:ascii="Palatino Linotype" w:hAnsi="Palatino Linotype" w:cs="Arial"/>
          <w:i/>
          <w:sz w:val="22"/>
          <w:szCs w:val="20"/>
        </w:rPr>
      </w:pPr>
      <w:r w:rsidRPr="00A9494B">
        <w:rPr>
          <w:rFonts w:ascii="Palatino Linotype" w:hAnsi="Palatino Linotype" w:cs="Arial"/>
          <w:b/>
          <w:i/>
          <w:sz w:val="22"/>
          <w:szCs w:val="20"/>
        </w:rPr>
        <w:t>II</w:t>
      </w:r>
      <w:r w:rsidRPr="00A9494B">
        <w:rPr>
          <w:rFonts w:ascii="Palatino Linotype" w:hAnsi="Palatino Linotype" w:cs="Arial"/>
          <w:i/>
          <w:sz w:val="22"/>
          <w:szCs w:val="20"/>
        </w:rPr>
        <w:t>. Se determine mediante resolución de autoridad competente; o</w:t>
      </w:r>
    </w:p>
    <w:p w14:paraId="65C82B34" w14:textId="77777777" w:rsidR="00A35AC0" w:rsidRPr="00A9494B" w:rsidRDefault="00A35AC0" w:rsidP="00CE5FF2">
      <w:pPr>
        <w:spacing w:before="120" w:after="120"/>
        <w:ind w:left="993" w:right="902"/>
        <w:jc w:val="both"/>
        <w:rPr>
          <w:rFonts w:ascii="Palatino Linotype" w:hAnsi="Palatino Linotype" w:cs="Arial"/>
          <w:i/>
          <w:sz w:val="22"/>
          <w:szCs w:val="20"/>
        </w:rPr>
      </w:pPr>
      <w:r w:rsidRPr="00A9494B">
        <w:rPr>
          <w:rFonts w:ascii="Palatino Linotype" w:hAnsi="Palatino Linotype" w:cs="Arial"/>
          <w:b/>
          <w:i/>
          <w:sz w:val="22"/>
          <w:szCs w:val="20"/>
        </w:rPr>
        <w:t>III</w:t>
      </w:r>
      <w:r w:rsidRPr="00A9494B">
        <w:rPr>
          <w:rFonts w:ascii="Palatino Linotype" w:hAnsi="Palatino Linotype" w:cs="Arial"/>
          <w:i/>
          <w:sz w:val="22"/>
          <w:szCs w:val="20"/>
        </w:rPr>
        <w:t>. Se generen versiones públicas para dar cumplimiento a las obligaciones de transparencia previstas en esta Ley.</w:t>
      </w:r>
    </w:p>
    <w:p w14:paraId="4B2E4C1F" w14:textId="77777777" w:rsidR="00A35AC0" w:rsidRPr="00A9494B" w:rsidRDefault="00A35AC0" w:rsidP="00CE5FF2">
      <w:pPr>
        <w:spacing w:before="120" w:after="120"/>
        <w:ind w:left="851" w:right="902"/>
        <w:jc w:val="both"/>
        <w:rPr>
          <w:rFonts w:ascii="Palatino Linotype" w:hAnsi="Palatino Linotype" w:cs="Arial"/>
          <w:i/>
          <w:sz w:val="22"/>
          <w:szCs w:val="20"/>
        </w:rPr>
      </w:pPr>
      <w:r w:rsidRPr="00A9494B">
        <w:rPr>
          <w:rFonts w:ascii="Palatino Linotype" w:hAnsi="Palatino Linotype" w:cs="Arial"/>
          <w:i/>
          <w:sz w:val="22"/>
          <w:szCs w:val="20"/>
        </w:rPr>
        <w:lastRenderedPageBreak/>
        <w:t>[…]</w:t>
      </w:r>
    </w:p>
    <w:p w14:paraId="4A2B201F" w14:textId="77777777" w:rsidR="00A35AC0" w:rsidRPr="00A9494B" w:rsidRDefault="00A35AC0" w:rsidP="00CE5FF2">
      <w:pPr>
        <w:spacing w:before="120" w:after="120"/>
        <w:ind w:left="851" w:right="902"/>
        <w:jc w:val="both"/>
        <w:rPr>
          <w:rFonts w:ascii="Palatino Linotype" w:hAnsi="Palatino Linotype" w:cs="Arial"/>
          <w:i/>
          <w:sz w:val="22"/>
          <w:szCs w:val="20"/>
        </w:rPr>
      </w:pPr>
      <w:r w:rsidRPr="00A9494B">
        <w:rPr>
          <w:rFonts w:ascii="Palatino Linotype" w:hAnsi="Palatino Linotype" w:cs="Arial"/>
          <w:b/>
          <w:i/>
          <w:sz w:val="22"/>
          <w:szCs w:val="20"/>
        </w:rPr>
        <w:t>Artículo 143</w:t>
      </w:r>
      <w:r w:rsidRPr="00A9494B">
        <w:rPr>
          <w:rFonts w:ascii="Palatino Linotype" w:hAnsi="Palatino Linotype" w:cs="Arial"/>
          <w:i/>
          <w:sz w:val="22"/>
          <w:szCs w:val="20"/>
        </w:rPr>
        <w:t>. Para los efectos de esta Ley se considera información confidencial, la clasificada como tal, de manera permanente, por su naturaleza, cuando:</w:t>
      </w:r>
    </w:p>
    <w:p w14:paraId="737C1D73" w14:textId="77777777" w:rsidR="00A35AC0" w:rsidRPr="00A9494B" w:rsidRDefault="00A35AC0" w:rsidP="00CE5FF2">
      <w:pPr>
        <w:spacing w:before="120" w:after="120"/>
        <w:ind w:left="993" w:right="902"/>
        <w:jc w:val="both"/>
        <w:rPr>
          <w:rFonts w:ascii="Palatino Linotype" w:hAnsi="Palatino Linotype" w:cs="Arial"/>
          <w:i/>
          <w:sz w:val="22"/>
          <w:szCs w:val="20"/>
        </w:rPr>
      </w:pPr>
      <w:r w:rsidRPr="00A9494B">
        <w:rPr>
          <w:rFonts w:ascii="Palatino Linotype" w:hAnsi="Palatino Linotype" w:cs="Arial"/>
          <w:b/>
          <w:i/>
          <w:sz w:val="22"/>
          <w:szCs w:val="20"/>
        </w:rPr>
        <w:t>I.</w:t>
      </w:r>
      <w:r w:rsidRPr="00A9494B">
        <w:rPr>
          <w:rFonts w:ascii="Palatino Linotype" w:hAnsi="Palatino Linotype" w:cs="Arial"/>
          <w:i/>
          <w:sz w:val="22"/>
          <w:szCs w:val="20"/>
        </w:rPr>
        <w:t xml:space="preserve"> Se refiera a la información privada y los datos personales concernientes a una persona física o jurídico colectiva identificada o identificable;</w:t>
      </w:r>
    </w:p>
    <w:p w14:paraId="7B82BCF6" w14:textId="77777777" w:rsidR="00A35AC0" w:rsidRPr="00A9494B" w:rsidRDefault="00A35AC0" w:rsidP="00CE5FF2">
      <w:pPr>
        <w:spacing w:before="120" w:after="120"/>
        <w:ind w:left="993" w:right="902"/>
        <w:jc w:val="both"/>
        <w:rPr>
          <w:rFonts w:ascii="Palatino Linotype" w:hAnsi="Palatino Linotype" w:cs="Arial"/>
          <w:i/>
          <w:sz w:val="22"/>
          <w:szCs w:val="20"/>
        </w:rPr>
      </w:pPr>
      <w:r w:rsidRPr="00A9494B">
        <w:rPr>
          <w:rFonts w:ascii="Palatino Linotype" w:hAnsi="Palatino Linotype" w:cs="Arial"/>
          <w:b/>
          <w:i/>
          <w:sz w:val="22"/>
          <w:szCs w:val="20"/>
        </w:rPr>
        <w:t>II.</w:t>
      </w:r>
      <w:r w:rsidRPr="00A9494B">
        <w:rPr>
          <w:rFonts w:ascii="Palatino Linotype" w:hAnsi="Palatino Linotype" w:cs="Arial"/>
          <w:i/>
          <w:sz w:val="22"/>
          <w:szCs w:val="20"/>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19810B1" w14:textId="77777777" w:rsidR="00A35AC0" w:rsidRPr="00A9494B" w:rsidRDefault="00A35AC0" w:rsidP="00CE5FF2">
      <w:pPr>
        <w:spacing w:before="120" w:after="120"/>
        <w:ind w:left="993" w:right="902"/>
        <w:jc w:val="both"/>
        <w:rPr>
          <w:rFonts w:ascii="Palatino Linotype" w:hAnsi="Palatino Linotype" w:cs="Arial"/>
          <w:i/>
          <w:sz w:val="22"/>
          <w:szCs w:val="20"/>
        </w:rPr>
      </w:pPr>
      <w:r w:rsidRPr="00A9494B">
        <w:rPr>
          <w:rFonts w:ascii="Palatino Linotype" w:hAnsi="Palatino Linotype" w:cs="Arial"/>
          <w:b/>
          <w:i/>
          <w:sz w:val="22"/>
          <w:szCs w:val="20"/>
        </w:rPr>
        <w:t>III</w:t>
      </w:r>
      <w:r w:rsidRPr="00A9494B">
        <w:rPr>
          <w:rFonts w:ascii="Palatino Linotype" w:hAnsi="Palatino Linotype" w:cs="Arial"/>
          <w:i/>
          <w:sz w:val="22"/>
          <w:szCs w:val="20"/>
        </w:rPr>
        <w:t>. La que presenten los particulares a los sujetos obligados, de conformidad con lo dispuesto por las leyes o los tratados internacionales.</w:t>
      </w:r>
    </w:p>
    <w:p w14:paraId="21C542B9" w14:textId="77777777" w:rsidR="00A35AC0" w:rsidRPr="00A9494B" w:rsidRDefault="00A35AC0" w:rsidP="00CE5FF2">
      <w:pPr>
        <w:spacing w:before="120" w:after="120"/>
        <w:ind w:left="851" w:right="902"/>
        <w:jc w:val="both"/>
        <w:rPr>
          <w:rFonts w:ascii="Palatino Linotype" w:hAnsi="Palatino Linotype" w:cs="Arial"/>
          <w:i/>
          <w:sz w:val="22"/>
          <w:szCs w:val="20"/>
        </w:rPr>
      </w:pPr>
      <w:r w:rsidRPr="00A9494B">
        <w:rPr>
          <w:rFonts w:ascii="Palatino Linotype" w:hAnsi="Palatino Linotype" w:cs="Arial"/>
          <w:i/>
          <w:sz w:val="22"/>
          <w:szCs w:val="20"/>
        </w:rPr>
        <w:t>La información confidencial no estará sujeta a temporalidad alguna y sólo podrán tener acceso a ella los titulares de la misma, sus representantes y los servidores públicos facultados para ello.</w:t>
      </w:r>
    </w:p>
    <w:p w14:paraId="279D86AE" w14:textId="77777777" w:rsidR="00A35AC0" w:rsidRPr="00A9494B" w:rsidRDefault="00A35AC0" w:rsidP="00CE5FF2">
      <w:pPr>
        <w:spacing w:before="120" w:after="120"/>
        <w:ind w:left="851" w:right="902"/>
        <w:jc w:val="both"/>
        <w:rPr>
          <w:rFonts w:ascii="Palatino Linotype" w:hAnsi="Palatino Linotype" w:cs="Arial"/>
          <w:i/>
          <w:sz w:val="22"/>
          <w:szCs w:val="20"/>
        </w:rPr>
      </w:pPr>
      <w:r w:rsidRPr="00A9494B">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14:paraId="61448206" w14:textId="77777777" w:rsidR="00A35AC0" w:rsidRPr="00A9494B" w:rsidRDefault="00A35AC0" w:rsidP="00CE5FF2">
      <w:pPr>
        <w:spacing w:before="240" w:after="240" w:line="360" w:lineRule="auto"/>
        <w:jc w:val="both"/>
        <w:rPr>
          <w:rFonts w:ascii="Palatino Linotype" w:hAnsi="Palatino Linotype" w:cs="Arial"/>
        </w:rPr>
      </w:pPr>
      <w:r w:rsidRPr="00A9494B">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C3CFE98" w14:textId="77777777" w:rsidR="00A35AC0" w:rsidRPr="00A9494B" w:rsidRDefault="00A35AC0" w:rsidP="00CE5FF2">
      <w:pPr>
        <w:spacing w:before="240" w:after="240" w:line="360" w:lineRule="auto"/>
        <w:jc w:val="both"/>
        <w:rPr>
          <w:rFonts w:ascii="Palatino Linotype" w:hAnsi="Palatino Linotype" w:cs="Arial"/>
        </w:rPr>
      </w:pPr>
      <w:r w:rsidRPr="00A9494B">
        <w:rPr>
          <w:rFonts w:ascii="Palatino Linotype" w:hAnsi="Palatino Linotype" w:cs="Arial"/>
        </w:rPr>
        <w:t>Entorno a lo que aquí nos interesa, los Lineamientos Quincuagésimo sexto, Quincuagésimo séptimo y Quincuagésimo octavo, establecen lo siguiente:</w:t>
      </w:r>
    </w:p>
    <w:p w14:paraId="6AFFBB99" w14:textId="77777777" w:rsidR="00A35AC0" w:rsidRPr="00A9494B" w:rsidRDefault="00A35AC0" w:rsidP="00CE5FF2">
      <w:pPr>
        <w:spacing w:before="120" w:after="120"/>
        <w:ind w:left="851" w:right="902"/>
        <w:jc w:val="both"/>
        <w:rPr>
          <w:rFonts w:ascii="Palatino Linotype" w:hAnsi="Palatino Linotype" w:cs="Arial"/>
          <w:i/>
          <w:sz w:val="22"/>
          <w:szCs w:val="20"/>
        </w:rPr>
      </w:pPr>
      <w:r w:rsidRPr="00A9494B">
        <w:rPr>
          <w:rFonts w:ascii="Palatino Linotype" w:hAnsi="Palatino Linotype" w:cs="Arial"/>
          <w:i/>
          <w:sz w:val="22"/>
          <w:szCs w:val="20"/>
        </w:rPr>
        <w:lastRenderedPageBreak/>
        <w:t>“</w:t>
      </w:r>
      <w:r w:rsidRPr="00A9494B">
        <w:rPr>
          <w:rFonts w:ascii="Palatino Linotype" w:hAnsi="Palatino Linotype" w:cs="Arial"/>
          <w:b/>
          <w:i/>
          <w:sz w:val="22"/>
          <w:szCs w:val="20"/>
        </w:rPr>
        <w:t>Quincuagésimo sexto</w:t>
      </w:r>
      <w:r w:rsidRPr="00A9494B">
        <w:rPr>
          <w:rFonts w:ascii="Palatino Linotype" w:hAnsi="Palatino Linotype" w:cs="Arial"/>
          <w:i/>
          <w:sz w:val="22"/>
          <w:szCs w:val="20"/>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FCCC721" w14:textId="77777777" w:rsidR="00A35AC0" w:rsidRPr="00A9494B" w:rsidRDefault="00A35AC0" w:rsidP="00CE5FF2">
      <w:pPr>
        <w:spacing w:before="120" w:after="120"/>
        <w:ind w:left="851" w:right="902"/>
        <w:jc w:val="both"/>
        <w:rPr>
          <w:rFonts w:ascii="Palatino Linotype" w:hAnsi="Palatino Linotype" w:cs="Arial"/>
          <w:i/>
          <w:sz w:val="22"/>
          <w:szCs w:val="20"/>
        </w:rPr>
      </w:pPr>
      <w:r w:rsidRPr="00A9494B">
        <w:rPr>
          <w:rFonts w:ascii="Palatino Linotype" w:hAnsi="Palatino Linotype" w:cs="Arial"/>
          <w:b/>
          <w:i/>
          <w:sz w:val="22"/>
          <w:szCs w:val="20"/>
        </w:rPr>
        <w:t>Quincuagésimo séptimo</w:t>
      </w:r>
      <w:r w:rsidRPr="00A9494B">
        <w:rPr>
          <w:rFonts w:ascii="Palatino Linotype" w:hAnsi="Palatino Linotype" w:cs="Arial"/>
          <w:i/>
          <w:sz w:val="22"/>
          <w:szCs w:val="20"/>
        </w:rPr>
        <w:t xml:space="preserve">. Se considera, en principio, como información pública y no podrá omitirse de las versiones públicas la siguiente: </w:t>
      </w:r>
    </w:p>
    <w:p w14:paraId="1E002238" w14:textId="77777777" w:rsidR="00A35AC0" w:rsidRPr="00A9494B" w:rsidRDefault="00A35AC0" w:rsidP="00CE5FF2">
      <w:pPr>
        <w:spacing w:before="120" w:after="120"/>
        <w:ind w:left="993" w:right="902"/>
        <w:jc w:val="both"/>
        <w:rPr>
          <w:rFonts w:ascii="Palatino Linotype" w:hAnsi="Palatino Linotype" w:cs="Arial"/>
          <w:i/>
          <w:sz w:val="22"/>
          <w:szCs w:val="20"/>
        </w:rPr>
      </w:pPr>
      <w:r w:rsidRPr="00A9494B">
        <w:rPr>
          <w:rFonts w:ascii="Palatino Linotype" w:hAnsi="Palatino Linotype" w:cs="Arial"/>
          <w:b/>
          <w:i/>
          <w:sz w:val="22"/>
          <w:szCs w:val="20"/>
        </w:rPr>
        <w:t>I</w:t>
      </w:r>
      <w:r w:rsidRPr="00A9494B">
        <w:rPr>
          <w:rFonts w:ascii="Palatino Linotype" w:hAnsi="Palatino Linotype" w:cs="Arial"/>
          <w:i/>
          <w:sz w:val="22"/>
          <w:szCs w:val="20"/>
        </w:rPr>
        <w:t xml:space="preserve">. La relativa a las Obligaciones de Transparencia que contempla el Título V de la Ley General y las demás disposiciones legales aplicables; </w:t>
      </w:r>
    </w:p>
    <w:p w14:paraId="062D811C" w14:textId="77777777" w:rsidR="00A35AC0" w:rsidRPr="00A9494B" w:rsidRDefault="00A35AC0" w:rsidP="00CE5FF2">
      <w:pPr>
        <w:spacing w:before="120" w:after="120"/>
        <w:ind w:left="993" w:right="902"/>
        <w:jc w:val="both"/>
        <w:rPr>
          <w:rFonts w:ascii="Palatino Linotype" w:hAnsi="Palatino Linotype" w:cs="Arial"/>
          <w:i/>
          <w:sz w:val="22"/>
          <w:szCs w:val="20"/>
        </w:rPr>
      </w:pPr>
      <w:r w:rsidRPr="00A9494B">
        <w:rPr>
          <w:rFonts w:ascii="Palatino Linotype" w:hAnsi="Palatino Linotype" w:cs="Arial"/>
          <w:b/>
          <w:i/>
          <w:sz w:val="22"/>
          <w:szCs w:val="20"/>
        </w:rPr>
        <w:t>II.</w:t>
      </w:r>
      <w:r w:rsidRPr="00A9494B">
        <w:rPr>
          <w:rFonts w:ascii="Palatino Linotype" w:hAnsi="Palatino Linotype" w:cs="Arial"/>
          <w:i/>
          <w:sz w:val="22"/>
          <w:szCs w:val="20"/>
        </w:rPr>
        <w:t xml:space="preserve"> El nombre de los servidores públicos en los documentos, y sus firmas autógrafas, cuando sean utilizados en el ejercicio de las facultades conferidas para el desempeño del servicio público, y </w:t>
      </w:r>
    </w:p>
    <w:p w14:paraId="1ABEBC95" w14:textId="77777777" w:rsidR="00A35AC0" w:rsidRPr="00A9494B" w:rsidRDefault="00A35AC0" w:rsidP="00CE5FF2">
      <w:pPr>
        <w:spacing w:before="120" w:after="120"/>
        <w:ind w:left="993" w:right="902"/>
        <w:jc w:val="both"/>
        <w:rPr>
          <w:rFonts w:ascii="Palatino Linotype" w:hAnsi="Palatino Linotype" w:cs="Arial"/>
          <w:i/>
          <w:sz w:val="22"/>
          <w:szCs w:val="20"/>
        </w:rPr>
      </w:pPr>
      <w:r w:rsidRPr="00A9494B">
        <w:rPr>
          <w:rFonts w:ascii="Palatino Linotype" w:hAnsi="Palatino Linotype" w:cs="Arial"/>
          <w:b/>
          <w:i/>
          <w:sz w:val="22"/>
          <w:szCs w:val="20"/>
        </w:rPr>
        <w:t>III.</w:t>
      </w:r>
      <w:r w:rsidRPr="00A9494B">
        <w:rPr>
          <w:rFonts w:ascii="Palatino Linotype" w:hAnsi="Palatino Linotype" w:cs="Arial"/>
          <w:i/>
          <w:sz w:val="22"/>
          <w:szCs w:val="20"/>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22555674" w14:textId="77777777" w:rsidR="00A35AC0" w:rsidRPr="00A9494B" w:rsidRDefault="00A35AC0" w:rsidP="00CE5FF2">
      <w:pPr>
        <w:spacing w:before="120" w:after="120"/>
        <w:ind w:left="851" w:right="902"/>
        <w:jc w:val="both"/>
        <w:rPr>
          <w:rFonts w:ascii="Palatino Linotype" w:hAnsi="Palatino Linotype" w:cs="Arial"/>
          <w:i/>
          <w:sz w:val="22"/>
          <w:szCs w:val="20"/>
        </w:rPr>
      </w:pPr>
      <w:r w:rsidRPr="00A9494B">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3EE26E11" w14:textId="77777777" w:rsidR="00A35AC0" w:rsidRPr="00A9494B" w:rsidRDefault="00A35AC0" w:rsidP="00CE5FF2">
      <w:pPr>
        <w:spacing w:before="120" w:after="120"/>
        <w:ind w:left="851" w:right="902"/>
        <w:jc w:val="both"/>
        <w:rPr>
          <w:rFonts w:ascii="Palatino Linotype" w:hAnsi="Palatino Linotype" w:cs="Arial"/>
          <w:i/>
          <w:sz w:val="22"/>
          <w:szCs w:val="20"/>
        </w:rPr>
      </w:pPr>
      <w:r w:rsidRPr="00A9494B">
        <w:rPr>
          <w:rFonts w:ascii="Palatino Linotype" w:hAnsi="Palatino Linotype" w:cs="Arial"/>
          <w:b/>
          <w:i/>
          <w:sz w:val="22"/>
          <w:szCs w:val="20"/>
        </w:rPr>
        <w:t>Quincuagésimo octavo</w:t>
      </w:r>
      <w:r w:rsidRPr="00A9494B">
        <w:rPr>
          <w:rFonts w:ascii="Palatino Linotype" w:hAnsi="Palatino Linotype" w:cs="Arial"/>
          <w:i/>
          <w:sz w:val="22"/>
          <w:szCs w:val="20"/>
        </w:rPr>
        <w:t>. Los sujetos obligados garantizarán que los sistemas o medios empleados para eliminar la información en las versiones públicas no permitan la recuperación o visualización de la misma.”</w:t>
      </w:r>
    </w:p>
    <w:p w14:paraId="0FA5586C" w14:textId="77777777" w:rsidR="00A35AC0" w:rsidRPr="00A9494B" w:rsidRDefault="00A35AC0" w:rsidP="00CE5FF2">
      <w:pPr>
        <w:spacing w:before="240" w:after="240" w:line="360" w:lineRule="auto"/>
        <w:jc w:val="both"/>
        <w:rPr>
          <w:rFonts w:ascii="Palatino Linotype" w:hAnsi="Palatino Linotype" w:cs="Arial"/>
        </w:rPr>
      </w:pPr>
      <w:r w:rsidRPr="00A9494B">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53DDD55" w14:textId="77777777" w:rsidR="00A35AC0" w:rsidRPr="00A9494B" w:rsidRDefault="00A35AC0" w:rsidP="00CE5FF2">
      <w:pPr>
        <w:spacing w:before="240" w:after="240" w:line="360" w:lineRule="auto"/>
        <w:jc w:val="both"/>
        <w:rPr>
          <w:rFonts w:ascii="Palatino Linotype" w:hAnsi="Palatino Linotype"/>
        </w:rPr>
      </w:pPr>
      <w:r w:rsidRPr="00A9494B">
        <w:rPr>
          <w:rFonts w:ascii="Palatino Linotype" w:hAnsi="Palatino Linotype" w:cs="Arial"/>
        </w:rPr>
        <w:lastRenderedPageBreak/>
        <w:t>En relación directa con ello, los Lineamientos en estudio</w:t>
      </w:r>
      <w:r w:rsidRPr="00A9494B">
        <w:rPr>
          <w:rFonts w:ascii="Palatino Linotype" w:hAnsi="Palatino Linotype"/>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1134"/>
        <w:gridCol w:w="3119"/>
        <w:gridCol w:w="1129"/>
        <w:gridCol w:w="3446"/>
      </w:tblGrid>
      <w:tr w:rsidR="00A9494B" w:rsidRPr="00A9494B" w14:paraId="12B1A841" w14:textId="77777777" w:rsidTr="00E726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left w:val="nil"/>
              <w:right w:val="nil"/>
            </w:tcBorders>
            <w:hideMark/>
          </w:tcPr>
          <w:p w14:paraId="4160E543" w14:textId="77777777" w:rsidR="00A35AC0" w:rsidRPr="00A9494B" w:rsidRDefault="00A35AC0" w:rsidP="00CE5FF2">
            <w:pPr>
              <w:jc w:val="center"/>
              <w:rPr>
                <w:rFonts w:ascii="Palatino Linotype" w:hAnsi="Palatino Linotype"/>
                <w:b w:val="0"/>
                <w:sz w:val="12"/>
                <w:szCs w:val="12"/>
              </w:rPr>
            </w:pPr>
            <w:r w:rsidRPr="00A9494B">
              <w:rPr>
                <w:rFonts w:ascii="Palatino Linotype" w:hAnsi="Palatino Linotype"/>
                <w:b w:val="0"/>
                <w:sz w:val="12"/>
                <w:szCs w:val="12"/>
              </w:rPr>
              <w:t>Parcial</w:t>
            </w:r>
          </w:p>
        </w:tc>
        <w:tc>
          <w:tcPr>
            <w:tcW w:w="4575" w:type="dxa"/>
            <w:gridSpan w:val="2"/>
            <w:tcBorders>
              <w:top w:val="nil"/>
              <w:left w:val="nil"/>
              <w:right w:val="nil"/>
            </w:tcBorders>
            <w:hideMark/>
          </w:tcPr>
          <w:p w14:paraId="3D481DF2" w14:textId="77777777" w:rsidR="00A35AC0" w:rsidRPr="00A9494B" w:rsidRDefault="00A35AC0" w:rsidP="00CE5FF2">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9494B">
              <w:rPr>
                <w:rFonts w:ascii="Palatino Linotype" w:hAnsi="Palatino Linotype"/>
                <w:b w:val="0"/>
                <w:sz w:val="12"/>
                <w:szCs w:val="12"/>
              </w:rPr>
              <w:t>Total</w:t>
            </w:r>
          </w:p>
        </w:tc>
      </w:tr>
      <w:tr w:rsidR="00A9494B" w:rsidRPr="00A9494B" w14:paraId="22744BD0" w14:textId="77777777" w:rsidTr="00E72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44908933" w14:textId="77777777" w:rsidR="00A35AC0" w:rsidRPr="00A9494B" w:rsidRDefault="00A35AC0" w:rsidP="00CE5FF2">
            <w:pPr>
              <w:jc w:val="center"/>
              <w:rPr>
                <w:rFonts w:ascii="Palatino Linotype" w:hAnsi="Palatino Linotype"/>
                <w:b w:val="0"/>
                <w:sz w:val="12"/>
                <w:szCs w:val="12"/>
              </w:rPr>
            </w:pPr>
            <w:r w:rsidRPr="00A9494B">
              <w:rPr>
                <w:rFonts w:ascii="Palatino Linotype" w:hAnsi="Palatino Linotype"/>
                <w:b w:val="0"/>
                <w:sz w:val="12"/>
                <w:szCs w:val="12"/>
              </w:rPr>
              <w:t>Concepto</w:t>
            </w:r>
          </w:p>
        </w:tc>
        <w:tc>
          <w:tcPr>
            <w:tcW w:w="3119" w:type="dxa"/>
            <w:hideMark/>
          </w:tcPr>
          <w:p w14:paraId="77EC3D38" w14:textId="77777777" w:rsidR="00A35AC0" w:rsidRPr="00A9494B" w:rsidRDefault="00A35AC0" w:rsidP="00CE5FF2">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9494B">
              <w:rPr>
                <w:rFonts w:ascii="Palatino Linotype" w:hAnsi="Palatino Linotype"/>
                <w:b/>
                <w:sz w:val="12"/>
                <w:szCs w:val="12"/>
              </w:rPr>
              <w:t>Dónde</w:t>
            </w:r>
          </w:p>
        </w:tc>
        <w:tc>
          <w:tcPr>
            <w:tcW w:w="1129" w:type="dxa"/>
            <w:hideMark/>
          </w:tcPr>
          <w:p w14:paraId="3CF5896D" w14:textId="77777777" w:rsidR="00A35AC0" w:rsidRPr="00A9494B" w:rsidRDefault="00A35AC0" w:rsidP="00CE5FF2">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9494B">
              <w:rPr>
                <w:rFonts w:ascii="Palatino Linotype" w:hAnsi="Palatino Linotype"/>
                <w:b/>
                <w:sz w:val="12"/>
                <w:szCs w:val="12"/>
              </w:rPr>
              <w:t>Concepto</w:t>
            </w:r>
          </w:p>
        </w:tc>
        <w:tc>
          <w:tcPr>
            <w:tcW w:w="3446" w:type="dxa"/>
            <w:hideMark/>
          </w:tcPr>
          <w:p w14:paraId="32A5ECA5" w14:textId="77777777" w:rsidR="00A35AC0" w:rsidRPr="00A9494B" w:rsidRDefault="00A35AC0" w:rsidP="00CE5FF2">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9494B">
              <w:rPr>
                <w:rFonts w:ascii="Palatino Linotype" w:hAnsi="Palatino Linotype"/>
                <w:b/>
                <w:sz w:val="12"/>
                <w:szCs w:val="12"/>
              </w:rPr>
              <w:t>Dónde</w:t>
            </w:r>
          </w:p>
        </w:tc>
      </w:tr>
      <w:tr w:rsidR="00A9494B" w:rsidRPr="00A9494B" w14:paraId="5BB1ECB3" w14:textId="77777777" w:rsidTr="00E72663">
        <w:tc>
          <w:tcPr>
            <w:cnfStyle w:val="001000000000" w:firstRow="0" w:lastRow="0" w:firstColumn="1" w:lastColumn="0" w:oddVBand="0" w:evenVBand="0" w:oddHBand="0" w:evenHBand="0" w:firstRowFirstColumn="0" w:firstRowLastColumn="0" w:lastRowFirstColumn="0" w:lastRowLastColumn="0"/>
            <w:tcW w:w="8828" w:type="dxa"/>
            <w:gridSpan w:val="4"/>
            <w:hideMark/>
          </w:tcPr>
          <w:p w14:paraId="628D242E" w14:textId="77777777" w:rsidR="00A35AC0" w:rsidRPr="00A9494B" w:rsidRDefault="00A35AC0" w:rsidP="00CE5FF2">
            <w:pPr>
              <w:jc w:val="center"/>
              <w:rPr>
                <w:rFonts w:ascii="Palatino Linotype" w:hAnsi="Palatino Linotype"/>
                <w:b w:val="0"/>
                <w:sz w:val="12"/>
                <w:szCs w:val="12"/>
              </w:rPr>
            </w:pPr>
            <w:r w:rsidRPr="00A9494B">
              <w:rPr>
                <w:rFonts w:ascii="Palatino Linotype" w:hAnsi="Palatino Linotype"/>
                <w:b w:val="0"/>
                <w:sz w:val="12"/>
                <w:szCs w:val="12"/>
              </w:rPr>
              <w:t>Sello oficial o logotipo del sujeto obligado</w:t>
            </w:r>
          </w:p>
        </w:tc>
      </w:tr>
      <w:tr w:rsidR="00A9494B" w:rsidRPr="00A9494B" w14:paraId="73DAA3E3" w14:textId="77777777" w:rsidTr="00E72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53D26FC2" w14:textId="77777777" w:rsidR="00A35AC0" w:rsidRPr="00A9494B" w:rsidRDefault="00A35AC0" w:rsidP="00CE5FF2">
            <w:pPr>
              <w:jc w:val="both"/>
              <w:rPr>
                <w:rFonts w:ascii="Palatino Linotype" w:hAnsi="Palatino Linotype"/>
                <w:b w:val="0"/>
                <w:sz w:val="12"/>
                <w:szCs w:val="12"/>
              </w:rPr>
            </w:pPr>
            <w:r w:rsidRPr="00A9494B">
              <w:rPr>
                <w:rFonts w:ascii="Palatino Linotype" w:hAnsi="Palatino Linotype"/>
                <w:b w:val="0"/>
                <w:sz w:val="12"/>
                <w:szCs w:val="12"/>
              </w:rPr>
              <w:t>Fecha de clasificación</w:t>
            </w:r>
          </w:p>
        </w:tc>
        <w:tc>
          <w:tcPr>
            <w:tcW w:w="3119" w:type="dxa"/>
            <w:hideMark/>
          </w:tcPr>
          <w:p w14:paraId="4B16526C" w14:textId="77777777" w:rsidR="00A35AC0" w:rsidRPr="00A9494B" w:rsidRDefault="00A35AC0" w:rsidP="00CE5F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Se anotará la fecha en la que el Comité de Transparencia confirmó la clasificación del documento, en su caso.</w:t>
            </w:r>
          </w:p>
        </w:tc>
        <w:tc>
          <w:tcPr>
            <w:tcW w:w="1129" w:type="dxa"/>
            <w:hideMark/>
          </w:tcPr>
          <w:p w14:paraId="3264D71F" w14:textId="77777777" w:rsidR="00A35AC0" w:rsidRPr="00A9494B" w:rsidRDefault="00A35AC0" w:rsidP="00CE5F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9494B">
              <w:rPr>
                <w:rFonts w:ascii="Palatino Linotype" w:hAnsi="Palatino Linotype"/>
                <w:b/>
                <w:sz w:val="12"/>
                <w:szCs w:val="12"/>
              </w:rPr>
              <w:t>Fecha de clasificación</w:t>
            </w:r>
          </w:p>
        </w:tc>
        <w:tc>
          <w:tcPr>
            <w:tcW w:w="3446" w:type="dxa"/>
            <w:hideMark/>
          </w:tcPr>
          <w:p w14:paraId="619D8A97" w14:textId="77777777" w:rsidR="00A35AC0" w:rsidRPr="00A9494B" w:rsidRDefault="00A35AC0" w:rsidP="00CE5F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Se anotará la fecha en la que el Comité de Transparencia confirmó la clasificación del documento, en su caso.</w:t>
            </w:r>
          </w:p>
        </w:tc>
      </w:tr>
      <w:tr w:rsidR="00A9494B" w:rsidRPr="00A9494B" w14:paraId="09C534F6" w14:textId="77777777" w:rsidTr="00E72663">
        <w:tc>
          <w:tcPr>
            <w:cnfStyle w:val="001000000000" w:firstRow="0" w:lastRow="0" w:firstColumn="1" w:lastColumn="0" w:oddVBand="0" w:evenVBand="0" w:oddHBand="0" w:evenHBand="0" w:firstRowFirstColumn="0" w:firstRowLastColumn="0" w:lastRowFirstColumn="0" w:lastRowLastColumn="0"/>
            <w:tcW w:w="1134" w:type="dxa"/>
            <w:hideMark/>
          </w:tcPr>
          <w:p w14:paraId="25CE1DEC" w14:textId="77777777" w:rsidR="00A35AC0" w:rsidRPr="00A9494B" w:rsidRDefault="00A35AC0" w:rsidP="00CE5FF2">
            <w:pPr>
              <w:jc w:val="both"/>
              <w:rPr>
                <w:rFonts w:ascii="Palatino Linotype" w:hAnsi="Palatino Linotype"/>
                <w:b w:val="0"/>
                <w:sz w:val="12"/>
                <w:szCs w:val="12"/>
              </w:rPr>
            </w:pPr>
            <w:r w:rsidRPr="00A9494B">
              <w:rPr>
                <w:rFonts w:ascii="Palatino Linotype" w:hAnsi="Palatino Linotype"/>
                <w:b w:val="0"/>
                <w:sz w:val="12"/>
                <w:szCs w:val="12"/>
              </w:rPr>
              <w:t>Área</w:t>
            </w:r>
          </w:p>
        </w:tc>
        <w:tc>
          <w:tcPr>
            <w:tcW w:w="3119" w:type="dxa"/>
            <w:hideMark/>
          </w:tcPr>
          <w:p w14:paraId="6F5EB448" w14:textId="77777777" w:rsidR="00A35AC0" w:rsidRPr="00A9494B" w:rsidRDefault="00A35AC0" w:rsidP="00CE5F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Se señalará el nombre del área del cual es titular quien clasifica.</w:t>
            </w:r>
          </w:p>
        </w:tc>
        <w:tc>
          <w:tcPr>
            <w:tcW w:w="1129" w:type="dxa"/>
            <w:hideMark/>
          </w:tcPr>
          <w:p w14:paraId="1F372E49" w14:textId="77777777" w:rsidR="00A35AC0" w:rsidRPr="00A9494B" w:rsidRDefault="00A35AC0" w:rsidP="00CE5F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9494B">
              <w:rPr>
                <w:rFonts w:ascii="Palatino Linotype" w:hAnsi="Palatino Linotype"/>
                <w:b/>
                <w:sz w:val="12"/>
                <w:szCs w:val="12"/>
              </w:rPr>
              <w:t>Área</w:t>
            </w:r>
          </w:p>
        </w:tc>
        <w:tc>
          <w:tcPr>
            <w:tcW w:w="3446" w:type="dxa"/>
            <w:hideMark/>
          </w:tcPr>
          <w:p w14:paraId="22F77160" w14:textId="77777777" w:rsidR="00A35AC0" w:rsidRPr="00A9494B" w:rsidRDefault="00A35AC0" w:rsidP="00CE5F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Se señalará el nombre del área de la cual es el titular quien clasifica.</w:t>
            </w:r>
          </w:p>
        </w:tc>
      </w:tr>
      <w:tr w:rsidR="00A9494B" w:rsidRPr="00A9494B" w14:paraId="05DF327E" w14:textId="77777777" w:rsidTr="00E72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6D8D86F9" w14:textId="77777777" w:rsidR="00A35AC0" w:rsidRPr="00A9494B" w:rsidRDefault="00A35AC0" w:rsidP="00CE5FF2">
            <w:pPr>
              <w:jc w:val="both"/>
              <w:rPr>
                <w:rFonts w:ascii="Palatino Linotype" w:hAnsi="Palatino Linotype"/>
                <w:b w:val="0"/>
                <w:sz w:val="12"/>
                <w:szCs w:val="12"/>
              </w:rPr>
            </w:pPr>
            <w:r w:rsidRPr="00A9494B">
              <w:rPr>
                <w:rFonts w:ascii="Palatino Linotype" w:hAnsi="Palatino Linotype"/>
                <w:b w:val="0"/>
                <w:sz w:val="12"/>
                <w:szCs w:val="12"/>
              </w:rPr>
              <w:t>Información reservada</w:t>
            </w:r>
          </w:p>
        </w:tc>
        <w:tc>
          <w:tcPr>
            <w:tcW w:w="3119" w:type="dxa"/>
            <w:hideMark/>
          </w:tcPr>
          <w:p w14:paraId="697FF4D7" w14:textId="77777777" w:rsidR="00A35AC0" w:rsidRPr="00A9494B" w:rsidRDefault="00A35AC0" w:rsidP="00CE5F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129" w:type="dxa"/>
            <w:hideMark/>
          </w:tcPr>
          <w:p w14:paraId="6CE0DC01" w14:textId="77777777" w:rsidR="00A35AC0" w:rsidRPr="00A9494B" w:rsidRDefault="00A35AC0" w:rsidP="00CE5F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9494B">
              <w:rPr>
                <w:rFonts w:ascii="Palatino Linotype" w:hAnsi="Palatino Linotype"/>
                <w:b/>
                <w:sz w:val="12"/>
                <w:szCs w:val="12"/>
              </w:rPr>
              <w:t>Reservado</w:t>
            </w:r>
          </w:p>
        </w:tc>
        <w:tc>
          <w:tcPr>
            <w:tcW w:w="3446" w:type="dxa"/>
            <w:hideMark/>
          </w:tcPr>
          <w:p w14:paraId="096514E4" w14:textId="77777777" w:rsidR="00A35AC0" w:rsidRPr="00A9494B" w:rsidRDefault="00A35AC0" w:rsidP="00CE5F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Leyenda de información RESERVADA.</w:t>
            </w:r>
          </w:p>
        </w:tc>
      </w:tr>
      <w:tr w:rsidR="00A9494B" w:rsidRPr="00A9494B" w14:paraId="5F6C7315" w14:textId="77777777" w:rsidTr="00E72663">
        <w:tc>
          <w:tcPr>
            <w:cnfStyle w:val="001000000000" w:firstRow="0" w:lastRow="0" w:firstColumn="1" w:lastColumn="0" w:oddVBand="0" w:evenVBand="0" w:oddHBand="0" w:evenHBand="0" w:firstRowFirstColumn="0" w:firstRowLastColumn="0" w:lastRowFirstColumn="0" w:lastRowLastColumn="0"/>
            <w:tcW w:w="1134" w:type="dxa"/>
            <w:hideMark/>
          </w:tcPr>
          <w:p w14:paraId="5EA0C012" w14:textId="77777777" w:rsidR="00A35AC0" w:rsidRPr="00A9494B" w:rsidRDefault="00A35AC0" w:rsidP="00CE5FF2">
            <w:pPr>
              <w:jc w:val="both"/>
              <w:rPr>
                <w:rFonts w:ascii="Palatino Linotype" w:hAnsi="Palatino Linotype"/>
                <w:b w:val="0"/>
                <w:sz w:val="12"/>
                <w:szCs w:val="12"/>
              </w:rPr>
            </w:pPr>
            <w:r w:rsidRPr="00A9494B">
              <w:rPr>
                <w:rFonts w:ascii="Palatino Linotype" w:hAnsi="Palatino Linotype"/>
                <w:b w:val="0"/>
                <w:sz w:val="12"/>
                <w:szCs w:val="12"/>
              </w:rPr>
              <w:t>Fundamento legal</w:t>
            </w:r>
          </w:p>
        </w:tc>
        <w:tc>
          <w:tcPr>
            <w:tcW w:w="3119" w:type="dxa"/>
            <w:hideMark/>
          </w:tcPr>
          <w:p w14:paraId="57F56A80" w14:textId="77777777" w:rsidR="00A35AC0" w:rsidRPr="00A9494B" w:rsidRDefault="00A35AC0" w:rsidP="00CE5F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Se señalará el nombre del ordenamiento, el o los artículos, fracción(es), párrafo(s) con base en los cuales se sustente la reserva.</w:t>
            </w:r>
          </w:p>
        </w:tc>
        <w:tc>
          <w:tcPr>
            <w:tcW w:w="1129" w:type="dxa"/>
            <w:hideMark/>
          </w:tcPr>
          <w:p w14:paraId="7D0382EB" w14:textId="77777777" w:rsidR="00A35AC0" w:rsidRPr="00A9494B" w:rsidRDefault="00A35AC0" w:rsidP="00CE5F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9494B">
              <w:rPr>
                <w:rFonts w:ascii="Palatino Linotype" w:hAnsi="Palatino Linotype"/>
                <w:b/>
                <w:sz w:val="12"/>
                <w:szCs w:val="12"/>
              </w:rPr>
              <w:t>Periodo de reserva</w:t>
            </w:r>
          </w:p>
        </w:tc>
        <w:tc>
          <w:tcPr>
            <w:tcW w:w="3446" w:type="dxa"/>
            <w:hideMark/>
          </w:tcPr>
          <w:p w14:paraId="0AC26A16" w14:textId="77777777" w:rsidR="00A35AC0" w:rsidRPr="00A9494B" w:rsidRDefault="00A35AC0" w:rsidP="00CE5F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A9494B" w:rsidRPr="00A9494B" w14:paraId="0EC1C311" w14:textId="77777777" w:rsidTr="00E72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5E87C318" w14:textId="77777777" w:rsidR="00A35AC0" w:rsidRPr="00A9494B" w:rsidRDefault="00A35AC0" w:rsidP="00CE5FF2">
            <w:pPr>
              <w:jc w:val="both"/>
              <w:rPr>
                <w:rFonts w:ascii="Palatino Linotype" w:hAnsi="Palatino Linotype"/>
                <w:b w:val="0"/>
                <w:sz w:val="12"/>
                <w:szCs w:val="12"/>
              </w:rPr>
            </w:pPr>
            <w:r w:rsidRPr="00A9494B">
              <w:rPr>
                <w:rFonts w:ascii="Palatino Linotype" w:hAnsi="Palatino Linotype"/>
                <w:b w:val="0"/>
                <w:sz w:val="12"/>
                <w:szCs w:val="12"/>
              </w:rPr>
              <w:t>Ampliación del periodo de reserva</w:t>
            </w:r>
          </w:p>
        </w:tc>
        <w:tc>
          <w:tcPr>
            <w:tcW w:w="3119" w:type="dxa"/>
            <w:hideMark/>
          </w:tcPr>
          <w:p w14:paraId="19546117" w14:textId="77777777" w:rsidR="00A35AC0" w:rsidRPr="00A9494B" w:rsidRDefault="00A35AC0" w:rsidP="00CE5F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1129" w:type="dxa"/>
            <w:hideMark/>
          </w:tcPr>
          <w:p w14:paraId="551D5C03" w14:textId="77777777" w:rsidR="00A35AC0" w:rsidRPr="00A9494B" w:rsidRDefault="00A35AC0" w:rsidP="00CE5F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9494B">
              <w:rPr>
                <w:rFonts w:ascii="Palatino Linotype" w:hAnsi="Palatino Linotype"/>
                <w:b/>
                <w:sz w:val="12"/>
                <w:szCs w:val="12"/>
              </w:rPr>
              <w:t>Fundamento legal</w:t>
            </w:r>
          </w:p>
        </w:tc>
        <w:tc>
          <w:tcPr>
            <w:tcW w:w="3446" w:type="dxa"/>
            <w:hideMark/>
          </w:tcPr>
          <w:p w14:paraId="625FC2D1" w14:textId="77777777" w:rsidR="00A35AC0" w:rsidRPr="00A9494B" w:rsidRDefault="00A35AC0" w:rsidP="00CE5F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Se señalará el nombre del o de los ordenamientos jurídicos, el o los artículos, fracción(es), párrafo(s) con base en los cuales se sustenta la reserva.</w:t>
            </w:r>
          </w:p>
        </w:tc>
      </w:tr>
      <w:tr w:rsidR="00A9494B" w:rsidRPr="00A9494B" w14:paraId="3FC68BE0" w14:textId="77777777" w:rsidTr="00E72663">
        <w:tc>
          <w:tcPr>
            <w:cnfStyle w:val="001000000000" w:firstRow="0" w:lastRow="0" w:firstColumn="1" w:lastColumn="0" w:oddVBand="0" w:evenVBand="0" w:oddHBand="0" w:evenHBand="0" w:firstRowFirstColumn="0" w:firstRowLastColumn="0" w:lastRowFirstColumn="0" w:lastRowLastColumn="0"/>
            <w:tcW w:w="1134" w:type="dxa"/>
            <w:hideMark/>
          </w:tcPr>
          <w:p w14:paraId="3A650F4F" w14:textId="77777777" w:rsidR="00A35AC0" w:rsidRPr="00A9494B" w:rsidRDefault="00A35AC0" w:rsidP="00CE5FF2">
            <w:pPr>
              <w:jc w:val="both"/>
              <w:rPr>
                <w:rFonts w:ascii="Palatino Linotype" w:hAnsi="Palatino Linotype"/>
                <w:b w:val="0"/>
                <w:sz w:val="12"/>
                <w:szCs w:val="12"/>
              </w:rPr>
            </w:pPr>
            <w:r w:rsidRPr="00A9494B">
              <w:rPr>
                <w:rFonts w:ascii="Palatino Linotype" w:hAnsi="Palatino Linotype"/>
                <w:b w:val="0"/>
                <w:sz w:val="12"/>
                <w:szCs w:val="12"/>
              </w:rPr>
              <w:t>Confidencial</w:t>
            </w:r>
          </w:p>
        </w:tc>
        <w:tc>
          <w:tcPr>
            <w:tcW w:w="3119" w:type="dxa"/>
            <w:hideMark/>
          </w:tcPr>
          <w:p w14:paraId="52092303" w14:textId="77777777" w:rsidR="00A35AC0" w:rsidRPr="00A9494B" w:rsidRDefault="00A35AC0" w:rsidP="00CE5F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hideMark/>
          </w:tcPr>
          <w:p w14:paraId="439117B6" w14:textId="77777777" w:rsidR="00A35AC0" w:rsidRPr="00A9494B" w:rsidRDefault="00A35AC0" w:rsidP="00CE5F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9494B">
              <w:rPr>
                <w:rFonts w:ascii="Palatino Linotype" w:hAnsi="Palatino Linotype"/>
                <w:b/>
                <w:sz w:val="12"/>
                <w:szCs w:val="12"/>
              </w:rPr>
              <w:t>Ampliación del periodo de reserva</w:t>
            </w:r>
          </w:p>
        </w:tc>
        <w:tc>
          <w:tcPr>
            <w:tcW w:w="3446" w:type="dxa"/>
            <w:hideMark/>
          </w:tcPr>
          <w:p w14:paraId="304770FE" w14:textId="77777777" w:rsidR="00A35AC0" w:rsidRPr="00A9494B" w:rsidRDefault="00A35AC0" w:rsidP="00CE5F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A9494B" w:rsidRPr="00A9494B" w14:paraId="223645A1" w14:textId="77777777" w:rsidTr="00E72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3EF0F4C8" w14:textId="77777777" w:rsidR="00A35AC0" w:rsidRPr="00A9494B" w:rsidRDefault="00A35AC0" w:rsidP="00CE5FF2">
            <w:pPr>
              <w:jc w:val="both"/>
              <w:rPr>
                <w:rFonts w:ascii="Palatino Linotype" w:hAnsi="Palatino Linotype"/>
                <w:b w:val="0"/>
                <w:sz w:val="12"/>
                <w:szCs w:val="12"/>
              </w:rPr>
            </w:pPr>
            <w:r w:rsidRPr="00A9494B">
              <w:rPr>
                <w:rFonts w:ascii="Palatino Linotype" w:hAnsi="Palatino Linotype"/>
                <w:b w:val="0"/>
                <w:sz w:val="12"/>
                <w:szCs w:val="12"/>
              </w:rPr>
              <w:t>Fundamento legal</w:t>
            </w:r>
          </w:p>
        </w:tc>
        <w:tc>
          <w:tcPr>
            <w:tcW w:w="3119" w:type="dxa"/>
            <w:hideMark/>
          </w:tcPr>
          <w:p w14:paraId="3CEB5F6B" w14:textId="77777777" w:rsidR="00A35AC0" w:rsidRPr="00A9494B" w:rsidRDefault="00A35AC0" w:rsidP="00CE5F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Se señalará el nombre del ordenamiento, el o los artículos, fracción(es), párrafo(s) con base en los cuales se sustente la confidencialidad.</w:t>
            </w:r>
          </w:p>
        </w:tc>
        <w:tc>
          <w:tcPr>
            <w:tcW w:w="1129" w:type="dxa"/>
            <w:hideMark/>
          </w:tcPr>
          <w:p w14:paraId="2CB85FA4" w14:textId="77777777" w:rsidR="00A35AC0" w:rsidRPr="00A9494B" w:rsidRDefault="00A35AC0" w:rsidP="00CE5F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9494B">
              <w:rPr>
                <w:rFonts w:ascii="Palatino Linotype" w:hAnsi="Palatino Linotype"/>
                <w:b/>
                <w:sz w:val="12"/>
                <w:szCs w:val="12"/>
              </w:rPr>
              <w:t>Confidencial</w:t>
            </w:r>
          </w:p>
        </w:tc>
        <w:tc>
          <w:tcPr>
            <w:tcW w:w="3446" w:type="dxa"/>
            <w:hideMark/>
          </w:tcPr>
          <w:p w14:paraId="3839F344" w14:textId="77777777" w:rsidR="00A35AC0" w:rsidRPr="00A9494B" w:rsidRDefault="00A35AC0" w:rsidP="00CE5F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Leyenda de información CONFIDENCIAL.</w:t>
            </w:r>
          </w:p>
        </w:tc>
      </w:tr>
      <w:tr w:rsidR="00A9494B" w:rsidRPr="00A9494B" w14:paraId="2D7DF891" w14:textId="77777777" w:rsidTr="00E72663">
        <w:tc>
          <w:tcPr>
            <w:cnfStyle w:val="001000000000" w:firstRow="0" w:lastRow="0" w:firstColumn="1" w:lastColumn="0" w:oddVBand="0" w:evenVBand="0" w:oddHBand="0" w:evenHBand="0" w:firstRowFirstColumn="0" w:firstRowLastColumn="0" w:lastRowFirstColumn="0" w:lastRowLastColumn="0"/>
            <w:tcW w:w="1134" w:type="dxa"/>
            <w:hideMark/>
          </w:tcPr>
          <w:p w14:paraId="171A07BC" w14:textId="77777777" w:rsidR="00A35AC0" w:rsidRPr="00A9494B" w:rsidRDefault="00A35AC0" w:rsidP="00CE5FF2">
            <w:pPr>
              <w:jc w:val="both"/>
              <w:rPr>
                <w:rFonts w:ascii="Palatino Linotype" w:hAnsi="Palatino Linotype"/>
                <w:b w:val="0"/>
                <w:sz w:val="12"/>
                <w:szCs w:val="12"/>
              </w:rPr>
            </w:pPr>
            <w:r w:rsidRPr="00A9494B">
              <w:rPr>
                <w:rFonts w:ascii="Palatino Linotype" w:hAnsi="Palatino Linotype"/>
                <w:b w:val="0"/>
                <w:sz w:val="12"/>
                <w:szCs w:val="12"/>
              </w:rPr>
              <w:t>Rúbrica del titular del área</w:t>
            </w:r>
          </w:p>
        </w:tc>
        <w:tc>
          <w:tcPr>
            <w:tcW w:w="3119" w:type="dxa"/>
            <w:hideMark/>
          </w:tcPr>
          <w:p w14:paraId="5CA76D65" w14:textId="77777777" w:rsidR="00A35AC0" w:rsidRPr="00A9494B" w:rsidRDefault="00A35AC0" w:rsidP="00CE5F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Rúbrica autógrafa de quien clasifica.</w:t>
            </w:r>
          </w:p>
        </w:tc>
        <w:tc>
          <w:tcPr>
            <w:tcW w:w="1129" w:type="dxa"/>
            <w:hideMark/>
          </w:tcPr>
          <w:p w14:paraId="1E1C9B14" w14:textId="77777777" w:rsidR="00A35AC0" w:rsidRPr="00A9494B" w:rsidRDefault="00A35AC0" w:rsidP="00CE5F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9494B">
              <w:rPr>
                <w:rFonts w:ascii="Palatino Linotype" w:hAnsi="Palatino Linotype"/>
                <w:b/>
                <w:sz w:val="12"/>
                <w:szCs w:val="12"/>
              </w:rPr>
              <w:t>Fundamento legal</w:t>
            </w:r>
          </w:p>
        </w:tc>
        <w:tc>
          <w:tcPr>
            <w:tcW w:w="3446" w:type="dxa"/>
            <w:hideMark/>
          </w:tcPr>
          <w:p w14:paraId="4A760A82" w14:textId="77777777" w:rsidR="00A35AC0" w:rsidRPr="00A9494B" w:rsidRDefault="00A35AC0" w:rsidP="00CE5F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A9494B" w:rsidRPr="00A9494B" w14:paraId="62F565DF" w14:textId="77777777" w:rsidTr="00E72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54B59643" w14:textId="77777777" w:rsidR="00A35AC0" w:rsidRPr="00A9494B" w:rsidRDefault="00A35AC0" w:rsidP="00CE5FF2">
            <w:pPr>
              <w:jc w:val="both"/>
              <w:rPr>
                <w:rFonts w:ascii="Palatino Linotype" w:hAnsi="Palatino Linotype"/>
                <w:b w:val="0"/>
                <w:sz w:val="12"/>
                <w:szCs w:val="12"/>
              </w:rPr>
            </w:pPr>
            <w:r w:rsidRPr="00A9494B">
              <w:rPr>
                <w:rFonts w:ascii="Palatino Linotype" w:hAnsi="Palatino Linotype"/>
                <w:b w:val="0"/>
                <w:sz w:val="12"/>
                <w:szCs w:val="12"/>
              </w:rPr>
              <w:t>Fecha de desclasificación</w:t>
            </w:r>
          </w:p>
        </w:tc>
        <w:tc>
          <w:tcPr>
            <w:tcW w:w="3119" w:type="dxa"/>
            <w:hideMark/>
          </w:tcPr>
          <w:p w14:paraId="55525C09" w14:textId="77777777" w:rsidR="00A35AC0" w:rsidRPr="00A9494B" w:rsidRDefault="00A35AC0" w:rsidP="00CE5F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Se anotará la fecha en que se desclasifica el documento.</w:t>
            </w:r>
          </w:p>
        </w:tc>
        <w:tc>
          <w:tcPr>
            <w:tcW w:w="1129" w:type="dxa"/>
            <w:hideMark/>
          </w:tcPr>
          <w:p w14:paraId="53A19AFD" w14:textId="77777777" w:rsidR="00A35AC0" w:rsidRPr="00A9494B" w:rsidRDefault="00A35AC0" w:rsidP="00CE5F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9494B">
              <w:rPr>
                <w:rFonts w:ascii="Palatino Linotype" w:hAnsi="Palatino Linotype"/>
                <w:b/>
                <w:sz w:val="12"/>
                <w:szCs w:val="12"/>
              </w:rPr>
              <w:t>Rúbrica del titular del área</w:t>
            </w:r>
          </w:p>
        </w:tc>
        <w:tc>
          <w:tcPr>
            <w:tcW w:w="3446" w:type="dxa"/>
            <w:hideMark/>
          </w:tcPr>
          <w:p w14:paraId="79C3ADF4" w14:textId="77777777" w:rsidR="00A35AC0" w:rsidRPr="00A9494B" w:rsidRDefault="00A35AC0" w:rsidP="00CE5F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Rúbrica autógrafa de quien clasifica.</w:t>
            </w:r>
          </w:p>
        </w:tc>
      </w:tr>
      <w:tr w:rsidR="00A9494B" w:rsidRPr="00A9494B" w14:paraId="69BC3A73" w14:textId="77777777" w:rsidTr="00E72663">
        <w:tc>
          <w:tcPr>
            <w:cnfStyle w:val="001000000000" w:firstRow="0" w:lastRow="0" w:firstColumn="1" w:lastColumn="0" w:oddVBand="0" w:evenVBand="0" w:oddHBand="0" w:evenHBand="0" w:firstRowFirstColumn="0" w:firstRowLastColumn="0" w:lastRowFirstColumn="0" w:lastRowLastColumn="0"/>
            <w:tcW w:w="1134" w:type="dxa"/>
            <w:hideMark/>
          </w:tcPr>
          <w:p w14:paraId="7B51FC24" w14:textId="77777777" w:rsidR="00A35AC0" w:rsidRPr="00A9494B" w:rsidRDefault="00A35AC0" w:rsidP="00CE5FF2">
            <w:pPr>
              <w:jc w:val="both"/>
              <w:rPr>
                <w:rFonts w:ascii="Palatino Linotype" w:hAnsi="Palatino Linotype"/>
                <w:b w:val="0"/>
                <w:sz w:val="12"/>
                <w:szCs w:val="12"/>
              </w:rPr>
            </w:pPr>
            <w:r w:rsidRPr="00A9494B">
              <w:rPr>
                <w:rFonts w:ascii="Palatino Linotype" w:hAnsi="Palatino Linotype"/>
                <w:b w:val="0"/>
                <w:sz w:val="12"/>
                <w:szCs w:val="12"/>
              </w:rPr>
              <w:t>Rúbrica y cargo del servidor público</w:t>
            </w:r>
          </w:p>
        </w:tc>
        <w:tc>
          <w:tcPr>
            <w:tcW w:w="3119" w:type="dxa"/>
            <w:hideMark/>
          </w:tcPr>
          <w:p w14:paraId="1342F302" w14:textId="77777777" w:rsidR="00A35AC0" w:rsidRPr="00A9494B" w:rsidRDefault="00A35AC0" w:rsidP="00CE5F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Rúbrica autógrafa de quien desclasifica.</w:t>
            </w:r>
          </w:p>
        </w:tc>
        <w:tc>
          <w:tcPr>
            <w:tcW w:w="1129" w:type="dxa"/>
            <w:hideMark/>
          </w:tcPr>
          <w:p w14:paraId="0A714602" w14:textId="77777777" w:rsidR="00A35AC0" w:rsidRPr="00A9494B" w:rsidRDefault="00A35AC0" w:rsidP="00CE5F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9494B">
              <w:rPr>
                <w:rFonts w:ascii="Palatino Linotype" w:hAnsi="Palatino Linotype"/>
                <w:b/>
                <w:sz w:val="12"/>
                <w:szCs w:val="12"/>
              </w:rPr>
              <w:t>Fecha de desclasificación</w:t>
            </w:r>
          </w:p>
        </w:tc>
        <w:tc>
          <w:tcPr>
            <w:tcW w:w="3446" w:type="dxa"/>
            <w:hideMark/>
          </w:tcPr>
          <w:p w14:paraId="369769A2" w14:textId="77777777" w:rsidR="00A35AC0" w:rsidRPr="00A9494B" w:rsidRDefault="00A35AC0" w:rsidP="00CE5F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Se anotará la fecha en que se desclasifica.</w:t>
            </w:r>
          </w:p>
        </w:tc>
      </w:tr>
      <w:tr w:rsidR="00A9494B" w:rsidRPr="00A9494B" w14:paraId="557FABCB" w14:textId="77777777" w:rsidTr="00E72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51B3C5E" w14:textId="77777777" w:rsidR="00A35AC0" w:rsidRPr="00A9494B" w:rsidRDefault="00A35AC0" w:rsidP="00CE5FF2">
            <w:pPr>
              <w:jc w:val="both"/>
              <w:rPr>
                <w:rFonts w:ascii="Palatino Linotype" w:hAnsi="Palatino Linotype"/>
                <w:sz w:val="12"/>
                <w:szCs w:val="12"/>
              </w:rPr>
            </w:pPr>
          </w:p>
        </w:tc>
        <w:tc>
          <w:tcPr>
            <w:tcW w:w="3119" w:type="dxa"/>
          </w:tcPr>
          <w:p w14:paraId="30E7E640" w14:textId="77777777" w:rsidR="00A35AC0" w:rsidRPr="00A9494B" w:rsidRDefault="00A35AC0" w:rsidP="00CE5F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1129" w:type="dxa"/>
            <w:hideMark/>
          </w:tcPr>
          <w:p w14:paraId="4B78E1B7" w14:textId="77777777" w:rsidR="00A35AC0" w:rsidRPr="00A9494B" w:rsidRDefault="00A35AC0" w:rsidP="00CE5F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9494B">
              <w:rPr>
                <w:rFonts w:ascii="Palatino Linotype" w:hAnsi="Palatino Linotype"/>
                <w:b/>
                <w:sz w:val="12"/>
                <w:szCs w:val="12"/>
              </w:rPr>
              <w:t>Partes o secciones reservadas o confidenciales</w:t>
            </w:r>
          </w:p>
        </w:tc>
        <w:tc>
          <w:tcPr>
            <w:tcW w:w="3446" w:type="dxa"/>
            <w:hideMark/>
          </w:tcPr>
          <w:p w14:paraId="777819B8" w14:textId="77777777" w:rsidR="00A35AC0" w:rsidRPr="00A9494B" w:rsidRDefault="00A35AC0" w:rsidP="00CE5FF2">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En caso que una vez desclasificado el expediente, subsistanpartes o secciones del mismo reservadas o confidenciales, se señalará este hecho.</w:t>
            </w:r>
          </w:p>
        </w:tc>
      </w:tr>
      <w:tr w:rsidR="00A9494B" w:rsidRPr="00A9494B" w14:paraId="32B540CE" w14:textId="77777777" w:rsidTr="00E72663">
        <w:tc>
          <w:tcPr>
            <w:cnfStyle w:val="001000000000" w:firstRow="0" w:lastRow="0" w:firstColumn="1" w:lastColumn="0" w:oddVBand="0" w:evenVBand="0" w:oddHBand="0" w:evenHBand="0" w:firstRowFirstColumn="0" w:firstRowLastColumn="0" w:lastRowFirstColumn="0" w:lastRowLastColumn="0"/>
            <w:tcW w:w="1134" w:type="dxa"/>
          </w:tcPr>
          <w:p w14:paraId="1DEE5FA4" w14:textId="77777777" w:rsidR="00A35AC0" w:rsidRPr="00A9494B" w:rsidRDefault="00A35AC0" w:rsidP="00CE5FF2">
            <w:pPr>
              <w:jc w:val="both"/>
              <w:rPr>
                <w:rFonts w:ascii="Palatino Linotype" w:hAnsi="Palatino Linotype"/>
                <w:sz w:val="12"/>
                <w:szCs w:val="12"/>
              </w:rPr>
            </w:pPr>
          </w:p>
        </w:tc>
        <w:tc>
          <w:tcPr>
            <w:tcW w:w="3119" w:type="dxa"/>
          </w:tcPr>
          <w:p w14:paraId="5CD7E8B3" w14:textId="77777777" w:rsidR="00A35AC0" w:rsidRPr="00A9494B" w:rsidRDefault="00A35AC0" w:rsidP="00CE5F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1129" w:type="dxa"/>
            <w:hideMark/>
          </w:tcPr>
          <w:p w14:paraId="6206F7DD" w14:textId="77777777" w:rsidR="00A35AC0" w:rsidRPr="00A9494B" w:rsidRDefault="00A35AC0" w:rsidP="00CE5F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9494B">
              <w:rPr>
                <w:rFonts w:ascii="Palatino Linotype" w:hAnsi="Palatino Linotype"/>
                <w:b/>
                <w:sz w:val="12"/>
                <w:szCs w:val="12"/>
              </w:rPr>
              <w:t>Rúbrica y cargo del servidor público</w:t>
            </w:r>
          </w:p>
        </w:tc>
        <w:tc>
          <w:tcPr>
            <w:tcW w:w="3446" w:type="dxa"/>
            <w:hideMark/>
          </w:tcPr>
          <w:p w14:paraId="405FB526" w14:textId="77777777" w:rsidR="00A35AC0" w:rsidRPr="00A9494B" w:rsidRDefault="00A35AC0" w:rsidP="00CE5FF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494B">
              <w:rPr>
                <w:rFonts w:ascii="Palatino Linotype" w:hAnsi="Palatino Linotype"/>
                <w:sz w:val="12"/>
                <w:szCs w:val="12"/>
              </w:rPr>
              <w:t>Rúbrica autógrafa de quien desclasifica.</w:t>
            </w:r>
          </w:p>
        </w:tc>
      </w:tr>
    </w:tbl>
    <w:p w14:paraId="6E83FC0B" w14:textId="77777777" w:rsidR="00A35AC0" w:rsidRPr="00A9494B" w:rsidRDefault="00A35AC0" w:rsidP="00CE5FF2">
      <w:pPr>
        <w:autoSpaceDE w:val="0"/>
        <w:autoSpaceDN w:val="0"/>
        <w:adjustRightInd w:val="0"/>
        <w:spacing w:before="240" w:after="240" w:line="360" w:lineRule="auto"/>
        <w:jc w:val="both"/>
        <w:rPr>
          <w:rFonts w:ascii="Palatino Linotype" w:hAnsi="Palatino Linotype" w:cs="Arial"/>
        </w:rPr>
      </w:pPr>
      <w:r w:rsidRPr="00A9494B">
        <w:rPr>
          <w:rFonts w:ascii="Palatino Linotype" w:hAnsi="Palatino Linotype" w:cs="Arial"/>
        </w:rPr>
        <w:t>Efectivamente, cuando se clasifica información como confidencial es importante someterlo al Comité de Transparencia, quien debe confirmar, modificar o revocar la clasificación.</w:t>
      </w:r>
    </w:p>
    <w:p w14:paraId="586930B3" w14:textId="671708A5" w:rsidR="00A35AC0" w:rsidRPr="00A9494B" w:rsidRDefault="00A35AC0" w:rsidP="00CE5FF2">
      <w:pPr>
        <w:autoSpaceDE w:val="0"/>
        <w:autoSpaceDN w:val="0"/>
        <w:adjustRightInd w:val="0"/>
        <w:spacing w:before="240" w:after="240" w:line="360" w:lineRule="auto"/>
        <w:jc w:val="both"/>
        <w:rPr>
          <w:rFonts w:ascii="Palatino Linotype" w:hAnsi="Palatino Linotype" w:cs="Arial"/>
        </w:rPr>
      </w:pPr>
      <w:r w:rsidRPr="00A9494B">
        <w:rPr>
          <w:rFonts w:ascii="Palatino Linotype" w:hAnsi="Palatino Linotype" w:cs="Arial"/>
        </w:rPr>
        <w:t xml:space="preserve">Por lo tanto, la entrega de documentos en su versión pública debe acompañarse necesariamente del Acuerdo del Comité de Transparencia que la sustente, en el que se expongan los fundamentos y razonamientos que llevaron al Sujeto Obligado a </w:t>
      </w:r>
      <w:r w:rsidRPr="00A9494B">
        <w:rPr>
          <w:rFonts w:ascii="Palatino Linotype" w:hAnsi="Palatino Linotype" w:cs="Arial"/>
        </w:rPr>
        <w:lastRenderedPageBreak/>
        <w:t xml:space="preserve">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A9494B">
        <w:rPr>
          <w:rFonts w:ascii="Palatino Linotype" w:hAnsi="Palatino Linotype" w:cs="Arial"/>
          <w:b/>
          <w:bCs/>
        </w:rPr>
        <w:t>Recurrente</w:t>
      </w:r>
      <w:r w:rsidRPr="00A9494B">
        <w:rPr>
          <w:rFonts w:ascii="Palatino Linotype" w:hAnsi="Palatino Linotype" w:cs="Arial"/>
        </w:rPr>
        <w:t>.</w:t>
      </w:r>
    </w:p>
    <w:p w14:paraId="5BF6F33D" w14:textId="70C10E1A" w:rsidR="00D83946" w:rsidRPr="00A9494B" w:rsidRDefault="00241511" w:rsidP="00CE5FF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BDE4DC4" w14:textId="77777777" w:rsidR="00D83946" w:rsidRPr="00A9494B" w:rsidRDefault="00241511" w:rsidP="00CE5FF2">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9494B">
        <w:rPr>
          <w:rFonts w:ascii="Palatino Linotype" w:eastAsia="Palatino Linotype" w:hAnsi="Palatino Linotype" w:cs="Palatino Linotype"/>
          <w:b/>
        </w:rPr>
        <w:t>III. R E S U E L V E:</w:t>
      </w:r>
    </w:p>
    <w:p w14:paraId="0A5A338B" w14:textId="7BF6501C" w:rsidR="00D83946" w:rsidRPr="00A9494B" w:rsidRDefault="00241511" w:rsidP="00CE5FF2">
      <w:pPr>
        <w:spacing w:before="240" w:after="240" w:line="360" w:lineRule="auto"/>
        <w:jc w:val="both"/>
        <w:rPr>
          <w:rFonts w:ascii="Palatino Linotype" w:eastAsia="Palatino Linotype" w:hAnsi="Palatino Linotype" w:cs="Palatino Linotype"/>
          <w:b/>
        </w:rPr>
      </w:pPr>
      <w:bookmarkStart w:id="7" w:name="_heading=h.3dy6vkm" w:colFirst="0" w:colLast="0"/>
      <w:bookmarkEnd w:id="7"/>
      <w:r w:rsidRPr="00A9494B">
        <w:rPr>
          <w:rFonts w:ascii="Palatino Linotype" w:eastAsia="Palatino Linotype" w:hAnsi="Palatino Linotype" w:cs="Palatino Linotype"/>
          <w:b/>
        </w:rPr>
        <w:t xml:space="preserve">Primero. </w:t>
      </w:r>
      <w:r w:rsidRPr="00A9494B">
        <w:rPr>
          <w:rFonts w:ascii="Palatino Linotype" w:eastAsia="Palatino Linotype" w:hAnsi="Palatino Linotype" w:cs="Palatino Linotype"/>
        </w:rPr>
        <w:t>Resultan</w:t>
      </w:r>
      <w:r w:rsidRPr="00A9494B">
        <w:rPr>
          <w:rFonts w:ascii="Palatino Linotype" w:eastAsia="Palatino Linotype" w:hAnsi="Palatino Linotype" w:cs="Palatino Linotype"/>
          <w:b/>
        </w:rPr>
        <w:t xml:space="preserve"> parcialmente fundados</w:t>
      </w:r>
      <w:r w:rsidRPr="00A9494B">
        <w:rPr>
          <w:rFonts w:ascii="Palatino Linotype" w:eastAsia="Palatino Linotype" w:hAnsi="Palatino Linotype" w:cs="Palatino Linotype"/>
        </w:rPr>
        <w:t xml:space="preserve"> los motivos de inconformidad hechos valer por la parte </w:t>
      </w:r>
      <w:r w:rsidRPr="00A9494B">
        <w:rPr>
          <w:rFonts w:ascii="Palatino Linotype" w:eastAsia="Palatino Linotype" w:hAnsi="Palatino Linotype" w:cs="Palatino Linotype"/>
          <w:b/>
        </w:rPr>
        <w:t xml:space="preserve">Recurrente </w:t>
      </w:r>
      <w:r w:rsidRPr="00A9494B">
        <w:rPr>
          <w:rFonts w:ascii="Palatino Linotype" w:eastAsia="Palatino Linotype" w:hAnsi="Palatino Linotype" w:cs="Palatino Linotype"/>
        </w:rPr>
        <w:t xml:space="preserve">en el recurso de revisión </w:t>
      </w:r>
      <w:r w:rsidRPr="00A9494B">
        <w:rPr>
          <w:rFonts w:ascii="Palatino Linotype" w:eastAsia="Palatino Linotype" w:hAnsi="Palatino Linotype" w:cs="Palatino Linotype"/>
          <w:b/>
        </w:rPr>
        <w:t>0</w:t>
      </w:r>
      <w:r w:rsidR="00A35AC0" w:rsidRPr="00A9494B">
        <w:rPr>
          <w:rFonts w:ascii="Palatino Linotype" w:eastAsia="Palatino Linotype" w:hAnsi="Palatino Linotype" w:cs="Palatino Linotype"/>
          <w:b/>
        </w:rPr>
        <w:t>1864</w:t>
      </w:r>
      <w:r w:rsidRPr="00A9494B">
        <w:rPr>
          <w:rFonts w:ascii="Palatino Linotype" w:eastAsia="Palatino Linotype" w:hAnsi="Palatino Linotype" w:cs="Palatino Linotype"/>
          <w:b/>
        </w:rPr>
        <w:t xml:space="preserve">/INFOEM/IP/RR/2022, </w:t>
      </w:r>
      <w:r w:rsidRPr="00A9494B">
        <w:rPr>
          <w:rFonts w:ascii="Palatino Linotype" w:eastAsia="Palatino Linotype" w:hAnsi="Palatino Linotype" w:cs="Palatino Linotype"/>
        </w:rPr>
        <w:t xml:space="preserve">por lo que, en términos del Considerando </w:t>
      </w:r>
      <w:r w:rsidRPr="00A9494B">
        <w:rPr>
          <w:rFonts w:ascii="Palatino Linotype" w:eastAsia="Palatino Linotype" w:hAnsi="Palatino Linotype" w:cs="Palatino Linotype"/>
          <w:b/>
        </w:rPr>
        <w:t>Cuarto</w:t>
      </w:r>
      <w:r w:rsidRPr="00A9494B">
        <w:rPr>
          <w:rFonts w:ascii="Palatino Linotype" w:eastAsia="Palatino Linotype" w:hAnsi="Palatino Linotype" w:cs="Palatino Linotype"/>
        </w:rPr>
        <w:t xml:space="preserve"> de la presente resolución, se</w:t>
      </w:r>
      <w:r w:rsidRPr="00A9494B">
        <w:rPr>
          <w:rFonts w:ascii="Palatino Linotype" w:eastAsia="Palatino Linotype" w:hAnsi="Palatino Linotype" w:cs="Palatino Linotype"/>
          <w:b/>
        </w:rPr>
        <w:t xml:space="preserve"> </w:t>
      </w:r>
      <w:r w:rsidR="00A35AC0" w:rsidRPr="00A9494B">
        <w:rPr>
          <w:rFonts w:ascii="Palatino Linotype" w:eastAsia="Palatino Linotype" w:hAnsi="Palatino Linotype" w:cs="Palatino Linotype"/>
          <w:b/>
        </w:rPr>
        <w:t>Modifica</w:t>
      </w:r>
      <w:r w:rsidRPr="00A9494B">
        <w:rPr>
          <w:rFonts w:ascii="Palatino Linotype" w:eastAsia="Palatino Linotype" w:hAnsi="Palatino Linotype" w:cs="Palatino Linotype"/>
          <w:b/>
        </w:rPr>
        <w:t xml:space="preserve"> </w:t>
      </w:r>
      <w:r w:rsidRPr="00A9494B">
        <w:rPr>
          <w:rFonts w:ascii="Palatino Linotype" w:eastAsia="Palatino Linotype" w:hAnsi="Palatino Linotype" w:cs="Palatino Linotype"/>
        </w:rPr>
        <w:t>la respuesta</w:t>
      </w:r>
      <w:r w:rsidRPr="00A9494B">
        <w:rPr>
          <w:rFonts w:ascii="Palatino Linotype" w:eastAsia="Palatino Linotype" w:hAnsi="Palatino Linotype" w:cs="Palatino Linotype"/>
          <w:b/>
        </w:rPr>
        <w:t xml:space="preserve"> </w:t>
      </w:r>
      <w:r w:rsidRPr="00A9494B">
        <w:rPr>
          <w:rFonts w:ascii="Palatino Linotype" w:eastAsia="Palatino Linotype" w:hAnsi="Palatino Linotype" w:cs="Palatino Linotype"/>
        </w:rPr>
        <w:t xml:space="preserve">del </w:t>
      </w:r>
      <w:r w:rsidRPr="00A9494B">
        <w:rPr>
          <w:rFonts w:ascii="Palatino Linotype" w:eastAsia="Palatino Linotype" w:hAnsi="Palatino Linotype" w:cs="Palatino Linotype"/>
          <w:b/>
        </w:rPr>
        <w:t>Sujeto Obligado.</w:t>
      </w:r>
    </w:p>
    <w:p w14:paraId="41781F15" w14:textId="3A087F9D"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b/>
        </w:rPr>
        <w:t xml:space="preserve">Segundo. </w:t>
      </w:r>
      <w:r w:rsidRPr="00A9494B">
        <w:rPr>
          <w:rFonts w:ascii="Palatino Linotype" w:eastAsia="Palatino Linotype" w:hAnsi="Palatino Linotype" w:cs="Palatino Linotype"/>
        </w:rPr>
        <w:t xml:space="preserve">Se </w:t>
      </w:r>
      <w:r w:rsidRPr="00A9494B">
        <w:rPr>
          <w:rFonts w:ascii="Palatino Linotype" w:eastAsia="Palatino Linotype" w:hAnsi="Palatino Linotype" w:cs="Palatino Linotype"/>
          <w:b/>
        </w:rPr>
        <w:t>Ordena</w:t>
      </w:r>
      <w:r w:rsidRPr="00A9494B">
        <w:rPr>
          <w:rFonts w:ascii="Palatino Linotype" w:eastAsia="Palatino Linotype" w:hAnsi="Palatino Linotype" w:cs="Palatino Linotype"/>
        </w:rPr>
        <w:t xml:space="preserve"> al </w:t>
      </w:r>
      <w:r w:rsidRPr="00A9494B">
        <w:rPr>
          <w:rFonts w:ascii="Palatino Linotype" w:eastAsia="Palatino Linotype" w:hAnsi="Palatino Linotype" w:cs="Palatino Linotype"/>
          <w:b/>
        </w:rPr>
        <w:t>Sujeto Obligado</w:t>
      </w:r>
      <w:r w:rsidRPr="00A9494B">
        <w:rPr>
          <w:rFonts w:ascii="Palatino Linotype" w:eastAsia="Palatino Linotype" w:hAnsi="Palatino Linotype" w:cs="Palatino Linotype"/>
        </w:rPr>
        <w:t>, en términos de</w:t>
      </w:r>
      <w:r w:rsidR="00A101BC" w:rsidRPr="00A9494B">
        <w:rPr>
          <w:rFonts w:ascii="Palatino Linotype" w:eastAsia="Palatino Linotype" w:hAnsi="Palatino Linotype" w:cs="Palatino Linotype"/>
        </w:rPr>
        <w:t xml:space="preserve"> </w:t>
      </w:r>
      <w:r w:rsidRPr="00A9494B">
        <w:rPr>
          <w:rFonts w:ascii="Palatino Linotype" w:eastAsia="Palatino Linotype" w:hAnsi="Palatino Linotype" w:cs="Palatino Linotype"/>
        </w:rPr>
        <w:t>l</w:t>
      </w:r>
      <w:r w:rsidR="00A101BC" w:rsidRPr="00A9494B">
        <w:rPr>
          <w:rFonts w:ascii="Palatino Linotype" w:eastAsia="Palatino Linotype" w:hAnsi="Palatino Linotype" w:cs="Palatino Linotype"/>
        </w:rPr>
        <w:t>os</w:t>
      </w:r>
      <w:r w:rsidRPr="00A9494B">
        <w:rPr>
          <w:rFonts w:ascii="Palatino Linotype" w:eastAsia="Palatino Linotype" w:hAnsi="Palatino Linotype" w:cs="Palatino Linotype"/>
        </w:rPr>
        <w:t xml:space="preserve"> Considerando</w:t>
      </w:r>
      <w:r w:rsidR="00A101BC" w:rsidRPr="00A9494B">
        <w:rPr>
          <w:rFonts w:ascii="Palatino Linotype" w:eastAsia="Palatino Linotype" w:hAnsi="Palatino Linotype" w:cs="Palatino Linotype"/>
        </w:rPr>
        <w:t>s</w:t>
      </w:r>
      <w:r w:rsidRPr="00A9494B">
        <w:rPr>
          <w:rFonts w:ascii="Palatino Linotype" w:eastAsia="Palatino Linotype" w:hAnsi="Palatino Linotype" w:cs="Palatino Linotype"/>
        </w:rPr>
        <w:t xml:space="preserve"> </w:t>
      </w:r>
      <w:r w:rsidRPr="00A9494B">
        <w:rPr>
          <w:rFonts w:ascii="Palatino Linotype" w:eastAsia="Palatino Linotype" w:hAnsi="Palatino Linotype" w:cs="Palatino Linotype"/>
          <w:b/>
        </w:rPr>
        <w:t>Cuarto</w:t>
      </w:r>
      <w:r w:rsidR="00A101BC" w:rsidRPr="00A9494B">
        <w:rPr>
          <w:rFonts w:ascii="Palatino Linotype" w:eastAsia="Palatino Linotype" w:hAnsi="Palatino Linotype" w:cs="Palatino Linotype"/>
          <w:b/>
        </w:rPr>
        <w:t xml:space="preserve"> </w:t>
      </w:r>
      <w:r w:rsidR="00A101BC" w:rsidRPr="00A9494B">
        <w:rPr>
          <w:rFonts w:ascii="Palatino Linotype" w:eastAsia="Palatino Linotype" w:hAnsi="Palatino Linotype" w:cs="Palatino Linotype"/>
          <w:bCs/>
        </w:rPr>
        <w:t>y</w:t>
      </w:r>
      <w:r w:rsidR="00A101BC" w:rsidRPr="00A9494B">
        <w:rPr>
          <w:rFonts w:ascii="Palatino Linotype" w:eastAsia="Palatino Linotype" w:hAnsi="Palatino Linotype" w:cs="Palatino Linotype"/>
          <w:b/>
        </w:rPr>
        <w:t xml:space="preserve"> Quinto</w:t>
      </w:r>
      <w:r w:rsidRPr="00A9494B">
        <w:rPr>
          <w:rFonts w:ascii="Palatino Linotype" w:eastAsia="Palatino Linotype" w:hAnsi="Palatino Linotype" w:cs="Palatino Linotype"/>
          <w:b/>
        </w:rPr>
        <w:t xml:space="preserve"> </w:t>
      </w:r>
      <w:r w:rsidRPr="00A9494B">
        <w:rPr>
          <w:rFonts w:ascii="Palatino Linotype" w:eastAsia="Palatino Linotype" w:hAnsi="Palatino Linotype" w:cs="Palatino Linotype"/>
        </w:rPr>
        <w:t>de esta resolución, haga entrega, vía SAIMEX, del soporte documental en el que conste</w:t>
      </w:r>
      <w:r w:rsidR="00A35AC0" w:rsidRPr="00A9494B">
        <w:rPr>
          <w:rFonts w:ascii="Palatino Linotype" w:eastAsia="Palatino Linotype" w:hAnsi="Palatino Linotype" w:cs="Palatino Linotype"/>
        </w:rPr>
        <w:t xml:space="preserve">, al mayor grado de desagregación posible, </w:t>
      </w:r>
      <w:r w:rsidRPr="00A9494B">
        <w:rPr>
          <w:rFonts w:ascii="Palatino Linotype" w:eastAsia="Palatino Linotype" w:hAnsi="Palatino Linotype" w:cs="Palatino Linotype"/>
        </w:rPr>
        <w:t>lo siguiente:</w:t>
      </w:r>
    </w:p>
    <w:p w14:paraId="7600FA4C" w14:textId="18E575C7" w:rsidR="00A101BC" w:rsidRPr="00A9494B" w:rsidRDefault="00A101BC" w:rsidP="00CE5FF2">
      <w:pPr>
        <w:pStyle w:val="Prrafodelista"/>
        <w:numPr>
          <w:ilvl w:val="0"/>
          <w:numId w:val="6"/>
        </w:numPr>
        <w:spacing w:before="240" w:after="240" w:line="360" w:lineRule="auto"/>
        <w:contextualSpacing w:val="0"/>
        <w:jc w:val="both"/>
        <w:rPr>
          <w:rFonts w:ascii="Palatino Linotype" w:eastAsia="Palatino Linotype" w:hAnsi="Palatino Linotype" w:cs="Palatino Linotype"/>
        </w:rPr>
      </w:pPr>
      <w:bookmarkStart w:id="8" w:name="_heading=h.17dp8vu" w:colFirst="0" w:colLast="0"/>
      <w:bookmarkEnd w:id="8"/>
      <w:r w:rsidRPr="00A9494B">
        <w:rPr>
          <w:rFonts w:ascii="Palatino Linotype" w:eastAsia="Palatino Linotype" w:hAnsi="Palatino Linotype" w:cs="Palatino Linotype"/>
        </w:rPr>
        <w:lastRenderedPageBreak/>
        <w:t>Número solicitud</w:t>
      </w:r>
      <w:r w:rsidR="00EB09C8" w:rsidRPr="00A9494B">
        <w:rPr>
          <w:rFonts w:ascii="Palatino Linotype" w:eastAsia="Palatino Linotype" w:hAnsi="Palatino Linotype" w:cs="Palatino Linotype"/>
        </w:rPr>
        <w:t xml:space="preserve">es de </w:t>
      </w:r>
      <w:r w:rsidRPr="00A9494B">
        <w:rPr>
          <w:rFonts w:ascii="Palatino Linotype" w:eastAsia="Palatino Linotype" w:hAnsi="Palatino Linotype" w:cs="Palatino Linotype"/>
        </w:rPr>
        <w:t>cédula</w:t>
      </w:r>
      <w:r w:rsidR="000F226F" w:rsidRPr="00A9494B">
        <w:rPr>
          <w:rFonts w:ascii="Palatino Linotype" w:eastAsia="Palatino Linotype" w:hAnsi="Palatino Linotype" w:cs="Palatino Linotype"/>
        </w:rPr>
        <w:t>s</w:t>
      </w:r>
      <w:r w:rsidRPr="00A9494B">
        <w:rPr>
          <w:rFonts w:ascii="Palatino Linotype" w:eastAsia="Palatino Linotype" w:hAnsi="Palatino Linotype" w:cs="Palatino Linotype"/>
        </w:rPr>
        <w:t xml:space="preserve"> informativa</w:t>
      </w:r>
      <w:r w:rsidR="000F226F" w:rsidRPr="00A9494B">
        <w:rPr>
          <w:rFonts w:ascii="Palatino Linotype" w:eastAsia="Palatino Linotype" w:hAnsi="Palatino Linotype" w:cs="Palatino Linotype"/>
        </w:rPr>
        <w:t>s</w:t>
      </w:r>
      <w:r w:rsidRPr="00A9494B">
        <w:rPr>
          <w:rFonts w:ascii="Palatino Linotype" w:eastAsia="Palatino Linotype" w:hAnsi="Palatino Linotype" w:cs="Palatino Linotype"/>
        </w:rPr>
        <w:t xml:space="preserve"> de zonificación </w:t>
      </w:r>
      <w:r w:rsidR="00EB09C8" w:rsidRPr="00A9494B">
        <w:rPr>
          <w:rFonts w:ascii="Palatino Linotype" w:eastAsia="Palatino Linotype" w:hAnsi="Palatino Linotype" w:cs="Palatino Linotype"/>
        </w:rPr>
        <w:t>ingresadas</w:t>
      </w:r>
      <w:r w:rsidR="00475E26" w:rsidRPr="00A9494B">
        <w:rPr>
          <w:rFonts w:ascii="Palatino Linotype" w:eastAsia="Palatino Linotype" w:hAnsi="Palatino Linotype" w:cs="Palatino Linotype"/>
        </w:rPr>
        <w:t xml:space="preserve">, así como las </w:t>
      </w:r>
      <w:r w:rsidR="00DD700A" w:rsidRPr="00A9494B">
        <w:rPr>
          <w:rFonts w:ascii="Palatino Linotype" w:eastAsia="Palatino Linotype" w:hAnsi="Palatino Linotype" w:cs="Palatino Linotype"/>
        </w:rPr>
        <w:t>emitidas</w:t>
      </w:r>
      <w:r w:rsidR="00475E26" w:rsidRPr="00A9494B">
        <w:rPr>
          <w:rFonts w:ascii="Palatino Linotype" w:eastAsia="Palatino Linotype" w:hAnsi="Palatino Linotype" w:cs="Palatino Linotype"/>
        </w:rPr>
        <w:t>,</w:t>
      </w:r>
      <w:r w:rsidR="00DD700A" w:rsidRPr="00A9494B">
        <w:rPr>
          <w:rFonts w:ascii="Palatino Linotype" w:eastAsia="Palatino Linotype" w:hAnsi="Palatino Linotype" w:cs="Palatino Linotype"/>
        </w:rPr>
        <w:t xml:space="preserve"> del </w:t>
      </w:r>
      <w:r w:rsidR="00475E26" w:rsidRPr="00A9494B">
        <w:rPr>
          <w:rFonts w:ascii="Palatino Linotype" w:eastAsia="Palatino Linotype" w:hAnsi="Palatino Linotype" w:cs="Palatino Linotype"/>
        </w:rPr>
        <w:t>01</w:t>
      </w:r>
      <w:r w:rsidR="00DD700A" w:rsidRPr="00A9494B">
        <w:rPr>
          <w:rFonts w:ascii="Palatino Linotype" w:eastAsia="Palatino Linotype" w:hAnsi="Palatino Linotype" w:cs="Palatino Linotype"/>
        </w:rPr>
        <w:t xml:space="preserve"> de enero de </w:t>
      </w:r>
      <w:r w:rsidRPr="00A9494B">
        <w:rPr>
          <w:rFonts w:ascii="Palatino Linotype" w:eastAsia="Palatino Linotype" w:hAnsi="Palatino Linotype" w:cs="Palatino Linotype"/>
        </w:rPr>
        <w:t>2019</w:t>
      </w:r>
      <w:r w:rsidR="00DD700A" w:rsidRPr="00A9494B">
        <w:rPr>
          <w:rFonts w:ascii="Palatino Linotype" w:eastAsia="Palatino Linotype" w:hAnsi="Palatino Linotype" w:cs="Palatino Linotype"/>
        </w:rPr>
        <w:t xml:space="preserve"> </w:t>
      </w:r>
      <w:r w:rsidRPr="00A9494B">
        <w:rPr>
          <w:rFonts w:ascii="Palatino Linotype" w:eastAsia="Palatino Linotype" w:hAnsi="Palatino Linotype" w:cs="Palatino Linotype"/>
        </w:rPr>
        <w:t xml:space="preserve">al </w:t>
      </w:r>
      <w:r w:rsidR="00475E26" w:rsidRPr="00A9494B">
        <w:rPr>
          <w:rFonts w:ascii="Palatino Linotype" w:eastAsia="Palatino Linotype" w:hAnsi="Palatino Linotype" w:cs="Palatino Linotype"/>
        </w:rPr>
        <w:t xml:space="preserve">21 </w:t>
      </w:r>
      <w:r w:rsidRPr="00A9494B">
        <w:rPr>
          <w:rFonts w:ascii="Palatino Linotype" w:eastAsia="Palatino Linotype" w:hAnsi="Palatino Linotype" w:cs="Palatino Linotype"/>
        </w:rPr>
        <w:t xml:space="preserve">de febrero de 2022, </w:t>
      </w:r>
      <w:r w:rsidR="00DD700A" w:rsidRPr="00A9494B">
        <w:rPr>
          <w:rFonts w:ascii="Palatino Linotype" w:eastAsia="Palatino Linotype" w:hAnsi="Palatino Linotype" w:cs="Palatino Linotype"/>
        </w:rPr>
        <w:t>en el que se advierta la fecha de ingreso</w:t>
      </w:r>
      <w:r w:rsidR="007D7B1D" w:rsidRPr="00A9494B">
        <w:rPr>
          <w:rFonts w:ascii="Palatino Linotype" w:eastAsia="Palatino Linotype" w:hAnsi="Palatino Linotype" w:cs="Palatino Linotype"/>
        </w:rPr>
        <w:t xml:space="preserve">, </w:t>
      </w:r>
      <w:r w:rsidR="000F226F" w:rsidRPr="00A9494B">
        <w:rPr>
          <w:rFonts w:ascii="Palatino Linotype" w:eastAsia="Palatino Linotype" w:hAnsi="Palatino Linotype" w:cs="Palatino Linotype"/>
        </w:rPr>
        <w:t>número</w:t>
      </w:r>
      <w:r w:rsidR="00AC63CB" w:rsidRPr="00A9494B">
        <w:rPr>
          <w:rFonts w:ascii="Palatino Linotype" w:eastAsia="Palatino Linotype" w:hAnsi="Palatino Linotype" w:cs="Palatino Linotype"/>
        </w:rPr>
        <w:t xml:space="preserve"> fo</w:t>
      </w:r>
      <w:r w:rsidR="00240C2F" w:rsidRPr="00A9494B">
        <w:rPr>
          <w:rFonts w:ascii="Palatino Linotype" w:eastAsia="Palatino Linotype" w:hAnsi="Palatino Linotype" w:cs="Palatino Linotype"/>
        </w:rPr>
        <w:t>li</w:t>
      </w:r>
      <w:r w:rsidR="00DD700A" w:rsidRPr="00A9494B">
        <w:rPr>
          <w:rFonts w:ascii="Palatino Linotype" w:eastAsia="Palatino Linotype" w:hAnsi="Palatino Linotype" w:cs="Palatino Linotype"/>
        </w:rPr>
        <w:t>o</w:t>
      </w:r>
      <w:r w:rsidR="007D7B1D" w:rsidRPr="00A9494B">
        <w:rPr>
          <w:rFonts w:ascii="Palatino Linotype" w:eastAsia="Palatino Linotype" w:hAnsi="Palatino Linotype" w:cs="Palatino Linotype"/>
        </w:rPr>
        <w:t xml:space="preserve"> y domicilio en el caso de bienes de dominio público.</w:t>
      </w:r>
    </w:p>
    <w:p w14:paraId="20609920" w14:textId="77777777" w:rsidR="004D52FB" w:rsidRPr="00A9494B" w:rsidRDefault="004D52FB" w:rsidP="00CE5FF2">
      <w:pPr>
        <w:pStyle w:val="Prrafodelista"/>
        <w:spacing w:before="240" w:after="240"/>
        <w:contextualSpacing w:val="0"/>
        <w:jc w:val="both"/>
        <w:rPr>
          <w:rFonts w:ascii="Palatino Linotype" w:hAnsi="Palatino Linotype" w:cs="Arial"/>
          <w:i/>
          <w:sz w:val="20"/>
          <w:szCs w:val="20"/>
        </w:rPr>
      </w:pPr>
      <w:r w:rsidRPr="00A9494B">
        <w:rPr>
          <w:rFonts w:ascii="Palatino Linotype" w:hAnsi="Palatino Linotype" w:cs="Arial"/>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14:paraId="061011E0" w14:textId="5CB1E264" w:rsidR="00D83946" w:rsidRPr="00A9494B" w:rsidRDefault="00A101BC" w:rsidP="00CE5FF2">
      <w:pPr>
        <w:spacing w:before="240" w:after="240" w:line="360" w:lineRule="auto"/>
        <w:jc w:val="both"/>
        <w:rPr>
          <w:rFonts w:ascii="Palatino Linotype" w:eastAsia="Palatino Linotype" w:hAnsi="Palatino Linotype" w:cs="Palatino Linotype"/>
          <w:b/>
        </w:rPr>
      </w:pPr>
      <w:r w:rsidRPr="00A9494B">
        <w:rPr>
          <w:rFonts w:ascii="Palatino Linotype" w:eastAsia="Palatino Linotype" w:hAnsi="Palatino Linotype" w:cs="Palatino Linotype"/>
        </w:rPr>
        <w:t xml:space="preserve"> </w:t>
      </w:r>
      <w:r w:rsidR="00241511" w:rsidRPr="00A9494B">
        <w:rPr>
          <w:rFonts w:ascii="Palatino Linotype" w:eastAsia="Palatino Linotype" w:hAnsi="Palatino Linotype" w:cs="Palatino Linotype"/>
          <w:b/>
        </w:rPr>
        <w:t xml:space="preserve">Tercero. Notifíquese, </w:t>
      </w:r>
      <w:r w:rsidR="00241511" w:rsidRPr="00A9494B">
        <w:rPr>
          <w:rFonts w:ascii="Palatino Linotype" w:eastAsia="Palatino Linotype" w:hAnsi="Palatino Linotype" w:cs="Palatino Linotype"/>
        </w:rPr>
        <w:t>vía</w:t>
      </w:r>
      <w:r w:rsidR="00241511" w:rsidRPr="00A9494B">
        <w:rPr>
          <w:rFonts w:ascii="Palatino Linotype" w:eastAsia="Palatino Linotype" w:hAnsi="Palatino Linotype" w:cs="Palatino Linotype"/>
          <w:b/>
        </w:rPr>
        <w:t xml:space="preserve"> SAIMEX, </w:t>
      </w:r>
      <w:r w:rsidR="00241511" w:rsidRPr="00A9494B">
        <w:rPr>
          <w:rFonts w:ascii="Palatino Linotype" w:eastAsia="Palatino Linotype" w:hAnsi="Palatino Linotype" w:cs="Palatino Linotype"/>
        </w:rPr>
        <w:t xml:space="preserve">al Responsable de la Unidad de Transparencia del </w:t>
      </w:r>
      <w:r w:rsidR="00241511" w:rsidRPr="00A9494B">
        <w:rPr>
          <w:rFonts w:ascii="Palatino Linotype" w:eastAsia="Palatino Linotype" w:hAnsi="Palatino Linotype" w:cs="Palatino Linotype"/>
          <w:b/>
        </w:rPr>
        <w:t>Sujeto Obligado</w:t>
      </w:r>
      <w:r w:rsidR="00241511" w:rsidRPr="00A9494B">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00241511" w:rsidRPr="00A9494B">
        <w:rPr>
          <w:rFonts w:ascii="Palatino Linotype" w:eastAsia="Palatino Linotype" w:hAnsi="Palatino Linotype" w:cs="Palatino Linotype"/>
          <w:b/>
        </w:rPr>
        <w:t>.</w:t>
      </w:r>
    </w:p>
    <w:p w14:paraId="318A6A0F" w14:textId="77777777" w:rsidR="00D83946" w:rsidRPr="00A9494B" w:rsidRDefault="00241511" w:rsidP="00CE5FF2">
      <w:pPr>
        <w:spacing w:before="240" w:after="240"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A9494B">
        <w:rPr>
          <w:rFonts w:ascii="Palatino Linotype" w:eastAsia="Palatino Linotype" w:hAnsi="Palatino Linotype" w:cs="Palatino Linotype"/>
          <w:b/>
        </w:rPr>
        <w:t>Sujeto Obligado</w:t>
      </w:r>
      <w:r w:rsidRPr="00A9494B">
        <w:rPr>
          <w:rFonts w:ascii="Palatino Linotype" w:eastAsia="Palatino Linotype" w:hAnsi="Palatino Linotype" w:cs="Palatino Linotype"/>
        </w:rPr>
        <w:t xml:space="preserve"> de manera fundada y motivada, podrá solicitar una ampliación de plazo para el cumplimiento de la presente resolución.</w:t>
      </w:r>
    </w:p>
    <w:p w14:paraId="26139752" w14:textId="77777777" w:rsidR="00D83946" w:rsidRPr="00A9494B" w:rsidRDefault="00241511" w:rsidP="00CE5FF2">
      <w:pPr>
        <w:spacing w:before="240" w:after="240" w:line="360" w:lineRule="auto"/>
        <w:jc w:val="both"/>
        <w:rPr>
          <w:rFonts w:ascii="Palatino Linotype" w:eastAsia="Palatino Linotype" w:hAnsi="Palatino Linotype" w:cs="Palatino Linotype"/>
        </w:rPr>
      </w:pPr>
      <w:bookmarkStart w:id="9" w:name="_heading=h.4d34og8" w:colFirst="0" w:colLast="0"/>
      <w:bookmarkEnd w:id="9"/>
      <w:r w:rsidRPr="00A9494B">
        <w:rPr>
          <w:rFonts w:ascii="Palatino Linotype" w:eastAsia="Palatino Linotype" w:hAnsi="Palatino Linotype" w:cs="Palatino Linotype"/>
          <w:b/>
        </w:rPr>
        <w:t xml:space="preserve">Cuarto.  Notifíquese, </w:t>
      </w:r>
      <w:r w:rsidRPr="00A9494B">
        <w:rPr>
          <w:rFonts w:ascii="Palatino Linotype" w:eastAsia="Palatino Linotype" w:hAnsi="Palatino Linotype" w:cs="Palatino Linotype"/>
        </w:rPr>
        <w:t xml:space="preserve">vía </w:t>
      </w:r>
      <w:r w:rsidRPr="00A9494B">
        <w:rPr>
          <w:rFonts w:ascii="Palatino Linotype" w:eastAsia="Palatino Linotype" w:hAnsi="Palatino Linotype" w:cs="Palatino Linotype"/>
          <w:b/>
        </w:rPr>
        <w:t>SAIMEX</w:t>
      </w:r>
      <w:r w:rsidRPr="00A9494B">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8A0DE68" w14:textId="0305042C" w:rsidR="00D83946" w:rsidRPr="00A9494B" w:rsidRDefault="00241511" w:rsidP="00CE5FF2">
      <w:pPr>
        <w:spacing w:line="360" w:lineRule="auto"/>
        <w:jc w:val="both"/>
        <w:rPr>
          <w:rFonts w:ascii="Palatino Linotype" w:eastAsia="Palatino Linotype" w:hAnsi="Palatino Linotype" w:cs="Palatino Linotype"/>
        </w:rPr>
      </w:pPr>
      <w:r w:rsidRPr="00A9494B">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w:t>
      </w:r>
      <w:r w:rsidR="007757C9" w:rsidRPr="00A9494B">
        <w:rPr>
          <w:rFonts w:ascii="Palatino Linotype" w:eastAsia="Palatino Linotype" w:hAnsi="Palatino Linotype" w:cs="Palatino Linotype"/>
        </w:rPr>
        <w:t xml:space="preserve">O </w:t>
      </w:r>
      <w:r w:rsidRPr="00A9494B">
        <w:rPr>
          <w:rFonts w:ascii="Palatino Linotype" w:eastAsia="Palatino Linotype" w:hAnsi="Palatino Linotype" w:cs="Palatino Linotype"/>
        </w:rPr>
        <w:t xml:space="preserve"> </w:t>
      </w:r>
      <w:r w:rsidR="007757C9" w:rsidRPr="00A9494B">
        <w:rPr>
          <w:rFonts w:ascii="Palatino Linotype" w:eastAsia="Palatino Linotype" w:hAnsi="Palatino Linotype" w:cs="Palatino Linotype"/>
        </w:rPr>
        <w:t>S</w:t>
      </w:r>
      <w:r w:rsidR="0097513C" w:rsidRPr="00A9494B">
        <w:rPr>
          <w:rFonts w:ascii="Palatino Linotype" w:eastAsia="Palatino Linotype" w:hAnsi="Palatino Linotype" w:cs="Palatino Linotype"/>
        </w:rPr>
        <w:t>ÉPTIMA</w:t>
      </w:r>
      <w:r w:rsidRPr="00A9494B">
        <w:rPr>
          <w:rFonts w:ascii="Palatino Linotype" w:eastAsia="Palatino Linotype" w:hAnsi="Palatino Linotype" w:cs="Palatino Linotype"/>
        </w:rPr>
        <w:t xml:space="preserve"> SESIÓN ORDINARIA CELEBRADA EL </w:t>
      </w:r>
      <w:r w:rsidR="0097513C" w:rsidRPr="00A9494B">
        <w:rPr>
          <w:rFonts w:ascii="Palatino Linotype" w:eastAsia="Palatino Linotype" w:hAnsi="Palatino Linotype" w:cs="Palatino Linotype"/>
        </w:rPr>
        <w:t>ONCE</w:t>
      </w:r>
      <w:r w:rsidR="007757C9" w:rsidRPr="00A9494B">
        <w:rPr>
          <w:rFonts w:ascii="Palatino Linotype" w:eastAsia="Palatino Linotype" w:hAnsi="Palatino Linotype" w:cs="Palatino Linotype"/>
        </w:rPr>
        <w:t xml:space="preserve"> </w:t>
      </w:r>
      <w:r w:rsidRPr="00A9494B">
        <w:rPr>
          <w:rFonts w:ascii="Palatino Linotype" w:eastAsia="Palatino Linotype" w:hAnsi="Palatino Linotype" w:cs="Palatino Linotype"/>
        </w:rPr>
        <w:t xml:space="preserve">DE </w:t>
      </w:r>
      <w:r w:rsidR="007757C9" w:rsidRPr="00A9494B">
        <w:rPr>
          <w:rFonts w:ascii="Palatino Linotype" w:eastAsia="Palatino Linotype" w:hAnsi="Palatino Linotype" w:cs="Palatino Linotype"/>
        </w:rPr>
        <w:t xml:space="preserve">MAYO </w:t>
      </w:r>
      <w:r w:rsidRPr="00A9494B">
        <w:rPr>
          <w:rFonts w:ascii="Palatino Linotype" w:eastAsia="Palatino Linotype" w:hAnsi="Palatino Linotype" w:cs="Palatino Linotype"/>
        </w:rPr>
        <w:t>DE DOS MIL VEINTIDÓS, ANTE EL SECRETARIO TÉCNICO DEL PLENO ALEXIS TAPIA RAMÍREZ.</w:t>
      </w:r>
    </w:p>
    <w:p w14:paraId="2E812FC6" w14:textId="20CDE783" w:rsidR="00D83946" w:rsidRPr="00A9494B" w:rsidRDefault="00A9494B" w:rsidP="00CE5FF2">
      <w:pPr>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16375965" wp14:editId="525477A1">
                <wp:simplePos x="0" y="0"/>
                <wp:positionH relativeFrom="margin">
                  <wp:align>right</wp:align>
                </wp:positionH>
                <wp:positionV relativeFrom="paragraph">
                  <wp:posOffset>23495</wp:posOffset>
                </wp:positionV>
                <wp:extent cx="5524500" cy="4695825"/>
                <wp:effectExtent l="38100" t="19050" r="76200" b="85725"/>
                <wp:wrapNone/>
                <wp:docPr id="2" name="Conector recto 2"/>
                <wp:cNvGraphicFramePr/>
                <a:graphic xmlns:a="http://schemas.openxmlformats.org/drawingml/2006/main">
                  <a:graphicData uri="http://schemas.microsoft.com/office/word/2010/wordprocessingShape">
                    <wps:wsp>
                      <wps:cNvCnPr/>
                      <wps:spPr>
                        <a:xfrm>
                          <a:off x="0" y="0"/>
                          <a:ext cx="5524500" cy="46958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1B6C8"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8pt,1.85pt" to="818.8pt,3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" strokecolor="black [3200]" strokeweight="2pt">
                <v:shadow on="t" color="black" opacity="24903f" origin=",.5" offset="0,.55556mm"/>
                <w10:wrap anchorx="margin"/>
              </v:line>
            </w:pict>
          </mc:Fallback>
        </mc:AlternateContent>
      </w:r>
    </w:p>
    <w:p w14:paraId="2D12794D" w14:textId="77777777" w:rsidR="00D83946" w:rsidRPr="00A9494B" w:rsidRDefault="00D83946" w:rsidP="00CE5FF2">
      <w:pPr>
        <w:spacing w:line="360" w:lineRule="auto"/>
        <w:jc w:val="both"/>
        <w:rPr>
          <w:rFonts w:ascii="Palatino Linotype" w:eastAsia="Palatino Linotype" w:hAnsi="Palatino Linotype" w:cs="Palatino Linotype"/>
        </w:rPr>
      </w:pPr>
    </w:p>
    <w:p w14:paraId="38C4458E" w14:textId="77777777" w:rsidR="00D83946" w:rsidRPr="00A9494B" w:rsidRDefault="00D83946" w:rsidP="00CE5FF2">
      <w:pPr>
        <w:spacing w:line="360" w:lineRule="auto"/>
        <w:jc w:val="both"/>
        <w:rPr>
          <w:rFonts w:ascii="Palatino Linotype" w:eastAsia="Palatino Linotype" w:hAnsi="Palatino Linotype" w:cs="Palatino Linotype"/>
        </w:rPr>
      </w:pPr>
    </w:p>
    <w:p w14:paraId="5CAD3678" w14:textId="77777777" w:rsidR="00D83946" w:rsidRPr="00A9494B" w:rsidRDefault="00D83946" w:rsidP="00CE5FF2">
      <w:pPr>
        <w:spacing w:line="360" w:lineRule="auto"/>
        <w:jc w:val="both"/>
        <w:rPr>
          <w:rFonts w:ascii="Palatino Linotype" w:eastAsia="Palatino Linotype" w:hAnsi="Palatino Linotype" w:cs="Palatino Linotype"/>
        </w:rPr>
      </w:pPr>
    </w:p>
    <w:p w14:paraId="7C0F8A48" w14:textId="77777777" w:rsidR="00D83946" w:rsidRPr="00A9494B" w:rsidRDefault="00D83946" w:rsidP="00CE5FF2">
      <w:pPr>
        <w:spacing w:line="360" w:lineRule="auto"/>
        <w:jc w:val="both"/>
        <w:rPr>
          <w:rFonts w:ascii="Palatino Linotype" w:eastAsia="Palatino Linotype" w:hAnsi="Palatino Linotype" w:cs="Palatino Linotype"/>
        </w:rPr>
      </w:pPr>
    </w:p>
    <w:p w14:paraId="7B38F38C" w14:textId="77777777" w:rsidR="00D83946" w:rsidRPr="00A9494B" w:rsidRDefault="00D83946" w:rsidP="00CE5FF2">
      <w:pPr>
        <w:spacing w:line="360" w:lineRule="auto"/>
        <w:jc w:val="both"/>
        <w:rPr>
          <w:rFonts w:ascii="Palatino Linotype" w:eastAsia="Palatino Linotype" w:hAnsi="Palatino Linotype" w:cs="Palatino Linotype"/>
        </w:rPr>
      </w:pPr>
    </w:p>
    <w:p w14:paraId="52E44AC1" w14:textId="77777777" w:rsidR="00D83946" w:rsidRPr="00A9494B" w:rsidRDefault="00D83946" w:rsidP="00CE5FF2">
      <w:pPr>
        <w:spacing w:line="360" w:lineRule="auto"/>
        <w:jc w:val="both"/>
        <w:rPr>
          <w:rFonts w:ascii="Palatino Linotype" w:eastAsia="Palatino Linotype" w:hAnsi="Palatino Linotype" w:cs="Palatino Linotype"/>
        </w:rPr>
      </w:pPr>
    </w:p>
    <w:p w14:paraId="1B14A28F" w14:textId="77777777" w:rsidR="00D83946" w:rsidRPr="00A9494B" w:rsidRDefault="00D83946" w:rsidP="00CE5FF2">
      <w:pPr>
        <w:spacing w:line="360" w:lineRule="auto"/>
        <w:jc w:val="both"/>
        <w:rPr>
          <w:rFonts w:ascii="Palatino Linotype" w:eastAsia="Palatino Linotype" w:hAnsi="Palatino Linotype" w:cs="Palatino Linotype"/>
        </w:rPr>
      </w:pPr>
    </w:p>
    <w:p w14:paraId="01AD16A1" w14:textId="77777777" w:rsidR="00D83946" w:rsidRPr="00A9494B" w:rsidRDefault="00D83946" w:rsidP="00CE5FF2">
      <w:pPr>
        <w:spacing w:line="360" w:lineRule="auto"/>
        <w:jc w:val="both"/>
        <w:rPr>
          <w:rFonts w:ascii="Palatino Linotype" w:eastAsia="Palatino Linotype" w:hAnsi="Palatino Linotype" w:cs="Palatino Linotype"/>
        </w:rPr>
      </w:pPr>
    </w:p>
    <w:p w14:paraId="6849C752" w14:textId="77777777" w:rsidR="00D83946" w:rsidRPr="00A9494B" w:rsidRDefault="00D83946" w:rsidP="00CE5FF2">
      <w:pPr>
        <w:spacing w:line="360" w:lineRule="auto"/>
        <w:jc w:val="both"/>
        <w:rPr>
          <w:rFonts w:ascii="Palatino Linotype" w:eastAsia="Palatino Linotype" w:hAnsi="Palatino Linotype" w:cs="Palatino Linotype"/>
        </w:rPr>
      </w:pPr>
    </w:p>
    <w:p w14:paraId="717094C4" w14:textId="77777777" w:rsidR="00D83946" w:rsidRPr="00A9494B" w:rsidRDefault="00D83946" w:rsidP="00CE5FF2">
      <w:pPr>
        <w:spacing w:line="360" w:lineRule="auto"/>
        <w:jc w:val="both"/>
        <w:rPr>
          <w:rFonts w:ascii="Palatino Linotype" w:eastAsia="Palatino Linotype" w:hAnsi="Palatino Linotype" w:cs="Palatino Linotype"/>
        </w:rPr>
      </w:pPr>
    </w:p>
    <w:p w14:paraId="07081D57" w14:textId="77777777" w:rsidR="00D83946" w:rsidRPr="00A9494B" w:rsidRDefault="00D83946" w:rsidP="00CE5FF2">
      <w:pPr>
        <w:spacing w:line="360" w:lineRule="auto"/>
        <w:jc w:val="both"/>
        <w:rPr>
          <w:rFonts w:ascii="Palatino Linotype" w:eastAsia="Palatino Linotype" w:hAnsi="Palatino Linotype" w:cs="Palatino Linotype"/>
        </w:rPr>
      </w:pPr>
    </w:p>
    <w:p w14:paraId="5D5A4914" w14:textId="77777777" w:rsidR="00D83946" w:rsidRPr="00A9494B" w:rsidRDefault="00D83946" w:rsidP="00CE5FF2">
      <w:pPr>
        <w:spacing w:line="360" w:lineRule="auto"/>
        <w:jc w:val="both"/>
        <w:rPr>
          <w:rFonts w:ascii="Palatino Linotype" w:eastAsia="Palatino Linotype" w:hAnsi="Palatino Linotype" w:cs="Palatino Linotype"/>
        </w:rPr>
      </w:pPr>
    </w:p>
    <w:p w14:paraId="6BB26020" w14:textId="77777777" w:rsidR="00D83946" w:rsidRPr="00A9494B" w:rsidRDefault="00D83946" w:rsidP="00CE5FF2">
      <w:pPr>
        <w:spacing w:line="360" w:lineRule="auto"/>
        <w:jc w:val="both"/>
        <w:rPr>
          <w:rFonts w:ascii="Palatino Linotype" w:eastAsia="Palatino Linotype" w:hAnsi="Palatino Linotype" w:cs="Palatino Linotype"/>
        </w:rPr>
      </w:pPr>
    </w:p>
    <w:p w14:paraId="351E9FFD" w14:textId="77777777" w:rsidR="00D83946" w:rsidRPr="00A9494B" w:rsidRDefault="00D83946" w:rsidP="00CE5FF2">
      <w:pPr>
        <w:spacing w:line="360" w:lineRule="auto"/>
        <w:jc w:val="both"/>
        <w:rPr>
          <w:rFonts w:ascii="Palatino Linotype" w:eastAsia="Palatino Linotype" w:hAnsi="Palatino Linotype" w:cs="Palatino Linotype"/>
        </w:rPr>
      </w:pPr>
    </w:p>
    <w:p w14:paraId="72EC8A31" w14:textId="77777777" w:rsidR="00D83946" w:rsidRPr="00A9494B" w:rsidRDefault="00D83946" w:rsidP="00CE5FF2">
      <w:pPr>
        <w:spacing w:line="360" w:lineRule="auto"/>
        <w:jc w:val="both"/>
        <w:rPr>
          <w:rFonts w:ascii="Palatino Linotype" w:eastAsia="Palatino Linotype" w:hAnsi="Palatino Linotype" w:cs="Palatino Linotype"/>
        </w:rPr>
      </w:pPr>
    </w:p>
    <w:p w14:paraId="777E7F78" w14:textId="77777777" w:rsidR="00D83946" w:rsidRPr="00A9494B" w:rsidRDefault="00D83946" w:rsidP="00CE5FF2">
      <w:pPr>
        <w:spacing w:line="360" w:lineRule="auto"/>
        <w:jc w:val="both"/>
        <w:rPr>
          <w:rFonts w:ascii="Palatino Linotype" w:eastAsia="Palatino Linotype" w:hAnsi="Palatino Linotype" w:cs="Palatino Linotype"/>
        </w:rPr>
      </w:pPr>
    </w:p>
    <w:p w14:paraId="4AED2098" w14:textId="77777777" w:rsidR="00D83946" w:rsidRPr="00A9494B" w:rsidRDefault="00D83946" w:rsidP="00CE5FF2">
      <w:pPr>
        <w:spacing w:line="360" w:lineRule="auto"/>
        <w:jc w:val="both"/>
        <w:rPr>
          <w:rFonts w:ascii="Palatino Linotype" w:eastAsia="Palatino Linotype" w:hAnsi="Palatino Linotype" w:cs="Palatino Linotype"/>
        </w:rPr>
      </w:pPr>
    </w:p>
    <w:p w14:paraId="060846C2" w14:textId="77777777" w:rsidR="00D83946" w:rsidRPr="00A9494B" w:rsidRDefault="00D83946" w:rsidP="00CE5FF2">
      <w:pPr>
        <w:spacing w:line="360" w:lineRule="auto"/>
        <w:jc w:val="both"/>
        <w:rPr>
          <w:rFonts w:ascii="Palatino Linotype" w:eastAsia="Palatino Linotype" w:hAnsi="Palatino Linotype" w:cs="Palatino Linotype"/>
        </w:rPr>
      </w:pPr>
    </w:p>
    <w:p w14:paraId="068F244C" w14:textId="77777777" w:rsidR="00D83946" w:rsidRPr="00A9494B" w:rsidRDefault="00D83946" w:rsidP="00CE5FF2">
      <w:pPr>
        <w:spacing w:line="360" w:lineRule="auto"/>
        <w:jc w:val="both"/>
        <w:rPr>
          <w:rFonts w:ascii="Palatino Linotype" w:eastAsia="Palatino Linotype" w:hAnsi="Palatino Linotype" w:cs="Palatino Linotype"/>
        </w:rPr>
      </w:pPr>
    </w:p>
    <w:p w14:paraId="3C702458" w14:textId="77777777" w:rsidR="00D83946" w:rsidRPr="00A9494B" w:rsidRDefault="00D83946" w:rsidP="00CE5FF2">
      <w:pPr>
        <w:spacing w:line="360" w:lineRule="auto"/>
        <w:jc w:val="both"/>
        <w:rPr>
          <w:rFonts w:ascii="Palatino Linotype" w:eastAsia="Palatino Linotype" w:hAnsi="Palatino Linotype" w:cs="Palatino Linotype"/>
        </w:rPr>
      </w:pPr>
    </w:p>
    <w:p w14:paraId="352F084E" w14:textId="77777777" w:rsidR="00D83946" w:rsidRPr="00A9494B" w:rsidRDefault="00D83946" w:rsidP="00CE5FF2">
      <w:pPr>
        <w:spacing w:line="360" w:lineRule="auto"/>
        <w:jc w:val="both"/>
        <w:rPr>
          <w:rFonts w:ascii="Palatino Linotype" w:eastAsia="Palatino Linotype" w:hAnsi="Palatino Linotype" w:cs="Palatino Linotype"/>
        </w:rPr>
      </w:pPr>
    </w:p>
    <w:sectPr w:rsidR="00D83946" w:rsidRPr="00A9494B">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26609" w14:textId="77777777" w:rsidR="00C45273" w:rsidRDefault="00C45273">
      <w:r>
        <w:separator/>
      </w:r>
    </w:p>
  </w:endnote>
  <w:endnote w:type="continuationSeparator" w:id="0">
    <w:p w14:paraId="39DB13E9" w14:textId="77777777" w:rsidR="00C45273" w:rsidRDefault="00C4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9B6A8" w14:textId="77777777" w:rsidR="00D83946" w:rsidRDefault="002415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77B43">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77B43">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5B61277E" w14:textId="77777777" w:rsidR="00D83946" w:rsidRDefault="00D8394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21D27" w14:textId="77777777" w:rsidR="00D83946" w:rsidRDefault="002415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77B4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77B43">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67B528DF" w14:textId="77777777" w:rsidR="00D83946" w:rsidRDefault="00D8394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602D6" w14:textId="77777777" w:rsidR="00C45273" w:rsidRDefault="00C45273">
      <w:r>
        <w:separator/>
      </w:r>
    </w:p>
  </w:footnote>
  <w:footnote w:type="continuationSeparator" w:id="0">
    <w:p w14:paraId="2C2A3E3B" w14:textId="77777777" w:rsidR="00C45273" w:rsidRDefault="00C45273">
      <w:r>
        <w:continuationSeparator/>
      </w:r>
    </w:p>
  </w:footnote>
  <w:footnote w:id="1">
    <w:p w14:paraId="2732422F" w14:textId="77777777" w:rsidR="00D83946" w:rsidRPr="00432F91" w:rsidRDefault="00241511">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432F91">
        <w:rPr>
          <w:rFonts w:ascii="Palatino Linotype" w:hAnsi="Palatino Linotype"/>
          <w:sz w:val="16"/>
          <w:szCs w:val="16"/>
          <w:vertAlign w:val="superscript"/>
        </w:rPr>
        <w:footnoteRef/>
      </w:r>
      <w:r w:rsidRPr="00432F91">
        <w:rPr>
          <w:rFonts w:ascii="Palatino Linotype" w:eastAsia="Palatino Linotype" w:hAnsi="Palatino Linotype" w:cs="Palatino Linotype"/>
          <w:color w:val="000000"/>
          <w:sz w:val="16"/>
          <w:szCs w:val="16"/>
        </w:rPr>
        <w:t xml:space="preserve"> “</w:t>
      </w:r>
      <w:r w:rsidRPr="00432F91">
        <w:rPr>
          <w:rFonts w:ascii="Palatino Linotype" w:eastAsia="Palatino Linotype" w:hAnsi="Palatino Linotype" w:cs="Palatino Linotype"/>
          <w:b/>
          <w:color w:val="000000"/>
          <w:sz w:val="16"/>
          <w:szCs w:val="16"/>
        </w:rPr>
        <w:t>Artículo 185.</w:t>
      </w:r>
      <w:r w:rsidRPr="00432F91">
        <w:rPr>
          <w:rFonts w:ascii="Palatino Linotype" w:eastAsia="Palatino Linotype" w:hAnsi="Palatino Linotype" w:cs="Palatino Linotype"/>
          <w:color w:val="000000"/>
          <w:sz w:val="16"/>
          <w:szCs w:val="16"/>
        </w:rPr>
        <w:t xml:space="preserve"> El Instituto resolverá el recurso de revisión conforme a lo siguiente: (…)</w:t>
      </w:r>
    </w:p>
    <w:p w14:paraId="4E21CDFB" w14:textId="77777777" w:rsidR="00D83946" w:rsidRPr="00432F91" w:rsidRDefault="00241511">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32F91">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2C840348" w14:textId="2A5CE9F7" w:rsidR="00F962F8" w:rsidRPr="00432F91" w:rsidRDefault="00F962F8">
      <w:pPr>
        <w:pStyle w:val="Textonotapie"/>
        <w:rPr>
          <w:rFonts w:ascii="Palatino Linotype" w:hAnsi="Palatino Linotype"/>
          <w:sz w:val="16"/>
          <w:szCs w:val="16"/>
        </w:rPr>
      </w:pPr>
      <w:r w:rsidRPr="00432F91">
        <w:rPr>
          <w:rStyle w:val="Refdenotaalpie"/>
          <w:rFonts w:ascii="Palatino Linotype" w:hAnsi="Palatino Linotype"/>
          <w:sz w:val="16"/>
          <w:szCs w:val="16"/>
        </w:rPr>
        <w:footnoteRef/>
      </w:r>
      <w:r w:rsidRPr="00432F91">
        <w:rPr>
          <w:rFonts w:ascii="Palatino Linotype" w:hAnsi="Palatino Linotype"/>
          <w:sz w:val="16"/>
          <w:szCs w:val="16"/>
        </w:rPr>
        <w:t xml:space="preserve"> https://seduo.edomex.gob.mx/cedula_iformativa_de_zonificacionE</w:t>
      </w:r>
    </w:p>
  </w:footnote>
  <w:footnote w:id="3">
    <w:p w14:paraId="7905E7DC" w14:textId="0039B7F4" w:rsidR="00432F91" w:rsidRPr="00432F91" w:rsidRDefault="00432F91">
      <w:pPr>
        <w:pStyle w:val="Textonotapie"/>
        <w:rPr>
          <w:rFonts w:ascii="Palatino Linotype" w:hAnsi="Palatino Linotype"/>
          <w:sz w:val="16"/>
          <w:szCs w:val="16"/>
        </w:rPr>
      </w:pPr>
      <w:r w:rsidRPr="00432F91">
        <w:rPr>
          <w:rStyle w:val="Refdenotaalpie"/>
          <w:rFonts w:ascii="Palatino Linotype" w:hAnsi="Palatino Linotype"/>
          <w:sz w:val="16"/>
          <w:szCs w:val="16"/>
        </w:rPr>
        <w:footnoteRef/>
      </w:r>
      <w:r w:rsidRPr="00432F91">
        <w:rPr>
          <w:rFonts w:ascii="Palatino Linotype" w:hAnsi="Palatino Linotype"/>
          <w:sz w:val="16"/>
          <w:szCs w:val="16"/>
        </w:rPr>
        <w:t xml:space="preserve"> http://legislacion.edomex.gob.mx/sites/legislacion.edomex.gob.mx/files/files/pdf/gct/2004/dic021.pdf</w:t>
      </w:r>
    </w:p>
  </w:footnote>
  <w:footnote w:id="4">
    <w:p w14:paraId="1C7C985A" w14:textId="77777777" w:rsidR="00D83946" w:rsidRPr="00432F91" w:rsidRDefault="00241511">
      <w:pPr>
        <w:jc w:val="both"/>
        <w:rPr>
          <w:rFonts w:ascii="Palatino Linotype" w:eastAsia="Palatino Linotype" w:hAnsi="Palatino Linotype" w:cs="Palatino Linotype"/>
          <w:i/>
          <w:sz w:val="16"/>
          <w:szCs w:val="16"/>
        </w:rPr>
      </w:pPr>
      <w:r w:rsidRPr="00432F91">
        <w:rPr>
          <w:rFonts w:ascii="Palatino Linotype" w:hAnsi="Palatino Linotype"/>
          <w:sz w:val="16"/>
          <w:szCs w:val="16"/>
          <w:vertAlign w:val="superscript"/>
        </w:rPr>
        <w:footnoteRef/>
      </w:r>
      <w:r w:rsidRPr="00432F91">
        <w:rPr>
          <w:rFonts w:ascii="Palatino Linotype" w:eastAsia="Palatino Linotype" w:hAnsi="Palatino Linotype" w:cs="Palatino Linotype"/>
          <w:sz w:val="16"/>
          <w:szCs w:val="16"/>
        </w:rPr>
        <w:t xml:space="preserve"> </w:t>
      </w:r>
      <w:r w:rsidRPr="00432F91">
        <w:rPr>
          <w:rFonts w:ascii="Palatino Linotype" w:eastAsia="Palatino Linotype" w:hAnsi="Palatino Linotype" w:cs="Palatino Linotype"/>
          <w:b/>
          <w:i/>
          <w:sz w:val="16"/>
          <w:szCs w:val="16"/>
        </w:rPr>
        <w:t>Artículo 59.</w:t>
      </w:r>
      <w:r w:rsidRPr="00432F91">
        <w:rPr>
          <w:rFonts w:ascii="Palatino Linotype" w:eastAsia="Palatino Linotype" w:hAnsi="Palatino Linotype" w:cs="Palatino Linotype"/>
          <w:i/>
          <w:sz w:val="16"/>
          <w:szCs w:val="16"/>
        </w:rPr>
        <w:t xml:space="preserve"> Los servidores públicos habilitados tendrán las funciones siguientes:</w:t>
      </w:r>
    </w:p>
    <w:p w14:paraId="72ED6758" w14:textId="77777777" w:rsidR="00D83946" w:rsidRPr="00432F91" w:rsidRDefault="00241511">
      <w:pPr>
        <w:jc w:val="both"/>
        <w:rPr>
          <w:rFonts w:ascii="Palatino Linotype" w:eastAsia="Palatino Linotype" w:hAnsi="Palatino Linotype" w:cs="Palatino Linotype"/>
          <w:i/>
          <w:sz w:val="16"/>
          <w:szCs w:val="16"/>
        </w:rPr>
      </w:pPr>
      <w:r w:rsidRPr="00432F91">
        <w:rPr>
          <w:rFonts w:ascii="Palatino Linotype" w:eastAsia="Palatino Linotype" w:hAnsi="Palatino Linotype" w:cs="Palatino Linotype"/>
          <w:b/>
          <w:i/>
          <w:sz w:val="16"/>
          <w:szCs w:val="16"/>
        </w:rPr>
        <w:t>I.</w:t>
      </w:r>
      <w:r w:rsidRPr="00432F91">
        <w:rPr>
          <w:rFonts w:ascii="Palatino Linotype" w:eastAsia="Palatino Linotype" w:hAnsi="Palatino Linotype" w:cs="Palatino Linotype"/>
          <w:i/>
          <w:sz w:val="16"/>
          <w:szCs w:val="16"/>
        </w:rPr>
        <w:t xml:space="preserve"> Localizar la información que le solicite la Unidad de Transparencia;</w:t>
      </w:r>
    </w:p>
    <w:p w14:paraId="18A29315" w14:textId="77777777" w:rsidR="00D83946" w:rsidRPr="00432F91" w:rsidRDefault="00241511">
      <w:pPr>
        <w:jc w:val="both"/>
        <w:rPr>
          <w:rFonts w:ascii="Palatino Linotype" w:eastAsia="Palatino Linotype" w:hAnsi="Palatino Linotype" w:cs="Palatino Linotype"/>
          <w:i/>
          <w:sz w:val="16"/>
          <w:szCs w:val="16"/>
        </w:rPr>
      </w:pPr>
      <w:r w:rsidRPr="00432F91">
        <w:rPr>
          <w:rFonts w:ascii="Palatino Linotype" w:eastAsia="Palatino Linotype" w:hAnsi="Palatino Linotype" w:cs="Palatino Linotype"/>
          <w:b/>
          <w:i/>
          <w:sz w:val="16"/>
          <w:szCs w:val="16"/>
        </w:rPr>
        <w:t>II.</w:t>
      </w:r>
      <w:r w:rsidRPr="00432F91">
        <w:rPr>
          <w:rFonts w:ascii="Palatino Linotype" w:eastAsia="Palatino Linotype" w:hAnsi="Palatino Linotype" w:cs="Palatino Linotype"/>
          <w:i/>
          <w:sz w:val="16"/>
          <w:szCs w:val="16"/>
        </w:rPr>
        <w:t xml:space="preserve"> Proporcionar la información que obre en los archivos y que le sea solicitada por la Unidad de Transparencia;</w:t>
      </w:r>
    </w:p>
    <w:p w14:paraId="2FF146B3" w14:textId="77777777" w:rsidR="00D83946" w:rsidRPr="00432F91" w:rsidRDefault="00241511">
      <w:pPr>
        <w:jc w:val="both"/>
        <w:rPr>
          <w:rFonts w:ascii="Palatino Linotype" w:eastAsia="Palatino Linotype" w:hAnsi="Palatino Linotype" w:cs="Palatino Linotype"/>
          <w:i/>
          <w:sz w:val="16"/>
          <w:szCs w:val="16"/>
        </w:rPr>
      </w:pPr>
      <w:r w:rsidRPr="00432F91">
        <w:rPr>
          <w:rFonts w:ascii="Palatino Linotype" w:eastAsia="Palatino Linotype" w:hAnsi="Palatino Linotype" w:cs="Palatino Linotype"/>
          <w:b/>
          <w:i/>
          <w:sz w:val="16"/>
          <w:szCs w:val="16"/>
        </w:rPr>
        <w:t>III.</w:t>
      </w:r>
      <w:r w:rsidRPr="00432F91">
        <w:rPr>
          <w:rFonts w:ascii="Palatino Linotype" w:eastAsia="Palatino Linotype" w:hAnsi="Palatino Linotype" w:cs="Palatino Linotype"/>
          <w:i/>
          <w:sz w:val="16"/>
          <w:szCs w:val="16"/>
        </w:rPr>
        <w:t xml:space="preserve"> Apoyar a la Unidad de Transparencia en lo que esta le solicite para el cumplimiento de sus funciones;</w:t>
      </w:r>
    </w:p>
    <w:p w14:paraId="56321219" w14:textId="77777777" w:rsidR="00D83946" w:rsidRPr="00432F91" w:rsidRDefault="00241511">
      <w:pPr>
        <w:jc w:val="both"/>
        <w:rPr>
          <w:rFonts w:ascii="Palatino Linotype" w:eastAsia="Palatino Linotype" w:hAnsi="Palatino Linotype" w:cs="Palatino Linotype"/>
          <w:i/>
          <w:sz w:val="16"/>
          <w:szCs w:val="16"/>
        </w:rPr>
      </w:pPr>
      <w:r w:rsidRPr="00432F91">
        <w:rPr>
          <w:rFonts w:ascii="Palatino Linotype" w:eastAsia="Palatino Linotype" w:hAnsi="Palatino Linotype" w:cs="Palatino Linotype"/>
          <w:b/>
          <w:i/>
          <w:sz w:val="16"/>
          <w:szCs w:val="16"/>
        </w:rPr>
        <w:t>IV.</w:t>
      </w:r>
      <w:r w:rsidRPr="00432F91">
        <w:rPr>
          <w:rFonts w:ascii="Palatino Linotype" w:eastAsia="Palatino Linotype" w:hAnsi="Palatino Linotype" w:cs="Palatino Linotype"/>
          <w:i/>
          <w:sz w:val="16"/>
          <w:szCs w:val="16"/>
        </w:rPr>
        <w:t xml:space="preserve"> Proporcionar a la Unidad de Transparencia, las modificaciones a la información pública de oficio que obre en su poder;</w:t>
      </w:r>
    </w:p>
    <w:p w14:paraId="59ED3773" w14:textId="77777777" w:rsidR="00D83946" w:rsidRPr="00432F91" w:rsidRDefault="00241511">
      <w:pPr>
        <w:jc w:val="both"/>
        <w:rPr>
          <w:rFonts w:ascii="Palatino Linotype" w:eastAsia="Palatino Linotype" w:hAnsi="Palatino Linotype" w:cs="Palatino Linotype"/>
          <w:i/>
          <w:sz w:val="16"/>
          <w:szCs w:val="16"/>
        </w:rPr>
      </w:pPr>
      <w:r w:rsidRPr="00432F91">
        <w:rPr>
          <w:rFonts w:ascii="Palatino Linotype" w:eastAsia="Palatino Linotype" w:hAnsi="Palatino Linotype" w:cs="Palatino Linotype"/>
          <w:b/>
          <w:i/>
          <w:sz w:val="16"/>
          <w:szCs w:val="16"/>
        </w:rPr>
        <w:t>V.</w:t>
      </w:r>
      <w:r w:rsidRPr="00432F91">
        <w:rPr>
          <w:rFonts w:ascii="Palatino Linotype" w:eastAsia="Palatino Linotype" w:hAnsi="Palatino Linotype" w:cs="Palatino Linotype"/>
          <w:i/>
          <w:sz w:val="16"/>
          <w:szCs w:val="16"/>
        </w:rPr>
        <w:t xml:space="preserve"> Integrar y presentar al responsable de la Unidad de Transparencia la propuesta de clasificación de información, la cual tendrá los fundamentos y argumentos en que se basa dicha propuesta;</w:t>
      </w:r>
    </w:p>
    <w:p w14:paraId="7C7525F8" w14:textId="77777777" w:rsidR="00D83946" w:rsidRPr="00432F91" w:rsidRDefault="00241511">
      <w:pPr>
        <w:jc w:val="both"/>
        <w:rPr>
          <w:rFonts w:ascii="Palatino Linotype" w:eastAsia="Palatino Linotype" w:hAnsi="Palatino Linotype" w:cs="Palatino Linotype"/>
          <w:i/>
          <w:sz w:val="16"/>
          <w:szCs w:val="16"/>
        </w:rPr>
      </w:pPr>
      <w:r w:rsidRPr="00432F91">
        <w:rPr>
          <w:rFonts w:ascii="Palatino Linotype" w:eastAsia="Palatino Linotype" w:hAnsi="Palatino Linotype" w:cs="Palatino Linotype"/>
          <w:b/>
          <w:i/>
          <w:sz w:val="16"/>
          <w:szCs w:val="16"/>
        </w:rPr>
        <w:t>VI.</w:t>
      </w:r>
      <w:r w:rsidRPr="00432F91">
        <w:rPr>
          <w:rFonts w:ascii="Palatino Linotype" w:eastAsia="Palatino Linotype" w:hAnsi="Palatino Linotype" w:cs="Palatino Linotype"/>
          <w:i/>
          <w:sz w:val="16"/>
          <w:szCs w:val="16"/>
        </w:rPr>
        <w:t xml:space="preserve"> Verificar, una vez analizado el contenido de la información, que no se encuentre en los supuestos de información clasificada; y</w:t>
      </w:r>
    </w:p>
    <w:p w14:paraId="353E8A37" w14:textId="77777777" w:rsidR="00D83946" w:rsidRPr="00432F91" w:rsidRDefault="00241511">
      <w:pPr>
        <w:jc w:val="both"/>
        <w:rPr>
          <w:rFonts w:ascii="Palatino Linotype" w:eastAsia="Palatino Linotype" w:hAnsi="Palatino Linotype" w:cs="Palatino Linotype"/>
          <w:sz w:val="16"/>
          <w:szCs w:val="16"/>
        </w:rPr>
      </w:pPr>
      <w:r w:rsidRPr="00432F91">
        <w:rPr>
          <w:rFonts w:ascii="Palatino Linotype" w:eastAsia="Palatino Linotype" w:hAnsi="Palatino Linotype" w:cs="Palatino Linotype"/>
          <w:b/>
          <w:i/>
          <w:sz w:val="16"/>
          <w:szCs w:val="16"/>
        </w:rPr>
        <w:t>VII.</w:t>
      </w:r>
      <w:r w:rsidRPr="00432F91">
        <w:rPr>
          <w:rFonts w:ascii="Palatino Linotype" w:eastAsia="Palatino Linotype" w:hAnsi="Palatino Linotype" w:cs="Palatino Linotype"/>
          <w:i/>
          <w:sz w:val="16"/>
          <w:szCs w:val="16"/>
        </w:rPr>
        <w:t xml:space="preserve"> Dar cuenta a la Unidad de Transparencia del vencimiento de los plazos de reserva.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2990C" w14:textId="77777777" w:rsidR="00D83946" w:rsidRDefault="0024151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0F532193" wp14:editId="033BB20A">
          <wp:simplePos x="0" y="0"/>
          <wp:positionH relativeFrom="column">
            <wp:posOffset>-1080133</wp:posOffset>
          </wp:positionH>
          <wp:positionV relativeFrom="paragraph">
            <wp:posOffset>-488313</wp:posOffset>
          </wp:positionV>
          <wp:extent cx="7809865" cy="10165715"/>
          <wp:effectExtent l="0" t="0" r="0" b="0"/>
          <wp:wrapNone/>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D83946" w14:paraId="1082B3E0" w14:textId="77777777">
      <w:tc>
        <w:tcPr>
          <w:tcW w:w="2489" w:type="dxa"/>
          <w:shd w:val="clear" w:color="auto" w:fill="auto"/>
        </w:tcPr>
        <w:p w14:paraId="5C36690E" w14:textId="77777777" w:rsidR="00D83946" w:rsidRDefault="002415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E691621" w14:textId="39485650" w:rsidR="00D83946" w:rsidRDefault="002415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7757C9">
            <w:rPr>
              <w:rFonts w:ascii="Palatino Linotype" w:eastAsia="Palatino Linotype" w:hAnsi="Palatino Linotype" w:cs="Palatino Linotype"/>
              <w:b/>
              <w:sz w:val="22"/>
              <w:szCs w:val="22"/>
            </w:rPr>
            <w:t>1864</w:t>
          </w:r>
          <w:r>
            <w:rPr>
              <w:rFonts w:ascii="Palatino Linotype" w:eastAsia="Palatino Linotype" w:hAnsi="Palatino Linotype" w:cs="Palatino Linotype"/>
              <w:b/>
              <w:sz w:val="22"/>
              <w:szCs w:val="22"/>
            </w:rPr>
            <w:t>/INFOEM/IP/RR/2022</w:t>
          </w:r>
        </w:p>
      </w:tc>
    </w:tr>
    <w:tr w:rsidR="00D83946" w14:paraId="59CD0155" w14:textId="77777777">
      <w:trPr>
        <w:trHeight w:val="228"/>
      </w:trPr>
      <w:tc>
        <w:tcPr>
          <w:tcW w:w="2489" w:type="dxa"/>
          <w:shd w:val="clear" w:color="auto" w:fill="auto"/>
          <w:vAlign w:val="center"/>
        </w:tcPr>
        <w:p w14:paraId="013B6196" w14:textId="77777777" w:rsidR="00D83946" w:rsidRDefault="002415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E1B565C" w14:textId="77777777" w:rsidR="00D83946" w:rsidRDefault="0024151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D83946" w14:paraId="610E59F6" w14:textId="77777777">
      <w:tc>
        <w:tcPr>
          <w:tcW w:w="2489" w:type="dxa"/>
          <w:shd w:val="clear" w:color="auto" w:fill="auto"/>
          <w:vAlign w:val="center"/>
        </w:tcPr>
        <w:p w14:paraId="28B8ED20" w14:textId="77777777" w:rsidR="00D83946" w:rsidRDefault="0024151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96DB6E5" w14:textId="77777777" w:rsidR="00D83946" w:rsidRDefault="002415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E9E2C59" w14:textId="77777777" w:rsidR="00D83946" w:rsidRDefault="0024151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49D23" w14:textId="77777777" w:rsidR="00D83946" w:rsidRDefault="00D8394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D83946" w14:paraId="61EC012D" w14:textId="77777777">
      <w:tc>
        <w:tcPr>
          <w:tcW w:w="2551" w:type="dxa"/>
          <w:shd w:val="clear" w:color="auto" w:fill="auto"/>
          <w:vAlign w:val="center"/>
        </w:tcPr>
        <w:p w14:paraId="4F1D230D" w14:textId="77777777" w:rsidR="00D83946" w:rsidRDefault="002415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BD693AC" w14:textId="1135E05F" w:rsidR="00D83946" w:rsidRDefault="0024151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7757C9">
            <w:rPr>
              <w:rFonts w:ascii="Palatino Linotype" w:eastAsia="Palatino Linotype" w:hAnsi="Palatino Linotype" w:cs="Palatino Linotype"/>
              <w:b/>
              <w:sz w:val="22"/>
              <w:szCs w:val="22"/>
            </w:rPr>
            <w:t>1864</w:t>
          </w:r>
          <w:r>
            <w:rPr>
              <w:rFonts w:ascii="Palatino Linotype" w:eastAsia="Palatino Linotype" w:hAnsi="Palatino Linotype" w:cs="Palatino Linotype"/>
              <w:b/>
              <w:sz w:val="22"/>
              <w:szCs w:val="22"/>
            </w:rPr>
            <w:t>/INFOEM/IP/RR/2022</w:t>
          </w:r>
        </w:p>
      </w:tc>
    </w:tr>
    <w:tr w:rsidR="00D83946" w14:paraId="04798799" w14:textId="77777777">
      <w:trPr>
        <w:trHeight w:val="130"/>
      </w:trPr>
      <w:tc>
        <w:tcPr>
          <w:tcW w:w="2551" w:type="dxa"/>
          <w:shd w:val="clear" w:color="auto" w:fill="auto"/>
          <w:vAlign w:val="center"/>
        </w:tcPr>
        <w:p w14:paraId="35F6176E" w14:textId="77777777" w:rsidR="00D83946" w:rsidRDefault="002415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CEDA902" w14:textId="49F2A438" w:rsidR="00D83946" w:rsidRDefault="00A77B43" w:rsidP="00A77B43">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w:t>
          </w:r>
          <w:r w:rsidR="00241511">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w:t>
          </w:r>
          <w:r w:rsidR="00241511">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w:t>
          </w:r>
        </w:p>
      </w:tc>
    </w:tr>
    <w:tr w:rsidR="00D83946" w14:paraId="074CA2B0" w14:textId="77777777">
      <w:trPr>
        <w:trHeight w:val="228"/>
      </w:trPr>
      <w:tc>
        <w:tcPr>
          <w:tcW w:w="2551" w:type="dxa"/>
          <w:shd w:val="clear" w:color="auto" w:fill="auto"/>
          <w:vAlign w:val="center"/>
        </w:tcPr>
        <w:p w14:paraId="4553B234" w14:textId="77777777" w:rsidR="00D83946" w:rsidRDefault="002415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6E84284" w14:textId="77777777" w:rsidR="00D83946" w:rsidRDefault="0024151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D83946" w14:paraId="7020B138" w14:textId="77777777">
      <w:tc>
        <w:tcPr>
          <w:tcW w:w="2551" w:type="dxa"/>
          <w:shd w:val="clear" w:color="auto" w:fill="auto"/>
          <w:vAlign w:val="center"/>
        </w:tcPr>
        <w:p w14:paraId="220A0086" w14:textId="77777777" w:rsidR="00D83946" w:rsidRDefault="002415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4C2CC33" w14:textId="77777777" w:rsidR="00D83946" w:rsidRDefault="0024151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13B9261" w14:textId="77777777" w:rsidR="00D83946" w:rsidRDefault="00241511">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2429CE80" wp14:editId="72E3C610">
          <wp:simplePos x="0" y="0"/>
          <wp:positionH relativeFrom="column">
            <wp:posOffset>-1089658</wp:posOffset>
          </wp:positionH>
          <wp:positionV relativeFrom="paragraph">
            <wp:posOffset>-1169668</wp:posOffset>
          </wp:positionV>
          <wp:extent cx="7809865" cy="10165715"/>
          <wp:effectExtent l="0" t="0" r="0" b="0"/>
          <wp:wrapNone/>
          <wp:docPr id="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3107"/>
    <w:multiLevelType w:val="hybridMultilevel"/>
    <w:tmpl w:val="F60CC7A6"/>
    <w:lvl w:ilvl="0" w:tplc="45D8F4B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E670F97"/>
    <w:multiLevelType w:val="hybridMultilevel"/>
    <w:tmpl w:val="524EE97E"/>
    <w:lvl w:ilvl="0" w:tplc="1F2AF3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2C2323F"/>
    <w:multiLevelType w:val="hybridMultilevel"/>
    <w:tmpl w:val="22D2216E"/>
    <w:lvl w:ilvl="0" w:tplc="A0C89F7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9AE7F53"/>
    <w:multiLevelType w:val="multilevel"/>
    <w:tmpl w:val="C4929F14"/>
    <w:lvl w:ilvl="0">
      <w:start w:val="1"/>
      <w:numFmt w:val="decimal"/>
      <w:pStyle w:val="Listaconvietas3"/>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6111DA0"/>
    <w:multiLevelType w:val="multilevel"/>
    <w:tmpl w:val="61880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D233777"/>
    <w:multiLevelType w:val="hybridMultilevel"/>
    <w:tmpl w:val="EACE6968"/>
    <w:lvl w:ilvl="0" w:tplc="F1E0DD4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46"/>
    <w:rsid w:val="00030C3C"/>
    <w:rsid w:val="000315A0"/>
    <w:rsid w:val="0003406C"/>
    <w:rsid w:val="00037E3D"/>
    <w:rsid w:val="00076543"/>
    <w:rsid w:val="00077829"/>
    <w:rsid w:val="000F226F"/>
    <w:rsid w:val="00115CF3"/>
    <w:rsid w:val="001A05D4"/>
    <w:rsid w:val="001C3B21"/>
    <w:rsid w:val="001E09C8"/>
    <w:rsid w:val="001E1834"/>
    <w:rsid w:val="00204FD2"/>
    <w:rsid w:val="00240C2F"/>
    <w:rsid w:val="00241511"/>
    <w:rsid w:val="002601CD"/>
    <w:rsid w:val="00273D7C"/>
    <w:rsid w:val="00275B44"/>
    <w:rsid w:val="002E1672"/>
    <w:rsid w:val="0031425A"/>
    <w:rsid w:val="003432DE"/>
    <w:rsid w:val="003B6A1A"/>
    <w:rsid w:val="003D4B97"/>
    <w:rsid w:val="003E0D97"/>
    <w:rsid w:val="003F1922"/>
    <w:rsid w:val="003F74D0"/>
    <w:rsid w:val="0041665F"/>
    <w:rsid w:val="004170AE"/>
    <w:rsid w:val="00432F91"/>
    <w:rsid w:val="00457969"/>
    <w:rsid w:val="00475E26"/>
    <w:rsid w:val="0049286A"/>
    <w:rsid w:val="004D52FB"/>
    <w:rsid w:val="004D7CC3"/>
    <w:rsid w:val="00504B39"/>
    <w:rsid w:val="00533043"/>
    <w:rsid w:val="00540EBD"/>
    <w:rsid w:val="0059199E"/>
    <w:rsid w:val="00592D28"/>
    <w:rsid w:val="006E6232"/>
    <w:rsid w:val="007225D3"/>
    <w:rsid w:val="007757C9"/>
    <w:rsid w:val="007931A3"/>
    <w:rsid w:val="007D7B1D"/>
    <w:rsid w:val="00833DE9"/>
    <w:rsid w:val="008804F1"/>
    <w:rsid w:val="008B07ED"/>
    <w:rsid w:val="008C7983"/>
    <w:rsid w:val="009063CE"/>
    <w:rsid w:val="0097513C"/>
    <w:rsid w:val="00996C1C"/>
    <w:rsid w:val="00A101BC"/>
    <w:rsid w:val="00A35AC0"/>
    <w:rsid w:val="00A55D0B"/>
    <w:rsid w:val="00A62956"/>
    <w:rsid w:val="00A70976"/>
    <w:rsid w:val="00A77B43"/>
    <w:rsid w:val="00A9494B"/>
    <w:rsid w:val="00AA53A7"/>
    <w:rsid w:val="00AB3BC7"/>
    <w:rsid w:val="00AC63CB"/>
    <w:rsid w:val="00AF0E70"/>
    <w:rsid w:val="00B14EC1"/>
    <w:rsid w:val="00B35A28"/>
    <w:rsid w:val="00B519F4"/>
    <w:rsid w:val="00BB02C3"/>
    <w:rsid w:val="00BC27E6"/>
    <w:rsid w:val="00BE1366"/>
    <w:rsid w:val="00BF1ACC"/>
    <w:rsid w:val="00C0678E"/>
    <w:rsid w:val="00C2357A"/>
    <w:rsid w:val="00C25BD3"/>
    <w:rsid w:val="00C268F6"/>
    <w:rsid w:val="00C325EE"/>
    <w:rsid w:val="00C45273"/>
    <w:rsid w:val="00C54D3D"/>
    <w:rsid w:val="00C925DA"/>
    <w:rsid w:val="00CC2542"/>
    <w:rsid w:val="00CD4B7A"/>
    <w:rsid w:val="00CE5FF2"/>
    <w:rsid w:val="00CE7C11"/>
    <w:rsid w:val="00CF7E8D"/>
    <w:rsid w:val="00D400BE"/>
    <w:rsid w:val="00D53126"/>
    <w:rsid w:val="00D83946"/>
    <w:rsid w:val="00DC5050"/>
    <w:rsid w:val="00DD3BE1"/>
    <w:rsid w:val="00DD700A"/>
    <w:rsid w:val="00DF08DD"/>
    <w:rsid w:val="00E4746A"/>
    <w:rsid w:val="00E508CA"/>
    <w:rsid w:val="00E57F9D"/>
    <w:rsid w:val="00E62279"/>
    <w:rsid w:val="00E731F0"/>
    <w:rsid w:val="00EA0939"/>
    <w:rsid w:val="00EA28A9"/>
    <w:rsid w:val="00EB09C8"/>
    <w:rsid w:val="00F05C83"/>
    <w:rsid w:val="00F15352"/>
    <w:rsid w:val="00F4285A"/>
    <w:rsid w:val="00F91F89"/>
    <w:rsid w:val="00F962F8"/>
    <w:rsid w:val="00FA56EB"/>
    <w:rsid w:val="00FA572B"/>
    <w:rsid w:val="00FA607B"/>
    <w:rsid w:val="00FC11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9FBE"/>
  <w15:docId w15:val="{DAAE953B-E75C-4843-AADF-EDEB998F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rbYiZQ2PpkxPwS2VYpCnC1a1Ww==">AMUW2mW6cbSC/GK830No2F/26E+lw+JQ/0RgFmv9sxv3j3iN1Wy74YPavsZvLF93gHIlRNRROa0zTU9rEyq/ZrN8paPkJpvTQ1ZpEEjwHVN8x88SglUvc3VZ7kXENdXiSdku75yabKVQBbZT8SIgC27XaWb4y7eb7hUs5d2zYJghIR0eN4N4BVkkjKLsaP5/Oz9Qm5W9FCy97qu/gt/K8myjPTJ1TTYULaCEZwYwS/ek8XuEiOFIJ8o=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D74D6C-D04E-4993-90CF-D9EB19C4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7612</Words>
  <Characters>41867</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dcterms:created xsi:type="dcterms:W3CDTF">2022-06-06T18:46:00Z</dcterms:created>
  <dcterms:modified xsi:type="dcterms:W3CDTF">2022-06-06T18:46:00Z</dcterms:modified>
</cp:coreProperties>
</file>