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5548A"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treinta de noviembre de dos mil veintidós. </w:t>
      </w:r>
    </w:p>
    <w:p w14:paraId="7DC8E3A8" w14:textId="77777777" w:rsidR="00F072A2" w:rsidRPr="00B35A97" w:rsidRDefault="00F072A2">
      <w:pPr>
        <w:spacing w:line="360" w:lineRule="auto"/>
        <w:jc w:val="both"/>
        <w:rPr>
          <w:rFonts w:ascii="Palatino Linotype" w:eastAsia="Palatino Linotype" w:hAnsi="Palatino Linotype" w:cs="Palatino Linotype"/>
        </w:rPr>
      </w:pPr>
    </w:p>
    <w:p w14:paraId="1ED2A6B5" w14:textId="3468C964"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b/>
          <w:sz w:val="28"/>
          <w:szCs w:val="28"/>
        </w:rPr>
        <w:t>VISTO</w:t>
      </w:r>
      <w:r w:rsidRPr="00B35A97">
        <w:rPr>
          <w:rFonts w:ascii="Palatino Linotype" w:eastAsia="Palatino Linotype" w:hAnsi="Palatino Linotype" w:cs="Palatino Linotype"/>
        </w:rPr>
        <w:t xml:space="preserve"> el expediente formado con motivo del Recurso de Revisión </w:t>
      </w:r>
      <w:r w:rsidRPr="00B35A97">
        <w:rPr>
          <w:rFonts w:ascii="Palatino Linotype" w:eastAsia="Palatino Linotype" w:hAnsi="Palatino Linotype" w:cs="Palatino Linotype"/>
          <w:b/>
        </w:rPr>
        <w:t xml:space="preserve">12762/INFOEM/IP/RR/2022, </w:t>
      </w:r>
      <w:r w:rsidRPr="00B35A97">
        <w:rPr>
          <w:rFonts w:ascii="Palatino Linotype" w:eastAsia="Palatino Linotype" w:hAnsi="Palatino Linotype" w:cs="Palatino Linotype"/>
        </w:rPr>
        <w:t xml:space="preserve">promovido por </w:t>
      </w:r>
      <w:r w:rsidR="00B847C3">
        <w:rPr>
          <w:rFonts w:ascii="Palatino Linotype" w:eastAsia="Palatino Linotype" w:hAnsi="Palatino Linotype" w:cs="Palatino Linotype"/>
          <w:b/>
        </w:rPr>
        <w:t xml:space="preserve">XXXX XXXXX </w:t>
      </w:r>
      <w:proofErr w:type="spellStart"/>
      <w:r w:rsidR="00B847C3">
        <w:rPr>
          <w:rFonts w:ascii="Palatino Linotype" w:eastAsia="Palatino Linotype" w:hAnsi="Palatino Linotype" w:cs="Palatino Linotype"/>
          <w:b/>
        </w:rPr>
        <w:t>XXXXX</w:t>
      </w:r>
      <w:proofErr w:type="spellEnd"/>
      <w:r w:rsidRPr="00B35A97">
        <w:rPr>
          <w:rFonts w:ascii="Palatino Linotype" w:eastAsia="Palatino Linotype" w:hAnsi="Palatino Linotype" w:cs="Palatino Linotype"/>
        </w:rPr>
        <w:t xml:space="preserve">, a quien en lo sucesivo se le denominara como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en contra de la respuesta del  </w:t>
      </w:r>
      <w:r w:rsidRPr="00B35A97">
        <w:rPr>
          <w:rFonts w:ascii="Palatino Linotype" w:eastAsia="Palatino Linotype" w:hAnsi="Palatino Linotype" w:cs="Palatino Linotype"/>
          <w:b/>
        </w:rPr>
        <w:t>Ayuntamiento de Calimaya</w:t>
      </w:r>
      <w:r w:rsidRPr="00B35A97">
        <w:rPr>
          <w:rFonts w:ascii="Palatino Linotype" w:eastAsia="Palatino Linotype" w:hAnsi="Palatino Linotype" w:cs="Palatino Linotype"/>
        </w:rPr>
        <w:t xml:space="preserve">, en lo subsecuente se le denominará </w:t>
      </w:r>
      <w:r w:rsidRPr="00B35A97">
        <w:rPr>
          <w:rFonts w:ascii="Palatino Linotype" w:eastAsia="Palatino Linotype" w:hAnsi="Palatino Linotype" w:cs="Palatino Linotype"/>
          <w:b/>
        </w:rPr>
        <w:t xml:space="preserve">EL SUJETO OBLIGADO, </w:t>
      </w:r>
      <w:r w:rsidRPr="00B35A97">
        <w:rPr>
          <w:rFonts w:ascii="Palatino Linotype" w:eastAsia="Palatino Linotype" w:hAnsi="Palatino Linotype" w:cs="Palatino Linotype"/>
        </w:rPr>
        <w:t>se procede a dictar la presente resolución con base en lo siguiente:</w:t>
      </w:r>
    </w:p>
    <w:p w14:paraId="12523F34" w14:textId="77777777" w:rsidR="00F072A2" w:rsidRPr="00B35A97" w:rsidRDefault="00F072A2">
      <w:pPr>
        <w:spacing w:line="360" w:lineRule="auto"/>
        <w:jc w:val="both"/>
        <w:rPr>
          <w:rFonts w:ascii="Palatino Linotype" w:eastAsia="Palatino Linotype" w:hAnsi="Palatino Linotype" w:cs="Palatino Linotype"/>
          <w:b/>
        </w:rPr>
      </w:pPr>
    </w:p>
    <w:p w14:paraId="784F725F" w14:textId="77777777" w:rsidR="00F072A2" w:rsidRPr="00B35A97" w:rsidRDefault="00E20760">
      <w:pPr>
        <w:jc w:val="center"/>
        <w:rPr>
          <w:rFonts w:ascii="Palatino Linotype" w:eastAsia="Palatino Linotype" w:hAnsi="Palatino Linotype" w:cs="Palatino Linotype"/>
          <w:b/>
          <w:sz w:val="28"/>
          <w:szCs w:val="28"/>
        </w:rPr>
      </w:pPr>
      <w:r w:rsidRPr="00B35A97">
        <w:rPr>
          <w:rFonts w:ascii="Palatino Linotype" w:eastAsia="Palatino Linotype" w:hAnsi="Palatino Linotype" w:cs="Palatino Linotype"/>
          <w:b/>
          <w:sz w:val="28"/>
          <w:szCs w:val="28"/>
        </w:rPr>
        <w:t>ANTECEDENTES</w:t>
      </w:r>
    </w:p>
    <w:p w14:paraId="1AE3A777" w14:textId="77777777" w:rsidR="00F072A2" w:rsidRPr="00B35A97" w:rsidRDefault="00F072A2">
      <w:pPr>
        <w:rPr>
          <w:rFonts w:ascii="Palatino Linotype" w:eastAsia="Palatino Linotype" w:hAnsi="Palatino Linotype" w:cs="Palatino Linotype"/>
          <w:b/>
        </w:rPr>
      </w:pPr>
    </w:p>
    <w:p w14:paraId="2A9C4AF0" w14:textId="77777777" w:rsidR="00F072A2" w:rsidRPr="00B35A97" w:rsidRDefault="00E20760">
      <w:pPr>
        <w:spacing w:line="360" w:lineRule="auto"/>
        <w:jc w:val="both"/>
        <w:rPr>
          <w:rFonts w:ascii="Palatino Linotype" w:eastAsia="Palatino Linotype" w:hAnsi="Palatino Linotype" w:cs="Palatino Linotype"/>
          <w:b/>
          <w:sz w:val="28"/>
          <w:szCs w:val="28"/>
        </w:rPr>
      </w:pPr>
      <w:r w:rsidRPr="00B35A97">
        <w:rPr>
          <w:rFonts w:ascii="Palatino Linotype" w:eastAsia="Palatino Linotype" w:hAnsi="Palatino Linotype" w:cs="Palatino Linotype"/>
          <w:b/>
          <w:sz w:val="28"/>
          <w:szCs w:val="28"/>
        </w:rPr>
        <w:t>I.</w:t>
      </w:r>
      <w:r w:rsidRPr="00B35A97">
        <w:rPr>
          <w:rFonts w:ascii="Palatino Linotype" w:eastAsia="Palatino Linotype" w:hAnsi="Palatino Linotype" w:cs="Palatino Linotype"/>
          <w:b/>
        </w:rPr>
        <w:t xml:space="preserve"> </w:t>
      </w:r>
      <w:r w:rsidRPr="00B35A97">
        <w:rPr>
          <w:rFonts w:ascii="Palatino Linotype" w:eastAsia="Palatino Linotype" w:hAnsi="Palatino Linotype" w:cs="Palatino Linotype"/>
          <w:b/>
          <w:sz w:val="28"/>
          <w:szCs w:val="28"/>
        </w:rPr>
        <w:t>De la Solicitud de Información</w:t>
      </w:r>
    </w:p>
    <w:p w14:paraId="48F39056" w14:textId="77777777" w:rsidR="00F072A2" w:rsidRPr="00B35A97" w:rsidRDefault="00E20760">
      <w:pPr>
        <w:spacing w:line="360" w:lineRule="auto"/>
        <w:jc w:val="both"/>
        <w:rPr>
          <w:rFonts w:ascii="Palatino Linotype" w:eastAsia="Palatino Linotype" w:hAnsi="Palatino Linotype" w:cs="Palatino Linotype"/>
        </w:rPr>
      </w:pPr>
      <w:bookmarkStart w:id="0" w:name="_heading=h.ifuj3wtxm21l" w:colFirst="0" w:colLast="0"/>
      <w:bookmarkEnd w:id="0"/>
      <w:r w:rsidRPr="00B35A97">
        <w:rPr>
          <w:rFonts w:ascii="Palatino Linotype" w:eastAsia="Palatino Linotype" w:hAnsi="Palatino Linotype" w:cs="Palatino Linotype"/>
        </w:rPr>
        <w:t xml:space="preserve">En fecha </w:t>
      </w:r>
      <w:r w:rsidRPr="00B35A97">
        <w:rPr>
          <w:rFonts w:ascii="Palatino Linotype" w:eastAsia="Palatino Linotype" w:hAnsi="Palatino Linotype" w:cs="Palatino Linotype"/>
          <w:b/>
        </w:rPr>
        <w:t>veinticinco de dos mil veintidós</w:t>
      </w:r>
      <w:r w:rsidRPr="00B35A97">
        <w:rPr>
          <w:rFonts w:ascii="Palatino Linotype" w:eastAsia="Palatino Linotype" w:hAnsi="Palatino Linotype" w:cs="Palatino Linotype"/>
        </w:rPr>
        <w:t xml:space="preserve">,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presentó a través del Sistema de Acceso a la Información Mexiquense, en lo subsecuente </w:t>
      </w:r>
      <w:r w:rsidRPr="00B35A97">
        <w:rPr>
          <w:rFonts w:ascii="Palatino Linotype" w:eastAsia="Palatino Linotype" w:hAnsi="Palatino Linotype" w:cs="Palatino Linotype"/>
          <w:b/>
        </w:rPr>
        <w:t>EL SAIMEX</w:t>
      </w:r>
      <w:r w:rsidRPr="00B35A97">
        <w:rPr>
          <w:rFonts w:ascii="Palatino Linotype" w:eastAsia="Palatino Linotype" w:hAnsi="Palatino Linotype" w:cs="Palatino Linotype"/>
        </w:rPr>
        <w:t xml:space="preserve"> ante </w:t>
      </w:r>
      <w:r w:rsidRPr="00B35A97">
        <w:rPr>
          <w:rFonts w:ascii="Palatino Linotype" w:eastAsia="Palatino Linotype" w:hAnsi="Palatino Linotype" w:cs="Palatino Linotype"/>
          <w:b/>
        </w:rPr>
        <w:t>EL SUJETO OBLIGADO</w:t>
      </w:r>
      <w:r w:rsidRPr="00B35A97">
        <w:rPr>
          <w:rFonts w:ascii="Palatino Linotype" w:eastAsia="Palatino Linotype" w:hAnsi="Palatino Linotype" w:cs="Palatino Linotype"/>
        </w:rPr>
        <w:t xml:space="preserve">, la solicitud de acceso a la información pública, a la que se le asignó el número de expediente </w:t>
      </w:r>
      <w:r w:rsidRPr="00B35A97">
        <w:rPr>
          <w:rFonts w:ascii="Palatino Linotype" w:eastAsia="Palatino Linotype" w:hAnsi="Palatino Linotype" w:cs="Palatino Linotype"/>
          <w:b/>
        </w:rPr>
        <w:t xml:space="preserve">00300/CALIMAYA/IP/2022, </w:t>
      </w:r>
      <w:r w:rsidRPr="00B35A97">
        <w:rPr>
          <w:rFonts w:ascii="Palatino Linotype" w:eastAsia="Palatino Linotype" w:hAnsi="Palatino Linotype" w:cs="Palatino Linotype"/>
        </w:rPr>
        <w:t>donde requirió, lo siguiente:</w:t>
      </w:r>
    </w:p>
    <w:p w14:paraId="42F50118"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“CON EL DEBIDO RESPETO, REQUIERO SABER CUANTO LE ESTA COSTANDO AL MUNICIPIO DE CALIMAYA LA RENTA DE VECTOR PARA REALIZAR LAS LABORES DE DESASOLVE QUE TANTO PUBLICAN EN SUS REDES SOCIALES” (Sic)</w:t>
      </w:r>
    </w:p>
    <w:p w14:paraId="4C37C4FE" w14:textId="77777777" w:rsidR="00B35A97" w:rsidRPr="00B35A97" w:rsidRDefault="00B35A97">
      <w:pPr>
        <w:widowControl w:val="0"/>
        <w:spacing w:line="360" w:lineRule="auto"/>
        <w:jc w:val="both"/>
        <w:rPr>
          <w:rFonts w:ascii="Palatino Linotype" w:eastAsia="Palatino Linotype" w:hAnsi="Palatino Linotype" w:cs="Palatino Linotype"/>
          <w:b/>
        </w:rPr>
      </w:pPr>
    </w:p>
    <w:p w14:paraId="128D24DC" w14:textId="77777777" w:rsidR="00F072A2" w:rsidRPr="00B35A97" w:rsidRDefault="00E20760">
      <w:pPr>
        <w:widowControl w:val="0"/>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rPr>
        <w:t xml:space="preserve">MODALIDAD DE ENTREGA: </w:t>
      </w:r>
      <w:r w:rsidRPr="00B35A97">
        <w:rPr>
          <w:rFonts w:ascii="Palatino Linotype" w:eastAsia="Palatino Linotype" w:hAnsi="Palatino Linotype" w:cs="Palatino Linotype"/>
        </w:rPr>
        <w:t xml:space="preserve">vía </w:t>
      </w:r>
      <w:r w:rsidRPr="00B35A97">
        <w:rPr>
          <w:rFonts w:ascii="Palatino Linotype" w:eastAsia="Palatino Linotype" w:hAnsi="Palatino Linotype" w:cs="Palatino Linotype"/>
          <w:b/>
        </w:rPr>
        <w:t xml:space="preserve">SAIMEX </w:t>
      </w:r>
    </w:p>
    <w:p w14:paraId="4BCBC491" w14:textId="77777777" w:rsidR="00F072A2" w:rsidRPr="00B35A97" w:rsidRDefault="00E20760">
      <w:pPr>
        <w:widowControl w:val="0"/>
        <w:spacing w:line="360" w:lineRule="auto"/>
        <w:jc w:val="both"/>
        <w:rPr>
          <w:rFonts w:ascii="Palatino Linotype" w:eastAsia="Palatino Linotype" w:hAnsi="Palatino Linotype" w:cs="Palatino Linotype"/>
          <w:b/>
          <w:sz w:val="28"/>
          <w:szCs w:val="28"/>
        </w:rPr>
      </w:pPr>
      <w:r w:rsidRPr="00B35A97">
        <w:rPr>
          <w:rFonts w:ascii="Palatino Linotype" w:eastAsia="Palatino Linotype" w:hAnsi="Palatino Linotype" w:cs="Palatino Linotype"/>
          <w:b/>
          <w:sz w:val="28"/>
          <w:szCs w:val="28"/>
        </w:rPr>
        <w:lastRenderedPageBreak/>
        <w:t>II. Turno de requerimiento del Sujeto Obligado</w:t>
      </w:r>
    </w:p>
    <w:p w14:paraId="6340D4CD" w14:textId="77777777" w:rsidR="00F072A2" w:rsidRPr="00B35A97" w:rsidRDefault="00E20760">
      <w:pPr>
        <w:spacing w:line="360" w:lineRule="auto"/>
        <w:jc w:val="both"/>
        <w:rPr>
          <w:rFonts w:ascii="Palatino Linotype" w:eastAsia="Palatino Linotype" w:hAnsi="Palatino Linotype" w:cs="Palatino Linotype"/>
          <w:b/>
          <w:sz w:val="28"/>
          <w:szCs w:val="28"/>
        </w:rPr>
      </w:pPr>
      <w:r w:rsidRPr="00B35A97">
        <w:rPr>
          <w:rFonts w:ascii="Palatino Linotype" w:eastAsia="Palatino Linotype" w:hAnsi="Palatino Linotype" w:cs="Palatino Linotype"/>
        </w:rPr>
        <w:t>De las constancias que obran en los expedientes electrónicos del SAIMEX  se advierte en fecha veintinueve de junio de dos mil veintidós, el turno de requerimiento hecho por la Titular de la Unidad de Transparencia, en términos de lo establecido por el artículo 162 de la Ley de Transparencia y Acceso a la Información Pública del Estado de México y Municipios.</w:t>
      </w:r>
    </w:p>
    <w:p w14:paraId="4930AC6A" w14:textId="77777777" w:rsidR="00F072A2" w:rsidRPr="00B35A97" w:rsidRDefault="00F072A2">
      <w:pPr>
        <w:spacing w:line="360" w:lineRule="auto"/>
        <w:jc w:val="both"/>
        <w:rPr>
          <w:rFonts w:ascii="Palatino Linotype" w:eastAsia="Palatino Linotype" w:hAnsi="Palatino Linotype" w:cs="Palatino Linotype"/>
          <w:b/>
          <w:sz w:val="28"/>
          <w:szCs w:val="28"/>
        </w:rPr>
      </w:pPr>
    </w:p>
    <w:p w14:paraId="6B534695" w14:textId="77777777" w:rsidR="00F072A2" w:rsidRPr="00B35A97" w:rsidRDefault="00E20760">
      <w:pPr>
        <w:spacing w:line="360" w:lineRule="auto"/>
        <w:jc w:val="both"/>
        <w:rPr>
          <w:rFonts w:ascii="Palatino Linotype" w:eastAsia="Palatino Linotype" w:hAnsi="Palatino Linotype" w:cs="Palatino Linotype"/>
          <w:b/>
          <w:sz w:val="28"/>
          <w:szCs w:val="28"/>
        </w:rPr>
      </w:pPr>
      <w:r w:rsidRPr="00B35A97">
        <w:rPr>
          <w:rFonts w:ascii="Palatino Linotype" w:eastAsia="Palatino Linotype" w:hAnsi="Palatino Linotype" w:cs="Palatino Linotype"/>
          <w:b/>
          <w:sz w:val="28"/>
          <w:szCs w:val="28"/>
        </w:rPr>
        <w:t>III. Respuesta del Sujeto Obligado</w:t>
      </w:r>
    </w:p>
    <w:p w14:paraId="74C7A76E"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De las constancias que obran en el expediente electrónico del SAIMEX se observa que en fecha </w:t>
      </w:r>
      <w:r w:rsidRPr="00B35A97">
        <w:rPr>
          <w:rFonts w:ascii="Palatino Linotype" w:eastAsia="Palatino Linotype" w:hAnsi="Palatino Linotype" w:cs="Palatino Linotype"/>
          <w:b/>
        </w:rPr>
        <w:t>quince de julio de dos mil veintidós</w:t>
      </w:r>
      <w:r w:rsidRPr="00B35A97">
        <w:rPr>
          <w:rFonts w:ascii="Palatino Linotype" w:eastAsia="Palatino Linotype" w:hAnsi="Palatino Linotype" w:cs="Palatino Linotype"/>
        </w:rPr>
        <w:t xml:space="preserve">, </w:t>
      </w:r>
      <w:r w:rsidRPr="00B35A97">
        <w:rPr>
          <w:rFonts w:ascii="Palatino Linotype" w:eastAsia="Palatino Linotype" w:hAnsi="Palatino Linotype" w:cs="Palatino Linotype"/>
          <w:b/>
        </w:rPr>
        <w:t>EL SUJETO OBLIGADO</w:t>
      </w:r>
      <w:r w:rsidRPr="00B35A97">
        <w:rPr>
          <w:rFonts w:ascii="Palatino Linotype" w:eastAsia="Palatino Linotype" w:hAnsi="Palatino Linotype" w:cs="Palatino Linotype"/>
        </w:rPr>
        <w:t xml:space="preserve"> notificó la respuesta a la solicitud de acceso a la información pública en los términos siguientes: </w:t>
      </w:r>
    </w:p>
    <w:p w14:paraId="2A6F16FB"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D163F1" w14:textId="77777777" w:rsidR="00F072A2" w:rsidRPr="00B35A97" w:rsidRDefault="00E20760">
      <w:pPr>
        <w:ind w:left="850" w:right="899"/>
        <w:jc w:val="both"/>
        <w:rPr>
          <w:rFonts w:ascii="Palatino Linotype" w:eastAsia="Palatino Linotype" w:hAnsi="Palatino Linotype" w:cs="Palatino Linotype"/>
        </w:rPr>
      </w:pPr>
      <w:r w:rsidRPr="00B35A97">
        <w:rPr>
          <w:rFonts w:ascii="Palatino Linotype" w:eastAsia="Palatino Linotype" w:hAnsi="Palatino Linotype" w:cs="Palatino Linotype"/>
          <w:i/>
          <w:sz w:val="22"/>
          <w:szCs w:val="22"/>
        </w:rPr>
        <w:t xml:space="preserve">ESTIMADO SOLICITANTE: EN ATENCIÓN A SU SOLICITUD DE INFORMACIÓN CON NÚMERO DE FOLIO 00300/CALIMAYA/IP/2022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“RESPECTO A SU SOLICITUD DE INFORMACIÓN: “CON EL DEBIDO RESPETO, REQUIERO SABER CUANTO LE ESTA COSTANDO AL MUNICIPIO DE CALIMAYA LA RENTA DE VECTOR PARA REALIZAR LAS LABORES DE DESASOLVE QUE TANTO PUBLICAN EN SUS REDES SOCIALES.” (SIC) LE INFORMO QUE NO SE PAGA RENTA DE VECTOR PARA REALIZAR LAS LABORES DE DESASOLVE” (TESORERIA DEL </w:t>
      </w:r>
      <w:r w:rsidRPr="00B35A97">
        <w:rPr>
          <w:rFonts w:ascii="Palatino Linotype" w:eastAsia="Palatino Linotype" w:hAnsi="Palatino Linotype" w:cs="Palatino Linotype"/>
          <w:i/>
          <w:sz w:val="22"/>
          <w:szCs w:val="22"/>
        </w:rPr>
        <w:lastRenderedPageBreak/>
        <w:t>AYUNTAMIENTO) SIN OTRO PARTICULAR Y DEJANDO A SALVO SUS DERECHOS Y LAS PRERROGATIVAS QUE ESTÁN SEÑALADAS EN EL TÍTULO OCTAVO DE LA LEY ANTES CITADA, QUEDO DE USTED.” (Sic)</w:t>
      </w:r>
    </w:p>
    <w:p w14:paraId="35F3D657" w14:textId="77777777" w:rsidR="00F072A2" w:rsidRPr="00B35A97" w:rsidRDefault="00F072A2">
      <w:pPr>
        <w:spacing w:line="360" w:lineRule="auto"/>
        <w:jc w:val="both"/>
        <w:rPr>
          <w:rFonts w:ascii="Palatino Linotype" w:eastAsia="Palatino Linotype" w:hAnsi="Palatino Linotype" w:cs="Palatino Linotype"/>
        </w:rPr>
      </w:pPr>
    </w:p>
    <w:p w14:paraId="66728D84"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Adjuntando a la respuesta el archivo denominado </w:t>
      </w:r>
      <w:r w:rsidRPr="00B35A97">
        <w:rPr>
          <w:rFonts w:ascii="Palatino Linotype" w:eastAsia="Palatino Linotype" w:hAnsi="Palatino Linotype" w:cs="Palatino Linotype"/>
          <w:i/>
        </w:rPr>
        <w:t>300-2022.pdf</w:t>
      </w:r>
      <w:r w:rsidRPr="00B35A97">
        <w:rPr>
          <w:rFonts w:ascii="Palatino Linotype" w:eastAsia="Palatino Linotype" w:hAnsi="Palatino Linotype" w:cs="Palatino Linotype"/>
        </w:rPr>
        <w:t xml:space="preserve"> de cuyo contenido se observa el turno de requerimiento realizado por la Titular de la Unidad de Transparencia al Tesorero Municipal a efecto de que </w:t>
      </w:r>
      <w:proofErr w:type="spellStart"/>
      <w:r w:rsidRPr="00B35A97">
        <w:rPr>
          <w:rFonts w:ascii="Palatino Linotype" w:eastAsia="Palatino Linotype" w:hAnsi="Palatino Linotype" w:cs="Palatino Linotype"/>
        </w:rPr>
        <w:t>de</w:t>
      </w:r>
      <w:proofErr w:type="spellEnd"/>
      <w:r w:rsidRPr="00B35A97">
        <w:rPr>
          <w:rFonts w:ascii="Palatino Linotype" w:eastAsia="Palatino Linotype" w:hAnsi="Palatino Linotype" w:cs="Palatino Linotype"/>
        </w:rPr>
        <w:t xml:space="preserve"> respuesta a la solicitud de acceso a la información </w:t>
      </w:r>
    </w:p>
    <w:p w14:paraId="53ABDD7D" w14:textId="77777777" w:rsidR="00F072A2" w:rsidRPr="00B35A97" w:rsidRDefault="00F072A2">
      <w:pPr>
        <w:spacing w:line="360" w:lineRule="auto"/>
        <w:jc w:val="both"/>
        <w:rPr>
          <w:rFonts w:ascii="Palatino Linotype" w:eastAsia="Palatino Linotype" w:hAnsi="Palatino Linotype" w:cs="Palatino Linotype"/>
          <w:b/>
          <w:sz w:val="28"/>
          <w:szCs w:val="28"/>
        </w:rPr>
      </w:pPr>
    </w:p>
    <w:p w14:paraId="035CEAC4" w14:textId="77777777" w:rsidR="00F072A2" w:rsidRPr="00B35A97" w:rsidRDefault="00E20760">
      <w:pPr>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sz w:val="28"/>
          <w:szCs w:val="28"/>
        </w:rPr>
        <w:t>IV. Del Recurso de Revisión</w:t>
      </w:r>
      <w:r w:rsidRPr="00B35A97">
        <w:rPr>
          <w:rFonts w:ascii="Palatino Linotype" w:eastAsia="Palatino Linotype" w:hAnsi="Palatino Linotype" w:cs="Palatino Linotype"/>
          <w:b/>
        </w:rPr>
        <w:t>.</w:t>
      </w:r>
    </w:p>
    <w:p w14:paraId="1EA71954" w14:textId="77777777" w:rsidR="00F072A2" w:rsidRPr="00B35A97" w:rsidRDefault="00E20760">
      <w:pPr>
        <w:widowControl w:val="0"/>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Inconforme con la respuesta del</w:t>
      </w:r>
      <w:r w:rsidRPr="00B35A97">
        <w:rPr>
          <w:rFonts w:ascii="Palatino Linotype" w:eastAsia="Palatino Linotype" w:hAnsi="Palatino Linotype" w:cs="Palatino Linotype"/>
          <w:b/>
        </w:rPr>
        <w:t xml:space="preserve"> SUJETO OBLIGADO</w:t>
      </w:r>
      <w:r w:rsidRPr="00B35A97">
        <w:rPr>
          <w:rFonts w:ascii="Palatino Linotype" w:eastAsia="Palatino Linotype" w:hAnsi="Palatino Linotype" w:cs="Palatino Linotype"/>
        </w:rPr>
        <w:t xml:space="preserve">, el quince de julio de dos mil veintidós,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interpuso el Recurso de Revisión que fue registrado en </w:t>
      </w:r>
      <w:r w:rsidRPr="00B35A97">
        <w:rPr>
          <w:rFonts w:ascii="Palatino Linotype" w:eastAsia="Palatino Linotype" w:hAnsi="Palatino Linotype" w:cs="Palatino Linotype"/>
          <w:b/>
        </w:rPr>
        <w:t>EL SAIMEX</w:t>
      </w:r>
      <w:r w:rsidRPr="00B35A97">
        <w:rPr>
          <w:rFonts w:ascii="Palatino Linotype" w:eastAsia="Palatino Linotype" w:hAnsi="Palatino Linotype" w:cs="Palatino Linotype"/>
        </w:rPr>
        <w:t xml:space="preserve"> y se le asignó el número de expediente </w:t>
      </w:r>
      <w:r w:rsidRPr="00B35A97">
        <w:rPr>
          <w:rFonts w:ascii="Palatino Linotype" w:eastAsia="Palatino Linotype" w:hAnsi="Palatino Linotype" w:cs="Palatino Linotype"/>
          <w:b/>
        </w:rPr>
        <w:t xml:space="preserve">12762/INFOEM/IP/RR/2022, </w:t>
      </w:r>
      <w:r w:rsidRPr="00B35A97">
        <w:rPr>
          <w:rFonts w:ascii="Palatino Linotype" w:eastAsia="Palatino Linotype" w:hAnsi="Palatino Linotype" w:cs="Palatino Linotype"/>
        </w:rPr>
        <w:t xml:space="preserve">donde los motivos de agravio del </w:t>
      </w:r>
      <w:r w:rsidRPr="00B35A97">
        <w:rPr>
          <w:rFonts w:ascii="Palatino Linotype" w:eastAsia="Palatino Linotype" w:hAnsi="Palatino Linotype" w:cs="Palatino Linotype"/>
          <w:b/>
        </w:rPr>
        <w:t xml:space="preserve"> RECURRENTE </w:t>
      </w:r>
      <w:r w:rsidRPr="00B35A97">
        <w:rPr>
          <w:rFonts w:ascii="Palatino Linotype" w:eastAsia="Palatino Linotype" w:hAnsi="Palatino Linotype" w:cs="Palatino Linotype"/>
        </w:rPr>
        <w:t>fueron los siguientes:</w:t>
      </w:r>
    </w:p>
    <w:p w14:paraId="0B8360DE" w14:textId="77777777" w:rsidR="00F072A2" w:rsidRPr="00B35A97" w:rsidRDefault="00F072A2">
      <w:pPr>
        <w:widowControl w:val="0"/>
        <w:spacing w:line="360" w:lineRule="auto"/>
        <w:jc w:val="both"/>
        <w:rPr>
          <w:rFonts w:ascii="Palatino Linotype" w:eastAsia="Palatino Linotype" w:hAnsi="Palatino Linotype" w:cs="Palatino Linotype"/>
        </w:rPr>
      </w:pPr>
    </w:p>
    <w:p w14:paraId="4A27E4B6" w14:textId="77777777" w:rsidR="00F072A2" w:rsidRPr="00B35A97" w:rsidRDefault="00E20760">
      <w:pPr>
        <w:spacing w:line="360" w:lineRule="auto"/>
        <w:ind w:left="-57" w:right="-57"/>
        <w:jc w:val="both"/>
        <w:rPr>
          <w:rFonts w:ascii="Palatino Linotype" w:eastAsia="Palatino Linotype" w:hAnsi="Palatino Linotype" w:cs="Palatino Linotype"/>
          <w:b/>
          <w:u w:val="single"/>
        </w:rPr>
      </w:pPr>
      <w:r w:rsidRPr="00B35A97">
        <w:rPr>
          <w:rFonts w:ascii="Palatino Linotype" w:eastAsia="Palatino Linotype" w:hAnsi="Palatino Linotype" w:cs="Palatino Linotype"/>
          <w:b/>
          <w:u w:val="single"/>
        </w:rPr>
        <w:t>Acto Impugnado:</w:t>
      </w:r>
      <w:r w:rsidRPr="00B35A97">
        <w:rPr>
          <w:b/>
          <w:u w:val="single"/>
        </w:rPr>
        <w:t xml:space="preserve"> </w:t>
      </w:r>
    </w:p>
    <w:p w14:paraId="777DFF91" w14:textId="77777777" w:rsidR="00F072A2" w:rsidRPr="00B35A97" w:rsidRDefault="00E20760">
      <w:pPr>
        <w:tabs>
          <w:tab w:val="left" w:pos="709"/>
        </w:tabs>
        <w:spacing w:before="66"/>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“LA NEGATIVA DE OFRECER LA INFORMACIÓN POR EL TESORERO DEL MUNICIPIO; EL SEÑOR ALEXIS GARAY MARTINEZ.” (Sic)</w:t>
      </w:r>
    </w:p>
    <w:p w14:paraId="37C25BA2" w14:textId="77777777" w:rsidR="00F072A2" w:rsidRPr="00B35A97" w:rsidRDefault="00F072A2">
      <w:pPr>
        <w:ind w:right="899"/>
        <w:jc w:val="both"/>
        <w:rPr>
          <w:rFonts w:ascii="Palatino Linotype" w:eastAsia="Palatino Linotype" w:hAnsi="Palatino Linotype" w:cs="Palatino Linotype"/>
        </w:rPr>
      </w:pPr>
    </w:p>
    <w:p w14:paraId="3642165E" w14:textId="77777777" w:rsidR="00F072A2" w:rsidRPr="00B35A97" w:rsidRDefault="00E20760">
      <w:pPr>
        <w:spacing w:line="360" w:lineRule="auto"/>
        <w:ind w:right="49"/>
        <w:jc w:val="both"/>
        <w:rPr>
          <w:rFonts w:ascii="Palatino Linotype" w:eastAsia="Palatino Linotype" w:hAnsi="Palatino Linotype" w:cs="Palatino Linotype"/>
          <w:b/>
          <w:u w:val="single"/>
        </w:rPr>
      </w:pPr>
      <w:r w:rsidRPr="00B35A97">
        <w:rPr>
          <w:rFonts w:ascii="Palatino Linotype" w:eastAsia="Palatino Linotype" w:hAnsi="Palatino Linotype" w:cs="Palatino Linotype"/>
          <w:b/>
          <w:u w:val="single"/>
        </w:rPr>
        <w:t>Razones o motivos de inconformidad:</w:t>
      </w:r>
    </w:p>
    <w:p w14:paraId="2060D6B0" w14:textId="77777777" w:rsidR="00F072A2" w:rsidRPr="00B35A97" w:rsidRDefault="00E20760">
      <w:pPr>
        <w:tabs>
          <w:tab w:val="left" w:pos="709"/>
        </w:tabs>
        <w:spacing w:before="66"/>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“LA TITULAR DE TRANSPARENCIA AGREGA SOLAMENTE EL DOCUMENTO EN EL CUAL SOLICITA LA INFORMACIÓN REQUERIDA POR UN SERVIDOR.”(Sic)</w:t>
      </w:r>
    </w:p>
    <w:p w14:paraId="3E18DCCE" w14:textId="77777777" w:rsidR="00F072A2" w:rsidRPr="00B35A97" w:rsidRDefault="00F072A2">
      <w:pPr>
        <w:tabs>
          <w:tab w:val="left" w:pos="709"/>
        </w:tabs>
        <w:spacing w:before="66"/>
        <w:ind w:left="850" w:right="899"/>
        <w:jc w:val="both"/>
        <w:rPr>
          <w:rFonts w:ascii="Palatino Linotype" w:eastAsia="Palatino Linotype" w:hAnsi="Palatino Linotype" w:cs="Palatino Linotype"/>
        </w:rPr>
      </w:pPr>
    </w:p>
    <w:p w14:paraId="5ADB8D85" w14:textId="77777777" w:rsidR="00F072A2" w:rsidRPr="00B35A97" w:rsidRDefault="00F072A2">
      <w:pPr>
        <w:tabs>
          <w:tab w:val="left" w:pos="709"/>
        </w:tabs>
        <w:spacing w:before="66"/>
        <w:ind w:left="850" w:right="899"/>
        <w:jc w:val="both"/>
        <w:rPr>
          <w:rFonts w:ascii="Palatino Linotype" w:eastAsia="Palatino Linotype" w:hAnsi="Palatino Linotype" w:cs="Palatino Linotype"/>
        </w:rPr>
      </w:pPr>
    </w:p>
    <w:p w14:paraId="33D11A7B" w14:textId="77777777" w:rsidR="00B35A97" w:rsidRPr="00B35A97" w:rsidRDefault="00B35A97">
      <w:pPr>
        <w:tabs>
          <w:tab w:val="left" w:pos="709"/>
        </w:tabs>
        <w:spacing w:before="66"/>
        <w:ind w:left="850" w:right="899"/>
        <w:jc w:val="both"/>
        <w:rPr>
          <w:rFonts w:ascii="Palatino Linotype" w:eastAsia="Palatino Linotype" w:hAnsi="Palatino Linotype" w:cs="Palatino Linotype"/>
        </w:rPr>
      </w:pPr>
    </w:p>
    <w:p w14:paraId="77F1C17D" w14:textId="77777777" w:rsidR="00F072A2" w:rsidRPr="00B35A97" w:rsidRDefault="00E20760">
      <w:pPr>
        <w:spacing w:line="360" w:lineRule="auto"/>
        <w:jc w:val="both"/>
        <w:rPr>
          <w:rFonts w:ascii="Palatino Linotype" w:eastAsia="Palatino Linotype" w:hAnsi="Palatino Linotype" w:cs="Palatino Linotype"/>
          <w:b/>
          <w:sz w:val="28"/>
          <w:szCs w:val="28"/>
        </w:rPr>
      </w:pPr>
      <w:r w:rsidRPr="00B35A97">
        <w:rPr>
          <w:rFonts w:ascii="Palatino Linotype" w:eastAsia="Palatino Linotype" w:hAnsi="Palatino Linotype" w:cs="Palatino Linotype"/>
          <w:b/>
          <w:sz w:val="28"/>
          <w:szCs w:val="28"/>
        </w:rPr>
        <w:lastRenderedPageBreak/>
        <w:t xml:space="preserve">V. Del turno del Recurso de Revisión. </w:t>
      </w:r>
    </w:p>
    <w:p w14:paraId="1098CC54"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El </w:t>
      </w:r>
      <w:r w:rsidRPr="00B35A97">
        <w:rPr>
          <w:rFonts w:ascii="Palatino Linotype" w:eastAsia="Palatino Linotype" w:hAnsi="Palatino Linotype" w:cs="Palatino Linotype"/>
          <w:b/>
        </w:rPr>
        <w:t>quince de julio de dos mil veintidós</w:t>
      </w:r>
      <w:r w:rsidRPr="00B35A97">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B35A97">
        <w:rPr>
          <w:rFonts w:ascii="Palatino Linotype" w:eastAsia="Palatino Linotype" w:hAnsi="Palatino Linotype" w:cs="Palatino Linotype"/>
          <w:b/>
        </w:rPr>
        <w:t>Comisionada Sharon Cristina Morales Martínez</w:t>
      </w:r>
      <w:r w:rsidRPr="00B35A97">
        <w:rPr>
          <w:rFonts w:ascii="Palatino Linotype" w:eastAsia="Palatino Linotype" w:hAnsi="Palatino Linotype" w:cs="Palatino Linotype"/>
        </w:rPr>
        <w:t>; a efecto de decretar su admisión o desechamiento.</w:t>
      </w:r>
    </w:p>
    <w:p w14:paraId="50E365FE" w14:textId="77777777" w:rsidR="00F072A2" w:rsidRPr="00B35A97" w:rsidRDefault="00F072A2">
      <w:pPr>
        <w:spacing w:line="360" w:lineRule="auto"/>
        <w:jc w:val="both"/>
        <w:rPr>
          <w:rFonts w:ascii="Palatino Linotype" w:eastAsia="Palatino Linotype" w:hAnsi="Palatino Linotype" w:cs="Palatino Linotype"/>
        </w:rPr>
      </w:pPr>
    </w:p>
    <w:p w14:paraId="3ECC92F2" w14:textId="77777777" w:rsidR="00F072A2" w:rsidRPr="00B35A97" w:rsidRDefault="00E20760">
      <w:pPr>
        <w:tabs>
          <w:tab w:val="center" w:pos="4252"/>
          <w:tab w:val="right" w:pos="8504"/>
        </w:tabs>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rPr>
        <w:t>a) Admisión del Recurso de Revisión</w:t>
      </w:r>
    </w:p>
    <w:p w14:paraId="492E274E" w14:textId="77777777" w:rsidR="00F072A2" w:rsidRPr="00B35A97" w:rsidRDefault="00E20760">
      <w:pPr>
        <w:tabs>
          <w:tab w:val="center" w:pos="4252"/>
          <w:tab w:val="right" w:pos="8504"/>
        </w:tabs>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De las constancias que obran en el expediente electrónico del</w:t>
      </w:r>
      <w:r w:rsidRPr="00B35A97">
        <w:rPr>
          <w:rFonts w:ascii="Palatino Linotype" w:eastAsia="Palatino Linotype" w:hAnsi="Palatino Linotype" w:cs="Palatino Linotype"/>
          <w:b/>
        </w:rPr>
        <w:t xml:space="preserve"> SAIMEX</w:t>
      </w:r>
      <w:r w:rsidRPr="00B35A97">
        <w:rPr>
          <w:rFonts w:ascii="Palatino Linotype" w:eastAsia="Palatino Linotype" w:hAnsi="Palatino Linotype" w:cs="Palatino Linotype"/>
        </w:rPr>
        <w:t xml:space="preserve">, se advierte que en fecha </w:t>
      </w:r>
      <w:r w:rsidRPr="00B35A97">
        <w:rPr>
          <w:rFonts w:ascii="Palatino Linotype" w:eastAsia="Palatino Linotype" w:hAnsi="Palatino Linotype" w:cs="Palatino Linotype"/>
          <w:b/>
        </w:rPr>
        <w:t>uno de agosto de dos mil veintidós</w:t>
      </w:r>
      <w:r w:rsidRPr="00B35A97">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B35A97">
        <w:rPr>
          <w:rFonts w:ascii="Palatino Linotype" w:eastAsia="Palatino Linotype" w:hAnsi="Palatino Linotype" w:cs="Palatino Linotype"/>
          <w:b/>
        </w:rPr>
        <w:t xml:space="preserve"> </w:t>
      </w:r>
      <w:r w:rsidRPr="00B35A97">
        <w:rPr>
          <w:rFonts w:ascii="Palatino Linotype" w:eastAsia="Palatino Linotype" w:hAnsi="Palatino Linotype" w:cs="Palatino Linotype"/>
        </w:rPr>
        <w:t xml:space="preserve">al </w:t>
      </w:r>
      <w:r w:rsidRPr="00B35A97">
        <w:rPr>
          <w:rFonts w:ascii="Palatino Linotype" w:eastAsia="Palatino Linotype" w:hAnsi="Palatino Linotype" w:cs="Palatino Linotype"/>
          <w:b/>
        </w:rPr>
        <w:t xml:space="preserve">RECURRENTE </w:t>
      </w:r>
      <w:r w:rsidRPr="00B35A97">
        <w:rPr>
          <w:rFonts w:ascii="Palatino Linotype" w:eastAsia="Palatino Linotype" w:hAnsi="Palatino Linotype" w:cs="Palatino Linotype"/>
        </w:rPr>
        <w:t xml:space="preserve">manifestara lo que a su derecho conviniera, a efecto de presentar pruebas y alegatos; así como, para que </w:t>
      </w:r>
      <w:r w:rsidRPr="00B35A97">
        <w:rPr>
          <w:rFonts w:ascii="Palatino Linotype" w:eastAsia="Palatino Linotype" w:hAnsi="Palatino Linotype" w:cs="Palatino Linotype"/>
          <w:b/>
        </w:rPr>
        <w:t xml:space="preserve">EL SUJETO OBLIGADO </w:t>
      </w:r>
      <w:r w:rsidRPr="00B35A97">
        <w:rPr>
          <w:rFonts w:ascii="Palatino Linotype" w:eastAsia="Palatino Linotype" w:hAnsi="Palatino Linotype" w:cs="Palatino Linotype"/>
        </w:rPr>
        <w:t>rindiera el correspondiente</w:t>
      </w:r>
      <w:r w:rsidRPr="00B35A97">
        <w:rPr>
          <w:rFonts w:ascii="Palatino Linotype" w:eastAsia="Palatino Linotype" w:hAnsi="Palatino Linotype" w:cs="Palatino Linotype"/>
          <w:b/>
        </w:rPr>
        <w:t xml:space="preserve"> </w:t>
      </w:r>
      <w:r w:rsidRPr="00B35A97">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AA6A991" w14:textId="77777777" w:rsidR="00F072A2" w:rsidRPr="00B35A97" w:rsidRDefault="00F072A2">
      <w:pPr>
        <w:tabs>
          <w:tab w:val="center" w:pos="4252"/>
          <w:tab w:val="right" w:pos="8504"/>
        </w:tabs>
        <w:spacing w:line="360" w:lineRule="auto"/>
        <w:jc w:val="both"/>
        <w:rPr>
          <w:rFonts w:ascii="Palatino Linotype" w:eastAsia="Palatino Linotype" w:hAnsi="Palatino Linotype" w:cs="Palatino Linotype"/>
        </w:rPr>
      </w:pPr>
    </w:p>
    <w:p w14:paraId="36C3C511" w14:textId="77777777" w:rsidR="00F072A2" w:rsidRPr="00B35A97" w:rsidRDefault="00E20760">
      <w:pPr>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rPr>
        <w:t>b) Informe Justificado</w:t>
      </w:r>
    </w:p>
    <w:p w14:paraId="0F6BE928" w14:textId="77777777" w:rsidR="00F072A2" w:rsidRPr="00B35A97" w:rsidRDefault="00E20760">
      <w:pPr>
        <w:widowControl w:val="0"/>
        <w:tabs>
          <w:tab w:val="left" w:pos="0"/>
        </w:tabs>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Conforme a las constancias que obran en el expediente del </w:t>
      </w:r>
      <w:r w:rsidRPr="00B35A97">
        <w:rPr>
          <w:rFonts w:ascii="Palatino Linotype" w:eastAsia="Palatino Linotype" w:hAnsi="Palatino Linotype" w:cs="Palatino Linotype"/>
          <w:b/>
        </w:rPr>
        <w:t>SAIMEX,</w:t>
      </w:r>
      <w:r w:rsidRPr="00B35A97">
        <w:rPr>
          <w:rFonts w:ascii="Palatino Linotype" w:eastAsia="Palatino Linotype" w:hAnsi="Palatino Linotype" w:cs="Palatino Linotype"/>
        </w:rPr>
        <w:t xml:space="preserve"> se desprende que atento a lo dispuesto en el artículo 185 de la Ley de Transparencia y Acceso a la </w:t>
      </w:r>
      <w:r w:rsidRPr="00B35A97">
        <w:rPr>
          <w:rFonts w:ascii="Palatino Linotype" w:eastAsia="Palatino Linotype" w:hAnsi="Palatino Linotype" w:cs="Palatino Linotype"/>
        </w:rPr>
        <w:lastRenderedPageBreak/>
        <w:t>Información Pública del Estado de México y Municipios, dentro del término legalmente concedido al</w:t>
      </w:r>
      <w:r w:rsidRPr="00B35A97">
        <w:rPr>
          <w:rFonts w:ascii="Palatino Linotype" w:eastAsia="Palatino Linotype" w:hAnsi="Palatino Linotype" w:cs="Palatino Linotype"/>
          <w:b/>
        </w:rPr>
        <w:t xml:space="preserve"> RECURRENTE</w:t>
      </w:r>
      <w:r w:rsidRPr="00B35A97">
        <w:rPr>
          <w:rFonts w:ascii="Palatino Linotype" w:eastAsia="Palatino Linotype" w:hAnsi="Palatino Linotype" w:cs="Palatino Linotype"/>
        </w:rPr>
        <w:t xml:space="preserve"> no presentó manifestaciones que a su derecho convinieran.</w:t>
      </w:r>
    </w:p>
    <w:p w14:paraId="39DC5E0D" w14:textId="77777777" w:rsidR="00F072A2" w:rsidRPr="00B35A97" w:rsidRDefault="00F072A2">
      <w:pPr>
        <w:widowControl w:val="0"/>
        <w:tabs>
          <w:tab w:val="left" w:pos="0"/>
        </w:tabs>
        <w:spacing w:line="360" w:lineRule="auto"/>
        <w:jc w:val="both"/>
        <w:rPr>
          <w:rFonts w:ascii="Palatino Linotype" w:eastAsia="Palatino Linotype" w:hAnsi="Palatino Linotype" w:cs="Palatino Linotype"/>
        </w:rPr>
      </w:pPr>
    </w:p>
    <w:p w14:paraId="5610ED3E" w14:textId="77777777" w:rsidR="00F072A2" w:rsidRPr="00B35A97" w:rsidRDefault="00E20760">
      <w:pPr>
        <w:widowControl w:val="0"/>
        <w:tabs>
          <w:tab w:val="left" w:pos="0"/>
        </w:tabs>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Por su parte, </w:t>
      </w:r>
      <w:r w:rsidRPr="00B35A97">
        <w:rPr>
          <w:rFonts w:ascii="Palatino Linotype" w:eastAsia="Palatino Linotype" w:hAnsi="Palatino Linotype" w:cs="Palatino Linotype"/>
          <w:b/>
        </w:rPr>
        <w:t>EL SUJETO OBLIGADO</w:t>
      </w:r>
      <w:r w:rsidRPr="00B35A97">
        <w:rPr>
          <w:rFonts w:ascii="Palatino Linotype" w:eastAsia="Palatino Linotype" w:hAnsi="Palatino Linotype" w:cs="Palatino Linotype"/>
        </w:rPr>
        <w:t xml:space="preserve"> fue omiso en rendir su informe justificado correspondiente. </w:t>
      </w:r>
    </w:p>
    <w:p w14:paraId="626A392A" w14:textId="77777777" w:rsidR="00F072A2" w:rsidRPr="00B35A97" w:rsidRDefault="00F072A2">
      <w:pPr>
        <w:widowControl w:val="0"/>
        <w:tabs>
          <w:tab w:val="left" w:pos="0"/>
        </w:tabs>
        <w:spacing w:line="360" w:lineRule="auto"/>
        <w:jc w:val="both"/>
        <w:rPr>
          <w:rFonts w:ascii="Palatino Linotype" w:eastAsia="Palatino Linotype" w:hAnsi="Palatino Linotype" w:cs="Palatino Linotype"/>
        </w:rPr>
      </w:pPr>
    </w:p>
    <w:p w14:paraId="201FF1B4" w14:textId="77777777" w:rsidR="00F072A2" w:rsidRPr="00B35A97" w:rsidRDefault="00E20760">
      <w:pPr>
        <w:widowControl w:val="0"/>
        <w:tabs>
          <w:tab w:val="left" w:pos="0"/>
        </w:tabs>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rPr>
        <w:t xml:space="preserve">c) De la ampliación </w:t>
      </w:r>
    </w:p>
    <w:p w14:paraId="04883A05" w14:textId="77777777" w:rsidR="00F072A2" w:rsidRPr="00B35A97" w:rsidRDefault="00E20760">
      <w:pPr>
        <w:spacing w:line="360" w:lineRule="auto"/>
        <w:jc w:val="both"/>
        <w:rPr>
          <w:rFonts w:ascii="Palatino Linotype" w:eastAsia="Palatino Linotype" w:hAnsi="Palatino Linotype" w:cs="Palatino Linotype"/>
        </w:rPr>
      </w:pPr>
      <w:bookmarkStart w:id="1" w:name="_heading=h.1fob9te" w:colFirst="0" w:colLast="0"/>
      <w:bookmarkEnd w:id="1"/>
      <w:r w:rsidRPr="00B35A97">
        <w:rPr>
          <w:rFonts w:ascii="Palatino Linotype" w:eastAsia="Palatino Linotype" w:hAnsi="Palatino Linotype" w:cs="Palatino Linotype"/>
        </w:rPr>
        <w:t xml:space="preserve">En fecha </w:t>
      </w:r>
      <w:r w:rsidRPr="00B35A97">
        <w:rPr>
          <w:rFonts w:ascii="Palatino Linotype" w:eastAsia="Palatino Linotype" w:hAnsi="Palatino Linotype" w:cs="Palatino Linotype"/>
          <w:b/>
        </w:rPr>
        <w:t>trece de septiembre de dos mil veintidós</w:t>
      </w:r>
      <w:r w:rsidRPr="00B35A97">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9268B0F" w14:textId="77777777" w:rsidR="00F072A2" w:rsidRPr="00B35A97" w:rsidRDefault="00F072A2">
      <w:pPr>
        <w:spacing w:line="360" w:lineRule="auto"/>
        <w:jc w:val="both"/>
        <w:rPr>
          <w:rFonts w:ascii="Palatino Linotype" w:eastAsia="Palatino Linotype" w:hAnsi="Palatino Linotype" w:cs="Palatino Linotype"/>
        </w:rPr>
      </w:pPr>
      <w:bookmarkStart w:id="2" w:name="_heading=h.vk1hlboevp3r" w:colFirst="0" w:colLast="0"/>
      <w:bookmarkEnd w:id="2"/>
    </w:p>
    <w:p w14:paraId="56B1B5F5"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A9E6D6A" w14:textId="77777777" w:rsidR="00F072A2" w:rsidRPr="00B35A97" w:rsidRDefault="00F072A2">
      <w:pPr>
        <w:spacing w:line="360" w:lineRule="auto"/>
        <w:jc w:val="both"/>
        <w:rPr>
          <w:rFonts w:ascii="Palatino Linotype" w:eastAsia="Palatino Linotype" w:hAnsi="Palatino Linotype" w:cs="Palatino Linotype"/>
        </w:rPr>
      </w:pPr>
    </w:p>
    <w:p w14:paraId="2AD86D8D"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BEF7F62" w14:textId="77777777" w:rsidR="00F072A2" w:rsidRPr="00B35A97" w:rsidRDefault="00F072A2">
      <w:pPr>
        <w:spacing w:line="360" w:lineRule="auto"/>
        <w:jc w:val="both"/>
        <w:rPr>
          <w:rFonts w:ascii="Palatino Linotype" w:eastAsia="Palatino Linotype" w:hAnsi="Palatino Linotype" w:cs="Palatino Linotype"/>
        </w:rPr>
      </w:pPr>
    </w:p>
    <w:p w14:paraId="3DF69F2E"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45739D" w14:textId="77777777" w:rsidR="00F072A2" w:rsidRPr="00B35A97" w:rsidRDefault="00F072A2">
      <w:pPr>
        <w:spacing w:line="360" w:lineRule="auto"/>
        <w:jc w:val="both"/>
        <w:rPr>
          <w:rFonts w:ascii="Palatino Linotype" w:eastAsia="Palatino Linotype" w:hAnsi="Palatino Linotype" w:cs="Palatino Linotype"/>
        </w:rPr>
      </w:pPr>
    </w:p>
    <w:p w14:paraId="387127F3"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166DEA" w14:textId="77777777" w:rsidR="00F072A2" w:rsidRPr="00B35A97" w:rsidRDefault="00F072A2">
      <w:pPr>
        <w:spacing w:line="360" w:lineRule="auto"/>
        <w:jc w:val="both"/>
        <w:rPr>
          <w:rFonts w:ascii="Palatino Linotype" w:eastAsia="Palatino Linotype" w:hAnsi="Palatino Linotype" w:cs="Palatino Linotype"/>
        </w:rPr>
      </w:pPr>
    </w:p>
    <w:p w14:paraId="3F83A5A4"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76532E" w14:textId="77777777" w:rsidR="00F072A2" w:rsidRPr="00B35A97" w:rsidRDefault="00F072A2">
      <w:pPr>
        <w:spacing w:line="360" w:lineRule="auto"/>
        <w:jc w:val="both"/>
        <w:rPr>
          <w:rFonts w:ascii="Palatino Linotype" w:eastAsia="Palatino Linotype" w:hAnsi="Palatino Linotype" w:cs="Palatino Linotype"/>
        </w:rPr>
      </w:pPr>
    </w:p>
    <w:p w14:paraId="2E61D3F1" w14:textId="77777777" w:rsidR="00F072A2" w:rsidRPr="00B35A97" w:rsidRDefault="00E20760">
      <w:pPr>
        <w:spacing w:line="360" w:lineRule="auto"/>
        <w:ind w:left="720"/>
        <w:jc w:val="both"/>
        <w:rPr>
          <w:rFonts w:ascii="Palatino Linotype" w:eastAsia="Palatino Linotype" w:hAnsi="Palatino Linotype" w:cs="Palatino Linotype"/>
        </w:rPr>
      </w:pPr>
      <w:r w:rsidRPr="00B35A97">
        <w:rPr>
          <w:rFonts w:ascii="Palatino Linotype" w:eastAsia="Palatino Linotype" w:hAnsi="Palatino Linotype" w:cs="Palatino Linotype"/>
          <w:b/>
        </w:rPr>
        <w:lastRenderedPageBreak/>
        <w:t>a)</w:t>
      </w:r>
      <w:r w:rsidRPr="00B35A97">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7A0CA248" w14:textId="77777777" w:rsidR="00F072A2" w:rsidRPr="00B35A97" w:rsidRDefault="00E20760">
      <w:pPr>
        <w:spacing w:line="360" w:lineRule="auto"/>
        <w:ind w:left="720"/>
        <w:jc w:val="both"/>
        <w:rPr>
          <w:rFonts w:ascii="Palatino Linotype" w:eastAsia="Palatino Linotype" w:hAnsi="Palatino Linotype" w:cs="Palatino Linotype"/>
        </w:rPr>
      </w:pPr>
      <w:r w:rsidRPr="00B35A97">
        <w:rPr>
          <w:rFonts w:ascii="Palatino Linotype" w:eastAsia="Palatino Linotype" w:hAnsi="Palatino Linotype" w:cs="Palatino Linotype"/>
          <w:b/>
        </w:rPr>
        <w:t>b)</w:t>
      </w:r>
      <w:r w:rsidRPr="00B35A97">
        <w:rPr>
          <w:rFonts w:ascii="Palatino Linotype" w:eastAsia="Palatino Linotype" w:hAnsi="Palatino Linotype" w:cs="Palatino Linotype"/>
        </w:rPr>
        <w:t xml:space="preserve"> Actividad Procesal del interesado: Acciones u omisiones del interesado.</w:t>
      </w:r>
    </w:p>
    <w:p w14:paraId="51BAAD46" w14:textId="77777777" w:rsidR="00F072A2" w:rsidRPr="00B35A97" w:rsidRDefault="00E20760">
      <w:pPr>
        <w:spacing w:line="360" w:lineRule="auto"/>
        <w:ind w:left="720"/>
        <w:jc w:val="both"/>
        <w:rPr>
          <w:rFonts w:ascii="Palatino Linotype" w:eastAsia="Palatino Linotype" w:hAnsi="Palatino Linotype" w:cs="Palatino Linotype"/>
        </w:rPr>
      </w:pPr>
      <w:r w:rsidRPr="00B35A97">
        <w:rPr>
          <w:rFonts w:ascii="Palatino Linotype" w:eastAsia="Palatino Linotype" w:hAnsi="Palatino Linotype" w:cs="Palatino Linotype"/>
          <w:b/>
        </w:rPr>
        <w:t>c)</w:t>
      </w:r>
      <w:r w:rsidRPr="00B35A97">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01963FDC" w14:textId="77777777" w:rsidR="00F072A2" w:rsidRPr="00B35A97" w:rsidRDefault="00E20760">
      <w:pPr>
        <w:spacing w:line="360" w:lineRule="auto"/>
        <w:ind w:left="720"/>
        <w:jc w:val="both"/>
        <w:rPr>
          <w:rFonts w:ascii="Palatino Linotype" w:eastAsia="Palatino Linotype" w:hAnsi="Palatino Linotype" w:cs="Palatino Linotype"/>
        </w:rPr>
      </w:pPr>
      <w:r w:rsidRPr="00B35A97">
        <w:rPr>
          <w:rFonts w:ascii="Palatino Linotype" w:eastAsia="Palatino Linotype" w:hAnsi="Palatino Linotype" w:cs="Palatino Linotype"/>
          <w:b/>
        </w:rPr>
        <w:t>d)</w:t>
      </w:r>
      <w:r w:rsidRPr="00B35A97">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7C1C7DD6" w14:textId="77777777" w:rsidR="00F072A2" w:rsidRPr="00B35A97" w:rsidRDefault="00F072A2">
      <w:pPr>
        <w:spacing w:line="360" w:lineRule="auto"/>
        <w:jc w:val="both"/>
        <w:rPr>
          <w:rFonts w:ascii="Palatino Linotype" w:eastAsia="Palatino Linotype" w:hAnsi="Palatino Linotype" w:cs="Palatino Linotype"/>
        </w:rPr>
      </w:pPr>
    </w:p>
    <w:p w14:paraId="6C146D4E"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B24ABC" w14:textId="77777777" w:rsidR="00F072A2" w:rsidRPr="00B35A97" w:rsidRDefault="00F072A2">
      <w:pPr>
        <w:spacing w:line="360" w:lineRule="auto"/>
        <w:jc w:val="both"/>
        <w:rPr>
          <w:rFonts w:ascii="Palatino Linotype" w:eastAsia="Palatino Linotype" w:hAnsi="Palatino Linotype" w:cs="Palatino Linotype"/>
        </w:rPr>
      </w:pPr>
    </w:p>
    <w:p w14:paraId="60EA02CF"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Argumento que encuentra sustento en la jurisprudencia P./J. 32/92 emitida por el Pleno de la Suprema Corte de Justicia de la Nación de rubro “</w:t>
      </w:r>
      <w:r w:rsidRPr="00B35A9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35A97">
        <w:rPr>
          <w:rFonts w:ascii="Palatino Linotype" w:eastAsia="Palatino Linotype" w:hAnsi="Palatino Linotype" w:cs="Palatino Linotype"/>
        </w:rPr>
        <w:t>, visible en la Gaceta del Seminario Judicial de la Federación con el registro digital 205635.</w:t>
      </w:r>
    </w:p>
    <w:p w14:paraId="0C7AAA5A" w14:textId="77777777" w:rsidR="00F072A2" w:rsidRPr="00B35A97" w:rsidRDefault="00F072A2">
      <w:pPr>
        <w:spacing w:line="360" w:lineRule="auto"/>
        <w:jc w:val="both"/>
        <w:rPr>
          <w:rFonts w:ascii="Palatino Linotype" w:eastAsia="Palatino Linotype" w:hAnsi="Palatino Linotype" w:cs="Palatino Linotype"/>
        </w:rPr>
      </w:pPr>
    </w:p>
    <w:p w14:paraId="58E5E86E"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12A479" w14:textId="77777777" w:rsidR="00F072A2" w:rsidRPr="00B35A97" w:rsidRDefault="00F072A2">
      <w:pPr>
        <w:spacing w:line="360" w:lineRule="auto"/>
        <w:jc w:val="both"/>
        <w:rPr>
          <w:rFonts w:ascii="Palatino Linotype" w:eastAsia="Palatino Linotype" w:hAnsi="Palatino Linotype" w:cs="Palatino Linotype"/>
        </w:rPr>
      </w:pPr>
    </w:p>
    <w:p w14:paraId="713C67A2"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609C1A" w14:textId="77777777" w:rsidR="00F072A2" w:rsidRPr="00B35A97" w:rsidRDefault="00F072A2">
      <w:pPr>
        <w:spacing w:line="360" w:lineRule="auto"/>
        <w:jc w:val="both"/>
        <w:rPr>
          <w:rFonts w:ascii="Palatino Linotype" w:eastAsia="Palatino Linotype" w:hAnsi="Palatino Linotype" w:cs="Palatino Linotype"/>
        </w:rPr>
      </w:pPr>
    </w:p>
    <w:p w14:paraId="56515ACD"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i/>
        </w:rPr>
        <w:t>“PLAZO RAZONABLE PARA RESOLVER. DIMENSIÓN Y EFECTOS DE ESTE CONCEPTO CUANDO SE ADUCE EXCESIVA CARGA DE TRABAJO.”</w:t>
      </w:r>
      <w:r w:rsidRPr="00B35A97">
        <w:rPr>
          <w:rFonts w:ascii="Palatino Linotype" w:eastAsia="Palatino Linotype" w:hAnsi="Palatino Linotype" w:cs="Palatino Linotype"/>
        </w:rPr>
        <w:t xml:space="preserve"> consultable en el Seminario Judicial de la Federación y su gaceta, con el registro digital 2002351.</w:t>
      </w:r>
    </w:p>
    <w:p w14:paraId="0A153DA6" w14:textId="77777777" w:rsidR="00F072A2" w:rsidRPr="00B35A97" w:rsidRDefault="00F072A2">
      <w:pPr>
        <w:spacing w:line="360" w:lineRule="auto"/>
        <w:jc w:val="both"/>
        <w:rPr>
          <w:rFonts w:ascii="Palatino Linotype" w:eastAsia="Palatino Linotype" w:hAnsi="Palatino Linotype" w:cs="Palatino Linotype"/>
        </w:rPr>
      </w:pPr>
    </w:p>
    <w:p w14:paraId="6BEAAE3E"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i/>
        </w:rPr>
        <w:t xml:space="preserve">“PLAZO RAZONABLE PARA RESOLVER. CONCEPTO Y ELEMENTOS QUE LO INTEGRAN A LA LUZ DEL DERECHO INTERNACIONAL DE LOS DERECHOS </w:t>
      </w:r>
      <w:r w:rsidRPr="00B35A97">
        <w:rPr>
          <w:rFonts w:ascii="Palatino Linotype" w:eastAsia="Palatino Linotype" w:hAnsi="Palatino Linotype" w:cs="Palatino Linotype"/>
          <w:i/>
        </w:rPr>
        <w:lastRenderedPageBreak/>
        <w:t>HUMANOS.”</w:t>
      </w:r>
      <w:r w:rsidRPr="00B35A97">
        <w:rPr>
          <w:rFonts w:ascii="Palatino Linotype" w:eastAsia="Palatino Linotype" w:hAnsi="Palatino Linotype" w:cs="Palatino Linotype"/>
        </w:rPr>
        <w:t>, visible en el Seminario Judicial de la Federación y su gaceta, con el registro digital 2002350.</w:t>
      </w:r>
    </w:p>
    <w:p w14:paraId="252B6F6B" w14:textId="77777777" w:rsidR="00F072A2" w:rsidRPr="00B35A97" w:rsidRDefault="00F072A2">
      <w:pPr>
        <w:spacing w:line="360" w:lineRule="auto"/>
        <w:jc w:val="both"/>
        <w:rPr>
          <w:rFonts w:ascii="Palatino Linotype" w:eastAsia="Palatino Linotype" w:hAnsi="Palatino Linotype" w:cs="Palatino Linotype"/>
        </w:rPr>
      </w:pPr>
    </w:p>
    <w:p w14:paraId="0E5E2F1F"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E42642B" w14:textId="77777777" w:rsidR="00F072A2" w:rsidRPr="00B35A97" w:rsidRDefault="00F072A2">
      <w:pPr>
        <w:spacing w:line="360" w:lineRule="auto"/>
        <w:jc w:val="both"/>
        <w:rPr>
          <w:rFonts w:ascii="Palatino Linotype" w:eastAsia="Palatino Linotype" w:hAnsi="Palatino Linotype" w:cs="Palatino Linotype"/>
        </w:rPr>
      </w:pPr>
    </w:p>
    <w:p w14:paraId="6409B064" w14:textId="77777777" w:rsidR="00F072A2" w:rsidRPr="00B35A97" w:rsidRDefault="00E20760">
      <w:pPr>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rPr>
        <w:t>d) Cierre de Instrucción</w:t>
      </w:r>
    </w:p>
    <w:p w14:paraId="62C0E64F"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Por lo que, una vez analizado el estado procesal que guarda el expediente, el </w:t>
      </w:r>
      <w:r w:rsidRPr="00B35A97">
        <w:rPr>
          <w:rFonts w:ascii="Palatino Linotype" w:eastAsia="Palatino Linotype" w:hAnsi="Palatino Linotype" w:cs="Palatino Linotype"/>
          <w:b/>
        </w:rPr>
        <w:t>veintinueve de noviembre de dos mil veintidós</w:t>
      </w:r>
      <w:r w:rsidRPr="00B35A97">
        <w:rPr>
          <w:rFonts w:ascii="Palatino Linotype" w:eastAsia="Palatino Linotype" w:hAnsi="Palatino Linotype" w:cs="Palatino Linotype"/>
        </w:rPr>
        <w:t xml:space="preserve">, la </w:t>
      </w:r>
      <w:r w:rsidRPr="00B35A97">
        <w:rPr>
          <w:rFonts w:ascii="Palatino Linotype" w:eastAsia="Palatino Linotype" w:hAnsi="Palatino Linotype" w:cs="Palatino Linotype"/>
          <w:b/>
        </w:rPr>
        <w:t xml:space="preserve">Comisionada Sharon Cristina Morales Martínez </w:t>
      </w:r>
      <w:r w:rsidRPr="00B35A97">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D5059D1" w14:textId="77777777" w:rsidR="00F072A2" w:rsidRPr="00B35A97" w:rsidRDefault="00F072A2">
      <w:pPr>
        <w:rPr>
          <w:rFonts w:ascii="Palatino Linotype" w:eastAsia="Palatino Linotype" w:hAnsi="Palatino Linotype" w:cs="Palatino Linotype"/>
          <w:b/>
          <w:sz w:val="28"/>
          <w:szCs w:val="28"/>
        </w:rPr>
      </w:pPr>
    </w:p>
    <w:p w14:paraId="2E9256BB" w14:textId="77777777" w:rsidR="00F072A2" w:rsidRPr="00B35A97" w:rsidRDefault="00F072A2">
      <w:pPr>
        <w:jc w:val="center"/>
        <w:rPr>
          <w:rFonts w:ascii="Palatino Linotype" w:eastAsia="Palatino Linotype" w:hAnsi="Palatino Linotype" w:cs="Palatino Linotype"/>
          <w:b/>
          <w:sz w:val="28"/>
          <w:szCs w:val="28"/>
        </w:rPr>
      </w:pPr>
    </w:p>
    <w:p w14:paraId="3F16196D" w14:textId="77777777" w:rsidR="00F072A2" w:rsidRPr="00B35A97" w:rsidRDefault="00E20760">
      <w:pPr>
        <w:jc w:val="center"/>
        <w:rPr>
          <w:rFonts w:ascii="Palatino Linotype" w:eastAsia="Palatino Linotype" w:hAnsi="Palatino Linotype" w:cs="Palatino Linotype"/>
          <w:b/>
          <w:sz w:val="28"/>
          <w:szCs w:val="28"/>
        </w:rPr>
      </w:pPr>
      <w:r w:rsidRPr="00B35A97">
        <w:rPr>
          <w:rFonts w:ascii="Palatino Linotype" w:eastAsia="Palatino Linotype" w:hAnsi="Palatino Linotype" w:cs="Palatino Linotype"/>
          <w:b/>
          <w:sz w:val="28"/>
          <w:szCs w:val="28"/>
        </w:rPr>
        <w:t>CONSIDERANDO</w:t>
      </w:r>
    </w:p>
    <w:p w14:paraId="4DDA4E1A" w14:textId="77777777" w:rsidR="00F072A2" w:rsidRPr="00B35A97" w:rsidRDefault="00F072A2">
      <w:pPr>
        <w:jc w:val="center"/>
        <w:rPr>
          <w:rFonts w:ascii="Palatino Linotype" w:eastAsia="Palatino Linotype" w:hAnsi="Palatino Linotype" w:cs="Palatino Linotype"/>
          <w:b/>
          <w:sz w:val="28"/>
          <w:szCs w:val="28"/>
        </w:rPr>
      </w:pPr>
    </w:p>
    <w:p w14:paraId="4AF31DAD" w14:textId="77777777" w:rsidR="00F072A2" w:rsidRPr="00B35A97" w:rsidRDefault="00E20760">
      <w:pPr>
        <w:widowControl w:val="0"/>
        <w:tabs>
          <w:tab w:val="left" w:pos="1701"/>
        </w:tabs>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b/>
          <w:sz w:val="28"/>
          <w:szCs w:val="28"/>
        </w:rPr>
        <w:t>PRIMERO.</w:t>
      </w:r>
      <w:r w:rsidRPr="00B35A97">
        <w:rPr>
          <w:rFonts w:ascii="Palatino Linotype" w:eastAsia="Palatino Linotype" w:hAnsi="Palatino Linotype" w:cs="Palatino Linotype"/>
          <w:b/>
        </w:rPr>
        <w:t xml:space="preserve"> Competencia</w:t>
      </w:r>
      <w:r w:rsidRPr="00B35A97">
        <w:rPr>
          <w:rFonts w:ascii="Palatino Linotype" w:eastAsia="Palatino Linotype" w:hAnsi="Palatino Linotype" w:cs="Palatino Linotype"/>
        </w:rPr>
        <w:t>.</w:t>
      </w:r>
      <w:r w:rsidRPr="00B35A97">
        <w:rPr>
          <w:rFonts w:ascii="Palatino Linotype" w:eastAsia="Palatino Linotype" w:hAnsi="Palatino Linotype" w:cs="Palatino Linotype"/>
          <w:b/>
        </w:rPr>
        <w:t xml:space="preserve"> </w:t>
      </w:r>
    </w:p>
    <w:p w14:paraId="6BC654B4" w14:textId="77777777" w:rsidR="00F072A2" w:rsidRPr="00B35A97" w:rsidRDefault="00E20760">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B35A9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B35A97">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2AC7BF2" w14:textId="77777777" w:rsidR="00F072A2" w:rsidRPr="00B35A97" w:rsidRDefault="00F072A2">
      <w:pPr>
        <w:spacing w:line="360" w:lineRule="auto"/>
        <w:jc w:val="both"/>
        <w:rPr>
          <w:rFonts w:ascii="Palatino Linotype" w:eastAsia="Palatino Linotype" w:hAnsi="Palatino Linotype" w:cs="Palatino Linotype"/>
          <w:b/>
          <w:sz w:val="28"/>
          <w:szCs w:val="28"/>
        </w:rPr>
      </w:pPr>
    </w:p>
    <w:p w14:paraId="1E1BC4D0" w14:textId="77777777" w:rsidR="00F072A2" w:rsidRPr="00B35A97" w:rsidRDefault="00E20760">
      <w:pPr>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sz w:val="28"/>
          <w:szCs w:val="28"/>
        </w:rPr>
        <w:t>SEGUNDO</w:t>
      </w:r>
      <w:r w:rsidRPr="00B35A97">
        <w:rPr>
          <w:rFonts w:ascii="Palatino Linotype" w:eastAsia="Palatino Linotype" w:hAnsi="Palatino Linotype" w:cs="Palatino Linotype"/>
          <w:b/>
        </w:rPr>
        <w:t xml:space="preserve">. Interés. </w:t>
      </w:r>
    </w:p>
    <w:p w14:paraId="2A5A277F" w14:textId="77777777" w:rsidR="00F072A2" w:rsidRPr="00B35A97" w:rsidRDefault="00E20760">
      <w:pPr>
        <w:spacing w:line="360" w:lineRule="auto"/>
        <w:jc w:val="both"/>
        <w:rPr>
          <w:rFonts w:ascii="Palatino Linotype" w:eastAsia="Palatino Linotype" w:hAnsi="Palatino Linotype" w:cs="Palatino Linotype"/>
          <w:b/>
          <w:color w:val="000000"/>
        </w:rPr>
      </w:pPr>
      <w:r w:rsidRPr="00B35A97">
        <w:rPr>
          <w:rFonts w:ascii="Palatino Linotype" w:eastAsia="Palatino Linotype" w:hAnsi="Palatino Linotype" w:cs="Palatino Linotype"/>
        </w:rPr>
        <w:t>El</w:t>
      </w:r>
      <w:r w:rsidRPr="00B35A97">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B35A97">
        <w:rPr>
          <w:rFonts w:ascii="Palatino Linotype" w:eastAsia="Palatino Linotype" w:hAnsi="Palatino Linotype" w:cs="Palatino Linotype"/>
          <w:b/>
        </w:rPr>
        <w:t>EL</w:t>
      </w:r>
      <w:r w:rsidRPr="00B35A97">
        <w:rPr>
          <w:rFonts w:ascii="Palatino Linotype" w:eastAsia="Palatino Linotype" w:hAnsi="Palatino Linotype" w:cs="Palatino Linotype"/>
          <w:b/>
          <w:color w:val="000000"/>
        </w:rPr>
        <w:t xml:space="preserve"> RECURRENTE,</w:t>
      </w:r>
      <w:r w:rsidRPr="00B35A97">
        <w:rPr>
          <w:rFonts w:ascii="Palatino Linotype" w:eastAsia="Palatino Linotype" w:hAnsi="Palatino Linotype" w:cs="Palatino Linotype"/>
          <w:color w:val="000000"/>
        </w:rPr>
        <w:t xml:space="preserve"> quien es la misma persona que formuló la solicitud de acceso a la información pública al </w:t>
      </w:r>
      <w:r w:rsidRPr="00B35A97">
        <w:rPr>
          <w:rFonts w:ascii="Palatino Linotype" w:eastAsia="Palatino Linotype" w:hAnsi="Palatino Linotype" w:cs="Palatino Linotype"/>
          <w:b/>
          <w:color w:val="000000"/>
        </w:rPr>
        <w:t xml:space="preserve">SUJETO OBLIGADO, </w:t>
      </w:r>
      <w:r w:rsidRPr="00B35A97">
        <w:rPr>
          <w:rFonts w:ascii="Palatino Linotype" w:eastAsia="Palatino Linotype" w:hAnsi="Palatino Linotype" w:cs="Palatino Linotype"/>
          <w:color w:val="000000"/>
        </w:rPr>
        <w:t xml:space="preserve">pues para ello, es necesario que el particular ingrese al </w:t>
      </w:r>
      <w:r w:rsidRPr="00B35A97">
        <w:rPr>
          <w:rFonts w:ascii="Palatino Linotype" w:eastAsia="Palatino Linotype" w:hAnsi="Palatino Linotype" w:cs="Palatino Linotype"/>
          <w:b/>
          <w:color w:val="000000"/>
        </w:rPr>
        <w:t xml:space="preserve">SAIMEX </w:t>
      </w:r>
      <w:r w:rsidRPr="00B35A97">
        <w:rPr>
          <w:rFonts w:ascii="Palatino Linotype" w:eastAsia="Palatino Linotype" w:hAnsi="Palatino Linotype" w:cs="Palatino Linotype"/>
          <w:color w:val="000000"/>
        </w:rPr>
        <w:t>mediante la utilización de su clave de usuario y contraseña.</w:t>
      </w:r>
    </w:p>
    <w:p w14:paraId="5FA9F4FF" w14:textId="77777777" w:rsidR="00F072A2" w:rsidRPr="00B35A97" w:rsidRDefault="00F072A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628CDE1" w14:textId="77777777" w:rsidR="00F072A2" w:rsidRPr="00B35A97" w:rsidRDefault="00E20760">
      <w:pPr>
        <w:tabs>
          <w:tab w:val="center" w:pos="4252"/>
          <w:tab w:val="right" w:pos="8504"/>
        </w:tabs>
        <w:spacing w:line="360" w:lineRule="auto"/>
        <w:ind w:left="-57"/>
        <w:jc w:val="both"/>
        <w:rPr>
          <w:rFonts w:ascii="Palatino Linotype" w:eastAsia="Palatino Linotype" w:hAnsi="Palatino Linotype" w:cs="Palatino Linotype"/>
          <w:color w:val="000000"/>
        </w:rPr>
      </w:pPr>
      <w:r w:rsidRPr="00B35A97">
        <w:rPr>
          <w:rFonts w:ascii="Palatino Linotype" w:eastAsia="Palatino Linotype" w:hAnsi="Palatino Linotype" w:cs="Palatino Linotype"/>
          <w:b/>
          <w:sz w:val="28"/>
          <w:szCs w:val="28"/>
        </w:rPr>
        <w:t>TERCERO.</w:t>
      </w:r>
      <w:r w:rsidRPr="00B35A97">
        <w:rPr>
          <w:rFonts w:ascii="Palatino Linotype" w:eastAsia="Palatino Linotype" w:hAnsi="Palatino Linotype" w:cs="Palatino Linotype"/>
        </w:rPr>
        <w:t xml:space="preserve"> </w:t>
      </w:r>
      <w:r w:rsidRPr="00B35A97">
        <w:rPr>
          <w:rFonts w:ascii="Palatino Linotype" w:eastAsia="Palatino Linotype" w:hAnsi="Palatino Linotype" w:cs="Palatino Linotype"/>
          <w:b/>
          <w:color w:val="000000"/>
        </w:rPr>
        <w:t>Oportunidad</w:t>
      </w:r>
      <w:r w:rsidRPr="00B35A97">
        <w:rPr>
          <w:rFonts w:ascii="Palatino Linotype" w:eastAsia="Palatino Linotype" w:hAnsi="Palatino Linotype" w:cs="Palatino Linotype"/>
          <w:color w:val="000000"/>
        </w:rPr>
        <w:t xml:space="preserve">. </w:t>
      </w:r>
    </w:p>
    <w:p w14:paraId="366EF227" w14:textId="77777777" w:rsidR="00F072A2" w:rsidRPr="00B35A97" w:rsidRDefault="00E20760">
      <w:pPr>
        <w:widowControl w:val="0"/>
        <w:tabs>
          <w:tab w:val="left" w:pos="1701"/>
        </w:tabs>
        <w:spacing w:line="360" w:lineRule="auto"/>
        <w:ind w:right="49"/>
        <w:jc w:val="both"/>
        <w:rPr>
          <w:rFonts w:ascii="Palatino Linotype" w:eastAsia="Palatino Linotype" w:hAnsi="Palatino Linotype" w:cs="Palatino Linotype"/>
          <w:b/>
        </w:rPr>
      </w:pPr>
      <w:r w:rsidRPr="00B35A97">
        <w:rPr>
          <w:rFonts w:ascii="Palatino Linotype" w:eastAsia="Palatino Linotype" w:hAnsi="Palatino Linotype" w:cs="Palatino Linotype"/>
        </w:rPr>
        <w:t xml:space="preserve">El Recurso de Revisión fue interpuesto dentro del plazo de quince días hábiles, contados a partir del día siguiente al que </w:t>
      </w:r>
      <w:r w:rsidRPr="00B35A97">
        <w:rPr>
          <w:rFonts w:ascii="Palatino Linotype" w:eastAsia="Palatino Linotype" w:hAnsi="Palatino Linotype" w:cs="Palatino Linotype"/>
          <w:b/>
        </w:rPr>
        <w:t xml:space="preserve">EL RECURRENTE </w:t>
      </w:r>
      <w:r w:rsidRPr="00B35A9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94C8B99" w14:textId="77777777" w:rsidR="00F072A2" w:rsidRPr="00B35A97" w:rsidRDefault="00F072A2">
      <w:pPr>
        <w:ind w:left="720" w:right="709"/>
        <w:jc w:val="both"/>
        <w:rPr>
          <w:rFonts w:ascii="Palatino Linotype" w:eastAsia="Palatino Linotype" w:hAnsi="Palatino Linotype" w:cs="Palatino Linotype"/>
          <w:i/>
          <w:sz w:val="22"/>
          <w:szCs w:val="22"/>
        </w:rPr>
      </w:pPr>
    </w:p>
    <w:p w14:paraId="689446B8" w14:textId="77777777" w:rsidR="00F072A2" w:rsidRPr="00B35A97" w:rsidRDefault="00E20760">
      <w:pPr>
        <w:ind w:left="851"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w:t>
      </w:r>
      <w:r w:rsidRPr="00B35A97">
        <w:rPr>
          <w:rFonts w:ascii="Palatino Linotype" w:eastAsia="Palatino Linotype" w:hAnsi="Palatino Linotype" w:cs="Palatino Linotype"/>
          <w:b/>
          <w:i/>
          <w:sz w:val="22"/>
          <w:szCs w:val="22"/>
        </w:rPr>
        <w:t>Artículo 178.</w:t>
      </w:r>
      <w:r w:rsidRPr="00B35A9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B35A97">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1B69EE64" w14:textId="77777777" w:rsidR="00F072A2" w:rsidRPr="00B35A97" w:rsidRDefault="00F072A2">
      <w:pPr>
        <w:ind w:left="851" w:right="899"/>
        <w:jc w:val="both"/>
        <w:rPr>
          <w:rFonts w:ascii="Palatino Linotype" w:eastAsia="Palatino Linotype" w:hAnsi="Palatino Linotype" w:cs="Palatino Linotype"/>
          <w:i/>
          <w:sz w:val="22"/>
          <w:szCs w:val="22"/>
        </w:rPr>
      </w:pPr>
    </w:p>
    <w:p w14:paraId="49EB3B3C" w14:textId="77777777" w:rsidR="00F072A2" w:rsidRPr="00B35A97" w:rsidRDefault="00E20760">
      <w:pPr>
        <w:ind w:left="851"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04C3C85" w14:textId="77777777" w:rsidR="00F072A2" w:rsidRPr="00B35A97" w:rsidRDefault="00F072A2">
      <w:pPr>
        <w:ind w:left="851" w:right="899"/>
        <w:jc w:val="both"/>
        <w:rPr>
          <w:rFonts w:ascii="Palatino Linotype" w:eastAsia="Palatino Linotype" w:hAnsi="Palatino Linotype" w:cs="Palatino Linotype"/>
          <w:i/>
          <w:sz w:val="22"/>
          <w:szCs w:val="22"/>
        </w:rPr>
      </w:pPr>
    </w:p>
    <w:p w14:paraId="67BA9E58" w14:textId="77777777" w:rsidR="00F072A2" w:rsidRPr="00B35A97" w:rsidRDefault="00E20760">
      <w:pPr>
        <w:ind w:left="851"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D59829D" w14:textId="77777777" w:rsidR="00F072A2" w:rsidRPr="00B35A97" w:rsidRDefault="00F072A2">
      <w:pPr>
        <w:ind w:left="720" w:right="709"/>
        <w:jc w:val="both"/>
        <w:rPr>
          <w:rFonts w:ascii="Palatino Linotype" w:eastAsia="Palatino Linotype" w:hAnsi="Palatino Linotype" w:cs="Palatino Linotype"/>
          <w:i/>
          <w:sz w:val="22"/>
          <w:szCs w:val="22"/>
        </w:rPr>
      </w:pPr>
    </w:p>
    <w:p w14:paraId="6DF4A968" w14:textId="77777777" w:rsidR="00F072A2" w:rsidRPr="00B35A97" w:rsidRDefault="00E20760">
      <w:pPr>
        <w:spacing w:line="360" w:lineRule="auto"/>
        <w:jc w:val="both"/>
        <w:rPr>
          <w:rFonts w:ascii="Palatino Linotype" w:eastAsia="Palatino Linotype" w:hAnsi="Palatino Linotype" w:cs="Palatino Linotype"/>
        </w:rPr>
      </w:pPr>
      <w:bookmarkStart w:id="4" w:name="_heading=h.2et92p0" w:colFirst="0" w:colLast="0"/>
      <w:bookmarkEnd w:id="4"/>
      <w:r w:rsidRPr="00B35A97">
        <w:rPr>
          <w:rFonts w:ascii="Palatino Linotype" w:eastAsia="Palatino Linotype" w:hAnsi="Palatino Linotype" w:cs="Palatino Linotype"/>
        </w:rPr>
        <w:t xml:space="preserve">En esa tesitura, atendiendo a que </w:t>
      </w:r>
      <w:r w:rsidRPr="00B35A97">
        <w:rPr>
          <w:rFonts w:ascii="Palatino Linotype" w:eastAsia="Palatino Linotype" w:hAnsi="Palatino Linotype" w:cs="Palatino Linotype"/>
          <w:b/>
        </w:rPr>
        <w:t>EL SUJETO OBLIGADO</w:t>
      </w:r>
      <w:r w:rsidRPr="00B35A97">
        <w:rPr>
          <w:rFonts w:ascii="Palatino Linotype" w:eastAsia="Palatino Linotype" w:hAnsi="Palatino Linotype" w:cs="Palatino Linotype"/>
        </w:rPr>
        <w:t xml:space="preserve"> notificó la respuesta a la solicitud de acceso a la información pública el día</w:t>
      </w:r>
      <w:r w:rsidRPr="00B35A97">
        <w:rPr>
          <w:rFonts w:ascii="Palatino Linotype" w:eastAsia="Palatino Linotype" w:hAnsi="Palatino Linotype" w:cs="Palatino Linotype"/>
          <w:b/>
        </w:rPr>
        <w:t xml:space="preserve"> quince de julio de dos mil veintidós</w:t>
      </w:r>
      <w:r w:rsidRPr="00B35A97">
        <w:rPr>
          <w:rFonts w:ascii="Palatino Linotype" w:eastAsia="Palatino Linotype" w:hAnsi="Palatino Linotype" w:cs="Palatino Linotype"/>
        </w:rPr>
        <w:t xml:space="preserve">, así el plazo de quince días hábiles que el artículo 178 de la Ley de la materia otorga al </w:t>
      </w:r>
      <w:r w:rsidRPr="00B35A97">
        <w:rPr>
          <w:rFonts w:ascii="Palatino Linotype" w:eastAsia="Palatino Linotype" w:hAnsi="Palatino Linotype" w:cs="Palatino Linotype"/>
          <w:b/>
        </w:rPr>
        <w:t xml:space="preserve"> RECURRENTE</w:t>
      </w:r>
      <w:r w:rsidRPr="00B35A97">
        <w:rPr>
          <w:rFonts w:ascii="Palatino Linotype" w:eastAsia="Palatino Linotype" w:hAnsi="Palatino Linotype" w:cs="Palatino Linotype"/>
        </w:rPr>
        <w:t xml:space="preserve"> para presentar el respectivo Recurso de Revisión, transcurrió del</w:t>
      </w:r>
      <w:r w:rsidRPr="00B35A97">
        <w:rPr>
          <w:rFonts w:ascii="Palatino Linotype" w:eastAsia="Palatino Linotype" w:hAnsi="Palatino Linotype" w:cs="Palatino Linotype"/>
          <w:b/>
        </w:rPr>
        <w:t xml:space="preserve"> uno al diecinueve de agosto de dos mil veintidós, </w:t>
      </w:r>
      <w:r w:rsidRPr="00B35A97">
        <w:rPr>
          <w:rFonts w:ascii="Palatino Linotype" w:eastAsia="Palatino Linotype" w:hAnsi="Palatino Linotype" w:cs="Palatino Linotype"/>
        </w:rPr>
        <w:t xml:space="preserve">sin contemplar en el cómputo los días  dieciséis, diecisiete, veintitrés, veinticuatro, treinta y treinta y uno de julio  así como seis,  siete, trece y catorce de agosto por corresponder a sábados y domingos, considerados como días inhábiles, en términos del artículo 3, fracción X de la Ley de Transparencia y Acceso a la Información Pública del Estado de México y Municipios. Exceptuando de dicho plazo además el periodo transcurrido del dieciocho al veintinueve de julio de la anualidad, por ser considerado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w:t>
      </w:r>
      <w:r w:rsidRPr="00B35A97">
        <w:rPr>
          <w:rFonts w:ascii="Palatino Linotype" w:eastAsia="Palatino Linotype" w:hAnsi="Palatino Linotype" w:cs="Palatino Linotype"/>
        </w:rPr>
        <w:lastRenderedPageBreak/>
        <w:t>dos mil veintitrés, publicado en el Periódico Oficial “Gaceta del Gobierno”, el veintidós de diciembre de dos mil veintiuno</w:t>
      </w:r>
      <w:r w:rsidRPr="00B35A97">
        <w:rPr>
          <w:rFonts w:ascii="Palatino Linotype" w:eastAsia="Palatino Linotype" w:hAnsi="Palatino Linotype" w:cs="Palatino Linotype"/>
          <w:vertAlign w:val="superscript"/>
        </w:rPr>
        <w:footnoteReference w:id="1"/>
      </w:r>
      <w:r w:rsidRPr="00B35A97">
        <w:rPr>
          <w:rFonts w:ascii="Palatino Linotype" w:eastAsia="Palatino Linotype" w:hAnsi="Palatino Linotype" w:cs="Palatino Linotype"/>
        </w:rPr>
        <w:t>.</w:t>
      </w:r>
    </w:p>
    <w:p w14:paraId="5E13FC08" w14:textId="77777777" w:rsidR="00F072A2" w:rsidRPr="00B35A97" w:rsidRDefault="00E20760">
      <w:pPr>
        <w:spacing w:before="200" w:after="200" w:line="360" w:lineRule="auto"/>
        <w:jc w:val="both"/>
      </w:pPr>
      <w:r w:rsidRPr="00B35A97">
        <w:rPr>
          <w:rFonts w:ascii="Palatino Linotype" w:eastAsia="Palatino Linotype" w:hAnsi="Palatino Linotype" w:cs="Palatino Linotype"/>
        </w:rPr>
        <w:t xml:space="preserve">En ese tenor, se advierte que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presentó  el medio de impugnación,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B35A97">
        <w:rPr>
          <w:rFonts w:ascii="Palatino Linotype" w:eastAsia="Palatino Linotype" w:hAnsi="Palatino Linotype" w:cs="Palatino Linotype"/>
          <w:b/>
          <w:u w:val="single"/>
        </w:rPr>
        <w:t>dentro</w:t>
      </w:r>
      <w:r w:rsidRPr="00B35A97">
        <w:rPr>
          <w:rFonts w:ascii="Palatino Linotype" w:eastAsia="Palatino Linotype" w:hAnsi="Palatino Linotype" w:cs="Palatino Linotype"/>
        </w:rPr>
        <w:t xml:space="preserve"> de los quince días hábiles siguientes en que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tenga conocimiento de la respuesta impugnada, no limita a los particulares para que lo puedan presentar </w:t>
      </w:r>
      <w:r w:rsidRPr="00B35A97">
        <w:rPr>
          <w:rFonts w:ascii="Palatino Linotype" w:eastAsia="Palatino Linotype" w:hAnsi="Palatino Linotype" w:cs="Palatino Linotype"/>
          <w:b/>
        </w:rPr>
        <w:t>el mismo día</w:t>
      </w:r>
      <w:r w:rsidRPr="00B35A97">
        <w:rPr>
          <w:rFonts w:ascii="Palatino Linotype" w:eastAsia="Palatino Linotype" w:hAnsi="Palatino Linotype" w:cs="Palatino Linotype"/>
        </w:rPr>
        <w:t xml:space="preserve"> en que le sea notificada dicha respuesta.</w:t>
      </w:r>
    </w:p>
    <w:p w14:paraId="3FB8A57C" w14:textId="77777777" w:rsidR="00F072A2" w:rsidRPr="00B35A97" w:rsidRDefault="00E20760">
      <w:pPr>
        <w:spacing w:before="200" w:after="200" w:line="360" w:lineRule="auto"/>
        <w:jc w:val="both"/>
      </w:pPr>
      <w:r w:rsidRPr="00B35A97">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29B15313" w14:textId="77777777" w:rsidR="00F072A2" w:rsidRPr="00B35A97" w:rsidRDefault="00E20760">
      <w:pPr>
        <w:spacing w:before="120" w:after="120"/>
        <w:ind w:left="709" w:right="709"/>
        <w:jc w:val="both"/>
      </w:pPr>
      <w:r w:rsidRPr="00B35A97">
        <w:rPr>
          <w:rFonts w:ascii="Palatino Linotype" w:eastAsia="Palatino Linotype" w:hAnsi="Palatino Linotype" w:cs="Palatino Linotype"/>
          <w:i/>
          <w:sz w:val="22"/>
          <w:szCs w:val="22"/>
        </w:rPr>
        <w:t>“</w:t>
      </w:r>
      <w:r w:rsidRPr="00B35A97">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B35A97">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B35A97">
        <w:rPr>
          <w:rFonts w:ascii="Palatino Linotype" w:eastAsia="Palatino Linotype" w:hAnsi="Palatino Linotype" w:cs="Palatino Linotype"/>
          <w:i/>
          <w:sz w:val="22"/>
          <w:szCs w:val="22"/>
        </w:rPr>
        <w:lastRenderedPageBreak/>
        <w:t>correspondiente se presente antes de iniciado ese término. De ahí que si dicho recurso se interpone antes de que inicie el plazo para hacerlo, su presentación no es extemporánea.</w:t>
      </w:r>
      <w:r w:rsidRPr="00B35A97">
        <w:t xml:space="preserve"> </w:t>
      </w:r>
    </w:p>
    <w:p w14:paraId="12CCCF41" w14:textId="77777777" w:rsidR="00F072A2" w:rsidRPr="00B35A97" w:rsidRDefault="00F072A2">
      <w:pPr>
        <w:spacing w:before="120" w:after="120"/>
        <w:ind w:left="709" w:right="709"/>
        <w:jc w:val="both"/>
      </w:pPr>
    </w:p>
    <w:p w14:paraId="5637B1CD" w14:textId="77777777" w:rsidR="00F072A2" w:rsidRPr="00B35A97" w:rsidRDefault="00E20760">
      <w:pPr>
        <w:spacing w:before="120" w:after="120"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31ACE05D" w14:textId="77777777" w:rsidR="00F072A2" w:rsidRPr="00B35A97" w:rsidRDefault="00E20760">
      <w:pPr>
        <w:spacing w:before="120" w:after="120"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Por ello, al haber interpuesto el recurso materia de este análisis el mismo día de la notificación de la respuesta del </w:t>
      </w:r>
      <w:r w:rsidRPr="00B35A97">
        <w:rPr>
          <w:rFonts w:ascii="Palatino Linotype" w:eastAsia="Palatino Linotype" w:hAnsi="Palatino Linotype" w:cs="Palatino Linotype"/>
          <w:b/>
        </w:rPr>
        <w:t>SUJETO OBLIGADO</w:t>
      </w:r>
      <w:r w:rsidRPr="00B35A97">
        <w:rPr>
          <w:rFonts w:ascii="Palatino Linotype" w:eastAsia="Palatino Linotype" w:hAnsi="Palatino Linotype" w:cs="Palatino Linotype"/>
        </w:rPr>
        <w:t xml:space="preserve"> debe considerarse en tiempo.</w:t>
      </w:r>
    </w:p>
    <w:p w14:paraId="50280FEC" w14:textId="77777777" w:rsidR="00F072A2" w:rsidRPr="00B35A97" w:rsidRDefault="00F072A2">
      <w:pPr>
        <w:spacing w:line="360" w:lineRule="auto"/>
        <w:ind w:right="49"/>
        <w:jc w:val="both"/>
        <w:rPr>
          <w:rFonts w:ascii="Palatino Linotype" w:eastAsia="Palatino Linotype" w:hAnsi="Palatino Linotype" w:cs="Palatino Linotype"/>
          <w:b/>
          <w:sz w:val="28"/>
          <w:szCs w:val="28"/>
        </w:rPr>
      </w:pPr>
    </w:p>
    <w:p w14:paraId="2BF7BD28" w14:textId="77777777" w:rsidR="00F072A2" w:rsidRPr="00B35A97" w:rsidRDefault="00E20760">
      <w:pPr>
        <w:spacing w:line="360" w:lineRule="auto"/>
        <w:ind w:right="49"/>
        <w:jc w:val="both"/>
        <w:rPr>
          <w:rFonts w:ascii="Palatino Linotype" w:eastAsia="Palatino Linotype" w:hAnsi="Palatino Linotype" w:cs="Palatino Linotype"/>
          <w:b/>
        </w:rPr>
      </w:pPr>
      <w:r w:rsidRPr="00B35A97">
        <w:rPr>
          <w:rFonts w:ascii="Palatino Linotype" w:eastAsia="Palatino Linotype" w:hAnsi="Palatino Linotype" w:cs="Palatino Linotype"/>
          <w:b/>
          <w:sz w:val="28"/>
          <w:szCs w:val="28"/>
        </w:rPr>
        <w:t>CUARTO</w:t>
      </w:r>
      <w:r w:rsidRPr="00B35A97">
        <w:rPr>
          <w:rFonts w:ascii="Palatino Linotype" w:eastAsia="Palatino Linotype" w:hAnsi="Palatino Linotype" w:cs="Palatino Linotype"/>
          <w:b/>
        </w:rPr>
        <w:t xml:space="preserve">. Procedibilidad. </w:t>
      </w:r>
    </w:p>
    <w:p w14:paraId="5A207B00" w14:textId="77777777" w:rsidR="00F072A2" w:rsidRPr="00B35A97" w:rsidRDefault="00E20760">
      <w:pPr>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2B1B962E" w14:textId="77777777" w:rsidR="00F072A2" w:rsidRPr="00B35A97" w:rsidRDefault="00F072A2">
      <w:pPr>
        <w:spacing w:line="360" w:lineRule="auto"/>
        <w:ind w:right="49"/>
        <w:jc w:val="both"/>
        <w:rPr>
          <w:rFonts w:ascii="Palatino Linotype" w:eastAsia="Palatino Linotype" w:hAnsi="Palatino Linotype" w:cs="Palatino Linotype"/>
        </w:rPr>
      </w:pPr>
    </w:p>
    <w:p w14:paraId="5C5D1AC2" w14:textId="77777777" w:rsidR="00F072A2" w:rsidRPr="00B35A97" w:rsidRDefault="00E20760">
      <w:pPr>
        <w:tabs>
          <w:tab w:val="left" w:pos="851"/>
        </w:tabs>
        <w:ind w:left="851" w:right="901"/>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 xml:space="preserve">“Artículo 180. </w:t>
      </w:r>
      <w:r w:rsidRPr="00B35A97">
        <w:rPr>
          <w:rFonts w:ascii="Palatino Linotype" w:eastAsia="Palatino Linotype" w:hAnsi="Palatino Linotype" w:cs="Palatino Linotype"/>
          <w:i/>
          <w:sz w:val="22"/>
          <w:szCs w:val="22"/>
        </w:rPr>
        <w:t>El Recurso de Revisión contendrá:</w:t>
      </w:r>
      <w:r w:rsidRPr="00B35A97">
        <w:rPr>
          <w:rFonts w:ascii="Palatino Linotype" w:eastAsia="Palatino Linotype" w:hAnsi="Palatino Linotype" w:cs="Palatino Linotype"/>
          <w:b/>
          <w:i/>
          <w:sz w:val="22"/>
          <w:szCs w:val="22"/>
        </w:rPr>
        <w:t xml:space="preserve"> </w:t>
      </w:r>
    </w:p>
    <w:p w14:paraId="7AD85938" w14:textId="77777777" w:rsidR="00F072A2" w:rsidRPr="00B35A97" w:rsidRDefault="00E20760">
      <w:pPr>
        <w:tabs>
          <w:tab w:val="left" w:pos="851"/>
        </w:tabs>
        <w:ind w:left="851" w:right="901"/>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w:t>
      </w:r>
    </w:p>
    <w:p w14:paraId="58E3A3E4"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b/>
          <w:i/>
          <w:sz w:val="22"/>
          <w:szCs w:val="22"/>
        </w:rPr>
        <w:t xml:space="preserve">II. El nombre del solicitante </w:t>
      </w:r>
      <w:r w:rsidRPr="00B35A97">
        <w:rPr>
          <w:rFonts w:ascii="Palatino Linotype" w:eastAsia="Palatino Linotype" w:hAnsi="Palatino Linotype" w:cs="Palatino Linotype"/>
          <w:b/>
          <w:i/>
          <w:color w:val="222222"/>
          <w:sz w:val="22"/>
          <w:szCs w:val="22"/>
        </w:rPr>
        <w:t>que</w:t>
      </w:r>
      <w:r w:rsidRPr="00B35A97">
        <w:rPr>
          <w:rFonts w:ascii="Palatino Linotype" w:eastAsia="Palatino Linotype" w:hAnsi="Palatino Linotype" w:cs="Palatino Linotype"/>
          <w:b/>
          <w:i/>
          <w:sz w:val="22"/>
          <w:szCs w:val="22"/>
        </w:rPr>
        <w:t xml:space="preserve"> recurre </w:t>
      </w:r>
      <w:r w:rsidRPr="00B35A97">
        <w:rPr>
          <w:rFonts w:ascii="Palatino Linotype" w:eastAsia="Palatino Linotype" w:hAnsi="Palatino Linotype" w:cs="Palatino Linotype"/>
          <w:i/>
          <w:sz w:val="22"/>
          <w:szCs w:val="22"/>
        </w:rPr>
        <w:t>o de su representante y, en su caso, …</w:t>
      </w:r>
    </w:p>
    <w:p w14:paraId="3013470F" w14:textId="77777777" w:rsidR="00F072A2" w:rsidRPr="00B35A97" w:rsidRDefault="00E20760">
      <w:pPr>
        <w:tabs>
          <w:tab w:val="left" w:pos="851"/>
        </w:tabs>
        <w:ind w:left="851" w:right="901"/>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 xml:space="preserve">En caso de </w:t>
      </w:r>
      <w:r w:rsidRPr="00B35A97">
        <w:rPr>
          <w:rFonts w:ascii="Palatino Linotype" w:eastAsia="Palatino Linotype" w:hAnsi="Palatino Linotype" w:cs="Palatino Linotype"/>
          <w:b/>
          <w:i/>
          <w:color w:val="222222"/>
          <w:sz w:val="22"/>
          <w:szCs w:val="22"/>
        </w:rPr>
        <w:t>que</w:t>
      </w:r>
      <w:r w:rsidRPr="00B35A97">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B35A97">
        <w:rPr>
          <w:rFonts w:ascii="Palatino Linotype" w:eastAsia="Palatino Linotype" w:hAnsi="Palatino Linotype" w:cs="Palatino Linotype"/>
          <w:i/>
          <w:sz w:val="22"/>
          <w:szCs w:val="22"/>
        </w:rPr>
        <w:t>, IV, VII y VIII.</w:t>
      </w:r>
      <w:r w:rsidRPr="00B35A97">
        <w:rPr>
          <w:rFonts w:ascii="Palatino Linotype" w:eastAsia="Palatino Linotype" w:hAnsi="Palatino Linotype" w:cs="Palatino Linotype"/>
          <w:b/>
          <w:i/>
          <w:sz w:val="22"/>
          <w:szCs w:val="22"/>
        </w:rPr>
        <w:t>”</w:t>
      </w:r>
    </w:p>
    <w:p w14:paraId="6E99CD22"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(Énfasis añadido)</w:t>
      </w:r>
    </w:p>
    <w:p w14:paraId="1D5F8485" w14:textId="77777777" w:rsidR="00F072A2" w:rsidRPr="00B35A97" w:rsidRDefault="00F072A2">
      <w:pPr>
        <w:tabs>
          <w:tab w:val="left" w:pos="851"/>
        </w:tabs>
        <w:ind w:right="901"/>
        <w:jc w:val="both"/>
        <w:rPr>
          <w:rFonts w:ascii="Palatino Linotype" w:eastAsia="Palatino Linotype" w:hAnsi="Palatino Linotype" w:cs="Palatino Linotype"/>
          <w:i/>
          <w:sz w:val="22"/>
          <w:szCs w:val="22"/>
        </w:rPr>
      </w:pPr>
    </w:p>
    <w:p w14:paraId="746B9CD5"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 completo</w:t>
      </w:r>
      <w:r w:rsidRPr="00B35A97">
        <w:rPr>
          <w:rFonts w:ascii="Palatino Linotype" w:eastAsia="Palatino Linotype" w:hAnsi="Palatino Linotype" w:cs="Palatino Linotype"/>
          <w:b/>
        </w:rPr>
        <w:t>;</w:t>
      </w:r>
      <w:r w:rsidRPr="00B35A97">
        <w:rPr>
          <w:rFonts w:ascii="Palatino Linotype" w:eastAsia="Palatino Linotype" w:hAnsi="Palatino Linotype" w:cs="Palatino Linotype"/>
        </w:rPr>
        <w:t xml:space="preserve"> por lo que, en el presente caso, al haber sido presentado el Recurso de Revisión vía </w:t>
      </w:r>
      <w:r w:rsidRPr="00B35A97">
        <w:rPr>
          <w:rFonts w:ascii="Palatino Linotype" w:eastAsia="Palatino Linotype" w:hAnsi="Palatino Linotype" w:cs="Palatino Linotype"/>
          <w:b/>
        </w:rPr>
        <w:t>SAIMEX</w:t>
      </w:r>
      <w:r w:rsidRPr="00B35A97">
        <w:rPr>
          <w:rFonts w:ascii="Palatino Linotype" w:eastAsia="Palatino Linotype" w:hAnsi="Palatino Linotype" w:cs="Palatino Linotype"/>
        </w:rPr>
        <w:t>, dicho requisito resulta innecesario.</w:t>
      </w:r>
    </w:p>
    <w:p w14:paraId="5F6C9242" w14:textId="77777777" w:rsidR="00F072A2" w:rsidRPr="00B35A97" w:rsidRDefault="00F072A2">
      <w:pPr>
        <w:spacing w:line="360" w:lineRule="auto"/>
        <w:jc w:val="both"/>
        <w:rPr>
          <w:rFonts w:ascii="Palatino Linotype" w:eastAsia="Palatino Linotype" w:hAnsi="Palatino Linotype" w:cs="Palatino Linotype"/>
          <w:b/>
        </w:rPr>
      </w:pPr>
    </w:p>
    <w:p w14:paraId="6333E9FB"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B35A97">
        <w:rPr>
          <w:rFonts w:ascii="Palatino Linotype" w:eastAsia="Palatino Linotype" w:hAnsi="Palatino Linotype" w:cs="Palatino Linotype"/>
          <w:b/>
          <w:u w:val="single"/>
        </w:rPr>
        <w:t xml:space="preserve">el nombre no es un requisito </w:t>
      </w:r>
      <w:r w:rsidRPr="00B35A97">
        <w:rPr>
          <w:rFonts w:ascii="Palatino Linotype" w:eastAsia="Palatino Linotype" w:hAnsi="Palatino Linotype" w:cs="Palatino Linotype"/>
          <w:b/>
          <w:i/>
          <w:u w:val="single"/>
        </w:rPr>
        <w:t>sine qua non</w:t>
      </w:r>
      <w:r w:rsidRPr="00B35A9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9A433A0" w14:textId="77777777" w:rsidR="00F072A2" w:rsidRPr="00B35A97" w:rsidRDefault="00F072A2">
      <w:pPr>
        <w:spacing w:line="360" w:lineRule="auto"/>
        <w:jc w:val="both"/>
        <w:rPr>
          <w:rFonts w:ascii="Palatino Linotype" w:eastAsia="Palatino Linotype" w:hAnsi="Palatino Linotype" w:cs="Palatino Linotype"/>
        </w:rPr>
      </w:pPr>
    </w:p>
    <w:p w14:paraId="0B5D5B1E" w14:textId="77777777" w:rsidR="00F072A2" w:rsidRPr="00B35A97" w:rsidRDefault="00E20760">
      <w:pPr>
        <w:spacing w:line="360" w:lineRule="auto"/>
        <w:jc w:val="both"/>
        <w:rPr>
          <w:rFonts w:ascii="Palatino Linotype" w:eastAsia="Palatino Linotype" w:hAnsi="Palatino Linotype" w:cs="Palatino Linotype"/>
          <w:sz w:val="22"/>
          <w:szCs w:val="22"/>
        </w:rPr>
      </w:pPr>
      <w:r w:rsidRPr="00B35A9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77D4725" w14:textId="77777777" w:rsidR="00F072A2" w:rsidRPr="00B35A97" w:rsidRDefault="00F072A2">
      <w:pPr>
        <w:tabs>
          <w:tab w:val="left" w:pos="851"/>
        </w:tabs>
        <w:ind w:left="851" w:right="901"/>
        <w:jc w:val="both"/>
        <w:rPr>
          <w:rFonts w:ascii="Palatino Linotype" w:eastAsia="Palatino Linotype" w:hAnsi="Palatino Linotype" w:cs="Palatino Linotype"/>
          <w:sz w:val="22"/>
          <w:szCs w:val="22"/>
        </w:rPr>
      </w:pPr>
    </w:p>
    <w:p w14:paraId="3C1F2797"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lastRenderedPageBreak/>
        <w:t xml:space="preserve">Asimismo, se estima que el requisito relativo al nombre de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35A97">
        <w:rPr>
          <w:rFonts w:ascii="Palatino Linotype" w:eastAsia="Palatino Linotype" w:hAnsi="Palatino Linotype" w:cs="Palatino Linotype"/>
          <w:b/>
        </w:rPr>
        <w:t xml:space="preserve">EL RECURRENTE </w:t>
      </w:r>
      <w:r w:rsidRPr="00B35A97">
        <w:rPr>
          <w:rFonts w:ascii="Palatino Linotype" w:eastAsia="Palatino Linotype" w:hAnsi="Palatino Linotype" w:cs="Palatino Linotype"/>
        </w:rPr>
        <w:t>es la misma persona que realizó la solicitud de Acceso a la Información Pública que ahora se impugna.</w:t>
      </w:r>
    </w:p>
    <w:p w14:paraId="123E9AD5" w14:textId="77777777" w:rsidR="00F072A2" w:rsidRPr="00B35A97" w:rsidRDefault="00F072A2">
      <w:pPr>
        <w:tabs>
          <w:tab w:val="left" w:pos="851"/>
        </w:tabs>
        <w:ind w:left="851" w:right="901"/>
        <w:jc w:val="both"/>
        <w:rPr>
          <w:rFonts w:ascii="Palatino Linotype" w:eastAsia="Palatino Linotype" w:hAnsi="Palatino Linotype" w:cs="Palatino Linotype"/>
          <w:sz w:val="22"/>
          <w:szCs w:val="22"/>
        </w:rPr>
      </w:pPr>
    </w:p>
    <w:p w14:paraId="06C6A218"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D45157D" w14:textId="77777777" w:rsidR="00F072A2" w:rsidRPr="00B35A97" w:rsidRDefault="00F072A2">
      <w:pPr>
        <w:spacing w:line="360" w:lineRule="auto"/>
        <w:jc w:val="both"/>
        <w:rPr>
          <w:rFonts w:ascii="Palatino Linotype" w:eastAsia="Palatino Linotype" w:hAnsi="Palatino Linotype" w:cs="Palatino Linotype"/>
        </w:rPr>
      </w:pPr>
    </w:p>
    <w:p w14:paraId="2E561AAD" w14:textId="77777777" w:rsidR="00E20760" w:rsidRPr="00B35A97" w:rsidRDefault="00E20760">
      <w:pPr>
        <w:spacing w:line="360" w:lineRule="auto"/>
        <w:jc w:val="both"/>
        <w:rPr>
          <w:rFonts w:ascii="Palatino Linotype" w:eastAsia="Palatino Linotype" w:hAnsi="Palatino Linotype" w:cs="Palatino Linotype"/>
        </w:rPr>
      </w:pPr>
    </w:p>
    <w:p w14:paraId="384A3684" w14:textId="77777777" w:rsidR="00F072A2" w:rsidRPr="00B35A97" w:rsidRDefault="00E20760">
      <w:pPr>
        <w:spacing w:line="360" w:lineRule="auto"/>
        <w:jc w:val="both"/>
        <w:rPr>
          <w:rFonts w:ascii="Palatino Linotype" w:eastAsia="Palatino Linotype" w:hAnsi="Palatino Linotype" w:cs="Palatino Linotype"/>
          <w:b/>
        </w:rPr>
      </w:pPr>
      <w:r w:rsidRPr="00B35A97">
        <w:rPr>
          <w:rFonts w:ascii="Palatino Linotype" w:eastAsia="Palatino Linotype" w:hAnsi="Palatino Linotype" w:cs="Palatino Linotype"/>
          <w:b/>
          <w:sz w:val="28"/>
          <w:szCs w:val="28"/>
        </w:rPr>
        <w:lastRenderedPageBreak/>
        <w:t>QUINTO</w:t>
      </w:r>
      <w:r w:rsidRPr="00B35A97">
        <w:rPr>
          <w:rFonts w:ascii="Palatino Linotype" w:eastAsia="Palatino Linotype" w:hAnsi="Palatino Linotype" w:cs="Palatino Linotype"/>
          <w:b/>
        </w:rPr>
        <w:t xml:space="preserve">. Estudio y resolución del asunto. </w:t>
      </w:r>
    </w:p>
    <w:p w14:paraId="121A2D5D" w14:textId="77777777" w:rsidR="00F072A2" w:rsidRPr="00B35A97" w:rsidRDefault="00E20760">
      <w:pPr>
        <w:tabs>
          <w:tab w:val="left" w:pos="709"/>
        </w:tabs>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En primera instancia es importante recordar que,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solicitó al </w:t>
      </w:r>
      <w:r w:rsidRPr="00B35A97">
        <w:rPr>
          <w:rFonts w:ascii="Palatino Linotype" w:eastAsia="Palatino Linotype" w:hAnsi="Palatino Linotype" w:cs="Palatino Linotype"/>
          <w:b/>
        </w:rPr>
        <w:t>SUJETO OBLIGADO</w:t>
      </w:r>
      <w:r w:rsidRPr="00B35A97">
        <w:rPr>
          <w:rFonts w:ascii="Palatino Linotype" w:eastAsia="Palatino Linotype" w:hAnsi="Palatino Linotype" w:cs="Palatino Linotype"/>
        </w:rPr>
        <w:t xml:space="preserve"> lo siguiente: </w:t>
      </w:r>
    </w:p>
    <w:p w14:paraId="114B003C" w14:textId="77777777" w:rsidR="00F072A2" w:rsidRPr="00B35A97" w:rsidRDefault="00E20760">
      <w:pPr>
        <w:ind w:left="850" w:right="899"/>
        <w:jc w:val="both"/>
        <w:rPr>
          <w:rFonts w:ascii="Palatino Linotype" w:eastAsia="Palatino Linotype" w:hAnsi="Palatino Linotype" w:cs="Palatino Linotype"/>
        </w:rPr>
      </w:pPr>
      <w:r w:rsidRPr="00B35A97">
        <w:rPr>
          <w:rFonts w:ascii="Palatino Linotype" w:eastAsia="Palatino Linotype" w:hAnsi="Palatino Linotype" w:cs="Palatino Linotype"/>
          <w:i/>
          <w:sz w:val="22"/>
          <w:szCs w:val="22"/>
        </w:rPr>
        <w:t>“(...) CUANTO LE ESTA COSTANDO AL MUNICIPIO DE CALIMAYA LA RENTA DE VECTOR PARA REALIZAR LAS LABORES DE DESASOLVE QUE TANTO PUBLICAN EN SUS REDES SOCIALES” (sic)</w:t>
      </w:r>
    </w:p>
    <w:p w14:paraId="0554C129" w14:textId="77777777" w:rsidR="00F072A2" w:rsidRPr="00B35A97" w:rsidRDefault="00F072A2">
      <w:pPr>
        <w:ind w:left="850" w:right="899"/>
        <w:jc w:val="both"/>
        <w:rPr>
          <w:rFonts w:ascii="Palatino Linotype" w:eastAsia="Palatino Linotype" w:hAnsi="Palatino Linotype" w:cs="Palatino Linotype"/>
        </w:rPr>
      </w:pPr>
    </w:p>
    <w:p w14:paraId="1F8300B0" w14:textId="77777777" w:rsidR="00F072A2" w:rsidRPr="00B35A97" w:rsidRDefault="00E20760">
      <w:pPr>
        <w:spacing w:before="240" w:after="16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A lo cual en respuesta </w:t>
      </w:r>
      <w:r w:rsidRPr="00B35A97">
        <w:rPr>
          <w:rFonts w:ascii="Palatino Linotype" w:eastAsia="Palatino Linotype" w:hAnsi="Palatino Linotype" w:cs="Palatino Linotype"/>
          <w:b/>
        </w:rPr>
        <w:t>EL SUJETO OBLIGADO</w:t>
      </w:r>
      <w:r w:rsidRPr="00B35A97">
        <w:rPr>
          <w:rFonts w:ascii="Palatino Linotype" w:eastAsia="Palatino Linotype" w:hAnsi="Palatino Linotype" w:cs="Palatino Linotype"/>
        </w:rPr>
        <w:t xml:space="preserve"> señaló por conducto de la Tesorería municipal que no se paga renta de vector para realizar las tareas de desazolve.  </w:t>
      </w:r>
    </w:p>
    <w:p w14:paraId="7FBE1BA7"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Motivo por el cual, el particular se inconforma, lo que en consecuencia actualiza la causal de improcedencia prevista en la fracción I del artículo 179 de la Ley de Transparencia y Acceso a la Información Pública del Estado de México y Municipios que señala lo siguiente: </w:t>
      </w:r>
    </w:p>
    <w:p w14:paraId="3B37CCF4" w14:textId="77777777" w:rsidR="00F072A2" w:rsidRPr="00B35A97" w:rsidRDefault="00F072A2">
      <w:pPr>
        <w:jc w:val="both"/>
        <w:rPr>
          <w:rFonts w:ascii="Palatino Linotype" w:eastAsia="Palatino Linotype" w:hAnsi="Palatino Linotype" w:cs="Palatino Linotype"/>
        </w:rPr>
      </w:pPr>
    </w:p>
    <w:p w14:paraId="66BE8D12"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b/>
          <w:i/>
          <w:sz w:val="22"/>
          <w:szCs w:val="22"/>
        </w:rPr>
        <w:t>“Artículo 179.</w:t>
      </w:r>
      <w:r w:rsidRPr="00B35A9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3736E2FA"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w:t>
      </w:r>
    </w:p>
    <w:p w14:paraId="4FAE58D3" w14:textId="77777777" w:rsidR="00F072A2" w:rsidRPr="00B35A97" w:rsidRDefault="00E20760">
      <w:pPr>
        <w:numPr>
          <w:ilvl w:val="0"/>
          <w:numId w:val="1"/>
        </w:numPr>
        <w:ind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La negativa a la información solicitada;;”</w:t>
      </w:r>
      <w:r w:rsidRPr="00B35A97">
        <w:rPr>
          <w:rFonts w:ascii="Palatino Linotype" w:eastAsia="Palatino Linotype" w:hAnsi="Palatino Linotype" w:cs="Palatino Linotype"/>
          <w:b/>
          <w:i/>
          <w:sz w:val="22"/>
          <w:szCs w:val="22"/>
        </w:rPr>
        <w:br/>
        <w:t>(énfasis añadido)</w:t>
      </w:r>
    </w:p>
    <w:p w14:paraId="6E9285D8" w14:textId="77777777" w:rsidR="00F072A2" w:rsidRPr="00B35A97" w:rsidRDefault="00F072A2">
      <w:pPr>
        <w:spacing w:line="360" w:lineRule="auto"/>
        <w:jc w:val="both"/>
        <w:rPr>
          <w:rFonts w:ascii="Palatino Linotype" w:eastAsia="Palatino Linotype" w:hAnsi="Palatino Linotype" w:cs="Palatino Linotype"/>
        </w:rPr>
      </w:pPr>
    </w:p>
    <w:p w14:paraId="06259E97" w14:textId="77777777" w:rsidR="00F072A2" w:rsidRPr="00B35A97" w:rsidRDefault="00E20760">
      <w:pPr>
        <w:tabs>
          <w:tab w:val="left" w:pos="2422"/>
        </w:tabs>
        <w:spacing w:before="280" w:after="280"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Por lo que, lo procedente es analizar dicha respuesta para determinar si con la respuesta del </w:t>
      </w:r>
      <w:r w:rsidRPr="00B35A97">
        <w:rPr>
          <w:rFonts w:ascii="Palatino Linotype" w:eastAsia="Palatino Linotype" w:hAnsi="Palatino Linotype" w:cs="Palatino Linotype"/>
          <w:b/>
        </w:rPr>
        <w:t xml:space="preserve">SUJETO OBLIGADO </w:t>
      </w:r>
      <w:r w:rsidRPr="00B35A97">
        <w:rPr>
          <w:rFonts w:ascii="Palatino Linotype" w:eastAsia="Palatino Linotype" w:hAnsi="Palatino Linotype" w:cs="Palatino Linotype"/>
        </w:rPr>
        <w:t xml:space="preserve">se puede tener por colmado el derecho de Acceso a la Información del particular. </w:t>
      </w:r>
    </w:p>
    <w:p w14:paraId="6C41C8B7" w14:textId="77777777" w:rsidR="00F072A2" w:rsidRPr="00B35A97" w:rsidRDefault="00E20760">
      <w:pPr>
        <w:tabs>
          <w:tab w:val="left" w:pos="2422"/>
        </w:tabs>
        <w:spacing w:before="280" w:after="280"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lastRenderedPageBreak/>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32BE07B9" w14:textId="77777777" w:rsidR="00F072A2" w:rsidRPr="00B35A97" w:rsidRDefault="00E20760">
      <w:pPr>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3F3B05C5" w14:textId="77777777" w:rsidR="00F072A2" w:rsidRPr="00B35A97" w:rsidRDefault="00F072A2">
      <w:pPr>
        <w:spacing w:line="360" w:lineRule="auto"/>
        <w:ind w:right="49"/>
        <w:jc w:val="both"/>
        <w:rPr>
          <w:rFonts w:ascii="Palatino Linotype" w:eastAsia="Palatino Linotype" w:hAnsi="Palatino Linotype" w:cs="Palatino Linotype"/>
        </w:rPr>
      </w:pPr>
    </w:p>
    <w:p w14:paraId="56592DEF"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w:t>
      </w:r>
      <w:r w:rsidRPr="00B35A97">
        <w:rPr>
          <w:rFonts w:ascii="Palatino Linotype" w:eastAsia="Palatino Linotype" w:hAnsi="Palatino Linotype" w:cs="Palatino Linotype"/>
          <w:b/>
          <w:i/>
          <w:sz w:val="22"/>
          <w:szCs w:val="22"/>
        </w:rPr>
        <w:t>Artículo 12.</w:t>
      </w:r>
      <w:r w:rsidRPr="00B35A9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643FBB9"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 </w:t>
      </w:r>
    </w:p>
    <w:p w14:paraId="691CB023"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9E16F2" w14:textId="77777777" w:rsidR="00F072A2" w:rsidRPr="00B35A97" w:rsidRDefault="00F072A2">
      <w:pPr>
        <w:spacing w:line="360" w:lineRule="auto"/>
        <w:ind w:right="49"/>
        <w:jc w:val="both"/>
        <w:rPr>
          <w:rFonts w:ascii="Palatino Linotype" w:eastAsia="Palatino Linotype" w:hAnsi="Palatino Linotype" w:cs="Palatino Linotype"/>
        </w:rPr>
      </w:pPr>
    </w:p>
    <w:p w14:paraId="27E2E86E" w14:textId="77777777" w:rsidR="00F072A2" w:rsidRPr="00B35A97" w:rsidRDefault="00E20760">
      <w:pPr>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w:t>
      </w:r>
      <w:r w:rsidRPr="00B35A97">
        <w:rPr>
          <w:rFonts w:ascii="Palatino Linotype" w:eastAsia="Palatino Linotype" w:hAnsi="Palatino Linotype" w:cs="Palatino Linotype"/>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6FB8560" w14:textId="77777777" w:rsidR="00F072A2" w:rsidRPr="00B35A97" w:rsidRDefault="00F072A2">
      <w:pPr>
        <w:tabs>
          <w:tab w:val="left" w:pos="851"/>
        </w:tabs>
        <w:ind w:left="851" w:right="901"/>
        <w:jc w:val="both"/>
        <w:rPr>
          <w:rFonts w:ascii="Palatino Linotype" w:eastAsia="Palatino Linotype" w:hAnsi="Palatino Linotype" w:cs="Palatino Linotype"/>
          <w:i/>
          <w:sz w:val="22"/>
          <w:szCs w:val="22"/>
        </w:rPr>
      </w:pPr>
    </w:p>
    <w:p w14:paraId="3A387D4E"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w:t>
      </w:r>
      <w:r w:rsidRPr="00B35A97">
        <w:rPr>
          <w:rFonts w:ascii="Palatino Linotype" w:eastAsia="Palatino Linotype" w:hAnsi="Palatino Linotype" w:cs="Palatino Linotype"/>
          <w:b/>
          <w:i/>
          <w:sz w:val="22"/>
          <w:szCs w:val="22"/>
        </w:rPr>
        <w:t>Artículo 3.</w:t>
      </w:r>
      <w:r w:rsidRPr="00B35A97">
        <w:rPr>
          <w:rFonts w:ascii="Palatino Linotype" w:eastAsia="Palatino Linotype" w:hAnsi="Palatino Linotype" w:cs="Palatino Linotype"/>
          <w:i/>
          <w:sz w:val="22"/>
          <w:szCs w:val="22"/>
        </w:rPr>
        <w:t xml:space="preserve"> Para los efectos de la presente Ley se entenderá por:</w:t>
      </w:r>
    </w:p>
    <w:p w14:paraId="242BF37A"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w:t>
      </w:r>
    </w:p>
    <w:p w14:paraId="45285681"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b/>
          <w:i/>
          <w:sz w:val="22"/>
          <w:szCs w:val="22"/>
        </w:rPr>
        <w:t>XI. Documento</w:t>
      </w:r>
      <w:r w:rsidRPr="00B35A97">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8B5BC5"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w:t>
      </w:r>
    </w:p>
    <w:p w14:paraId="784C6449" w14:textId="77777777" w:rsidR="00F072A2" w:rsidRPr="00B35A97" w:rsidRDefault="00F072A2">
      <w:pPr>
        <w:tabs>
          <w:tab w:val="left" w:pos="851"/>
        </w:tabs>
        <w:spacing w:line="360" w:lineRule="auto"/>
        <w:ind w:left="851" w:right="901"/>
        <w:jc w:val="both"/>
        <w:rPr>
          <w:rFonts w:ascii="Palatino Linotype" w:eastAsia="Palatino Linotype" w:hAnsi="Palatino Linotype" w:cs="Palatino Linotype"/>
          <w:i/>
          <w:sz w:val="22"/>
          <w:szCs w:val="22"/>
        </w:rPr>
      </w:pPr>
    </w:p>
    <w:p w14:paraId="25B04EEA" w14:textId="77777777" w:rsidR="00F072A2" w:rsidRPr="00B35A97" w:rsidRDefault="00E20760">
      <w:pPr>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7D02D5D" w14:textId="77777777" w:rsidR="00F072A2" w:rsidRPr="00B35A97" w:rsidRDefault="00F072A2">
      <w:pPr>
        <w:spacing w:line="360" w:lineRule="auto"/>
        <w:ind w:right="49"/>
        <w:jc w:val="both"/>
        <w:rPr>
          <w:rFonts w:ascii="Palatino Linotype" w:eastAsia="Palatino Linotype" w:hAnsi="Palatino Linotype" w:cs="Palatino Linotype"/>
        </w:rPr>
      </w:pPr>
    </w:p>
    <w:p w14:paraId="08693822" w14:textId="77777777" w:rsidR="00F072A2" w:rsidRPr="00B35A97" w:rsidRDefault="00E20760">
      <w:pPr>
        <w:tabs>
          <w:tab w:val="left" w:pos="851"/>
        </w:tabs>
        <w:ind w:left="851" w:right="901"/>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rPr>
        <w:t>“</w:t>
      </w:r>
      <w:r w:rsidRPr="00B35A97">
        <w:rPr>
          <w:rFonts w:ascii="Palatino Linotype" w:eastAsia="Palatino Linotype" w:hAnsi="Palatino Linotype" w:cs="Palatino Linotype"/>
          <w:b/>
          <w:i/>
          <w:sz w:val="22"/>
          <w:szCs w:val="22"/>
        </w:rPr>
        <w:t>CRITERIO 0002-11</w:t>
      </w:r>
    </w:p>
    <w:p w14:paraId="479B20D4"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B35A97">
        <w:rPr>
          <w:rFonts w:ascii="Palatino Linotype" w:eastAsia="Palatino Linotype" w:hAnsi="Palatino Linotype" w:cs="Palatino Linotype"/>
          <w:i/>
          <w:sz w:val="22"/>
          <w:szCs w:val="22"/>
        </w:rPr>
        <w:t xml:space="preserve">De conformidad con </w:t>
      </w:r>
      <w:r w:rsidRPr="00B35A97">
        <w:rPr>
          <w:rFonts w:ascii="Palatino Linotype" w:eastAsia="Palatino Linotype" w:hAnsi="Palatino Linotype" w:cs="Palatino Linotype"/>
          <w:i/>
          <w:sz w:val="22"/>
          <w:szCs w:val="22"/>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4752DD"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C42A6B3"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40206A1" w14:textId="77777777" w:rsidR="00F072A2" w:rsidRPr="00B35A97" w:rsidRDefault="00E20760">
      <w:pPr>
        <w:tabs>
          <w:tab w:val="left" w:pos="851"/>
        </w:tabs>
        <w:ind w:left="851" w:right="901"/>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CC53404" w14:textId="77777777" w:rsidR="00F072A2" w:rsidRPr="00B35A97" w:rsidRDefault="00E20760">
      <w:pPr>
        <w:tabs>
          <w:tab w:val="left" w:pos="851"/>
        </w:tabs>
        <w:ind w:left="851" w:right="901"/>
        <w:jc w:val="both"/>
        <w:rPr>
          <w:rFonts w:ascii="Palatino Linotype" w:eastAsia="Palatino Linotype" w:hAnsi="Palatino Linotype" w:cs="Palatino Linotype"/>
        </w:rPr>
      </w:pPr>
      <w:r w:rsidRPr="00B35A97">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74695C02"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Una vez asentado lo anterior, se advierte que el servidor público habilitado que fue turnado y dio respuesta es el titular de la Tesorería Municipal, como se puede apreciar del turno realizado que fue remitido en respuesta: </w:t>
      </w:r>
    </w:p>
    <w:p w14:paraId="08FBC1C6" w14:textId="77777777" w:rsidR="00F072A2" w:rsidRPr="00B35A97" w:rsidRDefault="00E20760">
      <w:pPr>
        <w:spacing w:before="280" w:after="280" w:line="360" w:lineRule="auto"/>
        <w:jc w:val="center"/>
        <w:rPr>
          <w:rFonts w:ascii="Palatino Linotype" w:eastAsia="Palatino Linotype" w:hAnsi="Palatino Linotype" w:cs="Palatino Linotype"/>
        </w:rPr>
      </w:pPr>
      <w:r w:rsidRPr="00B35A97">
        <w:rPr>
          <w:rFonts w:ascii="Palatino Linotype" w:eastAsia="Palatino Linotype" w:hAnsi="Palatino Linotype" w:cs="Palatino Linotype"/>
          <w:noProof/>
          <w:lang w:val="es-419" w:eastAsia="es-419"/>
        </w:rPr>
        <w:lastRenderedPageBreak/>
        <w:drawing>
          <wp:inline distT="114300" distB="114300" distL="114300" distR="114300" wp14:anchorId="25302337" wp14:editId="42C3C754">
            <wp:extent cx="4628190" cy="2993631"/>
            <wp:effectExtent l="0" t="0" r="0" b="0"/>
            <wp:docPr id="4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2585" b="15516"/>
                    <a:stretch>
                      <a:fillRect/>
                    </a:stretch>
                  </pic:blipFill>
                  <pic:spPr>
                    <a:xfrm>
                      <a:off x="0" y="0"/>
                      <a:ext cx="4628190" cy="2993631"/>
                    </a:xfrm>
                    <a:prstGeom prst="rect">
                      <a:avLst/>
                    </a:prstGeom>
                    <a:ln/>
                  </pic:spPr>
                </pic:pic>
              </a:graphicData>
            </a:graphic>
          </wp:inline>
        </w:drawing>
      </w:r>
    </w:p>
    <w:p w14:paraId="3D4584F3"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Asimismo, de las constancias que obran en el expediente electrónico del SAIMEX se observa dentro de apartado de requerimientos el turno realizado al servidor público habilitado  y la respuesta otorgada por el mismo:</w:t>
      </w:r>
    </w:p>
    <w:p w14:paraId="2F0A24B6"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noProof/>
          <w:lang w:val="es-419" w:eastAsia="es-419"/>
        </w:rPr>
        <w:drawing>
          <wp:inline distT="114300" distB="114300" distL="114300" distR="114300" wp14:anchorId="6BC2ACE4" wp14:editId="266F9CB1">
            <wp:extent cx="5791200" cy="423753"/>
            <wp:effectExtent l="0" t="0" r="0" b="0"/>
            <wp:docPr id="4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200" cy="423753"/>
                    </a:xfrm>
                    <a:prstGeom prst="rect">
                      <a:avLst/>
                    </a:prstGeom>
                    <a:ln/>
                  </pic:spPr>
                </pic:pic>
              </a:graphicData>
            </a:graphic>
          </wp:inline>
        </w:drawing>
      </w:r>
    </w:p>
    <w:p w14:paraId="332F2A11"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noProof/>
          <w:lang w:val="es-419" w:eastAsia="es-419"/>
        </w:rPr>
        <w:drawing>
          <wp:inline distT="114300" distB="114300" distL="114300" distR="114300" wp14:anchorId="22DB0181" wp14:editId="46D5651D">
            <wp:extent cx="5791835" cy="889000"/>
            <wp:effectExtent l="0" t="0" r="0" b="0"/>
            <wp:docPr id="4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91835" cy="889000"/>
                    </a:xfrm>
                    <a:prstGeom prst="rect">
                      <a:avLst/>
                    </a:prstGeom>
                    <a:ln/>
                  </pic:spPr>
                </pic:pic>
              </a:graphicData>
            </a:graphic>
          </wp:inline>
        </w:drawing>
      </w:r>
    </w:p>
    <w:p w14:paraId="336DA0BF"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En tal sentido, el Bando Municipal vigente del Municipio de Calimaya en su capítulo V, señala que la Tesorería Municipal será la encargadas de la recaudación de los </w:t>
      </w:r>
      <w:r w:rsidRPr="00B35A97">
        <w:rPr>
          <w:rFonts w:ascii="Palatino Linotype" w:eastAsia="Palatino Linotype" w:hAnsi="Palatino Linotype" w:cs="Palatino Linotype"/>
        </w:rPr>
        <w:lastRenderedPageBreak/>
        <w:t xml:space="preserve">ingresos municipales y las erogaciones que haga el Ayuntamiento, como se observa de la redacción del </w:t>
      </w:r>
      <w:proofErr w:type="spellStart"/>
      <w:r w:rsidRPr="00B35A97">
        <w:rPr>
          <w:rFonts w:ascii="Palatino Linotype" w:eastAsia="Palatino Linotype" w:hAnsi="Palatino Linotype" w:cs="Palatino Linotype"/>
        </w:rPr>
        <w:t>artíuco</w:t>
      </w:r>
      <w:proofErr w:type="spellEnd"/>
      <w:r w:rsidRPr="00B35A97">
        <w:rPr>
          <w:rFonts w:ascii="Palatino Linotype" w:eastAsia="Palatino Linotype" w:hAnsi="Palatino Linotype" w:cs="Palatino Linotype"/>
        </w:rPr>
        <w:t xml:space="preserve"> 77, mismo que a la letra señala:</w:t>
      </w:r>
    </w:p>
    <w:p w14:paraId="0FBC9FAC" w14:textId="77777777" w:rsidR="00F072A2" w:rsidRPr="00B35A97" w:rsidRDefault="00E20760">
      <w:pPr>
        <w:spacing w:before="280" w:after="280"/>
        <w:ind w:left="850"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i/>
          <w:sz w:val="22"/>
          <w:szCs w:val="22"/>
        </w:rPr>
        <w:t>“</w:t>
      </w:r>
      <w:r w:rsidRPr="00B35A97">
        <w:rPr>
          <w:rFonts w:ascii="Palatino Linotype" w:eastAsia="Palatino Linotype" w:hAnsi="Palatino Linotype" w:cs="Palatino Linotype"/>
          <w:b/>
          <w:i/>
          <w:sz w:val="22"/>
          <w:szCs w:val="22"/>
        </w:rPr>
        <w:t xml:space="preserve">CAPÍTULO V </w:t>
      </w:r>
    </w:p>
    <w:p w14:paraId="52464C9F" w14:textId="77777777" w:rsidR="00F072A2" w:rsidRPr="00B35A97" w:rsidRDefault="00E20760">
      <w:pPr>
        <w:spacing w:before="280" w:after="280"/>
        <w:ind w:left="850"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 xml:space="preserve">DE LA TESORERÍA MUNICIPAL </w:t>
      </w:r>
    </w:p>
    <w:p w14:paraId="6DF64002" w14:textId="77777777" w:rsidR="00F072A2" w:rsidRPr="00B35A97" w:rsidRDefault="00E20760">
      <w:pPr>
        <w:spacing w:before="280" w:after="280"/>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b/>
          <w:i/>
          <w:sz w:val="22"/>
          <w:szCs w:val="22"/>
        </w:rPr>
        <w:t>Artículo 77.-</w:t>
      </w:r>
      <w:r w:rsidRPr="00B35A97">
        <w:rPr>
          <w:rFonts w:ascii="Palatino Linotype" w:eastAsia="Palatino Linotype" w:hAnsi="Palatino Linotype" w:cs="Palatino Linotype"/>
          <w:i/>
          <w:sz w:val="22"/>
          <w:szCs w:val="22"/>
        </w:rPr>
        <w:t xml:space="preserve"> </w:t>
      </w:r>
      <w:r w:rsidRPr="00B35A97">
        <w:rPr>
          <w:rFonts w:ascii="Palatino Linotype" w:eastAsia="Palatino Linotype" w:hAnsi="Palatino Linotype" w:cs="Palatino Linotype"/>
          <w:b/>
          <w:i/>
          <w:sz w:val="22"/>
          <w:szCs w:val="22"/>
        </w:rPr>
        <w:t>La Tesorería Municipal es el órgano encargado de la recaudación de los ingresos municipales y responsable de realizar las erogaciones que haga el Ayuntamiento</w:t>
      </w:r>
      <w:r w:rsidRPr="00B35A97">
        <w:rPr>
          <w:rFonts w:ascii="Palatino Linotype" w:eastAsia="Palatino Linotype" w:hAnsi="Palatino Linotype" w:cs="Palatino Linotype"/>
          <w:i/>
          <w:sz w:val="22"/>
          <w:szCs w:val="22"/>
        </w:rPr>
        <w:t>; estará a cargo un Tesorero Municipal, el cual al tomar posesión de su cargo, recibirá la Hacienda Pública de acuerdo con las previsiones a que se refiere el artículo 19 de la Ley Orgánica Municipal y remitirá un ejemplar de dicha documentación al Ayuntamiento, al Órgano Superior de Fiscalización del Estado de México y al Archivo de la Tesorería.</w:t>
      </w:r>
    </w:p>
    <w:p w14:paraId="1B027B2C" w14:textId="77777777" w:rsidR="00F072A2" w:rsidRPr="00B35A97" w:rsidRDefault="00E20760">
      <w:pPr>
        <w:spacing w:before="280" w:after="280"/>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El Tesorero Municipal tendrá las atribuciones que le confiere la Ley Orgánica Municipal, en su artículo 95 y demás disposiciones aplicables. Para el ejercicio y despacho de sus atribuciones y responsabilidades administrativas la Tesorería Municipal, se auxiliará de la: </w:t>
      </w:r>
    </w:p>
    <w:p w14:paraId="493C16EF" w14:textId="77777777" w:rsidR="00F072A2" w:rsidRPr="00B35A97" w:rsidRDefault="00E20760">
      <w:pPr>
        <w:spacing w:before="280" w:after="280"/>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 Subdirección de Catastro.” </w:t>
      </w:r>
    </w:p>
    <w:p w14:paraId="2148A166" w14:textId="77777777" w:rsidR="00F072A2" w:rsidRPr="00B35A97" w:rsidRDefault="00E20760">
      <w:pPr>
        <w:spacing w:before="280" w:after="280"/>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(énfasis añadido)</w:t>
      </w:r>
    </w:p>
    <w:p w14:paraId="7A647FF9" w14:textId="77777777" w:rsidR="00F072A2" w:rsidRPr="00B35A97" w:rsidRDefault="00F072A2">
      <w:pPr>
        <w:spacing w:before="280" w:after="280"/>
        <w:ind w:left="850" w:right="899"/>
        <w:jc w:val="both"/>
        <w:rPr>
          <w:rFonts w:ascii="Palatino Linotype" w:eastAsia="Palatino Linotype" w:hAnsi="Palatino Linotype" w:cs="Palatino Linotype"/>
          <w:i/>
          <w:sz w:val="22"/>
          <w:szCs w:val="22"/>
        </w:rPr>
      </w:pPr>
    </w:p>
    <w:p w14:paraId="7C8E5CF4"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Por su parte Ley Orgánica Municipal del Estado de México refiere como atribución del Tesorero Municipal llevar los registros contables, financieros y administrativos de los ingresos, egresos e inventarios, como lo marca el artículo 95 fracción IV que es del tenor siguiente: </w:t>
      </w:r>
    </w:p>
    <w:p w14:paraId="7C90F340" w14:textId="77777777" w:rsidR="00F072A2" w:rsidRPr="00B35A97" w:rsidRDefault="00F072A2">
      <w:pPr>
        <w:spacing w:line="360" w:lineRule="auto"/>
        <w:jc w:val="both"/>
        <w:rPr>
          <w:rFonts w:ascii="Palatino Linotype" w:eastAsia="Palatino Linotype" w:hAnsi="Palatino Linotype" w:cs="Palatino Linotype"/>
        </w:rPr>
      </w:pPr>
    </w:p>
    <w:p w14:paraId="5FD0CCC5"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b/>
          <w:i/>
          <w:sz w:val="22"/>
          <w:szCs w:val="22"/>
        </w:rPr>
        <w:t>“Artículo 95.- Son atribuciones del tesorero municipal</w:t>
      </w:r>
      <w:r w:rsidRPr="00B35A97">
        <w:rPr>
          <w:rFonts w:ascii="Palatino Linotype" w:eastAsia="Palatino Linotype" w:hAnsi="Palatino Linotype" w:cs="Palatino Linotype"/>
          <w:i/>
          <w:sz w:val="22"/>
          <w:szCs w:val="22"/>
        </w:rPr>
        <w:t xml:space="preserve">: </w:t>
      </w:r>
    </w:p>
    <w:p w14:paraId="684C7868"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lastRenderedPageBreak/>
        <w:t xml:space="preserve">I. Administrar la hacienda pública municipal, de conformidad con las disposiciones legales aplicables; </w:t>
      </w:r>
    </w:p>
    <w:p w14:paraId="58B41BA0"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094ADE8" w14:textId="77777777" w:rsidR="00F072A2" w:rsidRPr="00B35A97" w:rsidRDefault="00E20760">
      <w:pPr>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III. Imponer las sanciones administrativas que procedan por infracciones a las disposiciones fiscales; </w:t>
      </w:r>
    </w:p>
    <w:p w14:paraId="32E05C86" w14:textId="77777777" w:rsidR="00F072A2" w:rsidRPr="00B35A97" w:rsidRDefault="00E20760">
      <w:pPr>
        <w:ind w:left="850"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IV. Llevar los registros contables, financieros y administrativos de los ingresos, egresos, e inventarios;</w:t>
      </w:r>
    </w:p>
    <w:p w14:paraId="644A3FD8" w14:textId="77777777" w:rsidR="00F072A2" w:rsidRPr="00B35A97" w:rsidRDefault="00E20760">
      <w:pPr>
        <w:ind w:left="850"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w:t>
      </w:r>
    </w:p>
    <w:p w14:paraId="0F802008" w14:textId="77777777" w:rsidR="00F072A2" w:rsidRPr="00B35A97" w:rsidRDefault="00E20760">
      <w:pPr>
        <w:ind w:left="850" w:right="899"/>
        <w:jc w:val="both"/>
        <w:rPr>
          <w:rFonts w:ascii="Palatino Linotype" w:eastAsia="Palatino Linotype" w:hAnsi="Palatino Linotype" w:cs="Palatino Linotype"/>
        </w:rPr>
      </w:pPr>
      <w:r w:rsidRPr="00B35A97">
        <w:rPr>
          <w:rFonts w:ascii="Palatino Linotype" w:eastAsia="Palatino Linotype" w:hAnsi="Palatino Linotype" w:cs="Palatino Linotype"/>
          <w:i/>
          <w:sz w:val="22"/>
          <w:szCs w:val="22"/>
        </w:rPr>
        <w:t>(Énfasis añadido)</w:t>
      </w:r>
    </w:p>
    <w:p w14:paraId="41598F39" w14:textId="77777777" w:rsidR="00F072A2" w:rsidRPr="00B35A97" w:rsidRDefault="00F072A2">
      <w:pPr>
        <w:tabs>
          <w:tab w:val="left" w:pos="709"/>
        </w:tabs>
        <w:spacing w:line="360" w:lineRule="auto"/>
        <w:ind w:right="49"/>
        <w:jc w:val="both"/>
        <w:rPr>
          <w:rFonts w:ascii="Palatino Linotype" w:eastAsia="Palatino Linotype" w:hAnsi="Palatino Linotype" w:cs="Palatino Linotype"/>
        </w:rPr>
      </w:pPr>
    </w:p>
    <w:p w14:paraId="23D86004" w14:textId="77777777" w:rsidR="00F072A2" w:rsidRPr="00B35A97" w:rsidRDefault="00E20760">
      <w:pPr>
        <w:spacing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En consecuencia, al haber existido un pronunciamiento de parte del </w:t>
      </w:r>
      <w:r w:rsidRPr="00B35A97">
        <w:rPr>
          <w:rFonts w:ascii="Palatino Linotype" w:eastAsia="Palatino Linotype" w:hAnsi="Palatino Linotype" w:cs="Palatino Linotype"/>
          <w:b/>
        </w:rPr>
        <w:t xml:space="preserve">SUJETO OBLIGADO </w:t>
      </w:r>
      <w:r w:rsidRPr="00B35A97">
        <w:rPr>
          <w:rFonts w:ascii="Palatino Linotype" w:eastAsia="Palatino Linotype" w:hAnsi="Palatino Linotype" w:cs="Palatino Linotype"/>
        </w:rPr>
        <w:t>señalando</w:t>
      </w:r>
      <w:r w:rsidRPr="00B35A97">
        <w:rPr>
          <w:rFonts w:ascii="Palatino Linotype" w:eastAsia="Palatino Linotype" w:hAnsi="Palatino Linotype" w:cs="Palatino Linotype"/>
          <w:b/>
        </w:rPr>
        <w:t xml:space="preserve"> </w:t>
      </w:r>
      <w:r w:rsidRPr="00B35A97">
        <w:rPr>
          <w:rFonts w:ascii="Palatino Linotype" w:eastAsia="Palatino Linotype" w:hAnsi="Palatino Linotype" w:cs="Palatino Linotype"/>
        </w:rPr>
        <w:t>que no se  pagó renta de vector para realizar las tareas de desazolve</w:t>
      </w:r>
      <w:r w:rsidRPr="00B35A97">
        <w:rPr>
          <w:rFonts w:ascii="Palatino Linotype" w:eastAsia="Palatino Linotype" w:hAnsi="Palatino Linotype" w:cs="Palatino Linotype"/>
          <w:b/>
        </w:rPr>
        <w:t xml:space="preserve">, </w:t>
      </w:r>
      <w:r w:rsidRPr="00B35A97">
        <w:rPr>
          <w:rFonts w:ascii="Palatino Linotype" w:eastAsia="Palatino Linotype" w:hAnsi="Palatino Linotype" w:cs="Palatino Linotype"/>
        </w:rPr>
        <w:t xml:space="preserve">se está ante la presencia de un hecho negativo, así, si se considera el hecho negativo, es obvio que éste no puede fácticamente obrar en los archivos del </w:t>
      </w:r>
      <w:r w:rsidRPr="00B35A97">
        <w:rPr>
          <w:rFonts w:ascii="Palatino Linotype" w:eastAsia="Palatino Linotype" w:hAnsi="Palatino Linotype" w:cs="Palatino Linotype"/>
          <w:b/>
        </w:rPr>
        <w:t>SUJETO OBLIGADO</w:t>
      </w:r>
      <w:r w:rsidRPr="00B35A97">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3EE838EB"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Lo anterior, ya que de conformidad con lo establecido en el artículo 12 de la Ley de Transparencia y Acceso a la Información Pública del Estado de México y Municipios </w:t>
      </w:r>
      <w:r w:rsidRPr="00B35A97">
        <w:rPr>
          <w:rFonts w:ascii="Palatino Linotype" w:eastAsia="Palatino Linotype" w:hAnsi="Palatino Linotype" w:cs="Palatino Linotype"/>
          <w:b/>
        </w:rPr>
        <w:t>EL SUJETO OBLIGADO</w:t>
      </w:r>
      <w:r w:rsidRPr="00B35A97">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w:t>
      </w:r>
      <w:r w:rsidRPr="00B35A97">
        <w:rPr>
          <w:rFonts w:ascii="Palatino Linotype" w:eastAsia="Palatino Linotype" w:hAnsi="Palatino Linotype" w:cs="Palatino Linotype"/>
        </w:rPr>
        <w:lastRenderedPageBreak/>
        <w:t>169 y 170 de la Ley de la materia, y ante un hecho negativo resulta aplicable la siguiente tesis:</w:t>
      </w:r>
    </w:p>
    <w:p w14:paraId="6DDC6370" w14:textId="77777777" w:rsidR="00F072A2" w:rsidRPr="00B35A97" w:rsidRDefault="00E20760">
      <w:pPr>
        <w:widowControl w:val="0"/>
        <w:tabs>
          <w:tab w:val="left" w:pos="1276"/>
        </w:tabs>
        <w:ind w:left="851"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“HECHOS NEGATIVOS, NO SON SUSCEPTIBLES DE DEMOSTRACIÓN.</w:t>
      </w:r>
    </w:p>
    <w:p w14:paraId="3ADFB83F" w14:textId="77777777" w:rsidR="00F072A2" w:rsidRPr="00B35A97" w:rsidRDefault="00E20760">
      <w:pPr>
        <w:widowControl w:val="0"/>
        <w:tabs>
          <w:tab w:val="left" w:pos="1276"/>
        </w:tabs>
        <w:ind w:left="851"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33AC2CC4" w14:textId="77777777" w:rsidR="00F072A2" w:rsidRPr="00B35A97" w:rsidRDefault="00E20760">
      <w:pPr>
        <w:widowControl w:val="0"/>
        <w:tabs>
          <w:tab w:val="left" w:pos="1276"/>
        </w:tabs>
        <w:ind w:left="851"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6F3E39E9" w14:textId="77777777" w:rsidR="00F072A2" w:rsidRPr="00B35A97" w:rsidRDefault="00F072A2">
      <w:pPr>
        <w:spacing w:before="280" w:after="280" w:line="360" w:lineRule="auto"/>
        <w:jc w:val="both"/>
        <w:rPr>
          <w:rFonts w:ascii="Palatino Linotype" w:eastAsia="Palatino Linotype" w:hAnsi="Palatino Linotype" w:cs="Palatino Linotype"/>
        </w:rPr>
      </w:pPr>
    </w:p>
    <w:p w14:paraId="41409043"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64EB347A" w14:textId="77777777" w:rsidR="00F072A2" w:rsidRPr="00B35A97" w:rsidRDefault="00E20760">
      <w:pPr>
        <w:widowControl w:val="0"/>
        <w:tabs>
          <w:tab w:val="left" w:pos="1276"/>
        </w:tabs>
        <w:ind w:left="851"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E4919DE" w14:textId="77777777" w:rsidR="00F072A2" w:rsidRPr="00B35A97" w:rsidRDefault="00E20760">
      <w:pPr>
        <w:widowControl w:val="0"/>
        <w:tabs>
          <w:tab w:val="left" w:pos="1276"/>
        </w:tabs>
        <w:ind w:left="851"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(Énfasis añadido)</w:t>
      </w:r>
    </w:p>
    <w:p w14:paraId="4572228E"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lastRenderedPageBreak/>
        <w:t>Asimismo, no se omite comentar que al haber existido un pronunciamiento por parte del servidor público habilitado competente,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6A4714F" w14:textId="77777777" w:rsidR="00F072A2" w:rsidRPr="00B35A97" w:rsidRDefault="00E20760">
      <w:pPr>
        <w:spacing w:before="280" w:after="280"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D9BC7BB" w14:textId="77777777" w:rsidR="00F072A2" w:rsidRPr="00B35A97" w:rsidRDefault="00E20760" w:rsidP="00E20760">
      <w:pPr>
        <w:ind w:left="851" w:right="1041"/>
        <w:jc w:val="both"/>
        <w:rPr>
          <w:rFonts w:ascii="Palatino Linotype" w:eastAsia="Palatino Linotype" w:hAnsi="Palatino Linotype" w:cs="Palatino Linotype"/>
          <w:i/>
          <w:sz w:val="22"/>
          <w:szCs w:val="22"/>
        </w:rPr>
      </w:pPr>
      <w:bookmarkStart w:id="5" w:name="_heading=h.gjdgxs" w:colFirst="0" w:colLast="0"/>
      <w:bookmarkEnd w:id="5"/>
      <w:r w:rsidRPr="00B35A9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B35A97">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35A97">
        <w:rPr>
          <w:rFonts w:ascii="Palatino Linotype" w:eastAsia="Palatino Linotype" w:hAnsi="Palatino Linotype" w:cs="Palatino Linotype"/>
          <w:b/>
          <w:i/>
          <w:sz w:val="22"/>
          <w:szCs w:val="22"/>
        </w:rPr>
        <w:t>”.</w:t>
      </w:r>
      <w:r w:rsidRPr="00B35A97">
        <w:rPr>
          <w:rFonts w:ascii="Palatino Linotype" w:eastAsia="Palatino Linotype" w:hAnsi="Palatino Linotype" w:cs="Palatino Linotype"/>
          <w:i/>
          <w:sz w:val="22"/>
          <w:szCs w:val="22"/>
        </w:rPr>
        <w:t xml:space="preserve"> (Sic)</w:t>
      </w:r>
    </w:p>
    <w:p w14:paraId="4C4A1737" w14:textId="77777777" w:rsidR="00F072A2" w:rsidRPr="00B35A97" w:rsidRDefault="00F072A2">
      <w:pPr>
        <w:tabs>
          <w:tab w:val="left" w:pos="709"/>
        </w:tabs>
        <w:spacing w:line="360" w:lineRule="auto"/>
        <w:ind w:right="49"/>
        <w:jc w:val="both"/>
        <w:rPr>
          <w:rFonts w:ascii="Palatino Linotype" w:eastAsia="Palatino Linotype" w:hAnsi="Palatino Linotype" w:cs="Palatino Linotype"/>
        </w:rPr>
      </w:pPr>
    </w:p>
    <w:p w14:paraId="5169815B"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Expuesto lo anterior este Instituto determina </w:t>
      </w:r>
      <w:r w:rsidRPr="00B35A97">
        <w:rPr>
          <w:rFonts w:ascii="Palatino Linotype" w:eastAsia="Palatino Linotype" w:hAnsi="Palatino Linotype" w:cs="Palatino Linotype"/>
          <w:b/>
        </w:rPr>
        <w:t xml:space="preserve">CONFIRMAR </w:t>
      </w:r>
      <w:r w:rsidRPr="00B35A97">
        <w:rPr>
          <w:rFonts w:ascii="Palatino Linotype" w:eastAsia="Palatino Linotype" w:hAnsi="Palatino Linotype" w:cs="Palatino Linotype"/>
        </w:rPr>
        <w:t xml:space="preserve">la respuesta del </w:t>
      </w:r>
      <w:r w:rsidRPr="00B35A97">
        <w:rPr>
          <w:rFonts w:ascii="Palatino Linotype" w:eastAsia="Palatino Linotype" w:hAnsi="Palatino Linotype" w:cs="Palatino Linotype"/>
          <w:b/>
        </w:rPr>
        <w:t>SUJETO OBLIGADO</w:t>
      </w:r>
      <w:r w:rsidRPr="00B35A97">
        <w:rPr>
          <w:rFonts w:ascii="Palatino Linotype" w:eastAsia="Palatino Linotype" w:hAnsi="Palatino Linotype" w:cs="Palatino Linotype"/>
        </w:rPr>
        <w:t xml:space="preserve"> a la solicitud de información número</w:t>
      </w:r>
      <w:r w:rsidRPr="00B35A97">
        <w:rPr>
          <w:rFonts w:ascii="Palatino Linotype" w:eastAsia="Palatino Linotype" w:hAnsi="Palatino Linotype" w:cs="Palatino Linotype"/>
          <w:b/>
        </w:rPr>
        <w:t xml:space="preserve"> 00300/CALIMAYA/IP/2022</w:t>
      </w:r>
      <w:r w:rsidRPr="00B35A97">
        <w:rPr>
          <w:rFonts w:ascii="Palatino Linotype" w:eastAsia="Palatino Linotype" w:hAnsi="Palatino Linotype" w:cs="Palatino Linotype"/>
        </w:rPr>
        <w:t xml:space="preserve">, por </w:t>
      </w:r>
      <w:r w:rsidRPr="00B35A97">
        <w:rPr>
          <w:rFonts w:ascii="Palatino Linotype" w:eastAsia="Palatino Linotype" w:hAnsi="Palatino Linotype" w:cs="Palatino Linotype"/>
        </w:rPr>
        <w:lastRenderedPageBreak/>
        <w:t xml:space="preserve">resultar infundadas las manifestaciones vertidas por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en el presente Recurso de Revisión. </w:t>
      </w:r>
    </w:p>
    <w:p w14:paraId="57945ADF" w14:textId="77777777" w:rsidR="00F072A2" w:rsidRPr="00B35A97" w:rsidRDefault="00F072A2">
      <w:pPr>
        <w:tabs>
          <w:tab w:val="left" w:pos="709"/>
        </w:tabs>
        <w:spacing w:line="360" w:lineRule="auto"/>
        <w:ind w:right="49"/>
        <w:jc w:val="both"/>
        <w:rPr>
          <w:rFonts w:ascii="Palatino Linotype" w:eastAsia="Palatino Linotype" w:hAnsi="Palatino Linotype" w:cs="Palatino Linotype"/>
        </w:rPr>
      </w:pPr>
    </w:p>
    <w:p w14:paraId="716EFC8B"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Asimismo es importante señalar al </w:t>
      </w:r>
      <w:r w:rsidRPr="00B35A97">
        <w:rPr>
          <w:rFonts w:ascii="Palatino Linotype" w:eastAsia="Palatino Linotype" w:hAnsi="Palatino Linotype" w:cs="Palatino Linotype"/>
          <w:b/>
        </w:rPr>
        <w:t>RECURRENTE</w:t>
      </w:r>
      <w:r w:rsidRPr="00B35A97">
        <w:rPr>
          <w:rFonts w:ascii="Palatino Linotype" w:eastAsia="Palatino Linotype" w:hAnsi="Palatino Linotype" w:cs="Palatino Linotype"/>
        </w:rPr>
        <w:t xml:space="preserve"> que se advierte que el Bando Municipal de Calimaya señala dentro de su título Décimo Tercero los Órganos Descentralizados con los que cuenta el municipio, de entre los cuales se resalta el Organismo Público Descentralizado Municipal para la Prestación de los Servicios de Agua Potable, Drenaje, Alcantarillado y Saneamiento, como se observa del artículo 156 fracción III, misma que refiere lo siguiente: </w:t>
      </w:r>
    </w:p>
    <w:p w14:paraId="49DB510A" w14:textId="77777777" w:rsidR="00F072A2" w:rsidRPr="00B35A97" w:rsidRDefault="00F072A2">
      <w:pPr>
        <w:tabs>
          <w:tab w:val="left" w:pos="709"/>
        </w:tabs>
        <w:spacing w:line="360" w:lineRule="auto"/>
        <w:ind w:right="49"/>
        <w:jc w:val="both"/>
        <w:rPr>
          <w:rFonts w:ascii="Palatino Linotype" w:eastAsia="Palatino Linotype" w:hAnsi="Palatino Linotype" w:cs="Palatino Linotype"/>
        </w:rPr>
      </w:pPr>
    </w:p>
    <w:p w14:paraId="7DC0BFE0" w14:textId="77777777" w:rsidR="00F072A2" w:rsidRPr="00B35A97" w:rsidRDefault="00E20760">
      <w:pPr>
        <w:tabs>
          <w:tab w:val="left" w:pos="709"/>
        </w:tabs>
        <w:ind w:left="850"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i/>
          <w:sz w:val="22"/>
          <w:szCs w:val="22"/>
        </w:rPr>
        <w:t>“</w:t>
      </w:r>
      <w:r w:rsidRPr="00B35A97">
        <w:rPr>
          <w:rFonts w:ascii="Palatino Linotype" w:eastAsia="Palatino Linotype" w:hAnsi="Palatino Linotype" w:cs="Palatino Linotype"/>
          <w:b/>
          <w:i/>
          <w:sz w:val="22"/>
          <w:szCs w:val="22"/>
        </w:rPr>
        <w:t xml:space="preserve">TÍTULO DÉCIMO TERCERO </w:t>
      </w:r>
    </w:p>
    <w:p w14:paraId="668DED02" w14:textId="77777777" w:rsidR="00F072A2" w:rsidRPr="00B35A97" w:rsidRDefault="00E20760">
      <w:pPr>
        <w:tabs>
          <w:tab w:val="left" w:pos="709"/>
        </w:tabs>
        <w:ind w:left="850" w:right="899"/>
        <w:jc w:val="both"/>
        <w:rPr>
          <w:rFonts w:ascii="Palatino Linotype" w:eastAsia="Palatino Linotype" w:hAnsi="Palatino Linotype" w:cs="Palatino Linotype"/>
          <w:b/>
          <w:i/>
          <w:sz w:val="22"/>
          <w:szCs w:val="22"/>
        </w:rPr>
      </w:pPr>
      <w:r w:rsidRPr="00B35A97">
        <w:rPr>
          <w:rFonts w:ascii="Palatino Linotype" w:eastAsia="Palatino Linotype" w:hAnsi="Palatino Linotype" w:cs="Palatino Linotype"/>
          <w:b/>
          <w:i/>
          <w:sz w:val="22"/>
          <w:szCs w:val="22"/>
        </w:rPr>
        <w:t xml:space="preserve">ÓRGANOS DESCENTRALIZADOS </w:t>
      </w:r>
    </w:p>
    <w:p w14:paraId="6DCA50A6" w14:textId="77777777" w:rsidR="00F072A2" w:rsidRPr="00B35A97" w:rsidRDefault="00E20760">
      <w:pPr>
        <w:tabs>
          <w:tab w:val="left" w:pos="709"/>
        </w:tabs>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Artículo 156.- Son órganos descentralizados, los siguientes: </w:t>
      </w:r>
    </w:p>
    <w:p w14:paraId="0584D1DD" w14:textId="77777777" w:rsidR="00F072A2" w:rsidRPr="00B35A97" w:rsidRDefault="00E20760">
      <w:pPr>
        <w:tabs>
          <w:tab w:val="left" w:pos="709"/>
        </w:tabs>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I. Instituto Municipal de Cultura Física y Deporte de Calimaya; </w:t>
      </w:r>
    </w:p>
    <w:p w14:paraId="5373D1F1" w14:textId="77777777" w:rsidR="00F072A2" w:rsidRPr="00B35A97" w:rsidRDefault="00E20760">
      <w:pPr>
        <w:tabs>
          <w:tab w:val="left" w:pos="709"/>
        </w:tabs>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 xml:space="preserve">II. Sistema Municipal para el Desarrollo Integral de la Familia, a) Sistema Municipal de Protección Integral de Niñas, Niños y Adolescentes (SIPINNA); y </w:t>
      </w:r>
    </w:p>
    <w:p w14:paraId="1D49EF68" w14:textId="77777777" w:rsidR="00F072A2" w:rsidRPr="00B35A97" w:rsidRDefault="00E20760">
      <w:pPr>
        <w:tabs>
          <w:tab w:val="left" w:pos="709"/>
        </w:tabs>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b/>
          <w:i/>
          <w:sz w:val="22"/>
          <w:szCs w:val="22"/>
        </w:rPr>
        <w:t>III. Organismo Público Descentralizado Municipal para la Prestación de los Servicios de Agua Potable, Drenaje, Alcantarillado y Saneamiento. (OPDAPAS)</w:t>
      </w:r>
      <w:r w:rsidRPr="00B35A97">
        <w:rPr>
          <w:rFonts w:ascii="Palatino Linotype" w:eastAsia="Palatino Linotype" w:hAnsi="Palatino Linotype" w:cs="Palatino Linotype"/>
          <w:i/>
          <w:sz w:val="22"/>
          <w:szCs w:val="22"/>
        </w:rPr>
        <w:t>”</w:t>
      </w:r>
    </w:p>
    <w:p w14:paraId="38722EFD" w14:textId="77777777" w:rsidR="00F072A2" w:rsidRPr="00B35A97" w:rsidRDefault="00E20760">
      <w:pPr>
        <w:tabs>
          <w:tab w:val="left" w:pos="709"/>
        </w:tabs>
        <w:ind w:left="850" w:right="899"/>
        <w:jc w:val="both"/>
        <w:rPr>
          <w:rFonts w:ascii="Palatino Linotype" w:eastAsia="Palatino Linotype" w:hAnsi="Palatino Linotype" w:cs="Palatino Linotype"/>
          <w:i/>
          <w:sz w:val="22"/>
          <w:szCs w:val="22"/>
        </w:rPr>
      </w:pPr>
      <w:r w:rsidRPr="00B35A97">
        <w:rPr>
          <w:rFonts w:ascii="Palatino Linotype" w:eastAsia="Palatino Linotype" w:hAnsi="Palatino Linotype" w:cs="Palatino Linotype"/>
          <w:i/>
          <w:sz w:val="22"/>
          <w:szCs w:val="22"/>
        </w:rPr>
        <w:t>(énfasis añadido)</w:t>
      </w:r>
    </w:p>
    <w:p w14:paraId="0F818152"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ab/>
      </w:r>
    </w:p>
    <w:p w14:paraId="764ADF5B"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i/>
        </w:rPr>
      </w:pPr>
      <w:r w:rsidRPr="00B35A97">
        <w:rPr>
          <w:rFonts w:ascii="Palatino Linotype" w:eastAsia="Palatino Linotype" w:hAnsi="Palatino Linotype" w:cs="Palatino Linotype"/>
        </w:rPr>
        <w:t>En tal sentido, el Manual de Organización del Organismo Público Descentralizado Municipal para la prestación de los Servicios de Agua Potable, Drenaje, Alcantarillado y Saneamiento de Calimaya, México señala que dicho Organismo tendrá como objetivo “</w:t>
      </w:r>
      <w:r w:rsidRPr="00B35A97">
        <w:rPr>
          <w:rFonts w:ascii="Palatino Linotype" w:eastAsia="Palatino Linotype" w:hAnsi="Palatino Linotype" w:cs="Palatino Linotype"/>
          <w:i/>
        </w:rPr>
        <w:t xml:space="preserve">Organizar y administrar el funcionamiento, conservación y operación de los </w:t>
      </w:r>
      <w:r w:rsidRPr="00B35A97">
        <w:rPr>
          <w:rFonts w:ascii="Palatino Linotype" w:eastAsia="Palatino Linotype" w:hAnsi="Palatino Linotype" w:cs="Palatino Linotype"/>
          <w:i/>
        </w:rPr>
        <w:lastRenderedPageBreak/>
        <w:t>servicios públicos de agua potable, drenaje, alcantarillado, saneamiento y tratamiento de aguas residuales del Municipio.”</w:t>
      </w:r>
    </w:p>
    <w:p w14:paraId="3167AB95" w14:textId="77777777" w:rsidR="00F072A2" w:rsidRPr="00B35A97" w:rsidRDefault="00F072A2">
      <w:pPr>
        <w:tabs>
          <w:tab w:val="left" w:pos="709"/>
        </w:tabs>
        <w:spacing w:line="360" w:lineRule="auto"/>
        <w:ind w:right="49"/>
        <w:jc w:val="both"/>
        <w:rPr>
          <w:rFonts w:ascii="Palatino Linotype" w:eastAsia="Palatino Linotype" w:hAnsi="Palatino Linotype" w:cs="Palatino Linotype"/>
        </w:rPr>
      </w:pPr>
    </w:p>
    <w:p w14:paraId="712E40FA"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Atento a lo anterior, se debe señalar que el Organismo Municipal de Agua, drenaje Alcantarillado y Saneamiento antes referido es un Sujeto Obligado diverso al Ayuntamiento de Calima</w:t>
      </w:r>
      <w:r w:rsidR="009F4AF2" w:rsidRPr="00B35A97">
        <w:rPr>
          <w:rFonts w:ascii="Palatino Linotype" w:eastAsia="Palatino Linotype" w:hAnsi="Palatino Linotype" w:cs="Palatino Linotype"/>
        </w:rPr>
        <w:t xml:space="preserve">ya en materia de Transparencia </w:t>
      </w:r>
      <w:r w:rsidRPr="00B35A97">
        <w:rPr>
          <w:rFonts w:ascii="Palatino Linotype" w:eastAsia="Palatino Linotype" w:hAnsi="Palatino Linotype" w:cs="Palatino Linotype"/>
        </w:rPr>
        <w:t xml:space="preserve">como se puede observar de la captura que se inserta a continuación: </w:t>
      </w:r>
    </w:p>
    <w:p w14:paraId="167FAC76"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noProof/>
          <w:lang w:val="es-419" w:eastAsia="es-419"/>
        </w:rPr>
        <w:drawing>
          <wp:inline distT="114300" distB="114300" distL="114300" distR="114300" wp14:anchorId="0394ECAB" wp14:editId="03481B84">
            <wp:extent cx="5791835" cy="1549400"/>
            <wp:effectExtent l="0" t="0" r="0" b="0"/>
            <wp:docPr id="4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791835" cy="1549400"/>
                    </a:xfrm>
                    <a:prstGeom prst="rect">
                      <a:avLst/>
                    </a:prstGeom>
                    <a:ln/>
                  </pic:spPr>
                </pic:pic>
              </a:graphicData>
            </a:graphic>
          </wp:inline>
        </w:drawing>
      </w:r>
    </w:p>
    <w:p w14:paraId="3B07E53D"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rPr>
        <w:t xml:space="preserve">Por lo que a efecto de preservar el derecho de Acceso a la Información Pública, se dejan a salvo los derechos del particular para que pueda presentar las solicitudes que considere conducentes ante los Sujetos Obligados competentes.  </w:t>
      </w:r>
    </w:p>
    <w:p w14:paraId="38F21BBE" w14:textId="77777777" w:rsidR="00F072A2" w:rsidRPr="00B35A97" w:rsidRDefault="00F072A2">
      <w:pPr>
        <w:tabs>
          <w:tab w:val="left" w:pos="709"/>
        </w:tabs>
        <w:spacing w:line="360" w:lineRule="auto"/>
        <w:ind w:right="49"/>
        <w:jc w:val="both"/>
        <w:rPr>
          <w:rFonts w:ascii="Palatino Linotype" w:eastAsia="Palatino Linotype" w:hAnsi="Palatino Linotype" w:cs="Palatino Linotype"/>
        </w:rPr>
      </w:pPr>
    </w:p>
    <w:p w14:paraId="3B1F25E9" w14:textId="77777777" w:rsidR="00F072A2" w:rsidRPr="00B35A97" w:rsidRDefault="00E20760">
      <w:pPr>
        <w:tabs>
          <w:tab w:val="left" w:pos="709"/>
        </w:tabs>
        <w:spacing w:line="360" w:lineRule="auto"/>
        <w:ind w:right="49"/>
        <w:jc w:val="both"/>
        <w:rPr>
          <w:rFonts w:ascii="Palatino Linotype" w:eastAsia="Palatino Linotype" w:hAnsi="Palatino Linotype" w:cs="Palatino Linotype"/>
          <w:b/>
          <w:sz w:val="26"/>
          <w:szCs w:val="26"/>
        </w:rPr>
      </w:pPr>
      <w:r w:rsidRPr="00B35A97">
        <w:rPr>
          <w:rFonts w:ascii="Palatino Linotype" w:eastAsia="Palatino Linotype" w:hAnsi="Palatino Linotype" w:cs="Palatino Linotype"/>
        </w:rPr>
        <w:t>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4FE25F9" w14:textId="77777777" w:rsidR="00F072A2" w:rsidRPr="00B35A97" w:rsidRDefault="00F072A2">
      <w:pPr>
        <w:spacing w:line="360" w:lineRule="auto"/>
        <w:jc w:val="center"/>
        <w:rPr>
          <w:rFonts w:ascii="Palatino Linotype" w:eastAsia="Palatino Linotype" w:hAnsi="Palatino Linotype" w:cs="Palatino Linotype"/>
          <w:b/>
          <w:sz w:val="26"/>
          <w:szCs w:val="26"/>
        </w:rPr>
      </w:pPr>
    </w:p>
    <w:p w14:paraId="1503A27E" w14:textId="77777777" w:rsidR="00F072A2" w:rsidRPr="00B35A97" w:rsidRDefault="00E20760">
      <w:pPr>
        <w:spacing w:line="360" w:lineRule="auto"/>
        <w:jc w:val="center"/>
        <w:rPr>
          <w:rFonts w:ascii="Palatino Linotype" w:eastAsia="Palatino Linotype" w:hAnsi="Palatino Linotype" w:cs="Palatino Linotype"/>
          <w:b/>
          <w:sz w:val="26"/>
          <w:szCs w:val="26"/>
        </w:rPr>
      </w:pPr>
      <w:r w:rsidRPr="00B35A97">
        <w:rPr>
          <w:rFonts w:ascii="Palatino Linotype" w:eastAsia="Palatino Linotype" w:hAnsi="Palatino Linotype" w:cs="Palatino Linotype"/>
          <w:b/>
          <w:sz w:val="26"/>
          <w:szCs w:val="26"/>
        </w:rPr>
        <w:lastRenderedPageBreak/>
        <w:t>RESUELVE</w:t>
      </w:r>
    </w:p>
    <w:p w14:paraId="477D77DE" w14:textId="77777777" w:rsidR="00F072A2" w:rsidRPr="00B35A97" w:rsidRDefault="00F072A2">
      <w:pPr>
        <w:spacing w:line="360" w:lineRule="auto"/>
        <w:ind w:right="49"/>
        <w:jc w:val="both"/>
        <w:rPr>
          <w:rFonts w:ascii="Palatino Linotype" w:eastAsia="Palatino Linotype" w:hAnsi="Palatino Linotype" w:cs="Palatino Linotype"/>
          <w:b/>
        </w:rPr>
      </w:pPr>
    </w:p>
    <w:p w14:paraId="336C4D0D" w14:textId="77777777" w:rsidR="00F072A2" w:rsidRPr="00B35A97" w:rsidRDefault="00E20760">
      <w:pPr>
        <w:spacing w:line="360" w:lineRule="auto"/>
        <w:ind w:right="49"/>
        <w:jc w:val="both"/>
        <w:rPr>
          <w:rFonts w:ascii="Palatino Linotype" w:eastAsia="Palatino Linotype" w:hAnsi="Palatino Linotype" w:cs="Palatino Linotype"/>
        </w:rPr>
      </w:pPr>
      <w:r w:rsidRPr="00B35A97">
        <w:rPr>
          <w:rFonts w:ascii="Palatino Linotype" w:eastAsia="Palatino Linotype" w:hAnsi="Palatino Linotype" w:cs="Palatino Linotype"/>
          <w:b/>
        </w:rPr>
        <w:t>PRIMERO.</w:t>
      </w:r>
      <w:r w:rsidRPr="00B35A97">
        <w:rPr>
          <w:rFonts w:ascii="Palatino Linotype" w:eastAsia="Palatino Linotype" w:hAnsi="Palatino Linotype" w:cs="Palatino Linotype"/>
        </w:rPr>
        <w:t xml:space="preserve"> Resultan </w:t>
      </w:r>
      <w:r w:rsidRPr="00B35A97">
        <w:rPr>
          <w:rFonts w:ascii="Palatino Linotype" w:eastAsia="Palatino Linotype" w:hAnsi="Palatino Linotype" w:cs="Palatino Linotype"/>
          <w:b/>
        </w:rPr>
        <w:t>infundadas</w:t>
      </w:r>
      <w:r w:rsidRPr="00B35A97">
        <w:rPr>
          <w:rFonts w:ascii="Palatino Linotype" w:eastAsia="Palatino Linotype" w:hAnsi="Palatino Linotype" w:cs="Palatino Linotype"/>
        </w:rPr>
        <w:t xml:space="preserve"> las manifestaciones hechas valer por </w:t>
      </w:r>
      <w:r w:rsidRPr="00B35A97">
        <w:rPr>
          <w:rFonts w:ascii="Palatino Linotype" w:eastAsia="Palatino Linotype" w:hAnsi="Palatino Linotype" w:cs="Palatino Linotype"/>
          <w:b/>
        </w:rPr>
        <w:t>EL RECURRENTE</w:t>
      </w:r>
      <w:r w:rsidRPr="00B35A97">
        <w:rPr>
          <w:rFonts w:ascii="Palatino Linotype" w:eastAsia="Palatino Linotype" w:hAnsi="Palatino Linotype" w:cs="Palatino Linotype"/>
        </w:rPr>
        <w:t xml:space="preserve"> en el recurso de revisión </w:t>
      </w:r>
      <w:r w:rsidRPr="00B35A97">
        <w:rPr>
          <w:rFonts w:ascii="Palatino Linotype" w:eastAsia="Palatino Linotype" w:hAnsi="Palatino Linotype" w:cs="Palatino Linotype"/>
          <w:b/>
        </w:rPr>
        <w:t>12762/INFOEM/IP/RR/2022</w:t>
      </w:r>
      <w:r w:rsidRPr="00B35A97">
        <w:rPr>
          <w:rFonts w:ascii="Palatino Linotype" w:eastAsia="Palatino Linotype" w:hAnsi="Palatino Linotype" w:cs="Palatino Linotype"/>
        </w:rPr>
        <w:t xml:space="preserve">, en términos del considerando </w:t>
      </w:r>
      <w:r w:rsidRPr="00B35A97">
        <w:rPr>
          <w:rFonts w:ascii="Palatino Linotype" w:eastAsia="Palatino Linotype" w:hAnsi="Palatino Linotype" w:cs="Palatino Linotype"/>
          <w:b/>
        </w:rPr>
        <w:t>QUINTO</w:t>
      </w:r>
      <w:r w:rsidRPr="00B35A97">
        <w:rPr>
          <w:rFonts w:ascii="Palatino Linotype" w:eastAsia="Palatino Linotype" w:hAnsi="Palatino Linotype" w:cs="Palatino Linotype"/>
        </w:rPr>
        <w:t>.</w:t>
      </w:r>
    </w:p>
    <w:p w14:paraId="5CD4B78C" w14:textId="77777777" w:rsidR="00F072A2" w:rsidRPr="00B35A97" w:rsidRDefault="00F072A2">
      <w:pPr>
        <w:spacing w:line="360" w:lineRule="auto"/>
        <w:ind w:right="49"/>
        <w:jc w:val="both"/>
        <w:rPr>
          <w:rFonts w:ascii="Palatino Linotype" w:eastAsia="Palatino Linotype" w:hAnsi="Palatino Linotype" w:cs="Palatino Linotype"/>
        </w:rPr>
      </w:pPr>
    </w:p>
    <w:p w14:paraId="67926F2B"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b/>
        </w:rPr>
        <w:t xml:space="preserve">SEGUNDO. </w:t>
      </w:r>
      <w:r w:rsidRPr="00B35A97">
        <w:rPr>
          <w:rFonts w:ascii="Palatino Linotype" w:eastAsia="Palatino Linotype" w:hAnsi="Palatino Linotype" w:cs="Palatino Linotype"/>
        </w:rPr>
        <w:t xml:space="preserve">Se </w:t>
      </w:r>
      <w:r w:rsidRPr="00B35A97">
        <w:rPr>
          <w:rFonts w:ascii="Palatino Linotype" w:eastAsia="Palatino Linotype" w:hAnsi="Palatino Linotype" w:cs="Palatino Linotype"/>
          <w:b/>
        </w:rPr>
        <w:t xml:space="preserve">CONFIRMA </w:t>
      </w:r>
      <w:r w:rsidRPr="00B35A97">
        <w:rPr>
          <w:rFonts w:ascii="Palatino Linotype" w:eastAsia="Palatino Linotype" w:hAnsi="Palatino Linotype" w:cs="Palatino Linotype"/>
        </w:rPr>
        <w:t xml:space="preserve">la respuesta emitida por </w:t>
      </w:r>
      <w:r w:rsidRPr="00B35A97">
        <w:rPr>
          <w:rFonts w:ascii="Palatino Linotype" w:eastAsia="Palatino Linotype" w:hAnsi="Palatino Linotype" w:cs="Palatino Linotype"/>
          <w:b/>
        </w:rPr>
        <w:t>EL</w:t>
      </w:r>
      <w:r w:rsidRPr="00B35A97">
        <w:rPr>
          <w:rFonts w:ascii="Palatino Linotype" w:eastAsia="Palatino Linotype" w:hAnsi="Palatino Linotype" w:cs="Palatino Linotype"/>
        </w:rPr>
        <w:t xml:space="preserve"> </w:t>
      </w:r>
      <w:r w:rsidRPr="00B35A97">
        <w:rPr>
          <w:rFonts w:ascii="Palatino Linotype" w:eastAsia="Palatino Linotype" w:hAnsi="Palatino Linotype" w:cs="Palatino Linotype"/>
          <w:b/>
        </w:rPr>
        <w:t>SUJETO OBLIGADO, a</w:t>
      </w:r>
      <w:r w:rsidRPr="00B35A97">
        <w:rPr>
          <w:rFonts w:ascii="Palatino Linotype" w:eastAsia="Palatino Linotype" w:hAnsi="Palatino Linotype" w:cs="Palatino Linotype"/>
        </w:rPr>
        <w:t xml:space="preserve"> la solicitud de acceso a la información pública que dio origen al Recurso de Revisión </w:t>
      </w:r>
      <w:r w:rsidRPr="00B35A97">
        <w:rPr>
          <w:rFonts w:ascii="Palatino Linotype" w:eastAsia="Palatino Linotype" w:hAnsi="Palatino Linotype" w:cs="Palatino Linotype"/>
          <w:b/>
        </w:rPr>
        <w:t>12762/INFOEM/IP/RR/2022,</w:t>
      </w:r>
      <w:r w:rsidRPr="00B35A97">
        <w:rPr>
          <w:rFonts w:ascii="Palatino Linotype" w:eastAsia="Palatino Linotype" w:hAnsi="Palatino Linotype" w:cs="Palatino Linotype"/>
        </w:rPr>
        <w:t xml:space="preserve"> en términos del considerando </w:t>
      </w:r>
      <w:r w:rsidRPr="00B35A97">
        <w:rPr>
          <w:rFonts w:ascii="Palatino Linotype" w:eastAsia="Palatino Linotype" w:hAnsi="Palatino Linotype" w:cs="Palatino Linotype"/>
          <w:b/>
        </w:rPr>
        <w:t>QUINTO</w:t>
      </w:r>
      <w:r w:rsidRPr="00B35A97">
        <w:rPr>
          <w:rFonts w:ascii="Palatino Linotype" w:eastAsia="Palatino Linotype" w:hAnsi="Palatino Linotype" w:cs="Palatino Linotype"/>
        </w:rPr>
        <w:t>.</w:t>
      </w:r>
    </w:p>
    <w:p w14:paraId="77BFA161" w14:textId="77777777" w:rsidR="00F072A2" w:rsidRPr="00B35A97" w:rsidRDefault="00F072A2">
      <w:pPr>
        <w:spacing w:line="360" w:lineRule="auto"/>
        <w:jc w:val="both"/>
        <w:rPr>
          <w:rFonts w:ascii="Palatino Linotype" w:eastAsia="Palatino Linotype" w:hAnsi="Palatino Linotype" w:cs="Palatino Linotype"/>
        </w:rPr>
      </w:pPr>
    </w:p>
    <w:p w14:paraId="0D9F0180" w14:textId="77777777" w:rsidR="00F072A2" w:rsidRPr="00B35A97" w:rsidRDefault="00E20760">
      <w:pPr>
        <w:spacing w:line="360" w:lineRule="auto"/>
        <w:jc w:val="both"/>
        <w:rPr>
          <w:rFonts w:ascii="Palatino Linotype" w:eastAsia="Palatino Linotype" w:hAnsi="Palatino Linotype" w:cs="Palatino Linotype"/>
          <w:sz w:val="22"/>
          <w:szCs w:val="22"/>
        </w:rPr>
      </w:pPr>
      <w:r w:rsidRPr="00B35A97">
        <w:rPr>
          <w:rFonts w:ascii="Palatino Linotype" w:eastAsia="Palatino Linotype" w:hAnsi="Palatino Linotype" w:cs="Palatino Linotype"/>
          <w:b/>
        </w:rPr>
        <w:t>TERCERO.</w:t>
      </w:r>
      <w:r w:rsidRPr="00B35A97">
        <w:rPr>
          <w:rFonts w:ascii="Palatino Linotype" w:eastAsia="Palatino Linotype" w:hAnsi="Palatino Linotype" w:cs="Palatino Linotype"/>
        </w:rPr>
        <w:t xml:space="preserve"> </w:t>
      </w:r>
      <w:r w:rsidRPr="00B35A97">
        <w:rPr>
          <w:rFonts w:ascii="Palatino Linotype" w:eastAsia="Palatino Linotype" w:hAnsi="Palatino Linotype" w:cs="Palatino Linotype"/>
          <w:b/>
        </w:rPr>
        <w:t xml:space="preserve">NOTIFÍQUESE </w:t>
      </w:r>
      <w:r w:rsidRPr="00B35A97">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28093756" w14:textId="77777777" w:rsidR="00F072A2" w:rsidRPr="00B35A97" w:rsidRDefault="00F072A2">
      <w:pPr>
        <w:spacing w:line="360" w:lineRule="auto"/>
        <w:jc w:val="both"/>
        <w:rPr>
          <w:rFonts w:ascii="Palatino Linotype" w:eastAsia="Palatino Linotype" w:hAnsi="Palatino Linotype" w:cs="Palatino Linotype"/>
          <w:b/>
        </w:rPr>
      </w:pPr>
    </w:p>
    <w:p w14:paraId="049C9BB0"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b/>
        </w:rPr>
        <w:t>CUARTO. NOTIFÍQUESE</w:t>
      </w:r>
      <w:r w:rsidRPr="00B35A97">
        <w:rPr>
          <w:rFonts w:ascii="Palatino Linotype" w:eastAsia="Palatino Linotype" w:hAnsi="Palatino Linotype" w:cs="Palatino Linotype"/>
        </w:rPr>
        <w:t xml:space="preserve"> al </w:t>
      </w:r>
      <w:r w:rsidR="00051892" w:rsidRPr="00051892">
        <w:rPr>
          <w:rFonts w:ascii="Palatino Linotype" w:eastAsia="Palatino Linotype" w:hAnsi="Palatino Linotype" w:cs="Palatino Linotype"/>
          <w:b/>
        </w:rPr>
        <w:t>RECURRENTE</w:t>
      </w:r>
      <w:r w:rsidRPr="00B35A97">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0D6052" w14:textId="77777777" w:rsidR="00F072A2" w:rsidRDefault="00F072A2">
      <w:pPr>
        <w:spacing w:line="360" w:lineRule="auto"/>
        <w:jc w:val="both"/>
        <w:rPr>
          <w:rFonts w:ascii="Palatino Linotype" w:eastAsia="Palatino Linotype" w:hAnsi="Palatino Linotype" w:cs="Palatino Linotype"/>
          <w:sz w:val="22"/>
          <w:szCs w:val="22"/>
        </w:rPr>
      </w:pPr>
    </w:p>
    <w:p w14:paraId="2734D1CD" w14:textId="77777777" w:rsidR="00B35A97" w:rsidRDefault="00B35A97">
      <w:pPr>
        <w:spacing w:line="360" w:lineRule="auto"/>
        <w:jc w:val="both"/>
        <w:rPr>
          <w:rFonts w:ascii="Palatino Linotype" w:eastAsia="Palatino Linotype" w:hAnsi="Palatino Linotype" w:cs="Palatino Linotype"/>
          <w:sz w:val="22"/>
          <w:szCs w:val="22"/>
        </w:rPr>
      </w:pPr>
    </w:p>
    <w:p w14:paraId="30617F2A" w14:textId="77777777" w:rsidR="00B35A97" w:rsidRPr="00B35A97" w:rsidRDefault="00B35A97">
      <w:pPr>
        <w:spacing w:line="360" w:lineRule="auto"/>
        <w:jc w:val="both"/>
        <w:rPr>
          <w:rFonts w:ascii="Palatino Linotype" w:eastAsia="Palatino Linotype" w:hAnsi="Palatino Linotype" w:cs="Palatino Linotype"/>
          <w:sz w:val="22"/>
          <w:szCs w:val="22"/>
        </w:rPr>
      </w:pPr>
    </w:p>
    <w:p w14:paraId="275831FF" w14:textId="77777777" w:rsidR="00F072A2" w:rsidRPr="00B35A97" w:rsidRDefault="00E20760">
      <w:pPr>
        <w:spacing w:line="360" w:lineRule="auto"/>
        <w:jc w:val="both"/>
        <w:rPr>
          <w:rFonts w:ascii="Palatino Linotype" w:eastAsia="Palatino Linotype" w:hAnsi="Palatino Linotype" w:cs="Palatino Linotype"/>
        </w:rPr>
      </w:pPr>
      <w:r w:rsidRPr="00B35A97">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14:paraId="7D82BEE7" w14:textId="77777777" w:rsidR="00F072A2" w:rsidRDefault="00E20760">
      <w:pPr>
        <w:spacing w:line="360" w:lineRule="auto"/>
        <w:jc w:val="both"/>
        <w:rPr>
          <w:rFonts w:ascii="Palatino Linotype" w:eastAsia="Palatino Linotype" w:hAnsi="Palatino Linotype" w:cs="Palatino Linotype"/>
          <w:sz w:val="14"/>
          <w:szCs w:val="14"/>
        </w:rPr>
      </w:pPr>
      <w:r w:rsidRPr="00B35A97">
        <w:rPr>
          <w:rFonts w:ascii="Palatino Linotype" w:eastAsia="Palatino Linotype" w:hAnsi="Palatino Linotype" w:cs="Palatino Linotype"/>
          <w:sz w:val="14"/>
          <w:szCs w:val="14"/>
        </w:rPr>
        <w:t>SCMM/BLA/DEMF/PMRE</w:t>
      </w:r>
    </w:p>
    <w:p w14:paraId="1BE297C2" w14:textId="77777777" w:rsidR="00F072A2" w:rsidRDefault="00E20760">
      <w:pPr>
        <w:rPr>
          <w:rFonts w:ascii="Palatino Linotype" w:eastAsia="Palatino Linotype" w:hAnsi="Palatino Linotype" w:cs="Palatino Linotype"/>
        </w:rPr>
      </w:pPr>
      <w:r>
        <w:br w:type="page"/>
      </w:r>
    </w:p>
    <w:p w14:paraId="5EE4C06C" w14:textId="77777777" w:rsidR="00F072A2" w:rsidRDefault="00F072A2">
      <w:pPr>
        <w:spacing w:line="360" w:lineRule="auto"/>
        <w:jc w:val="both"/>
        <w:rPr>
          <w:rFonts w:ascii="Palatino Linotype" w:eastAsia="Palatino Linotype" w:hAnsi="Palatino Linotype" w:cs="Palatino Linotype"/>
        </w:rPr>
      </w:pPr>
    </w:p>
    <w:p w14:paraId="08B6CC00" w14:textId="77777777" w:rsidR="00F072A2" w:rsidRDefault="00F072A2">
      <w:pPr>
        <w:spacing w:line="360" w:lineRule="auto"/>
        <w:jc w:val="both"/>
        <w:rPr>
          <w:rFonts w:ascii="Palatino Linotype" w:eastAsia="Palatino Linotype" w:hAnsi="Palatino Linotype" w:cs="Palatino Linotype"/>
        </w:rPr>
      </w:pPr>
    </w:p>
    <w:p w14:paraId="67BCCA87" w14:textId="77777777" w:rsidR="00F072A2" w:rsidRDefault="00F072A2">
      <w:pPr>
        <w:spacing w:line="360" w:lineRule="auto"/>
        <w:jc w:val="both"/>
        <w:rPr>
          <w:rFonts w:ascii="Palatino Linotype" w:eastAsia="Palatino Linotype" w:hAnsi="Palatino Linotype" w:cs="Palatino Linotype"/>
        </w:rPr>
      </w:pPr>
    </w:p>
    <w:p w14:paraId="50B29587" w14:textId="77777777" w:rsidR="00F072A2" w:rsidRDefault="00F072A2">
      <w:pPr>
        <w:spacing w:line="360" w:lineRule="auto"/>
        <w:jc w:val="both"/>
        <w:rPr>
          <w:rFonts w:ascii="Palatino Linotype" w:eastAsia="Palatino Linotype" w:hAnsi="Palatino Linotype" w:cs="Palatino Linotype"/>
        </w:rPr>
      </w:pPr>
    </w:p>
    <w:p w14:paraId="6E1F38E0" w14:textId="77777777" w:rsidR="00F072A2" w:rsidRDefault="00F072A2">
      <w:pPr>
        <w:spacing w:line="360" w:lineRule="auto"/>
        <w:jc w:val="both"/>
        <w:rPr>
          <w:rFonts w:ascii="Palatino Linotype" w:eastAsia="Palatino Linotype" w:hAnsi="Palatino Linotype" w:cs="Palatino Linotype"/>
        </w:rPr>
      </w:pPr>
    </w:p>
    <w:p w14:paraId="3ED5EB9A" w14:textId="77777777" w:rsidR="00F072A2" w:rsidRDefault="00F072A2">
      <w:pPr>
        <w:spacing w:line="360" w:lineRule="auto"/>
        <w:jc w:val="both"/>
        <w:rPr>
          <w:rFonts w:ascii="Palatino Linotype" w:eastAsia="Palatino Linotype" w:hAnsi="Palatino Linotype" w:cs="Palatino Linotype"/>
        </w:rPr>
      </w:pPr>
    </w:p>
    <w:p w14:paraId="2FBC4119" w14:textId="77777777" w:rsidR="00F072A2" w:rsidRDefault="00F072A2">
      <w:pPr>
        <w:spacing w:line="360" w:lineRule="auto"/>
        <w:jc w:val="both"/>
        <w:rPr>
          <w:rFonts w:ascii="Palatino Linotype" w:eastAsia="Palatino Linotype" w:hAnsi="Palatino Linotype" w:cs="Palatino Linotype"/>
        </w:rPr>
      </w:pPr>
    </w:p>
    <w:p w14:paraId="641A20DD" w14:textId="77777777" w:rsidR="00F072A2" w:rsidRDefault="00F072A2">
      <w:pPr>
        <w:spacing w:line="360" w:lineRule="auto"/>
        <w:jc w:val="both"/>
        <w:rPr>
          <w:rFonts w:ascii="Palatino Linotype" w:eastAsia="Palatino Linotype" w:hAnsi="Palatino Linotype" w:cs="Palatino Linotype"/>
        </w:rPr>
      </w:pPr>
    </w:p>
    <w:p w14:paraId="596BB4BF" w14:textId="77777777" w:rsidR="00F072A2" w:rsidRDefault="00F072A2">
      <w:pPr>
        <w:spacing w:line="360" w:lineRule="auto"/>
        <w:jc w:val="both"/>
        <w:rPr>
          <w:rFonts w:ascii="Palatino Linotype" w:eastAsia="Palatino Linotype" w:hAnsi="Palatino Linotype" w:cs="Palatino Linotype"/>
        </w:rPr>
      </w:pPr>
      <w:bookmarkStart w:id="6" w:name="_heading=h.30j0zll" w:colFirst="0" w:colLast="0"/>
      <w:bookmarkEnd w:id="6"/>
    </w:p>
    <w:p w14:paraId="1401E3E6" w14:textId="77777777" w:rsidR="00F072A2" w:rsidRDefault="00F072A2">
      <w:pPr>
        <w:spacing w:line="360" w:lineRule="auto"/>
        <w:jc w:val="both"/>
        <w:rPr>
          <w:rFonts w:ascii="Palatino Linotype" w:eastAsia="Palatino Linotype" w:hAnsi="Palatino Linotype" w:cs="Palatino Linotype"/>
        </w:rPr>
      </w:pPr>
    </w:p>
    <w:p w14:paraId="2790A03C" w14:textId="77777777" w:rsidR="00F072A2" w:rsidRDefault="00F072A2">
      <w:pPr>
        <w:spacing w:line="360" w:lineRule="auto"/>
        <w:jc w:val="both"/>
        <w:rPr>
          <w:rFonts w:ascii="Palatino Linotype" w:eastAsia="Palatino Linotype" w:hAnsi="Palatino Linotype" w:cs="Palatino Linotype"/>
        </w:rPr>
      </w:pPr>
    </w:p>
    <w:p w14:paraId="725FE1AE" w14:textId="77777777" w:rsidR="00F072A2" w:rsidRDefault="00F072A2">
      <w:pPr>
        <w:spacing w:line="360" w:lineRule="auto"/>
        <w:jc w:val="both"/>
        <w:rPr>
          <w:rFonts w:ascii="Palatino Linotype" w:eastAsia="Palatino Linotype" w:hAnsi="Palatino Linotype" w:cs="Palatino Linotype"/>
        </w:rPr>
      </w:pPr>
    </w:p>
    <w:p w14:paraId="6361BFC7" w14:textId="77777777" w:rsidR="00F072A2" w:rsidRDefault="00F072A2">
      <w:pPr>
        <w:spacing w:line="360" w:lineRule="auto"/>
        <w:jc w:val="both"/>
        <w:rPr>
          <w:rFonts w:ascii="Palatino Linotype" w:eastAsia="Palatino Linotype" w:hAnsi="Palatino Linotype" w:cs="Palatino Linotype"/>
        </w:rPr>
      </w:pPr>
    </w:p>
    <w:p w14:paraId="380720F7" w14:textId="77777777" w:rsidR="00F072A2" w:rsidRDefault="00F072A2">
      <w:pPr>
        <w:spacing w:line="360" w:lineRule="auto"/>
        <w:jc w:val="both"/>
        <w:rPr>
          <w:rFonts w:ascii="Palatino Linotype" w:eastAsia="Palatino Linotype" w:hAnsi="Palatino Linotype" w:cs="Palatino Linotype"/>
        </w:rPr>
      </w:pPr>
    </w:p>
    <w:p w14:paraId="04887E3F" w14:textId="77777777" w:rsidR="00F072A2" w:rsidRDefault="00F072A2">
      <w:pPr>
        <w:spacing w:line="360" w:lineRule="auto"/>
        <w:jc w:val="both"/>
        <w:rPr>
          <w:rFonts w:ascii="Palatino Linotype" w:eastAsia="Palatino Linotype" w:hAnsi="Palatino Linotype" w:cs="Palatino Linotype"/>
        </w:rPr>
      </w:pPr>
    </w:p>
    <w:p w14:paraId="035FFA8D" w14:textId="77777777" w:rsidR="00F072A2" w:rsidRDefault="00F072A2">
      <w:pPr>
        <w:spacing w:line="360" w:lineRule="auto"/>
        <w:jc w:val="both"/>
        <w:rPr>
          <w:rFonts w:ascii="Palatino Linotype" w:eastAsia="Palatino Linotype" w:hAnsi="Palatino Linotype" w:cs="Palatino Linotype"/>
        </w:rPr>
      </w:pPr>
    </w:p>
    <w:p w14:paraId="141BA787" w14:textId="77777777" w:rsidR="00F072A2" w:rsidRDefault="00F072A2">
      <w:pPr>
        <w:spacing w:line="360" w:lineRule="auto"/>
        <w:jc w:val="both"/>
        <w:rPr>
          <w:rFonts w:ascii="Palatino Linotype" w:eastAsia="Palatino Linotype" w:hAnsi="Palatino Linotype" w:cs="Palatino Linotype"/>
        </w:rPr>
      </w:pPr>
    </w:p>
    <w:p w14:paraId="03F69148" w14:textId="77777777" w:rsidR="00F072A2" w:rsidRDefault="00F072A2">
      <w:pPr>
        <w:spacing w:line="360" w:lineRule="auto"/>
        <w:jc w:val="both"/>
        <w:rPr>
          <w:rFonts w:ascii="Palatino Linotype" w:eastAsia="Palatino Linotype" w:hAnsi="Palatino Linotype" w:cs="Palatino Linotype"/>
        </w:rPr>
      </w:pPr>
    </w:p>
    <w:sectPr w:rsidR="00F072A2">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AF306" w14:textId="77777777" w:rsidR="007053E8" w:rsidRDefault="007053E8">
      <w:r>
        <w:separator/>
      </w:r>
    </w:p>
  </w:endnote>
  <w:endnote w:type="continuationSeparator" w:id="0">
    <w:p w14:paraId="6F18F626" w14:textId="77777777" w:rsidR="007053E8" w:rsidRDefault="0070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1B1F" w14:textId="77777777" w:rsidR="00F072A2" w:rsidRDefault="00E2076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847C3">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847C3">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B9D9" w14:textId="77777777" w:rsidR="00F072A2" w:rsidRDefault="00E2076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847C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847C3">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33AFF" w14:textId="77777777" w:rsidR="007053E8" w:rsidRDefault="007053E8">
      <w:r>
        <w:separator/>
      </w:r>
    </w:p>
  </w:footnote>
  <w:footnote w:type="continuationSeparator" w:id="0">
    <w:p w14:paraId="5D120A2E" w14:textId="77777777" w:rsidR="007053E8" w:rsidRDefault="007053E8">
      <w:r>
        <w:continuationSeparator/>
      </w:r>
    </w:p>
  </w:footnote>
  <w:footnote w:id="1">
    <w:p w14:paraId="36D3B8C1" w14:textId="77777777" w:rsidR="00F072A2" w:rsidRDefault="00E2076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56640" w14:textId="77777777" w:rsidR="00F072A2" w:rsidRDefault="007053E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FD5C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546D7" w14:textId="77777777" w:rsidR="00F072A2" w:rsidRDefault="007053E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46D68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8"/>
      <w:tblW w:w="9534" w:type="dxa"/>
      <w:tblInd w:w="-142" w:type="dxa"/>
      <w:tblLayout w:type="fixed"/>
      <w:tblLook w:val="0400" w:firstRow="0" w:lastRow="0" w:firstColumn="0" w:lastColumn="0" w:noHBand="0" w:noVBand="1"/>
    </w:tblPr>
    <w:tblGrid>
      <w:gridCol w:w="3261"/>
      <w:gridCol w:w="2551"/>
      <w:gridCol w:w="3722"/>
    </w:tblGrid>
    <w:tr w:rsidR="00F072A2" w14:paraId="28943651" w14:textId="77777777">
      <w:tc>
        <w:tcPr>
          <w:tcW w:w="3261" w:type="dxa"/>
          <w:vMerge w:val="restart"/>
        </w:tcPr>
        <w:p w14:paraId="295B8FD5"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2E07B479" wp14:editId="78A35860">
                <wp:extent cx="1692162" cy="852673"/>
                <wp:effectExtent l="0" t="0" r="0" b="0"/>
                <wp:docPr id="4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8A99D2B"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DFF5CB3" w14:textId="77777777" w:rsidR="00F072A2" w:rsidRDefault="00E20760">
          <w:pPr>
            <w:jc w:val="both"/>
            <w:rPr>
              <w:rFonts w:ascii="Palatino Linotype" w:eastAsia="Palatino Linotype" w:hAnsi="Palatino Linotype" w:cs="Palatino Linotype"/>
              <w:b/>
            </w:rPr>
          </w:pPr>
          <w:r>
            <w:rPr>
              <w:rFonts w:ascii="Palatino Linotype" w:eastAsia="Palatino Linotype" w:hAnsi="Palatino Linotype" w:cs="Palatino Linotype"/>
              <w:b/>
            </w:rPr>
            <w:t>12762/INFOEM/IP/RR/2022</w:t>
          </w:r>
        </w:p>
      </w:tc>
    </w:tr>
    <w:tr w:rsidR="00F072A2" w14:paraId="5EE88DF4" w14:textId="77777777">
      <w:tc>
        <w:tcPr>
          <w:tcW w:w="3261" w:type="dxa"/>
          <w:vMerge/>
        </w:tcPr>
        <w:p w14:paraId="58F47B7E" w14:textId="77777777" w:rsidR="00F072A2" w:rsidRDefault="00F072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6328836"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BA0479F" w14:textId="77777777" w:rsidR="00F072A2" w:rsidRDefault="00E2076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Calimaya</w:t>
          </w:r>
        </w:p>
      </w:tc>
    </w:tr>
    <w:tr w:rsidR="00F072A2" w14:paraId="55F47E96" w14:textId="77777777">
      <w:trPr>
        <w:trHeight w:val="790"/>
      </w:trPr>
      <w:tc>
        <w:tcPr>
          <w:tcW w:w="3261" w:type="dxa"/>
          <w:vMerge/>
        </w:tcPr>
        <w:p w14:paraId="1A9AB8C3" w14:textId="77777777" w:rsidR="00F072A2" w:rsidRDefault="00F072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CAED2A1"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9D33066" w14:textId="77777777" w:rsidR="00F072A2" w:rsidRDefault="00E2076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FA92FEA" w14:textId="77777777" w:rsidR="00F072A2" w:rsidRDefault="00F072A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D4B5C" w14:textId="77777777" w:rsidR="00F072A2" w:rsidRDefault="007053E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D825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7"/>
      <w:tblW w:w="9900" w:type="dxa"/>
      <w:tblInd w:w="-833" w:type="dxa"/>
      <w:tblLayout w:type="fixed"/>
      <w:tblLook w:val="0400" w:firstRow="0" w:lastRow="0" w:firstColumn="0" w:lastColumn="0" w:noHBand="0" w:noVBand="1"/>
    </w:tblPr>
    <w:tblGrid>
      <w:gridCol w:w="3805"/>
      <w:gridCol w:w="3000"/>
      <w:gridCol w:w="3095"/>
    </w:tblGrid>
    <w:tr w:rsidR="00F072A2" w14:paraId="63F7E1DB" w14:textId="77777777">
      <w:tc>
        <w:tcPr>
          <w:tcW w:w="3805" w:type="dxa"/>
          <w:vMerge w:val="restart"/>
          <w:shd w:val="clear" w:color="auto" w:fill="auto"/>
        </w:tcPr>
        <w:p w14:paraId="4A1106D3" w14:textId="77777777" w:rsidR="00F072A2" w:rsidRDefault="00E2076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BCD6CF1" wp14:editId="12D95662">
                <wp:extent cx="1692162" cy="852673"/>
                <wp:effectExtent l="0" t="0" r="0" b="0"/>
                <wp:docPr id="4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A3FB6E7"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958851F" w14:textId="77777777" w:rsidR="00F072A2" w:rsidRDefault="00E2076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12762/INFOEM/IP/RR/2022 </w:t>
          </w:r>
        </w:p>
      </w:tc>
    </w:tr>
    <w:tr w:rsidR="00F072A2" w14:paraId="15870C61" w14:textId="77777777">
      <w:tc>
        <w:tcPr>
          <w:tcW w:w="3805" w:type="dxa"/>
          <w:vMerge/>
          <w:shd w:val="clear" w:color="auto" w:fill="auto"/>
        </w:tcPr>
        <w:p w14:paraId="37A08878" w14:textId="77777777" w:rsidR="00F072A2" w:rsidRDefault="00F072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4A02B61"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FACDC2A" w14:textId="65C287FA" w:rsidR="00F072A2" w:rsidRDefault="00B847C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 XXXXX </w:t>
          </w:r>
          <w:proofErr w:type="spellStart"/>
          <w:r>
            <w:rPr>
              <w:rFonts w:ascii="Palatino Linotype" w:eastAsia="Palatino Linotype" w:hAnsi="Palatino Linotype" w:cs="Palatino Linotype"/>
              <w:b/>
            </w:rPr>
            <w:t>XXXXX</w:t>
          </w:r>
          <w:proofErr w:type="spellEnd"/>
        </w:p>
      </w:tc>
    </w:tr>
    <w:tr w:rsidR="00F072A2" w14:paraId="718B129A" w14:textId="77777777">
      <w:trPr>
        <w:trHeight w:val="228"/>
      </w:trPr>
      <w:tc>
        <w:tcPr>
          <w:tcW w:w="3805" w:type="dxa"/>
          <w:vMerge/>
          <w:shd w:val="clear" w:color="auto" w:fill="auto"/>
        </w:tcPr>
        <w:p w14:paraId="78F2A5E6" w14:textId="77777777" w:rsidR="00F072A2" w:rsidRDefault="00F072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FD35F65"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3AFF5C77" w14:textId="77777777" w:rsidR="00F072A2" w:rsidRDefault="00E2076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Calimaya</w:t>
          </w:r>
        </w:p>
      </w:tc>
    </w:tr>
    <w:tr w:rsidR="00F072A2" w14:paraId="6753DF75" w14:textId="77777777">
      <w:tc>
        <w:tcPr>
          <w:tcW w:w="3805" w:type="dxa"/>
          <w:vMerge/>
          <w:shd w:val="clear" w:color="auto" w:fill="auto"/>
        </w:tcPr>
        <w:p w14:paraId="7F5581D2" w14:textId="77777777" w:rsidR="00F072A2" w:rsidRDefault="00F072A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E625A71" w14:textId="77777777" w:rsidR="00F072A2" w:rsidRDefault="00E2076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6E344BFB" w14:textId="77777777" w:rsidR="00F072A2" w:rsidRDefault="00E2076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7B06E56" w14:textId="77777777" w:rsidR="00F072A2" w:rsidRDefault="00F072A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64015"/>
    <w:multiLevelType w:val="multilevel"/>
    <w:tmpl w:val="643A99B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2"/>
    <w:rsid w:val="00051892"/>
    <w:rsid w:val="00415BD4"/>
    <w:rsid w:val="004E77D9"/>
    <w:rsid w:val="007053E8"/>
    <w:rsid w:val="009F4AF2"/>
    <w:rsid w:val="00B1775B"/>
    <w:rsid w:val="00B35A97"/>
    <w:rsid w:val="00B847C3"/>
    <w:rsid w:val="00E20760"/>
    <w:rsid w:val="00F072A2"/>
    <w:rsid w:val="00FF0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D60125"/>
  <w15:docId w15:val="{9462063E-8681-4024-BC65-BC934258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9"/>
    <w:tblPr>
      <w:tblStyleRowBandSize w:val="1"/>
      <w:tblStyleColBandSize w:val="1"/>
      <w:tblCellMar>
        <w:top w:w="100" w:type="dxa"/>
        <w:left w:w="100" w:type="dxa"/>
        <w:bottom w:w="100" w:type="dxa"/>
        <w:right w:w="100" w:type="dxa"/>
      </w:tblCellMar>
    </w:tblPr>
  </w:style>
  <w:style w:type="table" w:customStyle="1" w:styleId="a0">
    <w:basedOn w:val="TableNormalfff9"/>
    <w:tblPr>
      <w:tblStyleRowBandSize w:val="1"/>
      <w:tblStyleColBandSize w:val="1"/>
      <w:tblCellMar>
        <w:left w:w="115" w:type="dxa"/>
        <w:right w:w="115" w:type="dxa"/>
      </w:tblCellMar>
    </w:tblPr>
  </w:style>
  <w:style w:type="table" w:customStyle="1" w:styleId="a1">
    <w:basedOn w:val="TableNormalfff9"/>
    <w:tblPr>
      <w:tblStyleRowBandSize w:val="1"/>
      <w:tblStyleColBandSize w:val="1"/>
      <w:tblCellMar>
        <w:left w:w="115" w:type="dxa"/>
        <w:right w:w="115" w:type="dxa"/>
      </w:tblCellMar>
    </w:tblPr>
  </w:style>
  <w:style w:type="table" w:customStyle="1" w:styleId="a2">
    <w:basedOn w:val="TableNormalfff9"/>
    <w:tblPr>
      <w:tblStyleRowBandSize w:val="1"/>
      <w:tblStyleColBandSize w:val="1"/>
      <w:tblCellMar>
        <w:left w:w="115" w:type="dxa"/>
        <w:right w:w="115" w:type="dxa"/>
      </w:tblCellMar>
    </w:tblPr>
  </w:style>
  <w:style w:type="table" w:customStyle="1" w:styleId="a3">
    <w:basedOn w:val="TableNormalfff9"/>
    <w:tblPr>
      <w:tblStyleRowBandSize w:val="1"/>
      <w:tblStyleColBandSize w:val="1"/>
      <w:tblCellMar>
        <w:left w:w="115" w:type="dxa"/>
        <w:right w:w="115" w:type="dxa"/>
      </w:tblCellMar>
    </w:tblPr>
  </w:style>
  <w:style w:type="table" w:customStyle="1" w:styleId="a4">
    <w:basedOn w:val="TableNormalfff9"/>
    <w:tblPr>
      <w:tblStyleRowBandSize w:val="1"/>
      <w:tblStyleColBandSize w:val="1"/>
      <w:tblCellMar>
        <w:left w:w="115" w:type="dxa"/>
        <w:right w:w="115" w:type="dxa"/>
      </w:tblCellMar>
    </w:tblPr>
  </w:style>
  <w:style w:type="table" w:customStyle="1" w:styleId="a5">
    <w:basedOn w:val="TableNormalfff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9"/>
    <w:tblPr>
      <w:tblStyleRowBandSize w:val="1"/>
      <w:tblStyleColBandSize w:val="1"/>
      <w:tblCellMar>
        <w:left w:w="115" w:type="dxa"/>
        <w:right w:w="115" w:type="dxa"/>
      </w:tblCellMar>
    </w:tblPr>
  </w:style>
  <w:style w:type="table" w:customStyle="1" w:styleId="a7">
    <w:basedOn w:val="TableNormalfff9"/>
    <w:tblPr>
      <w:tblStyleRowBandSize w:val="1"/>
      <w:tblStyleColBandSize w:val="1"/>
      <w:tblCellMar>
        <w:left w:w="115" w:type="dxa"/>
        <w:right w:w="115" w:type="dxa"/>
      </w:tblCellMar>
    </w:tblPr>
  </w:style>
  <w:style w:type="table" w:customStyle="1" w:styleId="a8">
    <w:basedOn w:val="TableNormalfff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8"/>
    <w:tblPr>
      <w:tblStyleRowBandSize w:val="1"/>
      <w:tblStyleColBandSize w:val="1"/>
      <w:tblCellMar>
        <w:left w:w="115" w:type="dxa"/>
        <w:right w:w="115" w:type="dxa"/>
      </w:tblCellMar>
    </w:tblPr>
  </w:style>
  <w:style w:type="table" w:customStyle="1" w:styleId="afff3">
    <w:basedOn w:val="TableNormalff8"/>
    <w:tblPr>
      <w:tblStyleRowBandSize w:val="1"/>
      <w:tblStyleColBandSize w:val="1"/>
      <w:tblCellMar>
        <w:top w:w="100" w:type="dxa"/>
        <w:left w:w="100" w:type="dxa"/>
        <w:bottom w:w="100" w:type="dxa"/>
        <w:right w:w="100" w:type="dxa"/>
      </w:tblCellMar>
    </w:tblPr>
  </w:style>
  <w:style w:type="table" w:customStyle="1" w:styleId="aff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8"/>
    <w:tblPr>
      <w:tblStyleRowBandSize w:val="1"/>
      <w:tblStyleColBandSize w:val="1"/>
      <w:tblCellMar>
        <w:top w:w="100" w:type="dxa"/>
        <w:left w:w="100" w:type="dxa"/>
        <w:bottom w:w="100" w:type="dxa"/>
        <w:right w:w="100" w:type="dxa"/>
      </w:tblCellMar>
    </w:tblPr>
  </w:style>
  <w:style w:type="table" w:customStyle="1" w:styleId="aff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8"/>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8"/>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kBUw+P/YSEHUK37DOVgmNu/Y3Q==">AMUW2mVx9n6kmMpLhdgBiTT/xtCJV83QWqNHn2D2T/4gqMDRLpiwSzO2KU4eLJjrdyr+Qq38TQFuh2+8PeeuBnOq/zrlvm0nDwb/5XzabaPrfC26kf5ZDmdlQ3wQcPear1v9zagnRZuhJxmUnsjoyaqgY+SK/Zz3VBezxroj/TbDC1aVAkTsRfK4XbGYOhvKU8426IsfRwsoT5BsUhsIb2UTSMrWuFIuv7ObyDchihWC53PXRvxNyu0=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5829</Words>
  <Characters>32061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13</cp:revision>
  <cp:lastPrinted>2022-12-02T05:59:00Z</cp:lastPrinted>
  <dcterms:created xsi:type="dcterms:W3CDTF">2022-11-24T18:52:00Z</dcterms:created>
  <dcterms:modified xsi:type="dcterms:W3CDTF">2022-12-15T22:09:00Z</dcterms:modified>
</cp:coreProperties>
</file>