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F90" w:rsidP="00865F90" w:rsidRDefault="00865F90" w14:paraId="74BA3C92" w14:textId="77777777">
      <w:pPr>
        <w:spacing w:line="360" w:lineRule="auto"/>
        <w:ind w:right="-28"/>
        <w:jc w:val="both"/>
        <w:rPr>
          <w:rFonts w:ascii="Palatino Linotype" w:hAnsi="Palatino Linotype" w:cs="Tahoma"/>
          <w:bCs/>
          <w:sz w:val="22"/>
          <w:szCs w:val="22"/>
        </w:rPr>
      </w:pPr>
    </w:p>
    <w:p w:rsidRPr="00A642A6" w:rsidR="00865F90" w:rsidP="00865F90" w:rsidRDefault="00865F90" w14:paraId="27B2A6A6" w14:textId="2FAF1552">
      <w:pPr>
        <w:spacing w:line="360" w:lineRule="auto"/>
        <w:ind w:right="-28"/>
        <w:jc w:val="both"/>
        <w:rPr>
          <w:rFonts w:ascii="Palatino Linotype" w:hAnsi="Palatino Linotype"/>
          <w:noProof/>
          <w:sz w:val="22"/>
          <w:szCs w:val="22"/>
          <w:lang w:val="es-ES"/>
        </w:rPr>
      </w:pPr>
      <w:r w:rsidRPr="00A642A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A642A6" w:rsidR="00D83751">
        <w:rPr>
          <w:rFonts w:ascii="Palatino Linotype" w:hAnsi="Palatino Linotype" w:cs="Tahoma"/>
          <w:bCs/>
          <w:sz w:val="22"/>
          <w:szCs w:val="22"/>
        </w:rPr>
        <w:t>veintinueve</w:t>
      </w:r>
      <w:r w:rsidRPr="00A642A6">
        <w:rPr>
          <w:rFonts w:ascii="Palatino Linotype" w:hAnsi="Palatino Linotype" w:cs="Tahoma"/>
          <w:bCs/>
          <w:sz w:val="22"/>
          <w:szCs w:val="22"/>
        </w:rPr>
        <w:t xml:space="preserve"> de junio de dos mil veintidós.</w:t>
      </w:r>
    </w:p>
    <w:p w:rsidRPr="00A642A6" w:rsidR="00865F90" w:rsidP="00865F90" w:rsidRDefault="00865F90" w14:paraId="0BB000A8" w14:textId="77777777">
      <w:pPr>
        <w:spacing w:line="360" w:lineRule="auto"/>
        <w:ind w:right="-28"/>
        <w:jc w:val="both"/>
        <w:rPr>
          <w:rFonts w:ascii="Palatino Linotype" w:hAnsi="Palatino Linotype"/>
          <w:noProof/>
          <w:sz w:val="22"/>
          <w:szCs w:val="22"/>
          <w:lang w:val="es-ES"/>
        </w:rPr>
      </w:pPr>
    </w:p>
    <w:p w:rsidRPr="00A642A6" w:rsidR="00865F90" w:rsidP="00865F90" w:rsidRDefault="00865F90" w14:paraId="7A15D20B" w14:textId="41D89064">
      <w:pPr>
        <w:spacing w:line="360" w:lineRule="auto"/>
        <w:ind w:right="-28"/>
        <w:jc w:val="both"/>
        <w:rPr>
          <w:rFonts w:ascii="Palatino Linotype" w:hAnsi="Palatino Linotype" w:cs="Tahoma"/>
          <w:sz w:val="22"/>
          <w:szCs w:val="22"/>
        </w:rPr>
      </w:pPr>
      <w:r w:rsidRPr="00A642A6">
        <w:rPr>
          <w:rFonts w:ascii="Palatino Linotype" w:hAnsi="Palatino Linotype" w:cs="Tahoma"/>
          <w:b/>
          <w:bCs/>
          <w:sz w:val="22"/>
          <w:szCs w:val="22"/>
        </w:rPr>
        <w:t xml:space="preserve">VISTO </w:t>
      </w:r>
      <w:r w:rsidRPr="00A642A6">
        <w:rPr>
          <w:rFonts w:ascii="Palatino Linotype" w:hAnsi="Palatino Linotype" w:cs="Tahoma"/>
          <w:bCs/>
          <w:sz w:val="22"/>
          <w:szCs w:val="22"/>
        </w:rPr>
        <w:t xml:space="preserve">el expediente conformado con motivo del Recurso de Revisión </w:t>
      </w:r>
      <w:r w:rsidRPr="00A642A6" w:rsidR="00D83751">
        <w:rPr>
          <w:rFonts w:ascii="Palatino Linotype" w:hAnsi="Palatino Linotype" w:cs="Tahoma"/>
          <w:color w:val="0D0D0D" w:themeColor="text1" w:themeTint="F2"/>
          <w:sz w:val="22"/>
          <w:szCs w:val="22"/>
        </w:rPr>
        <w:t>07351</w:t>
      </w:r>
      <w:r w:rsidRPr="00A642A6">
        <w:rPr>
          <w:rFonts w:ascii="Palatino Linotype" w:hAnsi="Palatino Linotype" w:cs="Tahoma"/>
          <w:color w:val="0D0D0D" w:themeColor="text1" w:themeTint="F2"/>
          <w:sz w:val="22"/>
          <w:szCs w:val="22"/>
        </w:rPr>
        <w:t>/INFOEM/IP/RR/2022</w:t>
      </w:r>
      <w:r w:rsidRPr="00A642A6">
        <w:rPr>
          <w:rFonts w:ascii="Palatino Linotype" w:hAnsi="Palatino Linotype" w:cs="Tahoma"/>
          <w:sz w:val="22"/>
          <w:szCs w:val="22"/>
        </w:rPr>
        <w:t xml:space="preserve">, interpuesto por el solicitante, en lo sucesivo Recurrente o Particular, en contra de la falta respuesta del Sujeto Obligado, </w:t>
      </w:r>
      <w:r w:rsidRPr="00A642A6" w:rsidR="00D83751">
        <w:rPr>
          <w:rFonts w:ascii="Palatino Linotype" w:hAnsi="Palatino Linotype" w:cs="Tahoma"/>
          <w:sz w:val="22"/>
          <w:szCs w:val="22"/>
        </w:rPr>
        <w:t>Ayuntamiento de San Felipe del Progreso</w:t>
      </w:r>
      <w:r w:rsidRPr="00A642A6">
        <w:rPr>
          <w:rFonts w:ascii="Palatino Linotype" w:hAnsi="Palatino Linotype" w:cs="Tahoma"/>
          <w:sz w:val="22"/>
          <w:szCs w:val="22"/>
        </w:rPr>
        <w:t xml:space="preserve">, a la solicitud de acceso a la información pública con número de folio </w:t>
      </w:r>
      <w:r w:rsidRPr="00A642A6" w:rsidR="00D83751">
        <w:rPr>
          <w:rFonts w:ascii="Palatino Linotype" w:hAnsi="Palatino Linotype"/>
          <w:color w:val="000000" w:themeColor="text1"/>
          <w:sz w:val="22"/>
          <w:szCs w:val="22"/>
        </w:rPr>
        <w:t>00051/FELIPRO/IP/2022</w:t>
      </w:r>
      <w:r w:rsidRPr="00A642A6">
        <w:rPr>
          <w:rFonts w:ascii="Palatino Linotype" w:hAnsi="Palatino Linotype" w:cs="Tahoma"/>
          <w:sz w:val="22"/>
          <w:szCs w:val="22"/>
        </w:rPr>
        <w:t>, se emite la presente Resolución, con base en los Antecedentes y Considerandos que se exponen a continuación:</w:t>
      </w:r>
    </w:p>
    <w:p w:rsidRPr="00A642A6" w:rsidR="00865F90" w:rsidP="00865F90" w:rsidRDefault="00865F90" w14:paraId="3227E5DC" w14:textId="77777777">
      <w:pPr>
        <w:spacing w:line="360" w:lineRule="auto"/>
        <w:ind w:right="-28"/>
        <w:jc w:val="both"/>
        <w:rPr>
          <w:rFonts w:ascii="Palatino Linotype" w:hAnsi="Palatino Linotype" w:cs="Tahoma"/>
          <w:b/>
          <w:bCs/>
          <w:color w:val="0D0D0D" w:themeColor="text1" w:themeTint="F2"/>
          <w:sz w:val="22"/>
          <w:szCs w:val="22"/>
        </w:rPr>
      </w:pPr>
    </w:p>
    <w:p w:rsidRPr="00A642A6" w:rsidR="00865F90" w:rsidP="00865F90" w:rsidRDefault="00865F90" w14:paraId="3FA9F81F"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A642A6">
        <w:rPr>
          <w:rFonts w:ascii="Palatino Linotype" w:hAnsi="Palatino Linotype" w:cs="Tahoma"/>
          <w:b/>
          <w:sz w:val="22"/>
          <w:szCs w:val="22"/>
        </w:rPr>
        <w:t>A N T E C E D E N T E S</w:t>
      </w:r>
    </w:p>
    <w:p w:rsidRPr="00A642A6" w:rsidR="00865F90" w:rsidP="00865F90" w:rsidRDefault="00865F90" w14:paraId="76A096DF" w14:textId="77777777">
      <w:pPr>
        <w:tabs>
          <w:tab w:val="center" w:pos="4522"/>
          <w:tab w:val="left" w:pos="7245"/>
          <w:tab w:val="right" w:pos="9044"/>
        </w:tabs>
        <w:spacing w:line="360" w:lineRule="auto"/>
        <w:ind w:right="-28"/>
        <w:rPr>
          <w:rFonts w:ascii="Palatino Linotype" w:hAnsi="Palatino Linotype" w:cs="Tahoma"/>
          <w:b/>
          <w:sz w:val="22"/>
          <w:szCs w:val="22"/>
        </w:rPr>
      </w:pPr>
    </w:p>
    <w:p w:rsidRPr="00A642A6" w:rsidR="00865F90" w:rsidP="00865F90" w:rsidRDefault="00865F90" w14:paraId="09C8F282" w14:textId="77777777">
      <w:pPr>
        <w:spacing w:line="360" w:lineRule="auto"/>
        <w:contextualSpacing/>
        <w:jc w:val="both"/>
        <w:rPr>
          <w:rFonts w:ascii="Palatino Linotype" w:hAnsi="Palatino Linotype" w:eastAsia="Calibri" w:cs="Tahoma"/>
          <w:b/>
          <w:bCs/>
          <w:sz w:val="22"/>
          <w:szCs w:val="22"/>
          <w:lang w:eastAsia="en-US"/>
        </w:rPr>
      </w:pPr>
      <w:r w:rsidRPr="00A642A6">
        <w:rPr>
          <w:rFonts w:ascii="Palatino Linotype" w:hAnsi="Palatino Linotype" w:eastAsia="Calibri" w:cs="Tahoma"/>
          <w:b/>
          <w:bCs/>
          <w:sz w:val="22"/>
          <w:szCs w:val="22"/>
          <w:lang w:eastAsia="en-US"/>
        </w:rPr>
        <w:t>I. Presentación de la solicitud de información.</w:t>
      </w:r>
    </w:p>
    <w:p w:rsidRPr="00A642A6" w:rsidR="00865F90" w:rsidP="00865F90" w:rsidRDefault="00865F90" w14:paraId="7D0C24B0" w14:textId="77777777">
      <w:pPr>
        <w:autoSpaceDE w:val="0"/>
        <w:autoSpaceDN w:val="0"/>
        <w:adjustRightInd w:val="0"/>
        <w:spacing w:line="360" w:lineRule="auto"/>
        <w:jc w:val="both"/>
        <w:rPr>
          <w:rFonts w:ascii="Palatino Linotype" w:hAnsi="Palatino Linotype" w:cs="Tahoma"/>
          <w:sz w:val="22"/>
          <w:szCs w:val="22"/>
        </w:rPr>
      </w:pPr>
    </w:p>
    <w:p w:rsidRPr="00A642A6" w:rsidR="00865F90" w:rsidP="00865F90" w:rsidRDefault="00865F90" w14:paraId="55E86E5F" w14:textId="34E9A74C">
      <w:pPr>
        <w:pStyle w:val="Prrafodelista"/>
        <w:tabs>
          <w:tab w:val="left" w:pos="567"/>
        </w:tabs>
        <w:spacing w:line="360" w:lineRule="auto"/>
        <w:ind w:left="0"/>
        <w:jc w:val="both"/>
        <w:rPr>
          <w:rFonts w:ascii="Palatino Linotype" w:hAnsi="Palatino Linotype" w:cs="Tahoma"/>
          <w:szCs w:val="22"/>
        </w:rPr>
      </w:pPr>
      <w:r w:rsidRPr="00A642A6">
        <w:rPr>
          <w:rFonts w:ascii="Palatino Linotype" w:hAnsi="Palatino Linotype" w:cs="Tahoma"/>
          <w:szCs w:val="22"/>
        </w:rPr>
        <w:t xml:space="preserve">Con fecha </w:t>
      </w:r>
      <w:r w:rsidRPr="00A642A6" w:rsidR="00D83751">
        <w:rPr>
          <w:rFonts w:ascii="Palatino Linotype" w:hAnsi="Palatino Linotype" w:cs="Tahoma"/>
          <w:szCs w:val="22"/>
        </w:rPr>
        <w:t xml:space="preserve">cinco de abril </w:t>
      </w:r>
      <w:r w:rsidRPr="00A642A6">
        <w:rPr>
          <w:rFonts w:ascii="Palatino Linotype" w:hAnsi="Palatino Linotype" w:cs="Tahoma"/>
          <w:szCs w:val="22"/>
        </w:rPr>
        <w:t xml:space="preserve">de dos mil veintidós, el Particular presentó una solicitud de acceso a la información pública del Particular, a través del Sistema de Acceso a la Información Mexiquense (SAIMEX), ante el </w:t>
      </w:r>
      <w:r w:rsidRPr="00A642A6" w:rsidR="00D83751">
        <w:rPr>
          <w:rFonts w:ascii="Palatino Linotype" w:hAnsi="Palatino Linotype" w:cs="Tahoma"/>
          <w:bCs/>
          <w:szCs w:val="22"/>
        </w:rPr>
        <w:t>Ayuntamiento de San Felipe del Progreso</w:t>
      </w:r>
      <w:r w:rsidRPr="00A642A6">
        <w:rPr>
          <w:rFonts w:ascii="Palatino Linotype" w:hAnsi="Palatino Linotype" w:cs="Tahoma"/>
          <w:b/>
          <w:szCs w:val="22"/>
        </w:rPr>
        <w:t xml:space="preserve">, </w:t>
      </w:r>
      <w:r w:rsidRPr="00A642A6" w:rsidR="002C0022">
        <w:rPr>
          <w:rFonts w:ascii="Palatino Linotype" w:hAnsi="Palatino Linotype" w:cs="Tahoma"/>
          <w:szCs w:val="22"/>
        </w:rPr>
        <w:t>misma que quedo registrada bajo e folio número</w:t>
      </w:r>
      <w:r w:rsidRPr="00A642A6" w:rsidR="002C0022">
        <w:rPr>
          <w:rFonts w:ascii="Palatino Linotype" w:hAnsi="Palatino Linotype" w:cs="Tahoma"/>
          <w:b/>
          <w:szCs w:val="22"/>
        </w:rPr>
        <w:t xml:space="preserve"> 00051/FELIPRO/IP/2022, </w:t>
      </w:r>
      <w:r w:rsidRPr="00A642A6">
        <w:rPr>
          <w:rFonts w:ascii="Palatino Linotype" w:hAnsi="Palatino Linotype" w:cs="Tahoma"/>
          <w:szCs w:val="22"/>
        </w:rPr>
        <w:t>en los siguientes términos:</w:t>
      </w:r>
    </w:p>
    <w:p w:rsidRPr="00A642A6" w:rsidR="00865F90" w:rsidP="00865F90" w:rsidRDefault="00865F90" w14:paraId="50DF04DB" w14:textId="77777777">
      <w:pPr>
        <w:autoSpaceDE w:val="0"/>
        <w:autoSpaceDN w:val="0"/>
        <w:adjustRightInd w:val="0"/>
        <w:spacing w:line="360" w:lineRule="auto"/>
        <w:jc w:val="both"/>
        <w:rPr>
          <w:rFonts w:ascii="Palatino Linotype" w:hAnsi="Palatino Linotype" w:eastAsia="Calibri" w:cs="Tahoma"/>
          <w:bCs/>
          <w:sz w:val="22"/>
          <w:szCs w:val="22"/>
          <w:lang w:eastAsia="en-US"/>
        </w:rPr>
      </w:pPr>
    </w:p>
    <w:p w:rsidRPr="00A642A6" w:rsidR="00865F90" w:rsidP="00865F90" w:rsidRDefault="00865F90" w14:paraId="16CA374D" w14:textId="2449F048">
      <w:pPr>
        <w:spacing w:line="360" w:lineRule="auto"/>
        <w:ind w:left="567" w:right="567"/>
        <w:contextualSpacing/>
        <w:jc w:val="both"/>
        <w:rPr>
          <w:rFonts w:ascii="Palatino Linotype" w:hAnsi="Palatino Linotype" w:cs="Tahoma"/>
          <w:b/>
          <w:i/>
          <w:iCs/>
        </w:rPr>
      </w:pPr>
      <w:r w:rsidRPr="00A642A6">
        <w:rPr>
          <w:rFonts w:ascii="Palatino Linotype" w:hAnsi="Palatino Linotype" w:cs="Tahoma"/>
          <w:b/>
          <w:i/>
          <w:iCs/>
        </w:rPr>
        <w:t>DESCRIPCIÓN CLARA Y PRECISA DE LA INFORMACIÓN SOLICITADA</w:t>
      </w:r>
    </w:p>
    <w:p w:rsidRPr="00A642A6" w:rsidR="00865F90" w:rsidP="00865F90" w:rsidRDefault="00D83751" w14:paraId="66B85478" w14:textId="4E34FEC7">
      <w:pPr>
        <w:widowControl w:val="0"/>
        <w:spacing w:line="360" w:lineRule="auto"/>
        <w:ind w:left="567" w:right="567"/>
        <w:contextualSpacing/>
        <w:jc w:val="both"/>
        <w:rPr>
          <w:rFonts w:ascii="Palatino Linotype" w:hAnsi="Palatino Linotype"/>
          <w:bCs/>
          <w:i/>
          <w:iCs/>
          <w:color w:val="000000"/>
        </w:rPr>
      </w:pPr>
      <w:r w:rsidRPr="00A642A6">
        <w:rPr>
          <w:rFonts w:ascii="Palatino Linotype" w:hAnsi="Palatino Linotype"/>
          <w:i/>
          <w:iCs/>
          <w:color w:val="000000"/>
        </w:rPr>
        <w:t xml:space="preserve">“Solicito en versión pública, la carpeta completa (incluyendo anexos, documentación soporte, estudios, requisitos, </w:t>
      </w:r>
      <w:proofErr w:type="spellStart"/>
      <w:r w:rsidRPr="00A642A6">
        <w:rPr>
          <w:rFonts w:ascii="Palatino Linotype" w:hAnsi="Palatino Linotype"/>
          <w:i/>
          <w:iCs/>
          <w:color w:val="000000"/>
        </w:rPr>
        <w:t>etc</w:t>
      </w:r>
      <w:proofErr w:type="spellEnd"/>
      <w:r w:rsidRPr="00A642A6">
        <w:rPr>
          <w:rFonts w:ascii="Palatino Linotype" w:hAnsi="Palatino Linotype"/>
          <w:i/>
          <w:iCs/>
          <w:color w:val="000000"/>
        </w:rPr>
        <w:t xml:space="preserve">), de acuerdo a los Lineamientos de declaración correspondientes publicados en el Periódico Oficial "Gaceta del Gobierno" del 7 de octubre de 2014; que se entregó a la Secretaría de Cultura y Turismo del Gobierno del Estado de México, para que el municipio de San Felipe del </w:t>
      </w:r>
      <w:r w:rsidRPr="00A642A6">
        <w:rPr>
          <w:rFonts w:ascii="Palatino Linotype" w:hAnsi="Palatino Linotype"/>
          <w:i/>
          <w:iCs/>
          <w:color w:val="000000"/>
        </w:rPr>
        <w:lastRenderedPageBreak/>
        <w:t>Progreso haya recibido el nombramiento de "Pueblo con Encanto", en fecha 8 de septiembre de 2021.</w:t>
      </w:r>
      <w:r w:rsidRPr="00A642A6" w:rsidR="00865F90">
        <w:rPr>
          <w:rFonts w:ascii="Palatino Linotype" w:hAnsi="Palatino Linotype"/>
          <w:bCs/>
          <w:i/>
          <w:iCs/>
          <w:color w:val="000000"/>
        </w:rPr>
        <w:t>” (Sic.)</w:t>
      </w:r>
    </w:p>
    <w:p w:rsidRPr="00A642A6" w:rsidR="007F2184" w:rsidP="00865F90" w:rsidRDefault="007F2184" w14:paraId="41CB2983" w14:textId="77777777">
      <w:pPr>
        <w:widowControl w:val="0"/>
        <w:spacing w:line="360" w:lineRule="auto"/>
        <w:ind w:left="567" w:right="567"/>
        <w:contextualSpacing/>
        <w:jc w:val="both"/>
        <w:rPr>
          <w:rFonts w:ascii="Palatino Linotype" w:hAnsi="Palatino Linotype"/>
          <w:bCs/>
          <w:i/>
          <w:iCs/>
          <w:color w:val="000000"/>
        </w:rPr>
      </w:pPr>
    </w:p>
    <w:p w:rsidRPr="00A642A6" w:rsidR="00865F90" w:rsidP="00865F90" w:rsidRDefault="00865F90" w14:paraId="75D17946" w14:textId="77777777">
      <w:pPr>
        <w:tabs>
          <w:tab w:val="left" w:pos="4667"/>
        </w:tabs>
        <w:spacing w:line="360" w:lineRule="auto"/>
        <w:ind w:left="567"/>
        <w:jc w:val="both"/>
        <w:rPr>
          <w:rFonts w:ascii="Palatino Linotype" w:hAnsi="Palatino Linotype" w:cs="Tahoma"/>
          <w:b/>
          <w:bCs/>
          <w:i/>
        </w:rPr>
      </w:pPr>
      <w:r w:rsidRPr="00A642A6">
        <w:rPr>
          <w:rFonts w:ascii="Palatino Linotype" w:hAnsi="Palatino Linotype" w:cs="Tahoma"/>
          <w:b/>
          <w:bCs/>
          <w:i/>
        </w:rPr>
        <w:t xml:space="preserve">“Modalidad de Entrega: </w:t>
      </w:r>
    </w:p>
    <w:p w:rsidRPr="00A642A6" w:rsidR="00865F90" w:rsidP="00865F90" w:rsidRDefault="00865F90" w14:paraId="002659AF" w14:textId="77777777">
      <w:pPr>
        <w:tabs>
          <w:tab w:val="left" w:pos="567"/>
        </w:tabs>
        <w:spacing w:line="360" w:lineRule="auto"/>
        <w:ind w:left="567" w:right="-28"/>
        <w:jc w:val="both"/>
        <w:rPr>
          <w:rFonts w:ascii="Palatino Linotype" w:hAnsi="Palatino Linotype" w:cs="Tahoma"/>
          <w:bCs/>
          <w:i/>
        </w:rPr>
      </w:pPr>
      <w:r w:rsidRPr="00A642A6" w:rsidDel="006544EC">
        <w:rPr>
          <w:rFonts w:ascii="Palatino Linotype" w:hAnsi="Palatino Linotype" w:cs="Tahoma"/>
          <w:b/>
          <w:bCs/>
          <w:i/>
        </w:rPr>
        <w:t xml:space="preserve"> </w:t>
      </w:r>
      <w:r w:rsidRPr="00A642A6">
        <w:rPr>
          <w:rFonts w:ascii="Palatino Linotype" w:hAnsi="Palatino Linotype" w:cs="Tahoma"/>
          <w:bCs/>
          <w:i/>
        </w:rPr>
        <w:t>A través del SAIMEX.”</w:t>
      </w:r>
    </w:p>
    <w:p w:rsidRPr="00A642A6" w:rsidR="00700B19" w:rsidP="00865F90" w:rsidRDefault="00700B19" w14:paraId="683E03DF"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0"/>
    </w:p>
    <w:p w:rsidRPr="00A642A6" w:rsidR="00865F90" w:rsidP="00865F90" w:rsidRDefault="00865F90" w14:paraId="15F22A39" w14:textId="7201BA5D">
      <w:pPr>
        <w:autoSpaceDE w:val="0"/>
        <w:autoSpaceDN w:val="0"/>
        <w:adjustRightInd w:val="0"/>
        <w:spacing w:line="360" w:lineRule="auto"/>
        <w:ind w:right="-28"/>
        <w:jc w:val="both"/>
        <w:rPr>
          <w:rFonts w:ascii="Palatino Linotype" w:hAnsi="Palatino Linotype" w:cs="Tahoma"/>
          <w:i/>
        </w:rPr>
      </w:pPr>
      <w:r w:rsidRPr="00A642A6">
        <w:rPr>
          <w:rFonts w:ascii="Palatino Linotype" w:hAnsi="Palatino Linotype" w:cs="Tahoma"/>
          <w:b/>
          <w:sz w:val="22"/>
          <w:szCs w:val="22"/>
        </w:rPr>
        <w:t xml:space="preserve">II. </w:t>
      </w:r>
      <w:r w:rsidRPr="00A642A6" w:rsidR="00700B19">
        <w:rPr>
          <w:rFonts w:ascii="Palatino Linotype" w:hAnsi="Palatino Linotype" w:cs="Tahoma"/>
          <w:b/>
          <w:sz w:val="22"/>
          <w:szCs w:val="22"/>
        </w:rPr>
        <w:t xml:space="preserve"> </w:t>
      </w:r>
      <w:r w:rsidRPr="00A642A6">
        <w:rPr>
          <w:rFonts w:ascii="Palatino Linotype" w:hAnsi="Palatino Linotype" w:cs="Tahoma"/>
          <w:b/>
          <w:sz w:val="22"/>
          <w:szCs w:val="22"/>
        </w:rPr>
        <w:t>Respuesta del Sujeto Obligado.</w:t>
      </w:r>
      <w:bookmarkEnd w:id="0"/>
    </w:p>
    <w:p w:rsidRPr="00A642A6" w:rsidR="00865F90" w:rsidP="00865F90" w:rsidRDefault="00865F90" w14:paraId="064A976A" w14:textId="77777777">
      <w:pPr>
        <w:autoSpaceDE w:val="0"/>
        <w:autoSpaceDN w:val="0"/>
        <w:adjustRightInd w:val="0"/>
        <w:spacing w:line="360" w:lineRule="auto"/>
        <w:contextualSpacing/>
        <w:jc w:val="both"/>
        <w:rPr>
          <w:rFonts w:ascii="Palatino Linotype" w:hAnsi="Palatino Linotype" w:cs="Tahoma"/>
          <w:b/>
          <w:sz w:val="22"/>
          <w:szCs w:val="22"/>
        </w:rPr>
      </w:pPr>
    </w:p>
    <w:p w:rsidRPr="00A642A6" w:rsidR="00865F90" w:rsidP="00865F90" w:rsidRDefault="00865F90" w14:paraId="769F74A7" w14:textId="63E0CBC2">
      <w:pPr>
        <w:autoSpaceDE w:val="0"/>
        <w:autoSpaceDN w:val="0"/>
        <w:adjustRightInd w:val="0"/>
        <w:spacing w:line="360" w:lineRule="auto"/>
        <w:jc w:val="both"/>
        <w:rPr>
          <w:rFonts w:ascii="Palatino Linotype" w:hAnsi="Palatino Linotype" w:eastAsia="Calibri" w:cs="Tahoma"/>
          <w:color w:val="000000"/>
          <w:sz w:val="22"/>
          <w:lang w:val="es-ES"/>
        </w:rPr>
      </w:pPr>
      <w:r w:rsidRPr="00A642A6">
        <w:rPr>
          <w:rFonts w:ascii="Palatino Linotype" w:hAnsi="Palatino Linotype" w:eastAsia="Calibri"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A642A6">
        <w:rPr>
          <w:rFonts w:ascii="Palatino Linotype" w:hAnsi="Palatino Linotype" w:eastAsia="Calibri" w:cs="Tahoma"/>
          <w:color w:val="000000"/>
          <w:sz w:val="22"/>
          <w:lang w:val="es-ES"/>
        </w:rPr>
        <w:t xml:space="preserve">Sistema de Acceso a la Información Mexiquense (SAIMEX), se advierte que el </w:t>
      </w:r>
      <w:r w:rsidRPr="00A642A6" w:rsidR="00D83751">
        <w:rPr>
          <w:rFonts w:ascii="Palatino Linotype" w:hAnsi="Palatino Linotype" w:eastAsia="Calibri" w:cs="Tahoma"/>
          <w:b/>
          <w:bCs/>
          <w:sz w:val="22"/>
        </w:rPr>
        <w:t>Ayuntamiento de San Felipe del Progreso</w:t>
      </w:r>
      <w:r w:rsidRPr="00A642A6">
        <w:rPr>
          <w:rFonts w:ascii="Palatino Linotype" w:hAnsi="Palatino Linotype" w:eastAsia="Calibri" w:cs="Tahoma"/>
          <w:bCs/>
          <w:color w:val="000000"/>
          <w:sz w:val="22"/>
        </w:rPr>
        <w:t xml:space="preserve">, omitió dar respuesta, por lo que </w:t>
      </w:r>
      <w:r w:rsidRPr="00A642A6">
        <w:rPr>
          <w:rFonts w:ascii="Palatino Linotype" w:hAnsi="Palatino Linotype" w:eastAsia="Calibri" w:cs="Tahoma"/>
          <w:b/>
          <w:color w:val="000000"/>
          <w:sz w:val="22"/>
        </w:rPr>
        <w:t xml:space="preserve">se configura la </w:t>
      </w:r>
      <w:r w:rsidRPr="00A642A6">
        <w:rPr>
          <w:rFonts w:ascii="Palatino Linotype" w:hAnsi="Palatino Linotype" w:eastAsia="Calibri" w:cs="Tahoma"/>
          <w:b/>
          <w:color w:val="000000"/>
          <w:sz w:val="22"/>
          <w:lang w:val="es-ES"/>
        </w:rPr>
        <w:t>negativa ficta</w:t>
      </w:r>
      <w:r w:rsidRPr="00A642A6">
        <w:rPr>
          <w:rFonts w:ascii="Palatino Linotype" w:hAnsi="Palatino Linotype" w:eastAsia="Calibri"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rsidRPr="00A642A6" w:rsidR="00700B19" w:rsidP="00865F90" w:rsidRDefault="00700B19" w14:paraId="3B8D773B" w14:textId="77777777">
      <w:pPr>
        <w:autoSpaceDE w:val="0"/>
        <w:autoSpaceDN w:val="0"/>
        <w:adjustRightInd w:val="0"/>
        <w:spacing w:line="360" w:lineRule="auto"/>
        <w:ind w:right="-28"/>
        <w:jc w:val="both"/>
        <w:rPr>
          <w:rFonts w:ascii="Palatino Linotype" w:hAnsi="Palatino Linotype" w:cs="Tahoma"/>
          <w:b/>
          <w:sz w:val="22"/>
          <w:szCs w:val="22"/>
        </w:rPr>
      </w:pPr>
    </w:p>
    <w:p w:rsidRPr="00A642A6" w:rsidR="00865F90" w:rsidP="00865F90" w:rsidRDefault="00865F90" w14:paraId="02EC9374" w14:textId="2E277A59">
      <w:pPr>
        <w:autoSpaceDE w:val="0"/>
        <w:autoSpaceDN w:val="0"/>
        <w:adjustRightInd w:val="0"/>
        <w:spacing w:line="360" w:lineRule="auto"/>
        <w:ind w:right="-28"/>
        <w:jc w:val="both"/>
        <w:rPr>
          <w:rFonts w:ascii="Palatino Linotype" w:hAnsi="Palatino Linotype" w:cs="Tahoma"/>
          <w:b/>
          <w:sz w:val="22"/>
          <w:szCs w:val="22"/>
        </w:rPr>
      </w:pPr>
      <w:r w:rsidRPr="00A642A6">
        <w:rPr>
          <w:rFonts w:ascii="Palatino Linotype" w:hAnsi="Palatino Linotype" w:cs="Tahoma"/>
          <w:b/>
          <w:sz w:val="22"/>
          <w:szCs w:val="22"/>
        </w:rPr>
        <w:t xml:space="preserve">III. Interposición del Recurso de Revisión. </w:t>
      </w:r>
    </w:p>
    <w:p w:rsidRPr="00A642A6" w:rsidR="00865F90" w:rsidP="00865F90" w:rsidRDefault="00865F90" w14:paraId="48E18A54" w14:textId="77777777">
      <w:pPr>
        <w:autoSpaceDE w:val="0"/>
        <w:autoSpaceDN w:val="0"/>
        <w:adjustRightInd w:val="0"/>
        <w:spacing w:line="360" w:lineRule="auto"/>
        <w:ind w:right="-28"/>
        <w:jc w:val="both"/>
        <w:rPr>
          <w:rFonts w:ascii="Palatino Linotype" w:hAnsi="Palatino Linotype" w:cs="Tahoma"/>
          <w:sz w:val="22"/>
          <w:szCs w:val="22"/>
        </w:rPr>
      </w:pPr>
    </w:p>
    <w:p w:rsidRPr="00A642A6" w:rsidR="00865F90" w:rsidP="00865F90" w:rsidRDefault="00865F90" w14:paraId="0F849369" w14:textId="7A5E19F4">
      <w:pPr>
        <w:spacing w:line="360" w:lineRule="auto"/>
        <w:jc w:val="both"/>
        <w:rPr>
          <w:rFonts w:ascii="Palatino Linotype" w:hAnsi="Palatino Linotype" w:cs="Tahoma"/>
          <w:bCs/>
          <w:sz w:val="22"/>
          <w:szCs w:val="22"/>
          <w:lang w:val="es-ES"/>
        </w:rPr>
      </w:pPr>
      <w:r w:rsidRPr="00A642A6">
        <w:rPr>
          <w:rFonts w:ascii="Palatino Linotype" w:hAnsi="Palatino Linotype" w:cs="Tahoma"/>
          <w:bCs/>
          <w:sz w:val="22"/>
          <w:szCs w:val="22"/>
          <w:lang w:val="es-ES"/>
        </w:rPr>
        <w:t xml:space="preserve">Con fecha </w:t>
      </w:r>
      <w:r w:rsidRPr="00A642A6" w:rsidR="00D83751">
        <w:rPr>
          <w:rFonts w:ascii="Palatino Linotype" w:hAnsi="Palatino Linotype" w:cs="Tahoma"/>
          <w:bCs/>
          <w:sz w:val="22"/>
          <w:szCs w:val="22"/>
          <w:lang w:val="es-ES"/>
        </w:rPr>
        <w:t xml:space="preserve">nueve de mayo </w:t>
      </w:r>
      <w:r w:rsidRPr="00A642A6">
        <w:rPr>
          <w:rFonts w:ascii="Palatino Linotype" w:hAnsi="Palatino Linotype" w:cs="Tahoma"/>
          <w:bCs/>
          <w:sz w:val="22"/>
          <w:szCs w:val="22"/>
          <w:lang w:val="es-ES"/>
        </w:rPr>
        <w:t xml:space="preserve">de dos mil veintidós, </w:t>
      </w:r>
      <w:r w:rsidRPr="00A642A6">
        <w:rPr>
          <w:rFonts w:ascii="Palatino Linotype" w:hAnsi="Palatino Linotype" w:cs="Tahoma"/>
          <w:bCs/>
          <w:sz w:val="22"/>
          <w:szCs w:val="22"/>
        </w:rPr>
        <w:t xml:space="preserve">se recibió en este Instituto, a través del </w:t>
      </w:r>
      <w:r w:rsidRPr="00A642A6">
        <w:rPr>
          <w:rFonts w:ascii="Palatino Linotype" w:hAnsi="Palatino Linotype" w:cs="Tahoma"/>
          <w:bCs/>
          <w:sz w:val="22"/>
          <w:szCs w:val="22"/>
          <w:lang w:val="es-ES"/>
        </w:rPr>
        <w:t>Sistema de Acceso a la Información Mexiquense (SAIMEX)</w:t>
      </w:r>
      <w:r w:rsidRPr="00A642A6">
        <w:rPr>
          <w:rFonts w:ascii="Palatino Linotype" w:hAnsi="Palatino Linotype" w:cs="Tahoma"/>
          <w:bCs/>
          <w:sz w:val="22"/>
          <w:szCs w:val="22"/>
        </w:rPr>
        <w:t>, el Recurso de Revisión interpuesto por la parte Recurrente, en contra de la respuesta del Sujeto Obligado, en los siguientes términos:</w:t>
      </w:r>
    </w:p>
    <w:p w:rsidRPr="00A642A6" w:rsidR="00865F90" w:rsidP="00865F90" w:rsidRDefault="00865F90" w14:paraId="6C17D3EC" w14:textId="77777777">
      <w:pPr>
        <w:autoSpaceDE w:val="0"/>
        <w:autoSpaceDN w:val="0"/>
        <w:adjustRightInd w:val="0"/>
        <w:spacing w:line="360" w:lineRule="auto"/>
        <w:ind w:right="-28"/>
        <w:jc w:val="both"/>
        <w:rPr>
          <w:rFonts w:ascii="Palatino Linotype" w:hAnsi="Palatino Linotype" w:cs="Tahoma"/>
          <w:sz w:val="22"/>
          <w:szCs w:val="22"/>
          <w:lang w:val="es-ES"/>
        </w:rPr>
      </w:pPr>
    </w:p>
    <w:p w:rsidRPr="00A642A6" w:rsidR="00865F90" w:rsidP="000C61EE" w:rsidRDefault="00865F90" w14:paraId="6929E816" w14:textId="5C41143C">
      <w:pPr>
        <w:tabs>
          <w:tab w:val="left" w:pos="4667"/>
        </w:tabs>
        <w:spacing w:line="360" w:lineRule="auto"/>
        <w:ind w:left="567" w:right="567"/>
        <w:jc w:val="both"/>
        <w:rPr>
          <w:rFonts w:ascii="Palatino Linotype" w:hAnsi="Palatino Linotype" w:cs="Tahoma"/>
          <w:b/>
          <w:bCs/>
          <w:i/>
        </w:rPr>
      </w:pPr>
      <w:r w:rsidRPr="00A642A6">
        <w:rPr>
          <w:rFonts w:ascii="Palatino Linotype" w:hAnsi="Palatino Linotype" w:cs="Tahoma"/>
          <w:b/>
          <w:bCs/>
          <w:i/>
        </w:rPr>
        <w:t>ACTO IMPUGNADO</w:t>
      </w:r>
    </w:p>
    <w:p w:rsidRPr="00A642A6" w:rsidR="00865F90" w:rsidP="000C61EE" w:rsidRDefault="00D83751" w14:paraId="07B98ECE" w14:textId="79DC7765">
      <w:pPr>
        <w:tabs>
          <w:tab w:val="left" w:pos="4667"/>
        </w:tabs>
        <w:spacing w:line="360" w:lineRule="auto"/>
        <w:ind w:left="567" w:right="567"/>
        <w:jc w:val="both"/>
        <w:rPr>
          <w:rFonts w:ascii="Palatino Linotype" w:hAnsi="Palatino Linotype" w:cs="Tahoma"/>
          <w:bCs/>
          <w:i/>
          <w:iCs/>
        </w:rPr>
      </w:pPr>
      <w:r w:rsidRPr="00A642A6">
        <w:rPr>
          <w:rFonts w:ascii="Palatino Linotype" w:hAnsi="Palatino Linotype"/>
          <w:i/>
          <w:iCs/>
          <w:color w:val="000000"/>
        </w:rPr>
        <w:t>“falta de la entrega de la información</w:t>
      </w:r>
      <w:r w:rsidRPr="00A642A6">
        <w:rPr>
          <w:rFonts w:ascii="Palatino Linotype" w:hAnsi="Palatino Linotype" w:cs="Tahoma"/>
          <w:bCs/>
          <w:i/>
          <w:iCs/>
        </w:rPr>
        <w:t>”</w:t>
      </w:r>
    </w:p>
    <w:p w:rsidRPr="00A642A6" w:rsidR="00865F90" w:rsidP="00502954" w:rsidRDefault="00865F90" w14:paraId="74A81D25" w14:textId="66558512">
      <w:pPr>
        <w:tabs>
          <w:tab w:val="left" w:pos="3795"/>
        </w:tabs>
        <w:spacing w:line="360" w:lineRule="auto"/>
        <w:ind w:left="567" w:right="567"/>
        <w:jc w:val="both"/>
        <w:rPr>
          <w:rFonts w:ascii="Palatino Linotype" w:hAnsi="Palatino Linotype" w:cs="Tahoma"/>
          <w:b/>
          <w:bCs/>
          <w:i/>
        </w:rPr>
      </w:pPr>
    </w:p>
    <w:p w:rsidRPr="00A642A6" w:rsidR="00865F90" w:rsidP="000C61EE" w:rsidRDefault="00865F90" w14:paraId="70730A00" w14:textId="22AB4A22">
      <w:pPr>
        <w:tabs>
          <w:tab w:val="left" w:pos="4667"/>
        </w:tabs>
        <w:spacing w:line="360" w:lineRule="auto"/>
        <w:ind w:left="567" w:right="567"/>
        <w:jc w:val="both"/>
        <w:rPr>
          <w:rFonts w:ascii="Palatino Linotype" w:hAnsi="Palatino Linotype" w:cs="Tahoma"/>
          <w:b/>
          <w:bCs/>
          <w:i/>
        </w:rPr>
      </w:pPr>
      <w:r w:rsidRPr="00A642A6">
        <w:rPr>
          <w:rFonts w:ascii="Palatino Linotype" w:hAnsi="Palatino Linotype" w:cs="Tahoma"/>
          <w:b/>
          <w:bCs/>
          <w:i/>
        </w:rPr>
        <w:t>RAZONES O MOTIVOS DE LA INCONFORMIDAD</w:t>
      </w:r>
    </w:p>
    <w:p w:rsidRPr="00A642A6" w:rsidR="00865F90" w:rsidP="00502954" w:rsidRDefault="00D83751" w14:paraId="0853A20E" w14:textId="31FCA84F">
      <w:pPr>
        <w:spacing w:line="360" w:lineRule="auto"/>
        <w:ind w:left="567" w:right="539"/>
        <w:jc w:val="both"/>
        <w:rPr>
          <w:sz w:val="24"/>
          <w:szCs w:val="24"/>
          <w:lang w:eastAsia="es-MX"/>
        </w:rPr>
      </w:pPr>
      <w:r w:rsidRPr="00A642A6">
        <w:rPr>
          <w:rFonts w:ascii="Palatino Linotype" w:hAnsi="Palatino Linotype"/>
          <w:i/>
          <w:iCs/>
          <w:lang w:eastAsia="es-MX"/>
        </w:rPr>
        <w:t>“se niegan a la entrega de la carpeta en versión pública</w:t>
      </w:r>
      <w:r w:rsidRPr="00A642A6" w:rsidR="00865F90">
        <w:rPr>
          <w:rFonts w:ascii="Palatino Linotype" w:hAnsi="Palatino Linotype"/>
          <w:i/>
          <w:iCs/>
          <w:color w:val="000000"/>
        </w:rPr>
        <w:t>”</w:t>
      </w:r>
    </w:p>
    <w:p w:rsidRPr="00A642A6" w:rsidR="00865F90" w:rsidP="00865F90" w:rsidRDefault="00865F90" w14:paraId="0B7CB6E6" w14:textId="77777777">
      <w:pPr>
        <w:spacing w:line="360" w:lineRule="auto"/>
        <w:jc w:val="both"/>
        <w:rPr>
          <w:rFonts w:ascii="Palatino Linotype" w:hAnsi="Palatino Linotype" w:cs="Tahoma"/>
          <w:b/>
          <w:sz w:val="22"/>
          <w:szCs w:val="22"/>
        </w:rPr>
      </w:pPr>
    </w:p>
    <w:p w:rsidRPr="00A642A6" w:rsidR="00865F90" w:rsidP="00865F90" w:rsidRDefault="00865F90" w14:paraId="4A8157CA" w14:textId="77777777">
      <w:pPr>
        <w:spacing w:line="360" w:lineRule="auto"/>
        <w:jc w:val="both"/>
        <w:rPr>
          <w:rFonts w:ascii="Palatino Linotype" w:hAnsi="Palatino Linotype" w:eastAsia="Batang" w:cs="Tahoma"/>
          <w:b/>
          <w:bCs/>
          <w:sz w:val="22"/>
          <w:szCs w:val="22"/>
        </w:rPr>
      </w:pPr>
      <w:r w:rsidRPr="00A642A6">
        <w:rPr>
          <w:rFonts w:ascii="Palatino Linotype" w:hAnsi="Palatino Linotype" w:cs="Tahoma"/>
          <w:b/>
          <w:sz w:val="22"/>
          <w:szCs w:val="22"/>
        </w:rPr>
        <w:t xml:space="preserve">IV. </w:t>
      </w:r>
      <w:r w:rsidRPr="00A642A6">
        <w:rPr>
          <w:rFonts w:ascii="Palatino Linotype" w:hAnsi="Palatino Linotype" w:eastAsia="Batang" w:cs="Tahoma"/>
          <w:b/>
          <w:bCs/>
          <w:sz w:val="22"/>
          <w:szCs w:val="22"/>
        </w:rPr>
        <w:t xml:space="preserve">Trámite del </w:t>
      </w:r>
      <w:r w:rsidRPr="00A642A6">
        <w:rPr>
          <w:rFonts w:ascii="Palatino Linotype" w:hAnsi="Palatino Linotype" w:cs="Tahoma"/>
          <w:b/>
          <w:sz w:val="22"/>
          <w:szCs w:val="22"/>
        </w:rPr>
        <w:t xml:space="preserve">Recurso de Revisión </w:t>
      </w:r>
      <w:r w:rsidRPr="00A642A6">
        <w:rPr>
          <w:rFonts w:ascii="Palatino Linotype" w:hAnsi="Palatino Linotype" w:eastAsia="Batang" w:cs="Tahoma"/>
          <w:b/>
          <w:bCs/>
          <w:sz w:val="22"/>
          <w:szCs w:val="22"/>
        </w:rPr>
        <w:t>ante el Instituto.</w:t>
      </w:r>
    </w:p>
    <w:p w:rsidRPr="00A642A6" w:rsidR="00865F90" w:rsidP="00865F90" w:rsidRDefault="00865F90" w14:paraId="5F11D019" w14:textId="77777777">
      <w:pPr>
        <w:spacing w:line="360" w:lineRule="auto"/>
        <w:jc w:val="both"/>
        <w:rPr>
          <w:rFonts w:ascii="Palatino Linotype" w:hAnsi="Palatino Linotype" w:eastAsia="Batang" w:cs="Tahoma"/>
          <w:b/>
          <w:bCs/>
          <w:sz w:val="22"/>
          <w:szCs w:val="22"/>
        </w:rPr>
      </w:pPr>
    </w:p>
    <w:p w:rsidRPr="00A642A6" w:rsidR="00865F90" w:rsidP="2FE58244" w:rsidRDefault="2FE58244" w14:paraId="4969489E" w14:textId="00C6304E">
      <w:pPr>
        <w:spacing w:line="360" w:lineRule="auto"/>
        <w:jc w:val="both"/>
        <w:rPr>
          <w:rFonts w:ascii="Palatino Linotype" w:hAnsi="Palatino Linotype" w:eastAsia="Batang" w:cs="Tahoma"/>
          <w:sz w:val="22"/>
          <w:szCs w:val="22"/>
        </w:rPr>
      </w:pPr>
      <w:r w:rsidRPr="00A642A6">
        <w:rPr>
          <w:rFonts w:ascii="Palatino Linotype" w:hAnsi="Palatino Linotype" w:eastAsia="Batang" w:cs="Tahoma"/>
          <w:b/>
          <w:bCs/>
          <w:sz w:val="22"/>
          <w:szCs w:val="22"/>
        </w:rPr>
        <w:t xml:space="preserve">a) Turno del </w:t>
      </w:r>
      <w:r w:rsidRPr="00A642A6">
        <w:rPr>
          <w:rFonts w:ascii="Palatino Linotype" w:hAnsi="Palatino Linotype" w:cs="Tahoma"/>
          <w:b/>
          <w:bCs/>
          <w:sz w:val="22"/>
          <w:szCs w:val="22"/>
        </w:rPr>
        <w:t>Recurso de Revisión</w:t>
      </w:r>
      <w:r w:rsidRPr="00A642A6">
        <w:rPr>
          <w:rFonts w:ascii="Palatino Linotype" w:hAnsi="Palatino Linotype" w:eastAsia="Batang" w:cs="Tahoma"/>
          <w:b/>
          <w:bCs/>
          <w:sz w:val="22"/>
          <w:szCs w:val="22"/>
        </w:rPr>
        <w:t xml:space="preserve">. </w:t>
      </w:r>
      <w:r w:rsidRPr="00A642A6">
        <w:rPr>
          <w:rFonts w:ascii="Palatino Linotype" w:hAnsi="Palatino Linotype" w:eastAsia="Batang" w:cs="Tahoma"/>
          <w:sz w:val="22"/>
          <w:szCs w:val="22"/>
        </w:rPr>
        <w:t xml:space="preserve">El </w:t>
      </w:r>
      <w:r w:rsidRPr="00A642A6">
        <w:rPr>
          <w:rFonts w:ascii="Palatino Linotype" w:hAnsi="Palatino Linotype" w:eastAsia="Batang" w:cs="Tahoma"/>
          <w:sz w:val="22"/>
          <w:szCs w:val="22"/>
          <w:lang w:val="es-ES"/>
        </w:rPr>
        <w:t>nueve de mayo de dos mil veintidós</w:t>
      </w:r>
      <w:r w:rsidRPr="00A642A6">
        <w:rPr>
          <w:rFonts w:ascii="Palatino Linotype" w:hAnsi="Palatino Linotype" w:eastAsia="Batang" w:cs="Tahoma"/>
          <w:sz w:val="22"/>
          <w:szCs w:val="22"/>
        </w:rPr>
        <w:t xml:space="preserve">, el </w:t>
      </w:r>
      <w:r w:rsidRPr="00A642A6">
        <w:rPr>
          <w:rFonts w:ascii="Palatino Linotype" w:hAnsi="Palatino Linotype" w:cs="Tahoma"/>
          <w:sz w:val="22"/>
          <w:szCs w:val="22"/>
          <w:lang w:val="es-ES"/>
        </w:rPr>
        <w:t>Sistema de Acceso a la Información Mexiquense (SAIMEX),</w:t>
      </w:r>
      <w:r w:rsidRPr="00A642A6">
        <w:rPr>
          <w:rFonts w:ascii="Palatino Linotype" w:hAnsi="Palatino Linotype" w:eastAsia="Batang" w:cs="Tahoma"/>
          <w:sz w:val="22"/>
          <w:szCs w:val="22"/>
        </w:rPr>
        <w:t xml:space="preserve"> asignó con número de expediente </w:t>
      </w:r>
      <w:r w:rsidRPr="00A642A6">
        <w:rPr>
          <w:rFonts w:ascii="Palatino Linotype" w:hAnsi="Palatino Linotype" w:eastAsia="Batang" w:cs="Tahoma"/>
          <w:b/>
          <w:bCs/>
          <w:sz w:val="22"/>
          <w:szCs w:val="22"/>
        </w:rPr>
        <w:t xml:space="preserve">07351/INFOEM/IP/RR/2022 </w:t>
      </w:r>
      <w:r w:rsidRPr="00A642A6">
        <w:rPr>
          <w:rFonts w:ascii="Palatino Linotype" w:hAnsi="Palatino Linotype" w:eastAsia="Batang" w:cs="Tahoma"/>
          <w:sz w:val="22"/>
          <w:szCs w:val="22"/>
        </w:rPr>
        <w:t xml:space="preserve">al Medio de Impugnación que nos ocupa, con base en el sistema aprobado por el Pleno de este Órgano Garante y lo turnó al </w:t>
      </w:r>
      <w:r w:rsidRPr="00A642A6">
        <w:rPr>
          <w:rFonts w:ascii="Palatino Linotype" w:hAnsi="Palatino Linotype" w:eastAsia="Batang" w:cs="Tahoma"/>
          <w:b/>
          <w:bCs/>
          <w:sz w:val="22"/>
          <w:szCs w:val="22"/>
        </w:rPr>
        <w:t>Comisionado Ponente Luis Gustavo Parra Noriega</w:t>
      </w:r>
      <w:r w:rsidRPr="00A642A6">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A642A6" w:rsidR="00865F90" w:rsidP="00865F90" w:rsidRDefault="00865F90" w14:paraId="6713A0B3" w14:textId="77777777">
      <w:pPr>
        <w:spacing w:line="360" w:lineRule="auto"/>
        <w:jc w:val="both"/>
        <w:rPr>
          <w:rFonts w:ascii="Palatino Linotype" w:hAnsi="Palatino Linotype" w:eastAsia="Batang" w:cs="Tahoma"/>
          <w:bCs/>
          <w:sz w:val="22"/>
          <w:szCs w:val="22"/>
        </w:rPr>
      </w:pPr>
    </w:p>
    <w:p w:rsidRPr="00A642A6" w:rsidR="00865F90" w:rsidP="00865F90" w:rsidRDefault="00865F90" w14:paraId="7708E1EB" w14:textId="2B2C586D">
      <w:pPr>
        <w:spacing w:line="360" w:lineRule="auto"/>
        <w:jc w:val="both"/>
        <w:rPr>
          <w:rFonts w:ascii="Palatino Linotype" w:hAnsi="Palatino Linotype" w:eastAsia="Batang" w:cs="Tahoma"/>
          <w:bCs/>
          <w:sz w:val="22"/>
          <w:szCs w:val="22"/>
        </w:rPr>
      </w:pPr>
      <w:r w:rsidRPr="00A642A6">
        <w:rPr>
          <w:rFonts w:ascii="Palatino Linotype" w:hAnsi="Palatino Linotype" w:eastAsia="Batang" w:cs="Tahoma"/>
          <w:b/>
          <w:bCs/>
          <w:sz w:val="22"/>
          <w:szCs w:val="22"/>
        </w:rPr>
        <w:t xml:space="preserve">b) Admisión del </w:t>
      </w:r>
      <w:r w:rsidRPr="00A642A6">
        <w:rPr>
          <w:rFonts w:ascii="Palatino Linotype" w:hAnsi="Palatino Linotype" w:cs="Tahoma"/>
          <w:b/>
          <w:sz w:val="22"/>
          <w:szCs w:val="22"/>
        </w:rPr>
        <w:t>Recurso de Revisión</w:t>
      </w:r>
      <w:r w:rsidRPr="00A642A6">
        <w:rPr>
          <w:rFonts w:ascii="Palatino Linotype" w:hAnsi="Palatino Linotype" w:eastAsia="Batang" w:cs="Tahoma"/>
          <w:b/>
          <w:bCs/>
          <w:sz w:val="22"/>
          <w:szCs w:val="22"/>
        </w:rPr>
        <w:t xml:space="preserve">. </w:t>
      </w:r>
      <w:r w:rsidRPr="00A642A6">
        <w:rPr>
          <w:rFonts w:ascii="Palatino Linotype" w:hAnsi="Palatino Linotype" w:eastAsia="Batang" w:cs="Tahoma"/>
          <w:bCs/>
          <w:sz w:val="22"/>
          <w:szCs w:val="22"/>
        </w:rPr>
        <w:t xml:space="preserve">El </w:t>
      </w:r>
      <w:r w:rsidRPr="00A642A6" w:rsidR="00D83751">
        <w:rPr>
          <w:rFonts w:ascii="Palatino Linotype" w:hAnsi="Palatino Linotype" w:eastAsia="Batang" w:cs="Tahoma"/>
          <w:bCs/>
          <w:sz w:val="22"/>
          <w:szCs w:val="22"/>
        </w:rPr>
        <w:t xml:space="preserve">trece de mayo </w:t>
      </w:r>
      <w:r w:rsidRPr="00A642A6">
        <w:rPr>
          <w:rFonts w:ascii="Palatino Linotype" w:hAnsi="Palatino Linotype" w:eastAsia="Batang" w:cs="Tahoma"/>
          <w:bCs/>
          <w:sz w:val="22"/>
          <w:szCs w:val="22"/>
        </w:rPr>
        <w:t xml:space="preserve">de dos mil veintidós,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 el </w:t>
      </w:r>
      <w:r w:rsidRPr="00A642A6" w:rsidR="000C61EE">
        <w:rPr>
          <w:rFonts w:ascii="Palatino Linotype" w:hAnsi="Palatino Linotype" w:eastAsia="Batang" w:cs="Tahoma"/>
          <w:bCs/>
          <w:sz w:val="22"/>
          <w:szCs w:val="22"/>
        </w:rPr>
        <w:t>veintitrés de dicho mes y año</w:t>
      </w:r>
      <w:r w:rsidRPr="00A642A6">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Pr="00A642A6" w:rsidR="00865F90" w:rsidP="00865F90" w:rsidRDefault="00865F90" w14:paraId="2ACFEDFB" w14:textId="77777777">
      <w:pPr>
        <w:spacing w:line="360" w:lineRule="auto"/>
        <w:jc w:val="both"/>
        <w:rPr>
          <w:rFonts w:ascii="Palatino Linotype" w:hAnsi="Palatino Linotype" w:eastAsia="Batang" w:cs="Tahoma"/>
          <w:bCs/>
          <w:sz w:val="22"/>
          <w:szCs w:val="22"/>
        </w:rPr>
      </w:pPr>
    </w:p>
    <w:p w:rsidRPr="00A642A6" w:rsidR="00865F90" w:rsidP="00865F90" w:rsidRDefault="00865F90" w14:paraId="05E98889" w14:textId="77777777">
      <w:pPr>
        <w:spacing w:line="360" w:lineRule="auto"/>
        <w:ind w:right="-28"/>
        <w:jc w:val="both"/>
        <w:rPr>
          <w:rFonts w:ascii="Palatino Linotype" w:hAnsi="Palatino Linotype" w:cs="Tahoma"/>
          <w:sz w:val="22"/>
          <w:szCs w:val="22"/>
        </w:rPr>
      </w:pPr>
      <w:r w:rsidRPr="00A642A6">
        <w:rPr>
          <w:rFonts w:ascii="Palatino Linotype" w:hAnsi="Palatino Linotype" w:eastAsia="Calibri" w:cs="Tahoma"/>
          <w:b/>
          <w:sz w:val="22"/>
          <w:szCs w:val="22"/>
          <w:lang w:eastAsia="en-US"/>
        </w:rPr>
        <w:t xml:space="preserve">c) </w:t>
      </w:r>
      <w:r w:rsidRPr="00A642A6">
        <w:rPr>
          <w:rFonts w:ascii="Palatino Linotype" w:hAnsi="Palatino Linotype" w:cs="Tahoma"/>
          <w:b/>
          <w:sz w:val="22"/>
          <w:szCs w:val="22"/>
        </w:rPr>
        <w:t xml:space="preserve">Informe Justificado o Manifestaciones. </w:t>
      </w:r>
      <w:r w:rsidRPr="00A642A6">
        <w:rPr>
          <w:rFonts w:ascii="Palatino Linotype" w:hAnsi="Palatino Linotype" w:cs="Tahoma"/>
          <w:bCs/>
          <w:sz w:val="22"/>
          <w:szCs w:val="22"/>
        </w:rPr>
        <w:t>L</w:t>
      </w:r>
      <w:r w:rsidRPr="00A642A6">
        <w:rPr>
          <w:rFonts w:ascii="Palatino Linotype" w:hAnsi="Palatino Linotype" w:cs="Tahoma"/>
          <w:sz w:val="22"/>
          <w:szCs w:val="22"/>
        </w:rPr>
        <w:t>as partes fueron omisas en emitir alegatos o manifestaciones.</w:t>
      </w:r>
    </w:p>
    <w:p w:rsidRPr="00A642A6" w:rsidR="00865F90" w:rsidP="00865F90" w:rsidRDefault="00865F90" w14:paraId="6B2794C8" w14:textId="77777777">
      <w:pPr>
        <w:spacing w:line="360" w:lineRule="auto"/>
        <w:ind w:right="-28"/>
        <w:contextualSpacing/>
        <w:jc w:val="both"/>
        <w:rPr>
          <w:rFonts w:ascii="Palatino Linotype" w:hAnsi="Palatino Linotype" w:eastAsia="Calibri" w:cs="Tahoma"/>
          <w:bCs/>
          <w:sz w:val="22"/>
          <w:szCs w:val="22"/>
          <w:lang w:eastAsia="en-US"/>
        </w:rPr>
      </w:pPr>
    </w:p>
    <w:p w:rsidRPr="00A642A6" w:rsidR="00865F90" w:rsidP="00865F90" w:rsidRDefault="00865F90" w14:paraId="6883B284" w14:textId="4628342E">
      <w:pPr>
        <w:spacing w:line="360" w:lineRule="auto"/>
        <w:ind w:right="-28"/>
        <w:contextualSpacing/>
        <w:jc w:val="both"/>
        <w:rPr>
          <w:rFonts w:ascii="Palatino Linotype" w:hAnsi="Palatino Linotype" w:eastAsia="Batang" w:cs="Tahoma"/>
          <w:bCs/>
          <w:sz w:val="22"/>
          <w:szCs w:val="22"/>
        </w:rPr>
      </w:pPr>
      <w:r w:rsidRPr="00A642A6">
        <w:rPr>
          <w:rFonts w:ascii="Palatino Linotype" w:hAnsi="Palatino Linotype" w:eastAsia="Calibri" w:cs="Tahoma"/>
          <w:b/>
          <w:bCs/>
          <w:sz w:val="22"/>
          <w:szCs w:val="22"/>
          <w:lang w:val="es-ES" w:eastAsia="en-US"/>
        </w:rPr>
        <w:t xml:space="preserve">d) </w:t>
      </w:r>
      <w:r w:rsidRPr="00A642A6">
        <w:rPr>
          <w:rFonts w:ascii="Palatino Linotype" w:hAnsi="Palatino Linotype" w:cs="Tahoma"/>
          <w:b/>
          <w:sz w:val="22"/>
          <w:szCs w:val="22"/>
        </w:rPr>
        <w:t>Cierre de instrucción.</w:t>
      </w:r>
      <w:r w:rsidRPr="00A642A6" w:rsidR="00D83751">
        <w:rPr>
          <w:rFonts w:ascii="Palatino Linotype" w:hAnsi="Palatino Linotype" w:cs="Tahoma"/>
          <w:sz w:val="22"/>
          <w:szCs w:val="22"/>
        </w:rPr>
        <w:t xml:space="preserve"> El diez</w:t>
      </w:r>
      <w:r w:rsidRPr="00A642A6">
        <w:rPr>
          <w:rFonts w:ascii="Palatino Linotype" w:hAnsi="Palatino Linotype" w:cs="Tahoma"/>
          <w:sz w:val="22"/>
          <w:szCs w:val="22"/>
        </w:rPr>
        <w:t xml:space="preserve"> de </w:t>
      </w:r>
      <w:r w:rsidRPr="00A642A6" w:rsidR="004D2A34">
        <w:rPr>
          <w:rFonts w:ascii="Palatino Linotype" w:hAnsi="Palatino Linotype" w:cs="Tahoma"/>
          <w:sz w:val="22"/>
          <w:szCs w:val="22"/>
        </w:rPr>
        <w:t xml:space="preserve">junio </w:t>
      </w:r>
      <w:r w:rsidRPr="00A642A6">
        <w:rPr>
          <w:rFonts w:ascii="Palatino Linotype" w:hAnsi="Palatino Linotype" w:cs="Tahoma"/>
          <w:sz w:val="22"/>
          <w:szCs w:val="22"/>
        </w:rPr>
        <w:t xml:space="preserve">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A642A6">
        <w:rPr>
          <w:rFonts w:ascii="Palatino Linotype" w:hAnsi="Palatino Linotype" w:cs="Tahoma"/>
          <w:sz w:val="22"/>
          <w:szCs w:val="22"/>
          <w:lang w:val="es-ES"/>
        </w:rPr>
        <w:t>Sistema de Acceso a la Información Mexiquense (SAIMEX)</w:t>
      </w:r>
      <w:r w:rsidRPr="00A642A6">
        <w:rPr>
          <w:rFonts w:ascii="Palatino Linotype" w:hAnsi="Palatino Linotype" w:cs="Tahoma"/>
          <w:sz w:val="22"/>
          <w:szCs w:val="22"/>
        </w:rPr>
        <w:t>.</w:t>
      </w:r>
      <w:r w:rsidRPr="00A642A6">
        <w:rPr>
          <w:rFonts w:ascii="Palatino Linotype" w:hAnsi="Palatino Linotype" w:eastAsia="Batang" w:cs="Tahoma"/>
          <w:bCs/>
          <w:sz w:val="22"/>
          <w:szCs w:val="22"/>
        </w:rPr>
        <w:t xml:space="preserve"> </w:t>
      </w:r>
    </w:p>
    <w:p w:rsidRPr="00A642A6" w:rsidR="00865F90" w:rsidP="00865F90" w:rsidRDefault="00865F90" w14:paraId="1F646785" w14:textId="77777777">
      <w:pPr>
        <w:spacing w:line="360" w:lineRule="auto"/>
        <w:ind w:right="-28"/>
        <w:contextualSpacing/>
        <w:jc w:val="both"/>
        <w:rPr>
          <w:rFonts w:ascii="Palatino Linotype" w:hAnsi="Palatino Linotype" w:eastAsia="Batang" w:cs="Tahoma"/>
          <w:bCs/>
          <w:sz w:val="22"/>
          <w:szCs w:val="22"/>
        </w:rPr>
      </w:pPr>
    </w:p>
    <w:p w:rsidRPr="00A642A6" w:rsidR="00865F90" w:rsidP="00865F90" w:rsidRDefault="00865F90" w14:paraId="69E40C91" w14:textId="77777777">
      <w:pPr>
        <w:spacing w:line="360" w:lineRule="auto"/>
        <w:jc w:val="both"/>
        <w:rPr>
          <w:rFonts w:ascii="Palatino Linotype" w:hAnsi="Palatino Linotype" w:cs="Tahoma"/>
          <w:sz w:val="22"/>
          <w:szCs w:val="22"/>
        </w:rPr>
      </w:pPr>
      <w:r w:rsidRPr="00A642A6">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A642A6" w:rsidR="00865F90" w:rsidP="00865F90" w:rsidRDefault="00865F90" w14:paraId="6CC2F9CE" w14:textId="77777777">
      <w:pPr>
        <w:spacing w:line="360" w:lineRule="auto"/>
        <w:ind w:right="-28"/>
        <w:rPr>
          <w:rFonts w:ascii="Palatino Linotype" w:hAnsi="Palatino Linotype" w:cs="Tahoma"/>
          <w:b/>
          <w:sz w:val="22"/>
          <w:szCs w:val="22"/>
        </w:rPr>
      </w:pPr>
    </w:p>
    <w:p w:rsidRPr="00A642A6" w:rsidR="00865F90" w:rsidP="00865F90" w:rsidRDefault="00865F90" w14:paraId="0EF63998" w14:textId="77777777">
      <w:pPr>
        <w:spacing w:line="360" w:lineRule="auto"/>
        <w:ind w:right="-28"/>
        <w:jc w:val="center"/>
        <w:rPr>
          <w:rFonts w:ascii="Palatino Linotype" w:hAnsi="Palatino Linotype" w:cs="Tahoma"/>
          <w:b/>
          <w:sz w:val="22"/>
          <w:szCs w:val="22"/>
          <w:lang w:val="es-ES"/>
        </w:rPr>
      </w:pPr>
      <w:r w:rsidRPr="00A642A6">
        <w:rPr>
          <w:rFonts w:ascii="Palatino Linotype" w:hAnsi="Palatino Linotype" w:cs="Tahoma"/>
          <w:b/>
          <w:sz w:val="22"/>
          <w:szCs w:val="22"/>
          <w:lang w:val="es-ES"/>
        </w:rPr>
        <w:t>C O N S I D E R A N D O S</w:t>
      </w:r>
    </w:p>
    <w:p w:rsidRPr="00A642A6" w:rsidR="00865F90" w:rsidP="00865F90" w:rsidRDefault="00865F90" w14:paraId="170C231C" w14:textId="77777777">
      <w:pPr>
        <w:spacing w:line="360" w:lineRule="auto"/>
        <w:ind w:right="-28"/>
        <w:jc w:val="center"/>
        <w:rPr>
          <w:rFonts w:ascii="Palatino Linotype" w:hAnsi="Palatino Linotype" w:cs="Tahoma"/>
          <w:b/>
          <w:sz w:val="22"/>
          <w:szCs w:val="22"/>
          <w:lang w:val="es-ES"/>
        </w:rPr>
      </w:pPr>
    </w:p>
    <w:p w:rsidRPr="00A642A6" w:rsidR="00865F90" w:rsidP="00865F90" w:rsidRDefault="00865F90" w14:paraId="47ABA710" w14:textId="77777777">
      <w:pPr>
        <w:autoSpaceDE w:val="0"/>
        <w:autoSpaceDN w:val="0"/>
        <w:adjustRightInd w:val="0"/>
        <w:spacing w:line="360" w:lineRule="auto"/>
        <w:ind w:right="-28"/>
        <w:jc w:val="both"/>
        <w:rPr>
          <w:rFonts w:ascii="Palatino Linotype" w:hAnsi="Palatino Linotype" w:cs="Tahoma"/>
          <w:b/>
          <w:sz w:val="22"/>
          <w:szCs w:val="22"/>
          <w:lang w:val="es-ES"/>
        </w:rPr>
      </w:pPr>
      <w:r w:rsidRPr="00A642A6">
        <w:rPr>
          <w:rFonts w:ascii="Palatino Linotype" w:hAnsi="Palatino Linotype" w:eastAsia="Calibri" w:cs="Tahoma"/>
          <w:b/>
          <w:color w:val="000000"/>
          <w:sz w:val="22"/>
          <w:szCs w:val="22"/>
          <w:lang w:val="es-ES" w:eastAsia="es-MX"/>
        </w:rPr>
        <w:t>PRIMERO</w:t>
      </w:r>
      <w:r w:rsidRPr="00A642A6">
        <w:rPr>
          <w:rFonts w:ascii="Palatino Linotype" w:hAnsi="Palatino Linotype" w:eastAsia="Calibri" w:cs="Tahoma"/>
          <w:color w:val="000000"/>
          <w:sz w:val="22"/>
          <w:szCs w:val="22"/>
          <w:lang w:val="es-ES" w:eastAsia="es-MX"/>
        </w:rPr>
        <w:t xml:space="preserve">. </w:t>
      </w:r>
      <w:r w:rsidRPr="00A642A6">
        <w:rPr>
          <w:rFonts w:ascii="Palatino Linotype" w:hAnsi="Palatino Linotype" w:cs="Tahoma"/>
          <w:b/>
          <w:sz w:val="22"/>
          <w:szCs w:val="22"/>
          <w:lang w:val="es-ES"/>
        </w:rPr>
        <w:t>Competencia.</w:t>
      </w:r>
    </w:p>
    <w:p w:rsidRPr="00A642A6" w:rsidR="00865F90" w:rsidP="00865F90" w:rsidRDefault="00865F90" w14:paraId="1F34EC01"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642A6" w:rsidR="00865F90" w:rsidP="00865F90" w:rsidRDefault="00865F90" w14:paraId="4C4E9803" w14:textId="77777777">
      <w:pPr>
        <w:spacing w:line="360" w:lineRule="auto"/>
        <w:ind w:right="-28"/>
        <w:jc w:val="both"/>
        <w:rPr>
          <w:rFonts w:ascii="Palatino Linotype" w:hAnsi="Palatino Linotype" w:cs="Tahoma"/>
          <w:color w:val="000000"/>
          <w:sz w:val="22"/>
          <w:szCs w:val="22"/>
        </w:rPr>
      </w:pPr>
      <w:r w:rsidRPr="00A642A6">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642A6">
        <w:rPr>
          <w:color w:val="000000"/>
        </w:rPr>
        <w:t xml:space="preserve"> 7°, </w:t>
      </w:r>
      <w:r w:rsidRPr="00A642A6">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A642A6" w:rsidR="007F7DE7" w:rsidP="00865F90" w:rsidRDefault="007F7DE7" w14:paraId="3B642291" w14:textId="77777777">
      <w:pPr>
        <w:spacing w:line="360" w:lineRule="auto"/>
        <w:ind w:right="-28"/>
        <w:jc w:val="both"/>
        <w:rPr>
          <w:rFonts w:ascii="Palatino Linotype" w:hAnsi="Palatino Linotype" w:cs="Tahoma"/>
          <w:color w:val="000000"/>
          <w:sz w:val="22"/>
          <w:szCs w:val="22"/>
        </w:rPr>
      </w:pPr>
    </w:p>
    <w:p w:rsidRPr="00A642A6" w:rsidR="00865F90" w:rsidP="00865F90" w:rsidRDefault="00865F90" w14:paraId="408AEC83"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A642A6">
        <w:rPr>
          <w:rFonts w:ascii="Palatino Linotype" w:hAnsi="Palatino Linotype" w:eastAsia="Calibri" w:cs="Tahoma"/>
          <w:b/>
          <w:color w:val="000000"/>
          <w:sz w:val="22"/>
          <w:szCs w:val="22"/>
          <w:lang w:val="es-ES" w:eastAsia="es-MX"/>
        </w:rPr>
        <w:t>SEGUNDO. Causales de improcedencia y sobreseimiento.</w:t>
      </w:r>
    </w:p>
    <w:p w:rsidRPr="00A642A6" w:rsidR="00865F90" w:rsidP="00865F90" w:rsidRDefault="00865F90" w14:paraId="2CA036D5" w14:textId="77777777">
      <w:pPr>
        <w:autoSpaceDE w:val="0"/>
        <w:autoSpaceDN w:val="0"/>
        <w:adjustRightInd w:val="0"/>
        <w:spacing w:line="360" w:lineRule="auto"/>
        <w:jc w:val="both"/>
        <w:rPr>
          <w:rFonts w:ascii="Palatino Linotype" w:hAnsi="Palatino Linotype" w:cs="Tahoma"/>
          <w:sz w:val="22"/>
          <w:szCs w:val="22"/>
          <w:lang w:val="es-ES"/>
        </w:rPr>
      </w:pPr>
    </w:p>
    <w:p w:rsidRPr="00A642A6" w:rsidR="00865F90" w:rsidP="00865F90" w:rsidRDefault="00865F90" w14:paraId="196449AC" w14:textId="77777777">
      <w:pPr>
        <w:autoSpaceDE w:val="0"/>
        <w:autoSpaceDN w:val="0"/>
        <w:adjustRightInd w:val="0"/>
        <w:spacing w:line="360" w:lineRule="auto"/>
        <w:jc w:val="both"/>
        <w:rPr>
          <w:rFonts w:ascii="Palatino Linotype" w:hAnsi="Palatino Linotype" w:cs="Tahoma"/>
          <w:sz w:val="22"/>
          <w:szCs w:val="22"/>
          <w:lang w:val="es-ES"/>
        </w:rPr>
      </w:pPr>
      <w:r w:rsidRPr="00A642A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642A6">
        <w:rPr>
          <w:rFonts w:ascii="Palatino Linotype" w:hAnsi="Palatino Linotype" w:cs="Tahoma"/>
          <w:i/>
          <w:sz w:val="22"/>
          <w:szCs w:val="22"/>
          <w:lang w:val="es-ES"/>
        </w:rPr>
        <w:t>litis</w:t>
      </w:r>
      <w:r w:rsidRPr="00A642A6">
        <w:rPr>
          <w:rFonts w:ascii="Palatino Linotype" w:hAnsi="Palatino Linotype" w:cs="Tahoma"/>
          <w:sz w:val="22"/>
          <w:szCs w:val="22"/>
          <w:lang w:val="es-ES"/>
        </w:rPr>
        <w:t>, es necesario estudiar las causales de improcedencia y sobreseimiento para determinar lo que en Derecho proceda.</w:t>
      </w:r>
    </w:p>
    <w:p w:rsidRPr="00A642A6" w:rsidR="00865F90" w:rsidP="00865F90" w:rsidRDefault="00865F90" w14:paraId="376AF91E"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A642A6" w:rsidR="00865F90" w:rsidP="00865F90" w:rsidRDefault="00865F90" w14:paraId="1DE3BF2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A642A6">
        <w:rPr>
          <w:rFonts w:ascii="Palatino Linotype" w:hAnsi="Palatino Linotype" w:eastAsia="Calibri" w:cs="Tahoma"/>
          <w:b/>
          <w:color w:val="000000"/>
          <w:sz w:val="22"/>
          <w:szCs w:val="22"/>
          <w:lang w:val="es-ES" w:eastAsia="es-MX"/>
        </w:rPr>
        <w:t>Causales de improcedencia.</w:t>
      </w:r>
    </w:p>
    <w:p w:rsidRPr="00A642A6" w:rsidR="00865F90" w:rsidP="00865F90" w:rsidRDefault="00865F90" w14:paraId="4528168D"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A642A6" w:rsidR="00865F90" w:rsidP="00865F90" w:rsidRDefault="00865F90" w14:paraId="2DF5F69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A642A6">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642A6" w:rsidR="00865F90" w:rsidP="00865F90" w:rsidRDefault="00865F90" w14:paraId="5001D0C0"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A642A6" w:rsidR="00865F90" w:rsidP="00865F90" w:rsidRDefault="00865F90" w14:paraId="70B2440B" w14:textId="0B8ED57E">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A642A6">
        <w:rPr>
          <w:rFonts w:ascii="Palatino Linotype" w:hAnsi="Palatino Linotype" w:cs="Tahoma"/>
          <w:sz w:val="22"/>
          <w:szCs w:val="24"/>
        </w:rPr>
        <w:t xml:space="preserve">En el presente caso, </w:t>
      </w:r>
      <w:r w:rsidRPr="00A642A6">
        <w:rPr>
          <w:rFonts w:ascii="Palatino Linotype" w:hAnsi="Palatino Linotype" w:cs="Tahoma"/>
          <w:b/>
          <w:bCs/>
          <w:sz w:val="22"/>
          <w:szCs w:val="24"/>
        </w:rPr>
        <w:t>no se actualiza ninguna de las causales de improcedencia</w:t>
      </w:r>
      <w:r w:rsidRPr="00A642A6">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A642A6">
        <w:rPr>
          <w:rFonts w:ascii="Palatino Linotype" w:hAnsi="Palatino Linotype" w:cs="Tahoma"/>
          <w:sz w:val="22"/>
          <w:szCs w:val="22"/>
          <w:lang w:val="es-ES"/>
        </w:rPr>
        <w:t xml:space="preserve">además de que </w:t>
      </w:r>
      <w:r w:rsidRPr="00A642A6">
        <w:rPr>
          <w:rFonts w:ascii="Palatino Linotype" w:hAnsi="Palatino Linotype" w:eastAsia="Calibri" w:cs="Tahoma"/>
          <w:color w:val="000000"/>
          <w:sz w:val="22"/>
          <w:szCs w:val="22"/>
          <w:lang w:val="es-ES" w:eastAsia="es-MX"/>
        </w:rPr>
        <w:t>el medio de impugnación fue presentado en tiempo.</w:t>
      </w:r>
    </w:p>
    <w:p w:rsidRPr="00A642A6" w:rsidR="007F7DE7" w:rsidP="00865F90" w:rsidRDefault="007F7DE7" w14:paraId="01A0FAD3" w14:textId="17C31F09">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A642A6" w:rsidR="00865F90" w:rsidP="00865F90" w:rsidRDefault="00865F90" w14:paraId="6C9E51A8" w14:textId="77777777">
      <w:pPr>
        <w:widowControl w:val="0"/>
        <w:spacing w:line="360" w:lineRule="auto"/>
        <w:jc w:val="both"/>
        <w:rPr>
          <w:rFonts w:ascii="Palatino Linotype" w:hAnsi="Palatino Linotype" w:cs="Tahoma"/>
          <w:sz w:val="22"/>
          <w:szCs w:val="22"/>
        </w:rPr>
      </w:pPr>
      <w:r w:rsidRPr="00A642A6">
        <w:rPr>
          <w:rFonts w:ascii="Palatino Linotype" w:hAnsi="Palatino Linotype" w:cs="Tahoma"/>
          <w:sz w:val="22"/>
          <w:szCs w:val="22"/>
        </w:rPr>
        <w:t xml:space="preserve">Asimismo, se actualiza la causal de procedencia del Recurso de Revisión señalada en el artículo 179, fracción VII, de la Ley en cita, </w:t>
      </w:r>
      <w:r w:rsidRPr="00A642A6">
        <w:rPr>
          <w:rFonts w:ascii="Palatino Linotype" w:hAnsi="Palatino Linotype" w:eastAsia="Calibri" w:cs="Tahoma"/>
          <w:color w:val="000000"/>
          <w:sz w:val="22"/>
          <w:szCs w:val="22"/>
          <w:lang w:eastAsia="es-MX"/>
        </w:rPr>
        <w:t xml:space="preserve">pues la Recurrente se inconformó con </w:t>
      </w:r>
      <w:r w:rsidRPr="00A642A6">
        <w:rPr>
          <w:rFonts w:ascii="Palatino Linotype" w:hAnsi="Palatino Linotype" w:cs="Tahoma"/>
          <w:sz w:val="22"/>
          <w:szCs w:val="22"/>
        </w:rPr>
        <w:t>la falta de respuesta a su solicitud de acceso a la información pública.</w:t>
      </w:r>
    </w:p>
    <w:p w:rsidRPr="00A642A6" w:rsidR="00865F90" w:rsidP="00865F90" w:rsidRDefault="00865F90" w14:paraId="10AF88C8" w14:textId="77777777">
      <w:pPr>
        <w:widowControl w:val="0"/>
        <w:spacing w:line="360" w:lineRule="auto"/>
        <w:jc w:val="both"/>
        <w:rPr>
          <w:rFonts w:ascii="Palatino Linotype" w:hAnsi="Palatino Linotype"/>
          <w:color w:val="222222"/>
        </w:rPr>
      </w:pPr>
    </w:p>
    <w:p w:rsidRPr="00A642A6" w:rsidR="00865F90" w:rsidP="00865F90" w:rsidRDefault="00865F90" w14:paraId="391F16AE" w14:textId="77777777">
      <w:pPr>
        <w:spacing w:line="360" w:lineRule="auto"/>
        <w:ind w:right="-28"/>
        <w:jc w:val="both"/>
        <w:rPr>
          <w:rFonts w:ascii="Palatino Linotype" w:hAnsi="Palatino Linotype" w:eastAsia="Calibri" w:cs="Tahoma"/>
          <w:b/>
          <w:sz w:val="22"/>
          <w:szCs w:val="22"/>
          <w:lang w:val="es-ES" w:eastAsia="es-ES_tradnl"/>
        </w:rPr>
      </w:pPr>
      <w:r w:rsidRPr="00A642A6">
        <w:rPr>
          <w:rFonts w:ascii="Palatino Linotype" w:hAnsi="Palatino Linotype" w:eastAsia="Calibri" w:cs="Tahoma"/>
          <w:b/>
          <w:sz w:val="22"/>
          <w:szCs w:val="22"/>
          <w:lang w:val="es-ES" w:eastAsia="es-ES_tradnl"/>
        </w:rPr>
        <w:t>Causales de sobreseimiento.</w:t>
      </w:r>
    </w:p>
    <w:p w:rsidRPr="00A642A6" w:rsidR="00865F90" w:rsidP="00865F90" w:rsidRDefault="00865F90" w14:paraId="78B5E9A0" w14:textId="77777777">
      <w:pPr>
        <w:spacing w:line="360" w:lineRule="auto"/>
        <w:ind w:right="-28"/>
        <w:jc w:val="both"/>
        <w:rPr>
          <w:rFonts w:ascii="Palatino Linotype" w:hAnsi="Palatino Linotype" w:eastAsia="Calibri" w:cs="Tahoma"/>
          <w:sz w:val="22"/>
          <w:szCs w:val="22"/>
          <w:lang w:val="es-ES" w:eastAsia="es-ES_tradnl"/>
        </w:rPr>
      </w:pPr>
    </w:p>
    <w:p w:rsidRPr="00A642A6" w:rsidR="00865F90" w:rsidP="00865F90" w:rsidRDefault="00865F90" w14:paraId="75D085D9" w14:textId="77777777">
      <w:pPr>
        <w:spacing w:line="360" w:lineRule="auto"/>
        <w:ind w:right="-28"/>
        <w:jc w:val="both"/>
        <w:rPr>
          <w:rFonts w:ascii="Palatino Linotype" w:hAnsi="Palatino Linotype" w:eastAsia="Calibri" w:cs="Tahoma"/>
          <w:sz w:val="22"/>
          <w:szCs w:val="22"/>
          <w:lang w:val="es-ES" w:eastAsia="es-ES_tradnl"/>
        </w:rPr>
      </w:pPr>
      <w:r w:rsidRPr="00A642A6">
        <w:rPr>
          <w:rFonts w:ascii="Palatino Linotype" w:hAnsi="Palatino Linotype" w:cs="Tahoma"/>
          <w:sz w:val="22"/>
          <w:szCs w:val="24"/>
        </w:rPr>
        <w:lastRenderedPageBreak/>
        <w:t>Por ser de previo y especial pronunciamiento, este Instituto analiza si se actualiza alguna causal de sobreseimiento.</w:t>
      </w:r>
    </w:p>
    <w:p w:rsidRPr="00A642A6" w:rsidR="00865F90" w:rsidP="00865F90" w:rsidRDefault="00865F90" w14:paraId="5BABD73B" w14:textId="77777777">
      <w:pPr>
        <w:spacing w:line="360" w:lineRule="auto"/>
        <w:jc w:val="both"/>
        <w:rPr>
          <w:rFonts w:ascii="Palatino Linotype" w:hAnsi="Palatino Linotype" w:cs="Tahoma"/>
          <w:sz w:val="22"/>
          <w:szCs w:val="24"/>
        </w:rPr>
      </w:pPr>
    </w:p>
    <w:p w:rsidRPr="00A642A6" w:rsidR="00865F90" w:rsidP="00865F90" w:rsidRDefault="00865F90" w14:paraId="6A6CE6F2" w14:textId="77777777">
      <w:pPr>
        <w:spacing w:line="360" w:lineRule="auto"/>
        <w:jc w:val="both"/>
        <w:rPr>
          <w:rFonts w:ascii="Palatino Linotype" w:hAnsi="Palatino Linotype" w:cs="Tahoma"/>
          <w:sz w:val="22"/>
          <w:szCs w:val="24"/>
        </w:rPr>
      </w:pPr>
      <w:r w:rsidRPr="00A642A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642A6" w:rsidR="00865F90" w:rsidP="00865F90" w:rsidRDefault="00865F90" w14:paraId="6EE4BD0F" w14:textId="77777777">
      <w:pPr>
        <w:spacing w:line="360" w:lineRule="auto"/>
        <w:jc w:val="both"/>
        <w:rPr>
          <w:rFonts w:ascii="Palatino Linotype" w:hAnsi="Palatino Linotype" w:cs="Tahoma"/>
          <w:sz w:val="22"/>
          <w:szCs w:val="24"/>
        </w:rPr>
      </w:pPr>
    </w:p>
    <w:p w:rsidRPr="00A642A6" w:rsidR="00865F90" w:rsidP="00865F90" w:rsidRDefault="00865F90" w14:paraId="5835DEE9" w14:textId="77777777">
      <w:pPr>
        <w:spacing w:line="360" w:lineRule="auto"/>
        <w:jc w:val="both"/>
        <w:rPr>
          <w:rFonts w:ascii="Palatino Linotype" w:hAnsi="Palatino Linotype" w:cs="Tahoma"/>
          <w:sz w:val="22"/>
          <w:szCs w:val="24"/>
          <w:lang w:val="es-ES"/>
        </w:rPr>
      </w:pPr>
      <w:r w:rsidRPr="00A642A6">
        <w:rPr>
          <w:rFonts w:ascii="Palatino Linotype" w:hAnsi="Palatino Linotype" w:cs="Tahoma"/>
          <w:bCs/>
          <w:sz w:val="22"/>
          <w:szCs w:val="24"/>
          <w:lang w:val="es-ES"/>
        </w:rPr>
        <w:t xml:space="preserve">Por tales motivos, </w:t>
      </w:r>
      <w:r w:rsidRPr="00A642A6">
        <w:rPr>
          <w:rFonts w:ascii="Palatino Linotype" w:hAnsi="Palatino Linotype" w:cs="Tahoma"/>
          <w:sz w:val="22"/>
          <w:szCs w:val="24"/>
          <w:lang w:val="es-ES"/>
        </w:rPr>
        <w:t>se considera procedente entrar al fondo del presente asunto.</w:t>
      </w:r>
    </w:p>
    <w:p w:rsidRPr="00A642A6" w:rsidR="00865F90" w:rsidP="00865F90" w:rsidRDefault="00865F90" w14:paraId="25B5713B"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A642A6" w:rsidR="00865F90" w:rsidP="00865F90" w:rsidRDefault="00865F90" w14:paraId="3CC59D14"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A642A6">
        <w:rPr>
          <w:rFonts w:ascii="Palatino Linotype" w:hAnsi="Palatino Linotype" w:eastAsia="Calibri" w:cs="Tahoma"/>
          <w:b/>
          <w:iCs/>
          <w:sz w:val="22"/>
          <w:szCs w:val="22"/>
          <w:lang w:val="es-ES" w:eastAsia="es-ES_tradnl"/>
        </w:rPr>
        <w:t xml:space="preserve">TERCERO. Determinación de la Controversia. </w:t>
      </w:r>
    </w:p>
    <w:p w:rsidRPr="00A642A6" w:rsidR="00865F90" w:rsidP="00865F90" w:rsidRDefault="00865F90" w14:paraId="0427EE66"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A642A6" w:rsidR="00D83751" w:rsidP="00865F90" w:rsidRDefault="00865F90" w14:paraId="1491D999" w14:textId="6CE50441">
      <w:pPr>
        <w:tabs>
          <w:tab w:val="left" w:pos="4962"/>
        </w:tabs>
        <w:spacing w:line="360" w:lineRule="auto"/>
        <w:ind w:right="-28"/>
        <w:jc w:val="both"/>
        <w:rPr>
          <w:rFonts w:ascii="Palatino Linotype" w:hAnsi="Palatino Linotype" w:eastAsia="Calibri" w:cs="Tahoma"/>
          <w:iCs/>
          <w:sz w:val="22"/>
          <w:szCs w:val="22"/>
          <w:lang w:val="es-ES" w:eastAsia="es-ES_tradnl"/>
        </w:rPr>
      </w:pPr>
      <w:r w:rsidRPr="00A642A6">
        <w:rPr>
          <w:rFonts w:ascii="Palatino Linotype" w:hAnsi="Palatino Linotype" w:eastAsia="Calibri" w:cs="Tahoma"/>
          <w:sz w:val="22"/>
          <w:szCs w:val="22"/>
          <w:lang w:val="es-ES" w:eastAsia="es-ES_tradnl"/>
        </w:rPr>
        <w:t xml:space="preserve">Con el objeto de ilustrar la controversia planteada, resulta conveniente precisar que, una vez realizado el estudio de las constancias que integran el expediente en que se actúa, se desprende que </w:t>
      </w:r>
      <w:r w:rsidRPr="00A642A6">
        <w:rPr>
          <w:rFonts w:ascii="Palatino Linotype" w:hAnsi="Palatino Linotype" w:eastAsia="Calibri" w:cs="Tahoma"/>
          <w:bCs/>
          <w:sz w:val="22"/>
          <w:szCs w:val="22"/>
          <w:lang w:eastAsia="en-US"/>
        </w:rPr>
        <w:t xml:space="preserve">el Particular </w:t>
      </w:r>
      <w:r w:rsidRPr="00A642A6">
        <w:rPr>
          <w:rFonts w:ascii="Palatino Linotype" w:hAnsi="Palatino Linotype" w:eastAsia="Calibri" w:cs="Tahoma"/>
          <w:iCs/>
          <w:sz w:val="22"/>
          <w:szCs w:val="22"/>
          <w:lang w:val="es-ES" w:eastAsia="es-ES_tradnl"/>
        </w:rPr>
        <w:t>solicitó</w:t>
      </w:r>
      <w:r w:rsidRPr="00A642A6" w:rsidR="00D83751">
        <w:rPr>
          <w:rFonts w:ascii="Palatino Linotype" w:hAnsi="Palatino Linotype" w:eastAsia="Calibri" w:cs="Tahoma"/>
          <w:iCs/>
          <w:sz w:val="22"/>
          <w:szCs w:val="22"/>
          <w:lang w:val="es-ES" w:eastAsia="es-ES_tradnl"/>
        </w:rPr>
        <w:t xml:space="preserve"> la carpeta completa (incluyendo anexos, documentación soporte, estudios, requisitos, etc</w:t>
      </w:r>
      <w:r w:rsidRPr="00A642A6" w:rsidR="002A391E">
        <w:rPr>
          <w:rFonts w:ascii="Palatino Linotype" w:hAnsi="Palatino Linotype" w:eastAsia="Calibri" w:cs="Tahoma"/>
          <w:iCs/>
          <w:sz w:val="22"/>
          <w:szCs w:val="22"/>
          <w:lang w:val="es-ES" w:eastAsia="es-ES_tradnl"/>
        </w:rPr>
        <w:t>.</w:t>
      </w:r>
      <w:r w:rsidRPr="00A642A6" w:rsidR="00D83751">
        <w:rPr>
          <w:rFonts w:ascii="Palatino Linotype" w:hAnsi="Palatino Linotype" w:eastAsia="Calibri" w:cs="Tahoma"/>
          <w:iCs/>
          <w:sz w:val="22"/>
          <w:szCs w:val="22"/>
          <w:lang w:val="es-ES" w:eastAsia="es-ES_tradnl"/>
        </w:rPr>
        <w:t>), de acuerdo a los Lineamientos de declaración correspondientes publicados en el Periódico Oficial "Gaceta del Gobierno" del 7 de octubre de 2014; que se entregó a la Secretaría de Cultura y Turismo del Gobierno del Estado de México, para que el municipio de San Felipe del Progreso haya recibido el nombramiento de "Pueblo con Encanto", en fecha 8 de septiembre de 2021</w:t>
      </w:r>
      <w:r w:rsidRPr="00A642A6" w:rsidR="002A391E">
        <w:rPr>
          <w:rFonts w:ascii="Palatino Linotype" w:hAnsi="Palatino Linotype" w:eastAsia="Calibri" w:cs="Tahoma"/>
          <w:iCs/>
          <w:sz w:val="22"/>
          <w:szCs w:val="22"/>
          <w:lang w:val="es-ES" w:eastAsia="es-ES_tradnl"/>
        </w:rPr>
        <w:t>.</w:t>
      </w:r>
    </w:p>
    <w:p w:rsidRPr="00A642A6" w:rsidR="002A32BD" w:rsidP="00865F90" w:rsidRDefault="002A32BD" w14:paraId="73FD6E4B"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A642A6" w:rsidR="00865F90" w:rsidP="00865F90" w:rsidRDefault="00D83751" w14:paraId="50BE1F61" w14:textId="24685E42">
      <w:pPr>
        <w:spacing w:line="360" w:lineRule="auto"/>
        <w:ind w:right="-28"/>
        <w:jc w:val="both"/>
        <w:rPr>
          <w:rFonts w:ascii="Palatino Linotype" w:hAnsi="Palatino Linotype" w:eastAsia="Calibri" w:cs="Tahoma"/>
          <w:bCs/>
          <w:iCs/>
          <w:sz w:val="22"/>
          <w:szCs w:val="22"/>
          <w:lang w:val="es-ES"/>
        </w:rPr>
      </w:pPr>
      <w:r w:rsidRPr="00A642A6">
        <w:rPr>
          <w:rFonts w:ascii="Palatino Linotype" w:hAnsi="Palatino Linotype" w:eastAsia="Calibri" w:cs="Tahoma"/>
          <w:bCs/>
          <w:iCs/>
          <w:color w:val="000000" w:themeColor="text1"/>
          <w:sz w:val="22"/>
          <w:szCs w:val="22"/>
          <w:lang w:val="es-ES" w:eastAsia="en-US"/>
        </w:rPr>
        <w:t>Por su parte, el Ayuntamiento fue omiso en realizar manifestación alguna sobre lo solicitado, por lo que, a</w:t>
      </w:r>
      <w:r w:rsidRPr="00A642A6" w:rsidR="00865F90">
        <w:rPr>
          <w:rFonts w:ascii="Palatino Linotype" w:hAnsi="Palatino Linotype" w:eastAsia="Calibri" w:cs="Tahoma"/>
          <w:bCs/>
          <w:iCs/>
          <w:color w:val="000000" w:themeColor="text1"/>
          <w:sz w:val="22"/>
          <w:szCs w:val="22"/>
          <w:lang w:val="es-ES" w:eastAsia="en-US"/>
        </w:rPr>
        <w:t xml:space="preserve">nte la falta de respuesta, el Particular, se inconformó porque no le dieron contestación a su requerimiento de información, lo cual se actualiza el supuesto previsto en el </w:t>
      </w:r>
      <w:r w:rsidRPr="00A642A6" w:rsidR="00865F90">
        <w:rPr>
          <w:rFonts w:ascii="Palatino Linotype" w:hAnsi="Palatino Linotype" w:eastAsia="Calibri" w:cs="Tahoma"/>
          <w:bCs/>
          <w:iCs/>
          <w:color w:val="000000" w:themeColor="text1"/>
          <w:sz w:val="22"/>
          <w:szCs w:val="22"/>
          <w:lang w:val="es-ES" w:eastAsia="en-US"/>
        </w:rPr>
        <w:lastRenderedPageBreak/>
        <w:t>artículo 179, fracción VII, de la Ley de Transparencia y Acceso a la Información Pública del Estado de México y Municipios</w:t>
      </w:r>
      <w:r w:rsidRPr="00A642A6" w:rsidR="00865F90">
        <w:rPr>
          <w:rFonts w:ascii="Palatino Linotype" w:hAnsi="Palatino Linotype" w:eastAsia="Calibri" w:cs="Tahoma"/>
          <w:bCs/>
          <w:iCs/>
          <w:color w:val="000000" w:themeColor="text1"/>
          <w:sz w:val="22"/>
          <w:szCs w:val="22"/>
          <w:shd w:val="clear" w:color="auto" w:fill="FFFFFF"/>
          <w:lang w:eastAsia="en-US"/>
        </w:rPr>
        <w:t xml:space="preserve">. </w:t>
      </w:r>
      <w:r w:rsidRPr="00A642A6" w:rsidR="00865F90">
        <w:rPr>
          <w:rFonts w:ascii="Palatino Linotype" w:hAnsi="Palatino Linotype" w:eastAsia="Calibri" w:cs="Tahoma"/>
          <w:color w:val="000000" w:themeColor="text1"/>
          <w:sz w:val="22"/>
          <w:szCs w:val="22"/>
          <w:lang w:val="es-ES" w:eastAsia="en-US"/>
        </w:rPr>
        <w:t>Así las cosas, una vez admitido y notificado el Recurso de Revisión a las partes, estas</w:t>
      </w:r>
      <w:r w:rsidRPr="00A642A6" w:rsidR="00865F90">
        <w:rPr>
          <w:rFonts w:ascii="Palatino Linotype" w:hAnsi="Palatino Linotype" w:eastAsia="Calibri" w:cs="Tahoma"/>
          <w:bCs/>
          <w:iCs/>
          <w:color w:val="000000" w:themeColor="text1"/>
          <w:sz w:val="22"/>
          <w:szCs w:val="22"/>
          <w:lang w:val="es-ES"/>
        </w:rPr>
        <w:t xml:space="preserve"> fueron omisas en realizar manifestaciones o alegatos.</w:t>
      </w:r>
    </w:p>
    <w:p w:rsidRPr="00A642A6" w:rsidR="00865F90" w:rsidP="00865F90" w:rsidRDefault="00865F90" w14:paraId="28C6BC42" w14:textId="77777777">
      <w:pPr>
        <w:tabs>
          <w:tab w:val="left" w:pos="4962"/>
        </w:tabs>
        <w:spacing w:line="360" w:lineRule="auto"/>
        <w:jc w:val="both"/>
        <w:rPr>
          <w:rFonts w:ascii="Palatino Linotype" w:hAnsi="Palatino Linotype" w:eastAsia="Calibri" w:cs="Tahoma"/>
          <w:iCs/>
          <w:color w:val="000000" w:themeColor="text1"/>
          <w:sz w:val="22"/>
          <w:szCs w:val="22"/>
          <w:lang w:val="es-ES" w:eastAsia="es-ES_tradnl"/>
        </w:rPr>
      </w:pPr>
    </w:p>
    <w:p w:rsidRPr="00A642A6" w:rsidR="00865F90" w:rsidP="00865F90" w:rsidRDefault="00865F90" w14:paraId="6B30F8A8" w14:textId="77777777">
      <w:pPr>
        <w:tabs>
          <w:tab w:val="left" w:pos="4962"/>
        </w:tabs>
        <w:spacing w:line="360" w:lineRule="auto"/>
        <w:jc w:val="both"/>
        <w:rPr>
          <w:rFonts w:ascii="Palatino Linotype" w:hAnsi="Palatino Linotype" w:eastAsia="Calibri" w:cs="Tahoma"/>
          <w:bCs/>
          <w:sz w:val="22"/>
          <w:szCs w:val="22"/>
        </w:rPr>
      </w:pPr>
      <w:r w:rsidRPr="00A642A6">
        <w:rPr>
          <w:rFonts w:ascii="Palatino Linotype" w:hAnsi="Palatino Linotype" w:eastAsia="Calibri"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A642A6">
        <w:rPr>
          <w:rFonts w:ascii="Palatino Linotype" w:hAnsi="Palatino Linotype" w:eastAsia="Calibri" w:cs="Tahoma"/>
          <w:iCs/>
          <w:sz w:val="22"/>
          <w:szCs w:val="22"/>
          <w:lang w:eastAsia="es-ES_tradnl"/>
        </w:rPr>
        <w:t xml:space="preserve">y el escrito </w:t>
      </w:r>
      <w:proofErr w:type="spellStart"/>
      <w:r w:rsidRPr="00A642A6">
        <w:rPr>
          <w:rFonts w:ascii="Palatino Linotype" w:hAnsi="Palatino Linotype" w:eastAsia="Calibri" w:cs="Tahoma"/>
          <w:iCs/>
          <w:sz w:val="22"/>
          <w:szCs w:val="22"/>
          <w:lang w:eastAsia="es-ES_tradnl"/>
        </w:rPr>
        <w:t>recursal</w:t>
      </w:r>
      <w:proofErr w:type="spellEnd"/>
      <w:r w:rsidRPr="00A642A6">
        <w:rPr>
          <w:rFonts w:ascii="Palatino Linotype" w:hAnsi="Palatino Linotype" w:eastAsia="Calibri" w:cs="Tahoma"/>
          <w:iCs/>
          <w:sz w:val="22"/>
          <w:szCs w:val="22"/>
          <w:lang w:eastAsia="es-ES_tradnl"/>
        </w:rPr>
        <w:t xml:space="preserve">; </w:t>
      </w:r>
      <w:r w:rsidRPr="00A642A6">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A642A6" w:rsidR="00865F90" w:rsidP="00865F90" w:rsidRDefault="00865F90" w14:paraId="50C02636"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A642A6" w:rsidR="00865F90" w:rsidP="00865F90" w:rsidRDefault="00865F90" w14:paraId="7686D615" w14:textId="77777777">
      <w:pPr>
        <w:spacing w:line="360" w:lineRule="auto"/>
        <w:ind w:right="-28"/>
        <w:jc w:val="both"/>
        <w:rPr>
          <w:rFonts w:ascii="Palatino Linotype" w:hAnsi="Palatino Linotype" w:cs="Tahoma"/>
          <w:b/>
          <w:sz w:val="22"/>
          <w:szCs w:val="22"/>
        </w:rPr>
      </w:pPr>
      <w:r w:rsidRPr="00A642A6">
        <w:rPr>
          <w:rFonts w:ascii="Palatino Linotype" w:hAnsi="Palatino Linotype" w:cs="Tahoma"/>
          <w:b/>
          <w:sz w:val="22"/>
          <w:szCs w:val="22"/>
          <w:lang w:val="es-ES"/>
        </w:rPr>
        <w:t xml:space="preserve">CUARTO. </w:t>
      </w:r>
      <w:r w:rsidRPr="00A642A6">
        <w:rPr>
          <w:rFonts w:ascii="Palatino Linotype" w:hAnsi="Palatino Linotype" w:cs="Tahoma"/>
          <w:b/>
          <w:sz w:val="22"/>
          <w:szCs w:val="22"/>
        </w:rPr>
        <w:t>Marco normativo aplicable en materia de transparencia y acceso a la información pública.</w:t>
      </w:r>
    </w:p>
    <w:p w:rsidRPr="00A642A6" w:rsidR="00865F90" w:rsidP="00865F90" w:rsidRDefault="00865F90" w14:paraId="2DCFD61F" w14:textId="77777777">
      <w:pPr>
        <w:spacing w:line="360" w:lineRule="auto"/>
        <w:ind w:right="-28"/>
        <w:jc w:val="both"/>
        <w:rPr>
          <w:rFonts w:ascii="Palatino Linotype" w:hAnsi="Palatino Linotype" w:cs="Tahoma"/>
          <w:b/>
          <w:sz w:val="22"/>
          <w:szCs w:val="22"/>
        </w:rPr>
      </w:pPr>
    </w:p>
    <w:p w:rsidRPr="00A642A6" w:rsidR="00865F90" w:rsidP="00865F90" w:rsidRDefault="00865F90" w14:paraId="19562BB8" w14:textId="77777777">
      <w:pPr>
        <w:spacing w:line="360" w:lineRule="auto"/>
        <w:ind w:right="-28"/>
        <w:jc w:val="both"/>
        <w:rPr>
          <w:rFonts w:ascii="Palatino Linotype" w:hAnsi="Palatino Linotype" w:cs="Tahoma"/>
          <w:bCs/>
          <w:iCs/>
          <w:sz w:val="22"/>
          <w:szCs w:val="22"/>
        </w:rPr>
      </w:pPr>
      <w:r w:rsidRPr="00A642A6">
        <w:rPr>
          <w:rFonts w:ascii="Palatino Linotype" w:hAnsi="Palatino Linotype" w:cs="Tahoma"/>
          <w:bCs/>
          <w:iCs/>
          <w:sz w:val="22"/>
          <w:szCs w:val="22"/>
        </w:rPr>
        <w:t xml:space="preserve">El artículo 6°, Apartado A), fracción I de la Constitución Política de los Estados Unidos Mexicanos, establece que toda la información en posesión de cualquier </w:t>
      </w:r>
      <w:proofErr w:type="gramStart"/>
      <w:r w:rsidRPr="00A642A6">
        <w:rPr>
          <w:rFonts w:ascii="Palatino Linotype" w:hAnsi="Palatino Linotype" w:cs="Tahoma"/>
          <w:bCs/>
          <w:iCs/>
          <w:sz w:val="22"/>
          <w:szCs w:val="22"/>
        </w:rPr>
        <w:t>autoridad,</w:t>
      </w:r>
      <w:proofErr w:type="gramEnd"/>
      <w:r w:rsidRPr="00A642A6">
        <w:rPr>
          <w:rFonts w:ascii="Palatino Linotype" w:hAnsi="Palatino Linotype" w:cs="Tahoma"/>
          <w:bCs/>
          <w:iCs/>
          <w:sz w:val="22"/>
          <w:szCs w:val="22"/>
        </w:rPr>
        <w:t xml:space="preserve"> es pública y sólo podrá ser reservada temporalmente por razones de interés público.</w:t>
      </w:r>
    </w:p>
    <w:p w:rsidRPr="00A642A6" w:rsidR="00865F90" w:rsidP="00865F90" w:rsidRDefault="00865F90" w14:paraId="19D7FE20" w14:textId="77777777">
      <w:pPr>
        <w:spacing w:line="360" w:lineRule="auto"/>
        <w:ind w:right="-28"/>
        <w:jc w:val="both"/>
        <w:rPr>
          <w:rFonts w:ascii="Palatino Linotype" w:hAnsi="Palatino Linotype" w:cs="Tahoma"/>
          <w:bCs/>
          <w:iCs/>
          <w:sz w:val="22"/>
          <w:szCs w:val="22"/>
        </w:rPr>
      </w:pPr>
    </w:p>
    <w:p w:rsidRPr="00A642A6" w:rsidR="00865F90" w:rsidP="00865F90" w:rsidRDefault="00865F90" w14:paraId="0E3CC1A8" w14:textId="77777777">
      <w:pPr>
        <w:spacing w:line="360" w:lineRule="auto"/>
        <w:ind w:right="-28"/>
        <w:jc w:val="both"/>
        <w:rPr>
          <w:rFonts w:ascii="Palatino Linotype" w:hAnsi="Palatino Linotype" w:cs="Tahoma"/>
          <w:bCs/>
          <w:iCs/>
          <w:sz w:val="22"/>
          <w:szCs w:val="22"/>
        </w:rPr>
      </w:pPr>
      <w:r w:rsidRPr="00A642A6">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642A6" w:rsidR="00865F90" w:rsidP="00865F90" w:rsidRDefault="00865F90" w14:paraId="4BDE0E11" w14:textId="77777777">
      <w:pPr>
        <w:spacing w:line="360" w:lineRule="auto"/>
        <w:ind w:right="-28"/>
        <w:jc w:val="both"/>
        <w:rPr>
          <w:rFonts w:ascii="Palatino Linotype" w:hAnsi="Palatino Linotype" w:cs="Tahoma"/>
          <w:bCs/>
          <w:iCs/>
          <w:sz w:val="22"/>
          <w:szCs w:val="22"/>
        </w:rPr>
      </w:pPr>
    </w:p>
    <w:p w:rsidRPr="00A642A6" w:rsidR="00865F90" w:rsidP="00865F90" w:rsidRDefault="00865F90" w14:paraId="20CE7952" w14:textId="77777777">
      <w:pPr>
        <w:spacing w:line="360" w:lineRule="auto"/>
        <w:ind w:right="-28"/>
        <w:jc w:val="both"/>
        <w:rPr>
          <w:rFonts w:ascii="Palatino Linotype" w:hAnsi="Palatino Linotype" w:cs="Tahoma"/>
          <w:bCs/>
          <w:iCs/>
          <w:sz w:val="22"/>
          <w:szCs w:val="22"/>
        </w:rPr>
      </w:pPr>
      <w:r w:rsidRPr="00A642A6">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642A6" w:rsidR="00865F90" w:rsidP="00865F90" w:rsidRDefault="00865F90" w14:paraId="2C10FBC8" w14:textId="77777777">
      <w:pPr>
        <w:spacing w:line="360" w:lineRule="auto"/>
        <w:ind w:right="-28"/>
        <w:jc w:val="both"/>
        <w:rPr>
          <w:rFonts w:ascii="Palatino Linotype" w:hAnsi="Palatino Linotype" w:cs="Tahoma"/>
          <w:bCs/>
          <w:iCs/>
          <w:sz w:val="22"/>
          <w:szCs w:val="22"/>
        </w:rPr>
      </w:pPr>
    </w:p>
    <w:p w:rsidRPr="00A642A6" w:rsidR="00865F90" w:rsidP="00865F90" w:rsidRDefault="00865F90" w14:paraId="2297FBF4" w14:textId="77777777">
      <w:pPr>
        <w:spacing w:line="360" w:lineRule="auto"/>
        <w:ind w:right="-28"/>
        <w:jc w:val="both"/>
        <w:rPr>
          <w:rFonts w:ascii="Palatino Linotype" w:hAnsi="Palatino Linotype" w:cs="Tahoma"/>
          <w:bCs/>
          <w:iCs/>
          <w:sz w:val="22"/>
          <w:szCs w:val="22"/>
        </w:rPr>
      </w:pPr>
      <w:r w:rsidRPr="00A642A6">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rsidRPr="00A642A6" w:rsidR="00865F90" w:rsidP="00865F90" w:rsidRDefault="00865F90" w14:paraId="3BA98061" w14:textId="77777777">
      <w:pPr>
        <w:spacing w:line="360" w:lineRule="auto"/>
        <w:ind w:right="-28"/>
        <w:jc w:val="both"/>
        <w:rPr>
          <w:rFonts w:ascii="Palatino Linotype" w:hAnsi="Palatino Linotype" w:cs="Tahoma"/>
          <w:bCs/>
          <w:iCs/>
          <w:sz w:val="22"/>
          <w:szCs w:val="22"/>
        </w:rPr>
      </w:pPr>
    </w:p>
    <w:p w:rsidRPr="00A642A6" w:rsidR="00865F90" w:rsidP="00865F90" w:rsidRDefault="00865F90" w14:paraId="70AEE0AD" w14:textId="77777777">
      <w:pPr>
        <w:spacing w:line="360" w:lineRule="auto"/>
        <w:ind w:right="-28"/>
        <w:jc w:val="both"/>
        <w:rPr>
          <w:rFonts w:ascii="Palatino Linotype" w:hAnsi="Palatino Linotype" w:cs="Tahoma"/>
          <w:bCs/>
          <w:iCs/>
          <w:sz w:val="22"/>
          <w:szCs w:val="22"/>
        </w:rPr>
      </w:pPr>
      <w:r w:rsidRPr="00A642A6">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A642A6" w:rsidR="00865F90" w:rsidP="00865F90" w:rsidRDefault="00865F90" w14:paraId="7FEE4C13" w14:textId="77777777">
      <w:pPr>
        <w:spacing w:line="360" w:lineRule="auto"/>
        <w:ind w:right="-28"/>
        <w:jc w:val="both"/>
        <w:rPr>
          <w:rFonts w:ascii="Palatino Linotype" w:hAnsi="Palatino Linotype" w:cs="Tahoma"/>
          <w:bCs/>
          <w:iCs/>
          <w:sz w:val="22"/>
          <w:szCs w:val="22"/>
        </w:rPr>
      </w:pPr>
    </w:p>
    <w:p w:rsidRPr="00A642A6" w:rsidR="00865F90" w:rsidP="00865F90" w:rsidRDefault="00865F90" w14:paraId="73E95F39" w14:textId="77777777">
      <w:pPr>
        <w:spacing w:line="360" w:lineRule="auto"/>
        <w:ind w:right="-28"/>
        <w:jc w:val="both"/>
        <w:rPr>
          <w:rFonts w:ascii="Palatino Linotype" w:hAnsi="Palatino Linotype" w:cs="Tahoma"/>
          <w:bCs/>
          <w:iCs/>
          <w:sz w:val="22"/>
          <w:szCs w:val="22"/>
        </w:rPr>
      </w:pPr>
      <w:r w:rsidRPr="00A642A6">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A642A6" w:rsidR="00865F90" w:rsidP="00865F90" w:rsidRDefault="00865F90" w14:paraId="5AF70451" w14:textId="77777777">
      <w:pPr>
        <w:spacing w:line="360" w:lineRule="auto"/>
        <w:ind w:right="-28"/>
        <w:jc w:val="both"/>
        <w:rPr>
          <w:rFonts w:ascii="Palatino Linotype" w:hAnsi="Palatino Linotype" w:cs="Tahoma"/>
          <w:bCs/>
          <w:iCs/>
          <w:sz w:val="22"/>
          <w:szCs w:val="22"/>
        </w:rPr>
      </w:pPr>
    </w:p>
    <w:p w:rsidRPr="00A642A6" w:rsidR="00865F90" w:rsidP="00865F90" w:rsidRDefault="00865F90" w14:paraId="516D85F2" w14:textId="77777777">
      <w:pPr>
        <w:spacing w:line="360" w:lineRule="auto"/>
        <w:ind w:right="-28"/>
        <w:jc w:val="both"/>
        <w:rPr>
          <w:rFonts w:ascii="Palatino Linotype" w:hAnsi="Palatino Linotype" w:cs="Tahoma"/>
          <w:bCs/>
          <w:iCs/>
          <w:sz w:val="22"/>
          <w:szCs w:val="22"/>
        </w:rPr>
      </w:pPr>
      <w:r w:rsidRPr="00A642A6">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642A6" w:rsidR="00865F90" w:rsidP="00865F90" w:rsidRDefault="00865F90" w14:paraId="71B86BAE" w14:textId="77777777">
      <w:pPr>
        <w:spacing w:line="360" w:lineRule="auto"/>
        <w:ind w:right="-28"/>
        <w:jc w:val="both"/>
        <w:rPr>
          <w:rFonts w:ascii="Palatino Linotype" w:hAnsi="Palatino Linotype" w:cs="Tahoma"/>
          <w:b/>
          <w:sz w:val="22"/>
          <w:szCs w:val="22"/>
          <w:lang w:val="es-ES"/>
        </w:rPr>
      </w:pPr>
    </w:p>
    <w:p w:rsidRPr="00A642A6" w:rsidR="00865F90" w:rsidP="00865F90" w:rsidRDefault="00865F90" w14:paraId="4B07D916" w14:textId="77777777">
      <w:pPr>
        <w:spacing w:line="360" w:lineRule="auto"/>
        <w:ind w:right="-28"/>
        <w:contextualSpacing/>
        <w:jc w:val="both"/>
        <w:rPr>
          <w:rFonts w:ascii="Palatino Linotype" w:hAnsi="Palatino Linotype" w:cs="Tahoma"/>
          <w:b/>
          <w:sz w:val="22"/>
          <w:szCs w:val="22"/>
        </w:rPr>
      </w:pPr>
      <w:r w:rsidRPr="00A642A6">
        <w:rPr>
          <w:rFonts w:ascii="Palatino Linotype" w:hAnsi="Palatino Linotype" w:cs="Tahoma"/>
          <w:b/>
          <w:sz w:val="22"/>
          <w:szCs w:val="22"/>
        </w:rPr>
        <w:t>QUINTO. Estudio de Fondo.</w:t>
      </w:r>
    </w:p>
    <w:p w:rsidRPr="00A642A6" w:rsidR="00865F90" w:rsidP="00865F90" w:rsidRDefault="00865F90" w14:paraId="072009F8"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A642A6" w:rsidR="00865F90" w:rsidP="00865F90" w:rsidRDefault="00865F90" w14:paraId="732B34ED" w14:textId="0AD39BEB">
      <w:pPr>
        <w:spacing w:line="360" w:lineRule="auto"/>
        <w:ind w:right="-28"/>
        <w:contextualSpacing/>
        <w:jc w:val="both"/>
        <w:rPr>
          <w:rFonts w:ascii="Palatino Linotype" w:hAnsi="Palatino Linotype" w:cs="Tahoma"/>
          <w:bCs/>
          <w:iCs/>
          <w:sz w:val="22"/>
          <w:szCs w:val="22"/>
        </w:rPr>
      </w:pPr>
      <w:r w:rsidRPr="00A642A6">
        <w:rPr>
          <w:rFonts w:ascii="Palatino Linotype" w:hAnsi="Palatino Linotype" w:cs="Tahoma"/>
          <w:bCs/>
          <w:iCs/>
          <w:sz w:val="22"/>
          <w:szCs w:val="22"/>
        </w:rPr>
        <w:t>Expuestas las posturas de las partes</w:t>
      </w:r>
      <w:r w:rsidRPr="00A642A6">
        <w:rPr>
          <w:rFonts w:ascii="Palatino Linotype" w:hAnsi="Palatino Linotype" w:cs="Tahoma"/>
          <w:sz w:val="22"/>
          <w:szCs w:val="22"/>
        </w:rPr>
        <w:t>,</w:t>
      </w:r>
      <w:r w:rsidRPr="00A642A6">
        <w:rPr>
          <w:rFonts w:ascii="Palatino Linotype" w:hAnsi="Palatino Linotype" w:cs="Tahoma"/>
          <w:bCs/>
          <w:iCs/>
          <w:sz w:val="22"/>
          <w:szCs w:val="22"/>
        </w:rPr>
        <w:t xml:space="preserve"> se procede a realizar el análisis del agravio hecho valer por el ahora Recurrente, concerniente a la fata de respuesta del </w:t>
      </w:r>
      <w:r w:rsidRPr="00A642A6" w:rsidR="00D83751">
        <w:rPr>
          <w:rFonts w:ascii="Palatino Linotype" w:hAnsi="Palatino Linotype" w:cs="Tahoma"/>
          <w:bCs/>
          <w:iCs/>
          <w:sz w:val="22"/>
          <w:szCs w:val="22"/>
        </w:rPr>
        <w:t>Ayuntamiento de San Felipe del Progreso</w:t>
      </w:r>
      <w:r w:rsidRPr="00A642A6">
        <w:rPr>
          <w:rFonts w:ascii="Palatino Linotype" w:hAnsi="Palatino Linotype" w:cs="Tahoma"/>
          <w:bCs/>
          <w:iCs/>
          <w:sz w:val="22"/>
          <w:szCs w:val="22"/>
        </w:rPr>
        <w:t>, a la solicitud de acceso a la información presentada.</w:t>
      </w:r>
    </w:p>
    <w:p w:rsidRPr="00A642A6" w:rsidR="00865F90" w:rsidP="00865F90" w:rsidRDefault="00865F90" w14:paraId="5B9A4D06" w14:textId="77777777">
      <w:pPr>
        <w:spacing w:line="360" w:lineRule="auto"/>
        <w:ind w:right="-28"/>
        <w:contextualSpacing/>
        <w:jc w:val="both"/>
        <w:rPr>
          <w:rFonts w:ascii="Palatino Linotype" w:hAnsi="Palatino Linotype" w:cs="Tahoma"/>
          <w:bCs/>
          <w:iCs/>
          <w:sz w:val="22"/>
          <w:szCs w:val="22"/>
        </w:rPr>
      </w:pPr>
    </w:p>
    <w:p w:rsidRPr="00A642A6" w:rsidR="00865F90" w:rsidP="00865F90" w:rsidRDefault="00865F90" w14:paraId="4989D2CB" w14:textId="77777777">
      <w:pPr>
        <w:spacing w:line="360" w:lineRule="auto"/>
        <w:ind w:right="-28"/>
        <w:contextualSpacing/>
        <w:jc w:val="both"/>
        <w:rPr>
          <w:rFonts w:ascii="Palatino Linotype" w:hAnsi="Palatino Linotype" w:cs="Tahoma"/>
          <w:bCs/>
          <w:iCs/>
          <w:color w:val="0D0D0D" w:themeColor="text1" w:themeTint="F2"/>
          <w:sz w:val="22"/>
        </w:rPr>
      </w:pPr>
      <w:r w:rsidRPr="00A642A6">
        <w:rPr>
          <w:rFonts w:ascii="Palatino Linotype" w:hAnsi="Palatino Linotype" w:cs="Tahoma"/>
          <w:bCs/>
          <w:iCs/>
          <w:sz w:val="22"/>
          <w:szCs w:val="22"/>
        </w:rPr>
        <w:t xml:space="preserve">En principio resulta necesario señalar los objetivos de la Ley de Transparencia y </w:t>
      </w:r>
      <w:r w:rsidRPr="00A642A6">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rsidRPr="00A642A6" w:rsidR="00865F90" w:rsidP="00865F90" w:rsidRDefault="00865F90" w14:paraId="47689A00" w14:textId="77777777">
      <w:pPr>
        <w:spacing w:line="360" w:lineRule="auto"/>
        <w:rPr>
          <w:rFonts w:ascii="Palatino Linotype" w:hAnsi="Palatino Linotype" w:cs="Tahoma"/>
          <w:bCs/>
          <w:iCs/>
          <w:color w:val="0D0D0D" w:themeColor="text1" w:themeTint="F2"/>
          <w:sz w:val="22"/>
        </w:rPr>
      </w:pPr>
    </w:p>
    <w:p w:rsidRPr="00A642A6" w:rsidR="000C61EE" w:rsidP="00865F90" w:rsidRDefault="000C61EE" w14:paraId="1C990110" w14:textId="77777777">
      <w:pPr>
        <w:spacing w:line="360" w:lineRule="auto"/>
        <w:rPr>
          <w:rFonts w:ascii="Palatino Linotype" w:hAnsi="Palatino Linotype" w:cs="Tahoma"/>
          <w:bCs/>
          <w:iCs/>
          <w:color w:val="0D0D0D" w:themeColor="text1" w:themeTint="F2"/>
          <w:sz w:val="22"/>
        </w:rPr>
      </w:pPr>
    </w:p>
    <w:p w:rsidRPr="00A642A6" w:rsidR="00865F90" w:rsidP="00865F90" w:rsidRDefault="00865F90" w14:paraId="12E8CD31" w14:textId="77777777">
      <w:pPr>
        <w:numPr>
          <w:ilvl w:val="0"/>
          <w:numId w:val="1"/>
        </w:numPr>
        <w:spacing w:line="360" w:lineRule="auto"/>
        <w:jc w:val="both"/>
        <w:rPr>
          <w:rFonts w:ascii="Palatino Linotype" w:hAnsi="Palatino Linotype" w:cs="Tahoma"/>
          <w:bCs/>
          <w:iCs/>
          <w:color w:val="0D0D0D" w:themeColor="text1" w:themeTint="F2"/>
          <w:sz w:val="22"/>
        </w:rPr>
      </w:pPr>
      <w:r w:rsidRPr="00A642A6">
        <w:rPr>
          <w:rFonts w:ascii="Palatino Linotype" w:hAnsi="Palatino Linotype" w:cs="Tahoma"/>
          <w:bCs/>
          <w:iCs/>
          <w:color w:val="0D0D0D" w:themeColor="text1" w:themeTint="F2"/>
          <w:sz w:val="22"/>
        </w:rPr>
        <w:lastRenderedPageBreak/>
        <w:t>Proveer lo necesario para garantizar a toda persona el derecho de acceso a la información pública, a través de procedimientos sencillos, expeditos, oportunos y gratuitos;</w:t>
      </w:r>
    </w:p>
    <w:p w:rsidRPr="00A642A6" w:rsidR="00865F90" w:rsidP="00865F90" w:rsidRDefault="00865F90" w14:paraId="08148674" w14:textId="77777777">
      <w:pPr>
        <w:spacing w:line="360" w:lineRule="auto"/>
        <w:rPr>
          <w:rFonts w:ascii="Palatino Linotype" w:hAnsi="Palatino Linotype" w:cs="Tahoma"/>
          <w:bCs/>
          <w:iCs/>
          <w:color w:val="0D0D0D" w:themeColor="text1" w:themeTint="F2"/>
          <w:sz w:val="22"/>
        </w:rPr>
      </w:pPr>
    </w:p>
    <w:p w:rsidRPr="00A642A6" w:rsidR="00865F90" w:rsidP="00865F90" w:rsidRDefault="00865F90" w14:paraId="1676C5B8" w14:textId="77777777">
      <w:pPr>
        <w:numPr>
          <w:ilvl w:val="0"/>
          <w:numId w:val="1"/>
        </w:numPr>
        <w:spacing w:line="360" w:lineRule="auto"/>
        <w:jc w:val="both"/>
        <w:rPr>
          <w:rFonts w:ascii="Palatino Linotype" w:hAnsi="Palatino Linotype" w:cs="Tahoma"/>
          <w:bCs/>
          <w:iCs/>
          <w:color w:val="0D0D0D" w:themeColor="text1" w:themeTint="F2"/>
          <w:sz w:val="22"/>
        </w:rPr>
      </w:pPr>
      <w:r w:rsidRPr="00A642A6">
        <w:rPr>
          <w:rFonts w:ascii="Palatino Linotype" w:hAnsi="Palatino Linotype" w:cs="Tahoma"/>
          <w:bCs/>
          <w:iCs/>
          <w:color w:val="0D0D0D" w:themeColor="text1" w:themeTint="F2"/>
          <w:sz w:val="22"/>
        </w:rPr>
        <w:t>Transparentar la gestión pública, mediante la difusión de la información generada por los Sujetos Obligados, y</w:t>
      </w:r>
    </w:p>
    <w:p w:rsidRPr="00A642A6" w:rsidR="00865F90" w:rsidP="00865F90" w:rsidRDefault="00865F90" w14:paraId="658BD272" w14:textId="77777777">
      <w:pPr>
        <w:spacing w:line="360" w:lineRule="auto"/>
        <w:rPr>
          <w:rFonts w:ascii="Palatino Linotype" w:hAnsi="Palatino Linotype" w:cs="Tahoma"/>
          <w:bCs/>
          <w:iCs/>
          <w:color w:val="0D0D0D" w:themeColor="text1" w:themeTint="F2"/>
          <w:sz w:val="22"/>
        </w:rPr>
      </w:pPr>
    </w:p>
    <w:p w:rsidRPr="00A642A6" w:rsidR="00865F90" w:rsidP="00865F90" w:rsidRDefault="00865F90" w14:paraId="40155EDE" w14:textId="77777777">
      <w:pPr>
        <w:numPr>
          <w:ilvl w:val="0"/>
          <w:numId w:val="1"/>
        </w:numPr>
        <w:spacing w:line="360" w:lineRule="auto"/>
        <w:jc w:val="both"/>
        <w:rPr>
          <w:rFonts w:ascii="Palatino Linotype" w:hAnsi="Palatino Linotype" w:cs="Tahoma"/>
          <w:bCs/>
          <w:iCs/>
          <w:color w:val="0D0D0D" w:themeColor="text1" w:themeTint="F2"/>
          <w:sz w:val="22"/>
        </w:rPr>
      </w:pPr>
      <w:r w:rsidRPr="00A642A6">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rsidRPr="00A642A6" w:rsidR="00865F90" w:rsidP="00865F90" w:rsidRDefault="00865F90" w14:paraId="0EE5435E" w14:textId="77777777">
      <w:pPr>
        <w:spacing w:line="360" w:lineRule="auto"/>
        <w:rPr>
          <w:rFonts w:ascii="Palatino Linotype" w:hAnsi="Palatino Linotype" w:cs="Tahoma"/>
          <w:bCs/>
          <w:iCs/>
          <w:color w:val="0D0D0D" w:themeColor="text1" w:themeTint="F2"/>
          <w:sz w:val="22"/>
        </w:rPr>
      </w:pPr>
    </w:p>
    <w:p w:rsidRPr="00A642A6" w:rsidR="00865F90" w:rsidP="00865F90" w:rsidRDefault="00865F90" w14:paraId="0C562306" w14:textId="6567F48C">
      <w:pPr>
        <w:widowControl w:val="0"/>
        <w:spacing w:line="360" w:lineRule="auto"/>
        <w:jc w:val="both"/>
        <w:rPr>
          <w:rFonts w:ascii="Palatino Linotype" w:hAnsi="Palatino Linotype" w:cs="Tahoma"/>
          <w:bCs/>
          <w:iCs/>
          <w:color w:val="0D0D0D" w:themeColor="text1" w:themeTint="F2"/>
          <w:sz w:val="22"/>
        </w:rPr>
      </w:pPr>
      <w:r w:rsidRPr="00A642A6">
        <w:rPr>
          <w:rFonts w:ascii="Palatino Linotype" w:hAnsi="Palatino Linotype" w:cs="Tahoma"/>
          <w:bCs/>
          <w:iCs/>
          <w:color w:val="0D0D0D" w:themeColor="text1" w:themeTint="F2"/>
          <w:sz w:val="22"/>
        </w:rPr>
        <w:t>Conforme a lo anterior, se deprende que</w:t>
      </w:r>
      <w:r w:rsidRPr="00A642A6">
        <w:rPr>
          <w:rFonts w:ascii="Palatino Linotype" w:hAnsi="Palatino Linotype" w:cs="Tahoma"/>
          <w:iCs/>
          <w:color w:val="0D0D0D" w:themeColor="text1" w:themeTint="F2"/>
          <w:sz w:val="22"/>
        </w:rPr>
        <w:t xml:space="preserve"> los objetivos de la Ley de la materia</w:t>
      </w:r>
      <w:r w:rsidRPr="00A642A6" w:rsidR="00A518DA">
        <w:rPr>
          <w:rFonts w:ascii="Palatino Linotype" w:hAnsi="Palatino Linotype" w:cs="Tahoma"/>
          <w:iCs/>
          <w:color w:val="0D0D0D" w:themeColor="text1" w:themeTint="F2"/>
          <w:sz w:val="22"/>
        </w:rPr>
        <w:t xml:space="preserve"> </w:t>
      </w:r>
      <w:r w:rsidRPr="00A642A6">
        <w:rPr>
          <w:rFonts w:ascii="Palatino Linotype" w:hAnsi="Palatino Linotype" w:cs="Tahoma"/>
          <w:bCs/>
          <w:iCs/>
          <w:color w:val="0D0D0D" w:themeColor="text1" w:themeTint="F2"/>
          <w:sz w:val="22"/>
        </w:rPr>
        <w:t>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A642A6" w:rsidR="00865F90" w:rsidP="00865F90" w:rsidRDefault="00865F90" w14:paraId="5F8A67A8" w14:textId="77777777">
      <w:pPr>
        <w:spacing w:line="360" w:lineRule="auto"/>
        <w:jc w:val="both"/>
        <w:rPr>
          <w:rFonts w:ascii="Palatino Linotype" w:hAnsi="Palatino Linotype" w:cs="Tahoma"/>
          <w:bCs/>
          <w:iCs/>
          <w:color w:val="0D0D0D" w:themeColor="text1" w:themeTint="F2"/>
          <w:sz w:val="22"/>
        </w:rPr>
      </w:pPr>
    </w:p>
    <w:p w:rsidRPr="00A642A6" w:rsidR="00865F90" w:rsidP="00865F90" w:rsidRDefault="00865F90" w14:paraId="5BB78700" w14:textId="77777777">
      <w:pPr>
        <w:spacing w:line="360" w:lineRule="auto"/>
        <w:jc w:val="both"/>
        <w:rPr>
          <w:rFonts w:ascii="Palatino Linotype" w:hAnsi="Palatino Linotype" w:cs="Tahoma"/>
          <w:bCs/>
          <w:iCs/>
          <w:color w:val="0D0D0D" w:themeColor="text1" w:themeTint="F2"/>
          <w:sz w:val="22"/>
        </w:rPr>
      </w:pPr>
      <w:r w:rsidRPr="00A642A6">
        <w:rPr>
          <w:rFonts w:ascii="Palatino Linotype" w:hAnsi="Palatino Linotype" w:cs="Tahoma"/>
          <w:bCs/>
          <w:iCs/>
          <w:color w:val="0D0D0D" w:themeColor="text1" w:themeTint="F2"/>
          <w:sz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A642A6" w:rsidR="00865F90" w:rsidP="00865F90" w:rsidRDefault="00865F90" w14:paraId="11E03D22" w14:textId="77777777">
      <w:pPr>
        <w:spacing w:line="360" w:lineRule="auto"/>
        <w:jc w:val="both"/>
        <w:rPr>
          <w:rFonts w:ascii="Palatino Linotype" w:hAnsi="Palatino Linotype" w:cs="Tahoma"/>
          <w:bCs/>
          <w:iCs/>
          <w:color w:val="0D0D0D" w:themeColor="text1" w:themeTint="F2"/>
          <w:sz w:val="22"/>
        </w:rPr>
      </w:pPr>
    </w:p>
    <w:p w:rsidRPr="00A642A6" w:rsidR="00865F90" w:rsidP="00865F90" w:rsidRDefault="00865F90" w14:paraId="62960622" w14:textId="77777777">
      <w:pPr>
        <w:spacing w:line="360" w:lineRule="auto"/>
        <w:jc w:val="both"/>
        <w:rPr>
          <w:rFonts w:ascii="Palatino Linotype" w:hAnsi="Palatino Linotype" w:cs="Tahoma"/>
          <w:bCs/>
          <w:iCs/>
          <w:color w:val="0D0D0D" w:themeColor="text1" w:themeTint="F2"/>
          <w:sz w:val="22"/>
        </w:rPr>
      </w:pPr>
      <w:r w:rsidRPr="00A642A6">
        <w:rPr>
          <w:rFonts w:ascii="Palatino Linotype" w:hAnsi="Palatino Linotype" w:cs="Tahoma"/>
          <w:bCs/>
          <w:iCs/>
          <w:color w:val="0D0D0D" w:themeColor="text1" w:themeTint="F2"/>
          <w:sz w:val="22"/>
        </w:rPr>
        <w:t xml:space="preserve">Para lograr lo anterior, los Sujetos Obligados deben seguir el procedimiento para la atención a las solicitudes de acceso a la información, establecido en los artículos 151, 160, 162, 163, 164, </w:t>
      </w:r>
      <w:r w:rsidRPr="00A642A6">
        <w:rPr>
          <w:rFonts w:ascii="Palatino Linotype" w:hAnsi="Palatino Linotype" w:cs="Tahoma"/>
          <w:bCs/>
          <w:iCs/>
          <w:color w:val="0D0D0D" w:themeColor="text1" w:themeTint="F2"/>
          <w:sz w:val="22"/>
        </w:rPr>
        <w:lastRenderedPageBreak/>
        <w:t>165 y 166, de la Ley de Transparencia y Acceso a la Información Pública del Estado de México y Municipios, el cual es el siguiente:</w:t>
      </w:r>
    </w:p>
    <w:p w:rsidRPr="00A642A6" w:rsidR="00865F90" w:rsidP="00865F90" w:rsidRDefault="00865F90" w14:paraId="30763CD1" w14:textId="77777777">
      <w:pPr>
        <w:spacing w:line="360" w:lineRule="auto"/>
        <w:rPr>
          <w:rFonts w:ascii="Palatino Linotype" w:hAnsi="Palatino Linotype" w:cs="Tahoma"/>
          <w:bCs/>
          <w:iCs/>
          <w:color w:val="0D0D0D" w:themeColor="text1" w:themeTint="F2"/>
          <w:sz w:val="22"/>
        </w:rPr>
      </w:pPr>
    </w:p>
    <w:p w:rsidRPr="00A642A6" w:rsidR="00865F90" w:rsidP="00865F90" w:rsidRDefault="00865F90" w14:paraId="4307D812" w14:textId="77777777">
      <w:pPr>
        <w:numPr>
          <w:ilvl w:val="0"/>
          <w:numId w:val="2"/>
        </w:numPr>
        <w:spacing w:line="360" w:lineRule="auto"/>
        <w:jc w:val="both"/>
        <w:rPr>
          <w:rFonts w:ascii="Palatino Linotype" w:hAnsi="Palatino Linotype" w:cs="Tahoma"/>
          <w:bCs/>
          <w:iCs/>
          <w:color w:val="0D0D0D" w:themeColor="text1" w:themeTint="F2"/>
          <w:sz w:val="22"/>
        </w:rPr>
      </w:pPr>
      <w:r w:rsidRPr="00A642A6">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A642A6" w:rsidR="00865F90" w:rsidP="00865F90" w:rsidRDefault="00865F90" w14:paraId="1EF90295" w14:textId="77777777">
      <w:pPr>
        <w:spacing w:line="360" w:lineRule="auto"/>
        <w:rPr>
          <w:rFonts w:ascii="Palatino Linotype" w:hAnsi="Palatino Linotype" w:cs="Tahoma"/>
          <w:bCs/>
          <w:iCs/>
          <w:color w:val="0D0D0D" w:themeColor="text1" w:themeTint="F2"/>
          <w:sz w:val="22"/>
        </w:rPr>
      </w:pPr>
    </w:p>
    <w:p w:rsidRPr="00A642A6" w:rsidR="00865F90" w:rsidP="00865F90" w:rsidRDefault="00865F90" w14:paraId="51E4D203" w14:textId="77777777">
      <w:pPr>
        <w:numPr>
          <w:ilvl w:val="0"/>
          <w:numId w:val="2"/>
        </w:numPr>
        <w:spacing w:line="360" w:lineRule="auto"/>
        <w:jc w:val="both"/>
        <w:rPr>
          <w:rFonts w:ascii="Palatino Linotype" w:hAnsi="Palatino Linotype" w:cs="Tahoma"/>
          <w:bCs/>
          <w:iCs/>
          <w:color w:val="0D0D0D" w:themeColor="text1" w:themeTint="F2"/>
          <w:sz w:val="22"/>
        </w:rPr>
      </w:pPr>
      <w:r w:rsidRPr="00A642A6">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A642A6">
        <w:rPr>
          <w:rFonts w:ascii="Palatino Linotype" w:hAnsi="Palatino Linotype" w:cs="Tahoma"/>
          <w:b/>
          <w:bCs/>
          <w:iCs/>
          <w:color w:val="0D0D0D" w:themeColor="text1" w:themeTint="F2"/>
          <w:sz w:val="22"/>
        </w:rPr>
        <w:t>quince días, contados a partir del día siguiente a la presentación de ésta.</w:t>
      </w:r>
      <w:r w:rsidRPr="00A642A6">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rsidRPr="00A642A6" w:rsidR="00865F90" w:rsidP="00865F90" w:rsidRDefault="00865F90" w14:paraId="5259ACA8" w14:textId="77777777">
      <w:pPr>
        <w:spacing w:line="360" w:lineRule="auto"/>
        <w:rPr>
          <w:rFonts w:ascii="Palatino Linotype" w:hAnsi="Palatino Linotype" w:cs="Tahoma"/>
          <w:bCs/>
          <w:iCs/>
          <w:color w:val="0D0D0D" w:themeColor="text1" w:themeTint="F2"/>
          <w:sz w:val="22"/>
        </w:rPr>
      </w:pPr>
    </w:p>
    <w:p w:rsidRPr="00A642A6" w:rsidR="00865F90" w:rsidP="00865F90" w:rsidRDefault="00865F90" w14:paraId="554194A1" w14:textId="77777777">
      <w:pPr>
        <w:numPr>
          <w:ilvl w:val="0"/>
          <w:numId w:val="2"/>
        </w:numPr>
        <w:spacing w:line="360" w:lineRule="auto"/>
        <w:jc w:val="both"/>
        <w:rPr>
          <w:rFonts w:ascii="Palatino Linotype" w:hAnsi="Palatino Linotype" w:cs="Tahoma"/>
          <w:b/>
          <w:bCs/>
          <w:iCs/>
          <w:color w:val="0D0D0D" w:themeColor="text1" w:themeTint="F2"/>
          <w:sz w:val="22"/>
        </w:rPr>
      </w:pPr>
      <w:r w:rsidRPr="00A642A6">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642A6">
        <w:rPr>
          <w:rFonts w:ascii="Palatino Linotype" w:hAnsi="Palatino Linotype" w:cs="Tahoma"/>
          <w:b/>
          <w:bCs/>
          <w:iCs/>
          <w:color w:val="0D0D0D" w:themeColor="text1" w:themeTint="F2"/>
          <w:sz w:val="22"/>
        </w:rPr>
        <w:t>que se encuentren en sus archivos o que estén constreñidos a elaborar;</w:t>
      </w:r>
    </w:p>
    <w:p w:rsidRPr="00A642A6" w:rsidR="00865F90" w:rsidP="00865F90" w:rsidRDefault="00865F90" w14:paraId="4FEFB808" w14:textId="77777777">
      <w:pPr>
        <w:spacing w:line="360" w:lineRule="auto"/>
        <w:rPr>
          <w:rFonts w:ascii="Palatino Linotype" w:hAnsi="Palatino Linotype" w:cs="Tahoma"/>
          <w:b/>
          <w:bCs/>
          <w:iCs/>
          <w:color w:val="0D0D0D" w:themeColor="text1" w:themeTint="F2"/>
          <w:sz w:val="22"/>
        </w:rPr>
      </w:pPr>
    </w:p>
    <w:p w:rsidRPr="00A642A6" w:rsidR="00865F90" w:rsidP="00865F90" w:rsidRDefault="00865F90" w14:paraId="3A73F90D" w14:textId="77777777">
      <w:pPr>
        <w:numPr>
          <w:ilvl w:val="0"/>
          <w:numId w:val="2"/>
        </w:numPr>
        <w:spacing w:line="360" w:lineRule="auto"/>
        <w:jc w:val="both"/>
        <w:rPr>
          <w:rFonts w:ascii="Palatino Linotype" w:hAnsi="Palatino Linotype" w:cs="Tahoma"/>
          <w:b/>
          <w:bCs/>
          <w:iCs/>
          <w:color w:val="0D0D0D" w:themeColor="text1" w:themeTint="F2"/>
          <w:sz w:val="22"/>
        </w:rPr>
      </w:pPr>
      <w:r w:rsidRPr="00A642A6">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A642A6" w:rsidR="00865F90" w:rsidP="00865F90" w:rsidRDefault="00865F90" w14:paraId="0E264204" w14:textId="77777777">
      <w:pPr>
        <w:pStyle w:val="Prrafodelista"/>
        <w:spacing w:line="360" w:lineRule="auto"/>
        <w:rPr>
          <w:rFonts w:ascii="Palatino Linotype" w:hAnsi="Palatino Linotype" w:cs="Tahoma"/>
          <w:b/>
          <w:bCs/>
          <w:iCs/>
          <w:color w:val="0D0D0D" w:themeColor="text1" w:themeTint="F2"/>
          <w:sz w:val="24"/>
        </w:rPr>
      </w:pPr>
    </w:p>
    <w:p w:rsidRPr="00A642A6" w:rsidR="000C61EE" w:rsidP="00865F90" w:rsidRDefault="000C61EE" w14:paraId="34CA7A8F" w14:textId="77777777">
      <w:pPr>
        <w:pStyle w:val="Prrafodelista"/>
        <w:spacing w:line="360" w:lineRule="auto"/>
        <w:rPr>
          <w:rFonts w:ascii="Palatino Linotype" w:hAnsi="Palatino Linotype" w:cs="Tahoma"/>
          <w:b/>
          <w:bCs/>
          <w:iCs/>
          <w:color w:val="0D0D0D" w:themeColor="text1" w:themeTint="F2"/>
          <w:sz w:val="24"/>
        </w:rPr>
      </w:pPr>
    </w:p>
    <w:p w:rsidRPr="00A642A6" w:rsidR="00865F90" w:rsidP="00865F90" w:rsidRDefault="00865F90" w14:paraId="6CBF4235" w14:textId="77777777">
      <w:pPr>
        <w:numPr>
          <w:ilvl w:val="0"/>
          <w:numId w:val="2"/>
        </w:numPr>
        <w:spacing w:line="360" w:lineRule="auto"/>
        <w:jc w:val="both"/>
        <w:rPr>
          <w:rFonts w:ascii="Palatino Linotype" w:hAnsi="Palatino Linotype" w:cs="Tahoma"/>
          <w:b/>
          <w:bCs/>
          <w:iCs/>
          <w:color w:val="0D0D0D" w:themeColor="text1" w:themeTint="F2"/>
          <w:sz w:val="22"/>
        </w:rPr>
      </w:pPr>
      <w:r w:rsidRPr="00A642A6">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A642A6" w:rsidR="00865F90" w:rsidP="00865F90" w:rsidRDefault="00865F90" w14:paraId="005BD249" w14:textId="77777777">
      <w:pPr>
        <w:spacing w:line="360" w:lineRule="auto"/>
        <w:jc w:val="both"/>
        <w:rPr>
          <w:rFonts w:ascii="Palatino Linotype" w:hAnsi="Palatino Linotype" w:cs="Tahoma"/>
          <w:b/>
          <w:bCs/>
          <w:iCs/>
          <w:color w:val="0D0D0D" w:themeColor="text1" w:themeTint="F2"/>
          <w:sz w:val="22"/>
        </w:rPr>
      </w:pPr>
    </w:p>
    <w:p w:rsidRPr="00A642A6" w:rsidR="00643E21" w:rsidP="00643E21" w:rsidRDefault="00643E21" w14:paraId="0CA5D634" w14:textId="76527219">
      <w:pPr>
        <w:spacing w:line="360" w:lineRule="auto"/>
        <w:jc w:val="both"/>
        <w:rPr>
          <w:rFonts w:ascii="Palatino Linotype" w:hAnsi="Palatino Linotype" w:eastAsia="Calibri" w:cs="Tahoma"/>
          <w:color w:val="000000" w:themeColor="text1"/>
          <w:sz w:val="22"/>
          <w:szCs w:val="22"/>
          <w:lang w:val="es-ES" w:eastAsia="en-US"/>
        </w:rPr>
      </w:pPr>
      <w:r w:rsidRPr="00A642A6">
        <w:rPr>
          <w:rFonts w:ascii="Palatino Linotype" w:hAnsi="Palatino Linotype" w:cs="Tahoma"/>
          <w:bCs/>
          <w:iCs/>
          <w:sz w:val="22"/>
          <w:szCs w:val="22"/>
        </w:rPr>
        <w:t xml:space="preserve">Una vez establecido lo anterior, es de indicar que el agravio del Particular consistió en que, a la fecha de interposición de los Recursos de Revisión, el </w:t>
      </w:r>
      <w:r w:rsidRPr="00A642A6" w:rsidR="00D83751">
        <w:rPr>
          <w:rFonts w:ascii="Palatino Linotype" w:hAnsi="Palatino Linotype" w:eastAsia="Calibri" w:cs="Tahoma"/>
          <w:color w:val="000000" w:themeColor="text1"/>
          <w:sz w:val="22"/>
          <w:szCs w:val="22"/>
          <w:lang w:eastAsia="en-US"/>
        </w:rPr>
        <w:t>Ayuntamiento de San Felipe del Progreso</w:t>
      </w:r>
      <w:r w:rsidRPr="00A642A6">
        <w:rPr>
          <w:rFonts w:ascii="Palatino Linotype" w:hAnsi="Palatino Linotype" w:cs="Tahoma"/>
          <w:iCs/>
          <w:sz w:val="22"/>
          <w:szCs w:val="22"/>
        </w:rPr>
        <w:t>,</w:t>
      </w:r>
      <w:r w:rsidRPr="00A642A6">
        <w:rPr>
          <w:rFonts w:ascii="Palatino Linotype" w:hAnsi="Palatino Linotype" w:cs="Tahoma"/>
          <w:bCs/>
          <w:iCs/>
          <w:sz w:val="22"/>
          <w:szCs w:val="22"/>
        </w:rPr>
        <w:t xml:space="preserve"> no había registrado respuesta al requerimiento de acceso a la información, el cual se presentó el </w:t>
      </w:r>
      <w:r w:rsidRPr="00A642A6" w:rsidR="00A518DA">
        <w:rPr>
          <w:rFonts w:ascii="Palatino Linotype" w:hAnsi="Palatino Linotype" w:eastAsia="Calibri" w:cs="Tahoma"/>
          <w:bCs/>
          <w:color w:val="000000" w:themeColor="text1"/>
          <w:sz w:val="22"/>
          <w:szCs w:val="22"/>
          <w:lang w:val="es-ES" w:eastAsia="en-US"/>
        </w:rPr>
        <w:t xml:space="preserve">catorce de febrero de dos mil veintidós. </w:t>
      </w:r>
    </w:p>
    <w:p w:rsidRPr="00A642A6" w:rsidR="00643E21" w:rsidP="00643E21" w:rsidRDefault="00643E21" w14:paraId="1E4DB6EB" w14:textId="77777777">
      <w:pPr>
        <w:spacing w:line="360" w:lineRule="auto"/>
        <w:jc w:val="both"/>
        <w:rPr>
          <w:rFonts w:ascii="Palatino Linotype" w:hAnsi="Palatino Linotype" w:cs="Tahoma"/>
          <w:b/>
          <w:bCs/>
          <w:iCs/>
          <w:sz w:val="22"/>
          <w:szCs w:val="22"/>
        </w:rPr>
      </w:pPr>
    </w:p>
    <w:p w:rsidRPr="00A642A6" w:rsidR="003E1B2C" w:rsidP="00643E21" w:rsidRDefault="00643E21" w14:paraId="61AF2802" w14:textId="64B8899C">
      <w:pPr>
        <w:spacing w:line="360" w:lineRule="auto"/>
        <w:jc w:val="both"/>
        <w:rPr>
          <w:rFonts w:ascii="Palatino Linotype" w:hAnsi="Palatino Linotype" w:eastAsia="Batang" w:cs="Tahoma"/>
          <w:color w:val="0D0D0D" w:themeColor="text1" w:themeTint="F2"/>
          <w:sz w:val="22"/>
          <w:lang w:val="es-ES"/>
        </w:rPr>
      </w:pPr>
      <w:r w:rsidRPr="00A642A6">
        <w:rPr>
          <w:rFonts w:ascii="Palatino Linotype" w:hAnsi="Palatino Linotype" w:eastAsia="Calibri" w:cs="Tahoma"/>
          <w:bCs/>
          <w:color w:val="000000"/>
          <w:sz w:val="22"/>
          <w:szCs w:val="22"/>
          <w:lang w:eastAsia="en-US"/>
        </w:rPr>
        <w:t xml:space="preserve">En ese orden de ideas, el plazo con el que contaba el Sujeto Obligado para emitir contestación al requerimiento informativo </w:t>
      </w:r>
      <w:r w:rsidRPr="00A642A6">
        <w:rPr>
          <w:rFonts w:ascii="Palatino Linotype" w:hAnsi="Palatino Linotype" w:eastAsia="Calibri" w:cs="Tahoma"/>
          <w:b/>
          <w:bCs/>
          <w:color w:val="000000"/>
          <w:sz w:val="22"/>
          <w:szCs w:val="22"/>
          <w:lang w:eastAsia="en-US"/>
        </w:rPr>
        <w:t xml:space="preserve">comenzó a correr el </w:t>
      </w:r>
      <w:r w:rsidRPr="00A642A6" w:rsidR="002C0022">
        <w:rPr>
          <w:rFonts w:ascii="Palatino Linotype" w:hAnsi="Palatino Linotype" w:eastAsia="Calibri" w:cs="Tahoma"/>
          <w:b/>
          <w:bCs/>
          <w:color w:val="000000"/>
          <w:sz w:val="22"/>
          <w:szCs w:val="22"/>
          <w:lang w:eastAsia="en-US"/>
        </w:rPr>
        <w:t>seis de abril</w:t>
      </w:r>
      <w:r w:rsidRPr="00A642A6" w:rsidR="003E1B2C">
        <w:rPr>
          <w:rFonts w:ascii="Palatino Linotype" w:hAnsi="Palatino Linotype" w:eastAsia="Calibri" w:cs="Tahoma"/>
          <w:b/>
          <w:bCs/>
          <w:color w:val="000000"/>
          <w:sz w:val="22"/>
          <w:szCs w:val="22"/>
          <w:lang w:eastAsia="en-US"/>
        </w:rPr>
        <w:t xml:space="preserve"> </w:t>
      </w:r>
      <w:r w:rsidRPr="00A642A6">
        <w:rPr>
          <w:rFonts w:ascii="Palatino Linotype" w:hAnsi="Palatino Linotype" w:eastAsia="Calibri" w:cs="Tahoma"/>
          <w:b/>
          <w:bCs/>
          <w:color w:val="000000"/>
          <w:sz w:val="22"/>
          <w:szCs w:val="22"/>
          <w:lang w:eastAsia="en-US"/>
        </w:rPr>
        <w:t>y feneció el</w:t>
      </w:r>
      <w:r w:rsidRPr="00A642A6" w:rsidR="00984588">
        <w:rPr>
          <w:rFonts w:ascii="Palatino Linotype" w:hAnsi="Palatino Linotype" w:eastAsia="Calibri" w:cs="Tahoma"/>
          <w:b/>
          <w:bCs/>
          <w:color w:val="000000"/>
          <w:sz w:val="22"/>
          <w:szCs w:val="22"/>
          <w:lang w:eastAsia="en-US"/>
        </w:rPr>
        <w:t xml:space="preserve"> </w:t>
      </w:r>
      <w:r w:rsidRPr="00A642A6" w:rsidR="002C0022">
        <w:rPr>
          <w:rFonts w:ascii="Palatino Linotype" w:hAnsi="Palatino Linotype" w:eastAsia="Calibri" w:cs="Tahoma"/>
          <w:b/>
          <w:bCs/>
          <w:color w:val="000000"/>
          <w:sz w:val="22"/>
          <w:szCs w:val="22"/>
          <w:lang w:eastAsia="en-US"/>
        </w:rPr>
        <w:t>tres de mayo</w:t>
      </w:r>
      <w:r w:rsidRPr="00A642A6" w:rsidR="003E1B2C">
        <w:rPr>
          <w:rFonts w:ascii="Palatino Linotype" w:hAnsi="Palatino Linotype" w:eastAsia="Calibri" w:cs="Tahoma"/>
          <w:b/>
          <w:bCs/>
          <w:color w:val="000000"/>
          <w:sz w:val="22"/>
          <w:szCs w:val="22"/>
          <w:lang w:eastAsia="en-US"/>
        </w:rPr>
        <w:t>, ambos de la presente anualidad</w:t>
      </w:r>
      <w:r w:rsidRPr="00A642A6" w:rsidR="00984588">
        <w:rPr>
          <w:rFonts w:ascii="Palatino Linotype" w:hAnsi="Palatino Linotype" w:eastAsia="Calibri" w:cs="Tahoma"/>
          <w:color w:val="000000"/>
          <w:sz w:val="22"/>
          <w:szCs w:val="22"/>
          <w:lang w:eastAsia="en-US"/>
        </w:rPr>
        <w:t xml:space="preserve">. </w:t>
      </w:r>
    </w:p>
    <w:p w:rsidRPr="00A642A6" w:rsidR="003E1B2C" w:rsidP="00643E21" w:rsidRDefault="003E1B2C" w14:paraId="4289A993" w14:textId="77777777">
      <w:pPr>
        <w:spacing w:line="360" w:lineRule="auto"/>
        <w:jc w:val="both"/>
        <w:rPr>
          <w:rFonts w:ascii="Palatino Linotype" w:hAnsi="Palatino Linotype" w:eastAsia="Batang" w:cs="Tahoma"/>
          <w:color w:val="0D0D0D" w:themeColor="text1" w:themeTint="F2"/>
          <w:sz w:val="22"/>
          <w:lang w:val="es-ES"/>
        </w:rPr>
      </w:pPr>
    </w:p>
    <w:p w:rsidRPr="00A642A6" w:rsidR="00865F90" w:rsidP="00865F90" w:rsidRDefault="00643E21" w14:paraId="09056886" w14:textId="1F291CAC">
      <w:pPr>
        <w:spacing w:line="360" w:lineRule="auto"/>
        <w:jc w:val="both"/>
        <w:rPr>
          <w:rFonts w:ascii="Palatino Linotype" w:hAnsi="Palatino Linotype" w:eastAsia="Calibri" w:cs="Tahoma"/>
          <w:bCs/>
          <w:color w:val="0D0D0D" w:themeColor="text1" w:themeTint="F2"/>
          <w:sz w:val="22"/>
        </w:rPr>
      </w:pPr>
      <w:r w:rsidRPr="00A642A6">
        <w:rPr>
          <w:rFonts w:ascii="Palatino Linotype" w:hAnsi="Palatino Linotype" w:eastAsia="Calibri" w:cs="Tahoma"/>
          <w:bCs/>
          <w:color w:val="000000"/>
          <w:sz w:val="22"/>
          <w:szCs w:val="22"/>
          <w:lang w:eastAsia="en-US"/>
        </w:rPr>
        <w:t xml:space="preserve">Así, este Instituto verificó que, en efecto, no se registró respuesta a la solicitud de información del ahora Recurrente, en el </w:t>
      </w:r>
      <w:r w:rsidRPr="00A642A6">
        <w:rPr>
          <w:rFonts w:ascii="Palatino Linotype" w:hAnsi="Palatino Linotype" w:eastAsia="Calibri" w:cs="Tahoma"/>
          <w:color w:val="000000"/>
          <w:sz w:val="22"/>
          <w:szCs w:val="22"/>
          <w:lang w:val="es-ES" w:eastAsia="en-US"/>
        </w:rPr>
        <w:t>Sistema de Acceso a la Información Mexiquense (SAIMEX),</w:t>
      </w:r>
      <w:r w:rsidRPr="00A642A6" w:rsidR="002C0022">
        <w:rPr>
          <w:rFonts w:ascii="Palatino Linotype" w:hAnsi="Palatino Linotype" w:eastAsia="Calibri" w:cs="Tahoma"/>
          <w:color w:val="000000"/>
          <w:sz w:val="22"/>
          <w:szCs w:val="22"/>
          <w:lang w:val="es-ES" w:eastAsia="en-US"/>
        </w:rPr>
        <w:t xml:space="preserve"> e</w:t>
      </w:r>
      <w:r w:rsidRPr="00A642A6" w:rsidR="00865F90">
        <w:rPr>
          <w:rFonts w:ascii="Palatino Linotype" w:hAnsi="Palatino Linotype" w:cs="Tahoma"/>
          <w:color w:val="0D0D0D" w:themeColor="text1" w:themeTint="F2"/>
          <w:sz w:val="22"/>
          <w:szCs w:val="22"/>
          <w:lang w:val="es-ES"/>
        </w:rPr>
        <w:t xml:space="preserve">n este sentido se colige que, tal como lo precisó el Recurrente, el </w:t>
      </w:r>
      <w:r w:rsidRPr="00A642A6" w:rsidR="00D83751">
        <w:rPr>
          <w:rFonts w:ascii="Palatino Linotype" w:hAnsi="Palatino Linotype" w:cs="Tahoma"/>
          <w:color w:val="0D0D0D" w:themeColor="text1" w:themeTint="F2"/>
          <w:sz w:val="22"/>
          <w:szCs w:val="22"/>
          <w:lang w:val="es-ES"/>
        </w:rPr>
        <w:t>Ayuntamiento de San Felipe del Progreso</w:t>
      </w:r>
      <w:r w:rsidRPr="00A642A6" w:rsidR="00865F90">
        <w:rPr>
          <w:rFonts w:ascii="Palatino Linotype" w:hAnsi="Palatino Linotype" w:cs="Tahoma"/>
          <w:color w:val="0D0D0D" w:themeColor="text1" w:themeTint="F2"/>
          <w:sz w:val="22"/>
          <w:szCs w:val="22"/>
          <w:lang w:val="es-ES"/>
        </w:rPr>
        <w:t xml:space="preserve">, no emitió respuesta para dar contestación a la solicitud de información, dentro de los plazos establecidos en el artículo 163, de la Ley de Transparencia y </w:t>
      </w:r>
      <w:r w:rsidRPr="00A642A6" w:rsidR="00865F90">
        <w:rPr>
          <w:rFonts w:ascii="Palatino Linotype" w:hAnsi="Palatino Linotype" w:eastAsia="Calibri" w:cs="Tahoma"/>
          <w:bCs/>
          <w:color w:val="0D0D0D" w:themeColor="text1" w:themeTint="F2"/>
          <w:sz w:val="22"/>
        </w:rPr>
        <w:t xml:space="preserve">Acceso a la Información Pública del Estado de México y Municipios, pues tenía hasta el </w:t>
      </w:r>
      <w:r w:rsidRPr="00A642A6" w:rsidR="002C0022">
        <w:rPr>
          <w:rFonts w:ascii="Palatino Linotype" w:hAnsi="Palatino Linotype" w:eastAsia="Calibri" w:cs="Tahoma"/>
          <w:b/>
          <w:bCs/>
          <w:color w:val="0D0D0D" w:themeColor="text1" w:themeTint="F2"/>
          <w:sz w:val="22"/>
        </w:rPr>
        <w:t xml:space="preserve">tres de mayo </w:t>
      </w:r>
      <w:r w:rsidRPr="00A642A6" w:rsidR="00267A1F">
        <w:rPr>
          <w:rFonts w:ascii="Palatino Linotype" w:hAnsi="Palatino Linotype" w:eastAsia="Calibri" w:cs="Tahoma"/>
          <w:b/>
          <w:bCs/>
          <w:color w:val="0D0D0D" w:themeColor="text1" w:themeTint="F2"/>
          <w:sz w:val="22"/>
        </w:rPr>
        <w:t>de dos mil veintidós</w:t>
      </w:r>
      <w:r w:rsidRPr="00A642A6" w:rsidR="00865F90">
        <w:rPr>
          <w:rFonts w:ascii="Palatino Linotype" w:hAnsi="Palatino Linotype" w:eastAsia="Calibri" w:cs="Tahoma"/>
          <w:b/>
          <w:bCs/>
          <w:color w:val="0D0D0D" w:themeColor="text1" w:themeTint="F2"/>
          <w:sz w:val="22"/>
        </w:rPr>
        <w:t xml:space="preserve">, </w:t>
      </w:r>
      <w:r w:rsidRPr="00A642A6" w:rsidR="00865F90">
        <w:rPr>
          <w:rFonts w:ascii="Palatino Linotype" w:hAnsi="Palatino Linotype" w:eastAsia="Calibri" w:cs="Tahoma"/>
          <w:bCs/>
          <w:color w:val="0D0D0D" w:themeColor="text1" w:themeTint="F2"/>
          <w:sz w:val="22"/>
        </w:rPr>
        <w:t xml:space="preserve">para realizar dicha situación, por lo que es evidente que el agravio es </w:t>
      </w:r>
      <w:r w:rsidRPr="00A642A6" w:rsidR="00865F90">
        <w:rPr>
          <w:rFonts w:ascii="Palatino Linotype" w:hAnsi="Palatino Linotype" w:eastAsia="Calibri" w:cs="Tahoma"/>
          <w:b/>
          <w:color w:val="0D0D0D" w:themeColor="text1" w:themeTint="F2"/>
          <w:sz w:val="22"/>
        </w:rPr>
        <w:t>FUNDADO.</w:t>
      </w:r>
    </w:p>
    <w:p w:rsidRPr="00A642A6" w:rsidR="00865F90" w:rsidP="00865F90" w:rsidRDefault="00865F90" w14:paraId="2F879879" w14:textId="77777777">
      <w:pPr>
        <w:spacing w:line="360" w:lineRule="auto"/>
        <w:jc w:val="both"/>
        <w:rPr>
          <w:rFonts w:ascii="Palatino Linotype" w:hAnsi="Palatino Linotype" w:cs="Tahoma"/>
          <w:color w:val="0D0D0D" w:themeColor="text1" w:themeTint="F2"/>
          <w:sz w:val="22"/>
          <w:szCs w:val="22"/>
          <w:lang w:val="es-ES"/>
        </w:rPr>
      </w:pPr>
    </w:p>
    <w:p w:rsidRPr="00A642A6" w:rsidR="00865F90" w:rsidP="00865F90" w:rsidRDefault="00865F90" w14:paraId="7FF131D8" w14:textId="2E979286">
      <w:pPr>
        <w:spacing w:line="360" w:lineRule="auto"/>
        <w:jc w:val="both"/>
        <w:rPr>
          <w:rFonts w:ascii="Palatino Linotype" w:hAnsi="Palatino Linotype" w:cs="Tahoma"/>
          <w:bCs/>
          <w:sz w:val="22"/>
          <w:szCs w:val="22"/>
        </w:rPr>
      </w:pPr>
      <w:r w:rsidRPr="00A642A6">
        <w:rPr>
          <w:rFonts w:ascii="Palatino Linotype" w:hAnsi="Palatino Linotype" w:cs="Tahoma"/>
          <w:bCs/>
          <w:sz w:val="22"/>
          <w:szCs w:val="22"/>
        </w:rPr>
        <w:lastRenderedPageBreak/>
        <w:t xml:space="preserve">Inclusive a la fecha no ha emitido contestación alguna, a las solicitudes de información, por lo que, resulta procedente </w:t>
      </w:r>
      <w:r w:rsidRPr="00A642A6">
        <w:rPr>
          <w:rFonts w:ascii="Palatino Linotype" w:hAnsi="Palatino Linotype" w:cs="Tahoma"/>
          <w:b/>
          <w:bCs/>
          <w:sz w:val="22"/>
          <w:szCs w:val="22"/>
        </w:rPr>
        <w:t>ORDENAR</w:t>
      </w:r>
      <w:r w:rsidRPr="00A642A6">
        <w:rPr>
          <w:rFonts w:ascii="Palatino Linotype" w:hAnsi="Palatino Linotype" w:cs="Tahoma"/>
          <w:bCs/>
          <w:sz w:val="22"/>
          <w:szCs w:val="22"/>
        </w:rPr>
        <w:t xml:space="preserve"> al Sujeto Obligado, a efectos de que emita respuesta que</w:t>
      </w:r>
      <w:r w:rsidRPr="00A642A6" w:rsidR="000D530C">
        <w:rPr>
          <w:rFonts w:ascii="Palatino Linotype" w:hAnsi="Palatino Linotype" w:cs="Tahoma"/>
          <w:bCs/>
          <w:sz w:val="22"/>
          <w:szCs w:val="22"/>
        </w:rPr>
        <w:t xml:space="preserve"> conforme a derecho corresponda</w:t>
      </w:r>
      <w:r w:rsidRPr="00A642A6" w:rsidR="000A7BC2">
        <w:rPr>
          <w:rFonts w:ascii="Palatino Linotype" w:hAnsi="Palatino Linotype" w:cs="Tahoma"/>
          <w:bCs/>
          <w:sz w:val="22"/>
          <w:szCs w:val="22"/>
        </w:rPr>
        <w:t xml:space="preserve">. </w:t>
      </w:r>
    </w:p>
    <w:p w:rsidRPr="00A642A6" w:rsidR="00865F90" w:rsidP="00865F90" w:rsidRDefault="00865F90" w14:paraId="63122E24" w14:textId="77777777">
      <w:pPr>
        <w:spacing w:line="360" w:lineRule="auto"/>
        <w:jc w:val="both"/>
        <w:rPr>
          <w:rFonts w:ascii="Palatino Linotype" w:hAnsi="Palatino Linotype" w:cs="Tahoma"/>
          <w:bCs/>
          <w:sz w:val="22"/>
          <w:szCs w:val="22"/>
        </w:rPr>
      </w:pPr>
    </w:p>
    <w:p w:rsidRPr="00A642A6" w:rsidR="000D530C" w:rsidP="000A7BC2" w:rsidRDefault="00100A92" w14:paraId="3DDF38CB" w14:textId="77777777">
      <w:pPr>
        <w:spacing w:after="160" w:line="360" w:lineRule="auto"/>
        <w:ind w:right="-28"/>
        <w:contextualSpacing/>
        <w:jc w:val="both"/>
        <w:rPr>
          <w:rFonts w:ascii="Palatino Linotype" w:hAnsi="Palatino Linotype" w:cs="Tahoma" w:eastAsiaTheme="minorHAnsi"/>
          <w:color w:val="000000" w:themeColor="text1"/>
          <w:sz w:val="22"/>
          <w:szCs w:val="22"/>
          <w:lang w:eastAsia="en-US"/>
        </w:rPr>
      </w:pPr>
      <w:r w:rsidRPr="00A642A6">
        <w:rPr>
          <w:rFonts w:ascii="Palatino Linotype" w:hAnsi="Palatino Linotype" w:cs="Tahoma" w:eastAsiaTheme="minorHAnsi"/>
          <w:color w:val="000000" w:themeColor="text1"/>
          <w:sz w:val="22"/>
          <w:szCs w:val="22"/>
          <w:lang w:eastAsia="en-US"/>
        </w:rPr>
        <w:t>Sobre el tema,</w:t>
      </w:r>
      <w:r w:rsidRPr="00A642A6" w:rsidR="000D530C">
        <w:rPr>
          <w:rFonts w:ascii="Palatino Linotype" w:hAnsi="Palatino Linotype" w:cs="Tahoma" w:eastAsiaTheme="minorHAnsi"/>
          <w:color w:val="000000" w:themeColor="text1"/>
          <w:sz w:val="22"/>
          <w:szCs w:val="22"/>
          <w:lang w:eastAsia="en-US"/>
        </w:rPr>
        <w:t xml:space="preserve"> se publicaron en el Periódico Oficial “Gaceta del Gobierno” los Lineamientos para declarar pueblos con encanto los cuales establecen lo siguiente:</w:t>
      </w:r>
    </w:p>
    <w:p w:rsidRPr="00A642A6" w:rsidR="000D530C" w:rsidP="000A7BC2" w:rsidRDefault="000D530C" w14:paraId="54AF8F34" w14:textId="77777777">
      <w:pPr>
        <w:spacing w:after="160" w:line="360" w:lineRule="auto"/>
        <w:ind w:right="-28"/>
        <w:contextualSpacing/>
        <w:jc w:val="both"/>
        <w:rPr>
          <w:rFonts w:ascii="Palatino Linotype" w:hAnsi="Palatino Linotype" w:cs="Tahoma" w:eastAsiaTheme="minorHAnsi"/>
          <w:color w:val="000000" w:themeColor="text1"/>
          <w:sz w:val="22"/>
          <w:szCs w:val="22"/>
          <w:lang w:eastAsia="en-US"/>
        </w:rPr>
      </w:pPr>
    </w:p>
    <w:p w:rsidRPr="00A642A6" w:rsidR="000D530C" w:rsidP="00271CAB" w:rsidRDefault="00271CAB" w14:paraId="16F75A8C" w14:textId="2E67DBA5">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b/>
          <w:i/>
          <w:color w:val="000000" w:themeColor="text1"/>
          <w:szCs w:val="22"/>
          <w:lang w:eastAsia="en-US"/>
        </w:rPr>
        <w:t>Artículo 8.</w:t>
      </w:r>
      <w:r w:rsidRPr="00A642A6">
        <w:rPr>
          <w:rFonts w:ascii="Palatino Linotype" w:hAnsi="Palatino Linotype" w:cs="Tahoma" w:eastAsiaTheme="minorHAnsi"/>
          <w:i/>
          <w:color w:val="000000" w:themeColor="text1"/>
          <w:szCs w:val="22"/>
          <w:lang w:eastAsia="en-US"/>
        </w:rPr>
        <w:t xml:space="preserve"> El Presidente Municipal deberá solicitar formalmente y por escrito a la Secretaría, la Declaratoria de "Pueblos con Encanto", comprometiendo una aportación económica en proporción igualitaria, en un esquema de uno a uno con la contribución estatal, para el desarrollo de proyectos de fomento turístico</w:t>
      </w:r>
    </w:p>
    <w:p w:rsidRPr="00A642A6" w:rsidR="00271CAB" w:rsidP="00271CAB" w:rsidRDefault="00271CAB" w14:paraId="61620688" w14:textId="57C337A5">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p>
    <w:p w:rsidRPr="00A642A6" w:rsidR="00271CAB" w:rsidP="00271CAB" w:rsidRDefault="00271CAB" w14:paraId="343F24C2" w14:textId="77777777">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t>Artículo 9. A la solicitud deberá acompañarse el expediente que contenga todos y cada uno de los requisitos siguientes:</w:t>
      </w:r>
    </w:p>
    <w:p w:rsidRPr="00A642A6" w:rsidR="00271CAB" w:rsidP="00271CAB" w:rsidRDefault="00271CAB" w14:paraId="3086007B" w14:textId="0AAD8ABD">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t>I. Planeación Municipal, que contenga ordenamientos vigentes, así como programas que consideren al turismo como una actividad prioritaria o estratégica para el desarrollo integral del municipio.</w:t>
      </w:r>
    </w:p>
    <w:p w:rsidRPr="00A642A6" w:rsidR="00271CAB" w:rsidP="00271CAB" w:rsidRDefault="00271CAB" w14:paraId="3BA15CA2" w14:textId="74239FC3">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t>II. Reglamento de Imagen Urbana, en el que se incorporen las reglas de operación para el mantenimiento y preservación de edificaciones, inmuebles históricos, parques, plazas, vialidades, vegetación, mobiliario urbano, anuncios y cualquier elemento que defina la arquitectura de la localidad; articulado a las estrategias para los servicios públicos y atención al turismo.</w:t>
      </w:r>
    </w:p>
    <w:p w:rsidRPr="00A642A6" w:rsidR="00271CAB" w:rsidP="00271CAB" w:rsidRDefault="00271CAB" w14:paraId="0F4C47A2" w14:textId="57EE8929">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t>III. Plan de Desarrollo Municipal: con acciones de fomento al turismo, desarrollo urbano, ordenamiento territorial, conservación ambiental, cultura, preservación natural o aquellas estén orientadas al turismo.</w:t>
      </w:r>
    </w:p>
    <w:p w:rsidRPr="00A642A6" w:rsidR="00271CAB" w:rsidP="00271CAB" w:rsidRDefault="00271CAB" w14:paraId="42C4A43D" w14:textId="357C012D">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t>IV. Plan de Desarrollo en Materia Urbana y Turística: con estrategias para el desarrollo turístico municipal, aprobado por el Cabildo.</w:t>
      </w:r>
    </w:p>
    <w:p w:rsidRPr="00A642A6" w:rsidR="00271CAB" w:rsidP="00271CAB" w:rsidRDefault="00271CAB" w14:paraId="20467E0E" w14:textId="60558DEA">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t>V. Programas municipales de turismo sustentable: deberán considerar estrategias para el desarrollo de la actividad turística, basados en un equilibrio entre el aprovechamiento y la preservación del patrimonio natural y cultural, su viabilidad económica y la equidad social para las comunidades con vocación turística.</w:t>
      </w:r>
    </w:p>
    <w:p w:rsidRPr="00A642A6" w:rsidR="00271CAB" w:rsidP="00271CAB" w:rsidRDefault="00271CAB" w14:paraId="4504B6D7" w14:textId="188EB126">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lastRenderedPageBreak/>
        <w:t xml:space="preserve">VI. Programa Municipal de Reordenamiento del Comercio Informal: en las zonas de alta concentración de turistas o en sitios de interés turístico y en el área de influencia de </w:t>
      </w:r>
      <w:proofErr w:type="gramStart"/>
      <w:r w:rsidRPr="00A642A6">
        <w:rPr>
          <w:rFonts w:ascii="Palatino Linotype" w:hAnsi="Palatino Linotype" w:cs="Tahoma" w:eastAsiaTheme="minorHAnsi"/>
          <w:i/>
          <w:color w:val="000000" w:themeColor="text1"/>
          <w:szCs w:val="22"/>
          <w:lang w:eastAsia="en-US"/>
        </w:rPr>
        <w:t>los mismos</w:t>
      </w:r>
      <w:proofErr w:type="gramEnd"/>
      <w:r w:rsidRPr="00A642A6">
        <w:rPr>
          <w:rFonts w:ascii="Palatino Linotype" w:hAnsi="Palatino Linotype" w:cs="Tahoma" w:eastAsiaTheme="minorHAnsi"/>
          <w:i/>
          <w:color w:val="000000" w:themeColor="text1"/>
          <w:szCs w:val="22"/>
          <w:lang w:eastAsia="en-US"/>
        </w:rPr>
        <w:t>, para la comprobación de este requisito se realizará una visita al destino por parte de la Dirección General de Turismo sin previo aviso.</w:t>
      </w:r>
    </w:p>
    <w:p w:rsidRPr="00A642A6" w:rsidR="00271CAB" w:rsidP="00271CAB" w:rsidRDefault="00271CAB" w14:paraId="60E72980" w14:textId="77777777">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t>VII. Tener 10,000 habitantes o menos, en su cabecera municipal.</w:t>
      </w:r>
    </w:p>
    <w:p w:rsidRPr="00A642A6" w:rsidR="00271CAB" w:rsidP="00271CAB" w:rsidRDefault="00271CAB" w14:paraId="773A8796" w14:textId="3195F05E">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t>VIII. Contar con servicios turísticos de hospedaje, restauranteros, cajeros automáticos, gasolineras, centros de salud, transporte público y si es posible especializado, permitiendo al visitante desplazarse a los sitios turísticos adecuadamente y con una estrategia de seguridad pública al turista.</w:t>
      </w:r>
    </w:p>
    <w:p w:rsidRPr="00A642A6" w:rsidR="00271CAB" w:rsidP="00271CAB" w:rsidRDefault="00271CAB" w14:paraId="6033F5E0" w14:textId="3565B47F">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r w:rsidRPr="00A642A6">
        <w:rPr>
          <w:rFonts w:ascii="Palatino Linotype" w:hAnsi="Palatino Linotype" w:cs="Tahoma" w:eastAsiaTheme="minorHAnsi"/>
          <w:i/>
          <w:color w:val="000000" w:themeColor="text1"/>
          <w:szCs w:val="22"/>
          <w:lang w:eastAsia="en-US"/>
        </w:rPr>
        <w:t>IX a XV…</w:t>
      </w:r>
    </w:p>
    <w:p w:rsidRPr="00A642A6" w:rsidR="00271CAB" w:rsidP="00271CAB" w:rsidRDefault="00271CAB" w14:paraId="678619D7" w14:textId="77777777">
      <w:pPr>
        <w:spacing w:after="160" w:line="360" w:lineRule="auto"/>
        <w:ind w:left="567" w:right="539"/>
        <w:contextualSpacing/>
        <w:jc w:val="both"/>
        <w:rPr>
          <w:rFonts w:ascii="Palatino Linotype" w:hAnsi="Palatino Linotype" w:cs="Tahoma" w:eastAsiaTheme="minorHAnsi"/>
          <w:i/>
          <w:color w:val="000000" w:themeColor="text1"/>
          <w:szCs w:val="22"/>
          <w:lang w:eastAsia="en-US"/>
        </w:rPr>
      </w:pPr>
    </w:p>
    <w:p w:rsidRPr="00A642A6" w:rsidR="00271CAB" w:rsidP="00271CAB" w:rsidRDefault="00271CAB" w14:paraId="294C9679" w14:textId="3DAD9E7A">
      <w:pPr>
        <w:spacing w:line="360" w:lineRule="auto"/>
        <w:jc w:val="both"/>
        <w:rPr>
          <w:rFonts w:ascii="Palatino Linotype" w:hAnsi="Palatino Linotype" w:eastAsia="Calibri" w:cs="Tahoma"/>
          <w:iCs/>
          <w:sz w:val="22"/>
          <w:szCs w:val="22"/>
          <w:lang w:val="es-ES" w:eastAsia="es-ES_tradnl"/>
        </w:rPr>
      </w:pPr>
      <w:r w:rsidRPr="00A642A6">
        <w:rPr>
          <w:rFonts w:ascii="Palatino Linotype" w:hAnsi="Palatino Linotype" w:cs="Tahoma" w:eastAsiaTheme="minorHAnsi"/>
          <w:color w:val="000000" w:themeColor="text1"/>
          <w:sz w:val="22"/>
          <w:szCs w:val="22"/>
          <w:lang w:eastAsia="en-US"/>
        </w:rPr>
        <w:t xml:space="preserve">De lo anterior, se advierte que se solicita a la Secretaría de Turismo del Gobierno del Estado de México la declaratoria de pueblo con encanto, por lo que </w:t>
      </w:r>
      <w:r w:rsidRPr="00A642A6">
        <w:rPr>
          <w:rFonts w:ascii="Palatino Linotype" w:hAnsi="Palatino Linotype" w:eastAsia="Calibri" w:cs="Tahoma"/>
          <w:iCs/>
          <w:sz w:val="22"/>
          <w:szCs w:val="22"/>
          <w:lang w:val="es-ES" w:eastAsia="es-ES_tradnl"/>
        </w:rPr>
        <w:t xml:space="preserve">se localizó la liga electrónica </w:t>
      </w:r>
      <w:hyperlink w:history="1" r:id="rId7">
        <w:r w:rsidRPr="00A642A6">
          <w:rPr>
            <w:rStyle w:val="Hipervnculo"/>
            <w:rFonts w:ascii="Palatino Linotype" w:hAnsi="Palatino Linotype"/>
            <w:sz w:val="22"/>
            <w:szCs w:val="22"/>
          </w:rPr>
          <w:t>https://diarioportal.com/2021/09/08/recibe-san-felipe-del-progreso-nombramiento-de-pueblo-con-encanto/</w:t>
        </w:r>
      </w:hyperlink>
      <w:r w:rsidRPr="00A642A6">
        <w:rPr>
          <w:rFonts w:ascii="Palatino Linotype" w:hAnsi="Palatino Linotype"/>
          <w:sz w:val="22"/>
          <w:szCs w:val="22"/>
        </w:rPr>
        <w:t xml:space="preserve"> </w:t>
      </w:r>
      <w:r w:rsidRPr="00A642A6">
        <w:rPr>
          <w:rFonts w:ascii="Palatino Linotype" w:hAnsi="Palatino Linotype" w:eastAsia="Calibri" w:cs="Tahoma"/>
          <w:iCs/>
          <w:sz w:val="22"/>
          <w:szCs w:val="22"/>
          <w:lang w:val="es-ES" w:eastAsia="es-ES_tradnl"/>
        </w:rPr>
        <w:t xml:space="preserve"> misma que lleva como título </w:t>
      </w:r>
      <w:r w:rsidRPr="00A642A6">
        <w:rPr>
          <w:rFonts w:ascii="Palatino Linotype" w:hAnsi="Palatino Linotype" w:eastAsia="Calibri" w:cs="Tahoma"/>
          <w:i/>
          <w:iCs/>
          <w:sz w:val="22"/>
          <w:szCs w:val="22"/>
          <w:lang w:val="es-ES" w:eastAsia="es-ES_tradnl"/>
        </w:rPr>
        <w:t xml:space="preserve">Recibe San Felipe del Progreso nombramiento de pueblo con encanto” </w:t>
      </w:r>
      <w:r w:rsidRPr="00A642A6">
        <w:rPr>
          <w:rFonts w:ascii="Palatino Linotype" w:hAnsi="Palatino Linotype" w:eastAsia="Calibri" w:cs="Tahoma"/>
          <w:iCs/>
          <w:sz w:val="22"/>
          <w:szCs w:val="22"/>
          <w:lang w:val="es-ES" w:eastAsia="es-ES_tradnl"/>
        </w:rPr>
        <w:t xml:space="preserve">con fecha de publicación del ocho de septiembre de dos mil veintiuno, en la cual se redacta que </w:t>
      </w:r>
      <w:r w:rsidRPr="00A642A6">
        <w:rPr>
          <w:rFonts w:ascii="Palatino Linotype" w:hAnsi="Palatino Linotype" w:eastAsia="Calibri" w:cs="Tahoma"/>
          <w:i/>
          <w:iCs/>
          <w:sz w:val="22"/>
          <w:szCs w:val="22"/>
          <w:lang w:val="es-ES" w:eastAsia="es-ES_tradnl"/>
        </w:rPr>
        <w:t xml:space="preserve"> </w:t>
      </w:r>
      <w:r w:rsidRPr="00A642A6">
        <w:rPr>
          <w:rFonts w:ascii="Palatino Linotype" w:hAnsi="Palatino Linotype" w:eastAsia="Calibri" w:cs="Tahoma"/>
          <w:iCs/>
          <w:sz w:val="22"/>
          <w:szCs w:val="22"/>
          <w:lang w:eastAsia="es-ES_tradnl"/>
        </w:rPr>
        <w:t>el municipio mexiquense de San Felipe del Progreso recibió el nombramiento de Pueblo con Encanto, debido a que tiene una gran riqueza cultural y ancestral, además de ser escenario de pasajes históricos como la Independencia, el Porfiriato y la Revolución, y alberga, entre su patrimonio, los orígenes de la entidad.</w:t>
      </w:r>
    </w:p>
    <w:p w:rsidRPr="00A642A6" w:rsidR="00271CAB" w:rsidP="00271CAB" w:rsidRDefault="00271CAB" w14:paraId="7A357752" w14:textId="77777777">
      <w:pPr>
        <w:spacing w:line="360" w:lineRule="auto"/>
        <w:jc w:val="both"/>
        <w:rPr>
          <w:rFonts w:ascii="Palatino Linotype" w:hAnsi="Palatino Linotype" w:eastAsia="Calibri" w:cs="Tahoma"/>
          <w:i/>
          <w:iCs/>
          <w:sz w:val="22"/>
          <w:szCs w:val="22"/>
          <w:lang w:val="es-ES" w:eastAsia="es-ES_tradnl"/>
        </w:rPr>
      </w:pPr>
    </w:p>
    <w:p w:rsidRPr="00A642A6" w:rsidR="00271CAB" w:rsidP="00271CAB" w:rsidRDefault="00271CAB" w14:paraId="702F7D0C" w14:textId="77777777">
      <w:pPr>
        <w:spacing w:line="360" w:lineRule="auto"/>
        <w:jc w:val="both"/>
        <w:rPr>
          <w:rFonts w:ascii="Palatino Linotype" w:hAnsi="Palatino Linotype" w:cs="Tahoma"/>
          <w:bCs/>
          <w:sz w:val="22"/>
          <w:szCs w:val="22"/>
        </w:rPr>
      </w:pPr>
      <w:r w:rsidRPr="00A642A6">
        <w:rPr>
          <w:rFonts w:ascii="Palatino Linotype" w:hAnsi="Palatino Linotype" w:cs="Tahoma"/>
          <w:bCs/>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A642A6">
        <w:rPr>
          <w:rFonts w:ascii="Palatino Linotype" w:hAnsi="Palatino Linotype" w:cs="Tahoma"/>
          <w:b/>
          <w:bCs/>
          <w:i/>
          <w:sz w:val="22"/>
          <w:szCs w:val="22"/>
        </w:rPr>
        <w:t>“NOTAS PERIODISTICAS, EL CONOCIMIENTO QUE DE ELLAS SE OBTIENE NO CONSTITUYE ‘UN HECHO PUBLICO Y NOTORIO’”</w:t>
      </w:r>
      <w:r w:rsidRPr="00A642A6">
        <w:rPr>
          <w:rFonts w:ascii="Palatino Linotype" w:hAnsi="Palatino Linotype" w:cs="Tahoma"/>
          <w:bCs/>
          <w:sz w:val="22"/>
          <w:szCs w:val="22"/>
        </w:rPr>
        <w:t xml:space="preserve"> en la que se señala que el hecho de que el público lector adquiera conocimiento de algún hecho consignado en periódicos o revistas, no implica por esa sola circunstancia que la noticia se convierta en un </w:t>
      </w:r>
      <w:r w:rsidRPr="00A642A6">
        <w:rPr>
          <w:rFonts w:ascii="Palatino Linotype" w:hAnsi="Palatino Linotype" w:cs="Tahoma"/>
          <w:bCs/>
          <w:sz w:val="22"/>
          <w:szCs w:val="22"/>
        </w:rPr>
        <w:lastRenderedPageBreak/>
        <w:t xml:space="preserve">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A642A6">
        <w:rPr>
          <w:rFonts w:ascii="Palatino Linotype" w:hAnsi="Palatino Linotype" w:cs="Tahoma"/>
          <w:b/>
          <w:bCs/>
          <w:sz w:val="22"/>
          <w:szCs w:val="22"/>
        </w:rPr>
        <w:t>indicios.</w:t>
      </w:r>
    </w:p>
    <w:p w:rsidRPr="00A642A6" w:rsidR="00271CAB" w:rsidP="000A7BC2" w:rsidRDefault="00271CAB" w14:paraId="45D0CCAC" w14:textId="15D39CE0">
      <w:pPr>
        <w:spacing w:after="160" w:line="360" w:lineRule="auto"/>
        <w:ind w:right="-28"/>
        <w:contextualSpacing/>
        <w:jc w:val="both"/>
        <w:rPr>
          <w:rFonts w:ascii="Palatino Linotype" w:hAnsi="Palatino Linotype" w:cs="Tahoma" w:eastAsiaTheme="minorHAnsi"/>
          <w:color w:val="000000" w:themeColor="text1"/>
          <w:sz w:val="22"/>
          <w:szCs w:val="22"/>
          <w:lang w:eastAsia="en-US"/>
        </w:rPr>
      </w:pPr>
    </w:p>
    <w:p w:rsidRPr="00A642A6" w:rsidR="002C0022" w:rsidP="002C0022" w:rsidRDefault="002C0022" w14:paraId="4A525A55" w14:textId="77777777">
      <w:pPr>
        <w:spacing w:line="360" w:lineRule="auto"/>
        <w:ind w:right="-93"/>
        <w:jc w:val="both"/>
        <w:rPr>
          <w:rFonts w:ascii="Palatino Linotype" w:hAnsi="Palatino Linotype" w:cs="Tahoma"/>
          <w:sz w:val="22"/>
          <w:szCs w:val="22"/>
        </w:rPr>
      </w:pPr>
      <w:r w:rsidRPr="00A642A6">
        <w:rPr>
          <w:rFonts w:ascii="Palatino Linotype" w:hAnsi="Palatino Linotype" w:cs="Tahoma"/>
          <w:sz w:val="22"/>
          <w:szCs w:val="22"/>
        </w:rPr>
        <w:t>Conforme a lo señalado, se advierte, que el Sujeto Obligado tiene competencia para atender la solicitud del Particular</w:t>
      </w:r>
      <w:r w:rsidRPr="00A642A6">
        <w:rPr>
          <w:rFonts w:ascii="Palatino Linotype" w:hAnsi="Palatino Linotype" w:cs="Tahoma"/>
          <w:sz w:val="22"/>
          <w:szCs w:val="24"/>
        </w:rPr>
        <w:t xml:space="preserve">; en virtud de que </w:t>
      </w:r>
      <w:r w:rsidRPr="00A642A6">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r w:rsidRPr="00A642A6">
        <w:rPr>
          <w:rFonts w:ascii="Palatino Linotype" w:hAnsi="Palatino Linotype" w:cs="Tahoma"/>
          <w:sz w:val="22"/>
          <w:szCs w:val="22"/>
          <w:lang w:val="es-ES"/>
        </w:rPr>
        <w:t>. Por lo que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Pr="00A642A6" w:rsidR="002C0022" w:rsidP="002C0022" w:rsidRDefault="002C0022" w14:paraId="54603A2E" w14:textId="77777777">
      <w:pPr>
        <w:spacing w:line="360" w:lineRule="auto"/>
        <w:ind w:right="-93"/>
        <w:jc w:val="both"/>
        <w:rPr>
          <w:rFonts w:ascii="Palatino Linotype" w:hAnsi="Palatino Linotype" w:cs="Tahoma"/>
          <w:sz w:val="22"/>
          <w:szCs w:val="22"/>
        </w:rPr>
      </w:pPr>
    </w:p>
    <w:p w:rsidRPr="00A642A6" w:rsidR="002C0022" w:rsidP="002C0022" w:rsidRDefault="002C0022" w14:paraId="0AA4E59C" w14:textId="77777777">
      <w:pPr>
        <w:spacing w:line="360" w:lineRule="auto"/>
        <w:jc w:val="both"/>
        <w:rPr>
          <w:rFonts w:ascii="Palatino Linotype" w:hAnsi="Palatino Linotype" w:cs="Tahoma"/>
          <w:sz w:val="22"/>
          <w:szCs w:val="22"/>
          <w:lang w:val="es-ES"/>
        </w:rPr>
      </w:pPr>
      <w:r w:rsidRPr="00A642A6">
        <w:rPr>
          <w:rFonts w:ascii="Palatino Linotype" w:hAnsi="Palatino Linotype" w:cs="Tahoma"/>
          <w:sz w:val="22"/>
          <w:szCs w:val="22"/>
          <w:lang w:val="es-ES"/>
        </w:rPr>
        <w:t xml:space="preserve">Una vez que se la información sea localizada, los servidores públicos habilitados deberán de valorar si se entrega en su totalidad, en versión pública o si es susceptible de clasificarse. </w:t>
      </w:r>
    </w:p>
    <w:p w:rsidRPr="00A642A6" w:rsidR="002C0022" w:rsidP="002C0022" w:rsidRDefault="002C0022" w14:paraId="73093E8D" w14:textId="77777777">
      <w:pPr>
        <w:spacing w:line="360" w:lineRule="auto"/>
        <w:jc w:val="both"/>
        <w:rPr>
          <w:rFonts w:ascii="Palatino Linotype" w:hAnsi="Palatino Linotype" w:cs="Tahoma"/>
          <w:sz w:val="22"/>
          <w:szCs w:val="22"/>
          <w:lang w:val="es-ES"/>
        </w:rPr>
      </w:pPr>
    </w:p>
    <w:p w:rsidRPr="00A642A6" w:rsidR="002C0022" w:rsidP="002C0022" w:rsidRDefault="002C0022" w14:paraId="44B19FDB" w14:textId="77777777">
      <w:pPr>
        <w:spacing w:line="360" w:lineRule="auto"/>
        <w:ind w:right="-93"/>
        <w:jc w:val="both"/>
        <w:rPr>
          <w:rFonts w:ascii="Palatino Linotype" w:hAnsi="Palatino Linotype" w:eastAsia="Calibri" w:cs="Tahoma"/>
          <w:bCs/>
          <w:iCs/>
          <w:sz w:val="22"/>
          <w:szCs w:val="22"/>
          <w:lang w:eastAsia="es-ES_tradnl"/>
        </w:rPr>
      </w:pPr>
      <w:r w:rsidRPr="00A642A6">
        <w:rPr>
          <w:rFonts w:ascii="Palatino Linotype" w:hAnsi="Palatino Linotype" w:eastAsia="Calibri" w:cs="Tahoma"/>
          <w:bCs/>
          <w:iCs/>
          <w:sz w:val="22"/>
          <w:szCs w:val="22"/>
          <w:lang w:eastAsia="es-ES_tradnl"/>
        </w:rPr>
        <w:t xml:space="preserve">No se deja de lado que, es </w:t>
      </w:r>
      <w:r w:rsidRPr="00A642A6">
        <w:rPr>
          <w:rFonts w:ascii="Palatino Linotype" w:hAnsi="Palatino Linotype" w:eastAsia="Calibri" w:cs="Tahoma"/>
          <w:bCs/>
          <w:sz w:val="22"/>
          <w:szCs w:val="22"/>
          <w:lang w:val="es-ES_tradnl" w:eastAsia="en-US"/>
        </w:rPr>
        <w:t>posible</w:t>
      </w:r>
      <w:r w:rsidRPr="00A642A6">
        <w:rPr>
          <w:rFonts w:ascii="Palatino Linotype" w:hAnsi="Palatino Linotype" w:eastAsia="Calibri" w:cs="Tahoma"/>
          <w:bCs/>
          <w:iCs/>
          <w:sz w:val="22"/>
          <w:szCs w:val="22"/>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w:t>
      </w:r>
      <w:r w:rsidRPr="00A642A6">
        <w:rPr>
          <w:rFonts w:ascii="Palatino Linotype" w:hAnsi="Palatino Linotype" w:eastAsia="Calibri" w:cs="Tahoma"/>
          <w:bCs/>
          <w:iCs/>
          <w:sz w:val="22"/>
          <w:szCs w:val="22"/>
          <w:lang w:eastAsia="es-ES_tradnl"/>
        </w:rPr>
        <w:lastRenderedPageBreak/>
        <w:t>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Pr="00A642A6" w:rsidR="002C0022" w:rsidP="002C0022" w:rsidRDefault="002C0022" w14:paraId="22BAD82F" w14:textId="77777777">
      <w:pPr>
        <w:spacing w:line="360" w:lineRule="auto"/>
        <w:jc w:val="both"/>
        <w:rPr>
          <w:rFonts w:ascii="Palatino Linotype" w:hAnsi="Palatino Linotype" w:cs="Tahoma"/>
          <w:sz w:val="22"/>
          <w:szCs w:val="22"/>
          <w:lang w:val="es-ES"/>
        </w:rPr>
      </w:pPr>
    </w:p>
    <w:p w:rsidRPr="00A642A6" w:rsidR="002C0022" w:rsidP="002C0022" w:rsidRDefault="002C0022" w14:paraId="750441A3" w14:textId="77777777">
      <w:pPr>
        <w:tabs>
          <w:tab w:val="left" w:pos="4962"/>
        </w:tabs>
        <w:spacing w:line="360" w:lineRule="auto"/>
        <w:jc w:val="both"/>
        <w:rPr>
          <w:rFonts w:ascii="Palatino Linotype" w:hAnsi="Palatino Linotype" w:eastAsia="Calibri" w:cs="Tahoma"/>
          <w:b/>
          <w:iCs/>
          <w:sz w:val="22"/>
          <w:szCs w:val="22"/>
          <w:lang w:eastAsia="es-ES_tradnl"/>
        </w:rPr>
      </w:pPr>
      <w:r w:rsidRPr="00A642A6">
        <w:rPr>
          <w:rFonts w:ascii="Palatino Linotype" w:hAnsi="Palatino Linotype" w:eastAsia="Calibri" w:cs="Tahoma"/>
          <w:b/>
          <w:iCs/>
          <w:sz w:val="22"/>
          <w:szCs w:val="22"/>
          <w:lang w:eastAsia="es-ES_tradnl"/>
        </w:rPr>
        <w:t xml:space="preserve">SEXTO. Vista a la Contraloría Interna y Órgano de Control y Vigilancia. </w:t>
      </w:r>
    </w:p>
    <w:p w:rsidRPr="00A642A6" w:rsidR="002C0022" w:rsidP="002C0022" w:rsidRDefault="002C0022" w14:paraId="3F56FDC1" w14:textId="77777777">
      <w:pPr>
        <w:spacing w:line="360" w:lineRule="auto"/>
        <w:ind w:right="-93"/>
        <w:jc w:val="both"/>
        <w:rPr>
          <w:rFonts w:ascii="Palatino Linotype" w:hAnsi="Palatino Linotype" w:cs="Tahoma"/>
          <w:sz w:val="22"/>
          <w:szCs w:val="22"/>
        </w:rPr>
      </w:pPr>
    </w:p>
    <w:p w:rsidRPr="00A642A6" w:rsidR="002C0022" w:rsidP="002C0022" w:rsidRDefault="002C0022" w14:paraId="0751B28D" w14:textId="74BF20F9">
      <w:pPr>
        <w:spacing w:line="360" w:lineRule="auto"/>
        <w:ind w:right="-93"/>
        <w:jc w:val="both"/>
        <w:rPr>
          <w:rFonts w:ascii="Palatino Linotype" w:hAnsi="Palatino Linotype" w:cs="Tahoma"/>
          <w:sz w:val="22"/>
          <w:szCs w:val="22"/>
        </w:rPr>
      </w:pPr>
      <w:r w:rsidRPr="00A642A6">
        <w:rPr>
          <w:rFonts w:ascii="Palatino Linotype" w:hAnsi="Palatino Linotype" w:cs="Tahoma"/>
          <w:sz w:val="22"/>
          <w:szCs w:val="22"/>
        </w:rPr>
        <w:t>En el caso en estudio, ha quedado acreditado que el Ayuntamiento de San Felipe del Progreso omitió dar respuesta en el plazo señalado en el artículo 163 de la Ley de Transparencia y Acceso a la Información Pública del Estado de México y Municipios.</w:t>
      </w:r>
    </w:p>
    <w:p w:rsidRPr="00A642A6" w:rsidR="002C0022" w:rsidP="002C0022" w:rsidRDefault="002C0022" w14:paraId="643B921A" w14:textId="77777777">
      <w:pPr>
        <w:spacing w:line="360" w:lineRule="auto"/>
        <w:ind w:right="-93"/>
        <w:jc w:val="both"/>
        <w:rPr>
          <w:rFonts w:ascii="Palatino Linotype" w:hAnsi="Palatino Linotype" w:cs="Tahoma"/>
          <w:sz w:val="22"/>
          <w:szCs w:val="22"/>
        </w:rPr>
      </w:pPr>
    </w:p>
    <w:p w:rsidRPr="00A642A6" w:rsidR="002C0022" w:rsidP="002C0022" w:rsidRDefault="002C0022" w14:paraId="5C60E934" w14:textId="43707C59">
      <w:pPr>
        <w:spacing w:line="360" w:lineRule="auto"/>
        <w:ind w:right="-93"/>
        <w:jc w:val="both"/>
        <w:rPr>
          <w:rFonts w:ascii="Palatino Linotype" w:hAnsi="Palatino Linotype" w:eastAsia="Calibri" w:cs="Tahoma"/>
          <w:bCs/>
          <w:sz w:val="22"/>
          <w:szCs w:val="22"/>
          <w:lang w:eastAsia="en-US"/>
        </w:rPr>
      </w:pPr>
      <w:r w:rsidRPr="00A642A6">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A642A6">
        <w:rPr>
          <w:rFonts w:ascii="Palatino Linotype" w:hAnsi="Palatino Linotype" w:eastAsia="Calibri"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A642A6" w:rsidR="002C0022" w:rsidP="002C0022" w:rsidRDefault="002C0022" w14:paraId="0CDF501A" w14:textId="77777777">
      <w:pPr>
        <w:spacing w:line="360" w:lineRule="auto"/>
        <w:ind w:right="-93"/>
        <w:jc w:val="both"/>
        <w:rPr>
          <w:rFonts w:ascii="Palatino Linotype" w:hAnsi="Palatino Linotype" w:eastAsia="Calibri" w:cs="Tahoma"/>
          <w:bCs/>
          <w:sz w:val="22"/>
          <w:szCs w:val="22"/>
          <w:lang w:eastAsia="en-US"/>
        </w:rPr>
      </w:pPr>
    </w:p>
    <w:p w:rsidRPr="00A642A6" w:rsidR="002C0022" w:rsidP="002C0022" w:rsidRDefault="002C0022" w14:paraId="6E10B19C" w14:textId="77777777">
      <w:pPr>
        <w:spacing w:line="360" w:lineRule="auto"/>
        <w:ind w:right="-93"/>
        <w:jc w:val="both"/>
        <w:rPr>
          <w:rFonts w:ascii="Palatino Linotype" w:hAnsi="Palatino Linotype" w:eastAsia="Calibri" w:cs="Tahoma"/>
          <w:bCs/>
          <w:sz w:val="22"/>
          <w:szCs w:val="22"/>
          <w:lang w:eastAsia="en-US"/>
        </w:rPr>
      </w:pPr>
      <w:r w:rsidRPr="00A642A6">
        <w:rPr>
          <w:rFonts w:ascii="Palatino Linotype" w:hAnsi="Palatino Linotype" w:eastAsia="Calibri"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A642A6" w:rsidR="002C0022" w:rsidP="002C0022" w:rsidRDefault="002C0022" w14:paraId="117AA868" w14:textId="77777777">
      <w:pPr>
        <w:spacing w:line="360" w:lineRule="auto"/>
        <w:ind w:right="-93"/>
        <w:jc w:val="both"/>
        <w:rPr>
          <w:rFonts w:ascii="Palatino Linotype" w:hAnsi="Palatino Linotype" w:eastAsia="Calibri" w:cs="Tahoma"/>
          <w:bCs/>
          <w:sz w:val="22"/>
          <w:szCs w:val="22"/>
          <w:lang w:eastAsia="en-US"/>
        </w:rPr>
      </w:pPr>
    </w:p>
    <w:p w:rsidRPr="00A642A6" w:rsidR="002C0022" w:rsidP="002C0022" w:rsidRDefault="002C0022" w14:paraId="299B65A4" w14:textId="77777777">
      <w:pPr>
        <w:spacing w:line="360" w:lineRule="auto"/>
        <w:ind w:right="-93"/>
        <w:jc w:val="both"/>
        <w:rPr>
          <w:rFonts w:ascii="Palatino Linotype" w:hAnsi="Palatino Linotype" w:eastAsia="Calibri" w:cs="Tahoma"/>
          <w:bCs/>
          <w:sz w:val="22"/>
          <w:szCs w:val="22"/>
          <w:lang w:eastAsia="en-US"/>
        </w:rPr>
      </w:pPr>
      <w:r w:rsidRPr="00A642A6">
        <w:rPr>
          <w:rFonts w:ascii="Palatino Linotype" w:hAnsi="Palatino Linotype" w:eastAsia="Calibri"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642A6">
        <w:rPr>
          <w:rFonts w:ascii="Palatino Linotype" w:hAnsi="Palatino Linotype" w:eastAsia="Calibri" w:cs="Tahoma"/>
          <w:bCs/>
          <w:sz w:val="22"/>
          <w:szCs w:val="22"/>
          <w:lang w:val="es-ES_tradnl" w:eastAsia="en-US"/>
        </w:rPr>
        <w:t>al Contralor Interno y Titular del Órgano de Control y Vigilancia de este Instituto</w:t>
      </w:r>
      <w:r w:rsidRPr="00A642A6">
        <w:rPr>
          <w:rFonts w:ascii="Palatino Linotype" w:hAnsi="Palatino Linotype" w:eastAsia="Calibri" w:cs="Tahoma"/>
          <w:bCs/>
          <w:sz w:val="22"/>
          <w:szCs w:val="22"/>
          <w:lang w:eastAsia="en-US"/>
        </w:rPr>
        <w:t>.</w:t>
      </w:r>
    </w:p>
    <w:p w:rsidRPr="00A642A6" w:rsidR="00865F90" w:rsidP="00865F90" w:rsidRDefault="00865F90" w14:paraId="343E41E8" w14:textId="5E197641">
      <w:pPr>
        <w:spacing w:line="360" w:lineRule="auto"/>
        <w:ind w:right="-28"/>
        <w:jc w:val="both"/>
        <w:rPr>
          <w:rFonts w:ascii="Palatino Linotype" w:hAnsi="Palatino Linotype" w:cs="Tahoma"/>
          <w:b/>
          <w:sz w:val="22"/>
          <w:szCs w:val="22"/>
        </w:rPr>
      </w:pPr>
      <w:r w:rsidRPr="00A642A6">
        <w:rPr>
          <w:rFonts w:ascii="Palatino Linotype" w:hAnsi="Palatino Linotype" w:cs="Tahoma"/>
          <w:b/>
          <w:sz w:val="22"/>
          <w:szCs w:val="22"/>
        </w:rPr>
        <w:lastRenderedPageBreak/>
        <w:t>S</w:t>
      </w:r>
      <w:r w:rsidRPr="00A642A6" w:rsidR="00CE1474">
        <w:rPr>
          <w:rFonts w:ascii="Palatino Linotype" w:hAnsi="Palatino Linotype" w:cs="Tahoma"/>
          <w:b/>
          <w:sz w:val="22"/>
          <w:szCs w:val="22"/>
        </w:rPr>
        <w:t>ÉPTIMO</w:t>
      </w:r>
      <w:r w:rsidRPr="00A642A6">
        <w:rPr>
          <w:rFonts w:ascii="Palatino Linotype" w:hAnsi="Palatino Linotype" w:cs="Tahoma"/>
          <w:b/>
          <w:sz w:val="22"/>
          <w:szCs w:val="22"/>
        </w:rPr>
        <w:t xml:space="preserve">. Decisión. </w:t>
      </w:r>
    </w:p>
    <w:p w:rsidRPr="00A642A6" w:rsidR="00865F90" w:rsidP="00865F90" w:rsidRDefault="00865F90" w14:paraId="53733679" w14:textId="77777777">
      <w:pPr>
        <w:spacing w:line="360" w:lineRule="auto"/>
        <w:ind w:right="-28"/>
        <w:jc w:val="both"/>
        <w:rPr>
          <w:rFonts w:ascii="Palatino Linotype" w:hAnsi="Palatino Linotype" w:cs="Tahoma"/>
          <w:b/>
          <w:sz w:val="22"/>
          <w:szCs w:val="22"/>
        </w:rPr>
      </w:pPr>
    </w:p>
    <w:p w:rsidRPr="00A642A6" w:rsidR="00865F90" w:rsidP="00865F90" w:rsidRDefault="00865F90" w14:paraId="05FDADF5" w14:textId="6FD96CD3">
      <w:pPr>
        <w:spacing w:line="360" w:lineRule="auto"/>
        <w:jc w:val="both"/>
        <w:rPr>
          <w:rFonts w:ascii="Palatino Linotype" w:hAnsi="Palatino Linotype" w:cs="Tahoma"/>
          <w:sz w:val="22"/>
          <w:szCs w:val="22"/>
        </w:rPr>
      </w:pPr>
      <w:r w:rsidRPr="00A642A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642A6">
        <w:rPr>
          <w:rFonts w:ascii="Palatino Linotype" w:hAnsi="Palatino Linotype" w:cs="Tahoma"/>
          <w:b/>
          <w:bCs/>
          <w:sz w:val="22"/>
          <w:szCs w:val="22"/>
        </w:rPr>
        <w:t>ORDENAR</w:t>
      </w:r>
      <w:r w:rsidRPr="00A642A6">
        <w:rPr>
          <w:rFonts w:ascii="Palatino Linotype" w:hAnsi="Palatino Linotype" w:cs="Tahoma"/>
          <w:sz w:val="22"/>
          <w:szCs w:val="22"/>
        </w:rPr>
        <w:t xml:space="preserve"> al Sujeto Obligado, a que dé trámite y respuesta a la solicitud de información pública con número </w:t>
      </w:r>
      <w:r w:rsidRPr="00A642A6" w:rsidR="002C0022">
        <w:rPr>
          <w:rFonts w:ascii="Palatino Linotype" w:hAnsi="Palatino Linotype"/>
          <w:color w:val="000000" w:themeColor="text1"/>
          <w:sz w:val="22"/>
          <w:szCs w:val="22"/>
        </w:rPr>
        <w:t>00051/FELIPRO/IP/2022</w:t>
      </w:r>
      <w:r w:rsidRPr="00A642A6">
        <w:rPr>
          <w:rFonts w:ascii="Palatino Linotype" w:hAnsi="Palatino Linotype" w:cs="Tahoma"/>
          <w:iCs/>
          <w:sz w:val="22"/>
          <w:szCs w:val="22"/>
        </w:rPr>
        <w:t>.</w:t>
      </w:r>
    </w:p>
    <w:p w:rsidRPr="00A642A6" w:rsidR="00865F90" w:rsidP="00865F90" w:rsidRDefault="00865F90" w14:paraId="700735FD" w14:textId="77777777">
      <w:pPr>
        <w:spacing w:line="360" w:lineRule="auto"/>
        <w:contextualSpacing/>
        <w:jc w:val="both"/>
        <w:rPr>
          <w:rFonts w:ascii="Palatino Linotype" w:hAnsi="Palatino Linotype" w:cs="Tahoma"/>
          <w:color w:val="0D0D0D" w:themeColor="text1" w:themeTint="F2"/>
          <w:sz w:val="22"/>
          <w:szCs w:val="22"/>
        </w:rPr>
      </w:pPr>
    </w:p>
    <w:p w:rsidRPr="00A642A6" w:rsidR="00865F90" w:rsidP="00865F90" w:rsidRDefault="00865F90" w14:paraId="5FAF2EA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A642A6">
        <w:rPr>
          <w:rFonts w:ascii="Palatino Linotype" w:hAnsi="Palatino Linotype" w:eastAsia="Calibri" w:cs="Tahoma"/>
          <w:b/>
          <w:bCs/>
          <w:iCs/>
          <w:sz w:val="22"/>
          <w:szCs w:val="22"/>
          <w:lang w:val="es-ES" w:eastAsia="en-US"/>
        </w:rPr>
        <w:t>Términos de la Resolución para conocimiento del Particular.</w:t>
      </w:r>
    </w:p>
    <w:p w:rsidRPr="00A642A6" w:rsidR="00865F90" w:rsidP="00865F90" w:rsidRDefault="00865F90" w14:paraId="5E9CE347"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A642A6" w:rsidR="00865F90" w:rsidP="00865F90" w:rsidRDefault="00865F90" w14:paraId="43C8003F" w14:textId="772E1BC5">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A642A6">
        <w:rPr>
          <w:rFonts w:ascii="Palatino Linotype" w:hAnsi="Palatino Linotype" w:eastAsia="Calibri" w:cs="Tahoma"/>
          <w:bCs/>
          <w:iCs/>
          <w:sz w:val="22"/>
          <w:szCs w:val="22"/>
          <w:lang w:val="es-ES" w:eastAsia="en-US"/>
        </w:rPr>
        <w:t xml:space="preserve">Se le hace del conocimiento al Particular, que, en el presente caso, se le </w:t>
      </w:r>
      <w:r w:rsidRPr="00A642A6" w:rsidR="002A391E">
        <w:rPr>
          <w:rFonts w:ascii="Palatino Linotype" w:hAnsi="Palatino Linotype" w:eastAsia="Calibri" w:cs="Tahoma"/>
          <w:bCs/>
          <w:iCs/>
          <w:sz w:val="22"/>
          <w:szCs w:val="22"/>
          <w:lang w:val="es-ES" w:eastAsia="en-US"/>
        </w:rPr>
        <w:t>concede</w:t>
      </w:r>
      <w:r w:rsidRPr="00A642A6">
        <w:rPr>
          <w:rFonts w:ascii="Palatino Linotype" w:hAnsi="Palatino Linotype" w:eastAsia="Calibri" w:cs="Tahoma"/>
          <w:bCs/>
          <w:iCs/>
          <w:sz w:val="22"/>
          <w:szCs w:val="22"/>
          <w:lang w:val="es-ES" w:eastAsia="en-US"/>
        </w:rPr>
        <w:t xml:space="preserve"> la razón, pues el </w:t>
      </w:r>
      <w:r w:rsidRPr="00A642A6" w:rsidR="00D83751">
        <w:rPr>
          <w:rFonts w:ascii="Palatino Linotype" w:hAnsi="Palatino Linotype" w:eastAsia="Calibri" w:cs="Tahoma"/>
          <w:bCs/>
          <w:iCs/>
          <w:sz w:val="22"/>
          <w:szCs w:val="22"/>
          <w:lang w:val="es-ES" w:eastAsia="en-US"/>
        </w:rPr>
        <w:t>Ayuntamiento de San Felipe del Progreso</w:t>
      </w:r>
      <w:r w:rsidRPr="00A642A6">
        <w:rPr>
          <w:rFonts w:ascii="Palatino Linotype" w:hAnsi="Palatino Linotype" w:eastAsia="Calibri" w:cs="Tahoma"/>
          <w:bCs/>
          <w:iCs/>
          <w:sz w:val="22"/>
          <w:szCs w:val="22"/>
          <w:lang w:val="es-ES" w:eastAsia="en-US"/>
        </w:rPr>
        <w:t>, no emitió contestación al requerimiento de acceso a la información pública, por ello, deberá dar respuesta a la solicitud de información, y en su caso, entregarle los documentos que atiendan su pedimento.</w:t>
      </w:r>
    </w:p>
    <w:p w:rsidRPr="00A642A6" w:rsidR="00865F90" w:rsidP="00865F90" w:rsidRDefault="00865F90" w14:paraId="6ABE487A"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A642A6" w:rsidR="00865F90" w:rsidP="00271CAB" w:rsidRDefault="00865F90" w14:paraId="57E8E346" w14:textId="1B2797EB">
      <w:pPr>
        <w:spacing w:line="360" w:lineRule="auto"/>
        <w:jc w:val="both"/>
        <w:rPr>
          <w:rFonts w:ascii="Palatino Linotype" w:hAnsi="Palatino Linotype" w:eastAsia="Calibri" w:cs="Tahoma"/>
          <w:bCs/>
          <w:iCs/>
          <w:color w:val="0D0D0D" w:themeColor="text1" w:themeTint="F2"/>
          <w:sz w:val="22"/>
          <w:szCs w:val="22"/>
          <w:lang w:eastAsia="en-US"/>
        </w:rPr>
      </w:pPr>
      <w:r w:rsidRPr="00A642A6">
        <w:rPr>
          <w:rFonts w:ascii="Palatino Linotype" w:hAnsi="Palatino Linotype" w:eastAsia="Calibri"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A642A6">
        <w:rPr>
          <w:rFonts w:ascii="Palatino Linotype" w:hAnsi="Palatino Linotype" w:eastAsia="Calibri" w:cs="Tahoma"/>
          <w:bCs/>
          <w:iCs/>
          <w:sz w:val="22"/>
          <w:szCs w:val="22"/>
          <w:lang w:eastAsia="en-US"/>
        </w:rPr>
        <w:t xml:space="preserve">La labor de este </w:t>
      </w:r>
      <w:proofErr w:type="gramStart"/>
      <w:r w:rsidRPr="00A642A6">
        <w:rPr>
          <w:rFonts w:ascii="Palatino Linotype" w:hAnsi="Palatino Linotype" w:eastAsia="Calibri" w:cs="Tahoma"/>
          <w:bCs/>
          <w:iCs/>
          <w:sz w:val="22"/>
          <w:szCs w:val="22"/>
          <w:lang w:eastAsia="en-US"/>
        </w:rPr>
        <w:t>Instituto,</w:t>
      </w:r>
      <w:proofErr w:type="gramEnd"/>
      <w:r w:rsidRPr="00A642A6">
        <w:rPr>
          <w:rFonts w:ascii="Palatino Linotype" w:hAnsi="Palatino Linotype" w:eastAsia="Calibri" w:cs="Tahoma"/>
          <w:bCs/>
          <w:iCs/>
          <w:sz w:val="22"/>
          <w:szCs w:val="22"/>
          <w:lang w:eastAsia="en-US"/>
        </w:rPr>
        <w:t xml:space="preserve"> es apoyar a la población a acceder a la información pública y garantizar la protección de sus datos personales.</w:t>
      </w:r>
      <w:r w:rsidRPr="00A642A6" w:rsidR="00271CAB">
        <w:rPr>
          <w:rFonts w:ascii="Palatino Linotype" w:hAnsi="Palatino Linotype" w:eastAsia="Calibri" w:cs="Tahoma"/>
          <w:bCs/>
          <w:iCs/>
          <w:sz w:val="22"/>
          <w:szCs w:val="22"/>
          <w:lang w:eastAsia="en-US"/>
        </w:rPr>
        <w:t xml:space="preserve"> </w:t>
      </w:r>
      <w:r w:rsidRPr="00A642A6">
        <w:rPr>
          <w:rFonts w:ascii="Palatino Linotype" w:hAnsi="Palatino Linotype" w:eastAsia="Calibri" w:cs="Tahoma"/>
          <w:bCs/>
          <w:iCs/>
          <w:color w:val="0D0D0D" w:themeColor="text1" w:themeTint="F2"/>
          <w:sz w:val="22"/>
          <w:szCs w:val="22"/>
          <w:lang w:eastAsia="en-US"/>
        </w:rPr>
        <w:t>Por lo expuesto y fundado, este Pleno:</w:t>
      </w:r>
    </w:p>
    <w:p w:rsidRPr="00A642A6" w:rsidR="00865F90" w:rsidP="00865F90" w:rsidRDefault="00865F90" w14:paraId="1C63EB45" w14:textId="77777777">
      <w:pPr>
        <w:spacing w:line="360" w:lineRule="auto"/>
        <w:ind w:right="-28"/>
        <w:jc w:val="both"/>
        <w:rPr>
          <w:rFonts w:ascii="Palatino Linotype" w:hAnsi="Palatino Linotype" w:eastAsia="Calibri" w:cs="Tahoma"/>
          <w:bCs/>
          <w:sz w:val="22"/>
          <w:szCs w:val="22"/>
          <w:lang w:eastAsia="en-US"/>
        </w:rPr>
      </w:pPr>
    </w:p>
    <w:p w:rsidRPr="00A642A6" w:rsidR="00865F90" w:rsidP="00865F90" w:rsidRDefault="00865F90" w14:paraId="40456CB0" w14:textId="77777777">
      <w:pPr>
        <w:spacing w:line="360" w:lineRule="auto"/>
        <w:ind w:right="-28"/>
        <w:jc w:val="center"/>
        <w:rPr>
          <w:rFonts w:ascii="Palatino Linotype" w:hAnsi="Palatino Linotype" w:eastAsia="Calibri" w:cs="Tahoma"/>
          <w:b/>
          <w:bCs/>
          <w:sz w:val="22"/>
          <w:szCs w:val="22"/>
          <w:lang w:eastAsia="en-US"/>
        </w:rPr>
      </w:pPr>
      <w:r w:rsidRPr="00A642A6">
        <w:rPr>
          <w:rFonts w:ascii="Palatino Linotype" w:hAnsi="Palatino Linotype" w:eastAsia="Calibri" w:cs="Tahoma"/>
          <w:b/>
          <w:bCs/>
          <w:sz w:val="22"/>
          <w:szCs w:val="22"/>
          <w:lang w:eastAsia="en-US"/>
        </w:rPr>
        <w:t>R E S U E L V E</w:t>
      </w:r>
    </w:p>
    <w:p w:rsidRPr="00A642A6" w:rsidR="00865F90" w:rsidP="00865F90" w:rsidRDefault="00865F90" w14:paraId="426785BD" w14:textId="77777777">
      <w:pPr>
        <w:spacing w:line="360" w:lineRule="auto"/>
        <w:ind w:right="-28"/>
        <w:jc w:val="center"/>
        <w:rPr>
          <w:rFonts w:ascii="Palatino Linotype" w:hAnsi="Palatino Linotype" w:cs="Tahoma"/>
          <w:b/>
          <w:bCs/>
          <w:sz w:val="22"/>
          <w:szCs w:val="22"/>
        </w:rPr>
      </w:pPr>
    </w:p>
    <w:p w:rsidRPr="00A642A6" w:rsidR="00865F90" w:rsidP="00865F90" w:rsidRDefault="00865F90" w14:paraId="1882696C" w14:textId="3E0C754F">
      <w:pPr>
        <w:spacing w:line="360" w:lineRule="auto"/>
        <w:contextualSpacing/>
        <w:jc w:val="both"/>
        <w:rPr>
          <w:rFonts w:ascii="Palatino Linotype" w:hAnsi="Palatino Linotype" w:eastAsia="Calibri" w:cs="Tahoma"/>
          <w:bCs/>
          <w:color w:val="0D0D0D" w:themeColor="text1" w:themeTint="F2"/>
          <w:sz w:val="22"/>
        </w:rPr>
      </w:pPr>
      <w:r w:rsidRPr="00A642A6">
        <w:rPr>
          <w:rFonts w:ascii="Palatino Linotype" w:hAnsi="Palatino Linotype" w:eastAsia="Calibri" w:cs="Tahoma"/>
          <w:b/>
          <w:bCs/>
          <w:iCs/>
          <w:color w:val="0D0D0D" w:themeColor="text1" w:themeTint="F2"/>
          <w:sz w:val="22"/>
          <w:szCs w:val="22"/>
          <w:lang w:eastAsia="en-US"/>
        </w:rPr>
        <w:t xml:space="preserve">PRIMERO. </w:t>
      </w:r>
      <w:r w:rsidRPr="00A642A6">
        <w:rPr>
          <w:rFonts w:ascii="Palatino Linotype" w:hAnsi="Palatino Linotype" w:eastAsia="Calibri" w:cs="Tahoma"/>
          <w:bCs/>
          <w:iCs/>
          <w:color w:val="0D0D0D" w:themeColor="text1" w:themeTint="F2"/>
          <w:sz w:val="22"/>
          <w:szCs w:val="22"/>
          <w:lang w:eastAsia="en-US"/>
        </w:rPr>
        <w:t xml:space="preserve">Resultan </w:t>
      </w:r>
      <w:r w:rsidRPr="00A642A6">
        <w:rPr>
          <w:rFonts w:ascii="Palatino Linotype" w:hAnsi="Palatino Linotype" w:eastAsia="Calibri" w:cs="Tahoma"/>
          <w:b/>
          <w:bCs/>
          <w:iCs/>
          <w:color w:val="0D0D0D" w:themeColor="text1" w:themeTint="F2"/>
          <w:sz w:val="22"/>
          <w:szCs w:val="22"/>
          <w:lang w:eastAsia="en-US"/>
        </w:rPr>
        <w:t xml:space="preserve">FUNDADAS </w:t>
      </w:r>
      <w:r w:rsidRPr="00A642A6">
        <w:rPr>
          <w:rFonts w:ascii="Palatino Linotype" w:hAnsi="Palatino Linotype" w:eastAsia="Calibri" w:cs="Tahoma"/>
          <w:bCs/>
          <w:color w:val="0D0D0D" w:themeColor="text1" w:themeTint="F2"/>
          <w:sz w:val="22"/>
        </w:rPr>
        <w:t xml:space="preserve">las razones o motivos de inconformidad hechos valer por la Particular en el Recurso de Revisión con número </w:t>
      </w:r>
      <w:r w:rsidRPr="00A642A6" w:rsidR="002C0022">
        <w:rPr>
          <w:rFonts w:ascii="Palatino Linotype" w:hAnsi="Palatino Linotype" w:cs="Tahoma"/>
          <w:color w:val="0D0D0D" w:themeColor="text1" w:themeTint="F2"/>
          <w:sz w:val="22"/>
          <w:szCs w:val="22"/>
        </w:rPr>
        <w:t>07351</w:t>
      </w:r>
      <w:r w:rsidRPr="00A642A6">
        <w:rPr>
          <w:rFonts w:ascii="Palatino Linotype" w:hAnsi="Palatino Linotype" w:cs="Tahoma"/>
          <w:color w:val="0D0D0D" w:themeColor="text1" w:themeTint="F2"/>
          <w:sz w:val="22"/>
          <w:szCs w:val="22"/>
        </w:rPr>
        <w:t>/INFOEM/IP/RR/2022</w:t>
      </w:r>
      <w:r w:rsidRPr="00A642A6">
        <w:rPr>
          <w:rFonts w:ascii="Palatino Linotype" w:hAnsi="Palatino Linotype" w:cs="Tahoma"/>
          <w:bCs/>
          <w:color w:val="0D0D0D" w:themeColor="text1" w:themeTint="F2"/>
          <w:sz w:val="22"/>
        </w:rPr>
        <w:t>,</w:t>
      </w:r>
      <w:r w:rsidRPr="00A642A6">
        <w:rPr>
          <w:rFonts w:ascii="Palatino Linotype" w:hAnsi="Palatino Linotype" w:cs="Tahoma"/>
          <w:b/>
          <w:color w:val="0D0D0D" w:themeColor="text1" w:themeTint="F2"/>
          <w:sz w:val="22"/>
        </w:rPr>
        <w:t xml:space="preserve"> </w:t>
      </w:r>
      <w:r w:rsidRPr="00A642A6">
        <w:rPr>
          <w:rFonts w:ascii="Palatino Linotype" w:hAnsi="Palatino Linotype" w:eastAsia="Calibri" w:cs="Tahoma"/>
          <w:bCs/>
          <w:color w:val="0D0D0D" w:themeColor="text1" w:themeTint="F2"/>
          <w:sz w:val="22"/>
        </w:rPr>
        <w:t>en términos de</w:t>
      </w:r>
      <w:r w:rsidRPr="00A642A6" w:rsidR="002A391E">
        <w:rPr>
          <w:rFonts w:ascii="Palatino Linotype" w:hAnsi="Palatino Linotype" w:eastAsia="Calibri" w:cs="Tahoma"/>
          <w:bCs/>
          <w:color w:val="0D0D0D" w:themeColor="text1" w:themeTint="F2"/>
          <w:sz w:val="22"/>
        </w:rPr>
        <w:t xml:space="preserve"> los</w:t>
      </w:r>
      <w:r w:rsidRPr="00A642A6">
        <w:rPr>
          <w:rFonts w:ascii="Palatino Linotype" w:hAnsi="Palatino Linotype" w:eastAsia="Calibri" w:cs="Tahoma"/>
          <w:bCs/>
          <w:color w:val="0D0D0D" w:themeColor="text1" w:themeTint="F2"/>
          <w:sz w:val="22"/>
        </w:rPr>
        <w:t xml:space="preserve"> considerando</w:t>
      </w:r>
      <w:r w:rsidRPr="00A642A6" w:rsidR="002A391E">
        <w:rPr>
          <w:rFonts w:ascii="Palatino Linotype" w:hAnsi="Palatino Linotype" w:eastAsia="Calibri" w:cs="Tahoma"/>
          <w:bCs/>
          <w:color w:val="0D0D0D" w:themeColor="text1" w:themeTint="F2"/>
          <w:sz w:val="22"/>
        </w:rPr>
        <w:t>s</w:t>
      </w:r>
      <w:r w:rsidRPr="00A642A6">
        <w:rPr>
          <w:rFonts w:ascii="Palatino Linotype" w:hAnsi="Palatino Linotype" w:eastAsia="Calibri" w:cs="Tahoma"/>
          <w:bCs/>
          <w:color w:val="0D0D0D" w:themeColor="text1" w:themeTint="F2"/>
          <w:sz w:val="22"/>
        </w:rPr>
        <w:t xml:space="preserve"> </w:t>
      </w:r>
      <w:r w:rsidRPr="00A642A6">
        <w:rPr>
          <w:rFonts w:ascii="Palatino Linotype" w:hAnsi="Palatino Linotype" w:eastAsia="Calibri" w:cs="Tahoma"/>
          <w:color w:val="0D0D0D" w:themeColor="text1" w:themeTint="F2"/>
          <w:sz w:val="22"/>
        </w:rPr>
        <w:t xml:space="preserve">QUINTO y </w:t>
      </w:r>
      <w:r w:rsidRPr="00A642A6" w:rsidR="00CE1474">
        <w:rPr>
          <w:rFonts w:ascii="Palatino Linotype" w:hAnsi="Palatino Linotype" w:eastAsia="Calibri" w:cs="Tahoma"/>
          <w:color w:val="0D0D0D" w:themeColor="text1" w:themeTint="F2"/>
          <w:sz w:val="22"/>
        </w:rPr>
        <w:t>SÉPTIMO</w:t>
      </w:r>
      <w:r w:rsidRPr="00A642A6">
        <w:rPr>
          <w:rFonts w:ascii="Palatino Linotype" w:hAnsi="Palatino Linotype" w:eastAsia="Calibri" w:cs="Tahoma"/>
          <w:b/>
          <w:bCs/>
          <w:color w:val="0D0D0D" w:themeColor="text1" w:themeTint="F2"/>
          <w:sz w:val="22"/>
        </w:rPr>
        <w:t xml:space="preserve"> </w:t>
      </w:r>
      <w:r w:rsidRPr="00A642A6">
        <w:rPr>
          <w:rFonts w:ascii="Palatino Linotype" w:hAnsi="Palatino Linotype" w:eastAsia="Calibri" w:cs="Tahoma"/>
          <w:bCs/>
          <w:color w:val="0D0D0D" w:themeColor="text1" w:themeTint="F2"/>
          <w:sz w:val="22"/>
        </w:rPr>
        <w:t>de la presente Resolución.</w:t>
      </w:r>
    </w:p>
    <w:p w:rsidRPr="00A642A6" w:rsidR="00865F90" w:rsidP="00865F90" w:rsidRDefault="00865F90" w14:paraId="5E130BD4" w14:textId="77777777">
      <w:pPr>
        <w:spacing w:line="360" w:lineRule="auto"/>
        <w:ind w:right="113"/>
        <w:jc w:val="both"/>
        <w:rPr>
          <w:rFonts w:ascii="Palatino Linotype" w:hAnsi="Palatino Linotype"/>
          <w:i/>
          <w:sz w:val="22"/>
          <w:szCs w:val="22"/>
        </w:rPr>
      </w:pPr>
    </w:p>
    <w:p w:rsidRPr="00A642A6" w:rsidR="00865F90" w:rsidP="00865F90" w:rsidRDefault="00865F90" w14:paraId="1BB9BBAE" w14:textId="0445D2A9">
      <w:pPr>
        <w:spacing w:line="360" w:lineRule="auto"/>
        <w:jc w:val="both"/>
        <w:rPr>
          <w:rFonts w:ascii="Palatino Linotype" w:hAnsi="Palatino Linotype" w:cs="Tahoma"/>
          <w:sz w:val="22"/>
          <w:szCs w:val="22"/>
          <w:lang w:val="es-ES"/>
        </w:rPr>
      </w:pPr>
      <w:r w:rsidRPr="00A642A6">
        <w:rPr>
          <w:rFonts w:ascii="Palatino Linotype" w:hAnsi="Palatino Linotype" w:eastAsia="Calibri" w:cs="Tahoma"/>
          <w:b/>
          <w:bCs/>
          <w:iCs/>
          <w:color w:val="000000"/>
          <w:sz w:val="22"/>
          <w:szCs w:val="22"/>
          <w:lang w:eastAsia="en-US"/>
        </w:rPr>
        <w:lastRenderedPageBreak/>
        <w:t xml:space="preserve">SEGUNDO. </w:t>
      </w:r>
      <w:r w:rsidRPr="00A642A6">
        <w:rPr>
          <w:rFonts w:ascii="Palatino Linotype" w:hAnsi="Palatino Linotype" w:cs="Tahoma"/>
          <w:sz w:val="22"/>
          <w:szCs w:val="22"/>
          <w:lang w:val="es-ES"/>
        </w:rPr>
        <w:t xml:space="preserve">Se </w:t>
      </w:r>
      <w:r w:rsidRPr="00A642A6">
        <w:rPr>
          <w:rFonts w:ascii="Palatino Linotype" w:hAnsi="Palatino Linotype" w:cs="Tahoma"/>
          <w:b/>
          <w:sz w:val="22"/>
          <w:szCs w:val="22"/>
          <w:lang w:val="es-ES"/>
        </w:rPr>
        <w:t>ORDENA</w:t>
      </w:r>
      <w:r w:rsidRPr="00A642A6">
        <w:rPr>
          <w:rFonts w:ascii="Palatino Linotype" w:hAnsi="Palatino Linotype" w:cs="Tahoma"/>
          <w:sz w:val="22"/>
          <w:szCs w:val="22"/>
          <w:lang w:val="es-ES"/>
        </w:rPr>
        <w:t xml:space="preserve"> al Sujeto Obligado, </w:t>
      </w:r>
      <w:r w:rsidRPr="00A642A6">
        <w:rPr>
          <w:rFonts w:ascii="Palatino Linotype" w:hAnsi="Palatino Linotype" w:cs="Tahoma"/>
          <w:bCs/>
          <w:sz w:val="22"/>
          <w:szCs w:val="22"/>
        </w:rPr>
        <w:t xml:space="preserve">a efecto de que dé trámite a la solicitud de acceso a la información </w:t>
      </w:r>
      <w:r w:rsidRPr="00A642A6" w:rsidR="002C0022">
        <w:rPr>
          <w:rFonts w:ascii="Palatino Linotype" w:hAnsi="Palatino Linotype"/>
          <w:color w:val="000000" w:themeColor="text1"/>
          <w:sz w:val="22"/>
          <w:szCs w:val="22"/>
        </w:rPr>
        <w:t>00051/FELIPRO/IP/2022</w:t>
      </w:r>
      <w:r w:rsidRPr="00A642A6">
        <w:rPr>
          <w:rFonts w:ascii="Palatino Linotype" w:hAnsi="Palatino Linotype" w:cs="Tahoma"/>
          <w:sz w:val="22"/>
          <w:szCs w:val="22"/>
          <w:lang w:val="es-ES"/>
        </w:rPr>
        <w:t>, y a través del Sistema de Acceso a la Información Mexiquense (SAIMEX), dé la respuesta que conforme a derecho corresponda.</w:t>
      </w:r>
    </w:p>
    <w:p w:rsidRPr="00A642A6" w:rsidR="00865F90" w:rsidP="00865F90" w:rsidRDefault="00865F90" w14:paraId="3F61B8C2" w14:textId="77777777">
      <w:pPr>
        <w:spacing w:line="360" w:lineRule="auto"/>
        <w:contextualSpacing/>
        <w:jc w:val="both"/>
        <w:rPr>
          <w:rFonts w:ascii="Palatino Linotype" w:hAnsi="Palatino Linotype" w:eastAsia="Calibri" w:cs="Tahoma"/>
          <w:iCs/>
          <w:color w:val="000000"/>
          <w:sz w:val="22"/>
          <w:szCs w:val="22"/>
          <w:lang w:eastAsia="en-US"/>
        </w:rPr>
      </w:pPr>
    </w:p>
    <w:p w:rsidRPr="00A642A6" w:rsidR="000D530C" w:rsidP="00865F90" w:rsidRDefault="00865F90" w14:paraId="135B19D1" w14:textId="29456B5B">
      <w:pPr>
        <w:spacing w:line="360" w:lineRule="auto"/>
        <w:jc w:val="both"/>
        <w:rPr>
          <w:rFonts w:ascii="Palatino Linotype" w:hAnsi="Palatino Linotype" w:eastAsia="Calibri" w:cs="Tahoma"/>
          <w:bCs/>
          <w:iCs/>
          <w:color w:val="0D0D0D" w:themeColor="text1" w:themeTint="F2"/>
          <w:sz w:val="22"/>
          <w:lang w:val="es-ES_tradnl"/>
        </w:rPr>
      </w:pPr>
      <w:r w:rsidRPr="00A642A6">
        <w:rPr>
          <w:rFonts w:ascii="Palatino Linotype" w:hAnsi="Palatino Linotype" w:eastAsia="Calibri" w:cs="Tahoma"/>
          <w:b/>
          <w:bCs/>
          <w:iCs/>
          <w:color w:val="0D0D0D" w:themeColor="text1" w:themeTint="F2"/>
          <w:sz w:val="22"/>
          <w:lang w:val="es-ES"/>
        </w:rPr>
        <w:t>TERCERO</w:t>
      </w:r>
      <w:r w:rsidRPr="00A642A6">
        <w:rPr>
          <w:rFonts w:ascii="Palatino Linotype" w:hAnsi="Palatino Linotype" w:eastAsia="Calibri" w:cs="Tahoma"/>
          <w:b/>
          <w:bCs/>
          <w:color w:val="0D0D0D" w:themeColor="text1" w:themeTint="F2"/>
          <w:sz w:val="22"/>
        </w:rPr>
        <w:t xml:space="preserve">. </w:t>
      </w:r>
      <w:r w:rsidRPr="00A642A6">
        <w:rPr>
          <w:rFonts w:ascii="Palatino Linotype" w:hAnsi="Palatino Linotype" w:eastAsia="Calibri" w:cs="Tahoma"/>
          <w:bCs/>
          <w:iCs/>
          <w:color w:val="0D0D0D" w:themeColor="text1" w:themeTint="F2"/>
          <w:sz w:val="22"/>
          <w:lang w:val="es-ES_tradnl"/>
        </w:rPr>
        <w:t>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w:t>
      </w:r>
      <w:r w:rsidRPr="00A642A6" w:rsidR="000D530C">
        <w:rPr>
          <w:rFonts w:ascii="Palatino Linotype" w:hAnsi="Palatino Linotype" w:eastAsia="Calibri" w:cs="Tahoma"/>
          <w:bCs/>
          <w:iCs/>
          <w:color w:val="0D0D0D" w:themeColor="text1" w:themeTint="F2"/>
          <w:sz w:val="22"/>
          <w:lang w:val="es-ES_tradnl"/>
        </w:rPr>
        <w:t xml:space="preserve">umplimiento a esta Resolución. </w:t>
      </w:r>
    </w:p>
    <w:p w:rsidRPr="00A642A6" w:rsidR="00865F90" w:rsidP="00865F90" w:rsidRDefault="00865F90" w14:paraId="64461994" w14:textId="77777777">
      <w:pPr>
        <w:spacing w:line="360" w:lineRule="auto"/>
        <w:jc w:val="both"/>
        <w:rPr>
          <w:rFonts w:ascii="Palatino Linotype" w:hAnsi="Palatino Linotype" w:eastAsia="Calibri" w:cs="Tahoma"/>
          <w:b/>
          <w:bCs/>
          <w:color w:val="0D0D0D" w:themeColor="text1" w:themeTint="F2"/>
          <w:sz w:val="22"/>
        </w:rPr>
      </w:pPr>
    </w:p>
    <w:p w:rsidRPr="00A642A6" w:rsidR="00865F90" w:rsidP="00865F90" w:rsidRDefault="00865F90" w14:paraId="70502059" w14:textId="77777777">
      <w:pPr>
        <w:spacing w:line="360" w:lineRule="auto"/>
        <w:jc w:val="both"/>
        <w:rPr>
          <w:rFonts w:ascii="Palatino Linotype" w:hAnsi="Palatino Linotype" w:cs="Tahoma"/>
          <w:color w:val="0D0D0D" w:themeColor="text1" w:themeTint="F2"/>
          <w:sz w:val="22"/>
        </w:rPr>
      </w:pPr>
      <w:r w:rsidRPr="00A642A6">
        <w:rPr>
          <w:rFonts w:ascii="Palatino Linotype" w:hAnsi="Palatino Linotype" w:eastAsia="Calibri" w:cs="Tahoma"/>
          <w:b/>
          <w:color w:val="0D0D0D" w:themeColor="text1" w:themeTint="F2"/>
          <w:sz w:val="22"/>
          <w:lang w:eastAsia="es-MX"/>
        </w:rPr>
        <w:t>CUARTO</w:t>
      </w:r>
      <w:r w:rsidRPr="00A642A6">
        <w:rPr>
          <w:rFonts w:ascii="Palatino Linotype" w:hAnsi="Palatino Linotype" w:eastAsia="Calibri" w:cs="Tahoma"/>
          <w:b/>
          <w:bCs/>
          <w:color w:val="0D0D0D" w:themeColor="text1" w:themeTint="F2"/>
          <w:sz w:val="22"/>
        </w:rPr>
        <w:t xml:space="preserve">. </w:t>
      </w:r>
      <w:r w:rsidRPr="00A642A6">
        <w:rPr>
          <w:rFonts w:ascii="Palatino Linotype" w:hAnsi="Palatino Linotype" w:cs="Tahoma"/>
          <w:b/>
          <w:color w:val="0D0D0D" w:themeColor="text1" w:themeTint="F2"/>
          <w:sz w:val="22"/>
        </w:rPr>
        <w:t xml:space="preserve">NOTIFÍQUESE </w:t>
      </w:r>
      <w:r w:rsidRPr="00A642A6">
        <w:rPr>
          <w:rFonts w:ascii="Palatino Linotype" w:hAnsi="Palatino Linotype" w:cs="Tahoma"/>
          <w:color w:val="0D0D0D" w:themeColor="text1" w:themeTint="F2"/>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A642A6" w:rsidR="00865F90" w:rsidP="00865F90" w:rsidRDefault="00865F90" w14:paraId="1ABF8CC5" w14:textId="77777777">
      <w:pPr>
        <w:spacing w:line="360" w:lineRule="auto"/>
        <w:jc w:val="both"/>
        <w:rPr>
          <w:rFonts w:ascii="Palatino Linotype" w:hAnsi="Palatino Linotype" w:cs="Tahoma"/>
          <w:color w:val="0D0D0D" w:themeColor="text1" w:themeTint="F2"/>
          <w:sz w:val="22"/>
        </w:rPr>
      </w:pPr>
    </w:p>
    <w:p w:rsidRPr="00A642A6" w:rsidR="00865F90" w:rsidP="00865F90" w:rsidRDefault="00865F90" w14:paraId="418816B1" w14:textId="77777777">
      <w:pPr>
        <w:widowControl w:val="0"/>
        <w:spacing w:line="360" w:lineRule="auto"/>
        <w:jc w:val="both"/>
        <w:rPr>
          <w:rFonts w:ascii="Palatino Linotype" w:hAnsi="Palatino Linotype" w:cs="Tahoma"/>
          <w:color w:val="0D0D0D" w:themeColor="text1" w:themeTint="F2"/>
          <w:sz w:val="22"/>
        </w:rPr>
      </w:pPr>
      <w:r w:rsidRPr="00A642A6">
        <w:rPr>
          <w:rFonts w:ascii="Palatino Linotype" w:hAnsi="Palatino Linotype" w:eastAsia="Calibri" w:cs="Tahoma"/>
          <w:b/>
          <w:bCs/>
          <w:iCs/>
          <w:color w:val="0D0D0D" w:themeColor="text1" w:themeTint="F2"/>
          <w:sz w:val="22"/>
          <w:lang w:val="es-ES"/>
        </w:rPr>
        <w:t>QUINTO</w:t>
      </w:r>
      <w:r w:rsidRPr="00A642A6">
        <w:rPr>
          <w:rFonts w:ascii="Palatino Linotype" w:hAnsi="Palatino Linotype" w:eastAsia="Calibri" w:cs="Tahoma"/>
          <w:bCs/>
          <w:iCs/>
          <w:color w:val="0D0D0D" w:themeColor="text1" w:themeTint="F2"/>
          <w:sz w:val="22"/>
          <w:lang w:val="es-ES"/>
        </w:rPr>
        <w:t>.</w:t>
      </w:r>
      <w:r w:rsidRPr="00A642A6">
        <w:rPr>
          <w:rFonts w:ascii="Palatino Linotype" w:hAnsi="Palatino Linotype" w:cs="Tahoma"/>
          <w:b/>
          <w:color w:val="0D0D0D" w:themeColor="text1" w:themeTint="F2"/>
          <w:sz w:val="22"/>
        </w:rPr>
        <w:t>NOTIFÍQUESE</w:t>
      </w:r>
      <w:r w:rsidRPr="00A642A6">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642A6" w:rsidR="00865F90" w:rsidP="00865F90" w:rsidRDefault="00865F90" w14:paraId="1CDB55D3" w14:textId="77777777">
      <w:pPr>
        <w:spacing w:line="360" w:lineRule="auto"/>
        <w:jc w:val="both"/>
        <w:rPr>
          <w:rFonts w:ascii="Palatino Linotype" w:hAnsi="Palatino Linotype" w:eastAsia="Calibri" w:cs="Tahoma"/>
          <w:bCs/>
          <w:color w:val="0D0D0D" w:themeColor="text1" w:themeTint="F2"/>
          <w:sz w:val="22"/>
          <w:lang w:val="es-ES"/>
        </w:rPr>
      </w:pPr>
    </w:p>
    <w:p w:rsidRPr="00A642A6" w:rsidR="00865F90" w:rsidP="00865F90" w:rsidRDefault="00865F90" w14:paraId="25784B1B" w14:textId="77777777">
      <w:pPr>
        <w:spacing w:line="360" w:lineRule="auto"/>
        <w:jc w:val="both"/>
        <w:rPr>
          <w:rFonts w:ascii="Palatino Linotype" w:hAnsi="Palatino Linotype"/>
          <w:color w:val="0D0D0D" w:themeColor="text1" w:themeTint="F2"/>
          <w:sz w:val="22"/>
        </w:rPr>
      </w:pPr>
      <w:r w:rsidRPr="00A642A6">
        <w:rPr>
          <w:rFonts w:ascii="Palatino Linotype" w:hAnsi="Palatino Linotype"/>
          <w:b/>
          <w:bCs/>
          <w:color w:val="0D0D0D" w:themeColor="text1" w:themeTint="F2"/>
          <w:sz w:val="22"/>
        </w:rPr>
        <w:t>SEXTO.</w:t>
      </w:r>
      <w:r w:rsidRPr="00A642A6">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A642A6" w:rsidR="00865F90" w:rsidP="00865F90" w:rsidRDefault="00865F90" w14:paraId="12E62147" w14:textId="77777777">
      <w:pPr>
        <w:spacing w:line="360" w:lineRule="auto"/>
        <w:ind w:right="-93"/>
        <w:jc w:val="both"/>
        <w:rPr>
          <w:rFonts w:ascii="Palatino Linotype" w:hAnsi="Palatino Linotype"/>
          <w:color w:val="0D0D0D" w:themeColor="text1" w:themeTint="F2"/>
          <w:sz w:val="22"/>
          <w:shd w:val="clear" w:color="auto" w:fill="FFFFFF"/>
        </w:rPr>
      </w:pPr>
    </w:p>
    <w:p w:rsidRPr="00A642A6" w:rsidR="00865F90" w:rsidP="00865F90" w:rsidRDefault="00865F90" w14:paraId="21976BCC" w14:textId="0DCE6EFC">
      <w:pPr>
        <w:spacing w:line="360" w:lineRule="auto"/>
        <w:ind w:right="-93"/>
        <w:jc w:val="both"/>
        <w:rPr>
          <w:rFonts w:ascii="Palatino Linotype" w:hAnsi="Palatino Linotype" w:eastAsia="Calibri" w:cs="Tahoma"/>
          <w:bCs/>
          <w:color w:val="0D0D0D" w:themeColor="text1" w:themeTint="F2"/>
          <w:sz w:val="22"/>
        </w:rPr>
      </w:pPr>
      <w:r w:rsidRPr="00A642A6">
        <w:rPr>
          <w:rFonts w:ascii="Palatino Linotype" w:hAnsi="Palatino Linotype" w:cs="Tahoma"/>
          <w:b/>
          <w:color w:val="0D0D0D" w:themeColor="text1" w:themeTint="F2"/>
          <w:sz w:val="22"/>
        </w:rPr>
        <w:lastRenderedPageBreak/>
        <w:t xml:space="preserve">SÉPTIMO. </w:t>
      </w:r>
      <w:r w:rsidRPr="00A642A6">
        <w:rPr>
          <w:rFonts w:ascii="Palatino Linotype" w:hAnsi="Palatino Linotype" w:eastAsia="Calibri" w:cs="Tahoma"/>
          <w:bCs/>
          <w:color w:val="0D0D0D" w:themeColor="text1" w:themeTint="F2"/>
          <w:sz w:val="22"/>
        </w:rPr>
        <w:t xml:space="preserve">Con fundamento en lo dispuesto en los artículos 190 de la </w:t>
      </w:r>
      <w:r w:rsidRPr="00A642A6">
        <w:rPr>
          <w:rFonts w:ascii="Palatino Linotype" w:hAnsi="Palatino Linotype" w:cs="Tahoma"/>
          <w:color w:val="0D0D0D" w:themeColor="text1" w:themeTint="F2"/>
          <w:sz w:val="22"/>
        </w:rPr>
        <w:t xml:space="preserve">Ley de Transparencia y Acceso a la Información Pública del Estado de México y Municipios, gírese </w:t>
      </w:r>
      <w:r w:rsidRPr="00A642A6">
        <w:rPr>
          <w:rFonts w:ascii="Palatino Linotype" w:hAnsi="Palatino Linotype" w:eastAsia="Calibri"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A642A6" w:rsidR="000D530C">
        <w:rPr>
          <w:rFonts w:ascii="Palatino Linotype" w:hAnsi="Palatino Linotype" w:eastAsia="Calibri" w:cs="Tahoma"/>
          <w:color w:val="0D0D0D" w:themeColor="text1" w:themeTint="F2"/>
          <w:sz w:val="22"/>
        </w:rPr>
        <w:t>SEXTO</w:t>
      </w:r>
      <w:r w:rsidRPr="00A642A6">
        <w:rPr>
          <w:rFonts w:ascii="Palatino Linotype" w:hAnsi="Palatino Linotype" w:eastAsia="Calibri" w:cs="Tahoma"/>
          <w:b/>
          <w:bCs/>
          <w:color w:val="0D0D0D" w:themeColor="text1" w:themeTint="F2"/>
          <w:sz w:val="22"/>
        </w:rPr>
        <w:t xml:space="preserve"> </w:t>
      </w:r>
      <w:r w:rsidRPr="00A642A6">
        <w:rPr>
          <w:rFonts w:ascii="Palatino Linotype" w:hAnsi="Palatino Linotype" w:eastAsia="Calibri" w:cs="Tahoma"/>
          <w:bCs/>
          <w:color w:val="0D0D0D" w:themeColor="text1" w:themeTint="F2"/>
          <w:sz w:val="22"/>
        </w:rPr>
        <w:t>de la presente Resolución.</w:t>
      </w:r>
    </w:p>
    <w:p w:rsidRPr="00A642A6" w:rsidR="00865F90" w:rsidP="00865F90" w:rsidRDefault="00865F90" w14:paraId="490F4421" w14:textId="77777777">
      <w:pPr>
        <w:spacing w:line="360" w:lineRule="auto"/>
        <w:ind w:right="-93"/>
        <w:jc w:val="both"/>
        <w:rPr>
          <w:rFonts w:ascii="Palatino Linotype" w:hAnsi="Palatino Linotype" w:eastAsia="Calibri" w:cs="Tahoma"/>
          <w:bCs/>
          <w:color w:val="0D0D0D" w:themeColor="text1" w:themeTint="F2"/>
          <w:sz w:val="22"/>
        </w:rPr>
      </w:pPr>
    </w:p>
    <w:p w:rsidR="00FC2D4D" w:rsidP="00F45865" w:rsidRDefault="00865F90" w14:paraId="343007E5" w14:textId="3BDA2EEC">
      <w:pPr>
        <w:spacing w:line="360" w:lineRule="auto"/>
        <w:jc w:val="both"/>
        <w:rPr>
          <w:rFonts w:ascii="Palatino Linotype" w:hAnsi="Palatino Linotype" w:eastAsia="Calibri" w:cs="Tahoma"/>
          <w:sz w:val="22"/>
          <w:szCs w:val="22"/>
          <w:lang w:val="es-ES" w:eastAsia="es-ES_tradnl"/>
        </w:rPr>
      </w:pPr>
      <w:r w:rsidRPr="00A642A6">
        <w:rPr>
          <w:rFonts w:ascii="Palatino Linotype" w:hAnsi="Palatino Linotype" w:eastAsia="Calibri"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A642A6" w:rsidR="0041529F">
        <w:rPr>
          <w:rFonts w:ascii="Palatino Linotype" w:hAnsi="Palatino Linotype" w:eastAsia="Calibri" w:cs="Tahoma"/>
          <w:sz w:val="22"/>
          <w:szCs w:val="22"/>
          <w:lang w:val="es-ES" w:eastAsia="es-ES_tradnl"/>
        </w:rPr>
        <w:t>MARTÍNEZ</w:t>
      </w:r>
      <w:r w:rsidR="0041529F">
        <w:rPr>
          <w:rFonts w:ascii="Palatino Linotype" w:hAnsi="Palatino Linotype" w:eastAsia="Calibri" w:cs="Tahoma"/>
          <w:sz w:val="22"/>
          <w:szCs w:val="22"/>
          <w:lang w:val="es-ES" w:eastAsia="es-ES_tradnl"/>
        </w:rPr>
        <w:t xml:space="preserve"> (CON AUSENCIA JUSTIFICADA)</w:t>
      </w:r>
      <w:r w:rsidRPr="00A642A6" w:rsidR="0041529F">
        <w:rPr>
          <w:rFonts w:ascii="Palatino Linotype" w:hAnsi="Palatino Linotype" w:eastAsia="Calibri" w:cs="Tahoma"/>
          <w:sz w:val="22"/>
          <w:szCs w:val="22"/>
          <w:lang w:val="es-ES" w:eastAsia="es-ES_tradnl"/>
        </w:rPr>
        <w:t xml:space="preserve">, LUIS GUSTAVO PARRA NORIEGA Y GUADALUPE RAMÍREZ PEÑA, EN LA VIGÉSIMA CUARTA SESIÓN ORDINARIA, CELEBRADA EL </w:t>
      </w:r>
      <w:r w:rsidRPr="00A642A6" w:rsidR="0041529F">
        <w:rPr>
          <w:rFonts w:ascii="Palatino Linotype" w:hAnsi="Palatino Linotype" w:cs="Tahoma"/>
          <w:bCs/>
          <w:sz w:val="22"/>
          <w:szCs w:val="22"/>
        </w:rPr>
        <w:t xml:space="preserve">VEINTINUEVE DE JUNIO DE DOS MIL VEINTIDÓS, </w:t>
      </w:r>
      <w:r w:rsidRPr="00A642A6" w:rsidR="0041529F">
        <w:rPr>
          <w:rFonts w:ascii="Palatino Linotype" w:hAnsi="Palatino Linotype" w:eastAsia="Calibri" w:cs="Tahoma"/>
          <w:sz w:val="22"/>
          <w:szCs w:val="22"/>
          <w:lang w:val="es-ES" w:eastAsia="es-ES_tradnl"/>
        </w:rPr>
        <w:t>ANTE EL SECRETARIO TÉCNICO DEL PLENO, ALEXIS TAPIA RAMÍREZ.</w:t>
      </w:r>
    </w:p>
    <w:p w:rsidR="00561478" w:rsidRDefault="00561478" w14:paraId="637AD2E8" w14:textId="059551BA">
      <w:pPr>
        <w:spacing w:after="160" w:line="259" w:lineRule="auto"/>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br w:type="page"/>
      </w:r>
    </w:p>
    <w:p w:rsidRPr="00F45865" w:rsidR="00935354" w:rsidP="00F45865" w:rsidRDefault="00935354" w14:paraId="4C6D0BE2" w14:textId="77777777">
      <w:pPr>
        <w:spacing w:line="360" w:lineRule="auto"/>
        <w:jc w:val="both"/>
        <w:rPr>
          <w:rFonts w:ascii="Palatino Linotype" w:hAnsi="Palatino Linotype" w:eastAsia="Calibri" w:cs="Tahoma"/>
          <w:sz w:val="22"/>
          <w:szCs w:val="22"/>
          <w:lang w:val="es-ES" w:eastAsia="es-ES_tradnl"/>
        </w:rPr>
      </w:pPr>
    </w:p>
    <w:sectPr w:rsidRPr="00F45865" w:rsidR="00935354" w:rsidSect="00D83492">
      <w:headerReference w:type="even" r:id="rId8"/>
      <w:headerReference w:type="default" r:id="rId9"/>
      <w:footerReference w:type="default" r:id="rId10"/>
      <w:headerReference w:type="first" r:id="rId11"/>
      <w:footerReference w:type="first" r:id="rId12"/>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498F" w:rsidP="00865F90" w:rsidRDefault="00AC498F" w14:paraId="4832960E" w14:textId="77777777">
      <w:r>
        <w:separator/>
      </w:r>
    </w:p>
  </w:endnote>
  <w:endnote w:type="continuationSeparator" w:id="0">
    <w:p w:rsidR="00AC498F" w:rsidP="00865F90" w:rsidRDefault="00AC498F" w14:paraId="1C056E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41529F" w14:paraId="7715CB61" w14:textId="77777777">
            <w:pPr>
              <w:pStyle w:val="Piedepgina"/>
              <w:jc w:val="right"/>
              <w:rPr>
                <w:sz w:val="26"/>
                <w:szCs w:val="26"/>
              </w:rPr>
            </w:pPr>
          </w:p>
          <w:p w:rsidR="003135D1" w:rsidRDefault="00566555" w14:paraId="1A2839C2" w14:textId="07A45DF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5354">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5354">
              <w:rPr>
                <w:b/>
                <w:bCs/>
                <w:noProof/>
              </w:rPr>
              <w:t>19</w:t>
            </w:r>
            <w:r>
              <w:rPr>
                <w:b/>
                <w:bCs/>
                <w:sz w:val="24"/>
                <w:szCs w:val="24"/>
              </w:rPr>
              <w:fldChar w:fldCharType="end"/>
            </w:r>
          </w:p>
        </w:sdtContent>
      </w:sdt>
    </w:sdtContent>
  </w:sdt>
  <w:p w:rsidR="003135D1" w:rsidRDefault="0041529F" w14:paraId="143C822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41529F" w14:paraId="54835FC9" w14:textId="77777777">
    <w:pPr>
      <w:pStyle w:val="Piedepgina"/>
      <w:jc w:val="right"/>
    </w:pPr>
  </w:p>
  <w:p w:rsidR="003135D1" w:rsidRDefault="0041529F" w14:paraId="4EFE96E8" w14:textId="77777777">
    <w:pPr>
      <w:pStyle w:val="Piedepgina"/>
      <w:jc w:val="right"/>
    </w:pPr>
  </w:p>
  <w:p w:rsidR="003135D1" w:rsidRDefault="0041529F" w14:paraId="17F029E9" w14:textId="77777777">
    <w:pPr>
      <w:pStyle w:val="Piedepgina"/>
      <w:jc w:val="right"/>
    </w:pPr>
  </w:p>
  <w:p w:rsidR="003135D1" w:rsidRDefault="00566555" w14:paraId="73848B23" w14:textId="35F749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535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5354">
      <w:rPr>
        <w:b/>
        <w:bCs/>
        <w:noProof/>
      </w:rPr>
      <w:t>18</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498F" w:rsidP="00865F90" w:rsidRDefault="00AC498F" w14:paraId="3769C47F" w14:textId="77777777">
      <w:r>
        <w:separator/>
      </w:r>
    </w:p>
  </w:footnote>
  <w:footnote w:type="continuationSeparator" w:id="0">
    <w:p w:rsidR="00AC498F" w:rsidP="00865F90" w:rsidRDefault="00AC498F" w14:paraId="0214AA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41529F" w14:paraId="782B283D" w14:textId="77777777">
    <w:pPr>
      <w:pStyle w:val="Encabezado"/>
    </w:pPr>
    <w:r>
      <w:rPr>
        <w:noProof/>
        <w:lang w:eastAsia="es-MX"/>
      </w:rPr>
      <w:pict w14:anchorId="05A968C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alt="marcaaguaINFOEM" o:spid="_x0000_s1025"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41529F" w14:paraId="49C89EE1" w14:textId="77777777">
    <w:pPr>
      <w:tabs>
        <w:tab w:val="left" w:pos="3416"/>
      </w:tabs>
      <w:rPr>
        <w:sz w:val="22"/>
        <w:szCs w:val="22"/>
      </w:rPr>
    </w:pPr>
    <w:r>
      <w:rPr>
        <w:noProof/>
        <w:sz w:val="14"/>
        <w:lang w:eastAsia="es-MX"/>
      </w:rPr>
      <w:pict w14:anchorId="4F2542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75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050A5864" w14:textId="77777777">
      <w:trPr>
        <w:trHeight w:val="70"/>
      </w:trPr>
      <w:tc>
        <w:tcPr>
          <w:tcW w:w="2552" w:type="dxa"/>
          <w:shd w:val="clear" w:color="auto" w:fill="auto"/>
        </w:tcPr>
        <w:p w:rsidRPr="005C106F" w:rsidR="008B41A2" w:rsidP="008B41A2" w:rsidRDefault="0041529F" w14:paraId="3083FE19"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0C61EE" w14:paraId="0017F323" w14:textId="77777777">
            <w:trPr>
              <w:trHeight w:val="128"/>
            </w:trPr>
            <w:tc>
              <w:tcPr>
                <w:tcW w:w="2408" w:type="dxa"/>
                <w:vAlign w:val="bottom"/>
              </w:tcPr>
              <w:p w:rsidRPr="008B41A2" w:rsidR="008B41A2" w:rsidP="008B41A2" w:rsidRDefault="00566555" w14:paraId="52B7CF2F"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44052E" w:rsidR="008B41A2" w:rsidP="00B43BFA" w:rsidRDefault="00D83751" w14:paraId="70943090" w14:textId="5042361D">
                <w:pPr>
                  <w:tabs>
                    <w:tab w:val="right" w:pos="8838"/>
                  </w:tabs>
                  <w:ind w:left="-28" w:right="683"/>
                  <w:rPr>
                    <w:rFonts w:ascii="Palatino Linotype" w:hAnsi="Palatino Linotype" w:eastAsia="Calibri" w:cs="Tahoma"/>
                    <w:sz w:val="22"/>
                    <w:szCs w:val="22"/>
                  </w:rPr>
                </w:pPr>
                <w:r>
                  <w:rPr>
                    <w:rFonts w:ascii="Palatino Linotype" w:hAnsi="Palatino Linotype" w:eastAsia="Calibri" w:cs="Tahoma"/>
                    <w:sz w:val="22"/>
                    <w:szCs w:val="22"/>
                    <w:lang w:val="es-MX"/>
                  </w:rPr>
                  <w:t>07351</w:t>
                </w:r>
                <w:r w:rsidRPr="0044052E" w:rsidR="00566555">
                  <w:rPr>
                    <w:rFonts w:ascii="Palatino Linotype" w:hAnsi="Palatino Linotype" w:eastAsia="Calibri" w:cs="Tahoma"/>
                    <w:sz w:val="22"/>
                    <w:szCs w:val="22"/>
                    <w:lang w:val="es-MX"/>
                  </w:rPr>
                  <w:t>/INFOEM/IP/RR/2022</w:t>
                </w:r>
              </w:p>
            </w:tc>
          </w:tr>
          <w:tr w:rsidR="008B41A2" w:rsidTr="000C61EE" w14:paraId="74163AA9" w14:textId="77777777">
            <w:trPr>
              <w:trHeight w:val="251"/>
            </w:trPr>
            <w:tc>
              <w:tcPr>
                <w:tcW w:w="2408" w:type="dxa"/>
              </w:tcPr>
              <w:p w:rsidRPr="008B41A2" w:rsidR="008B41A2" w:rsidP="008B41A2" w:rsidRDefault="00566555" w14:paraId="31D72BB4"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C4314B" w:rsidR="008B41A2" w:rsidP="00D83751" w:rsidRDefault="00D83751" w14:paraId="26B475C1" w14:textId="713E8691">
                <w:pPr>
                  <w:tabs>
                    <w:tab w:val="right" w:pos="8838"/>
                  </w:tabs>
                  <w:ind w:right="1443"/>
                  <w:jc w:val="both"/>
                  <w:rPr>
                    <w:rFonts w:ascii="Palatino Linotype" w:hAnsi="Palatino Linotype" w:eastAsia="Calibri" w:cs="Tahoma"/>
                    <w:sz w:val="22"/>
                    <w:szCs w:val="22"/>
                    <w:lang w:val="es-MX"/>
                  </w:rPr>
                </w:pPr>
                <w:r w:rsidRPr="00D83751">
                  <w:rPr>
                    <w:rFonts w:ascii="Palatino Linotype" w:hAnsi="Palatino Linotype" w:eastAsia="Calibri" w:cs="Tahoma"/>
                    <w:sz w:val="22"/>
                    <w:szCs w:val="22"/>
                    <w:lang w:val="es-MX"/>
                  </w:rPr>
                  <w:t>Ayuntamiento de San Felipe del Progreso</w:t>
                </w:r>
              </w:p>
            </w:tc>
          </w:tr>
          <w:tr w:rsidR="008B41A2" w:rsidTr="000C61EE" w14:paraId="50499CDA" w14:textId="77777777">
            <w:trPr>
              <w:trHeight w:val="251"/>
            </w:trPr>
            <w:tc>
              <w:tcPr>
                <w:tcW w:w="2408" w:type="dxa"/>
              </w:tcPr>
              <w:p w:rsidRPr="008B41A2" w:rsidR="008B41A2" w:rsidP="008B41A2" w:rsidRDefault="00566555" w14:paraId="13D56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566555" w14:paraId="7CA49088"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41529F" w14:paraId="33134351" w14:textId="77777777">
          <w:pPr>
            <w:tabs>
              <w:tab w:val="right" w:pos="8838"/>
            </w:tabs>
            <w:ind w:left="-28"/>
            <w:rPr>
              <w:rFonts w:ascii="Arial" w:hAnsi="Arial" w:eastAsia="Calibri" w:cs="Arial"/>
              <w:b/>
            </w:rPr>
          </w:pPr>
        </w:p>
      </w:tc>
    </w:tr>
  </w:tbl>
  <w:p w:rsidR="003135D1" w:rsidP="000930AE" w:rsidRDefault="0041529F" w14:paraId="78ED9F42" w14:textId="77777777">
    <w:pPr>
      <w:pStyle w:val="Encabezado"/>
      <w:rPr>
        <w:sz w:val="14"/>
      </w:rPr>
    </w:pPr>
  </w:p>
  <w:p w:rsidRPr="00443C6B" w:rsidR="003135D1" w:rsidP="000930AE" w:rsidRDefault="0041529F" w14:paraId="4F03AA40"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6"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2966"/>
    </w:tblGrid>
    <w:tr w:rsidRPr="00264223" w:rsidR="003135D1" w:rsidTr="50B74E64" w14:paraId="30007F32" w14:textId="77777777">
      <w:trPr>
        <w:trHeight w:val="302"/>
      </w:trPr>
      <w:tc>
        <w:tcPr>
          <w:tcW w:w="2420" w:type="dxa"/>
          <w:tcMar/>
        </w:tcPr>
        <w:p w:rsidRPr="00D3618F" w:rsidR="003135D1" w:rsidP="00155288" w:rsidRDefault="00566555" w14:paraId="3A8AEFF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2966" w:type="dxa"/>
          <w:tcMar/>
        </w:tcPr>
        <w:p w:rsidRPr="0044052E" w:rsidR="003135D1" w:rsidP="00E06BA5" w:rsidRDefault="00D83751" w14:paraId="7F2455E7" w14:textId="428F87C9">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07351</w:t>
          </w:r>
          <w:r w:rsidRPr="0044052E" w:rsidR="00566555">
            <w:rPr>
              <w:rFonts w:ascii="Palatino Linotype" w:hAnsi="Palatino Linotype" w:eastAsia="Calibri" w:cs="Tahoma"/>
              <w:sz w:val="22"/>
              <w:szCs w:val="22"/>
              <w:lang w:val="es-MX" w:eastAsia="en-US"/>
            </w:rPr>
            <w:t>/INFOEM/IP/RR/2022</w:t>
          </w:r>
        </w:p>
      </w:tc>
    </w:tr>
    <w:tr w:rsidRPr="00264223" w:rsidR="003135D1" w:rsidTr="50B74E64" w14:paraId="67593F68" w14:textId="77777777">
      <w:trPr>
        <w:trHeight w:val="110"/>
      </w:trPr>
      <w:tc>
        <w:tcPr>
          <w:tcW w:w="2420" w:type="dxa"/>
          <w:tcMar/>
        </w:tcPr>
        <w:p w:rsidRPr="00D3618F" w:rsidR="003135D1" w:rsidP="00D3618F" w:rsidRDefault="00566555" w14:paraId="1E1C79CE"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2966" w:type="dxa"/>
          <w:tcMar/>
        </w:tcPr>
        <w:p w:rsidRPr="00EE2A06" w:rsidR="003135D1" w:rsidP="50B74E64" w:rsidRDefault="00D83751" w14:paraId="4579A91B" w14:textId="6437BC98">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highlight w:val="black"/>
              <w:lang w:val="es-MX" w:eastAsia="en-US"/>
            </w:rPr>
          </w:pPr>
          <w:r w:rsidRPr="50B74E64" w:rsidR="50B74E64">
            <w:rPr>
              <w:rFonts w:ascii="Palatino Linotype" w:hAnsi="Palatino Linotype" w:eastAsia="Calibri" w:cs="Tahoma"/>
              <w:sz w:val="22"/>
              <w:szCs w:val="22"/>
              <w:highlight w:val="black"/>
              <w:lang w:val="es-MX" w:eastAsia="en-US"/>
            </w:rPr>
            <w:t>XXXXXXXXXXXXXXXXXXXXXXXXXXXXXXXXX</w:t>
          </w:r>
        </w:p>
      </w:tc>
    </w:tr>
    <w:tr w:rsidRPr="00264223" w:rsidR="003135D1" w:rsidTr="50B74E64" w14:paraId="7D58626D" w14:textId="77777777">
      <w:trPr>
        <w:trHeight w:val="248"/>
      </w:trPr>
      <w:tc>
        <w:tcPr>
          <w:tcW w:w="2420" w:type="dxa"/>
          <w:tcMar/>
        </w:tcPr>
        <w:p w:rsidRPr="00D3618F" w:rsidR="003135D1" w:rsidP="00D3618F" w:rsidRDefault="00566555" w14:paraId="65E267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2966" w:type="dxa"/>
          <w:tcMar/>
        </w:tcPr>
        <w:p w:rsidRPr="00C4314B" w:rsidR="003135D1" w:rsidP="00D83751" w:rsidRDefault="00D83751" w14:paraId="39A4AB9C" w14:textId="44501F72">
          <w:pPr>
            <w:tabs>
              <w:tab w:val="right" w:pos="8838"/>
            </w:tabs>
            <w:ind w:left="-28" w:right="174"/>
            <w:jc w:val="both"/>
            <w:rPr>
              <w:rFonts w:ascii="Palatino Linotype" w:hAnsi="Palatino Linotype" w:eastAsia="Calibri" w:cs="Tahoma"/>
              <w:sz w:val="22"/>
              <w:szCs w:val="22"/>
              <w:lang w:val="es-MX" w:eastAsia="en-US"/>
            </w:rPr>
          </w:pPr>
          <w:r w:rsidRPr="00D83751">
            <w:rPr>
              <w:rFonts w:ascii="Palatino Linotype" w:hAnsi="Palatino Linotype" w:eastAsia="Calibri" w:cs="Tahoma"/>
              <w:sz w:val="22"/>
              <w:szCs w:val="22"/>
              <w:lang w:val="es-MX" w:eastAsia="en-US"/>
            </w:rPr>
            <w:t>Ayuntamiento de San Felipe del Progreso</w:t>
          </w:r>
        </w:p>
      </w:tc>
    </w:tr>
    <w:tr w:rsidRPr="00264223" w:rsidR="003135D1" w:rsidTr="50B74E64" w14:paraId="424A7B29" w14:textId="77777777">
      <w:trPr>
        <w:trHeight w:val="248"/>
      </w:trPr>
      <w:tc>
        <w:tcPr>
          <w:tcW w:w="2420" w:type="dxa"/>
          <w:tcMar/>
        </w:tcPr>
        <w:p w:rsidRPr="00D3618F" w:rsidR="003135D1" w:rsidP="00D3618F" w:rsidRDefault="00566555" w14:paraId="42C4D8DF"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2966" w:type="dxa"/>
          <w:tcMar/>
        </w:tcPr>
        <w:p w:rsidRPr="00D3618F" w:rsidR="003135D1" w:rsidP="00E06BA5" w:rsidRDefault="00566555" w14:paraId="14C0C4CC"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41529F" w14:paraId="3E639E73" w14:textId="77777777">
    <w:pPr>
      <w:ind w:right="-312"/>
    </w:pPr>
    <w:r>
      <w:rPr>
        <w:noProof/>
        <w:lang w:eastAsia="es-MX"/>
      </w:rPr>
      <w:pict w14:anchorId="637063E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7728;mso-wrap-edited:f;mso-width-percent:0;mso-height-percent:0;mso-position-horizontal-relative:margin;mso-position-vertical-relative:margin;mso-width-percent:0;mso-height-percent:0" alt="marcaaguaINFOEM" o:spid="_x0000_s1027"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57B06"/>
    <w:multiLevelType w:val="hybridMultilevel"/>
    <w:tmpl w:val="CAB054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64B713C5"/>
    <w:multiLevelType w:val="hybridMultilevel"/>
    <w:tmpl w:val="9AA2A01E"/>
    <w:lvl w:ilvl="0" w:tplc="C108EE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623461827">
    <w:abstractNumId w:val="1"/>
  </w:num>
  <w:num w:numId="2" w16cid:durableId="375008076">
    <w:abstractNumId w:val="4"/>
  </w:num>
  <w:num w:numId="3" w16cid:durableId="475800835">
    <w:abstractNumId w:val="0"/>
  </w:num>
  <w:num w:numId="4" w16cid:durableId="2038771656">
    <w:abstractNumId w:val="2"/>
  </w:num>
  <w:num w:numId="5" w16cid:durableId="224025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F90"/>
    <w:rsid w:val="000224AA"/>
    <w:rsid w:val="00051285"/>
    <w:rsid w:val="00080E71"/>
    <w:rsid w:val="000A7BC2"/>
    <w:rsid w:val="000C61EE"/>
    <w:rsid w:val="000D530C"/>
    <w:rsid w:val="00100A92"/>
    <w:rsid w:val="001207A3"/>
    <w:rsid w:val="00155E5B"/>
    <w:rsid w:val="00191335"/>
    <w:rsid w:val="001A779D"/>
    <w:rsid w:val="001B0E4D"/>
    <w:rsid w:val="001E747F"/>
    <w:rsid w:val="00240BC2"/>
    <w:rsid w:val="00267A1F"/>
    <w:rsid w:val="00271CAB"/>
    <w:rsid w:val="00293CEE"/>
    <w:rsid w:val="002A32BD"/>
    <w:rsid w:val="002A391E"/>
    <w:rsid w:val="002C0022"/>
    <w:rsid w:val="00316E2C"/>
    <w:rsid w:val="00365265"/>
    <w:rsid w:val="0037400E"/>
    <w:rsid w:val="0039327B"/>
    <w:rsid w:val="003948DE"/>
    <w:rsid w:val="003A754B"/>
    <w:rsid w:val="003E1B2C"/>
    <w:rsid w:val="004010EA"/>
    <w:rsid w:val="0041529F"/>
    <w:rsid w:val="00417212"/>
    <w:rsid w:val="004A2C34"/>
    <w:rsid w:val="004C3141"/>
    <w:rsid w:val="004D2A34"/>
    <w:rsid w:val="004F201B"/>
    <w:rsid w:val="00502954"/>
    <w:rsid w:val="0054334E"/>
    <w:rsid w:val="00561478"/>
    <w:rsid w:val="00566555"/>
    <w:rsid w:val="00591EBB"/>
    <w:rsid w:val="005E6F59"/>
    <w:rsid w:val="00643E21"/>
    <w:rsid w:val="00652B37"/>
    <w:rsid w:val="006D2FA4"/>
    <w:rsid w:val="00700B19"/>
    <w:rsid w:val="00705394"/>
    <w:rsid w:val="00752F90"/>
    <w:rsid w:val="00756714"/>
    <w:rsid w:val="007C2857"/>
    <w:rsid w:val="007F2184"/>
    <w:rsid w:val="007F7DE7"/>
    <w:rsid w:val="008523E9"/>
    <w:rsid w:val="00852746"/>
    <w:rsid w:val="00865F90"/>
    <w:rsid w:val="008953F3"/>
    <w:rsid w:val="008D677D"/>
    <w:rsid w:val="00902096"/>
    <w:rsid w:val="00935354"/>
    <w:rsid w:val="00984588"/>
    <w:rsid w:val="00A15D3B"/>
    <w:rsid w:val="00A518DA"/>
    <w:rsid w:val="00A642A6"/>
    <w:rsid w:val="00AC498F"/>
    <w:rsid w:val="00B06511"/>
    <w:rsid w:val="00B11CB2"/>
    <w:rsid w:val="00B70F7C"/>
    <w:rsid w:val="00B72955"/>
    <w:rsid w:val="00BB57CA"/>
    <w:rsid w:val="00BB6048"/>
    <w:rsid w:val="00CC3319"/>
    <w:rsid w:val="00CE1474"/>
    <w:rsid w:val="00CF0E46"/>
    <w:rsid w:val="00D83751"/>
    <w:rsid w:val="00D9187C"/>
    <w:rsid w:val="00DA01BF"/>
    <w:rsid w:val="00DE5574"/>
    <w:rsid w:val="00DF4134"/>
    <w:rsid w:val="00ED4E99"/>
    <w:rsid w:val="00F45865"/>
    <w:rsid w:val="00F850B0"/>
    <w:rsid w:val="00FC2D4D"/>
    <w:rsid w:val="2FE58244"/>
    <w:rsid w:val="50B74E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909A0"/>
  <w15:chartTrackingRefBased/>
  <w15:docId w15:val="{E2D32C2C-33ED-478B-A9E3-1DC48E3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F90"/>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65F90"/>
    <w:pPr>
      <w:tabs>
        <w:tab w:val="center" w:pos="4419"/>
        <w:tab w:val="right" w:pos="8838"/>
      </w:tabs>
    </w:pPr>
  </w:style>
  <w:style w:type="character" w:styleId="EncabezadoCar" w:customStyle="1">
    <w:name w:val="Encabezado Car"/>
    <w:basedOn w:val="Fuentedeprrafopredeter"/>
    <w:link w:val="Encabezado"/>
    <w:uiPriority w:val="99"/>
    <w:rsid w:val="00865F90"/>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65F90"/>
    <w:pPr>
      <w:tabs>
        <w:tab w:val="center" w:pos="4419"/>
        <w:tab w:val="right" w:pos="8838"/>
      </w:tabs>
    </w:pPr>
  </w:style>
  <w:style w:type="character" w:styleId="PiedepginaCar" w:customStyle="1">
    <w:name w:val="Pie de página Car"/>
    <w:basedOn w:val="Fuentedeprrafopredeter"/>
    <w:link w:val="Piedepgina"/>
    <w:uiPriority w:val="99"/>
    <w:rsid w:val="00865F90"/>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5F90"/>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5F90"/>
    <w:rPr>
      <w:rFonts w:ascii="Century Gothic" w:hAnsi="Century Gothic" w:eastAsia="Times New Roman" w:cs="Times New Roman"/>
      <w:szCs w:val="24"/>
      <w:lang w:eastAsia="es-ES"/>
    </w:rPr>
  </w:style>
  <w:style w:type="table" w:styleId="Tablaconcuadrcula">
    <w:name w:val="Table Grid"/>
    <w:basedOn w:val="Tablanormal"/>
    <w:uiPriority w:val="59"/>
    <w:rsid w:val="00865F9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271C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8392">
      <w:bodyDiv w:val="1"/>
      <w:marLeft w:val="0"/>
      <w:marRight w:val="0"/>
      <w:marTop w:val="0"/>
      <w:marBottom w:val="0"/>
      <w:divBdr>
        <w:top w:val="none" w:sz="0" w:space="0" w:color="auto"/>
        <w:left w:val="none" w:sz="0" w:space="0" w:color="auto"/>
        <w:bottom w:val="none" w:sz="0" w:space="0" w:color="auto"/>
        <w:right w:val="none" w:sz="0" w:space="0" w:color="auto"/>
      </w:divBdr>
    </w:div>
    <w:div w:id="203257576">
      <w:bodyDiv w:val="1"/>
      <w:marLeft w:val="0"/>
      <w:marRight w:val="0"/>
      <w:marTop w:val="0"/>
      <w:marBottom w:val="0"/>
      <w:divBdr>
        <w:top w:val="none" w:sz="0" w:space="0" w:color="auto"/>
        <w:left w:val="none" w:sz="0" w:space="0" w:color="auto"/>
        <w:bottom w:val="none" w:sz="0" w:space="0" w:color="auto"/>
        <w:right w:val="none" w:sz="0" w:space="0" w:color="auto"/>
      </w:divBdr>
    </w:div>
    <w:div w:id="1502500577">
      <w:bodyDiv w:val="1"/>
      <w:marLeft w:val="0"/>
      <w:marRight w:val="0"/>
      <w:marTop w:val="0"/>
      <w:marBottom w:val="0"/>
      <w:divBdr>
        <w:top w:val="none" w:sz="0" w:space="0" w:color="auto"/>
        <w:left w:val="none" w:sz="0" w:space="0" w:color="auto"/>
        <w:bottom w:val="none" w:sz="0" w:space="0" w:color="auto"/>
        <w:right w:val="none" w:sz="0" w:space="0" w:color="auto"/>
      </w:divBdr>
    </w:div>
    <w:div w:id="1507133685">
      <w:bodyDiv w:val="1"/>
      <w:marLeft w:val="0"/>
      <w:marRight w:val="0"/>
      <w:marTop w:val="0"/>
      <w:marBottom w:val="0"/>
      <w:divBdr>
        <w:top w:val="none" w:sz="0" w:space="0" w:color="auto"/>
        <w:left w:val="none" w:sz="0" w:space="0" w:color="auto"/>
        <w:bottom w:val="none" w:sz="0" w:space="0" w:color="auto"/>
        <w:right w:val="none" w:sz="0" w:space="0" w:color="auto"/>
      </w:divBdr>
    </w:div>
    <w:div w:id="206656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iarioportal.com/2021/09/08/recibe-san-felipe-del-progreso-nombramiento-de-pueblo-con-encanto/"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9d2a3adcd65b44d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cc2efee-23a7-4534-a293-e46aa0aabeb9}"/>
      </w:docPartPr>
      <w:docPartBody>
        <w:p w14:paraId="50B74E6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10</revision>
  <dcterms:created xsi:type="dcterms:W3CDTF">2022-06-22T23:11:00.0000000Z</dcterms:created>
  <dcterms:modified xsi:type="dcterms:W3CDTF">2022-07-13T05:19:42.3042956Z</dcterms:modified>
</coreProperties>
</file>